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EA" w:rsidRPr="00F27AE7" w:rsidRDefault="006526EA" w:rsidP="006526EA">
      <w:pPr>
        <w:spacing w:line="276" w:lineRule="auto"/>
        <w:rPr>
          <w:rFonts w:ascii="Garamond" w:hAnsi="Garamond"/>
          <w:b/>
          <w:bCs/>
          <w:sz w:val="22"/>
          <w:szCs w:val="22"/>
        </w:rPr>
      </w:pPr>
    </w:p>
    <w:tbl>
      <w:tblPr>
        <w:tblW w:w="78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40"/>
        <w:gridCol w:w="3160"/>
      </w:tblGrid>
      <w:tr w:rsidR="001965ED" w:rsidRPr="001965ED" w:rsidTr="001965ED">
        <w:trPr>
          <w:trHeight w:val="33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ukončené vzdělání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obor</w:t>
            </w:r>
          </w:p>
        </w:tc>
      </w:tr>
      <w:tr w:rsidR="001965ED" w:rsidRPr="001965ED" w:rsidTr="00617D0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ED" w:rsidRPr="001965ED" w:rsidRDefault="00617D02" w:rsidP="001965ED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výuční list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Opravář zemědělských strojů</w:t>
            </w:r>
          </w:p>
        </w:tc>
      </w:tr>
      <w:tr w:rsidR="001965ED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ED" w:rsidRPr="001965ED" w:rsidRDefault="00617D02" w:rsidP="001965ED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maturitní zkouška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ED" w:rsidRPr="001965ED" w:rsidRDefault="001965ED" w:rsidP="001965ED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Technika a prostředky v dopravě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maturitní zkouška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Stavebnictví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maturitní zkouška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Podnikání v oborech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maturitní zkouška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Lyceum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výuční list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Elektronika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maturitní zkouška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Podnikání v oborech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výuční list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Chemik - laborant</w:t>
            </w:r>
          </w:p>
        </w:tc>
      </w:tr>
      <w:tr w:rsidR="00617D02" w:rsidRPr="001965ED" w:rsidTr="001965E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maturitní zkouška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02" w:rsidRPr="001965ED" w:rsidRDefault="00617D02" w:rsidP="00617D02">
            <w:pPr>
              <w:suppressAutoHyphens w:val="0"/>
              <w:autoSpaceDE/>
              <w:rPr>
                <w:rFonts w:ascii="Calibri" w:hAnsi="Calibri" w:cs="Times New Roman"/>
                <w:color w:val="000000"/>
                <w:lang w:eastAsia="cs-CZ"/>
              </w:rPr>
            </w:pPr>
            <w:r w:rsidRPr="001965ED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Gymnázium</w:t>
            </w:r>
          </w:p>
        </w:tc>
      </w:tr>
    </w:tbl>
    <w:p w:rsidR="00195CC8" w:rsidRPr="00F27AE7" w:rsidRDefault="00195CC8">
      <w:pPr>
        <w:rPr>
          <w:rFonts w:ascii="Garamond" w:hAnsi="Garamond"/>
          <w:sz w:val="22"/>
          <w:szCs w:val="22"/>
        </w:rPr>
      </w:pPr>
    </w:p>
    <w:sectPr w:rsidR="00195CC8" w:rsidRPr="00F27AE7" w:rsidSect="00195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6C" w:rsidRDefault="00FC506C" w:rsidP="006526EA">
      <w:r>
        <w:separator/>
      </w:r>
    </w:p>
  </w:endnote>
  <w:endnote w:type="continuationSeparator" w:id="0">
    <w:p w:rsidR="00FC506C" w:rsidRDefault="00FC506C" w:rsidP="006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6C" w:rsidRDefault="00FC506C" w:rsidP="006526EA">
      <w:r>
        <w:separator/>
      </w:r>
    </w:p>
  </w:footnote>
  <w:footnote w:type="continuationSeparator" w:id="0">
    <w:p w:rsidR="00FC506C" w:rsidRDefault="00FC506C" w:rsidP="0065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E" w:rsidRPr="00B24F30" w:rsidRDefault="0043586E" w:rsidP="006526EA">
    <w:pPr>
      <w:pStyle w:val="Zhlav"/>
      <w:tabs>
        <w:tab w:val="clear" w:pos="9072"/>
        <w:tab w:val="left" w:pos="-851"/>
        <w:tab w:val="left" w:pos="7020"/>
        <w:tab w:val="left" w:pos="7080"/>
        <w:tab w:val="left" w:pos="7788"/>
        <w:tab w:val="left" w:pos="8496"/>
      </w:tabs>
      <w:rPr>
        <w:sz w:val="22"/>
        <w:szCs w:val="22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-6350</wp:posOffset>
          </wp:positionV>
          <wp:extent cx="2343785" cy="379730"/>
          <wp:effectExtent l="19050" t="0" r="0" b="0"/>
          <wp:wrapTight wrapText="bothSides">
            <wp:wrapPolygon edited="0">
              <wp:start x="-176" y="0"/>
              <wp:lineTo x="-176" y="20589"/>
              <wp:lineTo x="21594" y="20589"/>
              <wp:lineTo x="21594" y="0"/>
              <wp:lineTo x="-176" y="0"/>
            </wp:wrapPolygon>
          </wp:wrapTight>
          <wp:docPr id="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29845</wp:posOffset>
          </wp:positionV>
          <wp:extent cx="1112520" cy="135255"/>
          <wp:effectExtent l="19050" t="0" r="0" b="0"/>
          <wp:wrapTight wrapText="bothSides">
            <wp:wrapPolygon edited="0">
              <wp:start x="-370" y="0"/>
              <wp:lineTo x="-370" y="18254"/>
              <wp:lineTo x="21452" y="18254"/>
              <wp:lineTo x="21452" y="0"/>
              <wp:lineTo x="-370" y="0"/>
            </wp:wrapPolygon>
          </wp:wrapTight>
          <wp:docPr id="2" name="Obrázek 2" descr="logo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ww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86E" w:rsidRPr="00B24F30" w:rsidRDefault="0043586E" w:rsidP="006526EA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43586E" w:rsidRPr="00B24F30" w:rsidRDefault="0043586E" w:rsidP="006526EA">
    <w:pPr>
      <w:pStyle w:val="Zhlav"/>
      <w:tabs>
        <w:tab w:val="clear" w:pos="9072"/>
        <w:tab w:val="left" w:pos="7020"/>
        <w:tab w:val="left" w:pos="7080"/>
        <w:tab w:val="left" w:pos="7788"/>
        <w:tab w:val="left" w:pos="8496"/>
        <w:tab w:val="left" w:pos="9204"/>
      </w:tabs>
      <w:rPr>
        <w:sz w:val="22"/>
        <w:szCs w:val="22"/>
      </w:rPr>
    </w:pPr>
  </w:p>
  <w:p w:rsidR="0043586E" w:rsidRPr="00B24F30" w:rsidRDefault="0043586E" w:rsidP="006526EA">
    <w:pPr>
      <w:jc w:val="right"/>
      <w:rPr>
        <w:color w:val="00AEC7"/>
        <w:sz w:val="22"/>
        <w:szCs w:val="22"/>
      </w:rPr>
    </w:pPr>
    <w:r w:rsidRPr="00B24F30">
      <w:rPr>
        <w:color w:val="00AEC7"/>
        <w:sz w:val="22"/>
        <w:szCs w:val="22"/>
      </w:rPr>
      <w:t xml:space="preserve"> </w:t>
    </w:r>
    <w:r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PAGE </w:instrText>
    </w:r>
    <w:r w:rsidRPr="00B24F30">
      <w:rPr>
        <w:color w:val="00AEC7"/>
        <w:sz w:val="22"/>
        <w:szCs w:val="22"/>
      </w:rPr>
      <w:fldChar w:fldCharType="separate"/>
    </w:r>
    <w:r w:rsidR="00617D02">
      <w:rPr>
        <w:noProof/>
        <w:color w:val="00AEC7"/>
        <w:sz w:val="22"/>
        <w:szCs w:val="22"/>
      </w:rPr>
      <w:t>1</w:t>
    </w:r>
    <w:r w:rsidRPr="00B24F30">
      <w:rPr>
        <w:color w:val="00AEC7"/>
        <w:sz w:val="22"/>
        <w:szCs w:val="22"/>
      </w:rPr>
      <w:fldChar w:fldCharType="end"/>
    </w:r>
    <w:r w:rsidRPr="00B24F30">
      <w:rPr>
        <w:color w:val="00AEC7"/>
        <w:sz w:val="22"/>
        <w:szCs w:val="22"/>
      </w:rPr>
      <w:t>/</w:t>
    </w:r>
    <w:r w:rsidRPr="00B24F30">
      <w:rPr>
        <w:color w:val="00AEC7"/>
        <w:sz w:val="22"/>
        <w:szCs w:val="22"/>
      </w:rPr>
      <w:fldChar w:fldCharType="begin"/>
    </w:r>
    <w:r w:rsidRPr="00B24F30">
      <w:rPr>
        <w:color w:val="00AEC7"/>
        <w:sz w:val="22"/>
        <w:szCs w:val="22"/>
      </w:rPr>
      <w:instrText xml:space="preserve"> NUMPAGES  </w:instrText>
    </w:r>
    <w:r w:rsidRPr="00B24F30">
      <w:rPr>
        <w:color w:val="00AEC7"/>
        <w:sz w:val="22"/>
        <w:szCs w:val="22"/>
      </w:rPr>
      <w:fldChar w:fldCharType="separate"/>
    </w:r>
    <w:r w:rsidR="00617D02">
      <w:rPr>
        <w:noProof/>
        <w:color w:val="00AEC7"/>
        <w:sz w:val="22"/>
        <w:szCs w:val="22"/>
      </w:rPr>
      <w:t>1</w:t>
    </w:r>
    <w:r w:rsidRPr="00B24F30">
      <w:rPr>
        <w:color w:val="00AEC7"/>
        <w:sz w:val="22"/>
        <w:szCs w:val="22"/>
      </w:rPr>
      <w:fldChar w:fldCharType="end"/>
    </w:r>
  </w:p>
  <w:p w:rsidR="0043586E" w:rsidRPr="006526EA" w:rsidRDefault="0043586E" w:rsidP="006526EA">
    <w:pPr>
      <w:spacing w:line="276" w:lineRule="auto"/>
      <w:rPr>
        <w:rFonts w:ascii="Garamond" w:hAnsi="Garamond"/>
        <w:b/>
        <w:bCs/>
        <w:sz w:val="22"/>
        <w:szCs w:val="22"/>
      </w:rPr>
    </w:pPr>
    <w:r>
      <w:rPr>
        <w:rFonts w:ascii="Garamond" w:hAnsi="Garamond"/>
        <w:b/>
        <w:bCs/>
        <w:sz w:val="22"/>
        <w:szCs w:val="22"/>
      </w:rPr>
      <w:t>PŘÍLOHA Č. 2 KE SMLOUVĚ</w:t>
    </w:r>
    <w:r w:rsidRPr="00A1250F">
      <w:rPr>
        <w:rFonts w:ascii="Garamond" w:hAnsi="Garamond"/>
        <w:b/>
        <w:bCs/>
        <w:sz w:val="22"/>
        <w:szCs w:val="22"/>
      </w:rPr>
      <w:t xml:space="preserve"> O ZAJIŠTĚNÍ REALIZACE</w:t>
    </w:r>
    <w:r>
      <w:rPr>
        <w:rFonts w:ascii="Garamond" w:hAnsi="Garamond"/>
        <w:b/>
        <w:bCs/>
        <w:sz w:val="22"/>
        <w:szCs w:val="22"/>
      </w:rPr>
      <w:t xml:space="preserve"> </w:t>
    </w:r>
    <w:r w:rsidRPr="00A1250F">
      <w:rPr>
        <w:rFonts w:ascii="Garamond" w:hAnsi="Garamond"/>
        <w:b/>
        <w:bCs/>
        <w:sz w:val="22"/>
        <w:szCs w:val="22"/>
      </w:rPr>
      <w:t>REKVALIFIKAČNÍHO KURZU</w:t>
    </w:r>
    <w:r>
      <w:rPr>
        <w:rFonts w:ascii="Garamond" w:hAnsi="Garamond"/>
        <w:b/>
        <w:bCs/>
        <w:sz w:val="22"/>
        <w:szCs w:val="22"/>
      </w:rPr>
      <w:t xml:space="preserve"> </w:t>
    </w:r>
    <w:r w:rsidRPr="00A1250F">
      <w:rPr>
        <w:rFonts w:ascii="Garamond" w:hAnsi="Garamond"/>
        <w:b/>
        <w:bCs/>
        <w:sz w:val="22"/>
        <w:szCs w:val="22"/>
      </w:rPr>
      <w:t>„</w:t>
    </w:r>
    <w:r>
      <w:rPr>
        <w:rFonts w:ascii="Garamond" w:hAnsi="Garamond"/>
        <w:b/>
        <w:bCs/>
        <w:sz w:val="22"/>
        <w:szCs w:val="22"/>
      </w:rPr>
      <w:t>CHEMIK PRO OBSLUH</w:t>
    </w:r>
    <w:r w:rsidRPr="00A1250F">
      <w:rPr>
        <w:rFonts w:ascii="Garamond" w:hAnsi="Garamond"/>
        <w:b/>
        <w:bCs/>
        <w:sz w:val="22"/>
        <w:szCs w:val="22"/>
      </w:rPr>
      <w:t>U ZAŘÍZENÍ“</w:t>
    </w:r>
    <w:r>
      <w:rPr>
        <w:rFonts w:ascii="Garamond" w:hAnsi="Garamond"/>
        <w:b/>
        <w:bCs/>
        <w:sz w:val="22"/>
        <w:szCs w:val="22"/>
      </w:rPr>
      <w:t xml:space="preserve"> – ÚČASTNÍCI KURZU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6EA"/>
    <w:rsid w:val="00007C80"/>
    <w:rsid w:val="00041FE7"/>
    <w:rsid w:val="00103E98"/>
    <w:rsid w:val="00164E75"/>
    <w:rsid w:val="00195CC8"/>
    <w:rsid w:val="001965ED"/>
    <w:rsid w:val="001E0C5F"/>
    <w:rsid w:val="001F3074"/>
    <w:rsid w:val="0034187B"/>
    <w:rsid w:val="00412C38"/>
    <w:rsid w:val="00417BDB"/>
    <w:rsid w:val="0043586E"/>
    <w:rsid w:val="004E4B50"/>
    <w:rsid w:val="005335A1"/>
    <w:rsid w:val="00617D02"/>
    <w:rsid w:val="006526EA"/>
    <w:rsid w:val="008838B0"/>
    <w:rsid w:val="00891E2F"/>
    <w:rsid w:val="008B737D"/>
    <w:rsid w:val="0091240B"/>
    <w:rsid w:val="009A7B06"/>
    <w:rsid w:val="009E0AD3"/>
    <w:rsid w:val="00A74B29"/>
    <w:rsid w:val="00BB0CED"/>
    <w:rsid w:val="00C70E5E"/>
    <w:rsid w:val="00CE06E2"/>
    <w:rsid w:val="00EC61E5"/>
    <w:rsid w:val="00F23694"/>
    <w:rsid w:val="00F27AE7"/>
    <w:rsid w:val="00FA11E5"/>
    <w:rsid w:val="00FC506C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2DA94-F662-4BC4-9CB0-A920F52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6E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6EA"/>
    <w:rPr>
      <w:rFonts w:ascii="Arial" w:eastAsia="Times New Roman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6526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26EA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Segečová</dc:creator>
  <cp:lastModifiedBy>Štráchalová Jiřina</cp:lastModifiedBy>
  <cp:revision>4</cp:revision>
  <dcterms:created xsi:type="dcterms:W3CDTF">2017-09-27T13:30:00Z</dcterms:created>
  <dcterms:modified xsi:type="dcterms:W3CDTF">2017-09-27T13:40:00Z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-101670985</vt:i4>
  </property>
  <property fmtid="{D5CDD505-2E9C-101B-9397-08002B2CF9AE}" pid="3" name="_NewReviewCycle">
    <vt:lpwstr/>
  </property>
  <property fmtid="{D5CDD505-2E9C-101B-9397-08002B2CF9AE}" pid="4" name="_EmailSubject">
    <vt:lpwstr>Návrh smlouvy </vt:lpwstr>
  </property>
  <property fmtid="{D5CDD505-2E9C-101B-9397-08002B2CF9AE}" pid="5" name="_AuthorEmail">
    <vt:lpwstr>Michal.Kurka@lovochemie.cz</vt:lpwstr>
  </property>
  <property fmtid="{D5CDD505-2E9C-101B-9397-08002B2CF9AE}" pid="6" name="_AuthorEmailDisplayName">
    <vt:lpwstr>Kurka Michal</vt:lpwstr>
  </property>
  <property fmtid="{D5CDD505-2E9C-101B-9397-08002B2CF9AE}" pid="7" name="_PreviousAdHocReviewCycleID">
    <vt:i4>-618375826</vt:i4>
  </property>
  <property fmtid="{D5CDD505-2E9C-101B-9397-08002B2CF9AE}" pid="8" name="_ReviewingToolsShownOnce">
    <vt:lpwstr/>
  </property>
</Properties>
</file>