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0D1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342C89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416CF8E" w14:textId="77777777" w:rsidR="006E3AC6" w:rsidRP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4"/>
          <w:szCs w:val="24"/>
        </w:rPr>
      </w:pPr>
      <w:r w:rsidRPr="009112BF">
        <w:rPr>
          <w:rFonts w:ascii="Arial" w:eastAsia="Arial" w:hAnsi="Arial" w:cs="Arial"/>
          <w:bCs/>
          <w:color w:val="000000"/>
          <w:sz w:val="24"/>
          <w:szCs w:val="24"/>
        </w:rPr>
        <w:t>Čj.: GHMP-8-2400-2025/</w:t>
      </w:r>
      <w:r>
        <w:rPr>
          <w:rFonts w:ascii="Arial" w:eastAsia="Arial" w:hAnsi="Arial" w:cs="Arial"/>
          <w:bCs/>
          <w:color w:val="000000"/>
          <w:sz w:val="24"/>
          <w:szCs w:val="24"/>
        </w:rPr>
        <w:t>8</w:t>
      </w:r>
    </w:p>
    <w:p w14:paraId="0A254DFC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542D7664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F23BCDB" w14:textId="77777777" w:rsidR="006E3AC6" w:rsidRPr="004952AF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</w:t>
      </w:r>
      <w:r w:rsidR="00D11664">
        <w:rPr>
          <w:rFonts w:ascii="Arial" w:eastAsia="Arial" w:hAnsi="Arial" w:cs="Arial"/>
          <w:b/>
          <w:sz w:val="22"/>
          <w:szCs w:val="22"/>
        </w:rPr>
        <w:t>mlouvy objednatele: Z-2400-</w:t>
      </w:r>
      <w:r w:rsidR="00BF6E27">
        <w:rPr>
          <w:rFonts w:ascii="Arial" w:eastAsia="Arial" w:hAnsi="Arial" w:cs="Arial"/>
          <w:b/>
          <w:sz w:val="22"/>
          <w:szCs w:val="22"/>
        </w:rPr>
        <w:t>1</w:t>
      </w:r>
      <w:r w:rsidR="009112BF">
        <w:rPr>
          <w:rFonts w:ascii="Arial" w:eastAsia="Arial" w:hAnsi="Arial" w:cs="Arial"/>
          <w:b/>
          <w:sz w:val="22"/>
          <w:szCs w:val="22"/>
        </w:rPr>
        <w:t>91</w:t>
      </w:r>
      <w:r w:rsidR="00D11664">
        <w:rPr>
          <w:rFonts w:ascii="Arial" w:eastAsia="Arial" w:hAnsi="Arial" w:cs="Arial"/>
          <w:b/>
          <w:sz w:val="22"/>
          <w:szCs w:val="22"/>
        </w:rPr>
        <w:t>-202</w:t>
      </w:r>
      <w:r w:rsidR="00BF6E27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4911184A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DDBCF4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68A6AFF5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DB9499B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2849A5F6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2C70A25D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78119503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558E7C04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56387CE5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501C360E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6552A142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2E014994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02707C20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 w:rsidR="00BF6E2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F6E2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 xml:space="preserve">MgA. </w:t>
      </w:r>
      <w:r w:rsidR="00BF6E27">
        <w:rPr>
          <w:rFonts w:ascii="Arial" w:eastAsia="Arial" w:hAnsi="Arial" w:cs="Arial"/>
          <w:color w:val="000000"/>
          <w:sz w:val="22"/>
          <w:szCs w:val="22"/>
        </w:rPr>
        <w:t>Martin Čermák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3056846F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ab/>
      </w:r>
      <w:r w:rsidR="00CA7D18">
        <w:rPr>
          <w:rFonts w:ascii="Arial" w:eastAsia="Arial" w:hAnsi="Arial" w:cs="Arial"/>
          <w:color w:val="000000"/>
          <w:sz w:val="22"/>
          <w:szCs w:val="22"/>
        </w:rPr>
        <w:t>Cheznovice198</w:t>
      </w:r>
      <w:r w:rsidR="00F7102C">
        <w:rPr>
          <w:rFonts w:ascii="Arial" w:eastAsia="Arial" w:hAnsi="Arial" w:cs="Arial"/>
          <w:color w:val="000000"/>
          <w:sz w:val="22"/>
          <w:szCs w:val="22"/>
        </w:rPr>
        <w:t>,  338 06</w:t>
      </w:r>
    </w:p>
    <w:p w14:paraId="022361A2" w14:textId="77777777" w:rsidR="006A6932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CA7D18">
        <w:rPr>
          <w:rFonts w:ascii="Arial" w:eastAsia="Arial" w:hAnsi="Arial" w:cs="Arial"/>
          <w:color w:val="000000"/>
          <w:sz w:val="22"/>
          <w:szCs w:val="22"/>
        </w:rPr>
        <w:t>07921110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2653D06" w14:textId="1C58B44A" w:rsidR="006249CB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3C6654">
        <w:rPr>
          <w:rFonts w:ascii="Arial" w:eastAsia="Arial" w:hAnsi="Arial" w:cs="Arial"/>
          <w:color w:val="000000"/>
          <w:sz w:val="22"/>
          <w:szCs w:val="22"/>
        </w:rPr>
        <w:t>xxxxxxx</w:t>
      </w:r>
    </w:p>
    <w:p w14:paraId="20E2D95D" w14:textId="4B0D4EE5" w:rsidR="006E3AC6" w:rsidRPr="006E3A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 w:rsidR="006E3AC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9E4DE8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C6654">
        <w:rPr>
          <w:rFonts w:ascii="Arial" w:eastAsia="Arial" w:hAnsi="Arial" w:cs="Arial"/>
          <w:iCs/>
          <w:color w:val="000000"/>
          <w:sz w:val="22"/>
          <w:szCs w:val="22"/>
        </w:rPr>
        <w:t>xxxxxxx</w:t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39B98885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1DB737F3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EA32C2" w14:textId="77777777" w:rsidR="009112BF" w:rsidRDefault="009112BF" w:rsidP="009112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</w:t>
      </w:r>
      <w:r w:rsidRPr="00F4573E">
        <w:rPr>
          <w:rFonts w:ascii="Arial" w:hAnsi="Arial" w:cs="Arial"/>
          <w:sz w:val="22"/>
          <w:szCs w:val="22"/>
        </w:rPr>
        <w:t xml:space="preserve"> § 2586 a násl.</w:t>
      </w:r>
      <w:r>
        <w:rPr>
          <w:rFonts w:ascii="Arial" w:hAnsi="Arial" w:cs="Arial"/>
          <w:sz w:val="22"/>
          <w:szCs w:val="22"/>
        </w:rPr>
        <w:t xml:space="preserve"> zákona č. 89/2012, občanský zákoník,</w:t>
      </w:r>
      <w:r w:rsidRPr="00F45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znění pozdějších předpisů, a na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základě výsledku veřejné zakázky </w:t>
      </w:r>
      <w:r w:rsidRPr="00265770">
        <w:rPr>
          <w:rFonts w:ascii="Arial" w:eastAsia="Arial" w:hAnsi="Arial" w:cs="Arial"/>
          <w:color w:val="000000"/>
          <w:sz w:val="22"/>
          <w:szCs w:val="22"/>
        </w:rPr>
        <w:t xml:space="preserve">malého rozsahu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 služby </w:t>
      </w:r>
      <w:r w:rsidRPr="00265770">
        <w:rPr>
          <w:rFonts w:ascii="Arial" w:hAnsi="Arial" w:cs="Arial"/>
          <w:sz w:val="22"/>
          <w:szCs w:val="22"/>
        </w:rPr>
        <w:t xml:space="preserve">„Zhotovení </w:t>
      </w:r>
      <w:r>
        <w:rPr>
          <w:rFonts w:ascii="Arial" w:hAnsi="Arial" w:cs="Arial"/>
          <w:sz w:val="22"/>
          <w:szCs w:val="22"/>
        </w:rPr>
        <w:t>sekané kopie sochy sv. Josefa s </w:t>
      </w:r>
      <w:r w:rsidRPr="00265770">
        <w:rPr>
          <w:rFonts w:ascii="Arial" w:hAnsi="Arial" w:cs="Arial"/>
          <w:sz w:val="22"/>
          <w:szCs w:val="22"/>
        </w:rPr>
        <w:t xml:space="preserve">Ježíškem“, </w:t>
      </w:r>
      <w:r>
        <w:rPr>
          <w:rFonts w:ascii="Arial" w:hAnsi="Arial" w:cs="Arial"/>
          <w:sz w:val="22"/>
          <w:szCs w:val="22"/>
        </w:rPr>
        <w:t>zadané</w:t>
      </w:r>
      <w:r w:rsidRPr="00265770">
        <w:rPr>
          <w:rFonts w:ascii="Arial" w:hAnsi="Arial" w:cs="Arial"/>
          <w:sz w:val="22"/>
          <w:szCs w:val="22"/>
        </w:rPr>
        <w:t xml:space="preserve"> v souladu v souladu </w:t>
      </w:r>
      <w:r>
        <w:rPr>
          <w:rFonts w:ascii="Arial" w:hAnsi="Arial" w:cs="Arial"/>
          <w:sz w:val="22"/>
          <w:szCs w:val="22"/>
        </w:rPr>
        <w:t>s § 6 a § 31 zákona č. </w:t>
      </w:r>
      <w:r w:rsidRPr="00265770">
        <w:rPr>
          <w:rFonts w:ascii="Arial" w:hAnsi="Arial" w:cs="Arial"/>
          <w:sz w:val="22"/>
          <w:szCs w:val="22"/>
        </w:rPr>
        <w:t>134/2016 Sb., o zadávání veřejných zakázek, ve znění pozdějších předpisů</w:t>
      </w:r>
      <w:r>
        <w:rPr>
          <w:rFonts w:ascii="Arial" w:hAnsi="Arial" w:cs="Arial"/>
          <w:sz w:val="22"/>
          <w:szCs w:val="22"/>
        </w:rPr>
        <w:t xml:space="preserve"> a v souladu čl. </w:t>
      </w:r>
      <w:r w:rsidRPr="00265770">
        <w:rPr>
          <w:rFonts w:ascii="Arial" w:hAnsi="Arial" w:cs="Arial"/>
          <w:sz w:val="22"/>
          <w:szCs w:val="22"/>
        </w:rPr>
        <w:t>VI. odst. 2 až 6 a Směrnice č. 2–2024, o zadávání veřejných zakázek v podmínkách Galerie hlavního města Prahy, příspěvkové organizace, na základě výzvy k podání cenové nabídky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92680193"/>
      <w:r w:rsidRPr="00265770">
        <w:rPr>
          <w:rFonts w:ascii="Arial" w:hAnsi="Arial" w:cs="Arial"/>
          <w:sz w:val="22"/>
          <w:szCs w:val="22"/>
        </w:rPr>
        <w:t>Čj.: GHMP-8-2400-2025/1 ze dne 1</w:t>
      </w:r>
      <w:r>
        <w:rPr>
          <w:rFonts w:ascii="Arial" w:hAnsi="Arial" w:cs="Arial"/>
          <w:sz w:val="22"/>
          <w:szCs w:val="22"/>
        </w:rPr>
        <w:t>2</w:t>
      </w:r>
      <w:r w:rsidRPr="00265770">
        <w:rPr>
          <w:rFonts w:ascii="Arial" w:hAnsi="Arial" w:cs="Arial"/>
          <w:sz w:val="22"/>
          <w:szCs w:val="22"/>
        </w:rPr>
        <w:t>. 03. 2025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(dále jen „</w:t>
      </w:r>
      <w:r w:rsidRPr="00912E87"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</w:t>
      </w:r>
    </w:p>
    <w:p w14:paraId="6BA9E8E8" w14:textId="77777777" w:rsidR="009112BF" w:rsidRDefault="009112BF" w:rsidP="009112BF">
      <w:pPr>
        <w:rPr>
          <w:rFonts w:ascii="Arial" w:hAnsi="Arial" w:cs="Arial"/>
          <w:sz w:val="22"/>
          <w:szCs w:val="22"/>
        </w:rPr>
      </w:pPr>
    </w:p>
    <w:p w14:paraId="70590177" w14:textId="77777777" w:rsidR="009112BF" w:rsidRPr="00A96211" w:rsidRDefault="009112BF" w:rsidP="009112BF">
      <w:pPr>
        <w:jc w:val="center"/>
        <w:rPr>
          <w:rFonts w:ascii="Arial" w:hAnsi="Arial" w:cs="Arial"/>
          <w:sz w:val="22"/>
          <w:szCs w:val="22"/>
        </w:rPr>
      </w:pPr>
    </w:p>
    <w:p w14:paraId="219A35BB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340C1862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4F102C16" w14:textId="77777777" w:rsidR="009112BF" w:rsidRPr="009112BF" w:rsidRDefault="009112BF" w:rsidP="009112B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eading=h.gjdgxs" w:colFirst="0" w:colLast="0"/>
      <w:bookmarkEnd w:id="1"/>
      <w:r w:rsidRPr="00912E87">
        <w:rPr>
          <w:rFonts w:ascii="Arial" w:eastAsia="Arial" w:hAnsi="Arial" w:cs="Arial"/>
          <w:sz w:val="22"/>
          <w:szCs w:val="22"/>
        </w:rPr>
        <w:t xml:space="preserve">Předmětem smlouvy </w:t>
      </w:r>
      <w:r w:rsidRPr="00912E87">
        <w:rPr>
          <w:rFonts w:ascii="Arial" w:hAnsi="Arial" w:cs="Arial"/>
          <w:sz w:val="22"/>
          <w:szCs w:val="22"/>
        </w:rPr>
        <w:t>je zhotovení sekané kopie sochy sv. Josefa s Ježíškem podle předlohy, kterou bude zrestaurovaný a domodelovaný originál sochy. K pořízení kopie sochy bude použit jemnozrnný pískovec božanovského typu s dostatečnou zárukou trvanlivosti v exponovaném místě.</w:t>
      </w:r>
    </w:p>
    <w:p w14:paraId="3A782295" w14:textId="77777777" w:rsidR="009112BF" w:rsidRPr="00912E87" w:rsidRDefault="009112BF" w:rsidP="009112B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2E87">
        <w:rPr>
          <w:rFonts w:ascii="Arial" w:hAnsi="Arial" w:cs="Arial"/>
          <w:sz w:val="22"/>
          <w:szCs w:val="22"/>
        </w:rPr>
        <w:lastRenderedPageBreak/>
        <w:t xml:space="preserve">V souladu se závazným stanoviskem OPP MHMP Čj.: MHMP 973020/2022 ze dne 30. </w:t>
      </w:r>
      <w:r>
        <w:rPr>
          <w:rFonts w:ascii="Arial" w:hAnsi="Arial" w:cs="Arial"/>
          <w:sz w:val="22"/>
          <w:szCs w:val="22"/>
        </w:rPr>
        <w:t>0</w:t>
      </w:r>
      <w:r w:rsidRPr="00912E87">
        <w:rPr>
          <w:rFonts w:ascii="Arial" w:hAnsi="Arial" w:cs="Arial"/>
          <w:sz w:val="22"/>
          <w:szCs w:val="22"/>
        </w:rPr>
        <w:t>5. 2022 (příloha č. 6 této smlouvy) tak v rámci plnění této smlouvy budou restaurátorské a sochařské práce realizovány v následujícím rozsahu:</w:t>
      </w:r>
    </w:p>
    <w:p w14:paraId="2DD378C2" w14:textId="77777777" w:rsidR="009112BF" w:rsidRPr="000F2174" w:rsidRDefault="009112BF" w:rsidP="009112BF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24CC8105" w14:textId="77777777" w:rsidR="009112BF" w:rsidRPr="000F2174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Dokumentační příprava, spočívající:</w:t>
      </w:r>
    </w:p>
    <w:p w14:paraId="547E6EC9" w14:textId="77777777" w:rsidR="009112BF" w:rsidRDefault="009112BF" w:rsidP="009112BF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v pořízení podrobné fotodokumentace před zahájením prací a</w:t>
      </w:r>
    </w:p>
    <w:p w14:paraId="116D0A49" w14:textId="77777777" w:rsidR="009112BF" w:rsidRPr="000F2174" w:rsidRDefault="009112BF" w:rsidP="009112BF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 xml:space="preserve">ve vypracování návrhu postupu restaurátorských prací (časový a věcný harmonogram postupu restaurátorských prací), který vybraný dodavatel předloží objednateli ke schválení do 15 pracovních dnů od nabytí účinnosti uzavřené smlouvy o dílo. </w:t>
      </w:r>
    </w:p>
    <w:p w14:paraId="1F305043" w14:textId="77777777" w:rsidR="009112BF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Příprava originálu sousoší na zhotovení kamenosochařské kopie, spočívající v</w:t>
      </w:r>
      <w:r>
        <w:rPr>
          <w:rFonts w:ascii="Arial" w:hAnsi="Arial" w:cs="Arial"/>
          <w:sz w:val="22"/>
          <w:szCs w:val="22"/>
        </w:rPr>
        <w:t> </w:t>
      </w:r>
      <w:r w:rsidRPr="000F2174">
        <w:rPr>
          <w:rFonts w:ascii="Arial" w:hAnsi="Arial" w:cs="Arial"/>
          <w:sz w:val="22"/>
          <w:szCs w:val="22"/>
        </w:rPr>
        <w:t>domodelování chybějících částí na originálu, v rámci které bude provedena tvarová rekonstrukce předloktí v pomocném materiálu a vyhotoven model pro kamenosochařskou kopii. Povrch originálu sousoší odpovídá stáří kamene a expozice v nevhodných klimatických podmínkách. Tvarová rekonstrukce pro zhotovení kamenosochařské kopie bude předmětem diskuze. Podoba tvarově zrekonstruovaného originálu bude před zahájením prací na sekané kopii předložena k</w:t>
      </w:r>
      <w:r>
        <w:rPr>
          <w:rFonts w:ascii="Arial" w:hAnsi="Arial" w:cs="Arial"/>
          <w:sz w:val="22"/>
          <w:szCs w:val="22"/>
        </w:rPr>
        <w:t> </w:t>
      </w:r>
      <w:r w:rsidRPr="000F2174">
        <w:rPr>
          <w:rFonts w:ascii="Arial" w:hAnsi="Arial" w:cs="Arial"/>
          <w:sz w:val="22"/>
          <w:szCs w:val="22"/>
        </w:rPr>
        <w:t>posouzení zadavateli a zástupcům památkové péče.</w:t>
      </w:r>
    </w:p>
    <w:p w14:paraId="1B83E798" w14:textId="77777777" w:rsidR="009112BF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Zhotovení kamenné sekané kopie hlavice podstavce dle originálu soklu sochy (dle zaměření sejmutých profilů původní hlavice) v měřítku 1: 1.</w:t>
      </w:r>
    </w:p>
    <w:p w14:paraId="2E58701C" w14:textId="77777777" w:rsidR="009112BF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Zhotovení kamenné sekané kopie sousoší dle originálu v měřítku 1: 1.</w:t>
      </w:r>
    </w:p>
    <w:p w14:paraId="11D1BD5D" w14:textId="77777777" w:rsidR="009112BF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Zhotovení kovového atributu sv. Josefa: dle dobových fotografií vytvoření návrhu a</w:t>
      </w:r>
      <w:r>
        <w:rPr>
          <w:rFonts w:ascii="Arial" w:hAnsi="Arial" w:cs="Arial"/>
          <w:sz w:val="22"/>
          <w:szCs w:val="22"/>
        </w:rPr>
        <w:t> </w:t>
      </w:r>
      <w:r w:rsidRPr="000F2174">
        <w:rPr>
          <w:rFonts w:ascii="Arial" w:hAnsi="Arial" w:cs="Arial"/>
          <w:sz w:val="22"/>
          <w:szCs w:val="22"/>
        </w:rPr>
        <w:t>zhotovení rekonstrukce lilie, které je vymezeno v rozhodnutí o závazném stanovisku OPP MHMP Čj. MHMP 675424/2020 ze dne 11. 05. 2020 (příloha č. 4 této výzvy).</w:t>
      </w:r>
    </w:p>
    <w:p w14:paraId="365A4E6F" w14:textId="77777777" w:rsidR="009112BF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Osazení zhotovené kopie hlavice a sousoší na původní místo na úpatí Radnických schodů na Praze 1.</w:t>
      </w:r>
    </w:p>
    <w:p w14:paraId="417FD443" w14:textId="77777777" w:rsidR="009112BF" w:rsidRPr="000F2174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 xml:space="preserve">Závěrečná preventivní ošetření sochy spočívající: </w:t>
      </w:r>
    </w:p>
    <w:p w14:paraId="5FFEE34F" w14:textId="77777777" w:rsidR="009112BF" w:rsidRDefault="009112BF" w:rsidP="009112BF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v provedení postřiku proti bionapadení a</w:t>
      </w:r>
    </w:p>
    <w:p w14:paraId="506326CA" w14:textId="77777777" w:rsidR="009112BF" w:rsidRPr="000F2174" w:rsidRDefault="009112BF" w:rsidP="009112BF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>v provedení hydrofobizačního ošetření.</w:t>
      </w:r>
    </w:p>
    <w:p w14:paraId="06D3EC1A" w14:textId="77777777" w:rsidR="009112BF" w:rsidRPr="000F2174" w:rsidRDefault="009112BF" w:rsidP="009112BF">
      <w:pPr>
        <w:pStyle w:val="Bezmezer"/>
        <w:numPr>
          <w:ilvl w:val="0"/>
          <w:numId w:val="3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F2174">
        <w:rPr>
          <w:rFonts w:ascii="Arial" w:hAnsi="Arial" w:cs="Arial"/>
          <w:sz w:val="22"/>
          <w:szCs w:val="22"/>
        </w:rPr>
        <w:t xml:space="preserve">Vyhotovení závěrečné restaurátorské zprávy v digitální a ve dvou tištěných vyhotoveních. </w:t>
      </w:r>
    </w:p>
    <w:p w14:paraId="0B155753" w14:textId="77777777" w:rsidR="009112BF" w:rsidRPr="000F2174" w:rsidRDefault="009112BF" w:rsidP="009112BF">
      <w:pPr>
        <w:pStyle w:val="Bezmezer"/>
        <w:ind w:left="1440"/>
        <w:jc w:val="both"/>
        <w:rPr>
          <w:rFonts w:ascii="Arial" w:hAnsi="Arial" w:cs="Arial"/>
          <w:sz w:val="22"/>
          <w:szCs w:val="22"/>
        </w:rPr>
      </w:pPr>
    </w:p>
    <w:p w14:paraId="4CC3AF44" w14:textId="77777777" w:rsidR="009112BF" w:rsidRPr="00B936CE" w:rsidRDefault="009112BF" w:rsidP="009112BF">
      <w:pPr>
        <w:pStyle w:val="Bezmezer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 xml:space="preserve">Podmínky plnění </w:t>
      </w:r>
      <w:r>
        <w:rPr>
          <w:rFonts w:ascii="Arial" w:hAnsi="Arial" w:cs="Arial"/>
          <w:sz w:val="22"/>
          <w:szCs w:val="22"/>
        </w:rPr>
        <w:t>smlouvy</w:t>
      </w:r>
      <w:r w:rsidRPr="00B936CE">
        <w:rPr>
          <w:rFonts w:ascii="Arial" w:hAnsi="Arial" w:cs="Arial"/>
          <w:sz w:val="22"/>
          <w:szCs w:val="22"/>
        </w:rPr>
        <w:t>:</w:t>
      </w:r>
    </w:p>
    <w:p w14:paraId="0A27B2AD" w14:textId="77777777" w:rsidR="009112BF" w:rsidRPr="00B936CE" w:rsidRDefault="009112BF" w:rsidP="009112BF">
      <w:pPr>
        <w:pStyle w:val="Bezmezer"/>
        <w:ind w:left="426"/>
        <w:jc w:val="both"/>
        <w:rPr>
          <w:rStyle w:val="BezmezerChar"/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>Restaurátorské práce budou realizovány v souladu s odsouhlaseným harmonogramem prací dle bodu I. tohoto odstavce výzvy, schváleným doplňujícím restaurátorským záměrem (příloha č. 5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B936CE">
        <w:rPr>
          <w:rFonts w:ascii="Arial" w:hAnsi="Arial" w:cs="Arial"/>
          <w:sz w:val="22"/>
          <w:szCs w:val="22"/>
        </w:rPr>
        <w:t>) a na základě závazných stanovisek orgánů státní památkové péče, vydaných jako rozhodnutí OPP MHMP pod Čj</w:t>
      </w:r>
      <w:r w:rsidRPr="00B936CE">
        <w:rPr>
          <w:rFonts w:ascii="Arial" w:hAnsi="Arial" w:cs="Arial"/>
          <w:color w:val="000000"/>
          <w:sz w:val="22"/>
          <w:szCs w:val="22"/>
        </w:rPr>
        <w:t xml:space="preserve">.: MHMP 675424/2020 ze dne 11. 05. 2020 </w:t>
      </w:r>
      <w:r>
        <w:rPr>
          <w:rFonts w:ascii="Arial" w:hAnsi="Arial" w:cs="Arial"/>
          <w:sz w:val="22"/>
          <w:szCs w:val="22"/>
        </w:rPr>
        <w:t>(příloha č. 4 této smlouvy</w:t>
      </w:r>
      <w:r w:rsidRPr="00B936CE">
        <w:rPr>
          <w:rFonts w:ascii="Arial" w:hAnsi="Arial" w:cs="Arial"/>
          <w:sz w:val="22"/>
          <w:szCs w:val="22"/>
        </w:rPr>
        <w:t>)</w:t>
      </w:r>
      <w:r w:rsidRPr="00B936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6CE">
        <w:rPr>
          <w:rFonts w:ascii="Arial" w:hAnsi="Arial" w:cs="Arial"/>
          <w:sz w:val="22"/>
          <w:szCs w:val="22"/>
        </w:rPr>
        <w:t>a OPP MHMP pod Čj.: MHMP 973020/2022 ze dne 30. 5. 2022 (příloha č. 6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B936CE">
        <w:rPr>
          <w:rFonts w:ascii="Arial" w:hAnsi="Arial" w:cs="Arial"/>
          <w:sz w:val="22"/>
          <w:szCs w:val="22"/>
        </w:rPr>
        <w:t>). Pro provedení sekané kopie sochy v rozsahu výše uvedených restaurátorských a sochařských prací a činností jsou stanoveny závazné podmínky ve výše uvedených rozhodnutích OPP MHMP Čj</w:t>
      </w:r>
      <w:r w:rsidRPr="00B936CE">
        <w:rPr>
          <w:rFonts w:ascii="Arial" w:hAnsi="Arial" w:cs="Arial"/>
          <w:color w:val="000000"/>
          <w:sz w:val="22"/>
          <w:szCs w:val="22"/>
        </w:rPr>
        <w:t xml:space="preserve">.: MHMP 675424/2020 ze dne 11. 05. 2020 a </w:t>
      </w:r>
      <w:r w:rsidRPr="00B936CE">
        <w:rPr>
          <w:rFonts w:ascii="Arial" w:hAnsi="Arial" w:cs="Arial"/>
          <w:sz w:val="22"/>
          <w:szCs w:val="22"/>
        </w:rPr>
        <w:t xml:space="preserve">Čj.: MHMP 973020/2022 ze dne 30. 5. 2022, které jsou pro </w:t>
      </w:r>
      <w:r>
        <w:rPr>
          <w:rFonts w:ascii="Arial" w:hAnsi="Arial" w:cs="Arial"/>
          <w:sz w:val="22"/>
          <w:szCs w:val="22"/>
        </w:rPr>
        <w:t>plnění této smlouvy</w:t>
      </w:r>
      <w:r w:rsidRPr="00B936CE">
        <w:rPr>
          <w:rFonts w:ascii="Arial" w:hAnsi="Arial" w:cs="Arial"/>
          <w:sz w:val="22"/>
          <w:szCs w:val="22"/>
        </w:rPr>
        <w:t xml:space="preserve"> závazné</w:t>
      </w:r>
      <w:r w:rsidRPr="00B936CE">
        <w:rPr>
          <w:rFonts w:ascii="Arial" w:eastAsia="Arial" w:hAnsi="Arial" w:cs="Arial"/>
          <w:sz w:val="22"/>
          <w:szCs w:val="22"/>
        </w:rPr>
        <w:t xml:space="preserve">. </w:t>
      </w:r>
      <w:r w:rsidRPr="00B936CE">
        <w:rPr>
          <w:rStyle w:val="BezmezerChar"/>
          <w:rFonts w:ascii="Arial" w:eastAsia="Arial" w:hAnsi="Arial" w:cs="Arial"/>
          <w:sz w:val="22"/>
          <w:szCs w:val="22"/>
        </w:rPr>
        <w:t>Při vyhodnocení nových zjištění v průběhu práce dojde k případnému upřesnění postupu.</w:t>
      </w:r>
    </w:p>
    <w:p w14:paraId="2FFE4AB3" w14:textId="77777777" w:rsidR="009112BF" w:rsidRPr="00B936CE" w:rsidRDefault="009112BF" w:rsidP="009112BF">
      <w:pPr>
        <w:pStyle w:val="Bezmezer"/>
        <w:ind w:left="426"/>
        <w:rPr>
          <w:rStyle w:val="BezmezerChar"/>
          <w:rFonts w:ascii="Arial" w:hAnsi="Arial" w:cs="Arial"/>
          <w:sz w:val="22"/>
          <w:szCs w:val="22"/>
        </w:rPr>
      </w:pPr>
    </w:p>
    <w:p w14:paraId="4984832D" w14:textId="77777777" w:rsidR="009112BF" w:rsidRPr="00B936CE" w:rsidRDefault="009112BF" w:rsidP="009112BF">
      <w:pPr>
        <w:pStyle w:val="Bezmezer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>Po celou dobu zhotovování díla bude průběžně vypracovávána dokumentace, která bude součástí závěrečné restaurátorské zprávy, jež je součá</w:t>
      </w:r>
      <w:r>
        <w:rPr>
          <w:rFonts w:ascii="Arial" w:eastAsia="Arial" w:hAnsi="Arial" w:cs="Arial"/>
          <w:sz w:val="22"/>
          <w:szCs w:val="22"/>
        </w:rPr>
        <w:t>stí plnění předmětu smlouvy</w:t>
      </w:r>
      <w:r w:rsidRPr="00B936CE">
        <w:rPr>
          <w:rFonts w:ascii="Arial" w:eastAsia="Arial" w:hAnsi="Arial" w:cs="Arial"/>
          <w:sz w:val="22"/>
          <w:szCs w:val="22"/>
        </w:rPr>
        <w:t xml:space="preserve">. V této dokumentaci bude podrobná fotografická dokumentace ze všech etap prací na díle a budou v ní uvedeny všechny 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>restaurátorské zprávy, výsledky případných dalších laboratorních i fyzikálních měření originálu</w:t>
      </w:r>
      <w:r>
        <w:rPr>
          <w:rFonts w:ascii="Arial" w:eastAsia="Arial" w:hAnsi="Arial" w:cs="Arial"/>
          <w:color w:val="000000"/>
          <w:sz w:val="22"/>
          <w:szCs w:val="22"/>
        </w:rPr>
        <w:t>. Zhotovitel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 xml:space="preserve"> souhlasí s užitím restaurátorské zprávy pro prezentační a jiné účely zadavatele ve smyslu § 61 zákona č. 121/2000 Sb., autorský zákon, ve zněn</w:t>
      </w:r>
      <w:r>
        <w:rPr>
          <w:rFonts w:ascii="Arial" w:eastAsia="Arial" w:hAnsi="Arial" w:cs="Arial"/>
          <w:color w:val="000000"/>
          <w:sz w:val="22"/>
          <w:szCs w:val="22"/>
        </w:rPr>
        <w:t>í pozdějších předpisů. Objednatel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 xml:space="preserve"> je oprávněn požadovat po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zhotoviteli 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 xml:space="preserve">doplnění návrhu zprávy spolu s pokyny k jejímu dopracování (včetně termínu zpracování) a </w:t>
      </w:r>
      <w:r>
        <w:rPr>
          <w:rFonts w:ascii="Arial" w:eastAsia="Arial" w:hAnsi="Arial" w:cs="Arial"/>
          <w:color w:val="000000"/>
          <w:sz w:val="22"/>
          <w:szCs w:val="22"/>
        </w:rPr>
        <w:t>zhotovitel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 xml:space="preserve"> je tímto požadavkem a </w:t>
      </w:r>
      <w:r>
        <w:rPr>
          <w:rFonts w:ascii="Arial" w:eastAsia="Arial" w:hAnsi="Arial" w:cs="Arial"/>
          <w:color w:val="000000"/>
          <w:sz w:val="22"/>
          <w:szCs w:val="22"/>
        </w:rPr>
        <w:t>pokyny objedna</w:t>
      </w:r>
      <w:r w:rsidRPr="00B936CE">
        <w:rPr>
          <w:rFonts w:ascii="Arial" w:eastAsia="Arial" w:hAnsi="Arial" w:cs="Arial"/>
          <w:color w:val="000000"/>
          <w:sz w:val="22"/>
          <w:szCs w:val="22"/>
        </w:rPr>
        <w:t>tele vázán.</w:t>
      </w:r>
    </w:p>
    <w:p w14:paraId="7BA9407E" w14:textId="77777777" w:rsidR="009112BF" w:rsidRPr="00B936CE" w:rsidRDefault="009112BF" w:rsidP="009112BF">
      <w:pPr>
        <w:pStyle w:val="Odstavecseseznamem"/>
        <w:rPr>
          <w:rFonts w:ascii="Arial" w:hAnsi="Arial" w:cs="Arial"/>
        </w:rPr>
      </w:pPr>
    </w:p>
    <w:p w14:paraId="271C183D" w14:textId="77777777" w:rsidR="009112BF" w:rsidRPr="0005080D" w:rsidRDefault="009112BF" w:rsidP="009112BF">
      <w:pPr>
        <w:pStyle w:val="Bezmezer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lastRenderedPageBreak/>
        <w:t xml:space="preserve">V rámci plnění předmětu této </w:t>
      </w:r>
      <w:r>
        <w:rPr>
          <w:rFonts w:ascii="Arial" w:eastAsia="Arial" w:hAnsi="Arial" w:cs="Arial"/>
          <w:sz w:val="22"/>
          <w:szCs w:val="22"/>
        </w:rPr>
        <w:t>smlouvy je vybraný zhotovitel</w:t>
      </w:r>
      <w:r w:rsidRPr="00B936CE">
        <w:rPr>
          <w:rFonts w:ascii="Arial" w:eastAsia="Arial" w:hAnsi="Arial" w:cs="Arial"/>
          <w:sz w:val="22"/>
          <w:szCs w:val="22"/>
        </w:rPr>
        <w:t xml:space="preserve"> povinen zajistit veškeré činnosti souvis</w:t>
      </w:r>
      <w:r>
        <w:rPr>
          <w:rFonts w:ascii="Arial" w:eastAsia="Arial" w:hAnsi="Arial" w:cs="Arial"/>
          <w:sz w:val="22"/>
          <w:szCs w:val="22"/>
        </w:rPr>
        <w:t>ející s plněním předmětu smlouvy</w:t>
      </w:r>
      <w:r w:rsidRPr="00B936CE">
        <w:rPr>
          <w:rFonts w:ascii="Arial" w:eastAsia="Arial" w:hAnsi="Arial" w:cs="Arial"/>
          <w:sz w:val="22"/>
          <w:szCs w:val="22"/>
        </w:rPr>
        <w:t>. Veš</w:t>
      </w:r>
      <w:r>
        <w:rPr>
          <w:rFonts w:ascii="Arial" w:eastAsia="Arial" w:hAnsi="Arial" w:cs="Arial"/>
          <w:sz w:val="22"/>
          <w:szCs w:val="22"/>
        </w:rPr>
        <w:t>keré tyto související činnosti zhotovitel zohlednil</w:t>
      </w:r>
      <w:r w:rsidRPr="00B936CE">
        <w:rPr>
          <w:rFonts w:ascii="Arial" w:eastAsia="Arial" w:hAnsi="Arial" w:cs="Arial"/>
          <w:sz w:val="22"/>
          <w:szCs w:val="22"/>
        </w:rPr>
        <w:t xml:space="preserve"> a </w:t>
      </w:r>
      <w:r>
        <w:rPr>
          <w:rFonts w:ascii="Arial" w:eastAsia="Arial" w:hAnsi="Arial" w:cs="Arial"/>
          <w:sz w:val="22"/>
          <w:szCs w:val="22"/>
        </w:rPr>
        <w:t>zahrnul</w:t>
      </w:r>
      <w:r w:rsidRPr="00B936CE">
        <w:rPr>
          <w:rFonts w:ascii="Arial" w:eastAsia="Arial" w:hAnsi="Arial" w:cs="Arial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 w:rsidRPr="00B936CE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své nabídkové ceně do výběrového řízení na předmětnou veřejnou zakázku malého rozsahu na služby</w:t>
      </w:r>
      <w:r w:rsidRPr="00B936CE">
        <w:rPr>
          <w:rFonts w:ascii="Arial" w:eastAsia="Arial" w:hAnsi="Arial" w:cs="Arial"/>
          <w:sz w:val="22"/>
          <w:szCs w:val="22"/>
        </w:rPr>
        <w:t>. K těmto činnostem patří</w:t>
      </w:r>
      <w:r w:rsidRPr="0005080D">
        <w:rPr>
          <w:rFonts w:ascii="Arial" w:eastAsia="Arial" w:hAnsi="Arial" w:cs="Arial"/>
          <w:sz w:val="22"/>
          <w:szCs w:val="22"/>
        </w:rPr>
        <w:t xml:space="preserve"> mimo jiné:</w:t>
      </w:r>
    </w:p>
    <w:p w14:paraId="7BDA9660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>zajištění veškerých bezpečnostních opatření k ochraně osob a životního prostředí</w:t>
      </w:r>
      <w:r>
        <w:rPr>
          <w:rFonts w:ascii="Arial" w:eastAsia="Arial" w:hAnsi="Arial" w:cs="Arial"/>
          <w:sz w:val="22"/>
          <w:szCs w:val="22"/>
        </w:rPr>
        <w:t xml:space="preserve"> v okolí místa plnění, zhotovitel</w:t>
      </w:r>
      <w:r w:rsidRPr="00B936CE">
        <w:rPr>
          <w:rFonts w:ascii="Arial" w:eastAsia="Arial" w:hAnsi="Arial" w:cs="Arial"/>
          <w:sz w:val="22"/>
          <w:szCs w:val="22"/>
        </w:rPr>
        <w:t xml:space="preserve"> je povinen zajistit ochranu osob p</w:t>
      </w:r>
      <w:r>
        <w:rPr>
          <w:rFonts w:ascii="Arial" w:eastAsia="Arial" w:hAnsi="Arial" w:cs="Arial"/>
          <w:sz w:val="22"/>
          <w:szCs w:val="22"/>
        </w:rPr>
        <w:t>odílejících se na plnění smlouvy</w:t>
      </w:r>
      <w:r w:rsidRPr="00B936CE">
        <w:rPr>
          <w:rFonts w:ascii="Arial" w:eastAsia="Arial" w:hAnsi="Arial" w:cs="Arial"/>
          <w:sz w:val="22"/>
          <w:szCs w:val="22"/>
        </w:rPr>
        <w:t>, a to v souladu s předpisy o bezpečnosti a ochraně zdraví při práci a dodržení předpisů upravujících ochranu životního prostředí;</w:t>
      </w:r>
    </w:p>
    <w:p w14:paraId="0BC7E640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color w:val="000000"/>
          <w:sz w:val="22"/>
          <w:szCs w:val="22"/>
        </w:rPr>
        <w:t>zajištění mobilního a uzavíratelného ohrazení k zamezení přístupu nepovolaných osob na lešení nebo přímo na sousoší;</w:t>
      </w:r>
    </w:p>
    <w:p w14:paraId="0ED8E504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>ostatní související práce a subdodávky potřebné ke kompletnímu d</w:t>
      </w:r>
      <w:r>
        <w:rPr>
          <w:rFonts w:ascii="Arial" w:eastAsia="Arial" w:hAnsi="Arial" w:cs="Arial"/>
          <w:sz w:val="22"/>
          <w:szCs w:val="22"/>
        </w:rPr>
        <w:t>okončení plnění smlouvy</w:t>
      </w:r>
      <w:r w:rsidRPr="00B936CE">
        <w:rPr>
          <w:rFonts w:ascii="Arial" w:eastAsia="Arial" w:hAnsi="Arial" w:cs="Arial"/>
          <w:sz w:val="22"/>
          <w:szCs w:val="22"/>
        </w:rPr>
        <w:t xml:space="preserve"> podle zpracovaného technologického postupu a restaurátorského záměru, dle platné legislativy;</w:t>
      </w:r>
    </w:p>
    <w:p w14:paraId="31D69409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 xml:space="preserve">zajištění průběžného úklidu ploch na místě plnění </w:t>
      </w:r>
      <w:r>
        <w:rPr>
          <w:rFonts w:ascii="Arial" w:eastAsia="Arial" w:hAnsi="Arial" w:cs="Arial"/>
          <w:sz w:val="22"/>
          <w:szCs w:val="22"/>
        </w:rPr>
        <w:t>smlouvy</w:t>
      </w:r>
      <w:r w:rsidRPr="00B936CE">
        <w:rPr>
          <w:rFonts w:ascii="Arial" w:eastAsia="Arial" w:hAnsi="Arial" w:cs="Arial"/>
          <w:sz w:val="22"/>
          <w:szCs w:val="22"/>
        </w:rPr>
        <w:t xml:space="preserve"> a v jeho okolí, zajištění průběžného odvozu odpadů a</w:t>
      </w:r>
      <w:r>
        <w:rPr>
          <w:rFonts w:ascii="Arial" w:eastAsia="Arial" w:hAnsi="Arial" w:cs="Arial"/>
          <w:sz w:val="22"/>
          <w:szCs w:val="22"/>
        </w:rPr>
        <w:t xml:space="preserve"> věcí použitých k plnění smlouvy</w:t>
      </w:r>
      <w:r w:rsidRPr="00B936CE">
        <w:rPr>
          <w:rFonts w:ascii="Arial" w:eastAsia="Arial" w:hAnsi="Arial" w:cs="Arial"/>
          <w:sz w:val="22"/>
          <w:szCs w:val="22"/>
        </w:rPr>
        <w:t xml:space="preserve">, to vše tak, aby místo plnění a okolní plochy zůstaly po dokončení plnění </w:t>
      </w:r>
      <w:r>
        <w:rPr>
          <w:rFonts w:ascii="Arial" w:eastAsia="Arial" w:hAnsi="Arial" w:cs="Arial"/>
          <w:sz w:val="22"/>
          <w:szCs w:val="22"/>
        </w:rPr>
        <w:t>smlouvy</w:t>
      </w:r>
      <w:r w:rsidRPr="00B936CE">
        <w:rPr>
          <w:rFonts w:ascii="Arial" w:eastAsia="Arial" w:hAnsi="Arial" w:cs="Arial"/>
          <w:sz w:val="22"/>
          <w:szCs w:val="22"/>
        </w:rPr>
        <w:t xml:space="preserve"> v původním stavu;</w:t>
      </w:r>
    </w:p>
    <w:p w14:paraId="0FF9DEFC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 xml:space="preserve">zajištění čištění komunikací dotčených provozem </w:t>
      </w:r>
      <w:r>
        <w:rPr>
          <w:rFonts w:ascii="Arial" w:eastAsia="Arial" w:hAnsi="Arial" w:cs="Arial"/>
          <w:sz w:val="22"/>
          <w:szCs w:val="22"/>
        </w:rPr>
        <w:t>zhotovitele, zejména výjezd a příjezd na místo plnění smlouvy</w:t>
      </w:r>
      <w:r w:rsidRPr="00B936CE">
        <w:rPr>
          <w:rFonts w:ascii="Arial" w:eastAsia="Arial" w:hAnsi="Arial" w:cs="Arial"/>
          <w:sz w:val="22"/>
          <w:szCs w:val="22"/>
        </w:rPr>
        <w:t>;</w:t>
      </w:r>
    </w:p>
    <w:p w14:paraId="7FEC287C" w14:textId="77777777" w:rsidR="009112BF" w:rsidRPr="00B936CE" w:rsidRDefault="009112BF" w:rsidP="009112BF">
      <w:pPr>
        <w:pStyle w:val="Bezmezer"/>
        <w:numPr>
          <w:ilvl w:val="2"/>
          <w:numId w:val="3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 xml:space="preserve">zajištění veškeré techniky a vybavení potřebné pro plnění </w:t>
      </w:r>
      <w:r>
        <w:rPr>
          <w:rFonts w:ascii="Arial" w:eastAsia="Arial" w:hAnsi="Arial" w:cs="Arial"/>
          <w:sz w:val="22"/>
          <w:szCs w:val="22"/>
        </w:rPr>
        <w:t>smlouvy</w:t>
      </w:r>
      <w:r w:rsidRPr="00B936CE">
        <w:rPr>
          <w:rFonts w:ascii="Arial" w:eastAsia="Arial" w:hAnsi="Arial" w:cs="Arial"/>
          <w:sz w:val="22"/>
          <w:szCs w:val="22"/>
        </w:rPr>
        <w:t xml:space="preserve"> a zároveň zajištění souvisejících prací a případných subdodávek potřebnýc</w:t>
      </w:r>
      <w:r>
        <w:rPr>
          <w:rFonts w:ascii="Arial" w:eastAsia="Arial" w:hAnsi="Arial" w:cs="Arial"/>
          <w:sz w:val="22"/>
          <w:szCs w:val="22"/>
        </w:rPr>
        <w:t>h ke kompletní realizaci smlouvy</w:t>
      </w:r>
      <w:r w:rsidRPr="00B936CE">
        <w:rPr>
          <w:rFonts w:ascii="Arial" w:eastAsia="Arial" w:hAnsi="Arial" w:cs="Arial"/>
          <w:sz w:val="22"/>
          <w:szCs w:val="22"/>
        </w:rPr>
        <w:t>.</w:t>
      </w:r>
    </w:p>
    <w:p w14:paraId="21DA0D11" w14:textId="77777777" w:rsidR="009112BF" w:rsidRPr="00B936CE" w:rsidRDefault="009112BF" w:rsidP="009112BF">
      <w:pPr>
        <w:pStyle w:val="Bezmezer"/>
        <w:rPr>
          <w:rFonts w:ascii="Arial" w:eastAsia="Arial" w:hAnsi="Arial" w:cs="Arial"/>
          <w:sz w:val="22"/>
          <w:szCs w:val="22"/>
        </w:rPr>
      </w:pPr>
    </w:p>
    <w:p w14:paraId="45340DEE" w14:textId="77777777" w:rsidR="009112BF" w:rsidRDefault="009112BF" w:rsidP="009112BF">
      <w:pPr>
        <w:pStyle w:val="Bezmezer"/>
        <w:numPr>
          <w:ilvl w:val="1"/>
          <w:numId w:val="30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>Postup pr</w:t>
      </w:r>
      <w:r>
        <w:rPr>
          <w:rFonts w:ascii="Arial" w:eastAsia="Arial" w:hAnsi="Arial" w:cs="Arial"/>
          <w:sz w:val="22"/>
          <w:szCs w:val="22"/>
        </w:rPr>
        <w:t>ací:</w:t>
      </w:r>
    </w:p>
    <w:p w14:paraId="79074B9C" w14:textId="77777777" w:rsidR="009112BF" w:rsidRDefault="009112BF" w:rsidP="009112BF">
      <w:pPr>
        <w:pStyle w:val="Bezmezer"/>
        <w:jc w:val="both"/>
        <w:rPr>
          <w:rFonts w:ascii="Arial" w:eastAsia="Arial" w:hAnsi="Arial" w:cs="Arial"/>
          <w:sz w:val="22"/>
          <w:szCs w:val="22"/>
        </w:rPr>
      </w:pPr>
      <w:r w:rsidRPr="00B936CE">
        <w:rPr>
          <w:rFonts w:ascii="Arial" w:eastAsia="Arial" w:hAnsi="Arial" w:cs="Arial"/>
          <w:sz w:val="22"/>
          <w:szCs w:val="22"/>
        </w:rPr>
        <w:t>Postup pr</w:t>
      </w:r>
      <w:r>
        <w:rPr>
          <w:rFonts w:ascii="Arial" w:eastAsia="Arial" w:hAnsi="Arial" w:cs="Arial"/>
          <w:sz w:val="22"/>
          <w:szCs w:val="22"/>
        </w:rPr>
        <w:t>ací bude průběžně konzultován s objednatelem a orgány památkové péče a </w:t>
      </w:r>
      <w:r w:rsidRPr="00B936CE">
        <w:rPr>
          <w:rFonts w:ascii="Arial" w:eastAsia="Arial" w:hAnsi="Arial" w:cs="Arial"/>
          <w:sz w:val="22"/>
          <w:szCs w:val="22"/>
        </w:rPr>
        <w:t>průběžnými zápisy dle zjištění v průběhu prací v závislosti především na klimatických podmínkách. Tyto kontrolní dny svolávané zadavatelem budou probíhat dle potřeby během realizace zakázky. Případné změny restaurátorského záměru a navrhovaného postupu restaurování jsou podmíněny předchozím souhlasem zástupců zadavatel</w:t>
      </w:r>
      <w:r>
        <w:rPr>
          <w:rFonts w:ascii="Arial" w:eastAsia="Arial" w:hAnsi="Arial" w:cs="Arial"/>
          <w:sz w:val="22"/>
          <w:szCs w:val="22"/>
        </w:rPr>
        <w:t xml:space="preserve">e a odboru památkové péče MHMP. </w:t>
      </w:r>
      <w:r w:rsidRPr="00BB6CD8">
        <w:rPr>
          <w:rFonts w:ascii="Arial" w:eastAsia="Arial" w:hAnsi="Arial" w:cs="Arial"/>
          <w:sz w:val="22"/>
          <w:szCs w:val="22"/>
        </w:rPr>
        <w:t xml:space="preserve">Na základě rozšířeného průzkumu na místě a vyhodnocení může dojít </w:t>
      </w:r>
      <w:r>
        <w:rPr>
          <w:rFonts w:ascii="Arial" w:eastAsia="Arial" w:hAnsi="Arial" w:cs="Arial"/>
          <w:sz w:val="22"/>
          <w:szCs w:val="22"/>
        </w:rPr>
        <w:t xml:space="preserve">k případnému upřesnění postupu. </w:t>
      </w: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 upřesněn může být průběžnými zápisy z kontrolních dnů dle zjištění v průběhu prací.</w:t>
      </w:r>
    </w:p>
    <w:p w14:paraId="27EC8BF2" w14:textId="77777777" w:rsidR="009112BF" w:rsidRDefault="009112BF" w:rsidP="009112BF">
      <w:pPr>
        <w:pStyle w:val="Bezmezer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8C18886" w14:textId="77777777" w:rsidR="009112BF" w:rsidRPr="00BB6CD8" w:rsidRDefault="009112BF" w:rsidP="009112BF">
      <w:pPr>
        <w:pStyle w:val="Bezmezer"/>
        <w:numPr>
          <w:ilvl w:val="1"/>
          <w:numId w:val="30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BB6CD8">
        <w:rPr>
          <w:rFonts w:ascii="Arial" w:hAnsi="Arial" w:cs="Arial"/>
          <w:sz w:val="22"/>
          <w:szCs w:val="22"/>
        </w:rPr>
        <w:t>Technické podmínky plnění</w:t>
      </w:r>
      <w:r>
        <w:rPr>
          <w:rFonts w:ascii="Arial" w:hAnsi="Arial" w:cs="Arial"/>
          <w:sz w:val="22"/>
          <w:szCs w:val="22"/>
        </w:rPr>
        <w:t xml:space="preserve"> smlouvy</w:t>
      </w:r>
      <w:r w:rsidRPr="00BB6CD8">
        <w:rPr>
          <w:rFonts w:ascii="Arial" w:hAnsi="Arial" w:cs="Arial"/>
          <w:sz w:val="22"/>
          <w:szCs w:val="22"/>
        </w:rPr>
        <w:t>:</w:t>
      </w:r>
    </w:p>
    <w:p w14:paraId="739F4CB3" w14:textId="77777777" w:rsidR="009112BF" w:rsidRPr="00B936CE" w:rsidRDefault="009112BF" w:rsidP="009112BF">
      <w:pPr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 xml:space="preserve">Technické podmínky této </w:t>
      </w:r>
      <w:r>
        <w:rPr>
          <w:rFonts w:ascii="Arial" w:hAnsi="Arial" w:cs="Arial"/>
          <w:sz w:val="22"/>
          <w:szCs w:val="22"/>
        </w:rPr>
        <w:t>smlouvy (veřejné zakázky)</w:t>
      </w:r>
      <w:r w:rsidRPr="00B936CE">
        <w:rPr>
          <w:rFonts w:ascii="Arial" w:hAnsi="Arial" w:cs="Arial"/>
          <w:sz w:val="22"/>
          <w:szCs w:val="22"/>
        </w:rPr>
        <w:t xml:space="preserve"> jsou v souladu s § 89 odst. 1 písm. a) zákona stanoveny prostřednictvím popisu účelu a potřeb, které mají b</w:t>
      </w:r>
      <w:r>
        <w:rPr>
          <w:rFonts w:ascii="Arial" w:hAnsi="Arial" w:cs="Arial"/>
          <w:sz w:val="22"/>
          <w:szCs w:val="22"/>
        </w:rPr>
        <w:t>ýt realizací smlouvy</w:t>
      </w:r>
      <w:r w:rsidRPr="00B936CE">
        <w:rPr>
          <w:rFonts w:ascii="Arial" w:hAnsi="Arial" w:cs="Arial"/>
          <w:sz w:val="22"/>
          <w:szCs w:val="22"/>
        </w:rPr>
        <w:t xml:space="preserve"> naplněny a které jsou obsaženy v:</w:t>
      </w:r>
    </w:p>
    <w:p w14:paraId="414E6EEE" w14:textId="77777777" w:rsidR="009112BF" w:rsidRPr="00B936CE" w:rsidRDefault="009112BF" w:rsidP="009112BF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>závazném stanovisku OPP</w:t>
      </w:r>
      <w:r w:rsidRPr="00B936CE">
        <w:rPr>
          <w:rFonts w:ascii="Arial" w:hAnsi="Arial" w:cs="Arial"/>
          <w:color w:val="000000"/>
          <w:sz w:val="22"/>
          <w:szCs w:val="22"/>
        </w:rPr>
        <w:t xml:space="preserve"> MHMP 675424/2020 ze dne 11. 05. 2020 </w:t>
      </w:r>
      <w:r w:rsidRPr="00B936CE">
        <w:rPr>
          <w:rFonts w:ascii="Arial" w:hAnsi="Arial" w:cs="Arial"/>
          <w:sz w:val="22"/>
          <w:szCs w:val="22"/>
        </w:rPr>
        <w:t>(příloha č.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B936CE">
        <w:rPr>
          <w:rFonts w:ascii="Arial" w:hAnsi="Arial" w:cs="Arial"/>
          <w:sz w:val="22"/>
          <w:szCs w:val="22"/>
        </w:rPr>
        <w:t>),</w:t>
      </w:r>
    </w:p>
    <w:p w14:paraId="79027CB2" w14:textId="77777777" w:rsidR="009112BF" w:rsidRPr="00B936CE" w:rsidRDefault="009112BF" w:rsidP="009112BF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>doplňujícím restaurátorském průzkumu a záměru z 07/2021 (příloha č. 5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B936CE">
        <w:rPr>
          <w:rFonts w:ascii="Arial" w:hAnsi="Arial" w:cs="Arial"/>
          <w:sz w:val="22"/>
          <w:szCs w:val="22"/>
        </w:rPr>
        <w:t>),</w:t>
      </w:r>
    </w:p>
    <w:p w14:paraId="6F76A981" w14:textId="77777777" w:rsidR="009112BF" w:rsidRPr="00B936CE" w:rsidRDefault="009112BF" w:rsidP="009112BF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>závazném stanovisku OPP MHMP Čj.: MHMP 973020/2022 ze dne 30. 5. 2022 (příloha č. 6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B936CE">
        <w:rPr>
          <w:rFonts w:ascii="Arial" w:hAnsi="Arial" w:cs="Arial"/>
          <w:sz w:val="22"/>
          <w:szCs w:val="22"/>
        </w:rPr>
        <w:t>) a</w:t>
      </w:r>
    </w:p>
    <w:p w14:paraId="3651A8D5" w14:textId="77777777" w:rsidR="009112BF" w:rsidRDefault="009112BF" w:rsidP="009112BF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936CE">
        <w:rPr>
          <w:rFonts w:ascii="Arial" w:hAnsi="Arial" w:cs="Arial"/>
          <w:sz w:val="22"/>
          <w:szCs w:val="22"/>
        </w:rPr>
        <w:t>restaurátorské zprávě - 2022 (příloha č. 7</w:t>
      </w:r>
      <w:r>
        <w:rPr>
          <w:rFonts w:ascii="Arial" w:hAnsi="Arial" w:cs="Arial"/>
          <w:sz w:val="22"/>
          <w:szCs w:val="22"/>
        </w:rPr>
        <w:t xml:space="preserve"> této smlouvy).</w:t>
      </w:r>
    </w:p>
    <w:p w14:paraId="75C6CDAA" w14:textId="77777777" w:rsidR="009112BF" w:rsidRDefault="009112BF" w:rsidP="009112B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6CCEE3D" w14:textId="77777777" w:rsidR="009112BF" w:rsidRPr="006C34FA" w:rsidRDefault="009112BF" w:rsidP="009112B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B6CD8">
        <w:rPr>
          <w:rFonts w:ascii="Arial" w:eastAsia="Arial" w:hAnsi="Arial" w:cs="Arial"/>
          <w:sz w:val="22"/>
          <w:szCs w:val="22"/>
        </w:rPr>
        <w:t xml:space="preserve">Práce (dílo) </w:t>
      </w:r>
      <w:r>
        <w:rPr>
          <w:rFonts w:ascii="Arial" w:eastAsia="Arial" w:hAnsi="Arial" w:cs="Arial"/>
          <w:sz w:val="22"/>
          <w:szCs w:val="22"/>
        </w:rPr>
        <w:t xml:space="preserve">dle této smlouvy </w:t>
      </w:r>
      <w:r w:rsidRPr="00BB6CD8">
        <w:rPr>
          <w:rFonts w:ascii="Arial" w:eastAsia="Arial" w:hAnsi="Arial" w:cs="Arial"/>
          <w:sz w:val="22"/>
          <w:szCs w:val="22"/>
        </w:rPr>
        <w:t xml:space="preserve">budou realizovány v souladu se zpracovaným návrhem postupu prací, navrženým a schváleným restaurátorským záměrem a na základě závazného stanoviska orgánů státní památkové péče, vydaného jako Rozhodnutí OPP MHMP. </w:t>
      </w:r>
    </w:p>
    <w:p w14:paraId="5EDC812F" w14:textId="77777777" w:rsidR="009112BF" w:rsidRPr="006C34FA" w:rsidRDefault="009112BF" w:rsidP="009112BF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C54DEE9" w14:textId="77777777" w:rsidR="009112BF" w:rsidRPr="009112BF" w:rsidRDefault="009112BF" w:rsidP="009112B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4FA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čl. I této smlouvy bez vad a </w:t>
      </w:r>
      <w:r w:rsidRPr="006C34FA">
        <w:rPr>
          <w:rFonts w:ascii="Arial" w:eastAsia="Arial" w:hAnsi="Arial" w:cs="Arial"/>
          <w:color w:val="000000"/>
          <w:sz w:val="22"/>
          <w:szCs w:val="22"/>
        </w:rPr>
        <w:t>nedodělků.</w:t>
      </w:r>
    </w:p>
    <w:p w14:paraId="6EF86DA1" w14:textId="77777777" w:rsidR="009112BF" w:rsidRPr="009112BF" w:rsidRDefault="009112BF" w:rsidP="009112BF">
      <w:pPr>
        <w:pStyle w:val="Odstavecseseznamem"/>
        <w:rPr>
          <w:rFonts w:ascii="Arial" w:hAnsi="Arial" w:cs="Arial"/>
          <w:sz w:val="22"/>
          <w:szCs w:val="22"/>
        </w:rPr>
      </w:pPr>
    </w:p>
    <w:p w14:paraId="4B92A349" w14:textId="77777777" w:rsidR="009112BF" w:rsidRPr="00FB0006" w:rsidRDefault="009112BF" w:rsidP="009112BF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38F13A4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2F1588A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II.</w:t>
      </w:r>
    </w:p>
    <w:p w14:paraId="6FDE776D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449893DF" w14:textId="77777777" w:rsidR="009112BF" w:rsidRPr="00F82808" w:rsidRDefault="009112BF" w:rsidP="009112B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Místem plnění smlouvy je ateliér restaurátora, zabezpečený před nepovoleným vniknutím nepovolaných osob a odcizením originálů, </w:t>
      </w:r>
      <w:r w:rsidRPr="00F82808">
        <w:rPr>
          <w:rFonts w:ascii="Arial" w:hAnsi="Arial" w:cs="Arial"/>
          <w:sz w:val="22"/>
          <w:szCs w:val="22"/>
        </w:rPr>
        <w:t xml:space="preserve">a prostor umístění sekané kopie sochy sv. Josefa s Ježíškem na </w:t>
      </w:r>
      <w:r w:rsidRPr="00F82808">
        <w:rPr>
          <w:rFonts w:ascii="Arial" w:hAnsi="Arial" w:cs="Arial"/>
          <w:bCs/>
          <w:sz w:val="22"/>
          <w:szCs w:val="22"/>
        </w:rPr>
        <w:t>parc. č. 736, katastrální území Hradčany, Radnické schody, Praha 1</w:t>
      </w:r>
      <w:r w:rsidRPr="00F82808">
        <w:rPr>
          <w:rFonts w:ascii="Arial" w:hAnsi="Arial" w:cs="Arial"/>
          <w:sz w:val="22"/>
          <w:szCs w:val="22"/>
        </w:rPr>
        <w:t>.</w:t>
      </w:r>
    </w:p>
    <w:p w14:paraId="2C6DB4D8" w14:textId="77777777" w:rsidR="009112BF" w:rsidRPr="00AC00E4" w:rsidRDefault="009112BF" w:rsidP="009112B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 w:rsidRPr="00AC00E4">
        <w:rPr>
          <w:rFonts w:ascii="Arial" w:eastAsia="Arial" w:hAnsi="Arial" w:cs="Arial"/>
          <w:color w:val="000000"/>
          <w:sz w:val="22"/>
          <w:szCs w:val="22"/>
        </w:rPr>
        <w:t xml:space="preserve">Doba </w:t>
      </w:r>
      <w:r>
        <w:rPr>
          <w:rFonts w:ascii="Arial" w:hAnsi="Arial" w:cs="Arial"/>
          <w:sz w:val="22"/>
          <w:szCs w:val="22"/>
        </w:rPr>
        <w:t>p</w:t>
      </w:r>
      <w:r w:rsidRPr="00F82808">
        <w:rPr>
          <w:rFonts w:ascii="Arial" w:hAnsi="Arial" w:cs="Arial"/>
          <w:sz w:val="22"/>
          <w:szCs w:val="22"/>
        </w:rPr>
        <w:t xml:space="preserve">lnění </w:t>
      </w:r>
      <w:r>
        <w:rPr>
          <w:rFonts w:ascii="Arial" w:hAnsi="Arial" w:cs="Arial"/>
          <w:sz w:val="22"/>
          <w:szCs w:val="22"/>
        </w:rPr>
        <w:t>této smlouvy</w:t>
      </w:r>
      <w:r w:rsidRPr="00F82808">
        <w:rPr>
          <w:rFonts w:ascii="Arial" w:hAnsi="Arial" w:cs="Arial"/>
          <w:sz w:val="22"/>
          <w:szCs w:val="22"/>
        </w:rPr>
        <w:t xml:space="preserve"> je stanovena na dobu určitou </w:t>
      </w:r>
      <w:r w:rsidRPr="00F82808">
        <w:rPr>
          <w:rFonts w:ascii="Arial" w:hAnsi="Arial" w:cs="Arial"/>
          <w:b/>
          <w:sz w:val="22"/>
          <w:szCs w:val="22"/>
        </w:rPr>
        <w:t>24 měsíce</w:t>
      </w:r>
      <w:r w:rsidRPr="00F82808">
        <w:rPr>
          <w:rFonts w:ascii="Arial" w:hAnsi="Arial" w:cs="Arial"/>
          <w:sz w:val="22"/>
          <w:szCs w:val="22"/>
        </w:rPr>
        <w:t xml:space="preserve">, kdy termínem zahájení plnění </w:t>
      </w:r>
      <w:r>
        <w:rPr>
          <w:rFonts w:ascii="Arial" w:hAnsi="Arial" w:cs="Arial"/>
          <w:sz w:val="22"/>
          <w:szCs w:val="22"/>
        </w:rPr>
        <w:t xml:space="preserve">smlouvy </w:t>
      </w:r>
      <w:r w:rsidRPr="00F82808">
        <w:rPr>
          <w:rFonts w:ascii="Arial" w:hAnsi="Arial" w:cs="Arial"/>
          <w:sz w:val="22"/>
          <w:szCs w:val="22"/>
        </w:rPr>
        <w:t xml:space="preserve">je datum nabytí účinnosti </w:t>
      </w:r>
      <w:r>
        <w:rPr>
          <w:rFonts w:ascii="Arial" w:hAnsi="Arial" w:cs="Arial"/>
          <w:sz w:val="22"/>
          <w:szCs w:val="22"/>
        </w:rPr>
        <w:t>uzavřené smlouvy</w:t>
      </w:r>
      <w:r w:rsidRPr="00F82808">
        <w:rPr>
          <w:rFonts w:ascii="Arial" w:hAnsi="Arial" w:cs="Arial"/>
          <w:sz w:val="22"/>
          <w:szCs w:val="22"/>
        </w:rPr>
        <w:t xml:space="preserve"> a termínem ukončení plnění </w:t>
      </w:r>
      <w:r>
        <w:rPr>
          <w:rFonts w:ascii="Arial" w:hAnsi="Arial" w:cs="Arial"/>
          <w:sz w:val="22"/>
          <w:szCs w:val="22"/>
        </w:rPr>
        <w:t xml:space="preserve">smlouvy </w:t>
      </w:r>
      <w:r w:rsidRPr="00F82808">
        <w:rPr>
          <w:rFonts w:ascii="Arial" w:hAnsi="Arial" w:cs="Arial"/>
          <w:sz w:val="22"/>
          <w:szCs w:val="22"/>
        </w:rPr>
        <w:t xml:space="preserve">je datum protokolárního předání a převzetí dokončeného díla bez vad a nedodělků, a to v rozsahu dle zadávacích podmínek včetně </w:t>
      </w:r>
      <w:r>
        <w:rPr>
          <w:rFonts w:ascii="Arial" w:hAnsi="Arial" w:cs="Arial"/>
          <w:sz w:val="22"/>
          <w:szCs w:val="22"/>
        </w:rPr>
        <w:t>závěrečné R</w:t>
      </w:r>
      <w:r w:rsidRPr="00F82808">
        <w:rPr>
          <w:rFonts w:ascii="Arial" w:hAnsi="Arial" w:cs="Arial"/>
          <w:sz w:val="22"/>
          <w:szCs w:val="22"/>
        </w:rPr>
        <w:t>estaurátorské zprávy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 pořízenou dokumentací dle této smlouvy</w:t>
      </w:r>
      <w:r w:rsidRPr="00F82808">
        <w:rPr>
          <w:rFonts w:ascii="Arial" w:hAnsi="Arial" w:cs="Arial"/>
          <w:sz w:val="22"/>
          <w:szCs w:val="22"/>
        </w:rPr>
        <w:t>.</w:t>
      </w:r>
    </w:p>
    <w:p w14:paraId="07BF8C5A" w14:textId="77777777" w:rsidR="009112BF" w:rsidRDefault="009112BF" w:rsidP="009112B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 w:rsidRPr="00AC00E4">
        <w:rPr>
          <w:rFonts w:ascii="Arial" w:hAnsi="Arial" w:cs="Arial"/>
          <w:sz w:val="22"/>
          <w:szCs w:val="22"/>
        </w:rPr>
        <w:t xml:space="preserve">V případě, že závazné stanovisko OPP MHMP k předloženému návrhu domodelování sochy </w:t>
      </w:r>
      <w:r w:rsidRPr="000452C2">
        <w:rPr>
          <w:rFonts w:ascii="Arial" w:hAnsi="Arial" w:cs="Arial"/>
          <w:sz w:val="22"/>
          <w:szCs w:val="22"/>
        </w:rPr>
        <w:t>dle čl. I. odst. 1.2 písm. b). této smlouvy</w:t>
      </w:r>
      <w:r w:rsidRPr="00AC00E4">
        <w:rPr>
          <w:rFonts w:ascii="Arial" w:hAnsi="Arial" w:cs="Arial"/>
          <w:sz w:val="22"/>
          <w:szCs w:val="22"/>
        </w:rPr>
        <w:t xml:space="preserve"> bude vydáno později než do dvou (2) měsíců od předložení návrhu </w:t>
      </w:r>
      <w:r>
        <w:rPr>
          <w:rFonts w:ascii="Arial" w:hAnsi="Arial" w:cs="Arial"/>
          <w:sz w:val="22"/>
          <w:szCs w:val="22"/>
        </w:rPr>
        <w:t>zhotovitele</w:t>
      </w:r>
      <w:r w:rsidRPr="00AC00E4">
        <w:rPr>
          <w:rFonts w:ascii="Arial" w:hAnsi="Arial" w:cs="Arial"/>
          <w:sz w:val="22"/>
          <w:szCs w:val="22"/>
        </w:rPr>
        <w:t xml:space="preserve"> k posouzení na OPP MHMP, bude doba plnění </w:t>
      </w:r>
      <w:r>
        <w:rPr>
          <w:rFonts w:ascii="Arial" w:hAnsi="Arial" w:cs="Arial"/>
          <w:sz w:val="22"/>
          <w:szCs w:val="22"/>
        </w:rPr>
        <w:t>zhotovitele</w:t>
      </w:r>
      <w:r w:rsidRPr="00AC00E4">
        <w:rPr>
          <w:rFonts w:ascii="Arial" w:hAnsi="Arial" w:cs="Arial"/>
          <w:sz w:val="22"/>
          <w:szCs w:val="22"/>
        </w:rPr>
        <w:t xml:space="preserve"> prodloužena o dobu shodnou s prodlevou ve vydání závazného stanoviska OPP MHMP oproti uvažovaným dvěma (2) měsícům.</w:t>
      </w:r>
    </w:p>
    <w:p w14:paraId="5A780FEB" w14:textId="77777777" w:rsidR="009112BF" w:rsidRPr="00FB0006" w:rsidRDefault="009112BF" w:rsidP="009112B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 w:rsidRPr="00AC00E4">
        <w:rPr>
          <w:rFonts w:ascii="Arial" w:eastAsia="Arial" w:hAnsi="Arial" w:cs="Arial"/>
          <w:sz w:val="22"/>
          <w:szCs w:val="22"/>
        </w:rPr>
        <w:t>Prodloužení doby plnění smlouvy je rovněž možné v odůvodněném případě či na základě dodatečných požadavků orgánů památkové péče po provedeném podrobnějším průzkumu, a to písemnou dohodou mezi objednatelem a zhotovitelem ve formě dodatku smlouvy o dílo.</w:t>
      </w:r>
    </w:p>
    <w:p w14:paraId="4B077F31" w14:textId="77777777" w:rsidR="009112BF" w:rsidRPr="00F82808" w:rsidRDefault="009112BF" w:rsidP="009112BF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9A745F3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2133829A" w14:textId="77777777" w:rsidR="009112BF" w:rsidRDefault="009112BF" w:rsidP="009112BF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50260312" w14:textId="77777777" w:rsidR="009112BF" w:rsidRDefault="009112BF" w:rsidP="009112BF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Celková cena díla je stanovena za vymezený předmět plnění jako nejvýše přípustná, platná po celou dobu realizace díla dle čl. II. této smlouvy.</w:t>
      </w:r>
    </w:p>
    <w:p w14:paraId="5D509B0F" w14:textId="77777777" w:rsidR="009112BF" w:rsidRPr="00AC00E4" w:rsidRDefault="009112BF" w:rsidP="009112BF">
      <w:pPr>
        <w:pStyle w:val="Bezmez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Cena díla celkem v Kč bez DPH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1 399 900,-</w:t>
      </w:r>
    </w:p>
    <w:p w14:paraId="78598043" w14:textId="77777777" w:rsidR="009112BF" w:rsidRPr="00AC00E4" w:rsidRDefault="009112BF" w:rsidP="009112BF">
      <w:pPr>
        <w:pStyle w:val="Bezmez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AC00E4">
        <w:rPr>
          <w:rFonts w:ascii="Arial" w:eastAsia="Arial" w:hAnsi="Arial" w:cs="Arial"/>
          <w:sz w:val="22"/>
          <w:szCs w:val="22"/>
        </w:rPr>
        <w:t xml:space="preserve">DPH 21 </w:t>
      </w:r>
      <w:r>
        <w:rPr>
          <w:rFonts w:ascii="Arial" w:eastAsia="Arial" w:hAnsi="Arial" w:cs="Arial"/>
          <w:sz w:val="22"/>
          <w:szCs w:val="22"/>
        </w:rPr>
        <w:t xml:space="preserve">% v </w:t>
      </w:r>
      <w:r w:rsidRPr="00AC00E4">
        <w:rPr>
          <w:rFonts w:ascii="Arial" w:eastAsia="Arial" w:hAnsi="Arial" w:cs="Arial"/>
          <w:sz w:val="22"/>
          <w:szCs w:val="22"/>
        </w:rPr>
        <w:t>Kč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b/>
          <w:sz w:val="22"/>
          <w:szCs w:val="22"/>
        </w:rPr>
        <w:t>293 979,-</w:t>
      </w:r>
    </w:p>
    <w:p w14:paraId="1C9A872C" w14:textId="77777777" w:rsidR="009112BF" w:rsidRPr="00AC00E4" w:rsidRDefault="009112BF" w:rsidP="009112BF">
      <w:pPr>
        <w:pStyle w:val="Bezmez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AC00E4">
        <w:rPr>
          <w:rFonts w:ascii="Arial" w:eastAsia="Arial" w:hAnsi="Arial" w:cs="Arial"/>
          <w:sz w:val="22"/>
          <w:szCs w:val="22"/>
        </w:rPr>
        <w:t xml:space="preserve">Cena díla celkem </w:t>
      </w:r>
      <w:r>
        <w:rPr>
          <w:rFonts w:ascii="Arial" w:eastAsia="Arial" w:hAnsi="Arial" w:cs="Arial"/>
          <w:sz w:val="22"/>
          <w:szCs w:val="22"/>
        </w:rPr>
        <w:t xml:space="preserve">v Kč </w:t>
      </w:r>
      <w:r w:rsidRPr="00AC00E4">
        <w:rPr>
          <w:rFonts w:ascii="Arial" w:eastAsia="Arial" w:hAnsi="Arial" w:cs="Arial"/>
          <w:sz w:val="22"/>
          <w:szCs w:val="22"/>
        </w:rPr>
        <w:t xml:space="preserve">včetně </w:t>
      </w:r>
      <w:r>
        <w:rPr>
          <w:rFonts w:ascii="Arial" w:eastAsia="Arial" w:hAnsi="Arial" w:cs="Arial"/>
          <w:sz w:val="22"/>
          <w:szCs w:val="22"/>
        </w:rPr>
        <w:t>DPH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1 693 879,-</w:t>
      </w:r>
    </w:p>
    <w:p w14:paraId="6F406DFC" w14:textId="77777777" w:rsidR="009112BF" w:rsidRDefault="009112BF" w:rsidP="009112BF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15C855EF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41956F31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1CD77B93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díla a po odsouhlasení jejich řádného provedení objednatelem, a to na základě příslušných daňových dokladů (faktur) vystavených zhotovitelem.</w:t>
      </w:r>
    </w:p>
    <w:p w14:paraId="11AC88E7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90 % z celkové ceny díla dle odst. 3.1 tohoto článku smlouvy. Zbylých 10 % bude uhrazeno po předání a převzetí kompletně dokončeného díla vč. odstranění všech vad a nedodělků uvedených v zápise o předání a převzetí díla. </w:t>
      </w:r>
    </w:p>
    <w:p w14:paraId="230CB8DF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3A1D0A45" w14:textId="77777777" w:rsidR="009112BF" w:rsidRDefault="009112BF" w:rsidP="009112BF">
      <w:pPr>
        <w:numPr>
          <w:ilvl w:val="1"/>
          <w:numId w:val="28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Veškeré účetní doklady musejí obsahovat náležitosti daňového dokladu dle zákona č. 235/2004 Sb., o dani z přidané hodnoty, ve znění pozdějších předpisů. V případě, že účetní doklady nebudou mít odpovídající náležitosti, je objednatel oprávněn zaslat je ve lhůtě splatnosti zpět zhotoviteli k doplnění, aniž se tak dostane do prodlení se splatností; lhůta splatnosti počíná běžet znovu od opětovného zaslání náležitě doplněných či opravených daňových dokladů.</w:t>
      </w:r>
    </w:p>
    <w:p w14:paraId="071FC8F2" w14:textId="77777777" w:rsidR="009112BF" w:rsidRPr="006C34FA" w:rsidRDefault="009112BF" w:rsidP="009112BF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696C9127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62B3A">
        <w:rPr>
          <w:rFonts w:ascii="Arial" w:eastAsia="Arial" w:hAnsi="Arial" w:cs="Arial"/>
          <w:b/>
          <w:sz w:val="22"/>
          <w:szCs w:val="22"/>
        </w:rPr>
        <w:t>Článek IV.</w:t>
      </w:r>
    </w:p>
    <w:p w14:paraId="05096993" w14:textId="77777777" w:rsidR="009112BF" w:rsidRDefault="009112BF" w:rsidP="009112BF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5523EF2A" w14:textId="77777777" w:rsidR="009112BF" w:rsidRDefault="009112BF" w:rsidP="009112BF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5E9AF207" w14:textId="77777777" w:rsidR="009112BF" w:rsidRDefault="009112BF" w:rsidP="009112BF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faxem,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7943D33A" w14:textId="77777777" w:rsidR="009112BF" w:rsidRDefault="009112BF" w:rsidP="009112BF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3A0B4C5C" w14:textId="77777777" w:rsidR="009112BF" w:rsidRPr="00FB0006" w:rsidRDefault="009112BF" w:rsidP="009112BF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5E7D3BAA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566C539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52A8D4BA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Smluvní pokuty</w:t>
      </w:r>
    </w:p>
    <w:p w14:paraId="31F5C62D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Dodržení termínu dokončení a kvalitního provedení díla a dodržení platebních podmínek se považuje za podstatnou smluvní povinnost smluvních stran.</w:t>
      </w:r>
    </w:p>
    <w:p w14:paraId="3CC087B0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 1.000,- Kč za každý započatý den prodlení.</w:t>
      </w:r>
    </w:p>
    <w:p w14:paraId="41222E86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zaplatit včas dle platebních podmínek, zaplatí objednatel zhotoviteli úrok z nezaplacených obnosů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 0,02% z dlužné částky, za každý den prodlení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5F9E60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a nedodělků z předávacího protokolu ze strany zhotovitele se sjednává smluvní pokuta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 za každou vadu a každý i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>, jak se obě smluvní strany dohodly.</w:t>
      </w:r>
    </w:p>
    <w:p w14:paraId="0A4B9E99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nedodržení sjednaného termínu pro nástup na odstranění vad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300,- Kč za každou vadu a započatý den prodlení.</w:t>
      </w:r>
    </w:p>
    <w:p w14:paraId="120FFF45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Za nedodržení sjednaného termínu pro odstranění vad v záruce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za každou vadu a započatý den prodlení.</w:t>
      </w:r>
    </w:p>
    <w:p w14:paraId="0AC0A993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 nedodržení kvalitativních parametrů prací a použitých materiálů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 výši 1.000,- Kč za každý jednotlivý případ. </w:t>
      </w:r>
      <w:r>
        <w:rPr>
          <w:rFonts w:ascii="Arial" w:eastAsia="Arial" w:hAnsi="Arial" w:cs="Arial"/>
          <w:color w:val="000000"/>
          <w:sz w:val="22"/>
          <w:szCs w:val="22"/>
        </w:rPr>
        <w:t>Zaplacením smluvní pokuty není zhotovitel zbaven povinnosti příp. závady odstranit nebo použít materiál v odpovídající kvalitě.</w:t>
      </w:r>
    </w:p>
    <w:p w14:paraId="1C362606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Zaplacením smluvních pokut nezaniká právo objednatele na náhradu škody.</w:t>
      </w:r>
    </w:p>
    <w:p w14:paraId="645D81CE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si vyhrazuje právo na úhradu smluvní pokuty formou zápočtu ke kterékoliv splatné pohledávce vybraného zhotovitele vůči objednateli.</w:t>
      </w:r>
    </w:p>
    <w:p w14:paraId="72499C91" w14:textId="77777777" w:rsidR="009112BF" w:rsidRDefault="009112BF" w:rsidP="009112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Splatnost smluvních pokut a úroku z prodlevy je 30 kalendářních dnů od doručení faktury.</w:t>
      </w:r>
    </w:p>
    <w:p w14:paraId="0D0853A0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7CD8A6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379022A2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2F8D81E3" w14:textId="77777777" w:rsidR="009112BF" w:rsidRDefault="009112BF" w:rsidP="009112B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14:paraId="62BC9D8E" w14:textId="77777777" w:rsidR="009112BF" w:rsidRDefault="009112BF" w:rsidP="009112B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14:paraId="78F54459" w14:textId="77777777" w:rsidR="009112BF" w:rsidRDefault="009112BF" w:rsidP="009112B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744BFC85" w14:textId="77777777" w:rsidR="009112BF" w:rsidRDefault="009112BF" w:rsidP="009112B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14:paraId="222373A1" w14:textId="77777777" w:rsidR="009112BF" w:rsidRDefault="009112BF" w:rsidP="009112B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45179DF6" w14:textId="77777777" w:rsidR="009112BF" w:rsidRPr="00416D2F" w:rsidRDefault="009112BF" w:rsidP="009112BF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613C23B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VII.</w:t>
      </w:r>
    </w:p>
    <w:p w14:paraId="2F0F1F6F" w14:textId="77777777" w:rsidR="009112BF" w:rsidRDefault="009112BF" w:rsidP="009112B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7235C288" w14:textId="77777777" w:rsidR="009112BF" w:rsidRDefault="009112BF" w:rsidP="009112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1374DA1D" w14:textId="77777777" w:rsidR="009112BF" w:rsidRDefault="009112BF" w:rsidP="009112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 nedodělky dohodnutou cenu ve výši a způsobem dle čl. III této smlouvy.</w:t>
      </w:r>
    </w:p>
    <w:p w14:paraId="04E04402" w14:textId="77777777" w:rsidR="009112BF" w:rsidRPr="009112BF" w:rsidRDefault="009112BF" w:rsidP="009112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2A9DC06B" w14:textId="77777777" w:rsidR="009112BF" w:rsidRDefault="009112BF" w:rsidP="009112B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VIII.</w:t>
      </w:r>
    </w:p>
    <w:p w14:paraId="00EB8B7D" w14:textId="77777777" w:rsidR="009112BF" w:rsidRDefault="009112BF" w:rsidP="009112B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6752D9E1" w14:textId="77777777" w:rsidR="009112BF" w:rsidRDefault="009112BF" w:rsidP="009112B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707D71AA" w14:textId="77777777" w:rsidR="009112BF" w:rsidRDefault="009112BF" w:rsidP="009112B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má uzavřenu pojistnou smlouvu zahrnující pojištění odpovědnosti zhotovitele za veškeré škody způsobené při jeho činnosti na majetku objednatele nebo na majetku třetích osob ve výši min. 2 000 000 Kč.</w:t>
      </w:r>
    </w:p>
    <w:p w14:paraId="177E85C4" w14:textId="77777777" w:rsidR="009112BF" w:rsidRDefault="009112BF" w:rsidP="009112B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Toto pojištění se zhotovitel zavazuje udržovat platné po celou dobu realizace díla.</w:t>
      </w:r>
    </w:p>
    <w:p w14:paraId="6BDE5F2E" w14:textId="77777777" w:rsidR="009112BF" w:rsidRDefault="009112BF" w:rsidP="00911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F663A4" w14:textId="77777777" w:rsidR="009112BF" w:rsidRDefault="009112BF" w:rsidP="009112B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IX. </w:t>
      </w:r>
    </w:p>
    <w:p w14:paraId="2359750E" w14:textId="77777777" w:rsidR="009112BF" w:rsidRDefault="009112BF" w:rsidP="009112B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39EC51D5" w14:textId="77777777" w:rsidR="009112BF" w:rsidRDefault="009112BF" w:rsidP="009112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14:paraId="3A0C379D" w14:textId="77777777" w:rsidR="009112BF" w:rsidRDefault="009112BF" w:rsidP="009112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01BE56B5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111AF8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7144854B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6CBA7FE9" w14:textId="77777777" w:rsidR="009112BF" w:rsidRDefault="009112BF" w:rsidP="009112B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C7C87">
        <w:rPr>
          <w:rFonts w:ascii="Arial" w:eastAsia="Arial" w:hAnsi="Arial" w:cs="Arial"/>
          <w:color w:val="000000"/>
          <w:sz w:val="22"/>
          <w:szCs w:val="22"/>
        </w:rPr>
        <w:t>Tuto smlouvu lze ukončit dohodou smluvních stran nebo odstoupením od smlouvy z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5C7C87">
        <w:rPr>
          <w:rFonts w:ascii="Arial" w:eastAsia="Arial" w:hAnsi="Arial" w:cs="Arial"/>
          <w:color w:val="000000"/>
          <w:sz w:val="22"/>
          <w:szCs w:val="22"/>
        </w:rPr>
        <w:t>důvodů uvedených v této smlouvě, v občanském zákoníku, nebo pro její podstatné porušení.</w:t>
      </w:r>
    </w:p>
    <w:p w14:paraId="49C9FC9D" w14:textId="77777777" w:rsidR="009112BF" w:rsidRPr="00190A3C" w:rsidRDefault="009112BF" w:rsidP="009112B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64ECED52" w14:textId="77777777" w:rsidR="009112BF" w:rsidRDefault="009112BF" w:rsidP="009112B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70595E45" w14:textId="77777777" w:rsidR="009112BF" w:rsidRDefault="009112BF" w:rsidP="009112B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zjištění opakovaného porušování povinností na straně zhotovitele podle této smlouvy je objednatel oprávněn od smlouvy bez dalšího odstoupit, aniž by stanovil zhotoviteli lhůtu ke zjednání nápravy.</w:t>
      </w:r>
    </w:p>
    <w:p w14:paraId="2F826418" w14:textId="77777777" w:rsidR="009112BF" w:rsidRPr="009112BF" w:rsidRDefault="009112BF" w:rsidP="009112B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90A3C">
        <w:rPr>
          <w:rFonts w:ascii="Arial" w:hAnsi="Arial" w:cs="Arial"/>
          <w:color w:val="000000"/>
          <w:sz w:val="22"/>
          <w:szCs w:val="22"/>
        </w:rPr>
        <w:t>Odstoupení od smlouvy musí být provedeno písemným oznámením na adresu druhé smluvní strany uvedenou v této smlouvě.</w:t>
      </w:r>
    </w:p>
    <w:p w14:paraId="3846BD44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XI.</w:t>
      </w:r>
    </w:p>
    <w:p w14:paraId="0CD7BDA9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B93BBB5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color w:val="000000"/>
          <w:sz w:val="22"/>
          <w:szCs w:val="22"/>
        </w:rPr>
        <w:t>Tuto smlouvu lze měnit pouze písemnou formou, a to na základě písemných dodatků, které budou číslovány vzestupně počínaje číslem 1.</w:t>
      </w:r>
    </w:p>
    <w:p w14:paraId="7D94FB3F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</w:t>
      </w:r>
      <w:r w:rsidRPr="00BF258E">
        <w:rPr>
          <w:rFonts w:ascii="Arial" w:hAnsi="Arial" w:cs="Arial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5777A0B0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color w:val="000000"/>
          <w:sz w:val="22"/>
          <w:szCs w:val="22"/>
        </w:rPr>
        <w:t xml:space="preserve">Jestliže bude kterékoliv ustanovení této smlouvy určeno jako neplatné nebo nevykonatelné, bude toto ustanovení považováno za samostatné a oddělitelné od ostatních ustanovení této smlouvy a nezpůsobí jejich neplatnost </w:t>
      </w:r>
      <w:r>
        <w:rPr>
          <w:rFonts w:ascii="Arial" w:hAnsi="Arial" w:cs="Arial"/>
          <w:color w:val="000000"/>
          <w:sz w:val="22"/>
          <w:szCs w:val="22"/>
        </w:rPr>
        <w:t>či</w:t>
      </w:r>
      <w:r w:rsidRPr="00BF258E">
        <w:rPr>
          <w:rFonts w:ascii="Arial" w:hAnsi="Arial" w:cs="Arial"/>
          <w:color w:val="000000"/>
          <w:sz w:val="22"/>
          <w:szCs w:val="22"/>
        </w:rPr>
        <w:t xml:space="preserve"> nevykonavatelnost.</w:t>
      </w:r>
    </w:p>
    <w:p w14:paraId="235C6312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BF258E">
        <w:rPr>
          <w:rFonts w:ascii="Arial" w:hAnsi="Arial" w:cs="Arial"/>
          <w:sz w:val="22"/>
          <w:szCs w:val="22"/>
        </w:rPr>
        <w:t xml:space="preserve"> souhlasí se zveřejněním údajů uvedených v této smlouvě v souladu se zákonem č. 106/1999 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 5 zákona o registru smluv. Smluvní strany jsou zajedno v tom, že tato smlouva ani její přílohy neobsahují nic, co by některá ze stran oprávněně považovala za obchodní tajemství ve smyslu § 504 občanského zákoníku nebo za informaci, jejíž poskytování je omezeno podle předpisů o svobodném přístupu k informacím nebo o ochraně osobních údajů, a nemají tudíž žádných požadavků na omezení rozsahu uveřejnění z</w:t>
      </w:r>
      <w:r>
        <w:rPr>
          <w:rFonts w:ascii="Arial" w:hAnsi="Arial" w:cs="Arial"/>
          <w:sz w:val="22"/>
          <w:szCs w:val="22"/>
        </w:rPr>
        <w:t> </w:t>
      </w:r>
      <w:r w:rsidRPr="00BF258E">
        <w:rPr>
          <w:rFonts w:ascii="Arial" w:hAnsi="Arial" w:cs="Arial"/>
          <w:sz w:val="22"/>
          <w:szCs w:val="22"/>
        </w:rPr>
        <w:t>těchto ani z jiných důvodů, uvedených v § 3 zákona o registru.</w:t>
      </w:r>
    </w:p>
    <w:p w14:paraId="2A5168EE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sz w:val="22"/>
          <w:szCs w:val="22"/>
        </w:rPr>
        <w:t>GHMP, jako správce osobních údajů dle zákona č. 110/2019 Sb., o zpracování osobních údajů a 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</w:t>
      </w:r>
      <w:r>
        <w:rPr>
          <w:rFonts w:ascii="Arial" w:hAnsi="Arial" w:cs="Arial"/>
          <w:sz w:val="22"/>
          <w:szCs w:val="22"/>
        </w:rPr>
        <w:t> </w:t>
      </w:r>
      <w:r w:rsidRPr="00BF258E">
        <w:rPr>
          <w:rFonts w:ascii="Arial" w:hAnsi="Arial" w:cs="Arial"/>
          <w:sz w:val="22"/>
          <w:szCs w:val="22"/>
        </w:rPr>
        <w:t xml:space="preserve">opatření se GHMP zavazuje dodržovat po celou dobu trvání skartační lhůty ve </w:t>
      </w:r>
      <w:r w:rsidRPr="00BF258E">
        <w:rPr>
          <w:rFonts w:ascii="Arial" w:hAnsi="Arial" w:cs="Arial"/>
          <w:sz w:val="22"/>
          <w:szCs w:val="22"/>
        </w:rPr>
        <w:lastRenderedPageBreak/>
        <w:t>smyslu § 2 písm. s) zákona č. 499/2004 Sb. o archivnictví a spisové službě a o změně některých zákonů, ve znění pozdějších předpisů.</w:t>
      </w:r>
    </w:p>
    <w:p w14:paraId="10333F91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sz w:val="22"/>
          <w:szCs w:val="22"/>
        </w:rPr>
        <w:t>Zhotovitel,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14:paraId="191A4DA2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sz w:val="22"/>
          <w:szCs w:val="22"/>
        </w:rPr>
        <w:t>Osobní údaje bude zhotovitel zpracovávat po dobu platnosti této smlouvy a po jejím skončení s nimi bude naloženo dle platné právní úpravy, zejm. zákona č. 134/2016 Sb. (zákon o zadávání veřejných zakázek, ve znění pozdějších předpisů), zákona č.</w:t>
      </w:r>
      <w:r>
        <w:rPr>
          <w:rFonts w:ascii="Arial" w:hAnsi="Arial" w:cs="Arial"/>
          <w:sz w:val="22"/>
          <w:szCs w:val="22"/>
        </w:rPr>
        <w:t> </w:t>
      </w:r>
      <w:r w:rsidRPr="00BF258E">
        <w:rPr>
          <w:rFonts w:ascii="Arial" w:hAnsi="Arial" w:cs="Arial"/>
          <w:sz w:val="22"/>
          <w:szCs w:val="22"/>
        </w:rPr>
        <w:t>499/2004 Sb. (zákon o archivní a spisové službě a o změně některých zákonů) v souladu s nařízením.</w:t>
      </w:r>
    </w:p>
    <w:p w14:paraId="2120FCEC" w14:textId="77777777" w:rsidR="009112BF" w:rsidRPr="00E37FDA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258E">
        <w:rPr>
          <w:rFonts w:ascii="Arial" w:hAnsi="Arial" w:cs="Arial"/>
          <w:sz w:val="22"/>
          <w:szCs w:val="22"/>
        </w:rPr>
        <w:t>Zhotovitel se zavazuje, že po celou dobu plnění této smlouvy zajistí:</w:t>
      </w:r>
    </w:p>
    <w:p w14:paraId="09939EA3" w14:textId="77777777" w:rsidR="009112BF" w:rsidRPr="00E37FDA" w:rsidRDefault="009112BF" w:rsidP="009112BF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a ochrany zdraví při práci, a to vůči všem osobám, které se na plnění veřejné zakázky podílejí; plnění těchto povinností zajistí dodavatel i u svých poddodavatelů; zejména pak plnění povinností vztahující se k zaměstnávání osob se zdravotním postižením, které upravuje </w:t>
      </w:r>
      <w:r w:rsidRPr="00E37FDA">
        <w:rPr>
          <w:rFonts w:ascii="Arial" w:hAnsi="Arial" w:cs="Arial"/>
          <w:color w:val="000000"/>
          <w:sz w:val="22"/>
          <w:szCs w:val="22"/>
        </w:rPr>
        <w:t xml:space="preserve">§ 81 </w:t>
      </w:r>
      <w:r w:rsidRPr="00E37FDA">
        <w:rPr>
          <w:rFonts w:ascii="Arial" w:hAnsi="Arial" w:cs="Arial"/>
          <w:sz w:val="22"/>
          <w:szCs w:val="22"/>
        </w:rPr>
        <w:t>zákona č. 435/2004 Sb., o zaměstnanosti;</w:t>
      </w:r>
    </w:p>
    <w:p w14:paraId="7F398FD4" w14:textId="77777777" w:rsidR="009112BF" w:rsidRPr="00E37FDA" w:rsidRDefault="009112BF" w:rsidP="009112BF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14:paraId="5E4FB631" w14:textId="77777777" w:rsidR="009112BF" w:rsidRPr="00E37FDA" w:rsidRDefault="009112BF" w:rsidP="009112BF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30D7182" w14:textId="77777777" w:rsidR="009112BF" w:rsidRPr="00E37FDA" w:rsidRDefault="009112BF" w:rsidP="009112BF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snížení negativního dopadu jeho činnosti při plnění veřejné zakázky na životní prostředí, zejména pak</w:t>
      </w:r>
    </w:p>
    <w:p w14:paraId="25C85DCC" w14:textId="77777777" w:rsidR="009112BF" w:rsidRPr="00E37FDA" w:rsidRDefault="009112BF" w:rsidP="009112BF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 xml:space="preserve">využíváním nízkoemisních automobilů, má-li je k dispozici; </w:t>
      </w:r>
    </w:p>
    <w:p w14:paraId="12C31F39" w14:textId="77777777" w:rsidR="009112BF" w:rsidRPr="00E37FDA" w:rsidRDefault="009112BF" w:rsidP="009112BF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 efektivnímu/úspornému tisku;</w:t>
      </w:r>
    </w:p>
    <w:p w14:paraId="62918574" w14:textId="77777777" w:rsidR="009112BF" w:rsidRPr="00E37FDA" w:rsidRDefault="009112BF" w:rsidP="009112BF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lastRenderedPageBreak/>
        <w:t>předcházením znečišťování ovzduší a snižováním úrovně znečišťování, může-li je během plnění veřejné zakázky způsobit;</w:t>
      </w:r>
    </w:p>
    <w:p w14:paraId="03B99261" w14:textId="77777777" w:rsidR="009112BF" w:rsidRPr="00E37FDA" w:rsidRDefault="009112BF" w:rsidP="009112BF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0131418C" w14:textId="77777777" w:rsidR="009112BF" w:rsidRPr="00E37FDA" w:rsidRDefault="009112BF" w:rsidP="009112BF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implementaci nového nebo značně zlepšeného produktu, služby nebo postupu souvisejícího s předmětem veřejné zakázky, bude-li to vzhledem ke smyslu zakázky možné.</w:t>
      </w:r>
    </w:p>
    <w:p w14:paraId="59AC5513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D6036">
        <w:rPr>
          <w:rFonts w:ascii="Arial" w:hAnsi="Arial" w:cs="Arial"/>
          <w:sz w:val="22"/>
          <w:szCs w:val="22"/>
        </w:rPr>
        <w:t xml:space="preserve"> prohlašuje, že není obchodní společností, ve které veřejný funkcionář nebo jím ovládaná osoba vlastní podíl představující alespoň 25 % účasti společníka v této obchodní společnosti a zároveň že ani poddodavatel, prostřednictvím kterého zhotovitel prokazoval v zadávacím řízení kvalifikaci, není takovou výše popsanou obchodní společností.</w:t>
      </w:r>
    </w:p>
    <w:p w14:paraId="4348A31A" w14:textId="77777777" w:rsidR="009112BF" w:rsidRPr="00E37FDA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D6036">
        <w:rPr>
          <w:rFonts w:ascii="Arial" w:hAnsi="Arial" w:cs="Arial"/>
          <w:sz w:val="22"/>
          <w:szCs w:val="22"/>
        </w:rPr>
        <w:t>Zhotovitel prohlašuje ve smyslu článku 5k nařízení (EU) č. 833/2014 o omezujících opatřeních vzhledem k činnostem Ruska destabilizujícím situaci na Ukrajině, ve znění nařízení Rady (EU) č. 2022/576 ze dne 8. dubna 2021, že není:</w:t>
      </w:r>
    </w:p>
    <w:p w14:paraId="54A602A6" w14:textId="77777777" w:rsidR="009112BF" w:rsidRPr="00E37FDA" w:rsidRDefault="009112BF" w:rsidP="009112BF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ruským státním příslušníkem, fyzickou či právnickou osobou nebo subjektem či orgánem se sídlem v Rusku;</w:t>
      </w:r>
    </w:p>
    <w:p w14:paraId="7FC06AD9" w14:textId="77777777" w:rsidR="009112BF" w:rsidRPr="00E37FDA" w:rsidRDefault="009112BF" w:rsidP="009112BF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právnickou osobou, subjektem nebo orgánem, které jsou z více než 50 % přímo či nepřímo vlastněny některým ze subjektů uvedených v písmeni a) výše, nebo</w:t>
      </w:r>
    </w:p>
    <w:p w14:paraId="13D01127" w14:textId="77777777" w:rsidR="009112BF" w:rsidRPr="00E37FDA" w:rsidRDefault="009112BF" w:rsidP="009112BF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 písmeni a) nebo b) výše.</w:t>
      </w:r>
    </w:p>
    <w:p w14:paraId="302EC47C" w14:textId="77777777" w:rsidR="009112BF" w:rsidRPr="00E37FDA" w:rsidRDefault="009112BF" w:rsidP="009112B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hAnsi="Arial" w:cs="Arial"/>
          <w:sz w:val="22"/>
          <w:szCs w:val="22"/>
        </w:rPr>
        <w:t xml:space="preserve">Výše uvedené platí i ve vztahu k veškerým poddodavatelům, které </w:t>
      </w:r>
      <w:r>
        <w:rPr>
          <w:rFonts w:ascii="Arial" w:hAnsi="Arial" w:cs="Arial"/>
          <w:sz w:val="22"/>
          <w:szCs w:val="22"/>
        </w:rPr>
        <w:t>zhotovitel</w:t>
      </w:r>
      <w:r w:rsidRPr="00E37FDA">
        <w:rPr>
          <w:rFonts w:ascii="Arial" w:hAnsi="Arial" w:cs="Arial"/>
          <w:sz w:val="22"/>
          <w:szCs w:val="22"/>
        </w:rPr>
        <w:t xml:space="preserve"> využije k plnění </w:t>
      </w:r>
      <w:r>
        <w:rPr>
          <w:rFonts w:ascii="Arial" w:hAnsi="Arial" w:cs="Arial"/>
          <w:sz w:val="22"/>
          <w:szCs w:val="22"/>
        </w:rPr>
        <w:t>této smlouvy</w:t>
      </w:r>
      <w:r w:rsidRPr="00E37FDA">
        <w:rPr>
          <w:rFonts w:ascii="Arial" w:hAnsi="Arial" w:cs="Arial"/>
          <w:sz w:val="22"/>
          <w:szCs w:val="22"/>
        </w:rPr>
        <w:t xml:space="preserve">, jejichž podíl na předmětu plnění </w:t>
      </w:r>
      <w:r>
        <w:rPr>
          <w:rFonts w:ascii="Arial" w:hAnsi="Arial" w:cs="Arial"/>
          <w:sz w:val="22"/>
          <w:szCs w:val="22"/>
        </w:rPr>
        <w:t>smlouvy</w:t>
      </w:r>
      <w:r w:rsidRPr="00E37FDA">
        <w:rPr>
          <w:rFonts w:ascii="Arial" w:hAnsi="Arial" w:cs="Arial"/>
          <w:sz w:val="22"/>
          <w:szCs w:val="22"/>
        </w:rPr>
        <w:t xml:space="preserve"> překračuje více než 10%.</w:t>
      </w:r>
    </w:p>
    <w:p w14:paraId="0D348F2F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D6036">
        <w:rPr>
          <w:rFonts w:ascii="Arial" w:hAnsi="Arial" w:cs="Arial"/>
          <w:sz w:val="22"/>
          <w:szCs w:val="22"/>
        </w:rPr>
        <w:t xml:space="preserve">Tato smlouva nabývá platnosti dnem jejího podpisu poslední stranou; účinnosti </w:t>
      </w:r>
      <w:bookmarkStart w:id="2" w:name="_Hlk90383450"/>
      <w:r w:rsidRPr="00FD6036">
        <w:rPr>
          <w:rFonts w:ascii="Arial" w:hAnsi="Arial" w:cs="Arial"/>
          <w:sz w:val="22"/>
          <w:szCs w:val="22"/>
        </w:rPr>
        <w:t>dnem jejího uveřejnění postupem dle zákona č. 340/2015 Sb., zákona o registru smluv. Strany v této souvislosti prohlašují, že jsou si vědomy toho, že pokud smlouvu neuveřejní v registru smluv nejdéle v době do tří měsíců od data její platnosti, zanikne marným uplynutím uvedené doby platnost této smlouvy, a to s účinky ex tunc.</w:t>
      </w:r>
      <w:bookmarkEnd w:id="2"/>
    </w:p>
    <w:p w14:paraId="3465B227" w14:textId="77777777" w:rsidR="009112BF" w:rsidRPr="00FD6036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D6036">
        <w:rPr>
          <w:rFonts w:ascii="Arial" w:hAnsi="Arial" w:cs="Arial"/>
          <w:color w:val="000000"/>
          <w:sz w:val="22"/>
          <w:szCs w:val="22"/>
        </w:rPr>
        <w:t>Smluvní strany se dohodly, že žádná z nich není oprávněna postoupit svá práva a povinnosti vyplývající z této smlouvy třetí straně bez předchozího písemného souhlasu druhé smluvní strany, s výjimkou peněžitých pohledávek za druhou smluvní stranou a přechodu této smlouvy při právním nástupnictví.</w:t>
      </w:r>
    </w:p>
    <w:p w14:paraId="3C703EDC" w14:textId="77777777" w:rsidR="009112BF" w:rsidRPr="00FD6036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D6036">
        <w:rPr>
          <w:rFonts w:ascii="Arial" w:eastAsia="Arial" w:hAnsi="Arial" w:cs="Arial"/>
          <w:color w:val="000000"/>
          <w:sz w:val="22"/>
          <w:szCs w:val="22"/>
        </w:rPr>
        <w:lastRenderedPageBreak/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39285CB5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14:paraId="5C795CFA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36F0B8C4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dohodly, že závazkový vztah vzniklý na základě této smlouvy se řídí ustanoveními </w:t>
      </w:r>
      <w:r>
        <w:rPr>
          <w:rFonts w:ascii="Arial" w:hAnsi="Arial" w:cs="Arial"/>
          <w:sz w:val="22"/>
          <w:szCs w:val="22"/>
        </w:rPr>
        <w:t>zákona č. 89/2012, občanský zákoník,</w:t>
      </w:r>
      <w:r w:rsidRPr="00F45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BECF7CA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14:paraId="5CEAF040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3C0FA85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3FBA947C" w14:textId="3F0A4F8D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3DF2253" w14:textId="34586AEA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234BCB8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38AE58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35853518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Martin Čermák</w:t>
      </w:r>
    </w:p>
    <w:p w14:paraId="5252AC5D" w14:textId="4E79DE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8AB5309" w14:textId="326B03B4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F9D65A5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 a včetně příloh dle odst. 11.21 tohoto článku XI. smlouvy.</w:t>
      </w:r>
    </w:p>
    <w:p w14:paraId="045161EE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nejvíce odpovídá hospodářskému účelu této smlouvy; to samé platí pro případ smluvní mezery.</w:t>
      </w:r>
    </w:p>
    <w:p w14:paraId="4126AC05" w14:textId="77777777" w:rsidR="009112BF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03A21D61" w14:textId="77777777" w:rsidR="009112BF" w:rsidRPr="002655E8" w:rsidRDefault="009112BF" w:rsidP="009112B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</w:t>
      </w:r>
      <w:r w:rsidRPr="002655E8">
        <w:rPr>
          <w:rFonts w:ascii="Arial" w:eastAsia="Arial" w:hAnsi="Arial" w:cs="Arial"/>
          <w:color w:val="000000"/>
          <w:sz w:val="22"/>
          <w:szCs w:val="22"/>
        </w:rPr>
        <w:t>íloh</w:t>
      </w:r>
      <w:r>
        <w:rPr>
          <w:rFonts w:ascii="Arial" w:eastAsia="Arial" w:hAnsi="Arial" w:cs="Arial"/>
          <w:color w:val="000000"/>
          <w:sz w:val="22"/>
          <w:szCs w:val="22"/>
        </w:rPr>
        <w:t>ami</w:t>
      </w:r>
      <w:r w:rsidRPr="002655E8">
        <w:rPr>
          <w:rFonts w:ascii="Arial" w:eastAsia="Arial" w:hAnsi="Arial" w:cs="Arial"/>
          <w:color w:val="000000"/>
          <w:sz w:val="22"/>
          <w:szCs w:val="22"/>
        </w:rPr>
        <w:t xml:space="preserve"> této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smlouvy v elektronické podobě na vhodném elektronickém nosiči jsou</w:t>
      </w:r>
      <w:r w:rsidRPr="002655E8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D4DB261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1 – vyplněný </w:t>
      </w:r>
      <w:r w:rsidRPr="00E37FDA">
        <w:rPr>
          <w:rFonts w:ascii="Arial" w:hAnsi="Arial" w:cs="Arial"/>
          <w:sz w:val="22"/>
          <w:szCs w:val="22"/>
        </w:rPr>
        <w:t>Formulář krycího listu nabídky</w:t>
      </w:r>
      <w:r>
        <w:rPr>
          <w:rFonts w:ascii="Arial" w:hAnsi="Arial" w:cs="Arial"/>
          <w:sz w:val="22"/>
          <w:szCs w:val="22"/>
        </w:rPr>
        <w:t xml:space="preserve"> zhotovitele</w:t>
      </w:r>
    </w:p>
    <w:p w14:paraId="28C13085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2 – vyplněný Formulář nabídkové ceny zhotovitele</w:t>
      </w:r>
    </w:p>
    <w:p w14:paraId="166F2CC5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3 – Výzva k podání nabídky Čj.:</w:t>
      </w:r>
      <w:r w:rsidRPr="00B34AD4">
        <w:rPr>
          <w:rFonts w:ascii="Arial" w:eastAsia="Arial" w:hAnsi="Arial" w:cs="Arial"/>
          <w:color w:val="000000"/>
          <w:sz w:val="22"/>
          <w:szCs w:val="22"/>
        </w:rPr>
        <w:t xml:space="preserve"> GHMP-8-2400-2025/1 ze dne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34AD4">
        <w:rPr>
          <w:rFonts w:ascii="Arial" w:eastAsia="Arial" w:hAnsi="Arial" w:cs="Arial"/>
          <w:color w:val="000000"/>
          <w:sz w:val="22"/>
          <w:szCs w:val="22"/>
        </w:rPr>
        <w:t xml:space="preserve">12. 03. 2025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153BD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4 – </w:t>
      </w:r>
      <w:r>
        <w:rPr>
          <w:rFonts w:ascii="Arial" w:hAnsi="Arial" w:cs="Arial"/>
          <w:sz w:val="22"/>
          <w:szCs w:val="22"/>
        </w:rPr>
        <w:t>R</w:t>
      </w:r>
      <w:r w:rsidRPr="00B34AD4">
        <w:rPr>
          <w:rFonts w:ascii="Arial" w:hAnsi="Arial" w:cs="Arial"/>
          <w:sz w:val="22"/>
          <w:szCs w:val="22"/>
        </w:rPr>
        <w:t>ozhodnutí OPP MHMP</w:t>
      </w:r>
      <w:r w:rsidRPr="00B34AD4">
        <w:rPr>
          <w:rFonts w:ascii="Arial" w:hAnsi="Arial" w:cs="Arial"/>
          <w:color w:val="000000"/>
          <w:sz w:val="22"/>
          <w:szCs w:val="22"/>
        </w:rPr>
        <w:t xml:space="preserve"> Čj. MHMP 675424/2020 ze dne 11. 5. 2020</w:t>
      </w:r>
    </w:p>
    <w:p w14:paraId="43A64CE6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5 – </w:t>
      </w:r>
      <w:r w:rsidRPr="00E37FDA">
        <w:rPr>
          <w:rFonts w:ascii="Arial" w:hAnsi="Arial" w:cs="Arial"/>
          <w:sz w:val="22"/>
          <w:szCs w:val="22"/>
        </w:rPr>
        <w:t>Doplňující restaurátorský průzkum a záměr, červenec 2021</w:t>
      </w:r>
    </w:p>
    <w:p w14:paraId="5DE0F58F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6 – </w:t>
      </w:r>
      <w:r>
        <w:rPr>
          <w:rFonts w:ascii="Arial" w:hAnsi="Arial" w:cs="Arial"/>
          <w:sz w:val="22"/>
          <w:szCs w:val="22"/>
        </w:rPr>
        <w:t>R</w:t>
      </w:r>
      <w:r w:rsidRPr="00E37FDA">
        <w:rPr>
          <w:rFonts w:ascii="Arial" w:hAnsi="Arial" w:cs="Arial"/>
          <w:sz w:val="22"/>
          <w:szCs w:val="22"/>
        </w:rPr>
        <w:t>ozhodnutí OPP MHMP Čj.: MHMP 973020/2022 ze dne 30. 05. 2022</w:t>
      </w:r>
    </w:p>
    <w:p w14:paraId="1A395F45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7 – </w:t>
      </w:r>
      <w:r w:rsidRPr="00E37FDA">
        <w:rPr>
          <w:rFonts w:ascii="Arial" w:hAnsi="Arial" w:cs="Arial"/>
          <w:sz w:val="22"/>
          <w:szCs w:val="22"/>
        </w:rPr>
        <w:t xml:space="preserve">Restaurátorská zpráva </w:t>
      </w:r>
      <w:r>
        <w:rPr>
          <w:rFonts w:ascii="Arial" w:hAnsi="Arial" w:cs="Arial"/>
          <w:sz w:val="22"/>
          <w:szCs w:val="22"/>
        </w:rPr>
        <w:t>–</w:t>
      </w:r>
      <w:r w:rsidRPr="00E37FDA">
        <w:rPr>
          <w:rFonts w:ascii="Arial" w:hAnsi="Arial" w:cs="Arial"/>
          <w:sz w:val="22"/>
          <w:szCs w:val="22"/>
        </w:rPr>
        <w:t xml:space="preserve"> 2022</w:t>
      </w:r>
    </w:p>
    <w:p w14:paraId="26089842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</w:p>
    <w:p w14:paraId="32C5ECAD" w14:textId="77777777" w:rsidR="009112BF" w:rsidRPr="00E37FDA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15745F" w14:textId="77777777" w:rsidR="009112BF" w:rsidRPr="00E37FDA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eastAsia="Arial" w:hAnsi="Arial" w:cs="Arial"/>
          <w:color w:val="000000"/>
          <w:sz w:val="22"/>
          <w:szCs w:val="22"/>
        </w:rPr>
        <w:t>V Praze dne ………………….</w:t>
      </w:r>
    </w:p>
    <w:p w14:paraId="481E644F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FB1805" w14:textId="77777777" w:rsidR="009112BF" w:rsidRPr="00E37FDA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D5522E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37FDA">
        <w:rPr>
          <w:rFonts w:ascii="Arial" w:eastAsia="Arial" w:hAnsi="Arial" w:cs="Arial"/>
          <w:color w:val="000000"/>
          <w:sz w:val="22"/>
          <w:szCs w:val="22"/>
        </w:rPr>
        <w:t>Objednat</w:t>
      </w:r>
      <w:r>
        <w:rPr>
          <w:rFonts w:ascii="Arial" w:eastAsia="Arial" w:hAnsi="Arial" w:cs="Arial"/>
          <w:color w:val="000000"/>
          <w:sz w:val="22"/>
          <w:szCs w:val="22"/>
        </w:rPr>
        <w:t>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51BE8AC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DF9705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B1454D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BC7470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CBC1E1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0FD9C2BC" w14:textId="77777777" w:rsidR="009112BF" w:rsidRDefault="009112BF" w:rsidP="009112B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Martin Čermák</w:t>
      </w:r>
    </w:p>
    <w:p w14:paraId="301072A6" w14:textId="77777777" w:rsidR="005D75E0" w:rsidRDefault="009112BF" w:rsidP="009112BF">
      <w:pPr>
        <w:spacing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sectPr w:rsidR="005D7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A001" w14:textId="77777777" w:rsidR="000F3ACD" w:rsidRDefault="000F3ACD">
      <w:r>
        <w:separator/>
      </w:r>
    </w:p>
  </w:endnote>
  <w:endnote w:type="continuationSeparator" w:id="0">
    <w:p w14:paraId="58B8CFE4" w14:textId="77777777" w:rsidR="000F3ACD" w:rsidRDefault="000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BD17" w14:textId="77777777" w:rsidR="007A154E" w:rsidRDefault="007A1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DFC8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F78D4D2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9895BF9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56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A8D530C" wp14:editId="7AB7EAA4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B19C5F" wp14:editId="44C8E006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DFAB5A" w14:textId="77777777" w:rsidR="00386962" w:rsidRDefault="006E3AC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Colloredo-Mansfeldském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19C5F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" fillcolor="white [3201]" stroked="f">
              <v:textbox inset="2.53958mm,1.2694mm,2.53958mm,1.2694mm">
                <w:txbxContent>
                  <w:p w:rsidR="00386962" w:rsidRDefault="006E3AC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77575041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2EA3" w14:textId="77777777" w:rsidR="000F3ACD" w:rsidRDefault="000F3ACD">
      <w:r>
        <w:separator/>
      </w:r>
    </w:p>
  </w:footnote>
  <w:footnote w:type="continuationSeparator" w:id="0">
    <w:p w14:paraId="24204EFE" w14:textId="77777777" w:rsidR="000F3ACD" w:rsidRDefault="000F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1C61" w14:textId="77777777" w:rsidR="007A154E" w:rsidRDefault="007A1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EA54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F968DED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CD41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B990BE6" wp14:editId="596A3558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D5F3682"/>
    <w:multiLevelType w:val="multilevel"/>
    <w:tmpl w:val="A802D6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4C61BC0"/>
    <w:multiLevelType w:val="multilevel"/>
    <w:tmpl w:val="8B70CEA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BB2277"/>
    <w:multiLevelType w:val="multilevel"/>
    <w:tmpl w:val="DDB616B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D225CC1"/>
    <w:multiLevelType w:val="hybridMultilevel"/>
    <w:tmpl w:val="6074E008"/>
    <w:lvl w:ilvl="0" w:tplc="55E240E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1E780E66"/>
    <w:multiLevelType w:val="hybridMultilevel"/>
    <w:tmpl w:val="50E03022"/>
    <w:lvl w:ilvl="0" w:tplc="9CF87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AC16D48"/>
    <w:multiLevelType w:val="hybridMultilevel"/>
    <w:tmpl w:val="AFFABD72"/>
    <w:lvl w:ilvl="0" w:tplc="6BD8D2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D7DC0"/>
    <w:multiLevelType w:val="hybridMultilevel"/>
    <w:tmpl w:val="60C83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32703225"/>
    <w:multiLevelType w:val="multilevel"/>
    <w:tmpl w:val="094861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09604AB"/>
    <w:multiLevelType w:val="multilevel"/>
    <w:tmpl w:val="931077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6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8509A4"/>
    <w:multiLevelType w:val="multilevel"/>
    <w:tmpl w:val="F5DC844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66F716B"/>
    <w:multiLevelType w:val="multilevel"/>
    <w:tmpl w:val="1D86129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31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32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63074893">
    <w:abstractNumId w:val="12"/>
  </w:num>
  <w:num w:numId="2" w16cid:durableId="261573350">
    <w:abstractNumId w:val="16"/>
  </w:num>
  <w:num w:numId="3" w16cid:durableId="1789271938">
    <w:abstractNumId w:val="25"/>
  </w:num>
  <w:num w:numId="4" w16cid:durableId="1227036138">
    <w:abstractNumId w:val="24"/>
  </w:num>
  <w:num w:numId="5" w16cid:durableId="214631639">
    <w:abstractNumId w:val="7"/>
  </w:num>
  <w:num w:numId="6" w16cid:durableId="1746101414">
    <w:abstractNumId w:val="28"/>
  </w:num>
  <w:num w:numId="7" w16cid:durableId="706296030">
    <w:abstractNumId w:val="32"/>
  </w:num>
  <w:num w:numId="8" w16cid:durableId="1062142067">
    <w:abstractNumId w:val="26"/>
  </w:num>
  <w:num w:numId="9" w16cid:durableId="1086927554">
    <w:abstractNumId w:val="15"/>
  </w:num>
  <w:num w:numId="10" w16cid:durableId="1666590622">
    <w:abstractNumId w:val="34"/>
  </w:num>
  <w:num w:numId="11" w16cid:durableId="1051155514">
    <w:abstractNumId w:val="10"/>
  </w:num>
  <w:num w:numId="12" w16cid:durableId="670642953">
    <w:abstractNumId w:val="1"/>
  </w:num>
  <w:num w:numId="13" w16cid:durableId="1865555073">
    <w:abstractNumId w:val="27"/>
  </w:num>
  <w:num w:numId="14" w16cid:durableId="1946572767">
    <w:abstractNumId w:val="4"/>
  </w:num>
  <w:num w:numId="15" w16cid:durableId="1822384748">
    <w:abstractNumId w:val="6"/>
  </w:num>
  <w:num w:numId="16" w16cid:durableId="310713309">
    <w:abstractNumId w:val="9"/>
  </w:num>
  <w:num w:numId="17" w16cid:durableId="583494590">
    <w:abstractNumId w:val="0"/>
  </w:num>
  <w:num w:numId="18" w16cid:durableId="1642030005">
    <w:abstractNumId w:val="19"/>
  </w:num>
  <w:num w:numId="19" w16cid:durableId="602955714">
    <w:abstractNumId w:val="21"/>
  </w:num>
  <w:num w:numId="20" w16cid:durableId="1407649665">
    <w:abstractNumId w:val="20"/>
  </w:num>
  <w:num w:numId="21" w16cid:durableId="478769290">
    <w:abstractNumId w:val="14"/>
  </w:num>
  <w:num w:numId="22" w16cid:durableId="1825202438">
    <w:abstractNumId w:val="2"/>
  </w:num>
  <w:num w:numId="23" w16cid:durableId="388656520">
    <w:abstractNumId w:val="22"/>
  </w:num>
  <w:num w:numId="24" w16cid:durableId="1733576885">
    <w:abstractNumId w:val="29"/>
  </w:num>
  <w:num w:numId="25" w16cid:durableId="1430854249">
    <w:abstractNumId w:val="8"/>
  </w:num>
  <w:num w:numId="26" w16cid:durableId="1165244034">
    <w:abstractNumId w:val="5"/>
  </w:num>
  <w:num w:numId="27" w16cid:durableId="771128119">
    <w:abstractNumId w:val="3"/>
  </w:num>
  <w:num w:numId="28" w16cid:durableId="101999660">
    <w:abstractNumId w:val="31"/>
  </w:num>
  <w:num w:numId="29" w16cid:durableId="1374772286">
    <w:abstractNumId w:val="17"/>
  </w:num>
  <w:num w:numId="30" w16cid:durableId="1948922515">
    <w:abstractNumId w:val="30"/>
  </w:num>
  <w:num w:numId="31" w16cid:durableId="214589093">
    <w:abstractNumId w:val="18"/>
  </w:num>
  <w:num w:numId="32" w16cid:durableId="652292894">
    <w:abstractNumId w:val="13"/>
  </w:num>
  <w:num w:numId="33" w16cid:durableId="1622414245">
    <w:abstractNumId w:val="33"/>
  </w:num>
  <w:num w:numId="34" w16cid:durableId="1248727007">
    <w:abstractNumId w:val="23"/>
  </w:num>
  <w:num w:numId="35" w16cid:durableId="1300186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05"/>
    <w:rsid w:val="00041DBB"/>
    <w:rsid w:val="00042D0D"/>
    <w:rsid w:val="00052D84"/>
    <w:rsid w:val="000E18FF"/>
    <w:rsid w:val="000F3ACD"/>
    <w:rsid w:val="001123B5"/>
    <w:rsid w:val="001E3766"/>
    <w:rsid w:val="00366512"/>
    <w:rsid w:val="00386962"/>
    <w:rsid w:val="003C6654"/>
    <w:rsid w:val="00454975"/>
    <w:rsid w:val="00466705"/>
    <w:rsid w:val="0047079F"/>
    <w:rsid w:val="004952AF"/>
    <w:rsid w:val="00534EC8"/>
    <w:rsid w:val="005457BA"/>
    <w:rsid w:val="005D75E0"/>
    <w:rsid w:val="006249CB"/>
    <w:rsid w:val="006A6932"/>
    <w:rsid w:val="006C5F26"/>
    <w:rsid w:val="006E3AC6"/>
    <w:rsid w:val="006F42BE"/>
    <w:rsid w:val="00724151"/>
    <w:rsid w:val="007A154E"/>
    <w:rsid w:val="00864D58"/>
    <w:rsid w:val="008B606B"/>
    <w:rsid w:val="009112BF"/>
    <w:rsid w:val="009154FE"/>
    <w:rsid w:val="009E4DE8"/>
    <w:rsid w:val="00BE4C37"/>
    <w:rsid w:val="00BF6E27"/>
    <w:rsid w:val="00C6311E"/>
    <w:rsid w:val="00C64D96"/>
    <w:rsid w:val="00CA7D18"/>
    <w:rsid w:val="00D04407"/>
    <w:rsid w:val="00D11664"/>
    <w:rsid w:val="00D523F2"/>
    <w:rsid w:val="00DF3C94"/>
    <w:rsid w:val="00E146A6"/>
    <w:rsid w:val="00E80FE2"/>
    <w:rsid w:val="00F51BD3"/>
    <w:rsid w:val="00F7102C"/>
    <w:rsid w:val="00FA3EC2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80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91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9112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9112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4103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2025-03-21T19:52:00Z</cp:lastPrinted>
  <dcterms:created xsi:type="dcterms:W3CDTF">2026-05-07T08:06:00Z</dcterms:created>
  <dcterms:modified xsi:type="dcterms:W3CDTF">2026-05-07T08:07:00Z</dcterms:modified>
</cp:coreProperties>
</file>