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DC90" w14:textId="77777777" w:rsidR="00346335" w:rsidRPr="006B4C97" w:rsidRDefault="00346335" w:rsidP="00346335">
      <w:pPr>
        <w:pBdr>
          <w:bottom w:val="single" w:sz="24" w:space="1" w:color="FF0000"/>
        </w:pBdr>
        <w:jc w:val="center"/>
        <w:rPr>
          <w:rFonts w:ascii="Cambria" w:hAnsi="Cambria"/>
          <w:b/>
          <w:caps/>
          <w:sz w:val="44"/>
          <w:szCs w:val="44"/>
          <w:lang w:val="cs-CZ"/>
        </w:rPr>
      </w:pPr>
      <w:r w:rsidRPr="006B4C97">
        <w:rPr>
          <w:rFonts w:ascii="Cambria" w:hAnsi="Cambria"/>
          <w:b/>
          <w:caps/>
          <w:sz w:val="44"/>
          <w:szCs w:val="44"/>
          <w:lang w:val="cs-CZ"/>
        </w:rPr>
        <w:t>Kupní smlouva</w:t>
      </w:r>
    </w:p>
    <w:p w14:paraId="06E9DC91" w14:textId="77777777" w:rsidR="00346335" w:rsidRPr="006B4C97" w:rsidRDefault="00346335" w:rsidP="00346335">
      <w:pPr>
        <w:jc w:val="center"/>
        <w:rPr>
          <w:rFonts w:ascii="Cambria" w:hAnsi="Cambria"/>
          <w:szCs w:val="24"/>
          <w:lang w:val="cs-CZ"/>
        </w:rPr>
      </w:pPr>
      <w:r w:rsidRPr="006B4C97">
        <w:rPr>
          <w:rFonts w:ascii="Cambria" w:hAnsi="Cambria"/>
          <w:szCs w:val="24"/>
          <w:lang w:val="cs-CZ"/>
        </w:rPr>
        <w:t xml:space="preserve">(dále jen „Smlouva“) uzavřená dle § </w:t>
      </w:r>
      <w:r w:rsidR="00370A4A" w:rsidRPr="006B4C97">
        <w:rPr>
          <w:rFonts w:ascii="Cambria" w:hAnsi="Cambria"/>
          <w:szCs w:val="24"/>
          <w:lang w:val="cs-CZ"/>
        </w:rPr>
        <w:t>2079 a násl. zákona č.89</w:t>
      </w:r>
      <w:r w:rsidRPr="006B4C97">
        <w:rPr>
          <w:rFonts w:ascii="Cambria" w:hAnsi="Cambria"/>
          <w:szCs w:val="24"/>
          <w:lang w:val="cs-CZ"/>
        </w:rPr>
        <w:t>/</w:t>
      </w:r>
      <w:r w:rsidR="00370A4A" w:rsidRPr="006B4C97">
        <w:rPr>
          <w:rFonts w:ascii="Cambria" w:hAnsi="Cambria"/>
          <w:szCs w:val="24"/>
          <w:lang w:val="cs-CZ"/>
        </w:rPr>
        <w:t>2012</w:t>
      </w:r>
      <w:r w:rsidRPr="006B4C97">
        <w:rPr>
          <w:rFonts w:ascii="Cambria" w:hAnsi="Cambria"/>
          <w:szCs w:val="24"/>
          <w:lang w:val="cs-CZ"/>
        </w:rPr>
        <w:t xml:space="preserve"> Sb., </w:t>
      </w:r>
      <w:r w:rsidR="00D2589F" w:rsidRPr="006B4C97">
        <w:rPr>
          <w:rFonts w:ascii="Cambria" w:hAnsi="Cambria"/>
          <w:szCs w:val="24"/>
          <w:lang w:val="cs-CZ"/>
        </w:rPr>
        <w:t>o</w:t>
      </w:r>
      <w:r w:rsidR="00370A4A" w:rsidRPr="006B4C97">
        <w:rPr>
          <w:rFonts w:ascii="Cambria" w:hAnsi="Cambria"/>
          <w:szCs w:val="24"/>
          <w:lang w:val="cs-CZ"/>
        </w:rPr>
        <w:t>bčanský</w:t>
      </w:r>
      <w:r w:rsidRPr="006B4C97">
        <w:rPr>
          <w:rFonts w:ascii="Cambria" w:hAnsi="Cambria"/>
          <w:szCs w:val="24"/>
          <w:lang w:val="cs-CZ"/>
        </w:rPr>
        <w:t xml:space="preserve"> zákoník, ve znění pozdějších předpisů (dále jen „</w:t>
      </w:r>
      <w:r w:rsidR="00D2589F" w:rsidRPr="006B4C97">
        <w:rPr>
          <w:rFonts w:ascii="Cambria" w:hAnsi="Cambria"/>
          <w:szCs w:val="24"/>
          <w:lang w:val="cs-CZ"/>
        </w:rPr>
        <w:t>o</w:t>
      </w:r>
      <w:r w:rsidR="00370A4A" w:rsidRPr="006B4C97">
        <w:rPr>
          <w:rFonts w:ascii="Cambria" w:hAnsi="Cambria"/>
          <w:szCs w:val="24"/>
          <w:lang w:val="cs-CZ"/>
        </w:rPr>
        <w:t xml:space="preserve">bčanský </w:t>
      </w:r>
      <w:r w:rsidRPr="006B4C97">
        <w:rPr>
          <w:rFonts w:ascii="Cambria" w:hAnsi="Cambria"/>
          <w:szCs w:val="24"/>
          <w:lang w:val="cs-CZ"/>
        </w:rPr>
        <w:t>zákoník“).</w:t>
      </w:r>
    </w:p>
    <w:p w14:paraId="06E9DC92" w14:textId="77777777" w:rsidR="00886688" w:rsidRPr="006B4C97" w:rsidRDefault="00886688" w:rsidP="00631B83">
      <w:pPr>
        <w:rPr>
          <w:rFonts w:ascii="Cambria" w:hAnsi="Cambria"/>
          <w:sz w:val="24"/>
          <w:szCs w:val="24"/>
          <w:lang w:val="cs-CZ"/>
        </w:rPr>
      </w:pPr>
    </w:p>
    <w:p w14:paraId="06E9DC93" w14:textId="77777777" w:rsidR="00346335" w:rsidRPr="006B4C97" w:rsidRDefault="00346335" w:rsidP="005938F3">
      <w:pPr>
        <w:pStyle w:val="Nadpis1"/>
        <w:ind w:left="0"/>
        <w:rPr>
          <w:sz w:val="24"/>
          <w:lang w:val="cs-CZ"/>
        </w:rPr>
      </w:pPr>
      <w:r w:rsidRPr="006B4C97">
        <w:rPr>
          <w:sz w:val="24"/>
          <w:lang w:val="cs-CZ"/>
        </w:rPr>
        <w:t>Smluvní strany</w:t>
      </w:r>
    </w:p>
    <w:p w14:paraId="6B3032EB" w14:textId="77777777" w:rsidR="00F55306" w:rsidRPr="006B4C97" w:rsidRDefault="00F55306" w:rsidP="006A6C5E">
      <w:pPr>
        <w:tabs>
          <w:tab w:val="left" w:pos="3402"/>
        </w:tabs>
        <w:ind w:left="3402" w:hanging="3402"/>
        <w:jc w:val="both"/>
        <w:rPr>
          <w:rFonts w:ascii="Cambria" w:hAnsi="Cambria"/>
          <w:b/>
          <w:iCs/>
          <w:lang w:val="cs-CZ"/>
        </w:rPr>
      </w:pPr>
      <w:r w:rsidRPr="006B4C97">
        <w:rPr>
          <w:rFonts w:ascii="Cambria" w:hAnsi="Cambria"/>
          <w:b/>
          <w:iCs/>
          <w:lang w:val="cs-CZ"/>
        </w:rPr>
        <w:t xml:space="preserve">Domov se zvláštním režimem Krásná Lípa </w:t>
      </w:r>
    </w:p>
    <w:p w14:paraId="06E9DC95" w14:textId="09D5996D" w:rsidR="006A6C5E" w:rsidRPr="006B4C97" w:rsidRDefault="006A6C5E" w:rsidP="006A6C5E">
      <w:pPr>
        <w:tabs>
          <w:tab w:val="left" w:pos="3402"/>
        </w:tabs>
        <w:ind w:left="3402" w:hanging="3402"/>
        <w:jc w:val="both"/>
        <w:rPr>
          <w:rFonts w:ascii="Cambria" w:hAnsi="Cambria"/>
          <w:lang w:val="cs-CZ"/>
        </w:rPr>
      </w:pPr>
      <w:r w:rsidRPr="006B4C97">
        <w:rPr>
          <w:rFonts w:ascii="Cambria" w:hAnsi="Cambria" w:cs="Cambria"/>
          <w:lang w:val="cs-CZ"/>
        </w:rPr>
        <w:t>Sídlo:</w:t>
      </w:r>
      <w:r w:rsidRPr="006B4C97">
        <w:rPr>
          <w:rFonts w:ascii="Cambria" w:hAnsi="Cambria"/>
          <w:lang w:val="cs-CZ"/>
        </w:rPr>
        <w:tab/>
      </w:r>
      <w:r w:rsidR="00F55306" w:rsidRPr="006B4C97">
        <w:rPr>
          <w:rFonts w:ascii="Cambria" w:hAnsi="Cambria"/>
          <w:lang w:val="cs-CZ"/>
        </w:rPr>
        <w:t>Čelakovského 40/13 407 46 Krásná Lípa</w:t>
      </w:r>
    </w:p>
    <w:p w14:paraId="443F689E" w14:textId="3CF68795" w:rsidR="009D671C" w:rsidRPr="006B4C97" w:rsidRDefault="006A6C5E" w:rsidP="009D671C">
      <w:pPr>
        <w:tabs>
          <w:tab w:val="left" w:pos="3402"/>
        </w:tabs>
        <w:ind w:left="3402" w:hanging="3402"/>
        <w:jc w:val="both"/>
        <w:rPr>
          <w:rFonts w:ascii="Cambria" w:hAnsi="Cambria"/>
          <w:lang w:val="cs-CZ"/>
        </w:rPr>
      </w:pPr>
      <w:r w:rsidRPr="006B4C97">
        <w:rPr>
          <w:rFonts w:ascii="Cambria" w:hAnsi="Cambria"/>
          <w:lang w:val="cs-CZ"/>
        </w:rPr>
        <w:t>Zastoupené:</w:t>
      </w:r>
      <w:r w:rsidRPr="006B4C97">
        <w:rPr>
          <w:rFonts w:ascii="Cambria" w:hAnsi="Cambria"/>
          <w:lang w:val="cs-CZ"/>
        </w:rPr>
        <w:tab/>
      </w:r>
      <w:r w:rsidR="00F55306" w:rsidRPr="0040795E">
        <w:rPr>
          <w:rFonts w:ascii="Cambria" w:hAnsi="Cambria"/>
          <w:highlight w:val="black"/>
          <w:lang w:val="cs-CZ"/>
        </w:rPr>
        <w:t>PhDr. Jana Skalová, ředitelka</w:t>
      </w:r>
    </w:p>
    <w:p w14:paraId="06E9DC97" w14:textId="4938C9CD" w:rsidR="006A6C5E" w:rsidRPr="006B4C97" w:rsidRDefault="006A6C5E" w:rsidP="009D671C">
      <w:pPr>
        <w:tabs>
          <w:tab w:val="left" w:pos="3402"/>
        </w:tabs>
        <w:ind w:left="3402" w:hanging="3402"/>
        <w:jc w:val="both"/>
        <w:rPr>
          <w:rFonts w:ascii="Cambria" w:hAnsi="Cambria" w:cs="Cambria"/>
          <w:lang w:val="cs-CZ"/>
        </w:rPr>
      </w:pPr>
      <w:r w:rsidRPr="006B4C97">
        <w:rPr>
          <w:rFonts w:ascii="Cambria" w:hAnsi="Cambria" w:cs="Cambria"/>
          <w:lang w:val="cs-CZ"/>
        </w:rPr>
        <w:t>IČ:</w:t>
      </w:r>
      <w:r w:rsidRPr="006B4C97">
        <w:rPr>
          <w:rFonts w:ascii="Cambria" w:hAnsi="Cambria" w:cs="Cambria"/>
          <w:lang w:val="cs-CZ"/>
        </w:rPr>
        <w:tab/>
      </w:r>
      <w:r w:rsidR="00F55306" w:rsidRPr="0040795E">
        <w:rPr>
          <w:rFonts w:ascii="Cambria" w:hAnsi="Cambria" w:cs="Cambria"/>
          <w:szCs w:val="24"/>
          <w:highlight w:val="black"/>
          <w:lang w:val="cs-CZ"/>
        </w:rPr>
        <w:t>70872741</w:t>
      </w:r>
    </w:p>
    <w:p w14:paraId="06E9DC98" w14:textId="74A546C1" w:rsidR="006A6C5E" w:rsidRPr="006B4C97" w:rsidRDefault="006A6C5E" w:rsidP="006A6C5E">
      <w:pPr>
        <w:tabs>
          <w:tab w:val="left" w:pos="3402"/>
        </w:tabs>
        <w:jc w:val="both"/>
        <w:rPr>
          <w:rFonts w:ascii="Cambria" w:hAnsi="Cambria" w:cs="Cambria"/>
          <w:bCs/>
          <w:szCs w:val="24"/>
          <w:lang w:val="cs-CZ"/>
        </w:rPr>
      </w:pPr>
      <w:r w:rsidRPr="006B4C97">
        <w:rPr>
          <w:rFonts w:ascii="Cambria" w:hAnsi="Cambria" w:cs="Cambria"/>
          <w:lang w:val="cs-CZ"/>
        </w:rPr>
        <w:t>DIČ:</w:t>
      </w:r>
      <w:r w:rsidRPr="006B4C97">
        <w:rPr>
          <w:rFonts w:ascii="Cambria" w:hAnsi="Cambria" w:cs="Cambria"/>
          <w:lang w:val="cs-CZ"/>
        </w:rPr>
        <w:tab/>
      </w:r>
      <w:r w:rsidR="00C849A0" w:rsidRPr="006B4C97">
        <w:rPr>
          <w:rFonts w:ascii="Cambria" w:hAnsi="Cambria" w:cs="Cambria"/>
          <w:bCs/>
          <w:szCs w:val="24"/>
          <w:lang w:val="cs-CZ"/>
        </w:rPr>
        <w:t>není plátce DPH</w:t>
      </w:r>
    </w:p>
    <w:p w14:paraId="06E9DC99" w14:textId="6223AC22" w:rsidR="006A6C5E" w:rsidRPr="006B4C97" w:rsidRDefault="006A6C5E" w:rsidP="006A6C5E">
      <w:pPr>
        <w:jc w:val="both"/>
        <w:rPr>
          <w:rFonts w:asciiTheme="majorHAnsi" w:hAnsiTheme="majorHAnsi"/>
          <w:lang w:val="cs-CZ"/>
        </w:rPr>
      </w:pPr>
      <w:r w:rsidRPr="006B4C97">
        <w:rPr>
          <w:rFonts w:ascii="Cambria" w:hAnsi="Cambria" w:cs="Cambria"/>
          <w:bCs/>
          <w:szCs w:val="24"/>
          <w:lang w:val="cs-CZ"/>
        </w:rPr>
        <w:t>Bankovní spojení:</w:t>
      </w:r>
      <w:r w:rsidRPr="006B4C97">
        <w:rPr>
          <w:rFonts w:ascii="Cambria" w:hAnsi="Cambria" w:cs="Cambria"/>
          <w:bCs/>
          <w:szCs w:val="24"/>
          <w:lang w:val="cs-CZ"/>
        </w:rPr>
        <w:tab/>
      </w:r>
      <w:r w:rsidRPr="006B4C97">
        <w:rPr>
          <w:rFonts w:ascii="Cambria" w:hAnsi="Cambria" w:cs="Cambria"/>
          <w:bCs/>
          <w:szCs w:val="24"/>
          <w:lang w:val="cs-CZ"/>
        </w:rPr>
        <w:tab/>
        <w:t xml:space="preserve">            </w:t>
      </w:r>
      <w:r w:rsidR="00A9562E" w:rsidRPr="006B4C97">
        <w:rPr>
          <w:rFonts w:ascii="Cambria" w:hAnsi="Cambria" w:cs="Cambria"/>
          <w:bCs/>
          <w:szCs w:val="24"/>
          <w:lang w:val="cs-CZ"/>
        </w:rPr>
        <w:t>2001570004/6000</w:t>
      </w:r>
    </w:p>
    <w:p w14:paraId="06E9DC9A" w14:textId="77777777" w:rsidR="00886688" w:rsidRPr="006B4C97" w:rsidRDefault="007A202F" w:rsidP="007A202F">
      <w:pPr>
        <w:jc w:val="both"/>
        <w:rPr>
          <w:rFonts w:ascii="Cambria" w:hAnsi="Cambria"/>
          <w:lang w:val="cs-CZ"/>
        </w:rPr>
      </w:pPr>
      <w:r w:rsidRPr="006B4C97">
        <w:rPr>
          <w:rFonts w:ascii="Cambria" w:hAnsi="Cambria"/>
          <w:lang w:val="cs-CZ"/>
        </w:rPr>
        <w:t xml:space="preserve"> </w:t>
      </w:r>
      <w:r w:rsidR="00346335" w:rsidRPr="006B4C97">
        <w:rPr>
          <w:rFonts w:ascii="Cambria" w:hAnsi="Cambria"/>
          <w:lang w:val="cs-CZ"/>
        </w:rPr>
        <w:t>(dále jen „</w:t>
      </w:r>
      <w:r w:rsidR="00C0644B" w:rsidRPr="006B4C97">
        <w:rPr>
          <w:rFonts w:ascii="Cambria" w:hAnsi="Cambria"/>
          <w:lang w:val="cs-CZ"/>
        </w:rPr>
        <w:t>Zadavatel</w:t>
      </w:r>
      <w:r w:rsidR="00346335" w:rsidRPr="006B4C97">
        <w:rPr>
          <w:rFonts w:ascii="Cambria" w:hAnsi="Cambria"/>
          <w:lang w:val="cs-CZ"/>
        </w:rPr>
        <w:t>“)</w:t>
      </w:r>
    </w:p>
    <w:p w14:paraId="1048F3D9" w14:textId="77777777" w:rsidR="006B4C97" w:rsidRPr="006B4C97" w:rsidRDefault="006B4C97" w:rsidP="00D72E85">
      <w:pPr>
        <w:tabs>
          <w:tab w:val="left" w:pos="3402"/>
        </w:tabs>
        <w:spacing w:after="120" w:line="240" w:lineRule="auto"/>
        <w:jc w:val="both"/>
        <w:rPr>
          <w:rFonts w:ascii="Cambria" w:hAnsi="Cambria"/>
          <w:lang w:val="cs-CZ"/>
        </w:rPr>
      </w:pPr>
    </w:p>
    <w:p w14:paraId="313CC19B" w14:textId="20F06B8D" w:rsidR="006B4C97" w:rsidRPr="006B4C97" w:rsidRDefault="006B4C97" w:rsidP="00D72E85">
      <w:pPr>
        <w:tabs>
          <w:tab w:val="left" w:pos="3402"/>
        </w:tabs>
        <w:spacing w:after="120" w:line="240" w:lineRule="auto"/>
        <w:jc w:val="both"/>
        <w:rPr>
          <w:rFonts w:ascii="Cambria" w:hAnsi="Cambria"/>
          <w:b/>
          <w:bCs/>
          <w:lang w:val="cs-CZ"/>
        </w:rPr>
      </w:pPr>
      <w:r w:rsidRPr="006B4C97">
        <w:rPr>
          <w:rFonts w:ascii="Cambria" w:hAnsi="Cambria"/>
          <w:b/>
          <w:bCs/>
          <w:lang w:val="cs-CZ"/>
        </w:rPr>
        <w:t>Jiří Hasman</w:t>
      </w:r>
    </w:p>
    <w:p w14:paraId="30F3DA6D" w14:textId="77777777" w:rsidR="006B4C97" w:rsidRPr="006B4C97" w:rsidRDefault="006B4C97" w:rsidP="00D72E85">
      <w:pPr>
        <w:tabs>
          <w:tab w:val="left" w:pos="3402"/>
        </w:tabs>
        <w:spacing w:after="120" w:line="240" w:lineRule="auto"/>
        <w:jc w:val="both"/>
        <w:rPr>
          <w:rFonts w:ascii="Cambria" w:hAnsi="Cambria"/>
          <w:lang w:val="cs-CZ"/>
        </w:rPr>
      </w:pPr>
    </w:p>
    <w:p w14:paraId="06E9DC9D" w14:textId="0BB4C6D6" w:rsidR="00346335" w:rsidRPr="006B4C97" w:rsidRDefault="00346335" w:rsidP="00D72E85">
      <w:pPr>
        <w:tabs>
          <w:tab w:val="left" w:pos="3402"/>
        </w:tabs>
        <w:spacing w:after="120" w:line="240" w:lineRule="auto"/>
        <w:jc w:val="both"/>
        <w:rPr>
          <w:rFonts w:ascii="Cambria" w:hAnsi="Cambria"/>
          <w:b/>
          <w:i/>
          <w:shd w:val="clear" w:color="auto" w:fill="FFFF00"/>
          <w:lang w:val="cs-CZ"/>
        </w:rPr>
      </w:pPr>
      <w:r w:rsidRPr="006B4C97">
        <w:rPr>
          <w:rFonts w:ascii="Cambria" w:hAnsi="Cambria"/>
          <w:lang w:val="cs-CZ"/>
        </w:rPr>
        <w:t>Sídlo:</w:t>
      </w:r>
      <w:r w:rsidRPr="006B4C97">
        <w:rPr>
          <w:rFonts w:ascii="Cambria" w:hAnsi="Cambria"/>
          <w:lang w:val="cs-CZ"/>
        </w:rPr>
        <w:tab/>
      </w:r>
      <w:r w:rsidR="006B4C97" w:rsidRPr="006B4C97">
        <w:rPr>
          <w:rFonts w:ascii="Cambria" w:hAnsi="Cambria"/>
          <w:lang w:val="cs-CZ"/>
        </w:rPr>
        <w:t>Pionýrů 1501, Most</w:t>
      </w:r>
    </w:p>
    <w:p w14:paraId="06E9DC9E" w14:textId="2976454A" w:rsidR="00346335" w:rsidRPr="006B4C97" w:rsidRDefault="00604276" w:rsidP="00D72E85">
      <w:pPr>
        <w:tabs>
          <w:tab w:val="left" w:pos="3402"/>
        </w:tabs>
        <w:spacing w:after="120" w:line="240" w:lineRule="auto"/>
        <w:jc w:val="both"/>
        <w:rPr>
          <w:rFonts w:ascii="Cambria" w:hAnsi="Cambria"/>
          <w:b/>
          <w:i/>
          <w:shd w:val="clear" w:color="auto" w:fill="FFFF00"/>
          <w:lang w:val="cs-CZ"/>
        </w:rPr>
      </w:pPr>
      <w:r w:rsidRPr="006B4C97">
        <w:rPr>
          <w:rFonts w:ascii="Cambria" w:hAnsi="Cambria"/>
          <w:lang w:val="cs-CZ"/>
        </w:rPr>
        <w:t>Statutární zástupce</w:t>
      </w:r>
      <w:r w:rsidR="00346335" w:rsidRPr="006B4C97">
        <w:rPr>
          <w:rFonts w:ascii="Cambria" w:hAnsi="Cambria"/>
          <w:lang w:val="cs-CZ"/>
        </w:rPr>
        <w:t>:</w:t>
      </w:r>
      <w:r w:rsidR="00346335" w:rsidRPr="006B4C97">
        <w:rPr>
          <w:rFonts w:ascii="Cambria" w:hAnsi="Cambria"/>
          <w:lang w:val="cs-CZ"/>
        </w:rPr>
        <w:tab/>
      </w:r>
      <w:r w:rsidR="006B4C97" w:rsidRPr="0040795E">
        <w:rPr>
          <w:rFonts w:ascii="Cambria" w:hAnsi="Cambria"/>
          <w:highlight w:val="black"/>
          <w:lang w:val="cs-CZ"/>
        </w:rPr>
        <w:t>Jiří Hasman</w:t>
      </w:r>
    </w:p>
    <w:p w14:paraId="06E9DC9F" w14:textId="79B2817D" w:rsidR="00346335" w:rsidRPr="006B4C97" w:rsidRDefault="00346335" w:rsidP="00D72E85">
      <w:pPr>
        <w:tabs>
          <w:tab w:val="left" w:pos="3402"/>
        </w:tabs>
        <w:spacing w:after="120" w:line="240" w:lineRule="auto"/>
        <w:jc w:val="both"/>
        <w:rPr>
          <w:rFonts w:ascii="Cambria" w:hAnsi="Cambria"/>
          <w:b/>
          <w:i/>
          <w:shd w:val="clear" w:color="auto" w:fill="FFFF00"/>
          <w:lang w:val="cs-CZ"/>
        </w:rPr>
      </w:pPr>
      <w:r w:rsidRPr="006B4C97">
        <w:rPr>
          <w:rFonts w:ascii="Cambria" w:hAnsi="Cambria"/>
          <w:lang w:val="cs-CZ"/>
        </w:rPr>
        <w:t>e-mail:</w:t>
      </w:r>
      <w:r w:rsidRPr="006B4C97">
        <w:rPr>
          <w:rFonts w:ascii="Cambria" w:hAnsi="Cambria"/>
          <w:lang w:val="cs-CZ"/>
        </w:rPr>
        <w:tab/>
      </w:r>
      <w:r w:rsidR="006B4C97">
        <w:rPr>
          <w:rFonts w:ascii="Cambria" w:hAnsi="Cambria"/>
          <w:lang w:val="cs-CZ"/>
        </w:rPr>
        <w:t>info@hasman.cz</w:t>
      </w:r>
    </w:p>
    <w:p w14:paraId="60C6A433" w14:textId="0AFC001E" w:rsidR="006B4C97" w:rsidRDefault="00346335" w:rsidP="00D72E85">
      <w:pPr>
        <w:tabs>
          <w:tab w:val="left" w:pos="3402"/>
        </w:tabs>
        <w:spacing w:after="120" w:line="240" w:lineRule="auto"/>
        <w:jc w:val="both"/>
        <w:rPr>
          <w:rFonts w:ascii="Cambria" w:hAnsi="Cambria"/>
          <w:lang w:val="cs-CZ"/>
        </w:rPr>
      </w:pPr>
      <w:r w:rsidRPr="006B4C97">
        <w:rPr>
          <w:rFonts w:ascii="Cambria" w:hAnsi="Cambria"/>
          <w:lang w:val="cs-CZ"/>
        </w:rPr>
        <w:t>telefon:</w:t>
      </w:r>
      <w:r w:rsidRPr="006B4C97">
        <w:rPr>
          <w:rFonts w:ascii="Cambria" w:hAnsi="Cambria"/>
          <w:lang w:val="cs-CZ"/>
        </w:rPr>
        <w:tab/>
      </w:r>
      <w:r w:rsidR="006B4C97">
        <w:rPr>
          <w:rFonts w:ascii="Cambria" w:hAnsi="Cambria"/>
          <w:lang w:val="cs-CZ"/>
        </w:rPr>
        <w:t>775 192 003</w:t>
      </w:r>
    </w:p>
    <w:p w14:paraId="06E9DCA1" w14:textId="24D52FE8" w:rsidR="00346335" w:rsidRPr="006B4C97" w:rsidRDefault="000D521A" w:rsidP="00D72E85">
      <w:pPr>
        <w:tabs>
          <w:tab w:val="left" w:pos="3402"/>
        </w:tabs>
        <w:spacing w:after="120" w:line="240" w:lineRule="auto"/>
        <w:jc w:val="both"/>
        <w:rPr>
          <w:rFonts w:ascii="Cambria" w:hAnsi="Cambria"/>
          <w:b/>
          <w:i/>
          <w:shd w:val="clear" w:color="auto" w:fill="FFFF00"/>
          <w:lang w:val="cs-CZ"/>
        </w:rPr>
      </w:pPr>
      <w:r w:rsidRPr="006B4C97">
        <w:rPr>
          <w:rFonts w:ascii="Cambria" w:hAnsi="Cambria"/>
          <w:lang w:val="cs-CZ"/>
        </w:rPr>
        <w:t>Zápis v OR</w:t>
      </w:r>
      <w:r w:rsidR="00346335" w:rsidRPr="006B4C97">
        <w:rPr>
          <w:rFonts w:ascii="Cambria" w:hAnsi="Cambria"/>
          <w:lang w:val="cs-CZ"/>
        </w:rPr>
        <w:t>:</w:t>
      </w:r>
      <w:r w:rsidR="00346335" w:rsidRPr="006B4C97">
        <w:rPr>
          <w:rFonts w:ascii="Cambria" w:hAnsi="Cambria"/>
          <w:lang w:val="cs-CZ"/>
        </w:rPr>
        <w:tab/>
      </w:r>
      <w:r w:rsidR="006B4C97">
        <w:rPr>
          <w:rFonts w:ascii="Cambria" w:hAnsi="Cambria"/>
          <w:lang w:val="cs-CZ"/>
        </w:rPr>
        <w:t>není zapsán</w:t>
      </w:r>
    </w:p>
    <w:p w14:paraId="06E9DCA2" w14:textId="3F72B365" w:rsidR="00346335" w:rsidRPr="006B4C97" w:rsidRDefault="00346335" w:rsidP="00D72E85">
      <w:pPr>
        <w:tabs>
          <w:tab w:val="left" w:pos="3402"/>
        </w:tabs>
        <w:spacing w:after="120" w:line="240" w:lineRule="auto"/>
        <w:jc w:val="both"/>
        <w:rPr>
          <w:rFonts w:ascii="Cambria" w:hAnsi="Cambria"/>
          <w:b/>
          <w:i/>
          <w:shd w:val="clear" w:color="auto" w:fill="FFFF00"/>
          <w:lang w:val="cs-CZ"/>
        </w:rPr>
      </w:pPr>
      <w:r w:rsidRPr="006B4C97">
        <w:rPr>
          <w:rFonts w:ascii="Cambria" w:hAnsi="Cambria"/>
          <w:lang w:val="cs-CZ"/>
        </w:rPr>
        <w:t>IČ:</w:t>
      </w:r>
      <w:r w:rsidRPr="006B4C97">
        <w:rPr>
          <w:rFonts w:ascii="Cambria" w:hAnsi="Cambria"/>
          <w:lang w:val="cs-CZ"/>
        </w:rPr>
        <w:tab/>
      </w:r>
      <w:r w:rsidR="006B4C97" w:rsidRPr="0040795E">
        <w:rPr>
          <w:rFonts w:ascii="Cambria" w:hAnsi="Cambria"/>
          <w:highlight w:val="black"/>
          <w:lang w:val="cs-CZ"/>
        </w:rPr>
        <w:t>12802255</w:t>
      </w:r>
    </w:p>
    <w:p w14:paraId="06E9DCA3" w14:textId="491D8C69" w:rsidR="00346335" w:rsidRPr="006B4C97" w:rsidRDefault="00346335" w:rsidP="00D72E85">
      <w:pPr>
        <w:tabs>
          <w:tab w:val="left" w:pos="3402"/>
        </w:tabs>
        <w:spacing w:after="120" w:line="240" w:lineRule="auto"/>
        <w:jc w:val="both"/>
        <w:rPr>
          <w:rFonts w:ascii="Cambria" w:hAnsi="Cambria"/>
          <w:shd w:val="clear" w:color="auto" w:fill="FFFF00"/>
          <w:lang w:val="cs-CZ"/>
        </w:rPr>
      </w:pPr>
      <w:r w:rsidRPr="006B4C97">
        <w:rPr>
          <w:rFonts w:ascii="Cambria" w:hAnsi="Cambria"/>
          <w:lang w:val="cs-CZ"/>
        </w:rPr>
        <w:t>Bankovní spojen</w:t>
      </w:r>
      <w:r w:rsidR="00E96F89" w:rsidRPr="006B4C97">
        <w:rPr>
          <w:rFonts w:ascii="Cambria" w:hAnsi="Cambria"/>
          <w:lang w:val="cs-CZ"/>
        </w:rPr>
        <w:t xml:space="preserve">í, </w:t>
      </w:r>
      <w:proofErr w:type="spellStart"/>
      <w:r w:rsidR="00E96F89" w:rsidRPr="006B4C97">
        <w:rPr>
          <w:rFonts w:ascii="Cambria" w:hAnsi="Cambria"/>
          <w:lang w:val="cs-CZ"/>
        </w:rPr>
        <w:t>č.ú</w:t>
      </w:r>
      <w:proofErr w:type="spellEnd"/>
      <w:r w:rsidR="00E96F89" w:rsidRPr="006B4C97">
        <w:rPr>
          <w:rFonts w:ascii="Cambria" w:hAnsi="Cambria"/>
          <w:lang w:val="cs-CZ"/>
        </w:rPr>
        <w:t>.</w:t>
      </w:r>
      <w:r w:rsidRPr="006B4C97">
        <w:rPr>
          <w:rFonts w:ascii="Cambria" w:hAnsi="Cambria"/>
          <w:lang w:val="cs-CZ"/>
        </w:rPr>
        <w:t>:</w:t>
      </w:r>
      <w:r w:rsidRPr="006B4C97">
        <w:rPr>
          <w:rFonts w:ascii="Cambria" w:hAnsi="Cambria"/>
          <w:lang w:val="cs-CZ"/>
        </w:rPr>
        <w:tab/>
      </w:r>
      <w:r w:rsidR="006B4C97">
        <w:rPr>
          <w:rFonts w:ascii="Cambria" w:hAnsi="Cambria"/>
          <w:lang w:val="cs-CZ"/>
        </w:rPr>
        <w:t>81848491/0100</w:t>
      </w:r>
    </w:p>
    <w:p w14:paraId="06E9DCA4" w14:textId="77777777" w:rsidR="00D72E85" w:rsidRPr="006B4C97" w:rsidRDefault="00346335" w:rsidP="00346335">
      <w:pPr>
        <w:jc w:val="both"/>
        <w:rPr>
          <w:rFonts w:ascii="Cambria" w:hAnsi="Cambria"/>
          <w:lang w:val="cs-CZ"/>
        </w:rPr>
      </w:pPr>
      <w:r w:rsidRPr="006B4C97">
        <w:rPr>
          <w:rFonts w:ascii="Cambria" w:hAnsi="Cambria"/>
          <w:lang w:val="cs-CZ"/>
        </w:rPr>
        <w:t>(dle jen „</w:t>
      </w:r>
      <w:r w:rsidR="00C0644B" w:rsidRPr="006B4C97">
        <w:rPr>
          <w:rFonts w:ascii="Cambria" w:hAnsi="Cambria"/>
          <w:lang w:val="cs-CZ"/>
        </w:rPr>
        <w:t>Prodávající</w:t>
      </w:r>
      <w:r w:rsidRPr="006B4C97">
        <w:rPr>
          <w:rFonts w:ascii="Cambria" w:hAnsi="Cambria"/>
          <w:lang w:val="cs-CZ"/>
        </w:rPr>
        <w:t>“)</w:t>
      </w:r>
    </w:p>
    <w:p w14:paraId="06E9DCA5" w14:textId="77777777" w:rsidR="00D72E85" w:rsidRPr="006B4C97" w:rsidRDefault="00D72E85">
      <w:pPr>
        <w:spacing w:after="0" w:line="240" w:lineRule="auto"/>
        <w:rPr>
          <w:rFonts w:ascii="Cambria" w:hAnsi="Cambria"/>
          <w:lang w:val="cs-CZ"/>
        </w:rPr>
      </w:pPr>
      <w:r w:rsidRPr="006B4C97">
        <w:rPr>
          <w:rFonts w:ascii="Cambria" w:hAnsi="Cambria"/>
          <w:lang w:val="cs-CZ"/>
        </w:rPr>
        <w:br w:type="page"/>
      </w:r>
    </w:p>
    <w:p w14:paraId="06E9DCA6" w14:textId="77777777" w:rsidR="00346335" w:rsidRPr="006B4C97" w:rsidRDefault="00346335" w:rsidP="006553FD">
      <w:pPr>
        <w:pStyle w:val="Nadpis1"/>
        <w:spacing w:before="480" w:after="240"/>
        <w:ind w:left="0"/>
        <w:rPr>
          <w:sz w:val="22"/>
          <w:szCs w:val="22"/>
          <w:lang w:val="cs-CZ"/>
        </w:rPr>
      </w:pPr>
      <w:r w:rsidRPr="006B4C97">
        <w:rPr>
          <w:sz w:val="22"/>
          <w:szCs w:val="22"/>
          <w:lang w:val="cs-CZ"/>
        </w:rPr>
        <w:lastRenderedPageBreak/>
        <w:t>Preambule</w:t>
      </w:r>
    </w:p>
    <w:p w14:paraId="06E9DCA7" w14:textId="145C36EC" w:rsidR="00BF7009" w:rsidRPr="006B4C97" w:rsidRDefault="006A6C5E" w:rsidP="005E309F">
      <w:pPr>
        <w:pStyle w:val="Nadpis3"/>
        <w:numPr>
          <w:ilvl w:val="2"/>
          <w:numId w:val="11"/>
        </w:numPr>
        <w:ind w:left="0"/>
        <w:rPr>
          <w:sz w:val="22"/>
          <w:szCs w:val="22"/>
          <w:lang w:val="cs-CZ"/>
        </w:rPr>
      </w:pPr>
      <w:bookmarkStart w:id="0" w:name="_Ref386560157"/>
      <w:r w:rsidRPr="006B4C97">
        <w:rPr>
          <w:sz w:val="22"/>
          <w:szCs w:val="22"/>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podanou v rámci zadávacího řízení pro zadání veřejné zakázky na dodávky zadávané jako veřejná zakázka dle zákona č. 134/2016 Sb., o zadávání veřejných zakázek (dále jen „zákon“) s názvem </w:t>
      </w:r>
      <w:r w:rsidR="00BF7009" w:rsidRPr="006B4C97">
        <w:rPr>
          <w:b/>
          <w:sz w:val="22"/>
          <w:szCs w:val="22"/>
          <w:lang w:val="cs-CZ"/>
        </w:rPr>
        <w:t>„</w:t>
      </w:r>
      <w:r w:rsidR="00A9562E" w:rsidRPr="006B4C97">
        <w:rPr>
          <w:rFonts w:asciiTheme="majorHAnsi" w:hAnsiTheme="majorHAnsi"/>
          <w:b/>
          <w:sz w:val="22"/>
          <w:szCs w:val="20"/>
          <w:lang w:val="cs-CZ"/>
        </w:rPr>
        <w:t>Rekonstrukce výtahu P2 - 3593</w:t>
      </w:r>
      <w:r w:rsidR="00261E16" w:rsidRPr="006B4C97">
        <w:rPr>
          <w:b/>
          <w:sz w:val="22"/>
          <w:lang w:val="cs-CZ"/>
        </w:rPr>
        <w:t>"</w:t>
      </w:r>
      <w:r w:rsidR="00A36DBC" w:rsidRPr="006B4C97">
        <w:rPr>
          <w:b/>
          <w:sz w:val="22"/>
          <w:szCs w:val="22"/>
          <w:lang w:val="cs-CZ"/>
        </w:rPr>
        <w:t>.</w:t>
      </w:r>
      <w:r w:rsidR="00237587" w:rsidRPr="006B4C97">
        <w:rPr>
          <w:b/>
          <w:sz w:val="22"/>
          <w:szCs w:val="22"/>
          <w:lang w:val="cs-CZ"/>
        </w:rPr>
        <w:t xml:space="preserve"> </w:t>
      </w:r>
      <w:r w:rsidR="00BF7009" w:rsidRPr="006B4C97">
        <w:rPr>
          <w:sz w:val="22"/>
          <w:szCs w:val="22"/>
          <w:lang w:val="cs-CZ"/>
        </w:rPr>
        <w:t xml:space="preserve">Prodávající prohlašuje, že je schopný </w:t>
      </w:r>
      <w:r w:rsidR="00D72E85" w:rsidRPr="006B4C97">
        <w:rPr>
          <w:sz w:val="22"/>
          <w:szCs w:val="22"/>
          <w:lang w:val="cs-CZ"/>
        </w:rPr>
        <w:t xml:space="preserve">předmět plnění </w:t>
      </w:r>
      <w:r w:rsidR="00BF7009" w:rsidRPr="006B4C97">
        <w:rPr>
          <w:sz w:val="22"/>
          <w:szCs w:val="22"/>
          <w:lang w:val="cs-CZ"/>
        </w:rPr>
        <w:t>dle Smlouvy dodat v souladu se Smlouvou za sjednanou cenu a že si je vědom skutečnosti, že Zadavatel</w:t>
      </w:r>
      <w:r w:rsidR="00D72E85" w:rsidRPr="006B4C97">
        <w:rPr>
          <w:sz w:val="22"/>
          <w:szCs w:val="22"/>
          <w:lang w:val="cs-CZ"/>
        </w:rPr>
        <w:t xml:space="preserve"> má značný zájem na dodání předmětu plnění</w:t>
      </w:r>
      <w:r w:rsidR="00BF7009" w:rsidRPr="006B4C97">
        <w:rPr>
          <w:sz w:val="22"/>
          <w:szCs w:val="22"/>
          <w:lang w:val="cs-CZ"/>
        </w:rPr>
        <w:t>, které je předmětem Smlouvy v čase a kvalitě dle Smlouvy.</w:t>
      </w:r>
    </w:p>
    <w:p w14:paraId="06E9DCA8" w14:textId="77777777" w:rsidR="00346335" w:rsidRPr="006B4C97" w:rsidRDefault="00346335" w:rsidP="006553FD">
      <w:pPr>
        <w:pStyle w:val="Nadpis1"/>
        <w:spacing w:before="480" w:after="240"/>
        <w:ind w:left="0"/>
        <w:rPr>
          <w:sz w:val="22"/>
          <w:szCs w:val="22"/>
          <w:lang w:val="cs-CZ"/>
        </w:rPr>
      </w:pPr>
      <w:r w:rsidRPr="006B4C97">
        <w:rPr>
          <w:sz w:val="22"/>
          <w:szCs w:val="22"/>
          <w:lang w:val="cs-CZ"/>
        </w:rPr>
        <w:t>Předmět plnění</w:t>
      </w:r>
      <w:bookmarkEnd w:id="0"/>
    </w:p>
    <w:p w14:paraId="06E9DCA9" w14:textId="259EFBCB" w:rsidR="00346335" w:rsidRPr="006B4C97" w:rsidRDefault="00C0644B" w:rsidP="005E309F">
      <w:pPr>
        <w:pStyle w:val="Nadpis3"/>
        <w:numPr>
          <w:ilvl w:val="2"/>
          <w:numId w:val="10"/>
        </w:numPr>
        <w:ind w:left="0"/>
        <w:rPr>
          <w:sz w:val="22"/>
          <w:szCs w:val="22"/>
          <w:lang w:val="cs-CZ"/>
        </w:rPr>
      </w:pPr>
      <w:r w:rsidRPr="006B4C97">
        <w:rPr>
          <w:sz w:val="22"/>
          <w:szCs w:val="22"/>
          <w:lang w:val="cs-CZ"/>
        </w:rPr>
        <w:t>Prodávající</w:t>
      </w:r>
      <w:r w:rsidR="00346335" w:rsidRPr="006B4C97">
        <w:rPr>
          <w:sz w:val="22"/>
          <w:szCs w:val="22"/>
          <w:lang w:val="cs-CZ"/>
        </w:rPr>
        <w:t xml:space="preserve"> se Smlouvou zavazuje dodat pro </w:t>
      </w:r>
      <w:r w:rsidRPr="006B4C97">
        <w:rPr>
          <w:sz w:val="22"/>
          <w:szCs w:val="22"/>
          <w:lang w:val="cs-CZ"/>
        </w:rPr>
        <w:t>Zadavatel</w:t>
      </w:r>
      <w:r w:rsidR="00346335" w:rsidRPr="006B4C97">
        <w:rPr>
          <w:sz w:val="22"/>
          <w:szCs w:val="22"/>
          <w:lang w:val="cs-CZ"/>
        </w:rPr>
        <w:t>e řádně a včas, na svůj náklad a na své nebe</w:t>
      </w:r>
      <w:r w:rsidR="00D72E85" w:rsidRPr="006B4C97">
        <w:rPr>
          <w:sz w:val="22"/>
          <w:szCs w:val="22"/>
          <w:lang w:val="cs-CZ"/>
        </w:rPr>
        <w:t>zpečí sjednan</w:t>
      </w:r>
      <w:r w:rsidR="00341F54" w:rsidRPr="006B4C97">
        <w:rPr>
          <w:sz w:val="22"/>
          <w:szCs w:val="22"/>
          <w:lang w:val="cs-CZ"/>
        </w:rPr>
        <w:t>ý</w:t>
      </w:r>
      <w:r w:rsidR="00D72E85" w:rsidRPr="006B4C97">
        <w:rPr>
          <w:sz w:val="22"/>
          <w:szCs w:val="22"/>
          <w:lang w:val="cs-CZ"/>
        </w:rPr>
        <w:t xml:space="preserve"> předmět plnění</w:t>
      </w:r>
      <w:r w:rsidR="008F6E1A" w:rsidRPr="006B4C97">
        <w:rPr>
          <w:sz w:val="22"/>
          <w:szCs w:val="22"/>
          <w:lang w:val="cs-CZ"/>
        </w:rPr>
        <w:t xml:space="preserve"> dle čl. </w:t>
      </w:r>
      <w:r w:rsidR="00147685" w:rsidRPr="006B4C97">
        <w:rPr>
          <w:lang w:val="cs-CZ"/>
        </w:rPr>
        <w:fldChar w:fldCharType="begin"/>
      </w:r>
      <w:r w:rsidR="00147685" w:rsidRPr="006B4C97">
        <w:rPr>
          <w:lang w:val="cs-CZ"/>
        </w:rPr>
        <w:instrText xml:space="preserve"> REF _Ref386560091 \r \h  \* MERGEFORMAT </w:instrText>
      </w:r>
      <w:r w:rsidR="00147685" w:rsidRPr="006B4C97">
        <w:rPr>
          <w:lang w:val="cs-CZ"/>
        </w:rPr>
      </w:r>
      <w:r w:rsidR="00147685" w:rsidRPr="006B4C97">
        <w:rPr>
          <w:lang w:val="cs-CZ"/>
        </w:rPr>
        <w:fldChar w:fldCharType="separate"/>
      </w:r>
      <w:r w:rsidR="00036F81" w:rsidRPr="00036F81">
        <w:rPr>
          <w:sz w:val="22"/>
          <w:szCs w:val="22"/>
          <w:lang w:val="cs-CZ"/>
        </w:rPr>
        <w:t>IV</w:t>
      </w:r>
      <w:r w:rsidR="00147685" w:rsidRPr="006B4C97">
        <w:rPr>
          <w:lang w:val="cs-CZ"/>
        </w:rPr>
        <w:fldChar w:fldCharType="end"/>
      </w:r>
      <w:r w:rsidR="00A05268" w:rsidRPr="006B4C97">
        <w:rPr>
          <w:lang w:val="cs-CZ"/>
        </w:rPr>
        <w:t>.</w:t>
      </w:r>
      <w:r w:rsidR="00237587" w:rsidRPr="006B4C97">
        <w:rPr>
          <w:lang w:val="cs-CZ"/>
        </w:rPr>
        <w:t xml:space="preserve"> </w:t>
      </w:r>
      <w:r w:rsidR="00346335" w:rsidRPr="006B4C97">
        <w:rPr>
          <w:sz w:val="22"/>
          <w:szCs w:val="22"/>
          <w:lang w:val="cs-CZ"/>
        </w:rPr>
        <w:t>Smlouvy</w:t>
      </w:r>
      <w:r w:rsidR="006A2499" w:rsidRPr="006B4C97">
        <w:rPr>
          <w:sz w:val="22"/>
          <w:szCs w:val="22"/>
          <w:lang w:val="cs-CZ"/>
        </w:rPr>
        <w:t xml:space="preserve"> a umožní mu </w:t>
      </w:r>
      <w:r w:rsidR="00E837A9" w:rsidRPr="006B4C97">
        <w:rPr>
          <w:sz w:val="22"/>
          <w:szCs w:val="22"/>
          <w:lang w:val="cs-CZ"/>
        </w:rPr>
        <w:t xml:space="preserve">k němu nabýt vlastnické právo </w:t>
      </w:r>
      <w:r w:rsidR="00346335" w:rsidRPr="006B4C97">
        <w:rPr>
          <w:sz w:val="22"/>
          <w:szCs w:val="22"/>
          <w:lang w:val="cs-CZ"/>
        </w:rPr>
        <w:t xml:space="preserve">a </w:t>
      </w:r>
      <w:r w:rsidRPr="006B4C97">
        <w:rPr>
          <w:sz w:val="22"/>
          <w:szCs w:val="22"/>
          <w:lang w:val="cs-CZ"/>
        </w:rPr>
        <w:t>Zadavatel</w:t>
      </w:r>
      <w:r w:rsidR="00D72E85" w:rsidRPr="006B4C97">
        <w:rPr>
          <w:sz w:val="22"/>
          <w:szCs w:val="22"/>
          <w:lang w:val="cs-CZ"/>
        </w:rPr>
        <w:t xml:space="preserve"> se zavazuje dodaný předmět plnění</w:t>
      </w:r>
      <w:r w:rsidR="00607EFD" w:rsidRPr="006B4C97">
        <w:rPr>
          <w:sz w:val="22"/>
          <w:szCs w:val="22"/>
          <w:lang w:val="cs-CZ"/>
        </w:rPr>
        <w:t xml:space="preserve"> převzít a</w:t>
      </w:r>
      <w:r w:rsidR="00346335" w:rsidRPr="006B4C97">
        <w:rPr>
          <w:sz w:val="22"/>
          <w:szCs w:val="22"/>
          <w:lang w:val="cs-CZ"/>
        </w:rPr>
        <w:t xml:space="preserve"> zaplatit</w:t>
      </w:r>
      <w:r w:rsidR="00625F59" w:rsidRPr="006B4C97">
        <w:rPr>
          <w:sz w:val="22"/>
          <w:szCs w:val="22"/>
          <w:lang w:val="cs-CZ"/>
        </w:rPr>
        <w:t xml:space="preserve"> cenu sjednanou v</w:t>
      </w:r>
      <w:r w:rsidR="005B0338" w:rsidRPr="006B4C97">
        <w:rPr>
          <w:sz w:val="22"/>
          <w:szCs w:val="22"/>
          <w:lang w:val="cs-CZ"/>
        </w:rPr>
        <w:t xml:space="preserve"> čl. </w:t>
      </w:r>
      <w:r w:rsidR="00147685" w:rsidRPr="006B4C97">
        <w:rPr>
          <w:lang w:val="cs-CZ"/>
        </w:rPr>
        <w:fldChar w:fldCharType="begin"/>
      </w:r>
      <w:r w:rsidR="00147685" w:rsidRPr="006B4C97">
        <w:rPr>
          <w:lang w:val="cs-CZ"/>
        </w:rPr>
        <w:instrText xml:space="preserve"> REF _Ref386560021 \r \h  \* MERGEFORMAT </w:instrText>
      </w:r>
      <w:r w:rsidR="00147685" w:rsidRPr="006B4C97">
        <w:rPr>
          <w:lang w:val="cs-CZ"/>
        </w:rPr>
      </w:r>
      <w:r w:rsidR="00147685" w:rsidRPr="006B4C97">
        <w:rPr>
          <w:lang w:val="cs-CZ"/>
        </w:rPr>
        <w:fldChar w:fldCharType="separate"/>
      </w:r>
      <w:r w:rsidR="00036F81" w:rsidRPr="00036F81">
        <w:rPr>
          <w:sz w:val="22"/>
          <w:szCs w:val="22"/>
          <w:lang w:val="cs-CZ"/>
        </w:rPr>
        <w:t>VI.1</w:t>
      </w:r>
      <w:r w:rsidR="00147685" w:rsidRPr="006B4C97">
        <w:rPr>
          <w:lang w:val="cs-CZ"/>
        </w:rPr>
        <w:fldChar w:fldCharType="end"/>
      </w:r>
      <w:r w:rsidR="00625F59" w:rsidRPr="006B4C97">
        <w:rPr>
          <w:sz w:val="22"/>
          <w:szCs w:val="22"/>
          <w:lang w:val="cs-CZ"/>
        </w:rPr>
        <w:t xml:space="preserve"> této smlouvy.</w:t>
      </w:r>
    </w:p>
    <w:p w14:paraId="06E9DCAA" w14:textId="77777777" w:rsidR="00346335" w:rsidRPr="006B4C97" w:rsidRDefault="00C0644B" w:rsidP="006E3D27">
      <w:pPr>
        <w:pStyle w:val="Nadpis3"/>
        <w:ind w:left="0"/>
        <w:rPr>
          <w:sz w:val="22"/>
          <w:szCs w:val="22"/>
          <w:lang w:val="cs-CZ"/>
        </w:rPr>
      </w:pPr>
      <w:r w:rsidRPr="006B4C97">
        <w:rPr>
          <w:sz w:val="22"/>
          <w:szCs w:val="22"/>
          <w:lang w:val="cs-CZ"/>
        </w:rPr>
        <w:t>Prodávající</w:t>
      </w:r>
      <w:r w:rsidR="00346335" w:rsidRPr="006B4C97">
        <w:rPr>
          <w:sz w:val="22"/>
          <w:szCs w:val="22"/>
          <w:lang w:val="cs-CZ"/>
        </w:rPr>
        <w:t xml:space="preserve"> splní závazek založený Smlouvo</w:t>
      </w:r>
      <w:r w:rsidR="00D72E85" w:rsidRPr="006B4C97">
        <w:rPr>
          <w:sz w:val="22"/>
          <w:szCs w:val="22"/>
          <w:lang w:val="cs-CZ"/>
        </w:rPr>
        <w:t>u tím, že řádně a včas dodá předmět plněn</w:t>
      </w:r>
      <w:r w:rsidR="00346335" w:rsidRPr="006B4C97">
        <w:rPr>
          <w:sz w:val="22"/>
          <w:szCs w:val="22"/>
          <w:lang w:val="cs-CZ"/>
        </w:rPr>
        <w:t>í dle Smlouvy</w:t>
      </w:r>
      <w:r w:rsidR="006A2499" w:rsidRPr="006B4C97">
        <w:rPr>
          <w:sz w:val="22"/>
          <w:szCs w:val="22"/>
          <w:lang w:val="cs-CZ"/>
        </w:rPr>
        <w:t xml:space="preserve">, umožní </w:t>
      </w:r>
      <w:r w:rsidRPr="006B4C97">
        <w:rPr>
          <w:sz w:val="22"/>
          <w:szCs w:val="22"/>
          <w:lang w:val="cs-CZ"/>
        </w:rPr>
        <w:t>Zadavatel</w:t>
      </w:r>
      <w:r w:rsidR="006A2499" w:rsidRPr="006B4C97">
        <w:rPr>
          <w:sz w:val="22"/>
          <w:szCs w:val="22"/>
          <w:lang w:val="cs-CZ"/>
        </w:rPr>
        <w:t>i</w:t>
      </w:r>
      <w:r w:rsidR="00E837A9" w:rsidRPr="006B4C97">
        <w:rPr>
          <w:sz w:val="22"/>
          <w:szCs w:val="22"/>
          <w:lang w:val="cs-CZ"/>
        </w:rPr>
        <w:t xml:space="preserve"> nabýt k němu vlastnické právo </w:t>
      </w:r>
      <w:r w:rsidR="00346335" w:rsidRPr="006B4C97">
        <w:rPr>
          <w:sz w:val="22"/>
          <w:szCs w:val="22"/>
          <w:lang w:val="cs-CZ"/>
        </w:rPr>
        <w:t>a splní všechny ostatní povinnosti vyplývající ze Smlouvy.</w:t>
      </w:r>
    </w:p>
    <w:p w14:paraId="2451AB0C" w14:textId="77777777" w:rsidR="0044035F" w:rsidRPr="006B4C97" w:rsidRDefault="00C0644B" w:rsidP="0044035F">
      <w:pPr>
        <w:pStyle w:val="Nadpis3"/>
        <w:ind w:left="0"/>
        <w:rPr>
          <w:sz w:val="22"/>
          <w:szCs w:val="22"/>
          <w:lang w:val="cs-CZ"/>
        </w:rPr>
      </w:pPr>
      <w:r w:rsidRPr="006B4C97">
        <w:rPr>
          <w:sz w:val="22"/>
          <w:szCs w:val="22"/>
          <w:lang w:val="cs-CZ"/>
        </w:rPr>
        <w:t>Zadavatel</w:t>
      </w:r>
      <w:r w:rsidR="00346335" w:rsidRPr="006B4C97">
        <w:rPr>
          <w:sz w:val="22"/>
          <w:szCs w:val="22"/>
          <w:lang w:val="cs-CZ"/>
        </w:rPr>
        <w:t xml:space="preserve"> splní závazek založený Smlouvou tím, že</w:t>
      </w:r>
      <w:r w:rsidR="00D72E85" w:rsidRPr="006B4C97">
        <w:rPr>
          <w:sz w:val="22"/>
          <w:szCs w:val="22"/>
          <w:lang w:val="cs-CZ"/>
        </w:rPr>
        <w:t xml:space="preserve"> předmět plněn</w:t>
      </w:r>
      <w:r w:rsidR="006A2499" w:rsidRPr="006B4C97">
        <w:rPr>
          <w:sz w:val="22"/>
          <w:szCs w:val="22"/>
          <w:lang w:val="cs-CZ"/>
        </w:rPr>
        <w:t>í převezme a</w:t>
      </w:r>
      <w:r w:rsidR="00D72E85" w:rsidRPr="006B4C97">
        <w:rPr>
          <w:sz w:val="22"/>
          <w:szCs w:val="22"/>
          <w:lang w:val="cs-CZ"/>
        </w:rPr>
        <w:t xml:space="preserve"> řádně a včas zaplatí cenu za předmět plněn</w:t>
      </w:r>
      <w:r w:rsidR="00346335" w:rsidRPr="006B4C97">
        <w:rPr>
          <w:sz w:val="22"/>
          <w:szCs w:val="22"/>
          <w:lang w:val="cs-CZ"/>
        </w:rPr>
        <w:t>í.</w:t>
      </w:r>
    </w:p>
    <w:p w14:paraId="77BE06DE" w14:textId="5C6C6683" w:rsidR="0044035F" w:rsidRPr="006B4C97" w:rsidRDefault="0044035F" w:rsidP="0044035F">
      <w:pPr>
        <w:pStyle w:val="Nadpis3"/>
        <w:ind w:left="0"/>
        <w:rPr>
          <w:rFonts w:asciiTheme="majorHAnsi" w:hAnsiTheme="majorHAnsi"/>
          <w:sz w:val="22"/>
          <w:szCs w:val="22"/>
          <w:lang w:val="cs-CZ"/>
        </w:rPr>
      </w:pPr>
      <w:r w:rsidRPr="006B4C97">
        <w:rPr>
          <w:rFonts w:asciiTheme="majorHAnsi" w:hAnsiTheme="majorHAnsi"/>
          <w:sz w:val="22"/>
          <w:szCs w:val="22"/>
          <w:lang w:val="cs-CZ"/>
        </w:rPr>
        <w:t xml:space="preserve">Prodávající prohlašuje, že je výlučným vlastníkem předmětu plnění a že k převodu vlastnického práva ani k užívání předmětu plnění není a nebude zapotřebí nabytí jakýchkoli duševních nebo jiných práv. </w:t>
      </w:r>
    </w:p>
    <w:p w14:paraId="06E9DCAC" w14:textId="77777777" w:rsidR="00346335" w:rsidRPr="006B4C97" w:rsidRDefault="00346335" w:rsidP="006553FD">
      <w:pPr>
        <w:pStyle w:val="Nadpis1"/>
        <w:spacing w:before="480" w:after="240"/>
        <w:ind w:left="0"/>
        <w:rPr>
          <w:sz w:val="22"/>
          <w:szCs w:val="22"/>
          <w:lang w:val="cs-CZ"/>
        </w:rPr>
      </w:pPr>
      <w:bookmarkStart w:id="1" w:name="_Ref386560091"/>
      <w:r w:rsidRPr="006B4C97">
        <w:rPr>
          <w:sz w:val="22"/>
          <w:szCs w:val="22"/>
          <w:lang w:val="cs-CZ"/>
        </w:rPr>
        <w:t xml:space="preserve">Specifikace </w:t>
      </w:r>
      <w:bookmarkEnd w:id="1"/>
      <w:r w:rsidR="00604276" w:rsidRPr="006B4C97">
        <w:rPr>
          <w:sz w:val="22"/>
          <w:szCs w:val="22"/>
          <w:lang w:val="cs-CZ"/>
        </w:rPr>
        <w:t>předmětu smlouvy</w:t>
      </w:r>
    </w:p>
    <w:p w14:paraId="29CEEF18" w14:textId="3BD10008" w:rsidR="00A525B2" w:rsidRPr="006B4C97" w:rsidRDefault="00A525B2" w:rsidP="005E309F">
      <w:pPr>
        <w:pStyle w:val="Nadpis3"/>
        <w:numPr>
          <w:ilvl w:val="2"/>
          <w:numId w:val="9"/>
        </w:numPr>
        <w:ind w:left="0"/>
        <w:rPr>
          <w:sz w:val="22"/>
          <w:szCs w:val="22"/>
        </w:rPr>
      </w:pPr>
      <w:proofErr w:type="spellStart"/>
      <w:r w:rsidRPr="006B4C97">
        <w:rPr>
          <w:rFonts w:cs="Arial"/>
          <w:sz w:val="22"/>
          <w:szCs w:val="22"/>
        </w:rPr>
        <w:t>Předmětem</w:t>
      </w:r>
      <w:proofErr w:type="spellEnd"/>
      <w:r w:rsidRPr="006B4C97">
        <w:rPr>
          <w:rFonts w:cs="Arial"/>
          <w:sz w:val="22"/>
          <w:szCs w:val="22"/>
        </w:rPr>
        <w:t xml:space="preserve"> </w:t>
      </w:r>
      <w:proofErr w:type="spellStart"/>
      <w:r w:rsidRPr="006B4C97">
        <w:rPr>
          <w:rFonts w:cs="Arial"/>
          <w:sz w:val="22"/>
          <w:szCs w:val="22"/>
        </w:rPr>
        <w:t>veřejné</w:t>
      </w:r>
      <w:proofErr w:type="spellEnd"/>
      <w:r w:rsidRPr="006B4C97">
        <w:rPr>
          <w:rFonts w:cs="Arial"/>
          <w:sz w:val="22"/>
          <w:szCs w:val="22"/>
        </w:rPr>
        <w:t xml:space="preserve"> </w:t>
      </w:r>
      <w:proofErr w:type="spellStart"/>
      <w:r w:rsidRPr="006B4C97">
        <w:rPr>
          <w:rFonts w:cs="Arial"/>
          <w:sz w:val="22"/>
          <w:szCs w:val="22"/>
        </w:rPr>
        <w:t>zakázky</w:t>
      </w:r>
      <w:proofErr w:type="spellEnd"/>
      <w:r w:rsidRPr="006B4C97">
        <w:rPr>
          <w:rFonts w:cs="Arial"/>
          <w:sz w:val="22"/>
          <w:szCs w:val="22"/>
        </w:rPr>
        <w:t xml:space="preserve"> </w:t>
      </w:r>
      <w:proofErr w:type="spellStart"/>
      <w:r w:rsidRPr="006B4C97">
        <w:rPr>
          <w:rFonts w:eastAsia="Calibri" w:cs="Arial"/>
          <w:sz w:val="22"/>
          <w:szCs w:val="22"/>
        </w:rPr>
        <w:t>jsou</w:t>
      </w:r>
      <w:proofErr w:type="spellEnd"/>
      <w:r w:rsidRPr="006B4C97">
        <w:rPr>
          <w:rFonts w:eastAsia="Calibri" w:cs="Arial"/>
          <w:sz w:val="22"/>
          <w:szCs w:val="22"/>
        </w:rPr>
        <w:t xml:space="preserve"> </w:t>
      </w:r>
      <w:bookmarkStart w:id="2" w:name="_Hlk145514096"/>
      <w:r w:rsidRPr="006B4C97">
        <w:rPr>
          <w:rFonts w:eastAsia="Calibri" w:cs="Arial"/>
          <w:sz w:val="22"/>
          <w:szCs w:val="22"/>
        </w:rPr>
        <w:t xml:space="preserve">dodávky </w:t>
      </w:r>
      <w:proofErr w:type="spellStart"/>
      <w:r w:rsidRPr="006B4C97">
        <w:rPr>
          <w:rFonts w:eastAsia="Calibri" w:cs="Arial"/>
          <w:sz w:val="22"/>
          <w:szCs w:val="22"/>
        </w:rPr>
        <w:t>spočívající</w:t>
      </w:r>
      <w:proofErr w:type="spellEnd"/>
      <w:r w:rsidRPr="006B4C97">
        <w:rPr>
          <w:rFonts w:eastAsia="Calibri" w:cs="Arial"/>
          <w:sz w:val="22"/>
          <w:szCs w:val="22"/>
        </w:rPr>
        <w:t xml:space="preserve"> v</w:t>
      </w:r>
      <w:r w:rsidR="004670B8" w:rsidRPr="006B4C97">
        <w:rPr>
          <w:rFonts w:eastAsia="Calibri" w:cs="Arial"/>
          <w:sz w:val="22"/>
          <w:szCs w:val="22"/>
        </w:rPr>
        <w:t> </w:t>
      </w:r>
      <w:proofErr w:type="spellStart"/>
      <w:r w:rsidRPr="006B4C97">
        <w:rPr>
          <w:rFonts w:eastAsia="Calibri" w:cs="Arial"/>
          <w:sz w:val="22"/>
          <w:szCs w:val="22"/>
        </w:rPr>
        <w:t>dodání</w:t>
      </w:r>
      <w:bookmarkEnd w:id="2"/>
      <w:proofErr w:type="spellEnd"/>
      <w:r w:rsidR="004670B8" w:rsidRPr="006B4C97">
        <w:rPr>
          <w:rFonts w:eastAsia="Calibri" w:cs="Arial"/>
          <w:sz w:val="22"/>
          <w:szCs w:val="22"/>
        </w:rPr>
        <w:t xml:space="preserve"> nového </w:t>
      </w:r>
      <w:proofErr w:type="spellStart"/>
      <w:r w:rsidR="004670B8" w:rsidRPr="006B4C97">
        <w:rPr>
          <w:rFonts w:eastAsia="Calibri" w:cs="Arial"/>
          <w:sz w:val="22"/>
          <w:szCs w:val="22"/>
        </w:rPr>
        <w:t>výtahu</w:t>
      </w:r>
      <w:proofErr w:type="spellEnd"/>
      <w:r w:rsidR="004670B8" w:rsidRPr="006B4C97">
        <w:rPr>
          <w:rFonts w:eastAsia="Calibri" w:cs="Arial"/>
          <w:sz w:val="22"/>
          <w:szCs w:val="22"/>
        </w:rPr>
        <w:t xml:space="preserve"> </w:t>
      </w:r>
      <w:proofErr w:type="spellStart"/>
      <w:r w:rsidR="004670B8" w:rsidRPr="006B4C97">
        <w:rPr>
          <w:rFonts w:eastAsia="Calibri" w:cs="Arial"/>
          <w:sz w:val="22"/>
          <w:szCs w:val="22"/>
        </w:rPr>
        <w:t>třídy</w:t>
      </w:r>
      <w:proofErr w:type="spellEnd"/>
      <w:r w:rsidR="004670B8" w:rsidRPr="006B4C97">
        <w:rPr>
          <w:rFonts w:eastAsia="Calibri" w:cs="Arial"/>
          <w:sz w:val="22"/>
          <w:szCs w:val="22"/>
        </w:rPr>
        <w:t xml:space="preserve"> </w:t>
      </w:r>
      <w:proofErr w:type="spellStart"/>
      <w:r w:rsidR="004670B8" w:rsidRPr="006B4C97">
        <w:rPr>
          <w:rFonts w:eastAsia="Calibri" w:cs="Arial"/>
          <w:sz w:val="22"/>
          <w:szCs w:val="22"/>
        </w:rPr>
        <w:t>dle</w:t>
      </w:r>
      <w:proofErr w:type="spellEnd"/>
      <w:r w:rsidR="004670B8" w:rsidRPr="006B4C97">
        <w:rPr>
          <w:rFonts w:eastAsia="Calibri" w:cs="Arial"/>
          <w:sz w:val="22"/>
          <w:szCs w:val="22"/>
        </w:rPr>
        <w:t xml:space="preserve"> ČSN ISO 4190 (</w:t>
      </w:r>
      <w:proofErr w:type="spellStart"/>
      <w:r w:rsidR="004670B8" w:rsidRPr="006B4C97">
        <w:rPr>
          <w:rFonts w:eastAsia="Calibri" w:cs="Arial"/>
          <w:sz w:val="22"/>
          <w:szCs w:val="22"/>
        </w:rPr>
        <w:t>zdravotnický</w:t>
      </w:r>
      <w:proofErr w:type="spellEnd"/>
      <w:r w:rsidR="004670B8" w:rsidRPr="006B4C97">
        <w:rPr>
          <w:rFonts w:eastAsia="Calibri" w:cs="Arial"/>
          <w:sz w:val="22"/>
          <w:szCs w:val="22"/>
        </w:rPr>
        <w:t xml:space="preserve"> </w:t>
      </w:r>
      <w:proofErr w:type="spellStart"/>
      <w:r w:rsidR="004670B8" w:rsidRPr="006B4C97">
        <w:rPr>
          <w:rFonts w:eastAsia="Calibri" w:cs="Arial"/>
          <w:sz w:val="22"/>
          <w:szCs w:val="22"/>
        </w:rPr>
        <w:t>výtah</w:t>
      </w:r>
      <w:proofErr w:type="spellEnd"/>
      <w:r w:rsidR="004670B8" w:rsidRPr="006B4C97">
        <w:rPr>
          <w:rFonts w:eastAsia="Calibri" w:cs="Arial"/>
          <w:sz w:val="22"/>
          <w:szCs w:val="22"/>
        </w:rPr>
        <w:t xml:space="preserve">), </w:t>
      </w:r>
      <w:proofErr w:type="spellStart"/>
      <w:r w:rsidR="004670B8" w:rsidRPr="006B4C97">
        <w:rPr>
          <w:rFonts w:eastAsia="Calibri" w:cs="Arial"/>
          <w:sz w:val="22"/>
          <w:szCs w:val="22"/>
        </w:rPr>
        <w:t>včetně</w:t>
      </w:r>
      <w:proofErr w:type="spellEnd"/>
      <w:r w:rsidR="004670B8" w:rsidRPr="006B4C97">
        <w:rPr>
          <w:rFonts w:eastAsia="Calibri" w:cs="Arial"/>
          <w:sz w:val="22"/>
          <w:szCs w:val="22"/>
        </w:rPr>
        <w:t xml:space="preserve"> demontáže </w:t>
      </w:r>
      <w:proofErr w:type="spellStart"/>
      <w:r w:rsidR="004670B8" w:rsidRPr="006B4C97">
        <w:rPr>
          <w:rFonts w:eastAsia="Calibri" w:cs="Arial"/>
          <w:sz w:val="22"/>
          <w:szCs w:val="22"/>
        </w:rPr>
        <w:t>stávajícího</w:t>
      </w:r>
      <w:proofErr w:type="spellEnd"/>
      <w:r w:rsidR="004670B8" w:rsidRPr="006B4C97">
        <w:rPr>
          <w:rFonts w:eastAsia="Calibri" w:cs="Arial"/>
          <w:sz w:val="22"/>
          <w:szCs w:val="22"/>
        </w:rPr>
        <w:t xml:space="preserve"> </w:t>
      </w:r>
      <w:proofErr w:type="spellStart"/>
      <w:r w:rsidR="004670B8" w:rsidRPr="006B4C97">
        <w:rPr>
          <w:rFonts w:eastAsia="Calibri" w:cs="Arial"/>
          <w:sz w:val="22"/>
          <w:szCs w:val="22"/>
        </w:rPr>
        <w:t>výtahu</w:t>
      </w:r>
      <w:proofErr w:type="spellEnd"/>
      <w:r w:rsidRPr="006B4C97">
        <w:rPr>
          <w:sz w:val="22"/>
          <w:szCs w:val="22"/>
        </w:rPr>
        <w:t xml:space="preserve"> a </w:t>
      </w:r>
      <w:proofErr w:type="spellStart"/>
      <w:r w:rsidRPr="006B4C97">
        <w:rPr>
          <w:sz w:val="22"/>
          <w:szCs w:val="22"/>
        </w:rPr>
        <w:t>závěrečného</w:t>
      </w:r>
      <w:proofErr w:type="spellEnd"/>
      <w:r w:rsidRPr="006B4C97">
        <w:rPr>
          <w:sz w:val="22"/>
          <w:szCs w:val="22"/>
        </w:rPr>
        <w:t xml:space="preserve"> </w:t>
      </w:r>
      <w:proofErr w:type="spellStart"/>
      <w:r w:rsidRPr="006B4C97">
        <w:rPr>
          <w:sz w:val="22"/>
          <w:szCs w:val="22"/>
        </w:rPr>
        <w:t>úklidu</w:t>
      </w:r>
      <w:proofErr w:type="spellEnd"/>
      <w:r w:rsidRPr="006B4C97">
        <w:rPr>
          <w:sz w:val="22"/>
          <w:szCs w:val="22"/>
        </w:rPr>
        <w:t xml:space="preserve"> </w:t>
      </w:r>
      <w:proofErr w:type="spellStart"/>
      <w:r w:rsidRPr="006B4C97">
        <w:rPr>
          <w:sz w:val="22"/>
          <w:szCs w:val="22"/>
        </w:rPr>
        <w:t>místa</w:t>
      </w:r>
      <w:proofErr w:type="spellEnd"/>
      <w:r w:rsidRPr="006B4C97">
        <w:rPr>
          <w:sz w:val="22"/>
          <w:szCs w:val="22"/>
        </w:rPr>
        <w:t xml:space="preserve"> </w:t>
      </w:r>
      <w:proofErr w:type="spellStart"/>
      <w:r w:rsidRPr="006B4C97">
        <w:rPr>
          <w:sz w:val="22"/>
          <w:szCs w:val="22"/>
        </w:rPr>
        <w:t>plnění</w:t>
      </w:r>
      <w:proofErr w:type="spellEnd"/>
      <w:r w:rsidR="004670B8" w:rsidRPr="006B4C97">
        <w:rPr>
          <w:sz w:val="22"/>
          <w:szCs w:val="22"/>
        </w:rPr>
        <w:t>.</w:t>
      </w:r>
      <w:r w:rsidR="00972208" w:rsidRPr="006B4C97">
        <w:rPr>
          <w:sz w:val="22"/>
          <w:szCs w:val="22"/>
        </w:rPr>
        <w:t xml:space="preserve"> </w:t>
      </w:r>
    </w:p>
    <w:p w14:paraId="4739432C" w14:textId="657143E1" w:rsidR="00972208" w:rsidRPr="006B4C97" w:rsidRDefault="000C4722" w:rsidP="000C4722">
      <w:pPr>
        <w:jc w:val="both"/>
        <w:rPr>
          <w:rFonts w:asciiTheme="majorHAnsi" w:hAnsiTheme="majorHAnsi"/>
          <w:b/>
          <w:bCs/>
        </w:rPr>
      </w:pPr>
      <w:proofErr w:type="spellStart"/>
      <w:r w:rsidRPr="006B4C97">
        <w:rPr>
          <w:rFonts w:asciiTheme="majorHAnsi" w:hAnsiTheme="majorHAnsi"/>
          <w:b/>
          <w:bCs/>
        </w:rPr>
        <w:t>Realizace</w:t>
      </w:r>
      <w:proofErr w:type="spellEnd"/>
      <w:r w:rsidRPr="006B4C97">
        <w:rPr>
          <w:rFonts w:asciiTheme="majorHAnsi" w:hAnsiTheme="majorHAnsi"/>
          <w:b/>
          <w:bCs/>
        </w:rPr>
        <w:t xml:space="preserve"> bude </w:t>
      </w:r>
      <w:proofErr w:type="spellStart"/>
      <w:r w:rsidRPr="006B4C97">
        <w:rPr>
          <w:rFonts w:asciiTheme="majorHAnsi" w:hAnsiTheme="majorHAnsi"/>
          <w:b/>
          <w:bCs/>
        </w:rPr>
        <w:t>probíhat</w:t>
      </w:r>
      <w:proofErr w:type="spellEnd"/>
      <w:r w:rsidRPr="006B4C97">
        <w:rPr>
          <w:rFonts w:asciiTheme="majorHAnsi" w:hAnsiTheme="majorHAnsi"/>
          <w:b/>
          <w:bCs/>
        </w:rPr>
        <w:t xml:space="preserve"> za </w:t>
      </w:r>
      <w:proofErr w:type="spellStart"/>
      <w:r w:rsidRPr="006B4C97">
        <w:rPr>
          <w:rFonts w:asciiTheme="majorHAnsi" w:hAnsiTheme="majorHAnsi"/>
          <w:b/>
          <w:bCs/>
        </w:rPr>
        <w:t>provozu</w:t>
      </w:r>
      <w:proofErr w:type="spellEnd"/>
      <w:r w:rsidRPr="006B4C97">
        <w:rPr>
          <w:rFonts w:asciiTheme="majorHAnsi" w:hAnsiTheme="majorHAnsi"/>
          <w:b/>
          <w:bCs/>
        </w:rPr>
        <w:t xml:space="preserve"> Domova </w:t>
      </w:r>
      <w:proofErr w:type="spellStart"/>
      <w:r w:rsidRPr="006B4C97">
        <w:rPr>
          <w:rFonts w:asciiTheme="majorHAnsi" w:hAnsiTheme="majorHAnsi"/>
          <w:b/>
          <w:bCs/>
        </w:rPr>
        <w:t>se</w:t>
      </w:r>
      <w:proofErr w:type="spellEnd"/>
      <w:r w:rsidRPr="006B4C97">
        <w:rPr>
          <w:rFonts w:asciiTheme="majorHAnsi" w:hAnsiTheme="majorHAnsi"/>
          <w:b/>
          <w:bCs/>
        </w:rPr>
        <w:t xml:space="preserve"> </w:t>
      </w:r>
      <w:proofErr w:type="spellStart"/>
      <w:r w:rsidRPr="006B4C97">
        <w:rPr>
          <w:rFonts w:asciiTheme="majorHAnsi" w:hAnsiTheme="majorHAnsi"/>
          <w:b/>
          <w:bCs/>
        </w:rPr>
        <w:t>zvláštním</w:t>
      </w:r>
      <w:proofErr w:type="spellEnd"/>
      <w:r w:rsidRPr="006B4C97">
        <w:rPr>
          <w:rFonts w:asciiTheme="majorHAnsi" w:hAnsiTheme="majorHAnsi"/>
          <w:b/>
          <w:bCs/>
        </w:rPr>
        <w:t xml:space="preserve"> </w:t>
      </w:r>
      <w:proofErr w:type="spellStart"/>
      <w:r w:rsidRPr="006B4C97">
        <w:rPr>
          <w:rFonts w:asciiTheme="majorHAnsi" w:hAnsiTheme="majorHAnsi"/>
          <w:b/>
          <w:bCs/>
        </w:rPr>
        <w:t>režimem</w:t>
      </w:r>
      <w:proofErr w:type="spellEnd"/>
      <w:r w:rsidRPr="006B4C97">
        <w:rPr>
          <w:rFonts w:asciiTheme="majorHAnsi" w:hAnsiTheme="majorHAnsi"/>
          <w:b/>
          <w:bCs/>
        </w:rPr>
        <w:t xml:space="preserve">, a </w:t>
      </w:r>
      <w:proofErr w:type="spellStart"/>
      <w:r w:rsidRPr="006B4C97">
        <w:rPr>
          <w:rFonts w:asciiTheme="majorHAnsi" w:hAnsiTheme="majorHAnsi"/>
          <w:b/>
          <w:bCs/>
        </w:rPr>
        <w:t>provádění</w:t>
      </w:r>
      <w:proofErr w:type="spellEnd"/>
      <w:r w:rsidRPr="006B4C97">
        <w:rPr>
          <w:rFonts w:asciiTheme="majorHAnsi" w:hAnsiTheme="majorHAnsi"/>
          <w:b/>
          <w:bCs/>
        </w:rPr>
        <w:t xml:space="preserve"> prací bude </w:t>
      </w:r>
      <w:proofErr w:type="spellStart"/>
      <w:r w:rsidRPr="006B4C97">
        <w:rPr>
          <w:rFonts w:asciiTheme="majorHAnsi" w:hAnsiTheme="majorHAnsi"/>
          <w:b/>
          <w:bCs/>
        </w:rPr>
        <w:t>probíhat</w:t>
      </w:r>
      <w:proofErr w:type="spellEnd"/>
      <w:r w:rsidRPr="006B4C97">
        <w:rPr>
          <w:rFonts w:asciiTheme="majorHAnsi" w:hAnsiTheme="majorHAnsi"/>
          <w:b/>
          <w:bCs/>
        </w:rPr>
        <w:t xml:space="preserve"> </w:t>
      </w:r>
      <w:proofErr w:type="spellStart"/>
      <w:r w:rsidRPr="006B4C97">
        <w:rPr>
          <w:rFonts w:asciiTheme="majorHAnsi" w:hAnsiTheme="majorHAnsi"/>
          <w:b/>
          <w:bCs/>
        </w:rPr>
        <w:t>takovým</w:t>
      </w:r>
      <w:proofErr w:type="spellEnd"/>
      <w:r w:rsidRPr="006B4C97">
        <w:rPr>
          <w:rFonts w:asciiTheme="majorHAnsi" w:hAnsiTheme="majorHAnsi"/>
          <w:b/>
          <w:bCs/>
        </w:rPr>
        <w:t xml:space="preserve"> </w:t>
      </w:r>
      <w:proofErr w:type="spellStart"/>
      <w:r w:rsidRPr="006B4C97">
        <w:rPr>
          <w:rFonts w:asciiTheme="majorHAnsi" w:hAnsiTheme="majorHAnsi"/>
          <w:b/>
          <w:bCs/>
        </w:rPr>
        <w:t>způsobem</w:t>
      </w:r>
      <w:proofErr w:type="spellEnd"/>
      <w:r w:rsidRPr="006B4C97">
        <w:rPr>
          <w:rFonts w:asciiTheme="majorHAnsi" w:hAnsiTheme="majorHAnsi"/>
          <w:b/>
          <w:bCs/>
        </w:rPr>
        <w:t xml:space="preserve">, aby nedošlo k </w:t>
      </w:r>
      <w:proofErr w:type="spellStart"/>
      <w:r w:rsidRPr="006B4C97">
        <w:rPr>
          <w:rFonts w:asciiTheme="majorHAnsi" w:hAnsiTheme="majorHAnsi"/>
          <w:b/>
          <w:bCs/>
        </w:rPr>
        <w:t>ohrožení</w:t>
      </w:r>
      <w:proofErr w:type="spellEnd"/>
      <w:r w:rsidRPr="006B4C97">
        <w:rPr>
          <w:rFonts w:asciiTheme="majorHAnsi" w:hAnsiTheme="majorHAnsi"/>
          <w:b/>
          <w:bCs/>
        </w:rPr>
        <w:t xml:space="preserve"> zdraví </w:t>
      </w:r>
      <w:proofErr w:type="spellStart"/>
      <w:r w:rsidRPr="006B4C97">
        <w:rPr>
          <w:rFonts w:asciiTheme="majorHAnsi" w:hAnsiTheme="majorHAnsi"/>
          <w:b/>
          <w:bCs/>
        </w:rPr>
        <w:t>osob</w:t>
      </w:r>
      <w:proofErr w:type="spellEnd"/>
      <w:r w:rsidRPr="006B4C97">
        <w:rPr>
          <w:rFonts w:asciiTheme="majorHAnsi" w:hAnsiTheme="majorHAnsi"/>
          <w:b/>
          <w:bCs/>
        </w:rPr>
        <w:t xml:space="preserve"> </w:t>
      </w:r>
      <w:proofErr w:type="spellStart"/>
      <w:r w:rsidRPr="006B4C97">
        <w:rPr>
          <w:rFonts w:asciiTheme="majorHAnsi" w:hAnsiTheme="majorHAnsi"/>
          <w:b/>
          <w:bCs/>
        </w:rPr>
        <w:t>nacházejících</w:t>
      </w:r>
      <w:proofErr w:type="spellEnd"/>
      <w:r w:rsidRPr="006B4C97">
        <w:rPr>
          <w:rFonts w:asciiTheme="majorHAnsi" w:hAnsiTheme="majorHAnsi"/>
          <w:b/>
          <w:bCs/>
        </w:rPr>
        <w:t xml:space="preserve"> </w:t>
      </w:r>
      <w:proofErr w:type="spellStart"/>
      <w:r w:rsidRPr="006B4C97">
        <w:rPr>
          <w:rFonts w:asciiTheme="majorHAnsi" w:hAnsiTheme="majorHAnsi"/>
          <w:b/>
          <w:bCs/>
        </w:rPr>
        <w:t>se</w:t>
      </w:r>
      <w:proofErr w:type="spellEnd"/>
      <w:r w:rsidRPr="006B4C97">
        <w:rPr>
          <w:rFonts w:asciiTheme="majorHAnsi" w:hAnsiTheme="majorHAnsi"/>
          <w:b/>
          <w:bCs/>
        </w:rPr>
        <w:t xml:space="preserve"> v objektu DZR - </w:t>
      </w:r>
      <w:proofErr w:type="spellStart"/>
      <w:r w:rsidRPr="006B4C97">
        <w:rPr>
          <w:rFonts w:asciiTheme="majorHAnsi" w:hAnsiTheme="majorHAnsi"/>
          <w:b/>
          <w:bCs/>
        </w:rPr>
        <w:t>nutno</w:t>
      </w:r>
      <w:proofErr w:type="spellEnd"/>
      <w:r w:rsidRPr="006B4C97">
        <w:rPr>
          <w:rFonts w:asciiTheme="majorHAnsi" w:hAnsiTheme="majorHAnsi"/>
          <w:b/>
          <w:bCs/>
        </w:rPr>
        <w:t xml:space="preserve"> </w:t>
      </w:r>
      <w:proofErr w:type="spellStart"/>
      <w:r w:rsidRPr="006B4C97">
        <w:rPr>
          <w:rFonts w:asciiTheme="majorHAnsi" w:hAnsiTheme="majorHAnsi"/>
          <w:b/>
          <w:bCs/>
        </w:rPr>
        <w:t>zohlednit</w:t>
      </w:r>
      <w:proofErr w:type="spellEnd"/>
      <w:r w:rsidRPr="006B4C97">
        <w:rPr>
          <w:rFonts w:asciiTheme="majorHAnsi" w:hAnsiTheme="majorHAnsi"/>
          <w:b/>
          <w:bCs/>
        </w:rPr>
        <w:t xml:space="preserve"> v BOZP.</w:t>
      </w:r>
    </w:p>
    <w:p w14:paraId="06E9DCAF" w14:textId="7B16936F" w:rsidR="00A13008" w:rsidRPr="006B4C97" w:rsidRDefault="00C91ED7" w:rsidP="00632CBC">
      <w:pPr>
        <w:pStyle w:val="Nadpis3"/>
        <w:ind w:left="0"/>
        <w:rPr>
          <w:lang w:val="cs-CZ"/>
        </w:rPr>
      </w:pPr>
      <w:proofErr w:type="spellStart"/>
      <w:r w:rsidRPr="006B4C97">
        <w:rPr>
          <w:sz w:val="22"/>
          <w:szCs w:val="22"/>
        </w:rPr>
        <w:t>Předmět</w:t>
      </w:r>
      <w:proofErr w:type="spellEnd"/>
      <w:r w:rsidRPr="006B4C97">
        <w:rPr>
          <w:sz w:val="22"/>
          <w:szCs w:val="22"/>
        </w:rPr>
        <w:t xml:space="preserve"> </w:t>
      </w:r>
      <w:proofErr w:type="spellStart"/>
      <w:r w:rsidRPr="006B4C97">
        <w:rPr>
          <w:sz w:val="22"/>
          <w:szCs w:val="22"/>
        </w:rPr>
        <w:t>této</w:t>
      </w:r>
      <w:proofErr w:type="spellEnd"/>
      <w:r w:rsidRPr="006B4C97">
        <w:rPr>
          <w:sz w:val="22"/>
          <w:szCs w:val="22"/>
        </w:rPr>
        <w:t xml:space="preserve"> </w:t>
      </w:r>
      <w:proofErr w:type="spellStart"/>
      <w:r w:rsidRPr="006B4C97">
        <w:rPr>
          <w:sz w:val="22"/>
          <w:szCs w:val="22"/>
        </w:rPr>
        <w:t>Smlouvy</w:t>
      </w:r>
      <w:proofErr w:type="spellEnd"/>
      <w:r w:rsidRPr="006B4C97">
        <w:rPr>
          <w:sz w:val="22"/>
          <w:szCs w:val="22"/>
        </w:rPr>
        <w:t xml:space="preserve"> je </w:t>
      </w:r>
      <w:r w:rsidRPr="006B4C97">
        <w:rPr>
          <w:sz w:val="22"/>
          <w:szCs w:val="22"/>
          <w:lang w:val="cs-CZ"/>
        </w:rPr>
        <w:t>blíže specifikován</w:t>
      </w:r>
      <w:r w:rsidR="004670B8" w:rsidRPr="006B4C97">
        <w:rPr>
          <w:sz w:val="22"/>
          <w:szCs w:val="22"/>
          <w:lang w:val="cs-CZ"/>
        </w:rPr>
        <w:t xml:space="preserve"> ve zpracované technické specifikaci, která tvoří přílohu č. 1, této kupní smlouvy</w:t>
      </w:r>
      <w:r w:rsidR="00B535E1" w:rsidRPr="006B4C97">
        <w:rPr>
          <w:sz w:val="22"/>
          <w:szCs w:val="22"/>
          <w:lang w:val="cs-CZ"/>
        </w:rPr>
        <w:t>.</w:t>
      </w:r>
    </w:p>
    <w:p w14:paraId="4CEA8D82" w14:textId="15341F41" w:rsidR="00FF060B" w:rsidRPr="006B4C97" w:rsidRDefault="00FF060B" w:rsidP="00FF060B">
      <w:pPr>
        <w:pStyle w:val="Nadpis3"/>
        <w:ind w:left="0"/>
        <w:rPr>
          <w:sz w:val="22"/>
          <w:szCs w:val="22"/>
          <w:lang w:val="cs-CZ"/>
        </w:rPr>
      </w:pPr>
      <w:r w:rsidRPr="006B4C97">
        <w:rPr>
          <w:sz w:val="22"/>
          <w:szCs w:val="22"/>
          <w:lang w:val="cs-CZ"/>
        </w:rPr>
        <w:t>Prodávající se zavazuje, že dodá celý předmět plnění, tak jak je specifikován v</w:t>
      </w:r>
      <w:r w:rsidR="00810EE7" w:rsidRPr="006B4C97">
        <w:rPr>
          <w:sz w:val="22"/>
          <w:szCs w:val="22"/>
          <w:lang w:val="cs-CZ"/>
        </w:rPr>
        <w:t> </w:t>
      </w:r>
      <w:r w:rsidRPr="006B4C97">
        <w:rPr>
          <w:sz w:val="22"/>
          <w:szCs w:val="22"/>
          <w:lang w:val="cs-CZ"/>
        </w:rPr>
        <w:t>přílo</w:t>
      </w:r>
      <w:r w:rsidR="00810EE7" w:rsidRPr="006B4C97">
        <w:rPr>
          <w:sz w:val="22"/>
          <w:szCs w:val="22"/>
          <w:lang w:val="cs-CZ"/>
        </w:rPr>
        <w:t xml:space="preserve">ze </w:t>
      </w:r>
      <w:r w:rsidRPr="006B4C97">
        <w:rPr>
          <w:sz w:val="22"/>
          <w:szCs w:val="22"/>
          <w:lang w:val="cs-CZ"/>
        </w:rPr>
        <w:t>této smlouvy</w:t>
      </w:r>
      <w:r w:rsidR="004670B8" w:rsidRPr="006B4C97">
        <w:rPr>
          <w:sz w:val="22"/>
          <w:szCs w:val="22"/>
          <w:lang w:val="cs-CZ"/>
        </w:rPr>
        <w:t xml:space="preserve">. </w:t>
      </w:r>
      <w:r w:rsidRPr="006B4C97">
        <w:rPr>
          <w:sz w:val="22"/>
          <w:szCs w:val="22"/>
          <w:lang w:val="cs-CZ"/>
        </w:rPr>
        <w:t>Prodávající dodá předmět plnění prostý jakýchkoli právních i faktických vad.</w:t>
      </w:r>
    </w:p>
    <w:p w14:paraId="1128169A" w14:textId="77777777" w:rsidR="00FF060B" w:rsidRPr="006B4C97" w:rsidRDefault="00FF060B" w:rsidP="00FF060B">
      <w:pPr>
        <w:pStyle w:val="Nadpis3"/>
        <w:ind w:left="0"/>
        <w:rPr>
          <w:sz w:val="22"/>
          <w:szCs w:val="22"/>
          <w:lang w:val="cs-CZ"/>
        </w:rPr>
      </w:pPr>
      <w:r w:rsidRPr="006B4C97">
        <w:rPr>
          <w:sz w:val="22"/>
          <w:szCs w:val="22"/>
          <w:lang w:val="cs-CZ"/>
        </w:rPr>
        <w:lastRenderedPageBreak/>
        <w:t>Prodávající se zavazuje, že dodá předmět plnění, jehož jakost (vlastnosti) i provedení odpovídají Smlouvě, a chybí-li (byť částečně) ujednání, že dodá předmět plnění v nejvyšší jakosti a v provedení, které plně odpovídají zájmům kupujícího a účelu uzavření Smlouvy. Prodávající prohlašuje, že byl s účelem uzavření Smlouvy ze strany kupujícího beze zbytku seznámen.</w:t>
      </w:r>
    </w:p>
    <w:p w14:paraId="20752FC4" w14:textId="77777777" w:rsidR="00FF060B" w:rsidRPr="006B4C97" w:rsidRDefault="00FF060B" w:rsidP="00FF060B">
      <w:pPr>
        <w:pStyle w:val="Nadpis3"/>
        <w:ind w:left="0"/>
        <w:rPr>
          <w:sz w:val="22"/>
          <w:szCs w:val="22"/>
          <w:lang w:val="cs-CZ"/>
        </w:rPr>
      </w:pPr>
      <w:r w:rsidRPr="006B4C97">
        <w:rPr>
          <w:sz w:val="22"/>
          <w:szCs w:val="22"/>
          <w:lang w:val="cs-CZ"/>
        </w:rPr>
        <w:t xml:space="preserve">Předmět plnění dodaný prodávajícím musí splňovat veškeré právní, technické a jiné normy, včetně norem majících doporučující charakter. Prodávající prohlašuje, že jsou mu všechny normy vztahující se k předmětu plnění známy a že jim plně porozuměl. </w:t>
      </w:r>
    </w:p>
    <w:p w14:paraId="7F0A033F" w14:textId="69F966EC" w:rsidR="00FF060B" w:rsidRPr="006B4C97" w:rsidRDefault="00FF060B" w:rsidP="00195E66">
      <w:pPr>
        <w:pStyle w:val="Nadpis3"/>
        <w:ind w:left="0"/>
        <w:rPr>
          <w:sz w:val="22"/>
          <w:szCs w:val="22"/>
          <w:lang w:val="cs-CZ"/>
        </w:rPr>
      </w:pPr>
      <w:r w:rsidRPr="006B4C97">
        <w:rPr>
          <w:sz w:val="22"/>
          <w:szCs w:val="22"/>
          <w:lang w:val="cs-CZ"/>
        </w:rPr>
        <w:t>Prodávající se zavazuje dodat předmět plnění, který je zcela nový a žádná jeho část není dříve použitá ani repasovaná. Porušení této povinnosti považují smluvní strany za podstatné porušení Smlouvy.</w:t>
      </w:r>
    </w:p>
    <w:p w14:paraId="06E9DCB1" w14:textId="77777777" w:rsidR="00346335" w:rsidRPr="006B4C97" w:rsidRDefault="00346335" w:rsidP="006553FD">
      <w:pPr>
        <w:pStyle w:val="Nadpis1"/>
        <w:spacing w:before="480" w:after="240"/>
        <w:ind w:left="0"/>
        <w:rPr>
          <w:sz w:val="22"/>
          <w:szCs w:val="22"/>
          <w:lang w:val="cs-CZ"/>
        </w:rPr>
      </w:pPr>
      <w:r w:rsidRPr="006B4C97">
        <w:rPr>
          <w:sz w:val="22"/>
          <w:szCs w:val="22"/>
          <w:lang w:val="cs-CZ"/>
        </w:rPr>
        <w:t>Doba plnění a místo dodání</w:t>
      </w:r>
    </w:p>
    <w:p w14:paraId="7E02DA99" w14:textId="77777777" w:rsidR="009C518F" w:rsidRPr="006B4C97" w:rsidRDefault="00DE17D8" w:rsidP="00627FA9">
      <w:pPr>
        <w:pStyle w:val="Bezmezer"/>
      </w:pPr>
      <w:r w:rsidRPr="006B4C97">
        <w:t>V.1</w:t>
      </w:r>
      <w:r w:rsidR="007A202F" w:rsidRPr="006B4C97">
        <w:tab/>
        <w:t>Realizace předmětu veřejné zakázky bude realizována následujícím způsobem:</w:t>
      </w:r>
    </w:p>
    <w:p w14:paraId="51E329FC" w14:textId="4CA0C730" w:rsidR="009C518F" w:rsidRPr="006B4C97" w:rsidRDefault="009C518F" w:rsidP="009C518F">
      <w:pPr>
        <w:pStyle w:val="Nadpis3"/>
        <w:numPr>
          <w:ilvl w:val="0"/>
          <w:numId w:val="0"/>
        </w:numPr>
        <w:rPr>
          <w:sz w:val="22"/>
          <w:szCs w:val="22"/>
          <w:lang w:val="cs-CZ"/>
        </w:rPr>
      </w:pPr>
      <w:r w:rsidRPr="006B4C97">
        <w:rPr>
          <w:rFonts w:asciiTheme="majorHAnsi" w:hAnsiTheme="majorHAnsi"/>
          <w:sz w:val="22"/>
          <w:szCs w:val="22"/>
          <w:lang w:val="cs-CZ"/>
        </w:rPr>
        <w:t>Zahájení plnění předmětu této VZ je stanoveno do 5 kalendářní dnů od doručení výzvy k předání místa plnění.</w:t>
      </w:r>
    </w:p>
    <w:p w14:paraId="787128DB" w14:textId="29FAD5D5" w:rsidR="003437CD" w:rsidRPr="006B4C97" w:rsidRDefault="009C518F" w:rsidP="00627FA9">
      <w:pPr>
        <w:jc w:val="both"/>
        <w:rPr>
          <w:rFonts w:asciiTheme="majorHAnsi" w:hAnsiTheme="majorHAnsi"/>
          <w:lang w:val="cs-CZ"/>
        </w:rPr>
      </w:pPr>
      <w:r w:rsidRPr="006B4C97">
        <w:rPr>
          <w:rFonts w:asciiTheme="majorHAnsi" w:hAnsiTheme="majorHAnsi"/>
          <w:lang w:val="cs-CZ"/>
        </w:rPr>
        <w:t xml:space="preserve">Termín pro dodání předmětu plnění této VZ, je zadavatelem stanovena do </w:t>
      </w:r>
      <w:r w:rsidRPr="006B4C97">
        <w:rPr>
          <w:rFonts w:asciiTheme="majorHAnsi" w:hAnsiTheme="majorHAnsi"/>
          <w:b/>
          <w:bCs/>
          <w:lang w:val="cs-CZ"/>
        </w:rPr>
        <w:t>230 kalendářních dnů ode dne předání místa plnění</w:t>
      </w:r>
      <w:r w:rsidR="003620AF" w:rsidRPr="006B4C97">
        <w:rPr>
          <w:rFonts w:asciiTheme="majorHAnsi" w:hAnsiTheme="majorHAnsi"/>
          <w:lang w:val="cs-CZ"/>
        </w:rPr>
        <w:t xml:space="preserve">, </w:t>
      </w:r>
      <w:bookmarkStart w:id="3" w:name="_Hlk222908585"/>
      <w:r w:rsidR="00A649D5" w:rsidRPr="006B4C97">
        <w:rPr>
          <w:rFonts w:asciiTheme="majorHAnsi" w:hAnsiTheme="majorHAnsi"/>
          <w:lang w:val="cs-CZ"/>
        </w:rPr>
        <w:t xml:space="preserve">z </w:t>
      </w:r>
      <w:r w:rsidR="003620AF" w:rsidRPr="006B4C97">
        <w:rPr>
          <w:rFonts w:asciiTheme="majorHAnsi" w:hAnsiTheme="majorHAnsi"/>
          <w:lang w:val="cs-CZ"/>
        </w:rPr>
        <w:t>toho n</w:t>
      </w:r>
      <w:r w:rsidR="003437CD" w:rsidRPr="006B4C97">
        <w:rPr>
          <w:rFonts w:asciiTheme="majorHAnsi" w:hAnsiTheme="majorHAnsi"/>
          <w:lang w:val="cs-CZ"/>
        </w:rPr>
        <w:t xml:space="preserve">ezbytně nutná doba, po kterou bude výtah mimo provoz je stanovena na </w:t>
      </w:r>
      <w:r w:rsidR="00AA6C1D" w:rsidRPr="006B4C97">
        <w:rPr>
          <w:rFonts w:asciiTheme="majorHAnsi" w:hAnsiTheme="majorHAnsi"/>
          <w:b/>
          <w:bCs/>
          <w:lang w:val="cs-CZ"/>
        </w:rPr>
        <w:t xml:space="preserve">max. </w:t>
      </w:r>
      <w:r w:rsidR="005B061C" w:rsidRPr="006B4C97">
        <w:rPr>
          <w:rFonts w:asciiTheme="majorHAnsi" w:hAnsiTheme="majorHAnsi"/>
          <w:b/>
          <w:bCs/>
          <w:lang w:val="cs-CZ"/>
        </w:rPr>
        <w:t>60 kalendářních dnů.</w:t>
      </w:r>
    </w:p>
    <w:bookmarkEnd w:id="3"/>
    <w:p w14:paraId="0460CA21" w14:textId="458C2351" w:rsidR="00CC07A3" w:rsidRPr="006B4C97" w:rsidRDefault="00FF060B" w:rsidP="00CC07A3">
      <w:pPr>
        <w:pStyle w:val="Nadpis3"/>
        <w:numPr>
          <w:ilvl w:val="0"/>
          <w:numId w:val="0"/>
        </w:numPr>
        <w:rPr>
          <w:sz w:val="22"/>
          <w:szCs w:val="22"/>
          <w:lang w:val="cs-CZ"/>
        </w:rPr>
      </w:pPr>
      <w:r w:rsidRPr="006B4C97">
        <w:rPr>
          <w:sz w:val="22"/>
          <w:szCs w:val="22"/>
          <w:lang w:val="cs-CZ"/>
        </w:rPr>
        <w:t xml:space="preserve">Přesný </w:t>
      </w:r>
      <w:r w:rsidR="00E80637" w:rsidRPr="006B4C97">
        <w:rPr>
          <w:sz w:val="22"/>
          <w:szCs w:val="22"/>
          <w:lang w:val="cs-CZ"/>
        </w:rPr>
        <w:t>termín</w:t>
      </w:r>
      <w:r w:rsidRPr="006B4C97">
        <w:rPr>
          <w:sz w:val="22"/>
          <w:szCs w:val="22"/>
          <w:lang w:val="cs-CZ"/>
        </w:rPr>
        <w:t xml:space="preserve"> dodání navrhne prodávající kupujícímu vždy nejméně 2 pracovní dny předem. Nebrání-li tomu provozní nebo jiné vážné důvody, umožní kupující prodávajícímu plnit své povinnosti v jím navrženém termínu.</w:t>
      </w:r>
      <w:r w:rsidR="00B34296" w:rsidRPr="006B4C97">
        <w:rPr>
          <w:sz w:val="22"/>
          <w:szCs w:val="22"/>
          <w:lang w:val="cs-CZ"/>
        </w:rPr>
        <w:t xml:space="preserve"> </w:t>
      </w:r>
    </w:p>
    <w:p w14:paraId="3C5DAE96" w14:textId="77777777" w:rsidR="00CC07A3" w:rsidRPr="006B4C97" w:rsidRDefault="00CC07A3" w:rsidP="00CC07A3">
      <w:pPr>
        <w:rPr>
          <w:lang w:val="cs-CZ"/>
        </w:rPr>
      </w:pPr>
    </w:p>
    <w:p w14:paraId="6E7C4B77" w14:textId="7030DADA" w:rsidR="001F3633" w:rsidRPr="006B4C97" w:rsidRDefault="001F3633" w:rsidP="00507F61">
      <w:pPr>
        <w:spacing w:before="240" w:after="240"/>
        <w:jc w:val="both"/>
        <w:outlineLvl w:val="2"/>
        <w:rPr>
          <w:rFonts w:asciiTheme="majorHAnsi" w:hAnsiTheme="majorHAnsi"/>
          <w:lang w:val="cs-CZ"/>
        </w:rPr>
      </w:pPr>
      <w:r w:rsidRPr="006B4C97">
        <w:rPr>
          <w:rFonts w:asciiTheme="majorHAnsi" w:hAnsiTheme="majorHAnsi"/>
          <w:lang w:val="cs-CZ"/>
        </w:rPr>
        <w:t>V</w:t>
      </w:r>
      <w:r w:rsidR="00507F61" w:rsidRPr="006B4C97">
        <w:rPr>
          <w:rFonts w:asciiTheme="majorHAnsi" w:hAnsiTheme="majorHAnsi"/>
          <w:lang w:val="cs-CZ"/>
        </w:rPr>
        <w:t>.</w:t>
      </w:r>
      <w:r w:rsidRPr="006B4C97">
        <w:rPr>
          <w:rFonts w:asciiTheme="majorHAnsi" w:hAnsiTheme="majorHAnsi"/>
          <w:lang w:val="cs-CZ"/>
        </w:rPr>
        <w:t>2</w:t>
      </w:r>
      <w:r w:rsidRPr="006B4C97">
        <w:rPr>
          <w:rFonts w:asciiTheme="majorHAnsi" w:hAnsiTheme="majorHAnsi"/>
          <w:lang w:val="cs-CZ"/>
        </w:rPr>
        <w:tab/>
      </w:r>
      <w:r w:rsidR="008B07F9" w:rsidRPr="006B4C97">
        <w:rPr>
          <w:rFonts w:asciiTheme="majorHAnsi" w:hAnsiTheme="majorHAnsi"/>
          <w:lang w:val="cs-CZ"/>
        </w:rPr>
        <w:t xml:space="preserve">O předání místa plnění </w:t>
      </w:r>
      <w:r w:rsidR="00B56089" w:rsidRPr="006B4C97">
        <w:rPr>
          <w:rFonts w:asciiTheme="majorHAnsi" w:hAnsiTheme="majorHAnsi"/>
          <w:lang w:val="cs-CZ"/>
        </w:rPr>
        <w:t>bude vyhotoven předávací protokol</w:t>
      </w:r>
      <w:r w:rsidR="0010600D" w:rsidRPr="006B4C97">
        <w:rPr>
          <w:rFonts w:asciiTheme="majorHAnsi" w:hAnsiTheme="majorHAnsi"/>
          <w:lang w:val="cs-CZ"/>
        </w:rPr>
        <w:t>, který bude opatřen podpisy zástupců obou smluvních stran.</w:t>
      </w:r>
    </w:p>
    <w:p w14:paraId="06E9DCB4" w14:textId="6258E4B6" w:rsidR="0036324A" w:rsidRPr="006B4C97" w:rsidRDefault="00FD73F2" w:rsidP="007A202F">
      <w:pPr>
        <w:spacing w:before="240" w:after="240"/>
        <w:jc w:val="both"/>
        <w:outlineLvl w:val="2"/>
        <w:rPr>
          <w:rFonts w:asciiTheme="majorHAnsi" w:hAnsiTheme="majorHAnsi"/>
          <w:lang w:val="cs-CZ"/>
        </w:rPr>
      </w:pPr>
      <w:r w:rsidRPr="006B4C97">
        <w:rPr>
          <w:rFonts w:asciiTheme="majorHAnsi" w:hAnsiTheme="majorHAnsi"/>
          <w:lang w:val="cs-CZ"/>
        </w:rPr>
        <w:t>V.</w:t>
      </w:r>
      <w:r w:rsidR="0010600D" w:rsidRPr="006B4C97">
        <w:rPr>
          <w:rFonts w:asciiTheme="majorHAnsi" w:hAnsiTheme="majorHAnsi"/>
          <w:lang w:val="cs-CZ"/>
        </w:rPr>
        <w:t>3</w:t>
      </w:r>
      <w:r w:rsidR="00DE17D8" w:rsidRPr="006B4C97">
        <w:rPr>
          <w:rFonts w:asciiTheme="majorHAnsi" w:hAnsiTheme="majorHAnsi"/>
          <w:lang w:val="cs-CZ"/>
        </w:rPr>
        <w:tab/>
      </w:r>
      <w:r w:rsidR="0036324A" w:rsidRPr="006B4C97">
        <w:rPr>
          <w:rFonts w:asciiTheme="majorHAnsi" w:hAnsiTheme="majorHAnsi"/>
          <w:lang w:val="cs-CZ"/>
        </w:rPr>
        <w:t xml:space="preserve">Splněním dodávky se rozumí protokolární předání a převzetí </w:t>
      </w:r>
      <w:r w:rsidR="00085589" w:rsidRPr="006B4C97">
        <w:rPr>
          <w:rFonts w:asciiTheme="majorHAnsi" w:hAnsiTheme="majorHAnsi"/>
          <w:lang w:val="cs-CZ"/>
        </w:rPr>
        <w:t xml:space="preserve">předmětu plnění </w:t>
      </w:r>
      <w:r w:rsidR="00507F61" w:rsidRPr="006B4C97">
        <w:rPr>
          <w:rFonts w:asciiTheme="majorHAnsi" w:hAnsiTheme="majorHAnsi"/>
          <w:lang w:val="cs-CZ"/>
        </w:rPr>
        <w:t>hotového díla</w:t>
      </w:r>
      <w:r w:rsidR="008B07F9" w:rsidRPr="006B4C97">
        <w:rPr>
          <w:rFonts w:asciiTheme="majorHAnsi" w:hAnsiTheme="majorHAnsi"/>
          <w:lang w:val="cs-CZ"/>
        </w:rPr>
        <w:t xml:space="preserve"> </w:t>
      </w:r>
      <w:r w:rsidR="00085589" w:rsidRPr="006B4C97">
        <w:rPr>
          <w:rFonts w:asciiTheme="majorHAnsi" w:hAnsiTheme="majorHAnsi"/>
          <w:lang w:val="cs-CZ"/>
        </w:rPr>
        <w:t>Zadavatelem</w:t>
      </w:r>
      <w:r w:rsidR="004A0AA5" w:rsidRPr="006B4C97">
        <w:rPr>
          <w:rFonts w:asciiTheme="majorHAnsi" w:hAnsiTheme="majorHAnsi"/>
          <w:lang w:val="cs-CZ"/>
        </w:rPr>
        <w:t xml:space="preserve"> v míst</w:t>
      </w:r>
      <w:r w:rsidR="00EC1FEA" w:rsidRPr="006B4C97">
        <w:rPr>
          <w:rFonts w:asciiTheme="majorHAnsi" w:hAnsiTheme="majorHAnsi"/>
          <w:lang w:val="cs-CZ"/>
        </w:rPr>
        <w:t>ě</w:t>
      </w:r>
      <w:r w:rsidR="004A0AA5" w:rsidRPr="006B4C97">
        <w:rPr>
          <w:rFonts w:asciiTheme="majorHAnsi" w:hAnsiTheme="majorHAnsi"/>
          <w:lang w:val="cs-CZ"/>
        </w:rPr>
        <w:t xml:space="preserve"> dodání</w:t>
      </w:r>
      <w:r w:rsidR="0036324A" w:rsidRPr="006B4C97">
        <w:rPr>
          <w:rFonts w:asciiTheme="majorHAnsi" w:hAnsiTheme="majorHAnsi"/>
          <w:lang w:val="cs-CZ"/>
        </w:rPr>
        <w:t>. O dodán</w:t>
      </w:r>
      <w:r w:rsidR="00085589" w:rsidRPr="006B4C97">
        <w:rPr>
          <w:rFonts w:asciiTheme="majorHAnsi" w:hAnsiTheme="majorHAnsi"/>
          <w:lang w:val="cs-CZ"/>
        </w:rPr>
        <w:t>í a převzetí předmětu plnění</w:t>
      </w:r>
      <w:r w:rsidR="0036324A" w:rsidRPr="006B4C97">
        <w:rPr>
          <w:rFonts w:asciiTheme="majorHAnsi" w:hAnsiTheme="majorHAnsi"/>
          <w:lang w:val="cs-CZ"/>
        </w:rPr>
        <w:t xml:space="preserve"> sepíše Prodávající se zástupcem Zadavatele dodací</w:t>
      </w:r>
      <w:r w:rsidR="00085589" w:rsidRPr="006B4C97">
        <w:rPr>
          <w:rFonts w:asciiTheme="majorHAnsi" w:hAnsiTheme="majorHAnsi"/>
          <w:lang w:val="cs-CZ"/>
        </w:rPr>
        <w:t xml:space="preserve"> list, v němž potvrdí, že dodaný předmět plnění byl předán</w:t>
      </w:r>
      <w:r w:rsidR="0036324A" w:rsidRPr="006B4C97">
        <w:rPr>
          <w:rFonts w:asciiTheme="majorHAnsi" w:hAnsiTheme="majorHAnsi"/>
          <w:lang w:val="cs-CZ"/>
        </w:rPr>
        <w:t xml:space="preserve"> bez zjevných vad a v souladu s dohodnutými </w:t>
      </w:r>
      <w:r w:rsidR="008914F7" w:rsidRPr="006B4C97">
        <w:rPr>
          <w:rFonts w:asciiTheme="majorHAnsi" w:hAnsiTheme="majorHAnsi"/>
          <w:lang w:val="cs-CZ"/>
        </w:rPr>
        <w:t>p</w:t>
      </w:r>
      <w:r w:rsidR="0036324A" w:rsidRPr="006B4C97">
        <w:rPr>
          <w:rFonts w:asciiTheme="majorHAnsi" w:hAnsiTheme="majorHAnsi"/>
          <w:lang w:val="cs-CZ"/>
        </w:rPr>
        <w:t>odmínkami. Od okamžiku p</w:t>
      </w:r>
      <w:r w:rsidR="00085589" w:rsidRPr="006B4C97">
        <w:rPr>
          <w:rFonts w:asciiTheme="majorHAnsi" w:hAnsiTheme="majorHAnsi"/>
          <w:lang w:val="cs-CZ"/>
        </w:rPr>
        <w:t>odepsání dodacího listu na předmět plnění</w:t>
      </w:r>
      <w:r w:rsidR="0036324A" w:rsidRPr="006B4C97">
        <w:rPr>
          <w:rFonts w:asciiTheme="majorHAnsi" w:hAnsiTheme="majorHAnsi"/>
          <w:lang w:val="cs-CZ"/>
        </w:rPr>
        <w:t xml:space="preserve"> začíná plynout záruční doba podle čl. </w:t>
      </w:r>
      <w:r w:rsidR="00085589" w:rsidRPr="006B4C97">
        <w:rPr>
          <w:rFonts w:asciiTheme="majorHAnsi" w:hAnsiTheme="majorHAnsi"/>
          <w:lang w:val="cs-CZ"/>
        </w:rPr>
        <w:t xml:space="preserve">VIII. 1 </w:t>
      </w:r>
      <w:r w:rsidR="0036324A" w:rsidRPr="006B4C97">
        <w:rPr>
          <w:rFonts w:asciiTheme="majorHAnsi" w:hAnsiTheme="majorHAnsi"/>
          <w:lang w:val="cs-CZ"/>
        </w:rPr>
        <w:t>Smlouvy.</w:t>
      </w:r>
    </w:p>
    <w:p w14:paraId="06E9DCB5" w14:textId="2C8FECE0" w:rsidR="00EC2886" w:rsidRPr="006B4C97" w:rsidRDefault="00FD73F2" w:rsidP="00DE17D8">
      <w:pPr>
        <w:pStyle w:val="Nadpis3"/>
        <w:numPr>
          <w:ilvl w:val="0"/>
          <w:numId w:val="0"/>
        </w:numPr>
        <w:rPr>
          <w:sz w:val="22"/>
          <w:szCs w:val="22"/>
          <w:lang w:val="cs-CZ"/>
        </w:rPr>
      </w:pPr>
      <w:r w:rsidRPr="006B4C97">
        <w:rPr>
          <w:sz w:val="22"/>
          <w:szCs w:val="22"/>
          <w:lang w:val="cs-CZ"/>
        </w:rPr>
        <w:t>V.</w:t>
      </w:r>
      <w:r w:rsidR="0010600D" w:rsidRPr="006B4C97">
        <w:rPr>
          <w:sz w:val="22"/>
          <w:szCs w:val="22"/>
          <w:lang w:val="cs-CZ"/>
        </w:rPr>
        <w:t>4</w:t>
      </w:r>
      <w:r w:rsidR="00DE17D8" w:rsidRPr="006B4C97">
        <w:rPr>
          <w:sz w:val="22"/>
          <w:szCs w:val="22"/>
          <w:lang w:val="cs-CZ"/>
        </w:rPr>
        <w:tab/>
      </w:r>
      <w:r w:rsidR="003111B3" w:rsidRPr="006B4C97">
        <w:rPr>
          <w:sz w:val="22"/>
          <w:szCs w:val="22"/>
          <w:lang w:val="cs-CZ"/>
        </w:rPr>
        <w:t>Místem dodání</w:t>
      </w:r>
      <w:r w:rsidR="00ED5862" w:rsidRPr="006B4C97">
        <w:rPr>
          <w:sz w:val="22"/>
          <w:szCs w:val="22"/>
          <w:lang w:val="cs-CZ"/>
        </w:rPr>
        <w:t xml:space="preserve"> </w:t>
      </w:r>
      <w:r w:rsidR="0079596B" w:rsidRPr="006B4C97">
        <w:rPr>
          <w:sz w:val="22"/>
          <w:szCs w:val="22"/>
          <w:lang w:val="cs-CZ"/>
        </w:rPr>
        <w:t xml:space="preserve">je </w:t>
      </w:r>
      <w:r w:rsidR="00C36C11" w:rsidRPr="006B4C97">
        <w:rPr>
          <w:sz w:val="22"/>
          <w:szCs w:val="22"/>
          <w:lang w:val="cs-CZ"/>
        </w:rPr>
        <w:t xml:space="preserve">budova </w:t>
      </w:r>
      <w:r w:rsidR="00B82536" w:rsidRPr="006B4C97">
        <w:rPr>
          <w:sz w:val="22"/>
          <w:szCs w:val="22"/>
          <w:lang w:val="cs-CZ"/>
        </w:rPr>
        <w:t>P2 Vyhlídky 948/16, Krásná Lípa</w:t>
      </w:r>
      <w:r w:rsidR="001D20E3" w:rsidRPr="006B4C97">
        <w:rPr>
          <w:sz w:val="22"/>
          <w:szCs w:val="22"/>
          <w:lang w:val="cs-CZ"/>
        </w:rPr>
        <w:t>, 407 46</w:t>
      </w:r>
      <w:r w:rsidR="00B82536" w:rsidRPr="006B4C97">
        <w:rPr>
          <w:sz w:val="22"/>
          <w:szCs w:val="22"/>
          <w:lang w:val="cs-CZ"/>
        </w:rPr>
        <w:t xml:space="preserve">, okres Děčín, Ústecký kraj, Česká republika. </w:t>
      </w:r>
      <w:r w:rsidR="00BD3E2A" w:rsidRPr="006B4C97">
        <w:rPr>
          <w:sz w:val="22"/>
          <w:szCs w:val="22"/>
          <w:lang w:val="cs-CZ"/>
        </w:rPr>
        <w:t xml:space="preserve"> </w:t>
      </w:r>
    </w:p>
    <w:p w14:paraId="06E9DCB6" w14:textId="3C27CE22" w:rsidR="00346335" w:rsidRPr="006B4C97" w:rsidRDefault="00346335" w:rsidP="003A59A4">
      <w:pPr>
        <w:pStyle w:val="Nadpis1"/>
        <w:spacing w:before="480" w:after="240"/>
        <w:ind w:left="-142"/>
        <w:rPr>
          <w:sz w:val="22"/>
          <w:szCs w:val="22"/>
          <w:lang w:val="cs-CZ"/>
        </w:rPr>
      </w:pPr>
      <w:r w:rsidRPr="006B4C97">
        <w:rPr>
          <w:sz w:val="22"/>
          <w:szCs w:val="22"/>
          <w:lang w:val="cs-CZ"/>
        </w:rPr>
        <w:t xml:space="preserve">Cena </w:t>
      </w:r>
      <w:r w:rsidR="0044035F" w:rsidRPr="006B4C97">
        <w:rPr>
          <w:sz w:val="22"/>
          <w:szCs w:val="22"/>
          <w:lang w:val="cs-CZ"/>
        </w:rPr>
        <w:t>předmětu plnění</w:t>
      </w:r>
      <w:r w:rsidRPr="006B4C97">
        <w:rPr>
          <w:sz w:val="22"/>
          <w:szCs w:val="22"/>
          <w:lang w:val="cs-CZ"/>
        </w:rPr>
        <w:t xml:space="preserve"> a platební podmínky</w:t>
      </w:r>
    </w:p>
    <w:p w14:paraId="06E9DCB7" w14:textId="77777777" w:rsidR="00ED2EEA" w:rsidRPr="006B4C97" w:rsidRDefault="00346335" w:rsidP="005E309F">
      <w:pPr>
        <w:pStyle w:val="Nadpis3"/>
        <w:numPr>
          <w:ilvl w:val="2"/>
          <w:numId w:val="12"/>
        </w:numPr>
        <w:ind w:left="0"/>
        <w:rPr>
          <w:sz w:val="22"/>
          <w:szCs w:val="22"/>
          <w:lang w:val="cs-CZ"/>
        </w:rPr>
      </w:pPr>
      <w:bookmarkStart w:id="4" w:name="_Ref386560021"/>
      <w:r w:rsidRPr="006B4C97">
        <w:rPr>
          <w:sz w:val="22"/>
          <w:szCs w:val="22"/>
          <w:lang w:val="cs-CZ"/>
        </w:rPr>
        <w:t xml:space="preserve">Smluvní strany se dohodly na této výši ceny </w:t>
      </w:r>
      <w:r w:rsidR="00085589" w:rsidRPr="006B4C97">
        <w:rPr>
          <w:sz w:val="22"/>
          <w:szCs w:val="22"/>
          <w:lang w:val="cs-CZ"/>
        </w:rPr>
        <w:t>za předmět plnění</w:t>
      </w:r>
      <w:r w:rsidRPr="006B4C97">
        <w:rPr>
          <w:sz w:val="22"/>
          <w:szCs w:val="22"/>
          <w:lang w:val="cs-CZ"/>
        </w:rPr>
        <w:t>:</w:t>
      </w:r>
      <w:bookmarkEnd w:id="4"/>
    </w:p>
    <w:p w14:paraId="76814EC3" w14:textId="77777777" w:rsidR="007F5B64" w:rsidRPr="006B4C97" w:rsidRDefault="007F5B64" w:rsidP="007F5B64">
      <w:pPr>
        <w:tabs>
          <w:tab w:val="left" w:pos="3402"/>
        </w:tabs>
        <w:jc w:val="center"/>
        <w:rPr>
          <w:rFonts w:ascii="Cambria" w:hAnsi="Cambria"/>
          <w:lang w:val="cs-CZ"/>
        </w:rPr>
      </w:pPr>
    </w:p>
    <w:p w14:paraId="06E9DCB8" w14:textId="0108F8F2" w:rsidR="005568CE" w:rsidRPr="006B4C97" w:rsidRDefault="00ED2EEA" w:rsidP="007F5B64">
      <w:pPr>
        <w:tabs>
          <w:tab w:val="left" w:pos="3402"/>
        </w:tabs>
        <w:jc w:val="center"/>
        <w:rPr>
          <w:rFonts w:ascii="Cambria" w:hAnsi="Cambria"/>
          <w:b/>
          <w:i/>
          <w:shd w:val="clear" w:color="auto" w:fill="FFFF00"/>
          <w:lang w:val="cs-CZ"/>
        </w:rPr>
      </w:pPr>
      <w:r w:rsidRPr="006B4C97">
        <w:rPr>
          <w:rFonts w:ascii="Cambria" w:hAnsi="Cambria"/>
          <w:lang w:val="cs-CZ"/>
        </w:rPr>
        <w:t>Cena bez DPH</w:t>
      </w:r>
      <w:r w:rsidR="00085589" w:rsidRPr="006B4C97">
        <w:rPr>
          <w:rFonts w:ascii="Cambria" w:hAnsi="Cambria"/>
          <w:lang w:val="cs-CZ"/>
        </w:rPr>
        <w:tab/>
      </w:r>
      <w:r w:rsidR="006B4C97">
        <w:rPr>
          <w:rFonts w:ascii="Cambria" w:hAnsi="Cambria"/>
          <w:lang w:val="cs-CZ"/>
        </w:rPr>
        <w:t>990 000</w:t>
      </w:r>
      <w:r w:rsidR="005568CE" w:rsidRPr="006B4C97">
        <w:rPr>
          <w:rFonts w:ascii="Cambria" w:hAnsi="Cambria"/>
          <w:lang w:val="cs-CZ"/>
        </w:rPr>
        <w:t>,-Kč</w:t>
      </w:r>
    </w:p>
    <w:p w14:paraId="06E9DCB9" w14:textId="54D36F92" w:rsidR="005568CE" w:rsidRPr="006B4C97" w:rsidRDefault="00ED2EEA" w:rsidP="007F5B64">
      <w:pPr>
        <w:tabs>
          <w:tab w:val="left" w:pos="3402"/>
        </w:tabs>
        <w:spacing w:before="360" w:after="360"/>
        <w:jc w:val="center"/>
        <w:outlineLvl w:val="1"/>
        <w:rPr>
          <w:rFonts w:ascii="Cambria" w:hAnsi="Cambria"/>
          <w:lang w:val="cs-CZ"/>
        </w:rPr>
      </w:pPr>
      <w:r w:rsidRPr="006B4C97">
        <w:rPr>
          <w:rFonts w:ascii="Cambria" w:hAnsi="Cambria"/>
          <w:lang w:val="cs-CZ"/>
        </w:rPr>
        <w:lastRenderedPageBreak/>
        <w:t>DPH ve výši</w:t>
      </w:r>
      <w:r w:rsidR="00085589" w:rsidRPr="006B4C97">
        <w:rPr>
          <w:rFonts w:ascii="Cambria" w:hAnsi="Cambria"/>
          <w:lang w:val="cs-CZ"/>
        </w:rPr>
        <w:tab/>
      </w:r>
      <w:r w:rsidR="006B4C97">
        <w:rPr>
          <w:rFonts w:ascii="Cambria" w:hAnsi="Cambria"/>
          <w:lang w:val="cs-CZ"/>
        </w:rPr>
        <w:t>118 800</w:t>
      </w:r>
      <w:r w:rsidR="005568CE" w:rsidRPr="006B4C97">
        <w:rPr>
          <w:rFonts w:ascii="Cambria" w:hAnsi="Cambria"/>
          <w:lang w:val="cs-CZ"/>
        </w:rPr>
        <w:t>,-Kč</w:t>
      </w:r>
    </w:p>
    <w:p w14:paraId="06E9DCBA" w14:textId="4528AAD8" w:rsidR="005568CE" w:rsidRPr="006B4C97" w:rsidRDefault="00ED2EEA" w:rsidP="007F5B64">
      <w:pPr>
        <w:tabs>
          <w:tab w:val="left" w:pos="3402"/>
        </w:tabs>
        <w:spacing w:before="360" w:after="360"/>
        <w:jc w:val="center"/>
        <w:outlineLvl w:val="1"/>
        <w:rPr>
          <w:rFonts w:ascii="Cambria" w:hAnsi="Cambria"/>
          <w:lang w:val="cs-CZ"/>
        </w:rPr>
      </w:pPr>
      <w:r w:rsidRPr="006B4C97">
        <w:rPr>
          <w:rFonts w:ascii="Cambria" w:hAnsi="Cambria"/>
          <w:lang w:val="cs-CZ"/>
        </w:rPr>
        <w:t>Cena včetně DPH ve výši</w:t>
      </w:r>
      <w:r w:rsidR="00085589" w:rsidRPr="006B4C97">
        <w:rPr>
          <w:rFonts w:ascii="Cambria" w:hAnsi="Cambria"/>
          <w:lang w:val="cs-CZ"/>
        </w:rPr>
        <w:tab/>
      </w:r>
      <w:r w:rsidR="006B4C97">
        <w:rPr>
          <w:rFonts w:ascii="Cambria" w:hAnsi="Cambria"/>
          <w:lang w:val="cs-CZ"/>
        </w:rPr>
        <w:t>1 108 800</w:t>
      </w:r>
      <w:r w:rsidR="00B524B2" w:rsidRPr="006B4C97">
        <w:rPr>
          <w:rFonts w:ascii="Cambria" w:hAnsi="Cambria"/>
          <w:lang w:val="cs-CZ"/>
        </w:rPr>
        <w:t>,</w:t>
      </w:r>
      <w:r w:rsidR="005568CE" w:rsidRPr="006B4C97">
        <w:rPr>
          <w:rFonts w:ascii="Cambria" w:hAnsi="Cambria"/>
          <w:lang w:val="cs-CZ"/>
        </w:rPr>
        <w:t>-Kč</w:t>
      </w:r>
    </w:p>
    <w:p w14:paraId="06E9DCBB" w14:textId="77777777" w:rsidR="00B86763" w:rsidRPr="006B4C97" w:rsidRDefault="00346335" w:rsidP="004625A7">
      <w:pPr>
        <w:spacing w:before="360" w:after="360"/>
        <w:jc w:val="both"/>
        <w:outlineLvl w:val="1"/>
        <w:rPr>
          <w:rFonts w:ascii="Cambria" w:hAnsi="Cambria"/>
          <w:lang w:val="cs-CZ"/>
        </w:rPr>
      </w:pPr>
      <w:r w:rsidRPr="006B4C97">
        <w:rPr>
          <w:rFonts w:ascii="Cambria" w:hAnsi="Cambria"/>
          <w:lang w:val="cs-CZ"/>
        </w:rPr>
        <w:t xml:space="preserve">(dále též „Cena za předmět plnění“) </w:t>
      </w:r>
    </w:p>
    <w:p w14:paraId="06E9DCBC" w14:textId="0A431F62" w:rsidR="00C5216C" w:rsidRPr="006B4C97" w:rsidRDefault="00C5216C" w:rsidP="0036324A">
      <w:pPr>
        <w:pStyle w:val="Nadpis3"/>
        <w:ind w:left="0"/>
        <w:rPr>
          <w:sz w:val="22"/>
          <w:szCs w:val="22"/>
          <w:lang w:val="cs-CZ"/>
        </w:rPr>
      </w:pPr>
      <w:r w:rsidRPr="006B4C97">
        <w:rPr>
          <w:sz w:val="22"/>
          <w:szCs w:val="22"/>
          <w:lang w:val="cs-CZ"/>
        </w:rPr>
        <w:t>Tato cena vztahující se k předmětu plnění</w:t>
      </w:r>
      <w:r w:rsidR="00085589" w:rsidRPr="006B4C97">
        <w:rPr>
          <w:sz w:val="22"/>
          <w:szCs w:val="22"/>
          <w:lang w:val="cs-CZ"/>
        </w:rPr>
        <w:t>,</w:t>
      </w:r>
      <w:r w:rsidRPr="006B4C97">
        <w:rPr>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r w:rsidR="0044035F" w:rsidRPr="006B4C97">
        <w:rPr>
          <w:sz w:val="22"/>
          <w:szCs w:val="22"/>
          <w:lang w:val="cs-CZ"/>
        </w:rPr>
        <w:t xml:space="preserve"> </w:t>
      </w:r>
      <w:r w:rsidR="009B6D57" w:rsidRPr="006B4C97">
        <w:rPr>
          <w:sz w:val="22"/>
          <w:szCs w:val="22"/>
          <w:lang w:val="cs-CZ"/>
        </w:rPr>
        <w:t xml:space="preserve">Prodávající prohlašuje, že kupní cena zahrnuje veškeré jeho náklady se Smlouvou spojené, a to i ty výslovně nezmíněné. Prodávající staví na jisto, že v cenové nabídce zohlednil i své povinnosti vyplývající z čl. IV Smlouvy, které mohou mít za následek dodatečnou specifikaci jakosti a provedení předmětu plnění. </w:t>
      </w:r>
    </w:p>
    <w:p w14:paraId="06E9DCBD" w14:textId="0F385F9D" w:rsidR="001103B3" w:rsidRPr="006B4C97" w:rsidRDefault="001103B3" w:rsidP="0036324A">
      <w:pPr>
        <w:pStyle w:val="Nadpis3"/>
        <w:ind w:left="0"/>
        <w:rPr>
          <w:sz w:val="22"/>
          <w:szCs w:val="22"/>
          <w:lang w:val="cs-CZ"/>
        </w:rPr>
      </w:pPr>
      <w:r w:rsidRPr="006B4C97">
        <w:rPr>
          <w:sz w:val="22"/>
          <w:szCs w:val="22"/>
          <w:lang w:val="cs-CZ"/>
        </w:rPr>
        <w:t>Zadavatelem bude cena</w:t>
      </w:r>
      <w:r w:rsidR="00085589" w:rsidRPr="006B4C97">
        <w:rPr>
          <w:sz w:val="22"/>
          <w:szCs w:val="22"/>
          <w:lang w:val="cs-CZ"/>
        </w:rPr>
        <w:t xml:space="preserve"> za předmět plnění</w:t>
      </w:r>
      <w:r w:rsidRPr="006B4C97">
        <w:rPr>
          <w:sz w:val="22"/>
          <w:szCs w:val="22"/>
          <w:lang w:val="cs-CZ"/>
        </w:rPr>
        <w:t xml:space="preserve"> uhrazena po dodání a převzetí celého předmětu Smlouvy, dle podmínek stanovených v této Smlouvě.</w:t>
      </w:r>
    </w:p>
    <w:p w14:paraId="06E9DCBE" w14:textId="01897C25" w:rsidR="001103B3" w:rsidRPr="006B4C97" w:rsidRDefault="001103B3" w:rsidP="0036324A">
      <w:pPr>
        <w:pStyle w:val="Nadpis3"/>
        <w:ind w:left="0"/>
        <w:rPr>
          <w:sz w:val="22"/>
          <w:szCs w:val="22"/>
          <w:lang w:val="cs-CZ"/>
        </w:rPr>
      </w:pPr>
      <w:r w:rsidRPr="006B4C97">
        <w:rPr>
          <w:sz w:val="22"/>
          <w:szCs w:val="22"/>
          <w:lang w:val="cs-CZ"/>
        </w:rPr>
        <w:t>Po dodání</w:t>
      </w:r>
      <w:r w:rsidR="00237587" w:rsidRPr="006B4C97">
        <w:rPr>
          <w:sz w:val="22"/>
          <w:szCs w:val="22"/>
          <w:lang w:val="cs-CZ"/>
        </w:rPr>
        <w:t xml:space="preserve"> </w:t>
      </w:r>
      <w:r w:rsidR="00085589" w:rsidRPr="006B4C97">
        <w:rPr>
          <w:sz w:val="22"/>
          <w:szCs w:val="22"/>
          <w:lang w:val="cs-CZ"/>
        </w:rPr>
        <w:t>předmětu plnění</w:t>
      </w:r>
      <w:r w:rsidR="00FD73F2" w:rsidRPr="006B4C97">
        <w:rPr>
          <w:sz w:val="22"/>
          <w:szCs w:val="22"/>
          <w:lang w:val="cs-CZ"/>
        </w:rPr>
        <w:t xml:space="preserve"> </w:t>
      </w:r>
      <w:r w:rsidRPr="006B4C97">
        <w:rPr>
          <w:sz w:val="22"/>
          <w:szCs w:val="22"/>
          <w:lang w:val="cs-CZ"/>
        </w:rPr>
        <w:t xml:space="preserve">předá Prodávající Zadavateli daňový </w:t>
      </w:r>
      <w:proofErr w:type="gramStart"/>
      <w:r w:rsidRPr="006B4C97">
        <w:rPr>
          <w:sz w:val="22"/>
          <w:szCs w:val="22"/>
          <w:lang w:val="cs-CZ"/>
        </w:rPr>
        <w:t>doklad - fakturu</w:t>
      </w:r>
      <w:proofErr w:type="gramEnd"/>
      <w:r w:rsidRPr="006B4C97">
        <w:rPr>
          <w:sz w:val="22"/>
          <w:szCs w:val="22"/>
          <w:lang w:val="cs-CZ"/>
        </w:rPr>
        <w:t xml:space="preserve"> za dodání dodávky. </w:t>
      </w:r>
    </w:p>
    <w:p w14:paraId="06E9DCBF" w14:textId="381A07A8" w:rsidR="00C5216C" w:rsidRPr="006B4C97" w:rsidRDefault="00C5216C" w:rsidP="00306EE8">
      <w:pPr>
        <w:pStyle w:val="Nadpis3"/>
        <w:ind w:left="0"/>
        <w:rPr>
          <w:sz w:val="22"/>
          <w:szCs w:val="22"/>
          <w:lang w:val="cs-CZ"/>
        </w:rPr>
      </w:pPr>
      <w:r w:rsidRPr="006B4C97">
        <w:rPr>
          <w:sz w:val="22"/>
          <w:szCs w:val="22"/>
          <w:lang w:val="cs-CZ"/>
        </w:rPr>
        <w:t xml:space="preserve">Daňový </w:t>
      </w:r>
      <w:proofErr w:type="gramStart"/>
      <w:r w:rsidRPr="006B4C97">
        <w:rPr>
          <w:sz w:val="22"/>
          <w:szCs w:val="22"/>
          <w:lang w:val="cs-CZ"/>
        </w:rPr>
        <w:t>doklad - faktura</w:t>
      </w:r>
      <w:proofErr w:type="gramEnd"/>
      <w:r w:rsidRPr="006B4C97">
        <w:rPr>
          <w:sz w:val="22"/>
          <w:szCs w:val="22"/>
          <w:lang w:val="cs-CZ"/>
        </w:rPr>
        <w:t xml:space="preserve"> bude obsahovat pojmové náležitosti daňového dokladu stanovené zákonem č. 235/2004 Sb. – o dani z přidané hodnoty, v platném znění, a zákonem č. 563/1991 Sb. – o účetnictví, v platném znění. V</w:t>
      </w:r>
      <w:r w:rsidR="00110093" w:rsidRPr="006B4C97">
        <w:rPr>
          <w:sz w:val="22"/>
          <w:szCs w:val="22"/>
          <w:lang w:val="cs-CZ"/>
        </w:rPr>
        <w:t> </w:t>
      </w:r>
      <w:r w:rsidRPr="006B4C97">
        <w:rPr>
          <w:sz w:val="22"/>
          <w:szCs w:val="22"/>
          <w:lang w:val="cs-CZ"/>
        </w:rPr>
        <w:t xml:space="preserve">případě, že daňový doklad nebude obsahovat správné údaje či bude neúplný, je Zadavatel oprávněn daňový </w:t>
      </w:r>
      <w:proofErr w:type="gramStart"/>
      <w:r w:rsidRPr="006B4C97">
        <w:rPr>
          <w:sz w:val="22"/>
          <w:szCs w:val="22"/>
          <w:lang w:val="cs-CZ"/>
        </w:rPr>
        <w:t>doklad - fakturu</w:t>
      </w:r>
      <w:proofErr w:type="gramEnd"/>
      <w:r w:rsidRPr="006B4C97">
        <w:rPr>
          <w:sz w:val="22"/>
          <w:szCs w:val="22"/>
          <w:lang w:val="cs-CZ"/>
        </w:rPr>
        <w:t xml:space="preserve"> vrátit ve lhůtě do data jeho splatnosti Prodávajícímu. Prodávající je povinen takový daňový </w:t>
      </w:r>
      <w:proofErr w:type="gramStart"/>
      <w:r w:rsidRPr="006B4C97">
        <w:rPr>
          <w:sz w:val="22"/>
          <w:szCs w:val="22"/>
          <w:lang w:val="cs-CZ"/>
        </w:rPr>
        <w:t>doklad - fakturu</w:t>
      </w:r>
      <w:proofErr w:type="gramEnd"/>
      <w:r w:rsidRPr="006B4C97">
        <w:rPr>
          <w:sz w:val="22"/>
          <w:szCs w:val="22"/>
          <w:lang w:val="cs-CZ"/>
        </w:rPr>
        <w:t xml:space="preserve"> opravit, event.</w:t>
      </w:r>
      <w:r w:rsidR="00F82F7D" w:rsidRPr="006B4C97">
        <w:rPr>
          <w:sz w:val="22"/>
          <w:szCs w:val="22"/>
          <w:lang w:val="cs-CZ"/>
        </w:rPr>
        <w:t xml:space="preserve"> </w:t>
      </w:r>
      <w:r w:rsidRPr="006B4C97">
        <w:rPr>
          <w:sz w:val="22"/>
          <w:szCs w:val="22"/>
          <w:lang w:val="cs-CZ"/>
        </w:rPr>
        <w:t xml:space="preserve">vystavit nový daňový </w:t>
      </w:r>
      <w:proofErr w:type="gramStart"/>
      <w:r w:rsidRPr="006B4C97">
        <w:rPr>
          <w:sz w:val="22"/>
          <w:szCs w:val="22"/>
          <w:lang w:val="cs-CZ"/>
        </w:rPr>
        <w:t>doklad - fakturu</w:t>
      </w:r>
      <w:proofErr w:type="gramEnd"/>
      <w:r w:rsidRPr="006B4C97">
        <w:rPr>
          <w:sz w:val="22"/>
          <w:szCs w:val="22"/>
          <w:lang w:val="cs-CZ"/>
        </w:rPr>
        <w:t xml:space="preserve"> - lhůta splatnosti počíná v takovém případě běžet ode dne doručení opraveného či nově vystaveného </w:t>
      </w:r>
      <w:proofErr w:type="gramStart"/>
      <w:r w:rsidRPr="006B4C97">
        <w:rPr>
          <w:sz w:val="22"/>
          <w:szCs w:val="22"/>
          <w:lang w:val="cs-CZ"/>
        </w:rPr>
        <w:t>dokladu - faktury</w:t>
      </w:r>
      <w:proofErr w:type="gramEnd"/>
      <w:r w:rsidRPr="006B4C97">
        <w:rPr>
          <w:sz w:val="22"/>
          <w:szCs w:val="22"/>
          <w:lang w:val="cs-CZ"/>
        </w:rPr>
        <w:t xml:space="preserve"> Zadavateli. Přílohou daňového </w:t>
      </w:r>
      <w:proofErr w:type="gramStart"/>
      <w:r w:rsidRPr="006B4C97">
        <w:rPr>
          <w:sz w:val="22"/>
          <w:szCs w:val="22"/>
          <w:lang w:val="cs-CZ"/>
        </w:rPr>
        <w:t>dokladu - faktury</w:t>
      </w:r>
      <w:proofErr w:type="gramEnd"/>
      <w:r w:rsidRPr="006B4C97">
        <w:rPr>
          <w:sz w:val="22"/>
          <w:szCs w:val="22"/>
          <w:lang w:val="cs-CZ"/>
        </w:rPr>
        <w:t xml:space="preserve"> musí být kopie dodacího listu potvrzeného zástupcem Zadavatele. </w:t>
      </w:r>
    </w:p>
    <w:p w14:paraId="06E9DCC0" w14:textId="77777777" w:rsidR="00BF7009" w:rsidRPr="006B4C97" w:rsidRDefault="00BF7009" w:rsidP="00BF7009">
      <w:pPr>
        <w:pStyle w:val="Nadpis3"/>
        <w:ind w:left="0"/>
        <w:rPr>
          <w:sz w:val="22"/>
          <w:szCs w:val="22"/>
          <w:lang w:val="cs-CZ"/>
        </w:rPr>
      </w:pPr>
      <w:bookmarkStart w:id="5" w:name="_Ref395678371"/>
      <w:r w:rsidRPr="006B4C97">
        <w:rPr>
          <w:sz w:val="22"/>
          <w:szCs w:val="22"/>
          <w:lang w:val="cs-CZ"/>
        </w:rPr>
        <w:t xml:space="preserve">Není-li dohodnuto jinak, je splatnost daňových dokladů smluvními stranami dohodnuta na </w:t>
      </w:r>
      <w:r w:rsidR="006479C1" w:rsidRPr="006B4C97">
        <w:rPr>
          <w:sz w:val="22"/>
          <w:szCs w:val="22"/>
          <w:lang w:val="cs-CZ"/>
        </w:rPr>
        <w:t>30</w:t>
      </w:r>
      <w:r w:rsidRPr="006B4C97">
        <w:rPr>
          <w:sz w:val="22"/>
          <w:szCs w:val="22"/>
          <w:lang w:val="cs-CZ"/>
        </w:rPr>
        <w:t xml:space="preserve"> (slovy: </w:t>
      </w:r>
      <w:r w:rsidR="006479C1" w:rsidRPr="006B4C97">
        <w:rPr>
          <w:sz w:val="22"/>
          <w:szCs w:val="22"/>
          <w:lang w:val="cs-CZ"/>
        </w:rPr>
        <w:t>třicet</w:t>
      </w:r>
      <w:r w:rsidRPr="006B4C97">
        <w:rPr>
          <w:sz w:val="22"/>
          <w:szCs w:val="22"/>
          <w:lang w:val="cs-CZ"/>
        </w:rPr>
        <w:t xml:space="preserve">) kalendářních dní ode dne řádného doručení daňového </w:t>
      </w:r>
      <w:proofErr w:type="gramStart"/>
      <w:r w:rsidRPr="006B4C97">
        <w:rPr>
          <w:sz w:val="22"/>
          <w:szCs w:val="22"/>
          <w:lang w:val="cs-CZ"/>
        </w:rPr>
        <w:t>dokladu - faktury</w:t>
      </w:r>
      <w:proofErr w:type="gramEnd"/>
      <w:r w:rsidRPr="006B4C97">
        <w:rPr>
          <w:sz w:val="22"/>
          <w:szCs w:val="22"/>
          <w:lang w:val="cs-CZ"/>
        </w:rPr>
        <w:t xml:space="preserve"> Prodávajícím Zadavateli. Daňový </w:t>
      </w:r>
      <w:proofErr w:type="gramStart"/>
      <w:r w:rsidRPr="006B4C97">
        <w:rPr>
          <w:sz w:val="22"/>
          <w:szCs w:val="22"/>
          <w:lang w:val="cs-CZ"/>
        </w:rPr>
        <w:t>doklad - faktura</w:t>
      </w:r>
      <w:proofErr w:type="gramEnd"/>
      <w:r w:rsidRPr="006B4C97">
        <w:rPr>
          <w:sz w:val="22"/>
          <w:szCs w:val="22"/>
          <w:lang w:val="cs-CZ"/>
        </w:rPr>
        <w:t xml:space="preserve"> se považuje za řádně a včas zaplacený, bude-li poslední den této lhůty účtovaná částka odepsána z účtu Zadavatele.</w:t>
      </w:r>
      <w:bookmarkEnd w:id="5"/>
    </w:p>
    <w:p w14:paraId="336BAEB0" w14:textId="1007B124" w:rsidR="009B6D57" w:rsidRPr="006B4C97" w:rsidRDefault="009B6D57" w:rsidP="00195E66">
      <w:pPr>
        <w:spacing w:before="240"/>
        <w:jc w:val="both"/>
        <w:rPr>
          <w:rFonts w:asciiTheme="majorHAnsi" w:hAnsiTheme="majorHAnsi"/>
          <w:lang w:val="cs-CZ"/>
        </w:rPr>
      </w:pPr>
      <w:r w:rsidRPr="006B4C97">
        <w:rPr>
          <w:rFonts w:asciiTheme="majorHAnsi" w:hAnsiTheme="majorHAnsi"/>
          <w:lang w:val="cs-CZ"/>
        </w:rPr>
        <w:t>VI.7. Prodávající prohlašuje, že DPH z kupní ceny řádně a včas odvede. Prodávající v této souvislosti prohlašuje, že je v dobré ekonomické kondici, není proti němu vedeno exekuční ani insolvenční řízení a těmito řízeními není ani ohrožen, a dále že prodávající nevede ani žádný spor, v němž by neúspěch vedl k neschopnosti dostát svým povinnostem. Prodávající také prohlašuje, že proti němu není vedeno řízení o jeho zápisu do evidence nespolehlivých plátců daně.</w:t>
      </w:r>
    </w:p>
    <w:p w14:paraId="451956D3" w14:textId="04EB6F52" w:rsidR="009B6D57" w:rsidRPr="006B4C97" w:rsidRDefault="009B6D57" w:rsidP="00195E66">
      <w:pPr>
        <w:jc w:val="both"/>
        <w:rPr>
          <w:rFonts w:asciiTheme="majorHAnsi" w:hAnsiTheme="majorHAnsi"/>
          <w:lang w:val="cs-CZ"/>
        </w:rPr>
      </w:pPr>
      <w:r w:rsidRPr="006B4C97">
        <w:rPr>
          <w:rFonts w:asciiTheme="majorHAnsi" w:hAnsiTheme="majorHAnsi"/>
          <w:lang w:val="cs-CZ"/>
        </w:rPr>
        <w:t>VI. 8.</w:t>
      </w:r>
      <w:r w:rsidRPr="006B4C97">
        <w:rPr>
          <w:rFonts w:asciiTheme="majorHAnsi" w:hAnsiTheme="majorHAnsi"/>
          <w:lang w:val="cs-CZ"/>
        </w:rPr>
        <w:tab/>
        <w:t>Ukáže-li se prohlášení prodávajícího podle odstavce 3 nebo 6 nepravdivé, popř. nastanou-li skutečnosti v nich předvídané, má kupující právo dle svého výběru:</w:t>
      </w:r>
    </w:p>
    <w:p w14:paraId="7824C207" w14:textId="77777777" w:rsidR="009B6D57" w:rsidRPr="006B4C97" w:rsidRDefault="009B6D57" w:rsidP="00195E66">
      <w:pPr>
        <w:jc w:val="both"/>
        <w:rPr>
          <w:rFonts w:asciiTheme="majorHAnsi" w:hAnsiTheme="majorHAnsi"/>
          <w:lang w:val="cs-CZ"/>
        </w:rPr>
      </w:pPr>
      <w:r w:rsidRPr="006B4C97">
        <w:rPr>
          <w:rFonts w:asciiTheme="majorHAnsi" w:hAnsiTheme="majorHAnsi"/>
          <w:lang w:val="cs-CZ"/>
        </w:rPr>
        <w:t>a)</w:t>
      </w:r>
      <w:r w:rsidRPr="006B4C97">
        <w:rPr>
          <w:rFonts w:asciiTheme="majorHAnsi" w:hAnsiTheme="majorHAnsi"/>
          <w:lang w:val="cs-CZ"/>
        </w:rPr>
        <w:tab/>
        <w:t>odstoupit od Smlouvy,</w:t>
      </w:r>
    </w:p>
    <w:p w14:paraId="35347D88" w14:textId="77777777" w:rsidR="009B6D57" w:rsidRPr="006B4C97" w:rsidRDefault="009B6D57" w:rsidP="00195E66">
      <w:pPr>
        <w:jc w:val="both"/>
        <w:rPr>
          <w:rFonts w:asciiTheme="majorHAnsi" w:hAnsiTheme="majorHAnsi"/>
          <w:lang w:val="cs-CZ"/>
        </w:rPr>
      </w:pPr>
      <w:r w:rsidRPr="006B4C97">
        <w:rPr>
          <w:rFonts w:asciiTheme="majorHAnsi" w:hAnsiTheme="majorHAnsi"/>
          <w:lang w:val="cs-CZ"/>
        </w:rPr>
        <w:t>b)</w:t>
      </w:r>
      <w:r w:rsidRPr="006B4C97">
        <w:rPr>
          <w:rFonts w:asciiTheme="majorHAnsi" w:hAnsiTheme="majorHAnsi"/>
          <w:lang w:val="cs-CZ"/>
        </w:rPr>
        <w:tab/>
        <w:t>zadržet část kupní ceny a splnit povinnosti vůči správci daně z důvodu ručení příjemce zdanitelného plnění,</w:t>
      </w:r>
    </w:p>
    <w:p w14:paraId="39C08EF7" w14:textId="77777777" w:rsidR="009B6D57" w:rsidRPr="006B4C97" w:rsidRDefault="009B6D57" w:rsidP="00195E66">
      <w:pPr>
        <w:jc w:val="both"/>
        <w:rPr>
          <w:rFonts w:asciiTheme="majorHAnsi" w:hAnsiTheme="majorHAnsi"/>
          <w:lang w:val="cs-CZ"/>
        </w:rPr>
      </w:pPr>
      <w:r w:rsidRPr="006B4C97">
        <w:rPr>
          <w:rFonts w:asciiTheme="majorHAnsi" w:hAnsiTheme="majorHAnsi"/>
          <w:lang w:val="cs-CZ"/>
        </w:rPr>
        <w:lastRenderedPageBreak/>
        <w:t>c)</w:t>
      </w:r>
      <w:r w:rsidRPr="006B4C97">
        <w:rPr>
          <w:rFonts w:asciiTheme="majorHAnsi" w:hAnsiTheme="majorHAnsi"/>
          <w:lang w:val="cs-CZ"/>
        </w:rPr>
        <w:tab/>
        <w:t>učinit jiná vhodná opatření k zajištění nebo utvrzení budoucího nároku vůči Kupujícímu vzniklého z důvodu splnění povinností ručitele,</w:t>
      </w:r>
    </w:p>
    <w:p w14:paraId="3700D11B" w14:textId="79BA4DFF" w:rsidR="009B6D57" w:rsidRPr="006B4C97" w:rsidRDefault="009B6D57" w:rsidP="00225CEF">
      <w:pPr>
        <w:jc w:val="both"/>
        <w:rPr>
          <w:rFonts w:asciiTheme="majorHAnsi" w:hAnsiTheme="majorHAnsi"/>
          <w:lang w:val="cs-CZ"/>
        </w:rPr>
      </w:pPr>
      <w:r w:rsidRPr="006B4C97">
        <w:rPr>
          <w:rFonts w:asciiTheme="majorHAnsi" w:hAnsiTheme="majorHAnsi"/>
          <w:lang w:val="cs-CZ"/>
        </w:rPr>
        <w:t>d)</w:t>
      </w:r>
      <w:r w:rsidRPr="006B4C97">
        <w:rPr>
          <w:rFonts w:asciiTheme="majorHAnsi" w:hAnsiTheme="majorHAnsi"/>
          <w:lang w:val="cs-CZ"/>
        </w:rPr>
        <w:tab/>
        <w:t>započíst kteroukoli svoji pohledávku vůči pohledávce prodávajícího, a to i pohledávku dosud nesplatnou nebo mající teprve vzniknout.</w:t>
      </w:r>
    </w:p>
    <w:p w14:paraId="06E9DCC1" w14:textId="762EEF18" w:rsidR="00346335" w:rsidRPr="006B4C97" w:rsidRDefault="00346335" w:rsidP="003A59A4">
      <w:pPr>
        <w:pStyle w:val="Nadpis1"/>
        <w:spacing w:before="480" w:after="240"/>
        <w:ind w:left="0"/>
        <w:rPr>
          <w:sz w:val="22"/>
          <w:szCs w:val="22"/>
          <w:lang w:val="cs-CZ"/>
        </w:rPr>
      </w:pPr>
      <w:r w:rsidRPr="006B4C97">
        <w:rPr>
          <w:sz w:val="22"/>
          <w:szCs w:val="22"/>
          <w:lang w:val="cs-CZ"/>
        </w:rPr>
        <w:t>Součinnost smluvních stran</w:t>
      </w:r>
      <w:r w:rsidR="009B6D57" w:rsidRPr="006B4C97">
        <w:rPr>
          <w:sz w:val="22"/>
          <w:szCs w:val="22"/>
          <w:lang w:val="cs-CZ"/>
        </w:rPr>
        <w:t xml:space="preserve"> a předání předmětu plnění</w:t>
      </w:r>
    </w:p>
    <w:p w14:paraId="06E9DCC2" w14:textId="77777777" w:rsidR="00BF7009" w:rsidRPr="006B4C97" w:rsidRDefault="00BF7009" w:rsidP="005E309F">
      <w:pPr>
        <w:pStyle w:val="Nadpis3"/>
        <w:numPr>
          <w:ilvl w:val="2"/>
          <w:numId w:val="13"/>
        </w:numPr>
        <w:ind w:left="0"/>
        <w:rPr>
          <w:sz w:val="22"/>
          <w:szCs w:val="22"/>
          <w:lang w:val="cs-CZ"/>
        </w:rPr>
      </w:pPr>
      <w:bookmarkStart w:id="6" w:name="_Ref386559847"/>
      <w:r w:rsidRPr="006B4C97">
        <w:rPr>
          <w:sz w:val="22"/>
          <w:szCs w:val="22"/>
          <w:lang w:val="cs-CZ"/>
        </w:rPr>
        <w:t xml:space="preserve">Smluvní strany se zavazují vyvinout veškeré úsilí k vytvoření potřebných podmínek pro dodání </w:t>
      </w:r>
      <w:r w:rsidR="00306EE8" w:rsidRPr="006B4C97">
        <w:rPr>
          <w:sz w:val="22"/>
          <w:szCs w:val="22"/>
          <w:lang w:val="cs-CZ"/>
        </w:rPr>
        <w:t xml:space="preserve">předmětu plnění </w:t>
      </w:r>
      <w:r w:rsidRPr="006B4C97">
        <w:rPr>
          <w:sz w:val="22"/>
          <w:szCs w:val="22"/>
          <w:lang w:val="cs-CZ"/>
        </w:rPr>
        <w:t>dle podmínek stanovených Smlouvou, které vyplývají z jejich smluvního postavení. To platí i v případech, kde to není výslovně stanoveno ustanovením Smlouvy.</w:t>
      </w:r>
    </w:p>
    <w:p w14:paraId="06E9DCC3" w14:textId="77777777" w:rsidR="00BF7009" w:rsidRPr="006B4C97" w:rsidRDefault="00BF7009" w:rsidP="00BF7009">
      <w:pPr>
        <w:pStyle w:val="Nadpis3"/>
        <w:ind w:left="0"/>
        <w:rPr>
          <w:sz w:val="22"/>
          <w:szCs w:val="22"/>
          <w:lang w:val="cs-CZ"/>
        </w:rPr>
      </w:pPr>
      <w:r w:rsidRPr="006B4C97">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6E9DCC4" w14:textId="77777777" w:rsidR="00BF7009" w:rsidRPr="006B4C97" w:rsidRDefault="00BF7009" w:rsidP="00BF7009">
      <w:pPr>
        <w:pStyle w:val="Nadpis3"/>
        <w:ind w:left="0"/>
        <w:rPr>
          <w:sz w:val="22"/>
          <w:szCs w:val="22"/>
          <w:lang w:val="cs-CZ"/>
        </w:rPr>
      </w:pPr>
      <w:r w:rsidRPr="006B4C97">
        <w:rPr>
          <w:sz w:val="22"/>
          <w:szCs w:val="22"/>
          <w:lang w:val="cs-CZ"/>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10430000" w14:textId="33EB82F2" w:rsidR="009B6D57" w:rsidRPr="006B4C97" w:rsidRDefault="009B6D57" w:rsidP="00195E66">
      <w:pPr>
        <w:spacing w:before="240"/>
        <w:jc w:val="both"/>
        <w:rPr>
          <w:rFonts w:asciiTheme="majorHAnsi" w:hAnsiTheme="majorHAnsi"/>
          <w:lang w:val="cs-CZ"/>
        </w:rPr>
      </w:pPr>
      <w:r w:rsidRPr="006B4C97">
        <w:rPr>
          <w:rFonts w:asciiTheme="majorHAnsi" w:hAnsiTheme="majorHAnsi"/>
          <w:lang w:val="cs-CZ"/>
        </w:rPr>
        <w:t xml:space="preserve">VII. 4. Kupující není povinen předmět plnění či jeho část převzít, pokud vykazuje jakékoli vady nebo nedodělky, byť by nebránily řádnému užívání, či pokud je plnění prodávajícího jakkoli jinak v rozporu se Smlouvou. Předmět plnění vykazuje vady, pokud nesplňuje požadavky stanovené Smlouvou, mimo jiné například také tehdy, pokud plně neslouží zamýšlenému účelu, pokud je jeho užívání podmíněno dalšími náklady Kupujícího nebo pokud dochází k jejímu opotřebení rychleji, než by odpovídalo řádnému provedení. Prodávající předá kupujícímu nejpozději před podpisem předávacího protokolu v českém jazyce všechny doklady (v originále) nutné k užívání a údržbě předmětu plnění, jakož i jiné doklady, které se k předmětu plnění vztahují. Návod k obsluze bude předložen v papírové i elektronické podobě a veškerá dostupná technická dokumentace také v papírové a elektronické podobě. </w:t>
      </w:r>
    </w:p>
    <w:p w14:paraId="1582387C" w14:textId="05F810F1" w:rsidR="009B6D57" w:rsidRPr="006B4C97" w:rsidRDefault="009B6D57" w:rsidP="00195E66">
      <w:pPr>
        <w:jc w:val="both"/>
        <w:rPr>
          <w:rFonts w:asciiTheme="majorHAnsi" w:hAnsiTheme="majorHAnsi"/>
          <w:lang w:val="cs-CZ"/>
        </w:rPr>
      </w:pPr>
      <w:r w:rsidRPr="006B4C97">
        <w:rPr>
          <w:rFonts w:asciiTheme="majorHAnsi" w:hAnsiTheme="majorHAnsi"/>
          <w:lang w:val="cs-CZ"/>
        </w:rPr>
        <w:t>VII. 5. Prodávající nese nebezpečí škody na předmětu koupě do doby jejího převzetí Kupujícím. Převzal-li Kupující předmět koupě, který vykazuje jakékoli vady nebo nedodělky, přejde na Kupujícího nebezpečí škody na předmětu koupě až jejich úplným odstraněním.</w:t>
      </w:r>
    </w:p>
    <w:p w14:paraId="06E9DCC5" w14:textId="77777777" w:rsidR="00346335" w:rsidRPr="006B4C97" w:rsidRDefault="00346335" w:rsidP="003A59A4">
      <w:pPr>
        <w:pStyle w:val="Nadpis1"/>
        <w:spacing w:before="480" w:after="240"/>
        <w:ind w:left="0"/>
        <w:rPr>
          <w:sz w:val="22"/>
          <w:szCs w:val="22"/>
          <w:lang w:val="cs-CZ"/>
        </w:rPr>
      </w:pPr>
      <w:r w:rsidRPr="006B4C97">
        <w:rPr>
          <w:sz w:val="22"/>
          <w:szCs w:val="22"/>
          <w:lang w:val="cs-CZ"/>
        </w:rPr>
        <w:t>Záruka za zboží</w:t>
      </w:r>
      <w:bookmarkEnd w:id="6"/>
    </w:p>
    <w:p w14:paraId="06E9DCC6" w14:textId="5F704DBC" w:rsidR="00346335" w:rsidRPr="006B4C97" w:rsidRDefault="005938F3" w:rsidP="005938F3">
      <w:pPr>
        <w:pStyle w:val="Nadpis3"/>
        <w:numPr>
          <w:ilvl w:val="0"/>
          <w:numId w:val="0"/>
        </w:numPr>
        <w:rPr>
          <w:sz w:val="22"/>
          <w:szCs w:val="22"/>
          <w:lang w:val="cs-CZ"/>
        </w:rPr>
      </w:pPr>
      <w:r w:rsidRPr="006B4C97">
        <w:rPr>
          <w:sz w:val="22"/>
          <w:szCs w:val="22"/>
          <w:lang w:val="cs-CZ"/>
        </w:rPr>
        <w:t>VIII.1</w:t>
      </w:r>
      <w:r w:rsidRPr="006B4C97">
        <w:rPr>
          <w:sz w:val="22"/>
          <w:szCs w:val="22"/>
          <w:lang w:val="cs-CZ"/>
        </w:rPr>
        <w:tab/>
      </w:r>
      <w:r w:rsidR="00C0644B" w:rsidRPr="006B4C97">
        <w:rPr>
          <w:sz w:val="22"/>
          <w:szCs w:val="22"/>
          <w:lang w:val="cs-CZ"/>
        </w:rPr>
        <w:t>Prodávající</w:t>
      </w:r>
      <w:r w:rsidRPr="006B4C97">
        <w:rPr>
          <w:sz w:val="22"/>
          <w:szCs w:val="22"/>
          <w:lang w:val="cs-CZ"/>
        </w:rPr>
        <w:t xml:space="preserve"> </w:t>
      </w:r>
      <w:r w:rsidR="00591461" w:rsidRPr="006B4C97">
        <w:rPr>
          <w:sz w:val="22"/>
          <w:szCs w:val="22"/>
          <w:lang w:val="cs-CZ"/>
        </w:rPr>
        <w:t xml:space="preserve">v souladu s § 2113 a násl. </w:t>
      </w:r>
      <w:r w:rsidR="00D2589F" w:rsidRPr="006B4C97">
        <w:rPr>
          <w:sz w:val="22"/>
          <w:szCs w:val="22"/>
          <w:lang w:val="cs-CZ"/>
        </w:rPr>
        <w:t>o</w:t>
      </w:r>
      <w:r w:rsidR="00591461" w:rsidRPr="006B4C97">
        <w:rPr>
          <w:sz w:val="22"/>
          <w:szCs w:val="22"/>
          <w:lang w:val="cs-CZ"/>
        </w:rPr>
        <w:t xml:space="preserve">bčanského zákoníku </w:t>
      </w:r>
      <w:r w:rsidR="00346335" w:rsidRPr="006B4C97">
        <w:rPr>
          <w:sz w:val="22"/>
          <w:szCs w:val="22"/>
          <w:lang w:val="cs-CZ"/>
        </w:rPr>
        <w:t xml:space="preserve">poskytuje záruku </w:t>
      </w:r>
      <w:r w:rsidR="00B43562" w:rsidRPr="006B4C97">
        <w:rPr>
          <w:sz w:val="22"/>
          <w:szCs w:val="22"/>
          <w:lang w:val="cs-CZ"/>
        </w:rPr>
        <w:t xml:space="preserve">za jakost </w:t>
      </w:r>
      <w:r w:rsidR="00346335" w:rsidRPr="006B4C97">
        <w:rPr>
          <w:sz w:val="22"/>
          <w:szCs w:val="22"/>
          <w:lang w:val="cs-CZ"/>
        </w:rPr>
        <w:t>předmět</w:t>
      </w:r>
      <w:r w:rsidR="00B43562" w:rsidRPr="006B4C97">
        <w:rPr>
          <w:sz w:val="22"/>
          <w:szCs w:val="22"/>
          <w:lang w:val="cs-CZ"/>
        </w:rPr>
        <w:t>u</w:t>
      </w:r>
      <w:r w:rsidR="00346335" w:rsidRPr="006B4C97">
        <w:rPr>
          <w:sz w:val="22"/>
          <w:szCs w:val="22"/>
          <w:lang w:val="cs-CZ"/>
        </w:rPr>
        <w:t xml:space="preserve"> plnění dle čl.</w:t>
      </w:r>
      <w:r w:rsidR="004A0AA5" w:rsidRPr="006B4C97">
        <w:rPr>
          <w:sz w:val="22"/>
          <w:szCs w:val="22"/>
          <w:lang w:val="cs-CZ"/>
        </w:rPr>
        <w:t xml:space="preserve">II.1. </w:t>
      </w:r>
      <w:r w:rsidR="00251C18" w:rsidRPr="006B4C97">
        <w:rPr>
          <w:sz w:val="22"/>
          <w:szCs w:val="22"/>
          <w:lang w:val="cs-CZ"/>
        </w:rPr>
        <w:t xml:space="preserve">a </w:t>
      </w:r>
      <w:r w:rsidR="004A0AA5" w:rsidRPr="006B4C97">
        <w:rPr>
          <w:sz w:val="22"/>
          <w:szCs w:val="22"/>
          <w:lang w:val="cs-CZ"/>
        </w:rPr>
        <w:t>IV</w:t>
      </w:r>
      <w:r w:rsidR="00C677B6" w:rsidRPr="006B4C97">
        <w:rPr>
          <w:sz w:val="22"/>
          <w:szCs w:val="22"/>
          <w:lang w:val="cs-CZ"/>
        </w:rPr>
        <w:t xml:space="preserve"> </w:t>
      </w:r>
      <w:r w:rsidR="00346335" w:rsidRPr="006B4C97">
        <w:rPr>
          <w:sz w:val="22"/>
          <w:szCs w:val="22"/>
          <w:lang w:val="cs-CZ"/>
        </w:rPr>
        <w:t xml:space="preserve">Smlouvy po dobu </w:t>
      </w:r>
      <w:r w:rsidR="00A155CB" w:rsidRPr="006B4C97">
        <w:rPr>
          <w:b/>
          <w:sz w:val="22"/>
          <w:szCs w:val="22"/>
          <w:lang w:val="cs-CZ"/>
        </w:rPr>
        <w:t>36</w:t>
      </w:r>
      <w:r w:rsidR="00A517E8" w:rsidRPr="006B4C97">
        <w:rPr>
          <w:b/>
          <w:sz w:val="22"/>
          <w:szCs w:val="22"/>
          <w:lang w:val="cs-CZ"/>
        </w:rPr>
        <w:t xml:space="preserve"> </w:t>
      </w:r>
      <w:r w:rsidR="00346335" w:rsidRPr="006B4C97">
        <w:rPr>
          <w:b/>
          <w:sz w:val="22"/>
          <w:szCs w:val="22"/>
          <w:lang w:val="cs-CZ"/>
        </w:rPr>
        <w:t>měsíců</w:t>
      </w:r>
      <w:r w:rsidR="001B567B" w:rsidRPr="006B4C97">
        <w:rPr>
          <w:sz w:val="22"/>
          <w:szCs w:val="22"/>
          <w:lang w:val="cs-CZ"/>
        </w:rPr>
        <w:t>, není-li v přílohách této Smlouvy stanovena lhůta delší, pak se použije lhůta delší.</w:t>
      </w:r>
      <w:r w:rsidR="000B1B14" w:rsidRPr="006B4C97">
        <w:rPr>
          <w:sz w:val="22"/>
          <w:szCs w:val="22"/>
          <w:lang w:val="cs-CZ"/>
        </w:rPr>
        <w:t xml:space="preserve"> </w:t>
      </w:r>
      <w:r w:rsidR="00F63B50" w:rsidRPr="006B4C97">
        <w:rPr>
          <w:sz w:val="22"/>
          <w:szCs w:val="22"/>
          <w:lang w:val="cs-CZ"/>
        </w:rPr>
        <w:t xml:space="preserve">Prodávající odpovídá kupujícímu za to, že předmět plnění bude mít v okamžiku jeho předání a dále po sjednanou záruční dobu vlastnosti (zejména pokud jde o jakost) stanovené touto Smlouvou, právními předpisy, technickými normami, popř. vlastnosti obvyklé. </w:t>
      </w:r>
      <w:r w:rsidR="000B1B14" w:rsidRPr="006B4C97">
        <w:rPr>
          <w:sz w:val="22"/>
          <w:szCs w:val="22"/>
          <w:lang w:val="cs-CZ"/>
        </w:rPr>
        <w:t>Záruka počíná běžet</w:t>
      </w:r>
      <w:r w:rsidR="00733BF6" w:rsidRPr="006B4C97">
        <w:rPr>
          <w:sz w:val="22"/>
          <w:szCs w:val="22"/>
          <w:lang w:val="cs-CZ"/>
        </w:rPr>
        <w:t xml:space="preserve"> </w:t>
      </w:r>
      <w:r w:rsidR="00346335" w:rsidRPr="006B4C97">
        <w:rPr>
          <w:sz w:val="22"/>
          <w:szCs w:val="22"/>
          <w:lang w:val="cs-CZ"/>
        </w:rPr>
        <w:t xml:space="preserve">ode dne </w:t>
      </w:r>
      <w:r w:rsidR="000B1B14" w:rsidRPr="006B4C97">
        <w:rPr>
          <w:sz w:val="22"/>
          <w:szCs w:val="22"/>
          <w:lang w:val="cs-CZ"/>
        </w:rPr>
        <w:t>předání</w:t>
      </w:r>
      <w:r w:rsidR="00175018" w:rsidRPr="006B4C97">
        <w:rPr>
          <w:sz w:val="22"/>
          <w:szCs w:val="22"/>
          <w:lang w:val="cs-CZ"/>
        </w:rPr>
        <w:t xml:space="preserve"> a převzetí </w:t>
      </w:r>
      <w:r w:rsidR="000B1B14" w:rsidRPr="006B4C97">
        <w:rPr>
          <w:sz w:val="22"/>
          <w:szCs w:val="22"/>
          <w:lang w:val="cs-CZ"/>
        </w:rPr>
        <w:t>předmětu plnění</w:t>
      </w:r>
      <w:r w:rsidR="00346335" w:rsidRPr="006B4C97">
        <w:rPr>
          <w:sz w:val="22"/>
          <w:szCs w:val="22"/>
          <w:lang w:val="cs-CZ"/>
        </w:rPr>
        <w:t>.</w:t>
      </w:r>
      <w:r w:rsidR="009B6D57" w:rsidRPr="006B4C97">
        <w:rPr>
          <w:sz w:val="22"/>
          <w:szCs w:val="22"/>
          <w:lang w:val="cs-CZ"/>
        </w:rPr>
        <w:t xml:space="preserve"> Převzal-li kupující předmět plnění, který vykazuje jakékoli vady nebo nedodělky, začne </w:t>
      </w:r>
      <w:r w:rsidR="009B6D57" w:rsidRPr="006B4C97">
        <w:rPr>
          <w:sz w:val="22"/>
          <w:szCs w:val="22"/>
          <w:lang w:val="cs-CZ"/>
        </w:rPr>
        <w:lastRenderedPageBreak/>
        <w:t>záruční doba běžet až jejich úplným odstraněním. Určují-li Smlouva nebo jakýkoli jiný dokument, doklad či obal věci různé záruční doby, platí záruční doba z nich nejdelší. Kupující je oprávněn provádět drobné opravy a úpravy předmětu plnění, aniž by tím byla záruka prodávajícího za jakost předmětu plnění dotčena.</w:t>
      </w:r>
      <w:r w:rsidR="00962B37" w:rsidRPr="006B4C97">
        <w:rPr>
          <w:sz w:val="22"/>
          <w:szCs w:val="22"/>
          <w:lang w:val="cs-CZ"/>
        </w:rPr>
        <w:t xml:space="preserve"> Vady předmětu plnění, které vzniknou či se projeví v záruční době, uplatní kupující u prodávajícího po jejich zjištění, nejpozději do ukončení běhu záruční doby. Reklamaci vady lze uplatnit do posledního dne záruční doby, přičemž reklamace odeslána kupujícím v poslední den záruční doby se považuje za včas uplatněnou.</w:t>
      </w:r>
    </w:p>
    <w:p w14:paraId="06E9DCC7" w14:textId="6CB83D74" w:rsidR="00346335" w:rsidRPr="006B4C97" w:rsidRDefault="005938F3" w:rsidP="005938F3">
      <w:pPr>
        <w:pStyle w:val="Nadpis3"/>
        <w:numPr>
          <w:ilvl w:val="0"/>
          <w:numId w:val="0"/>
        </w:numPr>
        <w:rPr>
          <w:sz w:val="22"/>
          <w:szCs w:val="22"/>
          <w:lang w:val="cs-CZ"/>
        </w:rPr>
      </w:pPr>
      <w:r w:rsidRPr="006B4C97">
        <w:rPr>
          <w:sz w:val="22"/>
          <w:szCs w:val="22"/>
          <w:lang w:val="cs-CZ"/>
        </w:rPr>
        <w:t xml:space="preserve">VIII.2 </w:t>
      </w:r>
      <w:r w:rsidR="00346335" w:rsidRPr="006B4C97">
        <w:rPr>
          <w:sz w:val="22"/>
          <w:szCs w:val="22"/>
          <w:lang w:val="cs-CZ"/>
        </w:rPr>
        <w:t xml:space="preserve">V případě vzniku vad v záruční době zajistí </w:t>
      </w:r>
      <w:r w:rsidR="00C0644B" w:rsidRPr="006B4C97">
        <w:rPr>
          <w:sz w:val="22"/>
          <w:szCs w:val="22"/>
          <w:lang w:val="cs-CZ"/>
        </w:rPr>
        <w:t>Prodávající</w:t>
      </w:r>
      <w:r w:rsidR="00346335" w:rsidRPr="006B4C97">
        <w:rPr>
          <w:sz w:val="22"/>
          <w:szCs w:val="22"/>
          <w:lang w:val="cs-CZ"/>
        </w:rPr>
        <w:t xml:space="preserve"> neprodlené převzetí </w:t>
      </w:r>
      <w:r w:rsidR="00175018" w:rsidRPr="006B4C97">
        <w:rPr>
          <w:sz w:val="22"/>
          <w:szCs w:val="22"/>
          <w:lang w:val="cs-CZ"/>
        </w:rPr>
        <w:t>zboží</w:t>
      </w:r>
      <w:r w:rsidR="008914F7" w:rsidRPr="006B4C97">
        <w:rPr>
          <w:sz w:val="22"/>
          <w:szCs w:val="22"/>
          <w:lang w:val="cs-CZ"/>
        </w:rPr>
        <w:t xml:space="preserve"> na adrese </w:t>
      </w:r>
      <w:r w:rsidR="00D01606" w:rsidRPr="006B4C97">
        <w:rPr>
          <w:sz w:val="22"/>
          <w:szCs w:val="22"/>
          <w:lang w:val="cs-CZ"/>
        </w:rPr>
        <w:t xml:space="preserve">budova </w:t>
      </w:r>
      <w:r w:rsidR="001E5883" w:rsidRPr="006B4C97">
        <w:rPr>
          <w:sz w:val="22"/>
          <w:szCs w:val="22"/>
          <w:lang w:val="cs-CZ"/>
        </w:rPr>
        <w:t>P2, Vyhlídky 948/16,</w:t>
      </w:r>
      <w:r w:rsidR="001D20E3" w:rsidRPr="006B4C97">
        <w:rPr>
          <w:sz w:val="22"/>
          <w:szCs w:val="22"/>
          <w:lang w:val="cs-CZ"/>
        </w:rPr>
        <w:t>407 46</w:t>
      </w:r>
      <w:r w:rsidR="001E5883" w:rsidRPr="006B4C97">
        <w:rPr>
          <w:sz w:val="22"/>
          <w:szCs w:val="22"/>
          <w:lang w:val="cs-CZ"/>
        </w:rPr>
        <w:t xml:space="preserve"> Krásná Lípa</w:t>
      </w:r>
      <w:r w:rsidR="00D01606" w:rsidRPr="006B4C97">
        <w:rPr>
          <w:sz w:val="22"/>
          <w:szCs w:val="22"/>
          <w:lang w:val="cs-CZ"/>
        </w:rPr>
        <w:t>.</w:t>
      </w:r>
      <w:r w:rsidR="00BD3E2A" w:rsidRPr="006B4C97">
        <w:rPr>
          <w:sz w:val="22"/>
          <w:szCs w:val="22"/>
          <w:lang w:val="cs-CZ"/>
        </w:rPr>
        <w:t xml:space="preserve"> </w:t>
      </w:r>
      <w:r w:rsidR="009B6D57" w:rsidRPr="006B4C97">
        <w:rPr>
          <w:sz w:val="22"/>
          <w:szCs w:val="22"/>
          <w:lang w:val="cs-CZ"/>
        </w:rPr>
        <w:t xml:space="preserve">Prodávající je povinen reklamovanou vadu předmětu plnění odstranit bez zbytečného odkladu, nejpozději však do 3 pracovních dnů od oznámení reklamace v případě vad, které brání řádnému užívání předmětu plnění, resp. do 5 pracovních dnů u vad, které řádnému užívání předmětu plnění nebrání, nedohodne-li se s kupujícím písemně jinak. </w:t>
      </w:r>
      <w:r w:rsidR="00135124" w:rsidRPr="006B4C97">
        <w:rPr>
          <w:sz w:val="22"/>
          <w:szCs w:val="22"/>
          <w:lang w:val="cs-CZ"/>
        </w:rPr>
        <w:t>Nezahájí-li prodávající odstraňování vady včas anebo nedodrží-li prodávající dohodnutý nebo stanovený termín odstranění vady, je objednatel oprávněn vadu odstranit sám (resp. prostřednictvím třetí osoby), a to na náklady prodávajícího. Takové odstranění vady objednatelem (třetí osobou) se nijak nedotýká záruky poskytnuté zhotovitelem na předmět plnění jako celek.</w:t>
      </w:r>
    </w:p>
    <w:p w14:paraId="06E9DCC8" w14:textId="77777777" w:rsidR="00346335" w:rsidRPr="006B4C97" w:rsidRDefault="00346335" w:rsidP="00D76303">
      <w:pPr>
        <w:pStyle w:val="Nadpis3"/>
        <w:ind w:left="0"/>
        <w:rPr>
          <w:sz w:val="22"/>
          <w:szCs w:val="22"/>
          <w:lang w:val="cs-CZ"/>
        </w:rPr>
      </w:pPr>
      <w:r w:rsidRPr="006B4C97">
        <w:rPr>
          <w:sz w:val="22"/>
          <w:szCs w:val="22"/>
          <w:lang w:val="cs-CZ"/>
        </w:rPr>
        <w:t xml:space="preserve">Za nahlášení vady je považováno telefonické oznámení a následně zaslání písemného (elektronické prostřednictvím e-mailu) oznámení vady </w:t>
      </w:r>
      <w:r w:rsidR="00C0644B" w:rsidRPr="006B4C97">
        <w:rPr>
          <w:sz w:val="22"/>
          <w:szCs w:val="22"/>
          <w:lang w:val="cs-CZ"/>
        </w:rPr>
        <w:t>Prodávající</w:t>
      </w:r>
      <w:r w:rsidR="000B1B14" w:rsidRPr="006B4C97">
        <w:rPr>
          <w:sz w:val="22"/>
          <w:szCs w:val="22"/>
          <w:lang w:val="cs-CZ"/>
        </w:rPr>
        <w:t>mu na tyto kontakty:</w:t>
      </w:r>
    </w:p>
    <w:p w14:paraId="06E9DCC9" w14:textId="053B3FB5" w:rsidR="000B1B14" w:rsidRPr="006B4C97" w:rsidRDefault="000B1B14" w:rsidP="000B1B14">
      <w:pPr>
        <w:spacing w:after="0" w:line="240" w:lineRule="auto"/>
        <w:rPr>
          <w:rFonts w:ascii="Cambria" w:hAnsi="Cambria"/>
          <w:lang w:val="cs-CZ"/>
        </w:rPr>
      </w:pPr>
      <w:r w:rsidRPr="006B4C97">
        <w:rPr>
          <w:rFonts w:ascii="Cambria" w:hAnsi="Cambria"/>
          <w:lang w:val="cs-CZ"/>
        </w:rPr>
        <w:t>Tel:</w:t>
      </w:r>
      <w:r w:rsidRPr="006B4C97">
        <w:rPr>
          <w:rFonts w:ascii="Cambria" w:hAnsi="Cambria"/>
          <w:lang w:val="cs-CZ"/>
        </w:rPr>
        <w:tab/>
      </w:r>
      <w:r w:rsidR="006B4C97" w:rsidRPr="006B4C97">
        <w:rPr>
          <w:rFonts w:ascii="Cambria" w:hAnsi="Cambria"/>
          <w:lang w:val="cs-CZ"/>
        </w:rPr>
        <w:t>417 639 296</w:t>
      </w:r>
    </w:p>
    <w:p w14:paraId="06E9DCCA" w14:textId="10FB57D9" w:rsidR="000B1B14" w:rsidRPr="006B4C97" w:rsidRDefault="000B1B14" w:rsidP="000B1B14">
      <w:pPr>
        <w:spacing w:after="0" w:line="240" w:lineRule="auto"/>
        <w:rPr>
          <w:rFonts w:ascii="Cambria" w:hAnsi="Cambria"/>
          <w:lang w:val="cs-CZ"/>
        </w:rPr>
      </w:pPr>
      <w:r w:rsidRPr="006B4C97">
        <w:rPr>
          <w:rFonts w:ascii="Cambria" w:hAnsi="Cambria"/>
          <w:lang w:val="cs-CZ"/>
        </w:rPr>
        <w:t>e-mail:</w:t>
      </w:r>
      <w:r w:rsidRPr="006B4C97">
        <w:rPr>
          <w:rFonts w:ascii="Cambria" w:hAnsi="Cambria"/>
          <w:lang w:val="cs-CZ"/>
        </w:rPr>
        <w:tab/>
      </w:r>
      <w:r w:rsidR="006B4C97">
        <w:rPr>
          <w:rFonts w:ascii="Cambria" w:hAnsi="Cambria"/>
          <w:lang w:val="cs-CZ"/>
        </w:rPr>
        <w:t>info@hasman.cz</w:t>
      </w:r>
    </w:p>
    <w:p w14:paraId="06E9DCCB" w14:textId="77777777" w:rsidR="00EC2886" w:rsidRPr="006B4C97" w:rsidRDefault="00EC2886" w:rsidP="00EC2886">
      <w:pPr>
        <w:rPr>
          <w:rFonts w:ascii="Cambria" w:hAnsi="Cambria"/>
          <w:lang w:val="cs-CZ"/>
        </w:rPr>
      </w:pPr>
    </w:p>
    <w:p w14:paraId="06E9DCCC" w14:textId="3379D50E" w:rsidR="00346335" w:rsidRPr="006B4C97" w:rsidRDefault="00346335" w:rsidP="003A59A4">
      <w:pPr>
        <w:pStyle w:val="Nadpis1"/>
        <w:spacing w:before="480" w:after="240"/>
        <w:ind w:left="0"/>
        <w:rPr>
          <w:sz w:val="22"/>
          <w:szCs w:val="22"/>
          <w:lang w:val="cs-CZ"/>
        </w:rPr>
      </w:pPr>
      <w:r w:rsidRPr="006B4C97">
        <w:rPr>
          <w:sz w:val="22"/>
          <w:szCs w:val="22"/>
          <w:lang w:val="cs-CZ"/>
        </w:rPr>
        <w:t>Úrok z prodlení a smluvní pokut</w:t>
      </w:r>
      <w:r w:rsidR="00962B37" w:rsidRPr="006B4C97">
        <w:rPr>
          <w:sz w:val="22"/>
          <w:szCs w:val="22"/>
          <w:lang w:val="cs-CZ"/>
        </w:rPr>
        <w:t>y</w:t>
      </w:r>
    </w:p>
    <w:p w14:paraId="06E9DCCD" w14:textId="77777777" w:rsidR="00346335" w:rsidRPr="006B4C97" w:rsidRDefault="00346335" w:rsidP="005E309F">
      <w:pPr>
        <w:pStyle w:val="Nadpis3"/>
        <w:numPr>
          <w:ilvl w:val="2"/>
          <w:numId w:val="5"/>
        </w:numPr>
        <w:ind w:left="0"/>
        <w:rPr>
          <w:sz w:val="22"/>
          <w:szCs w:val="22"/>
          <w:lang w:val="cs-CZ"/>
        </w:rPr>
      </w:pPr>
      <w:r w:rsidRPr="006B4C97">
        <w:rPr>
          <w:sz w:val="22"/>
          <w:szCs w:val="22"/>
          <w:lang w:val="cs-CZ"/>
        </w:rPr>
        <w:t xml:space="preserve">Pro případ porušení níže uvedených smluvních povinností </w:t>
      </w:r>
      <w:r w:rsidR="00A47383" w:rsidRPr="006B4C97">
        <w:rPr>
          <w:sz w:val="22"/>
          <w:szCs w:val="22"/>
          <w:lang w:val="cs-CZ"/>
        </w:rPr>
        <w:t xml:space="preserve">si </w:t>
      </w:r>
      <w:r w:rsidRPr="006B4C97">
        <w:rPr>
          <w:sz w:val="22"/>
          <w:szCs w:val="22"/>
          <w:lang w:val="cs-CZ"/>
        </w:rPr>
        <w:t xml:space="preserve">dohodly strany Smlouvy tyto ve smyslu ustanovení § </w:t>
      </w:r>
      <w:r w:rsidR="00A47383" w:rsidRPr="006B4C97">
        <w:rPr>
          <w:sz w:val="22"/>
          <w:szCs w:val="22"/>
          <w:lang w:val="cs-CZ"/>
        </w:rPr>
        <w:t>2048</w:t>
      </w:r>
      <w:r w:rsidRPr="006B4C97">
        <w:rPr>
          <w:sz w:val="22"/>
          <w:szCs w:val="22"/>
          <w:lang w:val="cs-CZ"/>
        </w:rPr>
        <w:t xml:space="preserve"> a násl. </w:t>
      </w:r>
      <w:r w:rsidR="00D2589F" w:rsidRPr="006B4C97">
        <w:rPr>
          <w:sz w:val="22"/>
          <w:szCs w:val="22"/>
          <w:lang w:val="cs-CZ"/>
        </w:rPr>
        <w:t>o</w:t>
      </w:r>
      <w:r w:rsidR="00A47383" w:rsidRPr="006B4C97">
        <w:rPr>
          <w:sz w:val="22"/>
          <w:szCs w:val="22"/>
          <w:lang w:val="cs-CZ"/>
        </w:rPr>
        <w:t>bčanského zákoníku</w:t>
      </w:r>
      <w:r w:rsidRPr="006B4C97">
        <w:rPr>
          <w:sz w:val="22"/>
          <w:szCs w:val="22"/>
          <w:lang w:val="cs-CZ"/>
        </w:rPr>
        <w:t xml:space="preserve"> níže uvedené smluvní pokuty, jejichž sjednáním není dotčen nárok </w:t>
      </w:r>
      <w:r w:rsidR="00C0644B" w:rsidRPr="006B4C97">
        <w:rPr>
          <w:sz w:val="22"/>
          <w:szCs w:val="22"/>
          <w:lang w:val="cs-CZ"/>
        </w:rPr>
        <w:t>Zadavatel</w:t>
      </w:r>
      <w:r w:rsidRPr="006B4C97">
        <w:rPr>
          <w:sz w:val="22"/>
          <w:szCs w:val="22"/>
          <w:lang w:val="cs-CZ"/>
        </w:rPr>
        <w:t xml:space="preserve">e na náhradu </w:t>
      </w:r>
      <w:r w:rsidR="00B43562" w:rsidRPr="006B4C97">
        <w:rPr>
          <w:sz w:val="22"/>
          <w:szCs w:val="22"/>
          <w:lang w:val="cs-CZ"/>
        </w:rPr>
        <w:t xml:space="preserve">újmy </w:t>
      </w:r>
      <w:r w:rsidRPr="006B4C97">
        <w:rPr>
          <w:sz w:val="22"/>
          <w:szCs w:val="22"/>
          <w:lang w:val="cs-CZ"/>
        </w:rPr>
        <w:t xml:space="preserve">způsobené porušením povinnosti, </w:t>
      </w:r>
      <w:r w:rsidR="00F41ECC" w:rsidRPr="006B4C97">
        <w:rPr>
          <w:sz w:val="22"/>
          <w:szCs w:val="22"/>
          <w:lang w:val="cs-CZ"/>
        </w:rPr>
        <w:t>utvrzené</w:t>
      </w:r>
      <w:r w:rsidRPr="006B4C97">
        <w:rPr>
          <w:sz w:val="22"/>
          <w:szCs w:val="22"/>
          <w:lang w:val="cs-CZ"/>
        </w:rPr>
        <w:t xml:space="preserve"> smluvní pokutou. Pohledávka </w:t>
      </w:r>
      <w:r w:rsidR="00C0644B" w:rsidRPr="006B4C97">
        <w:rPr>
          <w:sz w:val="22"/>
          <w:szCs w:val="22"/>
          <w:lang w:val="cs-CZ"/>
        </w:rPr>
        <w:t>Zadavatel</w:t>
      </w:r>
      <w:r w:rsidRPr="006B4C97">
        <w:rPr>
          <w:sz w:val="22"/>
          <w:szCs w:val="22"/>
          <w:lang w:val="cs-CZ"/>
        </w:rPr>
        <w:t xml:space="preserve">e na zaplacení smluvní pokuty může být započítána s pohledávkou </w:t>
      </w:r>
      <w:r w:rsidR="00C0644B" w:rsidRPr="006B4C97">
        <w:rPr>
          <w:sz w:val="22"/>
          <w:szCs w:val="22"/>
          <w:lang w:val="cs-CZ"/>
        </w:rPr>
        <w:t>Prodávající</w:t>
      </w:r>
      <w:r w:rsidRPr="006B4C97">
        <w:rPr>
          <w:sz w:val="22"/>
          <w:szCs w:val="22"/>
          <w:lang w:val="cs-CZ"/>
        </w:rPr>
        <w:t>ho na zaplacení ceny.</w:t>
      </w:r>
    </w:p>
    <w:p w14:paraId="06E9DCCE" w14:textId="0AA8BB61" w:rsidR="00346335" w:rsidRPr="006B4C97" w:rsidRDefault="00346335" w:rsidP="00D76303">
      <w:pPr>
        <w:pStyle w:val="Nadpis3"/>
        <w:ind w:left="0"/>
        <w:rPr>
          <w:sz w:val="22"/>
          <w:szCs w:val="22"/>
          <w:lang w:val="cs-CZ"/>
        </w:rPr>
      </w:pPr>
      <w:r w:rsidRPr="006B4C97">
        <w:rPr>
          <w:sz w:val="22"/>
          <w:szCs w:val="22"/>
          <w:lang w:val="cs-CZ"/>
        </w:rPr>
        <w:t xml:space="preserve">Pokud bude </w:t>
      </w:r>
      <w:r w:rsidR="00C0644B" w:rsidRPr="006B4C97">
        <w:rPr>
          <w:sz w:val="22"/>
          <w:szCs w:val="22"/>
          <w:lang w:val="cs-CZ"/>
        </w:rPr>
        <w:t>Prodávající</w:t>
      </w:r>
      <w:r w:rsidRPr="006B4C97">
        <w:rPr>
          <w:sz w:val="22"/>
          <w:szCs w:val="22"/>
          <w:lang w:val="cs-CZ"/>
        </w:rPr>
        <w:t xml:space="preserve"> v prodlení s</w:t>
      </w:r>
      <w:r w:rsidR="00B43562" w:rsidRPr="006B4C97">
        <w:rPr>
          <w:sz w:val="22"/>
          <w:szCs w:val="22"/>
          <w:lang w:val="cs-CZ"/>
        </w:rPr>
        <w:t xml:space="preserve">e splněním svého závazku dodat </w:t>
      </w:r>
      <w:r w:rsidR="000B1B14" w:rsidRPr="006B4C97">
        <w:rPr>
          <w:sz w:val="22"/>
          <w:szCs w:val="22"/>
          <w:lang w:val="cs-CZ"/>
        </w:rPr>
        <w:t>předmět plnění</w:t>
      </w:r>
      <w:r w:rsidR="00B43562" w:rsidRPr="006B4C97">
        <w:rPr>
          <w:sz w:val="22"/>
          <w:szCs w:val="22"/>
          <w:lang w:val="cs-CZ"/>
        </w:rPr>
        <w:t xml:space="preserve"> nebo jeho část ve sjednaném</w:t>
      </w:r>
      <w:r w:rsidRPr="006B4C97">
        <w:rPr>
          <w:sz w:val="22"/>
          <w:szCs w:val="22"/>
          <w:lang w:val="cs-CZ"/>
        </w:rPr>
        <w:t> termín</w:t>
      </w:r>
      <w:r w:rsidR="00B43562" w:rsidRPr="006B4C97">
        <w:rPr>
          <w:sz w:val="22"/>
          <w:szCs w:val="22"/>
          <w:lang w:val="cs-CZ"/>
        </w:rPr>
        <w:t>u</w:t>
      </w:r>
      <w:r w:rsidRPr="006B4C97">
        <w:rPr>
          <w:sz w:val="22"/>
          <w:szCs w:val="22"/>
          <w:lang w:val="cs-CZ"/>
        </w:rPr>
        <w:t xml:space="preserve"> plnění, je </w:t>
      </w:r>
      <w:r w:rsidR="00C0644B" w:rsidRPr="006B4C97">
        <w:rPr>
          <w:sz w:val="22"/>
          <w:szCs w:val="22"/>
          <w:lang w:val="cs-CZ"/>
        </w:rPr>
        <w:t>Zadavatel</w:t>
      </w:r>
      <w:r w:rsidRPr="006B4C97">
        <w:rPr>
          <w:sz w:val="22"/>
          <w:szCs w:val="22"/>
          <w:lang w:val="cs-CZ"/>
        </w:rPr>
        <w:t xml:space="preserve"> oprávněn účtovat </w:t>
      </w:r>
      <w:r w:rsidR="00C0644B" w:rsidRPr="006B4C97">
        <w:rPr>
          <w:sz w:val="22"/>
          <w:szCs w:val="22"/>
          <w:lang w:val="cs-CZ"/>
        </w:rPr>
        <w:t>Prodávající</w:t>
      </w:r>
      <w:r w:rsidR="00A52E12" w:rsidRPr="006B4C97">
        <w:rPr>
          <w:sz w:val="22"/>
          <w:szCs w:val="22"/>
          <w:lang w:val="cs-CZ"/>
        </w:rPr>
        <w:t xml:space="preserve">mu smluvní pokutu ve výši </w:t>
      </w:r>
      <w:r w:rsidR="000B1B14" w:rsidRPr="006B4C97">
        <w:rPr>
          <w:sz w:val="22"/>
          <w:szCs w:val="22"/>
          <w:lang w:val="cs-CZ"/>
        </w:rPr>
        <w:t>0,2 % z Ceny předmětu pl</w:t>
      </w:r>
      <w:r w:rsidR="00135124" w:rsidRPr="006B4C97">
        <w:rPr>
          <w:sz w:val="22"/>
          <w:szCs w:val="22"/>
          <w:lang w:val="cs-CZ"/>
        </w:rPr>
        <w:t>n</w:t>
      </w:r>
      <w:r w:rsidR="000B1B14" w:rsidRPr="006B4C97">
        <w:rPr>
          <w:sz w:val="22"/>
          <w:szCs w:val="22"/>
          <w:lang w:val="cs-CZ"/>
        </w:rPr>
        <w:t>ění</w:t>
      </w:r>
      <w:r w:rsidRPr="006B4C97">
        <w:rPr>
          <w:sz w:val="22"/>
          <w:szCs w:val="22"/>
          <w:lang w:val="cs-CZ"/>
        </w:rPr>
        <w:t xml:space="preserve"> za každý i započatý den prodlení.</w:t>
      </w:r>
    </w:p>
    <w:p w14:paraId="06E9DCCF" w14:textId="77777777" w:rsidR="00346335" w:rsidRPr="006B4C97" w:rsidRDefault="00346335" w:rsidP="00D76303">
      <w:pPr>
        <w:pStyle w:val="Nadpis3"/>
        <w:ind w:left="0"/>
        <w:rPr>
          <w:sz w:val="22"/>
          <w:szCs w:val="22"/>
          <w:lang w:val="cs-CZ"/>
        </w:rPr>
      </w:pPr>
      <w:r w:rsidRPr="006B4C97">
        <w:rPr>
          <w:sz w:val="22"/>
          <w:szCs w:val="22"/>
          <w:lang w:val="cs-CZ"/>
        </w:rPr>
        <w:t xml:space="preserve">Dojde-li ze strany </w:t>
      </w:r>
      <w:r w:rsidR="00C0644B" w:rsidRPr="006B4C97">
        <w:rPr>
          <w:sz w:val="22"/>
          <w:szCs w:val="22"/>
          <w:lang w:val="cs-CZ"/>
        </w:rPr>
        <w:t>Zadavatel</w:t>
      </w:r>
      <w:r w:rsidRPr="006B4C97">
        <w:rPr>
          <w:sz w:val="22"/>
          <w:szCs w:val="22"/>
          <w:lang w:val="cs-CZ"/>
        </w:rPr>
        <w:t xml:space="preserve">e k prodlení při úhradě faktury je </w:t>
      </w:r>
      <w:r w:rsidR="00C0644B" w:rsidRPr="006B4C97">
        <w:rPr>
          <w:sz w:val="22"/>
          <w:szCs w:val="22"/>
          <w:lang w:val="cs-CZ"/>
        </w:rPr>
        <w:t>Prodávající</w:t>
      </w:r>
      <w:r w:rsidRPr="006B4C97">
        <w:rPr>
          <w:sz w:val="22"/>
          <w:szCs w:val="22"/>
          <w:lang w:val="cs-CZ"/>
        </w:rPr>
        <w:t xml:space="preserve"> oprávněn požadovat úhra</w:t>
      </w:r>
      <w:r w:rsidR="00B43603" w:rsidRPr="006B4C97">
        <w:rPr>
          <w:sz w:val="22"/>
          <w:szCs w:val="22"/>
          <w:lang w:val="cs-CZ"/>
        </w:rPr>
        <w:t>du úroku z prodlení ve výši 0,05</w:t>
      </w:r>
      <w:r w:rsidRPr="006B4C97">
        <w:rPr>
          <w:sz w:val="22"/>
          <w:szCs w:val="22"/>
          <w:lang w:val="cs-CZ"/>
        </w:rPr>
        <w:t xml:space="preserve"> % z dlužné částky za každý den prodlení.</w:t>
      </w:r>
    </w:p>
    <w:p w14:paraId="06E9DCD0" w14:textId="2234DE5F" w:rsidR="00BF7009" w:rsidRPr="006B4C97" w:rsidRDefault="00BF7009" w:rsidP="00BF7009">
      <w:pPr>
        <w:pStyle w:val="Nadpis3"/>
        <w:ind w:left="0"/>
        <w:rPr>
          <w:sz w:val="22"/>
          <w:szCs w:val="22"/>
          <w:lang w:val="cs-CZ"/>
        </w:rPr>
      </w:pPr>
      <w:r w:rsidRPr="006B4C97">
        <w:rPr>
          <w:sz w:val="22"/>
          <w:szCs w:val="22"/>
          <w:lang w:val="cs-CZ"/>
        </w:rPr>
        <w:t>Pro případ prodlení Prodávajícího se splněním povinnosti převzít zboží k</w:t>
      </w:r>
      <w:r w:rsidR="004A0AA5" w:rsidRPr="006B4C97">
        <w:rPr>
          <w:sz w:val="22"/>
          <w:szCs w:val="22"/>
          <w:lang w:val="cs-CZ"/>
        </w:rPr>
        <w:t> </w:t>
      </w:r>
      <w:r w:rsidRPr="006B4C97">
        <w:rPr>
          <w:sz w:val="22"/>
          <w:szCs w:val="22"/>
          <w:lang w:val="cs-CZ"/>
        </w:rPr>
        <w:t>opravě</w:t>
      </w:r>
      <w:r w:rsidR="004A0AA5" w:rsidRPr="006B4C97">
        <w:rPr>
          <w:sz w:val="22"/>
          <w:szCs w:val="22"/>
          <w:lang w:val="cs-CZ"/>
        </w:rPr>
        <w:t xml:space="preserve"> nebo výměně</w:t>
      </w:r>
      <w:r w:rsidRPr="006B4C97">
        <w:rPr>
          <w:sz w:val="22"/>
          <w:szCs w:val="22"/>
          <w:lang w:val="cs-CZ"/>
        </w:rPr>
        <w:t xml:space="preserve"> v termínu dle čl. VIII. odst. 2 Smlouvy je Prodávající povinen uhradit smluvní pokutu, kterou strany Smlouvy sjednaly ve výši </w:t>
      </w:r>
      <w:r w:rsidR="00685C7D" w:rsidRPr="006B4C97">
        <w:rPr>
          <w:sz w:val="22"/>
          <w:szCs w:val="22"/>
          <w:lang w:val="cs-CZ"/>
        </w:rPr>
        <w:t>0,2 % z </w:t>
      </w:r>
      <w:r w:rsidR="00276300" w:rsidRPr="006B4C97">
        <w:rPr>
          <w:sz w:val="22"/>
          <w:szCs w:val="22"/>
          <w:lang w:val="cs-CZ"/>
        </w:rPr>
        <w:t>Ceny části zboží, jež měl Prodávající převzít k</w:t>
      </w:r>
      <w:r w:rsidR="001D20E3" w:rsidRPr="006B4C97">
        <w:rPr>
          <w:sz w:val="22"/>
          <w:szCs w:val="22"/>
          <w:lang w:val="cs-CZ"/>
        </w:rPr>
        <w:t> </w:t>
      </w:r>
      <w:r w:rsidR="00276300" w:rsidRPr="006B4C97">
        <w:rPr>
          <w:sz w:val="22"/>
          <w:szCs w:val="22"/>
          <w:lang w:val="cs-CZ"/>
        </w:rPr>
        <w:t>opravě</w:t>
      </w:r>
      <w:r w:rsidR="001D20E3" w:rsidRPr="006B4C97">
        <w:rPr>
          <w:sz w:val="22"/>
          <w:szCs w:val="22"/>
          <w:lang w:val="cs-CZ"/>
        </w:rPr>
        <w:t>,</w:t>
      </w:r>
      <w:r w:rsidR="00276300" w:rsidRPr="006B4C97">
        <w:rPr>
          <w:sz w:val="22"/>
          <w:szCs w:val="22"/>
          <w:lang w:val="cs-CZ"/>
        </w:rPr>
        <w:t xml:space="preserve"> a to za každý i započatý den prodlení</w:t>
      </w:r>
      <w:r w:rsidRPr="006B4C97">
        <w:rPr>
          <w:sz w:val="22"/>
          <w:szCs w:val="22"/>
          <w:lang w:val="cs-CZ"/>
        </w:rPr>
        <w:t>.</w:t>
      </w:r>
    </w:p>
    <w:p w14:paraId="03C9CBDF" w14:textId="1A6874D6" w:rsidR="00135124" w:rsidRPr="006B4C97" w:rsidRDefault="00135124" w:rsidP="00D76303">
      <w:pPr>
        <w:pStyle w:val="Nadpis3"/>
        <w:ind w:left="0"/>
        <w:rPr>
          <w:sz w:val="22"/>
          <w:szCs w:val="22"/>
          <w:lang w:val="cs-CZ"/>
        </w:rPr>
      </w:pPr>
      <w:r w:rsidRPr="006B4C97">
        <w:rPr>
          <w:sz w:val="22"/>
          <w:szCs w:val="22"/>
          <w:lang w:val="cs-CZ"/>
        </w:rPr>
        <w:lastRenderedPageBreak/>
        <w:t>Poruší-li prodávající svoji povinnost odstranit reklamovanou vadu předmětu plnění včas, zaplatí kupujícímu smluvní pokutu ve výši 0,1 % z kupní ceny za každý započatý den prodlení a za každou reklamovanou vadu, ohledně níž svoji povinnost porušil.</w:t>
      </w:r>
    </w:p>
    <w:p w14:paraId="06E9DCD1" w14:textId="3A718E3B" w:rsidR="000379E7" w:rsidRPr="006B4C97" w:rsidRDefault="00346335" w:rsidP="00D76303">
      <w:pPr>
        <w:pStyle w:val="Nadpis3"/>
        <w:ind w:left="0"/>
        <w:rPr>
          <w:sz w:val="22"/>
          <w:szCs w:val="22"/>
          <w:lang w:val="cs-CZ"/>
        </w:rPr>
      </w:pPr>
      <w:r w:rsidRPr="006B4C97">
        <w:rPr>
          <w:sz w:val="22"/>
          <w:szCs w:val="22"/>
          <w:lang w:val="cs-CZ"/>
        </w:rPr>
        <w:t xml:space="preserve">Smluvní pokutu vyúčtuje oprávněná strana do 30 dnů od jejích zjištění a druhá strana je povinna smluvní pokutu uhradit do 30 dnů od obdržení </w:t>
      </w:r>
      <w:r w:rsidR="00F41ECC" w:rsidRPr="006B4C97">
        <w:rPr>
          <w:sz w:val="22"/>
          <w:szCs w:val="22"/>
          <w:lang w:val="cs-CZ"/>
        </w:rPr>
        <w:t xml:space="preserve">daňového </w:t>
      </w:r>
      <w:proofErr w:type="gramStart"/>
      <w:r w:rsidR="00F41ECC" w:rsidRPr="006B4C97">
        <w:rPr>
          <w:sz w:val="22"/>
          <w:szCs w:val="22"/>
          <w:lang w:val="cs-CZ"/>
        </w:rPr>
        <w:t>dokladu - faktury</w:t>
      </w:r>
      <w:proofErr w:type="gramEnd"/>
      <w:r w:rsidRPr="006B4C97">
        <w:rPr>
          <w:sz w:val="22"/>
          <w:szCs w:val="22"/>
          <w:lang w:val="cs-CZ"/>
        </w:rPr>
        <w:t>. Totéž se týká úroků z prodlení.</w:t>
      </w:r>
      <w:r w:rsidR="00135124" w:rsidRPr="006B4C97">
        <w:rPr>
          <w:sz w:val="22"/>
          <w:szCs w:val="22"/>
          <w:lang w:val="cs-CZ"/>
        </w:rPr>
        <w:t xml:space="preserve"> Ujednání o smluvní pokutě nezbavují prodávajícího povinnosti k náhradě škody vzniklé z porušení povinnosti, ke kterému se smluvní pokuta vztahuje.</w:t>
      </w:r>
    </w:p>
    <w:p w14:paraId="3E59E7F8" w14:textId="0E2A8C1F" w:rsidR="00D60386" w:rsidRPr="006B4C97" w:rsidRDefault="00D60386" w:rsidP="00D60386">
      <w:pPr>
        <w:pStyle w:val="Nadpis3"/>
        <w:ind w:left="0"/>
        <w:rPr>
          <w:sz w:val="22"/>
          <w:szCs w:val="22"/>
          <w:lang w:val="cs-CZ"/>
        </w:rPr>
      </w:pPr>
      <w:r w:rsidRPr="006B4C97">
        <w:rPr>
          <w:sz w:val="22"/>
          <w:szCs w:val="22"/>
          <w:lang w:val="cs-CZ"/>
        </w:rPr>
        <w:t xml:space="preserve">V případě, že </w:t>
      </w:r>
      <w:r w:rsidR="00DC7330" w:rsidRPr="006B4C97">
        <w:rPr>
          <w:sz w:val="22"/>
          <w:szCs w:val="22"/>
          <w:lang w:val="cs-CZ"/>
        </w:rPr>
        <w:t xml:space="preserve">prodávající </w:t>
      </w:r>
      <w:r w:rsidRPr="006B4C97">
        <w:rPr>
          <w:sz w:val="22"/>
          <w:szCs w:val="22"/>
          <w:lang w:val="cs-CZ"/>
        </w:rPr>
        <w:t xml:space="preserve">nebude mít nejpozději do 30 dnů od podpisu smlouvy sjednáno pojištění dle ustanovení bodů </w:t>
      </w:r>
      <w:r w:rsidR="003B21AC" w:rsidRPr="006B4C97">
        <w:rPr>
          <w:sz w:val="22"/>
          <w:szCs w:val="22"/>
          <w:lang w:val="cs-CZ"/>
        </w:rPr>
        <w:t>X</w:t>
      </w:r>
      <w:r w:rsidRPr="006B4C97">
        <w:rPr>
          <w:sz w:val="22"/>
          <w:szCs w:val="22"/>
          <w:lang w:val="cs-CZ"/>
        </w:rPr>
        <w:t>.</w:t>
      </w:r>
      <w:r w:rsidR="003B21AC" w:rsidRPr="006B4C97">
        <w:rPr>
          <w:sz w:val="22"/>
          <w:szCs w:val="22"/>
          <w:lang w:val="cs-CZ"/>
        </w:rPr>
        <w:t>2.</w:t>
      </w:r>
      <w:r w:rsidRPr="006B4C97">
        <w:rPr>
          <w:sz w:val="22"/>
          <w:szCs w:val="22"/>
          <w:lang w:val="cs-CZ"/>
        </w:rPr>
        <w:t xml:space="preserve"> nebo </w:t>
      </w:r>
      <w:r w:rsidR="003B21AC" w:rsidRPr="006B4C97">
        <w:rPr>
          <w:sz w:val="22"/>
          <w:szCs w:val="22"/>
          <w:lang w:val="cs-CZ"/>
        </w:rPr>
        <w:t>X.3.</w:t>
      </w:r>
      <w:r w:rsidRPr="006B4C97">
        <w:rPr>
          <w:sz w:val="22"/>
          <w:szCs w:val="22"/>
          <w:lang w:val="cs-CZ"/>
        </w:rPr>
        <w:t xml:space="preserve"> této smlouvy, nebo nebudou-li tyto pojistné smlouvy platné po celou dobu realizace, má </w:t>
      </w:r>
      <w:r w:rsidR="00130AA2" w:rsidRPr="006B4C97">
        <w:rPr>
          <w:sz w:val="22"/>
          <w:szCs w:val="22"/>
          <w:lang w:val="cs-CZ"/>
        </w:rPr>
        <w:t>kupující</w:t>
      </w:r>
      <w:r w:rsidRPr="006B4C97">
        <w:rPr>
          <w:sz w:val="22"/>
          <w:szCs w:val="22"/>
          <w:lang w:val="cs-CZ"/>
        </w:rPr>
        <w:t xml:space="preserve"> tak právo na úhradu smluvní pokuty po celou dobu, po kterou nebude mít </w:t>
      </w:r>
      <w:r w:rsidR="00130AA2" w:rsidRPr="006B4C97">
        <w:rPr>
          <w:sz w:val="22"/>
          <w:szCs w:val="22"/>
          <w:lang w:val="cs-CZ"/>
        </w:rPr>
        <w:t>prodávající</w:t>
      </w:r>
      <w:r w:rsidRPr="006B4C97">
        <w:rPr>
          <w:sz w:val="22"/>
          <w:szCs w:val="22"/>
          <w:lang w:val="cs-CZ"/>
        </w:rPr>
        <w:t xml:space="preserve"> uzavřenu požadované pojistné smlouvy, a to ve výši 10 000,- Kč/den.</w:t>
      </w:r>
    </w:p>
    <w:p w14:paraId="07D82393" w14:textId="62527859" w:rsidR="00D60386" w:rsidRPr="006B4C97" w:rsidRDefault="00D60386" w:rsidP="00D60386">
      <w:pPr>
        <w:pStyle w:val="Nadpis1"/>
        <w:ind w:left="0"/>
        <w:rPr>
          <w:sz w:val="22"/>
          <w:szCs w:val="22"/>
        </w:rPr>
      </w:pPr>
      <w:proofErr w:type="spellStart"/>
      <w:r w:rsidRPr="006B4C97">
        <w:rPr>
          <w:sz w:val="22"/>
          <w:szCs w:val="22"/>
        </w:rPr>
        <w:t>Pojištění</w:t>
      </w:r>
      <w:proofErr w:type="spellEnd"/>
      <w:r w:rsidR="000E12B9" w:rsidRPr="006B4C97">
        <w:rPr>
          <w:sz w:val="22"/>
          <w:szCs w:val="22"/>
        </w:rPr>
        <w:t xml:space="preserve"> </w:t>
      </w:r>
      <w:proofErr w:type="spellStart"/>
      <w:r w:rsidR="000E12B9" w:rsidRPr="006B4C97">
        <w:rPr>
          <w:sz w:val="22"/>
          <w:szCs w:val="22"/>
        </w:rPr>
        <w:t>předmětu</w:t>
      </w:r>
      <w:proofErr w:type="spellEnd"/>
      <w:r w:rsidR="000E12B9" w:rsidRPr="006B4C97">
        <w:rPr>
          <w:sz w:val="22"/>
          <w:szCs w:val="22"/>
        </w:rPr>
        <w:t xml:space="preserve"> </w:t>
      </w:r>
      <w:proofErr w:type="spellStart"/>
      <w:r w:rsidR="000E12B9" w:rsidRPr="006B4C97">
        <w:rPr>
          <w:sz w:val="22"/>
          <w:szCs w:val="22"/>
        </w:rPr>
        <w:t>plnění</w:t>
      </w:r>
      <w:proofErr w:type="spellEnd"/>
    </w:p>
    <w:p w14:paraId="4E84E8EB" w14:textId="722E23CE" w:rsidR="00D50EFB" w:rsidRPr="006B4C97" w:rsidRDefault="00C33919" w:rsidP="005E309F">
      <w:pPr>
        <w:pStyle w:val="Nadpis3"/>
        <w:numPr>
          <w:ilvl w:val="2"/>
          <w:numId w:val="14"/>
        </w:numPr>
        <w:ind w:hanging="568"/>
        <w:rPr>
          <w:sz w:val="22"/>
          <w:szCs w:val="22"/>
          <w:lang w:val="cs-CZ"/>
        </w:rPr>
      </w:pPr>
      <w:r w:rsidRPr="006B4C97">
        <w:rPr>
          <w:sz w:val="22"/>
          <w:szCs w:val="22"/>
          <w:lang w:val="cs-CZ"/>
        </w:rPr>
        <w:t>Prodávající</w:t>
      </w:r>
      <w:r w:rsidR="007B3F9B" w:rsidRPr="006B4C97">
        <w:rPr>
          <w:sz w:val="22"/>
          <w:szCs w:val="22"/>
          <w:lang w:val="cs-CZ"/>
        </w:rPr>
        <w:t xml:space="preserve"> je povinen sjednat a po celou dobu trvání jeho závazků dle smlouvy udržovat následující pojištění:</w:t>
      </w:r>
    </w:p>
    <w:p w14:paraId="2E032E3E" w14:textId="2754857C" w:rsidR="007B3F9B" w:rsidRPr="006B4C97" w:rsidRDefault="007B3F9B" w:rsidP="003474AC">
      <w:pPr>
        <w:pStyle w:val="Nadpis3"/>
        <w:ind w:left="0"/>
        <w:rPr>
          <w:b/>
          <w:bCs w:val="0"/>
          <w:sz w:val="22"/>
          <w:szCs w:val="22"/>
          <w:lang w:val="cs-CZ"/>
        </w:rPr>
      </w:pPr>
      <w:r w:rsidRPr="006B4C97">
        <w:rPr>
          <w:b/>
          <w:bCs w:val="0"/>
          <w:sz w:val="22"/>
          <w:szCs w:val="22"/>
          <w:lang w:val="cs-CZ"/>
        </w:rPr>
        <w:t xml:space="preserve">Pojištění </w:t>
      </w:r>
      <w:r w:rsidR="00C950BF" w:rsidRPr="006B4C97">
        <w:rPr>
          <w:b/>
          <w:bCs w:val="0"/>
          <w:sz w:val="22"/>
          <w:szCs w:val="22"/>
          <w:lang w:val="cs-CZ"/>
        </w:rPr>
        <w:t>prodávajícího</w:t>
      </w:r>
    </w:p>
    <w:p w14:paraId="4B11CB00" w14:textId="5E9F2BEA" w:rsidR="007B3F9B" w:rsidRPr="006B4C97" w:rsidRDefault="00C950BF" w:rsidP="003474AC">
      <w:pPr>
        <w:pStyle w:val="Nadpis3"/>
        <w:numPr>
          <w:ilvl w:val="0"/>
          <w:numId w:val="0"/>
        </w:numPr>
        <w:rPr>
          <w:sz w:val="22"/>
          <w:szCs w:val="22"/>
          <w:lang w:val="cs-CZ"/>
        </w:rPr>
      </w:pPr>
      <w:r w:rsidRPr="006B4C97">
        <w:rPr>
          <w:sz w:val="22"/>
          <w:szCs w:val="22"/>
          <w:lang w:val="cs-CZ"/>
        </w:rPr>
        <w:t>Prodávající</w:t>
      </w:r>
      <w:r w:rsidR="007B3F9B" w:rsidRPr="006B4C97">
        <w:rPr>
          <w:sz w:val="22"/>
          <w:szCs w:val="22"/>
          <w:lang w:val="cs-CZ"/>
        </w:rPr>
        <w:t xml:space="preserve"> se zavazuje mít uzavřeno pojištění odpovědnosti za škodu způsobenou </w:t>
      </w:r>
      <w:r w:rsidR="00B87B57" w:rsidRPr="006B4C97">
        <w:rPr>
          <w:sz w:val="22"/>
          <w:szCs w:val="22"/>
          <w:lang w:val="cs-CZ"/>
        </w:rPr>
        <w:t>prodávajícím</w:t>
      </w:r>
      <w:r w:rsidR="007B3F9B" w:rsidRPr="006B4C97">
        <w:rPr>
          <w:sz w:val="22"/>
          <w:szCs w:val="22"/>
          <w:lang w:val="cs-CZ"/>
        </w:rPr>
        <w:t xml:space="preserve"> třetí osobě, přičemž výše pojistné částky bude činit minimálně výši smluvně dohodnuté ceny díla zahrnující daň z přidané hodnoty. </w:t>
      </w:r>
      <w:r w:rsidR="0047519C" w:rsidRPr="006B4C97">
        <w:rPr>
          <w:sz w:val="22"/>
          <w:szCs w:val="22"/>
          <w:lang w:val="cs-CZ"/>
        </w:rPr>
        <w:t>Prodávající</w:t>
      </w:r>
      <w:r w:rsidR="007B3F9B" w:rsidRPr="006B4C97">
        <w:rPr>
          <w:sz w:val="22"/>
          <w:szCs w:val="22"/>
          <w:lang w:val="cs-CZ"/>
        </w:rPr>
        <w:t xml:space="preserve"> je povinen prokázat uzavření pojištění </w:t>
      </w:r>
      <w:r w:rsidR="002B1B22" w:rsidRPr="006B4C97">
        <w:rPr>
          <w:sz w:val="22"/>
          <w:szCs w:val="22"/>
          <w:lang w:val="cs-CZ"/>
        </w:rPr>
        <w:t>kupujícímu</w:t>
      </w:r>
      <w:r w:rsidR="007B3F9B" w:rsidRPr="006B4C97">
        <w:rPr>
          <w:sz w:val="22"/>
          <w:szCs w:val="22"/>
          <w:lang w:val="cs-CZ"/>
        </w:rPr>
        <w:t xml:space="preserve"> při podpisu smlouvy.</w:t>
      </w:r>
    </w:p>
    <w:p w14:paraId="04A5ADF9" w14:textId="7E1B2959" w:rsidR="007B3F9B" w:rsidRPr="006B4C97" w:rsidRDefault="007B3F9B" w:rsidP="00C82F21">
      <w:pPr>
        <w:pStyle w:val="Nadpis3"/>
        <w:numPr>
          <w:ilvl w:val="0"/>
          <w:numId w:val="0"/>
        </w:numPr>
        <w:rPr>
          <w:sz w:val="22"/>
          <w:szCs w:val="22"/>
          <w:lang w:val="cs-CZ"/>
        </w:rPr>
      </w:pPr>
      <w:r w:rsidRPr="006B4C97">
        <w:rPr>
          <w:sz w:val="22"/>
          <w:szCs w:val="22"/>
          <w:lang w:val="cs-CZ"/>
        </w:rPr>
        <w:t xml:space="preserve">Při vzniku pojistné události zabezpečuje veškeré úkony vůči pojistiteli </w:t>
      </w:r>
      <w:r w:rsidR="00644669" w:rsidRPr="006B4C97">
        <w:rPr>
          <w:sz w:val="22"/>
          <w:szCs w:val="22"/>
          <w:lang w:val="cs-CZ"/>
        </w:rPr>
        <w:t>prodávající</w:t>
      </w:r>
      <w:r w:rsidRPr="006B4C97">
        <w:rPr>
          <w:sz w:val="22"/>
          <w:szCs w:val="22"/>
          <w:lang w:val="cs-CZ"/>
        </w:rPr>
        <w:t xml:space="preserve">. </w:t>
      </w:r>
      <w:r w:rsidR="00644669" w:rsidRPr="006B4C97">
        <w:rPr>
          <w:sz w:val="22"/>
          <w:szCs w:val="22"/>
          <w:lang w:val="cs-CZ"/>
        </w:rPr>
        <w:t>Kupující</w:t>
      </w:r>
      <w:r w:rsidRPr="006B4C97">
        <w:rPr>
          <w:sz w:val="22"/>
          <w:szCs w:val="22"/>
          <w:lang w:val="cs-CZ"/>
        </w:rPr>
        <w:t xml:space="preserve"> je povinen poskytnout v souvislosti s pojistnou událostí </w:t>
      </w:r>
      <w:r w:rsidR="00644669" w:rsidRPr="006B4C97">
        <w:rPr>
          <w:sz w:val="22"/>
          <w:szCs w:val="22"/>
          <w:lang w:val="cs-CZ"/>
        </w:rPr>
        <w:t>prodávajícímu</w:t>
      </w:r>
      <w:r w:rsidRPr="006B4C97">
        <w:rPr>
          <w:sz w:val="22"/>
          <w:szCs w:val="22"/>
          <w:lang w:val="cs-CZ"/>
        </w:rPr>
        <w:t xml:space="preserve"> veškerou součinnost, která je v jeho možnostech.</w:t>
      </w:r>
    </w:p>
    <w:p w14:paraId="630FDD4E" w14:textId="4F1D8549" w:rsidR="007B3F9B" w:rsidRPr="006B4C97" w:rsidRDefault="007B3F9B" w:rsidP="00C82F21">
      <w:pPr>
        <w:pStyle w:val="Nadpis3"/>
        <w:numPr>
          <w:ilvl w:val="0"/>
          <w:numId w:val="0"/>
        </w:numPr>
        <w:rPr>
          <w:sz w:val="22"/>
          <w:szCs w:val="22"/>
          <w:lang w:val="cs-CZ"/>
        </w:rPr>
      </w:pPr>
      <w:r w:rsidRPr="006B4C97">
        <w:rPr>
          <w:sz w:val="22"/>
          <w:szCs w:val="22"/>
          <w:lang w:val="cs-CZ"/>
        </w:rPr>
        <w:t xml:space="preserve">Náklady na veškeré pojištění nese </w:t>
      </w:r>
      <w:r w:rsidR="0019191A" w:rsidRPr="006B4C97">
        <w:rPr>
          <w:sz w:val="22"/>
          <w:szCs w:val="22"/>
          <w:lang w:val="cs-CZ"/>
        </w:rPr>
        <w:t>prodávající</w:t>
      </w:r>
      <w:r w:rsidRPr="006B4C97">
        <w:rPr>
          <w:sz w:val="22"/>
          <w:szCs w:val="22"/>
          <w:lang w:val="cs-CZ"/>
        </w:rPr>
        <w:t xml:space="preserve"> a má je zahrnuty ve sjednané ceně.  </w:t>
      </w:r>
    </w:p>
    <w:p w14:paraId="48AA0F4C" w14:textId="38D6B9CE" w:rsidR="00C82F21" w:rsidRPr="006B4C97" w:rsidRDefault="00C82F21" w:rsidP="00D9239D">
      <w:pPr>
        <w:pStyle w:val="Nadpis3"/>
        <w:ind w:left="0"/>
        <w:rPr>
          <w:b/>
          <w:bCs w:val="0"/>
          <w:sz w:val="22"/>
          <w:szCs w:val="22"/>
          <w:lang w:val="cs-CZ"/>
        </w:rPr>
      </w:pPr>
      <w:r w:rsidRPr="006B4C97">
        <w:rPr>
          <w:b/>
          <w:bCs w:val="0"/>
          <w:sz w:val="22"/>
          <w:szCs w:val="22"/>
          <w:lang w:val="cs-CZ"/>
        </w:rPr>
        <w:t xml:space="preserve">Pojištění </w:t>
      </w:r>
      <w:r w:rsidR="004C5609" w:rsidRPr="006B4C97">
        <w:rPr>
          <w:b/>
          <w:bCs w:val="0"/>
          <w:sz w:val="22"/>
          <w:szCs w:val="22"/>
          <w:lang w:val="cs-CZ"/>
        </w:rPr>
        <w:t>předmětu plnění</w:t>
      </w:r>
      <w:r w:rsidRPr="006B4C97">
        <w:rPr>
          <w:b/>
          <w:bCs w:val="0"/>
          <w:sz w:val="22"/>
          <w:szCs w:val="22"/>
          <w:lang w:val="cs-CZ"/>
        </w:rPr>
        <w:t xml:space="preserve"> a jiná pojištění</w:t>
      </w:r>
    </w:p>
    <w:p w14:paraId="246B942F" w14:textId="05324550" w:rsidR="00E97AD7" w:rsidRPr="006B4C97" w:rsidRDefault="00351873" w:rsidP="005E309F">
      <w:pPr>
        <w:pStyle w:val="Nadpis3"/>
        <w:numPr>
          <w:ilvl w:val="0"/>
          <w:numId w:val="0"/>
        </w:numPr>
        <w:rPr>
          <w:sz w:val="22"/>
          <w:szCs w:val="22"/>
          <w:lang w:val="cs-CZ"/>
        </w:rPr>
      </w:pPr>
      <w:r w:rsidRPr="006B4C97">
        <w:rPr>
          <w:sz w:val="22"/>
          <w:szCs w:val="22"/>
          <w:lang w:val="cs-CZ"/>
        </w:rPr>
        <w:t>Prodávající</w:t>
      </w:r>
      <w:r w:rsidR="00C82F21" w:rsidRPr="006B4C97">
        <w:rPr>
          <w:sz w:val="22"/>
          <w:szCs w:val="22"/>
          <w:lang w:val="cs-CZ"/>
        </w:rPr>
        <w:t xml:space="preserve"> je povinen před zahájením prací pojistit </w:t>
      </w:r>
      <w:r w:rsidR="00D9239D" w:rsidRPr="006B4C97">
        <w:rPr>
          <w:sz w:val="22"/>
          <w:szCs w:val="22"/>
          <w:lang w:val="cs-CZ"/>
        </w:rPr>
        <w:t>předmět plnění</w:t>
      </w:r>
      <w:r w:rsidR="00C82F21" w:rsidRPr="006B4C97">
        <w:rPr>
          <w:sz w:val="22"/>
          <w:szCs w:val="22"/>
          <w:lang w:val="cs-CZ"/>
        </w:rPr>
        <w:t xml:space="preserve"> proti všem možným rizikům, zejména proti živlům a krádeži, a to až do celkové hodnoty </w:t>
      </w:r>
      <w:r w:rsidR="00D9239D" w:rsidRPr="006B4C97">
        <w:rPr>
          <w:sz w:val="22"/>
          <w:szCs w:val="22"/>
          <w:lang w:val="cs-CZ"/>
        </w:rPr>
        <w:t>předmětu plnění</w:t>
      </w:r>
      <w:r w:rsidR="00C82F21" w:rsidRPr="006B4C97">
        <w:rPr>
          <w:sz w:val="22"/>
          <w:szCs w:val="22"/>
          <w:lang w:val="cs-CZ"/>
        </w:rPr>
        <w:t xml:space="preserve">. Doklady o pojištění je povinen na požádání předložit </w:t>
      </w:r>
      <w:r w:rsidRPr="006B4C97">
        <w:rPr>
          <w:sz w:val="22"/>
          <w:szCs w:val="22"/>
          <w:lang w:val="cs-CZ"/>
        </w:rPr>
        <w:t>kupujícímu</w:t>
      </w:r>
      <w:r w:rsidR="00C82F21" w:rsidRPr="006B4C97">
        <w:rPr>
          <w:sz w:val="22"/>
          <w:szCs w:val="22"/>
          <w:lang w:val="cs-CZ"/>
        </w:rPr>
        <w:t>.</w:t>
      </w:r>
    </w:p>
    <w:p w14:paraId="3D45BFBB" w14:textId="107CC5A1" w:rsidR="00C82F21" w:rsidRPr="006B4C97" w:rsidRDefault="00006383" w:rsidP="00E97AD7">
      <w:pPr>
        <w:pStyle w:val="Nadpis3"/>
        <w:numPr>
          <w:ilvl w:val="0"/>
          <w:numId w:val="0"/>
        </w:numPr>
        <w:rPr>
          <w:sz w:val="22"/>
          <w:szCs w:val="22"/>
          <w:lang w:val="cs-CZ"/>
        </w:rPr>
      </w:pPr>
      <w:r w:rsidRPr="006B4C97">
        <w:rPr>
          <w:sz w:val="22"/>
          <w:szCs w:val="22"/>
          <w:lang w:val="cs-CZ"/>
        </w:rPr>
        <w:t>Prodávající</w:t>
      </w:r>
      <w:r w:rsidR="00C82F21" w:rsidRPr="006B4C97">
        <w:rPr>
          <w:sz w:val="22"/>
          <w:szCs w:val="22"/>
          <w:lang w:val="cs-CZ"/>
        </w:rPr>
        <w:t xml:space="preserve"> je povinen dále povinen zajistit pojištění osob proti úrazu a pojištění poddodavatelů v rozsahu jejich dodávky.</w:t>
      </w:r>
    </w:p>
    <w:p w14:paraId="58EB3ECD" w14:textId="77777777" w:rsidR="007B3F9B" w:rsidRPr="006B4C97" w:rsidRDefault="007B3F9B" w:rsidP="00C82F21">
      <w:pPr>
        <w:pStyle w:val="Odstavecseseznamem"/>
        <w:ind w:left="1287"/>
      </w:pPr>
    </w:p>
    <w:p w14:paraId="2AD5BF71" w14:textId="77777777" w:rsidR="007B3F9B" w:rsidRPr="006B4C97" w:rsidRDefault="007B3F9B" w:rsidP="007B3F9B">
      <w:pPr>
        <w:rPr>
          <w:lang w:val="cs-CZ"/>
        </w:rPr>
      </w:pPr>
    </w:p>
    <w:p w14:paraId="26A7B07D" w14:textId="77777777" w:rsidR="00D50EFB" w:rsidRPr="006B4C97" w:rsidRDefault="00D50EFB" w:rsidP="005E309F">
      <w:pPr>
        <w:pStyle w:val="Nadpis1"/>
        <w:numPr>
          <w:ilvl w:val="0"/>
          <w:numId w:val="3"/>
        </w:numPr>
        <w:ind w:left="0"/>
        <w:rPr>
          <w:vanish/>
          <w:sz w:val="22"/>
          <w:szCs w:val="22"/>
          <w:lang w:val="cs-CZ"/>
        </w:rPr>
      </w:pPr>
      <w:proofErr w:type="spellStart"/>
      <w:r w:rsidRPr="006B4C97">
        <w:rPr>
          <w:sz w:val="22"/>
          <w:szCs w:val="22"/>
        </w:rPr>
        <w:lastRenderedPageBreak/>
        <w:t>Odstoupení</w:t>
      </w:r>
      <w:proofErr w:type="spellEnd"/>
      <w:r w:rsidRPr="006B4C97">
        <w:rPr>
          <w:sz w:val="22"/>
          <w:szCs w:val="22"/>
          <w:lang w:val="cs-CZ"/>
        </w:rPr>
        <w:t xml:space="preserve"> od Smlouvy</w:t>
      </w:r>
    </w:p>
    <w:p w14:paraId="7A3D8F19" w14:textId="77777777" w:rsidR="00D50EFB" w:rsidRPr="006B4C97" w:rsidRDefault="00D50EFB" w:rsidP="005E309F">
      <w:pPr>
        <w:pStyle w:val="Nadpis3"/>
        <w:numPr>
          <w:ilvl w:val="2"/>
          <w:numId w:val="3"/>
        </w:numPr>
        <w:ind w:left="0"/>
        <w:rPr>
          <w:sz w:val="22"/>
          <w:szCs w:val="22"/>
          <w:lang w:val="cs-CZ"/>
        </w:rPr>
      </w:pPr>
    </w:p>
    <w:p w14:paraId="6A0017A0" w14:textId="1446E625" w:rsidR="003328C9" w:rsidRPr="006B4C97" w:rsidRDefault="006D7D82" w:rsidP="005E309F">
      <w:pPr>
        <w:numPr>
          <w:ilvl w:val="2"/>
          <w:numId w:val="6"/>
        </w:numPr>
        <w:spacing w:before="240" w:after="60"/>
        <w:ind w:left="0"/>
        <w:jc w:val="both"/>
        <w:outlineLvl w:val="2"/>
        <w:rPr>
          <w:rFonts w:asciiTheme="majorHAnsi" w:eastAsia="Times New Roman" w:hAnsiTheme="majorHAnsi"/>
          <w:bCs/>
          <w:lang w:val="cs-CZ"/>
        </w:rPr>
      </w:pPr>
      <w:r w:rsidRPr="006B4C97">
        <w:rPr>
          <w:rFonts w:ascii="Cambria" w:eastAsia="Times New Roman" w:hAnsi="Cambria"/>
          <w:bCs/>
          <w:lang w:val="cs-CZ"/>
        </w:rPr>
        <w:t xml:space="preserve">Smluvní </w:t>
      </w:r>
      <w:r w:rsidR="003328C9" w:rsidRPr="006B4C97">
        <w:rPr>
          <w:rFonts w:asciiTheme="majorHAnsi" w:hAnsiTheme="majorHAnsi"/>
          <w:lang w:val="cs-CZ"/>
        </w:rPr>
        <w:t>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újmy vzniklé porušením Smlouvy, smluvních ustanovení týkajících se volby práva, řešení sporů mezi smluvními stranami a jiných ustanovení, které podle projevené vůle stran nebo vzhledem ke své povaze mají trvat i po ukončení Smlouvy. Kupující je oprávněn od Smlouvy odstoupit také v případě, kdy bylo pozastaveno nebo ukončeno poskytování finančních prostředků určených ke krytí výdajů plynoucích ze Smlouvy, a to od jakéhokoli poskytovatele, popř. kdy tyto výdaje byly označeny za nezpůsobilé</w:t>
      </w:r>
    </w:p>
    <w:p w14:paraId="537E2BED" w14:textId="77777777" w:rsidR="006D7D82" w:rsidRPr="006B4C97" w:rsidRDefault="006D7D82" w:rsidP="005E309F">
      <w:pPr>
        <w:numPr>
          <w:ilvl w:val="2"/>
          <w:numId w:val="4"/>
        </w:numPr>
        <w:tabs>
          <w:tab w:val="num" w:pos="360"/>
        </w:tabs>
        <w:spacing w:before="240" w:after="60"/>
        <w:ind w:left="0"/>
        <w:jc w:val="both"/>
        <w:outlineLvl w:val="2"/>
        <w:rPr>
          <w:rFonts w:ascii="Cambria" w:eastAsia="Times New Roman" w:hAnsi="Cambria"/>
          <w:bCs/>
          <w:lang w:val="cs-CZ"/>
        </w:rPr>
      </w:pPr>
      <w:r w:rsidRPr="006B4C97">
        <w:rPr>
          <w:rFonts w:ascii="Cambria" w:eastAsia="Times New Roman" w:hAnsi="Cambria"/>
          <w:bCs/>
          <w:lang w:val="cs-CZ"/>
        </w:rPr>
        <w:t>Smluvní strany Smlouvy se dohodly, že podstatným porušením Smlouvy se rozumí zejména:</w:t>
      </w:r>
    </w:p>
    <w:p w14:paraId="5FE430D6" w14:textId="03F20654" w:rsidR="00914A23" w:rsidRPr="006B4C97" w:rsidRDefault="00914A23" w:rsidP="005E309F">
      <w:pPr>
        <w:numPr>
          <w:ilvl w:val="2"/>
          <w:numId w:val="2"/>
        </w:numPr>
        <w:ind w:left="851" w:firstLine="0"/>
        <w:jc w:val="both"/>
        <w:outlineLvl w:val="2"/>
        <w:rPr>
          <w:rFonts w:ascii="Cambria" w:hAnsi="Cambria"/>
          <w:lang w:val="cs-CZ"/>
        </w:rPr>
      </w:pPr>
      <w:r w:rsidRPr="006B4C97">
        <w:rPr>
          <w:rFonts w:ascii="Cambria" w:hAnsi="Cambria"/>
          <w:lang w:val="cs-CZ"/>
        </w:rPr>
        <w:t>jestliže se Prodávající dostane do prodlení s dodáním zboží po dobu delší než 20 kalendářních dnů, a/nebo</w:t>
      </w:r>
      <w:r w:rsidR="00605D91" w:rsidRPr="006B4C97">
        <w:rPr>
          <w:rFonts w:ascii="Cambria" w:hAnsi="Cambria"/>
          <w:lang w:val="cs-CZ"/>
        </w:rPr>
        <w:t>;</w:t>
      </w:r>
    </w:p>
    <w:p w14:paraId="50327189" w14:textId="76E97CEF" w:rsidR="00914A23" w:rsidRPr="006B4C97" w:rsidRDefault="00914A23" w:rsidP="005E309F">
      <w:pPr>
        <w:numPr>
          <w:ilvl w:val="2"/>
          <w:numId w:val="2"/>
        </w:numPr>
        <w:ind w:left="851" w:firstLine="0"/>
        <w:jc w:val="both"/>
        <w:outlineLvl w:val="2"/>
        <w:rPr>
          <w:rFonts w:ascii="Cambria" w:hAnsi="Cambria"/>
          <w:lang w:val="cs-CZ"/>
        </w:rPr>
      </w:pPr>
      <w:r w:rsidRPr="006B4C97">
        <w:rPr>
          <w:rFonts w:ascii="Cambria" w:hAnsi="Cambria"/>
          <w:lang w:val="cs-CZ"/>
        </w:rPr>
        <w:t>jestliže bude zahájeno insolvenční řízení dle zák. č. 182/2006 Sb., o úpadku a způsobech jeho řešení v platném znění, jehož předmětem bude úpadek nebo hrozící úpadek Prodávajícího</w:t>
      </w:r>
      <w:r w:rsidR="00605D91" w:rsidRPr="006B4C97">
        <w:rPr>
          <w:rFonts w:ascii="Cambria" w:hAnsi="Cambria"/>
          <w:lang w:val="cs-CZ"/>
        </w:rPr>
        <w:t>;</w:t>
      </w:r>
    </w:p>
    <w:p w14:paraId="3A3A6EE9" w14:textId="281FFCF7" w:rsidR="00914A23" w:rsidRPr="006B4C97" w:rsidRDefault="00914A23" w:rsidP="005E309F">
      <w:pPr>
        <w:numPr>
          <w:ilvl w:val="2"/>
          <w:numId w:val="2"/>
        </w:numPr>
        <w:ind w:left="851" w:firstLine="0"/>
        <w:jc w:val="both"/>
        <w:outlineLvl w:val="2"/>
        <w:rPr>
          <w:rFonts w:ascii="Cambria" w:hAnsi="Cambria"/>
          <w:lang w:val="cs-CZ"/>
        </w:rPr>
      </w:pPr>
      <w:r w:rsidRPr="006B4C97">
        <w:rPr>
          <w:rFonts w:ascii="Cambria" w:hAnsi="Cambria"/>
          <w:lang w:val="cs-CZ"/>
        </w:rPr>
        <w:t>porušení povinnosti prodávajícím stanovené Smlouvou, když ani v přiměřené nebo dohodnuté lhůtě není sjednána náprava</w:t>
      </w:r>
      <w:r w:rsidR="00605D91" w:rsidRPr="006B4C97">
        <w:rPr>
          <w:rFonts w:ascii="Cambria" w:hAnsi="Cambria"/>
          <w:lang w:val="cs-CZ"/>
        </w:rPr>
        <w:t>.</w:t>
      </w:r>
    </w:p>
    <w:p w14:paraId="232BBC51" w14:textId="77777777" w:rsidR="00914A23" w:rsidRPr="006B4C97" w:rsidRDefault="00914A23" w:rsidP="00605D91">
      <w:pPr>
        <w:ind w:left="851"/>
        <w:jc w:val="both"/>
        <w:outlineLvl w:val="2"/>
        <w:rPr>
          <w:rFonts w:ascii="Cambria" w:hAnsi="Cambria"/>
          <w:lang w:val="cs-CZ"/>
        </w:rPr>
      </w:pPr>
    </w:p>
    <w:p w14:paraId="06E9DCD8" w14:textId="77777777" w:rsidR="00346335" w:rsidRPr="006B4C97" w:rsidRDefault="00346335" w:rsidP="003A59A4">
      <w:pPr>
        <w:pStyle w:val="Nadpis1"/>
        <w:spacing w:before="480" w:after="240"/>
        <w:ind w:left="0"/>
        <w:rPr>
          <w:sz w:val="22"/>
          <w:szCs w:val="22"/>
          <w:lang w:val="cs-CZ"/>
        </w:rPr>
      </w:pPr>
      <w:r w:rsidRPr="006B4C97">
        <w:rPr>
          <w:sz w:val="22"/>
          <w:szCs w:val="22"/>
          <w:lang w:val="cs-CZ"/>
        </w:rPr>
        <w:t>Společná ustanovení</w:t>
      </w:r>
    </w:p>
    <w:p w14:paraId="06E9DCD9" w14:textId="77777777" w:rsidR="00346335" w:rsidRPr="006B4C97" w:rsidRDefault="00346335" w:rsidP="005E309F">
      <w:pPr>
        <w:pStyle w:val="Nadpis3"/>
        <w:numPr>
          <w:ilvl w:val="2"/>
          <w:numId w:val="7"/>
        </w:numPr>
        <w:ind w:left="0"/>
        <w:rPr>
          <w:sz w:val="22"/>
          <w:szCs w:val="22"/>
          <w:lang w:val="cs-CZ"/>
        </w:rPr>
      </w:pPr>
      <w:r w:rsidRPr="006B4C97">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06E9DCDA" w14:textId="77777777" w:rsidR="00346335" w:rsidRPr="006B4C97" w:rsidRDefault="00346335" w:rsidP="00327E18">
      <w:pPr>
        <w:pStyle w:val="Nadpis3"/>
        <w:ind w:left="0"/>
        <w:rPr>
          <w:sz w:val="22"/>
          <w:szCs w:val="22"/>
          <w:lang w:val="cs-CZ"/>
        </w:rPr>
      </w:pPr>
      <w:r w:rsidRPr="006B4C97">
        <w:rPr>
          <w:sz w:val="22"/>
          <w:szCs w:val="22"/>
          <w:lang w:val="cs-CZ"/>
        </w:rPr>
        <w:t>Přílohy uvedené v textu Smlouvy a sumarizované v závěrečných ustanoveních Smlouvy tvoří nedílnou součást Smlouvy.</w:t>
      </w:r>
    </w:p>
    <w:p w14:paraId="06E9DCDB" w14:textId="77777777" w:rsidR="00F41ECC" w:rsidRPr="006B4C97" w:rsidRDefault="00346335" w:rsidP="00327E18">
      <w:pPr>
        <w:pStyle w:val="Nadpis3"/>
        <w:ind w:left="0"/>
        <w:rPr>
          <w:sz w:val="22"/>
          <w:szCs w:val="22"/>
          <w:lang w:val="cs-CZ"/>
        </w:rPr>
      </w:pPr>
      <w:r w:rsidRPr="006B4C97">
        <w:rPr>
          <w:sz w:val="22"/>
          <w:szCs w:val="22"/>
          <w:lang w:val="cs-CZ"/>
        </w:rPr>
        <w:t xml:space="preserve">Případné spory vzniklé ze Smlouvy budou řešeny podle platné právní úpravy věcně a místně příslušnými </w:t>
      </w:r>
      <w:r w:rsidR="00F41ECC" w:rsidRPr="006B4C97">
        <w:rPr>
          <w:sz w:val="22"/>
          <w:szCs w:val="22"/>
          <w:lang w:val="cs-CZ"/>
        </w:rPr>
        <w:t>soudy</w:t>
      </w:r>
      <w:r w:rsidRPr="006B4C97">
        <w:rPr>
          <w:sz w:val="22"/>
          <w:szCs w:val="22"/>
          <w:lang w:val="cs-CZ"/>
        </w:rPr>
        <w:t xml:space="preserve"> České republiky. </w:t>
      </w:r>
    </w:p>
    <w:p w14:paraId="06E9DCDC" w14:textId="77777777" w:rsidR="00346335" w:rsidRPr="006B4C97" w:rsidRDefault="00346335" w:rsidP="003A59A4">
      <w:pPr>
        <w:pStyle w:val="Nadpis1"/>
        <w:spacing w:before="480" w:after="240"/>
        <w:ind w:left="0"/>
        <w:rPr>
          <w:sz w:val="22"/>
          <w:szCs w:val="22"/>
          <w:lang w:val="cs-CZ"/>
        </w:rPr>
      </w:pPr>
      <w:r w:rsidRPr="006B4C97">
        <w:rPr>
          <w:sz w:val="22"/>
          <w:szCs w:val="22"/>
          <w:lang w:val="cs-CZ"/>
        </w:rPr>
        <w:t>Závěrečná ustanovení</w:t>
      </w:r>
    </w:p>
    <w:p w14:paraId="5CD85A96" w14:textId="13FD8E2C" w:rsidR="004F41CD" w:rsidRPr="006B4C97" w:rsidRDefault="007A202F" w:rsidP="005E309F">
      <w:pPr>
        <w:pStyle w:val="Nadpis3"/>
        <w:numPr>
          <w:ilvl w:val="2"/>
          <w:numId w:val="8"/>
        </w:numPr>
        <w:ind w:left="0"/>
        <w:rPr>
          <w:sz w:val="22"/>
          <w:szCs w:val="22"/>
          <w:lang w:val="cs-CZ"/>
        </w:rPr>
      </w:pPr>
      <w:r w:rsidRPr="006B4C97">
        <w:rPr>
          <w:sz w:val="22"/>
          <w:szCs w:val="22"/>
          <w:lang w:val="cs-CZ"/>
        </w:rPr>
        <w:t xml:space="preserve">Smlouva nabývá účinnosti v den jejího podpisu osobami oprávněnými Smlouvu uzavřít, ledaže by se na některá smluvní strana byla stranou povinnou dle zákona č. 340/2015 </w:t>
      </w:r>
      <w:proofErr w:type="spellStart"/>
      <w:r w:rsidRPr="006B4C97">
        <w:rPr>
          <w:sz w:val="22"/>
          <w:szCs w:val="22"/>
          <w:lang w:val="cs-CZ"/>
        </w:rPr>
        <w:t>Sb</w:t>
      </w:r>
      <w:proofErr w:type="spellEnd"/>
      <w:r w:rsidRPr="006B4C97">
        <w:rPr>
          <w:sz w:val="22"/>
          <w:szCs w:val="22"/>
          <w:lang w:val="cs-CZ"/>
        </w:rPr>
        <w:t>, o zvláštních podmínkách účinnosti některých smluv, uveřejňování těchto smluv a o registru smluv (zákon o registru smluv), pak smlouva nabývá účinnosti okamžikem uveřejnění v registru smluv.</w:t>
      </w:r>
      <w:r w:rsidR="00DE4A21" w:rsidRPr="006B4C97">
        <w:rPr>
          <w:sz w:val="22"/>
          <w:szCs w:val="22"/>
          <w:lang w:val="cs-CZ"/>
        </w:rPr>
        <w:t xml:space="preserve"> </w:t>
      </w:r>
    </w:p>
    <w:p w14:paraId="257D8E69" w14:textId="5C4BCF96" w:rsidR="004F41CD" w:rsidRPr="006B4C97" w:rsidRDefault="004F41CD" w:rsidP="004F41CD">
      <w:pPr>
        <w:pStyle w:val="Nadpis3"/>
        <w:ind w:left="0"/>
        <w:rPr>
          <w:sz w:val="22"/>
          <w:szCs w:val="22"/>
          <w:lang w:val="cs-CZ"/>
        </w:rPr>
      </w:pPr>
      <w:r w:rsidRPr="006B4C97">
        <w:rPr>
          <w:sz w:val="22"/>
          <w:szCs w:val="22"/>
          <w:lang w:val="cs-CZ"/>
        </w:rPr>
        <w:lastRenderedPageBreak/>
        <w:t>Smluvní strany souhlasí s poskytnutím informací o smlouvě v rozsahu zákona č. 106/1999 Sb., o svobodném přístupu k informacím, v platném znění.</w:t>
      </w:r>
    </w:p>
    <w:p w14:paraId="082113FB" w14:textId="09383B3B" w:rsidR="00710FC0" w:rsidRPr="006B4C97" w:rsidRDefault="00710FC0" w:rsidP="005E309F">
      <w:pPr>
        <w:pStyle w:val="Nadpis3"/>
        <w:numPr>
          <w:ilvl w:val="2"/>
          <w:numId w:val="3"/>
        </w:numPr>
        <w:ind w:left="0"/>
        <w:rPr>
          <w:rFonts w:eastAsia="Cambria"/>
          <w:sz w:val="22"/>
          <w:szCs w:val="22"/>
          <w:lang w:val="cs-CZ"/>
        </w:rPr>
      </w:pPr>
      <w:r w:rsidRPr="006B4C97">
        <w:rPr>
          <w:rFonts w:eastAsia="Cambria"/>
          <w:sz w:val="22"/>
          <w:szCs w:val="22"/>
          <w:lang w:val="cs-CZ"/>
        </w:rPr>
        <w:t>Prodávající je povinen minimálně do konce roku 203</w:t>
      </w:r>
      <w:r w:rsidR="00E319F1" w:rsidRPr="006B4C97">
        <w:rPr>
          <w:rFonts w:eastAsia="Cambria"/>
          <w:sz w:val="22"/>
          <w:szCs w:val="22"/>
          <w:lang w:val="cs-CZ"/>
        </w:rPr>
        <w:t>6</w:t>
      </w:r>
      <w:r w:rsidRPr="006B4C97">
        <w:rPr>
          <w:rFonts w:eastAsia="Cambria"/>
          <w:sz w:val="22"/>
          <w:szCs w:val="22"/>
          <w:lang w:val="cs-CZ"/>
        </w:rPr>
        <w:t xml:space="preserve"> poskytovat požadované informace a dokumentaci související s realizací projektu zaměstnancům nebo zmocněncům pověřených orgánů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46F49539" w14:textId="77777777" w:rsidR="00CA6AF5" w:rsidRPr="006B4C97" w:rsidRDefault="00CA6AF5" w:rsidP="005E309F">
      <w:pPr>
        <w:pStyle w:val="Nadpis3"/>
        <w:numPr>
          <w:ilvl w:val="2"/>
          <w:numId w:val="3"/>
        </w:numPr>
        <w:ind w:left="0"/>
        <w:rPr>
          <w:sz w:val="22"/>
          <w:szCs w:val="22"/>
          <w:lang w:val="cs-CZ"/>
        </w:rPr>
      </w:pPr>
      <w:r w:rsidRPr="006B4C97">
        <w:rPr>
          <w:sz w:val="22"/>
          <w:szCs w:val="22"/>
          <w:lang w:val="cs-CZ"/>
        </w:rPr>
        <w:t xml:space="preserve">Prodávající se dále zavazuje umožnit provedení kontroly ze strany příslušných orgánů (např. ÚOHS, NKÚ, FÚ,) a to formou státní kontroly podle zákona č. 255/2012 Sb., kontrolní řád, ve znění pozdějších předpisů, řádně uchovávat originály vyhotovení smlouvy včetně jejích dodatků, originály účetních dokladů a veškerou další dokumentaci a další nezbytné doklady a informace týkající se jeho činností souvisejících s poskytovaným plněním dle této smlouvy. </w:t>
      </w:r>
    </w:p>
    <w:p w14:paraId="300D91D6" w14:textId="2A51DDC0" w:rsidR="00CA6AF5" w:rsidRPr="006B4C97" w:rsidRDefault="00CA6AF5" w:rsidP="005E309F">
      <w:pPr>
        <w:pStyle w:val="Nadpis3"/>
        <w:numPr>
          <w:ilvl w:val="2"/>
          <w:numId w:val="3"/>
        </w:numPr>
        <w:ind w:left="0"/>
        <w:rPr>
          <w:sz w:val="22"/>
          <w:szCs w:val="22"/>
          <w:lang w:val="cs-CZ"/>
        </w:rPr>
      </w:pPr>
      <w:r w:rsidRPr="006B4C97">
        <w:rPr>
          <w:sz w:val="22"/>
          <w:szCs w:val="22"/>
          <w:lang w:val="cs-CZ"/>
        </w:rPr>
        <w:t xml:space="preserve">Prodávající souhlasí s tím, že objednatel je oprávněn za účelem kontroly postupu objednatele jako zadavatele v předmětném </w:t>
      </w:r>
      <w:r w:rsidR="00B4345D" w:rsidRPr="006B4C97">
        <w:rPr>
          <w:sz w:val="22"/>
          <w:szCs w:val="22"/>
          <w:lang w:val="cs-CZ"/>
        </w:rPr>
        <w:t>zadávacím</w:t>
      </w:r>
      <w:r w:rsidRPr="006B4C97">
        <w:rPr>
          <w:sz w:val="22"/>
          <w:szCs w:val="22"/>
          <w:lang w:val="cs-CZ"/>
        </w:rPr>
        <w:t xml:space="preserve"> řízení poskytnout veškeré dokumenty (včetně nabídky zhotovitele). Prodávající se dále zavazuje plně respektovat podmínky poskytnuté podpory z dotačního titulu a umožnit administrátorovi dotačního programu případnou kontrolu na stavbě v průběhu provádění stavebních prací.</w:t>
      </w:r>
    </w:p>
    <w:p w14:paraId="109A99DE" w14:textId="69DDF532" w:rsidR="00CA6AF5" w:rsidRPr="006B4C97" w:rsidRDefault="00CA6AF5" w:rsidP="005E309F">
      <w:pPr>
        <w:pStyle w:val="Nadpis3"/>
        <w:numPr>
          <w:ilvl w:val="2"/>
          <w:numId w:val="3"/>
        </w:numPr>
        <w:ind w:left="0"/>
        <w:rPr>
          <w:sz w:val="22"/>
          <w:szCs w:val="22"/>
          <w:lang w:val="cs-CZ"/>
        </w:rPr>
      </w:pPr>
      <w:r w:rsidRPr="006B4C97">
        <w:rPr>
          <w:sz w:val="22"/>
          <w:szCs w:val="22"/>
          <w:lang w:val="cs-CZ"/>
        </w:rPr>
        <w:t>Prodávající je povinen uchovávat veškerou dokumentaci související s realizací projektu včetně účetních dokladů minimálně do konce roku 203</w:t>
      </w:r>
      <w:r w:rsidR="00E319F1" w:rsidRPr="006B4C97">
        <w:rPr>
          <w:sz w:val="22"/>
          <w:szCs w:val="22"/>
          <w:lang w:val="cs-CZ"/>
        </w:rPr>
        <w:t>6</w:t>
      </w:r>
      <w:r w:rsidRPr="006B4C97">
        <w:rPr>
          <w:sz w:val="22"/>
          <w:szCs w:val="22"/>
          <w:lang w:val="cs-CZ"/>
        </w:rPr>
        <w:t>.</w:t>
      </w:r>
    </w:p>
    <w:p w14:paraId="06E9DCDE" w14:textId="3965FE7F" w:rsidR="007A202F" w:rsidRPr="006B4C97" w:rsidRDefault="007A202F" w:rsidP="005E309F">
      <w:pPr>
        <w:pStyle w:val="Nadpis3"/>
        <w:numPr>
          <w:ilvl w:val="2"/>
          <w:numId w:val="3"/>
        </w:numPr>
        <w:ind w:left="0"/>
        <w:rPr>
          <w:sz w:val="22"/>
          <w:szCs w:val="22"/>
          <w:lang w:val="cs-CZ"/>
        </w:rPr>
      </w:pPr>
      <w:r w:rsidRPr="006B4C97">
        <w:rPr>
          <w:sz w:val="22"/>
          <w:szCs w:val="22"/>
          <w:lang w:val="cs-CZ"/>
        </w:rPr>
        <w:t xml:space="preserve">Smluvní strany konstatují, že Smlouva byla vyhotovena ve dvou stejnopisech, z nichž </w:t>
      </w:r>
      <w:r w:rsidR="007E7D08" w:rsidRPr="006B4C97">
        <w:rPr>
          <w:sz w:val="22"/>
          <w:szCs w:val="22"/>
          <w:lang w:val="cs-CZ"/>
        </w:rPr>
        <w:t>Kupující</w:t>
      </w:r>
      <w:r w:rsidRPr="006B4C97">
        <w:rPr>
          <w:sz w:val="22"/>
          <w:szCs w:val="22"/>
          <w:lang w:val="cs-CZ"/>
        </w:rPr>
        <w:t xml:space="preserve"> obdrží jedno vyhotovení a Prodávající jedno vyhotovení. Každý stejnopis má právní sílu originálu.</w:t>
      </w:r>
    </w:p>
    <w:p w14:paraId="06E9DCDF" w14:textId="77777777" w:rsidR="007A202F" w:rsidRPr="006B4C97" w:rsidRDefault="007A202F" w:rsidP="005E309F">
      <w:pPr>
        <w:pStyle w:val="Nadpis3"/>
        <w:numPr>
          <w:ilvl w:val="2"/>
          <w:numId w:val="3"/>
        </w:numPr>
        <w:ind w:left="0"/>
        <w:rPr>
          <w:sz w:val="22"/>
          <w:szCs w:val="22"/>
          <w:lang w:val="cs-CZ"/>
        </w:rPr>
      </w:pPr>
      <w:r w:rsidRPr="006B4C97">
        <w:rPr>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3FA9605C" w14:textId="755370B1" w:rsidR="00A53FA0" w:rsidRPr="006B4C97" w:rsidRDefault="007A202F" w:rsidP="005E309F">
      <w:pPr>
        <w:pStyle w:val="Nadpis3"/>
        <w:numPr>
          <w:ilvl w:val="2"/>
          <w:numId w:val="3"/>
        </w:numPr>
        <w:ind w:left="0"/>
        <w:rPr>
          <w:sz w:val="22"/>
          <w:szCs w:val="22"/>
          <w:lang w:val="cs-CZ"/>
        </w:rPr>
      </w:pPr>
      <w:r w:rsidRPr="006B4C97">
        <w:rPr>
          <w:sz w:val="22"/>
          <w:szCs w:val="22"/>
          <w:lang w:val="cs-CZ"/>
        </w:rPr>
        <w:t>Smluvní strany souhlasí s tím, aby výše uvedená smlouva byla uveřejněna na profilu zadavatele, uveřejněné informace budou obsahovat údaje o smluvních stranách, předmětu smlouvy, číselné označení této smlouvy a datum jejího podpisu. Smluvní strany výslovně souhlasí, že jejich osobní údaje uvedené v této smlouvě budou zpracovávány pro účely uveřejnění na profilu zadavatele. Dále prohlašují, že skutečnosti uvedené ve výše uvedené smlouvě nepovažují za obchodní tajemství ve smyslu § 504 občanského zákoníku a udělují svolení k jejich užití a zveřejnění bez stanovení jakýchkoliv dalších podmínek.</w:t>
      </w:r>
    </w:p>
    <w:p w14:paraId="06E9DCE9" w14:textId="77777777" w:rsidR="00B20878" w:rsidRPr="006B4C97" w:rsidRDefault="00346335" w:rsidP="00D76303">
      <w:pPr>
        <w:pStyle w:val="Nadpis3"/>
        <w:ind w:left="0"/>
        <w:rPr>
          <w:sz w:val="22"/>
          <w:szCs w:val="22"/>
          <w:lang w:val="cs-CZ"/>
        </w:rPr>
      </w:pPr>
      <w:r w:rsidRPr="006B4C97">
        <w:rPr>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6BAAFC2C" w14:textId="77777777" w:rsidR="00A53FA0" w:rsidRPr="006B4C97" w:rsidRDefault="00A53FA0" w:rsidP="00A53FA0">
      <w:pPr>
        <w:jc w:val="both"/>
        <w:outlineLvl w:val="1"/>
        <w:rPr>
          <w:rFonts w:asciiTheme="majorHAnsi" w:hAnsiTheme="majorHAnsi"/>
          <w:lang w:val="cs-CZ"/>
        </w:rPr>
      </w:pPr>
    </w:p>
    <w:p w14:paraId="42F4E5CB" w14:textId="53E264EA" w:rsidR="00147685" w:rsidRPr="006B4C97" w:rsidRDefault="00147685" w:rsidP="00147685">
      <w:pPr>
        <w:pStyle w:val="Nadpis3"/>
        <w:ind w:hanging="568"/>
        <w:rPr>
          <w:sz w:val="22"/>
          <w:szCs w:val="22"/>
          <w:lang w:val="cs-CZ"/>
        </w:rPr>
      </w:pPr>
      <w:r w:rsidRPr="006B4C97">
        <w:rPr>
          <w:sz w:val="22"/>
          <w:szCs w:val="22"/>
          <w:lang w:val="cs-CZ"/>
        </w:rPr>
        <w:lastRenderedPageBreak/>
        <w:t xml:space="preserve">Nedílnou součást Smlouvy </w:t>
      </w:r>
      <w:r w:rsidR="003B7C4A" w:rsidRPr="006B4C97">
        <w:rPr>
          <w:sz w:val="22"/>
          <w:szCs w:val="22"/>
          <w:lang w:val="cs-CZ"/>
        </w:rPr>
        <w:t>jsou tyto přílohy</w:t>
      </w:r>
      <w:r w:rsidRPr="006B4C97">
        <w:rPr>
          <w:sz w:val="22"/>
          <w:szCs w:val="22"/>
          <w:lang w:val="cs-CZ"/>
        </w:rPr>
        <w:t xml:space="preserve">: </w:t>
      </w:r>
    </w:p>
    <w:p w14:paraId="06CA50A2" w14:textId="5C80F972" w:rsidR="00A53FA0" w:rsidRPr="006B4C97" w:rsidRDefault="00A53FA0" w:rsidP="00A53FA0">
      <w:pPr>
        <w:jc w:val="both"/>
        <w:outlineLvl w:val="1"/>
        <w:rPr>
          <w:rFonts w:asciiTheme="majorHAnsi" w:hAnsiTheme="majorHAnsi"/>
          <w:lang w:val="cs-CZ"/>
        </w:rPr>
      </w:pPr>
      <w:r w:rsidRPr="006B4C97">
        <w:rPr>
          <w:rFonts w:asciiTheme="majorHAnsi" w:hAnsiTheme="majorHAnsi"/>
          <w:lang w:val="cs-CZ"/>
        </w:rPr>
        <w:t xml:space="preserve">Příloha č. 1: </w:t>
      </w:r>
      <w:r w:rsidRPr="006B4C97">
        <w:rPr>
          <w:rFonts w:asciiTheme="majorHAnsi" w:hAnsiTheme="majorHAnsi"/>
          <w:lang w:val="cs-CZ"/>
        </w:rPr>
        <w:tab/>
      </w:r>
      <w:r w:rsidR="00D1223E" w:rsidRPr="006B4C97">
        <w:rPr>
          <w:rFonts w:asciiTheme="majorHAnsi" w:hAnsiTheme="majorHAnsi"/>
          <w:lang w:val="cs-CZ"/>
        </w:rPr>
        <w:t>T</w:t>
      </w:r>
      <w:r w:rsidR="0010636A" w:rsidRPr="006B4C97">
        <w:rPr>
          <w:rFonts w:asciiTheme="majorHAnsi" w:hAnsiTheme="majorHAnsi"/>
          <w:lang w:val="cs-CZ"/>
        </w:rPr>
        <w:t>echnická specifikace</w:t>
      </w:r>
    </w:p>
    <w:p w14:paraId="7E2E715C" w14:textId="0F18F083" w:rsidR="00D9239D" w:rsidRDefault="00D9239D" w:rsidP="00A53FA0">
      <w:pPr>
        <w:jc w:val="both"/>
        <w:outlineLvl w:val="1"/>
        <w:rPr>
          <w:rFonts w:asciiTheme="majorHAnsi" w:hAnsiTheme="majorHAnsi"/>
          <w:bCs/>
          <w:lang w:val="cs-CZ"/>
        </w:rPr>
      </w:pPr>
      <w:r w:rsidRPr="006B4C97">
        <w:rPr>
          <w:rFonts w:asciiTheme="majorHAnsi" w:hAnsiTheme="majorHAnsi"/>
          <w:bCs/>
          <w:lang w:val="cs-CZ"/>
        </w:rPr>
        <w:t>Příloha č. 2:</w:t>
      </w:r>
      <w:r w:rsidRPr="006B4C97">
        <w:rPr>
          <w:rFonts w:asciiTheme="majorHAnsi" w:hAnsiTheme="majorHAnsi"/>
          <w:bCs/>
          <w:lang w:val="cs-CZ"/>
        </w:rPr>
        <w:tab/>
        <w:t xml:space="preserve">Kopie smlouvy o pojištění odpovědnosti </w:t>
      </w:r>
      <w:r w:rsidR="00330801" w:rsidRPr="006B4C97">
        <w:rPr>
          <w:rFonts w:asciiTheme="majorHAnsi" w:hAnsiTheme="majorHAnsi"/>
          <w:bCs/>
          <w:lang w:val="cs-CZ"/>
        </w:rPr>
        <w:t>prodávajícího</w:t>
      </w:r>
      <w:r w:rsidRPr="006B4C97">
        <w:rPr>
          <w:rFonts w:asciiTheme="majorHAnsi" w:hAnsiTheme="majorHAnsi"/>
          <w:bCs/>
          <w:lang w:val="cs-CZ"/>
        </w:rPr>
        <w:t xml:space="preserve"> za škodu způsobenou třetí osobě</w:t>
      </w:r>
    </w:p>
    <w:p w14:paraId="219C5C05" w14:textId="60F2F946" w:rsidR="00036F81" w:rsidRPr="006B4C97" w:rsidRDefault="00036F81" w:rsidP="00A53FA0">
      <w:pPr>
        <w:jc w:val="both"/>
        <w:outlineLvl w:val="1"/>
        <w:rPr>
          <w:rFonts w:asciiTheme="majorHAnsi" w:hAnsiTheme="majorHAnsi"/>
          <w:bCs/>
          <w:lang w:val="cs-CZ"/>
        </w:rPr>
      </w:pPr>
      <w:r>
        <w:rPr>
          <w:rFonts w:asciiTheme="majorHAnsi" w:hAnsiTheme="majorHAnsi"/>
          <w:bCs/>
          <w:lang w:val="cs-CZ"/>
        </w:rPr>
        <w:t>Příloha č.3. Plná moc</w:t>
      </w:r>
    </w:p>
    <w:p w14:paraId="06E9DCEA" w14:textId="77777777" w:rsidR="00886688" w:rsidRPr="006B4C97" w:rsidRDefault="00B20878" w:rsidP="00D9239D">
      <w:r w:rsidRPr="006B4C97">
        <w:rPr>
          <w:lang w:val="cs-CZ"/>
        </w:rPr>
        <w:tab/>
      </w:r>
    </w:p>
    <w:p w14:paraId="5BF3058F" w14:textId="77777777" w:rsidR="00147685" w:rsidRPr="006B4C97" w:rsidRDefault="00147685" w:rsidP="00147685">
      <w:pPr>
        <w:rPr>
          <w:lang w:val="cs-CZ"/>
        </w:rPr>
      </w:pPr>
    </w:p>
    <w:p w14:paraId="06E9DCEB" w14:textId="5C9CE748" w:rsidR="006A6C5E" w:rsidRPr="006B4C97" w:rsidRDefault="006A6C5E" w:rsidP="006A6C5E">
      <w:pPr>
        <w:tabs>
          <w:tab w:val="left" w:pos="5387"/>
        </w:tabs>
        <w:jc w:val="both"/>
        <w:rPr>
          <w:rFonts w:ascii="Cambria" w:hAnsi="Cambria"/>
          <w:lang w:val="cs-CZ"/>
        </w:rPr>
      </w:pPr>
      <w:r w:rsidRPr="006B4C97">
        <w:rPr>
          <w:rFonts w:ascii="Cambria" w:hAnsi="Cambria" w:cs="Cambria"/>
          <w:lang w:val="cs-CZ"/>
        </w:rPr>
        <w:t>V</w:t>
      </w:r>
      <w:r w:rsidR="00683185" w:rsidRPr="006B4C97">
        <w:rPr>
          <w:rFonts w:ascii="Cambria" w:hAnsi="Cambria" w:cs="Cambria"/>
          <w:lang w:val="cs-CZ"/>
        </w:rPr>
        <w:t> Krásné Lípě</w:t>
      </w:r>
      <w:r w:rsidRPr="006B4C97">
        <w:rPr>
          <w:rFonts w:ascii="Cambria" w:hAnsi="Cambria" w:cs="Cambria"/>
          <w:lang w:val="cs-CZ"/>
        </w:rPr>
        <w:t>, dne ………………….</w:t>
      </w:r>
      <w:r w:rsidRPr="006B4C97">
        <w:rPr>
          <w:rFonts w:ascii="Cambria" w:hAnsi="Cambria"/>
          <w:lang w:val="cs-CZ"/>
        </w:rPr>
        <w:tab/>
        <w:t>V</w:t>
      </w:r>
      <w:r w:rsidR="006B4C97">
        <w:rPr>
          <w:rFonts w:ascii="Cambria" w:hAnsi="Cambria"/>
          <w:lang w:val="cs-CZ"/>
        </w:rPr>
        <w:t xml:space="preserve"> Mostě </w:t>
      </w:r>
      <w:r w:rsidRPr="006B4C97">
        <w:rPr>
          <w:rFonts w:ascii="Cambria" w:hAnsi="Cambria"/>
          <w:lang w:val="cs-CZ"/>
        </w:rPr>
        <w:t>dne</w:t>
      </w:r>
      <w:r w:rsidR="006B4C97">
        <w:rPr>
          <w:rFonts w:ascii="Cambria" w:hAnsi="Cambria"/>
          <w:lang w:val="cs-CZ"/>
        </w:rPr>
        <w:t xml:space="preserve"> </w:t>
      </w:r>
    </w:p>
    <w:p w14:paraId="06E9DCEC" w14:textId="35ADEFD8" w:rsidR="006A6C5E" w:rsidRPr="006B4C97" w:rsidRDefault="006A6C5E" w:rsidP="006A6C5E">
      <w:pPr>
        <w:tabs>
          <w:tab w:val="left" w:pos="5387"/>
        </w:tabs>
        <w:jc w:val="both"/>
        <w:rPr>
          <w:rFonts w:ascii="Cambria" w:hAnsi="Cambria"/>
          <w:lang w:val="cs-CZ"/>
        </w:rPr>
      </w:pPr>
      <w:r w:rsidRPr="006B4C97">
        <w:rPr>
          <w:rFonts w:ascii="Cambria" w:hAnsi="Cambria"/>
          <w:lang w:val="cs-CZ"/>
        </w:rPr>
        <w:t xml:space="preserve">Za </w:t>
      </w:r>
      <w:r w:rsidR="005F108F" w:rsidRPr="006B4C97">
        <w:rPr>
          <w:rFonts w:ascii="Cambria" w:hAnsi="Cambria"/>
          <w:lang w:val="cs-CZ"/>
        </w:rPr>
        <w:t>Kupuj</w:t>
      </w:r>
      <w:r w:rsidR="00036F81">
        <w:rPr>
          <w:rFonts w:ascii="Cambria" w:hAnsi="Cambria"/>
          <w:lang w:val="cs-CZ"/>
        </w:rPr>
        <w:t>í</w:t>
      </w:r>
      <w:r w:rsidR="005F108F" w:rsidRPr="006B4C97">
        <w:rPr>
          <w:rFonts w:ascii="Cambria" w:hAnsi="Cambria"/>
          <w:lang w:val="cs-CZ"/>
        </w:rPr>
        <w:t>cího</w:t>
      </w:r>
      <w:r w:rsidRPr="006B4C97">
        <w:rPr>
          <w:rFonts w:ascii="Cambria" w:hAnsi="Cambria"/>
          <w:lang w:val="cs-CZ"/>
        </w:rPr>
        <w:tab/>
        <w:t>Za Prodávajícího</w:t>
      </w:r>
    </w:p>
    <w:p w14:paraId="06E9DCEE" w14:textId="77777777" w:rsidR="006A6C5E" w:rsidRPr="006B4C97" w:rsidRDefault="006A6C5E" w:rsidP="006A6C5E">
      <w:pPr>
        <w:tabs>
          <w:tab w:val="left" w:pos="5812"/>
        </w:tabs>
        <w:jc w:val="both"/>
        <w:rPr>
          <w:rFonts w:ascii="Cambria" w:hAnsi="Cambria"/>
          <w:lang w:val="cs-CZ"/>
        </w:rPr>
      </w:pPr>
    </w:p>
    <w:p w14:paraId="06E9DCEF" w14:textId="77777777" w:rsidR="006A6C5E" w:rsidRPr="006B4C97" w:rsidRDefault="006A6C5E" w:rsidP="006A6C5E">
      <w:pPr>
        <w:tabs>
          <w:tab w:val="left" w:pos="5812"/>
        </w:tabs>
        <w:jc w:val="both"/>
        <w:rPr>
          <w:rFonts w:ascii="Cambria" w:hAnsi="Cambria"/>
          <w:lang w:val="cs-CZ"/>
        </w:rPr>
      </w:pPr>
    </w:p>
    <w:p w14:paraId="06E9DCF0" w14:textId="77777777" w:rsidR="006A6C5E" w:rsidRPr="006B4C97" w:rsidRDefault="006A6C5E" w:rsidP="006A6C5E">
      <w:pPr>
        <w:tabs>
          <w:tab w:val="left" w:pos="5387"/>
        </w:tabs>
        <w:spacing w:after="0"/>
        <w:jc w:val="both"/>
        <w:rPr>
          <w:rFonts w:ascii="Cambria" w:hAnsi="Cambria" w:cs="Cambria"/>
          <w:lang w:val="cs-CZ"/>
        </w:rPr>
      </w:pPr>
      <w:r w:rsidRPr="006B4C97">
        <w:rPr>
          <w:rFonts w:ascii="Cambria" w:hAnsi="Cambria" w:cs="Cambria"/>
          <w:lang w:val="cs-CZ"/>
        </w:rPr>
        <w:t>……………………………………………………</w:t>
      </w:r>
      <w:r w:rsidRPr="006B4C97">
        <w:rPr>
          <w:rFonts w:ascii="Cambria" w:hAnsi="Cambria" w:cs="Cambria"/>
          <w:lang w:val="cs-CZ"/>
        </w:rPr>
        <w:tab/>
      </w:r>
      <w:r w:rsidRPr="006B4C97">
        <w:rPr>
          <w:rFonts w:ascii="Cambria" w:hAnsi="Cambria" w:cs="Cambria"/>
          <w:lang w:val="cs-CZ"/>
        </w:rPr>
        <w:tab/>
        <w:t>…………………………………………………….</w:t>
      </w:r>
    </w:p>
    <w:p w14:paraId="06E9DCF1" w14:textId="158A988C" w:rsidR="006A6C5E" w:rsidRPr="0040795E" w:rsidRDefault="00683185" w:rsidP="006A6C5E">
      <w:pPr>
        <w:tabs>
          <w:tab w:val="left" w:pos="5387"/>
        </w:tabs>
        <w:spacing w:after="0"/>
        <w:jc w:val="both"/>
        <w:rPr>
          <w:rFonts w:asciiTheme="majorHAnsi" w:hAnsiTheme="majorHAnsi" w:cs="Cambria"/>
          <w:highlight w:val="black"/>
          <w:lang w:val="cs-CZ"/>
        </w:rPr>
      </w:pPr>
      <w:r w:rsidRPr="0040795E">
        <w:rPr>
          <w:rFonts w:asciiTheme="majorHAnsi" w:hAnsiTheme="majorHAnsi"/>
          <w:highlight w:val="black"/>
          <w:lang w:val="cs-CZ"/>
        </w:rPr>
        <w:t>Domov se zvláštním režimem Krásná Lípa</w:t>
      </w:r>
      <w:r w:rsidR="006A6C5E" w:rsidRPr="0040795E">
        <w:rPr>
          <w:rFonts w:asciiTheme="majorHAnsi" w:hAnsiTheme="majorHAnsi"/>
          <w:highlight w:val="black"/>
          <w:lang w:val="cs-CZ"/>
        </w:rPr>
        <w:tab/>
      </w:r>
      <w:r w:rsidR="006A6C5E" w:rsidRPr="0040795E">
        <w:rPr>
          <w:rFonts w:asciiTheme="majorHAnsi" w:hAnsiTheme="majorHAnsi"/>
          <w:highlight w:val="black"/>
          <w:lang w:val="cs-CZ"/>
        </w:rPr>
        <w:tab/>
      </w:r>
      <w:r w:rsidR="006B4C97" w:rsidRPr="0040795E">
        <w:rPr>
          <w:rFonts w:asciiTheme="majorHAnsi" w:hAnsiTheme="majorHAnsi"/>
          <w:highlight w:val="black"/>
          <w:lang w:val="cs-CZ"/>
        </w:rPr>
        <w:t xml:space="preserve">Jiří </w:t>
      </w:r>
      <w:proofErr w:type="gramStart"/>
      <w:r w:rsidR="006B4C97" w:rsidRPr="0040795E">
        <w:rPr>
          <w:rFonts w:asciiTheme="majorHAnsi" w:hAnsiTheme="majorHAnsi"/>
          <w:highlight w:val="black"/>
          <w:lang w:val="cs-CZ"/>
        </w:rPr>
        <w:t>Hasman- majitel</w:t>
      </w:r>
      <w:proofErr w:type="gramEnd"/>
    </w:p>
    <w:p w14:paraId="06E9DCF3" w14:textId="013C3677" w:rsidR="006A6C5E" w:rsidRPr="006B4C97" w:rsidRDefault="00683185" w:rsidP="00195E66">
      <w:pPr>
        <w:tabs>
          <w:tab w:val="left" w:pos="3402"/>
          <w:tab w:val="left" w:pos="5387"/>
        </w:tabs>
        <w:spacing w:line="240" w:lineRule="auto"/>
        <w:ind w:left="3402" w:hanging="3402"/>
        <w:jc w:val="both"/>
        <w:rPr>
          <w:rFonts w:ascii="Cambria" w:hAnsi="Cambria" w:cs="Cambria"/>
          <w:i/>
          <w:iCs/>
          <w:lang w:val="cs-CZ"/>
        </w:rPr>
      </w:pPr>
      <w:r w:rsidRPr="0040795E">
        <w:rPr>
          <w:rFonts w:asciiTheme="majorHAnsi" w:eastAsia="Times New Roman" w:hAnsiTheme="majorHAnsi"/>
          <w:highlight w:val="black"/>
          <w:lang w:val="cs-CZ" w:eastAsia="cs-CZ"/>
        </w:rPr>
        <w:t>PhDr. Jana Skalová, ředitelka</w:t>
      </w:r>
      <w:r w:rsidR="006A6C5E" w:rsidRPr="006B4C97">
        <w:rPr>
          <w:rFonts w:ascii="Cambria" w:hAnsi="Cambria"/>
          <w:lang w:val="cs-CZ"/>
        </w:rPr>
        <w:tab/>
      </w:r>
      <w:r w:rsidR="006A6C5E" w:rsidRPr="006B4C97">
        <w:rPr>
          <w:rFonts w:ascii="Cambria" w:hAnsi="Cambria"/>
          <w:lang w:val="cs-CZ"/>
        </w:rPr>
        <w:tab/>
      </w:r>
    </w:p>
    <w:sectPr w:rsidR="006A6C5E" w:rsidRPr="006B4C97" w:rsidSect="004F41CD">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5765" w14:textId="77777777" w:rsidR="00741CEE" w:rsidRDefault="00741CEE" w:rsidP="00FE091C">
      <w:pPr>
        <w:spacing w:after="0" w:line="240" w:lineRule="auto"/>
      </w:pPr>
      <w:r>
        <w:separator/>
      </w:r>
    </w:p>
  </w:endnote>
  <w:endnote w:type="continuationSeparator" w:id="0">
    <w:p w14:paraId="0C531976" w14:textId="77777777" w:rsidR="00741CEE" w:rsidRDefault="00741CEE"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DCF9" w14:textId="77777777" w:rsidR="00B26A54" w:rsidRDefault="003E7315">
    <w:pPr>
      <w:pStyle w:val="Zpat"/>
      <w:jc w:val="right"/>
    </w:pPr>
    <w:r>
      <w:rPr>
        <w:noProof/>
      </w:rPr>
      <w:fldChar w:fldCharType="begin"/>
    </w:r>
    <w:r w:rsidR="00B26A54">
      <w:rPr>
        <w:noProof/>
      </w:rPr>
      <w:instrText xml:space="preserve"> PAGE   \* MERGEFORMAT </w:instrText>
    </w:r>
    <w:r>
      <w:rPr>
        <w:noProof/>
      </w:rPr>
      <w:fldChar w:fldCharType="separate"/>
    </w:r>
    <w:r w:rsidR="00BF51B8">
      <w:rPr>
        <w:noProof/>
      </w:rPr>
      <w:t>7</w:t>
    </w:r>
    <w:r>
      <w:rPr>
        <w:noProof/>
      </w:rPr>
      <w:fldChar w:fldCharType="end"/>
    </w:r>
  </w:p>
  <w:p w14:paraId="06E9DCFA" w14:textId="77777777" w:rsidR="00B26A54" w:rsidRDefault="00B26A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A1CF4" w14:textId="77777777" w:rsidR="00741CEE" w:rsidRDefault="00741CEE" w:rsidP="00FE091C">
      <w:pPr>
        <w:spacing w:after="0" w:line="240" w:lineRule="auto"/>
      </w:pPr>
      <w:r>
        <w:separator/>
      </w:r>
    </w:p>
  </w:footnote>
  <w:footnote w:type="continuationSeparator" w:id="0">
    <w:p w14:paraId="1E825ACF" w14:textId="77777777" w:rsidR="00741CEE" w:rsidRDefault="00741CEE"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DCFB" w14:textId="77777777" w:rsidR="00B26A54" w:rsidRDefault="00B26A54" w:rsidP="00DC23F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1"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7AE87039"/>
    <w:multiLevelType w:val="multilevel"/>
    <w:tmpl w:val="6D70EE4A"/>
    <w:lvl w:ilvl="0">
      <w:start w:val="1"/>
      <w:numFmt w:val="upperRoman"/>
      <w:pStyle w:val="Nadpis1"/>
      <w:lvlText w:val="%1."/>
      <w:lvlJc w:val="left"/>
      <w:pPr>
        <w:ind w:left="3545" w:firstLine="0"/>
      </w:pPr>
      <w:rPr>
        <w:rFonts w:hint="default"/>
      </w:rPr>
    </w:lvl>
    <w:lvl w:ilvl="1">
      <w:start w:val="1"/>
      <w:numFmt w:val="decimal"/>
      <w:pStyle w:val="Nadpis2"/>
      <w:lvlText w:val="%2."/>
      <w:lvlJc w:val="left"/>
      <w:pPr>
        <w:ind w:left="1277" w:firstLine="0"/>
      </w:pPr>
      <w:rPr>
        <w:rFonts w:hint="default"/>
        <w:b/>
      </w:rPr>
    </w:lvl>
    <w:lvl w:ilvl="2">
      <w:start w:val="3"/>
      <w:numFmt w:val="decimal"/>
      <w:pStyle w:val="Nadpis3"/>
      <w:lvlText w:val="%1.%3."/>
      <w:lvlJc w:val="left"/>
      <w:pPr>
        <w:ind w:left="568" w:firstLine="0"/>
      </w:pPr>
      <w:rPr>
        <w:rFonts w:hint="default"/>
        <w:b w:val="0"/>
        <w:i w:val="0"/>
        <w:sz w:val="22"/>
        <w:szCs w:val="22"/>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550529003">
    <w:abstractNumId w:val="1"/>
  </w:num>
  <w:num w:numId="2" w16cid:durableId="1684356030">
    <w:abstractNumId w:val="2"/>
  </w:num>
  <w:num w:numId="3" w16cid:durableId="1997611019">
    <w:abstractNumId w:val="3"/>
  </w:num>
  <w:num w:numId="4" w16cid:durableId="1417166888">
    <w:abstractNumId w:val="3"/>
  </w:num>
  <w:num w:numId="5" w16cid:durableId="1055929600">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6002908">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3028327">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4378444">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689482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496966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64711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40417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02920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248198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35"/>
    <w:rsid w:val="00001944"/>
    <w:rsid w:val="000038B2"/>
    <w:rsid w:val="00006383"/>
    <w:rsid w:val="00014698"/>
    <w:rsid w:val="000174E5"/>
    <w:rsid w:val="00017E9D"/>
    <w:rsid w:val="00024DD6"/>
    <w:rsid w:val="00025253"/>
    <w:rsid w:val="00036F81"/>
    <w:rsid w:val="000377B2"/>
    <w:rsid w:val="000379E7"/>
    <w:rsid w:val="00046DAD"/>
    <w:rsid w:val="00047625"/>
    <w:rsid w:val="00050742"/>
    <w:rsid w:val="00055EB6"/>
    <w:rsid w:val="00062FC8"/>
    <w:rsid w:val="00063336"/>
    <w:rsid w:val="00063F86"/>
    <w:rsid w:val="0006506A"/>
    <w:rsid w:val="00066DD9"/>
    <w:rsid w:val="00085042"/>
    <w:rsid w:val="00085589"/>
    <w:rsid w:val="00087D13"/>
    <w:rsid w:val="00096DB1"/>
    <w:rsid w:val="000A5B2D"/>
    <w:rsid w:val="000B1869"/>
    <w:rsid w:val="000B1B14"/>
    <w:rsid w:val="000C1FCE"/>
    <w:rsid w:val="000C3410"/>
    <w:rsid w:val="000C4722"/>
    <w:rsid w:val="000D2594"/>
    <w:rsid w:val="000D4853"/>
    <w:rsid w:val="000D521A"/>
    <w:rsid w:val="000E12B9"/>
    <w:rsid w:val="000E23D5"/>
    <w:rsid w:val="000E6283"/>
    <w:rsid w:val="000E7416"/>
    <w:rsid w:val="000E7D42"/>
    <w:rsid w:val="000F54E0"/>
    <w:rsid w:val="000F572F"/>
    <w:rsid w:val="00100E58"/>
    <w:rsid w:val="00101A49"/>
    <w:rsid w:val="0010600D"/>
    <w:rsid w:val="0010636A"/>
    <w:rsid w:val="00110093"/>
    <w:rsid w:val="001103B3"/>
    <w:rsid w:val="0011239D"/>
    <w:rsid w:val="001139C0"/>
    <w:rsid w:val="001215FB"/>
    <w:rsid w:val="0012474A"/>
    <w:rsid w:val="001275A5"/>
    <w:rsid w:val="00130AA2"/>
    <w:rsid w:val="001322CF"/>
    <w:rsid w:val="00134574"/>
    <w:rsid w:val="0013474B"/>
    <w:rsid w:val="001350FB"/>
    <w:rsid w:val="00135124"/>
    <w:rsid w:val="0014194A"/>
    <w:rsid w:val="001437A6"/>
    <w:rsid w:val="00147685"/>
    <w:rsid w:val="001568FB"/>
    <w:rsid w:val="00166E52"/>
    <w:rsid w:val="00175018"/>
    <w:rsid w:val="00183D1C"/>
    <w:rsid w:val="001845CA"/>
    <w:rsid w:val="00184F8A"/>
    <w:rsid w:val="00190705"/>
    <w:rsid w:val="0019191A"/>
    <w:rsid w:val="00191A97"/>
    <w:rsid w:val="00195BD6"/>
    <w:rsid w:val="00195E66"/>
    <w:rsid w:val="001A0EA8"/>
    <w:rsid w:val="001A12B4"/>
    <w:rsid w:val="001A14DC"/>
    <w:rsid w:val="001A25C4"/>
    <w:rsid w:val="001A4B65"/>
    <w:rsid w:val="001B567B"/>
    <w:rsid w:val="001B6579"/>
    <w:rsid w:val="001C378B"/>
    <w:rsid w:val="001D108D"/>
    <w:rsid w:val="001D20E3"/>
    <w:rsid w:val="001D4197"/>
    <w:rsid w:val="001E5883"/>
    <w:rsid w:val="001F156D"/>
    <w:rsid w:val="001F3633"/>
    <w:rsid w:val="001F3BFB"/>
    <w:rsid w:val="001F5A21"/>
    <w:rsid w:val="001F5D1C"/>
    <w:rsid w:val="001F6AFE"/>
    <w:rsid w:val="002054E9"/>
    <w:rsid w:val="002100A1"/>
    <w:rsid w:val="0021177C"/>
    <w:rsid w:val="00214D19"/>
    <w:rsid w:val="002233D9"/>
    <w:rsid w:val="00225CEF"/>
    <w:rsid w:val="0022634A"/>
    <w:rsid w:val="00227F56"/>
    <w:rsid w:val="00231D98"/>
    <w:rsid w:val="0023347B"/>
    <w:rsid w:val="00234B30"/>
    <w:rsid w:val="00237587"/>
    <w:rsid w:val="0024256B"/>
    <w:rsid w:val="00243454"/>
    <w:rsid w:val="00251C18"/>
    <w:rsid w:val="0025654D"/>
    <w:rsid w:val="00261E16"/>
    <w:rsid w:val="0026245C"/>
    <w:rsid w:val="00262582"/>
    <w:rsid w:val="00266308"/>
    <w:rsid w:val="00267948"/>
    <w:rsid w:val="00270519"/>
    <w:rsid w:val="00276300"/>
    <w:rsid w:val="00276B99"/>
    <w:rsid w:val="00277121"/>
    <w:rsid w:val="002834FB"/>
    <w:rsid w:val="00284E70"/>
    <w:rsid w:val="00287B51"/>
    <w:rsid w:val="00292B96"/>
    <w:rsid w:val="00295932"/>
    <w:rsid w:val="00295CE6"/>
    <w:rsid w:val="002A2B1F"/>
    <w:rsid w:val="002A378F"/>
    <w:rsid w:val="002B0ECE"/>
    <w:rsid w:val="002B1B22"/>
    <w:rsid w:val="002B3E22"/>
    <w:rsid w:val="002B6078"/>
    <w:rsid w:val="002C72CF"/>
    <w:rsid w:val="002C7862"/>
    <w:rsid w:val="002D2F16"/>
    <w:rsid w:val="002D4636"/>
    <w:rsid w:val="002D68B4"/>
    <w:rsid w:val="002D7303"/>
    <w:rsid w:val="002E10C5"/>
    <w:rsid w:val="002E2EA9"/>
    <w:rsid w:val="002F08F9"/>
    <w:rsid w:val="002F63B6"/>
    <w:rsid w:val="002F6806"/>
    <w:rsid w:val="002F7DC2"/>
    <w:rsid w:val="003003B7"/>
    <w:rsid w:val="00301BD9"/>
    <w:rsid w:val="00306E47"/>
    <w:rsid w:val="00306EE8"/>
    <w:rsid w:val="003111B3"/>
    <w:rsid w:val="0031136C"/>
    <w:rsid w:val="00327E18"/>
    <w:rsid w:val="00330801"/>
    <w:rsid w:val="003315E0"/>
    <w:rsid w:val="003328C9"/>
    <w:rsid w:val="00334241"/>
    <w:rsid w:val="00335C16"/>
    <w:rsid w:val="00341E63"/>
    <w:rsid w:val="00341F54"/>
    <w:rsid w:val="003437CD"/>
    <w:rsid w:val="0034501F"/>
    <w:rsid w:val="00345B13"/>
    <w:rsid w:val="00346335"/>
    <w:rsid w:val="003474AC"/>
    <w:rsid w:val="00351873"/>
    <w:rsid w:val="00355EF1"/>
    <w:rsid w:val="00356567"/>
    <w:rsid w:val="0036000E"/>
    <w:rsid w:val="003604E5"/>
    <w:rsid w:val="003620AF"/>
    <w:rsid w:val="00362D0F"/>
    <w:rsid w:val="0036324A"/>
    <w:rsid w:val="00365A4E"/>
    <w:rsid w:val="0036740C"/>
    <w:rsid w:val="00370A4A"/>
    <w:rsid w:val="003742E6"/>
    <w:rsid w:val="003842BD"/>
    <w:rsid w:val="003876EC"/>
    <w:rsid w:val="00390EEB"/>
    <w:rsid w:val="0039321C"/>
    <w:rsid w:val="00394188"/>
    <w:rsid w:val="00396FA0"/>
    <w:rsid w:val="003A0B9C"/>
    <w:rsid w:val="003A2E36"/>
    <w:rsid w:val="003A53E5"/>
    <w:rsid w:val="003A59A4"/>
    <w:rsid w:val="003A642B"/>
    <w:rsid w:val="003B1FF2"/>
    <w:rsid w:val="003B21AC"/>
    <w:rsid w:val="003B2DB9"/>
    <w:rsid w:val="003B319C"/>
    <w:rsid w:val="003B7C4A"/>
    <w:rsid w:val="003D1411"/>
    <w:rsid w:val="003D406E"/>
    <w:rsid w:val="003D7437"/>
    <w:rsid w:val="003E0785"/>
    <w:rsid w:val="003E4705"/>
    <w:rsid w:val="003E69BC"/>
    <w:rsid w:val="003E7315"/>
    <w:rsid w:val="003F5978"/>
    <w:rsid w:val="0040387B"/>
    <w:rsid w:val="0040668E"/>
    <w:rsid w:val="0040795E"/>
    <w:rsid w:val="00412427"/>
    <w:rsid w:val="004140AD"/>
    <w:rsid w:val="004169AA"/>
    <w:rsid w:val="0041720B"/>
    <w:rsid w:val="00422C6E"/>
    <w:rsid w:val="00424AC7"/>
    <w:rsid w:val="00425BBC"/>
    <w:rsid w:val="00426D4C"/>
    <w:rsid w:val="00431F36"/>
    <w:rsid w:val="004369F0"/>
    <w:rsid w:val="0043748D"/>
    <w:rsid w:val="0044035F"/>
    <w:rsid w:val="00441BFE"/>
    <w:rsid w:val="004450CA"/>
    <w:rsid w:val="00453DCF"/>
    <w:rsid w:val="00461011"/>
    <w:rsid w:val="004618E2"/>
    <w:rsid w:val="004625A7"/>
    <w:rsid w:val="00464003"/>
    <w:rsid w:val="004670B8"/>
    <w:rsid w:val="004701AC"/>
    <w:rsid w:val="00474A3E"/>
    <w:rsid w:val="0047519C"/>
    <w:rsid w:val="00476AD2"/>
    <w:rsid w:val="0048605B"/>
    <w:rsid w:val="00487414"/>
    <w:rsid w:val="004A0AA5"/>
    <w:rsid w:val="004A1626"/>
    <w:rsid w:val="004A21A8"/>
    <w:rsid w:val="004A6367"/>
    <w:rsid w:val="004A790B"/>
    <w:rsid w:val="004B19AF"/>
    <w:rsid w:val="004B61F6"/>
    <w:rsid w:val="004C3F90"/>
    <w:rsid w:val="004C5609"/>
    <w:rsid w:val="004C745C"/>
    <w:rsid w:val="004D23CB"/>
    <w:rsid w:val="004D2479"/>
    <w:rsid w:val="004D43E7"/>
    <w:rsid w:val="004D5C3E"/>
    <w:rsid w:val="004E5301"/>
    <w:rsid w:val="004E7543"/>
    <w:rsid w:val="004E7FF1"/>
    <w:rsid w:val="004F1137"/>
    <w:rsid w:val="004F1171"/>
    <w:rsid w:val="004F41CD"/>
    <w:rsid w:val="004F7660"/>
    <w:rsid w:val="00504C6B"/>
    <w:rsid w:val="00507F61"/>
    <w:rsid w:val="005144A1"/>
    <w:rsid w:val="005145B5"/>
    <w:rsid w:val="00515065"/>
    <w:rsid w:val="005177FE"/>
    <w:rsid w:val="00521D20"/>
    <w:rsid w:val="00522C62"/>
    <w:rsid w:val="005240B7"/>
    <w:rsid w:val="00532AF7"/>
    <w:rsid w:val="00541A66"/>
    <w:rsid w:val="00555413"/>
    <w:rsid w:val="005568CE"/>
    <w:rsid w:val="00560854"/>
    <w:rsid w:val="00572807"/>
    <w:rsid w:val="00576F05"/>
    <w:rsid w:val="0058169E"/>
    <w:rsid w:val="00583200"/>
    <w:rsid w:val="0058737E"/>
    <w:rsid w:val="0059060E"/>
    <w:rsid w:val="00591461"/>
    <w:rsid w:val="005938F3"/>
    <w:rsid w:val="0059759D"/>
    <w:rsid w:val="005A1666"/>
    <w:rsid w:val="005A2437"/>
    <w:rsid w:val="005B0338"/>
    <w:rsid w:val="005B061C"/>
    <w:rsid w:val="005C2AF6"/>
    <w:rsid w:val="005C3299"/>
    <w:rsid w:val="005C4AB2"/>
    <w:rsid w:val="005D07E9"/>
    <w:rsid w:val="005D25D9"/>
    <w:rsid w:val="005D3A63"/>
    <w:rsid w:val="005D637C"/>
    <w:rsid w:val="005E309F"/>
    <w:rsid w:val="005F0D2B"/>
    <w:rsid w:val="005F108F"/>
    <w:rsid w:val="005F62BF"/>
    <w:rsid w:val="00604276"/>
    <w:rsid w:val="00605D91"/>
    <w:rsid w:val="00607EFD"/>
    <w:rsid w:val="00611E27"/>
    <w:rsid w:val="00613AEA"/>
    <w:rsid w:val="00615FB0"/>
    <w:rsid w:val="00617269"/>
    <w:rsid w:val="00620DEF"/>
    <w:rsid w:val="00620FA0"/>
    <w:rsid w:val="0062590F"/>
    <w:rsid w:val="00625F59"/>
    <w:rsid w:val="00627FA9"/>
    <w:rsid w:val="0063058C"/>
    <w:rsid w:val="006307EB"/>
    <w:rsid w:val="00630C95"/>
    <w:rsid w:val="00631B83"/>
    <w:rsid w:val="006324E0"/>
    <w:rsid w:val="00632CBC"/>
    <w:rsid w:val="00640203"/>
    <w:rsid w:val="0064098D"/>
    <w:rsid w:val="0064423E"/>
    <w:rsid w:val="00644669"/>
    <w:rsid w:val="0064506D"/>
    <w:rsid w:val="0064642F"/>
    <w:rsid w:val="006479C1"/>
    <w:rsid w:val="006513EE"/>
    <w:rsid w:val="00652AE1"/>
    <w:rsid w:val="00653CE1"/>
    <w:rsid w:val="00654BF8"/>
    <w:rsid w:val="006553FD"/>
    <w:rsid w:val="0065733E"/>
    <w:rsid w:val="00667BB4"/>
    <w:rsid w:val="00673AAC"/>
    <w:rsid w:val="00674E8A"/>
    <w:rsid w:val="006761C9"/>
    <w:rsid w:val="006813CB"/>
    <w:rsid w:val="00683185"/>
    <w:rsid w:val="00685C7D"/>
    <w:rsid w:val="006878D8"/>
    <w:rsid w:val="00696538"/>
    <w:rsid w:val="006A1161"/>
    <w:rsid w:val="006A2499"/>
    <w:rsid w:val="006A41F4"/>
    <w:rsid w:val="006A56CD"/>
    <w:rsid w:val="006A6C5E"/>
    <w:rsid w:val="006A7AF5"/>
    <w:rsid w:val="006B21AE"/>
    <w:rsid w:val="006B4C97"/>
    <w:rsid w:val="006C1A13"/>
    <w:rsid w:val="006D2404"/>
    <w:rsid w:val="006D3918"/>
    <w:rsid w:val="006D7D82"/>
    <w:rsid w:val="006E00D6"/>
    <w:rsid w:val="006E0DE0"/>
    <w:rsid w:val="006E2288"/>
    <w:rsid w:val="006E3D27"/>
    <w:rsid w:val="006E4CE9"/>
    <w:rsid w:val="006E526E"/>
    <w:rsid w:val="006E7281"/>
    <w:rsid w:val="006F0879"/>
    <w:rsid w:val="006F23EE"/>
    <w:rsid w:val="006F30CA"/>
    <w:rsid w:val="006F5565"/>
    <w:rsid w:val="00710FC0"/>
    <w:rsid w:val="007117AA"/>
    <w:rsid w:val="00711FD2"/>
    <w:rsid w:val="00713247"/>
    <w:rsid w:val="00717CA9"/>
    <w:rsid w:val="00720E02"/>
    <w:rsid w:val="00730CD1"/>
    <w:rsid w:val="00733BF6"/>
    <w:rsid w:val="007353D4"/>
    <w:rsid w:val="0073679D"/>
    <w:rsid w:val="007401B7"/>
    <w:rsid w:val="0074022B"/>
    <w:rsid w:val="00741CEE"/>
    <w:rsid w:val="007438DD"/>
    <w:rsid w:val="00746362"/>
    <w:rsid w:val="0075286B"/>
    <w:rsid w:val="00757A44"/>
    <w:rsid w:val="00762F12"/>
    <w:rsid w:val="00767308"/>
    <w:rsid w:val="00776F9B"/>
    <w:rsid w:val="00780340"/>
    <w:rsid w:val="007804F6"/>
    <w:rsid w:val="00785F57"/>
    <w:rsid w:val="00791731"/>
    <w:rsid w:val="0079282C"/>
    <w:rsid w:val="007934FE"/>
    <w:rsid w:val="00794DAF"/>
    <w:rsid w:val="0079596B"/>
    <w:rsid w:val="007A13B8"/>
    <w:rsid w:val="007A202F"/>
    <w:rsid w:val="007A55BD"/>
    <w:rsid w:val="007B020D"/>
    <w:rsid w:val="007B0453"/>
    <w:rsid w:val="007B3F9B"/>
    <w:rsid w:val="007B47EC"/>
    <w:rsid w:val="007B7508"/>
    <w:rsid w:val="007C116D"/>
    <w:rsid w:val="007C397E"/>
    <w:rsid w:val="007C5748"/>
    <w:rsid w:val="007D558E"/>
    <w:rsid w:val="007D5F56"/>
    <w:rsid w:val="007E0D00"/>
    <w:rsid w:val="007E7D08"/>
    <w:rsid w:val="007F2A4F"/>
    <w:rsid w:val="007F53F2"/>
    <w:rsid w:val="007F5B64"/>
    <w:rsid w:val="007F674F"/>
    <w:rsid w:val="00807E05"/>
    <w:rsid w:val="00810EE7"/>
    <w:rsid w:val="00815517"/>
    <w:rsid w:val="00820866"/>
    <w:rsid w:val="00824865"/>
    <w:rsid w:val="008254A2"/>
    <w:rsid w:val="008315E5"/>
    <w:rsid w:val="008357AE"/>
    <w:rsid w:val="00836A6C"/>
    <w:rsid w:val="008404A9"/>
    <w:rsid w:val="00841012"/>
    <w:rsid w:val="0084396D"/>
    <w:rsid w:val="0084606F"/>
    <w:rsid w:val="0085061D"/>
    <w:rsid w:val="0085104D"/>
    <w:rsid w:val="00851888"/>
    <w:rsid w:val="00853735"/>
    <w:rsid w:val="00865FAB"/>
    <w:rsid w:val="00871189"/>
    <w:rsid w:val="00873A10"/>
    <w:rsid w:val="0087466A"/>
    <w:rsid w:val="008778F7"/>
    <w:rsid w:val="00880E02"/>
    <w:rsid w:val="0088170C"/>
    <w:rsid w:val="00886688"/>
    <w:rsid w:val="008914F7"/>
    <w:rsid w:val="00891675"/>
    <w:rsid w:val="008954F6"/>
    <w:rsid w:val="00895E78"/>
    <w:rsid w:val="00896FF4"/>
    <w:rsid w:val="00897F90"/>
    <w:rsid w:val="008A7EBE"/>
    <w:rsid w:val="008B07F9"/>
    <w:rsid w:val="008B1D88"/>
    <w:rsid w:val="008B235E"/>
    <w:rsid w:val="008B67C8"/>
    <w:rsid w:val="008B738C"/>
    <w:rsid w:val="008C1315"/>
    <w:rsid w:val="008D1900"/>
    <w:rsid w:val="008D2FAA"/>
    <w:rsid w:val="008D7573"/>
    <w:rsid w:val="008F496B"/>
    <w:rsid w:val="008F59E2"/>
    <w:rsid w:val="008F6E1A"/>
    <w:rsid w:val="008F708B"/>
    <w:rsid w:val="008F74FA"/>
    <w:rsid w:val="008F75E8"/>
    <w:rsid w:val="00900702"/>
    <w:rsid w:val="009112F2"/>
    <w:rsid w:val="00912BB7"/>
    <w:rsid w:val="00914A23"/>
    <w:rsid w:val="00916985"/>
    <w:rsid w:val="00916A47"/>
    <w:rsid w:val="009174F2"/>
    <w:rsid w:val="00917544"/>
    <w:rsid w:val="00917577"/>
    <w:rsid w:val="0092024C"/>
    <w:rsid w:val="009224A7"/>
    <w:rsid w:val="0092562D"/>
    <w:rsid w:val="00935CC3"/>
    <w:rsid w:val="00937637"/>
    <w:rsid w:val="0094142A"/>
    <w:rsid w:val="009508F8"/>
    <w:rsid w:val="00950A7F"/>
    <w:rsid w:val="009514D7"/>
    <w:rsid w:val="00952017"/>
    <w:rsid w:val="00955B04"/>
    <w:rsid w:val="009565F7"/>
    <w:rsid w:val="0096003E"/>
    <w:rsid w:val="00962B37"/>
    <w:rsid w:val="00962C74"/>
    <w:rsid w:val="00972208"/>
    <w:rsid w:val="00981F17"/>
    <w:rsid w:val="009878D8"/>
    <w:rsid w:val="00990DDF"/>
    <w:rsid w:val="00992C3F"/>
    <w:rsid w:val="009A6189"/>
    <w:rsid w:val="009B6CE5"/>
    <w:rsid w:val="009B6D57"/>
    <w:rsid w:val="009C3989"/>
    <w:rsid w:val="009C518F"/>
    <w:rsid w:val="009C623B"/>
    <w:rsid w:val="009D0221"/>
    <w:rsid w:val="009D671C"/>
    <w:rsid w:val="009D6963"/>
    <w:rsid w:val="009E31AF"/>
    <w:rsid w:val="009E3477"/>
    <w:rsid w:val="009E7963"/>
    <w:rsid w:val="009E7AD9"/>
    <w:rsid w:val="009F0217"/>
    <w:rsid w:val="00A00C33"/>
    <w:rsid w:val="00A05268"/>
    <w:rsid w:val="00A07D59"/>
    <w:rsid w:val="00A11931"/>
    <w:rsid w:val="00A13008"/>
    <w:rsid w:val="00A149E9"/>
    <w:rsid w:val="00A155CB"/>
    <w:rsid w:val="00A15673"/>
    <w:rsid w:val="00A20E98"/>
    <w:rsid w:val="00A21232"/>
    <w:rsid w:val="00A213DE"/>
    <w:rsid w:val="00A2163B"/>
    <w:rsid w:val="00A23AF2"/>
    <w:rsid w:val="00A23D46"/>
    <w:rsid w:val="00A32BA0"/>
    <w:rsid w:val="00A36557"/>
    <w:rsid w:val="00A36DBC"/>
    <w:rsid w:val="00A42882"/>
    <w:rsid w:val="00A43BDE"/>
    <w:rsid w:val="00A47383"/>
    <w:rsid w:val="00A517E8"/>
    <w:rsid w:val="00A525B2"/>
    <w:rsid w:val="00A52E12"/>
    <w:rsid w:val="00A53226"/>
    <w:rsid w:val="00A53C86"/>
    <w:rsid w:val="00A53FA0"/>
    <w:rsid w:val="00A607DD"/>
    <w:rsid w:val="00A60EA4"/>
    <w:rsid w:val="00A649D5"/>
    <w:rsid w:val="00A675F5"/>
    <w:rsid w:val="00A7348F"/>
    <w:rsid w:val="00A74F4D"/>
    <w:rsid w:val="00A770A3"/>
    <w:rsid w:val="00A87D3A"/>
    <w:rsid w:val="00A90B51"/>
    <w:rsid w:val="00A94A0C"/>
    <w:rsid w:val="00A9562E"/>
    <w:rsid w:val="00A9607D"/>
    <w:rsid w:val="00A96205"/>
    <w:rsid w:val="00A97F97"/>
    <w:rsid w:val="00AA0A93"/>
    <w:rsid w:val="00AA0F95"/>
    <w:rsid w:val="00AA3799"/>
    <w:rsid w:val="00AA6C1D"/>
    <w:rsid w:val="00AB06EF"/>
    <w:rsid w:val="00AB4EBD"/>
    <w:rsid w:val="00AC315F"/>
    <w:rsid w:val="00AC487B"/>
    <w:rsid w:val="00AC55D4"/>
    <w:rsid w:val="00AD0779"/>
    <w:rsid w:val="00AD34AE"/>
    <w:rsid w:val="00AE1210"/>
    <w:rsid w:val="00AE4503"/>
    <w:rsid w:val="00AE5F84"/>
    <w:rsid w:val="00AF254F"/>
    <w:rsid w:val="00AF328F"/>
    <w:rsid w:val="00AF7607"/>
    <w:rsid w:val="00B119EA"/>
    <w:rsid w:val="00B11C82"/>
    <w:rsid w:val="00B15A7D"/>
    <w:rsid w:val="00B20878"/>
    <w:rsid w:val="00B26A54"/>
    <w:rsid w:val="00B273CB"/>
    <w:rsid w:val="00B27BBB"/>
    <w:rsid w:val="00B34296"/>
    <w:rsid w:val="00B41668"/>
    <w:rsid w:val="00B4345D"/>
    <w:rsid w:val="00B43562"/>
    <w:rsid w:val="00B43603"/>
    <w:rsid w:val="00B441D8"/>
    <w:rsid w:val="00B4465E"/>
    <w:rsid w:val="00B4679C"/>
    <w:rsid w:val="00B51CD0"/>
    <w:rsid w:val="00B524B2"/>
    <w:rsid w:val="00B52E15"/>
    <w:rsid w:val="00B535E1"/>
    <w:rsid w:val="00B55783"/>
    <w:rsid w:val="00B56089"/>
    <w:rsid w:val="00B6575F"/>
    <w:rsid w:val="00B66478"/>
    <w:rsid w:val="00B66ACA"/>
    <w:rsid w:val="00B7101E"/>
    <w:rsid w:val="00B71D81"/>
    <w:rsid w:val="00B74DD8"/>
    <w:rsid w:val="00B7619F"/>
    <w:rsid w:val="00B76D51"/>
    <w:rsid w:val="00B770E4"/>
    <w:rsid w:val="00B82536"/>
    <w:rsid w:val="00B837E4"/>
    <w:rsid w:val="00B85412"/>
    <w:rsid w:val="00B86763"/>
    <w:rsid w:val="00B87B57"/>
    <w:rsid w:val="00BA0F56"/>
    <w:rsid w:val="00BA17BA"/>
    <w:rsid w:val="00BA34AE"/>
    <w:rsid w:val="00BA52BB"/>
    <w:rsid w:val="00BA5560"/>
    <w:rsid w:val="00BB01C8"/>
    <w:rsid w:val="00BB0EFB"/>
    <w:rsid w:val="00BB1414"/>
    <w:rsid w:val="00BB3025"/>
    <w:rsid w:val="00BB4941"/>
    <w:rsid w:val="00BB4EAB"/>
    <w:rsid w:val="00BD3E2A"/>
    <w:rsid w:val="00BE30D4"/>
    <w:rsid w:val="00BF1E44"/>
    <w:rsid w:val="00BF51B8"/>
    <w:rsid w:val="00BF6A0B"/>
    <w:rsid w:val="00BF7009"/>
    <w:rsid w:val="00BF719B"/>
    <w:rsid w:val="00C020E7"/>
    <w:rsid w:val="00C04D5B"/>
    <w:rsid w:val="00C051CC"/>
    <w:rsid w:val="00C0644B"/>
    <w:rsid w:val="00C1053D"/>
    <w:rsid w:val="00C1370C"/>
    <w:rsid w:val="00C17C3B"/>
    <w:rsid w:val="00C20F41"/>
    <w:rsid w:val="00C24CE6"/>
    <w:rsid w:val="00C2770E"/>
    <w:rsid w:val="00C3316B"/>
    <w:rsid w:val="00C33919"/>
    <w:rsid w:val="00C35047"/>
    <w:rsid w:val="00C36C11"/>
    <w:rsid w:val="00C42EED"/>
    <w:rsid w:val="00C509B6"/>
    <w:rsid w:val="00C51753"/>
    <w:rsid w:val="00C51E04"/>
    <w:rsid w:val="00C5216C"/>
    <w:rsid w:val="00C53525"/>
    <w:rsid w:val="00C543AF"/>
    <w:rsid w:val="00C56100"/>
    <w:rsid w:val="00C576A6"/>
    <w:rsid w:val="00C605A5"/>
    <w:rsid w:val="00C6190F"/>
    <w:rsid w:val="00C6578D"/>
    <w:rsid w:val="00C66F00"/>
    <w:rsid w:val="00C677B6"/>
    <w:rsid w:val="00C7407D"/>
    <w:rsid w:val="00C815F9"/>
    <w:rsid w:val="00C82F21"/>
    <w:rsid w:val="00C849A0"/>
    <w:rsid w:val="00C85D2B"/>
    <w:rsid w:val="00C8690C"/>
    <w:rsid w:val="00C86E24"/>
    <w:rsid w:val="00C86F8E"/>
    <w:rsid w:val="00C870A7"/>
    <w:rsid w:val="00C91ED7"/>
    <w:rsid w:val="00C944D1"/>
    <w:rsid w:val="00C95013"/>
    <w:rsid w:val="00C950BF"/>
    <w:rsid w:val="00C974FE"/>
    <w:rsid w:val="00C97AD4"/>
    <w:rsid w:val="00CA6AF5"/>
    <w:rsid w:val="00CC07A3"/>
    <w:rsid w:val="00CD07CE"/>
    <w:rsid w:val="00CE4FEE"/>
    <w:rsid w:val="00CE5C1A"/>
    <w:rsid w:val="00CF0E53"/>
    <w:rsid w:val="00CF1AF0"/>
    <w:rsid w:val="00CF62DA"/>
    <w:rsid w:val="00D003B6"/>
    <w:rsid w:val="00D009B2"/>
    <w:rsid w:val="00D01606"/>
    <w:rsid w:val="00D019E1"/>
    <w:rsid w:val="00D052D0"/>
    <w:rsid w:val="00D1223E"/>
    <w:rsid w:val="00D17BB1"/>
    <w:rsid w:val="00D21FCA"/>
    <w:rsid w:val="00D243EE"/>
    <w:rsid w:val="00D2589F"/>
    <w:rsid w:val="00D26885"/>
    <w:rsid w:val="00D32EFC"/>
    <w:rsid w:val="00D345CC"/>
    <w:rsid w:val="00D416A1"/>
    <w:rsid w:val="00D42D81"/>
    <w:rsid w:val="00D457F3"/>
    <w:rsid w:val="00D45EF0"/>
    <w:rsid w:val="00D50EFB"/>
    <w:rsid w:val="00D60386"/>
    <w:rsid w:val="00D631AC"/>
    <w:rsid w:val="00D666B0"/>
    <w:rsid w:val="00D70C6D"/>
    <w:rsid w:val="00D72E85"/>
    <w:rsid w:val="00D76303"/>
    <w:rsid w:val="00D8349A"/>
    <w:rsid w:val="00D91B03"/>
    <w:rsid w:val="00D91FAD"/>
    <w:rsid w:val="00D9239D"/>
    <w:rsid w:val="00D9319A"/>
    <w:rsid w:val="00D97E15"/>
    <w:rsid w:val="00DA61A6"/>
    <w:rsid w:val="00DA78DA"/>
    <w:rsid w:val="00DB3250"/>
    <w:rsid w:val="00DC23F9"/>
    <w:rsid w:val="00DC2C84"/>
    <w:rsid w:val="00DC488D"/>
    <w:rsid w:val="00DC7330"/>
    <w:rsid w:val="00DD5D7C"/>
    <w:rsid w:val="00DD6E93"/>
    <w:rsid w:val="00DD7A3A"/>
    <w:rsid w:val="00DE1289"/>
    <w:rsid w:val="00DE17D8"/>
    <w:rsid w:val="00DE4A21"/>
    <w:rsid w:val="00DE5BDE"/>
    <w:rsid w:val="00DE6B30"/>
    <w:rsid w:val="00DF223D"/>
    <w:rsid w:val="00DF7BE6"/>
    <w:rsid w:val="00E0517A"/>
    <w:rsid w:val="00E054F5"/>
    <w:rsid w:val="00E079DD"/>
    <w:rsid w:val="00E14279"/>
    <w:rsid w:val="00E14D68"/>
    <w:rsid w:val="00E21004"/>
    <w:rsid w:val="00E319F1"/>
    <w:rsid w:val="00E3320F"/>
    <w:rsid w:val="00E357A9"/>
    <w:rsid w:val="00E448B0"/>
    <w:rsid w:val="00E45944"/>
    <w:rsid w:val="00E5142B"/>
    <w:rsid w:val="00E551A0"/>
    <w:rsid w:val="00E728D8"/>
    <w:rsid w:val="00E7394F"/>
    <w:rsid w:val="00E74D6E"/>
    <w:rsid w:val="00E76B9A"/>
    <w:rsid w:val="00E76E9F"/>
    <w:rsid w:val="00E772E2"/>
    <w:rsid w:val="00E80637"/>
    <w:rsid w:val="00E80E40"/>
    <w:rsid w:val="00E83309"/>
    <w:rsid w:val="00E837A9"/>
    <w:rsid w:val="00E83E8E"/>
    <w:rsid w:val="00E901EF"/>
    <w:rsid w:val="00E90643"/>
    <w:rsid w:val="00E96F89"/>
    <w:rsid w:val="00E97AD7"/>
    <w:rsid w:val="00EA3155"/>
    <w:rsid w:val="00EA374E"/>
    <w:rsid w:val="00EB2AD7"/>
    <w:rsid w:val="00EB42D2"/>
    <w:rsid w:val="00EB753A"/>
    <w:rsid w:val="00EC152F"/>
    <w:rsid w:val="00EC1FEA"/>
    <w:rsid w:val="00EC2886"/>
    <w:rsid w:val="00EC6679"/>
    <w:rsid w:val="00ED2EEA"/>
    <w:rsid w:val="00ED3F6C"/>
    <w:rsid w:val="00ED505D"/>
    <w:rsid w:val="00ED52D6"/>
    <w:rsid w:val="00ED5862"/>
    <w:rsid w:val="00EE122E"/>
    <w:rsid w:val="00EE5A35"/>
    <w:rsid w:val="00EF41E8"/>
    <w:rsid w:val="00EF7410"/>
    <w:rsid w:val="00F01E95"/>
    <w:rsid w:val="00F11AE2"/>
    <w:rsid w:val="00F14BBB"/>
    <w:rsid w:val="00F16B0D"/>
    <w:rsid w:val="00F2023F"/>
    <w:rsid w:val="00F23D18"/>
    <w:rsid w:val="00F25319"/>
    <w:rsid w:val="00F275A7"/>
    <w:rsid w:val="00F32FA9"/>
    <w:rsid w:val="00F343BC"/>
    <w:rsid w:val="00F3522A"/>
    <w:rsid w:val="00F37316"/>
    <w:rsid w:val="00F37507"/>
    <w:rsid w:val="00F41ECC"/>
    <w:rsid w:val="00F4213D"/>
    <w:rsid w:val="00F4288B"/>
    <w:rsid w:val="00F42C31"/>
    <w:rsid w:val="00F45F6A"/>
    <w:rsid w:val="00F5376C"/>
    <w:rsid w:val="00F53C2F"/>
    <w:rsid w:val="00F546F0"/>
    <w:rsid w:val="00F54943"/>
    <w:rsid w:val="00F55306"/>
    <w:rsid w:val="00F63764"/>
    <w:rsid w:val="00F639E9"/>
    <w:rsid w:val="00F63B50"/>
    <w:rsid w:val="00F64403"/>
    <w:rsid w:val="00F647ED"/>
    <w:rsid w:val="00F71DC4"/>
    <w:rsid w:val="00F80525"/>
    <w:rsid w:val="00F82F7D"/>
    <w:rsid w:val="00F843A7"/>
    <w:rsid w:val="00F85B7A"/>
    <w:rsid w:val="00F92633"/>
    <w:rsid w:val="00F9311C"/>
    <w:rsid w:val="00FA2D33"/>
    <w:rsid w:val="00FA4938"/>
    <w:rsid w:val="00FA550A"/>
    <w:rsid w:val="00FA687F"/>
    <w:rsid w:val="00FB0D64"/>
    <w:rsid w:val="00FB23C2"/>
    <w:rsid w:val="00FB37A6"/>
    <w:rsid w:val="00FB42FA"/>
    <w:rsid w:val="00FB4B54"/>
    <w:rsid w:val="00FB7468"/>
    <w:rsid w:val="00FD19B8"/>
    <w:rsid w:val="00FD55E4"/>
    <w:rsid w:val="00FD73F2"/>
    <w:rsid w:val="00FE0817"/>
    <w:rsid w:val="00FE091C"/>
    <w:rsid w:val="00FE1C54"/>
    <w:rsid w:val="00FE3E4F"/>
    <w:rsid w:val="00FE63F3"/>
    <w:rsid w:val="00FF026C"/>
    <w:rsid w:val="00FF060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9DC8F"/>
  <w15:docId w15:val="{B53798B2-D603-4A82-8517-711C51C4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uiPriority w:val="9"/>
    <w:qFormat/>
    <w:rsid w:val="00631B83"/>
    <w:pPr>
      <w:keepNext/>
      <w:numPr>
        <w:numId w:val="4"/>
      </w:numPr>
      <w:pBdr>
        <w:bottom w:val="single" w:sz="12" w:space="1" w:color="FF0000"/>
      </w:pBdr>
      <w:spacing w:before="240" w:after="6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qFormat/>
    <w:rsid w:val="00346335"/>
    <w:pPr>
      <w:keepNext/>
      <w:numPr>
        <w:ilvl w:val="1"/>
        <w:numId w:val="4"/>
      </w:numPr>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qFormat/>
    <w:rsid w:val="00A20E98"/>
    <w:pPr>
      <w:numPr>
        <w:ilvl w:val="2"/>
        <w:numId w:val="4"/>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1"/>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31B83"/>
    <w:rPr>
      <w:rFonts w:ascii="Cambria" w:hAnsi="Cambria"/>
      <w:b/>
      <w:bCs/>
      <w:kern w:val="32"/>
      <w:sz w:val="32"/>
      <w:szCs w:val="32"/>
      <w:lang w:val="sk-SK" w:eastAsia="en-US"/>
    </w:rPr>
  </w:style>
  <w:style w:type="character" w:customStyle="1" w:styleId="Nadpis2Char">
    <w:name w:val="Nadpis 2 Char"/>
    <w:link w:val="Nadpis2"/>
    <w:uiPriority w:val="9"/>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2"/>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1"/>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paragraph" w:styleId="Odstavecseseznamem">
    <w:name w:val="List Paragraph"/>
    <w:basedOn w:val="Normln"/>
    <w:link w:val="OdstavecseseznamemChar"/>
    <w:uiPriority w:val="1"/>
    <w:qFormat/>
    <w:rsid w:val="00F639E9"/>
    <w:pPr>
      <w:ind w:left="708"/>
    </w:pPr>
    <w:rPr>
      <w:lang w:val="cs-CZ"/>
    </w:rPr>
  </w:style>
  <w:style w:type="paragraph" w:styleId="Revize">
    <w:name w:val="Revision"/>
    <w:hidden/>
    <w:uiPriority w:val="99"/>
    <w:semiHidden/>
    <w:rsid w:val="0044035F"/>
    <w:rPr>
      <w:rFonts w:ascii="Calibri" w:eastAsia="Calibri" w:hAnsi="Calibri"/>
      <w:sz w:val="22"/>
      <w:szCs w:val="22"/>
      <w:lang w:val="sk-SK" w:eastAsia="en-US"/>
    </w:rPr>
  </w:style>
  <w:style w:type="character" w:customStyle="1" w:styleId="Nadpis3Char">
    <w:name w:val="Nadpis 3 Char"/>
    <w:basedOn w:val="Standardnpsmoodstavce"/>
    <w:link w:val="Nadpis3"/>
    <w:uiPriority w:val="9"/>
    <w:rsid w:val="00710FC0"/>
    <w:rPr>
      <w:rFonts w:ascii="Cambria" w:hAnsi="Cambria"/>
      <w:bCs/>
      <w:sz w:val="24"/>
      <w:szCs w:val="24"/>
      <w:lang w:val="sk-SK" w:eastAsia="en-US"/>
    </w:rPr>
  </w:style>
  <w:style w:type="character" w:customStyle="1" w:styleId="OdstavecseseznamemChar">
    <w:name w:val="Odstavec se seznamem Char"/>
    <w:link w:val="Odstavecseseznamem"/>
    <w:uiPriority w:val="1"/>
    <w:locked/>
    <w:rsid w:val="00C36C1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1289163">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392188389">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a62040-a268-4fd0-9927-ed54395436b2" xsi:nil="true"/>
    <lcf76f155ced4ddcb4097134ff3c332f xmlns="43b7cc2c-ab2b-4441-88b3-1ddfb31046b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DA28350A3B8912469AF3CB4F2CE93BCC" ma:contentTypeVersion="15" ma:contentTypeDescription="Vytvoří nový dokument" ma:contentTypeScope="" ma:versionID="8451653410b87d94613c405491d457c1">
  <xsd:schema xmlns:xsd="http://www.w3.org/2001/XMLSchema" xmlns:xs="http://www.w3.org/2001/XMLSchema" xmlns:p="http://schemas.microsoft.com/office/2006/metadata/properties" xmlns:ns2="43b7cc2c-ab2b-4441-88b3-1ddfb31046b4" xmlns:ns3="40a62040-a268-4fd0-9927-ed54395436b2" targetNamespace="http://schemas.microsoft.com/office/2006/metadata/properties" ma:root="true" ma:fieldsID="87dc6d9cb50e6146d556511310e63b7f" ns2:_="" ns3:_="">
    <xsd:import namespace="43b7cc2c-ab2b-4441-88b3-1ddfb31046b4"/>
    <xsd:import namespace="40a62040-a268-4fd0-9927-ed54395436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7cc2c-ab2b-4441-88b3-1ddfb310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876e24b-b4a9-4ec5-a508-446b0dab705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62040-a268-4fd0-9927-ed54395436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6258d3-4b13-4ef9-b9b8-adb53ac2451b}" ma:internalName="TaxCatchAll" ma:showField="CatchAllData" ma:web="40a62040-a268-4fd0-9927-ed54395436b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17B3C-5D96-4C02-B063-D0B861548B1C}">
  <ds:schemaRefs>
    <ds:schemaRef ds:uri="http://schemas.microsoft.com/office/2006/metadata/properties"/>
    <ds:schemaRef ds:uri="http://schemas.microsoft.com/office/infopath/2007/PartnerControls"/>
    <ds:schemaRef ds:uri="40a62040-a268-4fd0-9927-ed54395436b2"/>
    <ds:schemaRef ds:uri="43b7cc2c-ab2b-4441-88b3-1ddfb31046b4"/>
  </ds:schemaRefs>
</ds:datastoreItem>
</file>

<file path=customXml/itemProps2.xml><?xml version="1.0" encoding="utf-8"?>
<ds:datastoreItem xmlns:ds="http://schemas.openxmlformats.org/officeDocument/2006/customXml" ds:itemID="{5B0CF365-34C8-4977-9977-0B549E08F189}">
  <ds:schemaRefs>
    <ds:schemaRef ds:uri="http://schemas.openxmlformats.org/officeDocument/2006/bibliography"/>
  </ds:schemaRefs>
</ds:datastoreItem>
</file>

<file path=customXml/itemProps3.xml><?xml version="1.0" encoding="utf-8"?>
<ds:datastoreItem xmlns:ds="http://schemas.openxmlformats.org/officeDocument/2006/customXml" ds:itemID="{D2132E83-FD62-416F-8203-E512ED89F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7cc2c-ab2b-4441-88b3-1ddfb31046b4"/>
    <ds:schemaRef ds:uri="40a62040-a268-4fd0-9927-ed5439543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C5DB84-8887-4E0B-8A07-445A5D7D4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3159</Words>
  <Characters>18644</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Ivana Holbová</cp:lastModifiedBy>
  <cp:revision>3</cp:revision>
  <cp:lastPrinted>2026-05-05T04:52:00Z</cp:lastPrinted>
  <dcterms:created xsi:type="dcterms:W3CDTF">2026-05-07T06:10:00Z</dcterms:created>
  <dcterms:modified xsi:type="dcterms:W3CDTF">2026-05-07T07:30:00Z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0x010100DA28350A3B8912469AF3CB4F2CE93BCC</vt:lpwstr>
  </property>
  <property fmtid="{D5CDD505-2E9C-101B-9397-08002B2CF9AE}" pid="3" name="MediaServiceImageTags">
    <vt:lpwstr/>
  </property>
</Properties>
</file>