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1F03" w14:textId="46A35958" w:rsidR="005E4BD4" w:rsidRDefault="00047A4A" w:rsidP="001E2ACF">
      <w:pPr>
        <w:pStyle w:val="Nzev"/>
      </w:pPr>
      <w:bookmarkStart w:id="0" w:name="_Hlk96510479"/>
      <w:r>
        <w:t xml:space="preserve">dodatek č. </w:t>
      </w:r>
      <w:r w:rsidR="00223271">
        <w:t>1</w:t>
      </w:r>
      <w:r>
        <w:t xml:space="preserve"> ke </w:t>
      </w:r>
      <w:r w:rsidR="00093616" w:rsidRPr="00093616">
        <w:t>Smlouv</w:t>
      </w:r>
      <w:r>
        <w:t>ě</w:t>
      </w:r>
      <w:r w:rsidR="00093616" w:rsidRPr="00093616">
        <w:t xml:space="preserve"> o </w:t>
      </w:r>
      <w:r w:rsidR="004D68CF">
        <w:t>poskytování služeb</w:t>
      </w:r>
    </w:p>
    <w:p w14:paraId="1D07B9FA" w14:textId="536402CA" w:rsidR="00A8278B" w:rsidRPr="00895D16" w:rsidRDefault="00047A4A" w:rsidP="0074088F">
      <w:pPr>
        <w:ind w:left="284"/>
      </w:pPr>
      <w:r>
        <w:t xml:space="preserve">Tento dodatek č. </w:t>
      </w:r>
      <w:r w:rsidR="00223271">
        <w:t>1</w:t>
      </w:r>
      <w:r>
        <w:t xml:space="preserve"> ke</w:t>
      </w:r>
      <w:r w:rsidR="00895D16" w:rsidRPr="00895D16">
        <w:t xml:space="preserve"> Smlouv</w:t>
      </w:r>
      <w:r>
        <w:t>ě</w:t>
      </w:r>
      <w:r w:rsidR="00895D16" w:rsidRPr="00895D16">
        <w:t xml:space="preserve"> o dílo </w:t>
      </w:r>
      <w:r>
        <w:t xml:space="preserve">č. </w:t>
      </w:r>
      <w:r w:rsidR="000C3101">
        <w:t>003287</w:t>
      </w:r>
      <w:r w:rsidR="00B92652" w:rsidRPr="00B92652">
        <w:t>/202</w:t>
      </w:r>
      <w:r w:rsidR="00D25AEA">
        <w:t>5</w:t>
      </w:r>
      <w:r w:rsidR="00B92652" w:rsidRPr="00B92652">
        <w:t>/00</w:t>
      </w:r>
      <w:r>
        <w:t xml:space="preserve"> ze dne </w:t>
      </w:r>
      <w:r w:rsidR="000C3101">
        <w:t>7</w:t>
      </w:r>
      <w:r w:rsidR="00F4308A" w:rsidRPr="00F4308A">
        <w:t>.</w:t>
      </w:r>
      <w:r w:rsidR="00125098">
        <w:t> </w:t>
      </w:r>
      <w:r w:rsidR="000C3101">
        <w:t>3</w:t>
      </w:r>
      <w:r w:rsidR="00F4308A" w:rsidRPr="00F4308A">
        <w:t>.</w:t>
      </w:r>
      <w:r w:rsidR="00125098">
        <w:t> </w:t>
      </w:r>
      <w:r w:rsidR="00F4308A" w:rsidRPr="00F4308A">
        <w:t>202</w:t>
      </w:r>
      <w:r w:rsidR="00125098">
        <w:t>5</w:t>
      </w:r>
      <w:r>
        <w:t xml:space="preserve"> </w:t>
      </w:r>
      <w:r w:rsidR="00895D16" w:rsidRPr="00895D16">
        <w:t>byl uzavřen níže uvedeného dne, měsíce a roku mezi Stranami:</w:t>
      </w:r>
    </w:p>
    <w:p w14:paraId="68AE5A1E" w14:textId="77777777" w:rsidR="00895D16" w:rsidRPr="0011742A" w:rsidRDefault="00895D16" w:rsidP="0074088F">
      <w:pPr>
        <w:ind w:left="284"/>
        <w:rPr>
          <w:rStyle w:val="Siln"/>
        </w:rPr>
      </w:pPr>
      <w:r w:rsidRPr="0011742A">
        <w:rPr>
          <w:rStyle w:val="Siln"/>
        </w:rPr>
        <w:t>OBJEDNATEL</w:t>
      </w:r>
    </w:p>
    <w:p w14:paraId="03C4318E" w14:textId="50C386CC" w:rsidR="00895D16" w:rsidRPr="0011742A" w:rsidRDefault="00895D16" w:rsidP="0074088F">
      <w:pPr>
        <w:ind w:left="284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r w:rsidR="0074088F">
        <w:rPr>
          <w:rStyle w:val="Siln"/>
        </w:rPr>
        <w:tab/>
      </w:r>
      <w:r w:rsidRPr="0011742A">
        <w:rPr>
          <w:rStyle w:val="Siln"/>
        </w:rPr>
        <w:t xml:space="preserve">Vysoké učení technické v Brně </w:t>
      </w:r>
    </w:p>
    <w:p w14:paraId="18ADC358" w14:textId="78170FE8" w:rsidR="00895D16" w:rsidRPr="00F142D2" w:rsidRDefault="00895D16" w:rsidP="0074088F">
      <w:pPr>
        <w:pStyle w:val="Bezmezer"/>
        <w:ind w:left="284"/>
      </w:pPr>
      <w:r w:rsidRPr="00F142D2">
        <w:t>Sídlo:</w:t>
      </w:r>
      <w:r w:rsidRPr="00F142D2">
        <w:tab/>
      </w:r>
      <w:r w:rsidRPr="00F142D2">
        <w:tab/>
      </w:r>
      <w:r w:rsidRPr="00F142D2">
        <w:tab/>
      </w:r>
      <w:r w:rsidR="0074088F">
        <w:tab/>
      </w:r>
      <w:r w:rsidRPr="00F142D2">
        <w:t>Antonínská 548/1, 601 90 Brno</w:t>
      </w:r>
    </w:p>
    <w:p w14:paraId="5D2BC7A1" w14:textId="77777777" w:rsidR="00895D16" w:rsidRPr="00F142D2" w:rsidRDefault="00895D16" w:rsidP="0074088F">
      <w:pPr>
        <w:pStyle w:val="Bezmezer"/>
        <w:ind w:left="284"/>
      </w:pPr>
      <w:r w:rsidRPr="00F142D2">
        <w:t>Veřejná vysoká škola, nezapisuje se do OR</w:t>
      </w:r>
    </w:p>
    <w:p w14:paraId="6B46E723" w14:textId="1091E652" w:rsidR="00895D16" w:rsidRPr="00F142D2" w:rsidRDefault="00895D16" w:rsidP="0074088F">
      <w:pPr>
        <w:pStyle w:val="Bezmezer"/>
        <w:ind w:left="284"/>
      </w:pPr>
      <w:r w:rsidRPr="00F142D2">
        <w:t>IČ</w:t>
      </w:r>
      <w:r w:rsidR="00975D27">
        <w:t>O</w:t>
      </w:r>
      <w:r w:rsidRPr="00F142D2">
        <w:t>:</w:t>
      </w:r>
      <w:r w:rsidRPr="00F142D2">
        <w:tab/>
      </w:r>
      <w:r w:rsidRPr="00F142D2">
        <w:tab/>
      </w:r>
      <w:r w:rsidRPr="00F142D2">
        <w:tab/>
      </w:r>
      <w:r w:rsidR="0074088F">
        <w:tab/>
      </w:r>
      <w:r w:rsidR="0074088F">
        <w:tab/>
      </w:r>
      <w:r w:rsidRPr="00F142D2">
        <w:t>002 16 305</w:t>
      </w:r>
    </w:p>
    <w:p w14:paraId="331D3260" w14:textId="7E5087A3" w:rsidR="00975D27" w:rsidRDefault="00895D16" w:rsidP="0074088F">
      <w:pPr>
        <w:pStyle w:val="Bezmezer"/>
        <w:ind w:left="284"/>
      </w:pPr>
      <w:r w:rsidRPr="00F142D2">
        <w:t>DIČ:</w:t>
      </w:r>
      <w:r w:rsidRPr="00F142D2">
        <w:tab/>
      </w:r>
      <w:r w:rsidRPr="00F142D2">
        <w:tab/>
      </w:r>
      <w:r w:rsidRPr="00F142D2">
        <w:tab/>
      </w:r>
      <w:r w:rsidR="0074088F">
        <w:tab/>
      </w:r>
      <w:r w:rsidR="0074088F">
        <w:tab/>
      </w:r>
      <w:r w:rsidRPr="00F142D2">
        <w:t>CZ 00216305</w:t>
      </w:r>
      <w:r w:rsidRPr="00F142D2">
        <w:tab/>
      </w:r>
    </w:p>
    <w:p w14:paraId="0BC61737" w14:textId="77777777" w:rsidR="00560169" w:rsidRDefault="00975D27" w:rsidP="0074088F">
      <w:pPr>
        <w:pStyle w:val="Bezmezer"/>
        <w:ind w:left="284"/>
        <w:rPr>
          <w:rFonts w:cs="Tahoma"/>
          <w:bCs/>
        </w:rPr>
      </w:pPr>
      <w:r>
        <w:t>Zástupce:</w:t>
      </w:r>
      <w:r>
        <w:tab/>
      </w:r>
      <w:r>
        <w:tab/>
      </w:r>
      <w:r w:rsidR="0074088F">
        <w:tab/>
      </w:r>
      <w:r w:rsidR="0074088F">
        <w:tab/>
      </w:r>
      <w:r w:rsidR="00D217B2">
        <w:rPr>
          <w:rFonts w:cs="Tahoma"/>
          <w:bCs/>
        </w:rPr>
        <w:t xml:space="preserve">Ing. </w:t>
      </w:r>
      <w:r w:rsidR="00033ECB">
        <w:rPr>
          <w:rFonts w:cs="Tahoma"/>
          <w:bCs/>
        </w:rPr>
        <w:t>Petr Tesař</w:t>
      </w:r>
      <w:r w:rsidR="00D217B2">
        <w:rPr>
          <w:rFonts w:cs="Tahoma"/>
          <w:bCs/>
        </w:rPr>
        <w:t>, kvestor</w:t>
      </w:r>
    </w:p>
    <w:p w14:paraId="1A1E1397" w14:textId="49754929" w:rsidR="00895D16" w:rsidRPr="00F142D2" w:rsidRDefault="00895D16" w:rsidP="0074088F">
      <w:pPr>
        <w:pStyle w:val="Bezmezer"/>
        <w:ind w:left="284"/>
      </w:pPr>
      <w:r w:rsidRPr="00F142D2">
        <w:tab/>
      </w:r>
    </w:p>
    <w:p w14:paraId="1A624CD1" w14:textId="77777777" w:rsidR="00895D16" w:rsidRPr="00F142D2" w:rsidRDefault="00895D16" w:rsidP="0074088F">
      <w:pPr>
        <w:pStyle w:val="Bezmezer"/>
        <w:spacing w:before="120"/>
        <w:ind w:left="284"/>
      </w:pPr>
      <w:r w:rsidRPr="00F142D2">
        <w:t>a</w:t>
      </w:r>
    </w:p>
    <w:p w14:paraId="00AE97C2" w14:textId="2EB0B183" w:rsidR="00895D16" w:rsidRPr="0011742A" w:rsidRDefault="000C3101" w:rsidP="0074088F">
      <w:pPr>
        <w:ind w:left="284"/>
        <w:rPr>
          <w:rStyle w:val="Siln"/>
        </w:rPr>
      </w:pPr>
      <w:r>
        <w:rPr>
          <w:rStyle w:val="Siln"/>
        </w:rPr>
        <w:t>POSKYTOVATEL</w:t>
      </w:r>
    </w:p>
    <w:p w14:paraId="146AB027" w14:textId="116C4ABE" w:rsidR="002378BA" w:rsidRDefault="002378BA" w:rsidP="0074088F">
      <w:pPr>
        <w:ind w:left="284"/>
        <w:rPr>
          <w:rStyle w:val="Siln"/>
        </w:rPr>
      </w:pPr>
      <w:r>
        <w:rPr>
          <w:rStyle w:val="Siln"/>
        </w:rPr>
        <w:t>Název:</w:t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 w:rsidR="0074088F">
        <w:rPr>
          <w:rStyle w:val="Siln"/>
        </w:rPr>
        <w:tab/>
      </w:r>
      <w:r w:rsidR="000C3101">
        <w:rPr>
          <w:b/>
        </w:rPr>
        <w:t>OLMAN SERVICE s.r.o.</w:t>
      </w:r>
    </w:p>
    <w:p w14:paraId="192E44E3" w14:textId="6C4EF694" w:rsidR="00F8783E" w:rsidRDefault="002378BA" w:rsidP="0074088F">
      <w:pPr>
        <w:pStyle w:val="Bezmezer"/>
        <w:ind w:left="284"/>
      </w:pPr>
      <w:r>
        <w:t>Sídlo:</w:t>
      </w:r>
      <w:r>
        <w:tab/>
      </w:r>
      <w:r>
        <w:tab/>
      </w:r>
      <w:r>
        <w:tab/>
      </w:r>
      <w:r w:rsidR="0074088F">
        <w:tab/>
      </w:r>
      <w:r w:rsidR="000C3101">
        <w:t>Jakuba Obrovského 1389/</w:t>
      </w:r>
      <w:proofErr w:type="gramStart"/>
      <w:r w:rsidR="000C3101">
        <w:t>1b</w:t>
      </w:r>
      <w:proofErr w:type="gramEnd"/>
      <w:r w:rsidR="008C5A14" w:rsidRPr="008C5A14">
        <w:t xml:space="preserve">, </w:t>
      </w:r>
      <w:r w:rsidR="00125098">
        <w:t>6</w:t>
      </w:r>
      <w:r w:rsidR="000C3101">
        <w:t>35</w:t>
      </w:r>
      <w:r w:rsidR="00125098">
        <w:t> 00 Brno</w:t>
      </w:r>
    </w:p>
    <w:p w14:paraId="44AF4CE9" w14:textId="5B276C4F" w:rsidR="00F8783E" w:rsidRDefault="002378BA" w:rsidP="0074088F">
      <w:pPr>
        <w:pStyle w:val="Bezmezer"/>
        <w:ind w:left="284"/>
      </w:pPr>
      <w:r>
        <w:t xml:space="preserve">Zápis v obchodním rejstříku: </w:t>
      </w:r>
      <w:r w:rsidR="0074088F">
        <w:tab/>
      </w:r>
      <w:r w:rsidR="008C5A14" w:rsidRPr="008C5A14">
        <w:t>Krajský soud v</w:t>
      </w:r>
      <w:r w:rsidR="00560169">
        <w:t> </w:t>
      </w:r>
      <w:r w:rsidR="008C5A14" w:rsidRPr="008C5A14">
        <w:t>Brně</w:t>
      </w:r>
      <w:r w:rsidR="00560169">
        <w:t>, oddíl</w:t>
      </w:r>
      <w:r w:rsidR="00125098">
        <w:t xml:space="preserve"> C</w:t>
      </w:r>
      <w:r w:rsidR="00560169">
        <w:t>, vložka 42</w:t>
      </w:r>
      <w:r w:rsidR="000C3101">
        <w:t>257</w:t>
      </w:r>
    </w:p>
    <w:p w14:paraId="22B9BA95" w14:textId="22C5FB25" w:rsidR="002378BA" w:rsidRDefault="002378BA" w:rsidP="0074088F">
      <w:pPr>
        <w:pStyle w:val="Bezmezer"/>
        <w:ind w:left="284"/>
      </w:pPr>
      <w:r>
        <w:t>IČ:</w:t>
      </w:r>
      <w:r>
        <w:tab/>
      </w:r>
      <w:r>
        <w:tab/>
      </w:r>
      <w:r>
        <w:tab/>
      </w:r>
      <w:r w:rsidR="0074088F">
        <w:tab/>
      </w:r>
      <w:r w:rsidR="0074088F">
        <w:tab/>
      </w:r>
      <w:r w:rsidR="00125098">
        <w:t>2</w:t>
      </w:r>
      <w:r w:rsidR="00560169">
        <w:t>629</w:t>
      </w:r>
      <w:r w:rsidR="000C3101">
        <w:t>3102</w:t>
      </w:r>
    </w:p>
    <w:p w14:paraId="4A37A61E" w14:textId="7384EA8D" w:rsidR="002378BA" w:rsidRDefault="002378BA" w:rsidP="0074088F">
      <w:pPr>
        <w:pStyle w:val="Bezmezer"/>
        <w:ind w:left="284"/>
      </w:pPr>
      <w:r>
        <w:t>DIČ:</w:t>
      </w:r>
      <w:r>
        <w:tab/>
      </w:r>
      <w:r>
        <w:tab/>
      </w:r>
      <w:r>
        <w:tab/>
      </w:r>
      <w:r w:rsidR="0074088F">
        <w:tab/>
      </w:r>
      <w:r w:rsidR="0074088F">
        <w:tab/>
      </w:r>
      <w:r w:rsidR="008C5A14" w:rsidRPr="008C5A14">
        <w:t>CZ</w:t>
      </w:r>
      <w:r w:rsidR="00125098">
        <w:t>2</w:t>
      </w:r>
      <w:r w:rsidR="00560169">
        <w:t>2629</w:t>
      </w:r>
      <w:r w:rsidR="000C3101">
        <w:t>3102</w:t>
      </w:r>
    </w:p>
    <w:p w14:paraId="4A5C4137" w14:textId="4023584E" w:rsidR="008C5A14" w:rsidRDefault="002378BA" w:rsidP="0074088F">
      <w:pPr>
        <w:pStyle w:val="Bezmezer"/>
        <w:ind w:left="284"/>
      </w:pPr>
      <w:r>
        <w:t xml:space="preserve">Zástupce: </w:t>
      </w:r>
      <w:r>
        <w:tab/>
      </w:r>
      <w:r w:rsidR="00F4308A">
        <w:tab/>
      </w:r>
      <w:r w:rsidR="0074088F">
        <w:tab/>
      </w:r>
      <w:r w:rsidR="0074088F">
        <w:tab/>
      </w:r>
      <w:r w:rsidR="000C3101">
        <w:t xml:space="preserve">Mgr. Miroslav </w:t>
      </w:r>
      <w:proofErr w:type="spellStart"/>
      <w:r w:rsidR="000C3101">
        <w:t>Olejár</w:t>
      </w:r>
      <w:proofErr w:type="spellEnd"/>
      <w:r w:rsidR="001255C1">
        <w:t>, jednatel</w:t>
      </w:r>
    </w:p>
    <w:p w14:paraId="12C815A7" w14:textId="77777777" w:rsidR="008C5A14" w:rsidRDefault="008C5A14" w:rsidP="0074088F">
      <w:pPr>
        <w:pStyle w:val="Bezmezer"/>
        <w:ind w:left="284"/>
      </w:pPr>
    </w:p>
    <w:p w14:paraId="331B7085" w14:textId="0B2A2644" w:rsidR="00895D16" w:rsidRDefault="00895D16" w:rsidP="00664688">
      <w:pPr>
        <w:ind w:left="284"/>
      </w:pPr>
      <w:r w:rsidRPr="00895D16">
        <w:t xml:space="preserve">Strany se </w:t>
      </w:r>
      <w:r w:rsidR="00631C9B">
        <w:t xml:space="preserve">s ohledem </w:t>
      </w:r>
      <w:r w:rsidR="00525ADC">
        <w:t xml:space="preserve">na </w:t>
      </w:r>
      <w:r w:rsidR="000C3101">
        <w:t>nadbytečnost poskytování některých služeb v areálu</w:t>
      </w:r>
      <w:r w:rsidR="00465A4C">
        <w:t xml:space="preserve"> </w:t>
      </w:r>
      <w:r w:rsidR="000C3101">
        <w:t xml:space="preserve">Údolní </w:t>
      </w:r>
      <w:r w:rsidR="00465A4C" w:rsidRPr="00895D16">
        <w:t>dohodly</w:t>
      </w:r>
      <w:r w:rsidR="00465A4C">
        <w:t xml:space="preserve"> </w:t>
      </w:r>
      <w:r w:rsidR="000C3101">
        <w:t>na následujících změnách</w:t>
      </w:r>
      <w:r w:rsidRPr="00895D16">
        <w:t>:</w:t>
      </w:r>
    </w:p>
    <w:p w14:paraId="69557260" w14:textId="26EC5187" w:rsidR="00B308C0" w:rsidRDefault="00B308C0" w:rsidP="008C5A14">
      <w:pPr>
        <w:pStyle w:val="Nadpis2"/>
      </w:pPr>
      <w:bookmarkStart w:id="1" w:name="_Hlk219191625"/>
      <w:r w:rsidRPr="00B308C0">
        <w:rPr>
          <w:b/>
          <w:bCs/>
        </w:rPr>
        <w:t>Čl. II odst</w:t>
      </w:r>
      <w:r w:rsidR="008C5A14" w:rsidRPr="00B308C0">
        <w:rPr>
          <w:b/>
          <w:bCs/>
        </w:rPr>
        <w:t>.</w:t>
      </w:r>
      <w:r w:rsidRPr="00B308C0">
        <w:rPr>
          <w:b/>
          <w:bCs/>
        </w:rPr>
        <w:t xml:space="preserve"> 3</w:t>
      </w:r>
      <w:r>
        <w:rPr>
          <w:b/>
          <w:bCs/>
        </w:rPr>
        <w:t>)</w:t>
      </w:r>
      <w:r>
        <w:t xml:space="preserve"> </w:t>
      </w:r>
      <w:r w:rsidRPr="00B308C0">
        <w:rPr>
          <w:b/>
          <w:bCs/>
        </w:rPr>
        <w:t xml:space="preserve">Smlouvy </w:t>
      </w:r>
      <w:r>
        <w:t>nově zní:</w:t>
      </w:r>
    </w:p>
    <w:p w14:paraId="24436D84" w14:textId="6ED75EFF" w:rsidR="008C5A14" w:rsidRPr="008C5A14" w:rsidRDefault="00B308C0" w:rsidP="00B308C0">
      <w:pPr>
        <w:pStyle w:val="Nadpis2"/>
        <w:numPr>
          <w:ilvl w:val="0"/>
          <w:numId w:val="0"/>
        </w:numPr>
        <w:ind w:left="680"/>
      </w:pPr>
      <w:proofErr w:type="gramStart"/>
      <w:r>
        <w:t>„</w:t>
      </w:r>
      <w:r w:rsidR="008C5A14" w:rsidRPr="008C5A14">
        <w:t xml:space="preserve"> </w:t>
      </w:r>
      <w:r w:rsidRPr="00B308C0">
        <w:t>Poskytovatel</w:t>
      </w:r>
      <w:proofErr w:type="gramEnd"/>
      <w:r w:rsidRPr="00B308C0">
        <w:t xml:space="preserve"> se zavazuje poskytovat služby dle této smlouvy ode dne a času uvedeného ve výzvě dle předcházejícího odstavce </w:t>
      </w:r>
      <w:r w:rsidRPr="00B308C0">
        <w:rPr>
          <w:b/>
          <w:bCs/>
        </w:rPr>
        <w:t>v areálech Kraví hora a Kounicova</w:t>
      </w:r>
      <w:r>
        <w:t xml:space="preserve"> </w:t>
      </w:r>
      <w:r w:rsidRPr="00B308C0">
        <w:t>nepřetržitě, tzv. v</w:t>
      </w:r>
      <w:r w:rsidRPr="00B308C0">
        <w:rPr>
          <w:b/>
        </w:rPr>
        <w:t xml:space="preserve"> nepřetržitém provozu </w:t>
      </w:r>
      <w:r w:rsidRPr="00B308C0">
        <w:t>ve smyslu zákona č. 262/2006 Sb., zákoník práce, ve znění pozdějších předpisů</w:t>
      </w:r>
      <w:r>
        <w:t xml:space="preserve"> a </w:t>
      </w:r>
      <w:r w:rsidRPr="00B308C0">
        <w:rPr>
          <w:b/>
          <w:bCs/>
        </w:rPr>
        <w:t xml:space="preserve">v areálu Údolní každý </w:t>
      </w:r>
      <w:r w:rsidR="00694173">
        <w:rPr>
          <w:b/>
          <w:bCs/>
        </w:rPr>
        <w:t xml:space="preserve">pracovní </w:t>
      </w:r>
      <w:r w:rsidRPr="00B308C0">
        <w:rPr>
          <w:b/>
          <w:bCs/>
        </w:rPr>
        <w:t xml:space="preserve">den v době od </w:t>
      </w:r>
      <w:r>
        <w:rPr>
          <w:b/>
          <w:bCs/>
        </w:rPr>
        <w:t>0</w:t>
      </w:r>
      <w:r w:rsidRPr="00B308C0">
        <w:rPr>
          <w:b/>
          <w:bCs/>
        </w:rPr>
        <w:t>6:00 do 22:00</w:t>
      </w:r>
      <w:r w:rsidRPr="00B308C0">
        <w:rPr>
          <w:b/>
        </w:rPr>
        <w:t>.</w:t>
      </w:r>
      <w:r w:rsidRPr="00B308C0">
        <w:t xml:space="preserve"> Smluvní strany výslovně potvrzují, že poskytovatel je povinen poskytovat služby rovněž o víkendech a svátcích</w:t>
      </w:r>
      <w:r w:rsidR="00C37CB7">
        <w:t xml:space="preserve"> (dnech pracovního volna)</w:t>
      </w:r>
      <w:r w:rsidRPr="00B308C0">
        <w:t>.</w:t>
      </w:r>
      <w:r w:rsidR="00CD261C" w:rsidRPr="00CD261C">
        <w:t xml:space="preserve"> </w:t>
      </w:r>
      <w:r w:rsidR="00CD261C" w:rsidRPr="00CD261C">
        <w:rPr>
          <w:b/>
          <w:bCs/>
        </w:rPr>
        <w:t xml:space="preserve">V případě </w:t>
      </w:r>
      <w:r w:rsidR="00C37CB7">
        <w:rPr>
          <w:b/>
          <w:bCs/>
        </w:rPr>
        <w:t>dnů pracovního volna</w:t>
      </w:r>
      <w:r w:rsidR="00CD261C">
        <w:t xml:space="preserve"> </w:t>
      </w:r>
      <w:r w:rsidR="0070255F">
        <w:rPr>
          <w:b/>
          <w:bCs/>
        </w:rPr>
        <w:t>dojde</w:t>
      </w:r>
      <w:r w:rsidR="00CD261C" w:rsidRPr="00CD261C">
        <w:rPr>
          <w:b/>
          <w:bCs/>
        </w:rPr>
        <w:t xml:space="preserve"> </w:t>
      </w:r>
      <w:r w:rsidR="00CD261C">
        <w:rPr>
          <w:b/>
          <w:bCs/>
        </w:rPr>
        <w:t xml:space="preserve">na základě </w:t>
      </w:r>
      <w:r w:rsidR="0070255F">
        <w:rPr>
          <w:b/>
          <w:bCs/>
        </w:rPr>
        <w:t>písemného požadavku</w:t>
      </w:r>
      <w:r w:rsidR="00CD261C" w:rsidRPr="00CD261C">
        <w:rPr>
          <w:b/>
          <w:bCs/>
        </w:rPr>
        <w:t xml:space="preserve"> Objednatel</w:t>
      </w:r>
      <w:r w:rsidR="00CD261C">
        <w:rPr>
          <w:b/>
          <w:bCs/>
        </w:rPr>
        <w:t>e</w:t>
      </w:r>
      <w:r w:rsidR="00CD261C" w:rsidRPr="00CD261C">
        <w:rPr>
          <w:b/>
          <w:bCs/>
        </w:rPr>
        <w:t xml:space="preserve"> </w:t>
      </w:r>
      <w:r w:rsidR="0070255F">
        <w:rPr>
          <w:b/>
          <w:bCs/>
        </w:rPr>
        <w:t xml:space="preserve">k rozšíření </w:t>
      </w:r>
      <w:r w:rsidR="00CD261C" w:rsidRPr="00CD261C">
        <w:rPr>
          <w:b/>
          <w:bCs/>
        </w:rPr>
        <w:t xml:space="preserve">poskytování služeb </w:t>
      </w:r>
      <w:r w:rsidR="0070255F" w:rsidRPr="00CD261C">
        <w:rPr>
          <w:b/>
          <w:bCs/>
        </w:rPr>
        <w:t>v areálu Údolní</w:t>
      </w:r>
      <w:r w:rsidR="0070255F">
        <w:rPr>
          <w:b/>
          <w:bCs/>
        </w:rPr>
        <w:t xml:space="preserve"> na</w:t>
      </w:r>
      <w:r w:rsidR="00CD261C" w:rsidRPr="00CD261C">
        <w:rPr>
          <w:b/>
          <w:bCs/>
        </w:rPr>
        <w:t> dob</w:t>
      </w:r>
      <w:r w:rsidR="0070255F">
        <w:rPr>
          <w:b/>
          <w:bCs/>
        </w:rPr>
        <w:t>u</w:t>
      </w:r>
      <w:r w:rsidR="00CD261C" w:rsidRPr="00CD261C">
        <w:rPr>
          <w:b/>
          <w:bCs/>
        </w:rPr>
        <w:t xml:space="preserve"> od 00:00 do 24:00.</w:t>
      </w:r>
      <w:r w:rsidR="00CD261C">
        <w:t>“</w:t>
      </w:r>
    </w:p>
    <w:bookmarkEnd w:id="1"/>
    <w:p w14:paraId="16139EE6" w14:textId="3A1ABDA6" w:rsidR="00B308C0" w:rsidRDefault="00B308C0" w:rsidP="00280567">
      <w:pPr>
        <w:pStyle w:val="Nadpis2"/>
      </w:pPr>
      <w:r w:rsidRPr="00B308C0">
        <w:rPr>
          <w:b/>
          <w:bCs/>
        </w:rPr>
        <w:t>Čl. IV odst. 2) Smlouvy</w:t>
      </w:r>
      <w:r>
        <w:t xml:space="preserve"> nově zní:</w:t>
      </w:r>
    </w:p>
    <w:p w14:paraId="75B53140" w14:textId="77777777" w:rsidR="00B308C0" w:rsidRPr="00B308C0" w:rsidRDefault="00B308C0" w:rsidP="00B308C0">
      <w:pPr>
        <w:tabs>
          <w:tab w:val="num" w:pos="1985"/>
        </w:tabs>
      </w:pPr>
      <w:r>
        <w:t>„</w:t>
      </w:r>
      <w:r w:rsidRPr="00B308C0">
        <w:t xml:space="preserve">Pochůzky ve smyslu čl. I odst. 4 písm. a) bod </w:t>
      </w:r>
      <w:proofErr w:type="spellStart"/>
      <w:r w:rsidRPr="00B308C0">
        <w:t>vi</w:t>
      </w:r>
      <w:proofErr w:type="spellEnd"/>
      <w:r w:rsidRPr="00B308C0">
        <w:t xml:space="preserve">) se poskytovatel zavazuje vykonávat nepravidelně, maximálně však po 120 minutách:  </w:t>
      </w:r>
    </w:p>
    <w:p w14:paraId="432F55C4" w14:textId="77777777" w:rsidR="00B308C0" w:rsidRPr="00B308C0" w:rsidRDefault="00B308C0" w:rsidP="00B308C0">
      <w:pPr>
        <w:numPr>
          <w:ilvl w:val="2"/>
          <w:numId w:val="36"/>
        </w:numPr>
      </w:pPr>
      <w:r w:rsidRPr="00B308C0">
        <w:t xml:space="preserve">ve dnech pracovního volna: </w:t>
      </w:r>
    </w:p>
    <w:p w14:paraId="09FA213D" w14:textId="3FA97D18" w:rsidR="00B308C0" w:rsidRDefault="00B308C0" w:rsidP="00B308C0">
      <w:pPr>
        <w:numPr>
          <w:ilvl w:val="3"/>
          <w:numId w:val="10"/>
        </w:numPr>
        <w:tabs>
          <w:tab w:val="num" w:pos="360"/>
        </w:tabs>
      </w:pPr>
      <w:r w:rsidRPr="00B308C0">
        <w:t xml:space="preserve">v areálu Kraví </w:t>
      </w:r>
      <w:r w:rsidR="00694173">
        <w:t>h</w:t>
      </w:r>
      <w:r w:rsidRPr="00B308C0">
        <w:t>ora v době od 00:00 do 24:00,</w:t>
      </w:r>
    </w:p>
    <w:p w14:paraId="549F2576" w14:textId="3321C911" w:rsidR="00B308C0" w:rsidRPr="00B308C0" w:rsidRDefault="00B308C0" w:rsidP="00B308C0">
      <w:pPr>
        <w:numPr>
          <w:ilvl w:val="3"/>
          <w:numId w:val="10"/>
        </w:numPr>
        <w:tabs>
          <w:tab w:val="num" w:pos="360"/>
        </w:tabs>
        <w:spacing w:before="0"/>
      </w:pPr>
      <w:r>
        <w:t>v areálu Údolní v době od 06:00 do 22:00</w:t>
      </w:r>
      <w:r w:rsidR="00CD261C">
        <w:t xml:space="preserve"> (v případě požadavku na rozšíření služeb během </w:t>
      </w:r>
      <w:r w:rsidR="00C37CB7">
        <w:t>dnů pracovního volna</w:t>
      </w:r>
      <w:r w:rsidR="00CD261C">
        <w:t xml:space="preserve"> v době od 00:00 do 24:00)</w:t>
      </w:r>
      <w:r>
        <w:t>,</w:t>
      </w:r>
    </w:p>
    <w:p w14:paraId="5BD9DD40" w14:textId="77777777" w:rsidR="00B308C0" w:rsidRPr="00B308C0" w:rsidRDefault="00B308C0" w:rsidP="00B308C0">
      <w:pPr>
        <w:numPr>
          <w:ilvl w:val="3"/>
          <w:numId w:val="10"/>
        </w:numPr>
        <w:tabs>
          <w:tab w:val="num" w:pos="360"/>
        </w:tabs>
        <w:spacing w:before="0"/>
      </w:pPr>
      <w:r w:rsidRPr="00B308C0">
        <w:t>v areálu Kounicova v době od 22:00 do 06:00,</w:t>
      </w:r>
    </w:p>
    <w:p w14:paraId="5009D403" w14:textId="77777777" w:rsidR="00B308C0" w:rsidRPr="00B308C0" w:rsidRDefault="00B308C0" w:rsidP="00B308C0">
      <w:pPr>
        <w:numPr>
          <w:ilvl w:val="2"/>
          <w:numId w:val="10"/>
        </w:numPr>
        <w:tabs>
          <w:tab w:val="num" w:pos="360"/>
        </w:tabs>
      </w:pPr>
      <w:r w:rsidRPr="00B308C0">
        <w:t>v pracovních dnech:</w:t>
      </w:r>
    </w:p>
    <w:p w14:paraId="6D46FE03" w14:textId="4274E256" w:rsidR="00B308C0" w:rsidRPr="00B308C0" w:rsidRDefault="00B308C0" w:rsidP="00B308C0">
      <w:pPr>
        <w:pStyle w:val="Odstavecseseznamem"/>
        <w:numPr>
          <w:ilvl w:val="0"/>
          <w:numId w:val="37"/>
        </w:numPr>
      </w:pPr>
      <w:r w:rsidRPr="00B308C0">
        <w:lastRenderedPageBreak/>
        <w:t xml:space="preserve">v areálu Kraví </w:t>
      </w:r>
      <w:r w:rsidR="00694173">
        <w:t>h</w:t>
      </w:r>
      <w:r w:rsidRPr="00B308C0">
        <w:t>ora</w:t>
      </w:r>
      <w:r w:rsidR="00BC00B9">
        <w:t xml:space="preserve"> a</w:t>
      </w:r>
      <w:r w:rsidRPr="00B308C0">
        <w:t xml:space="preserve"> Kounicova v době od 22:00 do 06:00</w:t>
      </w:r>
      <w:r w:rsidR="00BC00B9">
        <w:t xml:space="preserve"> </w:t>
      </w:r>
      <w:proofErr w:type="gramStart"/>
      <w:r w:rsidR="00BC00B9">
        <w:t>( v</w:t>
      </w:r>
      <w:proofErr w:type="gramEnd"/>
      <w:r w:rsidR="00BC00B9">
        <w:t> areálu Údolní se služba v pracovních dnech neposkytuje)</w:t>
      </w:r>
      <w:r w:rsidRPr="00B308C0">
        <w:t>.</w:t>
      </w:r>
    </w:p>
    <w:p w14:paraId="293A7695" w14:textId="3427DFFB" w:rsidR="00BC00B9" w:rsidRDefault="00BC00B9" w:rsidP="00280567">
      <w:pPr>
        <w:pStyle w:val="Nadpis2"/>
      </w:pPr>
      <w:r>
        <w:t>V případě, že by Objednateli opět vyvstala potřeba v současné době nadbytečné</w:t>
      </w:r>
      <w:r w:rsidR="00904914">
        <w:t>ho</w:t>
      </w:r>
      <w:r>
        <w:t xml:space="preserve"> plnění v areálu Údolní, vyhrazuje si tímto právo předmět smlouvy opětovně rozšířit, a to maximálně do rozsahu, jak byl stanoven původním zněním smlouvy a zadávacími podmínkami veřejné zakázky na základě níž byla tato smlouva uzavřena. Taková změna bude stvrzena dodatkem ke smlouvě.</w:t>
      </w:r>
    </w:p>
    <w:p w14:paraId="32ECCD9F" w14:textId="65D4A13C" w:rsidR="00280567" w:rsidRDefault="000D7F15" w:rsidP="00280567">
      <w:pPr>
        <w:pStyle w:val="Nadpis2"/>
      </w:pPr>
      <w:r>
        <w:t>Dodatek</w:t>
      </w:r>
      <w:r w:rsidR="00280567">
        <w:t xml:space="preserve"> </w:t>
      </w:r>
      <w:r w:rsidR="00B37B50" w:rsidRPr="00AF0CCA">
        <w:t>je uzavírán elektronicky a</w:t>
      </w:r>
      <w:r w:rsidR="00B37B50">
        <w:t xml:space="preserve"> </w:t>
      </w:r>
      <w:r w:rsidR="00280567" w:rsidRPr="00280567">
        <w:t>podléhá uveřejnění v regist</w:t>
      </w:r>
      <w:r w:rsidR="00280567">
        <w:t>ru smluv</w:t>
      </w:r>
      <w:r w:rsidR="00280567" w:rsidRPr="00280567">
        <w:t xml:space="preserve">. </w:t>
      </w:r>
      <w:r>
        <w:t>Dodatek</w:t>
      </w:r>
      <w:r w:rsidR="00280567" w:rsidRPr="00280567">
        <w:t xml:space="preserve"> zašle k</w:t>
      </w:r>
      <w:r w:rsidR="0020410E">
        <w:t> </w:t>
      </w:r>
      <w:r w:rsidR="00280567" w:rsidRPr="00280567">
        <w:t>uveřejnění Objednatel.</w:t>
      </w:r>
    </w:p>
    <w:p w14:paraId="0A6E4CB2" w14:textId="62D1DDFD" w:rsidR="00280567" w:rsidRDefault="000D7F15" w:rsidP="00280567">
      <w:pPr>
        <w:pStyle w:val="Nadpis2"/>
      </w:pPr>
      <w:r>
        <w:t>Dodatek</w:t>
      </w:r>
      <w:r w:rsidR="00280567" w:rsidRPr="00280567">
        <w:t xml:space="preserve"> nabývá </w:t>
      </w:r>
      <w:r w:rsidR="00C441DA">
        <w:t>platnosti</w:t>
      </w:r>
      <w:r w:rsidR="00280567" w:rsidRPr="00280567">
        <w:t xml:space="preserve"> dnem </w:t>
      </w:r>
      <w:r>
        <w:t>jeho podpisu</w:t>
      </w:r>
      <w:r w:rsidR="00C441DA">
        <w:t xml:space="preserve"> a účinnosti dnem uveřejnění v registru smluv</w:t>
      </w:r>
      <w:r w:rsidR="00280567" w:rsidRPr="00280567">
        <w:t>.</w:t>
      </w:r>
    </w:p>
    <w:p w14:paraId="60DD310D" w14:textId="7404504C" w:rsidR="00775FBD" w:rsidRDefault="00775FBD" w:rsidP="00280567"/>
    <w:p w14:paraId="64896E6A" w14:textId="075DCDA0" w:rsidR="002F3262" w:rsidRDefault="002F3262" w:rsidP="00280567"/>
    <w:p w14:paraId="21068BE6" w14:textId="77777777" w:rsidR="00DF2A86" w:rsidRDefault="00DF2A86" w:rsidP="00280567"/>
    <w:p w14:paraId="34A622EE" w14:textId="77777777" w:rsidR="002F3262" w:rsidRDefault="002F3262" w:rsidP="00280567"/>
    <w:tbl>
      <w:tblPr>
        <w:tblW w:w="9780" w:type="dxa"/>
        <w:tblInd w:w="426" w:type="dxa"/>
        <w:tblLook w:val="00A0" w:firstRow="1" w:lastRow="0" w:firstColumn="1" w:lastColumn="0" w:noHBand="0" w:noVBand="0"/>
      </w:tblPr>
      <w:tblGrid>
        <w:gridCol w:w="5387"/>
        <w:gridCol w:w="4393"/>
      </w:tblGrid>
      <w:tr w:rsidR="00280567" w:rsidRPr="00AF0CCA" w14:paraId="068C2F15" w14:textId="77777777" w:rsidTr="00B37B50">
        <w:trPr>
          <w:trHeight w:val="747"/>
        </w:trPr>
        <w:tc>
          <w:tcPr>
            <w:tcW w:w="5387" w:type="dxa"/>
          </w:tcPr>
          <w:p w14:paraId="63BC076F" w14:textId="2AD11364" w:rsidR="00E7542E" w:rsidRPr="00AF0CCA" w:rsidRDefault="004C69A7" w:rsidP="002F3262">
            <w:pPr>
              <w:spacing w:before="0"/>
              <w:ind w:left="0"/>
              <w:rPr>
                <w:rFonts w:cs="Tahoma"/>
                <w:bCs/>
              </w:rPr>
            </w:pPr>
            <w:r w:rsidRPr="00AF0CCA">
              <w:rPr>
                <w:rFonts w:cs="Tahoma"/>
                <w:bCs/>
              </w:rPr>
              <w:t xml:space="preserve">Ing. </w:t>
            </w:r>
            <w:r w:rsidR="00525ADC">
              <w:rPr>
                <w:rFonts w:cs="Tahoma"/>
                <w:bCs/>
              </w:rPr>
              <w:t>Petr Tesař</w:t>
            </w:r>
            <w:r w:rsidR="00E7542E" w:rsidRPr="00AF0CCA">
              <w:rPr>
                <w:rFonts w:cs="Tahoma"/>
                <w:bCs/>
              </w:rPr>
              <w:t xml:space="preserve"> </w:t>
            </w:r>
          </w:p>
          <w:p w14:paraId="2068265C" w14:textId="3A9EDDC1" w:rsidR="00E7542E" w:rsidRPr="00AF0CCA" w:rsidRDefault="004C69A7" w:rsidP="002F3262">
            <w:pPr>
              <w:spacing w:before="0"/>
              <w:ind w:left="0"/>
              <w:rPr>
                <w:rFonts w:cs="Tahoma"/>
                <w:bCs/>
              </w:rPr>
            </w:pPr>
            <w:r w:rsidRPr="00AF0CCA">
              <w:rPr>
                <w:rFonts w:cs="Tahoma"/>
                <w:bCs/>
              </w:rPr>
              <w:t>kvestor</w:t>
            </w:r>
          </w:p>
          <w:p w14:paraId="49791207" w14:textId="0E128A8D" w:rsidR="00280567" w:rsidRPr="00AF0CCA" w:rsidRDefault="00280567" w:rsidP="002F3262">
            <w:pPr>
              <w:spacing w:before="0"/>
              <w:ind w:left="0"/>
            </w:pPr>
            <w:r w:rsidRPr="00AF0CCA">
              <w:t>za Objednatel</w:t>
            </w:r>
            <w:r w:rsidR="00775FBD" w:rsidRPr="00AF0CCA">
              <w:t>e</w:t>
            </w:r>
          </w:p>
        </w:tc>
        <w:tc>
          <w:tcPr>
            <w:tcW w:w="4393" w:type="dxa"/>
          </w:tcPr>
          <w:p w14:paraId="7F390907" w14:textId="0A080284" w:rsidR="008C5A14" w:rsidRDefault="00BC00B9" w:rsidP="002F3262">
            <w:pPr>
              <w:spacing w:before="0"/>
              <w:ind w:left="0"/>
            </w:pPr>
            <w:r>
              <w:t xml:space="preserve">Mgr. Miroslav </w:t>
            </w:r>
            <w:proofErr w:type="spellStart"/>
            <w:r>
              <w:t>Olejár</w:t>
            </w:r>
            <w:proofErr w:type="spellEnd"/>
          </w:p>
          <w:p w14:paraId="3B39A0FB" w14:textId="636F26AA" w:rsidR="008C5A14" w:rsidRDefault="00324469" w:rsidP="002F3262">
            <w:pPr>
              <w:spacing w:before="0"/>
              <w:ind w:left="0"/>
            </w:pPr>
            <w:r>
              <w:t>jednatel</w:t>
            </w:r>
          </w:p>
          <w:p w14:paraId="427E68ED" w14:textId="10D55596" w:rsidR="00280567" w:rsidRPr="00AF0CCA" w:rsidRDefault="00280567" w:rsidP="002F3262">
            <w:pPr>
              <w:spacing w:before="0"/>
              <w:ind w:left="0"/>
            </w:pPr>
            <w:r w:rsidRPr="00AF0CCA">
              <w:t xml:space="preserve">za </w:t>
            </w:r>
            <w:r w:rsidR="00BC00B9">
              <w:t>Poskytovatele</w:t>
            </w:r>
          </w:p>
        </w:tc>
      </w:tr>
      <w:bookmarkEnd w:id="0"/>
    </w:tbl>
    <w:p w14:paraId="2D06E68A" w14:textId="4DF45000" w:rsidR="00E009C7" w:rsidRPr="00384F25" w:rsidRDefault="00E009C7" w:rsidP="002F3262">
      <w:pPr>
        <w:ind w:left="0"/>
      </w:pPr>
    </w:p>
    <w:sectPr w:rsidR="00E009C7" w:rsidRPr="00384F25" w:rsidSect="00280567">
      <w:footerReference w:type="default" r:id="rId8"/>
      <w:headerReference w:type="first" r:id="rId9"/>
      <w:pgSz w:w="11906" w:h="16838"/>
      <w:pgMar w:top="1134" w:right="991" w:bottom="993" w:left="851" w:header="708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8B60" w14:textId="77777777" w:rsidR="00062D96" w:rsidRDefault="00062D96" w:rsidP="0083118B">
      <w:r>
        <w:separator/>
      </w:r>
    </w:p>
  </w:endnote>
  <w:endnote w:type="continuationSeparator" w:id="0">
    <w:p w14:paraId="77A91952" w14:textId="77777777" w:rsidR="00062D96" w:rsidRDefault="00062D96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DA98" w14:textId="36F314A1" w:rsidR="00BE223C" w:rsidRPr="00A34E47" w:rsidRDefault="00A34E47" w:rsidP="00B6480E">
    <w:pPr>
      <w:pStyle w:val="Zpat"/>
      <w:pBdr>
        <w:top w:val="none" w:sz="0" w:space="0" w:color="auto"/>
      </w:pBdr>
    </w:pPr>
    <w:r w:rsidRPr="00B10878">
      <w:t xml:space="preserve">strana </w:t>
    </w:r>
    <w:r w:rsidRPr="00B10878">
      <w:rPr>
        <w:rStyle w:val="slostrnky"/>
      </w:rPr>
      <w:fldChar w:fldCharType="begin"/>
    </w:r>
    <w:r w:rsidRPr="00B10878">
      <w:rPr>
        <w:rStyle w:val="slostrnky"/>
      </w:rPr>
      <w:instrText xml:space="preserve"> PAGE </w:instrText>
    </w:r>
    <w:r w:rsidRPr="00B10878">
      <w:rPr>
        <w:rStyle w:val="slostrnky"/>
      </w:rPr>
      <w:fldChar w:fldCharType="separate"/>
    </w:r>
    <w:r w:rsidR="004F21D4">
      <w:rPr>
        <w:rStyle w:val="slostrnky"/>
      </w:rPr>
      <w:t>2</w:t>
    </w:r>
    <w:r w:rsidRPr="00B1087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BC0D" w14:textId="77777777" w:rsidR="00062D96" w:rsidRDefault="00062D96" w:rsidP="0083118B">
      <w:r>
        <w:separator/>
      </w:r>
    </w:p>
  </w:footnote>
  <w:footnote w:type="continuationSeparator" w:id="0">
    <w:p w14:paraId="52D8780D" w14:textId="77777777" w:rsidR="00062D96" w:rsidRDefault="00062D96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E817" w14:textId="6DE2DDD1" w:rsidR="00895D16" w:rsidRDefault="00895D16" w:rsidP="00093616">
    <w:pPr>
      <w:pStyle w:val="Zhlav"/>
    </w:pPr>
  </w:p>
  <w:p w14:paraId="3364840D" w14:textId="322ABA92" w:rsidR="00895D16" w:rsidRDefault="00895D16" w:rsidP="00093616">
    <w:pPr>
      <w:pStyle w:val="Zhlav"/>
    </w:pPr>
  </w:p>
  <w:p w14:paraId="2C443055" w14:textId="4EFEF6AF" w:rsidR="00895D16" w:rsidRDefault="00895D16" w:rsidP="00093616">
    <w:pPr>
      <w:pStyle w:val="Zhlav"/>
    </w:pPr>
  </w:p>
  <w:p w14:paraId="264A6E31" w14:textId="107226BE" w:rsidR="00895D16" w:rsidRDefault="00895D16" w:rsidP="00093616">
    <w:pPr>
      <w:pStyle w:val="Zhlav"/>
    </w:pPr>
  </w:p>
  <w:p w14:paraId="064511CE" w14:textId="77777777" w:rsidR="00895D16" w:rsidRDefault="00895D16" w:rsidP="00093616">
    <w:pPr>
      <w:pStyle w:val="Zhlav"/>
    </w:pPr>
  </w:p>
  <w:p w14:paraId="777FD20A" w14:textId="532301A3" w:rsidR="00093616" w:rsidRDefault="00093616" w:rsidP="00093616">
    <w:pPr>
      <w:pStyle w:val="Zhlav"/>
    </w:pPr>
    <w:r>
      <w:t xml:space="preserve">Číslo </w:t>
    </w:r>
    <w:r w:rsidR="00182D3A">
      <w:t>dodatku</w:t>
    </w:r>
    <w:r>
      <w:t xml:space="preserve"> Objednatele:</w:t>
    </w:r>
    <w:r w:rsidR="002378BA">
      <w:t xml:space="preserve"> </w:t>
    </w:r>
    <w:r w:rsidR="000C3101">
      <w:t>003287</w:t>
    </w:r>
    <w:r w:rsidR="00777BF5" w:rsidRPr="00777BF5">
      <w:t>/2025/0</w:t>
    </w:r>
    <w:r w:rsidR="00223271">
      <w:t>1</w:t>
    </w:r>
  </w:p>
  <w:p w14:paraId="46150C48" w14:textId="2860BFB2" w:rsidR="009A0628" w:rsidRDefault="009A0628" w:rsidP="000936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7B3C31B" wp14:editId="6972A17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510030"/>
          <wp:effectExtent l="0" t="0" r="3175" b="0"/>
          <wp:wrapNone/>
          <wp:docPr id="4" name="Obrázek 4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172F21D5"/>
    <w:multiLevelType w:val="hybridMultilevel"/>
    <w:tmpl w:val="39F24852"/>
    <w:lvl w:ilvl="0" w:tplc="0405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" w15:restartNumberingAfterBreak="0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2E03248"/>
    <w:multiLevelType w:val="hybridMultilevel"/>
    <w:tmpl w:val="E5D60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1FEA"/>
    <w:multiLevelType w:val="hybridMultilevel"/>
    <w:tmpl w:val="4198B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1" w15:restartNumberingAfterBreak="0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E645592"/>
    <w:multiLevelType w:val="hybridMultilevel"/>
    <w:tmpl w:val="42A8B294"/>
    <w:lvl w:ilvl="0" w:tplc="B0AC3994">
      <w:numFmt w:val="bullet"/>
      <w:lvlText w:val="-"/>
      <w:lvlJc w:val="left"/>
      <w:pPr>
        <w:ind w:left="6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7" w15:restartNumberingAfterBreak="0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C0225"/>
    <w:multiLevelType w:val="hybridMultilevel"/>
    <w:tmpl w:val="4198B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2009EF"/>
    <w:multiLevelType w:val="hybridMultilevel"/>
    <w:tmpl w:val="7A6C0700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691F0DEB"/>
    <w:multiLevelType w:val="hybridMultilevel"/>
    <w:tmpl w:val="5700F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7BAA"/>
    <w:multiLevelType w:val="hybridMultilevel"/>
    <w:tmpl w:val="88E2D4C2"/>
    <w:lvl w:ilvl="0" w:tplc="E4A4263E">
      <w:start w:val="12"/>
      <w:numFmt w:val="bullet"/>
      <w:lvlText w:val="-"/>
      <w:lvlJc w:val="left"/>
      <w:pPr>
        <w:ind w:left="6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5" w15:restartNumberingAfterBreak="0">
    <w:nsid w:val="6A575FC8"/>
    <w:multiLevelType w:val="hybridMultilevel"/>
    <w:tmpl w:val="90768C90"/>
    <w:lvl w:ilvl="0" w:tplc="4608F556">
      <w:start w:val="12"/>
      <w:numFmt w:val="bullet"/>
      <w:lvlText w:val="-"/>
      <w:lvlJc w:val="left"/>
      <w:pPr>
        <w:ind w:left="6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6" w15:restartNumberingAfterBreak="0">
    <w:nsid w:val="6E1A3123"/>
    <w:multiLevelType w:val="hybridMultilevel"/>
    <w:tmpl w:val="09D221FA"/>
    <w:lvl w:ilvl="0" w:tplc="E0687B70">
      <w:start w:val="12"/>
      <w:numFmt w:val="bullet"/>
      <w:lvlText w:val="-"/>
      <w:lvlJc w:val="left"/>
      <w:pPr>
        <w:ind w:left="67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7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8" w15:restartNumberingAfterBreak="0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FB516C8"/>
    <w:multiLevelType w:val="hybridMultilevel"/>
    <w:tmpl w:val="4198B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661324">
    <w:abstractNumId w:val="27"/>
  </w:num>
  <w:num w:numId="2" w16cid:durableId="1990399434">
    <w:abstractNumId w:val="10"/>
  </w:num>
  <w:num w:numId="3" w16cid:durableId="31075446">
    <w:abstractNumId w:val="8"/>
  </w:num>
  <w:num w:numId="4" w16cid:durableId="1565411005">
    <w:abstractNumId w:val="11"/>
  </w:num>
  <w:num w:numId="5" w16cid:durableId="560750525">
    <w:abstractNumId w:val="12"/>
  </w:num>
  <w:num w:numId="6" w16cid:durableId="1167096305">
    <w:abstractNumId w:val="14"/>
  </w:num>
  <w:num w:numId="7" w16cid:durableId="577835101">
    <w:abstractNumId w:val="4"/>
  </w:num>
  <w:num w:numId="8" w16cid:durableId="1940018468">
    <w:abstractNumId w:val="0"/>
  </w:num>
  <w:num w:numId="9" w16cid:durableId="1841043776">
    <w:abstractNumId w:val="21"/>
  </w:num>
  <w:num w:numId="10" w16cid:durableId="1888761063">
    <w:abstractNumId w:val="29"/>
  </w:num>
  <w:num w:numId="11" w16cid:durableId="1174539747">
    <w:abstractNumId w:val="20"/>
  </w:num>
  <w:num w:numId="12" w16cid:durableId="30693354">
    <w:abstractNumId w:val="28"/>
  </w:num>
  <w:num w:numId="13" w16cid:durableId="1759593353">
    <w:abstractNumId w:val="1"/>
  </w:num>
  <w:num w:numId="14" w16cid:durableId="1773671699">
    <w:abstractNumId w:val="20"/>
    <w:lvlOverride w:ilvl="0">
      <w:startOverride w:val="1"/>
    </w:lvlOverride>
  </w:num>
  <w:num w:numId="15" w16cid:durableId="607473016">
    <w:abstractNumId w:val="20"/>
    <w:lvlOverride w:ilvl="0">
      <w:startOverride w:val="1"/>
    </w:lvlOverride>
  </w:num>
  <w:num w:numId="16" w16cid:durableId="1195919512">
    <w:abstractNumId w:val="2"/>
  </w:num>
  <w:num w:numId="17" w16cid:durableId="511342543">
    <w:abstractNumId w:val="13"/>
  </w:num>
  <w:num w:numId="18" w16cid:durableId="908881719">
    <w:abstractNumId w:val="17"/>
  </w:num>
  <w:num w:numId="19" w16cid:durableId="69234726">
    <w:abstractNumId w:val="5"/>
  </w:num>
  <w:num w:numId="20" w16cid:durableId="539709157">
    <w:abstractNumId w:val="15"/>
  </w:num>
  <w:num w:numId="21" w16cid:durableId="1186141610">
    <w:abstractNumId w:val="19"/>
  </w:num>
  <w:num w:numId="22" w16cid:durableId="461071897">
    <w:abstractNumId w:val="9"/>
  </w:num>
  <w:num w:numId="23" w16cid:durableId="2079941534">
    <w:abstractNumId w:val="29"/>
  </w:num>
  <w:num w:numId="24" w16cid:durableId="199561088">
    <w:abstractNumId w:val="29"/>
  </w:num>
  <w:num w:numId="25" w16cid:durableId="676232938">
    <w:abstractNumId w:val="23"/>
  </w:num>
  <w:num w:numId="26" w16cid:durableId="102653698">
    <w:abstractNumId w:val="30"/>
  </w:num>
  <w:num w:numId="27" w16cid:durableId="1404836508">
    <w:abstractNumId w:val="18"/>
  </w:num>
  <w:num w:numId="28" w16cid:durableId="31393592">
    <w:abstractNumId w:val="7"/>
  </w:num>
  <w:num w:numId="29" w16cid:durableId="1190795594">
    <w:abstractNumId w:val="3"/>
  </w:num>
  <w:num w:numId="30" w16cid:durableId="1433282268">
    <w:abstractNumId w:val="6"/>
  </w:num>
  <w:num w:numId="31" w16cid:durableId="383798563">
    <w:abstractNumId w:val="16"/>
  </w:num>
  <w:num w:numId="32" w16cid:durableId="1056706803">
    <w:abstractNumId w:val="24"/>
  </w:num>
  <w:num w:numId="33" w16cid:durableId="1187982916">
    <w:abstractNumId w:val="26"/>
  </w:num>
  <w:num w:numId="34" w16cid:durableId="1806970542">
    <w:abstractNumId w:val="25"/>
  </w:num>
  <w:num w:numId="35" w16cid:durableId="435757542">
    <w:abstractNumId w:val="29"/>
  </w:num>
  <w:num w:numId="36" w16cid:durableId="4605379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40375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55"/>
    <w:rsid w:val="00015FA0"/>
    <w:rsid w:val="00023638"/>
    <w:rsid w:val="00033ECB"/>
    <w:rsid w:val="000340C6"/>
    <w:rsid w:val="00047A4A"/>
    <w:rsid w:val="00061E4C"/>
    <w:rsid w:val="00062D96"/>
    <w:rsid w:val="0006602E"/>
    <w:rsid w:val="000730BD"/>
    <w:rsid w:val="00074B35"/>
    <w:rsid w:val="00093616"/>
    <w:rsid w:val="000953B4"/>
    <w:rsid w:val="000A5077"/>
    <w:rsid w:val="000A7CE2"/>
    <w:rsid w:val="000C1541"/>
    <w:rsid w:val="000C3101"/>
    <w:rsid w:val="000C7592"/>
    <w:rsid w:val="000D4B9B"/>
    <w:rsid w:val="000D7D46"/>
    <w:rsid w:val="000D7F15"/>
    <w:rsid w:val="000E09FE"/>
    <w:rsid w:val="000E2C7F"/>
    <w:rsid w:val="000E616E"/>
    <w:rsid w:val="000F3BCF"/>
    <w:rsid w:val="000F4A86"/>
    <w:rsid w:val="000F5BE5"/>
    <w:rsid w:val="00104292"/>
    <w:rsid w:val="00122BDF"/>
    <w:rsid w:val="00125098"/>
    <w:rsid w:val="001255C1"/>
    <w:rsid w:val="001327D6"/>
    <w:rsid w:val="0013477A"/>
    <w:rsid w:val="00140458"/>
    <w:rsid w:val="001412A1"/>
    <w:rsid w:val="00147B54"/>
    <w:rsid w:val="00182264"/>
    <w:rsid w:val="00182D3A"/>
    <w:rsid w:val="001837A6"/>
    <w:rsid w:val="00186BE9"/>
    <w:rsid w:val="00191276"/>
    <w:rsid w:val="001A134F"/>
    <w:rsid w:val="001A637D"/>
    <w:rsid w:val="001B0431"/>
    <w:rsid w:val="001D0625"/>
    <w:rsid w:val="001D7596"/>
    <w:rsid w:val="001D7AEA"/>
    <w:rsid w:val="001E2216"/>
    <w:rsid w:val="001E2ACF"/>
    <w:rsid w:val="001E7A2C"/>
    <w:rsid w:val="001F0B45"/>
    <w:rsid w:val="001F3743"/>
    <w:rsid w:val="001F6C0C"/>
    <w:rsid w:val="0020410E"/>
    <w:rsid w:val="00205C3E"/>
    <w:rsid w:val="00223271"/>
    <w:rsid w:val="002378BA"/>
    <w:rsid w:val="00241367"/>
    <w:rsid w:val="00246137"/>
    <w:rsid w:val="00250467"/>
    <w:rsid w:val="00256072"/>
    <w:rsid w:val="00273660"/>
    <w:rsid w:val="00280567"/>
    <w:rsid w:val="00284D2E"/>
    <w:rsid w:val="00290AC8"/>
    <w:rsid w:val="002B5DF2"/>
    <w:rsid w:val="002D038B"/>
    <w:rsid w:val="002D6E38"/>
    <w:rsid w:val="002E080F"/>
    <w:rsid w:val="002F3262"/>
    <w:rsid w:val="00301663"/>
    <w:rsid w:val="0030288C"/>
    <w:rsid w:val="003158A9"/>
    <w:rsid w:val="00324469"/>
    <w:rsid w:val="00336341"/>
    <w:rsid w:val="00336D7F"/>
    <w:rsid w:val="00357F4A"/>
    <w:rsid w:val="0036039B"/>
    <w:rsid w:val="00362FA9"/>
    <w:rsid w:val="00383C8C"/>
    <w:rsid w:val="00384F25"/>
    <w:rsid w:val="003974E2"/>
    <w:rsid w:val="003C11BF"/>
    <w:rsid w:val="003C6A56"/>
    <w:rsid w:val="003D782C"/>
    <w:rsid w:val="003E6330"/>
    <w:rsid w:val="003F36E4"/>
    <w:rsid w:val="00407D72"/>
    <w:rsid w:val="00420E37"/>
    <w:rsid w:val="00431496"/>
    <w:rsid w:val="00436191"/>
    <w:rsid w:val="00441A54"/>
    <w:rsid w:val="00441A7A"/>
    <w:rsid w:val="00456F0C"/>
    <w:rsid w:val="00465A4C"/>
    <w:rsid w:val="00477191"/>
    <w:rsid w:val="00483879"/>
    <w:rsid w:val="00493C62"/>
    <w:rsid w:val="004A0090"/>
    <w:rsid w:val="004B37F0"/>
    <w:rsid w:val="004B5BC4"/>
    <w:rsid w:val="004C1F2B"/>
    <w:rsid w:val="004C3476"/>
    <w:rsid w:val="004C69A7"/>
    <w:rsid w:val="004D0AF9"/>
    <w:rsid w:val="004D68CF"/>
    <w:rsid w:val="004E0F44"/>
    <w:rsid w:val="004E2CF9"/>
    <w:rsid w:val="004E76AE"/>
    <w:rsid w:val="004F21D4"/>
    <w:rsid w:val="004F79CE"/>
    <w:rsid w:val="00506FB6"/>
    <w:rsid w:val="00523EBC"/>
    <w:rsid w:val="00525ADC"/>
    <w:rsid w:val="00526E22"/>
    <w:rsid w:val="00541843"/>
    <w:rsid w:val="00543846"/>
    <w:rsid w:val="00546109"/>
    <w:rsid w:val="00560169"/>
    <w:rsid w:val="005611EC"/>
    <w:rsid w:val="00566311"/>
    <w:rsid w:val="0058437B"/>
    <w:rsid w:val="005A6B36"/>
    <w:rsid w:val="005B3FA5"/>
    <w:rsid w:val="005C4D8E"/>
    <w:rsid w:val="005C72B3"/>
    <w:rsid w:val="005D4361"/>
    <w:rsid w:val="005D7AB7"/>
    <w:rsid w:val="005E402F"/>
    <w:rsid w:val="005E4632"/>
    <w:rsid w:val="005E4BD4"/>
    <w:rsid w:val="005F4B81"/>
    <w:rsid w:val="00613D1A"/>
    <w:rsid w:val="006176FC"/>
    <w:rsid w:val="0063065E"/>
    <w:rsid w:val="00631C9B"/>
    <w:rsid w:val="00664688"/>
    <w:rsid w:val="00665B29"/>
    <w:rsid w:val="0066786C"/>
    <w:rsid w:val="00675552"/>
    <w:rsid w:val="006875ED"/>
    <w:rsid w:val="006906AF"/>
    <w:rsid w:val="00694173"/>
    <w:rsid w:val="0069674E"/>
    <w:rsid w:val="006C1476"/>
    <w:rsid w:val="006E4C38"/>
    <w:rsid w:val="006F058F"/>
    <w:rsid w:val="007017C7"/>
    <w:rsid w:val="0070255F"/>
    <w:rsid w:val="00706C74"/>
    <w:rsid w:val="00736F23"/>
    <w:rsid w:val="00740099"/>
    <w:rsid w:val="0074088F"/>
    <w:rsid w:val="0076166F"/>
    <w:rsid w:val="00764197"/>
    <w:rsid w:val="00775FBD"/>
    <w:rsid w:val="00777BF5"/>
    <w:rsid w:val="00780E4D"/>
    <w:rsid w:val="00786220"/>
    <w:rsid w:val="00791399"/>
    <w:rsid w:val="00794286"/>
    <w:rsid w:val="007965AD"/>
    <w:rsid w:val="007A2A42"/>
    <w:rsid w:val="007B2B00"/>
    <w:rsid w:val="007B3292"/>
    <w:rsid w:val="007B4C70"/>
    <w:rsid w:val="007C52CB"/>
    <w:rsid w:val="007C7698"/>
    <w:rsid w:val="007D2FC4"/>
    <w:rsid w:val="007D32CD"/>
    <w:rsid w:val="007D58F1"/>
    <w:rsid w:val="007E7BB0"/>
    <w:rsid w:val="007F12DF"/>
    <w:rsid w:val="00813B90"/>
    <w:rsid w:val="0083118B"/>
    <w:rsid w:val="008359DC"/>
    <w:rsid w:val="0086175B"/>
    <w:rsid w:val="0087774D"/>
    <w:rsid w:val="008820D0"/>
    <w:rsid w:val="00887695"/>
    <w:rsid w:val="00895D16"/>
    <w:rsid w:val="008A7541"/>
    <w:rsid w:val="008B7931"/>
    <w:rsid w:val="008C43C3"/>
    <w:rsid w:val="008C5A14"/>
    <w:rsid w:val="008C639E"/>
    <w:rsid w:val="008C74D5"/>
    <w:rsid w:val="008D34DD"/>
    <w:rsid w:val="008D6A62"/>
    <w:rsid w:val="00901F1B"/>
    <w:rsid w:val="00904914"/>
    <w:rsid w:val="0090666D"/>
    <w:rsid w:val="00915F3D"/>
    <w:rsid w:val="009221B5"/>
    <w:rsid w:val="00926B9B"/>
    <w:rsid w:val="009341C3"/>
    <w:rsid w:val="00952070"/>
    <w:rsid w:val="00973DFF"/>
    <w:rsid w:val="00975D27"/>
    <w:rsid w:val="009770BA"/>
    <w:rsid w:val="00984614"/>
    <w:rsid w:val="009A0628"/>
    <w:rsid w:val="009A25E7"/>
    <w:rsid w:val="009B5F34"/>
    <w:rsid w:val="009D1DBE"/>
    <w:rsid w:val="009D48A2"/>
    <w:rsid w:val="009D6040"/>
    <w:rsid w:val="009D79A0"/>
    <w:rsid w:val="009E1D1D"/>
    <w:rsid w:val="009E296D"/>
    <w:rsid w:val="009E2ABE"/>
    <w:rsid w:val="009E5AB9"/>
    <w:rsid w:val="009F1DEB"/>
    <w:rsid w:val="00A2273A"/>
    <w:rsid w:val="00A34E47"/>
    <w:rsid w:val="00A427A2"/>
    <w:rsid w:val="00A4379F"/>
    <w:rsid w:val="00A57835"/>
    <w:rsid w:val="00A73AD3"/>
    <w:rsid w:val="00A74B99"/>
    <w:rsid w:val="00A8278B"/>
    <w:rsid w:val="00A86A76"/>
    <w:rsid w:val="00A922DE"/>
    <w:rsid w:val="00AD0F44"/>
    <w:rsid w:val="00AD112E"/>
    <w:rsid w:val="00AD5EEB"/>
    <w:rsid w:val="00AE3EE2"/>
    <w:rsid w:val="00AF0CCA"/>
    <w:rsid w:val="00B027A6"/>
    <w:rsid w:val="00B163A0"/>
    <w:rsid w:val="00B308C0"/>
    <w:rsid w:val="00B36027"/>
    <w:rsid w:val="00B37AAF"/>
    <w:rsid w:val="00B37B50"/>
    <w:rsid w:val="00B41CF5"/>
    <w:rsid w:val="00B520F3"/>
    <w:rsid w:val="00B6480E"/>
    <w:rsid w:val="00B85F5D"/>
    <w:rsid w:val="00B92652"/>
    <w:rsid w:val="00BB7005"/>
    <w:rsid w:val="00BC00B9"/>
    <w:rsid w:val="00BC0A49"/>
    <w:rsid w:val="00BC30FD"/>
    <w:rsid w:val="00BC7B72"/>
    <w:rsid w:val="00BD7E0A"/>
    <w:rsid w:val="00BE223C"/>
    <w:rsid w:val="00BF652B"/>
    <w:rsid w:val="00C07111"/>
    <w:rsid w:val="00C15F3C"/>
    <w:rsid w:val="00C17D8D"/>
    <w:rsid w:val="00C26840"/>
    <w:rsid w:val="00C37CB7"/>
    <w:rsid w:val="00C441DA"/>
    <w:rsid w:val="00C52478"/>
    <w:rsid w:val="00C55913"/>
    <w:rsid w:val="00C71AF1"/>
    <w:rsid w:val="00C81CB3"/>
    <w:rsid w:val="00C92DF5"/>
    <w:rsid w:val="00CA5614"/>
    <w:rsid w:val="00CB581B"/>
    <w:rsid w:val="00CD261C"/>
    <w:rsid w:val="00CE72F2"/>
    <w:rsid w:val="00D00155"/>
    <w:rsid w:val="00D02C96"/>
    <w:rsid w:val="00D030BE"/>
    <w:rsid w:val="00D217B2"/>
    <w:rsid w:val="00D25AEA"/>
    <w:rsid w:val="00D2720C"/>
    <w:rsid w:val="00D417E5"/>
    <w:rsid w:val="00D45731"/>
    <w:rsid w:val="00D52E2F"/>
    <w:rsid w:val="00D54680"/>
    <w:rsid w:val="00D57DBA"/>
    <w:rsid w:val="00D678DB"/>
    <w:rsid w:val="00D76946"/>
    <w:rsid w:val="00D81634"/>
    <w:rsid w:val="00D9312F"/>
    <w:rsid w:val="00D95C12"/>
    <w:rsid w:val="00DB23FC"/>
    <w:rsid w:val="00DC257C"/>
    <w:rsid w:val="00DC3F6D"/>
    <w:rsid w:val="00DD78BB"/>
    <w:rsid w:val="00DE3E65"/>
    <w:rsid w:val="00DF1416"/>
    <w:rsid w:val="00DF1AA8"/>
    <w:rsid w:val="00DF2A86"/>
    <w:rsid w:val="00E009C7"/>
    <w:rsid w:val="00E06824"/>
    <w:rsid w:val="00E10D6F"/>
    <w:rsid w:val="00E149CA"/>
    <w:rsid w:val="00E374FC"/>
    <w:rsid w:val="00E639C0"/>
    <w:rsid w:val="00E7542E"/>
    <w:rsid w:val="00E77B86"/>
    <w:rsid w:val="00E92859"/>
    <w:rsid w:val="00E96281"/>
    <w:rsid w:val="00EA0077"/>
    <w:rsid w:val="00EA05B2"/>
    <w:rsid w:val="00EA2463"/>
    <w:rsid w:val="00EB0EF3"/>
    <w:rsid w:val="00EB197B"/>
    <w:rsid w:val="00EB5D9E"/>
    <w:rsid w:val="00EC4C15"/>
    <w:rsid w:val="00EE44B9"/>
    <w:rsid w:val="00EE4CBB"/>
    <w:rsid w:val="00F023CB"/>
    <w:rsid w:val="00F33CEE"/>
    <w:rsid w:val="00F416E8"/>
    <w:rsid w:val="00F4308A"/>
    <w:rsid w:val="00F525D6"/>
    <w:rsid w:val="00F56272"/>
    <w:rsid w:val="00F65CC5"/>
    <w:rsid w:val="00F74404"/>
    <w:rsid w:val="00F76380"/>
    <w:rsid w:val="00F8783E"/>
    <w:rsid w:val="00F91471"/>
    <w:rsid w:val="00FB38C9"/>
    <w:rsid w:val="00FC1C54"/>
    <w:rsid w:val="00FC4DBC"/>
    <w:rsid w:val="00FC4FB1"/>
    <w:rsid w:val="00FC5F39"/>
    <w:rsid w:val="00FD0E49"/>
    <w:rsid w:val="00FD5F0D"/>
    <w:rsid w:val="00FD651B"/>
    <w:rsid w:val="00FE07F7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7F9429"/>
  <w15:docId w15:val="{9964BF42-0F12-44B1-8D87-78F1FCCF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09C7"/>
    <w:pPr>
      <w:spacing w:before="120" w:after="0" w:line="240" w:lineRule="auto"/>
      <w:ind w:left="68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E3EE2"/>
    <w:pPr>
      <w:numPr>
        <w:numId w:val="10"/>
      </w:numPr>
      <w:pBdr>
        <w:bottom w:val="single" w:sz="4" w:space="1" w:color="auto"/>
      </w:pBdr>
      <w:outlineLvl w:val="0"/>
    </w:pPr>
    <w:rPr>
      <w:b/>
      <w:caps/>
      <w:sz w:val="28"/>
      <w:szCs w:val="28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7D58F1"/>
    <w:pPr>
      <w:numPr>
        <w:ilvl w:val="1"/>
        <w:numId w:val="10"/>
      </w:numPr>
      <w:contextualSpacing w:val="0"/>
      <w:outlineLvl w:val="1"/>
    </w:pPr>
  </w:style>
  <w:style w:type="paragraph" w:styleId="Nadpis3">
    <w:name w:val="heading 3"/>
    <w:basedOn w:val="Odstavecseseznamem"/>
    <w:link w:val="Nadpis3Char"/>
    <w:unhideWhenUsed/>
    <w:qFormat/>
    <w:rsid w:val="00456F0C"/>
    <w:pPr>
      <w:numPr>
        <w:ilvl w:val="2"/>
        <w:numId w:val="10"/>
      </w:numPr>
      <w:contextualSpacing w:val="0"/>
      <w:outlineLvl w:val="2"/>
    </w:pPr>
  </w:style>
  <w:style w:type="paragraph" w:styleId="Nadpis4">
    <w:name w:val="heading 4"/>
    <w:basedOn w:val="Bezmezer"/>
    <w:link w:val="Nadpis4Char"/>
    <w:unhideWhenUsed/>
    <w:qFormat/>
    <w:rsid w:val="007D58F1"/>
    <w:pPr>
      <w:numPr>
        <w:ilvl w:val="3"/>
        <w:numId w:val="10"/>
      </w:numPr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10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5611EC"/>
    <w:pPr>
      <w:spacing w:before="0"/>
    </w:pPr>
  </w:style>
  <w:style w:type="paragraph" w:styleId="Odstavecseseznamem">
    <w:name w:val="List Paragraph"/>
    <w:basedOn w:val="Normln"/>
    <w:uiPriority w:val="34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E3EE2"/>
    <w:rPr>
      <w:b/>
      <w:caps/>
      <w:sz w:val="28"/>
      <w:szCs w:val="28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7D58F1"/>
  </w:style>
  <w:style w:type="character" w:customStyle="1" w:styleId="Nadpis3Char">
    <w:name w:val="Nadpis 3 Char"/>
    <w:basedOn w:val="Standardnpsmoodstavce"/>
    <w:link w:val="Nadpis3"/>
    <w:uiPriority w:val="9"/>
    <w:rsid w:val="00456F0C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05C3E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aliases w:val="MT-Texty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6281"/>
    <w:rPr>
      <w:b/>
      <w:sz w:val="28"/>
      <w:szCs w:val="28"/>
    </w:rPr>
  </w:style>
  <w:style w:type="paragraph" w:styleId="Zhlav">
    <w:name w:val="header"/>
    <w:basedOn w:val="Bezmezer"/>
    <w:link w:val="ZhlavChar"/>
    <w:uiPriority w:val="99"/>
    <w:unhideWhenUsed/>
    <w:qFormat/>
    <w:rsid w:val="00205C3E"/>
    <w:pPr>
      <w:tabs>
        <w:tab w:val="center" w:pos="4536"/>
        <w:tab w:val="right" w:pos="9072"/>
      </w:tabs>
      <w:jc w:val="right"/>
    </w:pPr>
    <w:rPr>
      <w:sz w:val="18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05C3E"/>
    <w:rPr>
      <w:sz w:val="18"/>
      <w:szCs w:val="20"/>
    </w:rPr>
  </w:style>
  <w:style w:type="paragraph" w:styleId="Zpat">
    <w:name w:val="footer"/>
    <w:basedOn w:val="Bezmezer"/>
    <w:link w:val="ZpatChar"/>
    <w:autoRedefine/>
    <w:uiPriority w:val="99"/>
    <w:unhideWhenUsed/>
    <w:qFormat/>
    <w:rsid w:val="00A34E47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34E47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22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22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Odkaznakoment">
    <w:name w:val="annotation reference"/>
    <w:basedOn w:val="Standardnpsmoodstavce"/>
    <w:uiPriority w:val="99"/>
    <w:unhideWhenUsed/>
    <w:rsid w:val="00A57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78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78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78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78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783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835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87774D"/>
    <w:rPr>
      <w:color w:val="808080"/>
    </w:rPr>
  </w:style>
  <w:style w:type="table" w:styleId="Mkatabulky">
    <w:name w:val="Table Grid"/>
    <w:basedOn w:val="Normlntabulka"/>
    <w:uiPriority w:val="99"/>
    <w:rsid w:val="0056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611EC"/>
    <w:pPr>
      <w:spacing w:before="120" w:after="0" w:line="240" w:lineRule="auto"/>
      <w:ind w:left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4E47"/>
  </w:style>
  <w:style w:type="character" w:customStyle="1" w:styleId="tun">
    <w:name w:val="tučně"/>
    <w:basedOn w:val="Standardnpsmoodstavce"/>
    <w:uiPriority w:val="1"/>
    <w:rsid w:val="00AD112E"/>
    <w:rPr>
      <w:rFonts w:ascii="Arial Narrow" w:hAnsi="Arial Narrow"/>
      <w:b/>
      <w:sz w:val="22"/>
    </w:rPr>
  </w:style>
  <w:style w:type="character" w:customStyle="1" w:styleId="Styl2">
    <w:name w:val="Styl2"/>
    <w:basedOn w:val="Standardnpsmoodstavce"/>
    <w:uiPriority w:val="1"/>
    <w:rsid w:val="00FD5F0D"/>
    <w:rPr>
      <w:rFonts w:ascii="Arial Narrow" w:hAnsi="Arial Narrow"/>
      <w:b/>
      <w:sz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C3476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C347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C3476"/>
    <w:rPr>
      <w:vertAlign w:val="superscript"/>
    </w:rPr>
  </w:style>
  <w:style w:type="character" w:customStyle="1" w:styleId="radekformulare">
    <w:name w:val="radekformulare"/>
    <w:basedOn w:val="Standardnpsmoodstavce"/>
    <w:rsid w:val="0028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B56F308-9838-44CC-A386-F239776C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Petr</dc:creator>
  <cp:keywords/>
  <dc:description/>
  <cp:lastModifiedBy>Slezáková Lenka (156281)</cp:lastModifiedBy>
  <cp:revision>3</cp:revision>
  <dcterms:created xsi:type="dcterms:W3CDTF">2026-04-28T09:55:00Z</dcterms:created>
  <dcterms:modified xsi:type="dcterms:W3CDTF">2026-04-28T10:52:00Z</dcterms:modified>
</cp:coreProperties>
</file>