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0515" w14:textId="77777777" w:rsidR="00F12D68" w:rsidRDefault="00F12D68" w:rsidP="00F12D68">
      <w:pPr>
        <w:pStyle w:val="StylDoprava"/>
        <w:rPr>
          <w:rFonts w:cs="Arial"/>
          <w:sz w:val="22"/>
          <w:szCs w:val="22"/>
        </w:rPr>
      </w:pPr>
      <w:r>
        <w:rPr>
          <w:rFonts w:cs="Arial"/>
          <w:sz w:val="22"/>
          <w:szCs w:val="22"/>
        </w:rPr>
        <w:t>Č.j. SPU 142188/2026</w:t>
      </w:r>
    </w:p>
    <w:p w14:paraId="0315CF6C" w14:textId="0DA56A4F" w:rsidR="00F12D68" w:rsidRDefault="000F00B2" w:rsidP="00F12D68">
      <w:pPr>
        <w:pStyle w:val="StylDoprava"/>
        <w:rPr>
          <w:rFonts w:cs="Arial"/>
          <w:sz w:val="22"/>
          <w:szCs w:val="22"/>
        </w:rPr>
      </w:pPr>
      <w:r>
        <w:rPr>
          <w:rFonts w:cs="Arial"/>
          <w:sz w:val="22"/>
          <w:szCs w:val="22"/>
        </w:rPr>
        <w:t>UID: spuess</w:t>
      </w:r>
      <w:r w:rsidR="00F12D68">
        <w:rPr>
          <w:rFonts w:cs="Arial"/>
          <w:sz w:val="22"/>
          <w:szCs w:val="22"/>
        </w:rPr>
        <w:t>9df5f430</w:t>
      </w:r>
    </w:p>
    <w:p w14:paraId="76C31F13" w14:textId="056AB734" w:rsidR="00C36725" w:rsidRPr="00E83DB9" w:rsidRDefault="00C36725" w:rsidP="00C36725">
      <w:pPr>
        <w:widowControl/>
        <w:rPr>
          <w:rFonts w:ascii="Arial" w:hAnsi="Arial" w:cs="Arial"/>
          <w:b/>
          <w:sz w:val="22"/>
          <w:szCs w:val="22"/>
        </w:rPr>
      </w:pPr>
      <w:r w:rsidRPr="00E83DB9">
        <w:rPr>
          <w:rFonts w:ascii="Arial" w:hAnsi="Arial" w:cs="Arial"/>
          <w:b/>
          <w:sz w:val="22"/>
          <w:szCs w:val="22"/>
        </w:rPr>
        <w:t xml:space="preserve">Česká </w:t>
      </w:r>
      <w:r w:rsidR="000F00B2" w:rsidRPr="00E83DB9">
        <w:rPr>
          <w:rFonts w:ascii="Arial" w:hAnsi="Arial" w:cs="Arial"/>
          <w:b/>
          <w:sz w:val="22"/>
          <w:szCs w:val="22"/>
        </w:rPr>
        <w:t>republika – Státní</w:t>
      </w:r>
      <w:r w:rsidRPr="00E83DB9">
        <w:rPr>
          <w:rFonts w:ascii="Arial" w:hAnsi="Arial" w:cs="Arial"/>
          <w:b/>
          <w:sz w:val="22"/>
          <w:szCs w:val="22"/>
        </w:rPr>
        <w:t xml:space="preserve"> pozemkový úřad</w:t>
      </w:r>
    </w:p>
    <w:p w14:paraId="368C08A0"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3533C21C"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Mgr. Silvie Hawerlandová, LL.M., ředitelka Krajského pozemkového úřadu pro Kraj Vysočina</w:t>
      </w:r>
    </w:p>
    <w:p w14:paraId="1DAA79CD"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Fritzova 4, 58601 Jihlava</w:t>
      </w:r>
    </w:p>
    <w:p w14:paraId="300F67D8"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5A0F900D" w14:textId="0D621121" w:rsidR="00C36725" w:rsidRPr="00E83DB9" w:rsidRDefault="000F00B2" w:rsidP="00C36725">
      <w:pPr>
        <w:widowControl/>
        <w:rPr>
          <w:rFonts w:ascii="Arial" w:hAnsi="Arial" w:cs="Arial"/>
          <w:sz w:val="22"/>
          <w:szCs w:val="22"/>
        </w:rPr>
      </w:pPr>
      <w:r w:rsidRPr="00E83DB9">
        <w:rPr>
          <w:rFonts w:ascii="Arial" w:hAnsi="Arial" w:cs="Arial"/>
          <w:sz w:val="22"/>
          <w:szCs w:val="22"/>
        </w:rPr>
        <w:t>DIČ: CZ</w:t>
      </w:r>
      <w:r w:rsidR="00C36725" w:rsidRPr="00E83DB9">
        <w:rPr>
          <w:rFonts w:ascii="Arial" w:hAnsi="Arial" w:cs="Arial"/>
          <w:sz w:val="22"/>
          <w:szCs w:val="22"/>
        </w:rPr>
        <w:t>01312774</w:t>
      </w:r>
    </w:p>
    <w:p w14:paraId="2216209C"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45EDCB00"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4E91A008" w14:textId="77777777" w:rsidR="00FF50F6" w:rsidRPr="00E83DB9" w:rsidRDefault="00FF50F6">
      <w:pPr>
        <w:widowControl/>
        <w:rPr>
          <w:rFonts w:ascii="Arial" w:hAnsi="Arial" w:cs="Arial"/>
          <w:color w:val="000000"/>
          <w:sz w:val="22"/>
          <w:szCs w:val="22"/>
        </w:rPr>
      </w:pPr>
    </w:p>
    <w:p w14:paraId="43B5355D" w14:textId="77777777" w:rsidR="00FF50F6" w:rsidRPr="00E83DB9" w:rsidRDefault="00FF50F6">
      <w:pPr>
        <w:widowControl/>
        <w:rPr>
          <w:rFonts w:ascii="Arial" w:hAnsi="Arial" w:cs="Arial"/>
          <w:color w:val="000000"/>
          <w:sz w:val="22"/>
          <w:szCs w:val="22"/>
        </w:rPr>
      </w:pPr>
      <w:r w:rsidRPr="00E83DB9">
        <w:rPr>
          <w:rFonts w:ascii="Arial" w:hAnsi="Arial" w:cs="Arial"/>
          <w:color w:val="000000"/>
          <w:sz w:val="22"/>
          <w:szCs w:val="22"/>
        </w:rPr>
        <w:t>a</w:t>
      </w:r>
    </w:p>
    <w:p w14:paraId="19CCFE30" w14:textId="77777777" w:rsidR="00FF50F6" w:rsidRPr="00E83DB9" w:rsidRDefault="00FF50F6">
      <w:pPr>
        <w:widowControl/>
        <w:rPr>
          <w:rFonts w:ascii="Arial" w:hAnsi="Arial" w:cs="Arial"/>
          <w:sz w:val="22"/>
          <w:szCs w:val="22"/>
        </w:rPr>
      </w:pPr>
    </w:p>
    <w:p w14:paraId="6111A805" w14:textId="77777777" w:rsidR="000F00B2" w:rsidRDefault="000F00B2" w:rsidP="000F00B2">
      <w:pPr>
        <w:widowControl/>
        <w:rPr>
          <w:rFonts w:ascii="Arial" w:hAnsi="Arial" w:cs="Arial"/>
          <w:color w:val="000000"/>
          <w:sz w:val="22"/>
          <w:szCs w:val="22"/>
        </w:rPr>
      </w:pPr>
      <w:r w:rsidRPr="00E83DB9">
        <w:rPr>
          <w:rFonts w:ascii="Arial" w:hAnsi="Arial" w:cs="Arial"/>
          <w:b/>
          <w:color w:val="000000"/>
          <w:sz w:val="22"/>
          <w:szCs w:val="22"/>
        </w:rPr>
        <w:t>Kraj Vysočina</w:t>
      </w:r>
      <w:r w:rsidRPr="00E83DB9">
        <w:rPr>
          <w:rFonts w:ascii="Arial" w:hAnsi="Arial" w:cs="Arial"/>
          <w:color w:val="000000"/>
          <w:sz w:val="22"/>
          <w:szCs w:val="22"/>
        </w:rPr>
        <w:t>, sídlo Žižkova 1882/57, Jihlava, PSČ 58601, IČO 70890749</w:t>
      </w:r>
    </w:p>
    <w:p w14:paraId="7D67B9DB" w14:textId="77777777" w:rsidR="000F00B2" w:rsidRPr="00542047" w:rsidRDefault="000F00B2" w:rsidP="000F00B2">
      <w:pPr>
        <w:widowControl/>
        <w:rPr>
          <w:rFonts w:ascii="Arial" w:hAnsi="Arial" w:cs="Arial"/>
          <w:color w:val="000000"/>
          <w:sz w:val="22"/>
          <w:szCs w:val="22"/>
        </w:rPr>
      </w:pPr>
      <w:r w:rsidRPr="00542047">
        <w:rPr>
          <w:rFonts w:ascii="Arial" w:hAnsi="Arial" w:cs="Arial"/>
          <w:color w:val="000000"/>
          <w:sz w:val="22"/>
          <w:szCs w:val="22"/>
        </w:rPr>
        <w:t>zastoupený hejtmanem Ing. Martinem Kuklou</w:t>
      </w:r>
    </w:p>
    <w:p w14:paraId="0F51F1EF" w14:textId="77777777" w:rsidR="000F00B2" w:rsidRPr="00542047" w:rsidRDefault="000F00B2" w:rsidP="000F00B2">
      <w:pPr>
        <w:widowControl/>
        <w:rPr>
          <w:rFonts w:ascii="Arial" w:hAnsi="Arial" w:cs="Arial"/>
          <w:color w:val="000000"/>
          <w:sz w:val="22"/>
          <w:szCs w:val="22"/>
        </w:rPr>
      </w:pPr>
      <w:r w:rsidRPr="00542047">
        <w:rPr>
          <w:rFonts w:ascii="Arial" w:hAnsi="Arial" w:cs="Arial"/>
          <w:color w:val="000000"/>
          <w:sz w:val="22"/>
          <w:szCs w:val="22"/>
        </w:rPr>
        <w:t>k podpisu smlouvy pověřen Ing. Otto Vopěnka, 1. náměstek hejtmana</w:t>
      </w:r>
    </w:p>
    <w:p w14:paraId="55BB1C8A" w14:textId="77777777" w:rsidR="000F00B2" w:rsidRPr="00E83DB9" w:rsidRDefault="000F00B2" w:rsidP="000F00B2">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25DF6F11" w14:textId="77777777" w:rsidR="00FF50F6" w:rsidRPr="00E83DB9" w:rsidRDefault="00FF50F6">
      <w:pPr>
        <w:widowControl/>
        <w:rPr>
          <w:rFonts w:ascii="Arial" w:hAnsi="Arial" w:cs="Arial"/>
          <w:color w:val="000000"/>
          <w:sz w:val="22"/>
          <w:szCs w:val="22"/>
        </w:rPr>
      </w:pPr>
    </w:p>
    <w:p w14:paraId="07B4B413" w14:textId="77777777" w:rsidR="00FF50F6" w:rsidRPr="00E83DB9" w:rsidRDefault="00FF50F6">
      <w:pPr>
        <w:widowControl/>
        <w:rPr>
          <w:rFonts w:ascii="Arial" w:hAnsi="Arial" w:cs="Arial"/>
          <w:color w:val="000000"/>
          <w:sz w:val="22"/>
          <w:szCs w:val="22"/>
        </w:rPr>
      </w:pPr>
    </w:p>
    <w:p w14:paraId="3A6CE8A9"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7F26783A" w14:textId="77777777" w:rsidR="00FF50F6" w:rsidRPr="00E83DB9" w:rsidRDefault="00FF50F6">
      <w:pPr>
        <w:pStyle w:val="para"/>
        <w:widowControl/>
        <w:rPr>
          <w:rFonts w:ascii="Arial" w:hAnsi="Arial" w:cs="Arial"/>
          <w:sz w:val="22"/>
          <w:szCs w:val="22"/>
        </w:rPr>
      </w:pPr>
    </w:p>
    <w:p w14:paraId="01DF4B4D"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6E5870C2" w14:textId="77777777" w:rsidR="00FF50F6" w:rsidRPr="00E83DB9" w:rsidRDefault="00FF50F6">
      <w:pPr>
        <w:widowControl/>
        <w:rPr>
          <w:rFonts w:ascii="Arial" w:hAnsi="Arial" w:cs="Arial"/>
          <w:b/>
          <w:bCs/>
          <w:sz w:val="22"/>
          <w:szCs w:val="22"/>
        </w:rPr>
      </w:pPr>
    </w:p>
    <w:p w14:paraId="51EAADA0"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1002972648</w:t>
      </w:r>
    </w:p>
    <w:p w14:paraId="3313BA4D" w14:textId="77777777" w:rsidR="00FF50F6" w:rsidRPr="00E83DB9" w:rsidRDefault="00FF50F6">
      <w:pPr>
        <w:pStyle w:val="para"/>
        <w:widowControl/>
        <w:rPr>
          <w:rFonts w:ascii="Arial" w:hAnsi="Arial" w:cs="Arial"/>
          <w:sz w:val="22"/>
          <w:szCs w:val="22"/>
        </w:rPr>
      </w:pPr>
    </w:p>
    <w:p w14:paraId="16DEFA63" w14:textId="77777777" w:rsidR="00FF50F6" w:rsidRPr="00E83DB9" w:rsidRDefault="00FF50F6">
      <w:pPr>
        <w:widowControl/>
        <w:rPr>
          <w:rFonts w:ascii="Arial" w:hAnsi="Arial" w:cs="Arial"/>
          <w:sz w:val="22"/>
          <w:szCs w:val="22"/>
        </w:rPr>
      </w:pPr>
    </w:p>
    <w:p w14:paraId="03385659"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23555885" w14:textId="266AD0B8" w:rsidR="00FF50F6" w:rsidRPr="00E83DB9" w:rsidRDefault="006704D9">
      <w:pPr>
        <w:pStyle w:val="vnitrniText"/>
        <w:widowControl/>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w:t>
      </w:r>
      <w:r w:rsidR="000F00B2">
        <w:rPr>
          <w:rFonts w:ascii="Arial" w:hAnsi="Arial" w:cs="Arial"/>
          <w:sz w:val="22"/>
          <w:szCs w:val="22"/>
        </w:rPr>
        <w:t> </w:t>
      </w:r>
      <w:r w:rsidR="00FF50F6" w:rsidRPr="00E83DB9">
        <w:rPr>
          <w:rFonts w:ascii="Arial" w:hAnsi="Arial" w:cs="Arial"/>
          <w:sz w:val="22"/>
          <w:szCs w:val="22"/>
        </w:rPr>
        <w:t xml:space="preserve">Katastrálního </w:t>
      </w:r>
      <w:r w:rsidR="000F00B2" w:rsidRPr="00E83DB9">
        <w:rPr>
          <w:rFonts w:ascii="Arial" w:hAnsi="Arial" w:cs="Arial"/>
          <w:sz w:val="22"/>
          <w:szCs w:val="22"/>
        </w:rPr>
        <w:t>úřadu pro</w:t>
      </w:r>
      <w:r w:rsidR="00FF50F6" w:rsidRPr="00E83DB9">
        <w:rPr>
          <w:rFonts w:ascii="Arial" w:hAnsi="Arial" w:cs="Arial"/>
          <w:sz w:val="22"/>
          <w:szCs w:val="22"/>
        </w:rPr>
        <w:t xml:space="preserve"> Vysočinu, Katastrální pracoviště Pelhřimov na LV 10 002:</w:t>
      </w:r>
    </w:p>
    <w:p w14:paraId="1C31A509"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37951606"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6D7AB028"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16C4CF6B" w14:textId="2B887710" w:rsidR="00FF50F6" w:rsidRPr="00E83DB9" w:rsidRDefault="00FF50F6">
      <w:pPr>
        <w:pStyle w:val="obec1"/>
        <w:widowControl/>
        <w:rPr>
          <w:rFonts w:ascii="Arial" w:hAnsi="Arial" w:cs="Arial"/>
          <w:sz w:val="18"/>
          <w:szCs w:val="18"/>
        </w:rPr>
      </w:pPr>
      <w:r w:rsidRPr="00E83DB9">
        <w:rPr>
          <w:rFonts w:ascii="Arial" w:hAnsi="Arial" w:cs="Arial"/>
          <w:sz w:val="18"/>
          <w:szCs w:val="18"/>
        </w:rPr>
        <w:t xml:space="preserve">Katastr </w:t>
      </w:r>
      <w:r w:rsidR="000F00B2" w:rsidRPr="00E83DB9">
        <w:rPr>
          <w:rFonts w:ascii="Arial" w:hAnsi="Arial" w:cs="Arial"/>
          <w:sz w:val="18"/>
          <w:szCs w:val="18"/>
        </w:rPr>
        <w:t>nemovitostí – pozemkové</w:t>
      </w:r>
    </w:p>
    <w:p w14:paraId="1755EA1B"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Horní Ves</w:t>
      </w:r>
      <w:r w:rsidRPr="00E83DB9">
        <w:rPr>
          <w:rFonts w:ascii="Arial" w:hAnsi="Arial" w:cs="Arial"/>
          <w:sz w:val="18"/>
          <w:szCs w:val="18"/>
        </w:rPr>
        <w:tab/>
        <w:t>Horní Ves</w:t>
      </w:r>
      <w:r w:rsidRPr="00E83DB9">
        <w:rPr>
          <w:rFonts w:ascii="Arial" w:hAnsi="Arial" w:cs="Arial"/>
          <w:sz w:val="18"/>
          <w:szCs w:val="18"/>
        </w:rPr>
        <w:tab/>
        <w:t>279/2</w:t>
      </w:r>
      <w:r w:rsidRPr="00E83DB9">
        <w:rPr>
          <w:rFonts w:ascii="Arial" w:hAnsi="Arial" w:cs="Arial"/>
          <w:sz w:val="18"/>
          <w:szCs w:val="18"/>
        </w:rPr>
        <w:tab/>
        <w:t>ostatní plocha</w:t>
      </w:r>
    </w:p>
    <w:p w14:paraId="5602C40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3283A68"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79558224" w14:textId="77777777" w:rsidR="00FF50F6" w:rsidRPr="00E83DB9" w:rsidRDefault="00FF50F6">
      <w:pPr>
        <w:widowControl/>
        <w:rPr>
          <w:rFonts w:ascii="Arial" w:hAnsi="Arial" w:cs="Arial"/>
          <w:sz w:val="22"/>
          <w:szCs w:val="22"/>
        </w:rPr>
      </w:pPr>
    </w:p>
    <w:p w14:paraId="606EA18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0F379B07" w14:textId="66ABD123" w:rsidR="00FF50F6" w:rsidRPr="00E83DB9" w:rsidRDefault="00FF50F6">
      <w:pPr>
        <w:pStyle w:val="vnitrniText"/>
        <w:widowControl/>
        <w:rPr>
          <w:rFonts w:ascii="Arial" w:hAnsi="Arial" w:cs="Arial"/>
          <w:color w:val="000000"/>
          <w:sz w:val="22"/>
          <w:szCs w:val="22"/>
        </w:rPr>
      </w:pPr>
      <w:r w:rsidRPr="00E83DB9">
        <w:rPr>
          <w:rFonts w:ascii="Arial" w:hAnsi="Arial" w:cs="Arial"/>
          <w:sz w:val="22"/>
          <w:szCs w:val="22"/>
        </w:rPr>
        <w:t>Tato smlouva se uzavírá podle § 7 odst. 4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 xml:space="preserve">o Státním pozemkovém úřadu a o změně některých souvisejících zákonů, </w:t>
      </w:r>
      <w:r w:rsidR="00AF31ED">
        <w:rPr>
          <w:rFonts w:ascii="Arial" w:hAnsi="Arial" w:cs="Arial"/>
          <w:sz w:val="22"/>
          <w:szCs w:val="22"/>
        </w:rPr>
        <w:t>ve znění účinném ke dni 30.</w:t>
      </w:r>
      <w:r w:rsidR="000F00B2">
        <w:rPr>
          <w:rFonts w:ascii="Arial" w:hAnsi="Arial" w:cs="Arial"/>
          <w:sz w:val="22"/>
          <w:szCs w:val="22"/>
        </w:rPr>
        <w:t> </w:t>
      </w:r>
      <w:r w:rsidR="00AF31ED">
        <w:rPr>
          <w:rFonts w:ascii="Arial" w:hAnsi="Arial" w:cs="Arial"/>
          <w:sz w:val="22"/>
          <w:szCs w:val="22"/>
        </w:rPr>
        <w:t>9.</w:t>
      </w:r>
      <w:r w:rsidR="000F00B2">
        <w:rPr>
          <w:rFonts w:ascii="Arial" w:hAnsi="Arial" w:cs="Arial"/>
          <w:sz w:val="22"/>
          <w:szCs w:val="22"/>
        </w:rPr>
        <w:t> </w:t>
      </w:r>
      <w:r w:rsidR="00AF31ED">
        <w:rPr>
          <w:rFonts w:ascii="Arial" w:hAnsi="Arial" w:cs="Arial"/>
          <w:sz w:val="22"/>
          <w:szCs w:val="22"/>
        </w:rPr>
        <w:t>2025 (viz. přechodná ustanovení Čl. II bod 1. zákona č. 287/2025 Sb.).</w:t>
      </w:r>
    </w:p>
    <w:p w14:paraId="63430CFE" w14:textId="77777777" w:rsidR="00FF50F6" w:rsidRPr="00E83DB9" w:rsidRDefault="00FF50F6">
      <w:pPr>
        <w:pStyle w:val="vnitrniText"/>
        <w:widowControl/>
        <w:rPr>
          <w:rFonts w:ascii="Arial" w:hAnsi="Arial" w:cs="Arial"/>
          <w:color w:val="000000"/>
          <w:sz w:val="22"/>
          <w:szCs w:val="22"/>
        </w:rPr>
      </w:pPr>
    </w:p>
    <w:p w14:paraId="1E5667F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73DFDDC0"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Převádějící touto smlouvou převádí do vlastnictví nabyvatele pozemek specifikovaný v čl. I. této smlouvy a ten jej do svého vlastnictví, ve stavu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6E4AF938" w14:textId="77777777" w:rsidR="00FF50F6" w:rsidRPr="00E83DB9" w:rsidRDefault="00FF50F6">
      <w:pPr>
        <w:pStyle w:val="vnitrniText"/>
        <w:widowControl/>
        <w:rPr>
          <w:rFonts w:ascii="Arial" w:hAnsi="Arial" w:cs="Arial"/>
          <w:sz w:val="22"/>
          <w:szCs w:val="22"/>
        </w:rPr>
      </w:pPr>
    </w:p>
    <w:p w14:paraId="4D47DDE4"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59185A1B" w14:textId="68830DCB" w:rsidR="00FF50F6" w:rsidRPr="00E83DB9" w:rsidRDefault="008104EE">
      <w:pPr>
        <w:pStyle w:val="vnitrniText"/>
        <w:widowControl/>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w:t>
      </w:r>
      <w:r w:rsidR="002B3530" w:rsidRPr="002B3530">
        <w:rPr>
          <w:rFonts w:ascii="Arial" w:hAnsi="Arial" w:cs="Arial"/>
          <w:sz w:val="22"/>
          <w:szCs w:val="22"/>
        </w:rPr>
        <w:t xml:space="preserve"> </w:t>
      </w:r>
      <w:r w:rsidR="002B3530" w:rsidRPr="00D965D5">
        <w:rPr>
          <w:rFonts w:ascii="Arial" w:hAnsi="Arial" w:cs="Arial"/>
          <w:sz w:val="22"/>
          <w:szCs w:val="22"/>
        </w:rPr>
        <w:t>součástí silničního pozemku</w:t>
      </w:r>
      <w:r w:rsidR="00FE306C" w:rsidRPr="00E83DB9">
        <w:rPr>
          <w:rFonts w:ascii="Arial" w:hAnsi="Arial" w:cs="Arial"/>
          <w:sz w:val="22"/>
          <w:szCs w:val="22"/>
        </w:rPr>
        <w:t xml:space="preserv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7D461D" w14:paraId="03972B90" w14:textId="77777777" w:rsidTr="007D461D">
        <w:tc>
          <w:tcPr>
            <w:tcW w:w="3261" w:type="dxa"/>
            <w:hideMark/>
          </w:tcPr>
          <w:p w14:paraId="16459554"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067E70FD"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260" w:type="dxa"/>
            <w:hideMark/>
          </w:tcPr>
          <w:p w14:paraId="3BC1599A"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798BE767" w14:textId="77777777" w:rsidTr="007D461D">
        <w:tc>
          <w:tcPr>
            <w:tcW w:w="3261" w:type="dxa"/>
            <w:hideMark/>
          </w:tcPr>
          <w:p w14:paraId="596ED2C8"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Horní Ves</w:t>
            </w:r>
          </w:p>
        </w:tc>
        <w:tc>
          <w:tcPr>
            <w:tcW w:w="2551" w:type="dxa"/>
            <w:hideMark/>
          </w:tcPr>
          <w:p w14:paraId="0B992797"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279/2</w:t>
            </w:r>
          </w:p>
        </w:tc>
        <w:tc>
          <w:tcPr>
            <w:tcW w:w="3260" w:type="dxa"/>
            <w:hideMark/>
          </w:tcPr>
          <w:p w14:paraId="0D9072AC"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148,94 Kč</w:t>
            </w:r>
          </w:p>
        </w:tc>
      </w:tr>
    </w:tbl>
    <w:p w14:paraId="07396018" w14:textId="77777777" w:rsidR="007D461D" w:rsidRDefault="007D461D">
      <w:pPr>
        <w:widowControl/>
        <w:rPr>
          <w:rFonts w:ascii="Arial" w:hAnsi="Arial" w:cs="Arial"/>
          <w:sz w:val="18"/>
          <w:szCs w:val="18"/>
        </w:rPr>
      </w:pPr>
    </w:p>
    <w:p w14:paraId="3F282DFE" w14:textId="77777777" w:rsidR="008A2F49" w:rsidRPr="00E83DB9" w:rsidRDefault="008A2F49">
      <w:pPr>
        <w:pStyle w:val="vnitrniText"/>
        <w:widowControl/>
        <w:rPr>
          <w:rFonts w:ascii="Arial" w:hAnsi="Arial" w:cs="Arial"/>
          <w:sz w:val="22"/>
          <w:szCs w:val="22"/>
        </w:rPr>
      </w:pPr>
    </w:p>
    <w:p w14:paraId="037948B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lastRenderedPageBreak/>
        <w:t>V.</w:t>
      </w:r>
    </w:p>
    <w:p w14:paraId="5EE81782"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 1) Obě smluvní strany shodně prohlašují, že jim nejsou známy žádné skutečnosti, které by uzavření smlouvy bránily. Nabyvatel bere na vědomí skutečnost, že převádějící nezajišťuje zpřístupnění a vytyčování hranic pozemku.</w:t>
      </w:r>
    </w:p>
    <w:p w14:paraId="08DAAD72" w14:textId="77777777" w:rsidR="008019A2" w:rsidRPr="00E83DB9" w:rsidRDefault="008019A2">
      <w:pPr>
        <w:pStyle w:val="vnitrniText"/>
        <w:widowControl/>
        <w:rPr>
          <w:rFonts w:ascii="Arial" w:hAnsi="Arial" w:cs="Arial"/>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83CB260" w14:textId="5917BF58"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Užívací vztah k pozemku p. č. dle KN 279, ze kterého vznikl převáděný pozemek je řešen pachtovní smlouvou č.39N23/48, kterou s SPÚ uzavřel </w:t>
      </w:r>
      <w:r w:rsidR="00D15992">
        <w:rPr>
          <w:rFonts w:ascii="Arial" w:hAnsi="Arial" w:cs="Arial"/>
          <w:sz w:val="22"/>
          <w:szCs w:val="22"/>
        </w:rPr>
        <w:t>xxxxxxxxxxxxxxxxxxxxxxx</w:t>
      </w:r>
      <w:r w:rsidRPr="00E83DB9">
        <w:rPr>
          <w:rFonts w:ascii="Arial" w:hAnsi="Arial" w:cs="Arial"/>
          <w:sz w:val="22"/>
          <w:szCs w:val="22"/>
        </w:rPr>
        <w:t>, jakožto pachtýř. S obsahem pachtovní smlouvy byl nabyvatel seznámen před podpisem této smlouvy, což stvrzuje svým podpisem.</w:t>
      </w:r>
    </w:p>
    <w:p w14:paraId="5293FCD6" w14:textId="77777777" w:rsidR="00FF50F6" w:rsidRPr="00E83DB9" w:rsidRDefault="00921A2E">
      <w:pPr>
        <w:pStyle w:val="vnitrniText"/>
        <w:widowControl/>
        <w:rPr>
          <w:rFonts w:ascii="Arial" w:hAnsi="Arial" w:cs="Arial"/>
          <w:sz w:val="22"/>
          <w:szCs w:val="22"/>
        </w:rPr>
      </w:pPr>
      <w:r>
        <w:rPr>
          <w:rFonts w:ascii="Arial" w:hAnsi="Arial" w:cs="Arial"/>
          <w:sz w:val="22"/>
          <w:szCs w:val="22"/>
        </w:rPr>
        <w:t>3)</w:t>
      </w:r>
      <w:r w:rsidR="004C605E">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125771AA" w14:textId="77777777" w:rsidR="00FF50F6" w:rsidRPr="00E83DB9" w:rsidRDefault="00FF50F6">
      <w:pPr>
        <w:pStyle w:val="vnitrniText"/>
        <w:widowControl/>
        <w:rPr>
          <w:rFonts w:ascii="Arial" w:hAnsi="Arial" w:cs="Arial"/>
          <w:sz w:val="22"/>
          <w:szCs w:val="22"/>
        </w:rPr>
      </w:pPr>
    </w:p>
    <w:p w14:paraId="3FB04B0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693AC47F" w14:textId="5AAB7F3A"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w:t>
      </w:r>
      <w:r w:rsidR="000F00B2" w:rsidRPr="00E83DB9">
        <w:rPr>
          <w:rFonts w:ascii="Arial" w:hAnsi="Arial" w:cs="Arial"/>
          <w:sz w:val="22"/>
          <w:szCs w:val="22"/>
        </w:rPr>
        <w:t xml:space="preserve">práva </w:t>
      </w:r>
      <w:r w:rsidR="000F00B2">
        <w:rPr>
          <w:rFonts w:ascii="Arial" w:hAnsi="Arial" w:cs="Arial"/>
          <w:sz w:val="22"/>
          <w:szCs w:val="22"/>
        </w:rPr>
        <w:t>na</w:t>
      </w:r>
      <w:r w:rsidRPr="00E83DB9">
        <w:rPr>
          <w:rFonts w:ascii="Arial" w:hAnsi="Arial" w:cs="Arial"/>
          <w:sz w:val="22"/>
          <w:szCs w:val="22"/>
        </w:rPr>
        <w:t xml:space="preserve"> základě této smlouvy u příslušného katastrálního úřadu do 30 dnů ode dne účinnosti této smlouvy.</w:t>
      </w:r>
    </w:p>
    <w:p w14:paraId="0E91397F" w14:textId="77777777" w:rsidR="00436246" w:rsidRDefault="00436246" w:rsidP="00436246">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74576C30" w14:textId="77777777" w:rsidR="00436246" w:rsidRPr="0003365A" w:rsidRDefault="00436246" w:rsidP="00436246">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8DE7056" w14:textId="77777777" w:rsidR="00436246" w:rsidRPr="0003365A" w:rsidRDefault="00436246" w:rsidP="00436246">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88879AB" w14:textId="77777777" w:rsidR="00FF50F6" w:rsidRPr="00E83DB9" w:rsidRDefault="00FF50F6">
      <w:pPr>
        <w:pStyle w:val="vnitrniText"/>
        <w:widowControl/>
        <w:rPr>
          <w:rFonts w:ascii="Arial" w:hAnsi="Arial" w:cs="Arial"/>
          <w:b/>
          <w:bCs/>
          <w:sz w:val="22"/>
          <w:szCs w:val="22"/>
        </w:rPr>
      </w:pPr>
    </w:p>
    <w:p w14:paraId="56B07A93"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4B5B30FE"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04736714" w14:textId="118B15A0" w:rsidR="00FF50F6" w:rsidRPr="00E83DB9" w:rsidRDefault="00FF50F6">
      <w:pPr>
        <w:pStyle w:val="vnitrniText"/>
        <w:widowControl/>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 a ostatní jsou určeny pro převádějícího.</w:t>
      </w:r>
    </w:p>
    <w:p w14:paraId="5A4625D5" w14:textId="77777777" w:rsidR="001E145A" w:rsidRDefault="001E145A" w:rsidP="001E145A">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02645BA" w14:textId="17CADA4A" w:rsidR="00B950F1" w:rsidRPr="00587CA8" w:rsidRDefault="00B950F1" w:rsidP="00B950F1">
      <w:pPr>
        <w:ind w:firstLine="426"/>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0F00B2">
        <w:rPr>
          <w:rFonts w:ascii="Arial" w:hAnsi="Arial" w:cs="Arial"/>
          <w:sz w:val="22"/>
          <w:szCs w:val="22"/>
        </w:rPr>
        <w:t> </w:t>
      </w:r>
      <w:r w:rsidRPr="00587CA8">
        <w:rPr>
          <w:rFonts w:ascii="Arial" w:hAnsi="Arial" w:cs="Arial"/>
          <w:sz w:val="22"/>
          <w:szCs w:val="22"/>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4DD93E" w14:textId="124E22F5"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w:t>
      </w:r>
      <w:r w:rsidR="000F00B2">
        <w:rPr>
          <w:rFonts w:ascii="Arial" w:hAnsi="Arial" w:cs="Arial"/>
          <w:sz w:val="22"/>
          <w:szCs w:val="22"/>
        </w:rPr>
        <w:t>v souladu</w:t>
      </w:r>
      <w:r>
        <w:rPr>
          <w:rFonts w:ascii="Arial" w:hAnsi="Arial" w:cs="Arial"/>
          <w:sz w:val="22"/>
          <w:szCs w:val="22"/>
        </w:rPr>
        <w:t xml:space="preserve"> se zákonem č. 110/2019 Sb., 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w:t>
      </w:r>
      <w:r w:rsidR="00B950F1" w:rsidRPr="00587CA8">
        <w:rPr>
          <w:rFonts w:ascii="Arial" w:hAnsi="Arial" w:cs="Arial"/>
          <w:sz w:val="22"/>
          <w:szCs w:val="22"/>
        </w:rPr>
        <w:lastRenderedPageBreak/>
        <w:t>dobu trvání skartační lhůty ve smyslu § 2 písm. s) zákona č. 499/2004 Sb. o archivnictví a</w:t>
      </w:r>
      <w:r w:rsidR="000F00B2">
        <w:rPr>
          <w:rFonts w:ascii="Arial" w:hAnsi="Arial" w:cs="Arial"/>
          <w:sz w:val="22"/>
          <w:szCs w:val="22"/>
        </w:rPr>
        <w:t> </w:t>
      </w:r>
      <w:r w:rsidR="00B950F1" w:rsidRPr="00587CA8">
        <w:rPr>
          <w:rFonts w:ascii="Arial" w:hAnsi="Arial" w:cs="Arial"/>
          <w:sz w:val="22"/>
          <w:szCs w:val="22"/>
        </w:rPr>
        <w:t>spisové službě a o změně některých zákonů, ve znění pozdějších předpisů.</w:t>
      </w:r>
    </w:p>
    <w:p w14:paraId="30941636" w14:textId="77777777" w:rsidR="00FF50F6" w:rsidRPr="00E83DB9" w:rsidRDefault="00FF50F6">
      <w:pPr>
        <w:pStyle w:val="vnitrniText"/>
        <w:widowControl/>
        <w:rPr>
          <w:rFonts w:ascii="Arial" w:hAnsi="Arial" w:cs="Arial"/>
          <w:sz w:val="22"/>
          <w:szCs w:val="22"/>
        </w:rPr>
      </w:pPr>
    </w:p>
    <w:p w14:paraId="3C24E4A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6E653FCC" w14:textId="416C0FE3" w:rsidR="0067252C" w:rsidRDefault="0067252C" w:rsidP="0067252C">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w:t>
      </w:r>
      <w:r w:rsidR="000F00B2">
        <w:rPr>
          <w:rFonts w:ascii="Arial" w:hAnsi="Arial" w:cs="Arial"/>
          <w:sz w:val="22"/>
          <w:szCs w:val="22"/>
        </w:rPr>
        <w:t xml:space="preserve"> </w:t>
      </w:r>
      <w:r>
        <w:rPr>
          <w:rFonts w:ascii="Arial" w:hAnsi="Arial" w:cs="Arial"/>
          <w:sz w:val="22"/>
          <w:szCs w:val="22"/>
        </w:rPr>
        <w:t>9.</w:t>
      </w:r>
      <w:r w:rsidR="000F00B2">
        <w:rPr>
          <w:rFonts w:ascii="Arial" w:hAnsi="Arial" w:cs="Arial"/>
          <w:sz w:val="22"/>
          <w:szCs w:val="22"/>
        </w:rPr>
        <w:t xml:space="preserve"> </w:t>
      </w:r>
      <w:r>
        <w:rPr>
          <w:rFonts w:ascii="Arial" w:hAnsi="Arial" w:cs="Arial"/>
          <w:sz w:val="22"/>
          <w:szCs w:val="22"/>
        </w:rPr>
        <w:t>2025</w:t>
      </w:r>
      <w:r w:rsidRPr="00627936">
        <w:rPr>
          <w:rFonts w:ascii="Arial" w:hAnsi="Arial" w:cs="Arial"/>
          <w:sz w:val="22"/>
          <w:szCs w:val="22"/>
        </w:rPr>
        <w:t>.</w:t>
      </w:r>
    </w:p>
    <w:p w14:paraId="3D4D607B" w14:textId="7B72A1CD" w:rsidR="00FF50F6" w:rsidRPr="00E83DB9" w:rsidRDefault="0067252C">
      <w:pPr>
        <w:widowControl/>
        <w:ind w:firstLine="426"/>
        <w:jc w:val="both"/>
        <w:rPr>
          <w:rFonts w:ascii="Arial" w:hAnsi="Arial" w:cs="Arial"/>
          <w:sz w:val="22"/>
          <w:szCs w:val="22"/>
        </w:rPr>
      </w:pPr>
      <w:r>
        <w:rPr>
          <w:rFonts w:ascii="Arial" w:hAnsi="Arial" w:cs="Arial"/>
          <w:sz w:val="22"/>
          <w:szCs w:val="22"/>
        </w:rPr>
        <w:t>2</w:t>
      </w:r>
      <w:r w:rsidR="00FF50F6" w:rsidRPr="00E83DB9">
        <w:rPr>
          <w:rFonts w:ascii="Arial" w:hAnsi="Arial" w:cs="Arial"/>
          <w:sz w:val="22"/>
          <w:szCs w:val="22"/>
        </w:rPr>
        <w:t xml:space="preserve">)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 xml:space="preserve">o Státním pozemkovém úřadu a o změně některých souvisejících zákonů, </w:t>
      </w:r>
      <w:r w:rsidR="00643E03">
        <w:rPr>
          <w:rFonts w:ascii="Arial" w:hAnsi="Arial" w:cs="Arial"/>
          <w:sz w:val="22"/>
          <w:szCs w:val="22"/>
        </w:rPr>
        <w:t>ve znění účinném ke dni 30.</w:t>
      </w:r>
      <w:r w:rsidR="000F00B2">
        <w:rPr>
          <w:rFonts w:ascii="Arial" w:hAnsi="Arial" w:cs="Arial"/>
          <w:sz w:val="22"/>
          <w:szCs w:val="22"/>
        </w:rPr>
        <w:t> </w:t>
      </w:r>
      <w:r w:rsidR="00643E03">
        <w:rPr>
          <w:rFonts w:ascii="Arial" w:hAnsi="Arial" w:cs="Arial"/>
          <w:sz w:val="22"/>
          <w:szCs w:val="22"/>
        </w:rPr>
        <w:t>9.</w:t>
      </w:r>
      <w:r w:rsidR="000F00B2">
        <w:rPr>
          <w:rFonts w:ascii="Arial" w:hAnsi="Arial" w:cs="Arial"/>
          <w:sz w:val="22"/>
          <w:szCs w:val="22"/>
        </w:rPr>
        <w:t> </w:t>
      </w:r>
      <w:r w:rsidR="00643E03">
        <w:rPr>
          <w:rFonts w:ascii="Arial" w:hAnsi="Arial" w:cs="Arial"/>
          <w:sz w:val="22"/>
          <w:szCs w:val="22"/>
        </w:rPr>
        <w:t>2025</w:t>
      </w:r>
      <w:r w:rsidR="008A2F49" w:rsidRPr="00E83DB9">
        <w:rPr>
          <w:rFonts w:ascii="Arial" w:hAnsi="Arial" w:cs="Arial"/>
          <w:sz w:val="22"/>
          <w:szCs w:val="22"/>
        </w:rPr>
        <w:t>,</w:t>
      </w:r>
      <w:r w:rsidR="00FF50F6"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w:t>
      </w:r>
      <w:r w:rsidR="000F00B2">
        <w:rPr>
          <w:rFonts w:ascii="Arial" w:hAnsi="Arial" w:cs="Arial"/>
          <w:sz w:val="22"/>
          <w:szCs w:val="22"/>
        </w:rPr>
        <w:t> </w:t>
      </w:r>
      <w:r w:rsidR="006704D9" w:rsidRPr="00E83DB9">
        <w:rPr>
          <w:rFonts w:ascii="Arial" w:hAnsi="Arial" w:cs="Arial"/>
          <w:sz w:val="22"/>
          <w:szCs w:val="22"/>
        </w:rPr>
        <w:t>o</w:t>
      </w:r>
      <w:r w:rsidR="000F00B2">
        <w:rPr>
          <w:rFonts w:ascii="Arial" w:hAnsi="Arial" w:cs="Arial"/>
          <w:sz w:val="22"/>
          <w:szCs w:val="22"/>
        </w:rPr>
        <w:t> </w:t>
      </w:r>
      <w:r w:rsidR="006704D9" w:rsidRPr="00E83DB9">
        <w:rPr>
          <w:rFonts w:ascii="Arial" w:hAnsi="Arial" w:cs="Arial"/>
          <w:sz w:val="22"/>
          <w:szCs w:val="22"/>
        </w:rPr>
        <w:t>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w:t>
      </w:r>
      <w:r w:rsidR="000F00B2">
        <w:rPr>
          <w:rFonts w:ascii="Arial" w:hAnsi="Arial" w:cs="Arial"/>
          <w:sz w:val="22"/>
          <w:szCs w:val="22"/>
        </w:rPr>
        <w:t xml:space="preserve"> </w:t>
      </w:r>
      <w:r w:rsidR="00643E03">
        <w:rPr>
          <w:rFonts w:ascii="Arial" w:hAnsi="Arial" w:cs="Arial"/>
          <w:sz w:val="22"/>
          <w:szCs w:val="22"/>
        </w:rPr>
        <w:t>9.</w:t>
      </w:r>
      <w:r w:rsidR="000F00B2">
        <w:rPr>
          <w:rFonts w:ascii="Arial" w:hAnsi="Arial" w:cs="Arial"/>
          <w:sz w:val="22"/>
          <w:szCs w:val="22"/>
        </w:rPr>
        <w:t xml:space="preserve"> </w:t>
      </w:r>
      <w:r w:rsidR="00643E03">
        <w:rPr>
          <w:rFonts w:ascii="Arial" w:hAnsi="Arial" w:cs="Arial"/>
          <w:sz w:val="22"/>
          <w:szCs w:val="22"/>
        </w:rPr>
        <w:t>2025</w:t>
      </w:r>
      <w:r w:rsidR="00FF50F6" w:rsidRPr="00E83DB9">
        <w:rPr>
          <w:rFonts w:ascii="Arial" w:hAnsi="Arial" w:cs="Arial"/>
          <w:sz w:val="22"/>
          <w:szCs w:val="22"/>
        </w:rPr>
        <w:t>.</w:t>
      </w:r>
    </w:p>
    <w:p w14:paraId="5C7B33C3" w14:textId="18B5EA11" w:rsidR="00FF50F6" w:rsidRPr="00E83DB9" w:rsidRDefault="0067252C">
      <w:pPr>
        <w:widowControl/>
        <w:ind w:firstLine="426"/>
        <w:jc w:val="both"/>
        <w:rPr>
          <w:rFonts w:ascii="Arial" w:hAnsi="Arial" w:cs="Arial"/>
          <w:sz w:val="22"/>
          <w:szCs w:val="22"/>
        </w:rPr>
      </w:pPr>
      <w:r>
        <w:rPr>
          <w:rFonts w:ascii="Arial" w:hAnsi="Arial" w:cs="Arial"/>
          <w:sz w:val="22"/>
          <w:szCs w:val="22"/>
        </w:rPr>
        <w:t>3</w:t>
      </w:r>
      <w:r w:rsidR="00FF50F6" w:rsidRPr="00E83DB9">
        <w:rPr>
          <w:rFonts w:ascii="Arial" w:hAnsi="Arial" w:cs="Arial"/>
          <w:sz w:val="22"/>
          <w:szCs w:val="22"/>
        </w:rPr>
        <w:t>) Nabyvatel prohlašuje, že ve vztahu k převáděnému pozemku splňuje zákonem stanovené podmínky pro to, aby na něj mohl být podle § 7 odst. 4 písmeno a) zákona č.</w:t>
      </w:r>
      <w:r w:rsidR="000F00B2">
        <w:rPr>
          <w:rFonts w:ascii="Arial" w:hAnsi="Arial" w:cs="Arial"/>
          <w:sz w:val="22"/>
          <w:szCs w:val="22"/>
        </w:rPr>
        <w:t>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w:t>
      </w:r>
      <w:r w:rsidR="000F00B2">
        <w:rPr>
          <w:rFonts w:ascii="Arial" w:hAnsi="Arial" w:cs="Arial"/>
          <w:sz w:val="22"/>
          <w:szCs w:val="22"/>
        </w:rPr>
        <w:t xml:space="preserve"> </w:t>
      </w:r>
      <w:r w:rsidR="00643E03">
        <w:rPr>
          <w:rFonts w:ascii="Arial" w:hAnsi="Arial" w:cs="Arial"/>
          <w:sz w:val="22"/>
          <w:szCs w:val="22"/>
        </w:rPr>
        <w:t>9.</w:t>
      </w:r>
      <w:r w:rsidR="000F00B2">
        <w:rPr>
          <w:rFonts w:ascii="Arial" w:hAnsi="Arial" w:cs="Arial"/>
          <w:sz w:val="22"/>
          <w:szCs w:val="22"/>
        </w:rPr>
        <w:t xml:space="preserve"> </w:t>
      </w:r>
      <w:r w:rsidR="00643E03">
        <w:rPr>
          <w:rFonts w:ascii="Arial" w:hAnsi="Arial" w:cs="Arial"/>
          <w:sz w:val="22"/>
          <w:szCs w:val="22"/>
        </w:rPr>
        <w:t>2025</w:t>
      </w:r>
      <w:r w:rsidR="00FF50F6" w:rsidRPr="00E83DB9">
        <w:rPr>
          <w:rFonts w:ascii="Arial" w:hAnsi="Arial" w:cs="Arial"/>
          <w:sz w:val="22"/>
          <w:szCs w:val="22"/>
        </w:rPr>
        <w:t>, převeden.</w:t>
      </w:r>
    </w:p>
    <w:p w14:paraId="7D7D9AF3" w14:textId="7FBCDD06" w:rsidR="00421E50" w:rsidRDefault="0067252C" w:rsidP="00421E50">
      <w:pPr>
        <w:widowControl/>
        <w:ind w:firstLine="426"/>
        <w:jc w:val="both"/>
        <w:rPr>
          <w:rFonts w:ascii="Arial" w:hAnsi="Arial" w:cs="Arial"/>
          <w:sz w:val="22"/>
          <w:szCs w:val="22"/>
        </w:rPr>
      </w:pPr>
      <w:r>
        <w:rPr>
          <w:rFonts w:ascii="Arial" w:hAnsi="Arial" w:cs="Arial"/>
          <w:sz w:val="22"/>
          <w:szCs w:val="22"/>
        </w:rPr>
        <w:t>4</w:t>
      </w:r>
      <w:r w:rsidR="00FE306C" w:rsidRPr="00E83DB9">
        <w:rPr>
          <w:rFonts w:ascii="Arial" w:hAnsi="Arial" w:cs="Arial"/>
          <w:sz w:val="22"/>
          <w:szCs w:val="22"/>
        </w:rPr>
        <w:t xml:space="preserve">) </w:t>
      </w:r>
      <w:r w:rsidR="00421E50" w:rsidRPr="00E83DB9">
        <w:rPr>
          <w:rFonts w:ascii="Arial" w:hAnsi="Arial" w:cs="Arial"/>
          <w:sz w:val="22"/>
          <w:szCs w:val="22"/>
        </w:rPr>
        <w:t>Nabyvatel prohlašuje, že nabytí pozemku odsouhlasilo zastupitelstvo Kraj Vysočina dne 25.</w:t>
      </w:r>
      <w:r w:rsidR="000F00B2">
        <w:rPr>
          <w:rFonts w:ascii="Arial" w:hAnsi="Arial" w:cs="Arial"/>
          <w:sz w:val="22"/>
          <w:szCs w:val="22"/>
        </w:rPr>
        <w:t> </w:t>
      </w:r>
      <w:r w:rsidR="00421E50" w:rsidRPr="00E83DB9">
        <w:rPr>
          <w:rFonts w:ascii="Arial" w:hAnsi="Arial" w:cs="Arial"/>
          <w:sz w:val="22"/>
          <w:szCs w:val="22"/>
        </w:rPr>
        <w:t>11.</w:t>
      </w:r>
      <w:r w:rsidR="000F00B2">
        <w:rPr>
          <w:rFonts w:ascii="Arial" w:hAnsi="Arial" w:cs="Arial"/>
          <w:sz w:val="22"/>
          <w:szCs w:val="22"/>
        </w:rPr>
        <w:t> </w:t>
      </w:r>
      <w:r w:rsidR="00421E50" w:rsidRPr="00E83DB9">
        <w:rPr>
          <w:rFonts w:ascii="Arial" w:hAnsi="Arial" w:cs="Arial"/>
          <w:sz w:val="22"/>
          <w:szCs w:val="22"/>
        </w:rPr>
        <w:t>2024 usnesením č. 0381/07/2024/ZK.</w:t>
      </w:r>
    </w:p>
    <w:p w14:paraId="7966B4B4" w14:textId="77777777" w:rsidR="00042BCC" w:rsidRDefault="0067252C">
      <w:pPr>
        <w:pStyle w:val="vnitrniText"/>
        <w:widowControl/>
        <w:rPr>
          <w:rFonts w:ascii="Arial" w:hAnsi="Arial" w:cs="Arial"/>
          <w:sz w:val="22"/>
          <w:szCs w:val="22"/>
        </w:rPr>
      </w:pPr>
      <w:r>
        <w:rPr>
          <w:rFonts w:ascii="Arial" w:hAnsi="Arial" w:cs="Arial"/>
          <w:sz w:val="22"/>
          <w:szCs w:val="22"/>
        </w:rPr>
        <w:t>5</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42F5F50" w14:textId="77777777" w:rsidR="00FF50F6" w:rsidRPr="00E83DB9" w:rsidRDefault="00FF50F6">
      <w:pPr>
        <w:pStyle w:val="vnitrniText"/>
        <w:widowControl/>
        <w:rPr>
          <w:rFonts w:ascii="Arial" w:hAnsi="Arial" w:cs="Arial"/>
          <w:color w:val="000000"/>
          <w:sz w:val="22"/>
          <w:szCs w:val="22"/>
        </w:rPr>
      </w:pPr>
    </w:p>
    <w:p w14:paraId="58687F11"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3BDF8485" w14:textId="77777777" w:rsidR="00FF50F6" w:rsidRPr="00E83DB9" w:rsidRDefault="00FF50F6">
      <w:pPr>
        <w:pStyle w:val="vnitrniText"/>
        <w:widowControl/>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8EBB7E3" w14:textId="77777777" w:rsidR="00FF50F6" w:rsidRPr="00E83DB9" w:rsidRDefault="00FF50F6">
      <w:pPr>
        <w:widowControl/>
        <w:rPr>
          <w:rFonts w:ascii="Arial" w:hAnsi="Arial" w:cs="Arial"/>
          <w:color w:val="000000"/>
          <w:sz w:val="22"/>
          <w:szCs w:val="22"/>
        </w:rPr>
      </w:pPr>
    </w:p>
    <w:p w14:paraId="55FA4393" w14:textId="77777777" w:rsidR="00FF50F6" w:rsidRPr="00E83DB9" w:rsidRDefault="00FF50F6">
      <w:pPr>
        <w:widowControl/>
        <w:rPr>
          <w:rFonts w:ascii="Arial" w:hAnsi="Arial" w:cs="Arial"/>
          <w:color w:val="000000"/>
          <w:sz w:val="22"/>
          <w:szCs w:val="22"/>
        </w:rPr>
      </w:pPr>
    </w:p>
    <w:p w14:paraId="7CFF3C82" w14:textId="679DCD21"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Jihlavě dne </w:t>
      </w:r>
      <w:r w:rsidR="003414C4">
        <w:rPr>
          <w:rFonts w:ascii="Arial" w:hAnsi="Arial" w:cs="Arial"/>
          <w:sz w:val="22"/>
          <w:szCs w:val="22"/>
        </w:rPr>
        <w:t>6. 5. 2026</w:t>
      </w:r>
      <w:r w:rsidRPr="00E83DB9">
        <w:rPr>
          <w:rFonts w:ascii="Arial" w:hAnsi="Arial" w:cs="Arial"/>
          <w:sz w:val="22"/>
          <w:szCs w:val="22"/>
        </w:rPr>
        <w:tab/>
        <w:t xml:space="preserve">V </w:t>
      </w:r>
      <w:r w:rsidR="000F00B2">
        <w:rPr>
          <w:rFonts w:ascii="Arial" w:hAnsi="Arial" w:cs="Arial"/>
          <w:sz w:val="22"/>
          <w:szCs w:val="22"/>
        </w:rPr>
        <w:t>Jihlavě</w:t>
      </w:r>
      <w:r w:rsidRPr="00E83DB9">
        <w:rPr>
          <w:rFonts w:ascii="Arial" w:hAnsi="Arial" w:cs="Arial"/>
          <w:sz w:val="22"/>
          <w:szCs w:val="22"/>
        </w:rPr>
        <w:t xml:space="preserve"> dne </w:t>
      </w:r>
      <w:r w:rsidR="003414C4">
        <w:rPr>
          <w:rFonts w:ascii="Arial" w:hAnsi="Arial" w:cs="Arial"/>
          <w:sz w:val="22"/>
          <w:szCs w:val="22"/>
        </w:rPr>
        <w:t>20. 4. 2026</w:t>
      </w:r>
    </w:p>
    <w:p w14:paraId="66C14CD2" w14:textId="77777777" w:rsidR="00FF50F6" w:rsidRPr="00E83DB9" w:rsidRDefault="00FF50F6">
      <w:pPr>
        <w:widowControl/>
        <w:rPr>
          <w:rFonts w:ascii="Arial" w:hAnsi="Arial" w:cs="Arial"/>
          <w:sz w:val="22"/>
          <w:szCs w:val="22"/>
        </w:rPr>
      </w:pPr>
    </w:p>
    <w:p w14:paraId="20AD0F66" w14:textId="77777777" w:rsidR="00FF50F6" w:rsidRPr="00E83DB9" w:rsidRDefault="00FF50F6">
      <w:pPr>
        <w:widowControl/>
        <w:rPr>
          <w:rFonts w:ascii="Arial" w:hAnsi="Arial" w:cs="Arial"/>
          <w:sz w:val="22"/>
          <w:szCs w:val="22"/>
        </w:rPr>
      </w:pPr>
    </w:p>
    <w:p w14:paraId="2A34803E" w14:textId="77777777" w:rsidR="00FF50F6" w:rsidRDefault="00FF50F6">
      <w:pPr>
        <w:widowControl/>
        <w:rPr>
          <w:rFonts w:ascii="Arial" w:hAnsi="Arial" w:cs="Arial"/>
          <w:sz w:val="22"/>
          <w:szCs w:val="22"/>
        </w:rPr>
      </w:pPr>
    </w:p>
    <w:p w14:paraId="3324BAFA" w14:textId="77777777" w:rsidR="000F00B2" w:rsidRDefault="000F00B2">
      <w:pPr>
        <w:widowControl/>
        <w:rPr>
          <w:rFonts w:ascii="Arial" w:hAnsi="Arial" w:cs="Arial"/>
          <w:sz w:val="22"/>
          <w:szCs w:val="22"/>
        </w:rPr>
      </w:pPr>
    </w:p>
    <w:p w14:paraId="7B19F13E" w14:textId="77777777" w:rsidR="000F00B2" w:rsidRDefault="000F00B2">
      <w:pPr>
        <w:widowControl/>
        <w:rPr>
          <w:rFonts w:ascii="Arial" w:hAnsi="Arial" w:cs="Arial"/>
          <w:sz w:val="22"/>
          <w:szCs w:val="22"/>
        </w:rPr>
      </w:pPr>
    </w:p>
    <w:p w14:paraId="5CA0224D" w14:textId="77777777" w:rsidR="000F00B2" w:rsidRPr="00E83DB9" w:rsidRDefault="000F00B2">
      <w:pPr>
        <w:widowControl/>
        <w:rPr>
          <w:rFonts w:ascii="Arial" w:hAnsi="Arial" w:cs="Arial"/>
          <w:sz w:val="22"/>
          <w:szCs w:val="22"/>
        </w:rPr>
      </w:pPr>
    </w:p>
    <w:p w14:paraId="3B28893D" w14:textId="77777777" w:rsidR="00FF50F6" w:rsidRPr="00E83DB9" w:rsidRDefault="00FF50F6">
      <w:pPr>
        <w:widowControl/>
        <w:rPr>
          <w:rFonts w:ascii="Arial" w:hAnsi="Arial" w:cs="Arial"/>
          <w:sz w:val="22"/>
          <w:szCs w:val="22"/>
        </w:rPr>
      </w:pPr>
    </w:p>
    <w:p w14:paraId="51056589" w14:textId="77777777" w:rsidR="000F00B2" w:rsidRPr="00E83DB9" w:rsidRDefault="000F00B2" w:rsidP="000F00B2">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57151B26" w14:textId="77777777" w:rsidR="000F00B2" w:rsidRPr="00E83DB9" w:rsidRDefault="000F00B2" w:rsidP="000F00B2">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Kraj Vysočina</w:t>
      </w:r>
    </w:p>
    <w:p w14:paraId="5FBF6D99" w14:textId="77777777" w:rsidR="000F00B2" w:rsidRPr="00E83DB9" w:rsidRDefault="000F00B2" w:rsidP="000F00B2">
      <w:pPr>
        <w:widowControl/>
        <w:ind w:left="5104" w:hanging="5104"/>
        <w:rPr>
          <w:rFonts w:ascii="Arial" w:hAnsi="Arial" w:cs="Arial"/>
          <w:sz w:val="22"/>
          <w:szCs w:val="22"/>
        </w:rPr>
      </w:pPr>
      <w:r w:rsidRPr="00E83DB9">
        <w:rPr>
          <w:rFonts w:ascii="Arial" w:hAnsi="Arial" w:cs="Arial"/>
          <w:sz w:val="22"/>
          <w:szCs w:val="22"/>
        </w:rPr>
        <w:t>ředitelka Krajského pozemkového úřadu</w:t>
      </w:r>
      <w:r w:rsidRPr="00E83DB9">
        <w:rPr>
          <w:rFonts w:ascii="Arial" w:hAnsi="Arial" w:cs="Arial"/>
          <w:sz w:val="22"/>
          <w:szCs w:val="22"/>
        </w:rPr>
        <w:tab/>
      </w:r>
      <w:r w:rsidRPr="00EB3442">
        <w:rPr>
          <w:rFonts w:ascii="Arial" w:hAnsi="Arial" w:cs="Arial"/>
          <w:sz w:val="22"/>
          <w:szCs w:val="22"/>
        </w:rPr>
        <w:t>zast. 1. náměstek hejtmana</w:t>
      </w:r>
    </w:p>
    <w:p w14:paraId="4DDC7CE5" w14:textId="77777777" w:rsidR="000F00B2" w:rsidRPr="00E83DB9" w:rsidRDefault="000F00B2" w:rsidP="000F00B2">
      <w:pPr>
        <w:widowControl/>
        <w:ind w:left="5104" w:hanging="5104"/>
        <w:rPr>
          <w:rFonts w:ascii="Arial" w:hAnsi="Arial" w:cs="Arial"/>
          <w:sz w:val="22"/>
          <w:szCs w:val="22"/>
        </w:rPr>
      </w:pPr>
      <w:r w:rsidRPr="00E83DB9">
        <w:rPr>
          <w:rFonts w:ascii="Arial" w:hAnsi="Arial" w:cs="Arial"/>
          <w:sz w:val="22"/>
          <w:szCs w:val="22"/>
        </w:rPr>
        <w:t>pro Kraj Vysočina</w:t>
      </w:r>
      <w:r w:rsidRPr="00E83DB9">
        <w:rPr>
          <w:rFonts w:ascii="Arial" w:hAnsi="Arial" w:cs="Arial"/>
          <w:sz w:val="22"/>
          <w:szCs w:val="22"/>
        </w:rPr>
        <w:tab/>
      </w:r>
      <w:r w:rsidRPr="00EB3442">
        <w:rPr>
          <w:rFonts w:ascii="Arial" w:hAnsi="Arial" w:cs="Arial"/>
          <w:sz w:val="22"/>
          <w:szCs w:val="22"/>
        </w:rPr>
        <w:t>Ing. Otto Vopěnka</w:t>
      </w:r>
    </w:p>
    <w:p w14:paraId="1EB02FC4" w14:textId="77777777" w:rsidR="000F00B2" w:rsidRPr="00E83DB9" w:rsidRDefault="000F00B2" w:rsidP="000F00B2">
      <w:pPr>
        <w:widowControl/>
        <w:ind w:left="5104" w:hanging="5104"/>
        <w:rPr>
          <w:rFonts w:ascii="Arial" w:hAnsi="Arial" w:cs="Arial"/>
          <w:sz w:val="22"/>
          <w:szCs w:val="22"/>
        </w:rPr>
      </w:pPr>
      <w:r w:rsidRPr="00E83DB9">
        <w:rPr>
          <w:rFonts w:ascii="Arial" w:hAnsi="Arial" w:cs="Arial"/>
          <w:sz w:val="22"/>
          <w:szCs w:val="22"/>
        </w:rPr>
        <w:t>Mgr. Silvie Hawerlandová, LL.M.</w:t>
      </w:r>
      <w:r w:rsidRPr="00E83DB9">
        <w:rPr>
          <w:rFonts w:ascii="Arial" w:hAnsi="Arial" w:cs="Arial"/>
          <w:sz w:val="22"/>
          <w:szCs w:val="22"/>
        </w:rPr>
        <w:tab/>
        <w:t>nabyvatel</w:t>
      </w:r>
    </w:p>
    <w:p w14:paraId="68252C1F" w14:textId="77777777" w:rsidR="000F00B2" w:rsidRPr="00E83DB9" w:rsidRDefault="000F00B2" w:rsidP="000F00B2">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2E53D5F3" w14:textId="77777777" w:rsidR="00FF50F6" w:rsidRPr="00E83DB9" w:rsidRDefault="00FF50F6">
      <w:pPr>
        <w:widowControl/>
        <w:ind w:left="5104" w:hanging="5104"/>
        <w:rPr>
          <w:rFonts w:ascii="Arial" w:hAnsi="Arial" w:cs="Arial"/>
          <w:sz w:val="22"/>
          <w:szCs w:val="22"/>
        </w:rPr>
      </w:pPr>
    </w:p>
    <w:p w14:paraId="4981D9DA" w14:textId="376E01AD" w:rsidR="00FF50F6" w:rsidRPr="00E83DB9" w:rsidRDefault="00FF50F6" w:rsidP="000F00B2">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2722148</w:t>
      </w:r>
      <w:r w:rsidRPr="00E83DB9">
        <w:rPr>
          <w:rFonts w:ascii="Arial" w:hAnsi="Arial" w:cs="Arial"/>
          <w:sz w:val="22"/>
          <w:szCs w:val="22"/>
        </w:rPr>
        <w:br/>
      </w:r>
    </w:p>
    <w:p w14:paraId="158F5697" w14:textId="77777777" w:rsidR="00FF50F6" w:rsidRPr="00E83DB9" w:rsidRDefault="00FF50F6">
      <w:pPr>
        <w:widowControl/>
        <w:jc w:val="both"/>
        <w:rPr>
          <w:rFonts w:ascii="Arial" w:hAnsi="Arial" w:cs="Arial"/>
          <w:sz w:val="22"/>
          <w:szCs w:val="22"/>
        </w:rPr>
      </w:pPr>
    </w:p>
    <w:p w14:paraId="36F9A2E4"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21EADBF9"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Kraj Vysočina</w:t>
      </w:r>
    </w:p>
    <w:p w14:paraId="4A059C73"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Alena Procházková</w:t>
      </w:r>
    </w:p>
    <w:p w14:paraId="544FBC12" w14:textId="77777777" w:rsidR="00FE2B19" w:rsidRPr="00E83DB9" w:rsidRDefault="00FE2B19" w:rsidP="00FE2B19">
      <w:pPr>
        <w:widowControl/>
        <w:rPr>
          <w:rFonts w:ascii="Arial" w:hAnsi="Arial" w:cs="Arial"/>
          <w:sz w:val="22"/>
          <w:szCs w:val="22"/>
        </w:rPr>
      </w:pPr>
    </w:p>
    <w:p w14:paraId="11EEE5A5"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14EC9C06"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542A44AE" w14:textId="77777777" w:rsidR="00FE2B19" w:rsidRPr="00E83DB9" w:rsidRDefault="00FE2B19">
      <w:pPr>
        <w:widowControl/>
        <w:jc w:val="both"/>
        <w:rPr>
          <w:rFonts w:ascii="Arial" w:hAnsi="Arial" w:cs="Arial"/>
          <w:sz w:val="22"/>
          <w:szCs w:val="22"/>
        </w:rPr>
      </w:pPr>
    </w:p>
    <w:p w14:paraId="7499B162"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Ilona Fichtnerová</w:t>
      </w:r>
    </w:p>
    <w:p w14:paraId="4736E534" w14:textId="77777777" w:rsidR="00FF50F6" w:rsidRPr="00E83DB9" w:rsidRDefault="00FF50F6">
      <w:pPr>
        <w:widowControl/>
        <w:jc w:val="both"/>
        <w:rPr>
          <w:rFonts w:ascii="Arial" w:hAnsi="Arial" w:cs="Arial"/>
          <w:sz w:val="22"/>
          <w:szCs w:val="22"/>
        </w:rPr>
      </w:pPr>
    </w:p>
    <w:p w14:paraId="2003C53F"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4BB2D50F"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26A46BC1" w14:textId="77777777" w:rsidR="008D7417" w:rsidRPr="00E83DB9" w:rsidRDefault="008D7417" w:rsidP="008D7417">
      <w:pPr>
        <w:widowControl/>
        <w:rPr>
          <w:rFonts w:ascii="Arial" w:hAnsi="Arial" w:cs="Arial"/>
          <w:sz w:val="22"/>
          <w:szCs w:val="22"/>
        </w:rPr>
      </w:pPr>
    </w:p>
    <w:p w14:paraId="0CC693A6" w14:textId="77777777" w:rsidR="008D7417" w:rsidRPr="00E83DB9" w:rsidRDefault="008D7417" w:rsidP="008D7417">
      <w:pPr>
        <w:widowControl/>
        <w:rPr>
          <w:rFonts w:ascii="Arial" w:hAnsi="Arial" w:cs="Arial"/>
          <w:sz w:val="22"/>
          <w:szCs w:val="22"/>
        </w:rPr>
      </w:pPr>
    </w:p>
    <w:p w14:paraId="0DC60080" w14:textId="77777777" w:rsidR="000F00B2" w:rsidRPr="00EE5EC9" w:rsidRDefault="000F00B2" w:rsidP="000F00B2">
      <w:pPr>
        <w:jc w:val="both"/>
        <w:rPr>
          <w:rFonts w:ascii="Arial" w:hAnsi="Arial" w:cs="Arial"/>
          <w:sz w:val="22"/>
          <w:szCs w:val="22"/>
        </w:rPr>
      </w:pPr>
      <w:r w:rsidRPr="00EE5EC9">
        <w:rPr>
          <w:rFonts w:ascii="Arial" w:hAnsi="Arial" w:cs="Arial"/>
          <w:sz w:val="22"/>
          <w:szCs w:val="22"/>
        </w:rPr>
        <w:lastRenderedPageBreak/>
        <w:t>Tato smlouva byla uveřejněna v</w:t>
      </w:r>
      <w:r>
        <w:rPr>
          <w:rFonts w:ascii="Arial" w:hAnsi="Arial" w:cs="Arial"/>
          <w:sz w:val="22"/>
          <w:szCs w:val="22"/>
        </w:rPr>
        <w:t> </w:t>
      </w:r>
      <w:r w:rsidRPr="00EE5EC9">
        <w:rPr>
          <w:rFonts w:ascii="Arial" w:hAnsi="Arial" w:cs="Arial"/>
          <w:sz w:val="22"/>
          <w:szCs w:val="22"/>
        </w:rPr>
        <w:t>Registru</w:t>
      </w:r>
      <w:r>
        <w:rPr>
          <w:rFonts w:ascii="Arial" w:hAnsi="Arial" w:cs="Arial"/>
          <w:sz w:val="22"/>
          <w:szCs w:val="22"/>
        </w:rPr>
        <w:t xml:space="preserve"> </w:t>
      </w:r>
      <w:r w:rsidRPr="00EE5EC9">
        <w:rPr>
          <w:rFonts w:ascii="Arial" w:hAnsi="Arial" w:cs="Arial"/>
          <w:sz w:val="22"/>
          <w:szCs w:val="22"/>
        </w:rPr>
        <w:t>smluv, vedeném dle zákona č. 340/2015 Sb.,</w:t>
      </w:r>
      <w:r>
        <w:rPr>
          <w:rFonts w:ascii="Arial" w:hAnsi="Arial" w:cs="Arial"/>
          <w:sz w:val="22"/>
          <w:szCs w:val="22"/>
        </w:rPr>
        <w:t xml:space="preserve"> </w:t>
      </w:r>
      <w:r w:rsidRPr="00EE5EC9">
        <w:rPr>
          <w:rFonts w:ascii="Arial" w:hAnsi="Arial" w:cs="Arial"/>
          <w:sz w:val="22"/>
          <w:szCs w:val="22"/>
        </w:rPr>
        <w:t>o</w:t>
      </w:r>
      <w:r>
        <w:rPr>
          <w:rFonts w:ascii="Arial" w:hAnsi="Arial" w:cs="Arial"/>
          <w:sz w:val="22"/>
          <w:szCs w:val="22"/>
        </w:rPr>
        <w:t> </w:t>
      </w:r>
      <w:r w:rsidRPr="00EE5EC9">
        <w:rPr>
          <w:rFonts w:ascii="Arial" w:hAnsi="Arial" w:cs="Arial"/>
          <w:sz w:val="22"/>
          <w:szCs w:val="22"/>
        </w:rPr>
        <w:t>registru smluv, dne</w:t>
      </w:r>
    </w:p>
    <w:p w14:paraId="000DE9EC" w14:textId="77777777" w:rsidR="000F00B2" w:rsidRPr="00EE5EC9" w:rsidRDefault="000F00B2" w:rsidP="000F00B2">
      <w:pPr>
        <w:jc w:val="both"/>
        <w:rPr>
          <w:rFonts w:ascii="Arial" w:hAnsi="Arial" w:cs="Arial"/>
          <w:sz w:val="22"/>
          <w:szCs w:val="22"/>
        </w:rPr>
      </w:pPr>
    </w:p>
    <w:p w14:paraId="30D3B7C9" w14:textId="77777777" w:rsidR="000F00B2" w:rsidRPr="00EE5EC9" w:rsidRDefault="000F00B2" w:rsidP="000F00B2">
      <w:pPr>
        <w:jc w:val="both"/>
        <w:rPr>
          <w:rFonts w:ascii="Arial" w:hAnsi="Arial" w:cs="Arial"/>
          <w:sz w:val="22"/>
          <w:szCs w:val="22"/>
        </w:rPr>
      </w:pPr>
      <w:r w:rsidRPr="00EE5EC9">
        <w:rPr>
          <w:rFonts w:ascii="Arial" w:hAnsi="Arial" w:cs="Arial"/>
          <w:sz w:val="22"/>
          <w:szCs w:val="22"/>
        </w:rPr>
        <w:t>datum registrace</w:t>
      </w:r>
      <w:r>
        <w:rPr>
          <w:rFonts w:ascii="Arial" w:hAnsi="Arial" w:cs="Arial"/>
          <w:sz w:val="22"/>
          <w:szCs w:val="22"/>
        </w:rPr>
        <w:t xml:space="preserve"> </w:t>
      </w:r>
      <w:r w:rsidRPr="00EE5EC9">
        <w:rPr>
          <w:rFonts w:ascii="Arial" w:hAnsi="Arial" w:cs="Arial"/>
          <w:sz w:val="22"/>
          <w:szCs w:val="22"/>
        </w:rPr>
        <w:t>………………………</w:t>
      </w:r>
    </w:p>
    <w:p w14:paraId="453E6493" w14:textId="77777777" w:rsidR="000F00B2" w:rsidRPr="00EE5EC9" w:rsidRDefault="000F00B2" w:rsidP="000F00B2">
      <w:pPr>
        <w:jc w:val="both"/>
        <w:rPr>
          <w:rFonts w:ascii="Arial" w:hAnsi="Arial" w:cs="Arial"/>
          <w:i/>
          <w:sz w:val="22"/>
          <w:szCs w:val="22"/>
        </w:rPr>
      </w:pPr>
    </w:p>
    <w:p w14:paraId="05A5389E" w14:textId="77777777" w:rsidR="000F00B2" w:rsidRPr="00EE5EC9" w:rsidRDefault="000F00B2" w:rsidP="000F00B2">
      <w:pPr>
        <w:jc w:val="both"/>
        <w:rPr>
          <w:rFonts w:ascii="Arial" w:hAnsi="Arial" w:cs="Arial"/>
          <w:sz w:val="22"/>
          <w:szCs w:val="22"/>
        </w:rPr>
      </w:pPr>
      <w:r w:rsidRPr="00EE5EC9">
        <w:rPr>
          <w:rFonts w:ascii="Arial" w:hAnsi="Arial" w:cs="Arial"/>
          <w:sz w:val="22"/>
          <w:szCs w:val="22"/>
        </w:rPr>
        <w:t>ID smlouvy</w:t>
      </w:r>
      <w:r>
        <w:rPr>
          <w:rFonts w:ascii="Arial" w:hAnsi="Arial" w:cs="Arial"/>
          <w:sz w:val="22"/>
          <w:szCs w:val="22"/>
        </w:rPr>
        <w:t xml:space="preserve"> </w:t>
      </w:r>
      <w:r w:rsidRPr="00EE5EC9">
        <w:rPr>
          <w:rFonts w:ascii="Arial" w:hAnsi="Arial" w:cs="Arial"/>
          <w:sz w:val="22"/>
          <w:szCs w:val="22"/>
        </w:rPr>
        <w:t>………………………</w:t>
      </w:r>
      <w:r>
        <w:rPr>
          <w:rFonts w:ascii="Arial" w:hAnsi="Arial" w:cs="Arial"/>
          <w:sz w:val="22"/>
          <w:szCs w:val="22"/>
        </w:rPr>
        <w:t>…….</w:t>
      </w:r>
    </w:p>
    <w:p w14:paraId="2E79B761" w14:textId="77777777" w:rsidR="000F00B2" w:rsidRDefault="000F00B2" w:rsidP="000F00B2">
      <w:pPr>
        <w:jc w:val="both"/>
        <w:rPr>
          <w:rFonts w:ascii="Arial" w:hAnsi="Arial" w:cs="Arial"/>
          <w:color w:val="FF0000"/>
          <w:sz w:val="22"/>
          <w:szCs w:val="22"/>
        </w:rPr>
      </w:pPr>
    </w:p>
    <w:p w14:paraId="0E7CBDA3" w14:textId="77777777" w:rsidR="000F00B2" w:rsidRDefault="000F00B2" w:rsidP="000F00B2">
      <w:pPr>
        <w:jc w:val="both"/>
        <w:rPr>
          <w:rFonts w:ascii="Arial" w:hAnsi="Arial" w:cs="Arial"/>
          <w:sz w:val="22"/>
          <w:szCs w:val="22"/>
        </w:rPr>
      </w:pPr>
      <w:r>
        <w:rPr>
          <w:rFonts w:ascii="Arial" w:hAnsi="Arial" w:cs="Arial"/>
          <w:sz w:val="22"/>
          <w:szCs w:val="22"/>
        </w:rPr>
        <w:t>ID verze ………………………………..</w:t>
      </w:r>
    </w:p>
    <w:p w14:paraId="6283CEEF" w14:textId="77777777" w:rsidR="000F00B2" w:rsidRPr="00EE5EC9" w:rsidRDefault="000F00B2" w:rsidP="000F00B2">
      <w:pPr>
        <w:jc w:val="both"/>
        <w:rPr>
          <w:rFonts w:ascii="Arial" w:hAnsi="Arial" w:cs="Arial"/>
          <w:sz w:val="22"/>
          <w:szCs w:val="22"/>
        </w:rPr>
      </w:pPr>
    </w:p>
    <w:p w14:paraId="75A693EB" w14:textId="77777777" w:rsidR="000F00B2" w:rsidRPr="00EE5EC9" w:rsidRDefault="000F00B2" w:rsidP="000F00B2">
      <w:pPr>
        <w:jc w:val="both"/>
        <w:rPr>
          <w:rFonts w:ascii="Arial" w:hAnsi="Arial" w:cs="Arial"/>
          <w:sz w:val="22"/>
          <w:szCs w:val="22"/>
        </w:rPr>
      </w:pPr>
      <w:r w:rsidRPr="00EE5EC9">
        <w:rPr>
          <w:rFonts w:ascii="Arial" w:hAnsi="Arial" w:cs="Arial"/>
          <w:sz w:val="22"/>
          <w:szCs w:val="22"/>
        </w:rPr>
        <w:t>registraci provedl</w:t>
      </w:r>
      <w:r>
        <w:rPr>
          <w:rFonts w:ascii="Arial" w:hAnsi="Arial" w:cs="Arial"/>
          <w:sz w:val="22"/>
          <w:szCs w:val="22"/>
        </w:rPr>
        <w:t xml:space="preserve"> Bc. Ilona Fichtnerová</w:t>
      </w:r>
    </w:p>
    <w:p w14:paraId="12858A32" w14:textId="77777777" w:rsidR="000F00B2" w:rsidRPr="00EE5EC9" w:rsidRDefault="000F00B2" w:rsidP="000F00B2">
      <w:pPr>
        <w:jc w:val="both"/>
        <w:rPr>
          <w:rFonts w:ascii="Arial" w:hAnsi="Arial" w:cs="Arial"/>
          <w:sz w:val="22"/>
          <w:szCs w:val="22"/>
        </w:rPr>
      </w:pPr>
    </w:p>
    <w:p w14:paraId="28136254" w14:textId="77777777" w:rsidR="000F00B2" w:rsidRPr="00EE5EC9" w:rsidRDefault="000F00B2" w:rsidP="000F00B2">
      <w:pPr>
        <w:jc w:val="both"/>
        <w:rPr>
          <w:rFonts w:ascii="Arial" w:hAnsi="Arial" w:cs="Arial"/>
          <w:sz w:val="22"/>
          <w:szCs w:val="22"/>
        </w:rPr>
      </w:pPr>
    </w:p>
    <w:p w14:paraId="0AAFF2E8" w14:textId="77777777" w:rsidR="000F00B2" w:rsidRPr="00EE5EC9" w:rsidRDefault="000F00B2" w:rsidP="000F00B2">
      <w:pPr>
        <w:jc w:val="both"/>
        <w:rPr>
          <w:rFonts w:ascii="Arial" w:hAnsi="Arial" w:cs="Arial"/>
          <w:sz w:val="22"/>
          <w:szCs w:val="22"/>
        </w:rPr>
      </w:pPr>
      <w:r w:rsidRPr="00EE5EC9">
        <w:rPr>
          <w:rFonts w:ascii="Arial" w:hAnsi="Arial" w:cs="Arial"/>
          <w:sz w:val="22"/>
          <w:szCs w:val="22"/>
        </w:rPr>
        <w:t>V </w:t>
      </w:r>
      <w:r>
        <w:rPr>
          <w:rFonts w:ascii="Arial" w:hAnsi="Arial" w:cs="Arial"/>
          <w:sz w:val="22"/>
          <w:szCs w:val="22"/>
        </w:rPr>
        <w:t>Jihlavě</w:t>
      </w:r>
      <w:r w:rsidRPr="00901EAB">
        <w:rPr>
          <w:rFonts w:ascii="Arial" w:hAnsi="Arial" w:cs="Arial"/>
          <w:sz w:val="22"/>
          <w:szCs w:val="22"/>
        </w:rPr>
        <w:t xml:space="preserve"> </w:t>
      </w:r>
      <w:r w:rsidRPr="00EE5EC9">
        <w:rPr>
          <w:rFonts w:ascii="Arial" w:hAnsi="Arial" w:cs="Arial"/>
          <w:sz w:val="22"/>
          <w:szCs w:val="22"/>
        </w:rPr>
        <w:t>dne ………………</w:t>
      </w:r>
      <w:r>
        <w:rPr>
          <w:rFonts w:ascii="Arial" w:hAnsi="Arial" w:cs="Arial"/>
          <w:sz w:val="22"/>
          <w:szCs w:val="22"/>
        </w:rPr>
        <w:t>………….</w:t>
      </w:r>
      <w:r w:rsidRPr="00EE5EC9">
        <w:rPr>
          <w:rFonts w:ascii="Arial" w:hAnsi="Arial" w:cs="Arial"/>
          <w:sz w:val="22"/>
          <w:szCs w:val="22"/>
        </w:rPr>
        <w:tab/>
      </w:r>
      <w:r w:rsidRPr="00EE5EC9">
        <w:rPr>
          <w:rFonts w:ascii="Arial" w:hAnsi="Arial" w:cs="Arial"/>
          <w:sz w:val="22"/>
          <w:szCs w:val="22"/>
        </w:rPr>
        <w:tab/>
        <w:t>………………………………</w:t>
      </w:r>
      <w:r>
        <w:rPr>
          <w:rFonts w:ascii="Arial" w:hAnsi="Arial" w:cs="Arial"/>
          <w:sz w:val="22"/>
          <w:szCs w:val="22"/>
        </w:rPr>
        <w:t>……….</w:t>
      </w:r>
    </w:p>
    <w:p w14:paraId="1B065F36" w14:textId="77777777" w:rsidR="000F00B2" w:rsidRPr="00EE5EC9" w:rsidRDefault="000F00B2" w:rsidP="000F00B2">
      <w:pPr>
        <w:tabs>
          <w:tab w:val="left" w:pos="3402"/>
        </w:tabs>
        <w:jc w:val="both"/>
        <w:rPr>
          <w:rFonts w:ascii="Arial" w:hAnsi="Arial" w:cs="Arial"/>
          <w:sz w:val="22"/>
          <w:szCs w:val="22"/>
        </w:rPr>
      </w:pPr>
      <w:r w:rsidRPr="00EE5EC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5EC9">
        <w:rPr>
          <w:rFonts w:ascii="Arial" w:hAnsi="Arial" w:cs="Arial"/>
          <w:sz w:val="22"/>
          <w:szCs w:val="22"/>
        </w:rPr>
        <w:t>podpis odpovědného</w:t>
      </w:r>
      <w:r>
        <w:rPr>
          <w:rFonts w:ascii="Arial" w:hAnsi="Arial" w:cs="Arial"/>
          <w:sz w:val="22"/>
          <w:szCs w:val="22"/>
        </w:rPr>
        <w:t xml:space="preserve"> </w:t>
      </w:r>
      <w:r w:rsidRPr="00EE5EC9">
        <w:rPr>
          <w:rFonts w:ascii="Arial" w:hAnsi="Arial" w:cs="Arial"/>
          <w:sz w:val="22"/>
          <w:szCs w:val="22"/>
        </w:rPr>
        <w:tab/>
        <w:t>zaměstnance</w:t>
      </w:r>
    </w:p>
    <w:p w14:paraId="5E7F658B" w14:textId="77777777" w:rsidR="000F00B2" w:rsidRPr="00E83DB9" w:rsidRDefault="000F00B2" w:rsidP="000F00B2">
      <w:pPr>
        <w:jc w:val="both"/>
        <w:rPr>
          <w:rFonts w:ascii="Arial" w:hAnsi="Arial" w:cs="Arial"/>
          <w:sz w:val="22"/>
          <w:szCs w:val="22"/>
        </w:rPr>
      </w:pPr>
    </w:p>
    <w:p w14:paraId="17CC6031" w14:textId="77777777" w:rsidR="00FF50F6" w:rsidRPr="00E83DB9" w:rsidRDefault="00FF50F6" w:rsidP="000F00B2">
      <w:pPr>
        <w:jc w:val="both"/>
        <w:rPr>
          <w:rFonts w:ascii="Arial" w:hAnsi="Arial" w:cs="Arial"/>
          <w:sz w:val="22"/>
          <w:szCs w:val="22"/>
        </w:rPr>
      </w:pP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5EE4" w14:textId="77777777" w:rsidR="00AA7A58" w:rsidRDefault="00AA7A58">
      <w:r>
        <w:separator/>
      </w:r>
    </w:p>
  </w:endnote>
  <w:endnote w:type="continuationSeparator" w:id="0">
    <w:p w14:paraId="2F481326" w14:textId="77777777" w:rsidR="00AA7A58" w:rsidRDefault="00AA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B49F" w14:textId="77777777" w:rsidR="00AA7A58" w:rsidRDefault="00AA7A58">
      <w:r>
        <w:separator/>
      </w:r>
    </w:p>
  </w:footnote>
  <w:footnote w:type="continuationSeparator" w:id="0">
    <w:p w14:paraId="6ACF6CDA" w14:textId="77777777" w:rsidR="00AA7A58" w:rsidRDefault="00AA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3057F"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0F6"/>
    <w:rsid w:val="0002191F"/>
    <w:rsid w:val="0003365A"/>
    <w:rsid w:val="00035BE1"/>
    <w:rsid w:val="00042BCC"/>
    <w:rsid w:val="00060EB2"/>
    <w:rsid w:val="00062320"/>
    <w:rsid w:val="000A725C"/>
    <w:rsid w:val="000D245B"/>
    <w:rsid w:val="000F00B2"/>
    <w:rsid w:val="000F7450"/>
    <w:rsid w:val="00137833"/>
    <w:rsid w:val="00170338"/>
    <w:rsid w:val="00182C45"/>
    <w:rsid w:val="001B108C"/>
    <w:rsid w:val="001D3B1B"/>
    <w:rsid w:val="001E145A"/>
    <w:rsid w:val="00261220"/>
    <w:rsid w:val="002721E9"/>
    <w:rsid w:val="002903E0"/>
    <w:rsid w:val="002B23B0"/>
    <w:rsid w:val="002B3530"/>
    <w:rsid w:val="002D3C26"/>
    <w:rsid w:val="003414C4"/>
    <w:rsid w:val="00365707"/>
    <w:rsid w:val="0039372D"/>
    <w:rsid w:val="003E3AFD"/>
    <w:rsid w:val="003F64D6"/>
    <w:rsid w:val="004029C5"/>
    <w:rsid w:val="004157F8"/>
    <w:rsid w:val="00421E50"/>
    <w:rsid w:val="00436246"/>
    <w:rsid w:val="00443EDE"/>
    <w:rsid w:val="00454798"/>
    <w:rsid w:val="00475267"/>
    <w:rsid w:val="00475745"/>
    <w:rsid w:val="004A2890"/>
    <w:rsid w:val="004A6EA9"/>
    <w:rsid w:val="004C605E"/>
    <w:rsid w:val="00500A76"/>
    <w:rsid w:val="005123A9"/>
    <w:rsid w:val="00533D85"/>
    <w:rsid w:val="005755C0"/>
    <w:rsid w:val="005818A2"/>
    <w:rsid w:val="00587CA8"/>
    <w:rsid w:val="00627936"/>
    <w:rsid w:val="00643E03"/>
    <w:rsid w:val="0065302D"/>
    <w:rsid w:val="006704D9"/>
    <w:rsid w:val="0067252C"/>
    <w:rsid w:val="006830B6"/>
    <w:rsid w:val="006C5721"/>
    <w:rsid w:val="006D7E48"/>
    <w:rsid w:val="006F03A4"/>
    <w:rsid w:val="007152E8"/>
    <w:rsid w:val="007C4BBA"/>
    <w:rsid w:val="007D461D"/>
    <w:rsid w:val="007F5C0D"/>
    <w:rsid w:val="008019A2"/>
    <w:rsid w:val="008104EE"/>
    <w:rsid w:val="00843999"/>
    <w:rsid w:val="00855AA8"/>
    <w:rsid w:val="008976E9"/>
    <w:rsid w:val="008A2F49"/>
    <w:rsid w:val="008B368B"/>
    <w:rsid w:val="008C71FB"/>
    <w:rsid w:val="008D7417"/>
    <w:rsid w:val="008D778C"/>
    <w:rsid w:val="008F4DE0"/>
    <w:rsid w:val="00904F23"/>
    <w:rsid w:val="00905D6E"/>
    <w:rsid w:val="00906F41"/>
    <w:rsid w:val="00921A2E"/>
    <w:rsid w:val="00933A0D"/>
    <w:rsid w:val="00961674"/>
    <w:rsid w:val="009B68B6"/>
    <w:rsid w:val="00A31A8A"/>
    <w:rsid w:val="00A31C3B"/>
    <w:rsid w:val="00A414E5"/>
    <w:rsid w:val="00A42C20"/>
    <w:rsid w:val="00AA7A58"/>
    <w:rsid w:val="00AB27AF"/>
    <w:rsid w:val="00AE5523"/>
    <w:rsid w:val="00AF080F"/>
    <w:rsid w:val="00AF31ED"/>
    <w:rsid w:val="00B05308"/>
    <w:rsid w:val="00B22451"/>
    <w:rsid w:val="00B950F1"/>
    <w:rsid w:val="00C36725"/>
    <w:rsid w:val="00C51253"/>
    <w:rsid w:val="00C93720"/>
    <w:rsid w:val="00C9419D"/>
    <w:rsid w:val="00CB2467"/>
    <w:rsid w:val="00CD65C5"/>
    <w:rsid w:val="00CF30D4"/>
    <w:rsid w:val="00D14469"/>
    <w:rsid w:val="00D15992"/>
    <w:rsid w:val="00D16094"/>
    <w:rsid w:val="00D764A3"/>
    <w:rsid w:val="00D82B65"/>
    <w:rsid w:val="00D965D5"/>
    <w:rsid w:val="00DA06D6"/>
    <w:rsid w:val="00DA30EB"/>
    <w:rsid w:val="00DE41F5"/>
    <w:rsid w:val="00DF2489"/>
    <w:rsid w:val="00E067B7"/>
    <w:rsid w:val="00E11D7C"/>
    <w:rsid w:val="00E553BC"/>
    <w:rsid w:val="00E808AC"/>
    <w:rsid w:val="00E83DB9"/>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66D3F"/>
  <w14:defaultImageDpi w14:val="0"/>
  <w15:docId w15:val="{57AFF546-16BE-4A1A-82B1-D2576E1D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22755">
      <w:marLeft w:val="0"/>
      <w:marRight w:val="0"/>
      <w:marTop w:val="0"/>
      <w:marBottom w:val="0"/>
      <w:divBdr>
        <w:top w:val="none" w:sz="0" w:space="0" w:color="auto"/>
        <w:left w:val="none" w:sz="0" w:space="0" w:color="auto"/>
        <w:bottom w:val="none" w:sz="0" w:space="0" w:color="auto"/>
        <w:right w:val="none" w:sz="0" w:space="0" w:color="auto"/>
      </w:divBdr>
    </w:div>
    <w:div w:id="1122722756">
      <w:marLeft w:val="0"/>
      <w:marRight w:val="0"/>
      <w:marTop w:val="0"/>
      <w:marBottom w:val="0"/>
      <w:divBdr>
        <w:top w:val="none" w:sz="0" w:space="0" w:color="auto"/>
        <w:left w:val="none" w:sz="0" w:space="0" w:color="auto"/>
        <w:bottom w:val="none" w:sz="0" w:space="0" w:color="auto"/>
        <w:right w:val="none" w:sz="0" w:space="0" w:color="auto"/>
      </w:divBdr>
    </w:div>
    <w:div w:id="1122722757">
      <w:marLeft w:val="0"/>
      <w:marRight w:val="0"/>
      <w:marTop w:val="0"/>
      <w:marBottom w:val="0"/>
      <w:divBdr>
        <w:top w:val="none" w:sz="0" w:space="0" w:color="auto"/>
        <w:left w:val="none" w:sz="0" w:space="0" w:color="auto"/>
        <w:bottom w:val="none" w:sz="0" w:space="0" w:color="auto"/>
        <w:right w:val="none" w:sz="0" w:space="0" w:color="auto"/>
      </w:divBdr>
    </w:div>
    <w:div w:id="1122722758">
      <w:marLeft w:val="0"/>
      <w:marRight w:val="0"/>
      <w:marTop w:val="0"/>
      <w:marBottom w:val="0"/>
      <w:divBdr>
        <w:top w:val="none" w:sz="0" w:space="0" w:color="auto"/>
        <w:left w:val="none" w:sz="0" w:space="0" w:color="auto"/>
        <w:bottom w:val="none" w:sz="0" w:space="0" w:color="auto"/>
        <w:right w:val="none" w:sz="0" w:space="0" w:color="auto"/>
      </w:divBdr>
    </w:div>
    <w:div w:id="1122722759">
      <w:marLeft w:val="0"/>
      <w:marRight w:val="0"/>
      <w:marTop w:val="0"/>
      <w:marBottom w:val="0"/>
      <w:divBdr>
        <w:top w:val="none" w:sz="0" w:space="0" w:color="auto"/>
        <w:left w:val="none" w:sz="0" w:space="0" w:color="auto"/>
        <w:bottom w:val="none" w:sz="0" w:space="0" w:color="auto"/>
        <w:right w:val="none" w:sz="0" w:space="0" w:color="auto"/>
      </w:divBdr>
    </w:div>
    <w:div w:id="1122722760">
      <w:marLeft w:val="0"/>
      <w:marRight w:val="0"/>
      <w:marTop w:val="0"/>
      <w:marBottom w:val="0"/>
      <w:divBdr>
        <w:top w:val="none" w:sz="0" w:space="0" w:color="auto"/>
        <w:left w:val="none" w:sz="0" w:space="0" w:color="auto"/>
        <w:bottom w:val="none" w:sz="0" w:space="0" w:color="auto"/>
        <w:right w:val="none" w:sz="0" w:space="0" w:color="auto"/>
      </w:divBdr>
    </w:div>
    <w:div w:id="1122722761">
      <w:marLeft w:val="0"/>
      <w:marRight w:val="0"/>
      <w:marTop w:val="0"/>
      <w:marBottom w:val="0"/>
      <w:divBdr>
        <w:top w:val="none" w:sz="0" w:space="0" w:color="auto"/>
        <w:left w:val="none" w:sz="0" w:space="0" w:color="auto"/>
        <w:bottom w:val="none" w:sz="0" w:space="0" w:color="auto"/>
        <w:right w:val="none" w:sz="0" w:space="0" w:color="auto"/>
      </w:divBdr>
    </w:div>
    <w:div w:id="1122722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1285</Words>
  <Characters>7582</Characters>
  <Application>Microsoft Office Word</Application>
  <DocSecurity>0</DocSecurity>
  <Lines>63</Lines>
  <Paragraphs>17</Paragraphs>
  <ScaleCrop>false</ScaleCrop>
  <Company>Pozemkový Fond ČR</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Fichtnerová Ilona Bc.</dc:creator>
  <cp:keywords/>
  <dc:description/>
  <cp:lastModifiedBy>Fichtnerová Ilona Bc.</cp:lastModifiedBy>
  <cp:revision>3</cp:revision>
  <cp:lastPrinted>2000-06-20T10:00:00Z</cp:lastPrinted>
  <dcterms:created xsi:type="dcterms:W3CDTF">2026-04-13T12:52:00Z</dcterms:created>
  <dcterms:modified xsi:type="dcterms:W3CDTF">2026-05-06T13:43:00Z</dcterms:modified>
</cp:coreProperties>
</file>