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BA24" w14:textId="77777777" w:rsidR="008D39EB" w:rsidRDefault="008D39EB">
      <w:pPr>
        <w:jc w:val="both"/>
        <w:rPr>
          <w:rFonts w:ascii="Arial" w:hAnsi="Arial" w:cs="Arial"/>
          <w:sz w:val="22"/>
          <w:szCs w:val="22"/>
        </w:rPr>
      </w:pPr>
    </w:p>
    <w:tbl>
      <w:tblPr>
        <w:tblW w:w="9180" w:type="dxa"/>
        <w:tblInd w:w="-68" w:type="dxa"/>
        <w:tblLayout w:type="fixed"/>
        <w:tblCellMar>
          <w:left w:w="70" w:type="dxa"/>
          <w:right w:w="70" w:type="dxa"/>
        </w:tblCellMar>
        <w:tblLook w:val="0000" w:firstRow="0" w:lastRow="0" w:firstColumn="0" w:lastColumn="0" w:noHBand="0" w:noVBand="0"/>
      </w:tblPr>
      <w:tblGrid>
        <w:gridCol w:w="9180"/>
      </w:tblGrid>
      <w:tr w:rsidR="008D39EB" w14:paraId="367AF658" w14:textId="77777777">
        <w:trPr>
          <w:cantSplit/>
          <w:trHeight w:val="70"/>
        </w:trPr>
        <w:tc>
          <w:tcPr>
            <w:tcW w:w="9180" w:type="dxa"/>
            <w:tcBorders>
              <w:top w:val="single" w:sz="4" w:space="0" w:color="auto"/>
              <w:left w:val="single" w:sz="4" w:space="0" w:color="auto"/>
              <w:bottom w:val="single" w:sz="4" w:space="0" w:color="auto"/>
              <w:right w:val="single" w:sz="4" w:space="0" w:color="auto"/>
            </w:tcBorders>
          </w:tcPr>
          <w:p w14:paraId="4CCFB844" w14:textId="77777777" w:rsidR="008D39EB" w:rsidRPr="009E24C2" w:rsidRDefault="008D39EB" w:rsidP="003F44A1">
            <w:pPr>
              <w:pStyle w:val="Nadpis2"/>
              <w:spacing w:before="240"/>
              <w:rPr>
                <w:rFonts w:ascii="Arial" w:hAnsi="Arial" w:cs="Arial"/>
              </w:rPr>
            </w:pPr>
            <w:r w:rsidRPr="009E24C2">
              <w:rPr>
                <w:rFonts w:ascii="Arial" w:hAnsi="Arial" w:cs="Arial"/>
              </w:rPr>
              <w:t>MANDÁTNÍ SMLOUVA</w:t>
            </w:r>
          </w:p>
          <w:p w14:paraId="57DCE397" w14:textId="77777777" w:rsidR="008D39EB" w:rsidRPr="009E24C2" w:rsidRDefault="008D39EB" w:rsidP="009E24C2">
            <w:pPr>
              <w:jc w:val="center"/>
              <w:rPr>
                <w:rFonts w:ascii="Arial" w:hAnsi="Arial" w:cs="Arial"/>
                <w:b/>
                <w:bCs/>
                <w:sz w:val="28"/>
                <w:szCs w:val="28"/>
              </w:rPr>
            </w:pPr>
            <w:r w:rsidRPr="009E24C2">
              <w:rPr>
                <w:rFonts w:ascii="Arial" w:hAnsi="Arial" w:cs="Arial"/>
                <w:b/>
                <w:bCs/>
                <w:sz w:val="28"/>
                <w:szCs w:val="28"/>
              </w:rPr>
              <w:t>na výkon autorského dozoru</w:t>
            </w:r>
          </w:p>
          <w:p w14:paraId="5013FE5B" w14:textId="77777777" w:rsidR="008D39EB" w:rsidRDefault="008D39EB">
            <w:pPr>
              <w:jc w:val="center"/>
              <w:rPr>
                <w:rFonts w:ascii="Arial" w:hAnsi="Arial" w:cs="Arial"/>
                <w:sz w:val="20"/>
                <w:szCs w:val="20"/>
              </w:rPr>
            </w:pPr>
          </w:p>
          <w:p w14:paraId="2A11D57B" w14:textId="77777777" w:rsidR="008D39EB" w:rsidRDefault="008D39EB">
            <w:pPr>
              <w:jc w:val="center"/>
              <w:rPr>
                <w:rFonts w:ascii="Arial" w:hAnsi="Arial" w:cs="Arial"/>
                <w:sz w:val="20"/>
                <w:szCs w:val="20"/>
              </w:rPr>
            </w:pPr>
            <w:r>
              <w:rPr>
                <w:rFonts w:ascii="Arial" w:hAnsi="Arial" w:cs="Arial"/>
                <w:sz w:val="20"/>
                <w:szCs w:val="20"/>
              </w:rPr>
              <w:t xml:space="preserve"> dle § </w:t>
            </w:r>
            <w:smartTag w:uri="urn:schemas-microsoft-com:office:smarttags" w:element="metricconverter">
              <w:smartTagPr>
                <w:attr w:name="ProductID" w:val="566 a"/>
              </w:smartTagPr>
              <w:r>
                <w:rPr>
                  <w:rFonts w:ascii="Arial" w:hAnsi="Arial" w:cs="Arial"/>
                  <w:sz w:val="20"/>
                  <w:szCs w:val="20"/>
                </w:rPr>
                <w:t>566 a</w:t>
              </w:r>
            </w:smartTag>
            <w:r>
              <w:rPr>
                <w:rFonts w:ascii="Arial" w:hAnsi="Arial" w:cs="Arial"/>
                <w:sz w:val="20"/>
                <w:szCs w:val="20"/>
              </w:rPr>
              <w:t xml:space="preserve"> n. zákona  č. 513/1991 Sb., obchodní zákoník ve znění pozdějších předpisů </w:t>
            </w:r>
          </w:p>
          <w:p w14:paraId="0937A328" w14:textId="77777777" w:rsidR="008D39EB" w:rsidRDefault="008D39EB">
            <w:pPr>
              <w:pStyle w:val="Nadpis2"/>
              <w:rPr>
                <w:rFonts w:ascii="Arial" w:hAnsi="Arial" w:cs="Arial"/>
                <w:b w:val="0"/>
                <w:bCs w:val="0"/>
                <w:sz w:val="20"/>
                <w:szCs w:val="20"/>
              </w:rPr>
            </w:pPr>
          </w:p>
        </w:tc>
      </w:tr>
    </w:tbl>
    <w:p w14:paraId="26496C61" w14:textId="77777777" w:rsidR="008D39EB" w:rsidRDefault="008D39EB">
      <w:pPr>
        <w:jc w:val="both"/>
        <w:rPr>
          <w:rFonts w:ascii="Arial" w:hAnsi="Arial" w:cs="Arial"/>
          <w:b/>
          <w:bCs/>
          <w:sz w:val="22"/>
          <w:szCs w:val="22"/>
        </w:rPr>
      </w:pPr>
    </w:p>
    <w:p w14:paraId="69CF99FB" w14:textId="77777777" w:rsidR="0000449B" w:rsidRDefault="0000449B">
      <w:pPr>
        <w:jc w:val="both"/>
        <w:rPr>
          <w:rFonts w:ascii="Arial" w:hAnsi="Arial" w:cs="Arial"/>
          <w:b/>
          <w:bCs/>
          <w:sz w:val="22"/>
          <w:szCs w:val="22"/>
        </w:rPr>
      </w:pPr>
    </w:p>
    <w:p w14:paraId="5C531CBB" w14:textId="77777777" w:rsidR="008D39EB" w:rsidRPr="003F44A1" w:rsidRDefault="008D39EB">
      <w:pPr>
        <w:jc w:val="center"/>
        <w:rPr>
          <w:rFonts w:ascii="Arial" w:hAnsi="Arial" w:cs="Arial"/>
          <w:b/>
          <w:bCs/>
          <w:sz w:val="20"/>
          <w:szCs w:val="20"/>
        </w:rPr>
      </w:pPr>
      <w:bookmarkStart w:id="0" w:name="_Ref140297153"/>
      <w:r w:rsidRPr="003F44A1">
        <w:rPr>
          <w:rFonts w:ascii="Arial" w:hAnsi="Arial" w:cs="Arial"/>
          <w:b/>
          <w:bCs/>
          <w:sz w:val="20"/>
          <w:szCs w:val="20"/>
        </w:rPr>
        <w:t xml:space="preserve">1. </w:t>
      </w:r>
      <w:r>
        <w:rPr>
          <w:rFonts w:ascii="Arial" w:hAnsi="Arial" w:cs="Arial"/>
          <w:b/>
          <w:bCs/>
          <w:sz w:val="20"/>
          <w:szCs w:val="20"/>
        </w:rPr>
        <w:t>S</w:t>
      </w:r>
      <w:r w:rsidRPr="003F44A1">
        <w:rPr>
          <w:rFonts w:ascii="Arial" w:hAnsi="Arial" w:cs="Arial"/>
          <w:b/>
          <w:bCs/>
          <w:sz w:val="20"/>
          <w:szCs w:val="20"/>
        </w:rPr>
        <w:t>MLUVNÍ STRANY</w:t>
      </w:r>
      <w:bookmarkEnd w:id="0"/>
    </w:p>
    <w:p w14:paraId="7B821702" w14:textId="77777777" w:rsidR="0000449B" w:rsidRPr="003F44A1" w:rsidRDefault="0000449B">
      <w:pPr>
        <w:jc w:val="both"/>
        <w:rPr>
          <w:rFonts w:ascii="Arial" w:hAnsi="Arial" w:cs="Arial"/>
          <w:sz w:val="20"/>
          <w:szCs w:val="20"/>
          <w:u w:val="single"/>
        </w:rPr>
      </w:pPr>
    </w:p>
    <w:p w14:paraId="48B9A934" w14:textId="77777777" w:rsidR="0000449B" w:rsidRPr="0000449B" w:rsidRDefault="0000449B" w:rsidP="0000449B">
      <w:pPr>
        <w:pStyle w:val="Textvbloku"/>
        <w:rPr>
          <w:rFonts w:ascii="Arial" w:hAnsi="Arial" w:cs="Arial"/>
          <w:b/>
          <w:sz w:val="20"/>
        </w:rPr>
      </w:pPr>
      <w:r w:rsidRPr="0000449B">
        <w:rPr>
          <w:rFonts w:ascii="Arial" w:hAnsi="Arial" w:cs="Arial"/>
          <w:b/>
          <w:sz w:val="20"/>
          <w:u w:val="single"/>
        </w:rPr>
        <w:t>Mandant</w:t>
      </w:r>
      <w:r w:rsidRPr="0000449B">
        <w:rPr>
          <w:rFonts w:ascii="Arial" w:hAnsi="Arial" w:cs="Arial"/>
          <w:sz w:val="20"/>
        </w:rPr>
        <w:tab/>
      </w:r>
      <w:r>
        <w:rPr>
          <w:rFonts w:ascii="Arial" w:hAnsi="Arial" w:cs="Arial"/>
          <w:sz w:val="20"/>
        </w:rPr>
        <w:tab/>
      </w:r>
      <w:r>
        <w:rPr>
          <w:rFonts w:ascii="Arial" w:hAnsi="Arial" w:cs="Arial"/>
          <w:sz w:val="20"/>
        </w:rPr>
        <w:tab/>
      </w:r>
      <w:r w:rsidR="0011140A">
        <w:rPr>
          <w:rFonts w:ascii="Arial" w:hAnsi="Arial" w:cs="Arial"/>
          <w:sz w:val="20"/>
        </w:rPr>
        <w:tab/>
      </w:r>
      <w:r w:rsidRPr="0000449B">
        <w:rPr>
          <w:rFonts w:ascii="Arial" w:hAnsi="Arial" w:cs="Arial"/>
          <w:sz w:val="20"/>
        </w:rPr>
        <w:t>:</w:t>
      </w:r>
      <w:r w:rsidR="000461AF">
        <w:rPr>
          <w:rFonts w:ascii="Arial" w:hAnsi="Arial" w:cs="Arial"/>
          <w:sz w:val="20"/>
        </w:rPr>
        <w:t xml:space="preserve">   </w:t>
      </w:r>
      <w:r w:rsidR="00AC65FC">
        <w:rPr>
          <w:rFonts w:ascii="Arial" w:hAnsi="Arial" w:cs="Arial"/>
          <w:b/>
          <w:sz w:val="20"/>
        </w:rPr>
        <w:t>Střední škola hotelová a služeb Kroměříž</w:t>
      </w:r>
    </w:p>
    <w:p w14:paraId="159D04F0" w14:textId="77777777" w:rsidR="0000449B" w:rsidRPr="0000449B" w:rsidRDefault="0000449B" w:rsidP="0000449B">
      <w:pPr>
        <w:pStyle w:val="Textvbloku"/>
        <w:rPr>
          <w:rFonts w:ascii="Arial" w:hAnsi="Arial" w:cs="Arial"/>
          <w:sz w:val="20"/>
        </w:rPr>
      </w:pPr>
      <w:r w:rsidRPr="0000449B">
        <w:rPr>
          <w:rFonts w:ascii="Arial" w:hAnsi="Arial" w:cs="Arial"/>
          <w:sz w:val="20"/>
        </w:rPr>
        <w:t>Sídlo</w:t>
      </w:r>
      <w:r w:rsidRPr="0000449B">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0461AF">
        <w:rPr>
          <w:rFonts w:ascii="Arial" w:hAnsi="Arial" w:cs="Arial"/>
          <w:sz w:val="20"/>
        </w:rPr>
        <w:t xml:space="preserve">:   </w:t>
      </w:r>
      <w:r w:rsidR="00AC65FC">
        <w:rPr>
          <w:rFonts w:ascii="Arial" w:hAnsi="Arial" w:cs="Arial"/>
          <w:sz w:val="20"/>
        </w:rPr>
        <w:t>Na Lindovce 1463/1, 767 01  Kroměříž</w:t>
      </w:r>
    </w:p>
    <w:p w14:paraId="43D324E2" w14:textId="77777777" w:rsidR="0000449B" w:rsidRPr="0000449B" w:rsidRDefault="0000449B" w:rsidP="0000449B">
      <w:pPr>
        <w:pStyle w:val="Textvbloku"/>
        <w:rPr>
          <w:rFonts w:ascii="Arial" w:hAnsi="Arial" w:cs="Arial"/>
          <w:sz w:val="20"/>
        </w:rPr>
      </w:pPr>
      <w:r w:rsidRPr="0000449B">
        <w:rPr>
          <w:rFonts w:ascii="Arial" w:hAnsi="Arial" w:cs="Arial"/>
          <w:sz w:val="20"/>
        </w:rPr>
        <w:t>Statutární orgán</w:t>
      </w:r>
      <w:r w:rsidRPr="0000449B">
        <w:rPr>
          <w:rFonts w:ascii="Arial" w:hAnsi="Arial" w:cs="Arial"/>
          <w:sz w:val="20"/>
        </w:rPr>
        <w:tab/>
      </w:r>
      <w:r>
        <w:rPr>
          <w:rFonts w:ascii="Arial" w:hAnsi="Arial" w:cs="Arial"/>
          <w:sz w:val="20"/>
        </w:rPr>
        <w:tab/>
      </w:r>
      <w:r>
        <w:rPr>
          <w:rFonts w:ascii="Arial" w:hAnsi="Arial" w:cs="Arial"/>
          <w:sz w:val="20"/>
        </w:rPr>
        <w:tab/>
      </w:r>
      <w:r w:rsidR="000461AF">
        <w:rPr>
          <w:rFonts w:ascii="Arial" w:hAnsi="Arial" w:cs="Arial"/>
          <w:sz w:val="20"/>
        </w:rPr>
        <w:t xml:space="preserve">:   </w:t>
      </w:r>
      <w:r w:rsidR="00AC65FC">
        <w:rPr>
          <w:rFonts w:ascii="Arial" w:hAnsi="Arial" w:cs="Arial"/>
          <w:sz w:val="20"/>
        </w:rPr>
        <w:t>Mgr. Ivana Hašová - ředitelka</w:t>
      </w:r>
    </w:p>
    <w:p w14:paraId="163AC6B3" w14:textId="77777777" w:rsidR="0000449B" w:rsidRPr="0000449B" w:rsidRDefault="0000449B" w:rsidP="0000449B">
      <w:pPr>
        <w:pStyle w:val="Textvbloku"/>
        <w:rPr>
          <w:rFonts w:ascii="Arial" w:hAnsi="Arial" w:cs="Arial"/>
          <w:sz w:val="20"/>
        </w:rPr>
      </w:pPr>
      <w:r w:rsidRPr="0000449B">
        <w:rPr>
          <w:rFonts w:ascii="Arial" w:hAnsi="Arial" w:cs="Arial"/>
          <w:sz w:val="20"/>
        </w:rPr>
        <w:t>Osoby oprávněné jednat</w:t>
      </w:r>
    </w:p>
    <w:p w14:paraId="67E57746" w14:textId="77777777" w:rsidR="0000449B" w:rsidRPr="0000449B" w:rsidRDefault="0000449B" w:rsidP="0000449B">
      <w:pPr>
        <w:pStyle w:val="Textvbloku"/>
        <w:rPr>
          <w:rFonts w:ascii="Arial" w:hAnsi="Arial" w:cs="Arial"/>
          <w:sz w:val="20"/>
        </w:rPr>
      </w:pPr>
      <w:r w:rsidRPr="0000449B">
        <w:rPr>
          <w:rFonts w:ascii="Arial" w:hAnsi="Arial" w:cs="Arial"/>
          <w:sz w:val="20"/>
        </w:rPr>
        <w:t>a) ve věcech smluvních</w:t>
      </w:r>
      <w:r>
        <w:rPr>
          <w:rFonts w:ascii="Arial" w:hAnsi="Arial" w:cs="Arial"/>
          <w:sz w:val="20"/>
        </w:rPr>
        <w:tab/>
      </w:r>
      <w:r>
        <w:rPr>
          <w:rFonts w:ascii="Arial" w:hAnsi="Arial" w:cs="Arial"/>
          <w:sz w:val="20"/>
        </w:rPr>
        <w:tab/>
      </w:r>
      <w:r w:rsidR="000461AF">
        <w:rPr>
          <w:rFonts w:ascii="Arial" w:hAnsi="Arial" w:cs="Arial"/>
          <w:sz w:val="20"/>
        </w:rPr>
        <w:tab/>
        <w:t xml:space="preserve">:   </w:t>
      </w:r>
      <w:r w:rsidR="00AC65FC">
        <w:rPr>
          <w:rFonts w:ascii="Arial" w:hAnsi="Arial" w:cs="Arial"/>
          <w:sz w:val="20"/>
        </w:rPr>
        <w:t>Mgr. Ivana Hašová - ředitelka</w:t>
      </w:r>
    </w:p>
    <w:p w14:paraId="691DA5BF" w14:textId="588BD27C" w:rsidR="0000449B" w:rsidRPr="0000449B" w:rsidRDefault="0000449B" w:rsidP="0000449B">
      <w:pPr>
        <w:pStyle w:val="Textvbloku"/>
        <w:rPr>
          <w:rFonts w:ascii="Arial" w:hAnsi="Arial" w:cs="Arial"/>
          <w:sz w:val="20"/>
        </w:rPr>
      </w:pPr>
      <w:r w:rsidRPr="0000449B">
        <w:rPr>
          <w:rFonts w:ascii="Arial" w:hAnsi="Arial" w:cs="Arial"/>
          <w:sz w:val="20"/>
        </w:rPr>
        <w:t>b) ve věcech technických</w:t>
      </w:r>
      <w:r w:rsidRPr="0000449B">
        <w:rPr>
          <w:rFonts w:ascii="Arial" w:hAnsi="Arial" w:cs="Arial"/>
          <w:sz w:val="20"/>
        </w:rPr>
        <w:tab/>
      </w:r>
      <w:r>
        <w:rPr>
          <w:rFonts w:ascii="Arial" w:hAnsi="Arial" w:cs="Arial"/>
          <w:sz w:val="20"/>
        </w:rPr>
        <w:tab/>
      </w:r>
      <w:r w:rsidR="000461AF">
        <w:rPr>
          <w:rFonts w:ascii="Arial" w:hAnsi="Arial" w:cs="Arial"/>
          <w:sz w:val="20"/>
        </w:rPr>
        <w:t xml:space="preserve">:   </w:t>
      </w:r>
      <w:r w:rsidR="00AC65FC">
        <w:rPr>
          <w:rFonts w:ascii="Arial" w:hAnsi="Arial" w:cs="Arial"/>
          <w:sz w:val="20"/>
        </w:rPr>
        <w:t xml:space="preserve">Ludvík Folkner </w:t>
      </w:r>
      <w:r w:rsidR="001B19E9">
        <w:rPr>
          <w:rFonts w:ascii="Arial" w:hAnsi="Arial" w:cs="Arial"/>
          <w:sz w:val="20"/>
        </w:rPr>
        <w:t>-</w:t>
      </w:r>
      <w:r w:rsidR="00AC65FC">
        <w:rPr>
          <w:rFonts w:ascii="Arial" w:hAnsi="Arial" w:cs="Arial"/>
          <w:sz w:val="20"/>
        </w:rPr>
        <w:t xml:space="preserve"> zástupce pro investice</w:t>
      </w:r>
    </w:p>
    <w:p w14:paraId="316C911D" w14:textId="77777777" w:rsidR="0000449B" w:rsidRPr="0000449B" w:rsidRDefault="0000449B" w:rsidP="0000449B">
      <w:pPr>
        <w:pStyle w:val="Textvbloku"/>
        <w:rPr>
          <w:rFonts w:ascii="Arial" w:hAnsi="Arial" w:cs="Arial"/>
          <w:sz w:val="20"/>
        </w:rPr>
      </w:pPr>
    </w:p>
    <w:p w14:paraId="2D07E1A0" w14:textId="77777777" w:rsidR="0000449B" w:rsidRPr="0000449B" w:rsidRDefault="0000449B" w:rsidP="0000449B">
      <w:pPr>
        <w:pStyle w:val="Textvbloku"/>
        <w:rPr>
          <w:rFonts w:ascii="Arial" w:hAnsi="Arial" w:cs="Arial"/>
          <w:sz w:val="20"/>
        </w:rPr>
      </w:pPr>
      <w:r w:rsidRPr="0000449B">
        <w:rPr>
          <w:rFonts w:ascii="Arial" w:hAnsi="Arial" w:cs="Arial"/>
          <w:sz w:val="20"/>
        </w:rPr>
        <w:t>IČ</w:t>
      </w:r>
      <w:r w:rsidRPr="0000449B">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0461AF">
        <w:rPr>
          <w:rFonts w:ascii="Arial" w:hAnsi="Arial" w:cs="Arial"/>
          <w:sz w:val="20"/>
        </w:rPr>
        <w:t xml:space="preserve">:   </w:t>
      </w:r>
      <w:r w:rsidR="00AC65FC">
        <w:rPr>
          <w:rFonts w:ascii="Arial" w:hAnsi="Arial" w:cs="Arial"/>
          <w:sz w:val="20"/>
        </w:rPr>
        <w:t>47934832</w:t>
      </w:r>
    </w:p>
    <w:p w14:paraId="226773AB" w14:textId="77777777" w:rsidR="0000449B" w:rsidRPr="0000449B" w:rsidRDefault="0000449B" w:rsidP="0000449B">
      <w:pPr>
        <w:pStyle w:val="Textvbloku"/>
        <w:rPr>
          <w:rFonts w:ascii="Arial" w:hAnsi="Arial" w:cs="Arial"/>
          <w:sz w:val="20"/>
        </w:rPr>
      </w:pPr>
      <w:r w:rsidRPr="0000449B">
        <w:rPr>
          <w:rFonts w:ascii="Arial" w:hAnsi="Arial" w:cs="Arial"/>
          <w:sz w:val="20"/>
        </w:rPr>
        <w:t>DIČ</w:t>
      </w:r>
      <w:r w:rsidRPr="0000449B">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0461AF">
        <w:rPr>
          <w:rFonts w:ascii="Arial" w:hAnsi="Arial" w:cs="Arial"/>
          <w:sz w:val="20"/>
        </w:rPr>
        <w:t xml:space="preserve">:   </w:t>
      </w:r>
      <w:r w:rsidRPr="0000449B">
        <w:rPr>
          <w:rFonts w:ascii="Arial" w:hAnsi="Arial" w:cs="Arial"/>
          <w:sz w:val="20"/>
        </w:rPr>
        <w:t>CZ</w:t>
      </w:r>
      <w:r w:rsidR="00AC65FC">
        <w:rPr>
          <w:rFonts w:ascii="Arial" w:hAnsi="Arial" w:cs="Arial"/>
          <w:sz w:val="20"/>
        </w:rPr>
        <w:t>47934832</w:t>
      </w:r>
    </w:p>
    <w:p w14:paraId="75CD37F7" w14:textId="77777777" w:rsidR="0000449B" w:rsidRPr="0000449B" w:rsidRDefault="0000449B" w:rsidP="0000449B">
      <w:pPr>
        <w:pStyle w:val="Textvbloku"/>
        <w:rPr>
          <w:rFonts w:ascii="Arial" w:hAnsi="Arial" w:cs="Arial"/>
          <w:sz w:val="20"/>
        </w:rPr>
      </w:pPr>
      <w:r w:rsidRPr="0000449B">
        <w:rPr>
          <w:rFonts w:ascii="Arial" w:hAnsi="Arial" w:cs="Arial"/>
          <w:sz w:val="20"/>
        </w:rPr>
        <w:t>Bankovní ústav</w:t>
      </w:r>
      <w:r>
        <w:rPr>
          <w:rFonts w:ascii="Arial" w:hAnsi="Arial" w:cs="Arial"/>
          <w:sz w:val="20"/>
        </w:rPr>
        <w:tab/>
      </w:r>
      <w:r>
        <w:rPr>
          <w:rFonts w:ascii="Arial" w:hAnsi="Arial" w:cs="Arial"/>
          <w:sz w:val="20"/>
        </w:rPr>
        <w:tab/>
      </w:r>
      <w:r>
        <w:rPr>
          <w:rFonts w:ascii="Arial" w:hAnsi="Arial" w:cs="Arial"/>
          <w:sz w:val="20"/>
        </w:rPr>
        <w:tab/>
      </w:r>
      <w:r w:rsidR="000461AF">
        <w:rPr>
          <w:rFonts w:ascii="Arial" w:hAnsi="Arial" w:cs="Arial"/>
          <w:sz w:val="20"/>
        </w:rPr>
        <w:tab/>
        <w:t xml:space="preserve">:   </w:t>
      </w:r>
      <w:r w:rsidR="00AC65FC" w:rsidRPr="00AC65FC">
        <w:rPr>
          <w:rFonts w:ascii="Arial" w:hAnsi="Arial" w:cs="Arial"/>
          <w:sz w:val="20"/>
        </w:rPr>
        <w:t>Komerční banka, a.s. Kroměříž</w:t>
      </w:r>
    </w:p>
    <w:p w14:paraId="5CE8FE8F" w14:textId="77777777" w:rsidR="0000449B" w:rsidRPr="0000449B" w:rsidRDefault="0000449B" w:rsidP="0000449B">
      <w:pPr>
        <w:pStyle w:val="Textvbloku"/>
        <w:rPr>
          <w:rFonts w:ascii="Arial" w:hAnsi="Arial" w:cs="Arial"/>
          <w:sz w:val="20"/>
        </w:rPr>
      </w:pPr>
      <w:r w:rsidRPr="0000449B">
        <w:rPr>
          <w:rFonts w:ascii="Arial" w:hAnsi="Arial" w:cs="Arial"/>
          <w:sz w:val="20"/>
        </w:rPr>
        <w:t>Číslo účtu</w:t>
      </w:r>
      <w:r w:rsidRPr="0000449B">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0461AF">
        <w:rPr>
          <w:rFonts w:ascii="Arial" w:hAnsi="Arial" w:cs="Arial"/>
          <w:sz w:val="20"/>
        </w:rPr>
        <w:t xml:space="preserve">:   </w:t>
      </w:r>
      <w:r w:rsidR="0011140A" w:rsidRPr="009D4148">
        <w:rPr>
          <w:rFonts w:ascii="Arial" w:eastAsia="Calibri" w:hAnsi="Arial" w:cs="Arial"/>
          <w:sz w:val="20"/>
          <w:szCs w:val="20"/>
        </w:rPr>
        <w:t>18231691/0100</w:t>
      </w:r>
    </w:p>
    <w:p w14:paraId="717A894A" w14:textId="77777777" w:rsidR="0000449B" w:rsidRDefault="0000449B" w:rsidP="0000449B">
      <w:pPr>
        <w:pStyle w:val="Textvbloku"/>
        <w:rPr>
          <w:rFonts w:ascii="Arial" w:hAnsi="Arial" w:cs="Arial"/>
          <w:sz w:val="20"/>
        </w:rPr>
      </w:pPr>
      <w:r w:rsidRPr="0000449B">
        <w:rPr>
          <w:rFonts w:ascii="Arial" w:hAnsi="Arial" w:cs="Arial"/>
          <w:sz w:val="20"/>
        </w:rPr>
        <w:t>Tel. / Fax</w:t>
      </w:r>
      <w:r w:rsidRPr="0000449B">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0461AF">
        <w:rPr>
          <w:rFonts w:ascii="Arial" w:hAnsi="Arial" w:cs="Arial"/>
          <w:sz w:val="20"/>
        </w:rPr>
        <w:t xml:space="preserve">:   </w:t>
      </w:r>
      <w:r w:rsidR="00AC65FC">
        <w:rPr>
          <w:rFonts w:ascii="Arial" w:hAnsi="Arial" w:cs="Arial"/>
          <w:sz w:val="20"/>
        </w:rPr>
        <w:t>573 504 511</w:t>
      </w:r>
    </w:p>
    <w:p w14:paraId="04F1D7D1" w14:textId="77777777" w:rsidR="00AC65FC" w:rsidRPr="0000449B" w:rsidRDefault="00AC65FC" w:rsidP="0000449B">
      <w:pPr>
        <w:pStyle w:val="Textvbloku"/>
        <w:rPr>
          <w:rFonts w:ascii="Arial" w:hAnsi="Arial" w:cs="Arial"/>
          <w:sz w:val="20"/>
        </w:rPr>
      </w:pPr>
      <w:r>
        <w:rPr>
          <w:rFonts w:ascii="Arial" w:hAnsi="Arial" w:cs="Arial"/>
          <w:sz w:val="20"/>
        </w:rPr>
        <w:t>ID datové sch</w:t>
      </w:r>
      <w:r w:rsidR="0011140A">
        <w:rPr>
          <w:rFonts w:ascii="Arial" w:hAnsi="Arial" w:cs="Arial"/>
          <w:sz w:val="20"/>
        </w:rPr>
        <w:t>ránky</w:t>
      </w:r>
      <w:r w:rsidR="0011140A">
        <w:rPr>
          <w:rFonts w:ascii="Arial" w:hAnsi="Arial" w:cs="Arial"/>
          <w:sz w:val="20"/>
        </w:rPr>
        <w:tab/>
      </w:r>
      <w:r w:rsidR="0011140A">
        <w:rPr>
          <w:rFonts w:ascii="Arial" w:hAnsi="Arial" w:cs="Arial"/>
          <w:sz w:val="20"/>
        </w:rPr>
        <w:tab/>
      </w:r>
      <w:r w:rsidR="0011140A">
        <w:rPr>
          <w:rFonts w:ascii="Arial" w:hAnsi="Arial" w:cs="Arial"/>
          <w:sz w:val="20"/>
        </w:rPr>
        <w:tab/>
        <w:t xml:space="preserve">:   </w:t>
      </w:r>
      <w:r w:rsidR="0011140A">
        <w:rPr>
          <w:rFonts w:ascii="Arial" w:eastAsia="Calibri" w:hAnsi="Arial" w:cs="Arial"/>
          <w:sz w:val="20"/>
          <w:szCs w:val="20"/>
        </w:rPr>
        <w:t>f</w:t>
      </w:r>
      <w:r w:rsidR="0011140A" w:rsidRPr="009D4148">
        <w:rPr>
          <w:rFonts w:ascii="Arial" w:eastAsia="Calibri" w:hAnsi="Arial" w:cs="Arial"/>
          <w:sz w:val="20"/>
          <w:szCs w:val="20"/>
        </w:rPr>
        <w:t>ybxjet</w:t>
      </w:r>
      <w:r w:rsidR="0011140A">
        <w:rPr>
          <w:rFonts w:ascii="Arial" w:hAnsi="Arial" w:cs="Arial"/>
          <w:sz w:val="20"/>
        </w:rPr>
        <w:tab/>
      </w:r>
      <w:r w:rsidR="0011140A">
        <w:rPr>
          <w:rFonts w:ascii="Arial" w:hAnsi="Arial" w:cs="Arial"/>
          <w:sz w:val="20"/>
        </w:rPr>
        <w:tab/>
      </w:r>
    </w:p>
    <w:p w14:paraId="4CF1312F" w14:textId="77777777" w:rsidR="0000449B" w:rsidRPr="0000449B" w:rsidRDefault="0000449B" w:rsidP="0000449B">
      <w:pPr>
        <w:pStyle w:val="Textvbloku"/>
        <w:rPr>
          <w:rFonts w:ascii="Arial" w:hAnsi="Arial" w:cs="Arial"/>
          <w:sz w:val="20"/>
        </w:rPr>
      </w:pPr>
      <w:r w:rsidRPr="0000449B">
        <w:rPr>
          <w:rFonts w:ascii="Arial" w:hAnsi="Arial" w:cs="Arial"/>
          <w:sz w:val="20"/>
        </w:rPr>
        <w:t>E-mail</w:t>
      </w:r>
      <w:r w:rsidRPr="0000449B">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0461AF">
        <w:rPr>
          <w:rFonts w:ascii="Arial" w:hAnsi="Arial" w:cs="Arial"/>
          <w:sz w:val="20"/>
        </w:rPr>
        <w:t xml:space="preserve">:   </w:t>
      </w:r>
      <w:hyperlink r:id="rId7" w:history="1">
        <w:r w:rsidR="0011140A" w:rsidRPr="00F454BA">
          <w:rPr>
            <w:rStyle w:val="Hypertextovodkaz"/>
          </w:rPr>
          <w:t>ivana.hasova@hskm.cz</w:t>
        </w:r>
      </w:hyperlink>
      <w:r w:rsidR="0011140A">
        <w:t xml:space="preserve">; </w:t>
      </w:r>
      <w:hyperlink r:id="rId8" w:history="1">
        <w:r w:rsidR="0011140A" w:rsidRPr="00F454BA">
          <w:rPr>
            <w:rStyle w:val="Hypertextovodkaz"/>
          </w:rPr>
          <w:t>ludek.folkner@hskm.cz</w:t>
        </w:r>
      </w:hyperlink>
      <w:r w:rsidR="0011140A">
        <w:t xml:space="preserve"> </w:t>
      </w:r>
    </w:p>
    <w:p w14:paraId="5BF8C41F" w14:textId="77777777" w:rsidR="0000449B" w:rsidRPr="0000449B" w:rsidRDefault="0000449B" w:rsidP="0000449B">
      <w:pPr>
        <w:pStyle w:val="Textvbloku"/>
        <w:tabs>
          <w:tab w:val="left" w:pos="3402"/>
          <w:tab w:val="left" w:pos="3969"/>
        </w:tabs>
        <w:jc w:val="left"/>
        <w:rPr>
          <w:rFonts w:ascii="Arial" w:hAnsi="Arial" w:cs="Arial"/>
          <w:sz w:val="20"/>
        </w:rPr>
      </w:pPr>
      <w:r w:rsidRPr="0000449B">
        <w:rPr>
          <w:rFonts w:ascii="Arial" w:hAnsi="Arial" w:cs="Arial"/>
          <w:sz w:val="20"/>
        </w:rPr>
        <w:t xml:space="preserve">(dále jen </w:t>
      </w:r>
      <w:r w:rsidRPr="0000449B">
        <w:rPr>
          <w:rFonts w:ascii="Arial" w:hAnsi="Arial" w:cs="Arial"/>
          <w:b/>
          <w:sz w:val="20"/>
        </w:rPr>
        <w:t>„Mandant“</w:t>
      </w:r>
      <w:r w:rsidRPr="0000449B">
        <w:rPr>
          <w:rFonts w:ascii="Arial" w:hAnsi="Arial" w:cs="Arial"/>
          <w:sz w:val="20"/>
        </w:rPr>
        <w:t>)</w:t>
      </w:r>
    </w:p>
    <w:p w14:paraId="7188B040" w14:textId="77777777" w:rsidR="0000449B" w:rsidRDefault="0000449B" w:rsidP="00432836">
      <w:pPr>
        <w:pStyle w:val="Textvbloku"/>
        <w:tabs>
          <w:tab w:val="left" w:pos="3402"/>
          <w:tab w:val="left" w:pos="3686"/>
          <w:tab w:val="left" w:pos="3969"/>
        </w:tabs>
        <w:ind w:right="0"/>
        <w:jc w:val="left"/>
        <w:rPr>
          <w:rFonts w:ascii="Arial" w:hAnsi="Arial" w:cs="Arial"/>
          <w:sz w:val="20"/>
        </w:rPr>
      </w:pPr>
    </w:p>
    <w:p w14:paraId="23DE8309" w14:textId="77777777" w:rsidR="008D39EB" w:rsidRDefault="008D39EB" w:rsidP="008F3F8E">
      <w:pPr>
        <w:pStyle w:val="Textvbloku"/>
        <w:rPr>
          <w:rFonts w:ascii="Arial" w:hAnsi="Arial" w:cs="Arial"/>
          <w:sz w:val="20"/>
          <w:szCs w:val="20"/>
        </w:rPr>
      </w:pPr>
    </w:p>
    <w:p w14:paraId="2A55A672" w14:textId="77777777" w:rsidR="008D39EB" w:rsidRPr="00422001" w:rsidRDefault="008D39EB" w:rsidP="008F2768">
      <w:pPr>
        <w:rPr>
          <w:rFonts w:ascii="Arial" w:hAnsi="Arial" w:cs="Arial"/>
          <w:bCs/>
          <w:color w:val="000000"/>
          <w:sz w:val="20"/>
          <w:szCs w:val="20"/>
        </w:rPr>
      </w:pPr>
      <w:r w:rsidRPr="00432836">
        <w:rPr>
          <w:rFonts w:ascii="Arial" w:hAnsi="Arial" w:cs="Arial"/>
          <w:b/>
          <w:sz w:val="20"/>
          <w:szCs w:val="20"/>
          <w:u w:val="single"/>
        </w:rPr>
        <w:t>Mandatář</w:t>
      </w:r>
      <w:r w:rsidRPr="003F44A1">
        <w:rPr>
          <w:rFonts w:ascii="Arial" w:hAnsi="Arial" w:cs="Arial"/>
          <w:sz w:val="20"/>
          <w:szCs w:val="20"/>
        </w:rPr>
        <w:tab/>
      </w:r>
      <w:r w:rsidRPr="003F44A1">
        <w:rPr>
          <w:rFonts w:ascii="Arial" w:hAnsi="Arial" w:cs="Arial"/>
          <w:sz w:val="20"/>
          <w:szCs w:val="20"/>
        </w:rPr>
        <w:tab/>
      </w:r>
      <w:r w:rsidRPr="003F44A1">
        <w:rPr>
          <w:rFonts w:ascii="Arial" w:hAnsi="Arial" w:cs="Arial"/>
          <w:sz w:val="20"/>
          <w:szCs w:val="20"/>
        </w:rPr>
        <w:tab/>
        <w:t xml:space="preserve">         </w:t>
      </w:r>
      <w:r w:rsidR="009263B3">
        <w:rPr>
          <w:rFonts w:ascii="Arial" w:hAnsi="Arial" w:cs="Arial"/>
          <w:sz w:val="20"/>
          <w:szCs w:val="20"/>
        </w:rPr>
        <w:t xml:space="preserve"> </w:t>
      </w:r>
      <w:r w:rsidRPr="003F44A1">
        <w:rPr>
          <w:rFonts w:ascii="Arial" w:hAnsi="Arial" w:cs="Arial"/>
          <w:sz w:val="20"/>
          <w:szCs w:val="20"/>
        </w:rPr>
        <w:t>:</w:t>
      </w:r>
      <w:r w:rsidRPr="003F44A1">
        <w:rPr>
          <w:rFonts w:ascii="Arial" w:hAnsi="Arial" w:cs="Arial"/>
          <w:sz w:val="20"/>
          <w:szCs w:val="20"/>
        </w:rPr>
        <w:tab/>
        <w:t xml:space="preserve"> </w:t>
      </w:r>
      <w:r w:rsidR="00357A1B">
        <w:rPr>
          <w:rFonts w:ascii="Arial" w:hAnsi="Arial" w:cs="Arial"/>
          <w:sz w:val="20"/>
          <w:szCs w:val="20"/>
        </w:rPr>
        <w:t xml:space="preserve"> </w:t>
      </w:r>
      <w:r w:rsidR="0000449B" w:rsidRPr="00422001">
        <w:rPr>
          <w:rFonts w:ascii="Arial" w:hAnsi="Arial" w:cs="Arial"/>
          <w:bCs/>
          <w:color w:val="000000"/>
          <w:sz w:val="20"/>
          <w:szCs w:val="20"/>
        </w:rPr>
        <w:t xml:space="preserve">KB </w:t>
      </w:r>
      <w:r w:rsidR="00AB19BB" w:rsidRPr="00422001">
        <w:rPr>
          <w:rFonts w:ascii="Arial" w:hAnsi="Arial" w:cs="Arial"/>
          <w:bCs/>
          <w:color w:val="000000"/>
          <w:sz w:val="20"/>
          <w:szCs w:val="20"/>
        </w:rPr>
        <w:t>p</w:t>
      </w:r>
      <w:r w:rsidR="0000449B" w:rsidRPr="00422001">
        <w:rPr>
          <w:rFonts w:ascii="Arial" w:hAnsi="Arial" w:cs="Arial"/>
          <w:bCs/>
          <w:color w:val="000000"/>
          <w:sz w:val="20"/>
          <w:szCs w:val="20"/>
        </w:rPr>
        <w:t xml:space="preserve">rojekt, </w:t>
      </w:r>
      <w:r w:rsidR="00AB19BB" w:rsidRPr="00422001">
        <w:rPr>
          <w:rFonts w:ascii="Arial" w:hAnsi="Arial" w:cs="Arial"/>
          <w:bCs/>
          <w:color w:val="000000"/>
          <w:sz w:val="20"/>
          <w:szCs w:val="20"/>
        </w:rPr>
        <w:t>s.r.o.</w:t>
      </w:r>
    </w:p>
    <w:p w14:paraId="32DF2367" w14:textId="77777777" w:rsidR="008D39EB" w:rsidRPr="003F44A1" w:rsidRDefault="008D39EB" w:rsidP="00F227D1">
      <w:pPr>
        <w:pStyle w:val="Textvbloku"/>
        <w:tabs>
          <w:tab w:val="left" w:pos="3402"/>
          <w:tab w:val="left" w:pos="3686"/>
          <w:tab w:val="left" w:pos="3969"/>
        </w:tabs>
        <w:ind w:right="0"/>
        <w:jc w:val="left"/>
        <w:rPr>
          <w:rFonts w:ascii="Arial" w:hAnsi="Arial" w:cs="Arial"/>
          <w:sz w:val="20"/>
          <w:szCs w:val="20"/>
        </w:rPr>
      </w:pPr>
      <w:r w:rsidRPr="003F44A1">
        <w:rPr>
          <w:rFonts w:ascii="Arial" w:hAnsi="Arial" w:cs="Arial"/>
          <w:sz w:val="20"/>
          <w:szCs w:val="20"/>
        </w:rPr>
        <w:t>Sídlo</w:t>
      </w:r>
      <w:r w:rsidRPr="003F44A1">
        <w:rPr>
          <w:rFonts w:ascii="Arial" w:hAnsi="Arial" w:cs="Arial"/>
          <w:sz w:val="20"/>
          <w:szCs w:val="20"/>
        </w:rPr>
        <w:tab/>
        <w:t>:</w:t>
      </w:r>
      <w:r w:rsidR="00AB19BB">
        <w:rPr>
          <w:rFonts w:ascii="Arial" w:hAnsi="Arial" w:cs="Arial"/>
          <w:sz w:val="20"/>
          <w:szCs w:val="20"/>
        </w:rPr>
        <w:t xml:space="preserve">  </w:t>
      </w:r>
      <w:r w:rsidR="00357A1B">
        <w:rPr>
          <w:rFonts w:ascii="Arial" w:hAnsi="Arial" w:cs="Arial"/>
          <w:sz w:val="20"/>
          <w:szCs w:val="20"/>
        </w:rPr>
        <w:t xml:space="preserve"> </w:t>
      </w:r>
      <w:r w:rsidR="00AB19BB">
        <w:rPr>
          <w:rFonts w:ascii="Arial" w:hAnsi="Arial" w:cs="Arial"/>
          <w:sz w:val="20"/>
          <w:szCs w:val="20"/>
        </w:rPr>
        <w:t>Lešetín I/659, 760 01 Zlín</w:t>
      </w:r>
      <w:r w:rsidRPr="003F44A1">
        <w:rPr>
          <w:rFonts w:ascii="Arial" w:hAnsi="Arial" w:cs="Arial"/>
          <w:sz w:val="20"/>
          <w:szCs w:val="20"/>
        </w:rPr>
        <w:tab/>
      </w:r>
    </w:p>
    <w:p w14:paraId="355E04E7" w14:textId="77777777" w:rsidR="008D39EB" w:rsidRPr="003F44A1" w:rsidRDefault="008D39EB" w:rsidP="00F227D1">
      <w:pPr>
        <w:pStyle w:val="Textvbloku"/>
        <w:tabs>
          <w:tab w:val="left" w:pos="3402"/>
          <w:tab w:val="left" w:pos="3686"/>
          <w:tab w:val="left" w:pos="3969"/>
        </w:tabs>
        <w:ind w:right="0"/>
        <w:jc w:val="left"/>
        <w:rPr>
          <w:rFonts w:ascii="Arial" w:hAnsi="Arial" w:cs="Arial"/>
          <w:sz w:val="20"/>
          <w:szCs w:val="20"/>
        </w:rPr>
      </w:pPr>
      <w:r w:rsidRPr="003F44A1">
        <w:rPr>
          <w:rFonts w:ascii="Arial" w:hAnsi="Arial" w:cs="Arial"/>
          <w:sz w:val="20"/>
          <w:szCs w:val="20"/>
        </w:rPr>
        <w:t>Statutární orgán</w:t>
      </w:r>
      <w:r w:rsidRPr="003F44A1">
        <w:rPr>
          <w:rFonts w:ascii="Arial" w:hAnsi="Arial" w:cs="Arial"/>
          <w:sz w:val="20"/>
          <w:szCs w:val="20"/>
        </w:rPr>
        <w:tab/>
        <w:t>:</w:t>
      </w:r>
      <w:r w:rsidR="00AB19BB">
        <w:rPr>
          <w:rFonts w:ascii="Arial" w:hAnsi="Arial" w:cs="Arial"/>
          <w:sz w:val="20"/>
          <w:szCs w:val="20"/>
        </w:rPr>
        <w:t xml:space="preserve">  </w:t>
      </w:r>
      <w:r w:rsidR="00357A1B">
        <w:rPr>
          <w:rFonts w:ascii="Arial" w:hAnsi="Arial" w:cs="Arial"/>
          <w:sz w:val="20"/>
          <w:szCs w:val="20"/>
        </w:rPr>
        <w:t xml:space="preserve"> </w:t>
      </w:r>
      <w:r w:rsidR="0011140A">
        <w:rPr>
          <w:rFonts w:ascii="Arial" w:eastAsia="Calibri" w:hAnsi="Arial" w:cs="Arial"/>
          <w:sz w:val="20"/>
          <w:szCs w:val="20"/>
        </w:rPr>
        <w:t>Ing. Jiří Tomis, jednatel</w:t>
      </w:r>
    </w:p>
    <w:p w14:paraId="72EEEDA1" w14:textId="77777777" w:rsidR="008D39EB" w:rsidRDefault="008D39EB" w:rsidP="00F227D1">
      <w:pPr>
        <w:pStyle w:val="Textvbloku"/>
        <w:tabs>
          <w:tab w:val="left" w:pos="3402"/>
          <w:tab w:val="left" w:pos="3686"/>
          <w:tab w:val="left" w:pos="3969"/>
        </w:tabs>
        <w:ind w:right="0"/>
        <w:jc w:val="left"/>
        <w:rPr>
          <w:rFonts w:ascii="Arial" w:hAnsi="Arial" w:cs="Arial"/>
          <w:sz w:val="20"/>
          <w:szCs w:val="20"/>
        </w:rPr>
      </w:pPr>
      <w:r w:rsidRPr="003F44A1">
        <w:rPr>
          <w:rFonts w:ascii="Arial" w:hAnsi="Arial" w:cs="Arial"/>
          <w:sz w:val="20"/>
          <w:szCs w:val="20"/>
        </w:rPr>
        <w:t>Zapsán v obchodním rejstříku</w:t>
      </w:r>
      <w:r w:rsidRPr="003F44A1">
        <w:rPr>
          <w:rFonts w:ascii="Arial" w:hAnsi="Arial" w:cs="Arial"/>
          <w:sz w:val="20"/>
          <w:szCs w:val="20"/>
        </w:rPr>
        <w:tab/>
        <w:t>:</w:t>
      </w:r>
      <w:r w:rsidR="00422001">
        <w:rPr>
          <w:rFonts w:ascii="Arial" w:hAnsi="Arial" w:cs="Arial"/>
          <w:sz w:val="20"/>
          <w:szCs w:val="20"/>
        </w:rPr>
        <w:t xml:space="preserve">   </w:t>
      </w:r>
      <w:r w:rsidR="0011140A">
        <w:rPr>
          <w:rFonts w:ascii="Arial" w:eastAsia="Calibri" w:hAnsi="Arial" w:cs="Arial"/>
          <w:sz w:val="20"/>
          <w:szCs w:val="20"/>
        </w:rPr>
        <w:t>Krajský soud v Brně, oddíl C, vložka 28281</w:t>
      </w:r>
    </w:p>
    <w:p w14:paraId="531F1FEA" w14:textId="77777777" w:rsidR="008D39EB" w:rsidRPr="003F44A1" w:rsidRDefault="008D39EB" w:rsidP="00F227D1">
      <w:pPr>
        <w:pStyle w:val="Textvbloku"/>
        <w:tabs>
          <w:tab w:val="left" w:pos="3402"/>
          <w:tab w:val="left" w:pos="3686"/>
          <w:tab w:val="left" w:pos="3969"/>
        </w:tabs>
        <w:ind w:right="0"/>
        <w:jc w:val="left"/>
        <w:rPr>
          <w:rFonts w:ascii="Arial" w:hAnsi="Arial" w:cs="Arial"/>
          <w:sz w:val="20"/>
          <w:szCs w:val="20"/>
        </w:rPr>
      </w:pPr>
      <w:r w:rsidRPr="003F44A1">
        <w:rPr>
          <w:rFonts w:ascii="Arial" w:hAnsi="Arial" w:cs="Arial"/>
          <w:sz w:val="20"/>
          <w:szCs w:val="20"/>
        </w:rPr>
        <w:t>Osoby oprávněné jednat</w:t>
      </w:r>
    </w:p>
    <w:p w14:paraId="6C183989" w14:textId="77777777" w:rsidR="008D39EB" w:rsidRDefault="008D39EB" w:rsidP="00F227D1">
      <w:pPr>
        <w:pStyle w:val="Textvbloku"/>
        <w:tabs>
          <w:tab w:val="left" w:pos="3402"/>
          <w:tab w:val="left" w:pos="3686"/>
          <w:tab w:val="left" w:pos="3969"/>
        </w:tabs>
        <w:ind w:right="0"/>
        <w:jc w:val="left"/>
        <w:rPr>
          <w:rFonts w:ascii="Arial" w:hAnsi="Arial" w:cs="Arial"/>
          <w:sz w:val="20"/>
          <w:szCs w:val="20"/>
        </w:rPr>
      </w:pPr>
      <w:r w:rsidRPr="003F44A1">
        <w:rPr>
          <w:rFonts w:ascii="Arial" w:hAnsi="Arial" w:cs="Arial"/>
          <w:sz w:val="20"/>
          <w:szCs w:val="20"/>
        </w:rPr>
        <w:t>a) ve věcech smluvních</w:t>
      </w:r>
      <w:r w:rsidRPr="003F44A1">
        <w:rPr>
          <w:rFonts w:ascii="Arial" w:hAnsi="Arial" w:cs="Arial"/>
          <w:sz w:val="20"/>
          <w:szCs w:val="20"/>
        </w:rPr>
        <w:tab/>
        <w:t>:</w:t>
      </w:r>
      <w:r w:rsidR="00357A1B">
        <w:rPr>
          <w:rFonts w:ascii="Arial" w:hAnsi="Arial" w:cs="Arial"/>
          <w:sz w:val="20"/>
          <w:szCs w:val="20"/>
        </w:rPr>
        <w:t xml:space="preserve">   </w:t>
      </w:r>
      <w:r w:rsidR="0011140A">
        <w:rPr>
          <w:rFonts w:ascii="Arial" w:eastAsia="Calibri" w:hAnsi="Arial" w:cs="Arial"/>
          <w:sz w:val="20"/>
          <w:szCs w:val="20"/>
        </w:rPr>
        <w:t>Ing. Jiří Tomis, jednatel</w:t>
      </w:r>
    </w:p>
    <w:p w14:paraId="78641B53" w14:textId="77777777" w:rsidR="008D39EB" w:rsidRPr="003F44A1" w:rsidRDefault="008D39EB" w:rsidP="00F227D1">
      <w:pPr>
        <w:pStyle w:val="Textvbloku"/>
        <w:tabs>
          <w:tab w:val="left" w:pos="3402"/>
          <w:tab w:val="left" w:pos="3686"/>
          <w:tab w:val="left" w:pos="3969"/>
        </w:tabs>
        <w:ind w:right="0"/>
        <w:jc w:val="left"/>
        <w:rPr>
          <w:rFonts w:ascii="Arial" w:hAnsi="Arial" w:cs="Arial"/>
          <w:sz w:val="20"/>
          <w:szCs w:val="20"/>
        </w:rPr>
      </w:pPr>
      <w:r w:rsidRPr="003F44A1">
        <w:rPr>
          <w:rFonts w:ascii="Arial" w:hAnsi="Arial" w:cs="Arial"/>
          <w:sz w:val="20"/>
          <w:szCs w:val="20"/>
        </w:rPr>
        <w:t>b) ve věcech technických</w:t>
      </w:r>
      <w:r w:rsidRPr="003F44A1">
        <w:rPr>
          <w:rFonts w:ascii="Arial" w:hAnsi="Arial" w:cs="Arial"/>
          <w:sz w:val="20"/>
          <w:szCs w:val="20"/>
        </w:rPr>
        <w:tab/>
        <w:t>:</w:t>
      </w:r>
      <w:r w:rsidR="00357A1B">
        <w:rPr>
          <w:rFonts w:ascii="Arial" w:hAnsi="Arial" w:cs="Arial"/>
          <w:sz w:val="20"/>
          <w:szCs w:val="20"/>
        </w:rPr>
        <w:t xml:space="preserve">   </w:t>
      </w:r>
      <w:r w:rsidR="0011140A">
        <w:rPr>
          <w:rFonts w:ascii="Arial" w:eastAsia="Calibri" w:hAnsi="Arial" w:cs="Arial"/>
          <w:sz w:val="20"/>
          <w:szCs w:val="20"/>
        </w:rPr>
        <w:t>Ing. Jiří Tomis, jednatel</w:t>
      </w:r>
    </w:p>
    <w:p w14:paraId="33794859" w14:textId="77777777" w:rsidR="008D39EB" w:rsidRPr="003F44A1" w:rsidRDefault="008D39EB" w:rsidP="00F227D1">
      <w:pPr>
        <w:pStyle w:val="Textvbloku"/>
        <w:tabs>
          <w:tab w:val="left" w:pos="3402"/>
          <w:tab w:val="left" w:pos="3686"/>
          <w:tab w:val="left" w:pos="3969"/>
        </w:tabs>
        <w:ind w:right="0"/>
        <w:jc w:val="left"/>
        <w:rPr>
          <w:rFonts w:ascii="Arial" w:hAnsi="Arial" w:cs="Arial"/>
          <w:sz w:val="20"/>
          <w:szCs w:val="20"/>
        </w:rPr>
      </w:pPr>
      <w:r w:rsidRPr="003F44A1">
        <w:rPr>
          <w:rFonts w:ascii="Arial" w:hAnsi="Arial" w:cs="Arial"/>
          <w:sz w:val="20"/>
          <w:szCs w:val="20"/>
        </w:rPr>
        <w:t xml:space="preserve">IČ </w:t>
      </w:r>
      <w:r w:rsidRPr="003F44A1">
        <w:rPr>
          <w:rFonts w:ascii="Arial" w:hAnsi="Arial" w:cs="Arial"/>
          <w:sz w:val="20"/>
          <w:szCs w:val="20"/>
        </w:rPr>
        <w:tab/>
        <w:t>:</w:t>
      </w:r>
      <w:r w:rsidR="00357A1B">
        <w:rPr>
          <w:rFonts w:ascii="Arial" w:hAnsi="Arial" w:cs="Arial"/>
          <w:sz w:val="20"/>
          <w:szCs w:val="20"/>
        </w:rPr>
        <w:t xml:space="preserve">   </w:t>
      </w:r>
      <w:r w:rsidRPr="003F44A1">
        <w:rPr>
          <w:rFonts w:ascii="Arial" w:hAnsi="Arial" w:cs="Arial"/>
          <w:sz w:val="20"/>
          <w:szCs w:val="20"/>
        </w:rPr>
        <w:tab/>
      </w:r>
      <w:r w:rsidR="0011140A">
        <w:rPr>
          <w:rFonts w:ascii="Arial" w:eastAsia="Calibri" w:hAnsi="Arial" w:cs="Arial"/>
          <w:sz w:val="20"/>
          <w:szCs w:val="20"/>
        </w:rPr>
        <w:t>255 07 893</w:t>
      </w:r>
    </w:p>
    <w:p w14:paraId="4ED94849" w14:textId="77777777" w:rsidR="008D39EB" w:rsidRPr="003F44A1" w:rsidRDefault="008D39EB" w:rsidP="00F227D1">
      <w:pPr>
        <w:pStyle w:val="Textvbloku"/>
        <w:tabs>
          <w:tab w:val="left" w:pos="3402"/>
          <w:tab w:val="left" w:pos="3686"/>
          <w:tab w:val="left" w:pos="3969"/>
        </w:tabs>
        <w:ind w:right="0"/>
        <w:jc w:val="left"/>
        <w:rPr>
          <w:rFonts w:ascii="Arial" w:hAnsi="Arial" w:cs="Arial"/>
          <w:sz w:val="20"/>
          <w:szCs w:val="20"/>
        </w:rPr>
      </w:pPr>
      <w:r w:rsidRPr="003F44A1">
        <w:rPr>
          <w:rFonts w:ascii="Arial" w:hAnsi="Arial" w:cs="Arial"/>
          <w:sz w:val="20"/>
          <w:szCs w:val="20"/>
        </w:rPr>
        <w:t>DIČ</w:t>
      </w:r>
      <w:r w:rsidRPr="003F44A1">
        <w:rPr>
          <w:rFonts w:ascii="Arial" w:hAnsi="Arial" w:cs="Arial"/>
          <w:sz w:val="20"/>
          <w:szCs w:val="20"/>
        </w:rPr>
        <w:tab/>
        <w:t>:</w:t>
      </w:r>
      <w:r w:rsidR="00357A1B">
        <w:rPr>
          <w:rFonts w:ascii="Arial" w:hAnsi="Arial" w:cs="Arial"/>
          <w:sz w:val="20"/>
          <w:szCs w:val="20"/>
        </w:rPr>
        <w:t xml:space="preserve">   </w:t>
      </w:r>
      <w:r w:rsidR="00422001">
        <w:rPr>
          <w:rFonts w:ascii="Arial" w:hAnsi="Arial" w:cs="Arial"/>
          <w:sz w:val="20"/>
          <w:szCs w:val="20"/>
        </w:rPr>
        <w:t>CZ 25507893</w:t>
      </w:r>
    </w:p>
    <w:p w14:paraId="00B6FD14" w14:textId="77777777" w:rsidR="008D39EB" w:rsidRPr="003F44A1" w:rsidRDefault="008D39EB" w:rsidP="00F227D1">
      <w:pPr>
        <w:pStyle w:val="Textvbloku"/>
        <w:tabs>
          <w:tab w:val="left" w:pos="3402"/>
          <w:tab w:val="left" w:pos="3686"/>
          <w:tab w:val="left" w:pos="3969"/>
        </w:tabs>
        <w:ind w:right="0"/>
        <w:jc w:val="left"/>
        <w:rPr>
          <w:rFonts w:ascii="Arial" w:hAnsi="Arial" w:cs="Arial"/>
          <w:sz w:val="20"/>
          <w:szCs w:val="20"/>
        </w:rPr>
      </w:pPr>
      <w:r w:rsidRPr="003F44A1">
        <w:rPr>
          <w:rFonts w:ascii="Arial" w:hAnsi="Arial" w:cs="Arial"/>
          <w:sz w:val="20"/>
          <w:szCs w:val="20"/>
        </w:rPr>
        <w:t>Bankovní ústav</w:t>
      </w:r>
      <w:r w:rsidRPr="003F44A1">
        <w:rPr>
          <w:rFonts w:ascii="Arial" w:hAnsi="Arial" w:cs="Arial"/>
          <w:sz w:val="20"/>
          <w:szCs w:val="20"/>
        </w:rPr>
        <w:tab/>
        <w:t>:</w:t>
      </w:r>
      <w:r w:rsidR="00357A1B">
        <w:rPr>
          <w:rFonts w:ascii="Arial" w:hAnsi="Arial" w:cs="Arial"/>
          <w:sz w:val="20"/>
          <w:szCs w:val="20"/>
        </w:rPr>
        <w:t xml:space="preserve">   </w:t>
      </w:r>
      <w:r w:rsidR="00357A1B">
        <w:rPr>
          <w:rFonts w:ascii="Arial" w:eastAsia="Calibri" w:hAnsi="Arial" w:cs="Arial"/>
          <w:sz w:val="20"/>
          <w:szCs w:val="20"/>
        </w:rPr>
        <w:t>Československá obchodní banka, a.s.</w:t>
      </w:r>
    </w:p>
    <w:p w14:paraId="0717929B" w14:textId="77777777" w:rsidR="008D39EB" w:rsidRPr="003F44A1" w:rsidRDefault="008D39EB" w:rsidP="00F227D1">
      <w:pPr>
        <w:pStyle w:val="Textvbloku"/>
        <w:tabs>
          <w:tab w:val="left" w:pos="3402"/>
          <w:tab w:val="left" w:pos="3686"/>
          <w:tab w:val="left" w:pos="3969"/>
        </w:tabs>
        <w:ind w:right="0"/>
        <w:jc w:val="left"/>
        <w:rPr>
          <w:rFonts w:ascii="Arial" w:hAnsi="Arial" w:cs="Arial"/>
          <w:sz w:val="20"/>
          <w:szCs w:val="20"/>
        </w:rPr>
      </w:pPr>
      <w:r w:rsidRPr="003F44A1">
        <w:rPr>
          <w:rFonts w:ascii="Arial" w:hAnsi="Arial" w:cs="Arial"/>
          <w:sz w:val="20"/>
          <w:szCs w:val="20"/>
        </w:rPr>
        <w:t>Číslo účtu</w:t>
      </w:r>
      <w:r w:rsidRPr="003F44A1">
        <w:rPr>
          <w:rFonts w:ascii="Arial" w:hAnsi="Arial" w:cs="Arial"/>
          <w:sz w:val="20"/>
          <w:szCs w:val="20"/>
        </w:rPr>
        <w:tab/>
        <w:t>:</w:t>
      </w:r>
      <w:r w:rsidR="00357A1B">
        <w:rPr>
          <w:rFonts w:ascii="Arial" w:hAnsi="Arial" w:cs="Arial"/>
          <w:sz w:val="20"/>
          <w:szCs w:val="20"/>
        </w:rPr>
        <w:t xml:space="preserve">   </w:t>
      </w:r>
      <w:r w:rsidR="00422001">
        <w:rPr>
          <w:rFonts w:ascii="Arial" w:hAnsi="Arial" w:cs="Arial"/>
          <w:sz w:val="20"/>
          <w:szCs w:val="20"/>
        </w:rPr>
        <w:t>127095967/0300</w:t>
      </w:r>
    </w:p>
    <w:p w14:paraId="2E5FE97A" w14:textId="75E9F16F" w:rsidR="00357A1B" w:rsidRDefault="00357A1B" w:rsidP="00357A1B">
      <w:pPr>
        <w:pStyle w:val="Textvbloku"/>
        <w:tabs>
          <w:tab w:val="left" w:pos="3402"/>
          <w:tab w:val="left" w:pos="3686"/>
          <w:tab w:val="left" w:pos="3969"/>
        </w:tabs>
        <w:ind w:right="0"/>
        <w:jc w:val="left"/>
        <w:rPr>
          <w:rFonts w:ascii="Arial" w:hAnsi="Arial" w:cs="Arial"/>
          <w:sz w:val="20"/>
          <w:szCs w:val="20"/>
        </w:rPr>
      </w:pPr>
      <w:r w:rsidRPr="003F44A1">
        <w:rPr>
          <w:rFonts w:ascii="Arial" w:hAnsi="Arial" w:cs="Arial"/>
          <w:sz w:val="20"/>
          <w:szCs w:val="20"/>
        </w:rPr>
        <w:t>Tel. / Fax</w:t>
      </w:r>
      <w:r w:rsidRPr="003F44A1">
        <w:rPr>
          <w:rFonts w:ascii="Arial" w:hAnsi="Arial" w:cs="Arial"/>
          <w:sz w:val="20"/>
          <w:szCs w:val="20"/>
        </w:rPr>
        <w:tab/>
        <w:t>:</w:t>
      </w:r>
      <w:r>
        <w:rPr>
          <w:rFonts w:ascii="Arial" w:hAnsi="Arial" w:cs="Arial"/>
          <w:sz w:val="20"/>
          <w:szCs w:val="20"/>
        </w:rPr>
        <w:t xml:space="preserve">   </w:t>
      </w:r>
      <w:r w:rsidR="001B19E9">
        <w:rPr>
          <w:rFonts w:ascii="Arial" w:eastAsia="Calibri" w:hAnsi="Arial" w:cs="Arial"/>
          <w:sz w:val="20"/>
          <w:szCs w:val="20"/>
        </w:rPr>
        <w:t>xxxxxxxxx</w:t>
      </w:r>
    </w:p>
    <w:p w14:paraId="308CAFE5" w14:textId="77777777" w:rsidR="00357A1B" w:rsidRDefault="00357A1B" w:rsidP="00357A1B">
      <w:pPr>
        <w:pStyle w:val="Textvbloku"/>
        <w:tabs>
          <w:tab w:val="left" w:pos="3402"/>
          <w:tab w:val="left" w:pos="3686"/>
          <w:tab w:val="left" w:pos="3969"/>
        </w:tabs>
        <w:ind w:right="0"/>
        <w:jc w:val="left"/>
        <w:rPr>
          <w:rFonts w:ascii="Arial" w:hAnsi="Arial" w:cs="Arial"/>
          <w:sz w:val="20"/>
          <w:szCs w:val="20"/>
        </w:rPr>
      </w:pPr>
      <w:r>
        <w:rPr>
          <w:rFonts w:ascii="Arial" w:hAnsi="Arial" w:cs="Arial"/>
          <w:sz w:val="20"/>
        </w:rPr>
        <w:t>ID datové schránky</w:t>
      </w:r>
      <w:r w:rsidRPr="003F44A1">
        <w:rPr>
          <w:rFonts w:ascii="Arial" w:hAnsi="Arial" w:cs="Arial"/>
          <w:sz w:val="20"/>
          <w:szCs w:val="20"/>
        </w:rPr>
        <w:tab/>
        <w:t>:</w:t>
      </w:r>
      <w:r>
        <w:rPr>
          <w:rFonts w:ascii="Arial" w:hAnsi="Arial" w:cs="Arial"/>
          <w:sz w:val="20"/>
          <w:szCs w:val="20"/>
        </w:rPr>
        <w:t xml:space="preserve">   </w:t>
      </w:r>
      <w:r>
        <w:rPr>
          <w:rFonts w:ascii="Calibri" w:eastAsia="Calibri" w:hAnsi="Calibri"/>
          <w:sz w:val="22"/>
          <w:szCs w:val="22"/>
        </w:rPr>
        <w:t>scpfd39</w:t>
      </w:r>
    </w:p>
    <w:p w14:paraId="2044B9B9" w14:textId="77777777" w:rsidR="008D39EB" w:rsidRPr="003F44A1" w:rsidRDefault="008D39EB" w:rsidP="008F2768">
      <w:pPr>
        <w:pStyle w:val="Textvbloku"/>
        <w:tabs>
          <w:tab w:val="left" w:pos="3402"/>
          <w:tab w:val="left" w:pos="3686"/>
          <w:tab w:val="left" w:pos="3969"/>
        </w:tabs>
        <w:ind w:right="0"/>
        <w:jc w:val="left"/>
        <w:rPr>
          <w:rFonts w:ascii="Arial" w:hAnsi="Arial" w:cs="Arial"/>
          <w:sz w:val="20"/>
          <w:szCs w:val="20"/>
        </w:rPr>
      </w:pPr>
      <w:r w:rsidRPr="003F44A1">
        <w:rPr>
          <w:rFonts w:ascii="Arial" w:hAnsi="Arial" w:cs="Arial"/>
          <w:sz w:val="20"/>
          <w:szCs w:val="20"/>
        </w:rPr>
        <w:t>E-mail</w:t>
      </w:r>
      <w:r w:rsidRPr="003F44A1">
        <w:rPr>
          <w:rFonts w:ascii="Arial" w:hAnsi="Arial" w:cs="Arial"/>
          <w:sz w:val="20"/>
          <w:szCs w:val="20"/>
        </w:rPr>
        <w:tab/>
        <w:t>:</w:t>
      </w:r>
      <w:r w:rsidR="00357A1B">
        <w:rPr>
          <w:rFonts w:ascii="Arial" w:hAnsi="Arial" w:cs="Arial"/>
          <w:sz w:val="20"/>
          <w:szCs w:val="20"/>
        </w:rPr>
        <w:t xml:space="preserve">   </w:t>
      </w:r>
      <w:hyperlink r:id="rId9" w:history="1">
        <w:r w:rsidR="00357A1B" w:rsidRPr="00F454BA">
          <w:rPr>
            <w:rStyle w:val="Hypertextovodkaz"/>
            <w:rFonts w:ascii="Arial" w:eastAsia="Calibri" w:hAnsi="Arial" w:cs="Arial"/>
            <w:sz w:val="20"/>
            <w:szCs w:val="20"/>
          </w:rPr>
          <w:t>tomis@kbprojekt.cz</w:t>
        </w:r>
      </w:hyperlink>
      <w:r w:rsidR="00357A1B">
        <w:rPr>
          <w:rFonts w:ascii="Arial" w:eastAsia="Calibri" w:hAnsi="Arial" w:cs="Arial"/>
          <w:sz w:val="20"/>
          <w:szCs w:val="20"/>
        </w:rPr>
        <w:t xml:space="preserve"> </w:t>
      </w:r>
    </w:p>
    <w:p w14:paraId="0795C205" w14:textId="77777777" w:rsidR="008D39EB" w:rsidRPr="003F44A1" w:rsidRDefault="008D39EB" w:rsidP="008F2768">
      <w:pPr>
        <w:pStyle w:val="Textvbloku"/>
        <w:tabs>
          <w:tab w:val="left" w:pos="3402"/>
          <w:tab w:val="left" w:pos="3686"/>
          <w:tab w:val="left" w:pos="3969"/>
        </w:tabs>
        <w:ind w:right="0"/>
        <w:jc w:val="left"/>
        <w:rPr>
          <w:rFonts w:ascii="Arial" w:hAnsi="Arial" w:cs="Arial"/>
          <w:sz w:val="20"/>
          <w:szCs w:val="20"/>
        </w:rPr>
      </w:pPr>
      <w:r w:rsidRPr="003F44A1">
        <w:rPr>
          <w:rFonts w:ascii="Arial" w:hAnsi="Arial" w:cs="Arial"/>
          <w:sz w:val="20"/>
          <w:szCs w:val="20"/>
        </w:rPr>
        <w:t xml:space="preserve">(dále jen </w:t>
      </w:r>
      <w:r w:rsidRPr="003F44A1">
        <w:rPr>
          <w:rFonts w:ascii="Arial" w:hAnsi="Arial" w:cs="Arial"/>
          <w:b/>
          <w:bCs/>
          <w:sz w:val="20"/>
          <w:szCs w:val="20"/>
        </w:rPr>
        <w:t>Mandatář</w:t>
      </w:r>
      <w:r w:rsidRPr="003F44A1">
        <w:rPr>
          <w:rFonts w:ascii="Arial" w:hAnsi="Arial" w:cs="Arial"/>
          <w:sz w:val="20"/>
          <w:szCs w:val="20"/>
        </w:rPr>
        <w:t>)</w:t>
      </w:r>
      <w:r w:rsidRPr="003F44A1">
        <w:rPr>
          <w:rFonts w:ascii="Arial" w:hAnsi="Arial" w:cs="Arial"/>
          <w:sz w:val="20"/>
          <w:szCs w:val="20"/>
        </w:rPr>
        <w:tab/>
        <w:t xml:space="preserve"> </w:t>
      </w:r>
    </w:p>
    <w:p w14:paraId="1740E072" w14:textId="77777777" w:rsidR="008D39EB" w:rsidRDefault="008D39EB">
      <w:pPr>
        <w:jc w:val="both"/>
        <w:rPr>
          <w:rFonts w:ascii="Arial" w:hAnsi="Arial" w:cs="Arial"/>
          <w:b/>
          <w:bCs/>
          <w:sz w:val="20"/>
          <w:szCs w:val="20"/>
        </w:rPr>
      </w:pPr>
    </w:p>
    <w:p w14:paraId="2EEF2E19" w14:textId="77777777" w:rsidR="0000449B" w:rsidRPr="003F44A1" w:rsidRDefault="0000449B">
      <w:pPr>
        <w:jc w:val="both"/>
        <w:rPr>
          <w:rFonts w:ascii="Arial" w:hAnsi="Arial" w:cs="Arial"/>
          <w:b/>
          <w:bCs/>
          <w:sz w:val="20"/>
          <w:szCs w:val="20"/>
        </w:rPr>
      </w:pPr>
    </w:p>
    <w:p w14:paraId="28C84B83" w14:textId="77777777" w:rsidR="008D39EB" w:rsidRPr="003F44A1" w:rsidRDefault="008D39EB">
      <w:pPr>
        <w:widowControl w:val="0"/>
        <w:tabs>
          <w:tab w:val="left" w:pos="708"/>
        </w:tabs>
        <w:adjustRightInd w:val="0"/>
        <w:spacing w:line="360" w:lineRule="atLeast"/>
        <w:jc w:val="center"/>
        <w:textAlignment w:val="baseline"/>
        <w:outlineLvl w:val="0"/>
        <w:rPr>
          <w:rFonts w:ascii="Arial" w:hAnsi="Arial" w:cs="Arial"/>
          <w:b/>
          <w:bCs/>
          <w:sz w:val="20"/>
          <w:szCs w:val="20"/>
        </w:rPr>
      </w:pPr>
      <w:r w:rsidRPr="003F44A1">
        <w:rPr>
          <w:rFonts w:ascii="Arial" w:hAnsi="Arial" w:cs="Arial"/>
          <w:b/>
          <w:bCs/>
          <w:caps/>
          <w:sz w:val="20"/>
          <w:szCs w:val="20"/>
        </w:rPr>
        <w:t xml:space="preserve">2. Předmět SMLOUVY  </w:t>
      </w:r>
    </w:p>
    <w:p w14:paraId="2705BB4B" w14:textId="77777777" w:rsidR="008D39EB" w:rsidRPr="003F44A1" w:rsidRDefault="008D39EB">
      <w:pPr>
        <w:jc w:val="both"/>
        <w:rPr>
          <w:rFonts w:ascii="Arial" w:hAnsi="Arial" w:cs="Arial"/>
          <w:sz w:val="20"/>
          <w:szCs w:val="20"/>
        </w:rPr>
      </w:pPr>
    </w:p>
    <w:p w14:paraId="21EEEE26" w14:textId="77777777" w:rsidR="008D39EB" w:rsidRPr="003F44A1" w:rsidRDefault="008D39EB" w:rsidP="004350E9">
      <w:pPr>
        <w:ind w:left="540" w:hanging="540"/>
        <w:jc w:val="both"/>
        <w:rPr>
          <w:rFonts w:ascii="Arial" w:hAnsi="Arial" w:cs="Arial"/>
          <w:sz w:val="20"/>
          <w:szCs w:val="20"/>
        </w:rPr>
      </w:pPr>
      <w:r w:rsidRPr="003F44A1">
        <w:rPr>
          <w:rFonts w:ascii="Arial" w:hAnsi="Arial" w:cs="Arial"/>
          <w:sz w:val="20"/>
          <w:szCs w:val="20"/>
        </w:rPr>
        <w:t>2.1  Mandatář se zavazuje za podmínek dohodnutých v této smlouvě vykonávat pro mandanta a na jeho účet funkci autorského dozoru (dále jen AD) při realizaci stavby a další činnosti sjednané touto mandátní smlouvou:</w:t>
      </w:r>
    </w:p>
    <w:p w14:paraId="6632E4FB" w14:textId="77777777" w:rsidR="008D39EB" w:rsidRPr="003F44A1" w:rsidRDefault="008D39EB">
      <w:pPr>
        <w:jc w:val="both"/>
        <w:rPr>
          <w:rFonts w:ascii="Arial" w:hAnsi="Arial" w:cs="Arial"/>
          <w:sz w:val="20"/>
          <w:szCs w:val="20"/>
        </w:rPr>
      </w:pPr>
    </w:p>
    <w:p w14:paraId="49876A15" w14:textId="77777777" w:rsidR="00432836" w:rsidRDefault="00432836" w:rsidP="00907217">
      <w:pPr>
        <w:ind w:left="426" w:hanging="425"/>
        <w:jc w:val="center"/>
        <w:rPr>
          <w:rFonts w:ascii="Arial" w:hAnsi="Arial" w:cs="Arial"/>
          <w:b/>
          <w:sz w:val="20"/>
          <w:szCs w:val="20"/>
        </w:rPr>
      </w:pPr>
      <w:r w:rsidRPr="00432836">
        <w:rPr>
          <w:rFonts w:ascii="Arial" w:hAnsi="Arial" w:cs="Arial"/>
          <w:b/>
          <w:sz w:val="20"/>
          <w:szCs w:val="20"/>
        </w:rPr>
        <w:t>„</w:t>
      </w:r>
      <w:r w:rsidR="00907217">
        <w:rPr>
          <w:rFonts w:ascii="Arial" w:hAnsi="Arial" w:cs="Arial"/>
          <w:b/>
          <w:bCs/>
          <w:sz w:val="20"/>
          <w:szCs w:val="20"/>
        </w:rPr>
        <w:t>SŠHS Kroměříž – rekonstrukce střechy budovy C</w:t>
      </w:r>
      <w:r w:rsidRPr="00432836">
        <w:rPr>
          <w:rFonts w:ascii="Arial" w:hAnsi="Arial" w:cs="Arial"/>
          <w:b/>
          <w:sz w:val="20"/>
          <w:szCs w:val="20"/>
        </w:rPr>
        <w:t>“</w:t>
      </w:r>
    </w:p>
    <w:p w14:paraId="6AFD7135" w14:textId="77777777" w:rsidR="00907217" w:rsidRPr="00432836" w:rsidRDefault="00907217" w:rsidP="00907217">
      <w:pPr>
        <w:ind w:left="426" w:hanging="425"/>
        <w:jc w:val="center"/>
        <w:rPr>
          <w:rFonts w:ascii="Arial" w:hAnsi="Arial" w:cs="Arial"/>
          <w:b/>
          <w:sz w:val="20"/>
          <w:szCs w:val="20"/>
        </w:rPr>
      </w:pPr>
    </w:p>
    <w:p w14:paraId="17ECE655" w14:textId="77777777" w:rsidR="008D39EB" w:rsidRPr="003F44A1" w:rsidRDefault="008D39EB">
      <w:pPr>
        <w:jc w:val="both"/>
        <w:rPr>
          <w:rFonts w:ascii="Arial" w:hAnsi="Arial" w:cs="Arial"/>
          <w:b/>
          <w:bCs/>
          <w:sz w:val="20"/>
          <w:szCs w:val="20"/>
        </w:rPr>
      </w:pPr>
      <w:r w:rsidRPr="003F44A1">
        <w:rPr>
          <w:rFonts w:ascii="Arial" w:hAnsi="Arial" w:cs="Arial"/>
          <w:sz w:val="20"/>
          <w:szCs w:val="20"/>
        </w:rPr>
        <w:lastRenderedPageBreak/>
        <w:t xml:space="preserve">2.2. </w:t>
      </w:r>
      <w:r>
        <w:rPr>
          <w:rFonts w:ascii="Arial" w:hAnsi="Arial" w:cs="Arial"/>
          <w:b/>
          <w:bCs/>
          <w:sz w:val="20"/>
          <w:szCs w:val="20"/>
        </w:rPr>
        <w:t>Autorský dozor (</w:t>
      </w:r>
      <w:r w:rsidRPr="003F44A1">
        <w:rPr>
          <w:rFonts w:ascii="Arial" w:hAnsi="Arial" w:cs="Arial"/>
          <w:b/>
          <w:bCs/>
          <w:sz w:val="20"/>
          <w:szCs w:val="20"/>
        </w:rPr>
        <w:t>AD):</w:t>
      </w:r>
    </w:p>
    <w:p w14:paraId="764D09E4" w14:textId="77777777" w:rsidR="008D39EB" w:rsidRPr="003F44A1" w:rsidRDefault="008D39EB">
      <w:pPr>
        <w:jc w:val="both"/>
        <w:rPr>
          <w:rFonts w:ascii="Arial" w:hAnsi="Arial" w:cs="Arial"/>
          <w:sz w:val="20"/>
          <w:szCs w:val="20"/>
        </w:rPr>
      </w:pPr>
    </w:p>
    <w:p w14:paraId="048166D1"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 xml:space="preserve">2.2.1. autorský dozor bude vykonáván v rozsahu </w:t>
      </w:r>
      <w:r w:rsidRPr="003F44A1">
        <w:rPr>
          <w:rFonts w:ascii="Arial" w:hAnsi="Arial" w:cs="Arial"/>
          <w:b/>
          <w:bCs/>
          <w:sz w:val="20"/>
          <w:szCs w:val="20"/>
        </w:rPr>
        <w:t xml:space="preserve">Přílohy č. 11 </w:t>
      </w:r>
      <w:r w:rsidRPr="003F44A1">
        <w:rPr>
          <w:rFonts w:ascii="Arial" w:hAnsi="Arial" w:cs="Arial"/>
          <w:sz w:val="20"/>
          <w:szCs w:val="20"/>
        </w:rPr>
        <w:t xml:space="preserve">Sazebníku pro navrhování nabídkových cen projektových prací a inženýrských činností </w:t>
      </w:r>
      <w:r w:rsidRPr="00C66748">
        <w:rPr>
          <w:rFonts w:ascii="Arial" w:hAnsi="Arial" w:cs="Arial"/>
          <w:sz w:val="20"/>
          <w:szCs w:val="20"/>
        </w:rPr>
        <w:t>UNIKA 20</w:t>
      </w:r>
      <w:r w:rsidR="004E3559" w:rsidRPr="00C66748">
        <w:rPr>
          <w:rFonts w:ascii="Arial" w:hAnsi="Arial" w:cs="Arial"/>
          <w:sz w:val="20"/>
          <w:szCs w:val="20"/>
        </w:rPr>
        <w:t>25</w:t>
      </w:r>
      <w:r w:rsidRPr="00C66748">
        <w:rPr>
          <w:rFonts w:ascii="Arial" w:hAnsi="Arial" w:cs="Arial"/>
          <w:sz w:val="20"/>
          <w:szCs w:val="20"/>
        </w:rPr>
        <w:t xml:space="preserve"> - a</w:t>
      </w:r>
      <w:r w:rsidRPr="003F44A1">
        <w:rPr>
          <w:rFonts w:ascii="Arial" w:hAnsi="Arial" w:cs="Arial"/>
          <w:sz w:val="20"/>
          <w:szCs w:val="20"/>
        </w:rPr>
        <w:t xml:space="preserve"> to jak po dobu přípravy, tak i v době realizace stavby až do doby převzetí stavby Mandantem včetně vydávání stanovisek k dodavatelské dokumentaci zhotovitele. Autorský dozor bude Mandatářem vykonáván se vší odbornou péč</w:t>
      </w:r>
      <w:r>
        <w:rPr>
          <w:rFonts w:ascii="Arial" w:hAnsi="Arial" w:cs="Arial"/>
          <w:sz w:val="20"/>
          <w:szCs w:val="20"/>
        </w:rPr>
        <w:t>í</w:t>
      </w:r>
      <w:r w:rsidRPr="003F44A1">
        <w:rPr>
          <w:rFonts w:ascii="Arial" w:hAnsi="Arial" w:cs="Arial"/>
          <w:sz w:val="20"/>
          <w:szCs w:val="20"/>
        </w:rPr>
        <w:t>, kterou lze po něm spravedlivě požadovat.</w:t>
      </w:r>
    </w:p>
    <w:p w14:paraId="7352247B" w14:textId="77777777" w:rsidR="007A55B5" w:rsidRDefault="007A55B5">
      <w:pPr>
        <w:ind w:left="540" w:hanging="540"/>
        <w:jc w:val="both"/>
        <w:rPr>
          <w:rFonts w:ascii="Arial" w:hAnsi="Arial" w:cs="Arial"/>
          <w:sz w:val="20"/>
          <w:szCs w:val="20"/>
        </w:rPr>
      </w:pPr>
    </w:p>
    <w:p w14:paraId="314E8A9B"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 xml:space="preserve">         Smluvní strany prohlašují, že je jim uvedený sazebník </w:t>
      </w:r>
      <w:r w:rsidRPr="00C66748">
        <w:rPr>
          <w:rFonts w:ascii="Arial" w:hAnsi="Arial" w:cs="Arial"/>
          <w:sz w:val="20"/>
          <w:szCs w:val="20"/>
        </w:rPr>
        <w:t>UNIKA 20</w:t>
      </w:r>
      <w:r w:rsidR="004E3559" w:rsidRPr="00C66748">
        <w:rPr>
          <w:rFonts w:ascii="Arial" w:hAnsi="Arial" w:cs="Arial"/>
          <w:sz w:val="20"/>
          <w:szCs w:val="20"/>
        </w:rPr>
        <w:t>25</w:t>
      </w:r>
      <w:r w:rsidRPr="003F44A1">
        <w:rPr>
          <w:rFonts w:ascii="Arial" w:hAnsi="Arial" w:cs="Arial"/>
          <w:sz w:val="20"/>
          <w:szCs w:val="20"/>
        </w:rPr>
        <w:t xml:space="preserve"> znám a že vymezení rozsahu a obsahu jeho prostřednictvím přijímají,</w:t>
      </w:r>
    </w:p>
    <w:p w14:paraId="2D2822F8" w14:textId="77777777" w:rsidR="008D39EB" w:rsidRPr="003F44A1" w:rsidRDefault="008D39EB">
      <w:pPr>
        <w:ind w:left="540" w:hanging="540"/>
        <w:jc w:val="both"/>
        <w:rPr>
          <w:rFonts w:ascii="Arial" w:hAnsi="Arial" w:cs="Arial"/>
          <w:sz w:val="20"/>
          <w:szCs w:val="20"/>
        </w:rPr>
      </w:pPr>
    </w:p>
    <w:p w14:paraId="77D24295"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 xml:space="preserve">2.2.2. Mandatář bude provádět autorský dozor jako </w:t>
      </w:r>
      <w:r w:rsidRPr="003F44A1">
        <w:rPr>
          <w:rFonts w:ascii="Arial" w:hAnsi="Arial" w:cs="Arial"/>
          <w:b/>
          <w:bCs/>
          <w:sz w:val="20"/>
          <w:szCs w:val="20"/>
        </w:rPr>
        <w:t>občasný,</w:t>
      </w:r>
      <w:r w:rsidRPr="003F44A1">
        <w:rPr>
          <w:rFonts w:ascii="Arial" w:hAnsi="Arial" w:cs="Arial"/>
          <w:sz w:val="20"/>
          <w:szCs w:val="20"/>
        </w:rPr>
        <w:t xml:space="preserve"> min. </w:t>
      </w:r>
      <w:r w:rsidRPr="003F44A1">
        <w:rPr>
          <w:rFonts w:ascii="Arial" w:hAnsi="Arial" w:cs="Arial"/>
          <w:b/>
          <w:bCs/>
          <w:sz w:val="20"/>
          <w:szCs w:val="20"/>
        </w:rPr>
        <w:t>1x za 7 dní</w:t>
      </w:r>
      <w:r w:rsidRPr="003F44A1">
        <w:rPr>
          <w:rFonts w:ascii="Arial" w:hAnsi="Arial" w:cs="Arial"/>
          <w:sz w:val="20"/>
          <w:szCs w:val="20"/>
        </w:rPr>
        <w:t xml:space="preserve">, zpravidla současně s konáním kontrolních dnů stavby. Na základě výzvy Mandanta se Mandatář zúčastní jednání na stavbě a provede výkon AD i </w:t>
      </w:r>
      <w:r w:rsidRPr="003F44A1">
        <w:rPr>
          <w:rFonts w:ascii="Arial" w:hAnsi="Arial" w:cs="Arial"/>
          <w:b/>
          <w:bCs/>
          <w:sz w:val="20"/>
          <w:szCs w:val="20"/>
        </w:rPr>
        <w:t>v jiných případech</w:t>
      </w:r>
      <w:r w:rsidRPr="003F44A1">
        <w:rPr>
          <w:rFonts w:ascii="Arial" w:hAnsi="Arial" w:cs="Arial"/>
          <w:sz w:val="20"/>
          <w:szCs w:val="20"/>
        </w:rPr>
        <w:t xml:space="preserve"> hodných zřetele,</w:t>
      </w:r>
    </w:p>
    <w:p w14:paraId="58513AB3" w14:textId="77777777" w:rsidR="008D39EB" w:rsidRPr="003F44A1" w:rsidRDefault="008D39EB">
      <w:pPr>
        <w:ind w:left="540" w:hanging="540"/>
        <w:jc w:val="both"/>
        <w:rPr>
          <w:rFonts w:ascii="Arial" w:hAnsi="Arial" w:cs="Arial"/>
          <w:sz w:val="20"/>
          <w:szCs w:val="20"/>
        </w:rPr>
      </w:pPr>
    </w:p>
    <w:p w14:paraId="3F45C682"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 xml:space="preserve">2.2.3. zjistí-li Mandatář při výkonu AD </w:t>
      </w:r>
      <w:r w:rsidRPr="003F44A1">
        <w:rPr>
          <w:rFonts w:ascii="Arial" w:hAnsi="Arial" w:cs="Arial"/>
          <w:b/>
          <w:bCs/>
          <w:sz w:val="20"/>
          <w:szCs w:val="20"/>
        </w:rPr>
        <w:t>odchýlení nebo rozpor s projektovou dokumentací</w:t>
      </w:r>
      <w:r w:rsidRPr="003F44A1">
        <w:rPr>
          <w:rFonts w:ascii="Arial" w:hAnsi="Arial" w:cs="Arial"/>
          <w:sz w:val="20"/>
          <w:szCs w:val="20"/>
        </w:rPr>
        <w:t xml:space="preserve"> stavby, uvědomí bez zbytečného odkladu o této skutečnosti, zpravidla zápisem do stavebního deníku, Mandanta. Dodavatele stavby uvědomí v případě nebezpečí z prodlení. V případě, že se jedná o opodstatněné rozdíly, předloží </w:t>
      </w:r>
      <w:r w:rsidRPr="003F44A1">
        <w:rPr>
          <w:rFonts w:ascii="Arial" w:hAnsi="Arial" w:cs="Arial"/>
          <w:b/>
          <w:bCs/>
          <w:sz w:val="20"/>
          <w:szCs w:val="20"/>
        </w:rPr>
        <w:t>návrh na úpravu PD</w:t>
      </w:r>
      <w:r w:rsidRPr="003F44A1">
        <w:rPr>
          <w:rFonts w:ascii="Arial" w:hAnsi="Arial" w:cs="Arial"/>
          <w:sz w:val="20"/>
          <w:szCs w:val="20"/>
        </w:rPr>
        <w:t>.</w:t>
      </w:r>
    </w:p>
    <w:p w14:paraId="72DD4F20"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 xml:space="preserve"> </w:t>
      </w:r>
    </w:p>
    <w:p w14:paraId="2F318007"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 xml:space="preserve">2.2.4. Mandant zajistí pro Mandatáře </w:t>
      </w:r>
      <w:r w:rsidRPr="003F44A1">
        <w:rPr>
          <w:rFonts w:ascii="Arial" w:hAnsi="Arial" w:cs="Arial"/>
          <w:b/>
          <w:bCs/>
          <w:sz w:val="20"/>
          <w:szCs w:val="20"/>
        </w:rPr>
        <w:t>podmínky pro výkon</w:t>
      </w:r>
      <w:r w:rsidRPr="003F44A1">
        <w:rPr>
          <w:rFonts w:ascii="Arial" w:hAnsi="Arial" w:cs="Arial"/>
          <w:sz w:val="20"/>
          <w:szCs w:val="20"/>
        </w:rPr>
        <w:t xml:space="preserve"> sjednaného </w:t>
      </w:r>
      <w:r w:rsidRPr="003F44A1">
        <w:rPr>
          <w:rFonts w:ascii="Arial" w:hAnsi="Arial" w:cs="Arial"/>
          <w:b/>
          <w:bCs/>
          <w:sz w:val="20"/>
          <w:szCs w:val="20"/>
        </w:rPr>
        <w:t>autorského dozoru</w:t>
      </w:r>
      <w:r w:rsidRPr="003F44A1">
        <w:rPr>
          <w:rFonts w:ascii="Arial" w:hAnsi="Arial" w:cs="Arial"/>
          <w:sz w:val="20"/>
          <w:szCs w:val="20"/>
        </w:rPr>
        <w:t>, v tomto smyslu zejména oznámí Mandatáře jako osobu vykonávající autorský dozor dodavateli stavby a zajistí, aby Mandatář dostával potřebné podklady týkající se realizace stavby a kontrolních dnů stavby,</w:t>
      </w:r>
    </w:p>
    <w:p w14:paraId="19095AB2" w14:textId="77777777" w:rsidR="008D39EB" w:rsidRPr="003F44A1" w:rsidRDefault="008D39EB">
      <w:pPr>
        <w:ind w:left="540" w:hanging="540"/>
        <w:jc w:val="both"/>
        <w:rPr>
          <w:rFonts w:ascii="Arial" w:hAnsi="Arial" w:cs="Arial"/>
          <w:sz w:val="20"/>
          <w:szCs w:val="20"/>
        </w:rPr>
      </w:pPr>
    </w:p>
    <w:p w14:paraId="16E92373" w14:textId="77777777" w:rsidR="008D39EB" w:rsidRPr="003F44A1" w:rsidRDefault="008D39EB">
      <w:pPr>
        <w:jc w:val="both"/>
        <w:rPr>
          <w:rFonts w:ascii="Arial" w:hAnsi="Arial" w:cs="Arial"/>
          <w:sz w:val="20"/>
          <w:szCs w:val="20"/>
        </w:rPr>
      </w:pPr>
      <w:r w:rsidRPr="003F44A1">
        <w:rPr>
          <w:rFonts w:ascii="Arial" w:hAnsi="Arial" w:cs="Arial"/>
          <w:sz w:val="20"/>
          <w:szCs w:val="20"/>
        </w:rPr>
        <w:t xml:space="preserve">2.2.5. </w:t>
      </w:r>
      <w:r w:rsidRPr="003F44A1">
        <w:rPr>
          <w:rFonts w:ascii="Arial" w:hAnsi="Arial" w:cs="Arial"/>
          <w:b/>
          <w:bCs/>
          <w:sz w:val="20"/>
          <w:szCs w:val="20"/>
        </w:rPr>
        <w:t>autorským dozorem nejsou:</w:t>
      </w:r>
    </w:p>
    <w:p w14:paraId="0901C2E1" w14:textId="77777777" w:rsidR="008D39EB" w:rsidRPr="003F44A1" w:rsidRDefault="008D39EB" w:rsidP="00DA1621">
      <w:pPr>
        <w:ind w:left="720" w:hanging="720"/>
        <w:jc w:val="both"/>
        <w:rPr>
          <w:rFonts w:ascii="Arial" w:hAnsi="Arial" w:cs="Arial"/>
          <w:sz w:val="20"/>
          <w:szCs w:val="20"/>
        </w:rPr>
      </w:pPr>
      <w:r w:rsidRPr="003F44A1">
        <w:rPr>
          <w:rFonts w:ascii="Arial" w:hAnsi="Arial" w:cs="Arial"/>
          <w:sz w:val="20"/>
          <w:szCs w:val="20"/>
        </w:rPr>
        <w:t xml:space="preserve">2.2.5.1. případy, kdy Mandatář odstraňuje v rámci </w:t>
      </w:r>
      <w:r w:rsidRPr="003F44A1">
        <w:rPr>
          <w:rFonts w:ascii="Arial" w:hAnsi="Arial" w:cs="Arial"/>
          <w:b/>
          <w:bCs/>
          <w:sz w:val="20"/>
          <w:szCs w:val="20"/>
        </w:rPr>
        <w:t>reklamačního řízení</w:t>
      </w:r>
      <w:r w:rsidRPr="003F44A1">
        <w:rPr>
          <w:rFonts w:ascii="Arial" w:hAnsi="Arial" w:cs="Arial"/>
          <w:sz w:val="20"/>
          <w:szCs w:val="20"/>
        </w:rPr>
        <w:t xml:space="preserve"> prokazatelné vady projektové dokumentace. V takovém případě provede mandatář potřebné projekční práce </w:t>
      </w:r>
      <w:r w:rsidRPr="003F44A1">
        <w:rPr>
          <w:rFonts w:ascii="Arial" w:hAnsi="Arial" w:cs="Arial"/>
          <w:b/>
          <w:bCs/>
          <w:sz w:val="20"/>
          <w:szCs w:val="20"/>
        </w:rPr>
        <w:t xml:space="preserve">bezplatně </w:t>
      </w:r>
      <w:r w:rsidRPr="003F44A1">
        <w:rPr>
          <w:rFonts w:ascii="Arial" w:hAnsi="Arial" w:cs="Arial"/>
          <w:sz w:val="20"/>
          <w:szCs w:val="20"/>
        </w:rPr>
        <w:t>z titulu odpovědnosti za vady projekčního řešení. AD je současně zpracovatelem projektové dokumentace, podle které byl proveden výběr dodavatele stavby.</w:t>
      </w:r>
    </w:p>
    <w:p w14:paraId="239DEBE2" w14:textId="77777777" w:rsidR="008D39EB" w:rsidRPr="003F44A1" w:rsidRDefault="008D39EB" w:rsidP="00DA1621">
      <w:pPr>
        <w:ind w:left="720" w:hanging="900"/>
        <w:jc w:val="both"/>
        <w:rPr>
          <w:rFonts w:ascii="Arial" w:hAnsi="Arial" w:cs="Arial"/>
          <w:sz w:val="20"/>
          <w:szCs w:val="20"/>
        </w:rPr>
      </w:pPr>
      <w:r w:rsidRPr="003F44A1">
        <w:rPr>
          <w:rFonts w:ascii="Arial" w:hAnsi="Arial" w:cs="Arial"/>
          <w:sz w:val="20"/>
          <w:szCs w:val="20"/>
        </w:rPr>
        <w:t xml:space="preserve">   2.2.5.2. případy, kdy Mandatář na žádost Mandanta nebo s jeho souhlasem zpracovává </w:t>
      </w:r>
      <w:r w:rsidRPr="003F44A1">
        <w:rPr>
          <w:rFonts w:ascii="Arial" w:hAnsi="Arial" w:cs="Arial"/>
          <w:b/>
          <w:bCs/>
          <w:sz w:val="20"/>
          <w:szCs w:val="20"/>
        </w:rPr>
        <w:t>změny</w:t>
      </w:r>
      <w:r w:rsidRPr="003F44A1">
        <w:rPr>
          <w:rFonts w:ascii="Arial" w:hAnsi="Arial" w:cs="Arial"/>
          <w:sz w:val="20"/>
          <w:szCs w:val="20"/>
        </w:rPr>
        <w:t xml:space="preserve"> projektového řešení </w:t>
      </w:r>
      <w:r w:rsidRPr="003F44A1">
        <w:rPr>
          <w:rFonts w:ascii="Arial" w:hAnsi="Arial" w:cs="Arial"/>
          <w:b/>
          <w:bCs/>
          <w:sz w:val="20"/>
          <w:szCs w:val="20"/>
        </w:rPr>
        <w:t>oproti projektové dokumentaci</w:t>
      </w:r>
      <w:r w:rsidRPr="003F44A1">
        <w:rPr>
          <w:rFonts w:ascii="Arial" w:hAnsi="Arial" w:cs="Arial"/>
          <w:sz w:val="20"/>
          <w:szCs w:val="20"/>
        </w:rPr>
        <w:t xml:space="preserve"> pro výběr dodavatele stavby. V takovém případě zpracuje Mandatář dodatky dokumentace na účet a náklady Mandanta.</w:t>
      </w:r>
    </w:p>
    <w:p w14:paraId="7C6F1524" w14:textId="77777777" w:rsidR="008D39EB" w:rsidRPr="003F44A1" w:rsidRDefault="008D39EB" w:rsidP="00DA1621">
      <w:pPr>
        <w:ind w:left="720" w:hanging="900"/>
        <w:jc w:val="both"/>
        <w:rPr>
          <w:rFonts w:ascii="Arial" w:hAnsi="Arial" w:cs="Arial"/>
          <w:sz w:val="20"/>
          <w:szCs w:val="20"/>
        </w:rPr>
      </w:pPr>
    </w:p>
    <w:p w14:paraId="4C8AF053" w14:textId="77777777" w:rsidR="008D39EB" w:rsidRPr="003F44A1" w:rsidRDefault="008D39EB" w:rsidP="00F454BE">
      <w:pPr>
        <w:pStyle w:val="Zkladntext"/>
        <w:spacing w:after="120"/>
        <w:ind w:left="720" w:hanging="720"/>
        <w:jc w:val="both"/>
        <w:rPr>
          <w:rFonts w:ascii="Arial" w:hAnsi="Arial" w:cs="Arial"/>
          <w:strike/>
          <w:sz w:val="20"/>
          <w:szCs w:val="20"/>
        </w:rPr>
      </w:pPr>
      <w:r w:rsidRPr="003F44A1">
        <w:rPr>
          <w:rFonts w:ascii="Arial" w:hAnsi="Arial" w:cs="Arial"/>
          <w:sz w:val="20"/>
          <w:szCs w:val="20"/>
        </w:rPr>
        <w:t xml:space="preserve">2.2.6. Mandatář je povinen vydat písemné </w:t>
      </w:r>
      <w:r w:rsidRPr="003F44A1">
        <w:rPr>
          <w:rFonts w:ascii="Arial" w:hAnsi="Arial" w:cs="Arial"/>
          <w:b/>
          <w:bCs/>
          <w:sz w:val="20"/>
          <w:szCs w:val="20"/>
        </w:rPr>
        <w:t>vyjádření ke</w:t>
      </w:r>
      <w:r w:rsidRPr="003F44A1">
        <w:rPr>
          <w:rFonts w:ascii="Arial" w:hAnsi="Arial" w:cs="Arial"/>
          <w:sz w:val="20"/>
          <w:szCs w:val="20"/>
        </w:rPr>
        <w:t xml:space="preserve"> </w:t>
      </w:r>
      <w:r w:rsidRPr="003F44A1">
        <w:rPr>
          <w:rFonts w:ascii="Arial" w:hAnsi="Arial" w:cs="Arial"/>
          <w:b/>
          <w:bCs/>
          <w:sz w:val="20"/>
          <w:szCs w:val="20"/>
        </w:rPr>
        <w:t>Změnovým listům</w:t>
      </w:r>
      <w:r w:rsidRPr="003F44A1">
        <w:rPr>
          <w:rFonts w:ascii="Arial" w:hAnsi="Arial" w:cs="Arial"/>
          <w:sz w:val="20"/>
          <w:szCs w:val="20"/>
        </w:rPr>
        <w:t xml:space="preserve"> zhotovitele.</w:t>
      </w:r>
    </w:p>
    <w:p w14:paraId="09328FE0" w14:textId="77777777" w:rsidR="008D39EB" w:rsidRPr="003F44A1" w:rsidRDefault="008D39EB">
      <w:pPr>
        <w:jc w:val="both"/>
        <w:rPr>
          <w:rFonts w:ascii="Arial" w:hAnsi="Arial" w:cs="Arial"/>
          <w:sz w:val="20"/>
          <w:szCs w:val="20"/>
        </w:rPr>
      </w:pPr>
      <w:r w:rsidRPr="003F44A1">
        <w:rPr>
          <w:rFonts w:ascii="Arial" w:hAnsi="Arial" w:cs="Arial"/>
          <w:sz w:val="20"/>
          <w:szCs w:val="20"/>
        </w:rPr>
        <w:t>2.3.</w:t>
      </w:r>
      <w:r>
        <w:rPr>
          <w:rFonts w:ascii="Arial" w:hAnsi="Arial" w:cs="Arial"/>
          <w:sz w:val="20"/>
          <w:szCs w:val="20"/>
        </w:rPr>
        <w:t xml:space="preserve"> </w:t>
      </w:r>
      <w:r w:rsidRPr="003F44A1">
        <w:rPr>
          <w:rFonts w:ascii="Arial" w:hAnsi="Arial" w:cs="Arial"/>
          <w:sz w:val="20"/>
          <w:szCs w:val="20"/>
        </w:rPr>
        <w:t>Objektové členění stavby:</w:t>
      </w:r>
      <w:r w:rsidR="00785BDF">
        <w:rPr>
          <w:rFonts w:ascii="Arial" w:hAnsi="Arial" w:cs="Arial"/>
          <w:sz w:val="20"/>
          <w:szCs w:val="20"/>
        </w:rPr>
        <w:t xml:space="preserve"> SO 01 – Budova C areál Lindovka</w:t>
      </w:r>
    </w:p>
    <w:p w14:paraId="73C6312E" w14:textId="77777777" w:rsidR="008D39EB" w:rsidRPr="003F44A1" w:rsidRDefault="008D39EB" w:rsidP="008B4777">
      <w:pPr>
        <w:rPr>
          <w:rFonts w:ascii="Arial" w:hAnsi="Arial" w:cs="Arial"/>
          <w:sz w:val="20"/>
          <w:szCs w:val="20"/>
        </w:rPr>
      </w:pPr>
    </w:p>
    <w:p w14:paraId="1559A361" w14:textId="77777777" w:rsidR="008D39EB" w:rsidRPr="003F44A1" w:rsidRDefault="008D39EB" w:rsidP="008B4777">
      <w:pPr>
        <w:ind w:left="426" w:hanging="426"/>
        <w:rPr>
          <w:rFonts w:ascii="Arial" w:hAnsi="Arial" w:cs="Arial"/>
          <w:sz w:val="20"/>
          <w:szCs w:val="20"/>
        </w:rPr>
      </w:pPr>
      <w:r w:rsidRPr="003F44A1">
        <w:rPr>
          <w:rFonts w:ascii="Arial" w:hAnsi="Arial" w:cs="Arial"/>
          <w:sz w:val="20"/>
          <w:szCs w:val="20"/>
        </w:rPr>
        <w:t>2.4.</w:t>
      </w:r>
      <w:r>
        <w:rPr>
          <w:rFonts w:ascii="Arial" w:hAnsi="Arial" w:cs="Arial"/>
          <w:sz w:val="20"/>
          <w:szCs w:val="20"/>
        </w:rPr>
        <w:t xml:space="preserve"> </w:t>
      </w:r>
      <w:r w:rsidRPr="003F44A1">
        <w:rPr>
          <w:rFonts w:ascii="Arial" w:hAnsi="Arial" w:cs="Arial"/>
          <w:b/>
          <w:bCs/>
          <w:sz w:val="20"/>
          <w:szCs w:val="20"/>
        </w:rPr>
        <w:t>Změna rozsahu výkonu</w:t>
      </w:r>
      <w:r w:rsidRPr="003F44A1">
        <w:rPr>
          <w:rFonts w:ascii="Arial" w:hAnsi="Arial" w:cs="Arial"/>
          <w:sz w:val="20"/>
          <w:szCs w:val="20"/>
        </w:rPr>
        <w:t xml:space="preserve"> činností může být provedena jen na základě písemné dohody stran formou uzavřeného písemného dodatku.</w:t>
      </w:r>
    </w:p>
    <w:p w14:paraId="2ADD88D8" w14:textId="77777777" w:rsidR="008D39EB" w:rsidRPr="003F44A1" w:rsidRDefault="008D39EB">
      <w:pPr>
        <w:jc w:val="both"/>
        <w:rPr>
          <w:rFonts w:ascii="Arial" w:hAnsi="Arial" w:cs="Arial"/>
          <w:sz w:val="20"/>
          <w:szCs w:val="20"/>
        </w:rPr>
      </w:pPr>
    </w:p>
    <w:p w14:paraId="0FD7A0B0" w14:textId="77777777" w:rsidR="008D39EB" w:rsidRPr="003F44A1" w:rsidRDefault="008D39EB" w:rsidP="0071206D">
      <w:pPr>
        <w:ind w:left="360" w:hanging="360"/>
        <w:jc w:val="both"/>
        <w:rPr>
          <w:rFonts w:ascii="Arial" w:hAnsi="Arial" w:cs="Arial"/>
          <w:sz w:val="20"/>
          <w:szCs w:val="20"/>
        </w:rPr>
      </w:pPr>
      <w:r w:rsidRPr="003F44A1">
        <w:rPr>
          <w:rFonts w:ascii="Arial" w:hAnsi="Arial" w:cs="Arial"/>
          <w:sz w:val="20"/>
          <w:szCs w:val="20"/>
        </w:rPr>
        <w:t>2.5.</w:t>
      </w:r>
      <w:r>
        <w:rPr>
          <w:rFonts w:ascii="Arial" w:hAnsi="Arial" w:cs="Arial"/>
          <w:sz w:val="20"/>
          <w:szCs w:val="20"/>
        </w:rPr>
        <w:t xml:space="preserve"> </w:t>
      </w:r>
      <w:r w:rsidRPr="003F44A1">
        <w:rPr>
          <w:rFonts w:ascii="Arial" w:hAnsi="Arial" w:cs="Arial"/>
          <w:sz w:val="20"/>
          <w:szCs w:val="20"/>
        </w:rPr>
        <w:t>Mandant se zavazuje poskytnout Mandatáři dohodnuté spolupůsobení a zaplatit dohodnutou cenu za výkon sjednaných činností.</w:t>
      </w:r>
    </w:p>
    <w:p w14:paraId="5E3C27B9" w14:textId="77777777" w:rsidR="008D39EB" w:rsidRDefault="008D39EB">
      <w:pPr>
        <w:jc w:val="both"/>
        <w:rPr>
          <w:rFonts w:ascii="Arial" w:hAnsi="Arial" w:cs="Arial"/>
          <w:sz w:val="20"/>
          <w:szCs w:val="20"/>
        </w:rPr>
      </w:pPr>
    </w:p>
    <w:p w14:paraId="44CCCF5B" w14:textId="77777777" w:rsidR="008D39EB" w:rsidRPr="003F44A1" w:rsidRDefault="008D39EB">
      <w:pPr>
        <w:widowControl w:val="0"/>
        <w:tabs>
          <w:tab w:val="left" w:pos="708"/>
        </w:tabs>
        <w:adjustRightInd w:val="0"/>
        <w:spacing w:line="360" w:lineRule="atLeast"/>
        <w:jc w:val="center"/>
        <w:textAlignment w:val="baseline"/>
        <w:outlineLvl w:val="0"/>
        <w:rPr>
          <w:rFonts w:ascii="Arial" w:hAnsi="Arial" w:cs="Arial"/>
          <w:b/>
          <w:bCs/>
          <w:sz w:val="20"/>
          <w:szCs w:val="20"/>
        </w:rPr>
      </w:pPr>
      <w:r w:rsidRPr="003F44A1">
        <w:rPr>
          <w:rFonts w:ascii="Arial" w:hAnsi="Arial" w:cs="Arial"/>
          <w:b/>
          <w:bCs/>
          <w:caps/>
          <w:sz w:val="20"/>
          <w:szCs w:val="20"/>
        </w:rPr>
        <w:t>3. Termín A MÍSTO PLNĚNÍ</w:t>
      </w:r>
    </w:p>
    <w:p w14:paraId="003BA629" w14:textId="77777777" w:rsidR="008D39EB" w:rsidRDefault="008D39EB">
      <w:pPr>
        <w:jc w:val="both"/>
        <w:rPr>
          <w:rFonts w:ascii="Arial" w:hAnsi="Arial" w:cs="Arial"/>
          <w:sz w:val="20"/>
          <w:szCs w:val="20"/>
        </w:rPr>
      </w:pPr>
    </w:p>
    <w:p w14:paraId="0B622D0B" w14:textId="77777777" w:rsidR="008D39EB" w:rsidRPr="003F44A1" w:rsidRDefault="008D39EB">
      <w:pPr>
        <w:ind w:left="360" w:hanging="360"/>
        <w:jc w:val="both"/>
        <w:rPr>
          <w:rFonts w:ascii="Arial" w:hAnsi="Arial" w:cs="Arial"/>
          <w:sz w:val="20"/>
          <w:szCs w:val="20"/>
        </w:rPr>
      </w:pPr>
      <w:r w:rsidRPr="003F44A1">
        <w:rPr>
          <w:rFonts w:ascii="Arial" w:hAnsi="Arial" w:cs="Arial"/>
          <w:sz w:val="20"/>
          <w:szCs w:val="20"/>
        </w:rPr>
        <w:t>3.1. Smluvní strany se dohodly na zahájení a ukončení výkonu činnosti v následujících termínech:</w:t>
      </w:r>
    </w:p>
    <w:p w14:paraId="5066B0AD" w14:textId="77777777" w:rsidR="008D39EB" w:rsidRPr="003F44A1" w:rsidRDefault="008D39EB">
      <w:pPr>
        <w:ind w:left="360"/>
        <w:jc w:val="both"/>
        <w:rPr>
          <w:rFonts w:ascii="Arial" w:hAnsi="Arial" w:cs="Arial"/>
          <w:sz w:val="20"/>
          <w:szCs w:val="20"/>
        </w:rPr>
      </w:pPr>
      <w:bookmarkStart w:id="1" w:name="_Ref138219512"/>
      <w:r w:rsidRPr="003F44A1">
        <w:rPr>
          <w:rFonts w:ascii="Arial" w:hAnsi="Arial" w:cs="Arial"/>
          <w:sz w:val="20"/>
          <w:szCs w:val="20"/>
        </w:rPr>
        <w:t>Výkon AD vč. dalších činností dle odst.</w:t>
      </w:r>
      <w:r>
        <w:rPr>
          <w:rFonts w:ascii="Arial" w:hAnsi="Arial" w:cs="Arial"/>
          <w:sz w:val="20"/>
          <w:szCs w:val="20"/>
        </w:rPr>
        <w:t xml:space="preserve"> </w:t>
      </w:r>
      <w:r w:rsidRPr="003F44A1">
        <w:rPr>
          <w:rFonts w:ascii="Arial" w:hAnsi="Arial" w:cs="Arial"/>
          <w:sz w:val="20"/>
          <w:szCs w:val="20"/>
        </w:rPr>
        <w:t>2.2.5 – 2.2.6 této smlouvy</w:t>
      </w:r>
    </w:p>
    <w:p w14:paraId="0E94AF1D" w14:textId="77777777" w:rsidR="008D39EB" w:rsidRPr="003F44A1" w:rsidRDefault="008D39EB" w:rsidP="00684982">
      <w:pPr>
        <w:ind w:left="360"/>
        <w:jc w:val="both"/>
        <w:rPr>
          <w:rFonts w:ascii="Arial" w:hAnsi="Arial" w:cs="Arial"/>
          <w:sz w:val="20"/>
          <w:szCs w:val="20"/>
        </w:rPr>
      </w:pPr>
      <w:r w:rsidRPr="003F44A1">
        <w:rPr>
          <w:rFonts w:ascii="Arial" w:hAnsi="Arial" w:cs="Arial"/>
          <w:b/>
          <w:bCs/>
          <w:sz w:val="20"/>
          <w:szCs w:val="20"/>
        </w:rPr>
        <w:t>od:</w:t>
      </w:r>
      <w:bookmarkEnd w:id="1"/>
      <w:r w:rsidRPr="003F44A1">
        <w:rPr>
          <w:rFonts w:ascii="Arial" w:hAnsi="Arial" w:cs="Arial"/>
          <w:b/>
          <w:bCs/>
          <w:sz w:val="20"/>
          <w:szCs w:val="20"/>
        </w:rPr>
        <w:t xml:space="preserve"> </w:t>
      </w:r>
      <w:r w:rsidR="00785BDF">
        <w:rPr>
          <w:rFonts w:ascii="Arial" w:hAnsi="Arial" w:cs="Arial"/>
          <w:b/>
          <w:bCs/>
          <w:sz w:val="20"/>
          <w:szCs w:val="20"/>
        </w:rPr>
        <w:t>05</w:t>
      </w:r>
      <w:r w:rsidRPr="007A55B5">
        <w:rPr>
          <w:rFonts w:ascii="Arial" w:hAnsi="Arial" w:cs="Arial"/>
          <w:b/>
          <w:bCs/>
          <w:sz w:val="20"/>
          <w:szCs w:val="20"/>
        </w:rPr>
        <w:t>.</w:t>
      </w:r>
      <w:r w:rsidR="00785BDF">
        <w:rPr>
          <w:rFonts w:ascii="Arial" w:hAnsi="Arial" w:cs="Arial"/>
          <w:b/>
          <w:bCs/>
          <w:sz w:val="20"/>
          <w:szCs w:val="20"/>
        </w:rPr>
        <w:t>01</w:t>
      </w:r>
      <w:r w:rsidRPr="007A55B5">
        <w:rPr>
          <w:rFonts w:ascii="Arial" w:hAnsi="Arial" w:cs="Arial"/>
          <w:b/>
          <w:bCs/>
          <w:sz w:val="20"/>
          <w:szCs w:val="20"/>
        </w:rPr>
        <w:t>.20</w:t>
      </w:r>
      <w:r w:rsidR="00785BDF">
        <w:rPr>
          <w:rFonts w:ascii="Arial" w:hAnsi="Arial" w:cs="Arial"/>
          <w:b/>
          <w:bCs/>
          <w:sz w:val="20"/>
          <w:szCs w:val="20"/>
        </w:rPr>
        <w:t>26</w:t>
      </w:r>
      <w:r w:rsidRPr="007A55B5">
        <w:rPr>
          <w:rFonts w:ascii="Arial" w:hAnsi="Arial" w:cs="Arial"/>
          <w:b/>
          <w:bCs/>
          <w:sz w:val="20"/>
          <w:szCs w:val="20"/>
        </w:rPr>
        <w:t xml:space="preserve">      do: </w:t>
      </w:r>
      <w:r w:rsidR="00785BDF">
        <w:rPr>
          <w:rFonts w:ascii="Arial" w:hAnsi="Arial" w:cs="Arial"/>
          <w:b/>
          <w:bCs/>
          <w:sz w:val="20"/>
          <w:szCs w:val="20"/>
        </w:rPr>
        <w:t>13</w:t>
      </w:r>
      <w:r w:rsidRPr="007A55B5">
        <w:rPr>
          <w:rFonts w:ascii="Arial" w:hAnsi="Arial" w:cs="Arial"/>
          <w:b/>
          <w:bCs/>
          <w:sz w:val="20"/>
          <w:szCs w:val="20"/>
        </w:rPr>
        <w:t>.</w:t>
      </w:r>
      <w:r w:rsidR="00785BDF">
        <w:rPr>
          <w:rFonts w:ascii="Arial" w:hAnsi="Arial" w:cs="Arial"/>
          <w:b/>
          <w:bCs/>
          <w:sz w:val="20"/>
          <w:szCs w:val="20"/>
        </w:rPr>
        <w:t>05</w:t>
      </w:r>
      <w:r w:rsidRPr="007A55B5">
        <w:rPr>
          <w:rFonts w:ascii="Arial" w:hAnsi="Arial" w:cs="Arial"/>
          <w:b/>
          <w:bCs/>
          <w:sz w:val="20"/>
          <w:szCs w:val="20"/>
        </w:rPr>
        <w:t>.20</w:t>
      </w:r>
      <w:r w:rsidR="00785BDF">
        <w:rPr>
          <w:rFonts w:ascii="Arial" w:hAnsi="Arial" w:cs="Arial"/>
          <w:b/>
          <w:bCs/>
          <w:sz w:val="20"/>
          <w:szCs w:val="20"/>
        </w:rPr>
        <w:t>26</w:t>
      </w:r>
      <w:r w:rsidRPr="003F44A1">
        <w:rPr>
          <w:rFonts w:ascii="Arial" w:hAnsi="Arial" w:cs="Arial"/>
          <w:sz w:val="20"/>
          <w:szCs w:val="20"/>
        </w:rPr>
        <w:t xml:space="preserve"> </w:t>
      </w:r>
    </w:p>
    <w:p w14:paraId="790EA0A8" w14:textId="77777777" w:rsidR="008D39EB" w:rsidRPr="003F44A1" w:rsidRDefault="008D39EB" w:rsidP="00684982">
      <w:pPr>
        <w:ind w:left="360"/>
        <w:jc w:val="both"/>
        <w:rPr>
          <w:rFonts w:ascii="Arial" w:hAnsi="Arial" w:cs="Arial"/>
          <w:sz w:val="20"/>
          <w:szCs w:val="20"/>
        </w:rPr>
      </w:pPr>
      <w:r w:rsidRPr="003F44A1">
        <w:rPr>
          <w:rFonts w:ascii="Arial" w:hAnsi="Arial" w:cs="Arial"/>
          <w:sz w:val="20"/>
          <w:szCs w:val="20"/>
        </w:rPr>
        <w:t xml:space="preserve">(uvedené termíny = předpoklad doby realizace stavby) </w:t>
      </w:r>
    </w:p>
    <w:p w14:paraId="413644EB" w14:textId="77777777" w:rsidR="008D39EB" w:rsidRPr="003F44A1" w:rsidRDefault="008D39EB" w:rsidP="00C53405">
      <w:pPr>
        <w:jc w:val="both"/>
        <w:rPr>
          <w:rFonts w:ascii="Arial" w:hAnsi="Arial" w:cs="Arial"/>
          <w:sz w:val="20"/>
          <w:szCs w:val="20"/>
        </w:rPr>
      </w:pPr>
    </w:p>
    <w:p w14:paraId="59FEB6D3" w14:textId="77777777" w:rsidR="008D39EB" w:rsidRPr="003F44A1" w:rsidRDefault="008D39EB" w:rsidP="002E59BA">
      <w:pPr>
        <w:pStyle w:val="Zkladntext"/>
        <w:numPr>
          <w:ilvl w:val="1"/>
          <w:numId w:val="1"/>
        </w:numPr>
        <w:tabs>
          <w:tab w:val="clear" w:pos="720"/>
        </w:tabs>
        <w:spacing w:after="120"/>
        <w:ind w:left="360"/>
        <w:jc w:val="both"/>
        <w:rPr>
          <w:rFonts w:ascii="Arial" w:hAnsi="Arial" w:cs="Arial"/>
          <w:sz w:val="20"/>
          <w:szCs w:val="20"/>
        </w:rPr>
      </w:pPr>
      <w:r w:rsidRPr="003F44A1">
        <w:rPr>
          <w:rFonts w:ascii="Arial" w:hAnsi="Arial" w:cs="Arial"/>
          <w:b/>
          <w:bCs/>
          <w:sz w:val="20"/>
          <w:szCs w:val="20"/>
        </w:rPr>
        <w:t>Místem plnění</w:t>
      </w:r>
      <w:r w:rsidRPr="003F44A1">
        <w:rPr>
          <w:rFonts w:ascii="Arial" w:hAnsi="Arial" w:cs="Arial"/>
          <w:sz w:val="20"/>
          <w:szCs w:val="20"/>
        </w:rPr>
        <w:t xml:space="preserve"> je místo stavby.</w:t>
      </w:r>
    </w:p>
    <w:p w14:paraId="1BB8931F" w14:textId="77777777" w:rsidR="008D39EB" w:rsidRPr="003F44A1" w:rsidRDefault="008D39EB" w:rsidP="002E59BA">
      <w:pPr>
        <w:pStyle w:val="Zkladntext"/>
        <w:numPr>
          <w:ilvl w:val="1"/>
          <w:numId w:val="1"/>
        </w:numPr>
        <w:tabs>
          <w:tab w:val="clear" w:pos="720"/>
        </w:tabs>
        <w:spacing w:after="120"/>
        <w:ind w:left="360"/>
        <w:jc w:val="both"/>
        <w:rPr>
          <w:rFonts w:ascii="Arial" w:hAnsi="Arial" w:cs="Arial"/>
          <w:sz w:val="20"/>
          <w:szCs w:val="20"/>
        </w:rPr>
      </w:pPr>
      <w:r w:rsidRPr="003F44A1">
        <w:rPr>
          <w:rFonts w:ascii="Arial" w:hAnsi="Arial" w:cs="Arial"/>
          <w:sz w:val="20"/>
          <w:szCs w:val="20"/>
        </w:rPr>
        <w:t xml:space="preserve">Mandant si vyhrazuje právo prodloužení doby výkonu AD v případě, že by stavební práce, dodávky a služby nebyly ukončeny do uvedeného data. </w:t>
      </w:r>
    </w:p>
    <w:p w14:paraId="12F0D745" w14:textId="77777777" w:rsidR="008D39EB" w:rsidRPr="003F44A1" w:rsidRDefault="008D39EB">
      <w:pPr>
        <w:jc w:val="both"/>
        <w:rPr>
          <w:rFonts w:ascii="Arial" w:hAnsi="Arial" w:cs="Arial"/>
          <w:sz w:val="20"/>
          <w:szCs w:val="20"/>
        </w:rPr>
      </w:pPr>
    </w:p>
    <w:p w14:paraId="3C7F1EB9" w14:textId="77777777" w:rsidR="008D39EB" w:rsidRPr="003F44A1" w:rsidRDefault="008D39EB">
      <w:pPr>
        <w:pStyle w:val="Nadpis1"/>
        <w:tabs>
          <w:tab w:val="clear" w:pos="4820"/>
        </w:tabs>
        <w:rPr>
          <w:sz w:val="20"/>
          <w:szCs w:val="20"/>
        </w:rPr>
      </w:pPr>
      <w:r w:rsidRPr="003F44A1">
        <w:rPr>
          <w:sz w:val="20"/>
          <w:szCs w:val="20"/>
        </w:rPr>
        <w:lastRenderedPageBreak/>
        <w:t>4. CENA DÍLA A VÝŠE ODMĚNY</w:t>
      </w:r>
    </w:p>
    <w:p w14:paraId="73CA82EF" w14:textId="77777777" w:rsidR="008D39EB" w:rsidRPr="003F44A1" w:rsidRDefault="008D39EB">
      <w:pPr>
        <w:jc w:val="both"/>
        <w:rPr>
          <w:rFonts w:ascii="Arial" w:hAnsi="Arial" w:cs="Arial"/>
          <w:sz w:val="20"/>
          <w:szCs w:val="20"/>
        </w:rPr>
      </w:pPr>
    </w:p>
    <w:p w14:paraId="3B0E01F6" w14:textId="77777777" w:rsidR="008D39EB" w:rsidRPr="003F44A1" w:rsidRDefault="008D39EB">
      <w:pPr>
        <w:ind w:left="360" w:hanging="360"/>
        <w:jc w:val="both"/>
        <w:rPr>
          <w:rFonts w:ascii="Arial" w:hAnsi="Arial" w:cs="Arial"/>
          <w:sz w:val="20"/>
          <w:szCs w:val="20"/>
        </w:rPr>
      </w:pPr>
      <w:r w:rsidRPr="003F44A1">
        <w:rPr>
          <w:rFonts w:ascii="Arial" w:hAnsi="Arial" w:cs="Arial"/>
          <w:sz w:val="20"/>
          <w:szCs w:val="20"/>
        </w:rPr>
        <w:t xml:space="preserve">4.1. Cena za výkon činností dle této smlouvy a činnosti s tím související, je cenou dohodnutou smluvními stranami ve smyslu zák. č. 526/1990 Sb., o cenách, jako cena nejvýše přípustná a činí:  </w:t>
      </w:r>
    </w:p>
    <w:p w14:paraId="236E0D04" w14:textId="77777777" w:rsidR="008D39EB" w:rsidRPr="003F44A1" w:rsidRDefault="008D39EB">
      <w:pPr>
        <w:jc w:val="both"/>
        <w:rPr>
          <w:rFonts w:ascii="Arial" w:hAnsi="Arial" w:cs="Arial"/>
          <w:sz w:val="20"/>
          <w:szCs w:val="20"/>
        </w:rPr>
      </w:pPr>
      <w:r w:rsidRPr="003F44A1">
        <w:rPr>
          <w:rFonts w:ascii="Arial" w:hAnsi="Arial" w:cs="Arial"/>
          <w:sz w:val="20"/>
          <w:szCs w:val="20"/>
        </w:rPr>
        <w:t xml:space="preserve"> </w:t>
      </w:r>
    </w:p>
    <w:p w14:paraId="4FF61357" w14:textId="77777777" w:rsidR="008D39EB" w:rsidRPr="003F44A1" w:rsidRDefault="009F38D4">
      <w:pPr>
        <w:jc w:val="center"/>
        <w:rPr>
          <w:rFonts w:ascii="Arial" w:hAnsi="Arial" w:cs="Arial"/>
          <w:sz w:val="20"/>
          <w:szCs w:val="20"/>
        </w:rPr>
      </w:pPr>
      <w:r>
        <w:rPr>
          <w:rFonts w:ascii="Arial" w:hAnsi="Arial" w:cs="Arial"/>
          <w:b/>
          <w:bCs/>
          <w:sz w:val="20"/>
          <w:szCs w:val="20"/>
        </w:rPr>
        <w:t>80</w:t>
      </w:r>
      <w:r w:rsidR="00AB19BB">
        <w:rPr>
          <w:rFonts w:ascii="Arial" w:hAnsi="Arial" w:cs="Arial"/>
          <w:b/>
          <w:bCs/>
          <w:sz w:val="20"/>
          <w:szCs w:val="20"/>
        </w:rPr>
        <w:t xml:space="preserve"> 000</w:t>
      </w:r>
      <w:r w:rsidR="008D39EB" w:rsidRPr="003F44A1">
        <w:rPr>
          <w:rFonts w:ascii="Arial" w:hAnsi="Arial" w:cs="Arial"/>
          <w:b/>
          <w:bCs/>
          <w:sz w:val="20"/>
          <w:szCs w:val="20"/>
        </w:rPr>
        <w:t>,- Kč</w:t>
      </w:r>
      <w:r w:rsidR="008D39EB" w:rsidRPr="003F44A1">
        <w:rPr>
          <w:rFonts w:ascii="Arial" w:hAnsi="Arial" w:cs="Arial"/>
          <w:sz w:val="20"/>
          <w:szCs w:val="20"/>
        </w:rPr>
        <w:t xml:space="preserve"> (bez DPH)</w:t>
      </w:r>
    </w:p>
    <w:p w14:paraId="2E50D5FC" w14:textId="77777777" w:rsidR="008D39EB" w:rsidRPr="003F44A1" w:rsidRDefault="008D39EB" w:rsidP="00A3556F">
      <w:pPr>
        <w:ind w:left="2124"/>
        <w:jc w:val="both"/>
        <w:rPr>
          <w:rFonts w:ascii="Arial" w:hAnsi="Arial" w:cs="Arial"/>
          <w:sz w:val="20"/>
          <w:szCs w:val="20"/>
        </w:rPr>
      </w:pPr>
      <w:r w:rsidRPr="003F44A1">
        <w:rPr>
          <w:rFonts w:ascii="Arial" w:hAnsi="Arial" w:cs="Arial"/>
          <w:sz w:val="20"/>
          <w:szCs w:val="20"/>
        </w:rPr>
        <w:t xml:space="preserve">             (slovy: </w:t>
      </w:r>
      <w:r w:rsidR="009F38D4">
        <w:rPr>
          <w:rFonts w:ascii="Arial" w:hAnsi="Arial" w:cs="Arial"/>
          <w:sz w:val="20"/>
          <w:szCs w:val="20"/>
        </w:rPr>
        <w:t>osmdesátt</w:t>
      </w:r>
      <w:r w:rsidR="00422001">
        <w:rPr>
          <w:rFonts w:ascii="Arial" w:hAnsi="Arial" w:cs="Arial"/>
          <w:sz w:val="20"/>
          <w:szCs w:val="20"/>
        </w:rPr>
        <w:t xml:space="preserve">isíc korun </w:t>
      </w:r>
      <w:r w:rsidRPr="003F44A1">
        <w:rPr>
          <w:rFonts w:ascii="Arial" w:hAnsi="Arial" w:cs="Arial"/>
          <w:sz w:val="20"/>
          <w:szCs w:val="20"/>
        </w:rPr>
        <w:t>českých)</w:t>
      </w:r>
    </w:p>
    <w:p w14:paraId="6E2DF52B" w14:textId="77777777" w:rsidR="00B90AE7" w:rsidRDefault="00B90AE7">
      <w:pPr>
        <w:jc w:val="center"/>
        <w:rPr>
          <w:rFonts w:ascii="Arial" w:hAnsi="Arial" w:cs="Arial"/>
          <w:sz w:val="20"/>
          <w:szCs w:val="20"/>
        </w:rPr>
      </w:pPr>
    </w:p>
    <w:p w14:paraId="74235D8A" w14:textId="77777777" w:rsidR="008D39EB" w:rsidRPr="003F44A1" w:rsidRDefault="008D39EB">
      <w:pPr>
        <w:jc w:val="center"/>
        <w:rPr>
          <w:rFonts w:ascii="Arial" w:hAnsi="Arial" w:cs="Arial"/>
          <w:sz w:val="20"/>
          <w:szCs w:val="20"/>
        </w:rPr>
      </w:pPr>
      <w:r w:rsidRPr="003F44A1">
        <w:rPr>
          <w:rFonts w:ascii="Arial" w:hAnsi="Arial" w:cs="Arial"/>
          <w:sz w:val="20"/>
          <w:szCs w:val="20"/>
        </w:rPr>
        <w:t xml:space="preserve">DPH </w:t>
      </w:r>
      <w:r w:rsidR="00785BDF">
        <w:rPr>
          <w:rFonts w:ascii="Arial" w:hAnsi="Arial" w:cs="Arial"/>
          <w:sz w:val="20"/>
          <w:szCs w:val="20"/>
        </w:rPr>
        <w:t>21</w:t>
      </w:r>
      <w:r w:rsidRPr="003F44A1">
        <w:rPr>
          <w:rFonts w:ascii="Arial" w:hAnsi="Arial" w:cs="Arial"/>
          <w:sz w:val="20"/>
          <w:szCs w:val="20"/>
        </w:rPr>
        <w:t xml:space="preserve">%: </w:t>
      </w:r>
      <w:r w:rsidR="009F38D4">
        <w:rPr>
          <w:rFonts w:ascii="Arial" w:hAnsi="Arial" w:cs="Arial"/>
          <w:sz w:val="20"/>
          <w:szCs w:val="20"/>
        </w:rPr>
        <w:t>16</w:t>
      </w:r>
      <w:r w:rsidR="00AB19BB">
        <w:rPr>
          <w:rFonts w:ascii="Arial" w:hAnsi="Arial" w:cs="Arial"/>
          <w:sz w:val="20"/>
          <w:szCs w:val="20"/>
        </w:rPr>
        <w:t xml:space="preserve"> </w:t>
      </w:r>
      <w:r w:rsidR="009F38D4">
        <w:rPr>
          <w:rFonts w:ascii="Arial" w:hAnsi="Arial" w:cs="Arial"/>
          <w:sz w:val="20"/>
          <w:szCs w:val="20"/>
        </w:rPr>
        <w:t>800</w:t>
      </w:r>
      <w:r w:rsidRPr="003F44A1">
        <w:rPr>
          <w:rFonts w:ascii="Arial" w:hAnsi="Arial" w:cs="Arial"/>
          <w:sz w:val="20"/>
          <w:szCs w:val="20"/>
        </w:rPr>
        <w:t>,- Kč</w:t>
      </w:r>
    </w:p>
    <w:p w14:paraId="0BC87F22" w14:textId="77777777" w:rsidR="008D39EB" w:rsidRPr="003F44A1" w:rsidRDefault="008D39EB">
      <w:pPr>
        <w:jc w:val="center"/>
        <w:rPr>
          <w:rFonts w:ascii="Arial" w:hAnsi="Arial" w:cs="Arial"/>
          <w:b/>
          <w:bCs/>
          <w:sz w:val="20"/>
          <w:szCs w:val="20"/>
        </w:rPr>
      </w:pPr>
      <w:r w:rsidRPr="003F44A1">
        <w:rPr>
          <w:rFonts w:ascii="Arial" w:hAnsi="Arial" w:cs="Arial"/>
          <w:b/>
          <w:bCs/>
          <w:sz w:val="20"/>
          <w:szCs w:val="20"/>
        </w:rPr>
        <w:t xml:space="preserve"> </w:t>
      </w:r>
    </w:p>
    <w:p w14:paraId="25C1E28A" w14:textId="77777777" w:rsidR="008D39EB" w:rsidRPr="003F44A1" w:rsidRDefault="008D39EB">
      <w:pPr>
        <w:jc w:val="center"/>
        <w:rPr>
          <w:rFonts w:ascii="Arial" w:hAnsi="Arial" w:cs="Arial"/>
          <w:sz w:val="20"/>
          <w:szCs w:val="20"/>
        </w:rPr>
      </w:pPr>
      <w:r w:rsidRPr="003F44A1">
        <w:rPr>
          <w:rFonts w:ascii="Arial" w:hAnsi="Arial" w:cs="Arial"/>
          <w:b/>
          <w:bCs/>
          <w:sz w:val="20"/>
          <w:szCs w:val="20"/>
        </w:rPr>
        <w:t xml:space="preserve">        </w:t>
      </w:r>
      <w:r w:rsidR="009F38D4">
        <w:rPr>
          <w:rFonts w:ascii="Arial" w:hAnsi="Arial" w:cs="Arial"/>
          <w:b/>
          <w:bCs/>
          <w:sz w:val="20"/>
          <w:szCs w:val="20"/>
        </w:rPr>
        <w:t>96</w:t>
      </w:r>
      <w:r w:rsidR="00AB19BB">
        <w:rPr>
          <w:rFonts w:ascii="Arial" w:hAnsi="Arial" w:cs="Arial"/>
          <w:b/>
          <w:bCs/>
          <w:sz w:val="20"/>
          <w:szCs w:val="20"/>
        </w:rPr>
        <w:t> </w:t>
      </w:r>
      <w:r w:rsidR="009F38D4">
        <w:rPr>
          <w:rFonts w:ascii="Arial" w:hAnsi="Arial" w:cs="Arial"/>
          <w:b/>
          <w:bCs/>
          <w:sz w:val="20"/>
          <w:szCs w:val="20"/>
        </w:rPr>
        <w:t>800</w:t>
      </w:r>
      <w:r w:rsidR="00AB19BB">
        <w:rPr>
          <w:rFonts w:ascii="Arial" w:hAnsi="Arial" w:cs="Arial"/>
          <w:b/>
          <w:bCs/>
          <w:sz w:val="20"/>
          <w:szCs w:val="20"/>
        </w:rPr>
        <w:t>,</w:t>
      </w:r>
      <w:r w:rsidRPr="003F44A1">
        <w:rPr>
          <w:rFonts w:ascii="Arial" w:hAnsi="Arial" w:cs="Arial"/>
          <w:b/>
          <w:bCs/>
          <w:sz w:val="20"/>
          <w:szCs w:val="20"/>
        </w:rPr>
        <w:t xml:space="preserve">- Kč </w:t>
      </w:r>
      <w:r w:rsidRPr="003F44A1">
        <w:rPr>
          <w:rFonts w:ascii="Arial" w:hAnsi="Arial" w:cs="Arial"/>
          <w:sz w:val="20"/>
          <w:szCs w:val="20"/>
        </w:rPr>
        <w:t>(vč. 20% DPH)</w:t>
      </w:r>
    </w:p>
    <w:p w14:paraId="1A1CA1E6" w14:textId="77777777" w:rsidR="008D39EB" w:rsidRPr="003F44A1" w:rsidRDefault="008D39EB" w:rsidP="00C53405">
      <w:pPr>
        <w:jc w:val="center"/>
        <w:rPr>
          <w:rFonts w:ascii="Arial" w:hAnsi="Arial" w:cs="Arial"/>
          <w:sz w:val="20"/>
          <w:szCs w:val="20"/>
        </w:rPr>
      </w:pPr>
      <w:r w:rsidRPr="003F44A1">
        <w:rPr>
          <w:rFonts w:ascii="Arial" w:hAnsi="Arial" w:cs="Arial"/>
          <w:sz w:val="20"/>
          <w:szCs w:val="20"/>
        </w:rPr>
        <w:t xml:space="preserve"> (slovy: </w:t>
      </w:r>
      <w:r w:rsidR="009F38D4">
        <w:rPr>
          <w:rFonts w:ascii="Arial" w:hAnsi="Arial" w:cs="Arial"/>
          <w:sz w:val="20"/>
          <w:szCs w:val="20"/>
        </w:rPr>
        <w:t>dvadesátšet</w:t>
      </w:r>
      <w:r w:rsidR="00AB19BB">
        <w:rPr>
          <w:rFonts w:ascii="Arial" w:hAnsi="Arial" w:cs="Arial"/>
          <w:sz w:val="20"/>
          <w:szCs w:val="20"/>
        </w:rPr>
        <w:t>tisíc</w:t>
      </w:r>
      <w:r w:rsidR="009F38D4">
        <w:rPr>
          <w:rFonts w:ascii="Arial" w:hAnsi="Arial" w:cs="Arial"/>
          <w:sz w:val="20"/>
          <w:szCs w:val="20"/>
        </w:rPr>
        <w:t>osmset</w:t>
      </w:r>
      <w:r w:rsidR="00AB19BB">
        <w:rPr>
          <w:rFonts w:ascii="Arial" w:hAnsi="Arial" w:cs="Arial"/>
          <w:sz w:val="20"/>
          <w:szCs w:val="20"/>
        </w:rPr>
        <w:t xml:space="preserve"> k</w:t>
      </w:r>
      <w:r w:rsidRPr="003F44A1">
        <w:rPr>
          <w:rFonts w:ascii="Arial" w:hAnsi="Arial" w:cs="Arial"/>
          <w:sz w:val="20"/>
          <w:szCs w:val="20"/>
        </w:rPr>
        <w:t>orun</w:t>
      </w:r>
      <w:r w:rsidR="00AB19BB">
        <w:rPr>
          <w:rFonts w:ascii="Arial" w:hAnsi="Arial" w:cs="Arial"/>
          <w:sz w:val="20"/>
          <w:szCs w:val="20"/>
        </w:rPr>
        <w:t xml:space="preserve"> </w:t>
      </w:r>
      <w:r w:rsidRPr="003F44A1">
        <w:rPr>
          <w:rFonts w:ascii="Arial" w:hAnsi="Arial" w:cs="Arial"/>
          <w:sz w:val="20"/>
          <w:szCs w:val="20"/>
        </w:rPr>
        <w:t>českých)</w:t>
      </w:r>
    </w:p>
    <w:p w14:paraId="577BBF42" w14:textId="77777777" w:rsidR="008D39EB" w:rsidRPr="003F44A1" w:rsidRDefault="008D39EB">
      <w:pPr>
        <w:jc w:val="center"/>
        <w:rPr>
          <w:rFonts w:ascii="Arial" w:hAnsi="Arial" w:cs="Arial"/>
          <w:sz w:val="20"/>
          <w:szCs w:val="20"/>
        </w:rPr>
      </w:pPr>
    </w:p>
    <w:p w14:paraId="4165247D" w14:textId="77777777" w:rsidR="008D39EB" w:rsidRPr="003F44A1" w:rsidRDefault="008D39EB">
      <w:pPr>
        <w:numPr>
          <w:ilvl w:val="1"/>
          <w:numId w:val="9"/>
        </w:numPr>
        <w:jc w:val="both"/>
        <w:rPr>
          <w:rFonts w:ascii="Arial" w:hAnsi="Arial" w:cs="Arial"/>
          <w:sz w:val="20"/>
          <w:szCs w:val="20"/>
        </w:rPr>
      </w:pPr>
      <w:r w:rsidRPr="003F44A1">
        <w:rPr>
          <w:rFonts w:ascii="Arial" w:hAnsi="Arial" w:cs="Arial"/>
          <w:sz w:val="20"/>
          <w:szCs w:val="20"/>
        </w:rPr>
        <w:t xml:space="preserve">Příslušná platná sazba DPH bude účtována Mandatářem dle předpisů platných v době zdanitelného plnění. </w:t>
      </w:r>
      <w:r w:rsidRPr="003F44A1">
        <w:rPr>
          <w:rFonts w:ascii="Arial" w:hAnsi="Arial" w:cs="Arial"/>
          <w:b/>
          <w:bCs/>
          <w:sz w:val="20"/>
          <w:szCs w:val="20"/>
        </w:rPr>
        <w:t>Za správnost stanovení sazby DPH nese odpovědnost Mandatář</w:t>
      </w:r>
      <w:r w:rsidRPr="003F44A1">
        <w:rPr>
          <w:rFonts w:ascii="Arial" w:hAnsi="Arial" w:cs="Arial"/>
          <w:sz w:val="20"/>
          <w:szCs w:val="20"/>
        </w:rPr>
        <w:t>.</w:t>
      </w:r>
    </w:p>
    <w:p w14:paraId="60359D42" w14:textId="77777777" w:rsidR="008D39EB" w:rsidRPr="003F44A1" w:rsidRDefault="008D39EB">
      <w:pPr>
        <w:jc w:val="both"/>
        <w:rPr>
          <w:rFonts w:ascii="Arial" w:hAnsi="Arial" w:cs="Arial"/>
          <w:sz w:val="20"/>
          <w:szCs w:val="20"/>
        </w:rPr>
      </w:pPr>
    </w:p>
    <w:p w14:paraId="03DEE29E" w14:textId="77777777" w:rsidR="008D39EB" w:rsidRPr="003F44A1" w:rsidRDefault="008D39EB">
      <w:pPr>
        <w:numPr>
          <w:ilvl w:val="1"/>
          <w:numId w:val="9"/>
        </w:numPr>
        <w:jc w:val="both"/>
        <w:rPr>
          <w:rFonts w:ascii="Arial" w:hAnsi="Arial" w:cs="Arial"/>
          <w:sz w:val="20"/>
          <w:szCs w:val="20"/>
        </w:rPr>
      </w:pPr>
      <w:r w:rsidRPr="003F44A1">
        <w:rPr>
          <w:rFonts w:ascii="Arial" w:hAnsi="Arial" w:cs="Arial"/>
          <w:sz w:val="20"/>
          <w:szCs w:val="20"/>
        </w:rPr>
        <w:t xml:space="preserve">Dohodnutá cena zahrnuje </w:t>
      </w:r>
      <w:r w:rsidRPr="003F44A1">
        <w:rPr>
          <w:rFonts w:ascii="Arial" w:hAnsi="Arial" w:cs="Arial"/>
          <w:b/>
          <w:bCs/>
          <w:sz w:val="20"/>
          <w:szCs w:val="20"/>
        </w:rPr>
        <w:t>veškeré</w:t>
      </w:r>
      <w:r w:rsidRPr="003F44A1">
        <w:rPr>
          <w:rFonts w:ascii="Arial" w:hAnsi="Arial" w:cs="Arial"/>
          <w:sz w:val="20"/>
          <w:szCs w:val="20"/>
        </w:rPr>
        <w:t xml:space="preserve"> </w:t>
      </w:r>
      <w:r w:rsidRPr="003F44A1">
        <w:rPr>
          <w:rFonts w:ascii="Arial" w:hAnsi="Arial" w:cs="Arial"/>
          <w:b/>
          <w:bCs/>
          <w:sz w:val="20"/>
          <w:szCs w:val="20"/>
        </w:rPr>
        <w:t xml:space="preserve">náklady </w:t>
      </w:r>
      <w:r w:rsidRPr="003F44A1">
        <w:rPr>
          <w:rFonts w:ascii="Arial" w:hAnsi="Arial" w:cs="Arial"/>
          <w:sz w:val="20"/>
          <w:szCs w:val="20"/>
        </w:rPr>
        <w:t>spojené s výkonem AD a dalších činností sjednaných touto mandátní smlouvou.</w:t>
      </w:r>
    </w:p>
    <w:p w14:paraId="18A8819F" w14:textId="77777777" w:rsidR="008D39EB" w:rsidRDefault="008D39EB">
      <w:pPr>
        <w:jc w:val="both"/>
        <w:rPr>
          <w:rFonts w:ascii="Arial" w:hAnsi="Arial" w:cs="Arial"/>
          <w:sz w:val="20"/>
          <w:szCs w:val="20"/>
        </w:rPr>
      </w:pPr>
    </w:p>
    <w:p w14:paraId="13816969" w14:textId="77777777" w:rsidR="008D39EB" w:rsidRPr="003F44A1" w:rsidRDefault="008D39EB">
      <w:pPr>
        <w:jc w:val="both"/>
        <w:rPr>
          <w:rFonts w:ascii="Arial" w:hAnsi="Arial" w:cs="Arial"/>
          <w:sz w:val="20"/>
          <w:szCs w:val="20"/>
        </w:rPr>
      </w:pPr>
    </w:p>
    <w:p w14:paraId="66B5A0E8" w14:textId="77777777" w:rsidR="008D39EB" w:rsidRPr="003F44A1" w:rsidRDefault="008D39EB">
      <w:pPr>
        <w:jc w:val="both"/>
        <w:rPr>
          <w:rFonts w:ascii="Arial" w:hAnsi="Arial" w:cs="Arial"/>
          <w:sz w:val="20"/>
          <w:szCs w:val="20"/>
        </w:rPr>
      </w:pPr>
    </w:p>
    <w:p w14:paraId="60EAD439" w14:textId="77777777" w:rsidR="008D39EB" w:rsidRPr="003F44A1" w:rsidRDefault="008D39EB">
      <w:pPr>
        <w:pStyle w:val="Nadpis4"/>
      </w:pPr>
      <w:r w:rsidRPr="003F44A1">
        <w:t>5. platební podmínky</w:t>
      </w:r>
    </w:p>
    <w:p w14:paraId="2BDC76C9" w14:textId="77777777" w:rsidR="008D39EB" w:rsidRPr="003F44A1" w:rsidRDefault="008D39EB">
      <w:pPr>
        <w:rPr>
          <w:rFonts w:ascii="Arial" w:hAnsi="Arial" w:cs="Arial"/>
          <w:sz w:val="20"/>
          <w:szCs w:val="20"/>
        </w:rPr>
      </w:pPr>
    </w:p>
    <w:p w14:paraId="43C5BBF6" w14:textId="77777777" w:rsidR="008D39EB" w:rsidRPr="003F44A1" w:rsidRDefault="008D39EB">
      <w:pPr>
        <w:pStyle w:val="Zkladntextodsazen3"/>
        <w:rPr>
          <w:sz w:val="20"/>
          <w:szCs w:val="20"/>
        </w:rPr>
      </w:pPr>
      <w:r w:rsidRPr="003F44A1">
        <w:rPr>
          <w:sz w:val="20"/>
          <w:szCs w:val="20"/>
        </w:rPr>
        <w:t>5.1. Smluvní strany se dohodly na úhradě ceny za prováděné činností takto:</w:t>
      </w:r>
    </w:p>
    <w:p w14:paraId="13C89606" w14:textId="77777777" w:rsidR="008D39EB" w:rsidRPr="003F44A1" w:rsidRDefault="008D39EB">
      <w:pPr>
        <w:jc w:val="both"/>
        <w:rPr>
          <w:rFonts w:ascii="Arial" w:hAnsi="Arial" w:cs="Arial"/>
          <w:b/>
          <w:bCs/>
          <w:sz w:val="20"/>
          <w:szCs w:val="20"/>
        </w:rPr>
      </w:pPr>
      <w:r w:rsidRPr="003F44A1">
        <w:rPr>
          <w:rFonts w:ascii="Arial" w:hAnsi="Arial" w:cs="Arial"/>
          <w:sz w:val="20"/>
          <w:szCs w:val="20"/>
        </w:rPr>
        <w:t>5.1.1.</w:t>
      </w:r>
      <w:r>
        <w:rPr>
          <w:rFonts w:ascii="Arial" w:hAnsi="Arial" w:cs="Arial"/>
          <w:sz w:val="20"/>
          <w:szCs w:val="20"/>
        </w:rPr>
        <w:t xml:space="preserve"> </w:t>
      </w:r>
      <w:r w:rsidRPr="003F44A1">
        <w:rPr>
          <w:rFonts w:ascii="Arial" w:hAnsi="Arial" w:cs="Arial"/>
          <w:sz w:val="20"/>
          <w:szCs w:val="20"/>
        </w:rPr>
        <w:t xml:space="preserve">Mandant </w:t>
      </w:r>
      <w:r w:rsidRPr="003F44A1">
        <w:rPr>
          <w:rFonts w:ascii="Arial" w:hAnsi="Arial" w:cs="Arial"/>
          <w:b/>
          <w:bCs/>
          <w:sz w:val="20"/>
          <w:szCs w:val="20"/>
        </w:rPr>
        <w:t>neposkytuje zálohy.</w:t>
      </w:r>
    </w:p>
    <w:p w14:paraId="11302CDD" w14:textId="77777777" w:rsidR="008D39EB" w:rsidRPr="003F44A1" w:rsidRDefault="008D39EB">
      <w:pPr>
        <w:jc w:val="both"/>
        <w:rPr>
          <w:rFonts w:ascii="Arial" w:hAnsi="Arial" w:cs="Arial"/>
          <w:sz w:val="20"/>
          <w:szCs w:val="20"/>
        </w:rPr>
      </w:pPr>
    </w:p>
    <w:p w14:paraId="0035D51C" w14:textId="77777777" w:rsidR="008D39EB" w:rsidRPr="003F44A1" w:rsidRDefault="008D39EB" w:rsidP="00C53405">
      <w:pPr>
        <w:ind w:left="540" w:hanging="540"/>
        <w:jc w:val="both"/>
        <w:rPr>
          <w:rFonts w:ascii="Arial" w:hAnsi="Arial" w:cs="Arial"/>
          <w:sz w:val="20"/>
          <w:szCs w:val="20"/>
        </w:rPr>
      </w:pPr>
      <w:r w:rsidRPr="003F44A1">
        <w:rPr>
          <w:rFonts w:ascii="Arial" w:hAnsi="Arial" w:cs="Arial"/>
          <w:sz w:val="20"/>
          <w:szCs w:val="20"/>
        </w:rPr>
        <w:t xml:space="preserve">5.1.2. Za výkon AD bude daňový doklad (faktura) vystaven po ukončení výkonu AD.  </w:t>
      </w:r>
    </w:p>
    <w:p w14:paraId="2C3D36D7" w14:textId="77777777" w:rsidR="008D39EB" w:rsidRPr="003F44A1" w:rsidRDefault="008D39EB">
      <w:pPr>
        <w:ind w:left="360" w:hanging="360"/>
        <w:jc w:val="both"/>
        <w:rPr>
          <w:rFonts w:ascii="Arial" w:hAnsi="Arial" w:cs="Arial"/>
          <w:sz w:val="20"/>
          <w:szCs w:val="20"/>
        </w:rPr>
      </w:pPr>
      <w:r w:rsidRPr="003F44A1">
        <w:rPr>
          <w:rFonts w:ascii="Arial" w:hAnsi="Arial" w:cs="Arial"/>
          <w:sz w:val="20"/>
          <w:szCs w:val="20"/>
        </w:rPr>
        <w:t xml:space="preserve">5.2 Splatnost faktur je </w:t>
      </w:r>
      <w:r w:rsidRPr="003F44A1">
        <w:rPr>
          <w:rFonts w:ascii="Arial" w:hAnsi="Arial" w:cs="Arial"/>
          <w:b/>
          <w:bCs/>
          <w:sz w:val="20"/>
          <w:szCs w:val="20"/>
        </w:rPr>
        <w:t>30 dnů</w:t>
      </w:r>
      <w:r w:rsidRPr="003F44A1">
        <w:rPr>
          <w:rFonts w:ascii="Arial" w:hAnsi="Arial" w:cs="Arial"/>
          <w:sz w:val="20"/>
          <w:szCs w:val="20"/>
        </w:rPr>
        <w:t xml:space="preserve"> od data prokazatelného doručení (doporučeně) faktury do sídla Mandanta. V pochybnostech se má za to, že faktura byla doručena třetí den ode dne odeslání.</w:t>
      </w:r>
    </w:p>
    <w:p w14:paraId="436D9B44" w14:textId="77777777" w:rsidR="008D39EB" w:rsidRPr="003F44A1" w:rsidRDefault="008D39EB">
      <w:pPr>
        <w:ind w:left="360" w:hanging="360"/>
        <w:jc w:val="both"/>
        <w:rPr>
          <w:rFonts w:ascii="Arial" w:hAnsi="Arial" w:cs="Arial"/>
          <w:sz w:val="20"/>
          <w:szCs w:val="20"/>
        </w:rPr>
      </w:pPr>
    </w:p>
    <w:p w14:paraId="5EEA5AAA" w14:textId="77777777" w:rsidR="008D39EB" w:rsidRPr="003F44A1" w:rsidRDefault="008D39EB" w:rsidP="00DD2BE4">
      <w:pPr>
        <w:ind w:left="360" w:hanging="360"/>
        <w:jc w:val="both"/>
        <w:rPr>
          <w:rFonts w:ascii="Arial" w:hAnsi="Arial" w:cs="Arial"/>
          <w:sz w:val="20"/>
          <w:szCs w:val="20"/>
        </w:rPr>
      </w:pPr>
      <w:r w:rsidRPr="003F44A1">
        <w:rPr>
          <w:rFonts w:ascii="Arial" w:hAnsi="Arial" w:cs="Arial"/>
          <w:sz w:val="20"/>
          <w:szCs w:val="20"/>
        </w:rPr>
        <w:t xml:space="preserve">5.3 Podmínkou zaplacení sjednané ceny je řádné plnění povinností Mandatáře. Přílohou faktury Mandatáře musí být </w:t>
      </w:r>
      <w:r w:rsidRPr="003F44A1">
        <w:rPr>
          <w:rFonts w:ascii="Arial" w:hAnsi="Arial" w:cs="Arial"/>
          <w:b/>
          <w:bCs/>
          <w:sz w:val="20"/>
          <w:szCs w:val="20"/>
        </w:rPr>
        <w:t>soupis činností za fakturované období</w:t>
      </w:r>
      <w:r w:rsidRPr="003F44A1">
        <w:rPr>
          <w:rFonts w:ascii="Arial" w:hAnsi="Arial" w:cs="Arial"/>
          <w:sz w:val="20"/>
          <w:szCs w:val="20"/>
        </w:rPr>
        <w:t xml:space="preserve"> (odsouhlasený technickým dozorem stavebníka) a Mandantem podepsaný</w:t>
      </w:r>
      <w:r w:rsidRPr="003F44A1">
        <w:rPr>
          <w:rFonts w:ascii="Arial" w:hAnsi="Arial" w:cs="Arial"/>
          <w:b/>
          <w:bCs/>
          <w:sz w:val="20"/>
          <w:szCs w:val="20"/>
        </w:rPr>
        <w:t xml:space="preserve"> protokol o řádném ukončení výkonu</w:t>
      </w:r>
      <w:r w:rsidRPr="003F44A1">
        <w:rPr>
          <w:rFonts w:ascii="Arial" w:hAnsi="Arial" w:cs="Arial"/>
          <w:sz w:val="20"/>
          <w:szCs w:val="20"/>
        </w:rPr>
        <w:t xml:space="preserve"> AD (dále jen protokol).</w:t>
      </w:r>
    </w:p>
    <w:p w14:paraId="5FA5193A" w14:textId="77777777" w:rsidR="008D39EB" w:rsidRPr="003F44A1" w:rsidRDefault="008D39EB">
      <w:pPr>
        <w:jc w:val="both"/>
        <w:rPr>
          <w:rFonts w:ascii="Arial" w:hAnsi="Arial" w:cs="Arial"/>
          <w:sz w:val="20"/>
          <w:szCs w:val="20"/>
        </w:rPr>
      </w:pPr>
    </w:p>
    <w:p w14:paraId="5BC5AE5E" w14:textId="77777777" w:rsidR="008D39EB" w:rsidRPr="007939DC" w:rsidRDefault="008D39EB" w:rsidP="007939DC">
      <w:pPr>
        <w:pStyle w:val="Odstavecseseznamem"/>
        <w:numPr>
          <w:ilvl w:val="1"/>
          <w:numId w:val="17"/>
        </w:numPr>
        <w:jc w:val="both"/>
        <w:rPr>
          <w:rFonts w:ascii="Arial" w:hAnsi="Arial" w:cs="Arial"/>
          <w:sz w:val="20"/>
          <w:szCs w:val="20"/>
        </w:rPr>
      </w:pPr>
      <w:r w:rsidRPr="007939DC">
        <w:rPr>
          <w:rFonts w:ascii="Arial" w:hAnsi="Arial" w:cs="Arial"/>
          <w:sz w:val="20"/>
          <w:szCs w:val="20"/>
        </w:rPr>
        <w:t xml:space="preserve">Faktura mandatáře </w:t>
      </w:r>
      <w:r w:rsidRPr="007939DC">
        <w:rPr>
          <w:rFonts w:ascii="Arial" w:hAnsi="Arial" w:cs="Arial"/>
          <w:b/>
          <w:bCs/>
          <w:sz w:val="20"/>
          <w:szCs w:val="20"/>
        </w:rPr>
        <w:t>musí obsahovat</w:t>
      </w:r>
      <w:r w:rsidRPr="007939DC">
        <w:rPr>
          <w:rFonts w:ascii="Arial" w:hAnsi="Arial" w:cs="Arial"/>
          <w:sz w:val="20"/>
          <w:szCs w:val="20"/>
        </w:rPr>
        <w:t xml:space="preserve"> náležitosti vyplývající z obecně závazných předpisů, tj. zákona č. 563/1991 Sb., o účetnictví a zákona č. 235/2004 Sb. o DPH, ve znění pozdějších předpisů. Faktura musí být označena názvem a číslem projektu OPŽP, v rámci kterého jsou služby dle této smlouvy uskutečňovány. Mandant má právo fakturu mandatáři vrátit, pokud neobsahuje náležitosti dle uvedených předpisů a ustanovení v této mandátní smlouvě. Ode dne vystavení řádné nové faktury se počítá nová lhůta splatnosti. </w:t>
      </w:r>
    </w:p>
    <w:p w14:paraId="49BF465B" w14:textId="77777777" w:rsidR="008D39EB" w:rsidRPr="003F44A1" w:rsidRDefault="008D39EB">
      <w:pPr>
        <w:ind w:left="15"/>
        <w:jc w:val="both"/>
        <w:rPr>
          <w:rFonts w:ascii="Arial" w:hAnsi="Arial" w:cs="Arial"/>
          <w:sz w:val="20"/>
          <w:szCs w:val="20"/>
        </w:rPr>
      </w:pPr>
    </w:p>
    <w:p w14:paraId="49FAF4B7" w14:textId="77777777" w:rsidR="008D39EB" w:rsidRPr="007939DC" w:rsidRDefault="008D39EB" w:rsidP="007939DC">
      <w:pPr>
        <w:pStyle w:val="Odstavecseseznamem"/>
        <w:numPr>
          <w:ilvl w:val="1"/>
          <w:numId w:val="17"/>
        </w:numPr>
        <w:spacing w:after="120"/>
        <w:jc w:val="both"/>
        <w:outlineLvl w:val="0"/>
        <w:rPr>
          <w:rFonts w:ascii="Arial" w:hAnsi="Arial" w:cs="Arial"/>
          <w:sz w:val="20"/>
          <w:szCs w:val="20"/>
        </w:rPr>
      </w:pPr>
      <w:r w:rsidRPr="007939DC">
        <w:rPr>
          <w:rFonts w:ascii="Arial" w:hAnsi="Arial" w:cs="Arial"/>
          <w:sz w:val="20"/>
          <w:szCs w:val="20"/>
        </w:rPr>
        <w:t xml:space="preserve">Mandant může fakturu vrátit a fakturovanou </w:t>
      </w:r>
      <w:r w:rsidRPr="007939DC">
        <w:rPr>
          <w:rFonts w:ascii="Arial" w:hAnsi="Arial" w:cs="Arial"/>
          <w:b/>
          <w:bCs/>
          <w:sz w:val="20"/>
          <w:szCs w:val="20"/>
        </w:rPr>
        <w:t>částku neuhradit</w:t>
      </w:r>
      <w:r w:rsidRPr="007939DC">
        <w:rPr>
          <w:rFonts w:ascii="Arial" w:hAnsi="Arial" w:cs="Arial"/>
          <w:sz w:val="20"/>
          <w:szCs w:val="20"/>
        </w:rPr>
        <w:t xml:space="preserve"> pouze v případě, když:</w:t>
      </w:r>
    </w:p>
    <w:p w14:paraId="3B8ADA49" w14:textId="77777777" w:rsidR="008D39EB" w:rsidRPr="003F44A1" w:rsidRDefault="008D39EB">
      <w:pPr>
        <w:ind w:left="360"/>
        <w:jc w:val="both"/>
        <w:outlineLvl w:val="0"/>
        <w:rPr>
          <w:rFonts w:ascii="Arial" w:hAnsi="Arial" w:cs="Arial"/>
          <w:sz w:val="20"/>
          <w:szCs w:val="20"/>
        </w:rPr>
      </w:pPr>
      <w:r w:rsidRPr="003F44A1">
        <w:rPr>
          <w:rFonts w:ascii="Arial" w:hAnsi="Arial" w:cs="Arial"/>
          <w:sz w:val="20"/>
          <w:szCs w:val="20"/>
        </w:rPr>
        <w:t>obsahuje nesprávné anebo neúplné údaje dle článku 5.3,</w:t>
      </w:r>
    </w:p>
    <w:p w14:paraId="58E4F923" w14:textId="77777777" w:rsidR="008D39EB" w:rsidRPr="003F44A1" w:rsidRDefault="008D39EB">
      <w:pPr>
        <w:ind w:left="360"/>
        <w:jc w:val="both"/>
        <w:outlineLvl w:val="0"/>
        <w:rPr>
          <w:rFonts w:ascii="Arial" w:hAnsi="Arial" w:cs="Arial"/>
          <w:sz w:val="20"/>
          <w:szCs w:val="20"/>
        </w:rPr>
      </w:pPr>
      <w:r w:rsidRPr="003F44A1">
        <w:rPr>
          <w:rFonts w:ascii="Arial" w:hAnsi="Arial" w:cs="Arial"/>
          <w:sz w:val="20"/>
          <w:szCs w:val="20"/>
        </w:rPr>
        <w:t>obsahuje nesprávné cenové údaje,</w:t>
      </w:r>
    </w:p>
    <w:p w14:paraId="63368CA7" w14:textId="77777777" w:rsidR="008D39EB" w:rsidRPr="003F44A1" w:rsidRDefault="008D39EB">
      <w:pPr>
        <w:ind w:left="360"/>
        <w:jc w:val="both"/>
        <w:outlineLvl w:val="0"/>
        <w:rPr>
          <w:rFonts w:ascii="Arial" w:hAnsi="Arial" w:cs="Arial"/>
          <w:sz w:val="20"/>
          <w:szCs w:val="20"/>
        </w:rPr>
      </w:pPr>
      <w:r w:rsidRPr="003F44A1">
        <w:rPr>
          <w:rFonts w:ascii="Arial" w:hAnsi="Arial" w:cs="Arial"/>
          <w:sz w:val="20"/>
          <w:szCs w:val="20"/>
        </w:rPr>
        <w:t>neobsahuje přílohu – soupis činností a protokol o ukončení činnosti</w:t>
      </w:r>
    </w:p>
    <w:p w14:paraId="3EBED3CF" w14:textId="77777777" w:rsidR="008D39EB" w:rsidRPr="003F44A1" w:rsidRDefault="008D39EB">
      <w:pPr>
        <w:jc w:val="both"/>
        <w:rPr>
          <w:rFonts w:ascii="Arial" w:hAnsi="Arial" w:cs="Arial"/>
          <w:sz w:val="20"/>
          <w:szCs w:val="20"/>
        </w:rPr>
      </w:pPr>
    </w:p>
    <w:p w14:paraId="39D090AE" w14:textId="77777777" w:rsidR="008D39EB" w:rsidRPr="003F44A1" w:rsidRDefault="008D39EB">
      <w:pPr>
        <w:ind w:left="360" w:hanging="360"/>
        <w:jc w:val="both"/>
        <w:rPr>
          <w:rFonts w:ascii="Arial" w:hAnsi="Arial" w:cs="Arial"/>
          <w:sz w:val="20"/>
          <w:szCs w:val="20"/>
        </w:rPr>
      </w:pPr>
      <w:r w:rsidRPr="003F44A1">
        <w:rPr>
          <w:rFonts w:ascii="Arial" w:hAnsi="Arial" w:cs="Arial"/>
          <w:sz w:val="20"/>
          <w:szCs w:val="20"/>
        </w:rPr>
        <w:t>5.</w:t>
      </w:r>
      <w:r w:rsidR="007939DC">
        <w:rPr>
          <w:rFonts w:ascii="Arial" w:hAnsi="Arial" w:cs="Arial"/>
          <w:sz w:val="20"/>
          <w:szCs w:val="20"/>
        </w:rPr>
        <w:t>6</w:t>
      </w:r>
      <w:r w:rsidRPr="003F44A1">
        <w:rPr>
          <w:rFonts w:ascii="Arial" w:hAnsi="Arial" w:cs="Arial"/>
          <w:sz w:val="20"/>
          <w:szCs w:val="20"/>
        </w:rPr>
        <w:t xml:space="preserve">. Faktura je uhrazena </w:t>
      </w:r>
      <w:r w:rsidRPr="003F44A1">
        <w:rPr>
          <w:rFonts w:ascii="Arial" w:hAnsi="Arial" w:cs="Arial"/>
          <w:b/>
          <w:bCs/>
          <w:sz w:val="20"/>
          <w:szCs w:val="20"/>
        </w:rPr>
        <w:t>dnem odepsání</w:t>
      </w:r>
      <w:r w:rsidRPr="003F44A1">
        <w:rPr>
          <w:rFonts w:ascii="Arial" w:hAnsi="Arial" w:cs="Arial"/>
          <w:sz w:val="20"/>
          <w:szCs w:val="20"/>
        </w:rPr>
        <w:t xml:space="preserve"> fakturované částky z účtu Mandanta. </w:t>
      </w:r>
    </w:p>
    <w:p w14:paraId="114B2CF2" w14:textId="77777777" w:rsidR="008D39EB" w:rsidRPr="003F44A1" w:rsidRDefault="008D39EB">
      <w:pPr>
        <w:jc w:val="both"/>
        <w:rPr>
          <w:rFonts w:ascii="Arial" w:hAnsi="Arial" w:cs="Arial"/>
          <w:sz w:val="20"/>
          <w:szCs w:val="20"/>
        </w:rPr>
      </w:pPr>
    </w:p>
    <w:p w14:paraId="0C07E934" w14:textId="77777777" w:rsidR="008D39EB" w:rsidRPr="003F44A1" w:rsidRDefault="008D39EB">
      <w:pPr>
        <w:jc w:val="both"/>
        <w:rPr>
          <w:rFonts w:ascii="Arial" w:hAnsi="Arial" w:cs="Arial"/>
          <w:sz w:val="20"/>
          <w:szCs w:val="20"/>
        </w:rPr>
      </w:pPr>
      <w:r w:rsidRPr="003F44A1">
        <w:rPr>
          <w:rFonts w:ascii="Arial" w:hAnsi="Arial" w:cs="Arial"/>
          <w:sz w:val="20"/>
          <w:szCs w:val="20"/>
        </w:rPr>
        <w:t>5.</w:t>
      </w:r>
      <w:r w:rsidR="007939DC">
        <w:rPr>
          <w:rFonts w:ascii="Arial" w:hAnsi="Arial" w:cs="Arial"/>
          <w:sz w:val="20"/>
          <w:szCs w:val="20"/>
        </w:rPr>
        <w:t>7</w:t>
      </w:r>
      <w:r w:rsidRPr="003F44A1">
        <w:rPr>
          <w:rFonts w:ascii="Arial" w:hAnsi="Arial" w:cs="Arial"/>
          <w:sz w:val="20"/>
          <w:szCs w:val="20"/>
        </w:rPr>
        <w:t>. Nárok Mandatáře na úhradu ceny za dílo či jeho část vzniká na základě následujících skutečností:</w:t>
      </w:r>
    </w:p>
    <w:p w14:paraId="268A2697" w14:textId="77777777" w:rsidR="008D39EB" w:rsidRPr="003F44A1" w:rsidRDefault="008D39EB">
      <w:pPr>
        <w:ind w:left="360"/>
        <w:jc w:val="both"/>
        <w:rPr>
          <w:rFonts w:ascii="Arial" w:hAnsi="Arial" w:cs="Arial"/>
          <w:sz w:val="20"/>
          <w:szCs w:val="20"/>
        </w:rPr>
      </w:pPr>
      <w:r w:rsidRPr="003F44A1">
        <w:rPr>
          <w:rFonts w:ascii="Arial" w:hAnsi="Arial" w:cs="Arial"/>
          <w:sz w:val="20"/>
          <w:szCs w:val="20"/>
        </w:rPr>
        <w:t>P</w:t>
      </w:r>
      <w:r w:rsidRPr="003F44A1">
        <w:rPr>
          <w:rFonts w:ascii="Arial" w:hAnsi="Arial" w:cs="Arial"/>
          <w:b/>
          <w:bCs/>
          <w:sz w:val="20"/>
          <w:szCs w:val="20"/>
        </w:rPr>
        <w:t>roveden</w:t>
      </w:r>
      <w:r w:rsidRPr="003F44A1">
        <w:rPr>
          <w:rFonts w:ascii="Arial" w:hAnsi="Arial" w:cs="Arial"/>
          <w:sz w:val="20"/>
          <w:szCs w:val="20"/>
        </w:rPr>
        <w:t>í fakturovaných činností,</w:t>
      </w:r>
    </w:p>
    <w:p w14:paraId="1CF73943" w14:textId="77777777" w:rsidR="008D39EB" w:rsidRPr="003F44A1" w:rsidRDefault="008D39EB">
      <w:pPr>
        <w:ind w:left="360"/>
        <w:jc w:val="both"/>
        <w:rPr>
          <w:rFonts w:ascii="Arial" w:hAnsi="Arial" w:cs="Arial"/>
          <w:sz w:val="20"/>
          <w:szCs w:val="20"/>
        </w:rPr>
      </w:pPr>
      <w:r w:rsidRPr="003F44A1">
        <w:rPr>
          <w:rFonts w:ascii="Arial" w:hAnsi="Arial" w:cs="Arial"/>
          <w:b/>
          <w:bCs/>
          <w:sz w:val="20"/>
          <w:szCs w:val="20"/>
        </w:rPr>
        <w:t>Podpis protokolu</w:t>
      </w:r>
      <w:r w:rsidRPr="003F44A1">
        <w:rPr>
          <w:rFonts w:ascii="Arial" w:hAnsi="Arial" w:cs="Arial"/>
          <w:sz w:val="20"/>
          <w:szCs w:val="20"/>
        </w:rPr>
        <w:t xml:space="preserve"> o výkonu AD Mandantem.</w:t>
      </w:r>
    </w:p>
    <w:p w14:paraId="535C80FA" w14:textId="77777777" w:rsidR="008D39EB" w:rsidRPr="003F44A1" w:rsidRDefault="008D39EB">
      <w:pPr>
        <w:pStyle w:val="Zkladntext3"/>
        <w:tabs>
          <w:tab w:val="left" w:pos="1418"/>
        </w:tabs>
        <w:spacing w:after="120"/>
        <w:outlineLvl w:val="0"/>
        <w:rPr>
          <w:b/>
          <w:bCs/>
          <w:sz w:val="20"/>
          <w:szCs w:val="20"/>
        </w:rPr>
      </w:pPr>
      <w:r w:rsidRPr="003F44A1">
        <w:rPr>
          <w:sz w:val="20"/>
          <w:szCs w:val="20"/>
        </w:rPr>
        <w:t xml:space="preserve">      Bez těchto náležitostí není Mandatář oprávněn fakturovat.</w:t>
      </w:r>
    </w:p>
    <w:p w14:paraId="1ECCD528" w14:textId="77777777" w:rsidR="008D39EB" w:rsidRDefault="008D39EB">
      <w:pPr>
        <w:jc w:val="both"/>
        <w:rPr>
          <w:rFonts w:ascii="Arial" w:hAnsi="Arial" w:cs="Arial"/>
          <w:b/>
          <w:bCs/>
          <w:sz w:val="20"/>
          <w:szCs w:val="20"/>
        </w:rPr>
      </w:pPr>
    </w:p>
    <w:p w14:paraId="331A2D4F" w14:textId="77777777" w:rsidR="008D39EB" w:rsidRDefault="008D39EB">
      <w:pPr>
        <w:jc w:val="both"/>
        <w:rPr>
          <w:rFonts w:ascii="Arial" w:hAnsi="Arial" w:cs="Arial"/>
          <w:b/>
          <w:bCs/>
          <w:sz w:val="20"/>
          <w:szCs w:val="20"/>
        </w:rPr>
      </w:pPr>
    </w:p>
    <w:p w14:paraId="0E48F802" w14:textId="77777777" w:rsidR="008D39EB" w:rsidRPr="003F44A1" w:rsidRDefault="008D39EB">
      <w:pPr>
        <w:jc w:val="both"/>
        <w:rPr>
          <w:rFonts w:ascii="Arial" w:hAnsi="Arial" w:cs="Arial"/>
          <w:b/>
          <w:bCs/>
          <w:sz w:val="20"/>
          <w:szCs w:val="20"/>
        </w:rPr>
      </w:pPr>
    </w:p>
    <w:p w14:paraId="205F2312" w14:textId="77777777" w:rsidR="008D39EB" w:rsidRPr="003F44A1" w:rsidRDefault="008D39EB">
      <w:pPr>
        <w:jc w:val="center"/>
        <w:rPr>
          <w:rFonts w:ascii="Arial" w:hAnsi="Arial" w:cs="Arial"/>
          <w:b/>
          <w:bCs/>
          <w:sz w:val="20"/>
          <w:szCs w:val="20"/>
        </w:rPr>
      </w:pPr>
      <w:r w:rsidRPr="003F44A1">
        <w:rPr>
          <w:rFonts w:ascii="Arial" w:hAnsi="Arial" w:cs="Arial"/>
          <w:b/>
          <w:bCs/>
          <w:sz w:val="20"/>
          <w:szCs w:val="20"/>
        </w:rPr>
        <w:lastRenderedPageBreak/>
        <w:t>6. PODMÍNKY PROVÁDĚNÍ DÍLA</w:t>
      </w:r>
    </w:p>
    <w:p w14:paraId="7CD121CF" w14:textId="77777777" w:rsidR="008D39EB" w:rsidRPr="003F44A1" w:rsidRDefault="008D39EB">
      <w:pPr>
        <w:jc w:val="both"/>
        <w:rPr>
          <w:rFonts w:ascii="Arial" w:hAnsi="Arial" w:cs="Arial"/>
          <w:sz w:val="20"/>
          <w:szCs w:val="20"/>
        </w:rPr>
      </w:pPr>
    </w:p>
    <w:p w14:paraId="7E0AEBD8" w14:textId="77777777" w:rsidR="008D39EB" w:rsidRPr="003F44A1" w:rsidRDefault="008D39EB">
      <w:pPr>
        <w:numPr>
          <w:ilvl w:val="1"/>
          <w:numId w:val="4"/>
        </w:numPr>
        <w:jc w:val="both"/>
        <w:rPr>
          <w:rFonts w:ascii="Arial" w:hAnsi="Arial" w:cs="Arial"/>
          <w:sz w:val="20"/>
          <w:szCs w:val="20"/>
        </w:rPr>
      </w:pPr>
      <w:r w:rsidRPr="003F44A1">
        <w:rPr>
          <w:rFonts w:ascii="Arial" w:hAnsi="Arial" w:cs="Arial"/>
          <w:sz w:val="20"/>
          <w:szCs w:val="20"/>
        </w:rPr>
        <w:t xml:space="preserve">Mandatář je povinen při výkonu AD postupovat v souladu se zákonem č. 183/2006 Sb. a prováděcími předpisy. </w:t>
      </w:r>
    </w:p>
    <w:p w14:paraId="0406C22C" w14:textId="77777777" w:rsidR="008D39EB" w:rsidRPr="003F44A1" w:rsidRDefault="008D39EB" w:rsidP="00D678B4">
      <w:pPr>
        <w:numPr>
          <w:ilvl w:val="1"/>
          <w:numId w:val="4"/>
        </w:numPr>
        <w:jc w:val="both"/>
        <w:rPr>
          <w:rFonts w:ascii="Arial" w:hAnsi="Arial" w:cs="Arial"/>
          <w:sz w:val="20"/>
          <w:szCs w:val="20"/>
        </w:rPr>
      </w:pPr>
      <w:r w:rsidRPr="003F44A1">
        <w:rPr>
          <w:rFonts w:ascii="Arial" w:hAnsi="Arial" w:cs="Arial"/>
          <w:sz w:val="20"/>
          <w:szCs w:val="20"/>
        </w:rPr>
        <w:t xml:space="preserve">Mandatář prohlašuje, že je osobou odborně způsobilou, která je oprávněna provádět vybrané činnosti ve výstavbě. </w:t>
      </w:r>
    </w:p>
    <w:p w14:paraId="1253B97A" w14:textId="77777777" w:rsidR="008D39EB" w:rsidRPr="003F44A1" w:rsidRDefault="008D39EB" w:rsidP="00D678B4">
      <w:pPr>
        <w:numPr>
          <w:ilvl w:val="1"/>
          <w:numId w:val="4"/>
        </w:numPr>
        <w:jc w:val="both"/>
        <w:rPr>
          <w:rFonts w:ascii="Arial" w:hAnsi="Arial" w:cs="Arial"/>
          <w:sz w:val="20"/>
          <w:szCs w:val="20"/>
        </w:rPr>
      </w:pPr>
      <w:r w:rsidRPr="003F44A1">
        <w:rPr>
          <w:rFonts w:ascii="Arial" w:hAnsi="Arial" w:cs="Arial"/>
          <w:sz w:val="20"/>
          <w:szCs w:val="20"/>
        </w:rPr>
        <w:t xml:space="preserve">Mandatář je povinen uchovávat veškeré doklady související s plněním dle této smlouvy, po dobu </w:t>
      </w:r>
      <w:r w:rsidRPr="003F44A1">
        <w:rPr>
          <w:rFonts w:ascii="Arial" w:hAnsi="Arial" w:cs="Arial"/>
          <w:b/>
          <w:bCs/>
          <w:sz w:val="20"/>
          <w:szCs w:val="20"/>
        </w:rPr>
        <w:t xml:space="preserve">10-ti let </w:t>
      </w:r>
      <w:r w:rsidRPr="003F44A1">
        <w:rPr>
          <w:rFonts w:ascii="Arial" w:hAnsi="Arial" w:cs="Arial"/>
          <w:sz w:val="20"/>
          <w:szCs w:val="20"/>
        </w:rPr>
        <w:t>následujících po roce, ve kterém Mandant obdrží protokol o závěrečném vyhodnocení akce, nejméně však do 31. </w:t>
      </w:r>
      <w:r w:rsidR="00ED3B91">
        <w:rPr>
          <w:rFonts w:ascii="Arial" w:hAnsi="Arial" w:cs="Arial"/>
          <w:sz w:val="20"/>
          <w:szCs w:val="20"/>
        </w:rPr>
        <w:t>05</w:t>
      </w:r>
      <w:r w:rsidRPr="003F44A1">
        <w:rPr>
          <w:rFonts w:ascii="Arial" w:hAnsi="Arial" w:cs="Arial"/>
          <w:sz w:val="20"/>
          <w:szCs w:val="20"/>
        </w:rPr>
        <w:t>. 202</w:t>
      </w:r>
      <w:r w:rsidR="00ED3B91">
        <w:rPr>
          <w:rFonts w:ascii="Arial" w:hAnsi="Arial" w:cs="Arial"/>
          <w:sz w:val="20"/>
          <w:szCs w:val="20"/>
        </w:rPr>
        <w:t>6</w:t>
      </w:r>
      <w:r w:rsidRPr="003F44A1">
        <w:rPr>
          <w:rFonts w:ascii="Arial" w:hAnsi="Arial" w:cs="Arial"/>
          <w:sz w:val="20"/>
          <w:szCs w:val="20"/>
        </w:rPr>
        <w:t xml:space="preserve">. </w:t>
      </w:r>
    </w:p>
    <w:p w14:paraId="30FF263B" w14:textId="77777777" w:rsidR="008D39EB" w:rsidRPr="003F44A1" w:rsidRDefault="008D39EB" w:rsidP="00D678B4">
      <w:pPr>
        <w:numPr>
          <w:ilvl w:val="1"/>
          <w:numId w:val="4"/>
        </w:numPr>
        <w:jc w:val="both"/>
        <w:rPr>
          <w:rFonts w:ascii="Arial" w:hAnsi="Arial" w:cs="Arial"/>
          <w:sz w:val="20"/>
          <w:szCs w:val="20"/>
        </w:rPr>
      </w:pPr>
      <w:r w:rsidRPr="003F44A1">
        <w:rPr>
          <w:rFonts w:ascii="Arial" w:hAnsi="Arial" w:cs="Arial"/>
          <w:sz w:val="20"/>
          <w:szCs w:val="20"/>
        </w:rPr>
        <w:t xml:space="preserve">Mandatář se zavazuje, že bude v souladu s ustanovením § 2 písm. e) zákona č. 320/2001 Sb., o finanční kontrole, </w:t>
      </w:r>
      <w:r w:rsidRPr="003F44A1">
        <w:rPr>
          <w:rFonts w:ascii="Arial" w:hAnsi="Arial" w:cs="Arial"/>
          <w:b/>
          <w:bCs/>
          <w:sz w:val="20"/>
          <w:szCs w:val="20"/>
        </w:rPr>
        <w:t>spolupůsobit při výkonu finanční kontroly</w:t>
      </w:r>
      <w:r w:rsidRPr="003F44A1">
        <w:rPr>
          <w:rFonts w:ascii="Arial" w:hAnsi="Arial" w:cs="Arial"/>
          <w:sz w:val="20"/>
          <w:szCs w:val="20"/>
        </w:rPr>
        <w:t xml:space="preserve">, zejména se zavazuje poskytovat Mandantovi informace a dokumentaci požadované k dokladování jeho činnosti a umožnit přístup kontrolou pověřeným osobám (zejména členům SFŽP, Monitorovacího výboru, Ministerstvu financí ČR, Ministerstvu životního prostředí, Evropské komisi, Evropskému účetnímu dvoru, Evropskému úřadu pro potírání podvodného jednání, Nejvyššímu kontrolnímu úřadu, Finančnímu úřadu, jakož i dalším orgánům státní správy oprávněných kontrolou užití finančních prostředků vynakládaných z veřejných rozpočtů) do objektů a na pozemky dotčené projektem a jeho realizací, a to po dobu </w:t>
      </w:r>
      <w:r w:rsidRPr="003F44A1">
        <w:rPr>
          <w:rFonts w:ascii="Arial" w:hAnsi="Arial" w:cs="Arial"/>
          <w:b/>
          <w:bCs/>
          <w:sz w:val="20"/>
          <w:szCs w:val="20"/>
        </w:rPr>
        <w:t>10-ti let</w:t>
      </w:r>
      <w:r w:rsidRPr="003F44A1">
        <w:rPr>
          <w:rFonts w:ascii="Arial" w:hAnsi="Arial" w:cs="Arial"/>
          <w:sz w:val="20"/>
          <w:szCs w:val="20"/>
        </w:rPr>
        <w:t xml:space="preserve"> následujících po roce, ve kterém Mandant obdrží protokol o závěrečném vyhodnocení akce, nejméně však </w:t>
      </w:r>
      <w:r w:rsidRPr="003F44A1">
        <w:rPr>
          <w:rFonts w:ascii="Arial" w:hAnsi="Arial" w:cs="Arial"/>
          <w:b/>
          <w:bCs/>
          <w:sz w:val="20"/>
          <w:szCs w:val="20"/>
        </w:rPr>
        <w:t>do 31. </w:t>
      </w:r>
      <w:r w:rsidR="00ED3B91">
        <w:rPr>
          <w:rFonts w:ascii="Arial" w:hAnsi="Arial" w:cs="Arial"/>
          <w:b/>
          <w:bCs/>
          <w:sz w:val="20"/>
          <w:szCs w:val="20"/>
        </w:rPr>
        <w:t>05</w:t>
      </w:r>
      <w:r w:rsidRPr="003F44A1">
        <w:rPr>
          <w:rFonts w:ascii="Arial" w:hAnsi="Arial" w:cs="Arial"/>
          <w:b/>
          <w:bCs/>
          <w:sz w:val="20"/>
          <w:szCs w:val="20"/>
        </w:rPr>
        <w:t>. 202</w:t>
      </w:r>
      <w:r w:rsidR="00ED3B91">
        <w:rPr>
          <w:rFonts w:ascii="Arial" w:hAnsi="Arial" w:cs="Arial"/>
          <w:b/>
          <w:bCs/>
          <w:sz w:val="20"/>
          <w:szCs w:val="20"/>
        </w:rPr>
        <w:t>6</w:t>
      </w:r>
      <w:r w:rsidRPr="003F44A1">
        <w:rPr>
          <w:rFonts w:ascii="Arial" w:hAnsi="Arial" w:cs="Arial"/>
          <w:sz w:val="20"/>
          <w:szCs w:val="20"/>
        </w:rPr>
        <w:t>. V případě změny konce této lhůty je Mandant povinen informovat Mandatáře písemně.</w:t>
      </w:r>
    </w:p>
    <w:p w14:paraId="476A8604" w14:textId="77777777" w:rsidR="00060675" w:rsidRDefault="00060675">
      <w:pPr>
        <w:jc w:val="both"/>
        <w:rPr>
          <w:rFonts w:ascii="Arial" w:hAnsi="Arial" w:cs="Arial"/>
          <w:sz w:val="20"/>
          <w:szCs w:val="20"/>
        </w:rPr>
      </w:pPr>
    </w:p>
    <w:p w14:paraId="5CA42676" w14:textId="77777777" w:rsidR="00EF5B8F" w:rsidRPr="003F44A1" w:rsidRDefault="00EF5B8F">
      <w:pPr>
        <w:jc w:val="both"/>
        <w:rPr>
          <w:rFonts w:ascii="Arial" w:hAnsi="Arial" w:cs="Arial"/>
          <w:sz w:val="20"/>
          <w:szCs w:val="20"/>
        </w:rPr>
      </w:pPr>
    </w:p>
    <w:p w14:paraId="206462FF" w14:textId="77777777" w:rsidR="008D39EB" w:rsidRPr="003F44A1" w:rsidRDefault="008D39EB">
      <w:pPr>
        <w:jc w:val="center"/>
        <w:rPr>
          <w:rFonts w:ascii="Arial" w:hAnsi="Arial" w:cs="Arial"/>
          <w:sz w:val="20"/>
          <w:szCs w:val="20"/>
        </w:rPr>
      </w:pPr>
      <w:r w:rsidRPr="003F44A1">
        <w:rPr>
          <w:rFonts w:ascii="Arial" w:hAnsi="Arial" w:cs="Arial"/>
          <w:b/>
          <w:bCs/>
          <w:sz w:val="20"/>
          <w:szCs w:val="20"/>
        </w:rPr>
        <w:t xml:space="preserve"> 7. SMLUVNÍ SANKCE</w:t>
      </w:r>
    </w:p>
    <w:p w14:paraId="46369A37" w14:textId="77777777" w:rsidR="008D39EB" w:rsidRPr="003F44A1" w:rsidRDefault="008D39EB">
      <w:pPr>
        <w:jc w:val="both"/>
        <w:rPr>
          <w:rFonts w:ascii="Arial" w:hAnsi="Arial" w:cs="Arial"/>
          <w:sz w:val="20"/>
          <w:szCs w:val="20"/>
        </w:rPr>
      </w:pPr>
    </w:p>
    <w:p w14:paraId="37C7180F" w14:textId="77777777" w:rsidR="008D39EB" w:rsidRPr="003F44A1" w:rsidRDefault="008D39EB" w:rsidP="00D457B9">
      <w:pPr>
        <w:numPr>
          <w:ilvl w:val="1"/>
          <w:numId w:val="15"/>
        </w:numPr>
        <w:jc w:val="both"/>
        <w:rPr>
          <w:rFonts w:ascii="Arial" w:hAnsi="Arial" w:cs="Arial"/>
          <w:sz w:val="20"/>
          <w:szCs w:val="20"/>
        </w:rPr>
      </w:pPr>
      <w:r w:rsidRPr="003F44A1">
        <w:rPr>
          <w:rFonts w:ascii="Arial" w:hAnsi="Arial" w:cs="Arial"/>
          <w:sz w:val="20"/>
          <w:szCs w:val="20"/>
        </w:rPr>
        <w:t>Smluvní strany se dohodly, že:</w:t>
      </w:r>
    </w:p>
    <w:p w14:paraId="6BF2B663" w14:textId="77777777" w:rsidR="008D39EB" w:rsidRPr="003F44A1" w:rsidRDefault="008D39EB" w:rsidP="00CA3685">
      <w:pPr>
        <w:ind w:left="540" w:hanging="540"/>
        <w:jc w:val="both"/>
        <w:rPr>
          <w:rFonts w:ascii="Arial" w:hAnsi="Arial" w:cs="Arial"/>
          <w:sz w:val="20"/>
          <w:szCs w:val="20"/>
        </w:rPr>
      </w:pPr>
      <w:r w:rsidRPr="003F44A1">
        <w:rPr>
          <w:rFonts w:ascii="Arial" w:hAnsi="Arial" w:cs="Arial"/>
          <w:sz w:val="20"/>
          <w:szCs w:val="20"/>
        </w:rPr>
        <w:t>7.1.1.</w:t>
      </w:r>
      <w:r>
        <w:rPr>
          <w:rFonts w:ascii="Arial" w:hAnsi="Arial" w:cs="Arial"/>
          <w:sz w:val="20"/>
          <w:szCs w:val="20"/>
        </w:rPr>
        <w:t xml:space="preserve"> </w:t>
      </w:r>
      <w:r w:rsidRPr="003F44A1">
        <w:rPr>
          <w:rFonts w:ascii="Arial" w:hAnsi="Arial" w:cs="Arial"/>
          <w:sz w:val="20"/>
          <w:szCs w:val="20"/>
        </w:rPr>
        <w:t xml:space="preserve">V případě, že Mandatář </w:t>
      </w:r>
      <w:r w:rsidRPr="003F44A1">
        <w:rPr>
          <w:rFonts w:ascii="Arial" w:hAnsi="Arial" w:cs="Arial"/>
          <w:b/>
          <w:bCs/>
          <w:sz w:val="20"/>
          <w:szCs w:val="20"/>
        </w:rPr>
        <w:t>nebude vykonávat řádně</w:t>
      </w:r>
      <w:r w:rsidRPr="003F44A1">
        <w:rPr>
          <w:rFonts w:ascii="Arial" w:hAnsi="Arial" w:cs="Arial"/>
          <w:sz w:val="20"/>
          <w:szCs w:val="20"/>
        </w:rPr>
        <w:t xml:space="preserve"> </w:t>
      </w:r>
      <w:r w:rsidRPr="003F44A1">
        <w:rPr>
          <w:rFonts w:ascii="Arial" w:hAnsi="Arial" w:cs="Arial"/>
          <w:b/>
          <w:bCs/>
          <w:sz w:val="20"/>
          <w:szCs w:val="20"/>
        </w:rPr>
        <w:t>a včas</w:t>
      </w:r>
      <w:r w:rsidRPr="003F44A1">
        <w:rPr>
          <w:rFonts w:ascii="Arial" w:hAnsi="Arial" w:cs="Arial"/>
          <w:sz w:val="20"/>
          <w:szCs w:val="20"/>
        </w:rPr>
        <w:t xml:space="preserve"> autorský dozor dle této smlouvy a </w:t>
      </w:r>
      <w:r w:rsidRPr="003F44A1">
        <w:rPr>
          <w:rFonts w:ascii="Arial" w:hAnsi="Arial" w:cs="Arial"/>
          <w:b/>
          <w:bCs/>
          <w:sz w:val="20"/>
          <w:szCs w:val="20"/>
        </w:rPr>
        <w:t>v příčinné souvislosti</w:t>
      </w:r>
      <w:r w:rsidRPr="003F44A1">
        <w:rPr>
          <w:rFonts w:ascii="Arial" w:hAnsi="Arial" w:cs="Arial"/>
          <w:sz w:val="20"/>
          <w:szCs w:val="20"/>
        </w:rPr>
        <w:t xml:space="preserve"> s tím se zvýší cena za dílo (stavbu), oproti ceně uvedené ve smlouvě o dílo se zhotovitelem stavby, bude mandatář povinen uhradit smluvní pokutu ve výši 10.000,-</w:t>
      </w:r>
      <w:r>
        <w:rPr>
          <w:rFonts w:ascii="Arial" w:hAnsi="Arial" w:cs="Arial"/>
          <w:sz w:val="20"/>
          <w:szCs w:val="20"/>
        </w:rPr>
        <w:t xml:space="preserve"> </w:t>
      </w:r>
      <w:r w:rsidRPr="003F44A1">
        <w:rPr>
          <w:rFonts w:ascii="Arial" w:hAnsi="Arial" w:cs="Arial"/>
          <w:sz w:val="20"/>
          <w:szCs w:val="20"/>
        </w:rPr>
        <w:t>Kč za každých 100.000,-</w:t>
      </w:r>
      <w:r>
        <w:rPr>
          <w:rFonts w:ascii="Arial" w:hAnsi="Arial" w:cs="Arial"/>
          <w:sz w:val="20"/>
          <w:szCs w:val="20"/>
        </w:rPr>
        <w:t xml:space="preserve"> </w:t>
      </w:r>
      <w:r w:rsidRPr="003F44A1">
        <w:rPr>
          <w:rFonts w:ascii="Arial" w:hAnsi="Arial" w:cs="Arial"/>
          <w:sz w:val="20"/>
          <w:szCs w:val="20"/>
        </w:rPr>
        <w:t>Kč bez DPH navýšení ceny díla (po odpočtu ceny méněprací).</w:t>
      </w:r>
    </w:p>
    <w:p w14:paraId="594BE3FB" w14:textId="77777777" w:rsidR="008D39EB" w:rsidRPr="003F44A1" w:rsidRDefault="008D39EB" w:rsidP="00CA3685">
      <w:pPr>
        <w:ind w:left="540" w:hanging="540"/>
        <w:jc w:val="both"/>
        <w:rPr>
          <w:rFonts w:ascii="Arial" w:hAnsi="Arial" w:cs="Arial"/>
          <w:sz w:val="20"/>
          <w:szCs w:val="20"/>
        </w:rPr>
      </w:pPr>
    </w:p>
    <w:p w14:paraId="4F76034D" w14:textId="77777777" w:rsidR="008D39EB" w:rsidRPr="003F44A1" w:rsidRDefault="008D39EB" w:rsidP="00D457B9">
      <w:pPr>
        <w:ind w:left="540" w:hanging="540"/>
        <w:jc w:val="both"/>
        <w:rPr>
          <w:rFonts w:ascii="Arial" w:hAnsi="Arial" w:cs="Arial"/>
          <w:b/>
          <w:bCs/>
          <w:sz w:val="20"/>
          <w:szCs w:val="20"/>
        </w:rPr>
      </w:pPr>
      <w:r w:rsidRPr="003F44A1">
        <w:rPr>
          <w:rFonts w:ascii="Arial" w:hAnsi="Arial" w:cs="Arial"/>
          <w:sz w:val="20"/>
          <w:szCs w:val="20"/>
        </w:rPr>
        <w:t xml:space="preserve">7.1.2. Zaplacení smluvní pokuty se v žádném případě </w:t>
      </w:r>
      <w:r w:rsidRPr="003F44A1">
        <w:rPr>
          <w:rFonts w:ascii="Arial" w:hAnsi="Arial" w:cs="Arial"/>
          <w:b/>
          <w:bCs/>
          <w:sz w:val="20"/>
          <w:szCs w:val="20"/>
        </w:rPr>
        <w:t xml:space="preserve">nedotýká nároku na náhradu škody.  </w:t>
      </w:r>
    </w:p>
    <w:p w14:paraId="7D69891F" w14:textId="77777777" w:rsidR="008D39EB" w:rsidRPr="003F44A1" w:rsidRDefault="008D39EB">
      <w:pPr>
        <w:jc w:val="both"/>
        <w:rPr>
          <w:rFonts w:ascii="Arial" w:hAnsi="Arial" w:cs="Arial"/>
          <w:sz w:val="20"/>
          <w:szCs w:val="20"/>
        </w:rPr>
      </w:pPr>
    </w:p>
    <w:p w14:paraId="54BE5688" w14:textId="77777777" w:rsidR="008D39EB" w:rsidRPr="003F44A1" w:rsidRDefault="008D39EB" w:rsidP="003B57F8">
      <w:pPr>
        <w:ind w:left="540" w:hanging="540"/>
        <w:jc w:val="both"/>
        <w:rPr>
          <w:rFonts w:ascii="Arial" w:hAnsi="Arial" w:cs="Arial"/>
          <w:sz w:val="20"/>
          <w:szCs w:val="20"/>
        </w:rPr>
      </w:pPr>
      <w:r w:rsidRPr="003F44A1">
        <w:rPr>
          <w:rFonts w:ascii="Arial" w:hAnsi="Arial" w:cs="Arial"/>
          <w:sz w:val="20"/>
          <w:szCs w:val="20"/>
        </w:rPr>
        <w:t xml:space="preserve">7.2. Mandant zaplatí Mandatáři za </w:t>
      </w:r>
      <w:r w:rsidRPr="003F44A1">
        <w:rPr>
          <w:rFonts w:ascii="Arial" w:hAnsi="Arial" w:cs="Arial"/>
          <w:b/>
          <w:bCs/>
          <w:sz w:val="20"/>
          <w:szCs w:val="20"/>
        </w:rPr>
        <w:t>prodlení s úhradou faktury</w:t>
      </w:r>
      <w:r w:rsidRPr="003F44A1">
        <w:rPr>
          <w:rFonts w:ascii="Arial" w:hAnsi="Arial" w:cs="Arial"/>
          <w:sz w:val="20"/>
          <w:szCs w:val="20"/>
        </w:rPr>
        <w:t xml:space="preserve"> za výkon činností, oprávněně vystavené  po splnění podmínek stanovených touto smlouvou a doručené Mandantovi, úrok z prodlení ve výši dle vládního nařízení  č. 142/1994  Sb., kterým se stanoví výše úroků z prodlení a poplatku z prodlení podle občanského zákoníku, ve znění pozdějších předpisů. </w:t>
      </w:r>
    </w:p>
    <w:p w14:paraId="250A8B61" w14:textId="77777777" w:rsidR="008D39EB" w:rsidRPr="003F44A1" w:rsidRDefault="008D39EB">
      <w:pPr>
        <w:jc w:val="both"/>
        <w:rPr>
          <w:rFonts w:ascii="Arial" w:hAnsi="Arial" w:cs="Arial"/>
          <w:sz w:val="20"/>
          <w:szCs w:val="20"/>
        </w:rPr>
      </w:pPr>
    </w:p>
    <w:p w14:paraId="2091D844"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 xml:space="preserve">7.3. Splatnost smluvních pokut se sjednává na </w:t>
      </w:r>
      <w:r w:rsidRPr="003F44A1">
        <w:rPr>
          <w:rFonts w:ascii="Arial" w:hAnsi="Arial" w:cs="Arial"/>
          <w:b/>
          <w:bCs/>
          <w:sz w:val="20"/>
          <w:szCs w:val="20"/>
        </w:rPr>
        <w:t>14 kalendářních dnů</w:t>
      </w:r>
      <w:r w:rsidRPr="003F44A1">
        <w:rPr>
          <w:rFonts w:ascii="Arial" w:hAnsi="Arial" w:cs="Arial"/>
          <w:sz w:val="20"/>
          <w:szCs w:val="20"/>
        </w:rPr>
        <w:t xml:space="preserve"> ode dne prokazatelného doručení jejich vyúčtování druhé straně.</w:t>
      </w:r>
    </w:p>
    <w:p w14:paraId="16225BE2" w14:textId="77777777" w:rsidR="008D39EB" w:rsidRPr="003F44A1" w:rsidRDefault="008D39EB">
      <w:pPr>
        <w:ind w:left="540" w:hanging="540"/>
        <w:jc w:val="both"/>
        <w:rPr>
          <w:rFonts w:ascii="Arial" w:hAnsi="Arial" w:cs="Arial"/>
          <w:sz w:val="20"/>
          <w:szCs w:val="20"/>
        </w:rPr>
      </w:pPr>
    </w:p>
    <w:p w14:paraId="3F2BA2E7" w14:textId="77777777" w:rsidR="008D39EB" w:rsidRPr="003F44A1" w:rsidRDefault="008D39EB">
      <w:pPr>
        <w:widowControl w:val="0"/>
        <w:adjustRightInd w:val="0"/>
        <w:ind w:left="540" w:hanging="540"/>
        <w:jc w:val="both"/>
        <w:textAlignment w:val="baseline"/>
        <w:outlineLvl w:val="0"/>
        <w:rPr>
          <w:rFonts w:ascii="Arial" w:hAnsi="Arial" w:cs="Arial"/>
          <w:sz w:val="20"/>
          <w:szCs w:val="20"/>
        </w:rPr>
      </w:pPr>
      <w:r w:rsidRPr="003F44A1">
        <w:rPr>
          <w:rFonts w:ascii="Arial" w:hAnsi="Arial" w:cs="Arial"/>
          <w:sz w:val="20"/>
          <w:szCs w:val="20"/>
        </w:rPr>
        <w:t xml:space="preserve">7.4. Smluvní strana, které vznikne právo uplatnit smluvní pokutu, </w:t>
      </w:r>
      <w:r w:rsidRPr="003F44A1">
        <w:rPr>
          <w:rFonts w:ascii="Arial" w:hAnsi="Arial" w:cs="Arial"/>
          <w:b/>
          <w:bCs/>
          <w:sz w:val="20"/>
          <w:szCs w:val="20"/>
        </w:rPr>
        <w:t xml:space="preserve">může </w:t>
      </w:r>
      <w:r w:rsidRPr="003F44A1">
        <w:rPr>
          <w:rFonts w:ascii="Arial" w:hAnsi="Arial" w:cs="Arial"/>
          <w:sz w:val="20"/>
          <w:szCs w:val="20"/>
        </w:rPr>
        <w:t xml:space="preserve">od jejího vymáhání na základě své vůle </w:t>
      </w:r>
      <w:r w:rsidRPr="003F44A1">
        <w:rPr>
          <w:rFonts w:ascii="Arial" w:hAnsi="Arial" w:cs="Arial"/>
          <w:b/>
          <w:bCs/>
          <w:sz w:val="20"/>
          <w:szCs w:val="20"/>
        </w:rPr>
        <w:t>upustit</w:t>
      </w:r>
      <w:r w:rsidRPr="003F44A1">
        <w:rPr>
          <w:rFonts w:ascii="Arial" w:hAnsi="Arial" w:cs="Arial"/>
          <w:sz w:val="20"/>
          <w:szCs w:val="20"/>
        </w:rPr>
        <w:t>.</w:t>
      </w:r>
    </w:p>
    <w:p w14:paraId="08153B6F" w14:textId="77777777" w:rsidR="008D39EB" w:rsidRDefault="008D39EB">
      <w:pPr>
        <w:jc w:val="both"/>
        <w:rPr>
          <w:rFonts w:ascii="Arial" w:hAnsi="Arial" w:cs="Arial"/>
          <w:sz w:val="20"/>
          <w:szCs w:val="20"/>
        </w:rPr>
      </w:pPr>
    </w:p>
    <w:p w14:paraId="3195B7B0" w14:textId="77777777" w:rsidR="00F651D4" w:rsidRPr="003F44A1" w:rsidRDefault="00F651D4">
      <w:pPr>
        <w:jc w:val="both"/>
        <w:rPr>
          <w:rFonts w:ascii="Arial" w:hAnsi="Arial" w:cs="Arial"/>
          <w:sz w:val="20"/>
          <w:szCs w:val="20"/>
        </w:rPr>
      </w:pPr>
    </w:p>
    <w:p w14:paraId="57B4B4C7" w14:textId="77777777" w:rsidR="008D39EB" w:rsidRPr="003F44A1" w:rsidRDefault="008D39EB">
      <w:pPr>
        <w:jc w:val="center"/>
        <w:rPr>
          <w:rFonts w:ascii="Arial" w:hAnsi="Arial" w:cs="Arial"/>
          <w:b/>
          <w:bCs/>
          <w:sz w:val="20"/>
          <w:szCs w:val="20"/>
        </w:rPr>
      </w:pPr>
      <w:r w:rsidRPr="003F44A1">
        <w:rPr>
          <w:rFonts w:ascii="Arial" w:hAnsi="Arial" w:cs="Arial"/>
          <w:b/>
          <w:bCs/>
          <w:sz w:val="20"/>
          <w:szCs w:val="20"/>
        </w:rPr>
        <w:t>8. ODSTOUPENÍ OD SMLOUVY</w:t>
      </w:r>
    </w:p>
    <w:p w14:paraId="4A8807F7" w14:textId="77777777" w:rsidR="008D39EB" w:rsidRPr="003F44A1" w:rsidRDefault="008D39EB">
      <w:pPr>
        <w:jc w:val="both"/>
        <w:rPr>
          <w:rFonts w:ascii="Arial" w:hAnsi="Arial" w:cs="Arial"/>
          <w:b/>
          <w:bCs/>
          <w:sz w:val="20"/>
          <w:szCs w:val="20"/>
        </w:rPr>
      </w:pPr>
    </w:p>
    <w:p w14:paraId="5FA6681E"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 xml:space="preserve">8.1. Tato smlouva zanikne </w:t>
      </w:r>
      <w:r w:rsidRPr="003F44A1">
        <w:rPr>
          <w:rFonts w:ascii="Arial" w:hAnsi="Arial" w:cs="Arial"/>
          <w:b/>
          <w:bCs/>
          <w:sz w:val="20"/>
          <w:szCs w:val="20"/>
        </w:rPr>
        <w:t>splněním závazku</w:t>
      </w:r>
      <w:r w:rsidRPr="003F44A1">
        <w:rPr>
          <w:rFonts w:ascii="Arial" w:hAnsi="Arial" w:cs="Arial"/>
          <w:sz w:val="20"/>
          <w:szCs w:val="20"/>
        </w:rPr>
        <w:t xml:space="preserve"> dle ustanovení § 324 obch. zák. nebo před uplynutím  lhůty plnění z důvodu porušení povinností smluvních stran  odstoupením od smlouvy.</w:t>
      </w:r>
    </w:p>
    <w:p w14:paraId="0DF53B7E" w14:textId="77777777" w:rsidR="008D39EB" w:rsidRPr="003F44A1" w:rsidRDefault="008D39EB">
      <w:pPr>
        <w:jc w:val="both"/>
        <w:rPr>
          <w:rFonts w:ascii="Arial" w:hAnsi="Arial" w:cs="Arial"/>
          <w:sz w:val="20"/>
          <w:szCs w:val="20"/>
        </w:rPr>
      </w:pPr>
    </w:p>
    <w:p w14:paraId="13F7F62A"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 xml:space="preserve">8.2. Kterákoliv smluvní strana je povinna oznámit druhé straně, že </w:t>
      </w:r>
      <w:r w:rsidRPr="003F44A1">
        <w:rPr>
          <w:rFonts w:ascii="Arial" w:hAnsi="Arial" w:cs="Arial"/>
          <w:b/>
          <w:bCs/>
          <w:sz w:val="20"/>
          <w:szCs w:val="20"/>
        </w:rPr>
        <w:t>poruší své povinnosti</w:t>
      </w:r>
      <w:r w:rsidRPr="003F44A1">
        <w:rPr>
          <w:rFonts w:ascii="Arial" w:hAnsi="Arial" w:cs="Arial"/>
          <w:sz w:val="20"/>
          <w:szCs w:val="20"/>
        </w:rPr>
        <w:t xml:space="preserve"> plynoucí ze závazkového vztahu. Také je povinna oznámit skutečnosti, které se týkají podstatného zhoršení hospodářských poměrů, majetkových poměrů, které by mohly mít i jednotlivě negativní vliv na plnění její povinnosti plynoucí z předmětné smlouvy. Je tedy povinna druhé straně oznámit povahu překážky vč. důvodů, které jí brání nebo budou bránit v plnění povinností a o jejich důsledcích. Zpráva musí být podána písemně bez zbytečného odkladu poté, kdy se oznamující strana o překážce dozvěděla, nebo se při náležité péči mohla dozvědět. Lhůtou bez zbytečného odkladu se </w:t>
      </w:r>
      <w:r w:rsidRPr="003F44A1">
        <w:rPr>
          <w:rFonts w:ascii="Arial" w:hAnsi="Arial" w:cs="Arial"/>
          <w:sz w:val="20"/>
          <w:szCs w:val="20"/>
        </w:rPr>
        <w:lastRenderedPageBreak/>
        <w:t>rozumí lhůta 14 dnů. Oznámením se oznamující strana nezbavuje svých závazků ze smlouvy nebo obecně závazných předpisů. Jestliže tuto povinnost oznamující strana nesplní, nebo není druhé straně zpráva doručena včas, má druhá strana nárok na náhradu škody, která jí tím vzniká i nárok na odstoupení od smlouvy.</w:t>
      </w:r>
    </w:p>
    <w:p w14:paraId="2AAB753D" w14:textId="77777777" w:rsidR="008D39EB" w:rsidRPr="003F44A1" w:rsidRDefault="008D39EB">
      <w:pPr>
        <w:jc w:val="both"/>
        <w:rPr>
          <w:rFonts w:ascii="Arial" w:hAnsi="Arial" w:cs="Arial"/>
          <w:sz w:val="20"/>
          <w:szCs w:val="20"/>
        </w:rPr>
      </w:pPr>
    </w:p>
    <w:p w14:paraId="0EBD5FAF"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 xml:space="preserve">8.3. Odstoupení od smlouvy musí odstupující strana oznámit druhé straně písemně bez zbytečného odkladu poté, co se dozvěděla o podstatném porušení smlouvy. Lhůta pro oznámení o odstoupení od smlouvy se stanovuje pro obě strany </w:t>
      </w:r>
      <w:r w:rsidRPr="003F44A1">
        <w:rPr>
          <w:rFonts w:ascii="Arial" w:hAnsi="Arial" w:cs="Arial"/>
          <w:b/>
          <w:bCs/>
          <w:sz w:val="20"/>
          <w:szCs w:val="20"/>
        </w:rPr>
        <w:t>15 dnů</w:t>
      </w:r>
      <w:r w:rsidRPr="003F44A1">
        <w:rPr>
          <w:rFonts w:ascii="Arial" w:hAnsi="Arial" w:cs="Arial"/>
          <w:sz w:val="20"/>
          <w:szCs w:val="20"/>
        </w:rPr>
        <w:t xml:space="preserve"> ode dne, kdy jedna ze smluvních stran zjistila podstatné porušení smlouvy. V odstoupení musí být dále uveden důvod, pro který strana od smlouvy odstupuje a přesná citace toho bodu smlouvy, který ji k takovému kroku opravňuje. Bez těchto náležitostí je odstoupení neplatné.</w:t>
      </w:r>
    </w:p>
    <w:p w14:paraId="120C6ABC" w14:textId="77777777" w:rsidR="008D39EB" w:rsidRPr="003F44A1" w:rsidRDefault="008D39EB">
      <w:pPr>
        <w:ind w:left="540" w:hanging="540"/>
        <w:jc w:val="both"/>
        <w:rPr>
          <w:rFonts w:ascii="Arial" w:hAnsi="Arial" w:cs="Arial"/>
          <w:sz w:val="20"/>
          <w:szCs w:val="20"/>
        </w:rPr>
      </w:pPr>
    </w:p>
    <w:p w14:paraId="01675D95"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8.4.</w:t>
      </w:r>
      <w:r>
        <w:rPr>
          <w:rFonts w:ascii="Arial" w:hAnsi="Arial" w:cs="Arial"/>
          <w:sz w:val="20"/>
          <w:szCs w:val="20"/>
        </w:rPr>
        <w:t xml:space="preserve"> </w:t>
      </w:r>
      <w:r w:rsidRPr="003F44A1">
        <w:rPr>
          <w:rFonts w:ascii="Arial" w:hAnsi="Arial" w:cs="Arial"/>
          <w:sz w:val="20"/>
          <w:szCs w:val="20"/>
        </w:rPr>
        <w:t>Stanoví-li strana oprávněná pro dodatečné plnění lhůtu, což u podstatného porušení smlouvy dle Obchodního zákoníku učinit nemusí, vzniká jí právo odstoupit od smlouvy až</w:t>
      </w:r>
      <w:r w:rsidRPr="003F44A1">
        <w:rPr>
          <w:rFonts w:ascii="Arial" w:hAnsi="Arial" w:cs="Arial"/>
          <w:b/>
          <w:bCs/>
          <w:sz w:val="20"/>
          <w:szCs w:val="20"/>
        </w:rPr>
        <w:t xml:space="preserve"> </w:t>
      </w:r>
      <w:r w:rsidRPr="003F44A1">
        <w:rPr>
          <w:rFonts w:ascii="Arial" w:hAnsi="Arial" w:cs="Arial"/>
          <w:sz w:val="20"/>
          <w:szCs w:val="20"/>
        </w:rPr>
        <w:t>po jejím</w:t>
      </w:r>
      <w:r w:rsidRPr="003F44A1">
        <w:rPr>
          <w:rFonts w:ascii="Arial" w:hAnsi="Arial" w:cs="Arial"/>
          <w:b/>
          <w:bCs/>
          <w:sz w:val="20"/>
          <w:szCs w:val="20"/>
        </w:rPr>
        <w:t xml:space="preserve"> </w:t>
      </w:r>
      <w:r w:rsidRPr="003F44A1">
        <w:rPr>
          <w:rFonts w:ascii="Arial" w:hAnsi="Arial" w:cs="Arial"/>
          <w:sz w:val="20"/>
          <w:szCs w:val="20"/>
        </w:rPr>
        <w:t>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757DC1D7" w14:textId="77777777" w:rsidR="008D39EB" w:rsidRPr="003F44A1" w:rsidRDefault="008D39EB">
      <w:pPr>
        <w:jc w:val="both"/>
        <w:rPr>
          <w:rFonts w:ascii="Arial" w:hAnsi="Arial" w:cs="Arial"/>
          <w:sz w:val="20"/>
          <w:szCs w:val="20"/>
        </w:rPr>
      </w:pPr>
    </w:p>
    <w:p w14:paraId="74825575"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 xml:space="preserve">8.5. </w:t>
      </w:r>
      <w:r w:rsidRPr="003F44A1">
        <w:rPr>
          <w:rFonts w:ascii="Arial" w:hAnsi="Arial" w:cs="Arial"/>
          <w:b/>
          <w:bCs/>
          <w:sz w:val="20"/>
          <w:szCs w:val="20"/>
        </w:rPr>
        <w:t xml:space="preserve">Důsledky </w:t>
      </w:r>
      <w:r w:rsidRPr="003F44A1">
        <w:rPr>
          <w:rFonts w:ascii="Arial" w:hAnsi="Arial" w:cs="Arial"/>
          <w:sz w:val="20"/>
          <w:szCs w:val="20"/>
        </w:rPr>
        <w:t>odstoupení od smlouvy:</w:t>
      </w:r>
    </w:p>
    <w:p w14:paraId="471554BA"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 xml:space="preserve">         Odstoupením od smlouvy, tj. doručením projevu vůle o odstoupení druhému účastníkovi, smlouva zaniká. Odstoupení od smlouvy se však nedotýká nároku na náhradu škody a zaplacení smluvních pokut, řešení sporů mezi smluvními stranami a jiných ustanovení, která podle projevené vůle stran nebo vzhledem ke své povaze mají trvat i po ukončení smlouvy. </w:t>
      </w:r>
    </w:p>
    <w:p w14:paraId="18603AB7"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 xml:space="preserve">         Mandatářovy závazky za jakost prací, odstraňování vad a nedodělků jím provedených, platí i po jakémkoli odstoupení od smlouvy, pro část díla, kterou Mandatář do takového odstoupení realizoval.</w:t>
      </w:r>
    </w:p>
    <w:p w14:paraId="3EB93B79" w14:textId="77777777" w:rsidR="008D39EB" w:rsidRPr="003F44A1" w:rsidRDefault="008D39EB">
      <w:pPr>
        <w:ind w:left="540" w:hanging="540"/>
        <w:jc w:val="both"/>
        <w:rPr>
          <w:rFonts w:ascii="Arial" w:hAnsi="Arial" w:cs="Arial"/>
          <w:sz w:val="20"/>
          <w:szCs w:val="20"/>
        </w:rPr>
      </w:pPr>
    </w:p>
    <w:p w14:paraId="632B6540"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 xml:space="preserve">8.6. Odstoupí-li některá ze stran od této smlouvy na základě ujednání z této smlouvy vyplývajících, smluvní strany vypořádají své závazky z předmětné smlouvy </w:t>
      </w:r>
      <w:r w:rsidRPr="003F44A1">
        <w:rPr>
          <w:rFonts w:ascii="Arial" w:hAnsi="Arial" w:cs="Arial"/>
          <w:b/>
          <w:bCs/>
          <w:sz w:val="20"/>
          <w:szCs w:val="20"/>
        </w:rPr>
        <w:t>do 30 dnů</w:t>
      </w:r>
      <w:r w:rsidRPr="003F44A1">
        <w:rPr>
          <w:rFonts w:ascii="Arial" w:hAnsi="Arial" w:cs="Arial"/>
          <w:sz w:val="20"/>
          <w:szCs w:val="20"/>
        </w:rPr>
        <w:t xml:space="preserve"> od odstoupení od smlouvy.</w:t>
      </w:r>
    </w:p>
    <w:p w14:paraId="12D82F5B" w14:textId="77777777" w:rsidR="008D39EB" w:rsidRPr="003F44A1" w:rsidRDefault="008D39EB">
      <w:pPr>
        <w:ind w:left="540" w:hanging="540"/>
        <w:jc w:val="both"/>
        <w:rPr>
          <w:rFonts w:ascii="Arial" w:hAnsi="Arial" w:cs="Arial"/>
          <w:sz w:val="20"/>
          <w:szCs w:val="20"/>
        </w:rPr>
      </w:pPr>
    </w:p>
    <w:p w14:paraId="0A9D6724"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8.7. V případě, že nedojde mezi Mandatářem a Mandantem dle výše uvedeného postupu ke shodě a písemné dohodě</w:t>
      </w:r>
      <w:r w:rsidR="00E22C95">
        <w:rPr>
          <w:rFonts w:ascii="Arial" w:hAnsi="Arial" w:cs="Arial"/>
          <w:sz w:val="20"/>
          <w:szCs w:val="20"/>
        </w:rPr>
        <w:t>, bude postupováno dle článku 9</w:t>
      </w:r>
      <w:r w:rsidRPr="003F44A1">
        <w:rPr>
          <w:rFonts w:ascii="Arial" w:hAnsi="Arial" w:cs="Arial"/>
          <w:sz w:val="20"/>
          <w:szCs w:val="20"/>
        </w:rPr>
        <w:t xml:space="preserve"> této smlouvy.</w:t>
      </w:r>
    </w:p>
    <w:p w14:paraId="538A8294" w14:textId="77777777" w:rsidR="008D39EB" w:rsidRPr="003F44A1" w:rsidRDefault="008D39EB">
      <w:pPr>
        <w:ind w:left="540" w:hanging="540"/>
        <w:jc w:val="both"/>
        <w:rPr>
          <w:rFonts w:ascii="Arial" w:hAnsi="Arial" w:cs="Arial"/>
          <w:sz w:val="20"/>
          <w:szCs w:val="20"/>
        </w:rPr>
      </w:pPr>
    </w:p>
    <w:p w14:paraId="03C051F1" w14:textId="77777777" w:rsidR="008D39EB" w:rsidRPr="003F44A1" w:rsidRDefault="008D39EB" w:rsidP="00620A51">
      <w:pPr>
        <w:ind w:left="540" w:hanging="540"/>
        <w:jc w:val="both"/>
        <w:rPr>
          <w:rFonts w:ascii="Arial" w:hAnsi="Arial" w:cs="Arial"/>
          <w:sz w:val="20"/>
          <w:szCs w:val="20"/>
        </w:rPr>
      </w:pPr>
      <w:r w:rsidRPr="003F44A1">
        <w:rPr>
          <w:rFonts w:ascii="Arial" w:hAnsi="Arial" w:cs="Arial"/>
          <w:sz w:val="20"/>
          <w:szCs w:val="20"/>
        </w:rPr>
        <w:t xml:space="preserve">8.8  Mandant je oprávněn odstoupit od této smlouvy v případě, že na projekt, v rámci kterého mají být financovány činnosti dle této smlouvy, </w:t>
      </w:r>
      <w:r w:rsidRPr="003F44A1">
        <w:rPr>
          <w:rFonts w:ascii="Arial" w:hAnsi="Arial" w:cs="Arial"/>
          <w:b/>
          <w:bCs/>
          <w:sz w:val="20"/>
          <w:szCs w:val="20"/>
        </w:rPr>
        <w:t>nebude poskytnuta finanční dotace z OPŽP</w:t>
      </w:r>
      <w:r w:rsidRPr="003F44A1">
        <w:rPr>
          <w:rFonts w:ascii="Arial" w:hAnsi="Arial" w:cs="Arial"/>
          <w:sz w:val="20"/>
          <w:szCs w:val="20"/>
        </w:rPr>
        <w:t xml:space="preserve">. V takovém případě nebudou vůči Mandantovi ze strany Mandatáře uplatněny žádné sankce. Mezi stranami se provede vypořádání a Mandatář má právo na úhradu za činnosti, které vykonal do dne ukončení smluvního vztahu. </w:t>
      </w:r>
    </w:p>
    <w:p w14:paraId="04144CCB" w14:textId="77777777" w:rsidR="008D39EB" w:rsidRDefault="008D39EB">
      <w:pPr>
        <w:jc w:val="center"/>
        <w:rPr>
          <w:rFonts w:ascii="Arial" w:hAnsi="Arial" w:cs="Arial"/>
          <w:b/>
          <w:bCs/>
          <w:sz w:val="20"/>
          <w:szCs w:val="20"/>
        </w:rPr>
      </w:pPr>
    </w:p>
    <w:p w14:paraId="19D2AABE" w14:textId="77777777" w:rsidR="00F651D4" w:rsidRPr="003F44A1" w:rsidRDefault="00F651D4">
      <w:pPr>
        <w:jc w:val="center"/>
        <w:rPr>
          <w:rFonts w:ascii="Arial" w:hAnsi="Arial" w:cs="Arial"/>
          <w:b/>
          <w:bCs/>
          <w:sz w:val="20"/>
          <w:szCs w:val="20"/>
        </w:rPr>
      </w:pPr>
    </w:p>
    <w:p w14:paraId="41ECE7D5" w14:textId="77777777" w:rsidR="008D39EB" w:rsidRPr="003F44A1" w:rsidRDefault="008D39EB">
      <w:pPr>
        <w:jc w:val="center"/>
        <w:rPr>
          <w:rFonts w:ascii="Arial" w:hAnsi="Arial" w:cs="Arial"/>
          <w:sz w:val="20"/>
          <w:szCs w:val="20"/>
        </w:rPr>
      </w:pPr>
      <w:r w:rsidRPr="003F44A1">
        <w:rPr>
          <w:rFonts w:ascii="Arial" w:hAnsi="Arial" w:cs="Arial"/>
          <w:b/>
          <w:bCs/>
          <w:sz w:val="20"/>
          <w:szCs w:val="20"/>
        </w:rPr>
        <w:t>9. SPORY</w:t>
      </w:r>
    </w:p>
    <w:p w14:paraId="3886A1AF" w14:textId="77777777" w:rsidR="008D39EB" w:rsidRPr="003F44A1" w:rsidRDefault="008D39EB">
      <w:pPr>
        <w:jc w:val="both"/>
        <w:rPr>
          <w:rFonts w:ascii="Arial" w:hAnsi="Arial" w:cs="Arial"/>
          <w:sz w:val="20"/>
          <w:szCs w:val="20"/>
        </w:rPr>
      </w:pPr>
    </w:p>
    <w:p w14:paraId="1FF57F1B" w14:textId="77777777" w:rsidR="008D39EB" w:rsidRPr="003F44A1" w:rsidRDefault="008D39EB">
      <w:pPr>
        <w:jc w:val="both"/>
        <w:rPr>
          <w:rFonts w:ascii="Arial" w:hAnsi="Arial" w:cs="Arial"/>
          <w:sz w:val="20"/>
          <w:szCs w:val="20"/>
        </w:rPr>
      </w:pPr>
      <w:r w:rsidRPr="003F44A1">
        <w:rPr>
          <w:rFonts w:ascii="Arial" w:hAnsi="Arial" w:cs="Arial"/>
          <w:sz w:val="20"/>
          <w:szCs w:val="20"/>
        </w:rPr>
        <w:t xml:space="preserve">Strany se dohodly, že v případě sporů týkajících se této smlouvy vyvinou maximální úsilí řešit tyto spory vzájemnou dohodou. Pokud není dosaženo dohody </w:t>
      </w:r>
      <w:r w:rsidRPr="003F44A1">
        <w:rPr>
          <w:rFonts w:ascii="Arial" w:hAnsi="Arial" w:cs="Arial"/>
          <w:b/>
          <w:bCs/>
          <w:sz w:val="20"/>
          <w:szCs w:val="20"/>
        </w:rPr>
        <w:t>do 30 dnů</w:t>
      </w:r>
      <w:r w:rsidRPr="003F44A1">
        <w:rPr>
          <w:rFonts w:ascii="Arial" w:hAnsi="Arial" w:cs="Arial"/>
          <w:sz w:val="20"/>
          <w:szCs w:val="20"/>
        </w:rPr>
        <w:t xml:space="preserve"> ode dne předložení sporné věci statutárním zástupcům smluvních stran, budou tyto řešeny soudem.</w:t>
      </w:r>
    </w:p>
    <w:p w14:paraId="281A020E" w14:textId="77777777" w:rsidR="008D39EB" w:rsidRDefault="008D39EB">
      <w:pPr>
        <w:jc w:val="both"/>
        <w:rPr>
          <w:rFonts w:ascii="Arial" w:hAnsi="Arial" w:cs="Arial"/>
          <w:sz w:val="20"/>
          <w:szCs w:val="20"/>
        </w:rPr>
      </w:pPr>
    </w:p>
    <w:p w14:paraId="08CDA55C" w14:textId="77777777" w:rsidR="00060675" w:rsidRPr="003F44A1" w:rsidRDefault="00060675">
      <w:pPr>
        <w:jc w:val="both"/>
        <w:rPr>
          <w:rFonts w:ascii="Arial" w:hAnsi="Arial" w:cs="Arial"/>
          <w:sz w:val="20"/>
          <w:szCs w:val="20"/>
        </w:rPr>
      </w:pPr>
    </w:p>
    <w:p w14:paraId="544D7ED5" w14:textId="77777777" w:rsidR="00422001" w:rsidRDefault="00422001">
      <w:pPr>
        <w:jc w:val="center"/>
        <w:rPr>
          <w:rFonts w:ascii="Arial" w:hAnsi="Arial" w:cs="Arial"/>
          <w:b/>
          <w:bCs/>
          <w:sz w:val="20"/>
          <w:szCs w:val="20"/>
        </w:rPr>
      </w:pPr>
    </w:p>
    <w:p w14:paraId="3C078500" w14:textId="77777777" w:rsidR="00422001" w:rsidRDefault="00422001">
      <w:pPr>
        <w:jc w:val="center"/>
        <w:rPr>
          <w:rFonts w:ascii="Arial" w:hAnsi="Arial" w:cs="Arial"/>
          <w:b/>
          <w:bCs/>
          <w:sz w:val="20"/>
          <w:szCs w:val="20"/>
        </w:rPr>
      </w:pPr>
    </w:p>
    <w:p w14:paraId="07861FC1" w14:textId="77777777" w:rsidR="008D39EB" w:rsidRPr="003F44A1" w:rsidRDefault="008D39EB">
      <w:pPr>
        <w:jc w:val="center"/>
        <w:rPr>
          <w:rFonts w:ascii="Arial" w:hAnsi="Arial" w:cs="Arial"/>
          <w:sz w:val="20"/>
          <w:szCs w:val="20"/>
        </w:rPr>
      </w:pPr>
      <w:r w:rsidRPr="003F44A1">
        <w:rPr>
          <w:rFonts w:ascii="Arial" w:hAnsi="Arial" w:cs="Arial"/>
          <w:b/>
          <w:bCs/>
          <w:sz w:val="20"/>
          <w:szCs w:val="20"/>
        </w:rPr>
        <w:t>10. DODATKY A ZMĚNY SMLOUVY</w:t>
      </w:r>
    </w:p>
    <w:p w14:paraId="3F7CDEEB" w14:textId="77777777" w:rsidR="008D39EB" w:rsidRPr="003F44A1" w:rsidRDefault="008D39EB">
      <w:pPr>
        <w:jc w:val="both"/>
        <w:rPr>
          <w:rFonts w:ascii="Arial" w:hAnsi="Arial" w:cs="Arial"/>
          <w:sz w:val="20"/>
          <w:szCs w:val="20"/>
        </w:rPr>
      </w:pPr>
    </w:p>
    <w:p w14:paraId="3480B2DE" w14:textId="77777777" w:rsidR="008D39EB" w:rsidRPr="003F44A1" w:rsidRDefault="008D39EB">
      <w:pPr>
        <w:jc w:val="both"/>
        <w:rPr>
          <w:rFonts w:ascii="Arial" w:hAnsi="Arial" w:cs="Arial"/>
          <w:sz w:val="20"/>
          <w:szCs w:val="20"/>
        </w:rPr>
      </w:pPr>
      <w:r w:rsidRPr="003F44A1">
        <w:rPr>
          <w:rFonts w:ascii="Arial" w:hAnsi="Arial" w:cs="Arial"/>
          <w:sz w:val="20"/>
          <w:szCs w:val="20"/>
        </w:rPr>
        <w:t>Tuto smlouvu lze měnit, doplnit nebo zrušit pouze písemnými průběžně číslovanými smluvními dodatky, jež musí být jako takové označeny a podepsány oběma stranami smlouvy. Tyto dodatky podléhají témuž smluvnímu režimu jako tato smlouva.</w:t>
      </w:r>
    </w:p>
    <w:p w14:paraId="485AABCA" w14:textId="77777777" w:rsidR="008D39EB" w:rsidRDefault="008D39EB">
      <w:pPr>
        <w:jc w:val="both"/>
        <w:rPr>
          <w:rFonts w:ascii="Arial" w:hAnsi="Arial" w:cs="Arial"/>
          <w:sz w:val="20"/>
          <w:szCs w:val="20"/>
        </w:rPr>
      </w:pPr>
    </w:p>
    <w:p w14:paraId="597D469D" w14:textId="77777777" w:rsidR="00EF5B8F" w:rsidRDefault="00EF5B8F">
      <w:pPr>
        <w:jc w:val="both"/>
        <w:rPr>
          <w:rFonts w:ascii="Arial" w:hAnsi="Arial" w:cs="Arial"/>
          <w:sz w:val="20"/>
          <w:szCs w:val="20"/>
        </w:rPr>
      </w:pPr>
    </w:p>
    <w:p w14:paraId="360AD3E5" w14:textId="77777777" w:rsidR="00EF5B8F" w:rsidRPr="003F44A1" w:rsidRDefault="00EF5B8F">
      <w:pPr>
        <w:jc w:val="both"/>
        <w:rPr>
          <w:rFonts w:ascii="Arial" w:hAnsi="Arial" w:cs="Arial"/>
          <w:sz w:val="20"/>
          <w:szCs w:val="20"/>
        </w:rPr>
      </w:pPr>
    </w:p>
    <w:p w14:paraId="586FD061" w14:textId="77777777" w:rsidR="008D39EB" w:rsidRPr="003F44A1" w:rsidRDefault="008D39EB">
      <w:pPr>
        <w:jc w:val="center"/>
        <w:rPr>
          <w:rFonts w:ascii="Arial" w:hAnsi="Arial" w:cs="Arial"/>
          <w:sz w:val="20"/>
          <w:szCs w:val="20"/>
        </w:rPr>
      </w:pPr>
      <w:r w:rsidRPr="003F44A1">
        <w:rPr>
          <w:rFonts w:ascii="Arial" w:hAnsi="Arial" w:cs="Arial"/>
          <w:b/>
          <w:bCs/>
          <w:sz w:val="20"/>
          <w:szCs w:val="20"/>
        </w:rPr>
        <w:t>11. STYK MEZI STRANAMI</w:t>
      </w:r>
    </w:p>
    <w:p w14:paraId="549A116C" w14:textId="77777777" w:rsidR="008D39EB" w:rsidRPr="003F44A1" w:rsidRDefault="008D39EB">
      <w:pPr>
        <w:jc w:val="both"/>
        <w:rPr>
          <w:rFonts w:ascii="Arial" w:hAnsi="Arial" w:cs="Arial"/>
          <w:sz w:val="20"/>
          <w:szCs w:val="20"/>
        </w:rPr>
      </w:pPr>
    </w:p>
    <w:p w14:paraId="359B4390" w14:textId="77777777" w:rsidR="008D39EB" w:rsidRPr="003F44A1" w:rsidRDefault="008D39EB">
      <w:pPr>
        <w:jc w:val="both"/>
        <w:rPr>
          <w:rFonts w:ascii="Arial" w:hAnsi="Arial" w:cs="Arial"/>
          <w:sz w:val="20"/>
          <w:szCs w:val="20"/>
        </w:rPr>
      </w:pPr>
      <w:r w:rsidRPr="003F44A1">
        <w:rPr>
          <w:rFonts w:ascii="Arial" w:hAnsi="Arial" w:cs="Arial"/>
          <w:sz w:val="20"/>
          <w:szCs w:val="20"/>
        </w:rPr>
        <w:t>Styk mezi stranami bude písemný (faxem, e-mailem) nebo ústní. Důležitá sdělení (sdělení, která se dotýkají předmětu plnění, termínů plnění případně financování) budou buď osobně doručena, nebo zaslána doporučeným dopisem. Adresy Mandatáře a Mandanta jsou uvedeny v článku 1 smlouvy a mohou být změněny písemným oznámením, které bude včas zasláno druhé straně.</w:t>
      </w:r>
    </w:p>
    <w:p w14:paraId="207BB14C" w14:textId="77777777" w:rsidR="008D39EB" w:rsidRPr="003F44A1" w:rsidRDefault="008D39EB">
      <w:pPr>
        <w:jc w:val="both"/>
        <w:rPr>
          <w:rFonts w:ascii="Arial" w:hAnsi="Arial" w:cs="Arial"/>
          <w:sz w:val="20"/>
          <w:szCs w:val="20"/>
        </w:rPr>
      </w:pPr>
      <w:r w:rsidRPr="003F44A1">
        <w:rPr>
          <w:rFonts w:ascii="Arial" w:hAnsi="Arial" w:cs="Arial"/>
          <w:sz w:val="20"/>
          <w:szCs w:val="20"/>
        </w:rPr>
        <w:t>Jako doklad o doručení bude považován podpis na kopii průvodního dopisu při osobním doručení nebo potvrzení pošty o doručení.</w:t>
      </w:r>
    </w:p>
    <w:p w14:paraId="444D7D1C" w14:textId="77777777" w:rsidR="008D39EB" w:rsidRPr="003F44A1" w:rsidRDefault="008D39EB">
      <w:pPr>
        <w:jc w:val="both"/>
        <w:rPr>
          <w:rFonts w:ascii="Arial" w:hAnsi="Arial" w:cs="Arial"/>
          <w:sz w:val="20"/>
          <w:szCs w:val="20"/>
        </w:rPr>
      </w:pPr>
    </w:p>
    <w:p w14:paraId="6BC58678" w14:textId="77777777" w:rsidR="008D39EB" w:rsidRPr="003F44A1" w:rsidRDefault="008D39EB">
      <w:pPr>
        <w:jc w:val="both"/>
        <w:rPr>
          <w:rFonts w:ascii="Arial" w:hAnsi="Arial" w:cs="Arial"/>
          <w:sz w:val="20"/>
          <w:szCs w:val="20"/>
        </w:rPr>
      </w:pPr>
    </w:p>
    <w:p w14:paraId="13C487A2" w14:textId="77777777" w:rsidR="008D39EB" w:rsidRPr="003F44A1" w:rsidRDefault="008D39EB">
      <w:pPr>
        <w:jc w:val="center"/>
        <w:rPr>
          <w:rFonts w:ascii="Arial" w:hAnsi="Arial" w:cs="Arial"/>
          <w:sz w:val="20"/>
          <w:szCs w:val="20"/>
        </w:rPr>
      </w:pPr>
      <w:r w:rsidRPr="003F44A1">
        <w:rPr>
          <w:rFonts w:ascii="Arial" w:hAnsi="Arial" w:cs="Arial"/>
          <w:b/>
          <w:bCs/>
          <w:sz w:val="20"/>
          <w:szCs w:val="20"/>
        </w:rPr>
        <w:t xml:space="preserve"> 12. ZÁVĚREČNÁ USTANOVENÍ</w:t>
      </w:r>
    </w:p>
    <w:p w14:paraId="759403D3" w14:textId="77777777" w:rsidR="008D39EB" w:rsidRPr="003F44A1" w:rsidRDefault="008D39EB" w:rsidP="00620A51">
      <w:pPr>
        <w:tabs>
          <w:tab w:val="num" w:pos="540"/>
        </w:tabs>
        <w:jc w:val="both"/>
        <w:rPr>
          <w:rFonts w:ascii="Arial" w:hAnsi="Arial" w:cs="Arial"/>
          <w:sz w:val="20"/>
          <w:szCs w:val="20"/>
        </w:rPr>
      </w:pPr>
    </w:p>
    <w:p w14:paraId="4A63BBC6"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12.1. Mandant i Mandatář potvrzují správnost svých údajů, které jsou uvedeny v čl. 1 této smlouvy. V případě, že dojde v průběhu smluvního vztahu ke změnám uvedených údajů, zavazují se oznámit druhé straně bez zbytečného odkladu aktualizaci těchto údajů.</w:t>
      </w:r>
    </w:p>
    <w:p w14:paraId="6F277A29" w14:textId="77777777" w:rsidR="008D39EB" w:rsidRPr="003F44A1" w:rsidRDefault="008D39EB">
      <w:pPr>
        <w:ind w:left="540" w:hanging="540"/>
        <w:jc w:val="both"/>
        <w:rPr>
          <w:rFonts w:ascii="Arial" w:hAnsi="Arial" w:cs="Arial"/>
          <w:sz w:val="20"/>
          <w:szCs w:val="20"/>
        </w:rPr>
      </w:pPr>
    </w:p>
    <w:p w14:paraId="588671ED"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12.2. Pokud není v této smlouvě uvedeno jinak, řídí se tento smluvní vztah dle dohody smluvních stran v souladu s § 262 příslušnými ustanoveními § 566 a násl. Obchodního zákoníku – zákona č. 513/1991 Sb. ve znění pozdějších předpisů.</w:t>
      </w:r>
    </w:p>
    <w:p w14:paraId="38CD74D4" w14:textId="77777777" w:rsidR="008D39EB" w:rsidRPr="003F44A1" w:rsidRDefault="008D39EB">
      <w:pPr>
        <w:jc w:val="both"/>
        <w:rPr>
          <w:rFonts w:ascii="Arial" w:hAnsi="Arial" w:cs="Arial"/>
          <w:sz w:val="20"/>
          <w:szCs w:val="20"/>
        </w:rPr>
      </w:pPr>
    </w:p>
    <w:p w14:paraId="3D07B9CA" w14:textId="77777777" w:rsidR="008D39EB" w:rsidRPr="003F44A1" w:rsidRDefault="008D39EB">
      <w:pPr>
        <w:ind w:left="540" w:hanging="540"/>
        <w:jc w:val="both"/>
        <w:rPr>
          <w:rFonts w:ascii="Arial" w:hAnsi="Arial" w:cs="Arial"/>
          <w:sz w:val="20"/>
          <w:szCs w:val="20"/>
        </w:rPr>
      </w:pPr>
      <w:r w:rsidRPr="003F44A1">
        <w:rPr>
          <w:rFonts w:ascii="Arial" w:hAnsi="Arial" w:cs="Arial"/>
          <w:sz w:val="20"/>
          <w:szCs w:val="20"/>
        </w:rPr>
        <w:t xml:space="preserve">12.3. Smlouva se vyhotovuje ve </w:t>
      </w:r>
      <w:r w:rsidRPr="003F44A1">
        <w:rPr>
          <w:rFonts w:ascii="Arial" w:hAnsi="Arial" w:cs="Arial"/>
          <w:b/>
          <w:bCs/>
          <w:sz w:val="20"/>
          <w:szCs w:val="20"/>
        </w:rPr>
        <w:t>čtyřech vyhotoveních</w:t>
      </w:r>
      <w:r w:rsidRPr="003F44A1">
        <w:rPr>
          <w:rFonts w:ascii="Arial" w:hAnsi="Arial" w:cs="Arial"/>
          <w:sz w:val="20"/>
          <w:szCs w:val="20"/>
        </w:rPr>
        <w:t xml:space="preserve"> stejné právní síly, z nichž Mandant obdrží tři vyhotovení a Mandatář obdrží jedno vyhotovení.</w:t>
      </w:r>
    </w:p>
    <w:p w14:paraId="6C6F4CE0" w14:textId="77777777" w:rsidR="008D39EB" w:rsidRPr="003F44A1" w:rsidRDefault="008D39EB">
      <w:pPr>
        <w:jc w:val="both"/>
        <w:rPr>
          <w:rFonts w:ascii="Arial" w:hAnsi="Arial" w:cs="Arial"/>
          <w:b/>
          <w:bCs/>
          <w:sz w:val="20"/>
          <w:szCs w:val="20"/>
        </w:rPr>
      </w:pPr>
    </w:p>
    <w:p w14:paraId="04E52D0F" w14:textId="77777777" w:rsidR="008D39EB" w:rsidRPr="003F44A1" w:rsidRDefault="008D39EB">
      <w:pPr>
        <w:jc w:val="both"/>
        <w:rPr>
          <w:rFonts w:ascii="Arial" w:hAnsi="Arial" w:cs="Arial"/>
          <w:b/>
          <w:bCs/>
          <w:sz w:val="20"/>
          <w:szCs w:val="20"/>
        </w:rPr>
      </w:pPr>
    </w:p>
    <w:p w14:paraId="66FE3957" w14:textId="77777777" w:rsidR="008D39EB" w:rsidRPr="003F44A1" w:rsidRDefault="008D39EB">
      <w:pPr>
        <w:jc w:val="both"/>
        <w:rPr>
          <w:rFonts w:ascii="Arial" w:hAnsi="Arial" w:cs="Arial"/>
          <w:b/>
          <w:bCs/>
          <w:sz w:val="20"/>
          <w:szCs w:val="20"/>
        </w:rPr>
      </w:pPr>
    </w:p>
    <w:p w14:paraId="41EAB4D8" w14:textId="77777777" w:rsidR="008D39EB" w:rsidRPr="003F44A1" w:rsidRDefault="008D39EB">
      <w:pPr>
        <w:jc w:val="both"/>
        <w:rPr>
          <w:rFonts w:ascii="Arial" w:hAnsi="Arial" w:cs="Arial"/>
          <w:sz w:val="20"/>
          <w:szCs w:val="20"/>
        </w:rPr>
      </w:pPr>
      <w:r w:rsidRPr="003F44A1">
        <w:rPr>
          <w:rFonts w:ascii="Arial" w:hAnsi="Arial" w:cs="Arial"/>
          <w:sz w:val="20"/>
          <w:szCs w:val="20"/>
        </w:rPr>
        <w:t xml:space="preserve">V </w:t>
      </w:r>
      <w:r w:rsidR="00785BDF">
        <w:rPr>
          <w:rFonts w:ascii="Arial" w:hAnsi="Arial" w:cs="Arial"/>
          <w:sz w:val="20"/>
          <w:szCs w:val="20"/>
        </w:rPr>
        <w:t>Kroměříži</w:t>
      </w:r>
      <w:r w:rsidRPr="003F44A1">
        <w:rPr>
          <w:rFonts w:ascii="Arial" w:hAnsi="Arial" w:cs="Arial"/>
          <w:sz w:val="20"/>
          <w:szCs w:val="20"/>
        </w:rPr>
        <w:t xml:space="preserve">                                                   </w:t>
      </w:r>
      <w:r w:rsidR="007A55B5">
        <w:rPr>
          <w:rFonts w:ascii="Arial" w:hAnsi="Arial" w:cs="Arial"/>
          <w:sz w:val="20"/>
          <w:szCs w:val="20"/>
        </w:rPr>
        <w:tab/>
      </w:r>
      <w:r w:rsidR="007A55B5">
        <w:rPr>
          <w:rFonts w:ascii="Arial" w:hAnsi="Arial" w:cs="Arial"/>
          <w:sz w:val="20"/>
          <w:szCs w:val="20"/>
        </w:rPr>
        <w:tab/>
      </w:r>
      <w:r w:rsidR="00785BDF">
        <w:rPr>
          <w:rFonts w:ascii="Arial" w:hAnsi="Arial" w:cs="Arial"/>
          <w:sz w:val="20"/>
          <w:szCs w:val="20"/>
        </w:rPr>
        <w:t>V Kroměříži</w:t>
      </w:r>
    </w:p>
    <w:p w14:paraId="64288E12" w14:textId="77777777" w:rsidR="008D39EB" w:rsidRPr="003F44A1" w:rsidRDefault="008D39EB">
      <w:pPr>
        <w:jc w:val="both"/>
        <w:rPr>
          <w:rFonts w:ascii="Arial" w:hAnsi="Arial" w:cs="Arial"/>
          <w:sz w:val="20"/>
          <w:szCs w:val="20"/>
        </w:rPr>
      </w:pPr>
      <w:r w:rsidRPr="009F38D4">
        <w:rPr>
          <w:rFonts w:ascii="Arial" w:hAnsi="Arial" w:cs="Arial"/>
          <w:sz w:val="20"/>
          <w:szCs w:val="20"/>
        </w:rPr>
        <w:t xml:space="preserve">dne: </w:t>
      </w:r>
      <w:r w:rsidR="009F38D4" w:rsidRPr="009F38D4">
        <w:rPr>
          <w:rFonts w:ascii="Arial" w:hAnsi="Arial" w:cs="Arial"/>
          <w:sz w:val="20"/>
          <w:szCs w:val="20"/>
        </w:rPr>
        <w:t>05</w:t>
      </w:r>
      <w:r w:rsidR="00785BDF" w:rsidRPr="009F38D4">
        <w:rPr>
          <w:rFonts w:ascii="Arial" w:hAnsi="Arial" w:cs="Arial"/>
          <w:sz w:val="20"/>
          <w:szCs w:val="20"/>
        </w:rPr>
        <w:t>.</w:t>
      </w:r>
      <w:r w:rsidR="009F38D4" w:rsidRPr="009F38D4">
        <w:rPr>
          <w:rFonts w:ascii="Arial" w:hAnsi="Arial" w:cs="Arial"/>
          <w:sz w:val="20"/>
          <w:szCs w:val="20"/>
        </w:rPr>
        <w:t>01</w:t>
      </w:r>
      <w:r w:rsidR="00785BDF" w:rsidRPr="009F38D4">
        <w:rPr>
          <w:rFonts w:ascii="Arial" w:hAnsi="Arial" w:cs="Arial"/>
          <w:sz w:val="20"/>
          <w:szCs w:val="20"/>
        </w:rPr>
        <w:t>.</w:t>
      </w:r>
      <w:r w:rsidR="009F38D4" w:rsidRPr="009F38D4">
        <w:rPr>
          <w:rFonts w:ascii="Arial" w:hAnsi="Arial" w:cs="Arial"/>
          <w:sz w:val="20"/>
          <w:szCs w:val="20"/>
        </w:rPr>
        <w:t>2026</w:t>
      </w:r>
      <w:r w:rsidRPr="009F38D4">
        <w:rPr>
          <w:rFonts w:ascii="Arial" w:hAnsi="Arial" w:cs="Arial"/>
          <w:sz w:val="20"/>
          <w:szCs w:val="20"/>
        </w:rPr>
        <w:tab/>
        <w:t xml:space="preserve">                                                          </w:t>
      </w:r>
      <w:r w:rsidR="007A55B5" w:rsidRPr="009F38D4">
        <w:rPr>
          <w:rFonts w:ascii="Arial" w:hAnsi="Arial" w:cs="Arial"/>
          <w:sz w:val="20"/>
          <w:szCs w:val="20"/>
        </w:rPr>
        <w:tab/>
      </w:r>
      <w:r w:rsidRPr="009F38D4">
        <w:rPr>
          <w:rFonts w:ascii="Arial" w:hAnsi="Arial" w:cs="Arial"/>
          <w:sz w:val="20"/>
          <w:szCs w:val="20"/>
        </w:rPr>
        <w:t xml:space="preserve">dne: </w:t>
      </w:r>
      <w:r w:rsidR="009F38D4" w:rsidRPr="009F38D4">
        <w:rPr>
          <w:rFonts w:ascii="Arial" w:hAnsi="Arial" w:cs="Arial"/>
          <w:sz w:val="20"/>
          <w:szCs w:val="20"/>
        </w:rPr>
        <w:t>05</w:t>
      </w:r>
      <w:r w:rsidR="00785BDF" w:rsidRPr="009F38D4">
        <w:rPr>
          <w:rFonts w:ascii="Arial" w:hAnsi="Arial" w:cs="Arial"/>
          <w:sz w:val="20"/>
          <w:szCs w:val="20"/>
        </w:rPr>
        <w:t>.</w:t>
      </w:r>
      <w:r w:rsidR="009F38D4" w:rsidRPr="009F38D4">
        <w:rPr>
          <w:rFonts w:ascii="Arial" w:hAnsi="Arial" w:cs="Arial"/>
          <w:sz w:val="20"/>
          <w:szCs w:val="20"/>
        </w:rPr>
        <w:t>01</w:t>
      </w:r>
      <w:r w:rsidR="00785BDF" w:rsidRPr="009F38D4">
        <w:rPr>
          <w:rFonts w:ascii="Arial" w:hAnsi="Arial" w:cs="Arial"/>
          <w:sz w:val="20"/>
          <w:szCs w:val="20"/>
        </w:rPr>
        <w:t>.</w:t>
      </w:r>
      <w:r w:rsidR="009F38D4" w:rsidRPr="009F38D4">
        <w:rPr>
          <w:rFonts w:ascii="Arial" w:hAnsi="Arial" w:cs="Arial"/>
          <w:sz w:val="20"/>
          <w:szCs w:val="20"/>
        </w:rPr>
        <w:t>2026</w:t>
      </w:r>
    </w:p>
    <w:p w14:paraId="02DF2CF2" w14:textId="77777777" w:rsidR="008D39EB" w:rsidRPr="003F44A1" w:rsidRDefault="00422001">
      <w:pPr>
        <w:jc w:val="both"/>
        <w:rPr>
          <w:rFonts w:ascii="Arial" w:hAnsi="Arial" w:cs="Arial"/>
          <w:sz w:val="20"/>
          <w:szCs w:val="20"/>
        </w:rPr>
      </w:pPr>
      <w:r>
        <w:rPr>
          <w:rFonts w:ascii="Arial" w:hAnsi="Arial" w:cs="Arial"/>
          <w:sz w:val="20"/>
          <w:szCs w:val="20"/>
        </w:rPr>
        <w:t xml:space="preserve">                                                                                         </w:t>
      </w:r>
    </w:p>
    <w:p w14:paraId="46CC02AD" w14:textId="77777777" w:rsidR="008D39EB" w:rsidRPr="003F44A1" w:rsidRDefault="00422001">
      <w:pPr>
        <w:jc w:val="both"/>
        <w:rPr>
          <w:rFonts w:ascii="Arial" w:hAnsi="Arial" w:cs="Arial"/>
          <w:sz w:val="20"/>
          <w:szCs w:val="20"/>
        </w:rPr>
      </w:pPr>
      <w:r>
        <w:rPr>
          <w:rFonts w:ascii="Arial" w:hAnsi="Arial" w:cs="Arial"/>
          <w:sz w:val="20"/>
          <w:szCs w:val="20"/>
        </w:rPr>
        <w:t xml:space="preserve">                                                                                                      </w:t>
      </w:r>
    </w:p>
    <w:p w14:paraId="1B8F7A9F" w14:textId="77777777" w:rsidR="00075F49" w:rsidRDefault="008D39EB">
      <w:pPr>
        <w:jc w:val="both"/>
        <w:rPr>
          <w:rFonts w:ascii="Arial" w:hAnsi="Arial" w:cs="Arial"/>
          <w:sz w:val="20"/>
          <w:szCs w:val="20"/>
        </w:rPr>
      </w:pPr>
      <w:r w:rsidRPr="003F44A1">
        <w:rPr>
          <w:rFonts w:ascii="Arial" w:hAnsi="Arial" w:cs="Arial"/>
          <w:sz w:val="20"/>
          <w:szCs w:val="20"/>
        </w:rPr>
        <w:t>Mandant:</w:t>
      </w:r>
      <w:r w:rsidRPr="003F44A1">
        <w:rPr>
          <w:rFonts w:ascii="Arial" w:hAnsi="Arial" w:cs="Arial"/>
          <w:sz w:val="20"/>
          <w:szCs w:val="20"/>
        </w:rPr>
        <w:tab/>
      </w:r>
      <w:r w:rsidRPr="003F44A1">
        <w:rPr>
          <w:rFonts w:ascii="Arial" w:hAnsi="Arial" w:cs="Arial"/>
          <w:sz w:val="20"/>
          <w:szCs w:val="20"/>
        </w:rPr>
        <w:tab/>
      </w:r>
      <w:r w:rsidRPr="003F44A1">
        <w:rPr>
          <w:rFonts w:ascii="Arial" w:hAnsi="Arial" w:cs="Arial"/>
          <w:sz w:val="20"/>
          <w:szCs w:val="20"/>
        </w:rPr>
        <w:tab/>
      </w:r>
      <w:r w:rsidRPr="003F44A1">
        <w:rPr>
          <w:rFonts w:ascii="Arial" w:hAnsi="Arial" w:cs="Arial"/>
          <w:sz w:val="20"/>
          <w:szCs w:val="20"/>
        </w:rPr>
        <w:tab/>
      </w:r>
      <w:r w:rsidRPr="003F44A1">
        <w:rPr>
          <w:rFonts w:ascii="Arial" w:hAnsi="Arial" w:cs="Arial"/>
          <w:sz w:val="20"/>
          <w:szCs w:val="20"/>
        </w:rPr>
        <w:tab/>
      </w:r>
      <w:r w:rsidRPr="003F44A1">
        <w:rPr>
          <w:rFonts w:ascii="Arial" w:hAnsi="Arial" w:cs="Arial"/>
          <w:sz w:val="20"/>
          <w:szCs w:val="20"/>
        </w:rPr>
        <w:tab/>
      </w:r>
      <w:r w:rsidRPr="003F44A1">
        <w:rPr>
          <w:rFonts w:ascii="Arial" w:hAnsi="Arial" w:cs="Arial"/>
          <w:sz w:val="20"/>
          <w:szCs w:val="20"/>
        </w:rPr>
        <w:tab/>
        <w:t>Mandatář:</w:t>
      </w:r>
      <w:r w:rsidRPr="003F44A1">
        <w:rPr>
          <w:rFonts w:ascii="Arial" w:hAnsi="Arial" w:cs="Arial"/>
          <w:sz w:val="20"/>
          <w:szCs w:val="20"/>
        </w:rPr>
        <w:tab/>
      </w:r>
      <w:r w:rsidRPr="003F44A1">
        <w:rPr>
          <w:rFonts w:ascii="Arial" w:hAnsi="Arial" w:cs="Arial"/>
          <w:sz w:val="20"/>
          <w:szCs w:val="20"/>
        </w:rPr>
        <w:tab/>
      </w:r>
      <w:r w:rsidRPr="003F44A1">
        <w:rPr>
          <w:rFonts w:ascii="Arial" w:hAnsi="Arial" w:cs="Arial"/>
          <w:sz w:val="20"/>
          <w:szCs w:val="20"/>
        </w:rPr>
        <w:tab/>
      </w:r>
      <w:r w:rsidRPr="003F44A1">
        <w:rPr>
          <w:rFonts w:ascii="Arial" w:hAnsi="Arial" w:cs="Arial"/>
          <w:sz w:val="20"/>
          <w:szCs w:val="20"/>
        </w:rPr>
        <w:tab/>
      </w:r>
      <w:r w:rsidRPr="003F44A1">
        <w:rPr>
          <w:rFonts w:ascii="Arial" w:hAnsi="Arial" w:cs="Arial"/>
          <w:sz w:val="20"/>
          <w:szCs w:val="20"/>
        </w:rPr>
        <w:tab/>
      </w:r>
      <w:r w:rsidRPr="003F44A1">
        <w:rPr>
          <w:rFonts w:ascii="Arial" w:hAnsi="Arial" w:cs="Arial"/>
          <w:sz w:val="20"/>
          <w:szCs w:val="20"/>
        </w:rPr>
        <w:tab/>
      </w:r>
      <w:r w:rsidRPr="003F44A1">
        <w:rPr>
          <w:rFonts w:ascii="Arial" w:hAnsi="Arial" w:cs="Arial"/>
          <w:sz w:val="20"/>
          <w:szCs w:val="20"/>
        </w:rPr>
        <w:tab/>
      </w:r>
      <w:r w:rsidRPr="003F44A1">
        <w:rPr>
          <w:rFonts w:ascii="Arial" w:hAnsi="Arial" w:cs="Arial"/>
          <w:sz w:val="20"/>
          <w:szCs w:val="20"/>
        </w:rPr>
        <w:tab/>
      </w:r>
      <w:r w:rsidR="00075F49">
        <w:rPr>
          <w:rFonts w:ascii="Arial" w:hAnsi="Arial" w:cs="Arial"/>
          <w:sz w:val="20"/>
          <w:szCs w:val="20"/>
        </w:rPr>
        <w:t xml:space="preserve">                                                 </w:t>
      </w:r>
    </w:p>
    <w:p w14:paraId="6A5FF316" w14:textId="77777777" w:rsidR="000461AF" w:rsidRDefault="000461AF">
      <w:pPr>
        <w:jc w:val="both"/>
        <w:rPr>
          <w:rFonts w:ascii="Arial" w:hAnsi="Arial" w:cs="Arial"/>
          <w:sz w:val="20"/>
          <w:szCs w:val="20"/>
        </w:rPr>
      </w:pPr>
    </w:p>
    <w:p w14:paraId="7DFD7E36" w14:textId="77777777" w:rsidR="000461AF" w:rsidRDefault="000461AF">
      <w:pPr>
        <w:jc w:val="both"/>
        <w:rPr>
          <w:rFonts w:ascii="Arial" w:hAnsi="Arial" w:cs="Arial"/>
          <w:sz w:val="20"/>
          <w:szCs w:val="20"/>
        </w:rPr>
      </w:pPr>
    </w:p>
    <w:p w14:paraId="00DFDB0D" w14:textId="77777777" w:rsidR="000461AF" w:rsidRDefault="000461AF">
      <w:pPr>
        <w:jc w:val="both"/>
        <w:rPr>
          <w:rFonts w:ascii="Arial" w:hAnsi="Arial" w:cs="Arial"/>
          <w:sz w:val="20"/>
          <w:szCs w:val="20"/>
        </w:rPr>
      </w:pPr>
    </w:p>
    <w:p w14:paraId="26E337E6" w14:textId="77777777" w:rsidR="000461AF" w:rsidRDefault="000461AF">
      <w:pPr>
        <w:jc w:val="both"/>
        <w:rPr>
          <w:rFonts w:ascii="Arial" w:hAnsi="Arial" w:cs="Arial"/>
          <w:sz w:val="20"/>
          <w:szCs w:val="20"/>
        </w:rPr>
      </w:pPr>
    </w:p>
    <w:p w14:paraId="75E4328B" w14:textId="77777777" w:rsidR="000461AF" w:rsidRDefault="000461AF">
      <w:pPr>
        <w:jc w:val="both"/>
        <w:rPr>
          <w:rFonts w:ascii="Arial" w:hAnsi="Arial" w:cs="Arial"/>
          <w:sz w:val="20"/>
          <w:szCs w:val="20"/>
        </w:rPr>
      </w:pPr>
    </w:p>
    <w:p w14:paraId="4E73E87B" w14:textId="77777777" w:rsidR="000461AF" w:rsidRDefault="000461AF">
      <w:pPr>
        <w:jc w:val="both"/>
        <w:rPr>
          <w:rFonts w:ascii="Arial" w:hAnsi="Arial" w:cs="Arial"/>
          <w:sz w:val="20"/>
          <w:szCs w:val="20"/>
        </w:rPr>
      </w:pPr>
    </w:p>
    <w:p w14:paraId="4FAAA128" w14:textId="77777777" w:rsidR="000461AF" w:rsidRDefault="000461AF">
      <w:pPr>
        <w:jc w:val="both"/>
        <w:rPr>
          <w:rFonts w:ascii="Arial" w:hAnsi="Arial" w:cs="Arial"/>
          <w:sz w:val="20"/>
          <w:szCs w:val="20"/>
        </w:rPr>
      </w:pPr>
    </w:p>
    <w:p w14:paraId="5FF559A4" w14:textId="77777777" w:rsidR="000461AF" w:rsidRPr="00682B21" w:rsidRDefault="000461AF" w:rsidP="000461AF">
      <w:pPr>
        <w:pStyle w:val="Textvbloku"/>
        <w:tabs>
          <w:tab w:val="left" w:pos="5670"/>
        </w:tabs>
        <w:rPr>
          <w:rFonts w:ascii="Arial" w:hAnsi="Arial" w:cs="Arial"/>
          <w:sz w:val="20"/>
          <w:szCs w:val="20"/>
        </w:rPr>
      </w:pPr>
      <w:r>
        <w:rPr>
          <w:rFonts w:ascii="Arial" w:hAnsi="Arial" w:cs="Arial"/>
          <w:sz w:val="20"/>
          <w:szCs w:val="20"/>
        </w:rPr>
        <w:t>…………………………………………..</w:t>
      </w:r>
      <w:r>
        <w:rPr>
          <w:rFonts w:ascii="Arial" w:hAnsi="Arial" w:cs="Arial"/>
          <w:sz w:val="20"/>
          <w:szCs w:val="20"/>
        </w:rPr>
        <w:tab/>
        <w:t>………………………………..</w:t>
      </w:r>
    </w:p>
    <w:p w14:paraId="627CC7CF" w14:textId="77777777" w:rsidR="000461AF" w:rsidRDefault="000461AF" w:rsidP="000461AF">
      <w:pPr>
        <w:pStyle w:val="Textvbloku"/>
        <w:rPr>
          <w:rFonts w:ascii="Arial" w:hAnsi="Arial" w:cs="Arial"/>
          <w:b/>
          <w:bCs/>
          <w:sz w:val="20"/>
          <w:szCs w:val="20"/>
        </w:rPr>
      </w:pPr>
      <w:r>
        <w:rPr>
          <w:rFonts w:ascii="Arial" w:hAnsi="Arial" w:cs="Arial"/>
          <w:b/>
          <w:sz w:val="20"/>
          <w:szCs w:val="20"/>
        </w:rPr>
        <w:tab/>
      </w:r>
      <w:r w:rsidRPr="00F81B9A">
        <w:rPr>
          <w:rFonts w:ascii="Arial" w:hAnsi="Arial" w:cs="Arial"/>
          <w:b/>
          <w:sz w:val="20"/>
          <w:szCs w:val="20"/>
        </w:rPr>
        <w:t xml:space="preserve">Mgr. </w:t>
      </w:r>
      <w:r w:rsidR="00785BDF">
        <w:rPr>
          <w:rFonts w:ascii="Arial" w:hAnsi="Arial" w:cs="Arial"/>
          <w:b/>
          <w:sz w:val="20"/>
          <w:szCs w:val="20"/>
        </w:rPr>
        <w:t>Ivana Hašová</w:t>
      </w:r>
      <w:r w:rsidRPr="00682B21">
        <w:rPr>
          <w:rFonts w:ascii="Arial" w:hAnsi="Arial" w:cs="Arial"/>
          <w:b/>
          <w:bCs/>
          <w:sz w:val="20"/>
          <w:szCs w:val="20"/>
        </w:rPr>
        <w:tab/>
      </w:r>
      <w:r w:rsidRPr="00682B21">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sidRPr="000461AF">
        <w:rPr>
          <w:rFonts w:ascii="Arial" w:hAnsi="Arial" w:cs="Arial"/>
          <w:b/>
          <w:sz w:val="20"/>
          <w:szCs w:val="20"/>
        </w:rPr>
        <w:t xml:space="preserve">Ing. </w:t>
      </w:r>
      <w:r w:rsidR="00785BDF">
        <w:rPr>
          <w:rFonts w:ascii="Arial" w:hAnsi="Arial" w:cs="Arial"/>
          <w:b/>
          <w:sz w:val="20"/>
          <w:szCs w:val="20"/>
        </w:rPr>
        <w:t>Jiří Tomis</w:t>
      </w:r>
      <w:r>
        <w:rPr>
          <w:rFonts w:ascii="Arial" w:hAnsi="Arial" w:cs="Arial"/>
          <w:b/>
          <w:bCs/>
          <w:sz w:val="20"/>
          <w:szCs w:val="20"/>
        </w:rPr>
        <w:t xml:space="preserve">        </w:t>
      </w:r>
    </w:p>
    <w:p w14:paraId="680A4B3B" w14:textId="77777777" w:rsidR="000461AF" w:rsidRDefault="000461AF" w:rsidP="000461AF">
      <w:pPr>
        <w:jc w:val="both"/>
        <w:rPr>
          <w:rFonts w:ascii="Arial" w:hAnsi="Arial" w:cs="Arial"/>
          <w:sz w:val="20"/>
          <w:szCs w:val="20"/>
        </w:rPr>
      </w:pPr>
      <w:r>
        <w:rPr>
          <w:rFonts w:ascii="Arial" w:hAnsi="Arial" w:cs="Arial"/>
          <w:sz w:val="20"/>
          <w:szCs w:val="20"/>
        </w:rPr>
        <w:tab/>
        <w:t xml:space="preserve">   </w:t>
      </w:r>
      <w:r w:rsidRPr="00F81B9A">
        <w:rPr>
          <w:rFonts w:ascii="Arial" w:hAnsi="Arial" w:cs="Arial"/>
          <w:sz w:val="20"/>
          <w:szCs w:val="20"/>
        </w:rPr>
        <w:t>ředitel</w:t>
      </w:r>
      <w:r w:rsidR="00785BDF">
        <w:rPr>
          <w:rFonts w:ascii="Arial" w:hAnsi="Arial" w:cs="Arial"/>
          <w:sz w:val="20"/>
          <w:szCs w:val="20"/>
        </w:rPr>
        <w:t>ka</w:t>
      </w:r>
      <w:r w:rsidRPr="00F81B9A">
        <w:rPr>
          <w:rFonts w:ascii="Arial" w:hAnsi="Arial" w:cs="Arial"/>
          <w:bCs/>
          <w:sz w:val="20"/>
          <w:szCs w:val="20"/>
        </w:rPr>
        <w:t xml:space="preserve"> školy</w:t>
      </w:r>
      <w:r w:rsidRPr="000461AF">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jednatel KB projekt s.r.o.</w:t>
      </w:r>
    </w:p>
    <w:p w14:paraId="6DF4FA03" w14:textId="77777777" w:rsidR="008D39EB" w:rsidRPr="003F44A1" w:rsidRDefault="00075F49">
      <w:pPr>
        <w:jc w:val="both"/>
        <w:rPr>
          <w:rFonts w:ascii="Arial" w:hAnsi="Arial" w:cs="Arial"/>
          <w:b/>
          <w:bCs/>
          <w:sz w:val="20"/>
          <w:szCs w:val="20"/>
        </w:rPr>
      </w:pPr>
      <w:r>
        <w:rPr>
          <w:rFonts w:ascii="Arial" w:hAnsi="Arial" w:cs="Arial"/>
          <w:sz w:val="20"/>
          <w:szCs w:val="20"/>
        </w:rPr>
        <w:t xml:space="preserve">                                                                                                      </w:t>
      </w:r>
    </w:p>
    <w:sectPr w:rsidR="008D39EB" w:rsidRPr="003F44A1" w:rsidSect="00D34A20">
      <w:headerReference w:type="default" r:id="rId10"/>
      <w:footerReference w:type="default" r:id="rId11"/>
      <w:pgSz w:w="11906" w:h="16838"/>
      <w:pgMar w:top="1618"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F56F" w14:textId="77777777" w:rsidR="001E7F63" w:rsidRDefault="001E7F63">
      <w:r>
        <w:separator/>
      </w:r>
    </w:p>
  </w:endnote>
  <w:endnote w:type="continuationSeparator" w:id="0">
    <w:p w14:paraId="61293A2D" w14:textId="77777777" w:rsidR="001E7F63" w:rsidRDefault="001E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DDCD" w14:textId="77777777" w:rsidR="007939DC" w:rsidRDefault="00712413">
    <w:pPr>
      <w:pStyle w:val="Zpat"/>
      <w:jc w:val="center"/>
    </w:pPr>
    <w:r>
      <w:rPr>
        <w:rStyle w:val="slostrnky"/>
      </w:rPr>
      <w:fldChar w:fldCharType="begin"/>
    </w:r>
    <w:r w:rsidR="007939DC">
      <w:rPr>
        <w:rStyle w:val="slostrnky"/>
      </w:rPr>
      <w:instrText xml:space="preserve"> PAGE </w:instrText>
    </w:r>
    <w:r>
      <w:rPr>
        <w:rStyle w:val="slostrnky"/>
      </w:rPr>
      <w:fldChar w:fldCharType="separate"/>
    </w:r>
    <w:r w:rsidR="004E3559">
      <w:rPr>
        <w:rStyle w:val="slostrnky"/>
        <w:noProof/>
      </w:rPr>
      <w:t>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27AC1" w14:textId="77777777" w:rsidR="001E7F63" w:rsidRDefault="001E7F63">
      <w:r>
        <w:separator/>
      </w:r>
    </w:p>
  </w:footnote>
  <w:footnote w:type="continuationSeparator" w:id="0">
    <w:p w14:paraId="57F2A796" w14:textId="77777777" w:rsidR="001E7F63" w:rsidRDefault="001E7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5C38" w14:textId="77777777" w:rsidR="007939DC" w:rsidRDefault="007939DC" w:rsidP="009E24C2">
    <w:pPr>
      <w:pStyle w:val="Zhlav"/>
      <w:tabs>
        <w:tab w:val="clear" w:pos="9072"/>
      </w:tabs>
    </w:pPr>
    <w:r>
      <w:rPr>
        <w:rFonts w:ascii="Arial" w:hAnsi="Arial" w:cs="Arial"/>
        <w:sz w:val="20"/>
        <w:szCs w:val="20"/>
      </w:rPr>
      <w:t xml:space="preserve">                  </w:t>
    </w:r>
    <w:r>
      <w:tab/>
    </w:r>
    <w:r>
      <w:rPr>
        <w:noProof/>
      </w:rPr>
      <w:drawing>
        <wp:inline distT="0" distB="0" distL="0" distR="0" wp14:anchorId="7CA81A67" wp14:editId="5809EE35">
          <wp:extent cx="3992245" cy="702945"/>
          <wp:effectExtent l="19050" t="0" r="825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992245" cy="702945"/>
                  </a:xfrm>
                  <a:prstGeom prst="rect">
                    <a:avLst/>
                  </a:prstGeom>
                  <a:noFill/>
                  <a:ln w="9525">
                    <a:noFill/>
                    <a:miter lim="800000"/>
                    <a:headEnd/>
                    <a:tailEnd/>
                  </a:ln>
                </pic:spPr>
              </pic:pic>
            </a:graphicData>
          </a:graphic>
        </wp:inline>
      </w:drawing>
    </w:r>
  </w:p>
  <w:p w14:paraId="4E28949A" w14:textId="77777777" w:rsidR="007939DC" w:rsidRPr="003D2C68" w:rsidRDefault="007939DC" w:rsidP="009E24C2">
    <w:pPr>
      <w:ind w:firstLine="709"/>
      <w:rPr>
        <w:rFonts w:ascii="Arial" w:hAnsi="Arial" w:cs="Arial"/>
        <w:sz w:val="16"/>
        <w:szCs w:val="16"/>
      </w:rPr>
    </w:pPr>
    <w:r w:rsidRPr="003D2C68">
      <w:rPr>
        <w:rFonts w:ascii="Arial" w:hAnsi="Arial" w:cs="Arial"/>
        <w:sz w:val="16"/>
        <w:szCs w:val="16"/>
      </w:rPr>
      <w:t>Řídící orgán</w:t>
    </w:r>
    <w:r w:rsidRPr="003D2C68">
      <w:rPr>
        <w:rFonts w:ascii="Arial" w:hAnsi="Arial" w:cs="Arial"/>
        <w:sz w:val="16"/>
        <w:szCs w:val="16"/>
      </w:rPr>
      <w:tab/>
    </w:r>
    <w:r w:rsidRPr="003D2C68">
      <w:rPr>
        <w:rFonts w:ascii="Arial" w:hAnsi="Arial" w:cs="Arial"/>
        <w:sz w:val="16"/>
        <w:szCs w:val="16"/>
      </w:rPr>
      <w:tab/>
    </w:r>
    <w:r w:rsidRPr="003D2C68">
      <w:rPr>
        <w:rFonts w:ascii="Arial" w:hAnsi="Arial" w:cs="Arial"/>
        <w:sz w:val="16"/>
        <w:szCs w:val="16"/>
      </w:rPr>
      <w:tab/>
    </w:r>
    <w:r w:rsidRPr="003D2C68">
      <w:rPr>
        <w:rFonts w:ascii="Arial" w:hAnsi="Arial" w:cs="Arial"/>
        <w:sz w:val="16"/>
        <w:szCs w:val="16"/>
      </w:rPr>
      <w:tab/>
    </w:r>
    <w:r w:rsidRPr="003D2C68">
      <w:rPr>
        <w:rFonts w:ascii="Arial" w:hAnsi="Arial" w:cs="Arial"/>
        <w:sz w:val="16"/>
        <w:szCs w:val="16"/>
      </w:rPr>
      <w:tab/>
    </w:r>
    <w:r w:rsidRPr="003D2C68">
      <w:rPr>
        <w:rFonts w:ascii="Arial" w:hAnsi="Arial" w:cs="Arial"/>
        <w:sz w:val="16"/>
        <w:szCs w:val="16"/>
      </w:rPr>
      <w:tab/>
    </w:r>
    <w:r>
      <w:rPr>
        <w:rFonts w:ascii="Arial" w:hAnsi="Arial" w:cs="Arial"/>
        <w:sz w:val="16"/>
        <w:szCs w:val="16"/>
      </w:rPr>
      <w:t xml:space="preserve"> </w:t>
    </w:r>
    <w:r w:rsidRPr="003D2C68">
      <w:rPr>
        <w:rFonts w:ascii="Arial" w:hAnsi="Arial" w:cs="Arial"/>
        <w:sz w:val="16"/>
        <w:szCs w:val="16"/>
      </w:rPr>
      <w:t>Zprostředkující subjekt</w:t>
    </w:r>
  </w:p>
  <w:p w14:paraId="05D9C3FF" w14:textId="77777777" w:rsidR="007939DC" w:rsidRDefault="007939DC" w:rsidP="009E24C2">
    <w:pPr>
      <w:rPr>
        <w:rFonts w:ascii="Arial" w:hAnsi="Arial" w:cs="Arial"/>
        <w:sz w:val="16"/>
        <w:szCs w:val="16"/>
      </w:rPr>
    </w:pPr>
    <w:r>
      <w:rPr>
        <w:rFonts w:ascii="Arial" w:hAnsi="Arial" w:cs="Arial"/>
        <w:sz w:val="16"/>
        <w:szCs w:val="16"/>
      </w:rPr>
      <w:t xml:space="preserve">               </w:t>
    </w:r>
    <w:r w:rsidRPr="003D2C68">
      <w:rPr>
        <w:rFonts w:ascii="Arial" w:hAnsi="Arial" w:cs="Arial"/>
        <w:sz w:val="16"/>
        <w:szCs w:val="16"/>
      </w:rPr>
      <w:t>MINISTERSTVO ŽIVOTNÍHO PROSTŘEDÍ</w:t>
    </w:r>
    <w:r w:rsidRPr="003D2C68">
      <w:rPr>
        <w:rFonts w:ascii="Arial" w:hAnsi="Arial" w:cs="Arial"/>
        <w:sz w:val="16"/>
        <w:szCs w:val="16"/>
      </w:rPr>
      <w:tab/>
    </w:r>
    <w:r w:rsidRPr="003D2C68">
      <w:rPr>
        <w:rFonts w:ascii="Arial" w:hAnsi="Arial" w:cs="Arial"/>
        <w:sz w:val="16"/>
        <w:szCs w:val="16"/>
      </w:rPr>
      <w:tab/>
    </w:r>
    <w:r w:rsidRPr="003D2C68">
      <w:rPr>
        <w:rFonts w:ascii="Arial" w:hAnsi="Arial" w:cs="Arial"/>
        <w:sz w:val="16"/>
        <w:szCs w:val="16"/>
      </w:rPr>
      <w:tab/>
    </w:r>
    <w:r>
      <w:rPr>
        <w:rFonts w:ascii="Arial" w:hAnsi="Arial" w:cs="Arial"/>
        <w:sz w:val="16"/>
        <w:szCs w:val="16"/>
      </w:rPr>
      <w:t xml:space="preserve"> </w:t>
    </w:r>
    <w:r w:rsidRPr="003D2C68">
      <w:rPr>
        <w:rFonts w:ascii="Arial" w:hAnsi="Arial" w:cs="Arial"/>
        <w:sz w:val="16"/>
        <w:szCs w:val="16"/>
      </w:rPr>
      <w:t>STÁTNÍ FOND ŽI</w:t>
    </w:r>
    <w:r>
      <w:rPr>
        <w:rFonts w:ascii="Arial" w:hAnsi="Arial" w:cs="Arial"/>
        <w:sz w:val="16"/>
        <w:szCs w:val="16"/>
      </w:rPr>
      <w:t>VOTN</w:t>
    </w:r>
    <w:r w:rsidRPr="003D2C68">
      <w:rPr>
        <w:rFonts w:ascii="Arial" w:hAnsi="Arial" w:cs="Arial"/>
        <w:sz w:val="16"/>
        <w:szCs w:val="16"/>
      </w:rPr>
      <w:t>ÍHO PROSTŘEDÍ ČR</w:t>
    </w:r>
  </w:p>
  <w:p w14:paraId="0E40BE45" w14:textId="77777777" w:rsidR="007939DC" w:rsidRDefault="007939DC">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 w15:restartNumberingAfterBreak="0">
    <w:nsid w:val="1B6102AD"/>
    <w:multiLevelType w:val="hybridMultilevel"/>
    <w:tmpl w:val="AD88D854"/>
    <w:lvl w:ilvl="0" w:tplc="444A5F66">
      <w:start w:val="1"/>
      <w:numFmt w:val="decimal"/>
      <w:lvlText w:val="4.%1"/>
      <w:lvlJc w:val="left"/>
      <w:pPr>
        <w:ind w:left="1434"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15E44A9"/>
    <w:multiLevelType w:val="hybridMultilevel"/>
    <w:tmpl w:val="75DAC520"/>
    <w:lvl w:ilvl="0" w:tplc="378A1F82">
      <w:start w:val="3"/>
      <w:numFmt w:val="decimal"/>
      <w:lvlText w:val="11.1.%1"/>
      <w:lvlJc w:val="left"/>
      <w:pPr>
        <w:ind w:left="3327"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40F6153"/>
    <w:multiLevelType w:val="multilevel"/>
    <w:tmpl w:val="6FF21764"/>
    <w:lvl w:ilvl="0">
      <w:start w:val="11"/>
      <w:numFmt w:val="decimal"/>
      <w:lvlText w:val="%1."/>
      <w:lvlJc w:val="left"/>
      <w:pPr>
        <w:tabs>
          <w:tab w:val="num" w:pos="435"/>
        </w:tabs>
        <w:ind w:left="435" w:hanging="435"/>
      </w:pPr>
      <w:rPr>
        <w:rFonts w:cs="Times New Roman" w:hint="default"/>
      </w:rPr>
    </w:lvl>
    <w:lvl w:ilvl="1">
      <w:start w:val="1"/>
      <w:numFmt w:val="none"/>
      <w:lvlText w:val="7.1"/>
      <w:lvlJc w:val="left"/>
      <w:pPr>
        <w:tabs>
          <w:tab w:val="num" w:pos="-2115"/>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8B23FFB"/>
    <w:multiLevelType w:val="hybridMultilevel"/>
    <w:tmpl w:val="693C88CE"/>
    <w:lvl w:ilvl="0" w:tplc="B7641636">
      <w:start w:val="1"/>
      <w:numFmt w:val="decimal"/>
      <w:lvlText w:val="12.%1"/>
      <w:lvlJc w:val="left"/>
      <w:pPr>
        <w:ind w:left="3327"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3F0557D3"/>
    <w:multiLevelType w:val="multilevel"/>
    <w:tmpl w:val="42C039FC"/>
    <w:lvl w:ilvl="0">
      <w:start w:val="2"/>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675"/>
        </w:tabs>
        <w:ind w:left="675" w:hanging="495"/>
      </w:pPr>
      <w:rPr>
        <w:rFonts w:cs="Times New Roman" w:hint="default"/>
      </w:rPr>
    </w:lvl>
    <w:lvl w:ilvl="2">
      <w:start w:val="2"/>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6" w15:restartNumberingAfterBreak="0">
    <w:nsid w:val="44687CC1"/>
    <w:multiLevelType w:val="multilevel"/>
    <w:tmpl w:val="7D8602E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C3F5484"/>
    <w:multiLevelType w:val="multilevel"/>
    <w:tmpl w:val="22F8EB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D2B32B9"/>
    <w:multiLevelType w:val="multilevel"/>
    <w:tmpl w:val="493284B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1DD4E1D"/>
    <w:multiLevelType w:val="hybridMultilevel"/>
    <w:tmpl w:val="3EB2994E"/>
    <w:lvl w:ilvl="0" w:tplc="87C05CDA">
      <w:start w:val="1"/>
      <w:numFmt w:val="decimal"/>
      <w:lvlText w:val="9.%1"/>
      <w:lvlJc w:val="left"/>
      <w:pPr>
        <w:ind w:left="2475"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56F41474"/>
    <w:multiLevelType w:val="multilevel"/>
    <w:tmpl w:val="D6F03034"/>
    <w:lvl w:ilvl="0">
      <w:start w:val="5"/>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735"/>
        </w:tabs>
        <w:ind w:left="735" w:hanging="720"/>
      </w:pPr>
      <w:rPr>
        <w:rFonts w:cs="Times New Roman" w:hint="default"/>
      </w:rPr>
    </w:lvl>
    <w:lvl w:ilvl="2">
      <w:start w:val="1"/>
      <w:numFmt w:val="decimal"/>
      <w:lvlText w:val="%1.%2.%3."/>
      <w:lvlJc w:val="left"/>
      <w:pPr>
        <w:tabs>
          <w:tab w:val="num" w:pos="750"/>
        </w:tabs>
        <w:ind w:left="750" w:hanging="720"/>
      </w:pPr>
      <w:rPr>
        <w:rFonts w:cs="Times New Roman" w:hint="default"/>
      </w:rPr>
    </w:lvl>
    <w:lvl w:ilvl="3">
      <w:start w:val="1"/>
      <w:numFmt w:val="decimal"/>
      <w:lvlText w:val="%1.%2.%3.%4."/>
      <w:lvlJc w:val="left"/>
      <w:pPr>
        <w:tabs>
          <w:tab w:val="num" w:pos="1125"/>
        </w:tabs>
        <w:ind w:left="1125" w:hanging="1080"/>
      </w:pPr>
      <w:rPr>
        <w:rFonts w:cs="Times New Roman" w:hint="default"/>
      </w:rPr>
    </w:lvl>
    <w:lvl w:ilvl="4">
      <w:start w:val="1"/>
      <w:numFmt w:val="decimal"/>
      <w:lvlText w:val="%1.%2.%3.%4.%5."/>
      <w:lvlJc w:val="left"/>
      <w:pPr>
        <w:tabs>
          <w:tab w:val="num" w:pos="1140"/>
        </w:tabs>
        <w:ind w:left="1140" w:hanging="1080"/>
      </w:pPr>
      <w:rPr>
        <w:rFonts w:cs="Times New Roman" w:hint="default"/>
      </w:rPr>
    </w:lvl>
    <w:lvl w:ilvl="5">
      <w:start w:val="1"/>
      <w:numFmt w:val="decimal"/>
      <w:lvlText w:val="%1.%2.%3.%4.%5.%6."/>
      <w:lvlJc w:val="left"/>
      <w:pPr>
        <w:tabs>
          <w:tab w:val="num" w:pos="1515"/>
        </w:tabs>
        <w:ind w:left="1515" w:hanging="1440"/>
      </w:pPr>
      <w:rPr>
        <w:rFonts w:cs="Times New Roman" w:hint="default"/>
      </w:rPr>
    </w:lvl>
    <w:lvl w:ilvl="6">
      <w:start w:val="1"/>
      <w:numFmt w:val="decimal"/>
      <w:lvlText w:val="%1.%2.%3.%4.%5.%6.%7."/>
      <w:lvlJc w:val="left"/>
      <w:pPr>
        <w:tabs>
          <w:tab w:val="num" w:pos="1530"/>
        </w:tabs>
        <w:ind w:left="1530" w:hanging="1440"/>
      </w:pPr>
      <w:rPr>
        <w:rFonts w:cs="Times New Roman" w:hint="default"/>
      </w:rPr>
    </w:lvl>
    <w:lvl w:ilvl="7">
      <w:start w:val="1"/>
      <w:numFmt w:val="decimal"/>
      <w:lvlText w:val="%1.%2.%3.%4.%5.%6.%7.%8."/>
      <w:lvlJc w:val="left"/>
      <w:pPr>
        <w:tabs>
          <w:tab w:val="num" w:pos="1905"/>
        </w:tabs>
        <w:ind w:left="1905" w:hanging="1800"/>
      </w:pPr>
      <w:rPr>
        <w:rFonts w:cs="Times New Roman" w:hint="default"/>
      </w:rPr>
    </w:lvl>
    <w:lvl w:ilvl="8">
      <w:start w:val="1"/>
      <w:numFmt w:val="decimal"/>
      <w:lvlText w:val="%1.%2.%3.%4.%5.%6.%7.%8.%9."/>
      <w:lvlJc w:val="left"/>
      <w:pPr>
        <w:tabs>
          <w:tab w:val="num" w:pos="2280"/>
        </w:tabs>
        <w:ind w:left="2280" w:hanging="2160"/>
      </w:pPr>
      <w:rPr>
        <w:rFonts w:cs="Times New Roman" w:hint="default"/>
      </w:rPr>
    </w:lvl>
  </w:abstractNum>
  <w:abstractNum w:abstractNumId="11" w15:restartNumberingAfterBreak="0">
    <w:nsid w:val="58130A5D"/>
    <w:multiLevelType w:val="multilevel"/>
    <w:tmpl w:val="896C6130"/>
    <w:lvl w:ilvl="0">
      <w:start w:val="1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64E335D3"/>
    <w:multiLevelType w:val="multilevel"/>
    <w:tmpl w:val="2B7E03A4"/>
    <w:lvl w:ilvl="0">
      <w:start w:val="2"/>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8B81FC9"/>
    <w:multiLevelType w:val="multilevel"/>
    <w:tmpl w:val="26F87D42"/>
    <w:lvl w:ilvl="0">
      <w:start w:val="5"/>
      <w:numFmt w:val="decimal"/>
      <w:lvlText w:val="%1"/>
      <w:lvlJc w:val="left"/>
      <w:pPr>
        <w:ind w:left="360" w:hanging="360"/>
      </w:pPr>
      <w:rPr>
        <w:rFonts w:hint="default"/>
      </w:rPr>
    </w:lvl>
    <w:lvl w:ilvl="1">
      <w:start w:val="4"/>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14" w15:restartNumberingAfterBreak="0">
    <w:nsid w:val="6E0F11D1"/>
    <w:multiLevelType w:val="multilevel"/>
    <w:tmpl w:val="5A8064E0"/>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4936CF8"/>
    <w:multiLevelType w:val="multilevel"/>
    <w:tmpl w:val="84E6DA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B7D38C0"/>
    <w:multiLevelType w:val="multilevel"/>
    <w:tmpl w:val="0DEEAC92"/>
    <w:lvl w:ilvl="0">
      <w:start w:val="3"/>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7CD3013D"/>
    <w:multiLevelType w:val="multilevel"/>
    <w:tmpl w:val="896C6130"/>
    <w:lvl w:ilvl="0">
      <w:start w:val="1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881280358">
    <w:abstractNumId w:val="16"/>
  </w:num>
  <w:num w:numId="2" w16cid:durableId="299923585">
    <w:abstractNumId w:val="10"/>
  </w:num>
  <w:num w:numId="3" w16cid:durableId="1440368104">
    <w:abstractNumId w:val="12"/>
  </w:num>
  <w:num w:numId="4" w16cid:durableId="1141923625">
    <w:abstractNumId w:val="7"/>
  </w:num>
  <w:num w:numId="5" w16cid:durableId="635067880">
    <w:abstractNumId w:val="15"/>
  </w:num>
  <w:num w:numId="6" w16cid:durableId="1153450114">
    <w:abstractNumId w:val="8"/>
  </w:num>
  <w:num w:numId="7" w16cid:durableId="628626593">
    <w:abstractNumId w:val="6"/>
  </w:num>
  <w:num w:numId="8" w16cid:durableId="958032396">
    <w:abstractNumId w:val="11"/>
  </w:num>
  <w:num w:numId="9" w16cid:durableId="1086145746">
    <w:abstractNumId w:val="14"/>
  </w:num>
  <w:num w:numId="10" w16cid:durableId="1160075154">
    <w:abstractNumId w:val="5"/>
  </w:num>
  <w:num w:numId="11" w16cid:durableId="1531264007">
    <w:abstractNumId w:val="9"/>
  </w:num>
  <w:num w:numId="12" w16cid:durableId="1831478025">
    <w:abstractNumId w:val="1"/>
  </w:num>
  <w:num w:numId="13" w16cid:durableId="1166748094">
    <w:abstractNumId w:val="4"/>
  </w:num>
  <w:num w:numId="14" w16cid:durableId="742871026">
    <w:abstractNumId w:val="2"/>
  </w:num>
  <w:num w:numId="15" w16cid:durableId="848518309">
    <w:abstractNumId w:val="3"/>
  </w:num>
  <w:num w:numId="16" w16cid:durableId="668366569">
    <w:abstractNumId w:val="17"/>
  </w:num>
  <w:num w:numId="17" w16cid:durableId="10790585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428"/>
    <w:rsid w:val="00000DAC"/>
    <w:rsid w:val="0000449B"/>
    <w:rsid w:val="00007FBB"/>
    <w:rsid w:val="00013DA5"/>
    <w:rsid w:val="00015B03"/>
    <w:rsid w:val="0004022C"/>
    <w:rsid w:val="000426E7"/>
    <w:rsid w:val="000461AF"/>
    <w:rsid w:val="00060675"/>
    <w:rsid w:val="000611AE"/>
    <w:rsid w:val="00075F49"/>
    <w:rsid w:val="0009642B"/>
    <w:rsid w:val="000A3D99"/>
    <w:rsid w:val="000C7793"/>
    <w:rsid w:val="000D5190"/>
    <w:rsid w:val="000E0901"/>
    <w:rsid w:val="0011140A"/>
    <w:rsid w:val="001204A6"/>
    <w:rsid w:val="001230BF"/>
    <w:rsid w:val="00130A1F"/>
    <w:rsid w:val="00137112"/>
    <w:rsid w:val="001418E0"/>
    <w:rsid w:val="00151D32"/>
    <w:rsid w:val="00170A01"/>
    <w:rsid w:val="001776E2"/>
    <w:rsid w:val="00196798"/>
    <w:rsid w:val="001A1C4E"/>
    <w:rsid w:val="001B19E9"/>
    <w:rsid w:val="001B5395"/>
    <w:rsid w:val="001C0381"/>
    <w:rsid w:val="001E3D12"/>
    <w:rsid w:val="001E426E"/>
    <w:rsid w:val="001E7F63"/>
    <w:rsid w:val="001F2171"/>
    <w:rsid w:val="00205C41"/>
    <w:rsid w:val="00212F1A"/>
    <w:rsid w:val="00214069"/>
    <w:rsid w:val="002508ED"/>
    <w:rsid w:val="00295822"/>
    <w:rsid w:val="00297997"/>
    <w:rsid w:val="002E59BA"/>
    <w:rsid w:val="0030318F"/>
    <w:rsid w:val="00315302"/>
    <w:rsid w:val="0031747A"/>
    <w:rsid w:val="003179DF"/>
    <w:rsid w:val="00322CDE"/>
    <w:rsid w:val="00331548"/>
    <w:rsid w:val="0033316A"/>
    <w:rsid w:val="00335F50"/>
    <w:rsid w:val="00342226"/>
    <w:rsid w:val="00357A1B"/>
    <w:rsid w:val="00367090"/>
    <w:rsid w:val="003702A0"/>
    <w:rsid w:val="003A5CE4"/>
    <w:rsid w:val="003B57F8"/>
    <w:rsid w:val="003B75CC"/>
    <w:rsid w:val="003C7A84"/>
    <w:rsid w:val="003D2C68"/>
    <w:rsid w:val="003F076E"/>
    <w:rsid w:val="003F17AE"/>
    <w:rsid w:val="003F44A1"/>
    <w:rsid w:val="003F7DFC"/>
    <w:rsid w:val="00422001"/>
    <w:rsid w:val="00431F50"/>
    <w:rsid w:val="00432836"/>
    <w:rsid w:val="004350E9"/>
    <w:rsid w:val="00465428"/>
    <w:rsid w:val="00493C18"/>
    <w:rsid w:val="00497858"/>
    <w:rsid w:val="004C3440"/>
    <w:rsid w:val="004E3559"/>
    <w:rsid w:val="00504A26"/>
    <w:rsid w:val="00516C00"/>
    <w:rsid w:val="00536A8F"/>
    <w:rsid w:val="00553535"/>
    <w:rsid w:val="005748E9"/>
    <w:rsid w:val="0058513D"/>
    <w:rsid w:val="0058542E"/>
    <w:rsid w:val="005A3C6A"/>
    <w:rsid w:val="005D4C84"/>
    <w:rsid w:val="005E257C"/>
    <w:rsid w:val="005E4172"/>
    <w:rsid w:val="005F0C0F"/>
    <w:rsid w:val="005F3E12"/>
    <w:rsid w:val="00606DF9"/>
    <w:rsid w:val="00606E0E"/>
    <w:rsid w:val="00607153"/>
    <w:rsid w:val="00620A51"/>
    <w:rsid w:val="00623253"/>
    <w:rsid w:val="00655CE4"/>
    <w:rsid w:val="0066760A"/>
    <w:rsid w:val="006823FF"/>
    <w:rsid w:val="00684982"/>
    <w:rsid w:val="006A6826"/>
    <w:rsid w:val="006B62DA"/>
    <w:rsid w:val="006C3F0B"/>
    <w:rsid w:val="006C66B9"/>
    <w:rsid w:val="006D1290"/>
    <w:rsid w:val="006D2F68"/>
    <w:rsid w:val="00711997"/>
    <w:rsid w:val="0071206D"/>
    <w:rsid w:val="00712413"/>
    <w:rsid w:val="00715355"/>
    <w:rsid w:val="00730B9F"/>
    <w:rsid w:val="007571F4"/>
    <w:rsid w:val="00785BDF"/>
    <w:rsid w:val="007939DC"/>
    <w:rsid w:val="00797DC4"/>
    <w:rsid w:val="007A55B5"/>
    <w:rsid w:val="007C3FD3"/>
    <w:rsid w:val="007D1023"/>
    <w:rsid w:val="007D21E9"/>
    <w:rsid w:val="007D4189"/>
    <w:rsid w:val="008157DA"/>
    <w:rsid w:val="008243EC"/>
    <w:rsid w:val="00826028"/>
    <w:rsid w:val="00836212"/>
    <w:rsid w:val="00847A97"/>
    <w:rsid w:val="008715AE"/>
    <w:rsid w:val="008B4777"/>
    <w:rsid w:val="008D39EB"/>
    <w:rsid w:val="008E64A7"/>
    <w:rsid w:val="008F0D5F"/>
    <w:rsid w:val="008F2768"/>
    <w:rsid w:val="008F3F8E"/>
    <w:rsid w:val="00900C87"/>
    <w:rsid w:val="00907217"/>
    <w:rsid w:val="00920674"/>
    <w:rsid w:val="009263B3"/>
    <w:rsid w:val="00931191"/>
    <w:rsid w:val="009548CE"/>
    <w:rsid w:val="00960DC6"/>
    <w:rsid w:val="009700E4"/>
    <w:rsid w:val="00972A18"/>
    <w:rsid w:val="009858BB"/>
    <w:rsid w:val="009B60E3"/>
    <w:rsid w:val="009D3464"/>
    <w:rsid w:val="009E1D7E"/>
    <w:rsid w:val="009E24C2"/>
    <w:rsid w:val="009F38D4"/>
    <w:rsid w:val="009F5A5D"/>
    <w:rsid w:val="00A02525"/>
    <w:rsid w:val="00A0711A"/>
    <w:rsid w:val="00A26CBC"/>
    <w:rsid w:val="00A3556F"/>
    <w:rsid w:val="00A36440"/>
    <w:rsid w:val="00A65FB5"/>
    <w:rsid w:val="00A66A12"/>
    <w:rsid w:val="00A67CF2"/>
    <w:rsid w:val="00A92E6E"/>
    <w:rsid w:val="00A93B45"/>
    <w:rsid w:val="00A94074"/>
    <w:rsid w:val="00AB19BB"/>
    <w:rsid w:val="00AB75A5"/>
    <w:rsid w:val="00AC1360"/>
    <w:rsid w:val="00AC65FC"/>
    <w:rsid w:val="00AD1025"/>
    <w:rsid w:val="00AD7082"/>
    <w:rsid w:val="00AE367E"/>
    <w:rsid w:val="00AE74FD"/>
    <w:rsid w:val="00AF3FB6"/>
    <w:rsid w:val="00AF5646"/>
    <w:rsid w:val="00B02498"/>
    <w:rsid w:val="00B3284E"/>
    <w:rsid w:val="00B61583"/>
    <w:rsid w:val="00B6395B"/>
    <w:rsid w:val="00B72D65"/>
    <w:rsid w:val="00B90AE7"/>
    <w:rsid w:val="00B93A8A"/>
    <w:rsid w:val="00BA5615"/>
    <w:rsid w:val="00BB1E8C"/>
    <w:rsid w:val="00BC0AD1"/>
    <w:rsid w:val="00BC448F"/>
    <w:rsid w:val="00BC5287"/>
    <w:rsid w:val="00BE4C65"/>
    <w:rsid w:val="00BE5B75"/>
    <w:rsid w:val="00BE6F64"/>
    <w:rsid w:val="00BF03D3"/>
    <w:rsid w:val="00BF4473"/>
    <w:rsid w:val="00C04296"/>
    <w:rsid w:val="00C222E1"/>
    <w:rsid w:val="00C421C4"/>
    <w:rsid w:val="00C52DA9"/>
    <w:rsid w:val="00C53405"/>
    <w:rsid w:val="00C55D0F"/>
    <w:rsid w:val="00C57B61"/>
    <w:rsid w:val="00C63DDC"/>
    <w:rsid w:val="00C65AC1"/>
    <w:rsid w:val="00C66748"/>
    <w:rsid w:val="00C7226A"/>
    <w:rsid w:val="00C731B3"/>
    <w:rsid w:val="00C7363D"/>
    <w:rsid w:val="00C922EB"/>
    <w:rsid w:val="00CA32A3"/>
    <w:rsid w:val="00CA3685"/>
    <w:rsid w:val="00CA54E3"/>
    <w:rsid w:val="00CA606B"/>
    <w:rsid w:val="00CB7414"/>
    <w:rsid w:val="00CF0988"/>
    <w:rsid w:val="00CF3D37"/>
    <w:rsid w:val="00D102D9"/>
    <w:rsid w:val="00D12993"/>
    <w:rsid w:val="00D21843"/>
    <w:rsid w:val="00D27040"/>
    <w:rsid w:val="00D32FE7"/>
    <w:rsid w:val="00D34A20"/>
    <w:rsid w:val="00D43C07"/>
    <w:rsid w:val="00D457B9"/>
    <w:rsid w:val="00D46364"/>
    <w:rsid w:val="00D678B4"/>
    <w:rsid w:val="00D8621D"/>
    <w:rsid w:val="00D87FB0"/>
    <w:rsid w:val="00DA1621"/>
    <w:rsid w:val="00DC6185"/>
    <w:rsid w:val="00DC7EA4"/>
    <w:rsid w:val="00DD1F42"/>
    <w:rsid w:val="00DD2BE4"/>
    <w:rsid w:val="00DD4B2D"/>
    <w:rsid w:val="00DE3AFF"/>
    <w:rsid w:val="00DE47D2"/>
    <w:rsid w:val="00E0491A"/>
    <w:rsid w:val="00E15F5D"/>
    <w:rsid w:val="00E22C95"/>
    <w:rsid w:val="00E254CB"/>
    <w:rsid w:val="00E40092"/>
    <w:rsid w:val="00E60C6F"/>
    <w:rsid w:val="00E650B4"/>
    <w:rsid w:val="00E710A8"/>
    <w:rsid w:val="00E725B3"/>
    <w:rsid w:val="00E9271A"/>
    <w:rsid w:val="00EA0A17"/>
    <w:rsid w:val="00ED3B91"/>
    <w:rsid w:val="00EE4B7A"/>
    <w:rsid w:val="00EE663C"/>
    <w:rsid w:val="00EF1C97"/>
    <w:rsid w:val="00EF5B8F"/>
    <w:rsid w:val="00F03AC4"/>
    <w:rsid w:val="00F17F3E"/>
    <w:rsid w:val="00F227D1"/>
    <w:rsid w:val="00F32D8A"/>
    <w:rsid w:val="00F40342"/>
    <w:rsid w:val="00F40CC0"/>
    <w:rsid w:val="00F454BE"/>
    <w:rsid w:val="00F651D4"/>
    <w:rsid w:val="00F6694C"/>
    <w:rsid w:val="00F854D6"/>
    <w:rsid w:val="00F952F4"/>
    <w:rsid w:val="00FA51C0"/>
    <w:rsid w:val="00FD0F96"/>
    <w:rsid w:val="00FE0F6D"/>
    <w:rsid w:val="00FE1AC1"/>
    <w:rsid w:val="00FF4EC8"/>
    <w:rsid w:val="00FF53EE"/>
    <w:rsid w:val="00FF6C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0027338"/>
  <w15:docId w15:val="{337895F8-3987-47F3-B6D7-7E023C5C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3FB6"/>
    <w:rPr>
      <w:sz w:val="24"/>
      <w:szCs w:val="24"/>
    </w:rPr>
  </w:style>
  <w:style w:type="paragraph" w:styleId="Nadpis1">
    <w:name w:val="heading 1"/>
    <w:basedOn w:val="Normln"/>
    <w:next w:val="Normln"/>
    <w:link w:val="Nadpis1Char"/>
    <w:uiPriority w:val="99"/>
    <w:qFormat/>
    <w:rsid w:val="00AF3FB6"/>
    <w:pPr>
      <w:keepNext/>
      <w:tabs>
        <w:tab w:val="left" w:pos="4820"/>
      </w:tabs>
      <w:jc w:val="center"/>
      <w:outlineLvl w:val="0"/>
    </w:pPr>
    <w:rPr>
      <w:rFonts w:ascii="Arial" w:hAnsi="Arial" w:cs="Arial"/>
      <w:b/>
      <w:bCs/>
      <w:sz w:val="22"/>
      <w:szCs w:val="22"/>
    </w:rPr>
  </w:style>
  <w:style w:type="paragraph" w:styleId="Nadpis2">
    <w:name w:val="heading 2"/>
    <w:basedOn w:val="Normln"/>
    <w:next w:val="Normln"/>
    <w:link w:val="Nadpis2Char"/>
    <w:uiPriority w:val="99"/>
    <w:qFormat/>
    <w:rsid w:val="00AF3FB6"/>
    <w:pPr>
      <w:keepNext/>
      <w:jc w:val="center"/>
      <w:outlineLvl w:val="1"/>
    </w:pPr>
    <w:rPr>
      <w:b/>
      <w:bCs/>
      <w:sz w:val="36"/>
      <w:szCs w:val="36"/>
    </w:rPr>
  </w:style>
  <w:style w:type="paragraph" w:styleId="Nadpis3">
    <w:name w:val="heading 3"/>
    <w:basedOn w:val="Normln"/>
    <w:next w:val="Normln"/>
    <w:link w:val="Nadpis3Char"/>
    <w:uiPriority w:val="99"/>
    <w:qFormat/>
    <w:rsid w:val="00AF3FB6"/>
    <w:pPr>
      <w:keepNext/>
      <w:jc w:val="both"/>
      <w:outlineLvl w:val="2"/>
    </w:pPr>
    <w:rPr>
      <w:rFonts w:ascii="Arial" w:hAnsi="Arial" w:cs="Arial"/>
      <w:sz w:val="22"/>
      <w:szCs w:val="22"/>
      <w:lang w:val="sk-SK"/>
    </w:rPr>
  </w:style>
  <w:style w:type="paragraph" w:styleId="Nadpis4">
    <w:name w:val="heading 4"/>
    <w:basedOn w:val="Normln"/>
    <w:next w:val="Normln"/>
    <w:link w:val="Nadpis4Char"/>
    <w:uiPriority w:val="99"/>
    <w:qFormat/>
    <w:rsid w:val="00AF3FB6"/>
    <w:pPr>
      <w:keepNext/>
      <w:jc w:val="center"/>
      <w:outlineLvl w:val="3"/>
    </w:pPr>
    <w:rPr>
      <w:rFonts w:ascii="Arial" w:hAnsi="Arial" w:cs="Arial"/>
      <w:b/>
      <w:bCs/>
      <w:caps/>
      <w:sz w:val="20"/>
      <w:szCs w:val="20"/>
    </w:rPr>
  </w:style>
  <w:style w:type="paragraph" w:styleId="Nadpis6">
    <w:name w:val="heading 6"/>
    <w:basedOn w:val="Normln"/>
    <w:next w:val="Normln"/>
    <w:link w:val="Nadpis6Char"/>
    <w:uiPriority w:val="99"/>
    <w:qFormat/>
    <w:rsid w:val="00AF3FB6"/>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61583"/>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B6158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B61583"/>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B61583"/>
    <w:rPr>
      <w:rFonts w:ascii="Calibri" w:hAnsi="Calibri" w:cs="Times New Roman"/>
      <w:b/>
      <w:bCs/>
      <w:sz w:val="28"/>
      <w:szCs w:val="28"/>
    </w:rPr>
  </w:style>
  <w:style w:type="character" w:customStyle="1" w:styleId="Nadpis6Char">
    <w:name w:val="Nadpis 6 Char"/>
    <w:basedOn w:val="Standardnpsmoodstavce"/>
    <w:link w:val="Nadpis6"/>
    <w:uiPriority w:val="99"/>
    <w:semiHidden/>
    <w:locked/>
    <w:rsid w:val="00B61583"/>
    <w:rPr>
      <w:rFonts w:ascii="Calibri" w:hAnsi="Calibri" w:cs="Times New Roman"/>
      <w:b/>
      <w:bCs/>
    </w:rPr>
  </w:style>
  <w:style w:type="paragraph" w:styleId="Zhlav">
    <w:name w:val="header"/>
    <w:basedOn w:val="Normln"/>
    <w:link w:val="ZhlavChar"/>
    <w:uiPriority w:val="99"/>
    <w:rsid w:val="00AF3FB6"/>
    <w:pPr>
      <w:tabs>
        <w:tab w:val="center" w:pos="4536"/>
        <w:tab w:val="right" w:pos="9072"/>
      </w:tabs>
    </w:pPr>
  </w:style>
  <w:style w:type="character" w:customStyle="1" w:styleId="ZhlavChar">
    <w:name w:val="Záhlaví Char"/>
    <w:basedOn w:val="Standardnpsmoodstavce"/>
    <w:link w:val="Zhlav"/>
    <w:uiPriority w:val="99"/>
    <w:semiHidden/>
    <w:locked/>
    <w:rsid w:val="00B61583"/>
    <w:rPr>
      <w:rFonts w:cs="Times New Roman"/>
      <w:sz w:val="24"/>
      <w:szCs w:val="24"/>
    </w:rPr>
  </w:style>
  <w:style w:type="paragraph" w:styleId="Zpat">
    <w:name w:val="footer"/>
    <w:basedOn w:val="Normln"/>
    <w:link w:val="ZpatChar"/>
    <w:uiPriority w:val="99"/>
    <w:rsid w:val="00AF3FB6"/>
    <w:pPr>
      <w:tabs>
        <w:tab w:val="center" w:pos="4536"/>
        <w:tab w:val="right" w:pos="9072"/>
      </w:tabs>
    </w:pPr>
  </w:style>
  <w:style w:type="character" w:customStyle="1" w:styleId="ZpatChar">
    <w:name w:val="Zápatí Char"/>
    <w:basedOn w:val="Standardnpsmoodstavce"/>
    <w:link w:val="Zpat"/>
    <w:uiPriority w:val="99"/>
    <w:semiHidden/>
    <w:locked/>
    <w:rsid w:val="00B61583"/>
    <w:rPr>
      <w:rFonts w:cs="Times New Roman"/>
      <w:sz w:val="24"/>
      <w:szCs w:val="24"/>
    </w:rPr>
  </w:style>
  <w:style w:type="paragraph" w:styleId="Zkladntext">
    <w:name w:val="Body Text"/>
    <w:basedOn w:val="Normln"/>
    <w:link w:val="ZkladntextChar"/>
    <w:uiPriority w:val="99"/>
    <w:rsid w:val="00AF3FB6"/>
    <w:pPr>
      <w:jc w:val="center"/>
    </w:pPr>
  </w:style>
  <w:style w:type="character" w:customStyle="1" w:styleId="ZkladntextChar">
    <w:name w:val="Základní text Char"/>
    <w:basedOn w:val="Standardnpsmoodstavce"/>
    <w:link w:val="Zkladntext"/>
    <w:uiPriority w:val="99"/>
    <w:semiHidden/>
    <w:locked/>
    <w:rsid w:val="00B61583"/>
    <w:rPr>
      <w:rFonts w:cs="Times New Roman"/>
      <w:sz w:val="24"/>
      <w:szCs w:val="24"/>
    </w:rPr>
  </w:style>
  <w:style w:type="paragraph" w:styleId="Textvbloku">
    <w:name w:val="Block Text"/>
    <w:basedOn w:val="Normln"/>
    <w:rsid w:val="00AF3FB6"/>
    <w:pPr>
      <w:ind w:right="-92"/>
      <w:jc w:val="both"/>
    </w:pPr>
  </w:style>
  <w:style w:type="paragraph" w:customStyle="1" w:styleId="Textvbloku1">
    <w:name w:val="Text v bloku1"/>
    <w:basedOn w:val="Normln"/>
    <w:uiPriority w:val="99"/>
    <w:rsid w:val="00AF3FB6"/>
    <w:pPr>
      <w:widowControl w:val="0"/>
      <w:ind w:right="-92"/>
      <w:jc w:val="both"/>
    </w:pPr>
  </w:style>
  <w:style w:type="paragraph" w:styleId="Zkladntextodsazen2">
    <w:name w:val="Body Text Indent 2"/>
    <w:basedOn w:val="Normln"/>
    <w:link w:val="Zkladntextodsazen2Char"/>
    <w:uiPriority w:val="99"/>
    <w:rsid w:val="00AF3FB6"/>
    <w:pPr>
      <w:widowControl w:val="0"/>
      <w:ind w:left="1560" w:hanging="709"/>
      <w:jc w:val="both"/>
    </w:pPr>
  </w:style>
  <w:style w:type="character" w:customStyle="1" w:styleId="Zkladntextodsazen2Char">
    <w:name w:val="Základní text odsazený 2 Char"/>
    <w:basedOn w:val="Standardnpsmoodstavce"/>
    <w:link w:val="Zkladntextodsazen2"/>
    <w:uiPriority w:val="99"/>
    <w:semiHidden/>
    <w:locked/>
    <w:rsid w:val="00B61583"/>
    <w:rPr>
      <w:rFonts w:cs="Times New Roman"/>
      <w:sz w:val="24"/>
      <w:szCs w:val="24"/>
    </w:rPr>
  </w:style>
  <w:style w:type="character" w:styleId="slostrnky">
    <w:name w:val="page number"/>
    <w:basedOn w:val="Standardnpsmoodstavce"/>
    <w:uiPriority w:val="99"/>
    <w:rsid w:val="00AF3FB6"/>
    <w:rPr>
      <w:rFonts w:cs="Times New Roman"/>
    </w:rPr>
  </w:style>
  <w:style w:type="paragraph" w:styleId="Zkladntextodsazen">
    <w:name w:val="Body Text Indent"/>
    <w:basedOn w:val="Normln"/>
    <w:link w:val="ZkladntextodsazenChar"/>
    <w:uiPriority w:val="99"/>
    <w:rsid w:val="00AF3FB6"/>
    <w:pPr>
      <w:ind w:left="284" w:hanging="284"/>
      <w:jc w:val="both"/>
    </w:pPr>
  </w:style>
  <w:style w:type="character" w:customStyle="1" w:styleId="ZkladntextodsazenChar">
    <w:name w:val="Základní text odsazený Char"/>
    <w:basedOn w:val="Standardnpsmoodstavce"/>
    <w:link w:val="Zkladntextodsazen"/>
    <w:uiPriority w:val="99"/>
    <w:semiHidden/>
    <w:locked/>
    <w:rsid w:val="00B61583"/>
    <w:rPr>
      <w:rFonts w:cs="Times New Roman"/>
      <w:sz w:val="24"/>
      <w:szCs w:val="24"/>
    </w:rPr>
  </w:style>
  <w:style w:type="paragraph" w:styleId="Zkladntext2">
    <w:name w:val="Body Text 2"/>
    <w:basedOn w:val="Normln"/>
    <w:link w:val="Zkladntext2Char"/>
    <w:uiPriority w:val="99"/>
    <w:rsid w:val="00AF3FB6"/>
    <w:pPr>
      <w:tabs>
        <w:tab w:val="left" w:pos="5103"/>
      </w:tabs>
      <w:jc w:val="both"/>
    </w:pPr>
  </w:style>
  <w:style w:type="character" w:customStyle="1" w:styleId="Zkladntext2Char">
    <w:name w:val="Základní text 2 Char"/>
    <w:basedOn w:val="Standardnpsmoodstavce"/>
    <w:link w:val="Zkladntext2"/>
    <w:uiPriority w:val="99"/>
    <w:semiHidden/>
    <w:locked/>
    <w:rsid w:val="00B61583"/>
    <w:rPr>
      <w:rFonts w:cs="Times New Roman"/>
      <w:sz w:val="24"/>
      <w:szCs w:val="24"/>
    </w:rPr>
  </w:style>
  <w:style w:type="paragraph" w:customStyle="1" w:styleId="Normal01">
    <w:name w:val="Normal 01"/>
    <w:basedOn w:val="Normln"/>
    <w:uiPriority w:val="99"/>
    <w:rsid w:val="00AF3FB6"/>
    <w:pPr>
      <w:widowControl w:val="0"/>
    </w:pPr>
    <w:rPr>
      <w:rFonts w:ascii="Arial" w:hAnsi="Arial" w:cs="Arial"/>
      <w:sz w:val="17"/>
      <w:szCs w:val="17"/>
    </w:rPr>
  </w:style>
  <w:style w:type="paragraph" w:styleId="Textbubliny">
    <w:name w:val="Balloon Text"/>
    <w:basedOn w:val="Normln"/>
    <w:link w:val="TextbublinyChar"/>
    <w:uiPriority w:val="99"/>
    <w:semiHidden/>
    <w:rsid w:val="00AF3FB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61583"/>
    <w:rPr>
      <w:rFonts w:cs="Times New Roman"/>
      <w:sz w:val="2"/>
    </w:rPr>
  </w:style>
  <w:style w:type="character" w:styleId="Odkaznakoment">
    <w:name w:val="annotation reference"/>
    <w:basedOn w:val="Standardnpsmoodstavce"/>
    <w:uiPriority w:val="99"/>
    <w:semiHidden/>
    <w:rsid w:val="00AF3FB6"/>
    <w:rPr>
      <w:rFonts w:cs="Times New Roman"/>
      <w:sz w:val="16"/>
      <w:szCs w:val="16"/>
    </w:rPr>
  </w:style>
  <w:style w:type="paragraph" w:styleId="Textkomente">
    <w:name w:val="annotation text"/>
    <w:basedOn w:val="Normln"/>
    <w:link w:val="TextkomenteChar"/>
    <w:uiPriority w:val="99"/>
    <w:semiHidden/>
    <w:rsid w:val="00AF3FB6"/>
    <w:rPr>
      <w:sz w:val="20"/>
      <w:szCs w:val="20"/>
    </w:rPr>
  </w:style>
  <w:style w:type="character" w:customStyle="1" w:styleId="TextkomenteChar">
    <w:name w:val="Text komentáře Char"/>
    <w:basedOn w:val="Standardnpsmoodstavce"/>
    <w:link w:val="Textkomente"/>
    <w:uiPriority w:val="99"/>
    <w:semiHidden/>
    <w:locked/>
    <w:rsid w:val="00B61583"/>
    <w:rPr>
      <w:rFonts w:cs="Times New Roman"/>
      <w:sz w:val="20"/>
      <w:szCs w:val="20"/>
    </w:rPr>
  </w:style>
  <w:style w:type="paragraph" w:styleId="Pedmtkomente">
    <w:name w:val="annotation subject"/>
    <w:basedOn w:val="Textkomente"/>
    <w:next w:val="Textkomente"/>
    <w:link w:val="PedmtkomenteChar"/>
    <w:uiPriority w:val="99"/>
    <w:semiHidden/>
    <w:rsid w:val="00AF3FB6"/>
    <w:rPr>
      <w:b/>
      <w:bCs/>
    </w:rPr>
  </w:style>
  <w:style w:type="character" w:customStyle="1" w:styleId="PedmtkomenteChar">
    <w:name w:val="Předmět komentáře Char"/>
    <w:basedOn w:val="TextkomenteChar"/>
    <w:link w:val="Pedmtkomente"/>
    <w:uiPriority w:val="99"/>
    <w:semiHidden/>
    <w:locked/>
    <w:rsid w:val="00B61583"/>
    <w:rPr>
      <w:rFonts w:cs="Times New Roman"/>
      <w:b/>
      <w:bCs/>
      <w:sz w:val="20"/>
      <w:szCs w:val="20"/>
    </w:rPr>
  </w:style>
  <w:style w:type="paragraph" w:customStyle="1" w:styleId="Zkladntext31">
    <w:name w:val="Základní text 31"/>
    <w:basedOn w:val="Normln"/>
    <w:uiPriority w:val="99"/>
    <w:rsid w:val="00AF3FB6"/>
    <w:pPr>
      <w:suppressAutoHyphens/>
      <w:spacing w:line="360" w:lineRule="auto"/>
      <w:jc w:val="both"/>
    </w:pPr>
    <w:rPr>
      <w:b/>
      <w:bCs/>
      <w:lang w:eastAsia="ar-SA"/>
    </w:rPr>
  </w:style>
  <w:style w:type="paragraph" w:customStyle="1" w:styleId="Odstavec">
    <w:name w:val="Odstavec"/>
    <w:basedOn w:val="Zkladntext"/>
    <w:uiPriority w:val="99"/>
    <w:rsid w:val="00AF3FB6"/>
    <w:pPr>
      <w:widowControl w:val="0"/>
      <w:spacing w:after="115"/>
      <w:ind w:firstLine="480"/>
      <w:jc w:val="left"/>
    </w:pPr>
    <w:rPr>
      <w:b/>
      <w:bCs/>
      <w:noProof/>
      <w:color w:val="000000"/>
      <w:u w:val="single"/>
    </w:rPr>
  </w:style>
  <w:style w:type="paragraph" w:styleId="Zkladntext3">
    <w:name w:val="Body Text 3"/>
    <w:basedOn w:val="Normln"/>
    <w:link w:val="Zkladntext3Char"/>
    <w:uiPriority w:val="99"/>
    <w:rsid w:val="00AF3FB6"/>
    <w:pPr>
      <w:jc w:val="both"/>
    </w:pPr>
    <w:rPr>
      <w:rFonts w:ascii="Arial" w:hAnsi="Arial" w:cs="Arial"/>
      <w:sz w:val="22"/>
      <w:szCs w:val="22"/>
    </w:rPr>
  </w:style>
  <w:style w:type="character" w:customStyle="1" w:styleId="Zkladntext3Char">
    <w:name w:val="Základní text 3 Char"/>
    <w:basedOn w:val="Standardnpsmoodstavce"/>
    <w:link w:val="Zkladntext3"/>
    <w:uiPriority w:val="99"/>
    <w:semiHidden/>
    <w:locked/>
    <w:rsid w:val="00B61583"/>
    <w:rPr>
      <w:rFonts w:cs="Times New Roman"/>
      <w:sz w:val="16"/>
      <w:szCs w:val="16"/>
    </w:rPr>
  </w:style>
  <w:style w:type="paragraph" w:styleId="Zkladntextodsazen3">
    <w:name w:val="Body Text Indent 3"/>
    <w:basedOn w:val="Normln"/>
    <w:link w:val="Zkladntextodsazen3Char"/>
    <w:uiPriority w:val="99"/>
    <w:rsid w:val="00AF3FB6"/>
    <w:pPr>
      <w:ind w:left="540" w:hanging="540"/>
      <w:jc w:val="both"/>
    </w:pPr>
    <w:rPr>
      <w:rFonts w:ascii="Arial" w:hAnsi="Arial" w:cs="Arial"/>
      <w:sz w:val="22"/>
      <w:szCs w:val="22"/>
    </w:rPr>
  </w:style>
  <w:style w:type="character" w:customStyle="1" w:styleId="Zkladntextodsazen3Char">
    <w:name w:val="Základní text odsazený 3 Char"/>
    <w:basedOn w:val="Standardnpsmoodstavce"/>
    <w:link w:val="Zkladntextodsazen3"/>
    <w:uiPriority w:val="99"/>
    <w:semiHidden/>
    <w:locked/>
    <w:rsid w:val="00B61583"/>
    <w:rPr>
      <w:rFonts w:cs="Times New Roman"/>
      <w:sz w:val="16"/>
      <w:szCs w:val="16"/>
    </w:rPr>
  </w:style>
  <w:style w:type="paragraph" w:styleId="Rozloendokumentu">
    <w:name w:val="Document Map"/>
    <w:basedOn w:val="Normln"/>
    <w:link w:val="RozloendokumentuChar"/>
    <w:uiPriority w:val="99"/>
    <w:semiHidden/>
    <w:rsid w:val="008E64A7"/>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B61583"/>
    <w:rPr>
      <w:rFonts w:cs="Times New Roman"/>
      <w:sz w:val="2"/>
    </w:rPr>
  </w:style>
  <w:style w:type="table" w:styleId="Mkatabulky">
    <w:name w:val="Table Grid"/>
    <w:basedOn w:val="Normlntabulka"/>
    <w:uiPriority w:val="99"/>
    <w:rsid w:val="00F40C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ln"/>
    <w:uiPriority w:val="99"/>
    <w:rsid w:val="009E24C2"/>
    <w:pPr>
      <w:spacing w:after="160" w:line="240" w:lineRule="exact"/>
      <w:jc w:val="both"/>
    </w:pPr>
    <w:rPr>
      <w:rFonts w:ascii="Times New Roman bold" w:hAnsi="Times New Roman bold" w:cs="Times New Roman bold"/>
      <w:sz w:val="22"/>
      <w:szCs w:val="22"/>
      <w:lang w:val="sk-SK" w:eastAsia="en-US"/>
    </w:rPr>
  </w:style>
  <w:style w:type="paragraph" w:styleId="Odstavecseseznamem">
    <w:name w:val="List Paragraph"/>
    <w:basedOn w:val="Normln"/>
    <w:uiPriority w:val="99"/>
    <w:qFormat/>
    <w:rsid w:val="008F2768"/>
    <w:pPr>
      <w:ind w:left="708"/>
    </w:pPr>
  </w:style>
  <w:style w:type="character" w:styleId="Hypertextovodkaz">
    <w:name w:val="Hyperlink"/>
    <w:basedOn w:val="Standardnpsmoodstavce"/>
    <w:uiPriority w:val="99"/>
    <w:rsid w:val="00F227D1"/>
    <w:rPr>
      <w:rFonts w:cs="Times New Roman"/>
      <w:color w:val="0000FF"/>
      <w:u w:val="single"/>
    </w:rPr>
  </w:style>
  <w:style w:type="character" w:styleId="Zdraznn">
    <w:name w:val="Emphasis"/>
    <w:basedOn w:val="Standardnpsmoodstavce"/>
    <w:uiPriority w:val="99"/>
    <w:qFormat/>
    <w:locked/>
    <w:rsid w:val="00D34A20"/>
    <w:rPr>
      <w:rFonts w:cs="Times New Roman"/>
      <w:i/>
      <w:iCs/>
    </w:rPr>
  </w:style>
  <w:style w:type="paragraph" w:customStyle="1" w:styleId="Odsazen">
    <w:name w:val="Odsazený"/>
    <w:basedOn w:val="Normln"/>
    <w:uiPriority w:val="99"/>
    <w:rsid w:val="00D34A20"/>
    <w:pPr>
      <w:widowControl w:val="0"/>
      <w:spacing w:after="60"/>
      <w:ind w:left="851"/>
      <w:jc w:val="both"/>
    </w:pPr>
    <w:rPr>
      <w:sz w:val="22"/>
      <w:szCs w:val="22"/>
    </w:rPr>
  </w:style>
  <w:style w:type="character" w:customStyle="1" w:styleId="apple-style-span">
    <w:name w:val="apple-style-span"/>
    <w:basedOn w:val="Standardnpsmoodstavce"/>
    <w:uiPriority w:val="99"/>
    <w:rsid w:val="003A5CE4"/>
    <w:rPr>
      <w:rFonts w:cs="Times New Roman"/>
    </w:rPr>
  </w:style>
  <w:style w:type="paragraph" w:customStyle="1" w:styleId="Zkladntext21">
    <w:name w:val="Základní text 21"/>
    <w:basedOn w:val="Normln"/>
    <w:uiPriority w:val="99"/>
    <w:rsid w:val="003F44A1"/>
    <w:pPr>
      <w:suppressAutoHyphens/>
      <w:jc w:val="both"/>
    </w:pPr>
    <w:rPr>
      <w:lang w:eastAsia="ar-SA"/>
    </w:rPr>
  </w:style>
  <w:style w:type="character" w:customStyle="1" w:styleId="Nevyeenzmnka1">
    <w:name w:val="Nevyřešená zmínka1"/>
    <w:basedOn w:val="Standardnpsmoodstavce"/>
    <w:uiPriority w:val="99"/>
    <w:semiHidden/>
    <w:unhideWhenUsed/>
    <w:rsid w:val="00111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622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dek.folkner@hsk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vana.hasova@hsk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omis@kbprojek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2252</Words>
  <Characters>13290</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Zlínský kraj</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 Černá</dc:creator>
  <cp:lastModifiedBy>Lenka Měrková</cp:lastModifiedBy>
  <cp:revision>15</cp:revision>
  <cp:lastPrinted>2011-06-13T02:21:00Z</cp:lastPrinted>
  <dcterms:created xsi:type="dcterms:W3CDTF">2011-06-13T02:15:00Z</dcterms:created>
  <dcterms:modified xsi:type="dcterms:W3CDTF">2026-05-06T11:12:00Z</dcterms:modified>
</cp:coreProperties>
</file>