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5E97" w14:textId="77777777" w:rsidR="003571EB" w:rsidRPr="00B81F32" w:rsidRDefault="003571EB">
      <w:pPr>
        <w:pStyle w:val="Nadpis1"/>
        <w:spacing w:line="240" w:lineRule="auto"/>
        <w:rPr>
          <w:rFonts w:ascii="Arial" w:hAnsi="Arial" w:cs="Arial"/>
          <w:sz w:val="36"/>
          <w:szCs w:val="36"/>
        </w:rPr>
      </w:pPr>
    </w:p>
    <w:p w14:paraId="36A4D146" w14:textId="24CFABE8" w:rsidR="004A359B" w:rsidRPr="00384279" w:rsidRDefault="004A359B" w:rsidP="00384279">
      <w:pPr>
        <w:pStyle w:val="Nadpis1"/>
        <w:spacing w:line="276" w:lineRule="auto"/>
        <w:rPr>
          <w:rFonts w:ascii="Arial" w:hAnsi="Arial" w:cs="Arial"/>
          <w:sz w:val="36"/>
          <w:szCs w:val="36"/>
        </w:rPr>
      </w:pPr>
      <w:r w:rsidRPr="00B81F32">
        <w:rPr>
          <w:rFonts w:ascii="Arial" w:hAnsi="Arial" w:cs="Arial"/>
          <w:sz w:val="36"/>
          <w:szCs w:val="36"/>
        </w:rPr>
        <w:t>Smlouva</w:t>
      </w:r>
    </w:p>
    <w:p w14:paraId="6A7F7F7F" w14:textId="77777777" w:rsidR="00384279" w:rsidRDefault="00384279" w:rsidP="00384279">
      <w:pPr>
        <w:spacing w:line="276" w:lineRule="auto"/>
        <w:jc w:val="center"/>
        <w:rPr>
          <w:rFonts w:ascii="Arial" w:hAnsi="Arial" w:cs="Arial"/>
          <w:sz w:val="22"/>
        </w:rPr>
      </w:pPr>
    </w:p>
    <w:p w14:paraId="67380CF0" w14:textId="3E39370D" w:rsidR="00384279" w:rsidRDefault="00384279" w:rsidP="00384279">
      <w:pPr>
        <w:spacing w:line="276" w:lineRule="auto"/>
        <w:jc w:val="center"/>
        <w:rPr>
          <w:rFonts w:ascii="Arial" w:hAnsi="Arial" w:cs="Arial"/>
          <w:sz w:val="22"/>
        </w:rPr>
      </w:pPr>
      <w:r>
        <w:rPr>
          <w:rFonts w:ascii="Arial" w:hAnsi="Arial" w:cs="Arial"/>
          <w:sz w:val="22"/>
        </w:rPr>
        <w:t xml:space="preserve">o </w:t>
      </w:r>
      <w:r w:rsidR="00A5514E">
        <w:rPr>
          <w:rFonts w:ascii="Arial" w:hAnsi="Arial" w:cs="Arial"/>
          <w:sz w:val="22"/>
        </w:rPr>
        <w:t xml:space="preserve">poskytování </w:t>
      </w:r>
      <w:r w:rsidR="00F258E2">
        <w:rPr>
          <w:rFonts w:ascii="Arial" w:hAnsi="Arial" w:cs="Arial"/>
          <w:sz w:val="22"/>
        </w:rPr>
        <w:t xml:space="preserve">služeb </w:t>
      </w:r>
      <w:r w:rsidR="00A5514E">
        <w:rPr>
          <w:rFonts w:ascii="Arial" w:hAnsi="Arial" w:cs="Arial"/>
          <w:sz w:val="22"/>
        </w:rPr>
        <w:t>podpory a údrž</w:t>
      </w:r>
      <w:r w:rsidR="00F258E2">
        <w:rPr>
          <w:rFonts w:ascii="Arial" w:hAnsi="Arial" w:cs="Arial"/>
          <w:sz w:val="22"/>
        </w:rPr>
        <w:t>by</w:t>
      </w:r>
      <w:r w:rsidR="0037228D" w:rsidRPr="00B81F32">
        <w:rPr>
          <w:rFonts w:ascii="Arial" w:hAnsi="Arial" w:cs="Arial"/>
          <w:sz w:val="22"/>
        </w:rPr>
        <w:t xml:space="preserve"> systému</w:t>
      </w:r>
      <w:r w:rsidR="00F258E2">
        <w:rPr>
          <w:rFonts w:ascii="Arial" w:hAnsi="Arial" w:cs="Arial"/>
          <w:sz w:val="22"/>
        </w:rPr>
        <w:t xml:space="preserve"> GINIS</w:t>
      </w:r>
      <w:r w:rsidR="0037228D" w:rsidRPr="00B81F32">
        <w:rPr>
          <w:rFonts w:ascii="Arial" w:hAnsi="Arial" w:cs="Arial"/>
          <w:sz w:val="22"/>
        </w:rPr>
        <w:t xml:space="preserve">, </w:t>
      </w:r>
    </w:p>
    <w:p w14:paraId="5D7E857C" w14:textId="77777777" w:rsidR="00384279" w:rsidRDefault="00384279" w:rsidP="00384279">
      <w:pPr>
        <w:spacing w:line="276" w:lineRule="auto"/>
        <w:jc w:val="center"/>
        <w:rPr>
          <w:rFonts w:ascii="Arial" w:hAnsi="Arial" w:cs="Arial"/>
          <w:sz w:val="20"/>
          <w:szCs w:val="20"/>
        </w:rPr>
      </w:pPr>
    </w:p>
    <w:p w14:paraId="6BFD3FFF" w14:textId="43E25909" w:rsidR="004A359B" w:rsidRPr="00384279" w:rsidRDefault="0037228D" w:rsidP="00384279">
      <w:pPr>
        <w:spacing w:line="276" w:lineRule="auto"/>
        <w:jc w:val="center"/>
        <w:rPr>
          <w:rFonts w:ascii="Arial" w:hAnsi="Arial" w:cs="Arial"/>
          <w:sz w:val="20"/>
          <w:szCs w:val="20"/>
        </w:rPr>
      </w:pPr>
      <w:r w:rsidRPr="00384279">
        <w:rPr>
          <w:rFonts w:ascii="Arial" w:hAnsi="Arial" w:cs="Arial"/>
          <w:sz w:val="20"/>
          <w:szCs w:val="20"/>
        </w:rPr>
        <w:t xml:space="preserve">uzavřená podle ustanovení § 1746 odst. 2 zákona č. </w:t>
      </w:r>
      <w:r w:rsidR="002609FA" w:rsidRPr="00384279">
        <w:rPr>
          <w:rFonts w:ascii="Arial" w:hAnsi="Arial" w:cs="Arial"/>
          <w:sz w:val="20"/>
          <w:szCs w:val="20"/>
        </w:rPr>
        <w:t>89/2012 Sb., občanský zákoník, v platném znění</w:t>
      </w:r>
      <w:r w:rsidRPr="00384279">
        <w:rPr>
          <w:rFonts w:ascii="Arial" w:hAnsi="Arial" w:cs="Arial"/>
          <w:sz w:val="20"/>
          <w:szCs w:val="20"/>
        </w:rPr>
        <w:t xml:space="preserve"> (dále jen „</w:t>
      </w:r>
      <w:r w:rsidRPr="00384279">
        <w:rPr>
          <w:rFonts w:ascii="Arial" w:hAnsi="Arial" w:cs="Arial"/>
          <w:b/>
          <w:sz w:val="20"/>
          <w:szCs w:val="20"/>
        </w:rPr>
        <w:t>Smlouva“</w:t>
      </w:r>
      <w:r w:rsidRPr="00384279">
        <w:rPr>
          <w:rFonts w:ascii="Arial" w:hAnsi="Arial" w:cs="Arial"/>
          <w:sz w:val="20"/>
          <w:szCs w:val="20"/>
        </w:rPr>
        <w:t>)</w:t>
      </w:r>
    </w:p>
    <w:p w14:paraId="41089CF4" w14:textId="77777777" w:rsidR="00384279" w:rsidRDefault="00384279" w:rsidP="00384279">
      <w:pPr>
        <w:jc w:val="center"/>
        <w:rPr>
          <w:rFonts w:ascii="Arial" w:hAnsi="Arial" w:cs="Arial"/>
        </w:rPr>
      </w:pPr>
    </w:p>
    <w:p w14:paraId="71959EB1" w14:textId="77ECF798" w:rsidR="00384279" w:rsidRPr="00436FBC" w:rsidRDefault="00384279" w:rsidP="00384279">
      <w:pPr>
        <w:jc w:val="center"/>
        <w:rPr>
          <w:rFonts w:ascii="Arial" w:hAnsi="Arial" w:cs="Arial"/>
          <w:caps/>
          <w:sz w:val="20"/>
          <w:szCs w:val="20"/>
        </w:rPr>
      </w:pPr>
      <w:r w:rsidRPr="00436FBC">
        <w:rPr>
          <w:rFonts w:ascii="Arial" w:hAnsi="Arial" w:cs="Arial"/>
          <w:sz w:val="20"/>
          <w:szCs w:val="20"/>
        </w:rPr>
        <w:t xml:space="preserve">číslo: </w:t>
      </w:r>
      <w:r w:rsidR="00CA381A">
        <w:rPr>
          <w:rFonts w:ascii="Arial" w:hAnsi="Arial" w:cs="Arial"/>
          <w:b/>
          <w:sz w:val="20"/>
          <w:szCs w:val="20"/>
        </w:rPr>
        <w:t>0000740/2026/SS</w:t>
      </w:r>
    </w:p>
    <w:p w14:paraId="6D8D041B" w14:textId="77777777" w:rsidR="004A359B" w:rsidRPr="00B81F32" w:rsidRDefault="004A359B">
      <w:pPr>
        <w:pStyle w:val="NormlnSmlouva"/>
        <w:rPr>
          <w:rFonts w:ascii="Arial" w:hAnsi="Arial" w:cs="Arial"/>
          <w:sz w:val="22"/>
        </w:rPr>
      </w:pPr>
    </w:p>
    <w:p w14:paraId="55E3845B" w14:textId="127CE528" w:rsidR="004A359B" w:rsidRPr="00B81F32" w:rsidRDefault="00603D21" w:rsidP="00603D21">
      <w:pPr>
        <w:pStyle w:val="Nadpis1Clanek1VHead1Zhlav1"/>
        <w:tabs>
          <w:tab w:val="clear" w:pos="360"/>
          <w:tab w:val="left" w:pos="567"/>
        </w:tabs>
        <w:spacing w:before="0" w:after="0"/>
        <w:jc w:val="center"/>
        <w:rPr>
          <w:rFonts w:cs="Arial"/>
          <w:sz w:val="24"/>
          <w:szCs w:val="24"/>
        </w:rPr>
      </w:pPr>
      <w:r w:rsidRPr="00603D21">
        <w:rPr>
          <w:rFonts w:cs="Arial"/>
          <w:sz w:val="24"/>
          <w:szCs w:val="24"/>
        </w:rPr>
        <w:t>Čl. I</w:t>
      </w:r>
      <w:r>
        <w:rPr>
          <w:rFonts w:cs="Arial"/>
          <w:sz w:val="24"/>
          <w:szCs w:val="24"/>
        </w:rPr>
        <w:br/>
      </w:r>
      <w:r w:rsidR="004A359B" w:rsidRPr="00B81F32">
        <w:rPr>
          <w:rFonts w:cs="Arial"/>
          <w:sz w:val="24"/>
          <w:szCs w:val="24"/>
        </w:rPr>
        <w:t>SMLUVNÍ STRANY</w:t>
      </w:r>
    </w:p>
    <w:p w14:paraId="14597D57" w14:textId="77777777" w:rsidR="004A359B" w:rsidRPr="00B81F32" w:rsidRDefault="004A359B">
      <w:pPr>
        <w:pStyle w:val="NormlnSmlouva"/>
        <w:jc w:val="center"/>
        <w:rPr>
          <w:rFonts w:ascii="Arial" w:hAnsi="Arial" w:cs="Arial"/>
        </w:rPr>
      </w:pPr>
    </w:p>
    <w:tbl>
      <w:tblPr>
        <w:tblW w:w="8640" w:type="dxa"/>
        <w:tblInd w:w="250" w:type="dxa"/>
        <w:tblLayout w:type="fixed"/>
        <w:tblCellMar>
          <w:left w:w="70" w:type="dxa"/>
          <w:right w:w="70" w:type="dxa"/>
        </w:tblCellMar>
        <w:tblLook w:val="0000" w:firstRow="0" w:lastRow="0" w:firstColumn="0" w:lastColumn="0" w:noHBand="0" w:noVBand="0"/>
      </w:tblPr>
      <w:tblGrid>
        <w:gridCol w:w="540"/>
        <w:gridCol w:w="1980"/>
        <w:gridCol w:w="6120"/>
      </w:tblGrid>
      <w:tr w:rsidR="004A359B" w:rsidRPr="00B81F32" w14:paraId="152E21C1" w14:textId="77777777">
        <w:trPr>
          <w:cantSplit/>
        </w:trPr>
        <w:tc>
          <w:tcPr>
            <w:tcW w:w="540" w:type="dxa"/>
          </w:tcPr>
          <w:p w14:paraId="482A23C2" w14:textId="5B2DA96D" w:rsidR="004A359B" w:rsidRPr="00B81F32" w:rsidRDefault="004A359B" w:rsidP="00D4306B">
            <w:pPr>
              <w:pStyle w:val="NormlnSmlouva"/>
              <w:numPr>
                <w:ilvl w:val="0"/>
                <w:numId w:val="33"/>
              </w:numPr>
              <w:rPr>
                <w:rFonts w:ascii="Arial" w:hAnsi="Arial" w:cs="Arial"/>
                <w:b/>
                <w:sz w:val="22"/>
                <w:szCs w:val="22"/>
              </w:rPr>
            </w:pPr>
          </w:p>
        </w:tc>
        <w:tc>
          <w:tcPr>
            <w:tcW w:w="8100" w:type="dxa"/>
            <w:gridSpan w:val="2"/>
          </w:tcPr>
          <w:p w14:paraId="13AAA950" w14:textId="6DCD9014" w:rsidR="004A359B" w:rsidRPr="00B81F32" w:rsidRDefault="005D588B" w:rsidP="00894974">
            <w:pPr>
              <w:pStyle w:val="NormlnSmlouva"/>
              <w:rPr>
                <w:rFonts w:ascii="Arial" w:hAnsi="Arial" w:cs="Arial"/>
                <w:bCs/>
                <w:sz w:val="22"/>
                <w:szCs w:val="22"/>
              </w:rPr>
            </w:pPr>
            <w:r>
              <w:rPr>
                <w:rFonts w:ascii="Arial" w:hAnsi="Arial" w:cs="Arial"/>
                <w:b/>
                <w:bCs/>
                <w:sz w:val="22"/>
                <w:szCs w:val="22"/>
              </w:rPr>
              <w:t>Město Mělník</w:t>
            </w:r>
          </w:p>
        </w:tc>
      </w:tr>
      <w:tr w:rsidR="004A359B" w:rsidRPr="00B81F32" w14:paraId="14478B96" w14:textId="77777777">
        <w:tc>
          <w:tcPr>
            <w:tcW w:w="540" w:type="dxa"/>
          </w:tcPr>
          <w:p w14:paraId="25D1ABBA" w14:textId="77777777" w:rsidR="004A359B" w:rsidRPr="00B81F32" w:rsidRDefault="004A359B">
            <w:pPr>
              <w:pStyle w:val="NormlnSmlouva"/>
              <w:rPr>
                <w:rFonts w:ascii="Arial" w:hAnsi="Arial" w:cs="Arial"/>
                <w:sz w:val="22"/>
                <w:szCs w:val="22"/>
              </w:rPr>
            </w:pPr>
          </w:p>
        </w:tc>
        <w:tc>
          <w:tcPr>
            <w:tcW w:w="1980" w:type="dxa"/>
          </w:tcPr>
          <w:p w14:paraId="77B5C467" w14:textId="77777777" w:rsidR="004A359B" w:rsidRPr="00B81F32" w:rsidRDefault="004A359B">
            <w:pPr>
              <w:pStyle w:val="NormlnSmlouva"/>
              <w:rPr>
                <w:rFonts w:ascii="Arial" w:hAnsi="Arial" w:cs="Arial"/>
                <w:sz w:val="22"/>
                <w:szCs w:val="22"/>
              </w:rPr>
            </w:pPr>
            <w:r w:rsidRPr="00B81F32">
              <w:rPr>
                <w:rFonts w:ascii="Arial" w:hAnsi="Arial" w:cs="Arial"/>
                <w:sz w:val="22"/>
                <w:szCs w:val="22"/>
              </w:rPr>
              <w:t>Sídlo:</w:t>
            </w:r>
          </w:p>
        </w:tc>
        <w:tc>
          <w:tcPr>
            <w:tcW w:w="6120" w:type="dxa"/>
          </w:tcPr>
          <w:p w14:paraId="133C8859" w14:textId="4DA43D36" w:rsidR="004A359B" w:rsidRPr="00B81F32" w:rsidRDefault="006610CC">
            <w:pPr>
              <w:pStyle w:val="NormlnSmlouva"/>
              <w:jc w:val="left"/>
              <w:rPr>
                <w:rFonts w:ascii="Arial" w:hAnsi="Arial" w:cs="Arial"/>
                <w:sz w:val="22"/>
                <w:szCs w:val="22"/>
              </w:rPr>
            </w:pPr>
            <w:r w:rsidRPr="006610CC">
              <w:rPr>
                <w:rFonts w:ascii="Arial" w:hAnsi="Arial" w:cs="Arial"/>
                <w:sz w:val="22"/>
                <w:szCs w:val="22"/>
              </w:rPr>
              <w:t>nám. Míru 1/1, 276 01 Mělník</w:t>
            </w:r>
          </w:p>
        </w:tc>
      </w:tr>
      <w:tr w:rsidR="004A359B" w:rsidRPr="00B81F32" w14:paraId="5EF3E8A0" w14:textId="77777777">
        <w:tc>
          <w:tcPr>
            <w:tcW w:w="540" w:type="dxa"/>
          </w:tcPr>
          <w:p w14:paraId="17C2B763" w14:textId="77777777" w:rsidR="004A359B" w:rsidRPr="00B81F32" w:rsidRDefault="004A359B">
            <w:pPr>
              <w:pStyle w:val="NormlnSmlouva"/>
              <w:rPr>
                <w:rFonts w:ascii="Arial" w:hAnsi="Arial" w:cs="Arial"/>
                <w:sz w:val="22"/>
                <w:szCs w:val="22"/>
              </w:rPr>
            </w:pPr>
          </w:p>
        </w:tc>
        <w:tc>
          <w:tcPr>
            <w:tcW w:w="1980" w:type="dxa"/>
          </w:tcPr>
          <w:p w14:paraId="240205CB" w14:textId="77777777" w:rsidR="004A359B" w:rsidRPr="00B81F32" w:rsidRDefault="004A359B">
            <w:pPr>
              <w:pStyle w:val="NormlnSmlouva"/>
              <w:rPr>
                <w:rFonts w:ascii="Arial" w:hAnsi="Arial" w:cs="Arial"/>
                <w:sz w:val="22"/>
                <w:szCs w:val="22"/>
              </w:rPr>
            </w:pPr>
            <w:r w:rsidRPr="00B81F32">
              <w:rPr>
                <w:rFonts w:ascii="Arial" w:hAnsi="Arial" w:cs="Arial"/>
                <w:sz w:val="22"/>
                <w:szCs w:val="22"/>
              </w:rPr>
              <w:t>IČ:</w:t>
            </w:r>
          </w:p>
        </w:tc>
        <w:tc>
          <w:tcPr>
            <w:tcW w:w="6120" w:type="dxa"/>
          </w:tcPr>
          <w:p w14:paraId="7CA4F264" w14:textId="78068A0A" w:rsidR="004A359B" w:rsidRPr="00B81F32" w:rsidRDefault="002D3B04">
            <w:pPr>
              <w:pStyle w:val="NormlnSmlouva"/>
              <w:rPr>
                <w:rFonts w:ascii="Arial" w:hAnsi="Arial" w:cs="Arial"/>
                <w:sz w:val="22"/>
                <w:szCs w:val="22"/>
              </w:rPr>
            </w:pPr>
            <w:r w:rsidRPr="002D3B04">
              <w:rPr>
                <w:rFonts w:ascii="Arial" w:hAnsi="Arial" w:cs="Arial"/>
                <w:sz w:val="22"/>
                <w:szCs w:val="22"/>
              </w:rPr>
              <w:t>00237051</w:t>
            </w:r>
          </w:p>
        </w:tc>
      </w:tr>
      <w:tr w:rsidR="004A359B" w:rsidRPr="00B81F32" w14:paraId="59181A43" w14:textId="77777777">
        <w:tc>
          <w:tcPr>
            <w:tcW w:w="540" w:type="dxa"/>
          </w:tcPr>
          <w:p w14:paraId="4E303D88" w14:textId="77777777" w:rsidR="004A359B" w:rsidRPr="00B81F32" w:rsidRDefault="004A359B">
            <w:pPr>
              <w:pStyle w:val="NormlnSmlouva"/>
              <w:rPr>
                <w:rFonts w:ascii="Arial" w:hAnsi="Arial" w:cs="Arial"/>
                <w:sz w:val="22"/>
                <w:szCs w:val="22"/>
              </w:rPr>
            </w:pPr>
          </w:p>
        </w:tc>
        <w:tc>
          <w:tcPr>
            <w:tcW w:w="1980" w:type="dxa"/>
          </w:tcPr>
          <w:p w14:paraId="2BB56A77" w14:textId="77777777" w:rsidR="004A359B" w:rsidRPr="00B81F32" w:rsidRDefault="004A359B">
            <w:pPr>
              <w:pStyle w:val="NormlnSmlouva"/>
              <w:rPr>
                <w:rFonts w:ascii="Arial" w:hAnsi="Arial" w:cs="Arial"/>
                <w:sz w:val="22"/>
                <w:szCs w:val="22"/>
              </w:rPr>
            </w:pPr>
            <w:r w:rsidRPr="00B81F32">
              <w:rPr>
                <w:rFonts w:ascii="Arial" w:hAnsi="Arial" w:cs="Arial"/>
                <w:sz w:val="22"/>
                <w:szCs w:val="22"/>
              </w:rPr>
              <w:t>DIČ:</w:t>
            </w:r>
          </w:p>
        </w:tc>
        <w:tc>
          <w:tcPr>
            <w:tcW w:w="6120" w:type="dxa"/>
          </w:tcPr>
          <w:p w14:paraId="69C22BD3" w14:textId="77777777" w:rsidR="004A359B" w:rsidRPr="00B81F32" w:rsidRDefault="004A359B">
            <w:pPr>
              <w:pStyle w:val="NormlnSmlouva"/>
              <w:rPr>
                <w:rFonts w:ascii="Arial" w:hAnsi="Arial" w:cs="Arial"/>
                <w:sz w:val="22"/>
                <w:szCs w:val="22"/>
              </w:rPr>
            </w:pPr>
          </w:p>
        </w:tc>
      </w:tr>
      <w:tr w:rsidR="004A359B" w:rsidRPr="00B81F32" w14:paraId="02724F39" w14:textId="77777777">
        <w:tc>
          <w:tcPr>
            <w:tcW w:w="540" w:type="dxa"/>
          </w:tcPr>
          <w:p w14:paraId="0CB469AA" w14:textId="77777777" w:rsidR="004A359B" w:rsidRPr="00B81F32" w:rsidRDefault="004A359B">
            <w:pPr>
              <w:pStyle w:val="NormlnSmlouva"/>
              <w:rPr>
                <w:rFonts w:ascii="Arial" w:hAnsi="Arial" w:cs="Arial"/>
                <w:sz w:val="22"/>
                <w:szCs w:val="22"/>
              </w:rPr>
            </w:pPr>
          </w:p>
        </w:tc>
        <w:tc>
          <w:tcPr>
            <w:tcW w:w="1980" w:type="dxa"/>
          </w:tcPr>
          <w:p w14:paraId="004652C3" w14:textId="77777777" w:rsidR="004A359B" w:rsidRPr="00B81F32" w:rsidRDefault="004A359B">
            <w:pPr>
              <w:pStyle w:val="NormlnSmlouva"/>
              <w:rPr>
                <w:rFonts w:ascii="Arial" w:hAnsi="Arial" w:cs="Arial"/>
                <w:sz w:val="22"/>
                <w:szCs w:val="22"/>
              </w:rPr>
            </w:pPr>
            <w:r w:rsidRPr="00B81F32">
              <w:rPr>
                <w:rFonts w:ascii="Arial" w:hAnsi="Arial" w:cs="Arial"/>
                <w:sz w:val="22"/>
                <w:szCs w:val="22"/>
              </w:rPr>
              <w:t xml:space="preserve">Bankovní spojení: </w:t>
            </w:r>
          </w:p>
        </w:tc>
        <w:tc>
          <w:tcPr>
            <w:tcW w:w="6120" w:type="dxa"/>
          </w:tcPr>
          <w:p w14:paraId="24E1B891" w14:textId="3B5605EF" w:rsidR="004A359B" w:rsidRPr="00B81F32" w:rsidRDefault="007674CF">
            <w:pPr>
              <w:pStyle w:val="NormlnSmlouva"/>
              <w:jc w:val="left"/>
              <w:rPr>
                <w:rFonts w:ascii="Arial" w:hAnsi="Arial" w:cs="Arial"/>
                <w:sz w:val="22"/>
                <w:szCs w:val="22"/>
              </w:rPr>
            </w:pPr>
            <w:r>
              <w:rPr>
                <w:rFonts w:ascii="Arial" w:hAnsi="Arial" w:cs="Arial"/>
                <w:sz w:val="22"/>
                <w:szCs w:val="22"/>
              </w:rPr>
              <w:t>Česká spořitelna, a.s., pobočka Kladno</w:t>
            </w:r>
          </w:p>
        </w:tc>
      </w:tr>
      <w:tr w:rsidR="004A359B" w:rsidRPr="00B81F32" w14:paraId="38F09049" w14:textId="77777777">
        <w:tc>
          <w:tcPr>
            <w:tcW w:w="540" w:type="dxa"/>
          </w:tcPr>
          <w:p w14:paraId="7655F693" w14:textId="77777777" w:rsidR="004A359B" w:rsidRPr="00B81F32" w:rsidRDefault="004A359B">
            <w:pPr>
              <w:pStyle w:val="NormlnSmlouva"/>
              <w:rPr>
                <w:rFonts w:ascii="Arial" w:hAnsi="Arial" w:cs="Arial"/>
                <w:sz w:val="22"/>
                <w:szCs w:val="22"/>
              </w:rPr>
            </w:pPr>
          </w:p>
        </w:tc>
        <w:tc>
          <w:tcPr>
            <w:tcW w:w="1980" w:type="dxa"/>
          </w:tcPr>
          <w:p w14:paraId="5AE16070" w14:textId="77777777" w:rsidR="004A359B" w:rsidRPr="00B81F32" w:rsidRDefault="004A359B">
            <w:pPr>
              <w:pStyle w:val="NormlnSmlouva"/>
              <w:rPr>
                <w:rFonts w:ascii="Arial" w:hAnsi="Arial" w:cs="Arial"/>
                <w:sz w:val="22"/>
                <w:szCs w:val="22"/>
              </w:rPr>
            </w:pPr>
            <w:r w:rsidRPr="00B81F32">
              <w:rPr>
                <w:rFonts w:ascii="Arial" w:hAnsi="Arial" w:cs="Arial"/>
                <w:sz w:val="22"/>
                <w:szCs w:val="22"/>
              </w:rPr>
              <w:t xml:space="preserve">Číslo účtu: </w:t>
            </w:r>
          </w:p>
        </w:tc>
        <w:tc>
          <w:tcPr>
            <w:tcW w:w="6120" w:type="dxa"/>
          </w:tcPr>
          <w:p w14:paraId="133D7CFC" w14:textId="6178A542" w:rsidR="004A359B" w:rsidRPr="00B81F32" w:rsidRDefault="007674CF" w:rsidP="007674CF">
            <w:pPr>
              <w:pStyle w:val="RLdajeosmluvnstran"/>
              <w:jc w:val="both"/>
              <w:rPr>
                <w:rFonts w:ascii="Arial" w:hAnsi="Arial" w:cs="Arial"/>
                <w:szCs w:val="22"/>
              </w:rPr>
            </w:pPr>
            <w:r w:rsidRPr="005D4288">
              <w:rPr>
                <w:rFonts w:ascii="Arial" w:hAnsi="Arial" w:cs="Arial"/>
                <w:szCs w:val="22"/>
              </w:rPr>
              <w:t>27-0460004379/080</w:t>
            </w:r>
            <w:r>
              <w:rPr>
                <w:rFonts w:ascii="Arial" w:hAnsi="Arial" w:cs="Arial"/>
                <w:szCs w:val="22"/>
              </w:rPr>
              <w:t>0</w:t>
            </w:r>
          </w:p>
        </w:tc>
      </w:tr>
      <w:tr w:rsidR="004A359B" w:rsidRPr="00B81F32" w14:paraId="6A6158A6" w14:textId="77777777">
        <w:tc>
          <w:tcPr>
            <w:tcW w:w="540" w:type="dxa"/>
          </w:tcPr>
          <w:p w14:paraId="7FDC17F5" w14:textId="77777777" w:rsidR="004A359B" w:rsidRPr="00B81F32" w:rsidRDefault="004A359B">
            <w:pPr>
              <w:pStyle w:val="NormlnSmlouva"/>
              <w:rPr>
                <w:rFonts w:ascii="Arial" w:hAnsi="Arial" w:cs="Arial"/>
                <w:sz w:val="22"/>
                <w:szCs w:val="22"/>
              </w:rPr>
            </w:pPr>
          </w:p>
        </w:tc>
        <w:tc>
          <w:tcPr>
            <w:tcW w:w="1980" w:type="dxa"/>
          </w:tcPr>
          <w:p w14:paraId="3990113C" w14:textId="77777777" w:rsidR="004A359B" w:rsidRPr="00B81F32" w:rsidRDefault="004A359B">
            <w:pPr>
              <w:pStyle w:val="NormlnSmlouva"/>
              <w:rPr>
                <w:rFonts w:ascii="Arial" w:hAnsi="Arial" w:cs="Arial"/>
                <w:sz w:val="22"/>
                <w:szCs w:val="22"/>
              </w:rPr>
            </w:pPr>
            <w:r w:rsidRPr="00B81F32">
              <w:rPr>
                <w:rFonts w:ascii="Arial" w:hAnsi="Arial" w:cs="Arial"/>
                <w:sz w:val="22"/>
                <w:szCs w:val="22"/>
              </w:rPr>
              <w:t>Zástupce:</w:t>
            </w:r>
          </w:p>
        </w:tc>
        <w:tc>
          <w:tcPr>
            <w:tcW w:w="6120" w:type="dxa"/>
          </w:tcPr>
          <w:p w14:paraId="66F1EEC1" w14:textId="465AD21F" w:rsidR="004A359B" w:rsidRPr="00B81F32" w:rsidRDefault="001E14CE">
            <w:pPr>
              <w:pStyle w:val="NormlnSmlouva"/>
              <w:rPr>
                <w:rFonts w:ascii="Arial" w:hAnsi="Arial" w:cs="Arial"/>
                <w:sz w:val="22"/>
                <w:szCs w:val="22"/>
              </w:rPr>
            </w:pPr>
            <w:r w:rsidRPr="00DB6436">
              <w:rPr>
                <w:rFonts w:ascii="Arial" w:hAnsi="Arial" w:cs="Arial"/>
                <w:sz w:val="22"/>
              </w:rPr>
              <w:t>Ing. Tomáš Martinec, Ph.D., starosta města</w:t>
            </w:r>
          </w:p>
        </w:tc>
      </w:tr>
      <w:tr w:rsidR="004A359B" w:rsidRPr="00B81F32" w14:paraId="5BF7A33A" w14:textId="77777777">
        <w:tc>
          <w:tcPr>
            <w:tcW w:w="540" w:type="dxa"/>
          </w:tcPr>
          <w:p w14:paraId="3392BFC8" w14:textId="77777777" w:rsidR="004A359B" w:rsidRPr="00B81F32" w:rsidRDefault="004A359B">
            <w:pPr>
              <w:pStyle w:val="NormlnSmlouva"/>
              <w:rPr>
                <w:rFonts w:ascii="Arial" w:hAnsi="Arial" w:cs="Arial"/>
                <w:sz w:val="22"/>
                <w:szCs w:val="22"/>
              </w:rPr>
            </w:pPr>
          </w:p>
        </w:tc>
        <w:tc>
          <w:tcPr>
            <w:tcW w:w="1980" w:type="dxa"/>
          </w:tcPr>
          <w:p w14:paraId="1FD42F94" w14:textId="77777777" w:rsidR="004A359B" w:rsidRPr="00B81F32" w:rsidRDefault="004A359B">
            <w:pPr>
              <w:pStyle w:val="NormlnSmlouva"/>
              <w:rPr>
                <w:rFonts w:ascii="Arial" w:hAnsi="Arial" w:cs="Arial"/>
                <w:sz w:val="22"/>
                <w:szCs w:val="22"/>
              </w:rPr>
            </w:pPr>
            <w:r w:rsidRPr="00B81F32">
              <w:rPr>
                <w:rFonts w:ascii="Arial" w:hAnsi="Arial" w:cs="Arial"/>
                <w:sz w:val="22"/>
                <w:szCs w:val="22"/>
              </w:rPr>
              <w:t>Telefon:</w:t>
            </w:r>
          </w:p>
        </w:tc>
        <w:tc>
          <w:tcPr>
            <w:tcW w:w="6120" w:type="dxa"/>
          </w:tcPr>
          <w:p w14:paraId="2A320507" w14:textId="7529873C" w:rsidR="004A359B" w:rsidRPr="00B81F32" w:rsidRDefault="001C4BFB">
            <w:pPr>
              <w:pStyle w:val="NormlnSmlouva"/>
              <w:rPr>
                <w:rFonts w:ascii="Arial" w:hAnsi="Arial" w:cs="Arial"/>
                <w:sz w:val="22"/>
                <w:szCs w:val="22"/>
              </w:rPr>
            </w:pPr>
            <w:proofErr w:type="spellStart"/>
            <w:r>
              <w:t>xxx</w:t>
            </w:r>
            <w:proofErr w:type="spellEnd"/>
          </w:p>
        </w:tc>
      </w:tr>
      <w:tr w:rsidR="004A359B" w:rsidRPr="00B81F32" w14:paraId="36972572" w14:textId="77777777">
        <w:tc>
          <w:tcPr>
            <w:tcW w:w="540" w:type="dxa"/>
          </w:tcPr>
          <w:p w14:paraId="463DBF10" w14:textId="77777777" w:rsidR="004A359B" w:rsidRPr="00B81F32" w:rsidRDefault="004A359B">
            <w:pPr>
              <w:pStyle w:val="NormlnSmlouva"/>
              <w:rPr>
                <w:rFonts w:ascii="Arial" w:hAnsi="Arial" w:cs="Arial"/>
                <w:sz w:val="22"/>
                <w:szCs w:val="22"/>
              </w:rPr>
            </w:pPr>
          </w:p>
        </w:tc>
        <w:tc>
          <w:tcPr>
            <w:tcW w:w="1980" w:type="dxa"/>
          </w:tcPr>
          <w:p w14:paraId="49D79E3B" w14:textId="77777777" w:rsidR="004A359B" w:rsidRPr="00B81F32" w:rsidRDefault="00F83F22">
            <w:pPr>
              <w:pStyle w:val="NormlnSmlouva"/>
              <w:rPr>
                <w:rFonts w:ascii="Arial" w:hAnsi="Arial" w:cs="Arial"/>
                <w:sz w:val="22"/>
                <w:szCs w:val="22"/>
              </w:rPr>
            </w:pPr>
            <w:r w:rsidRPr="00B81F32">
              <w:rPr>
                <w:rFonts w:ascii="Arial" w:hAnsi="Arial" w:cs="Arial"/>
                <w:sz w:val="22"/>
                <w:szCs w:val="22"/>
              </w:rPr>
              <w:t>Email:</w:t>
            </w:r>
          </w:p>
        </w:tc>
        <w:tc>
          <w:tcPr>
            <w:tcW w:w="6120" w:type="dxa"/>
          </w:tcPr>
          <w:p w14:paraId="6FDE19F8" w14:textId="38FDBE05" w:rsidR="004A359B" w:rsidRPr="00B81F32" w:rsidRDefault="00382EDB">
            <w:pPr>
              <w:pStyle w:val="NormlnSmlouva"/>
              <w:rPr>
                <w:rFonts w:ascii="Arial" w:hAnsi="Arial" w:cs="Arial"/>
                <w:sz w:val="22"/>
                <w:szCs w:val="22"/>
              </w:rPr>
            </w:pPr>
            <w:hyperlink r:id="rId11" w:history="1">
              <w:proofErr w:type="spellStart"/>
              <w:r w:rsidR="001C4BFB">
                <w:rPr>
                  <w:rStyle w:val="Hypertextovodkaz"/>
                  <w:rFonts w:ascii="Arial" w:hAnsi="Arial" w:cs="Arial"/>
                  <w:sz w:val="22"/>
                  <w:szCs w:val="22"/>
                </w:rPr>
                <w:t>xxx</w:t>
              </w:r>
              <w:proofErr w:type="spellEnd"/>
            </w:hyperlink>
          </w:p>
        </w:tc>
      </w:tr>
      <w:tr w:rsidR="004A359B" w:rsidRPr="00B81F32" w14:paraId="539CF1EC" w14:textId="77777777">
        <w:tc>
          <w:tcPr>
            <w:tcW w:w="540" w:type="dxa"/>
          </w:tcPr>
          <w:p w14:paraId="5F84650C" w14:textId="77777777" w:rsidR="004A359B" w:rsidRPr="00B81F32" w:rsidRDefault="004A359B">
            <w:pPr>
              <w:pStyle w:val="NormlnSmlouva"/>
              <w:rPr>
                <w:rFonts w:ascii="Arial" w:hAnsi="Arial" w:cs="Arial"/>
                <w:sz w:val="22"/>
                <w:szCs w:val="22"/>
              </w:rPr>
            </w:pPr>
          </w:p>
        </w:tc>
        <w:tc>
          <w:tcPr>
            <w:tcW w:w="1980" w:type="dxa"/>
          </w:tcPr>
          <w:p w14:paraId="75256701" w14:textId="77777777" w:rsidR="004A359B" w:rsidRPr="00B81F32" w:rsidRDefault="004A359B">
            <w:pPr>
              <w:pStyle w:val="NormlnSmlouva"/>
              <w:rPr>
                <w:rFonts w:ascii="Arial" w:hAnsi="Arial" w:cs="Arial"/>
                <w:sz w:val="22"/>
                <w:szCs w:val="22"/>
              </w:rPr>
            </w:pPr>
          </w:p>
        </w:tc>
        <w:tc>
          <w:tcPr>
            <w:tcW w:w="6120" w:type="dxa"/>
          </w:tcPr>
          <w:p w14:paraId="36ED95EA" w14:textId="77777777" w:rsidR="004A359B" w:rsidRPr="00B81F32" w:rsidRDefault="004A359B">
            <w:pPr>
              <w:pStyle w:val="NormlnSmlouva"/>
              <w:jc w:val="right"/>
              <w:rPr>
                <w:rFonts w:ascii="Arial" w:hAnsi="Arial" w:cs="Arial"/>
                <w:sz w:val="22"/>
                <w:szCs w:val="22"/>
              </w:rPr>
            </w:pPr>
            <w:r w:rsidRPr="00B81F32">
              <w:rPr>
                <w:rFonts w:ascii="Arial" w:hAnsi="Arial" w:cs="Arial"/>
                <w:sz w:val="22"/>
                <w:szCs w:val="22"/>
              </w:rPr>
              <w:t>-dále označovaný též jako „</w:t>
            </w:r>
            <w:r w:rsidRPr="00B81F32">
              <w:rPr>
                <w:rFonts w:ascii="Arial" w:hAnsi="Arial" w:cs="Arial"/>
                <w:b/>
                <w:sz w:val="22"/>
                <w:szCs w:val="22"/>
              </w:rPr>
              <w:t>Objednatel</w:t>
            </w:r>
            <w:r w:rsidRPr="00B81F32">
              <w:rPr>
                <w:rFonts w:ascii="Arial" w:hAnsi="Arial" w:cs="Arial"/>
                <w:sz w:val="22"/>
                <w:szCs w:val="22"/>
              </w:rPr>
              <w:t>“-</w:t>
            </w:r>
          </w:p>
        </w:tc>
      </w:tr>
    </w:tbl>
    <w:p w14:paraId="46F9C240" w14:textId="77777777" w:rsidR="004A359B" w:rsidRPr="00B81F32" w:rsidRDefault="004A359B">
      <w:pPr>
        <w:pStyle w:val="NormlnSmlouva"/>
        <w:rPr>
          <w:rFonts w:ascii="Arial" w:hAnsi="Arial" w:cs="Arial"/>
          <w:sz w:val="22"/>
          <w:szCs w:val="22"/>
        </w:rPr>
      </w:pPr>
    </w:p>
    <w:p w14:paraId="769DF115" w14:textId="77777777" w:rsidR="004A359B" w:rsidRPr="00B81F32" w:rsidRDefault="004A359B">
      <w:pPr>
        <w:pStyle w:val="NormlnSmlouva"/>
        <w:jc w:val="center"/>
        <w:rPr>
          <w:rFonts w:ascii="Arial" w:hAnsi="Arial" w:cs="Arial"/>
          <w:sz w:val="22"/>
          <w:szCs w:val="22"/>
        </w:rPr>
      </w:pPr>
      <w:r w:rsidRPr="00B81F32">
        <w:rPr>
          <w:rFonts w:ascii="Arial" w:hAnsi="Arial" w:cs="Arial"/>
          <w:sz w:val="22"/>
          <w:szCs w:val="22"/>
        </w:rPr>
        <w:t>a</w:t>
      </w:r>
    </w:p>
    <w:tbl>
      <w:tblPr>
        <w:tblW w:w="8640" w:type="dxa"/>
        <w:tblInd w:w="250" w:type="dxa"/>
        <w:tblLayout w:type="fixed"/>
        <w:tblCellMar>
          <w:left w:w="70" w:type="dxa"/>
          <w:right w:w="70" w:type="dxa"/>
        </w:tblCellMar>
        <w:tblLook w:val="0000" w:firstRow="0" w:lastRow="0" w:firstColumn="0" w:lastColumn="0" w:noHBand="0" w:noVBand="0"/>
      </w:tblPr>
      <w:tblGrid>
        <w:gridCol w:w="540"/>
        <w:gridCol w:w="1980"/>
        <w:gridCol w:w="6120"/>
      </w:tblGrid>
      <w:tr w:rsidR="004A359B" w:rsidRPr="00B81F32" w14:paraId="66C09B03" w14:textId="77777777">
        <w:trPr>
          <w:cantSplit/>
          <w:trHeight w:val="324"/>
        </w:trPr>
        <w:tc>
          <w:tcPr>
            <w:tcW w:w="540" w:type="dxa"/>
          </w:tcPr>
          <w:p w14:paraId="243698AF" w14:textId="1DB70ABF" w:rsidR="004A359B" w:rsidRPr="00B81F32" w:rsidRDefault="004A359B" w:rsidP="00D4306B">
            <w:pPr>
              <w:pStyle w:val="NormlnSmlouva"/>
              <w:numPr>
                <w:ilvl w:val="0"/>
                <w:numId w:val="33"/>
              </w:numPr>
              <w:rPr>
                <w:rFonts w:ascii="Arial" w:hAnsi="Arial" w:cs="Arial"/>
                <w:b/>
                <w:sz w:val="22"/>
                <w:szCs w:val="22"/>
              </w:rPr>
            </w:pPr>
          </w:p>
        </w:tc>
        <w:tc>
          <w:tcPr>
            <w:tcW w:w="8100" w:type="dxa"/>
            <w:gridSpan w:val="2"/>
          </w:tcPr>
          <w:p w14:paraId="5D8C3455" w14:textId="77777777" w:rsidR="004A359B" w:rsidRPr="00B81F32" w:rsidRDefault="004A359B">
            <w:pPr>
              <w:pStyle w:val="NormlnSmlouva"/>
              <w:rPr>
                <w:rFonts w:ascii="Arial" w:hAnsi="Arial" w:cs="Arial"/>
                <w:b/>
                <w:bCs/>
                <w:sz w:val="22"/>
                <w:szCs w:val="22"/>
              </w:rPr>
            </w:pPr>
            <w:r w:rsidRPr="00B81F32">
              <w:rPr>
                <w:rFonts w:ascii="Arial" w:hAnsi="Arial" w:cs="Arial"/>
                <w:b/>
                <w:bCs/>
                <w:sz w:val="22"/>
                <w:szCs w:val="22"/>
              </w:rPr>
              <w:t>GORDIC spol. s r.o.</w:t>
            </w:r>
          </w:p>
        </w:tc>
      </w:tr>
      <w:tr w:rsidR="004A359B" w:rsidRPr="00B81F32" w14:paraId="10A31F08" w14:textId="77777777">
        <w:tc>
          <w:tcPr>
            <w:tcW w:w="540" w:type="dxa"/>
          </w:tcPr>
          <w:p w14:paraId="06079EC8" w14:textId="77777777" w:rsidR="004A359B" w:rsidRPr="00B81F32" w:rsidRDefault="004A359B">
            <w:pPr>
              <w:pStyle w:val="NormlnSmlouva"/>
              <w:rPr>
                <w:rFonts w:ascii="Arial" w:hAnsi="Arial" w:cs="Arial"/>
                <w:sz w:val="22"/>
                <w:szCs w:val="22"/>
              </w:rPr>
            </w:pPr>
          </w:p>
        </w:tc>
        <w:tc>
          <w:tcPr>
            <w:tcW w:w="1980" w:type="dxa"/>
          </w:tcPr>
          <w:p w14:paraId="6D630637" w14:textId="77777777" w:rsidR="004A359B" w:rsidRPr="00B81F32" w:rsidRDefault="004A359B">
            <w:pPr>
              <w:pStyle w:val="NormlnSmlouva"/>
              <w:rPr>
                <w:rFonts w:ascii="Arial" w:hAnsi="Arial" w:cs="Arial"/>
                <w:sz w:val="22"/>
                <w:szCs w:val="22"/>
              </w:rPr>
            </w:pPr>
            <w:r w:rsidRPr="00B81F32">
              <w:rPr>
                <w:rFonts w:ascii="Arial" w:hAnsi="Arial" w:cs="Arial"/>
                <w:sz w:val="22"/>
                <w:szCs w:val="22"/>
              </w:rPr>
              <w:t>Sídlo:</w:t>
            </w:r>
          </w:p>
        </w:tc>
        <w:tc>
          <w:tcPr>
            <w:tcW w:w="6120" w:type="dxa"/>
          </w:tcPr>
          <w:p w14:paraId="0AF26897" w14:textId="249AFABA" w:rsidR="004A359B" w:rsidRPr="00B81F32" w:rsidRDefault="003C5223">
            <w:pPr>
              <w:pStyle w:val="NormlnSmlouva"/>
              <w:rPr>
                <w:rFonts w:ascii="Arial" w:hAnsi="Arial" w:cs="Arial"/>
                <w:sz w:val="22"/>
                <w:szCs w:val="22"/>
              </w:rPr>
            </w:pPr>
            <w:r w:rsidRPr="00B81F32">
              <w:rPr>
                <w:rFonts w:ascii="Arial" w:hAnsi="Arial" w:cs="Arial"/>
                <w:sz w:val="22"/>
                <w:szCs w:val="22"/>
              </w:rPr>
              <w:t xml:space="preserve">Erbenova </w:t>
            </w:r>
            <w:r w:rsidR="00D52FA5">
              <w:rPr>
                <w:rFonts w:ascii="Arial" w:hAnsi="Arial" w:cs="Arial"/>
                <w:sz w:val="22"/>
                <w:szCs w:val="22"/>
              </w:rPr>
              <w:t>2108/</w:t>
            </w:r>
            <w:r w:rsidRPr="00B81F32">
              <w:rPr>
                <w:rFonts w:ascii="Arial" w:hAnsi="Arial" w:cs="Arial"/>
                <w:sz w:val="22"/>
                <w:szCs w:val="22"/>
              </w:rPr>
              <w:t xml:space="preserve">4, </w:t>
            </w:r>
            <w:r w:rsidR="004A359B" w:rsidRPr="00B81F32">
              <w:rPr>
                <w:rFonts w:ascii="Arial" w:hAnsi="Arial" w:cs="Arial"/>
                <w:sz w:val="22"/>
                <w:szCs w:val="22"/>
              </w:rPr>
              <w:t>586 01</w:t>
            </w:r>
            <w:r w:rsidRPr="00B81F32">
              <w:rPr>
                <w:rFonts w:ascii="Arial" w:hAnsi="Arial" w:cs="Arial"/>
                <w:sz w:val="22"/>
                <w:szCs w:val="22"/>
              </w:rPr>
              <w:t xml:space="preserve"> Jihlava</w:t>
            </w:r>
            <w:r w:rsidR="004A359B" w:rsidRPr="00B81F32">
              <w:rPr>
                <w:rFonts w:ascii="Arial" w:hAnsi="Arial" w:cs="Arial"/>
                <w:sz w:val="22"/>
                <w:szCs w:val="22"/>
              </w:rPr>
              <w:t>, zapsaná ve vložce č. 9313 oddílu C obchodního rejstříku vedeného Krajským soudem v</w:t>
            </w:r>
            <w:r w:rsidR="00AA4B01">
              <w:rPr>
                <w:rFonts w:ascii="Arial" w:hAnsi="Arial" w:cs="Arial"/>
                <w:sz w:val="22"/>
                <w:szCs w:val="22"/>
              </w:rPr>
              <w:t> </w:t>
            </w:r>
            <w:r w:rsidR="004A359B" w:rsidRPr="00B81F32">
              <w:rPr>
                <w:rFonts w:ascii="Arial" w:hAnsi="Arial" w:cs="Arial"/>
                <w:sz w:val="22"/>
                <w:szCs w:val="22"/>
              </w:rPr>
              <w:t>Brně</w:t>
            </w:r>
          </w:p>
        </w:tc>
      </w:tr>
      <w:tr w:rsidR="004A359B" w:rsidRPr="00B81F32" w14:paraId="71A2EC60" w14:textId="77777777">
        <w:tc>
          <w:tcPr>
            <w:tcW w:w="540" w:type="dxa"/>
          </w:tcPr>
          <w:p w14:paraId="5CEA35E5" w14:textId="77777777" w:rsidR="004A359B" w:rsidRPr="00B81F32" w:rsidRDefault="004A359B">
            <w:pPr>
              <w:pStyle w:val="NormlnSmlouva"/>
              <w:rPr>
                <w:rFonts w:ascii="Arial" w:hAnsi="Arial" w:cs="Arial"/>
                <w:sz w:val="22"/>
                <w:szCs w:val="22"/>
              </w:rPr>
            </w:pPr>
          </w:p>
        </w:tc>
        <w:tc>
          <w:tcPr>
            <w:tcW w:w="1980" w:type="dxa"/>
          </w:tcPr>
          <w:p w14:paraId="202270AE" w14:textId="77777777" w:rsidR="004A359B" w:rsidRPr="00B81F32" w:rsidRDefault="004A359B">
            <w:pPr>
              <w:pStyle w:val="NormlnSmlouva"/>
              <w:rPr>
                <w:rFonts w:ascii="Arial" w:hAnsi="Arial" w:cs="Arial"/>
                <w:sz w:val="22"/>
                <w:szCs w:val="22"/>
              </w:rPr>
            </w:pPr>
            <w:r w:rsidRPr="00B81F32">
              <w:rPr>
                <w:rFonts w:ascii="Arial" w:hAnsi="Arial" w:cs="Arial"/>
                <w:sz w:val="22"/>
                <w:szCs w:val="22"/>
              </w:rPr>
              <w:t>IČ:</w:t>
            </w:r>
          </w:p>
        </w:tc>
        <w:tc>
          <w:tcPr>
            <w:tcW w:w="6120" w:type="dxa"/>
          </w:tcPr>
          <w:p w14:paraId="6449788F" w14:textId="77777777" w:rsidR="004A359B" w:rsidRPr="00B81F32" w:rsidRDefault="004A359B">
            <w:pPr>
              <w:pStyle w:val="NormlnSmlouva"/>
              <w:rPr>
                <w:rFonts w:ascii="Arial" w:hAnsi="Arial" w:cs="Arial"/>
                <w:sz w:val="22"/>
                <w:szCs w:val="22"/>
              </w:rPr>
            </w:pPr>
            <w:r w:rsidRPr="00B81F32">
              <w:rPr>
                <w:rFonts w:ascii="Arial" w:hAnsi="Arial" w:cs="Arial"/>
                <w:sz w:val="22"/>
                <w:szCs w:val="22"/>
              </w:rPr>
              <w:t>47903783</w:t>
            </w:r>
          </w:p>
        </w:tc>
      </w:tr>
      <w:tr w:rsidR="004A359B" w:rsidRPr="00B81F32" w14:paraId="72B17262" w14:textId="77777777">
        <w:tc>
          <w:tcPr>
            <w:tcW w:w="540" w:type="dxa"/>
          </w:tcPr>
          <w:p w14:paraId="12530455" w14:textId="77777777" w:rsidR="004A359B" w:rsidRPr="00B81F32" w:rsidRDefault="004A359B">
            <w:pPr>
              <w:pStyle w:val="NormlnSmlouva"/>
              <w:rPr>
                <w:rFonts w:ascii="Arial" w:hAnsi="Arial" w:cs="Arial"/>
                <w:sz w:val="22"/>
                <w:szCs w:val="22"/>
              </w:rPr>
            </w:pPr>
          </w:p>
        </w:tc>
        <w:tc>
          <w:tcPr>
            <w:tcW w:w="1980" w:type="dxa"/>
          </w:tcPr>
          <w:p w14:paraId="15D9E242" w14:textId="77777777" w:rsidR="004A359B" w:rsidRPr="00B81F32" w:rsidRDefault="004A359B">
            <w:pPr>
              <w:pStyle w:val="NormlnSmlouva"/>
              <w:rPr>
                <w:rFonts w:ascii="Arial" w:hAnsi="Arial" w:cs="Arial"/>
                <w:sz w:val="22"/>
                <w:szCs w:val="22"/>
              </w:rPr>
            </w:pPr>
            <w:r w:rsidRPr="00B81F32">
              <w:rPr>
                <w:rFonts w:ascii="Arial" w:hAnsi="Arial" w:cs="Arial"/>
                <w:sz w:val="22"/>
                <w:szCs w:val="22"/>
              </w:rPr>
              <w:t>DIČ:</w:t>
            </w:r>
          </w:p>
        </w:tc>
        <w:tc>
          <w:tcPr>
            <w:tcW w:w="6120" w:type="dxa"/>
          </w:tcPr>
          <w:p w14:paraId="62C9CC5A" w14:textId="77777777" w:rsidR="004A359B" w:rsidRPr="00B81F32" w:rsidRDefault="004A359B">
            <w:pPr>
              <w:pStyle w:val="NormlnSmlouva"/>
              <w:rPr>
                <w:rFonts w:ascii="Arial" w:hAnsi="Arial" w:cs="Arial"/>
                <w:sz w:val="22"/>
                <w:szCs w:val="22"/>
              </w:rPr>
            </w:pPr>
            <w:r w:rsidRPr="00B81F32">
              <w:rPr>
                <w:rFonts w:ascii="Arial" w:hAnsi="Arial" w:cs="Arial"/>
                <w:sz w:val="22"/>
                <w:szCs w:val="22"/>
              </w:rPr>
              <w:t>CZ47903783</w:t>
            </w:r>
          </w:p>
        </w:tc>
      </w:tr>
      <w:tr w:rsidR="004A359B" w:rsidRPr="00B81F32" w14:paraId="08A640D0" w14:textId="77777777">
        <w:tc>
          <w:tcPr>
            <w:tcW w:w="540" w:type="dxa"/>
          </w:tcPr>
          <w:p w14:paraId="1C7E03B4" w14:textId="77777777" w:rsidR="004A359B" w:rsidRPr="00B81F32" w:rsidRDefault="004A359B">
            <w:pPr>
              <w:pStyle w:val="NormlnSmlouva"/>
              <w:rPr>
                <w:rFonts w:ascii="Arial" w:hAnsi="Arial" w:cs="Arial"/>
                <w:sz w:val="22"/>
                <w:szCs w:val="22"/>
              </w:rPr>
            </w:pPr>
          </w:p>
        </w:tc>
        <w:tc>
          <w:tcPr>
            <w:tcW w:w="1980" w:type="dxa"/>
          </w:tcPr>
          <w:p w14:paraId="2960CBA9" w14:textId="77777777" w:rsidR="004A359B" w:rsidRPr="00B81F32" w:rsidRDefault="004A359B">
            <w:pPr>
              <w:pStyle w:val="NormlnSmlouva"/>
              <w:rPr>
                <w:rFonts w:ascii="Arial" w:hAnsi="Arial" w:cs="Arial"/>
                <w:sz w:val="22"/>
                <w:szCs w:val="22"/>
              </w:rPr>
            </w:pPr>
            <w:r w:rsidRPr="00B81F32">
              <w:rPr>
                <w:rFonts w:ascii="Arial" w:hAnsi="Arial" w:cs="Arial"/>
                <w:sz w:val="22"/>
                <w:szCs w:val="22"/>
              </w:rPr>
              <w:t xml:space="preserve">Bankovní spojení: </w:t>
            </w:r>
          </w:p>
        </w:tc>
        <w:tc>
          <w:tcPr>
            <w:tcW w:w="6120" w:type="dxa"/>
          </w:tcPr>
          <w:p w14:paraId="0171DFE0" w14:textId="77777777" w:rsidR="004A359B" w:rsidRPr="001B236C" w:rsidRDefault="004A359B">
            <w:pPr>
              <w:pStyle w:val="NormlnSmlouva"/>
              <w:rPr>
                <w:rFonts w:ascii="Arial" w:hAnsi="Arial" w:cs="Arial"/>
                <w:sz w:val="22"/>
                <w:szCs w:val="22"/>
              </w:rPr>
            </w:pPr>
            <w:r w:rsidRPr="001B236C">
              <w:rPr>
                <w:rFonts w:ascii="Arial" w:hAnsi="Arial" w:cs="Arial"/>
                <w:sz w:val="22"/>
                <w:szCs w:val="22"/>
              </w:rPr>
              <w:t>Komerční banka, a.s., pobočka Jihlava</w:t>
            </w:r>
          </w:p>
        </w:tc>
      </w:tr>
      <w:tr w:rsidR="004A359B" w:rsidRPr="00B81F32" w14:paraId="1F6B6704" w14:textId="77777777">
        <w:tc>
          <w:tcPr>
            <w:tcW w:w="540" w:type="dxa"/>
          </w:tcPr>
          <w:p w14:paraId="6D111406" w14:textId="77777777" w:rsidR="004A359B" w:rsidRPr="00B81F32" w:rsidRDefault="004A359B">
            <w:pPr>
              <w:pStyle w:val="NormlnSmlouva"/>
              <w:rPr>
                <w:rFonts w:ascii="Arial" w:hAnsi="Arial" w:cs="Arial"/>
                <w:sz w:val="22"/>
                <w:szCs w:val="22"/>
              </w:rPr>
            </w:pPr>
          </w:p>
        </w:tc>
        <w:tc>
          <w:tcPr>
            <w:tcW w:w="1980" w:type="dxa"/>
          </w:tcPr>
          <w:p w14:paraId="433A12D1" w14:textId="77777777" w:rsidR="004A359B" w:rsidRPr="00B81F32" w:rsidRDefault="004A359B">
            <w:pPr>
              <w:pStyle w:val="NormlnSmlouva"/>
              <w:rPr>
                <w:rFonts w:ascii="Arial" w:hAnsi="Arial" w:cs="Arial"/>
                <w:sz w:val="22"/>
                <w:szCs w:val="22"/>
              </w:rPr>
            </w:pPr>
            <w:r w:rsidRPr="00B81F32">
              <w:rPr>
                <w:rFonts w:ascii="Arial" w:hAnsi="Arial" w:cs="Arial"/>
                <w:sz w:val="22"/>
                <w:szCs w:val="22"/>
              </w:rPr>
              <w:t xml:space="preserve">Číslo účtu: </w:t>
            </w:r>
          </w:p>
        </w:tc>
        <w:tc>
          <w:tcPr>
            <w:tcW w:w="6120" w:type="dxa"/>
          </w:tcPr>
          <w:p w14:paraId="25F0BC10" w14:textId="15EF5A55" w:rsidR="004A359B" w:rsidRPr="001B236C" w:rsidRDefault="001B236C">
            <w:pPr>
              <w:pStyle w:val="NormlnSmlouva"/>
              <w:rPr>
                <w:rFonts w:ascii="Arial" w:hAnsi="Arial" w:cs="Arial"/>
                <w:bCs/>
                <w:sz w:val="22"/>
                <w:szCs w:val="22"/>
              </w:rPr>
            </w:pPr>
            <w:r w:rsidRPr="001B236C">
              <w:rPr>
                <w:rFonts w:ascii="Arial" w:hAnsi="Arial" w:cs="Arial"/>
                <w:bCs/>
                <w:sz w:val="22"/>
                <w:szCs w:val="22"/>
              </w:rPr>
              <w:t>19-4645600247/0100</w:t>
            </w:r>
          </w:p>
        </w:tc>
      </w:tr>
      <w:tr w:rsidR="004A359B" w:rsidRPr="00B81F32" w14:paraId="53761F99" w14:textId="77777777">
        <w:tc>
          <w:tcPr>
            <w:tcW w:w="540" w:type="dxa"/>
          </w:tcPr>
          <w:p w14:paraId="765BB694" w14:textId="77777777" w:rsidR="004A359B" w:rsidRPr="00B81F32" w:rsidRDefault="004A359B">
            <w:pPr>
              <w:pStyle w:val="NormlnSmlouva"/>
              <w:rPr>
                <w:rFonts w:ascii="Arial" w:hAnsi="Arial" w:cs="Arial"/>
                <w:sz w:val="22"/>
                <w:szCs w:val="22"/>
              </w:rPr>
            </w:pPr>
          </w:p>
        </w:tc>
        <w:tc>
          <w:tcPr>
            <w:tcW w:w="1980" w:type="dxa"/>
          </w:tcPr>
          <w:p w14:paraId="37783976" w14:textId="77777777" w:rsidR="004A359B" w:rsidRPr="00B81F32" w:rsidRDefault="004A359B">
            <w:pPr>
              <w:pStyle w:val="NormlnSmlouva"/>
              <w:rPr>
                <w:rFonts w:ascii="Arial" w:hAnsi="Arial" w:cs="Arial"/>
                <w:sz w:val="22"/>
                <w:szCs w:val="22"/>
              </w:rPr>
            </w:pPr>
            <w:r w:rsidRPr="00B81F32">
              <w:rPr>
                <w:rFonts w:ascii="Arial" w:hAnsi="Arial" w:cs="Arial"/>
                <w:sz w:val="22"/>
                <w:szCs w:val="22"/>
              </w:rPr>
              <w:t>Zástupce:</w:t>
            </w:r>
          </w:p>
        </w:tc>
        <w:tc>
          <w:tcPr>
            <w:tcW w:w="6120" w:type="dxa"/>
          </w:tcPr>
          <w:p w14:paraId="1A413AB6" w14:textId="23C30634" w:rsidR="004A359B" w:rsidRPr="00B81F32" w:rsidRDefault="004A359B">
            <w:pPr>
              <w:pStyle w:val="NormlnSmlouva"/>
              <w:rPr>
                <w:rFonts w:ascii="Arial" w:hAnsi="Arial" w:cs="Arial"/>
                <w:sz w:val="22"/>
                <w:szCs w:val="22"/>
              </w:rPr>
            </w:pPr>
            <w:r w:rsidRPr="00B81F32">
              <w:rPr>
                <w:rFonts w:ascii="Arial" w:hAnsi="Arial" w:cs="Arial"/>
                <w:sz w:val="22"/>
                <w:szCs w:val="22"/>
              </w:rPr>
              <w:t xml:space="preserve">Ing. Jaromír Řezáč, </w:t>
            </w:r>
            <w:r w:rsidR="00414A03">
              <w:rPr>
                <w:rFonts w:ascii="Arial" w:hAnsi="Arial" w:cs="Arial"/>
                <w:sz w:val="22"/>
                <w:szCs w:val="22"/>
              </w:rPr>
              <w:t xml:space="preserve">DBA, </w:t>
            </w:r>
            <w:r w:rsidRPr="00B81F32">
              <w:rPr>
                <w:rFonts w:ascii="Arial" w:hAnsi="Arial" w:cs="Arial"/>
                <w:sz w:val="22"/>
                <w:szCs w:val="22"/>
              </w:rPr>
              <w:t>jednatel</w:t>
            </w:r>
          </w:p>
        </w:tc>
      </w:tr>
      <w:tr w:rsidR="004A359B" w:rsidRPr="00B81F32" w14:paraId="2B1E8D51" w14:textId="77777777">
        <w:tc>
          <w:tcPr>
            <w:tcW w:w="540" w:type="dxa"/>
          </w:tcPr>
          <w:p w14:paraId="75A7155C" w14:textId="77777777" w:rsidR="004A359B" w:rsidRPr="00B81F32" w:rsidRDefault="004A359B">
            <w:pPr>
              <w:pStyle w:val="NormlnSmlouva"/>
              <w:rPr>
                <w:rFonts w:ascii="Arial" w:hAnsi="Arial" w:cs="Arial"/>
                <w:sz w:val="22"/>
                <w:szCs w:val="22"/>
              </w:rPr>
            </w:pPr>
          </w:p>
        </w:tc>
        <w:tc>
          <w:tcPr>
            <w:tcW w:w="1980" w:type="dxa"/>
          </w:tcPr>
          <w:p w14:paraId="25EB5007" w14:textId="77777777" w:rsidR="004A359B" w:rsidRPr="00B81F32" w:rsidRDefault="004A359B">
            <w:pPr>
              <w:pStyle w:val="NormlnSmlouva"/>
              <w:rPr>
                <w:rFonts w:ascii="Arial" w:hAnsi="Arial" w:cs="Arial"/>
                <w:sz w:val="22"/>
                <w:szCs w:val="22"/>
              </w:rPr>
            </w:pPr>
            <w:r w:rsidRPr="00B81F32">
              <w:rPr>
                <w:rFonts w:ascii="Arial" w:hAnsi="Arial" w:cs="Arial"/>
                <w:sz w:val="22"/>
                <w:szCs w:val="22"/>
              </w:rPr>
              <w:t>Telefon:</w:t>
            </w:r>
          </w:p>
        </w:tc>
        <w:tc>
          <w:tcPr>
            <w:tcW w:w="6120" w:type="dxa"/>
          </w:tcPr>
          <w:p w14:paraId="4F69DBB5" w14:textId="52D687DF" w:rsidR="004A359B" w:rsidRPr="00B81F32" w:rsidRDefault="001C4BFB">
            <w:pPr>
              <w:pStyle w:val="NormlnSmlouva"/>
              <w:rPr>
                <w:rFonts w:ascii="Arial" w:hAnsi="Arial" w:cs="Arial"/>
                <w:sz w:val="22"/>
                <w:szCs w:val="22"/>
              </w:rPr>
            </w:pPr>
            <w:proofErr w:type="spellStart"/>
            <w:r>
              <w:rPr>
                <w:rFonts w:ascii="Arial" w:hAnsi="Arial" w:cs="Arial"/>
                <w:sz w:val="22"/>
                <w:szCs w:val="22"/>
              </w:rPr>
              <w:t>xxx</w:t>
            </w:r>
            <w:proofErr w:type="spellEnd"/>
          </w:p>
        </w:tc>
      </w:tr>
      <w:tr w:rsidR="004A359B" w:rsidRPr="00B81F32" w14:paraId="5DCBFB09" w14:textId="77777777">
        <w:tc>
          <w:tcPr>
            <w:tcW w:w="540" w:type="dxa"/>
          </w:tcPr>
          <w:p w14:paraId="4E2018BE" w14:textId="77777777" w:rsidR="004A359B" w:rsidRPr="00B81F32" w:rsidRDefault="004A359B">
            <w:pPr>
              <w:pStyle w:val="NormlnSmlouva"/>
              <w:rPr>
                <w:rFonts w:ascii="Arial" w:hAnsi="Arial" w:cs="Arial"/>
                <w:sz w:val="22"/>
                <w:szCs w:val="22"/>
              </w:rPr>
            </w:pPr>
          </w:p>
        </w:tc>
        <w:tc>
          <w:tcPr>
            <w:tcW w:w="1980" w:type="dxa"/>
          </w:tcPr>
          <w:p w14:paraId="40621354" w14:textId="7E927CE7" w:rsidR="004A359B" w:rsidRPr="00B81F32" w:rsidRDefault="004A359B">
            <w:pPr>
              <w:pStyle w:val="NormlnSmlouva"/>
              <w:rPr>
                <w:rFonts w:ascii="Arial" w:hAnsi="Arial" w:cs="Arial"/>
                <w:sz w:val="22"/>
                <w:szCs w:val="22"/>
              </w:rPr>
            </w:pPr>
          </w:p>
        </w:tc>
        <w:tc>
          <w:tcPr>
            <w:tcW w:w="6120" w:type="dxa"/>
          </w:tcPr>
          <w:p w14:paraId="0D8C6359" w14:textId="77777777" w:rsidR="004A359B" w:rsidRPr="00B81F32" w:rsidRDefault="004A359B">
            <w:pPr>
              <w:pStyle w:val="NormlnSmlouva"/>
              <w:rPr>
                <w:rFonts w:ascii="Arial" w:hAnsi="Arial" w:cs="Arial"/>
                <w:sz w:val="22"/>
                <w:szCs w:val="22"/>
              </w:rPr>
            </w:pPr>
          </w:p>
        </w:tc>
      </w:tr>
      <w:tr w:rsidR="004A359B" w:rsidRPr="00B81F32" w14:paraId="33337948" w14:textId="77777777">
        <w:tc>
          <w:tcPr>
            <w:tcW w:w="540" w:type="dxa"/>
          </w:tcPr>
          <w:p w14:paraId="756A80D4" w14:textId="77777777" w:rsidR="004A359B" w:rsidRPr="00B81F32" w:rsidRDefault="004A359B">
            <w:pPr>
              <w:pStyle w:val="NormlnSmlouva"/>
              <w:rPr>
                <w:rFonts w:ascii="Arial" w:hAnsi="Arial" w:cs="Arial"/>
                <w:sz w:val="22"/>
                <w:szCs w:val="22"/>
              </w:rPr>
            </w:pPr>
          </w:p>
        </w:tc>
        <w:tc>
          <w:tcPr>
            <w:tcW w:w="1980" w:type="dxa"/>
          </w:tcPr>
          <w:p w14:paraId="11DD28D3" w14:textId="77777777" w:rsidR="004A359B" w:rsidRPr="00B81F32" w:rsidRDefault="004A359B">
            <w:pPr>
              <w:pStyle w:val="NormlnSmlouva"/>
              <w:rPr>
                <w:rFonts w:ascii="Arial" w:hAnsi="Arial" w:cs="Arial"/>
                <w:sz w:val="22"/>
                <w:szCs w:val="22"/>
              </w:rPr>
            </w:pPr>
          </w:p>
        </w:tc>
        <w:tc>
          <w:tcPr>
            <w:tcW w:w="6120" w:type="dxa"/>
          </w:tcPr>
          <w:p w14:paraId="6C73D807" w14:textId="77777777" w:rsidR="004A359B" w:rsidRPr="00B81F32" w:rsidRDefault="004A359B" w:rsidP="00FE46E7">
            <w:pPr>
              <w:pStyle w:val="NormlnSmlouva"/>
              <w:jc w:val="right"/>
              <w:rPr>
                <w:rFonts w:ascii="Arial" w:hAnsi="Arial" w:cs="Arial"/>
                <w:sz w:val="22"/>
                <w:szCs w:val="22"/>
              </w:rPr>
            </w:pPr>
            <w:r w:rsidRPr="00B81F32">
              <w:rPr>
                <w:rFonts w:ascii="Arial" w:hAnsi="Arial" w:cs="Arial"/>
                <w:sz w:val="22"/>
                <w:szCs w:val="22"/>
              </w:rPr>
              <w:t>-dále označovaný též jako „</w:t>
            </w:r>
            <w:r w:rsidR="00FE46E7" w:rsidRPr="00B81F32">
              <w:rPr>
                <w:rFonts w:ascii="Arial" w:hAnsi="Arial" w:cs="Arial"/>
                <w:b/>
                <w:sz w:val="22"/>
                <w:szCs w:val="22"/>
              </w:rPr>
              <w:t>Poskytovatel</w:t>
            </w:r>
            <w:r w:rsidRPr="00B81F32">
              <w:rPr>
                <w:rFonts w:ascii="Arial" w:hAnsi="Arial" w:cs="Arial"/>
                <w:sz w:val="22"/>
                <w:szCs w:val="22"/>
              </w:rPr>
              <w:t>-</w:t>
            </w:r>
          </w:p>
        </w:tc>
      </w:tr>
    </w:tbl>
    <w:p w14:paraId="58C098FE" w14:textId="77777777" w:rsidR="004A359B" w:rsidRPr="00B81F32" w:rsidRDefault="004A359B">
      <w:pPr>
        <w:pStyle w:val="SmluvniStrany"/>
        <w:rPr>
          <w:rFonts w:ascii="Arial" w:hAnsi="Arial" w:cs="Arial"/>
          <w:sz w:val="22"/>
          <w:szCs w:val="22"/>
        </w:rPr>
      </w:pPr>
    </w:p>
    <w:p w14:paraId="6FBA404E" w14:textId="0D69F4E4" w:rsidR="004A359B" w:rsidRPr="00B81F32" w:rsidRDefault="004A359B">
      <w:pPr>
        <w:pStyle w:val="SmluvniStrany"/>
        <w:tabs>
          <w:tab w:val="clear" w:pos="3969"/>
          <w:tab w:val="clear" w:pos="4536"/>
          <w:tab w:val="left" w:pos="-567"/>
        </w:tabs>
        <w:ind w:left="0"/>
        <w:jc w:val="center"/>
        <w:rPr>
          <w:rFonts w:ascii="Arial" w:hAnsi="Arial" w:cs="Arial"/>
          <w:sz w:val="22"/>
          <w:szCs w:val="22"/>
        </w:rPr>
      </w:pPr>
      <w:r w:rsidRPr="00B81F32">
        <w:rPr>
          <w:rFonts w:ascii="Arial" w:hAnsi="Arial" w:cs="Arial"/>
          <w:sz w:val="22"/>
          <w:szCs w:val="22"/>
        </w:rPr>
        <w:t>(</w:t>
      </w:r>
      <w:r w:rsidRPr="00B81F32">
        <w:rPr>
          <w:rFonts w:ascii="Arial" w:hAnsi="Arial" w:cs="Arial"/>
          <w:b/>
          <w:sz w:val="22"/>
          <w:szCs w:val="22"/>
        </w:rPr>
        <w:t xml:space="preserve">Objednatel </w:t>
      </w:r>
      <w:r w:rsidRPr="00B81F32">
        <w:rPr>
          <w:rFonts w:ascii="Arial" w:hAnsi="Arial" w:cs="Arial"/>
          <w:sz w:val="22"/>
          <w:szCs w:val="22"/>
        </w:rPr>
        <w:t xml:space="preserve">a </w:t>
      </w:r>
      <w:r w:rsidR="00BC2ADD" w:rsidRPr="00B81F32">
        <w:rPr>
          <w:rFonts w:ascii="Arial" w:hAnsi="Arial" w:cs="Arial"/>
          <w:b/>
          <w:sz w:val="22"/>
          <w:szCs w:val="22"/>
        </w:rPr>
        <w:t>Poskytova</w:t>
      </w:r>
      <w:r w:rsidRPr="00B81F32">
        <w:rPr>
          <w:rFonts w:ascii="Arial" w:hAnsi="Arial" w:cs="Arial"/>
          <w:b/>
          <w:sz w:val="22"/>
          <w:szCs w:val="22"/>
        </w:rPr>
        <w:t>tel</w:t>
      </w:r>
      <w:r w:rsidRPr="00B81F32">
        <w:rPr>
          <w:rFonts w:ascii="Arial" w:hAnsi="Arial" w:cs="Arial"/>
          <w:sz w:val="22"/>
          <w:szCs w:val="22"/>
        </w:rPr>
        <w:t xml:space="preserve"> označováni společně dále též jako „</w:t>
      </w:r>
      <w:r w:rsidRPr="00B81F32">
        <w:rPr>
          <w:rFonts w:ascii="Arial" w:hAnsi="Arial" w:cs="Arial"/>
          <w:b/>
          <w:sz w:val="22"/>
          <w:szCs w:val="22"/>
        </w:rPr>
        <w:t>Smluvní strany</w:t>
      </w:r>
      <w:r w:rsidRPr="00B81F32">
        <w:rPr>
          <w:rFonts w:ascii="Arial" w:hAnsi="Arial" w:cs="Arial"/>
          <w:sz w:val="22"/>
          <w:szCs w:val="22"/>
        </w:rPr>
        <w:t>“)</w:t>
      </w:r>
    </w:p>
    <w:p w14:paraId="5741F016" w14:textId="77777777" w:rsidR="00894974" w:rsidRPr="00B81F32" w:rsidRDefault="00894974" w:rsidP="00894974">
      <w:pPr>
        <w:jc w:val="center"/>
        <w:rPr>
          <w:rFonts w:ascii="Arial" w:hAnsi="Arial" w:cs="Arial"/>
          <w:b/>
        </w:rPr>
      </w:pPr>
    </w:p>
    <w:p w14:paraId="17A470A9" w14:textId="2E30DFCF" w:rsidR="004A359B" w:rsidRPr="00B81F32" w:rsidRDefault="00603D21" w:rsidP="00603D21">
      <w:pPr>
        <w:spacing w:before="360" w:after="120"/>
        <w:jc w:val="center"/>
        <w:rPr>
          <w:rFonts w:ascii="Arial" w:hAnsi="Arial" w:cs="Arial"/>
          <w:b/>
        </w:rPr>
      </w:pPr>
      <w:bookmarkStart w:id="0" w:name="_Hlk29794666"/>
      <w:r w:rsidRPr="00603D21">
        <w:rPr>
          <w:rFonts w:ascii="Arial" w:hAnsi="Arial" w:cs="Arial"/>
          <w:b/>
        </w:rPr>
        <w:t xml:space="preserve">Čl. </w:t>
      </w:r>
      <w:r>
        <w:rPr>
          <w:rFonts w:ascii="Arial" w:hAnsi="Arial" w:cs="Arial"/>
          <w:b/>
        </w:rPr>
        <w:t>I</w:t>
      </w:r>
      <w:r w:rsidRPr="00603D21">
        <w:rPr>
          <w:rFonts w:ascii="Arial" w:hAnsi="Arial" w:cs="Arial"/>
          <w:b/>
        </w:rPr>
        <w:t xml:space="preserve">I </w:t>
      </w:r>
      <w:bookmarkEnd w:id="0"/>
      <w:r>
        <w:rPr>
          <w:rFonts w:ascii="Arial" w:hAnsi="Arial" w:cs="Arial"/>
          <w:b/>
        </w:rPr>
        <w:br/>
      </w:r>
      <w:r w:rsidR="0037228D" w:rsidRPr="00B81F32">
        <w:rPr>
          <w:rFonts w:ascii="Arial" w:hAnsi="Arial" w:cs="Arial"/>
          <w:b/>
        </w:rPr>
        <w:t>ÚVODNÍ USTANOVENÍ</w:t>
      </w:r>
    </w:p>
    <w:p w14:paraId="1A82AFC1" w14:textId="54CE9E95" w:rsidR="00D4167C" w:rsidRPr="00B81F32" w:rsidRDefault="00FF0F37" w:rsidP="00836347">
      <w:pPr>
        <w:numPr>
          <w:ilvl w:val="0"/>
          <w:numId w:val="21"/>
        </w:numPr>
        <w:tabs>
          <w:tab w:val="left" w:pos="284"/>
        </w:tabs>
        <w:spacing w:line="276" w:lineRule="auto"/>
        <w:ind w:right="252"/>
        <w:jc w:val="both"/>
        <w:rPr>
          <w:rFonts w:ascii="Arial" w:hAnsi="Arial" w:cs="Arial"/>
          <w:sz w:val="22"/>
          <w:szCs w:val="22"/>
        </w:rPr>
      </w:pPr>
      <w:r w:rsidRPr="00B81F32">
        <w:rPr>
          <w:rFonts w:ascii="Arial" w:hAnsi="Arial" w:cs="Arial"/>
          <w:sz w:val="22"/>
          <w:szCs w:val="22"/>
        </w:rPr>
        <w:tab/>
      </w:r>
      <w:r w:rsidR="00D4167C" w:rsidRPr="00B81F32">
        <w:rPr>
          <w:rFonts w:ascii="Arial" w:hAnsi="Arial" w:cs="Arial"/>
          <w:sz w:val="22"/>
          <w:szCs w:val="22"/>
        </w:rPr>
        <w:t>Smluvní strany prohlašují, že ide</w:t>
      </w:r>
      <w:r w:rsidR="001468F4" w:rsidRPr="00B81F32">
        <w:rPr>
          <w:rFonts w:ascii="Arial" w:hAnsi="Arial" w:cs="Arial"/>
          <w:sz w:val="22"/>
          <w:szCs w:val="22"/>
        </w:rPr>
        <w:t>ntifikační údaje uvedené v</w:t>
      </w:r>
      <w:r w:rsidR="00DE11DA">
        <w:rPr>
          <w:rFonts w:ascii="Arial" w:hAnsi="Arial" w:cs="Arial"/>
          <w:sz w:val="22"/>
          <w:szCs w:val="22"/>
        </w:rPr>
        <w:t> Čl</w:t>
      </w:r>
      <w:r w:rsidR="001468F4" w:rsidRPr="00B81F32">
        <w:rPr>
          <w:rFonts w:ascii="Arial" w:hAnsi="Arial" w:cs="Arial"/>
          <w:sz w:val="22"/>
          <w:szCs w:val="22"/>
        </w:rPr>
        <w:t>.</w:t>
      </w:r>
      <w:r w:rsidR="00DE11DA">
        <w:rPr>
          <w:rFonts w:ascii="Arial" w:hAnsi="Arial" w:cs="Arial"/>
          <w:sz w:val="22"/>
          <w:szCs w:val="22"/>
        </w:rPr>
        <w:t xml:space="preserve"> I</w:t>
      </w:r>
      <w:r w:rsidR="00D4167C" w:rsidRPr="00B81F32">
        <w:rPr>
          <w:rFonts w:ascii="Arial" w:hAnsi="Arial" w:cs="Arial"/>
          <w:sz w:val="22"/>
          <w:szCs w:val="22"/>
        </w:rPr>
        <w:t xml:space="preserve"> </w:t>
      </w:r>
      <w:r w:rsidR="00E24FCC" w:rsidRPr="00B81F32">
        <w:rPr>
          <w:rFonts w:ascii="Arial" w:hAnsi="Arial" w:cs="Arial"/>
          <w:sz w:val="22"/>
          <w:szCs w:val="22"/>
        </w:rPr>
        <w:t>Smlouvy</w:t>
      </w:r>
      <w:r w:rsidR="00D4167C" w:rsidRPr="00B81F32">
        <w:rPr>
          <w:rFonts w:ascii="Arial" w:hAnsi="Arial" w:cs="Arial"/>
          <w:sz w:val="22"/>
          <w:szCs w:val="22"/>
        </w:rPr>
        <w:t xml:space="preserve"> odpovídají aktuálnímu stavu</w:t>
      </w:r>
      <w:r w:rsidR="00D53B51" w:rsidRPr="00B81F32">
        <w:rPr>
          <w:rFonts w:ascii="Arial" w:hAnsi="Arial" w:cs="Arial"/>
          <w:sz w:val="22"/>
          <w:szCs w:val="22"/>
        </w:rPr>
        <w:t xml:space="preserve"> a v případě změny se zavazují neprodleně informovat druhou </w:t>
      </w:r>
      <w:r w:rsidR="00100FFF">
        <w:rPr>
          <w:rFonts w:ascii="Arial" w:hAnsi="Arial" w:cs="Arial"/>
          <w:sz w:val="22"/>
          <w:szCs w:val="22"/>
        </w:rPr>
        <w:t>S</w:t>
      </w:r>
      <w:r w:rsidR="00D53B51" w:rsidRPr="00B81F32">
        <w:rPr>
          <w:rFonts w:ascii="Arial" w:hAnsi="Arial" w:cs="Arial"/>
          <w:sz w:val="22"/>
          <w:szCs w:val="22"/>
        </w:rPr>
        <w:t>mluvní stranu, přičemž při změně bankovního konta musí být takovéto oznámení písemné</w:t>
      </w:r>
      <w:r w:rsidR="00D4167C" w:rsidRPr="00B81F32">
        <w:rPr>
          <w:rFonts w:ascii="Arial" w:hAnsi="Arial" w:cs="Arial"/>
          <w:sz w:val="22"/>
          <w:szCs w:val="22"/>
        </w:rPr>
        <w:t xml:space="preserve">. </w:t>
      </w:r>
    </w:p>
    <w:p w14:paraId="229D46F9" w14:textId="15A68CED" w:rsidR="004A359B" w:rsidRDefault="00FF0F37" w:rsidP="00836347">
      <w:pPr>
        <w:numPr>
          <w:ilvl w:val="0"/>
          <w:numId w:val="21"/>
        </w:numPr>
        <w:tabs>
          <w:tab w:val="left" w:pos="284"/>
          <w:tab w:val="left" w:pos="709"/>
        </w:tabs>
        <w:spacing w:line="276" w:lineRule="auto"/>
        <w:ind w:right="252"/>
        <w:jc w:val="both"/>
        <w:rPr>
          <w:rFonts w:ascii="Arial" w:hAnsi="Arial" w:cs="Arial"/>
          <w:sz w:val="22"/>
          <w:szCs w:val="22"/>
        </w:rPr>
      </w:pPr>
      <w:r w:rsidRPr="00B81F32">
        <w:rPr>
          <w:rFonts w:ascii="Arial" w:hAnsi="Arial" w:cs="Arial"/>
          <w:sz w:val="22"/>
          <w:szCs w:val="22"/>
        </w:rPr>
        <w:tab/>
      </w:r>
      <w:r w:rsidR="00D4167C" w:rsidRPr="00B81F32">
        <w:rPr>
          <w:rFonts w:ascii="Arial" w:hAnsi="Arial" w:cs="Arial"/>
          <w:sz w:val="22"/>
          <w:szCs w:val="22"/>
        </w:rPr>
        <w:t xml:space="preserve">Poskytovatel prohlašuje, že je způsobilý k řádnému a včasnému poskytování servisních služeb dle této </w:t>
      </w:r>
      <w:r w:rsidR="006E1868">
        <w:rPr>
          <w:rFonts w:ascii="Arial" w:hAnsi="Arial" w:cs="Arial"/>
          <w:sz w:val="22"/>
          <w:szCs w:val="22"/>
        </w:rPr>
        <w:t>S</w:t>
      </w:r>
      <w:r w:rsidR="00D4167C" w:rsidRPr="00B81F32">
        <w:rPr>
          <w:rFonts w:ascii="Arial" w:hAnsi="Arial" w:cs="Arial"/>
          <w:sz w:val="22"/>
          <w:szCs w:val="22"/>
        </w:rPr>
        <w:t>mlouvy a že disponuje takovými kapacitami a odbornými znalostmi, které jsou třeba k řádnému a včasnému poskytování servisních služeb.</w:t>
      </w:r>
    </w:p>
    <w:p w14:paraId="1691A300" w14:textId="04EDA028" w:rsidR="00406AC3" w:rsidRPr="00406AC3" w:rsidRDefault="00406AC3" w:rsidP="00406AC3">
      <w:pPr>
        <w:pStyle w:val="Odstavecseseznamem"/>
        <w:numPr>
          <w:ilvl w:val="0"/>
          <w:numId w:val="21"/>
        </w:numPr>
        <w:tabs>
          <w:tab w:val="left" w:pos="8577"/>
        </w:tabs>
        <w:jc w:val="both"/>
        <w:rPr>
          <w:rFonts w:ascii="Arial" w:hAnsi="Arial" w:cs="Arial"/>
        </w:rPr>
      </w:pPr>
      <w:r w:rsidRPr="00406AC3">
        <w:rPr>
          <w:rFonts w:ascii="Arial" w:hAnsi="Arial" w:cs="Arial"/>
        </w:rPr>
        <w:lastRenderedPageBreak/>
        <w:t xml:space="preserve">Smluvní strany, vědomy si svých závazků v této Smlouvě obsažených a s úmyslem být touto Smlouvou vázány, uzavírají tuto Smlouvu za účelem </w:t>
      </w:r>
      <w:r w:rsidR="00A819B3">
        <w:rPr>
          <w:rFonts w:ascii="Arial" w:hAnsi="Arial" w:cs="Arial"/>
        </w:rPr>
        <w:t>zajištění podpor</w:t>
      </w:r>
      <w:r w:rsidR="001E1D84">
        <w:rPr>
          <w:rFonts w:ascii="Arial" w:hAnsi="Arial" w:cs="Arial"/>
        </w:rPr>
        <w:t>y</w:t>
      </w:r>
      <w:r w:rsidR="00A819B3">
        <w:rPr>
          <w:rFonts w:ascii="Arial" w:hAnsi="Arial" w:cs="Arial"/>
        </w:rPr>
        <w:t xml:space="preserve"> </w:t>
      </w:r>
      <w:proofErr w:type="spellStart"/>
      <w:r w:rsidR="00A819B3">
        <w:rPr>
          <w:rFonts w:ascii="Arial" w:hAnsi="Arial" w:cs="Arial"/>
        </w:rPr>
        <w:t>eSSL</w:t>
      </w:r>
      <w:proofErr w:type="spellEnd"/>
      <w:r w:rsidR="00A819B3">
        <w:rPr>
          <w:rFonts w:ascii="Arial" w:hAnsi="Arial" w:cs="Arial"/>
        </w:rPr>
        <w:t xml:space="preserve"> při </w:t>
      </w:r>
      <w:r w:rsidRPr="00406AC3">
        <w:rPr>
          <w:rFonts w:ascii="Arial" w:hAnsi="Arial" w:cs="Arial"/>
        </w:rPr>
        <w:t>realizac</w:t>
      </w:r>
      <w:r w:rsidR="00A819B3">
        <w:rPr>
          <w:rFonts w:ascii="Arial" w:hAnsi="Arial" w:cs="Arial"/>
        </w:rPr>
        <w:t>i</w:t>
      </w:r>
      <w:r w:rsidRPr="00406AC3">
        <w:rPr>
          <w:rFonts w:ascii="Arial" w:hAnsi="Arial" w:cs="Arial"/>
        </w:rPr>
        <w:t xml:space="preserve"> veřejné zakázky s názvem </w:t>
      </w:r>
      <w:r w:rsidRPr="00406AC3">
        <w:rPr>
          <w:rFonts w:ascii="Arial" w:hAnsi="Arial" w:cs="Arial"/>
          <w:i/>
          <w:iCs/>
        </w:rPr>
        <w:t>„Komplexní dodávka elektronického systému spisové služby</w:t>
      </w:r>
      <w:r w:rsidRPr="00406AC3">
        <w:rPr>
          <w:rFonts w:ascii="Arial" w:hAnsi="Arial" w:cs="Arial"/>
        </w:rPr>
        <w:t>“</w:t>
      </w:r>
      <w:r w:rsidR="001E1D84">
        <w:rPr>
          <w:rFonts w:ascii="Arial" w:hAnsi="Arial" w:cs="Arial"/>
        </w:rPr>
        <w:t>.</w:t>
      </w:r>
    </w:p>
    <w:p w14:paraId="6E9F679E" w14:textId="77777777" w:rsidR="008958D7" w:rsidRPr="00B81F32" w:rsidRDefault="008958D7" w:rsidP="008958D7">
      <w:pPr>
        <w:tabs>
          <w:tab w:val="left" w:pos="709"/>
        </w:tabs>
        <w:ind w:right="252"/>
        <w:rPr>
          <w:rFonts w:ascii="Arial" w:hAnsi="Arial" w:cs="Arial"/>
          <w:sz w:val="22"/>
          <w:szCs w:val="22"/>
        </w:rPr>
      </w:pPr>
    </w:p>
    <w:p w14:paraId="74570890" w14:textId="77777777" w:rsidR="00A7320D" w:rsidRPr="00B81F32" w:rsidRDefault="00A7320D" w:rsidP="00A7320D">
      <w:pPr>
        <w:tabs>
          <w:tab w:val="left" w:pos="709"/>
        </w:tabs>
        <w:ind w:right="252"/>
        <w:rPr>
          <w:rFonts w:ascii="Arial" w:hAnsi="Arial" w:cs="Arial"/>
          <w:sz w:val="22"/>
          <w:szCs w:val="22"/>
        </w:rPr>
      </w:pPr>
    </w:p>
    <w:p w14:paraId="296CEB22" w14:textId="7BC65F23" w:rsidR="004A359B" w:rsidRPr="00B81F32" w:rsidRDefault="00603D21" w:rsidP="00603D21">
      <w:pPr>
        <w:ind w:right="252"/>
        <w:jc w:val="center"/>
        <w:rPr>
          <w:rFonts w:ascii="Arial" w:hAnsi="Arial" w:cs="Arial"/>
          <w:b/>
        </w:rPr>
      </w:pPr>
      <w:r w:rsidRPr="00603D21">
        <w:rPr>
          <w:rFonts w:ascii="Arial" w:hAnsi="Arial" w:cs="Arial"/>
          <w:b/>
        </w:rPr>
        <w:t xml:space="preserve">Čl. </w:t>
      </w:r>
      <w:r>
        <w:rPr>
          <w:rFonts w:ascii="Arial" w:hAnsi="Arial" w:cs="Arial"/>
          <w:b/>
        </w:rPr>
        <w:t>II</w:t>
      </w:r>
      <w:r w:rsidRPr="00603D21">
        <w:rPr>
          <w:rFonts w:ascii="Arial" w:hAnsi="Arial" w:cs="Arial"/>
          <w:b/>
        </w:rPr>
        <w:t xml:space="preserve">I </w:t>
      </w:r>
      <w:r>
        <w:rPr>
          <w:rFonts w:ascii="Arial" w:hAnsi="Arial" w:cs="Arial"/>
          <w:b/>
        </w:rPr>
        <w:br/>
      </w:r>
      <w:r w:rsidR="004A359B" w:rsidRPr="00B81F32">
        <w:rPr>
          <w:rFonts w:ascii="Arial" w:hAnsi="Arial" w:cs="Arial"/>
          <w:b/>
        </w:rPr>
        <w:t>PŘEDMĚT PLNĚNÍ SMLOUVY</w:t>
      </w:r>
    </w:p>
    <w:p w14:paraId="528544FA" w14:textId="77777777" w:rsidR="004A359B" w:rsidRPr="00B81F32" w:rsidRDefault="004A359B">
      <w:pPr>
        <w:ind w:left="180" w:right="252"/>
        <w:jc w:val="center"/>
        <w:rPr>
          <w:rFonts w:ascii="Arial" w:hAnsi="Arial" w:cs="Arial"/>
          <w:b/>
          <w:sz w:val="22"/>
        </w:rPr>
      </w:pPr>
    </w:p>
    <w:p w14:paraId="5DB40B8D" w14:textId="2ECF1617" w:rsidR="004A359B" w:rsidRPr="00D4306B" w:rsidRDefault="002115D3" w:rsidP="00D4306B">
      <w:pPr>
        <w:pStyle w:val="Odstavecseseznamem"/>
        <w:numPr>
          <w:ilvl w:val="0"/>
          <w:numId w:val="34"/>
        </w:numPr>
        <w:tabs>
          <w:tab w:val="left" w:pos="567"/>
        </w:tabs>
        <w:ind w:right="252"/>
        <w:jc w:val="both"/>
        <w:rPr>
          <w:rFonts w:ascii="Arial" w:hAnsi="Arial" w:cs="Arial"/>
        </w:rPr>
      </w:pPr>
      <w:r w:rsidRPr="00D4306B">
        <w:rPr>
          <w:rFonts w:ascii="Arial" w:hAnsi="Arial" w:cs="Arial"/>
        </w:rPr>
        <w:t>Poskytovatel</w:t>
      </w:r>
      <w:r w:rsidR="00E24FCC" w:rsidRPr="00D4306B">
        <w:rPr>
          <w:rFonts w:ascii="Arial" w:hAnsi="Arial" w:cs="Arial"/>
        </w:rPr>
        <w:t xml:space="preserve"> se zavazuje poskytovat Objednateli </w:t>
      </w:r>
      <w:r w:rsidR="00873F35">
        <w:rPr>
          <w:rFonts w:ascii="Arial" w:hAnsi="Arial" w:cs="Arial"/>
        </w:rPr>
        <w:t>služby specifikované v čl. IV.</w:t>
      </w:r>
      <w:r w:rsidR="007C312E">
        <w:rPr>
          <w:rFonts w:ascii="Arial" w:hAnsi="Arial" w:cs="Arial"/>
        </w:rPr>
        <w:t xml:space="preserve"> </w:t>
      </w:r>
      <w:r w:rsidR="00873F35">
        <w:rPr>
          <w:rFonts w:ascii="Arial" w:hAnsi="Arial" w:cs="Arial"/>
        </w:rPr>
        <w:t>Smlouvy</w:t>
      </w:r>
      <w:r w:rsidR="00116F84">
        <w:rPr>
          <w:rFonts w:ascii="Arial" w:hAnsi="Arial" w:cs="Arial"/>
        </w:rPr>
        <w:t xml:space="preserve"> (</w:t>
      </w:r>
      <w:r w:rsidR="007C312E">
        <w:rPr>
          <w:rFonts w:ascii="Arial" w:hAnsi="Arial" w:cs="Arial"/>
        </w:rPr>
        <w:t>dále jen „servisní služby“)</w:t>
      </w:r>
      <w:r w:rsidR="006E4D2C">
        <w:rPr>
          <w:rFonts w:ascii="Arial" w:hAnsi="Arial" w:cs="Arial"/>
        </w:rPr>
        <w:t xml:space="preserve">, </w:t>
      </w:r>
      <w:r w:rsidR="006A103F">
        <w:rPr>
          <w:rFonts w:ascii="Arial" w:hAnsi="Arial" w:cs="Arial"/>
        </w:rPr>
        <w:t>potřebné</w:t>
      </w:r>
      <w:r w:rsidR="004A359B" w:rsidRPr="00D4306B">
        <w:rPr>
          <w:rFonts w:ascii="Arial" w:hAnsi="Arial" w:cs="Arial"/>
        </w:rPr>
        <w:t xml:space="preserve"> pro </w:t>
      </w:r>
      <w:r w:rsidR="00E24FCC" w:rsidRPr="00D4306B">
        <w:rPr>
          <w:rFonts w:ascii="Arial" w:hAnsi="Arial" w:cs="Arial"/>
        </w:rPr>
        <w:t>řádné</w:t>
      </w:r>
      <w:r w:rsidR="004A359B" w:rsidRPr="00D4306B">
        <w:rPr>
          <w:rFonts w:ascii="Arial" w:hAnsi="Arial" w:cs="Arial"/>
        </w:rPr>
        <w:t xml:space="preserve"> provozování a užití </w:t>
      </w:r>
      <w:r w:rsidR="00894974" w:rsidRPr="00D4306B">
        <w:rPr>
          <w:rFonts w:ascii="Arial" w:hAnsi="Arial" w:cs="Arial"/>
        </w:rPr>
        <w:t xml:space="preserve">softwarových produktů </w:t>
      </w:r>
      <w:r w:rsidR="006A103F">
        <w:rPr>
          <w:rFonts w:ascii="Arial" w:hAnsi="Arial" w:cs="Arial"/>
        </w:rPr>
        <w:t xml:space="preserve">(dále jen „Produkty“) </w:t>
      </w:r>
      <w:r w:rsidR="00894974" w:rsidRPr="00D4306B">
        <w:rPr>
          <w:rFonts w:ascii="Arial" w:hAnsi="Arial" w:cs="Arial"/>
        </w:rPr>
        <w:t>uvedených v příloze č. 1 Smlouv</w:t>
      </w:r>
      <w:r w:rsidR="0014170F">
        <w:rPr>
          <w:rFonts w:ascii="Arial" w:hAnsi="Arial" w:cs="Arial"/>
        </w:rPr>
        <w:t>y</w:t>
      </w:r>
      <w:r w:rsidR="00E24FCC" w:rsidRPr="00D4306B">
        <w:rPr>
          <w:rFonts w:ascii="Arial" w:hAnsi="Arial" w:cs="Arial"/>
        </w:rPr>
        <w:t>. Objednatel se zavazuje zaplatit za řádně a včas p</w:t>
      </w:r>
      <w:r w:rsidRPr="00D4306B">
        <w:rPr>
          <w:rFonts w:ascii="Arial" w:hAnsi="Arial" w:cs="Arial"/>
        </w:rPr>
        <w:t xml:space="preserve">oskytnuté </w:t>
      </w:r>
      <w:r w:rsidR="007C312E">
        <w:rPr>
          <w:rFonts w:ascii="Arial" w:hAnsi="Arial" w:cs="Arial"/>
        </w:rPr>
        <w:t>servisní s</w:t>
      </w:r>
      <w:r w:rsidRPr="00D4306B">
        <w:rPr>
          <w:rFonts w:ascii="Arial" w:hAnsi="Arial" w:cs="Arial"/>
        </w:rPr>
        <w:t xml:space="preserve">lužby cenu podle </w:t>
      </w:r>
      <w:r w:rsidR="00DE11DA" w:rsidRPr="00D4306B">
        <w:rPr>
          <w:rFonts w:ascii="Arial" w:hAnsi="Arial" w:cs="Arial"/>
        </w:rPr>
        <w:t>Č</w:t>
      </w:r>
      <w:r w:rsidRPr="00D4306B">
        <w:rPr>
          <w:rFonts w:ascii="Arial" w:hAnsi="Arial" w:cs="Arial"/>
        </w:rPr>
        <w:t>l.</w:t>
      </w:r>
      <w:r w:rsidR="003C5223" w:rsidRPr="00D4306B">
        <w:rPr>
          <w:rFonts w:ascii="Arial" w:hAnsi="Arial" w:cs="Arial"/>
        </w:rPr>
        <w:t xml:space="preserve"> </w:t>
      </w:r>
      <w:r w:rsidR="00DE11DA" w:rsidRPr="00D4306B">
        <w:rPr>
          <w:rFonts w:ascii="Arial" w:hAnsi="Arial" w:cs="Arial"/>
        </w:rPr>
        <w:t>V</w:t>
      </w:r>
      <w:r w:rsidR="00E24FCC" w:rsidRPr="00D4306B">
        <w:rPr>
          <w:rFonts w:ascii="Arial" w:hAnsi="Arial" w:cs="Arial"/>
        </w:rPr>
        <w:t xml:space="preserve"> Smlouvy.</w:t>
      </w:r>
    </w:p>
    <w:p w14:paraId="063D3B6C" w14:textId="21CEC3E3" w:rsidR="006A704E" w:rsidRPr="006A704E" w:rsidRDefault="00603D21" w:rsidP="006A704E">
      <w:pPr>
        <w:spacing w:before="360" w:after="120"/>
        <w:ind w:right="249"/>
        <w:jc w:val="center"/>
        <w:rPr>
          <w:rFonts w:ascii="Arial" w:hAnsi="Arial" w:cs="Arial"/>
          <w:b/>
        </w:rPr>
      </w:pPr>
      <w:r>
        <w:rPr>
          <w:rFonts w:ascii="Arial" w:hAnsi="Arial" w:cs="Arial"/>
          <w:b/>
        </w:rPr>
        <w:br/>
      </w:r>
      <w:r w:rsidRPr="00603D21">
        <w:rPr>
          <w:rFonts w:ascii="Arial" w:hAnsi="Arial" w:cs="Arial"/>
          <w:b/>
        </w:rPr>
        <w:t>Čl. I</w:t>
      </w:r>
      <w:r>
        <w:rPr>
          <w:rFonts w:ascii="Arial" w:hAnsi="Arial" w:cs="Arial"/>
          <w:b/>
        </w:rPr>
        <w:t>V</w:t>
      </w:r>
      <w:r>
        <w:rPr>
          <w:rFonts w:ascii="Arial" w:hAnsi="Arial" w:cs="Arial"/>
          <w:b/>
        </w:rPr>
        <w:br/>
      </w:r>
      <w:r w:rsidR="005532EE" w:rsidRPr="00B81F32">
        <w:rPr>
          <w:rFonts w:ascii="Arial" w:hAnsi="Arial" w:cs="Arial"/>
          <w:b/>
        </w:rPr>
        <w:t>SPECIFIKACE SERVISNÍCH SLUŽEB</w:t>
      </w:r>
    </w:p>
    <w:p w14:paraId="0DE76D43" w14:textId="77777777" w:rsidR="006A704E" w:rsidRPr="006A704E" w:rsidRDefault="006A704E" w:rsidP="006A704E">
      <w:pPr>
        <w:tabs>
          <w:tab w:val="left" w:pos="567"/>
        </w:tabs>
        <w:ind w:right="252"/>
        <w:jc w:val="both"/>
        <w:rPr>
          <w:rFonts w:ascii="Arial" w:hAnsi="Arial" w:cs="Arial"/>
        </w:rPr>
      </w:pPr>
    </w:p>
    <w:p w14:paraId="38020882" w14:textId="62486213" w:rsidR="004A359B" w:rsidRPr="00D4306B" w:rsidRDefault="00531890" w:rsidP="006A704E">
      <w:pPr>
        <w:pStyle w:val="Odstavecseseznamem"/>
        <w:numPr>
          <w:ilvl w:val="0"/>
          <w:numId w:val="47"/>
        </w:numPr>
        <w:tabs>
          <w:tab w:val="left" w:pos="567"/>
        </w:tabs>
        <w:ind w:right="252"/>
        <w:jc w:val="both"/>
        <w:rPr>
          <w:rFonts w:ascii="Arial" w:hAnsi="Arial" w:cs="Arial"/>
        </w:rPr>
      </w:pPr>
      <w:r w:rsidRPr="00D4306B">
        <w:rPr>
          <w:rFonts w:ascii="Arial" w:hAnsi="Arial" w:cs="Arial"/>
        </w:rPr>
        <w:t>Poskytovatel</w:t>
      </w:r>
      <w:r w:rsidR="004A359B" w:rsidRPr="00D4306B">
        <w:rPr>
          <w:rFonts w:ascii="Arial" w:hAnsi="Arial" w:cs="Arial"/>
        </w:rPr>
        <w:t xml:space="preserve"> se zavazuje po dobu </w:t>
      </w:r>
      <w:r w:rsidR="00DE11DA" w:rsidRPr="00D4306B">
        <w:rPr>
          <w:rFonts w:ascii="Arial" w:hAnsi="Arial" w:cs="Arial"/>
        </w:rPr>
        <w:t>účinnosti</w:t>
      </w:r>
      <w:r w:rsidR="004A359B" w:rsidRPr="00D4306B">
        <w:rPr>
          <w:rFonts w:ascii="Arial" w:hAnsi="Arial" w:cs="Arial"/>
        </w:rPr>
        <w:t xml:space="preserve"> </w:t>
      </w:r>
      <w:r w:rsidR="00E24FCC" w:rsidRPr="00D4306B">
        <w:rPr>
          <w:rFonts w:ascii="Arial" w:hAnsi="Arial" w:cs="Arial"/>
        </w:rPr>
        <w:t>Smlouvy</w:t>
      </w:r>
      <w:r w:rsidR="004A359B" w:rsidRPr="00D4306B">
        <w:rPr>
          <w:rFonts w:ascii="Arial" w:hAnsi="Arial" w:cs="Arial"/>
        </w:rPr>
        <w:t xml:space="preserve"> za součinnosti Objednatele:</w:t>
      </w:r>
    </w:p>
    <w:p w14:paraId="410D2D8E" w14:textId="77777777" w:rsidR="00C03736" w:rsidRPr="00B81F32" w:rsidRDefault="00C03736" w:rsidP="00F045B8">
      <w:pPr>
        <w:numPr>
          <w:ilvl w:val="0"/>
          <w:numId w:val="23"/>
        </w:numPr>
        <w:ind w:left="851" w:right="252" w:hanging="284"/>
        <w:jc w:val="both"/>
        <w:rPr>
          <w:rFonts w:ascii="Arial" w:hAnsi="Arial" w:cs="Arial"/>
          <w:sz w:val="22"/>
        </w:rPr>
      </w:pPr>
      <w:r w:rsidRPr="00B81F32">
        <w:rPr>
          <w:rFonts w:ascii="Arial" w:hAnsi="Arial" w:cs="Arial"/>
          <w:sz w:val="22"/>
        </w:rPr>
        <w:t xml:space="preserve">řešit nahlášené závady v dohodnutých </w:t>
      </w:r>
      <w:r w:rsidR="002719DD" w:rsidRPr="00B81F32">
        <w:rPr>
          <w:rFonts w:ascii="Arial" w:hAnsi="Arial" w:cs="Arial"/>
          <w:sz w:val="22"/>
        </w:rPr>
        <w:t>termínech pro jejich odstranění</w:t>
      </w:r>
      <w:r w:rsidRPr="00B81F32">
        <w:rPr>
          <w:rFonts w:ascii="Arial" w:hAnsi="Arial" w:cs="Arial"/>
          <w:sz w:val="22"/>
        </w:rPr>
        <w:t xml:space="preserve">, </w:t>
      </w:r>
    </w:p>
    <w:p w14:paraId="4AF57292" w14:textId="67E2B14C" w:rsidR="005666D6" w:rsidRDefault="004A359B" w:rsidP="005666D6">
      <w:pPr>
        <w:numPr>
          <w:ilvl w:val="0"/>
          <w:numId w:val="23"/>
        </w:numPr>
        <w:ind w:left="851" w:right="252" w:hanging="284"/>
        <w:jc w:val="both"/>
        <w:rPr>
          <w:rFonts w:ascii="Arial" w:hAnsi="Arial" w:cs="Arial"/>
          <w:sz w:val="22"/>
        </w:rPr>
      </w:pPr>
      <w:r w:rsidRPr="00B81F32">
        <w:rPr>
          <w:rFonts w:ascii="Arial" w:hAnsi="Arial" w:cs="Arial"/>
          <w:sz w:val="22"/>
        </w:rPr>
        <w:t xml:space="preserve">provádět </w:t>
      </w:r>
      <w:r w:rsidR="00E24FCC" w:rsidRPr="00B81F32">
        <w:rPr>
          <w:rFonts w:ascii="Arial" w:hAnsi="Arial" w:cs="Arial"/>
          <w:sz w:val="22"/>
        </w:rPr>
        <w:t>legislativní úpravy</w:t>
      </w:r>
      <w:r w:rsidR="00C03736" w:rsidRPr="00B81F32">
        <w:rPr>
          <w:rFonts w:ascii="Arial" w:hAnsi="Arial" w:cs="Arial"/>
          <w:sz w:val="22"/>
        </w:rPr>
        <w:t xml:space="preserve"> </w:t>
      </w:r>
      <w:r w:rsidRPr="00B81F32">
        <w:rPr>
          <w:rFonts w:ascii="Arial" w:hAnsi="Arial" w:cs="Arial"/>
          <w:sz w:val="22"/>
        </w:rPr>
        <w:t xml:space="preserve">a dodávat Objednateli aktualizované verze </w:t>
      </w:r>
      <w:r w:rsidR="00575DFB" w:rsidRPr="00B81F32">
        <w:rPr>
          <w:rFonts w:ascii="Arial" w:hAnsi="Arial" w:cs="Arial"/>
          <w:sz w:val="22"/>
        </w:rPr>
        <w:t>Produktů</w:t>
      </w:r>
      <w:r w:rsidR="00D16776">
        <w:rPr>
          <w:rFonts w:ascii="Arial" w:hAnsi="Arial" w:cs="Arial"/>
          <w:sz w:val="22"/>
        </w:rPr>
        <w:t>,</w:t>
      </w:r>
      <w:r w:rsidR="00524665">
        <w:rPr>
          <w:rFonts w:ascii="Arial" w:hAnsi="Arial" w:cs="Arial"/>
          <w:sz w:val="22"/>
        </w:rPr>
        <w:t xml:space="preserve"> dle</w:t>
      </w:r>
      <w:r w:rsidR="00A324AC">
        <w:rPr>
          <w:rFonts w:ascii="Arial" w:hAnsi="Arial" w:cs="Arial"/>
          <w:sz w:val="22"/>
        </w:rPr>
        <w:t xml:space="preserve"> odst. 4 tohoto článku Smlouvy</w:t>
      </w:r>
      <w:r w:rsidR="00575DFB" w:rsidRPr="00B81F32">
        <w:rPr>
          <w:rFonts w:ascii="Arial" w:hAnsi="Arial" w:cs="Arial"/>
          <w:sz w:val="22"/>
        </w:rPr>
        <w:t>,</w:t>
      </w:r>
    </w:p>
    <w:p w14:paraId="7646DB31" w14:textId="18B216DD" w:rsidR="00E10E86" w:rsidRPr="00A24C64" w:rsidRDefault="00C03736" w:rsidP="0014170F">
      <w:pPr>
        <w:numPr>
          <w:ilvl w:val="0"/>
          <w:numId w:val="23"/>
        </w:numPr>
        <w:ind w:left="851" w:right="252" w:hanging="284"/>
        <w:jc w:val="both"/>
        <w:rPr>
          <w:rFonts w:ascii="Arial" w:hAnsi="Arial" w:cs="Arial"/>
          <w:sz w:val="22"/>
        </w:rPr>
      </w:pPr>
      <w:r w:rsidRPr="0014170F">
        <w:rPr>
          <w:rFonts w:ascii="Arial" w:hAnsi="Arial" w:cs="Arial"/>
          <w:sz w:val="22"/>
        </w:rPr>
        <w:t xml:space="preserve">poskytovat </w:t>
      </w:r>
      <w:r w:rsidR="00894974" w:rsidRPr="0014170F">
        <w:rPr>
          <w:rFonts w:ascii="Arial" w:hAnsi="Arial" w:cs="Arial"/>
          <w:sz w:val="22"/>
        </w:rPr>
        <w:t xml:space="preserve">odbornou pomoc </w:t>
      </w:r>
      <w:r w:rsidR="00E10E86" w:rsidRPr="0014170F">
        <w:rPr>
          <w:rFonts w:ascii="Arial" w:hAnsi="Arial" w:cs="Arial"/>
          <w:sz w:val="22"/>
        </w:rPr>
        <w:t xml:space="preserve">a technickou podporu </w:t>
      </w:r>
      <w:r w:rsidR="00894974" w:rsidRPr="0014170F">
        <w:rPr>
          <w:rFonts w:ascii="Arial" w:hAnsi="Arial" w:cs="Arial"/>
          <w:sz w:val="22"/>
        </w:rPr>
        <w:t>pro řádné fungování Produktů</w:t>
      </w:r>
      <w:r w:rsidR="002115D3" w:rsidRPr="0014170F">
        <w:rPr>
          <w:rFonts w:ascii="Arial" w:hAnsi="Arial" w:cs="Arial"/>
          <w:sz w:val="22"/>
        </w:rPr>
        <w:t xml:space="preserve"> v maximálním rozsahu </w:t>
      </w:r>
      <w:r w:rsidR="002115D3" w:rsidRPr="00DF76D0">
        <w:rPr>
          <w:rFonts w:ascii="Arial" w:hAnsi="Arial" w:cs="Arial"/>
          <w:sz w:val="22"/>
        </w:rPr>
        <w:t>25 hodin/rok</w:t>
      </w:r>
      <w:r w:rsidR="00894974" w:rsidRPr="0014170F">
        <w:rPr>
          <w:rFonts w:ascii="Arial" w:hAnsi="Arial" w:cs="Arial"/>
          <w:sz w:val="22"/>
        </w:rPr>
        <w:t xml:space="preserve"> </w:t>
      </w:r>
      <w:r w:rsidRPr="0014170F">
        <w:rPr>
          <w:rFonts w:ascii="Arial" w:hAnsi="Arial" w:cs="Arial"/>
          <w:sz w:val="22"/>
        </w:rPr>
        <w:t xml:space="preserve">s využitím </w:t>
      </w:r>
      <w:r w:rsidR="00E6658E" w:rsidRPr="0014170F">
        <w:rPr>
          <w:rFonts w:ascii="Arial" w:hAnsi="Arial" w:cs="Arial"/>
          <w:sz w:val="22"/>
        </w:rPr>
        <w:t xml:space="preserve">výhradně </w:t>
      </w:r>
      <w:proofErr w:type="spellStart"/>
      <w:r w:rsidR="00BD0F04" w:rsidRPr="0014170F">
        <w:rPr>
          <w:rFonts w:ascii="Arial" w:hAnsi="Arial" w:cs="Arial"/>
          <w:sz w:val="22"/>
        </w:rPr>
        <w:t>Service</w:t>
      </w:r>
      <w:proofErr w:type="spellEnd"/>
      <w:r w:rsidR="00BD0F04" w:rsidRPr="0014170F">
        <w:rPr>
          <w:rFonts w:ascii="Arial" w:hAnsi="Arial" w:cs="Arial"/>
          <w:sz w:val="22"/>
        </w:rPr>
        <w:t xml:space="preserve"> Desku </w:t>
      </w:r>
      <w:r w:rsidR="00E10E86" w:rsidRPr="0014170F">
        <w:rPr>
          <w:rFonts w:ascii="Arial" w:hAnsi="Arial" w:cs="Arial"/>
          <w:sz w:val="22"/>
        </w:rPr>
        <w:t xml:space="preserve">na adrese: </w:t>
      </w:r>
      <w:proofErr w:type="spellStart"/>
      <w:r w:rsidR="001C4BFB">
        <w:t>xxx</w:t>
      </w:r>
      <w:proofErr w:type="spellEnd"/>
    </w:p>
    <w:p w14:paraId="7F4A775B" w14:textId="0356B61E" w:rsidR="001C064C" w:rsidRPr="00813872" w:rsidRDefault="00A24C64" w:rsidP="00813872">
      <w:pPr>
        <w:numPr>
          <w:ilvl w:val="0"/>
          <w:numId w:val="23"/>
        </w:numPr>
        <w:ind w:left="851" w:right="252" w:hanging="284"/>
        <w:jc w:val="both"/>
        <w:rPr>
          <w:rFonts w:ascii="Arial" w:hAnsi="Arial" w:cs="Arial"/>
          <w:sz w:val="22"/>
        </w:rPr>
      </w:pPr>
      <w:r w:rsidRPr="00A24C64">
        <w:rPr>
          <w:rFonts w:ascii="Arial" w:hAnsi="Arial" w:cs="Arial"/>
          <w:sz w:val="22"/>
        </w:rPr>
        <w:t xml:space="preserve">poskytovat na základě samostatné objednávky Objednatele balíček služeb spočívajících v úpravách </w:t>
      </w:r>
      <w:proofErr w:type="spellStart"/>
      <w:r w:rsidRPr="00A24C64">
        <w:rPr>
          <w:rFonts w:ascii="Arial" w:hAnsi="Arial" w:cs="Arial"/>
          <w:sz w:val="22"/>
        </w:rPr>
        <w:t>eSSL</w:t>
      </w:r>
      <w:proofErr w:type="spellEnd"/>
      <w:r w:rsidRPr="00A24C64">
        <w:rPr>
          <w:rFonts w:ascii="Arial" w:hAnsi="Arial" w:cs="Arial"/>
          <w:sz w:val="22"/>
        </w:rPr>
        <w:t xml:space="preserve"> v rozsahu 30 MD</w:t>
      </w:r>
      <w:r w:rsidR="00D37818">
        <w:rPr>
          <w:rFonts w:ascii="Arial" w:hAnsi="Arial" w:cs="Arial"/>
          <w:sz w:val="22"/>
        </w:rPr>
        <w:t>/rok</w:t>
      </w:r>
      <w:r w:rsidRPr="00A24C64">
        <w:rPr>
          <w:rFonts w:ascii="Arial" w:hAnsi="Arial" w:cs="Arial"/>
          <w:sz w:val="22"/>
        </w:rPr>
        <w:t>.</w:t>
      </w:r>
    </w:p>
    <w:p w14:paraId="3E2508EF" w14:textId="186DF903" w:rsidR="00D4306B" w:rsidRDefault="001C064C" w:rsidP="006A704E">
      <w:pPr>
        <w:pStyle w:val="Odstavecseseznamem"/>
        <w:numPr>
          <w:ilvl w:val="0"/>
          <w:numId w:val="47"/>
        </w:numPr>
        <w:tabs>
          <w:tab w:val="left" w:pos="567"/>
        </w:tabs>
        <w:spacing w:before="120"/>
        <w:ind w:right="249"/>
        <w:jc w:val="both"/>
        <w:rPr>
          <w:rFonts w:ascii="Arial" w:hAnsi="Arial" w:cs="Arial"/>
        </w:rPr>
      </w:pPr>
      <w:r w:rsidRPr="00D4306B">
        <w:rPr>
          <w:rFonts w:ascii="Arial" w:hAnsi="Arial" w:cs="Arial"/>
        </w:rPr>
        <w:t>Se</w:t>
      </w:r>
      <w:r w:rsidR="00DA63A4" w:rsidRPr="00D4306B">
        <w:rPr>
          <w:rFonts w:ascii="Arial" w:hAnsi="Arial" w:cs="Arial"/>
        </w:rPr>
        <w:t>rvisní služby poskytované dle odst</w:t>
      </w:r>
      <w:r w:rsidRPr="00D4306B">
        <w:rPr>
          <w:rFonts w:ascii="Arial" w:hAnsi="Arial" w:cs="Arial"/>
        </w:rPr>
        <w:t>. 1 písm. a) - c)</w:t>
      </w:r>
      <w:r w:rsidR="00DE11DA" w:rsidRPr="00D4306B">
        <w:rPr>
          <w:rFonts w:ascii="Arial" w:hAnsi="Arial" w:cs="Arial"/>
        </w:rPr>
        <w:t xml:space="preserve"> tohoto článku</w:t>
      </w:r>
      <w:r w:rsidRPr="00D4306B">
        <w:rPr>
          <w:rFonts w:ascii="Arial" w:hAnsi="Arial" w:cs="Arial"/>
        </w:rPr>
        <w:t xml:space="preserve"> se vztahují pouze</w:t>
      </w:r>
      <w:r w:rsidR="006A704E">
        <w:rPr>
          <w:rFonts w:ascii="Arial" w:hAnsi="Arial" w:cs="Arial"/>
        </w:rPr>
        <w:t xml:space="preserve"> </w:t>
      </w:r>
      <w:r w:rsidR="001B0AFD">
        <w:rPr>
          <w:rFonts w:ascii="Arial" w:hAnsi="Arial" w:cs="Arial"/>
        </w:rPr>
        <w:t>k aktualizovaným verzím Produktů</w:t>
      </w:r>
      <w:r w:rsidR="00AE33B9">
        <w:rPr>
          <w:rFonts w:ascii="Arial" w:hAnsi="Arial" w:cs="Arial"/>
        </w:rPr>
        <w:t>.</w:t>
      </w:r>
      <w:r w:rsidR="00DA63A4" w:rsidRPr="00D4306B">
        <w:rPr>
          <w:rFonts w:ascii="Arial" w:hAnsi="Arial" w:cs="Arial"/>
        </w:rPr>
        <w:t xml:space="preserve"> Poskytování služeb dle odst</w:t>
      </w:r>
      <w:r w:rsidRPr="00D4306B">
        <w:rPr>
          <w:rFonts w:ascii="Arial" w:hAnsi="Arial" w:cs="Arial"/>
        </w:rPr>
        <w:t xml:space="preserve">. </w:t>
      </w:r>
      <w:r w:rsidR="00DE11DA" w:rsidRPr="00D4306B">
        <w:rPr>
          <w:rFonts w:ascii="Arial" w:hAnsi="Arial" w:cs="Arial"/>
        </w:rPr>
        <w:t>1</w:t>
      </w:r>
      <w:r w:rsidRPr="00D4306B">
        <w:rPr>
          <w:rFonts w:ascii="Arial" w:hAnsi="Arial" w:cs="Arial"/>
        </w:rPr>
        <w:t xml:space="preserve"> písm. a) </w:t>
      </w:r>
      <w:r w:rsidR="00DE11DA" w:rsidRPr="00D4306B">
        <w:rPr>
          <w:rFonts w:ascii="Arial" w:hAnsi="Arial" w:cs="Arial"/>
        </w:rPr>
        <w:t xml:space="preserve">tohoto článku </w:t>
      </w:r>
      <w:r w:rsidRPr="00D4306B">
        <w:rPr>
          <w:rFonts w:ascii="Arial" w:hAnsi="Arial" w:cs="Arial"/>
        </w:rPr>
        <w:t>se netýká závad způsobených Objednatelem.</w:t>
      </w:r>
    </w:p>
    <w:p w14:paraId="07C96F03" w14:textId="580B2205" w:rsidR="00A7320D" w:rsidRPr="00D4306B" w:rsidRDefault="00A7320D" w:rsidP="006A704E">
      <w:pPr>
        <w:pStyle w:val="Odstavecseseznamem"/>
        <w:numPr>
          <w:ilvl w:val="0"/>
          <w:numId w:val="47"/>
        </w:numPr>
        <w:tabs>
          <w:tab w:val="left" w:pos="567"/>
        </w:tabs>
        <w:spacing w:before="120"/>
        <w:ind w:right="249"/>
        <w:jc w:val="both"/>
        <w:rPr>
          <w:rFonts w:ascii="Arial" w:hAnsi="Arial" w:cs="Arial"/>
        </w:rPr>
      </w:pPr>
      <w:r w:rsidRPr="00D4306B">
        <w:rPr>
          <w:rFonts w:ascii="Arial" w:hAnsi="Arial" w:cs="Arial"/>
        </w:rPr>
        <w:t>V souvislosti s řešení</w:t>
      </w:r>
      <w:r w:rsidR="00DA63A4" w:rsidRPr="00D4306B">
        <w:rPr>
          <w:rFonts w:ascii="Arial" w:hAnsi="Arial" w:cs="Arial"/>
        </w:rPr>
        <w:t>m</w:t>
      </w:r>
      <w:r w:rsidRPr="00D4306B">
        <w:rPr>
          <w:rFonts w:ascii="Arial" w:hAnsi="Arial" w:cs="Arial"/>
        </w:rPr>
        <w:t xml:space="preserve"> nahlášených závad se smluvní strany dohodly na následující </w:t>
      </w:r>
      <w:r w:rsidR="00B26489" w:rsidRPr="00D4306B">
        <w:rPr>
          <w:rFonts w:ascii="Arial" w:hAnsi="Arial" w:cs="Arial"/>
        </w:rPr>
        <w:t xml:space="preserve">kategorizaci </w:t>
      </w:r>
      <w:r w:rsidR="0039559C" w:rsidRPr="00D4306B">
        <w:rPr>
          <w:rFonts w:ascii="Arial" w:hAnsi="Arial" w:cs="Arial"/>
        </w:rPr>
        <w:t xml:space="preserve">závad a </w:t>
      </w:r>
      <w:r w:rsidR="007F4E3E" w:rsidRPr="00D4306B">
        <w:rPr>
          <w:rFonts w:ascii="Arial" w:hAnsi="Arial" w:cs="Arial"/>
        </w:rPr>
        <w:t xml:space="preserve">reakčních </w:t>
      </w:r>
      <w:proofErr w:type="gramStart"/>
      <w:r w:rsidR="007F4E3E" w:rsidRPr="00D4306B">
        <w:rPr>
          <w:rFonts w:ascii="Arial" w:hAnsi="Arial" w:cs="Arial"/>
        </w:rPr>
        <w:t xml:space="preserve">dobách - </w:t>
      </w:r>
      <w:r w:rsidR="00FE46E7" w:rsidRPr="00D4306B">
        <w:rPr>
          <w:rFonts w:ascii="Arial" w:hAnsi="Arial" w:cs="Arial"/>
        </w:rPr>
        <w:t>termínech</w:t>
      </w:r>
      <w:proofErr w:type="gramEnd"/>
      <w:r w:rsidR="00FE46E7" w:rsidRPr="00D4306B">
        <w:rPr>
          <w:rFonts w:ascii="Arial" w:hAnsi="Arial" w:cs="Arial"/>
        </w:rPr>
        <w:t xml:space="preserve"> pro jejich </w:t>
      </w:r>
      <w:r w:rsidRPr="00D4306B">
        <w:rPr>
          <w:rFonts w:ascii="Arial" w:hAnsi="Arial" w:cs="Arial"/>
        </w:rPr>
        <w:t>odstranění:</w:t>
      </w:r>
    </w:p>
    <w:p w14:paraId="55B47B96" w14:textId="77777777" w:rsidR="00B26489" w:rsidRPr="00B81F32" w:rsidRDefault="00B26489" w:rsidP="00A7320D">
      <w:pPr>
        <w:tabs>
          <w:tab w:val="left" w:pos="567"/>
        </w:tabs>
        <w:ind w:left="567" w:right="252" w:hanging="387"/>
        <w:jc w:val="both"/>
        <w:rPr>
          <w:rFonts w:ascii="Arial" w:hAnsi="Arial" w:cs="Arial"/>
          <w:sz w:val="22"/>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268"/>
        <w:gridCol w:w="1985"/>
        <w:gridCol w:w="1984"/>
        <w:gridCol w:w="1843"/>
      </w:tblGrid>
      <w:tr w:rsidR="00592CA4" w:rsidRPr="00B81F32" w14:paraId="5CBDFBA6" w14:textId="77777777" w:rsidTr="00DD3055">
        <w:tc>
          <w:tcPr>
            <w:tcW w:w="1559" w:type="dxa"/>
            <w:vAlign w:val="center"/>
          </w:tcPr>
          <w:p w14:paraId="07F61DDC" w14:textId="77777777" w:rsidR="00592CA4" w:rsidRPr="00B81F32" w:rsidRDefault="00592CA4" w:rsidP="00306CE6">
            <w:pPr>
              <w:tabs>
                <w:tab w:val="left" w:pos="0"/>
              </w:tabs>
              <w:rPr>
                <w:rFonts w:ascii="Arial" w:hAnsi="Arial" w:cs="Arial"/>
                <w:sz w:val="20"/>
                <w:szCs w:val="20"/>
              </w:rPr>
            </w:pPr>
            <w:r w:rsidRPr="00B81F32">
              <w:rPr>
                <w:rFonts w:ascii="Arial" w:hAnsi="Arial" w:cs="Arial"/>
                <w:sz w:val="20"/>
                <w:szCs w:val="20"/>
              </w:rPr>
              <w:t>Kategorie závady:</w:t>
            </w:r>
          </w:p>
        </w:tc>
        <w:tc>
          <w:tcPr>
            <w:tcW w:w="2268" w:type="dxa"/>
            <w:vAlign w:val="center"/>
          </w:tcPr>
          <w:p w14:paraId="07E437C6" w14:textId="77777777" w:rsidR="00592CA4" w:rsidRPr="00B81F32" w:rsidRDefault="00592CA4" w:rsidP="00306CE6">
            <w:pPr>
              <w:tabs>
                <w:tab w:val="left" w:pos="0"/>
              </w:tabs>
              <w:rPr>
                <w:rFonts w:ascii="Arial" w:hAnsi="Arial" w:cs="Arial"/>
                <w:sz w:val="20"/>
                <w:szCs w:val="20"/>
              </w:rPr>
            </w:pPr>
            <w:r w:rsidRPr="00B81F32">
              <w:rPr>
                <w:rFonts w:ascii="Arial" w:hAnsi="Arial" w:cs="Arial"/>
                <w:sz w:val="20"/>
                <w:szCs w:val="20"/>
              </w:rPr>
              <w:t>Popis kategorie závady</w:t>
            </w:r>
          </w:p>
        </w:tc>
        <w:tc>
          <w:tcPr>
            <w:tcW w:w="1985" w:type="dxa"/>
          </w:tcPr>
          <w:p w14:paraId="593C58E8" w14:textId="77777777" w:rsidR="00592CA4" w:rsidRPr="00B81F32" w:rsidRDefault="00DD3055" w:rsidP="00DD3055">
            <w:pPr>
              <w:tabs>
                <w:tab w:val="left" w:pos="0"/>
              </w:tabs>
              <w:rPr>
                <w:rFonts w:ascii="Arial" w:hAnsi="Arial" w:cs="Arial"/>
                <w:sz w:val="20"/>
                <w:szCs w:val="20"/>
              </w:rPr>
            </w:pPr>
            <w:r w:rsidRPr="00B81F32">
              <w:rPr>
                <w:rFonts w:ascii="Arial" w:hAnsi="Arial" w:cs="Arial"/>
                <w:sz w:val="20"/>
              </w:rPr>
              <w:t>Zahájení řešení závady reakce</w:t>
            </w:r>
            <w:r w:rsidRPr="00B81F32">
              <w:rPr>
                <w:rFonts w:ascii="Arial" w:hAnsi="Arial" w:cs="Arial"/>
                <w:sz w:val="20"/>
              </w:rPr>
              <w:br/>
              <w:t>vč. informace, jakým způsobem bude závada řešena.</w:t>
            </w:r>
          </w:p>
        </w:tc>
        <w:tc>
          <w:tcPr>
            <w:tcW w:w="1984" w:type="dxa"/>
            <w:vAlign w:val="center"/>
          </w:tcPr>
          <w:p w14:paraId="7B2B9C09" w14:textId="77777777" w:rsidR="00592CA4" w:rsidRPr="00B81F32" w:rsidRDefault="00592CA4" w:rsidP="00306CE6">
            <w:pPr>
              <w:tabs>
                <w:tab w:val="left" w:pos="0"/>
              </w:tabs>
              <w:rPr>
                <w:rFonts w:ascii="Arial" w:hAnsi="Arial" w:cs="Arial"/>
                <w:sz w:val="20"/>
                <w:szCs w:val="20"/>
              </w:rPr>
            </w:pPr>
            <w:r w:rsidRPr="00B81F32">
              <w:rPr>
                <w:rFonts w:ascii="Arial" w:hAnsi="Arial" w:cs="Arial"/>
                <w:sz w:val="20"/>
                <w:szCs w:val="20"/>
              </w:rPr>
              <w:t>Dočasné</w:t>
            </w:r>
            <w:r w:rsidR="007F4E3E" w:rsidRPr="00B81F32">
              <w:rPr>
                <w:rFonts w:ascii="Arial" w:hAnsi="Arial" w:cs="Arial"/>
                <w:sz w:val="20"/>
                <w:szCs w:val="20"/>
              </w:rPr>
              <w:t xml:space="preserve"> odstranění (snížení závažnosti</w:t>
            </w:r>
            <w:r w:rsidR="007F4E3E" w:rsidRPr="00B81F32">
              <w:rPr>
                <w:rFonts w:ascii="Arial" w:hAnsi="Arial" w:cs="Arial"/>
                <w:sz w:val="20"/>
                <w:szCs w:val="20"/>
              </w:rPr>
              <w:br/>
            </w:r>
            <w:r w:rsidRPr="00B81F32">
              <w:rPr>
                <w:rFonts w:ascii="Arial" w:hAnsi="Arial" w:cs="Arial"/>
                <w:sz w:val="20"/>
                <w:szCs w:val="20"/>
              </w:rPr>
              <w:t>na B)</w:t>
            </w:r>
          </w:p>
        </w:tc>
        <w:tc>
          <w:tcPr>
            <w:tcW w:w="1843" w:type="dxa"/>
            <w:vAlign w:val="center"/>
          </w:tcPr>
          <w:p w14:paraId="530E0AB7" w14:textId="77777777" w:rsidR="00592CA4" w:rsidRPr="00B81F32" w:rsidRDefault="00592CA4" w:rsidP="00306CE6">
            <w:pPr>
              <w:tabs>
                <w:tab w:val="left" w:pos="0"/>
              </w:tabs>
              <w:rPr>
                <w:rFonts w:ascii="Arial" w:hAnsi="Arial" w:cs="Arial"/>
                <w:sz w:val="20"/>
                <w:szCs w:val="20"/>
              </w:rPr>
            </w:pPr>
            <w:r w:rsidRPr="00B81F32">
              <w:rPr>
                <w:rFonts w:ascii="Arial" w:hAnsi="Arial" w:cs="Arial"/>
                <w:sz w:val="20"/>
                <w:szCs w:val="20"/>
              </w:rPr>
              <w:t>Úplné odstranění</w:t>
            </w:r>
          </w:p>
        </w:tc>
      </w:tr>
      <w:tr w:rsidR="00592CA4" w:rsidRPr="00B81F32" w14:paraId="0AEEF7DE" w14:textId="77777777" w:rsidTr="00DD3055">
        <w:tc>
          <w:tcPr>
            <w:tcW w:w="1559" w:type="dxa"/>
          </w:tcPr>
          <w:p w14:paraId="7F6C0217" w14:textId="77777777" w:rsidR="00592CA4" w:rsidRPr="00B81F32" w:rsidRDefault="00592CA4" w:rsidP="00306CE6">
            <w:pPr>
              <w:tabs>
                <w:tab w:val="left" w:pos="0"/>
              </w:tabs>
              <w:rPr>
                <w:rFonts w:ascii="Arial" w:hAnsi="Arial" w:cs="Arial"/>
                <w:sz w:val="20"/>
                <w:szCs w:val="20"/>
              </w:rPr>
            </w:pPr>
            <w:r w:rsidRPr="00B81F32">
              <w:rPr>
                <w:rFonts w:ascii="Arial" w:hAnsi="Arial" w:cs="Arial"/>
                <w:sz w:val="20"/>
                <w:szCs w:val="20"/>
              </w:rPr>
              <w:t>Kategorie A (kritická závada)</w:t>
            </w:r>
          </w:p>
        </w:tc>
        <w:tc>
          <w:tcPr>
            <w:tcW w:w="2268" w:type="dxa"/>
          </w:tcPr>
          <w:p w14:paraId="6D99370C" w14:textId="77777777" w:rsidR="00592CA4" w:rsidRPr="00B81F32" w:rsidRDefault="00592CA4" w:rsidP="00306CE6">
            <w:pPr>
              <w:tabs>
                <w:tab w:val="left" w:pos="0"/>
              </w:tabs>
              <w:rPr>
                <w:rFonts w:ascii="Arial" w:hAnsi="Arial" w:cs="Arial"/>
                <w:sz w:val="20"/>
                <w:szCs w:val="20"/>
              </w:rPr>
            </w:pPr>
            <w:r w:rsidRPr="00B81F32">
              <w:rPr>
                <w:rFonts w:ascii="Arial" w:hAnsi="Arial" w:cs="Arial"/>
                <w:sz w:val="20"/>
                <w:szCs w:val="20"/>
              </w:rPr>
              <w:t>Stav, kdy jsou více než jednomu uživateli nedostupné funkce Produktu nebo jeho částí, nebo hrozí poškození dat, nebo je znemožněno provádění hromadných operací nebo nebude možné z důvodu vady zpracovat v požadované lhůtě výstup stanovený zákonem.</w:t>
            </w:r>
          </w:p>
        </w:tc>
        <w:tc>
          <w:tcPr>
            <w:tcW w:w="1985" w:type="dxa"/>
          </w:tcPr>
          <w:p w14:paraId="29E1A998" w14:textId="7EEA83CF" w:rsidR="00592CA4" w:rsidRPr="00B81F32" w:rsidRDefault="001C064C" w:rsidP="00306CE6">
            <w:pPr>
              <w:tabs>
                <w:tab w:val="left" w:pos="0"/>
              </w:tabs>
              <w:rPr>
                <w:rFonts w:ascii="Arial" w:hAnsi="Arial" w:cs="Arial"/>
                <w:sz w:val="20"/>
                <w:szCs w:val="20"/>
              </w:rPr>
            </w:pPr>
            <w:r w:rsidRPr="00B81F32">
              <w:rPr>
                <w:rFonts w:ascii="Arial" w:hAnsi="Arial" w:cs="Arial"/>
                <w:sz w:val="20"/>
              </w:rPr>
              <w:t xml:space="preserve">Do </w:t>
            </w:r>
            <w:r w:rsidRPr="00DF76D0">
              <w:rPr>
                <w:rFonts w:ascii="Arial" w:hAnsi="Arial" w:cs="Arial"/>
                <w:sz w:val="20"/>
              </w:rPr>
              <w:t>4</w:t>
            </w:r>
            <w:r w:rsidR="00DD3055" w:rsidRPr="00B81F32">
              <w:rPr>
                <w:rFonts w:ascii="Arial" w:hAnsi="Arial" w:cs="Arial"/>
                <w:sz w:val="20"/>
              </w:rPr>
              <w:t xml:space="preserve"> pracovní</w:t>
            </w:r>
            <w:r w:rsidRPr="00B81F32">
              <w:rPr>
                <w:rFonts w:ascii="Arial" w:hAnsi="Arial" w:cs="Arial"/>
                <w:sz w:val="20"/>
              </w:rPr>
              <w:t>ch hodin</w:t>
            </w:r>
            <w:r w:rsidR="00DD3055" w:rsidRPr="00B81F32">
              <w:rPr>
                <w:rFonts w:ascii="Arial" w:hAnsi="Arial" w:cs="Arial"/>
                <w:sz w:val="20"/>
              </w:rPr>
              <w:t xml:space="preserve"> (*) od okamžiku nahlášení závady.</w:t>
            </w:r>
          </w:p>
        </w:tc>
        <w:tc>
          <w:tcPr>
            <w:tcW w:w="1984" w:type="dxa"/>
          </w:tcPr>
          <w:p w14:paraId="5133E4CA" w14:textId="3C4EC6C6" w:rsidR="00592CA4" w:rsidRPr="00B81F32" w:rsidRDefault="00E94667" w:rsidP="00306CE6">
            <w:pPr>
              <w:tabs>
                <w:tab w:val="left" w:pos="0"/>
              </w:tabs>
              <w:rPr>
                <w:rFonts w:ascii="Arial" w:hAnsi="Arial" w:cs="Arial"/>
                <w:sz w:val="20"/>
                <w:szCs w:val="20"/>
              </w:rPr>
            </w:pPr>
            <w:r w:rsidRPr="00B81F32">
              <w:rPr>
                <w:rFonts w:ascii="Arial" w:hAnsi="Arial" w:cs="Arial"/>
                <w:sz w:val="20"/>
                <w:szCs w:val="20"/>
              </w:rPr>
              <w:t xml:space="preserve">Do </w:t>
            </w:r>
            <w:r w:rsidRPr="00DF76D0">
              <w:rPr>
                <w:rFonts w:ascii="Arial" w:hAnsi="Arial" w:cs="Arial"/>
                <w:sz w:val="20"/>
                <w:szCs w:val="20"/>
              </w:rPr>
              <w:t>16</w:t>
            </w:r>
            <w:r w:rsidR="00592CA4" w:rsidRPr="00B81F32">
              <w:rPr>
                <w:rFonts w:ascii="Arial" w:hAnsi="Arial" w:cs="Arial"/>
                <w:sz w:val="20"/>
                <w:szCs w:val="20"/>
              </w:rPr>
              <w:t xml:space="preserve"> pracovních hodin od okamžiku nahlášení závady</w:t>
            </w:r>
          </w:p>
        </w:tc>
        <w:tc>
          <w:tcPr>
            <w:tcW w:w="1843" w:type="dxa"/>
          </w:tcPr>
          <w:p w14:paraId="4EDCF88B" w14:textId="67BF0351" w:rsidR="00592CA4" w:rsidRPr="00B81F32" w:rsidRDefault="00E94667" w:rsidP="00306CE6">
            <w:pPr>
              <w:tabs>
                <w:tab w:val="left" w:pos="0"/>
              </w:tabs>
              <w:rPr>
                <w:rFonts w:ascii="Arial" w:hAnsi="Arial" w:cs="Arial"/>
                <w:sz w:val="20"/>
                <w:szCs w:val="20"/>
              </w:rPr>
            </w:pPr>
            <w:r w:rsidRPr="00B81F32">
              <w:rPr>
                <w:rFonts w:ascii="Arial" w:hAnsi="Arial" w:cs="Arial"/>
                <w:sz w:val="20"/>
                <w:szCs w:val="20"/>
              </w:rPr>
              <w:t xml:space="preserve">Do </w:t>
            </w:r>
            <w:r w:rsidRPr="00DF76D0">
              <w:rPr>
                <w:rFonts w:ascii="Arial" w:hAnsi="Arial" w:cs="Arial"/>
                <w:sz w:val="20"/>
                <w:szCs w:val="20"/>
              </w:rPr>
              <w:t>24</w:t>
            </w:r>
            <w:r w:rsidR="00DD3055" w:rsidRPr="00B81F32">
              <w:rPr>
                <w:rFonts w:ascii="Arial" w:hAnsi="Arial" w:cs="Arial"/>
                <w:sz w:val="20"/>
                <w:szCs w:val="20"/>
              </w:rPr>
              <w:t xml:space="preserve"> pracovních hodin </w:t>
            </w:r>
            <w:r w:rsidR="00592CA4" w:rsidRPr="00B81F32">
              <w:rPr>
                <w:rFonts w:ascii="Arial" w:hAnsi="Arial" w:cs="Arial"/>
                <w:sz w:val="20"/>
                <w:szCs w:val="20"/>
              </w:rPr>
              <w:t xml:space="preserve">od okamžiku nahlášení závady nebo </w:t>
            </w:r>
            <w:r w:rsidR="00DD3055" w:rsidRPr="00B81F32">
              <w:rPr>
                <w:rFonts w:ascii="Arial" w:hAnsi="Arial" w:cs="Arial"/>
                <w:sz w:val="20"/>
                <w:szCs w:val="20"/>
              </w:rPr>
              <w:t xml:space="preserve">(**) nebo </w:t>
            </w:r>
            <w:r w:rsidR="00592CA4" w:rsidRPr="00B81F32">
              <w:rPr>
                <w:rFonts w:ascii="Arial" w:hAnsi="Arial" w:cs="Arial"/>
                <w:sz w:val="20"/>
                <w:szCs w:val="20"/>
              </w:rPr>
              <w:t>do 1</w:t>
            </w:r>
            <w:r w:rsidR="00DD3055" w:rsidRPr="00B81F32">
              <w:rPr>
                <w:rFonts w:ascii="Arial" w:hAnsi="Arial" w:cs="Arial"/>
                <w:sz w:val="20"/>
                <w:szCs w:val="20"/>
              </w:rPr>
              <w:t>0</w:t>
            </w:r>
            <w:r w:rsidR="00592CA4" w:rsidRPr="00B81F32">
              <w:rPr>
                <w:rFonts w:ascii="Arial" w:hAnsi="Arial" w:cs="Arial"/>
                <w:sz w:val="20"/>
                <w:szCs w:val="20"/>
              </w:rPr>
              <w:t xml:space="preserve"> pracovních </w:t>
            </w:r>
            <w:r w:rsidR="00DD3055" w:rsidRPr="00B81F32">
              <w:rPr>
                <w:rFonts w:ascii="Arial" w:hAnsi="Arial" w:cs="Arial"/>
                <w:sz w:val="20"/>
                <w:szCs w:val="20"/>
              </w:rPr>
              <w:t>dnů</w:t>
            </w:r>
            <w:r w:rsidR="00592CA4" w:rsidRPr="00B81F32">
              <w:rPr>
                <w:rFonts w:ascii="Arial" w:hAnsi="Arial" w:cs="Arial"/>
                <w:sz w:val="20"/>
                <w:szCs w:val="20"/>
              </w:rPr>
              <w:t xml:space="preserve"> </w:t>
            </w:r>
            <w:r w:rsidR="00DD3055" w:rsidRPr="00B81F32">
              <w:rPr>
                <w:rFonts w:ascii="Arial" w:hAnsi="Arial" w:cs="Arial"/>
                <w:sz w:val="20"/>
                <w:szCs w:val="20"/>
              </w:rPr>
              <w:t xml:space="preserve">od okamžiku nahlášení závady </w:t>
            </w:r>
            <w:r w:rsidR="00592CA4" w:rsidRPr="00B81F32">
              <w:rPr>
                <w:rFonts w:ascii="Arial" w:hAnsi="Arial" w:cs="Arial"/>
                <w:sz w:val="20"/>
                <w:szCs w:val="20"/>
              </w:rPr>
              <w:t>(*</w:t>
            </w:r>
            <w:r w:rsidR="00DD3055" w:rsidRPr="00B81F32">
              <w:rPr>
                <w:rFonts w:ascii="Arial" w:hAnsi="Arial" w:cs="Arial"/>
                <w:sz w:val="20"/>
                <w:szCs w:val="20"/>
              </w:rPr>
              <w:t>*</w:t>
            </w:r>
            <w:r w:rsidR="00592CA4" w:rsidRPr="00B81F32">
              <w:rPr>
                <w:rFonts w:ascii="Arial" w:hAnsi="Arial" w:cs="Arial"/>
                <w:sz w:val="20"/>
                <w:szCs w:val="20"/>
              </w:rPr>
              <w:t>*)</w:t>
            </w:r>
          </w:p>
          <w:p w14:paraId="0E37BA33" w14:textId="77777777" w:rsidR="00592CA4" w:rsidRPr="00B81F32" w:rsidRDefault="00592CA4" w:rsidP="00306CE6">
            <w:pPr>
              <w:tabs>
                <w:tab w:val="left" w:pos="0"/>
              </w:tabs>
              <w:rPr>
                <w:rFonts w:ascii="Arial" w:hAnsi="Arial" w:cs="Arial"/>
                <w:sz w:val="20"/>
                <w:szCs w:val="20"/>
              </w:rPr>
            </w:pPr>
          </w:p>
        </w:tc>
      </w:tr>
      <w:tr w:rsidR="00592CA4" w:rsidRPr="00B81F32" w14:paraId="2BCC9A62" w14:textId="77777777" w:rsidTr="00DD3055">
        <w:tc>
          <w:tcPr>
            <w:tcW w:w="1559" w:type="dxa"/>
          </w:tcPr>
          <w:p w14:paraId="0CA7C21D" w14:textId="77777777" w:rsidR="00592CA4" w:rsidRPr="00B81F32" w:rsidRDefault="00592CA4" w:rsidP="00306CE6">
            <w:pPr>
              <w:tabs>
                <w:tab w:val="left" w:pos="0"/>
              </w:tabs>
              <w:rPr>
                <w:rFonts w:ascii="Arial" w:hAnsi="Arial" w:cs="Arial"/>
                <w:sz w:val="22"/>
              </w:rPr>
            </w:pPr>
            <w:r w:rsidRPr="00B81F32">
              <w:rPr>
                <w:rFonts w:ascii="Arial" w:hAnsi="Arial" w:cs="Arial"/>
                <w:sz w:val="20"/>
                <w:szCs w:val="20"/>
              </w:rPr>
              <w:t>Kategorie B (nekritická závada)</w:t>
            </w:r>
          </w:p>
        </w:tc>
        <w:tc>
          <w:tcPr>
            <w:tcW w:w="2268" w:type="dxa"/>
          </w:tcPr>
          <w:p w14:paraId="1ACE8A6F" w14:textId="77777777" w:rsidR="00592CA4" w:rsidRPr="00B81F32" w:rsidRDefault="00592CA4" w:rsidP="00306CE6">
            <w:pPr>
              <w:tabs>
                <w:tab w:val="left" w:pos="0"/>
              </w:tabs>
              <w:rPr>
                <w:rFonts w:ascii="Arial" w:hAnsi="Arial" w:cs="Arial"/>
                <w:sz w:val="20"/>
                <w:szCs w:val="20"/>
              </w:rPr>
            </w:pPr>
            <w:r w:rsidRPr="00B81F32">
              <w:rPr>
                <w:rFonts w:ascii="Arial" w:hAnsi="Arial" w:cs="Arial"/>
                <w:sz w:val="20"/>
                <w:szCs w:val="20"/>
              </w:rPr>
              <w:t>Produkt vykazuje drobnější vady nebo je podezření na vadu, ale základní funkčnost Produktu nebo jeho dílčí části je zachována.</w:t>
            </w:r>
          </w:p>
        </w:tc>
        <w:tc>
          <w:tcPr>
            <w:tcW w:w="1985" w:type="dxa"/>
          </w:tcPr>
          <w:p w14:paraId="00A18B23" w14:textId="472B3DA8" w:rsidR="00592CA4" w:rsidRPr="00B81F32" w:rsidRDefault="007F4E3E" w:rsidP="007F4E3E">
            <w:pPr>
              <w:tabs>
                <w:tab w:val="left" w:pos="0"/>
              </w:tabs>
              <w:rPr>
                <w:rFonts w:ascii="Arial" w:hAnsi="Arial" w:cs="Arial"/>
                <w:sz w:val="22"/>
              </w:rPr>
            </w:pPr>
            <w:r w:rsidRPr="00B81F32">
              <w:rPr>
                <w:rFonts w:ascii="Arial" w:hAnsi="Arial" w:cs="Arial"/>
                <w:sz w:val="20"/>
              </w:rPr>
              <w:t xml:space="preserve">Do </w:t>
            </w:r>
            <w:r w:rsidR="00E94667" w:rsidRPr="00DF76D0">
              <w:rPr>
                <w:rFonts w:ascii="Arial" w:hAnsi="Arial" w:cs="Arial"/>
                <w:sz w:val="20"/>
              </w:rPr>
              <w:t>2</w:t>
            </w:r>
            <w:r w:rsidRPr="00DF76D0">
              <w:rPr>
                <w:rFonts w:ascii="Arial" w:hAnsi="Arial" w:cs="Arial"/>
                <w:sz w:val="20"/>
              </w:rPr>
              <w:t>4</w:t>
            </w:r>
            <w:r w:rsidRPr="00B81F32">
              <w:rPr>
                <w:rFonts w:ascii="Arial" w:hAnsi="Arial" w:cs="Arial"/>
                <w:sz w:val="20"/>
              </w:rPr>
              <w:t xml:space="preserve"> pracovních hodin od okamžiku nahlášení závady.</w:t>
            </w:r>
          </w:p>
        </w:tc>
        <w:tc>
          <w:tcPr>
            <w:tcW w:w="1984" w:type="dxa"/>
            <w:vAlign w:val="center"/>
          </w:tcPr>
          <w:p w14:paraId="506363C7" w14:textId="77777777" w:rsidR="00592CA4" w:rsidRPr="00B81F32" w:rsidRDefault="00592CA4" w:rsidP="00306CE6">
            <w:pPr>
              <w:tabs>
                <w:tab w:val="left" w:pos="0"/>
              </w:tabs>
              <w:jc w:val="center"/>
              <w:rPr>
                <w:rFonts w:ascii="Arial" w:hAnsi="Arial" w:cs="Arial"/>
                <w:sz w:val="22"/>
              </w:rPr>
            </w:pPr>
            <w:r w:rsidRPr="00B81F32">
              <w:rPr>
                <w:rFonts w:ascii="Arial" w:hAnsi="Arial" w:cs="Arial"/>
                <w:sz w:val="22"/>
              </w:rPr>
              <w:t>-</w:t>
            </w:r>
          </w:p>
        </w:tc>
        <w:tc>
          <w:tcPr>
            <w:tcW w:w="1843" w:type="dxa"/>
          </w:tcPr>
          <w:p w14:paraId="0FF7ADA0" w14:textId="77777777" w:rsidR="00592CA4" w:rsidRPr="00B81F32" w:rsidRDefault="00592CA4" w:rsidP="00306CE6">
            <w:pPr>
              <w:tabs>
                <w:tab w:val="left" w:pos="0"/>
              </w:tabs>
              <w:rPr>
                <w:rFonts w:ascii="Arial" w:hAnsi="Arial" w:cs="Arial"/>
                <w:sz w:val="20"/>
                <w:szCs w:val="20"/>
              </w:rPr>
            </w:pPr>
            <w:r w:rsidRPr="00B81F32">
              <w:rPr>
                <w:rFonts w:ascii="Arial" w:hAnsi="Arial" w:cs="Arial"/>
                <w:sz w:val="20"/>
                <w:szCs w:val="20"/>
              </w:rPr>
              <w:t xml:space="preserve">Do </w:t>
            </w:r>
            <w:r w:rsidRPr="00DF76D0">
              <w:rPr>
                <w:rFonts w:ascii="Arial" w:hAnsi="Arial" w:cs="Arial"/>
                <w:sz w:val="20"/>
                <w:szCs w:val="20"/>
              </w:rPr>
              <w:t>96</w:t>
            </w:r>
            <w:r w:rsidRPr="00B81F32">
              <w:rPr>
                <w:rFonts w:ascii="Arial" w:hAnsi="Arial" w:cs="Arial"/>
                <w:sz w:val="20"/>
                <w:szCs w:val="20"/>
              </w:rPr>
              <w:t xml:space="preserve"> pracovních hodin od okamžiku nahlášení </w:t>
            </w:r>
            <w:r w:rsidR="00DD3055" w:rsidRPr="00B81F32">
              <w:rPr>
                <w:rFonts w:ascii="Arial" w:hAnsi="Arial" w:cs="Arial"/>
                <w:sz w:val="20"/>
                <w:szCs w:val="20"/>
              </w:rPr>
              <w:t>zá</w:t>
            </w:r>
            <w:r w:rsidRPr="00B81F32">
              <w:rPr>
                <w:rFonts w:ascii="Arial" w:hAnsi="Arial" w:cs="Arial"/>
                <w:sz w:val="20"/>
                <w:szCs w:val="20"/>
              </w:rPr>
              <w:t>vady (*</w:t>
            </w:r>
            <w:r w:rsidR="00DD3055" w:rsidRPr="00B81F32">
              <w:rPr>
                <w:rFonts w:ascii="Arial" w:hAnsi="Arial" w:cs="Arial"/>
                <w:sz w:val="20"/>
                <w:szCs w:val="20"/>
              </w:rPr>
              <w:t>*</w:t>
            </w:r>
            <w:r w:rsidRPr="00B81F32">
              <w:rPr>
                <w:rFonts w:ascii="Arial" w:hAnsi="Arial" w:cs="Arial"/>
                <w:sz w:val="20"/>
                <w:szCs w:val="20"/>
              </w:rPr>
              <w:t xml:space="preserve">) nebo do 20 pracovních dnů od okamžiku nahlášení </w:t>
            </w:r>
            <w:r w:rsidR="00DD3055" w:rsidRPr="00B81F32">
              <w:rPr>
                <w:rFonts w:ascii="Arial" w:hAnsi="Arial" w:cs="Arial"/>
                <w:sz w:val="20"/>
                <w:szCs w:val="20"/>
              </w:rPr>
              <w:t>zá</w:t>
            </w:r>
            <w:r w:rsidRPr="00B81F32">
              <w:rPr>
                <w:rFonts w:ascii="Arial" w:hAnsi="Arial" w:cs="Arial"/>
                <w:sz w:val="20"/>
                <w:szCs w:val="20"/>
              </w:rPr>
              <w:t>vady (*</w:t>
            </w:r>
            <w:r w:rsidR="00DD3055" w:rsidRPr="00B81F32">
              <w:rPr>
                <w:rFonts w:ascii="Arial" w:hAnsi="Arial" w:cs="Arial"/>
                <w:sz w:val="20"/>
                <w:szCs w:val="20"/>
              </w:rPr>
              <w:t>*</w:t>
            </w:r>
            <w:r w:rsidRPr="00B81F32">
              <w:rPr>
                <w:rFonts w:ascii="Arial" w:hAnsi="Arial" w:cs="Arial"/>
                <w:sz w:val="20"/>
                <w:szCs w:val="20"/>
              </w:rPr>
              <w:t>*).</w:t>
            </w:r>
          </w:p>
        </w:tc>
      </w:tr>
    </w:tbl>
    <w:p w14:paraId="634B7179" w14:textId="77777777" w:rsidR="00FE46E7" w:rsidRPr="00B81F32" w:rsidRDefault="006550F5" w:rsidP="006550F5">
      <w:pPr>
        <w:tabs>
          <w:tab w:val="left" w:pos="567"/>
          <w:tab w:val="left" w:pos="709"/>
        </w:tabs>
        <w:spacing w:before="120"/>
        <w:ind w:right="249" w:firstLine="426"/>
        <w:jc w:val="both"/>
        <w:rPr>
          <w:rFonts w:ascii="Arial" w:hAnsi="Arial" w:cs="Arial"/>
          <w:sz w:val="20"/>
          <w:szCs w:val="20"/>
        </w:rPr>
      </w:pPr>
      <w:r w:rsidRPr="00B81F32">
        <w:rPr>
          <w:rFonts w:ascii="Arial" w:hAnsi="Arial" w:cs="Arial"/>
          <w:sz w:val="20"/>
          <w:szCs w:val="20"/>
        </w:rPr>
        <w:t xml:space="preserve">* </w:t>
      </w:r>
      <w:r w:rsidR="00FE46E7" w:rsidRPr="00B81F32">
        <w:rPr>
          <w:rFonts w:ascii="Arial" w:hAnsi="Arial" w:cs="Arial"/>
          <w:sz w:val="20"/>
          <w:szCs w:val="20"/>
        </w:rPr>
        <w:t>Pracovní hodinou se rozumí 60minut</w:t>
      </w:r>
      <w:r w:rsidRPr="00B81F32">
        <w:rPr>
          <w:rFonts w:ascii="Arial" w:hAnsi="Arial" w:cs="Arial"/>
          <w:sz w:val="20"/>
          <w:szCs w:val="20"/>
        </w:rPr>
        <w:t>ový</w:t>
      </w:r>
      <w:r w:rsidR="00FE46E7" w:rsidRPr="00B81F32">
        <w:rPr>
          <w:rFonts w:ascii="Arial" w:hAnsi="Arial" w:cs="Arial"/>
          <w:sz w:val="20"/>
          <w:szCs w:val="20"/>
        </w:rPr>
        <w:t xml:space="preserve"> interval v pracovní dny od </w:t>
      </w:r>
      <w:r w:rsidRPr="00B81F32">
        <w:rPr>
          <w:rFonts w:ascii="Arial" w:hAnsi="Arial" w:cs="Arial"/>
          <w:sz w:val="20"/>
          <w:szCs w:val="20"/>
        </w:rPr>
        <w:t>8:00 do 16:00 hod.</w:t>
      </w:r>
    </w:p>
    <w:p w14:paraId="604D20EC" w14:textId="77777777" w:rsidR="00B26489" w:rsidRPr="00B81F32" w:rsidRDefault="005532EE" w:rsidP="00360FCC">
      <w:pPr>
        <w:tabs>
          <w:tab w:val="left" w:pos="567"/>
          <w:tab w:val="left" w:pos="709"/>
        </w:tabs>
        <w:spacing w:before="120"/>
        <w:ind w:left="924" w:right="249" w:hanging="498"/>
        <w:jc w:val="both"/>
        <w:rPr>
          <w:rFonts w:ascii="Arial" w:hAnsi="Arial" w:cs="Arial"/>
          <w:sz w:val="20"/>
          <w:szCs w:val="20"/>
        </w:rPr>
      </w:pPr>
      <w:r w:rsidRPr="00B81F32">
        <w:rPr>
          <w:rFonts w:ascii="Arial" w:hAnsi="Arial" w:cs="Arial"/>
          <w:sz w:val="20"/>
          <w:szCs w:val="20"/>
        </w:rPr>
        <w:t>*</w:t>
      </w:r>
      <w:r w:rsidR="00FE46E7" w:rsidRPr="00B81F32">
        <w:rPr>
          <w:rFonts w:ascii="Arial" w:hAnsi="Arial" w:cs="Arial"/>
          <w:sz w:val="20"/>
          <w:szCs w:val="20"/>
        </w:rPr>
        <w:t>*</w:t>
      </w:r>
      <w:r w:rsidR="00360FCC" w:rsidRPr="00B81F32">
        <w:rPr>
          <w:rFonts w:ascii="Arial" w:hAnsi="Arial" w:cs="Arial"/>
          <w:sz w:val="20"/>
          <w:szCs w:val="20"/>
        </w:rPr>
        <w:tab/>
      </w:r>
      <w:r w:rsidRPr="00B81F32">
        <w:rPr>
          <w:rFonts w:ascii="Arial" w:hAnsi="Arial" w:cs="Arial"/>
          <w:sz w:val="20"/>
          <w:szCs w:val="20"/>
        </w:rPr>
        <w:t xml:space="preserve">je-li možné </w:t>
      </w:r>
      <w:r w:rsidR="003C5223" w:rsidRPr="00B81F32">
        <w:rPr>
          <w:rFonts w:ascii="Arial" w:hAnsi="Arial" w:cs="Arial"/>
          <w:sz w:val="20"/>
          <w:szCs w:val="20"/>
        </w:rPr>
        <w:t>zá</w:t>
      </w:r>
      <w:r w:rsidRPr="00B81F32">
        <w:rPr>
          <w:rFonts w:ascii="Arial" w:hAnsi="Arial" w:cs="Arial"/>
          <w:sz w:val="20"/>
          <w:szCs w:val="20"/>
        </w:rPr>
        <w:t xml:space="preserve">vadu odstranit úpravou nastavení </w:t>
      </w:r>
      <w:r w:rsidR="003C5223" w:rsidRPr="00B81F32">
        <w:rPr>
          <w:rFonts w:ascii="Arial" w:hAnsi="Arial" w:cs="Arial"/>
          <w:sz w:val="20"/>
          <w:szCs w:val="20"/>
        </w:rPr>
        <w:t>Produktu</w:t>
      </w:r>
    </w:p>
    <w:p w14:paraId="129441D8" w14:textId="40D41112" w:rsidR="009F103D" w:rsidRPr="00B81F32" w:rsidRDefault="005532EE" w:rsidP="00242964">
      <w:pPr>
        <w:tabs>
          <w:tab w:val="left" w:pos="709"/>
        </w:tabs>
        <w:spacing w:before="120"/>
        <w:ind w:left="709" w:right="249" w:hanging="283"/>
        <w:jc w:val="both"/>
        <w:rPr>
          <w:rFonts w:ascii="Arial" w:hAnsi="Arial" w:cs="Arial"/>
          <w:sz w:val="20"/>
          <w:szCs w:val="20"/>
        </w:rPr>
      </w:pPr>
      <w:r w:rsidRPr="00B81F32">
        <w:rPr>
          <w:rFonts w:ascii="Arial" w:hAnsi="Arial" w:cs="Arial"/>
          <w:sz w:val="20"/>
          <w:szCs w:val="20"/>
        </w:rPr>
        <w:t>*</w:t>
      </w:r>
      <w:r w:rsidR="00FE46E7" w:rsidRPr="00B81F32">
        <w:rPr>
          <w:rFonts w:ascii="Arial" w:hAnsi="Arial" w:cs="Arial"/>
          <w:sz w:val="20"/>
          <w:szCs w:val="20"/>
        </w:rPr>
        <w:t>*</w:t>
      </w:r>
      <w:r w:rsidRPr="00B81F32">
        <w:rPr>
          <w:rFonts w:ascii="Arial" w:hAnsi="Arial" w:cs="Arial"/>
          <w:sz w:val="20"/>
          <w:szCs w:val="20"/>
        </w:rPr>
        <w:t xml:space="preserve">* je-li nutné pro odstranění </w:t>
      </w:r>
      <w:r w:rsidR="003C5223" w:rsidRPr="00B81F32">
        <w:rPr>
          <w:rFonts w:ascii="Arial" w:hAnsi="Arial" w:cs="Arial"/>
          <w:sz w:val="20"/>
          <w:szCs w:val="20"/>
        </w:rPr>
        <w:t>zá</w:t>
      </w:r>
      <w:r w:rsidRPr="00B81F32">
        <w:rPr>
          <w:rFonts w:ascii="Arial" w:hAnsi="Arial" w:cs="Arial"/>
          <w:sz w:val="20"/>
          <w:szCs w:val="20"/>
        </w:rPr>
        <w:t xml:space="preserve">vady provést programovou úpravu s vydáním nové verze </w:t>
      </w:r>
      <w:r w:rsidR="003C5223" w:rsidRPr="00B81F32">
        <w:rPr>
          <w:rFonts w:ascii="Arial" w:hAnsi="Arial" w:cs="Arial"/>
          <w:sz w:val="20"/>
          <w:szCs w:val="20"/>
        </w:rPr>
        <w:t>Produktu</w:t>
      </w:r>
    </w:p>
    <w:p w14:paraId="1C9455E8" w14:textId="77777777" w:rsidR="009F103D" w:rsidRPr="00B81F32" w:rsidRDefault="009F103D" w:rsidP="00360FCC">
      <w:pPr>
        <w:tabs>
          <w:tab w:val="left" w:pos="709"/>
        </w:tabs>
        <w:spacing w:before="120"/>
        <w:ind w:left="709" w:right="249" w:hanging="283"/>
        <w:jc w:val="both"/>
        <w:rPr>
          <w:rFonts w:ascii="Arial" w:hAnsi="Arial" w:cs="Arial"/>
          <w:sz w:val="20"/>
          <w:szCs w:val="20"/>
        </w:rPr>
      </w:pPr>
    </w:p>
    <w:p w14:paraId="6385EA91" w14:textId="2B250EEB" w:rsidR="00E77349" w:rsidRPr="00E77349" w:rsidRDefault="00E77349" w:rsidP="00E77349">
      <w:pPr>
        <w:pStyle w:val="Odstavecseseznamem"/>
        <w:numPr>
          <w:ilvl w:val="0"/>
          <w:numId w:val="47"/>
        </w:numPr>
        <w:jc w:val="both"/>
        <w:rPr>
          <w:rFonts w:ascii="Arial" w:hAnsi="Arial" w:cs="Arial"/>
        </w:rPr>
      </w:pPr>
      <w:r>
        <w:rPr>
          <w:rFonts w:ascii="Arial" w:hAnsi="Arial" w:cs="Arial"/>
        </w:rPr>
        <w:t>Prováděním legislativních úprav</w:t>
      </w:r>
      <w:r w:rsidR="00707ACD">
        <w:rPr>
          <w:rFonts w:ascii="Arial" w:hAnsi="Arial" w:cs="Arial"/>
        </w:rPr>
        <w:t xml:space="preserve"> (</w:t>
      </w:r>
      <w:proofErr w:type="spellStart"/>
      <w:r w:rsidR="00707ACD">
        <w:rPr>
          <w:rFonts w:ascii="Arial" w:hAnsi="Arial" w:cs="Arial"/>
        </w:rPr>
        <w:t>maintenance</w:t>
      </w:r>
      <w:proofErr w:type="spellEnd"/>
      <w:r w:rsidR="00707ACD">
        <w:rPr>
          <w:rFonts w:ascii="Arial" w:hAnsi="Arial" w:cs="Arial"/>
        </w:rPr>
        <w:t>)</w:t>
      </w:r>
      <w:r>
        <w:rPr>
          <w:rFonts w:ascii="Arial" w:hAnsi="Arial" w:cs="Arial"/>
        </w:rPr>
        <w:t xml:space="preserve"> se rozumí s</w:t>
      </w:r>
      <w:r w:rsidRPr="00E77349">
        <w:rPr>
          <w:rFonts w:ascii="Arial" w:hAnsi="Arial" w:cs="Arial"/>
        </w:rPr>
        <w:t xml:space="preserve">lužba </w:t>
      </w:r>
      <w:r>
        <w:rPr>
          <w:rFonts w:ascii="Arial" w:hAnsi="Arial" w:cs="Arial"/>
        </w:rPr>
        <w:t>Poskytova</w:t>
      </w:r>
      <w:r w:rsidRPr="00E77349">
        <w:rPr>
          <w:rFonts w:ascii="Arial" w:hAnsi="Arial" w:cs="Arial"/>
        </w:rPr>
        <w:t>tele spojená s dodáním modifikací software (</w:t>
      </w:r>
      <w:r>
        <w:rPr>
          <w:rFonts w:ascii="Arial" w:hAnsi="Arial" w:cs="Arial"/>
        </w:rPr>
        <w:t>Produktů</w:t>
      </w:r>
      <w:r w:rsidRPr="00E77349">
        <w:rPr>
          <w:rFonts w:ascii="Arial" w:hAnsi="Arial" w:cs="Arial"/>
        </w:rPr>
        <w:t xml:space="preserve">), které byly v době účinnosti Smlouvy uvolněny </w:t>
      </w:r>
      <w:r>
        <w:rPr>
          <w:rFonts w:ascii="Arial" w:hAnsi="Arial" w:cs="Arial"/>
        </w:rPr>
        <w:t>Poskytovatelem</w:t>
      </w:r>
      <w:r w:rsidRPr="00E77349">
        <w:rPr>
          <w:rFonts w:ascii="Arial" w:hAnsi="Arial" w:cs="Arial"/>
        </w:rPr>
        <w:t xml:space="preserve"> na trh za účelem přizpůsobení software skutečnostem, které před jeho poslední modifikací neexistovaly a které současně zachovávají jeho použitelnost. Softwarová údržba je poskytována po sjednanou dobu na základě úhrady </w:t>
      </w:r>
      <w:r w:rsidR="00AF7614">
        <w:rPr>
          <w:rFonts w:ascii="Arial" w:hAnsi="Arial" w:cs="Arial"/>
        </w:rPr>
        <w:t>ceny</w:t>
      </w:r>
      <w:r w:rsidRPr="00E77349">
        <w:rPr>
          <w:rFonts w:ascii="Arial" w:hAnsi="Arial" w:cs="Arial"/>
        </w:rPr>
        <w:t xml:space="preserve"> ve sjednané výši. </w:t>
      </w:r>
      <w:proofErr w:type="spellStart"/>
      <w:r w:rsidRPr="00E77349">
        <w:rPr>
          <w:rFonts w:ascii="Arial" w:hAnsi="Arial" w:cs="Arial"/>
        </w:rPr>
        <w:t>Maintenance</w:t>
      </w:r>
      <w:proofErr w:type="spellEnd"/>
      <w:r w:rsidRPr="00E77349">
        <w:rPr>
          <w:rFonts w:ascii="Arial" w:hAnsi="Arial" w:cs="Arial"/>
        </w:rPr>
        <w:t xml:space="preserve"> nezahrnuje doplnění funkcionalit, které budou vynuceny novou legislativou, tedy takovou, kterou </w:t>
      </w:r>
      <w:r w:rsidR="00656DE5">
        <w:rPr>
          <w:rFonts w:ascii="Arial" w:hAnsi="Arial" w:cs="Arial"/>
        </w:rPr>
        <w:t>Produkty dodané dle příslušné licenční smlouvy</w:t>
      </w:r>
      <w:r w:rsidRPr="00E77349">
        <w:rPr>
          <w:rFonts w:ascii="Arial" w:hAnsi="Arial" w:cs="Arial"/>
        </w:rPr>
        <w:t xml:space="preserve"> nepokrýv</w:t>
      </w:r>
      <w:r w:rsidR="00656DE5">
        <w:rPr>
          <w:rFonts w:ascii="Arial" w:hAnsi="Arial" w:cs="Arial"/>
        </w:rPr>
        <w:t>ají</w:t>
      </w:r>
      <w:r w:rsidRPr="00E77349">
        <w:rPr>
          <w:rFonts w:ascii="Arial" w:hAnsi="Arial" w:cs="Arial"/>
        </w:rPr>
        <w:t>.</w:t>
      </w:r>
    </w:p>
    <w:p w14:paraId="15B1BA66" w14:textId="77777777" w:rsidR="00A324AC" w:rsidRDefault="00A324AC" w:rsidP="00242964">
      <w:pPr>
        <w:pStyle w:val="Odstavecseseznamem"/>
        <w:tabs>
          <w:tab w:val="left" w:pos="709"/>
        </w:tabs>
        <w:spacing w:before="120"/>
        <w:ind w:left="360" w:right="249"/>
        <w:jc w:val="both"/>
        <w:rPr>
          <w:rFonts w:ascii="Arial" w:hAnsi="Arial" w:cs="Arial"/>
        </w:rPr>
      </w:pPr>
    </w:p>
    <w:p w14:paraId="01B05B75" w14:textId="2A15E596" w:rsidR="00360FCC" w:rsidRPr="00D4306B" w:rsidRDefault="002719DD" w:rsidP="006A704E">
      <w:pPr>
        <w:pStyle w:val="Odstavecseseznamem"/>
        <w:numPr>
          <w:ilvl w:val="0"/>
          <w:numId w:val="47"/>
        </w:numPr>
        <w:tabs>
          <w:tab w:val="left" w:pos="709"/>
        </w:tabs>
        <w:spacing w:before="120"/>
        <w:ind w:right="249"/>
        <w:jc w:val="both"/>
        <w:rPr>
          <w:rFonts w:ascii="Arial" w:hAnsi="Arial" w:cs="Arial"/>
        </w:rPr>
      </w:pPr>
      <w:r w:rsidRPr="00D4306B">
        <w:rPr>
          <w:rFonts w:ascii="Arial" w:hAnsi="Arial" w:cs="Arial"/>
        </w:rPr>
        <w:t xml:space="preserve">Z důvodu prokazatelnosti termínu je Objednatel povinen v případě nahlášení závady použít jako komunikační prostředek </w:t>
      </w:r>
      <w:r w:rsidR="004950D4" w:rsidRPr="00D4306B">
        <w:rPr>
          <w:rFonts w:ascii="Arial" w:hAnsi="Arial" w:cs="Arial"/>
        </w:rPr>
        <w:t xml:space="preserve">vždy </w:t>
      </w:r>
      <w:r w:rsidR="003860B3">
        <w:rPr>
          <w:rFonts w:ascii="Arial" w:hAnsi="Arial" w:cs="Arial"/>
        </w:rPr>
        <w:t>výhradně</w:t>
      </w:r>
      <w:r w:rsidR="003860B3" w:rsidRPr="00D4306B">
        <w:rPr>
          <w:rFonts w:ascii="Arial" w:hAnsi="Arial" w:cs="Arial"/>
        </w:rPr>
        <w:t xml:space="preserve"> </w:t>
      </w:r>
      <w:proofErr w:type="spellStart"/>
      <w:r w:rsidRPr="00D4306B">
        <w:rPr>
          <w:rFonts w:ascii="Arial" w:hAnsi="Arial" w:cs="Arial"/>
        </w:rPr>
        <w:t>Se</w:t>
      </w:r>
      <w:r w:rsidR="00BC69AF" w:rsidRPr="00D4306B">
        <w:rPr>
          <w:rFonts w:ascii="Arial" w:hAnsi="Arial" w:cs="Arial"/>
        </w:rPr>
        <w:t>r</w:t>
      </w:r>
      <w:r w:rsidRPr="00D4306B">
        <w:rPr>
          <w:rFonts w:ascii="Arial" w:hAnsi="Arial" w:cs="Arial"/>
        </w:rPr>
        <w:t>vice</w:t>
      </w:r>
      <w:proofErr w:type="spellEnd"/>
      <w:r w:rsidRPr="00D4306B">
        <w:rPr>
          <w:rFonts w:ascii="Arial" w:hAnsi="Arial" w:cs="Arial"/>
        </w:rPr>
        <w:t xml:space="preserve"> </w:t>
      </w:r>
      <w:proofErr w:type="spellStart"/>
      <w:r w:rsidRPr="00D4306B">
        <w:rPr>
          <w:rFonts w:ascii="Arial" w:hAnsi="Arial" w:cs="Arial"/>
        </w:rPr>
        <w:t>Desk</w:t>
      </w:r>
      <w:proofErr w:type="spellEnd"/>
      <w:r w:rsidR="00E936F5" w:rsidRPr="00D4306B">
        <w:rPr>
          <w:rFonts w:ascii="Arial" w:hAnsi="Arial" w:cs="Arial"/>
        </w:rPr>
        <w:t>, se kterým je seznámen</w:t>
      </w:r>
      <w:r w:rsidRPr="00D4306B">
        <w:rPr>
          <w:rFonts w:ascii="Arial" w:hAnsi="Arial" w:cs="Arial"/>
        </w:rPr>
        <w:t>.</w:t>
      </w:r>
      <w:r w:rsidR="00D4306B">
        <w:rPr>
          <w:rFonts w:ascii="Arial" w:hAnsi="Arial" w:cs="Arial"/>
        </w:rPr>
        <w:br/>
      </w:r>
    </w:p>
    <w:p w14:paraId="65B1577E" w14:textId="6354DB97" w:rsidR="004A359B" w:rsidRPr="00D4306B" w:rsidRDefault="00894974" w:rsidP="006A704E">
      <w:pPr>
        <w:pStyle w:val="Odstavecseseznamem"/>
        <w:numPr>
          <w:ilvl w:val="0"/>
          <w:numId w:val="47"/>
        </w:numPr>
        <w:tabs>
          <w:tab w:val="left" w:pos="567"/>
        </w:tabs>
        <w:ind w:right="252"/>
        <w:jc w:val="both"/>
        <w:rPr>
          <w:rFonts w:ascii="Arial" w:hAnsi="Arial" w:cs="Arial"/>
        </w:rPr>
      </w:pPr>
      <w:r w:rsidRPr="00D4306B">
        <w:rPr>
          <w:rFonts w:ascii="Arial" w:hAnsi="Arial" w:cs="Arial"/>
        </w:rPr>
        <w:t xml:space="preserve">Na základě </w:t>
      </w:r>
      <w:r w:rsidR="00E936F5" w:rsidRPr="00D4306B">
        <w:rPr>
          <w:rFonts w:ascii="Arial" w:hAnsi="Arial" w:cs="Arial"/>
        </w:rPr>
        <w:t xml:space="preserve">samostatných odsouhlasených objednávek dle </w:t>
      </w:r>
      <w:r w:rsidRPr="00D4306B">
        <w:rPr>
          <w:rFonts w:ascii="Arial" w:hAnsi="Arial" w:cs="Arial"/>
        </w:rPr>
        <w:t>požadavků a speci</w:t>
      </w:r>
      <w:r w:rsidR="00531890" w:rsidRPr="00D4306B">
        <w:rPr>
          <w:rFonts w:ascii="Arial" w:hAnsi="Arial" w:cs="Arial"/>
        </w:rPr>
        <w:t>fikací Objednatele se Poskytovatel</w:t>
      </w:r>
      <w:r w:rsidRPr="00D4306B">
        <w:rPr>
          <w:rFonts w:ascii="Arial" w:hAnsi="Arial" w:cs="Arial"/>
        </w:rPr>
        <w:t xml:space="preserve"> také zavazuje</w:t>
      </w:r>
      <w:r w:rsidR="004A359B" w:rsidRPr="00D4306B">
        <w:rPr>
          <w:rFonts w:ascii="Arial" w:hAnsi="Arial" w:cs="Arial"/>
        </w:rPr>
        <w:t>:</w:t>
      </w:r>
    </w:p>
    <w:p w14:paraId="5F765B42" w14:textId="77777777" w:rsidR="004A359B" w:rsidRPr="00B81F32" w:rsidRDefault="004A359B" w:rsidP="00F045B8">
      <w:pPr>
        <w:numPr>
          <w:ilvl w:val="0"/>
          <w:numId w:val="2"/>
        </w:numPr>
        <w:tabs>
          <w:tab w:val="clear" w:pos="360"/>
          <w:tab w:val="num" w:pos="851"/>
        </w:tabs>
        <w:ind w:left="851" w:right="252" w:hanging="284"/>
        <w:jc w:val="both"/>
        <w:rPr>
          <w:rFonts w:ascii="Arial" w:hAnsi="Arial" w:cs="Arial"/>
          <w:sz w:val="22"/>
        </w:rPr>
      </w:pPr>
      <w:r w:rsidRPr="00B81F32">
        <w:rPr>
          <w:rFonts w:ascii="Arial" w:hAnsi="Arial" w:cs="Arial"/>
          <w:sz w:val="22"/>
        </w:rPr>
        <w:t>rozšiřovat počty licencí k užití Produktů,</w:t>
      </w:r>
    </w:p>
    <w:p w14:paraId="5A97E5B1" w14:textId="4AEDC07B" w:rsidR="004A359B" w:rsidRPr="00B81F32" w:rsidRDefault="00894974" w:rsidP="00F045B8">
      <w:pPr>
        <w:numPr>
          <w:ilvl w:val="0"/>
          <w:numId w:val="2"/>
        </w:numPr>
        <w:tabs>
          <w:tab w:val="clear" w:pos="360"/>
          <w:tab w:val="num" w:pos="851"/>
        </w:tabs>
        <w:ind w:left="851" w:right="252" w:hanging="284"/>
        <w:jc w:val="both"/>
        <w:rPr>
          <w:rFonts w:ascii="Arial" w:hAnsi="Arial" w:cs="Arial"/>
          <w:sz w:val="22"/>
        </w:rPr>
      </w:pPr>
      <w:r w:rsidRPr="00B81F32">
        <w:rPr>
          <w:rFonts w:ascii="Arial" w:hAnsi="Arial" w:cs="Arial"/>
          <w:sz w:val="22"/>
        </w:rPr>
        <w:t xml:space="preserve">dodat </w:t>
      </w:r>
      <w:r w:rsidR="005C4865">
        <w:rPr>
          <w:rFonts w:ascii="Arial" w:hAnsi="Arial" w:cs="Arial"/>
          <w:sz w:val="22"/>
        </w:rPr>
        <w:t>O</w:t>
      </w:r>
      <w:r w:rsidRPr="00B81F32">
        <w:rPr>
          <w:rFonts w:ascii="Arial" w:hAnsi="Arial" w:cs="Arial"/>
          <w:sz w:val="22"/>
        </w:rPr>
        <w:t>bjednateli další</w:t>
      </w:r>
      <w:r w:rsidR="00E936F5" w:rsidRPr="00B81F32">
        <w:rPr>
          <w:rFonts w:ascii="Arial" w:hAnsi="Arial" w:cs="Arial"/>
          <w:sz w:val="22"/>
        </w:rPr>
        <w:t xml:space="preserve"> </w:t>
      </w:r>
      <w:r w:rsidRPr="00B81F32">
        <w:rPr>
          <w:rFonts w:ascii="Arial" w:hAnsi="Arial" w:cs="Arial"/>
          <w:sz w:val="22"/>
        </w:rPr>
        <w:t xml:space="preserve">softwarové produkty nad rámec </w:t>
      </w:r>
      <w:r w:rsidR="00E10E86" w:rsidRPr="00B81F32">
        <w:rPr>
          <w:rFonts w:ascii="Arial" w:hAnsi="Arial" w:cs="Arial"/>
          <w:sz w:val="22"/>
        </w:rPr>
        <w:t xml:space="preserve">seznamu </w:t>
      </w:r>
      <w:r w:rsidRPr="00B81F32">
        <w:rPr>
          <w:rFonts w:ascii="Arial" w:hAnsi="Arial" w:cs="Arial"/>
          <w:sz w:val="22"/>
        </w:rPr>
        <w:t>v</w:t>
      </w:r>
      <w:r w:rsidR="00E10E86" w:rsidRPr="00B81F32">
        <w:rPr>
          <w:rFonts w:ascii="Arial" w:hAnsi="Arial" w:cs="Arial"/>
          <w:sz w:val="22"/>
        </w:rPr>
        <w:t> </w:t>
      </w:r>
      <w:r w:rsidRPr="00B81F32">
        <w:rPr>
          <w:rFonts w:ascii="Arial" w:hAnsi="Arial" w:cs="Arial"/>
          <w:sz w:val="22"/>
        </w:rPr>
        <w:t>př</w:t>
      </w:r>
      <w:r w:rsidR="00E10E86" w:rsidRPr="00B81F32">
        <w:rPr>
          <w:rFonts w:ascii="Arial" w:hAnsi="Arial" w:cs="Arial"/>
          <w:sz w:val="22"/>
        </w:rPr>
        <w:t>íloze č.</w:t>
      </w:r>
      <w:r w:rsidRPr="00B81F32">
        <w:rPr>
          <w:rFonts w:ascii="Arial" w:hAnsi="Arial" w:cs="Arial"/>
          <w:sz w:val="22"/>
        </w:rPr>
        <w:t xml:space="preserve"> 1 Smlouvy,</w:t>
      </w:r>
    </w:p>
    <w:p w14:paraId="105394AA" w14:textId="77777777" w:rsidR="004A359B" w:rsidRPr="00B81F32" w:rsidRDefault="004A359B" w:rsidP="00F045B8">
      <w:pPr>
        <w:numPr>
          <w:ilvl w:val="0"/>
          <w:numId w:val="2"/>
        </w:numPr>
        <w:tabs>
          <w:tab w:val="clear" w:pos="360"/>
          <w:tab w:val="num" w:pos="851"/>
        </w:tabs>
        <w:ind w:left="851" w:right="252" w:hanging="284"/>
        <w:jc w:val="both"/>
        <w:rPr>
          <w:rFonts w:ascii="Arial" w:hAnsi="Arial" w:cs="Arial"/>
          <w:sz w:val="22"/>
        </w:rPr>
      </w:pPr>
      <w:r w:rsidRPr="00B81F32">
        <w:rPr>
          <w:rFonts w:ascii="Arial" w:hAnsi="Arial" w:cs="Arial"/>
          <w:sz w:val="22"/>
        </w:rPr>
        <w:t xml:space="preserve">provádět </w:t>
      </w:r>
      <w:r w:rsidR="00E10E86" w:rsidRPr="00B81F32">
        <w:rPr>
          <w:rFonts w:ascii="Arial" w:hAnsi="Arial" w:cs="Arial"/>
          <w:sz w:val="22"/>
        </w:rPr>
        <w:t>úpravy</w:t>
      </w:r>
      <w:r w:rsidRPr="00B81F32">
        <w:rPr>
          <w:rFonts w:ascii="Arial" w:hAnsi="Arial" w:cs="Arial"/>
          <w:sz w:val="22"/>
        </w:rPr>
        <w:t xml:space="preserve"> </w:t>
      </w:r>
      <w:r w:rsidR="00575DFB" w:rsidRPr="00B81F32">
        <w:rPr>
          <w:rFonts w:ascii="Arial" w:hAnsi="Arial" w:cs="Arial"/>
          <w:sz w:val="22"/>
        </w:rPr>
        <w:t>Produktů</w:t>
      </w:r>
      <w:r w:rsidR="00E10E86" w:rsidRPr="00B81F32">
        <w:rPr>
          <w:rFonts w:ascii="Arial" w:hAnsi="Arial" w:cs="Arial"/>
          <w:sz w:val="22"/>
        </w:rPr>
        <w:t>, které mění nebo rozšiřují jejich funkčnost,</w:t>
      </w:r>
    </w:p>
    <w:p w14:paraId="717AFDAB" w14:textId="77777777" w:rsidR="004A359B" w:rsidRPr="00B81F32" w:rsidRDefault="00894974" w:rsidP="00F045B8">
      <w:pPr>
        <w:numPr>
          <w:ilvl w:val="0"/>
          <w:numId w:val="2"/>
        </w:numPr>
        <w:tabs>
          <w:tab w:val="clear" w:pos="360"/>
          <w:tab w:val="num" w:pos="851"/>
        </w:tabs>
        <w:ind w:left="851" w:right="252" w:hanging="284"/>
        <w:jc w:val="both"/>
        <w:rPr>
          <w:rFonts w:ascii="Arial" w:hAnsi="Arial" w:cs="Arial"/>
          <w:sz w:val="22"/>
        </w:rPr>
      </w:pPr>
      <w:r w:rsidRPr="00B81F32">
        <w:rPr>
          <w:rFonts w:ascii="Arial" w:hAnsi="Arial" w:cs="Arial"/>
          <w:sz w:val="22"/>
        </w:rPr>
        <w:t xml:space="preserve">školit </w:t>
      </w:r>
      <w:r w:rsidR="004A359B" w:rsidRPr="00B81F32">
        <w:rPr>
          <w:rFonts w:ascii="Arial" w:hAnsi="Arial" w:cs="Arial"/>
          <w:sz w:val="22"/>
        </w:rPr>
        <w:t>zaměstnanc</w:t>
      </w:r>
      <w:r w:rsidRPr="00B81F32">
        <w:rPr>
          <w:rFonts w:ascii="Arial" w:hAnsi="Arial" w:cs="Arial"/>
          <w:sz w:val="22"/>
        </w:rPr>
        <w:t>e</w:t>
      </w:r>
      <w:r w:rsidR="004A359B" w:rsidRPr="00B81F32">
        <w:rPr>
          <w:rFonts w:ascii="Arial" w:hAnsi="Arial" w:cs="Arial"/>
          <w:sz w:val="22"/>
        </w:rPr>
        <w:t xml:space="preserve"> Objednatele, </w:t>
      </w:r>
    </w:p>
    <w:p w14:paraId="16628701" w14:textId="77777777" w:rsidR="00575DFB" w:rsidRPr="00B81F32" w:rsidRDefault="004A359B" w:rsidP="00F045B8">
      <w:pPr>
        <w:numPr>
          <w:ilvl w:val="0"/>
          <w:numId w:val="2"/>
        </w:numPr>
        <w:tabs>
          <w:tab w:val="clear" w:pos="360"/>
          <w:tab w:val="num" w:pos="851"/>
        </w:tabs>
        <w:ind w:left="851" w:right="252" w:hanging="284"/>
        <w:jc w:val="both"/>
        <w:rPr>
          <w:rFonts w:ascii="Arial" w:hAnsi="Arial" w:cs="Arial"/>
          <w:sz w:val="22"/>
        </w:rPr>
      </w:pPr>
      <w:r w:rsidRPr="00B81F32">
        <w:rPr>
          <w:rFonts w:ascii="Arial" w:hAnsi="Arial" w:cs="Arial"/>
          <w:sz w:val="22"/>
        </w:rPr>
        <w:t xml:space="preserve">poskytovat </w:t>
      </w:r>
      <w:r w:rsidR="00575DFB" w:rsidRPr="00B81F32">
        <w:rPr>
          <w:rFonts w:ascii="Arial" w:hAnsi="Arial" w:cs="Arial"/>
          <w:sz w:val="22"/>
        </w:rPr>
        <w:t xml:space="preserve">Objednateli </w:t>
      </w:r>
      <w:r w:rsidR="00E10E86" w:rsidRPr="00B81F32">
        <w:rPr>
          <w:rFonts w:ascii="Arial" w:hAnsi="Arial" w:cs="Arial"/>
          <w:sz w:val="22"/>
        </w:rPr>
        <w:t xml:space="preserve">další výše nespecifikované </w:t>
      </w:r>
      <w:r w:rsidRPr="00B81F32">
        <w:rPr>
          <w:rFonts w:ascii="Arial" w:hAnsi="Arial" w:cs="Arial"/>
          <w:sz w:val="22"/>
        </w:rPr>
        <w:t xml:space="preserve">služby pro rozvoj </w:t>
      </w:r>
      <w:r w:rsidR="00894974" w:rsidRPr="00B81F32">
        <w:rPr>
          <w:rFonts w:ascii="Arial" w:hAnsi="Arial" w:cs="Arial"/>
          <w:sz w:val="22"/>
        </w:rPr>
        <w:t>jeho programového vybavení.</w:t>
      </w:r>
    </w:p>
    <w:p w14:paraId="5CE1EAD5" w14:textId="77777777" w:rsidR="00894974" w:rsidRPr="00B81F32" w:rsidRDefault="00894974" w:rsidP="00894974">
      <w:pPr>
        <w:ind w:left="360" w:right="252"/>
        <w:jc w:val="both"/>
        <w:rPr>
          <w:rFonts w:ascii="Arial" w:hAnsi="Arial" w:cs="Arial"/>
          <w:sz w:val="22"/>
        </w:rPr>
      </w:pPr>
    </w:p>
    <w:p w14:paraId="7FF9CBCC" w14:textId="24981656" w:rsidR="00D4306B" w:rsidRDefault="00575DFB" w:rsidP="006A704E">
      <w:pPr>
        <w:pStyle w:val="Odstavecseseznamem"/>
        <w:numPr>
          <w:ilvl w:val="0"/>
          <w:numId w:val="47"/>
        </w:numPr>
        <w:tabs>
          <w:tab w:val="left" w:pos="567"/>
        </w:tabs>
        <w:ind w:left="180" w:right="252" w:hanging="284"/>
        <w:jc w:val="both"/>
        <w:rPr>
          <w:rFonts w:ascii="Arial" w:hAnsi="Arial" w:cs="Arial"/>
        </w:rPr>
      </w:pPr>
      <w:r w:rsidRPr="00D4306B">
        <w:rPr>
          <w:rFonts w:ascii="Arial" w:hAnsi="Arial" w:cs="Arial"/>
        </w:rPr>
        <w:t xml:space="preserve">Všechny požadavky Objednatele na poskytování služeb v rozsahu specifikovaném v odstavci </w:t>
      </w:r>
      <w:r w:rsidR="00B736BE">
        <w:rPr>
          <w:rFonts w:ascii="Arial" w:hAnsi="Arial" w:cs="Arial"/>
        </w:rPr>
        <w:t>6</w:t>
      </w:r>
      <w:r w:rsidR="00DE11DA" w:rsidRPr="00D4306B">
        <w:rPr>
          <w:rFonts w:ascii="Arial" w:hAnsi="Arial" w:cs="Arial"/>
        </w:rPr>
        <w:t xml:space="preserve"> tohoto článku</w:t>
      </w:r>
      <w:r w:rsidRPr="00D4306B">
        <w:rPr>
          <w:rFonts w:ascii="Arial" w:hAnsi="Arial" w:cs="Arial"/>
        </w:rPr>
        <w:t xml:space="preserve"> </w:t>
      </w:r>
      <w:r w:rsidR="0039559C" w:rsidRPr="00D4306B">
        <w:rPr>
          <w:rFonts w:ascii="Arial" w:hAnsi="Arial" w:cs="Arial"/>
        </w:rPr>
        <w:t xml:space="preserve">se Poskytovatel zavazuje </w:t>
      </w:r>
      <w:r w:rsidRPr="00D4306B">
        <w:rPr>
          <w:rFonts w:ascii="Arial" w:hAnsi="Arial" w:cs="Arial"/>
        </w:rPr>
        <w:t>realizovat v termínech uvedených v</w:t>
      </w:r>
      <w:r w:rsidR="004950D4" w:rsidRPr="00D4306B">
        <w:rPr>
          <w:rFonts w:ascii="Arial" w:hAnsi="Arial" w:cs="Arial"/>
        </w:rPr>
        <w:t> </w:t>
      </w:r>
      <w:r w:rsidRPr="00D4306B">
        <w:rPr>
          <w:rFonts w:ascii="Arial" w:hAnsi="Arial" w:cs="Arial"/>
        </w:rPr>
        <w:t>objednávkách</w:t>
      </w:r>
      <w:r w:rsidR="004950D4" w:rsidRPr="00D4306B">
        <w:rPr>
          <w:rFonts w:ascii="Arial" w:hAnsi="Arial" w:cs="Arial"/>
        </w:rPr>
        <w:t xml:space="preserve"> </w:t>
      </w:r>
      <w:r w:rsidRPr="00D4306B">
        <w:rPr>
          <w:rFonts w:ascii="Arial" w:hAnsi="Arial" w:cs="Arial"/>
        </w:rPr>
        <w:t xml:space="preserve">potvrzených </w:t>
      </w:r>
      <w:r w:rsidR="0039559C" w:rsidRPr="00D4306B">
        <w:rPr>
          <w:rFonts w:ascii="Arial" w:hAnsi="Arial" w:cs="Arial"/>
        </w:rPr>
        <w:t>Smluvními stranami</w:t>
      </w:r>
      <w:r w:rsidR="007875EF" w:rsidRPr="00D4306B">
        <w:rPr>
          <w:rFonts w:ascii="Arial" w:hAnsi="Arial" w:cs="Arial"/>
        </w:rPr>
        <w:t xml:space="preserve"> a za dohodnutou úplatu</w:t>
      </w:r>
      <w:r w:rsidRPr="00D4306B">
        <w:rPr>
          <w:rFonts w:ascii="Arial" w:hAnsi="Arial" w:cs="Arial"/>
        </w:rPr>
        <w:t>.</w:t>
      </w:r>
      <w:r w:rsidR="00D4306B">
        <w:rPr>
          <w:rFonts w:ascii="Arial" w:hAnsi="Arial" w:cs="Arial"/>
        </w:rPr>
        <w:br/>
      </w:r>
    </w:p>
    <w:p w14:paraId="5A6CBC05" w14:textId="4840FB69" w:rsidR="004A359B" w:rsidRPr="00D4306B" w:rsidRDefault="004A359B" w:rsidP="006A704E">
      <w:pPr>
        <w:pStyle w:val="Odstavecseseznamem"/>
        <w:numPr>
          <w:ilvl w:val="0"/>
          <w:numId w:val="47"/>
        </w:numPr>
        <w:tabs>
          <w:tab w:val="left" w:pos="567"/>
        </w:tabs>
        <w:ind w:left="180" w:right="252" w:hanging="284"/>
        <w:jc w:val="both"/>
        <w:rPr>
          <w:rFonts w:ascii="Arial" w:hAnsi="Arial" w:cs="Arial"/>
        </w:rPr>
      </w:pPr>
      <w:r w:rsidRPr="00D4306B">
        <w:rPr>
          <w:rFonts w:ascii="Arial" w:hAnsi="Arial" w:cs="Arial"/>
        </w:rPr>
        <w:t>Objednatel se zavazuje:</w:t>
      </w:r>
    </w:p>
    <w:p w14:paraId="1875F0BF" w14:textId="4A99C1D8" w:rsidR="004A359B" w:rsidRPr="00B81F32" w:rsidRDefault="00531890" w:rsidP="00F045B8">
      <w:pPr>
        <w:pStyle w:val="Zkladntextodsazen"/>
        <w:numPr>
          <w:ilvl w:val="0"/>
          <w:numId w:val="22"/>
        </w:numPr>
        <w:tabs>
          <w:tab w:val="left" w:pos="851"/>
        </w:tabs>
        <w:ind w:left="851" w:right="252" w:hanging="283"/>
        <w:rPr>
          <w:rFonts w:ascii="Arial" w:hAnsi="Arial" w:cs="Arial"/>
          <w:sz w:val="22"/>
        </w:rPr>
      </w:pPr>
      <w:r w:rsidRPr="00B81F32">
        <w:rPr>
          <w:rFonts w:ascii="Arial" w:hAnsi="Arial" w:cs="Arial"/>
          <w:sz w:val="22"/>
        </w:rPr>
        <w:t>poskytnout Poskytovateli</w:t>
      </w:r>
      <w:r w:rsidR="004A359B" w:rsidRPr="00B81F32">
        <w:rPr>
          <w:rFonts w:ascii="Arial" w:hAnsi="Arial" w:cs="Arial"/>
          <w:sz w:val="22"/>
        </w:rPr>
        <w:t xml:space="preserve"> veškerou součinnost, kterou po něm lze spravedlivě požadovat a která je potřebn</w:t>
      </w:r>
      <w:r w:rsidRPr="00B81F32">
        <w:rPr>
          <w:rFonts w:ascii="Arial" w:hAnsi="Arial" w:cs="Arial"/>
          <w:sz w:val="22"/>
        </w:rPr>
        <w:t>á ke splnění závazků Poskytovatele</w:t>
      </w:r>
      <w:r w:rsidR="004A359B" w:rsidRPr="00B81F32">
        <w:rPr>
          <w:rFonts w:ascii="Arial" w:hAnsi="Arial" w:cs="Arial"/>
          <w:sz w:val="22"/>
        </w:rPr>
        <w:t xml:space="preserve"> vyplývajících pro něj z ustanovení Smlouvy, tj. zejména, niko</w:t>
      </w:r>
      <w:r w:rsidRPr="00B81F32">
        <w:rPr>
          <w:rFonts w:ascii="Arial" w:hAnsi="Arial" w:cs="Arial"/>
          <w:sz w:val="22"/>
        </w:rPr>
        <w:t>liv však výlučně, od Poskytovatele</w:t>
      </w:r>
      <w:r w:rsidR="004A359B" w:rsidRPr="00B81F32">
        <w:rPr>
          <w:rFonts w:ascii="Arial" w:hAnsi="Arial" w:cs="Arial"/>
          <w:sz w:val="22"/>
        </w:rPr>
        <w:t xml:space="preserve"> postupně převzít všechny výsledky poskytnutých služeb a dodané </w:t>
      </w:r>
      <w:r w:rsidR="00A93935">
        <w:rPr>
          <w:rFonts w:ascii="Arial" w:hAnsi="Arial" w:cs="Arial"/>
          <w:sz w:val="22"/>
        </w:rPr>
        <w:t>p</w:t>
      </w:r>
      <w:r w:rsidR="004A359B" w:rsidRPr="00B81F32">
        <w:rPr>
          <w:rFonts w:ascii="Arial" w:hAnsi="Arial" w:cs="Arial"/>
          <w:sz w:val="22"/>
        </w:rPr>
        <w:t>rodukty</w:t>
      </w:r>
      <w:r w:rsidR="0059647F" w:rsidRPr="00B81F32">
        <w:rPr>
          <w:rFonts w:ascii="Arial" w:hAnsi="Arial" w:cs="Arial"/>
          <w:sz w:val="22"/>
        </w:rPr>
        <w:t>,</w:t>
      </w:r>
    </w:p>
    <w:p w14:paraId="7FA19C8F" w14:textId="56F39236" w:rsidR="004A359B" w:rsidRPr="00B81F32" w:rsidRDefault="004A359B" w:rsidP="00F045B8">
      <w:pPr>
        <w:pStyle w:val="Zkladntextodsazen"/>
        <w:numPr>
          <w:ilvl w:val="0"/>
          <w:numId w:val="22"/>
        </w:numPr>
        <w:tabs>
          <w:tab w:val="left" w:pos="851"/>
        </w:tabs>
        <w:ind w:left="851" w:right="252" w:hanging="283"/>
        <w:rPr>
          <w:rFonts w:ascii="Arial" w:hAnsi="Arial" w:cs="Arial"/>
          <w:sz w:val="22"/>
        </w:rPr>
      </w:pPr>
      <w:r w:rsidRPr="00B81F32">
        <w:rPr>
          <w:rFonts w:ascii="Arial" w:hAnsi="Arial" w:cs="Arial"/>
          <w:sz w:val="22"/>
        </w:rPr>
        <w:t xml:space="preserve">zaplatit za poskytnuté plnění v souladu s platebními a fakturačními </w:t>
      </w:r>
      <w:r w:rsidR="00531890" w:rsidRPr="00B81F32">
        <w:rPr>
          <w:rFonts w:ascii="Arial" w:hAnsi="Arial" w:cs="Arial"/>
          <w:sz w:val="22"/>
        </w:rPr>
        <w:t>podmínkami stanovenými v </w:t>
      </w:r>
      <w:r w:rsidR="00DE11DA">
        <w:rPr>
          <w:rFonts w:ascii="Arial" w:hAnsi="Arial" w:cs="Arial"/>
          <w:sz w:val="22"/>
        </w:rPr>
        <w:t>Č</w:t>
      </w:r>
      <w:r w:rsidR="00531890" w:rsidRPr="00B81F32">
        <w:rPr>
          <w:rFonts w:ascii="Arial" w:hAnsi="Arial" w:cs="Arial"/>
          <w:sz w:val="22"/>
        </w:rPr>
        <w:t>l.</w:t>
      </w:r>
      <w:r w:rsidR="0059647F" w:rsidRPr="00B81F32">
        <w:rPr>
          <w:rFonts w:ascii="Arial" w:hAnsi="Arial" w:cs="Arial"/>
          <w:sz w:val="22"/>
        </w:rPr>
        <w:t xml:space="preserve"> </w:t>
      </w:r>
      <w:r w:rsidR="00DE11DA">
        <w:rPr>
          <w:rFonts w:ascii="Arial" w:hAnsi="Arial" w:cs="Arial"/>
          <w:sz w:val="22"/>
        </w:rPr>
        <w:t>VI</w:t>
      </w:r>
      <w:r w:rsidRPr="00B81F32">
        <w:rPr>
          <w:rFonts w:ascii="Arial" w:hAnsi="Arial" w:cs="Arial"/>
          <w:sz w:val="22"/>
        </w:rPr>
        <w:t xml:space="preserve"> Smlouvy</w:t>
      </w:r>
      <w:r w:rsidR="0059647F" w:rsidRPr="00B81F32">
        <w:rPr>
          <w:rFonts w:ascii="Arial" w:hAnsi="Arial" w:cs="Arial"/>
          <w:sz w:val="22"/>
        </w:rPr>
        <w:t>,</w:t>
      </w:r>
    </w:p>
    <w:p w14:paraId="76001D98" w14:textId="2F3F8636" w:rsidR="004A359B" w:rsidRPr="00B81F32" w:rsidRDefault="00A4624F" w:rsidP="00F045B8">
      <w:pPr>
        <w:pStyle w:val="Zkladntextodsazen"/>
        <w:numPr>
          <w:ilvl w:val="0"/>
          <w:numId w:val="22"/>
        </w:numPr>
        <w:tabs>
          <w:tab w:val="left" w:pos="851"/>
        </w:tabs>
        <w:ind w:left="851" w:right="252" w:hanging="283"/>
        <w:rPr>
          <w:rFonts w:ascii="Arial" w:hAnsi="Arial" w:cs="Arial"/>
          <w:sz w:val="22"/>
        </w:rPr>
      </w:pPr>
      <w:r w:rsidRPr="00B81F32">
        <w:rPr>
          <w:rFonts w:ascii="Arial" w:hAnsi="Arial" w:cs="Arial"/>
          <w:sz w:val="22"/>
        </w:rPr>
        <w:t>předat včas Poskytovateli</w:t>
      </w:r>
      <w:r w:rsidR="00DF2C05" w:rsidRPr="00B81F32">
        <w:rPr>
          <w:rFonts w:ascii="Arial" w:hAnsi="Arial" w:cs="Arial"/>
          <w:sz w:val="22"/>
        </w:rPr>
        <w:t xml:space="preserve"> </w:t>
      </w:r>
      <w:r w:rsidR="004A359B" w:rsidRPr="00B81F32">
        <w:rPr>
          <w:rFonts w:ascii="Arial" w:hAnsi="Arial" w:cs="Arial"/>
          <w:sz w:val="22"/>
        </w:rPr>
        <w:t>všechny věci a i</w:t>
      </w:r>
      <w:r w:rsidRPr="00B81F32">
        <w:rPr>
          <w:rFonts w:ascii="Arial" w:hAnsi="Arial" w:cs="Arial"/>
          <w:sz w:val="22"/>
        </w:rPr>
        <w:t>nformace požadované Poskytovatelem</w:t>
      </w:r>
      <w:r w:rsidR="004A359B" w:rsidRPr="00B81F32">
        <w:rPr>
          <w:rFonts w:ascii="Arial" w:hAnsi="Arial" w:cs="Arial"/>
          <w:sz w:val="22"/>
        </w:rPr>
        <w:t xml:space="preserve"> ke splnění jeho závazků </w:t>
      </w:r>
      <w:r w:rsidR="00DF2C05" w:rsidRPr="00B81F32">
        <w:rPr>
          <w:rFonts w:ascii="Arial" w:hAnsi="Arial" w:cs="Arial"/>
          <w:sz w:val="22"/>
        </w:rPr>
        <w:t xml:space="preserve">vyplývajících </w:t>
      </w:r>
      <w:r w:rsidR="004A359B" w:rsidRPr="00B81F32">
        <w:rPr>
          <w:rFonts w:ascii="Arial" w:hAnsi="Arial" w:cs="Arial"/>
          <w:sz w:val="22"/>
        </w:rPr>
        <w:t>ze Smlouvy.</w:t>
      </w:r>
    </w:p>
    <w:p w14:paraId="7D7C55F6" w14:textId="5FA156E9" w:rsidR="004A359B" w:rsidRPr="00B81F32" w:rsidRDefault="00630B7B" w:rsidP="00630B7B">
      <w:pPr>
        <w:pStyle w:val="Nadpis1"/>
        <w:spacing w:before="360" w:after="120" w:line="240" w:lineRule="auto"/>
        <w:ind w:right="249"/>
        <w:rPr>
          <w:rFonts w:ascii="Arial" w:hAnsi="Arial" w:cs="Arial"/>
          <w:sz w:val="24"/>
          <w:szCs w:val="24"/>
        </w:rPr>
      </w:pPr>
      <w:r w:rsidRPr="00630B7B">
        <w:rPr>
          <w:rFonts w:ascii="Arial" w:hAnsi="Arial" w:cs="Arial"/>
          <w:caps w:val="0"/>
          <w:sz w:val="24"/>
          <w:szCs w:val="24"/>
        </w:rPr>
        <w:t xml:space="preserve">Čl. </w:t>
      </w:r>
      <w:r w:rsidR="00DE11DA">
        <w:rPr>
          <w:rFonts w:ascii="Arial" w:hAnsi="Arial" w:cs="Arial"/>
          <w:caps w:val="0"/>
          <w:sz w:val="24"/>
          <w:szCs w:val="24"/>
        </w:rPr>
        <w:t>V</w:t>
      </w:r>
      <w:r w:rsidR="00603D21">
        <w:rPr>
          <w:rFonts w:ascii="Arial" w:hAnsi="Arial" w:cs="Arial"/>
          <w:sz w:val="24"/>
          <w:szCs w:val="24"/>
        </w:rPr>
        <w:br/>
      </w:r>
      <w:r w:rsidR="004A359B" w:rsidRPr="00B81F32">
        <w:rPr>
          <w:rFonts w:ascii="Arial" w:hAnsi="Arial" w:cs="Arial"/>
          <w:sz w:val="24"/>
          <w:szCs w:val="24"/>
        </w:rPr>
        <w:t>CENA</w:t>
      </w:r>
    </w:p>
    <w:p w14:paraId="3CBA36C4" w14:textId="73F4B084" w:rsidR="00594A20" w:rsidRPr="00FF334F" w:rsidRDefault="004A359B" w:rsidP="00FF334F">
      <w:pPr>
        <w:pStyle w:val="Odstavecseseznamem"/>
        <w:numPr>
          <w:ilvl w:val="0"/>
          <w:numId w:val="37"/>
        </w:numPr>
        <w:tabs>
          <w:tab w:val="left" w:pos="567"/>
        </w:tabs>
        <w:spacing w:before="120"/>
        <w:ind w:right="249"/>
        <w:jc w:val="both"/>
        <w:rPr>
          <w:rFonts w:ascii="Arial" w:hAnsi="Arial" w:cs="Arial"/>
        </w:rPr>
      </w:pPr>
      <w:r w:rsidRPr="00D4306B">
        <w:rPr>
          <w:rFonts w:ascii="Arial" w:hAnsi="Arial" w:cs="Arial"/>
        </w:rPr>
        <w:t xml:space="preserve">Cena za </w:t>
      </w:r>
      <w:r w:rsidR="00A9718C">
        <w:rPr>
          <w:rFonts w:ascii="Arial" w:hAnsi="Arial" w:cs="Arial"/>
        </w:rPr>
        <w:t>servisní služby</w:t>
      </w:r>
      <w:r w:rsidR="0077475E">
        <w:rPr>
          <w:rFonts w:ascii="Arial" w:hAnsi="Arial" w:cs="Arial"/>
        </w:rPr>
        <w:t xml:space="preserve"> uvedené v čl. IV odst. 1 </w:t>
      </w:r>
      <w:r w:rsidR="00CD6423">
        <w:rPr>
          <w:rFonts w:ascii="Arial" w:hAnsi="Arial" w:cs="Arial"/>
        </w:rPr>
        <w:t>Smlouvy</w:t>
      </w:r>
      <w:r w:rsidRPr="00D4306B">
        <w:rPr>
          <w:rFonts w:ascii="Arial" w:hAnsi="Arial" w:cs="Arial"/>
          <w:i/>
        </w:rPr>
        <w:t xml:space="preserve"> </w:t>
      </w:r>
      <w:r w:rsidRPr="00D4306B">
        <w:rPr>
          <w:rFonts w:ascii="Arial" w:hAnsi="Arial" w:cs="Arial"/>
        </w:rPr>
        <w:t>(dále též „</w:t>
      </w:r>
      <w:r w:rsidR="00DA5A8C">
        <w:rPr>
          <w:rFonts w:ascii="Arial" w:hAnsi="Arial" w:cs="Arial"/>
        </w:rPr>
        <w:t>Cen</w:t>
      </w:r>
      <w:r w:rsidR="00A9718C">
        <w:rPr>
          <w:rFonts w:ascii="Arial" w:hAnsi="Arial" w:cs="Arial"/>
        </w:rPr>
        <w:t>a</w:t>
      </w:r>
      <w:r w:rsidRPr="00D4306B">
        <w:rPr>
          <w:rFonts w:ascii="Arial" w:hAnsi="Arial" w:cs="Arial"/>
        </w:rPr>
        <w:t>“) je stanovena dohodou Smluvních stran v soul</w:t>
      </w:r>
      <w:r w:rsidR="0000337D" w:rsidRPr="00D4306B">
        <w:rPr>
          <w:rFonts w:ascii="Arial" w:hAnsi="Arial" w:cs="Arial"/>
        </w:rPr>
        <w:t xml:space="preserve">adu s ustanoveními zákona č. </w:t>
      </w:r>
      <w:r w:rsidRPr="00D4306B">
        <w:rPr>
          <w:rFonts w:ascii="Arial" w:hAnsi="Arial" w:cs="Arial"/>
        </w:rPr>
        <w:t>526/1990 Sb.</w:t>
      </w:r>
      <w:r w:rsidR="007741A9" w:rsidRPr="00D4306B">
        <w:rPr>
          <w:rFonts w:ascii="Arial" w:hAnsi="Arial" w:cs="Arial"/>
        </w:rPr>
        <w:t>, o cenách,</w:t>
      </w:r>
      <w:r w:rsidR="0000337D" w:rsidRPr="00D4306B">
        <w:rPr>
          <w:rFonts w:ascii="Arial" w:hAnsi="Arial" w:cs="Arial"/>
        </w:rPr>
        <w:t xml:space="preserve"> v platném znění a </w:t>
      </w:r>
      <w:r w:rsidRPr="00D4306B">
        <w:rPr>
          <w:rFonts w:ascii="Arial" w:hAnsi="Arial" w:cs="Arial"/>
        </w:rPr>
        <w:t>činí</w:t>
      </w:r>
      <w:r w:rsidR="009D57BF" w:rsidRPr="00D4306B">
        <w:rPr>
          <w:rFonts w:ascii="Arial" w:hAnsi="Arial" w:cs="Arial"/>
        </w:rPr>
        <w:t xml:space="preserve"> </w:t>
      </w:r>
      <w:proofErr w:type="gramStart"/>
      <w:r w:rsidR="009D57BF" w:rsidRPr="00D4306B">
        <w:rPr>
          <w:rFonts w:ascii="Arial" w:hAnsi="Arial" w:cs="Arial"/>
        </w:rPr>
        <w:t>ročně</w:t>
      </w:r>
      <w:r w:rsidR="009D1BB0" w:rsidRPr="00D4306B">
        <w:rPr>
          <w:rFonts w:ascii="Arial" w:hAnsi="Arial" w:cs="Arial"/>
        </w:rPr>
        <w:t>:</w:t>
      </w:r>
      <w:r w:rsidR="002F6830" w:rsidRPr="00D4306B">
        <w:rPr>
          <w:rFonts w:ascii="Arial" w:hAnsi="Arial" w:cs="Arial"/>
        </w:rPr>
        <w:t xml:space="preserve"> </w:t>
      </w:r>
      <w:r w:rsidR="00BF7121">
        <w:rPr>
          <w:rFonts w:ascii="Arial" w:hAnsi="Arial" w:cs="Arial"/>
        </w:rPr>
        <w:t xml:space="preserve">  </w:t>
      </w:r>
      <w:proofErr w:type="gramEnd"/>
      <w:r w:rsidR="00BF7121">
        <w:rPr>
          <w:rFonts w:ascii="Arial" w:hAnsi="Arial" w:cs="Arial"/>
        </w:rPr>
        <w:t xml:space="preserve">   </w:t>
      </w:r>
      <w:r w:rsidR="008A36E4">
        <w:rPr>
          <w:rFonts w:ascii="Arial" w:hAnsi="Arial" w:cs="Arial"/>
        </w:rPr>
        <w:t xml:space="preserve">    </w:t>
      </w:r>
      <w:r w:rsidR="00BF7121">
        <w:rPr>
          <w:rFonts w:ascii="Arial" w:hAnsi="Arial" w:cs="Arial"/>
        </w:rPr>
        <w:t xml:space="preserve">      </w:t>
      </w:r>
      <w:proofErr w:type="gramStart"/>
      <w:r w:rsidR="00BF7121">
        <w:rPr>
          <w:rFonts w:ascii="Arial" w:hAnsi="Arial" w:cs="Arial"/>
        </w:rPr>
        <w:t xml:space="preserve">  </w:t>
      </w:r>
      <w:r w:rsidR="00DF76D0">
        <w:rPr>
          <w:rFonts w:ascii="Arial" w:hAnsi="Arial" w:cs="Arial"/>
        </w:rPr>
        <w:t>,</w:t>
      </w:r>
      <w:proofErr w:type="gramEnd"/>
      <w:r w:rsidR="00DF76D0">
        <w:rPr>
          <w:rFonts w:ascii="Arial" w:hAnsi="Arial" w:cs="Arial"/>
        </w:rPr>
        <w:t xml:space="preserve">- </w:t>
      </w:r>
      <w:r w:rsidR="00FF334F">
        <w:rPr>
          <w:rFonts w:ascii="Arial" w:hAnsi="Arial" w:cs="Arial"/>
        </w:rPr>
        <w:t xml:space="preserve">Kč </w:t>
      </w:r>
      <w:r w:rsidRPr="00C51346">
        <w:rPr>
          <w:rFonts w:ascii="Arial" w:hAnsi="Arial" w:cs="Arial"/>
        </w:rPr>
        <w:t>bez DPH</w:t>
      </w:r>
      <w:r w:rsidR="00FF0F37" w:rsidRPr="00C51346">
        <w:rPr>
          <w:rFonts w:ascii="Arial" w:hAnsi="Arial" w:cs="Arial"/>
        </w:rPr>
        <w:t xml:space="preserve"> (</w:t>
      </w:r>
      <w:proofErr w:type="gramStart"/>
      <w:r w:rsidR="00FF0F37" w:rsidRPr="00C51346">
        <w:rPr>
          <w:rFonts w:ascii="Arial" w:hAnsi="Arial" w:cs="Arial"/>
        </w:rPr>
        <w:t>slovy</w:t>
      </w:r>
      <w:r w:rsidR="009164EC">
        <w:rPr>
          <w:rFonts w:ascii="Arial" w:hAnsi="Arial" w:cs="Arial"/>
        </w:rPr>
        <w:t>:</w:t>
      </w:r>
      <w:r w:rsidR="00DF76D0">
        <w:rPr>
          <w:rFonts w:ascii="Arial" w:hAnsi="Arial" w:cs="Arial"/>
        </w:rPr>
        <w:t xml:space="preserve"> </w:t>
      </w:r>
      <w:r w:rsidR="00BF7121">
        <w:rPr>
          <w:rFonts w:ascii="Arial" w:hAnsi="Arial" w:cs="Arial"/>
        </w:rPr>
        <w:t xml:space="preserve">  </w:t>
      </w:r>
      <w:proofErr w:type="gramEnd"/>
      <w:r w:rsidR="00BF7121">
        <w:rPr>
          <w:rFonts w:ascii="Arial" w:hAnsi="Arial" w:cs="Arial"/>
        </w:rPr>
        <w:t xml:space="preserve">   </w:t>
      </w:r>
      <w:r w:rsidR="008A36E4">
        <w:rPr>
          <w:rFonts w:ascii="Arial" w:hAnsi="Arial" w:cs="Arial"/>
        </w:rPr>
        <w:t xml:space="preserve">     </w:t>
      </w:r>
      <w:r w:rsidR="00BF7121">
        <w:rPr>
          <w:rFonts w:ascii="Arial" w:hAnsi="Arial" w:cs="Arial"/>
        </w:rPr>
        <w:t xml:space="preserve">    </w:t>
      </w:r>
      <w:r w:rsidR="00DF76D0">
        <w:rPr>
          <w:rFonts w:ascii="Arial" w:hAnsi="Arial" w:cs="Arial"/>
        </w:rPr>
        <w:t xml:space="preserve"> </w:t>
      </w:r>
      <w:r w:rsidR="00A9718C" w:rsidRPr="00C51346">
        <w:rPr>
          <w:rFonts w:ascii="Arial" w:hAnsi="Arial" w:cs="Arial"/>
        </w:rPr>
        <w:t>korun českých bez DPH</w:t>
      </w:r>
      <w:r w:rsidR="00FF0F37" w:rsidRPr="00C51346">
        <w:rPr>
          <w:rFonts w:ascii="Arial" w:hAnsi="Arial" w:cs="Arial"/>
        </w:rPr>
        <w:t>), tj.</w:t>
      </w:r>
      <w:r w:rsidR="00DF76D0">
        <w:rPr>
          <w:rFonts w:ascii="Arial" w:hAnsi="Arial" w:cs="Arial"/>
        </w:rPr>
        <w:t xml:space="preserve"> </w:t>
      </w:r>
      <w:r w:rsidR="00BF7121">
        <w:rPr>
          <w:rFonts w:ascii="Arial" w:hAnsi="Arial" w:cs="Arial"/>
        </w:rPr>
        <w:t xml:space="preserve">             </w:t>
      </w:r>
      <w:r w:rsidR="00DF76D0">
        <w:rPr>
          <w:rFonts w:ascii="Arial" w:hAnsi="Arial" w:cs="Arial"/>
        </w:rPr>
        <w:t>,-</w:t>
      </w:r>
      <w:r w:rsidR="00FF0F37" w:rsidRPr="00C51346">
        <w:rPr>
          <w:rFonts w:ascii="Arial" w:hAnsi="Arial" w:cs="Arial"/>
        </w:rPr>
        <w:t xml:space="preserve"> </w:t>
      </w:r>
      <w:r w:rsidR="00FF334F">
        <w:rPr>
          <w:rFonts w:ascii="Arial" w:hAnsi="Arial" w:cs="Arial"/>
        </w:rPr>
        <w:t xml:space="preserve">Kč </w:t>
      </w:r>
      <w:r w:rsidR="00FF0F37" w:rsidRPr="00C51346">
        <w:rPr>
          <w:rFonts w:ascii="Arial" w:hAnsi="Arial" w:cs="Arial"/>
        </w:rPr>
        <w:t>včetně DPH</w:t>
      </w:r>
      <w:r w:rsidR="00C72B51" w:rsidRPr="00C51346">
        <w:rPr>
          <w:rStyle w:val="Odkaznakoment"/>
          <w:rFonts w:ascii="Arial" w:hAnsi="Arial" w:cs="Arial"/>
        </w:rPr>
        <w:t xml:space="preserve"> </w:t>
      </w:r>
      <w:r w:rsidRPr="00C51346">
        <w:rPr>
          <w:rFonts w:ascii="Arial" w:hAnsi="Arial" w:cs="Arial"/>
        </w:rPr>
        <w:t>a je v souladu s kalkulací uvedenou v příloze č. 2 Smlouvy.</w:t>
      </w:r>
      <w:r w:rsidR="00FF334F">
        <w:rPr>
          <w:rFonts w:ascii="Arial" w:hAnsi="Arial" w:cs="Arial"/>
        </w:rPr>
        <w:t xml:space="preserve"> </w:t>
      </w:r>
      <w:r w:rsidR="00530D24" w:rsidRPr="00FF334F">
        <w:rPr>
          <w:rFonts w:ascii="Arial" w:hAnsi="Arial" w:cs="Arial"/>
        </w:rPr>
        <w:t>V případě jiné sazby DPH bude Poskytovatel Objednateli účtovat sazbu DPH ve výši odpovídající platným a účinným právním předpisům ke dni zdanitelného plnění. Cena za plnění bez DPH tímto není dotčena.</w:t>
      </w:r>
    </w:p>
    <w:p w14:paraId="71B95B0E" w14:textId="77777777" w:rsidR="00594A20" w:rsidRDefault="00594A20" w:rsidP="00594A20">
      <w:pPr>
        <w:pStyle w:val="Odstavecseseznamem"/>
        <w:tabs>
          <w:tab w:val="left" w:pos="567"/>
        </w:tabs>
        <w:spacing w:before="120"/>
        <w:ind w:left="360" w:right="249"/>
        <w:jc w:val="both"/>
        <w:rPr>
          <w:rFonts w:ascii="Arial" w:hAnsi="Arial" w:cs="Arial"/>
        </w:rPr>
      </w:pPr>
    </w:p>
    <w:p w14:paraId="64B49C71" w14:textId="1DCC5919" w:rsidR="00592E13" w:rsidRPr="007873C1" w:rsidRDefault="004A359B" w:rsidP="007873C1">
      <w:pPr>
        <w:pStyle w:val="Odstavecseseznamem"/>
        <w:numPr>
          <w:ilvl w:val="0"/>
          <w:numId w:val="37"/>
        </w:numPr>
        <w:tabs>
          <w:tab w:val="left" w:pos="567"/>
        </w:tabs>
        <w:spacing w:before="120"/>
        <w:ind w:right="249"/>
        <w:jc w:val="both"/>
        <w:rPr>
          <w:rFonts w:ascii="Arial" w:hAnsi="Arial" w:cs="Arial"/>
        </w:rPr>
      </w:pPr>
      <w:r w:rsidRPr="00D4306B">
        <w:rPr>
          <w:rFonts w:ascii="Arial" w:hAnsi="Arial" w:cs="Arial"/>
        </w:rPr>
        <w:t xml:space="preserve">Zaplacením </w:t>
      </w:r>
      <w:r w:rsidR="00A9718C">
        <w:rPr>
          <w:rFonts w:ascii="Arial" w:hAnsi="Arial" w:cs="Arial"/>
        </w:rPr>
        <w:t>Ceny</w:t>
      </w:r>
      <w:r w:rsidRPr="00D4306B">
        <w:rPr>
          <w:rFonts w:ascii="Arial" w:hAnsi="Arial" w:cs="Arial"/>
        </w:rPr>
        <w:t xml:space="preserve"> </w:t>
      </w:r>
      <w:r w:rsidR="007873C1">
        <w:rPr>
          <w:rFonts w:ascii="Arial" w:hAnsi="Arial" w:cs="Arial"/>
        </w:rPr>
        <w:t xml:space="preserve">dle odst. 1 tohoto článku </w:t>
      </w:r>
      <w:r w:rsidRPr="00D4306B">
        <w:rPr>
          <w:rFonts w:ascii="Arial" w:hAnsi="Arial" w:cs="Arial"/>
        </w:rPr>
        <w:t xml:space="preserve">vzniká Objednateli právo na čerpání </w:t>
      </w:r>
      <w:r w:rsidR="00A9718C">
        <w:rPr>
          <w:rFonts w:ascii="Arial" w:hAnsi="Arial" w:cs="Arial"/>
        </w:rPr>
        <w:t xml:space="preserve">servisních </w:t>
      </w:r>
      <w:r w:rsidRPr="00D4306B">
        <w:rPr>
          <w:rFonts w:ascii="Arial" w:hAnsi="Arial" w:cs="Arial"/>
        </w:rPr>
        <w:t>služeb specifikovaných v</w:t>
      </w:r>
      <w:r w:rsidR="00DE11DA" w:rsidRPr="00D4306B">
        <w:rPr>
          <w:rFonts w:ascii="Arial" w:hAnsi="Arial" w:cs="Arial"/>
        </w:rPr>
        <w:t> odst. 1</w:t>
      </w:r>
      <w:r w:rsidR="003C5223" w:rsidRPr="00D4306B">
        <w:rPr>
          <w:rFonts w:ascii="Arial" w:hAnsi="Arial" w:cs="Arial"/>
        </w:rPr>
        <w:t> </w:t>
      </w:r>
      <w:r w:rsidR="00DE11DA" w:rsidRPr="00D4306B">
        <w:rPr>
          <w:rFonts w:ascii="Arial" w:hAnsi="Arial" w:cs="Arial"/>
        </w:rPr>
        <w:t>Č</w:t>
      </w:r>
      <w:r w:rsidR="003C5223" w:rsidRPr="00D4306B">
        <w:rPr>
          <w:rFonts w:ascii="Arial" w:hAnsi="Arial" w:cs="Arial"/>
        </w:rPr>
        <w:t xml:space="preserve">l. </w:t>
      </w:r>
      <w:r w:rsidR="00DE11DA" w:rsidRPr="00D4306B">
        <w:rPr>
          <w:rFonts w:ascii="Arial" w:hAnsi="Arial" w:cs="Arial"/>
        </w:rPr>
        <w:t>IV</w:t>
      </w:r>
      <w:r w:rsidRPr="00D4306B">
        <w:rPr>
          <w:rFonts w:ascii="Arial" w:hAnsi="Arial" w:cs="Arial"/>
        </w:rPr>
        <w:t xml:space="preserve"> Smlouvy v příslušném období.</w:t>
      </w:r>
    </w:p>
    <w:p w14:paraId="23CBA67A" w14:textId="35464AE9" w:rsidR="004A359B" w:rsidRPr="00E6408D" w:rsidRDefault="004A359B" w:rsidP="00E6408D">
      <w:pPr>
        <w:pStyle w:val="NormlnSmlouva"/>
        <w:widowControl/>
        <w:numPr>
          <w:ilvl w:val="0"/>
          <w:numId w:val="37"/>
        </w:numPr>
        <w:tabs>
          <w:tab w:val="left" w:pos="567"/>
        </w:tabs>
        <w:autoSpaceDE w:val="0"/>
        <w:autoSpaceDN w:val="0"/>
        <w:spacing w:before="120"/>
        <w:ind w:right="249"/>
        <w:rPr>
          <w:rFonts w:ascii="Arial" w:hAnsi="Arial" w:cs="Arial"/>
          <w:sz w:val="22"/>
        </w:rPr>
      </w:pPr>
      <w:r w:rsidRPr="00E6408D">
        <w:rPr>
          <w:rFonts w:ascii="Arial" w:hAnsi="Arial" w:cs="Arial"/>
          <w:sz w:val="22"/>
        </w:rPr>
        <w:t xml:space="preserve">V případě </w:t>
      </w:r>
      <w:r w:rsidR="0059647F" w:rsidRPr="00E6408D">
        <w:rPr>
          <w:rFonts w:ascii="Arial" w:hAnsi="Arial" w:cs="Arial"/>
          <w:sz w:val="22"/>
        </w:rPr>
        <w:t xml:space="preserve">dodávky dalších softwarových produktů </w:t>
      </w:r>
      <w:r w:rsidRPr="00E6408D">
        <w:rPr>
          <w:rFonts w:ascii="Arial" w:hAnsi="Arial" w:cs="Arial"/>
          <w:sz w:val="22"/>
        </w:rPr>
        <w:t xml:space="preserve">nebo v případě rozšíření počtu licencí k užití již dodaných Produktů se </w:t>
      </w:r>
      <w:r w:rsidR="00AA7C97">
        <w:rPr>
          <w:rFonts w:ascii="Arial" w:hAnsi="Arial" w:cs="Arial"/>
          <w:sz w:val="22"/>
        </w:rPr>
        <w:t>Cena</w:t>
      </w:r>
      <w:r w:rsidRPr="00E6408D">
        <w:rPr>
          <w:rFonts w:ascii="Arial" w:hAnsi="Arial" w:cs="Arial"/>
          <w:sz w:val="22"/>
        </w:rPr>
        <w:t xml:space="preserve"> navýší </w:t>
      </w:r>
      <w:r w:rsidR="00C1283D" w:rsidRPr="00E6408D">
        <w:rPr>
          <w:rFonts w:ascii="Arial" w:hAnsi="Arial" w:cs="Arial"/>
          <w:sz w:val="22"/>
        </w:rPr>
        <w:t xml:space="preserve">na základě dodatku ke </w:t>
      </w:r>
      <w:r w:rsidR="008B1892" w:rsidRPr="00E6408D">
        <w:rPr>
          <w:rFonts w:ascii="Arial" w:hAnsi="Arial" w:cs="Arial"/>
          <w:sz w:val="22"/>
        </w:rPr>
        <w:t>S</w:t>
      </w:r>
      <w:r w:rsidR="00C1283D" w:rsidRPr="00E6408D">
        <w:rPr>
          <w:rFonts w:ascii="Arial" w:hAnsi="Arial" w:cs="Arial"/>
          <w:sz w:val="22"/>
        </w:rPr>
        <w:t>mlouvě</w:t>
      </w:r>
      <w:r w:rsidR="0059647F" w:rsidRPr="00E6408D">
        <w:rPr>
          <w:rFonts w:ascii="Arial" w:hAnsi="Arial" w:cs="Arial"/>
          <w:sz w:val="22"/>
        </w:rPr>
        <w:t>.</w:t>
      </w:r>
      <w:r w:rsidR="00E6408D" w:rsidRPr="00E6408D">
        <w:t xml:space="preserve"> </w:t>
      </w:r>
      <w:r w:rsidR="00E6408D" w:rsidRPr="00E6408D">
        <w:rPr>
          <w:rFonts w:ascii="Arial" w:hAnsi="Arial" w:cs="Arial"/>
          <w:sz w:val="22"/>
        </w:rPr>
        <w:t xml:space="preserve">V prvním roce po pořízení </w:t>
      </w:r>
      <w:r w:rsidR="00CE1685">
        <w:rPr>
          <w:rFonts w:ascii="Arial" w:hAnsi="Arial" w:cs="Arial"/>
          <w:sz w:val="22"/>
        </w:rPr>
        <w:t>Produktů</w:t>
      </w:r>
      <w:r w:rsidR="00E6408D" w:rsidRPr="00E6408D">
        <w:rPr>
          <w:rFonts w:ascii="Arial" w:hAnsi="Arial" w:cs="Arial"/>
          <w:sz w:val="22"/>
        </w:rPr>
        <w:t xml:space="preserve"> je cena </w:t>
      </w:r>
      <w:r w:rsidR="007E0FFF">
        <w:rPr>
          <w:rFonts w:ascii="Arial" w:hAnsi="Arial" w:cs="Arial"/>
          <w:sz w:val="22"/>
        </w:rPr>
        <w:t xml:space="preserve">za </w:t>
      </w:r>
      <w:r w:rsidR="001408BC">
        <w:rPr>
          <w:rFonts w:ascii="Arial" w:hAnsi="Arial" w:cs="Arial"/>
          <w:sz w:val="22"/>
        </w:rPr>
        <w:t>servisní služby</w:t>
      </w:r>
      <w:r w:rsidR="007E0FFF">
        <w:rPr>
          <w:rFonts w:ascii="Arial" w:hAnsi="Arial" w:cs="Arial"/>
          <w:sz w:val="22"/>
        </w:rPr>
        <w:t xml:space="preserve"> s</w:t>
      </w:r>
      <w:r w:rsidR="00E6408D" w:rsidRPr="00E6408D">
        <w:rPr>
          <w:rFonts w:ascii="Arial" w:hAnsi="Arial" w:cs="Arial"/>
          <w:sz w:val="22"/>
        </w:rPr>
        <w:t xml:space="preserve">tanovena ve výši 20 % z celkové ceny pořízených </w:t>
      </w:r>
      <w:r w:rsidR="00772E7C">
        <w:rPr>
          <w:rFonts w:ascii="Arial" w:hAnsi="Arial" w:cs="Arial"/>
          <w:sz w:val="22"/>
        </w:rPr>
        <w:t>Produktů</w:t>
      </w:r>
      <w:r w:rsidR="00E6408D" w:rsidRPr="00E6408D">
        <w:rPr>
          <w:rFonts w:ascii="Arial" w:hAnsi="Arial" w:cs="Arial"/>
          <w:sz w:val="22"/>
        </w:rPr>
        <w:t xml:space="preserve">. V dalších letech bude </w:t>
      </w:r>
      <w:r w:rsidR="001E3146">
        <w:rPr>
          <w:rFonts w:ascii="Arial" w:hAnsi="Arial" w:cs="Arial"/>
          <w:sz w:val="22"/>
        </w:rPr>
        <w:t>Cena navýšena</w:t>
      </w:r>
      <w:r w:rsidR="00E6408D" w:rsidRPr="00E6408D">
        <w:rPr>
          <w:rFonts w:ascii="Arial" w:hAnsi="Arial" w:cs="Arial"/>
          <w:sz w:val="22"/>
        </w:rPr>
        <w:t xml:space="preserve"> o hodnotu meziroční inflace spotřebitelských cen, kterou pro předchozí kalendářní rok stanoví Český statistický úřad.</w:t>
      </w:r>
    </w:p>
    <w:p w14:paraId="56BE6645" w14:textId="2655D737" w:rsidR="004A359B" w:rsidRDefault="004A359B" w:rsidP="00D4306B">
      <w:pPr>
        <w:pStyle w:val="Odstavecseseznamem"/>
        <w:numPr>
          <w:ilvl w:val="0"/>
          <w:numId w:val="37"/>
        </w:numPr>
        <w:tabs>
          <w:tab w:val="left" w:pos="567"/>
        </w:tabs>
        <w:spacing w:before="120"/>
        <w:ind w:right="249"/>
        <w:jc w:val="both"/>
        <w:rPr>
          <w:rFonts w:ascii="Arial" w:hAnsi="Arial" w:cs="Arial"/>
        </w:rPr>
      </w:pPr>
      <w:r w:rsidRPr="00D4306B">
        <w:rPr>
          <w:rFonts w:ascii="Arial" w:hAnsi="Arial" w:cs="Arial"/>
        </w:rPr>
        <w:t>Smluvní strany se dohodly, že výpočet ceny za</w:t>
      </w:r>
      <w:r w:rsidR="003C5223" w:rsidRPr="00D4306B">
        <w:rPr>
          <w:rFonts w:ascii="Arial" w:hAnsi="Arial" w:cs="Arial"/>
        </w:rPr>
        <w:t xml:space="preserve"> </w:t>
      </w:r>
      <w:r w:rsidRPr="00D4306B">
        <w:rPr>
          <w:rFonts w:ascii="Arial" w:hAnsi="Arial" w:cs="Arial"/>
        </w:rPr>
        <w:t xml:space="preserve">plnění </w:t>
      </w:r>
      <w:r w:rsidR="008568DF" w:rsidRPr="00D4306B">
        <w:rPr>
          <w:rFonts w:ascii="Arial" w:hAnsi="Arial" w:cs="Arial"/>
        </w:rPr>
        <w:t>uvedená v</w:t>
      </w:r>
      <w:r w:rsidR="00DE11DA" w:rsidRPr="00D4306B">
        <w:rPr>
          <w:rFonts w:ascii="Arial" w:hAnsi="Arial" w:cs="Arial"/>
        </w:rPr>
        <w:t xml:space="preserve"> odst. </w:t>
      </w:r>
      <w:r w:rsidR="00E30B11">
        <w:rPr>
          <w:rFonts w:ascii="Arial" w:hAnsi="Arial" w:cs="Arial"/>
        </w:rPr>
        <w:t>6</w:t>
      </w:r>
      <w:r w:rsidR="008568DF" w:rsidRPr="00D4306B">
        <w:rPr>
          <w:rFonts w:ascii="Arial" w:hAnsi="Arial" w:cs="Arial"/>
        </w:rPr>
        <w:t> </w:t>
      </w:r>
      <w:r w:rsidR="00DE11DA" w:rsidRPr="00D4306B">
        <w:rPr>
          <w:rFonts w:ascii="Arial" w:hAnsi="Arial" w:cs="Arial"/>
        </w:rPr>
        <w:t>Čl. IV</w:t>
      </w:r>
      <w:r w:rsidR="00220970" w:rsidRPr="00D4306B">
        <w:rPr>
          <w:rFonts w:ascii="Arial" w:hAnsi="Arial" w:cs="Arial"/>
        </w:rPr>
        <w:t xml:space="preserve"> </w:t>
      </w:r>
      <w:r w:rsidR="008568DF" w:rsidRPr="00D4306B">
        <w:rPr>
          <w:rFonts w:ascii="Arial" w:hAnsi="Arial" w:cs="Arial"/>
        </w:rPr>
        <w:t xml:space="preserve">této </w:t>
      </w:r>
      <w:r w:rsidRPr="00D4306B">
        <w:rPr>
          <w:rFonts w:ascii="Arial" w:hAnsi="Arial" w:cs="Arial"/>
        </w:rPr>
        <w:t>Smlouvy bude prováděn s využitím:</w:t>
      </w:r>
    </w:p>
    <w:p w14:paraId="20808550" w14:textId="1E24EB35" w:rsidR="0082713C" w:rsidRDefault="00E048EB" w:rsidP="00E048EB">
      <w:pPr>
        <w:tabs>
          <w:tab w:val="left" w:pos="567"/>
        </w:tabs>
        <w:spacing w:before="120"/>
        <w:ind w:left="567" w:right="249"/>
        <w:jc w:val="both"/>
        <w:rPr>
          <w:rFonts w:ascii="Arial" w:hAnsi="Arial" w:cs="Arial"/>
          <w:sz w:val="22"/>
          <w:szCs w:val="22"/>
        </w:rPr>
      </w:pPr>
      <w:r w:rsidRPr="00E048EB">
        <w:rPr>
          <w:rFonts w:ascii="Arial" w:hAnsi="Arial" w:cs="Arial"/>
        </w:rPr>
        <w:t>-</w:t>
      </w:r>
      <w:r w:rsidRPr="00E048EB">
        <w:rPr>
          <w:rFonts w:ascii="Arial" w:hAnsi="Arial" w:cs="Arial"/>
        </w:rPr>
        <w:tab/>
      </w:r>
      <w:r w:rsidR="0082713C" w:rsidRPr="00E048EB">
        <w:rPr>
          <w:rFonts w:ascii="Arial" w:hAnsi="Arial" w:cs="Arial"/>
          <w:sz w:val="22"/>
          <w:szCs w:val="22"/>
        </w:rPr>
        <w:t>hodinových sazeb dle přílohy č. 3 Smlouvy</w:t>
      </w:r>
    </w:p>
    <w:p w14:paraId="1B564725" w14:textId="5EDFCC32" w:rsidR="00E048EB" w:rsidRPr="00E048EB" w:rsidRDefault="0082713C" w:rsidP="00E048EB">
      <w:pPr>
        <w:tabs>
          <w:tab w:val="left" w:pos="567"/>
        </w:tabs>
        <w:spacing w:before="120"/>
        <w:ind w:left="567" w:right="249"/>
        <w:jc w:val="both"/>
        <w:rPr>
          <w:rFonts w:ascii="Arial" w:hAnsi="Arial" w:cs="Arial"/>
          <w:sz w:val="22"/>
          <w:szCs w:val="22"/>
        </w:rPr>
      </w:pPr>
      <w:r>
        <w:rPr>
          <w:rFonts w:ascii="Arial" w:hAnsi="Arial" w:cs="Arial"/>
          <w:sz w:val="22"/>
          <w:szCs w:val="22"/>
        </w:rPr>
        <w:t xml:space="preserve">a </w:t>
      </w:r>
      <w:r w:rsidR="00E048EB" w:rsidRPr="00E048EB">
        <w:rPr>
          <w:rFonts w:ascii="Arial" w:hAnsi="Arial" w:cs="Arial"/>
          <w:sz w:val="22"/>
          <w:szCs w:val="22"/>
        </w:rPr>
        <w:t>jednotkových cen (v případě prodeje licencí),</w:t>
      </w:r>
    </w:p>
    <w:p w14:paraId="4A2CF706" w14:textId="36AAEC49" w:rsidR="00E048EB" w:rsidRPr="00E048EB" w:rsidRDefault="00E048EB" w:rsidP="00F26DD2">
      <w:pPr>
        <w:tabs>
          <w:tab w:val="left" w:pos="567"/>
        </w:tabs>
        <w:spacing w:before="120"/>
        <w:ind w:left="360" w:right="249"/>
        <w:jc w:val="both"/>
        <w:rPr>
          <w:rFonts w:ascii="Arial" w:hAnsi="Arial" w:cs="Arial"/>
          <w:sz w:val="22"/>
          <w:szCs w:val="22"/>
        </w:rPr>
      </w:pPr>
      <w:r w:rsidRPr="00E048EB">
        <w:rPr>
          <w:rFonts w:ascii="Arial" w:hAnsi="Arial" w:cs="Arial"/>
          <w:sz w:val="22"/>
          <w:szCs w:val="22"/>
        </w:rPr>
        <w:t>uvedených v ceníku Poskytovatele platném v okamžiku uskutečnění konkrétního plnění.</w:t>
      </w:r>
    </w:p>
    <w:p w14:paraId="5C873FFD" w14:textId="4A72ED46" w:rsidR="007247FD" w:rsidRPr="00AB2A55" w:rsidRDefault="00E048EB" w:rsidP="00AB2A55">
      <w:pPr>
        <w:pStyle w:val="Odstavecseseznamem"/>
        <w:numPr>
          <w:ilvl w:val="0"/>
          <w:numId w:val="37"/>
        </w:numPr>
        <w:tabs>
          <w:tab w:val="left" w:pos="567"/>
        </w:tabs>
        <w:spacing w:before="120"/>
        <w:ind w:right="249"/>
        <w:jc w:val="both"/>
        <w:rPr>
          <w:rFonts w:ascii="Arial" w:hAnsi="Arial" w:cs="Arial"/>
        </w:rPr>
      </w:pPr>
      <w:r w:rsidRPr="00E048EB">
        <w:rPr>
          <w:rFonts w:ascii="Arial" w:hAnsi="Arial" w:cs="Arial"/>
        </w:rPr>
        <w:t xml:space="preserve">Smluvní strany se dohodly, že ceny uvedené v této Smlouvě a jejích přílohách je </w:t>
      </w:r>
      <w:r>
        <w:rPr>
          <w:rFonts w:ascii="Arial" w:hAnsi="Arial" w:cs="Arial"/>
        </w:rPr>
        <w:t>Poskytovatel</w:t>
      </w:r>
      <w:r w:rsidRPr="00E048EB">
        <w:rPr>
          <w:rFonts w:ascii="Arial" w:hAnsi="Arial" w:cs="Arial"/>
        </w:rPr>
        <w:t xml:space="preserve"> každoročně oprávněn navýšit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Ceny navýšené o tuto meziroční inflaci jsou cenami pro daný kalendářní rok nejvýše přípustnými a v průběhu daného roku ve vztahu k inflačnímu navyšování neměnné. O provedeném navýšení cen je </w:t>
      </w:r>
      <w:r w:rsidR="007247FD">
        <w:rPr>
          <w:rFonts w:ascii="Arial" w:hAnsi="Arial" w:cs="Arial"/>
        </w:rPr>
        <w:t>Poskytovatel</w:t>
      </w:r>
      <w:r w:rsidRPr="00E048EB">
        <w:rPr>
          <w:rFonts w:ascii="Arial" w:hAnsi="Arial" w:cs="Arial"/>
        </w:rPr>
        <w:t xml:space="preserve"> povinen Objednatele písemně informovat</w:t>
      </w:r>
      <w:r w:rsidR="00EA0E4E">
        <w:rPr>
          <w:rFonts w:ascii="Arial" w:hAnsi="Arial" w:cs="Arial"/>
        </w:rPr>
        <w:t xml:space="preserve"> nejpozději současně s nejbližší fakturací.</w:t>
      </w:r>
    </w:p>
    <w:p w14:paraId="5A2A17BB" w14:textId="639815C0" w:rsidR="0059647F" w:rsidRPr="00B81F32" w:rsidRDefault="00603D21" w:rsidP="00603D21">
      <w:pPr>
        <w:spacing w:before="360" w:after="120"/>
        <w:ind w:right="249"/>
        <w:jc w:val="center"/>
        <w:rPr>
          <w:rFonts w:ascii="Arial" w:hAnsi="Arial" w:cs="Arial"/>
          <w:b/>
        </w:rPr>
      </w:pPr>
      <w:r w:rsidRPr="00603D21">
        <w:rPr>
          <w:rFonts w:ascii="Arial" w:hAnsi="Arial" w:cs="Arial"/>
          <w:b/>
        </w:rPr>
        <w:t xml:space="preserve">Čl. </w:t>
      </w:r>
      <w:r>
        <w:rPr>
          <w:rFonts w:ascii="Arial" w:hAnsi="Arial" w:cs="Arial"/>
          <w:b/>
        </w:rPr>
        <w:t>VI</w:t>
      </w:r>
      <w:r>
        <w:rPr>
          <w:rFonts w:ascii="Arial" w:hAnsi="Arial" w:cs="Arial"/>
          <w:b/>
        </w:rPr>
        <w:br/>
      </w:r>
      <w:r w:rsidR="0059647F" w:rsidRPr="00B81F32">
        <w:rPr>
          <w:rFonts w:ascii="Arial" w:hAnsi="Arial" w:cs="Arial"/>
          <w:b/>
        </w:rPr>
        <w:t>PLATEBNÍ A FAKTURAČNÍ PODMÍNKY</w:t>
      </w:r>
    </w:p>
    <w:p w14:paraId="6F5DEDE8" w14:textId="55CFFF2E" w:rsidR="00E94667" w:rsidRPr="00B81F32" w:rsidRDefault="00B11030" w:rsidP="00D4306B">
      <w:pPr>
        <w:pStyle w:val="Nadpis3"/>
        <w:numPr>
          <w:ilvl w:val="0"/>
          <w:numId w:val="38"/>
        </w:numPr>
        <w:spacing w:before="120" w:after="0"/>
        <w:ind w:right="249"/>
        <w:rPr>
          <w:rFonts w:ascii="Arial" w:hAnsi="Arial" w:cs="Arial"/>
          <w:sz w:val="22"/>
          <w:szCs w:val="22"/>
        </w:rPr>
      </w:pPr>
      <w:r w:rsidRPr="00B81F32">
        <w:rPr>
          <w:rFonts w:ascii="Arial" w:hAnsi="Arial" w:cs="Arial"/>
          <w:sz w:val="22"/>
          <w:szCs w:val="22"/>
        </w:rPr>
        <w:t>Objednatel</w:t>
      </w:r>
      <w:r w:rsidR="0053297D" w:rsidRPr="00B81F32">
        <w:rPr>
          <w:rFonts w:ascii="Arial" w:hAnsi="Arial" w:cs="Arial"/>
          <w:sz w:val="22"/>
          <w:szCs w:val="22"/>
        </w:rPr>
        <w:t xml:space="preserve"> je povinen zaplatit Poskytovateli</w:t>
      </w:r>
      <w:r w:rsidR="003C5223" w:rsidRPr="00B81F32">
        <w:rPr>
          <w:rFonts w:ascii="Arial" w:hAnsi="Arial" w:cs="Arial"/>
          <w:sz w:val="22"/>
          <w:szCs w:val="22"/>
        </w:rPr>
        <w:t xml:space="preserve"> </w:t>
      </w:r>
      <w:r w:rsidR="00585F6B">
        <w:rPr>
          <w:rFonts w:ascii="Arial" w:hAnsi="Arial" w:cs="Arial"/>
          <w:sz w:val="22"/>
          <w:szCs w:val="22"/>
        </w:rPr>
        <w:t>Cenu za servisní služby</w:t>
      </w:r>
      <w:r w:rsidR="003C5223" w:rsidRPr="00B81F32">
        <w:rPr>
          <w:rFonts w:ascii="Arial" w:hAnsi="Arial" w:cs="Arial"/>
          <w:sz w:val="22"/>
          <w:szCs w:val="22"/>
        </w:rPr>
        <w:t xml:space="preserve"> </w:t>
      </w:r>
      <w:r w:rsidRPr="00B81F32">
        <w:rPr>
          <w:rFonts w:ascii="Arial" w:hAnsi="Arial" w:cs="Arial"/>
          <w:sz w:val="22"/>
          <w:szCs w:val="22"/>
        </w:rPr>
        <w:t xml:space="preserve">včetně DPH </w:t>
      </w:r>
      <w:r w:rsidR="003C5223" w:rsidRPr="00B81F32">
        <w:rPr>
          <w:rFonts w:ascii="Arial" w:hAnsi="Arial" w:cs="Arial"/>
          <w:sz w:val="22"/>
          <w:szCs w:val="22"/>
        </w:rPr>
        <w:t>za př</w:t>
      </w:r>
      <w:r w:rsidR="0039559C" w:rsidRPr="00B81F32">
        <w:rPr>
          <w:rFonts w:ascii="Arial" w:hAnsi="Arial" w:cs="Arial"/>
          <w:sz w:val="22"/>
          <w:szCs w:val="22"/>
        </w:rPr>
        <w:t xml:space="preserve">íslušné období, </w:t>
      </w:r>
      <w:r w:rsidR="003C5223" w:rsidRPr="00B81F32">
        <w:rPr>
          <w:rFonts w:ascii="Arial" w:hAnsi="Arial" w:cs="Arial"/>
          <w:sz w:val="22"/>
          <w:szCs w:val="22"/>
        </w:rPr>
        <w:t xml:space="preserve">a to </w:t>
      </w:r>
      <w:r w:rsidR="005C5FD5" w:rsidRPr="00F26DD2">
        <w:rPr>
          <w:rFonts w:ascii="Arial" w:hAnsi="Arial" w:cs="Arial"/>
          <w:sz w:val="22"/>
          <w:szCs w:val="22"/>
        </w:rPr>
        <w:t>měsíčně</w:t>
      </w:r>
      <w:r w:rsidR="003C5223" w:rsidRPr="00F26DD2">
        <w:rPr>
          <w:rFonts w:ascii="Arial" w:hAnsi="Arial" w:cs="Arial"/>
          <w:sz w:val="22"/>
          <w:szCs w:val="22"/>
        </w:rPr>
        <w:t xml:space="preserve"> vždy k</w:t>
      </w:r>
      <w:r w:rsidR="00110F2F" w:rsidRPr="00F26DD2">
        <w:rPr>
          <w:rFonts w:ascii="Arial" w:hAnsi="Arial" w:cs="Arial"/>
          <w:sz w:val="22"/>
          <w:szCs w:val="22"/>
        </w:rPr>
        <w:t> poslednímu dni daného období</w:t>
      </w:r>
      <w:r w:rsidR="000922C9">
        <w:rPr>
          <w:rFonts w:ascii="Arial" w:hAnsi="Arial" w:cs="Arial"/>
          <w:sz w:val="22"/>
          <w:szCs w:val="22"/>
        </w:rPr>
        <w:t xml:space="preserve"> na základě faktury vystavené Poskytovatelem.</w:t>
      </w:r>
      <w:r w:rsidR="00FE5972">
        <w:rPr>
          <w:rFonts w:ascii="Arial" w:hAnsi="Arial" w:cs="Arial"/>
          <w:sz w:val="22"/>
          <w:szCs w:val="22"/>
        </w:rPr>
        <w:t xml:space="preserve"> Lhůta splatnosti faktury je 30 dnů.</w:t>
      </w:r>
    </w:p>
    <w:p w14:paraId="7C3F2CB5" w14:textId="02D0CBBA" w:rsidR="00E94667" w:rsidRPr="00B81F32" w:rsidRDefault="00E94667" w:rsidP="00D4306B">
      <w:pPr>
        <w:pStyle w:val="Nadpis3"/>
        <w:numPr>
          <w:ilvl w:val="0"/>
          <w:numId w:val="38"/>
        </w:numPr>
        <w:tabs>
          <w:tab w:val="left" w:pos="567"/>
        </w:tabs>
        <w:spacing w:before="120" w:after="0"/>
        <w:ind w:right="249"/>
        <w:rPr>
          <w:rFonts w:ascii="Arial" w:hAnsi="Arial" w:cs="Arial"/>
          <w:sz w:val="22"/>
          <w:szCs w:val="22"/>
        </w:rPr>
      </w:pPr>
      <w:r w:rsidRPr="00B81F32">
        <w:rPr>
          <w:rFonts w:ascii="Arial" w:hAnsi="Arial" w:cs="Arial"/>
          <w:sz w:val="22"/>
        </w:rPr>
        <w:t xml:space="preserve">Dojde-li k rozšíření počtu licencí </w:t>
      </w:r>
      <w:r w:rsidR="005D6AEA">
        <w:rPr>
          <w:rFonts w:ascii="Arial" w:hAnsi="Arial" w:cs="Arial"/>
          <w:sz w:val="22"/>
        </w:rPr>
        <w:t xml:space="preserve">či k dodání dalších softwarových produktů </w:t>
      </w:r>
      <w:r w:rsidRPr="00B81F32">
        <w:rPr>
          <w:rFonts w:ascii="Arial" w:hAnsi="Arial" w:cs="Arial"/>
          <w:sz w:val="22"/>
        </w:rPr>
        <w:t xml:space="preserve">v průběhu roku, má Poskytovatel právo vyfakturovat Objednateli poměrnou část </w:t>
      </w:r>
      <w:r w:rsidR="001343C5">
        <w:rPr>
          <w:rFonts w:ascii="Arial" w:hAnsi="Arial" w:cs="Arial"/>
          <w:sz w:val="22"/>
        </w:rPr>
        <w:t>Ceny</w:t>
      </w:r>
      <w:r w:rsidRPr="00B81F32">
        <w:rPr>
          <w:rFonts w:ascii="Arial" w:hAnsi="Arial" w:cs="Arial"/>
          <w:sz w:val="22"/>
        </w:rPr>
        <w:t xml:space="preserve"> za toto rozšíření.</w:t>
      </w:r>
    </w:p>
    <w:p w14:paraId="1318B91A" w14:textId="4FEA40C7" w:rsidR="00DC40FF" w:rsidRPr="00B81F32" w:rsidRDefault="00A5614A" w:rsidP="00D4306B">
      <w:pPr>
        <w:pStyle w:val="Nadpis3"/>
        <w:numPr>
          <w:ilvl w:val="0"/>
          <w:numId w:val="38"/>
        </w:numPr>
        <w:tabs>
          <w:tab w:val="left" w:pos="567"/>
        </w:tabs>
        <w:spacing w:before="120" w:after="0"/>
        <w:ind w:right="249"/>
        <w:rPr>
          <w:rFonts w:ascii="Arial" w:hAnsi="Arial" w:cs="Arial"/>
          <w:sz w:val="22"/>
          <w:szCs w:val="22"/>
        </w:rPr>
      </w:pPr>
      <w:r w:rsidRPr="00B81F32">
        <w:rPr>
          <w:rFonts w:ascii="Arial" w:hAnsi="Arial" w:cs="Arial"/>
          <w:sz w:val="22"/>
          <w:szCs w:val="22"/>
        </w:rPr>
        <w:t>Objednatel</w:t>
      </w:r>
      <w:r w:rsidR="0053297D" w:rsidRPr="00B81F32">
        <w:rPr>
          <w:rFonts w:ascii="Arial" w:hAnsi="Arial" w:cs="Arial"/>
          <w:sz w:val="22"/>
          <w:szCs w:val="22"/>
        </w:rPr>
        <w:t xml:space="preserve"> je povinen zaplatit Poskytovateli</w:t>
      </w:r>
      <w:r w:rsidRPr="00B81F32">
        <w:rPr>
          <w:rFonts w:ascii="Arial" w:hAnsi="Arial" w:cs="Arial"/>
          <w:sz w:val="22"/>
          <w:szCs w:val="22"/>
        </w:rPr>
        <w:t xml:space="preserve"> za plnění poskytnuté dle </w:t>
      </w:r>
      <w:r w:rsidR="00DE11DA">
        <w:rPr>
          <w:rFonts w:ascii="Arial" w:hAnsi="Arial" w:cs="Arial"/>
          <w:sz w:val="22"/>
          <w:szCs w:val="22"/>
        </w:rPr>
        <w:t>Čl. IV</w:t>
      </w:r>
      <w:r w:rsidR="00706BE1">
        <w:rPr>
          <w:rFonts w:ascii="Arial" w:hAnsi="Arial" w:cs="Arial"/>
          <w:sz w:val="22"/>
          <w:szCs w:val="22"/>
        </w:rPr>
        <w:t xml:space="preserve"> odst. 6</w:t>
      </w:r>
      <w:r w:rsidRPr="00B81F32">
        <w:rPr>
          <w:rFonts w:ascii="Arial" w:hAnsi="Arial" w:cs="Arial"/>
          <w:sz w:val="22"/>
          <w:szCs w:val="22"/>
        </w:rPr>
        <w:t xml:space="preserve"> Smlouvy </w:t>
      </w:r>
      <w:r w:rsidR="00FF1213">
        <w:rPr>
          <w:rFonts w:ascii="Arial" w:hAnsi="Arial" w:cs="Arial"/>
          <w:sz w:val="22"/>
          <w:szCs w:val="22"/>
        </w:rPr>
        <w:t xml:space="preserve">cenu </w:t>
      </w:r>
      <w:r w:rsidRPr="00B81F32">
        <w:rPr>
          <w:rFonts w:ascii="Arial" w:hAnsi="Arial" w:cs="Arial"/>
          <w:sz w:val="22"/>
          <w:szCs w:val="22"/>
        </w:rPr>
        <w:t>společně s příslušnou sazbou DPH do 14 dnů od jeho předání Objednateli</w:t>
      </w:r>
      <w:r w:rsidR="003C5223" w:rsidRPr="00B81F32">
        <w:rPr>
          <w:rFonts w:ascii="Arial" w:hAnsi="Arial" w:cs="Arial"/>
          <w:sz w:val="22"/>
          <w:szCs w:val="22"/>
        </w:rPr>
        <w:t xml:space="preserve">. </w:t>
      </w:r>
    </w:p>
    <w:p w14:paraId="525C24FA" w14:textId="5C4C3B08" w:rsidR="00884BB8" w:rsidRPr="003B1700" w:rsidRDefault="0059647F" w:rsidP="003B1700">
      <w:pPr>
        <w:pStyle w:val="Nadpis3"/>
        <w:numPr>
          <w:ilvl w:val="0"/>
          <w:numId w:val="38"/>
        </w:numPr>
        <w:tabs>
          <w:tab w:val="left" w:pos="567"/>
        </w:tabs>
        <w:spacing w:before="120" w:after="0"/>
        <w:ind w:right="249"/>
        <w:rPr>
          <w:rFonts w:ascii="Arial" w:hAnsi="Arial" w:cs="Arial"/>
          <w:sz w:val="22"/>
          <w:szCs w:val="22"/>
        </w:rPr>
      </w:pPr>
      <w:r w:rsidRPr="00B81F32">
        <w:rPr>
          <w:rFonts w:ascii="Arial" w:hAnsi="Arial" w:cs="Arial"/>
          <w:sz w:val="22"/>
          <w:szCs w:val="22"/>
        </w:rPr>
        <w:t xml:space="preserve">Příslušná faktura bude zaslána </w:t>
      </w:r>
      <w:r w:rsidR="00C16954" w:rsidRPr="00B81F32">
        <w:rPr>
          <w:rFonts w:ascii="Arial" w:hAnsi="Arial" w:cs="Arial"/>
          <w:sz w:val="22"/>
          <w:szCs w:val="22"/>
        </w:rPr>
        <w:t xml:space="preserve">Objednateli </w:t>
      </w:r>
      <w:r w:rsidRPr="00B81F32">
        <w:rPr>
          <w:rFonts w:ascii="Arial" w:hAnsi="Arial" w:cs="Arial"/>
          <w:sz w:val="22"/>
          <w:szCs w:val="22"/>
        </w:rPr>
        <w:t>v</w:t>
      </w:r>
      <w:r w:rsidR="002E723D">
        <w:rPr>
          <w:rFonts w:ascii="Arial" w:hAnsi="Arial" w:cs="Arial"/>
          <w:sz w:val="22"/>
          <w:szCs w:val="22"/>
        </w:rPr>
        <w:t xml:space="preserve"> elektronickém </w:t>
      </w:r>
      <w:r w:rsidRPr="00B81F32">
        <w:rPr>
          <w:rFonts w:ascii="Arial" w:hAnsi="Arial" w:cs="Arial"/>
          <w:sz w:val="22"/>
          <w:szCs w:val="22"/>
        </w:rPr>
        <w:t>vyhotovení</w:t>
      </w:r>
      <w:r w:rsidR="002E723D">
        <w:rPr>
          <w:rFonts w:ascii="Arial" w:hAnsi="Arial" w:cs="Arial"/>
          <w:sz w:val="22"/>
          <w:szCs w:val="22"/>
        </w:rPr>
        <w:t xml:space="preserve"> na </w:t>
      </w:r>
      <w:r w:rsidR="00647411">
        <w:rPr>
          <w:rFonts w:ascii="Arial" w:hAnsi="Arial" w:cs="Arial"/>
          <w:sz w:val="22"/>
          <w:szCs w:val="22"/>
        </w:rPr>
        <w:t xml:space="preserve">emailovou </w:t>
      </w:r>
      <w:r w:rsidR="002E723D">
        <w:rPr>
          <w:rFonts w:ascii="Arial" w:hAnsi="Arial" w:cs="Arial"/>
          <w:sz w:val="22"/>
          <w:szCs w:val="22"/>
        </w:rPr>
        <w:t>adresu:</w:t>
      </w:r>
      <w:r w:rsidR="00507463">
        <w:rPr>
          <w:rFonts w:ascii="Arial" w:hAnsi="Arial" w:cs="Arial"/>
          <w:sz w:val="22"/>
          <w:szCs w:val="22"/>
        </w:rPr>
        <w:t xml:space="preserve"> </w:t>
      </w:r>
      <w:hyperlink r:id="rId12" w:history="1">
        <w:proofErr w:type="spellStart"/>
        <w:r w:rsidR="001C4BFB">
          <w:rPr>
            <w:rStyle w:val="Hypertextovodkaz"/>
            <w:rFonts w:ascii="Arial" w:hAnsi="Arial" w:cs="Arial"/>
            <w:sz w:val="22"/>
            <w:szCs w:val="22"/>
          </w:rPr>
          <w:t>xxx</w:t>
        </w:r>
        <w:proofErr w:type="spellEnd"/>
      </w:hyperlink>
    </w:p>
    <w:p w14:paraId="6DB43B01" w14:textId="77777777" w:rsidR="00CD48EB" w:rsidRPr="00CD48EB" w:rsidRDefault="00884BB8" w:rsidP="00884BB8">
      <w:pPr>
        <w:pStyle w:val="Nadpis3"/>
        <w:numPr>
          <w:ilvl w:val="0"/>
          <w:numId w:val="38"/>
        </w:numPr>
        <w:tabs>
          <w:tab w:val="left" w:pos="567"/>
        </w:tabs>
        <w:spacing w:before="120" w:after="0"/>
        <w:ind w:right="249"/>
        <w:rPr>
          <w:rFonts w:ascii="Arial" w:hAnsi="Arial" w:cs="Arial"/>
          <w:sz w:val="22"/>
          <w:szCs w:val="22"/>
        </w:rPr>
      </w:pPr>
      <w:r w:rsidRPr="009F2F2B">
        <w:rPr>
          <w:rFonts w:ascii="Arial" w:hAnsi="Arial" w:cs="Arial"/>
          <w:sz w:val="22"/>
          <w:szCs w:val="22"/>
        </w:rPr>
        <w:t xml:space="preserve">Podkladem pro vystavení a nedílnou součástí každého daňového dokladu musí být Objednatelem nebo určenou osobou Objednatele odsouhlasený a potvrzený soupis řádně provedených prací a dodávek, oceněný dle článku </w:t>
      </w:r>
      <w:r w:rsidR="00BD6A4C" w:rsidRPr="009F2F2B">
        <w:rPr>
          <w:rFonts w:ascii="Arial" w:hAnsi="Arial" w:cs="Arial"/>
          <w:sz w:val="22"/>
          <w:szCs w:val="22"/>
        </w:rPr>
        <w:t>ceny služeb</w:t>
      </w:r>
      <w:r w:rsidRPr="009F2F2B">
        <w:rPr>
          <w:rFonts w:ascii="Arial" w:hAnsi="Arial" w:cs="Arial"/>
          <w:sz w:val="22"/>
          <w:szCs w:val="22"/>
        </w:rPr>
        <w:t xml:space="preserve">, který vypracuje </w:t>
      </w:r>
      <w:r w:rsidR="00BD6A4C" w:rsidRPr="009F2F2B">
        <w:rPr>
          <w:rFonts w:ascii="Arial" w:hAnsi="Arial" w:cs="Arial"/>
          <w:sz w:val="22"/>
          <w:szCs w:val="22"/>
        </w:rPr>
        <w:t>Poskytovatel</w:t>
      </w:r>
      <w:r w:rsidRPr="009F2F2B">
        <w:rPr>
          <w:rFonts w:ascii="Arial" w:hAnsi="Arial" w:cs="Arial"/>
          <w:sz w:val="22"/>
          <w:szCs w:val="22"/>
        </w:rPr>
        <w:t xml:space="preserve"> vždy k poslednímu kalendářnímu dni příslušného měsíce.</w:t>
      </w:r>
    </w:p>
    <w:p w14:paraId="693D7107" w14:textId="77777777" w:rsidR="00CD48EB" w:rsidRPr="00CD48EB" w:rsidRDefault="00884BB8" w:rsidP="00884BB8">
      <w:pPr>
        <w:pStyle w:val="Nadpis3"/>
        <w:numPr>
          <w:ilvl w:val="0"/>
          <w:numId w:val="38"/>
        </w:numPr>
        <w:tabs>
          <w:tab w:val="left" w:pos="567"/>
        </w:tabs>
        <w:spacing w:before="120" w:after="0"/>
        <w:ind w:right="249"/>
        <w:rPr>
          <w:rFonts w:ascii="Arial" w:hAnsi="Arial" w:cs="Arial"/>
          <w:sz w:val="22"/>
          <w:szCs w:val="22"/>
        </w:rPr>
      </w:pPr>
      <w:r w:rsidRPr="009F2F2B">
        <w:rPr>
          <w:rFonts w:ascii="Arial" w:hAnsi="Arial" w:cs="Arial"/>
          <w:sz w:val="22"/>
          <w:szCs w:val="22"/>
        </w:rPr>
        <w:t xml:space="preserve">Nedojde-li mezi oběma stranami k dohodě při odsouhlasení množství nebo druhu provedených prací a dodávek, je </w:t>
      </w:r>
      <w:r w:rsidR="00CD48EB" w:rsidRPr="009F2F2B">
        <w:rPr>
          <w:rFonts w:ascii="Arial" w:hAnsi="Arial" w:cs="Arial"/>
          <w:sz w:val="22"/>
          <w:szCs w:val="22"/>
        </w:rPr>
        <w:t xml:space="preserve">Poskytovatel </w:t>
      </w:r>
      <w:r w:rsidRPr="009F2F2B">
        <w:rPr>
          <w:rFonts w:ascii="Arial" w:hAnsi="Arial" w:cs="Arial"/>
          <w:sz w:val="22"/>
          <w:szCs w:val="22"/>
        </w:rPr>
        <w:t>oprávněn fakturovat pouze práce, u kterých došlo k dohodě (byly potvrzeny k fakturaci).</w:t>
      </w:r>
    </w:p>
    <w:p w14:paraId="69EDA9AB" w14:textId="540C70A2" w:rsidR="00884BB8" w:rsidRPr="009D0DD4" w:rsidRDefault="00884BB8" w:rsidP="00884BB8">
      <w:pPr>
        <w:pStyle w:val="Nadpis3"/>
        <w:numPr>
          <w:ilvl w:val="0"/>
          <w:numId w:val="38"/>
        </w:numPr>
        <w:tabs>
          <w:tab w:val="left" w:pos="567"/>
        </w:tabs>
        <w:spacing w:before="120" w:after="0"/>
        <w:ind w:right="249"/>
        <w:rPr>
          <w:rFonts w:ascii="Arial" w:hAnsi="Arial" w:cs="Arial"/>
          <w:sz w:val="22"/>
          <w:szCs w:val="22"/>
        </w:rPr>
      </w:pPr>
      <w:r w:rsidRPr="009F2F2B">
        <w:rPr>
          <w:rFonts w:ascii="Arial" w:hAnsi="Arial" w:cs="Arial"/>
          <w:sz w:val="22"/>
          <w:szCs w:val="22"/>
        </w:rPr>
        <w:t>P</w:t>
      </w:r>
      <w:r w:rsidR="00322049">
        <w:rPr>
          <w:rFonts w:ascii="Arial" w:hAnsi="Arial" w:cs="Arial"/>
          <w:sz w:val="22"/>
          <w:szCs w:val="22"/>
        </w:rPr>
        <w:t>oskytovatelovo</w:t>
      </w:r>
      <w:r w:rsidRPr="009F2F2B">
        <w:rPr>
          <w:rFonts w:ascii="Arial" w:hAnsi="Arial" w:cs="Arial"/>
          <w:sz w:val="22"/>
          <w:szCs w:val="22"/>
        </w:rPr>
        <w:t xml:space="preserve"> plnění v rozsahu </w:t>
      </w:r>
      <w:r w:rsidR="00322049">
        <w:rPr>
          <w:rFonts w:ascii="Arial" w:hAnsi="Arial" w:cs="Arial"/>
          <w:sz w:val="22"/>
          <w:szCs w:val="22"/>
        </w:rPr>
        <w:t>Objednatelem</w:t>
      </w:r>
      <w:r w:rsidRPr="009F2F2B">
        <w:rPr>
          <w:rFonts w:ascii="Arial" w:hAnsi="Arial" w:cs="Arial"/>
          <w:sz w:val="22"/>
          <w:szCs w:val="22"/>
        </w:rPr>
        <w:t xml:space="preserve"> potvrzeného soupisu prací a dodávek bude považováno za samostatné zdanitelné plnění ve smyslu zákona č. 235/2004 Sb., o dani z</w:t>
      </w:r>
      <w:r w:rsidR="00CD48EB" w:rsidRPr="009F2F2B">
        <w:rPr>
          <w:rFonts w:ascii="Arial" w:hAnsi="Arial" w:cs="Arial"/>
          <w:sz w:val="22"/>
          <w:szCs w:val="22"/>
        </w:rPr>
        <w:t> </w:t>
      </w:r>
      <w:r w:rsidRPr="009F2F2B">
        <w:rPr>
          <w:rFonts w:ascii="Arial" w:hAnsi="Arial" w:cs="Arial"/>
          <w:sz w:val="22"/>
          <w:szCs w:val="22"/>
        </w:rPr>
        <w:t>přidané</w:t>
      </w:r>
      <w:r w:rsidR="00CD48EB" w:rsidRPr="009F2F2B">
        <w:rPr>
          <w:rFonts w:ascii="Arial" w:hAnsi="Arial" w:cs="Arial"/>
          <w:sz w:val="22"/>
          <w:szCs w:val="22"/>
        </w:rPr>
        <w:t xml:space="preserve"> </w:t>
      </w:r>
      <w:r w:rsidRPr="009F2F2B">
        <w:rPr>
          <w:rFonts w:ascii="Arial" w:hAnsi="Arial" w:cs="Arial"/>
          <w:sz w:val="22"/>
          <w:szCs w:val="22"/>
        </w:rPr>
        <w:t>hodnoty, v platném znění.</w:t>
      </w:r>
    </w:p>
    <w:p w14:paraId="2E7A94C0" w14:textId="77777777" w:rsidR="0059647F" w:rsidRPr="00B81F32" w:rsidRDefault="0059647F" w:rsidP="0059647F">
      <w:pPr>
        <w:ind w:left="180" w:right="252"/>
        <w:jc w:val="center"/>
        <w:rPr>
          <w:rFonts w:ascii="Arial" w:hAnsi="Arial" w:cs="Arial"/>
          <w:b/>
          <w:sz w:val="22"/>
        </w:rPr>
      </w:pPr>
    </w:p>
    <w:p w14:paraId="2FA9568E" w14:textId="77777777" w:rsidR="00DC40FF" w:rsidRPr="00B81F32" w:rsidRDefault="00DC40FF" w:rsidP="0059647F">
      <w:pPr>
        <w:ind w:left="180" w:right="252"/>
        <w:jc w:val="center"/>
        <w:rPr>
          <w:rFonts w:ascii="Arial" w:hAnsi="Arial" w:cs="Arial"/>
          <w:b/>
          <w:sz w:val="22"/>
        </w:rPr>
      </w:pPr>
    </w:p>
    <w:p w14:paraId="0E6A4009" w14:textId="2FA0406B" w:rsidR="004A359B" w:rsidRPr="00B81F32" w:rsidRDefault="00603D21" w:rsidP="00603D21">
      <w:pPr>
        <w:ind w:right="252"/>
        <w:jc w:val="center"/>
        <w:rPr>
          <w:rFonts w:ascii="Arial" w:hAnsi="Arial" w:cs="Arial"/>
          <w:b/>
        </w:rPr>
      </w:pPr>
      <w:r w:rsidRPr="00603D21">
        <w:rPr>
          <w:rFonts w:ascii="Arial" w:hAnsi="Arial" w:cs="Arial"/>
          <w:b/>
        </w:rPr>
        <w:t xml:space="preserve">Čl. </w:t>
      </w:r>
      <w:r>
        <w:rPr>
          <w:rFonts w:ascii="Arial" w:hAnsi="Arial" w:cs="Arial"/>
          <w:b/>
        </w:rPr>
        <w:t>VII</w:t>
      </w:r>
      <w:r>
        <w:rPr>
          <w:rFonts w:ascii="Arial" w:hAnsi="Arial" w:cs="Arial"/>
          <w:b/>
        </w:rPr>
        <w:br/>
      </w:r>
      <w:r w:rsidR="004A359B" w:rsidRPr="00B81F32">
        <w:rPr>
          <w:rFonts w:ascii="Arial" w:hAnsi="Arial" w:cs="Arial"/>
          <w:b/>
        </w:rPr>
        <w:t xml:space="preserve">PŘEDÁNÍ A PŘEVZETÍ </w:t>
      </w:r>
      <w:r w:rsidR="00FE4589">
        <w:rPr>
          <w:rFonts w:ascii="Arial" w:hAnsi="Arial" w:cs="Arial"/>
          <w:b/>
        </w:rPr>
        <w:t>PLNĚNÍ</w:t>
      </w:r>
    </w:p>
    <w:p w14:paraId="5FEFAEBD" w14:textId="45A72EE7" w:rsidR="00B454DA" w:rsidRPr="00B454DA" w:rsidRDefault="00884272" w:rsidP="00FC611D">
      <w:pPr>
        <w:pStyle w:val="Odstavecseseznamem"/>
        <w:numPr>
          <w:ilvl w:val="0"/>
          <w:numId w:val="39"/>
        </w:numPr>
        <w:tabs>
          <w:tab w:val="left" w:pos="567"/>
        </w:tabs>
        <w:spacing w:before="120"/>
        <w:ind w:right="249"/>
        <w:jc w:val="both"/>
        <w:rPr>
          <w:rFonts w:ascii="Arial" w:hAnsi="Arial" w:cs="Arial"/>
        </w:rPr>
      </w:pPr>
      <w:r w:rsidRPr="00B454DA">
        <w:rPr>
          <w:rFonts w:ascii="Arial" w:hAnsi="Arial" w:cs="Arial"/>
        </w:rPr>
        <w:t>Předání a převz</w:t>
      </w:r>
      <w:r w:rsidR="0053297D" w:rsidRPr="00B454DA">
        <w:rPr>
          <w:rFonts w:ascii="Arial" w:hAnsi="Arial" w:cs="Arial"/>
        </w:rPr>
        <w:t xml:space="preserve">etí plnění objednaného dle </w:t>
      </w:r>
      <w:r w:rsidR="00ED54B6">
        <w:rPr>
          <w:rFonts w:ascii="Arial" w:hAnsi="Arial" w:cs="Arial"/>
        </w:rPr>
        <w:t xml:space="preserve">čl. IV </w:t>
      </w:r>
      <w:r w:rsidR="0084701F">
        <w:rPr>
          <w:rFonts w:ascii="Arial" w:hAnsi="Arial" w:cs="Arial"/>
        </w:rPr>
        <w:t xml:space="preserve">odst. </w:t>
      </w:r>
      <w:r w:rsidR="00647411">
        <w:rPr>
          <w:rFonts w:ascii="Arial" w:hAnsi="Arial" w:cs="Arial"/>
        </w:rPr>
        <w:t>6</w:t>
      </w:r>
      <w:r w:rsidRPr="00B454DA">
        <w:rPr>
          <w:rFonts w:ascii="Arial" w:hAnsi="Arial" w:cs="Arial"/>
        </w:rPr>
        <w:t>, a to včetně předání a převzet</w:t>
      </w:r>
      <w:r w:rsidR="004F4639" w:rsidRPr="00B454DA">
        <w:rPr>
          <w:rFonts w:ascii="Arial" w:hAnsi="Arial" w:cs="Arial"/>
        </w:rPr>
        <w:t>í dokumentů, probíhá na základě dodacího listu</w:t>
      </w:r>
      <w:r w:rsidR="00C72B51" w:rsidRPr="00B454DA">
        <w:rPr>
          <w:rFonts w:ascii="Arial" w:hAnsi="Arial" w:cs="Arial"/>
        </w:rPr>
        <w:t>.</w:t>
      </w:r>
    </w:p>
    <w:p w14:paraId="05E0A246" w14:textId="54D87C13" w:rsidR="004A359B" w:rsidRPr="00B454DA" w:rsidRDefault="0053297D" w:rsidP="00FC611D">
      <w:pPr>
        <w:pStyle w:val="Odstavecseseznamem"/>
        <w:numPr>
          <w:ilvl w:val="0"/>
          <w:numId w:val="39"/>
        </w:numPr>
        <w:tabs>
          <w:tab w:val="left" w:pos="567"/>
        </w:tabs>
        <w:spacing w:before="120"/>
        <w:ind w:right="249"/>
        <w:jc w:val="both"/>
        <w:rPr>
          <w:rFonts w:ascii="Arial" w:hAnsi="Arial" w:cs="Arial"/>
        </w:rPr>
      </w:pPr>
      <w:r w:rsidRPr="00B454DA">
        <w:rPr>
          <w:rFonts w:ascii="Arial" w:hAnsi="Arial" w:cs="Arial"/>
        </w:rPr>
        <w:t>Plnění poskytnuté Poskytovatelem</w:t>
      </w:r>
      <w:r w:rsidR="004A359B" w:rsidRPr="00B454DA">
        <w:rPr>
          <w:rFonts w:ascii="Arial" w:hAnsi="Arial" w:cs="Arial"/>
        </w:rPr>
        <w:t xml:space="preserve"> Objednateli bude předáváno (s výjimkou plnění souvisejícího s</w:t>
      </w:r>
      <w:r w:rsidR="00C044C5">
        <w:rPr>
          <w:rFonts w:ascii="Arial" w:hAnsi="Arial" w:cs="Arial"/>
        </w:rPr>
        <w:t xml:space="preserve"> poskytováním </w:t>
      </w:r>
      <w:proofErr w:type="spellStart"/>
      <w:r w:rsidR="00C044C5">
        <w:rPr>
          <w:rFonts w:ascii="Arial" w:hAnsi="Arial" w:cs="Arial"/>
        </w:rPr>
        <w:t>maintenance</w:t>
      </w:r>
      <w:proofErr w:type="spellEnd"/>
      <w:r w:rsidR="004A359B" w:rsidRPr="00B454DA">
        <w:rPr>
          <w:rFonts w:ascii="Arial" w:hAnsi="Arial" w:cs="Arial"/>
        </w:rPr>
        <w:t xml:space="preserve">) formou dodacího listu, </w:t>
      </w:r>
      <w:r w:rsidR="00C16954" w:rsidRPr="00B454DA">
        <w:rPr>
          <w:rFonts w:ascii="Arial" w:hAnsi="Arial" w:cs="Arial"/>
        </w:rPr>
        <w:t xml:space="preserve">který </w:t>
      </w:r>
      <w:r w:rsidR="002D3AEC" w:rsidRPr="00B454DA">
        <w:rPr>
          <w:rFonts w:ascii="Arial" w:hAnsi="Arial" w:cs="Arial"/>
        </w:rPr>
        <w:t>bude vystaven vždy souhrnně za celý kalendářní měsíc</w:t>
      </w:r>
      <w:r w:rsidR="00FD5B23">
        <w:rPr>
          <w:rFonts w:ascii="Arial" w:hAnsi="Arial" w:cs="Arial"/>
        </w:rPr>
        <w:t>, ve kterém bud</w:t>
      </w:r>
      <w:r w:rsidR="00085C6D">
        <w:rPr>
          <w:rFonts w:ascii="Arial" w:hAnsi="Arial" w:cs="Arial"/>
        </w:rPr>
        <w:t>e</w:t>
      </w:r>
      <w:r w:rsidR="00FD5B23">
        <w:rPr>
          <w:rFonts w:ascii="Arial" w:hAnsi="Arial" w:cs="Arial"/>
        </w:rPr>
        <w:t xml:space="preserve"> </w:t>
      </w:r>
      <w:r w:rsidR="00905B51">
        <w:rPr>
          <w:rFonts w:ascii="Arial" w:hAnsi="Arial" w:cs="Arial"/>
        </w:rPr>
        <w:t>p</w:t>
      </w:r>
      <w:r w:rsidR="00946DEA">
        <w:rPr>
          <w:rFonts w:ascii="Arial" w:hAnsi="Arial" w:cs="Arial"/>
        </w:rPr>
        <w:t>lnění poskytováno</w:t>
      </w:r>
      <w:r w:rsidR="002D3AEC" w:rsidRPr="00B454DA">
        <w:rPr>
          <w:rFonts w:ascii="Arial" w:hAnsi="Arial" w:cs="Arial"/>
        </w:rPr>
        <w:t xml:space="preserve">, nikoliv za každé dílčí plnění, a </w:t>
      </w:r>
      <w:r w:rsidRPr="00B454DA">
        <w:rPr>
          <w:rFonts w:ascii="Arial" w:hAnsi="Arial" w:cs="Arial"/>
        </w:rPr>
        <w:t>O</w:t>
      </w:r>
      <w:r w:rsidR="00C16954" w:rsidRPr="00B454DA">
        <w:rPr>
          <w:rFonts w:ascii="Arial" w:hAnsi="Arial" w:cs="Arial"/>
        </w:rPr>
        <w:t xml:space="preserve">bjednatel </w:t>
      </w:r>
      <w:r w:rsidR="002D3AEC" w:rsidRPr="00B454DA">
        <w:rPr>
          <w:rFonts w:ascii="Arial" w:hAnsi="Arial" w:cs="Arial"/>
        </w:rPr>
        <w:t>se zavazuje tento dodací list</w:t>
      </w:r>
      <w:r w:rsidR="006A4ACF" w:rsidRPr="00B454DA">
        <w:rPr>
          <w:rFonts w:ascii="Arial" w:hAnsi="Arial" w:cs="Arial"/>
        </w:rPr>
        <w:t xml:space="preserve"> </w:t>
      </w:r>
      <w:r w:rsidR="00C16954" w:rsidRPr="00B454DA">
        <w:rPr>
          <w:rFonts w:ascii="Arial" w:hAnsi="Arial" w:cs="Arial"/>
        </w:rPr>
        <w:t>podepsat</w:t>
      </w:r>
      <w:r w:rsidR="004A359B" w:rsidRPr="00B454DA">
        <w:rPr>
          <w:rFonts w:ascii="Arial" w:hAnsi="Arial" w:cs="Arial"/>
        </w:rPr>
        <w:t>. Vzor dodacího listu (dále též „Dodací list“) je uveden v příloze č.</w:t>
      </w:r>
      <w:r w:rsidR="003C5223" w:rsidRPr="00B454DA">
        <w:rPr>
          <w:rFonts w:ascii="Arial" w:hAnsi="Arial" w:cs="Arial"/>
        </w:rPr>
        <w:t xml:space="preserve"> </w:t>
      </w:r>
      <w:r w:rsidR="004A359B" w:rsidRPr="00B454DA">
        <w:rPr>
          <w:rFonts w:ascii="Arial" w:hAnsi="Arial" w:cs="Arial"/>
        </w:rPr>
        <w:t xml:space="preserve">4 Smlouvy. </w:t>
      </w:r>
    </w:p>
    <w:p w14:paraId="15BDFBC6" w14:textId="6350C8E3" w:rsidR="00F27F57" w:rsidRPr="00B454DA" w:rsidRDefault="004A359B" w:rsidP="00B454DA">
      <w:pPr>
        <w:pStyle w:val="Odstavecseseznamem"/>
        <w:numPr>
          <w:ilvl w:val="0"/>
          <w:numId w:val="39"/>
        </w:numPr>
        <w:tabs>
          <w:tab w:val="left" w:pos="567"/>
        </w:tabs>
        <w:spacing w:before="120"/>
        <w:ind w:right="249"/>
        <w:jc w:val="both"/>
        <w:rPr>
          <w:rFonts w:ascii="Arial" w:hAnsi="Arial" w:cs="Arial"/>
        </w:rPr>
      </w:pPr>
      <w:r w:rsidRPr="00B454DA">
        <w:rPr>
          <w:rFonts w:ascii="Arial" w:hAnsi="Arial" w:cs="Arial"/>
        </w:rPr>
        <w:t xml:space="preserve">Objednatel je povinen plnění </w:t>
      </w:r>
      <w:r w:rsidR="00036799" w:rsidRPr="00B454DA">
        <w:rPr>
          <w:rFonts w:ascii="Arial" w:hAnsi="Arial" w:cs="Arial"/>
        </w:rPr>
        <w:t>Poskytovatel</w:t>
      </w:r>
      <w:r w:rsidRPr="00B454DA">
        <w:rPr>
          <w:rFonts w:ascii="Arial" w:hAnsi="Arial" w:cs="Arial"/>
        </w:rPr>
        <w:t xml:space="preserve">e převzít nejpozději do </w:t>
      </w:r>
      <w:r w:rsidR="00485F10" w:rsidRPr="00B454DA">
        <w:rPr>
          <w:rFonts w:ascii="Arial" w:hAnsi="Arial" w:cs="Arial"/>
        </w:rPr>
        <w:t>5</w:t>
      </w:r>
      <w:r w:rsidRPr="00B454DA">
        <w:rPr>
          <w:rFonts w:ascii="Arial" w:hAnsi="Arial" w:cs="Arial"/>
        </w:rPr>
        <w:t xml:space="preserve"> dnů </w:t>
      </w:r>
      <w:r w:rsidR="0053297D" w:rsidRPr="00B454DA">
        <w:rPr>
          <w:rFonts w:ascii="Arial" w:hAnsi="Arial" w:cs="Arial"/>
        </w:rPr>
        <w:t>od doručení výzvy Poskytovatele</w:t>
      </w:r>
      <w:r w:rsidRPr="00B454DA">
        <w:rPr>
          <w:rFonts w:ascii="Arial" w:hAnsi="Arial" w:cs="Arial"/>
        </w:rPr>
        <w:t xml:space="preserve"> k převzetí. </w:t>
      </w:r>
      <w:r w:rsidR="00F27F57" w:rsidRPr="00B454DA">
        <w:rPr>
          <w:rFonts w:ascii="Arial" w:hAnsi="Arial" w:cs="Arial"/>
        </w:rPr>
        <w:t>Objednatel je povinen schválit plnění na Dodacím listu svým podpisem</w:t>
      </w:r>
      <w:r w:rsidR="0053297D" w:rsidRPr="00B454DA">
        <w:rPr>
          <w:rFonts w:ascii="Arial" w:hAnsi="Arial" w:cs="Arial"/>
        </w:rPr>
        <w:t>.</w:t>
      </w:r>
    </w:p>
    <w:p w14:paraId="34709214" w14:textId="4A5B579C" w:rsidR="004A359B" w:rsidRPr="00B454DA" w:rsidRDefault="004A359B" w:rsidP="00B454DA">
      <w:pPr>
        <w:pStyle w:val="Odstavecseseznamem"/>
        <w:numPr>
          <w:ilvl w:val="0"/>
          <w:numId w:val="39"/>
        </w:numPr>
        <w:tabs>
          <w:tab w:val="left" w:pos="567"/>
        </w:tabs>
        <w:spacing w:before="120"/>
        <w:ind w:right="249"/>
        <w:jc w:val="both"/>
        <w:rPr>
          <w:rFonts w:ascii="Arial" w:hAnsi="Arial" w:cs="Arial"/>
        </w:rPr>
      </w:pPr>
      <w:r w:rsidRPr="00B454DA">
        <w:rPr>
          <w:rFonts w:ascii="Arial" w:hAnsi="Arial" w:cs="Arial"/>
        </w:rPr>
        <w:t>Objednatel je oprávněn odmítnout převzít plnění od </w:t>
      </w:r>
      <w:r w:rsidR="00F27F57" w:rsidRPr="00B454DA">
        <w:rPr>
          <w:rFonts w:ascii="Arial" w:hAnsi="Arial" w:cs="Arial"/>
        </w:rPr>
        <w:t>Poskytovatele</w:t>
      </w:r>
      <w:r w:rsidRPr="00B454DA">
        <w:rPr>
          <w:rFonts w:ascii="Arial" w:hAnsi="Arial" w:cs="Arial"/>
        </w:rPr>
        <w:t xml:space="preserve">, pokud </w:t>
      </w:r>
      <w:r w:rsidR="00DC40FF" w:rsidRPr="00B454DA">
        <w:rPr>
          <w:rFonts w:ascii="Arial" w:hAnsi="Arial" w:cs="Arial"/>
        </w:rPr>
        <w:t xml:space="preserve">toto </w:t>
      </w:r>
      <w:r w:rsidRPr="00B454DA">
        <w:rPr>
          <w:rFonts w:ascii="Arial" w:hAnsi="Arial" w:cs="Arial"/>
        </w:rPr>
        <w:t xml:space="preserve">plnění nebude z hlediska obsahu nebo funkčních vlastností odpovídat formalizovanému zadání odsouhlasenému </w:t>
      </w:r>
      <w:r w:rsidR="00761A3F" w:rsidRPr="00B454DA">
        <w:rPr>
          <w:rFonts w:ascii="Arial" w:hAnsi="Arial" w:cs="Arial"/>
        </w:rPr>
        <w:t>Smluvními stranami</w:t>
      </w:r>
      <w:r w:rsidR="00F27F57" w:rsidRPr="00B454DA">
        <w:rPr>
          <w:rFonts w:ascii="Arial" w:hAnsi="Arial" w:cs="Arial"/>
        </w:rPr>
        <w:t xml:space="preserve">. </w:t>
      </w:r>
      <w:r w:rsidRPr="00B454DA">
        <w:rPr>
          <w:rFonts w:ascii="Arial" w:hAnsi="Arial" w:cs="Arial"/>
        </w:rPr>
        <w:t xml:space="preserve">Důvody odmítnutí převzetí plnění </w:t>
      </w:r>
      <w:r w:rsidR="0039559C" w:rsidRPr="00B454DA">
        <w:rPr>
          <w:rFonts w:ascii="Arial" w:hAnsi="Arial" w:cs="Arial"/>
        </w:rPr>
        <w:t xml:space="preserve">Poskytovatele </w:t>
      </w:r>
      <w:r w:rsidR="00DC40FF" w:rsidRPr="00B454DA">
        <w:rPr>
          <w:rFonts w:ascii="Arial" w:hAnsi="Arial" w:cs="Arial"/>
        </w:rPr>
        <w:t xml:space="preserve">specifikuje </w:t>
      </w:r>
      <w:r w:rsidRPr="00B454DA">
        <w:rPr>
          <w:rFonts w:ascii="Arial" w:hAnsi="Arial" w:cs="Arial"/>
        </w:rPr>
        <w:t>Objednatel v Dodacím listu</w:t>
      </w:r>
      <w:r w:rsidR="00DC40FF" w:rsidRPr="00B454DA">
        <w:rPr>
          <w:rFonts w:ascii="Arial" w:hAnsi="Arial" w:cs="Arial"/>
        </w:rPr>
        <w:t xml:space="preserve"> v termínu dle </w:t>
      </w:r>
      <w:r w:rsidR="00DE11DA" w:rsidRPr="00B454DA">
        <w:rPr>
          <w:rFonts w:ascii="Arial" w:hAnsi="Arial" w:cs="Arial"/>
        </w:rPr>
        <w:t>odst. 3 tohoto článku</w:t>
      </w:r>
      <w:r w:rsidR="00DC40FF" w:rsidRPr="00B454DA">
        <w:rPr>
          <w:rFonts w:ascii="Arial" w:hAnsi="Arial" w:cs="Arial"/>
        </w:rPr>
        <w:t xml:space="preserve"> a o této skutečnosti neprodleně informuje Poskytovatele.</w:t>
      </w:r>
    </w:p>
    <w:p w14:paraId="5DA0D71D" w14:textId="155F3BC1" w:rsidR="00DC5E98" w:rsidRPr="00B454DA" w:rsidRDefault="00DC5E98" w:rsidP="00B454DA">
      <w:pPr>
        <w:pStyle w:val="Odstavecseseznamem"/>
        <w:numPr>
          <w:ilvl w:val="0"/>
          <w:numId w:val="39"/>
        </w:numPr>
        <w:tabs>
          <w:tab w:val="left" w:pos="567"/>
        </w:tabs>
        <w:spacing w:before="120"/>
        <w:ind w:right="249"/>
        <w:jc w:val="both"/>
        <w:rPr>
          <w:rFonts w:ascii="Arial" w:hAnsi="Arial" w:cs="Arial"/>
        </w:rPr>
      </w:pPr>
      <w:r w:rsidRPr="00B454DA">
        <w:rPr>
          <w:rFonts w:ascii="Arial" w:hAnsi="Arial" w:cs="Arial"/>
        </w:rPr>
        <w:t xml:space="preserve">V případě nepřevzetí plnění </w:t>
      </w:r>
      <w:r w:rsidR="00DC40FF" w:rsidRPr="00B454DA">
        <w:rPr>
          <w:rFonts w:ascii="Arial" w:hAnsi="Arial" w:cs="Arial"/>
        </w:rPr>
        <w:t>dle</w:t>
      </w:r>
      <w:r w:rsidR="001B5353" w:rsidRPr="00B454DA">
        <w:rPr>
          <w:rFonts w:ascii="Arial" w:hAnsi="Arial" w:cs="Arial"/>
        </w:rPr>
        <w:t xml:space="preserve"> odst. </w:t>
      </w:r>
      <w:r w:rsidR="00DC40FF" w:rsidRPr="00B454DA">
        <w:rPr>
          <w:rFonts w:ascii="Arial" w:hAnsi="Arial" w:cs="Arial"/>
        </w:rPr>
        <w:t>4</w:t>
      </w:r>
      <w:r w:rsidR="001B5353" w:rsidRPr="00B454DA">
        <w:rPr>
          <w:rFonts w:ascii="Arial" w:hAnsi="Arial" w:cs="Arial"/>
        </w:rPr>
        <w:t xml:space="preserve"> tohoto článku</w:t>
      </w:r>
      <w:r w:rsidR="00DC40FF" w:rsidRPr="00B454DA">
        <w:rPr>
          <w:rFonts w:ascii="Arial" w:hAnsi="Arial" w:cs="Arial"/>
        </w:rPr>
        <w:t xml:space="preserve"> </w:t>
      </w:r>
      <w:r w:rsidRPr="00B454DA">
        <w:rPr>
          <w:rFonts w:ascii="Arial" w:hAnsi="Arial" w:cs="Arial"/>
        </w:rPr>
        <w:t xml:space="preserve">poskytne Objednatel Poskytovateli přiměřenou lhůtu k odstranění vad. </w:t>
      </w:r>
      <w:r w:rsidR="00643DE6">
        <w:rPr>
          <w:rFonts w:ascii="Arial" w:hAnsi="Arial" w:cs="Arial"/>
        </w:rPr>
        <w:t>Smluvní strany se dohodly, že d</w:t>
      </w:r>
      <w:r w:rsidRPr="00B454DA">
        <w:rPr>
          <w:rFonts w:ascii="Arial" w:hAnsi="Arial" w:cs="Arial"/>
        </w:rPr>
        <w:t>o odstranění vad bránících převzetí</w:t>
      </w:r>
      <w:r w:rsidR="00643DE6">
        <w:rPr>
          <w:rFonts w:ascii="Arial" w:hAnsi="Arial" w:cs="Arial"/>
        </w:rPr>
        <w:t xml:space="preserve"> považují</w:t>
      </w:r>
      <w:r w:rsidRPr="00B454DA">
        <w:rPr>
          <w:rFonts w:ascii="Arial" w:hAnsi="Arial" w:cs="Arial"/>
        </w:rPr>
        <w:t xml:space="preserve"> plnění za nepřevzaté. Po odstranění vad Poskytovatel předá znovu plnění Objednateli a Objednatel postupuje obdobně podle </w:t>
      </w:r>
      <w:r w:rsidR="001B5353" w:rsidRPr="00B454DA">
        <w:rPr>
          <w:rFonts w:ascii="Arial" w:hAnsi="Arial" w:cs="Arial"/>
        </w:rPr>
        <w:t>odst. 3 tohoto článku</w:t>
      </w:r>
      <w:r w:rsidRPr="00B454DA">
        <w:rPr>
          <w:rFonts w:ascii="Arial" w:hAnsi="Arial" w:cs="Arial"/>
        </w:rPr>
        <w:t>.</w:t>
      </w:r>
    </w:p>
    <w:p w14:paraId="7E69692B" w14:textId="58808424" w:rsidR="00DC5E98" w:rsidRPr="00B454DA" w:rsidRDefault="00DC5E98" w:rsidP="00B454DA">
      <w:pPr>
        <w:pStyle w:val="Odstavecseseznamem"/>
        <w:numPr>
          <w:ilvl w:val="0"/>
          <w:numId w:val="39"/>
        </w:numPr>
        <w:tabs>
          <w:tab w:val="left" w:pos="567"/>
        </w:tabs>
        <w:spacing w:before="120"/>
        <w:ind w:right="249"/>
        <w:jc w:val="both"/>
        <w:rPr>
          <w:rFonts w:ascii="Arial" w:hAnsi="Arial" w:cs="Arial"/>
        </w:rPr>
      </w:pPr>
      <w:r w:rsidRPr="00B454DA">
        <w:rPr>
          <w:rFonts w:ascii="Arial" w:hAnsi="Arial" w:cs="Arial"/>
        </w:rPr>
        <w:t xml:space="preserve">Podpisem </w:t>
      </w:r>
      <w:r w:rsidR="0046799B" w:rsidRPr="00B454DA">
        <w:rPr>
          <w:rFonts w:ascii="Arial" w:hAnsi="Arial" w:cs="Arial"/>
        </w:rPr>
        <w:t xml:space="preserve">Dodacího listu </w:t>
      </w:r>
      <w:r w:rsidRPr="00B454DA">
        <w:rPr>
          <w:rFonts w:ascii="Arial" w:hAnsi="Arial" w:cs="Arial"/>
        </w:rPr>
        <w:t xml:space="preserve">oběma </w:t>
      </w:r>
      <w:r w:rsidR="0046799B" w:rsidRPr="00B454DA">
        <w:rPr>
          <w:rFonts w:ascii="Arial" w:hAnsi="Arial" w:cs="Arial"/>
        </w:rPr>
        <w:t>Smluvními s</w:t>
      </w:r>
      <w:r w:rsidRPr="00B454DA">
        <w:rPr>
          <w:rFonts w:ascii="Arial" w:hAnsi="Arial" w:cs="Arial"/>
        </w:rPr>
        <w:t xml:space="preserve">tranami je ukončeno </w:t>
      </w:r>
      <w:r w:rsidR="003E7BF1" w:rsidRPr="00B454DA">
        <w:rPr>
          <w:rFonts w:ascii="Arial" w:hAnsi="Arial" w:cs="Arial"/>
        </w:rPr>
        <w:t>převzetí plnění.</w:t>
      </w:r>
      <w:r w:rsidRPr="00B454DA">
        <w:rPr>
          <w:rFonts w:ascii="Arial" w:hAnsi="Arial" w:cs="Arial"/>
        </w:rPr>
        <w:t xml:space="preserve"> </w:t>
      </w:r>
      <w:r w:rsidR="0046799B" w:rsidRPr="00B454DA">
        <w:rPr>
          <w:rFonts w:ascii="Arial" w:hAnsi="Arial" w:cs="Arial"/>
        </w:rPr>
        <w:t>Tímto p</w:t>
      </w:r>
      <w:r w:rsidRPr="00B454DA">
        <w:rPr>
          <w:rFonts w:ascii="Arial" w:hAnsi="Arial" w:cs="Arial"/>
        </w:rPr>
        <w:t>odpisem není dotčeno právo Objednatele domáhat se práv z vad plnění.</w:t>
      </w:r>
    </w:p>
    <w:p w14:paraId="2CF49D92" w14:textId="1586A6C7" w:rsidR="004A359B" w:rsidRPr="00B81F32" w:rsidRDefault="00603D21" w:rsidP="00603D21">
      <w:pPr>
        <w:spacing w:before="360" w:after="120"/>
        <w:ind w:right="249"/>
        <w:jc w:val="center"/>
        <w:rPr>
          <w:rFonts w:ascii="Arial" w:hAnsi="Arial" w:cs="Arial"/>
          <w:b/>
        </w:rPr>
      </w:pPr>
      <w:r w:rsidRPr="00603D21">
        <w:rPr>
          <w:rFonts w:ascii="Arial" w:hAnsi="Arial" w:cs="Arial"/>
          <w:b/>
        </w:rPr>
        <w:t xml:space="preserve">Čl. </w:t>
      </w:r>
      <w:r>
        <w:rPr>
          <w:rFonts w:ascii="Arial" w:hAnsi="Arial" w:cs="Arial"/>
          <w:b/>
        </w:rPr>
        <w:t>VIII</w:t>
      </w:r>
      <w:r>
        <w:rPr>
          <w:rFonts w:ascii="Arial" w:hAnsi="Arial" w:cs="Arial"/>
          <w:b/>
        </w:rPr>
        <w:br/>
      </w:r>
      <w:r w:rsidR="004A359B" w:rsidRPr="00B81F32">
        <w:rPr>
          <w:rFonts w:ascii="Arial" w:hAnsi="Arial" w:cs="Arial"/>
          <w:b/>
        </w:rPr>
        <w:t>SMLUVNÍ POKUTY</w:t>
      </w:r>
    </w:p>
    <w:p w14:paraId="3F4DA2C3" w14:textId="2F2EE8C5" w:rsidR="004A359B" w:rsidRPr="00B454DA" w:rsidRDefault="004A359B" w:rsidP="00B454DA">
      <w:pPr>
        <w:pStyle w:val="Odstavecseseznamem"/>
        <w:numPr>
          <w:ilvl w:val="0"/>
          <w:numId w:val="40"/>
        </w:numPr>
        <w:tabs>
          <w:tab w:val="left" w:pos="567"/>
        </w:tabs>
        <w:spacing w:before="120"/>
        <w:ind w:right="249"/>
        <w:jc w:val="both"/>
        <w:rPr>
          <w:rFonts w:ascii="Arial" w:hAnsi="Arial" w:cs="Arial"/>
        </w:rPr>
      </w:pPr>
      <w:r w:rsidRPr="00B454DA">
        <w:rPr>
          <w:rFonts w:ascii="Arial" w:hAnsi="Arial" w:cs="Arial"/>
        </w:rPr>
        <w:t xml:space="preserve">Jestliže </w:t>
      </w:r>
      <w:r w:rsidR="00F05EE8" w:rsidRPr="00B454DA">
        <w:rPr>
          <w:rFonts w:ascii="Arial" w:hAnsi="Arial" w:cs="Arial"/>
        </w:rPr>
        <w:t>Poskytovatel</w:t>
      </w:r>
      <w:r w:rsidRPr="00B454DA">
        <w:rPr>
          <w:rFonts w:ascii="Arial" w:hAnsi="Arial" w:cs="Arial"/>
        </w:rPr>
        <w:t xml:space="preserve"> nedodrží termíny pro splnění svých závazků, </w:t>
      </w:r>
      <w:r w:rsidR="0084587A" w:rsidRPr="00B454DA">
        <w:rPr>
          <w:rFonts w:ascii="Arial" w:hAnsi="Arial" w:cs="Arial"/>
        </w:rPr>
        <w:t xml:space="preserve">zejména dostane-li se do prodlení s reakční dobou na odstranění závad dle </w:t>
      </w:r>
      <w:r w:rsidR="001B5353" w:rsidRPr="00B454DA">
        <w:rPr>
          <w:rFonts w:ascii="Arial" w:hAnsi="Arial" w:cs="Arial"/>
        </w:rPr>
        <w:t>odst. 1 Čl. IV</w:t>
      </w:r>
      <w:r w:rsidR="0084587A" w:rsidRPr="00B454DA">
        <w:rPr>
          <w:rFonts w:ascii="Arial" w:hAnsi="Arial" w:cs="Arial"/>
        </w:rPr>
        <w:t xml:space="preserve"> Smlouvy, je </w:t>
      </w:r>
      <w:r w:rsidR="00FE3013" w:rsidRPr="00B454DA">
        <w:rPr>
          <w:rFonts w:ascii="Arial" w:hAnsi="Arial" w:cs="Arial"/>
        </w:rPr>
        <w:t xml:space="preserve">Objednatel </w:t>
      </w:r>
      <w:r w:rsidR="0084587A" w:rsidRPr="00B454DA">
        <w:rPr>
          <w:rFonts w:ascii="Arial" w:hAnsi="Arial" w:cs="Arial"/>
        </w:rPr>
        <w:t xml:space="preserve">oprávněn účtovat </w:t>
      </w:r>
      <w:r w:rsidR="00FE3013" w:rsidRPr="00B454DA">
        <w:rPr>
          <w:rFonts w:ascii="Arial" w:hAnsi="Arial" w:cs="Arial"/>
        </w:rPr>
        <w:t xml:space="preserve">Poskytovateli </w:t>
      </w:r>
      <w:r w:rsidR="0084587A" w:rsidRPr="00B454DA">
        <w:rPr>
          <w:rFonts w:ascii="Arial" w:hAnsi="Arial" w:cs="Arial"/>
        </w:rPr>
        <w:t xml:space="preserve">smluvní pokutu ve výši 500,- Kč </w:t>
      </w:r>
      <w:r w:rsidRPr="00B454DA">
        <w:rPr>
          <w:rFonts w:ascii="Arial" w:hAnsi="Arial" w:cs="Arial"/>
        </w:rPr>
        <w:t xml:space="preserve">za každý </w:t>
      </w:r>
      <w:r w:rsidR="00C16954" w:rsidRPr="00B454DA">
        <w:rPr>
          <w:rFonts w:ascii="Arial" w:hAnsi="Arial" w:cs="Arial"/>
        </w:rPr>
        <w:t xml:space="preserve">celý </w:t>
      </w:r>
      <w:r w:rsidRPr="00B454DA">
        <w:rPr>
          <w:rFonts w:ascii="Arial" w:hAnsi="Arial" w:cs="Arial"/>
        </w:rPr>
        <w:t>pracovní den prodlení</w:t>
      </w:r>
      <w:r w:rsidR="00761A3F" w:rsidRPr="00B454DA">
        <w:rPr>
          <w:rFonts w:ascii="Arial" w:hAnsi="Arial" w:cs="Arial"/>
        </w:rPr>
        <w:t xml:space="preserve">, maximálně však do výše </w:t>
      </w:r>
      <w:r w:rsidR="0032674D">
        <w:rPr>
          <w:rFonts w:ascii="Arial" w:hAnsi="Arial" w:cs="Arial"/>
        </w:rPr>
        <w:t>C</w:t>
      </w:r>
      <w:r w:rsidR="00761A3F" w:rsidRPr="00B454DA">
        <w:rPr>
          <w:rFonts w:ascii="Arial" w:hAnsi="Arial" w:cs="Arial"/>
        </w:rPr>
        <w:t>eny plnění dle bodu 5.1</w:t>
      </w:r>
      <w:r w:rsidR="00C16954" w:rsidRPr="00B454DA">
        <w:rPr>
          <w:rFonts w:ascii="Arial" w:hAnsi="Arial" w:cs="Arial"/>
        </w:rPr>
        <w:t xml:space="preserve"> za příslušné období</w:t>
      </w:r>
      <w:r w:rsidRPr="00B454DA">
        <w:rPr>
          <w:rFonts w:ascii="Arial" w:hAnsi="Arial" w:cs="Arial"/>
        </w:rPr>
        <w:t xml:space="preserve">; to neplatí, pokud k prodlení </w:t>
      </w:r>
      <w:r w:rsidR="00F05EE8" w:rsidRPr="00B454DA">
        <w:rPr>
          <w:rFonts w:ascii="Arial" w:hAnsi="Arial" w:cs="Arial"/>
        </w:rPr>
        <w:t>Poskytovatele</w:t>
      </w:r>
      <w:r w:rsidRPr="00B454DA">
        <w:rPr>
          <w:rFonts w:ascii="Arial" w:hAnsi="Arial" w:cs="Arial"/>
        </w:rPr>
        <w:t xml:space="preserve"> došlo z důvodů na straně Objednatele</w:t>
      </w:r>
      <w:r w:rsidR="00195F95" w:rsidRPr="00B454DA">
        <w:rPr>
          <w:rFonts w:ascii="Arial" w:hAnsi="Arial" w:cs="Arial"/>
        </w:rPr>
        <w:t xml:space="preserve"> či z důvodu vyšší moci (zejména pak výpadky elektrického vedení apod.)</w:t>
      </w:r>
      <w:r w:rsidRPr="00B454DA">
        <w:rPr>
          <w:rFonts w:ascii="Arial" w:hAnsi="Arial" w:cs="Arial"/>
        </w:rPr>
        <w:t>.</w:t>
      </w:r>
    </w:p>
    <w:p w14:paraId="2069D993" w14:textId="1ECCCF7C" w:rsidR="004A359B" w:rsidRPr="00B454DA" w:rsidRDefault="004A359B" w:rsidP="00B454DA">
      <w:pPr>
        <w:pStyle w:val="Odstavecseseznamem"/>
        <w:numPr>
          <w:ilvl w:val="0"/>
          <w:numId w:val="40"/>
        </w:numPr>
        <w:tabs>
          <w:tab w:val="left" w:pos="567"/>
        </w:tabs>
        <w:spacing w:before="120"/>
        <w:ind w:right="249"/>
        <w:jc w:val="both"/>
        <w:rPr>
          <w:rFonts w:ascii="Arial" w:hAnsi="Arial" w:cs="Arial"/>
        </w:rPr>
      </w:pPr>
      <w:r w:rsidRPr="00B454DA">
        <w:rPr>
          <w:rFonts w:ascii="Arial" w:hAnsi="Arial" w:cs="Arial"/>
        </w:rPr>
        <w:t xml:space="preserve">V případě </w:t>
      </w:r>
      <w:r w:rsidR="00C16954" w:rsidRPr="00B454DA">
        <w:rPr>
          <w:rFonts w:ascii="Arial" w:hAnsi="Arial" w:cs="Arial"/>
        </w:rPr>
        <w:t xml:space="preserve">prodlení Objednatele s úhradou jakékoliv ceny za poskytované služby dle této </w:t>
      </w:r>
      <w:r w:rsidR="009700C9">
        <w:rPr>
          <w:rFonts w:ascii="Arial" w:hAnsi="Arial" w:cs="Arial"/>
        </w:rPr>
        <w:t>S</w:t>
      </w:r>
      <w:r w:rsidR="00C16954" w:rsidRPr="00B454DA">
        <w:rPr>
          <w:rFonts w:ascii="Arial" w:hAnsi="Arial" w:cs="Arial"/>
        </w:rPr>
        <w:t xml:space="preserve">mlouvy (včetně Udržovacího poplatku) </w:t>
      </w:r>
      <w:r w:rsidRPr="00B454DA">
        <w:rPr>
          <w:rFonts w:ascii="Arial" w:hAnsi="Arial" w:cs="Arial"/>
        </w:rPr>
        <w:t xml:space="preserve">se Objednatel zavazuje uhradit </w:t>
      </w:r>
      <w:r w:rsidR="00036799" w:rsidRPr="00B454DA">
        <w:rPr>
          <w:rFonts w:ascii="Arial" w:hAnsi="Arial" w:cs="Arial"/>
        </w:rPr>
        <w:t>Poskytovatel</w:t>
      </w:r>
      <w:r w:rsidRPr="00B454DA">
        <w:rPr>
          <w:rFonts w:ascii="Arial" w:hAnsi="Arial" w:cs="Arial"/>
        </w:rPr>
        <w:t xml:space="preserve">i smluvní pokutu </w:t>
      </w:r>
      <w:r w:rsidR="0084587A" w:rsidRPr="00B454DA">
        <w:rPr>
          <w:rFonts w:ascii="Arial" w:hAnsi="Arial" w:cs="Arial"/>
        </w:rPr>
        <w:t xml:space="preserve">ve výši </w:t>
      </w:r>
      <w:r w:rsidR="00C16954" w:rsidRPr="00B454DA">
        <w:rPr>
          <w:rFonts w:ascii="Arial" w:hAnsi="Arial" w:cs="Arial"/>
        </w:rPr>
        <w:t>0,4 % z dlužné částky</w:t>
      </w:r>
      <w:r w:rsidR="0084587A" w:rsidRPr="00B454DA">
        <w:rPr>
          <w:rFonts w:ascii="Arial" w:hAnsi="Arial" w:cs="Arial"/>
        </w:rPr>
        <w:t xml:space="preserve"> za každý pracovní den prodlení.</w:t>
      </w:r>
    </w:p>
    <w:p w14:paraId="475CC500" w14:textId="73B5102B" w:rsidR="00334418" w:rsidRDefault="00334418" w:rsidP="00B454DA">
      <w:pPr>
        <w:pStyle w:val="Odstavecseseznamem"/>
        <w:numPr>
          <w:ilvl w:val="0"/>
          <w:numId w:val="40"/>
        </w:numPr>
        <w:tabs>
          <w:tab w:val="left" w:pos="567"/>
        </w:tabs>
        <w:spacing w:before="120"/>
        <w:ind w:right="249"/>
        <w:jc w:val="both"/>
        <w:rPr>
          <w:rFonts w:ascii="Arial" w:hAnsi="Arial" w:cs="Arial"/>
        </w:rPr>
      </w:pPr>
      <w:r>
        <w:rPr>
          <w:rFonts w:ascii="Arial" w:hAnsi="Arial" w:cs="Arial"/>
        </w:rPr>
        <w:t>V případě porušení povinností Poskytovatele uvedených v čl. X</w:t>
      </w:r>
      <w:r w:rsidR="007F5BB9">
        <w:rPr>
          <w:rFonts w:ascii="Arial" w:hAnsi="Arial" w:cs="Arial"/>
        </w:rPr>
        <w:t xml:space="preserve"> Smlouvy, má Objednatel nárok na uhrazení smluvní pokuty ve výši</w:t>
      </w:r>
      <w:r w:rsidR="00D35FD0">
        <w:rPr>
          <w:rFonts w:ascii="Arial" w:hAnsi="Arial" w:cs="Arial"/>
        </w:rPr>
        <w:t xml:space="preserve"> </w:t>
      </w:r>
      <w:proofErr w:type="gramStart"/>
      <w:r w:rsidR="004C1BB4">
        <w:rPr>
          <w:rFonts w:ascii="Arial" w:hAnsi="Arial" w:cs="Arial"/>
        </w:rPr>
        <w:t>1</w:t>
      </w:r>
      <w:r w:rsidR="00D35FD0">
        <w:rPr>
          <w:rFonts w:ascii="Arial" w:hAnsi="Arial" w:cs="Arial"/>
        </w:rPr>
        <w:t>.000,-</w:t>
      </w:r>
      <w:proofErr w:type="gramEnd"/>
      <w:r w:rsidR="00D35FD0">
        <w:rPr>
          <w:rFonts w:ascii="Arial" w:hAnsi="Arial" w:cs="Arial"/>
        </w:rPr>
        <w:t xml:space="preserve"> Kč za každý jednotlivý případ porušení povinnosti.</w:t>
      </w:r>
    </w:p>
    <w:p w14:paraId="17CCA1DD" w14:textId="0C30CE08" w:rsidR="00E85A0A" w:rsidRPr="00B454DA" w:rsidRDefault="00E85A0A" w:rsidP="00B454DA">
      <w:pPr>
        <w:pStyle w:val="Odstavecseseznamem"/>
        <w:numPr>
          <w:ilvl w:val="0"/>
          <w:numId w:val="40"/>
        </w:numPr>
        <w:tabs>
          <w:tab w:val="left" w:pos="567"/>
        </w:tabs>
        <w:spacing w:before="120"/>
        <w:ind w:right="249"/>
        <w:jc w:val="both"/>
        <w:rPr>
          <w:rFonts w:ascii="Arial" w:hAnsi="Arial" w:cs="Arial"/>
        </w:rPr>
      </w:pPr>
      <w:r w:rsidRPr="00B454DA">
        <w:rPr>
          <w:rFonts w:ascii="Arial" w:hAnsi="Arial" w:cs="Arial"/>
        </w:rPr>
        <w:t xml:space="preserve">Smluvní pokuty jsou splatné do 30 dnů od jejich vyúčtování na základě faktury. Výši smluvních pokut považují Smluvní strany shodně za přiměřenou. </w:t>
      </w:r>
    </w:p>
    <w:p w14:paraId="206A5D60" w14:textId="31298F16" w:rsidR="00E1290B" w:rsidRPr="00B81F32" w:rsidRDefault="00603D21" w:rsidP="00603D21">
      <w:pPr>
        <w:spacing w:before="360" w:after="120"/>
        <w:ind w:right="249"/>
        <w:jc w:val="center"/>
        <w:rPr>
          <w:rFonts w:ascii="Arial" w:hAnsi="Arial" w:cs="Arial"/>
          <w:b/>
        </w:rPr>
      </w:pPr>
      <w:r w:rsidRPr="00603D21">
        <w:rPr>
          <w:rFonts w:ascii="Arial" w:hAnsi="Arial" w:cs="Arial"/>
          <w:b/>
        </w:rPr>
        <w:t>Čl. I</w:t>
      </w:r>
      <w:r>
        <w:rPr>
          <w:rFonts w:ascii="Arial" w:hAnsi="Arial" w:cs="Arial"/>
          <w:b/>
        </w:rPr>
        <w:t>X</w:t>
      </w:r>
      <w:r w:rsidRPr="00603D21">
        <w:rPr>
          <w:rFonts w:ascii="Arial" w:hAnsi="Arial" w:cs="Arial"/>
          <w:b/>
        </w:rPr>
        <w:t xml:space="preserve"> </w:t>
      </w:r>
      <w:r>
        <w:rPr>
          <w:rFonts w:ascii="Arial" w:hAnsi="Arial" w:cs="Arial"/>
          <w:b/>
        </w:rPr>
        <w:br/>
      </w:r>
      <w:r w:rsidR="00E1290B" w:rsidRPr="00B81F32">
        <w:rPr>
          <w:rFonts w:ascii="Arial" w:hAnsi="Arial" w:cs="Arial"/>
          <w:b/>
        </w:rPr>
        <w:t>OCHRANA INFORMACÍ</w:t>
      </w:r>
      <w:r w:rsidR="00D317A0" w:rsidRPr="00B81F32">
        <w:rPr>
          <w:rFonts w:ascii="Arial" w:hAnsi="Arial" w:cs="Arial"/>
          <w:b/>
        </w:rPr>
        <w:t xml:space="preserve"> A OSOBNÍCH ÚDAJŮ</w:t>
      </w:r>
    </w:p>
    <w:p w14:paraId="2B8CE74B" w14:textId="3AD23FD3" w:rsidR="00E1290B" w:rsidRPr="00B454DA" w:rsidRDefault="00E1290B" w:rsidP="00B454DA">
      <w:pPr>
        <w:pStyle w:val="Odstavecseseznamem"/>
        <w:numPr>
          <w:ilvl w:val="0"/>
          <w:numId w:val="42"/>
        </w:numPr>
        <w:tabs>
          <w:tab w:val="left" w:pos="567"/>
        </w:tabs>
        <w:spacing w:before="120"/>
        <w:ind w:right="249"/>
        <w:jc w:val="both"/>
        <w:rPr>
          <w:rFonts w:ascii="Arial" w:hAnsi="Arial" w:cs="Arial"/>
        </w:rPr>
      </w:pPr>
      <w:r w:rsidRPr="00B454DA">
        <w:rPr>
          <w:rFonts w:ascii="Arial" w:hAnsi="Arial" w:cs="Arial"/>
        </w:rPr>
        <w:t xml:space="preserve">Smluvní strany se zavazují zajistit utajení důvěrných informací získaných při plnění předmětu Smlouvy obvyklým způsobem pro utajování takových informací. Důvěrnými informace jsou </w:t>
      </w:r>
      <w:r w:rsidR="000E2404" w:rsidRPr="00B454DA">
        <w:rPr>
          <w:rFonts w:ascii="Arial" w:hAnsi="Arial" w:cs="Arial"/>
        </w:rPr>
        <w:t xml:space="preserve">také </w:t>
      </w:r>
      <w:r w:rsidRPr="00B454DA">
        <w:rPr>
          <w:rFonts w:ascii="Arial" w:hAnsi="Arial" w:cs="Arial"/>
        </w:rPr>
        <w:t xml:space="preserve">know-how a informace, o nichž oprávněná strana prohlásí, že je považuje za důvěrné. </w:t>
      </w:r>
    </w:p>
    <w:p w14:paraId="311B1873" w14:textId="3342E596" w:rsidR="00B454DA" w:rsidRDefault="00E1290B" w:rsidP="00B454DA">
      <w:pPr>
        <w:pStyle w:val="Odstavecseseznamem"/>
        <w:numPr>
          <w:ilvl w:val="0"/>
          <w:numId w:val="42"/>
        </w:numPr>
        <w:tabs>
          <w:tab w:val="left" w:pos="567"/>
        </w:tabs>
        <w:spacing w:before="120"/>
        <w:ind w:right="249"/>
        <w:jc w:val="both"/>
        <w:rPr>
          <w:rFonts w:ascii="Arial" w:hAnsi="Arial" w:cs="Arial"/>
        </w:rPr>
      </w:pPr>
      <w:r w:rsidRPr="00B454DA">
        <w:rPr>
          <w:rFonts w:ascii="Arial" w:hAnsi="Arial" w:cs="Arial"/>
        </w:rPr>
        <w:t>Smluvní strany se rovněž zavazují k ochraně informací, s nimiž přijdou do styku při plnění předmětu smlouvy a které mají charakter obchodního tajemství nebo o nichž lze důvodně předpokládat, že oprávněná strana má na jejich utajení zájem. Tento závazek se nevztahuje na informace, u nichž platí informační povinnost v souladu se zák</w:t>
      </w:r>
      <w:r w:rsidR="00051B7B">
        <w:rPr>
          <w:rFonts w:ascii="Arial" w:hAnsi="Arial" w:cs="Arial"/>
        </w:rPr>
        <w:t>onem</w:t>
      </w:r>
      <w:r w:rsidRPr="00B454DA">
        <w:rPr>
          <w:rFonts w:ascii="Arial" w:hAnsi="Arial" w:cs="Arial"/>
        </w:rPr>
        <w:t xml:space="preserve"> </w:t>
      </w:r>
      <w:r w:rsidR="00051B7B">
        <w:rPr>
          <w:rFonts w:ascii="Arial" w:hAnsi="Arial" w:cs="Arial"/>
        </w:rPr>
        <w:br/>
      </w:r>
      <w:r w:rsidRPr="00B454DA">
        <w:rPr>
          <w:rFonts w:ascii="Arial" w:hAnsi="Arial" w:cs="Arial"/>
        </w:rPr>
        <w:t>č. 106/1999 Sb.</w:t>
      </w:r>
      <w:r w:rsidR="00051B7B">
        <w:rPr>
          <w:rFonts w:ascii="Arial" w:hAnsi="Arial" w:cs="Arial"/>
        </w:rPr>
        <w:t>,</w:t>
      </w:r>
      <w:r w:rsidRPr="00B454DA">
        <w:rPr>
          <w:rFonts w:ascii="Arial" w:hAnsi="Arial" w:cs="Arial"/>
        </w:rPr>
        <w:t xml:space="preserve"> o svobodném přístupu k informacím, ve znění pozdějších předpisů.</w:t>
      </w:r>
    </w:p>
    <w:p w14:paraId="0E12A6AD" w14:textId="77777777" w:rsidR="00B454DA" w:rsidRPr="00B454DA" w:rsidRDefault="0003769B" w:rsidP="00B454DA">
      <w:pPr>
        <w:pStyle w:val="Odstavecseseznamem"/>
        <w:numPr>
          <w:ilvl w:val="0"/>
          <w:numId w:val="42"/>
        </w:numPr>
        <w:tabs>
          <w:tab w:val="left" w:pos="567"/>
        </w:tabs>
        <w:spacing w:before="120"/>
        <w:ind w:right="249"/>
        <w:jc w:val="both"/>
        <w:rPr>
          <w:rStyle w:val="StylStylNormlnSmlouva11bTunChar"/>
          <w:rFonts w:ascii="Arial" w:hAnsi="Arial" w:cs="Arial"/>
          <w:sz w:val="22"/>
          <w:szCs w:val="22"/>
          <w:lang w:val="cs-CZ" w:eastAsia="en-US"/>
        </w:rPr>
      </w:pPr>
      <w:r w:rsidRPr="00B454DA">
        <w:rPr>
          <w:rStyle w:val="StylStylNormlnSmlouva11bTunChar"/>
          <w:rFonts w:ascii="Arial" w:hAnsi="Arial" w:cs="Arial"/>
          <w:bCs/>
          <w:sz w:val="22"/>
          <w:szCs w:val="22"/>
        </w:rPr>
        <w:t>Při plnění předmětu</w:t>
      </w:r>
      <w:r w:rsidRPr="00B454DA">
        <w:rPr>
          <w:rStyle w:val="StylStylNormlnSmlouva11bTunChar"/>
          <w:rFonts w:ascii="Arial" w:hAnsi="Arial" w:cs="Arial"/>
          <w:b/>
          <w:bCs/>
          <w:sz w:val="22"/>
          <w:szCs w:val="22"/>
        </w:rPr>
        <w:t xml:space="preserve"> </w:t>
      </w:r>
      <w:r w:rsidRPr="00B454DA">
        <w:rPr>
          <w:rStyle w:val="StylStylNormlnSmlouva11bTunChar"/>
          <w:rFonts w:ascii="Arial" w:hAnsi="Arial" w:cs="Arial"/>
          <w:bCs/>
          <w:sz w:val="22"/>
          <w:szCs w:val="22"/>
        </w:rPr>
        <w:t xml:space="preserve">Smlouvy se </w:t>
      </w:r>
      <w:r w:rsidR="00036799" w:rsidRPr="00B454DA">
        <w:rPr>
          <w:rStyle w:val="StylStylNormlnSmlouva11bTunChar"/>
          <w:rFonts w:ascii="Arial" w:hAnsi="Arial" w:cs="Arial"/>
          <w:bCs/>
          <w:sz w:val="22"/>
          <w:szCs w:val="22"/>
          <w:lang w:val="cs-CZ"/>
        </w:rPr>
        <w:t>Poskytovatel</w:t>
      </w:r>
      <w:r w:rsidRPr="00B454DA">
        <w:rPr>
          <w:rStyle w:val="StylStylNormlnSmlouva11bTunChar"/>
          <w:rFonts w:ascii="Arial" w:hAnsi="Arial" w:cs="Arial"/>
          <w:bCs/>
          <w:sz w:val="22"/>
          <w:szCs w:val="22"/>
        </w:rPr>
        <w:t xml:space="preserve"> vyvaruje toho, aby jakkoli přišel do styku s osobními údaji, kterých je Objednatel správce (dále jen „osobní údaje“).</w:t>
      </w:r>
    </w:p>
    <w:p w14:paraId="70FEE81B" w14:textId="66751654" w:rsidR="0003769B" w:rsidRPr="00B454DA" w:rsidRDefault="0003769B" w:rsidP="00B454DA">
      <w:pPr>
        <w:pStyle w:val="Odstavecseseznamem"/>
        <w:numPr>
          <w:ilvl w:val="0"/>
          <w:numId w:val="42"/>
        </w:numPr>
        <w:tabs>
          <w:tab w:val="left" w:pos="567"/>
        </w:tabs>
        <w:spacing w:before="120"/>
        <w:ind w:right="249"/>
        <w:jc w:val="both"/>
        <w:rPr>
          <w:rFonts w:ascii="Arial" w:hAnsi="Arial" w:cs="Arial"/>
        </w:rPr>
      </w:pPr>
      <w:r w:rsidRPr="00B454DA">
        <w:rPr>
          <w:rFonts w:ascii="Arial" w:hAnsi="Arial" w:cs="Arial"/>
        </w:rPr>
        <w:t xml:space="preserve">Bez ohledu na ustanovení </w:t>
      </w:r>
      <w:r w:rsidR="002B0478" w:rsidRPr="00B454DA">
        <w:rPr>
          <w:rFonts w:ascii="Arial" w:hAnsi="Arial" w:cs="Arial"/>
        </w:rPr>
        <w:t>odst. 3 tohoto článku</w:t>
      </w:r>
      <w:r w:rsidRPr="00B454DA">
        <w:rPr>
          <w:rFonts w:ascii="Arial" w:hAnsi="Arial" w:cs="Arial"/>
        </w:rPr>
        <w:t xml:space="preserve"> může Objednatel </w:t>
      </w:r>
      <w:r w:rsidR="00036799" w:rsidRPr="00B454DA">
        <w:rPr>
          <w:rFonts w:ascii="Arial" w:hAnsi="Arial" w:cs="Arial"/>
        </w:rPr>
        <w:t>Poskytovatel</w:t>
      </w:r>
      <w:r w:rsidRPr="00B454DA">
        <w:rPr>
          <w:rFonts w:ascii="Arial" w:hAnsi="Arial" w:cs="Arial"/>
        </w:rPr>
        <w:t xml:space="preserve">i na základě zvláštního písemného zmocnění (např. prostřednictvím </w:t>
      </w:r>
      <w:proofErr w:type="spellStart"/>
      <w:r w:rsidR="00CD4E5B">
        <w:rPr>
          <w:rFonts w:ascii="Arial" w:hAnsi="Arial" w:cs="Arial"/>
        </w:rPr>
        <w:t>S</w:t>
      </w:r>
      <w:r w:rsidRPr="00B454DA">
        <w:rPr>
          <w:rFonts w:ascii="Arial" w:hAnsi="Arial" w:cs="Arial"/>
        </w:rPr>
        <w:t>ervice</w:t>
      </w:r>
      <w:proofErr w:type="spellEnd"/>
      <w:r w:rsidRPr="00B454DA">
        <w:rPr>
          <w:rFonts w:ascii="Arial" w:hAnsi="Arial" w:cs="Arial"/>
        </w:rPr>
        <w:t xml:space="preserve"> </w:t>
      </w:r>
      <w:r w:rsidR="00CD4E5B">
        <w:rPr>
          <w:rFonts w:ascii="Arial" w:hAnsi="Arial" w:cs="Arial"/>
        </w:rPr>
        <w:t>D</w:t>
      </w:r>
      <w:r w:rsidRPr="00B454DA">
        <w:rPr>
          <w:rFonts w:ascii="Arial" w:hAnsi="Arial" w:cs="Arial"/>
        </w:rPr>
        <w:t>esku) a v jeho rámci povolit přístup k osobním údajům. Ve zmocnění Objednatel vymezí:</w:t>
      </w:r>
    </w:p>
    <w:p w14:paraId="7E1B35F6" w14:textId="77777777" w:rsidR="0003769B" w:rsidRPr="00B81F32" w:rsidRDefault="0003769B" w:rsidP="00F045B8">
      <w:pPr>
        <w:pStyle w:val="Odstavecseseznamem"/>
        <w:numPr>
          <w:ilvl w:val="0"/>
          <w:numId w:val="24"/>
        </w:numPr>
        <w:suppressAutoHyphens/>
        <w:spacing w:after="120" w:line="100" w:lineRule="atLeast"/>
        <w:contextualSpacing w:val="0"/>
        <w:jc w:val="both"/>
        <w:rPr>
          <w:rFonts w:ascii="Arial" w:hAnsi="Arial" w:cs="Arial"/>
        </w:rPr>
      </w:pPr>
      <w:r w:rsidRPr="00B81F32">
        <w:rPr>
          <w:rFonts w:ascii="Arial" w:hAnsi="Arial" w:cs="Arial"/>
        </w:rPr>
        <w:t xml:space="preserve">rozsah a účel zpřístupnění osobních údajů, </w:t>
      </w:r>
    </w:p>
    <w:p w14:paraId="74F21CC5" w14:textId="77777777" w:rsidR="0003769B" w:rsidRPr="00B81F32" w:rsidRDefault="0003769B" w:rsidP="00F045B8">
      <w:pPr>
        <w:pStyle w:val="Odstavecseseznamem"/>
        <w:numPr>
          <w:ilvl w:val="0"/>
          <w:numId w:val="24"/>
        </w:numPr>
        <w:suppressAutoHyphens/>
        <w:spacing w:after="120" w:line="100" w:lineRule="atLeast"/>
        <w:contextualSpacing w:val="0"/>
        <w:jc w:val="both"/>
        <w:rPr>
          <w:rFonts w:ascii="Arial" w:hAnsi="Arial" w:cs="Arial"/>
        </w:rPr>
      </w:pPr>
      <w:r w:rsidRPr="00B81F32">
        <w:rPr>
          <w:rFonts w:ascii="Arial" w:hAnsi="Arial" w:cs="Arial"/>
        </w:rPr>
        <w:t>dobu zpřístupnění osobních údajů,</w:t>
      </w:r>
    </w:p>
    <w:p w14:paraId="07469BE5" w14:textId="77777777" w:rsidR="0003769B" w:rsidRPr="00B81F32" w:rsidRDefault="0003769B" w:rsidP="00F045B8">
      <w:pPr>
        <w:pStyle w:val="Odstavecseseznamem"/>
        <w:numPr>
          <w:ilvl w:val="0"/>
          <w:numId w:val="24"/>
        </w:numPr>
        <w:suppressAutoHyphens/>
        <w:spacing w:after="120" w:line="100" w:lineRule="atLeast"/>
        <w:contextualSpacing w:val="0"/>
        <w:jc w:val="both"/>
        <w:rPr>
          <w:rFonts w:ascii="Arial" w:hAnsi="Arial" w:cs="Arial"/>
        </w:rPr>
      </w:pPr>
      <w:r w:rsidRPr="00B81F32">
        <w:rPr>
          <w:rFonts w:ascii="Arial" w:hAnsi="Arial" w:cs="Arial"/>
        </w:rPr>
        <w:t>případná zvláštní bezpečnostní opatření,</w:t>
      </w:r>
    </w:p>
    <w:p w14:paraId="3AD74A14" w14:textId="2B44F86B" w:rsidR="0003769B" w:rsidRPr="00B81F32" w:rsidRDefault="0003769B" w:rsidP="00F045B8">
      <w:pPr>
        <w:pStyle w:val="Odstavecseseznamem"/>
        <w:numPr>
          <w:ilvl w:val="0"/>
          <w:numId w:val="24"/>
        </w:numPr>
        <w:suppressAutoHyphens/>
        <w:spacing w:after="120" w:line="100" w:lineRule="atLeast"/>
        <w:contextualSpacing w:val="0"/>
        <w:jc w:val="both"/>
        <w:rPr>
          <w:rFonts w:ascii="Arial" w:hAnsi="Arial" w:cs="Arial"/>
        </w:rPr>
      </w:pPr>
      <w:r w:rsidRPr="00B81F32">
        <w:rPr>
          <w:rFonts w:ascii="Arial" w:hAnsi="Arial" w:cs="Arial"/>
        </w:rPr>
        <w:t xml:space="preserve">případné podmínky zapojení další osoby odlišné od autorizovaných osob </w:t>
      </w:r>
      <w:r w:rsidR="00036799" w:rsidRPr="00B81F32">
        <w:rPr>
          <w:rFonts w:ascii="Arial" w:hAnsi="Arial" w:cs="Arial"/>
        </w:rPr>
        <w:t>Poskytovatel</w:t>
      </w:r>
      <w:r w:rsidRPr="00B81F32">
        <w:rPr>
          <w:rFonts w:ascii="Arial" w:hAnsi="Arial" w:cs="Arial"/>
        </w:rPr>
        <w:t>e,</w:t>
      </w:r>
    </w:p>
    <w:p w14:paraId="7041A958" w14:textId="77777777" w:rsidR="0003769B" w:rsidRPr="00B81F32" w:rsidRDefault="0003769B" w:rsidP="00F045B8">
      <w:pPr>
        <w:pStyle w:val="Odstavecseseznamem"/>
        <w:numPr>
          <w:ilvl w:val="0"/>
          <w:numId w:val="24"/>
        </w:numPr>
        <w:suppressAutoHyphens/>
        <w:spacing w:after="120" w:line="100" w:lineRule="atLeast"/>
        <w:contextualSpacing w:val="0"/>
        <w:jc w:val="both"/>
        <w:rPr>
          <w:rFonts w:ascii="Arial" w:hAnsi="Arial" w:cs="Arial"/>
        </w:rPr>
      </w:pPr>
      <w:r w:rsidRPr="00B81F32">
        <w:rPr>
          <w:rFonts w:ascii="Arial" w:hAnsi="Arial" w:cs="Arial"/>
        </w:rPr>
        <w:t xml:space="preserve">případné podmínky zhotovení kopií zpřístupněných osobních údajů včetně stanovení toho, jak s těmito osobními údaji nakládat po uplynutí doby pro jejich zpřístupnění. </w:t>
      </w:r>
    </w:p>
    <w:p w14:paraId="1FB10E43" w14:textId="77777777" w:rsidR="00B454DA" w:rsidRDefault="0003769B" w:rsidP="00B454DA">
      <w:pPr>
        <w:pStyle w:val="Odstavecseseznamem"/>
        <w:spacing w:after="120" w:line="100" w:lineRule="atLeast"/>
        <w:ind w:left="993"/>
        <w:jc w:val="both"/>
        <w:rPr>
          <w:rFonts w:ascii="Arial" w:hAnsi="Arial" w:cs="Arial"/>
        </w:rPr>
      </w:pPr>
      <w:r w:rsidRPr="00B81F32">
        <w:rPr>
          <w:rFonts w:ascii="Arial" w:hAnsi="Arial" w:cs="Arial"/>
        </w:rPr>
        <w:t>Pokud se tak stane, jedná se o zpracování z pověření správce dle článku 29 nařízení GDPR.</w:t>
      </w:r>
    </w:p>
    <w:p w14:paraId="4F409AF1" w14:textId="1A1A0F61" w:rsidR="0003769B" w:rsidRPr="00B454DA" w:rsidRDefault="00036799" w:rsidP="00B454DA">
      <w:pPr>
        <w:pStyle w:val="Odstavecseseznamem"/>
        <w:numPr>
          <w:ilvl w:val="0"/>
          <w:numId w:val="42"/>
        </w:numPr>
        <w:spacing w:after="120" w:line="100" w:lineRule="atLeast"/>
        <w:jc w:val="both"/>
        <w:rPr>
          <w:rFonts w:ascii="Arial" w:hAnsi="Arial" w:cs="Arial"/>
        </w:rPr>
      </w:pPr>
      <w:r w:rsidRPr="00B454DA">
        <w:rPr>
          <w:rFonts w:ascii="Arial" w:hAnsi="Arial" w:cs="Arial"/>
        </w:rPr>
        <w:t>Poskytovatel</w:t>
      </w:r>
      <w:r w:rsidR="0003769B" w:rsidRPr="00B454DA">
        <w:rPr>
          <w:rFonts w:ascii="Arial" w:hAnsi="Arial" w:cs="Arial"/>
        </w:rPr>
        <w:t xml:space="preserve"> se zavazuje zachovávat mlčenlivost o všech osobních údajích, se kterými přijde do styku v souvislosti s plněním předmětu Smlouvy. </w:t>
      </w:r>
      <w:r w:rsidRPr="00B454DA">
        <w:rPr>
          <w:rFonts w:ascii="Arial" w:hAnsi="Arial" w:cs="Arial"/>
        </w:rPr>
        <w:t>Poskytovatel</w:t>
      </w:r>
      <w:r w:rsidR="0003769B" w:rsidRPr="00B454DA">
        <w:rPr>
          <w:rFonts w:ascii="Arial" w:hAnsi="Arial" w:cs="Arial"/>
        </w:rPr>
        <w:t xml:space="preserve"> se zejména zavazuje:</w:t>
      </w:r>
    </w:p>
    <w:p w14:paraId="7C84F42D" w14:textId="77777777" w:rsidR="0003769B" w:rsidRPr="00B81F32" w:rsidRDefault="0003769B" w:rsidP="0003769B">
      <w:pPr>
        <w:pStyle w:val="Odstavecseseznamem"/>
        <w:spacing w:after="120" w:line="100" w:lineRule="atLeast"/>
        <w:ind w:left="1474"/>
        <w:jc w:val="both"/>
        <w:rPr>
          <w:rFonts w:ascii="Arial" w:hAnsi="Arial" w:cs="Arial"/>
        </w:rPr>
      </w:pPr>
    </w:p>
    <w:p w14:paraId="13986061" w14:textId="3F215347" w:rsidR="0003769B" w:rsidRPr="00B81F32" w:rsidRDefault="0003769B" w:rsidP="00F045B8">
      <w:pPr>
        <w:pStyle w:val="Odstavecseseznamem"/>
        <w:numPr>
          <w:ilvl w:val="0"/>
          <w:numId w:val="25"/>
        </w:numPr>
        <w:suppressAutoHyphens/>
        <w:spacing w:after="120" w:line="100" w:lineRule="atLeast"/>
        <w:contextualSpacing w:val="0"/>
        <w:jc w:val="both"/>
        <w:rPr>
          <w:rFonts w:ascii="Arial" w:hAnsi="Arial" w:cs="Arial"/>
        </w:rPr>
      </w:pPr>
      <w:r w:rsidRPr="00B81F32">
        <w:rPr>
          <w:rFonts w:ascii="Arial" w:hAnsi="Arial" w:cs="Arial"/>
        </w:rPr>
        <w:t>s výjimkou uvedenou v</w:t>
      </w:r>
      <w:r w:rsidR="002B0478">
        <w:rPr>
          <w:rFonts w:ascii="Arial" w:hAnsi="Arial" w:cs="Arial"/>
        </w:rPr>
        <w:t> odst. 4</w:t>
      </w:r>
      <w:r w:rsidRPr="00B81F32">
        <w:rPr>
          <w:rFonts w:ascii="Arial" w:hAnsi="Arial" w:cs="Arial"/>
        </w:rPr>
        <w:t xml:space="preserve"> písm. e) </w:t>
      </w:r>
      <w:r w:rsidR="002B0478">
        <w:rPr>
          <w:rFonts w:ascii="Arial" w:hAnsi="Arial" w:cs="Arial"/>
        </w:rPr>
        <w:t xml:space="preserve">tohoto článku </w:t>
      </w:r>
      <w:r w:rsidRPr="00B81F32">
        <w:rPr>
          <w:rFonts w:ascii="Arial" w:hAnsi="Arial" w:cs="Arial"/>
        </w:rPr>
        <w:t>nezhotovovat kopie osobních údajů,</w:t>
      </w:r>
    </w:p>
    <w:p w14:paraId="57B630CB" w14:textId="77777777" w:rsidR="0003769B" w:rsidRPr="00B81F32" w:rsidRDefault="0003769B" w:rsidP="00F045B8">
      <w:pPr>
        <w:pStyle w:val="Odstavecseseznamem"/>
        <w:numPr>
          <w:ilvl w:val="0"/>
          <w:numId w:val="25"/>
        </w:numPr>
        <w:suppressAutoHyphens/>
        <w:spacing w:after="120" w:line="100" w:lineRule="atLeast"/>
        <w:contextualSpacing w:val="0"/>
        <w:jc w:val="both"/>
        <w:rPr>
          <w:rFonts w:ascii="Arial" w:hAnsi="Arial" w:cs="Arial"/>
        </w:rPr>
      </w:pPr>
      <w:r w:rsidRPr="00B81F32">
        <w:rPr>
          <w:rFonts w:ascii="Arial" w:hAnsi="Arial" w:cs="Arial"/>
        </w:rPr>
        <w:t xml:space="preserve">osobní údaje využívat pouze pro účely plnění předmětu Smlouvy,   </w:t>
      </w:r>
    </w:p>
    <w:p w14:paraId="037AC77F" w14:textId="77777777" w:rsidR="0003769B" w:rsidRPr="00B81F32" w:rsidRDefault="0003769B" w:rsidP="0003769B">
      <w:pPr>
        <w:spacing w:line="100" w:lineRule="atLeast"/>
        <w:ind w:left="1134" w:hanging="425"/>
        <w:jc w:val="both"/>
        <w:rPr>
          <w:rFonts w:ascii="Arial" w:hAnsi="Arial" w:cs="Arial"/>
          <w:sz w:val="22"/>
          <w:szCs w:val="22"/>
        </w:rPr>
      </w:pPr>
      <w:r w:rsidRPr="00B81F32">
        <w:rPr>
          <w:rFonts w:ascii="Arial" w:hAnsi="Arial" w:cs="Arial"/>
          <w:sz w:val="22"/>
          <w:szCs w:val="22"/>
        </w:rPr>
        <w:t xml:space="preserve">c) </w:t>
      </w:r>
      <w:r w:rsidRPr="00B81F32">
        <w:rPr>
          <w:rFonts w:ascii="Arial" w:hAnsi="Arial" w:cs="Arial"/>
          <w:sz w:val="22"/>
          <w:szCs w:val="22"/>
        </w:rPr>
        <w:tab/>
        <w:t xml:space="preserve">nesdělovat nebo nezpřístupňovat osobní údaje třetím stranám bez předchozího souhlasu Objednatele, </w:t>
      </w:r>
    </w:p>
    <w:p w14:paraId="18440E42" w14:textId="77777777" w:rsidR="0003769B" w:rsidRPr="00B81F32" w:rsidRDefault="0003769B" w:rsidP="0003769B">
      <w:pPr>
        <w:spacing w:line="100" w:lineRule="atLeast"/>
        <w:ind w:left="1134" w:hanging="425"/>
        <w:jc w:val="both"/>
        <w:rPr>
          <w:rFonts w:ascii="Arial" w:hAnsi="Arial" w:cs="Arial"/>
          <w:sz w:val="22"/>
          <w:szCs w:val="22"/>
        </w:rPr>
      </w:pPr>
      <w:r w:rsidRPr="00B81F32">
        <w:rPr>
          <w:rFonts w:ascii="Arial" w:hAnsi="Arial" w:cs="Arial"/>
          <w:sz w:val="22"/>
          <w:szCs w:val="22"/>
        </w:rPr>
        <w:t xml:space="preserve">d) </w:t>
      </w:r>
      <w:r w:rsidRPr="00B81F32">
        <w:rPr>
          <w:rFonts w:ascii="Arial" w:hAnsi="Arial" w:cs="Arial"/>
          <w:sz w:val="22"/>
          <w:szCs w:val="22"/>
        </w:rPr>
        <w:tab/>
        <w:t xml:space="preserve">zajistit, aby jeho zaměstnanci a další osoby, které přijdou do styku s osobními údaji v souvislosti s plněním předmětu Smlouvy, byli zavázáni povinností mlčenlivosti ve stejném rozsahu, v jakém je mlčenlivostí vázán on sám, </w:t>
      </w:r>
    </w:p>
    <w:p w14:paraId="4EC6E882" w14:textId="77777777" w:rsidR="004930CE" w:rsidRDefault="0003769B" w:rsidP="0003769B">
      <w:pPr>
        <w:spacing w:line="100" w:lineRule="atLeast"/>
        <w:ind w:left="1134" w:hanging="425"/>
        <w:jc w:val="both"/>
        <w:rPr>
          <w:rFonts w:ascii="Arial" w:hAnsi="Arial" w:cs="Arial"/>
          <w:sz w:val="22"/>
          <w:szCs w:val="22"/>
        </w:rPr>
      </w:pPr>
      <w:r w:rsidRPr="00B81F32">
        <w:rPr>
          <w:rFonts w:ascii="Arial" w:hAnsi="Arial" w:cs="Arial"/>
          <w:sz w:val="22"/>
          <w:szCs w:val="22"/>
        </w:rPr>
        <w:t xml:space="preserve">e) </w:t>
      </w:r>
      <w:r w:rsidRPr="00B81F32">
        <w:rPr>
          <w:rFonts w:ascii="Arial" w:hAnsi="Arial" w:cs="Arial"/>
          <w:sz w:val="22"/>
          <w:szCs w:val="22"/>
        </w:rPr>
        <w:tab/>
        <w:t xml:space="preserve">zajistit, aby osoby, které se budou podílet na plnění předmětu Smlouvy, při styku nebo nakládání s osobními údaji nepořizovaly kopie osobních údajů bez předchozího </w:t>
      </w:r>
    </w:p>
    <w:p w14:paraId="05E3B985" w14:textId="224183F4" w:rsidR="0003769B" w:rsidRPr="00B81F32" w:rsidRDefault="0003769B" w:rsidP="00073A37">
      <w:pPr>
        <w:spacing w:line="100" w:lineRule="atLeast"/>
        <w:ind w:left="360"/>
        <w:jc w:val="both"/>
        <w:rPr>
          <w:rFonts w:ascii="Arial" w:hAnsi="Arial" w:cs="Arial"/>
          <w:sz w:val="22"/>
          <w:szCs w:val="22"/>
        </w:rPr>
      </w:pPr>
      <w:r w:rsidRPr="00B81F32">
        <w:rPr>
          <w:rFonts w:ascii="Arial" w:hAnsi="Arial" w:cs="Arial"/>
          <w:sz w:val="22"/>
          <w:szCs w:val="22"/>
        </w:rPr>
        <w:t xml:space="preserve">písemného souhlasu Objednatele a aby jejich činností nebo opomenutím nedošlo k náhodnému nebo protiprávnímu zničení, ztrátě či pozměnění osobních údajů, nebo k jejich neoprávněnému zpřístupnění třetím osobám. </w:t>
      </w:r>
    </w:p>
    <w:p w14:paraId="147AF95A" w14:textId="74604FB3" w:rsidR="0003769B" w:rsidRPr="00B81F32" w:rsidRDefault="0003769B" w:rsidP="00B454DA">
      <w:pPr>
        <w:pStyle w:val="RLTextlnkuslovan"/>
        <w:numPr>
          <w:ilvl w:val="0"/>
          <w:numId w:val="42"/>
        </w:numPr>
        <w:rPr>
          <w:rFonts w:ascii="Arial" w:hAnsi="Arial" w:cs="Arial"/>
          <w:szCs w:val="22"/>
          <w:lang w:val="cs-CZ"/>
        </w:rPr>
      </w:pPr>
      <w:r w:rsidRPr="00B81F32">
        <w:rPr>
          <w:rFonts w:ascii="Arial" w:hAnsi="Arial" w:cs="Arial"/>
          <w:szCs w:val="22"/>
        </w:rPr>
        <w:t xml:space="preserve">Popis prostředí Objednatele pro přístup </w:t>
      </w:r>
      <w:r w:rsidR="00036799" w:rsidRPr="00B81F32">
        <w:rPr>
          <w:rFonts w:ascii="Arial" w:hAnsi="Arial" w:cs="Arial"/>
          <w:szCs w:val="22"/>
          <w:lang w:val="cs-CZ"/>
        </w:rPr>
        <w:t>Poskytovatel</w:t>
      </w:r>
      <w:r w:rsidRPr="00B81F32">
        <w:rPr>
          <w:rFonts w:ascii="Arial" w:hAnsi="Arial" w:cs="Arial"/>
          <w:szCs w:val="22"/>
        </w:rPr>
        <w:t xml:space="preserve">e do interní LAN sítě Objednatele je uveden v příloze č. </w:t>
      </w:r>
      <w:r w:rsidR="00036799" w:rsidRPr="00B81F32">
        <w:rPr>
          <w:rFonts w:ascii="Arial" w:hAnsi="Arial" w:cs="Arial"/>
          <w:szCs w:val="22"/>
          <w:lang w:val="cs-CZ"/>
        </w:rPr>
        <w:t>6</w:t>
      </w:r>
      <w:r w:rsidRPr="00B81F32">
        <w:rPr>
          <w:rFonts w:ascii="Arial" w:hAnsi="Arial" w:cs="Arial"/>
          <w:szCs w:val="22"/>
        </w:rPr>
        <w:t xml:space="preserve"> Smlouvy.</w:t>
      </w:r>
    </w:p>
    <w:p w14:paraId="59AF3565" w14:textId="03053B0E" w:rsidR="0003769B" w:rsidRPr="00B81F32" w:rsidRDefault="00603D21" w:rsidP="00603D21">
      <w:pPr>
        <w:pStyle w:val="RLlneksmlouvy"/>
        <w:tabs>
          <w:tab w:val="clear" w:pos="737"/>
        </w:tabs>
        <w:ind w:left="0" w:firstLine="0"/>
        <w:jc w:val="center"/>
        <w:rPr>
          <w:rFonts w:ascii="Arial" w:hAnsi="Arial" w:cs="Arial"/>
          <w:szCs w:val="22"/>
          <w:lang w:val="cs-CZ"/>
        </w:rPr>
      </w:pPr>
      <w:r w:rsidRPr="00603D21">
        <w:rPr>
          <w:rFonts w:ascii="Arial" w:hAnsi="Arial" w:cs="Arial"/>
          <w:szCs w:val="22"/>
          <w:lang w:val="cs-CZ"/>
        </w:rPr>
        <w:t xml:space="preserve">Čl. </w:t>
      </w:r>
      <w:r>
        <w:rPr>
          <w:rFonts w:ascii="Arial" w:hAnsi="Arial" w:cs="Arial"/>
          <w:szCs w:val="22"/>
          <w:lang w:val="cs-CZ"/>
        </w:rPr>
        <w:t>X</w:t>
      </w:r>
      <w:r>
        <w:rPr>
          <w:rFonts w:ascii="Arial" w:hAnsi="Arial" w:cs="Arial"/>
          <w:szCs w:val="22"/>
          <w:lang w:val="cs-CZ"/>
        </w:rPr>
        <w:br/>
      </w:r>
      <w:r w:rsidR="0003769B" w:rsidRPr="00B81F32">
        <w:rPr>
          <w:rFonts w:ascii="Arial" w:hAnsi="Arial" w:cs="Arial"/>
          <w:szCs w:val="22"/>
          <w:lang w:val="cs-CZ"/>
        </w:rPr>
        <w:t>BEZPEČNOST INFORMACÍ</w:t>
      </w:r>
    </w:p>
    <w:p w14:paraId="31A04613" w14:textId="60D3A232" w:rsidR="0003769B" w:rsidRPr="00B81F32" w:rsidRDefault="00036799" w:rsidP="00831A24">
      <w:pPr>
        <w:pStyle w:val="Odstavecseseznamem1"/>
        <w:numPr>
          <w:ilvl w:val="3"/>
          <w:numId w:val="23"/>
        </w:numPr>
        <w:suppressAutoHyphens/>
        <w:spacing w:after="120" w:line="100" w:lineRule="atLeast"/>
        <w:ind w:left="426" w:hanging="284"/>
        <w:contextualSpacing w:val="0"/>
        <w:jc w:val="both"/>
        <w:rPr>
          <w:rFonts w:cs="Arial"/>
          <w:sz w:val="22"/>
          <w:szCs w:val="22"/>
        </w:rPr>
      </w:pPr>
      <w:r w:rsidRPr="00B81F32">
        <w:rPr>
          <w:rFonts w:cs="Arial"/>
          <w:sz w:val="22"/>
          <w:szCs w:val="22"/>
        </w:rPr>
        <w:t>Poskytovatel</w:t>
      </w:r>
      <w:r w:rsidR="0003769B" w:rsidRPr="00B81F32">
        <w:rPr>
          <w:rFonts w:cs="Arial"/>
          <w:sz w:val="22"/>
          <w:szCs w:val="22"/>
        </w:rPr>
        <w:t xml:space="preserve"> je při plnění předmětu Smlouvy pro potřeby zajištění kybernetické bezpečnosti zejména povinen dodržovat níže uvedené požadavky:</w:t>
      </w:r>
    </w:p>
    <w:p w14:paraId="6CAD0D55" w14:textId="48459A19" w:rsidR="0003769B" w:rsidRPr="00B81F32" w:rsidRDefault="0003769B" w:rsidP="00F045B8">
      <w:pPr>
        <w:pStyle w:val="Odstavecseseznamem1"/>
        <w:numPr>
          <w:ilvl w:val="0"/>
          <w:numId w:val="26"/>
        </w:numPr>
        <w:tabs>
          <w:tab w:val="left" w:pos="1560"/>
        </w:tabs>
        <w:suppressAutoHyphens/>
        <w:spacing w:after="120" w:line="100" w:lineRule="atLeast"/>
        <w:contextualSpacing w:val="0"/>
        <w:jc w:val="both"/>
        <w:rPr>
          <w:rFonts w:cs="Arial"/>
          <w:sz w:val="22"/>
          <w:szCs w:val="22"/>
        </w:rPr>
      </w:pPr>
      <w:r w:rsidRPr="00B81F32">
        <w:rPr>
          <w:rFonts w:cs="Arial"/>
          <w:sz w:val="22"/>
          <w:szCs w:val="22"/>
        </w:rPr>
        <w:t>nepoužívat zpřístupněné informační systémy jiným způsobem než pro potřeby plnění předmětu Smlouvy,</w:t>
      </w:r>
    </w:p>
    <w:p w14:paraId="45E56C31" w14:textId="75B34668" w:rsidR="0003769B" w:rsidRPr="00B81F32" w:rsidRDefault="0003769B" w:rsidP="00F045B8">
      <w:pPr>
        <w:pStyle w:val="Odstavecseseznamem1"/>
        <w:numPr>
          <w:ilvl w:val="0"/>
          <w:numId w:val="26"/>
        </w:numPr>
        <w:tabs>
          <w:tab w:val="left" w:pos="1560"/>
        </w:tabs>
        <w:suppressAutoHyphens/>
        <w:spacing w:after="120" w:line="100" w:lineRule="atLeast"/>
        <w:contextualSpacing w:val="0"/>
        <w:jc w:val="both"/>
        <w:rPr>
          <w:rFonts w:cs="Arial"/>
          <w:sz w:val="22"/>
          <w:szCs w:val="22"/>
        </w:rPr>
      </w:pPr>
      <w:r w:rsidRPr="00B81F32">
        <w:rPr>
          <w:rFonts w:cs="Arial"/>
          <w:sz w:val="22"/>
          <w:szCs w:val="22"/>
        </w:rPr>
        <w:t xml:space="preserve">realizovat plnění předmětu Smlouvy pouze prostřednictvím pracovníků uvedených v příloze č. </w:t>
      </w:r>
      <w:r w:rsidR="00A143E4" w:rsidRPr="00B81F32">
        <w:rPr>
          <w:rFonts w:cs="Arial"/>
          <w:sz w:val="22"/>
          <w:szCs w:val="22"/>
        </w:rPr>
        <w:t>5</w:t>
      </w:r>
      <w:r w:rsidRPr="00B81F32">
        <w:rPr>
          <w:rFonts w:cs="Arial"/>
          <w:sz w:val="22"/>
          <w:szCs w:val="22"/>
        </w:rPr>
        <w:t>,</w:t>
      </w:r>
    </w:p>
    <w:p w14:paraId="0D746673" w14:textId="77777777" w:rsidR="0003769B" w:rsidRPr="00B81F32" w:rsidRDefault="0003769B" w:rsidP="00F045B8">
      <w:pPr>
        <w:pStyle w:val="Odstavecseseznamem1"/>
        <w:numPr>
          <w:ilvl w:val="0"/>
          <w:numId w:val="26"/>
        </w:numPr>
        <w:tabs>
          <w:tab w:val="left" w:pos="1560"/>
        </w:tabs>
        <w:suppressAutoHyphens/>
        <w:spacing w:after="120" w:line="100" w:lineRule="atLeast"/>
        <w:contextualSpacing w:val="0"/>
        <w:jc w:val="both"/>
        <w:rPr>
          <w:rFonts w:cs="Arial"/>
          <w:sz w:val="22"/>
          <w:szCs w:val="22"/>
        </w:rPr>
      </w:pPr>
      <w:r w:rsidRPr="00B81F32">
        <w:rPr>
          <w:rFonts w:cs="Arial"/>
          <w:sz w:val="22"/>
          <w:szCs w:val="22"/>
        </w:rPr>
        <w:t>zabránit přístupu k informačním systémům zpřístupněným Objednatelem pro potřeby plnění předmětu Smlouvy a k informacím v nich obsaženým neoprávněným osobám,</w:t>
      </w:r>
    </w:p>
    <w:p w14:paraId="458B0AAA" w14:textId="2EC147B6" w:rsidR="0003769B" w:rsidRPr="00B81F32" w:rsidRDefault="0003769B" w:rsidP="00F045B8">
      <w:pPr>
        <w:pStyle w:val="Odstavecseseznamem1"/>
        <w:numPr>
          <w:ilvl w:val="0"/>
          <w:numId w:val="26"/>
        </w:numPr>
        <w:tabs>
          <w:tab w:val="left" w:pos="1560"/>
        </w:tabs>
        <w:suppressAutoHyphens/>
        <w:spacing w:after="120" w:line="100" w:lineRule="atLeast"/>
        <w:contextualSpacing w:val="0"/>
        <w:jc w:val="both"/>
        <w:rPr>
          <w:rFonts w:cs="Arial"/>
          <w:sz w:val="22"/>
          <w:szCs w:val="22"/>
        </w:rPr>
      </w:pPr>
      <w:r w:rsidRPr="00B81F32">
        <w:rPr>
          <w:rFonts w:cs="Arial"/>
          <w:sz w:val="22"/>
          <w:szCs w:val="22"/>
        </w:rPr>
        <w:t xml:space="preserve">řešit požadavky a problémy bezpečnostního charakteru, vzniklé v souvislosti s plněním předmětu Smlouvy, s kontaktními osobami Objednatele uvedenými v Příloze č. </w:t>
      </w:r>
      <w:r w:rsidR="00A143E4" w:rsidRPr="00B81F32">
        <w:rPr>
          <w:rFonts w:cs="Arial"/>
          <w:sz w:val="22"/>
          <w:szCs w:val="22"/>
        </w:rPr>
        <w:t>5</w:t>
      </w:r>
      <w:r w:rsidRPr="00B81F32">
        <w:rPr>
          <w:rFonts w:cs="Arial"/>
          <w:sz w:val="22"/>
          <w:szCs w:val="22"/>
        </w:rPr>
        <w:t xml:space="preserve"> Smlouvy, </w:t>
      </w:r>
    </w:p>
    <w:p w14:paraId="02250124" w14:textId="77777777" w:rsidR="0003769B" w:rsidRPr="00B81F32" w:rsidRDefault="0003769B" w:rsidP="00F045B8">
      <w:pPr>
        <w:pStyle w:val="Odstavecseseznamem1"/>
        <w:numPr>
          <w:ilvl w:val="0"/>
          <w:numId w:val="26"/>
        </w:numPr>
        <w:tabs>
          <w:tab w:val="left" w:pos="1560"/>
        </w:tabs>
        <w:suppressAutoHyphens/>
        <w:spacing w:after="120" w:line="100" w:lineRule="atLeast"/>
        <w:contextualSpacing w:val="0"/>
        <w:jc w:val="both"/>
        <w:rPr>
          <w:rFonts w:cs="Arial"/>
          <w:sz w:val="22"/>
          <w:szCs w:val="22"/>
        </w:rPr>
      </w:pPr>
      <w:r w:rsidRPr="00B81F32">
        <w:rPr>
          <w:rFonts w:cs="Arial"/>
          <w:sz w:val="22"/>
          <w:szCs w:val="22"/>
        </w:rPr>
        <w:t>v případě vzniku bezpečnostní události nebo bezpečnostního incidentu v průběhu plnění předmětu Smlouvy, postupovat při jejich zvládání podle pokynů Objednatele a spolupracovat při nápravě,</w:t>
      </w:r>
    </w:p>
    <w:p w14:paraId="60A96C56" w14:textId="77777777" w:rsidR="0003769B" w:rsidRPr="00B81F32" w:rsidRDefault="0003769B" w:rsidP="00F045B8">
      <w:pPr>
        <w:pStyle w:val="Odstavecseseznamem1"/>
        <w:numPr>
          <w:ilvl w:val="0"/>
          <w:numId w:val="26"/>
        </w:numPr>
        <w:tabs>
          <w:tab w:val="left" w:pos="1560"/>
        </w:tabs>
        <w:suppressAutoHyphens/>
        <w:spacing w:after="120" w:line="100" w:lineRule="atLeast"/>
        <w:contextualSpacing w:val="0"/>
        <w:jc w:val="both"/>
        <w:rPr>
          <w:rFonts w:cs="Arial"/>
          <w:sz w:val="22"/>
          <w:szCs w:val="22"/>
        </w:rPr>
      </w:pPr>
      <w:r w:rsidRPr="00B81F32">
        <w:rPr>
          <w:rFonts w:cs="Arial"/>
          <w:sz w:val="22"/>
          <w:szCs w:val="22"/>
        </w:rPr>
        <w:t>po dobu plnění předmětu Smlouvy realizovat potřebná bezpečnostní opatření, zejména dle výše uvedených bodů b) až e).</w:t>
      </w:r>
    </w:p>
    <w:p w14:paraId="5EAE0A2A" w14:textId="7B87D18B" w:rsidR="0003769B" w:rsidRPr="00831A24" w:rsidRDefault="002662D4" w:rsidP="00831A24">
      <w:pPr>
        <w:pStyle w:val="Odstavecseseznamem"/>
        <w:numPr>
          <w:ilvl w:val="3"/>
          <w:numId w:val="23"/>
        </w:numPr>
        <w:suppressAutoHyphens/>
        <w:spacing w:after="120"/>
        <w:ind w:left="426"/>
        <w:jc w:val="both"/>
        <w:rPr>
          <w:rFonts w:ascii="Arial" w:hAnsi="Arial" w:cs="Arial"/>
        </w:rPr>
      </w:pPr>
      <w:r>
        <w:rPr>
          <w:rFonts w:ascii="Arial" w:hAnsi="Arial" w:cs="Arial"/>
        </w:rPr>
        <w:t>Na žádost Objednatele</w:t>
      </w:r>
      <w:r w:rsidR="001D3E50">
        <w:rPr>
          <w:rFonts w:ascii="Arial" w:hAnsi="Arial" w:cs="Arial"/>
        </w:rPr>
        <w:t xml:space="preserve"> jsou pracovníci uvedení v příloze č. 5 Smlouvy povinni zúčastnit se </w:t>
      </w:r>
      <w:r w:rsidR="00731666">
        <w:rPr>
          <w:rFonts w:ascii="Arial" w:hAnsi="Arial" w:cs="Arial"/>
        </w:rPr>
        <w:t xml:space="preserve">bezpečnostního školení </w:t>
      </w:r>
      <w:r w:rsidR="00637937">
        <w:rPr>
          <w:rFonts w:ascii="Arial" w:hAnsi="Arial" w:cs="Arial"/>
        </w:rPr>
        <w:t>Objednatele.</w:t>
      </w:r>
    </w:p>
    <w:p w14:paraId="55C8E5D1" w14:textId="77777777" w:rsidR="0003769B" w:rsidRPr="00B81F32" w:rsidRDefault="0003769B" w:rsidP="00B454DA">
      <w:pPr>
        <w:pStyle w:val="Odstavecseseznamem"/>
        <w:suppressAutoHyphens/>
        <w:spacing w:after="120" w:line="240" w:lineRule="auto"/>
        <w:jc w:val="both"/>
        <w:rPr>
          <w:rFonts w:ascii="Arial" w:hAnsi="Arial" w:cs="Arial"/>
        </w:rPr>
      </w:pPr>
    </w:p>
    <w:p w14:paraId="0D1EC90C" w14:textId="23608EDB" w:rsidR="00B454DA" w:rsidRPr="00831A24" w:rsidRDefault="0003769B" w:rsidP="00831A24">
      <w:pPr>
        <w:pStyle w:val="Odstavecseseznamem"/>
        <w:numPr>
          <w:ilvl w:val="3"/>
          <w:numId w:val="23"/>
        </w:numPr>
        <w:suppressAutoHyphens/>
        <w:spacing w:before="240"/>
        <w:ind w:left="426" w:hanging="426"/>
        <w:jc w:val="both"/>
        <w:rPr>
          <w:rFonts w:ascii="Arial" w:hAnsi="Arial" w:cs="Arial"/>
        </w:rPr>
      </w:pPr>
      <w:r w:rsidRPr="00831A24">
        <w:rPr>
          <w:rFonts w:ascii="Arial" w:hAnsi="Arial" w:cs="Arial"/>
        </w:rPr>
        <w:t xml:space="preserve">Smluvní strany se dohodly, že kontaktními osobami pro otázky bezpečnosti informací pro potřeby plnění předmětu Smlouvy jsou osoby uvedené v příloze č. </w:t>
      </w:r>
      <w:r w:rsidR="00F045B8" w:rsidRPr="00831A24">
        <w:rPr>
          <w:rFonts w:ascii="Arial" w:hAnsi="Arial" w:cs="Arial"/>
        </w:rPr>
        <w:t>5</w:t>
      </w:r>
      <w:r w:rsidRPr="00831A24">
        <w:rPr>
          <w:rFonts w:ascii="Arial" w:hAnsi="Arial" w:cs="Arial"/>
        </w:rPr>
        <w:t xml:space="preserve"> Smlouvy.</w:t>
      </w:r>
    </w:p>
    <w:p w14:paraId="64E6AD4B" w14:textId="54CE2BF1" w:rsidR="00F045B8" w:rsidRPr="00831A24" w:rsidRDefault="0003769B" w:rsidP="00831A24">
      <w:pPr>
        <w:pStyle w:val="Odstavecseseznamem"/>
        <w:numPr>
          <w:ilvl w:val="3"/>
          <w:numId w:val="23"/>
        </w:numPr>
        <w:suppressAutoHyphens/>
        <w:spacing w:before="240"/>
        <w:ind w:left="426" w:hanging="426"/>
        <w:jc w:val="both"/>
        <w:rPr>
          <w:rFonts w:ascii="Arial" w:hAnsi="Arial" w:cs="Arial"/>
        </w:rPr>
      </w:pPr>
      <w:r w:rsidRPr="00831A24">
        <w:rPr>
          <w:rFonts w:ascii="Arial" w:hAnsi="Arial" w:cs="Arial"/>
        </w:rPr>
        <w:t xml:space="preserve">Pokud </w:t>
      </w:r>
      <w:r w:rsidR="00036799" w:rsidRPr="00831A24">
        <w:rPr>
          <w:rFonts w:ascii="Arial" w:hAnsi="Arial" w:cs="Arial"/>
        </w:rPr>
        <w:t>Poskytovatel</w:t>
      </w:r>
      <w:r w:rsidRPr="00831A24">
        <w:rPr>
          <w:rFonts w:ascii="Arial" w:hAnsi="Arial" w:cs="Arial"/>
        </w:rPr>
        <w:t xml:space="preserve"> pro plnění předmětu Smlouvy bude potřebovat vzdálený přístup </w:t>
      </w:r>
      <w:r w:rsidR="00B236AB" w:rsidRPr="00831A24">
        <w:rPr>
          <w:rFonts w:ascii="Arial" w:hAnsi="Arial" w:cs="Arial"/>
        </w:rPr>
        <w:br/>
      </w:r>
      <w:r w:rsidRPr="00831A24">
        <w:rPr>
          <w:rFonts w:ascii="Arial" w:hAnsi="Arial" w:cs="Arial"/>
        </w:rPr>
        <w:t xml:space="preserve">k dotčeným systémům Objednatele, pak, bude-li mu tento přístup umožněn, budou </w:t>
      </w:r>
      <w:r w:rsidR="00B236AB" w:rsidRPr="00831A24">
        <w:rPr>
          <w:rFonts w:ascii="Arial" w:hAnsi="Arial" w:cs="Arial"/>
        </w:rPr>
        <w:t>S</w:t>
      </w:r>
      <w:r w:rsidRPr="00831A24">
        <w:rPr>
          <w:rFonts w:ascii="Arial" w:hAnsi="Arial" w:cs="Arial"/>
        </w:rPr>
        <w:t xml:space="preserve">mluvní strany povinny postupovat podle přílohy č. </w:t>
      </w:r>
      <w:r w:rsidR="00F045B8" w:rsidRPr="00831A24">
        <w:rPr>
          <w:rFonts w:ascii="Arial" w:hAnsi="Arial" w:cs="Arial"/>
        </w:rPr>
        <w:t>6</w:t>
      </w:r>
      <w:r w:rsidRPr="00831A24">
        <w:rPr>
          <w:rFonts w:ascii="Arial" w:hAnsi="Arial" w:cs="Arial"/>
        </w:rPr>
        <w:t xml:space="preserve"> Smlouvy a s tím, že: </w:t>
      </w:r>
    </w:p>
    <w:p w14:paraId="5A37CADD" w14:textId="3E592D5F" w:rsidR="0003769B" w:rsidRPr="00B81F32" w:rsidRDefault="0003769B" w:rsidP="00B454DA">
      <w:pPr>
        <w:pStyle w:val="Odstavecseseznamem"/>
        <w:numPr>
          <w:ilvl w:val="0"/>
          <w:numId w:val="27"/>
        </w:numPr>
        <w:suppressAutoHyphens/>
        <w:spacing w:before="240" w:line="240" w:lineRule="auto"/>
        <w:jc w:val="both"/>
        <w:rPr>
          <w:rFonts w:ascii="Arial" w:hAnsi="Arial" w:cs="Arial"/>
        </w:rPr>
      </w:pPr>
      <w:r w:rsidRPr="00B81F32">
        <w:rPr>
          <w:rFonts w:ascii="Arial" w:hAnsi="Arial" w:cs="Arial"/>
        </w:rPr>
        <w:t xml:space="preserve">přístup bude umožněn pouze osobám dle </w:t>
      </w:r>
      <w:r w:rsidR="00F045B8" w:rsidRPr="00B81F32">
        <w:rPr>
          <w:rFonts w:ascii="Arial" w:hAnsi="Arial" w:cs="Arial"/>
        </w:rPr>
        <w:t>přílohy č. 5,</w:t>
      </w:r>
      <w:r w:rsidRPr="00B81F32">
        <w:rPr>
          <w:rFonts w:ascii="Arial" w:hAnsi="Arial" w:cs="Arial"/>
        </w:rPr>
        <w:t xml:space="preserve"> Objednatel má právo tento přístup kdykoliv odepřít,</w:t>
      </w:r>
    </w:p>
    <w:p w14:paraId="1FE60DE8" w14:textId="77777777" w:rsidR="00831A24" w:rsidRDefault="0003769B" w:rsidP="00831A24">
      <w:pPr>
        <w:pStyle w:val="Odstavecseseznamem"/>
        <w:numPr>
          <w:ilvl w:val="0"/>
          <w:numId w:val="27"/>
        </w:numPr>
        <w:suppressAutoHyphens/>
        <w:spacing w:before="240" w:after="0" w:line="240" w:lineRule="auto"/>
        <w:jc w:val="both"/>
        <w:rPr>
          <w:rFonts w:ascii="Arial" w:hAnsi="Arial" w:cs="Arial"/>
        </w:rPr>
      </w:pPr>
      <w:r w:rsidRPr="00B81F32">
        <w:rPr>
          <w:rFonts w:ascii="Arial" w:hAnsi="Arial" w:cs="Arial"/>
        </w:rPr>
        <w:t>vzdálený přístup může být ze strany Objednatele dozorován.</w:t>
      </w:r>
    </w:p>
    <w:p w14:paraId="056237D2" w14:textId="77777777" w:rsidR="00831A24" w:rsidRDefault="00831A24" w:rsidP="00831A24">
      <w:pPr>
        <w:pStyle w:val="Odstavecseseznamem"/>
        <w:suppressAutoHyphens/>
        <w:spacing w:before="240"/>
        <w:ind w:left="426"/>
        <w:jc w:val="both"/>
        <w:rPr>
          <w:rFonts w:ascii="Arial" w:hAnsi="Arial" w:cs="Arial"/>
        </w:rPr>
      </w:pPr>
    </w:p>
    <w:p w14:paraId="17A334F3" w14:textId="348E86FA" w:rsidR="004A359B" w:rsidRPr="00B81F32" w:rsidRDefault="00603D21" w:rsidP="00603D21">
      <w:pPr>
        <w:tabs>
          <w:tab w:val="left" w:pos="567"/>
        </w:tabs>
        <w:spacing w:before="360" w:after="120"/>
        <w:ind w:right="249"/>
        <w:jc w:val="center"/>
        <w:rPr>
          <w:rFonts w:ascii="Arial" w:hAnsi="Arial" w:cs="Arial"/>
          <w:b/>
        </w:rPr>
      </w:pPr>
      <w:r w:rsidRPr="00603D21">
        <w:rPr>
          <w:rFonts w:ascii="Arial" w:hAnsi="Arial" w:cs="Arial"/>
          <w:b/>
        </w:rPr>
        <w:t xml:space="preserve">Čl. </w:t>
      </w:r>
      <w:r>
        <w:rPr>
          <w:rFonts w:ascii="Arial" w:hAnsi="Arial" w:cs="Arial"/>
          <w:b/>
        </w:rPr>
        <w:t>X</w:t>
      </w:r>
      <w:r w:rsidRPr="00603D21">
        <w:rPr>
          <w:rFonts w:ascii="Arial" w:hAnsi="Arial" w:cs="Arial"/>
          <w:b/>
        </w:rPr>
        <w:t xml:space="preserve">I </w:t>
      </w:r>
      <w:r>
        <w:rPr>
          <w:rFonts w:ascii="Arial" w:hAnsi="Arial" w:cs="Arial"/>
          <w:b/>
        </w:rPr>
        <w:br/>
      </w:r>
      <w:r w:rsidR="004A359B" w:rsidRPr="00B81F32">
        <w:rPr>
          <w:rFonts w:ascii="Arial" w:hAnsi="Arial" w:cs="Arial"/>
          <w:b/>
        </w:rPr>
        <w:t>ZÁVĚREČNÁ USTANOVENÍ</w:t>
      </w:r>
    </w:p>
    <w:p w14:paraId="6B331DD9" w14:textId="775C88C2" w:rsidR="00E332CA" w:rsidRPr="00B454DA" w:rsidRDefault="00E332CA" w:rsidP="00B454DA">
      <w:pPr>
        <w:pStyle w:val="Odstavecseseznamem"/>
        <w:numPr>
          <w:ilvl w:val="0"/>
          <w:numId w:val="44"/>
        </w:numPr>
        <w:tabs>
          <w:tab w:val="left" w:pos="567"/>
        </w:tabs>
        <w:spacing w:before="120"/>
        <w:ind w:right="249"/>
        <w:jc w:val="both"/>
        <w:rPr>
          <w:rFonts w:ascii="Arial" w:hAnsi="Arial" w:cs="Arial"/>
        </w:rPr>
      </w:pPr>
      <w:r w:rsidRPr="00B454DA">
        <w:rPr>
          <w:rFonts w:ascii="Arial" w:hAnsi="Arial" w:cs="Arial"/>
        </w:rPr>
        <w:t>Práva a povinnosti Smlouvou výslovně neupravené a z ní vyplývající nebo s ní související se řídí příslušnými právními předpisy ČR, zejména pak zákonem č. 89/2012 Sb., občanský zákoník</w:t>
      </w:r>
      <w:r w:rsidR="0010066B">
        <w:rPr>
          <w:rFonts w:ascii="Arial" w:hAnsi="Arial" w:cs="Arial"/>
        </w:rPr>
        <w:t>,</w:t>
      </w:r>
      <w:r w:rsidR="000351B9">
        <w:rPr>
          <w:rFonts w:ascii="Arial" w:hAnsi="Arial" w:cs="Arial"/>
        </w:rPr>
        <w:t xml:space="preserve"> ve znění pozdějších předpisů.</w:t>
      </w:r>
    </w:p>
    <w:p w14:paraId="230D0A4A" w14:textId="54EC463C" w:rsidR="004A359B" w:rsidRPr="00B454DA" w:rsidRDefault="004A359B" w:rsidP="00B454DA">
      <w:pPr>
        <w:pStyle w:val="Odstavecseseznamem"/>
        <w:numPr>
          <w:ilvl w:val="0"/>
          <w:numId w:val="44"/>
        </w:numPr>
        <w:tabs>
          <w:tab w:val="left" w:pos="0"/>
          <w:tab w:val="left" w:pos="567"/>
        </w:tabs>
        <w:spacing w:before="120"/>
        <w:ind w:right="249"/>
        <w:jc w:val="both"/>
        <w:rPr>
          <w:rFonts w:ascii="Arial" w:hAnsi="Arial" w:cs="Arial"/>
        </w:rPr>
      </w:pPr>
      <w:r w:rsidRPr="00B454DA">
        <w:rPr>
          <w:rFonts w:ascii="Arial" w:hAnsi="Arial" w:cs="Arial"/>
        </w:rPr>
        <w:t xml:space="preserve">Smlouva se uzavírá na </w:t>
      </w:r>
      <w:r w:rsidR="00215514" w:rsidRPr="00B454DA">
        <w:rPr>
          <w:rFonts w:ascii="Arial" w:hAnsi="Arial" w:cs="Arial"/>
        </w:rPr>
        <w:t xml:space="preserve">dobu </w:t>
      </w:r>
      <w:r w:rsidRPr="00B454DA">
        <w:rPr>
          <w:rFonts w:ascii="Arial" w:hAnsi="Arial" w:cs="Arial"/>
        </w:rPr>
        <w:t>neurčito</w:t>
      </w:r>
      <w:r w:rsidR="00215514" w:rsidRPr="00B454DA">
        <w:rPr>
          <w:rFonts w:ascii="Arial" w:hAnsi="Arial" w:cs="Arial"/>
        </w:rPr>
        <w:t>u</w:t>
      </w:r>
      <w:r w:rsidR="004C3092" w:rsidRPr="00B454DA">
        <w:rPr>
          <w:rFonts w:ascii="Arial" w:hAnsi="Arial" w:cs="Arial"/>
        </w:rPr>
        <w:t xml:space="preserve">. Smlouvu je možné vypovědět kteroukoliv ze </w:t>
      </w:r>
      <w:r w:rsidR="000351B9">
        <w:rPr>
          <w:rFonts w:ascii="Arial" w:hAnsi="Arial" w:cs="Arial"/>
        </w:rPr>
        <w:t>S</w:t>
      </w:r>
      <w:r w:rsidR="004C3092" w:rsidRPr="00B454DA">
        <w:rPr>
          <w:rFonts w:ascii="Arial" w:hAnsi="Arial" w:cs="Arial"/>
        </w:rPr>
        <w:t>mluvních stran, a to i bez udání důvodu.</w:t>
      </w:r>
      <w:r w:rsidRPr="00B454DA">
        <w:rPr>
          <w:rFonts w:ascii="Arial" w:hAnsi="Arial" w:cs="Arial"/>
        </w:rPr>
        <w:t xml:space="preserve"> </w:t>
      </w:r>
      <w:r w:rsidR="004C3092" w:rsidRPr="00B454DA">
        <w:rPr>
          <w:rFonts w:ascii="Arial" w:hAnsi="Arial" w:cs="Arial"/>
        </w:rPr>
        <w:t xml:space="preserve">Smlouva tak </w:t>
      </w:r>
      <w:r w:rsidRPr="00B454DA">
        <w:rPr>
          <w:rFonts w:ascii="Arial" w:hAnsi="Arial" w:cs="Arial"/>
        </w:rPr>
        <w:t>zaniká uply</w:t>
      </w:r>
      <w:r w:rsidR="00E1290B" w:rsidRPr="00B454DA">
        <w:rPr>
          <w:rFonts w:ascii="Arial" w:hAnsi="Arial" w:cs="Arial"/>
        </w:rPr>
        <w:t xml:space="preserve">nutím výpovědní </w:t>
      </w:r>
      <w:r w:rsidR="00850404">
        <w:rPr>
          <w:rFonts w:ascii="Arial" w:hAnsi="Arial" w:cs="Arial"/>
        </w:rPr>
        <w:t>doby</w:t>
      </w:r>
      <w:r w:rsidR="00E1290B" w:rsidRPr="00B454DA">
        <w:rPr>
          <w:rFonts w:ascii="Arial" w:hAnsi="Arial" w:cs="Arial"/>
        </w:rPr>
        <w:t xml:space="preserve">, která je </w:t>
      </w:r>
      <w:r w:rsidR="00A04316">
        <w:rPr>
          <w:rFonts w:ascii="Arial" w:hAnsi="Arial" w:cs="Arial"/>
        </w:rPr>
        <w:t>šestiměsíční</w:t>
      </w:r>
      <w:r w:rsidRPr="00B454DA">
        <w:rPr>
          <w:rFonts w:ascii="Arial" w:hAnsi="Arial" w:cs="Arial"/>
        </w:rPr>
        <w:t xml:space="preserve"> a začíná běžet prvního dne </w:t>
      </w:r>
      <w:r w:rsidR="00A04316">
        <w:rPr>
          <w:rFonts w:ascii="Arial" w:hAnsi="Arial" w:cs="Arial"/>
        </w:rPr>
        <w:t>měsíce</w:t>
      </w:r>
      <w:r w:rsidRPr="00B454DA">
        <w:rPr>
          <w:rFonts w:ascii="Arial" w:hAnsi="Arial" w:cs="Arial"/>
        </w:rPr>
        <w:t xml:space="preserve"> následujícího po doručení výpovědi druhé </w:t>
      </w:r>
      <w:r w:rsidR="00A04316">
        <w:rPr>
          <w:rFonts w:ascii="Arial" w:hAnsi="Arial" w:cs="Arial"/>
        </w:rPr>
        <w:t xml:space="preserve">smluvní </w:t>
      </w:r>
      <w:r w:rsidRPr="00B454DA">
        <w:rPr>
          <w:rFonts w:ascii="Arial" w:hAnsi="Arial" w:cs="Arial"/>
        </w:rPr>
        <w:t xml:space="preserve">straně. </w:t>
      </w:r>
    </w:p>
    <w:p w14:paraId="4650877C" w14:textId="3B882A73" w:rsidR="004A359B" w:rsidRPr="00B454DA" w:rsidRDefault="00C9723C" w:rsidP="00B454DA">
      <w:pPr>
        <w:pStyle w:val="Odstavecseseznamem"/>
        <w:numPr>
          <w:ilvl w:val="0"/>
          <w:numId w:val="44"/>
        </w:numPr>
        <w:tabs>
          <w:tab w:val="left" w:pos="0"/>
          <w:tab w:val="left" w:pos="567"/>
        </w:tabs>
        <w:spacing w:before="120"/>
        <w:ind w:right="249"/>
        <w:jc w:val="both"/>
        <w:rPr>
          <w:rFonts w:ascii="Arial" w:hAnsi="Arial" w:cs="Arial"/>
        </w:rPr>
      </w:pPr>
      <w:r w:rsidRPr="00B454DA">
        <w:rPr>
          <w:rFonts w:ascii="Arial" w:hAnsi="Arial" w:cs="Arial"/>
        </w:rPr>
        <w:t xml:space="preserve">Poskytovatel </w:t>
      </w:r>
      <w:r w:rsidR="004A359B" w:rsidRPr="00B454DA">
        <w:rPr>
          <w:rFonts w:ascii="Arial" w:hAnsi="Arial" w:cs="Arial"/>
        </w:rPr>
        <w:t xml:space="preserve">se zavazuje zdržet se po dobu </w:t>
      </w:r>
      <w:r w:rsidR="00516D98" w:rsidRPr="00B454DA">
        <w:rPr>
          <w:rFonts w:ascii="Arial" w:hAnsi="Arial" w:cs="Arial"/>
        </w:rPr>
        <w:t>jednoho roku</w:t>
      </w:r>
      <w:r w:rsidR="004A359B" w:rsidRPr="00B454DA">
        <w:rPr>
          <w:rFonts w:ascii="Arial" w:hAnsi="Arial" w:cs="Arial"/>
        </w:rPr>
        <w:t xml:space="preserve"> od podpisu Smlouvy podání výpovědi ze Smlouvy.</w:t>
      </w:r>
    </w:p>
    <w:p w14:paraId="07CED9F2" w14:textId="295C4DC1" w:rsidR="00642B19" w:rsidRDefault="00FD5CD3" w:rsidP="00B454DA">
      <w:pPr>
        <w:pStyle w:val="Odstavecseseznamem"/>
        <w:numPr>
          <w:ilvl w:val="0"/>
          <w:numId w:val="44"/>
        </w:numPr>
        <w:tabs>
          <w:tab w:val="left" w:pos="0"/>
          <w:tab w:val="left" w:pos="567"/>
        </w:tabs>
        <w:spacing w:before="120"/>
        <w:ind w:right="249"/>
        <w:jc w:val="both"/>
        <w:rPr>
          <w:rFonts w:ascii="Arial" w:hAnsi="Arial" w:cs="Arial"/>
        </w:rPr>
      </w:pPr>
      <w:r>
        <w:rPr>
          <w:rFonts w:ascii="Arial" w:hAnsi="Arial" w:cs="Arial"/>
        </w:rPr>
        <w:t>Objednatel je oprávněn od Smlouvy odstoupit v</w:t>
      </w:r>
      <w:r w:rsidR="002C789E">
        <w:rPr>
          <w:rFonts w:ascii="Arial" w:hAnsi="Arial" w:cs="Arial"/>
        </w:rPr>
        <w:t> </w:t>
      </w:r>
      <w:r>
        <w:rPr>
          <w:rFonts w:ascii="Arial" w:hAnsi="Arial" w:cs="Arial"/>
        </w:rPr>
        <w:t>přípa</w:t>
      </w:r>
      <w:r w:rsidR="002C789E">
        <w:rPr>
          <w:rFonts w:ascii="Arial" w:hAnsi="Arial" w:cs="Arial"/>
        </w:rPr>
        <w:t>dech, kdy dojde k významné změně kontroly nad Poskytovatelem</w:t>
      </w:r>
      <w:r w:rsidR="00825A1F">
        <w:rPr>
          <w:rFonts w:ascii="Arial" w:hAnsi="Arial" w:cs="Arial"/>
        </w:rPr>
        <w:t xml:space="preserve"> nebo změně kontroly nad zásadními aktivy využívanými Poskytovatelem k plnění Smlouvy.</w:t>
      </w:r>
    </w:p>
    <w:p w14:paraId="4BCDFDE4" w14:textId="77777777" w:rsidR="002861A4" w:rsidRPr="005457C3" w:rsidRDefault="002861A4" w:rsidP="00507463">
      <w:pPr>
        <w:pStyle w:val="Odstavecseseznamem"/>
        <w:tabs>
          <w:tab w:val="left" w:pos="0"/>
          <w:tab w:val="left" w:pos="567"/>
        </w:tabs>
        <w:spacing w:before="120"/>
        <w:ind w:left="360" w:right="249"/>
        <w:jc w:val="both"/>
        <w:rPr>
          <w:rFonts w:ascii="Arial" w:hAnsi="Arial" w:cs="Arial"/>
        </w:rPr>
      </w:pPr>
      <w:r w:rsidRPr="00977FD8">
        <w:rPr>
          <w:rFonts w:ascii="Arial" w:hAnsi="Arial" w:cs="Arial"/>
        </w:rPr>
        <w:t xml:space="preserve">Objednatel </w:t>
      </w:r>
      <w:r>
        <w:rPr>
          <w:rFonts w:ascii="Arial" w:hAnsi="Arial" w:cs="Arial"/>
        </w:rPr>
        <w:t>je oprávněn</w:t>
      </w:r>
      <w:r w:rsidRPr="00977FD8">
        <w:rPr>
          <w:rFonts w:ascii="Arial" w:hAnsi="Arial" w:cs="Arial"/>
        </w:rPr>
        <w:t xml:space="preserve"> odstoup</w:t>
      </w:r>
      <w:r>
        <w:rPr>
          <w:rFonts w:ascii="Arial" w:hAnsi="Arial" w:cs="Arial"/>
        </w:rPr>
        <w:t>it</w:t>
      </w:r>
      <w:r w:rsidRPr="00977FD8">
        <w:rPr>
          <w:rFonts w:ascii="Arial" w:hAnsi="Arial" w:cs="Arial"/>
        </w:rPr>
        <w:t xml:space="preserve"> od </w:t>
      </w:r>
      <w:r>
        <w:rPr>
          <w:rFonts w:ascii="Arial" w:hAnsi="Arial" w:cs="Arial"/>
        </w:rPr>
        <w:t>S</w:t>
      </w:r>
      <w:r w:rsidRPr="00977FD8">
        <w:rPr>
          <w:rFonts w:ascii="Arial" w:hAnsi="Arial" w:cs="Arial"/>
        </w:rPr>
        <w:t>mlouvy</w:t>
      </w:r>
      <w:r>
        <w:rPr>
          <w:rFonts w:ascii="Arial" w:hAnsi="Arial" w:cs="Arial"/>
        </w:rPr>
        <w:t xml:space="preserve"> s účinky ex </w:t>
      </w:r>
      <w:proofErr w:type="spellStart"/>
      <w:r>
        <w:rPr>
          <w:rFonts w:ascii="Arial" w:hAnsi="Arial" w:cs="Arial"/>
        </w:rPr>
        <w:t>nunc</w:t>
      </w:r>
      <w:proofErr w:type="spellEnd"/>
      <w:r w:rsidRPr="005457C3">
        <w:rPr>
          <w:rFonts w:ascii="Arial" w:hAnsi="Arial" w:cs="Arial"/>
        </w:rPr>
        <w:t xml:space="preserve"> v případě, </w:t>
      </w:r>
      <w:r>
        <w:rPr>
          <w:rFonts w:ascii="Arial" w:hAnsi="Arial" w:cs="Arial"/>
        </w:rPr>
        <w:t>že</w:t>
      </w:r>
      <w:r w:rsidRPr="005457C3">
        <w:rPr>
          <w:rFonts w:ascii="Arial" w:hAnsi="Arial" w:cs="Arial"/>
        </w:rPr>
        <w:t xml:space="preserve">: </w:t>
      </w:r>
    </w:p>
    <w:p w14:paraId="3891E114" w14:textId="77777777" w:rsidR="002861A4" w:rsidRPr="00BD5433" w:rsidRDefault="002861A4" w:rsidP="002861A4">
      <w:pPr>
        <w:pStyle w:val="Odstavecseseznamem"/>
        <w:numPr>
          <w:ilvl w:val="0"/>
          <w:numId w:val="22"/>
        </w:numPr>
        <w:tabs>
          <w:tab w:val="left" w:pos="0"/>
          <w:tab w:val="left" w:pos="567"/>
        </w:tabs>
        <w:spacing w:before="120"/>
        <w:ind w:left="567" w:right="249" w:hanging="141"/>
        <w:jc w:val="both"/>
        <w:rPr>
          <w:rFonts w:ascii="Arial" w:hAnsi="Arial" w:cs="Arial"/>
        </w:rPr>
      </w:pPr>
      <w:r w:rsidRPr="00BD5433">
        <w:rPr>
          <w:rFonts w:ascii="Arial" w:hAnsi="Arial" w:cs="Arial"/>
        </w:rPr>
        <w:t xml:space="preserve">dojde k významné změně ovládání Poskytovatele podle zákona o obchodních korporacích, </w:t>
      </w:r>
    </w:p>
    <w:p w14:paraId="4F74A085" w14:textId="77777777" w:rsidR="002861A4" w:rsidRPr="00BD5433" w:rsidRDefault="002861A4" w:rsidP="002861A4">
      <w:pPr>
        <w:pStyle w:val="Odstavecseseznamem"/>
        <w:numPr>
          <w:ilvl w:val="0"/>
          <w:numId w:val="22"/>
        </w:numPr>
        <w:tabs>
          <w:tab w:val="left" w:pos="0"/>
          <w:tab w:val="left" w:pos="567"/>
        </w:tabs>
        <w:spacing w:before="120"/>
        <w:ind w:left="567" w:right="249" w:hanging="141"/>
        <w:jc w:val="both"/>
        <w:rPr>
          <w:rFonts w:ascii="Arial" w:hAnsi="Arial" w:cs="Arial"/>
        </w:rPr>
      </w:pPr>
      <w:r w:rsidRPr="00BD5433">
        <w:rPr>
          <w:rFonts w:ascii="Arial" w:hAnsi="Arial" w:cs="Arial"/>
        </w:rPr>
        <w:t xml:space="preserve">dojde ke změně vlastnictví zásadních aktiv Poskytovatele, které souvisejí s plněním Smlouvy, </w:t>
      </w:r>
    </w:p>
    <w:p w14:paraId="483EE981" w14:textId="77777777" w:rsidR="002861A4" w:rsidRPr="00BD5433" w:rsidRDefault="002861A4" w:rsidP="002861A4">
      <w:pPr>
        <w:pStyle w:val="Odstavecseseznamem"/>
        <w:numPr>
          <w:ilvl w:val="0"/>
          <w:numId w:val="22"/>
        </w:numPr>
        <w:tabs>
          <w:tab w:val="left" w:pos="0"/>
          <w:tab w:val="left" w:pos="567"/>
        </w:tabs>
        <w:spacing w:before="120"/>
        <w:ind w:left="567" w:right="249" w:hanging="141"/>
        <w:jc w:val="both"/>
        <w:rPr>
          <w:rFonts w:ascii="Arial" w:hAnsi="Arial" w:cs="Arial"/>
        </w:rPr>
      </w:pPr>
      <w:r w:rsidRPr="00BD5433">
        <w:rPr>
          <w:rFonts w:ascii="Arial" w:hAnsi="Arial" w:cs="Arial"/>
        </w:rPr>
        <w:t xml:space="preserve">nebo dojde ke změně oprávnění Poskytovatele nakládat s těmito aktivy. </w:t>
      </w:r>
    </w:p>
    <w:p w14:paraId="3E09A872" w14:textId="77777777" w:rsidR="002861A4" w:rsidRDefault="002861A4" w:rsidP="00507463">
      <w:pPr>
        <w:pStyle w:val="Odstavecseseznamem"/>
        <w:tabs>
          <w:tab w:val="left" w:pos="0"/>
          <w:tab w:val="left" w:pos="567"/>
        </w:tabs>
        <w:spacing w:before="120"/>
        <w:ind w:left="360" w:right="249"/>
        <w:jc w:val="both"/>
        <w:rPr>
          <w:rFonts w:ascii="Arial" w:hAnsi="Arial" w:cs="Arial"/>
        </w:rPr>
      </w:pPr>
    </w:p>
    <w:p w14:paraId="31F61BE3" w14:textId="4B56B4D5" w:rsidR="00BD3DF2" w:rsidRDefault="004A359B" w:rsidP="00B454DA">
      <w:pPr>
        <w:pStyle w:val="Odstavecseseznamem"/>
        <w:numPr>
          <w:ilvl w:val="0"/>
          <w:numId w:val="44"/>
        </w:numPr>
        <w:tabs>
          <w:tab w:val="left" w:pos="0"/>
          <w:tab w:val="left" w:pos="567"/>
        </w:tabs>
        <w:spacing w:before="120"/>
        <w:ind w:right="249"/>
        <w:jc w:val="both"/>
        <w:rPr>
          <w:rFonts w:ascii="Arial" w:hAnsi="Arial" w:cs="Arial"/>
        </w:rPr>
      </w:pPr>
      <w:r w:rsidRPr="00B454DA">
        <w:rPr>
          <w:rFonts w:ascii="Arial" w:hAnsi="Arial" w:cs="Arial"/>
        </w:rPr>
        <w:t xml:space="preserve">V případě nezaplacení </w:t>
      </w:r>
      <w:r w:rsidR="00A04316">
        <w:rPr>
          <w:rFonts w:ascii="Arial" w:hAnsi="Arial" w:cs="Arial"/>
        </w:rPr>
        <w:t>Ceny</w:t>
      </w:r>
      <w:r w:rsidRPr="00B454DA">
        <w:rPr>
          <w:rFonts w:ascii="Arial" w:hAnsi="Arial" w:cs="Arial"/>
        </w:rPr>
        <w:t xml:space="preserve"> pro příslušné období není </w:t>
      </w:r>
      <w:r w:rsidR="00036799" w:rsidRPr="00B454DA">
        <w:rPr>
          <w:rFonts w:ascii="Arial" w:hAnsi="Arial" w:cs="Arial"/>
        </w:rPr>
        <w:t>Poskytovatel</w:t>
      </w:r>
      <w:r w:rsidRPr="00B454DA">
        <w:rPr>
          <w:rFonts w:ascii="Arial" w:hAnsi="Arial" w:cs="Arial"/>
        </w:rPr>
        <w:t xml:space="preserve"> povinen poskytnout Objednateli v tomto období žádné z plnění specifikovaných v</w:t>
      </w:r>
      <w:r w:rsidR="00E332CA" w:rsidRPr="00B454DA">
        <w:rPr>
          <w:rFonts w:ascii="Arial" w:hAnsi="Arial" w:cs="Arial"/>
        </w:rPr>
        <w:t xml:space="preserve"> bodě </w:t>
      </w:r>
      <w:r w:rsidR="00466863">
        <w:rPr>
          <w:rFonts w:ascii="Arial" w:hAnsi="Arial" w:cs="Arial"/>
        </w:rPr>
        <w:t>IV.</w:t>
      </w:r>
      <w:r w:rsidRPr="00B454DA">
        <w:rPr>
          <w:rFonts w:ascii="Arial" w:hAnsi="Arial" w:cs="Arial"/>
        </w:rPr>
        <w:t xml:space="preserve"> Smlouvy. </w:t>
      </w:r>
    </w:p>
    <w:p w14:paraId="1A6A6848" w14:textId="7E94D2DE" w:rsidR="0046799B" w:rsidRPr="00B454DA" w:rsidRDefault="00BD3DF2" w:rsidP="00B454DA">
      <w:pPr>
        <w:pStyle w:val="Odstavecseseznamem"/>
        <w:numPr>
          <w:ilvl w:val="0"/>
          <w:numId w:val="44"/>
        </w:numPr>
        <w:tabs>
          <w:tab w:val="left" w:pos="0"/>
          <w:tab w:val="left" w:pos="567"/>
        </w:tabs>
        <w:spacing w:before="120"/>
        <w:ind w:right="249"/>
        <w:jc w:val="both"/>
        <w:rPr>
          <w:rFonts w:ascii="Arial" w:hAnsi="Arial" w:cs="Arial"/>
        </w:rPr>
      </w:pPr>
      <w:r>
        <w:rPr>
          <w:rFonts w:ascii="Arial" w:hAnsi="Arial" w:cs="Arial"/>
        </w:rPr>
        <w:t xml:space="preserve">V případě </w:t>
      </w:r>
      <w:r w:rsidR="00195F95" w:rsidRPr="00B454DA">
        <w:rPr>
          <w:rFonts w:ascii="Arial" w:hAnsi="Arial" w:cs="Arial"/>
        </w:rPr>
        <w:t xml:space="preserve">prodlení </w:t>
      </w:r>
      <w:r w:rsidR="00C317AA" w:rsidRPr="00B454DA">
        <w:rPr>
          <w:rFonts w:ascii="Arial" w:hAnsi="Arial" w:cs="Arial"/>
        </w:rPr>
        <w:t xml:space="preserve">Objednatele s poskytnutím </w:t>
      </w:r>
      <w:r>
        <w:rPr>
          <w:rFonts w:ascii="Arial" w:hAnsi="Arial" w:cs="Arial"/>
        </w:rPr>
        <w:t xml:space="preserve">jakékoliv </w:t>
      </w:r>
      <w:r w:rsidR="00C317AA" w:rsidRPr="00B454DA">
        <w:rPr>
          <w:rFonts w:ascii="Arial" w:hAnsi="Arial" w:cs="Arial"/>
        </w:rPr>
        <w:t>součinnosti se prodlužují termíny plnění Poskytovatele</w:t>
      </w:r>
      <w:r>
        <w:rPr>
          <w:rFonts w:ascii="Arial" w:hAnsi="Arial" w:cs="Arial"/>
        </w:rPr>
        <w:t xml:space="preserve"> o dobu </w:t>
      </w:r>
      <w:r w:rsidR="00565BC0">
        <w:rPr>
          <w:rFonts w:ascii="Arial" w:hAnsi="Arial" w:cs="Arial"/>
        </w:rPr>
        <w:t>neposkytnutí součinnosti.</w:t>
      </w:r>
    </w:p>
    <w:p w14:paraId="7F2F4986" w14:textId="43BC5D88" w:rsidR="004A359B" w:rsidRPr="00B454DA" w:rsidRDefault="004A359B" w:rsidP="00B454DA">
      <w:pPr>
        <w:pStyle w:val="Odstavecseseznamem"/>
        <w:numPr>
          <w:ilvl w:val="0"/>
          <w:numId w:val="44"/>
        </w:numPr>
        <w:tabs>
          <w:tab w:val="left" w:pos="0"/>
          <w:tab w:val="left" w:pos="567"/>
        </w:tabs>
        <w:spacing w:before="120"/>
        <w:ind w:right="249"/>
        <w:jc w:val="both"/>
        <w:rPr>
          <w:rFonts w:ascii="Arial" w:hAnsi="Arial" w:cs="Arial"/>
        </w:rPr>
      </w:pPr>
      <w:r w:rsidRPr="00B454DA">
        <w:rPr>
          <w:rFonts w:ascii="Arial" w:hAnsi="Arial" w:cs="Arial"/>
        </w:rPr>
        <w:t xml:space="preserve">V případě zániku závazku Smlouvy výpovědí </w:t>
      </w:r>
      <w:r w:rsidR="00C317AA" w:rsidRPr="00B454DA">
        <w:rPr>
          <w:rFonts w:ascii="Arial" w:hAnsi="Arial" w:cs="Arial"/>
        </w:rPr>
        <w:t xml:space="preserve">ze strany Objednatele </w:t>
      </w:r>
      <w:r w:rsidRPr="00B454DA">
        <w:rPr>
          <w:rFonts w:ascii="Arial" w:hAnsi="Arial" w:cs="Arial"/>
        </w:rPr>
        <w:t xml:space="preserve">nevzniká Objednateli nárok na vrácení poměrné části </w:t>
      </w:r>
      <w:r w:rsidR="00152135">
        <w:rPr>
          <w:rFonts w:ascii="Arial" w:hAnsi="Arial" w:cs="Arial"/>
        </w:rPr>
        <w:t>Ceny</w:t>
      </w:r>
      <w:r w:rsidRPr="00B454DA">
        <w:rPr>
          <w:rFonts w:ascii="Arial" w:hAnsi="Arial" w:cs="Arial"/>
        </w:rPr>
        <w:t>.</w:t>
      </w:r>
    </w:p>
    <w:p w14:paraId="5424A2CC" w14:textId="7B73E249" w:rsidR="004A359B" w:rsidRPr="00B454DA" w:rsidRDefault="004A359B" w:rsidP="00B454DA">
      <w:pPr>
        <w:pStyle w:val="Odstavecseseznamem"/>
        <w:numPr>
          <w:ilvl w:val="0"/>
          <w:numId w:val="44"/>
        </w:numPr>
        <w:tabs>
          <w:tab w:val="left" w:pos="0"/>
          <w:tab w:val="left" w:pos="567"/>
        </w:tabs>
        <w:spacing w:before="120"/>
        <w:ind w:right="249"/>
        <w:jc w:val="both"/>
        <w:rPr>
          <w:rFonts w:ascii="Arial" w:hAnsi="Arial" w:cs="Arial"/>
        </w:rPr>
      </w:pPr>
      <w:r w:rsidRPr="00B454DA">
        <w:rPr>
          <w:rFonts w:ascii="Arial" w:hAnsi="Arial" w:cs="Arial"/>
        </w:rPr>
        <w:t>Pro případ, že kterékoliv ustanovení Smlouvy se stane neúčinným nebo neplatným, zavazují se Smluvní strany bez zbytečného odkladu formou dodatku ke Smlouvě upravit</w:t>
      </w:r>
      <w:r w:rsidR="003C5223" w:rsidRPr="00B454DA">
        <w:rPr>
          <w:rFonts w:ascii="Arial" w:hAnsi="Arial" w:cs="Arial"/>
        </w:rPr>
        <w:t xml:space="preserve"> </w:t>
      </w:r>
      <w:r w:rsidRPr="00B454DA">
        <w:rPr>
          <w:rFonts w:ascii="Arial" w:hAnsi="Arial" w:cs="Arial"/>
        </w:rPr>
        <w:t>nově</w:t>
      </w:r>
      <w:r w:rsidR="003C5223" w:rsidRPr="00B454DA">
        <w:rPr>
          <w:rFonts w:ascii="Arial" w:hAnsi="Arial" w:cs="Arial"/>
        </w:rPr>
        <w:t xml:space="preserve"> př</w:t>
      </w:r>
      <w:r w:rsidRPr="00B454DA">
        <w:rPr>
          <w:rFonts w:ascii="Arial" w:hAnsi="Arial" w:cs="Arial"/>
        </w:rPr>
        <w:t>íslušná ustanovení tak, aby byl podle možností maximálně zachován původní úmysl a cíl nahrazovaných ustanovení Smlouvy.</w:t>
      </w:r>
    </w:p>
    <w:p w14:paraId="1C865589" w14:textId="5CCA625E" w:rsidR="00AB6D58" w:rsidRPr="00B454DA" w:rsidRDefault="00AB6D58" w:rsidP="00B454DA">
      <w:pPr>
        <w:pStyle w:val="Odstavecseseznamem"/>
        <w:numPr>
          <w:ilvl w:val="0"/>
          <w:numId w:val="44"/>
        </w:numPr>
        <w:tabs>
          <w:tab w:val="left" w:pos="0"/>
          <w:tab w:val="left" w:pos="567"/>
        </w:tabs>
        <w:spacing w:before="120"/>
        <w:ind w:right="249"/>
        <w:jc w:val="both"/>
        <w:rPr>
          <w:rFonts w:ascii="Arial" w:hAnsi="Arial" w:cs="Arial"/>
        </w:rPr>
      </w:pPr>
      <w:r w:rsidRPr="00B454DA">
        <w:rPr>
          <w:rFonts w:ascii="Arial" w:hAnsi="Arial" w:cs="Arial"/>
        </w:rPr>
        <w:t xml:space="preserve">Změny </w:t>
      </w:r>
      <w:r w:rsidR="009421EC">
        <w:rPr>
          <w:rFonts w:ascii="Arial" w:hAnsi="Arial" w:cs="Arial"/>
        </w:rPr>
        <w:t>S</w:t>
      </w:r>
      <w:r w:rsidRPr="00B454DA">
        <w:rPr>
          <w:rFonts w:ascii="Arial" w:hAnsi="Arial" w:cs="Arial"/>
        </w:rPr>
        <w:t>mlouvy budou platn</w:t>
      </w:r>
      <w:r w:rsidR="003C5223" w:rsidRPr="00B454DA">
        <w:rPr>
          <w:rFonts w:ascii="Arial" w:hAnsi="Arial" w:cs="Arial"/>
        </w:rPr>
        <w:t xml:space="preserve">é pouze na základě </w:t>
      </w:r>
      <w:r w:rsidRPr="00B454DA">
        <w:rPr>
          <w:rFonts w:ascii="Arial" w:hAnsi="Arial" w:cs="Arial"/>
        </w:rPr>
        <w:t xml:space="preserve">písemných </w:t>
      </w:r>
      <w:r w:rsidR="003C5223" w:rsidRPr="00B454DA">
        <w:rPr>
          <w:rFonts w:ascii="Arial" w:hAnsi="Arial" w:cs="Arial"/>
        </w:rPr>
        <w:t xml:space="preserve">číslovaných </w:t>
      </w:r>
      <w:r w:rsidRPr="00B454DA">
        <w:rPr>
          <w:rFonts w:ascii="Arial" w:hAnsi="Arial" w:cs="Arial"/>
        </w:rPr>
        <w:t xml:space="preserve">dodatků, po jejich odsouhlasení a podpisu oběma </w:t>
      </w:r>
      <w:r w:rsidR="00E80C7D">
        <w:rPr>
          <w:rFonts w:ascii="Arial" w:hAnsi="Arial" w:cs="Arial"/>
        </w:rPr>
        <w:t>S</w:t>
      </w:r>
      <w:r w:rsidRPr="00B454DA">
        <w:rPr>
          <w:rFonts w:ascii="Arial" w:hAnsi="Arial" w:cs="Arial"/>
        </w:rPr>
        <w:t>mluvními stranami.</w:t>
      </w:r>
    </w:p>
    <w:p w14:paraId="3EB49D1B" w14:textId="5C327D25" w:rsidR="0007046A" w:rsidRPr="000D0A59" w:rsidRDefault="004A359B" w:rsidP="000D0A59">
      <w:pPr>
        <w:pStyle w:val="Odstavecseseznamem"/>
        <w:numPr>
          <w:ilvl w:val="0"/>
          <w:numId w:val="44"/>
        </w:numPr>
        <w:tabs>
          <w:tab w:val="left" w:pos="0"/>
          <w:tab w:val="left" w:pos="567"/>
        </w:tabs>
        <w:spacing w:before="120"/>
        <w:ind w:right="249"/>
        <w:jc w:val="both"/>
        <w:rPr>
          <w:rFonts w:ascii="Arial" w:hAnsi="Arial" w:cs="Arial"/>
        </w:rPr>
      </w:pPr>
      <w:r w:rsidRPr="00B454DA">
        <w:rPr>
          <w:rFonts w:ascii="Arial" w:hAnsi="Arial" w:cs="Arial"/>
        </w:rPr>
        <w:t>Písemnost se považuje za doručenou dnem, v němž kterákoliv ze Smluvních stran její doručení odmítne či jinak znemožní její převzetí.</w:t>
      </w:r>
    </w:p>
    <w:p w14:paraId="1A10BC9A" w14:textId="77777777" w:rsidR="00750282" w:rsidRDefault="00232D7C" w:rsidP="00877535">
      <w:pPr>
        <w:pStyle w:val="Odstavecseseznamem"/>
        <w:numPr>
          <w:ilvl w:val="0"/>
          <w:numId w:val="44"/>
        </w:numPr>
        <w:tabs>
          <w:tab w:val="left" w:pos="0"/>
          <w:tab w:val="left" w:pos="567"/>
        </w:tabs>
        <w:spacing w:before="120"/>
        <w:ind w:right="249"/>
        <w:jc w:val="both"/>
        <w:rPr>
          <w:rFonts w:ascii="Arial" w:hAnsi="Arial" w:cs="Arial"/>
        </w:rPr>
      </w:pPr>
      <w:r w:rsidRPr="00750282">
        <w:rPr>
          <w:rFonts w:ascii="Arial" w:hAnsi="Arial" w:cs="Arial"/>
        </w:rPr>
        <w:t>Plnění předmětu této Smlouvy před účinností této Smlouvy se považuje za plnění podle této Smlouvy a práva a povinnosti z něj vzniklé se řídí touto Smlouvou.</w:t>
      </w:r>
    </w:p>
    <w:p w14:paraId="726905E4" w14:textId="60AE4EC5" w:rsidR="00BF32DD" w:rsidRPr="00750282" w:rsidRDefault="00BF32DD" w:rsidP="00877535">
      <w:pPr>
        <w:pStyle w:val="Odstavecseseznamem"/>
        <w:numPr>
          <w:ilvl w:val="0"/>
          <w:numId w:val="44"/>
        </w:numPr>
        <w:tabs>
          <w:tab w:val="left" w:pos="0"/>
          <w:tab w:val="left" w:pos="567"/>
        </w:tabs>
        <w:spacing w:before="120"/>
        <w:ind w:right="249"/>
        <w:jc w:val="both"/>
        <w:rPr>
          <w:rFonts w:ascii="Arial" w:hAnsi="Arial" w:cs="Arial"/>
        </w:rPr>
      </w:pPr>
      <w:r w:rsidRPr="00750282">
        <w:rPr>
          <w:rFonts w:ascii="Arial" w:hAnsi="Arial" w:cs="Arial"/>
        </w:rPr>
        <w:t>Tato Smlouva se uzavírá a podepisuje v elektronické podobě. V takovém případě se listinné stejnopisy nevyhotovují. V případě, že je Smlouva uzavřena v listinné podobě, bude vyhotovena ve 2 stejnopisech, z nichž každá ze smluvních stran obdrží po jednom.</w:t>
      </w:r>
    </w:p>
    <w:p w14:paraId="3DC3DF4A" w14:textId="77777777" w:rsidR="006700FC" w:rsidRDefault="004F273D" w:rsidP="006700FC">
      <w:pPr>
        <w:pStyle w:val="Odstavecseseznamem"/>
        <w:numPr>
          <w:ilvl w:val="0"/>
          <w:numId w:val="44"/>
        </w:numPr>
        <w:tabs>
          <w:tab w:val="left" w:pos="142"/>
        </w:tabs>
        <w:spacing w:before="120"/>
        <w:ind w:right="249"/>
        <w:jc w:val="both"/>
        <w:rPr>
          <w:rFonts w:ascii="Arial" w:hAnsi="Arial" w:cs="Arial"/>
        </w:rPr>
      </w:pPr>
      <w:r w:rsidRPr="00EA0E4E">
        <w:rPr>
          <w:rFonts w:ascii="Arial" w:hAnsi="Arial" w:cs="Arial"/>
        </w:rPr>
        <w:t xml:space="preserve">Veškerá obchodní tajemství v této </w:t>
      </w:r>
      <w:r w:rsidRPr="00EA0E4E">
        <w:rPr>
          <w:rFonts w:ascii="Arial" w:hAnsi="Arial" w:cs="Arial"/>
          <w:bCs/>
        </w:rPr>
        <w:t>Smlouvě</w:t>
      </w:r>
      <w:r w:rsidRPr="00EA0E4E">
        <w:rPr>
          <w:rFonts w:ascii="Arial" w:hAnsi="Arial" w:cs="Arial"/>
        </w:rPr>
        <w:t xml:space="preserve"> a jejích přílohách byla jasně označena prostřednictvím symbolu </w:t>
      </w:r>
      <w:r w:rsidRPr="00EA0E4E">
        <w:rPr>
          <w:rFonts w:ascii="Arial" w:hAnsi="Arial" w:cs="Arial"/>
          <w:b/>
        </w:rPr>
        <w:t>**</w:t>
      </w:r>
      <w:r w:rsidRPr="00EA0E4E">
        <w:rPr>
          <w:rFonts w:ascii="Arial" w:hAnsi="Arial" w:cs="Arial"/>
        </w:rPr>
        <w:t xml:space="preserve"> </w:t>
      </w:r>
      <w:r w:rsidR="005A5939">
        <w:rPr>
          <w:rFonts w:ascii="Arial" w:hAnsi="Arial" w:cs="Arial"/>
        </w:rPr>
        <w:t xml:space="preserve">nebo uvedením textu </w:t>
      </w:r>
      <w:r w:rsidR="005A5939" w:rsidRPr="00FC2F39">
        <w:rPr>
          <w:rFonts w:ascii="Arial" w:hAnsi="Arial" w:cs="Arial"/>
          <w:i/>
          <w:iCs/>
        </w:rPr>
        <w:t>„obchodní tajemství“</w:t>
      </w:r>
      <w:r w:rsidR="005A5939">
        <w:rPr>
          <w:rFonts w:ascii="Arial" w:hAnsi="Arial" w:cs="Arial"/>
        </w:rPr>
        <w:t xml:space="preserve"> </w:t>
      </w:r>
      <w:r w:rsidRPr="00EA0E4E">
        <w:rPr>
          <w:rFonts w:ascii="Arial" w:hAnsi="Arial" w:cs="Arial"/>
        </w:rPr>
        <w:t xml:space="preserve">u takových údajů. Takto označené údaje nepodléhají zákonu č. 340/2015 Sb., o zvláštních podmínkách účinnosti některých smluv, uveřejňování těchto smluv a o registru smluv, ve znění pozdějších předpisů a </w:t>
      </w:r>
      <w:r w:rsidRPr="00EA0E4E">
        <w:rPr>
          <w:rStyle w:val="StylStylNormlnSmlouva11bTunChar"/>
          <w:rFonts w:ascii="Arial" w:hAnsi="Arial" w:cs="Arial"/>
          <w:bCs/>
          <w:sz w:val="22"/>
          <w:szCs w:val="22"/>
        </w:rPr>
        <w:t>zákonu č. 106/1999 Sb., o svobodném přístupu k informacím, ve znění pozdějších předpisů</w:t>
      </w:r>
      <w:r w:rsidRPr="00EA0E4E">
        <w:rPr>
          <w:rFonts w:ascii="Arial" w:hAnsi="Arial" w:cs="Arial"/>
        </w:rPr>
        <w:t>.</w:t>
      </w:r>
    </w:p>
    <w:p w14:paraId="161FA346" w14:textId="77777777" w:rsidR="006700FC" w:rsidRDefault="006700FC" w:rsidP="006700FC">
      <w:pPr>
        <w:pStyle w:val="Odstavecseseznamem"/>
        <w:numPr>
          <w:ilvl w:val="0"/>
          <w:numId w:val="44"/>
        </w:numPr>
        <w:tabs>
          <w:tab w:val="left" w:pos="142"/>
        </w:tabs>
        <w:spacing w:before="120"/>
        <w:ind w:right="249"/>
        <w:jc w:val="both"/>
        <w:rPr>
          <w:rFonts w:ascii="Arial" w:hAnsi="Arial" w:cs="Arial"/>
        </w:rPr>
      </w:pPr>
      <w:r>
        <w:rPr>
          <w:rFonts w:ascii="Arial" w:hAnsi="Arial" w:cs="Arial"/>
        </w:rPr>
        <w:t>Poskytovatel</w:t>
      </w:r>
      <w:r w:rsidRPr="006700FC">
        <w:rPr>
          <w:rFonts w:ascii="Arial" w:hAnsi="Arial" w:cs="Arial"/>
        </w:rPr>
        <w:t xml:space="preserve"> bere výslovně na vědomí, že Objednatel má podle příslušných 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46628816" w14:textId="77777777" w:rsidR="00537788" w:rsidRDefault="006700FC" w:rsidP="00537788">
      <w:pPr>
        <w:pStyle w:val="Odstavecseseznamem"/>
        <w:numPr>
          <w:ilvl w:val="0"/>
          <w:numId w:val="44"/>
        </w:numPr>
        <w:tabs>
          <w:tab w:val="left" w:pos="142"/>
        </w:tabs>
        <w:spacing w:before="120"/>
        <w:ind w:right="249"/>
        <w:jc w:val="both"/>
        <w:rPr>
          <w:rFonts w:ascii="Arial" w:hAnsi="Arial" w:cs="Arial"/>
        </w:rPr>
      </w:pPr>
      <w:r w:rsidRPr="006700FC">
        <w:rPr>
          <w:rFonts w:ascii="Arial" w:hAnsi="Arial" w:cs="Arial"/>
        </w:rPr>
        <w:t>Poskytovatel je srozuměn a výslovně souhlasí s tím, že úplné znění této smlouvy včetně všech příloh bude zveřejněno v registru smluv, postupem a v rozsahu stanoveném zákonem č. 340/2015 Sb., o registru smluv, v platném znění. Poskytovatel bere rovněž na vědomí, že registr smluv je veřejně přístupný informační systém veřejné správy, jehož správcem je Digitální a informační agentura, která slouží k uveřejňování smluv podle zákona č. 340/2015 Sb., o registru smluv a umožňuje bezplatný dálkový přístup.</w:t>
      </w:r>
    </w:p>
    <w:p w14:paraId="18C39C3E" w14:textId="7EA2CB69" w:rsidR="006700FC" w:rsidRPr="00537788" w:rsidRDefault="006700FC" w:rsidP="00537788">
      <w:pPr>
        <w:pStyle w:val="Odstavecseseznamem"/>
        <w:numPr>
          <w:ilvl w:val="0"/>
          <w:numId w:val="44"/>
        </w:numPr>
        <w:tabs>
          <w:tab w:val="left" w:pos="142"/>
        </w:tabs>
        <w:spacing w:before="120"/>
        <w:ind w:right="249"/>
        <w:jc w:val="both"/>
        <w:rPr>
          <w:rFonts w:ascii="Arial" w:hAnsi="Arial" w:cs="Arial"/>
        </w:rPr>
      </w:pPr>
      <w:r w:rsidRPr="00537788">
        <w:rPr>
          <w:rFonts w:ascii="Arial" w:hAnsi="Arial" w:cs="Arial"/>
        </w:rPr>
        <w:t>Smluvní strany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s výjimkou těch částí, které mohou naplňovat znaky těchto zákonem chráněných informací, a udělují svůj výslovný souhlas k jejich zveřejnění v rozsahu a za podmínek stanovených příslušnými právními předpisy.</w:t>
      </w:r>
    </w:p>
    <w:p w14:paraId="76264C2B" w14:textId="3A2CE5A7" w:rsidR="006700FC" w:rsidRPr="006700FC" w:rsidRDefault="006700FC" w:rsidP="006700FC">
      <w:pPr>
        <w:pStyle w:val="StylNormlnSmlouva11b"/>
        <w:numPr>
          <w:ilvl w:val="0"/>
          <w:numId w:val="44"/>
        </w:numPr>
        <w:spacing w:line="276" w:lineRule="auto"/>
        <w:rPr>
          <w:rFonts w:ascii="Arial" w:hAnsi="Arial" w:cs="Arial"/>
          <w:sz w:val="22"/>
          <w:szCs w:val="22"/>
        </w:rPr>
      </w:pPr>
      <w:r w:rsidRPr="007240BC">
        <w:rPr>
          <w:rFonts w:ascii="Arial" w:hAnsi="Arial" w:cs="Arial"/>
          <w:sz w:val="22"/>
          <w:szCs w:val="22"/>
        </w:rPr>
        <w:t>Objednatel se zavazuje zaslat tuto smlouvu správci registru smluv k uveřejnění prostřednictvím registru smluv bez zbytečného odkladu, nejpozději však do 30 dnů od uzavření této smlouvy.</w:t>
      </w:r>
    </w:p>
    <w:p w14:paraId="3408CE73" w14:textId="54308CA6" w:rsidR="006700FC" w:rsidRPr="006700FC" w:rsidRDefault="006700FC" w:rsidP="006700FC">
      <w:pPr>
        <w:pStyle w:val="StylNormlnSmlouva11b"/>
        <w:numPr>
          <w:ilvl w:val="0"/>
          <w:numId w:val="44"/>
        </w:numPr>
        <w:spacing w:line="276" w:lineRule="auto"/>
        <w:rPr>
          <w:rFonts w:ascii="Arial" w:hAnsi="Arial" w:cs="Arial"/>
          <w:sz w:val="22"/>
          <w:szCs w:val="22"/>
        </w:rPr>
      </w:pPr>
      <w:r>
        <w:rPr>
          <w:rFonts w:ascii="Arial" w:hAnsi="Arial" w:cs="Arial"/>
          <w:sz w:val="22"/>
          <w:szCs w:val="22"/>
        </w:rPr>
        <w:t>Poskytovatel</w:t>
      </w:r>
      <w:r w:rsidRPr="007240BC">
        <w:rPr>
          <w:rFonts w:ascii="Arial" w:hAnsi="Arial" w:cs="Arial"/>
          <w:sz w:val="22"/>
          <w:szCs w:val="22"/>
        </w:rPr>
        <w:t xml:space="preserve"> se zavazuje ověřit, zda byla povinnost Objednatele dle předchozího odstavce této smlouvy řádně splněna. Není-li povinnost Objednatele řádně a včas splněna, zavazuje se </w:t>
      </w:r>
      <w:r>
        <w:rPr>
          <w:rFonts w:ascii="Arial" w:hAnsi="Arial" w:cs="Arial"/>
          <w:sz w:val="22"/>
          <w:szCs w:val="22"/>
        </w:rPr>
        <w:t>Poskytovatel</w:t>
      </w:r>
      <w:r w:rsidRPr="007240BC">
        <w:rPr>
          <w:rFonts w:ascii="Arial" w:hAnsi="Arial" w:cs="Arial"/>
          <w:sz w:val="22"/>
          <w:szCs w:val="22"/>
        </w:rPr>
        <w:t xml:space="preserve"> zaslat tuto smlouvu správci registru smluv k uveřejnění prostřednictvím registru smluv sám, a to bez zbytečného odkladu poté, co se o nesplnění této povinnosti dozvěděl, nejpozději však do tří měsíců ode dne uzavření této smlouvy.</w:t>
      </w:r>
    </w:p>
    <w:p w14:paraId="04BC9B87" w14:textId="796BB4ED" w:rsidR="004A359B" w:rsidRPr="00B454DA" w:rsidRDefault="004A359B" w:rsidP="00B454DA">
      <w:pPr>
        <w:pStyle w:val="Odstavecseseznamem"/>
        <w:numPr>
          <w:ilvl w:val="0"/>
          <w:numId w:val="44"/>
        </w:numPr>
        <w:tabs>
          <w:tab w:val="left" w:pos="0"/>
          <w:tab w:val="left" w:pos="567"/>
        </w:tabs>
        <w:spacing w:before="120"/>
        <w:ind w:right="249"/>
        <w:jc w:val="both"/>
        <w:rPr>
          <w:rFonts w:ascii="Arial" w:hAnsi="Arial" w:cs="Arial"/>
        </w:rPr>
      </w:pPr>
      <w:r w:rsidRPr="00B454DA">
        <w:rPr>
          <w:rFonts w:ascii="Arial" w:hAnsi="Arial" w:cs="Arial"/>
        </w:rPr>
        <w:t xml:space="preserve">Smluvní strany berou na vědomí, že </w:t>
      </w:r>
      <w:r w:rsidR="003C5223" w:rsidRPr="00B454DA">
        <w:rPr>
          <w:rFonts w:ascii="Arial" w:hAnsi="Arial" w:cs="Arial"/>
        </w:rPr>
        <w:t xml:space="preserve">nedílnou součástí Smlouvy jsou </w:t>
      </w:r>
      <w:r w:rsidRPr="00B454DA">
        <w:rPr>
          <w:rFonts w:ascii="Arial" w:hAnsi="Arial" w:cs="Arial"/>
        </w:rPr>
        <w:t xml:space="preserve">všechny </w:t>
      </w:r>
      <w:r w:rsidR="003C5223" w:rsidRPr="00B454DA">
        <w:rPr>
          <w:rFonts w:ascii="Arial" w:hAnsi="Arial" w:cs="Arial"/>
        </w:rPr>
        <w:t xml:space="preserve">její </w:t>
      </w:r>
      <w:r w:rsidRPr="00B454DA">
        <w:rPr>
          <w:rFonts w:ascii="Arial" w:hAnsi="Arial" w:cs="Arial"/>
        </w:rPr>
        <w:t>postupně číslované přílohy</w:t>
      </w:r>
      <w:r w:rsidR="00E1290B" w:rsidRPr="00B454DA">
        <w:rPr>
          <w:rFonts w:ascii="Arial" w:hAnsi="Arial" w:cs="Arial"/>
        </w:rPr>
        <w:t>:</w:t>
      </w:r>
    </w:p>
    <w:tbl>
      <w:tblPr>
        <w:tblW w:w="0" w:type="auto"/>
        <w:tblInd w:w="430" w:type="dxa"/>
        <w:tblLayout w:type="fixed"/>
        <w:tblCellMar>
          <w:left w:w="70" w:type="dxa"/>
          <w:right w:w="70" w:type="dxa"/>
        </w:tblCellMar>
        <w:tblLook w:val="0000" w:firstRow="0" w:lastRow="0" w:firstColumn="0" w:lastColumn="0" w:noHBand="0" w:noVBand="0"/>
      </w:tblPr>
      <w:tblGrid>
        <w:gridCol w:w="1806"/>
        <w:gridCol w:w="6085"/>
      </w:tblGrid>
      <w:tr w:rsidR="004A359B" w:rsidRPr="00B81F32" w14:paraId="09E06D1B" w14:textId="77777777" w:rsidTr="00036799">
        <w:trPr>
          <w:trHeight w:val="268"/>
        </w:trPr>
        <w:tc>
          <w:tcPr>
            <w:tcW w:w="1806" w:type="dxa"/>
            <w:vAlign w:val="center"/>
          </w:tcPr>
          <w:p w14:paraId="52A72BD6" w14:textId="77777777" w:rsidR="004A359B" w:rsidRPr="00B81F32" w:rsidRDefault="004A359B" w:rsidP="00DC40FF">
            <w:pPr>
              <w:ind w:left="181" w:right="249"/>
              <w:rPr>
                <w:rFonts w:ascii="Arial" w:hAnsi="Arial" w:cs="Arial"/>
                <w:sz w:val="22"/>
              </w:rPr>
            </w:pPr>
            <w:r w:rsidRPr="00B81F32">
              <w:rPr>
                <w:rFonts w:ascii="Arial" w:hAnsi="Arial" w:cs="Arial"/>
                <w:sz w:val="22"/>
              </w:rPr>
              <w:t xml:space="preserve">Příloha č.1 </w:t>
            </w:r>
          </w:p>
        </w:tc>
        <w:tc>
          <w:tcPr>
            <w:tcW w:w="6085" w:type="dxa"/>
            <w:vAlign w:val="center"/>
          </w:tcPr>
          <w:p w14:paraId="72498782" w14:textId="77777777" w:rsidR="004A359B" w:rsidRPr="00B81F32" w:rsidRDefault="004A359B" w:rsidP="00DC40FF">
            <w:pPr>
              <w:ind w:left="180" w:right="252"/>
              <w:rPr>
                <w:rFonts w:ascii="Arial" w:hAnsi="Arial" w:cs="Arial"/>
                <w:sz w:val="22"/>
              </w:rPr>
            </w:pPr>
            <w:r w:rsidRPr="00B81F32">
              <w:rPr>
                <w:rFonts w:ascii="Arial" w:hAnsi="Arial" w:cs="Arial"/>
                <w:sz w:val="22"/>
              </w:rPr>
              <w:t>Specifikace produktů</w:t>
            </w:r>
          </w:p>
        </w:tc>
      </w:tr>
      <w:tr w:rsidR="004A359B" w:rsidRPr="00B81F32" w14:paraId="78C4511A" w14:textId="77777777" w:rsidTr="00036799">
        <w:trPr>
          <w:trHeight w:val="268"/>
        </w:trPr>
        <w:tc>
          <w:tcPr>
            <w:tcW w:w="1806" w:type="dxa"/>
            <w:vAlign w:val="center"/>
          </w:tcPr>
          <w:p w14:paraId="01C6676D" w14:textId="0B1924D0" w:rsidR="004A359B" w:rsidRPr="00B81F32" w:rsidRDefault="004A359B" w:rsidP="00DC40FF">
            <w:pPr>
              <w:ind w:left="180" w:right="252"/>
              <w:rPr>
                <w:rFonts w:ascii="Arial" w:hAnsi="Arial" w:cs="Arial"/>
                <w:sz w:val="22"/>
              </w:rPr>
            </w:pPr>
            <w:r w:rsidRPr="00B81F32">
              <w:rPr>
                <w:rFonts w:ascii="Arial" w:hAnsi="Arial" w:cs="Arial"/>
                <w:sz w:val="22"/>
              </w:rPr>
              <w:t>Příloha č.</w:t>
            </w:r>
            <w:r w:rsidR="008776C4">
              <w:rPr>
                <w:rFonts w:ascii="Arial" w:hAnsi="Arial" w:cs="Arial"/>
                <w:sz w:val="22"/>
              </w:rPr>
              <w:t xml:space="preserve"> </w:t>
            </w:r>
            <w:r w:rsidRPr="00B81F32">
              <w:rPr>
                <w:rFonts w:ascii="Arial" w:hAnsi="Arial" w:cs="Arial"/>
                <w:sz w:val="22"/>
              </w:rPr>
              <w:t>2</w:t>
            </w:r>
          </w:p>
        </w:tc>
        <w:tc>
          <w:tcPr>
            <w:tcW w:w="6085" w:type="dxa"/>
            <w:vAlign w:val="center"/>
          </w:tcPr>
          <w:p w14:paraId="337A6012" w14:textId="77777777" w:rsidR="004A359B" w:rsidRPr="00B81F32" w:rsidRDefault="004A359B" w:rsidP="00DC40FF">
            <w:pPr>
              <w:ind w:left="180" w:right="252"/>
              <w:rPr>
                <w:rFonts w:ascii="Arial" w:hAnsi="Arial" w:cs="Arial"/>
                <w:sz w:val="22"/>
              </w:rPr>
            </w:pPr>
            <w:r w:rsidRPr="00B81F32">
              <w:rPr>
                <w:rFonts w:ascii="Arial" w:hAnsi="Arial" w:cs="Arial"/>
                <w:sz w:val="22"/>
              </w:rPr>
              <w:t>Kalkulace ceny</w:t>
            </w:r>
          </w:p>
        </w:tc>
      </w:tr>
      <w:tr w:rsidR="004A359B" w:rsidRPr="00B81F32" w14:paraId="1493F3FF" w14:textId="77777777" w:rsidTr="00036799">
        <w:trPr>
          <w:trHeight w:val="268"/>
        </w:trPr>
        <w:tc>
          <w:tcPr>
            <w:tcW w:w="1806" w:type="dxa"/>
            <w:vAlign w:val="center"/>
          </w:tcPr>
          <w:p w14:paraId="1E685CFD" w14:textId="7727D44F" w:rsidR="004A359B" w:rsidRPr="00B81F32" w:rsidRDefault="004A359B" w:rsidP="00DC40FF">
            <w:pPr>
              <w:ind w:left="180" w:right="252"/>
              <w:rPr>
                <w:rFonts w:ascii="Arial" w:hAnsi="Arial" w:cs="Arial"/>
                <w:sz w:val="22"/>
              </w:rPr>
            </w:pPr>
            <w:r w:rsidRPr="00B81F32">
              <w:rPr>
                <w:rFonts w:ascii="Arial" w:hAnsi="Arial" w:cs="Arial"/>
                <w:sz w:val="22"/>
              </w:rPr>
              <w:t>Příloha č.</w:t>
            </w:r>
            <w:r w:rsidR="008776C4">
              <w:rPr>
                <w:rFonts w:ascii="Arial" w:hAnsi="Arial" w:cs="Arial"/>
                <w:sz w:val="22"/>
              </w:rPr>
              <w:t xml:space="preserve"> </w:t>
            </w:r>
            <w:r w:rsidRPr="00B81F32">
              <w:rPr>
                <w:rFonts w:ascii="Arial" w:hAnsi="Arial" w:cs="Arial"/>
                <w:sz w:val="22"/>
              </w:rPr>
              <w:t>3</w:t>
            </w:r>
          </w:p>
        </w:tc>
        <w:tc>
          <w:tcPr>
            <w:tcW w:w="6085" w:type="dxa"/>
            <w:vAlign w:val="center"/>
          </w:tcPr>
          <w:p w14:paraId="24C42A35" w14:textId="7767F2A4" w:rsidR="004A359B" w:rsidRPr="00B81F32" w:rsidRDefault="004A359B" w:rsidP="00DC40FF">
            <w:pPr>
              <w:ind w:left="180" w:right="252"/>
              <w:rPr>
                <w:rFonts w:ascii="Arial" w:hAnsi="Arial" w:cs="Arial"/>
                <w:sz w:val="22"/>
              </w:rPr>
            </w:pPr>
            <w:r w:rsidRPr="00B81F32">
              <w:rPr>
                <w:rFonts w:ascii="Arial" w:hAnsi="Arial" w:cs="Arial"/>
                <w:sz w:val="22"/>
              </w:rPr>
              <w:t xml:space="preserve">Hodinové sazby cen </w:t>
            </w:r>
            <w:r w:rsidR="002F32D7">
              <w:rPr>
                <w:rFonts w:ascii="Arial" w:hAnsi="Arial" w:cs="Arial"/>
                <w:sz w:val="22"/>
              </w:rPr>
              <w:t>P</w:t>
            </w:r>
            <w:r w:rsidR="00036799" w:rsidRPr="00B81F32">
              <w:rPr>
                <w:rFonts w:ascii="Arial" w:hAnsi="Arial" w:cs="Arial"/>
                <w:sz w:val="22"/>
              </w:rPr>
              <w:t>oskytovatel</w:t>
            </w:r>
            <w:r w:rsidRPr="00B81F32">
              <w:rPr>
                <w:rFonts w:ascii="Arial" w:hAnsi="Arial" w:cs="Arial"/>
                <w:sz w:val="22"/>
              </w:rPr>
              <w:t>e</w:t>
            </w:r>
          </w:p>
        </w:tc>
      </w:tr>
      <w:tr w:rsidR="004A359B" w:rsidRPr="00B81F32" w14:paraId="01374925" w14:textId="77777777" w:rsidTr="00036799">
        <w:trPr>
          <w:trHeight w:val="268"/>
        </w:trPr>
        <w:tc>
          <w:tcPr>
            <w:tcW w:w="1806" w:type="dxa"/>
            <w:vAlign w:val="center"/>
          </w:tcPr>
          <w:p w14:paraId="0B042EB8" w14:textId="63A5B492" w:rsidR="004A359B" w:rsidRPr="00B81F32" w:rsidRDefault="004A359B" w:rsidP="00DC40FF">
            <w:pPr>
              <w:ind w:left="180" w:right="252"/>
              <w:rPr>
                <w:rFonts w:ascii="Arial" w:hAnsi="Arial" w:cs="Arial"/>
                <w:sz w:val="22"/>
              </w:rPr>
            </w:pPr>
            <w:r w:rsidRPr="00B81F32">
              <w:rPr>
                <w:rFonts w:ascii="Arial" w:hAnsi="Arial" w:cs="Arial"/>
                <w:sz w:val="22"/>
              </w:rPr>
              <w:t>Příloha č.</w:t>
            </w:r>
            <w:r w:rsidR="008776C4">
              <w:rPr>
                <w:rFonts w:ascii="Arial" w:hAnsi="Arial" w:cs="Arial"/>
                <w:sz w:val="22"/>
              </w:rPr>
              <w:t xml:space="preserve"> </w:t>
            </w:r>
            <w:r w:rsidRPr="00B81F32">
              <w:rPr>
                <w:rFonts w:ascii="Arial" w:hAnsi="Arial" w:cs="Arial"/>
                <w:sz w:val="22"/>
              </w:rPr>
              <w:t>4</w:t>
            </w:r>
          </w:p>
        </w:tc>
        <w:tc>
          <w:tcPr>
            <w:tcW w:w="6085" w:type="dxa"/>
            <w:vAlign w:val="center"/>
          </w:tcPr>
          <w:p w14:paraId="3A80FB59" w14:textId="77777777" w:rsidR="004A359B" w:rsidRPr="00B81F32" w:rsidRDefault="004A359B" w:rsidP="00DC40FF">
            <w:pPr>
              <w:ind w:left="180" w:right="252"/>
              <w:rPr>
                <w:rFonts w:ascii="Arial" w:hAnsi="Arial" w:cs="Arial"/>
                <w:sz w:val="22"/>
              </w:rPr>
            </w:pPr>
            <w:r w:rsidRPr="00B81F32">
              <w:rPr>
                <w:rFonts w:ascii="Arial" w:hAnsi="Arial" w:cs="Arial"/>
                <w:sz w:val="22"/>
              </w:rPr>
              <w:t>Dodací list</w:t>
            </w:r>
          </w:p>
        </w:tc>
      </w:tr>
      <w:tr w:rsidR="003323A3" w:rsidRPr="00B81F32" w14:paraId="563C674F" w14:textId="77777777" w:rsidTr="00036799">
        <w:trPr>
          <w:trHeight w:val="1326"/>
        </w:trPr>
        <w:tc>
          <w:tcPr>
            <w:tcW w:w="1806" w:type="dxa"/>
          </w:tcPr>
          <w:p w14:paraId="67F00845" w14:textId="19148006" w:rsidR="003323A3" w:rsidRPr="00B81F32" w:rsidRDefault="008958D7">
            <w:pPr>
              <w:ind w:left="180" w:right="252"/>
              <w:jc w:val="both"/>
              <w:rPr>
                <w:rFonts w:ascii="Arial" w:hAnsi="Arial" w:cs="Arial"/>
                <w:sz w:val="22"/>
              </w:rPr>
            </w:pPr>
            <w:r w:rsidRPr="00B81F32">
              <w:rPr>
                <w:rFonts w:ascii="Arial" w:hAnsi="Arial" w:cs="Arial"/>
                <w:sz w:val="22"/>
              </w:rPr>
              <w:t>Příloha č.</w:t>
            </w:r>
            <w:r w:rsidR="008776C4">
              <w:rPr>
                <w:rFonts w:ascii="Arial" w:hAnsi="Arial" w:cs="Arial"/>
                <w:sz w:val="22"/>
              </w:rPr>
              <w:t xml:space="preserve"> </w:t>
            </w:r>
            <w:r w:rsidRPr="00B81F32">
              <w:rPr>
                <w:rFonts w:ascii="Arial" w:hAnsi="Arial" w:cs="Arial"/>
                <w:sz w:val="22"/>
              </w:rPr>
              <w:t>5</w:t>
            </w:r>
          </w:p>
          <w:p w14:paraId="31F9D5D4" w14:textId="77777777" w:rsidR="00036799" w:rsidRPr="00B81F32" w:rsidRDefault="00036799">
            <w:pPr>
              <w:ind w:left="180" w:right="252"/>
              <w:jc w:val="both"/>
              <w:rPr>
                <w:rFonts w:ascii="Arial" w:hAnsi="Arial" w:cs="Arial"/>
                <w:sz w:val="22"/>
              </w:rPr>
            </w:pPr>
          </w:p>
          <w:p w14:paraId="68E3095C" w14:textId="6086C30E" w:rsidR="00036799" w:rsidRDefault="00036799">
            <w:pPr>
              <w:ind w:left="180" w:right="252"/>
              <w:jc w:val="both"/>
              <w:rPr>
                <w:rFonts w:ascii="Arial" w:hAnsi="Arial" w:cs="Arial"/>
                <w:sz w:val="22"/>
              </w:rPr>
            </w:pPr>
            <w:r w:rsidRPr="00B81F32">
              <w:rPr>
                <w:rFonts w:ascii="Arial" w:hAnsi="Arial" w:cs="Arial"/>
                <w:sz w:val="22"/>
              </w:rPr>
              <w:t>Příloha č.</w:t>
            </w:r>
            <w:r w:rsidR="008776C4">
              <w:rPr>
                <w:rFonts w:ascii="Arial" w:hAnsi="Arial" w:cs="Arial"/>
                <w:sz w:val="22"/>
              </w:rPr>
              <w:t xml:space="preserve"> </w:t>
            </w:r>
            <w:r w:rsidRPr="00B81F32">
              <w:rPr>
                <w:rFonts w:ascii="Arial" w:hAnsi="Arial" w:cs="Arial"/>
                <w:sz w:val="22"/>
              </w:rPr>
              <w:t>6</w:t>
            </w:r>
          </w:p>
          <w:p w14:paraId="40FDD2AE" w14:textId="005CAA91" w:rsidR="008776C4" w:rsidRPr="00B81F32" w:rsidRDefault="008776C4" w:rsidP="006F1FB8">
            <w:pPr>
              <w:ind w:right="252"/>
              <w:jc w:val="both"/>
              <w:rPr>
                <w:rFonts w:ascii="Arial" w:hAnsi="Arial" w:cs="Arial"/>
                <w:sz w:val="22"/>
              </w:rPr>
            </w:pPr>
          </w:p>
        </w:tc>
        <w:tc>
          <w:tcPr>
            <w:tcW w:w="6085" w:type="dxa"/>
          </w:tcPr>
          <w:p w14:paraId="4BB4A5E1" w14:textId="681E87DD" w:rsidR="00036799" w:rsidRPr="00B81F32" w:rsidRDefault="008958D7" w:rsidP="00036799">
            <w:pPr>
              <w:ind w:left="180" w:right="252"/>
              <w:jc w:val="both"/>
              <w:rPr>
                <w:rFonts w:ascii="Arial" w:hAnsi="Arial" w:cs="Arial"/>
                <w:sz w:val="22"/>
              </w:rPr>
            </w:pPr>
            <w:r w:rsidRPr="00B81F32">
              <w:rPr>
                <w:rFonts w:ascii="Arial" w:hAnsi="Arial" w:cs="Arial"/>
                <w:sz w:val="22"/>
              </w:rPr>
              <w:t xml:space="preserve">Specifikace </w:t>
            </w:r>
            <w:r w:rsidR="00246433">
              <w:rPr>
                <w:rFonts w:ascii="Arial" w:hAnsi="Arial" w:cs="Arial"/>
                <w:sz w:val="22"/>
              </w:rPr>
              <w:t>kontaktních</w:t>
            </w:r>
            <w:r w:rsidRPr="00B81F32">
              <w:rPr>
                <w:rFonts w:ascii="Arial" w:hAnsi="Arial" w:cs="Arial"/>
                <w:sz w:val="22"/>
              </w:rPr>
              <w:t xml:space="preserve"> osob ze strany </w:t>
            </w:r>
            <w:r w:rsidR="002F32D7">
              <w:rPr>
                <w:rFonts w:ascii="Arial" w:hAnsi="Arial" w:cs="Arial"/>
                <w:sz w:val="22"/>
              </w:rPr>
              <w:t>O</w:t>
            </w:r>
            <w:r w:rsidRPr="00B81F32">
              <w:rPr>
                <w:rFonts w:ascii="Arial" w:hAnsi="Arial" w:cs="Arial"/>
                <w:sz w:val="22"/>
              </w:rPr>
              <w:t xml:space="preserve">bjednatele </w:t>
            </w:r>
            <w:r w:rsidR="005544A2">
              <w:rPr>
                <w:rFonts w:ascii="Arial" w:hAnsi="Arial" w:cs="Arial"/>
                <w:sz w:val="22"/>
              </w:rPr>
              <w:br/>
            </w:r>
            <w:r w:rsidRPr="00B81F32">
              <w:rPr>
                <w:rFonts w:ascii="Arial" w:hAnsi="Arial" w:cs="Arial"/>
                <w:sz w:val="22"/>
              </w:rPr>
              <w:t xml:space="preserve">a </w:t>
            </w:r>
            <w:r w:rsidR="002F32D7">
              <w:rPr>
                <w:rFonts w:ascii="Arial" w:hAnsi="Arial" w:cs="Arial"/>
                <w:sz w:val="22"/>
              </w:rPr>
              <w:t>P</w:t>
            </w:r>
            <w:r w:rsidRPr="00B81F32">
              <w:rPr>
                <w:rFonts w:ascii="Arial" w:hAnsi="Arial" w:cs="Arial"/>
                <w:sz w:val="22"/>
              </w:rPr>
              <w:t>oskytovatele</w:t>
            </w:r>
          </w:p>
          <w:p w14:paraId="1802779D" w14:textId="2492AA06" w:rsidR="008776C4" w:rsidRPr="00B81F32" w:rsidRDefault="00036799" w:rsidP="006F1FB8">
            <w:pPr>
              <w:ind w:left="180" w:right="252"/>
              <w:jc w:val="both"/>
              <w:rPr>
                <w:rFonts w:ascii="Arial" w:hAnsi="Arial" w:cs="Arial"/>
                <w:sz w:val="22"/>
              </w:rPr>
            </w:pPr>
            <w:r w:rsidRPr="00B81F32">
              <w:rPr>
                <w:rFonts w:ascii="Arial" w:hAnsi="Arial" w:cs="Arial"/>
                <w:sz w:val="22"/>
              </w:rPr>
              <w:t>Popis prostředí Objednatele pro přístup Poskytovatele do interní LAN sítě</w:t>
            </w:r>
          </w:p>
          <w:p w14:paraId="64882691" w14:textId="54457655" w:rsidR="00036799" w:rsidRPr="00B81F32" w:rsidRDefault="00036799" w:rsidP="00036799">
            <w:pPr>
              <w:ind w:left="180" w:right="252"/>
              <w:jc w:val="both"/>
              <w:rPr>
                <w:rFonts w:ascii="Arial" w:hAnsi="Arial" w:cs="Arial"/>
                <w:sz w:val="22"/>
              </w:rPr>
            </w:pPr>
          </w:p>
        </w:tc>
      </w:tr>
    </w:tbl>
    <w:p w14:paraId="706AEB5E" w14:textId="23EF5B69" w:rsidR="000D64D3" w:rsidRPr="002C702C" w:rsidRDefault="004A359B" w:rsidP="002C702C">
      <w:pPr>
        <w:pStyle w:val="Odstavecseseznamem"/>
        <w:numPr>
          <w:ilvl w:val="0"/>
          <w:numId w:val="44"/>
        </w:numPr>
        <w:tabs>
          <w:tab w:val="left" w:pos="567"/>
        </w:tabs>
        <w:ind w:right="252"/>
        <w:jc w:val="both"/>
        <w:rPr>
          <w:rFonts w:ascii="Arial" w:hAnsi="Arial" w:cs="Arial"/>
        </w:rPr>
      </w:pPr>
      <w:r w:rsidRPr="00B454DA">
        <w:rPr>
          <w:rFonts w:ascii="Arial" w:hAnsi="Arial" w:cs="Arial"/>
        </w:rPr>
        <w:t>Smlouva nabývá platnosti dnem podpisu statutárními zástupci obou Smluvních stran</w:t>
      </w:r>
      <w:r w:rsidR="002C702C">
        <w:rPr>
          <w:rFonts w:ascii="Arial" w:hAnsi="Arial" w:cs="Arial"/>
        </w:rPr>
        <w:t xml:space="preserve"> a účinnosti dnem zveřejnění v registru smluv. Servisní služby začnou být poskytovány</w:t>
      </w:r>
      <w:r w:rsidR="00D06F18">
        <w:rPr>
          <w:rFonts w:ascii="Arial" w:hAnsi="Arial" w:cs="Arial"/>
        </w:rPr>
        <w:t xml:space="preserve"> po akceptaci Produktů (</w:t>
      </w:r>
      <w:proofErr w:type="spellStart"/>
      <w:r w:rsidR="00D06F18">
        <w:rPr>
          <w:rFonts w:ascii="Arial" w:hAnsi="Arial" w:cs="Arial"/>
        </w:rPr>
        <w:t>eSSL</w:t>
      </w:r>
      <w:proofErr w:type="spellEnd"/>
      <w:r w:rsidR="00C01E01">
        <w:rPr>
          <w:rFonts w:ascii="Arial" w:hAnsi="Arial" w:cs="Arial"/>
        </w:rPr>
        <w:t xml:space="preserve"> GINIS</w:t>
      </w:r>
      <w:r w:rsidR="00D06F18">
        <w:rPr>
          <w:rFonts w:ascii="Arial" w:hAnsi="Arial" w:cs="Arial"/>
        </w:rPr>
        <w:t xml:space="preserve">) na základě souběžně uzavírané Smlouvy </w:t>
      </w:r>
      <w:r w:rsidR="00FB2421">
        <w:rPr>
          <w:rFonts w:ascii="Arial" w:hAnsi="Arial" w:cs="Arial"/>
        </w:rPr>
        <w:t>na</w:t>
      </w:r>
      <w:r w:rsidR="00D06F18">
        <w:rPr>
          <w:rFonts w:ascii="Arial" w:hAnsi="Arial" w:cs="Arial"/>
        </w:rPr>
        <w:t xml:space="preserve"> dodáv</w:t>
      </w:r>
      <w:r w:rsidR="00FB2421">
        <w:rPr>
          <w:rFonts w:ascii="Arial" w:hAnsi="Arial" w:cs="Arial"/>
        </w:rPr>
        <w:t>ku</w:t>
      </w:r>
      <w:r w:rsidR="00D06F18">
        <w:rPr>
          <w:rFonts w:ascii="Arial" w:hAnsi="Arial" w:cs="Arial"/>
        </w:rPr>
        <w:t xml:space="preserve"> a implementaci </w:t>
      </w:r>
      <w:r w:rsidR="0011253F">
        <w:rPr>
          <w:rFonts w:ascii="Arial" w:hAnsi="Arial" w:cs="Arial"/>
        </w:rPr>
        <w:t xml:space="preserve">atestované spisové služby, tj. </w:t>
      </w:r>
      <w:r w:rsidR="0011253F" w:rsidRPr="00B8115A">
        <w:rPr>
          <w:rFonts w:ascii="Arial" w:hAnsi="Arial" w:cs="Arial"/>
        </w:rPr>
        <w:t>od 30.11.2026.</w:t>
      </w:r>
      <w:r w:rsidR="002D4C0A">
        <w:rPr>
          <w:rFonts w:ascii="Arial" w:hAnsi="Arial" w:cs="Arial"/>
        </w:rPr>
        <w:t xml:space="preserve"> </w:t>
      </w:r>
    </w:p>
    <w:p w14:paraId="39AB27C1" w14:textId="56AA9235" w:rsidR="00B454DA" w:rsidRPr="00FB2421" w:rsidRDefault="009F103D" w:rsidP="00B454DA">
      <w:pPr>
        <w:pStyle w:val="Odstavecseseznamem"/>
        <w:numPr>
          <w:ilvl w:val="0"/>
          <w:numId w:val="44"/>
        </w:numPr>
        <w:tabs>
          <w:tab w:val="left" w:pos="567"/>
        </w:tabs>
        <w:ind w:right="252"/>
        <w:jc w:val="both"/>
        <w:rPr>
          <w:rFonts w:ascii="Arial" w:hAnsi="Arial" w:cs="Arial"/>
        </w:rPr>
      </w:pPr>
      <w:r w:rsidRPr="00B454DA">
        <w:rPr>
          <w:rFonts w:ascii="Arial" w:hAnsi="Arial" w:cs="Arial"/>
        </w:rPr>
        <w:t xml:space="preserve">Smluvní strany dále potvrzují, že tato </w:t>
      </w:r>
      <w:r w:rsidR="005544A2">
        <w:rPr>
          <w:rFonts w:ascii="Arial" w:hAnsi="Arial" w:cs="Arial"/>
        </w:rPr>
        <w:t>S</w:t>
      </w:r>
      <w:r w:rsidRPr="00B454DA">
        <w:rPr>
          <w:rFonts w:ascii="Arial" w:hAnsi="Arial" w:cs="Arial"/>
        </w:rPr>
        <w:t>mlouva byla uzavřena svobodně a vážně, že nebyla ujednána v tísni ani za jinak jednostranně nevýhodných podmínek.</w:t>
      </w:r>
    </w:p>
    <w:p w14:paraId="68325527" w14:textId="4AC7A24B" w:rsidR="009F103D" w:rsidRPr="00B454DA" w:rsidRDefault="009F103D" w:rsidP="009F103D">
      <w:pPr>
        <w:pStyle w:val="Odstavecseseznamem"/>
        <w:numPr>
          <w:ilvl w:val="0"/>
          <w:numId w:val="44"/>
        </w:numPr>
        <w:tabs>
          <w:tab w:val="left" w:pos="567"/>
        </w:tabs>
        <w:ind w:right="252"/>
        <w:jc w:val="both"/>
        <w:rPr>
          <w:rFonts w:ascii="Arial" w:hAnsi="Arial" w:cs="Arial"/>
        </w:rPr>
      </w:pPr>
      <w:r w:rsidRPr="00B454DA">
        <w:rPr>
          <w:rFonts w:ascii="Arial" w:hAnsi="Arial" w:cs="Arial"/>
        </w:rPr>
        <w:t xml:space="preserve">O uzavření této </w:t>
      </w:r>
      <w:r w:rsidR="005544A2">
        <w:rPr>
          <w:rFonts w:ascii="Arial" w:hAnsi="Arial" w:cs="Arial"/>
        </w:rPr>
        <w:t>S</w:t>
      </w:r>
      <w:r w:rsidRPr="00B454DA">
        <w:rPr>
          <w:rFonts w:ascii="Arial" w:hAnsi="Arial" w:cs="Arial"/>
        </w:rPr>
        <w:t xml:space="preserve">mlouvy rozhodla </w:t>
      </w:r>
      <w:r w:rsidR="00DA67AF">
        <w:rPr>
          <w:rFonts w:ascii="Arial" w:hAnsi="Arial" w:cs="Arial"/>
        </w:rPr>
        <w:t>r</w:t>
      </w:r>
      <w:r w:rsidRPr="00B454DA">
        <w:rPr>
          <w:rFonts w:ascii="Arial" w:hAnsi="Arial" w:cs="Arial"/>
        </w:rPr>
        <w:t xml:space="preserve">ada města </w:t>
      </w:r>
      <w:r w:rsidR="00DA67AF">
        <w:rPr>
          <w:rFonts w:ascii="Arial" w:hAnsi="Arial" w:cs="Arial"/>
        </w:rPr>
        <w:t>Mělník</w:t>
      </w:r>
      <w:r w:rsidRPr="00B454DA">
        <w:rPr>
          <w:rFonts w:ascii="Arial" w:hAnsi="Arial" w:cs="Arial"/>
        </w:rPr>
        <w:t xml:space="preserve"> na svém zasedání konaném</w:t>
      </w:r>
      <w:r w:rsidR="00FA6933" w:rsidRPr="00F179D7">
        <w:rPr>
          <w:rFonts w:ascii="Arial" w:hAnsi="Arial" w:cs="Arial"/>
          <w:lang w:eastAsia="x-none"/>
        </w:rPr>
        <w:t xml:space="preserve"> dne </w:t>
      </w:r>
      <w:r w:rsidR="00981338">
        <w:rPr>
          <w:rFonts w:ascii="Arial" w:hAnsi="Arial" w:cs="Arial"/>
          <w:lang w:eastAsia="x-none"/>
        </w:rPr>
        <w:br/>
      </w:r>
      <w:r w:rsidR="00FA6933" w:rsidRPr="00F179D7">
        <w:rPr>
          <w:rFonts w:ascii="Arial" w:hAnsi="Arial" w:cs="Arial"/>
          <w:lang w:eastAsia="x-none"/>
        </w:rPr>
        <w:t>20.</w:t>
      </w:r>
      <w:r w:rsidR="00981338">
        <w:rPr>
          <w:rFonts w:ascii="Arial" w:hAnsi="Arial" w:cs="Arial"/>
          <w:lang w:eastAsia="x-none"/>
        </w:rPr>
        <w:t xml:space="preserve"> </w:t>
      </w:r>
      <w:r w:rsidR="00FA6933" w:rsidRPr="00F179D7">
        <w:rPr>
          <w:rFonts w:ascii="Arial" w:hAnsi="Arial" w:cs="Arial"/>
          <w:lang w:eastAsia="x-none"/>
        </w:rPr>
        <w:t>4.</w:t>
      </w:r>
      <w:r w:rsidR="00981338">
        <w:rPr>
          <w:rFonts w:ascii="Arial" w:hAnsi="Arial" w:cs="Arial"/>
          <w:lang w:eastAsia="x-none"/>
        </w:rPr>
        <w:t xml:space="preserve"> </w:t>
      </w:r>
      <w:r w:rsidR="00FA6933" w:rsidRPr="00F179D7">
        <w:rPr>
          <w:rFonts w:ascii="Arial" w:hAnsi="Arial" w:cs="Arial"/>
          <w:lang w:eastAsia="x-none"/>
        </w:rPr>
        <w:t>2026</w:t>
      </w:r>
      <w:r w:rsidR="00981338">
        <w:rPr>
          <w:rFonts w:ascii="Arial" w:hAnsi="Arial" w:cs="Arial"/>
          <w:lang w:eastAsia="x-none"/>
        </w:rPr>
        <w:t xml:space="preserve"> usnesení číslo</w:t>
      </w:r>
      <w:r w:rsidR="00981338" w:rsidRPr="00845F21">
        <w:rPr>
          <w:rFonts w:ascii="Arial" w:hAnsi="Arial" w:cs="Arial"/>
          <w:lang w:val="x-none" w:eastAsia="x-none"/>
        </w:rPr>
        <w:t xml:space="preserve"> </w:t>
      </w:r>
      <w:r w:rsidR="00981338" w:rsidRPr="00F179D7">
        <w:rPr>
          <w:rFonts w:ascii="Arial" w:hAnsi="Arial" w:cs="Arial"/>
          <w:lang w:eastAsia="x-none"/>
        </w:rPr>
        <w:t>230/2026/R</w:t>
      </w:r>
      <w:r w:rsidR="00981338">
        <w:rPr>
          <w:rFonts w:ascii="Arial" w:hAnsi="Arial" w:cs="Arial"/>
          <w:lang w:eastAsia="x-none"/>
        </w:rPr>
        <w:t>.</w:t>
      </w:r>
    </w:p>
    <w:p w14:paraId="1EE4D339" w14:textId="77777777" w:rsidR="004A359B" w:rsidRPr="00B81F32" w:rsidRDefault="004A359B">
      <w:pPr>
        <w:ind w:right="-238"/>
        <w:jc w:val="both"/>
        <w:rPr>
          <w:rFonts w:ascii="Arial" w:hAnsi="Arial" w:cs="Arial"/>
        </w:rPr>
      </w:pPr>
    </w:p>
    <w:tbl>
      <w:tblPr>
        <w:tblW w:w="8460" w:type="dxa"/>
        <w:tblInd w:w="430" w:type="dxa"/>
        <w:tblLayout w:type="fixed"/>
        <w:tblCellMar>
          <w:left w:w="70" w:type="dxa"/>
          <w:right w:w="70" w:type="dxa"/>
        </w:tblCellMar>
        <w:tblLook w:val="0000" w:firstRow="0" w:lastRow="0" w:firstColumn="0" w:lastColumn="0" w:noHBand="0" w:noVBand="0"/>
      </w:tblPr>
      <w:tblGrid>
        <w:gridCol w:w="4140"/>
        <w:gridCol w:w="4320"/>
      </w:tblGrid>
      <w:tr w:rsidR="004A359B" w:rsidRPr="00B81F32" w14:paraId="4CCE6048" w14:textId="77777777" w:rsidTr="00B46076">
        <w:tc>
          <w:tcPr>
            <w:tcW w:w="4140" w:type="dxa"/>
          </w:tcPr>
          <w:p w14:paraId="4B87F12C" w14:textId="749A5D64" w:rsidR="004A359B" w:rsidRPr="00B81F32" w:rsidRDefault="004A359B" w:rsidP="00B81F32">
            <w:pPr>
              <w:pStyle w:val="Nadpis3"/>
              <w:numPr>
                <w:ilvl w:val="0"/>
                <w:numId w:val="0"/>
              </w:numPr>
              <w:spacing w:before="0"/>
              <w:jc w:val="left"/>
              <w:rPr>
                <w:rFonts w:ascii="Arial" w:hAnsi="Arial" w:cs="Arial"/>
                <w:sz w:val="22"/>
                <w:szCs w:val="22"/>
              </w:rPr>
            </w:pPr>
            <w:r w:rsidRPr="00B81F32">
              <w:rPr>
                <w:rFonts w:ascii="Arial" w:hAnsi="Arial" w:cs="Arial"/>
                <w:sz w:val="22"/>
                <w:szCs w:val="22"/>
              </w:rPr>
              <w:t>V </w:t>
            </w:r>
            <w:r w:rsidR="00087D23">
              <w:rPr>
                <w:rFonts w:ascii="Arial" w:hAnsi="Arial" w:cs="Arial"/>
                <w:sz w:val="22"/>
                <w:szCs w:val="22"/>
              </w:rPr>
              <w:t>Mělníku</w:t>
            </w:r>
            <w:r w:rsidRPr="00B81F32">
              <w:rPr>
                <w:rFonts w:ascii="Arial" w:hAnsi="Arial" w:cs="Arial"/>
                <w:sz w:val="22"/>
                <w:szCs w:val="22"/>
              </w:rPr>
              <w:t xml:space="preserve"> dne </w:t>
            </w:r>
            <w:r w:rsidR="00981338">
              <w:rPr>
                <w:rFonts w:ascii="Arial" w:hAnsi="Arial" w:cs="Arial"/>
                <w:sz w:val="22"/>
                <w:szCs w:val="22"/>
              </w:rPr>
              <w:t>dle el. podpisu</w:t>
            </w:r>
          </w:p>
        </w:tc>
        <w:tc>
          <w:tcPr>
            <w:tcW w:w="4320" w:type="dxa"/>
          </w:tcPr>
          <w:p w14:paraId="393BF90E" w14:textId="01E052BB" w:rsidR="004A359B" w:rsidRPr="00B81F32" w:rsidRDefault="004A359B">
            <w:pPr>
              <w:jc w:val="center"/>
              <w:rPr>
                <w:rFonts w:ascii="Arial" w:hAnsi="Arial" w:cs="Arial"/>
                <w:sz w:val="22"/>
                <w:szCs w:val="22"/>
              </w:rPr>
            </w:pPr>
            <w:r w:rsidRPr="00B81F32">
              <w:rPr>
                <w:rFonts w:ascii="Arial" w:hAnsi="Arial" w:cs="Arial"/>
                <w:sz w:val="22"/>
                <w:szCs w:val="22"/>
              </w:rPr>
              <w:t xml:space="preserve">V Jihlavě dne </w:t>
            </w:r>
            <w:r w:rsidR="00981338">
              <w:rPr>
                <w:rFonts w:ascii="Arial" w:hAnsi="Arial" w:cs="Arial"/>
                <w:sz w:val="22"/>
                <w:szCs w:val="22"/>
              </w:rPr>
              <w:t>dle el. podpisu</w:t>
            </w:r>
          </w:p>
        </w:tc>
      </w:tr>
      <w:tr w:rsidR="004A359B" w:rsidRPr="00B81F32" w14:paraId="0B55768D" w14:textId="77777777" w:rsidTr="00B46076">
        <w:tc>
          <w:tcPr>
            <w:tcW w:w="4140" w:type="dxa"/>
          </w:tcPr>
          <w:p w14:paraId="24508DF6" w14:textId="77777777" w:rsidR="004A359B" w:rsidRPr="00B81F32" w:rsidRDefault="004A359B">
            <w:pPr>
              <w:jc w:val="center"/>
              <w:rPr>
                <w:rFonts w:ascii="Arial" w:hAnsi="Arial" w:cs="Arial"/>
                <w:sz w:val="22"/>
                <w:szCs w:val="22"/>
              </w:rPr>
            </w:pPr>
          </w:p>
        </w:tc>
        <w:tc>
          <w:tcPr>
            <w:tcW w:w="4320" w:type="dxa"/>
          </w:tcPr>
          <w:p w14:paraId="4162EE1C" w14:textId="77777777" w:rsidR="004A359B" w:rsidRPr="00B81F32" w:rsidRDefault="004A359B">
            <w:pPr>
              <w:jc w:val="center"/>
              <w:rPr>
                <w:rFonts w:ascii="Arial" w:hAnsi="Arial" w:cs="Arial"/>
                <w:sz w:val="22"/>
                <w:szCs w:val="22"/>
              </w:rPr>
            </w:pPr>
          </w:p>
        </w:tc>
      </w:tr>
      <w:tr w:rsidR="004A359B" w:rsidRPr="00B81F32" w14:paraId="30482EA3" w14:textId="77777777" w:rsidTr="00B46076">
        <w:trPr>
          <w:trHeight w:val="467"/>
        </w:trPr>
        <w:tc>
          <w:tcPr>
            <w:tcW w:w="4140" w:type="dxa"/>
          </w:tcPr>
          <w:p w14:paraId="68B1B28C" w14:textId="6966C5D1" w:rsidR="004A359B" w:rsidRPr="00B81F32" w:rsidRDefault="00B81F32" w:rsidP="00B81F32">
            <w:pPr>
              <w:rPr>
                <w:rFonts w:ascii="Arial" w:hAnsi="Arial" w:cs="Arial"/>
                <w:sz w:val="22"/>
                <w:szCs w:val="22"/>
              </w:rPr>
            </w:pPr>
            <w:r>
              <w:rPr>
                <w:rFonts w:ascii="Arial" w:hAnsi="Arial" w:cs="Arial"/>
                <w:sz w:val="22"/>
                <w:szCs w:val="22"/>
              </w:rPr>
              <w:t xml:space="preserve">             </w:t>
            </w:r>
            <w:r w:rsidR="004A359B" w:rsidRPr="00B81F32">
              <w:rPr>
                <w:rFonts w:ascii="Arial" w:hAnsi="Arial" w:cs="Arial"/>
                <w:sz w:val="22"/>
                <w:szCs w:val="22"/>
              </w:rPr>
              <w:t xml:space="preserve">Za </w:t>
            </w:r>
            <w:r w:rsidR="004A359B" w:rsidRPr="00B81F32">
              <w:rPr>
                <w:rFonts w:ascii="Arial" w:hAnsi="Arial" w:cs="Arial"/>
                <w:b/>
                <w:sz w:val="22"/>
                <w:szCs w:val="22"/>
              </w:rPr>
              <w:t>Objednatele</w:t>
            </w:r>
            <w:r w:rsidR="004A359B" w:rsidRPr="00B81F32">
              <w:rPr>
                <w:rFonts w:ascii="Arial" w:hAnsi="Arial" w:cs="Arial"/>
                <w:sz w:val="22"/>
                <w:szCs w:val="22"/>
              </w:rPr>
              <w:t>:</w:t>
            </w:r>
          </w:p>
        </w:tc>
        <w:tc>
          <w:tcPr>
            <w:tcW w:w="4320" w:type="dxa"/>
          </w:tcPr>
          <w:p w14:paraId="690A7411" w14:textId="702C8ED5" w:rsidR="004E7708" w:rsidRDefault="004A359B" w:rsidP="00FE1CCF">
            <w:pPr>
              <w:jc w:val="center"/>
              <w:rPr>
                <w:rFonts w:ascii="Arial" w:hAnsi="Arial" w:cs="Arial"/>
                <w:sz w:val="22"/>
                <w:szCs w:val="22"/>
              </w:rPr>
            </w:pPr>
            <w:r w:rsidRPr="00B81F32">
              <w:rPr>
                <w:rFonts w:ascii="Arial" w:hAnsi="Arial" w:cs="Arial"/>
                <w:sz w:val="22"/>
                <w:szCs w:val="22"/>
              </w:rPr>
              <w:t xml:space="preserve">Za </w:t>
            </w:r>
            <w:r w:rsidR="004C3092" w:rsidRPr="00B81F32">
              <w:rPr>
                <w:rFonts w:ascii="Arial" w:hAnsi="Arial" w:cs="Arial"/>
                <w:b/>
                <w:sz w:val="22"/>
                <w:szCs w:val="22"/>
              </w:rPr>
              <w:t>Poskytovatele</w:t>
            </w:r>
            <w:r w:rsidRPr="00B81F32">
              <w:rPr>
                <w:rFonts w:ascii="Arial" w:hAnsi="Arial" w:cs="Arial"/>
                <w:sz w:val="22"/>
                <w:szCs w:val="22"/>
              </w:rPr>
              <w:t>:</w:t>
            </w:r>
          </w:p>
          <w:p w14:paraId="041B8EF6" w14:textId="0B5F7B50" w:rsidR="004E7708" w:rsidRPr="00B81F32" w:rsidRDefault="004E7708">
            <w:pPr>
              <w:jc w:val="center"/>
              <w:rPr>
                <w:rFonts w:ascii="Arial" w:hAnsi="Arial" w:cs="Arial"/>
                <w:sz w:val="22"/>
                <w:szCs w:val="22"/>
              </w:rPr>
            </w:pPr>
          </w:p>
        </w:tc>
      </w:tr>
      <w:tr w:rsidR="004A359B" w:rsidRPr="00B81F32" w14:paraId="20F752E9" w14:textId="77777777" w:rsidTr="00B46076">
        <w:trPr>
          <w:trHeight w:val="1084"/>
        </w:trPr>
        <w:tc>
          <w:tcPr>
            <w:tcW w:w="4140" w:type="dxa"/>
            <w:vAlign w:val="center"/>
          </w:tcPr>
          <w:p w14:paraId="5C31F0B0" w14:textId="73819525" w:rsidR="004A359B" w:rsidRPr="00B81F32" w:rsidRDefault="004A359B" w:rsidP="00B46076">
            <w:pPr>
              <w:rPr>
                <w:rFonts w:ascii="Arial" w:hAnsi="Arial" w:cs="Arial"/>
                <w:sz w:val="22"/>
                <w:szCs w:val="22"/>
              </w:rPr>
            </w:pPr>
          </w:p>
        </w:tc>
        <w:tc>
          <w:tcPr>
            <w:tcW w:w="4320" w:type="dxa"/>
          </w:tcPr>
          <w:p w14:paraId="02EB891A" w14:textId="4D439FAE" w:rsidR="004A359B" w:rsidRPr="00B81F32" w:rsidRDefault="004A359B">
            <w:pPr>
              <w:jc w:val="center"/>
              <w:rPr>
                <w:rFonts w:ascii="Arial" w:hAnsi="Arial" w:cs="Arial"/>
                <w:sz w:val="22"/>
                <w:szCs w:val="22"/>
              </w:rPr>
            </w:pPr>
          </w:p>
        </w:tc>
      </w:tr>
      <w:tr w:rsidR="004A359B" w:rsidRPr="00B81F32" w14:paraId="5486DBB3" w14:textId="77777777" w:rsidTr="00B46076">
        <w:tc>
          <w:tcPr>
            <w:tcW w:w="4140" w:type="dxa"/>
          </w:tcPr>
          <w:p w14:paraId="4B346B6B" w14:textId="5F3B9617" w:rsidR="004A359B" w:rsidRPr="00B81F32" w:rsidRDefault="004A359B" w:rsidP="00B81F32">
            <w:pPr>
              <w:rPr>
                <w:rFonts w:ascii="Arial" w:hAnsi="Arial" w:cs="Arial"/>
                <w:sz w:val="22"/>
                <w:szCs w:val="22"/>
              </w:rPr>
            </w:pPr>
            <w:r w:rsidRPr="00B81F32">
              <w:rPr>
                <w:rFonts w:ascii="Arial" w:hAnsi="Arial" w:cs="Arial"/>
                <w:sz w:val="22"/>
                <w:szCs w:val="22"/>
              </w:rPr>
              <w:t>…………</w:t>
            </w:r>
            <w:r w:rsidR="00E1290B" w:rsidRPr="00B81F32">
              <w:rPr>
                <w:rFonts w:ascii="Arial" w:hAnsi="Arial" w:cs="Arial"/>
                <w:sz w:val="22"/>
                <w:szCs w:val="22"/>
              </w:rPr>
              <w:t>………………..</w:t>
            </w:r>
            <w:r w:rsidRPr="00B81F32">
              <w:rPr>
                <w:rFonts w:ascii="Arial" w:hAnsi="Arial" w:cs="Arial"/>
                <w:sz w:val="22"/>
                <w:szCs w:val="22"/>
              </w:rPr>
              <w:t>……</w:t>
            </w:r>
            <w:r w:rsidR="00B81F32">
              <w:rPr>
                <w:rFonts w:ascii="Arial" w:hAnsi="Arial" w:cs="Arial"/>
                <w:sz w:val="22"/>
                <w:szCs w:val="22"/>
              </w:rPr>
              <w:t>……</w:t>
            </w:r>
          </w:p>
        </w:tc>
        <w:tc>
          <w:tcPr>
            <w:tcW w:w="4320" w:type="dxa"/>
          </w:tcPr>
          <w:p w14:paraId="3509D03F" w14:textId="77777777" w:rsidR="004A359B" w:rsidRPr="00B81F32" w:rsidRDefault="004A359B">
            <w:pPr>
              <w:jc w:val="center"/>
              <w:rPr>
                <w:rFonts w:ascii="Arial" w:hAnsi="Arial" w:cs="Arial"/>
                <w:sz w:val="22"/>
                <w:szCs w:val="22"/>
              </w:rPr>
            </w:pPr>
            <w:r w:rsidRPr="00B81F32">
              <w:rPr>
                <w:rFonts w:ascii="Arial" w:hAnsi="Arial" w:cs="Arial"/>
                <w:sz w:val="22"/>
                <w:szCs w:val="22"/>
              </w:rPr>
              <w:t>………</w:t>
            </w:r>
            <w:r w:rsidR="00E1290B" w:rsidRPr="00B81F32">
              <w:rPr>
                <w:rFonts w:ascii="Arial" w:hAnsi="Arial" w:cs="Arial"/>
                <w:sz w:val="22"/>
                <w:szCs w:val="22"/>
              </w:rPr>
              <w:t>………………..</w:t>
            </w:r>
            <w:r w:rsidRPr="00B81F32">
              <w:rPr>
                <w:rFonts w:ascii="Arial" w:hAnsi="Arial" w:cs="Arial"/>
                <w:sz w:val="22"/>
                <w:szCs w:val="22"/>
              </w:rPr>
              <w:t>……….</w:t>
            </w:r>
          </w:p>
        </w:tc>
      </w:tr>
      <w:tr w:rsidR="004A359B" w:rsidRPr="00B81F32" w14:paraId="01DEE3DF" w14:textId="77777777" w:rsidTr="00B46076">
        <w:tc>
          <w:tcPr>
            <w:tcW w:w="4140" w:type="dxa"/>
          </w:tcPr>
          <w:p w14:paraId="54A7418F" w14:textId="77777777" w:rsidR="004A359B" w:rsidRPr="00B81F32" w:rsidRDefault="004A359B">
            <w:pPr>
              <w:jc w:val="center"/>
              <w:rPr>
                <w:rFonts w:ascii="Arial" w:hAnsi="Arial" w:cs="Arial"/>
                <w:sz w:val="22"/>
                <w:szCs w:val="22"/>
              </w:rPr>
            </w:pPr>
          </w:p>
        </w:tc>
        <w:tc>
          <w:tcPr>
            <w:tcW w:w="4320" w:type="dxa"/>
          </w:tcPr>
          <w:p w14:paraId="2F8AFB7E" w14:textId="77777777" w:rsidR="004A359B" w:rsidRPr="00B81F32" w:rsidRDefault="004A359B">
            <w:pPr>
              <w:jc w:val="center"/>
              <w:rPr>
                <w:rFonts w:ascii="Arial" w:hAnsi="Arial" w:cs="Arial"/>
                <w:sz w:val="22"/>
                <w:szCs w:val="22"/>
              </w:rPr>
            </w:pPr>
          </w:p>
        </w:tc>
      </w:tr>
      <w:tr w:rsidR="004A359B" w:rsidRPr="00B81F32" w14:paraId="60BDC4F6" w14:textId="77777777" w:rsidTr="00B46076">
        <w:tc>
          <w:tcPr>
            <w:tcW w:w="4140" w:type="dxa"/>
          </w:tcPr>
          <w:p w14:paraId="51C9D325" w14:textId="333B2D13" w:rsidR="00A63599" w:rsidRPr="00A63599" w:rsidRDefault="00A63599" w:rsidP="00A63599">
            <w:pPr>
              <w:rPr>
                <w:rFonts w:ascii="Arial" w:hAnsi="Arial" w:cs="Arial"/>
                <w:b/>
                <w:bCs/>
                <w:sz w:val="22"/>
              </w:rPr>
            </w:pPr>
            <w:r w:rsidRPr="00A63599">
              <w:rPr>
                <w:rFonts w:ascii="Arial" w:hAnsi="Arial" w:cs="Arial"/>
                <w:b/>
                <w:bCs/>
                <w:sz w:val="22"/>
              </w:rPr>
              <w:t xml:space="preserve">    Ing. Tomáš Martinec, Ph.D. </w:t>
            </w:r>
          </w:p>
          <w:p w14:paraId="5ED8A658" w14:textId="55FC3DE0" w:rsidR="004A359B" w:rsidRPr="00B81F32" w:rsidRDefault="00A63599" w:rsidP="00A63599">
            <w:pPr>
              <w:rPr>
                <w:rFonts w:ascii="Arial" w:hAnsi="Arial" w:cs="Arial"/>
                <w:sz w:val="22"/>
                <w:szCs w:val="22"/>
              </w:rPr>
            </w:pPr>
            <w:r>
              <w:rPr>
                <w:rFonts w:ascii="Arial" w:hAnsi="Arial" w:cs="Arial"/>
                <w:sz w:val="22"/>
              </w:rPr>
              <w:t xml:space="preserve">              </w:t>
            </w:r>
            <w:r w:rsidRPr="00DB6436">
              <w:rPr>
                <w:rFonts w:ascii="Arial" w:hAnsi="Arial" w:cs="Arial"/>
                <w:sz w:val="22"/>
              </w:rPr>
              <w:t>starosta města</w:t>
            </w:r>
          </w:p>
        </w:tc>
        <w:tc>
          <w:tcPr>
            <w:tcW w:w="4320" w:type="dxa"/>
          </w:tcPr>
          <w:p w14:paraId="387270FD" w14:textId="3C69070F" w:rsidR="004A359B" w:rsidRPr="00B81F32" w:rsidRDefault="004A359B">
            <w:pPr>
              <w:jc w:val="center"/>
              <w:rPr>
                <w:rFonts w:ascii="Arial" w:hAnsi="Arial" w:cs="Arial"/>
                <w:b/>
                <w:sz w:val="22"/>
                <w:szCs w:val="22"/>
              </w:rPr>
            </w:pPr>
            <w:r w:rsidRPr="00B81F32">
              <w:rPr>
                <w:rFonts w:ascii="Arial" w:hAnsi="Arial" w:cs="Arial"/>
                <w:b/>
                <w:sz w:val="22"/>
                <w:szCs w:val="22"/>
              </w:rPr>
              <w:t>Ing. Jaromír Řezáč</w:t>
            </w:r>
            <w:r w:rsidR="005A70DB">
              <w:rPr>
                <w:rFonts w:ascii="Arial" w:hAnsi="Arial" w:cs="Arial"/>
                <w:b/>
                <w:sz w:val="22"/>
                <w:szCs w:val="22"/>
              </w:rPr>
              <w:t>, DBA</w:t>
            </w:r>
          </w:p>
          <w:p w14:paraId="19655D6C" w14:textId="77777777" w:rsidR="004A359B" w:rsidRPr="00B81F32" w:rsidRDefault="00E1290B">
            <w:pPr>
              <w:jc w:val="center"/>
              <w:rPr>
                <w:rFonts w:ascii="Arial" w:hAnsi="Arial" w:cs="Arial"/>
                <w:sz w:val="22"/>
                <w:szCs w:val="22"/>
              </w:rPr>
            </w:pPr>
            <w:r w:rsidRPr="00B81F32">
              <w:rPr>
                <w:rFonts w:ascii="Arial" w:hAnsi="Arial" w:cs="Arial"/>
                <w:sz w:val="22"/>
                <w:szCs w:val="22"/>
              </w:rPr>
              <w:t>jednatel</w:t>
            </w:r>
          </w:p>
        </w:tc>
      </w:tr>
    </w:tbl>
    <w:p w14:paraId="280121ED" w14:textId="531B35D7" w:rsidR="004A359B" w:rsidRPr="00B81F32" w:rsidRDefault="004A359B" w:rsidP="008958D7">
      <w:pPr>
        <w:rPr>
          <w:rFonts w:ascii="Arial" w:hAnsi="Arial" w:cs="Arial"/>
          <w:b/>
          <w:u w:val="single"/>
        </w:rPr>
      </w:pPr>
      <w:r w:rsidRPr="00B81F32">
        <w:rPr>
          <w:rFonts w:ascii="Arial" w:hAnsi="Arial" w:cs="Arial"/>
        </w:rPr>
        <w:br w:type="page"/>
      </w:r>
      <w:r w:rsidRPr="00B81F32">
        <w:rPr>
          <w:rFonts w:ascii="Arial" w:hAnsi="Arial" w:cs="Arial"/>
          <w:b/>
          <w:u w:val="single"/>
        </w:rPr>
        <w:t>Příloha č. 1</w:t>
      </w:r>
      <w:r w:rsidR="002B0478">
        <w:rPr>
          <w:rFonts w:ascii="Arial" w:hAnsi="Arial" w:cs="Arial"/>
          <w:b/>
          <w:u w:val="single"/>
        </w:rPr>
        <w:t xml:space="preserve"> Specifikace </w:t>
      </w:r>
      <w:r w:rsidR="009D3165">
        <w:rPr>
          <w:rFonts w:ascii="Arial" w:hAnsi="Arial" w:cs="Arial"/>
          <w:b/>
          <w:u w:val="single"/>
        </w:rPr>
        <w:t>P</w:t>
      </w:r>
      <w:r w:rsidR="002B0478">
        <w:rPr>
          <w:rFonts w:ascii="Arial" w:hAnsi="Arial" w:cs="Arial"/>
          <w:b/>
          <w:u w:val="single"/>
        </w:rPr>
        <w:t>roduktů</w:t>
      </w:r>
    </w:p>
    <w:p w14:paraId="3F03419D" w14:textId="77777777" w:rsidR="00BD5CDF" w:rsidRDefault="00BD5CDF" w:rsidP="00A143E4">
      <w:pPr>
        <w:ind w:right="252"/>
        <w:rPr>
          <w:rFonts w:ascii="Arial" w:hAnsi="Arial" w:cs="Arial"/>
          <w:iCs/>
          <w:sz w:val="22"/>
          <w:szCs w:val="22"/>
        </w:rPr>
      </w:pPr>
    </w:p>
    <w:p w14:paraId="375C5E19" w14:textId="3B4B19F9" w:rsidR="00BD5CDF" w:rsidRPr="00AB2607" w:rsidRDefault="00BD5CDF" w:rsidP="00BD5CDF">
      <w:pPr>
        <w:autoSpaceDE w:val="0"/>
        <w:autoSpaceDN w:val="0"/>
        <w:adjustRightInd w:val="0"/>
        <w:spacing w:line="276" w:lineRule="auto"/>
        <w:jc w:val="both"/>
        <w:rPr>
          <w:rFonts w:ascii="Arial" w:eastAsia="Calibri" w:hAnsi="Arial" w:cs="Arial"/>
          <w:szCs w:val="22"/>
        </w:rPr>
      </w:pPr>
      <w:r>
        <w:rPr>
          <w:rFonts w:ascii="Arial" w:eastAsia="Calibri" w:hAnsi="Arial" w:cs="Arial"/>
          <w:szCs w:val="22"/>
        </w:rPr>
        <w:t>A</w:t>
      </w:r>
      <w:r w:rsidRPr="00AB2607">
        <w:rPr>
          <w:rFonts w:ascii="Arial" w:eastAsia="Calibri" w:hAnsi="Arial" w:cs="Arial"/>
          <w:szCs w:val="22"/>
        </w:rPr>
        <w:t>testovan</w:t>
      </w:r>
      <w:r>
        <w:rPr>
          <w:rFonts w:ascii="Arial" w:eastAsia="Calibri" w:hAnsi="Arial" w:cs="Arial"/>
          <w:szCs w:val="22"/>
        </w:rPr>
        <w:t>á</w:t>
      </w:r>
      <w:r w:rsidRPr="00AB2607">
        <w:rPr>
          <w:rFonts w:ascii="Arial" w:eastAsia="Calibri" w:hAnsi="Arial" w:cs="Arial"/>
          <w:szCs w:val="22"/>
        </w:rPr>
        <w:t xml:space="preserve"> elektronické spisové služby (</w:t>
      </w:r>
      <w:proofErr w:type="spellStart"/>
      <w:r w:rsidRPr="00AB2607">
        <w:rPr>
          <w:rFonts w:ascii="Arial" w:eastAsia="Calibri" w:hAnsi="Arial" w:cs="Arial"/>
          <w:szCs w:val="22"/>
        </w:rPr>
        <w:t>eSSL</w:t>
      </w:r>
      <w:proofErr w:type="spellEnd"/>
      <w:r w:rsidRPr="00AB2607">
        <w:rPr>
          <w:rFonts w:ascii="Arial" w:eastAsia="Calibri" w:hAnsi="Arial" w:cs="Arial"/>
          <w:szCs w:val="22"/>
        </w:rPr>
        <w:t xml:space="preserve">) </w:t>
      </w:r>
      <w:r>
        <w:rPr>
          <w:rFonts w:ascii="Arial" w:eastAsia="Calibri" w:hAnsi="Arial" w:cs="Arial"/>
          <w:szCs w:val="22"/>
        </w:rPr>
        <w:t xml:space="preserve">GINIS </w:t>
      </w:r>
      <w:r w:rsidRPr="00AB2607">
        <w:rPr>
          <w:rFonts w:ascii="Arial" w:eastAsia="Calibri" w:hAnsi="Arial" w:cs="Arial"/>
          <w:szCs w:val="22"/>
        </w:rPr>
        <w:t>splňující požadavky zákona č.</w:t>
      </w:r>
      <w:r>
        <w:rPr>
          <w:rFonts w:ascii="Arial" w:eastAsia="Calibri" w:hAnsi="Arial" w:cs="Arial"/>
          <w:szCs w:val="22"/>
        </w:rPr>
        <w:t> </w:t>
      </w:r>
      <w:r w:rsidRPr="00AB2607">
        <w:rPr>
          <w:rFonts w:ascii="Arial" w:eastAsia="Calibri" w:hAnsi="Arial" w:cs="Arial"/>
          <w:szCs w:val="22"/>
        </w:rPr>
        <w:t xml:space="preserve">499/2004 Sb., národního standardu pro elektronické systémy spisové služby a nařízení </w:t>
      </w:r>
      <w:proofErr w:type="spellStart"/>
      <w:r w:rsidRPr="00AB2607">
        <w:rPr>
          <w:rFonts w:ascii="Arial" w:eastAsia="Calibri" w:hAnsi="Arial" w:cs="Arial"/>
          <w:szCs w:val="22"/>
        </w:rPr>
        <w:t>eIDAS</w:t>
      </w:r>
      <w:proofErr w:type="spellEnd"/>
      <w:r w:rsidRPr="00AB2607">
        <w:rPr>
          <w:rFonts w:ascii="Arial" w:eastAsia="Calibri" w:hAnsi="Arial" w:cs="Arial"/>
          <w:szCs w:val="22"/>
        </w:rPr>
        <w:t>.</w:t>
      </w:r>
    </w:p>
    <w:p w14:paraId="3E35F748" w14:textId="77777777" w:rsidR="00BD5CDF" w:rsidRPr="00B81F32" w:rsidRDefault="00BD5CDF" w:rsidP="00A143E4">
      <w:pPr>
        <w:ind w:right="252"/>
        <w:rPr>
          <w:rFonts w:ascii="Arial" w:hAnsi="Arial" w:cs="Arial"/>
          <w:iCs/>
          <w:sz w:val="22"/>
          <w:szCs w:val="22"/>
        </w:rPr>
      </w:pPr>
    </w:p>
    <w:p w14:paraId="4DEC7BC0" w14:textId="77777777" w:rsidR="00F83F22" w:rsidRPr="00B81F32" w:rsidRDefault="00F83F22">
      <w:pPr>
        <w:ind w:left="180" w:right="252"/>
        <w:jc w:val="both"/>
        <w:rPr>
          <w:rFonts w:ascii="Arial" w:hAnsi="Arial" w:cs="Arial"/>
          <w:i/>
          <w:iCs/>
        </w:rPr>
      </w:pPr>
    </w:p>
    <w:p w14:paraId="0454417B" w14:textId="77777777" w:rsidR="004A359B" w:rsidRPr="00B81F32" w:rsidRDefault="004A359B">
      <w:pPr>
        <w:ind w:left="180" w:right="-238"/>
        <w:jc w:val="both"/>
        <w:rPr>
          <w:rFonts w:ascii="Arial" w:hAnsi="Arial" w:cs="Arial"/>
          <w:b/>
          <w:u w:val="single"/>
        </w:rPr>
      </w:pPr>
      <w:r w:rsidRPr="00B81F32">
        <w:rPr>
          <w:rFonts w:ascii="Arial" w:hAnsi="Arial" w:cs="Arial"/>
          <w:b/>
          <w:u w:val="single"/>
        </w:rPr>
        <w:br w:type="page"/>
      </w:r>
    </w:p>
    <w:p w14:paraId="6282E910" w14:textId="69463AAD" w:rsidR="004A359B" w:rsidRDefault="004A359B" w:rsidP="00603D21">
      <w:pPr>
        <w:ind w:left="180" w:right="-238"/>
        <w:jc w:val="both"/>
        <w:rPr>
          <w:rFonts w:ascii="Arial" w:hAnsi="Arial" w:cs="Arial"/>
          <w:b/>
          <w:iCs/>
          <w:sz w:val="22"/>
          <w:szCs w:val="22"/>
          <w:u w:val="single"/>
        </w:rPr>
      </w:pPr>
      <w:r w:rsidRPr="00603D21">
        <w:rPr>
          <w:rFonts w:ascii="Arial" w:hAnsi="Arial" w:cs="Arial"/>
          <w:b/>
          <w:u w:val="single"/>
        </w:rPr>
        <w:t>Příloha č. 2</w:t>
      </w:r>
      <w:r w:rsidR="00603D21" w:rsidRPr="00603D21">
        <w:rPr>
          <w:rFonts w:ascii="Arial" w:hAnsi="Arial" w:cs="Arial"/>
          <w:b/>
          <w:u w:val="single"/>
        </w:rPr>
        <w:t xml:space="preserve"> </w:t>
      </w:r>
      <w:r w:rsidRPr="00603D21">
        <w:rPr>
          <w:rFonts w:ascii="Arial" w:hAnsi="Arial" w:cs="Arial"/>
          <w:b/>
          <w:iCs/>
          <w:sz w:val="22"/>
          <w:szCs w:val="22"/>
          <w:u w:val="single"/>
        </w:rPr>
        <w:t>Kalkulace ceny</w:t>
      </w:r>
    </w:p>
    <w:p w14:paraId="41501B0F" w14:textId="77777777" w:rsidR="004656DF" w:rsidRDefault="004656DF" w:rsidP="00603D21">
      <w:pPr>
        <w:ind w:left="180" w:right="-238"/>
        <w:jc w:val="both"/>
        <w:rPr>
          <w:rFonts w:ascii="Arial" w:hAnsi="Arial" w:cs="Arial"/>
          <w:b/>
          <w:iCs/>
          <w:sz w:val="22"/>
          <w:szCs w:val="22"/>
          <w:u w:val="single"/>
        </w:rPr>
      </w:pPr>
    </w:p>
    <w:p w14:paraId="3B4CB104" w14:textId="77777777" w:rsidR="004656DF" w:rsidRDefault="004656DF" w:rsidP="00603D21">
      <w:pPr>
        <w:ind w:left="180" w:right="-238"/>
        <w:jc w:val="both"/>
        <w:rPr>
          <w:rFonts w:ascii="Arial" w:hAnsi="Arial" w:cs="Arial"/>
          <w:b/>
          <w:iCs/>
          <w:sz w:val="22"/>
          <w:szCs w:val="22"/>
          <w:u w:val="single"/>
        </w:rPr>
      </w:pPr>
    </w:p>
    <w:tbl>
      <w:tblPr>
        <w:tblStyle w:val="Mkatabulky"/>
        <w:tblW w:w="0" w:type="auto"/>
        <w:tblLook w:val="04A0" w:firstRow="1" w:lastRow="0" w:firstColumn="1" w:lastColumn="0" w:noHBand="0" w:noVBand="1"/>
      </w:tblPr>
      <w:tblGrid>
        <w:gridCol w:w="4531"/>
        <w:gridCol w:w="4531"/>
      </w:tblGrid>
      <w:tr w:rsidR="004656DF" w:rsidRPr="00F119C8" w14:paraId="16D970B5" w14:textId="77777777" w:rsidTr="00DF76D0">
        <w:trPr>
          <w:trHeight w:val="491"/>
        </w:trPr>
        <w:tc>
          <w:tcPr>
            <w:tcW w:w="4531" w:type="dxa"/>
          </w:tcPr>
          <w:p w14:paraId="2E5E8F7F" w14:textId="77777777" w:rsidR="004656DF" w:rsidRPr="00DF76D0" w:rsidRDefault="004656DF" w:rsidP="00201711">
            <w:pPr>
              <w:rPr>
                <w:rFonts w:ascii="Arial" w:hAnsi="Arial" w:cs="Arial"/>
              </w:rPr>
            </w:pPr>
            <w:r w:rsidRPr="00DF76D0">
              <w:rPr>
                <w:rFonts w:ascii="Arial" w:hAnsi="Arial" w:cs="Arial"/>
              </w:rPr>
              <w:t>Zajištění servisu (helpdesk) x Kč / rok</w:t>
            </w:r>
          </w:p>
        </w:tc>
        <w:tc>
          <w:tcPr>
            <w:tcW w:w="4531" w:type="dxa"/>
          </w:tcPr>
          <w:p w14:paraId="7CB3BFFE" w14:textId="7CA6CF6F" w:rsidR="004656DF" w:rsidRPr="00DF76D0" w:rsidRDefault="004966F4" w:rsidP="00201711">
            <w:pPr>
              <w:rPr>
                <w:rFonts w:ascii="Arial" w:hAnsi="Arial" w:cs="Arial"/>
              </w:rPr>
            </w:pPr>
            <w:r>
              <w:rPr>
                <w:rFonts w:ascii="Arial" w:hAnsi="Arial" w:cs="Arial"/>
              </w:rPr>
              <w:t>**</w:t>
            </w:r>
          </w:p>
        </w:tc>
      </w:tr>
      <w:tr w:rsidR="004656DF" w:rsidRPr="00F119C8" w14:paraId="162A357C" w14:textId="77777777" w:rsidTr="009F4DF6">
        <w:trPr>
          <w:trHeight w:val="666"/>
        </w:trPr>
        <w:tc>
          <w:tcPr>
            <w:tcW w:w="4531" w:type="dxa"/>
          </w:tcPr>
          <w:p w14:paraId="2EC585C7" w14:textId="77777777" w:rsidR="004656DF" w:rsidRPr="00DF76D0" w:rsidRDefault="004656DF" w:rsidP="00201711">
            <w:pPr>
              <w:rPr>
                <w:rFonts w:ascii="Arial" w:hAnsi="Arial" w:cs="Arial"/>
              </w:rPr>
            </w:pPr>
            <w:r w:rsidRPr="00DF76D0">
              <w:rPr>
                <w:rFonts w:ascii="Arial" w:hAnsi="Arial" w:cs="Arial"/>
              </w:rPr>
              <w:t xml:space="preserve">Balíček 30 MD / rok (úpravy </w:t>
            </w:r>
            <w:proofErr w:type="spellStart"/>
            <w:r w:rsidRPr="00DF76D0">
              <w:rPr>
                <w:rFonts w:ascii="Arial" w:hAnsi="Arial" w:cs="Arial"/>
              </w:rPr>
              <w:t>eSSL</w:t>
            </w:r>
            <w:proofErr w:type="spellEnd"/>
            <w:r w:rsidRPr="00DF76D0">
              <w:rPr>
                <w:rFonts w:ascii="Arial" w:hAnsi="Arial" w:cs="Arial"/>
              </w:rPr>
              <w:t>)</w:t>
            </w:r>
          </w:p>
        </w:tc>
        <w:tc>
          <w:tcPr>
            <w:tcW w:w="4531" w:type="dxa"/>
          </w:tcPr>
          <w:p w14:paraId="6AA9FBB5" w14:textId="2670CD49" w:rsidR="004656DF" w:rsidRPr="00DF76D0" w:rsidRDefault="004966F4" w:rsidP="00201711">
            <w:pPr>
              <w:rPr>
                <w:rFonts w:ascii="Arial" w:hAnsi="Arial" w:cs="Arial"/>
              </w:rPr>
            </w:pPr>
            <w:r>
              <w:rPr>
                <w:rFonts w:ascii="Arial" w:hAnsi="Arial" w:cs="Arial"/>
              </w:rPr>
              <w:t>**</w:t>
            </w:r>
          </w:p>
        </w:tc>
      </w:tr>
    </w:tbl>
    <w:p w14:paraId="2AA8F227" w14:textId="77777777" w:rsidR="004656DF" w:rsidRPr="00603D21" w:rsidRDefault="004656DF" w:rsidP="00603D21">
      <w:pPr>
        <w:ind w:left="180" w:right="-238"/>
        <w:jc w:val="both"/>
        <w:rPr>
          <w:rFonts w:ascii="Arial" w:hAnsi="Arial" w:cs="Arial"/>
          <w:b/>
          <w:iCs/>
          <w:sz w:val="22"/>
          <w:szCs w:val="22"/>
          <w:u w:val="single"/>
        </w:rPr>
      </w:pPr>
    </w:p>
    <w:p w14:paraId="5333FF66" w14:textId="77777777" w:rsidR="004A359B" w:rsidRPr="00B81F32" w:rsidRDefault="004A359B">
      <w:pPr>
        <w:rPr>
          <w:rFonts w:ascii="Arial" w:hAnsi="Arial" w:cs="Arial"/>
          <w:b/>
          <w:u w:val="single"/>
        </w:rPr>
      </w:pPr>
    </w:p>
    <w:p w14:paraId="0CD9DE2D" w14:textId="27966CDC" w:rsidR="004A359B" w:rsidRDefault="00F83F22">
      <w:pPr>
        <w:ind w:left="180"/>
        <w:rPr>
          <w:rFonts w:ascii="Arial" w:hAnsi="Arial" w:cs="Arial"/>
          <w:b/>
          <w:u w:val="single"/>
        </w:rPr>
      </w:pPr>
      <w:r w:rsidRPr="00B81F32">
        <w:rPr>
          <w:rFonts w:ascii="Arial" w:hAnsi="Arial" w:cs="Arial"/>
          <w:b/>
          <w:u w:val="single"/>
        </w:rPr>
        <w:br w:type="page"/>
      </w:r>
      <w:r w:rsidR="004A359B" w:rsidRPr="00B81F32">
        <w:rPr>
          <w:rFonts w:ascii="Arial" w:hAnsi="Arial" w:cs="Arial"/>
          <w:b/>
          <w:u w:val="single"/>
        </w:rPr>
        <w:t>Příloha č. 3</w:t>
      </w:r>
      <w:r w:rsidRPr="00B81F32">
        <w:rPr>
          <w:rFonts w:ascii="Arial" w:hAnsi="Arial" w:cs="Arial"/>
          <w:b/>
          <w:u w:val="single"/>
        </w:rPr>
        <w:t xml:space="preserve"> Hodinové sazby</w:t>
      </w:r>
      <w:r w:rsidR="002B0478">
        <w:rPr>
          <w:rFonts w:ascii="Arial" w:hAnsi="Arial" w:cs="Arial"/>
          <w:b/>
          <w:u w:val="single"/>
        </w:rPr>
        <w:t xml:space="preserve"> Poskytovatele</w:t>
      </w:r>
    </w:p>
    <w:tbl>
      <w:tblPr>
        <w:tblpPr w:leftFromText="141" w:rightFromText="141" w:vertAnchor="page" w:horzAnchor="margin" w:tblpXSpec="center" w:tblpY="26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5"/>
        <w:gridCol w:w="1000"/>
        <w:gridCol w:w="1536"/>
      </w:tblGrid>
      <w:tr w:rsidR="009C729A" w:rsidRPr="00EC0815" w14:paraId="20DAA7F1" w14:textId="77777777" w:rsidTr="009C729A">
        <w:trPr>
          <w:trHeight w:val="225"/>
          <w:tblHeader/>
        </w:trPr>
        <w:tc>
          <w:tcPr>
            <w:tcW w:w="5245" w:type="dxa"/>
            <w:tcBorders>
              <w:bottom w:val="single" w:sz="4" w:space="0" w:color="auto"/>
            </w:tcBorders>
            <w:shd w:val="clear" w:color="auto" w:fill="F2F2F2"/>
            <w:vAlign w:val="bottom"/>
          </w:tcPr>
          <w:p w14:paraId="70F17842" w14:textId="77777777" w:rsidR="009C729A" w:rsidRPr="00EC0815" w:rsidRDefault="009C729A" w:rsidP="009C729A">
            <w:pPr>
              <w:widowControl w:val="0"/>
              <w:autoSpaceDE w:val="0"/>
              <w:autoSpaceDN w:val="0"/>
              <w:adjustRightInd w:val="0"/>
              <w:ind w:left="57"/>
              <w:rPr>
                <w:rFonts w:ascii="Tahoma" w:hAnsi="Tahoma" w:cs="Tahoma"/>
                <w:b/>
                <w:bCs/>
                <w:sz w:val="18"/>
                <w:szCs w:val="18"/>
              </w:rPr>
            </w:pPr>
            <w:r>
              <w:rPr>
                <w:rFonts w:ascii="Tahoma" w:hAnsi="Tahoma" w:cs="Tahoma"/>
                <w:b/>
                <w:bCs/>
                <w:sz w:val="18"/>
                <w:szCs w:val="18"/>
              </w:rPr>
              <w:t>služba/činnost</w:t>
            </w:r>
          </w:p>
        </w:tc>
        <w:tc>
          <w:tcPr>
            <w:tcW w:w="1000" w:type="dxa"/>
            <w:tcBorders>
              <w:bottom w:val="single" w:sz="4" w:space="0" w:color="auto"/>
            </w:tcBorders>
            <w:shd w:val="clear" w:color="auto" w:fill="F2F2F2"/>
            <w:noWrap/>
            <w:vAlign w:val="bottom"/>
            <w:hideMark/>
          </w:tcPr>
          <w:p w14:paraId="7A9F7E46" w14:textId="77777777" w:rsidR="009C729A" w:rsidRPr="00EC0815" w:rsidRDefault="009C729A" w:rsidP="009C729A">
            <w:pPr>
              <w:widowControl w:val="0"/>
              <w:autoSpaceDE w:val="0"/>
              <w:autoSpaceDN w:val="0"/>
              <w:adjustRightInd w:val="0"/>
              <w:ind w:left="57"/>
              <w:jc w:val="center"/>
              <w:rPr>
                <w:rFonts w:ascii="Tahoma" w:hAnsi="Tahoma" w:cs="Tahoma"/>
                <w:b/>
                <w:bCs/>
                <w:sz w:val="18"/>
                <w:szCs w:val="18"/>
              </w:rPr>
            </w:pPr>
            <w:r>
              <w:rPr>
                <w:rFonts w:ascii="Tahoma" w:hAnsi="Tahoma" w:cs="Tahoma"/>
                <w:b/>
                <w:bCs/>
                <w:sz w:val="18"/>
                <w:szCs w:val="18"/>
              </w:rPr>
              <w:t>jednotka</w:t>
            </w:r>
          </w:p>
        </w:tc>
        <w:tc>
          <w:tcPr>
            <w:tcW w:w="1536" w:type="dxa"/>
            <w:tcBorders>
              <w:bottom w:val="single" w:sz="4" w:space="0" w:color="auto"/>
            </w:tcBorders>
            <w:shd w:val="clear" w:color="auto" w:fill="F2F2F2"/>
            <w:noWrap/>
            <w:vAlign w:val="bottom"/>
            <w:hideMark/>
          </w:tcPr>
          <w:p w14:paraId="53BC3ED6" w14:textId="77777777" w:rsidR="009C729A" w:rsidRPr="00C57725" w:rsidRDefault="009C729A" w:rsidP="009C729A">
            <w:pPr>
              <w:widowControl w:val="0"/>
              <w:autoSpaceDE w:val="0"/>
              <w:autoSpaceDN w:val="0"/>
              <w:adjustRightInd w:val="0"/>
              <w:ind w:left="57"/>
              <w:jc w:val="center"/>
              <w:rPr>
                <w:rFonts w:ascii="Tahoma" w:hAnsi="Tahoma" w:cs="Tahoma"/>
                <w:b/>
                <w:bCs/>
                <w:sz w:val="18"/>
                <w:szCs w:val="18"/>
              </w:rPr>
            </w:pPr>
            <w:r w:rsidRPr="00C57725">
              <w:rPr>
                <w:rFonts w:ascii="Tahoma" w:hAnsi="Tahoma" w:cs="Tahoma"/>
                <w:b/>
                <w:bCs/>
                <w:sz w:val="18"/>
                <w:szCs w:val="18"/>
              </w:rPr>
              <w:t xml:space="preserve">cena/jednotku </w:t>
            </w:r>
          </w:p>
          <w:p w14:paraId="77C377DF" w14:textId="77777777" w:rsidR="009C729A" w:rsidRPr="00EC0815" w:rsidRDefault="009C729A" w:rsidP="009C729A">
            <w:pPr>
              <w:widowControl w:val="0"/>
              <w:autoSpaceDE w:val="0"/>
              <w:autoSpaceDN w:val="0"/>
              <w:adjustRightInd w:val="0"/>
              <w:ind w:left="57"/>
              <w:jc w:val="center"/>
              <w:rPr>
                <w:rFonts w:ascii="Tahoma" w:hAnsi="Tahoma" w:cs="Tahoma"/>
                <w:b/>
                <w:bCs/>
                <w:sz w:val="18"/>
                <w:szCs w:val="18"/>
              </w:rPr>
            </w:pPr>
            <w:r w:rsidRPr="00C57725">
              <w:rPr>
                <w:rFonts w:ascii="Tahoma" w:hAnsi="Tahoma" w:cs="Tahoma"/>
                <w:b/>
                <w:bCs/>
                <w:sz w:val="18"/>
                <w:szCs w:val="18"/>
              </w:rPr>
              <w:t>bez DPH v Kč</w:t>
            </w:r>
          </w:p>
        </w:tc>
      </w:tr>
      <w:tr w:rsidR="009C729A" w:rsidRPr="00EC0815" w14:paraId="0E897C17" w14:textId="77777777" w:rsidTr="009C729A">
        <w:trPr>
          <w:trHeight w:val="225"/>
        </w:trPr>
        <w:tc>
          <w:tcPr>
            <w:tcW w:w="5245" w:type="dxa"/>
            <w:tcBorders>
              <w:top w:val="single" w:sz="4" w:space="0" w:color="auto"/>
              <w:left w:val="single" w:sz="4" w:space="0" w:color="auto"/>
              <w:bottom w:val="single" w:sz="4" w:space="0" w:color="auto"/>
              <w:right w:val="single" w:sz="4" w:space="0" w:color="auto"/>
            </w:tcBorders>
            <w:vAlign w:val="bottom"/>
          </w:tcPr>
          <w:p w14:paraId="7F697AAD" w14:textId="77777777" w:rsidR="009C729A" w:rsidRPr="00823962" w:rsidRDefault="009C729A" w:rsidP="009C729A">
            <w:pPr>
              <w:rPr>
                <w:rFonts w:ascii="Tahoma" w:hAnsi="Tahoma" w:cs="Tahoma"/>
                <w:i/>
                <w:sz w:val="18"/>
                <w:szCs w:val="18"/>
              </w:rPr>
            </w:pPr>
            <w:r>
              <w:rPr>
                <w:rFonts w:ascii="Tahoma" w:hAnsi="Tahoma" w:cs="Tahoma"/>
                <w:sz w:val="18"/>
                <w:szCs w:val="18"/>
              </w:rPr>
              <w:t>Konzultant – asistence, konzultace, konfigurace</w:t>
            </w:r>
          </w:p>
        </w:tc>
        <w:tc>
          <w:tcPr>
            <w:tcW w:w="1000" w:type="dxa"/>
            <w:tcBorders>
              <w:top w:val="single" w:sz="4" w:space="0" w:color="auto"/>
              <w:left w:val="single" w:sz="4" w:space="0" w:color="auto"/>
              <w:bottom w:val="single" w:sz="4" w:space="0" w:color="auto"/>
              <w:right w:val="single" w:sz="4" w:space="0" w:color="auto"/>
            </w:tcBorders>
            <w:vAlign w:val="bottom"/>
          </w:tcPr>
          <w:p w14:paraId="0C942C8C" w14:textId="77777777" w:rsidR="009C729A" w:rsidRPr="00823962" w:rsidRDefault="009C729A" w:rsidP="009C729A">
            <w:pPr>
              <w:jc w:val="center"/>
              <w:rPr>
                <w:rFonts w:ascii="Tahoma" w:hAnsi="Tahoma" w:cs="Tahoma"/>
                <w:i/>
                <w:sz w:val="18"/>
                <w:szCs w:val="18"/>
              </w:rPr>
            </w:pPr>
            <w:r>
              <w:rPr>
                <w:rFonts w:ascii="Tahoma" w:hAnsi="Tahoma" w:cs="Tahoma"/>
                <w:sz w:val="18"/>
                <w:szCs w:val="18"/>
              </w:rPr>
              <w:t>hod</w:t>
            </w:r>
          </w:p>
        </w:tc>
        <w:tc>
          <w:tcPr>
            <w:tcW w:w="1536" w:type="dxa"/>
            <w:tcBorders>
              <w:left w:val="single" w:sz="4" w:space="0" w:color="auto"/>
              <w:bottom w:val="single" w:sz="4" w:space="0" w:color="auto"/>
            </w:tcBorders>
            <w:vAlign w:val="bottom"/>
          </w:tcPr>
          <w:p w14:paraId="2B7DA757" w14:textId="2EEBB887" w:rsidR="009C729A" w:rsidRPr="00DF76D0" w:rsidRDefault="00792E6A" w:rsidP="009C729A">
            <w:pPr>
              <w:jc w:val="right"/>
            </w:pPr>
            <w:r w:rsidRPr="00DF76D0">
              <w:rPr>
                <w:rFonts w:ascii="Tahoma" w:hAnsi="Tahoma" w:cs="Tahoma"/>
                <w:sz w:val="18"/>
                <w:szCs w:val="18"/>
              </w:rPr>
              <w:t>**</w:t>
            </w:r>
          </w:p>
        </w:tc>
      </w:tr>
      <w:tr w:rsidR="00792E6A" w14:paraId="36435A5D" w14:textId="77777777" w:rsidTr="007C65CC">
        <w:trPr>
          <w:trHeight w:val="225"/>
        </w:trPr>
        <w:tc>
          <w:tcPr>
            <w:tcW w:w="5245" w:type="dxa"/>
            <w:tcBorders>
              <w:top w:val="single" w:sz="4" w:space="0" w:color="auto"/>
              <w:left w:val="single" w:sz="4" w:space="0" w:color="auto"/>
              <w:bottom w:val="single" w:sz="4" w:space="0" w:color="auto"/>
              <w:right w:val="single" w:sz="4" w:space="0" w:color="auto"/>
            </w:tcBorders>
            <w:vAlign w:val="bottom"/>
          </w:tcPr>
          <w:p w14:paraId="4B6A3CC5" w14:textId="77777777" w:rsidR="00792E6A" w:rsidRDefault="00792E6A" w:rsidP="00792E6A">
            <w:pPr>
              <w:rPr>
                <w:rFonts w:ascii="Tahoma" w:hAnsi="Tahoma" w:cs="Tahoma"/>
                <w:sz w:val="18"/>
                <w:szCs w:val="18"/>
              </w:rPr>
            </w:pPr>
            <w:proofErr w:type="gramStart"/>
            <w:r>
              <w:rPr>
                <w:rFonts w:ascii="Tahoma" w:hAnsi="Tahoma" w:cs="Tahoma"/>
                <w:sz w:val="18"/>
                <w:szCs w:val="18"/>
              </w:rPr>
              <w:t>Konzultant - uzávěrky</w:t>
            </w:r>
            <w:proofErr w:type="gramEnd"/>
          </w:p>
        </w:tc>
        <w:tc>
          <w:tcPr>
            <w:tcW w:w="1000" w:type="dxa"/>
            <w:tcBorders>
              <w:top w:val="single" w:sz="4" w:space="0" w:color="auto"/>
              <w:left w:val="single" w:sz="4" w:space="0" w:color="auto"/>
              <w:bottom w:val="single" w:sz="4" w:space="0" w:color="auto"/>
              <w:right w:val="single" w:sz="4" w:space="0" w:color="auto"/>
            </w:tcBorders>
            <w:vAlign w:val="bottom"/>
          </w:tcPr>
          <w:p w14:paraId="45AA372B" w14:textId="77777777" w:rsidR="00792E6A" w:rsidRDefault="00792E6A" w:rsidP="00792E6A">
            <w:pPr>
              <w:jc w:val="center"/>
              <w:rPr>
                <w:rFonts w:ascii="Tahoma" w:hAnsi="Tahoma" w:cs="Tahoma"/>
                <w:sz w:val="18"/>
                <w:szCs w:val="18"/>
              </w:rPr>
            </w:pPr>
            <w:r>
              <w:rPr>
                <w:rFonts w:ascii="Tahoma" w:hAnsi="Tahoma" w:cs="Tahoma"/>
                <w:sz w:val="18"/>
                <w:szCs w:val="18"/>
              </w:rPr>
              <w:t>hod</w:t>
            </w:r>
          </w:p>
        </w:tc>
        <w:tc>
          <w:tcPr>
            <w:tcW w:w="1536" w:type="dxa"/>
            <w:tcBorders>
              <w:left w:val="single" w:sz="4" w:space="0" w:color="auto"/>
              <w:bottom w:val="single" w:sz="4" w:space="0" w:color="auto"/>
            </w:tcBorders>
          </w:tcPr>
          <w:p w14:paraId="2E135226" w14:textId="3792E238" w:rsidR="00792E6A" w:rsidRPr="00DF76D0" w:rsidRDefault="00792E6A" w:rsidP="00792E6A">
            <w:pPr>
              <w:jc w:val="right"/>
              <w:rPr>
                <w:rFonts w:ascii="Tahoma" w:hAnsi="Tahoma" w:cs="Tahoma"/>
                <w:sz w:val="18"/>
                <w:szCs w:val="18"/>
              </w:rPr>
            </w:pPr>
            <w:r w:rsidRPr="00DE0BC5">
              <w:rPr>
                <w:rFonts w:ascii="Tahoma" w:hAnsi="Tahoma" w:cs="Tahoma"/>
                <w:sz w:val="18"/>
                <w:szCs w:val="18"/>
              </w:rPr>
              <w:t>**</w:t>
            </w:r>
          </w:p>
        </w:tc>
      </w:tr>
      <w:tr w:rsidR="00792E6A" w14:paraId="25779DA7" w14:textId="77777777" w:rsidTr="007C65CC">
        <w:trPr>
          <w:trHeight w:val="225"/>
        </w:trPr>
        <w:tc>
          <w:tcPr>
            <w:tcW w:w="5245" w:type="dxa"/>
            <w:tcBorders>
              <w:top w:val="single" w:sz="4" w:space="0" w:color="auto"/>
              <w:left w:val="single" w:sz="4" w:space="0" w:color="auto"/>
              <w:bottom w:val="single" w:sz="4" w:space="0" w:color="auto"/>
              <w:right w:val="single" w:sz="4" w:space="0" w:color="auto"/>
            </w:tcBorders>
            <w:vAlign w:val="bottom"/>
          </w:tcPr>
          <w:p w14:paraId="50EE8477" w14:textId="77777777" w:rsidR="00792E6A" w:rsidRDefault="00792E6A" w:rsidP="00792E6A">
            <w:pPr>
              <w:rPr>
                <w:rFonts w:ascii="Tahoma" w:hAnsi="Tahoma" w:cs="Tahoma"/>
                <w:sz w:val="18"/>
                <w:szCs w:val="18"/>
              </w:rPr>
            </w:pPr>
            <w:r>
              <w:rPr>
                <w:rFonts w:ascii="Tahoma" w:hAnsi="Tahoma" w:cs="Tahoma"/>
                <w:sz w:val="18"/>
                <w:szCs w:val="18"/>
              </w:rPr>
              <w:t xml:space="preserve">Metodik – poskytování metodické podpory </w:t>
            </w:r>
          </w:p>
        </w:tc>
        <w:tc>
          <w:tcPr>
            <w:tcW w:w="1000" w:type="dxa"/>
            <w:tcBorders>
              <w:top w:val="single" w:sz="4" w:space="0" w:color="auto"/>
              <w:left w:val="single" w:sz="4" w:space="0" w:color="auto"/>
              <w:bottom w:val="single" w:sz="4" w:space="0" w:color="auto"/>
              <w:right w:val="single" w:sz="4" w:space="0" w:color="auto"/>
            </w:tcBorders>
            <w:vAlign w:val="bottom"/>
          </w:tcPr>
          <w:p w14:paraId="695CAB89" w14:textId="77777777" w:rsidR="00792E6A" w:rsidRDefault="00792E6A" w:rsidP="00792E6A">
            <w:pPr>
              <w:jc w:val="center"/>
              <w:rPr>
                <w:rFonts w:ascii="Tahoma" w:hAnsi="Tahoma" w:cs="Tahoma"/>
                <w:sz w:val="18"/>
                <w:szCs w:val="18"/>
              </w:rPr>
            </w:pPr>
            <w:r>
              <w:rPr>
                <w:rFonts w:ascii="Tahoma" w:hAnsi="Tahoma" w:cs="Tahoma"/>
                <w:sz w:val="18"/>
                <w:szCs w:val="18"/>
              </w:rPr>
              <w:t>hod</w:t>
            </w:r>
          </w:p>
        </w:tc>
        <w:tc>
          <w:tcPr>
            <w:tcW w:w="1536" w:type="dxa"/>
            <w:tcBorders>
              <w:left w:val="single" w:sz="4" w:space="0" w:color="auto"/>
              <w:bottom w:val="single" w:sz="4" w:space="0" w:color="auto"/>
            </w:tcBorders>
          </w:tcPr>
          <w:p w14:paraId="232D8C99" w14:textId="46642EB7" w:rsidR="00792E6A" w:rsidRPr="00DF76D0" w:rsidRDefault="00792E6A" w:rsidP="00792E6A">
            <w:pPr>
              <w:jc w:val="right"/>
              <w:rPr>
                <w:rFonts w:ascii="Tahoma" w:hAnsi="Tahoma" w:cs="Tahoma"/>
                <w:sz w:val="18"/>
                <w:szCs w:val="18"/>
              </w:rPr>
            </w:pPr>
            <w:r w:rsidRPr="00DE0BC5">
              <w:rPr>
                <w:rFonts w:ascii="Tahoma" w:hAnsi="Tahoma" w:cs="Tahoma"/>
                <w:sz w:val="18"/>
                <w:szCs w:val="18"/>
              </w:rPr>
              <w:t>**</w:t>
            </w:r>
          </w:p>
        </w:tc>
      </w:tr>
      <w:tr w:rsidR="00792E6A" w14:paraId="1EE06689" w14:textId="77777777" w:rsidTr="007C65CC">
        <w:trPr>
          <w:trHeight w:val="225"/>
        </w:trPr>
        <w:tc>
          <w:tcPr>
            <w:tcW w:w="5245" w:type="dxa"/>
            <w:tcBorders>
              <w:top w:val="single" w:sz="4" w:space="0" w:color="auto"/>
              <w:left w:val="single" w:sz="4" w:space="0" w:color="auto"/>
              <w:bottom w:val="single" w:sz="4" w:space="0" w:color="auto"/>
              <w:right w:val="single" w:sz="4" w:space="0" w:color="auto"/>
            </w:tcBorders>
            <w:vAlign w:val="bottom"/>
          </w:tcPr>
          <w:p w14:paraId="78E7E1DC" w14:textId="77777777" w:rsidR="00792E6A" w:rsidRDefault="00792E6A" w:rsidP="00792E6A">
            <w:pPr>
              <w:rPr>
                <w:rFonts w:ascii="Tahoma" w:hAnsi="Tahoma" w:cs="Tahoma"/>
                <w:sz w:val="18"/>
                <w:szCs w:val="18"/>
              </w:rPr>
            </w:pPr>
            <w:r>
              <w:rPr>
                <w:rFonts w:ascii="Tahoma" w:hAnsi="Tahoma" w:cs="Tahoma"/>
                <w:sz w:val="18"/>
                <w:szCs w:val="18"/>
              </w:rPr>
              <w:t>Vedoucí projektu – projektové a řídící práce</w:t>
            </w:r>
          </w:p>
        </w:tc>
        <w:tc>
          <w:tcPr>
            <w:tcW w:w="1000" w:type="dxa"/>
            <w:tcBorders>
              <w:top w:val="single" w:sz="4" w:space="0" w:color="auto"/>
              <w:left w:val="single" w:sz="4" w:space="0" w:color="auto"/>
              <w:bottom w:val="single" w:sz="4" w:space="0" w:color="auto"/>
              <w:right w:val="single" w:sz="4" w:space="0" w:color="auto"/>
            </w:tcBorders>
            <w:vAlign w:val="bottom"/>
          </w:tcPr>
          <w:p w14:paraId="72D0BF16" w14:textId="77777777" w:rsidR="00792E6A" w:rsidRDefault="00792E6A" w:rsidP="00792E6A">
            <w:pPr>
              <w:jc w:val="center"/>
              <w:rPr>
                <w:rFonts w:ascii="Tahoma" w:hAnsi="Tahoma" w:cs="Tahoma"/>
                <w:sz w:val="18"/>
                <w:szCs w:val="18"/>
              </w:rPr>
            </w:pPr>
            <w:r>
              <w:rPr>
                <w:rFonts w:ascii="Tahoma" w:hAnsi="Tahoma" w:cs="Tahoma"/>
                <w:sz w:val="18"/>
                <w:szCs w:val="18"/>
              </w:rPr>
              <w:t>hod</w:t>
            </w:r>
          </w:p>
        </w:tc>
        <w:tc>
          <w:tcPr>
            <w:tcW w:w="1536" w:type="dxa"/>
            <w:tcBorders>
              <w:left w:val="single" w:sz="4" w:space="0" w:color="auto"/>
              <w:bottom w:val="single" w:sz="4" w:space="0" w:color="auto"/>
            </w:tcBorders>
          </w:tcPr>
          <w:p w14:paraId="4D3FAD19" w14:textId="001B8333" w:rsidR="00792E6A" w:rsidRPr="00DF76D0" w:rsidRDefault="00792E6A" w:rsidP="00792E6A">
            <w:pPr>
              <w:jc w:val="right"/>
              <w:rPr>
                <w:rFonts w:ascii="Tahoma" w:hAnsi="Tahoma" w:cs="Tahoma"/>
                <w:sz w:val="18"/>
                <w:szCs w:val="18"/>
              </w:rPr>
            </w:pPr>
            <w:r w:rsidRPr="00DE0BC5">
              <w:rPr>
                <w:rFonts w:ascii="Tahoma" w:hAnsi="Tahoma" w:cs="Tahoma"/>
                <w:sz w:val="18"/>
                <w:szCs w:val="18"/>
              </w:rPr>
              <w:t>**</w:t>
            </w:r>
          </w:p>
        </w:tc>
      </w:tr>
      <w:tr w:rsidR="00792E6A" w14:paraId="07676449" w14:textId="77777777" w:rsidTr="007C65CC">
        <w:trPr>
          <w:trHeight w:val="225"/>
        </w:trPr>
        <w:tc>
          <w:tcPr>
            <w:tcW w:w="5245" w:type="dxa"/>
            <w:tcBorders>
              <w:top w:val="single" w:sz="4" w:space="0" w:color="auto"/>
              <w:left w:val="single" w:sz="4" w:space="0" w:color="auto"/>
              <w:bottom w:val="single" w:sz="4" w:space="0" w:color="auto"/>
              <w:right w:val="single" w:sz="4" w:space="0" w:color="auto"/>
            </w:tcBorders>
            <w:vAlign w:val="bottom"/>
          </w:tcPr>
          <w:p w14:paraId="21CA5011" w14:textId="77777777" w:rsidR="00792E6A" w:rsidRDefault="00792E6A" w:rsidP="00792E6A">
            <w:pPr>
              <w:rPr>
                <w:rFonts w:ascii="Tahoma" w:hAnsi="Tahoma" w:cs="Tahoma"/>
                <w:sz w:val="18"/>
                <w:szCs w:val="18"/>
              </w:rPr>
            </w:pPr>
            <w:r>
              <w:rPr>
                <w:rFonts w:ascii="Tahoma" w:hAnsi="Tahoma" w:cs="Tahoma"/>
                <w:sz w:val="18"/>
                <w:szCs w:val="18"/>
              </w:rPr>
              <w:t>Systémový architekt – správa databáze, konfigurace serverová</w:t>
            </w:r>
          </w:p>
        </w:tc>
        <w:tc>
          <w:tcPr>
            <w:tcW w:w="1000" w:type="dxa"/>
            <w:tcBorders>
              <w:top w:val="single" w:sz="4" w:space="0" w:color="auto"/>
              <w:left w:val="single" w:sz="4" w:space="0" w:color="auto"/>
              <w:bottom w:val="single" w:sz="4" w:space="0" w:color="auto"/>
              <w:right w:val="single" w:sz="4" w:space="0" w:color="auto"/>
            </w:tcBorders>
            <w:vAlign w:val="bottom"/>
          </w:tcPr>
          <w:p w14:paraId="696E5BCA" w14:textId="77777777" w:rsidR="00792E6A" w:rsidRDefault="00792E6A" w:rsidP="00792E6A">
            <w:pPr>
              <w:jc w:val="center"/>
              <w:rPr>
                <w:rFonts w:ascii="Tahoma" w:hAnsi="Tahoma" w:cs="Tahoma"/>
                <w:sz w:val="18"/>
                <w:szCs w:val="18"/>
              </w:rPr>
            </w:pPr>
            <w:r>
              <w:rPr>
                <w:rFonts w:ascii="Tahoma" w:hAnsi="Tahoma" w:cs="Tahoma"/>
                <w:sz w:val="18"/>
                <w:szCs w:val="18"/>
              </w:rPr>
              <w:t>hod</w:t>
            </w:r>
          </w:p>
        </w:tc>
        <w:tc>
          <w:tcPr>
            <w:tcW w:w="1536" w:type="dxa"/>
            <w:tcBorders>
              <w:left w:val="single" w:sz="4" w:space="0" w:color="auto"/>
              <w:bottom w:val="single" w:sz="4" w:space="0" w:color="auto"/>
            </w:tcBorders>
          </w:tcPr>
          <w:p w14:paraId="49C43664" w14:textId="159E8FE6" w:rsidR="00792E6A" w:rsidRPr="00DF76D0" w:rsidRDefault="00792E6A" w:rsidP="00792E6A">
            <w:pPr>
              <w:jc w:val="right"/>
              <w:rPr>
                <w:rFonts w:ascii="Tahoma" w:hAnsi="Tahoma" w:cs="Tahoma"/>
                <w:sz w:val="18"/>
                <w:szCs w:val="18"/>
              </w:rPr>
            </w:pPr>
            <w:r w:rsidRPr="00DE0BC5">
              <w:rPr>
                <w:rFonts w:ascii="Tahoma" w:hAnsi="Tahoma" w:cs="Tahoma"/>
                <w:sz w:val="18"/>
                <w:szCs w:val="18"/>
              </w:rPr>
              <w:t>**</w:t>
            </w:r>
          </w:p>
        </w:tc>
      </w:tr>
      <w:tr w:rsidR="00792E6A" w14:paraId="71351893" w14:textId="77777777" w:rsidTr="007C65CC">
        <w:trPr>
          <w:trHeight w:val="225"/>
        </w:trPr>
        <w:tc>
          <w:tcPr>
            <w:tcW w:w="5245" w:type="dxa"/>
            <w:tcBorders>
              <w:top w:val="single" w:sz="4" w:space="0" w:color="auto"/>
              <w:left w:val="single" w:sz="4" w:space="0" w:color="auto"/>
              <w:bottom w:val="single" w:sz="4" w:space="0" w:color="auto"/>
              <w:right w:val="single" w:sz="4" w:space="0" w:color="auto"/>
            </w:tcBorders>
            <w:vAlign w:val="bottom"/>
          </w:tcPr>
          <w:p w14:paraId="247F02B6" w14:textId="77777777" w:rsidR="00792E6A" w:rsidRDefault="00792E6A" w:rsidP="00792E6A">
            <w:pPr>
              <w:rPr>
                <w:rFonts w:ascii="Tahoma" w:hAnsi="Tahoma" w:cs="Tahoma"/>
                <w:sz w:val="18"/>
                <w:szCs w:val="18"/>
              </w:rPr>
            </w:pPr>
            <w:r>
              <w:rPr>
                <w:rFonts w:ascii="Tahoma" w:hAnsi="Tahoma" w:cs="Tahoma"/>
                <w:sz w:val="18"/>
                <w:szCs w:val="18"/>
              </w:rPr>
              <w:t>Export/import dat</w:t>
            </w:r>
          </w:p>
        </w:tc>
        <w:tc>
          <w:tcPr>
            <w:tcW w:w="1000" w:type="dxa"/>
            <w:tcBorders>
              <w:top w:val="single" w:sz="4" w:space="0" w:color="auto"/>
              <w:left w:val="single" w:sz="4" w:space="0" w:color="auto"/>
              <w:bottom w:val="single" w:sz="4" w:space="0" w:color="auto"/>
              <w:right w:val="single" w:sz="4" w:space="0" w:color="auto"/>
            </w:tcBorders>
            <w:vAlign w:val="bottom"/>
          </w:tcPr>
          <w:p w14:paraId="3797D0D1" w14:textId="77777777" w:rsidR="00792E6A" w:rsidRDefault="00792E6A" w:rsidP="00792E6A">
            <w:pPr>
              <w:jc w:val="center"/>
              <w:rPr>
                <w:rFonts w:ascii="Tahoma" w:hAnsi="Tahoma" w:cs="Tahoma"/>
                <w:sz w:val="18"/>
                <w:szCs w:val="18"/>
              </w:rPr>
            </w:pPr>
            <w:r>
              <w:rPr>
                <w:rFonts w:ascii="Tahoma" w:hAnsi="Tahoma" w:cs="Tahoma"/>
                <w:sz w:val="18"/>
                <w:szCs w:val="18"/>
              </w:rPr>
              <w:t>hod</w:t>
            </w:r>
          </w:p>
        </w:tc>
        <w:tc>
          <w:tcPr>
            <w:tcW w:w="1536" w:type="dxa"/>
            <w:tcBorders>
              <w:left w:val="single" w:sz="4" w:space="0" w:color="auto"/>
              <w:bottom w:val="single" w:sz="4" w:space="0" w:color="auto"/>
            </w:tcBorders>
          </w:tcPr>
          <w:p w14:paraId="5632AD74" w14:textId="35844C00" w:rsidR="00792E6A" w:rsidRPr="00DF76D0" w:rsidRDefault="00792E6A" w:rsidP="00792E6A">
            <w:pPr>
              <w:jc w:val="right"/>
              <w:rPr>
                <w:rFonts w:ascii="Tahoma" w:hAnsi="Tahoma" w:cs="Tahoma"/>
                <w:sz w:val="18"/>
                <w:szCs w:val="18"/>
              </w:rPr>
            </w:pPr>
            <w:r w:rsidRPr="00DE0BC5">
              <w:rPr>
                <w:rFonts w:ascii="Tahoma" w:hAnsi="Tahoma" w:cs="Tahoma"/>
                <w:sz w:val="18"/>
                <w:szCs w:val="18"/>
              </w:rPr>
              <w:t>**</w:t>
            </w:r>
          </w:p>
        </w:tc>
      </w:tr>
      <w:tr w:rsidR="00792E6A" w14:paraId="4B23CE54" w14:textId="77777777" w:rsidTr="007C65CC">
        <w:trPr>
          <w:trHeight w:val="225"/>
        </w:trPr>
        <w:tc>
          <w:tcPr>
            <w:tcW w:w="5245" w:type="dxa"/>
            <w:tcBorders>
              <w:top w:val="single" w:sz="4" w:space="0" w:color="auto"/>
              <w:left w:val="single" w:sz="4" w:space="0" w:color="auto"/>
              <w:bottom w:val="single" w:sz="4" w:space="0" w:color="auto"/>
              <w:right w:val="single" w:sz="4" w:space="0" w:color="auto"/>
            </w:tcBorders>
            <w:vAlign w:val="bottom"/>
          </w:tcPr>
          <w:p w14:paraId="1CFCACA6" w14:textId="77777777" w:rsidR="00792E6A" w:rsidRDefault="00792E6A" w:rsidP="00792E6A">
            <w:pPr>
              <w:rPr>
                <w:rFonts w:ascii="Tahoma" w:hAnsi="Tahoma" w:cs="Tahoma"/>
                <w:sz w:val="18"/>
                <w:szCs w:val="18"/>
              </w:rPr>
            </w:pPr>
            <w:proofErr w:type="gramStart"/>
            <w:r>
              <w:rPr>
                <w:rFonts w:ascii="Tahoma" w:hAnsi="Tahoma" w:cs="Tahoma"/>
                <w:sz w:val="18"/>
                <w:szCs w:val="18"/>
              </w:rPr>
              <w:t>Programátor - programování</w:t>
            </w:r>
            <w:proofErr w:type="gramEnd"/>
          </w:p>
        </w:tc>
        <w:tc>
          <w:tcPr>
            <w:tcW w:w="1000" w:type="dxa"/>
            <w:tcBorders>
              <w:top w:val="single" w:sz="4" w:space="0" w:color="auto"/>
              <w:left w:val="single" w:sz="4" w:space="0" w:color="auto"/>
              <w:bottom w:val="single" w:sz="4" w:space="0" w:color="auto"/>
              <w:right w:val="single" w:sz="4" w:space="0" w:color="auto"/>
            </w:tcBorders>
            <w:vAlign w:val="bottom"/>
          </w:tcPr>
          <w:p w14:paraId="24782FB4" w14:textId="77777777" w:rsidR="00792E6A" w:rsidRDefault="00792E6A" w:rsidP="00792E6A">
            <w:pPr>
              <w:jc w:val="center"/>
              <w:rPr>
                <w:rFonts w:ascii="Tahoma" w:hAnsi="Tahoma" w:cs="Tahoma"/>
                <w:sz w:val="18"/>
                <w:szCs w:val="18"/>
              </w:rPr>
            </w:pPr>
            <w:r>
              <w:rPr>
                <w:rFonts w:ascii="Tahoma" w:hAnsi="Tahoma" w:cs="Tahoma"/>
                <w:sz w:val="18"/>
                <w:szCs w:val="18"/>
              </w:rPr>
              <w:t>hod</w:t>
            </w:r>
          </w:p>
        </w:tc>
        <w:tc>
          <w:tcPr>
            <w:tcW w:w="1536" w:type="dxa"/>
            <w:tcBorders>
              <w:left w:val="single" w:sz="4" w:space="0" w:color="auto"/>
              <w:bottom w:val="single" w:sz="4" w:space="0" w:color="auto"/>
            </w:tcBorders>
          </w:tcPr>
          <w:p w14:paraId="31CAC63D" w14:textId="3D067F66" w:rsidR="00792E6A" w:rsidRPr="00DF76D0" w:rsidRDefault="00792E6A" w:rsidP="00792E6A">
            <w:pPr>
              <w:jc w:val="right"/>
              <w:rPr>
                <w:rFonts w:ascii="Tahoma" w:hAnsi="Tahoma" w:cs="Tahoma"/>
                <w:sz w:val="18"/>
                <w:szCs w:val="18"/>
              </w:rPr>
            </w:pPr>
            <w:r w:rsidRPr="00DE0BC5">
              <w:rPr>
                <w:rFonts w:ascii="Tahoma" w:hAnsi="Tahoma" w:cs="Tahoma"/>
                <w:sz w:val="18"/>
                <w:szCs w:val="18"/>
              </w:rPr>
              <w:t>**</w:t>
            </w:r>
          </w:p>
        </w:tc>
      </w:tr>
      <w:tr w:rsidR="00792E6A" w14:paraId="2BCED494" w14:textId="77777777" w:rsidTr="007C65CC">
        <w:trPr>
          <w:trHeight w:val="225"/>
        </w:trPr>
        <w:tc>
          <w:tcPr>
            <w:tcW w:w="5245" w:type="dxa"/>
            <w:tcBorders>
              <w:top w:val="single" w:sz="4" w:space="0" w:color="auto"/>
              <w:left w:val="single" w:sz="4" w:space="0" w:color="auto"/>
              <w:bottom w:val="single" w:sz="4" w:space="0" w:color="auto"/>
              <w:right w:val="single" w:sz="4" w:space="0" w:color="auto"/>
            </w:tcBorders>
            <w:vAlign w:val="bottom"/>
          </w:tcPr>
          <w:p w14:paraId="37AF40E3" w14:textId="77777777" w:rsidR="00792E6A" w:rsidRDefault="00792E6A" w:rsidP="00792E6A">
            <w:pPr>
              <w:rPr>
                <w:rFonts w:ascii="Tahoma" w:hAnsi="Tahoma" w:cs="Tahoma"/>
                <w:sz w:val="18"/>
                <w:szCs w:val="18"/>
              </w:rPr>
            </w:pPr>
            <w:r>
              <w:rPr>
                <w:rFonts w:ascii="Tahoma" w:hAnsi="Tahoma" w:cs="Tahoma"/>
                <w:sz w:val="18"/>
                <w:szCs w:val="18"/>
              </w:rPr>
              <w:t>Administrativní práce</w:t>
            </w:r>
          </w:p>
        </w:tc>
        <w:tc>
          <w:tcPr>
            <w:tcW w:w="1000" w:type="dxa"/>
            <w:tcBorders>
              <w:top w:val="single" w:sz="4" w:space="0" w:color="auto"/>
              <w:left w:val="single" w:sz="4" w:space="0" w:color="auto"/>
              <w:bottom w:val="single" w:sz="4" w:space="0" w:color="auto"/>
              <w:right w:val="single" w:sz="4" w:space="0" w:color="auto"/>
            </w:tcBorders>
            <w:vAlign w:val="bottom"/>
          </w:tcPr>
          <w:p w14:paraId="59590C2C" w14:textId="77777777" w:rsidR="00792E6A" w:rsidRDefault="00792E6A" w:rsidP="00792E6A">
            <w:pPr>
              <w:jc w:val="center"/>
              <w:rPr>
                <w:rFonts w:ascii="Tahoma" w:hAnsi="Tahoma" w:cs="Tahoma"/>
                <w:sz w:val="18"/>
                <w:szCs w:val="18"/>
              </w:rPr>
            </w:pPr>
            <w:r>
              <w:rPr>
                <w:rFonts w:ascii="Tahoma" w:hAnsi="Tahoma" w:cs="Tahoma"/>
                <w:sz w:val="18"/>
                <w:szCs w:val="18"/>
              </w:rPr>
              <w:t>hod</w:t>
            </w:r>
          </w:p>
        </w:tc>
        <w:tc>
          <w:tcPr>
            <w:tcW w:w="1536" w:type="dxa"/>
            <w:tcBorders>
              <w:left w:val="single" w:sz="4" w:space="0" w:color="auto"/>
            </w:tcBorders>
          </w:tcPr>
          <w:p w14:paraId="4834C74E" w14:textId="15A412A5" w:rsidR="00792E6A" w:rsidRPr="00DF76D0" w:rsidRDefault="00792E6A" w:rsidP="00792E6A">
            <w:pPr>
              <w:jc w:val="right"/>
              <w:rPr>
                <w:rFonts w:ascii="Tahoma" w:hAnsi="Tahoma" w:cs="Tahoma"/>
                <w:sz w:val="18"/>
                <w:szCs w:val="18"/>
              </w:rPr>
            </w:pPr>
            <w:r w:rsidRPr="00DE0BC5">
              <w:rPr>
                <w:rFonts w:ascii="Tahoma" w:hAnsi="Tahoma" w:cs="Tahoma"/>
                <w:sz w:val="18"/>
                <w:szCs w:val="18"/>
              </w:rPr>
              <w:t>**</w:t>
            </w:r>
          </w:p>
        </w:tc>
      </w:tr>
      <w:tr w:rsidR="009C729A" w14:paraId="5B0EB87C" w14:textId="77777777" w:rsidTr="009C729A">
        <w:trPr>
          <w:trHeight w:val="225"/>
        </w:trPr>
        <w:tc>
          <w:tcPr>
            <w:tcW w:w="5245" w:type="dxa"/>
            <w:tcBorders>
              <w:top w:val="single" w:sz="4" w:space="0" w:color="auto"/>
              <w:left w:val="single" w:sz="4" w:space="0" w:color="auto"/>
              <w:bottom w:val="single" w:sz="4" w:space="0" w:color="auto"/>
              <w:right w:val="single" w:sz="4" w:space="0" w:color="auto"/>
            </w:tcBorders>
            <w:vAlign w:val="bottom"/>
          </w:tcPr>
          <w:p w14:paraId="38BDF20E" w14:textId="77777777" w:rsidR="009C729A" w:rsidRDefault="009C729A" w:rsidP="009C729A">
            <w:pPr>
              <w:rPr>
                <w:rFonts w:ascii="Tahoma" w:hAnsi="Tahoma" w:cs="Tahoma"/>
                <w:sz w:val="18"/>
                <w:szCs w:val="18"/>
              </w:rPr>
            </w:pPr>
            <w:r>
              <w:rPr>
                <w:rFonts w:ascii="Tahoma" w:hAnsi="Tahoma" w:cs="Tahoma"/>
                <w:sz w:val="18"/>
                <w:szCs w:val="18"/>
              </w:rPr>
              <w:t>Jiné služby</w:t>
            </w:r>
          </w:p>
        </w:tc>
        <w:tc>
          <w:tcPr>
            <w:tcW w:w="1000" w:type="dxa"/>
            <w:tcBorders>
              <w:top w:val="single" w:sz="4" w:space="0" w:color="auto"/>
              <w:left w:val="single" w:sz="4" w:space="0" w:color="auto"/>
              <w:bottom w:val="single" w:sz="4" w:space="0" w:color="auto"/>
              <w:right w:val="single" w:sz="4" w:space="0" w:color="auto"/>
            </w:tcBorders>
            <w:vAlign w:val="bottom"/>
          </w:tcPr>
          <w:p w14:paraId="69FBD714" w14:textId="77777777" w:rsidR="009C729A" w:rsidRDefault="009C729A" w:rsidP="009C729A">
            <w:pPr>
              <w:jc w:val="center"/>
              <w:rPr>
                <w:rFonts w:ascii="Tahoma" w:hAnsi="Tahoma" w:cs="Tahoma"/>
                <w:sz w:val="18"/>
                <w:szCs w:val="18"/>
              </w:rPr>
            </w:pPr>
            <w:r>
              <w:rPr>
                <w:rFonts w:ascii="Tahoma" w:hAnsi="Tahoma" w:cs="Tahoma"/>
                <w:sz w:val="18"/>
                <w:szCs w:val="18"/>
              </w:rPr>
              <w:t>služba</w:t>
            </w:r>
          </w:p>
        </w:tc>
        <w:tc>
          <w:tcPr>
            <w:tcW w:w="1536" w:type="dxa"/>
            <w:tcBorders>
              <w:left w:val="single" w:sz="4" w:space="0" w:color="auto"/>
              <w:bottom w:val="single" w:sz="4" w:space="0" w:color="auto"/>
            </w:tcBorders>
            <w:vAlign w:val="bottom"/>
          </w:tcPr>
          <w:p w14:paraId="7D770BDA" w14:textId="77777777" w:rsidR="009C729A" w:rsidRPr="00DF76D0" w:rsidRDefault="009C729A" w:rsidP="009C729A">
            <w:pPr>
              <w:jc w:val="right"/>
              <w:rPr>
                <w:rFonts w:ascii="Tahoma" w:hAnsi="Tahoma" w:cs="Tahoma"/>
                <w:sz w:val="18"/>
                <w:szCs w:val="18"/>
              </w:rPr>
            </w:pPr>
            <w:r w:rsidRPr="00DF76D0">
              <w:rPr>
                <w:rFonts w:ascii="Tahoma" w:hAnsi="Tahoma" w:cs="Tahoma"/>
                <w:sz w:val="18"/>
                <w:szCs w:val="18"/>
              </w:rPr>
              <w:t>paušální sazba</w:t>
            </w:r>
          </w:p>
        </w:tc>
      </w:tr>
    </w:tbl>
    <w:p w14:paraId="724DB1CC" w14:textId="77777777" w:rsidR="008F089D" w:rsidRDefault="008F089D">
      <w:pPr>
        <w:ind w:left="180"/>
        <w:rPr>
          <w:rFonts w:ascii="Arial" w:hAnsi="Arial" w:cs="Arial"/>
          <w:b/>
          <w:u w:val="single"/>
        </w:rPr>
      </w:pPr>
    </w:p>
    <w:p w14:paraId="08A120DA" w14:textId="70699A4F" w:rsidR="008F089D" w:rsidRPr="00FC2F39" w:rsidRDefault="008F089D" w:rsidP="00FC2F39">
      <w:pPr>
        <w:ind w:left="180"/>
        <w:jc w:val="right"/>
        <w:rPr>
          <w:rFonts w:ascii="Arial" w:hAnsi="Arial" w:cs="Arial"/>
          <w:bCs/>
          <w:i/>
          <w:iCs/>
          <w:u w:val="single"/>
        </w:rPr>
      </w:pPr>
      <w:r w:rsidRPr="00FC2F39">
        <w:rPr>
          <w:rFonts w:ascii="Arial" w:hAnsi="Arial" w:cs="Arial"/>
          <w:bCs/>
          <w:i/>
          <w:iCs/>
          <w:u w:val="single"/>
        </w:rPr>
        <w:t>„Obchodní tajemství“</w:t>
      </w:r>
    </w:p>
    <w:p w14:paraId="1D2D09F7" w14:textId="77777777" w:rsidR="004A359B" w:rsidRPr="00B81F32" w:rsidRDefault="004A359B">
      <w:pPr>
        <w:rPr>
          <w:rFonts w:ascii="Arial" w:hAnsi="Arial" w:cs="Arial"/>
        </w:rPr>
      </w:pPr>
    </w:p>
    <w:p w14:paraId="21FCDFEB" w14:textId="77777777" w:rsidR="004A359B" w:rsidRDefault="004A359B">
      <w:pPr>
        <w:jc w:val="both"/>
        <w:rPr>
          <w:rFonts w:ascii="Arial" w:hAnsi="Arial" w:cs="Arial"/>
          <w:b/>
        </w:rPr>
      </w:pPr>
    </w:p>
    <w:p w14:paraId="27F0B0A0" w14:textId="77777777" w:rsidR="00BD1D19" w:rsidRPr="00B81F32" w:rsidRDefault="00BD1D19">
      <w:pPr>
        <w:jc w:val="both"/>
        <w:rPr>
          <w:rFonts w:ascii="Arial" w:hAnsi="Arial" w:cs="Arial"/>
          <w:b/>
        </w:rPr>
      </w:pPr>
    </w:p>
    <w:p w14:paraId="43F84846" w14:textId="77777777" w:rsidR="009C729A" w:rsidRDefault="009C729A">
      <w:pPr>
        <w:ind w:left="705" w:hanging="705"/>
        <w:rPr>
          <w:rFonts w:ascii="Arial" w:hAnsi="Arial" w:cs="Arial"/>
          <w:sz w:val="22"/>
          <w:szCs w:val="22"/>
        </w:rPr>
      </w:pPr>
    </w:p>
    <w:p w14:paraId="4F06EF8B" w14:textId="77777777" w:rsidR="009C729A" w:rsidRDefault="009C729A">
      <w:pPr>
        <w:ind w:left="705" w:hanging="705"/>
        <w:rPr>
          <w:rFonts w:ascii="Arial" w:hAnsi="Arial" w:cs="Arial"/>
          <w:sz w:val="22"/>
          <w:szCs w:val="22"/>
        </w:rPr>
      </w:pPr>
    </w:p>
    <w:p w14:paraId="7555EC26" w14:textId="77777777" w:rsidR="009C729A" w:rsidRDefault="009C729A">
      <w:pPr>
        <w:ind w:left="705" w:hanging="705"/>
        <w:rPr>
          <w:rFonts w:ascii="Arial" w:hAnsi="Arial" w:cs="Arial"/>
          <w:sz w:val="22"/>
          <w:szCs w:val="22"/>
        </w:rPr>
      </w:pPr>
    </w:p>
    <w:p w14:paraId="58C86D90" w14:textId="77777777" w:rsidR="009C729A" w:rsidRDefault="009C729A">
      <w:pPr>
        <w:ind w:left="705" w:hanging="705"/>
        <w:rPr>
          <w:rFonts w:ascii="Arial" w:hAnsi="Arial" w:cs="Arial"/>
          <w:sz w:val="22"/>
          <w:szCs w:val="22"/>
        </w:rPr>
      </w:pPr>
    </w:p>
    <w:p w14:paraId="13D07411" w14:textId="77777777" w:rsidR="009C729A" w:rsidRDefault="009C729A">
      <w:pPr>
        <w:ind w:left="705" w:hanging="705"/>
        <w:rPr>
          <w:rFonts w:ascii="Arial" w:hAnsi="Arial" w:cs="Arial"/>
          <w:sz w:val="22"/>
          <w:szCs w:val="22"/>
        </w:rPr>
      </w:pPr>
    </w:p>
    <w:p w14:paraId="3552B894" w14:textId="77777777" w:rsidR="009C729A" w:rsidRDefault="009C729A">
      <w:pPr>
        <w:ind w:left="705" w:hanging="705"/>
        <w:rPr>
          <w:rFonts w:ascii="Arial" w:hAnsi="Arial" w:cs="Arial"/>
          <w:sz w:val="22"/>
          <w:szCs w:val="22"/>
        </w:rPr>
      </w:pPr>
    </w:p>
    <w:p w14:paraId="622AC98C" w14:textId="77777777" w:rsidR="009C729A" w:rsidRDefault="009C729A">
      <w:pPr>
        <w:ind w:left="705" w:hanging="705"/>
        <w:rPr>
          <w:rFonts w:ascii="Arial" w:hAnsi="Arial" w:cs="Arial"/>
          <w:sz w:val="22"/>
          <w:szCs w:val="22"/>
        </w:rPr>
      </w:pPr>
    </w:p>
    <w:p w14:paraId="1FA3DA25" w14:textId="77777777" w:rsidR="009C729A" w:rsidRDefault="009C729A">
      <w:pPr>
        <w:ind w:left="705" w:hanging="705"/>
        <w:rPr>
          <w:rFonts w:ascii="Arial" w:hAnsi="Arial" w:cs="Arial"/>
          <w:sz w:val="22"/>
          <w:szCs w:val="22"/>
        </w:rPr>
      </w:pPr>
    </w:p>
    <w:p w14:paraId="2014C593" w14:textId="77777777" w:rsidR="009C729A" w:rsidRDefault="009C729A">
      <w:pPr>
        <w:ind w:left="705" w:hanging="705"/>
        <w:rPr>
          <w:rFonts w:ascii="Arial" w:hAnsi="Arial" w:cs="Arial"/>
          <w:sz w:val="22"/>
          <w:szCs w:val="22"/>
        </w:rPr>
      </w:pPr>
    </w:p>
    <w:p w14:paraId="2080B8E5" w14:textId="77777777" w:rsidR="009C729A" w:rsidRDefault="009C729A">
      <w:pPr>
        <w:ind w:left="705" w:hanging="705"/>
        <w:rPr>
          <w:rFonts w:ascii="Arial" w:hAnsi="Arial" w:cs="Arial"/>
          <w:sz w:val="22"/>
          <w:szCs w:val="22"/>
        </w:rPr>
      </w:pPr>
    </w:p>
    <w:p w14:paraId="7D270047" w14:textId="57EC54DE" w:rsidR="00F12EA4" w:rsidRPr="00B81F32" w:rsidRDefault="004A359B">
      <w:pPr>
        <w:ind w:left="705" w:hanging="705"/>
        <w:rPr>
          <w:rFonts w:ascii="Arial" w:hAnsi="Arial" w:cs="Arial"/>
          <w:sz w:val="22"/>
          <w:szCs w:val="22"/>
        </w:rPr>
      </w:pPr>
      <w:r w:rsidRPr="00B81F32">
        <w:rPr>
          <w:rFonts w:ascii="Arial" w:hAnsi="Arial" w:cs="Arial"/>
          <w:sz w:val="22"/>
          <w:szCs w:val="22"/>
        </w:rPr>
        <w:t>Pozn.</w:t>
      </w:r>
      <w:r w:rsidRPr="00B81F32">
        <w:rPr>
          <w:rFonts w:ascii="Arial" w:hAnsi="Arial" w:cs="Arial"/>
          <w:sz w:val="22"/>
          <w:szCs w:val="22"/>
        </w:rPr>
        <w:tab/>
        <w:t>Uvedené ceny jsou bez DPH. Při fakturaci budou částky navýšeny o výši DPH dle platné sazby v okamžiku uskutečnění zdanitelného plnění.</w:t>
      </w:r>
    </w:p>
    <w:p w14:paraId="5C428FB0" w14:textId="77777777" w:rsidR="004A359B" w:rsidRPr="00B81F32" w:rsidRDefault="00F12EA4" w:rsidP="00F12EA4">
      <w:pPr>
        <w:ind w:left="705"/>
        <w:rPr>
          <w:rFonts w:ascii="Arial" w:hAnsi="Arial" w:cs="Arial"/>
          <w:sz w:val="22"/>
          <w:szCs w:val="22"/>
        </w:rPr>
      </w:pPr>
      <w:r w:rsidRPr="00B81F32">
        <w:rPr>
          <w:rFonts w:ascii="Arial" w:hAnsi="Arial" w:cs="Arial"/>
          <w:sz w:val="22"/>
          <w:szCs w:val="22"/>
        </w:rPr>
        <w:t>Při vykazování času se počítá každá započatá půlhodina.</w:t>
      </w:r>
    </w:p>
    <w:p w14:paraId="008F425C" w14:textId="77777777" w:rsidR="00245C9A" w:rsidRPr="00B81F32" w:rsidRDefault="00245C9A" w:rsidP="00245C9A">
      <w:pPr>
        <w:rPr>
          <w:rFonts w:ascii="Arial" w:hAnsi="Arial" w:cs="Arial"/>
          <w:sz w:val="20"/>
        </w:rPr>
      </w:pPr>
      <w:r w:rsidRPr="00B81F32">
        <w:rPr>
          <w:rFonts w:ascii="Arial" w:hAnsi="Arial" w:cs="Arial"/>
          <w:b/>
          <w:sz w:val="22"/>
        </w:rPr>
        <w:tab/>
      </w:r>
      <w:r w:rsidRPr="00B81F32">
        <w:rPr>
          <w:rFonts w:ascii="Arial" w:hAnsi="Arial" w:cs="Arial"/>
          <w:b/>
        </w:rPr>
        <w:t>Ceny jsou platné i pro vzdálenou správu.</w:t>
      </w:r>
    </w:p>
    <w:p w14:paraId="12F17AB9" w14:textId="77777777" w:rsidR="004A359B" w:rsidRPr="00B81F32" w:rsidRDefault="004A359B">
      <w:pPr>
        <w:rPr>
          <w:rFonts w:ascii="Arial" w:hAnsi="Arial" w:cs="Arial"/>
          <w:b/>
          <w:sz w:val="22"/>
        </w:rPr>
      </w:pPr>
    </w:p>
    <w:p w14:paraId="4B47748B" w14:textId="6FAAD6E0" w:rsidR="004A359B" w:rsidRPr="00603D21" w:rsidRDefault="004A359B">
      <w:pPr>
        <w:ind w:left="360"/>
        <w:rPr>
          <w:rFonts w:ascii="Arial" w:hAnsi="Arial" w:cs="Arial"/>
          <w:b/>
          <w:bCs/>
          <w:u w:val="single"/>
        </w:rPr>
      </w:pPr>
      <w:r w:rsidRPr="00603D21">
        <w:rPr>
          <w:rFonts w:ascii="Arial" w:hAnsi="Arial" w:cs="Arial"/>
          <w:b/>
          <w:bCs/>
          <w:u w:val="single"/>
        </w:rPr>
        <w:br w:type="page"/>
        <w:t>Příloha č. 4</w:t>
      </w:r>
      <w:r w:rsidR="00603D21" w:rsidRPr="00603D21">
        <w:rPr>
          <w:rFonts w:ascii="Arial" w:hAnsi="Arial" w:cs="Arial"/>
          <w:b/>
          <w:bCs/>
          <w:u w:val="single"/>
        </w:rPr>
        <w:t xml:space="preserve"> </w:t>
      </w:r>
      <w:r w:rsidRPr="00603D21">
        <w:rPr>
          <w:rFonts w:ascii="Arial" w:hAnsi="Arial" w:cs="Arial"/>
          <w:b/>
          <w:bCs/>
          <w:u w:val="single"/>
        </w:rPr>
        <w:t>Dodací list</w:t>
      </w:r>
    </w:p>
    <w:p w14:paraId="600A2657" w14:textId="707FAFE7" w:rsidR="004A359B" w:rsidRPr="008F1DA6" w:rsidRDefault="00492B55" w:rsidP="008F1DA6">
      <w:pPr>
        <w:ind w:right="-238"/>
        <w:jc w:val="both"/>
        <w:rPr>
          <w:rFonts w:ascii="Arial" w:hAnsi="Arial" w:cs="Arial"/>
          <w:b/>
          <w:u w:val="single"/>
        </w:rPr>
      </w:pPr>
      <w:r w:rsidRPr="00B81F32">
        <w:rPr>
          <w:rFonts w:ascii="Arial" w:hAnsi="Arial" w:cs="Arial"/>
          <w:b/>
          <w:noProof/>
          <w:u w:val="single"/>
        </w:rPr>
        <w:drawing>
          <wp:inline distT="0" distB="0" distL="0" distR="0" wp14:anchorId="2B612267" wp14:editId="18E05092">
            <wp:extent cx="6181107" cy="8741512"/>
            <wp:effectExtent l="0" t="0" r="0" b="254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dací lis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85656" cy="8747945"/>
                    </a:xfrm>
                    <a:prstGeom prst="rect">
                      <a:avLst/>
                    </a:prstGeom>
                  </pic:spPr>
                </pic:pic>
              </a:graphicData>
            </a:graphic>
          </wp:inline>
        </w:drawing>
      </w:r>
    </w:p>
    <w:p w14:paraId="006DC7A1" w14:textId="77777777" w:rsidR="0015761F" w:rsidRPr="00B81F32" w:rsidRDefault="0015761F" w:rsidP="00952600">
      <w:pPr>
        <w:rPr>
          <w:rFonts w:ascii="Arial" w:hAnsi="Arial" w:cs="Arial"/>
          <w:u w:val="single"/>
        </w:rPr>
      </w:pPr>
    </w:p>
    <w:p w14:paraId="476E7905" w14:textId="5F7CABF0" w:rsidR="008958D7" w:rsidRPr="00AC1557" w:rsidRDefault="008958D7" w:rsidP="00952600">
      <w:pPr>
        <w:rPr>
          <w:rFonts w:ascii="Arial" w:hAnsi="Arial" w:cs="Arial"/>
          <w:b/>
          <w:u w:val="single"/>
        </w:rPr>
      </w:pPr>
      <w:r w:rsidRPr="00B81F32">
        <w:rPr>
          <w:rFonts w:ascii="Arial" w:hAnsi="Arial" w:cs="Arial"/>
          <w:b/>
          <w:u w:val="single"/>
        </w:rPr>
        <w:t>Příloha č.</w:t>
      </w:r>
      <w:r w:rsidR="00CE48EE">
        <w:rPr>
          <w:rFonts w:ascii="Arial" w:hAnsi="Arial" w:cs="Arial"/>
          <w:b/>
          <w:u w:val="single"/>
        </w:rPr>
        <w:t xml:space="preserve"> </w:t>
      </w:r>
      <w:r w:rsidRPr="00B81F32">
        <w:rPr>
          <w:rFonts w:ascii="Arial" w:hAnsi="Arial" w:cs="Arial"/>
          <w:b/>
          <w:u w:val="single"/>
        </w:rPr>
        <w:t xml:space="preserve">5 </w:t>
      </w:r>
      <w:r w:rsidR="002B0478" w:rsidRPr="002B0478">
        <w:rPr>
          <w:rFonts w:ascii="Arial" w:hAnsi="Arial" w:cs="Arial"/>
          <w:b/>
          <w:u w:val="single"/>
        </w:rPr>
        <w:t>Specifikace</w:t>
      </w:r>
      <w:r w:rsidR="00AC1056">
        <w:rPr>
          <w:rFonts w:ascii="Arial" w:hAnsi="Arial" w:cs="Arial"/>
          <w:b/>
          <w:u w:val="single"/>
        </w:rPr>
        <w:t xml:space="preserve"> kontaktních</w:t>
      </w:r>
      <w:r w:rsidR="002B0478" w:rsidRPr="002B0478">
        <w:rPr>
          <w:rFonts w:ascii="Arial" w:hAnsi="Arial" w:cs="Arial"/>
          <w:b/>
          <w:u w:val="single"/>
        </w:rPr>
        <w:t xml:space="preserve"> osob ze strany </w:t>
      </w:r>
      <w:r w:rsidR="00AC1557">
        <w:rPr>
          <w:rFonts w:ascii="Arial" w:hAnsi="Arial" w:cs="Arial"/>
          <w:b/>
          <w:u w:val="single"/>
        </w:rPr>
        <w:t>O</w:t>
      </w:r>
      <w:r w:rsidR="002B0478" w:rsidRPr="002B0478">
        <w:rPr>
          <w:rFonts w:ascii="Arial" w:hAnsi="Arial" w:cs="Arial"/>
          <w:b/>
          <w:u w:val="single"/>
        </w:rPr>
        <w:t xml:space="preserve">bjednatele a </w:t>
      </w:r>
      <w:r w:rsidR="00AC1557">
        <w:rPr>
          <w:rFonts w:ascii="Arial" w:hAnsi="Arial" w:cs="Arial"/>
          <w:b/>
          <w:u w:val="single"/>
        </w:rPr>
        <w:t>P</w:t>
      </w:r>
      <w:r w:rsidR="002B0478" w:rsidRPr="002B0478">
        <w:rPr>
          <w:rFonts w:ascii="Arial" w:hAnsi="Arial" w:cs="Arial"/>
          <w:b/>
          <w:u w:val="single"/>
        </w:rPr>
        <w:t>oskytovatele</w:t>
      </w:r>
    </w:p>
    <w:p w14:paraId="24BB45E2" w14:textId="77777777" w:rsidR="00A924B2" w:rsidRDefault="00A924B2" w:rsidP="008958D7">
      <w:pPr>
        <w:pStyle w:val="Zkladntext"/>
        <w:rPr>
          <w:rFonts w:ascii="Arial" w:hAnsi="Arial" w:cs="Arial"/>
        </w:rPr>
      </w:pPr>
    </w:p>
    <w:p w14:paraId="2A404DB2" w14:textId="77777777" w:rsidR="00A924B2" w:rsidRDefault="00A924B2" w:rsidP="008958D7">
      <w:pPr>
        <w:pStyle w:val="Zkladntext"/>
        <w:rPr>
          <w:rFonts w:ascii="Arial" w:hAnsi="Arial" w:cs="Arial"/>
        </w:rPr>
      </w:pPr>
    </w:p>
    <w:p w14:paraId="72D03DA4" w14:textId="77777777" w:rsidR="00805C75" w:rsidRDefault="00805C75" w:rsidP="00805C75">
      <w:pPr>
        <w:numPr>
          <w:ilvl w:val="0"/>
          <w:numId w:val="56"/>
        </w:numPr>
        <w:spacing w:after="120" w:line="280" w:lineRule="exact"/>
        <w:jc w:val="both"/>
        <w:rPr>
          <w:rFonts w:ascii="Arial" w:hAnsi="Arial" w:cs="Arial"/>
          <w:b/>
          <w:bCs/>
          <w:szCs w:val="22"/>
          <w:u w:val="single"/>
        </w:rPr>
      </w:pPr>
      <w:r w:rsidRPr="00EA5475">
        <w:rPr>
          <w:rFonts w:ascii="Arial" w:hAnsi="Arial" w:cs="Arial"/>
          <w:b/>
          <w:bCs/>
          <w:szCs w:val="22"/>
          <w:u w:val="single"/>
        </w:rPr>
        <w:t>Kontaktní osoby Objednatele</w:t>
      </w:r>
    </w:p>
    <w:p w14:paraId="39D9A28E" w14:textId="77777777" w:rsidR="00805C75" w:rsidRPr="00EA5475" w:rsidRDefault="00805C75" w:rsidP="00805C75">
      <w:pPr>
        <w:ind w:left="720"/>
        <w:jc w:val="both"/>
        <w:rPr>
          <w:rFonts w:ascii="Arial" w:hAnsi="Arial" w:cs="Arial"/>
          <w:b/>
          <w:szCs w:val="22"/>
          <w:u w:val="single"/>
        </w:rPr>
      </w:pPr>
    </w:p>
    <w:tbl>
      <w:tblPr>
        <w:tblW w:w="909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4A0" w:firstRow="1" w:lastRow="0" w:firstColumn="1" w:lastColumn="0" w:noHBand="0" w:noVBand="1"/>
      </w:tblPr>
      <w:tblGrid>
        <w:gridCol w:w="2566"/>
        <w:gridCol w:w="1826"/>
        <w:gridCol w:w="2131"/>
        <w:gridCol w:w="2575"/>
      </w:tblGrid>
      <w:tr w:rsidR="00E0183A" w:rsidRPr="00EA5475" w14:paraId="6CD1FC49" w14:textId="77777777" w:rsidTr="00BC7178">
        <w:trPr>
          <w:cantSplit/>
          <w:trHeight w:val="443"/>
          <w:jc w:val="center"/>
        </w:trPr>
        <w:tc>
          <w:tcPr>
            <w:tcW w:w="2566" w:type="dxa"/>
            <w:hideMark/>
          </w:tcPr>
          <w:p w14:paraId="22F8EC74" w14:textId="77777777" w:rsidR="00E0183A" w:rsidRPr="00EA5475" w:rsidRDefault="00E0183A" w:rsidP="00BC7178">
            <w:pPr>
              <w:keepNext/>
              <w:jc w:val="both"/>
              <w:rPr>
                <w:rFonts w:ascii="Arial" w:hAnsi="Arial" w:cs="Arial"/>
                <w:szCs w:val="22"/>
              </w:rPr>
            </w:pPr>
            <w:r w:rsidRPr="00EA5475">
              <w:rPr>
                <w:rFonts w:ascii="Arial" w:hAnsi="Arial" w:cs="Arial"/>
                <w:szCs w:val="22"/>
              </w:rPr>
              <w:t>Jméno a příjmení</w:t>
            </w:r>
          </w:p>
        </w:tc>
        <w:tc>
          <w:tcPr>
            <w:tcW w:w="1826" w:type="dxa"/>
            <w:hideMark/>
          </w:tcPr>
          <w:p w14:paraId="4293E550" w14:textId="77777777" w:rsidR="00E0183A" w:rsidRPr="00EA5475" w:rsidRDefault="00E0183A" w:rsidP="00BC7178">
            <w:pPr>
              <w:keepNext/>
              <w:jc w:val="both"/>
              <w:rPr>
                <w:rFonts w:ascii="Arial" w:hAnsi="Arial" w:cs="Arial"/>
                <w:szCs w:val="22"/>
              </w:rPr>
            </w:pPr>
            <w:r w:rsidRPr="00EA5475">
              <w:rPr>
                <w:rFonts w:ascii="Arial" w:hAnsi="Arial" w:cs="Arial"/>
                <w:szCs w:val="22"/>
              </w:rPr>
              <w:t>Funkce</w:t>
            </w:r>
          </w:p>
        </w:tc>
        <w:tc>
          <w:tcPr>
            <w:tcW w:w="2131" w:type="dxa"/>
            <w:hideMark/>
          </w:tcPr>
          <w:p w14:paraId="3ED10E15" w14:textId="77777777" w:rsidR="00E0183A" w:rsidRPr="00EA5475" w:rsidRDefault="00E0183A" w:rsidP="00BC7178">
            <w:pPr>
              <w:keepNext/>
              <w:jc w:val="both"/>
              <w:rPr>
                <w:rFonts w:ascii="Arial" w:hAnsi="Arial" w:cs="Arial"/>
                <w:szCs w:val="22"/>
              </w:rPr>
            </w:pPr>
            <w:r w:rsidRPr="00EA5475">
              <w:rPr>
                <w:rFonts w:ascii="Arial" w:hAnsi="Arial" w:cs="Arial"/>
                <w:szCs w:val="22"/>
              </w:rPr>
              <w:t>Telefon</w:t>
            </w:r>
          </w:p>
        </w:tc>
        <w:tc>
          <w:tcPr>
            <w:tcW w:w="2575" w:type="dxa"/>
            <w:hideMark/>
          </w:tcPr>
          <w:p w14:paraId="75161FE1" w14:textId="77777777" w:rsidR="00E0183A" w:rsidRPr="00EA5475" w:rsidRDefault="00E0183A" w:rsidP="00BC7178">
            <w:pPr>
              <w:keepNext/>
              <w:jc w:val="both"/>
              <w:rPr>
                <w:rFonts w:ascii="Arial" w:hAnsi="Arial" w:cs="Arial"/>
                <w:szCs w:val="22"/>
              </w:rPr>
            </w:pPr>
            <w:r w:rsidRPr="00EA5475">
              <w:rPr>
                <w:rFonts w:ascii="Arial" w:hAnsi="Arial" w:cs="Arial"/>
                <w:szCs w:val="22"/>
              </w:rPr>
              <w:t>E-mail</w:t>
            </w:r>
          </w:p>
        </w:tc>
      </w:tr>
      <w:tr w:rsidR="00E0183A" w:rsidRPr="00EA5475" w14:paraId="31F61E02" w14:textId="77777777" w:rsidTr="00792E6A">
        <w:trPr>
          <w:cantSplit/>
          <w:trHeight w:val="443"/>
          <w:jc w:val="center"/>
        </w:trPr>
        <w:tc>
          <w:tcPr>
            <w:tcW w:w="2566" w:type="dxa"/>
            <w:vAlign w:val="center"/>
          </w:tcPr>
          <w:p w14:paraId="4EC87EF8" w14:textId="12EEAE7D" w:rsidR="00E0183A" w:rsidRPr="00EA5475" w:rsidRDefault="00E0183A" w:rsidP="00BC7178">
            <w:pPr>
              <w:keepNext/>
              <w:rPr>
                <w:rFonts w:ascii="Arial" w:hAnsi="Arial" w:cs="Arial"/>
                <w:szCs w:val="22"/>
              </w:rPr>
            </w:pPr>
          </w:p>
        </w:tc>
        <w:tc>
          <w:tcPr>
            <w:tcW w:w="1826" w:type="dxa"/>
            <w:vAlign w:val="center"/>
            <w:hideMark/>
          </w:tcPr>
          <w:p w14:paraId="7CBBD312" w14:textId="77777777" w:rsidR="00E0183A" w:rsidRPr="00EA5475" w:rsidRDefault="00E0183A" w:rsidP="00BC7178">
            <w:pPr>
              <w:keepNext/>
              <w:rPr>
                <w:rFonts w:ascii="Arial" w:hAnsi="Arial" w:cs="Arial"/>
                <w:szCs w:val="22"/>
              </w:rPr>
            </w:pPr>
            <w:r>
              <w:rPr>
                <w:rFonts w:ascii="Arial" w:hAnsi="Arial" w:cs="Arial"/>
                <w:szCs w:val="22"/>
              </w:rPr>
              <w:t>Tajemnice</w:t>
            </w:r>
          </w:p>
        </w:tc>
        <w:tc>
          <w:tcPr>
            <w:tcW w:w="2131" w:type="dxa"/>
            <w:vAlign w:val="center"/>
          </w:tcPr>
          <w:p w14:paraId="4C9D57B8" w14:textId="768F590A" w:rsidR="00E0183A" w:rsidRPr="00EA5475" w:rsidRDefault="00E0183A" w:rsidP="00BC7178">
            <w:pPr>
              <w:keepNext/>
              <w:rPr>
                <w:rFonts w:ascii="Arial" w:hAnsi="Arial" w:cs="Arial"/>
                <w:szCs w:val="22"/>
              </w:rPr>
            </w:pPr>
          </w:p>
        </w:tc>
        <w:tc>
          <w:tcPr>
            <w:tcW w:w="2575" w:type="dxa"/>
            <w:vAlign w:val="center"/>
          </w:tcPr>
          <w:p w14:paraId="4B3B0330" w14:textId="15DA6632" w:rsidR="00E0183A" w:rsidRPr="00EA5475" w:rsidRDefault="00E0183A" w:rsidP="00BC7178">
            <w:pPr>
              <w:keepNext/>
              <w:rPr>
                <w:rFonts w:ascii="Arial" w:hAnsi="Arial" w:cs="Arial"/>
                <w:szCs w:val="22"/>
              </w:rPr>
            </w:pPr>
          </w:p>
        </w:tc>
      </w:tr>
      <w:tr w:rsidR="00E0183A" w:rsidRPr="009D3857" w14:paraId="13E2EF39" w14:textId="77777777" w:rsidTr="00BC7178">
        <w:trPr>
          <w:cantSplit/>
          <w:trHeight w:val="443"/>
          <w:jc w:val="center"/>
        </w:trPr>
        <w:tc>
          <w:tcPr>
            <w:tcW w:w="2566" w:type="dxa"/>
            <w:vAlign w:val="center"/>
          </w:tcPr>
          <w:p w14:paraId="49E9F6D6" w14:textId="69A8BB70" w:rsidR="00E0183A" w:rsidRPr="009D3857" w:rsidRDefault="00E0183A" w:rsidP="00BC7178">
            <w:pPr>
              <w:keepNext/>
              <w:rPr>
                <w:rFonts w:ascii="Arial" w:hAnsi="Arial" w:cs="Arial"/>
                <w:szCs w:val="22"/>
              </w:rPr>
            </w:pPr>
          </w:p>
        </w:tc>
        <w:tc>
          <w:tcPr>
            <w:tcW w:w="1826" w:type="dxa"/>
            <w:vAlign w:val="center"/>
          </w:tcPr>
          <w:p w14:paraId="2FAF4DDA" w14:textId="77777777" w:rsidR="00E0183A" w:rsidRPr="009D3857" w:rsidRDefault="00E0183A" w:rsidP="00BC7178">
            <w:pPr>
              <w:keepNext/>
              <w:rPr>
                <w:rFonts w:ascii="Arial" w:hAnsi="Arial" w:cs="Arial"/>
                <w:szCs w:val="22"/>
              </w:rPr>
            </w:pPr>
            <w:r>
              <w:rPr>
                <w:rFonts w:ascii="Arial" w:hAnsi="Arial" w:cs="Arial"/>
                <w:szCs w:val="22"/>
              </w:rPr>
              <w:t>V</w:t>
            </w:r>
            <w:r w:rsidRPr="00F179D7">
              <w:rPr>
                <w:rFonts w:ascii="Arial" w:hAnsi="Arial" w:cs="Arial"/>
                <w:szCs w:val="22"/>
              </w:rPr>
              <w:t>edoucí odboru (vedoucí odboru vnitřních věcí)</w:t>
            </w:r>
          </w:p>
        </w:tc>
        <w:tc>
          <w:tcPr>
            <w:tcW w:w="2131" w:type="dxa"/>
            <w:vAlign w:val="center"/>
          </w:tcPr>
          <w:p w14:paraId="734A836D" w14:textId="64E3D1A6" w:rsidR="00E0183A" w:rsidRPr="009D3857" w:rsidRDefault="00E0183A" w:rsidP="00BC7178">
            <w:pPr>
              <w:keepNext/>
              <w:rPr>
                <w:rFonts w:ascii="Arial" w:hAnsi="Arial" w:cs="Arial"/>
                <w:szCs w:val="22"/>
              </w:rPr>
            </w:pPr>
          </w:p>
        </w:tc>
        <w:tc>
          <w:tcPr>
            <w:tcW w:w="2575" w:type="dxa"/>
            <w:vAlign w:val="center"/>
          </w:tcPr>
          <w:p w14:paraId="0CA0E7A2" w14:textId="7457BC68" w:rsidR="00E0183A" w:rsidRPr="009D3857" w:rsidRDefault="00E0183A" w:rsidP="00BC7178">
            <w:pPr>
              <w:keepNext/>
              <w:rPr>
                <w:rFonts w:ascii="Arial" w:hAnsi="Arial" w:cs="Arial"/>
                <w:szCs w:val="22"/>
              </w:rPr>
            </w:pPr>
          </w:p>
        </w:tc>
      </w:tr>
    </w:tbl>
    <w:p w14:paraId="16EC584C" w14:textId="77777777" w:rsidR="00805C75" w:rsidRPr="00EA5475" w:rsidRDefault="00805C75" w:rsidP="00805C75">
      <w:pPr>
        <w:jc w:val="both"/>
        <w:rPr>
          <w:rFonts w:ascii="Arial" w:hAnsi="Arial" w:cs="Arial"/>
          <w:szCs w:val="22"/>
        </w:rPr>
      </w:pPr>
    </w:p>
    <w:p w14:paraId="040423EB" w14:textId="77777777" w:rsidR="00805C75" w:rsidRDefault="00805C75" w:rsidP="00805C75">
      <w:pPr>
        <w:jc w:val="both"/>
        <w:rPr>
          <w:rFonts w:ascii="Arial" w:hAnsi="Arial" w:cs="Arial"/>
          <w:szCs w:val="22"/>
        </w:rPr>
      </w:pPr>
    </w:p>
    <w:p w14:paraId="2DE2ACB6" w14:textId="26E064E8" w:rsidR="00805C75" w:rsidRPr="00EA5475" w:rsidRDefault="00805C75" w:rsidP="00805C75">
      <w:pPr>
        <w:jc w:val="both"/>
        <w:rPr>
          <w:rFonts w:ascii="Arial" w:hAnsi="Arial" w:cs="Arial"/>
          <w:b/>
          <w:bCs/>
          <w:szCs w:val="22"/>
          <w:u w:val="single"/>
        </w:rPr>
      </w:pPr>
      <w:r w:rsidRPr="00EA5475">
        <w:rPr>
          <w:rFonts w:ascii="Arial" w:hAnsi="Arial" w:cs="Arial"/>
          <w:b/>
          <w:bCs/>
          <w:szCs w:val="22"/>
          <w:u w:val="single"/>
        </w:rPr>
        <w:t xml:space="preserve">2. Kontaktní osoby </w:t>
      </w:r>
      <w:r>
        <w:rPr>
          <w:rFonts w:ascii="Arial" w:hAnsi="Arial" w:cs="Arial"/>
          <w:b/>
          <w:bCs/>
          <w:szCs w:val="22"/>
          <w:u w:val="single"/>
        </w:rPr>
        <w:t>Poskytova</w:t>
      </w:r>
      <w:r w:rsidRPr="00EA5475">
        <w:rPr>
          <w:rFonts w:ascii="Arial" w:hAnsi="Arial" w:cs="Arial"/>
          <w:b/>
          <w:bCs/>
          <w:szCs w:val="22"/>
          <w:u w:val="single"/>
        </w:rPr>
        <w:t>tele</w:t>
      </w:r>
    </w:p>
    <w:p w14:paraId="6C08A0C0" w14:textId="77777777" w:rsidR="00805C75" w:rsidRDefault="00805C75" w:rsidP="00805C75">
      <w:pPr>
        <w:jc w:val="both"/>
        <w:rPr>
          <w:rFonts w:ascii="Arial" w:hAnsi="Arial" w:cs="Arial"/>
          <w:szCs w:val="22"/>
        </w:rPr>
      </w:pPr>
    </w:p>
    <w:tbl>
      <w:tblPr>
        <w:tblW w:w="909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4A0" w:firstRow="1" w:lastRow="0" w:firstColumn="1" w:lastColumn="0" w:noHBand="0" w:noVBand="1"/>
      </w:tblPr>
      <w:tblGrid>
        <w:gridCol w:w="3428"/>
        <w:gridCol w:w="1984"/>
        <w:gridCol w:w="1988"/>
        <w:gridCol w:w="1698"/>
      </w:tblGrid>
      <w:tr w:rsidR="00805C75" w:rsidRPr="009D3857" w14:paraId="02F2FCD6" w14:textId="77777777" w:rsidTr="00201711">
        <w:trPr>
          <w:cantSplit/>
          <w:trHeight w:val="443"/>
          <w:jc w:val="center"/>
        </w:trPr>
        <w:tc>
          <w:tcPr>
            <w:tcW w:w="3428" w:type="dxa"/>
            <w:hideMark/>
          </w:tcPr>
          <w:p w14:paraId="220BCF67" w14:textId="77777777" w:rsidR="00805C75" w:rsidRPr="00EA5475" w:rsidRDefault="00805C75" w:rsidP="00201711">
            <w:pPr>
              <w:keepNext/>
              <w:jc w:val="both"/>
              <w:rPr>
                <w:rFonts w:ascii="Arial" w:hAnsi="Arial" w:cs="Arial"/>
                <w:szCs w:val="22"/>
              </w:rPr>
            </w:pPr>
            <w:r w:rsidRPr="00EA5475">
              <w:rPr>
                <w:rFonts w:ascii="Arial" w:hAnsi="Arial" w:cs="Arial"/>
                <w:szCs w:val="22"/>
              </w:rPr>
              <w:t>Jméno a příjmení</w:t>
            </w:r>
          </w:p>
        </w:tc>
        <w:tc>
          <w:tcPr>
            <w:tcW w:w="1984" w:type="dxa"/>
            <w:hideMark/>
          </w:tcPr>
          <w:p w14:paraId="3A205A3D" w14:textId="77777777" w:rsidR="00805C75" w:rsidRPr="00EA5475" w:rsidRDefault="00805C75" w:rsidP="00201711">
            <w:pPr>
              <w:keepNext/>
              <w:jc w:val="both"/>
              <w:rPr>
                <w:rFonts w:ascii="Arial" w:hAnsi="Arial" w:cs="Arial"/>
                <w:szCs w:val="22"/>
              </w:rPr>
            </w:pPr>
            <w:r w:rsidRPr="00EA5475">
              <w:rPr>
                <w:rFonts w:ascii="Arial" w:hAnsi="Arial" w:cs="Arial"/>
                <w:szCs w:val="22"/>
              </w:rPr>
              <w:t>Funkce</w:t>
            </w:r>
          </w:p>
        </w:tc>
        <w:tc>
          <w:tcPr>
            <w:tcW w:w="1988" w:type="dxa"/>
            <w:hideMark/>
          </w:tcPr>
          <w:p w14:paraId="0632BC5E" w14:textId="77777777" w:rsidR="00805C75" w:rsidRPr="00EA5475" w:rsidRDefault="00805C75" w:rsidP="00201711">
            <w:pPr>
              <w:keepNext/>
              <w:jc w:val="both"/>
              <w:rPr>
                <w:rFonts w:ascii="Arial" w:hAnsi="Arial" w:cs="Arial"/>
                <w:szCs w:val="22"/>
              </w:rPr>
            </w:pPr>
            <w:r w:rsidRPr="00EA5475">
              <w:rPr>
                <w:rFonts w:ascii="Arial" w:hAnsi="Arial" w:cs="Arial"/>
                <w:szCs w:val="22"/>
              </w:rPr>
              <w:t>Telefon</w:t>
            </w:r>
          </w:p>
        </w:tc>
        <w:tc>
          <w:tcPr>
            <w:tcW w:w="1698" w:type="dxa"/>
            <w:hideMark/>
          </w:tcPr>
          <w:p w14:paraId="63710C55" w14:textId="77777777" w:rsidR="00805C75" w:rsidRPr="00EA5475" w:rsidRDefault="00805C75" w:rsidP="00201711">
            <w:pPr>
              <w:keepNext/>
              <w:jc w:val="both"/>
              <w:rPr>
                <w:rFonts w:ascii="Arial" w:hAnsi="Arial" w:cs="Arial"/>
                <w:szCs w:val="22"/>
              </w:rPr>
            </w:pPr>
            <w:r w:rsidRPr="00EA5475">
              <w:rPr>
                <w:rFonts w:ascii="Arial" w:hAnsi="Arial" w:cs="Arial"/>
                <w:szCs w:val="22"/>
              </w:rPr>
              <w:t>E-mail</w:t>
            </w:r>
          </w:p>
        </w:tc>
      </w:tr>
      <w:tr w:rsidR="00805C75" w:rsidRPr="009D3857" w14:paraId="1FF40E27" w14:textId="77777777" w:rsidTr="00792E6A">
        <w:trPr>
          <w:cantSplit/>
          <w:trHeight w:val="443"/>
          <w:jc w:val="center"/>
        </w:trPr>
        <w:tc>
          <w:tcPr>
            <w:tcW w:w="3428" w:type="dxa"/>
          </w:tcPr>
          <w:p w14:paraId="3EDA5D0F" w14:textId="5E577B17" w:rsidR="00805C75" w:rsidRPr="000F0C4B" w:rsidRDefault="00805C75" w:rsidP="00201711">
            <w:pPr>
              <w:keepNext/>
              <w:jc w:val="both"/>
              <w:rPr>
                <w:rFonts w:ascii="Arial" w:hAnsi="Arial" w:cs="Arial"/>
                <w:szCs w:val="22"/>
                <w:highlight w:val="yellow"/>
              </w:rPr>
            </w:pPr>
          </w:p>
        </w:tc>
        <w:tc>
          <w:tcPr>
            <w:tcW w:w="1984" w:type="dxa"/>
          </w:tcPr>
          <w:p w14:paraId="73FC35E5" w14:textId="77777777" w:rsidR="00B835EB" w:rsidRPr="00B835EB" w:rsidRDefault="00B835EB" w:rsidP="00B835EB">
            <w:pPr>
              <w:keepNext/>
              <w:jc w:val="both"/>
              <w:rPr>
                <w:rFonts w:ascii="Arial" w:hAnsi="Arial" w:cs="Arial"/>
                <w:szCs w:val="22"/>
              </w:rPr>
            </w:pPr>
            <w:r w:rsidRPr="00B835EB">
              <w:rPr>
                <w:rFonts w:ascii="Arial" w:hAnsi="Arial" w:cs="Arial"/>
                <w:szCs w:val="22"/>
              </w:rPr>
              <w:t>ředitel odboru</w:t>
            </w:r>
          </w:p>
          <w:p w14:paraId="5A30CE95" w14:textId="2DAC75EC" w:rsidR="00805C75" w:rsidRPr="00B835EB" w:rsidRDefault="00B835EB" w:rsidP="00B835EB">
            <w:pPr>
              <w:keepNext/>
              <w:jc w:val="both"/>
              <w:rPr>
                <w:rFonts w:ascii="Arial" w:hAnsi="Arial" w:cs="Arial"/>
                <w:szCs w:val="22"/>
              </w:rPr>
            </w:pPr>
            <w:r w:rsidRPr="00B835EB">
              <w:rPr>
                <w:rFonts w:ascii="Arial" w:hAnsi="Arial" w:cs="Arial"/>
                <w:szCs w:val="22"/>
              </w:rPr>
              <w:t>Obchod</w:t>
            </w:r>
          </w:p>
        </w:tc>
        <w:tc>
          <w:tcPr>
            <w:tcW w:w="1988" w:type="dxa"/>
          </w:tcPr>
          <w:p w14:paraId="1D721B93" w14:textId="6A211B31" w:rsidR="00805C75" w:rsidRPr="000F0C4B" w:rsidRDefault="00805C75" w:rsidP="00201711">
            <w:pPr>
              <w:keepNext/>
              <w:jc w:val="both"/>
              <w:rPr>
                <w:rFonts w:ascii="Arial" w:hAnsi="Arial" w:cs="Arial"/>
                <w:szCs w:val="22"/>
                <w:highlight w:val="yellow"/>
              </w:rPr>
            </w:pPr>
          </w:p>
        </w:tc>
        <w:tc>
          <w:tcPr>
            <w:tcW w:w="1698" w:type="dxa"/>
          </w:tcPr>
          <w:p w14:paraId="3D988A07" w14:textId="092BA337" w:rsidR="00805C75" w:rsidRPr="000F0C4B" w:rsidRDefault="00805C75" w:rsidP="00201711">
            <w:pPr>
              <w:keepNext/>
              <w:jc w:val="both"/>
              <w:rPr>
                <w:rFonts w:ascii="Arial" w:hAnsi="Arial" w:cs="Arial"/>
                <w:szCs w:val="22"/>
                <w:highlight w:val="yellow"/>
              </w:rPr>
            </w:pPr>
          </w:p>
        </w:tc>
      </w:tr>
      <w:tr w:rsidR="00805C75" w:rsidRPr="009D3857" w14:paraId="03D0AF67" w14:textId="77777777" w:rsidTr="00201711">
        <w:trPr>
          <w:cantSplit/>
          <w:trHeight w:val="443"/>
          <w:jc w:val="center"/>
        </w:trPr>
        <w:tc>
          <w:tcPr>
            <w:tcW w:w="3428" w:type="dxa"/>
          </w:tcPr>
          <w:p w14:paraId="70CFBF50" w14:textId="77777777" w:rsidR="00805C75" w:rsidRPr="009D3857" w:rsidRDefault="00805C75" w:rsidP="00201711">
            <w:pPr>
              <w:keepNext/>
              <w:jc w:val="both"/>
              <w:rPr>
                <w:rFonts w:ascii="Arial" w:hAnsi="Arial" w:cs="Arial"/>
                <w:szCs w:val="22"/>
              </w:rPr>
            </w:pPr>
          </w:p>
        </w:tc>
        <w:tc>
          <w:tcPr>
            <w:tcW w:w="1984" w:type="dxa"/>
          </w:tcPr>
          <w:p w14:paraId="68759B9F" w14:textId="77777777" w:rsidR="00B835EB" w:rsidRPr="00B835EB" w:rsidRDefault="00B835EB" w:rsidP="00B835EB">
            <w:pPr>
              <w:keepNext/>
              <w:jc w:val="both"/>
              <w:rPr>
                <w:rFonts w:ascii="Arial" w:hAnsi="Arial" w:cs="Arial"/>
                <w:szCs w:val="22"/>
              </w:rPr>
            </w:pPr>
            <w:r w:rsidRPr="00B835EB">
              <w:rPr>
                <w:rFonts w:ascii="Arial" w:hAnsi="Arial" w:cs="Arial"/>
                <w:szCs w:val="22"/>
              </w:rPr>
              <w:t>ředitel sekce</w:t>
            </w:r>
          </w:p>
          <w:p w14:paraId="02E016E8" w14:textId="77777777" w:rsidR="00B835EB" w:rsidRPr="00B835EB" w:rsidRDefault="00B835EB" w:rsidP="00B835EB">
            <w:pPr>
              <w:keepNext/>
              <w:jc w:val="both"/>
              <w:rPr>
                <w:rFonts w:ascii="Arial" w:hAnsi="Arial" w:cs="Arial"/>
                <w:szCs w:val="22"/>
              </w:rPr>
            </w:pPr>
            <w:r w:rsidRPr="00B835EB">
              <w:rPr>
                <w:rFonts w:ascii="Arial" w:hAnsi="Arial" w:cs="Arial"/>
                <w:szCs w:val="22"/>
              </w:rPr>
              <w:t>strategického a</w:t>
            </w:r>
          </w:p>
          <w:p w14:paraId="69DB6439" w14:textId="77777777" w:rsidR="00B835EB" w:rsidRPr="00B835EB" w:rsidRDefault="00B835EB" w:rsidP="00B835EB">
            <w:pPr>
              <w:keepNext/>
              <w:jc w:val="both"/>
              <w:rPr>
                <w:rFonts w:ascii="Arial" w:hAnsi="Arial" w:cs="Arial"/>
                <w:szCs w:val="22"/>
              </w:rPr>
            </w:pPr>
            <w:r w:rsidRPr="00B835EB">
              <w:rPr>
                <w:rFonts w:ascii="Arial" w:hAnsi="Arial" w:cs="Arial"/>
                <w:szCs w:val="22"/>
              </w:rPr>
              <w:t>projektového</w:t>
            </w:r>
          </w:p>
          <w:p w14:paraId="6CEB5566" w14:textId="20A0C36A" w:rsidR="00805C75" w:rsidRPr="00B835EB" w:rsidRDefault="00B835EB" w:rsidP="00B835EB">
            <w:pPr>
              <w:keepNext/>
              <w:jc w:val="both"/>
              <w:rPr>
                <w:rFonts w:ascii="Arial" w:hAnsi="Arial" w:cs="Arial"/>
                <w:szCs w:val="22"/>
              </w:rPr>
            </w:pPr>
            <w:r w:rsidRPr="00B835EB">
              <w:rPr>
                <w:rFonts w:ascii="Arial" w:hAnsi="Arial" w:cs="Arial"/>
                <w:szCs w:val="22"/>
              </w:rPr>
              <w:t>managementu</w:t>
            </w:r>
          </w:p>
        </w:tc>
        <w:tc>
          <w:tcPr>
            <w:tcW w:w="1988" w:type="dxa"/>
          </w:tcPr>
          <w:p w14:paraId="1B381521" w14:textId="77777777" w:rsidR="00805C75" w:rsidRPr="009D3857" w:rsidRDefault="00805C75" w:rsidP="00201711">
            <w:pPr>
              <w:keepNext/>
              <w:jc w:val="both"/>
              <w:rPr>
                <w:rFonts w:ascii="Arial" w:hAnsi="Arial" w:cs="Arial"/>
                <w:szCs w:val="22"/>
              </w:rPr>
            </w:pPr>
          </w:p>
        </w:tc>
        <w:tc>
          <w:tcPr>
            <w:tcW w:w="1698" w:type="dxa"/>
          </w:tcPr>
          <w:p w14:paraId="518F5C31" w14:textId="77777777" w:rsidR="00805C75" w:rsidRPr="009D3857" w:rsidRDefault="00805C75" w:rsidP="00201711">
            <w:pPr>
              <w:keepNext/>
              <w:jc w:val="both"/>
              <w:rPr>
                <w:rFonts w:ascii="Arial" w:hAnsi="Arial" w:cs="Arial"/>
                <w:szCs w:val="22"/>
              </w:rPr>
            </w:pPr>
          </w:p>
        </w:tc>
      </w:tr>
      <w:tr w:rsidR="00805C75" w:rsidRPr="009D3857" w14:paraId="696646A8" w14:textId="77777777" w:rsidTr="00201711">
        <w:trPr>
          <w:cantSplit/>
          <w:trHeight w:val="443"/>
          <w:jc w:val="center"/>
        </w:trPr>
        <w:tc>
          <w:tcPr>
            <w:tcW w:w="3428" w:type="dxa"/>
          </w:tcPr>
          <w:p w14:paraId="77E5AF99" w14:textId="77777777" w:rsidR="00805C75" w:rsidRPr="009D3857" w:rsidRDefault="00805C75" w:rsidP="00201711">
            <w:pPr>
              <w:keepNext/>
              <w:jc w:val="both"/>
              <w:rPr>
                <w:rFonts w:ascii="Arial" w:hAnsi="Arial" w:cs="Arial"/>
                <w:szCs w:val="22"/>
              </w:rPr>
            </w:pPr>
          </w:p>
        </w:tc>
        <w:tc>
          <w:tcPr>
            <w:tcW w:w="1984" w:type="dxa"/>
          </w:tcPr>
          <w:p w14:paraId="394B3F98" w14:textId="77777777" w:rsidR="00B835EB" w:rsidRPr="00B835EB" w:rsidRDefault="00B835EB" w:rsidP="00B835EB">
            <w:pPr>
              <w:keepNext/>
              <w:jc w:val="both"/>
              <w:rPr>
                <w:rFonts w:ascii="Arial" w:hAnsi="Arial" w:cs="Arial"/>
                <w:szCs w:val="22"/>
              </w:rPr>
            </w:pPr>
            <w:r w:rsidRPr="00B835EB">
              <w:rPr>
                <w:rFonts w:ascii="Arial" w:hAnsi="Arial" w:cs="Arial"/>
                <w:szCs w:val="22"/>
              </w:rPr>
              <w:t>ředitel odboru</w:t>
            </w:r>
          </w:p>
          <w:p w14:paraId="16D37CDE" w14:textId="77777777" w:rsidR="00B835EB" w:rsidRPr="00B835EB" w:rsidRDefault="00B835EB" w:rsidP="00B835EB">
            <w:pPr>
              <w:keepNext/>
              <w:jc w:val="both"/>
              <w:rPr>
                <w:rFonts w:ascii="Arial" w:hAnsi="Arial" w:cs="Arial"/>
                <w:szCs w:val="22"/>
              </w:rPr>
            </w:pPr>
            <w:r w:rsidRPr="00B835EB">
              <w:rPr>
                <w:rFonts w:ascii="Arial" w:hAnsi="Arial" w:cs="Arial"/>
                <w:szCs w:val="22"/>
              </w:rPr>
              <w:t>implementace</w:t>
            </w:r>
          </w:p>
          <w:p w14:paraId="418E6EBA" w14:textId="4A6A1189" w:rsidR="00805C75" w:rsidRPr="00B835EB" w:rsidRDefault="00B835EB" w:rsidP="00B835EB">
            <w:pPr>
              <w:keepNext/>
              <w:jc w:val="both"/>
              <w:rPr>
                <w:rFonts w:ascii="Arial" w:hAnsi="Arial" w:cs="Arial"/>
                <w:szCs w:val="22"/>
              </w:rPr>
            </w:pPr>
            <w:r w:rsidRPr="00B835EB">
              <w:rPr>
                <w:rFonts w:ascii="Arial" w:hAnsi="Arial" w:cs="Arial"/>
                <w:szCs w:val="22"/>
              </w:rPr>
              <w:t>spisové služby</w:t>
            </w:r>
          </w:p>
        </w:tc>
        <w:tc>
          <w:tcPr>
            <w:tcW w:w="1988" w:type="dxa"/>
          </w:tcPr>
          <w:p w14:paraId="103AAFDD" w14:textId="77777777" w:rsidR="00805C75" w:rsidRPr="009D3857" w:rsidRDefault="00805C75" w:rsidP="00201711">
            <w:pPr>
              <w:keepNext/>
              <w:jc w:val="both"/>
              <w:rPr>
                <w:rFonts w:ascii="Arial" w:hAnsi="Arial" w:cs="Arial"/>
                <w:szCs w:val="22"/>
              </w:rPr>
            </w:pPr>
          </w:p>
        </w:tc>
        <w:tc>
          <w:tcPr>
            <w:tcW w:w="1698" w:type="dxa"/>
          </w:tcPr>
          <w:p w14:paraId="3679600B" w14:textId="77777777" w:rsidR="00805C75" w:rsidRPr="009D3857" w:rsidRDefault="00805C75" w:rsidP="00201711">
            <w:pPr>
              <w:keepNext/>
              <w:jc w:val="both"/>
              <w:rPr>
                <w:rFonts w:ascii="Arial" w:hAnsi="Arial" w:cs="Arial"/>
                <w:szCs w:val="22"/>
              </w:rPr>
            </w:pPr>
          </w:p>
        </w:tc>
      </w:tr>
      <w:tr w:rsidR="00B835EB" w:rsidRPr="009D3857" w14:paraId="4D390D8D" w14:textId="77777777" w:rsidTr="00201711">
        <w:trPr>
          <w:cantSplit/>
          <w:trHeight w:val="443"/>
          <w:jc w:val="center"/>
        </w:trPr>
        <w:tc>
          <w:tcPr>
            <w:tcW w:w="3428" w:type="dxa"/>
          </w:tcPr>
          <w:p w14:paraId="172B8C91" w14:textId="77777777" w:rsidR="00B835EB" w:rsidRPr="009D3857" w:rsidRDefault="00B835EB" w:rsidP="00201711">
            <w:pPr>
              <w:keepNext/>
              <w:jc w:val="both"/>
              <w:rPr>
                <w:rFonts w:ascii="Arial" w:hAnsi="Arial" w:cs="Arial"/>
                <w:szCs w:val="22"/>
              </w:rPr>
            </w:pPr>
          </w:p>
        </w:tc>
        <w:tc>
          <w:tcPr>
            <w:tcW w:w="1984" w:type="dxa"/>
          </w:tcPr>
          <w:p w14:paraId="7CBC52C4" w14:textId="79B983A4" w:rsidR="00B835EB" w:rsidRPr="00B835EB" w:rsidRDefault="00B835EB" w:rsidP="00B835EB">
            <w:pPr>
              <w:keepNext/>
              <w:jc w:val="both"/>
              <w:rPr>
                <w:rFonts w:ascii="Arial" w:hAnsi="Arial" w:cs="Arial"/>
                <w:szCs w:val="22"/>
              </w:rPr>
            </w:pPr>
            <w:r w:rsidRPr="00B835EB">
              <w:rPr>
                <w:rFonts w:ascii="Arial" w:hAnsi="Arial" w:cs="Arial"/>
                <w:szCs w:val="22"/>
              </w:rPr>
              <w:t>konzultant</w:t>
            </w:r>
          </w:p>
        </w:tc>
        <w:tc>
          <w:tcPr>
            <w:tcW w:w="1988" w:type="dxa"/>
          </w:tcPr>
          <w:p w14:paraId="5FC01CF7" w14:textId="77777777" w:rsidR="00B835EB" w:rsidRPr="009D3857" w:rsidRDefault="00B835EB" w:rsidP="00201711">
            <w:pPr>
              <w:keepNext/>
              <w:jc w:val="both"/>
              <w:rPr>
                <w:rFonts w:ascii="Arial" w:hAnsi="Arial" w:cs="Arial"/>
                <w:szCs w:val="22"/>
              </w:rPr>
            </w:pPr>
          </w:p>
        </w:tc>
        <w:tc>
          <w:tcPr>
            <w:tcW w:w="1698" w:type="dxa"/>
          </w:tcPr>
          <w:p w14:paraId="682421FE" w14:textId="77777777" w:rsidR="00B835EB" w:rsidRPr="009D3857" w:rsidRDefault="00B835EB" w:rsidP="00201711">
            <w:pPr>
              <w:keepNext/>
              <w:jc w:val="both"/>
              <w:rPr>
                <w:rFonts w:ascii="Arial" w:hAnsi="Arial" w:cs="Arial"/>
                <w:szCs w:val="22"/>
              </w:rPr>
            </w:pPr>
          </w:p>
        </w:tc>
      </w:tr>
      <w:tr w:rsidR="00B835EB" w:rsidRPr="009D3857" w14:paraId="476B6510" w14:textId="77777777" w:rsidTr="00201711">
        <w:trPr>
          <w:cantSplit/>
          <w:trHeight w:val="443"/>
          <w:jc w:val="center"/>
        </w:trPr>
        <w:tc>
          <w:tcPr>
            <w:tcW w:w="3428" w:type="dxa"/>
          </w:tcPr>
          <w:p w14:paraId="2C6829BB" w14:textId="77777777" w:rsidR="00B835EB" w:rsidRPr="009D3857" w:rsidRDefault="00B835EB" w:rsidP="00201711">
            <w:pPr>
              <w:keepNext/>
              <w:jc w:val="both"/>
              <w:rPr>
                <w:rFonts w:ascii="Arial" w:hAnsi="Arial" w:cs="Arial"/>
                <w:szCs w:val="22"/>
              </w:rPr>
            </w:pPr>
          </w:p>
        </w:tc>
        <w:tc>
          <w:tcPr>
            <w:tcW w:w="1984" w:type="dxa"/>
          </w:tcPr>
          <w:p w14:paraId="3315A335" w14:textId="3E9D6ADE" w:rsidR="00B835EB" w:rsidRPr="00B835EB" w:rsidRDefault="00B835EB" w:rsidP="00B835EB">
            <w:pPr>
              <w:keepNext/>
              <w:jc w:val="both"/>
              <w:rPr>
                <w:rFonts w:ascii="Arial" w:hAnsi="Arial" w:cs="Arial"/>
                <w:szCs w:val="22"/>
              </w:rPr>
            </w:pPr>
            <w:r w:rsidRPr="00B835EB">
              <w:rPr>
                <w:rFonts w:ascii="Arial" w:hAnsi="Arial" w:cs="Arial"/>
                <w:szCs w:val="22"/>
              </w:rPr>
              <w:t>konzultant</w:t>
            </w:r>
          </w:p>
        </w:tc>
        <w:tc>
          <w:tcPr>
            <w:tcW w:w="1988" w:type="dxa"/>
          </w:tcPr>
          <w:p w14:paraId="6023028A" w14:textId="77777777" w:rsidR="00B835EB" w:rsidRPr="009D3857" w:rsidRDefault="00B835EB" w:rsidP="00201711">
            <w:pPr>
              <w:keepNext/>
              <w:jc w:val="both"/>
              <w:rPr>
                <w:rFonts w:ascii="Arial" w:hAnsi="Arial" w:cs="Arial"/>
                <w:szCs w:val="22"/>
              </w:rPr>
            </w:pPr>
          </w:p>
        </w:tc>
        <w:tc>
          <w:tcPr>
            <w:tcW w:w="1698" w:type="dxa"/>
          </w:tcPr>
          <w:p w14:paraId="3A25639E" w14:textId="77777777" w:rsidR="00B835EB" w:rsidRPr="009D3857" w:rsidRDefault="00B835EB" w:rsidP="00201711">
            <w:pPr>
              <w:keepNext/>
              <w:jc w:val="both"/>
              <w:rPr>
                <w:rFonts w:ascii="Arial" w:hAnsi="Arial" w:cs="Arial"/>
                <w:szCs w:val="22"/>
              </w:rPr>
            </w:pPr>
          </w:p>
        </w:tc>
      </w:tr>
      <w:tr w:rsidR="00B835EB" w:rsidRPr="009D3857" w14:paraId="7A8690E0" w14:textId="77777777" w:rsidTr="00201711">
        <w:trPr>
          <w:cantSplit/>
          <w:trHeight w:val="443"/>
          <w:jc w:val="center"/>
        </w:trPr>
        <w:tc>
          <w:tcPr>
            <w:tcW w:w="3428" w:type="dxa"/>
          </w:tcPr>
          <w:p w14:paraId="1F1938CE" w14:textId="77777777" w:rsidR="00B835EB" w:rsidRPr="009D3857" w:rsidRDefault="00B835EB" w:rsidP="00201711">
            <w:pPr>
              <w:keepNext/>
              <w:jc w:val="both"/>
              <w:rPr>
                <w:rFonts w:ascii="Arial" w:hAnsi="Arial" w:cs="Arial"/>
                <w:szCs w:val="22"/>
              </w:rPr>
            </w:pPr>
          </w:p>
        </w:tc>
        <w:tc>
          <w:tcPr>
            <w:tcW w:w="1984" w:type="dxa"/>
          </w:tcPr>
          <w:p w14:paraId="25A50882" w14:textId="47569F7A" w:rsidR="00B835EB" w:rsidRPr="00B835EB" w:rsidRDefault="00B835EB" w:rsidP="00B835EB">
            <w:pPr>
              <w:keepNext/>
              <w:jc w:val="both"/>
              <w:rPr>
                <w:rFonts w:ascii="Arial" w:hAnsi="Arial" w:cs="Arial"/>
                <w:szCs w:val="22"/>
              </w:rPr>
            </w:pPr>
            <w:r>
              <w:rPr>
                <w:rFonts w:ascii="Arial" w:hAnsi="Arial" w:cs="Arial"/>
                <w:szCs w:val="22"/>
              </w:rPr>
              <w:t>k</w:t>
            </w:r>
            <w:r w:rsidRPr="00B835EB">
              <w:rPr>
                <w:rFonts w:ascii="Arial" w:hAnsi="Arial" w:cs="Arial"/>
                <w:szCs w:val="22"/>
              </w:rPr>
              <w:t>onzultant</w:t>
            </w:r>
          </w:p>
        </w:tc>
        <w:tc>
          <w:tcPr>
            <w:tcW w:w="1988" w:type="dxa"/>
          </w:tcPr>
          <w:p w14:paraId="47443C9E" w14:textId="77777777" w:rsidR="00B835EB" w:rsidRPr="009D3857" w:rsidRDefault="00B835EB" w:rsidP="00201711">
            <w:pPr>
              <w:keepNext/>
              <w:jc w:val="both"/>
              <w:rPr>
                <w:rFonts w:ascii="Arial" w:hAnsi="Arial" w:cs="Arial"/>
                <w:szCs w:val="22"/>
              </w:rPr>
            </w:pPr>
          </w:p>
        </w:tc>
        <w:tc>
          <w:tcPr>
            <w:tcW w:w="1698" w:type="dxa"/>
          </w:tcPr>
          <w:p w14:paraId="1FD647A0" w14:textId="77777777" w:rsidR="00B835EB" w:rsidRPr="009D3857" w:rsidRDefault="00B835EB" w:rsidP="00201711">
            <w:pPr>
              <w:keepNext/>
              <w:jc w:val="both"/>
              <w:rPr>
                <w:rFonts w:ascii="Arial" w:hAnsi="Arial" w:cs="Arial"/>
                <w:szCs w:val="22"/>
              </w:rPr>
            </w:pPr>
          </w:p>
        </w:tc>
      </w:tr>
      <w:tr w:rsidR="00B835EB" w:rsidRPr="009D3857" w14:paraId="4F65C625" w14:textId="77777777" w:rsidTr="00201711">
        <w:trPr>
          <w:cantSplit/>
          <w:trHeight w:val="443"/>
          <w:jc w:val="center"/>
        </w:trPr>
        <w:tc>
          <w:tcPr>
            <w:tcW w:w="3428" w:type="dxa"/>
          </w:tcPr>
          <w:p w14:paraId="307A3961" w14:textId="77777777" w:rsidR="00B835EB" w:rsidRPr="009D3857" w:rsidRDefault="00B835EB" w:rsidP="00201711">
            <w:pPr>
              <w:keepNext/>
              <w:jc w:val="both"/>
              <w:rPr>
                <w:rFonts w:ascii="Arial" w:hAnsi="Arial" w:cs="Arial"/>
                <w:szCs w:val="22"/>
              </w:rPr>
            </w:pPr>
          </w:p>
        </w:tc>
        <w:tc>
          <w:tcPr>
            <w:tcW w:w="1984" w:type="dxa"/>
          </w:tcPr>
          <w:p w14:paraId="5BF80139" w14:textId="7DED2A28" w:rsidR="00B835EB" w:rsidRPr="00B835EB" w:rsidRDefault="00B835EB" w:rsidP="00B835EB">
            <w:pPr>
              <w:keepNext/>
              <w:jc w:val="both"/>
              <w:rPr>
                <w:rFonts w:ascii="Arial" w:hAnsi="Arial" w:cs="Arial"/>
                <w:szCs w:val="22"/>
              </w:rPr>
            </w:pPr>
            <w:r w:rsidRPr="00B835EB">
              <w:rPr>
                <w:rFonts w:ascii="Arial" w:hAnsi="Arial" w:cs="Arial"/>
                <w:szCs w:val="22"/>
              </w:rPr>
              <w:t>konzultant</w:t>
            </w:r>
          </w:p>
        </w:tc>
        <w:tc>
          <w:tcPr>
            <w:tcW w:w="1988" w:type="dxa"/>
          </w:tcPr>
          <w:p w14:paraId="5453D062" w14:textId="77777777" w:rsidR="00B835EB" w:rsidRPr="009D3857" w:rsidRDefault="00B835EB" w:rsidP="00201711">
            <w:pPr>
              <w:keepNext/>
              <w:jc w:val="both"/>
              <w:rPr>
                <w:rFonts w:ascii="Arial" w:hAnsi="Arial" w:cs="Arial"/>
                <w:szCs w:val="22"/>
              </w:rPr>
            </w:pPr>
          </w:p>
        </w:tc>
        <w:tc>
          <w:tcPr>
            <w:tcW w:w="1698" w:type="dxa"/>
          </w:tcPr>
          <w:p w14:paraId="2E6E0FED" w14:textId="77777777" w:rsidR="00B835EB" w:rsidRPr="009D3857" w:rsidRDefault="00B835EB" w:rsidP="00201711">
            <w:pPr>
              <w:keepNext/>
              <w:jc w:val="both"/>
              <w:rPr>
                <w:rFonts w:ascii="Arial" w:hAnsi="Arial" w:cs="Arial"/>
                <w:szCs w:val="22"/>
              </w:rPr>
            </w:pPr>
          </w:p>
        </w:tc>
      </w:tr>
    </w:tbl>
    <w:p w14:paraId="13B191DF" w14:textId="77777777" w:rsidR="00805C75" w:rsidRPr="00EA5475" w:rsidRDefault="00805C75" w:rsidP="00805C75">
      <w:pPr>
        <w:jc w:val="both"/>
        <w:rPr>
          <w:rFonts w:ascii="Arial" w:hAnsi="Arial" w:cs="Arial"/>
          <w:szCs w:val="22"/>
        </w:rPr>
      </w:pPr>
    </w:p>
    <w:p w14:paraId="1E35CEA3" w14:textId="77777777" w:rsidR="00805C75" w:rsidRPr="00EA5475" w:rsidRDefault="00805C75" w:rsidP="00805C75">
      <w:pPr>
        <w:jc w:val="both"/>
        <w:rPr>
          <w:rFonts w:ascii="Arial" w:hAnsi="Arial" w:cs="Arial"/>
          <w:szCs w:val="22"/>
        </w:rPr>
      </w:pPr>
      <w:r w:rsidRPr="00EA5475">
        <w:rPr>
          <w:rFonts w:ascii="Arial" w:hAnsi="Arial" w:cs="Arial"/>
          <w:szCs w:val="22"/>
        </w:rPr>
        <w:t>Společná ustanove</w:t>
      </w:r>
      <w:r>
        <w:rPr>
          <w:rFonts w:ascii="Arial" w:hAnsi="Arial" w:cs="Arial"/>
          <w:szCs w:val="22"/>
        </w:rPr>
        <w:t>ní</w:t>
      </w:r>
    </w:p>
    <w:p w14:paraId="114506A7" w14:textId="77777777" w:rsidR="00805C75" w:rsidRPr="00EA5475" w:rsidRDefault="00805C75" w:rsidP="00805C75">
      <w:pPr>
        <w:numPr>
          <w:ilvl w:val="0"/>
          <w:numId w:val="55"/>
        </w:numPr>
        <w:spacing w:after="120" w:line="280" w:lineRule="exact"/>
        <w:jc w:val="both"/>
        <w:rPr>
          <w:rFonts w:ascii="Arial" w:hAnsi="Arial" w:cs="Arial"/>
          <w:szCs w:val="22"/>
        </w:rPr>
      </w:pPr>
      <w:r w:rsidRPr="00EA5475">
        <w:rPr>
          <w:rFonts w:ascii="Arial" w:hAnsi="Arial" w:cs="Arial"/>
          <w:szCs w:val="22"/>
        </w:rPr>
        <w:t>Uvedené kontaktní osoby jsou oprávněny ke vzájemné komunikaci ve věcech plnění této Smlouvy, zejména k operativnímu řešení technických a organizačních záležitostí.</w:t>
      </w:r>
    </w:p>
    <w:p w14:paraId="201CFA6E" w14:textId="77777777" w:rsidR="00805C75" w:rsidRPr="00EA5475" w:rsidRDefault="00805C75" w:rsidP="00805C75">
      <w:pPr>
        <w:numPr>
          <w:ilvl w:val="0"/>
          <w:numId w:val="55"/>
        </w:numPr>
        <w:spacing w:after="120" w:line="280" w:lineRule="exact"/>
        <w:jc w:val="both"/>
        <w:rPr>
          <w:rFonts w:ascii="Arial" w:hAnsi="Arial" w:cs="Arial"/>
          <w:szCs w:val="22"/>
        </w:rPr>
      </w:pPr>
      <w:r w:rsidRPr="00EA5475">
        <w:rPr>
          <w:rFonts w:ascii="Arial" w:hAnsi="Arial" w:cs="Arial"/>
          <w:szCs w:val="22"/>
        </w:rPr>
        <w:t>Kontaktní osoby nejsou oprávněny měnit či doplňovat tuto Smlouvu, pokud z této Smlouvy výslovně nevyplývá jinak.</w:t>
      </w:r>
    </w:p>
    <w:p w14:paraId="12C00590" w14:textId="77777777" w:rsidR="00805C75" w:rsidRPr="00EA5475" w:rsidRDefault="00805C75" w:rsidP="00805C75">
      <w:pPr>
        <w:numPr>
          <w:ilvl w:val="0"/>
          <w:numId w:val="55"/>
        </w:numPr>
        <w:spacing w:after="120" w:line="280" w:lineRule="exact"/>
        <w:jc w:val="both"/>
        <w:rPr>
          <w:rFonts w:ascii="Arial" w:hAnsi="Arial" w:cs="Arial"/>
          <w:szCs w:val="22"/>
        </w:rPr>
      </w:pPr>
      <w:r w:rsidRPr="00EA5475">
        <w:rPr>
          <w:rFonts w:ascii="Arial" w:hAnsi="Arial" w:cs="Arial"/>
          <w:szCs w:val="22"/>
        </w:rPr>
        <w:t>Změna kontaktních osob nevyžaduje uzavření dodatku ke Smlouvě; změna je účinná dnem doručení písemného oznámení druhé smluvní straně.</w:t>
      </w:r>
    </w:p>
    <w:p w14:paraId="5292AB2E" w14:textId="5FBDF347" w:rsidR="00B81F32" w:rsidRDefault="00B81F32" w:rsidP="00952600">
      <w:pPr>
        <w:rPr>
          <w:rFonts w:ascii="Arial" w:hAnsi="Arial" w:cs="Arial"/>
          <w:u w:val="single"/>
        </w:rPr>
      </w:pPr>
    </w:p>
    <w:p w14:paraId="152AD665" w14:textId="77777777" w:rsidR="00B81F32" w:rsidRPr="00B81F32" w:rsidRDefault="00B81F32" w:rsidP="00952600">
      <w:pPr>
        <w:rPr>
          <w:rFonts w:ascii="Arial" w:hAnsi="Arial" w:cs="Arial"/>
          <w:u w:val="single"/>
        </w:rPr>
      </w:pPr>
    </w:p>
    <w:p w14:paraId="5B96744A" w14:textId="35F8189E" w:rsidR="00036799" w:rsidRPr="00B81F32" w:rsidRDefault="00036799" w:rsidP="00952600">
      <w:pPr>
        <w:rPr>
          <w:rFonts w:ascii="Arial" w:hAnsi="Arial" w:cs="Arial"/>
          <w:u w:val="single"/>
        </w:rPr>
      </w:pPr>
    </w:p>
    <w:p w14:paraId="09D54828" w14:textId="563DE971" w:rsidR="00036799" w:rsidRDefault="00036799" w:rsidP="00952600">
      <w:pPr>
        <w:rPr>
          <w:rFonts w:ascii="Arial" w:hAnsi="Arial" w:cs="Arial"/>
          <w:u w:val="single"/>
        </w:rPr>
      </w:pPr>
    </w:p>
    <w:p w14:paraId="5367FF66" w14:textId="77777777" w:rsidR="00805C75" w:rsidRDefault="00805C75" w:rsidP="00952600">
      <w:pPr>
        <w:rPr>
          <w:rFonts w:ascii="Arial" w:hAnsi="Arial" w:cs="Arial"/>
          <w:u w:val="single"/>
        </w:rPr>
      </w:pPr>
    </w:p>
    <w:p w14:paraId="25A2DC45" w14:textId="77777777" w:rsidR="00805C75" w:rsidRDefault="00805C75" w:rsidP="00952600">
      <w:pPr>
        <w:rPr>
          <w:rFonts w:ascii="Arial" w:hAnsi="Arial" w:cs="Arial"/>
          <w:u w:val="single"/>
        </w:rPr>
      </w:pPr>
    </w:p>
    <w:p w14:paraId="50DBA3E4" w14:textId="77777777" w:rsidR="00805C75" w:rsidRDefault="00805C75" w:rsidP="00952600">
      <w:pPr>
        <w:rPr>
          <w:rFonts w:ascii="Arial" w:hAnsi="Arial" w:cs="Arial"/>
          <w:u w:val="single"/>
        </w:rPr>
      </w:pPr>
    </w:p>
    <w:p w14:paraId="3A1238F6" w14:textId="77777777" w:rsidR="00805C75" w:rsidRDefault="00805C75" w:rsidP="00952600">
      <w:pPr>
        <w:rPr>
          <w:rFonts w:ascii="Arial" w:hAnsi="Arial" w:cs="Arial"/>
          <w:u w:val="single"/>
        </w:rPr>
      </w:pPr>
    </w:p>
    <w:p w14:paraId="203175C2" w14:textId="247F67EC" w:rsidR="00036799" w:rsidRPr="00B81F32" w:rsidRDefault="00036799" w:rsidP="00952600">
      <w:pPr>
        <w:rPr>
          <w:rFonts w:ascii="Arial" w:hAnsi="Arial" w:cs="Arial"/>
          <w:u w:val="single"/>
        </w:rPr>
      </w:pPr>
    </w:p>
    <w:p w14:paraId="29F2737D" w14:textId="55455A13" w:rsidR="00036799" w:rsidRPr="00B81F32" w:rsidRDefault="00036799" w:rsidP="00952600">
      <w:pPr>
        <w:rPr>
          <w:rFonts w:ascii="Arial" w:hAnsi="Arial" w:cs="Arial"/>
          <w:u w:val="single"/>
        </w:rPr>
      </w:pPr>
    </w:p>
    <w:p w14:paraId="18639451" w14:textId="56F4913A" w:rsidR="00A143E4" w:rsidRDefault="00A143E4" w:rsidP="00AC1557">
      <w:pPr>
        <w:ind w:left="180" w:right="252"/>
        <w:jc w:val="both"/>
        <w:rPr>
          <w:rFonts w:ascii="Arial" w:hAnsi="Arial" w:cs="Arial"/>
          <w:b/>
          <w:u w:val="single"/>
        </w:rPr>
      </w:pPr>
      <w:r w:rsidRPr="00B81F32">
        <w:rPr>
          <w:rFonts w:ascii="Arial" w:hAnsi="Arial" w:cs="Arial"/>
          <w:b/>
          <w:u w:val="single"/>
        </w:rPr>
        <w:t>Příloha č. 6</w:t>
      </w:r>
      <w:r w:rsidR="00AC1557">
        <w:rPr>
          <w:rFonts w:ascii="Arial" w:hAnsi="Arial" w:cs="Arial"/>
          <w:b/>
          <w:u w:val="single"/>
        </w:rPr>
        <w:t xml:space="preserve"> </w:t>
      </w:r>
      <w:r w:rsidRPr="00AC1557">
        <w:rPr>
          <w:rFonts w:ascii="Arial" w:hAnsi="Arial" w:cs="Arial"/>
          <w:b/>
          <w:u w:val="single"/>
        </w:rPr>
        <w:t>Popis prostředí Objednatele pro přístup Poskytovatele do interní LAN sítě</w:t>
      </w:r>
    </w:p>
    <w:p w14:paraId="334783CE" w14:textId="77777777" w:rsidR="006D73CA" w:rsidRDefault="006D73CA" w:rsidP="00AC1557">
      <w:pPr>
        <w:ind w:left="180" w:right="252"/>
        <w:jc w:val="both"/>
        <w:rPr>
          <w:rFonts w:ascii="Arial" w:hAnsi="Arial" w:cs="Arial"/>
          <w:b/>
          <w:u w:val="single"/>
        </w:rPr>
      </w:pPr>
    </w:p>
    <w:p w14:paraId="2973F05C" w14:textId="77777777" w:rsidR="0033067C" w:rsidRPr="00C466C3" w:rsidRDefault="0033067C" w:rsidP="0033067C">
      <w:pPr>
        <w:numPr>
          <w:ilvl w:val="0"/>
          <w:numId w:val="58"/>
        </w:numPr>
        <w:spacing w:after="120" w:line="280" w:lineRule="exact"/>
        <w:jc w:val="both"/>
        <w:rPr>
          <w:rFonts w:ascii="Arial" w:hAnsi="Arial" w:cs="Arial"/>
          <w:szCs w:val="22"/>
        </w:rPr>
      </w:pPr>
      <w:r w:rsidRPr="00C466C3">
        <w:rPr>
          <w:rFonts w:ascii="Arial" w:hAnsi="Arial" w:cs="Arial"/>
          <w:szCs w:val="22"/>
        </w:rPr>
        <w:t>Přístup je obecně zajištěn VPN tunelem přes zajištěný protokol.</w:t>
      </w:r>
    </w:p>
    <w:p w14:paraId="5FD8C373" w14:textId="77777777" w:rsidR="0033067C" w:rsidRPr="00C466C3" w:rsidRDefault="0033067C" w:rsidP="0033067C">
      <w:pPr>
        <w:numPr>
          <w:ilvl w:val="0"/>
          <w:numId w:val="58"/>
        </w:numPr>
        <w:spacing w:after="120" w:line="280" w:lineRule="exact"/>
        <w:jc w:val="both"/>
        <w:rPr>
          <w:rFonts w:ascii="Arial" w:hAnsi="Arial" w:cs="Arial"/>
          <w:szCs w:val="22"/>
        </w:rPr>
      </w:pPr>
      <w:r w:rsidRPr="00C466C3">
        <w:rPr>
          <w:rFonts w:ascii="Arial" w:hAnsi="Arial" w:cs="Arial"/>
          <w:szCs w:val="22"/>
        </w:rPr>
        <w:t xml:space="preserve">Určeným pracovníkům Poskytovatele je poskytnuto uživatelské jméno a heslo pro přístup na servery Objednatele prostřednictvím </w:t>
      </w:r>
      <w:proofErr w:type="spellStart"/>
      <w:r w:rsidRPr="00C466C3">
        <w:rPr>
          <w:rFonts w:ascii="Arial" w:hAnsi="Arial" w:cs="Arial"/>
          <w:szCs w:val="22"/>
        </w:rPr>
        <w:t>Remote</w:t>
      </w:r>
      <w:proofErr w:type="spellEnd"/>
      <w:r w:rsidRPr="00C466C3">
        <w:rPr>
          <w:rFonts w:ascii="Arial" w:hAnsi="Arial" w:cs="Arial"/>
          <w:szCs w:val="22"/>
        </w:rPr>
        <w:t xml:space="preserve"> Desktop </w:t>
      </w:r>
      <w:proofErr w:type="spellStart"/>
      <w:r w:rsidRPr="00C466C3">
        <w:rPr>
          <w:rFonts w:ascii="Arial" w:hAnsi="Arial" w:cs="Arial"/>
          <w:szCs w:val="22"/>
        </w:rPr>
        <w:t>Services</w:t>
      </w:r>
      <w:proofErr w:type="spellEnd"/>
      <w:r w:rsidRPr="00C466C3">
        <w:rPr>
          <w:rFonts w:ascii="Arial" w:hAnsi="Arial" w:cs="Arial"/>
          <w:szCs w:val="22"/>
        </w:rPr>
        <w:t xml:space="preserve"> (RDS).</w:t>
      </w:r>
    </w:p>
    <w:p w14:paraId="19CEFE4D" w14:textId="77777777" w:rsidR="0033067C" w:rsidRPr="00C466C3" w:rsidRDefault="0033067C" w:rsidP="0033067C">
      <w:pPr>
        <w:numPr>
          <w:ilvl w:val="0"/>
          <w:numId w:val="58"/>
        </w:numPr>
        <w:spacing w:after="120" w:line="280" w:lineRule="exact"/>
        <w:jc w:val="both"/>
        <w:rPr>
          <w:rFonts w:ascii="Arial" w:hAnsi="Arial" w:cs="Arial"/>
          <w:szCs w:val="22"/>
        </w:rPr>
      </w:pPr>
      <w:r w:rsidRPr="00C466C3">
        <w:rPr>
          <w:rFonts w:ascii="Arial" w:hAnsi="Arial" w:cs="Arial"/>
          <w:szCs w:val="22"/>
        </w:rPr>
        <w:t>Vyžaduje-li činnost přenos souborů, je využito FTP/FTPS úložiště na serveru Poskytovatele, nebo služeb RDS.</w:t>
      </w:r>
    </w:p>
    <w:p w14:paraId="34FE9C8D" w14:textId="77777777" w:rsidR="0033067C" w:rsidRPr="00C466C3" w:rsidRDefault="0033067C" w:rsidP="0033067C">
      <w:pPr>
        <w:numPr>
          <w:ilvl w:val="0"/>
          <w:numId w:val="58"/>
        </w:numPr>
        <w:spacing w:after="120" w:line="280" w:lineRule="exact"/>
        <w:jc w:val="both"/>
        <w:rPr>
          <w:rFonts w:ascii="Arial" w:hAnsi="Arial" w:cs="Arial"/>
          <w:szCs w:val="22"/>
        </w:rPr>
      </w:pPr>
      <w:r w:rsidRPr="00C466C3">
        <w:rPr>
          <w:rFonts w:ascii="Arial" w:hAnsi="Arial" w:cs="Arial"/>
          <w:szCs w:val="22"/>
        </w:rPr>
        <w:t>Přístup může Poskytovatel použít pouze na základě požadavku zadaného na ServiceDesk nebo po domluvě mezi Objednatelem a Poskytovatelem.</w:t>
      </w:r>
    </w:p>
    <w:p w14:paraId="26C89920" w14:textId="77777777" w:rsidR="0033067C" w:rsidRPr="00C466C3" w:rsidRDefault="0033067C" w:rsidP="0033067C">
      <w:pPr>
        <w:numPr>
          <w:ilvl w:val="0"/>
          <w:numId w:val="58"/>
        </w:numPr>
        <w:spacing w:after="120" w:line="280" w:lineRule="exact"/>
        <w:jc w:val="both"/>
        <w:rPr>
          <w:rFonts w:ascii="Arial" w:hAnsi="Arial" w:cs="Arial"/>
          <w:szCs w:val="22"/>
        </w:rPr>
      </w:pPr>
      <w:r w:rsidRPr="00C466C3">
        <w:rPr>
          <w:rFonts w:ascii="Arial" w:hAnsi="Arial" w:cs="Arial"/>
          <w:szCs w:val="22"/>
        </w:rPr>
        <w:t>Přístup může Objednatel i Poskytovatel monitorovat.</w:t>
      </w:r>
    </w:p>
    <w:p w14:paraId="1A742D25" w14:textId="60CBB87C" w:rsidR="002E43D6" w:rsidRPr="00B81F32" w:rsidRDefault="002E43D6" w:rsidP="00952600">
      <w:pPr>
        <w:rPr>
          <w:rFonts w:ascii="Arial" w:hAnsi="Arial" w:cs="Arial"/>
          <w:b/>
          <w:u w:val="single"/>
        </w:rPr>
      </w:pPr>
    </w:p>
    <w:sectPr w:rsidR="002E43D6" w:rsidRPr="00B81F32" w:rsidSect="00FC617A">
      <w:headerReference w:type="default" r:id="rId14"/>
      <w:footerReference w:type="default" r:id="rId15"/>
      <w:headerReference w:type="first" r:id="rId16"/>
      <w:footerReference w:type="first" r:id="rId17"/>
      <w:pgSz w:w="11906" w:h="16838" w:code="9"/>
      <w:pgMar w:top="1418" w:right="1304" w:bottom="1021" w:left="1304"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A07CB" w14:textId="77777777" w:rsidR="0097025D" w:rsidRDefault="0097025D">
      <w:r>
        <w:separator/>
      </w:r>
    </w:p>
  </w:endnote>
  <w:endnote w:type="continuationSeparator" w:id="0">
    <w:p w14:paraId="1D059DEC" w14:textId="77777777" w:rsidR="0097025D" w:rsidRDefault="0097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ordic_PID">
    <w:altName w:val="Calibri"/>
    <w:charset w:val="00"/>
    <w:family w:val="swiss"/>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85F1" w14:textId="2D958621" w:rsidR="00603D21" w:rsidRPr="0095789C" w:rsidRDefault="00603D21" w:rsidP="00603D21">
    <w:pPr>
      <w:pStyle w:val="Zpat"/>
      <w:jc w:val="center"/>
      <w:rPr>
        <w:rFonts w:ascii="Arial" w:hAnsi="Arial" w:cs="Arial"/>
      </w:rPr>
    </w:pPr>
    <w:r w:rsidRPr="0095789C">
      <w:rPr>
        <w:rFonts w:ascii="Arial" w:hAnsi="Arial" w:cs="Arial"/>
      </w:rPr>
      <w:fldChar w:fldCharType="begin"/>
    </w:r>
    <w:r w:rsidRPr="0095789C">
      <w:rPr>
        <w:rFonts w:ascii="Arial" w:hAnsi="Arial" w:cs="Arial"/>
      </w:rPr>
      <w:instrText>PAGE</w:instrText>
    </w:r>
    <w:r w:rsidRPr="0095789C">
      <w:rPr>
        <w:rFonts w:ascii="Arial" w:hAnsi="Arial" w:cs="Arial"/>
      </w:rPr>
      <w:fldChar w:fldCharType="separate"/>
    </w:r>
    <w:r>
      <w:rPr>
        <w:rFonts w:cs="Arial"/>
      </w:rPr>
      <w:t>7</w:t>
    </w:r>
    <w:r w:rsidRPr="0095789C">
      <w:rPr>
        <w:rFonts w:ascii="Arial" w:hAnsi="Arial" w:cs="Arial"/>
      </w:rPr>
      <w:fldChar w:fldCharType="end"/>
    </w:r>
    <w:r w:rsidRPr="0095789C">
      <w:rPr>
        <w:rFonts w:ascii="Arial" w:hAnsi="Arial" w:cs="Arial"/>
      </w:rPr>
      <w:t>/</w:t>
    </w:r>
    <w:r w:rsidRPr="0095789C">
      <w:rPr>
        <w:rFonts w:ascii="Arial" w:hAnsi="Arial" w:cs="Arial"/>
      </w:rPr>
      <w:fldChar w:fldCharType="begin"/>
    </w:r>
    <w:r w:rsidRPr="0095789C">
      <w:rPr>
        <w:rFonts w:ascii="Arial" w:hAnsi="Arial" w:cs="Arial"/>
      </w:rPr>
      <w:instrText>NUMPAGES</w:instrText>
    </w:r>
    <w:r w:rsidRPr="0095789C">
      <w:rPr>
        <w:rFonts w:ascii="Arial" w:hAnsi="Arial" w:cs="Arial"/>
      </w:rPr>
      <w:fldChar w:fldCharType="separate"/>
    </w:r>
    <w:r>
      <w:rPr>
        <w:rFonts w:cs="Arial"/>
      </w:rPr>
      <w:t>9</w:t>
    </w:r>
    <w:r w:rsidRPr="0095789C">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4C27" w14:textId="77777777" w:rsidR="00684554" w:rsidRDefault="00684554">
    <w:pPr>
      <w:pStyle w:val="Zpat"/>
      <w:tabs>
        <w:tab w:val="clear" w:pos="9072"/>
        <w:tab w:val="right" w:pos="8505"/>
      </w:tabs>
      <w:rPr>
        <w:sz w:val="16"/>
      </w:rPr>
    </w:pPr>
    <w:r>
      <w:rPr>
        <w:sz w:val="16"/>
      </w:rPr>
      <w:t xml:space="preserve">Smlouva o dílo č: </w:t>
    </w:r>
    <w:proofErr w:type="spellStart"/>
    <w:r>
      <w:rPr>
        <w:sz w:val="16"/>
        <w:szCs w:val="16"/>
      </w:rPr>
      <w:t>xxx</w:t>
    </w:r>
    <w:proofErr w:type="spellEnd"/>
    <w:r>
      <w:rPr>
        <w:sz w:val="16"/>
      </w:rPr>
      <w:tab/>
    </w:r>
    <w:r>
      <w:rPr>
        <w:sz w:val="16"/>
      </w:rPr>
      <w:tab/>
      <w:t>-</w:t>
    </w:r>
    <w:r>
      <w:t xml:space="preserve">  </w:t>
    </w:r>
    <w:r>
      <w:rPr>
        <w:rStyle w:val="slostrnky"/>
      </w:rPr>
      <w:fldChar w:fldCharType="begin"/>
    </w:r>
    <w:r>
      <w:rPr>
        <w:rStyle w:val="slostrnky"/>
      </w:rPr>
      <w:instrText xml:space="preserve"> PAGE </w:instrText>
    </w:r>
    <w:r>
      <w:rPr>
        <w:rStyle w:val="slostrnky"/>
      </w:rPr>
      <w:fldChar w:fldCharType="separate"/>
    </w:r>
    <w:r>
      <w:rPr>
        <w:rStyle w:val="slostrnky"/>
        <w:noProof/>
      </w:rPr>
      <w:t>16</w:t>
    </w:r>
    <w:r>
      <w:rPr>
        <w:rStyle w:val="slostrnky"/>
      </w:rPr>
      <w:fldChar w:fldCharType="end"/>
    </w:r>
    <w:r>
      <w:rPr>
        <w:rStyle w:val="slostrnk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E98F4" w14:textId="77777777" w:rsidR="0097025D" w:rsidRDefault="0097025D">
      <w:r>
        <w:separator/>
      </w:r>
    </w:p>
  </w:footnote>
  <w:footnote w:type="continuationSeparator" w:id="0">
    <w:p w14:paraId="090D2A1F" w14:textId="77777777" w:rsidR="0097025D" w:rsidRDefault="00970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2BC1" w14:textId="0F4E6255" w:rsidR="00603D21" w:rsidRPr="00187EDB" w:rsidRDefault="00603D21" w:rsidP="00603D21">
    <w:pPr>
      <w:pStyle w:val="Zhlav"/>
      <w:rPr>
        <w:rFonts w:ascii="Gordic_PID" w:hAnsi="Gordic_PID"/>
        <w:sz w:val="64"/>
        <w:szCs w:val="64"/>
      </w:rPr>
    </w:pPr>
    <w:r>
      <w:rPr>
        <w:noProof/>
      </w:rPr>
      <w:drawing>
        <wp:anchor distT="0" distB="0" distL="114300" distR="114300" simplePos="0" relativeHeight="251658240" behindDoc="0" locked="0" layoutInCell="1" allowOverlap="1" wp14:anchorId="51587CB4" wp14:editId="4AB4ED51">
          <wp:simplePos x="0" y="0"/>
          <wp:positionH relativeFrom="column">
            <wp:posOffset>-346075</wp:posOffset>
          </wp:positionH>
          <wp:positionV relativeFrom="paragraph">
            <wp:posOffset>-238125</wp:posOffset>
          </wp:positionV>
          <wp:extent cx="1713230" cy="721995"/>
          <wp:effectExtent l="0" t="0" r="0" b="0"/>
          <wp:wrapSquare wrapText="bothSides"/>
          <wp:docPr id="128767547" name="Obrázek 128767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721995"/>
                  </a:xfrm>
                  <a:prstGeom prst="rect">
                    <a:avLst/>
                  </a:prstGeom>
                  <a:noFill/>
                  <a:ln>
                    <a:noFill/>
                  </a:ln>
                </pic:spPr>
              </pic:pic>
            </a:graphicData>
          </a:graphic>
          <wp14:sizeRelH relativeFrom="page">
            <wp14:pctWidth>0</wp14:pctWidth>
          </wp14:sizeRelH>
          <wp14:sizeRelV relativeFrom="page">
            <wp14:pctHeight>0</wp14:pctHeight>
          </wp14:sizeRelV>
        </wp:anchor>
      </w:drawing>
    </w:r>
    <w:r w:rsidR="0057447C">
      <w:tab/>
    </w:r>
    <w:r w:rsidR="0057447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C63C" w14:textId="1D0945AA" w:rsidR="00684554" w:rsidRDefault="00E149D7" w:rsidP="00254ED1">
    <w:pPr>
      <w:pStyle w:val="Zhlav"/>
      <w:tabs>
        <w:tab w:val="clear" w:pos="9072"/>
        <w:tab w:val="right" w:pos="8505"/>
      </w:tabs>
      <w:jc w:val="right"/>
      <w:rPr>
        <w:lang w:val="cs-CZ"/>
      </w:rPr>
    </w:pPr>
    <w:r w:rsidRPr="00E149D7">
      <w:rPr>
        <w:noProof/>
        <w:lang w:val="cs-CZ"/>
      </w:rPr>
      <w:drawing>
        <wp:inline distT="0" distB="0" distL="0" distR="0" wp14:anchorId="07C253E4" wp14:editId="700D3C88">
          <wp:extent cx="1760220" cy="564014"/>
          <wp:effectExtent l="0" t="0" r="0" b="7620"/>
          <wp:docPr id="63656197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61976" name=""/>
                  <pic:cNvPicPr/>
                </pic:nvPicPr>
                <pic:blipFill>
                  <a:blip r:embed="rId1"/>
                  <a:stretch>
                    <a:fillRect/>
                  </a:stretch>
                </pic:blipFill>
                <pic:spPr>
                  <a:xfrm>
                    <a:off x="0" y="0"/>
                    <a:ext cx="1767709" cy="566414"/>
                  </a:xfrm>
                  <a:prstGeom prst="rect">
                    <a:avLst/>
                  </a:prstGeom>
                </pic:spPr>
              </pic:pic>
            </a:graphicData>
          </a:graphic>
        </wp:inline>
      </w:drawing>
    </w:r>
    <w:r w:rsidR="00254ED1">
      <w:rPr>
        <w:noProof/>
      </w:rPr>
      <w:drawing>
        <wp:anchor distT="0" distB="0" distL="114300" distR="114300" simplePos="0" relativeHeight="251660288" behindDoc="0" locked="0" layoutInCell="1" allowOverlap="1" wp14:anchorId="4A1FD15E" wp14:editId="3E8B772A">
          <wp:simplePos x="0" y="0"/>
          <wp:positionH relativeFrom="column">
            <wp:posOffset>-285136</wp:posOffset>
          </wp:positionH>
          <wp:positionV relativeFrom="paragraph">
            <wp:posOffset>-138061</wp:posOffset>
          </wp:positionV>
          <wp:extent cx="1713230" cy="721995"/>
          <wp:effectExtent l="0" t="0" r="0" b="0"/>
          <wp:wrapSquare wrapText="bothSides"/>
          <wp:docPr id="1484866276" name="Obrázek 1484866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3230" cy="721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0EDD2"/>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EFECF30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E9FC2226"/>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8746224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296ED2B4"/>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C2E16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12D944"/>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07DCF0B2"/>
    <w:lvl w:ilvl="0">
      <w:start w:val="1"/>
      <w:numFmt w:val="decimal"/>
      <w:pStyle w:val="slovanseznam"/>
      <w:lvlText w:val="%1."/>
      <w:lvlJc w:val="left"/>
      <w:pPr>
        <w:tabs>
          <w:tab w:val="num" w:pos="360"/>
        </w:tabs>
        <w:ind w:left="360" w:hanging="360"/>
      </w:pPr>
    </w:lvl>
  </w:abstractNum>
  <w:abstractNum w:abstractNumId="8" w15:restartNumberingAfterBreak="0">
    <w:nsid w:val="00B37FFE"/>
    <w:multiLevelType w:val="singleLevel"/>
    <w:tmpl w:val="FAF88E5E"/>
    <w:lvl w:ilvl="0">
      <w:start w:val="1"/>
      <w:numFmt w:val="decimal"/>
      <w:pStyle w:val="Nadpis3"/>
      <w:lvlText w:val="2.%1"/>
      <w:legacy w:legacy="1" w:legacySpace="0" w:legacyIndent="340"/>
      <w:lvlJc w:val="left"/>
      <w:pPr>
        <w:ind w:left="340" w:hanging="340"/>
      </w:pPr>
      <w:rPr>
        <w:b/>
        <w:i w:val="0"/>
      </w:rPr>
    </w:lvl>
  </w:abstractNum>
  <w:abstractNum w:abstractNumId="9" w15:restartNumberingAfterBreak="0">
    <w:nsid w:val="01C92D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2576F3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0873E2"/>
    <w:multiLevelType w:val="hybridMultilevel"/>
    <w:tmpl w:val="9006DB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79758BC"/>
    <w:multiLevelType w:val="singleLevel"/>
    <w:tmpl w:val="6476855C"/>
    <w:lvl w:ilvl="0">
      <w:start w:val="1"/>
      <w:numFmt w:val="bullet"/>
      <w:pStyle w:val="odrky"/>
      <w:lvlText w:val=""/>
      <w:lvlJc w:val="left"/>
      <w:pPr>
        <w:tabs>
          <w:tab w:val="num" w:pos="360"/>
        </w:tabs>
        <w:ind w:left="284" w:hanging="284"/>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8CF3138"/>
    <w:multiLevelType w:val="multilevel"/>
    <w:tmpl w:val="B7FA8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8B5BAF"/>
    <w:multiLevelType w:val="multilevel"/>
    <w:tmpl w:val="4B7AE572"/>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596A72"/>
    <w:multiLevelType w:val="multilevel"/>
    <w:tmpl w:val="798EB9D8"/>
    <w:lvl w:ilvl="0">
      <w:start w:val="1"/>
      <w:numFmt w:val="lowerRoman"/>
      <w:pStyle w:val="PassOdr"/>
      <w:lvlText w:val="%1)"/>
      <w:lvlJc w:val="left"/>
      <w:pPr>
        <w:tabs>
          <w:tab w:val="num" w:pos="1854"/>
        </w:tabs>
        <w:ind w:left="1494" w:hanging="360"/>
      </w:pPr>
      <w:rPr>
        <w:rFonts w:hint="default"/>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none"/>
      <w:lvlText w:val=""/>
      <w:lvlJc w:val="left"/>
      <w:pPr>
        <w:tabs>
          <w:tab w:val="num" w:pos="2934"/>
        </w:tabs>
        <w:ind w:left="2934" w:hanging="360"/>
      </w:pPr>
      <w:rPr>
        <w:rFonts w:hint="default"/>
      </w:rPr>
    </w:lvl>
    <w:lvl w:ilvl="5">
      <w:start w:val="1"/>
      <w:numFmt w:val="lowerRoman"/>
      <w:lvlText w:val="(%6)"/>
      <w:lvlJc w:val="left"/>
      <w:pPr>
        <w:tabs>
          <w:tab w:val="num" w:pos="3654"/>
        </w:tabs>
        <w:ind w:left="3294" w:hanging="360"/>
      </w:pPr>
      <w:rPr>
        <w:rFonts w:hint="default"/>
      </w:rPr>
    </w:lvl>
    <w:lvl w:ilvl="6">
      <w:start w:val="1"/>
      <w:numFmt w:val="lowerRoman"/>
      <w:lvlText w:val="%7."/>
      <w:lvlJc w:val="left"/>
      <w:pPr>
        <w:tabs>
          <w:tab w:val="num" w:pos="1854"/>
        </w:tabs>
        <w:ind w:left="1531" w:hanging="397"/>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6" w15:restartNumberingAfterBreak="0">
    <w:nsid w:val="101F24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E84EDD"/>
    <w:multiLevelType w:val="multilevel"/>
    <w:tmpl w:val="524A3AD8"/>
    <w:lvl w:ilvl="0">
      <w:start w:val="9"/>
      <w:numFmt w:val="decimal"/>
      <w:lvlText w:val="%1"/>
      <w:lvlJc w:val="left"/>
      <w:pPr>
        <w:ind w:left="360" w:hanging="360"/>
      </w:pPr>
      <w:rPr>
        <w:rFonts w:asciiTheme="minorHAnsi" w:eastAsia="Calibri" w:hAnsiTheme="minorHAnsi" w:cstheme="minorHAnsi" w:hint="default"/>
      </w:rPr>
    </w:lvl>
    <w:lvl w:ilvl="1">
      <w:start w:val="3"/>
      <w:numFmt w:val="decimal"/>
      <w:lvlText w:val="%1.%2"/>
      <w:lvlJc w:val="left"/>
      <w:pPr>
        <w:ind w:left="541" w:hanging="360"/>
      </w:pPr>
      <w:rPr>
        <w:rFonts w:asciiTheme="minorHAnsi" w:eastAsia="Calibri" w:hAnsiTheme="minorHAnsi" w:cstheme="minorHAnsi" w:hint="default"/>
      </w:rPr>
    </w:lvl>
    <w:lvl w:ilvl="2">
      <w:start w:val="1"/>
      <w:numFmt w:val="decimal"/>
      <w:lvlText w:val="%1.%2.%3"/>
      <w:lvlJc w:val="left"/>
      <w:pPr>
        <w:ind w:left="1082" w:hanging="720"/>
      </w:pPr>
      <w:rPr>
        <w:rFonts w:asciiTheme="minorHAnsi" w:eastAsia="Calibri" w:hAnsiTheme="minorHAnsi" w:cstheme="minorHAnsi" w:hint="default"/>
      </w:rPr>
    </w:lvl>
    <w:lvl w:ilvl="3">
      <w:start w:val="1"/>
      <w:numFmt w:val="decimal"/>
      <w:lvlText w:val="%1.%2.%3.%4"/>
      <w:lvlJc w:val="left"/>
      <w:pPr>
        <w:ind w:left="1263" w:hanging="720"/>
      </w:pPr>
      <w:rPr>
        <w:rFonts w:asciiTheme="minorHAnsi" w:eastAsia="Calibri" w:hAnsiTheme="minorHAnsi" w:cstheme="minorHAnsi" w:hint="default"/>
      </w:rPr>
    </w:lvl>
    <w:lvl w:ilvl="4">
      <w:start w:val="1"/>
      <w:numFmt w:val="decimal"/>
      <w:lvlText w:val="%1.%2.%3.%4.%5"/>
      <w:lvlJc w:val="left"/>
      <w:pPr>
        <w:ind w:left="1804" w:hanging="1080"/>
      </w:pPr>
      <w:rPr>
        <w:rFonts w:asciiTheme="minorHAnsi" w:eastAsia="Calibri" w:hAnsiTheme="minorHAnsi" w:cstheme="minorHAnsi" w:hint="default"/>
      </w:rPr>
    </w:lvl>
    <w:lvl w:ilvl="5">
      <w:start w:val="1"/>
      <w:numFmt w:val="decimal"/>
      <w:lvlText w:val="%1.%2.%3.%4.%5.%6"/>
      <w:lvlJc w:val="left"/>
      <w:pPr>
        <w:ind w:left="1985" w:hanging="1080"/>
      </w:pPr>
      <w:rPr>
        <w:rFonts w:asciiTheme="minorHAnsi" w:eastAsia="Calibri" w:hAnsiTheme="minorHAnsi" w:cstheme="minorHAnsi" w:hint="default"/>
      </w:rPr>
    </w:lvl>
    <w:lvl w:ilvl="6">
      <w:start w:val="1"/>
      <w:numFmt w:val="decimal"/>
      <w:lvlText w:val="%1.%2.%3.%4.%5.%6.%7"/>
      <w:lvlJc w:val="left"/>
      <w:pPr>
        <w:ind w:left="2526" w:hanging="1440"/>
      </w:pPr>
      <w:rPr>
        <w:rFonts w:asciiTheme="minorHAnsi" w:eastAsia="Calibri" w:hAnsiTheme="minorHAnsi" w:cstheme="minorHAnsi" w:hint="default"/>
      </w:rPr>
    </w:lvl>
    <w:lvl w:ilvl="7">
      <w:start w:val="1"/>
      <w:numFmt w:val="decimal"/>
      <w:lvlText w:val="%1.%2.%3.%4.%5.%6.%7.%8"/>
      <w:lvlJc w:val="left"/>
      <w:pPr>
        <w:ind w:left="2707" w:hanging="1440"/>
      </w:pPr>
      <w:rPr>
        <w:rFonts w:asciiTheme="minorHAnsi" w:eastAsia="Calibri" w:hAnsiTheme="minorHAnsi" w:cstheme="minorHAnsi" w:hint="default"/>
      </w:rPr>
    </w:lvl>
    <w:lvl w:ilvl="8">
      <w:start w:val="1"/>
      <w:numFmt w:val="decimal"/>
      <w:lvlText w:val="%1.%2.%3.%4.%5.%6.%7.%8.%9"/>
      <w:lvlJc w:val="left"/>
      <w:pPr>
        <w:ind w:left="2888" w:hanging="1440"/>
      </w:pPr>
      <w:rPr>
        <w:rFonts w:asciiTheme="minorHAnsi" w:eastAsia="Calibri" w:hAnsiTheme="minorHAnsi" w:cstheme="minorHAnsi" w:hint="default"/>
      </w:rPr>
    </w:lvl>
  </w:abstractNum>
  <w:abstractNum w:abstractNumId="18" w15:restartNumberingAfterBreak="0">
    <w:nsid w:val="162F3B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9C27085"/>
    <w:multiLevelType w:val="hybridMultilevel"/>
    <w:tmpl w:val="4AA62116"/>
    <w:lvl w:ilvl="0" w:tplc="8864EBEC">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15:restartNumberingAfterBreak="0">
    <w:nsid w:val="1ACF25C3"/>
    <w:multiLevelType w:val="hybridMultilevel"/>
    <w:tmpl w:val="D7960FF2"/>
    <w:lvl w:ilvl="0" w:tplc="A66E40A8">
      <w:start w:val="1"/>
      <w:numFmt w:val="bullet"/>
      <w:lvlText w:val="-"/>
      <w:lvlJc w:val="left"/>
      <w:pPr>
        <w:ind w:left="786" w:hanging="360"/>
      </w:pPr>
      <w:rPr>
        <w:rFonts w:ascii="Calibri" w:hAnsi="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1D3A66D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12C5E0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1AC7AAD"/>
    <w:multiLevelType w:val="singleLevel"/>
    <w:tmpl w:val="8F981E5A"/>
    <w:lvl w:ilvl="0">
      <w:start w:val="1"/>
      <w:numFmt w:val="bullet"/>
      <w:pStyle w:val="ODRA"/>
      <w:lvlText w:val=""/>
      <w:lvlJc w:val="left"/>
      <w:pPr>
        <w:tabs>
          <w:tab w:val="num" w:pos="360"/>
        </w:tabs>
        <w:ind w:left="360" w:hanging="360"/>
      </w:pPr>
      <w:rPr>
        <w:rFonts w:ascii="Symbol" w:hAnsi="Symbol" w:hint="default"/>
        <w:b w:val="0"/>
        <w:i w:val="0"/>
        <w:sz w:val="16"/>
        <w:u w:val="none"/>
      </w:rPr>
    </w:lvl>
  </w:abstractNum>
  <w:abstractNum w:abstractNumId="24" w15:restartNumberingAfterBreak="0">
    <w:nsid w:val="2ABA65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6432DA"/>
    <w:multiLevelType w:val="singleLevel"/>
    <w:tmpl w:val="7034D53A"/>
    <w:lvl w:ilvl="0">
      <w:start w:val="1"/>
      <w:numFmt w:val="bullet"/>
      <w:pStyle w:val="OdrkyStyl"/>
      <w:lvlText w:val=""/>
      <w:lvlJc w:val="left"/>
      <w:pPr>
        <w:tabs>
          <w:tab w:val="num" w:pos="360"/>
        </w:tabs>
        <w:ind w:left="284" w:hanging="284"/>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CF744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2C6FCD"/>
    <w:multiLevelType w:val="multilevel"/>
    <w:tmpl w:val="19F2E160"/>
    <w:lvl w:ilvl="0">
      <w:start w:val="1"/>
      <w:numFmt w:val="decimal"/>
      <w:lvlText w:val="%1."/>
      <w:lvlJc w:val="left"/>
      <w:pPr>
        <w:tabs>
          <w:tab w:val="num" w:pos="737"/>
        </w:tabs>
        <w:ind w:left="737" w:hanging="737"/>
      </w:pPr>
      <w:rPr>
        <w:rFonts w:ascii="Calibri" w:hAnsi="Calibri" w:cs="Times New Roman" w:hint="default"/>
        <w:b/>
        <w:i w:val="0"/>
        <w:caps/>
        <w:strike w:val="0"/>
        <w:dstrike w:val="0"/>
        <w:outline w:val="0"/>
        <w:shadow w:val="0"/>
        <w:emboss w:val="0"/>
        <w:imprint w:val="0"/>
        <w:vanish w:val="0"/>
        <w:color w:val="auto"/>
        <w:sz w:val="22"/>
        <w:szCs w:val="22"/>
        <w:vertAlign w:val="baseline"/>
      </w:rPr>
    </w:lvl>
    <w:lvl w:ilvl="1">
      <w:start w:val="1"/>
      <w:numFmt w:val="decimal"/>
      <w:lvlText w:val="%1.%2"/>
      <w:lvlJc w:val="left"/>
      <w:pPr>
        <w:tabs>
          <w:tab w:val="num" w:pos="1474"/>
        </w:tabs>
        <w:ind w:left="1474" w:hanging="737"/>
      </w:pPr>
      <w:rPr>
        <w:rFonts w:ascii="Calibri" w:hAnsi="Calibri" w:cs="Times New Roman" w:hint="default"/>
        <w:b w:val="0"/>
        <w:i w:val="0"/>
        <w:color w:val="auto"/>
        <w:sz w:val="22"/>
        <w:szCs w:val="22"/>
      </w:rPr>
    </w:lvl>
    <w:lvl w:ilvl="2">
      <w:start w:val="1"/>
      <w:numFmt w:val="decimal"/>
      <w:lvlText w:val="%1.%2.%3"/>
      <w:lvlJc w:val="left"/>
      <w:pPr>
        <w:tabs>
          <w:tab w:val="num" w:pos="2211"/>
        </w:tabs>
        <w:ind w:left="2211" w:hanging="737"/>
      </w:pPr>
      <w:rPr>
        <w:rFonts w:ascii="Calibri" w:hAnsi="Calibri" w:cs="Times New Roman" w:hint="default"/>
        <w:b w:val="0"/>
        <w:i w:val="0"/>
        <w:color w:val="auto"/>
        <w:sz w:val="22"/>
        <w:szCs w:val="22"/>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36895FCB"/>
    <w:multiLevelType w:val="multilevel"/>
    <w:tmpl w:val="7C32F98E"/>
    <w:lvl w:ilvl="0">
      <w:start w:val="1"/>
      <w:numFmt w:val="decimal"/>
      <w:pStyle w:val="PassN1"/>
      <w:lvlText w:val="%1"/>
      <w:lvlJc w:val="left"/>
      <w:pPr>
        <w:tabs>
          <w:tab w:val="num" w:pos="432"/>
        </w:tabs>
        <w:ind w:left="432" w:hanging="432"/>
      </w:pPr>
      <w:rPr>
        <w:rFonts w:hint="default"/>
      </w:rPr>
    </w:lvl>
    <w:lvl w:ilvl="1">
      <w:start w:val="1"/>
      <w:numFmt w:val="decimal"/>
      <w:pStyle w:val="PassN2"/>
      <w:lvlText w:val="%1.%2"/>
      <w:lvlJc w:val="left"/>
      <w:pPr>
        <w:tabs>
          <w:tab w:val="num" w:pos="851"/>
        </w:tabs>
        <w:ind w:left="851" w:hanging="851"/>
      </w:pPr>
      <w:rPr>
        <w:rFonts w:hint="default"/>
      </w:rPr>
    </w:lvl>
    <w:lvl w:ilvl="2">
      <w:start w:val="1"/>
      <w:numFmt w:val="decimal"/>
      <w:pStyle w:val="PassN3"/>
      <w:lvlText w:val="%1.%2.%3"/>
      <w:lvlJc w:val="left"/>
      <w:pPr>
        <w:tabs>
          <w:tab w:val="num" w:pos="1418"/>
        </w:tabs>
        <w:ind w:left="1418" w:hanging="1418"/>
      </w:pPr>
      <w:rPr>
        <w:rFonts w:hint="default"/>
      </w:rPr>
    </w:lvl>
    <w:lvl w:ilvl="3">
      <w:start w:val="1"/>
      <w:numFmt w:val="decimal"/>
      <w:pStyle w:val="PassN4"/>
      <w:lvlText w:val="%1.%2.%3.%4"/>
      <w:lvlJc w:val="left"/>
      <w:pPr>
        <w:tabs>
          <w:tab w:val="num" w:pos="1985"/>
        </w:tabs>
        <w:ind w:left="1985" w:hanging="1985"/>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75E51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7C948FD"/>
    <w:multiLevelType w:val="multilevel"/>
    <w:tmpl w:val="63809A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A870AFD"/>
    <w:multiLevelType w:val="hybridMultilevel"/>
    <w:tmpl w:val="5CFCB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BB83A15"/>
    <w:multiLevelType w:val="singleLevel"/>
    <w:tmpl w:val="4B0ED2D2"/>
    <w:lvl w:ilvl="0">
      <w:start w:val="1"/>
      <w:numFmt w:val="bullet"/>
      <w:pStyle w:val="Odrky0"/>
      <w:lvlText w:val=""/>
      <w:lvlJc w:val="left"/>
      <w:pPr>
        <w:tabs>
          <w:tab w:val="num" w:pos="700"/>
        </w:tabs>
        <w:ind w:left="680" w:hanging="340"/>
      </w:pPr>
      <w:rPr>
        <w:rFonts w:ascii="Tahoma" w:hAnsi="Tahoma" w:hint="default"/>
        <w:b w:val="0"/>
        <w:i w:val="0"/>
        <w:sz w:val="20"/>
      </w:rPr>
    </w:lvl>
  </w:abstractNum>
  <w:abstractNum w:abstractNumId="33" w15:restartNumberingAfterBreak="0">
    <w:nsid w:val="3D036DB2"/>
    <w:multiLevelType w:val="hybridMultilevel"/>
    <w:tmpl w:val="D8C452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DD843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0DB6556"/>
    <w:multiLevelType w:val="hybridMultilevel"/>
    <w:tmpl w:val="FF8072B0"/>
    <w:lvl w:ilvl="0" w:tplc="43BCDE58">
      <w:start w:val="1"/>
      <w:numFmt w:val="upperRoman"/>
      <w:lvlText w:val="%1."/>
      <w:lvlJc w:val="left"/>
      <w:pPr>
        <w:ind w:left="1080" w:hanging="720"/>
      </w:pPr>
      <w:rPr>
        <w:rFonts w:hint="default"/>
      </w:rPr>
    </w:lvl>
    <w:lvl w:ilvl="1" w:tplc="6DEEC062">
      <w:start w:val="1"/>
      <w:numFmt w:val="decimal"/>
      <w:lvlText w:val="%2."/>
      <w:lvlJc w:val="left"/>
      <w:pPr>
        <w:ind w:left="680" w:hanging="396"/>
      </w:pPr>
      <w:rPr>
        <w:rFonts w:ascii="Arial" w:eastAsia="Calibri" w:hAnsi="Arial" w:cs="Aria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11F7F50"/>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7" w15:restartNumberingAfterBreak="0">
    <w:nsid w:val="41E94AC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4B35B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58C44AD"/>
    <w:multiLevelType w:val="multilevel"/>
    <w:tmpl w:val="C8FE4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8840D8"/>
    <w:multiLevelType w:val="hybridMultilevel"/>
    <w:tmpl w:val="523AFD9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15:restartNumberingAfterBreak="0">
    <w:nsid w:val="4B997E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0470655"/>
    <w:multiLevelType w:val="hybridMultilevel"/>
    <w:tmpl w:val="3A3EDA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53077D02"/>
    <w:multiLevelType w:val="multilevel"/>
    <w:tmpl w:val="24DC98E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55901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76F08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E180724"/>
    <w:multiLevelType w:val="hybridMultilevel"/>
    <w:tmpl w:val="1CECD8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F661755"/>
    <w:multiLevelType w:val="singleLevel"/>
    <w:tmpl w:val="1EE0D150"/>
    <w:lvl w:ilvl="0">
      <w:start w:val="1"/>
      <w:numFmt w:val="bullet"/>
      <w:pStyle w:val="odstav"/>
      <w:lvlText w:val=""/>
      <w:lvlJc w:val="left"/>
      <w:pPr>
        <w:tabs>
          <w:tab w:val="num" w:pos="360"/>
        </w:tabs>
        <w:ind w:left="360" w:hanging="360"/>
      </w:pPr>
      <w:rPr>
        <w:rFonts w:ascii="Symbol" w:hAnsi="Symbol" w:cs="Times New Roman" w:hint="default"/>
        <w:sz w:val="16"/>
        <w:szCs w:val="16"/>
      </w:rPr>
    </w:lvl>
  </w:abstractNum>
  <w:abstractNum w:abstractNumId="48" w15:restartNumberingAfterBreak="0">
    <w:nsid w:val="60445303"/>
    <w:multiLevelType w:val="singleLevel"/>
    <w:tmpl w:val="F05EE9DE"/>
    <w:lvl w:ilvl="0">
      <w:start w:val="3"/>
      <w:numFmt w:val="bullet"/>
      <w:lvlText w:val="-"/>
      <w:lvlJc w:val="left"/>
      <w:pPr>
        <w:tabs>
          <w:tab w:val="num" w:pos="360"/>
        </w:tabs>
        <w:ind w:left="360" w:hanging="360"/>
      </w:pPr>
      <w:rPr>
        <w:rFonts w:hint="default"/>
      </w:rPr>
    </w:lvl>
  </w:abstractNum>
  <w:abstractNum w:abstractNumId="49" w15:restartNumberingAfterBreak="0">
    <w:nsid w:val="61280ACB"/>
    <w:multiLevelType w:val="hybridMultilevel"/>
    <w:tmpl w:val="17A45E86"/>
    <w:lvl w:ilvl="0" w:tplc="7610CA30">
      <w:start w:val="1"/>
      <w:numFmt w:val="lowerLetter"/>
      <w:lvlText w:val="%1)"/>
      <w:lvlJc w:val="left"/>
      <w:pPr>
        <w:ind w:left="1100" w:hanging="42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50" w15:restartNumberingAfterBreak="0">
    <w:nsid w:val="654C64C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7782420"/>
    <w:multiLevelType w:val="hybridMultilevel"/>
    <w:tmpl w:val="626AD90C"/>
    <w:lvl w:ilvl="0" w:tplc="2EE6B9E0">
      <w:start w:val="1"/>
      <w:numFmt w:val="lowerLetter"/>
      <w:lvlText w:val="%1)"/>
      <w:lvlJc w:val="left"/>
      <w:pPr>
        <w:ind w:left="1068" w:hanging="360"/>
      </w:pPr>
      <w:rPr>
        <w:rFonts w:ascii="Calibri" w:eastAsia="Times New Roman" w:hAnsi="Calibri" w:cs="Calibri"/>
      </w:rPr>
    </w:lvl>
    <w:lvl w:ilvl="1" w:tplc="04050003" w:tentative="1">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52" w15:restartNumberingAfterBreak="0">
    <w:nsid w:val="6E1A1886"/>
    <w:multiLevelType w:val="multilevel"/>
    <w:tmpl w:val="F31C38B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EF5079C"/>
    <w:multiLevelType w:val="multilevel"/>
    <w:tmpl w:val="D244F7A0"/>
    <w:lvl w:ilvl="0">
      <w:start w:val="1"/>
      <w:numFmt w:val="decimal"/>
      <w:pStyle w:val="aknabidkanadpis1"/>
      <w:suff w:val="space"/>
      <w:lvlText w:val="%1."/>
      <w:lvlJc w:val="left"/>
      <w:pPr>
        <w:ind w:left="0" w:firstLine="0"/>
      </w:pPr>
      <w:rPr>
        <w:rFonts w:ascii="Georgia" w:hAnsi="Georgia" w:hint="default"/>
        <w:b/>
        <w:i w:val="0"/>
        <w:sz w:val="28"/>
        <w:szCs w:val="28"/>
      </w:rPr>
    </w:lvl>
    <w:lvl w:ilvl="1">
      <w:start w:val="1"/>
      <w:numFmt w:val="decimal"/>
      <w:pStyle w:val="aknabidkanadpis2"/>
      <w:suff w:val="space"/>
      <w:lvlText w:val="%1.%2."/>
      <w:lvlJc w:val="left"/>
      <w:pPr>
        <w:ind w:left="432" w:hanging="432"/>
      </w:pPr>
      <w:rPr>
        <w:rFonts w:ascii="Georgia" w:hAnsi="Georgia" w:hint="default"/>
        <w:b/>
        <w:i w:val="0"/>
        <w:sz w:val="24"/>
        <w:szCs w:val="24"/>
      </w:rPr>
    </w:lvl>
    <w:lvl w:ilvl="2">
      <w:start w:val="1"/>
      <w:numFmt w:val="decimal"/>
      <w:pStyle w:val="aknabidkanadpis3"/>
      <w:suff w:val="space"/>
      <w:lvlText w:val="%1.%2.%3."/>
      <w:lvlJc w:val="left"/>
      <w:pPr>
        <w:ind w:left="142" w:firstLine="0"/>
      </w:pPr>
      <w:rPr>
        <w:rFonts w:ascii="Georgia" w:hAnsi="Georgia" w:hint="default"/>
        <w:b/>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18E1DAF"/>
    <w:multiLevelType w:val="hybridMultilevel"/>
    <w:tmpl w:val="07769A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5" w15:restartNumberingAfterBreak="0">
    <w:nsid w:val="73C64392"/>
    <w:multiLevelType w:val="multilevel"/>
    <w:tmpl w:val="134A7542"/>
    <w:lvl w:ilvl="0">
      <w:start w:val="1"/>
      <w:numFmt w:val="lowerLetter"/>
      <w:lvlText w:val="%1)"/>
      <w:lvlJc w:val="left"/>
      <w:pPr>
        <w:ind w:left="360" w:hanging="360"/>
      </w:pPr>
      <w:rPr>
        <w:rFonts w:ascii="Calibri" w:hAnsi="Calibri" w:hint="default"/>
        <w:strike w:val="0"/>
        <w:dstrike w:val="0"/>
        <w:sz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6" w15:restartNumberingAfterBreak="0">
    <w:nsid w:val="7799009E"/>
    <w:multiLevelType w:val="hybridMultilevel"/>
    <w:tmpl w:val="489608DC"/>
    <w:lvl w:ilvl="0" w:tplc="98CAE762">
      <w:start w:val="1"/>
      <w:numFmt w:val="lowerLetter"/>
      <w:lvlText w:val="%1)"/>
      <w:lvlJc w:val="left"/>
      <w:pPr>
        <w:ind w:left="1834" w:hanging="360"/>
      </w:pPr>
      <w:rPr>
        <w:rFonts w:hint="default"/>
      </w:rPr>
    </w:lvl>
    <w:lvl w:ilvl="1" w:tplc="04050019" w:tentative="1">
      <w:start w:val="1"/>
      <w:numFmt w:val="lowerLetter"/>
      <w:lvlText w:val="%2."/>
      <w:lvlJc w:val="left"/>
      <w:pPr>
        <w:ind w:left="2554" w:hanging="360"/>
      </w:pPr>
    </w:lvl>
    <w:lvl w:ilvl="2" w:tplc="0405001B" w:tentative="1">
      <w:start w:val="1"/>
      <w:numFmt w:val="lowerRoman"/>
      <w:lvlText w:val="%3."/>
      <w:lvlJc w:val="right"/>
      <w:pPr>
        <w:ind w:left="3274" w:hanging="180"/>
      </w:pPr>
    </w:lvl>
    <w:lvl w:ilvl="3" w:tplc="0405000F" w:tentative="1">
      <w:start w:val="1"/>
      <w:numFmt w:val="decimal"/>
      <w:lvlText w:val="%4."/>
      <w:lvlJc w:val="left"/>
      <w:pPr>
        <w:ind w:left="3994" w:hanging="360"/>
      </w:pPr>
    </w:lvl>
    <w:lvl w:ilvl="4" w:tplc="04050019" w:tentative="1">
      <w:start w:val="1"/>
      <w:numFmt w:val="lowerLetter"/>
      <w:lvlText w:val="%5."/>
      <w:lvlJc w:val="left"/>
      <w:pPr>
        <w:ind w:left="4714" w:hanging="360"/>
      </w:pPr>
    </w:lvl>
    <w:lvl w:ilvl="5" w:tplc="0405001B" w:tentative="1">
      <w:start w:val="1"/>
      <w:numFmt w:val="lowerRoman"/>
      <w:lvlText w:val="%6."/>
      <w:lvlJc w:val="right"/>
      <w:pPr>
        <w:ind w:left="5434" w:hanging="180"/>
      </w:pPr>
    </w:lvl>
    <w:lvl w:ilvl="6" w:tplc="0405000F" w:tentative="1">
      <w:start w:val="1"/>
      <w:numFmt w:val="decimal"/>
      <w:lvlText w:val="%7."/>
      <w:lvlJc w:val="left"/>
      <w:pPr>
        <w:ind w:left="6154" w:hanging="360"/>
      </w:pPr>
    </w:lvl>
    <w:lvl w:ilvl="7" w:tplc="04050019" w:tentative="1">
      <w:start w:val="1"/>
      <w:numFmt w:val="lowerLetter"/>
      <w:lvlText w:val="%8."/>
      <w:lvlJc w:val="left"/>
      <w:pPr>
        <w:ind w:left="6874" w:hanging="360"/>
      </w:pPr>
    </w:lvl>
    <w:lvl w:ilvl="8" w:tplc="0405001B" w:tentative="1">
      <w:start w:val="1"/>
      <w:numFmt w:val="lowerRoman"/>
      <w:lvlText w:val="%9."/>
      <w:lvlJc w:val="right"/>
      <w:pPr>
        <w:ind w:left="7594" w:hanging="180"/>
      </w:pPr>
    </w:lvl>
  </w:abstractNum>
  <w:abstractNum w:abstractNumId="57" w15:restartNumberingAfterBreak="0">
    <w:nsid w:val="7E6709D2"/>
    <w:multiLevelType w:val="singleLevel"/>
    <w:tmpl w:val="655C07B6"/>
    <w:lvl w:ilvl="0">
      <w:start w:val="1"/>
      <w:numFmt w:val="bullet"/>
      <w:pStyle w:val="ODRAZKYPOPIS"/>
      <w:lvlText w:val=""/>
      <w:lvlJc w:val="left"/>
      <w:pPr>
        <w:tabs>
          <w:tab w:val="num" w:pos="360"/>
        </w:tabs>
        <w:ind w:left="0" w:firstLine="0"/>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29948150">
    <w:abstractNumId w:val="8"/>
  </w:num>
  <w:num w:numId="2" w16cid:durableId="921450799">
    <w:abstractNumId w:val="48"/>
  </w:num>
  <w:num w:numId="3" w16cid:durableId="2009675139">
    <w:abstractNumId w:val="53"/>
  </w:num>
  <w:num w:numId="4" w16cid:durableId="902955966">
    <w:abstractNumId w:val="36"/>
  </w:num>
  <w:num w:numId="5" w16cid:durableId="2113434482">
    <w:abstractNumId w:val="7"/>
  </w:num>
  <w:num w:numId="6" w16cid:durableId="108360297">
    <w:abstractNumId w:val="3"/>
  </w:num>
  <w:num w:numId="7" w16cid:durableId="408776080">
    <w:abstractNumId w:val="2"/>
  </w:num>
  <w:num w:numId="8" w16cid:durableId="1846168493">
    <w:abstractNumId w:val="1"/>
  </w:num>
  <w:num w:numId="9" w16cid:durableId="937176851">
    <w:abstractNumId w:val="0"/>
  </w:num>
  <w:num w:numId="10" w16cid:durableId="601769476">
    <w:abstractNumId w:val="6"/>
  </w:num>
  <w:num w:numId="11" w16cid:durableId="273487814">
    <w:abstractNumId w:val="5"/>
  </w:num>
  <w:num w:numId="12" w16cid:durableId="1090472110">
    <w:abstractNumId w:val="4"/>
  </w:num>
  <w:num w:numId="13" w16cid:durableId="137579279">
    <w:abstractNumId w:val="28"/>
  </w:num>
  <w:num w:numId="14" w16cid:durableId="689796556">
    <w:abstractNumId w:val="15"/>
  </w:num>
  <w:num w:numId="15" w16cid:durableId="1722747475">
    <w:abstractNumId w:val="47"/>
  </w:num>
  <w:num w:numId="16" w16cid:durableId="1999531725">
    <w:abstractNumId w:val="12"/>
  </w:num>
  <w:num w:numId="17" w16cid:durableId="1895508394">
    <w:abstractNumId w:val="25"/>
  </w:num>
  <w:num w:numId="18" w16cid:durableId="280766546">
    <w:abstractNumId w:val="32"/>
  </w:num>
  <w:num w:numId="19" w16cid:durableId="974868970">
    <w:abstractNumId w:val="23"/>
  </w:num>
  <w:num w:numId="20" w16cid:durableId="518618149">
    <w:abstractNumId w:val="57"/>
  </w:num>
  <w:num w:numId="21" w16cid:durableId="1837261967">
    <w:abstractNumId w:val="21"/>
  </w:num>
  <w:num w:numId="22" w16cid:durableId="579409735">
    <w:abstractNumId w:val="20"/>
  </w:num>
  <w:num w:numId="23" w16cid:durableId="1447501367">
    <w:abstractNumId w:val="55"/>
  </w:num>
  <w:num w:numId="24" w16cid:durableId="1396853093">
    <w:abstractNumId w:val="19"/>
  </w:num>
  <w:num w:numId="25" w16cid:durableId="960379006">
    <w:abstractNumId w:val="49"/>
  </w:num>
  <w:num w:numId="26" w16cid:durableId="1355765267">
    <w:abstractNumId w:val="51"/>
  </w:num>
  <w:num w:numId="27" w16cid:durableId="622226711">
    <w:abstractNumId w:val="56"/>
  </w:num>
  <w:num w:numId="28" w16cid:durableId="585529326">
    <w:abstractNumId w:val="17"/>
  </w:num>
  <w:num w:numId="29" w16cid:durableId="139856725">
    <w:abstractNumId w:val="52"/>
  </w:num>
  <w:num w:numId="30" w16cid:durableId="1044326503">
    <w:abstractNumId w:val="43"/>
  </w:num>
  <w:num w:numId="31" w16cid:durableId="1446850838">
    <w:abstractNumId w:val="27"/>
  </w:num>
  <w:num w:numId="32" w16cid:durableId="325866380">
    <w:abstractNumId w:val="35"/>
  </w:num>
  <w:num w:numId="33" w16cid:durableId="748579713">
    <w:abstractNumId w:val="9"/>
  </w:num>
  <w:num w:numId="34" w16cid:durableId="1617911704">
    <w:abstractNumId w:val="18"/>
  </w:num>
  <w:num w:numId="35" w16cid:durableId="2044791101">
    <w:abstractNumId w:val="38"/>
  </w:num>
  <w:num w:numId="36" w16cid:durableId="1932855849">
    <w:abstractNumId w:val="26"/>
  </w:num>
  <w:num w:numId="37" w16cid:durableId="419646689">
    <w:abstractNumId w:val="45"/>
  </w:num>
  <w:num w:numId="38" w16cid:durableId="1220743657">
    <w:abstractNumId w:val="22"/>
  </w:num>
  <w:num w:numId="39" w16cid:durableId="1393428656">
    <w:abstractNumId w:val="44"/>
  </w:num>
  <w:num w:numId="40" w16cid:durableId="1230270062">
    <w:abstractNumId w:val="29"/>
  </w:num>
  <w:num w:numId="41" w16cid:durableId="1288076659">
    <w:abstractNumId w:val="24"/>
  </w:num>
  <w:num w:numId="42" w16cid:durableId="2070955586">
    <w:abstractNumId w:val="16"/>
  </w:num>
  <w:num w:numId="43" w16cid:durableId="705788574">
    <w:abstractNumId w:val="41"/>
  </w:num>
  <w:num w:numId="44" w16cid:durableId="1280331867">
    <w:abstractNumId w:val="50"/>
  </w:num>
  <w:num w:numId="45" w16cid:durableId="2067756410">
    <w:abstractNumId w:val="37"/>
  </w:num>
  <w:num w:numId="46" w16cid:durableId="1486513055">
    <w:abstractNumId w:val="46"/>
  </w:num>
  <w:num w:numId="47" w16cid:durableId="1033847626">
    <w:abstractNumId w:val="10"/>
  </w:num>
  <w:num w:numId="48" w16cid:durableId="1088304612">
    <w:abstractNumId w:val="31"/>
  </w:num>
  <w:num w:numId="49" w16cid:durableId="1340736114">
    <w:abstractNumId w:val="14"/>
  </w:num>
  <w:num w:numId="50" w16cid:durableId="198052832">
    <w:abstractNumId w:val="40"/>
  </w:num>
  <w:num w:numId="51" w16cid:durableId="2126848607">
    <w:abstractNumId w:val="33"/>
  </w:num>
  <w:num w:numId="52" w16cid:durableId="600577190">
    <w:abstractNumId w:val="42"/>
  </w:num>
  <w:num w:numId="53" w16cid:durableId="841622265">
    <w:abstractNumId w:val="54"/>
  </w:num>
  <w:num w:numId="54" w16cid:durableId="1264149289">
    <w:abstractNumId w:val="34"/>
  </w:num>
  <w:num w:numId="55" w16cid:durableId="1924143764">
    <w:abstractNumId w:val="13"/>
  </w:num>
  <w:num w:numId="56" w16cid:durableId="1481851083">
    <w:abstractNumId w:val="11"/>
  </w:num>
  <w:num w:numId="57" w16cid:durableId="460267552">
    <w:abstractNumId w:val="39"/>
  </w:num>
  <w:num w:numId="58" w16cid:durableId="296692839">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514"/>
    <w:rsid w:val="0000337D"/>
    <w:rsid w:val="00007FEB"/>
    <w:rsid w:val="00011D19"/>
    <w:rsid w:val="000122CA"/>
    <w:rsid w:val="00013C74"/>
    <w:rsid w:val="00014749"/>
    <w:rsid w:val="00021B4C"/>
    <w:rsid w:val="00026112"/>
    <w:rsid w:val="00031266"/>
    <w:rsid w:val="000351B9"/>
    <w:rsid w:val="00036799"/>
    <w:rsid w:val="0003769B"/>
    <w:rsid w:val="00044257"/>
    <w:rsid w:val="00051765"/>
    <w:rsid w:val="00051B7B"/>
    <w:rsid w:val="0005513A"/>
    <w:rsid w:val="00063E17"/>
    <w:rsid w:val="0007046A"/>
    <w:rsid w:val="00073A37"/>
    <w:rsid w:val="0008251B"/>
    <w:rsid w:val="00085C6D"/>
    <w:rsid w:val="00087D23"/>
    <w:rsid w:val="00091F41"/>
    <w:rsid w:val="000922C9"/>
    <w:rsid w:val="000B4E06"/>
    <w:rsid w:val="000B7AE2"/>
    <w:rsid w:val="000C0F1D"/>
    <w:rsid w:val="000C4467"/>
    <w:rsid w:val="000D0A59"/>
    <w:rsid w:val="000D181D"/>
    <w:rsid w:val="000D42DF"/>
    <w:rsid w:val="000D64D3"/>
    <w:rsid w:val="000E2404"/>
    <w:rsid w:val="000E4322"/>
    <w:rsid w:val="000F0C4B"/>
    <w:rsid w:val="000F7588"/>
    <w:rsid w:val="0010066B"/>
    <w:rsid w:val="00100FFF"/>
    <w:rsid w:val="00110F2F"/>
    <w:rsid w:val="001123F6"/>
    <w:rsid w:val="0011253F"/>
    <w:rsid w:val="00116F84"/>
    <w:rsid w:val="00116FD4"/>
    <w:rsid w:val="00132E2C"/>
    <w:rsid w:val="001343C5"/>
    <w:rsid w:val="001408BC"/>
    <w:rsid w:val="00140C76"/>
    <w:rsid w:val="0014170F"/>
    <w:rsid w:val="001468F4"/>
    <w:rsid w:val="00150D7B"/>
    <w:rsid w:val="00152135"/>
    <w:rsid w:val="001552C5"/>
    <w:rsid w:val="00155EC1"/>
    <w:rsid w:val="001571D9"/>
    <w:rsid w:val="0015761F"/>
    <w:rsid w:val="0016010D"/>
    <w:rsid w:val="00167DAD"/>
    <w:rsid w:val="001704E7"/>
    <w:rsid w:val="00180628"/>
    <w:rsid w:val="00183C14"/>
    <w:rsid w:val="00184270"/>
    <w:rsid w:val="0018503C"/>
    <w:rsid w:val="00187EDB"/>
    <w:rsid w:val="00192A7C"/>
    <w:rsid w:val="00195F95"/>
    <w:rsid w:val="001A6300"/>
    <w:rsid w:val="001A7AC9"/>
    <w:rsid w:val="001B09CE"/>
    <w:rsid w:val="001B0AFD"/>
    <w:rsid w:val="001B236C"/>
    <w:rsid w:val="001B5353"/>
    <w:rsid w:val="001B56B8"/>
    <w:rsid w:val="001B5F6F"/>
    <w:rsid w:val="001C064C"/>
    <w:rsid w:val="001C4BFB"/>
    <w:rsid w:val="001D3E50"/>
    <w:rsid w:val="001D4D41"/>
    <w:rsid w:val="001E14CE"/>
    <w:rsid w:val="001E1D84"/>
    <w:rsid w:val="001E3146"/>
    <w:rsid w:val="002115D3"/>
    <w:rsid w:val="00215514"/>
    <w:rsid w:val="00220970"/>
    <w:rsid w:val="00223511"/>
    <w:rsid w:val="00224ED7"/>
    <w:rsid w:val="0022521D"/>
    <w:rsid w:val="00232D7C"/>
    <w:rsid w:val="00235777"/>
    <w:rsid w:val="00242964"/>
    <w:rsid w:val="00245C9A"/>
    <w:rsid w:val="00246433"/>
    <w:rsid w:val="00254ED1"/>
    <w:rsid w:val="0025663D"/>
    <w:rsid w:val="002609FA"/>
    <w:rsid w:val="002662D4"/>
    <w:rsid w:val="002719DD"/>
    <w:rsid w:val="0027538C"/>
    <w:rsid w:val="0027595F"/>
    <w:rsid w:val="00284E6C"/>
    <w:rsid w:val="002861A4"/>
    <w:rsid w:val="002951C9"/>
    <w:rsid w:val="002A4BBA"/>
    <w:rsid w:val="002A5F1B"/>
    <w:rsid w:val="002A7049"/>
    <w:rsid w:val="002B0478"/>
    <w:rsid w:val="002C38EF"/>
    <w:rsid w:val="002C702C"/>
    <w:rsid w:val="002C789E"/>
    <w:rsid w:val="002D156D"/>
    <w:rsid w:val="002D2D6E"/>
    <w:rsid w:val="002D3AEC"/>
    <w:rsid w:val="002D3B04"/>
    <w:rsid w:val="002D4C0A"/>
    <w:rsid w:val="002D4CF3"/>
    <w:rsid w:val="002D5D85"/>
    <w:rsid w:val="002E37A2"/>
    <w:rsid w:val="002E43D6"/>
    <w:rsid w:val="002E723D"/>
    <w:rsid w:val="002E748D"/>
    <w:rsid w:val="002F32D7"/>
    <w:rsid w:val="002F3536"/>
    <w:rsid w:val="002F4CD9"/>
    <w:rsid w:val="002F5796"/>
    <w:rsid w:val="002F6830"/>
    <w:rsid w:val="003009C8"/>
    <w:rsid w:val="00302C46"/>
    <w:rsid w:val="00303A50"/>
    <w:rsid w:val="00306CE6"/>
    <w:rsid w:val="00315D30"/>
    <w:rsid w:val="00322049"/>
    <w:rsid w:val="0032674D"/>
    <w:rsid w:val="0033067C"/>
    <w:rsid w:val="00330880"/>
    <w:rsid w:val="003323A3"/>
    <w:rsid w:val="00334418"/>
    <w:rsid w:val="0035246B"/>
    <w:rsid w:val="003571EB"/>
    <w:rsid w:val="00360FCC"/>
    <w:rsid w:val="0036464F"/>
    <w:rsid w:val="00367CE0"/>
    <w:rsid w:val="0037228D"/>
    <w:rsid w:val="003731FA"/>
    <w:rsid w:val="0038232A"/>
    <w:rsid w:val="00382432"/>
    <w:rsid w:val="00382EDB"/>
    <w:rsid w:val="00384279"/>
    <w:rsid w:val="0038536C"/>
    <w:rsid w:val="003860B3"/>
    <w:rsid w:val="00390E11"/>
    <w:rsid w:val="0039559C"/>
    <w:rsid w:val="003955BC"/>
    <w:rsid w:val="00397475"/>
    <w:rsid w:val="003A14D6"/>
    <w:rsid w:val="003A6826"/>
    <w:rsid w:val="003B1700"/>
    <w:rsid w:val="003B6268"/>
    <w:rsid w:val="003C5223"/>
    <w:rsid w:val="003C54D9"/>
    <w:rsid w:val="003C5CB3"/>
    <w:rsid w:val="003C726E"/>
    <w:rsid w:val="003D2228"/>
    <w:rsid w:val="003D5FA6"/>
    <w:rsid w:val="003E11D6"/>
    <w:rsid w:val="003E7BF1"/>
    <w:rsid w:val="003E7F76"/>
    <w:rsid w:val="003F3C3C"/>
    <w:rsid w:val="003F4CE2"/>
    <w:rsid w:val="0040041D"/>
    <w:rsid w:val="00406AC3"/>
    <w:rsid w:val="0041393B"/>
    <w:rsid w:val="00413C6E"/>
    <w:rsid w:val="00414A03"/>
    <w:rsid w:val="00425C17"/>
    <w:rsid w:val="00427D1F"/>
    <w:rsid w:val="0043637E"/>
    <w:rsid w:val="00436FBC"/>
    <w:rsid w:val="00441DCC"/>
    <w:rsid w:val="004514E1"/>
    <w:rsid w:val="00452AB0"/>
    <w:rsid w:val="004656DF"/>
    <w:rsid w:val="00466863"/>
    <w:rsid w:val="0046799B"/>
    <w:rsid w:val="00485F10"/>
    <w:rsid w:val="004864E3"/>
    <w:rsid w:val="00490ACF"/>
    <w:rsid w:val="00492B55"/>
    <w:rsid w:val="004930CE"/>
    <w:rsid w:val="004950D4"/>
    <w:rsid w:val="004966F4"/>
    <w:rsid w:val="004A12C8"/>
    <w:rsid w:val="004A359B"/>
    <w:rsid w:val="004A7112"/>
    <w:rsid w:val="004C1BB4"/>
    <w:rsid w:val="004C3092"/>
    <w:rsid w:val="004D45BD"/>
    <w:rsid w:val="004E025F"/>
    <w:rsid w:val="004E1451"/>
    <w:rsid w:val="004E2292"/>
    <w:rsid w:val="004E269D"/>
    <w:rsid w:val="004E37AC"/>
    <w:rsid w:val="004E7708"/>
    <w:rsid w:val="004F0BC2"/>
    <w:rsid w:val="004F273D"/>
    <w:rsid w:val="004F28D5"/>
    <w:rsid w:val="004F4639"/>
    <w:rsid w:val="005050CF"/>
    <w:rsid w:val="00507463"/>
    <w:rsid w:val="00510481"/>
    <w:rsid w:val="005128D4"/>
    <w:rsid w:val="00516D98"/>
    <w:rsid w:val="0052299C"/>
    <w:rsid w:val="00524665"/>
    <w:rsid w:val="00530034"/>
    <w:rsid w:val="00530D24"/>
    <w:rsid w:val="00531890"/>
    <w:rsid w:val="0053297D"/>
    <w:rsid w:val="00537788"/>
    <w:rsid w:val="0054299D"/>
    <w:rsid w:val="00547E36"/>
    <w:rsid w:val="005532EE"/>
    <w:rsid w:val="005544A2"/>
    <w:rsid w:val="00565BC0"/>
    <w:rsid w:val="005666D6"/>
    <w:rsid w:val="0057447C"/>
    <w:rsid w:val="00575DFB"/>
    <w:rsid w:val="005817A8"/>
    <w:rsid w:val="00581913"/>
    <w:rsid w:val="00585F6B"/>
    <w:rsid w:val="00592CA4"/>
    <w:rsid w:val="00592E13"/>
    <w:rsid w:val="00594A20"/>
    <w:rsid w:val="00595CC6"/>
    <w:rsid w:val="0059647F"/>
    <w:rsid w:val="005A5939"/>
    <w:rsid w:val="005A661E"/>
    <w:rsid w:val="005A70DB"/>
    <w:rsid w:val="005B72D9"/>
    <w:rsid w:val="005C1E26"/>
    <w:rsid w:val="005C3071"/>
    <w:rsid w:val="005C4865"/>
    <w:rsid w:val="005C5FD5"/>
    <w:rsid w:val="005D588B"/>
    <w:rsid w:val="005D6AEA"/>
    <w:rsid w:val="00603D21"/>
    <w:rsid w:val="00617F94"/>
    <w:rsid w:val="006255B0"/>
    <w:rsid w:val="0062678A"/>
    <w:rsid w:val="0062683A"/>
    <w:rsid w:val="00630B7B"/>
    <w:rsid w:val="00637937"/>
    <w:rsid w:val="006422BB"/>
    <w:rsid w:val="00642B19"/>
    <w:rsid w:val="00643DE6"/>
    <w:rsid w:val="00647411"/>
    <w:rsid w:val="006542FC"/>
    <w:rsid w:val="006550F5"/>
    <w:rsid w:val="00656DE5"/>
    <w:rsid w:val="0065768C"/>
    <w:rsid w:val="006610CC"/>
    <w:rsid w:val="006700FC"/>
    <w:rsid w:val="006765FE"/>
    <w:rsid w:val="00684554"/>
    <w:rsid w:val="006A103F"/>
    <w:rsid w:val="006A4ACF"/>
    <w:rsid w:val="006A4F86"/>
    <w:rsid w:val="006A704E"/>
    <w:rsid w:val="006B0C2D"/>
    <w:rsid w:val="006B361D"/>
    <w:rsid w:val="006C2D41"/>
    <w:rsid w:val="006C4CF7"/>
    <w:rsid w:val="006D147A"/>
    <w:rsid w:val="006D4B5C"/>
    <w:rsid w:val="006D73CA"/>
    <w:rsid w:val="006E1868"/>
    <w:rsid w:val="006E4D2C"/>
    <w:rsid w:val="006F0219"/>
    <w:rsid w:val="006F1FB8"/>
    <w:rsid w:val="006F219D"/>
    <w:rsid w:val="006F2423"/>
    <w:rsid w:val="006F695B"/>
    <w:rsid w:val="006F727D"/>
    <w:rsid w:val="00705CDA"/>
    <w:rsid w:val="00706BE1"/>
    <w:rsid w:val="007076F7"/>
    <w:rsid w:val="00707ACD"/>
    <w:rsid w:val="0072142D"/>
    <w:rsid w:val="007247FD"/>
    <w:rsid w:val="00731666"/>
    <w:rsid w:val="00732A35"/>
    <w:rsid w:val="0074308F"/>
    <w:rsid w:val="00750282"/>
    <w:rsid w:val="00755553"/>
    <w:rsid w:val="00760AFB"/>
    <w:rsid w:val="00761A3F"/>
    <w:rsid w:val="00763B0F"/>
    <w:rsid w:val="007674CF"/>
    <w:rsid w:val="00772E7C"/>
    <w:rsid w:val="007732DA"/>
    <w:rsid w:val="00773386"/>
    <w:rsid w:val="007741A9"/>
    <w:rsid w:val="0077475E"/>
    <w:rsid w:val="00774AF5"/>
    <w:rsid w:val="007873C1"/>
    <w:rsid w:val="007875EF"/>
    <w:rsid w:val="00792E6A"/>
    <w:rsid w:val="007B2423"/>
    <w:rsid w:val="007B68FE"/>
    <w:rsid w:val="007B70FE"/>
    <w:rsid w:val="007C0D76"/>
    <w:rsid w:val="007C312E"/>
    <w:rsid w:val="007D28F7"/>
    <w:rsid w:val="007E0FFF"/>
    <w:rsid w:val="007E25CB"/>
    <w:rsid w:val="007E4AE9"/>
    <w:rsid w:val="007F0F5F"/>
    <w:rsid w:val="007F4E3E"/>
    <w:rsid w:val="007F5BB9"/>
    <w:rsid w:val="00805C75"/>
    <w:rsid w:val="00813872"/>
    <w:rsid w:val="00813CFE"/>
    <w:rsid w:val="008175A4"/>
    <w:rsid w:val="008211BB"/>
    <w:rsid w:val="00825A1F"/>
    <w:rsid w:val="0082713C"/>
    <w:rsid w:val="00831A24"/>
    <w:rsid w:val="008338B5"/>
    <w:rsid w:val="00836347"/>
    <w:rsid w:val="0084081F"/>
    <w:rsid w:val="0084587A"/>
    <w:rsid w:val="00846996"/>
    <w:rsid w:val="0084701F"/>
    <w:rsid w:val="00847668"/>
    <w:rsid w:val="00850404"/>
    <w:rsid w:val="00853AE1"/>
    <w:rsid w:val="008568DF"/>
    <w:rsid w:val="008606D5"/>
    <w:rsid w:val="008608CF"/>
    <w:rsid w:val="00873F35"/>
    <w:rsid w:val="008747D6"/>
    <w:rsid w:val="008776C4"/>
    <w:rsid w:val="00880CE8"/>
    <w:rsid w:val="00881E4F"/>
    <w:rsid w:val="00884272"/>
    <w:rsid w:val="00884BB8"/>
    <w:rsid w:val="00886218"/>
    <w:rsid w:val="00894974"/>
    <w:rsid w:val="00894DFB"/>
    <w:rsid w:val="008958D7"/>
    <w:rsid w:val="008A0629"/>
    <w:rsid w:val="008A36E4"/>
    <w:rsid w:val="008B1892"/>
    <w:rsid w:val="008C13B7"/>
    <w:rsid w:val="008D0E20"/>
    <w:rsid w:val="008D4964"/>
    <w:rsid w:val="008D5054"/>
    <w:rsid w:val="008E0334"/>
    <w:rsid w:val="008E3AE1"/>
    <w:rsid w:val="008F089D"/>
    <w:rsid w:val="008F1DA6"/>
    <w:rsid w:val="00905B51"/>
    <w:rsid w:val="009164EC"/>
    <w:rsid w:val="00925900"/>
    <w:rsid w:val="0093090D"/>
    <w:rsid w:val="00931F25"/>
    <w:rsid w:val="00936369"/>
    <w:rsid w:val="009421EC"/>
    <w:rsid w:val="00946DEA"/>
    <w:rsid w:val="00952600"/>
    <w:rsid w:val="00966165"/>
    <w:rsid w:val="009678F3"/>
    <w:rsid w:val="009700C9"/>
    <w:rsid w:val="0097025D"/>
    <w:rsid w:val="00980867"/>
    <w:rsid w:val="00981338"/>
    <w:rsid w:val="009949A1"/>
    <w:rsid w:val="009A5B7C"/>
    <w:rsid w:val="009B5DD1"/>
    <w:rsid w:val="009C11D2"/>
    <w:rsid w:val="009C729A"/>
    <w:rsid w:val="009D0DD4"/>
    <w:rsid w:val="009D0F29"/>
    <w:rsid w:val="009D1BB0"/>
    <w:rsid w:val="009D3165"/>
    <w:rsid w:val="009D57BF"/>
    <w:rsid w:val="009E52EB"/>
    <w:rsid w:val="009F103D"/>
    <w:rsid w:val="009F2F2B"/>
    <w:rsid w:val="009F3F38"/>
    <w:rsid w:val="009F4DF6"/>
    <w:rsid w:val="009F4E7C"/>
    <w:rsid w:val="00A04316"/>
    <w:rsid w:val="00A04686"/>
    <w:rsid w:val="00A07889"/>
    <w:rsid w:val="00A108CC"/>
    <w:rsid w:val="00A11333"/>
    <w:rsid w:val="00A143E4"/>
    <w:rsid w:val="00A164E8"/>
    <w:rsid w:val="00A24C64"/>
    <w:rsid w:val="00A324AC"/>
    <w:rsid w:val="00A33970"/>
    <w:rsid w:val="00A37D6E"/>
    <w:rsid w:val="00A416E2"/>
    <w:rsid w:val="00A4624F"/>
    <w:rsid w:val="00A505FB"/>
    <w:rsid w:val="00A5514E"/>
    <w:rsid w:val="00A5614A"/>
    <w:rsid w:val="00A56EB8"/>
    <w:rsid w:val="00A62AAC"/>
    <w:rsid w:val="00A63599"/>
    <w:rsid w:val="00A7320D"/>
    <w:rsid w:val="00A773A4"/>
    <w:rsid w:val="00A775FD"/>
    <w:rsid w:val="00A819B3"/>
    <w:rsid w:val="00A85B52"/>
    <w:rsid w:val="00A91832"/>
    <w:rsid w:val="00A91E4A"/>
    <w:rsid w:val="00A924B2"/>
    <w:rsid w:val="00A92943"/>
    <w:rsid w:val="00A92EB2"/>
    <w:rsid w:val="00A93935"/>
    <w:rsid w:val="00A95C8D"/>
    <w:rsid w:val="00A95F90"/>
    <w:rsid w:val="00A9718C"/>
    <w:rsid w:val="00AA184C"/>
    <w:rsid w:val="00AA3076"/>
    <w:rsid w:val="00AA4B01"/>
    <w:rsid w:val="00AA6731"/>
    <w:rsid w:val="00AA7C97"/>
    <w:rsid w:val="00AB2A55"/>
    <w:rsid w:val="00AB544E"/>
    <w:rsid w:val="00AB6D58"/>
    <w:rsid w:val="00AC1056"/>
    <w:rsid w:val="00AC1557"/>
    <w:rsid w:val="00AC220B"/>
    <w:rsid w:val="00AD0D45"/>
    <w:rsid w:val="00AE33B9"/>
    <w:rsid w:val="00AE413B"/>
    <w:rsid w:val="00AF7614"/>
    <w:rsid w:val="00B043DB"/>
    <w:rsid w:val="00B05E3C"/>
    <w:rsid w:val="00B11030"/>
    <w:rsid w:val="00B111BE"/>
    <w:rsid w:val="00B17987"/>
    <w:rsid w:val="00B218A8"/>
    <w:rsid w:val="00B236AB"/>
    <w:rsid w:val="00B26489"/>
    <w:rsid w:val="00B334AA"/>
    <w:rsid w:val="00B37E53"/>
    <w:rsid w:val="00B454DA"/>
    <w:rsid w:val="00B46076"/>
    <w:rsid w:val="00B54136"/>
    <w:rsid w:val="00B624E5"/>
    <w:rsid w:val="00B64232"/>
    <w:rsid w:val="00B736BE"/>
    <w:rsid w:val="00B76713"/>
    <w:rsid w:val="00B8115A"/>
    <w:rsid w:val="00B81F32"/>
    <w:rsid w:val="00B833A6"/>
    <w:rsid w:val="00B835EB"/>
    <w:rsid w:val="00B91F12"/>
    <w:rsid w:val="00BA2E0C"/>
    <w:rsid w:val="00BA6641"/>
    <w:rsid w:val="00BC1E85"/>
    <w:rsid w:val="00BC2ADD"/>
    <w:rsid w:val="00BC3091"/>
    <w:rsid w:val="00BC69AF"/>
    <w:rsid w:val="00BC745B"/>
    <w:rsid w:val="00BD0F04"/>
    <w:rsid w:val="00BD1D19"/>
    <w:rsid w:val="00BD3DF2"/>
    <w:rsid w:val="00BD4212"/>
    <w:rsid w:val="00BD5CDF"/>
    <w:rsid w:val="00BD6A4C"/>
    <w:rsid w:val="00BD6B6F"/>
    <w:rsid w:val="00BE07EE"/>
    <w:rsid w:val="00BE6E7F"/>
    <w:rsid w:val="00BE7ACA"/>
    <w:rsid w:val="00BF32DD"/>
    <w:rsid w:val="00BF7121"/>
    <w:rsid w:val="00C019ED"/>
    <w:rsid w:val="00C01E01"/>
    <w:rsid w:val="00C0286F"/>
    <w:rsid w:val="00C03736"/>
    <w:rsid w:val="00C044C5"/>
    <w:rsid w:val="00C05029"/>
    <w:rsid w:val="00C10FD2"/>
    <w:rsid w:val="00C1283D"/>
    <w:rsid w:val="00C16954"/>
    <w:rsid w:val="00C23C56"/>
    <w:rsid w:val="00C317AA"/>
    <w:rsid w:val="00C42FC0"/>
    <w:rsid w:val="00C51346"/>
    <w:rsid w:val="00C550B3"/>
    <w:rsid w:val="00C57559"/>
    <w:rsid w:val="00C60C4C"/>
    <w:rsid w:val="00C72B51"/>
    <w:rsid w:val="00C764FC"/>
    <w:rsid w:val="00C834A7"/>
    <w:rsid w:val="00C8472C"/>
    <w:rsid w:val="00C90D81"/>
    <w:rsid w:val="00C90EC6"/>
    <w:rsid w:val="00C965DC"/>
    <w:rsid w:val="00C9723C"/>
    <w:rsid w:val="00CA381A"/>
    <w:rsid w:val="00CA3D4C"/>
    <w:rsid w:val="00CB0719"/>
    <w:rsid w:val="00CC3C3A"/>
    <w:rsid w:val="00CD48EB"/>
    <w:rsid w:val="00CD4E5B"/>
    <w:rsid w:val="00CD6423"/>
    <w:rsid w:val="00CD7E58"/>
    <w:rsid w:val="00CE1685"/>
    <w:rsid w:val="00CE48EE"/>
    <w:rsid w:val="00CE5040"/>
    <w:rsid w:val="00CF7B8D"/>
    <w:rsid w:val="00D064E6"/>
    <w:rsid w:val="00D06F18"/>
    <w:rsid w:val="00D111EB"/>
    <w:rsid w:val="00D1489E"/>
    <w:rsid w:val="00D15F5F"/>
    <w:rsid w:val="00D16776"/>
    <w:rsid w:val="00D317A0"/>
    <w:rsid w:val="00D354F3"/>
    <w:rsid w:val="00D35FD0"/>
    <w:rsid w:val="00D37818"/>
    <w:rsid w:val="00D37B15"/>
    <w:rsid w:val="00D4167C"/>
    <w:rsid w:val="00D4306B"/>
    <w:rsid w:val="00D4528D"/>
    <w:rsid w:val="00D526D5"/>
    <w:rsid w:val="00D52AE6"/>
    <w:rsid w:val="00D52FA5"/>
    <w:rsid w:val="00D53B51"/>
    <w:rsid w:val="00D62DD5"/>
    <w:rsid w:val="00D705C8"/>
    <w:rsid w:val="00D82234"/>
    <w:rsid w:val="00D97EA0"/>
    <w:rsid w:val="00DA001D"/>
    <w:rsid w:val="00DA5A8C"/>
    <w:rsid w:val="00DA5C1C"/>
    <w:rsid w:val="00DA63A4"/>
    <w:rsid w:val="00DA67AF"/>
    <w:rsid w:val="00DC28BA"/>
    <w:rsid w:val="00DC40FF"/>
    <w:rsid w:val="00DC5E98"/>
    <w:rsid w:val="00DD3055"/>
    <w:rsid w:val="00DE11DA"/>
    <w:rsid w:val="00DE67FA"/>
    <w:rsid w:val="00DE6F4A"/>
    <w:rsid w:val="00DF2C05"/>
    <w:rsid w:val="00DF76D0"/>
    <w:rsid w:val="00E0183A"/>
    <w:rsid w:val="00E048EB"/>
    <w:rsid w:val="00E1082C"/>
    <w:rsid w:val="00E10E86"/>
    <w:rsid w:val="00E1290B"/>
    <w:rsid w:val="00E134B7"/>
    <w:rsid w:val="00E149D7"/>
    <w:rsid w:val="00E24FCC"/>
    <w:rsid w:val="00E255FD"/>
    <w:rsid w:val="00E269A9"/>
    <w:rsid w:val="00E30B11"/>
    <w:rsid w:val="00E31C9E"/>
    <w:rsid w:val="00E32555"/>
    <w:rsid w:val="00E332CA"/>
    <w:rsid w:val="00E362C9"/>
    <w:rsid w:val="00E45268"/>
    <w:rsid w:val="00E57569"/>
    <w:rsid w:val="00E62ED9"/>
    <w:rsid w:val="00E6408D"/>
    <w:rsid w:val="00E65355"/>
    <w:rsid w:val="00E65F72"/>
    <w:rsid w:val="00E6658E"/>
    <w:rsid w:val="00E66D6E"/>
    <w:rsid w:val="00E717D0"/>
    <w:rsid w:val="00E729AD"/>
    <w:rsid w:val="00E737ED"/>
    <w:rsid w:val="00E76871"/>
    <w:rsid w:val="00E77349"/>
    <w:rsid w:val="00E80C7D"/>
    <w:rsid w:val="00E83F56"/>
    <w:rsid w:val="00E85A0A"/>
    <w:rsid w:val="00E936F5"/>
    <w:rsid w:val="00E94667"/>
    <w:rsid w:val="00E96E0E"/>
    <w:rsid w:val="00EA054E"/>
    <w:rsid w:val="00EA0A39"/>
    <w:rsid w:val="00EA0E4E"/>
    <w:rsid w:val="00EB5556"/>
    <w:rsid w:val="00EC3389"/>
    <w:rsid w:val="00EC375C"/>
    <w:rsid w:val="00EC7D5A"/>
    <w:rsid w:val="00ED54B6"/>
    <w:rsid w:val="00EE59A6"/>
    <w:rsid w:val="00F045B8"/>
    <w:rsid w:val="00F05EE8"/>
    <w:rsid w:val="00F06B6C"/>
    <w:rsid w:val="00F102DC"/>
    <w:rsid w:val="00F12EA4"/>
    <w:rsid w:val="00F143EC"/>
    <w:rsid w:val="00F151B1"/>
    <w:rsid w:val="00F15DF2"/>
    <w:rsid w:val="00F174BE"/>
    <w:rsid w:val="00F258E2"/>
    <w:rsid w:val="00F26DD2"/>
    <w:rsid w:val="00F27F57"/>
    <w:rsid w:val="00F30D17"/>
    <w:rsid w:val="00F31A95"/>
    <w:rsid w:val="00F40E30"/>
    <w:rsid w:val="00F46242"/>
    <w:rsid w:val="00F55ED2"/>
    <w:rsid w:val="00F60B46"/>
    <w:rsid w:val="00F83F22"/>
    <w:rsid w:val="00F85074"/>
    <w:rsid w:val="00FA5AF1"/>
    <w:rsid w:val="00FA6933"/>
    <w:rsid w:val="00FB2421"/>
    <w:rsid w:val="00FB60E7"/>
    <w:rsid w:val="00FC2F39"/>
    <w:rsid w:val="00FC611D"/>
    <w:rsid w:val="00FC617A"/>
    <w:rsid w:val="00FC6CEA"/>
    <w:rsid w:val="00FC75EB"/>
    <w:rsid w:val="00FD5B23"/>
    <w:rsid w:val="00FD5CD3"/>
    <w:rsid w:val="00FE1B14"/>
    <w:rsid w:val="00FE1CCF"/>
    <w:rsid w:val="00FE3013"/>
    <w:rsid w:val="00FE4589"/>
    <w:rsid w:val="00FE46E7"/>
    <w:rsid w:val="00FE5972"/>
    <w:rsid w:val="00FE654C"/>
    <w:rsid w:val="00FF0F37"/>
    <w:rsid w:val="00FF1213"/>
    <w:rsid w:val="00FF334F"/>
    <w:rsid w:val="00FF69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0957F"/>
  <w15:chartTrackingRefBased/>
  <w15:docId w15:val="{13142EC1-C9A9-409E-AD51-4D7B17C2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51B1"/>
    <w:rPr>
      <w:sz w:val="24"/>
      <w:szCs w:val="24"/>
    </w:rPr>
  </w:style>
  <w:style w:type="paragraph" w:styleId="Nadpis1">
    <w:name w:val="heading 1"/>
    <w:aliases w:val="V_Head1,H1,_nadpis1,h1,Heading,2,(Alt+1),NADPIS,Heading 11111,Kapitola,Jméno organizace,kapitola,Nadpis1,TOC 11,Nadpis dokumentu,ASAPHeading 1,1stOrd (I.),Appendix Hd,ah,AH,First-Order Heading,1,nadpis1"/>
    <w:basedOn w:val="Normln"/>
    <w:next w:val="Normln"/>
    <w:qFormat/>
    <w:pPr>
      <w:keepNext/>
      <w:autoSpaceDE w:val="0"/>
      <w:autoSpaceDN w:val="0"/>
      <w:spacing w:line="240" w:lineRule="atLeast"/>
      <w:jc w:val="center"/>
      <w:outlineLvl w:val="0"/>
    </w:pPr>
    <w:rPr>
      <w:b/>
      <w:caps/>
      <w:sz w:val="44"/>
      <w:szCs w:val="20"/>
    </w:rPr>
  </w:style>
  <w:style w:type="paragraph" w:styleId="Nadpis2">
    <w:name w:val="heading 2"/>
    <w:aliases w:val="Subtitle,V_Head2,_nadpis2,F2,F21,H2,Podkapitola1,hlavicka,h2,Nadpis 2T,(Alt+2),H21,H22,H23,H211,H221,H24,H212,H222,H231,H2111,H2211,PA Major Section,Podkapitola 1,Podkapitola 11,Podkapitola 12,Podkapitola 13,Podkapitola 14,Podkapitola 15"/>
    <w:basedOn w:val="Normln"/>
    <w:next w:val="Normln"/>
    <w:qFormat/>
    <w:pPr>
      <w:keepNext/>
      <w:autoSpaceDE w:val="0"/>
      <w:autoSpaceDN w:val="0"/>
      <w:jc w:val="both"/>
      <w:outlineLvl w:val="1"/>
    </w:pPr>
    <w:rPr>
      <w:b/>
      <w:sz w:val="20"/>
      <w:szCs w:val="20"/>
    </w:rPr>
  </w:style>
  <w:style w:type="paragraph" w:styleId="Nadpis3">
    <w:name w:val="heading 3"/>
    <w:aliases w:val="V_Head3,H3,V_Head31,V_Head32,V_Head311,V_Head33,V_Head312,V_Head321,V_Head3111,V_Head34,V_Head313,V_Head322,V_Head3112,Záhlaví 3,Podkapitola2,h3,h3 sub heading,(Alt+3),Table Attribute Heading,Heading C,sub Italic,proj3,proj31,proj32,proj33"/>
    <w:basedOn w:val="Normln"/>
    <w:next w:val="Normln"/>
    <w:qFormat/>
    <w:pPr>
      <w:keepNext/>
      <w:widowControl w:val="0"/>
      <w:numPr>
        <w:ilvl w:val="2"/>
        <w:numId w:val="1"/>
      </w:numPr>
      <w:spacing w:before="60" w:after="60"/>
      <w:jc w:val="both"/>
      <w:outlineLvl w:val="2"/>
    </w:pPr>
    <w:rPr>
      <w:szCs w:val="20"/>
    </w:rPr>
  </w:style>
  <w:style w:type="paragraph" w:styleId="Nadpis4">
    <w:name w:val="heading 4"/>
    <w:aliases w:val="V_Head4,Podkapitola3,Aufgabe,DOC_Head4,H4,PA Micro Section,Nadpis4"/>
    <w:basedOn w:val="Normln"/>
    <w:next w:val="Normln"/>
    <w:qFormat/>
    <w:pPr>
      <w:keepNext/>
      <w:jc w:val="center"/>
      <w:outlineLvl w:val="3"/>
    </w:pPr>
    <w:rPr>
      <w:b/>
      <w:sz w:val="28"/>
      <w:szCs w:val="20"/>
    </w:rPr>
  </w:style>
  <w:style w:type="paragraph" w:styleId="Nadpis5">
    <w:name w:val="heading 5"/>
    <w:aliases w:val="V_Head5"/>
    <w:basedOn w:val="Normln"/>
    <w:next w:val="Normln"/>
    <w:qFormat/>
    <w:pPr>
      <w:widowControl w:val="0"/>
      <w:spacing w:before="240" w:after="60"/>
      <w:outlineLvl w:val="4"/>
    </w:pPr>
    <w:rPr>
      <w:b/>
      <w:sz w:val="20"/>
      <w:szCs w:val="20"/>
    </w:rPr>
  </w:style>
  <w:style w:type="paragraph" w:styleId="Nadpis6">
    <w:name w:val="heading 6"/>
    <w:basedOn w:val="Normln"/>
    <w:next w:val="Normln"/>
    <w:qFormat/>
    <w:pPr>
      <w:widowControl w:val="0"/>
      <w:spacing w:before="240" w:after="60"/>
      <w:outlineLvl w:val="5"/>
    </w:pPr>
    <w:rPr>
      <w:i/>
      <w:sz w:val="22"/>
      <w:szCs w:val="20"/>
    </w:rPr>
  </w:style>
  <w:style w:type="paragraph" w:styleId="Nadpis7">
    <w:name w:val="heading 7"/>
    <w:basedOn w:val="Normln"/>
    <w:next w:val="Normln"/>
    <w:qFormat/>
    <w:pPr>
      <w:widowControl w:val="0"/>
      <w:spacing w:before="240" w:after="60"/>
      <w:outlineLvl w:val="6"/>
    </w:pPr>
    <w:rPr>
      <w:rFonts w:ascii="Arial" w:hAnsi="Arial"/>
      <w:sz w:val="20"/>
      <w:szCs w:val="20"/>
    </w:rPr>
  </w:style>
  <w:style w:type="paragraph" w:styleId="Nadpis8">
    <w:name w:val="heading 8"/>
    <w:basedOn w:val="Normln"/>
    <w:next w:val="Normln"/>
    <w:qFormat/>
    <w:pPr>
      <w:widowControl w:val="0"/>
      <w:spacing w:before="240" w:after="60"/>
      <w:outlineLvl w:val="7"/>
    </w:pPr>
    <w:rPr>
      <w:rFonts w:ascii="Arial" w:hAnsi="Arial"/>
      <w:i/>
      <w:sz w:val="20"/>
      <w:szCs w:val="20"/>
    </w:rPr>
  </w:style>
  <w:style w:type="paragraph" w:styleId="Nadpis9">
    <w:name w:val="heading 9"/>
    <w:basedOn w:val="Normln"/>
    <w:next w:val="Normln"/>
    <w:qFormat/>
    <w:pPr>
      <w:widowControl w:val="0"/>
      <w:spacing w:line="240" w:lineRule="atLeast"/>
      <w:outlineLvl w:val="8"/>
    </w:pPr>
    <w:rPr>
      <w:sz w:val="2"/>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pPr>
      <w:autoSpaceDE w:val="0"/>
      <w:autoSpaceDN w:val="0"/>
      <w:spacing w:before="120" w:line="240" w:lineRule="atLeast"/>
      <w:ind w:left="6804"/>
    </w:pPr>
    <w:rPr>
      <w:sz w:val="20"/>
      <w:szCs w:val="20"/>
    </w:rPr>
  </w:style>
  <w:style w:type="paragraph" w:customStyle="1" w:styleId="Nadpis1Clanek1VHead1Zhlav1">
    <w:name w:val="Nadpis 1.Clanek1.V_Head1.Záhlaví 1"/>
    <w:basedOn w:val="NormlnSmlouva"/>
    <w:next w:val="NormlnSmlouva"/>
    <w:pPr>
      <w:keepNext/>
      <w:tabs>
        <w:tab w:val="left" w:pos="360"/>
      </w:tabs>
      <w:spacing w:before="480" w:after="120"/>
    </w:pPr>
    <w:rPr>
      <w:rFonts w:ascii="Arial" w:hAnsi="Arial"/>
      <w:b/>
      <w:kern w:val="28"/>
      <w:sz w:val="28"/>
    </w:rPr>
  </w:style>
  <w:style w:type="paragraph" w:customStyle="1" w:styleId="NormlnSmlouva">
    <w:name w:val="Normální.Smlouva"/>
    <w:pPr>
      <w:widowControl w:val="0"/>
      <w:jc w:val="both"/>
    </w:pPr>
    <w:rPr>
      <w:sz w:val="24"/>
    </w:rPr>
  </w:style>
  <w:style w:type="paragraph" w:customStyle="1" w:styleId="SmluvniStrany">
    <w:name w:val="SmluvniStrany"/>
    <w:basedOn w:val="NormlnSmlouva"/>
    <w:pPr>
      <w:tabs>
        <w:tab w:val="left" w:pos="3969"/>
        <w:tab w:val="left" w:pos="4536"/>
      </w:tabs>
      <w:ind w:left="567"/>
    </w:pPr>
  </w:style>
  <w:style w:type="character" w:styleId="Hypertextovodkaz">
    <w:name w:val="Hyperlink"/>
    <w:rPr>
      <w:color w:val="0000FF"/>
      <w:u w:val="single"/>
    </w:rPr>
  </w:style>
  <w:style w:type="paragraph" w:styleId="Zkladntext3">
    <w:name w:val="Body Text 3"/>
    <w:basedOn w:val="Normln"/>
    <w:pPr>
      <w:autoSpaceDE w:val="0"/>
      <w:autoSpaceDN w:val="0"/>
      <w:ind w:right="-238"/>
      <w:jc w:val="both"/>
    </w:pPr>
    <w:rPr>
      <w:szCs w:val="20"/>
    </w:rPr>
  </w:style>
  <w:style w:type="paragraph" w:styleId="Zkladntextodsazen">
    <w:name w:val="Body Text Indent"/>
    <w:basedOn w:val="Normln"/>
    <w:pPr>
      <w:autoSpaceDE w:val="0"/>
      <w:autoSpaceDN w:val="0"/>
      <w:ind w:left="4253" w:hanging="3260"/>
      <w:jc w:val="both"/>
    </w:pPr>
    <w:rPr>
      <w:sz w:val="20"/>
      <w:szCs w:val="20"/>
    </w:rPr>
  </w:style>
  <w:style w:type="paragraph" w:styleId="Zkladntext2">
    <w:name w:val="Body Text 2"/>
    <w:basedOn w:val="Normln"/>
    <w:rPr>
      <w:szCs w:val="20"/>
    </w:rPr>
  </w:style>
  <w:style w:type="paragraph" w:styleId="Zkladntext">
    <w:name w:val="Body Text"/>
    <w:aliases w:val="Základní text 1,subtitle2,body text,b,Body Text Char,Body Text Char1 Char,Body Text Char Char Char,Body Text Char1 Char Char Char,Body Text Char Char Char Char Char,Body Text Char Char1 Char,Body Text Char1 Char1,Body Text Char Char Char1"/>
    <w:basedOn w:val="Normln"/>
    <w:pPr>
      <w:jc w:val="both"/>
    </w:pPr>
    <w:rPr>
      <w:szCs w:val="20"/>
    </w:rPr>
  </w:style>
  <w:style w:type="paragraph" w:customStyle="1" w:styleId="aknabidkanadpis1">
    <w:name w:val="ak_nabidka_nadpis1"/>
    <w:basedOn w:val="Normln"/>
    <w:next w:val="Normln"/>
    <w:pPr>
      <w:pageBreakBefore/>
      <w:numPr>
        <w:numId w:val="3"/>
      </w:numPr>
      <w:tabs>
        <w:tab w:val="num" w:pos="708"/>
      </w:tabs>
      <w:spacing w:before="360" w:after="240"/>
      <w:ind w:left="708" w:hanging="708"/>
      <w:jc w:val="both"/>
    </w:pPr>
    <w:rPr>
      <w:rFonts w:ascii="Georgia" w:hAnsi="Georgia"/>
      <w:b/>
      <w:smallCaps/>
      <w:sz w:val="28"/>
      <w:szCs w:val="28"/>
    </w:rPr>
  </w:style>
  <w:style w:type="paragraph" w:customStyle="1" w:styleId="aknabidkanadpis2">
    <w:name w:val="ak_nabidka_nadpis2"/>
    <w:basedOn w:val="Normln"/>
    <w:next w:val="Normln"/>
    <w:pPr>
      <w:numPr>
        <w:ilvl w:val="1"/>
        <w:numId w:val="3"/>
      </w:numPr>
      <w:spacing w:before="120" w:after="60"/>
      <w:jc w:val="both"/>
    </w:pPr>
    <w:rPr>
      <w:rFonts w:ascii="Georgia" w:hAnsi="Georgia"/>
      <w:b/>
    </w:rPr>
  </w:style>
  <w:style w:type="paragraph" w:customStyle="1" w:styleId="aknabidkanadpis3">
    <w:name w:val="ak_nabidka_nadpis3"/>
    <w:basedOn w:val="Normln"/>
    <w:next w:val="Normln"/>
    <w:pPr>
      <w:numPr>
        <w:ilvl w:val="2"/>
        <w:numId w:val="3"/>
      </w:numPr>
      <w:spacing w:before="120" w:after="60"/>
      <w:jc w:val="both"/>
    </w:pPr>
    <w:rPr>
      <w:rFonts w:ascii="Georgia" w:hAnsi="Georgia"/>
      <w:b/>
      <w:sz w:val="22"/>
    </w:rPr>
  </w:style>
  <w:style w:type="paragraph" w:customStyle="1" w:styleId="xl68">
    <w:name w:val="xl68"/>
    <w:basedOn w:val="Normln"/>
    <w:pPr>
      <w:spacing w:before="100" w:beforeAutospacing="1" w:after="100" w:afterAutospacing="1"/>
      <w:jc w:val="right"/>
      <w:textAlignment w:val="top"/>
    </w:pPr>
    <w:rPr>
      <w:color w:val="000000"/>
      <w:sz w:val="16"/>
      <w:szCs w:val="16"/>
    </w:rPr>
  </w:style>
  <w:style w:type="paragraph" w:styleId="Zhlav">
    <w:name w:val="header"/>
    <w:aliases w:val="En-tête 1.1,ContentsHeader,hd,záhlaví"/>
    <w:basedOn w:val="Normln"/>
    <w:link w:val="ZhlavChar"/>
    <w:uiPriority w:val="99"/>
    <w:pPr>
      <w:tabs>
        <w:tab w:val="center" w:pos="4536"/>
        <w:tab w:val="right" w:pos="9072"/>
      </w:tabs>
    </w:pPr>
    <w:rPr>
      <w:sz w:val="20"/>
      <w:szCs w:val="20"/>
      <w:lang w:val="en-GB"/>
    </w:r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autoSpaceDE w:val="0"/>
      <w:autoSpaceDN w:val="0"/>
    </w:pPr>
    <w:rPr>
      <w:sz w:val="20"/>
      <w:szCs w:val="20"/>
    </w:rPr>
  </w:style>
  <w:style w:type="paragraph" w:customStyle="1" w:styleId="OdrkyStyl">
    <w:name w:val="Odrážky Styl"/>
    <w:basedOn w:val="Normln"/>
    <w:pPr>
      <w:widowControl w:val="0"/>
      <w:numPr>
        <w:numId w:val="17"/>
      </w:numPr>
      <w:tabs>
        <w:tab w:val="left" w:pos="1800"/>
        <w:tab w:val="left" w:pos="3150"/>
      </w:tabs>
      <w:ind w:left="357" w:hanging="357"/>
      <w:jc w:val="both"/>
    </w:pPr>
    <w:rPr>
      <w:sz w:val="20"/>
      <w:szCs w:val="20"/>
    </w:rPr>
  </w:style>
  <w:style w:type="paragraph" w:customStyle="1" w:styleId="PassN1">
    <w:name w:val="PassN1"/>
    <w:next w:val="Normln"/>
    <w:pPr>
      <w:keepNext/>
      <w:keepLines/>
      <w:numPr>
        <w:numId w:val="13"/>
      </w:numPr>
      <w:tabs>
        <w:tab w:val="left" w:pos="567"/>
      </w:tabs>
      <w:spacing w:before="240"/>
      <w:outlineLvl w:val="0"/>
    </w:pPr>
    <w:rPr>
      <w:smallCaps/>
      <w:color w:val="0000FF"/>
      <w:sz w:val="48"/>
      <w:szCs w:val="48"/>
    </w:rPr>
  </w:style>
  <w:style w:type="paragraph" w:customStyle="1" w:styleId="PassN2">
    <w:name w:val="PassN2"/>
    <w:basedOn w:val="PassN1"/>
    <w:next w:val="Normln"/>
    <w:pPr>
      <w:numPr>
        <w:ilvl w:val="1"/>
      </w:numPr>
      <w:tabs>
        <w:tab w:val="clear" w:pos="567"/>
        <w:tab w:val="clear" w:pos="851"/>
        <w:tab w:val="num" w:pos="360"/>
      </w:tabs>
      <w:ind w:left="840" w:hanging="360"/>
      <w:outlineLvl w:val="1"/>
    </w:pPr>
    <w:rPr>
      <w:sz w:val="36"/>
      <w:szCs w:val="36"/>
    </w:rPr>
  </w:style>
  <w:style w:type="paragraph" w:customStyle="1" w:styleId="PassN3">
    <w:name w:val="PassN3"/>
    <w:basedOn w:val="PassN2"/>
    <w:next w:val="Normln"/>
    <w:pPr>
      <w:numPr>
        <w:ilvl w:val="2"/>
      </w:numPr>
      <w:tabs>
        <w:tab w:val="clear" w:pos="1418"/>
        <w:tab w:val="num" w:pos="360"/>
        <w:tab w:val="num" w:pos="840"/>
        <w:tab w:val="left" w:pos="1021"/>
      </w:tabs>
      <w:ind w:left="840" w:hanging="360"/>
      <w:outlineLvl w:val="2"/>
    </w:pPr>
    <w:rPr>
      <w:sz w:val="32"/>
      <w:szCs w:val="32"/>
    </w:rPr>
  </w:style>
  <w:style w:type="paragraph" w:customStyle="1" w:styleId="PassN4">
    <w:name w:val="PassN4"/>
    <w:basedOn w:val="PassN3"/>
    <w:next w:val="Normln"/>
    <w:pPr>
      <w:numPr>
        <w:ilvl w:val="3"/>
      </w:numPr>
      <w:tabs>
        <w:tab w:val="clear" w:pos="1021"/>
        <w:tab w:val="clear" w:pos="1985"/>
        <w:tab w:val="num" w:pos="360"/>
        <w:tab w:val="num" w:pos="840"/>
        <w:tab w:val="left" w:pos="1247"/>
      </w:tabs>
      <w:ind w:left="840" w:hanging="360"/>
      <w:outlineLvl w:val="3"/>
    </w:pPr>
    <w:rPr>
      <w:sz w:val="28"/>
      <w:szCs w:val="28"/>
    </w:rPr>
  </w:style>
  <w:style w:type="paragraph" w:customStyle="1" w:styleId="PassOdr">
    <w:name w:val="PassOdr"/>
    <w:basedOn w:val="Normln"/>
    <w:pPr>
      <w:numPr>
        <w:numId w:val="14"/>
      </w:numPr>
      <w:spacing w:before="40"/>
      <w:jc w:val="both"/>
    </w:pPr>
  </w:style>
  <w:style w:type="paragraph" w:customStyle="1" w:styleId="odstav">
    <w:name w:val="odstav"/>
    <w:basedOn w:val="Normln"/>
    <w:pPr>
      <w:widowControl w:val="0"/>
      <w:numPr>
        <w:numId w:val="15"/>
      </w:numPr>
      <w:jc w:val="both"/>
    </w:pPr>
    <w:rPr>
      <w:sz w:val="20"/>
      <w:szCs w:val="20"/>
    </w:rPr>
  </w:style>
  <w:style w:type="paragraph" w:customStyle="1" w:styleId="odrky">
    <w:name w:val="odrážky"/>
    <w:basedOn w:val="Normln"/>
    <w:pPr>
      <w:widowControl w:val="0"/>
      <w:numPr>
        <w:numId w:val="16"/>
      </w:numPr>
      <w:ind w:left="357" w:hanging="357"/>
      <w:jc w:val="both"/>
    </w:pPr>
    <w:rPr>
      <w:sz w:val="20"/>
      <w:szCs w:val="20"/>
    </w:rPr>
  </w:style>
  <w:style w:type="paragraph" w:styleId="slovanseznam">
    <w:name w:val="List Number"/>
    <w:basedOn w:val="Normln"/>
    <w:pPr>
      <w:widowControl w:val="0"/>
      <w:numPr>
        <w:numId w:val="5"/>
      </w:numPr>
      <w:jc w:val="both"/>
    </w:pPr>
    <w:rPr>
      <w:sz w:val="20"/>
      <w:szCs w:val="20"/>
    </w:rPr>
  </w:style>
  <w:style w:type="paragraph" w:styleId="slovanseznam2">
    <w:name w:val="List Number 2"/>
    <w:basedOn w:val="Normln"/>
    <w:pPr>
      <w:widowControl w:val="0"/>
      <w:numPr>
        <w:numId w:val="6"/>
      </w:numPr>
      <w:jc w:val="both"/>
    </w:pPr>
    <w:rPr>
      <w:sz w:val="20"/>
      <w:szCs w:val="20"/>
    </w:rPr>
  </w:style>
  <w:style w:type="paragraph" w:styleId="slovanseznam3">
    <w:name w:val="List Number 3"/>
    <w:basedOn w:val="Normln"/>
    <w:pPr>
      <w:widowControl w:val="0"/>
      <w:numPr>
        <w:numId w:val="7"/>
      </w:numPr>
      <w:jc w:val="both"/>
    </w:pPr>
    <w:rPr>
      <w:sz w:val="20"/>
      <w:szCs w:val="20"/>
    </w:rPr>
  </w:style>
  <w:style w:type="paragraph" w:styleId="slovanseznam4">
    <w:name w:val="List Number 4"/>
    <w:basedOn w:val="Normln"/>
    <w:pPr>
      <w:widowControl w:val="0"/>
      <w:numPr>
        <w:numId w:val="8"/>
      </w:numPr>
      <w:jc w:val="both"/>
    </w:pPr>
    <w:rPr>
      <w:sz w:val="20"/>
      <w:szCs w:val="20"/>
    </w:rPr>
  </w:style>
  <w:style w:type="paragraph" w:styleId="slovanseznam5">
    <w:name w:val="List Number 5"/>
    <w:basedOn w:val="Normln"/>
    <w:pPr>
      <w:widowControl w:val="0"/>
      <w:numPr>
        <w:numId w:val="9"/>
      </w:numPr>
      <w:jc w:val="both"/>
    </w:pPr>
    <w:rPr>
      <w:sz w:val="20"/>
      <w:szCs w:val="20"/>
    </w:rPr>
  </w:style>
  <w:style w:type="paragraph" w:styleId="Seznamsodrkami3">
    <w:name w:val="List Bullet 3"/>
    <w:basedOn w:val="Normln"/>
    <w:autoRedefine/>
    <w:pPr>
      <w:widowControl w:val="0"/>
      <w:numPr>
        <w:numId w:val="10"/>
      </w:numPr>
      <w:jc w:val="both"/>
    </w:pPr>
    <w:rPr>
      <w:sz w:val="20"/>
      <w:szCs w:val="20"/>
    </w:rPr>
  </w:style>
  <w:style w:type="paragraph" w:styleId="Seznamsodrkami4">
    <w:name w:val="List Bullet 4"/>
    <w:basedOn w:val="Normln"/>
    <w:autoRedefine/>
    <w:pPr>
      <w:widowControl w:val="0"/>
      <w:numPr>
        <w:numId w:val="11"/>
      </w:numPr>
      <w:jc w:val="both"/>
    </w:pPr>
    <w:rPr>
      <w:sz w:val="20"/>
      <w:szCs w:val="20"/>
    </w:rPr>
  </w:style>
  <w:style w:type="paragraph" w:styleId="Seznamsodrkami5">
    <w:name w:val="List Bullet 5"/>
    <w:basedOn w:val="Normln"/>
    <w:autoRedefine/>
    <w:pPr>
      <w:widowControl w:val="0"/>
      <w:numPr>
        <w:numId w:val="12"/>
      </w:numPr>
      <w:jc w:val="both"/>
    </w:pPr>
    <w:rPr>
      <w:sz w:val="20"/>
      <w:szCs w:val="20"/>
    </w:rPr>
  </w:style>
  <w:style w:type="paragraph" w:customStyle="1" w:styleId="Odrky0">
    <w:name w:val="Odrážky"/>
    <w:basedOn w:val="Normln"/>
    <w:pPr>
      <w:numPr>
        <w:numId w:val="18"/>
      </w:numPr>
      <w:jc w:val="both"/>
    </w:pPr>
    <w:rPr>
      <w:rFonts w:ascii="Tahoma" w:hAnsi="Tahoma"/>
      <w:sz w:val="20"/>
      <w:szCs w:val="20"/>
    </w:rPr>
  </w:style>
  <w:style w:type="paragraph" w:customStyle="1" w:styleId="ODRA">
    <w:name w:val="_ODRA"/>
    <w:basedOn w:val="Normln"/>
    <w:pPr>
      <w:numPr>
        <w:numId w:val="19"/>
      </w:numPr>
      <w:spacing w:before="120"/>
      <w:jc w:val="both"/>
    </w:pPr>
    <w:rPr>
      <w:rFonts w:ascii="Tahoma" w:hAnsi="Tahoma"/>
      <w:b/>
      <w:sz w:val="22"/>
      <w:szCs w:val="20"/>
    </w:rPr>
  </w:style>
  <w:style w:type="paragraph" w:customStyle="1" w:styleId="ODRAZKYPOPIS">
    <w:name w:val="ODRAZKY_POPIS"/>
    <w:basedOn w:val="Normln"/>
    <w:pPr>
      <w:numPr>
        <w:numId w:val="20"/>
      </w:numPr>
    </w:pPr>
    <w:rPr>
      <w:sz w:val="20"/>
      <w:szCs w:val="20"/>
    </w:rPr>
  </w:style>
  <w:style w:type="paragraph" w:styleId="Textbubliny">
    <w:name w:val="Balloon Text"/>
    <w:basedOn w:val="Normln"/>
    <w:link w:val="TextbublinyChar"/>
    <w:rsid w:val="001552C5"/>
    <w:rPr>
      <w:rFonts w:ascii="Tahoma" w:hAnsi="Tahoma"/>
      <w:sz w:val="16"/>
      <w:szCs w:val="16"/>
      <w:lang w:val="x-none" w:eastAsia="x-none"/>
    </w:rPr>
  </w:style>
  <w:style w:type="character" w:customStyle="1" w:styleId="TextbublinyChar">
    <w:name w:val="Text bubliny Char"/>
    <w:link w:val="Textbubliny"/>
    <w:rsid w:val="001552C5"/>
    <w:rPr>
      <w:rFonts w:ascii="Tahoma" w:hAnsi="Tahoma" w:cs="Tahoma"/>
      <w:sz w:val="16"/>
      <w:szCs w:val="16"/>
    </w:rPr>
  </w:style>
  <w:style w:type="character" w:styleId="Odkaznakoment">
    <w:name w:val="annotation reference"/>
    <w:uiPriority w:val="99"/>
    <w:rsid w:val="003D2228"/>
    <w:rPr>
      <w:sz w:val="16"/>
      <w:szCs w:val="16"/>
    </w:rPr>
  </w:style>
  <w:style w:type="paragraph" w:styleId="Textkomente">
    <w:name w:val="annotation text"/>
    <w:basedOn w:val="Normln"/>
    <w:link w:val="TextkomenteChar"/>
    <w:uiPriority w:val="99"/>
    <w:rsid w:val="003D2228"/>
    <w:rPr>
      <w:sz w:val="20"/>
      <w:szCs w:val="20"/>
    </w:rPr>
  </w:style>
  <w:style w:type="character" w:customStyle="1" w:styleId="TextkomenteChar">
    <w:name w:val="Text komentáře Char"/>
    <w:basedOn w:val="Standardnpsmoodstavce"/>
    <w:link w:val="Textkomente"/>
    <w:uiPriority w:val="99"/>
    <w:rsid w:val="003D2228"/>
  </w:style>
  <w:style w:type="paragraph" w:styleId="Pedmtkomente">
    <w:name w:val="annotation subject"/>
    <w:basedOn w:val="Textkomente"/>
    <w:next w:val="Textkomente"/>
    <w:link w:val="PedmtkomenteChar"/>
    <w:rsid w:val="003D2228"/>
    <w:rPr>
      <w:b/>
      <w:bCs/>
      <w:lang w:val="x-none" w:eastAsia="x-none"/>
    </w:rPr>
  </w:style>
  <w:style w:type="character" w:customStyle="1" w:styleId="PedmtkomenteChar">
    <w:name w:val="Předmět komentáře Char"/>
    <w:link w:val="Pedmtkomente"/>
    <w:rsid w:val="003D2228"/>
    <w:rPr>
      <w:b/>
      <w:bCs/>
    </w:rPr>
  </w:style>
  <w:style w:type="table" w:styleId="Mkatabulky">
    <w:name w:val="Table Grid"/>
    <w:basedOn w:val="Normlntabulka"/>
    <w:uiPriority w:val="39"/>
    <w:rsid w:val="00B2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Textlnkuslovan">
    <w:name w:val="RL Text článku číslovaný"/>
    <w:basedOn w:val="Normln"/>
    <w:link w:val="RLTextlnkuslovanChar"/>
    <w:uiPriority w:val="99"/>
    <w:rsid w:val="0003769B"/>
    <w:pPr>
      <w:tabs>
        <w:tab w:val="num" w:pos="360"/>
      </w:tabs>
      <w:spacing w:after="120" w:line="280" w:lineRule="exact"/>
      <w:ind w:left="360" w:hanging="360"/>
      <w:jc w:val="both"/>
    </w:pPr>
    <w:rPr>
      <w:rFonts w:ascii="Calibri" w:eastAsia="Calibri" w:hAnsi="Calibri"/>
      <w:sz w:val="22"/>
      <w:lang w:val="x-none" w:eastAsia="x-none"/>
    </w:rPr>
  </w:style>
  <w:style w:type="paragraph" w:customStyle="1" w:styleId="RLlneksmlouvy">
    <w:name w:val="RL Článek smlouvy"/>
    <w:basedOn w:val="Normln"/>
    <w:next w:val="RLTextlnkuslovan"/>
    <w:link w:val="RLlneksmlouvyChar"/>
    <w:uiPriority w:val="99"/>
    <w:rsid w:val="0003769B"/>
    <w:pPr>
      <w:keepNext/>
      <w:tabs>
        <w:tab w:val="num" w:pos="737"/>
      </w:tabs>
      <w:suppressAutoHyphens/>
      <w:spacing w:before="360" w:after="120" w:line="280" w:lineRule="exact"/>
      <w:ind w:left="737" w:hanging="737"/>
      <w:jc w:val="both"/>
      <w:outlineLvl w:val="0"/>
    </w:pPr>
    <w:rPr>
      <w:rFonts w:ascii="Calibri" w:hAnsi="Calibri"/>
      <w:b/>
      <w:sz w:val="22"/>
      <w:lang w:val="x-none" w:eastAsia="x-none"/>
    </w:rPr>
  </w:style>
  <w:style w:type="character" w:customStyle="1" w:styleId="RLlneksmlouvyChar">
    <w:name w:val="RL Článek smlouvy Char"/>
    <w:link w:val="RLlneksmlouvy"/>
    <w:uiPriority w:val="99"/>
    <w:locked/>
    <w:rsid w:val="0003769B"/>
    <w:rPr>
      <w:rFonts w:ascii="Calibri" w:hAnsi="Calibri"/>
      <w:b/>
      <w:sz w:val="22"/>
      <w:szCs w:val="24"/>
      <w:lang w:val="x-none" w:eastAsia="x-none"/>
    </w:rPr>
  </w:style>
  <w:style w:type="character" w:customStyle="1" w:styleId="RLTextlnkuslovanChar">
    <w:name w:val="RL Text článku číslovaný Char"/>
    <w:link w:val="RLTextlnkuslovan"/>
    <w:uiPriority w:val="99"/>
    <w:locked/>
    <w:rsid w:val="0003769B"/>
    <w:rPr>
      <w:rFonts w:ascii="Calibri" w:eastAsia="Calibri" w:hAnsi="Calibri"/>
      <w:sz w:val="22"/>
      <w:szCs w:val="24"/>
      <w:lang w:val="x-none" w:eastAsia="x-none"/>
    </w:rPr>
  </w:style>
  <w:style w:type="paragraph" w:customStyle="1" w:styleId="Odstavecseseznamem1">
    <w:name w:val="Odstavec se seznamem1"/>
    <w:basedOn w:val="Normln"/>
    <w:rsid w:val="0003769B"/>
    <w:pPr>
      <w:ind w:left="720"/>
      <w:contextualSpacing/>
    </w:pPr>
    <w:rPr>
      <w:rFonts w:ascii="Arial" w:hAnsi="Arial"/>
      <w:sz w:val="20"/>
      <w:szCs w:val="20"/>
    </w:rPr>
  </w:style>
  <w:style w:type="paragraph" w:styleId="Odstavecseseznamem">
    <w:name w:val="List Paragraph"/>
    <w:basedOn w:val="Normln"/>
    <w:uiPriority w:val="34"/>
    <w:qFormat/>
    <w:rsid w:val="0003769B"/>
    <w:pPr>
      <w:spacing w:after="200" w:line="276" w:lineRule="auto"/>
      <w:ind w:left="720"/>
      <w:contextualSpacing/>
    </w:pPr>
    <w:rPr>
      <w:rFonts w:ascii="Calibri" w:eastAsia="Calibri" w:hAnsi="Calibri"/>
      <w:sz w:val="22"/>
      <w:szCs w:val="22"/>
      <w:lang w:eastAsia="en-US"/>
    </w:rPr>
  </w:style>
  <w:style w:type="paragraph" w:customStyle="1" w:styleId="StylStylNormlnSmlouva11bTun">
    <w:name w:val="Styl Styl Normální.Smlouva + 11 b. Tučné +"/>
    <w:basedOn w:val="Normln"/>
    <w:link w:val="StylStylNormlnSmlouva11bTunChar"/>
    <w:autoRedefine/>
    <w:rsid w:val="0003769B"/>
    <w:pPr>
      <w:widowControl w:val="0"/>
      <w:jc w:val="both"/>
    </w:pPr>
    <w:rPr>
      <w:rFonts w:ascii="Tahoma" w:hAnsi="Tahoma"/>
      <w:sz w:val="18"/>
      <w:szCs w:val="18"/>
      <w:lang w:val="x-none" w:eastAsia="x-none"/>
    </w:rPr>
  </w:style>
  <w:style w:type="character" w:customStyle="1" w:styleId="StylStylNormlnSmlouva11bTunChar">
    <w:name w:val="Styl Styl Normální.Smlouva + 11 b. Tučné + Char"/>
    <w:link w:val="StylStylNormlnSmlouva11bTun"/>
    <w:rsid w:val="0003769B"/>
    <w:rPr>
      <w:rFonts w:ascii="Tahoma" w:hAnsi="Tahoma"/>
      <w:sz w:val="18"/>
      <w:szCs w:val="18"/>
      <w:lang w:val="x-none" w:eastAsia="x-none"/>
    </w:rPr>
  </w:style>
  <w:style w:type="paragraph" w:customStyle="1" w:styleId="StylNormlnSmlouva11b">
    <w:name w:val="Styl Normální.Smlouva + 11 b."/>
    <w:basedOn w:val="Normln"/>
    <w:link w:val="StylNormlnSmlouva11bChar"/>
    <w:rsid w:val="004F273D"/>
    <w:pPr>
      <w:widowControl w:val="0"/>
      <w:jc w:val="both"/>
    </w:pPr>
    <w:rPr>
      <w:rFonts w:ascii="Tahoma" w:hAnsi="Tahoma"/>
      <w:sz w:val="20"/>
      <w:szCs w:val="20"/>
    </w:rPr>
  </w:style>
  <w:style w:type="character" w:customStyle="1" w:styleId="StylNormlnSmlouva11bChar">
    <w:name w:val="Styl Normální.Smlouva + 11 b. Char"/>
    <w:link w:val="StylNormlnSmlouva11b"/>
    <w:rsid w:val="004F273D"/>
    <w:rPr>
      <w:rFonts w:ascii="Tahoma" w:hAnsi="Tahoma"/>
    </w:rPr>
  </w:style>
  <w:style w:type="character" w:customStyle="1" w:styleId="ZpatChar">
    <w:name w:val="Zápatí Char"/>
    <w:link w:val="Zpat"/>
    <w:uiPriority w:val="99"/>
    <w:rsid w:val="00B81F32"/>
  </w:style>
  <w:style w:type="character" w:customStyle="1" w:styleId="ZhlavChar">
    <w:name w:val="Záhlaví Char"/>
    <w:aliases w:val="En-tête 1.1 Char,ContentsHeader Char,hd Char,záhlaví Char"/>
    <w:link w:val="Zhlav"/>
    <w:uiPriority w:val="99"/>
    <w:rsid w:val="00B81F32"/>
    <w:rPr>
      <w:lang w:val="en-GB"/>
    </w:rPr>
  </w:style>
  <w:style w:type="paragraph" w:styleId="Revize">
    <w:name w:val="Revision"/>
    <w:hidden/>
    <w:uiPriority w:val="99"/>
    <w:semiHidden/>
    <w:rsid w:val="00D52FA5"/>
    <w:rPr>
      <w:sz w:val="24"/>
      <w:szCs w:val="24"/>
    </w:rPr>
  </w:style>
  <w:style w:type="character" w:styleId="Nevyeenzmnka">
    <w:name w:val="Unresolved Mention"/>
    <w:basedOn w:val="Standardnpsmoodstavce"/>
    <w:uiPriority w:val="99"/>
    <w:semiHidden/>
    <w:unhideWhenUsed/>
    <w:rsid w:val="0014170F"/>
    <w:rPr>
      <w:color w:val="605E5C"/>
      <w:shd w:val="clear" w:color="auto" w:fill="E1DFDD"/>
    </w:rPr>
  </w:style>
  <w:style w:type="paragraph" w:customStyle="1" w:styleId="RLdajeosmluvnstran">
    <w:name w:val="RL  údaje o smluvní straně"/>
    <w:basedOn w:val="Normln"/>
    <w:uiPriority w:val="99"/>
    <w:rsid w:val="007674CF"/>
    <w:pPr>
      <w:spacing w:after="120" w:line="280" w:lineRule="exact"/>
      <w:jc w:val="center"/>
    </w:pPr>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309732">
      <w:bodyDiv w:val="1"/>
      <w:marLeft w:val="0"/>
      <w:marRight w:val="0"/>
      <w:marTop w:val="0"/>
      <w:marBottom w:val="0"/>
      <w:divBdr>
        <w:top w:val="none" w:sz="0" w:space="0" w:color="auto"/>
        <w:left w:val="none" w:sz="0" w:space="0" w:color="auto"/>
        <w:bottom w:val="none" w:sz="0" w:space="0" w:color="auto"/>
        <w:right w:val="none" w:sz="0" w:space="0" w:color="auto"/>
      </w:divBdr>
    </w:div>
    <w:div w:id="1221403359">
      <w:bodyDiv w:val="1"/>
      <w:marLeft w:val="0"/>
      <w:marRight w:val="0"/>
      <w:marTop w:val="0"/>
      <w:marBottom w:val="0"/>
      <w:divBdr>
        <w:top w:val="none" w:sz="0" w:space="0" w:color="auto"/>
        <w:left w:val="none" w:sz="0" w:space="0" w:color="auto"/>
        <w:bottom w:val="none" w:sz="0" w:space="0" w:color="auto"/>
        <w:right w:val="none" w:sz="0" w:space="0" w:color="auto"/>
      </w:divBdr>
    </w:div>
    <w:div w:id="14004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odatelna@melnik.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melni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3EC01BBD9CFF48ACBAB42E15D538F0" ma:contentTypeVersion="21" ma:contentTypeDescription="Vytvoří nový dokument" ma:contentTypeScope="" ma:versionID="860682a20319757942697f03621dbe9d">
  <xsd:schema xmlns:xsd="http://www.w3.org/2001/XMLSchema" xmlns:xs="http://www.w3.org/2001/XMLSchema" xmlns:p="http://schemas.microsoft.com/office/2006/metadata/properties" xmlns:ns2="6309cfb8-263f-48b8-92e7-7684eddc9657" xmlns:ns3="aba40c4f-42d7-49e1-8c7c-99a1c9452c4c" targetNamespace="http://schemas.microsoft.com/office/2006/metadata/properties" ma:root="true" ma:fieldsID="6acc94c009c78f60b9d559e9a40f7f7e" ns2:_="" ns3:_="">
    <xsd:import namespace="6309cfb8-263f-48b8-92e7-7684eddc9657"/>
    <xsd:import namespace="aba40c4f-42d7-49e1-8c7c-99a1c9452c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Informace" minOccurs="0"/>
                <xsd:element ref="ns2:Hotovo_x003f_" minOccurs="0"/>
                <xsd:element ref="ns2:_x00da_lo_x017e_i_x0161_t_x011b_"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9cfb8-263f-48b8-92e7-7684eddc9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formace" ma:index="12" nillable="true" ma:displayName="Informace" ma:internalName="Informace">
      <xsd:simpleType>
        <xsd:restriction base="dms:Note">
          <xsd:maxLength value="255"/>
        </xsd:restriction>
      </xsd:simpleType>
    </xsd:element>
    <xsd:element name="Hotovo_x003f_" ma:index="13" nillable="true" ma:displayName="Hotovo?" ma:default="0" ma:format="Dropdown" ma:internalName="Hotovo_x003f_">
      <xsd:simpleType>
        <xsd:restriction base="dms:Boolean"/>
      </xsd:simpleType>
    </xsd:element>
    <xsd:element name="_x00da_lo_x017e_i_x0161_t_x011b_" ma:index="14" nillable="true" ma:displayName="Úložiště" ma:default="1" ma:format="Dropdown" ma:internalName="_x00da_lo_x017e_i_x0161_t_x011b_">
      <xsd:simpleType>
        <xsd:restriction base="dms:Boolea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ea02a591-b1a6-4141-b19c-99ad2af8b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40c4f-42d7-49e1-8c7c-99a1c9452c4c" elementFormDefault="qualified">
    <xsd:import namespace="http://schemas.microsoft.com/office/2006/documentManagement/types"/>
    <xsd:import namespace="http://schemas.microsoft.com/office/infopath/2007/PartnerControls"/>
    <xsd:element name="SharedWithUsers" ma:index="10"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ce xmlns="6309cfb8-263f-48b8-92e7-7684eddc9657" xsi:nil="true"/>
    <_x00da_lo_x017e_i_x0161_t_x011b_ xmlns="6309cfb8-263f-48b8-92e7-7684eddc9657">true</_x00da_lo_x017e_i_x0161_t_x011b_>
    <Hotovo_x003f_ xmlns="6309cfb8-263f-48b8-92e7-7684eddc9657">false</Hotovo_x003f_>
    <lcf76f155ced4ddcb4097134ff3c332f xmlns="6309cfb8-263f-48b8-92e7-7684eddc96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93F747-52CF-4BCE-A04E-8F2E604F5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9cfb8-263f-48b8-92e7-7684eddc9657"/>
    <ds:schemaRef ds:uri="aba40c4f-42d7-49e1-8c7c-99a1c9452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D8036-2A49-4095-AA6C-65CAAFD504F7}">
  <ds:schemaRefs>
    <ds:schemaRef ds:uri="http://schemas.microsoft.com/sharepoint/v3/contenttype/forms"/>
  </ds:schemaRefs>
</ds:datastoreItem>
</file>

<file path=customXml/itemProps3.xml><?xml version="1.0" encoding="utf-8"?>
<ds:datastoreItem xmlns:ds="http://schemas.openxmlformats.org/officeDocument/2006/customXml" ds:itemID="{D27AF42E-A116-41F0-9DAE-5C9F54C8E1D0}">
  <ds:schemaRefs>
    <ds:schemaRef ds:uri="http://schemas.openxmlformats.org/officeDocument/2006/bibliography"/>
  </ds:schemaRefs>
</ds:datastoreItem>
</file>

<file path=customXml/itemProps4.xml><?xml version="1.0" encoding="utf-8"?>
<ds:datastoreItem xmlns:ds="http://schemas.openxmlformats.org/officeDocument/2006/customXml" ds:itemID="{5D1EBC53-16DE-4269-8723-90D3C2E24F9C}">
  <ds:schemaRefs>
    <ds:schemaRef ds:uri="http://schemas.microsoft.com/office/2006/metadata/properties"/>
    <ds:schemaRef ds:uri="http://schemas.microsoft.com/office/infopath/2007/PartnerControls"/>
    <ds:schemaRef ds:uri="6309cfb8-263f-48b8-92e7-7684eddc9657"/>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3820</Words>
  <Characters>22540</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Výtisk číslo:</vt:lpstr>
    </vt:vector>
  </TitlesOfParts>
  <Company>KMS software s.r.o</Company>
  <LinksUpToDate>false</LinksUpToDate>
  <CharactersWithSpaces>26308</CharactersWithSpaces>
  <SharedDoc>false</SharedDoc>
  <HLinks>
    <vt:vector size="6" baseType="variant">
      <vt:variant>
        <vt:i4>4653073</vt:i4>
      </vt:variant>
      <vt:variant>
        <vt:i4>0</vt:i4>
      </vt:variant>
      <vt:variant>
        <vt:i4>0</vt:i4>
      </vt:variant>
      <vt:variant>
        <vt:i4>5</vt:i4>
      </vt:variant>
      <vt:variant>
        <vt:lpwstr>http://helpdesk.haida.cz/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subject/>
  <dc:creator>Bukvic</dc:creator>
  <cp:keywords/>
  <cp:lastModifiedBy>Limprechtová Lucie</cp:lastModifiedBy>
  <cp:revision>25</cp:revision>
  <cp:lastPrinted>2016-05-31T18:37:00Z</cp:lastPrinted>
  <dcterms:created xsi:type="dcterms:W3CDTF">2026-04-13T08:57:00Z</dcterms:created>
  <dcterms:modified xsi:type="dcterms:W3CDTF">2026-05-06T05:32:00Z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0x010100BB3EC01BBD9CFF48ACBAB42E15D538F0</vt:lpwstr>
  </property>
  <property fmtid="{D5CDD505-2E9C-101B-9397-08002B2CF9AE}" pid="3" name="MediaServiceImageTags">
    <vt:lpwstr/>
  </property>
</Properties>
</file>