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E6B5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DD7A005" w14:textId="77777777"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7E435E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7E435E">
        <w:rPr>
          <w:rFonts w:ascii="Georgia" w:hAnsi="Georgia" w:cs="Arial"/>
          <w:b/>
        </w:rPr>
        <w:t>26</w:t>
      </w:r>
      <w:r w:rsidRPr="00F41D20">
        <w:rPr>
          <w:rFonts w:ascii="Georgia" w:hAnsi="Georgia" w:cs="Arial"/>
          <w:b/>
        </w:rPr>
        <w:t xml:space="preserve"> / </w:t>
      </w:r>
      <w:r w:rsidR="007E435E">
        <w:rPr>
          <w:rFonts w:ascii="Georgia" w:hAnsi="Georgia" w:cs="Arial"/>
          <w:b/>
        </w:rPr>
        <w:t>185</w:t>
      </w:r>
    </w:p>
    <w:p w14:paraId="6422B9BA" w14:textId="77777777" w:rsidR="007C5447" w:rsidRPr="008C2B14" w:rsidRDefault="007C5447">
      <w:pPr>
        <w:rPr>
          <w:rFonts w:ascii="Georgia" w:hAnsi="Georgia" w:cs="Arial"/>
        </w:rPr>
      </w:pPr>
    </w:p>
    <w:p w14:paraId="233C1393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2C7C3AB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54AA6C15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2901503A" w14:textId="77777777" w:rsidR="00BF66CE" w:rsidRPr="008C2B14" w:rsidRDefault="003872A0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Z</w:t>
      </w:r>
      <w:r w:rsidR="00BF66CE" w:rsidRPr="008C2B14">
        <w:rPr>
          <w:rFonts w:ascii="Georgia" w:hAnsi="Georgia" w:cs="Arial"/>
        </w:rPr>
        <w:t>astoupena</w:t>
      </w:r>
      <w:r>
        <w:rPr>
          <w:rFonts w:ascii="Georgia" w:hAnsi="Georgia" w:cs="Arial"/>
        </w:rPr>
        <w:t xml:space="preserve"> </w:t>
      </w:r>
      <w:r w:rsidRPr="003872A0">
        <w:rPr>
          <w:rFonts w:ascii="Georgia" w:hAnsi="Georgia" w:cs="Arial"/>
        </w:rPr>
        <w:t>Davidem Marečkem, generálním ředitelem</w:t>
      </w:r>
    </w:p>
    <w:p w14:paraId="326F7872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796C69CE" w14:textId="77777777" w:rsidR="006F4536" w:rsidRPr="008C2B14" w:rsidRDefault="006F4536" w:rsidP="00BF66CE">
      <w:pPr>
        <w:rPr>
          <w:rFonts w:ascii="Georgia" w:hAnsi="Georgia" w:cs="Arial"/>
        </w:rPr>
      </w:pPr>
    </w:p>
    <w:p w14:paraId="4F23ED1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304C2CF4" w14:textId="77777777" w:rsidR="006F4536" w:rsidRPr="008C2B14" w:rsidRDefault="006F4536" w:rsidP="00BF66CE">
      <w:pPr>
        <w:rPr>
          <w:rFonts w:ascii="Georgia" w:hAnsi="Georgia" w:cs="Arial"/>
        </w:rPr>
      </w:pPr>
    </w:p>
    <w:p w14:paraId="7565680D" w14:textId="77777777" w:rsidR="008C2B14" w:rsidRPr="00F41D20" w:rsidRDefault="008C070D" w:rsidP="008C2B14">
      <w:pPr>
        <w:rPr>
          <w:rFonts w:ascii="Georgia" w:hAnsi="Georgia" w:cs="Arial"/>
        </w:rPr>
      </w:pPr>
      <w:r>
        <w:rPr>
          <w:rFonts w:ascii="Georgia" w:hAnsi="Georgia" w:cs="Arial"/>
        </w:rPr>
        <w:t>název společnosti:</w:t>
      </w:r>
      <w:r w:rsidR="008C2B14" w:rsidRPr="00F41D20">
        <w:rPr>
          <w:rFonts w:ascii="Georgia" w:hAnsi="Georgia" w:cs="Arial"/>
        </w:rPr>
        <w:tab/>
      </w:r>
      <w:r w:rsidRPr="008C070D">
        <w:rPr>
          <w:rFonts w:ascii="Georgia" w:hAnsi="Georgia" w:cs="Arial"/>
        </w:rPr>
        <w:t>CLA Advisory s.r.o.</w:t>
      </w:r>
    </w:p>
    <w:p w14:paraId="4E55ABA4" w14:textId="77777777" w:rsidR="008C2B14" w:rsidRPr="008C070D" w:rsidRDefault="00EA27F4" w:rsidP="008C2B14">
      <w:pPr>
        <w:rPr>
          <w:rFonts w:ascii="Georgia" w:hAnsi="Georgia" w:cs="Arial"/>
        </w:rPr>
      </w:pPr>
      <w:r w:rsidRPr="008C070D">
        <w:rPr>
          <w:rFonts w:ascii="Georgia" w:hAnsi="Georgia" w:cs="Arial"/>
        </w:rPr>
        <w:t>se sídlem</w:t>
      </w:r>
      <w:r w:rsidR="008C2B14" w:rsidRPr="008C070D">
        <w:rPr>
          <w:rFonts w:ascii="Georgia" w:hAnsi="Georgia" w:cs="Arial"/>
        </w:rPr>
        <w:t>:</w:t>
      </w:r>
      <w:r w:rsidR="008C070D" w:rsidRPr="008C070D">
        <w:rPr>
          <w:rFonts w:ascii="Georgia" w:hAnsi="Georgia" w:cs="Arial"/>
        </w:rPr>
        <w:tab/>
      </w:r>
      <w:r w:rsidR="008C070D" w:rsidRPr="008C070D">
        <w:rPr>
          <w:rFonts w:ascii="Georgia" w:hAnsi="Georgia" w:cs="Arial"/>
        </w:rPr>
        <w:tab/>
        <w:t>Rohanské nábřeží 721/39, Karlín, 186 00 Praha</w:t>
      </w:r>
    </w:p>
    <w:p w14:paraId="47A6823A" w14:textId="77777777" w:rsidR="008C2B14" w:rsidRPr="008C070D" w:rsidRDefault="00EA27F4" w:rsidP="008C2B14">
      <w:pPr>
        <w:rPr>
          <w:rFonts w:ascii="Georgia" w:hAnsi="Georgia" w:cs="Arial"/>
        </w:rPr>
      </w:pPr>
      <w:r w:rsidRPr="008C070D">
        <w:rPr>
          <w:rFonts w:ascii="Georgia" w:hAnsi="Georgia" w:cs="Arial"/>
        </w:rPr>
        <w:t>IČ</w:t>
      </w:r>
      <w:r w:rsidR="008C2B14" w:rsidRPr="008C070D">
        <w:rPr>
          <w:rFonts w:ascii="Georgia" w:hAnsi="Georgia" w:cs="Arial"/>
        </w:rPr>
        <w:t>:</w:t>
      </w:r>
      <w:r w:rsidR="008C070D" w:rsidRPr="008C070D">
        <w:rPr>
          <w:rFonts w:ascii="Georgia" w:hAnsi="Georgia" w:cs="Arial"/>
        </w:rPr>
        <w:tab/>
      </w:r>
      <w:r w:rsidR="008C070D" w:rsidRPr="008C070D">
        <w:rPr>
          <w:rFonts w:ascii="Georgia" w:hAnsi="Georgia" w:cs="Arial"/>
        </w:rPr>
        <w:tab/>
      </w:r>
      <w:r w:rsidR="008C070D" w:rsidRPr="008C070D">
        <w:rPr>
          <w:rFonts w:ascii="Georgia" w:hAnsi="Georgia" w:cs="Arial"/>
        </w:rPr>
        <w:tab/>
        <w:t>25626311</w:t>
      </w:r>
    </w:p>
    <w:p w14:paraId="59DEC821" w14:textId="77777777" w:rsidR="00BF66CE" w:rsidRDefault="00BF66CE" w:rsidP="00BF66CE">
      <w:pPr>
        <w:rPr>
          <w:rFonts w:ascii="Georgia" w:hAnsi="Georgia" w:cs="Arial"/>
        </w:rPr>
      </w:pPr>
      <w:r w:rsidRPr="008C070D">
        <w:rPr>
          <w:rFonts w:ascii="Georgia" w:hAnsi="Georgia" w:cs="Arial"/>
        </w:rPr>
        <w:t>DIČ:</w:t>
      </w:r>
      <w:r w:rsidRPr="00EA27F4">
        <w:rPr>
          <w:rFonts w:ascii="Georgia" w:hAnsi="Georgia" w:cs="Arial"/>
        </w:rPr>
        <w:t xml:space="preserve"> </w:t>
      </w:r>
      <w:r w:rsidR="00EA27F4" w:rsidRPr="00EA27F4">
        <w:rPr>
          <w:rFonts w:ascii="Georgia" w:hAnsi="Georgia" w:cs="Arial"/>
        </w:rPr>
        <w:tab/>
      </w:r>
      <w:r w:rsidR="00EA27F4" w:rsidRPr="00EA27F4">
        <w:rPr>
          <w:rFonts w:ascii="Georgia" w:hAnsi="Georgia" w:cs="Arial"/>
        </w:rPr>
        <w:tab/>
      </w:r>
      <w:r w:rsidR="00EA27F4" w:rsidRPr="00EA27F4">
        <w:rPr>
          <w:rFonts w:ascii="Georgia" w:hAnsi="Georgia" w:cs="Arial"/>
        </w:rPr>
        <w:tab/>
      </w:r>
      <w:r w:rsidR="008C070D">
        <w:rPr>
          <w:rFonts w:ascii="Georgia" w:hAnsi="Georgia" w:cs="Arial"/>
        </w:rPr>
        <w:t>CZ</w:t>
      </w:r>
      <w:r w:rsidR="008C070D" w:rsidRPr="008C070D">
        <w:rPr>
          <w:rFonts w:ascii="Georgia" w:hAnsi="Georgia" w:cs="Arial"/>
        </w:rPr>
        <w:t>25626311</w:t>
      </w:r>
    </w:p>
    <w:p w14:paraId="6C5BB234" w14:textId="52A18C47" w:rsidR="00C002AA" w:rsidRPr="008C2B14" w:rsidRDefault="00C002AA" w:rsidP="00C002A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Zdeňkem </w:t>
      </w:r>
      <w:proofErr w:type="spellStart"/>
      <w:r>
        <w:rPr>
          <w:rFonts w:ascii="Georgia" w:hAnsi="Georgia" w:cs="Arial"/>
        </w:rPr>
        <w:t>Lážkem</w:t>
      </w:r>
      <w:proofErr w:type="spellEnd"/>
      <w:r w:rsidRPr="003872A0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>jednatelem</w:t>
      </w:r>
    </w:p>
    <w:p w14:paraId="52B08AC1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59C7F61D" w14:textId="77777777" w:rsidR="00BF66CE" w:rsidRPr="008C2B14" w:rsidRDefault="00BF66CE" w:rsidP="00BF66CE">
      <w:pPr>
        <w:rPr>
          <w:rFonts w:ascii="Georgia" w:hAnsi="Georgia" w:cs="Arial"/>
        </w:rPr>
      </w:pPr>
    </w:p>
    <w:p w14:paraId="673994DE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2710FCCA" w14:textId="77777777" w:rsidR="008F6061" w:rsidRDefault="008F6061" w:rsidP="00BF66CE">
      <w:pPr>
        <w:rPr>
          <w:rFonts w:ascii="Georgia" w:hAnsi="Georgia" w:cs="Arial"/>
        </w:rPr>
      </w:pPr>
    </w:p>
    <w:p w14:paraId="51BE99B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181AD9A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591C4736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CE4CC44" w14:textId="77777777"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607D2AE3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3CE32CAB" w14:textId="77777777" w:rsidR="00B32CF8" w:rsidRPr="008C070D" w:rsidRDefault="00B32CF8" w:rsidP="008C070D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8C070D" w:rsidRPr="008C070D">
        <w:rPr>
          <w:rFonts w:ascii="Georgia" w:hAnsi="Georgia" w:cs="Arial"/>
        </w:rPr>
        <w:t>odborné poradenské služby spočívající zejména v komplexní integraci pracovněprávních, daňových a souvisejících aspektů systémů sociálního a zdravotního zabezpečení, a to jak v národním, tak mezinárodním kontextu</w:t>
      </w:r>
      <w:r w:rsidR="00831773">
        <w:rPr>
          <w:rFonts w:ascii="Georgia" w:hAnsi="Georgia" w:cs="Arial"/>
        </w:rPr>
        <w:t>.</w:t>
      </w:r>
    </w:p>
    <w:p w14:paraId="72356CAB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0696C014" w14:textId="77777777"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C764B1">
        <w:rPr>
          <w:rFonts w:ascii="Georgia" w:hAnsi="Georgia" w:cs="Arial"/>
        </w:rPr>
        <w:t>:</w:t>
      </w:r>
      <w:r w:rsidR="00EA27F4" w:rsidRPr="00C764B1">
        <w:rPr>
          <w:rFonts w:ascii="Georgia" w:hAnsi="Georgia" w:cs="Arial"/>
        </w:rPr>
        <w:t xml:space="preserve"> </w:t>
      </w:r>
      <w:r w:rsidR="008C070D" w:rsidRPr="00C764B1">
        <w:rPr>
          <w:rFonts w:ascii="Georgia" w:hAnsi="Georgia" w:cs="Arial"/>
        </w:rPr>
        <w:t>Praha</w:t>
      </w:r>
      <w:r w:rsidR="0066013F" w:rsidRPr="00C764B1">
        <w:rPr>
          <w:rFonts w:ascii="Georgia" w:hAnsi="Georgia" w:cs="Arial"/>
        </w:rPr>
        <w:t>.</w:t>
      </w:r>
    </w:p>
    <w:p w14:paraId="60537EBA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7E31A000" w14:textId="7771E29A"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cena díla činí </w:t>
      </w:r>
      <w:r w:rsidR="008C070D">
        <w:rPr>
          <w:rFonts w:ascii="Georgia" w:hAnsi="Georgia" w:cs="Arial"/>
        </w:rPr>
        <w:t>3.300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8C070D">
        <w:rPr>
          <w:rFonts w:ascii="Georgia" w:hAnsi="Georgia" w:cs="Arial"/>
        </w:rPr>
        <w:t xml:space="preserve"> </w:t>
      </w:r>
      <w:r w:rsidR="00AC5CE5">
        <w:rPr>
          <w:rFonts w:ascii="Georgia" w:hAnsi="Georgia" w:cs="Arial"/>
        </w:rPr>
        <w:t xml:space="preserve">bez DPH </w:t>
      </w:r>
      <w:r w:rsidR="00A65803" w:rsidRPr="00EA27F4">
        <w:rPr>
          <w:rFonts w:ascii="Georgia" w:hAnsi="Georgia" w:cs="Arial"/>
        </w:rPr>
        <w:t xml:space="preserve">(slovy: </w:t>
      </w:r>
      <w:r w:rsidR="008C070D">
        <w:rPr>
          <w:rFonts w:ascii="Georgia" w:hAnsi="Georgia" w:cs="Arial"/>
        </w:rPr>
        <w:t>tři</w:t>
      </w:r>
      <w:r w:rsidR="00831773">
        <w:rPr>
          <w:rFonts w:ascii="Georgia" w:hAnsi="Georgia" w:cs="Arial"/>
        </w:rPr>
        <w:t xml:space="preserve"> t</w:t>
      </w:r>
      <w:r w:rsidR="008C070D">
        <w:rPr>
          <w:rFonts w:ascii="Georgia" w:hAnsi="Georgia" w:cs="Arial"/>
        </w:rPr>
        <w:t>isíce</w:t>
      </w:r>
      <w:r w:rsidR="00831773">
        <w:rPr>
          <w:rFonts w:ascii="Georgia" w:hAnsi="Georgia" w:cs="Arial"/>
        </w:rPr>
        <w:t xml:space="preserve"> </w:t>
      </w:r>
      <w:r w:rsidR="008C070D">
        <w:rPr>
          <w:rFonts w:ascii="Georgia" w:hAnsi="Georgia" w:cs="Arial"/>
        </w:rPr>
        <w:t>tři</w:t>
      </w:r>
      <w:r w:rsidR="00831773">
        <w:rPr>
          <w:rFonts w:ascii="Georgia" w:hAnsi="Georgia" w:cs="Arial"/>
        </w:rPr>
        <w:t xml:space="preserve"> </w:t>
      </w:r>
      <w:r w:rsidR="008C070D">
        <w:rPr>
          <w:rFonts w:ascii="Georgia" w:hAnsi="Georgia" w:cs="Arial"/>
        </w:rPr>
        <w:t xml:space="preserve">sta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8C070D">
        <w:rPr>
          <w:rFonts w:ascii="Georgia" w:hAnsi="Georgia" w:cs="Arial"/>
        </w:rPr>
        <w:t>490.000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="00AC5CE5">
        <w:rPr>
          <w:rFonts w:ascii="Georgia" w:hAnsi="Georgia" w:cs="Arial"/>
        </w:rPr>
        <w:t xml:space="preserve">bez DPH </w:t>
      </w:r>
      <w:r w:rsidRPr="00EA27F4">
        <w:rPr>
          <w:rFonts w:ascii="Georgia" w:hAnsi="Georgia" w:cs="Arial"/>
        </w:rPr>
        <w:t xml:space="preserve">(slovy: </w:t>
      </w:r>
      <w:r w:rsidR="008C070D">
        <w:rPr>
          <w:rFonts w:ascii="Georgia" w:hAnsi="Georgia" w:cs="Arial"/>
        </w:rPr>
        <w:t>čtyři</w:t>
      </w:r>
      <w:r w:rsidR="00831773">
        <w:rPr>
          <w:rFonts w:ascii="Georgia" w:hAnsi="Georgia" w:cs="Arial"/>
        </w:rPr>
        <w:t xml:space="preserve"> </w:t>
      </w:r>
      <w:r w:rsidR="008C070D">
        <w:rPr>
          <w:rFonts w:ascii="Georgia" w:hAnsi="Georgia" w:cs="Arial"/>
        </w:rPr>
        <w:t>sta</w:t>
      </w:r>
      <w:r w:rsidR="00831773">
        <w:rPr>
          <w:rFonts w:ascii="Georgia" w:hAnsi="Georgia" w:cs="Arial"/>
        </w:rPr>
        <w:t xml:space="preserve"> </w:t>
      </w:r>
      <w:r w:rsidR="008C070D">
        <w:rPr>
          <w:rFonts w:ascii="Georgia" w:hAnsi="Georgia" w:cs="Arial"/>
        </w:rPr>
        <w:t>devadesát tisíc</w:t>
      </w:r>
      <w:r w:rsidRPr="00EA27F4">
        <w:rPr>
          <w:rFonts w:ascii="Georgia" w:hAnsi="Georgia" w:cs="Arial"/>
        </w:rPr>
        <w:t xml:space="preserve"> korun českých)</w:t>
      </w:r>
      <w:r>
        <w:rPr>
          <w:rFonts w:ascii="Georgia" w:hAnsi="Georgia" w:cs="Arial"/>
        </w:rPr>
        <w:t>.</w:t>
      </w:r>
    </w:p>
    <w:p w14:paraId="50D4188F" w14:textId="77777777" w:rsidR="00E5512D" w:rsidRDefault="00E5512D" w:rsidP="00E5512D">
      <w:pPr>
        <w:pStyle w:val="Odstavecseseznamem"/>
        <w:rPr>
          <w:rFonts w:ascii="Georgia" w:hAnsi="Georgia" w:cs="Arial"/>
        </w:rPr>
      </w:pPr>
    </w:p>
    <w:p w14:paraId="73BF09D3" w14:textId="77777777"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02E8E8BB" w14:textId="77777777"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14:paraId="3C34F1D3" w14:textId="77777777"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ČF zaplatí zhotoviteli cen</w:t>
      </w:r>
      <w:r w:rsidRPr="00C764B1">
        <w:rPr>
          <w:rFonts w:ascii="Georgia" w:hAnsi="Georgia" w:cs="Arial"/>
        </w:rPr>
        <w:t xml:space="preserve">u díla </w:t>
      </w:r>
      <w:r w:rsidR="00424826" w:rsidRPr="00C764B1">
        <w:rPr>
          <w:rFonts w:ascii="Georgia" w:hAnsi="Georgia" w:cs="Arial"/>
        </w:rPr>
        <w:t xml:space="preserve">vždy v rozsahu </w:t>
      </w:r>
      <w:r w:rsidR="00D367B5" w:rsidRPr="00C764B1">
        <w:rPr>
          <w:rFonts w:ascii="Georgia" w:hAnsi="Georgia" w:cs="Arial"/>
        </w:rPr>
        <w:t xml:space="preserve">odpovídajícím času </w:t>
      </w:r>
      <w:r w:rsidR="00424826" w:rsidRPr="00C764B1">
        <w:rPr>
          <w:rFonts w:ascii="Georgia" w:hAnsi="Georgia" w:cs="Arial"/>
        </w:rPr>
        <w:t xml:space="preserve">provádění díla v určitém kalendářním měsíci do </w:t>
      </w:r>
      <w:r w:rsidR="00783689" w:rsidRPr="00C764B1">
        <w:rPr>
          <w:rFonts w:ascii="Georgia" w:hAnsi="Georgia" w:cs="Arial"/>
        </w:rPr>
        <w:t xml:space="preserve">14 </w:t>
      </w:r>
      <w:r w:rsidRPr="00C764B1">
        <w:rPr>
          <w:rFonts w:ascii="Georgia" w:hAnsi="Georgia" w:cs="Arial"/>
        </w:rPr>
        <w:t xml:space="preserve">dnů od </w:t>
      </w:r>
      <w:r w:rsidR="00C764B1" w:rsidRPr="00C764B1">
        <w:rPr>
          <w:rFonts w:ascii="Georgia" w:hAnsi="Georgia" w:cs="Arial"/>
        </w:rPr>
        <w:t xml:space="preserve">vystavení faktury za </w:t>
      </w:r>
      <w:r w:rsidR="00424826" w:rsidRPr="00C764B1">
        <w:rPr>
          <w:rFonts w:ascii="Georgia" w:hAnsi="Georgia" w:cs="Arial"/>
        </w:rPr>
        <w:t>dan</w:t>
      </w:r>
      <w:r w:rsidR="00C764B1" w:rsidRPr="00C764B1">
        <w:rPr>
          <w:rFonts w:ascii="Georgia" w:hAnsi="Georgia" w:cs="Arial"/>
        </w:rPr>
        <w:t>ý</w:t>
      </w:r>
      <w:r w:rsidR="00424826" w:rsidRPr="00C764B1">
        <w:rPr>
          <w:rFonts w:ascii="Georgia" w:hAnsi="Georgia" w:cs="Arial"/>
        </w:rPr>
        <w:t xml:space="preserve"> </w:t>
      </w:r>
      <w:r w:rsidR="00B80F7C" w:rsidRPr="00C764B1">
        <w:rPr>
          <w:rFonts w:ascii="Georgia" w:hAnsi="Georgia" w:cs="Arial"/>
        </w:rPr>
        <w:t>kal</w:t>
      </w:r>
      <w:r w:rsidRPr="00C764B1">
        <w:rPr>
          <w:rFonts w:ascii="Georgia" w:hAnsi="Georgia" w:cs="Arial"/>
        </w:rPr>
        <w:t>e</w:t>
      </w:r>
      <w:r w:rsidR="00424826" w:rsidRPr="00C764B1">
        <w:rPr>
          <w:rFonts w:ascii="Georgia" w:hAnsi="Georgia" w:cs="Arial"/>
        </w:rPr>
        <w:t>ndářní měsíc</w:t>
      </w:r>
      <w:r w:rsidRPr="00C764B1">
        <w:rPr>
          <w:rFonts w:ascii="Georgia" w:hAnsi="Georgia" w:cs="Arial"/>
        </w:rPr>
        <w:t>.</w:t>
      </w:r>
      <w:r w:rsidR="00BE29B8" w:rsidRPr="00C764B1">
        <w:rPr>
          <w:rFonts w:ascii="Georgia" w:hAnsi="Georgia" w:cs="Arial"/>
        </w:rPr>
        <w:t xml:space="preserve"> Zhotovitel je povinen nejpozději do </w:t>
      </w:r>
      <w:r w:rsidR="004113ED" w:rsidRPr="00C764B1">
        <w:rPr>
          <w:rFonts w:ascii="Georgia" w:hAnsi="Georgia" w:cs="Arial"/>
        </w:rPr>
        <w:t>3</w:t>
      </w:r>
      <w:r w:rsidR="00BE29B8" w:rsidRPr="00C764B1">
        <w:rPr>
          <w:rFonts w:ascii="Georgia" w:hAnsi="Georgia" w:cs="Arial"/>
        </w:rPr>
        <w:t xml:space="preserve"> dnů od skončení kalendářního měsíce doručit ČF k odsouhlasení přehled času spotřebovaného na provádění díla v uplynulém měsíci.</w:t>
      </w:r>
    </w:p>
    <w:p w14:paraId="562E05B8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3E9E3B10" w14:textId="77777777" w:rsidR="00B32CF8" w:rsidRPr="00C764B1" w:rsidRDefault="00485403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764B1">
        <w:rPr>
          <w:rFonts w:ascii="Georgia" w:hAnsi="Georgia" w:cs="Arial"/>
        </w:rPr>
        <w:lastRenderedPageBreak/>
        <w:t>Zhotovitel je povinen doručit ČF na cenu díla fakturu s náležitostmi daňového dokladu, jinak se cena díla nestane splatnou.</w:t>
      </w:r>
      <w:r w:rsidR="00BE29B8" w:rsidRPr="00C764B1">
        <w:rPr>
          <w:rFonts w:ascii="Georgia" w:hAnsi="Georgia" w:cs="Arial"/>
        </w:rPr>
        <w:t xml:space="preserve"> Zhotovitel je povinen vystavit fakturu nejpozději do </w:t>
      </w:r>
      <w:r w:rsidR="004113ED" w:rsidRPr="00C764B1">
        <w:rPr>
          <w:rFonts w:ascii="Georgia" w:hAnsi="Georgia" w:cs="Arial"/>
        </w:rPr>
        <w:t>14</w:t>
      </w:r>
      <w:r w:rsidR="00BE29B8" w:rsidRPr="00C764B1">
        <w:rPr>
          <w:rFonts w:ascii="Georgia" w:hAnsi="Georgia" w:cs="Arial"/>
        </w:rPr>
        <w:t xml:space="preserve"> dnů od skončení kalendářního měsíce, ne však dříve, než ČF odsouhlasí přehled podle odstavce 6 tohoto článku.</w:t>
      </w:r>
    </w:p>
    <w:p w14:paraId="574C98C5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308DB41B" w14:textId="77777777"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474330EC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77B8A1A7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</w:p>
    <w:p w14:paraId="011E6E4C" w14:textId="77777777" w:rsidR="00EA27F4" w:rsidRDefault="00EA27F4" w:rsidP="00EA27F4">
      <w:pPr>
        <w:pStyle w:val="Odstavecseseznamem"/>
        <w:rPr>
          <w:rFonts w:ascii="Georgia" w:hAnsi="Georgia" w:cs="Arial"/>
        </w:rPr>
      </w:pPr>
    </w:p>
    <w:p w14:paraId="0779F902" w14:textId="77777777" w:rsidR="00EA27F4" w:rsidRDefault="00EA27F4" w:rsidP="004113ED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6D527952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100541F4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34BFF2F3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42D82ECA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7A87E567" w14:textId="77777777"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C764B1">
        <w:rPr>
          <w:rFonts w:ascii="Georgia" w:hAnsi="Georgia" w:cs="Arial"/>
        </w:rPr>
        <w:t>30.4.2036</w:t>
      </w:r>
      <w:r>
        <w:rPr>
          <w:rFonts w:ascii="Georgia" w:hAnsi="Georgia" w:cs="Arial"/>
        </w:rPr>
        <w:t>; a zároveň</w:t>
      </w:r>
    </w:p>
    <w:p w14:paraId="4A78A172" w14:textId="77777777"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do doby, kdy bude dosažena celková maximální částka ceny díla podle článku I odstavec 4 této smlouvy,</w:t>
      </w:r>
    </w:p>
    <w:p w14:paraId="10D6642A" w14:textId="77777777" w:rsidR="00B80F7C" w:rsidRPr="00F41D20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  <w:r w:rsidR="00035065">
        <w:rPr>
          <w:rFonts w:ascii="Georgia" w:hAnsi="Georgia" w:cs="Arial"/>
        </w:rPr>
        <w:t xml:space="preserve"> ČF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0BCD5941" w14:textId="77777777"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FE5DCB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10514AF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19B5FAEA" w14:textId="77777777" w:rsidR="00EA27F4" w:rsidRPr="00E35508" w:rsidRDefault="00EA27F4" w:rsidP="00EA27F4">
      <w:pPr>
        <w:pStyle w:val="Odstavecseseznamem"/>
        <w:ind w:left="0"/>
        <w:rPr>
          <w:rFonts w:ascii="Georgia" w:hAnsi="Georgia" w:cs="Arial"/>
          <w:b/>
          <w:highlight w:val="yellow"/>
        </w:rPr>
      </w:pPr>
    </w:p>
    <w:p w14:paraId="7567AF48" w14:textId="77777777" w:rsidR="00EA27F4" w:rsidRPr="00C764B1" w:rsidRDefault="00EA27F4" w:rsidP="00EA27F4">
      <w:pPr>
        <w:pStyle w:val="Odstavecseseznamem"/>
        <w:ind w:left="0"/>
        <w:rPr>
          <w:rFonts w:ascii="Georgia" w:hAnsi="Georgia" w:cs="Arial"/>
        </w:rPr>
      </w:pPr>
    </w:p>
    <w:p w14:paraId="25BC59EA" w14:textId="77777777" w:rsidR="00EA27F4" w:rsidRPr="00F41D20" w:rsidRDefault="00EA27F4" w:rsidP="00EA27F4">
      <w:pPr>
        <w:rPr>
          <w:rFonts w:ascii="Georgia" w:hAnsi="Georgia" w:cs="Arial"/>
        </w:rPr>
      </w:pPr>
      <w:r w:rsidRPr="00C764B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5D22A1E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AA69F0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552EEEF6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0492280A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7616C4D9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 xml:space="preserve">, ve znění pozdějších </w:t>
      </w:r>
      <w:r w:rsidR="00EA27F4" w:rsidRPr="00F41D20">
        <w:rPr>
          <w:rFonts w:ascii="Georgia" w:hAnsi="Georgia" w:cs="Arial"/>
        </w:rPr>
        <w:lastRenderedPageBreak/>
        <w:t>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628AA20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B76E7A4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1BA17D8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D58B2AE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6ECB7781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EB475D8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3C199B30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D63515C" w14:textId="77777777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C764B1">
        <w:rPr>
          <w:rFonts w:ascii="Georgia" w:hAnsi="Georgia" w:cs="Arial"/>
        </w:rPr>
        <w:t>28.4.2026</w:t>
      </w:r>
    </w:p>
    <w:p w14:paraId="263516DB" w14:textId="77777777" w:rsidR="00F66A71" w:rsidRPr="00F41D20" w:rsidRDefault="00F66A71" w:rsidP="00F66A71">
      <w:pPr>
        <w:rPr>
          <w:rFonts w:ascii="Georgia" w:hAnsi="Georgia" w:cs="Arial"/>
        </w:rPr>
      </w:pPr>
    </w:p>
    <w:p w14:paraId="5DBAA0A1" w14:textId="77777777" w:rsidR="00F66A71" w:rsidRDefault="00F66A71" w:rsidP="00F66A71">
      <w:pPr>
        <w:rPr>
          <w:rFonts w:ascii="Georgia" w:hAnsi="Georgia" w:cs="Arial"/>
        </w:rPr>
      </w:pPr>
    </w:p>
    <w:p w14:paraId="5BB12EDB" w14:textId="77777777" w:rsidR="00F66A71" w:rsidRPr="00F41D20" w:rsidRDefault="00F66A71" w:rsidP="00F66A71">
      <w:pPr>
        <w:rPr>
          <w:rFonts w:ascii="Georgia" w:hAnsi="Georgia" w:cs="Arial"/>
        </w:rPr>
      </w:pPr>
    </w:p>
    <w:p w14:paraId="375F76C1" w14:textId="77777777" w:rsidR="00F66A71" w:rsidRPr="00F41D20" w:rsidRDefault="00F66A71" w:rsidP="00F66A71">
      <w:pPr>
        <w:rPr>
          <w:rFonts w:ascii="Georgia" w:hAnsi="Georgia" w:cs="Arial"/>
        </w:rPr>
      </w:pPr>
    </w:p>
    <w:p w14:paraId="645B92DE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1E36C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2A291C62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0632A124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5F5C84C5" w14:textId="77777777" w:rsidR="00F66A71" w:rsidRDefault="00F66A71" w:rsidP="00F66A71">
      <w:pPr>
        <w:rPr>
          <w:rFonts w:ascii="Georgia" w:hAnsi="Georgia" w:cs="Arial"/>
        </w:rPr>
      </w:pPr>
    </w:p>
    <w:p w14:paraId="7B5E5739" w14:textId="77777777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C764B1">
        <w:rPr>
          <w:rFonts w:ascii="Georgia" w:hAnsi="Georgia" w:cs="Arial"/>
        </w:rPr>
        <w:t>Markéta Vodičková</w:t>
      </w:r>
    </w:p>
    <w:p w14:paraId="6D4527DB" w14:textId="77777777" w:rsidR="00F66A71" w:rsidRDefault="00F66A71" w:rsidP="00F66A71">
      <w:pPr>
        <w:rPr>
          <w:rFonts w:ascii="Georgia" w:hAnsi="Georgia" w:cs="Arial"/>
        </w:rPr>
      </w:pPr>
    </w:p>
    <w:p w14:paraId="1116EA08" w14:textId="77777777"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 w:rsidR="00C764B1">
        <w:rPr>
          <w:rFonts w:ascii="Georgia" w:hAnsi="Georgia" w:cs="Arial"/>
        </w:rPr>
        <w:t>Ondřej Matyáš</w:t>
      </w:r>
    </w:p>
    <w:p w14:paraId="371CF6EB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12B8" w14:textId="77777777" w:rsidR="00E230A8" w:rsidRDefault="00E230A8" w:rsidP="008C2B14">
      <w:r>
        <w:separator/>
      </w:r>
    </w:p>
  </w:endnote>
  <w:endnote w:type="continuationSeparator" w:id="0">
    <w:p w14:paraId="4D1BEED3" w14:textId="77777777" w:rsidR="00E230A8" w:rsidRDefault="00E230A8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C125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F5623D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65CA94DD" w14:textId="77777777" w:rsidR="007A3FAE" w:rsidRPr="007A3FAE" w:rsidRDefault="007A3FAE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2,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507A" w14:textId="77777777" w:rsidR="00E230A8" w:rsidRDefault="00E230A8" w:rsidP="008C2B14">
      <w:r>
        <w:separator/>
      </w:r>
    </w:p>
  </w:footnote>
  <w:footnote w:type="continuationSeparator" w:id="0">
    <w:p w14:paraId="2CE4BF34" w14:textId="77777777" w:rsidR="00E230A8" w:rsidRDefault="00E230A8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833108">
    <w:abstractNumId w:val="3"/>
  </w:num>
  <w:num w:numId="2" w16cid:durableId="396439482">
    <w:abstractNumId w:val="4"/>
  </w:num>
  <w:num w:numId="3" w16cid:durableId="1065377149">
    <w:abstractNumId w:val="0"/>
  </w:num>
  <w:num w:numId="4" w16cid:durableId="1446071770">
    <w:abstractNumId w:val="6"/>
  </w:num>
  <w:num w:numId="5" w16cid:durableId="1954089327">
    <w:abstractNumId w:val="1"/>
  </w:num>
  <w:num w:numId="6" w16cid:durableId="124737804">
    <w:abstractNumId w:val="2"/>
  </w:num>
  <w:num w:numId="7" w16cid:durableId="1784956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31BB8"/>
    <w:rsid w:val="00035065"/>
    <w:rsid w:val="000430D9"/>
    <w:rsid w:val="000963DC"/>
    <w:rsid w:val="0012113D"/>
    <w:rsid w:val="00134A7C"/>
    <w:rsid w:val="001E349C"/>
    <w:rsid w:val="00215170"/>
    <w:rsid w:val="002C1F50"/>
    <w:rsid w:val="002E5E28"/>
    <w:rsid w:val="002F064A"/>
    <w:rsid w:val="00322EB7"/>
    <w:rsid w:val="00362276"/>
    <w:rsid w:val="00372F2E"/>
    <w:rsid w:val="003872A0"/>
    <w:rsid w:val="003875B2"/>
    <w:rsid w:val="003C5977"/>
    <w:rsid w:val="003C68F4"/>
    <w:rsid w:val="003E0898"/>
    <w:rsid w:val="00401864"/>
    <w:rsid w:val="004113ED"/>
    <w:rsid w:val="00424826"/>
    <w:rsid w:val="00456812"/>
    <w:rsid w:val="00485403"/>
    <w:rsid w:val="00492CCD"/>
    <w:rsid w:val="00537181"/>
    <w:rsid w:val="00634D73"/>
    <w:rsid w:val="0066013F"/>
    <w:rsid w:val="006B2D37"/>
    <w:rsid w:val="006C1481"/>
    <w:rsid w:val="006F4536"/>
    <w:rsid w:val="00747281"/>
    <w:rsid w:val="00783689"/>
    <w:rsid w:val="007A3FAE"/>
    <w:rsid w:val="007C5447"/>
    <w:rsid w:val="007C70B5"/>
    <w:rsid w:val="007E435E"/>
    <w:rsid w:val="00831773"/>
    <w:rsid w:val="00876FCC"/>
    <w:rsid w:val="008B4AF0"/>
    <w:rsid w:val="008B4F10"/>
    <w:rsid w:val="008C070D"/>
    <w:rsid w:val="008C2B14"/>
    <w:rsid w:val="008F6061"/>
    <w:rsid w:val="00A65803"/>
    <w:rsid w:val="00AC20ED"/>
    <w:rsid w:val="00AC5CE5"/>
    <w:rsid w:val="00AE3257"/>
    <w:rsid w:val="00AF45B2"/>
    <w:rsid w:val="00B22D8D"/>
    <w:rsid w:val="00B32CF8"/>
    <w:rsid w:val="00B47AE2"/>
    <w:rsid w:val="00B6640B"/>
    <w:rsid w:val="00B80F7C"/>
    <w:rsid w:val="00BC3485"/>
    <w:rsid w:val="00BE29B8"/>
    <w:rsid w:val="00BF66CE"/>
    <w:rsid w:val="00C002AA"/>
    <w:rsid w:val="00C403A2"/>
    <w:rsid w:val="00C764B1"/>
    <w:rsid w:val="00C866CC"/>
    <w:rsid w:val="00CA4FE2"/>
    <w:rsid w:val="00CE5C80"/>
    <w:rsid w:val="00CE7250"/>
    <w:rsid w:val="00D367B5"/>
    <w:rsid w:val="00D401FF"/>
    <w:rsid w:val="00D70F6C"/>
    <w:rsid w:val="00DE6897"/>
    <w:rsid w:val="00E05C24"/>
    <w:rsid w:val="00E230A8"/>
    <w:rsid w:val="00E41578"/>
    <w:rsid w:val="00E5512D"/>
    <w:rsid w:val="00EA27F4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8D66B"/>
  <w15:chartTrackingRefBased/>
  <w15:docId w15:val="{D231DACF-4E5C-460C-8D86-EC1629C4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02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47FB7BEE0D147964F9DCEEBB980AE" ma:contentTypeVersion="19" ma:contentTypeDescription="Vytvoří nový dokument" ma:contentTypeScope="" ma:versionID="a4e694096086c45071e904547bbfbeb8">
  <xsd:schema xmlns:xsd="http://www.w3.org/2001/XMLSchema" xmlns:xs="http://www.w3.org/2001/XMLSchema" xmlns:p="http://schemas.microsoft.com/office/2006/metadata/properties" xmlns:ns2="87c684e4-bc03-4152-bfb1-e95f49008734" xmlns:ns3="18632ccf-0218-415f-aa7f-4472ce48954f" targetNamespace="http://schemas.microsoft.com/office/2006/metadata/properties" ma:root="true" ma:fieldsID="bb80e5a0aabb272f0b58689294439b23" ns2:_="" ns3:_="">
    <xsd:import namespace="87c684e4-bc03-4152-bfb1-e95f49008734"/>
    <xsd:import namespace="18632ccf-0218-415f-aa7f-4472ce48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um_Archivace" minOccurs="0"/>
                <xsd:element ref="ns2:Archivov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684e4-bc03-4152-bfb1-e95f49008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_Archivace" ma:index="25" nillable="true" ma:displayName="Datum_Archivace" ma:format="DateOnly" ma:internalName="Datum_Archivace">
      <xsd:simpleType>
        <xsd:restriction base="dms:DateTime"/>
      </xsd:simpleType>
    </xsd:element>
    <xsd:element name="Archivov_x00e1_no" ma:index="26" nillable="true" ma:displayName="Archivováno" ma:format="Dropdown" ma:internalName="Archivov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2ccf-0218-415f-aa7f-4472ce48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f48a80-5d9d-4b28-abd3-be134ab06410}" ma:internalName="TaxCatchAll" ma:showField="CatchAllData" ma:web="18632ccf-0218-415f-aa7f-4472ce48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Archivace xmlns="87c684e4-bc03-4152-bfb1-e95f49008734" xsi:nil="true"/>
    <Archivov_x00e1_no xmlns="87c684e4-bc03-4152-bfb1-e95f49008734" xsi:nil="true"/>
    <TaxCatchAll xmlns="18632ccf-0218-415f-aa7f-4472ce48954f"/>
    <lcf76f155ced4ddcb4097134ff3c332f xmlns="87c684e4-bc03-4152-bfb1-e95f490087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0359-0AB7-4AF9-9CFA-BB9C51466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684e4-bc03-4152-bfb1-e95f49008734"/>
    <ds:schemaRef ds:uri="18632ccf-0218-415f-aa7f-4472ce48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5D74F-AB7A-4811-82BC-306F382E9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AF2B4-4E91-4309-A589-B7BD1AB3A42C}">
  <ds:schemaRefs>
    <ds:schemaRef ds:uri="http://schemas.microsoft.com/office/2006/metadata/properties"/>
    <ds:schemaRef ds:uri="http://schemas.microsoft.com/office/infopath/2007/PartnerControls"/>
    <ds:schemaRef ds:uri="87c684e4-bc03-4152-bfb1-e95f49008734"/>
    <ds:schemaRef ds:uri="18632ccf-0218-415f-aa7f-4472ce48954f"/>
  </ds:schemaRefs>
</ds:datastoreItem>
</file>

<file path=customXml/itemProps4.xml><?xml version="1.0" encoding="utf-8"?>
<ds:datastoreItem xmlns:ds="http://schemas.openxmlformats.org/officeDocument/2006/customXml" ds:itemID="{87E9CC65-FA0B-483A-9B23-CBA09809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Ondřej</dc:creator>
  <cp:keywords/>
  <cp:lastModifiedBy>Matyáš Ondřej</cp:lastModifiedBy>
  <cp:revision>3</cp:revision>
  <cp:lastPrinted>2014-04-28T11:21:00Z</cp:lastPrinted>
  <dcterms:created xsi:type="dcterms:W3CDTF">2026-04-28T08:35:00Z</dcterms:created>
  <dcterms:modified xsi:type="dcterms:W3CDTF">2026-04-29T09:48:00Z</dcterms:modified>
</cp:coreProperties>
</file>