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02FE4" w14:textId="0744E144" w:rsidR="00F12D68" w:rsidRDefault="00F12D68" w:rsidP="00F12D68">
      <w:pPr>
        <w:pStyle w:val="StylDoprava"/>
        <w:rPr>
          <w:rFonts w:cs="Arial"/>
          <w:sz w:val="22"/>
          <w:szCs w:val="22"/>
        </w:rPr>
      </w:pPr>
      <w:r>
        <w:rPr>
          <w:rFonts w:cs="Arial"/>
          <w:sz w:val="22"/>
          <w:szCs w:val="22"/>
        </w:rPr>
        <w:t xml:space="preserve">Č.j. </w:t>
      </w:r>
      <w:r w:rsidR="000E007B" w:rsidRPr="000E007B">
        <w:rPr>
          <w:rFonts w:cs="Arial"/>
          <w:sz w:val="22"/>
          <w:szCs w:val="22"/>
        </w:rPr>
        <w:t>SPU 118083/2026/Fra</w:t>
      </w:r>
    </w:p>
    <w:p w14:paraId="48CA0EAD" w14:textId="4EBAECC1" w:rsidR="00F12D68" w:rsidRDefault="00F12D68" w:rsidP="00F12D68">
      <w:pPr>
        <w:pStyle w:val="StylDoprava"/>
        <w:rPr>
          <w:rFonts w:cs="Arial"/>
          <w:sz w:val="22"/>
          <w:szCs w:val="22"/>
        </w:rPr>
      </w:pPr>
      <w:r>
        <w:rPr>
          <w:rFonts w:cs="Arial"/>
          <w:sz w:val="22"/>
          <w:szCs w:val="22"/>
        </w:rPr>
        <w:t>UID:</w:t>
      </w:r>
      <w:r w:rsidR="00E23ACB">
        <w:rPr>
          <w:rFonts w:cs="Arial"/>
          <w:sz w:val="22"/>
          <w:szCs w:val="22"/>
        </w:rPr>
        <w:t xml:space="preserve"> </w:t>
      </w:r>
      <w:r w:rsidR="00E23ACB" w:rsidRPr="00E23ACB">
        <w:rPr>
          <w:rFonts w:cs="Arial"/>
          <w:sz w:val="22"/>
          <w:szCs w:val="22"/>
        </w:rPr>
        <w:t>spuess9df59aec</w:t>
      </w:r>
    </w:p>
    <w:p w14:paraId="0AA1DC51" w14:textId="77777777" w:rsidR="00C36725" w:rsidRPr="00E83DB9" w:rsidRDefault="00C36725" w:rsidP="00C36725">
      <w:pPr>
        <w:widowControl/>
        <w:rPr>
          <w:rFonts w:ascii="Arial" w:hAnsi="Arial" w:cs="Arial"/>
          <w:b/>
          <w:sz w:val="22"/>
          <w:szCs w:val="22"/>
        </w:rPr>
      </w:pPr>
      <w:r w:rsidRPr="00E83DB9">
        <w:rPr>
          <w:rFonts w:ascii="Arial" w:hAnsi="Arial" w:cs="Arial"/>
          <w:b/>
          <w:sz w:val="22"/>
          <w:szCs w:val="22"/>
        </w:rPr>
        <w:t>Česká republika - Státní pozemkový úřad</w:t>
      </w:r>
    </w:p>
    <w:p w14:paraId="7E8DBE41" w14:textId="77777777" w:rsidR="00C36725" w:rsidRPr="00E83DB9" w:rsidRDefault="00C36725" w:rsidP="00C36725">
      <w:pPr>
        <w:widowControl/>
        <w:rPr>
          <w:rFonts w:ascii="Arial" w:hAnsi="Arial" w:cs="Arial"/>
          <w:sz w:val="22"/>
          <w:szCs w:val="22"/>
        </w:rPr>
      </w:pPr>
      <w:r w:rsidRPr="00E83DB9">
        <w:rPr>
          <w:rFonts w:ascii="Arial" w:hAnsi="Arial" w:cs="Arial"/>
          <w:sz w:val="22"/>
          <w:szCs w:val="22"/>
        </w:rPr>
        <w:t>Sídlo: Husinecká 1024/11a, 130 00 Praha 3</w:t>
      </w:r>
      <w:r w:rsidR="00500A76" w:rsidRPr="00E83DB9">
        <w:rPr>
          <w:rFonts w:ascii="Arial" w:hAnsi="Arial" w:cs="Arial"/>
          <w:sz w:val="22"/>
          <w:szCs w:val="22"/>
        </w:rPr>
        <w:t xml:space="preserve"> - Žižkov</w:t>
      </w:r>
      <w:r w:rsidRPr="00E83DB9">
        <w:rPr>
          <w:rFonts w:ascii="Arial" w:hAnsi="Arial" w:cs="Arial"/>
          <w:sz w:val="22"/>
          <w:szCs w:val="22"/>
        </w:rPr>
        <w:t>,</w:t>
      </w:r>
    </w:p>
    <w:p w14:paraId="1EC8B19C" w14:textId="77777777" w:rsidR="00C36725" w:rsidRPr="00E83DB9" w:rsidRDefault="00C36725" w:rsidP="00C36725">
      <w:pPr>
        <w:widowControl/>
        <w:rPr>
          <w:rFonts w:ascii="Arial" w:hAnsi="Arial" w:cs="Arial"/>
          <w:color w:val="000000"/>
          <w:sz w:val="22"/>
          <w:szCs w:val="22"/>
        </w:rPr>
      </w:pPr>
      <w:r w:rsidRPr="00E83DB9">
        <w:rPr>
          <w:rFonts w:ascii="Arial" w:hAnsi="Arial" w:cs="Arial"/>
          <w:color w:val="000000"/>
          <w:sz w:val="22"/>
          <w:szCs w:val="22"/>
        </w:rPr>
        <w:t>kter</w:t>
      </w:r>
      <w:r w:rsidR="00CD65C5" w:rsidRPr="00E83DB9">
        <w:rPr>
          <w:rFonts w:ascii="Arial" w:hAnsi="Arial" w:cs="Arial"/>
          <w:color w:val="000000"/>
          <w:sz w:val="22"/>
          <w:szCs w:val="22"/>
        </w:rPr>
        <w:t>ou</w:t>
      </w:r>
      <w:r w:rsidRPr="00E83DB9">
        <w:rPr>
          <w:rFonts w:ascii="Arial" w:hAnsi="Arial" w:cs="Arial"/>
          <w:color w:val="000000"/>
          <w:sz w:val="22"/>
          <w:szCs w:val="22"/>
        </w:rPr>
        <w:t xml:space="preserve"> zastupuje</w:t>
      </w:r>
      <w:r w:rsidRPr="00E83DB9">
        <w:rPr>
          <w:rFonts w:ascii="Arial" w:hAnsi="Arial" w:cs="Arial"/>
          <w:sz w:val="22"/>
          <w:szCs w:val="22"/>
        </w:rPr>
        <w:t xml:space="preserve"> </w:t>
      </w:r>
      <w:r w:rsidRPr="00E83DB9">
        <w:rPr>
          <w:rFonts w:ascii="Arial" w:hAnsi="Arial" w:cs="Arial"/>
          <w:color w:val="000000"/>
          <w:sz w:val="22"/>
          <w:szCs w:val="22"/>
        </w:rPr>
        <w:t>Ing. Petr Lázňovský, ředitel Krajského pozemkového úřadu pro Královéhradecký kraj</w:t>
      </w:r>
    </w:p>
    <w:p w14:paraId="14527A07" w14:textId="77777777" w:rsidR="00C36725" w:rsidRPr="00E83DB9" w:rsidRDefault="00C36725" w:rsidP="00C36725">
      <w:pPr>
        <w:widowControl/>
        <w:rPr>
          <w:rFonts w:ascii="Arial" w:hAnsi="Arial" w:cs="Arial"/>
          <w:sz w:val="22"/>
          <w:szCs w:val="22"/>
        </w:rPr>
      </w:pPr>
      <w:r w:rsidRPr="00E83DB9">
        <w:rPr>
          <w:rFonts w:ascii="Arial" w:hAnsi="Arial" w:cs="Arial"/>
          <w:color w:val="000000"/>
          <w:sz w:val="22"/>
          <w:szCs w:val="22"/>
        </w:rPr>
        <w:t>adresa Kydlinovská 245, 50301 Hradec Králové</w:t>
      </w:r>
    </w:p>
    <w:p w14:paraId="3B20158A" w14:textId="77777777" w:rsidR="00C36725" w:rsidRPr="00E83DB9" w:rsidRDefault="00C36725" w:rsidP="00C36725">
      <w:pPr>
        <w:widowControl/>
        <w:rPr>
          <w:rFonts w:ascii="Arial" w:hAnsi="Arial" w:cs="Arial"/>
          <w:sz w:val="22"/>
          <w:szCs w:val="22"/>
        </w:rPr>
      </w:pPr>
      <w:r w:rsidRPr="00E83DB9">
        <w:rPr>
          <w:rFonts w:ascii="Arial" w:hAnsi="Arial" w:cs="Arial"/>
          <w:sz w:val="22"/>
          <w:szCs w:val="22"/>
        </w:rPr>
        <w:t>IČ</w:t>
      </w:r>
      <w:r w:rsidR="008D778C" w:rsidRPr="00E83DB9">
        <w:rPr>
          <w:rFonts w:ascii="Arial" w:hAnsi="Arial" w:cs="Arial"/>
          <w:sz w:val="22"/>
          <w:szCs w:val="22"/>
        </w:rPr>
        <w:t>O</w:t>
      </w:r>
      <w:r w:rsidRPr="00E83DB9">
        <w:rPr>
          <w:rFonts w:ascii="Arial" w:hAnsi="Arial" w:cs="Arial"/>
          <w:sz w:val="22"/>
          <w:szCs w:val="22"/>
        </w:rPr>
        <w:t>: 01312774</w:t>
      </w:r>
    </w:p>
    <w:p w14:paraId="58E73569" w14:textId="77777777" w:rsidR="00C36725" w:rsidRPr="00E83DB9" w:rsidRDefault="00C36725" w:rsidP="00C36725">
      <w:pPr>
        <w:widowControl/>
        <w:rPr>
          <w:rFonts w:ascii="Arial" w:hAnsi="Arial" w:cs="Arial"/>
          <w:sz w:val="22"/>
          <w:szCs w:val="22"/>
        </w:rPr>
      </w:pPr>
      <w:r w:rsidRPr="00E83DB9">
        <w:rPr>
          <w:rFonts w:ascii="Arial" w:hAnsi="Arial" w:cs="Arial"/>
          <w:sz w:val="22"/>
          <w:szCs w:val="22"/>
        </w:rPr>
        <w:t>DIČ:  CZ01312774</w:t>
      </w:r>
    </w:p>
    <w:p w14:paraId="38F8D4A9" w14:textId="77777777" w:rsidR="00C93720" w:rsidRDefault="00C93720" w:rsidP="00C93720">
      <w:pPr>
        <w:ind w:left="-810" w:firstLine="810"/>
        <w:rPr>
          <w:rFonts w:ascii="Arial" w:hAnsi="Arial" w:cs="Arial"/>
          <w:sz w:val="22"/>
          <w:szCs w:val="22"/>
        </w:rPr>
      </w:pPr>
      <w:r>
        <w:rPr>
          <w:rFonts w:ascii="Arial" w:hAnsi="Arial" w:cs="Arial"/>
          <w:sz w:val="22"/>
          <w:szCs w:val="22"/>
        </w:rPr>
        <w:t>ID DS: z49per3</w:t>
      </w:r>
    </w:p>
    <w:p w14:paraId="3D03373A" w14:textId="77777777" w:rsidR="00C36725" w:rsidRPr="00E83DB9" w:rsidRDefault="00C36725" w:rsidP="00C36725">
      <w:pPr>
        <w:widowControl/>
        <w:tabs>
          <w:tab w:val="left" w:pos="120"/>
        </w:tabs>
        <w:jc w:val="both"/>
        <w:rPr>
          <w:rFonts w:ascii="Arial" w:hAnsi="Arial" w:cs="Arial"/>
          <w:color w:val="000000"/>
          <w:sz w:val="22"/>
          <w:szCs w:val="22"/>
        </w:rPr>
      </w:pPr>
      <w:r w:rsidRPr="00E83DB9">
        <w:rPr>
          <w:rFonts w:ascii="Arial" w:hAnsi="Arial" w:cs="Arial"/>
          <w:color w:val="000000"/>
          <w:sz w:val="22"/>
          <w:szCs w:val="22"/>
        </w:rPr>
        <w:t>(dále jen ” p ř e v á d ě j í c í ”)</w:t>
      </w:r>
    </w:p>
    <w:p w14:paraId="3F6A921F" w14:textId="77777777" w:rsidR="00FF50F6" w:rsidRPr="00E83DB9" w:rsidRDefault="00FF50F6">
      <w:pPr>
        <w:widowControl/>
        <w:rPr>
          <w:rFonts w:ascii="Arial" w:hAnsi="Arial" w:cs="Arial"/>
          <w:color w:val="000000"/>
          <w:sz w:val="22"/>
          <w:szCs w:val="22"/>
        </w:rPr>
      </w:pPr>
    </w:p>
    <w:p w14:paraId="7674983C" w14:textId="15F76317" w:rsidR="00FF50F6" w:rsidRDefault="005B3868">
      <w:pPr>
        <w:widowControl/>
        <w:rPr>
          <w:rFonts w:ascii="Arial" w:hAnsi="Arial" w:cs="Arial"/>
          <w:color w:val="000000"/>
          <w:sz w:val="22"/>
          <w:szCs w:val="22"/>
        </w:rPr>
      </w:pPr>
      <w:r>
        <w:rPr>
          <w:rFonts w:ascii="Arial" w:hAnsi="Arial" w:cs="Arial"/>
          <w:color w:val="000000"/>
          <w:sz w:val="22"/>
          <w:szCs w:val="22"/>
        </w:rPr>
        <w:t>a</w:t>
      </w:r>
    </w:p>
    <w:p w14:paraId="49DA3628" w14:textId="77777777" w:rsidR="00D8516D" w:rsidRPr="00E83DB9" w:rsidRDefault="00D8516D">
      <w:pPr>
        <w:widowControl/>
        <w:rPr>
          <w:rFonts w:ascii="Arial" w:hAnsi="Arial" w:cs="Arial"/>
          <w:color w:val="000000"/>
          <w:sz w:val="22"/>
          <w:szCs w:val="22"/>
        </w:rPr>
      </w:pPr>
    </w:p>
    <w:p w14:paraId="0F9CD8F9" w14:textId="77777777" w:rsidR="00D8516D" w:rsidRDefault="00D8516D" w:rsidP="00D8516D">
      <w:pPr>
        <w:widowControl/>
        <w:rPr>
          <w:rFonts w:ascii="Arial" w:hAnsi="Arial" w:cs="Arial"/>
          <w:color w:val="000000"/>
          <w:sz w:val="22"/>
          <w:szCs w:val="22"/>
        </w:rPr>
      </w:pPr>
      <w:r>
        <w:rPr>
          <w:rFonts w:ascii="Arial" w:hAnsi="Arial" w:cs="Arial"/>
          <w:b/>
          <w:color w:val="000000"/>
          <w:sz w:val="22"/>
          <w:szCs w:val="22"/>
        </w:rPr>
        <w:t>Město Trutnov</w:t>
      </w:r>
    </w:p>
    <w:p w14:paraId="0F3C7737" w14:textId="77777777" w:rsidR="00D8516D" w:rsidRDefault="00D8516D" w:rsidP="00D8516D">
      <w:pPr>
        <w:widowControl/>
        <w:rPr>
          <w:rFonts w:ascii="Arial" w:hAnsi="Arial" w:cs="Arial"/>
          <w:color w:val="000000"/>
          <w:sz w:val="22"/>
          <w:szCs w:val="22"/>
        </w:rPr>
      </w:pPr>
      <w:r>
        <w:rPr>
          <w:rFonts w:ascii="Arial" w:hAnsi="Arial" w:cs="Arial"/>
          <w:color w:val="000000"/>
          <w:sz w:val="22"/>
          <w:szCs w:val="22"/>
        </w:rPr>
        <w:t>sídlo: Slovanské nám. 165, 54116 Trutnov</w:t>
      </w:r>
    </w:p>
    <w:p w14:paraId="1DB639A5" w14:textId="77777777" w:rsidR="00D8516D" w:rsidRDefault="00D8516D" w:rsidP="00D8516D">
      <w:pPr>
        <w:widowControl/>
        <w:rPr>
          <w:rFonts w:ascii="Arial" w:hAnsi="Arial" w:cs="Arial"/>
          <w:color w:val="000000"/>
          <w:sz w:val="22"/>
          <w:szCs w:val="22"/>
        </w:rPr>
      </w:pPr>
      <w:r>
        <w:rPr>
          <w:rFonts w:ascii="Arial" w:hAnsi="Arial" w:cs="Arial"/>
          <w:color w:val="000000"/>
          <w:sz w:val="22"/>
          <w:szCs w:val="22"/>
        </w:rPr>
        <w:t>které zastupuje Ing. arch. Michal Rosa, starosta města</w:t>
      </w:r>
    </w:p>
    <w:p w14:paraId="72CE3F69" w14:textId="77777777" w:rsidR="00D8516D" w:rsidRDefault="00D8516D" w:rsidP="00D8516D">
      <w:pPr>
        <w:widowControl/>
        <w:rPr>
          <w:rFonts w:ascii="Arial" w:hAnsi="Arial" w:cs="Arial"/>
          <w:color w:val="000000"/>
          <w:sz w:val="22"/>
          <w:szCs w:val="22"/>
        </w:rPr>
      </w:pPr>
      <w:r>
        <w:rPr>
          <w:rFonts w:ascii="Arial" w:hAnsi="Arial" w:cs="Arial"/>
          <w:color w:val="000000"/>
          <w:sz w:val="22"/>
          <w:szCs w:val="22"/>
        </w:rPr>
        <w:t>IČO: 00278360</w:t>
      </w:r>
    </w:p>
    <w:p w14:paraId="6D63A27E" w14:textId="77777777" w:rsidR="00D8516D" w:rsidRDefault="00D8516D" w:rsidP="00D8516D">
      <w:pPr>
        <w:widowControl/>
        <w:rPr>
          <w:rFonts w:ascii="Arial" w:hAnsi="Arial" w:cs="Arial"/>
          <w:color w:val="000000"/>
          <w:sz w:val="22"/>
          <w:szCs w:val="22"/>
        </w:rPr>
      </w:pPr>
      <w:r>
        <w:rPr>
          <w:rFonts w:ascii="Arial" w:hAnsi="Arial" w:cs="Arial"/>
          <w:color w:val="000000"/>
          <w:sz w:val="22"/>
          <w:szCs w:val="22"/>
        </w:rPr>
        <w:t>DIČ: CZ00278360</w:t>
      </w:r>
    </w:p>
    <w:p w14:paraId="225DA5A6" w14:textId="77777777" w:rsidR="00D8516D" w:rsidRDefault="00D8516D" w:rsidP="00D8516D">
      <w:pPr>
        <w:widowControl/>
        <w:rPr>
          <w:rFonts w:ascii="Arial" w:hAnsi="Arial" w:cs="Arial"/>
          <w:color w:val="000000"/>
          <w:sz w:val="22"/>
          <w:szCs w:val="22"/>
        </w:rPr>
      </w:pPr>
      <w:r>
        <w:rPr>
          <w:rFonts w:ascii="Arial" w:hAnsi="Arial" w:cs="Arial"/>
          <w:color w:val="000000"/>
          <w:sz w:val="22"/>
          <w:szCs w:val="22"/>
        </w:rPr>
        <w:t>(dále jen "n a b y v a t e l")</w:t>
      </w:r>
    </w:p>
    <w:p w14:paraId="74912F10" w14:textId="77777777" w:rsidR="00FF50F6" w:rsidRPr="00E83DB9" w:rsidRDefault="00FF50F6">
      <w:pPr>
        <w:widowControl/>
        <w:rPr>
          <w:rFonts w:ascii="Arial" w:hAnsi="Arial" w:cs="Arial"/>
          <w:color w:val="000000"/>
          <w:sz w:val="22"/>
          <w:szCs w:val="22"/>
        </w:rPr>
      </w:pPr>
    </w:p>
    <w:p w14:paraId="00C77B31" w14:textId="77777777" w:rsidR="00FF50F6" w:rsidRDefault="00FF50F6">
      <w:pPr>
        <w:widowControl/>
        <w:rPr>
          <w:rFonts w:ascii="Arial" w:hAnsi="Arial" w:cs="Arial"/>
          <w:color w:val="000000"/>
          <w:sz w:val="22"/>
          <w:szCs w:val="22"/>
        </w:rPr>
      </w:pPr>
      <w:r w:rsidRPr="00E83DB9">
        <w:rPr>
          <w:rFonts w:ascii="Arial" w:hAnsi="Arial" w:cs="Arial"/>
          <w:color w:val="000000"/>
          <w:sz w:val="22"/>
          <w:szCs w:val="22"/>
        </w:rPr>
        <w:t>uzavírají tuto:</w:t>
      </w:r>
    </w:p>
    <w:p w14:paraId="7E0EB00D" w14:textId="77777777" w:rsidR="0009393F" w:rsidRDefault="0009393F">
      <w:pPr>
        <w:widowControl/>
        <w:rPr>
          <w:rFonts w:ascii="Arial" w:hAnsi="Arial" w:cs="Arial"/>
          <w:color w:val="000000"/>
          <w:sz w:val="22"/>
          <w:szCs w:val="22"/>
        </w:rPr>
      </w:pPr>
    </w:p>
    <w:p w14:paraId="46986B93" w14:textId="77777777" w:rsidR="0009393F" w:rsidRPr="00E83DB9" w:rsidRDefault="0009393F">
      <w:pPr>
        <w:widowControl/>
        <w:rPr>
          <w:rFonts w:ascii="Arial" w:hAnsi="Arial" w:cs="Arial"/>
          <w:sz w:val="22"/>
          <w:szCs w:val="22"/>
        </w:rPr>
      </w:pPr>
    </w:p>
    <w:p w14:paraId="7FCDBC5F" w14:textId="77777777" w:rsidR="00FF50F6" w:rsidRPr="00E83DB9" w:rsidRDefault="00FF50F6">
      <w:pPr>
        <w:pStyle w:val="para"/>
        <w:widowControl/>
        <w:rPr>
          <w:rFonts w:ascii="Arial" w:hAnsi="Arial" w:cs="Arial"/>
          <w:sz w:val="22"/>
          <w:szCs w:val="22"/>
        </w:rPr>
      </w:pPr>
    </w:p>
    <w:p w14:paraId="12C083D9"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 xml:space="preserve">SMLOUVU O BEZÚPLATNÉM PŘEVODU POZEMKU </w:t>
      </w:r>
    </w:p>
    <w:p w14:paraId="7E8EDA18" w14:textId="77777777" w:rsidR="00FF50F6" w:rsidRPr="00E83DB9" w:rsidRDefault="00FF50F6">
      <w:pPr>
        <w:widowControl/>
        <w:rPr>
          <w:rFonts w:ascii="Arial" w:hAnsi="Arial" w:cs="Arial"/>
          <w:b/>
          <w:bCs/>
          <w:sz w:val="22"/>
          <w:szCs w:val="22"/>
        </w:rPr>
      </w:pPr>
    </w:p>
    <w:p w14:paraId="4951C8BF"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 xml:space="preserve">č. </w:t>
      </w:r>
      <w:r w:rsidRPr="00E83DB9">
        <w:rPr>
          <w:rFonts w:ascii="Arial" w:hAnsi="Arial" w:cs="Arial"/>
          <w:color w:val="000000"/>
          <w:sz w:val="22"/>
          <w:szCs w:val="22"/>
        </w:rPr>
        <w:t>1002992654</w:t>
      </w:r>
    </w:p>
    <w:p w14:paraId="618F354E" w14:textId="77777777" w:rsidR="00FF50F6" w:rsidRPr="00E83DB9" w:rsidRDefault="00FF50F6">
      <w:pPr>
        <w:pStyle w:val="para"/>
        <w:widowControl/>
        <w:rPr>
          <w:rFonts w:ascii="Arial" w:hAnsi="Arial" w:cs="Arial"/>
          <w:sz w:val="22"/>
          <w:szCs w:val="22"/>
        </w:rPr>
      </w:pPr>
    </w:p>
    <w:p w14:paraId="4DFCDD15" w14:textId="77777777" w:rsidR="00FF50F6" w:rsidRPr="00E83DB9" w:rsidRDefault="00FF50F6">
      <w:pPr>
        <w:widowControl/>
        <w:rPr>
          <w:rFonts w:ascii="Arial" w:hAnsi="Arial" w:cs="Arial"/>
          <w:sz w:val="22"/>
          <w:szCs w:val="22"/>
        </w:rPr>
      </w:pPr>
    </w:p>
    <w:p w14:paraId="78BA501C"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I.</w:t>
      </w:r>
    </w:p>
    <w:p w14:paraId="1EA02814" w14:textId="55ACE170" w:rsidR="00FF50F6" w:rsidRPr="00E83DB9" w:rsidRDefault="006704D9" w:rsidP="004753FA">
      <w:pPr>
        <w:pStyle w:val="vnitrniText"/>
        <w:widowControl/>
        <w:ind w:firstLine="0"/>
        <w:rPr>
          <w:rFonts w:ascii="Arial" w:hAnsi="Arial" w:cs="Arial"/>
          <w:sz w:val="22"/>
          <w:szCs w:val="22"/>
        </w:rPr>
      </w:pPr>
      <w:r w:rsidRPr="00E83DB9">
        <w:rPr>
          <w:rFonts w:ascii="Arial" w:hAnsi="Arial" w:cs="Arial"/>
          <w:sz w:val="22"/>
          <w:szCs w:val="22"/>
        </w:rPr>
        <w:t xml:space="preserve">Státní pozemkový úřad jako </w:t>
      </w:r>
      <w:r w:rsidR="008A2F49" w:rsidRPr="00E83DB9">
        <w:rPr>
          <w:rFonts w:ascii="Arial" w:hAnsi="Arial" w:cs="Arial"/>
          <w:sz w:val="22"/>
          <w:szCs w:val="22"/>
        </w:rPr>
        <w:t xml:space="preserve">převádějící </w:t>
      </w:r>
      <w:r w:rsidRPr="00E83DB9">
        <w:rPr>
          <w:rFonts w:ascii="Arial" w:hAnsi="Arial" w:cs="Arial"/>
          <w:sz w:val="22"/>
          <w:szCs w:val="22"/>
        </w:rPr>
        <w:t>je příslušný hospodařit ve smyslu zákona</w:t>
      </w:r>
      <w:r w:rsidRPr="00E83DB9">
        <w:rPr>
          <w:rFonts w:ascii="Arial" w:hAnsi="Arial" w:cs="Arial"/>
          <w:sz w:val="22"/>
          <w:szCs w:val="22"/>
        </w:rPr>
        <w:br/>
        <w:t xml:space="preserve">č. 503/2012 Sb., </w:t>
      </w:r>
      <w:r w:rsidR="008A2F49" w:rsidRPr="00E83DB9">
        <w:rPr>
          <w:rFonts w:ascii="Arial" w:hAnsi="Arial" w:cs="Arial"/>
          <w:sz w:val="22"/>
          <w:szCs w:val="22"/>
        </w:rPr>
        <w:t xml:space="preserve">o Státním pozemkovém úřadu a o změně některých souvisejících zákonů, </w:t>
      </w:r>
      <w:r w:rsidR="00310C83">
        <w:rPr>
          <w:rFonts w:ascii="Arial" w:hAnsi="Arial" w:cs="Arial"/>
          <w:sz w:val="22"/>
          <w:szCs w:val="22"/>
        </w:rPr>
        <w:t xml:space="preserve">         </w:t>
      </w:r>
      <w:r w:rsidR="008A2F49" w:rsidRPr="00E83DB9">
        <w:rPr>
          <w:rFonts w:ascii="Arial" w:hAnsi="Arial" w:cs="Arial"/>
          <w:sz w:val="22"/>
          <w:szCs w:val="22"/>
        </w:rPr>
        <w:t>ve znění pozdějších předpisů,</w:t>
      </w:r>
      <w:r w:rsidRPr="00E83DB9">
        <w:rPr>
          <w:rFonts w:ascii="Arial" w:hAnsi="Arial" w:cs="Arial"/>
          <w:sz w:val="22"/>
          <w:szCs w:val="22"/>
        </w:rPr>
        <w:t xml:space="preserve"> s níže uvedeným pozemkem v majetku České republiky vedeným</w:t>
      </w:r>
      <w:r w:rsidR="00FF50F6" w:rsidRPr="00E83DB9">
        <w:rPr>
          <w:rFonts w:ascii="Arial" w:hAnsi="Arial" w:cs="Arial"/>
          <w:sz w:val="22"/>
          <w:szCs w:val="22"/>
        </w:rPr>
        <w:t xml:space="preserve"> u Katastrálního úřadu pro Královéhradecký kraj, Katastrální pracoviště Trutnov na LV 10 002:</w:t>
      </w:r>
    </w:p>
    <w:p w14:paraId="012E3BF2" w14:textId="77777777" w:rsidR="00E83DB9" w:rsidRDefault="00E83DB9" w:rsidP="00E83DB9">
      <w:pPr>
        <w:widowControl/>
        <w:ind w:right="-433"/>
        <w:rPr>
          <w:rFonts w:ascii="Arial" w:hAnsi="Arial" w:cs="Arial"/>
          <w:sz w:val="22"/>
          <w:szCs w:val="22"/>
        </w:rPr>
      </w:pPr>
      <w:r>
        <w:rPr>
          <w:rFonts w:ascii="Arial" w:hAnsi="Arial" w:cs="Arial"/>
          <w:sz w:val="22"/>
          <w:szCs w:val="22"/>
        </w:rPr>
        <w:t>-----------------------------------------------------------------------------------------------------------------------------</w:t>
      </w:r>
    </w:p>
    <w:p w14:paraId="65BE5AA0" w14:textId="77777777" w:rsidR="00FF50F6" w:rsidRPr="00E83DB9" w:rsidRDefault="00FF50F6">
      <w:pPr>
        <w:pStyle w:val="obec1"/>
        <w:widowControl/>
        <w:rPr>
          <w:rFonts w:ascii="Arial" w:hAnsi="Arial" w:cs="Arial"/>
          <w:sz w:val="22"/>
          <w:szCs w:val="22"/>
        </w:rPr>
      </w:pPr>
      <w:r w:rsidRPr="00E83DB9">
        <w:rPr>
          <w:rFonts w:ascii="Arial" w:hAnsi="Arial" w:cs="Arial"/>
          <w:sz w:val="22"/>
          <w:szCs w:val="22"/>
        </w:rPr>
        <w:t>Obec</w:t>
      </w:r>
      <w:r w:rsidRPr="00E83DB9">
        <w:rPr>
          <w:rFonts w:ascii="Arial" w:hAnsi="Arial" w:cs="Arial"/>
          <w:sz w:val="22"/>
          <w:szCs w:val="22"/>
        </w:rPr>
        <w:tab/>
        <w:t xml:space="preserve">Katastrální území </w:t>
      </w:r>
      <w:r w:rsidRPr="00E83DB9">
        <w:rPr>
          <w:rFonts w:ascii="Arial" w:hAnsi="Arial" w:cs="Arial"/>
          <w:sz w:val="22"/>
          <w:szCs w:val="22"/>
        </w:rPr>
        <w:tab/>
        <w:t>Parcelní číslo</w:t>
      </w:r>
      <w:r w:rsidRPr="00E83DB9">
        <w:rPr>
          <w:rFonts w:ascii="Arial" w:hAnsi="Arial" w:cs="Arial"/>
          <w:sz w:val="22"/>
          <w:szCs w:val="22"/>
        </w:rPr>
        <w:tab/>
        <w:t>Druh pozemku</w:t>
      </w:r>
    </w:p>
    <w:p w14:paraId="52A7904E" w14:textId="77777777" w:rsidR="00E83DB9" w:rsidRDefault="00E83DB9" w:rsidP="00E83DB9">
      <w:pPr>
        <w:widowControl/>
        <w:ind w:right="-433"/>
        <w:rPr>
          <w:rFonts w:ascii="Arial" w:hAnsi="Arial" w:cs="Arial"/>
          <w:sz w:val="22"/>
          <w:szCs w:val="22"/>
        </w:rPr>
      </w:pPr>
      <w:r>
        <w:rPr>
          <w:rFonts w:ascii="Arial" w:hAnsi="Arial" w:cs="Arial"/>
          <w:sz w:val="22"/>
          <w:szCs w:val="22"/>
        </w:rPr>
        <w:t>-----------------------------------------------------------------------------------------------------------------------------</w:t>
      </w:r>
    </w:p>
    <w:p w14:paraId="0157E006" w14:textId="77777777" w:rsidR="00FF50F6" w:rsidRPr="00E83DB9" w:rsidRDefault="00FF50F6">
      <w:pPr>
        <w:pStyle w:val="obec1"/>
        <w:widowControl/>
        <w:rPr>
          <w:rFonts w:ascii="Arial" w:hAnsi="Arial" w:cs="Arial"/>
          <w:sz w:val="18"/>
          <w:szCs w:val="18"/>
        </w:rPr>
      </w:pPr>
      <w:r w:rsidRPr="00E83DB9">
        <w:rPr>
          <w:rFonts w:ascii="Arial" w:hAnsi="Arial" w:cs="Arial"/>
          <w:sz w:val="18"/>
          <w:szCs w:val="18"/>
        </w:rPr>
        <w:t>Katastr nemovitostí - pozemkové</w:t>
      </w:r>
    </w:p>
    <w:p w14:paraId="2339F7EF" w14:textId="77777777" w:rsidR="00FF50F6" w:rsidRPr="00E83DB9" w:rsidRDefault="00FF50F6">
      <w:pPr>
        <w:pStyle w:val="obec1"/>
        <w:widowControl/>
        <w:rPr>
          <w:rFonts w:ascii="Arial" w:hAnsi="Arial" w:cs="Arial"/>
          <w:sz w:val="18"/>
          <w:szCs w:val="18"/>
        </w:rPr>
      </w:pPr>
      <w:r w:rsidRPr="00E83DB9">
        <w:rPr>
          <w:rFonts w:ascii="Arial" w:hAnsi="Arial" w:cs="Arial"/>
          <w:sz w:val="18"/>
          <w:szCs w:val="18"/>
        </w:rPr>
        <w:t>Trutnov</w:t>
      </w:r>
      <w:r w:rsidRPr="00E83DB9">
        <w:rPr>
          <w:rFonts w:ascii="Arial" w:hAnsi="Arial" w:cs="Arial"/>
          <w:sz w:val="18"/>
          <w:szCs w:val="18"/>
        </w:rPr>
        <w:tab/>
        <w:t>Dolní Staré Město</w:t>
      </w:r>
      <w:r w:rsidRPr="00E83DB9">
        <w:rPr>
          <w:rFonts w:ascii="Arial" w:hAnsi="Arial" w:cs="Arial"/>
          <w:sz w:val="18"/>
          <w:szCs w:val="18"/>
        </w:rPr>
        <w:tab/>
        <w:t>421/70</w:t>
      </w:r>
      <w:r w:rsidRPr="00E83DB9">
        <w:rPr>
          <w:rFonts w:ascii="Arial" w:hAnsi="Arial" w:cs="Arial"/>
          <w:sz w:val="18"/>
          <w:szCs w:val="18"/>
        </w:rPr>
        <w:tab/>
        <w:t>ostatní plocha</w:t>
      </w:r>
    </w:p>
    <w:p w14:paraId="01E956AF" w14:textId="77777777" w:rsidR="00FF50F6" w:rsidRPr="00E83DB9" w:rsidRDefault="00FF50F6">
      <w:pPr>
        <w:pStyle w:val="obec1"/>
        <w:widowControl/>
        <w:rPr>
          <w:rFonts w:ascii="Arial" w:hAnsi="Arial" w:cs="Arial"/>
          <w:sz w:val="18"/>
          <w:szCs w:val="18"/>
        </w:rPr>
      </w:pPr>
      <w:r w:rsidRPr="00E83DB9">
        <w:rPr>
          <w:rFonts w:ascii="Arial" w:hAnsi="Arial" w:cs="Arial"/>
          <w:sz w:val="18"/>
          <w:szCs w:val="18"/>
        </w:rPr>
        <w:t>Nově vytvořeno GP: číslo 845-327/2025 ze dne 22.7.2025 z parcely č. KN 421/4</w:t>
      </w:r>
    </w:p>
    <w:p w14:paraId="6FAF21CB" w14:textId="77777777" w:rsidR="00E83DB9" w:rsidRDefault="00E83DB9" w:rsidP="00E83DB9">
      <w:pPr>
        <w:widowControl/>
        <w:ind w:right="-433"/>
        <w:rPr>
          <w:rFonts w:ascii="Arial" w:hAnsi="Arial" w:cs="Arial"/>
          <w:sz w:val="22"/>
          <w:szCs w:val="22"/>
        </w:rPr>
      </w:pPr>
      <w:r>
        <w:rPr>
          <w:rFonts w:ascii="Arial" w:hAnsi="Arial" w:cs="Arial"/>
          <w:sz w:val="22"/>
          <w:szCs w:val="22"/>
        </w:rPr>
        <w:t>-----------------------------------------------------------------------------------------------------------------------------</w:t>
      </w:r>
    </w:p>
    <w:p w14:paraId="2CB0635F" w14:textId="77777777" w:rsidR="00FF50F6" w:rsidRPr="00E83DB9" w:rsidRDefault="00FF50F6">
      <w:pPr>
        <w:widowControl/>
        <w:rPr>
          <w:rFonts w:ascii="Arial" w:hAnsi="Arial" w:cs="Arial"/>
          <w:sz w:val="22"/>
          <w:szCs w:val="22"/>
        </w:rPr>
      </w:pPr>
      <w:r w:rsidRPr="00E83DB9">
        <w:rPr>
          <w:rFonts w:ascii="Arial" w:hAnsi="Arial" w:cs="Arial"/>
          <w:sz w:val="22"/>
          <w:szCs w:val="22"/>
        </w:rPr>
        <w:t xml:space="preserve"> (dále jen ”pozemek”)</w:t>
      </w:r>
    </w:p>
    <w:p w14:paraId="05E0F4A1" w14:textId="77777777" w:rsidR="00FF50F6" w:rsidRPr="00E83DB9" w:rsidRDefault="00FF50F6">
      <w:pPr>
        <w:widowControl/>
        <w:rPr>
          <w:rFonts w:ascii="Arial" w:hAnsi="Arial" w:cs="Arial"/>
          <w:sz w:val="22"/>
          <w:szCs w:val="22"/>
        </w:rPr>
      </w:pPr>
    </w:p>
    <w:p w14:paraId="2215720C"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II.</w:t>
      </w:r>
    </w:p>
    <w:p w14:paraId="2BC4FA9F" w14:textId="77777777" w:rsidR="00FF50F6" w:rsidRPr="00E83DB9" w:rsidRDefault="00FF50F6" w:rsidP="00310C83">
      <w:pPr>
        <w:pStyle w:val="vnitrniText"/>
        <w:widowControl/>
        <w:ind w:firstLine="0"/>
        <w:rPr>
          <w:rFonts w:ascii="Arial" w:hAnsi="Arial" w:cs="Arial"/>
          <w:color w:val="000000"/>
          <w:sz w:val="22"/>
          <w:szCs w:val="22"/>
        </w:rPr>
      </w:pPr>
      <w:r w:rsidRPr="00E83DB9">
        <w:rPr>
          <w:rFonts w:ascii="Arial" w:hAnsi="Arial" w:cs="Arial"/>
          <w:sz w:val="22"/>
          <w:szCs w:val="22"/>
        </w:rPr>
        <w:t>Tato smlouva se uzavírá podle § 7 odst. 2 písmeno a)</w:t>
      </w:r>
      <w:r w:rsidRPr="00E83DB9">
        <w:rPr>
          <w:rFonts w:ascii="Arial" w:hAnsi="Arial" w:cs="Arial"/>
          <w:b/>
          <w:bCs/>
          <w:sz w:val="22"/>
          <w:szCs w:val="22"/>
        </w:rPr>
        <w:t xml:space="preserve"> </w:t>
      </w:r>
      <w:r w:rsidRPr="00E83DB9">
        <w:rPr>
          <w:rFonts w:ascii="Arial" w:hAnsi="Arial" w:cs="Arial"/>
          <w:sz w:val="22"/>
          <w:szCs w:val="22"/>
        </w:rPr>
        <w:t>zákona č. </w:t>
      </w:r>
      <w:r w:rsidR="006704D9" w:rsidRPr="00E83DB9">
        <w:rPr>
          <w:rFonts w:ascii="Arial" w:hAnsi="Arial" w:cs="Arial"/>
          <w:sz w:val="22"/>
          <w:szCs w:val="22"/>
        </w:rPr>
        <w:t xml:space="preserve">503/2012 Sb., </w:t>
      </w:r>
      <w:r w:rsidR="008A2F49" w:rsidRPr="00E83DB9">
        <w:rPr>
          <w:rFonts w:ascii="Arial" w:hAnsi="Arial" w:cs="Arial"/>
          <w:sz w:val="22"/>
          <w:szCs w:val="22"/>
        </w:rPr>
        <w:t xml:space="preserve">o Státním pozemkovém úřadu a o změně některých souvisejících zákonů, </w:t>
      </w:r>
      <w:r w:rsidR="00AF31ED">
        <w:rPr>
          <w:rFonts w:ascii="Arial" w:hAnsi="Arial" w:cs="Arial"/>
          <w:sz w:val="22"/>
          <w:szCs w:val="22"/>
        </w:rPr>
        <w:t>ve znění účinném ke dni 30.9.2025 (viz. přechodná ustanovení Čl. II bod 1. zákona č. 287/2025 Sb.).</w:t>
      </w:r>
    </w:p>
    <w:p w14:paraId="3ECF6B72" w14:textId="77777777" w:rsidR="00FF50F6" w:rsidRDefault="00FF50F6">
      <w:pPr>
        <w:pStyle w:val="vnitrniText"/>
        <w:widowControl/>
        <w:rPr>
          <w:rFonts w:ascii="Arial" w:hAnsi="Arial" w:cs="Arial"/>
          <w:color w:val="000000"/>
          <w:sz w:val="22"/>
          <w:szCs w:val="22"/>
        </w:rPr>
      </w:pPr>
    </w:p>
    <w:p w14:paraId="6E4E76A2" w14:textId="77777777" w:rsidR="0009393F" w:rsidRPr="00E83DB9" w:rsidRDefault="0009393F">
      <w:pPr>
        <w:pStyle w:val="vnitrniText"/>
        <w:widowControl/>
        <w:rPr>
          <w:rFonts w:ascii="Arial" w:hAnsi="Arial" w:cs="Arial"/>
          <w:color w:val="000000"/>
          <w:sz w:val="22"/>
          <w:szCs w:val="22"/>
        </w:rPr>
      </w:pPr>
    </w:p>
    <w:p w14:paraId="3659CB68"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III.</w:t>
      </w:r>
    </w:p>
    <w:p w14:paraId="2DDD2A33" w14:textId="6C33B361" w:rsidR="00FF50F6" w:rsidRPr="00E83DB9" w:rsidRDefault="00FF50F6" w:rsidP="00754FAA">
      <w:pPr>
        <w:pStyle w:val="vnitrniText"/>
        <w:widowControl/>
        <w:ind w:firstLine="0"/>
        <w:rPr>
          <w:rFonts w:ascii="Arial" w:hAnsi="Arial" w:cs="Arial"/>
          <w:sz w:val="22"/>
          <w:szCs w:val="22"/>
        </w:rPr>
      </w:pPr>
      <w:r w:rsidRPr="00E83DB9">
        <w:rPr>
          <w:rFonts w:ascii="Arial" w:hAnsi="Arial" w:cs="Arial"/>
          <w:sz w:val="22"/>
          <w:szCs w:val="22"/>
        </w:rPr>
        <w:t>Převádějící touto smlouvou převádí do vlastnictví nabyvatele pozemek specifikovaný v čl. I. této smlouvy a ten jej do svého vlastnictví</w:t>
      </w:r>
      <w:r w:rsidR="0009393F">
        <w:rPr>
          <w:rFonts w:ascii="Arial" w:hAnsi="Arial" w:cs="Arial"/>
          <w:sz w:val="22"/>
          <w:szCs w:val="22"/>
        </w:rPr>
        <w:t xml:space="preserve"> </w:t>
      </w:r>
      <w:r w:rsidRPr="00E83DB9">
        <w:rPr>
          <w:rFonts w:ascii="Arial" w:hAnsi="Arial" w:cs="Arial"/>
          <w:sz w:val="22"/>
          <w:szCs w:val="22"/>
        </w:rPr>
        <w:t>ve stavu</w:t>
      </w:r>
      <w:r w:rsidR="0009393F">
        <w:rPr>
          <w:rFonts w:ascii="Arial" w:hAnsi="Arial" w:cs="Arial"/>
          <w:sz w:val="22"/>
          <w:szCs w:val="22"/>
        </w:rPr>
        <w:t>,</w:t>
      </w:r>
      <w:r w:rsidRPr="00E83DB9">
        <w:rPr>
          <w:rFonts w:ascii="Arial" w:hAnsi="Arial" w:cs="Arial"/>
          <w:sz w:val="22"/>
          <w:szCs w:val="22"/>
        </w:rPr>
        <w:t xml:space="preserve"> v jakém se nachází ke dni </w:t>
      </w:r>
      <w:r w:rsidR="001B108C">
        <w:rPr>
          <w:rFonts w:ascii="Arial" w:hAnsi="Arial" w:cs="Arial"/>
          <w:sz w:val="22"/>
          <w:szCs w:val="22"/>
        </w:rPr>
        <w:t xml:space="preserve">účinnosti </w:t>
      </w:r>
      <w:r w:rsidRPr="00E83DB9">
        <w:rPr>
          <w:rFonts w:ascii="Arial" w:hAnsi="Arial" w:cs="Arial"/>
          <w:sz w:val="22"/>
          <w:szCs w:val="22"/>
        </w:rPr>
        <w:t>smlouvy, přejímá. Vlastnické právo k pozemku přechází na nabyvatele vkladem do katastru nemovitostí na základě této smlouvy.</w:t>
      </w:r>
    </w:p>
    <w:p w14:paraId="18A8C311" w14:textId="77777777" w:rsidR="00FF50F6" w:rsidRPr="008B0BAC" w:rsidRDefault="00FF50F6">
      <w:pPr>
        <w:pStyle w:val="vnitrniText"/>
        <w:widowControl/>
        <w:rPr>
          <w:rFonts w:ascii="Arial" w:hAnsi="Arial" w:cs="Arial"/>
          <w:sz w:val="22"/>
          <w:szCs w:val="22"/>
        </w:rPr>
      </w:pPr>
    </w:p>
    <w:p w14:paraId="1D50232B" w14:textId="77777777" w:rsidR="00FF50F6" w:rsidRPr="008B0BAC" w:rsidRDefault="00FF50F6">
      <w:pPr>
        <w:pStyle w:val="para"/>
        <w:widowControl/>
        <w:rPr>
          <w:rFonts w:ascii="Arial" w:hAnsi="Arial" w:cs="Arial"/>
          <w:sz w:val="22"/>
          <w:szCs w:val="22"/>
        </w:rPr>
      </w:pPr>
      <w:r w:rsidRPr="008B0BAC">
        <w:rPr>
          <w:rFonts w:ascii="Arial" w:hAnsi="Arial" w:cs="Arial"/>
          <w:sz w:val="22"/>
          <w:szCs w:val="22"/>
        </w:rPr>
        <w:lastRenderedPageBreak/>
        <w:t>IV.</w:t>
      </w:r>
    </w:p>
    <w:p w14:paraId="2661E0BF" w14:textId="7A5AE9E7" w:rsidR="00FF50F6" w:rsidRPr="008B0BAC" w:rsidRDefault="008104EE" w:rsidP="00754FAA">
      <w:pPr>
        <w:pStyle w:val="vnitrniText"/>
        <w:widowControl/>
        <w:ind w:firstLine="0"/>
        <w:rPr>
          <w:rFonts w:ascii="Arial" w:hAnsi="Arial" w:cs="Arial"/>
          <w:sz w:val="22"/>
          <w:szCs w:val="22"/>
        </w:rPr>
      </w:pPr>
      <w:r w:rsidRPr="008B0BAC">
        <w:rPr>
          <w:rFonts w:ascii="Arial" w:hAnsi="Arial" w:cs="Arial"/>
          <w:sz w:val="22"/>
          <w:szCs w:val="22"/>
        </w:rPr>
        <w:t>Nabyvatel</w:t>
      </w:r>
      <w:r w:rsidR="00FE306C" w:rsidRPr="008B0BAC">
        <w:rPr>
          <w:rFonts w:ascii="Arial" w:hAnsi="Arial" w:cs="Arial"/>
          <w:sz w:val="22"/>
          <w:szCs w:val="22"/>
        </w:rPr>
        <w:t xml:space="preserve"> prohlašuje, že pozemek uvedený v čl. I. této smlouvy je</w:t>
      </w:r>
      <w:r w:rsidR="002B3530" w:rsidRPr="008B0BAC">
        <w:rPr>
          <w:rFonts w:ascii="Arial" w:hAnsi="Arial" w:cs="Arial"/>
          <w:sz w:val="22"/>
          <w:szCs w:val="22"/>
        </w:rPr>
        <w:t xml:space="preserve"> </w:t>
      </w:r>
      <w:r w:rsidR="00F06E00" w:rsidRPr="008B0BAC">
        <w:rPr>
          <w:rFonts w:ascii="Arial" w:hAnsi="Arial" w:cs="Arial"/>
          <w:sz w:val="22"/>
          <w:szCs w:val="22"/>
        </w:rPr>
        <w:t xml:space="preserve">silniční </w:t>
      </w:r>
      <w:r w:rsidR="002B3530" w:rsidRPr="008B0BAC">
        <w:rPr>
          <w:rFonts w:ascii="Arial" w:hAnsi="Arial" w:cs="Arial"/>
          <w:sz w:val="22"/>
          <w:szCs w:val="22"/>
        </w:rPr>
        <w:t>pozem</w:t>
      </w:r>
      <w:r w:rsidR="00F06E00" w:rsidRPr="008B0BAC">
        <w:rPr>
          <w:rFonts w:ascii="Arial" w:hAnsi="Arial" w:cs="Arial"/>
          <w:sz w:val="22"/>
          <w:szCs w:val="22"/>
        </w:rPr>
        <w:t>ek</w:t>
      </w:r>
      <w:r w:rsidR="00273F9C" w:rsidRPr="008B0BAC">
        <w:rPr>
          <w:rFonts w:ascii="Arial" w:hAnsi="Arial" w:cs="Arial"/>
          <w:sz w:val="22"/>
          <w:szCs w:val="22"/>
        </w:rPr>
        <w:t>, který je zastavě</w:t>
      </w:r>
      <w:r w:rsidR="009257AE" w:rsidRPr="008B0BAC">
        <w:rPr>
          <w:rFonts w:ascii="Arial" w:hAnsi="Arial" w:cs="Arial"/>
          <w:sz w:val="22"/>
          <w:szCs w:val="22"/>
        </w:rPr>
        <w:t>n komunikací ve vlastnictví nabyvatele.</w:t>
      </w:r>
      <w:r w:rsidR="00FE306C" w:rsidRPr="008B0BAC">
        <w:rPr>
          <w:rFonts w:ascii="Arial" w:hAnsi="Arial" w:cs="Arial"/>
          <w:sz w:val="22"/>
          <w:szCs w:val="22"/>
        </w:rPr>
        <w:t xml:space="preserve"> </w:t>
      </w:r>
      <w:r w:rsidR="00FF50F6" w:rsidRPr="008B0BAC">
        <w:rPr>
          <w:rFonts w:ascii="Arial" w:hAnsi="Arial" w:cs="Arial"/>
          <w:sz w:val="22"/>
          <w:szCs w:val="22"/>
        </w:rPr>
        <w:t xml:space="preserve">Pozemek </w:t>
      </w:r>
      <w:r w:rsidR="00FE306C" w:rsidRPr="008B0BAC">
        <w:rPr>
          <w:rFonts w:ascii="Arial" w:hAnsi="Arial" w:cs="Arial"/>
          <w:sz w:val="22"/>
          <w:szCs w:val="22"/>
        </w:rPr>
        <w:t>se</w:t>
      </w:r>
      <w:r w:rsidR="00FF50F6" w:rsidRPr="008B0BAC">
        <w:rPr>
          <w:rFonts w:ascii="Arial" w:hAnsi="Arial" w:cs="Arial"/>
          <w:sz w:val="22"/>
          <w:szCs w:val="22"/>
        </w:rPr>
        <w:t xml:space="preserve"> </w:t>
      </w:r>
      <w:r w:rsidR="00FE306C" w:rsidRPr="008B0BAC">
        <w:rPr>
          <w:rFonts w:ascii="Arial" w:hAnsi="Arial" w:cs="Arial"/>
          <w:sz w:val="22"/>
          <w:szCs w:val="22"/>
        </w:rPr>
        <w:t xml:space="preserve">převádí </w:t>
      </w:r>
      <w:r w:rsidR="00FF50F6" w:rsidRPr="008B0BAC">
        <w:rPr>
          <w:rFonts w:ascii="Arial" w:hAnsi="Arial" w:cs="Arial"/>
          <w:sz w:val="22"/>
          <w:szCs w:val="22"/>
        </w:rPr>
        <w:t>na nabyvatele bezúplatně.</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2551"/>
        <w:gridCol w:w="3431"/>
      </w:tblGrid>
      <w:tr w:rsidR="007D461D" w14:paraId="585B36FC" w14:textId="77777777" w:rsidTr="00FA4C98">
        <w:tc>
          <w:tcPr>
            <w:tcW w:w="3374" w:type="dxa"/>
            <w:hideMark/>
          </w:tcPr>
          <w:p w14:paraId="13F7B4BD" w14:textId="77777777" w:rsidR="007D461D" w:rsidRDefault="007D461D">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 xml:space="preserve">Katastrální území </w:t>
            </w:r>
          </w:p>
        </w:tc>
        <w:tc>
          <w:tcPr>
            <w:tcW w:w="2551" w:type="dxa"/>
            <w:hideMark/>
          </w:tcPr>
          <w:p w14:paraId="20DD76BA" w14:textId="77777777" w:rsidR="007D461D" w:rsidRDefault="007D461D">
            <w:pPr>
              <w:tabs>
                <w:tab w:val="left" w:pos="709"/>
              </w:tabs>
              <w:spacing w:line="276" w:lineRule="auto"/>
              <w:jc w:val="both"/>
              <w:rPr>
                <w:rFonts w:ascii="Arial" w:hAnsi="Arial" w:cs="Arial"/>
                <w:sz w:val="22"/>
                <w:szCs w:val="22"/>
                <w:lang w:eastAsia="en-US"/>
              </w:rPr>
            </w:pPr>
            <w:r>
              <w:rPr>
                <w:rFonts w:ascii="Arial" w:hAnsi="Arial" w:cs="Arial"/>
                <w:sz w:val="22"/>
                <w:szCs w:val="22"/>
                <w:lang w:eastAsia="en-US"/>
              </w:rPr>
              <w:t>Parc. č.</w:t>
            </w:r>
          </w:p>
        </w:tc>
        <w:tc>
          <w:tcPr>
            <w:tcW w:w="3431" w:type="dxa"/>
            <w:hideMark/>
          </w:tcPr>
          <w:p w14:paraId="6B207CA8" w14:textId="77777777" w:rsidR="007D461D" w:rsidRDefault="007D461D">
            <w:pPr>
              <w:spacing w:line="276" w:lineRule="auto"/>
              <w:rPr>
                <w:rFonts w:ascii="Arial" w:hAnsi="Arial" w:cs="Arial"/>
                <w:sz w:val="22"/>
                <w:szCs w:val="22"/>
                <w:lang w:eastAsia="en-US"/>
              </w:rPr>
            </w:pPr>
            <w:r>
              <w:rPr>
                <w:rFonts w:ascii="Arial" w:hAnsi="Arial" w:cs="Arial"/>
                <w:sz w:val="22"/>
                <w:szCs w:val="22"/>
                <w:lang w:eastAsia="en-US"/>
              </w:rPr>
              <w:t>Účetní ocenění v Kč</w:t>
            </w:r>
          </w:p>
        </w:tc>
      </w:tr>
      <w:tr w:rsidR="007D461D" w14:paraId="18C83FD2" w14:textId="77777777" w:rsidTr="00FA4C98">
        <w:tc>
          <w:tcPr>
            <w:tcW w:w="3374" w:type="dxa"/>
            <w:hideMark/>
          </w:tcPr>
          <w:p w14:paraId="3E59486D" w14:textId="77777777" w:rsidR="007D461D" w:rsidRDefault="007D461D" w:rsidP="002D3C26">
            <w:pPr>
              <w:pStyle w:val="vnitrniText"/>
              <w:widowControl/>
              <w:ind w:firstLine="0"/>
              <w:jc w:val="left"/>
              <w:rPr>
                <w:rFonts w:ascii="Arial" w:hAnsi="Arial" w:cs="Arial"/>
                <w:sz w:val="18"/>
                <w:szCs w:val="18"/>
              </w:rPr>
            </w:pPr>
            <w:r>
              <w:rPr>
                <w:rFonts w:ascii="Arial" w:hAnsi="Arial" w:cs="Arial"/>
                <w:sz w:val="18"/>
                <w:szCs w:val="18"/>
              </w:rPr>
              <w:t>Dolní Staré Město</w:t>
            </w:r>
          </w:p>
        </w:tc>
        <w:tc>
          <w:tcPr>
            <w:tcW w:w="2551" w:type="dxa"/>
            <w:hideMark/>
          </w:tcPr>
          <w:p w14:paraId="023C4023" w14:textId="77777777" w:rsidR="007D461D" w:rsidRDefault="007D461D" w:rsidP="002D3C26">
            <w:pPr>
              <w:pStyle w:val="vnitrniText"/>
              <w:widowControl/>
              <w:ind w:firstLine="0"/>
              <w:jc w:val="left"/>
              <w:rPr>
                <w:rFonts w:ascii="Arial" w:hAnsi="Arial" w:cs="Arial"/>
                <w:sz w:val="18"/>
                <w:szCs w:val="18"/>
              </w:rPr>
            </w:pPr>
            <w:r>
              <w:rPr>
                <w:rFonts w:ascii="Arial" w:hAnsi="Arial" w:cs="Arial"/>
                <w:sz w:val="18"/>
                <w:szCs w:val="18"/>
              </w:rPr>
              <w:t>KN 421/70</w:t>
            </w:r>
          </w:p>
        </w:tc>
        <w:tc>
          <w:tcPr>
            <w:tcW w:w="3431" w:type="dxa"/>
            <w:hideMark/>
          </w:tcPr>
          <w:p w14:paraId="5C753D94" w14:textId="77777777" w:rsidR="007D461D" w:rsidRDefault="007D461D" w:rsidP="002D3C26">
            <w:pPr>
              <w:pStyle w:val="vnitrniText"/>
              <w:widowControl/>
              <w:ind w:firstLine="0"/>
              <w:jc w:val="left"/>
              <w:rPr>
                <w:rFonts w:ascii="Arial" w:hAnsi="Arial" w:cs="Arial"/>
                <w:sz w:val="18"/>
                <w:szCs w:val="18"/>
              </w:rPr>
            </w:pPr>
            <w:r>
              <w:rPr>
                <w:rFonts w:ascii="Arial" w:hAnsi="Arial" w:cs="Arial"/>
                <w:sz w:val="18"/>
                <w:szCs w:val="18"/>
              </w:rPr>
              <w:t>17,73 Kč</w:t>
            </w:r>
          </w:p>
        </w:tc>
      </w:tr>
    </w:tbl>
    <w:p w14:paraId="554518BB" w14:textId="77777777" w:rsidR="007D461D" w:rsidRDefault="007D461D">
      <w:pPr>
        <w:widowControl/>
        <w:rPr>
          <w:rFonts w:ascii="Arial" w:hAnsi="Arial" w:cs="Arial"/>
          <w:sz w:val="18"/>
          <w:szCs w:val="18"/>
        </w:rPr>
      </w:pPr>
    </w:p>
    <w:p w14:paraId="56D295AC" w14:textId="77777777" w:rsidR="008A2F49" w:rsidRPr="00E83DB9" w:rsidRDefault="008A2F49">
      <w:pPr>
        <w:pStyle w:val="vnitrniText"/>
        <w:widowControl/>
        <w:rPr>
          <w:rFonts w:ascii="Arial" w:hAnsi="Arial" w:cs="Arial"/>
          <w:sz w:val="22"/>
          <w:szCs w:val="22"/>
        </w:rPr>
      </w:pPr>
    </w:p>
    <w:p w14:paraId="67C4DC38"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V.</w:t>
      </w:r>
    </w:p>
    <w:p w14:paraId="06415066" w14:textId="0457671E" w:rsidR="00FF50F6" w:rsidRDefault="00FF50F6" w:rsidP="006407C3">
      <w:pPr>
        <w:pStyle w:val="vnitrniText"/>
        <w:widowControl/>
        <w:ind w:firstLine="0"/>
        <w:rPr>
          <w:rFonts w:ascii="Arial" w:hAnsi="Arial" w:cs="Arial"/>
          <w:sz w:val="22"/>
          <w:szCs w:val="22"/>
        </w:rPr>
      </w:pPr>
      <w:r w:rsidRPr="00E83DB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pozemku.</w:t>
      </w:r>
    </w:p>
    <w:p w14:paraId="70D5836B" w14:textId="77777777" w:rsidR="006407C3" w:rsidRDefault="006407C3" w:rsidP="006407C3">
      <w:pPr>
        <w:pStyle w:val="vnitrniText"/>
        <w:widowControl/>
        <w:ind w:firstLine="0"/>
        <w:rPr>
          <w:rFonts w:ascii="Arial" w:hAnsi="Arial" w:cs="Arial"/>
          <w:sz w:val="22"/>
          <w:szCs w:val="22"/>
        </w:rPr>
      </w:pPr>
    </w:p>
    <w:p w14:paraId="12B61CCB" w14:textId="03170DCB" w:rsidR="008019A2" w:rsidRPr="00E83DB9" w:rsidRDefault="008019A2" w:rsidP="006407C3">
      <w:pPr>
        <w:pStyle w:val="vnitrniText"/>
        <w:widowControl/>
        <w:ind w:firstLine="0"/>
        <w:rPr>
          <w:rFonts w:ascii="Arial" w:hAnsi="Arial" w:cs="Arial"/>
          <w:sz w:val="22"/>
          <w:szCs w:val="22"/>
        </w:rPr>
      </w:pPr>
      <w:r w:rsidRPr="00E83DB9">
        <w:rPr>
          <w:rFonts w:ascii="Arial" w:hAnsi="Arial" w:cs="Arial"/>
          <w:bCs/>
          <w:sz w:val="22"/>
          <w:szCs w:val="22"/>
        </w:rPr>
        <w:t xml:space="preserve">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w:t>
      </w:r>
      <w:r w:rsidR="00A9139B">
        <w:rPr>
          <w:rFonts w:ascii="Arial" w:hAnsi="Arial" w:cs="Arial"/>
          <w:bCs/>
          <w:sz w:val="22"/>
          <w:szCs w:val="22"/>
        </w:rPr>
        <w:t xml:space="preserve">                    </w:t>
      </w:r>
      <w:r w:rsidRPr="00E83DB9">
        <w:rPr>
          <w:rFonts w:ascii="Arial" w:hAnsi="Arial" w:cs="Arial"/>
          <w:bCs/>
          <w:sz w:val="22"/>
          <w:szCs w:val="22"/>
        </w:rPr>
        <w:t>na nabyvatele pozemku.</w:t>
      </w:r>
    </w:p>
    <w:p w14:paraId="46981DED" w14:textId="77777777" w:rsidR="00D73AD9" w:rsidRDefault="00D73AD9" w:rsidP="00D73AD9">
      <w:pPr>
        <w:pStyle w:val="vnitrniText"/>
        <w:widowControl/>
        <w:ind w:firstLine="0"/>
        <w:rPr>
          <w:rFonts w:ascii="Arial" w:hAnsi="Arial" w:cs="Arial"/>
          <w:sz w:val="22"/>
          <w:szCs w:val="22"/>
        </w:rPr>
      </w:pPr>
    </w:p>
    <w:p w14:paraId="6D4DB667" w14:textId="0E618CEF" w:rsidR="00FF50F6" w:rsidRDefault="00B6627E" w:rsidP="009A6359">
      <w:pPr>
        <w:pStyle w:val="vnitrniText"/>
        <w:widowControl/>
        <w:ind w:firstLine="0"/>
        <w:rPr>
          <w:rFonts w:ascii="Arial" w:hAnsi="Arial" w:cs="Arial"/>
          <w:sz w:val="22"/>
          <w:szCs w:val="22"/>
        </w:rPr>
      </w:pPr>
      <w:r>
        <w:rPr>
          <w:rFonts w:ascii="Arial" w:hAnsi="Arial" w:cs="Arial"/>
          <w:sz w:val="22"/>
          <w:szCs w:val="22"/>
        </w:rPr>
        <w:t>2</w:t>
      </w:r>
      <w:r w:rsidR="00FF50F6" w:rsidRPr="00E83DB9">
        <w:rPr>
          <w:rFonts w:ascii="Arial" w:hAnsi="Arial" w:cs="Arial"/>
          <w:sz w:val="22"/>
          <w:szCs w:val="22"/>
        </w:rPr>
        <w:t xml:space="preserve">) Převáděný pozemek je součástí společenstevní honitby Zlatá Olešnice, jejímž držitelem </w:t>
      </w:r>
      <w:r w:rsidR="009A6359">
        <w:rPr>
          <w:rFonts w:ascii="Arial" w:hAnsi="Arial" w:cs="Arial"/>
          <w:sz w:val="22"/>
          <w:szCs w:val="22"/>
        </w:rPr>
        <w:t xml:space="preserve">          </w:t>
      </w:r>
      <w:r w:rsidR="00FF50F6" w:rsidRPr="00E83DB9">
        <w:rPr>
          <w:rFonts w:ascii="Arial" w:hAnsi="Arial" w:cs="Arial"/>
          <w:sz w:val="22"/>
          <w:szCs w:val="22"/>
        </w:rPr>
        <w:t>je Honební společenstvo "Zlatá Olešnice" Tento pozemek je ve smyslu zákona č. 503/2012 Sb., o Státním pozemkovém úřadu, ve znění pozdějších předpisů, v režimu přičlenění.</w:t>
      </w:r>
    </w:p>
    <w:p w14:paraId="517C044C" w14:textId="77777777" w:rsidR="00782FB8" w:rsidRDefault="00782FB8" w:rsidP="00782FB8">
      <w:pPr>
        <w:pStyle w:val="vnitrniText"/>
        <w:widowControl/>
        <w:ind w:firstLine="0"/>
        <w:rPr>
          <w:rFonts w:ascii="Arial" w:hAnsi="Arial" w:cs="Arial"/>
          <w:sz w:val="22"/>
          <w:szCs w:val="22"/>
        </w:rPr>
      </w:pPr>
    </w:p>
    <w:p w14:paraId="595B908B" w14:textId="754598FB" w:rsidR="00FF50F6" w:rsidRDefault="00B6627E" w:rsidP="00782FB8">
      <w:pPr>
        <w:pStyle w:val="vnitrniText"/>
        <w:widowControl/>
        <w:ind w:firstLine="0"/>
        <w:rPr>
          <w:rFonts w:ascii="Arial" w:hAnsi="Arial" w:cs="Arial"/>
          <w:sz w:val="22"/>
          <w:szCs w:val="22"/>
        </w:rPr>
      </w:pPr>
      <w:r>
        <w:rPr>
          <w:rFonts w:ascii="Arial" w:hAnsi="Arial" w:cs="Arial"/>
          <w:sz w:val="22"/>
          <w:szCs w:val="22"/>
        </w:rPr>
        <w:t>3</w:t>
      </w:r>
      <w:r w:rsidR="00921A2E">
        <w:rPr>
          <w:rFonts w:ascii="Arial" w:hAnsi="Arial" w:cs="Arial"/>
          <w:sz w:val="22"/>
          <w:szCs w:val="22"/>
        </w:rPr>
        <w:t>)</w:t>
      </w:r>
      <w:r w:rsidR="004C605E">
        <w:rPr>
          <w:rFonts w:ascii="Arial" w:hAnsi="Arial" w:cs="Arial"/>
          <w:sz w:val="22"/>
          <w:szCs w:val="22"/>
        </w:rPr>
        <w:t xml:space="preserve"> </w:t>
      </w:r>
      <w:r w:rsidR="00921A2E">
        <w:rPr>
          <w:rFonts w:ascii="Arial" w:hAnsi="Arial" w:cs="Arial"/>
          <w:sz w:val="22"/>
          <w:szCs w:val="22"/>
        </w:rPr>
        <w:t xml:space="preserve">Nabyvatel nabývá pozemek ve smyslu § 1918 zákona č. 89/2012 Sb., </w:t>
      </w:r>
      <w:r w:rsidR="00921A2E" w:rsidRPr="00AF080F">
        <w:rPr>
          <w:rFonts w:ascii="Arial" w:hAnsi="Arial" w:cs="Arial"/>
          <w:sz w:val="22"/>
          <w:szCs w:val="22"/>
        </w:rPr>
        <w:t>O</w:t>
      </w:r>
      <w:r w:rsidR="00921A2E">
        <w:rPr>
          <w:rFonts w:ascii="Arial" w:hAnsi="Arial" w:cs="Arial"/>
          <w:sz w:val="22"/>
          <w:szCs w:val="22"/>
        </w:rPr>
        <w:t>bčanský zákoník tak, jak stojí a leží. V souladu s ustanovením § 1916 odst. 2 zákona č. 89/2012 Sb. Občanský zákoník se pak nabyvatel vzdává svého práva z vadného plnění a zavazuje se, že nebude po převádějícím uplatňovat jakákoliv práva z vad převáděného pozemku.</w:t>
      </w:r>
    </w:p>
    <w:p w14:paraId="7A29D209" w14:textId="77777777" w:rsidR="00117C0C" w:rsidRPr="00E83DB9" w:rsidRDefault="00117C0C" w:rsidP="00782FB8">
      <w:pPr>
        <w:pStyle w:val="vnitrniText"/>
        <w:widowControl/>
        <w:ind w:firstLine="0"/>
        <w:rPr>
          <w:rFonts w:ascii="Arial" w:hAnsi="Arial" w:cs="Arial"/>
          <w:sz w:val="22"/>
          <w:szCs w:val="22"/>
        </w:rPr>
      </w:pPr>
    </w:p>
    <w:p w14:paraId="28C4F98B" w14:textId="77777777" w:rsidR="00FF50F6" w:rsidRPr="00E83DB9" w:rsidRDefault="00FF50F6">
      <w:pPr>
        <w:pStyle w:val="vnitrniText"/>
        <w:widowControl/>
        <w:rPr>
          <w:rFonts w:ascii="Arial" w:hAnsi="Arial" w:cs="Arial"/>
          <w:sz w:val="22"/>
          <w:szCs w:val="22"/>
        </w:rPr>
      </w:pPr>
    </w:p>
    <w:p w14:paraId="27A60331"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VI.</w:t>
      </w:r>
    </w:p>
    <w:p w14:paraId="26D54366" w14:textId="53201A3C" w:rsidR="00FF50F6" w:rsidRDefault="00FF50F6" w:rsidP="005E1294">
      <w:pPr>
        <w:pStyle w:val="vnitrniText"/>
        <w:widowControl/>
        <w:ind w:firstLine="0"/>
        <w:rPr>
          <w:rFonts w:ascii="Arial" w:hAnsi="Arial" w:cs="Arial"/>
          <w:sz w:val="22"/>
          <w:szCs w:val="22"/>
        </w:rPr>
      </w:pPr>
      <w:r w:rsidRPr="00E83DB9">
        <w:rPr>
          <w:rFonts w:ascii="Arial" w:hAnsi="Arial" w:cs="Arial"/>
          <w:sz w:val="22"/>
          <w:szCs w:val="22"/>
        </w:rPr>
        <w:t xml:space="preserve">1) Smluvní strany se dohodly, že převádějící podá návrh na vklad vlastnického </w:t>
      </w:r>
      <w:r w:rsidR="005E1294" w:rsidRPr="00E83DB9">
        <w:rPr>
          <w:rFonts w:ascii="Arial" w:hAnsi="Arial" w:cs="Arial"/>
          <w:sz w:val="22"/>
          <w:szCs w:val="22"/>
        </w:rPr>
        <w:t xml:space="preserve">práva </w:t>
      </w:r>
      <w:r w:rsidR="005E1294">
        <w:rPr>
          <w:rFonts w:ascii="Arial" w:hAnsi="Arial" w:cs="Arial"/>
          <w:sz w:val="22"/>
          <w:szCs w:val="22"/>
        </w:rPr>
        <w:t>na</w:t>
      </w:r>
      <w:r w:rsidRPr="00E83DB9">
        <w:rPr>
          <w:rFonts w:ascii="Arial" w:hAnsi="Arial" w:cs="Arial"/>
          <w:sz w:val="22"/>
          <w:szCs w:val="22"/>
        </w:rPr>
        <w:t xml:space="preserve"> základě této smlouvy u příslušného katastrálního úřadu do 30 dnů ode dne účinnosti této smlouvy.</w:t>
      </w:r>
    </w:p>
    <w:p w14:paraId="115E561C" w14:textId="77777777" w:rsidR="005E1294" w:rsidRPr="00E83DB9" w:rsidRDefault="005E1294" w:rsidP="005E1294">
      <w:pPr>
        <w:pStyle w:val="vnitrniText"/>
        <w:widowControl/>
        <w:ind w:firstLine="0"/>
        <w:rPr>
          <w:rFonts w:ascii="Arial" w:hAnsi="Arial" w:cs="Arial"/>
          <w:sz w:val="22"/>
          <w:szCs w:val="22"/>
        </w:rPr>
      </w:pPr>
    </w:p>
    <w:p w14:paraId="5E87564D" w14:textId="77777777" w:rsidR="00436246" w:rsidRDefault="00436246" w:rsidP="005E1294">
      <w:pPr>
        <w:pStyle w:val="vnintext"/>
        <w:tabs>
          <w:tab w:val="clear" w:pos="709"/>
        </w:tabs>
        <w:ind w:firstLine="0"/>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2CBE7980" w14:textId="77777777" w:rsidR="00ED3C57" w:rsidRDefault="00ED3C57" w:rsidP="00ED3C57">
      <w:pPr>
        <w:pStyle w:val="vnintext"/>
        <w:tabs>
          <w:tab w:val="clear" w:pos="709"/>
        </w:tabs>
        <w:ind w:firstLine="0"/>
        <w:rPr>
          <w:rFonts w:ascii="Arial" w:hAnsi="Arial" w:cs="Arial"/>
          <w:sz w:val="22"/>
          <w:szCs w:val="22"/>
        </w:rPr>
      </w:pPr>
    </w:p>
    <w:p w14:paraId="0906B54C" w14:textId="04A0ED5B" w:rsidR="00436246" w:rsidRPr="0003365A" w:rsidRDefault="00436246" w:rsidP="00ED3C57">
      <w:pPr>
        <w:pStyle w:val="vnintext"/>
        <w:tabs>
          <w:tab w:val="clear" w:pos="709"/>
        </w:tabs>
        <w:ind w:firstLine="0"/>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51EE12EC" w14:textId="77777777" w:rsidR="00FB4AE5" w:rsidRDefault="00FB4AE5" w:rsidP="00FB4AE5">
      <w:pPr>
        <w:pStyle w:val="vnintext"/>
        <w:ind w:firstLine="0"/>
        <w:rPr>
          <w:rFonts w:ascii="Arial" w:hAnsi="Arial" w:cs="Arial"/>
          <w:sz w:val="22"/>
          <w:szCs w:val="22"/>
        </w:rPr>
      </w:pPr>
    </w:p>
    <w:p w14:paraId="6165D89C" w14:textId="2241D0A5" w:rsidR="00436246" w:rsidRPr="0003365A" w:rsidRDefault="00436246" w:rsidP="00FB4AE5">
      <w:pPr>
        <w:pStyle w:val="vnintext"/>
        <w:ind w:firstLine="0"/>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1B33B4C3" w14:textId="77777777" w:rsidR="00FF50F6" w:rsidRPr="00E83DB9" w:rsidRDefault="00FF50F6">
      <w:pPr>
        <w:pStyle w:val="vnitrniText"/>
        <w:widowControl/>
        <w:rPr>
          <w:rFonts w:ascii="Arial" w:hAnsi="Arial" w:cs="Arial"/>
          <w:b/>
          <w:bCs/>
          <w:sz w:val="22"/>
          <w:szCs w:val="22"/>
        </w:rPr>
      </w:pPr>
    </w:p>
    <w:p w14:paraId="29AA5962"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VII.</w:t>
      </w:r>
    </w:p>
    <w:p w14:paraId="0733D574" w14:textId="4DF5427C" w:rsidR="00FF50F6" w:rsidRDefault="00FF50F6" w:rsidP="00ED56B0">
      <w:pPr>
        <w:pStyle w:val="vnitrniText"/>
        <w:widowControl/>
        <w:ind w:firstLine="0"/>
        <w:rPr>
          <w:rFonts w:ascii="Arial" w:hAnsi="Arial" w:cs="Arial"/>
          <w:sz w:val="22"/>
          <w:szCs w:val="22"/>
        </w:rPr>
      </w:pPr>
      <w:r w:rsidRPr="00E83DB9">
        <w:rPr>
          <w:rFonts w:ascii="Arial" w:hAnsi="Arial" w:cs="Arial"/>
          <w:sz w:val="22"/>
          <w:szCs w:val="22"/>
        </w:rPr>
        <w:t>1) Smluvní strany se dohodly, že jakékoliv změny a doplňky této smlouvy jsou možné pouze písemnou formou na základě dohody účastníků smlouvy.</w:t>
      </w:r>
    </w:p>
    <w:p w14:paraId="31ED610E" w14:textId="77777777" w:rsidR="00ED56B0" w:rsidRPr="00E83DB9" w:rsidRDefault="00ED56B0" w:rsidP="00ED56B0">
      <w:pPr>
        <w:pStyle w:val="vnitrniText"/>
        <w:widowControl/>
        <w:ind w:firstLine="0"/>
        <w:rPr>
          <w:rFonts w:ascii="Arial" w:hAnsi="Arial" w:cs="Arial"/>
          <w:sz w:val="22"/>
          <w:szCs w:val="22"/>
        </w:rPr>
      </w:pPr>
    </w:p>
    <w:p w14:paraId="6A90763D" w14:textId="7785628B" w:rsidR="00FF50F6" w:rsidRDefault="00FF50F6" w:rsidP="00ED56B0">
      <w:pPr>
        <w:pStyle w:val="vnitrniText"/>
        <w:widowControl/>
        <w:ind w:firstLine="0"/>
        <w:rPr>
          <w:rFonts w:ascii="Arial" w:hAnsi="Arial" w:cs="Arial"/>
          <w:sz w:val="22"/>
          <w:szCs w:val="22"/>
        </w:rPr>
      </w:pPr>
      <w:r w:rsidRPr="00E83DB9">
        <w:rPr>
          <w:rFonts w:ascii="Arial" w:hAnsi="Arial" w:cs="Arial"/>
          <w:sz w:val="22"/>
          <w:szCs w:val="22"/>
        </w:rPr>
        <w:t xml:space="preserve">2) Tato smlouva je vyhotovena ve </w:t>
      </w:r>
      <w:r w:rsidRPr="00E83DB9">
        <w:rPr>
          <w:rFonts w:ascii="Arial" w:hAnsi="Arial" w:cs="Arial"/>
          <w:color w:val="000000"/>
          <w:sz w:val="22"/>
          <w:szCs w:val="22"/>
        </w:rPr>
        <w:t>3</w:t>
      </w:r>
      <w:r w:rsidRPr="00E83DB9">
        <w:rPr>
          <w:rFonts w:ascii="Arial" w:hAnsi="Arial" w:cs="Arial"/>
          <w:sz w:val="22"/>
          <w:szCs w:val="22"/>
        </w:rPr>
        <w:t xml:space="preserve"> stejnopisech, z nichž každý má platnost originálu. Nabyvatel obdrží 1 stejnopis</w:t>
      </w:r>
      <w:r w:rsidR="009006F0">
        <w:rPr>
          <w:rFonts w:ascii="Arial" w:hAnsi="Arial" w:cs="Arial"/>
          <w:sz w:val="22"/>
          <w:szCs w:val="22"/>
        </w:rPr>
        <w:t xml:space="preserve"> </w:t>
      </w:r>
      <w:r w:rsidRPr="00E83DB9">
        <w:rPr>
          <w:rFonts w:ascii="Arial" w:hAnsi="Arial" w:cs="Arial"/>
          <w:sz w:val="22"/>
          <w:szCs w:val="22"/>
        </w:rPr>
        <w:t>a ostatní jsou určeny pro převádějícího.</w:t>
      </w:r>
    </w:p>
    <w:p w14:paraId="5A735752" w14:textId="77777777" w:rsidR="00B56ED0" w:rsidRPr="00E83DB9" w:rsidRDefault="00B56ED0" w:rsidP="00ED56B0">
      <w:pPr>
        <w:pStyle w:val="vnitrniText"/>
        <w:widowControl/>
        <w:ind w:firstLine="0"/>
        <w:rPr>
          <w:rFonts w:ascii="Arial" w:hAnsi="Arial" w:cs="Arial"/>
          <w:sz w:val="22"/>
          <w:szCs w:val="22"/>
        </w:rPr>
      </w:pPr>
    </w:p>
    <w:p w14:paraId="41AC8EBA" w14:textId="277C3D59" w:rsidR="00F62A9E" w:rsidRDefault="001E145A" w:rsidP="00ED56B0">
      <w:pPr>
        <w:widowControl/>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w:t>
      </w:r>
      <w:r w:rsidR="00F62A9E">
        <w:rPr>
          <w:rFonts w:ascii="Arial" w:hAnsi="Arial" w:cs="Arial"/>
          <w:bCs/>
          <w:sz w:val="22"/>
          <w:szCs w:val="22"/>
          <w:lang w:eastAsia="ar-SA"/>
        </w:rPr>
        <w:t xml:space="preserve">   </w:t>
      </w:r>
      <w:r>
        <w:rPr>
          <w:rFonts w:ascii="Arial" w:hAnsi="Arial" w:cs="Arial"/>
          <w:bCs/>
          <w:sz w:val="22"/>
          <w:szCs w:val="22"/>
          <w:lang w:eastAsia="ar-SA"/>
        </w:rPr>
        <w:t xml:space="preserve"> </w:t>
      </w:r>
      <w:r>
        <w:rPr>
          <w:rFonts w:ascii="Arial" w:hAnsi="Arial" w:cs="Arial"/>
          <w:bCs/>
          <w:sz w:val="22"/>
          <w:szCs w:val="22"/>
          <w:lang w:eastAsia="ar-SA"/>
        </w:rPr>
        <w:lastRenderedPageBreak/>
        <w:t>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sidR="00F62A9E">
        <w:rPr>
          <w:rFonts w:ascii="Arial" w:hAnsi="Arial" w:cs="Arial"/>
          <w:bCs/>
          <w:sz w:val="22"/>
          <w:szCs w:val="22"/>
          <w:lang w:eastAsia="ar-SA"/>
        </w:rPr>
        <w:t>.</w:t>
      </w:r>
    </w:p>
    <w:p w14:paraId="39497696" w14:textId="77777777" w:rsidR="00F62A9E" w:rsidRDefault="00F62A9E" w:rsidP="00ED56B0">
      <w:pPr>
        <w:widowControl/>
        <w:jc w:val="both"/>
        <w:rPr>
          <w:rFonts w:ascii="Arial" w:hAnsi="Arial" w:cs="Arial"/>
          <w:bCs/>
          <w:sz w:val="22"/>
          <w:szCs w:val="22"/>
          <w:lang w:eastAsia="ar-SA"/>
        </w:rPr>
      </w:pPr>
    </w:p>
    <w:p w14:paraId="1756437A" w14:textId="77777777" w:rsidR="00B950F1" w:rsidRDefault="00B950F1" w:rsidP="00B56ED0">
      <w:pPr>
        <w:jc w:val="both"/>
        <w:rPr>
          <w:rFonts w:ascii="Arial" w:hAnsi="Arial" w:cs="Arial"/>
          <w:sz w:val="22"/>
          <w:szCs w:val="22"/>
        </w:rPr>
      </w:pPr>
      <w:r w:rsidRPr="00587CA8">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73F0F99" w14:textId="77777777" w:rsidR="0073133F" w:rsidRPr="00587CA8" w:rsidRDefault="0073133F" w:rsidP="00B56ED0">
      <w:pPr>
        <w:jc w:val="both"/>
        <w:rPr>
          <w:rFonts w:ascii="Arial" w:hAnsi="Arial" w:cs="Arial"/>
          <w:sz w:val="22"/>
          <w:szCs w:val="22"/>
        </w:rPr>
      </w:pPr>
    </w:p>
    <w:p w14:paraId="63676BAC" w14:textId="3BB0E59B" w:rsidR="00B950F1" w:rsidRPr="00587CA8" w:rsidRDefault="00E808AC" w:rsidP="00B950F1">
      <w:pPr>
        <w:jc w:val="both"/>
        <w:rPr>
          <w:rFonts w:ascii="Arial" w:hAnsi="Arial" w:cs="Arial"/>
          <w:sz w:val="22"/>
          <w:szCs w:val="22"/>
        </w:rPr>
      </w:pPr>
      <w:r>
        <w:rPr>
          <w:rFonts w:ascii="Arial" w:hAnsi="Arial" w:cs="Arial"/>
          <w:sz w:val="22"/>
          <w:szCs w:val="22"/>
        </w:rPr>
        <w:t xml:space="preserve">Obě smluvní strany se zavazují, že budou postupovat v souladu se zákonem č. 110/2019 Sb., </w:t>
      </w:r>
      <w:r w:rsidR="0073133F">
        <w:rPr>
          <w:rFonts w:ascii="Arial" w:hAnsi="Arial" w:cs="Arial"/>
          <w:sz w:val="22"/>
          <w:szCs w:val="22"/>
        </w:rPr>
        <w:t xml:space="preserve">   </w:t>
      </w:r>
      <w:r>
        <w:rPr>
          <w:rFonts w:ascii="Arial" w:hAnsi="Arial" w:cs="Arial"/>
          <w:sz w:val="22"/>
          <w:szCs w:val="22"/>
        </w:rPr>
        <w:t xml:space="preserve">o zpracování osobních údajů, a platným </w:t>
      </w:r>
      <w:r w:rsidR="00B950F1" w:rsidRPr="00587CA8">
        <w:rPr>
          <w:rFonts w:ascii="Arial" w:hAnsi="Arial" w:cs="Arial"/>
          <w:sz w:val="22"/>
          <w:szCs w:val="22"/>
        </w:rPr>
        <w:t xml:space="preserve">nařízením Evropského parlamentu a Rady EU 2016/679 („GDPR“). Tyto postupy a opatření se smluvní strany zavazují dodržovat po celou dobu trvání skartační lhůty ve smyslu § 2 písm. s) zákona č. 499/2004 Sb. o archivnictví a spisové službě </w:t>
      </w:r>
      <w:r w:rsidR="0073133F">
        <w:rPr>
          <w:rFonts w:ascii="Arial" w:hAnsi="Arial" w:cs="Arial"/>
          <w:sz w:val="22"/>
          <w:szCs w:val="22"/>
        </w:rPr>
        <w:t xml:space="preserve">     </w:t>
      </w:r>
      <w:r w:rsidR="00B950F1" w:rsidRPr="00587CA8">
        <w:rPr>
          <w:rFonts w:ascii="Arial" w:hAnsi="Arial" w:cs="Arial"/>
          <w:sz w:val="22"/>
          <w:szCs w:val="22"/>
        </w:rPr>
        <w:t>a o změně některých zákonů, ve znění pozdějších předpisů.</w:t>
      </w:r>
    </w:p>
    <w:p w14:paraId="119A82D9" w14:textId="77777777" w:rsidR="00FF50F6" w:rsidRDefault="00FF50F6">
      <w:pPr>
        <w:pStyle w:val="vnitrniText"/>
        <w:widowControl/>
        <w:rPr>
          <w:rFonts w:ascii="Arial" w:hAnsi="Arial" w:cs="Arial"/>
          <w:sz w:val="22"/>
          <w:szCs w:val="22"/>
        </w:rPr>
      </w:pPr>
    </w:p>
    <w:p w14:paraId="4E6A2546" w14:textId="77777777" w:rsidR="00DD6C0A" w:rsidRPr="00E83DB9" w:rsidRDefault="00DD6C0A">
      <w:pPr>
        <w:pStyle w:val="vnitrniText"/>
        <w:widowControl/>
        <w:rPr>
          <w:rFonts w:ascii="Arial" w:hAnsi="Arial" w:cs="Arial"/>
          <w:sz w:val="22"/>
          <w:szCs w:val="22"/>
        </w:rPr>
      </w:pPr>
    </w:p>
    <w:p w14:paraId="6F9A7EBE" w14:textId="77777777" w:rsidR="00FF50F6" w:rsidRPr="00E83DB9" w:rsidRDefault="00FF50F6">
      <w:pPr>
        <w:pStyle w:val="para"/>
        <w:widowControl/>
        <w:rPr>
          <w:rFonts w:ascii="Arial" w:hAnsi="Arial" w:cs="Arial"/>
          <w:sz w:val="22"/>
          <w:szCs w:val="22"/>
        </w:rPr>
      </w:pPr>
      <w:r w:rsidRPr="00E83DB9">
        <w:rPr>
          <w:rFonts w:ascii="Arial" w:hAnsi="Arial" w:cs="Arial"/>
          <w:sz w:val="22"/>
          <w:szCs w:val="22"/>
        </w:rPr>
        <w:t>VIII.</w:t>
      </w:r>
    </w:p>
    <w:p w14:paraId="14FD3CE8" w14:textId="77777777" w:rsidR="0067252C" w:rsidRDefault="0067252C" w:rsidP="00460B1C">
      <w:pPr>
        <w:widowControl/>
        <w:jc w:val="both"/>
        <w:rPr>
          <w:rFonts w:ascii="Arial" w:hAnsi="Arial" w:cs="Arial"/>
          <w:sz w:val="22"/>
          <w:szCs w:val="22"/>
        </w:rPr>
      </w:pPr>
      <w:r w:rsidRPr="000D245B">
        <w:rPr>
          <w:rFonts w:ascii="Arial" w:hAnsi="Arial" w:cs="Arial"/>
          <w:sz w:val="22"/>
          <w:szCs w:val="22"/>
        </w:rPr>
        <w:t xml:space="preserve">1) Převádějící </w:t>
      </w:r>
      <w:r w:rsidRPr="00627936">
        <w:rPr>
          <w:rFonts w:ascii="Arial" w:hAnsi="Arial" w:cs="Arial"/>
          <w:sz w:val="22"/>
          <w:szCs w:val="22"/>
        </w:rPr>
        <w:t xml:space="preserve">prohlašuje, že nakládání s </w:t>
      </w:r>
      <w:r>
        <w:rPr>
          <w:rFonts w:ascii="Arial" w:hAnsi="Arial" w:cs="Arial"/>
          <w:sz w:val="22"/>
          <w:szCs w:val="22"/>
        </w:rPr>
        <w:t>převáděným</w:t>
      </w:r>
      <w:r w:rsidRPr="00627936">
        <w:rPr>
          <w:rFonts w:ascii="Arial" w:hAnsi="Arial" w:cs="Arial"/>
          <w:sz w:val="22"/>
          <w:szCs w:val="22"/>
        </w:rPr>
        <w:t xml:space="preserve"> pozemk</w:t>
      </w:r>
      <w:r>
        <w:rPr>
          <w:rFonts w:ascii="Arial" w:hAnsi="Arial" w:cs="Arial"/>
          <w:sz w:val="22"/>
          <w:szCs w:val="22"/>
        </w:rPr>
        <w:t>em</w:t>
      </w:r>
      <w:r w:rsidRPr="00627936">
        <w:rPr>
          <w:rFonts w:ascii="Arial" w:hAnsi="Arial" w:cs="Arial"/>
          <w:sz w:val="22"/>
          <w:szCs w:val="22"/>
        </w:rPr>
        <w:t xml:space="preserve"> není omezeno ve smyslu § 5 zákona č. 503/2012 Sb., o Státním pozemkovém úřadu a o změně některých souvisejících zákonů, </w:t>
      </w:r>
      <w:r>
        <w:rPr>
          <w:rFonts w:ascii="Arial" w:hAnsi="Arial" w:cs="Arial"/>
          <w:sz w:val="22"/>
          <w:szCs w:val="22"/>
        </w:rPr>
        <w:t>ve znění účinném ke dni 30.9.2025</w:t>
      </w:r>
      <w:r w:rsidRPr="00627936">
        <w:rPr>
          <w:rFonts w:ascii="Arial" w:hAnsi="Arial" w:cs="Arial"/>
          <w:sz w:val="22"/>
          <w:szCs w:val="22"/>
        </w:rPr>
        <w:t>.</w:t>
      </w:r>
    </w:p>
    <w:p w14:paraId="1236E090" w14:textId="77777777" w:rsidR="00460B1C" w:rsidRDefault="00460B1C" w:rsidP="00460B1C">
      <w:pPr>
        <w:widowControl/>
        <w:jc w:val="both"/>
        <w:rPr>
          <w:rFonts w:ascii="Arial" w:hAnsi="Arial" w:cs="Arial"/>
          <w:sz w:val="22"/>
          <w:szCs w:val="22"/>
        </w:rPr>
      </w:pPr>
    </w:p>
    <w:p w14:paraId="521649C0" w14:textId="5E2024F6" w:rsidR="00FF50F6" w:rsidRPr="00E83DB9" w:rsidRDefault="0067252C" w:rsidP="00460B1C">
      <w:pPr>
        <w:widowControl/>
        <w:jc w:val="both"/>
        <w:rPr>
          <w:rFonts w:ascii="Arial" w:hAnsi="Arial" w:cs="Arial"/>
          <w:sz w:val="22"/>
          <w:szCs w:val="22"/>
        </w:rPr>
      </w:pPr>
      <w:r>
        <w:rPr>
          <w:rFonts w:ascii="Arial" w:hAnsi="Arial" w:cs="Arial"/>
          <w:sz w:val="22"/>
          <w:szCs w:val="22"/>
        </w:rPr>
        <w:t>2</w:t>
      </w:r>
      <w:r w:rsidR="00FF50F6" w:rsidRPr="00E83DB9">
        <w:rPr>
          <w:rFonts w:ascii="Arial" w:hAnsi="Arial" w:cs="Arial"/>
          <w:sz w:val="22"/>
          <w:szCs w:val="22"/>
        </w:rPr>
        <w:t xml:space="preserve">) Převádějící prohlašuje, že v souladu s </w:t>
      </w:r>
      <w:r w:rsidR="006704D9" w:rsidRPr="00E83DB9">
        <w:rPr>
          <w:rFonts w:ascii="Arial" w:hAnsi="Arial" w:cs="Arial"/>
          <w:sz w:val="22"/>
          <w:szCs w:val="22"/>
        </w:rPr>
        <w:t xml:space="preserve">§ 6 zákona č. 503/2012 Sb., </w:t>
      </w:r>
      <w:r w:rsidR="008A2F49" w:rsidRPr="00E83DB9">
        <w:rPr>
          <w:rFonts w:ascii="Arial" w:hAnsi="Arial" w:cs="Arial"/>
          <w:sz w:val="22"/>
          <w:szCs w:val="22"/>
        </w:rPr>
        <w:t xml:space="preserve">o Státním pozemkovém úřadu a o změně některých souvisejících zákonů, </w:t>
      </w:r>
      <w:r w:rsidR="00643E03">
        <w:rPr>
          <w:rFonts w:ascii="Arial" w:hAnsi="Arial" w:cs="Arial"/>
          <w:sz w:val="22"/>
          <w:szCs w:val="22"/>
        </w:rPr>
        <w:t>ve znění účinném ke dni 30.9.2025</w:t>
      </w:r>
      <w:r w:rsidR="008A2F49" w:rsidRPr="00E83DB9">
        <w:rPr>
          <w:rFonts w:ascii="Arial" w:hAnsi="Arial" w:cs="Arial"/>
          <w:sz w:val="22"/>
          <w:szCs w:val="22"/>
        </w:rPr>
        <w:t>,</w:t>
      </w:r>
      <w:r w:rsidR="00FF50F6" w:rsidRPr="00E83DB9">
        <w:rPr>
          <w:rFonts w:ascii="Arial" w:hAnsi="Arial" w:cs="Arial"/>
          <w:sz w:val="22"/>
          <w:szCs w:val="22"/>
        </w:rPr>
        <w:t xml:space="preserve"> prověřil převoditelnost převáděného pozemku a prohlašuje, že převáděný pozemek není vyloučen z převodu podle </w:t>
      </w:r>
      <w:r w:rsidR="006704D9" w:rsidRPr="00E83DB9">
        <w:rPr>
          <w:rFonts w:ascii="Arial" w:hAnsi="Arial" w:cs="Arial"/>
          <w:sz w:val="22"/>
          <w:szCs w:val="22"/>
        </w:rPr>
        <w:t>§ 6 zákona č. 503/2012 Sb., o Státním pozemkovém úřadu a o změně některých souvisejících zákonů</w:t>
      </w:r>
      <w:r w:rsidR="008A2F49" w:rsidRPr="00E83DB9">
        <w:rPr>
          <w:rFonts w:ascii="Arial" w:hAnsi="Arial" w:cs="Arial"/>
          <w:sz w:val="22"/>
          <w:szCs w:val="22"/>
        </w:rPr>
        <w:t xml:space="preserve">, </w:t>
      </w:r>
      <w:r w:rsidR="00643E03">
        <w:rPr>
          <w:rFonts w:ascii="Arial" w:hAnsi="Arial" w:cs="Arial"/>
          <w:sz w:val="22"/>
          <w:szCs w:val="22"/>
        </w:rPr>
        <w:t>ve znění účinném ke dni 30.9.2025</w:t>
      </w:r>
      <w:r w:rsidR="00FF50F6" w:rsidRPr="00E83DB9">
        <w:rPr>
          <w:rFonts w:ascii="Arial" w:hAnsi="Arial" w:cs="Arial"/>
          <w:sz w:val="22"/>
          <w:szCs w:val="22"/>
        </w:rPr>
        <w:t>.</w:t>
      </w:r>
    </w:p>
    <w:p w14:paraId="00CF1D55" w14:textId="77777777" w:rsidR="00460B1C" w:rsidRDefault="00460B1C" w:rsidP="00460B1C">
      <w:pPr>
        <w:widowControl/>
        <w:jc w:val="both"/>
        <w:rPr>
          <w:rFonts w:ascii="Arial" w:hAnsi="Arial" w:cs="Arial"/>
          <w:sz w:val="22"/>
          <w:szCs w:val="22"/>
        </w:rPr>
      </w:pPr>
    </w:p>
    <w:p w14:paraId="3C1830CE" w14:textId="44A51C32" w:rsidR="00FF50F6" w:rsidRPr="00E83DB9" w:rsidRDefault="0067252C" w:rsidP="00460B1C">
      <w:pPr>
        <w:widowControl/>
        <w:jc w:val="both"/>
        <w:rPr>
          <w:rFonts w:ascii="Arial" w:hAnsi="Arial" w:cs="Arial"/>
          <w:sz w:val="22"/>
          <w:szCs w:val="22"/>
        </w:rPr>
      </w:pPr>
      <w:r>
        <w:rPr>
          <w:rFonts w:ascii="Arial" w:hAnsi="Arial" w:cs="Arial"/>
          <w:sz w:val="22"/>
          <w:szCs w:val="22"/>
        </w:rPr>
        <w:t>3</w:t>
      </w:r>
      <w:r w:rsidR="00FF50F6" w:rsidRPr="00E83DB9">
        <w:rPr>
          <w:rFonts w:ascii="Arial" w:hAnsi="Arial" w:cs="Arial"/>
          <w:sz w:val="22"/>
          <w:szCs w:val="22"/>
        </w:rPr>
        <w:t xml:space="preserve">) Nabyvatel prohlašuje, že ve vztahu k převáděnému pozemku splňuje zákonem stanovené podmínky pro to, aby na něj mohl být podle § 7 odst. 2 písmeno a) zákona č. </w:t>
      </w:r>
      <w:r w:rsidR="006704D9" w:rsidRPr="00E83DB9">
        <w:rPr>
          <w:rFonts w:ascii="Arial" w:hAnsi="Arial" w:cs="Arial"/>
          <w:sz w:val="22"/>
          <w:szCs w:val="22"/>
        </w:rPr>
        <w:t xml:space="preserve">503/2012 Sb., </w:t>
      </w:r>
      <w:r w:rsidR="00EA1A0B">
        <w:rPr>
          <w:rFonts w:ascii="Arial" w:hAnsi="Arial" w:cs="Arial"/>
          <w:sz w:val="22"/>
          <w:szCs w:val="22"/>
        </w:rPr>
        <w:t xml:space="preserve">          </w:t>
      </w:r>
      <w:r w:rsidR="006704D9" w:rsidRPr="00E83DB9">
        <w:rPr>
          <w:rFonts w:ascii="Arial" w:hAnsi="Arial" w:cs="Arial"/>
          <w:sz w:val="22"/>
          <w:szCs w:val="22"/>
        </w:rPr>
        <w:t>o Státní</w:t>
      </w:r>
      <w:r w:rsidR="008A2F49" w:rsidRPr="00E83DB9">
        <w:rPr>
          <w:rFonts w:ascii="Arial" w:hAnsi="Arial" w:cs="Arial"/>
          <w:sz w:val="22"/>
          <w:szCs w:val="22"/>
        </w:rPr>
        <w:t>m</w:t>
      </w:r>
      <w:r w:rsidR="006704D9" w:rsidRPr="00E83DB9">
        <w:rPr>
          <w:rFonts w:ascii="Arial" w:hAnsi="Arial" w:cs="Arial"/>
          <w:sz w:val="22"/>
          <w:szCs w:val="22"/>
        </w:rPr>
        <w:t xml:space="preserve"> pozemkovém úřadu a o změně některých souvisejících zákonů</w:t>
      </w:r>
      <w:r w:rsidR="008A2F49" w:rsidRPr="00E83DB9">
        <w:rPr>
          <w:rFonts w:ascii="Arial" w:hAnsi="Arial" w:cs="Arial"/>
          <w:sz w:val="22"/>
          <w:szCs w:val="22"/>
        </w:rPr>
        <w:t xml:space="preserve">, </w:t>
      </w:r>
      <w:r w:rsidR="00643E03">
        <w:rPr>
          <w:rFonts w:ascii="Arial" w:hAnsi="Arial" w:cs="Arial"/>
          <w:sz w:val="22"/>
          <w:szCs w:val="22"/>
        </w:rPr>
        <w:t>ve znění účinném ke dni 30.9.2025</w:t>
      </w:r>
      <w:r w:rsidR="00FF50F6" w:rsidRPr="00E83DB9">
        <w:rPr>
          <w:rFonts w:ascii="Arial" w:hAnsi="Arial" w:cs="Arial"/>
          <w:sz w:val="22"/>
          <w:szCs w:val="22"/>
        </w:rPr>
        <w:t>, převeden.</w:t>
      </w:r>
    </w:p>
    <w:p w14:paraId="65024C21" w14:textId="77777777" w:rsidR="00460B1C" w:rsidRDefault="00460B1C" w:rsidP="00460B1C">
      <w:pPr>
        <w:widowControl/>
        <w:jc w:val="both"/>
        <w:rPr>
          <w:rFonts w:ascii="Arial" w:hAnsi="Arial" w:cs="Arial"/>
          <w:sz w:val="22"/>
          <w:szCs w:val="22"/>
        </w:rPr>
      </w:pPr>
    </w:p>
    <w:p w14:paraId="07151173" w14:textId="733264EB" w:rsidR="00421E50" w:rsidRDefault="0067252C" w:rsidP="00460B1C">
      <w:pPr>
        <w:widowControl/>
        <w:jc w:val="both"/>
        <w:rPr>
          <w:rFonts w:ascii="Arial" w:hAnsi="Arial" w:cs="Arial"/>
          <w:sz w:val="22"/>
          <w:szCs w:val="22"/>
        </w:rPr>
      </w:pPr>
      <w:r>
        <w:rPr>
          <w:rFonts w:ascii="Arial" w:hAnsi="Arial" w:cs="Arial"/>
          <w:sz w:val="22"/>
          <w:szCs w:val="22"/>
        </w:rPr>
        <w:t>4</w:t>
      </w:r>
      <w:r w:rsidR="00FE306C" w:rsidRPr="00E83DB9">
        <w:rPr>
          <w:rFonts w:ascii="Arial" w:hAnsi="Arial" w:cs="Arial"/>
          <w:sz w:val="22"/>
          <w:szCs w:val="22"/>
        </w:rPr>
        <w:t xml:space="preserve">) </w:t>
      </w:r>
      <w:r w:rsidR="00421E50" w:rsidRPr="00E83DB9">
        <w:rPr>
          <w:rFonts w:ascii="Arial" w:hAnsi="Arial" w:cs="Arial"/>
          <w:sz w:val="22"/>
          <w:szCs w:val="22"/>
        </w:rPr>
        <w:t>Nabyvatel prohlašuje, že nabytí pozemku odsouhlasilo zastupitelstvo</w:t>
      </w:r>
      <w:r w:rsidR="005A1A5F">
        <w:rPr>
          <w:rFonts w:ascii="Arial" w:hAnsi="Arial" w:cs="Arial"/>
          <w:sz w:val="22"/>
          <w:szCs w:val="22"/>
        </w:rPr>
        <w:t xml:space="preserve"> Města Trutnov </w:t>
      </w:r>
      <w:r w:rsidR="00813E45">
        <w:rPr>
          <w:rFonts w:ascii="Arial" w:hAnsi="Arial" w:cs="Arial"/>
          <w:sz w:val="22"/>
          <w:szCs w:val="22"/>
        </w:rPr>
        <w:t xml:space="preserve">               </w:t>
      </w:r>
      <w:r w:rsidR="00421E50" w:rsidRPr="00E83DB9">
        <w:rPr>
          <w:rFonts w:ascii="Arial" w:hAnsi="Arial" w:cs="Arial"/>
          <w:sz w:val="22"/>
          <w:szCs w:val="22"/>
        </w:rPr>
        <w:t>dne</w:t>
      </w:r>
      <w:r w:rsidR="00643706">
        <w:rPr>
          <w:rFonts w:ascii="Arial" w:hAnsi="Arial" w:cs="Arial"/>
          <w:sz w:val="22"/>
          <w:szCs w:val="22"/>
        </w:rPr>
        <w:t xml:space="preserve"> 18.</w:t>
      </w:r>
      <w:r w:rsidR="00BD528A">
        <w:rPr>
          <w:rFonts w:ascii="Arial" w:hAnsi="Arial" w:cs="Arial"/>
          <w:sz w:val="22"/>
          <w:szCs w:val="22"/>
        </w:rPr>
        <w:t>9.2023</w:t>
      </w:r>
      <w:r w:rsidR="00421E50" w:rsidRPr="00E83DB9">
        <w:rPr>
          <w:rFonts w:ascii="Arial" w:hAnsi="Arial" w:cs="Arial"/>
          <w:sz w:val="22"/>
          <w:szCs w:val="22"/>
        </w:rPr>
        <w:t xml:space="preserve"> </w:t>
      </w:r>
      <w:r w:rsidR="00757C52" w:rsidRPr="00B05308">
        <w:rPr>
          <w:rFonts w:ascii="Arial" w:hAnsi="Arial" w:cs="Arial"/>
          <w:sz w:val="22"/>
          <w:szCs w:val="22"/>
        </w:rPr>
        <w:t>usnesením</w:t>
      </w:r>
      <w:r w:rsidR="00757C52">
        <w:rPr>
          <w:rFonts w:ascii="Arial" w:hAnsi="Arial" w:cs="Arial"/>
          <w:sz w:val="22"/>
          <w:szCs w:val="22"/>
        </w:rPr>
        <w:t xml:space="preserve"> ze 4. zasedání Zastupitelstva města Trutnov</w:t>
      </w:r>
      <w:r w:rsidR="00757C52" w:rsidRPr="00B05308">
        <w:rPr>
          <w:rFonts w:ascii="Arial" w:hAnsi="Arial" w:cs="Arial"/>
          <w:sz w:val="22"/>
          <w:szCs w:val="22"/>
        </w:rPr>
        <w:t xml:space="preserve"> č. </w:t>
      </w:r>
      <w:r w:rsidR="00757C52">
        <w:rPr>
          <w:rFonts w:ascii="Arial" w:hAnsi="Arial" w:cs="Arial"/>
          <w:sz w:val="22"/>
          <w:szCs w:val="22"/>
        </w:rPr>
        <w:t>ZM_202</w:t>
      </w:r>
      <w:r w:rsidR="005713C7">
        <w:rPr>
          <w:rFonts w:ascii="Arial" w:hAnsi="Arial" w:cs="Arial"/>
          <w:sz w:val="22"/>
          <w:szCs w:val="22"/>
        </w:rPr>
        <w:t>3</w:t>
      </w:r>
      <w:r w:rsidR="00757C52">
        <w:rPr>
          <w:rFonts w:ascii="Arial" w:hAnsi="Arial" w:cs="Arial"/>
          <w:sz w:val="22"/>
          <w:szCs w:val="22"/>
        </w:rPr>
        <w:t>-</w:t>
      </w:r>
      <w:r w:rsidR="005713C7">
        <w:rPr>
          <w:rFonts w:ascii="Arial" w:hAnsi="Arial" w:cs="Arial"/>
          <w:sz w:val="22"/>
          <w:szCs w:val="22"/>
        </w:rPr>
        <w:t>138</w:t>
      </w:r>
      <w:r w:rsidR="00757C52">
        <w:rPr>
          <w:rFonts w:ascii="Arial" w:hAnsi="Arial" w:cs="Arial"/>
          <w:sz w:val="22"/>
          <w:szCs w:val="22"/>
        </w:rPr>
        <w:t>/</w:t>
      </w:r>
      <w:r w:rsidR="005713C7">
        <w:rPr>
          <w:rFonts w:ascii="Arial" w:hAnsi="Arial" w:cs="Arial"/>
          <w:sz w:val="22"/>
          <w:szCs w:val="22"/>
        </w:rPr>
        <w:t>4</w:t>
      </w:r>
      <w:r w:rsidR="00757C52">
        <w:rPr>
          <w:rFonts w:ascii="Arial" w:hAnsi="Arial" w:cs="Arial"/>
          <w:sz w:val="22"/>
          <w:szCs w:val="22"/>
        </w:rPr>
        <w:t>.</w:t>
      </w:r>
    </w:p>
    <w:p w14:paraId="4022FC45" w14:textId="77777777" w:rsidR="00B65C5B" w:rsidRDefault="00B65C5B" w:rsidP="00B65C5B">
      <w:pPr>
        <w:widowControl/>
        <w:jc w:val="both"/>
        <w:rPr>
          <w:rFonts w:ascii="Arial" w:hAnsi="Arial" w:cs="Arial"/>
          <w:bCs/>
          <w:sz w:val="22"/>
          <w:szCs w:val="22"/>
        </w:rPr>
      </w:pPr>
    </w:p>
    <w:p w14:paraId="4E4B2E9C" w14:textId="232AA811" w:rsidR="002903E0" w:rsidRPr="00E83DB9" w:rsidRDefault="002903E0" w:rsidP="00B65C5B">
      <w:pPr>
        <w:widowControl/>
        <w:jc w:val="both"/>
        <w:rPr>
          <w:rFonts w:ascii="Arial" w:hAnsi="Arial" w:cs="Arial"/>
          <w:sz w:val="22"/>
          <w:szCs w:val="22"/>
        </w:rPr>
      </w:pPr>
      <w:r>
        <w:rPr>
          <w:rFonts w:ascii="Arial" w:hAnsi="Arial" w:cs="Arial"/>
          <w:bCs/>
          <w:sz w:val="22"/>
          <w:szCs w:val="22"/>
        </w:rPr>
        <w:t xml:space="preserve">Nabyvatel prohlašuje, že při tomto právním jednání postupuje v souladu se zákonem </w:t>
      </w:r>
      <w:r w:rsidR="00610691">
        <w:rPr>
          <w:rFonts w:ascii="Arial" w:hAnsi="Arial" w:cs="Arial"/>
          <w:bCs/>
          <w:sz w:val="22"/>
          <w:szCs w:val="22"/>
        </w:rPr>
        <w:t xml:space="preserve">                       </w:t>
      </w:r>
      <w:r>
        <w:rPr>
          <w:rFonts w:ascii="Arial" w:hAnsi="Arial" w:cs="Arial"/>
          <w:bCs/>
          <w:sz w:val="22"/>
          <w:szCs w:val="22"/>
        </w:rPr>
        <w:t>č. 128/2000 Sb., ve znění pozdějších předpisů.</w:t>
      </w:r>
    </w:p>
    <w:p w14:paraId="4EA418A1" w14:textId="77777777" w:rsidR="00460B1C" w:rsidRDefault="00460B1C" w:rsidP="00460B1C">
      <w:pPr>
        <w:pStyle w:val="vnitrniText"/>
        <w:widowControl/>
        <w:ind w:firstLine="0"/>
        <w:rPr>
          <w:rFonts w:ascii="Arial" w:hAnsi="Arial" w:cs="Arial"/>
          <w:sz w:val="22"/>
          <w:szCs w:val="22"/>
        </w:rPr>
      </w:pPr>
    </w:p>
    <w:p w14:paraId="3547FB9A" w14:textId="242F88E9" w:rsidR="00042BCC" w:rsidRDefault="0067252C" w:rsidP="00460B1C">
      <w:pPr>
        <w:pStyle w:val="vnitrniText"/>
        <w:widowControl/>
        <w:ind w:firstLine="0"/>
        <w:rPr>
          <w:rFonts w:ascii="Arial" w:hAnsi="Arial" w:cs="Arial"/>
          <w:sz w:val="22"/>
          <w:szCs w:val="22"/>
        </w:rPr>
      </w:pPr>
      <w:r>
        <w:rPr>
          <w:rFonts w:ascii="Arial" w:hAnsi="Arial" w:cs="Arial"/>
          <w:sz w:val="22"/>
          <w:szCs w:val="22"/>
        </w:rPr>
        <w:t>5</w:t>
      </w:r>
      <w:r w:rsidR="00FF50F6" w:rsidRPr="00E83DB9">
        <w:rPr>
          <w:rFonts w:ascii="Arial" w:hAnsi="Arial" w:cs="Arial"/>
          <w:sz w:val="22"/>
          <w:szCs w:val="22"/>
        </w:rPr>
        <w:t>) Nabyvatel bere na vědomí a je srozuměn s tím, že nepravdivost tvrzení obsažených ve výše uvedeném prohlášení má za následek neplatnost této smlouvy od samého počátku.</w:t>
      </w:r>
    </w:p>
    <w:p w14:paraId="73FB6709" w14:textId="77777777" w:rsidR="00DD6C0A" w:rsidRDefault="00DD6C0A" w:rsidP="00460B1C">
      <w:pPr>
        <w:pStyle w:val="vnitrniText"/>
        <w:widowControl/>
        <w:ind w:firstLine="0"/>
        <w:rPr>
          <w:rFonts w:ascii="Arial" w:hAnsi="Arial" w:cs="Arial"/>
          <w:sz w:val="22"/>
          <w:szCs w:val="22"/>
        </w:rPr>
      </w:pPr>
    </w:p>
    <w:p w14:paraId="258C1020" w14:textId="77777777" w:rsidR="00FF50F6" w:rsidRPr="00E83DB9" w:rsidRDefault="00FF50F6">
      <w:pPr>
        <w:pStyle w:val="vnitrniText"/>
        <w:widowControl/>
        <w:rPr>
          <w:rFonts w:ascii="Arial" w:hAnsi="Arial" w:cs="Arial"/>
          <w:color w:val="000000"/>
          <w:sz w:val="22"/>
          <w:szCs w:val="22"/>
        </w:rPr>
      </w:pPr>
    </w:p>
    <w:p w14:paraId="0953528D" w14:textId="77777777" w:rsidR="00FF50F6" w:rsidRPr="00E83DB9" w:rsidRDefault="008B368B" w:rsidP="008B368B">
      <w:pPr>
        <w:pStyle w:val="para"/>
        <w:widowControl/>
        <w:rPr>
          <w:rFonts w:ascii="Arial" w:hAnsi="Arial" w:cs="Arial"/>
          <w:sz w:val="22"/>
          <w:szCs w:val="22"/>
        </w:rPr>
      </w:pPr>
      <w:r w:rsidRPr="00E83DB9">
        <w:rPr>
          <w:rFonts w:ascii="Arial" w:hAnsi="Arial" w:cs="Arial"/>
          <w:sz w:val="22"/>
          <w:szCs w:val="22"/>
        </w:rPr>
        <w:t>I</w:t>
      </w:r>
      <w:r w:rsidR="00FF50F6" w:rsidRPr="00E83DB9">
        <w:rPr>
          <w:rFonts w:ascii="Arial" w:hAnsi="Arial" w:cs="Arial"/>
          <w:sz w:val="22"/>
          <w:szCs w:val="22"/>
        </w:rPr>
        <w:t>X.</w:t>
      </w:r>
    </w:p>
    <w:p w14:paraId="5C92A42B" w14:textId="77777777" w:rsidR="00FF50F6" w:rsidRPr="00E83DB9" w:rsidRDefault="00FF50F6" w:rsidP="00460B1C">
      <w:pPr>
        <w:pStyle w:val="vnitrniText"/>
        <w:widowControl/>
        <w:ind w:firstLine="0"/>
        <w:rPr>
          <w:rFonts w:ascii="Arial" w:hAnsi="Arial" w:cs="Arial"/>
          <w:sz w:val="22"/>
          <w:szCs w:val="22"/>
        </w:rPr>
      </w:pPr>
      <w:r w:rsidRPr="00E83DB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00B0E143" w14:textId="77777777" w:rsidR="00FF50F6" w:rsidRPr="00E83DB9" w:rsidRDefault="00FF50F6">
      <w:pPr>
        <w:widowControl/>
        <w:rPr>
          <w:rFonts w:ascii="Arial" w:hAnsi="Arial" w:cs="Arial"/>
          <w:color w:val="000000"/>
          <w:sz w:val="22"/>
          <w:szCs w:val="22"/>
        </w:rPr>
      </w:pPr>
    </w:p>
    <w:p w14:paraId="70D7FA38" w14:textId="77777777" w:rsidR="00117C0C" w:rsidRDefault="00117C0C">
      <w:pPr>
        <w:widowControl/>
        <w:tabs>
          <w:tab w:val="left" w:pos="5103"/>
        </w:tabs>
        <w:rPr>
          <w:rFonts w:ascii="Arial" w:hAnsi="Arial" w:cs="Arial"/>
          <w:color w:val="000000"/>
          <w:sz w:val="22"/>
          <w:szCs w:val="22"/>
        </w:rPr>
      </w:pPr>
    </w:p>
    <w:p w14:paraId="3C1FFE3A" w14:textId="77777777" w:rsidR="00F00DF7" w:rsidRDefault="00F00DF7">
      <w:pPr>
        <w:widowControl/>
        <w:tabs>
          <w:tab w:val="left" w:pos="5103"/>
        </w:tabs>
        <w:rPr>
          <w:rFonts w:ascii="Arial" w:hAnsi="Arial" w:cs="Arial"/>
          <w:sz w:val="22"/>
          <w:szCs w:val="22"/>
        </w:rPr>
      </w:pPr>
    </w:p>
    <w:p w14:paraId="0D99C40B" w14:textId="77777777" w:rsidR="0013608D" w:rsidRDefault="0013608D">
      <w:pPr>
        <w:widowControl/>
        <w:tabs>
          <w:tab w:val="left" w:pos="5103"/>
        </w:tabs>
        <w:rPr>
          <w:rFonts w:ascii="Arial" w:hAnsi="Arial" w:cs="Arial"/>
          <w:sz w:val="22"/>
          <w:szCs w:val="22"/>
        </w:rPr>
      </w:pPr>
    </w:p>
    <w:p w14:paraId="003C49A9" w14:textId="77777777" w:rsidR="0013608D" w:rsidRDefault="0013608D">
      <w:pPr>
        <w:widowControl/>
        <w:tabs>
          <w:tab w:val="left" w:pos="5103"/>
        </w:tabs>
        <w:rPr>
          <w:rFonts w:ascii="Arial" w:hAnsi="Arial" w:cs="Arial"/>
          <w:sz w:val="22"/>
          <w:szCs w:val="22"/>
        </w:rPr>
      </w:pPr>
    </w:p>
    <w:p w14:paraId="1B821310" w14:textId="77777777" w:rsidR="00D13DB5" w:rsidRDefault="00D13DB5">
      <w:pPr>
        <w:widowControl/>
        <w:tabs>
          <w:tab w:val="left" w:pos="5103"/>
        </w:tabs>
        <w:rPr>
          <w:rFonts w:ascii="Arial" w:hAnsi="Arial" w:cs="Arial"/>
          <w:sz w:val="22"/>
          <w:szCs w:val="22"/>
        </w:rPr>
      </w:pPr>
    </w:p>
    <w:p w14:paraId="7D54D2D3" w14:textId="77777777" w:rsidR="00D13DB5" w:rsidRDefault="00D13DB5">
      <w:pPr>
        <w:widowControl/>
        <w:tabs>
          <w:tab w:val="left" w:pos="5103"/>
        </w:tabs>
        <w:rPr>
          <w:rFonts w:ascii="Arial" w:hAnsi="Arial" w:cs="Arial"/>
          <w:sz w:val="22"/>
          <w:szCs w:val="22"/>
        </w:rPr>
      </w:pPr>
    </w:p>
    <w:p w14:paraId="4E23AF2F" w14:textId="77777777" w:rsidR="00D13DB5" w:rsidRDefault="00D13DB5">
      <w:pPr>
        <w:widowControl/>
        <w:tabs>
          <w:tab w:val="left" w:pos="5103"/>
        </w:tabs>
        <w:rPr>
          <w:rFonts w:ascii="Arial" w:hAnsi="Arial" w:cs="Arial"/>
          <w:sz w:val="22"/>
          <w:szCs w:val="22"/>
        </w:rPr>
      </w:pPr>
    </w:p>
    <w:p w14:paraId="2ABAE3B0" w14:textId="77777777" w:rsidR="00D13DB5" w:rsidRDefault="00D13DB5">
      <w:pPr>
        <w:widowControl/>
        <w:tabs>
          <w:tab w:val="left" w:pos="5103"/>
        </w:tabs>
        <w:rPr>
          <w:rFonts w:ascii="Arial" w:hAnsi="Arial" w:cs="Arial"/>
          <w:sz w:val="22"/>
          <w:szCs w:val="22"/>
        </w:rPr>
      </w:pPr>
    </w:p>
    <w:p w14:paraId="53520BE6" w14:textId="6806272C" w:rsidR="00FF50F6" w:rsidRPr="00E83DB9" w:rsidRDefault="00FF50F6">
      <w:pPr>
        <w:widowControl/>
        <w:tabs>
          <w:tab w:val="left" w:pos="5103"/>
        </w:tabs>
        <w:rPr>
          <w:rFonts w:ascii="Arial" w:hAnsi="Arial" w:cs="Arial"/>
          <w:sz w:val="22"/>
          <w:szCs w:val="22"/>
        </w:rPr>
      </w:pPr>
      <w:r w:rsidRPr="00E83DB9">
        <w:rPr>
          <w:rFonts w:ascii="Arial" w:hAnsi="Arial" w:cs="Arial"/>
          <w:sz w:val="22"/>
          <w:szCs w:val="22"/>
        </w:rPr>
        <w:lastRenderedPageBreak/>
        <w:t>V Hradci Králové dne</w:t>
      </w:r>
      <w:r w:rsidR="007F4112">
        <w:rPr>
          <w:rFonts w:ascii="Arial" w:hAnsi="Arial" w:cs="Arial"/>
          <w:sz w:val="22"/>
          <w:szCs w:val="22"/>
        </w:rPr>
        <w:t xml:space="preserve"> 4.5.2026</w:t>
      </w:r>
      <w:r w:rsidRPr="00E83DB9">
        <w:rPr>
          <w:rFonts w:ascii="Arial" w:hAnsi="Arial" w:cs="Arial"/>
          <w:sz w:val="22"/>
          <w:szCs w:val="22"/>
        </w:rPr>
        <w:tab/>
        <w:t>V</w:t>
      </w:r>
      <w:r w:rsidR="007F4112">
        <w:rPr>
          <w:rFonts w:ascii="Arial" w:hAnsi="Arial" w:cs="Arial"/>
          <w:sz w:val="22"/>
          <w:szCs w:val="22"/>
        </w:rPr>
        <w:t xml:space="preserve"> Trutnově </w:t>
      </w:r>
      <w:r w:rsidRPr="00E83DB9">
        <w:rPr>
          <w:rFonts w:ascii="Arial" w:hAnsi="Arial" w:cs="Arial"/>
          <w:sz w:val="22"/>
          <w:szCs w:val="22"/>
        </w:rPr>
        <w:t xml:space="preserve"> dne </w:t>
      </w:r>
      <w:r w:rsidR="00A471F7">
        <w:rPr>
          <w:rFonts w:ascii="Arial" w:hAnsi="Arial" w:cs="Arial"/>
          <w:sz w:val="22"/>
          <w:szCs w:val="22"/>
        </w:rPr>
        <w:t>20.4.2026</w:t>
      </w:r>
    </w:p>
    <w:p w14:paraId="0D9F5947" w14:textId="77777777" w:rsidR="00FF50F6" w:rsidRPr="00E83DB9" w:rsidRDefault="00FF50F6">
      <w:pPr>
        <w:widowControl/>
        <w:rPr>
          <w:rFonts w:ascii="Arial" w:hAnsi="Arial" w:cs="Arial"/>
          <w:sz w:val="22"/>
          <w:szCs w:val="22"/>
        </w:rPr>
      </w:pPr>
    </w:p>
    <w:p w14:paraId="3530A500" w14:textId="77777777" w:rsidR="00FF50F6" w:rsidRPr="00E83DB9" w:rsidRDefault="00FF50F6">
      <w:pPr>
        <w:widowControl/>
        <w:rPr>
          <w:rFonts w:ascii="Arial" w:hAnsi="Arial" w:cs="Arial"/>
          <w:sz w:val="22"/>
          <w:szCs w:val="22"/>
        </w:rPr>
      </w:pPr>
    </w:p>
    <w:p w14:paraId="24C56AF8" w14:textId="77777777" w:rsidR="00DD6C0A" w:rsidRDefault="00DD6C0A" w:rsidP="00DD6C0A">
      <w:pPr>
        <w:widowControl/>
        <w:rPr>
          <w:rFonts w:ascii="Arial" w:hAnsi="Arial" w:cs="Arial"/>
          <w:sz w:val="22"/>
          <w:szCs w:val="22"/>
        </w:rPr>
      </w:pPr>
    </w:p>
    <w:p w14:paraId="2F63675F" w14:textId="77777777" w:rsidR="00117C0C" w:rsidRDefault="00117C0C" w:rsidP="00DD6C0A">
      <w:pPr>
        <w:widowControl/>
        <w:rPr>
          <w:rFonts w:ascii="Arial" w:hAnsi="Arial" w:cs="Arial"/>
          <w:sz w:val="22"/>
          <w:szCs w:val="22"/>
        </w:rPr>
      </w:pPr>
    </w:p>
    <w:p w14:paraId="69F8CF1E" w14:textId="77777777" w:rsidR="00117C0C" w:rsidRDefault="00117C0C" w:rsidP="00DD6C0A">
      <w:pPr>
        <w:widowControl/>
        <w:rPr>
          <w:rFonts w:ascii="Arial" w:hAnsi="Arial" w:cs="Arial"/>
          <w:sz w:val="22"/>
          <w:szCs w:val="22"/>
        </w:rPr>
      </w:pPr>
    </w:p>
    <w:p w14:paraId="5A4BFC7A" w14:textId="77777777" w:rsidR="00117C0C" w:rsidRDefault="00117C0C" w:rsidP="00DD6C0A">
      <w:pPr>
        <w:widowControl/>
        <w:rPr>
          <w:rFonts w:ascii="Arial" w:hAnsi="Arial" w:cs="Arial"/>
          <w:sz w:val="22"/>
          <w:szCs w:val="22"/>
        </w:rPr>
      </w:pPr>
    </w:p>
    <w:p w14:paraId="18D5390A" w14:textId="77777777" w:rsidR="00117C0C" w:rsidRDefault="00117C0C" w:rsidP="00DD6C0A">
      <w:pPr>
        <w:widowControl/>
        <w:rPr>
          <w:rFonts w:ascii="Arial" w:hAnsi="Arial" w:cs="Arial"/>
          <w:sz w:val="22"/>
          <w:szCs w:val="22"/>
        </w:rPr>
      </w:pPr>
    </w:p>
    <w:p w14:paraId="00B3F906" w14:textId="77777777" w:rsidR="00117C0C" w:rsidRPr="00B05308" w:rsidRDefault="00117C0C" w:rsidP="00DD6C0A">
      <w:pPr>
        <w:widowControl/>
        <w:rPr>
          <w:rFonts w:ascii="Arial" w:hAnsi="Arial" w:cs="Arial"/>
          <w:sz w:val="22"/>
          <w:szCs w:val="22"/>
        </w:rPr>
      </w:pPr>
    </w:p>
    <w:p w14:paraId="44A57EAA" w14:textId="77777777" w:rsidR="00DD6C0A" w:rsidRPr="00E83DB9" w:rsidRDefault="00DD6C0A" w:rsidP="00DD6C0A">
      <w:pPr>
        <w:widowControl/>
        <w:rPr>
          <w:rFonts w:ascii="Arial" w:hAnsi="Arial" w:cs="Arial"/>
          <w:sz w:val="22"/>
          <w:szCs w:val="22"/>
        </w:rPr>
      </w:pPr>
    </w:p>
    <w:p w14:paraId="1BF9200B" w14:textId="77777777" w:rsidR="00DD6C0A" w:rsidRPr="00E83DB9" w:rsidRDefault="00DD6C0A" w:rsidP="00DD6C0A">
      <w:pPr>
        <w:widowControl/>
        <w:ind w:left="5104" w:hanging="5104"/>
        <w:rPr>
          <w:rFonts w:ascii="Arial" w:hAnsi="Arial" w:cs="Arial"/>
          <w:sz w:val="22"/>
          <w:szCs w:val="22"/>
        </w:rPr>
      </w:pPr>
      <w:r w:rsidRPr="00E83DB9">
        <w:rPr>
          <w:rFonts w:ascii="Arial" w:hAnsi="Arial" w:cs="Arial"/>
          <w:sz w:val="22"/>
          <w:szCs w:val="22"/>
        </w:rPr>
        <w:t>............................................</w:t>
      </w:r>
      <w:r w:rsidRPr="00E83DB9">
        <w:rPr>
          <w:rFonts w:ascii="Arial" w:hAnsi="Arial" w:cs="Arial"/>
          <w:sz w:val="22"/>
          <w:szCs w:val="22"/>
        </w:rPr>
        <w:tab/>
        <w:t>............................................</w:t>
      </w:r>
    </w:p>
    <w:p w14:paraId="3F4F0922" w14:textId="77777777" w:rsidR="00DD6C0A" w:rsidRPr="00E83DB9" w:rsidRDefault="00DD6C0A" w:rsidP="00DD6C0A">
      <w:pPr>
        <w:widowControl/>
        <w:ind w:left="5104" w:hanging="5104"/>
        <w:rPr>
          <w:rFonts w:ascii="Arial" w:hAnsi="Arial" w:cs="Arial"/>
          <w:sz w:val="22"/>
          <w:szCs w:val="22"/>
        </w:rPr>
      </w:pPr>
      <w:r w:rsidRPr="00E83DB9">
        <w:rPr>
          <w:rFonts w:ascii="Arial" w:hAnsi="Arial" w:cs="Arial"/>
          <w:sz w:val="22"/>
          <w:szCs w:val="22"/>
        </w:rPr>
        <w:t>Státní pozemkový úřad</w:t>
      </w:r>
      <w:r w:rsidRPr="00E83DB9">
        <w:rPr>
          <w:rFonts w:ascii="Arial" w:hAnsi="Arial" w:cs="Arial"/>
          <w:sz w:val="22"/>
          <w:szCs w:val="22"/>
        </w:rPr>
        <w:tab/>
        <w:t>Město Trutnov</w:t>
      </w:r>
    </w:p>
    <w:p w14:paraId="561E2D99" w14:textId="77777777" w:rsidR="00DD6C0A" w:rsidRPr="00E83DB9" w:rsidRDefault="00DD6C0A" w:rsidP="00DD6C0A">
      <w:pPr>
        <w:widowControl/>
        <w:ind w:left="5104" w:hanging="5104"/>
        <w:rPr>
          <w:rFonts w:ascii="Arial" w:hAnsi="Arial" w:cs="Arial"/>
          <w:sz w:val="22"/>
          <w:szCs w:val="22"/>
        </w:rPr>
      </w:pPr>
      <w:r w:rsidRPr="00E83DB9">
        <w:rPr>
          <w:rFonts w:ascii="Arial" w:hAnsi="Arial" w:cs="Arial"/>
          <w:sz w:val="22"/>
          <w:szCs w:val="22"/>
        </w:rPr>
        <w:t>ředitel Krajského pozemkového úřadu</w:t>
      </w:r>
      <w:r w:rsidRPr="00E83DB9">
        <w:rPr>
          <w:rFonts w:ascii="Arial" w:hAnsi="Arial" w:cs="Arial"/>
          <w:sz w:val="22"/>
          <w:szCs w:val="22"/>
        </w:rPr>
        <w:tab/>
      </w:r>
      <w:r>
        <w:rPr>
          <w:rFonts w:ascii="Arial" w:hAnsi="Arial" w:cs="Arial"/>
          <w:sz w:val="22"/>
          <w:szCs w:val="22"/>
        </w:rPr>
        <w:t>Ing. arch. Michal Rosa</w:t>
      </w:r>
    </w:p>
    <w:p w14:paraId="5EC83506" w14:textId="77777777" w:rsidR="00DD6C0A" w:rsidRPr="00E83DB9" w:rsidRDefault="00DD6C0A" w:rsidP="00DD6C0A">
      <w:pPr>
        <w:widowControl/>
        <w:ind w:left="5104" w:hanging="5104"/>
        <w:rPr>
          <w:rFonts w:ascii="Arial" w:hAnsi="Arial" w:cs="Arial"/>
          <w:sz w:val="22"/>
          <w:szCs w:val="22"/>
        </w:rPr>
      </w:pPr>
      <w:r w:rsidRPr="00E83DB9">
        <w:rPr>
          <w:rFonts w:ascii="Arial" w:hAnsi="Arial" w:cs="Arial"/>
          <w:sz w:val="22"/>
          <w:szCs w:val="22"/>
        </w:rPr>
        <w:t>pro Královéhradecký kraj</w:t>
      </w:r>
      <w:r w:rsidRPr="00E83DB9">
        <w:rPr>
          <w:rFonts w:ascii="Arial" w:hAnsi="Arial" w:cs="Arial"/>
          <w:sz w:val="22"/>
          <w:szCs w:val="22"/>
        </w:rPr>
        <w:tab/>
      </w:r>
      <w:r>
        <w:rPr>
          <w:rFonts w:ascii="Arial" w:hAnsi="Arial" w:cs="Arial"/>
          <w:sz w:val="22"/>
          <w:szCs w:val="22"/>
        </w:rPr>
        <w:t>starosta města</w:t>
      </w:r>
    </w:p>
    <w:p w14:paraId="41A71D58" w14:textId="77777777" w:rsidR="00DD6C0A" w:rsidRPr="00E83DB9" w:rsidRDefault="00DD6C0A" w:rsidP="00DD6C0A">
      <w:pPr>
        <w:widowControl/>
        <w:ind w:left="5104" w:hanging="5104"/>
        <w:rPr>
          <w:rFonts w:ascii="Arial" w:hAnsi="Arial" w:cs="Arial"/>
          <w:sz w:val="22"/>
          <w:szCs w:val="22"/>
        </w:rPr>
      </w:pPr>
      <w:r w:rsidRPr="00E83DB9">
        <w:rPr>
          <w:rFonts w:ascii="Arial" w:hAnsi="Arial" w:cs="Arial"/>
          <w:sz w:val="22"/>
          <w:szCs w:val="22"/>
        </w:rPr>
        <w:t>Ing. Petr Lázňovský</w:t>
      </w:r>
      <w:r w:rsidRPr="00E83DB9">
        <w:rPr>
          <w:rFonts w:ascii="Arial" w:hAnsi="Arial" w:cs="Arial"/>
          <w:sz w:val="22"/>
          <w:szCs w:val="22"/>
        </w:rPr>
        <w:tab/>
      </w:r>
      <w:r>
        <w:rPr>
          <w:rFonts w:ascii="Arial" w:hAnsi="Arial" w:cs="Arial"/>
          <w:sz w:val="22"/>
          <w:szCs w:val="22"/>
        </w:rPr>
        <w:t>nabyvatel</w:t>
      </w:r>
    </w:p>
    <w:p w14:paraId="431D7D9A" w14:textId="77777777" w:rsidR="00DD6C0A" w:rsidRPr="00E83DB9" w:rsidRDefault="00DD6C0A" w:rsidP="00DD6C0A">
      <w:pPr>
        <w:widowControl/>
        <w:ind w:left="5104" w:hanging="5104"/>
        <w:rPr>
          <w:rFonts w:ascii="Arial" w:hAnsi="Arial" w:cs="Arial"/>
          <w:sz w:val="22"/>
          <w:szCs w:val="22"/>
        </w:rPr>
      </w:pPr>
      <w:r w:rsidRPr="00E83DB9">
        <w:rPr>
          <w:rFonts w:ascii="Arial" w:hAnsi="Arial" w:cs="Arial"/>
          <w:sz w:val="22"/>
          <w:szCs w:val="22"/>
        </w:rPr>
        <w:t>převádějící</w:t>
      </w:r>
      <w:r w:rsidRPr="00E83DB9">
        <w:rPr>
          <w:rFonts w:ascii="Arial" w:hAnsi="Arial" w:cs="Arial"/>
          <w:sz w:val="22"/>
          <w:szCs w:val="22"/>
        </w:rPr>
        <w:tab/>
      </w:r>
    </w:p>
    <w:p w14:paraId="6E99F066" w14:textId="77777777" w:rsidR="00FF50F6" w:rsidRPr="00E83DB9" w:rsidRDefault="00FF50F6">
      <w:pPr>
        <w:widowControl/>
        <w:ind w:left="5104" w:hanging="5104"/>
        <w:rPr>
          <w:rFonts w:ascii="Arial" w:hAnsi="Arial" w:cs="Arial"/>
          <w:sz w:val="22"/>
          <w:szCs w:val="22"/>
        </w:rPr>
      </w:pPr>
    </w:p>
    <w:p w14:paraId="22A8785C" w14:textId="77777777" w:rsidR="00FF50F6" w:rsidRPr="00E83DB9" w:rsidRDefault="00FF50F6">
      <w:pPr>
        <w:widowControl/>
        <w:rPr>
          <w:rFonts w:ascii="Arial" w:hAnsi="Arial" w:cs="Arial"/>
          <w:sz w:val="22"/>
          <w:szCs w:val="22"/>
        </w:rPr>
      </w:pPr>
    </w:p>
    <w:p w14:paraId="341E2C47" w14:textId="77777777" w:rsidR="00FF50F6" w:rsidRPr="00E83DB9" w:rsidRDefault="00FF50F6">
      <w:pPr>
        <w:widowControl/>
        <w:rPr>
          <w:rFonts w:ascii="Arial" w:hAnsi="Arial" w:cs="Arial"/>
          <w:sz w:val="22"/>
          <w:szCs w:val="22"/>
        </w:rPr>
      </w:pPr>
      <w:r w:rsidRPr="00E83DB9">
        <w:rPr>
          <w:rFonts w:ascii="Arial" w:hAnsi="Arial" w:cs="Arial"/>
          <w:sz w:val="22"/>
          <w:szCs w:val="22"/>
        </w:rPr>
        <w:t xml:space="preserve">pořadové číslo nabízené nemovitosti dle evidence </w:t>
      </w:r>
      <w:r w:rsidR="005755C0" w:rsidRPr="00E83DB9">
        <w:rPr>
          <w:rFonts w:ascii="Arial" w:hAnsi="Arial" w:cs="Arial"/>
          <w:sz w:val="22"/>
          <w:szCs w:val="22"/>
        </w:rPr>
        <w:t>SPÚ</w:t>
      </w:r>
      <w:r w:rsidRPr="00E83DB9">
        <w:rPr>
          <w:rFonts w:ascii="Arial" w:hAnsi="Arial" w:cs="Arial"/>
          <w:sz w:val="22"/>
          <w:szCs w:val="22"/>
        </w:rPr>
        <w:t>: 5440854</w:t>
      </w:r>
      <w:r w:rsidRPr="00E83DB9">
        <w:rPr>
          <w:rFonts w:ascii="Arial" w:hAnsi="Arial" w:cs="Arial"/>
          <w:sz w:val="22"/>
          <w:szCs w:val="22"/>
        </w:rPr>
        <w:br/>
      </w:r>
    </w:p>
    <w:p w14:paraId="049564E1" w14:textId="77777777" w:rsidR="00FF50F6" w:rsidRPr="00E83DB9" w:rsidRDefault="00FF50F6">
      <w:pPr>
        <w:widowControl/>
        <w:jc w:val="both"/>
        <w:rPr>
          <w:rFonts w:ascii="Arial" w:hAnsi="Arial" w:cs="Arial"/>
          <w:sz w:val="22"/>
          <w:szCs w:val="22"/>
        </w:rPr>
      </w:pPr>
    </w:p>
    <w:p w14:paraId="724BD158" w14:textId="77777777" w:rsidR="00FF50F6" w:rsidRPr="00E83DB9" w:rsidRDefault="00FF50F6">
      <w:pPr>
        <w:widowControl/>
        <w:jc w:val="both"/>
        <w:rPr>
          <w:rFonts w:ascii="Arial" w:hAnsi="Arial" w:cs="Arial"/>
          <w:sz w:val="22"/>
          <w:szCs w:val="22"/>
        </w:rPr>
      </w:pPr>
    </w:p>
    <w:p w14:paraId="61AB135B" w14:textId="77777777" w:rsidR="00FE2B19" w:rsidRPr="00E83DB9" w:rsidRDefault="00FE2B19" w:rsidP="00FE2B19">
      <w:pPr>
        <w:widowControl/>
        <w:rPr>
          <w:rFonts w:ascii="Arial" w:hAnsi="Arial" w:cs="Arial"/>
          <w:sz w:val="22"/>
          <w:szCs w:val="22"/>
        </w:rPr>
      </w:pPr>
      <w:r w:rsidRPr="00E83DB9">
        <w:rPr>
          <w:rFonts w:ascii="Arial" w:hAnsi="Arial" w:cs="Arial"/>
          <w:sz w:val="22"/>
          <w:szCs w:val="22"/>
        </w:rPr>
        <w:t>Za věcnou a formální správnost odpovídá</w:t>
      </w:r>
    </w:p>
    <w:p w14:paraId="7B126398" w14:textId="77777777" w:rsidR="00FE2B19" w:rsidRPr="00E83DB9" w:rsidRDefault="00FE2B19" w:rsidP="00FE2B19">
      <w:pPr>
        <w:widowControl/>
        <w:rPr>
          <w:rFonts w:ascii="Arial" w:hAnsi="Arial" w:cs="Arial"/>
          <w:sz w:val="22"/>
          <w:szCs w:val="22"/>
        </w:rPr>
      </w:pPr>
      <w:r w:rsidRPr="00E83DB9">
        <w:rPr>
          <w:rFonts w:ascii="Arial" w:hAnsi="Arial" w:cs="Arial"/>
          <w:sz w:val="22"/>
          <w:szCs w:val="22"/>
        </w:rPr>
        <w:t>vedoucí oddělení převodu majetku státu KPÚ pro Královéhradecký kraj</w:t>
      </w:r>
    </w:p>
    <w:p w14:paraId="0B83C0BF" w14:textId="77777777" w:rsidR="00FE2B19" w:rsidRPr="00E83DB9" w:rsidRDefault="00FE2B19" w:rsidP="00FE2B19">
      <w:pPr>
        <w:widowControl/>
        <w:rPr>
          <w:rFonts w:ascii="Arial" w:hAnsi="Arial" w:cs="Arial"/>
          <w:sz w:val="22"/>
          <w:szCs w:val="22"/>
        </w:rPr>
      </w:pPr>
      <w:r w:rsidRPr="00E83DB9">
        <w:rPr>
          <w:rFonts w:ascii="Arial" w:hAnsi="Arial" w:cs="Arial"/>
          <w:sz w:val="22"/>
          <w:szCs w:val="22"/>
        </w:rPr>
        <w:t>Ing. Jolana Miškářová</w:t>
      </w:r>
    </w:p>
    <w:p w14:paraId="5886230C" w14:textId="77777777" w:rsidR="00FE2B19" w:rsidRPr="00E83DB9" w:rsidRDefault="00FE2B19" w:rsidP="00FE2B19">
      <w:pPr>
        <w:widowControl/>
        <w:rPr>
          <w:rFonts w:ascii="Arial" w:hAnsi="Arial" w:cs="Arial"/>
          <w:sz w:val="22"/>
          <w:szCs w:val="22"/>
        </w:rPr>
      </w:pPr>
    </w:p>
    <w:p w14:paraId="2CFB5E06" w14:textId="77777777" w:rsidR="00E11D7C" w:rsidRPr="00E83DB9" w:rsidRDefault="00E11D7C" w:rsidP="00E11D7C">
      <w:pPr>
        <w:widowControl/>
        <w:jc w:val="both"/>
        <w:rPr>
          <w:rFonts w:ascii="Arial" w:hAnsi="Arial" w:cs="Arial"/>
          <w:sz w:val="22"/>
          <w:szCs w:val="22"/>
        </w:rPr>
      </w:pPr>
      <w:r w:rsidRPr="00E83DB9">
        <w:rPr>
          <w:rFonts w:ascii="Arial" w:hAnsi="Arial" w:cs="Arial"/>
          <w:sz w:val="22"/>
          <w:szCs w:val="22"/>
        </w:rPr>
        <w:t>.......................................</w:t>
      </w:r>
    </w:p>
    <w:p w14:paraId="4252DDC7" w14:textId="77777777" w:rsidR="00FE2B19" w:rsidRPr="00E83DB9" w:rsidRDefault="00FE2B19" w:rsidP="00FE2B19">
      <w:pPr>
        <w:widowControl/>
        <w:ind w:firstLine="708"/>
        <w:rPr>
          <w:rFonts w:ascii="Arial" w:hAnsi="Arial" w:cs="Arial"/>
          <w:sz w:val="22"/>
          <w:szCs w:val="22"/>
        </w:rPr>
      </w:pPr>
      <w:r w:rsidRPr="00E83DB9">
        <w:rPr>
          <w:rFonts w:ascii="Arial" w:hAnsi="Arial" w:cs="Arial"/>
          <w:sz w:val="22"/>
          <w:szCs w:val="22"/>
        </w:rPr>
        <w:t>podpis</w:t>
      </w:r>
    </w:p>
    <w:p w14:paraId="0012EDB8" w14:textId="77777777" w:rsidR="00FE2B19" w:rsidRPr="00E83DB9" w:rsidRDefault="00FE2B19">
      <w:pPr>
        <w:widowControl/>
        <w:jc w:val="both"/>
        <w:rPr>
          <w:rFonts w:ascii="Arial" w:hAnsi="Arial" w:cs="Arial"/>
          <w:sz w:val="22"/>
          <w:szCs w:val="22"/>
        </w:rPr>
      </w:pPr>
    </w:p>
    <w:p w14:paraId="713657D3" w14:textId="77777777" w:rsidR="00FF50F6" w:rsidRPr="00E83DB9" w:rsidRDefault="00FF50F6">
      <w:pPr>
        <w:widowControl/>
        <w:jc w:val="both"/>
        <w:rPr>
          <w:rFonts w:ascii="Arial" w:hAnsi="Arial" w:cs="Arial"/>
          <w:sz w:val="22"/>
          <w:szCs w:val="22"/>
        </w:rPr>
      </w:pPr>
      <w:r w:rsidRPr="00E83DB9">
        <w:rPr>
          <w:rFonts w:ascii="Arial" w:hAnsi="Arial" w:cs="Arial"/>
          <w:sz w:val="22"/>
          <w:szCs w:val="22"/>
        </w:rPr>
        <w:t>Za správnost: Bc. Martina Francová</w:t>
      </w:r>
    </w:p>
    <w:p w14:paraId="4CD42B65" w14:textId="77777777" w:rsidR="00FF50F6" w:rsidRPr="00E83DB9" w:rsidRDefault="00FF50F6">
      <w:pPr>
        <w:widowControl/>
        <w:jc w:val="both"/>
        <w:rPr>
          <w:rFonts w:ascii="Arial" w:hAnsi="Arial" w:cs="Arial"/>
          <w:sz w:val="22"/>
          <w:szCs w:val="22"/>
        </w:rPr>
      </w:pPr>
    </w:p>
    <w:p w14:paraId="02919EFB" w14:textId="77777777" w:rsidR="00FF50F6" w:rsidRPr="00E83DB9" w:rsidRDefault="00FF50F6">
      <w:pPr>
        <w:widowControl/>
        <w:jc w:val="both"/>
        <w:rPr>
          <w:rFonts w:ascii="Arial" w:hAnsi="Arial" w:cs="Arial"/>
          <w:sz w:val="22"/>
          <w:szCs w:val="22"/>
        </w:rPr>
      </w:pPr>
      <w:r w:rsidRPr="00E83DB9">
        <w:rPr>
          <w:rFonts w:ascii="Arial" w:hAnsi="Arial" w:cs="Arial"/>
          <w:sz w:val="22"/>
          <w:szCs w:val="22"/>
        </w:rPr>
        <w:t>.......................................</w:t>
      </w:r>
    </w:p>
    <w:p w14:paraId="278CBC22" w14:textId="77777777" w:rsidR="00FF50F6" w:rsidRPr="00E83DB9" w:rsidRDefault="00FF50F6">
      <w:pPr>
        <w:widowControl/>
        <w:jc w:val="both"/>
        <w:rPr>
          <w:rFonts w:ascii="Arial" w:hAnsi="Arial" w:cs="Arial"/>
          <w:sz w:val="22"/>
          <w:szCs w:val="22"/>
        </w:rPr>
      </w:pPr>
      <w:r w:rsidRPr="00E83DB9">
        <w:rPr>
          <w:rFonts w:ascii="Arial" w:hAnsi="Arial" w:cs="Arial"/>
          <w:sz w:val="22"/>
          <w:szCs w:val="22"/>
        </w:rPr>
        <w:tab/>
        <w:t>podpis</w:t>
      </w:r>
    </w:p>
    <w:p w14:paraId="5D1A19A0" w14:textId="77777777" w:rsidR="008D7417" w:rsidRPr="00E83DB9" w:rsidRDefault="008D7417" w:rsidP="008D7417">
      <w:pPr>
        <w:widowControl/>
        <w:rPr>
          <w:rFonts w:ascii="Arial" w:hAnsi="Arial" w:cs="Arial"/>
          <w:sz w:val="22"/>
          <w:szCs w:val="22"/>
        </w:rPr>
      </w:pPr>
    </w:p>
    <w:p w14:paraId="4D560596" w14:textId="77777777" w:rsidR="008D7417" w:rsidRPr="00E83DB9" w:rsidRDefault="008D7417" w:rsidP="008D7417">
      <w:pPr>
        <w:widowControl/>
        <w:rPr>
          <w:rFonts w:ascii="Arial" w:hAnsi="Arial" w:cs="Arial"/>
          <w:sz w:val="22"/>
          <w:szCs w:val="22"/>
        </w:rPr>
      </w:pPr>
    </w:p>
    <w:p w14:paraId="78212BFF" w14:textId="77777777" w:rsidR="008D7417" w:rsidRPr="00E83DB9" w:rsidRDefault="008D7417" w:rsidP="008D7417">
      <w:pPr>
        <w:widowControl/>
        <w:jc w:val="both"/>
        <w:rPr>
          <w:rFonts w:ascii="Arial" w:hAnsi="Arial" w:cs="Arial"/>
          <w:sz w:val="22"/>
          <w:szCs w:val="22"/>
        </w:rPr>
      </w:pPr>
    </w:p>
    <w:p w14:paraId="2BA1D40B" w14:textId="77777777" w:rsidR="008D7417" w:rsidRPr="00E83DB9" w:rsidRDefault="008D7417" w:rsidP="008D7417">
      <w:pPr>
        <w:jc w:val="both"/>
        <w:rPr>
          <w:rFonts w:ascii="Arial" w:hAnsi="Arial" w:cs="Arial"/>
          <w:sz w:val="22"/>
          <w:szCs w:val="22"/>
        </w:rPr>
      </w:pPr>
      <w:r w:rsidRPr="00E83DB9">
        <w:rPr>
          <w:rFonts w:ascii="Arial" w:hAnsi="Arial" w:cs="Arial"/>
          <w:sz w:val="22"/>
          <w:szCs w:val="22"/>
        </w:rPr>
        <w:t xml:space="preserve">Tato smlouva byla uveřejněna </w:t>
      </w:r>
      <w:r w:rsidR="00D82B65" w:rsidRPr="00E83DB9">
        <w:rPr>
          <w:rFonts w:ascii="Arial" w:hAnsi="Arial" w:cs="Arial"/>
          <w:sz w:val="22"/>
          <w:szCs w:val="22"/>
        </w:rPr>
        <w:t>v Registru</w:t>
      </w:r>
    </w:p>
    <w:p w14:paraId="7A506DF4" w14:textId="77777777" w:rsidR="008D7417" w:rsidRPr="00E83DB9" w:rsidRDefault="008D7417" w:rsidP="008D7417">
      <w:pPr>
        <w:jc w:val="both"/>
        <w:rPr>
          <w:rFonts w:ascii="Arial" w:hAnsi="Arial" w:cs="Arial"/>
          <w:sz w:val="22"/>
          <w:szCs w:val="22"/>
        </w:rPr>
      </w:pPr>
      <w:r w:rsidRPr="00E83DB9">
        <w:rPr>
          <w:rFonts w:ascii="Arial" w:hAnsi="Arial" w:cs="Arial"/>
          <w:sz w:val="22"/>
          <w:szCs w:val="22"/>
        </w:rPr>
        <w:t>smluv, vedeném dle zákona č. 340/2015 Sb.,</w:t>
      </w:r>
    </w:p>
    <w:p w14:paraId="7A97202D" w14:textId="77777777" w:rsidR="008D7417" w:rsidRPr="00E83DB9" w:rsidRDefault="008D7417" w:rsidP="008D7417">
      <w:pPr>
        <w:jc w:val="both"/>
        <w:rPr>
          <w:rFonts w:ascii="Arial" w:hAnsi="Arial" w:cs="Arial"/>
          <w:sz w:val="22"/>
          <w:szCs w:val="22"/>
        </w:rPr>
      </w:pPr>
      <w:r w:rsidRPr="00E83DB9">
        <w:rPr>
          <w:rFonts w:ascii="Arial" w:hAnsi="Arial" w:cs="Arial"/>
          <w:sz w:val="22"/>
          <w:szCs w:val="22"/>
        </w:rPr>
        <w:t>o registru smluv, dne</w:t>
      </w:r>
    </w:p>
    <w:p w14:paraId="12BA45FA" w14:textId="77777777" w:rsidR="008D7417" w:rsidRPr="00E83DB9" w:rsidRDefault="008D7417" w:rsidP="008D7417">
      <w:pPr>
        <w:jc w:val="both"/>
        <w:rPr>
          <w:rFonts w:ascii="Arial" w:hAnsi="Arial" w:cs="Arial"/>
          <w:sz w:val="22"/>
          <w:szCs w:val="22"/>
        </w:rPr>
      </w:pPr>
    </w:p>
    <w:p w14:paraId="0F1B4364" w14:textId="77777777" w:rsidR="008D7417" w:rsidRPr="00E83DB9" w:rsidRDefault="008D7417" w:rsidP="008D7417">
      <w:pPr>
        <w:jc w:val="both"/>
        <w:rPr>
          <w:rFonts w:ascii="Arial" w:hAnsi="Arial" w:cs="Arial"/>
          <w:sz w:val="22"/>
          <w:szCs w:val="22"/>
        </w:rPr>
      </w:pPr>
      <w:r w:rsidRPr="00E83DB9">
        <w:rPr>
          <w:rFonts w:ascii="Arial" w:hAnsi="Arial" w:cs="Arial"/>
          <w:sz w:val="22"/>
          <w:szCs w:val="22"/>
        </w:rPr>
        <w:t>………………………</w:t>
      </w:r>
    </w:p>
    <w:p w14:paraId="23F51651" w14:textId="77777777" w:rsidR="008D7417" w:rsidRPr="00E83DB9" w:rsidRDefault="008D7417" w:rsidP="008D7417">
      <w:pPr>
        <w:jc w:val="both"/>
        <w:rPr>
          <w:rFonts w:ascii="Arial" w:hAnsi="Arial" w:cs="Arial"/>
          <w:sz w:val="22"/>
          <w:szCs w:val="22"/>
        </w:rPr>
      </w:pPr>
      <w:r w:rsidRPr="00E83DB9">
        <w:rPr>
          <w:rFonts w:ascii="Arial" w:hAnsi="Arial" w:cs="Arial"/>
          <w:sz w:val="22"/>
          <w:szCs w:val="22"/>
        </w:rPr>
        <w:t>datum registrace</w:t>
      </w:r>
    </w:p>
    <w:p w14:paraId="0C65E3BE" w14:textId="77777777" w:rsidR="008D7417" w:rsidRPr="00E83DB9" w:rsidRDefault="008D7417" w:rsidP="008D7417">
      <w:pPr>
        <w:jc w:val="both"/>
        <w:rPr>
          <w:rFonts w:ascii="Arial" w:hAnsi="Arial" w:cs="Arial"/>
          <w:i/>
          <w:sz w:val="22"/>
          <w:szCs w:val="22"/>
        </w:rPr>
      </w:pPr>
    </w:p>
    <w:p w14:paraId="3BDE99FC" w14:textId="77777777" w:rsidR="001D3B1B" w:rsidRPr="00E83DB9" w:rsidRDefault="001D3B1B" w:rsidP="001D3B1B">
      <w:pPr>
        <w:jc w:val="both"/>
        <w:rPr>
          <w:rFonts w:ascii="Arial" w:hAnsi="Arial" w:cs="Arial"/>
          <w:sz w:val="22"/>
          <w:szCs w:val="22"/>
        </w:rPr>
      </w:pPr>
      <w:r w:rsidRPr="00E83DB9">
        <w:rPr>
          <w:rFonts w:ascii="Arial" w:hAnsi="Arial" w:cs="Arial"/>
          <w:sz w:val="22"/>
          <w:szCs w:val="22"/>
        </w:rPr>
        <w:t>………………………</w:t>
      </w:r>
    </w:p>
    <w:p w14:paraId="65C62798" w14:textId="77777777" w:rsidR="001D3B1B" w:rsidRPr="00E83DB9" w:rsidRDefault="001D3B1B" w:rsidP="001D3B1B">
      <w:pPr>
        <w:jc w:val="both"/>
        <w:rPr>
          <w:rFonts w:ascii="Arial" w:hAnsi="Arial" w:cs="Arial"/>
          <w:sz w:val="22"/>
          <w:szCs w:val="22"/>
        </w:rPr>
      </w:pPr>
      <w:r w:rsidRPr="00E83DB9">
        <w:rPr>
          <w:rFonts w:ascii="Arial" w:hAnsi="Arial" w:cs="Arial"/>
          <w:sz w:val="22"/>
          <w:szCs w:val="22"/>
        </w:rPr>
        <w:t>ID smlouvy</w:t>
      </w:r>
    </w:p>
    <w:p w14:paraId="7DE9E442" w14:textId="77777777" w:rsidR="00137833" w:rsidRDefault="00137833" w:rsidP="00137833">
      <w:pPr>
        <w:jc w:val="both"/>
        <w:rPr>
          <w:rFonts w:ascii="Arial" w:hAnsi="Arial" w:cs="Arial"/>
          <w:color w:val="FF0000"/>
          <w:sz w:val="22"/>
          <w:szCs w:val="22"/>
        </w:rPr>
      </w:pPr>
    </w:p>
    <w:p w14:paraId="10E6A35A" w14:textId="77777777" w:rsidR="00137833" w:rsidRDefault="00137833" w:rsidP="00137833">
      <w:pPr>
        <w:jc w:val="both"/>
        <w:rPr>
          <w:rFonts w:ascii="Arial" w:hAnsi="Arial" w:cs="Arial"/>
          <w:sz w:val="22"/>
          <w:szCs w:val="22"/>
        </w:rPr>
      </w:pPr>
      <w:r>
        <w:rPr>
          <w:rFonts w:ascii="Arial" w:hAnsi="Arial" w:cs="Arial"/>
          <w:sz w:val="22"/>
          <w:szCs w:val="22"/>
        </w:rPr>
        <w:t>………………………</w:t>
      </w:r>
    </w:p>
    <w:p w14:paraId="7B157268" w14:textId="77777777" w:rsidR="00137833" w:rsidRDefault="00137833" w:rsidP="00137833">
      <w:pPr>
        <w:jc w:val="both"/>
        <w:rPr>
          <w:rFonts w:ascii="Arial" w:hAnsi="Arial" w:cs="Arial"/>
          <w:sz w:val="22"/>
          <w:szCs w:val="22"/>
        </w:rPr>
      </w:pPr>
      <w:r>
        <w:rPr>
          <w:rFonts w:ascii="Arial" w:hAnsi="Arial" w:cs="Arial"/>
          <w:sz w:val="22"/>
          <w:szCs w:val="22"/>
        </w:rPr>
        <w:t>ID verze</w:t>
      </w:r>
    </w:p>
    <w:p w14:paraId="00D30143" w14:textId="77777777" w:rsidR="001D3B1B" w:rsidRPr="00E83DB9" w:rsidRDefault="001D3B1B" w:rsidP="001D3B1B">
      <w:pPr>
        <w:jc w:val="both"/>
        <w:rPr>
          <w:rFonts w:ascii="Arial" w:hAnsi="Arial" w:cs="Arial"/>
          <w:sz w:val="22"/>
          <w:szCs w:val="22"/>
        </w:rPr>
      </w:pPr>
    </w:p>
    <w:p w14:paraId="39E41605" w14:textId="77777777" w:rsidR="001D3B1B" w:rsidRPr="00E83DB9" w:rsidRDefault="001D3B1B" w:rsidP="001D3B1B">
      <w:pPr>
        <w:jc w:val="both"/>
        <w:rPr>
          <w:rFonts w:ascii="Arial" w:hAnsi="Arial" w:cs="Arial"/>
          <w:sz w:val="22"/>
          <w:szCs w:val="22"/>
        </w:rPr>
      </w:pPr>
      <w:r w:rsidRPr="00E83DB9">
        <w:rPr>
          <w:rFonts w:ascii="Arial" w:hAnsi="Arial" w:cs="Arial"/>
          <w:sz w:val="22"/>
          <w:szCs w:val="22"/>
        </w:rPr>
        <w:t>………………………</w:t>
      </w:r>
    </w:p>
    <w:p w14:paraId="7E2D9DDF" w14:textId="77777777" w:rsidR="001D3B1B" w:rsidRPr="00E83DB9" w:rsidRDefault="001D3B1B" w:rsidP="001D3B1B">
      <w:pPr>
        <w:jc w:val="both"/>
        <w:rPr>
          <w:rFonts w:ascii="Arial" w:hAnsi="Arial" w:cs="Arial"/>
          <w:sz w:val="22"/>
          <w:szCs w:val="22"/>
        </w:rPr>
      </w:pPr>
      <w:r w:rsidRPr="00E83DB9">
        <w:rPr>
          <w:rFonts w:ascii="Arial" w:hAnsi="Arial" w:cs="Arial"/>
          <w:sz w:val="22"/>
          <w:szCs w:val="22"/>
        </w:rPr>
        <w:t>registraci provedl</w:t>
      </w:r>
    </w:p>
    <w:p w14:paraId="370E7A6F" w14:textId="77777777" w:rsidR="001D3B1B" w:rsidRPr="00E83DB9" w:rsidRDefault="001D3B1B" w:rsidP="001D3B1B">
      <w:pPr>
        <w:jc w:val="both"/>
        <w:rPr>
          <w:rFonts w:ascii="Arial" w:hAnsi="Arial" w:cs="Arial"/>
          <w:sz w:val="22"/>
          <w:szCs w:val="22"/>
        </w:rPr>
      </w:pPr>
    </w:p>
    <w:p w14:paraId="417BC911" w14:textId="77777777" w:rsidR="001D3B1B" w:rsidRPr="00E83DB9" w:rsidRDefault="001D3B1B" w:rsidP="001D3B1B">
      <w:pPr>
        <w:jc w:val="both"/>
        <w:rPr>
          <w:rFonts w:ascii="Arial" w:hAnsi="Arial" w:cs="Arial"/>
          <w:sz w:val="22"/>
          <w:szCs w:val="22"/>
        </w:rPr>
      </w:pPr>
    </w:p>
    <w:p w14:paraId="44DD7BB9" w14:textId="77777777" w:rsidR="001D3B1B" w:rsidRPr="00E83DB9" w:rsidRDefault="001D3B1B" w:rsidP="001D3B1B">
      <w:pPr>
        <w:jc w:val="both"/>
        <w:rPr>
          <w:rFonts w:ascii="Arial" w:hAnsi="Arial" w:cs="Arial"/>
          <w:sz w:val="22"/>
          <w:szCs w:val="22"/>
        </w:rPr>
      </w:pPr>
      <w:r w:rsidRPr="00E83DB9">
        <w:rPr>
          <w:rFonts w:ascii="Arial" w:hAnsi="Arial" w:cs="Arial"/>
          <w:sz w:val="22"/>
          <w:szCs w:val="22"/>
        </w:rPr>
        <w:t>V ………………..</w:t>
      </w:r>
      <w:r w:rsidRPr="00E83DB9">
        <w:rPr>
          <w:rFonts w:ascii="Arial" w:hAnsi="Arial" w:cs="Arial"/>
          <w:sz w:val="22"/>
          <w:szCs w:val="22"/>
        </w:rPr>
        <w:tab/>
      </w:r>
      <w:r w:rsidRPr="00E83DB9">
        <w:rPr>
          <w:rFonts w:ascii="Arial" w:hAnsi="Arial" w:cs="Arial"/>
          <w:sz w:val="22"/>
          <w:szCs w:val="22"/>
        </w:rPr>
        <w:tab/>
        <w:t>……………………………….</w:t>
      </w:r>
    </w:p>
    <w:p w14:paraId="7FE04D48" w14:textId="77777777" w:rsidR="001D3B1B" w:rsidRPr="00E83DB9" w:rsidRDefault="001D3B1B" w:rsidP="001D3B1B">
      <w:pPr>
        <w:tabs>
          <w:tab w:val="left" w:pos="3402"/>
        </w:tabs>
        <w:jc w:val="both"/>
        <w:rPr>
          <w:rFonts w:ascii="Arial" w:hAnsi="Arial" w:cs="Arial"/>
          <w:sz w:val="22"/>
          <w:szCs w:val="22"/>
        </w:rPr>
      </w:pPr>
      <w:r w:rsidRPr="00E83DB9">
        <w:rPr>
          <w:rFonts w:ascii="Arial" w:hAnsi="Arial" w:cs="Arial"/>
          <w:sz w:val="22"/>
          <w:szCs w:val="22"/>
        </w:rPr>
        <w:tab/>
        <w:t>podpis odpovědného</w:t>
      </w:r>
    </w:p>
    <w:p w14:paraId="6DE14FE5" w14:textId="7D28BD12" w:rsidR="00FF50F6" w:rsidRPr="00E83DB9" w:rsidRDefault="008D7417" w:rsidP="00117C0C">
      <w:pPr>
        <w:tabs>
          <w:tab w:val="left" w:pos="3402"/>
        </w:tabs>
        <w:jc w:val="both"/>
        <w:rPr>
          <w:rFonts w:ascii="Arial" w:hAnsi="Arial" w:cs="Arial"/>
          <w:sz w:val="22"/>
          <w:szCs w:val="22"/>
        </w:rPr>
      </w:pPr>
      <w:r w:rsidRPr="00E83DB9">
        <w:rPr>
          <w:rFonts w:ascii="Arial" w:hAnsi="Arial" w:cs="Arial"/>
          <w:sz w:val="22"/>
          <w:szCs w:val="22"/>
        </w:rPr>
        <w:t>dne ………………</w:t>
      </w:r>
      <w:r w:rsidRPr="00E83DB9">
        <w:rPr>
          <w:rFonts w:ascii="Arial" w:hAnsi="Arial" w:cs="Arial"/>
          <w:sz w:val="22"/>
          <w:szCs w:val="22"/>
        </w:rPr>
        <w:tab/>
        <w:t>zaměstnance</w:t>
      </w:r>
    </w:p>
    <w:sectPr w:rsidR="00FF50F6" w:rsidRPr="00E83DB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E01DB" w14:textId="77777777" w:rsidR="00285C29" w:rsidRDefault="00285C29">
      <w:r>
        <w:separator/>
      </w:r>
    </w:p>
  </w:endnote>
  <w:endnote w:type="continuationSeparator" w:id="0">
    <w:p w14:paraId="6295DE83" w14:textId="77777777" w:rsidR="00285C29" w:rsidRDefault="00285C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E75E4" w14:textId="77777777" w:rsidR="00285C29" w:rsidRDefault="00285C29">
      <w:r>
        <w:separator/>
      </w:r>
    </w:p>
  </w:footnote>
  <w:footnote w:type="continuationSeparator" w:id="0">
    <w:p w14:paraId="57470E8B" w14:textId="77777777" w:rsidR="00285C29" w:rsidRDefault="00285C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4024D" w14:textId="77777777" w:rsidR="00FF50F6" w:rsidRDefault="00FF50F6">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0F6"/>
    <w:rsid w:val="000072A6"/>
    <w:rsid w:val="0002191F"/>
    <w:rsid w:val="000320FE"/>
    <w:rsid w:val="0003365A"/>
    <w:rsid w:val="00035BE1"/>
    <w:rsid w:val="00042BCC"/>
    <w:rsid w:val="00060EB2"/>
    <w:rsid w:val="00062320"/>
    <w:rsid w:val="0009393F"/>
    <w:rsid w:val="000A725C"/>
    <w:rsid w:val="000D245B"/>
    <w:rsid w:val="000E007B"/>
    <w:rsid w:val="000F7450"/>
    <w:rsid w:val="001060F3"/>
    <w:rsid w:val="00117C0C"/>
    <w:rsid w:val="0013608D"/>
    <w:rsid w:val="00137833"/>
    <w:rsid w:val="00161548"/>
    <w:rsid w:val="00170338"/>
    <w:rsid w:val="00182C45"/>
    <w:rsid w:val="001B108C"/>
    <w:rsid w:val="001D0B6C"/>
    <w:rsid w:val="001D3B1B"/>
    <w:rsid w:val="001E145A"/>
    <w:rsid w:val="00261220"/>
    <w:rsid w:val="002721E9"/>
    <w:rsid w:val="00273F9C"/>
    <w:rsid w:val="00285C29"/>
    <w:rsid w:val="002903E0"/>
    <w:rsid w:val="002B23B0"/>
    <w:rsid w:val="002B3530"/>
    <w:rsid w:val="002D3C26"/>
    <w:rsid w:val="00310C83"/>
    <w:rsid w:val="00365707"/>
    <w:rsid w:val="0039372D"/>
    <w:rsid w:val="003D59F0"/>
    <w:rsid w:val="003E3AFD"/>
    <w:rsid w:val="003F64D6"/>
    <w:rsid w:val="004029C5"/>
    <w:rsid w:val="004157F8"/>
    <w:rsid w:val="00421E50"/>
    <w:rsid w:val="00436246"/>
    <w:rsid w:val="00443EDE"/>
    <w:rsid w:val="00454798"/>
    <w:rsid w:val="00460B1C"/>
    <w:rsid w:val="00475267"/>
    <w:rsid w:val="004753FA"/>
    <w:rsid w:val="00475745"/>
    <w:rsid w:val="004A2890"/>
    <w:rsid w:val="004A6EA9"/>
    <w:rsid w:val="004C605E"/>
    <w:rsid w:val="00500A76"/>
    <w:rsid w:val="00505656"/>
    <w:rsid w:val="005123A9"/>
    <w:rsid w:val="00533D85"/>
    <w:rsid w:val="005713C7"/>
    <w:rsid w:val="005755C0"/>
    <w:rsid w:val="005818A2"/>
    <w:rsid w:val="00587CA8"/>
    <w:rsid w:val="005A1A5F"/>
    <w:rsid w:val="005B3868"/>
    <w:rsid w:val="005E1294"/>
    <w:rsid w:val="00610691"/>
    <w:rsid w:val="00627936"/>
    <w:rsid w:val="006407C3"/>
    <w:rsid w:val="00643706"/>
    <w:rsid w:val="00643E03"/>
    <w:rsid w:val="0065302D"/>
    <w:rsid w:val="006704D9"/>
    <w:rsid w:val="0067252C"/>
    <w:rsid w:val="006830B6"/>
    <w:rsid w:val="006C5721"/>
    <w:rsid w:val="006D7E48"/>
    <w:rsid w:val="006F03A4"/>
    <w:rsid w:val="006F72BE"/>
    <w:rsid w:val="007152E8"/>
    <w:rsid w:val="0073133F"/>
    <w:rsid w:val="00754FAA"/>
    <w:rsid w:val="00757C52"/>
    <w:rsid w:val="00782FB8"/>
    <w:rsid w:val="007C4BBA"/>
    <w:rsid w:val="007D461D"/>
    <w:rsid w:val="007F4112"/>
    <w:rsid w:val="007F5C0D"/>
    <w:rsid w:val="008019A2"/>
    <w:rsid w:val="008104EE"/>
    <w:rsid w:val="00813E45"/>
    <w:rsid w:val="00820621"/>
    <w:rsid w:val="00843999"/>
    <w:rsid w:val="00855AA8"/>
    <w:rsid w:val="008976E9"/>
    <w:rsid w:val="008A2F49"/>
    <w:rsid w:val="008B0BAC"/>
    <w:rsid w:val="008B368B"/>
    <w:rsid w:val="008C71FB"/>
    <w:rsid w:val="008D7417"/>
    <w:rsid w:val="008D778C"/>
    <w:rsid w:val="008F4DE0"/>
    <w:rsid w:val="009006F0"/>
    <w:rsid w:val="00904F23"/>
    <w:rsid w:val="00905D6E"/>
    <w:rsid w:val="00906F41"/>
    <w:rsid w:val="00921A2E"/>
    <w:rsid w:val="009257AE"/>
    <w:rsid w:val="00933A0D"/>
    <w:rsid w:val="00961674"/>
    <w:rsid w:val="0099192C"/>
    <w:rsid w:val="009A6359"/>
    <w:rsid w:val="009B68B6"/>
    <w:rsid w:val="00A31A8A"/>
    <w:rsid w:val="00A31C3B"/>
    <w:rsid w:val="00A414E5"/>
    <w:rsid w:val="00A42C20"/>
    <w:rsid w:val="00A471F7"/>
    <w:rsid w:val="00A9139B"/>
    <w:rsid w:val="00AB27AF"/>
    <w:rsid w:val="00AC50AE"/>
    <w:rsid w:val="00AE5523"/>
    <w:rsid w:val="00AF080F"/>
    <w:rsid w:val="00AF31ED"/>
    <w:rsid w:val="00B05308"/>
    <w:rsid w:val="00B22451"/>
    <w:rsid w:val="00B56ED0"/>
    <w:rsid w:val="00B65C5B"/>
    <w:rsid w:val="00B6627E"/>
    <w:rsid w:val="00B950F1"/>
    <w:rsid w:val="00B97CBA"/>
    <w:rsid w:val="00BD528A"/>
    <w:rsid w:val="00C36725"/>
    <w:rsid w:val="00C51253"/>
    <w:rsid w:val="00C93720"/>
    <w:rsid w:val="00C9419D"/>
    <w:rsid w:val="00CB2467"/>
    <w:rsid w:val="00CC432F"/>
    <w:rsid w:val="00CC63A1"/>
    <w:rsid w:val="00CD65C5"/>
    <w:rsid w:val="00D13DB5"/>
    <w:rsid w:val="00D14469"/>
    <w:rsid w:val="00D15F7E"/>
    <w:rsid w:val="00D16094"/>
    <w:rsid w:val="00D73AD9"/>
    <w:rsid w:val="00D764A3"/>
    <w:rsid w:val="00D82B65"/>
    <w:rsid w:val="00D8516D"/>
    <w:rsid w:val="00D965D5"/>
    <w:rsid w:val="00DA06D6"/>
    <w:rsid w:val="00DA30EB"/>
    <w:rsid w:val="00DD6C0A"/>
    <w:rsid w:val="00DE41F5"/>
    <w:rsid w:val="00DF2489"/>
    <w:rsid w:val="00E067B7"/>
    <w:rsid w:val="00E11D7C"/>
    <w:rsid w:val="00E23ACB"/>
    <w:rsid w:val="00E553BC"/>
    <w:rsid w:val="00E808AC"/>
    <w:rsid w:val="00E83DB9"/>
    <w:rsid w:val="00EA1A0B"/>
    <w:rsid w:val="00ED3C57"/>
    <w:rsid w:val="00ED56B0"/>
    <w:rsid w:val="00F00DF7"/>
    <w:rsid w:val="00F06E00"/>
    <w:rsid w:val="00F12D68"/>
    <w:rsid w:val="00F20310"/>
    <w:rsid w:val="00F51C82"/>
    <w:rsid w:val="00F56393"/>
    <w:rsid w:val="00F62A9E"/>
    <w:rsid w:val="00F81A68"/>
    <w:rsid w:val="00FA4C98"/>
    <w:rsid w:val="00FB4AE5"/>
    <w:rsid w:val="00FE2B19"/>
    <w:rsid w:val="00FE306C"/>
    <w:rsid w:val="00FF50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EF7C6C"/>
  <w14:defaultImageDpi w14:val="0"/>
  <w15:docId w15:val="{58F6E394-2E5C-4392-BFE2-34C0660B8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ønítext"/>
    <w:basedOn w:val="Normln"/>
    <w:rsid w:val="00DA06D6"/>
    <w:pPr>
      <w:widowControl/>
      <w:tabs>
        <w:tab w:val="left" w:pos="709"/>
      </w:tabs>
      <w:autoSpaceDE/>
      <w:autoSpaceDN/>
      <w:adjustRightInd/>
      <w:ind w:firstLine="426"/>
      <w:jc w:val="both"/>
    </w:pPr>
    <w:rPr>
      <w:sz w:val="24"/>
      <w:lang w:eastAsia="en-US"/>
    </w:rPr>
  </w:style>
  <w:style w:type="paragraph" w:customStyle="1" w:styleId="StylDoprava">
    <w:name w:val="Styl Doprava"/>
    <w:basedOn w:val="Normln"/>
    <w:rsid w:val="00F12D68"/>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02063">
      <w:marLeft w:val="0"/>
      <w:marRight w:val="0"/>
      <w:marTop w:val="0"/>
      <w:marBottom w:val="0"/>
      <w:divBdr>
        <w:top w:val="none" w:sz="0" w:space="0" w:color="auto"/>
        <w:left w:val="none" w:sz="0" w:space="0" w:color="auto"/>
        <w:bottom w:val="none" w:sz="0" w:space="0" w:color="auto"/>
        <w:right w:val="none" w:sz="0" w:space="0" w:color="auto"/>
      </w:divBdr>
    </w:div>
    <w:div w:id="535002064">
      <w:marLeft w:val="0"/>
      <w:marRight w:val="0"/>
      <w:marTop w:val="0"/>
      <w:marBottom w:val="0"/>
      <w:divBdr>
        <w:top w:val="none" w:sz="0" w:space="0" w:color="auto"/>
        <w:left w:val="none" w:sz="0" w:space="0" w:color="auto"/>
        <w:bottom w:val="none" w:sz="0" w:space="0" w:color="auto"/>
        <w:right w:val="none" w:sz="0" w:space="0" w:color="auto"/>
      </w:divBdr>
    </w:div>
    <w:div w:id="535002065">
      <w:marLeft w:val="0"/>
      <w:marRight w:val="0"/>
      <w:marTop w:val="0"/>
      <w:marBottom w:val="0"/>
      <w:divBdr>
        <w:top w:val="none" w:sz="0" w:space="0" w:color="auto"/>
        <w:left w:val="none" w:sz="0" w:space="0" w:color="auto"/>
        <w:bottom w:val="none" w:sz="0" w:space="0" w:color="auto"/>
        <w:right w:val="none" w:sz="0" w:space="0" w:color="auto"/>
      </w:divBdr>
    </w:div>
    <w:div w:id="535002066">
      <w:marLeft w:val="0"/>
      <w:marRight w:val="0"/>
      <w:marTop w:val="0"/>
      <w:marBottom w:val="0"/>
      <w:divBdr>
        <w:top w:val="none" w:sz="0" w:space="0" w:color="auto"/>
        <w:left w:val="none" w:sz="0" w:space="0" w:color="auto"/>
        <w:bottom w:val="none" w:sz="0" w:space="0" w:color="auto"/>
        <w:right w:val="none" w:sz="0" w:space="0" w:color="auto"/>
      </w:divBdr>
    </w:div>
    <w:div w:id="535002067">
      <w:marLeft w:val="0"/>
      <w:marRight w:val="0"/>
      <w:marTop w:val="0"/>
      <w:marBottom w:val="0"/>
      <w:divBdr>
        <w:top w:val="none" w:sz="0" w:space="0" w:color="auto"/>
        <w:left w:val="none" w:sz="0" w:space="0" w:color="auto"/>
        <w:bottom w:val="none" w:sz="0" w:space="0" w:color="auto"/>
        <w:right w:val="none" w:sz="0" w:space="0" w:color="auto"/>
      </w:divBdr>
    </w:div>
    <w:div w:id="535002068">
      <w:marLeft w:val="0"/>
      <w:marRight w:val="0"/>
      <w:marTop w:val="0"/>
      <w:marBottom w:val="0"/>
      <w:divBdr>
        <w:top w:val="none" w:sz="0" w:space="0" w:color="auto"/>
        <w:left w:val="none" w:sz="0" w:space="0" w:color="auto"/>
        <w:bottom w:val="none" w:sz="0" w:space="0" w:color="auto"/>
        <w:right w:val="none" w:sz="0" w:space="0" w:color="auto"/>
      </w:divBdr>
    </w:div>
    <w:div w:id="535002069">
      <w:marLeft w:val="0"/>
      <w:marRight w:val="0"/>
      <w:marTop w:val="0"/>
      <w:marBottom w:val="0"/>
      <w:divBdr>
        <w:top w:val="none" w:sz="0" w:space="0" w:color="auto"/>
        <w:left w:val="none" w:sz="0" w:space="0" w:color="auto"/>
        <w:bottom w:val="none" w:sz="0" w:space="0" w:color="auto"/>
        <w:right w:val="none" w:sz="0" w:space="0" w:color="auto"/>
      </w:divBdr>
    </w:div>
    <w:div w:id="5350020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1277</Words>
  <Characters>7926</Characters>
  <Application>Microsoft Office Word</Application>
  <DocSecurity>0</DocSecurity>
  <Lines>66</Lines>
  <Paragraphs>18</Paragraphs>
  <ScaleCrop>false</ScaleCrop>
  <Company>Pozemkový Fond ČR</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Francová Martina Bc.</dc:creator>
  <cp:keywords/>
  <dc:description/>
  <cp:lastModifiedBy>Francová Martina Bc.</cp:lastModifiedBy>
  <cp:revision>7</cp:revision>
  <cp:lastPrinted>2026-04-01T07:41:00Z</cp:lastPrinted>
  <dcterms:created xsi:type="dcterms:W3CDTF">2026-04-01T07:50:00Z</dcterms:created>
  <dcterms:modified xsi:type="dcterms:W3CDTF">2026-05-04T12:37:00Z</dcterms:modified>
</cp:coreProperties>
</file>