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B52D6" w14:textId="77777777" w:rsidR="004955E3" w:rsidRPr="00C901BB" w:rsidRDefault="004955E3" w:rsidP="00BD772B">
      <w:pPr>
        <w:keepNext/>
        <w:keepLines/>
        <w:spacing w:before="40"/>
        <w:rPr>
          <w:rFonts w:ascii="Times New Roman" w:hAnsi="Times New Roman"/>
          <w:sz w:val="24"/>
          <w:szCs w:val="24"/>
        </w:rPr>
      </w:pPr>
    </w:p>
    <w:p w14:paraId="6F25AA6A" w14:textId="77777777" w:rsidR="004955E3" w:rsidRPr="00C901BB" w:rsidRDefault="004955E3" w:rsidP="00BD772B">
      <w:pPr>
        <w:keepNext/>
        <w:keepLines/>
        <w:spacing w:before="40"/>
        <w:jc w:val="center"/>
        <w:rPr>
          <w:rFonts w:ascii="Times New Roman" w:hAnsi="Times New Roman"/>
          <w:sz w:val="24"/>
          <w:szCs w:val="24"/>
        </w:rPr>
      </w:pPr>
      <w:r w:rsidRPr="00C901BB">
        <w:rPr>
          <w:rFonts w:ascii="Times New Roman" w:hAnsi="Times New Roman"/>
          <w:b/>
          <w:sz w:val="24"/>
          <w:szCs w:val="24"/>
        </w:rPr>
        <w:t>SMLOUVA O POSKYTOVÁNÍ SERVISNÍ ČINNOSTI</w:t>
      </w:r>
    </w:p>
    <w:p w14:paraId="13079A13" w14:textId="77777777" w:rsidR="004955E3" w:rsidRPr="00C901BB" w:rsidRDefault="004955E3" w:rsidP="00BD772B">
      <w:pPr>
        <w:keepNext/>
        <w:keepLines/>
        <w:spacing w:before="40"/>
        <w:rPr>
          <w:rFonts w:ascii="Times New Roman" w:hAnsi="Times New Roman"/>
          <w:sz w:val="24"/>
          <w:szCs w:val="24"/>
        </w:rPr>
      </w:pPr>
    </w:p>
    <w:p w14:paraId="25AE7E3B" w14:textId="77777777" w:rsidR="004955E3" w:rsidRPr="00C901BB" w:rsidRDefault="004955E3" w:rsidP="00BD772B">
      <w:pPr>
        <w:keepNext/>
        <w:keepLines/>
        <w:spacing w:before="40"/>
        <w:rPr>
          <w:rFonts w:ascii="Times New Roman" w:hAnsi="Times New Roman"/>
          <w:sz w:val="24"/>
          <w:szCs w:val="24"/>
        </w:rPr>
      </w:pPr>
    </w:p>
    <w:p w14:paraId="322D612C" w14:textId="77777777" w:rsidR="004955E3" w:rsidRPr="00C901BB" w:rsidRDefault="004955E3" w:rsidP="00BD772B">
      <w:pPr>
        <w:keepNext/>
        <w:keepLines/>
        <w:spacing w:before="40"/>
        <w:rPr>
          <w:rFonts w:ascii="Times New Roman" w:hAnsi="Times New Roman"/>
          <w:sz w:val="24"/>
          <w:szCs w:val="24"/>
        </w:rPr>
      </w:pPr>
      <w:r w:rsidRPr="00C901BB">
        <w:rPr>
          <w:rFonts w:ascii="Times New Roman" w:hAnsi="Times New Roman"/>
          <w:sz w:val="24"/>
          <w:szCs w:val="24"/>
        </w:rPr>
        <w:t>uzavřená podle § 1746 odst. 2 zákona č. 89/2012 Sb., občanský zákoník, ve znění pozdějších předpisů („občanský zákoník“)</w:t>
      </w:r>
    </w:p>
    <w:p w14:paraId="11F59041" w14:textId="77777777" w:rsidR="004955E3" w:rsidRPr="00C901BB" w:rsidRDefault="004955E3" w:rsidP="00BD772B">
      <w:pPr>
        <w:keepNext/>
        <w:keepLines/>
        <w:spacing w:before="40"/>
        <w:rPr>
          <w:rFonts w:ascii="Times New Roman" w:hAnsi="Times New Roman"/>
          <w:sz w:val="24"/>
          <w:szCs w:val="24"/>
        </w:rPr>
      </w:pPr>
      <w:r w:rsidRPr="00C901BB">
        <w:rPr>
          <w:rFonts w:ascii="Times New Roman" w:hAnsi="Times New Roman"/>
          <w:sz w:val="24"/>
          <w:szCs w:val="24"/>
        </w:rPr>
        <w:t>mezi:</w:t>
      </w:r>
    </w:p>
    <w:p w14:paraId="14ABDB18" w14:textId="77777777" w:rsidR="004955E3" w:rsidRPr="00C901BB" w:rsidRDefault="004955E3" w:rsidP="00BD772B">
      <w:pPr>
        <w:keepNext/>
        <w:keepLines/>
        <w:spacing w:before="40"/>
        <w:rPr>
          <w:rFonts w:ascii="Times New Roman" w:hAnsi="Times New Roman"/>
          <w:sz w:val="24"/>
          <w:szCs w:val="24"/>
        </w:rPr>
      </w:pPr>
    </w:p>
    <w:p w14:paraId="2000D427" w14:textId="0565D20E" w:rsidR="004955E3" w:rsidRPr="00C901BB" w:rsidRDefault="004955E3" w:rsidP="00BD772B">
      <w:pPr>
        <w:keepNext/>
        <w:keepLines/>
        <w:spacing w:before="40"/>
        <w:rPr>
          <w:rFonts w:ascii="Times New Roman" w:hAnsi="Times New Roman"/>
          <w:sz w:val="24"/>
          <w:szCs w:val="24"/>
        </w:rPr>
      </w:pPr>
      <w:r w:rsidRPr="00C901BB">
        <w:rPr>
          <w:rFonts w:ascii="Times New Roman" w:hAnsi="Times New Roman"/>
          <w:sz w:val="24"/>
          <w:szCs w:val="24"/>
        </w:rPr>
        <w:t>Společností:</w:t>
      </w:r>
      <w:r w:rsidRPr="00C901BB">
        <w:rPr>
          <w:rFonts w:ascii="Times New Roman" w:hAnsi="Times New Roman"/>
          <w:sz w:val="24"/>
          <w:szCs w:val="24"/>
        </w:rPr>
        <w:tab/>
        <w:t>ARRIVA autobusy a.s.</w:t>
      </w:r>
    </w:p>
    <w:p w14:paraId="5AD7AAFE" w14:textId="77777777" w:rsidR="004955E3" w:rsidRPr="00C901BB" w:rsidRDefault="004955E3" w:rsidP="00BD772B">
      <w:pPr>
        <w:keepNext/>
        <w:keepLines/>
        <w:spacing w:before="40"/>
        <w:rPr>
          <w:rFonts w:ascii="Times New Roman" w:hAnsi="Times New Roman"/>
          <w:sz w:val="24"/>
          <w:szCs w:val="24"/>
        </w:rPr>
      </w:pPr>
      <w:r w:rsidRPr="00C901BB">
        <w:rPr>
          <w:rFonts w:ascii="Times New Roman" w:hAnsi="Times New Roman"/>
          <w:sz w:val="24"/>
          <w:szCs w:val="24"/>
        </w:rPr>
        <w:t>zapsanou v obchodním rejstříku vedeném Krajským soudem v Hradci Králové, oddíl B, vložka 2136</w:t>
      </w:r>
    </w:p>
    <w:p w14:paraId="1EC7AF69" w14:textId="77777777" w:rsidR="004955E3" w:rsidRPr="00C901BB" w:rsidRDefault="004955E3" w:rsidP="00BD772B">
      <w:pPr>
        <w:keepNext/>
        <w:keepLines/>
        <w:spacing w:before="40"/>
        <w:rPr>
          <w:rFonts w:ascii="Times New Roman" w:hAnsi="Times New Roman"/>
          <w:sz w:val="24"/>
          <w:szCs w:val="24"/>
        </w:rPr>
      </w:pPr>
      <w:r w:rsidRPr="00C901BB">
        <w:rPr>
          <w:rFonts w:ascii="Times New Roman" w:hAnsi="Times New Roman"/>
          <w:sz w:val="24"/>
          <w:szCs w:val="24"/>
        </w:rPr>
        <w:t>se sídlem:</w:t>
      </w:r>
      <w:r w:rsidRPr="00C901BB">
        <w:rPr>
          <w:rFonts w:ascii="Times New Roman" w:hAnsi="Times New Roman"/>
          <w:sz w:val="24"/>
          <w:szCs w:val="24"/>
        </w:rPr>
        <w:tab/>
      </w:r>
      <w:r w:rsidRPr="00C901BB">
        <w:rPr>
          <w:rFonts w:ascii="Times New Roman" w:hAnsi="Times New Roman"/>
          <w:sz w:val="24"/>
          <w:szCs w:val="24"/>
        </w:rPr>
        <w:tab/>
        <w:t xml:space="preserve"> Na Ostrově 177, Chrudim III, 537 01 Chrudim</w:t>
      </w:r>
    </w:p>
    <w:p w14:paraId="6DA12084" w14:textId="77777777" w:rsidR="004955E3" w:rsidRPr="00C901BB" w:rsidRDefault="004955E3" w:rsidP="00BD772B">
      <w:pPr>
        <w:keepNext/>
        <w:keepLines/>
        <w:spacing w:before="40"/>
        <w:rPr>
          <w:rFonts w:ascii="Times New Roman" w:hAnsi="Times New Roman"/>
          <w:sz w:val="24"/>
          <w:szCs w:val="24"/>
        </w:rPr>
      </w:pPr>
      <w:r w:rsidRPr="00C901BB">
        <w:rPr>
          <w:rFonts w:ascii="Times New Roman" w:hAnsi="Times New Roman"/>
          <w:sz w:val="24"/>
          <w:szCs w:val="24"/>
        </w:rPr>
        <w:t>IČ:</w:t>
      </w:r>
      <w:r w:rsidRPr="00C901BB">
        <w:rPr>
          <w:rFonts w:ascii="Times New Roman" w:hAnsi="Times New Roman"/>
          <w:sz w:val="24"/>
          <w:szCs w:val="24"/>
        </w:rPr>
        <w:tab/>
      </w:r>
      <w:r w:rsidRPr="00C901BB">
        <w:rPr>
          <w:rFonts w:ascii="Times New Roman" w:hAnsi="Times New Roman"/>
          <w:sz w:val="24"/>
          <w:szCs w:val="24"/>
        </w:rPr>
        <w:tab/>
      </w:r>
      <w:r w:rsidRPr="00C901BB">
        <w:rPr>
          <w:rFonts w:ascii="Times New Roman" w:hAnsi="Times New Roman"/>
          <w:sz w:val="24"/>
          <w:szCs w:val="24"/>
        </w:rPr>
        <w:tab/>
        <w:t xml:space="preserve"> 25945408</w:t>
      </w:r>
    </w:p>
    <w:p w14:paraId="59694BD5" w14:textId="2E380D7F" w:rsidR="004955E3" w:rsidRPr="00C901BB" w:rsidRDefault="004955E3" w:rsidP="00BD772B">
      <w:pPr>
        <w:keepNext/>
        <w:keepLines/>
        <w:spacing w:before="40"/>
        <w:rPr>
          <w:rFonts w:ascii="Times New Roman" w:hAnsi="Times New Roman"/>
          <w:sz w:val="24"/>
          <w:szCs w:val="24"/>
        </w:rPr>
      </w:pPr>
      <w:r w:rsidRPr="00C901BB">
        <w:rPr>
          <w:rFonts w:ascii="Times New Roman" w:hAnsi="Times New Roman"/>
          <w:sz w:val="24"/>
          <w:szCs w:val="24"/>
        </w:rPr>
        <w:t xml:space="preserve">DIČ: </w:t>
      </w:r>
      <w:r w:rsidRPr="00C901BB">
        <w:rPr>
          <w:rFonts w:ascii="Times New Roman" w:hAnsi="Times New Roman"/>
          <w:sz w:val="24"/>
          <w:szCs w:val="24"/>
        </w:rPr>
        <w:tab/>
      </w:r>
      <w:r w:rsidRPr="00C901BB">
        <w:rPr>
          <w:rFonts w:ascii="Times New Roman" w:hAnsi="Times New Roman"/>
          <w:sz w:val="24"/>
          <w:szCs w:val="24"/>
        </w:rPr>
        <w:tab/>
      </w:r>
      <w:r w:rsidRPr="00C901BB">
        <w:rPr>
          <w:rFonts w:ascii="Times New Roman" w:hAnsi="Times New Roman"/>
          <w:sz w:val="24"/>
          <w:szCs w:val="24"/>
        </w:rPr>
        <w:tab/>
      </w:r>
      <w:r w:rsidR="00137EF3" w:rsidRPr="00C901BB">
        <w:rPr>
          <w:rFonts w:ascii="Times New Roman" w:hAnsi="Times New Roman"/>
          <w:sz w:val="24"/>
          <w:szCs w:val="24"/>
        </w:rPr>
        <w:t>CZ699001947</w:t>
      </w:r>
    </w:p>
    <w:p w14:paraId="378F092A" w14:textId="2BE1C7FA" w:rsidR="004955E3" w:rsidRPr="00C901BB" w:rsidRDefault="004955E3" w:rsidP="00BD772B">
      <w:pPr>
        <w:keepNext/>
        <w:keepLines/>
        <w:spacing w:before="40"/>
        <w:rPr>
          <w:rFonts w:ascii="Times New Roman" w:hAnsi="Times New Roman"/>
          <w:sz w:val="24"/>
          <w:szCs w:val="24"/>
        </w:rPr>
      </w:pPr>
      <w:r w:rsidRPr="00556CD5">
        <w:rPr>
          <w:rFonts w:ascii="Times New Roman" w:hAnsi="Times New Roman"/>
          <w:sz w:val="24"/>
          <w:szCs w:val="24"/>
        </w:rPr>
        <w:t>bankovní spojení:</w:t>
      </w:r>
      <w:r w:rsidR="00556CD5" w:rsidRPr="00556CD5">
        <w:rPr>
          <w:rFonts w:ascii="Times New Roman" w:hAnsi="Times New Roman"/>
          <w:sz w:val="24"/>
          <w:szCs w:val="24"/>
        </w:rPr>
        <w:t xml:space="preserve"> </w:t>
      </w:r>
      <w:proofErr w:type="spellStart"/>
      <w:r w:rsidR="00F05B7E">
        <w:rPr>
          <w:rFonts w:ascii="Times New Roman" w:hAnsi="Times New Roman"/>
          <w:sz w:val="24"/>
          <w:szCs w:val="24"/>
        </w:rPr>
        <w:t>xxxxxxxxxx</w:t>
      </w:r>
      <w:proofErr w:type="spellEnd"/>
      <w:r w:rsidRPr="00556CD5">
        <w:rPr>
          <w:rFonts w:ascii="Times New Roman" w:hAnsi="Times New Roman"/>
          <w:sz w:val="24"/>
          <w:szCs w:val="24"/>
        </w:rPr>
        <w:tab/>
        <w:t>č. účtu</w:t>
      </w:r>
      <w:proofErr w:type="gramStart"/>
      <w:r w:rsidRPr="00556CD5">
        <w:rPr>
          <w:rFonts w:ascii="Times New Roman" w:hAnsi="Times New Roman"/>
          <w:sz w:val="24"/>
          <w:szCs w:val="24"/>
        </w:rPr>
        <w:t>.:</w:t>
      </w:r>
      <w:proofErr w:type="spellStart"/>
      <w:r w:rsidR="00F05B7E">
        <w:rPr>
          <w:rFonts w:ascii="Times New Roman" w:hAnsi="Times New Roman"/>
          <w:sz w:val="24"/>
          <w:szCs w:val="24"/>
        </w:rPr>
        <w:t>xxxxxxxxxxxxxxxxxx</w:t>
      </w:r>
      <w:r w:rsidR="007D700B">
        <w:rPr>
          <w:rFonts w:ascii="Times New Roman" w:hAnsi="Times New Roman"/>
          <w:sz w:val="24"/>
          <w:szCs w:val="24"/>
        </w:rPr>
        <w:t>x</w:t>
      </w:r>
      <w:bookmarkStart w:id="0" w:name="_GoBack"/>
      <w:bookmarkEnd w:id="0"/>
      <w:proofErr w:type="spellEnd"/>
      <w:proofErr w:type="gramEnd"/>
      <w:r w:rsidRPr="00C901BB">
        <w:rPr>
          <w:rFonts w:ascii="Times New Roman" w:hAnsi="Times New Roman"/>
          <w:sz w:val="24"/>
          <w:szCs w:val="24"/>
        </w:rPr>
        <w:t xml:space="preserve"> </w:t>
      </w:r>
      <w:r w:rsidRPr="00C901BB">
        <w:rPr>
          <w:rFonts w:ascii="Times New Roman" w:hAnsi="Times New Roman"/>
          <w:sz w:val="24"/>
          <w:szCs w:val="24"/>
        </w:rPr>
        <w:tab/>
      </w:r>
      <w:r w:rsidRPr="00C901BB">
        <w:rPr>
          <w:rFonts w:ascii="Times New Roman" w:hAnsi="Times New Roman"/>
          <w:sz w:val="24"/>
          <w:szCs w:val="24"/>
        </w:rPr>
        <w:tab/>
      </w:r>
    </w:p>
    <w:p w14:paraId="055F617C" w14:textId="6A2F2BD5" w:rsidR="004955E3" w:rsidRPr="00C901BB" w:rsidRDefault="004955E3" w:rsidP="00BD772B">
      <w:pPr>
        <w:keepNext/>
        <w:keepLines/>
        <w:spacing w:before="40"/>
        <w:rPr>
          <w:rFonts w:ascii="Times New Roman" w:hAnsi="Times New Roman"/>
          <w:sz w:val="24"/>
          <w:szCs w:val="24"/>
        </w:rPr>
      </w:pPr>
      <w:r w:rsidRPr="00C901BB">
        <w:rPr>
          <w:rFonts w:ascii="Times New Roman" w:hAnsi="Times New Roman"/>
          <w:sz w:val="24"/>
          <w:szCs w:val="24"/>
        </w:rPr>
        <w:t>zastoupená:</w:t>
      </w:r>
      <w:r w:rsidRPr="00C901BB">
        <w:rPr>
          <w:rFonts w:ascii="Times New Roman" w:hAnsi="Times New Roman"/>
          <w:sz w:val="24"/>
          <w:szCs w:val="24"/>
        </w:rPr>
        <w:tab/>
      </w:r>
      <w:r w:rsidRPr="00C901BB">
        <w:rPr>
          <w:rFonts w:ascii="Times New Roman" w:hAnsi="Times New Roman"/>
          <w:sz w:val="24"/>
          <w:szCs w:val="24"/>
        </w:rPr>
        <w:tab/>
      </w:r>
      <w:r w:rsidR="00137EF3" w:rsidRPr="00C901BB">
        <w:rPr>
          <w:rFonts w:ascii="Times New Roman" w:hAnsi="Times New Roman"/>
          <w:sz w:val="24"/>
          <w:szCs w:val="24"/>
        </w:rPr>
        <w:t>Ing. Jindřich Poláček, předseda správní rady</w:t>
      </w:r>
    </w:p>
    <w:p w14:paraId="372B81A1" w14:textId="0EAE872B" w:rsidR="004955E3" w:rsidRPr="00C901BB" w:rsidRDefault="004955E3" w:rsidP="00BD772B">
      <w:pPr>
        <w:keepNext/>
        <w:keepLines/>
        <w:spacing w:before="40"/>
        <w:rPr>
          <w:rFonts w:ascii="Times New Roman" w:hAnsi="Times New Roman"/>
          <w:sz w:val="24"/>
          <w:szCs w:val="24"/>
        </w:rPr>
      </w:pPr>
      <w:r w:rsidRPr="00C901BB">
        <w:rPr>
          <w:rFonts w:ascii="Times New Roman" w:hAnsi="Times New Roman"/>
          <w:sz w:val="24"/>
          <w:szCs w:val="24"/>
        </w:rPr>
        <w:t xml:space="preserve">(dále jen </w:t>
      </w:r>
      <w:r w:rsidR="00982845">
        <w:rPr>
          <w:rFonts w:ascii="Times New Roman" w:hAnsi="Times New Roman"/>
          <w:sz w:val="24"/>
          <w:szCs w:val="24"/>
        </w:rPr>
        <w:t>„</w:t>
      </w:r>
      <w:r w:rsidRPr="00C901BB">
        <w:rPr>
          <w:rFonts w:ascii="Times New Roman" w:hAnsi="Times New Roman"/>
          <w:sz w:val="24"/>
          <w:szCs w:val="24"/>
        </w:rPr>
        <w:t>Objednatel</w:t>
      </w:r>
      <w:r w:rsidR="00982845">
        <w:rPr>
          <w:rFonts w:ascii="Times New Roman" w:hAnsi="Times New Roman"/>
          <w:sz w:val="24"/>
          <w:szCs w:val="24"/>
        </w:rPr>
        <w:t>“</w:t>
      </w:r>
      <w:r w:rsidRPr="00C901BB">
        <w:rPr>
          <w:rFonts w:ascii="Times New Roman" w:hAnsi="Times New Roman"/>
          <w:sz w:val="24"/>
          <w:szCs w:val="24"/>
        </w:rPr>
        <w:t>)</w:t>
      </w:r>
    </w:p>
    <w:p w14:paraId="1B18BE14" w14:textId="77777777" w:rsidR="004955E3" w:rsidRPr="00C901BB" w:rsidRDefault="004955E3" w:rsidP="00BD772B">
      <w:pPr>
        <w:keepNext/>
        <w:keepLines/>
        <w:spacing w:before="40"/>
        <w:rPr>
          <w:rFonts w:ascii="Times New Roman" w:hAnsi="Times New Roman"/>
          <w:sz w:val="24"/>
          <w:szCs w:val="24"/>
        </w:rPr>
      </w:pPr>
    </w:p>
    <w:p w14:paraId="1F40CEC6" w14:textId="77777777" w:rsidR="004955E3" w:rsidRPr="00C901BB" w:rsidRDefault="004955E3" w:rsidP="00BD772B">
      <w:pPr>
        <w:keepNext/>
        <w:keepLines/>
        <w:spacing w:before="40"/>
        <w:rPr>
          <w:rFonts w:ascii="Times New Roman" w:hAnsi="Times New Roman"/>
          <w:sz w:val="24"/>
          <w:szCs w:val="24"/>
        </w:rPr>
      </w:pPr>
      <w:r w:rsidRPr="00C901BB">
        <w:rPr>
          <w:rFonts w:ascii="Times New Roman" w:hAnsi="Times New Roman"/>
          <w:sz w:val="24"/>
          <w:szCs w:val="24"/>
        </w:rPr>
        <w:t>a</w:t>
      </w:r>
    </w:p>
    <w:p w14:paraId="14493CAD" w14:textId="77777777" w:rsidR="004955E3" w:rsidRPr="00C901BB" w:rsidRDefault="004955E3" w:rsidP="00BD772B">
      <w:pPr>
        <w:keepNext/>
        <w:keepLines/>
        <w:spacing w:before="40"/>
        <w:rPr>
          <w:rFonts w:ascii="Times New Roman" w:hAnsi="Times New Roman"/>
          <w:sz w:val="24"/>
          <w:szCs w:val="24"/>
        </w:rPr>
      </w:pPr>
    </w:p>
    <w:p w14:paraId="7FE70D37" w14:textId="77777777" w:rsidR="00D7590D" w:rsidRPr="00D7590D" w:rsidRDefault="004955E3" w:rsidP="00D7590D">
      <w:pPr>
        <w:keepNext/>
        <w:keepLines/>
        <w:spacing w:before="40"/>
        <w:rPr>
          <w:rFonts w:ascii="Times New Roman" w:hAnsi="Times New Roman"/>
          <w:sz w:val="24"/>
          <w:szCs w:val="24"/>
        </w:rPr>
      </w:pPr>
      <w:proofErr w:type="gramStart"/>
      <w:r w:rsidRPr="00F96B1C">
        <w:rPr>
          <w:rFonts w:ascii="Times New Roman" w:hAnsi="Times New Roman"/>
          <w:sz w:val="24"/>
          <w:szCs w:val="24"/>
        </w:rPr>
        <w:t xml:space="preserve">Společností:   </w:t>
      </w:r>
      <w:proofErr w:type="gramEnd"/>
      <w:r w:rsidRPr="00F96B1C">
        <w:rPr>
          <w:rFonts w:ascii="Times New Roman" w:hAnsi="Times New Roman"/>
          <w:sz w:val="24"/>
          <w:szCs w:val="24"/>
        </w:rPr>
        <w:tab/>
      </w:r>
      <w:r w:rsidR="00D7590D" w:rsidRPr="00D7590D">
        <w:rPr>
          <w:rFonts w:ascii="Times New Roman" w:hAnsi="Times New Roman"/>
          <w:b/>
          <w:bCs/>
          <w:sz w:val="24"/>
          <w:szCs w:val="24"/>
        </w:rPr>
        <w:t>Dopravní společnost Zlín-Otrokovice, s.r.o.</w:t>
      </w:r>
      <w:r w:rsidR="00D7590D" w:rsidRPr="00D7590D">
        <w:rPr>
          <w:rFonts w:ascii="Times New Roman" w:hAnsi="Times New Roman"/>
          <w:b/>
          <w:bCs/>
          <w:sz w:val="24"/>
          <w:szCs w:val="24"/>
        </w:rPr>
        <w:br/>
      </w:r>
      <w:r w:rsidRPr="00F96B1C">
        <w:rPr>
          <w:rFonts w:ascii="Times New Roman" w:hAnsi="Times New Roman"/>
          <w:sz w:val="24"/>
          <w:szCs w:val="24"/>
        </w:rPr>
        <w:t xml:space="preserve">zapsanou v obchodním rejstříku </w:t>
      </w:r>
      <w:r w:rsidR="00D7590D" w:rsidRPr="00D7590D">
        <w:rPr>
          <w:rFonts w:ascii="Times New Roman" w:hAnsi="Times New Roman"/>
          <w:sz w:val="24"/>
          <w:szCs w:val="24"/>
        </w:rPr>
        <w:t>vedeném Krajským soudem v Brně, oddíl C, vložka 17357</w:t>
      </w:r>
    </w:p>
    <w:p w14:paraId="79F63748" w14:textId="53F46E6A" w:rsidR="00D7590D" w:rsidRPr="00D7590D" w:rsidRDefault="004955E3" w:rsidP="00D7590D">
      <w:pPr>
        <w:keepNext/>
        <w:keepLines/>
        <w:spacing w:before="40"/>
        <w:rPr>
          <w:rFonts w:ascii="Times New Roman" w:hAnsi="Times New Roman"/>
          <w:sz w:val="24"/>
          <w:szCs w:val="24"/>
        </w:rPr>
      </w:pPr>
      <w:r w:rsidRPr="00F96B1C">
        <w:rPr>
          <w:rFonts w:ascii="Times New Roman" w:hAnsi="Times New Roman"/>
          <w:sz w:val="24"/>
          <w:szCs w:val="24"/>
        </w:rPr>
        <w:t xml:space="preserve">se sídlem: </w:t>
      </w:r>
      <w:r w:rsidRPr="00F96B1C">
        <w:rPr>
          <w:rFonts w:ascii="Times New Roman" w:hAnsi="Times New Roman"/>
          <w:sz w:val="24"/>
          <w:szCs w:val="24"/>
        </w:rPr>
        <w:tab/>
      </w:r>
      <w:r w:rsidR="00D7590D">
        <w:rPr>
          <w:rFonts w:ascii="Times New Roman" w:hAnsi="Times New Roman"/>
          <w:sz w:val="24"/>
          <w:szCs w:val="24"/>
        </w:rPr>
        <w:tab/>
      </w:r>
      <w:proofErr w:type="spellStart"/>
      <w:r w:rsidR="00D7590D" w:rsidRPr="00D7590D">
        <w:rPr>
          <w:rFonts w:ascii="Times New Roman" w:hAnsi="Times New Roman"/>
          <w:sz w:val="24"/>
          <w:szCs w:val="24"/>
        </w:rPr>
        <w:t>Podvesná</w:t>
      </w:r>
      <w:proofErr w:type="spellEnd"/>
      <w:r w:rsidR="00D7590D" w:rsidRPr="00D7590D">
        <w:rPr>
          <w:rFonts w:ascii="Times New Roman" w:hAnsi="Times New Roman"/>
          <w:sz w:val="24"/>
          <w:szCs w:val="24"/>
        </w:rPr>
        <w:t xml:space="preserve"> XVII/3833, 760 92 Zlín</w:t>
      </w:r>
    </w:p>
    <w:p w14:paraId="320DB42A" w14:textId="3B0947AD" w:rsidR="00D7590D" w:rsidRPr="00D7590D" w:rsidRDefault="00D7590D" w:rsidP="00D7590D">
      <w:pPr>
        <w:keepNext/>
        <w:keepLines/>
        <w:spacing w:before="40"/>
        <w:rPr>
          <w:rFonts w:ascii="Times New Roman" w:hAnsi="Times New Roman"/>
          <w:sz w:val="24"/>
          <w:szCs w:val="24"/>
        </w:rPr>
      </w:pPr>
      <w:r w:rsidRPr="00D7590D">
        <w:rPr>
          <w:rFonts w:ascii="Times New Roman" w:hAnsi="Times New Roman"/>
          <w:sz w:val="24"/>
          <w:szCs w:val="24"/>
        </w:rPr>
        <w:t xml:space="preserve">IČO: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7590D">
        <w:rPr>
          <w:rFonts w:ascii="Times New Roman" w:hAnsi="Times New Roman"/>
          <w:sz w:val="24"/>
          <w:szCs w:val="24"/>
        </w:rPr>
        <w:t>60730153</w:t>
      </w:r>
      <w:r w:rsidRPr="00D7590D">
        <w:rPr>
          <w:rFonts w:ascii="Times New Roman" w:hAnsi="Times New Roman"/>
          <w:sz w:val="24"/>
          <w:szCs w:val="24"/>
        </w:rPr>
        <w:br/>
        <w:t xml:space="preserve">DIČ: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7590D">
        <w:rPr>
          <w:rFonts w:ascii="Times New Roman" w:hAnsi="Times New Roman"/>
          <w:sz w:val="24"/>
          <w:szCs w:val="24"/>
        </w:rPr>
        <w:t>CZ60730153</w:t>
      </w:r>
    </w:p>
    <w:p w14:paraId="6BA97CAE" w14:textId="5955CDC2" w:rsidR="004955E3" w:rsidRPr="00F96B1C" w:rsidRDefault="004955E3" w:rsidP="00BD772B">
      <w:pPr>
        <w:keepNext/>
        <w:keepLines/>
        <w:spacing w:before="40"/>
        <w:rPr>
          <w:rFonts w:ascii="Times New Roman" w:hAnsi="Times New Roman"/>
          <w:sz w:val="24"/>
          <w:szCs w:val="24"/>
        </w:rPr>
      </w:pPr>
      <w:r w:rsidRPr="00F96B1C">
        <w:rPr>
          <w:rFonts w:ascii="Times New Roman" w:hAnsi="Times New Roman"/>
          <w:sz w:val="24"/>
          <w:szCs w:val="24"/>
        </w:rPr>
        <w:t xml:space="preserve">bankovní spojení: </w:t>
      </w:r>
      <w:r w:rsidR="00D7590D">
        <w:rPr>
          <w:rFonts w:ascii="Times New Roman" w:hAnsi="Times New Roman"/>
          <w:sz w:val="24"/>
          <w:szCs w:val="24"/>
        </w:rPr>
        <w:tab/>
      </w:r>
      <w:proofErr w:type="spellStart"/>
      <w:r w:rsidR="00F05B7E">
        <w:rPr>
          <w:rFonts w:ascii="Times New Roman" w:hAnsi="Times New Roman"/>
          <w:sz w:val="24"/>
          <w:szCs w:val="24"/>
        </w:rPr>
        <w:t>xxxxxxxxxxxxxxxxxxxxxxxx</w:t>
      </w:r>
      <w:proofErr w:type="spellEnd"/>
    </w:p>
    <w:p w14:paraId="61E78E9B" w14:textId="68CDE2C0" w:rsidR="00D7590D" w:rsidRPr="00D7590D" w:rsidRDefault="00F05B7E" w:rsidP="00D7590D">
      <w:pPr>
        <w:keepNext/>
        <w:keepLines/>
        <w:spacing w:before="40"/>
        <w:ind w:left="1416" w:firstLine="708"/>
        <w:rPr>
          <w:rFonts w:ascii="Times New Roman" w:hAnsi="Times New Roman"/>
          <w:sz w:val="24"/>
          <w:szCs w:val="24"/>
        </w:rPr>
      </w:pPr>
      <w:proofErr w:type="spellStart"/>
      <w:r>
        <w:rPr>
          <w:rFonts w:ascii="Times New Roman" w:hAnsi="Times New Roman"/>
          <w:sz w:val="24"/>
          <w:szCs w:val="24"/>
        </w:rPr>
        <w:t>xxxxxxxxxxxxxxxxxxxxxxx</w:t>
      </w:r>
      <w:proofErr w:type="spellEnd"/>
    </w:p>
    <w:p w14:paraId="60210496" w14:textId="0B56C26E" w:rsidR="004955E3" w:rsidRPr="00DB7337" w:rsidRDefault="004955E3" w:rsidP="00BD772B">
      <w:pPr>
        <w:keepNext/>
        <w:keepLines/>
        <w:spacing w:before="40"/>
        <w:rPr>
          <w:rFonts w:ascii="Times New Roman" w:hAnsi="Times New Roman"/>
          <w:sz w:val="24"/>
          <w:szCs w:val="24"/>
        </w:rPr>
      </w:pPr>
      <w:r w:rsidRPr="00F96B1C">
        <w:rPr>
          <w:rFonts w:ascii="Times New Roman" w:hAnsi="Times New Roman"/>
          <w:sz w:val="24"/>
          <w:szCs w:val="24"/>
        </w:rPr>
        <w:tab/>
      </w:r>
      <w:r w:rsidRPr="00F96B1C">
        <w:rPr>
          <w:rFonts w:ascii="Times New Roman" w:hAnsi="Times New Roman"/>
          <w:sz w:val="24"/>
          <w:szCs w:val="24"/>
        </w:rPr>
        <w:tab/>
      </w:r>
    </w:p>
    <w:p w14:paraId="6ADCB154" w14:textId="75473D9E" w:rsidR="00D7590D" w:rsidRPr="00D7590D" w:rsidRDefault="004955E3" w:rsidP="00D7590D">
      <w:pPr>
        <w:keepNext/>
        <w:keepLines/>
        <w:spacing w:before="40"/>
        <w:rPr>
          <w:rFonts w:ascii="Times New Roman" w:hAnsi="Times New Roman"/>
          <w:sz w:val="24"/>
          <w:szCs w:val="24"/>
        </w:rPr>
      </w:pPr>
      <w:r w:rsidRPr="00DB7337">
        <w:rPr>
          <w:rFonts w:ascii="Times New Roman" w:hAnsi="Times New Roman"/>
          <w:sz w:val="24"/>
          <w:szCs w:val="24"/>
        </w:rPr>
        <w:t>zastoupená:</w:t>
      </w:r>
      <w:r w:rsidRPr="00DB7337">
        <w:rPr>
          <w:rFonts w:ascii="Times New Roman" w:hAnsi="Times New Roman"/>
          <w:sz w:val="24"/>
          <w:szCs w:val="24"/>
        </w:rPr>
        <w:tab/>
      </w:r>
      <w:r w:rsidR="00D7590D" w:rsidRPr="00D7590D">
        <w:rPr>
          <w:rFonts w:ascii="Times New Roman" w:hAnsi="Times New Roman"/>
          <w:sz w:val="24"/>
          <w:szCs w:val="24"/>
        </w:rPr>
        <w:t>Josef</w:t>
      </w:r>
      <w:r w:rsidR="00D7590D">
        <w:rPr>
          <w:rFonts w:ascii="Times New Roman" w:hAnsi="Times New Roman"/>
          <w:sz w:val="24"/>
          <w:szCs w:val="24"/>
        </w:rPr>
        <w:t xml:space="preserve">em </w:t>
      </w:r>
      <w:proofErr w:type="spellStart"/>
      <w:r w:rsidR="00D7590D" w:rsidRPr="00D7590D">
        <w:rPr>
          <w:rFonts w:ascii="Times New Roman" w:hAnsi="Times New Roman"/>
          <w:sz w:val="24"/>
          <w:szCs w:val="24"/>
        </w:rPr>
        <w:t>Kocháň</w:t>
      </w:r>
      <w:r w:rsidR="00D7590D">
        <w:rPr>
          <w:rFonts w:ascii="Times New Roman" w:hAnsi="Times New Roman"/>
          <w:sz w:val="24"/>
          <w:szCs w:val="24"/>
        </w:rPr>
        <w:t>em</w:t>
      </w:r>
      <w:proofErr w:type="spellEnd"/>
      <w:r w:rsidR="00D7590D" w:rsidRPr="00D7590D">
        <w:rPr>
          <w:rFonts w:ascii="Times New Roman" w:hAnsi="Times New Roman"/>
          <w:sz w:val="24"/>
          <w:szCs w:val="24"/>
        </w:rPr>
        <w:t>, výkonný</w:t>
      </w:r>
      <w:r w:rsidR="00D7590D">
        <w:rPr>
          <w:rFonts w:ascii="Times New Roman" w:hAnsi="Times New Roman"/>
          <w:sz w:val="24"/>
          <w:szCs w:val="24"/>
        </w:rPr>
        <w:t>m</w:t>
      </w:r>
      <w:r w:rsidR="00D7590D" w:rsidRPr="00D7590D">
        <w:rPr>
          <w:rFonts w:ascii="Times New Roman" w:hAnsi="Times New Roman"/>
          <w:sz w:val="24"/>
          <w:szCs w:val="24"/>
        </w:rPr>
        <w:t xml:space="preserve"> ředitel</w:t>
      </w:r>
      <w:r w:rsidR="00D7590D">
        <w:rPr>
          <w:rFonts w:ascii="Times New Roman" w:hAnsi="Times New Roman"/>
          <w:sz w:val="24"/>
          <w:szCs w:val="24"/>
        </w:rPr>
        <w:t xml:space="preserve">em </w:t>
      </w:r>
      <w:proofErr w:type="spellStart"/>
      <w:r w:rsidR="00D7590D">
        <w:rPr>
          <w:rFonts w:ascii="Times New Roman" w:hAnsi="Times New Roman"/>
          <w:sz w:val="24"/>
          <w:szCs w:val="24"/>
        </w:rPr>
        <w:t>spoelečnosti</w:t>
      </w:r>
      <w:proofErr w:type="spellEnd"/>
    </w:p>
    <w:p w14:paraId="0FA8441E" w14:textId="0564F8A4" w:rsidR="004955E3" w:rsidRPr="00C901BB" w:rsidRDefault="004955E3" w:rsidP="00BD772B">
      <w:pPr>
        <w:keepNext/>
        <w:keepLines/>
        <w:spacing w:before="40"/>
        <w:rPr>
          <w:rFonts w:ascii="Times New Roman" w:hAnsi="Times New Roman"/>
          <w:sz w:val="24"/>
          <w:szCs w:val="24"/>
        </w:rPr>
      </w:pPr>
      <w:r w:rsidRPr="00DB7337">
        <w:rPr>
          <w:rFonts w:ascii="Times New Roman" w:hAnsi="Times New Roman"/>
          <w:sz w:val="24"/>
          <w:szCs w:val="24"/>
        </w:rPr>
        <w:t>(dále jen „Dodavatel”)</w:t>
      </w:r>
    </w:p>
    <w:p w14:paraId="4549E9F9" w14:textId="77777777" w:rsidR="004955E3" w:rsidRPr="00C901BB" w:rsidRDefault="004955E3" w:rsidP="00BD772B">
      <w:pPr>
        <w:keepNext/>
        <w:keepLines/>
        <w:spacing w:before="40"/>
        <w:rPr>
          <w:rFonts w:ascii="Times New Roman" w:hAnsi="Times New Roman"/>
          <w:sz w:val="24"/>
          <w:szCs w:val="24"/>
        </w:rPr>
      </w:pPr>
    </w:p>
    <w:p w14:paraId="3FA1BC57" w14:textId="77777777" w:rsidR="004955E3" w:rsidRPr="00C901BB" w:rsidRDefault="004955E3" w:rsidP="00BD772B">
      <w:pPr>
        <w:keepNext/>
        <w:keepLines/>
        <w:spacing w:before="40"/>
        <w:rPr>
          <w:rFonts w:ascii="Times New Roman" w:hAnsi="Times New Roman"/>
          <w:sz w:val="24"/>
          <w:szCs w:val="24"/>
        </w:rPr>
      </w:pPr>
    </w:p>
    <w:p w14:paraId="3AC32900" w14:textId="0DA3699F" w:rsidR="004955E3" w:rsidRPr="00C901BB" w:rsidRDefault="004955E3" w:rsidP="00BD772B">
      <w:pPr>
        <w:keepNext/>
        <w:keepLines/>
        <w:spacing w:before="40"/>
        <w:rPr>
          <w:rFonts w:ascii="Times New Roman" w:hAnsi="Times New Roman"/>
          <w:sz w:val="24"/>
          <w:szCs w:val="24"/>
        </w:rPr>
      </w:pPr>
      <w:r w:rsidRPr="00C901BB">
        <w:rPr>
          <w:rFonts w:ascii="Times New Roman" w:hAnsi="Times New Roman"/>
          <w:sz w:val="24"/>
          <w:szCs w:val="24"/>
        </w:rPr>
        <w:t>(Dodavatel a Objednatel společně jako „Smluvní strany</w:t>
      </w:r>
      <w:r w:rsidR="00653CB0">
        <w:rPr>
          <w:rFonts w:ascii="Times New Roman" w:hAnsi="Times New Roman"/>
          <w:sz w:val="24"/>
          <w:szCs w:val="24"/>
        </w:rPr>
        <w:t>“</w:t>
      </w:r>
      <w:r w:rsidRPr="00C901BB">
        <w:rPr>
          <w:rFonts w:ascii="Times New Roman" w:hAnsi="Times New Roman"/>
          <w:sz w:val="24"/>
          <w:szCs w:val="24"/>
        </w:rPr>
        <w:t xml:space="preserve"> a jednotlivě též jako „Smluvní strana”)</w:t>
      </w:r>
    </w:p>
    <w:p w14:paraId="6C08C535" w14:textId="77777777" w:rsidR="004955E3" w:rsidRPr="00C901BB" w:rsidRDefault="004955E3" w:rsidP="00BD772B">
      <w:pPr>
        <w:keepNext/>
        <w:keepLines/>
        <w:spacing w:before="40"/>
        <w:rPr>
          <w:rFonts w:ascii="Times New Roman" w:hAnsi="Times New Roman"/>
          <w:sz w:val="24"/>
          <w:szCs w:val="24"/>
        </w:rPr>
      </w:pPr>
    </w:p>
    <w:p w14:paraId="278264C9" w14:textId="77777777" w:rsidR="004955E3" w:rsidRPr="00C901BB" w:rsidRDefault="004955E3" w:rsidP="00BD772B">
      <w:pPr>
        <w:keepNext/>
        <w:keepLines/>
        <w:spacing w:before="40"/>
        <w:rPr>
          <w:rFonts w:ascii="Times New Roman" w:hAnsi="Times New Roman"/>
          <w:sz w:val="24"/>
          <w:szCs w:val="24"/>
        </w:rPr>
      </w:pPr>
    </w:p>
    <w:p w14:paraId="50614777" w14:textId="5F17954F" w:rsidR="004955E3" w:rsidRPr="00C901BB" w:rsidRDefault="004955E3" w:rsidP="00BD772B">
      <w:pPr>
        <w:keepNext/>
        <w:keepLines/>
        <w:spacing w:before="40"/>
        <w:rPr>
          <w:rFonts w:ascii="Times New Roman" w:hAnsi="Times New Roman"/>
          <w:sz w:val="24"/>
          <w:szCs w:val="24"/>
        </w:rPr>
      </w:pPr>
      <w:r w:rsidRPr="00C901BB">
        <w:rPr>
          <w:rFonts w:ascii="Times New Roman" w:hAnsi="Times New Roman"/>
          <w:b/>
          <w:sz w:val="24"/>
          <w:szCs w:val="24"/>
        </w:rPr>
        <w:t>Preambule</w:t>
      </w:r>
    </w:p>
    <w:p w14:paraId="3EFF6EE8" w14:textId="77777777" w:rsidR="004955E3" w:rsidRPr="00C901BB" w:rsidRDefault="004955E3" w:rsidP="00BD772B">
      <w:pPr>
        <w:keepNext/>
        <w:keepLines/>
        <w:spacing w:before="40"/>
        <w:rPr>
          <w:rFonts w:ascii="Times New Roman" w:hAnsi="Times New Roman"/>
          <w:sz w:val="24"/>
          <w:szCs w:val="24"/>
        </w:rPr>
      </w:pPr>
    </w:p>
    <w:p w14:paraId="684E897A" w14:textId="0F9A0E78" w:rsidR="004955E3" w:rsidRPr="00C901BB" w:rsidRDefault="004955E3" w:rsidP="00BD772B">
      <w:pPr>
        <w:keepNext/>
        <w:keepLines/>
        <w:spacing w:before="40"/>
        <w:ind w:firstLine="705"/>
        <w:jc w:val="both"/>
        <w:rPr>
          <w:rFonts w:ascii="Times New Roman" w:hAnsi="Times New Roman"/>
          <w:sz w:val="24"/>
          <w:szCs w:val="24"/>
        </w:rPr>
      </w:pPr>
      <w:r w:rsidRPr="00C901BB">
        <w:rPr>
          <w:rFonts w:ascii="Times New Roman" w:hAnsi="Times New Roman"/>
          <w:sz w:val="24"/>
          <w:szCs w:val="24"/>
        </w:rPr>
        <w:t>Účelem této smlouvy je zajištění údržby a oprav autobusů Objednatele, dodávek a montáží originálních nebo repasovaných náhradních dílů, dodávka olejů a maziv</w:t>
      </w:r>
      <w:r w:rsidR="00BD772B">
        <w:rPr>
          <w:rFonts w:ascii="Times New Roman" w:hAnsi="Times New Roman"/>
          <w:sz w:val="24"/>
          <w:szCs w:val="24"/>
        </w:rPr>
        <w:t>,</w:t>
      </w:r>
      <w:r w:rsidRPr="00C901BB">
        <w:rPr>
          <w:rFonts w:ascii="Times New Roman" w:hAnsi="Times New Roman"/>
          <w:sz w:val="24"/>
          <w:szCs w:val="24"/>
        </w:rPr>
        <w:t xml:space="preserve"> a </w:t>
      </w:r>
      <w:proofErr w:type="gramStart"/>
      <w:r w:rsidRPr="00C901BB">
        <w:rPr>
          <w:rFonts w:ascii="Times New Roman" w:hAnsi="Times New Roman"/>
          <w:sz w:val="24"/>
          <w:szCs w:val="24"/>
        </w:rPr>
        <w:t>případně  zajištění</w:t>
      </w:r>
      <w:proofErr w:type="gramEnd"/>
      <w:r w:rsidRPr="00C901BB">
        <w:rPr>
          <w:rFonts w:ascii="Times New Roman" w:hAnsi="Times New Roman"/>
          <w:sz w:val="24"/>
          <w:szCs w:val="24"/>
        </w:rPr>
        <w:t xml:space="preserve"> STK u externího dodavatele tak, aby Objednatel mohl řádně vyvíjet činnost v rámci svého podnikání</w:t>
      </w:r>
      <w:r w:rsidRPr="00C901BB">
        <w:rPr>
          <w:rFonts w:ascii="Times New Roman" w:hAnsi="Times New Roman"/>
          <w:color w:val="000000"/>
          <w:sz w:val="24"/>
          <w:szCs w:val="24"/>
        </w:rPr>
        <w:t xml:space="preserve"> při </w:t>
      </w:r>
      <w:r w:rsidRPr="00C901BB">
        <w:rPr>
          <w:rFonts w:ascii="Times New Roman" w:hAnsi="Times New Roman"/>
          <w:sz w:val="24"/>
          <w:szCs w:val="24"/>
        </w:rPr>
        <w:t>provozování silniční motorové dopravy osobní. Na základě této smlouvy nevzniká Objednateli právo</w:t>
      </w:r>
      <w:r w:rsidR="00015B68" w:rsidRPr="00C901BB">
        <w:rPr>
          <w:rFonts w:ascii="Times New Roman" w:hAnsi="Times New Roman"/>
          <w:sz w:val="24"/>
          <w:szCs w:val="24"/>
        </w:rPr>
        <w:t xml:space="preserve"> na opravy autobusů Dodavatelem</w:t>
      </w:r>
      <w:r w:rsidRPr="00C901BB">
        <w:rPr>
          <w:rFonts w:ascii="Times New Roman" w:hAnsi="Times New Roman"/>
          <w:sz w:val="24"/>
          <w:szCs w:val="24"/>
        </w:rPr>
        <w:t xml:space="preserve">, jestliže nedojde k uzavření smlouvy o plnění objednávky podle odst. </w:t>
      </w:r>
      <w:r w:rsidR="006E217C">
        <w:rPr>
          <w:rFonts w:ascii="Times New Roman" w:hAnsi="Times New Roman"/>
          <w:sz w:val="24"/>
        </w:rPr>
        <w:fldChar w:fldCharType="begin"/>
      </w:r>
      <w:r w:rsidR="006E217C">
        <w:rPr>
          <w:rFonts w:ascii="Times New Roman" w:hAnsi="Times New Roman"/>
          <w:sz w:val="24"/>
          <w:szCs w:val="24"/>
        </w:rPr>
        <w:instrText xml:space="preserve"> REF _Ref106190539 \r \h </w:instrText>
      </w:r>
      <w:r w:rsidR="006E217C">
        <w:rPr>
          <w:rFonts w:ascii="Times New Roman" w:hAnsi="Times New Roman"/>
          <w:sz w:val="24"/>
        </w:rPr>
      </w:r>
      <w:r w:rsidR="006E217C">
        <w:rPr>
          <w:rFonts w:ascii="Times New Roman" w:hAnsi="Times New Roman"/>
          <w:sz w:val="24"/>
        </w:rPr>
        <w:fldChar w:fldCharType="separate"/>
      </w:r>
      <w:r w:rsidR="006E217C">
        <w:rPr>
          <w:rFonts w:ascii="Times New Roman" w:hAnsi="Times New Roman"/>
          <w:sz w:val="24"/>
          <w:szCs w:val="24"/>
        </w:rPr>
        <w:t>2.1</w:t>
      </w:r>
      <w:r w:rsidR="006E217C">
        <w:rPr>
          <w:rFonts w:ascii="Times New Roman" w:hAnsi="Times New Roman"/>
          <w:sz w:val="24"/>
        </w:rPr>
        <w:fldChar w:fldCharType="end"/>
      </w:r>
    </w:p>
    <w:p w14:paraId="27FD0D4D" w14:textId="77777777" w:rsidR="004955E3" w:rsidRPr="00C901BB" w:rsidRDefault="004955E3" w:rsidP="00BD772B">
      <w:pPr>
        <w:keepNext/>
        <w:keepLines/>
        <w:spacing w:before="40"/>
        <w:rPr>
          <w:rFonts w:ascii="Times New Roman" w:hAnsi="Times New Roman"/>
          <w:sz w:val="24"/>
          <w:szCs w:val="24"/>
        </w:rPr>
      </w:pPr>
    </w:p>
    <w:p w14:paraId="31F3FFBE" w14:textId="77777777" w:rsidR="004955E3" w:rsidRPr="00C901BB" w:rsidRDefault="004955E3" w:rsidP="00BD772B">
      <w:pPr>
        <w:keepNext/>
        <w:keepLines/>
        <w:spacing w:before="40"/>
        <w:rPr>
          <w:rFonts w:ascii="Times New Roman" w:hAnsi="Times New Roman"/>
          <w:sz w:val="24"/>
          <w:szCs w:val="24"/>
        </w:rPr>
      </w:pPr>
    </w:p>
    <w:p w14:paraId="78A6DB69" w14:textId="77777777" w:rsidR="004955E3" w:rsidRPr="00C901BB" w:rsidRDefault="004955E3" w:rsidP="00BD772B">
      <w:pPr>
        <w:keepNext/>
        <w:keepLines/>
        <w:spacing w:before="40"/>
        <w:rPr>
          <w:rFonts w:ascii="Times New Roman" w:hAnsi="Times New Roman"/>
          <w:sz w:val="24"/>
          <w:szCs w:val="24"/>
        </w:rPr>
      </w:pPr>
    </w:p>
    <w:p w14:paraId="343C3E9C" w14:textId="77777777" w:rsidR="004955E3" w:rsidRPr="00C901BB" w:rsidRDefault="004955E3" w:rsidP="00BD772B">
      <w:pPr>
        <w:pStyle w:val="Nadpis1"/>
        <w:spacing w:before="40"/>
      </w:pPr>
      <w:r w:rsidRPr="00C901BB">
        <w:t>Předmět plnění</w:t>
      </w:r>
    </w:p>
    <w:p w14:paraId="063ABD11" w14:textId="77777777" w:rsidR="004955E3" w:rsidRPr="00C901BB" w:rsidRDefault="004955E3" w:rsidP="00BD772B">
      <w:pPr>
        <w:keepNext/>
        <w:keepLines/>
        <w:spacing w:before="40"/>
        <w:ind w:left="705"/>
        <w:rPr>
          <w:rFonts w:ascii="Times New Roman" w:hAnsi="Times New Roman"/>
          <w:sz w:val="24"/>
          <w:szCs w:val="24"/>
        </w:rPr>
      </w:pPr>
    </w:p>
    <w:p w14:paraId="1673F937" w14:textId="0E333378" w:rsidR="004955E3" w:rsidRPr="00C901BB" w:rsidRDefault="004955E3" w:rsidP="00BD772B">
      <w:pPr>
        <w:pStyle w:val="Nadpis2"/>
      </w:pPr>
      <w:r w:rsidRPr="00C901BB">
        <w:t xml:space="preserve">Objednatel při své podnikatelské činnosti provozuje autobusy tovární značky </w:t>
      </w:r>
      <w:r w:rsidR="00B76227" w:rsidRPr="00C901BB">
        <w:t>Iveco a SOR</w:t>
      </w:r>
    </w:p>
    <w:p w14:paraId="7A2C63C1" w14:textId="378866DC" w:rsidR="004955E3" w:rsidRPr="00C901BB" w:rsidRDefault="004955E3" w:rsidP="00BD772B">
      <w:pPr>
        <w:pStyle w:val="Nadpis2"/>
      </w:pPr>
      <w:bookmarkStart w:id="1" w:name="_Ref106183489"/>
      <w:r w:rsidRPr="00C901BB">
        <w:t>Předmětem plnění Dodavatele je:</w:t>
      </w:r>
      <w:bookmarkEnd w:id="1"/>
    </w:p>
    <w:p w14:paraId="13FBECD6" w14:textId="3361D5DD" w:rsidR="004955E3" w:rsidRPr="00C901BB" w:rsidRDefault="004955E3" w:rsidP="00BD772B">
      <w:pPr>
        <w:keepNext/>
        <w:keepLines/>
        <w:spacing w:before="40"/>
        <w:ind w:firstLine="705"/>
        <w:jc w:val="both"/>
        <w:rPr>
          <w:rFonts w:ascii="Times New Roman" w:hAnsi="Times New Roman"/>
          <w:sz w:val="24"/>
          <w:szCs w:val="24"/>
        </w:rPr>
      </w:pPr>
      <w:r w:rsidRPr="00C901BB">
        <w:rPr>
          <w:rFonts w:ascii="Times New Roman" w:hAnsi="Times New Roman"/>
          <w:sz w:val="24"/>
          <w:szCs w:val="24"/>
        </w:rPr>
        <w:t>a) provádění pozáruční periodické údržby autobusů značek Iveco a SOR (dále jen „autobusy“) Objednatele</w:t>
      </w:r>
    </w:p>
    <w:p w14:paraId="42B97BD3" w14:textId="04C943D0" w:rsidR="004955E3" w:rsidRPr="00C901BB" w:rsidRDefault="004955E3" w:rsidP="00BD772B">
      <w:pPr>
        <w:keepNext/>
        <w:keepLines/>
        <w:spacing w:before="40"/>
        <w:ind w:firstLine="705"/>
        <w:jc w:val="both"/>
        <w:rPr>
          <w:rFonts w:ascii="Times New Roman" w:hAnsi="Times New Roman"/>
          <w:sz w:val="24"/>
          <w:szCs w:val="24"/>
        </w:rPr>
      </w:pPr>
      <w:r w:rsidRPr="00C901BB">
        <w:rPr>
          <w:rFonts w:ascii="Times New Roman" w:hAnsi="Times New Roman"/>
          <w:sz w:val="24"/>
          <w:szCs w:val="24"/>
        </w:rPr>
        <w:t>b) provádění pozáruční periodické údržby autobusů (dále jen „autobusy“) Objednatele, a to včetně přípravy na kontrolu technického stavu (STK)</w:t>
      </w:r>
      <w:r w:rsidR="00137EF3" w:rsidRPr="00C901BB">
        <w:rPr>
          <w:rFonts w:ascii="Times New Roman" w:hAnsi="Times New Roman"/>
          <w:sz w:val="24"/>
          <w:szCs w:val="24"/>
        </w:rPr>
        <w:t xml:space="preserve"> v souladu s rozpisem jednotlivých údržeb dodaných Objednatelem, případně pokud tyto neexistují, v souladu s technickými postupy danými výrobcem vozidla, včetně výměny náhradních dílů, olejů a maziv a jiného materiálu</w:t>
      </w:r>
    </w:p>
    <w:p w14:paraId="60D01C53" w14:textId="014016C7" w:rsidR="004955E3" w:rsidRPr="00C901BB" w:rsidRDefault="004955E3" w:rsidP="00BD772B">
      <w:pPr>
        <w:keepNext/>
        <w:keepLines/>
        <w:spacing w:before="40"/>
        <w:jc w:val="both"/>
        <w:rPr>
          <w:rFonts w:ascii="Times New Roman" w:hAnsi="Times New Roman"/>
          <w:sz w:val="24"/>
          <w:szCs w:val="24"/>
        </w:rPr>
      </w:pPr>
      <w:r w:rsidRPr="00C901BB">
        <w:rPr>
          <w:rFonts w:ascii="Times New Roman" w:hAnsi="Times New Roman"/>
          <w:sz w:val="24"/>
          <w:szCs w:val="24"/>
        </w:rPr>
        <w:tab/>
        <w:t xml:space="preserve">c) provádění pozáručních oprav autobusů Objednatele </w:t>
      </w:r>
    </w:p>
    <w:p w14:paraId="2ADB91B7" w14:textId="3D27BB47" w:rsidR="004955E3" w:rsidRPr="00C901BB" w:rsidRDefault="004955E3" w:rsidP="00BD772B">
      <w:pPr>
        <w:keepNext/>
        <w:keepLines/>
        <w:spacing w:before="40"/>
        <w:ind w:firstLine="705"/>
        <w:jc w:val="both"/>
        <w:rPr>
          <w:rFonts w:ascii="Times New Roman" w:hAnsi="Times New Roman"/>
          <w:sz w:val="24"/>
          <w:szCs w:val="24"/>
        </w:rPr>
      </w:pPr>
      <w:r w:rsidRPr="00C901BB">
        <w:rPr>
          <w:rFonts w:ascii="Times New Roman" w:hAnsi="Times New Roman"/>
          <w:sz w:val="24"/>
          <w:szCs w:val="24"/>
        </w:rPr>
        <w:tab/>
        <w:t xml:space="preserve">d) provádění periodických „SAFETY“ kontrol autobusů Objednatele. Rozsah kontroly a časová norma je vymezen </w:t>
      </w:r>
      <w:r w:rsidRPr="00556CD5">
        <w:rPr>
          <w:rFonts w:ascii="Times New Roman" w:hAnsi="Times New Roman"/>
          <w:sz w:val="24"/>
          <w:szCs w:val="24"/>
        </w:rPr>
        <w:t xml:space="preserve">přílohou č. </w:t>
      </w:r>
      <w:r w:rsidR="00F96B1C" w:rsidRPr="00556CD5">
        <w:rPr>
          <w:rFonts w:ascii="Times New Roman" w:hAnsi="Times New Roman"/>
          <w:sz w:val="24"/>
          <w:szCs w:val="24"/>
        </w:rPr>
        <w:t>1</w:t>
      </w:r>
    </w:p>
    <w:p w14:paraId="4471F318" w14:textId="77777777" w:rsidR="004955E3" w:rsidRPr="00C901BB" w:rsidRDefault="004955E3" w:rsidP="00BD772B">
      <w:pPr>
        <w:keepNext/>
        <w:keepLines/>
        <w:spacing w:before="40"/>
        <w:ind w:firstLine="705"/>
        <w:jc w:val="both"/>
        <w:rPr>
          <w:rFonts w:ascii="Times New Roman" w:hAnsi="Times New Roman"/>
          <w:sz w:val="24"/>
          <w:szCs w:val="24"/>
        </w:rPr>
      </w:pPr>
      <w:r w:rsidRPr="00C901BB">
        <w:rPr>
          <w:rFonts w:ascii="Times New Roman" w:hAnsi="Times New Roman"/>
          <w:sz w:val="24"/>
          <w:szCs w:val="24"/>
        </w:rPr>
        <w:t>e)</w:t>
      </w:r>
      <w:r w:rsidRPr="00C901BB">
        <w:rPr>
          <w:rFonts w:ascii="Times New Roman" w:hAnsi="Times New Roman"/>
          <w:kern w:val="0"/>
          <w:sz w:val="24"/>
          <w:szCs w:val="24"/>
        </w:rPr>
        <w:t xml:space="preserve"> provádění servisních zásahů při vzniku závady autobusu na přepravních trasách Objednatele (dále jen „Servisní zásah”);</w:t>
      </w:r>
    </w:p>
    <w:p w14:paraId="6287C2D9" w14:textId="37A6AB10" w:rsidR="004955E3" w:rsidRPr="00C901BB" w:rsidRDefault="004955E3" w:rsidP="00BD772B">
      <w:pPr>
        <w:keepNext/>
        <w:keepLines/>
        <w:spacing w:before="40"/>
        <w:jc w:val="both"/>
        <w:rPr>
          <w:rFonts w:ascii="Times New Roman" w:hAnsi="Times New Roman"/>
          <w:sz w:val="24"/>
          <w:szCs w:val="24"/>
        </w:rPr>
      </w:pPr>
      <w:r w:rsidRPr="00C901BB">
        <w:rPr>
          <w:rFonts w:ascii="Times New Roman" w:hAnsi="Times New Roman"/>
          <w:sz w:val="24"/>
          <w:szCs w:val="24"/>
        </w:rPr>
        <w:tab/>
        <w:t>f) měření emisí, ověřování řádné funkčnosti tachografů</w:t>
      </w:r>
      <w:r w:rsidR="00D33285">
        <w:rPr>
          <w:rFonts w:ascii="Times New Roman" w:hAnsi="Times New Roman"/>
          <w:sz w:val="24"/>
          <w:szCs w:val="24"/>
        </w:rPr>
        <w:t xml:space="preserve">, </w:t>
      </w:r>
      <w:r w:rsidRPr="00C901BB">
        <w:rPr>
          <w:rFonts w:ascii="Times New Roman" w:hAnsi="Times New Roman"/>
          <w:sz w:val="24"/>
          <w:szCs w:val="24"/>
        </w:rPr>
        <w:t>ověřování řádné funkčnosti a opravy klimatizací, provádění diagnostiky autobusů a měření geometrie podvozků</w:t>
      </w:r>
      <w:r w:rsidR="00E05B82" w:rsidRPr="00C901BB">
        <w:rPr>
          <w:rFonts w:ascii="Times New Roman" w:hAnsi="Times New Roman"/>
          <w:sz w:val="24"/>
          <w:szCs w:val="24"/>
        </w:rPr>
        <w:t>.</w:t>
      </w:r>
    </w:p>
    <w:p w14:paraId="0D4AE497" w14:textId="77777777" w:rsidR="004955E3" w:rsidRPr="00C901BB" w:rsidRDefault="004955E3" w:rsidP="00BD772B">
      <w:pPr>
        <w:keepNext/>
        <w:keepLines/>
        <w:spacing w:before="40"/>
        <w:ind w:firstLine="705"/>
        <w:jc w:val="both"/>
        <w:rPr>
          <w:rFonts w:ascii="Times New Roman" w:hAnsi="Times New Roman"/>
          <w:sz w:val="24"/>
          <w:szCs w:val="24"/>
        </w:rPr>
      </w:pPr>
    </w:p>
    <w:p w14:paraId="0D301B99" w14:textId="77777777" w:rsidR="004955E3" w:rsidRPr="00C901BB" w:rsidRDefault="004955E3" w:rsidP="00BD772B">
      <w:pPr>
        <w:keepNext/>
        <w:keepLines/>
        <w:spacing w:before="40"/>
        <w:ind w:firstLine="705"/>
        <w:rPr>
          <w:rFonts w:ascii="Times New Roman" w:hAnsi="Times New Roman"/>
          <w:sz w:val="24"/>
          <w:szCs w:val="24"/>
        </w:rPr>
      </w:pPr>
    </w:p>
    <w:p w14:paraId="099F6C8A" w14:textId="77777777" w:rsidR="004955E3" w:rsidRPr="00C901BB" w:rsidRDefault="004955E3" w:rsidP="00BD772B">
      <w:pPr>
        <w:keepNext/>
        <w:keepLines/>
        <w:spacing w:before="40"/>
        <w:rPr>
          <w:rFonts w:ascii="Times New Roman" w:hAnsi="Times New Roman"/>
          <w:sz w:val="24"/>
          <w:szCs w:val="24"/>
        </w:rPr>
      </w:pPr>
    </w:p>
    <w:p w14:paraId="4413A733" w14:textId="77777777" w:rsidR="004955E3" w:rsidRPr="00C901BB" w:rsidRDefault="004955E3" w:rsidP="00BD772B">
      <w:pPr>
        <w:pStyle w:val="Nadpis1"/>
        <w:spacing w:before="40"/>
      </w:pPr>
      <w:r w:rsidRPr="00C901BB">
        <w:t>Postup smluvních stran při plnění předmětu Smlouvy</w:t>
      </w:r>
    </w:p>
    <w:p w14:paraId="41022ACA" w14:textId="77777777" w:rsidR="004955E3" w:rsidRPr="00C901BB" w:rsidRDefault="004955E3" w:rsidP="00BD772B">
      <w:pPr>
        <w:keepNext/>
        <w:keepLines/>
        <w:spacing w:before="40"/>
        <w:ind w:left="705"/>
        <w:rPr>
          <w:rFonts w:ascii="Times New Roman" w:hAnsi="Times New Roman"/>
          <w:sz w:val="24"/>
          <w:szCs w:val="24"/>
        </w:rPr>
      </w:pPr>
    </w:p>
    <w:p w14:paraId="0B306A5E" w14:textId="7F4E89B6" w:rsidR="004955E3" w:rsidRPr="00DB7337" w:rsidRDefault="004955E3" w:rsidP="00BD772B">
      <w:pPr>
        <w:pStyle w:val="Nadpis2"/>
      </w:pPr>
      <w:bookmarkStart w:id="2" w:name="_Ref106190539"/>
      <w:r w:rsidRPr="00DB7337">
        <w:t xml:space="preserve">Plnění Dodavatele podle odstavce </w:t>
      </w:r>
      <w:r w:rsidR="00F94BB7">
        <w:fldChar w:fldCharType="begin"/>
      </w:r>
      <w:r w:rsidR="00F94BB7">
        <w:instrText xml:space="preserve"> REF _Ref106183489 \r \h </w:instrText>
      </w:r>
      <w:r w:rsidR="00F94BB7">
        <w:fldChar w:fldCharType="separate"/>
      </w:r>
      <w:r w:rsidR="00982845">
        <w:t>1.2</w:t>
      </w:r>
      <w:r w:rsidR="00F94BB7">
        <w:fldChar w:fldCharType="end"/>
      </w:r>
      <w:r w:rsidRPr="00DB7337">
        <w:t xml:space="preserve"> této Smlouvy bude probíhat na základě jednotlivých dílčích písemných smluv o plnění objednávky vzniklých dohodou Dodavatele a Objednatele o obsahu návrhu Dodavatele na plnění objednávky Objednatele. V písemné objednávce Objednatel podrobně specifikuje své požadavky na rozsah plnění Dodavatele, zejména uvede typ autobusu a popis požadovaných činností Dodavatele. Objednávku Objednatel předá </w:t>
      </w:r>
      <w:r w:rsidR="006857E9" w:rsidRPr="00DB7337">
        <w:t xml:space="preserve">oprávněné osobě </w:t>
      </w:r>
      <w:r w:rsidRPr="00DB7337">
        <w:t>Dodavatel</w:t>
      </w:r>
      <w:r w:rsidR="006857E9" w:rsidRPr="00DB7337">
        <w:t>e</w:t>
      </w:r>
      <w:r w:rsidRPr="00DB7337">
        <w:t xml:space="preserve"> přímo v jeho provozovně, v níž nebo z níž má být objednané plnění realizováno. Dodavatel po obdržení objednávky předloží Objednateli k </w:t>
      </w:r>
      <w:r w:rsidR="00583C53" w:rsidRPr="00DB7337">
        <w:t xml:space="preserve">odsouhlasení </w:t>
      </w:r>
      <w:r w:rsidRPr="00DB7337">
        <w:t>návrh plnění objednávky</w:t>
      </w:r>
      <w:r w:rsidR="00583C53" w:rsidRPr="00DB7337">
        <w:t xml:space="preserve"> (formou zakázkového listu)</w:t>
      </w:r>
      <w:r w:rsidRPr="00DB7337">
        <w:t xml:space="preserve">, ve kterém specifikuje předběžnou cenu, termíny a místa přistavení autobusů, předběžný termín ukončení plnění, popř. další požadavky na součinnost Objednatele. Zahájit plnění objednávky je Dodavatel oprávněn až od okamžiku, kdy Dodavatel bez výhrad přijme návrh plnění objednávky s obsahem, na kterém se Smluvní strany shodly. Bezvýhradným přijetím návrhu plnění objednávky je uzavřena dílčí smlouva o plnění objednávky. </w:t>
      </w:r>
      <w:r w:rsidR="00583C53" w:rsidRPr="00DB7337">
        <w:t>Schválením návrhu objednatelem se předběžný termín Dodavatele stává pro Dodavatele závazným.</w:t>
      </w:r>
      <w:bookmarkEnd w:id="2"/>
    </w:p>
    <w:p w14:paraId="5B6D499A" w14:textId="77777777" w:rsidR="004955E3" w:rsidRPr="00C901BB" w:rsidRDefault="004955E3" w:rsidP="00BD772B">
      <w:pPr>
        <w:pStyle w:val="Nadpis2"/>
        <w:numPr>
          <w:ilvl w:val="0"/>
          <w:numId w:val="0"/>
        </w:numPr>
        <w:ind w:left="576"/>
      </w:pPr>
    </w:p>
    <w:p w14:paraId="0AAD6E4B" w14:textId="2BEDF389" w:rsidR="004955E3" w:rsidRPr="00C901BB" w:rsidRDefault="004955E3" w:rsidP="00BD772B">
      <w:pPr>
        <w:pStyle w:val="Nadpis2"/>
      </w:pPr>
      <w:r w:rsidRPr="00C901BB">
        <w:t>V případě, že Dodavatel v průběhu plnění objednávky odsouhlasené Objednatelem zjistí, že cena plnění objednávky překročí předběžnou cenu odsouhlasenou Objednatelem, je povinen tuto informaci neprodleně předložit Objednateli k odsouhlasení. Pokud Objednatel zvýšení ceny neodsouhlasí, Dodavatel zastaví plnění objednávky a, nedojde-li k jiné dohodě stran, Objednateli odevzdá výsledek plnění Objednávky ve stavu, ve kterém došlo k zastavení plnění objednávky.</w:t>
      </w:r>
    </w:p>
    <w:p w14:paraId="3A6CE274" w14:textId="77777777" w:rsidR="004955E3" w:rsidRPr="00C901BB" w:rsidRDefault="004955E3" w:rsidP="00BD772B">
      <w:pPr>
        <w:keepNext/>
        <w:keepLines/>
        <w:spacing w:before="40"/>
        <w:rPr>
          <w:rFonts w:ascii="Times New Roman" w:hAnsi="Times New Roman"/>
          <w:sz w:val="24"/>
          <w:szCs w:val="24"/>
        </w:rPr>
      </w:pPr>
    </w:p>
    <w:p w14:paraId="7E38403F" w14:textId="799790A9" w:rsidR="004955E3" w:rsidRPr="00DB7337" w:rsidRDefault="004955E3" w:rsidP="00BD772B">
      <w:pPr>
        <w:pStyle w:val="Nadpis2"/>
      </w:pPr>
      <w:r w:rsidRPr="00DB7337">
        <w:lastRenderedPageBreak/>
        <w:t>Při předání autobusu Objednatelem Dodavateli pro účely plnění podle této smlouvy bude Dodavatelem vždy vyhotoven a Objednateli předán zakázkový list, zpracovaný na základě smlouvy o plnění objednávky, v němž bude specifikován technický stav, popř. další podstatné skutečnosti týkající se předávaného autobusu.</w:t>
      </w:r>
    </w:p>
    <w:p w14:paraId="4F05B55C" w14:textId="77777777" w:rsidR="004955E3" w:rsidRPr="00DB7337" w:rsidRDefault="004955E3" w:rsidP="00BD772B">
      <w:pPr>
        <w:pStyle w:val="Nadpis2"/>
        <w:numPr>
          <w:ilvl w:val="0"/>
          <w:numId w:val="0"/>
        </w:numPr>
        <w:ind w:left="576"/>
      </w:pPr>
    </w:p>
    <w:p w14:paraId="290B69A8" w14:textId="469598BB" w:rsidR="004955E3" w:rsidRPr="00DB7337" w:rsidRDefault="004955E3" w:rsidP="00BD772B">
      <w:pPr>
        <w:pStyle w:val="Nadpis2"/>
      </w:pPr>
      <w:r w:rsidRPr="00DB7337">
        <w:t>Převzetí autobusu po Dodavatelem provedené údržbě nebo opravě Objednatel Dodavateli písemně potvrdí.</w:t>
      </w:r>
    </w:p>
    <w:p w14:paraId="1996849C" w14:textId="77777777" w:rsidR="004955E3" w:rsidRPr="00C901BB" w:rsidRDefault="004955E3" w:rsidP="00BD772B">
      <w:pPr>
        <w:keepNext/>
        <w:keepLines/>
        <w:spacing w:before="40"/>
        <w:rPr>
          <w:rFonts w:ascii="Times New Roman" w:hAnsi="Times New Roman"/>
          <w:sz w:val="24"/>
          <w:szCs w:val="24"/>
        </w:rPr>
      </w:pPr>
    </w:p>
    <w:p w14:paraId="3E6A1782" w14:textId="77777777" w:rsidR="004955E3" w:rsidRPr="00C901BB" w:rsidRDefault="004955E3" w:rsidP="00BD772B">
      <w:pPr>
        <w:pStyle w:val="Nadpis1"/>
        <w:spacing w:before="40"/>
      </w:pPr>
      <w:r w:rsidRPr="00C901BB">
        <w:t>Závazky Dodavatele</w:t>
      </w:r>
    </w:p>
    <w:p w14:paraId="0714B0F8" w14:textId="77777777" w:rsidR="004955E3" w:rsidRPr="00C901BB" w:rsidRDefault="004955E3" w:rsidP="00BD772B">
      <w:pPr>
        <w:keepNext/>
        <w:keepLines/>
        <w:spacing w:before="40"/>
        <w:ind w:left="705"/>
        <w:rPr>
          <w:rFonts w:ascii="Times New Roman" w:hAnsi="Times New Roman"/>
          <w:sz w:val="24"/>
          <w:szCs w:val="24"/>
        </w:rPr>
      </w:pPr>
    </w:p>
    <w:p w14:paraId="3FD5CC4C" w14:textId="44D1F293" w:rsidR="004955E3" w:rsidRPr="00DB7337" w:rsidRDefault="004955E3" w:rsidP="00BD772B">
      <w:pPr>
        <w:pStyle w:val="Nadpis2"/>
      </w:pPr>
      <w:r w:rsidRPr="00DB7337">
        <w:t xml:space="preserve">Dodavatel se zavazuje na základě smluv o plnění objednávek poskytovat Objednateli sjednané plnění. </w:t>
      </w:r>
    </w:p>
    <w:p w14:paraId="080B4DEA" w14:textId="77777777" w:rsidR="004955E3" w:rsidRPr="00DB7337" w:rsidRDefault="004955E3" w:rsidP="00BD772B">
      <w:pPr>
        <w:pStyle w:val="Nadpis2"/>
        <w:numPr>
          <w:ilvl w:val="0"/>
          <w:numId w:val="0"/>
        </w:numPr>
        <w:ind w:left="576"/>
      </w:pPr>
    </w:p>
    <w:p w14:paraId="34B8B65E" w14:textId="4553C925" w:rsidR="004955E3" w:rsidRPr="00DB7337" w:rsidRDefault="004955E3" w:rsidP="00BD772B">
      <w:pPr>
        <w:pStyle w:val="Nadpis2"/>
      </w:pPr>
      <w:r w:rsidRPr="00DB7337">
        <w:t>Dodavatel se zavazuje při plnění smluv o plnění objednávek postupovat s náležitou odbornou péčí, vykonávat činnost v souladu s kvalifikovanými a oprávněnými pokyny Objednatele, příslušnými právními předpisy, technickými normami a oznámit Objednateli všechny okolnosti, které zjistil při plnění a jež mohou mít vliv na změnu pokynů Objednatele. Nedojde-li ke změně pokynů Objednatele, ačkoli byl Objednatel upozorněn Dodavatelem na jejich nevhodnost, postupuje Dodavatel podle původních pokynů Objednatele. Nenese však odpovědnost, jestliže pro nevhodnost těchto pokynů nebude dosaženo očekávaného výsledku.</w:t>
      </w:r>
    </w:p>
    <w:p w14:paraId="2D38FC02" w14:textId="77777777" w:rsidR="004955E3" w:rsidRPr="00DB7337" w:rsidRDefault="004955E3" w:rsidP="00BD772B">
      <w:pPr>
        <w:pStyle w:val="Nadpis2"/>
        <w:numPr>
          <w:ilvl w:val="0"/>
          <w:numId w:val="0"/>
        </w:numPr>
      </w:pPr>
    </w:p>
    <w:p w14:paraId="7E28939E" w14:textId="3A585ED1" w:rsidR="004955E3" w:rsidRPr="00DB7337" w:rsidRDefault="004955E3" w:rsidP="00BD772B">
      <w:pPr>
        <w:pStyle w:val="Nadpis2"/>
      </w:pPr>
      <w:r w:rsidRPr="00DB7337">
        <w:t>Dodavatel je povinen bez zbytečného odkladu upozornit Objednatele, že jeho pokyny odporují právním či jiným předpisům. Bude-li v tomto případě Objednatel trvat na těchto pokynech, Dodavatel zastaví plnění objednávky a, nedojde-li k jiné dohodě stran, Objednateli odevzdá výsledek plnění Objednávky ve stavu, ve kterém došlo k zastavení plnění objednávky.</w:t>
      </w:r>
    </w:p>
    <w:p w14:paraId="75B40BC2" w14:textId="77777777" w:rsidR="004955E3" w:rsidRPr="00DB7337" w:rsidRDefault="004955E3" w:rsidP="00BD772B">
      <w:pPr>
        <w:pStyle w:val="Nadpis2"/>
        <w:numPr>
          <w:ilvl w:val="0"/>
          <w:numId w:val="0"/>
        </w:numPr>
      </w:pPr>
    </w:p>
    <w:p w14:paraId="1733F8F5" w14:textId="6B3A519D" w:rsidR="004955E3" w:rsidRPr="00DB7337" w:rsidRDefault="004955E3" w:rsidP="00BD772B">
      <w:pPr>
        <w:pStyle w:val="Nadpis2"/>
      </w:pPr>
      <w:r w:rsidRPr="00DB7337">
        <w:t>Dodavatel je povinen na vlastní náklady zajistit ostrahu autobusů anebo věcí předaných mu Objednatelem k plnění předmětu této Smlouvy.</w:t>
      </w:r>
    </w:p>
    <w:p w14:paraId="3FE27CA3" w14:textId="77777777" w:rsidR="004955E3" w:rsidRPr="00C901BB" w:rsidRDefault="004955E3" w:rsidP="00BD772B">
      <w:pPr>
        <w:keepNext/>
        <w:keepLines/>
        <w:spacing w:before="40"/>
        <w:ind w:firstLine="705"/>
        <w:jc w:val="both"/>
        <w:rPr>
          <w:rFonts w:ascii="Times New Roman" w:hAnsi="Times New Roman"/>
          <w:sz w:val="24"/>
          <w:szCs w:val="24"/>
        </w:rPr>
      </w:pPr>
    </w:p>
    <w:p w14:paraId="6ED44471" w14:textId="77777777" w:rsidR="004955E3" w:rsidRPr="00C901BB" w:rsidRDefault="004955E3" w:rsidP="00BD772B">
      <w:pPr>
        <w:pStyle w:val="Nadpis1"/>
        <w:spacing w:before="40"/>
      </w:pPr>
      <w:r w:rsidRPr="00C901BB">
        <w:t>Závazky Objednatele</w:t>
      </w:r>
    </w:p>
    <w:p w14:paraId="60528AFA" w14:textId="77777777" w:rsidR="004955E3" w:rsidRPr="00C901BB" w:rsidRDefault="004955E3" w:rsidP="00BD772B">
      <w:pPr>
        <w:keepNext/>
        <w:keepLines/>
        <w:spacing w:before="40"/>
        <w:jc w:val="both"/>
        <w:rPr>
          <w:rFonts w:ascii="Times New Roman" w:hAnsi="Times New Roman"/>
          <w:sz w:val="24"/>
          <w:szCs w:val="24"/>
        </w:rPr>
      </w:pPr>
    </w:p>
    <w:p w14:paraId="59AA7043" w14:textId="3759DE22" w:rsidR="004955E3" w:rsidRPr="00C901BB" w:rsidRDefault="004955E3" w:rsidP="00BD772B">
      <w:pPr>
        <w:pStyle w:val="Nadpis2"/>
      </w:pPr>
      <w:r w:rsidRPr="00C901BB">
        <w:t xml:space="preserve">Objednatel je povinen na základě smlouvy o plnění objednávky přistavit autobus za účelem provedení plnění Dodavatele v odsouhlaseném čase a na odsouhlaseném místě. </w:t>
      </w:r>
    </w:p>
    <w:p w14:paraId="7AA19334" w14:textId="77777777" w:rsidR="004955E3" w:rsidRPr="00C901BB" w:rsidRDefault="004955E3" w:rsidP="00BD772B">
      <w:pPr>
        <w:pStyle w:val="Nadpis2"/>
        <w:numPr>
          <w:ilvl w:val="0"/>
          <w:numId w:val="0"/>
        </w:numPr>
        <w:ind w:left="576"/>
      </w:pPr>
    </w:p>
    <w:p w14:paraId="23991C11" w14:textId="4D0A414F" w:rsidR="004955E3" w:rsidRPr="00C901BB" w:rsidRDefault="004955E3" w:rsidP="00BD772B">
      <w:pPr>
        <w:pStyle w:val="Nadpis2"/>
      </w:pPr>
      <w:r w:rsidRPr="00C901BB">
        <w:t>Objednatel se zavazuje přistavovat a předávat autobusy, pokud možno čisté a zbavené přepravovaných věcí. V případě porušení tohoto závazku je Dodavatel opráv</w:t>
      </w:r>
      <w:r w:rsidR="001458D9" w:rsidRPr="00C901BB">
        <w:t xml:space="preserve">něn vyúčtovat Objednateli cenu </w:t>
      </w:r>
      <w:r w:rsidRPr="00C901BB">
        <w:t>čištění či vykládky autobusu v rozsahu nezbytném pro provedení údržby či opravy.</w:t>
      </w:r>
      <w:r w:rsidR="00FE4341" w:rsidRPr="00C901BB">
        <w:t xml:space="preserve"> Na takovou skutečnost je Dodavatel povinen Objednatele upozornit při přebírání autobusu a Objednatel je povinen tuto skutečnost potvrdit</w:t>
      </w:r>
      <w:r w:rsidR="00672250" w:rsidRPr="00C901BB">
        <w:t xml:space="preserve"> v zakázkovém listu</w:t>
      </w:r>
      <w:r w:rsidR="00FE4341" w:rsidRPr="00C901BB">
        <w:t>.</w:t>
      </w:r>
    </w:p>
    <w:p w14:paraId="43D67A7D" w14:textId="77777777" w:rsidR="004955E3" w:rsidRPr="00C901BB" w:rsidRDefault="004955E3" w:rsidP="00BD772B">
      <w:pPr>
        <w:pStyle w:val="Nadpis2"/>
        <w:numPr>
          <w:ilvl w:val="0"/>
          <w:numId w:val="0"/>
        </w:numPr>
        <w:ind w:left="576"/>
      </w:pPr>
    </w:p>
    <w:p w14:paraId="1625DDBC" w14:textId="16DACDA8" w:rsidR="004955E3" w:rsidRPr="00C901BB" w:rsidRDefault="004955E3" w:rsidP="00BD772B">
      <w:pPr>
        <w:pStyle w:val="Nadpis2"/>
      </w:pPr>
      <w:r w:rsidRPr="00C901BB">
        <w:t xml:space="preserve">Předávání a přebírání autobusů provádí </w:t>
      </w:r>
      <w:r w:rsidR="00FE4341" w:rsidRPr="00C901BB">
        <w:t xml:space="preserve">oprávněný zaměstnanec </w:t>
      </w:r>
      <w:r w:rsidRPr="00C901BB">
        <w:t>Objednatel</w:t>
      </w:r>
      <w:r w:rsidR="00FE4341" w:rsidRPr="00C901BB">
        <w:t>e</w:t>
      </w:r>
      <w:r w:rsidRPr="00C901BB">
        <w:t xml:space="preserve"> a</w:t>
      </w:r>
      <w:r w:rsidR="00FE4341" w:rsidRPr="00C901BB">
        <w:t xml:space="preserve"> odpovědný zaměstnanec </w:t>
      </w:r>
      <w:r w:rsidRPr="00C901BB">
        <w:t>Dodavatel</w:t>
      </w:r>
      <w:r w:rsidR="00FE4341" w:rsidRPr="00C901BB">
        <w:t>e</w:t>
      </w:r>
      <w:r w:rsidRPr="00C901BB">
        <w:t xml:space="preserve"> v provozní době příslušné provozovny Dodavatele, není-li smluvními stranami dohodnuto jinak.</w:t>
      </w:r>
    </w:p>
    <w:p w14:paraId="45B84459" w14:textId="77777777" w:rsidR="004955E3" w:rsidRPr="00C901BB" w:rsidRDefault="004955E3" w:rsidP="00BD772B">
      <w:pPr>
        <w:pStyle w:val="Nadpis2"/>
        <w:numPr>
          <w:ilvl w:val="0"/>
          <w:numId w:val="0"/>
        </w:numPr>
        <w:ind w:left="576"/>
      </w:pPr>
    </w:p>
    <w:p w14:paraId="4922D602" w14:textId="3628ADE4" w:rsidR="004955E3" w:rsidRPr="00C901BB" w:rsidRDefault="004955E3" w:rsidP="00BD772B">
      <w:pPr>
        <w:pStyle w:val="Nadpis2"/>
      </w:pPr>
      <w:r w:rsidRPr="00C901BB">
        <w:lastRenderedPageBreak/>
        <w:t>Při předávání autobusu je Objednatel povinen předat Dodavateli věci a informace, jež jsou nutné k řádnému plnění Dodavatele podle smlouvy o plnění objednávky</w:t>
      </w:r>
      <w:r w:rsidR="006E217C">
        <w:t>.</w:t>
      </w:r>
    </w:p>
    <w:p w14:paraId="5878F619" w14:textId="77777777" w:rsidR="004955E3" w:rsidRPr="00C901BB" w:rsidRDefault="004955E3" w:rsidP="00BD772B">
      <w:pPr>
        <w:pStyle w:val="Nadpis2"/>
        <w:numPr>
          <w:ilvl w:val="0"/>
          <w:numId w:val="0"/>
        </w:numPr>
        <w:ind w:left="576"/>
      </w:pPr>
    </w:p>
    <w:p w14:paraId="33860216" w14:textId="2AD40238" w:rsidR="004955E3" w:rsidRPr="00C901BB" w:rsidRDefault="004955E3" w:rsidP="00BD772B">
      <w:pPr>
        <w:pStyle w:val="Nadpis2"/>
      </w:pPr>
      <w:r w:rsidRPr="00C901BB">
        <w:t>Objednatel se zavazuje poskytnutá plnění Dodavatele podle této smlouvy převzít a zaplatit za ně Dodavateli sjednanou cenu.</w:t>
      </w:r>
    </w:p>
    <w:p w14:paraId="370ADA23" w14:textId="77777777" w:rsidR="004955E3" w:rsidRPr="00C901BB" w:rsidRDefault="004955E3" w:rsidP="00BD772B">
      <w:pPr>
        <w:pStyle w:val="Nadpis2"/>
        <w:numPr>
          <w:ilvl w:val="0"/>
          <w:numId w:val="0"/>
        </w:numPr>
        <w:ind w:left="576"/>
      </w:pPr>
    </w:p>
    <w:p w14:paraId="365F49E1" w14:textId="77777777" w:rsidR="004955E3" w:rsidRPr="00C901BB" w:rsidRDefault="004955E3" w:rsidP="00BD772B">
      <w:pPr>
        <w:pStyle w:val="Nadpis1"/>
        <w:spacing w:before="40"/>
      </w:pPr>
      <w:r w:rsidRPr="00C901BB">
        <w:t>Délka trvání Smlouvy</w:t>
      </w:r>
    </w:p>
    <w:p w14:paraId="00A21C6D" w14:textId="77777777" w:rsidR="004955E3" w:rsidRPr="00C901BB" w:rsidRDefault="004955E3" w:rsidP="00BD772B">
      <w:pPr>
        <w:keepNext/>
        <w:keepLines/>
        <w:spacing w:before="40"/>
        <w:rPr>
          <w:rFonts w:ascii="Times New Roman" w:hAnsi="Times New Roman"/>
          <w:sz w:val="24"/>
          <w:szCs w:val="24"/>
        </w:rPr>
      </w:pPr>
    </w:p>
    <w:p w14:paraId="66293359" w14:textId="3B6229C4" w:rsidR="004955E3" w:rsidRPr="00C901BB" w:rsidRDefault="004955E3" w:rsidP="00BD772B">
      <w:pPr>
        <w:pStyle w:val="Nadpis2"/>
        <w:rPr>
          <w:rFonts w:cs="Times New Roman"/>
          <w:szCs w:val="24"/>
        </w:rPr>
      </w:pPr>
      <w:r w:rsidRPr="00C901BB">
        <w:rPr>
          <w:rFonts w:cs="Times New Roman"/>
          <w:szCs w:val="24"/>
        </w:rPr>
        <w:t xml:space="preserve">Tato Smlouva se sjednává na dobu neurčitou. Smlouva nabývá účinnosti </w:t>
      </w:r>
      <w:r w:rsidRPr="00F94BB7">
        <w:t>dnem jejího uzavření smluvními stranami.</w:t>
      </w:r>
    </w:p>
    <w:p w14:paraId="55A3CE8D" w14:textId="77777777" w:rsidR="004955E3" w:rsidRPr="00C901BB" w:rsidRDefault="004955E3" w:rsidP="00BD772B">
      <w:pPr>
        <w:keepNext/>
        <w:keepLines/>
        <w:spacing w:before="40"/>
        <w:jc w:val="both"/>
        <w:rPr>
          <w:rFonts w:ascii="Times New Roman" w:hAnsi="Times New Roman"/>
          <w:sz w:val="24"/>
          <w:szCs w:val="24"/>
        </w:rPr>
      </w:pPr>
    </w:p>
    <w:p w14:paraId="5EF7B485" w14:textId="77777777" w:rsidR="004955E3" w:rsidRPr="00C901BB" w:rsidRDefault="004955E3" w:rsidP="00BD772B">
      <w:pPr>
        <w:pStyle w:val="Nadpis1"/>
        <w:spacing w:before="40"/>
      </w:pPr>
      <w:r w:rsidRPr="00C901BB">
        <w:t>Místo plnění Dodavatele</w:t>
      </w:r>
    </w:p>
    <w:p w14:paraId="5FD537FE" w14:textId="77777777" w:rsidR="004955E3" w:rsidRPr="00C901BB" w:rsidRDefault="004955E3" w:rsidP="00BD772B">
      <w:pPr>
        <w:keepNext/>
        <w:keepLines/>
        <w:spacing w:before="40"/>
        <w:ind w:left="705"/>
        <w:rPr>
          <w:rFonts w:ascii="Times New Roman" w:hAnsi="Times New Roman"/>
          <w:sz w:val="24"/>
          <w:szCs w:val="24"/>
        </w:rPr>
      </w:pPr>
    </w:p>
    <w:p w14:paraId="11D1F7C6" w14:textId="0E16186A" w:rsidR="004955E3" w:rsidRPr="00C901BB" w:rsidRDefault="004955E3" w:rsidP="00BD772B">
      <w:pPr>
        <w:pStyle w:val="Nadpis2"/>
      </w:pPr>
      <w:r w:rsidRPr="00C901BB">
        <w:t xml:space="preserve">Dodavatel se zavazuje provádět obvyklá plnění objednávek podle této Smlouvy ve vlastních provozovnách a na svém technickém zařízení, resp. v prostorech a na technickém zařízení svých subdodavatelů specifikovaných podle odstavce </w:t>
      </w:r>
      <w:r w:rsidR="00F94BB7">
        <w:fldChar w:fldCharType="begin"/>
      </w:r>
      <w:r w:rsidR="00F94BB7">
        <w:instrText xml:space="preserve"> REF _Ref106183621 \r \h </w:instrText>
      </w:r>
      <w:r w:rsidR="00F94BB7">
        <w:fldChar w:fldCharType="separate"/>
      </w:r>
      <w:r w:rsidR="00982845">
        <w:t>7.1</w:t>
      </w:r>
      <w:r w:rsidR="00F94BB7">
        <w:fldChar w:fldCharType="end"/>
      </w:r>
      <w:r w:rsidRPr="00F94BB7">
        <w:t>. této Smlouvy</w:t>
      </w:r>
      <w:r w:rsidRPr="00C901BB">
        <w:t xml:space="preserve"> </w:t>
      </w:r>
    </w:p>
    <w:p w14:paraId="3F1B1B01" w14:textId="77777777" w:rsidR="004955E3" w:rsidRPr="00C901BB" w:rsidRDefault="004955E3" w:rsidP="00BD772B">
      <w:pPr>
        <w:keepNext/>
        <w:keepLines/>
        <w:spacing w:before="40"/>
        <w:rPr>
          <w:rFonts w:ascii="Times New Roman" w:hAnsi="Times New Roman"/>
          <w:sz w:val="24"/>
          <w:szCs w:val="24"/>
        </w:rPr>
      </w:pPr>
    </w:p>
    <w:p w14:paraId="0DE7D86C" w14:textId="77777777" w:rsidR="004955E3" w:rsidRPr="00C901BB" w:rsidRDefault="004955E3" w:rsidP="00BD772B">
      <w:pPr>
        <w:pStyle w:val="Nadpis1"/>
        <w:spacing w:before="40"/>
      </w:pPr>
      <w:r w:rsidRPr="00C901BB">
        <w:t>Subdodavatelé Dodavatele</w:t>
      </w:r>
    </w:p>
    <w:p w14:paraId="12665FA9" w14:textId="77777777" w:rsidR="004955E3" w:rsidRPr="00C901BB" w:rsidRDefault="004955E3" w:rsidP="00BD772B">
      <w:pPr>
        <w:keepNext/>
        <w:keepLines/>
        <w:spacing w:before="40"/>
        <w:ind w:left="705"/>
        <w:rPr>
          <w:rFonts w:ascii="Times New Roman" w:hAnsi="Times New Roman"/>
          <w:sz w:val="24"/>
          <w:szCs w:val="24"/>
        </w:rPr>
      </w:pPr>
    </w:p>
    <w:p w14:paraId="7C708140" w14:textId="77777777" w:rsidR="004955E3" w:rsidRPr="00C901BB" w:rsidRDefault="004955E3" w:rsidP="00BD772B">
      <w:pPr>
        <w:pStyle w:val="Nadpis2"/>
      </w:pPr>
      <w:bookmarkStart w:id="3" w:name="_Ref106183621"/>
      <w:r w:rsidRPr="00C901BB">
        <w:t>Vymezení okruhu subdodavatelů</w:t>
      </w:r>
      <w:bookmarkEnd w:id="3"/>
    </w:p>
    <w:p w14:paraId="031B708F" w14:textId="77777777" w:rsidR="004955E3" w:rsidRPr="00C901BB" w:rsidRDefault="004955E3" w:rsidP="00BD772B">
      <w:pPr>
        <w:keepNext/>
        <w:keepLines/>
        <w:spacing w:before="40"/>
        <w:ind w:left="705"/>
        <w:rPr>
          <w:rFonts w:ascii="Times New Roman" w:hAnsi="Times New Roman"/>
          <w:sz w:val="24"/>
          <w:szCs w:val="24"/>
        </w:rPr>
      </w:pPr>
    </w:p>
    <w:p w14:paraId="4EB9DE9D" w14:textId="6B9D0FE7" w:rsidR="004955E3" w:rsidRPr="00C901BB" w:rsidRDefault="004955E3" w:rsidP="00BD772B">
      <w:pPr>
        <w:pStyle w:val="Nadpis3"/>
      </w:pPr>
      <w:r w:rsidRPr="00C901BB">
        <w:t>Dodavatel je oprávněn použít k plnění podle této Smlouvy i subdodavatele.</w:t>
      </w:r>
    </w:p>
    <w:p w14:paraId="4B9DFD83" w14:textId="77777777" w:rsidR="004955E3" w:rsidRPr="00C901BB" w:rsidRDefault="004955E3" w:rsidP="00BD772B">
      <w:pPr>
        <w:keepNext/>
        <w:keepLines/>
        <w:spacing w:before="40"/>
        <w:ind w:firstLine="705"/>
        <w:rPr>
          <w:rFonts w:ascii="Times New Roman" w:hAnsi="Times New Roman"/>
          <w:sz w:val="24"/>
          <w:szCs w:val="24"/>
        </w:rPr>
      </w:pPr>
    </w:p>
    <w:p w14:paraId="07135838" w14:textId="77777777" w:rsidR="004955E3" w:rsidRPr="00C901BB" w:rsidRDefault="004955E3" w:rsidP="00BD772B">
      <w:pPr>
        <w:pStyle w:val="Nadpis2"/>
        <w:rPr>
          <w:rFonts w:cs="Times New Roman"/>
          <w:szCs w:val="24"/>
        </w:rPr>
      </w:pPr>
      <w:r w:rsidRPr="00BD772B">
        <w:t>Odpovědnost</w:t>
      </w:r>
      <w:r w:rsidRPr="00C901BB">
        <w:rPr>
          <w:rFonts w:cs="Times New Roman"/>
          <w:szCs w:val="24"/>
        </w:rPr>
        <w:t xml:space="preserve"> Dodavatele za dodávky subdodavatelů</w:t>
      </w:r>
    </w:p>
    <w:p w14:paraId="0C2C16B7" w14:textId="77777777" w:rsidR="004955E3" w:rsidRPr="00C901BB" w:rsidRDefault="004955E3" w:rsidP="00BD772B">
      <w:pPr>
        <w:keepNext/>
        <w:keepLines/>
        <w:spacing w:before="40"/>
        <w:ind w:left="705"/>
        <w:rPr>
          <w:rFonts w:ascii="Times New Roman" w:hAnsi="Times New Roman"/>
          <w:sz w:val="24"/>
          <w:szCs w:val="24"/>
        </w:rPr>
      </w:pPr>
    </w:p>
    <w:p w14:paraId="12703111" w14:textId="006F39BF" w:rsidR="004955E3" w:rsidRPr="00C901BB" w:rsidRDefault="004955E3" w:rsidP="00BD772B">
      <w:pPr>
        <w:pStyle w:val="Nadpis3"/>
        <w:rPr>
          <w:rFonts w:cs="Times New Roman"/>
        </w:rPr>
      </w:pPr>
      <w:r w:rsidRPr="00C901BB">
        <w:rPr>
          <w:rFonts w:cs="Times New Roman"/>
        </w:rPr>
        <w:t>Dodavatel plně zodpovídá za dodávky a služby svých subdodavatelů, jako by jimi poskytované dodávky a služby poskytl sám. Toto ujednání se nijak nedotýká práv Dodavatele vůči svým jednotlivým subdodavatelům.</w:t>
      </w:r>
    </w:p>
    <w:p w14:paraId="751710B2" w14:textId="77777777" w:rsidR="004955E3" w:rsidRPr="00C901BB" w:rsidRDefault="004955E3" w:rsidP="00BD772B">
      <w:pPr>
        <w:pStyle w:val="Nadpis1"/>
        <w:numPr>
          <w:ilvl w:val="0"/>
          <w:numId w:val="0"/>
        </w:numPr>
        <w:spacing w:before="40"/>
        <w:ind w:left="432"/>
      </w:pPr>
    </w:p>
    <w:p w14:paraId="10E86D5C" w14:textId="77777777" w:rsidR="004955E3" w:rsidRPr="00C901BB" w:rsidRDefault="004955E3" w:rsidP="00BD772B">
      <w:pPr>
        <w:pStyle w:val="Nadpis1"/>
        <w:spacing w:before="40"/>
      </w:pPr>
      <w:r w:rsidRPr="00C901BB">
        <w:t>Povinnosti Objednatele vůči subdodavateli</w:t>
      </w:r>
    </w:p>
    <w:p w14:paraId="3FB81D17" w14:textId="77777777" w:rsidR="004955E3" w:rsidRPr="00C901BB" w:rsidRDefault="004955E3" w:rsidP="00BD772B">
      <w:pPr>
        <w:keepNext/>
        <w:keepLines/>
        <w:spacing w:before="40"/>
        <w:ind w:left="705"/>
        <w:rPr>
          <w:rFonts w:ascii="Times New Roman" w:hAnsi="Times New Roman"/>
          <w:sz w:val="24"/>
          <w:szCs w:val="24"/>
        </w:rPr>
      </w:pPr>
    </w:p>
    <w:p w14:paraId="1540DDD0" w14:textId="460708C3" w:rsidR="004955E3" w:rsidRPr="00C901BB" w:rsidRDefault="004955E3" w:rsidP="00BD772B">
      <w:pPr>
        <w:pStyle w:val="Nadpis2"/>
      </w:pPr>
      <w:r w:rsidRPr="00C901BB">
        <w:t>Objednatel se zavazuje při plnění podle této Smlouvy poskytovat subdodavateli stejnou součinnost, jakou se zavázal poskytovat při plnění podle této Smlouvy Dodavateli. Tato součinnost bude realizována s vědomím a informovaností Dodavatele.</w:t>
      </w:r>
    </w:p>
    <w:p w14:paraId="748A41F6" w14:textId="77777777" w:rsidR="004955E3" w:rsidRPr="00C901BB" w:rsidRDefault="004955E3" w:rsidP="00BD772B">
      <w:pPr>
        <w:keepNext/>
        <w:keepLines/>
        <w:spacing w:before="40"/>
        <w:rPr>
          <w:rFonts w:ascii="Times New Roman" w:hAnsi="Times New Roman"/>
          <w:sz w:val="24"/>
          <w:szCs w:val="24"/>
        </w:rPr>
      </w:pPr>
    </w:p>
    <w:p w14:paraId="77116C8E" w14:textId="77777777" w:rsidR="004955E3" w:rsidRPr="00C901BB" w:rsidRDefault="004955E3" w:rsidP="00BD772B">
      <w:pPr>
        <w:pStyle w:val="Nadpis1"/>
        <w:spacing w:before="40"/>
      </w:pPr>
      <w:r w:rsidRPr="00C901BB">
        <w:t xml:space="preserve"> Nabytí vlastnického práva</w:t>
      </w:r>
    </w:p>
    <w:p w14:paraId="798A3A06" w14:textId="77777777" w:rsidR="004955E3" w:rsidRPr="00C901BB" w:rsidRDefault="004955E3" w:rsidP="00BD772B">
      <w:pPr>
        <w:keepNext/>
        <w:keepLines/>
        <w:spacing w:before="40"/>
        <w:ind w:left="705"/>
        <w:rPr>
          <w:rFonts w:ascii="Times New Roman" w:hAnsi="Times New Roman"/>
          <w:sz w:val="24"/>
          <w:szCs w:val="24"/>
        </w:rPr>
      </w:pPr>
    </w:p>
    <w:p w14:paraId="46E0FA7B" w14:textId="788A3C50" w:rsidR="004955E3" w:rsidRPr="00C901BB" w:rsidRDefault="004955E3" w:rsidP="00BD772B">
      <w:pPr>
        <w:pStyle w:val="Nadpis2"/>
      </w:pPr>
      <w:r w:rsidRPr="00C901BB">
        <w:t xml:space="preserve">Smluvní strany se dohodly, že k nabytí vlastnického práva Objednatelem k věcným plněním Dodavatele podle odstavce </w:t>
      </w:r>
      <w:r w:rsidR="00F94BB7">
        <w:fldChar w:fldCharType="begin"/>
      </w:r>
      <w:r w:rsidR="00F94BB7">
        <w:instrText xml:space="preserve"> REF _Ref106183489 \r \h </w:instrText>
      </w:r>
      <w:r w:rsidR="00F94BB7">
        <w:fldChar w:fldCharType="separate"/>
      </w:r>
      <w:r w:rsidR="00982845">
        <w:t>1.2</w:t>
      </w:r>
      <w:r w:rsidR="00F94BB7">
        <w:fldChar w:fldCharType="end"/>
      </w:r>
      <w:r w:rsidR="00F94BB7">
        <w:t xml:space="preserve"> </w:t>
      </w:r>
      <w:r w:rsidRPr="00C901BB">
        <w:t>této Smlouvy dochází okamžikem jejich montáže do autobusu Objednatele.</w:t>
      </w:r>
    </w:p>
    <w:p w14:paraId="5EAC60A0" w14:textId="77777777" w:rsidR="004955E3" w:rsidRPr="00C901BB" w:rsidRDefault="004955E3" w:rsidP="00BD772B">
      <w:pPr>
        <w:pStyle w:val="Nadpis2"/>
        <w:numPr>
          <w:ilvl w:val="0"/>
          <w:numId w:val="0"/>
        </w:numPr>
        <w:ind w:left="576"/>
      </w:pPr>
    </w:p>
    <w:p w14:paraId="1603D516" w14:textId="32E79990" w:rsidR="004955E3" w:rsidRPr="00C901BB" w:rsidRDefault="004955E3" w:rsidP="00BD772B">
      <w:pPr>
        <w:pStyle w:val="Nadpis2"/>
      </w:pPr>
      <w:r w:rsidRPr="00C901BB">
        <w:t>Současně s nabytím vlastnického práva Objednatelem k věcnému plnění Dodavatele dochází také k nabytí vlastnického práva k případným záznamovým materiálům a nosičům informací, na kterých je uložena technická dokumentace, uživatelské příručky, metodiky a směrnice, a dále rovněž k fyzické technické dokumentaci, uživatelským příručkám, metodikám a směrnicím, které byly vytištěny na papír a předány Objednateli.</w:t>
      </w:r>
    </w:p>
    <w:p w14:paraId="2C12633E" w14:textId="77777777" w:rsidR="004955E3" w:rsidRPr="00C901BB" w:rsidRDefault="004955E3" w:rsidP="00BD772B">
      <w:pPr>
        <w:keepNext/>
        <w:keepLines/>
        <w:spacing w:before="40"/>
        <w:rPr>
          <w:rFonts w:ascii="Times New Roman" w:hAnsi="Times New Roman"/>
          <w:sz w:val="24"/>
          <w:szCs w:val="24"/>
        </w:rPr>
      </w:pPr>
    </w:p>
    <w:p w14:paraId="5876087B" w14:textId="77777777" w:rsidR="004955E3" w:rsidRPr="00C901BB" w:rsidRDefault="004955E3" w:rsidP="00BD772B">
      <w:pPr>
        <w:pStyle w:val="Nadpis1"/>
        <w:spacing w:before="40"/>
      </w:pPr>
      <w:r w:rsidRPr="00C901BB">
        <w:t>Záruky za plnění Dodavatele</w:t>
      </w:r>
    </w:p>
    <w:p w14:paraId="4330310C" w14:textId="77777777" w:rsidR="004955E3" w:rsidRPr="00C901BB" w:rsidRDefault="004955E3" w:rsidP="00BD772B">
      <w:pPr>
        <w:keepNext/>
        <w:keepLines/>
        <w:spacing w:before="40"/>
        <w:ind w:left="705"/>
        <w:rPr>
          <w:rFonts w:ascii="Times New Roman" w:hAnsi="Times New Roman"/>
          <w:sz w:val="24"/>
          <w:szCs w:val="24"/>
        </w:rPr>
      </w:pPr>
    </w:p>
    <w:p w14:paraId="2AD67573" w14:textId="77777777" w:rsidR="004955E3" w:rsidRPr="00C901BB" w:rsidRDefault="004955E3" w:rsidP="00BD772B">
      <w:pPr>
        <w:pStyle w:val="Nadpis2"/>
      </w:pPr>
      <w:r w:rsidRPr="00C901BB">
        <w:t>Záruka Dodavatele</w:t>
      </w:r>
    </w:p>
    <w:p w14:paraId="00647953" w14:textId="77777777" w:rsidR="004955E3" w:rsidRPr="00C901BB" w:rsidRDefault="004955E3" w:rsidP="00BD772B">
      <w:pPr>
        <w:keepNext/>
        <w:keepLines/>
        <w:spacing w:before="40"/>
        <w:ind w:left="705"/>
        <w:jc w:val="both"/>
        <w:rPr>
          <w:rFonts w:ascii="Times New Roman" w:hAnsi="Times New Roman"/>
          <w:sz w:val="24"/>
          <w:szCs w:val="24"/>
        </w:rPr>
      </w:pPr>
    </w:p>
    <w:p w14:paraId="298F0FA3" w14:textId="79FB06D2" w:rsidR="004955E3" w:rsidRPr="00C901BB" w:rsidRDefault="004955E3" w:rsidP="00BD772B">
      <w:pPr>
        <w:pStyle w:val="Nadpis3"/>
      </w:pPr>
      <w:r w:rsidRPr="00C901BB">
        <w:t xml:space="preserve">Dodavatel se zavazuje k tomu, že plnění poskytnuté Objednateli podle této smlouvy bude odpovídat výsledku sledovanému smlouvou o plnění objednávky. </w:t>
      </w:r>
    </w:p>
    <w:p w14:paraId="7057B9AE" w14:textId="77777777" w:rsidR="004955E3" w:rsidRPr="00C901BB" w:rsidRDefault="004955E3" w:rsidP="00BD772B">
      <w:pPr>
        <w:pStyle w:val="Nadpis3"/>
        <w:numPr>
          <w:ilvl w:val="0"/>
          <w:numId w:val="0"/>
        </w:numPr>
        <w:ind w:left="720"/>
      </w:pPr>
    </w:p>
    <w:p w14:paraId="707B2BCA" w14:textId="2E419A81" w:rsidR="004955E3" w:rsidRPr="00C901BB" w:rsidRDefault="004955E3" w:rsidP="00BD772B">
      <w:pPr>
        <w:pStyle w:val="Nadpis3"/>
      </w:pPr>
      <w:r w:rsidRPr="00C901BB">
        <w:t>Poskytnuté dodávky nebo služby mají vady, jestliže jejich provedení neodpovídá požadavkům vyplývajícím ze smlouvy o plnění objednávky, příslušným právním předpisům, (technickým) normám a dokumentaci, vztahujících se k jejich provedení.</w:t>
      </w:r>
    </w:p>
    <w:p w14:paraId="404BCDA8" w14:textId="77777777" w:rsidR="004955E3" w:rsidRPr="00C901BB" w:rsidRDefault="004955E3" w:rsidP="00BD772B">
      <w:pPr>
        <w:pStyle w:val="Nadpis3"/>
        <w:numPr>
          <w:ilvl w:val="0"/>
          <w:numId w:val="0"/>
        </w:numPr>
        <w:ind w:left="720"/>
      </w:pPr>
    </w:p>
    <w:p w14:paraId="371D87D0" w14:textId="25D11637" w:rsidR="004955E3" w:rsidRPr="00C901BB" w:rsidRDefault="004955E3" w:rsidP="00BD772B">
      <w:pPr>
        <w:pStyle w:val="Nadpis3"/>
      </w:pPr>
      <w:r w:rsidRPr="00C901BB">
        <w:t>Dodavatel odpovídá za vady, které se vyskytnou v záruční době. Za vady, které se projevily po záruční době, odpovídá Dodavatel jen tehdy, pokud příčinou jejich vzniku bylo porušení jeho povinností.</w:t>
      </w:r>
    </w:p>
    <w:p w14:paraId="02F011FB" w14:textId="77777777" w:rsidR="004955E3" w:rsidRPr="00C901BB" w:rsidRDefault="004955E3" w:rsidP="00BD772B">
      <w:pPr>
        <w:pStyle w:val="Nadpis3"/>
        <w:numPr>
          <w:ilvl w:val="0"/>
          <w:numId w:val="0"/>
        </w:numPr>
        <w:ind w:left="720"/>
      </w:pPr>
    </w:p>
    <w:p w14:paraId="4EEE6E60" w14:textId="614DFD2B" w:rsidR="004955E3" w:rsidRPr="00C901BB" w:rsidRDefault="004955E3" w:rsidP="00BD772B">
      <w:pPr>
        <w:pStyle w:val="Nadpis3"/>
      </w:pPr>
      <w:r w:rsidRPr="00C901BB">
        <w:t>V návaznosti na předchozí ustanovení se Dodavatel zavazuje poskytnout Objednateli pro jednotlivé typy dodávek, prací nebo služeb:</w:t>
      </w:r>
    </w:p>
    <w:p w14:paraId="2C0D2874" w14:textId="2DCE1A20" w:rsidR="004955E3" w:rsidRPr="00C901BB" w:rsidRDefault="004955E3" w:rsidP="00BD772B">
      <w:pPr>
        <w:keepNext/>
        <w:keepLines/>
        <w:spacing w:before="40"/>
        <w:ind w:firstLine="705"/>
        <w:jc w:val="both"/>
        <w:rPr>
          <w:rFonts w:ascii="Times New Roman" w:hAnsi="Times New Roman"/>
          <w:sz w:val="24"/>
          <w:szCs w:val="24"/>
        </w:rPr>
      </w:pPr>
      <w:r w:rsidRPr="00C901BB">
        <w:rPr>
          <w:rFonts w:ascii="Times New Roman" w:hAnsi="Times New Roman"/>
          <w:sz w:val="24"/>
          <w:szCs w:val="24"/>
        </w:rPr>
        <w:t>a) záruční dobu stanovenou výrobcem nebo dodavatelem na nové náhradní díly,</w:t>
      </w:r>
      <w:r w:rsidR="00493AEA" w:rsidRPr="00C901BB">
        <w:rPr>
          <w:rFonts w:ascii="Times New Roman" w:hAnsi="Times New Roman"/>
          <w:sz w:val="24"/>
          <w:szCs w:val="24"/>
        </w:rPr>
        <w:t xml:space="preserve"> </w:t>
      </w:r>
      <w:r w:rsidR="0070200D" w:rsidRPr="00C901BB">
        <w:rPr>
          <w:rFonts w:ascii="Times New Roman" w:hAnsi="Times New Roman"/>
          <w:sz w:val="24"/>
          <w:szCs w:val="24"/>
        </w:rPr>
        <w:t>nejméně však 12 měsíců</w:t>
      </w:r>
      <w:r w:rsidRPr="00C901BB">
        <w:rPr>
          <w:rFonts w:ascii="Times New Roman" w:hAnsi="Times New Roman"/>
          <w:sz w:val="24"/>
          <w:szCs w:val="24"/>
        </w:rPr>
        <w:t xml:space="preserve"> </w:t>
      </w:r>
    </w:p>
    <w:p w14:paraId="0FD5B0E0" w14:textId="0D080939" w:rsidR="004955E3" w:rsidRPr="00C901BB" w:rsidRDefault="00597E2B" w:rsidP="00BD772B">
      <w:pPr>
        <w:keepNext/>
        <w:keepLines/>
        <w:spacing w:before="40"/>
        <w:ind w:firstLine="705"/>
        <w:jc w:val="both"/>
        <w:rPr>
          <w:rFonts w:ascii="Times New Roman" w:hAnsi="Times New Roman"/>
          <w:sz w:val="24"/>
          <w:szCs w:val="24"/>
        </w:rPr>
      </w:pPr>
      <w:r w:rsidRPr="00C901BB">
        <w:rPr>
          <w:rFonts w:ascii="Times New Roman" w:hAnsi="Times New Roman"/>
          <w:sz w:val="24"/>
          <w:szCs w:val="24"/>
        </w:rPr>
        <w:t xml:space="preserve">b) záruční dobu </w:t>
      </w:r>
      <w:r w:rsidR="0070200D" w:rsidRPr="00C901BB">
        <w:rPr>
          <w:rFonts w:ascii="Times New Roman" w:hAnsi="Times New Roman"/>
          <w:sz w:val="24"/>
          <w:szCs w:val="24"/>
        </w:rPr>
        <w:t>6</w:t>
      </w:r>
      <w:r w:rsidR="004955E3" w:rsidRPr="00C901BB">
        <w:rPr>
          <w:rFonts w:ascii="Times New Roman" w:hAnsi="Times New Roman"/>
          <w:sz w:val="24"/>
          <w:szCs w:val="24"/>
        </w:rPr>
        <w:t xml:space="preserve"> měsíc</w:t>
      </w:r>
      <w:r w:rsidR="0070200D" w:rsidRPr="00C901BB">
        <w:rPr>
          <w:rFonts w:ascii="Times New Roman" w:hAnsi="Times New Roman"/>
          <w:sz w:val="24"/>
          <w:szCs w:val="24"/>
        </w:rPr>
        <w:t>ů</w:t>
      </w:r>
      <w:r w:rsidR="004955E3" w:rsidRPr="00C901BB">
        <w:rPr>
          <w:rFonts w:ascii="Times New Roman" w:hAnsi="Times New Roman"/>
          <w:sz w:val="24"/>
          <w:szCs w:val="24"/>
        </w:rPr>
        <w:t xml:space="preserve"> na repasované náhradní díly, </w:t>
      </w:r>
    </w:p>
    <w:p w14:paraId="13EF46D6" w14:textId="77777777" w:rsidR="004955E3" w:rsidRPr="00C901BB" w:rsidRDefault="00597E2B" w:rsidP="00BD772B">
      <w:pPr>
        <w:keepNext/>
        <w:keepLines/>
        <w:spacing w:before="40"/>
        <w:ind w:firstLine="705"/>
        <w:jc w:val="both"/>
        <w:rPr>
          <w:rFonts w:ascii="Times New Roman" w:hAnsi="Times New Roman"/>
          <w:sz w:val="24"/>
          <w:szCs w:val="24"/>
        </w:rPr>
      </w:pPr>
      <w:r w:rsidRPr="00C901BB">
        <w:rPr>
          <w:rFonts w:ascii="Times New Roman" w:hAnsi="Times New Roman"/>
          <w:sz w:val="24"/>
          <w:szCs w:val="24"/>
        </w:rPr>
        <w:t xml:space="preserve">c) záruční dobu </w:t>
      </w:r>
      <w:r w:rsidR="004955E3" w:rsidRPr="00C901BB">
        <w:rPr>
          <w:rFonts w:ascii="Times New Roman" w:hAnsi="Times New Roman"/>
          <w:sz w:val="24"/>
          <w:szCs w:val="24"/>
        </w:rPr>
        <w:t>12 měsíců na dodávané oleje, maziva a jiná věcná plnění určená</w:t>
      </w:r>
      <w:r w:rsidRPr="00C901BB">
        <w:rPr>
          <w:rFonts w:ascii="Times New Roman" w:hAnsi="Times New Roman"/>
          <w:sz w:val="24"/>
          <w:szCs w:val="24"/>
        </w:rPr>
        <w:t xml:space="preserve"> ke spotřebování Objednatelem</w:t>
      </w:r>
    </w:p>
    <w:p w14:paraId="5D7D41D4" w14:textId="65D5BB10" w:rsidR="004955E3" w:rsidRPr="00C901BB" w:rsidRDefault="00597E2B" w:rsidP="00BD772B">
      <w:pPr>
        <w:keepNext/>
        <w:keepLines/>
        <w:spacing w:before="40"/>
        <w:ind w:firstLine="705"/>
        <w:jc w:val="both"/>
        <w:rPr>
          <w:rFonts w:ascii="Times New Roman" w:hAnsi="Times New Roman"/>
          <w:sz w:val="24"/>
          <w:szCs w:val="24"/>
        </w:rPr>
      </w:pPr>
      <w:r w:rsidRPr="00C901BB">
        <w:rPr>
          <w:rFonts w:ascii="Times New Roman" w:hAnsi="Times New Roman"/>
          <w:sz w:val="24"/>
          <w:szCs w:val="24"/>
        </w:rPr>
        <w:t xml:space="preserve">d) záruční dobu </w:t>
      </w:r>
      <w:r w:rsidR="0070200D" w:rsidRPr="00C901BB">
        <w:rPr>
          <w:rFonts w:ascii="Times New Roman" w:hAnsi="Times New Roman"/>
          <w:sz w:val="24"/>
          <w:szCs w:val="24"/>
        </w:rPr>
        <w:t>12</w:t>
      </w:r>
      <w:r w:rsidR="004955E3" w:rsidRPr="00C901BB">
        <w:rPr>
          <w:rFonts w:ascii="Times New Roman" w:hAnsi="Times New Roman"/>
          <w:sz w:val="24"/>
          <w:szCs w:val="24"/>
        </w:rPr>
        <w:t xml:space="preserve"> měsíců na provedené práce</w:t>
      </w:r>
      <w:r w:rsidR="00493AEA" w:rsidRPr="00C901BB">
        <w:rPr>
          <w:rFonts w:ascii="Times New Roman" w:hAnsi="Times New Roman"/>
          <w:sz w:val="24"/>
          <w:szCs w:val="24"/>
        </w:rPr>
        <w:t>,</w:t>
      </w:r>
      <w:r w:rsidR="004955E3" w:rsidRPr="00C901BB">
        <w:rPr>
          <w:rFonts w:ascii="Times New Roman" w:hAnsi="Times New Roman"/>
          <w:sz w:val="24"/>
          <w:szCs w:val="24"/>
        </w:rPr>
        <w:t xml:space="preserve"> jež jsou předmětem plnění Dodavatele podle této Smlouvy.</w:t>
      </w:r>
    </w:p>
    <w:p w14:paraId="295343CC" w14:textId="77777777" w:rsidR="004955E3" w:rsidRPr="00C901BB" w:rsidRDefault="004955E3" w:rsidP="00BD772B">
      <w:pPr>
        <w:keepNext/>
        <w:keepLines/>
        <w:spacing w:before="40"/>
        <w:rPr>
          <w:rFonts w:ascii="Times New Roman" w:hAnsi="Times New Roman"/>
          <w:sz w:val="24"/>
          <w:szCs w:val="24"/>
        </w:rPr>
      </w:pPr>
    </w:p>
    <w:p w14:paraId="7A5CC485" w14:textId="77777777" w:rsidR="004955E3" w:rsidRPr="00C901BB" w:rsidRDefault="004955E3" w:rsidP="00BD772B">
      <w:pPr>
        <w:pStyle w:val="Nadpis2"/>
      </w:pPr>
      <w:r w:rsidRPr="00C901BB">
        <w:t>Práva Objednatele ze záruky</w:t>
      </w:r>
    </w:p>
    <w:p w14:paraId="53EC133C" w14:textId="77777777" w:rsidR="004955E3" w:rsidRPr="00C901BB" w:rsidRDefault="004955E3" w:rsidP="00BD772B">
      <w:pPr>
        <w:keepNext/>
        <w:keepLines/>
        <w:spacing w:before="40"/>
        <w:ind w:left="705"/>
        <w:rPr>
          <w:rFonts w:ascii="Times New Roman" w:hAnsi="Times New Roman"/>
          <w:sz w:val="24"/>
          <w:szCs w:val="24"/>
        </w:rPr>
      </w:pPr>
    </w:p>
    <w:p w14:paraId="22AAB473" w14:textId="43CF0CE5" w:rsidR="004955E3" w:rsidRPr="00C901BB" w:rsidRDefault="004955E3" w:rsidP="00BD772B">
      <w:pPr>
        <w:pStyle w:val="Nadpis3"/>
        <w:rPr>
          <w:rFonts w:cs="Times New Roman"/>
        </w:rPr>
      </w:pPr>
      <w:r w:rsidRPr="00C901BB">
        <w:rPr>
          <w:rFonts w:cs="Times New Roman"/>
        </w:rPr>
        <w:t>V případě vady provedených prací, jednotlivých náhradních dílů, repasovaných náhradních dílů, olejů, maziv či jiných věcných dodávek přísluší Objednateli právo na bezplatné odstranění vady a bezplatnou výměnu náhradních dílů, repasovaných náhradních dílů, olejů a maziv či jiných věcných dodávek podle výše uvedených ustanovení této Smlouvy.</w:t>
      </w:r>
    </w:p>
    <w:p w14:paraId="362AE0AC" w14:textId="77777777" w:rsidR="00E6097F" w:rsidRPr="00C901BB" w:rsidRDefault="00E6097F" w:rsidP="00BD772B">
      <w:pPr>
        <w:keepNext/>
        <w:keepLines/>
        <w:spacing w:before="40"/>
        <w:jc w:val="both"/>
        <w:rPr>
          <w:rFonts w:ascii="Times New Roman" w:hAnsi="Times New Roman"/>
          <w:sz w:val="24"/>
          <w:szCs w:val="24"/>
        </w:rPr>
      </w:pPr>
    </w:p>
    <w:p w14:paraId="72E1950D" w14:textId="0DE4FB06" w:rsidR="00E6097F" w:rsidRPr="00BD772B" w:rsidRDefault="00E6097F" w:rsidP="00BD772B">
      <w:pPr>
        <w:pStyle w:val="Nadpis3"/>
        <w:rPr>
          <w:rFonts w:cs="Times New Roman"/>
        </w:rPr>
      </w:pPr>
      <w:r w:rsidRPr="00BD772B">
        <w:rPr>
          <w:rFonts w:cs="Times New Roman"/>
        </w:rPr>
        <w:t xml:space="preserve">Dodavatel se zavazuje, že vyřízení kterékoliv reklamace Objednatele nepřekročí </w:t>
      </w:r>
      <w:r w:rsidR="00493AEA" w:rsidRPr="00BD772B">
        <w:rPr>
          <w:rFonts w:cs="Times New Roman"/>
        </w:rPr>
        <w:t>třicet</w:t>
      </w:r>
      <w:r w:rsidRPr="00BD772B">
        <w:rPr>
          <w:rFonts w:cs="Times New Roman"/>
        </w:rPr>
        <w:t xml:space="preserve"> (</w:t>
      </w:r>
      <w:r w:rsidR="00493AEA" w:rsidRPr="00BD772B">
        <w:rPr>
          <w:rFonts w:cs="Times New Roman"/>
        </w:rPr>
        <w:t>3</w:t>
      </w:r>
      <w:r w:rsidRPr="00BD772B">
        <w:rPr>
          <w:rFonts w:cs="Times New Roman"/>
        </w:rPr>
        <w:t>0) dnů od oznámení reklamace Objednatele Dodavateli. V případě, že reklamace nebude uznána a Dodavatel tuto lhůtu překročí, zavazuje se Dodavatel poskytnout Objednateli slevu ve výši sto (100) procent jak na cenu reklamovaného plnění, tak i na cenu práce a nákladů spojených s instalací, výměnou či opravou reklamovaného plnění.</w:t>
      </w:r>
      <w:r w:rsidR="00C901BB" w:rsidRPr="00BD772B">
        <w:rPr>
          <w:rFonts w:cs="Times New Roman"/>
        </w:rPr>
        <w:t xml:space="preserve"> V případě, že nebude dodržen termín </w:t>
      </w:r>
      <w:r w:rsidR="008557D4">
        <w:rPr>
          <w:rFonts w:cs="Times New Roman"/>
        </w:rPr>
        <w:t>vyřízení uznané</w:t>
      </w:r>
      <w:r w:rsidR="00C901BB" w:rsidRPr="00BD772B">
        <w:rPr>
          <w:rFonts w:cs="Times New Roman"/>
        </w:rPr>
        <w:t xml:space="preserve"> reklamace nebo termín plnění díla dle odst.</w:t>
      </w:r>
      <w:r w:rsidR="00951A12">
        <w:rPr>
          <w:rFonts w:cs="Times New Roman"/>
        </w:rPr>
        <w:fldChar w:fldCharType="begin"/>
      </w:r>
      <w:r w:rsidR="00951A12">
        <w:rPr>
          <w:rFonts w:cs="Times New Roman"/>
        </w:rPr>
        <w:instrText xml:space="preserve"> REF _Ref106190539 \r \h </w:instrText>
      </w:r>
      <w:r w:rsidR="00951A12">
        <w:rPr>
          <w:rFonts w:cs="Times New Roman"/>
        </w:rPr>
      </w:r>
      <w:r w:rsidR="00951A12">
        <w:rPr>
          <w:rFonts w:cs="Times New Roman"/>
        </w:rPr>
        <w:fldChar w:fldCharType="separate"/>
      </w:r>
      <w:r w:rsidR="00951A12">
        <w:rPr>
          <w:rFonts w:cs="Times New Roman"/>
        </w:rPr>
        <w:t>2.1</w:t>
      </w:r>
      <w:r w:rsidR="00951A12">
        <w:rPr>
          <w:rFonts w:cs="Times New Roman"/>
        </w:rPr>
        <w:fldChar w:fldCharType="end"/>
      </w:r>
      <w:r w:rsidR="008557D4">
        <w:rPr>
          <w:rFonts w:cs="Times New Roman"/>
        </w:rPr>
        <w:t xml:space="preserve"> této Smlouvy</w:t>
      </w:r>
      <w:r w:rsidR="00C901BB" w:rsidRPr="00BD772B">
        <w:rPr>
          <w:rFonts w:cs="Times New Roman"/>
        </w:rPr>
        <w:t xml:space="preserve">, zavazuje se Dodavatel uhradit </w:t>
      </w:r>
      <w:r w:rsidR="00951A12">
        <w:rPr>
          <w:rFonts w:cs="Times New Roman"/>
        </w:rPr>
        <w:t xml:space="preserve">Objednateli </w:t>
      </w:r>
      <w:proofErr w:type="gramStart"/>
      <w:r w:rsidR="00C901BB" w:rsidRPr="00556CD5">
        <w:rPr>
          <w:rFonts w:cs="Times New Roman"/>
        </w:rPr>
        <w:t>500,</w:t>
      </w:r>
      <w:r w:rsidR="00C901BB" w:rsidRPr="00556CD5">
        <w:rPr>
          <w:rFonts w:cs="Times New Roman"/>
        </w:rPr>
        <w:noBreakHyphen/>
      </w:r>
      <w:proofErr w:type="gramEnd"/>
      <w:r w:rsidR="00C901BB" w:rsidRPr="00556CD5">
        <w:rPr>
          <w:rFonts w:cs="Times New Roman"/>
        </w:rPr>
        <w:t xml:space="preserve"> Kč za</w:t>
      </w:r>
      <w:r w:rsidR="00C901BB" w:rsidRPr="00BD772B">
        <w:rPr>
          <w:rFonts w:cs="Times New Roman"/>
        </w:rPr>
        <w:t xml:space="preserve"> každý</w:t>
      </w:r>
      <w:r w:rsidR="008557D4">
        <w:rPr>
          <w:rFonts w:cs="Times New Roman"/>
        </w:rPr>
        <w:t xml:space="preserve"> jednotlivý případ a každý</w:t>
      </w:r>
      <w:r w:rsidR="00C901BB" w:rsidRPr="00BD772B">
        <w:rPr>
          <w:rFonts w:cs="Times New Roman"/>
        </w:rPr>
        <w:t xml:space="preserve"> den prodlení, tím není dotčeno právo Objednatele na náhradu škody. </w:t>
      </w:r>
    </w:p>
    <w:p w14:paraId="0EB0A41E" w14:textId="43E21AEF" w:rsidR="00E6097F" w:rsidRPr="00C901BB" w:rsidRDefault="00E6097F" w:rsidP="00BD772B">
      <w:pPr>
        <w:keepNext/>
        <w:keepLines/>
        <w:spacing w:before="40"/>
        <w:jc w:val="both"/>
        <w:rPr>
          <w:rFonts w:ascii="Times New Roman" w:hAnsi="Times New Roman"/>
          <w:sz w:val="24"/>
          <w:szCs w:val="24"/>
        </w:rPr>
      </w:pPr>
    </w:p>
    <w:p w14:paraId="543011DF" w14:textId="5D750ECE" w:rsidR="00E6097F" w:rsidRPr="00C901BB" w:rsidRDefault="00E6097F" w:rsidP="00BD772B">
      <w:pPr>
        <w:pStyle w:val="Nadpis3"/>
        <w:rPr>
          <w:rFonts w:cs="Times New Roman"/>
        </w:rPr>
      </w:pPr>
      <w:r w:rsidRPr="00C901BB">
        <w:rPr>
          <w:rFonts w:cs="Times New Roman"/>
        </w:rPr>
        <w:t>Dodavatel odpovídá za škody, které Objednateli vzniknou v přímé příčinné souvislosti s vadou, jejíž vznik zavinil.</w:t>
      </w:r>
    </w:p>
    <w:p w14:paraId="09D9567B" w14:textId="77777777" w:rsidR="004955E3" w:rsidRPr="00C901BB" w:rsidRDefault="004955E3" w:rsidP="00BD772B">
      <w:pPr>
        <w:keepNext/>
        <w:keepLines/>
        <w:spacing w:before="40"/>
        <w:jc w:val="both"/>
        <w:rPr>
          <w:rFonts w:ascii="Times New Roman" w:hAnsi="Times New Roman"/>
          <w:sz w:val="24"/>
          <w:szCs w:val="24"/>
        </w:rPr>
      </w:pPr>
    </w:p>
    <w:p w14:paraId="6130D5EF" w14:textId="531A8F2C" w:rsidR="00E05B82" w:rsidRPr="001F7AAB" w:rsidRDefault="00E05B82" w:rsidP="001F7AAB">
      <w:pPr>
        <w:pStyle w:val="Nadpis2"/>
      </w:pPr>
      <w:r w:rsidRPr="001F7AAB">
        <w:t>Zvláštní ustanovení ohledně SAFETY (bezpečnostních) prohlídek</w:t>
      </w:r>
    </w:p>
    <w:p w14:paraId="7743A36A" w14:textId="77777777" w:rsidR="00E05B82" w:rsidRPr="00C901BB" w:rsidRDefault="00E05B82" w:rsidP="00BD772B">
      <w:pPr>
        <w:keepNext/>
        <w:keepLines/>
        <w:spacing w:before="40"/>
        <w:jc w:val="both"/>
        <w:rPr>
          <w:rFonts w:ascii="Times New Roman" w:hAnsi="Times New Roman"/>
          <w:sz w:val="24"/>
          <w:szCs w:val="24"/>
        </w:rPr>
      </w:pPr>
    </w:p>
    <w:p w14:paraId="2A54FB71" w14:textId="14E50407" w:rsidR="00E05B82" w:rsidRPr="00C901BB" w:rsidRDefault="00E05B82" w:rsidP="001F7AAB">
      <w:pPr>
        <w:pStyle w:val="Nadpis3"/>
        <w:rPr>
          <w:rFonts w:cs="Times New Roman"/>
        </w:rPr>
      </w:pPr>
      <w:r w:rsidRPr="001F7AAB">
        <w:rPr>
          <w:rFonts w:cs="Times New Roman"/>
        </w:rPr>
        <w:t>Objednatel provozuje politiku preventivní údržby s cílem identifikovat mechanické poruchy dříve, než k nim dojde. Jedná se o pohledovou kontrolu vozidla, při které nedochází k žádným opravám nebo odstraňování závad. Časová náročnost této prohlídky je 1,</w:t>
      </w:r>
      <w:proofErr w:type="gramStart"/>
      <w:r w:rsidRPr="001F7AAB">
        <w:rPr>
          <w:rFonts w:cs="Times New Roman"/>
        </w:rPr>
        <w:t>5  hod.</w:t>
      </w:r>
      <w:proofErr w:type="gramEnd"/>
      <w:r w:rsidRPr="001F7AAB">
        <w:rPr>
          <w:rFonts w:cs="Times New Roman"/>
        </w:rPr>
        <w:t xml:space="preserve">, pokud dojde při této prohlídce k demontáži kol, např. z důvodu kontroly stavu brzdových kotoučů a destiček je tato doba navýšena na 2 hod. SAFETY prohlídka je prováděna periodicky každých 90 dnů </w:t>
      </w:r>
    </w:p>
    <w:p w14:paraId="193ED606" w14:textId="77777777" w:rsidR="00E05B82" w:rsidRPr="00C901BB" w:rsidRDefault="00E05B82" w:rsidP="00BD772B">
      <w:pPr>
        <w:keepNext/>
        <w:keepLines/>
        <w:spacing w:before="40"/>
        <w:jc w:val="both"/>
        <w:rPr>
          <w:rFonts w:ascii="Times New Roman" w:hAnsi="Times New Roman"/>
          <w:sz w:val="24"/>
          <w:szCs w:val="24"/>
        </w:rPr>
      </w:pPr>
    </w:p>
    <w:p w14:paraId="1AA571F5" w14:textId="7376F4E4" w:rsidR="00E05B82" w:rsidRPr="00C901BB" w:rsidRDefault="00E05B82" w:rsidP="001F7AAB">
      <w:pPr>
        <w:pStyle w:val="Nadpis3"/>
      </w:pPr>
      <w:r w:rsidRPr="001F7AAB">
        <w:rPr>
          <w:rStyle w:val="Nadpis3Char"/>
        </w:rPr>
        <w:t>Rozsah a úkony při této</w:t>
      </w:r>
      <w:r w:rsidRPr="00C901BB">
        <w:t xml:space="preserve"> prohlídce jsou specifikovány v SAFETY protokolu, který je </w:t>
      </w:r>
      <w:r w:rsidRPr="00F94BB7">
        <w:t>v Příloze č.</w:t>
      </w:r>
      <w:r w:rsidR="00505972">
        <w:t>1</w:t>
      </w:r>
      <w:r w:rsidRPr="00C901BB">
        <w:t xml:space="preserve"> této Smlouvy. Kompletně vyplněný protokol musí být přílohou vyhodnocení zakázky.</w:t>
      </w:r>
    </w:p>
    <w:p w14:paraId="71D750B9" w14:textId="562DCF7F" w:rsidR="004955E3" w:rsidRPr="00C901BB" w:rsidRDefault="004955E3" w:rsidP="00BD772B">
      <w:pPr>
        <w:keepNext/>
        <w:keepLines/>
        <w:spacing w:before="40"/>
        <w:jc w:val="both"/>
        <w:rPr>
          <w:rFonts w:ascii="Times New Roman" w:hAnsi="Times New Roman"/>
          <w:sz w:val="24"/>
          <w:szCs w:val="24"/>
        </w:rPr>
      </w:pPr>
      <w:r w:rsidRPr="00C901BB">
        <w:rPr>
          <w:rFonts w:ascii="Times New Roman" w:hAnsi="Times New Roman"/>
          <w:sz w:val="24"/>
          <w:szCs w:val="24"/>
        </w:rPr>
        <w:t xml:space="preserve">   </w:t>
      </w:r>
    </w:p>
    <w:p w14:paraId="08DB1C98" w14:textId="77777777" w:rsidR="004955E3" w:rsidRPr="00C901BB" w:rsidRDefault="004955E3" w:rsidP="00BD772B">
      <w:pPr>
        <w:keepNext/>
        <w:keepLines/>
        <w:spacing w:before="40"/>
        <w:rPr>
          <w:rFonts w:ascii="Times New Roman" w:hAnsi="Times New Roman"/>
          <w:sz w:val="24"/>
          <w:szCs w:val="24"/>
        </w:rPr>
      </w:pPr>
    </w:p>
    <w:p w14:paraId="58E49AB4" w14:textId="77777777" w:rsidR="004955E3" w:rsidRPr="00C901BB" w:rsidRDefault="004955E3" w:rsidP="00BD772B">
      <w:pPr>
        <w:pStyle w:val="Nadpis1"/>
        <w:spacing w:before="40"/>
      </w:pPr>
      <w:r w:rsidRPr="00C901BB">
        <w:t>Smluvní ceny a přehled plnění Dodavatele</w:t>
      </w:r>
    </w:p>
    <w:p w14:paraId="550FE107" w14:textId="77777777" w:rsidR="004955E3" w:rsidRPr="00C901BB" w:rsidRDefault="004955E3" w:rsidP="001F7AAB">
      <w:pPr>
        <w:pStyle w:val="Nadpis2"/>
        <w:numPr>
          <w:ilvl w:val="0"/>
          <w:numId w:val="0"/>
        </w:numPr>
        <w:ind w:left="576"/>
      </w:pPr>
    </w:p>
    <w:p w14:paraId="5D38AA20" w14:textId="77777777" w:rsidR="004955E3" w:rsidRPr="00C901BB" w:rsidRDefault="004955E3" w:rsidP="00BD772B">
      <w:pPr>
        <w:pStyle w:val="Nadpis2"/>
      </w:pPr>
      <w:r w:rsidRPr="00C901BB">
        <w:t>Cena plnění Dodavatele</w:t>
      </w:r>
    </w:p>
    <w:p w14:paraId="61E36CA2" w14:textId="77777777" w:rsidR="004955E3" w:rsidRPr="00C901BB" w:rsidRDefault="004955E3" w:rsidP="00BD772B">
      <w:pPr>
        <w:keepNext/>
        <w:keepLines/>
        <w:spacing w:before="40"/>
        <w:ind w:left="705"/>
        <w:rPr>
          <w:rFonts w:ascii="Times New Roman" w:hAnsi="Times New Roman"/>
          <w:sz w:val="24"/>
          <w:szCs w:val="24"/>
        </w:rPr>
      </w:pPr>
    </w:p>
    <w:p w14:paraId="6BE3EAE4" w14:textId="071264C0" w:rsidR="00E05B82" w:rsidRPr="00556CD5" w:rsidRDefault="00E05B82" w:rsidP="00BD772B">
      <w:pPr>
        <w:pStyle w:val="Nadpis3"/>
      </w:pPr>
      <w:bookmarkStart w:id="4" w:name="_Ref106183969"/>
      <w:r w:rsidRPr="00C901BB">
        <w:t xml:space="preserve"> Smluvní strany se dohodly, že smluvní cena za jednu (1) hodinu servisních služeb specifikovaných v odstavci </w:t>
      </w:r>
      <w:r w:rsidR="00F94BB7">
        <w:fldChar w:fldCharType="begin"/>
      </w:r>
      <w:r w:rsidR="00F94BB7">
        <w:instrText xml:space="preserve"> REF _Ref106183489 \r \h </w:instrText>
      </w:r>
      <w:r w:rsidR="00F94BB7">
        <w:fldChar w:fldCharType="separate"/>
      </w:r>
      <w:r w:rsidR="00982845">
        <w:t>1.2</w:t>
      </w:r>
      <w:r w:rsidR="00F94BB7">
        <w:fldChar w:fldCharType="end"/>
      </w:r>
      <w:r w:rsidRPr="00F94BB7">
        <w:t xml:space="preserve"> písmeno a), b) a c)</w:t>
      </w:r>
      <w:r w:rsidRPr="00C901BB">
        <w:t xml:space="preserve"> této Smlouvy činí</w:t>
      </w:r>
      <w:r w:rsidR="00556CD5">
        <w:t xml:space="preserve"> 7</w:t>
      </w:r>
      <w:r w:rsidR="00E94546">
        <w:t>8</w:t>
      </w:r>
      <w:r w:rsidR="00774A66">
        <w:t>0</w:t>
      </w:r>
      <w:r w:rsidR="00556CD5" w:rsidRPr="00E94546">
        <w:t>,</w:t>
      </w:r>
      <w:proofErr w:type="gramStart"/>
      <w:r w:rsidR="00556CD5" w:rsidRPr="00E94546">
        <w:t>-</w:t>
      </w:r>
      <w:r w:rsidRPr="00E94546">
        <w:t xml:space="preserve"> </w:t>
      </w:r>
      <w:r w:rsidR="00493AEA" w:rsidRPr="00E94546">
        <w:rPr>
          <w:color w:val="FF0000"/>
        </w:rPr>
        <w:t xml:space="preserve"> </w:t>
      </w:r>
      <w:r w:rsidRPr="00E94546">
        <w:t>Kč</w:t>
      </w:r>
      <w:proofErr w:type="gramEnd"/>
      <w:r w:rsidRPr="00E94546">
        <w:t xml:space="preserve">  bez DPH</w:t>
      </w:r>
      <w:r w:rsidRPr="00C901BB">
        <w:t xml:space="preserve"> pro všechna vozidla Objednatele. Časová náročnost jednotlivých úkonů pravidelné údržby požadované Objednatelem, dle jednotlivých typů autobusů, je specifikována v tzv. protokolech pravidelné údržby, které tvoří </w:t>
      </w:r>
      <w:r w:rsidRPr="00556CD5">
        <w:t>Přílohu č.</w:t>
      </w:r>
      <w:r w:rsidR="00F96B1C" w:rsidRPr="00556CD5">
        <w:t xml:space="preserve"> 2</w:t>
      </w:r>
      <w:r w:rsidRPr="00556CD5">
        <w:t xml:space="preserve"> této Smlouvy a tvoří její nedílnou součást. Časové délky jednotlivých úkonů pravidelné údržby jsou uváděny v desítkové soustavě. Časová náročnost jednotlivých úkonů oprav požadovaných Objednatelem, dle jednotlivých typů autobusů, je specifikována v závazném ceníku oprav Dodavatele, který je Dodavatel povinen předložit Objednateli před uzavřením této Smlouvy. V případě, že dojde ke změně některých údajů v ceníku oprav Dodavatele, je Dodavatel povinen předložit Objednateli aktualizované znění tohoto ceníku ve lhůtě deseti (10) pracovních dnů ode dne, kdy k této změně došlo. Časové délky jednotlivých úkonů oprav jsou uváděny v desítkové soustavě. Pro vyloučení pochybností smluvní strany uvádějí, že dokument v tomto odstavci Smlouvy nazvaný „Ceník oprav“ neobsahuje ceny za prováděné opravy Dodavatelem, nýbrž výhradně časovou náročnost úkonů oprav.</w:t>
      </w:r>
      <w:bookmarkEnd w:id="4"/>
    </w:p>
    <w:p w14:paraId="52872EC3" w14:textId="77777777" w:rsidR="00555B4B" w:rsidRPr="00556CD5" w:rsidRDefault="00555B4B" w:rsidP="001F7AAB">
      <w:pPr>
        <w:pStyle w:val="Nadpis3"/>
        <w:numPr>
          <w:ilvl w:val="0"/>
          <w:numId w:val="0"/>
        </w:numPr>
      </w:pPr>
    </w:p>
    <w:p w14:paraId="21EB22DB" w14:textId="3D9E71AC" w:rsidR="00E05B82" w:rsidRPr="00556CD5" w:rsidRDefault="00E05B82" w:rsidP="00BD772B">
      <w:pPr>
        <w:pStyle w:val="Nadpis3"/>
      </w:pPr>
      <w:r w:rsidRPr="00556CD5">
        <w:t xml:space="preserve"> Smluvní strany se dohodly, že smluvní ceny za servisní služby specifikované v odstavci </w:t>
      </w:r>
      <w:r w:rsidR="00F94BB7" w:rsidRPr="00556CD5">
        <w:fldChar w:fldCharType="begin"/>
      </w:r>
      <w:r w:rsidR="00F94BB7" w:rsidRPr="00556CD5">
        <w:instrText xml:space="preserve"> REF _Ref106183489 \r \h </w:instrText>
      </w:r>
      <w:r w:rsidR="00556CD5">
        <w:instrText xml:space="preserve"> \* MERGEFORMAT </w:instrText>
      </w:r>
      <w:r w:rsidR="00F94BB7" w:rsidRPr="00556CD5">
        <w:fldChar w:fldCharType="separate"/>
      </w:r>
      <w:r w:rsidR="00982845" w:rsidRPr="00556CD5">
        <w:t>1.2</w:t>
      </w:r>
      <w:r w:rsidR="00F94BB7" w:rsidRPr="00556CD5">
        <w:fldChar w:fldCharType="end"/>
      </w:r>
      <w:r w:rsidR="002D5D81" w:rsidRPr="00556CD5">
        <w:t xml:space="preserve"> </w:t>
      </w:r>
      <w:r w:rsidRPr="00556CD5">
        <w:t>písmeno f) této Smlouvy jsou uvedeny v „Ceníku specifických servisních služeb”, ve kterém jsou ceny za jednotlivé úkony uvedeny paušální částkou. Ceník specifických servisních služeb bude Objednateli předán společně s Ceníkem oprav Dodavatele.</w:t>
      </w:r>
    </w:p>
    <w:p w14:paraId="255C740E" w14:textId="77777777" w:rsidR="008811C6" w:rsidRPr="00556CD5" w:rsidRDefault="008811C6" w:rsidP="001F7AAB">
      <w:pPr>
        <w:pStyle w:val="Nadpis3"/>
        <w:numPr>
          <w:ilvl w:val="0"/>
          <w:numId w:val="0"/>
        </w:numPr>
        <w:ind w:left="720"/>
      </w:pPr>
    </w:p>
    <w:p w14:paraId="66DCFE7F" w14:textId="027BAE9A" w:rsidR="004955E3" w:rsidRPr="00C901BB" w:rsidRDefault="00836964" w:rsidP="00BD772B">
      <w:pPr>
        <w:pStyle w:val="Nadpis3"/>
      </w:pPr>
      <w:r w:rsidRPr="00556CD5">
        <w:t xml:space="preserve"> Smluvní strany se dohodly, že v případě, kdy si Objednatel vyžádá </w:t>
      </w:r>
      <w:r w:rsidRPr="00556CD5">
        <w:rPr>
          <w:b/>
          <w:bCs/>
        </w:rPr>
        <w:t>s</w:t>
      </w:r>
      <w:r w:rsidRPr="00556CD5">
        <w:t xml:space="preserve">ervisní zásah mimo provozovnu Dodavatele podle odstavce </w:t>
      </w:r>
      <w:r w:rsidR="002D5D81" w:rsidRPr="00556CD5">
        <w:fldChar w:fldCharType="begin"/>
      </w:r>
      <w:r w:rsidR="002D5D81" w:rsidRPr="00556CD5">
        <w:instrText xml:space="preserve"> REF _Ref106183489 \r \h </w:instrText>
      </w:r>
      <w:r w:rsidR="00556CD5">
        <w:instrText xml:space="preserve"> \* MERGEFORMAT </w:instrText>
      </w:r>
      <w:r w:rsidR="002D5D81" w:rsidRPr="00556CD5">
        <w:fldChar w:fldCharType="separate"/>
      </w:r>
      <w:r w:rsidR="002D5D81" w:rsidRPr="00556CD5">
        <w:t>1.2</w:t>
      </w:r>
      <w:r w:rsidR="002D5D81" w:rsidRPr="00556CD5">
        <w:fldChar w:fldCharType="end"/>
      </w:r>
      <w:r w:rsidRPr="00556CD5">
        <w:t>písmeno d) této</w:t>
      </w:r>
      <w:r w:rsidRPr="00C901BB">
        <w:t xml:space="preserve"> Smlouvy, je Objednatel povinen zaplatit Dodavateli vedle ceny prací spojených s provedením Servisního zásahu též náklady spojené s výjezdem servisního vozidla ve výši 15 Kč (slovy: patnáct korun českých) bez DPH za jeden (1) kilometr cesty servisního vozidla k místu Servisního zásahu. Toto ujednání se vztahuje na území České republiky.</w:t>
      </w:r>
    </w:p>
    <w:p w14:paraId="471C3DEE" w14:textId="77777777" w:rsidR="008811C6" w:rsidRPr="00C901BB" w:rsidRDefault="008811C6" w:rsidP="001F7AAB">
      <w:pPr>
        <w:pStyle w:val="Nadpis3"/>
        <w:numPr>
          <w:ilvl w:val="0"/>
          <w:numId w:val="0"/>
        </w:numPr>
        <w:ind w:left="720"/>
      </w:pPr>
    </w:p>
    <w:p w14:paraId="2180AD9A" w14:textId="36DD8622" w:rsidR="004955E3" w:rsidRPr="00C901BB" w:rsidRDefault="004955E3" w:rsidP="00BD772B">
      <w:pPr>
        <w:pStyle w:val="Nadpis3"/>
      </w:pPr>
      <w:r w:rsidRPr="00C901BB">
        <w:t>Není-li cena určitého plnění Dodavatele odsouhlasena Objednatelem, není Dodavatel zavázán plnění poskytnout.</w:t>
      </w:r>
    </w:p>
    <w:p w14:paraId="2A5B1EE5" w14:textId="77777777" w:rsidR="004955E3" w:rsidRPr="00C901BB" w:rsidRDefault="004955E3" w:rsidP="001F7AAB">
      <w:pPr>
        <w:pStyle w:val="Nadpis3"/>
        <w:numPr>
          <w:ilvl w:val="0"/>
          <w:numId w:val="0"/>
        </w:numPr>
        <w:ind w:left="720"/>
      </w:pPr>
    </w:p>
    <w:p w14:paraId="04BD06EB" w14:textId="6B6FA3EF" w:rsidR="004955E3" w:rsidRPr="00C901BB" w:rsidRDefault="004955E3" w:rsidP="00BD772B">
      <w:pPr>
        <w:pStyle w:val="Nadpis3"/>
      </w:pPr>
      <w:r w:rsidRPr="00C901BB">
        <w:lastRenderedPageBreak/>
        <w:t>Pro odstranění pochybností smluvní strany uvádějí, že ceny zahrnují provádění veškerých činností Dodavatele podle této Smlouvy, jakož i veškeré náklady na tyto činnosti, náklady na udržování pojištění, náklady na dodání aktuální technické dokumentace a uživatelské dokumentace dle této Smlouvy.</w:t>
      </w:r>
    </w:p>
    <w:p w14:paraId="2BBA16EE" w14:textId="3DC3175D" w:rsidR="00836964" w:rsidRPr="00C901BB" w:rsidRDefault="00836964" w:rsidP="001F7AAB">
      <w:pPr>
        <w:pStyle w:val="Nadpis3"/>
        <w:numPr>
          <w:ilvl w:val="0"/>
          <w:numId w:val="0"/>
        </w:numPr>
      </w:pPr>
    </w:p>
    <w:p w14:paraId="5B25DB88" w14:textId="5EDB37FC" w:rsidR="00836964" w:rsidRPr="00C901BB" w:rsidRDefault="00836964" w:rsidP="00BD772B">
      <w:pPr>
        <w:pStyle w:val="Nadpis3"/>
      </w:pPr>
      <w:r w:rsidRPr="00C901BB">
        <w:t>Smluvní strany se dohodly na inflační doložce tak, že Dodavatel je za dobu trvání této Smlouvy oprávněn vždy k 1. lednu příslušného roku, počínaje 1. lednem 202</w:t>
      </w:r>
      <w:r w:rsidR="00493AEA" w:rsidRPr="00C901BB">
        <w:t>3</w:t>
      </w:r>
      <w:r w:rsidRPr="00C901BB">
        <w:t xml:space="preserve">, jednostranně zvýšit Smluvní cenu za jednu hodinu </w:t>
      </w:r>
      <w:r w:rsidRPr="00F94BB7">
        <w:t xml:space="preserve">dle bodu </w:t>
      </w:r>
      <w:r w:rsidR="00F94BB7">
        <w:fldChar w:fldCharType="begin"/>
      </w:r>
      <w:r w:rsidR="00F94BB7">
        <w:instrText xml:space="preserve"> REF _Ref106183969 \r \h </w:instrText>
      </w:r>
      <w:r w:rsidR="00F94BB7">
        <w:fldChar w:fldCharType="separate"/>
      </w:r>
      <w:r w:rsidR="00982845">
        <w:t>11.1.1</w:t>
      </w:r>
      <w:r w:rsidR="00F94BB7">
        <w:fldChar w:fldCharType="end"/>
      </w:r>
      <w:r w:rsidR="00F94BB7">
        <w:t xml:space="preserve"> </w:t>
      </w:r>
      <w:r w:rsidRPr="00C901BB">
        <w:t xml:space="preserve">o roční míru inflace vyjádřenou přírůstkem průměrného ročního indexu spotřebitelských cen za uplynulý kalendářní rok, vyhlášenou Českým statistickým úřadem, ovšem pouze v případě, že překročí hranici 2 %. Toto zvýšení je Dodavatel povinen Objednateli písemně oznámit do </w:t>
      </w:r>
      <w:r w:rsidR="00493AEA" w:rsidRPr="00C901BB">
        <w:t>30.4.</w:t>
      </w:r>
      <w:r w:rsidRPr="00C901BB">
        <w:t xml:space="preserve"> roku, jinak toto právo Dodavatele zaniká. </w:t>
      </w:r>
    </w:p>
    <w:p w14:paraId="4F868562" w14:textId="77777777" w:rsidR="004955E3" w:rsidRPr="00C901BB" w:rsidRDefault="004955E3" w:rsidP="00BD772B">
      <w:pPr>
        <w:keepNext/>
        <w:keepLines/>
        <w:spacing w:before="40"/>
        <w:ind w:left="705"/>
        <w:rPr>
          <w:rFonts w:ascii="Times New Roman" w:hAnsi="Times New Roman"/>
          <w:sz w:val="24"/>
          <w:szCs w:val="24"/>
        </w:rPr>
      </w:pPr>
    </w:p>
    <w:p w14:paraId="1C43A815" w14:textId="0E340922" w:rsidR="00836964" w:rsidRPr="00C901BB" w:rsidRDefault="00836964" w:rsidP="00BD772B">
      <w:pPr>
        <w:pStyle w:val="Nadpis2"/>
      </w:pPr>
      <w:r w:rsidRPr="00C901BB">
        <w:t>Hlášení Dodavatele a podklady pro fakturaci ceny za plnění Dodavatele</w:t>
      </w:r>
    </w:p>
    <w:p w14:paraId="6A93F70E" w14:textId="77777777" w:rsidR="00836964" w:rsidRPr="00C901BB" w:rsidRDefault="00836964" w:rsidP="00BD772B">
      <w:pPr>
        <w:keepNext/>
        <w:keepLines/>
        <w:spacing w:before="40"/>
        <w:ind w:left="705"/>
        <w:rPr>
          <w:rFonts w:ascii="Times New Roman" w:hAnsi="Times New Roman"/>
          <w:sz w:val="24"/>
          <w:szCs w:val="24"/>
        </w:rPr>
      </w:pPr>
    </w:p>
    <w:p w14:paraId="4979D496" w14:textId="1D0D2EE2" w:rsidR="00836964" w:rsidRPr="00C901BB" w:rsidRDefault="00836964" w:rsidP="00BD772B">
      <w:pPr>
        <w:pStyle w:val="Nadpis3"/>
      </w:pPr>
      <w:r w:rsidRPr="00C901BB">
        <w:t xml:space="preserve">Dodavatel je povinen dodat Objednateli vždy nejpozději v první pracovní den následujícího měsíce do </w:t>
      </w:r>
      <w:proofErr w:type="gramStart"/>
      <w:r w:rsidRPr="00C901BB">
        <w:t>deseti  (</w:t>
      </w:r>
      <w:proofErr w:type="gramEnd"/>
      <w:r w:rsidRPr="00C901BB">
        <w:t>10:00) hodin přehledy měsíčních nákladů jednotlivých provozoven Dodavatele v souvislosti s plněním Dodavatele Objednateli podle této Smlouvy, které obsahují měsíční sestavu materiálu a práce na údržbu nebo opravy autobusů Objednatele. Měsíční sestava (ve formátu .</w:t>
      </w:r>
      <w:proofErr w:type="spellStart"/>
      <w:r w:rsidRPr="00C901BB">
        <w:t>xlsx</w:t>
      </w:r>
      <w:proofErr w:type="spellEnd"/>
      <w:r w:rsidRPr="00C901BB">
        <w:t>) musí umožňovat u jednotlivých vozidel</w:t>
      </w:r>
      <w:r w:rsidRPr="00C901BB">
        <w:rPr>
          <w:b/>
          <w:bCs/>
          <w:color w:val="FF0000"/>
        </w:rPr>
        <w:t xml:space="preserve"> </w:t>
      </w:r>
      <w:r w:rsidRPr="00C901BB">
        <w:t>rozlišení nákladů na materiál (nomenklatura, název materiálu, prodejní cena, počet kusů) a nákladů na práci (číslo a název úkonu, odpracovaný čas, příp. cena pro položky bez časové normy) provedené Dodavatelem a musí být doručena odpovědnému zaměstnanci té provozovny Objednatele, která provozuje předmětné autobusy Objednatele.</w:t>
      </w:r>
    </w:p>
    <w:p w14:paraId="61DD6C09" w14:textId="77777777" w:rsidR="00836964" w:rsidRPr="00C901BB" w:rsidRDefault="00836964" w:rsidP="001F7AAB">
      <w:pPr>
        <w:pStyle w:val="Nadpis3"/>
        <w:numPr>
          <w:ilvl w:val="0"/>
          <w:numId w:val="0"/>
        </w:numPr>
      </w:pPr>
    </w:p>
    <w:p w14:paraId="0686848B" w14:textId="1DCC4EB3" w:rsidR="00836964" w:rsidRPr="00C901BB" w:rsidRDefault="00836964" w:rsidP="00BD772B">
      <w:pPr>
        <w:pStyle w:val="Nadpis3"/>
      </w:pPr>
      <w:bookmarkStart w:id="5" w:name="_Ref106184043"/>
      <w:r w:rsidRPr="00C901BB">
        <w:t>Dodavatel je povinen dodat Objednateli spolu s fakturou vždy nejpozději v poslední pracovní den v týdnu do deseti (10:00) hodin přehled obsahující podrobné informace o stavu jeho plnění dosud nedokončených objednávek Objednatele na údržbu nebo opravy přijatých Dodavatelem, umožňující rozlišení úhrad za materiál a práci podle jednotlivých provozoven Dodavatele, podle jednotlivých registračních značek a typů autobusů Objednatele a čísel zakázek Objednatele.</w:t>
      </w:r>
      <w:bookmarkEnd w:id="5"/>
    </w:p>
    <w:p w14:paraId="719771DB" w14:textId="77777777" w:rsidR="00836964" w:rsidRPr="00C901BB" w:rsidRDefault="00836964" w:rsidP="001F7AAB">
      <w:pPr>
        <w:pStyle w:val="Nadpis3"/>
        <w:numPr>
          <w:ilvl w:val="0"/>
          <w:numId w:val="0"/>
        </w:numPr>
        <w:ind w:left="720"/>
      </w:pPr>
    </w:p>
    <w:p w14:paraId="59F7C296" w14:textId="41F3DE27" w:rsidR="00836964" w:rsidRPr="00C901BB" w:rsidRDefault="00836964" w:rsidP="00BD772B">
      <w:pPr>
        <w:pStyle w:val="Nadpis3"/>
      </w:pPr>
      <w:r w:rsidRPr="00C901BB">
        <w:t>Objednatel je povinen do tří (3) pracovních dnů od předání přehledu podle předcházejících odstavců tohoto článku provést kontrolu tohoto přehledu a oznámit Dodavateli, že s jeho obsahem souhlasí nebo mu vytknout chyby v přehledu obsažené a vyzvat ho k jejich odstranění ve lhůtě tří (3) pracovních dnů. V případě, že přehled Dodavatele předložený Objednateli není v rozporu s údaji Objednatele, je Objednatel povinen přehled Dodavatele odsouhlasit a svůj souhlas Dodavateli sdělit.</w:t>
      </w:r>
    </w:p>
    <w:p w14:paraId="10F0E137" w14:textId="77777777" w:rsidR="00836964" w:rsidRPr="00C901BB" w:rsidRDefault="00836964" w:rsidP="00BD772B">
      <w:pPr>
        <w:keepNext/>
        <w:keepLines/>
        <w:spacing w:before="40"/>
        <w:ind w:firstLine="705"/>
        <w:rPr>
          <w:rFonts w:ascii="Times New Roman" w:hAnsi="Times New Roman"/>
          <w:sz w:val="24"/>
          <w:szCs w:val="24"/>
        </w:rPr>
      </w:pPr>
    </w:p>
    <w:p w14:paraId="03FCC3F7" w14:textId="32681B3F" w:rsidR="00836964" w:rsidRPr="00C901BB" w:rsidRDefault="00836964" w:rsidP="00BD772B">
      <w:pPr>
        <w:pStyle w:val="Nadpis2"/>
      </w:pPr>
      <w:r w:rsidRPr="00C901BB">
        <w:t>Podmínky pro fakturaci ceny plnění Dodavatele</w:t>
      </w:r>
    </w:p>
    <w:p w14:paraId="12F68B10" w14:textId="77777777" w:rsidR="00836964" w:rsidRPr="00C901BB" w:rsidRDefault="00836964" w:rsidP="00BD772B">
      <w:pPr>
        <w:keepNext/>
        <w:keepLines/>
        <w:spacing w:before="40"/>
        <w:ind w:left="705"/>
        <w:rPr>
          <w:rFonts w:ascii="Times New Roman" w:hAnsi="Times New Roman"/>
          <w:sz w:val="24"/>
          <w:szCs w:val="24"/>
        </w:rPr>
      </w:pPr>
    </w:p>
    <w:p w14:paraId="17419E5C" w14:textId="439E4FB1" w:rsidR="00836964" w:rsidRPr="00C901BB" w:rsidRDefault="00836964" w:rsidP="00BD772B">
      <w:pPr>
        <w:pStyle w:val="Nadpis3"/>
      </w:pPr>
      <w:r w:rsidRPr="00C901BB">
        <w:t>Fakturačním obdobím je podle této Smlouvy jeden týden, který začíná vždy v 00:00 hodin posledního pracovního dne v kalendářním týdnu a končí vždy ve 24:00 hodin předposledního pracovního dne v kalendářním týdnu, pokud zvláštní ustanovení této Smlouvy nestanoví jinak.</w:t>
      </w:r>
    </w:p>
    <w:p w14:paraId="4B64F614" w14:textId="77777777" w:rsidR="00836964" w:rsidRPr="00C901BB" w:rsidRDefault="00836964" w:rsidP="001F7AAB">
      <w:pPr>
        <w:pStyle w:val="Nadpis3"/>
        <w:numPr>
          <w:ilvl w:val="0"/>
          <w:numId w:val="0"/>
        </w:numPr>
        <w:ind w:left="720"/>
      </w:pPr>
    </w:p>
    <w:p w14:paraId="7B41421E" w14:textId="63C82FB3" w:rsidR="00836964" w:rsidRPr="00C901BB" w:rsidRDefault="00836964" w:rsidP="00BD772B">
      <w:pPr>
        <w:pStyle w:val="Nadpis3"/>
      </w:pPr>
      <w:r w:rsidRPr="00C901BB">
        <w:lastRenderedPageBreak/>
        <w:t xml:space="preserve">Oprávnění Dodavatele vystavit Objednateli fakturu na celkovou cenu za plnění Dodavatele podle odstavce </w:t>
      </w:r>
      <w:r w:rsidR="00F94BB7">
        <w:fldChar w:fldCharType="begin"/>
      </w:r>
      <w:r w:rsidR="00F94BB7">
        <w:instrText xml:space="preserve"> REF _Ref106183489 \r \h </w:instrText>
      </w:r>
      <w:r w:rsidR="00F94BB7">
        <w:fldChar w:fldCharType="separate"/>
      </w:r>
      <w:r w:rsidR="00982845">
        <w:t>1.2</w:t>
      </w:r>
      <w:r w:rsidR="00F94BB7">
        <w:fldChar w:fldCharType="end"/>
      </w:r>
      <w:r w:rsidRPr="00F94BB7">
        <w:t>. písmeno a), b), c), d) a f)</w:t>
      </w:r>
      <w:r w:rsidRPr="00C901BB">
        <w:t xml:space="preserve"> této Smlouvy za příslušné fakturační období vzniká uplynutím posledního pracovního dne fakturačního období, za které Dodavatel fakturu vystavuje, Vystavenou fakturu spolu s připojeným přehledem podle odstavce </w:t>
      </w:r>
      <w:r w:rsidR="00F94BB7">
        <w:fldChar w:fldCharType="begin"/>
      </w:r>
      <w:r w:rsidR="00F94BB7">
        <w:instrText xml:space="preserve"> REF _Ref106184043 \r \h </w:instrText>
      </w:r>
      <w:r w:rsidR="00F94BB7">
        <w:fldChar w:fldCharType="separate"/>
      </w:r>
      <w:r w:rsidR="00982845">
        <w:t>11.2.2</w:t>
      </w:r>
      <w:r w:rsidR="00F94BB7">
        <w:fldChar w:fldCharType="end"/>
      </w:r>
      <w:r w:rsidRPr="00C901BB">
        <w:t xml:space="preserve"> této Smlouvy je Dodavatel povinen doručit Objednateli vždy nejpozději v poslední pracovní den téhož kalendářního týdne do deseti (10:00) hodin.</w:t>
      </w:r>
    </w:p>
    <w:p w14:paraId="11926579" w14:textId="77777777" w:rsidR="00836964" w:rsidRPr="00C901BB" w:rsidRDefault="00836964" w:rsidP="001F7AAB">
      <w:pPr>
        <w:pStyle w:val="Nadpis3"/>
        <w:numPr>
          <w:ilvl w:val="0"/>
          <w:numId w:val="0"/>
        </w:numPr>
      </w:pPr>
    </w:p>
    <w:p w14:paraId="384B8E14" w14:textId="11DADCA4" w:rsidR="00836964" w:rsidRPr="00C901BB" w:rsidRDefault="00836964" w:rsidP="00BD772B">
      <w:pPr>
        <w:pStyle w:val="Nadpis3"/>
      </w:pPr>
      <w:r w:rsidRPr="00C901BB">
        <w:t xml:space="preserve">Oprávnění Dodavatele vystavit Objednateli fakturu na celkovou cenu za dodávky samostatně objednaných náhradních dílů, repasovaných náhradních dílů, olejů, maziv a jiných věcných plnění určených k použití nebo ke spotřebování Objednatelem podle </w:t>
      </w:r>
      <w:r w:rsidRPr="00F94BB7">
        <w:t xml:space="preserve">odstavce </w:t>
      </w:r>
      <w:r w:rsidR="00F94BB7">
        <w:fldChar w:fldCharType="begin"/>
      </w:r>
      <w:r w:rsidR="00F94BB7">
        <w:instrText xml:space="preserve"> REF _Ref106183489 \r \h </w:instrText>
      </w:r>
      <w:r w:rsidR="00F94BB7">
        <w:fldChar w:fldCharType="separate"/>
      </w:r>
      <w:r w:rsidR="00982845">
        <w:t>1.2</w:t>
      </w:r>
      <w:r w:rsidR="00F94BB7">
        <w:fldChar w:fldCharType="end"/>
      </w:r>
      <w:r w:rsidRPr="00F94BB7">
        <w:t>. písmeno e)</w:t>
      </w:r>
      <w:r w:rsidRPr="00C901BB">
        <w:t xml:space="preserve"> této Smlouvy vzniká uplynutím posledního kalendářního dne v kalendářním měsíci, za který Dodavatel fakturu vystavuje.</w:t>
      </w:r>
    </w:p>
    <w:p w14:paraId="459654CE" w14:textId="77777777" w:rsidR="00836964" w:rsidRPr="00C901BB" w:rsidRDefault="00836964" w:rsidP="001F7AAB">
      <w:pPr>
        <w:pStyle w:val="Nadpis3"/>
        <w:numPr>
          <w:ilvl w:val="0"/>
          <w:numId w:val="0"/>
        </w:numPr>
        <w:ind w:left="720"/>
      </w:pPr>
    </w:p>
    <w:p w14:paraId="33403DE0" w14:textId="144F47AA" w:rsidR="00836964" w:rsidRPr="00C901BB" w:rsidRDefault="00836964" w:rsidP="00BD772B">
      <w:pPr>
        <w:pStyle w:val="Nadpis3"/>
      </w:pPr>
      <w:r w:rsidRPr="00C901BB">
        <w:t>Řádně vyfakturovaná cena je splatná na základě faktury vystavené Dodavatelem ve lhůtě třiceti (30) dnů od doručení faktury Objednateli. Platba ceny bude provedena bankovním převodem na bankovní účet Dodavatele.</w:t>
      </w:r>
    </w:p>
    <w:p w14:paraId="42928873" w14:textId="77777777" w:rsidR="00836964" w:rsidRPr="00C901BB" w:rsidRDefault="00836964" w:rsidP="001F7AAB">
      <w:pPr>
        <w:pStyle w:val="Nadpis3"/>
        <w:numPr>
          <w:ilvl w:val="0"/>
          <w:numId w:val="0"/>
        </w:numPr>
      </w:pPr>
    </w:p>
    <w:p w14:paraId="0A8987F6" w14:textId="407CEE32" w:rsidR="00836964" w:rsidRPr="00C901BB" w:rsidRDefault="00836964" w:rsidP="00BD772B">
      <w:pPr>
        <w:pStyle w:val="Nadpis3"/>
      </w:pPr>
      <w:r w:rsidRPr="00C901BB">
        <w:t xml:space="preserve">Objednatel je oprávněn v rámci každé fakturace Dodavatele provedené v souladu </w:t>
      </w:r>
      <w:r w:rsidRPr="00F94BB7">
        <w:t xml:space="preserve">s </w:t>
      </w:r>
      <w:r w:rsidR="00F94BB7">
        <w:t>článkem 11</w:t>
      </w:r>
      <w:r w:rsidRPr="00C901BB">
        <w:t xml:space="preserve"> této Smlouvy provést jednostranné započtení smluvních pokut, popřípadě jiných sankcí či nároků uplatněných vůči Dodavateli dle této Smlouvy na Dodavatelem vyfakturovanou celkovou cenu za poskytovaná plnění.</w:t>
      </w:r>
    </w:p>
    <w:p w14:paraId="54BD9FBF" w14:textId="7124718F" w:rsidR="00475DBD" w:rsidRPr="00C901BB" w:rsidRDefault="00475DBD" w:rsidP="001F7AAB">
      <w:pPr>
        <w:pStyle w:val="Nadpis3"/>
        <w:numPr>
          <w:ilvl w:val="0"/>
          <w:numId w:val="0"/>
        </w:numPr>
      </w:pPr>
    </w:p>
    <w:p w14:paraId="5200C48D" w14:textId="2274E011" w:rsidR="00475DBD" w:rsidRPr="00C901BB" w:rsidRDefault="00475DBD" w:rsidP="00BD772B">
      <w:pPr>
        <w:pStyle w:val="Nadpis3"/>
      </w:pPr>
      <w:r w:rsidRPr="00C901BB">
        <w:t>Náležitosti faktury a náležitosti oznámení o započtení</w:t>
      </w:r>
    </w:p>
    <w:p w14:paraId="0281289F" w14:textId="77777777" w:rsidR="00475DBD" w:rsidRPr="00C901BB" w:rsidRDefault="00475DBD" w:rsidP="001F7AAB">
      <w:pPr>
        <w:pStyle w:val="Nadpis3"/>
        <w:numPr>
          <w:ilvl w:val="0"/>
          <w:numId w:val="0"/>
        </w:numPr>
        <w:ind w:left="720"/>
      </w:pPr>
    </w:p>
    <w:p w14:paraId="3000159C" w14:textId="7BD0EC1E" w:rsidR="00475DBD" w:rsidRPr="00C901BB" w:rsidRDefault="00475DBD" w:rsidP="00BD772B">
      <w:pPr>
        <w:pStyle w:val="Nadpis3"/>
      </w:pPr>
      <w:r w:rsidRPr="00C901BB">
        <w:t xml:space="preserve">Dodavatel se zavazuje vystavovat faktury Objednateli v elektronické podobě v datovém </w:t>
      </w:r>
      <w:r w:rsidRPr="00C901BB">
        <w:rPr>
          <w:color w:val="000000"/>
        </w:rPr>
        <w:t>formátu .</w:t>
      </w:r>
      <w:proofErr w:type="spellStart"/>
      <w:r w:rsidRPr="00C901BB">
        <w:rPr>
          <w:color w:val="000000"/>
        </w:rPr>
        <w:t>pdf</w:t>
      </w:r>
      <w:proofErr w:type="spellEnd"/>
      <w:r w:rsidRPr="00C901BB">
        <w:rPr>
          <w:color w:val="000000"/>
        </w:rPr>
        <w:t xml:space="preserve"> </w:t>
      </w:r>
      <w:r w:rsidRPr="00C901BB">
        <w:t>na e-mailovou adresu: podatelna.</w:t>
      </w:r>
      <w:r w:rsidR="00556CD5">
        <w:t>autobusy</w:t>
      </w:r>
      <w:r w:rsidRPr="00C901BB">
        <w:t xml:space="preserve">@arriva.cz, včetně přehledu podle </w:t>
      </w:r>
      <w:r w:rsidRPr="00F94BB7">
        <w:t xml:space="preserve">odstavce </w:t>
      </w:r>
      <w:r w:rsidR="00F94BB7">
        <w:fldChar w:fldCharType="begin"/>
      </w:r>
      <w:r w:rsidR="00F94BB7">
        <w:instrText xml:space="preserve"> REF _Ref106184043 \r \h </w:instrText>
      </w:r>
      <w:r w:rsidR="00F94BB7">
        <w:fldChar w:fldCharType="separate"/>
      </w:r>
      <w:r w:rsidR="00982845">
        <w:t>11.2.2</w:t>
      </w:r>
      <w:r w:rsidR="00F94BB7">
        <w:fldChar w:fldCharType="end"/>
      </w:r>
      <w:r w:rsidR="00867E19">
        <w:t xml:space="preserve"> </w:t>
      </w:r>
      <w:r w:rsidRPr="00C901BB">
        <w:t>této Smlouvy v elektronické podobě ve stejném datovém formátu. Vedle elektronické faktury je Dodavatel povinen doručit Objednateli fakturu včetně jejích příloh rovněž v listinné podobě. Pro odstranění pochybností smluvní strany uvádějí, že za okamžik doručení faktury Dodavatele se považuje okamžik doručení faktury elektronické.</w:t>
      </w:r>
    </w:p>
    <w:p w14:paraId="07930993" w14:textId="77777777" w:rsidR="00C901BB" w:rsidRPr="00C901BB" w:rsidRDefault="00C901BB" w:rsidP="001F7AAB">
      <w:pPr>
        <w:pStyle w:val="Nadpis3"/>
        <w:numPr>
          <w:ilvl w:val="0"/>
          <w:numId w:val="0"/>
        </w:numPr>
        <w:ind w:left="720"/>
      </w:pPr>
    </w:p>
    <w:p w14:paraId="6F273F30" w14:textId="36E842E4" w:rsidR="001F7AAB" w:rsidRDefault="00475DBD" w:rsidP="001F7AAB">
      <w:pPr>
        <w:pStyle w:val="Nadpis3"/>
      </w:pPr>
      <w:r w:rsidRPr="00C901BB">
        <w:t>Každá faktura vystavená Dodavatelem Objednateli musí kromě náležitosti svého formátu splňovat zákonné náležitosti daňového dokladu a náležitosti ve smyslu ustanovení § 435 občanského zákoníku a musí dále obsahovat zejména následující údaje: číslo této Smlouvy, označení případných dodatků této Smlouvy, číslo a popis plnění, jež umožňuje Objednateli rozlišení úhrad za materiál případně za práci podle jednotlivých provozoven Dodavatele. Nebude-li vystavená faktura obsahovat výše uvedené náležitosti, je Objednatel oprávněn ji ve lhůtě deseti (10) dní ode dne jejího obdržení vrátit Dodavateli na elektronickou adresu Dodavatele k doplnění s tím, že Dodavatel je povinen opravenou fakturu zaslat Objednateli do pěti (5) dní.</w:t>
      </w:r>
    </w:p>
    <w:p w14:paraId="075B06C3" w14:textId="77777777" w:rsidR="001F7AAB" w:rsidRPr="001F7AAB" w:rsidRDefault="001F7AAB" w:rsidP="001F7AAB"/>
    <w:p w14:paraId="067AC94D" w14:textId="5B8A603C" w:rsidR="00475DBD" w:rsidRPr="00C901BB" w:rsidRDefault="00475DBD" w:rsidP="00BD772B">
      <w:pPr>
        <w:pStyle w:val="Nadpis3"/>
      </w:pPr>
      <w:r w:rsidRPr="00C901BB">
        <w:lastRenderedPageBreak/>
        <w:t>Oznámení Objednatele o započtení nároku vůči Dodavateli musí splňovat zákonné náležitosti ve smyslu příslušných ustanovení občanského zákoníku a dále musí obsahovat zejména následující údaje: důvod vzniku, výši započtené částky a dále popis, důvod vzniku</w:t>
      </w:r>
      <w:r w:rsidR="00C901BB" w:rsidRPr="00C901BB">
        <w:t xml:space="preserve"> </w:t>
      </w:r>
      <w:r w:rsidRPr="00C901BB">
        <w:t>a výši nároku druhé smluvní strany, vůči němuž je započítávaná částka započítávána.</w:t>
      </w:r>
    </w:p>
    <w:p w14:paraId="2F8941C6" w14:textId="77777777" w:rsidR="00475DBD" w:rsidRPr="00C901BB" w:rsidRDefault="00475DBD" w:rsidP="00BD772B">
      <w:pPr>
        <w:keepNext/>
        <w:keepLines/>
        <w:spacing w:before="40"/>
        <w:rPr>
          <w:rFonts w:ascii="Times New Roman" w:hAnsi="Times New Roman"/>
          <w:sz w:val="24"/>
          <w:szCs w:val="24"/>
        </w:rPr>
      </w:pPr>
      <w:r w:rsidRPr="00C901BB">
        <w:rPr>
          <w:rFonts w:ascii="Times New Roman" w:hAnsi="Times New Roman"/>
          <w:sz w:val="24"/>
          <w:szCs w:val="24"/>
        </w:rPr>
        <w:t xml:space="preserve"> </w:t>
      </w:r>
    </w:p>
    <w:p w14:paraId="3FAD289D" w14:textId="77777777" w:rsidR="00475DBD" w:rsidRPr="00C901BB" w:rsidRDefault="00475DBD" w:rsidP="00BD772B">
      <w:pPr>
        <w:pStyle w:val="Nadpis1"/>
        <w:spacing w:before="40"/>
      </w:pPr>
      <w:r w:rsidRPr="00C901BB">
        <w:t>Pojištění</w:t>
      </w:r>
    </w:p>
    <w:p w14:paraId="70FBE726" w14:textId="77777777" w:rsidR="00475DBD" w:rsidRPr="00C901BB" w:rsidRDefault="00475DBD" w:rsidP="00BD772B">
      <w:pPr>
        <w:keepNext/>
        <w:keepLines/>
        <w:spacing w:before="40"/>
        <w:ind w:left="705"/>
        <w:rPr>
          <w:rFonts w:ascii="Times New Roman" w:hAnsi="Times New Roman"/>
          <w:sz w:val="24"/>
          <w:szCs w:val="24"/>
        </w:rPr>
      </w:pPr>
    </w:p>
    <w:p w14:paraId="0ADF8E06" w14:textId="77777777" w:rsidR="00475DBD" w:rsidRPr="00C901BB" w:rsidRDefault="00475DBD" w:rsidP="00BD772B">
      <w:pPr>
        <w:pStyle w:val="Nadpis2"/>
      </w:pPr>
      <w:bookmarkStart w:id="6" w:name="_Ref106184146"/>
      <w:r w:rsidRPr="00C901BB">
        <w:t>Povinnost Dodavatele uzavřít pojištění a jeho základní parametry</w:t>
      </w:r>
      <w:bookmarkEnd w:id="6"/>
    </w:p>
    <w:p w14:paraId="3D584157" w14:textId="77777777" w:rsidR="00475DBD" w:rsidRPr="00C901BB" w:rsidRDefault="00475DBD" w:rsidP="00BD772B">
      <w:pPr>
        <w:keepNext/>
        <w:keepLines/>
        <w:spacing w:before="40"/>
        <w:ind w:left="705"/>
        <w:jc w:val="both"/>
        <w:rPr>
          <w:rFonts w:ascii="Times New Roman" w:hAnsi="Times New Roman"/>
          <w:sz w:val="24"/>
          <w:szCs w:val="24"/>
        </w:rPr>
      </w:pPr>
    </w:p>
    <w:p w14:paraId="7DCF732E" w14:textId="4A1F29D3" w:rsidR="00475DBD" w:rsidRPr="00C901BB" w:rsidRDefault="00475DBD" w:rsidP="00BD772B">
      <w:pPr>
        <w:pStyle w:val="Nadpis3"/>
      </w:pPr>
      <w:bookmarkStart w:id="7" w:name="_Ref106184149"/>
      <w:r w:rsidRPr="00C901BB">
        <w:t>Dodavatel je povinen být po celou dobu trvání tohoto smluvního vztahu pojištěn proti odpovědnosti za škodu způsobenou při výkonu své činnosti podle této Smlouvy Objednateli anebo třetí osobě, a to včetně veškeré škody na vozidlech od převzetí do opravy do opětovného předání zpět, nejméně do výše deset milionů korun českých (10.000.000,- Kč) na jednu pojistnou událost a zajistit, aby pojištění na základě této pojistné smlouvy bylo udržováno po celou dobu trvání této Smlouvy.</w:t>
      </w:r>
      <w:bookmarkEnd w:id="7"/>
    </w:p>
    <w:p w14:paraId="1A829DFB" w14:textId="77777777" w:rsidR="00475DBD" w:rsidRPr="00C901BB" w:rsidRDefault="00475DBD" w:rsidP="001F7AAB">
      <w:pPr>
        <w:pStyle w:val="Nadpis3"/>
        <w:numPr>
          <w:ilvl w:val="0"/>
          <w:numId w:val="0"/>
        </w:numPr>
        <w:ind w:left="720"/>
      </w:pPr>
    </w:p>
    <w:p w14:paraId="1FF359D0" w14:textId="00915934" w:rsidR="00475DBD" w:rsidRPr="00C901BB" w:rsidRDefault="00475DBD" w:rsidP="00BD772B">
      <w:pPr>
        <w:pStyle w:val="Nadpis3"/>
      </w:pPr>
      <w:r w:rsidRPr="00C901BB">
        <w:t xml:space="preserve">Pokud Dodavatel není v době uzavření této Smlouvy pojištěn v rozsahu popsaném v odstavci </w:t>
      </w:r>
      <w:r w:rsidR="00F94BB7">
        <w:fldChar w:fldCharType="begin"/>
      </w:r>
      <w:r w:rsidR="00F94BB7">
        <w:instrText xml:space="preserve"> REF _Ref106184149 \r \h </w:instrText>
      </w:r>
      <w:r w:rsidR="00F94BB7">
        <w:fldChar w:fldCharType="separate"/>
      </w:r>
      <w:r w:rsidR="00982845">
        <w:t>12.1.1</w:t>
      </w:r>
      <w:r w:rsidR="00F94BB7">
        <w:fldChar w:fldCharType="end"/>
      </w:r>
      <w:r w:rsidRPr="00C901BB">
        <w:t xml:space="preserve"> této Smlouvy, je povinen na svůj náklad nejpozději do patnácti (15) dnů od uzavření této Smlouvy uzavřít pojistnou smlouvu. Pro vyloučení pochybností smluvní strany uvádí, že odpovědnost za rizika související s úhradou spoluúčasti, případně s tím, že skutečná škoda způsobená pojistnou událostí bude vyšší než pojistná částka, ponese pouze Dodavatel.</w:t>
      </w:r>
    </w:p>
    <w:p w14:paraId="55C939CF" w14:textId="77777777" w:rsidR="00475DBD" w:rsidRPr="00C901BB" w:rsidRDefault="00475DBD" w:rsidP="001F7AAB">
      <w:pPr>
        <w:pStyle w:val="Nadpis3"/>
        <w:numPr>
          <w:ilvl w:val="0"/>
          <w:numId w:val="0"/>
        </w:numPr>
        <w:ind w:left="720"/>
      </w:pPr>
    </w:p>
    <w:p w14:paraId="23BB8B59" w14:textId="250603F6" w:rsidR="00475DBD" w:rsidRPr="00C901BB" w:rsidRDefault="00475DBD" w:rsidP="00BD772B">
      <w:pPr>
        <w:pStyle w:val="Nadpis3"/>
      </w:pPr>
      <w:r w:rsidRPr="00C901BB">
        <w:t>Dodavatel je povinen předložit Objednateli potvrzení</w:t>
      </w:r>
      <w:r w:rsidR="00C901BB" w:rsidRPr="00C901BB">
        <w:t>,</w:t>
      </w:r>
      <w:r w:rsidRPr="00C901BB">
        <w:t xml:space="preserve"> resp. pojistný certifikát o uzavření pojistné smlouvy specifikované v odstavci </w:t>
      </w:r>
      <w:r w:rsidR="00F94BB7">
        <w:fldChar w:fldCharType="begin"/>
      </w:r>
      <w:r w:rsidR="00F94BB7">
        <w:instrText xml:space="preserve"> REF _Ref106184149 \r \h </w:instrText>
      </w:r>
      <w:r w:rsidR="00F94BB7">
        <w:fldChar w:fldCharType="separate"/>
      </w:r>
      <w:r w:rsidR="00982845">
        <w:t>12.1.1</w:t>
      </w:r>
      <w:r w:rsidR="00F94BB7">
        <w:fldChar w:fldCharType="end"/>
      </w:r>
      <w:r w:rsidRPr="00C901BB">
        <w:t>této Smlouvy do třiceti (30) dnů od uzavření této Smlouvy. Dodavatel je rovněž povinen bez zbytečného prodlení na písemnou výzvu Objednatele doložit Objednateli, že jeho pojištění podle této Smlouvy je platné a trvá.</w:t>
      </w:r>
    </w:p>
    <w:p w14:paraId="0669510C" w14:textId="77777777" w:rsidR="004955E3" w:rsidRPr="00C901BB" w:rsidRDefault="004955E3" w:rsidP="00BD772B">
      <w:pPr>
        <w:keepNext/>
        <w:keepLines/>
        <w:spacing w:before="40"/>
        <w:jc w:val="both"/>
        <w:rPr>
          <w:rFonts w:ascii="Times New Roman" w:hAnsi="Times New Roman"/>
          <w:sz w:val="24"/>
          <w:szCs w:val="24"/>
        </w:rPr>
      </w:pPr>
    </w:p>
    <w:p w14:paraId="2447E19B" w14:textId="77777777" w:rsidR="004955E3" w:rsidRPr="00C901BB" w:rsidRDefault="004955E3" w:rsidP="00BD772B">
      <w:pPr>
        <w:keepNext/>
        <w:keepLines/>
        <w:spacing w:before="40"/>
        <w:rPr>
          <w:rFonts w:ascii="Times New Roman" w:hAnsi="Times New Roman"/>
          <w:sz w:val="24"/>
          <w:szCs w:val="24"/>
        </w:rPr>
      </w:pPr>
    </w:p>
    <w:p w14:paraId="74A6C6A8" w14:textId="77777777" w:rsidR="004955E3" w:rsidRPr="00C901BB" w:rsidRDefault="004955E3" w:rsidP="00BD772B">
      <w:pPr>
        <w:pStyle w:val="Nadpis1"/>
        <w:spacing w:before="40"/>
      </w:pPr>
      <w:r w:rsidRPr="00C901BB">
        <w:t>Důvěrnost informací</w:t>
      </w:r>
    </w:p>
    <w:p w14:paraId="3D200295" w14:textId="77777777" w:rsidR="004955E3" w:rsidRPr="00C901BB" w:rsidRDefault="004955E3" w:rsidP="00BD772B">
      <w:pPr>
        <w:keepNext/>
        <w:keepLines/>
        <w:spacing w:before="40"/>
        <w:ind w:left="705"/>
        <w:rPr>
          <w:rFonts w:ascii="Times New Roman" w:hAnsi="Times New Roman"/>
          <w:sz w:val="24"/>
          <w:szCs w:val="24"/>
        </w:rPr>
      </w:pPr>
    </w:p>
    <w:p w14:paraId="100FE92C" w14:textId="3CCFE128" w:rsidR="004955E3" w:rsidRPr="00C901BB" w:rsidRDefault="004955E3" w:rsidP="00BD772B">
      <w:pPr>
        <w:pStyle w:val="Nadpis2"/>
      </w:pPr>
      <w:r w:rsidRPr="00C901BB">
        <w:t>Důvěrnost informací</w:t>
      </w:r>
    </w:p>
    <w:p w14:paraId="4D70E4B2" w14:textId="1C6EA4C9" w:rsidR="004955E3" w:rsidRPr="00C901BB" w:rsidRDefault="004955E3" w:rsidP="00BD772B">
      <w:pPr>
        <w:keepNext/>
        <w:keepLines/>
        <w:spacing w:before="40"/>
        <w:jc w:val="both"/>
        <w:rPr>
          <w:rFonts w:ascii="Times New Roman" w:hAnsi="Times New Roman"/>
          <w:sz w:val="24"/>
          <w:szCs w:val="24"/>
        </w:rPr>
      </w:pPr>
      <w:r w:rsidRPr="00C901BB">
        <w:rPr>
          <w:rFonts w:ascii="Times New Roman" w:hAnsi="Times New Roman"/>
          <w:sz w:val="24"/>
          <w:szCs w:val="24"/>
        </w:rPr>
        <w:t>Dodavatel a Objednatel výslovně prohlašují, že jsou si vědomi skutečnosti, že některé jim předané podklady a jiné informace mohou být důvěrnými informacemi Dodavatele nebo Objednatele a že jsou povinni takovéto podklady označené slovem „DŮVĚRNÉ</w:t>
      </w:r>
      <w:r w:rsidR="00F01151">
        <w:rPr>
          <w:rFonts w:ascii="Times New Roman" w:hAnsi="Times New Roman"/>
          <w:sz w:val="24"/>
          <w:szCs w:val="24"/>
        </w:rPr>
        <w:t>“</w:t>
      </w:r>
      <w:r w:rsidRPr="00C901BB">
        <w:rPr>
          <w:rFonts w:ascii="Times New Roman" w:hAnsi="Times New Roman"/>
          <w:sz w:val="24"/>
          <w:szCs w:val="24"/>
        </w:rPr>
        <w:t xml:space="preserve"> chránit.</w:t>
      </w:r>
    </w:p>
    <w:p w14:paraId="48B2EE12" w14:textId="77777777" w:rsidR="004955E3" w:rsidRPr="00C901BB" w:rsidRDefault="004955E3" w:rsidP="00BD772B">
      <w:pPr>
        <w:keepNext/>
        <w:keepLines/>
        <w:spacing w:before="40"/>
        <w:rPr>
          <w:rFonts w:ascii="Times New Roman" w:hAnsi="Times New Roman"/>
          <w:sz w:val="24"/>
          <w:szCs w:val="24"/>
        </w:rPr>
      </w:pPr>
    </w:p>
    <w:p w14:paraId="1364041B" w14:textId="77777777" w:rsidR="004955E3" w:rsidRPr="00C901BB" w:rsidRDefault="004955E3" w:rsidP="00BD772B">
      <w:pPr>
        <w:pStyle w:val="Nadpis1"/>
        <w:spacing w:before="40"/>
      </w:pPr>
      <w:r w:rsidRPr="00C901BB">
        <w:t>Zánik práv a povinností ze smlouvy, ukončení smlouvy</w:t>
      </w:r>
    </w:p>
    <w:p w14:paraId="7EFE31EF" w14:textId="77777777" w:rsidR="004955E3" w:rsidRPr="00C901BB" w:rsidRDefault="004955E3" w:rsidP="00BD772B">
      <w:pPr>
        <w:keepNext/>
        <w:keepLines/>
        <w:spacing w:before="40"/>
        <w:ind w:left="705"/>
        <w:rPr>
          <w:rFonts w:ascii="Times New Roman" w:hAnsi="Times New Roman"/>
          <w:sz w:val="24"/>
          <w:szCs w:val="24"/>
        </w:rPr>
      </w:pPr>
    </w:p>
    <w:p w14:paraId="78CE8B84" w14:textId="77777777" w:rsidR="004955E3" w:rsidRPr="00C901BB" w:rsidRDefault="004955E3" w:rsidP="00BD772B">
      <w:pPr>
        <w:pStyle w:val="Nadpis2"/>
      </w:pPr>
      <w:r w:rsidRPr="00C901BB">
        <w:t>Možnosti ukončení smlouvy</w:t>
      </w:r>
    </w:p>
    <w:p w14:paraId="26CB4429" w14:textId="77777777" w:rsidR="004955E3" w:rsidRPr="00C901BB" w:rsidRDefault="004955E3" w:rsidP="001F7AAB">
      <w:pPr>
        <w:pStyle w:val="Nadpis3"/>
        <w:numPr>
          <w:ilvl w:val="0"/>
          <w:numId w:val="0"/>
        </w:numPr>
        <w:ind w:left="720"/>
      </w:pPr>
    </w:p>
    <w:p w14:paraId="5F02A073" w14:textId="0DFD8736" w:rsidR="004955E3" w:rsidRPr="00C901BB" w:rsidRDefault="004955E3" w:rsidP="00BD772B">
      <w:pPr>
        <w:pStyle w:val="Nadpis3"/>
      </w:pPr>
      <w:r w:rsidRPr="00C901BB">
        <w:t>K ukončení tohoto smluvního vztahu může dojít:</w:t>
      </w:r>
    </w:p>
    <w:p w14:paraId="02D24787" w14:textId="77777777" w:rsidR="004955E3" w:rsidRPr="00C901BB" w:rsidRDefault="004955E3" w:rsidP="00BD772B">
      <w:pPr>
        <w:keepNext/>
        <w:keepLines/>
        <w:spacing w:before="40"/>
        <w:ind w:firstLine="705"/>
        <w:rPr>
          <w:rFonts w:ascii="Times New Roman" w:hAnsi="Times New Roman"/>
          <w:sz w:val="24"/>
          <w:szCs w:val="24"/>
        </w:rPr>
      </w:pPr>
      <w:r w:rsidRPr="00C901BB">
        <w:rPr>
          <w:rFonts w:ascii="Times New Roman" w:hAnsi="Times New Roman"/>
          <w:sz w:val="24"/>
          <w:szCs w:val="24"/>
        </w:rPr>
        <w:t>b) dohodou smluvních stran, nebo</w:t>
      </w:r>
    </w:p>
    <w:p w14:paraId="580EC129" w14:textId="77777777" w:rsidR="004955E3" w:rsidRPr="00C901BB" w:rsidRDefault="004955E3" w:rsidP="00BD772B">
      <w:pPr>
        <w:keepNext/>
        <w:keepLines/>
        <w:spacing w:before="40"/>
        <w:ind w:firstLine="705"/>
        <w:rPr>
          <w:rFonts w:ascii="Times New Roman" w:hAnsi="Times New Roman"/>
          <w:sz w:val="24"/>
          <w:szCs w:val="24"/>
        </w:rPr>
      </w:pPr>
      <w:r w:rsidRPr="00C901BB">
        <w:rPr>
          <w:rFonts w:ascii="Times New Roman" w:hAnsi="Times New Roman"/>
          <w:sz w:val="24"/>
          <w:szCs w:val="24"/>
        </w:rPr>
        <w:t xml:space="preserve">c) písemnou výpovědí smlouvy, se šestiměsíční výpovědní dobou. </w:t>
      </w:r>
    </w:p>
    <w:p w14:paraId="491527CD" w14:textId="77777777" w:rsidR="004955E3" w:rsidRPr="00C901BB" w:rsidRDefault="004955E3" w:rsidP="00BD772B">
      <w:pPr>
        <w:keepNext/>
        <w:keepLines/>
        <w:spacing w:before="40"/>
        <w:ind w:firstLine="705"/>
        <w:rPr>
          <w:rFonts w:ascii="Times New Roman" w:hAnsi="Times New Roman"/>
          <w:sz w:val="24"/>
          <w:szCs w:val="24"/>
        </w:rPr>
      </w:pPr>
    </w:p>
    <w:p w14:paraId="4BA4AF26" w14:textId="77777777" w:rsidR="004955E3" w:rsidRPr="00C901BB" w:rsidRDefault="004955E3" w:rsidP="00BD772B">
      <w:pPr>
        <w:keepNext/>
        <w:keepLines/>
        <w:spacing w:before="40"/>
        <w:jc w:val="both"/>
        <w:rPr>
          <w:rFonts w:ascii="Times New Roman" w:hAnsi="Times New Roman"/>
          <w:sz w:val="24"/>
          <w:szCs w:val="24"/>
        </w:rPr>
      </w:pPr>
    </w:p>
    <w:p w14:paraId="07E0302E" w14:textId="77777777" w:rsidR="004955E3" w:rsidRPr="00C901BB" w:rsidRDefault="00D7412F" w:rsidP="00BD772B">
      <w:pPr>
        <w:keepNext/>
        <w:keepLines/>
        <w:spacing w:before="40"/>
        <w:rPr>
          <w:rFonts w:ascii="Times New Roman" w:hAnsi="Times New Roman"/>
          <w:sz w:val="24"/>
          <w:szCs w:val="24"/>
        </w:rPr>
      </w:pPr>
      <w:r w:rsidRPr="00C901BB">
        <w:rPr>
          <w:rFonts w:ascii="Times New Roman" w:hAnsi="Times New Roman"/>
          <w:sz w:val="24"/>
          <w:szCs w:val="24"/>
        </w:rPr>
        <w:lastRenderedPageBreak/>
        <w:t xml:space="preserve">          </w:t>
      </w:r>
      <w:r w:rsidR="004955E3" w:rsidRPr="00C901BB">
        <w:rPr>
          <w:rFonts w:ascii="Times New Roman" w:hAnsi="Times New Roman"/>
          <w:sz w:val="24"/>
          <w:szCs w:val="24"/>
        </w:rPr>
        <w:t>Zrušení smlouvy dohodou</w:t>
      </w:r>
    </w:p>
    <w:p w14:paraId="3EA5135A" w14:textId="77777777" w:rsidR="004955E3" w:rsidRPr="00C901BB" w:rsidRDefault="004955E3" w:rsidP="00BD772B">
      <w:pPr>
        <w:keepNext/>
        <w:keepLines/>
        <w:spacing w:before="40"/>
        <w:rPr>
          <w:rFonts w:ascii="Times New Roman" w:hAnsi="Times New Roman"/>
          <w:sz w:val="24"/>
          <w:szCs w:val="24"/>
        </w:rPr>
      </w:pPr>
      <w:r w:rsidRPr="00C901BB">
        <w:rPr>
          <w:rFonts w:ascii="Times New Roman" w:hAnsi="Times New Roman"/>
          <w:sz w:val="24"/>
          <w:szCs w:val="24"/>
        </w:rPr>
        <w:t>Smluvní strany jsou kdykoliv oprávněny ukončit tento smluvní vztah písemnou dohodou.</w:t>
      </w:r>
    </w:p>
    <w:p w14:paraId="5DE437D7" w14:textId="77777777" w:rsidR="004955E3" w:rsidRPr="00C901BB" w:rsidRDefault="004955E3" w:rsidP="00BD772B">
      <w:pPr>
        <w:keepNext/>
        <w:keepLines/>
        <w:spacing w:before="40"/>
        <w:rPr>
          <w:rFonts w:ascii="Times New Roman" w:hAnsi="Times New Roman"/>
          <w:sz w:val="24"/>
          <w:szCs w:val="24"/>
        </w:rPr>
      </w:pPr>
    </w:p>
    <w:p w14:paraId="173F0C46" w14:textId="77777777" w:rsidR="004955E3" w:rsidRPr="00C901BB" w:rsidRDefault="00D7412F" w:rsidP="00BD772B">
      <w:pPr>
        <w:keepNext/>
        <w:keepLines/>
        <w:spacing w:before="40"/>
        <w:rPr>
          <w:rFonts w:ascii="Times New Roman" w:hAnsi="Times New Roman"/>
          <w:sz w:val="24"/>
          <w:szCs w:val="24"/>
        </w:rPr>
      </w:pPr>
      <w:r w:rsidRPr="00C901BB">
        <w:rPr>
          <w:rFonts w:ascii="Times New Roman" w:hAnsi="Times New Roman"/>
          <w:sz w:val="24"/>
          <w:szCs w:val="24"/>
        </w:rPr>
        <w:t xml:space="preserve">          </w:t>
      </w:r>
      <w:r w:rsidR="004955E3" w:rsidRPr="00C901BB">
        <w:rPr>
          <w:rFonts w:ascii="Times New Roman" w:hAnsi="Times New Roman"/>
          <w:sz w:val="24"/>
          <w:szCs w:val="24"/>
        </w:rPr>
        <w:t>Výpověď smlouvy</w:t>
      </w:r>
    </w:p>
    <w:p w14:paraId="68C692BF" w14:textId="77777777" w:rsidR="004955E3" w:rsidRPr="00C901BB" w:rsidRDefault="004955E3" w:rsidP="00BD772B">
      <w:pPr>
        <w:keepNext/>
        <w:keepLines/>
        <w:spacing w:before="40"/>
        <w:ind w:left="705"/>
        <w:rPr>
          <w:rFonts w:ascii="Times New Roman" w:hAnsi="Times New Roman"/>
          <w:sz w:val="24"/>
          <w:szCs w:val="24"/>
        </w:rPr>
      </w:pPr>
    </w:p>
    <w:p w14:paraId="24F8A7DE" w14:textId="77777777" w:rsidR="004955E3" w:rsidRPr="00C901BB" w:rsidRDefault="00D7412F" w:rsidP="00BD772B">
      <w:pPr>
        <w:keepNext/>
        <w:keepLines/>
        <w:spacing w:before="40"/>
        <w:jc w:val="both"/>
        <w:rPr>
          <w:rFonts w:ascii="Times New Roman" w:hAnsi="Times New Roman"/>
          <w:sz w:val="24"/>
          <w:szCs w:val="24"/>
        </w:rPr>
      </w:pPr>
      <w:r w:rsidRPr="00C901BB">
        <w:rPr>
          <w:rFonts w:ascii="Times New Roman" w:hAnsi="Times New Roman"/>
          <w:sz w:val="24"/>
          <w:szCs w:val="24"/>
        </w:rPr>
        <w:t xml:space="preserve"> </w:t>
      </w:r>
      <w:r w:rsidR="004955E3" w:rsidRPr="00C901BB">
        <w:rPr>
          <w:rFonts w:ascii="Times New Roman" w:hAnsi="Times New Roman"/>
          <w:sz w:val="24"/>
          <w:szCs w:val="24"/>
        </w:rPr>
        <w:t>Smluvní strana je oprávněna tuto smlouvu kdykoliv vypovědět písemnou výpovědí doručenou druhé Smluvní straně, a to bez udání důvodů. Výpovědní doba v takovém případě činí šest (6) měsíců ode dne doručení výpovědi druhé straně.</w:t>
      </w:r>
    </w:p>
    <w:p w14:paraId="724CBA80" w14:textId="77777777" w:rsidR="004955E3" w:rsidRPr="00C901BB" w:rsidRDefault="004955E3" w:rsidP="00BD772B">
      <w:pPr>
        <w:keepNext/>
        <w:keepLines/>
        <w:spacing w:before="40"/>
        <w:jc w:val="both"/>
        <w:rPr>
          <w:rFonts w:ascii="Times New Roman" w:hAnsi="Times New Roman"/>
          <w:sz w:val="24"/>
          <w:szCs w:val="24"/>
        </w:rPr>
      </w:pPr>
    </w:p>
    <w:p w14:paraId="63204F09" w14:textId="77777777" w:rsidR="004955E3" w:rsidRPr="00C901BB" w:rsidRDefault="004955E3" w:rsidP="00BD772B">
      <w:pPr>
        <w:pStyle w:val="Nadpis2"/>
      </w:pPr>
      <w:r w:rsidRPr="00C901BB">
        <w:t>Právní následky ukončení smlouvy</w:t>
      </w:r>
    </w:p>
    <w:p w14:paraId="6984EA3A" w14:textId="77777777" w:rsidR="004955E3" w:rsidRPr="00C901BB" w:rsidRDefault="004955E3" w:rsidP="00143CE6">
      <w:pPr>
        <w:pStyle w:val="Nadpis3"/>
        <w:numPr>
          <w:ilvl w:val="0"/>
          <w:numId w:val="0"/>
        </w:numPr>
      </w:pPr>
    </w:p>
    <w:p w14:paraId="2B1AAABB" w14:textId="71435B5E" w:rsidR="004955E3" w:rsidRPr="00C901BB" w:rsidRDefault="004955E3" w:rsidP="00BD772B">
      <w:pPr>
        <w:pStyle w:val="Nadpis3"/>
      </w:pPr>
      <w:r w:rsidRPr="00C901BB">
        <w:t>V případě ukončení této smlouvy písemnou dohodou smluvních stran, provedou smluvní strany v dohodě o ukončení smlouvy vypořádání vzájemných pohledávek a závazků, a to nejpozději ve lhůtě sjednané v písemné dohodě o ukončení smluvního vztahu. Nebude-li v dohodě o ukončení smluvního vztahu takováto lhůta sjednána, jsou smluvní strany povinny vypořádat vzájemné závazky a pohledávky nejpozději ve lhůtě třiceti (30) dnů od ukončení této smlouvy.</w:t>
      </w:r>
    </w:p>
    <w:p w14:paraId="3914A4D8" w14:textId="77777777" w:rsidR="004955E3" w:rsidRPr="00C901BB" w:rsidRDefault="004955E3" w:rsidP="00143CE6">
      <w:pPr>
        <w:pStyle w:val="Nadpis3"/>
        <w:numPr>
          <w:ilvl w:val="0"/>
          <w:numId w:val="0"/>
        </w:numPr>
      </w:pPr>
    </w:p>
    <w:p w14:paraId="6804D54C" w14:textId="401524AD" w:rsidR="004955E3" w:rsidRPr="00C901BB" w:rsidRDefault="004955E3" w:rsidP="00BD772B">
      <w:pPr>
        <w:pStyle w:val="Nadpis3"/>
      </w:pPr>
      <w:r w:rsidRPr="00C901BB">
        <w:t>Ukončením této smlouvy nejsou dotčeny ty její následky, u nichž to z povahy věci a zákona vyplývá, ledaže by se smluvní strany dohodly jinak.</w:t>
      </w:r>
    </w:p>
    <w:p w14:paraId="1C77B4DB" w14:textId="77777777" w:rsidR="004955E3" w:rsidRPr="00C901BB" w:rsidRDefault="004955E3" w:rsidP="00BD772B">
      <w:pPr>
        <w:keepNext/>
        <w:keepLines/>
        <w:spacing w:before="40"/>
        <w:rPr>
          <w:rFonts w:ascii="Times New Roman" w:hAnsi="Times New Roman"/>
          <w:sz w:val="24"/>
          <w:szCs w:val="24"/>
        </w:rPr>
      </w:pPr>
    </w:p>
    <w:p w14:paraId="3761ECC8" w14:textId="77777777" w:rsidR="004955E3" w:rsidRPr="00C901BB" w:rsidRDefault="004955E3" w:rsidP="00BD772B">
      <w:pPr>
        <w:pStyle w:val="Nadpis1"/>
        <w:spacing w:before="40"/>
      </w:pPr>
      <w:r w:rsidRPr="00C901BB">
        <w:t>Řešení sporů smluvních stran</w:t>
      </w:r>
    </w:p>
    <w:p w14:paraId="42C5897A" w14:textId="77777777" w:rsidR="004955E3" w:rsidRPr="00C901BB" w:rsidRDefault="004955E3" w:rsidP="00BD772B">
      <w:pPr>
        <w:keepNext/>
        <w:keepLines/>
        <w:spacing w:before="40"/>
        <w:ind w:left="705"/>
        <w:rPr>
          <w:rFonts w:ascii="Times New Roman" w:hAnsi="Times New Roman"/>
          <w:sz w:val="24"/>
          <w:szCs w:val="24"/>
        </w:rPr>
      </w:pPr>
    </w:p>
    <w:p w14:paraId="2F37D87A" w14:textId="062CE0AF" w:rsidR="004955E3" w:rsidRPr="00C901BB" w:rsidRDefault="004955E3" w:rsidP="00BD772B">
      <w:pPr>
        <w:pStyle w:val="Nadpis2"/>
      </w:pPr>
      <w:r w:rsidRPr="00C901BB">
        <w:t>Pokud nebude případný spor vzniklý z této smlouvy nebo v souvislosti s ní urovnán smírným řešením, bude předložen k rozhodnutí věcně a místně příslušnému soudu v České republice.</w:t>
      </w:r>
    </w:p>
    <w:p w14:paraId="0C787AEB" w14:textId="77777777" w:rsidR="004955E3" w:rsidRPr="00C901BB" w:rsidRDefault="004955E3" w:rsidP="00BD772B">
      <w:pPr>
        <w:keepNext/>
        <w:keepLines/>
        <w:spacing w:before="40"/>
        <w:rPr>
          <w:rFonts w:ascii="Times New Roman" w:hAnsi="Times New Roman"/>
          <w:sz w:val="24"/>
          <w:szCs w:val="24"/>
        </w:rPr>
      </w:pPr>
    </w:p>
    <w:p w14:paraId="05103E80" w14:textId="77777777" w:rsidR="004955E3" w:rsidRPr="00C901BB" w:rsidRDefault="004955E3" w:rsidP="00BD772B">
      <w:pPr>
        <w:keepNext/>
        <w:keepLines/>
        <w:spacing w:before="40"/>
        <w:rPr>
          <w:rFonts w:ascii="Times New Roman" w:hAnsi="Times New Roman"/>
          <w:sz w:val="24"/>
          <w:szCs w:val="24"/>
        </w:rPr>
      </w:pPr>
    </w:p>
    <w:p w14:paraId="5B3A5FA8" w14:textId="77777777" w:rsidR="004955E3" w:rsidRPr="00C901BB" w:rsidRDefault="004955E3" w:rsidP="00BD772B">
      <w:pPr>
        <w:pStyle w:val="Nadpis1"/>
        <w:spacing w:before="40"/>
      </w:pPr>
      <w:r w:rsidRPr="00C901BB">
        <w:t>Závěrečná ustanovení</w:t>
      </w:r>
    </w:p>
    <w:p w14:paraId="6974A1D8" w14:textId="77777777" w:rsidR="004955E3" w:rsidRPr="00C901BB" w:rsidRDefault="004955E3" w:rsidP="00BD772B">
      <w:pPr>
        <w:keepNext/>
        <w:keepLines/>
        <w:spacing w:before="40"/>
        <w:ind w:left="705"/>
        <w:rPr>
          <w:rFonts w:ascii="Times New Roman" w:hAnsi="Times New Roman"/>
          <w:sz w:val="24"/>
          <w:szCs w:val="24"/>
        </w:rPr>
      </w:pPr>
    </w:p>
    <w:p w14:paraId="3A71D84D" w14:textId="77777777" w:rsidR="004955E3" w:rsidRPr="00C901BB" w:rsidRDefault="004955E3" w:rsidP="00BD772B">
      <w:pPr>
        <w:pStyle w:val="Nadpis2"/>
      </w:pPr>
      <w:r w:rsidRPr="00C901BB">
        <w:t>Změny smlouvy</w:t>
      </w:r>
    </w:p>
    <w:p w14:paraId="3C83CCFA" w14:textId="77777777" w:rsidR="004955E3" w:rsidRPr="00C901BB" w:rsidRDefault="004955E3" w:rsidP="00BD772B">
      <w:pPr>
        <w:keepNext/>
        <w:keepLines/>
        <w:spacing w:before="40"/>
        <w:ind w:left="705"/>
        <w:rPr>
          <w:rFonts w:ascii="Times New Roman" w:hAnsi="Times New Roman"/>
          <w:sz w:val="24"/>
          <w:szCs w:val="24"/>
        </w:rPr>
      </w:pPr>
    </w:p>
    <w:p w14:paraId="275B65D8" w14:textId="02B45944" w:rsidR="004955E3" w:rsidRPr="00C901BB" w:rsidRDefault="004955E3" w:rsidP="00BD772B">
      <w:pPr>
        <w:pStyle w:val="Nadpis3"/>
      </w:pPr>
      <w:r w:rsidRPr="00C901BB">
        <w:t>Tato smlouva může být měněna pouze písemnými vzestupně číslovanými dodatky uzavřenými po vzájemné dohodě a podepsanými oběma smluvními stranami.</w:t>
      </w:r>
    </w:p>
    <w:p w14:paraId="785ECCD5" w14:textId="77777777" w:rsidR="004955E3" w:rsidRPr="00C901BB" w:rsidRDefault="004955E3" w:rsidP="00BD772B">
      <w:pPr>
        <w:keepNext/>
        <w:keepLines/>
        <w:spacing w:before="40"/>
        <w:rPr>
          <w:rFonts w:ascii="Times New Roman" w:hAnsi="Times New Roman"/>
          <w:sz w:val="24"/>
          <w:szCs w:val="24"/>
        </w:rPr>
      </w:pPr>
    </w:p>
    <w:p w14:paraId="54DCB4C2" w14:textId="77777777" w:rsidR="004955E3" w:rsidRPr="00C901BB" w:rsidRDefault="004955E3" w:rsidP="00BD772B">
      <w:pPr>
        <w:pStyle w:val="Nadpis2"/>
      </w:pPr>
      <w:r w:rsidRPr="00C901BB">
        <w:t>Počet stejnopisů</w:t>
      </w:r>
    </w:p>
    <w:p w14:paraId="320F472D" w14:textId="77777777" w:rsidR="004955E3" w:rsidRPr="00C901BB" w:rsidRDefault="004955E3" w:rsidP="00BD772B">
      <w:pPr>
        <w:keepNext/>
        <w:keepLines/>
        <w:spacing w:before="40"/>
        <w:ind w:left="705"/>
        <w:jc w:val="both"/>
        <w:rPr>
          <w:rFonts w:ascii="Times New Roman" w:hAnsi="Times New Roman"/>
          <w:sz w:val="24"/>
          <w:szCs w:val="24"/>
        </w:rPr>
      </w:pPr>
    </w:p>
    <w:p w14:paraId="0F2A54E1" w14:textId="5BD14850" w:rsidR="004955E3" w:rsidRPr="00C901BB" w:rsidRDefault="004955E3" w:rsidP="00BD772B">
      <w:pPr>
        <w:pStyle w:val="Nadpis3"/>
      </w:pPr>
      <w:r w:rsidRPr="00C901BB">
        <w:t>Tato smlouva je uza</w:t>
      </w:r>
      <w:r w:rsidR="00765872" w:rsidRPr="00C901BB">
        <w:t>vřena a podepsána ve dvou (2)</w:t>
      </w:r>
      <w:r w:rsidRPr="00C901BB">
        <w:t xml:space="preserve"> stejnopisech v českém jazyce, z nichž každá z</w:t>
      </w:r>
      <w:r w:rsidR="00765872" w:rsidRPr="00C901BB">
        <w:t>e smluvních stran obdrží po jednom (1) stejnopisu</w:t>
      </w:r>
      <w:r w:rsidRPr="00C901BB">
        <w:t>.</w:t>
      </w:r>
    </w:p>
    <w:p w14:paraId="6606F2CF" w14:textId="77777777" w:rsidR="004955E3" w:rsidRPr="00C901BB" w:rsidRDefault="004955E3" w:rsidP="00BD772B">
      <w:pPr>
        <w:keepNext/>
        <w:keepLines/>
        <w:spacing w:before="40"/>
        <w:jc w:val="both"/>
        <w:rPr>
          <w:rFonts w:ascii="Times New Roman" w:hAnsi="Times New Roman"/>
          <w:sz w:val="24"/>
          <w:szCs w:val="24"/>
        </w:rPr>
      </w:pPr>
    </w:p>
    <w:p w14:paraId="339DDC72" w14:textId="77777777" w:rsidR="004955E3" w:rsidRPr="00C901BB" w:rsidRDefault="004955E3" w:rsidP="00BD772B">
      <w:pPr>
        <w:pStyle w:val="Nadpis2"/>
      </w:pPr>
      <w:r w:rsidRPr="00C901BB">
        <w:t>Rozhodné právo</w:t>
      </w:r>
    </w:p>
    <w:p w14:paraId="4A1ED4CF" w14:textId="77777777" w:rsidR="004955E3" w:rsidRPr="00C901BB" w:rsidRDefault="004955E3" w:rsidP="00143CE6">
      <w:pPr>
        <w:pStyle w:val="Nadpis3"/>
        <w:numPr>
          <w:ilvl w:val="0"/>
          <w:numId w:val="0"/>
        </w:numPr>
      </w:pPr>
    </w:p>
    <w:p w14:paraId="1BD6E969" w14:textId="06D01144" w:rsidR="004955E3" w:rsidRPr="00C901BB" w:rsidRDefault="004955E3" w:rsidP="00BD772B">
      <w:pPr>
        <w:pStyle w:val="Nadpis3"/>
      </w:pPr>
      <w:r w:rsidRPr="00C901BB">
        <w:t xml:space="preserve">Tato smlouva se řídí českým právním řádem </w:t>
      </w:r>
    </w:p>
    <w:p w14:paraId="1EC51D50" w14:textId="77777777" w:rsidR="004955E3" w:rsidRPr="00C901BB" w:rsidRDefault="004955E3" w:rsidP="00BD772B">
      <w:pPr>
        <w:keepNext/>
        <w:keepLines/>
        <w:spacing w:before="40"/>
        <w:rPr>
          <w:rFonts w:ascii="Times New Roman" w:hAnsi="Times New Roman"/>
          <w:sz w:val="24"/>
          <w:szCs w:val="24"/>
        </w:rPr>
      </w:pPr>
    </w:p>
    <w:p w14:paraId="0B025A6F" w14:textId="77777777" w:rsidR="004955E3" w:rsidRPr="00C901BB" w:rsidRDefault="004955E3" w:rsidP="00BD772B">
      <w:pPr>
        <w:pStyle w:val="Nadpis2"/>
      </w:pPr>
      <w:r w:rsidRPr="00C901BB">
        <w:t>Oddělitelnost</w:t>
      </w:r>
    </w:p>
    <w:p w14:paraId="74541C07" w14:textId="77777777" w:rsidR="004955E3" w:rsidRPr="00C901BB" w:rsidRDefault="004955E3" w:rsidP="00BD772B">
      <w:pPr>
        <w:keepNext/>
        <w:keepLines/>
        <w:spacing w:before="40"/>
        <w:ind w:left="705"/>
        <w:rPr>
          <w:rFonts w:ascii="Times New Roman" w:hAnsi="Times New Roman"/>
          <w:sz w:val="24"/>
          <w:szCs w:val="24"/>
        </w:rPr>
      </w:pPr>
    </w:p>
    <w:p w14:paraId="59C4323A" w14:textId="77330CE8" w:rsidR="004955E3" w:rsidRPr="00C901BB" w:rsidRDefault="004955E3" w:rsidP="00BD772B">
      <w:pPr>
        <w:pStyle w:val="Nadpis3"/>
      </w:pPr>
      <w:r w:rsidRPr="00C901BB">
        <w:lastRenderedPageBreak/>
        <w:t>Pokud se stane některá lhůta, ujednání, podmínka nebo ustanovení této smlouvy neplatné, zdánlivé či nevymahatelné, nemá to vliv na platnost zbylých ustanovení této smlouvy. Smluvní strany se zavazují, že takové neplatné, zdánlivé či nevymáhatelné ustanovení nejpozději do třiceti (30) dnů od zjištění takové skutečnosti kteroukoliv smluvní stranou nahradí jiným smluvním ujednáním ve smyslu této Smlouvy, které bude platné, účinné a vymáhatelné.</w:t>
      </w:r>
    </w:p>
    <w:p w14:paraId="465D215A" w14:textId="77777777" w:rsidR="004955E3" w:rsidRPr="00C901BB" w:rsidRDefault="004955E3" w:rsidP="00BD772B">
      <w:pPr>
        <w:keepNext/>
        <w:keepLines/>
        <w:spacing w:before="40"/>
        <w:rPr>
          <w:rFonts w:ascii="Times New Roman" w:hAnsi="Times New Roman"/>
          <w:sz w:val="24"/>
          <w:szCs w:val="24"/>
        </w:rPr>
      </w:pPr>
    </w:p>
    <w:p w14:paraId="7DD54DB0" w14:textId="77777777" w:rsidR="004955E3" w:rsidRPr="00C901BB" w:rsidRDefault="004955E3" w:rsidP="00BD772B">
      <w:pPr>
        <w:pStyle w:val="Nadpis2"/>
      </w:pPr>
      <w:r w:rsidRPr="00C901BB">
        <w:t>Slabší smluvní strana</w:t>
      </w:r>
    </w:p>
    <w:p w14:paraId="7B124A87" w14:textId="77777777" w:rsidR="004955E3" w:rsidRPr="00C901BB" w:rsidRDefault="004955E3" w:rsidP="00BD772B">
      <w:pPr>
        <w:keepNext/>
        <w:keepLines/>
        <w:spacing w:before="40"/>
        <w:ind w:left="705"/>
        <w:rPr>
          <w:rFonts w:ascii="Times New Roman" w:hAnsi="Times New Roman"/>
          <w:sz w:val="24"/>
          <w:szCs w:val="24"/>
        </w:rPr>
      </w:pPr>
    </w:p>
    <w:p w14:paraId="07C204F9" w14:textId="7C830AC0" w:rsidR="004955E3" w:rsidRPr="00C901BB" w:rsidRDefault="004955E3" w:rsidP="00BD772B">
      <w:pPr>
        <w:pStyle w:val="Nadpis3"/>
      </w:pPr>
      <w:r w:rsidRPr="00C901BB">
        <w:t>Smluvní strany prohlašují a svým podpisem potvrzují, že se žádná z nich necítí být a nepovažuje se za slabší Smluvní stranu v porovnání s druhou Smluvní stranou a že měly možnost seznámit se s textem a obsahem této smlouvy, obsahu rozumějí a chtějí jím být vázány. Smluvní strany dále prohlašují, že realizací této Smlouvy nedochází k neúměrnému zkrácení jedné ze smluvních stran ve smyslu § 1793 občanského zákoníku. Podpisem této smlouvy obě smluvní strany potvrzují, že byla uzavřena podle jejich svobodné vůle, vážně, nikoli v tísni za nápadně nevýhodných podmínek.</w:t>
      </w:r>
    </w:p>
    <w:p w14:paraId="39457589" w14:textId="77777777" w:rsidR="004955E3" w:rsidRPr="00C901BB" w:rsidRDefault="004955E3" w:rsidP="00BD772B">
      <w:pPr>
        <w:keepNext/>
        <w:keepLines/>
        <w:spacing w:before="40"/>
        <w:rPr>
          <w:rFonts w:ascii="Times New Roman" w:hAnsi="Times New Roman"/>
          <w:sz w:val="24"/>
          <w:szCs w:val="24"/>
        </w:rPr>
      </w:pPr>
    </w:p>
    <w:p w14:paraId="38BAE1A3" w14:textId="77777777" w:rsidR="004955E3" w:rsidRPr="00C901BB" w:rsidRDefault="004955E3" w:rsidP="00BD772B">
      <w:pPr>
        <w:pStyle w:val="Nadpis2"/>
      </w:pPr>
      <w:r w:rsidRPr="00C901BB">
        <w:t>Změna okolností</w:t>
      </w:r>
    </w:p>
    <w:p w14:paraId="746EEE06" w14:textId="77777777" w:rsidR="004955E3" w:rsidRPr="00C901BB" w:rsidRDefault="004955E3" w:rsidP="00BD772B">
      <w:pPr>
        <w:keepNext/>
        <w:keepLines/>
        <w:spacing w:before="40"/>
        <w:ind w:left="705"/>
        <w:rPr>
          <w:rFonts w:ascii="Times New Roman" w:hAnsi="Times New Roman"/>
          <w:sz w:val="24"/>
          <w:szCs w:val="24"/>
        </w:rPr>
      </w:pPr>
    </w:p>
    <w:p w14:paraId="5EAE44C7" w14:textId="4A406C4C" w:rsidR="004955E3" w:rsidRPr="00C901BB" w:rsidRDefault="004955E3" w:rsidP="00BD772B">
      <w:pPr>
        <w:pStyle w:val="Nadpis3"/>
      </w:pPr>
      <w:r w:rsidRPr="00C901BB">
        <w:t>Smluvní strany tímto prohlašují, že podpisem této smlouvy na sebe berou nebezpečí změny okolností a žádná ze Smluvních stran tedy není oprávněná domáhat se po druhé smluvní straně a/nebo soudně obnovení jednání o této smlouvě z důvodů podstatné změny okolností zakládající hrubý nepoměr v právech a povinnostech smluvních stran.</w:t>
      </w:r>
    </w:p>
    <w:p w14:paraId="6FC6E53F" w14:textId="6B2DD683" w:rsidR="00DB7337" w:rsidRDefault="00DB7337" w:rsidP="00BD772B">
      <w:pPr>
        <w:keepNext/>
        <w:keepLines/>
        <w:spacing w:before="40"/>
        <w:jc w:val="both"/>
        <w:rPr>
          <w:rFonts w:ascii="Times New Roman" w:hAnsi="Times New Roman"/>
          <w:sz w:val="24"/>
          <w:szCs w:val="24"/>
        </w:rPr>
      </w:pPr>
    </w:p>
    <w:p w14:paraId="588B4079" w14:textId="1D920673" w:rsidR="00BD772B" w:rsidRDefault="00BD772B" w:rsidP="00BD772B">
      <w:pPr>
        <w:pStyle w:val="Nadpis2"/>
      </w:pPr>
      <w:r>
        <w:t>Etický kodex a zásady odpovědného nakupování</w:t>
      </w:r>
    </w:p>
    <w:p w14:paraId="5E917602" w14:textId="3FA5110E" w:rsidR="00597E2B" w:rsidRDefault="00DB7337" w:rsidP="00BD772B">
      <w:pPr>
        <w:pStyle w:val="Nadpis3"/>
      </w:pPr>
      <w:r>
        <w:t xml:space="preserve">Dodavatel </w:t>
      </w:r>
      <w:r w:rsidRPr="00DB7337">
        <w:t xml:space="preserve">potvrzuje, že se seznámil s Etickým kodexem skupiny </w:t>
      </w:r>
      <w:proofErr w:type="spellStart"/>
      <w:r w:rsidRPr="00DB7337">
        <w:t>Arriva</w:t>
      </w:r>
      <w:proofErr w:type="spellEnd"/>
      <w:r w:rsidRPr="00DB7337">
        <w:t xml:space="preserve"> a Zásadami odpovědného nakupování, které jsou dostupné na webových stránkách </w:t>
      </w:r>
      <w:proofErr w:type="spellStart"/>
      <w:r w:rsidRPr="00DB7337">
        <w:t>Arrivy</w:t>
      </w:r>
      <w:proofErr w:type="spellEnd"/>
      <w:r w:rsidRPr="00DB7337">
        <w:t xml:space="preserve">: https://www.arriva.cz/file/edee/atcr/dokumenty/eticky_kodex.pdf a https://www.arriva.cz/file/edee/atcr/dokumenty/zasady_nakupovani.pdf. V případě, že </w:t>
      </w:r>
      <w:r>
        <w:t>Dodavatel</w:t>
      </w:r>
      <w:r w:rsidRPr="00DB7337">
        <w:t xml:space="preserve"> poruší Etický kodex nebo Zásady odpovědného nakupování, je si vědom výhradního práva </w:t>
      </w:r>
      <w:r>
        <w:t>Objednatele</w:t>
      </w:r>
      <w:r w:rsidRPr="00DB7337">
        <w:t xml:space="preserve"> přijmout veškerá přiměřená a vhodná opatření ve vztahu k </w:t>
      </w:r>
      <w:r>
        <w:t>Dodavateli</w:t>
      </w:r>
      <w:r w:rsidRPr="00DB7337">
        <w:t xml:space="preserve">, včetně ukončení smluvního vztahu s </w:t>
      </w:r>
      <w:r>
        <w:t>Dodavatelem</w:t>
      </w:r>
      <w:r w:rsidRPr="00DB7337">
        <w:t>.</w:t>
      </w:r>
    </w:p>
    <w:p w14:paraId="3185C339" w14:textId="77777777" w:rsidR="00DB7337" w:rsidRPr="00C901BB" w:rsidRDefault="00DB7337" w:rsidP="00BD772B">
      <w:pPr>
        <w:keepNext/>
        <w:keepLines/>
        <w:spacing w:before="40"/>
        <w:jc w:val="both"/>
        <w:rPr>
          <w:rFonts w:ascii="Times New Roman" w:hAnsi="Times New Roman"/>
          <w:sz w:val="24"/>
          <w:szCs w:val="24"/>
        </w:rPr>
      </w:pPr>
    </w:p>
    <w:p w14:paraId="0D692443" w14:textId="77777777" w:rsidR="00BC6D86" w:rsidRPr="00C901BB" w:rsidRDefault="004955E3" w:rsidP="00BD772B">
      <w:pPr>
        <w:keepNext/>
        <w:keepLines/>
        <w:spacing w:before="40"/>
        <w:ind w:left="708" w:hanging="708"/>
        <w:rPr>
          <w:rFonts w:ascii="Times New Roman" w:hAnsi="Times New Roman"/>
          <w:sz w:val="24"/>
          <w:szCs w:val="24"/>
        </w:rPr>
      </w:pPr>
      <w:r w:rsidRPr="00C901BB">
        <w:rPr>
          <w:rFonts w:ascii="Times New Roman" w:hAnsi="Times New Roman"/>
          <w:sz w:val="24"/>
          <w:szCs w:val="24"/>
        </w:rPr>
        <w:t>Objednatel:</w:t>
      </w:r>
      <w:r w:rsidRPr="00C901BB">
        <w:rPr>
          <w:rFonts w:ascii="Times New Roman" w:hAnsi="Times New Roman"/>
          <w:sz w:val="24"/>
          <w:szCs w:val="24"/>
        </w:rPr>
        <w:tab/>
      </w:r>
      <w:r w:rsidRPr="00C901BB">
        <w:rPr>
          <w:rFonts w:ascii="Times New Roman" w:hAnsi="Times New Roman"/>
          <w:sz w:val="24"/>
          <w:szCs w:val="24"/>
        </w:rPr>
        <w:tab/>
      </w:r>
      <w:r w:rsidRPr="00C901BB">
        <w:rPr>
          <w:rFonts w:ascii="Times New Roman" w:hAnsi="Times New Roman"/>
          <w:sz w:val="24"/>
          <w:szCs w:val="24"/>
        </w:rPr>
        <w:tab/>
      </w:r>
      <w:r w:rsidRPr="00C901BB">
        <w:rPr>
          <w:rFonts w:ascii="Times New Roman" w:hAnsi="Times New Roman"/>
          <w:sz w:val="24"/>
          <w:szCs w:val="24"/>
        </w:rPr>
        <w:tab/>
      </w:r>
      <w:r w:rsidRPr="00C901BB">
        <w:rPr>
          <w:rFonts w:ascii="Times New Roman" w:hAnsi="Times New Roman"/>
          <w:sz w:val="24"/>
          <w:szCs w:val="24"/>
        </w:rPr>
        <w:tab/>
      </w:r>
      <w:r w:rsidRPr="00C901BB">
        <w:rPr>
          <w:rFonts w:ascii="Times New Roman" w:hAnsi="Times New Roman"/>
          <w:sz w:val="24"/>
          <w:szCs w:val="24"/>
        </w:rPr>
        <w:tab/>
      </w:r>
      <w:r w:rsidRPr="00C901BB">
        <w:rPr>
          <w:rFonts w:ascii="Times New Roman" w:hAnsi="Times New Roman"/>
          <w:sz w:val="24"/>
          <w:szCs w:val="24"/>
        </w:rPr>
        <w:tab/>
        <w:t>Dodavatel:</w:t>
      </w:r>
    </w:p>
    <w:p w14:paraId="15A0E9A5" w14:textId="77777777" w:rsidR="004955E3" w:rsidRPr="00C901BB" w:rsidRDefault="004955E3" w:rsidP="00BD772B">
      <w:pPr>
        <w:keepNext/>
        <w:keepLines/>
        <w:spacing w:before="40"/>
        <w:ind w:left="708" w:hanging="708"/>
        <w:rPr>
          <w:rFonts w:ascii="Times New Roman" w:hAnsi="Times New Roman"/>
          <w:sz w:val="24"/>
          <w:szCs w:val="24"/>
        </w:rPr>
      </w:pPr>
    </w:p>
    <w:p w14:paraId="27672034" w14:textId="4A7D5F54" w:rsidR="004955E3" w:rsidRPr="00C901BB" w:rsidRDefault="004955E3" w:rsidP="00BD772B">
      <w:pPr>
        <w:keepNext/>
        <w:keepLines/>
        <w:spacing w:before="40"/>
        <w:ind w:left="708" w:hanging="708"/>
        <w:rPr>
          <w:rFonts w:ascii="Times New Roman" w:hAnsi="Times New Roman"/>
          <w:sz w:val="24"/>
          <w:szCs w:val="24"/>
        </w:rPr>
      </w:pPr>
      <w:r w:rsidRPr="00C901BB">
        <w:rPr>
          <w:rFonts w:ascii="Times New Roman" w:hAnsi="Times New Roman"/>
          <w:sz w:val="24"/>
          <w:szCs w:val="24"/>
        </w:rPr>
        <w:t>ARRIVA autobusy a.s.</w:t>
      </w:r>
      <w:r w:rsidR="00BC6D86" w:rsidRPr="00C901BB">
        <w:rPr>
          <w:rFonts w:ascii="Times New Roman" w:hAnsi="Times New Roman"/>
          <w:sz w:val="24"/>
          <w:szCs w:val="24"/>
        </w:rPr>
        <w:tab/>
      </w:r>
      <w:r w:rsidR="00BC6D86" w:rsidRPr="00C901BB">
        <w:rPr>
          <w:rFonts w:ascii="Times New Roman" w:hAnsi="Times New Roman"/>
          <w:sz w:val="24"/>
          <w:szCs w:val="24"/>
        </w:rPr>
        <w:tab/>
      </w:r>
      <w:r w:rsidR="00BC6D86" w:rsidRPr="00C901BB">
        <w:rPr>
          <w:rFonts w:ascii="Times New Roman" w:hAnsi="Times New Roman"/>
          <w:sz w:val="24"/>
          <w:szCs w:val="24"/>
        </w:rPr>
        <w:tab/>
      </w:r>
      <w:r w:rsidR="00BC6D86" w:rsidRPr="00C901BB">
        <w:rPr>
          <w:rFonts w:ascii="Times New Roman" w:hAnsi="Times New Roman"/>
          <w:sz w:val="24"/>
          <w:szCs w:val="24"/>
        </w:rPr>
        <w:tab/>
        <w:t xml:space="preserve">       </w:t>
      </w:r>
      <w:r w:rsidR="00556CD5">
        <w:rPr>
          <w:rFonts w:ascii="Times New Roman" w:hAnsi="Times New Roman"/>
          <w:sz w:val="24"/>
          <w:szCs w:val="24"/>
        </w:rPr>
        <w:t xml:space="preserve">      </w:t>
      </w:r>
    </w:p>
    <w:p w14:paraId="3A4B3D2A" w14:textId="77777777" w:rsidR="006F7AE5" w:rsidRPr="00C901BB" w:rsidRDefault="006F7AE5" w:rsidP="00BD772B">
      <w:pPr>
        <w:keepNext/>
        <w:keepLines/>
        <w:spacing w:before="40"/>
        <w:rPr>
          <w:rFonts w:ascii="Times New Roman" w:hAnsi="Times New Roman"/>
          <w:sz w:val="24"/>
          <w:szCs w:val="24"/>
        </w:rPr>
      </w:pPr>
    </w:p>
    <w:p w14:paraId="7F667FF4" w14:textId="77777777" w:rsidR="006F7AE5" w:rsidRPr="00C901BB" w:rsidRDefault="006F7AE5" w:rsidP="00BD772B">
      <w:pPr>
        <w:keepNext/>
        <w:keepLines/>
        <w:spacing w:before="40"/>
        <w:rPr>
          <w:rFonts w:ascii="Times New Roman" w:hAnsi="Times New Roman"/>
          <w:sz w:val="24"/>
          <w:szCs w:val="24"/>
        </w:rPr>
      </w:pPr>
    </w:p>
    <w:sectPr w:rsidR="006F7AE5" w:rsidRPr="00C901BB" w:rsidSect="00597E2B">
      <w:headerReference w:type="even" r:id="rId7"/>
      <w:headerReference w:type="default" r:id="rId8"/>
      <w:headerReference w:type="firs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804ED" w14:textId="77777777" w:rsidR="00FC47E2" w:rsidRDefault="00FC47E2" w:rsidP="00ED68C6">
      <w:r>
        <w:separator/>
      </w:r>
    </w:p>
  </w:endnote>
  <w:endnote w:type="continuationSeparator" w:id="0">
    <w:p w14:paraId="321229E8" w14:textId="77777777" w:rsidR="00FC47E2" w:rsidRDefault="00FC47E2" w:rsidP="00ED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B6CDB" w14:textId="77777777" w:rsidR="00FC47E2" w:rsidRDefault="00FC47E2" w:rsidP="00ED68C6">
      <w:r>
        <w:separator/>
      </w:r>
    </w:p>
  </w:footnote>
  <w:footnote w:type="continuationSeparator" w:id="0">
    <w:p w14:paraId="3E51BA25" w14:textId="77777777" w:rsidR="00FC47E2" w:rsidRDefault="00FC47E2" w:rsidP="00ED6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BD107" w14:textId="2703885A" w:rsidR="00ED68C6" w:rsidRDefault="00ED68C6">
    <w:pPr>
      <w:pStyle w:val="Zhlav"/>
    </w:pPr>
    <w:r>
      <w:rPr>
        <w:noProof/>
      </w:rPr>
      <mc:AlternateContent>
        <mc:Choice Requires="wps">
          <w:drawing>
            <wp:anchor distT="0" distB="0" distL="0" distR="0" simplePos="0" relativeHeight="251659264" behindDoc="0" locked="0" layoutInCell="1" allowOverlap="1" wp14:anchorId="4D92BBD6" wp14:editId="54D61215">
              <wp:simplePos x="635" y="635"/>
              <wp:positionH relativeFrom="page">
                <wp:align>center</wp:align>
              </wp:positionH>
              <wp:positionV relativeFrom="page">
                <wp:align>top</wp:align>
              </wp:positionV>
              <wp:extent cx="807085" cy="345440"/>
              <wp:effectExtent l="0" t="0" r="12065" b="16510"/>
              <wp:wrapNone/>
              <wp:docPr id="411727475" name="Textové pole 2" descr="Arriva -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807085" cy="345440"/>
                      </a:xfrm>
                      <a:prstGeom prst="rect">
                        <a:avLst/>
                      </a:prstGeom>
                      <a:noFill/>
                      <a:ln>
                        <a:noFill/>
                      </a:ln>
                    </wps:spPr>
                    <wps:txbx>
                      <w:txbxContent>
                        <w:p w14:paraId="7F15B4F9" w14:textId="7ECCB242" w:rsidR="00ED68C6" w:rsidRPr="00ED68C6" w:rsidRDefault="00ED68C6" w:rsidP="00ED68C6">
                          <w:pPr>
                            <w:rPr>
                              <w:rFonts w:eastAsia="Calibri" w:cs="Calibri"/>
                              <w:noProof/>
                              <w:color w:val="000000"/>
                              <w:sz w:val="20"/>
                              <w:szCs w:val="20"/>
                            </w:rPr>
                          </w:pPr>
                          <w:r w:rsidRPr="00ED68C6">
                            <w:rPr>
                              <w:rFonts w:eastAsia="Calibri" w:cs="Calibri"/>
                              <w:noProof/>
                              <w:color w:val="000000"/>
                              <w:sz w:val="20"/>
                              <w:szCs w:val="20"/>
                            </w:rPr>
                            <w:t>Arriva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2BBD6" id="_x0000_t202" coordsize="21600,21600" o:spt="202" path="m,l,21600r21600,l21600,xe">
              <v:stroke joinstyle="miter"/>
              <v:path gradientshapeok="t" o:connecttype="rect"/>
            </v:shapetype>
            <v:shape id="Textové pole 2" o:spid="_x0000_s1026" type="#_x0000_t202" alt="Arriva - Internal" style="position:absolute;margin-left:0;margin-top:0;width:63.5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" filled="f" stroked="f">
              <v:textbox style="mso-fit-shape-to-text:t" inset="0,15pt,0,0">
                <w:txbxContent>
                  <w:p w14:paraId="7F15B4F9" w14:textId="7ECCB242" w:rsidR="00ED68C6" w:rsidRPr="00ED68C6" w:rsidRDefault="00ED68C6" w:rsidP="00ED68C6">
                    <w:pPr>
                      <w:rPr>
                        <w:rFonts w:eastAsia="Calibri" w:cs="Calibri"/>
                        <w:noProof/>
                        <w:color w:val="000000"/>
                        <w:sz w:val="20"/>
                        <w:szCs w:val="20"/>
                      </w:rPr>
                    </w:pPr>
                    <w:r w:rsidRPr="00ED68C6">
                      <w:rPr>
                        <w:rFonts w:eastAsia="Calibri" w:cs="Calibri"/>
                        <w:noProof/>
                        <w:color w:val="000000"/>
                        <w:sz w:val="20"/>
                        <w:szCs w:val="20"/>
                      </w:rPr>
                      <w:t>Arriva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8981F" w14:textId="657FAE41" w:rsidR="00ED68C6" w:rsidRDefault="00ED68C6">
    <w:pPr>
      <w:pStyle w:val="Zhlav"/>
    </w:pPr>
    <w:r>
      <w:rPr>
        <w:noProof/>
      </w:rPr>
      <mc:AlternateContent>
        <mc:Choice Requires="wps">
          <w:drawing>
            <wp:anchor distT="0" distB="0" distL="0" distR="0" simplePos="0" relativeHeight="251660288" behindDoc="0" locked="0" layoutInCell="1" allowOverlap="1" wp14:anchorId="6E4CE6B3" wp14:editId="1D009C28">
              <wp:simplePos x="904875" y="447675"/>
              <wp:positionH relativeFrom="page">
                <wp:align>center</wp:align>
              </wp:positionH>
              <wp:positionV relativeFrom="page">
                <wp:align>top</wp:align>
              </wp:positionV>
              <wp:extent cx="807085" cy="345440"/>
              <wp:effectExtent l="0" t="0" r="12065" b="16510"/>
              <wp:wrapNone/>
              <wp:docPr id="519341219" name="Textové pole 3" descr="Arriva -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807085" cy="345440"/>
                      </a:xfrm>
                      <a:prstGeom prst="rect">
                        <a:avLst/>
                      </a:prstGeom>
                      <a:noFill/>
                      <a:ln>
                        <a:noFill/>
                      </a:ln>
                    </wps:spPr>
                    <wps:txbx>
                      <w:txbxContent>
                        <w:p w14:paraId="1C445312" w14:textId="0433A3A6" w:rsidR="00ED68C6" w:rsidRPr="00ED68C6" w:rsidRDefault="00ED68C6" w:rsidP="00ED68C6">
                          <w:pPr>
                            <w:rPr>
                              <w:rFonts w:eastAsia="Calibri" w:cs="Calibri"/>
                              <w:noProof/>
                              <w:color w:val="000000"/>
                              <w:sz w:val="20"/>
                              <w:szCs w:val="20"/>
                            </w:rPr>
                          </w:pPr>
                          <w:r w:rsidRPr="00ED68C6">
                            <w:rPr>
                              <w:rFonts w:eastAsia="Calibri" w:cs="Calibri"/>
                              <w:noProof/>
                              <w:color w:val="000000"/>
                              <w:sz w:val="20"/>
                              <w:szCs w:val="20"/>
                            </w:rPr>
                            <w:t>Arriva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4CE6B3" id="_x0000_t202" coordsize="21600,21600" o:spt="202" path="m,l,21600r21600,l21600,xe">
              <v:stroke joinstyle="miter"/>
              <v:path gradientshapeok="t" o:connecttype="rect"/>
            </v:shapetype>
            <v:shape id="Textové pole 3" o:spid="_x0000_s1027" type="#_x0000_t202" alt="Arriva - Internal" style="position:absolute;margin-left:0;margin-top:0;width:63.5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" filled="f" stroked="f">
              <v:textbox style="mso-fit-shape-to-text:t" inset="0,15pt,0,0">
                <w:txbxContent>
                  <w:p w14:paraId="1C445312" w14:textId="0433A3A6" w:rsidR="00ED68C6" w:rsidRPr="00ED68C6" w:rsidRDefault="00ED68C6" w:rsidP="00ED68C6">
                    <w:pPr>
                      <w:rPr>
                        <w:rFonts w:eastAsia="Calibri" w:cs="Calibri"/>
                        <w:noProof/>
                        <w:color w:val="000000"/>
                        <w:sz w:val="20"/>
                        <w:szCs w:val="20"/>
                      </w:rPr>
                    </w:pPr>
                    <w:r w:rsidRPr="00ED68C6">
                      <w:rPr>
                        <w:rFonts w:eastAsia="Calibri" w:cs="Calibri"/>
                        <w:noProof/>
                        <w:color w:val="000000"/>
                        <w:sz w:val="20"/>
                        <w:szCs w:val="20"/>
                      </w:rPr>
                      <w:t>Arriva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5C22" w14:textId="7E26E90B" w:rsidR="00ED68C6" w:rsidRDefault="00ED68C6">
    <w:pPr>
      <w:pStyle w:val="Zhlav"/>
    </w:pPr>
    <w:r>
      <w:rPr>
        <w:noProof/>
      </w:rPr>
      <mc:AlternateContent>
        <mc:Choice Requires="wps">
          <w:drawing>
            <wp:anchor distT="0" distB="0" distL="0" distR="0" simplePos="0" relativeHeight="251658240" behindDoc="0" locked="0" layoutInCell="1" allowOverlap="1" wp14:anchorId="35C7553D" wp14:editId="65B4169F">
              <wp:simplePos x="635" y="635"/>
              <wp:positionH relativeFrom="page">
                <wp:align>center</wp:align>
              </wp:positionH>
              <wp:positionV relativeFrom="page">
                <wp:align>top</wp:align>
              </wp:positionV>
              <wp:extent cx="807085" cy="345440"/>
              <wp:effectExtent l="0" t="0" r="12065" b="16510"/>
              <wp:wrapNone/>
              <wp:docPr id="2033269585" name="Textové pole 1" descr="Arriva -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807085" cy="345440"/>
                      </a:xfrm>
                      <a:prstGeom prst="rect">
                        <a:avLst/>
                      </a:prstGeom>
                      <a:noFill/>
                      <a:ln>
                        <a:noFill/>
                      </a:ln>
                    </wps:spPr>
                    <wps:txbx>
                      <w:txbxContent>
                        <w:p w14:paraId="1D12F0A9" w14:textId="7AA743FB" w:rsidR="00ED68C6" w:rsidRPr="00ED68C6" w:rsidRDefault="00ED68C6" w:rsidP="00ED68C6">
                          <w:pPr>
                            <w:rPr>
                              <w:rFonts w:eastAsia="Calibri" w:cs="Calibri"/>
                              <w:noProof/>
                              <w:color w:val="000000"/>
                              <w:sz w:val="20"/>
                              <w:szCs w:val="20"/>
                            </w:rPr>
                          </w:pPr>
                          <w:r w:rsidRPr="00ED68C6">
                            <w:rPr>
                              <w:rFonts w:eastAsia="Calibri" w:cs="Calibri"/>
                              <w:noProof/>
                              <w:color w:val="000000"/>
                              <w:sz w:val="20"/>
                              <w:szCs w:val="20"/>
                            </w:rPr>
                            <w:t>Arriva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7553D" id="_x0000_t202" coordsize="21600,21600" o:spt="202" path="m,l,21600r21600,l21600,xe">
              <v:stroke joinstyle="miter"/>
              <v:path gradientshapeok="t" o:connecttype="rect"/>
            </v:shapetype>
            <v:shape id="Textové pole 1" o:spid="_x0000_s1028" type="#_x0000_t202" alt="Arriva - Internal" style="position:absolute;margin-left:0;margin-top:0;width:63.5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" filled="f" stroked="f">
              <v:textbox style="mso-fit-shape-to-text:t" inset="0,15pt,0,0">
                <w:txbxContent>
                  <w:p w14:paraId="1D12F0A9" w14:textId="7AA743FB" w:rsidR="00ED68C6" w:rsidRPr="00ED68C6" w:rsidRDefault="00ED68C6" w:rsidP="00ED68C6">
                    <w:pPr>
                      <w:rPr>
                        <w:rFonts w:eastAsia="Calibri" w:cs="Calibri"/>
                        <w:noProof/>
                        <w:color w:val="000000"/>
                        <w:sz w:val="20"/>
                        <w:szCs w:val="20"/>
                      </w:rPr>
                    </w:pPr>
                    <w:r w:rsidRPr="00ED68C6">
                      <w:rPr>
                        <w:rFonts w:eastAsia="Calibri" w:cs="Calibri"/>
                        <w:noProof/>
                        <w:color w:val="000000"/>
                        <w:sz w:val="20"/>
                        <w:szCs w:val="20"/>
                      </w:rPr>
                      <w:t>Arriva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2396"/>
    <w:multiLevelType w:val="multilevel"/>
    <w:tmpl w:val="E820CAA4"/>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7445E3A"/>
    <w:multiLevelType w:val="multilevel"/>
    <w:tmpl w:val="3760DA1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A6D1944"/>
    <w:multiLevelType w:val="multilevel"/>
    <w:tmpl w:val="1C2E59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CB02E9"/>
    <w:multiLevelType w:val="multilevel"/>
    <w:tmpl w:val="B7EED31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19839BE"/>
    <w:multiLevelType w:val="multilevel"/>
    <w:tmpl w:val="B824B72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2AA4A99"/>
    <w:multiLevelType w:val="multilevel"/>
    <w:tmpl w:val="32BE1A8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CD60754"/>
    <w:multiLevelType w:val="multilevel"/>
    <w:tmpl w:val="9E940C18"/>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5421249"/>
    <w:multiLevelType w:val="multilevel"/>
    <w:tmpl w:val="4350C10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62764B5"/>
    <w:multiLevelType w:val="multilevel"/>
    <w:tmpl w:val="881AE74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B1462AD"/>
    <w:multiLevelType w:val="hybridMultilevel"/>
    <w:tmpl w:val="A44A3F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5B4022"/>
    <w:multiLevelType w:val="multilevel"/>
    <w:tmpl w:val="573C1FE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EE71993"/>
    <w:multiLevelType w:val="multilevel"/>
    <w:tmpl w:val="807A3AC4"/>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01552E0"/>
    <w:multiLevelType w:val="multilevel"/>
    <w:tmpl w:val="41EA4108"/>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4C2146B"/>
    <w:multiLevelType w:val="multilevel"/>
    <w:tmpl w:val="DCEE56C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5CD1E8F"/>
    <w:multiLevelType w:val="multilevel"/>
    <w:tmpl w:val="F74E0F3A"/>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7A840E2"/>
    <w:multiLevelType w:val="multilevel"/>
    <w:tmpl w:val="AE06A07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9DD65AB"/>
    <w:multiLevelType w:val="multilevel"/>
    <w:tmpl w:val="90D4A9B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color w:val="auto"/>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4B29337A"/>
    <w:multiLevelType w:val="multilevel"/>
    <w:tmpl w:val="3EB288E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E5A11D2"/>
    <w:multiLevelType w:val="multilevel"/>
    <w:tmpl w:val="B2DAD1A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28195D"/>
    <w:multiLevelType w:val="multilevel"/>
    <w:tmpl w:val="664AC3B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52DC1931"/>
    <w:multiLevelType w:val="multilevel"/>
    <w:tmpl w:val="48BCA804"/>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530F2C9B"/>
    <w:multiLevelType w:val="multilevel"/>
    <w:tmpl w:val="D018A0B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57385A88"/>
    <w:multiLevelType w:val="multilevel"/>
    <w:tmpl w:val="DC6EEAF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57F81C5A"/>
    <w:multiLevelType w:val="multilevel"/>
    <w:tmpl w:val="B3321A4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5BF47AEA"/>
    <w:multiLevelType w:val="multilevel"/>
    <w:tmpl w:val="8B48C678"/>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13A4353"/>
    <w:multiLevelType w:val="multilevel"/>
    <w:tmpl w:val="EF5E8438"/>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9564482"/>
    <w:multiLevelType w:val="multilevel"/>
    <w:tmpl w:val="C238837A"/>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716623A1"/>
    <w:multiLevelType w:val="multilevel"/>
    <w:tmpl w:val="03B45584"/>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72063323"/>
    <w:multiLevelType w:val="multilevel"/>
    <w:tmpl w:val="06D2EA6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75B85C39"/>
    <w:multiLevelType w:val="multilevel"/>
    <w:tmpl w:val="60EA4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5EF1BD0"/>
    <w:multiLevelType w:val="multilevel"/>
    <w:tmpl w:val="4232C44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767E0419"/>
    <w:multiLevelType w:val="multilevel"/>
    <w:tmpl w:val="A00448B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7ACB01F8"/>
    <w:multiLevelType w:val="multilevel"/>
    <w:tmpl w:val="617AFBE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9A6CDA"/>
    <w:multiLevelType w:val="multilevel"/>
    <w:tmpl w:val="75A2460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7D090351"/>
    <w:multiLevelType w:val="multilevel"/>
    <w:tmpl w:val="E6DC262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7EA42042"/>
    <w:multiLevelType w:val="multilevel"/>
    <w:tmpl w:val="81E0FD8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3"/>
  </w:num>
  <w:num w:numId="2">
    <w:abstractNumId w:val="4"/>
  </w:num>
  <w:num w:numId="3">
    <w:abstractNumId w:val="31"/>
  </w:num>
  <w:num w:numId="4">
    <w:abstractNumId w:val="7"/>
  </w:num>
  <w:num w:numId="5">
    <w:abstractNumId w:val="14"/>
  </w:num>
  <w:num w:numId="6">
    <w:abstractNumId w:val="6"/>
  </w:num>
  <w:num w:numId="7">
    <w:abstractNumId w:val="19"/>
  </w:num>
  <w:num w:numId="8">
    <w:abstractNumId w:val="11"/>
  </w:num>
  <w:num w:numId="9">
    <w:abstractNumId w:val="22"/>
  </w:num>
  <w:num w:numId="10">
    <w:abstractNumId w:val="25"/>
  </w:num>
  <w:num w:numId="11">
    <w:abstractNumId w:val="8"/>
  </w:num>
  <w:num w:numId="12">
    <w:abstractNumId w:val="30"/>
  </w:num>
  <w:num w:numId="13">
    <w:abstractNumId w:val="20"/>
  </w:num>
  <w:num w:numId="14">
    <w:abstractNumId w:val="5"/>
  </w:num>
  <w:num w:numId="15">
    <w:abstractNumId w:val="26"/>
  </w:num>
  <w:num w:numId="16">
    <w:abstractNumId w:val="24"/>
  </w:num>
  <w:num w:numId="17">
    <w:abstractNumId w:val="3"/>
  </w:num>
  <w:num w:numId="18">
    <w:abstractNumId w:val="17"/>
  </w:num>
  <w:num w:numId="19">
    <w:abstractNumId w:val="21"/>
  </w:num>
  <w:num w:numId="20">
    <w:abstractNumId w:val="1"/>
  </w:num>
  <w:num w:numId="21">
    <w:abstractNumId w:val="34"/>
  </w:num>
  <w:num w:numId="22">
    <w:abstractNumId w:val="15"/>
  </w:num>
  <w:num w:numId="23">
    <w:abstractNumId w:val="12"/>
  </w:num>
  <w:num w:numId="24">
    <w:abstractNumId w:val="10"/>
  </w:num>
  <w:num w:numId="25">
    <w:abstractNumId w:val="35"/>
  </w:num>
  <w:num w:numId="26">
    <w:abstractNumId w:val="27"/>
  </w:num>
  <w:num w:numId="27">
    <w:abstractNumId w:val="23"/>
  </w:num>
  <w:num w:numId="28">
    <w:abstractNumId w:val="0"/>
  </w:num>
  <w:num w:numId="29">
    <w:abstractNumId w:val="28"/>
  </w:num>
  <w:num w:numId="30">
    <w:abstractNumId w:val="13"/>
  </w:num>
  <w:num w:numId="31">
    <w:abstractNumId w:val="9"/>
  </w:num>
  <w:num w:numId="32">
    <w:abstractNumId w:val="29"/>
  </w:num>
  <w:num w:numId="33">
    <w:abstractNumId w:val="18"/>
  </w:num>
  <w:num w:numId="34">
    <w:abstractNumId w:val="2"/>
  </w:num>
  <w:num w:numId="35">
    <w:abstractNumId w:val="32"/>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E3"/>
    <w:rsid w:val="00015B68"/>
    <w:rsid w:val="0009787C"/>
    <w:rsid w:val="000D78F6"/>
    <w:rsid w:val="00114D5F"/>
    <w:rsid w:val="0011797C"/>
    <w:rsid w:val="00137EF3"/>
    <w:rsid w:val="00143CE6"/>
    <w:rsid w:val="001458D9"/>
    <w:rsid w:val="00172D2E"/>
    <w:rsid w:val="001F7AAB"/>
    <w:rsid w:val="00204C51"/>
    <w:rsid w:val="00255437"/>
    <w:rsid w:val="002D5D81"/>
    <w:rsid w:val="003D5DAD"/>
    <w:rsid w:val="003F37FF"/>
    <w:rsid w:val="00475DBD"/>
    <w:rsid w:val="00493AEA"/>
    <w:rsid w:val="004955E3"/>
    <w:rsid w:val="004B267A"/>
    <w:rsid w:val="004E4C81"/>
    <w:rsid w:val="00505972"/>
    <w:rsid w:val="00536944"/>
    <w:rsid w:val="00536CBA"/>
    <w:rsid w:val="00546735"/>
    <w:rsid w:val="00555B4B"/>
    <w:rsid w:val="00556CD5"/>
    <w:rsid w:val="00583C53"/>
    <w:rsid w:val="00597E2B"/>
    <w:rsid w:val="00653CB0"/>
    <w:rsid w:val="00672250"/>
    <w:rsid w:val="006857E9"/>
    <w:rsid w:val="006E217C"/>
    <w:rsid w:val="006F1331"/>
    <w:rsid w:val="006F7AE5"/>
    <w:rsid w:val="0070200D"/>
    <w:rsid w:val="00765872"/>
    <w:rsid w:val="00774A66"/>
    <w:rsid w:val="007D700B"/>
    <w:rsid w:val="00836964"/>
    <w:rsid w:val="008557D4"/>
    <w:rsid w:val="00867E19"/>
    <w:rsid w:val="008811C6"/>
    <w:rsid w:val="00900D6C"/>
    <w:rsid w:val="00944C6B"/>
    <w:rsid w:val="00951A12"/>
    <w:rsid w:val="00976D3E"/>
    <w:rsid w:val="00982845"/>
    <w:rsid w:val="009B4315"/>
    <w:rsid w:val="009C1EE9"/>
    <w:rsid w:val="00AE77CA"/>
    <w:rsid w:val="00B36478"/>
    <w:rsid w:val="00B4437E"/>
    <w:rsid w:val="00B76227"/>
    <w:rsid w:val="00BC6377"/>
    <w:rsid w:val="00BC6D86"/>
    <w:rsid w:val="00BD772B"/>
    <w:rsid w:val="00C47709"/>
    <w:rsid w:val="00C901BB"/>
    <w:rsid w:val="00D14E9C"/>
    <w:rsid w:val="00D155F5"/>
    <w:rsid w:val="00D33285"/>
    <w:rsid w:val="00D7412F"/>
    <w:rsid w:val="00D7590D"/>
    <w:rsid w:val="00DB7337"/>
    <w:rsid w:val="00E05B82"/>
    <w:rsid w:val="00E6097F"/>
    <w:rsid w:val="00E94546"/>
    <w:rsid w:val="00ED68C6"/>
    <w:rsid w:val="00F01151"/>
    <w:rsid w:val="00F016F8"/>
    <w:rsid w:val="00F05B7E"/>
    <w:rsid w:val="00F34E82"/>
    <w:rsid w:val="00F35F4A"/>
    <w:rsid w:val="00F43F00"/>
    <w:rsid w:val="00F52CB7"/>
    <w:rsid w:val="00F94BB7"/>
    <w:rsid w:val="00F96B1C"/>
    <w:rsid w:val="00FC02B4"/>
    <w:rsid w:val="00FC47E2"/>
    <w:rsid w:val="00FE4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A70C"/>
  <w15:docId w15:val="{F04A20C5-5DCE-45AC-8C55-B681D9A4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55E3"/>
    <w:pPr>
      <w:widowControl w:val="0"/>
      <w:suppressAutoHyphens/>
      <w:overflowPunct w:val="0"/>
      <w:autoSpaceDE w:val="0"/>
      <w:autoSpaceDN w:val="0"/>
      <w:spacing w:line="240" w:lineRule="auto"/>
      <w:textAlignment w:val="baseline"/>
    </w:pPr>
    <w:rPr>
      <w:rFonts w:ascii="Calibri" w:eastAsia="Times New Roman" w:hAnsi="Calibri" w:cs="Times New Roman"/>
      <w:kern w:val="3"/>
    </w:rPr>
  </w:style>
  <w:style w:type="paragraph" w:styleId="Nadpis1">
    <w:name w:val="heading 1"/>
    <w:basedOn w:val="Normln"/>
    <w:next w:val="Normln"/>
    <w:link w:val="Nadpis1Char"/>
    <w:uiPriority w:val="9"/>
    <w:qFormat/>
    <w:rsid w:val="00DB7337"/>
    <w:pPr>
      <w:keepNext/>
      <w:keepLines/>
      <w:numPr>
        <w:numId w:val="36"/>
      </w:numPr>
      <w:spacing w:before="240"/>
      <w:outlineLvl w:val="0"/>
    </w:pPr>
    <w:rPr>
      <w:rFonts w:ascii="Times New Roman" w:eastAsiaTheme="majorEastAsia" w:hAnsi="Times New Roman" w:cstheme="majorBidi"/>
      <w:b/>
      <w:sz w:val="24"/>
      <w:szCs w:val="32"/>
    </w:rPr>
  </w:style>
  <w:style w:type="paragraph" w:styleId="Nadpis2">
    <w:name w:val="heading 2"/>
    <w:basedOn w:val="Normln"/>
    <w:next w:val="Normln"/>
    <w:link w:val="Nadpis2Char"/>
    <w:uiPriority w:val="9"/>
    <w:unhideWhenUsed/>
    <w:qFormat/>
    <w:rsid w:val="00DB7337"/>
    <w:pPr>
      <w:keepNext/>
      <w:keepLines/>
      <w:numPr>
        <w:ilvl w:val="1"/>
        <w:numId w:val="36"/>
      </w:numPr>
      <w:spacing w:before="40"/>
      <w:jc w:val="both"/>
      <w:outlineLvl w:val="1"/>
    </w:pPr>
    <w:rPr>
      <w:rFonts w:ascii="Times New Roman" w:eastAsiaTheme="majorEastAsia" w:hAnsi="Times New Roman" w:cstheme="majorBidi"/>
      <w:sz w:val="24"/>
      <w:szCs w:val="26"/>
    </w:rPr>
  </w:style>
  <w:style w:type="paragraph" w:styleId="Nadpis3">
    <w:name w:val="heading 3"/>
    <w:basedOn w:val="Normln"/>
    <w:next w:val="Normln"/>
    <w:link w:val="Nadpis3Char"/>
    <w:uiPriority w:val="9"/>
    <w:unhideWhenUsed/>
    <w:qFormat/>
    <w:rsid w:val="00DB7337"/>
    <w:pPr>
      <w:keepNext/>
      <w:keepLines/>
      <w:numPr>
        <w:ilvl w:val="2"/>
        <w:numId w:val="36"/>
      </w:numPr>
      <w:spacing w:before="40"/>
      <w:jc w:val="both"/>
      <w:outlineLvl w:val="2"/>
    </w:pPr>
    <w:rPr>
      <w:rFonts w:ascii="Times New Roman" w:eastAsiaTheme="majorEastAsia" w:hAnsi="Times New Roman" w:cstheme="majorBidi"/>
      <w:sz w:val="24"/>
      <w:szCs w:val="24"/>
    </w:rPr>
  </w:style>
  <w:style w:type="paragraph" w:styleId="Nadpis4">
    <w:name w:val="heading 4"/>
    <w:basedOn w:val="Normln"/>
    <w:next w:val="Normln"/>
    <w:link w:val="Nadpis4Char"/>
    <w:uiPriority w:val="9"/>
    <w:semiHidden/>
    <w:unhideWhenUsed/>
    <w:qFormat/>
    <w:rsid w:val="00BD772B"/>
    <w:pPr>
      <w:keepNext/>
      <w:keepLines/>
      <w:numPr>
        <w:ilvl w:val="3"/>
        <w:numId w:val="3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BD772B"/>
    <w:pPr>
      <w:keepNext/>
      <w:keepLines/>
      <w:numPr>
        <w:ilvl w:val="4"/>
        <w:numId w:val="3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BD772B"/>
    <w:pPr>
      <w:keepNext/>
      <w:keepLines/>
      <w:numPr>
        <w:ilvl w:val="5"/>
        <w:numId w:val="3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BD772B"/>
    <w:pPr>
      <w:keepNext/>
      <w:keepLines/>
      <w:numPr>
        <w:ilvl w:val="6"/>
        <w:numId w:val="3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BD772B"/>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D772B"/>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4955E3"/>
    <w:rPr>
      <w:sz w:val="16"/>
      <w:szCs w:val="16"/>
    </w:rPr>
  </w:style>
  <w:style w:type="paragraph" w:styleId="Textkomente">
    <w:name w:val="annotation text"/>
    <w:basedOn w:val="Normln"/>
    <w:link w:val="TextkomenteChar"/>
    <w:uiPriority w:val="99"/>
    <w:unhideWhenUsed/>
    <w:rsid w:val="004955E3"/>
    <w:rPr>
      <w:sz w:val="20"/>
      <w:szCs w:val="20"/>
    </w:rPr>
  </w:style>
  <w:style w:type="character" w:customStyle="1" w:styleId="TextkomenteChar">
    <w:name w:val="Text komentáře Char"/>
    <w:basedOn w:val="Standardnpsmoodstavce"/>
    <w:link w:val="Textkomente"/>
    <w:uiPriority w:val="99"/>
    <w:rsid w:val="004955E3"/>
    <w:rPr>
      <w:rFonts w:ascii="Calibri" w:eastAsia="Times New Roman" w:hAnsi="Calibri" w:cs="Times New Roman"/>
      <w:kern w:val="3"/>
      <w:sz w:val="20"/>
      <w:szCs w:val="20"/>
    </w:rPr>
  </w:style>
  <w:style w:type="paragraph" w:styleId="Textbubliny">
    <w:name w:val="Balloon Text"/>
    <w:basedOn w:val="Normln"/>
    <w:link w:val="TextbublinyChar"/>
    <w:uiPriority w:val="99"/>
    <w:semiHidden/>
    <w:unhideWhenUsed/>
    <w:rsid w:val="004955E3"/>
    <w:rPr>
      <w:rFonts w:ascii="Tahoma" w:hAnsi="Tahoma" w:cs="Tahoma"/>
      <w:sz w:val="16"/>
      <w:szCs w:val="16"/>
    </w:rPr>
  </w:style>
  <w:style w:type="character" w:customStyle="1" w:styleId="TextbublinyChar">
    <w:name w:val="Text bubliny Char"/>
    <w:basedOn w:val="Standardnpsmoodstavce"/>
    <w:link w:val="Textbubliny"/>
    <w:uiPriority w:val="99"/>
    <w:semiHidden/>
    <w:rsid w:val="004955E3"/>
    <w:rPr>
      <w:rFonts w:ascii="Tahoma" w:eastAsia="Times New Roman" w:hAnsi="Tahoma" w:cs="Tahoma"/>
      <w:kern w:val="3"/>
      <w:sz w:val="16"/>
      <w:szCs w:val="16"/>
    </w:rPr>
  </w:style>
  <w:style w:type="paragraph" w:styleId="Revize">
    <w:name w:val="Revision"/>
    <w:hidden/>
    <w:uiPriority w:val="99"/>
    <w:semiHidden/>
    <w:rsid w:val="00255437"/>
    <w:pPr>
      <w:spacing w:line="240" w:lineRule="auto"/>
    </w:pPr>
    <w:rPr>
      <w:rFonts w:ascii="Calibri" w:eastAsia="Times New Roman" w:hAnsi="Calibri" w:cs="Times New Roman"/>
      <w:kern w:val="3"/>
    </w:rPr>
  </w:style>
  <w:style w:type="paragraph" w:styleId="Odstavecseseznamem">
    <w:name w:val="List Paragraph"/>
    <w:basedOn w:val="Normln"/>
    <w:uiPriority w:val="34"/>
    <w:qFormat/>
    <w:rsid w:val="00475DBD"/>
    <w:pPr>
      <w:ind w:left="720"/>
      <w:contextualSpacing/>
    </w:pPr>
  </w:style>
  <w:style w:type="paragraph" w:styleId="Pedmtkomente">
    <w:name w:val="annotation subject"/>
    <w:basedOn w:val="Textkomente"/>
    <w:next w:val="Textkomente"/>
    <w:link w:val="PedmtkomenteChar"/>
    <w:uiPriority w:val="99"/>
    <w:semiHidden/>
    <w:unhideWhenUsed/>
    <w:rsid w:val="00F96B1C"/>
    <w:rPr>
      <w:b/>
      <w:bCs/>
    </w:rPr>
  </w:style>
  <w:style w:type="character" w:customStyle="1" w:styleId="PedmtkomenteChar">
    <w:name w:val="Předmět komentáře Char"/>
    <w:basedOn w:val="TextkomenteChar"/>
    <w:link w:val="Pedmtkomente"/>
    <w:uiPriority w:val="99"/>
    <w:semiHidden/>
    <w:rsid w:val="00F96B1C"/>
    <w:rPr>
      <w:rFonts w:ascii="Calibri" w:eastAsia="Times New Roman" w:hAnsi="Calibri" w:cs="Times New Roman"/>
      <w:b/>
      <w:bCs/>
      <w:kern w:val="3"/>
      <w:sz w:val="20"/>
      <w:szCs w:val="20"/>
    </w:rPr>
  </w:style>
  <w:style w:type="character" w:customStyle="1" w:styleId="Nadpis1Char">
    <w:name w:val="Nadpis 1 Char"/>
    <w:basedOn w:val="Standardnpsmoodstavce"/>
    <w:link w:val="Nadpis1"/>
    <w:uiPriority w:val="9"/>
    <w:rsid w:val="00DB7337"/>
    <w:rPr>
      <w:rFonts w:ascii="Times New Roman" w:eastAsiaTheme="majorEastAsia" w:hAnsi="Times New Roman" w:cstheme="majorBidi"/>
      <w:b/>
      <w:kern w:val="3"/>
      <w:sz w:val="24"/>
      <w:szCs w:val="32"/>
    </w:rPr>
  </w:style>
  <w:style w:type="character" w:customStyle="1" w:styleId="Nadpis2Char">
    <w:name w:val="Nadpis 2 Char"/>
    <w:basedOn w:val="Standardnpsmoodstavce"/>
    <w:link w:val="Nadpis2"/>
    <w:uiPriority w:val="9"/>
    <w:rsid w:val="00DB7337"/>
    <w:rPr>
      <w:rFonts w:ascii="Times New Roman" w:eastAsiaTheme="majorEastAsia" w:hAnsi="Times New Roman" w:cstheme="majorBidi"/>
      <w:kern w:val="3"/>
      <w:sz w:val="24"/>
      <w:szCs w:val="26"/>
    </w:rPr>
  </w:style>
  <w:style w:type="character" w:customStyle="1" w:styleId="Nadpis3Char">
    <w:name w:val="Nadpis 3 Char"/>
    <w:basedOn w:val="Standardnpsmoodstavce"/>
    <w:link w:val="Nadpis3"/>
    <w:uiPriority w:val="9"/>
    <w:rsid w:val="00DB7337"/>
    <w:rPr>
      <w:rFonts w:ascii="Times New Roman" w:eastAsiaTheme="majorEastAsia" w:hAnsi="Times New Roman" w:cstheme="majorBidi"/>
      <w:kern w:val="3"/>
      <w:sz w:val="24"/>
      <w:szCs w:val="24"/>
    </w:rPr>
  </w:style>
  <w:style w:type="character" w:customStyle="1" w:styleId="Nadpis4Char">
    <w:name w:val="Nadpis 4 Char"/>
    <w:basedOn w:val="Standardnpsmoodstavce"/>
    <w:link w:val="Nadpis4"/>
    <w:uiPriority w:val="9"/>
    <w:semiHidden/>
    <w:rsid w:val="00BD772B"/>
    <w:rPr>
      <w:rFonts w:asciiTheme="majorHAnsi" w:eastAsiaTheme="majorEastAsia" w:hAnsiTheme="majorHAnsi" w:cstheme="majorBidi"/>
      <w:i/>
      <w:iCs/>
      <w:color w:val="365F91" w:themeColor="accent1" w:themeShade="BF"/>
      <w:kern w:val="3"/>
    </w:rPr>
  </w:style>
  <w:style w:type="character" w:customStyle="1" w:styleId="Nadpis5Char">
    <w:name w:val="Nadpis 5 Char"/>
    <w:basedOn w:val="Standardnpsmoodstavce"/>
    <w:link w:val="Nadpis5"/>
    <w:uiPriority w:val="9"/>
    <w:semiHidden/>
    <w:rsid w:val="00BD772B"/>
    <w:rPr>
      <w:rFonts w:asciiTheme="majorHAnsi" w:eastAsiaTheme="majorEastAsia" w:hAnsiTheme="majorHAnsi" w:cstheme="majorBidi"/>
      <w:color w:val="365F91" w:themeColor="accent1" w:themeShade="BF"/>
      <w:kern w:val="3"/>
    </w:rPr>
  </w:style>
  <w:style w:type="character" w:customStyle="1" w:styleId="Nadpis6Char">
    <w:name w:val="Nadpis 6 Char"/>
    <w:basedOn w:val="Standardnpsmoodstavce"/>
    <w:link w:val="Nadpis6"/>
    <w:uiPriority w:val="9"/>
    <w:semiHidden/>
    <w:rsid w:val="00BD772B"/>
    <w:rPr>
      <w:rFonts w:asciiTheme="majorHAnsi" w:eastAsiaTheme="majorEastAsia" w:hAnsiTheme="majorHAnsi" w:cstheme="majorBidi"/>
      <w:color w:val="243F60" w:themeColor="accent1" w:themeShade="7F"/>
      <w:kern w:val="3"/>
    </w:rPr>
  </w:style>
  <w:style w:type="character" w:customStyle="1" w:styleId="Nadpis7Char">
    <w:name w:val="Nadpis 7 Char"/>
    <w:basedOn w:val="Standardnpsmoodstavce"/>
    <w:link w:val="Nadpis7"/>
    <w:uiPriority w:val="9"/>
    <w:semiHidden/>
    <w:rsid w:val="00BD772B"/>
    <w:rPr>
      <w:rFonts w:asciiTheme="majorHAnsi" w:eastAsiaTheme="majorEastAsia" w:hAnsiTheme="majorHAnsi" w:cstheme="majorBidi"/>
      <w:i/>
      <w:iCs/>
      <w:color w:val="243F60" w:themeColor="accent1" w:themeShade="7F"/>
      <w:kern w:val="3"/>
    </w:rPr>
  </w:style>
  <w:style w:type="character" w:customStyle="1" w:styleId="Nadpis8Char">
    <w:name w:val="Nadpis 8 Char"/>
    <w:basedOn w:val="Standardnpsmoodstavce"/>
    <w:link w:val="Nadpis8"/>
    <w:uiPriority w:val="9"/>
    <w:semiHidden/>
    <w:rsid w:val="00BD772B"/>
    <w:rPr>
      <w:rFonts w:asciiTheme="majorHAnsi" w:eastAsiaTheme="majorEastAsia" w:hAnsiTheme="majorHAnsi" w:cstheme="majorBidi"/>
      <w:color w:val="272727" w:themeColor="text1" w:themeTint="D8"/>
      <w:kern w:val="3"/>
      <w:sz w:val="21"/>
      <w:szCs w:val="21"/>
    </w:rPr>
  </w:style>
  <w:style w:type="character" w:customStyle="1" w:styleId="Nadpis9Char">
    <w:name w:val="Nadpis 9 Char"/>
    <w:basedOn w:val="Standardnpsmoodstavce"/>
    <w:link w:val="Nadpis9"/>
    <w:uiPriority w:val="9"/>
    <w:semiHidden/>
    <w:rsid w:val="00BD772B"/>
    <w:rPr>
      <w:rFonts w:asciiTheme="majorHAnsi" w:eastAsiaTheme="majorEastAsia" w:hAnsiTheme="majorHAnsi" w:cstheme="majorBidi"/>
      <w:i/>
      <w:iCs/>
      <w:color w:val="272727" w:themeColor="text1" w:themeTint="D8"/>
      <w:kern w:val="3"/>
      <w:sz w:val="21"/>
      <w:szCs w:val="21"/>
    </w:rPr>
  </w:style>
  <w:style w:type="paragraph" w:styleId="Zhlav">
    <w:name w:val="header"/>
    <w:basedOn w:val="Normln"/>
    <w:link w:val="ZhlavChar"/>
    <w:uiPriority w:val="99"/>
    <w:unhideWhenUsed/>
    <w:rsid w:val="00ED68C6"/>
    <w:pPr>
      <w:tabs>
        <w:tab w:val="center" w:pos="4536"/>
        <w:tab w:val="right" w:pos="9072"/>
      </w:tabs>
    </w:pPr>
  </w:style>
  <w:style w:type="character" w:customStyle="1" w:styleId="ZhlavChar">
    <w:name w:val="Záhlaví Char"/>
    <w:basedOn w:val="Standardnpsmoodstavce"/>
    <w:link w:val="Zhlav"/>
    <w:uiPriority w:val="99"/>
    <w:rsid w:val="00ED68C6"/>
    <w:rPr>
      <w:rFonts w:ascii="Calibri" w:eastAsia="Times New Roman"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3759</Words>
  <Characters>22181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Hradil</dc:creator>
  <cp:lastModifiedBy>Šárka Nedbalková</cp:lastModifiedBy>
  <cp:revision>5</cp:revision>
  <cp:lastPrinted>2022-06-15T10:53:00Z</cp:lastPrinted>
  <dcterms:created xsi:type="dcterms:W3CDTF">2026-04-29T09:43:00Z</dcterms:created>
  <dcterms:modified xsi:type="dcterms:W3CDTF">2026-04-30T10:20:00Z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79313b51,188a7673,1ef484a3</vt:lpwstr>
  </property>
  <property fmtid="{D5CDD505-2E9C-101B-9397-08002B2CF9AE}" pid="3" name="ClassificationContentMarkingHeaderFontProps">
    <vt:lpwstr>#000000,10,Calibri</vt:lpwstr>
  </property>
  <property fmtid="{D5CDD505-2E9C-101B-9397-08002B2CF9AE}" pid="4" name="ClassificationContentMarkingHeaderText">
    <vt:lpwstr>Arriva - Internal</vt:lpwstr>
  </property>
  <property fmtid="{D5CDD505-2E9C-101B-9397-08002B2CF9AE}" pid="5" name="MSIP_Label_f276321b-5f49-4b96-a458-78d4ae93073c_Enabled">
    <vt:lpwstr>true</vt:lpwstr>
  </property>
  <property fmtid="{D5CDD505-2E9C-101B-9397-08002B2CF9AE}" pid="6" name="MSIP_Label_f276321b-5f49-4b96-a458-78d4ae93073c_SetDate">
    <vt:lpwstr>2025-07-15T08:44:39Z</vt:lpwstr>
  </property>
  <property fmtid="{D5CDD505-2E9C-101B-9397-08002B2CF9AE}" pid="7" name="MSIP_Label_f276321b-5f49-4b96-a458-78d4ae93073c_Method">
    <vt:lpwstr>Standard</vt:lpwstr>
  </property>
  <property fmtid="{D5CDD505-2E9C-101B-9397-08002B2CF9AE}" pid="8" name="MSIP_Label_f276321b-5f49-4b96-a458-78d4ae93073c_Name">
    <vt:lpwstr>Public</vt:lpwstr>
  </property>
  <property fmtid="{D5CDD505-2E9C-101B-9397-08002B2CF9AE}" pid="9" name="MSIP_Label_f276321b-5f49-4b96-a458-78d4ae93073c_SiteId">
    <vt:lpwstr>694828a9-151a-45e1-9a5f-d75029018591</vt:lpwstr>
  </property>
  <property fmtid="{D5CDD505-2E9C-101B-9397-08002B2CF9AE}" pid="10" name="MSIP_Label_f276321b-5f49-4b96-a458-78d4ae93073c_ActionId">
    <vt:lpwstr>04431769-549c-47dc-aecd-4f9d0102aa2c</vt:lpwstr>
  </property>
  <property fmtid="{D5CDD505-2E9C-101B-9397-08002B2CF9AE}" pid="11" name="MSIP_Label_f276321b-5f49-4b96-a458-78d4ae93073c_ContentBits">
    <vt:lpwstr>1</vt:lpwstr>
  </property>
  <property fmtid="{D5CDD505-2E9C-101B-9397-08002B2CF9AE}" pid="12" name="MSIP_Label_f276321b-5f49-4b96-a458-78d4ae93073c_Tag">
    <vt:lpwstr>10, 3, 0, 1</vt:lpwstr>
  </property>
</Properties>
</file>