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A1" w:rsidRPr="0056437A" w:rsidRDefault="00D40B60" w:rsidP="00012306">
      <w:pPr>
        <w:widowControl w:val="0"/>
        <w:spacing w:after="240" w:line="312" w:lineRule="auto"/>
        <w:ind w:left="567" w:hanging="567"/>
        <w:jc w:val="center"/>
        <w:rPr>
          <w:rFonts w:ascii="Arial" w:hAnsi="Arial"/>
          <w:spacing w:val="8"/>
          <w:sz w:val="20"/>
        </w:rPr>
      </w:pPr>
      <w:bookmarkStart w:id="0" w:name="_GoBack"/>
      <w:bookmarkEnd w:id="0"/>
      <w:r w:rsidRPr="007B555F">
        <w:rPr>
          <w:rFonts w:ascii="Arial" w:hAnsi="Arial" w:cs="Arial"/>
          <w:b/>
          <w:bCs/>
          <w:sz w:val="20"/>
          <w:szCs w:val="20"/>
        </w:rPr>
        <w:t xml:space="preserve">SMLOUVA O </w:t>
      </w:r>
      <w:r w:rsidR="006872E7" w:rsidRPr="007B555F">
        <w:rPr>
          <w:rFonts w:ascii="Arial" w:hAnsi="Arial" w:cs="Arial"/>
          <w:b/>
          <w:bCs/>
          <w:sz w:val="20"/>
          <w:szCs w:val="20"/>
        </w:rPr>
        <w:t>SPOLUPRÁCI</w:t>
      </w:r>
    </w:p>
    <w:p w:rsidR="008243A1" w:rsidRPr="0056437A" w:rsidRDefault="00D40B60" w:rsidP="00012306">
      <w:pPr>
        <w:widowControl w:val="0"/>
        <w:spacing w:after="240" w:line="312" w:lineRule="auto"/>
        <w:ind w:left="567" w:hanging="567"/>
        <w:jc w:val="center"/>
        <w:rPr>
          <w:rFonts w:ascii="Arial" w:hAnsi="Arial"/>
          <w:i/>
          <w:sz w:val="20"/>
        </w:rPr>
      </w:pPr>
      <w:r w:rsidRPr="007B555F">
        <w:rPr>
          <w:rFonts w:ascii="Arial" w:hAnsi="Arial" w:cs="Arial"/>
          <w:spacing w:val="8"/>
          <w:sz w:val="20"/>
          <w:szCs w:val="20"/>
        </w:rPr>
        <w:t xml:space="preserve">(dále jen </w:t>
      </w:r>
      <w:r w:rsidR="00B049D6" w:rsidRPr="007B555F">
        <w:rPr>
          <w:rFonts w:ascii="Arial" w:hAnsi="Arial" w:cs="Arial"/>
          <w:spacing w:val="8"/>
          <w:sz w:val="20"/>
          <w:szCs w:val="20"/>
        </w:rPr>
        <w:t>„</w:t>
      </w:r>
      <w:r w:rsidRPr="007B555F">
        <w:rPr>
          <w:rFonts w:ascii="Arial" w:hAnsi="Arial" w:cs="Arial"/>
          <w:b/>
          <w:spacing w:val="8"/>
          <w:sz w:val="20"/>
          <w:szCs w:val="20"/>
        </w:rPr>
        <w:t>Smlouva</w:t>
      </w:r>
      <w:r w:rsidRPr="007B555F">
        <w:rPr>
          <w:rFonts w:ascii="Arial" w:hAnsi="Arial" w:cs="Arial"/>
          <w:spacing w:val="8"/>
          <w:sz w:val="20"/>
          <w:szCs w:val="20"/>
        </w:rPr>
        <w:t>“)</w:t>
      </w:r>
    </w:p>
    <w:p w:rsidR="0000683F" w:rsidRDefault="008243A1" w:rsidP="00012306">
      <w:pPr>
        <w:widowControl w:val="0"/>
        <w:spacing w:after="240" w:line="312" w:lineRule="auto"/>
        <w:ind w:left="567" w:hanging="567"/>
        <w:jc w:val="center"/>
        <w:rPr>
          <w:rFonts w:ascii="Arial" w:hAnsi="Arial" w:cs="Arial"/>
          <w:bCs/>
          <w:i/>
          <w:sz w:val="20"/>
          <w:szCs w:val="20"/>
        </w:rPr>
      </w:pPr>
      <w:r w:rsidRPr="007B555F">
        <w:rPr>
          <w:rFonts w:ascii="Arial" w:hAnsi="Arial" w:cs="Arial"/>
          <w:bCs/>
          <w:i/>
          <w:sz w:val="20"/>
          <w:szCs w:val="20"/>
        </w:rPr>
        <w:t xml:space="preserve">uzavřená níže uvedeného dne, měsíce a roku, </w:t>
      </w:r>
    </w:p>
    <w:p w:rsidR="0000683F" w:rsidRDefault="008243A1" w:rsidP="00012306">
      <w:pPr>
        <w:widowControl w:val="0"/>
        <w:spacing w:after="240" w:line="312" w:lineRule="auto"/>
        <w:ind w:left="567" w:hanging="567"/>
        <w:jc w:val="center"/>
        <w:rPr>
          <w:rFonts w:ascii="Arial" w:hAnsi="Arial" w:cs="Arial"/>
          <w:bCs/>
          <w:i/>
          <w:sz w:val="20"/>
          <w:szCs w:val="20"/>
        </w:rPr>
      </w:pPr>
      <w:r w:rsidRPr="007B555F">
        <w:rPr>
          <w:rFonts w:ascii="Arial" w:hAnsi="Arial" w:cs="Arial"/>
          <w:bCs/>
          <w:i/>
          <w:sz w:val="20"/>
          <w:szCs w:val="20"/>
        </w:rPr>
        <w:t xml:space="preserve">dle ustanovení § </w:t>
      </w:r>
      <w:r w:rsidR="006872E7" w:rsidRPr="007B555F">
        <w:rPr>
          <w:rFonts w:ascii="Arial" w:hAnsi="Arial" w:cs="Arial"/>
          <w:bCs/>
          <w:i/>
          <w:sz w:val="20"/>
          <w:szCs w:val="20"/>
        </w:rPr>
        <w:t>1746 odst. 2</w:t>
      </w:r>
      <w:r w:rsidRPr="007B555F">
        <w:rPr>
          <w:rFonts w:ascii="Arial" w:hAnsi="Arial" w:cs="Arial"/>
          <w:bCs/>
          <w:i/>
          <w:sz w:val="20"/>
          <w:szCs w:val="20"/>
        </w:rPr>
        <w:t xml:space="preserve"> a násl.</w:t>
      </w:r>
      <w:r w:rsidR="0000683F">
        <w:rPr>
          <w:rFonts w:ascii="Arial" w:hAnsi="Arial" w:cs="Arial"/>
          <w:bCs/>
          <w:i/>
          <w:sz w:val="20"/>
          <w:szCs w:val="20"/>
        </w:rPr>
        <w:t xml:space="preserve"> </w:t>
      </w:r>
      <w:r w:rsidRPr="007B555F">
        <w:rPr>
          <w:rFonts w:ascii="Arial" w:hAnsi="Arial" w:cs="Arial"/>
          <w:bCs/>
          <w:i/>
          <w:sz w:val="20"/>
          <w:szCs w:val="20"/>
        </w:rPr>
        <w:t>zákona č. 89/2012 Sb., občanský zákoník</w:t>
      </w:r>
      <w:r w:rsidR="001F78E6">
        <w:rPr>
          <w:rFonts w:ascii="Arial" w:hAnsi="Arial" w:cs="Arial"/>
          <w:bCs/>
          <w:i/>
          <w:sz w:val="20"/>
          <w:szCs w:val="20"/>
        </w:rPr>
        <w:t xml:space="preserve"> (dále jen „</w:t>
      </w:r>
      <w:r w:rsidR="001F78E6" w:rsidRPr="001F78E6">
        <w:rPr>
          <w:rFonts w:ascii="Arial" w:hAnsi="Arial" w:cs="Arial"/>
          <w:b/>
          <w:bCs/>
          <w:i/>
          <w:sz w:val="20"/>
          <w:szCs w:val="20"/>
        </w:rPr>
        <w:t>OZ</w:t>
      </w:r>
      <w:r w:rsidR="001F78E6">
        <w:rPr>
          <w:rFonts w:ascii="Arial" w:hAnsi="Arial" w:cs="Arial"/>
          <w:bCs/>
          <w:i/>
          <w:sz w:val="20"/>
          <w:szCs w:val="20"/>
        </w:rPr>
        <w:t>“)</w:t>
      </w:r>
      <w:r w:rsidRPr="007B555F">
        <w:rPr>
          <w:rFonts w:ascii="Arial" w:hAnsi="Arial" w:cs="Arial"/>
          <w:bCs/>
          <w:i/>
          <w:sz w:val="20"/>
          <w:szCs w:val="20"/>
        </w:rPr>
        <w:t xml:space="preserve">, </w:t>
      </w:r>
    </w:p>
    <w:p w:rsidR="00D40B60" w:rsidRPr="0000683F" w:rsidRDefault="008243A1" w:rsidP="00012306">
      <w:pPr>
        <w:widowControl w:val="0"/>
        <w:spacing w:after="240" w:line="312" w:lineRule="auto"/>
        <w:ind w:left="567" w:hanging="567"/>
        <w:jc w:val="center"/>
        <w:rPr>
          <w:rFonts w:ascii="Arial" w:hAnsi="Arial" w:cs="Arial"/>
          <w:bCs/>
          <w:i/>
          <w:sz w:val="20"/>
          <w:szCs w:val="20"/>
        </w:rPr>
      </w:pPr>
      <w:r w:rsidRPr="007B555F">
        <w:rPr>
          <w:rFonts w:ascii="Arial" w:hAnsi="Arial" w:cs="Arial"/>
          <w:bCs/>
          <w:i/>
          <w:sz w:val="20"/>
          <w:szCs w:val="20"/>
        </w:rPr>
        <w:t>mezi:</w:t>
      </w:r>
    </w:p>
    <w:p w:rsidR="004D762F" w:rsidRPr="007B555F" w:rsidRDefault="004D762F" w:rsidP="002A2B51">
      <w:pPr>
        <w:spacing w:after="240" w:line="312" w:lineRule="auto"/>
        <w:ind w:right="19"/>
        <w:jc w:val="both"/>
        <w:rPr>
          <w:rFonts w:ascii="Arial" w:hAnsi="Arial" w:cs="Arial"/>
          <w:b/>
          <w:bCs/>
          <w:sz w:val="20"/>
          <w:szCs w:val="20"/>
        </w:rPr>
      </w:pPr>
    </w:p>
    <w:p w:rsidR="00241F07" w:rsidRPr="00587532" w:rsidRDefault="00587532" w:rsidP="00912B24">
      <w:pPr>
        <w:pStyle w:val="TextBody"/>
        <w:tabs>
          <w:tab w:val="left" w:pos="5850"/>
        </w:tabs>
        <w:spacing w:before="120" w:after="120" w:line="276" w:lineRule="auto"/>
        <w:rPr>
          <w:rFonts w:ascii="Arial" w:hAnsi="Arial"/>
          <w:sz w:val="20"/>
        </w:rPr>
      </w:pPr>
      <w:r w:rsidRPr="00587532">
        <w:rPr>
          <w:rFonts w:ascii="Arial" w:hAnsi="Arial"/>
          <w:b/>
          <w:sz w:val="20"/>
        </w:rPr>
        <w:t>České vysoké učení technické v Praze</w:t>
      </w:r>
      <w:r w:rsidRPr="00587532">
        <w:rPr>
          <w:rFonts w:ascii="Arial" w:hAnsi="Arial"/>
          <w:sz w:val="20"/>
        </w:rPr>
        <w:t xml:space="preserve">, IČO: </w:t>
      </w:r>
      <w:r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68407700, </w:t>
      </w:r>
      <w:r w:rsidR="00BC0DEE"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veřejná vysoká škola univerzitního typu </w:t>
      </w:r>
      <w:r w:rsidRPr="00912B24">
        <w:rPr>
          <w:rFonts w:ascii="Arial" w:eastAsia="Times New Roman" w:hAnsi="Arial" w:cs="Arial"/>
          <w:bCs/>
          <w:sz w:val="20"/>
          <w:szCs w:val="20"/>
          <w:lang w:bidi="ar-SA"/>
        </w:rPr>
        <w:t>se sídlem Zikova 1903/4, Praha 6</w:t>
      </w:r>
      <w:r w:rsidR="008E51F3" w:rsidRPr="00912B24">
        <w:rPr>
          <w:rFonts w:ascii="Arial" w:eastAsia="Times New Roman" w:hAnsi="Arial" w:cs="Arial"/>
          <w:bCs/>
          <w:sz w:val="20"/>
          <w:szCs w:val="20"/>
          <w:lang w:bidi="ar-SA"/>
        </w:rPr>
        <w:t>, PSČ: </w:t>
      </w:r>
      <w:r w:rsidR="00BC0DEE" w:rsidRPr="00912B24">
        <w:rPr>
          <w:rFonts w:ascii="Arial" w:eastAsia="Times New Roman" w:hAnsi="Arial" w:cs="Arial"/>
          <w:bCs/>
          <w:sz w:val="20"/>
          <w:szCs w:val="20"/>
          <w:lang w:bidi="ar-SA"/>
        </w:rPr>
        <w:t>166 36</w:t>
      </w:r>
      <w:r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, </w:t>
      </w:r>
      <w:r w:rsidR="00BC0DEE"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zastoupená rektorem </w:t>
      </w:r>
      <w:r w:rsidR="00912B24" w:rsidRPr="00912B24">
        <w:rPr>
          <w:rFonts w:ascii="Arial" w:eastAsia="Times New Roman" w:hAnsi="Arial" w:cs="Arial"/>
          <w:bCs/>
          <w:sz w:val="20"/>
          <w:szCs w:val="20"/>
          <w:lang w:bidi="ar-SA"/>
        </w:rPr>
        <w:t>prof. Ing. Petr</w:t>
      </w:r>
      <w:r w:rsidR="00912B24">
        <w:rPr>
          <w:rFonts w:ascii="Arial" w:eastAsia="Times New Roman" w:hAnsi="Arial" w:cs="Arial"/>
          <w:bCs/>
          <w:sz w:val="20"/>
          <w:szCs w:val="20"/>
          <w:lang w:bidi="ar-SA"/>
        </w:rPr>
        <w:t>em</w:t>
      </w:r>
      <w:r w:rsidR="00912B24"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 Konvalink</w:t>
      </w:r>
      <w:r w:rsidR="00912B24">
        <w:rPr>
          <w:rFonts w:ascii="Arial" w:eastAsia="Times New Roman" w:hAnsi="Arial" w:cs="Arial"/>
          <w:bCs/>
          <w:sz w:val="20"/>
          <w:szCs w:val="20"/>
          <w:lang w:bidi="ar-SA"/>
        </w:rPr>
        <w:t>ou</w:t>
      </w:r>
      <w:r w:rsidR="00912B24" w:rsidRPr="00912B24">
        <w:rPr>
          <w:rFonts w:ascii="Arial" w:eastAsia="Times New Roman" w:hAnsi="Arial" w:cs="Arial"/>
          <w:bCs/>
          <w:sz w:val="20"/>
          <w:szCs w:val="20"/>
          <w:lang w:bidi="ar-SA"/>
        </w:rPr>
        <w:t xml:space="preserve">, CSc., </w:t>
      </w:r>
      <w:proofErr w:type="spellStart"/>
      <w:r w:rsidR="00912B24" w:rsidRPr="00912B24">
        <w:rPr>
          <w:rFonts w:ascii="Arial" w:eastAsia="Times New Roman" w:hAnsi="Arial" w:cs="Arial"/>
          <w:bCs/>
          <w:sz w:val="20"/>
          <w:szCs w:val="20"/>
          <w:lang w:bidi="ar-SA"/>
        </w:rPr>
        <w:t>FEng</w:t>
      </w:r>
      <w:proofErr w:type="spellEnd"/>
      <w:r w:rsidR="00912B24" w:rsidRPr="00912B24">
        <w:rPr>
          <w:rFonts w:ascii="Arial" w:eastAsia="Times New Roman" w:hAnsi="Arial" w:cs="Arial"/>
          <w:bCs/>
          <w:sz w:val="20"/>
          <w:szCs w:val="20"/>
          <w:lang w:bidi="ar-SA"/>
        </w:rPr>
        <w:t>.</w:t>
      </w:r>
    </w:p>
    <w:p w:rsidR="00CD714D" w:rsidRPr="007B555F" w:rsidRDefault="00241F07" w:rsidP="002A2B51">
      <w:pPr>
        <w:tabs>
          <w:tab w:val="left" w:pos="1078"/>
        </w:tabs>
        <w:spacing w:after="240" w:line="312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56437A">
        <w:rPr>
          <w:rFonts w:ascii="Arial" w:hAnsi="Arial"/>
          <w:sz w:val="20"/>
        </w:rPr>
        <w:t>(dále jen "</w:t>
      </w:r>
      <w:r w:rsidR="00587532">
        <w:rPr>
          <w:rFonts w:ascii="Arial" w:hAnsi="Arial" w:cs="Arial"/>
          <w:b/>
          <w:bCs/>
          <w:sz w:val="20"/>
          <w:szCs w:val="20"/>
          <w:lang w:eastAsia="en-US"/>
        </w:rPr>
        <w:t>ČVUT</w:t>
      </w:r>
      <w:r w:rsidRPr="0056437A">
        <w:rPr>
          <w:rFonts w:ascii="Arial" w:hAnsi="Arial"/>
          <w:sz w:val="20"/>
        </w:rPr>
        <w:t>")</w:t>
      </w:r>
    </w:p>
    <w:p w:rsidR="00D40B60" w:rsidRPr="007B555F" w:rsidRDefault="00D40B60">
      <w:pPr>
        <w:widowControl w:val="0"/>
        <w:spacing w:after="240"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B555F">
        <w:rPr>
          <w:rFonts w:ascii="Arial" w:hAnsi="Arial" w:cs="Arial"/>
          <w:sz w:val="20"/>
          <w:szCs w:val="20"/>
        </w:rPr>
        <w:t>a</w:t>
      </w:r>
    </w:p>
    <w:p w:rsidR="00A05326" w:rsidRDefault="00587532" w:rsidP="00A05326">
      <w:pPr>
        <w:spacing w:after="240" w:line="312" w:lineRule="auto"/>
        <w:ind w:right="19"/>
        <w:jc w:val="both"/>
        <w:rPr>
          <w:rFonts w:ascii="Arial" w:hAnsi="Arial" w:cs="Arial"/>
          <w:bCs/>
          <w:sz w:val="20"/>
          <w:szCs w:val="20"/>
        </w:rPr>
      </w:pPr>
      <w:r w:rsidRPr="00587532">
        <w:rPr>
          <w:rFonts w:ascii="Arial" w:hAnsi="Arial" w:cs="Arial"/>
          <w:b/>
          <w:bCs/>
          <w:sz w:val="20"/>
          <w:szCs w:val="20"/>
        </w:rPr>
        <w:t>FOXCONN CZ s.r.o.</w:t>
      </w:r>
      <w:r w:rsidR="00CF4D0A" w:rsidRPr="00587532">
        <w:rPr>
          <w:rFonts w:ascii="Arial" w:hAnsi="Arial" w:cs="Arial"/>
          <w:bCs/>
          <w:sz w:val="20"/>
          <w:szCs w:val="20"/>
        </w:rPr>
        <w:t>,</w:t>
      </w:r>
      <w:r w:rsidR="00CF4D0A">
        <w:rPr>
          <w:rFonts w:ascii="Arial" w:hAnsi="Arial" w:cs="Arial"/>
          <w:bCs/>
          <w:sz w:val="20"/>
          <w:szCs w:val="20"/>
        </w:rPr>
        <w:t xml:space="preserve"> </w:t>
      </w:r>
      <w:r w:rsidR="00241F07" w:rsidRPr="007B555F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="00241F07" w:rsidRPr="007B555F">
        <w:rPr>
          <w:rFonts w:ascii="Arial" w:hAnsi="Arial" w:cs="Arial"/>
          <w:bCs/>
          <w:sz w:val="20"/>
          <w:szCs w:val="20"/>
        </w:rPr>
        <w:t>:</w:t>
      </w:r>
      <w:r w:rsidR="00CF4D0A">
        <w:rPr>
          <w:rFonts w:ascii="Arial" w:hAnsi="Arial" w:cs="Arial"/>
          <w:bCs/>
          <w:sz w:val="20"/>
          <w:szCs w:val="20"/>
        </w:rPr>
        <w:t xml:space="preserve"> </w:t>
      </w:r>
      <w:r w:rsidRPr="00587532">
        <w:rPr>
          <w:rFonts w:ascii="Arial" w:hAnsi="Arial" w:cs="Arial"/>
          <w:bCs/>
          <w:sz w:val="20"/>
          <w:szCs w:val="20"/>
        </w:rPr>
        <w:t>25938002</w:t>
      </w:r>
      <w:r w:rsidR="00241F07" w:rsidRPr="007B555F">
        <w:rPr>
          <w:rFonts w:ascii="Arial" w:hAnsi="Arial" w:cs="Arial"/>
          <w:bCs/>
          <w:sz w:val="20"/>
          <w:szCs w:val="20"/>
        </w:rPr>
        <w:t>, se sídlem</w:t>
      </w:r>
      <w:r w:rsidR="00CF4D0A">
        <w:rPr>
          <w:rFonts w:ascii="Arial" w:hAnsi="Arial" w:cs="Arial"/>
          <w:bCs/>
          <w:sz w:val="20"/>
          <w:szCs w:val="20"/>
        </w:rPr>
        <w:t xml:space="preserve"> </w:t>
      </w:r>
      <w:r w:rsidRPr="00587532">
        <w:rPr>
          <w:rFonts w:ascii="Arial" w:hAnsi="Arial" w:cs="Arial"/>
          <w:bCs/>
          <w:sz w:val="20"/>
          <w:szCs w:val="20"/>
        </w:rPr>
        <w:t>Pardubice, U Zámečku 27, PSČ 53201</w:t>
      </w:r>
      <w:r w:rsidR="008E51F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E51F3">
        <w:rPr>
          <w:rFonts w:ascii="Arial" w:hAnsi="Arial" w:cs="Arial"/>
          <w:bCs/>
          <w:sz w:val="20"/>
          <w:szCs w:val="20"/>
        </w:rPr>
        <w:t>sp</w:t>
      </w:r>
      <w:proofErr w:type="spellEnd"/>
      <w:r w:rsidR="008E51F3">
        <w:rPr>
          <w:rFonts w:ascii="Arial" w:hAnsi="Arial" w:cs="Arial"/>
          <w:bCs/>
          <w:sz w:val="20"/>
          <w:szCs w:val="20"/>
        </w:rPr>
        <w:t>. zn. </w:t>
      </w:r>
      <w:r>
        <w:rPr>
          <w:rFonts w:ascii="Arial" w:hAnsi="Arial" w:cs="Arial"/>
          <w:bCs/>
          <w:sz w:val="20"/>
          <w:szCs w:val="20"/>
        </w:rPr>
        <w:t>C </w:t>
      </w:r>
      <w:r w:rsidRPr="00587532">
        <w:rPr>
          <w:rFonts w:ascii="Arial" w:hAnsi="Arial" w:cs="Arial"/>
          <w:bCs/>
          <w:sz w:val="20"/>
          <w:szCs w:val="20"/>
        </w:rPr>
        <w:t>16095 vedená u Krajského soudu v Hradci Králové</w:t>
      </w:r>
      <w:r w:rsidR="00BC0DEE">
        <w:rPr>
          <w:rFonts w:ascii="Arial" w:hAnsi="Arial" w:cs="Arial"/>
          <w:bCs/>
          <w:sz w:val="20"/>
          <w:szCs w:val="20"/>
        </w:rPr>
        <w:t xml:space="preserve">, </w:t>
      </w:r>
      <w:r w:rsidR="00A05326">
        <w:rPr>
          <w:rFonts w:ascii="Arial" w:hAnsi="Arial" w:cs="Arial"/>
          <w:bCs/>
          <w:sz w:val="20"/>
          <w:szCs w:val="20"/>
        </w:rPr>
        <w:t xml:space="preserve">zastoupená Jamesem </w:t>
      </w:r>
      <w:proofErr w:type="spellStart"/>
      <w:r w:rsidR="00A05326">
        <w:rPr>
          <w:rFonts w:ascii="Arial" w:hAnsi="Arial" w:cs="Arial"/>
          <w:bCs/>
          <w:sz w:val="20"/>
          <w:szCs w:val="20"/>
        </w:rPr>
        <w:t>Darrochem</w:t>
      </w:r>
      <w:proofErr w:type="spellEnd"/>
      <w:r w:rsidR="00A05326" w:rsidRPr="00A05326">
        <w:rPr>
          <w:rFonts w:ascii="Arial" w:hAnsi="Arial" w:cs="Arial"/>
          <w:bCs/>
          <w:sz w:val="20"/>
          <w:szCs w:val="20"/>
        </w:rPr>
        <w:t xml:space="preserve"> na základě plné moci </w:t>
      </w:r>
    </w:p>
    <w:p w:rsidR="00D40B60" w:rsidRPr="0056437A" w:rsidRDefault="00241F07" w:rsidP="00A05326">
      <w:pPr>
        <w:spacing w:after="240" w:line="312" w:lineRule="auto"/>
        <w:ind w:right="19"/>
        <w:jc w:val="right"/>
        <w:rPr>
          <w:rFonts w:ascii="Arial" w:hAnsi="Arial"/>
          <w:sz w:val="20"/>
        </w:rPr>
      </w:pPr>
      <w:r w:rsidRPr="0056437A">
        <w:rPr>
          <w:rFonts w:ascii="Arial" w:hAnsi="Arial"/>
          <w:sz w:val="20"/>
        </w:rPr>
        <w:t>(dále jen "</w:t>
      </w:r>
      <w:r w:rsidR="00587532" w:rsidRPr="00587532">
        <w:rPr>
          <w:rFonts w:ascii="Arial" w:hAnsi="Arial"/>
          <w:b/>
          <w:sz w:val="20"/>
        </w:rPr>
        <w:t>FOXCONN</w:t>
      </w:r>
      <w:r w:rsidRPr="0056437A">
        <w:rPr>
          <w:rFonts w:ascii="Arial" w:hAnsi="Arial"/>
          <w:sz w:val="20"/>
        </w:rPr>
        <w:t>")</w:t>
      </w:r>
      <w:r w:rsidR="00C24373" w:rsidRPr="0056437A">
        <w:rPr>
          <w:rFonts w:ascii="Arial" w:hAnsi="Arial"/>
          <w:sz w:val="20"/>
        </w:rPr>
        <w:t xml:space="preserve"> </w:t>
      </w:r>
    </w:p>
    <w:p w:rsidR="006872E7" w:rsidRPr="0000683F" w:rsidRDefault="00241F07" w:rsidP="002A2B51">
      <w:pPr>
        <w:spacing w:after="240" w:line="312" w:lineRule="auto"/>
        <w:ind w:right="19"/>
        <w:jc w:val="right"/>
        <w:rPr>
          <w:rFonts w:ascii="Arial" w:hAnsi="Arial"/>
          <w:b/>
          <w:sz w:val="20"/>
        </w:rPr>
      </w:pPr>
      <w:r w:rsidRPr="0056437A">
        <w:rPr>
          <w:rFonts w:ascii="Arial" w:hAnsi="Arial"/>
          <w:sz w:val="20"/>
        </w:rPr>
        <w:t>(</w:t>
      </w:r>
      <w:r w:rsidR="00587532">
        <w:rPr>
          <w:rFonts w:ascii="Arial" w:hAnsi="Arial" w:cs="Arial"/>
          <w:sz w:val="20"/>
          <w:szCs w:val="20"/>
          <w:lang w:eastAsia="en-US"/>
        </w:rPr>
        <w:t>ČVUT</w:t>
      </w:r>
      <w:r w:rsidRPr="007B555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6437A">
        <w:rPr>
          <w:rFonts w:ascii="Arial" w:hAnsi="Arial"/>
          <w:sz w:val="20"/>
        </w:rPr>
        <w:t xml:space="preserve">a </w:t>
      </w:r>
      <w:r w:rsidR="00587532">
        <w:rPr>
          <w:rFonts w:ascii="Arial" w:hAnsi="Arial"/>
          <w:sz w:val="20"/>
        </w:rPr>
        <w:t>FOXCONN</w:t>
      </w:r>
      <w:r w:rsidR="006872E7" w:rsidRPr="007B555F">
        <w:rPr>
          <w:rFonts w:ascii="Arial" w:hAnsi="Arial" w:cs="Arial"/>
          <w:bCs/>
          <w:sz w:val="20"/>
          <w:szCs w:val="20"/>
        </w:rPr>
        <w:t xml:space="preserve"> </w:t>
      </w:r>
      <w:r w:rsidRPr="0056437A">
        <w:rPr>
          <w:rFonts w:ascii="Arial" w:hAnsi="Arial"/>
          <w:sz w:val="20"/>
        </w:rPr>
        <w:t>dále také každý zvlášť jako "</w:t>
      </w:r>
      <w:r w:rsidRPr="0056437A">
        <w:rPr>
          <w:rFonts w:ascii="Arial" w:hAnsi="Arial"/>
          <w:b/>
          <w:sz w:val="20"/>
        </w:rPr>
        <w:t>Smluvní strana</w:t>
      </w:r>
      <w:r w:rsidRPr="0056437A">
        <w:rPr>
          <w:rFonts w:ascii="Arial" w:hAnsi="Arial"/>
          <w:sz w:val="20"/>
        </w:rPr>
        <w:t>" nebo společně jako "</w:t>
      </w:r>
      <w:r w:rsidRPr="0056437A">
        <w:rPr>
          <w:rFonts w:ascii="Arial" w:hAnsi="Arial"/>
          <w:b/>
          <w:sz w:val="20"/>
        </w:rPr>
        <w:t>Smluvní strany</w:t>
      </w:r>
      <w:r w:rsidRPr="0056437A">
        <w:rPr>
          <w:rFonts w:ascii="Arial" w:hAnsi="Arial"/>
          <w:sz w:val="20"/>
        </w:rPr>
        <w:t>")</w:t>
      </w:r>
    </w:p>
    <w:p w:rsidR="00D40B60" w:rsidRPr="0056437A" w:rsidRDefault="00D40B60">
      <w:pPr>
        <w:widowControl w:val="0"/>
        <w:spacing w:after="240" w:line="312" w:lineRule="auto"/>
        <w:ind w:left="567" w:hanging="567"/>
        <w:jc w:val="both"/>
        <w:rPr>
          <w:rFonts w:ascii="Arial" w:hAnsi="Arial"/>
          <w:sz w:val="20"/>
        </w:rPr>
      </w:pPr>
      <w:r w:rsidRPr="007B555F">
        <w:rPr>
          <w:rFonts w:ascii="Arial" w:hAnsi="Arial" w:cs="Arial"/>
          <w:b/>
          <w:sz w:val="20"/>
          <w:szCs w:val="20"/>
        </w:rPr>
        <w:t>VZHLEDEM K TOMU, ŽE:</w:t>
      </w:r>
      <w:r w:rsidR="00B049D6" w:rsidRPr="007B555F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241F07" w:rsidRPr="00E26FE2" w:rsidRDefault="00587532" w:rsidP="009C1F04">
      <w:pPr>
        <w:pStyle w:val="Zptenadresanaoblku"/>
        <w:widowControl w:val="0"/>
        <w:numPr>
          <w:ilvl w:val="0"/>
          <w:numId w:val="2"/>
        </w:numPr>
        <w:tabs>
          <w:tab w:val="clear" w:pos="420"/>
          <w:tab w:val="num" w:pos="567"/>
        </w:tabs>
        <w:spacing w:after="240"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ČVUT je ve smyslu </w:t>
      </w:r>
      <w:r w:rsidRPr="00E26FE2">
        <w:rPr>
          <w:rFonts w:ascii="Arial" w:hAnsi="Arial" w:cs="Arial"/>
          <w:sz w:val="20"/>
        </w:rPr>
        <w:t xml:space="preserve">zákona č. 111/1998 Sb., o vysokých školách, ve znění pozdějších předpisů </w:t>
      </w:r>
      <w:r w:rsidR="002B4CDE">
        <w:rPr>
          <w:rFonts w:ascii="Arial" w:hAnsi="Arial" w:cs="Arial"/>
          <w:sz w:val="20"/>
        </w:rPr>
        <w:t>(dále jen „</w:t>
      </w:r>
      <w:r w:rsidR="002B4CDE" w:rsidRPr="002B4CDE">
        <w:rPr>
          <w:rFonts w:ascii="Arial" w:hAnsi="Arial" w:cs="Arial"/>
          <w:b/>
          <w:sz w:val="20"/>
        </w:rPr>
        <w:t>ZVŠ</w:t>
      </w:r>
      <w:r w:rsidR="002B4CDE">
        <w:rPr>
          <w:rFonts w:ascii="Arial" w:hAnsi="Arial" w:cs="Arial"/>
          <w:sz w:val="20"/>
        </w:rPr>
        <w:t>“ nebo „</w:t>
      </w:r>
      <w:r w:rsidR="002B4CDE" w:rsidRPr="002B4CDE">
        <w:rPr>
          <w:rFonts w:ascii="Arial" w:hAnsi="Arial" w:cs="Arial"/>
          <w:b/>
          <w:sz w:val="20"/>
        </w:rPr>
        <w:t>zákon o vysokých školách</w:t>
      </w:r>
      <w:r w:rsidR="002B4CDE">
        <w:rPr>
          <w:rFonts w:ascii="Arial" w:hAnsi="Arial" w:cs="Arial"/>
          <w:sz w:val="20"/>
        </w:rPr>
        <w:t>“)</w:t>
      </w:r>
      <w:r w:rsidRPr="00E26FE2">
        <w:rPr>
          <w:rFonts w:ascii="Arial" w:hAnsi="Arial" w:cs="Arial"/>
          <w:sz w:val="20"/>
        </w:rPr>
        <w:t xml:space="preserve"> </w:t>
      </w:r>
      <w:r w:rsidR="008E51F3" w:rsidRPr="00E26FE2">
        <w:rPr>
          <w:rFonts w:ascii="Arial" w:hAnsi="Arial" w:cs="Arial"/>
          <w:sz w:val="20"/>
        </w:rPr>
        <w:t>veřejnou</w:t>
      </w:r>
      <w:r w:rsidR="008E51F3">
        <w:rPr>
          <w:rFonts w:ascii="Arial" w:hAnsi="Arial" w:cs="Arial"/>
          <w:sz w:val="20"/>
        </w:rPr>
        <w:t xml:space="preserve"> </w:t>
      </w:r>
      <w:r w:rsidRPr="00E26FE2">
        <w:rPr>
          <w:rFonts w:ascii="Arial" w:hAnsi="Arial" w:cs="Arial"/>
          <w:sz w:val="20"/>
        </w:rPr>
        <w:t>vysokou školou univerzitního typu, která</w:t>
      </w:r>
      <w:r>
        <w:rPr>
          <w:rFonts w:ascii="Arial" w:hAnsi="Arial" w:cs="Arial"/>
          <w:sz w:val="20"/>
        </w:rPr>
        <w:t xml:space="preserve"> p</w:t>
      </w:r>
      <w:r w:rsidRPr="00E26FE2">
        <w:rPr>
          <w:rFonts w:ascii="Arial" w:hAnsi="Arial" w:cs="Arial"/>
          <w:sz w:val="20"/>
        </w:rPr>
        <w:t>atří k</w:t>
      </w:r>
      <w:r w:rsidR="008E51F3">
        <w:rPr>
          <w:rFonts w:ascii="Arial" w:hAnsi="Arial" w:cs="Arial"/>
          <w:sz w:val="20"/>
        </w:rPr>
        <w:t> </w:t>
      </w:r>
      <w:r w:rsidR="008E51F3" w:rsidRPr="00012306">
        <w:rPr>
          <w:rFonts w:ascii="Arial" w:hAnsi="Arial"/>
          <w:sz w:val="20"/>
        </w:rPr>
        <w:t>nejvýznamnějším</w:t>
      </w:r>
      <w:r w:rsidR="008E51F3">
        <w:rPr>
          <w:rFonts w:ascii="Arial" w:hAnsi="Arial" w:cs="Arial"/>
          <w:sz w:val="20"/>
        </w:rPr>
        <w:t xml:space="preserve">, </w:t>
      </w:r>
      <w:r w:rsidRPr="00E26FE2">
        <w:rPr>
          <w:rFonts w:ascii="Arial" w:hAnsi="Arial" w:cs="Arial"/>
          <w:sz w:val="20"/>
        </w:rPr>
        <w:t>největším a nejstarším technickým vysokým školám v Evropě</w:t>
      </w:r>
      <w:r w:rsidR="00241F07" w:rsidRPr="007B555F">
        <w:rPr>
          <w:rFonts w:ascii="Arial" w:hAnsi="Arial" w:cs="Arial"/>
          <w:sz w:val="20"/>
        </w:rPr>
        <w:t>;</w:t>
      </w:r>
    </w:p>
    <w:p w:rsidR="006872E7" w:rsidRPr="00E26FE2" w:rsidRDefault="00587532" w:rsidP="009C1F04">
      <w:pPr>
        <w:pStyle w:val="Zptenadresanaoblku"/>
        <w:widowControl w:val="0"/>
        <w:numPr>
          <w:ilvl w:val="0"/>
          <w:numId w:val="2"/>
        </w:numPr>
        <w:tabs>
          <w:tab w:val="clear" w:pos="420"/>
          <w:tab w:val="num" w:pos="567"/>
        </w:tabs>
        <w:spacing w:after="240" w:line="312" w:lineRule="auto"/>
        <w:ind w:left="567" w:hanging="567"/>
        <w:jc w:val="both"/>
        <w:rPr>
          <w:rFonts w:ascii="Arial" w:hAnsi="Arial" w:cs="Arial"/>
          <w:sz w:val="20"/>
        </w:rPr>
      </w:pPr>
      <w:r w:rsidRPr="00E26FE2">
        <w:rPr>
          <w:rFonts w:ascii="Arial" w:hAnsi="Arial" w:cs="Arial"/>
          <w:sz w:val="20"/>
        </w:rPr>
        <w:t>FOXCONN je součástí celosvětové skupiny společností</w:t>
      </w:r>
      <w:r w:rsidR="00F73F38">
        <w:rPr>
          <w:rFonts w:ascii="Arial" w:hAnsi="Arial" w:cs="Arial"/>
          <w:sz w:val="20"/>
        </w:rPr>
        <w:t xml:space="preserve"> působících pod obchodní značkou „Foxconn“ registrovanou společností Hon </w:t>
      </w:r>
      <w:proofErr w:type="spellStart"/>
      <w:r w:rsidR="00F73F38">
        <w:rPr>
          <w:rFonts w:ascii="Arial" w:hAnsi="Arial" w:cs="Arial"/>
          <w:sz w:val="20"/>
        </w:rPr>
        <w:t>Hai</w:t>
      </w:r>
      <w:proofErr w:type="spellEnd"/>
      <w:r w:rsidR="00F73F38">
        <w:rPr>
          <w:rFonts w:ascii="Arial" w:hAnsi="Arial" w:cs="Arial"/>
          <w:sz w:val="20"/>
        </w:rPr>
        <w:t xml:space="preserve"> </w:t>
      </w:r>
      <w:proofErr w:type="spellStart"/>
      <w:r w:rsidR="00F73F38">
        <w:rPr>
          <w:rFonts w:ascii="Arial" w:hAnsi="Arial" w:cs="Arial"/>
          <w:sz w:val="20"/>
        </w:rPr>
        <w:t>Precision</w:t>
      </w:r>
      <w:proofErr w:type="spellEnd"/>
      <w:r w:rsidR="00F73F38">
        <w:rPr>
          <w:rFonts w:ascii="Arial" w:hAnsi="Arial" w:cs="Arial"/>
          <w:sz w:val="20"/>
        </w:rPr>
        <w:t xml:space="preserve"> </w:t>
      </w:r>
      <w:proofErr w:type="spellStart"/>
      <w:r w:rsidR="00F73F38">
        <w:rPr>
          <w:rFonts w:ascii="Arial" w:hAnsi="Arial" w:cs="Arial"/>
          <w:sz w:val="20"/>
        </w:rPr>
        <w:t>Industry</w:t>
      </w:r>
      <w:proofErr w:type="spellEnd"/>
      <w:r w:rsidR="00F73F38">
        <w:rPr>
          <w:rFonts w:ascii="Arial" w:hAnsi="Arial" w:cs="Arial"/>
          <w:sz w:val="20"/>
        </w:rPr>
        <w:t xml:space="preserve"> Co, Ltd.</w:t>
      </w:r>
      <w:r w:rsidRPr="00E26FE2">
        <w:rPr>
          <w:rFonts w:ascii="Arial" w:hAnsi="Arial" w:cs="Arial"/>
          <w:sz w:val="20"/>
        </w:rPr>
        <w:t>, která je uznávaným globálním leaderem v poskytování kompletních řešení v oblasti IT a produkci spotřební elektroniky až po výrobu součástek pro komunikační a elektronická zařízení a která v</w:t>
      </w:r>
      <w:r w:rsidR="008E51F3">
        <w:rPr>
          <w:rFonts w:ascii="Arial" w:hAnsi="Arial" w:cs="Arial"/>
          <w:sz w:val="20"/>
        </w:rPr>
        <w:t>yrábí všechny součásti osobních počítačů</w:t>
      </w:r>
      <w:r w:rsidRPr="00E26FE2">
        <w:rPr>
          <w:rFonts w:ascii="Arial" w:hAnsi="Arial" w:cs="Arial"/>
          <w:sz w:val="20"/>
        </w:rPr>
        <w:t xml:space="preserve"> s výjimkou čipů</w:t>
      </w:r>
      <w:r w:rsidR="00665546">
        <w:rPr>
          <w:rFonts w:ascii="Arial" w:hAnsi="Arial" w:cs="Arial"/>
          <w:sz w:val="20"/>
        </w:rPr>
        <w:t xml:space="preserve"> </w:t>
      </w:r>
      <w:r w:rsidR="00EF3CD9">
        <w:rPr>
          <w:rFonts w:ascii="Arial" w:hAnsi="Arial" w:cs="Arial"/>
          <w:sz w:val="20"/>
        </w:rPr>
        <w:t xml:space="preserve">a zahrnuje osoby ve vztahu vůči FOXCONN ovládající, ovládané nebo společně s FOXCONN ovládané stejnou osobou </w:t>
      </w:r>
      <w:r w:rsidR="00665546">
        <w:rPr>
          <w:rFonts w:ascii="Arial" w:hAnsi="Arial" w:cs="Arial"/>
          <w:sz w:val="20"/>
        </w:rPr>
        <w:t>(dále také „</w:t>
      </w:r>
      <w:r w:rsidR="00665546" w:rsidRPr="009C1F04">
        <w:rPr>
          <w:rFonts w:ascii="Arial" w:hAnsi="Arial" w:cs="Arial"/>
          <w:b/>
          <w:sz w:val="20"/>
        </w:rPr>
        <w:t>Skupina Foxconn</w:t>
      </w:r>
      <w:r w:rsidR="00665546">
        <w:rPr>
          <w:rFonts w:ascii="Arial" w:hAnsi="Arial" w:cs="Arial"/>
          <w:sz w:val="20"/>
        </w:rPr>
        <w:t>“)</w:t>
      </w:r>
      <w:r w:rsidR="006872E7" w:rsidRPr="007B555F">
        <w:rPr>
          <w:rFonts w:ascii="Arial" w:hAnsi="Arial" w:cs="Arial"/>
          <w:sz w:val="20"/>
        </w:rPr>
        <w:t>;</w:t>
      </w:r>
    </w:p>
    <w:p w:rsidR="00F73F38" w:rsidRPr="00E570F4" w:rsidRDefault="00F73F38" w:rsidP="009C1F04">
      <w:pPr>
        <w:pStyle w:val="Zptenadresanaoblku"/>
        <w:widowControl w:val="0"/>
        <w:numPr>
          <w:ilvl w:val="0"/>
          <w:numId w:val="2"/>
        </w:numPr>
        <w:tabs>
          <w:tab w:val="clear" w:pos="420"/>
          <w:tab w:val="num" w:pos="567"/>
        </w:tabs>
        <w:spacing w:after="240" w:line="312" w:lineRule="auto"/>
        <w:ind w:left="567" w:hanging="567"/>
        <w:jc w:val="both"/>
        <w:rPr>
          <w:rFonts w:ascii="Arial" w:hAnsi="Arial" w:cs="Arial"/>
          <w:sz w:val="20"/>
        </w:rPr>
      </w:pPr>
      <w:r w:rsidRPr="00E570F4">
        <w:rPr>
          <w:rFonts w:ascii="Arial" w:hAnsi="Arial" w:cs="Arial"/>
          <w:sz w:val="20"/>
        </w:rPr>
        <w:t xml:space="preserve">Dne 25. 1. 2016 uzavřeli ČVUT a FOXCONN Memorandum o spolupráci, kterým vyjádřili vůli využít vzájemných odborných znalostí a </w:t>
      </w:r>
      <w:r w:rsidR="001F3664" w:rsidRPr="00E570F4">
        <w:rPr>
          <w:rFonts w:ascii="Arial" w:hAnsi="Arial" w:cs="Arial"/>
          <w:sz w:val="20"/>
        </w:rPr>
        <w:t>vzdělávacích a</w:t>
      </w:r>
      <w:r w:rsidRPr="00E570F4">
        <w:rPr>
          <w:rFonts w:ascii="Arial" w:hAnsi="Arial" w:cs="Arial"/>
          <w:sz w:val="20"/>
        </w:rPr>
        <w:t xml:space="preserve"> vědecko-výzkumných kapacit ČVUT v souvislosti s koncepčním rozvojem </w:t>
      </w:r>
      <w:r w:rsidR="00665546" w:rsidRPr="00E570F4">
        <w:rPr>
          <w:rFonts w:ascii="Arial" w:hAnsi="Arial" w:cs="Arial"/>
          <w:sz w:val="20"/>
        </w:rPr>
        <w:t>S</w:t>
      </w:r>
      <w:r w:rsidRPr="00E570F4">
        <w:rPr>
          <w:rFonts w:ascii="Arial" w:hAnsi="Arial" w:cs="Arial"/>
          <w:sz w:val="20"/>
        </w:rPr>
        <w:t>kupiny Foxconn</w:t>
      </w:r>
      <w:r w:rsidR="009C1F04" w:rsidRPr="00E570F4">
        <w:rPr>
          <w:rFonts w:ascii="Arial" w:hAnsi="Arial" w:cs="Arial"/>
          <w:sz w:val="20"/>
        </w:rPr>
        <w:t xml:space="preserve"> (dále jen „</w:t>
      </w:r>
      <w:r w:rsidR="009C1F04" w:rsidRPr="00E570F4">
        <w:rPr>
          <w:rFonts w:ascii="Arial" w:hAnsi="Arial" w:cs="Arial"/>
          <w:b/>
          <w:sz w:val="20"/>
        </w:rPr>
        <w:t>Memorandum</w:t>
      </w:r>
      <w:r w:rsidR="009C1F04" w:rsidRPr="00E570F4">
        <w:rPr>
          <w:rFonts w:ascii="Arial" w:hAnsi="Arial" w:cs="Arial"/>
          <w:sz w:val="20"/>
        </w:rPr>
        <w:t>“)</w:t>
      </w:r>
      <w:r w:rsidR="003D3480" w:rsidRPr="00E570F4">
        <w:rPr>
          <w:rFonts w:ascii="Arial" w:hAnsi="Arial" w:cs="Arial"/>
          <w:sz w:val="20"/>
        </w:rPr>
        <w:t>;</w:t>
      </w:r>
    </w:p>
    <w:p w:rsidR="00C24373" w:rsidRPr="00012306" w:rsidRDefault="00E26FE2" w:rsidP="009C1F04">
      <w:pPr>
        <w:pStyle w:val="Zptenadresanaoblku"/>
        <w:widowControl w:val="0"/>
        <w:numPr>
          <w:ilvl w:val="0"/>
          <w:numId w:val="2"/>
        </w:numPr>
        <w:tabs>
          <w:tab w:val="clear" w:pos="420"/>
          <w:tab w:val="num" w:pos="567"/>
        </w:tabs>
        <w:spacing w:after="240" w:line="312" w:lineRule="auto"/>
        <w:ind w:left="567" w:hanging="567"/>
        <w:jc w:val="both"/>
      </w:pPr>
      <w:r w:rsidRPr="00E26FE2">
        <w:rPr>
          <w:rFonts w:ascii="Arial" w:hAnsi="Arial" w:cs="Arial"/>
          <w:sz w:val="20"/>
        </w:rPr>
        <w:t>FOXCONN</w:t>
      </w:r>
      <w:r w:rsidR="006872E7" w:rsidRPr="00E26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má </w:t>
      </w:r>
      <w:r w:rsidR="00F73F38">
        <w:rPr>
          <w:rFonts w:ascii="Arial" w:hAnsi="Arial" w:cs="Arial"/>
          <w:sz w:val="20"/>
        </w:rPr>
        <w:t xml:space="preserve">nyní </w:t>
      </w:r>
      <w:r>
        <w:rPr>
          <w:rFonts w:ascii="Arial" w:hAnsi="Arial" w:cs="Arial"/>
          <w:sz w:val="20"/>
        </w:rPr>
        <w:t xml:space="preserve">zájem podílet se na financování ČVUT zejména za účelem podpory </w:t>
      </w:r>
      <w:r w:rsidR="00DB5BA9">
        <w:rPr>
          <w:rFonts w:ascii="Arial" w:hAnsi="Arial" w:cs="Arial"/>
          <w:sz w:val="20"/>
        </w:rPr>
        <w:t>elektrotechnických, informatických a strojírenských oborů.</w:t>
      </w:r>
    </w:p>
    <w:p w:rsidR="007C2623" w:rsidRPr="00012306" w:rsidRDefault="00D40B60" w:rsidP="00012306">
      <w:pPr>
        <w:pStyle w:val="Text"/>
      </w:pPr>
      <w:r w:rsidRPr="00012306">
        <w:rPr>
          <w:rFonts w:ascii="Arial" w:hAnsi="Arial"/>
          <w:b/>
          <w:caps/>
          <w:kern w:val="1"/>
          <w:sz w:val="20"/>
          <w:lang w:val="x-none"/>
        </w:rPr>
        <w:lastRenderedPageBreak/>
        <w:t>BYLO DOHODNUTO NÁSLEDUJÍCÍ:</w:t>
      </w:r>
      <w:bookmarkStart w:id="1" w:name="_Toc195094589"/>
      <w:bookmarkStart w:id="2" w:name="_Toc195416137"/>
      <w:bookmarkStart w:id="3" w:name="_Toc195416480"/>
      <w:bookmarkStart w:id="4" w:name="_Toc195598371"/>
    </w:p>
    <w:p w:rsidR="0000683F" w:rsidRPr="0000683F" w:rsidRDefault="0000683F" w:rsidP="00012306">
      <w:pPr>
        <w:pStyle w:val="Nadpis1"/>
        <w:keepNext w:val="0"/>
        <w:widowControl w:val="0"/>
        <w:numPr>
          <w:ilvl w:val="0"/>
          <w:numId w:val="0"/>
        </w:numPr>
        <w:spacing w:before="0" w:after="240" w:line="312" w:lineRule="auto"/>
        <w:ind w:left="567" w:hanging="567"/>
        <w:jc w:val="both"/>
      </w:pPr>
    </w:p>
    <w:p w:rsidR="00A55F92" w:rsidRPr="0000683F" w:rsidRDefault="00A55F92" w:rsidP="002A2B51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Povinnosti ČVUT jako veřejné vysoké školy</w:t>
      </w:r>
    </w:p>
    <w:bookmarkEnd w:id="1"/>
    <w:bookmarkEnd w:id="2"/>
    <w:bookmarkEnd w:id="3"/>
    <w:bookmarkEnd w:id="4"/>
    <w:p w:rsidR="008E51F3" w:rsidRDefault="00A55F92">
      <w:pPr>
        <w:pStyle w:val="Nadpis2"/>
        <w:keepNext w:val="0"/>
        <w:widowControl w:val="0"/>
        <w:tabs>
          <w:tab w:val="clear" w:pos="1844"/>
          <w:tab w:val="num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>Smluvní strany jsou si vědom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y</w:t>
      </w: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že ČVUT </w:t>
      </w:r>
      <w:r w:rsidR="001F3664"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je </w:t>
      </w: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>jako veřejná vysoká škola povinn</w:t>
      </w:r>
      <w:r w:rsidR="00665546">
        <w:rPr>
          <w:rFonts w:ascii="Arial" w:hAnsi="Arial" w:cs="Arial"/>
          <w:b w:val="0"/>
          <w:bCs w:val="0"/>
          <w:sz w:val="20"/>
          <w:szCs w:val="20"/>
          <w:lang w:val="cs-CZ"/>
        </w:rPr>
        <w:t>o</w:t>
      </w: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jednat v souladu se zákonem o vysokých školách a navazujícími právními předpisy, zejména zajistit akademické svobody a akademická práva ve smyslu § 4 ZVŠ. </w:t>
      </w:r>
    </w:p>
    <w:p w:rsidR="008E51F3" w:rsidRDefault="00A55F92">
      <w:pPr>
        <w:pStyle w:val="Nadpis2"/>
        <w:keepNext w:val="0"/>
        <w:widowControl w:val="0"/>
        <w:tabs>
          <w:tab w:val="clear" w:pos="1844"/>
          <w:tab w:val="num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>Smluvní strany se proto dohodly, že práva a povinnosti ČVUT podle předch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ázejícího odst. </w:t>
      </w:r>
      <w:proofErr w:type="gramStart"/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1.1.</w:t>
      </w:r>
      <w:r w:rsidR="00912B24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>nemohou</w:t>
      </w:r>
      <w:proofErr w:type="gramEnd"/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být dotčena právy</w:t>
      </w:r>
      <w:r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a povinnostmi ČVUT podle této Smlouvy</w:t>
      </w:r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a ČVUT není povinn</w:t>
      </w:r>
      <w:r w:rsidR="00665546">
        <w:rPr>
          <w:rFonts w:ascii="Arial" w:hAnsi="Arial" w:cs="Arial"/>
          <w:b w:val="0"/>
          <w:bCs w:val="0"/>
          <w:sz w:val="20"/>
          <w:szCs w:val="20"/>
          <w:lang w:val="cs-CZ"/>
        </w:rPr>
        <w:t>o</w:t>
      </w:r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k žádnému jednání nebo akci, která by byla v rozporu s </w:t>
      </w:r>
      <w:r w:rsidR="00665546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jeho </w:t>
      </w:r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povinnosti dle </w:t>
      </w:r>
      <w:r w:rsidR="008E51F3"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>předch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ázejícího odst.</w:t>
      </w:r>
      <w:r w:rsidR="00CC2B1A">
        <w:rPr>
          <w:rFonts w:ascii="Arial" w:hAnsi="Arial" w:cs="Arial"/>
          <w:b w:val="0"/>
          <w:bCs w:val="0"/>
          <w:sz w:val="20"/>
          <w:szCs w:val="20"/>
          <w:lang w:val="cs-CZ"/>
        </w:rPr>
        <w:t> 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1.1</w:t>
      </w:r>
      <w:r w:rsidR="0000683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. </w:t>
      </w:r>
    </w:p>
    <w:p w:rsidR="00A55F92" w:rsidRDefault="0000683F">
      <w:pPr>
        <w:pStyle w:val="Nadpis2"/>
        <w:keepNext w:val="0"/>
        <w:widowControl w:val="0"/>
        <w:tabs>
          <w:tab w:val="clear" w:pos="1844"/>
          <w:tab w:val="num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FOXCONN </w:t>
      </w:r>
      <w:r w:rsidR="00CC2B1A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se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>výslovně vzdává veškerých práv na jakékoli náhrady újmy, odškodnění nebo sankce vyplývající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ch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ze </w:t>
      </w:r>
      <w:r w:rsidR="008E51F3">
        <w:rPr>
          <w:rFonts w:ascii="Arial" w:hAnsi="Arial" w:cs="Arial"/>
          <w:b w:val="0"/>
          <w:bCs w:val="0"/>
          <w:sz w:val="20"/>
          <w:szCs w:val="20"/>
          <w:lang w:val="cs-CZ"/>
        </w:rPr>
        <w:t>závazku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z této Smlouvy</w:t>
      </w:r>
      <w:r w:rsidR="00CC2B1A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které by </w:t>
      </w:r>
      <w:r w:rsidR="001F3664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jí </w:t>
      </w:r>
      <w:r w:rsidR="00CC2B1A">
        <w:rPr>
          <w:rFonts w:ascii="Arial" w:hAnsi="Arial" w:cs="Arial"/>
          <w:b w:val="0"/>
          <w:bCs w:val="0"/>
          <w:sz w:val="20"/>
          <w:szCs w:val="20"/>
          <w:lang w:val="cs-CZ"/>
        </w:rPr>
        <w:t>mohla</w:t>
      </w:r>
      <w:r w:rsidR="00E562D2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vzniknout na základě postupu ČVUT v souladu s tímto čl. 1</w:t>
      </w:r>
      <w:r w:rsidR="00A55F92" w:rsidRPr="002B4CDE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</w:p>
    <w:p w:rsidR="0000683F" w:rsidRPr="0000683F" w:rsidRDefault="0000683F" w:rsidP="00012306">
      <w:pPr>
        <w:pStyle w:val="Text"/>
        <w:spacing w:after="240" w:line="312" w:lineRule="auto"/>
      </w:pPr>
    </w:p>
    <w:p w:rsidR="00732CE3" w:rsidRPr="0000683F" w:rsidRDefault="00EF32C3" w:rsidP="002A2B51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 xml:space="preserve">účel a </w:t>
      </w:r>
      <w:r w:rsidR="00D40B60" w:rsidRPr="007B555F">
        <w:rPr>
          <w:rFonts w:ascii="Arial" w:hAnsi="Arial" w:cs="Arial"/>
          <w:sz w:val="20"/>
          <w:szCs w:val="20"/>
          <w:lang w:val="cs-CZ"/>
        </w:rPr>
        <w:t>Předmět Smlouvy</w:t>
      </w:r>
      <w:bookmarkStart w:id="5" w:name="_Ref221279021"/>
    </w:p>
    <w:p w:rsidR="008F3867" w:rsidRDefault="00D12739" w:rsidP="00012306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>FOXCONN</w:t>
      </w:r>
      <w:r w:rsidR="006872E7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8E51F3">
        <w:rPr>
          <w:rFonts w:ascii="Arial" w:hAnsi="Arial" w:cs="Arial"/>
          <w:b w:val="0"/>
          <w:sz w:val="20"/>
          <w:szCs w:val="20"/>
          <w:lang w:val="cs-CZ"/>
        </w:rPr>
        <w:t>se zavazuje</w:t>
      </w:r>
      <w:r w:rsidR="007B555F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>poskytnout</w:t>
      </w:r>
      <w:r w:rsidR="008F3867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ČVUT </w:t>
      </w:r>
      <w:r w:rsidR="008E51F3">
        <w:rPr>
          <w:rFonts w:ascii="Arial" w:hAnsi="Arial" w:cs="Arial"/>
          <w:b w:val="0"/>
          <w:sz w:val="20"/>
          <w:szCs w:val="20"/>
          <w:lang w:val="cs-CZ"/>
        </w:rPr>
        <w:t xml:space="preserve">podporu 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jeho </w:t>
      </w:r>
      <w:r w:rsidR="0055661F">
        <w:rPr>
          <w:rFonts w:ascii="Arial" w:hAnsi="Arial" w:cs="Arial"/>
          <w:b w:val="0"/>
          <w:sz w:val="20"/>
          <w:szCs w:val="20"/>
          <w:lang w:val="cs-CZ"/>
        </w:rPr>
        <w:t xml:space="preserve">činnosti </w:t>
      </w:r>
      <w:r w:rsidR="008E51F3">
        <w:rPr>
          <w:rFonts w:ascii="Arial" w:hAnsi="Arial" w:cs="Arial"/>
          <w:b w:val="0"/>
          <w:sz w:val="20"/>
          <w:szCs w:val="20"/>
          <w:lang w:val="cs-CZ"/>
        </w:rPr>
        <w:t xml:space="preserve">ve formě finančního plnění 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ve výši </w:t>
      </w:r>
      <w:r w:rsidR="00F73F38" w:rsidRPr="009C1F04">
        <w:rPr>
          <w:rFonts w:ascii="Arial" w:hAnsi="Arial" w:cs="Arial"/>
          <w:sz w:val="20"/>
          <w:szCs w:val="20"/>
          <w:lang w:val="cs-CZ"/>
        </w:rPr>
        <w:t>150</w:t>
      </w:r>
      <w:r w:rsidR="00F73F38" w:rsidRPr="00012306">
        <w:rPr>
          <w:rFonts w:ascii="Arial" w:hAnsi="Arial"/>
          <w:sz w:val="20"/>
          <w:lang w:val="cs-CZ"/>
        </w:rPr>
        <w:t>.000,- Kč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 xml:space="preserve"> (</w:t>
      </w:r>
      <w:r w:rsidR="004664AA" w:rsidRPr="009C1F04">
        <w:rPr>
          <w:rFonts w:ascii="Arial" w:hAnsi="Arial" w:cs="Arial"/>
          <w:b w:val="0"/>
          <w:i/>
          <w:sz w:val="20"/>
          <w:szCs w:val="20"/>
          <w:lang w:val="cs-CZ"/>
        </w:rPr>
        <w:t>slovy: jedno sto padesát tisíc korun českých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>)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 v</w:t>
      </w:r>
      <w:r w:rsidR="00616F8E">
        <w:rPr>
          <w:rFonts w:ascii="Arial" w:hAnsi="Arial" w:cs="Arial"/>
          <w:b w:val="0"/>
          <w:sz w:val="20"/>
          <w:szCs w:val="20"/>
          <w:lang w:val="cs-CZ"/>
        </w:rPr>
        <w:t>e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 studijním roce, který</w:t>
      </w:r>
      <w:r w:rsidR="00665546">
        <w:rPr>
          <w:rFonts w:ascii="Arial" w:hAnsi="Arial" w:cs="Arial"/>
          <w:b w:val="0"/>
          <w:sz w:val="20"/>
          <w:szCs w:val="20"/>
          <w:lang w:val="cs-CZ"/>
        </w:rPr>
        <w:t>m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je 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pro účely této smlouvy období od 1. září </w:t>
      </w:r>
      <w:r w:rsidR="00675771">
        <w:rPr>
          <w:rFonts w:ascii="Arial" w:hAnsi="Arial" w:cs="Arial"/>
          <w:b w:val="0"/>
          <w:sz w:val="20"/>
          <w:szCs w:val="20"/>
          <w:lang w:val="cs-CZ"/>
        </w:rPr>
        <w:t>2016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 do 31. srpna </w:t>
      </w:r>
      <w:r w:rsidR="00675771">
        <w:rPr>
          <w:rFonts w:ascii="Arial" w:hAnsi="Arial" w:cs="Arial"/>
          <w:b w:val="0"/>
          <w:sz w:val="20"/>
          <w:szCs w:val="20"/>
          <w:lang w:val="cs-CZ"/>
        </w:rPr>
        <w:t>2017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 (dále jen „</w:t>
      </w:r>
      <w:r w:rsidR="00F73F38" w:rsidRPr="00D12739">
        <w:rPr>
          <w:rFonts w:ascii="Arial" w:hAnsi="Arial" w:cs="Arial"/>
          <w:sz w:val="20"/>
          <w:szCs w:val="20"/>
          <w:lang w:val="cs-CZ"/>
        </w:rPr>
        <w:t>Podpora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“ a 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>uvedené období dále jen „</w:t>
      </w:r>
      <w:r w:rsidR="004664AA" w:rsidRPr="009C1F04">
        <w:rPr>
          <w:rFonts w:ascii="Arial" w:hAnsi="Arial" w:cs="Arial"/>
          <w:sz w:val="20"/>
          <w:szCs w:val="20"/>
          <w:lang w:val="cs-CZ"/>
        </w:rPr>
        <w:t>Studijní rok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>“</w:t>
      </w:r>
      <w:r w:rsidR="00F73F38">
        <w:rPr>
          <w:rFonts w:ascii="Arial" w:hAnsi="Arial" w:cs="Arial"/>
          <w:b w:val="0"/>
          <w:sz w:val="20"/>
          <w:szCs w:val="20"/>
          <w:lang w:val="cs-CZ"/>
        </w:rPr>
        <w:t xml:space="preserve">). </w:t>
      </w:r>
    </w:p>
    <w:p w:rsidR="008F3867" w:rsidRDefault="008F3867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Podpora je splatná </w:t>
      </w:r>
      <w:r w:rsidR="00616F8E">
        <w:rPr>
          <w:rFonts w:ascii="Arial" w:hAnsi="Arial" w:cs="Arial"/>
          <w:b w:val="0"/>
          <w:sz w:val="20"/>
          <w:szCs w:val="20"/>
          <w:lang w:val="cs-CZ"/>
        </w:rPr>
        <w:t>jednorázově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9C7D55">
        <w:rPr>
          <w:rFonts w:ascii="Arial" w:hAnsi="Arial" w:cs="Arial"/>
          <w:b w:val="0"/>
          <w:sz w:val="20"/>
          <w:szCs w:val="20"/>
          <w:lang w:val="cs-CZ"/>
        </w:rPr>
        <w:t>do 30 dnů od uzavření této Smlouvy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. </w:t>
      </w:r>
    </w:p>
    <w:p w:rsidR="004D574C" w:rsidRDefault="004D574C" w:rsidP="004D574C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Za účelem provázání vzdělávacích aktivit ČVUT a jeho studentů s praxí a komerčním sektorem dohodly se smluvní strany na spolupráci při zadávání témat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bakalářských a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diplomových prací studentů ČVUT tak, aby tato témata vhodně respektovala aktuální potřeby komerční sféry tak, jak je níže uvedeno. </w:t>
      </w:r>
    </w:p>
    <w:p w:rsidR="004D574C" w:rsidRPr="00DE348C" w:rsidRDefault="004D574C" w:rsidP="004D574C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DA74CA">
        <w:rPr>
          <w:rFonts w:ascii="Arial" w:hAnsi="Arial" w:cs="Arial"/>
          <w:b w:val="0"/>
          <w:sz w:val="20"/>
          <w:szCs w:val="20"/>
          <w:lang w:val="cs-CZ"/>
        </w:rPr>
        <w:t xml:space="preserve">Nejpozději </w:t>
      </w:r>
      <w:r w:rsidR="008504C6">
        <w:rPr>
          <w:rFonts w:ascii="Arial" w:hAnsi="Arial" w:cs="Arial"/>
          <w:b w:val="0"/>
          <w:sz w:val="20"/>
          <w:szCs w:val="20"/>
          <w:lang w:val="cs-CZ"/>
        </w:rPr>
        <w:t>ke dni podpisu této smlouvy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zašle FOXCONN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ČVUT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návrh alespoň </w:t>
      </w:r>
      <w:r w:rsidR="008504C6">
        <w:rPr>
          <w:rFonts w:ascii="Arial" w:hAnsi="Arial" w:cs="Arial"/>
          <w:b w:val="0"/>
          <w:sz w:val="20"/>
          <w:szCs w:val="20"/>
          <w:lang w:val="cs-CZ"/>
        </w:rPr>
        <w:t>3</w:t>
      </w:r>
      <w:r w:rsidR="008504C6" w:rsidRPr="009C1F0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cs-CZ"/>
        </w:rPr>
        <w:t>zadání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bakalářských či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>diplomových prací v</w:t>
      </w:r>
      <w:r>
        <w:rPr>
          <w:rFonts w:ascii="Arial" w:hAnsi="Arial" w:cs="Arial"/>
          <w:b w:val="0"/>
          <w:sz w:val="20"/>
          <w:szCs w:val="20"/>
          <w:lang w:val="cs-CZ"/>
        </w:rPr>
        <w:t> </w:t>
      </w:r>
      <w:r w:rsidRPr="002A2B51">
        <w:rPr>
          <w:rFonts w:ascii="Arial" w:hAnsi="Arial" w:cs="Arial"/>
          <w:b w:val="0"/>
          <w:sz w:val="20"/>
          <w:szCs w:val="20"/>
          <w:lang w:val="cs-CZ"/>
        </w:rPr>
        <w:t xml:space="preserve">českém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>nebo anglickém jazyce</w:t>
      </w:r>
      <w:r w:rsidR="008504C6">
        <w:rPr>
          <w:rFonts w:ascii="Arial" w:hAnsi="Arial" w:cs="Arial"/>
          <w:b w:val="0"/>
          <w:sz w:val="20"/>
          <w:szCs w:val="20"/>
          <w:lang w:val="cs-CZ"/>
        </w:rPr>
        <w:t>.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Pr="00DE348C">
        <w:rPr>
          <w:rFonts w:ascii="Arial" w:hAnsi="Arial" w:cs="Arial"/>
          <w:b w:val="0"/>
          <w:sz w:val="20"/>
          <w:szCs w:val="20"/>
          <w:lang w:val="cs-CZ"/>
        </w:rPr>
        <w:t xml:space="preserve">FOXCONN se zavazuje volit návrhy zadání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bakalářských a </w:t>
      </w:r>
      <w:r w:rsidRPr="00DE348C">
        <w:rPr>
          <w:rFonts w:ascii="Arial" w:hAnsi="Arial" w:cs="Arial"/>
          <w:b w:val="0"/>
          <w:sz w:val="20"/>
          <w:szCs w:val="20"/>
          <w:lang w:val="cs-CZ"/>
        </w:rPr>
        <w:t xml:space="preserve">diplomových prací ve spolupráci s ČVUT tak, aby mohlo dojít k jejich vypsání v souladu s příslušným vnitřním předpisem ČVUT. Pro vyloučení pochybností se stanoví, že ČVUT není povinno vypsat taková zadání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bakalářských a </w:t>
      </w:r>
      <w:r w:rsidRPr="00DE348C">
        <w:rPr>
          <w:rFonts w:ascii="Arial" w:hAnsi="Arial" w:cs="Arial"/>
          <w:b w:val="0"/>
          <w:sz w:val="20"/>
          <w:szCs w:val="20"/>
          <w:lang w:val="cs-CZ"/>
        </w:rPr>
        <w:t>diplomových prací, která by neodpovídala standardům ČVUT, příslušnému vnitřnímu předpisu ČVUT a/nebo nemohla být schválena děkanem příslušné fakulty ČVUT.</w:t>
      </w:r>
      <w:r w:rsidR="00B8435A">
        <w:rPr>
          <w:rFonts w:ascii="Arial" w:hAnsi="Arial" w:cs="Arial"/>
          <w:b w:val="0"/>
          <w:sz w:val="20"/>
          <w:szCs w:val="20"/>
          <w:lang w:val="cs-CZ"/>
        </w:rPr>
        <w:t xml:space="preserve"> Maximální počet takto vypsaných zadání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 bakalářských a</w:t>
      </w:r>
      <w:r w:rsidR="00B8435A">
        <w:rPr>
          <w:rFonts w:ascii="Arial" w:hAnsi="Arial" w:cs="Arial"/>
          <w:b w:val="0"/>
          <w:sz w:val="20"/>
          <w:szCs w:val="20"/>
          <w:lang w:val="cs-CZ"/>
        </w:rPr>
        <w:t xml:space="preserve"> diplomových prací nepřekročí</w:t>
      </w:r>
      <w:r w:rsidR="008504C6">
        <w:rPr>
          <w:rFonts w:ascii="Arial" w:hAnsi="Arial" w:cs="Arial"/>
          <w:sz w:val="20"/>
          <w:lang w:val="cs-CZ"/>
        </w:rPr>
        <w:t xml:space="preserve"> </w:t>
      </w:r>
      <w:r w:rsidR="008504C6" w:rsidRPr="00E602BF">
        <w:rPr>
          <w:rFonts w:ascii="Arial" w:hAnsi="Arial" w:cs="Arial"/>
          <w:b w:val="0"/>
          <w:sz w:val="20"/>
          <w:lang w:val="cs-CZ"/>
        </w:rPr>
        <w:t>5.</w:t>
      </w:r>
    </w:p>
    <w:p w:rsidR="00DA74CA" w:rsidRDefault="001428B2" w:rsidP="009C1F0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FOXCONN se zavazuje, že studentům, kteří si vyberou jím navržené zadání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bakalářské či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diplomové práce a jejichž zadání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bakalářské či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diplomové práce bude schváleno děkanem </w:t>
      </w:r>
      <w:r w:rsidR="00616F8E">
        <w:rPr>
          <w:rFonts w:ascii="Arial" w:hAnsi="Arial" w:cs="Arial"/>
          <w:b w:val="0"/>
          <w:sz w:val="20"/>
          <w:szCs w:val="20"/>
          <w:lang w:val="cs-CZ"/>
        </w:rPr>
        <w:t xml:space="preserve">příslušné fakulty </w:t>
      </w:r>
      <w:r>
        <w:rPr>
          <w:rFonts w:ascii="Arial" w:hAnsi="Arial" w:cs="Arial"/>
          <w:b w:val="0"/>
          <w:sz w:val="20"/>
          <w:szCs w:val="20"/>
          <w:lang w:val="cs-CZ"/>
        </w:rPr>
        <w:t>ČVUT (dále jen „</w:t>
      </w:r>
      <w:r w:rsidRPr="009C1F04">
        <w:rPr>
          <w:rFonts w:ascii="Arial" w:hAnsi="Arial" w:cs="Arial"/>
          <w:sz w:val="20"/>
          <w:szCs w:val="20"/>
          <w:lang w:val="cs-CZ"/>
        </w:rPr>
        <w:t xml:space="preserve">Schválená </w:t>
      </w:r>
      <w:r w:rsidR="00A60675" w:rsidRPr="00060189">
        <w:rPr>
          <w:rFonts w:ascii="Arial" w:hAnsi="Arial" w:cs="Arial"/>
          <w:sz w:val="20"/>
          <w:szCs w:val="20"/>
          <w:lang w:val="cs-CZ"/>
        </w:rPr>
        <w:t>DP</w:t>
      </w:r>
      <w:r>
        <w:rPr>
          <w:rFonts w:ascii="Arial" w:hAnsi="Arial" w:cs="Arial"/>
          <w:b w:val="0"/>
          <w:sz w:val="20"/>
          <w:szCs w:val="20"/>
          <w:lang w:val="cs-CZ"/>
        </w:rPr>
        <w:t>“)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>,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 poskytne následující podporu při </w:t>
      </w:r>
      <w:r w:rsidR="00A60675">
        <w:rPr>
          <w:rFonts w:ascii="Arial" w:hAnsi="Arial" w:cs="Arial"/>
          <w:b w:val="0"/>
          <w:sz w:val="20"/>
          <w:szCs w:val="20"/>
          <w:lang w:val="cs-CZ"/>
        </w:rPr>
        <w:t xml:space="preserve">vypracování předmětné </w:t>
      </w:r>
      <w:r w:rsidR="00E45D93">
        <w:rPr>
          <w:rFonts w:ascii="Arial" w:hAnsi="Arial" w:cs="Arial"/>
          <w:b w:val="0"/>
          <w:sz w:val="20"/>
          <w:szCs w:val="20"/>
          <w:lang w:val="cs-CZ"/>
        </w:rPr>
        <w:t>Schválené DP</w:t>
      </w:r>
      <w:r w:rsidR="00A60675">
        <w:rPr>
          <w:rFonts w:ascii="Arial" w:hAnsi="Arial" w:cs="Arial"/>
          <w:b w:val="0"/>
          <w:sz w:val="20"/>
          <w:szCs w:val="20"/>
          <w:lang w:val="cs-CZ"/>
        </w:rPr>
        <w:t>:</w:t>
      </w:r>
    </w:p>
    <w:p w:rsidR="00A60675" w:rsidRPr="009C1F04" w:rsidRDefault="00E45D93" w:rsidP="009C1F04">
      <w:pPr>
        <w:pStyle w:val="Nadpis6"/>
        <w:tabs>
          <w:tab w:val="clear" w:pos="2552"/>
          <w:tab w:val="num" w:pos="1134"/>
        </w:tabs>
        <w:spacing w:before="0" w:after="240" w:line="312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5D93">
        <w:rPr>
          <w:rFonts w:ascii="Arial" w:hAnsi="Arial" w:cs="Arial"/>
          <w:iCs/>
          <w:sz w:val="20"/>
          <w:szCs w:val="20"/>
        </w:rPr>
        <w:lastRenderedPageBreak/>
        <w:t>p</w:t>
      </w:r>
      <w:r w:rsidRPr="009C1F04">
        <w:rPr>
          <w:rFonts w:ascii="Arial" w:hAnsi="Arial" w:cs="Arial"/>
          <w:iCs/>
          <w:sz w:val="20"/>
          <w:szCs w:val="20"/>
        </w:rPr>
        <w:t>oradenství osoby</w:t>
      </w:r>
      <w:r w:rsidR="00A60675" w:rsidRPr="009C1F04">
        <w:rPr>
          <w:rFonts w:ascii="Arial" w:hAnsi="Arial" w:cs="Arial"/>
          <w:iCs/>
          <w:sz w:val="20"/>
          <w:szCs w:val="20"/>
        </w:rPr>
        <w:t xml:space="preserve"> s odbornými </w:t>
      </w:r>
      <w:r w:rsidR="008F3867">
        <w:rPr>
          <w:rFonts w:ascii="Arial" w:hAnsi="Arial" w:cs="Arial"/>
          <w:iCs/>
          <w:sz w:val="20"/>
          <w:szCs w:val="20"/>
        </w:rPr>
        <w:t xml:space="preserve">a praktickými </w:t>
      </w:r>
      <w:r w:rsidR="00A60675" w:rsidRPr="009C1F04">
        <w:rPr>
          <w:rFonts w:ascii="Arial" w:hAnsi="Arial" w:cs="Arial"/>
          <w:iCs/>
          <w:sz w:val="20"/>
          <w:szCs w:val="20"/>
        </w:rPr>
        <w:t>znalostmi v oboru Schválené DP v rozsahu minimálně</w:t>
      </w:r>
      <w:r w:rsidR="00CB02BD">
        <w:rPr>
          <w:rFonts w:ascii="Arial" w:hAnsi="Arial" w:cs="Arial"/>
          <w:iCs/>
          <w:sz w:val="20"/>
          <w:szCs w:val="20"/>
        </w:rPr>
        <w:t xml:space="preserve"> 4 hodin měsíčně na jednoho studenta</w:t>
      </w:r>
      <w:r w:rsidR="00166728">
        <w:rPr>
          <w:rFonts w:ascii="Arial" w:hAnsi="Arial" w:cs="Arial"/>
          <w:iCs/>
          <w:sz w:val="20"/>
          <w:szCs w:val="20"/>
        </w:rPr>
        <w:t xml:space="preserve"> (dále jen „</w:t>
      </w:r>
      <w:r w:rsidR="00166728" w:rsidRPr="009C1F04">
        <w:rPr>
          <w:rFonts w:ascii="Arial" w:hAnsi="Arial" w:cs="Arial"/>
          <w:b/>
          <w:iCs/>
          <w:sz w:val="20"/>
          <w:szCs w:val="20"/>
        </w:rPr>
        <w:t>Konzultant</w:t>
      </w:r>
      <w:r w:rsidR="00166728">
        <w:rPr>
          <w:rFonts w:ascii="Arial" w:hAnsi="Arial" w:cs="Arial"/>
          <w:iCs/>
          <w:sz w:val="20"/>
          <w:szCs w:val="20"/>
        </w:rPr>
        <w:t>“)</w:t>
      </w:r>
      <w:r>
        <w:rPr>
          <w:rFonts w:ascii="Arial" w:hAnsi="Arial" w:cs="Arial"/>
          <w:iCs/>
          <w:sz w:val="20"/>
          <w:szCs w:val="20"/>
        </w:rPr>
        <w:t>;</w:t>
      </w:r>
    </w:p>
    <w:p w:rsidR="008F3867" w:rsidRPr="009C1F04" w:rsidRDefault="008F3867" w:rsidP="009C1F04">
      <w:pPr>
        <w:pStyle w:val="Nadpis6"/>
        <w:tabs>
          <w:tab w:val="clear" w:pos="2552"/>
          <w:tab w:val="num" w:pos="1134"/>
        </w:tabs>
        <w:spacing w:before="0" w:after="240" w:line="312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 domluvě s FOXCONN</w:t>
      </w:r>
      <w:r w:rsidRPr="002A2B51">
        <w:rPr>
          <w:rFonts w:ascii="Arial" w:hAnsi="Arial" w:cs="Arial"/>
          <w:iCs/>
          <w:sz w:val="20"/>
          <w:szCs w:val="20"/>
        </w:rPr>
        <w:t xml:space="preserve"> </w:t>
      </w:r>
      <w:r w:rsidR="00A60675" w:rsidRPr="009C1F04">
        <w:rPr>
          <w:rFonts w:ascii="Arial" w:hAnsi="Arial" w:cs="Arial"/>
          <w:iCs/>
          <w:sz w:val="20"/>
          <w:szCs w:val="20"/>
        </w:rPr>
        <w:t xml:space="preserve">možnost </w:t>
      </w:r>
      <w:r w:rsidR="00E45D93">
        <w:rPr>
          <w:rFonts w:ascii="Arial" w:hAnsi="Arial" w:cs="Arial"/>
          <w:iCs/>
          <w:sz w:val="20"/>
          <w:szCs w:val="20"/>
        </w:rPr>
        <w:t xml:space="preserve">provádět </w:t>
      </w:r>
      <w:r w:rsidR="00166728">
        <w:rPr>
          <w:rFonts w:ascii="Arial" w:hAnsi="Arial" w:cs="Arial"/>
          <w:iCs/>
          <w:sz w:val="20"/>
          <w:szCs w:val="20"/>
        </w:rPr>
        <w:t xml:space="preserve">za asistence a pod dohledem Konzultanta </w:t>
      </w:r>
      <w:r w:rsidR="00E45D93">
        <w:rPr>
          <w:rFonts w:ascii="Arial" w:hAnsi="Arial" w:cs="Arial"/>
          <w:iCs/>
          <w:sz w:val="20"/>
          <w:szCs w:val="20"/>
        </w:rPr>
        <w:t>měření a zkoušky v</w:t>
      </w:r>
      <w:r w:rsidR="00A60675" w:rsidRPr="009C1F04">
        <w:rPr>
          <w:rFonts w:ascii="Arial" w:hAnsi="Arial" w:cs="Arial"/>
          <w:iCs/>
          <w:sz w:val="20"/>
          <w:szCs w:val="20"/>
        </w:rPr>
        <w:t> prostorách FOXCONN</w:t>
      </w:r>
      <w:r w:rsidR="00E45D93">
        <w:rPr>
          <w:rFonts w:ascii="Arial" w:hAnsi="Arial" w:cs="Arial"/>
          <w:iCs/>
          <w:sz w:val="20"/>
          <w:szCs w:val="20"/>
        </w:rPr>
        <w:t xml:space="preserve">, jakož </w:t>
      </w:r>
      <w:r>
        <w:rPr>
          <w:rFonts w:ascii="Arial" w:hAnsi="Arial" w:cs="Arial"/>
          <w:iCs/>
          <w:sz w:val="20"/>
          <w:szCs w:val="20"/>
        </w:rPr>
        <w:t xml:space="preserve">i </w:t>
      </w:r>
      <w:r w:rsidR="00166728">
        <w:rPr>
          <w:rFonts w:ascii="Arial" w:hAnsi="Arial" w:cs="Arial"/>
          <w:iCs/>
          <w:sz w:val="20"/>
          <w:szCs w:val="20"/>
        </w:rPr>
        <w:t xml:space="preserve">možnost využít </w:t>
      </w:r>
      <w:r w:rsidR="00E45D93">
        <w:rPr>
          <w:rFonts w:ascii="Arial" w:hAnsi="Arial" w:cs="Arial"/>
          <w:iCs/>
          <w:sz w:val="20"/>
          <w:szCs w:val="20"/>
        </w:rPr>
        <w:t>technická zařízení</w:t>
      </w:r>
      <w:r w:rsidR="001D65AD">
        <w:rPr>
          <w:rFonts w:ascii="Arial" w:hAnsi="Arial" w:cs="Arial"/>
          <w:iCs/>
          <w:sz w:val="20"/>
          <w:szCs w:val="20"/>
        </w:rPr>
        <w:t>,</w:t>
      </w:r>
      <w:r w:rsidR="00E45D93">
        <w:rPr>
          <w:rFonts w:ascii="Arial" w:hAnsi="Arial" w:cs="Arial"/>
          <w:iCs/>
          <w:sz w:val="20"/>
          <w:szCs w:val="20"/>
        </w:rPr>
        <w:t xml:space="preserve"> vybavení a zázemí </w:t>
      </w:r>
      <w:r w:rsidR="00166728">
        <w:rPr>
          <w:rFonts w:ascii="Arial" w:hAnsi="Arial" w:cs="Arial"/>
          <w:iCs/>
          <w:sz w:val="20"/>
          <w:szCs w:val="20"/>
        </w:rPr>
        <w:t xml:space="preserve">FOXCONN </w:t>
      </w:r>
      <w:r w:rsidR="00E45D93">
        <w:rPr>
          <w:rFonts w:ascii="Arial" w:hAnsi="Arial" w:cs="Arial"/>
          <w:iCs/>
          <w:sz w:val="20"/>
          <w:szCs w:val="20"/>
        </w:rPr>
        <w:t xml:space="preserve">k tomu </w:t>
      </w:r>
      <w:r w:rsidR="00166728">
        <w:rPr>
          <w:rFonts w:ascii="Arial" w:hAnsi="Arial" w:cs="Arial"/>
          <w:iCs/>
          <w:sz w:val="20"/>
          <w:szCs w:val="20"/>
        </w:rPr>
        <w:t>potřebné</w:t>
      </w:r>
      <w:r w:rsidR="00E45D93">
        <w:rPr>
          <w:rFonts w:ascii="Arial" w:hAnsi="Arial" w:cs="Arial"/>
          <w:iCs/>
          <w:sz w:val="20"/>
          <w:szCs w:val="20"/>
        </w:rPr>
        <w:t xml:space="preserve">, a to </w:t>
      </w:r>
      <w:r w:rsidR="00E45D93" w:rsidRPr="009A0EB6">
        <w:rPr>
          <w:rFonts w:ascii="Arial" w:hAnsi="Arial" w:cs="Arial"/>
          <w:iCs/>
          <w:sz w:val="20"/>
          <w:szCs w:val="20"/>
        </w:rPr>
        <w:t>v</w:t>
      </w:r>
      <w:r w:rsidR="00E45D93">
        <w:rPr>
          <w:rFonts w:ascii="Arial" w:hAnsi="Arial" w:cs="Arial"/>
          <w:iCs/>
          <w:sz w:val="20"/>
          <w:szCs w:val="20"/>
        </w:rPr>
        <w:t xml:space="preserve"> rozsahu přiměřeném </w:t>
      </w:r>
      <w:r w:rsidR="001D65AD">
        <w:rPr>
          <w:rFonts w:ascii="Arial" w:hAnsi="Arial" w:cs="Arial"/>
          <w:iCs/>
          <w:sz w:val="20"/>
          <w:szCs w:val="20"/>
        </w:rPr>
        <w:t>zadání</w:t>
      </w:r>
      <w:r w:rsidR="00E45D93">
        <w:rPr>
          <w:rFonts w:ascii="Arial" w:hAnsi="Arial" w:cs="Arial"/>
          <w:iCs/>
          <w:sz w:val="20"/>
          <w:szCs w:val="20"/>
        </w:rPr>
        <w:t xml:space="preserve"> Schválené DP</w:t>
      </w:r>
      <w:r>
        <w:rPr>
          <w:rFonts w:ascii="Arial" w:hAnsi="Arial" w:cs="Arial"/>
          <w:iCs/>
          <w:sz w:val="20"/>
          <w:szCs w:val="20"/>
        </w:rPr>
        <w:t>.</w:t>
      </w:r>
    </w:p>
    <w:p w:rsidR="0092083C" w:rsidRDefault="0092083C" w:rsidP="009C1F0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ČVUT se zavazuje, že při splnění povinností ze strany FOXCONN </w:t>
      </w:r>
      <w:r w:rsidR="000744CF">
        <w:rPr>
          <w:rFonts w:ascii="Arial" w:hAnsi="Arial" w:cs="Arial"/>
          <w:b w:val="0"/>
          <w:sz w:val="20"/>
          <w:szCs w:val="20"/>
          <w:lang w:val="cs-CZ"/>
        </w:rPr>
        <w:t>vyvine úsilí, které na ní lze spravedlivě požadovat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, </w:t>
      </w:r>
      <w:r w:rsidR="000744CF">
        <w:rPr>
          <w:rFonts w:ascii="Arial" w:hAnsi="Arial" w:cs="Arial"/>
          <w:b w:val="0"/>
          <w:sz w:val="20"/>
          <w:szCs w:val="20"/>
          <w:lang w:val="cs-CZ"/>
        </w:rPr>
        <w:t xml:space="preserve">aby </w:t>
      </w:r>
      <w:r>
        <w:rPr>
          <w:rFonts w:ascii="Arial" w:hAnsi="Arial" w:cs="Arial"/>
          <w:b w:val="0"/>
          <w:sz w:val="20"/>
          <w:szCs w:val="20"/>
          <w:lang w:val="cs-CZ"/>
        </w:rPr>
        <w:t>v</w:t>
      </w:r>
      <w:r w:rsidR="000744CF">
        <w:rPr>
          <w:rFonts w:ascii="Arial" w:hAnsi="Arial" w:cs="Arial"/>
          <w:b w:val="0"/>
          <w:sz w:val="20"/>
          <w:szCs w:val="20"/>
          <w:lang w:val="cs-CZ"/>
        </w:rPr>
        <w:t xml:space="preserve">e 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Studijním roce </w:t>
      </w:r>
      <w:r w:rsidR="000744CF">
        <w:rPr>
          <w:rFonts w:ascii="Arial" w:hAnsi="Arial" w:cs="Arial"/>
          <w:b w:val="0"/>
          <w:sz w:val="20"/>
          <w:szCs w:val="20"/>
          <w:lang w:val="cs-CZ"/>
        </w:rPr>
        <w:t xml:space="preserve">byla 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schválena </w:t>
      </w:r>
      <w:r>
        <w:rPr>
          <w:rFonts w:ascii="Arial" w:hAnsi="Arial" w:cs="Arial"/>
          <w:b w:val="0"/>
          <w:sz w:val="20"/>
          <w:szCs w:val="20"/>
          <w:lang w:val="cs-CZ"/>
        </w:rPr>
        <w:t>alespoň jedna (1)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bakalářská či 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diplomová </w:t>
      </w:r>
      <w:r w:rsidR="001F3664">
        <w:rPr>
          <w:rFonts w:ascii="Arial" w:hAnsi="Arial" w:cs="Arial"/>
          <w:b w:val="0"/>
          <w:sz w:val="20"/>
          <w:szCs w:val="20"/>
          <w:lang w:val="cs-CZ"/>
        </w:rPr>
        <w:t>práce</w:t>
      </w:r>
      <w:r w:rsidR="008F3867">
        <w:rPr>
          <w:rFonts w:ascii="Arial" w:hAnsi="Arial" w:cs="Arial"/>
          <w:b w:val="0"/>
          <w:sz w:val="20"/>
          <w:szCs w:val="20"/>
          <w:lang w:val="cs-CZ"/>
        </w:rPr>
        <w:t xml:space="preserve"> (Schválená DP), která bude následně příslušným uchazečem odevzdána k obhajobě</w:t>
      </w:r>
      <w:r>
        <w:rPr>
          <w:rFonts w:ascii="Arial" w:hAnsi="Arial" w:cs="Arial"/>
          <w:b w:val="0"/>
          <w:sz w:val="20"/>
          <w:szCs w:val="20"/>
          <w:lang w:val="cs-CZ"/>
        </w:rPr>
        <w:t xml:space="preserve">. </w:t>
      </w:r>
    </w:p>
    <w:p w:rsidR="00732CE3" w:rsidRPr="00DB13AE" w:rsidRDefault="001B2840" w:rsidP="009C1F0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sz w:val="20"/>
          <w:szCs w:val="20"/>
          <w:lang w:val="cs-CZ"/>
        </w:rPr>
        <w:t xml:space="preserve">Studenti, kteří vypracují vysoce kvalitní </w:t>
      </w:r>
      <w:r w:rsidR="003744B8">
        <w:rPr>
          <w:rFonts w:ascii="Arial" w:hAnsi="Arial" w:cs="Arial"/>
          <w:b w:val="0"/>
          <w:sz w:val="20"/>
          <w:szCs w:val="20"/>
          <w:lang w:val="cs-CZ"/>
        </w:rPr>
        <w:t>Schválené DP</w:t>
      </w:r>
      <w:r w:rsidR="009C7D55">
        <w:rPr>
          <w:rFonts w:ascii="Arial" w:hAnsi="Arial" w:cs="Arial"/>
          <w:b w:val="0"/>
          <w:sz w:val="20"/>
          <w:szCs w:val="20"/>
          <w:lang w:val="cs-CZ"/>
        </w:rPr>
        <w:t xml:space="preserve"> a poskytnou společnosti FOXCONN licenční práva k využití jejich Schválené DP</w:t>
      </w:r>
      <w:r w:rsidR="003744B8">
        <w:rPr>
          <w:rFonts w:ascii="Arial" w:hAnsi="Arial" w:cs="Arial"/>
          <w:b w:val="0"/>
          <w:sz w:val="20"/>
          <w:szCs w:val="20"/>
          <w:lang w:val="cs-CZ"/>
        </w:rPr>
        <w:t>, budou ze strany FOXCONN odměněn</w:t>
      </w:r>
      <w:r>
        <w:rPr>
          <w:rFonts w:ascii="Arial" w:hAnsi="Arial" w:cs="Arial"/>
          <w:b w:val="0"/>
          <w:sz w:val="20"/>
          <w:szCs w:val="20"/>
          <w:lang w:val="cs-CZ"/>
        </w:rPr>
        <w:t>i</w:t>
      </w:r>
      <w:r w:rsidR="00506AEC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9C7D55">
        <w:rPr>
          <w:rFonts w:ascii="Arial" w:hAnsi="Arial" w:cs="Arial"/>
          <w:b w:val="0"/>
          <w:sz w:val="20"/>
          <w:szCs w:val="20"/>
          <w:lang w:val="cs-CZ"/>
        </w:rPr>
        <w:t>dohodnutým způsobem</w:t>
      </w:r>
      <w:r w:rsidR="00F61AA2" w:rsidRPr="00DB13AE">
        <w:rPr>
          <w:rFonts w:ascii="Arial" w:hAnsi="Arial" w:cs="Arial"/>
          <w:b w:val="0"/>
          <w:sz w:val="20"/>
          <w:szCs w:val="20"/>
          <w:lang w:val="cs-CZ"/>
        </w:rPr>
        <w:t>.</w:t>
      </w:r>
    </w:p>
    <w:p w:rsidR="006872E7" w:rsidRDefault="009B0A97">
      <w:pPr>
        <w:pStyle w:val="Nadpis2"/>
        <w:keepNext w:val="0"/>
        <w:widowControl w:val="0"/>
        <w:tabs>
          <w:tab w:val="clear" w:pos="1844"/>
          <w:tab w:val="num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Pro vyloučení pochybností se </w:t>
      </w:r>
      <w:r w:rsidR="0055661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Smluvní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strany dohodly, že </w:t>
      </w:r>
      <w:r w:rsidR="00732CE3">
        <w:rPr>
          <w:rFonts w:ascii="Arial" w:hAnsi="Arial" w:cs="Arial"/>
          <w:b w:val="0"/>
          <w:bCs w:val="0"/>
          <w:sz w:val="20"/>
          <w:szCs w:val="20"/>
          <w:lang w:val="cs-CZ"/>
        </w:rPr>
        <w:t>FOXCONN</w:t>
      </w:r>
      <w:r w:rsidR="006872E7" w:rsidRPr="007B555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nese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veškeré </w:t>
      </w:r>
      <w:r w:rsidR="006872E7" w:rsidRPr="007B555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náklady související </w:t>
      </w:r>
      <w:r w:rsidR="0055661F" w:rsidRPr="0055661F">
        <w:rPr>
          <w:rFonts w:ascii="Arial" w:hAnsi="Arial" w:cs="Arial"/>
          <w:b w:val="0"/>
          <w:bCs w:val="0"/>
          <w:sz w:val="20"/>
          <w:szCs w:val="20"/>
          <w:lang w:val="cs-CZ"/>
        </w:rPr>
        <w:t>s</w:t>
      </w:r>
      <w:r w:rsidR="006872E7" w:rsidRPr="0055661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Pr="0055661F">
        <w:rPr>
          <w:rFonts w:ascii="Arial" w:hAnsi="Arial" w:cs="Arial"/>
          <w:b w:val="0"/>
          <w:bCs w:val="0"/>
          <w:sz w:val="20"/>
          <w:szCs w:val="20"/>
          <w:lang w:val="cs-CZ"/>
        </w:rPr>
        <w:t>f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inancováním </w:t>
      </w:r>
      <w:r w:rsidR="002E6FCB">
        <w:rPr>
          <w:rFonts w:ascii="Arial" w:hAnsi="Arial" w:cs="Arial"/>
          <w:b w:val="0"/>
          <w:bCs w:val="0"/>
          <w:sz w:val="20"/>
          <w:szCs w:val="20"/>
          <w:lang w:val="cs-CZ"/>
        </w:rPr>
        <w:t>své</w:t>
      </w:r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činnosti a povinností podle této Smlouvy, zejména</w:t>
      </w:r>
      <w:r w:rsidR="00506AEC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nikoliv však výlučně</w:t>
      </w:r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povinností podle </w:t>
      </w:r>
      <w:r w:rsidR="007C2623">
        <w:rPr>
          <w:rFonts w:ascii="Arial" w:hAnsi="Arial" w:cs="Arial"/>
          <w:b w:val="0"/>
          <w:bCs w:val="0"/>
          <w:sz w:val="20"/>
          <w:szCs w:val="20"/>
          <w:lang w:val="cs-CZ"/>
        </w:rPr>
        <w:t>odst</w:t>
      </w:r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. </w:t>
      </w:r>
      <w:proofErr w:type="gramStart"/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>2.</w:t>
      </w:r>
      <w:r w:rsidR="00506AEC">
        <w:rPr>
          <w:rFonts w:ascii="Arial" w:hAnsi="Arial" w:cs="Arial"/>
          <w:b w:val="0"/>
          <w:bCs w:val="0"/>
          <w:sz w:val="20"/>
          <w:szCs w:val="20"/>
          <w:lang w:val="cs-CZ"/>
        </w:rPr>
        <w:t>5</w:t>
      </w:r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>. výše</w:t>
      </w:r>
      <w:proofErr w:type="gramEnd"/>
      <w:r w:rsidR="00C52A06">
        <w:rPr>
          <w:rFonts w:ascii="Arial" w:hAnsi="Arial" w:cs="Arial"/>
          <w:b w:val="0"/>
          <w:bCs w:val="0"/>
          <w:sz w:val="20"/>
          <w:szCs w:val="20"/>
          <w:lang w:val="cs-CZ"/>
        </w:rPr>
        <w:t>,</w:t>
      </w:r>
      <w:r w:rsidR="00445C3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a ČVUT nese s výjimkou Podpory veškeré náklady na </w:t>
      </w:r>
      <w:r>
        <w:rPr>
          <w:rFonts w:ascii="Arial" w:hAnsi="Arial" w:cs="Arial"/>
          <w:b w:val="0"/>
          <w:sz w:val="20"/>
          <w:szCs w:val="20"/>
          <w:lang w:val="cs-CZ"/>
        </w:rPr>
        <w:t>zřízení a financování pracovního místa pro p</w:t>
      </w:r>
      <w:r w:rsidRPr="00D12739">
        <w:rPr>
          <w:rFonts w:ascii="Arial" w:hAnsi="Arial" w:cs="Arial"/>
          <w:b w:val="0"/>
          <w:sz w:val="20"/>
          <w:szCs w:val="20"/>
          <w:lang w:val="cs-CZ"/>
        </w:rPr>
        <w:t>rofesor</w:t>
      </w:r>
      <w:r>
        <w:rPr>
          <w:rFonts w:ascii="Arial" w:hAnsi="Arial" w:cs="Arial"/>
          <w:b w:val="0"/>
          <w:sz w:val="20"/>
          <w:szCs w:val="20"/>
          <w:lang w:val="cs-CZ"/>
        </w:rPr>
        <w:t>a</w:t>
      </w:r>
      <w:r w:rsidRPr="00D12739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cs-CZ"/>
        </w:rPr>
        <w:t>nebo jiného</w:t>
      </w:r>
      <w:r w:rsidRPr="00D12739">
        <w:rPr>
          <w:rFonts w:ascii="Arial" w:hAnsi="Arial" w:cs="Arial"/>
          <w:b w:val="0"/>
          <w:sz w:val="20"/>
          <w:szCs w:val="20"/>
          <w:lang w:val="cs-CZ"/>
        </w:rPr>
        <w:t xml:space="preserve"> akademick</w:t>
      </w:r>
      <w:r>
        <w:rPr>
          <w:rFonts w:ascii="Arial" w:hAnsi="Arial" w:cs="Arial"/>
          <w:b w:val="0"/>
          <w:sz w:val="20"/>
          <w:szCs w:val="20"/>
          <w:lang w:val="cs-CZ"/>
        </w:rPr>
        <w:t>ého pracovníka</w:t>
      </w:r>
      <w:r w:rsidR="002B4CDE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55661F">
        <w:rPr>
          <w:rFonts w:ascii="Arial" w:hAnsi="Arial" w:cs="Arial"/>
          <w:b w:val="0"/>
          <w:sz w:val="20"/>
          <w:szCs w:val="20"/>
          <w:lang w:val="cs-CZ"/>
        </w:rPr>
        <w:t xml:space="preserve">ČVUT </w:t>
      </w:r>
      <w:r w:rsidR="002B4CDE">
        <w:rPr>
          <w:rFonts w:ascii="Arial" w:hAnsi="Arial" w:cs="Arial"/>
          <w:b w:val="0"/>
          <w:sz w:val="20"/>
          <w:szCs w:val="20"/>
          <w:lang w:val="cs-CZ"/>
        </w:rPr>
        <w:t>v Podporovaném oboru, jakož i na provoz Podporovaného oboru.</w:t>
      </w:r>
    </w:p>
    <w:p w:rsidR="00F320C8" w:rsidRPr="007B555F" w:rsidRDefault="00F320C8">
      <w:pPr>
        <w:pStyle w:val="Text"/>
        <w:spacing w:after="240" w:line="312" w:lineRule="auto"/>
        <w:jc w:val="both"/>
        <w:rPr>
          <w:rFonts w:ascii="Arial" w:hAnsi="Arial" w:cs="Arial"/>
          <w:sz w:val="20"/>
          <w:szCs w:val="20"/>
          <w:lang w:eastAsia="x-none"/>
        </w:rPr>
      </w:pPr>
      <w:bookmarkStart w:id="6" w:name="_Toc287453456"/>
      <w:bookmarkEnd w:id="5"/>
    </w:p>
    <w:bookmarkEnd w:id="6"/>
    <w:p w:rsidR="00D846BC" w:rsidRPr="0056437A" w:rsidRDefault="0080691F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color w:val="000000"/>
          <w:sz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ujednání</w:t>
      </w:r>
    </w:p>
    <w:p w:rsidR="00C52A06" w:rsidRDefault="002B4CDE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</w:pP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V rámci </w:t>
      </w:r>
      <w:r w:rsidR="00445C35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vypracování </w:t>
      </w:r>
      <w:r w:rsidR="00445C35"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Sch</w:t>
      </w:r>
      <w:r w:rsidR="00877C05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vá</w:t>
      </w:r>
      <w:r w:rsidR="00445C35"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lených DP</w:t>
      </w:r>
      <w:r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budou studenti ČVUT vytvářet školní díla</w:t>
      </w:r>
      <w:r w:rsidR="001F3664"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, která jsou </w:t>
      </w:r>
      <w:r w:rsidR="001F3664" w:rsidRPr="009C1F04">
        <w:rPr>
          <w:rFonts w:ascii="Arial" w:hAnsi="Arial" w:cs="Arial"/>
          <w:b w:val="0"/>
          <w:sz w:val="20"/>
        </w:rPr>
        <w:t xml:space="preserve">ve smyslu ustanovení § 35 odst. </w:t>
      </w:r>
      <w:r w:rsidR="001F3664" w:rsidRPr="00012306">
        <w:rPr>
          <w:rFonts w:ascii="Arial" w:hAnsi="Arial"/>
          <w:b w:val="0"/>
          <w:sz w:val="20"/>
        </w:rPr>
        <w:t>3 zákona č. 121/2000 Sb., autorský zákon, ve znění pozdějších předpisů</w:t>
      </w:r>
      <w:r w:rsidR="00C52A06">
        <w:rPr>
          <w:rFonts w:ascii="Arial" w:hAnsi="Arial" w:cs="Arial"/>
          <w:b w:val="0"/>
          <w:sz w:val="20"/>
          <w:lang w:val="cs-CZ"/>
        </w:rPr>
        <w:t>,</w:t>
      </w:r>
      <w:r w:rsidR="001F3664" w:rsidRPr="009C1F04">
        <w:rPr>
          <w:rFonts w:ascii="Arial" w:hAnsi="Arial" w:cs="Arial"/>
          <w:b w:val="0"/>
          <w:sz w:val="20"/>
          <w:lang w:val="cs-CZ"/>
        </w:rPr>
        <w:t xml:space="preserve"> autorskými díly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(dále jen „</w:t>
      </w:r>
      <w:r w:rsidRPr="002B4CDE">
        <w:rPr>
          <w:rFonts w:ascii="Arial" w:hAnsi="Arial" w:cs="Arial"/>
          <w:iCs w:val="0"/>
          <w:color w:val="000000"/>
          <w:sz w:val="20"/>
          <w:szCs w:val="20"/>
          <w:lang w:val="cs-CZ"/>
        </w:rPr>
        <w:t>Předmětná školní díla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“). </w:t>
      </w:r>
    </w:p>
    <w:p w:rsidR="001D65AD" w:rsidRDefault="002B4CDE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</w:pP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FOXCONN má zájem na tom, aby Předmětná školní díla mohl</w:t>
      </w:r>
      <w:r w:rsidR="00C52A06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využít v rámci své podnikatelské </w:t>
      </w:r>
      <w:r w:rsidR="0055661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činnosti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ke komerčním účelům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a vzhledem k tomu, že</w:t>
      </w:r>
      <w:r w:rsidR="00297C1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s</w:t>
      </w:r>
      <w:r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mluvní strany si jsou vědomy, že autorská práva k Předmětným školním dílům náleží </w:t>
      </w:r>
      <w:r w:rsidR="009C7D55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výhradně </w:t>
      </w:r>
      <w:r w:rsidRPr="002A2B51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studentům, kteří tato autorská díla vytvořili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,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smluvní strany 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konstatují, že případná jednání o nabytí autorskoprávního oprávnění Předmětná školní díla užít je </w:t>
      </w:r>
      <w:r w:rsidR="002E6FCB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společnost 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FOXCONN povinna vést s příslušným autorem Předmětného školní</w:t>
      </w:r>
      <w:r w:rsidR="002E6FCB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ho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díla.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Pro vyloučení všech pochy</w:t>
      </w:r>
      <w:r w:rsidR="0055597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bností si smluvní strany sjednávají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, ž</w:t>
      </w:r>
      <w:r w:rsidR="0055597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e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povinnosti</w:t>
      </w:r>
      <w:r w:rsidR="0080691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a omezení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autora Předmětného </w:t>
      </w:r>
      <w:r w:rsidR="0055597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školního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díla a o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právnění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ČVUT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</w:t>
      </w:r>
      <w:r w:rsidR="006B5B4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ve vztahu ke školnímu dílu </w:t>
      </w:r>
      <w:r w:rsidR="0055597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plynoucí ze zákona</w:t>
      </w:r>
      <w:r w:rsidR="00181BC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nejsou ujednáními této smlouvy nijak dotčena</w:t>
      </w:r>
      <w:r w:rsidR="009C7D55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, autor však není nijak omezen při poskytnutí licence k využití Schválené DP ve prospěch společnosti FOXCONN</w:t>
      </w:r>
      <w:r w:rsidR="00491F2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s výjimkou omezení výslovně uvedených v této Smlouvě</w:t>
      </w:r>
      <w:r w:rsidR="002A74BA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.</w:t>
      </w:r>
    </w:p>
    <w:p w:rsidR="00507019" w:rsidRPr="00237471" w:rsidRDefault="00507019" w:rsidP="00237471">
      <w:pPr>
        <w:pStyle w:val="Text"/>
        <w:rPr>
          <w:b/>
          <w:iCs/>
        </w:rPr>
      </w:pPr>
    </w:p>
    <w:p w:rsidR="008243A1" w:rsidRDefault="00A55F92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</w:pP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FOXCONN výslovně bere na vědomí, že ČVUT má zákonnou povinnost 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nevýdělečně </w:t>
      </w: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zveřejňovat veškeré </w:t>
      </w:r>
      <w:r w:rsidR="009273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práce</w:t>
      </w: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u kterých proběhla obhajoba, včetně posudků oponentů a záznamu o průběhu a výsledku obhajoby, a 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dále </w:t>
      </w:r>
      <w:r w:rsidR="009273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zveřejnit 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veškeré </w:t>
      </w:r>
      <w:r w:rsidR="008516C7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bakalářské a </w:t>
      </w:r>
      <w:r w:rsidR="002D104D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diplomové 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práce již </w:t>
      </w: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nejméně pět pracovních dnů před konáním obhajoby, a umožnit </w:t>
      </w:r>
      <w:r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třetím osobám p</w:t>
      </w: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ořizovat na své náklady výpisy, opisy nebo rozmnoženiny</w:t>
      </w:r>
      <w:r w:rsidR="009273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těchto prací</w:t>
      </w:r>
      <w:r w:rsidRPr="00A55F92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.</w:t>
      </w:r>
    </w:p>
    <w:p w:rsidR="009C1F04" w:rsidRDefault="001F78E6" w:rsidP="00E570F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</w:pP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lastRenderedPageBreak/>
        <w:t xml:space="preserve">FOXCONN prohlašuje, že jakékoli informace </w:t>
      </w:r>
      <w:r w:rsidR="00E570F4"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a skutečnosti, které sdělí 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ČVUT nebo studentům</w:t>
      </w:r>
      <w:r w:rsid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ČVUT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v rámci plnění povinností dle této Smlouvy (zejména návrhy zadání</w:t>
      </w:r>
      <w:r w:rsidR="008516C7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bakalářských a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diplomových prací a podpora poskytovaná studentům ze strany FOXCONN při vypracovávání Schválených DP dle </w:t>
      </w:r>
      <w:r w:rsidR="006B5B4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čl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. </w:t>
      </w:r>
      <w:proofErr w:type="gramStart"/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2.</w:t>
      </w:r>
      <w:r w:rsidR="006B5B4F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5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. výše</w:t>
      </w:r>
      <w:proofErr w:type="gramEnd"/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) </w:t>
      </w:r>
      <w:r w:rsidR="00E570F4"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nebude představovat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obchodní tajemství FOXCONN ve smyslu § 504 OZ</w:t>
      </w:r>
      <w:r w:rsid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,</w:t>
      </w:r>
      <w:r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 a </w:t>
      </w:r>
      <w:r w:rsidR="00E570F4"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uděluje souhlas se zveřejněním takových informací a skutečností podle předcházejícího </w:t>
      </w:r>
      <w:r w:rsid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odstavce</w:t>
      </w:r>
      <w:r w:rsidR="00E570F4" w:rsidRPr="00E570F4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 xml:space="preserve">.   </w:t>
      </w:r>
    </w:p>
    <w:p w:rsidR="00E56948" w:rsidRPr="00E56948" w:rsidRDefault="00E56948" w:rsidP="00E56948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</w:pPr>
      <w:r w:rsidRPr="00E56948">
        <w:rPr>
          <w:rFonts w:ascii="Arial" w:hAnsi="Arial" w:cs="Arial"/>
          <w:b w:val="0"/>
          <w:iCs w:val="0"/>
          <w:color w:val="000000"/>
          <w:sz w:val="20"/>
          <w:szCs w:val="20"/>
          <w:lang w:val="cs-CZ"/>
        </w:rPr>
        <w:t>Není-li mezi FOXCONN, ČVUT a studentem ujednáno jinak, jsou ČVUT nebo student, který bude vypracovávat Schválenou DP, oprávněni uveřejňovat výsledky a poznatky získané při zpracovávání Schválené DP nebo v souvislosti s ní formou článků nebo příspěvků v odborném tisku. ČVUT a student jsou povinni zachovávat mlčenlivost ohledně informací, které tvoří obchodní tajemství společnosti FOXCONN.</w:t>
      </w:r>
    </w:p>
    <w:p w:rsidR="00DE2B8C" w:rsidRPr="0000683F" w:rsidRDefault="00DE2B8C" w:rsidP="00012306">
      <w:pPr>
        <w:pStyle w:val="Text"/>
        <w:spacing w:after="240" w:line="312" w:lineRule="auto"/>
      </w:pPr>
    </w:p>
    <w:p w:rsidR="00D40B60" w:rsidRPr="0056437A" w:rsidRDefault="00D40B60" w:rsidP="002A2B51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sz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>zachování mlčenlivosti</w:t>
      </w:r>
      <w:r w:rsidR="00B60692" w:rsidRPr="007B555F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D40B60" w:rsidRPr="007B555F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>Smluvní strany jsou povinny zachovávat mlčenlivost o všech záležitostech</w:t>
      </w:r>
      <w:r w:rsidR="009273F4">
        <w:rPr>
          <w:rFonts w:ascii="Arial" w:hAnsi="Arial" w:cs="Arial"/>
          <w:b w:val="0"/>
          <w:sz w:val="20"/>
          <w:szCs w:val="20"/>
          <w:lang w:val="cs-CZ"/>
        </w:rPr>
        <w:t xml:space="preserve"> týkajících se této Smlouvy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a dbát, aby se tato tajemství nedostala do nepovolaných rukou. </w:t>
      </w:r>
      <w:r w:rsidR="004F63CC" w:rsidRPr="007B555F">
        <w:rPr>
          <w:rFonts w:ascii="Arial" w:hAnsi="Arial" w:cs="Arial"/>
          <w:b w:val="0"/>
          <w:sz w:val="20"/>
          <w:szCs w:val="20"/>
          <w:lang w:val="cs-CZ"/>
        </w:rPr>
        <w:t>Povinnost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Smluvních </w:t>
      </w:r>
      <w:r w:rsidR="004F63CC" w:rsidRPr="007B555F">
        <w:rPr>
          <w:rFonts w:ascii="Arial" w:hAnsi="Arial" w:cs="Arial"/>
          <w:b w:val="0"/>
          <w:sz w:val="20"/>
          <w:szCs w:val="20"/>
          <w:lang w:val="cs-CZ"/>
        </w:rPr>
        <w:t>dle tohoto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článku trvá i po ukončení této Smlouvy.</w:t>
      </w:r>
      <w:r w:rsidR="0000683F">
        <w:rPr>
          <w:rFonts w:ascii="Arial" w:hAnsi="Arial" w:cs="Arial"/>
          <w:b w:val="0"/>
          <w:sz w:val="20"/>
          <w:szCs w:val="20"/>
          <w:lang w:val="cs-CZ"/>
        </w:rPr>
        <w:t xml:space="preserve"> Tímto ujednáním </w:t>
      </w:r>
      <w:r w:rsidR="009273F4">
        <w:rPr>
          <w:rFonts w:ascii="Arial" w:hAnsi="Arial" w:cs="Arial"/>
          <w:b w:val="0"/>
          <w:sz w:val="20"/>
          <w:szCs w:val="20"/>
          <w:lang w:val="cs-CZ"/>
        </w:rPr>
        <w:t>nejsou</w:t>
      </w:r>
      <w:r w:rsidR="0000683F">
        <w:rPr>
          <w:rFonts w:ascii="Arial" w:hAnsi="Arial" w:cs="Arial"/>
          <w:b w:val="0"/>
          <w:sz w:val="20"/>
          <w:szCs w:val="20"/>
          <w:lang w:val="cs-CZ"/>
        </w:rPr>
        <w:t xml:space="preserve"> dotčena </w:t>
      </w:r>
      <w:r w:rsidR="00665BFB">
        <w:rPr>
          <w:rFonts w:ascii="Arial" w:hAnsi="Arial" w:cs="Arial"/>
          <w:b w:val="0"/>
          <w:sz w:val="20"/>
          <w:szCs w:val="20"/>
          <w:lang w:val="cs-CZ"/>
        </w:rPr>
        <w:t xml:space="preserve">odlišná </w:t>
      </w:r>
      <w:r w:rsidR="0000683F">
        <w:rPr>
          <w:rFonts w:ascii="Arial" w:hAnsi="Arial" w:cs="Arial"/>
          <w:b w:val="0"/>
          <w:sz w:val="20"/>
          <w:szCs w:val="20"/>
          <w:lang w:val="cs-CZ"/>
        </w:rPr>
        <w:t xml:space="preserve">ujednání </w:t>
      </w:r>
      <w:r w:rsidR="00BA6F3F">
        <w:rPr>
          <w:rFonts w:ascii="Arial" w:hAnsi="Arial" w:cs="Arial"/>
          <w:b w:val="0"/>
          <w:sz w:val="20"/>
          <w:szCs w:val="20"/>
          <w:lang w:val="cs-CZ"/>
        </w:rPr>
        <w:t>této Smlouvy</w:t>
      </w:r>
      <w:r w:rsidR="00B8435A">
        <w:rPr>
          <w:rFonts w:ascii="Arial" w:hAnsi="Arial" w:cs="Arial"/>
          <w:b w:val="0"/>
          <w:sz w:val="20"/>
          <w:szCs w:val="20"/>
          <w:lang w:val="cs-CZ"/>
        </w:rPr>
        <w:t>.</w:t>
      </w:r>
      <w:r w:rsidR="00BA6F3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</w:p>
    <w:p w:rsidR="00D40B60" w:rsidRPr="0056437A" w:rsidRDefault="00D40B60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sz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>doručování</w:t>
      </w:r>
    </w:p>
    <w:p w:rsidR="00F04714" w:rsidRPr="007B555F" w:rsidRDefault="00F0471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bookmarkStart w:id="7" w:name="_Toc195598557"/>
      <w:r w:rsidRPr="007B555F">
        <w:rPr>
          <w:rFonts w:ascii="Arial" w:hAnsi="Arial" w:cs="Arial"/>
          <w:b w:val="0"/>
          <w:sz w:val="20"/>
          <w:szCs w:val="20"/>
          <w:lang w:val="cs-CZ"/>
        </w:rPr>
        <w:t>Veškerá podání a jiná oznámení, která se doručují Smluvním stranám, je třeba doručit, není-li v této Smlouvě uvedeno jinak, osobně, kurýrem, prostřednictvím držitele poštovní licence nebo e-mailem.</w:t>
      </w:r>
      <w:bookmarkEnd w:id="7"/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</w:p>
    <w:p w:rsidR="00F04714" w:rsidRPr="0056437A" w:rsidRDefault="00F0471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sz w:val="20"/>
          <w:lang w:val="cs-CZ"/>
        </w:rPr>
      </w:pPr>
      <w:bookmarkStart w:id="8" w:name="_Ref193011361"/>
      <w:bookmarkStart w:id="9" w:name="_Toc195598558"/>
      <w:r w:rsidRPr="007B555F">
        <w:rPr>
          <w:rFonts w:ascii="Arial" w:hAnsi="Arial" w:cs="Arial"/>
          <w:b w:val="0"/>
          <w:sz w:val="20"/>
          <w:szCs w:val="20"/>
          <w:lang w:val="cs-CZ"/>
        </w:rPr>
        <w:t>Smluvní strany se dohodly, že v případě doručování oznámení, výzvy či zprávy bude doručování prováděno na adresy</w:t>
      </w:r>
      <w:r w:rsidR="00BF2D61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sídel Smluvních stran, uvedených v záhlaví této Smlouvy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a</w:t>
      </w:r>
      <w:r w:rsidR="00BF2D61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na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e-mailové adresy, kter</w:t>
      </w:r>
      <w:r w:rsidR="00C5750C" w:rsidRPr="007B555F">
        <w:rPr>
          <w:rFonts w:ascii="Arial" w:hAnsi="Arial" w:cs="Arial"/>
          <w:b w:val="0"/>
          <w:sz w:val="20"/>
          <w:szCs w:val="20"/>
          <w:lang w:val="cs-CZ"/>
        </w:rPr>
        <w:t>é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mohou být změněn</w:t>
      </w:r>
      <w:r w:rsidR="00C5750C" w:rsidRPr="007B555F">
        <w:rPr>
          <w:rFonts w:ascii="Arial" w:hAnsi="Arial" w:cs="Arial"/>
          <w:b w:val="0"/>
          <w:sz w:val="20"/>
          <w:szCs w:val="20"/>
          <w:lang w:val="cs-CZ"/>
        </w:rPr>
        <w:t>y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 oznámením druhé Smluvní straně provedeným v souladu s těmito pravidly o oznamování:</w:t>
      </w:r>
      <w:bookmarkEnd w:id="8"/>
      <w:bookmarkEnd w:id="9"/>
    </w:p>
    <w:p w:rsidR="00F04714" w:rsidRPr="009A6EFA" w:rsidRDefault="0000683F">
      <w:pPr>
        <w:widowControl w:val="0"/>
        <w:tabs>
          <w:tab w:val="left" w:pos="3410"/>
        </w:tabs>
        <w:spacing w:after="240" w:line="312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9A6EFA">
        <w:rPr>
          <w:rFonts w:ascii="Arial" w:hAnsi="Arial" w:cs="Arial"/>
          <w:b/>
          <w:sz w:val="20"/>
          <w:szCs w:val="20"/>
        </w:rPr>
        <w:t>ČVUT</w:t>
      </w:r>
      <w:r w:rsidR="00F04714" w:rsidRPr="009A6EFA">
        <w:rPr>
          <w:rFonts w:ascii="Arial" w:hAnsi="Arial" w:cs="Arial"/>
          <w:snapToGrid w:val="0"/>
          <w:sz w:val="20"/>
          <w:szCs w:val="20"/>
        </w:rPr>
        <w:t>:</w:t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</w:p>
    <w:p w:rsidR="00963733" w:rsidRDefault="00912B24" w:rsidP="00912B24">
      <w:pPr>
        <w:widowControl w:val="0"/>
        <w:spacing w:after="240" w:line="312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9A6EFA">
        <w:rPr>
          <w:rFonts w:ascii="Arial" w:hAnsi="Arial" w:cs="Arial"/>
          <w:snapToGrid w:val="0"/>
          <w:sz w:val="20"/>
          <w:szCs w:val="20"/>
        </w:rPr>
        <w:t xml:space="preserve">e-mail: </w:t>
      </w:r>
      <w:proofErr w:type="spellStart"/>
      <w:r w:rsidR="00963733">
        <w:rPr>
          <w:rFonts w:ascii="Arial" w:hAnsi="Arial" w:cs="Arial"/>
          <w:snapToGrid w:val="0"/>
          <w:sz w:val="20"/>
          <w:szCs w:val="20"/>
        </w:rPr>
        <w:t>xxxxxxxxxxxxxxxxxxxxx</w:t>
      </w:r>
      <w:proofErr w:type="spellEnd"/>
    </w:p>
    <w:p w:rsidR="00912B24" w:rsidRPr="009A6EFA" w:rsidRDefault="00912B24" w:rsidP="00912B24">
      <w:pPr>
        <w:widowControl w:val="0"/>
        <w:spacing w:after="240" w:line="312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9A6EFA">
        <w:rPr>
          <w:rFonts w:ascii="Arial" w:hAnsi="Arial" w:cs="Arial"/>
          <w:snapToGrid w:val="0"/>
          <w:sz w:val="20"/>
          <w:szCs w:val="20"/>
        </w:rPr>
        <w:t xml:space="preserve">kontaktní osoba: </w:t>
      </w:r>
      <w:r w:rsidRPr="00824279">
        <w:rPr>
          <w:rFonts w:ascii="Arial" w:hAnsi="Arial" w:cs="Arial"/>
          <w:snapToGrid w:val="0"/>
          <w:sz w:val="20"/>
          <w:szCs w:val="20"/>
        </w:rPr>
        <w:t>prof. Ing. Zbyněk Škvor, CSc.</w:t>
      </w:r>
    </w:p>
    <w:p w:rsidR="00F04714" w:rsidRPr="009A6EFA" w:rsidRDefault="0000683F">
      <w:pPr>
        <w:widowControl w:val="0"/>
        <w:tabs>
          <w:tab w:val="left" w:pos="3410"/>
        </w:tabs>
        <w:spacing w:after="240" w:line="312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9A6EFA">
        <w:rPr>
          <w:rFonts w:ascii="Arial" w:hAnsi="Arial" w:cs="Arial"/>
          <w:b/>
          <w:sz w:val="20"/>
          <w:szCs w:val="20"/>
        </w:rPr>
        <w:t>FOXCONN</w:t>
      </w:r>
      <w:r w:rsidR="00CF4D0A" w:rsidRPr="009A6EFA">
        <w:rPr>
          <w:rFonts w:ascii="Arial" w:hAnsi="Arial" w:cs="Arial"/>
          <w:b/>
          <w:sz w:val="20"/>
          <w:szCs w:val="20"/>
        </w:rPr>
        <w:t>:</w:t>
      </w:r>
      <w:r w:rsidR="00F04714" w:rsidRPr="009A6EFA">
        <w:rPr>
          <w:rFonts w:ascii="Arial" w:hAnsi="Arial" w:cs="Arial"/>
          <w:snapToGrid w:val="0"/>
          <w:sz w:val="20"/>
          <w:szCs w:val="20"/>
        </w:rPr>
        <w:t xml:space="preserve"> </w:t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  <w:r w:rsidR="00F04714" w:rsidRPr="009A6EFA">
        <w:rPr>
          <w:rFonts w:ascii="Arial" w:hAnsi="Arial" w:cs="Arial"/>
          <w:snapToGrid w:val="0"/>
          <w:sz w:val="20"/>
          <w:szCs w:val="20"/>
        </w:rPr>
        <w:tab/>
      </w:r>
    </w:p>
    <w:p w:rsidR="00F04714" w:rsidRPr="009A6EFA" w:rsidRDefault="00F04714">
      <w:pPr>
        <w:widowControl w:val="0"/>
        <w:spacing w:after="240" w:line="312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9A6EFA">
        <w:rPr>
          <w:rFonts w:ascii="Arial" w:hAnsi="Arial" w:cs="Arial"/>
          <w:snapToGrid w:val="0"/>
          <w:sz w:val="20"/>
          <w:szCs w:val="20"/>
        </w:rPr>
        <w:t>e-mai</w:t>
      </w:r>
      <w:r w:rsidR="00663A78" w:rsidRPr="009A6EFA">
        <w:rPr>
          <w:rFonts w:ascii="Arial" w:hAnsi="Arial" w:cs="Arial"/>
          <w:spacing w:val="8"/>
          <w:sz w:val="20"/>
          <w:szCs w:val="20"/>
        </w:rPr>
        <w:t xml:space="preserve">l: </w:t>
      </w:r>
      <w:r w:rsidR="00963733">
        <w:t>xxxxxxxxxxxxxxxxxx</w:t>
      </w:r>
    </w:p>
    <w:p w:rsidR="00F04714" w:rsidRPr="009A6EFA" w:rsidRDefault="008243A1">
      <w:pPr>
        <w:widowControl w:val="0"/>
        <w:spacing w:after="240" w:line="312" w:lineRule="auto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9A6EFA">
        <w:rPr>
          <w:rFonts w:ascii="Arial" w:hAnsi="Arial" w:cs="Arial"/>
          <w:snapToGrid w:val="0"/>
          <w:sz w:val="20"/>
          <w:szCs w:val="20"/>
        </w:rPr>
        <w:t>kontaktní</w:t>
      </w:r>
      <w:r w:rsidR="00BF2D61" w:rsidRPr="009A6EFA">
        <w:rPr>
          <w:rFonts w:ascii="Arial" w:hAnsi="Arial" w:cs="Arial"/>
          <w:snapToGrid w:val="0"/>
          <w:sz w:val="20"/>
          <w:szCs w:val="20"/>
        </w:rPr>
        <w:t xml:space="preserve"> osoba:</w:t>
      </w:r>
      <w:r w:rsidR="00F04714" w:rsidRPr="009A6EFA">
        <w:rPr>
          <w:rFonts w:ascii="Arial" w:hAnsi="Arial" w:cs="Arial"/>
          <w:snapToGrid w:val="0"/>
          <w:sz w:val="20"/>
          <w:szCs w:val="20"/>
        </w:rPr>
        <w:t xml:space="preserve"> </w:t>
      </w:r>
      <w:r w:rsidR="00663A78" w:rsidRPr="009A6EFA">
        <w:rPr>
          <w:rFonts w:ascii="Arial" w:hAnsi="Arial" w:cs="Arial"/>
          <w:snapToGrid w:val="0"/>
          <w:sz w:val="20"/>
          <w:szCs w:val="20"/>
        </w:rPr>
        <w:t xml:space="preserve"> J</w:t>
      </w:r>
      <w:r w:rsidR="00BC6FA9" w:rsidRPr="009A6EFA">
        <w:rPr>
          <w:rFonts w:ascii="Arial" w:hAnsi="Arial" w:cs="Arial"/>
          <w:snapToGrid w:val="0"/>
          <w:sz w:val="20"/>
          <w:szCs w:val="20"/>
        </w:rPr>
        <w:t>itka</w:t>
      </w:r>
      <w:r w:rsidR="00663A78" w:rsidRPr="009A6EFA">
        <w:rPr>
          <w:rFonts w:ascii="Arial" w:hAnsi="Arial" w:cs="Arial"/>
          <w:snapToGrid w:val="0"/>
          <w:sz w:val="20"/>
          <w:szCs w:val="20"/>
        </w:rPr>
        <w:t xml:space="preserve"> Kratochvílová</w:t>
      </w:r>
    </w:p>
    <w:p w:rsidR="00F04714" w:rsidRPr="007B555F" w:rsidRDefault="00F04714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napToGrid w:val="0"/>
          <w:sz w:val="20"/>
          <w:szCs w:val="20"/>
          <w:lang w:val="cs-CZ"/>
        </w:rPr>
      </w:pPr>
      <w:bookmarkStart w:id="10" w:name="_Toc195598559"/>
      <w:r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 xml:space="preserve">Smluvní strana, která neoznámí včas změnu </w:t>
      </w:r>
      <w:r w:rsidR="00241F07"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>údajů uvedených v </w:t>
      </w:r>
      <w:r w:rsidR="00CC2B1A">
        <w:rPr>
          <w:rFonts w:ascii="Arial" w:hAnsi="Arial" w:cs="Arial"/>
          <w:b w:val="0"/>
          <w:snapToGrid w:val="0"/>
          <w:sz w:val="20"/>
          <w:szCs w:val="20"/>
          <w:lang w:val="cs-CZ"/>
        </w:rPr>
        <w:t>odst</w:t>
      </w:r>
      <w:r w:rsidR="00241F07"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 xml:space="preserve">. </w:t>
      </w:r>
      <w:proofErr w:type="gramStart"/>
      <w:r w:rsidR="00E92230">
        <w:rPr>
          <w:rFonts w:ascii="Arial" w:hAnsi="Arial" w:cs="Arial"/>
          <w:b w:val="0"/>
          <w:snapToGrid w:val="0"/>
          <w:sz w:val="20"/>
          <w:szCs w:val="20"/>
          <w:lang w:val="cs-CZ"/>
        </w:rPr>
        <w:t>5</w:t>
      </w:r>
      <w:r w:rsidR="00241F07"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>.2.</w:t>
      </w:r>
      <w:r w:rsidR="00663A78">
        <w:rPr>
          <w:rFonts w:ascii="Arial" w:hAnsi="Arial" w:cs="Arial"/>
          <w:b w:val="0"/>
          <w:snapToGrid w:val="0"/>
          <w:sz w:val="20"/>
          <w:szCs w:val="20"/>
          <w:lang w:val="cs-CZ"/>
        </w:rPr>
        <w:t xml:space="preserve"> </w:t>
      </w:r>
      <w:r w:rsidR="00241F07"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>výše</w:t>
      </w:r>
      <w:proofErr w:type="gramEnd"/>
      <w:r w:rsidRPr="007B555F">
        <w:rPr>
          <w:rFonts w:ascii="Arial" w:hAnsi="Arial" w:cs="Arial"/>
          <w:b w:val="0"/>
          <w:snapToGrid w:val="0"/>
          <w:sz w:val="20"/>
          <w:szCs w:val="20"/>
          <w:lang w:val="cs-CZ"/>
        </w:rPr>
        <w:t>, odpovídá druhé Smluvní straně za případně vzniklou škodu.</w:t>
      </w:r>
      <w:bookmarkEnd w:id="10"/>
    </w:p>
    <w:p w:rsidR="008243A1" w:rsidRPr="007B555F" w:rsidRDefault="008243A1">
      <w:pPr>
        <w:pStyle w:val="Text"/>
        <w:spacing w:after="240" w:line="312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:rsidR="00D40B60" w:rsidRPr="0056437A" w:rsidRDefault="00D40B60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sz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>trvání smlouvy</w:t>
      </w:r>
    </w:p>
    <w:p w:rsidR="00D40B60" w:rsidRPr="007B555F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>Tato Smlouva se uzavírá na dobu určitou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>, a to</w:t>
      </w:r>
      <w:r w:rsidR="00DE2B8C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BD2170">
        <w:rPr>
          <w:rFonts w:ascii="Arial" w:hAnsi="Arial" w:cs="Arial"/>
          <w:b w:val="0"/>
          <w:sz w:val="20"/>
          <w:szCs w:val="20"/>
          <w:lang w:val="cs-CZ"/>
        </w:rPr>
        <w:t>do 3</w:t>
      </w:r>
      <w:r w:rsidR="002653EF">
        <w:rPr>
          <w:rFonts w:ascii="Arial" w:hAnsi="Arial" w:cs="Arial"/>
          <w:b w:val="0"/>
          <w:sz w:val="20"/>
          <w:szCs w:val="20"/>
          <w:lang w:val="cs-CZ"/>
        </w:rPr>
        <w:t>0</w:t>
      </w:r>
      <w:r w:rsidR="00BD2170">
        <w:rPr>
          <w:rFonts w:ascii="Arial" w:hAnsi="Arial" w:cs="Arial"/>
          <w:b w:val="0"/>
          <w:sz w:val="20"/>
          <w:szCs w:val="20"/>
          <w:lang w:val="cs-CZ"/>
        </w:rPr>
        <w:t>.</w:t>
      </w:r>
      <w:r w:rsidR="00912B2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2653EF">
        <w:rPr>
          <w:rFonts w:ascii="Arial" w:hAnsi="Arial" w:cs="Arial"/>
          <w:b w:val="0"/>
          <w:sz w:val="20"/>
          <w:szCs w:val="20"/>
          <w:lang w:val="cs-CZ"/>
        </w:rPr>
        <w:t>9</w:t>
      </w:r>
      <w:r w:rsidR="00BD2170">
        <w:rPr>
          <w:rFonts w:ascii="Arial" w:hAnsi="Arial" w:cs="Arial"/>
          <w:b w:val="0"/>
          <w:sz w:val="20"/>
          <w:szCs w:val="20"/>
          <w:lang w:val="cs-CZ"/>
        </w:rPr>
        <w:t>.</w:t>
      </w:r>
      <w:r w:rsidR="00912B2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BD2170">
        <w:rPr>
          <w:rFonts w:ascii="Arial" w:hAnsi="Arial" w:cs="Arial"/>
          <w:b w:val="0"/>
          <w:sz w:val="20"/>
          <w:szCs w:val="20"/>
          <w:lang w:val="cs-CZ"/>
        </w:rPr>
        <w:t xml:space="preserve">2017. </w:t>
      </w:r>
    </w:p>
    <w:p w:rsidR="00D40B60" w:rsidRPr="0056437A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sz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lastRenderedPageBreak/>
        <w:t>Tato Smlouva může být ukončena</w:t>
      </w:r>
      <w:r w:rsidR="007364F7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výlučně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>:</w:t>
      </w:r>
    </w:p>
    <w:p w:rsidR="00D40B60" w:rsidRPr="007B555F" w:rsidRDefault="00D40B60">
      <w:pPr>
        <w:pStyle w:val="Nadpis4"/>
        <w:keepNext w:val="0"/>
        <w:widowControl w:val="0"/>
        <w:numPr>
          <w:ilvl w:val="3"/>
          <w:numId w:val="4"/>
        </w:numPr>
        <w:tabs>
          <w:tab w:val="left" w:pos="1134"/>
        </w:tabs>
        <w:spacing w:before="0" w:after="240" w:line="312" w:lineRule="auto"/>
        <w:ind w:left="1134"/>
        <w:jc w:val="both"/>
        <w:rPr>
          <w:rFonts w:ascii="Arial" w:hAnsi="Arial" w:cs="Arial"/>
          <w:sz w:val="20"/>
          <w:szCs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>písemnou dohodou Smluvních stran;</w:t>
      </w:r>
    </w:p>
    <w:p w:rsidR="00B049D6" w:rsidRPr="001F78E6" w:rsidRDefault="00D40B60">
      <w:pPr>
        <w:pStyle w:val="Nadpis4"/>
        <w:keepNext w:val="0"/>
        <w:widowControl w:val="0"/>
        <w:numPr>
          <w:ilvl w:val="3"/>
          <w:numId w:val="4"/>
        </w:numPr>
        <w:tabs>
          <w:tab w:val="left" w:pos="1134"/>
        </w:tabs>
        <w:spacing w:before="0" w:after="240" w:line="312" w:lineRule="auto"/>
        <w:ind w:left="1134"/>
        <w:jc w:val="both"/>
        <w:rPr>
          <w:rFonts w:ascii="Arial" w:hAnsi="Arial"/>
          <w:sz w:val="20"/>
          <w:lang w:val="cs-CZ"/>
        </w:rPr>
      </w:pPr>
      <w:r w:rsidRPr="001F78E6">
        <w:rPr>
          <w:rFonts w:ascii="Arial" w:hAnsi="Arial" w:cs="Arial"/>
          <w:sz w:val="20"/>
          <w:szCs w:val="20"/>
          <w:lang w:val="cs-CZ"/>
        </w:rPr>
        <w:t xml:space="preserve">odstoupením od </w:t>
      </w:r>
      <w:r w:rsidR="00241F07" w:rsidRPr="001F78E6">
        <w:rPr>
          <w:rFonts w:ascii="Arial" w:hAnsi="Arial" w:cs="Arial"/>
          <w:sz w:val="20"/>
          <w:szCs w:val="20"/>
          <w:lang w:val="cs-CZ"/>
        </w:rPr>
        <w:t>S</w:t>
      </w:r>
      <w:r w:rsidRPr="001F78E6">
        <w:rPr>
          <w:rFonts w:ascii="Arial" w:hAnsi="Arial" w:cs="Arial"/>
          <w:sz w:val="20"/>
          <w:szCs w:val="20"/>
          <w:lang w:val="cs-CZ"/>
        </w:rPr>
        <w:t xml:space="preserve">mlouvy v případě podstatného porušení Smlouvy, </w:t>
      </w:r>
      <w:r w:rsidR="00CC0CAB" w:rsidRPr="001F78E6">
        <w:rPr>
          <w:rFonts w:ascii="Arial" w:hAnsi="Arial" w:cs="Arial"/>
          <w:sz w:val="20"/>
          <w:szCs w:val="20"/>
          <w:lang w:val="cs-CZ"/>
        </w:rPr>
        <w:t xml:space="preserve">které není napraveno ani do </w:t>
      </w:r>
      <w:r w:rsidR="00DE2B8C" w:rsidRPr="00012306">
        <w:rPr>
          <w:rFonts w:ascii="Arial" w:hAnsi="Arial"/>
          <w:sz w:val="20"/>
          <w:lang w:val="cs-CZ"/>
        </w:rPr>
        <w:t>3</w:t>
      </w:r>
      <w:r w:rsidR="0000683F" w:rsidRPr="00012306">
        <w:rPr>
          <w:rFonts w:ascii="Arial" w:hAnsi="Arial"/>
          <w:sz w:val="20"/>
          <w:lang w:val="cs-CZ"/>
        </w:rPr>
        <w:t>0</w:t>
      </w:r>
      <w:r w:rsidR="00CC0CAB" w:rsidRPr="001F78E6">
        <w:rPr>
          <w:rFonts w:ascii="Arial" w:hAnsi="Arial" w:cs="Arial"/>
          <w:sz w:val="20"/>
          <w:szCs w:val="20"/>
          <w:lang w:val="cs-CZ"/>
        </w:rPr>
        <w:t xml:space="preserve"> dní poté, co byla por</w:t>
      </w:r>
      <w:r w:rsidR="0000683F" w:rsidRPr="001F78E6">
        <w:rPr>
          <w:rFonts w:ascii="Arial" w:hAnsi="Arial" w:cs="Arial"/>
          <w:sz w:val="20"/>
          <w:szCs w:val="20"/>
          <w:lang w:val="cs-CZ"/>
        </w:rPr>
        <w:t>ušující Smluvní s</w:t>
      </w:r>
      <w:r w:rsidR="00CC0CAB" w:rsidRPr="001F78E6">
        <w:rPr>
          <w:rFonts w:ascii="Arial" w:hAnsi="Arial" w:cs="Arial"/>
          <w:sz w:val="20"/>
          <w:szCs w:val="20"/>
          <w:lang w:val="cs-CZ"/>
        </w:rPr>
        <w:t xml:space="preserve">trana </w:t>
      </w:r>
      <w:r w:rsidR="00CF4D0A" w:rsidRPr="001F78E6">
        <w:rPr>
          <w:rFonts w:ascii="Arial" w:hAnsi="Arial" w:cs="Arial"/>
          <w:sz w:val="20"/>
          <w:szCs w:val="20"/>
          <w:lang w:val="cs-CZ"/>
        </w:rPr>
        <w:t xml:space="preserve">písemně </w:t>
      </w:r>
      <w:r w:rsidR="0000683F" w:rsidRPr="001F78E6">
        <w:rPr>
          <w:rFonts w:ascii="Arial" w:hAnsi="Arial" w:cs="Arial"/>
          <w:sz w:val="20"/>
          <w:szCs w:val="20"/>
          <w:lang w:val="cs-CZ"/>
        </w:rPr>
        <w:t>vyrozuměna druhou Smluvní s</w:t>
      </w:r>
      <w:r w:rsidR="00CC0CAB" w:rsidRPr="001F78E6">
        <w:rPr>
          <w:rFonts w:ascii="Arial" w:hAnsi="Arial" w:cs="Arial"/>
          <w:sz w:val="20"/>
          <w:szCs w:val="20"/>
          <w:lang w:val="cs-CZ"/>
        </w:rPr>
        <w:t xml:space="preserve">tranou o </w:t>
      </w:r>
      <w:r w:rsidRPr="001F78E6">
        <w:rPr>
          <w:rFonts w:ascii="Arial" w:hAnsi="Arial" w:cs="Arial"/>
          <w:sz w:val="20"/>
          <w:szCs w:val="20"/>
          <w:lang w:val="cs-CZ"/>
        </w:rPr>
        <w:t xml:space="preserve">porušení </w:t>
      </w:r>
      <w:r w:rsidR="00B049D6" w:rsidRPr="001F78E6">
        <w:rPr>
          <w:rFonts w:ascii="Arial" w:hAnsi="Arial"/>
          <w:sz w:val="20"/>
          <w:lang w:val="cs-CZ"/>
        </w:rPr>
        <w:t>povinností</w:t>
      </w:r>
      <w:r w:rsidR="00CC0CAB" w:rsidRPr="001F78E6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C24373" w:rsidRDefault="002F601F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bookmarkStart w:id="11" w:name="_Toc195598552"/>
      <w:r w:rsidRPr="009273F4">
        <w:rPr>
          <w:rFonts w:ascii="Arial" w:hAnsi="Arial" w:cs="Arial"/>
          <w:b w:val="0"/>
          <w:sz w:val="20"/>
          <w:szCs w:val="20"/>
          <w:lang w:val="cs-CZ"/>
        </w:rPr>
        <w:t xml:space="preserve">Smluvní strany se dohodly, že </w:t>
      </w:r>
      <w:r w:rsidR="00AD32F0" w:rsidRPr="009273F4">
        <w:rPr>
          <w:rFonts w:ascii="Arial" w:hAnsi="Arial" w:cs="Arial"/>
          <w:b w:val="0"/>
          <w:sz w:val="20"/>
          <w:szCs w:val="20"/>
          <w:lang w:val="cs-CZ"/>
        </w:rPr>
        <w:t xml:space="preserve">s ohledem na povahu plnění podle této Smlouvy </w:t>
      </w:r>
      <w:r w:rsidRPr="009273F4">
        <w:rPr>
          <w:rFonts w:ascii="Arial" w:hAnsi="Arial" w:cs="Arial"/>
          <w:b w:val="0"/>
          <w:sz w:val="20"/>
          <w:szCs w:val="20"/>
          <w:lang w:val="cs-CZ"/>
        </w:rPr>
        <w:t>odstoupením od této Smlouvy zanikají všechna práva a povinnosti Smluvních stran z této Smlouvy s účinky od doručení odstoupení a nikoliv zpětně od počátku existence právního v</w:t>
      </w:r>
      <w:r w:rsidR="00AD32F0" w:rsidRPr="009273F4">
        <w:rPr>
          <w:rFonts w:ascii="Arial" w:hAnsi="Arial" w:cs="Arial"/>
          <w:b w:val="0"/>
          <w:sz w:val="20"/>
          <w:szCs w:val="20"/>
          <w:lang w:val="cs-CZ"/>
        </w:rPr>
        <w:t>ztahu</w:t>
      </w:r>
      <w:r w:rsidR="003C00D0" w:rsidRPr="009273F4">
        <w:rPr>
          <w:rFonts w:ascii="Arial" w:hAnsi="Arial" w:cs="Arial"/>
          <w:b w:val="0"/>
          <w:sz w:val="20"/>
          <w:szCs w:val="20"/>
          <w:lang w:val="cs-CZ"/>
        </w:rPr>
        <w:t>,</w:t>
      </w:r>
      <w:r w:rsidR="00AD32F0" w:rsidRPr="009273F4">
        <w:rPr>
          <w:rFonts w:ascii="Arial" w:hAnsi="Arial" w:cs="Arial"/>
          <w:b w:val="0"/>
          <w:sz w:val="20"/>
          <w:szCs w:val="20"/>
          <w:lang w:val="cs-CZ"/>
        </w:rPr>
        <w:t xml:space="preserve"> založeného touto Smlouvou</w:t>
      </w:r>
      <w:r w:rsidRPr="009273F4">
        <w:rPr>
          <w:rFonts w:ascii="Arial" w:hAnsi="Arial" w:cs="Arial"/>
          <w:b w:val="0"/>
          <w:sz w:val="20"/>
          <w:szCs w:val="20"/>
          <w:lang w:val="cs-CZ"/>
        </w:rPr>
        <w:t>. Odstoupení od této Smlouvy se proto v žádném případě nedotýká plnění</w:t>
      </w:r>
      <w:r w:rsidR="003C00D0" w:rsidRPr="009273F4">
        <w:rPr>
          <w:rFonts w:ascii="Arial" w:hAnsi="Arial" w:cs="Arial"/>
          <w:b w:val="0"/>
          <w:sz w:val="20"/>
          <w:szCs w:val="20"/>
          <w:lang w:val="cs-CZ"/>
        </w:rPr>
        <w:t>,</w:t>
      </w:r>
      <w:r w:rsidRPr="009273F4">
        <w:rPr>
          <w:rFonts w:ascii="Arial" w:hAnsi="Arial" w:cs="Arial"/>
          <w:b w:val="0"/>
          <w:sz w:val="20"/>
          <w:szCs w:val="20"/>
          <w:lang w:val="cs-CZ"/>
        </w:rPr>
        <w:t xml:space="preserve"> poskytnutých mezi Smluvními stranami před zánikem této Smlouvy. Na takto poskytnutá plnění se hledí jako na plnění poskytnutá na základě řádného právního titulu.</w:t>
      </w:r>
      <w:r w:rsidR="00CC0CAB" w:rsidRPr="009273F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bookmarkEnd w:id="11"/>
    </w:p>
    <w:p w:rsidR="0092083C" w:rsidRPr="00F61AA2" w:rsidRDefault="0092083C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9C1F04">
        <w:rPr>
          <w:rFonts w:ascii="Arial" w:hAnsi="Arial" w:cs="Arial"/>
          <w:b w:val="0"/>
          <w:sz w:val="20"/>
          <w:szCs w:val="20"/>
          <w:lang w:val="cs-CZ"/>
        </w:rPr>
        <w:t>S ohledem na povinnosti ČVUT vůči jejím studentů</w:t>
      </w:r>
      <w:r w:rsidR="008A18D9">
        <w:rPr>
          <w:rFonts w:ascii="Arial" w:hAnsi="Arial" w:cs="Arial"/>
          <w:b w:val="0"/>
          <w:sz w:val="20"/>
          <w:szCs w:val="20"/>
          <w:lang w:val="cs-CZ"/>
        </w:rPr>
        <w:t>m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se Smluvní strany dohodly, že povinnosti FOXCONN dle čl. </w:t>
      </w:r>
      <w:proofErr w:type="gramStart"/>
      <w:r w:rsidRPr="009C1F04">
        <w:rPr>
          <w:rFonts w:ascii="Arial" w:hAnsi="Arial" w:cs="Arial"/>
          <w:b w:val="0"/>
          <w:sz w:val="20"/>
          <w:szCs w:val="20"/>
          <w:lang w:val="cs-CZ"/>
        </w:rPr>
        <w:t>2.</w:t>
      </w:r>
      <w:r w:rsidR="00BD2170">
        <w:rPr>
          <w:rFonts w:ascii="Arial" w:hAnsi="Arial" w:cs="Arial"/>
          <w:b w:val="0"/>
          <w:sz w:val="20"/>
          <w:szCs w:val="20"/>
          <w:lang w:val="cs-CZ"/>
        </w:rPr>
        <w:t>5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>. této</w:t>
      </w:r>
      <w:proofErr w:type="gramEnd"/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Smlouvy</w:t>
      </w:r>
      <w:r w:rsidR="00E92230" w:rsidRPr="002A2B51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095D49">
        <w:rPr>
          <w:rFonts w:ascii="Arial" w:hAnsi="Arial" w:cs="Arial"/>
          <w:b w:val="0"/>
          <w:sz w:val="20"/>
          <w:szCs w:val="20"/>
          <w:lang w:val="cs-CZ"/>
        </w:rPr>
        <w:t>v</w:t>
      </w:r>
      <w:r w:rsidR="00B76D17">
        <w:rPr>
          <w:rFonts w:ascii="Arial" w:hAnsi="Arial" w:cs="Arial"/>
          <w:b w:val="0"/>
          <w:sz w:val="20"/>
          <w:szCs w:val="20"/>
          <w:lang w:val="cs-CZ"/>
        </w:rPr>
        <w:t xml:space="preserve"> případech, kdy si student po dobu trvání této Smlouvy nebo v bezprostřední návaznosti na dobu trvání této Smlouvy zvolil </w:t>
      </w:r>
      <w:r w:rsidR="00B76D17" w:rsidRPr="009C1F04">
        <w:rPr>
          <w:rFonts w:ascii="Arial" w:hAnsi="Arial" w:cs="Arial"/>
          <w:sz w:val="20"/>
          <w:szCs w:val="20"/>
          <w:lang w:val="cs-CZ"/>
        </w:rPr>
        <w:t>Schválen</w:t>
      </w:r>
      <w:r w:rsidR="00B76D17">
        <w:rPr>
          <w:rFonts w:ascii="Arial" w:hAnsi="Arial" w:cs="Arial"/>
          <w:sz w:val="20"/>
          <w:szCs w:val="20"/>
          <w:lang w:val="cs-CZ"/>
        </w:rPr>
        <w:t>ou</w:t>
      </w:r>
      <w:r w:rsidR="00B76D17" w:rsidRPr="009C1F04">
        <w:rPr>
          <w:rFonts w:ascii="Arial" w:hAnsi="Arial" w:cs="Arial"/>
          <w:sz w:val="20"/>
          <w:szCs w:val="20"/>
          <w:lang w:val="cs-CZ"/>
        </w:rPr>
        <w:t xml:space="preserve"> </w:t>
      </w:r>
      <w:r w:rsidR="00B76D17" w:rsidRPr="00060189">
        <w:rPr>
          <w:rFonts w:ascii="Arial" w:hAnsi="Arial" w:cs="Arial"/>
          <w:sz w:val="20"/>
          <w:szCs w:val="20"/>
          <w:lang w:val="cs-CZ"/>
        </w:rPr>
        <w:t>DP</w:t>
      </w:r>
      <w:r w:rsidR="00B76D17">
        <w:rPr>
          <w:rFonts w:ascii="Arial" w:hAnsi="Arial" w:cs="Arial"/>
          <w:sz w:val="20"/>
          <w:szCs w:val="20"/>
          <w:lang w:val="cs-CZ"/>
        </w:rPr>
        <w:t xml:space="preserve">, </w:t>
      </w:r>
      <w:r w:rsidR="00E92230" w:rsidRPr="002A2B51">
        <w:rPr>
          <w:rFonts w:ascii="Arial" w:hAnsi="Arial" w:cs="Arial"/>
          <w:b w:val="0"/>
          <w:sz w:val="20"/>
          <w:szCs w:val="20"/>
          <w:lang w:val="cs-CZ"/>
        </w:rPr>
        <w:t xml:space="preserve">trvají </w:t>
      </w:r>
      <w:r w:rsidR="00B76D17">
        <w:rPr>
          <w:rFonts w:ascii="Arial" w:hAnsi="Arial" w:cs="Arial"/>
          <w:b w:val="0"/>
          <w:sz w:val="20"/>
          <w:szCs w:val="20"/>
          <w:lang w:val="cs-CZ"/>
        </w:rPr>
        <w:t xml:space="preserve">i po </w:t>
      </w:r>
      <w:r w:rsidR="00E92230" w:rsidRPr="002A2B51">
        <w:rPr>
          <w:rFonts w:ascii="Arial" w:hAnsi="Arial" w:cs="Arial"/>
          <w:b w:val="0"/>
          <w:sz w:val="20"/>
          <w:szCs w:val="20"/>
          <w:lang w:val="cs-CZ"/>
        </w:rPr>
        <w:t>zánik</w:t>
      </w:r>
      <w:r w:rsidR="00B76D17">
        <w:rPr>
          <w:rFonts w:ascii="Arial" w:hAnsi="Arial" w:cs="Arial"/>
          <w:b w:val="0"/>
          <w:sz w:val="20"/>
          <w:szCs w:val="20"/>
          <w:lang w:val="cs-CZ"/>
        </w:rPr>
        <w:t>u</w:t>
      </w:r>
      <w:r w:rsidR="00E92230" w:rsidRPr="002A2B51">
        <w:rPr>
          <w:rFonts w:ascii="Arial" w:hAnsi="Arial" w:cs="Arial"/>
          <w:b w:val="0"/>
          <w:sz w:val="20"/>
          <w:szCs w:val="20"/>
          <w:lang w:val="cs-CZ"/>
        </w:rPr>
        <w:t xml:space="preserve"> této Smlouvy.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FOXCONN je </w:t>
      </w:r>
      <w:r w:rsidR="00B76D17">
        <w:rPr>
          <w:rFonts w:ascii="Arial" w:hAnsi="Arial" w:cs="Arial"/>
          <w:b w:val="0"/>
          <w:sz w:val="20"/>
          <w:szCs w:val="20"/>
          <w:lang w:val="cs-CZ"/>
        </w:rPr>
        <w:t xml:space="preserve">v takových případech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povinna </w:t>
      </w:r>
      <w:r w:rsidR="00E92230">
        <w:rPr>
          <w:rFonts w:ascii="Arial" w:hAnsi="Arial" w:cs="Arial"/>
          <w:b w:val="0"/>
          <w:sz w:val="20"/>
          <w:szCs w:val="20"/>
          <w:lang w:val="cs-CZ"/>
        </w:rPr>
        <w:t xml:space="preserve">plnit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povinnosti </w:t>
      </w:r>
      <w:r w:rsidR="00B76D17">
        <w:rPr>
          <w:rFonts w:ascii="Arial" w:hAnsi="Arial" w:cs="Arial"/>
          <w:b w:val="0"/>
          <w:sz w:val="20"/>
          <w:szCs w:val="20"/>
          <w:lang w:val="cs-CZ"/>
        </w:rPr>
        <w:t xml:space="preserve">ohledně Schválené DP 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tam uvedené i v případě zániku této Smlouvy z jakéhokoli důvodu, a to minimálně po dobu dvou let od okamžiku vypsání </w:t>
      </w:r>
      <w:r w:rsidR="001F3664">
        <w:rPr>
          <w:rFonts w:ascii="Arial" w:hAnsi="Arial" w:cs="Arial"/>
          <w:b w:val="0"/>
          <w:sz w:val="20"/>
          <w:szCs w:val="20"/>
          <w:lang w:val="cs-CZ"/>
        </w:rPr>
        <w:t>zadání</w:t>
      </w:r>
      <w:r w:rsidRPr="009C1F04">
        <w:rPr>
          <w:rFonts w:ascii="Arial" w:hAnsi="Arial" w:cs="Arial"/>
          <w:b w:val="0"/>
          <w:sz w:val="20"/>
          <w:szCs w:val="20"/>
          <w:lang w:val="cs-CZ"/>
        </w:rPr>
        <w:t xml:space="preserve"> příslušné Schválené DP.</w:t>
      </w:r>
    </w:p>
    <w:p w:rsidR="009273F4" w:rsidRPr="009273F4" w:rsidRDefault="009273F4" w:rsidP="00012306">
      <w:pPr>
        <w:pStyle w:val="Text"/>
        <w:spacing w:after="240" w:line="312" w:lineRule="auto"/>
      </w:pPr>
    </w:p>
    <w:p w:rsidR="00D40B60" w:rsidRPr="0056437A" w:rsidRDefault="00D40B60" w:rsidP="002A2B51">
      <w:pPr>
        <w:pStyle w:val="Nadpis1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sz w:val="20"/>
          <w:lang w:val="cs-CZ"/>
        </w:rPr>
      </w:pPr>
      <w:r w:rsidRPr="007B555F">
        <w:rPr>
          <w:rFonts w:ascii="Arial" w:hAnsi="Arial" w:cs="Arial"/>
          <w:sz w:val="20"/>
          <w:szCs w:val="20"/>
          <w:lang w:val="cs-CZ"/>
        </w:rPr>
        <w:t>Závěrečná ustanovení</w:t>
      </w:r>
    </w:p>
    <w:p w:rsidR="00D40B60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bookmarkStart w:id="12" w:name="CHK_00313jjU"/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Tato Smlouva nabývá </w:t>
      </w:r>
      <w:r w:rsidR="004664AA">
        <w:rPr>
          <w:rFonts w:ascii="Arial" w:hAnsi="Arial" w:cs="Arial"/>
          <w:b w:val="0"/>
          <w:sz w:val="20"/>
          <w:szCs w:val="20"/>
          <w:lang w:val="cs-CZ"/>
        </w:rPr>
        <w:t>platnosti</w:t>
      </w:r>
      <w:r w:rsidR="004664AA" w:rsidRPr="007B555F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="00A77342">
        <w:rPr>
          <w:rFonts w:ascii="Arial" w:hAnsi="Arial" w:cs="Arial"/>
          <w:b w:val="0"/>
          <w:sz w:val="20"/>
          <w:szCs w:val="20"/>
          <w:lang w:val="cs-CZ"/>
        </w:rPr>
        <w:t xml:space="preserve">a účinnosti 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>dnem podpisu této Smlouvy oběma Smluvními stranami.</w:t>
      </w:r>
    </w:p>
    <w:p w:rsidR="009C1F04" w:rsidRPr="00F43244" w:rsidRDefault="001F78E6" w:rsidP="001F78E6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F43244">
        <w:rPr>
          <w:rFonts w:ascii="Arial" w:hAnsi="Arial" w:cs="Arial"/>
          <w:b w:val="0"/>
          <w:sz w:val="20"/>
          <w:szCs w:val="20"/>
          <w:lang w:val="cs-CZ"/>
        </w:rPr>
        <w:t>Touto</w:t>
      </w:r>
      <w:r w:rsidR="009C1F04" w:rsidRPr="00F43244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Pr="00F43244">
        <w:rPr>
          <w:rFonts w:ascii="Arial" w:hAnsi="Arial" w:cs="Arial"/>
          <w:b w:val="0"/>
          <w:sz w:val="20"/>
          <w:szCs w:val="20"/>
          <w:lang w:val="cs-CZ"/>
        </w:rPr>
        <w:t>Smlouvou</w:t>
      </w:r>
      <w:r w:rsidR="009C1F04" w:rsidRPr="00F43244">
        <w:rPr>
          <w:rFonts w:ascii="Arial" w:hAnsi="Arial" w:cs="Arial"/>
          <w:b w:val="0"/>
          <w:sz w:val="20"/>
          <w:szCs w:val="20"/>
          <w:lang w:val="cs-CZ"/>
        </w:rPr>
        <w:t xml:space="preserve"> se </w:t>
      </w:r>
      <w:r w:rsidRPr="00F43244">
        <w:rPr>
          <w:rFonts w:ascii="Arial" w:hAnsi="Arial" w:cs="Arial"/>
          <w:b w:val="0"/>
          <w:sz w:val="20"/>
          <w:szCs w:val="20"/>
          <w:lang w:val="cs-CZ"/>
        </w:rPr>
        <w:t>provádí</w:t>
      </w:r>
      <w:r w:rsidR="009C1F04" w:rsidRPr="00F43244">
        <w:rPr>
          <w:rFonts w:ascii="Arial" w:hAnsi="Arial" w:cs="Arial"/>
          <w:b w:val="0"/>
          <w:sz w:val="20"/>
          <w:szCs w:val="20"/>
          <w:lang w:val="cs-CZ"/>
        </w:rPr>
        <w:t xml:space="preserve"> pouze </w:t>
      </w:r>
      <w:r w:rsidRPr="00F43244">
        <w:rPr>
          <w:rFonts w:ascii="Arial" w:hAnsi="Arial" w:cs="Arial"/>
          <w:b w:val="0"/>
          <w:sz w:val="20"/>
          <w:szCs w:val="20"/>
          <w:lang w:val="cs-CZ"/>
        </w:rPr>
        <w:t xml:space="preserve">společný záměr Smluvních stran spočívající ve využití možnosti spolupráce ve vedení </w:t>
      </w:r>
      <w:r w:rsidR="008516C7">
        <w:rPr>
          <w:rFonts w:ascii="Arial" w:hAnsi="Arial" w:cs="Arial"/>
          <w:b w:val="0"/>
          <w:sz w:val="20"/>
          <w:szCs w:val="20"/>
          <w:lang w:val="cs-CZ"/>
        </w:rPr>
        <w:t xml:space="preserve">bakalářských a </w:t>
      </w:r>
      <w:r w:rsidRPr="00F43244">
        <w:rPr>
          <w:rFonts w:ascii="Arial" w:hAnsi="Arial" w:cs="Arial"/>
          <w:b w:val="0"/>
          <w:sz w:val="20"/>
          <w:szCs w:val="20"/>
          <w:lang w:val="cs-CZ"/>
        </w:rPr>
        <w:t>diplomových prací ve smyslu čl. 1 odst. 1.2 písm. c) Memoranda. Ostatní ustanovení Memoranda nejsou touto Smlouvou dotčena. Na závazek z této Smlouvy se však práva a povinnosti Smluvních stran dle Memoranda neuplatní.</w:t>
      </w:r>
    </w:p>
    <w:p w:rsidR="00D40B60" w:rsidRPr="007B555F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>Tato Smlouva se vyhotovuje ve dvou stejnopisech, z nichž po jejím podpisu obdrží po jednom stejnopis</w:t>
      </w:r>
      <w:bookmarkEnd w:id="12"/>
      <w:r w:rsidRPr="007B555F">
        <w:rPr>
          <w:rFonts w:ascii="Arial" w:hAnsi="Arial" w:cs="Arial"/>
          <w:b w:val="0"/>
          <w:sz w:val="20"/>
          <w:szCs w:val="20"/>
          <w:lang w:val="cs-CZ"/>
        </w:rPr>
        <w:t>u každá ze Smluvních stran.</w:t>
      </w:r>
    </w:p>
    <w:p w:rsidR="00D40B60" w:rsidRPr="007B555F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Tato Smlouva může být platně měněna pouze </w:t>
      </w:r>
      <w:r w:rsidR="00A02EAD" w:rsidRPr="007B555F">
        <w:rPr>
          <w:rFonts w:ascii="Arial" w:hAnsi="Arial" w:cs="Arial"/>
          <w:b w:val="0"/>
          <w:sz w:val="20"/>
          <w:szCs w:val="20"/>
          <w:lang w:val="cs-CZ"/>
        </w:rPr>
        <w:t xml:space="preserve">písemně 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formou dodatků po dohodě Smluvních stran. </w:t>
      </w:r>
    </w:p>
    <w:p w:rsidR="00D40B60" w:rsidRPr="007B555F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>Je-li jakékoli ustanovení této Smlouvy neplatné či nevynutitelné nebo stane-li se neplatným či nevynutitelným v budoucnu nebo bude takovým prohlášeno rozhodnutím soudu či jiného příslušného orgánu, nezpůsobí to neplatnost nebo nevykonatelnost dalších ustanovení této Smlouvy. Smluvní strany se zavazují nahradit takové ustanovení ustanovením novým, platným a vynutitelným, které svým obsahem nejlépe odpovídá obsahu a účelu ustanovení původního, neplatného a nevynutitelného</w:t>
      </w:r>
      <w:r w:rsidR="008243A1" w:rsidRPr="007B555F">
        <w:rPr>
          <w:rFonts w:ascii="Arial" w:hAnsi="Arial" w:cs="Arial"/>
          <w:b w:val="0"/>
          <w:sz w:val="20"/>
          <w:szCs w:val="20"/>
          <w:lang w:val="cs-CZ"/>
        </w:rPr>
        <w:t>, a to do 15 dnů od výzvy druhé Smluvní strany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>.</w:t>
      </w:r>
    </w:p>
    <w:p w:rsidR="00895700" w:rsidRPr="007B555F" w:rsidRDefault="0089570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>Smlouva nevyvolává právní následky plynoucí ze zvyklosti a zavedené praxe Smluvních stran ve smyslu § 545 občanského zákoníku.</w:t>
      </w:r>
    </w:p>
    <w:p w:rsidR="00140DEA" w:rsidRPr="00140DEA" w:rsidRDefault="00140DEA" w:rsidP="00140DEA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140DEA">
        <w:rPr>
          <w:rFonts w:ascii="Arial" w:hAnsi="Arial" w:cs="Arial"/>
          <w:b w:val="0"/>
          <w:sz w:val="20"/>
          <w:szCs w:val="20"/>
          <w:lang w:val="cs-CZ"/>
        </w:rPr>
        <w:lastRenderedPageBreak/>
        <w:t xml:space="preserve">Ačkoliv v době uzavření této smlouvy ještě není podmínkou její platnosti a účinnosti její uveřejnění v registru smluv podle zákona č. 340/2015 Sb., o registru smluv, souhlasí smluvní strany s jejím uveřejněním v tomto registru, které je oprávněno zajistit ČVUT v Praze; pro účely jejího uveřejnění nepovažují smluvní strany nic z obsahu této smlouvy ani z </w:t>
      </w:r>
      <w:proofErr w:type="spellStart"/>
      <w:r w:rsidRPr="00140DEA">
        <w:rPr>
          <w:rFonts w:ascii="Arial" w:hAnsi="Arial" w:cs="Arial"/>
          <w:b w:val="0"/>
          <w:sz w:val="20"/>
          <w:szCs w:val="20"/>
          <w:lang w:val="cs-CZ"/>
        </w:rPr>
        <w:t>metadat</w:t>
      </w:r>
      <w:proofErr w:type="spellEnd"/>
      <w:r w:rsidRPr="00140DEA">
        <w:rPr>
          <w:rFonts w:ascii="Arial" w:hAnsi="Arial" w:cs="Arial"/>
          <w:b w:val="0"/>
          <w:sz w:val="20"/>
          <w:szCs w:val="20"/>
          <w:lang w:val="cs-CZ"/>
        </w:rPr>
        <w:t xml:space="preserve"> k ní se vážících za vyloučené z uveřejnění.</w:t>
      </w:r>
    </w:p>
    <w:p w:rsidR="00895700" w:rsidRPr="007B555F" w:rsidRDefault="0089570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Žádná ze </w:t>
      </w:r>
      <w:r w:rsidR="00BA4D15" w:rsidRPr="007B555F">
        <w:rPr>
          <w:rFonts w:ascii="Arial" w:hAnsi="Arial" w:cs="Arial"/>
          <w:b w:val="0"/>
          <w:sz w:val="20"/>
          <w:szCs w:val="20"/>
          <w:lang w:val="cs-CZ"/>
        </w:rPr>
        <w:t>S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 xml:space="preserve">mluvních stran není oprávněna k postoupení Smlouvy jako celku. Případné postoupení Smlouvy jako celku je možné pouze s předchozím písemným souhlasem druhé </w:t>
      </w:r>
      <w:r w:rsidR="00BA4D15" w:rsidRPr="007B555F">
        <w:rPr>
          <w:rFonts w:ascii="Arial" w:hAnsi="Arial" w:cs="Arial"/>
          <w:b w:val="0"/>
          <w:sz w:val="20"/>
          <w:szCs w:val="20"/>
          <w:lang w:val="cs-CZ"/>
        </w:rPr>
        <w:t>S</w:t>
      </w:r>
      <w:r w:rsidRPr="007B555F">
        <w:rPr>
          <w:rFonts w:ascii="Arial" w:hAnsi="Arial" w:cs="Arial"/>
          <w:b w:val="0"/>
          <w:sz w:val="20"/>
          <w:szCs w:val="20"/>
          <w:lang w:val="cs-CZ"/>
        </w:rPr>
        <w:t>mluvní strany</w:t>
      </w:r>
    </w:p>
    <w:p w:rsidR="00D40B60" w:rsidRPr="00012306" w:rsidRDefault="00D40B60">
      <w:pPr>
        <w:pStyle w:val="Nadpis2"/>
        <w:keepNext w:val="0"/>
        <w:widowControl w:val="0"/>
        <w:tabs>
          <w:tab w:val="left" w:pos="567"/>
        </w:tabs>
        <w:spacing w:before="0" w:after="240" w:line="312" w:lineRule="auto"/>
        <w:ind w:left="567" w:hanging="567"/>
        <w:jc w:val="both"/>
        <w:rPr>
          <w:rFonts w:ascii="Arial" w:hAnsi="Arial"/>
          <w:b w:val="0"/>
          <w:sz w:val="20"/>
          <w:lang w:val="cs-CZ"/>
        </w:rPr>
      </w:pPr>
      <w:r w:rsidRPr="001B3F90">
        <w:rPr>
          <w:rFonts w:ascii="Arial" w:hAnsi="Arial" w:cs="Arial"/>
          <w:b w:val="0"/>
          <w:sz w:val="20"/>
          <w:szCs w:val="20"/>
          <w:lang w:val="cs-CZ"/>
        </w:rPr>
        <w:t>Smluvní strany shodně prohlašují, že se s obsahem této Smlouvy řádně seznámily, souhlasí s ní a na důkaz toho níže připojují svůj vlastnoruční podpis.</w:t>
      </w:r>
      <w:r w:rsidR="008243A1" w:rsidRPr="001B3F90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</w:p>
    <w:p w:rsidR="007C2623" w:rsidRDefault="007C2623" w:rsidP="009C1F04">
      <w:pPr>
        <w:pStyle w:val="Text"/>
      </w:pPr>
    </w:p>
    <w:p w:rsidR="009A6EFA" w:rsidRDefault="009A6EFA" w:rsidP="009C1F04">
      <w:pPr>
        <w:pStyle w:val="Text"/>
      </w:pPr>
    </w:p>
    <w:p w:rsidR="009A6EFA" w:rsidRPr="009C1F04" w:rsidRDefault="009A6EFA" w:rsidP="009C1F04">
      <w:pPr>
        <w:pStyle w:val="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426"/>
      </w:tblGrid>
      <w:tr w:rsidR="00D40B60" w:rsidRPr="007B555F" w:rsidTr="0056437A">
        <w:tc>
          <w:tcPr>
            <w:tcW w:w="4786" w:type="dxa"/>
            <w:shd w:val="clear" w:color="auto" w:fill="auto"/>
          </w:tcPr>
          <w:p w:rsidR="00D40B60" w:rsidRPr="007B555F" w:rsidRDefault="00D40B60" w:rsidP="002A2B51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  <w:r w:rsidRPr="007B555F">
              <w:rPr>
                <w:rFonts w:ascii="Arial" w:hAnsi="Arial" w:cs="Arial"/>
                <w:sz w:val="20"/>
              </w:rPr>
              <w:t>V </w:t>
            </w:r>
            <w:r w:rsidR="0000683F" w:rsidRPr="007B555F">
              <w:rPr>
                <w:rFonts w:ascii="Arial" w:hAnsi="Arial" w:cs="Arial"/>
                <w:sz w:val="20"/>
              </w:rPr>
              <w:t>____________</w:t>
            </w:r>
            <w:r w:rsidR="0000683F">
              <w:rPr>
                <w:rFonts w:ascii="Arial" w:hAnsi="Arial" w:cs="Arial"/>
                <w:sz w:val="20"/>
              </w:rPr>
              <w:t xml:space="preserve"> </w:t>
            </w:r>
            <w:r w:rsidRPr="007B555F">
              <w:rPr>
                <w:rFonts w:ascii="Arial" w:hAnsi="Arial" w:cs="Arial"/>
                <w:sz w:val="20"/>
              </w:rPr>
              <w:t xml:space="preserve">dne </w:t>
            </w:r>
            <w:r w:rsidR="00F320C8" w:rsidRPr="007B555F">
              <w:rPr>
                <w:rFonts w:ascii="Arial" w:hAnsi="Arial" w:cs="Arial"/>
                <w:sz w:val="20"/>
              </w:rPr>
              <w:t>____________</w:t>
            </w:r>
          </w:p>
        </w:tc>
        <w:tc>
          <w:tcPr>
            <w:tcW w:w="4426" w:type="dxa"/>
            <w:shd w:val="clear" w:color="auto" w:fill="auto"/>
          </w:tcPr>
          <w:p w:rsidR="00D40B60" w:rsidRPr="007B555F" w:rsidRDefault="00D40B60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  <w:r w:rsidRPr="007B555F">
              <w:rPr>
                <w:rFonts w:ascii="Arial" w:hAnsi="Arial" w:cs="Arial"/>
                <w:sz w:val="20"/>
              </w:rPr>
              <w:t xml:space="preserve">V </w:t>
            </w:r>
            <w:r w:rsidR="0000683F" w:rsidRPr="007B555F">
              <w:rPr>
                <w:rFonts w:ascii="Arial" w:hAnsi="Arial" w:cs="Arial"/>
                <w:sz w:val="20"/>
              </w:rPr>
              <w:t>____________</w:t>
            </w:r>
            <w:r w:rsidR="0000683F">
              <w:rPr>
                <w:rFonts w:ascii="Arial" w:hAnsi="Arial" w:cs="Arial"/>
                <w:sz w:val="20"/>
              </w:rPr>
              <w:t xml:space="preserve"> </w:t>
            </w:r>
            <w:r w:rsidRPr="007B555F">
              <w:rPr>
                <w:rFonts w:ascii="Arial" w:hAnsi="Arial" w:cs="Arial"/>
                <w:sz w:val="20"/>
              </w:rPr>
              <w:t xml:space="preserve">dne </w:t>
            </w:r>
            <w:r w:rsidR="00F320C8" w:rsidRPr="007B555F">
              <w:rPr>
                <w:rFonts w:ascii="Arial" w:hAnsi="Arial" w:cs="Arial"/>
                <w:sz w:val="20"/>
              </w:rPr>
              <w:t>____________</w:t>
            </w:r>
          </w:p>
        </w:tc>
      </w:tr>
      <w:tr w:rsidR="00D40B60" w:rsidRPr="007B555F" w:rsidTr="0056437A">
        <w:tc>
          <w:tcPr>
            <w:tcW w:w="4786" w:type="dxa"/>
            <w:shd w:val="clear" w:color="auto" w:fill="auto"/>
          </w:tcPr>
          <w:p w:rsidR="00D40B60" w:rsidRPr="00FD5399" w:rsidRDefault="0000683F" w:rsidP="002A2B51">
            <w:pPr>
              <w:pStyle w:val="Zkladntext"/>
              <w:widowControl w:val="0"/>
              <w:spacing w:before="0" w:after="240" w:line="312" w:lineRule="auto"/>
              <w:rPr>
                <w:rFonts w:ascii="Arial" w:hAnsi="Arial"/>
                <w:b/>
                <w:sz w:val="20"/>
                <w:szCs w:val="24"/>
              </w:rPr>
            </w:pPr>
            <w:r w:rsidRPr="00FD5399">
              <w:rPr>
                <w:rFonts w:ascii="Arial" w:hAnsi="Arial"/>
                <w:b/>
                <w:sz w:val="20"/>
                <w:szCs w:val="24"/>
              </w:rPr>
              <w:t>České vysoké učení technické v</w:t>
            </w:r>
            <w:r w:rsidR="009273F4" w:rsidRPr="00FD5399">
              <w:rPr>
                <w:rFonts w:ascii="Arial" w:hAnsi="Arial"/>
                <w:b/>
                <w:sz w:val="20"/>
                <w:szCs w:val="24"/>
              </w:rPr>
              <w:t> </w:t>
            </w:r>
            <w:r w:rsidRPr="00FD5399">
              <w:rPr>
                <w:rFonts w:ascii="Arial" w:hAnsi="Arial"/>
                <w:b/>
                <w:sz w:val="20"/>
                <w:szCs w:val="24"/>
              </w:rPr>
              <w:t>Praze</w:t>
            </w:r>
          </w:p>
          <w:p w:rsidR="00297C1F" w:rsidRPr="00FD5399" w:rsidRDefault="00297C1F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</w:p>
          <w:p w:rsidR="00297C1F" w:rsidRPr="00FD5399" w:rsidRDefault="00297C1F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</w:p>
          <w:p w:rsidR="00D40B60" w:rsidRPr="00FD5399" w:rsidRDefault="00D40B60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  <w:r w:rsidRPr="00FD5399">
              <w:rPr>
                <w:rFonts w:ascii="Arial" w:hAnsi="Arial" w:cs="Arial"/>
                <w:sz w:val="20"/>
              </w:rPr>
              <w:t>_______________________</w:t>
            </w:r>
          </w:p>
          <w:p w:rsidR="00912B24" w:rsidRDefault="00912B24" w:rsidP="00297C1F">
            <w:pPr>
              <w:spacing w:after="24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2B24">
              <w:rPr>
                <w:rFonts w:ascii="Arial" w:hAnsi="Arial" w:cs="Arial"/>
                <w:bCs/>
                <w:sz w:val="20"/>
                <w:szCs w:val="20"/>
              </w:rPr>
              <w:t xml:space="preserve">prof. Ing. Petr Konvalinka, CSc., </w:t>
            </w:r>
            <w:proofErr w:type="spellStart"/>
            <w:r w:rsidRPr="00912B24">
              <w:rPr>
                <w:rFonts w:ascii="Arial" w:hAnsi="Arial" w:cs="Arial"/>
                <w:bCs/>
                <w:sz w:val="20"/>
                <w:szCs w:val="20"/>
              </w:rPr>
              <w:t>FEng</w:t>
            </w:r>
            <w:proofErr w:type="spellEnd"/>
            <w:r w:rsidRPr="00912B2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40B60" w:rsidRPr="00FD5399" w:rsidRDefault="00297C1F" w:rsidP="00297C1F">
            <w:pPr>
              <w:spacing w:after="24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5399">
              <w:rPr>
                <w:rFonts w:ascii="Arial" w:hAnsi="Arial" w:cs="Arial"/>
                <w:bCs/>
                <w:sz w:val="20"/>
                <w:szCs w:val="20"/>
              </w:rPr>
              <w:t>rektor ČVUT</w:t>
            </w:r>
          </w:p>
        </w:tc>
        <w:tc>
          <w:tcPr>
            <w:tcW w:w="4426" w:type="dxa"/>
            <w:shd w:val="clear" w:color="auto" w:fill="auto"/>
          </w:tcPr>
          <w:p w:rsidR="00D40B60" w:rsidRPr="00FD5399" w:rsidRDefault="0000683F">
            <w:pPr>
              <w:pStyle w:val="Zkladntext"/>
              <w:widowControl w:val="0"/>
              <w:spacing w:before="0" w:after="240" w:line="312" w:lineRule="auto"/>
              <w:rPr>
                <w:rFonts w:ascii="Arial" w:hAnsi="Arial" w:cs="Arial"/>
                <w:b/>
                <w:bCs/>
                <w:sz w:val="20"/>
              </w:rPr>
            </w:pPr>
            <w:r w:rsidRPr="00FD5399">
              <w:rPr>
                <w:rFonts w:ascii="Arial" w:hAnsi="Arial" w:cs="Arial"/>
                <w:b/>
                <w:bCs/>
                <w:sz w:val="20"/>
              </w:rPr>
              <w:t xml:space="preserve">FOXCONN CZ </w:t>
            </w:r>
            <w:proofErr w:type="spellStart"/>
            <w:r w:rsidRPr="00FD5399">
              <w:rPr>
                <w:rFonts w:ascii="Arial" w:hAnsi="Arial" w:cs="Arial"/>
                <w:b/>
                <w:bCs/>
                <w:sz w:val="20"/>
              </w:rPr>
              <w:t>s.r.o</w:t>
            </w:r>
            <w:proofErr w:type="spellEnd"/>
          </w:p>
          <w:p w:rsidR="00297C1F" w:rsidRPr="00FD5399" w:rsidRDefault="00297C1F">
            <w:pPr>
              <w:pStyle w:val="Zkladntext"/>
              <w:widowControl w:val="0"/>
              <w:spacing w:before="0" w:after="240" w:line="312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9273F4" w:rsidRPr="00FD5399" w:rsidRDefault="009273F4">
            <w:pPr>
              <w:pStyle w:val="Zkladntext"/>
              <w:widowControl w:val="0"/>
              <w:spacing w:before="0" w:after="240" w:line="312" w:lineRule="auto"/>
              <w:rPr>
                <w:rFonts w:ascii="Arial" w:hAnsi="Arial" w:cs="Arial"/>
                <w:b/>
                <w:sz w:val="20"/>
              </w:rPr>
            </w:pPr>
          </w:p>
          <w:p w:rsidR="00D40B60" w:rsidRPr="00FD5399" w:rsidRDefault="008243A1">
            <w:pPr>
              <w:pStyle w:val="Zkladntext"/>
              <w:widowControl w:val="0"/>
              <w:spacing w:before="0" w:after="240" w:line="312" w:lineRule="auto"/>
              <w:ind w:left="567" w:hanging="567"/>
              <w:rPr>
                <w:rFonts w:ascii="Arial" w:hAnsi="Arial" w:cs="Arial"/>
                <w:sz w:val="20"/>
              </w:rPr>
            </w:pPr>
            <w:r w:rsidRPr="00FD5399">
              <w:rPr>
                <w:rFonts w:ascii="Arial" w:hAnsi="Arial" w:cs="Arial"/>
                <w:sz w:val="20"/>
              </w:rPr>
              <w:t xml:space="preserve"> </w:t>
            </w:r>
            <w:r w:rsidR="00D40B60" w:rsidRPr="00FD5399">
              <w:rPr>
                <w:rFonts w:ascii="Arial" w:hAnsi="Arial" w:cs="Arial"/>
                <w:sz w:val="20"/>
              </w:rPr>
              <w:t>______________________</w:t>
            </w:r>
          </w:p>
          <w:p w:rsidR="00A05326" w:rsidRPr="00A05326" w:rsidRDefault="00A05326" w:rsidP="00A05326">
            <w:pPr>
              <w:spacing w:after="24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5326">
              <w:rPr>
                <w:rFonts w:ascii="Arial" w:hAnsi="Arial" w:cs="Arial"/>
                <w:bCs/>
                <w:sz w:val="20"/>
                <w:szCs w:val="20"/>
              </w:rPr>
              <w:t xml:space="preserve">James </w:t>
            </w:r>
            <w:proofErr w:type="spellStart"/>
            <w:r w:rsidRPr="00A05326">
              <w:rPr>
                <w:rFonts w:ascii="Arial" w:hAnsi="Arial" w:cs="Arial"/>
                <w:bCs/>
                <w:sz w:val="20"/>
                <w:szCs w:val="20"/>
              </w:rPr>
              <w:t>Darroch</w:t>
            </w:r>
            <w:proofErr w:type="spellEnd"/>
          </w:p>
          <w:p w:rsidR="00D40B60" w:rsidRPr="00FD5399" w:rsidRDefault="00A05326" w:rsidP="00A05326">
            <w:pPr>
              <w:spacing w:after="240" w:line="312" w:lineRule="auto"/>
            </w:pPr>
            <w:r w:rsidRPr="00A05326">
              <w:rPr>
                <w:rFonts w:ascii="Arial" w:hAnsi="Arial" w:cs="Arial"/>
                <w:bCs/>
                <w:sz w:val="20"/>
                <w:szCs w:val="20"/>
              </w:rPr>
              <w:t>na základě plné moci</w:t>
            </w:r>
          </w:p>
        </w:tc>
      </w:tr>
    </w:tbl>
    <w:p w:rsidR="00D40B60" w:rsidRPr="007B555F" w:rsidRDefault="00D40B60" w:rsidP="002A2B51">
      <w:pPr>
        <w:pStyle w:val="Zkladntext"/>
        <w:widowControl w:val="0"/>
        <w:spacing w:before="0" w:after="240" w:line="312" w:lineRule="auto"/>
        <w:rPr>
          <w:rFonts w:ascii="Arial" w:hAnsi="Arial" w:cs="Arial"/>
          <w:sz w:val="20"/>
        </w:rPr>
      </w:pPr>
    </w:p>
    <w:sectPr w:rsidR="00D40B60" w:rsidRPr="007B555F" w:rsidSect="008243A1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55" w:rsidRDefault="00567955">
      <w:r>
        <w:separator/>
      </w:r>
    </w:p>
  </w:endnote>
  <w:endnote w:type="continuationSeparator" w:id="0">
    <w:p w:rsidR="00567955" w:rsidRDefault="00567955">
      <w:r>
        <w:continuationSeparator/>
      </w:r>
    </w:p>
  </w:endnote>
  <w:endnote w:type="continuationNotice" w:id="1">
    <w:p w:rsidR="00567955" w:rsidRDefault="0056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60" w:rsidRPr="0056437A" w:rsidRDefault="00B22AA1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3178A4" wp14:editId="113FA00F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3492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CE7" w:rsidRDefault="00BB6CE7">
                          <w:pPr>
                            <w:pStyle w:val="Zpat"/>
                          </w:pPr>
                        </w:p>
                        <w:p w:rsidR="00BB6CE7" w:rsidRDefault="00BB6CE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178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3pt;margin-top:.05pt;width:1.1pt;height:27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kq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" stroked="f">
              <v:fill opacity="0"/>
              <v:textbox inset="0,0,0,0">
                <w:txbxContent>
                  <w:p w:rsidR="00BB6CE7" w:rsidRDefault="00BB6CE7">
                    <w:pPr>
                      <w:pStyle w:val="Zpat"/>
                    </w:pPr>
                  </w:p>
                  <w:p w:rsidR="00BB6CE7" w:rsidRDefault="00BB6CE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40B60" w:rsidRPr="00841407">
      <w:rPr>
        <w:rFonts w:ascii="Calibri" w:hAnsi="Calibri"/>
        <w:sz w:val="20"/>
        <w:szCs w:val="20"/>
      </w:rPr>
      <w:t xml:space="preserve">Strana </w:t>
    </w:r>
    <w:r w:rsidR="00D40B60" w:rsidRPr="0056437A">
      <w:rPr>
        <w:sz w:val="20"/>
      </w:rPr>
      <w:fldChar w:fldCharType="begin"/>
    </w:r>
    <w:r w:rsidR="00D40B60" w:rsidRPr="00841407">
      <w:rPr>
        <w:rFonts w:ascii="Calibri" w:hAnsi="Calibri"/>
        <w:sz w:val="20"/>
        <w:szCs w:val="20"/>
      </w:rPr>
      <w:instrText xml:space="preserve"> PAGE </w:instrText>
    </w:r>
    <w:r w:rsidR="00D40B60" w:rsidRPr="0056437A">
      <w:rPr>
        <w:sz w:val="20"/>
      </w:rPr>
      <w:fldChar w:fldCharType="separate"/>
    </w:r>
    <w:r w:rsidR="009710F3">
      <w:rPr>
        <w:rFonts w:ascii="Calibri" w:hAnsi="Calibri"/>
        <w:noProof/>
        <w:sz w:val="20"/>
        <w:szCs w:val="20"/>
      </w:rPr>
      <w:t>2</w:t>
    </w:r>
    <w:r w:rsidR="00D40B60" w:rsidRPr="0056437A">
      <w:rPr>
        <w:sz w:val="20"/>
      </w:rPr>
      <w:fldChar w:fldCharType="end"/>
    </w:r>
    <w:r w:rsidR="00D40B60" w:rsidRPr="00841407">
      <w:rPr>
        <w:rFonts w:ascii="Calibri" w:hAnsi="Calibri"/>
        <w:sz w:val="20"/>
        <w:szCs w:val="20"/>
      </w:rPr>
      <w:t xml:space="preserve"> (celkem </w:t>
    </w:r>
    <w:r w:rsidR="00BB6CE7">
      <w:rPr>
        <w:rFonts w:cs="Calibri"/>
        <w:sz w:val="20"/>
        <w:szCs w:val="20"/>
      </w:rPr>
      <w:fldChar w:fldCharType="begin"/>
    </w:r>
    <w:r w:rsidR="00BB6CE7">
      <w:rPr>
        <w:rFonts w:cs="Calibri"/>
        <w:sz w:val="20"/>
        <w:szCs w:val="20"/>
      </w:rPr>
      <w:instrText xml:space="preserve"> NUMPAGES \* ARABIC </w:instrText>
    </w:r>
    <w:r w:rsidR="00BB6CE7">
      <w:rPr>
        <w:rFonts w:cs="Calibri"/>
        <w:sz w:val="20"/>
        <w:szCs w:val="20"/>
      </w:rPr>
      <w:fldChar w:fldCharType="separate"/>
    </w:r>
    <w:r w:rsidR="009710F3">
      <w:rPr>
        <w:rFonts w:cs="Calibri"/>
        <w:noProof/>
        <w:sz w:val="20"/>
        <w:szCs w:val="20"/>
      </w:rPr>
      <w:t>6</w:t>
    </w:r>
    <w:r w:rsidR="00BB6CE7">
      <w:rPr>
        <w:rFonts w:cs="Calibri"/>
        <w:sz w:val="20"/>
        <w:szCs w:val="20"/>
      </w:rPr>
      <w:fldChar w:fldCharType="end"/>
    </w:r>
    <w:r w:rsidR="00D40B60" w:rsidRPr="00841407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55" w:rsidRDefault="00567955">
      <w:r>
        <w:separator/>
      </w:r>
    </w:p>
  </w:footnote>
  <w:footnote w:type="continuationSeparator" w:id="0">
    <w:p w:rsidR="00567955" w:rsidRDefault="00567955">
      <w:r>
        <w:continuationSeparator/>
      </w:r>
    </w:p>
  </w:footnote>
  <w:footnote w:type="continuationNotice" w:id="1">
    <w:p w:rsidR="00567955" w:rsidRDefault="005679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(%1)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000003"/>
    <w:multiLevelType w:val="multilevel"/>
    <w:tmpl w:val="343C53E0"/>
    <w:name w:val="WW8Num3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694"/>
        </w:tabs>
        <w:ind w:left="2694" w:hanging="567"/>
      </w:pPr>
      <w:rPr>
        <w:rFonts w:ascii="Calibri" w:hAnsi="Calibri" w:cs="Calibri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268"/>
        </w:tabs>
        <w:ind w:left="2268" w:hanging="567"/>
      </w:pPr>
      <w:rPr>
        <w:rFonts w:ascii="Calibri" w:hAnsi="Calibri" w:cs="Calibri" w:hint="default"/>
        <w:color w:val="auto"/>
      </w:rPr>
    </w:lvl>
    <w:lvl w:ilvl="5">
      <w:start w:val="1"/>
      <w:numFmt w:val="bullet"/>
      <w:pStyle w:val="Nadpis6"/>
      <w:lvlText w:val="-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1134" w:hanging="1134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694"/>
        </w:tabs>
        <w:ind w:left="2694" w:hanging="567"/>
      </w:pPr>
      <w:rPr>
        <w:rFonts w:ascii="Calibri" w:hAnsi="Calibri" w:cs="Calibri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Calibri" w:hAnsi="Calibri" w:cs="Calibri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0"/>
        <w:szCs w:val="20"/>
        <w:lang w:val="cs-CZ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0"/>
        <w:szCs w:val="20"/>
        <w:lang w:val="cs-CZ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hanging="567"/>
      </w:pPr>
      <w:rPr>
        <w:rFonts w:ascii="Arial" w:hAnsi="Arial" w:cs="Arial" w:hint="default"/>
        <w:sz w:val="20"/>
        <w:szCs w:val="20"/>
        <w:lang w:val="cs-CZ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Calibri" w:hAnsi="Calibri" w:cs="Calibri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Arial" w:hint="default"/>
        <w:sz w:val="20"/>
        <w:szCs w:val="20"/>
        <w:lang w:val="cs-CZ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20"/>
        <w:lang w:val="cs-CZ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cs="Arial" w:hint="default"/>
        <w:sz w:val="20"/>
        <w:szCs w:val="20"/>
        <w:lang w:val="cs-CZ"/>
      </w:rPr>
    </w:lvl>
  </w:abstractNum>
  <w:abstractNum w:abstractNumId="4" w15:restartNumberingAfterBreak="0">
    <w:nsid w:val="1BE554F1"/>
    <w:multiLevelType w:val="hybridMultilevel"/>
    <w:tmpl w:val="F5A6802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802CA2"/>
    <w:multiLevelType w:val="multilevel"/>
    <w:tmpl w:val="1FEC2684"/>
    <w:styleLink w:val="Bullet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21429A"/>
    <w:multiLevelType w:val="hybridMultilevel"/>
    <w:tmpl w:val="F5A6802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2"/>
    <w:rsid w:val="000017EE"/>
    <w:rsid w:val="0000683F"/>
    <w:rsid w:val="00010FB7"/>
    <w:rsid w:val="00012306"/>
    <w:rsid w:val="00017D06"/>
    <w:rsid w:val="00020947"/>
    <w:rsid w:val="00023120"/>
    <w:rsid w:val="0003553F"/>
    <w:rsid w:val="00053C44"/>
    <w:rsid w:val="00057A71"/>
    <w:rsid w:val="00060189"/>
    <w:rsid w:val="00063C01"/>
    <w:rsid w:val="00072A57"/>
    <w:rsid w:val="00074185"/>
    <w:rsid w:val="000744CF"/>
    <w:rsid w:val="000925C3"/>
    <w:rsid w:val="00095D49"/>
    <w:rsid w:val="000B2346"/>
    <w:rsid w:val="000C178C"/>
    <w:rsid w:val="000C6178"/>
    <w:rsid w:val="000D0722"/>
    <w:rsid w:val="000E0D8C"/>
    <w:rsid w:val="000E121C"/>
    <w:rsid w:val="000F2DEE"/>
    <w:rsid w:val="000F5DBF"/>
    <w:rsid w:val="00100478"/>
    <w:rsid w:val="00105ABC"/>
    <w:rsid w:val="00117FA7"/>
    <w:rsid w:val="001377CA"/>
    <w:rsid w:val="00140DEA"/>
    <w:rsid w:val="0014211C"/>
    <w:rsid w:val="001428B2"/>
    <w:rsid w:val="00166728"/>
    <w:rsid w:val="001679BC"/>
    <w:rsid w:val="00173341"/>
    <w:rsid w:val="00174503"/>
    <w:rsid w:val="001769EB"/>
    <w:rsid w:val="00181BCA"/>
    <w:rsid w:val="00194D11"/>
    <w:rsid w:val="00196E09"/>
    <w:rsid w:val="00197264"/>
    <w:rsid w:val="001A3194"/>
    <w:rsid w:val="001A69FE"/>
    <w:rsid w:val="001B2840"/>
    <w:rsid w:val="001B3F90"/>
    <w:rsid w:val="001B5F9A"/>
    <w:rsid w:val="001B6880"/>
    <w:rsid w:val="001C406B"/>
    <w:rsid w:val="001C56D2"/>
    <w:rsid w:val="001D0047"/>
    <w:rsid w:val="001D5C48"/>
    <w:rsid w:val="001D65AD"/>
    <w:rsid w:val="001E0DBB"/>
    <w:rsid w:val="001F3664"/>
    <w:rsid w:val="001F4B9E"/>
    <w:rsid w:val="001F5139"/>
    <w:rsid w:val="001F78E6"/>
    <w:rsid w:val="00200FC2"/>
    <w:rsid w:val="00203B39"/>
    <w:rsid w:val="0020622D"/>
    <w:rsid w:val="00211242"/>
    <w:rsid w:val="0021664D"/>
    <w:rsid w:val="00221C07"/>
    <w:rsid w:val="002231C6"/>
    <w:rsid w:val="002360EB"/>
    <w:rsid w:val="00237471"/>
    <w:rsid w:val="00241F07"/>
    <w:rsid w:val="00243492"/>
    <w:rsid w:val="00253942"/>
    <w:rsid w:val="00255122"/>
    <w:rsid w:val="00256BDA"/>
    <w:rsid w:val="002606CE"/>
    <w:rsid w:val="00263D46"/>
    <w:rsid w:val="002653EF"/>
    <w:rsid w:val="00284878"/>
    <w:rsid w:val="002969CC"/>
    <w:rsid w:val="00296E89"/>
    <w:rsid w:val="00297C1F"/>
    <w:rsid w:val="002A2B51"/>
    <w:rsid w:val="002A6B7F"/>
    <w:rsid w:val="002A74BA"/>
    <w:rsid w:val="002B4CDE"/>
    <w:rsid w:val="002D104D"/>
    <w:rsid w:val="002D29B5"/>
    <w:rsid w:val="002E1840"/>
    <w:rsid w:val="002E4A71"/>
    <w:rsid w:val="002E6FCB"/>
    <w:rsid w:val="002F601F"/>
    <w:rsid w:val="00304B4F"/>
    <w:rsid w:val="00314B0B"/>
    <w:rsid w:val="00323359"/>
    <w:rsid w:val="00327DD2"/>
    <w:rsid w:val="003701D4"/>
    <w:rsid w:val="003744B8"/>
    <w:rsid w:val="003817DF"/>
    <w:rsid w:val="003B370E"/>
    <w:rsid w:val="003B71D1"/>
    <w:rsid w:val="003B7873"/>
    <w:rsid w:val="003C00D0"/>
    <w:rsid w:val="003D3480"/>
    <w:rsid w:val="003D6004"/>
    <w:rsid w:val="003E667A"/>
    <w:rsid w:val="00406C75"/>
    <w:rsid w:val="004070A9"/>
    <w:rsid w:val="00412354"/>
    <w:rsid w:val="00425BBA"/>
    <w:rsid w:val="00436746"/>
    <w:rsid w:val="004370C3"/>
    <w:rsid w:val="00437A5E"/>
    <w:rsid w:val="004403AB"/>
    <w:rsid w:val="00445C35"/>
    <w:rsid w:val="004559D7"/>
    <w:rsid w:val="00464F3F"/>
    <w:rsid w:val="004664AA"/>
    <w:rsid w:val="004701A1"/>
    <w:rsid w:val="00485493"/>
    <w:rsid w:val="00487D22"/>
    <w:rsid w:val="00491F22"/>
    <w:rsid w:val="00492CEA"/>
    <w:rsid w:val="004A2701"/>
    <w:rsid w:val="004A42D1"/>
    <w:rsid w:val="004B49D8"/>
    <w:rsid w:val="004C15F0"/>
    <w:rsid w:val="004C5F79"/>
    <w:rsid w:val="004D440B"/>
    <w:rsid w:val="004D574C"/>
    <w:rsid w:val="004D762F"/>
    <w:rsid w:val="004E119F"/>
    <w:rsid w:val="004F12C1"/>
    <w:rsid w:val="004F242A"/>
    <w:rsid w:val="004F63CC"/>
    <w:rsid w:val="00505083"/>
    <w:rsid w:val="00506AEC"/>
    <w:rsid w:val="00507019"/>
    <w:rsid w:val="00515520"/>
    <w:rsid w:val="00521CED"/>
    <w:rsid w:val="005229BC"/>
    <w:rsid w:val="00527D74"/>
    <w:rsid w:val="00537518"/>
    <w:rsid w:val="0055597A"/>
    <w:rsid w:val="0055661F"/>
    <w:rsid w:val="005619C6"/>
    <w:rsid w:val="0056437A"/>
    <w:rsid w:val="00567955"/>
    <w:rsid w:val="0058287D"/>
    <w:rsid w:val="00587532"/>
    <w:rsid w:val="005931B5"/>
    <w:rsid w:val="00594FCA"/>
    <w:rsid w:val="00595298"/>
    <w:rsid w:val="00596DE3"/>
    <w:rsid w:val="005A159F"/>
    <w:rsid w:val="005A51F1"/>
    <w:rsid w:val="005A7242"/>
    <w:rsid w:val="005B2801"/>
    <w:rsid w:val="005B5526"/>
    <w:rsid w:val="005C5634"/>
    <w:rsid w:val="005C6E22"/>
    <w:rsid w:val="005D6AE6"/>
    <w:rsid w:val="005D7B8F"/>
    <w:rsid w:val="005E75BC"/>
    <w:rsid w:val="005F34E4"/>
    <w:rsid w:val="005F68AB"/>
    <w:rsid w:val="00600C9F"/>
    <w:rsid w:val="00613DFD"/>
    <w:rsid w:val="00614097"/>
    <w:rsid w:val="00616F8E"/>
    <w:rsid w:val="00627550"/>
    <w:rsid w:val="00636CF7"/>
    <w:rsid w:val="00637865"/>
    <w:rsid w:val="00650FCF"/>
    <w:rsid w:val="0066031B"/>
    <w:rsid w:val="00663A78"/>
    <w:rsid w:val="00665546"/>
    <w:rsid w:val="00665BFB"/>
    <w:rsid w:val="00675771"/>
    <w:rsid w:val="00677165"/>
    <w:rsid w:val="0068076E"/>
    <w:rsid w:val="00685E2B"/>
    <w:rsid w:val="006872E7"/>
    <w:rsid w:val="006A2BFC"/>
    <w:rsid w:val="006B5B4F"/>
    <w:rsid w:val="006C5C19"/>
    <w:rsid w:val="006D11E5"/>
    <w:rsid w:val="006E0422"/>
    <w:rsid w:val="006E6F87"/>
    <w:rsid w:val="006F567F"/>
    <w:rsid w:val="00717CB4"/>
    <w:rsid w:val="00721229"/>
    <w:rsid w:val="00724EFC"/>
    <w:rsid w:val="007312BA"/>
    <w:rsid w:val="00732CE3"/>
    <w:rsid w:val="007364F7"/>
    <w:rsid w:val="00737B33"/>
    <w:rsid w:val="00744BC7"/>
    <w:rsid w:val="007476D0"/>
    <w:rsid w:val="0077007D"/>
    <w:rsid w:val="00796B77"/>
    <w:rsid w:val="007A363C"/>
    <w:rsid w:val="007B37E2"/>
    <w:rsid w:val="007B555F"/>
    <w:rsid w:val="007C140C"/>
    <w:rsid w:val="007C2623"/>
    <w:rsid w:val="007C71FC"/>
    <w:rsid w:val="007C726E"/>
    <w:rsid w:val="007E4616"/>
    <w:rsid w:val="007F1DF3"/>
    <w:rsid w:val="007F4467"/>
    <w:rsid w:val="0080236B"/>
    <w:rsid w:val="0080691F"/>
    <w:rsid w:val="00806BD6"/>
    <w:rsid w:val="0081096F"/>
    <w:rsid w:val="0081367D"/>
    <w:rsid w:val="00817B08"/>
    <w:rsid w:val="00823464"/>
    <w:rsid w:val="008243A1"/>
    <w:rsid w:val="00827E8C"/>
    <w:rsid w:val="00832FC5"/>
    <w:rsid w:val="00835DF3"/>
    <w:rsid w:val="00840984"/>
    <w:rsid w:val="00841407"/>
    <w:rsid w:val="00845A0A"/>
    <w:rsid w:val="008504C6"/>
    <w:rsid w:val="008516C7"/>
    <w:rsid w:val="0085172A"/>
    <w:rsid w:val="0085253B"/>
    <w:rsid w:val="00857BCE"/>
    <w:rsid w:val="00860078"/>
    <w:rsid w:val="00875C30"/>
    <w:rsid w:val="00877C05"/>
    <w:rsid w:val="00895700"/>
    <w:rsid w:val="00897215"/>
    <w:rsid w:val="008A0BF9"/>
    <w:rsid w:val="008A18D9"/>
    <w:rsid w:val="008A2317"/>
    <w:rsid w:val="008B2BE2"/>
    <w:rsid w:val="008C1936"/>
    <w:rsid w:val="008D1CCA"/>
    <w:rsid w:val="008D40BD"/>
    <w:rsid w:val="008E51F3"/>
    <w:rsid w:val="008F00B5"/>
    <w:rsid w:val="008F2CE6"/>
    <w:rsid w:val="008F3867"/>
    <w:rsid w:val="009129A0"/>
    <w:rsid w:val="00912B24"/>
    <w:rsid w:val="00915D8C"/>
    <w:rsid w:val="0092083C"/>
    <w:rsid w:val="00920ECE"/>
    <w:rsid w:val="009273F4"/>
    <w:rsid w:val="0093336C"/>
    <w:rsid w:val="00943927"/>
    <w:rsid w:val="009444A2"/>
    <w:rsid w:val="0095317F"/>
    <w:rsid w:val="00956FDA"/>
    <w:rsid w:val="0096058F"/>
    <w:rsid w:val="00963733"/>
    <w:rsid w:val="009710F3"/>
    <w:rsid w:val="009719AA"/>
    <w:rsid w:val="00973291"/>
    <w:rsid w:val="00973B4B"/>
    <w:rsid w:val="00975AFD"/>
    <w:rsid w:val="009851A4"/>
    <w:rsid w:val="00987543"/>
    <w:rsid w:val="009876BA"/>
    <w:rsid w:val="00990D75"/>
    <w:rsid w:val="009A6EFA"/>
    <w:rsid w:val="009A7031"/>
    <w:rsid w:val="009B0A97"/>
    <w:rsid w:val="009B210B"/>
    <w:rsid w:val="009C0FFB"/>
    <w:rsid w:val="009C1F04"/>
    <w:rsid w:val="009C322E"/>
    <w:rsid w:val="009C635D"/>
    <w:rsid w:val="009C7D55"/>
    <w:rsid w:val="009E23BC"/>
    <w:rsid w:val="009F6871"/>
    <w:rsid w:val="00A01D78"/>
    <w:rsid w:val="00A02EAD"/>
    <w:rsid w:val="00A05326"/>
    <w:rsid w:val="00A05F46"/>
    <w:rsid w:val="00A14184"/>
    <w:rsid w:val="00A2772F"/>
    <w:rsid w:val="00A31C42"/>
    <w:rsid w:val="00A3254A"/>
    <w:rsid w:val="00A35DEC"/>
    <w:rsid w:val="00A36410"/>
    <w:rsid w:val="00A37BE6"/>
    <w:rsid w:val="00A41511"/>
    <w:rsid w:val="00A43E8F"/>
    <w:rsid w:val="00A52118"/>
    <w:rsid w:val="00A55F92"/>
    <w:rsid w:val="00A60675"/>
    <w:rsid w:val="00A61396"/>
    <w:rsid w:val="00A61937"/>
    <w:rsid w:val="00A74543"/>
    <w:rsid w:val="00A77342"/>
    <w:rsid w:val="00A82797"/>
    <w:rsid w:val="00AA6131"/>
    <w:rsid w:val="00AB1B2C"/>
    <w:rsid w:val="00AB6A86"/>
    <w:rsid w:val="00AC697F"/>
    <w:rsid w:val="00AD32F0"/>
    <w:rsid w:val="00AE228F"/>
    <w:rsid w:val="00AE2561"/>
    <w:rsid w:val="00B0145B"/>
    <w:rsid w:val="00B049D6"/>
    <w:rsid w:val="00B13601"/>
    <w:rsid w:val="00B14937"/>
    <w:rsid w:val="00B22AA1"/>
    <w:rsid w:val="00B2530A"/>
    <w:rsid w:val="00B2772C"/>
    <w:rsid w:val="00B40D11"/>
    <w:rsid w:val="00B520DA"/>
    <w:rsid w:val="00B60692"/>
    <w:rsid w:val="00B70AC1"/>
    <w:rsid w:val="00B70C1F"/>
    <w:rsid w:val="00B757D3"/>
    <w:rsid w:val="00B76D17"/>
    <w:rsid w:val="00B8435A"/>
    <w:rsid w:val="00B918F2"/>
    <w:rsid w:val="00B97F0B"/>
    <w:rsid w:val="00BA235E"/>
    <w:rsid w:val="00BA4B81"/>
    <w:rsid w:val="00BA4D15"/>
    <w:rsid w:val="00BA5BA6"/>
    <w:rsid w:val="00BA6F3F"/>
    <w:rsid w:val="00BB6CE7"/>
    <w:rsid w:val="00BC070C"/>
    <w:rsid w:val="00BC0DEE"/>
    <w:rsid w:val="00BC18EE"/>
    <w:rsid w:val="00BC6FA9"/>
    <w:rsid w:val="00BC7BE6"/>
    <w:rsid w:val="00BD030E"/>
    <w:rsid w:val="00BD2170"/>
    <w:rsid w:val="00BD49A7"/>
    <w:rsid w:val="00BD53BE"/>
    <w:rsid w:val="00BE17FA"/>
    <w:rsid w:val="00BE2936"/>
    <w:rsid w:val="00BF2D61"/>
    <w:rsid w:val="00BF3EEE"/>
    <w:rsid w:val="00BF5F9A"/>
    <w:rsid w:val="00BF6027"/>
    <w:rsid w:val="00C01D97"/>
    <w:rsid w:val="00C032CD"/>
    <w:rsid w:val="00C1776D"/>
    <w:rsid w:val="00C24373"/>
    <w:rsid w:val="00C3513A"/>
    <w:rsid w:val="00C408BF"/>
    <w:rsid w:val="00C5256F"/>
    <w:rsid w:val="00C52A06"/>
    <w:rsid w:val="00C54741"/>
    <w:rsid w:val="00C5750C"/>
    <w:rsid w:val="00C61F4F"/>
    <w:rsid w:val="00C66506"/>
    <w:rsid w:val="00C66D40"/>
    <w:rsid w:val="00C87C45"/>
    <w:rsid w:val="00C90D90"/>
    <w:rsid w:val="00CA4F73"/>
    <w:rsid w:val="00CA6DD6"/>
    <w:rsid w:val="00CB02BD"/>
    <w:rsid w:val="00CB3042"/>
    <w:rsid w:val="00CC0CAB"/>
    <w:rsid w:val="00CC15A8"/>
    <w:rsid w:val="00CC2B1A"/>
    <w:rsid w:val="00CD1992"/>
    <w:rsid w:val="00CD714D"/>
    <w:rsid w:val="00CF2827"/>
    <w:rsid w:val="00CF4D0A"/>
    <w:rsid w:val="00CF5017"/>
    <w:rsid w:val="00CF636C"/>
    <w:rsid w:val="00D108C2"/>
    <w:rsid w:val="00D12739"/>
    <w:rsid w:val="00D12783"/>
    <w:rsid w:val="00D14CB5"/>
    <w:rsid w:val="00D1577B"/>
    <w:rsid w:val="00D17A37"/>
    <w:rsid w:val="00D221EF"/>
    <w:rsid w:val="00D22454"/>
    <w:rsid w:val="00D40B60"/>
    <w:rsid w:val="00D51993"/>
    <w:rsid w:val="00D5263E"/>
    <w:rsid w:val="00D709B4"/>
    <w:rsid w:val="00D846BC"/>
    <w:rsid w:val="00D851BA"/>
    <w:rsid w:val="00D9596F"/>
    <w:rsid w:val="00DA74CA"/>
    <w:rsid w:val="00DB13AE"/>
    <w:rsid w:val="00DB5BA9"/>
    <w:rsid w:val="00DB62BA"/>
    <w:rsid w:val="00DC303C"/>
    <w:rsid w:val="00DC41BA"/>
    <w:rsid w:val="00DD53C0"/>
    <w:rsid w:val="00DD59BC"/>
    <w:rsid w:val="00DE2B8C"/>
    <w:rsid w:val="00DE348C"/>
    <w:rsid w:val="00DE6046"/>
    <w:rsid w:val="00DE7777"/>
    <w:rsid w:val="00E06772"/>
    <w:rsid w:val="00E17E5E"/>
    <w:rsid w:val="00E22F28"/>
    <w:rsid w:val="00E24E9C"/>
    <w:rsid w:val="00E26FE2"/>
    <w:rsid w:val="00E44DED"/>
    <w:rsid w:val="00E45D93"/>
    <w:rsid w:val="00E562D2"/>
    <w:rsid w:val="00E56948"/>
    <w:rsid w:val="00E570F4"/>
    <w:rsid w:val="00E602BF"/>
    <w:rsid w:val="00E60958"/>
    <w:rsid w:val="00E72088"/>
    <w:rsid w:val="00E74D80"/>
    <w:rsid w:val="00E77D11"/>
    <w:rsid w:val="00E82D91"/>
    <w:rsid w:val="00E85CE7"/>
    <w:rsid w:val="00E869D7"/>
    <w:rsid w:val="00E9087E"/>
    <w:rsid w:val="00E9178E"/>
    <w:rsid w:val="00E92230"/>
    <w:rsid w:val="00EB3FDF"/>
    <w:rsid w:val="00EC2BF8"/>
    <w:rsid w:val="00ED63EC"/>
    <w:rsid w:val="00ED74BD"/>
    <w:rsid w:val="00EE5AF1"/>
    <w:rsid w:val="00EE73B5"/>
    <w:rsid w:val="00EF32C3"/>
    <w:rsid w:val="00EF3CD9"/>
    <w:rsid w:val="00EF3FE9"/>
    <w:rsid w:val="00F04714"/>
    <w:rsid w:val="00F2070D"/>
    <w:rsid w:val="00F251C9"/>
    <w:rsid w:val="00F26F23"/>
    <w:rsid w:val="00F30CFA"/>
    <w:rsid w:val="00F320C8"/>
    <w:rsid w:val="00F43244"/>
    <w:rsid w:val="00F454D5"/>
    <w:rsid w:val="00F61AA2"/>
    <w:rsid w:val="00F701FE"/>
    <w:rsid w:val="00F71C69"/>
    <w:rsid w:val="00F73447"/>
    <w:rsid w:val="00F73F38"/>
    <w:rsid w:val="00F8177D"/>
    <w:rsid w:val="00F847F7"/>
    <w:rsid w:val="00F87098"/>
    <w:rsid w:val="00F87369"/>
    <w:rsid w:val="00FA6512"/>
    <w:rsid w:val="00FA691F"/>
    <w:rsid w:val="00FB005E"/>
    <w:rsid w:val="00FD5399"/>
    <w:rsid w:val="00FD6D68"/>
    <w:rsid w:val="00FE2B0B"/>
    <w:rsid w:val="00FE4E67"/>
    <w:rsid w:val="00FF2729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F95CA5-16E9-4E83-906A-5C0475FA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2"/>
      <w:szCs w:val="24"/>
      <w:lang w:val="cs-CZ" w:eastAsia="zh-CN"/>
    </w:rPr>
  </w:style>
  <w:style w:type="paragraph" w:styleId="Nadpis1">
    <w:name w:val="heading 1"/>
    <w:basedOn w:val="Normln"/>
    <w:next w:val="Text"/>
    <w:link w:val="Nadpis1Char"/>
    <w:qFormat/>
    <w:pPr>
      <w:keepNext/>
      <w:numPr>
        <w:numId w:val="3"/>
      </w:numPr>
      <w:spacing w:before="240" w:after="60"/>
      <w:outlineLvl w:val="0"/>
    </w:pPr>
    <w:rPr>
      <w:b/>
      <w:bCs/>
      <w:caps/>
      <w:kern w:val="1"/>
      <w:sz w:val="24"/>
      <w:u w:val="single"/>
      <w:lang w:val="x-none"/>
    </w:rPr>
  </w:style>
  <w:style w:type="paragraph" w:styleId="Nadpis2">
    <w:name w:val="heading 2"/>
    <w:basedOn w:val="Normln"/>
    <w:next w:val="Text"/>
    <w:link w:val="Nadpis2Char"/>
    <w:qFormat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szCs w:val="28"/>
      <w:lang w:val="x-none"/>
    </w:rPr>
  </w:style>
  <w:style w:type="paragraph" w:styleId="Nadpis3">
    <w:name w:val="heading 3"/>
    <w:basedOn w:val="Normln"/>
    <w:next w:val="Text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Text"/>
    <w:link w:val="Nadpis4Char"/>
    <w:qFormat/>
    <w:pPr>
      <w:keepNext/>
      <w:numPr>
        <w:ilvl w:val="3"/>
        <w:numId w:val="3"/>
      </w:numPr>
      <w:spacing w:before="240" w:after="60"/>
      <w:outlineLvl w:val="3"/>
    </w:pPr>
    <w:rPr>
      <w:bCs/>
      <w:szCs w:val="28"/>
      <w:lang w:val="x-none"/>
    </w:rPr>
  </w:style>
  <w:style w:type="paragraph" w:styleId="Nadpis5">
    <w:name w:val="heading 5"/>
    <w:basedOn w:val="Normln"/>
    <w:next w:val="Text"/>
    <w:qFormat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Text"/>
    <w:qFormat/>
    <w:pPr>
      <w:numPr>
        <w:ilvl w:val="5"/>
        <w:numId w:val="3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platne1">
    <w:name w:val="platne1"/>
    <w:basedOn w:val="Standardnpsmoodstavce"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tenadresanaoblku">
    <w:name w:val="envelope return"/>
    <w:basedOn w:val="Normln"/>
    <w:rPr>
      <w:szCs w:val="20"/>
    </w:rPr>
  </w:style>
  <w:style w:type="paragraph" w:styleId="Normlnodsazen">
    <w:name w:val="Normal Indent"/>
    <w:basedOn w:val="Normln"/>
    <w:pPr>
      <w:spacing w:after="240"/>
      <w:ind w:left="1134"/>
    </w:pPr>
    <w:rPr>
      <w:szCs w:val="20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FDA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Heading2Char">
    <w:name w:val="Heading 2 Char"/>
    <w:rPr>
      <w:rFonts w:cs="Arial"/>
      <w:bCs/>
      <w:iCs/>
      <w:sz w:val="22"/>
      <w:szCs w:val="28"/>
      <w:lang w:val="cs-CZ" w:bidi="ar-SA"/>
    </w:rPr>
  </w:style>
  <w:style w:type="paragraph" w:customStyle="1" w:styleId="Char">
    <w:name w:val="Char"/>
    <w:basedOn w:val="Normln"/>
    <w:rsid w:val="009C7D55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widowControl w:val="0"/>
      <w:spacing w:before="240"/>
      <w:ind w:left="1134"/>
      <w:jc w:val="both"/>
    </w:pPr>
    <w:rPr>
      <w:szCs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e1">
    <w:name w:val="Style1"/>
    <w:basedOn w:val="Normln"/>
    <w:pPr>
      <w:jc w:val="both"/>
    </w:pPr>
    <w:rPr>
      <w:bCs/>
      <w:szCs w:val="20"/>
      <w:lang w:val="en-GB"/>
    </w:rPr>
  </w:style>
  <w:style w:type="character" w:customStyle="1" w:styleId="ZpatChar">
    <w:name w:val="Zápatí Char"/>
    <w:link w:val="Zpat"/>
    <w:rPr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Nadpis1Char">
    <w:name w:val="Nadpis 1 Char"/>
    <w:link w:val="Nadpis1"/>
    <w:rPr>
      <w:b/>
      <w:bCs/>
      <w:caps/>
      <w:kern w:val="1"/>
      <w:sz w:val="24"/>
      <w:szCs w:val="24"/>
      <w:u w:val="single"/>
      <w:lang w:val="x-none" w:eastAsia="zh-CN"/>
    </w:rPr>
  </w:style>
  <w:style w:type="character" w:customStyle="1" w:styleId="Nadpis2Char">
    <w:name w:val="Nadpis 2 Char"/>
    <w:link w:val="Nadpis2"/>
    <w:rPr>
      <w:b/>
      <w:bCs/>
      <w:iCs/>
      <w:sz w:val="22"/>
      <w:szCs w:val="28"/>
      <w:lang w:val="x-none" w:eastAsia="zh-CN"/>
    </w:rPr>
  </w:style>
  <w:style w:type="character" w:customStyle="1" w:styleId="Nadpis4Char">
    <w:name w:val="Nadpis 4 Char"/>
    <w:link w:val="Nadpis4"/>
    <w:rPr>
      <w:bCs/>
      <w:sz w:val="22"/>
      <w:szCs w:val="28"/>
      <w:lang w:val="x-none" w:eastAsia="zh-C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6004"/>
  </w:style>
  <w:style w:type="character" w:styleId="Hypertextovodkaz">
    <w:name w:val="Hyperlink"/>
    <w:rPr>
      <w:color w:val="0000FF"/>
      <w:u w:val="single"/>
    </w:rPr>
  </w:style>
  <w:style w:type="character" w:customStyle="1" w:styleId="FontStyle47">
    <w:name w:val="Font Style47"/>
    <w:rsid w:val="00211242"/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6C5C19"/>
    <w:pPr>
      <w:spacing w:before="100" w:beforeAutospacing="1" w:after="100" w:afterAutospacing="1"/>
    </w:pPr>
    <w:rPr>
      <w:sz w:val="24"/>
    </w:rPr>
  </w:style>
  <w:style w:type="character" w:customStyle="1" w:styleId="TextkomenteChar">
    <w:name w:val="Text komentáře Char"/>
    <w:link w:val="Textkomente"/>
    <w:rsid w:val="00241F07"/>
  </w:style>
  <w:style w:type="paragraph" w:styleId="Revize">
    <w:name w:val="Revision"/>
    <w:hidden/>
    <w:uiPriority w:val="99"/>
    <w:semiHidden/>
    <w:rsid w:val="00241F07"/>
    <w:rPr>
      <w:sz w:val="22"/>
      <w:szCs w:val="24"/>
      <w:lang w:val="cs-CZ" w:eastAsia="cs-CZ"/>
    </w:rPr>
  </w:style>
  <w:style w:type="character" w:customStyle="1" w:styleId="WW8Num1z0">
    <w:name w:val="WW8Num1z0"/>
    <w:rsid w:val="0003553F"/>
    <w:rPr>
      <w:rFonts w:hint="default"/>
    </w:rPr>
  </w:style>
  <w:style w:type="character" w:customStyle="1" w:styleId="WW8Num1z1">
    <w:name w:val="WW8Num1z1"/>
    <w:rsid w:val="0003553F"/>
    <w:rPr>
      <w:rFonts w:hint="default"/>
      <w:b w:val="0"/>
    </w:rPr>
  </w:style>
  <w:style w:type="character" w:customStyle="1" w:styleId="WW8Num1z3">
    <w:name w:val="WW8Num1z3"/>
    <w:rsid w:val="0003553F"/>
    <w:rPr>
      <w:rFonts w:ascii="Calibri" w:hAnsi="Calibri" w:cs="Calibri" w:hint="default"/>
    </w:rPr>
  </w:style>
  <w:style w:type="character" w:customStyle="1" w:styleId="WW8Num1z4">
    <w:name w:val="WW8Num1z4"/>
    <w:rsid w:val="0003553F"/>
    <w:rPr>
      <w:rFonts w:ascii="Calibri" w:hAnsi="Calibri" w:cs="Calibri" w:hint="default"/>
      <w:color w:val="auto"/>
    </w:rPr>
  </w:style>
  <w:style w:type="character" w:customStyle="1" w:styleId="WW8Num1z5">
    <w:name w:val="WW8Num1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2z0">
    <w:name w:val="WW8Num2z0"/>
    <w:rsid w:val="0003553F"/>
    <w:rPr>
      <w:rFonts w:ascii="Arial" w:hAnsi="Arial" w:cs="Arial" w:hint="default"/>
      <w:sz w:val="20"/>
    </w:rPr>
  </w:style>
  <w:style w:type="character" w:customStyle="1" w:styleId="WW8Num3z0">
    <w:name w:val="WW8Num3z0"/>
    <w:rsid w:val="0003553F"/>
    <w:rPr>
      <w:rFonts w:hint="default"/>
    </w:rPr>
  </w:style>
  <w:style w:type="character" w:customStyle="1" w:styleId="WW8Num3z1">
    <w:name w:val="WW8Num3z1"/>
    <w:rsid w:val="0003553F"/>
    <w:rPr>
      <w:rFonts w:hint="default"/>
      <w:b w:val="0"/>
    </w:rPr>
  </w:style>
  <w:style w:type="character" w:customStyle="1" w:styleId="WW8Num3z3">
    <w:name w:val="WW8Num3z3"/>
    <w:rsid w:val="0003553F"/>
    <w:rPr>
      <w:rFonts w:ascii="Calibri" w:hAnsi="Calibri" w:cs="Calibri" w:hint="default"/>
    </w:rPr>
  </w:style>
  <w:style w:type="character" w:customStyle="1" w:styleId="WW8Num3z4">
    <w:name w:val="WW8Num3z4"/>
    <w:rsid w:val="0003553F"/>
    <w:rPr>
      <w:rFonts w:ascii="Calibri" w:hAnsi="Calibri" w:cs="Calibri" w:hint="default"/>
      <w:color w:val="auto"/>
    </w:rPr>
  </w:style>
  <w:style w:type="character" w:customStyle="1" w:styleId="WW8Num3z5">
    <w:name w:val="WW8Num3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4z0">
    <w:name w:val="WW8Num4z0"/>
    <w:rsid w:val="0003553F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sid w:val="0003553F"/>
    <w:rPr>
      <w:rFonts w:hint="default"/>
      <w:b w:val="0"/>
    </w:rPr>
  </w:style>
  <w:style w:type="character" w:customStyle="1" w:styleId="WW8Num4z3">
    <w:name w:val="WW8Num4z3"/>
    <w:rsid w:val="0003553F"/>
    <w:rPr>
      <w:rFonts w:ascii="Calibri" w:hAnsi="Calibri" w:cs="Calibri" w:hint="default"/>
    </w:rPr>
  </w:style>
  <w:style w:type="character" w:customStyle="1" w:styleId="WW8Num4z4">
    <w:name w:val="WW8Num4z4"/>
    <w:rsid w:val="0003553F"/>
    <w:rPr>
      <w:rFonts w:ascii="Calibri" w:hAnsi="Calibri" w:cs="Calibri" w:hint="default"/>
      <w:color w:val="auto"/>
    </w:rPr>
  </w:style>
  <w:style w:type="character" w:customStyle="1" w:styleId="WW8Num4z5">
    <w:name w:val="WW8Num4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5z0">
    <w:name w:val="WW8Num5z0"/>
    <w:rsid w:val="0003553F"/>
    <w:rPr>
      <w:rFonts w:ascii="Arial" w:hAnsi="Arial" w:cs="Arial" w:hint="default"/>
      <w:sz w:val="20"/>
      <w:szCs w:val="20"/>
      <w:lang w:val="cs-CZ"/>
    </w:rPr>
  </w:style>
  <w:style w:type="character" w:customStyle="1" w:styleId="WW8Num5z1">
    <w:name w:val="WW8Num5z1"/>
    <w:rsid w:val="0003553F"/>
    <w:rPr>
      <w:rFonts w:hint="default"/>
      <w:b w:val="0"/>
    </w:rPr>
  </w:style>
  <w:style w:type="character" w:customStyle="1" w:styleId="WW8Num5z4">
    <w:name w:val="WW8Num5z4"/>
    <w:rsid w:val="0003553F"/>
    <w:rPr>
      <w:rFonts w:ascii="Calibri" w:hAnsi="Calibri" w:cs="Calibri" w:hint="default"/>
      <w:color w:val="auto"/>
    </w:rPr>
  </w:style>
  <w:style w:type="character" w:customStyle="1" w:styleId="WW8Num5z5">
    <w:name w:val="WW8Num5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1z2">
    <w:name w:val="WW8Num1z2"/>
    <w:rsid w:val="0003553F"/>
  </w:style>
  <w:style w:type="character" w:customStyle="1" w:styleId="WW8Num1z6">
    <w:name w:val="WW8Num1z6"/>
    <w:rsid w:val="0003553F"/>
  </w:style>
  <w:style w:type="character" w:customStyle="1" w:styleId="WW8Num1z7">
    <w:name w:val="WW8Num1z7"/>
    <w:rsid w:val="0003553F"/>
  </w:style>
  <w:style w:type="character" w:customStyle="1" w:styleId="WW8Num1z8">
    <w:name w:val="WW8Num1z8"/>
    <w:rsid w:val="0003553F"/>
  </w:style>
  <w:style w:type="character" w:customStyle="1" w:styleId="WW8Num2z1">
    <w:name w:val="WW8Num2z1"/>
    <w:rsid w:val="0003553F"/>
  </w:style>
  <w:style w:type="character" w:customStyle="1" w:styleId="WW8Num2z2">
    <w:name w:val="WW8Num2z2"/>
    <w:rsid w:val="0003553F"/>
  </w:style>
  <w:style w:type="character" w:customStyle="1" w:styleId="WW8Num2z3">
    <w:name w:val="WW8Num2z3"/>
    <w:rsid w:val="0003553F"/>
  </w:style>
  <w:style w:type="character" w:customStyle="1" w:styleId="WW8Num2z4">
    <w:name w:val="WW8Num2z4"/>
    <w:rsid w:val="0003553F"/>
  </w:style>
  <w:style w:type="character" w:customStyle="1" w:styleId="WW8Num2z5">
    <w:name w:val="WW8Num2z5"/>
    <w:rsid w:val="0003553F"/>
  </w:style>
  <w:style w:type="character" w:customStyle="1" w:styleId="WW8Num2z6">
    <w:name w:val="WW8Num2z6"/>
    <w:rsid w:val="0003553F"/>
  </w:style>
  <w:style w:type="character" w:customStyle="1" w:styleId="WW8Num2z7">
    <w:name w:val="WW8Num2z7"/>
    <w:rsid w:val="0003553F"/>
  </w:style>
  <w:style w:type="character" w:customStyle="1" w:styleId="WW8Num2z8">
    <w:name w:val="WW8Num2z8"/>
    <w:rsid w:val="0003553F"/>
  </w:style>
  <w:style w:type="character" w:customStyle="1" w:styleId="WW8Num3z2">
    <w:name w:val="WW8Num3z2"/>
    <w:rsid w:val="0003553F"/>
    <w:rPr>
      <w:rFonts w:ascii="Wingdings" w:hAnsi="Wingdings" w:cs="Wingdings" w:hint="default"/>
    </w:rPr>
  </w:style>
  <w:style w:type="character" w:customStyle="1" w:styleId="WW8Num5z2">
    <w:name w:val="WW8Num5z2"/>
    <w:rsid w:val="0003553F"/>
  </w:style>
  <w:style w:type="character" w:customStyle="1" w:styleId="WW8Num5z3">
    <w:name w:val="WW8Num5z3"/>
    <w:rsid w:val="0003553F"/>
  </w:style>
  <w:style w:type="character" w:customStyle="1" w:styleId="WW8Num5z6">
    <w:name w:val="WW8Num5z6"/>
    <w:rsid w:val="0003553F"/>
  </w:style>
  <w:style w:type="character" w:customStyle="1" w:styleId="WW8Num5z7">
    <w:name w:val="WW8Num5z7"/>
    <w:rsid w:val="0003553F"/>
  </w:style>
  <w:style w:type="character" w:customStyle="1" w:styleId="WW8Num5z8">
    <w:name w:val="WW8Num5z8"/>
    <w:rsid w:val="0003553F"/>
  </w:style>
  <w:style w:type="character" w:customStyle="1" w:styleId="WW8Num6z0">
    <w:name w:val="WW8Num6z0"/>
    <w:rsid w:val="0003553F"/>
    <w:rPr>
      <w:rFonts w:ascii="Arial" w:hAnsi="Arial" w:cs="Arial" w:hint="default"/>
      <w:sz w:val="20"/>
      <w:szCs w:val="20"/>
    </w:rPr>
  </w:style>
  <w:style w:type="character" w:customStyle="1" w:styleId="WW8Num6z1">
    <w:name w:val="WW8Num6z1"/>
    <w:rsid w:val="0003553F"/>
    <w:rPr>
      <w:rFonts w:hint="default"/>
      <w:b w:val="0"/>
    </w:rPr>
  </w:style>
  <w:style w:type="character" w:customStyle="1" w:styleId="WW8Num6z3">
    <w:name w:val="WW8Num6z3"/>
    <w:rsid w:val="0003553F"/>
    <w:rPr>
      <w:rFonts w:ascii="Calibri" w:hAnsi="Calibri" w:cs="Calibri" w:hint="default"/>
    </w:rPr>
  </w:style>
  <w:style w:type="character" w:customStyle="1" w:styleId="WW8Num6z4">
    <w:name w:val="WW8Num6z4"/>
    <w:rsid w:val="0003553F"/>
    <w:rPr>
      <w:rFonts w:ascii="Calibri" w:hAnsi="Calibri" w:cs="Calibri" w:hint="default"/>
      <w:color w:val="auto"/>
    </w:rPr>
  </w:style>
  <w:style w:type="character" w:customStyle="1" w:styleId="WW8Num6z5">
    <w:name w:val="WW8Num6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7z0">
    <w:name w:val="WW8Num7z0"/>
    <w:rsid w:val="0003553F"/>
    <w:rPr>
      <w:rFonts w:hint="default"/>
    </w:rPr>
  </w:style>
  <w:style w:type="character" w:customStyle="1" w:styleId="WW8Num8z0">
    <w:name w:val="WW8Num8z0"/>
    <w:rsid w:val="0003553F"/>
    <w:rPr>
      <w:rFonts w:hint="default"/>
    </w:rPr>
  </w:style>
  <w:style w:type="character" w:customStyle="1" w:styleId="WW8Num8z1">
    <w:name w:val="WW8Num8z1"/>
    <w:rsid w:val="0003553F"/>
  </w:style>
  <w:style w:type="character" w:customStyle="1" w:styleId="WW8Num8z2">
    <w:name w:val="WW8Num8z2"/>
    <w:rsid w:val="0003553F"/>
  </w:style>
  <w:style w:type="character" w:customStyle="1" w:styleId="WW8Num8z3">
    <w:name w:val="WW8Num8z3"/>
    <w:rsid w:val="0003553F"/>
  </w:style>
  <w:style w:type="character" w:customStyle="1" w:styleId="WW8Num8z4">
    <w:name w:val="WW8Num8z4"/>
    <w:rsid w:val="0003553F"/>
  </w:style>
  <w:style w:type="character" w:customStyle="1" w:styleId="WW8Num8z5">
    <w:name w:val="WW8Num8z5"/>
    <w:rsid w:val="0003553F"/>
  </w:style>
  <w:style w:type="character" w:customStyle="1" w:styleId="WW8Num8z6">
    <w:name w:val="WW8Num8z6"/>
    <w:rsid w:val="0003553F"/>
  </w:style>
  <w:style w:type="character" w:customStyle="1" w:styleId="WW8Num8z7">
    <w:name w:val="WW8Num8z7"/>
    <w:rsid w:val="0003553F"/>
  </w:style>
  <w:style w:type="character" w:customStyle="1" w:styleId="WW8Num8z8">
    <w:name w:val="WW8Num8z8"/>
    <w:rsid w:val="0003553F"/>
  </w:style>
  <w:style w:type="character" w:customStyle="1" w:styleId="WW8Num9z0">
    <w:name w:val="WW8Num9z0"/>
    <w:rsid w:val="0003553F"/>
    <w:rPr>
      <w:rFonts w:ascii="Arial" w:hAnsi="Arial" w:cs="Arial" w:hint="default"/>
      <w:sz w:val="20"/>
      <w:szCs w:val="20"/>
      <w:lang w:val="cs-CZ"/>
    </w:rPr>
  </w:style>
  <w:style w:type="character" w:customStyle="1" w:styleId="WW8Num9z1">
    <w:name w:val="WW8Num9z1"/>
    <w:rsid w:val="0003553F"/>
    <w:rPr>
      <w:rFonts w:hint="default"/>
      <w:b w:val="0"/>
    </w:rPr>
  </w:style>
  <w:style w:type="character" w:customStyle="1" w:styleId="WW8Num9z4">
    <w:name w:val="WW8Num9z4"/>
    <w:rsid w:val="0003553F"/>
    <w:rPr>
      <w:rFonts w:ascii="Calibri" w:hAnsi="Calibri" w:cs="Calibri" w:hint="default"/>
      <w:color w:val="auto"/>
    </w:rPr>
  </w:style>
  <w:style w:type="character" w:customStyle="1" w:styleId="WW8Num9z5">
    <w:name w:val="WW8Num9z5"/>
    <w:rsid w:val="0003553F"/>
    <w:rPr>
      <w:rFonts w:ascii="Times New Roman" w:hAnsi="Times New Roman" w:cs="Times New Roman" w:hint="default"/>
      <w:color w:val="auto"/>
    </w:rPr>
  </w:style>
  <w:style w:type="character" w:customStyle="1" w:styleId="WW8Num10z0">
    <w:name w:val="WW8Num10z0"/>
    <w:rsid w:val="0003553F"/>
    <w:rPr>
      <w:rFonts w:hint="default"/>
    </w:rPr>
  </w:style>
  <w:style w:type="character" w:customStyle="1" w:styleId="WW8Num10z1">
    <w:name w:val="WW8Num10z1"/>
    <w:rsid w:val="0003553F"/>
  </w:style>
  <w:style w:type="character" w:customStyle="1" w:styleId="WW8Num10z2">
    <w:name w:val="WW8Num10z2"/>
    <w:rsid w:val="0003553F"/>
  </w:style>
  <w:style w:type="character" w:customStyle="1" w:styleId="WW8Num10z3">
    <w:name w:val="WW8Num10z3"/>
    <w:rsid w:val="0003553F"/>
  </w:style>
  <w:style w:type="character" w:customStyle="1" w:styleId="WW8Num10z4">
    <w:name w:val="WW8Num10z4"/>
    <w:rsid w:val="0003553F"/>
  </w:style>
  <w:style w:type="character" w:customStyle="1" w:styleId="WW8Num10z5">
    <w:name w:val="WW8Num10z5"/>
    <w:rsid w:val="0003553F"/>
  </w:style>
  <w:style w:type="character" w:customStyle="1" w:styleId="WW8Num10z6">
    <w:name w:val="WW8Num10z6"/>
    <w:rsid w:val="0003553F"/>
  </w:style>
  <w:style w:type="character" w:customStyle="1" w:styleId="WW8Num10z7">
    <w:name w:val="WW8Num10z7"/>
    <w:rsid w:val="0003553F"/>
  </w:style>
  <w:style w:type="character" w:customStyle="1" w:styleId="WW8Num10z8">
    <w:name w:val="WW8Num10z8"/>
    <w:rsid w:val="0003553F"/>
  </w:style>
  <w:style w:type="character" w:customStyle="1" w:styleId="WW8Num11z0">
    <w:name w:val="WW8Num11z0"/>
    <w:rsid w:val="0003553F"/>
    <w:rPr>
      <w:rFonts w:ascii="Symbol" w:hAnsi="Symbol" w:cs="Symbol" w:hint="default"/>
    </w:rPr>
  </w:style>
  <w:style w:type="character" w:customStyle="1" w:styleId="WW8Num11z1">
    <w:name w:val="WW8Num11z1"/>
    <w:rsid w:val="0003553F"/>
    <w:rPr>
      <w:rFonts w:ascii="Courier New" w:hAnsi="Courier New" w:cs="Courier New" w:hint="default"/>
    </w:rPr>
  </w:style>
  <w:style w:type="character" w:customStyle="1" w:styleId="WW8Num11z2">
    <w:name w:val="WW8Num11z2"/>
    <w:rsid w:val="0003553F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03553F"/>
  </w:style>
  <w:style w:type="character" w:customStyle="1" w:styleId="CommentReference1">
    <w:name w:val="Comment Reference1"/>
    <w:rsid w:val="0003553F"/>
    <w:rPr>
      <w:sz w:val="16"/>
      <w:szCs w:val="16"/>
    </w:rPr>
  </w:style>
  <w:style w:type="character" w:customStyle="1" w:styleId="Znakypropoznmkupodarou">
    <w:name w:val="Znaky pro poznámku pod čarou"/>
    <w:rsid w:val="0003553F"/>
    <w:rPr>
      <w:vertAlign w:val="superscript"/>
    </w:rPr>
  </w:style>
  <w:style w:type="character" w:customStyle="1" w:styleId="WW-Znakypropoznmkupodarou">
    <w:name w:val="WW-Znaky pro poznámku pod čarou"/>
    <w:rsid w:val="0003553F"/>
  </w:style>
  <w:style w:type="paragraph" w:customStyle="1" w:styleId="Nadpis">
    <w:name w:val="Nadpis"/>
    <w:basedOn w:val="Normln"/>
    <w:next w:val="Zkladntext"/>
    <w:rsid w:val="000355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eznam">
    <w:name w:val="List"/>
    <w:basedOn w:val="Zkladntext"/>
    <w:rsid w:val="0003553F"/>
    <w:rPr>
      <w:rFonts w:cs="Mangal"/>
    </w:rPr>
  </w:style>
  <w:style w:type="paragraph" w:styleId="Titulek">
    <w:name w:val="caption"/>
    <w:basedOn w:val="Normln"/>
    <w:qFormat/>
    <w:rsid w:val="0003553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03553F"/>
    <w:pPr>
      <w:suppressLineNumbers/>
    </w:pPr>
    <w:rPr>
      <w:rFonts w:cs="Mangal"/>
    </w:rPr>
  </w:style>
  <w:style w:type="paragraph" w:customStyle="1" w:styleId="NormalIndent1">
    <w:name w:val="Normal Indent1"/>
    <w:basedOn w:val="Normln"/>
    <w:rsid w:val="0003553F"/>
    <w:pPr>
      <w:spacing w:after="240"/>
      <w:ind w:left="1134"/>
    </w:pPr>
    <w:rPr>
      <w:szCs w:val="20"/>
    </w:rPr>
  </w:style>
  <w:style w:type="paragraph" w:customStyle="1" w:styleId="BalloonText1">
    <w:name w:val="Balloon Text1"/>
    <w:basedOn w:val="Normln"/>
    <w:rsid w:val="0003553F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ln"/>
    <w:rsid w:val="00237471"/>
    <w:pPr>
      <w:spacing w:before="120" w:after="160" w:line="240" w:lineRule="exact"/>
    </w:pPr>
    <w:rPr>
      <w:rFonts w:ascii="Verdana" w:hAnsi="Verdana" w:cs="Verdana"/>
      <w:color w:val="000080"/>
      <w:sz w:val="20"/>
      <w:szCs w:val="22"/>
      <w:lang w:val="en-US"/>
    </w:rPr>
  </w:style>
  <w:style w:type="paragraph" w:customStyle="1" w:styleId="BodyTextIndent21">
    <w:name w:val="Body Text Indent 21"/>
    <w:basedOn w:val="Normln"/>
    <w:rsid w:val="0003553F"/>
    <w:pPr>
      <w:widowControl w:val="0"/>
      <w:spacing w:before="240"/>
      <w:ind w:left="1134"/>
      <w:jc w:val="both"/>
    </w:pPr>
    <w:rPr>
      <w:szCs w:val="22"/>
    </w:rPr>
  </w:style>
  <w:style w:type="paragraph" w:customStyle="1" w:styleId="CommentText1">
    <w:name w:val="Comment Text1"/>
    <w:basedOn w:val="Normln"/>
    <w:rsid w:val="0003553F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03553F"/>
    <w:rPr>
      <w:b/>
      <w:bCs/>
    </w:rPr>
  </w:style>
  <w:style w:type="paragraph" w:customStyle="1" w:styleId="NormalWeb1">
    <w:name w:val="Normal (Web)1"/>
    <w:basedOn w:val="Normln"/>
    <w:rsid w:val="0003553F"/>
    <w:pPr>
      <w:spacing w:before="280" w:after="280"/>
    </w:pPr>
    <w:rPr>
      <w:sz w:val="24"/>
    </w:rPr>
  </w:style>
  <w:style w:type="paragraph" w:customStyle="1" w:styleId="Revision1">
    <w:name w:val="Revision1"/>
    <w:rsid w:val="0003553F"/>
    <w:pPr>
      <w:suppressAutoHyphens/>
    </w:pPr>
    <w:rPr>
      <w:sz w:val="22"/>
      <w:szCs w:val="24"/>
      <w:lang w:val="cs-CZ" w:eastAsia="zh-CN"/>
    </w:rPr>
  </w:style>
  <w:style w:type="paragraph" w:customStyle="1" w:styleId="Obsahtabulky">
    <w:name w:val="Obsah tabulky"/>
    <w:basedOn w:val="Normln"/>
    <w:rsid w:val="0003553F"/>
    <w:pPr>
      <w:suppressLineNumbers/>
    </w:pPr>
  </w:style>
  <w:style w:type="paragraph" w:customStyle="1" w:styleId="Nadpistabulky">
    <w:name w:val="Nadpis tabulky"/>
    <w:basedOn w:val="Obsahtabulky"/>
    <w:rsid w:val="0003553F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03553F"/>
  </w:style>
  <w:style w:type="paragraph" w:styleId="Textpoznpodarou">
    <w:name w:val="footnote text"/>
    <w:basedOn w:val="Normln"/>
    <w:link w:val="TextpoznpodarouChar"/>
    <w:rsid w:val="0003553F"/>
    <w:pPr>
      <w:suppressLineNumbers/>
      <w:ind w:left="339" w:hanging="339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3553F"/>
    <w:rPr>
      <w:lang w:eastAsia="zh-CN"/>
    </w:rPr>
  </w:style>
  <w:style w:type="character" w:customStyle="1" w:styleId="TextbublinyChar">
    <w:name w:val="Text bubliny Char"/>
    <w:link w:val="Textbubliny"/>
    <w:uiPriority w:val="99"/>
    <w:semiHidden/>
    <w:rsid w:val="0003553F"/>
    <w:rPr>
      <w:rFonts w:ascii="Tahoma" w:hAnsi="Tahoma" w:cs="Tahoma"/>
      <w:sz w:val="16"/>
      <w:szCs w:val="16"/>
      <w:lang w:eastAsia="zh-CN"/>
    </w:rPr>
  </w:style>
  <w:style w:type="character" w:customStyle="1" w:styleId="apple-tab-span">
    <w:name w:val="apple-tab-span"/>
    <w:rsid w:val="0003553F"/>
  </w:style>
  <w:style w:type="paragraph" w:customStyle="1" w:styleId="TextBody">
    <w:name w:val="Text Body"/>
    <w:basedOn w:val="Normln"/>
    <w:rsid w:val="00BC0DEE"/>
    <w:pPr>
      <w:widowControl w:val="0"/>
      <w:suppressAutoHyphens w:val="0"/>
      <w:spacing w:after="140" w:line="288" w:lineRule="auto"/>
    </w:pPr>
    <w:rPr>
      <w:rFonts w:ascii="Technika" w:eastAsia="SimSun" w:hAnsi="Technika" w:cs="Lucida Sans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B193-E7D8-41EC-B811-CD4D97CC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1874</Words>
  <Characters>11062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SMLOUVA  O  SPOLUPRÁCI</vt:lpstr>
      <vt:lpstr>SMLOUVA  O  SPOLUPRÁCI</vt:lpstr>
      <vt:lpstr>SMLOUVA  O  SPOLUPRÁCI</vt:lpstr>
    </vt:vector>
  </TitlesOfParts>
  <Company>AKPV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SPOLUPRÁCI</dc:title>
  <dc:creator>AK VSP</dc:creator>
  <cp:lastModifiedBy>skalima6</cp:lastModifiedBy>
  <cp:revision>4</cp:revision>
  <cp:lastPrinted>2015-12-09T07:55:00Z</cp:lastPrinted>
  <dcterms:created xsi:type="dcterms:W3CDTF">2017-09-27T07:20:00Z</dcterms:created>
  <dcterms:modified xsi:type="dcterms:W3CDTF">2017-09-27T07:20:00Z</dcterms:modified>
</cp:coreProperties>
</file>