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8004" w14:textId="77777777" w:rsidR="00DE5AFA" w:rsidRDefault="00DE5AFA">
      <w:pPr>
        <w:spacing w:line="1" w:lineRule="exact"/>
      </w:pPr>
    </w:p>
    <w:p w14:paraId="7A2BF2B1" w14:textId="77777777" w:rsidR="00DE5AFA" w:rsidRDefault="00000000">
      <w:pPr>
        <w:pStyle w:val="Nadpis10"/>
        <w:framePr w:w="8669" w:h="1392" w:hRule="exact" w:wrap="none" w:vAnchor="page" w:hAnchor="page" w:x="1530" w:y="1749"/>
        <w:spacing w:line="276" w:lineRule="auto"/>
        <w:jc w:val="center"/>
        <w:rPr>
          <w:sz w:val="52"/>
          <w:szCs w:val="52"/>
        </w:rPr>
      </w:pPr>
      <w:bookmarkStart w:id="0" w:name="bookmark0"/>
      <w:r>
        <w:rPr>
          <w:rFonts w:ascii="Arial" w:eastAsia="Arial" w:hAnsi="Arial" w:cs="Arial"/>
          <w:sz w:val="52"/>
          <w:szCs w:val="52"/>
        </w:rPr>
        <w:t>Pojistná smlouva</w:t>
      </w:r>
      <w:r>
        <w:rPr>
          <w:rFonts w:ascii="Arial" w:eastAsia="Arial" w:hAnsi="Arial" w:cs="Arial"/>
          <w:sz w:val="52"/>
          <w:szCs w:val="52"/>
        </w:rPr>
        <w:br/>
        <w:t>č. 8083992819</w:t>
      </w:r>
      <w:bookmarkEnd w:id="0"/>
    </w:p>
    <w:p w14:paraId="030A56F5" w14:textId="77777777" w:rsidR="00DE5AFA" w:rsidRDefault="00000000">
      <w:pPr>
        <w:pStyle w:val="Zkladntext20"/>
        <w:framePr w:wrap="none" w:vAnchor="page" w:hAnchor="page" w:x="1530" w:y="4504"/>
      </w:pPr>
      <w:r>
        <w:t>Smluvní strany:</w:t>
      </w:r>
    </w:p>
    <w:p w14:paraId="3EB6A2C9" w14:textId="77777777" w:rsidR="00DE5AFA" w:rsidRDefault="00000000">
      <w:pPr>
        <w:pStyle w:val="Nadpis60"/>
        <w:framePr w:w="8669" w:h="2314" w:hRule="exact" w:wrap="none" w:vAnchor="page" w:hAnchor="page" w:x="1530" w:y="5085"/>
        <w:spacing w:after="0" w:line="209" w:lineRule="auto"/>
      </w:pPr>
      <w:bookmarkStart w:id="1" w:name="bookmark2"/>
      <w:r>
        <w:t>ČSOB Pojišťovna, a. s., člen holdingu ČSOB</w:t>
      </w:r>
      <w:bookmarkEnd w:id="1"/>
    </w:p>
    <w:p w14:paraId="7F8FD22F" w14:textId="77777777" w:rsidR="00DE5AFA" w:rsidRDefault="00000000">
      <w:pPr>
        <w:pStyle w:val="Zkladntext20"/>
        <w:framePr w:w="8669" w:h="2314" w:hRule="exact" w:wrap="none" w:vAnchor="page" w:hAnchor="page" w:x="1530" w:y="5085"/>
      </w:pPr>
      <w:r>
        <w:t xml:space="preserve">se sídlem: </w:t>
      </w:r>
      <w:proofErr w:type="gramStart"/>
      <w:r>
        <w:t>Zelené</w:t>
      </w:r>
      <w:proofErr w:type="gramEnd"/>
      <w:r>
        <w:t xml:space="preserve"> předměstí Masarykovo náměstí čp.1458</w:t>
      </w:r>
    </w:p>
    <w:p w14:paraId="4B7F4BC3" w14:textId="77777777" w:rsidR="00DE5AFA" w:rsidRDefault="00000000">
      <w:pPr>
        <w:pStyle w:val="Zkladntext20"/>
        <w:framePr w:w="8669" w:h="2314" w:hRule="exact" w:wrap="none" w:vAnchor="page" w:hAnchor="page" w:x="1530" w:y="5085"/>
      </w:pPr>
      <w:r>
        <w:t>530 02 Pardubice, Česká republika</w:t>
      </w:r>
    </w:p>
    <w:p w14:paraId="6D8A46E3" w14:textId="77777777" w:rsidR="00DE5AFA" w:rsidRDefault="00000000">
      <w:pPr>
        <w:pStyle w:val="Zkladntext20"/>
        <w:framePr w:w="8669" w:h="2314" w:hRule="exact" w:wrap="none" w:vAnchor="page" w:hAnchor="page" w:x="1530" w:y="5085"/>
      </w:pPr>
      <w:r>
        <w:t>IČO: 45534306, DIČ: CZ699000761</w:t>
      </w:r>
    </w:p>
    <w:p w14:paraId="6CCE6481" w14:textId="77777777" w:rsidR="00DE5AFA" w:rsidRDefault="00000000">
      <w:pPr>
        <w:pStyle w:val="Zkladntext20"/>
        <w:framePr w:w="8669" w:h="2314" w:hRule="exact" w:wrap="none" w:vAnchor="page" w:hAnchor="page" w:x="1530" w:y="5085"/>
      </w:pPr>
      <w:r>
        <w:t>zapsaná v obchodním rejstříku u KS v Hradci Králové pod spisovou značkou B 567</w:t>
      </w:r>
    </w:p>
    <w:p w14:paraId="44F29463" w14:textId="77777777" w:rsidR="00DE5AFA" w:rsidRDefault="00000000">
      <w:pPr>
        <w:pStyle w:val="Zkladntext20"/>
        <w:framePr w:w="8669" w:h="2314" w:hRule="exact" w:wrap="none" w:vAnchor="page" w:hAnchor="page" w:x="1530" w:y="5085"/>
        <w:tabs>
          <w:tab w:val="left" w:pos="3274"/>
        </w:tabs>
      </w:pPr>
      <w:r>
        <w:t xml:space="preserve">Bank, spojení - </w:t>
      </w:r>
      <w:proofErr w:type="spellStart"/>
      <w:r>
        <w:t>č.ú</w:t>
      </w:r>
      <w:proofErr w:type="spellEnd"/>
      <w:r>
        <w:t>.:</w:t>
      </w:r>
      <w:r>
        <w:tab/>
        <w:t>ČSOB, a.s.</w:t>
      </w:r>
    </w:p>
    <w:p w14:paraId="2933669E" w14:textId="77777777" w:rsidR="00DE5AFA" w:rsidRDefault="00000000">
      <w:pPr>
        <w:pStyle w:val="Zkladntext20"/>
        <w:framePr w:w="8669" w:h="2314" w:hRule="exact" w:wrap="none" w:vAnchor="page" w:hAnchor="page" w:x="1530" w:y="5085"/>
      </w:pPr>
      <w:r>
        <w:t>(dále jen pojistitel)</w:t>
      </w:r>
    </w:p>
    <w:p w14:paraId="33F48E45" w14:textId="77777777" w:rsidR="00DE5AFA" w:rsidRDefault="00000000">
      <w:pPr>
        <w:pStyle w:val="Zkladntext20"/>
        <w:framePr w:w="8669" w:h="2314" w:hRule="exact" w:wrap="none" w:vAnchor="page" w:hAnchor="page" w:x="1530" w:y="5085"/>
      </w:pPr>
      <w:r>
        <w:t xml:space="preserve">tel.: 466 100 777 fax: 467 007 444 </w:t>
      </w:r>
      <w:hyperlink r:id="rId7" w:history="1">
        <w:r>
          <w:rPr>
            <w:lang w:val="en-US" w:eastAsia="en-US" w:bidi="en-US"/>
          </w:rPr>
          <w:t>www.csobpoj.cz</w:t>
        </w:r>
      </w:hyperlink>
      <w:r>
        <w:rPr>
          <w:lang w:val="en-US" w:eastAsia="en-US" w:bidi="en-US"/>
        </w:rPr>
        <w:t xml:space="preserve"> </w:t>
      </w:r>
      <w:r>
        <w:t xml:space="preserve">pojistitele zastupuje: Aleš Andrlík, </w:t>
      </w:r>
      <w:r>
        <w:rPr>
          <w:lang w:val="en-US" w:eastAsia="en-US" w:bidi="en-US"/>
        </w:rPr>
        <w:t xml:space="preserve">account </w:t>
      </w:r>
      <w:r>
        <w:t>manager senior (dále jen „pojistitel")</w:t>
      </w:r>
    </w:p>
    <w:p w14:paraId="4802C2DC" w14:textId="77777777" w:rsidR="00DE5AFA" w:rsidRDefault="00000000">
      <w:pPr>
        <w:pStyle w:val="Nadpis60"/>
        <w:framePr w:w="8669" w:h="2467" w:hRule="exact" w:wrap="none" w:vAnchor="page" w:hAnchor="page" w:x="1530" w:y="8570"/>
        <w:spacing w:after="0"/>
      </w:pPr>
      <w:bookmarkStart w:id="2" w:name="bookmark4"/>
      <w:r>
        <w:t>Statutární město Pardubice</w:t>
      </w:r>
      <w:bookmarkEnd w:id="2"/>
    </w:p>
    <w:p w14:paraId="2CFA4AF0" w14:textId="77777777" w:rsidR="00DE5AFA" w:rsidRDefault="00000000">
      <w:pPr>
        <w:pStyle w:val="Zkladntext20"/>
        <w:framePr w:w="8669" w:h="2467" w:hRule="exact" w:wrap="none" w:vAnchor="page" w:hAnchor="page" w:x="1530" w:y="8570"/>
      </w:pPr>
      <w:r>
        <w:t>se sídlem: Pernštýnské náměstí 1</w:t>
      </w:r>
    </w:p>
    <w:p w14:paraId="1919AAF0" w14:textId="77777777" w:rsidR="00DE5AFA" w:rsidRDefault="00000000">
      <w:pPr>
        <w:pStyle w:val="Zkladntext20"/>
        <w:framePr w:w="8669" w:h="2467" w:hRule="exact" w:wrap="none" w:vAnchor="page" w:hAnchor="page" w:x="1530" w:y="8570"/>
      </w:pPr>
      <w:r>
        <w:t>530 21, Pardubice-Staré Město</w:t>
      </w:r>
    </w:p>
    <w:p w14:paraId="08BF7330" w14:textId="77777777" w:rsidR="00DE5AFA" w:rsidRDefault="00000000">
      <w:pPr>
        <w:pStyle w:val="Zkladntext20"/>
        <w:framePr w:w="8669" w:h="2467" w:hRule="exact" w:wrap="none" w:vAnchor="page" w:hAnchor="page" w:x="1530" w:y="8570"/>
      </w:pPr>
      <w:r>
        <w:t>IČO: 00274046, DIČ: CZ00274046</w:t>
      </w:r>
    </w:p>
    <w:p w14:paraId="33B29C2E" w14:textId="77777777" w:rsidR="00DE5AFA" w:rsidRDefault="00000000">
      <w:pPr>
        <w:pStyle w:val="Zkladntext20"/>
        <w:framePr w:w="8669" w:h="2467" w:hRule="exact" w:wrap="none" w:vAnchor="page" w:hAnchor="page" w:x="1530" w:y="8570"/>
      </w:pPr>
      <w:r>
        <w:t>Výpis z registru ekonom, subjektů č.j.: ID/11/11/2004</w:t>
      </w:r>
    </w:p>
    <w:p w14:paraId="661E5CD6" w14:textId="77777777" w:rsidR="00DE5AFA" w:rsidRDefault="00000000">
      <w:pPr>
        <w:pStyle w:val="Zkladntext1"/>
        <w:framePr w:w="8669" w:h="2467" w:hRule="exact" w:wrap="none" w:vAnchor="page" w:hAnchor="page" w:x="1530" w:y="8570"/>
        <w:spacing w:after="0" w:line="240" w:lineRule="auto"/>
      </w:pPr>
      <w:r>
        <w:t xml:space="preserve">Bank, spojení - </w:t>
      </w:r>
      <w:proofErr w:type="spellStart"/>
      <w:r>
        <w:t>č.ú</w:t>
      </w:r>
      <w:proofErr w:type="spellEnd"/>
      <w:r>
        <w:t>.: Komerční banka, a.s., Pardubice, 326561/0100</w:t>
      </w:r>
    </w:p>
    <w:p w14:paraId="35DC6C90" w14:textId="77777777" w:rsidR="00DE5AFA" w:rsidRDefault="00000000">
      <w:pPr>
        <w:pStyle w:val="Zkladntext20"/>
        <w:framePr w:w="8669" w:h="2467" w:hRule="exact" w:wrap="none" w:vAnchor="page" w:hAnchor="page" w:x="1530" w:y="8570"/>
      </w:pPr>
      <w:r>
        <w:t>(dále jen pojistník)</w:t>
      </w:r>
    </w:p>
    <w:p w14:paraId="643D9C96" w14:textId="77777777" w:rsidR="00DE5AFA" w:rsidRDefault="00000000">
      <w:pPr>
        <w:pStyle w:val="Zkladntext20"/>
        <w:framePr w:w="8669" w:h="2467" w:hRule="exact" w:wrap="none" w:vAnchor="page" w:hAnchor="page" w:x="1530" w:y="8570"/>
      </w:pPr>
      <w:r>
        <w:t>pojistníka zastupuje: Bc. Jan Nadrchal, primátor</w:t>
      </w:r>
    </w:p>
    <w:p w14:paraId="2AAD2340" w14:textId="77777777" w:rsidR="00DE5AFA" w:rsidRDefault="00000000">
      <w:pPr>
        <w:pStyle w:val="Zkladntext20"/>
        <w:framePr w:w="8669" w:h="2467" w:hRule="exact" w:wrap="none" w:vAnchor="page" w:hAnchor="page" w:x="1530" w:y="8570"/>
        <w:ind w:left="1760"/>
      </w:pPr>
      <w:r>
        <w:t xml:space="preserve">Ing. Kateřina Skladanová, vedoucí Odboru majetku a investic </w:t>
      </w:r>
      <w:proofErr w:type="spellStart"/>
      <w:r>
        <w:t>MmP</w:t>
      </w:r>
      <w:proofErr w:type="spellEnd"/>
    </w:p>
    <w:p w14:paraId="4F2E1249" w14:textId="77777777" w:rsidR="00DE5AFA" w:rsidRDefault="00000000">
      <w:pPr>
        <w:pStyle w:val="Zkladntext20"/>
        <w:framePr w:w="8669" w:h="2467" w:hRule="exact" w:wrap="none" w:vAnchor="page" w:hAnchor="page" w:x="1530" w:y="8570"/>
        <w:tabs>
          <w:tab w:val="left" w:pos="4534"/>
        </w:tabs>
        <w:ind w:left="1760"/>
      </w:pPr>
      <w:r>
        <w:t>Kontaktní osoba:</w:t>
      </w:r>
      <w:r>
        <w:tab/>
        <w:t xml:space="preserve">Odbor majetku a investic </w:t>
      </w:r>
      <w:proofErr w:type="spellStart"/>
      <w:r>
        <w:t>MmP</w:t>
      </w:r>
      <w:proofErr w:type="spellEnd"/>
      <w:r>
        <w:t>, tel. 466859528</w:t>
      </w:r>
    </w:p>
    <w:p w14:paraId="358051A9" w14:textId="77777777" w:rsidR="00DE5AFA" w:rsidRDefault="00000000">
      <w:pPr>
        <w:pStyle w:val="Zkladntext20"/>
        <w:framePr w:w="8669" w:h="2467" w:hRule="exact" w:wrap="none" w:vAnchor="page" w:hAnchor="page" w:x="1530" w:y="8570"/>
        <w:ind w:left="1760"/>
      </w:pPr>
      <w:r>
        <w:t>Email:</w:t>
      </w:r>
    </w:p>
    <w:p w14:paraId="16C9A3C1" w14:textId="77777777" w:rsidR="00DE5AFA" w:rsidRDefault="00000000">
      <w:pPr>
        <w:pStyle w:val="Zkladntext20"/>
        <w:framePr w:wrap="none" w:vAnchor="page" w:hAnchor="page" w:x="1530" w:y="11551"/>
      </w:pPr>
      <w:r>
        <w:t>(dále jen „pojistník“)</w:t>
      </w:r>
    </w:p>
    <w:p w14:paraId="509BD10B" w14:textId="77777777" w:rsidR="00DE5AFA" w:rsidRDefault="00000000">
      <w:pPr>
        <w:pStyle w:val="Zkladntext20"/>
        <w:framePr w:w="8669" w:h="682" w:hRule="exact" w:wrap="none" w:vAnchor="page" w:hAnchor="page" w:x="1530" w:y="13116"/>
        <w:spacing w:line="233" w:lineRule="auto"/>
        <w:jc w:val="center"/>
      </w:pPr>
      <w:r>
        <w:t>uzavírají</w:t>
      </w:r>
    </w:p>
    <w:p w14:paraId="04AF7A1A" w14:textId="77777777" w:rsidR="00DE5AFA" w:rsidRDefault="00000000">
      <w:pPr>
        <w:pStyle w:val="Zkladntext20"/>
        <w:framePr w:w="8669" w:h="682" w:hRule="exact" w:wrap="none" w:vAnchor="page" w:hAnchor="page" w:x="1530" w:y="13116"/>
        <w:spacing w:line="233" w:lineRule="auto"/>
      </w:pPr>
      <w:r>
        <w:t>tuto pojistnou smlouvu podle zákona č. 89/2012 Sb., občanský zákoník, ve znění pozdějších předpisů (dále jen „občanský zákoník“).</w:t>
      </w:r>
    </w:p>
    <w:p w14:paraId="5AEBE886"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744358C" w14:textId="77777777" w:rsidR="00DE5AFA" w:rsidRDefault="00DE5AFA">
      <w:pPr>
        <w:spacing w:line="1" w:lineRule="exact"/>
      </w:pPr>
    </w:p>
    <w:p w14:paraId="7EC6FFAA" w14:textId="77777777" w:rsidR="00DE5AFA" w:rsidRDefault="00000000">
      <w:pPr>
        <w:pStyle w:val="Nadpis40"/>
        <w:framePr w:w="8813" w:h="11530" w:hRule="exact" w:wrap="none" w:vAnchor="page" w:hAnchor="page" w:x="1458" w:y="2008"/>
      </w:pPr>
      <w:bookmarkStart w:id="3" w:name="bookmark6"/>
      <w:r>
        <w:t xml:space="preserve">Článek </w:t>
      </w:r>
      <w:r>
        <w:rPr>
          <w:lang w:val="en-US" w:eastAsia="en-US" w:bidi="en-US"/>
        </w:rPr>
        <w:t>I.</w:t>
      </w:r>
      <w:bookmarkEnd w:id="3"/>
    </w:p>
    <w:p w14:paraId="334B2BB9" w14:textId="77777777" w:rsidR="00DE5AFA" w:rsidRDefault="00000000">
      <w:pPr>
        <w:pStyle w:val="Zkladntext30"/>
        <w:framePr w:w="8813" w:h="11530" w:hRule="exact" w:wrap="none" w:vAnchor="page" w:hAnchor="page" w:x="1458" w:y="2008"/>
        <w:spacing w:after="160"/>
      </w:pPr>
      <w:r>
        <w:t>Úvodní ustanovení</w:t>
      </w:r>
    </w:p>
    <w:p w14:paraId="65D9218F" w14:textId="77777777" w:rsidR="00DE5AFA" w:rsidRDefault="00000000">
      <w:pPr>
        <w:pStyle w:val="Zkladntext1"/>
        <w:framePr w:w="8813" w:h="11530" w:hRule="exact" w:wrap="none" w:vAnchor="page" w:hAnchor="page" w:x="1458" w:y="2008"/>
        <w:numPr>
          <w:ilvl w:val="0"/>
          <w:numId w:val="1"/>
        </w:numPr>
        <w:tabs>
          <w:tab w:val="left" w:pos="322"/>
        </w:tabs>
        <w:spacing w:line="257" w:lineRule="auto"/>
        <w:ind w:left="320" w:hanging="320"/>
        <w:jc w:val="both"/>
      </w:pPr>
      <w:r>
        <w:t xml:space="preserve">Nedílnou součástí pojistné smlouvy jsou Všeobecné pojistné </w:t>
      </w:r>
      <w:proofErr w:type="gramStart"/>
      <w:r>
        <w:t>podmínky - obecná</w:t>
      </w:r>
      <w:proofErr w:type="gramEnd"/>
      <w:r>
        <w:t xml:space="preserve"> část VPP OC 2014 (dále jen "VPP OC 2014") stejně jako další pojistné podmínky uvedené v této pojistné smlouvě.</w:t>
      </w:r>
    </w:p>
    <w:p w14:paraId="55E9647B" w14:textId="77777777" w:rsidR="00DE5AFA" w:rsidRDefault="00000000">
      <w:pPr>
        <w:pStyle w:val="Zkladntext1"/>
        <w:framePr w:w="8813" w:h="11530" w:hRule="exact" w:wrap="none" w:vAnchor="page" w:hAnchor="page" w:x="1458" w:y="2008"/>
        <w:numPr>
          <w:ilvl w:val="0"/>
          <w:numId w:val="1"/>
        </w:numPr>
        <w:tabs>
          <w:tab w:val="left" w:pos="322"/>
        </w:tabs>
        <w:spacing w:line="264" w:lineRule="auto"/>
        <w:ind w:left="320" w:hanging="320"/>
        <w:jc w:val="both"/>
      </w:pPr>
      <w:r>
        <w:t>Pojistitel akceptuje obchodní podmínky pojistníka, které vzešly ze Zadávací dokumentace zadavatele Statutární město Pardubice. Obchodní podmínky obsažené v této dokumentaci a jejích přílohách jsou nadřazeny všem ustanovením této pojistné smlouvy a všeobecných pojistných podmínek.</w:t>
      </w:r>
    </w:p>
    <w:p w14:paraId="75C0B459" w14:textId="77777777" w:rsidR="00DE5AFA" w:rsidRDefault="00000000">
      <w:pPr>
        <w:pStyle w:val="Zkladntext1"/>
        <w:framePr w:w="8813" w:h="11530" w:hRule="exact" w:wrap="none" w:vAnchor="page" w:hAnchor="page" w:x="1458" w:y="2008"/>
        <w:numPr>
          <w:ilvl w:val="0"/>
          <w:numId w:val="1"/>
        </w:numPr>
        <w:tabs>
          <w:tab w:val="left" w:pos="322"/>
        </w:tabs>
        <w:spacing w:line="257" w:lineRule="auto"/>
        <w:ind w:left="320" w:hanging="320"/>
        <w:jc w:val="both"/>
      </w:pPr>
      <w:r>
        <w:t>Není-li touto pojistnou smlouvou dále výslovně sjednáno jinak, je pojištěným v jednotlivých pojištěních sjednaných touto pojistnou smlouvou:</w:t>
      </w:r>
    </w:p>
    <w:p w14:paraId="7CD3A939" w14:textId="77777777" w:rsidR="00DE5AFA" w:rsidRDefault="00000000">
      <w:pPr>
        <w:pStyle w:val="Zkladntext1"/>
        <w:framePr w:w="8813" w:h="11530" w:hRule="exact" w:wrap="none" w:vAnchor="page" w:hAnchor="page" w:x="1458" w:y="2008"/>
        <w:numPr>
          <w:ilvl w:val="0"/>
          <w:numId w:val="2"/>
        </w:numPr>
        <w:tabs>
          <w:tab w:val="left" w:pos="615"/>
        </w:tabs>
        <w:spacing w:after="0" w:line="264" w:lineRule="auto"/>
        <w:ind w:left="680" w:hanging="360"/>
        <w:jc w:val="both"/>
      </w:pPr>
      <w:r>
        <w:t>v jakémkoliv pojištění majícím charakter pojištění věci nebo jiného majetku vždy vlastník věci či jiného majetku, na něž se pojištění sjednané touto pojistnou smlouvou vztahuje, k okamžiku počátku pojištění,</w:t>
      </w:r>
    </w:p>
    <w:p w14:paraId="5F0FE950" w14:textId="77777777" w:rsidR="00DE5AFA" w:rsidRDefault="00000000">
      <w:pPr>
        <w:pStyle w:val="Zkladntext1"/>
        <w:framePr w:w="8813" w:h="11530" w:hRule="exact" w:wrap="none" w:vAnchor="page" w:hAnchor="page" w:x="1458" w:y="2008"/>
        <w:numPr>
          <w:ilvl w:val="0"/>
          <w:numId w:val="2"/>
        </w:numPr>
        <w:tabs>
          <w:tab w:val="left" w:pos="611"/>
        </w:tabs>
        <w:spacing w:line="257" w:lineRule="auto"/>
        <w:ind w:left="320"/>
        <w:jc w:val="both"/>
      </w:pPr>
      <w:r>
        <w:t>ve všech ostatních pojištěních:</w:t>
      </w:r>
    </w:p>
    <w:p w14:paraId="00769AC7" w14:textId="77777777" w:rsidR="00DE5AFA" w:rsidRDefault="00000000">
      <w:pPr>
        <w:pStyle w:val="Nadpis80"/>
        <w:framePr w:w="8813" w:h="11530" w:hRule="exact" w:wrap="none" w:vAnchor="page" w:hAnchor="page" w:x="1458" w:y="2008"/>
        <w:spacing w:after="0"/>
        <w:ind w:left="320"/>
        <w:jc w:val="both"/>
      </w:pPr>
      <w:bookmarkStart w:id="4" w:name="bookmark8"/>
      <w:r>
        <w:t>Statutární město Pardubice</w:t>
      </w:r>
      <w:bookmarkEnd w:id="4"/>
    </w:p>
    <w:p w14:paraId="611C694E" w14:textId="77777777" w:rsidR="00DE5AFA" w:rsidRDefault="00000000">
      <w:pPr>
        <w:pStyle w:val="Zkladntext1"/>
        <w:framePr w:w="8813" w:h="11530" w:hRule="exact" w:wrap="none" w:vAnchor="page" w:hAnchor="page" w:x="1458" w:y="2008"/>
        <w:spacing w:after="0" w:line="257" w:lineRule="auto"/>
        <w:ind w:left="320"/>
        <w:jc w:val="both"/>
      </w:pPr>
      <w:r>
        <w:t>Pernštýnské náměstí 1</w:t>
      </w:r>
    </w:p>
    <w:p w14:paraId="1A00CB34" w14:textId="77777777" w:rsidR="00DE5AFA" w:rsidRDefault="00000000">
      <w:pPr>
        <w:pStyle w:val="Zkladntext1"/>
        <w:framePr w:w="8813" w:h="11530" w:hRule="exact" w:wrap="none" w:vAnchor="page" w:hAnchor="page" w:x="1458" w:y="2008"/>
        <w:spacing w:after="0" w:line="257" w:lineRule="auto"/>
        <w:ind w:left="320"/>
        <w:jc w:val="both"/>
      </w:pPr>
      <w:r>
        <w:t>530 02, Pardubice-Staré Město</w:t>
      </w:r>
    </w:p>
    <w:p w14:paraId="2B803E1E" w14:textId="77777777" w:rsidR="00DE5AFA" w:rsidRDefault="00000000">
      <w:pPr>
        <w:pStyle w:val="Zkladntext1"/>
        <w:framePr w:w="8813" w:h="11530" w:hRule="exact" w:wrap="none" w:vAnchor="page" w:hAnchor="page" w:x="1458" w:y="2008"/>
        <w:spacing w:line="257" w:lineRule="auto"/>
        <w:ind w:left="320"/>
        <w:jc w:val="both"/>
      </w:pPr>
      <w:r>
        <w:t>IČO: 00274046</w:t>
      </w:r>
    </w:p>
    <w:p w14:paraId="71DBCF86" w14:textId="77777777" w:rsidR="00DE5AFA" w:rsidRDefault="00000000">
      <w:pPr>
        <w:pStyle w:val="Nadpis80"/>
        <w:framePr w:w="8813" w:h="11530" w:hRule="exact" w:wrap="none" w:vAnchor="page" w:hAnchor="page" w:x="1458" w:y="2008"/>
        <w:spacing w:after="160"/>
        <w:ind w:left="320"/>
        <w:jc w:val="both"/>
      </w:pPr>
      <w:bookmarkStart w:id="5" w:name="bookmark10"/>
      <w:r>
        <w:t>a dále osoby uvedené v seznamu příspěvkových organizací, který je přílohou č. 1 této pojistné smlouvy.</w:t>
      </w:r>
      <w:bookmarkEnd w:id="5"/>
    </w:p>
    <w:p w14:paraId="18B54496" w14:textId="77777777" w:rsidR="00DE5AFA" w:rsidRDefault="00000000">
      <w:pPr>
        <w:pStyle w:val="Zkladntext1"/>
        <w:framePr w:w="8813" w:h="11530" w:hRule="exact" w:wrap="none" w:vAnchor="page" w:hAnchor="page" w:x="1458" w:y="2008"/>
        <w:spacing w:line="240" w:lineRule="auto"/>
        <w:ind w:left="320"/>
        <w:jc w:val="both"/>
      </w:pPr>
      <w:r>
        <w:t>Pokud jsou některá pojištění sjednána ve prospěch dalších pojištěných, jsou tito uvedeni u konkrétního předmětu pojištění.</w:t>
      </w:r>
    </w:p>
    <w:p w14:paraId="7D150089" w14:textId="77777777" w:rsidR="00DE5AFA" w:rsidRDefault="00000000">
      <w:pPr>
        <w:pStyle w:val="Zkladntext1"/>
        <w:framePr w:w="8813" w:h="11530" w:hRule="exact" w:wrap="none" w:vAnchor="page" w:hAnchor="page" w:x="1458" w:y="2008"/>
        <w:numPr>
          <w:ilvl w:val="0"/>
          <w:numId w:val="1"/>
        </w:numPr>
        <w:tabs>
          <w:tab w:val="left" w:pos="322"/>
        </w:tabs>
        <w:spacing w:after="0" w:line="257" w:lineRule="auto"/>
        <w:ind w:left="320" w:hanging="320"/>
        <w:jc w:val="both"/>
      </w:pPr>
      <w:r>
        <w:t>Není-li touto pojistnou smlouvou dále výslovné sjednáno jinak, je oprávněnou osobou ve všech pojištěních sjednaných touto pojistnou smlouvou:</w:t>
      </w:r>
    </w:p>
    <w:p w14:paraId="29C28401" w14:textId="77777777" w:rsidR="00DE5AFA" w:rsidRDefault="00000000">
      <w:pPr>
        <w:pStyle w:val="Zkladntext1"/>
        <w:framePr w:w="8813" w:h="11530" w:hRule="exact" w:wrap="none" w:vAnchor="page" w:hAnchor="page" w:x="1458" w:y="2008"/>
        <w:numPr>
          <w:ilvl w:val="0"/>
          <w:numId w:val="3"/>
        </w:numPr>
        <w:tabs>
          <w:tab w:val="left" w:pos="615"/>
        </w:tabs>
        <w:spacing w:after="0" w:line="257" w:lineRule="auto"/>
        <w:ind w:firstLine="320"/>
        <w:jc w:val="both"/>
      </w:pPr>
      <w:r>
        <w:t>pojištěný, pokud nejde o případ uvedený v bodu b)</w:t>
      </w:r>
    </w:p>
    <w:p w14:paraId="264ED423" w14:textId="77777777" w:rsidR="00DE5AFA" w:rsidRDefault="00000000">
      <w:pPr>
        <w:pStyle w:val="Zkladntext1"/>
        <w:framePr w:w="8813" w:h="11530" w:hRule="exact" w:wrap="none" w:vAnchor="page" w:hAnchor="page" w:x="1458" w:y="2008"/>
        <w:numPr>
          <w:ilvl w:val="0"/>
          <w:numId w:val="3"/>
        </w:numPr>
        <w:tabs>
          <w:tab w:val="left" w:pos="615"/>
        </w:tabs>
        <w:spacing w:line="257" w:lineRule="auto"/>
        <w:ind w:firstLine="320"/>
        <w:jc w:val="both"/>
      </w:pPr>
      <w:r>
        <w:t>pojistník v pojištění cizího pojistného nebezpečí, splní-li podmínky stanovené občanským zákoníkem.</w:t>
      </w:r>
    </w:p>
    <w:p w14:paraId="392CF7EA" w14:textId="77777777" w:rsidR="00DE5AFA" w:rsidRDefault="00000000">
      <w:pPr>
        <w:pStyle w:val="Zkladntext1"/>
        <w:framePr w:w="8813" w:h="11530" w:hRule="exact" w:wrap="none" w:vAnchor="page" w:hAnchor="page" w:x="1458" w:y="2008"/>
        <w:numPr>
          <w:ilvl w:val="0"/>
          <w:numId w:val="1"/>
        </w:numPr>
        <w:tabs>
          <w:tab w:val="left" w:pos="322"/>
        </w:tabs>
        <w:ind w:left="320" w:hanging="320"/>
        <w:jc w:val="both"/>
      </w:pPr>
      <w:r>
        <w:t>V návaznosti na výluky uvedené ve VPP AR 2014, článku VI, dále ve VPP SMP 2014, části A, článku V a části C, článku V, dále ve VPP STR 2014, článku VI, dále ve VPP ELE 2014, části A, článku V a části B, článku IV, dále ve VPP SPP 2014, článku VI, dále ve VPP ZPP 2014, článku VI, dále ve VPP BD 2017, části D, článku 30, se pojištění nevztahuje na jakékoli ztráty, škody, nároky, náklady nebo výdaje jakékoli povahy, uhrazené nebo vynaložené přímo či nepřímo v souvislosti s:</w:t>
      </w:r>
    </w:p>
    <w:p w14:paraId="0D2FA480" w14:textId="77777777" w:rsidR="00DE5AFA" w:rsidRDefault="00000000">
      <w:pPr>
        <w:pStyle w:val="Zkladntext1"/>
        <w:framePr w:w="8813" w:h="11530" w:hRule="exact" w:wrap="none" w:vAnchor="page" w:hAnchor="page" w:x="1458" w:y="2008"/>
        <w:numPr>
          <w:ilvl w:val="0"/>
          <w:numId w:val="4"/>
        </w:numPr>
        <w:tabs>
          <w:tab w:val="left" w:pos="620"/>
        </w:tabs>
        <w:spacing w:line="264" w:lineRule="auto"/>
        <w:ind w:left="320"/>
        <w:jc w:val="both"/>
      </w:pPr>
      <w:r>
        <w:t>jakoukoliv přenosnou chorobou nebo obavou z jejího přenosu nebo hrozbou (ať už skutečnou nebo vnímanou) přenosu jakékoli choroby bez ohledu na příčinu jejího vzniku nebo událost, která k přenosu choroby, obavě z jejího přenosu nebo hrozbě přenosu choroby přispěla současně nebo v jakémkoliv jiném pořadí,</w:t>
      </w:r>
    </w:p>
    <w:p w14:paraId="77C689D4" w14:textId="77777777" w:rsidR="00DE5AFA" w:rsidRDefault="00000000">
      <w:pPr>
        <w:pStyle w:val="Zkladntext1"/>
        <w:framePr w:w="8813" w:h="11530" w:hRule="exact" w:wrap="none" w:vAnchor="page" w:hAnchor="page" w:x="1458" w:y="2008"/>
        <w:numPr>
          <w:ilvl w:val="0"/>
          <w:numId w:val="4"/>
        </w:numPr>
        <w:tabs>
          <w:tab w:val="left" w:pos="615"/>
        </w:tabs>
        <w:spacing w:line="257" w:lineRule="auto"/>
        <w:ind w:left="320"/>
        <w:jc w:val="both"/>
      </w:pPr>
      <w:r>
        <w:t>jakýmikoliv přijatými nebo nepřijatými opatřeními k prevenci, potlačení, zmírnění následků v souvislosti s písm. a) tohoto odstavce.</w:t>
      </w:r>
    </w:p>
    <w:p w14:paraId="16A28739" w14:textId="77777777" w:rsidR="00DE5AFA" w:rsidRDefault="00000000">
      <w:pPr>
        <w:pStyle w:val="Zkladntext1"/>
        <w:framePr w:w="8813" w:h="11530" w:hRule="exact" w:wrap="none" w:vAnchor="page" w:hAnchor="page" w:x="1458" w:y="2008"/>
        <w:spacing w:line="257" w:lineRule="auto"/>
        <w:ind w:left="320"/>
        <w:jc w:val="both"/>
      </w:pPr>
      <w:r>
        <w:t>Přenosná choroba je každá nemoc, která se může přenášet pomocí jakékoli látky nebo prostředku, z kteréhokoliv organismu na jiný organismus jestliže:</w:t>
      </w:r>
    </w:p>
    <w:p w14:paraId="742A5D43" w14:textId="77777777" w:rsidR="00DE5AFA" w:rsidRDefault="00000000">
      <w:pPr>
        <w:pStyle w:val="Zkladntext1"/>
        <w:framePr w:w="8813" w:h="11530" w:hRule="exact" w:wrap="none" w:vAnchor="page" w:hAnchor="page" w:x="1458" w:y="2008"/>
        <w:numPr>
          <w:ilvl w:val="0"/>
          <w:numId w:val="4"/>
        </w:numPr>
        <w:tabs>
          <w:tab w:val="left" w:pos="620"/>
        </w:tabs>
        <w:spacing w:line="257" w:lineRule="auto"/>
        <w:ind w:left="320"/>
        <w:jc w:val="both"/>
      </w:pPr>
      <w:r>
        <w:t>přenosnou látkou nebo prostředkem je virus, bakterie, parazit nebo jiný organismus nebo jejich varianty, derivace nebo mutace, ať už se považují za živé nebo ne, a</w:t>
      </w:r>
    </w:p>
    <w:p w14:paraId="1848BF17" w14:textId="77777777" w:rsidR="00DE5AFA" w:rsidRDefault="00000000">
      <w:pPr>
        <w:pStyle w:val="Zkladntext1"/>
        <w:framePr w:w="8813" w:h="11530" w:hRule="exact" w:wrap="none" w:vAnchor="page" w:hAnchor="page" w:x="1458" w:y="2008"/>
        <w:numPr>
          <w:ilvl w:val="0"/>
          <w:numId w:val="4"/>
        </w:numPr>
        <w:tabs>
          <w:tab w:val="left" w:pos="625"/>
        </w:tabs>
        <w:spacing w:line="257" w:lineRule="auto"/>
        <w:ind w:left="320"/>
        <w:jc w:val="both"/>
      </w:pPr>
      <w:r>
        <w:t>přenos mezi organismy, ať už přímý či nepřímý je realizován mj. vzduchem, tělesnými tekutinami, z nebo na jakýkoliv povrch nebo objekt ve formě tuhé, kapalné nebo plynné a</w:t>
      </w:r>
    </w:p>
    <w:p w14:paraId="39D790A0" w14:textId="77777777" w:rsidR="00DE5AFA" w:rsidRDefault="00000000">
      <w:pPr>
        <w:pStyle w:val="Zkladntext1"/>
        <w:framePr w:w="8813" w:h="11530" w:hRule="exact" w:wrap="none" w:vAnchor="page" w:hAnchor="page" w:x="1458" w:y="2008"/>
        <w:numPr>
          <w:ilvl w:val="0"/>
          <w:numId w:val="4"/>
        </w:numPr>
        <w:tabs>
          <w:tab w:val="left" w:pos="615"/>
        </w:tabs>
        <w:spacing w:after="0" w:line="257" w:lineRule="auto"/>
        <w:ind w:left="320"/>
        <w:jc w:val="both"/>
      </w:pPr>
      <w:r>
        <w:t>samotná nemoc, přenosná látka nebo původce přenosu způsobí nebo by mohly způsobit poškození nebo ohrozit lidské zdraví nebo životní podmínky lidí nebo způsobí nebo by mohly způsobit nebo ohrozit poškození, zhoršení kvality, ztrátu hodnoty, prodejnost nebo ztrátu možnosti užívání majetku nebo jakoukoliv ztrátu možnosti podnikání.</w:t>
      </w:r>
    </w:p>
    <w:p w14:paraId="1DD4179A" w14:textId="77777777" w:rsidR="00DE5AFA" w:rsidRDefault="00000000">
      <w:pPr>
        <w:pStyle w:val="Zhlavnebozpat0"/>
        <w:framePr w:wrap="none" w:vAnchor="page" w:hAnchor="page" w:x="4736" w:y="15381"/>
      </w:pPr>
      <w:r>
        <w:t>Strana 2 (z celkem stran 32)</w:t>
      </w:r>
    </w:p>
    <w:p w14:paraId="6C9A41BD"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4D8E4D8" w14:textId="77777777" w:rsidR="00DE5AFA" w:rsidRDefault="00DE5AFA">
      <w:pPr>
        <w:spacing w:line="1" w:lineRule="exact"/>
      </w:pPr>
    </w:p>
    <w:p w14:paraId="3FD035F8" w14:textId="77777777" w:rsidR="00DE5AFA" w:rsidRDefault="00000000">
      <w:pPr>
        <w:pStyle w:val="Zkladntext1"/>
        <w:framePr w:w="8813" w:h="4608" w:hRule="exact" w:wrap="none" w:vAnchor="page" w:hAnchor="page" w:x="1458" w:y="1749"/>
        <w:numPr>
          <w:ilvl w:val="0"/>
          <w:numId w:val="1"/>
        </w:numPr>
        <w:tabs>
          <w:tab w:val="left" w:pos="275"/>
        </w:tabs>
        <w:spacing w:after="180" w:line="257" w:lineRule="auto"/>
        <w:ind w:left="340" w:hanging="340"/>
        <w:jc w:val="both"/>
      </w:pPr>
      <w:r>
        <w:t>Není-li touto pojistnou smlouvou dále výslovně dohodnuto jinak, sjednávají se všechna pojištění sjednaná touto pojistnou smlouvou s následující pojistnou dobou:</w:t>
      </w:r>
    </w:p>
    <w:p w14:paraId="31B33C8B" w14:textId="77777777" w:rsidR="00DE5AFA" w:rsidRDefault="00000000">
      <w:pPr>
        <w:pStyle w:val="Nadpis80"/>
        <w:framePr w:w="8813" w:h="4608" w:hRule="exact" w:wrap="none" w:vAnchor="page" w:hAnchor="page" w:x="1458" w:y="1749"/>
        <w:spacing w:after="0"/>
        <w:ind w:firstLine="340"/>
        <w:jc w:val="both"/>
      </w:pPr>
      <w:bookmarkStart w:id="6" w:name="bookmark12"/>
      <w:r>
        <w:t xml:space="preserve">Počátek pojištění: 01.05.2026 00:00 </w:t>
      </w:r>
      <w:r>
        <w:rPr>
          <w:b w:val="0"/>
          <w:bCs w:val="0"/>
        </w:rPr>
        <w:t>hodin</w:t>
      </w:r>
      <w:bookmarkEnd w:id="6"/>
    </w:p>
    <w:p w14:paraId="442664FB" w14:textId="77777777" w:rsidR="00DE5AFA" w:rsidRDefault="00000000">
      <w:pPr>
        <w:pStyle w:val="Zkladntext1"/>
        <w:framePr w:w="8813" w:h="4608" w:hRule="exact" w:wrap="none" w:vAnchor="page" w:hAnchor="page" w:x="1458" w:y="1749"/>
        <w:spacing w:after="420" w:line="257" w:lineRule="auto"/>
        <w:ind w:firstLine="340"/>
        <w:jc w:val="both"/>
      </w:pPr>
      <w:r>
        <w:rPr>
          <w:b/>
          <w:bCs/>
        </w:rPr>
        <w:t xml:space="preserve">Konec pojištění: 01.05.2030 00:00 </w:t>
      </w:r>
      <w:r>
        <w:t>hodin (tento den již není zahrnut do pojištění).</w:t>
      </w:r>
    </w:p>
    <w:p w14:paraId="0FFCCBC6" w14:textId="77777777" w:rsidR="00DE5AFA" w:rsidRDefault="00000000">
      <w:pPr>
        <w:pStyle w:val="Nadpis40"/>
        <w:framePr w:w="8813" w:h="4608" w:hRule="exact" w:wrap="none" w:vAnchor="page" w:hAnchor="page" w:x="1458" w:y="1749"/>
      </w:pPr>
      <w:bookmarkStart w:id="7" w:name="bookmark14"/>
      <w:r>
        <w:t>Článek II.</w:t>
      </w:r>
      <w:bookmarkEnd w:id="7"/>
    </w:p>
    <w:p w14:paraId="7022358E" w14:textId="77777777" w:rsidR="00DE5AFA" w:rsidRDefault="00000000">
      <w:pPr>
        <w:pStyle w:val="Zkladntext30"/>
        <w:framePr w:w="8813" w:h="4608" w:hRule="exact" w:wrap="none" w:vAnchor="page" w:hAnchor="page" w:x="1458" w:y="1749"/>
        <w:spacing w:after="340"/>
      </w:pPr>
      <w:r>
        <w:t>Pojistnou smlouvou sjednaná pojištění a jejich rozsah</w:t>
      </w:r>
    </w:p>
    <w:p w14:paraId="6B6D857D" w14:textId="77777777" w:rsidR="00DE5AFA" w:rsidRDefault="00000000">
      <w:pPr>
        <w:pStyle w:val="Nadpis60"/>
        <w:framePr w:w="8813" w:h="4608" w:hRule="exact" w:wrap="none" w:vAnchor="page" w:hAnchor="page" w:x="1458" w:y="1749"/>
        <w:numPr>
          <w:ilvl w:val="0"/>
          <w:numId w:val="5"/>
        </w:numPr>
        <w:tabs>
          <w:tab w:val="left" w:pos="318"/>
        </w:tabs>
      </w:pPr>
      <w:bookmarkStart w:id="8" w:name="bookmark16"/>
      <w:r>
        <w:t>Živelní pojištění</w:t>
      </w:r>
      <w:bookmarkEnd w:id="8"/>
    </w:p>
    <w:p w14:paraId="63A704D1" w14:textId="77777777" w:rsidR="00DE5AFA" w:rsidRDefault="00000000">
      <w:pPr>
        <w:pStyle w:val="Zkladntext1"/>
        <w:framePr w:w="8813" w:h="4608" w:hRule="exact" w:wrap="none" w:vAnchor="page" w:hAnchor="page" w:x="1458" w:y="1749"/>
        <w:spacing w:after="180" w:line="257" w:lineRule="auto"/>
        <w:jc w:val="both"/>
      </w:pPr>
      <w:r>
        <w:t xml:space="preserve">V souladu s článkem I. pojistné smlouvy se toto pojištění řídí také Všeobecnými pojistnými </w:t>
      </w:r>
      <w:proofErr w:type="gramStart"/>
      <w:r>
        <w:t>podmínkami - zvláštní</w:t>
      </w:r>
      <w:proofErr w:type="gramEnd"/>
      <w:r>
        <w:t xml:space="preserve"> část Živelní pojištění VPP Z 2014 (dále jen "VPP Z 2014"), které jsou nedílnou součástí a přílohou č. 4 této pojistné smlouvy.</w:t>
      </w:r>
    </w:p>
    <w:p w14:paraId="1970C23C" w14:textId="77777777" w:rsidR="00DE5AFA" w:rsidRDefault="00000000">
      <w:pPr>
        <w:pStyle w:val="Zkladntext1"/>
        <w:framePr w:w="8813" w:h="4608" w:hRule="exact" w:wrap="none" w:vAnchor="page" w:hAnchor="page" w:x="1458" w:y="1749"/>
        <w:spacing w:after="100" w:line="257" w:lineRule="auto"/>
        <w:jc w:val="both"/>
      </w:pPr>
      <w:r>
        <w:t>Pokud není dále ujednáno jinak, sjednávají se následující místa pojištění:</w:t>
      </w:r>
    </w:p>
    <w:p w14:paraId="15D83863" w14:textId="77777777" w:rsidR="00DE5AFA" w:rsidRDefault="00000000">
      <w:pPr>
        <w:pStyle w:val="Zkladntext1"/>
        <w:framePr w:w="8813" w:h="4608" w:hRule="exact" w:wrap="none" w:vAnchor="page" w:hAnchor="page" w:x="1458" w:y="1749"/>
        <w:numPr>
          <w:ilvl w:val="0"/>
          <w:numId w:val="6"/>
        </w:numPr>
        <w:tabs>
          <w:tab w:val="left" w:pos="318"/>
        </w:tabs>
        <w:spacing w:after="100" w:line="264" w:lineRule="auto"/>
      </w:pPr>
      <w:r>
        <w:t xml:space="preserve">adresy vlastních budov dle seznamu - viz. Příloha č.2 - Seznam adres vlastních budov, katastrální území města Pardubic, katastrální území </w:t>
      </w:r>
      <w:proofErr w:type="spellStart"/>
      <w:r>
        <w:t>přisloučených</w:t>
      </w:r>
      <w:proofErr w:type="spellEnd"/>
      <w:r>
        <w:t xml:space="preserve"> obcí, katastrální území obce Spojil, katastrální území obce Veská</w:t>
      </w:r>
    </w:p>
    <w:p w14:paraId="22F7F779" w14:textId="77777777" w:rsidR="00DE5AFA" w:rsidRDefault="00000000">
      <w:pPr>
        <w:pStyle w:val="Zkladntext1"/>
        <w:framePr w:w="8813" w:h="4608" w:hRule="exact" w:wrap="none" w:vAnchor="page" w:hAnchor="page" w:x="1458" w:y="1749"/>
        <w:numPr>
          <w:ilvl w:val="0"/>
          <w:numId w:val="6"/>
        </w:numPr>
        <w:tabs>
          <w:tab w:val="left" w:pos="304"/>
        </w:tabs>
        <w:spacing w:after="0" w:line="257" w:lineRule="auto"/>
        <w:jc w:val="both"/>
      </w:pPr>
      <w:r>
        <w:t>území ČR</w:t>
      </w:r>
    </w:p>
    <w:p w14:paraId="1DDD97B4" w14:textId="77777777" w:rsidR="00DE5AFA" w:rsidRDefault="00000000">
      <w:pPr>
        <w:pStyle w:val="Nadpis80"/>
        <w:framePr w:w="8813" w:h="8309" w:hRule="exact" w:wrap="none" w:vAnchor="page" w:hAnchor="page" w:x="1458" w:y="6732"/>
        <w:spacing w:after="180" w:line="259" w:lineRule="auto"/>
      </w:pPr>
      <w:bookmarkStart w:id="9" w:name="bookmark18"/>
      <w:r>
        <w:t>Všeobecná speciální ujednání odchylná od VPP Z 2014</w:t>
      </w:r>
      <w:bookmarkEnd w:id="9"/>
    </w:p>
    <w:p w14:paraId="59119773" w14:textId="77777777" w:rsidR="00DE5AFA" w:rsidRDefault="00000000">
      <w:pPr>
        <w:pStyle w:val="Zkladntext1"/>
        <w:framePr w:w="8813" w:h="8309" w:hRule="exact" w:wrap="none" w:vAnchor="page" w:hAnchor="page" w:x="1458" w:y="6732"/>
        <w:spacing w:after="100" w:line="264" w:lineRule="auto"/>
        <w:jc w:val="both"/>
      </w:pPr>
      <w:r>
        <w:t>Pojistné plnění bude poskytnuto do výše částky odpovídající nové ceně věci bez uplatnění opotřebení, snížené o cenu zbytků.</w:t>
      </w:r>
    </w:p>
    <w:p w14:paraId="12EC066C" w14:textId="77777777" w:rsidR="00DE5AFA" w:rsidRDefault="00000000">
      <w:pPr>
        <w:pStyle w:val="Zkladntext1"/>
        <w:framePr w:w="8813" w:h="8309" w:hRule="exact" w:wrap="none" w:vAnchor="page" w:hAnchor="page" w:x="1458" w:y="6732"/>
        <w:spacing w:after="100"/>
      </w:pPr>
      <w:r>
        <w:t>V případě cizích věcí poskytne pojistitel plnění vždy v nových cenách.</w:t>
      </w:r>
    </w:p>
    <w:p w14:paraId="03BF2971" w14:textId="77777777" w:rsidR="00DE5AFA" w:rsidRDefault="00000000">
      <w:pPr>
        <w:pStyle w:val="Zkladntext1"/>
        <w:framePr w:w="8813" w:h="8309" w:hRule="exact" w:wrap="none" w:vAnchor="page" w:hAnchor="page" w:x="1458" w:y="6732"/>
        <w:spacing w:after="100" w:line="264" w:lineRule="auto"/>
        <w:jc w:val="both"/>
      </w:pPr>
      <w:r>
        <w:t>Pojištění se vztahuje i na škody způsobené na stavbách, které nelze v souladu s obecné závaznými právními předpisy užívat a stavby ve zkušebním provozu a na věci, které se nacházejí v těchto stavbách.</w:t>
      </w:r>
    </w:p>
    <w:p w14:paraId="57A57D1C" w14:textId="77777777" w:rsidR="00DE5AFA" w:rsidRDefault="00000000">
      <w:pPr>
        <w:pStyle w:val="Zkladntext1"/>
        <w:framePr w:w="8813" w:h="8309" w:hRule="exact" w:wrap="none" w:vAnchor="page" w:hAnchor="page" w:x="1458" w:y="6732"/>
        <w:spacing w:after="100" w:line="257" w:lineRule="auto"/>
        <w:jc w:val="both"/>
      </w:pPr>
      <w:r>
        <w:t>Při souběhu pojistných plnění z jedné příčiny u různých předmětů pojištění v jednom místě pojištění se odečítá pouze jedna spoluúčast, a sice ta nejvyšší.</w:t>
      </w:r>
    </w:p>
    <w:p w14:paraId="02BD89B2" w14:textId="77777777" w:rsidR="00DE5AFA" w:rsidRDefault="00000000">
      <w:pPr>
        <w:pStyle w:val="Zkladntext1"/>
        <w:framePr w:w="8813" w:h="8309" w:hRule="exact" w:wrap="none" w:vAnchor="page" w:hAnchor="page" w:x="1458" w:y="6732"/>
        <w:spacing w:after="100" w:line="264" w:lineRule="auto"/>
        <w:jc w:val="both"/>
      </w:pPr>
      <w:r>
        <w:t>Pojistné plnění z titulu záplavy nebo povodně není omezeno skutečností, že záplava nebo povodeň měla charakter události opakující se alespoň či nejvýše s určitou časovou periodou/frekvencí (např. 20 létá voda), definice rizika záplavy a povodně není na časové periodě/frekvenci závislá.</w:t>
      </w:r>
    </w:p>
    <w:p w14:paraId="3C582211" w14:textId="77777777" w:rsidR="00DE5AFA" w:rsidRDefault="00000000">
      <w:pPr>
        <w:pStyle w:val="Zkladntext1"/>
        <w:framePr w:w="8813" w:h="8309" w:hRule="exact" w:wrap="none" w:vAnchor="page" w:hAnchor="page" w:x="1458" w:y="6732"/>
        <w:spacing w:after="100" w:line="257" w:lineRule="auto"/>
        <w:jc w:val="both"/>
      </w:pPr>
      <w:r>
        <w:t>Za jednu pojistnou událost jsou považovány všechny škodní události, resp. série škodních událostí, vzniklé v důsledku jedné příčiny během 72 hodin na různých místech pojištění a bude v tomto případě z celkového pojistného plnění odečtena pouze jedna spoluúčast, a sice ta nejvyšší.</w:t>
      </w:r>
    </w:p>
    <w:p w14:paraId="1C1FCD0F" w14:textId="77777777" w:rsidR="00DE5AFA" w:rsidRDefault="00000000">
      <w:pPr>
        <w:pStyle w:val="Zkladntext1"/>
        <w:framePr w:w="8813" w:h="8309" w:hRule="exact" w:wrap="none" w:vAnchor="page" w:hAnchor="page" w:x="1458" w:y="6732"/>
        <w:spacing w:after="100"/>
        <w:jc w:val="both"/>
      </w:pPr>
      <w:r>
        <w:t>Za vodovodní zařízení se považují i střešní žlaby a vnější i vnitřní dešťové svody.</w:t>
      </w:r>
    </w:p>
    <w:p w14:paraId="0B0A6BA1" w14:textId="77777777" w:rsidR="00DE5AFA" w:rsidRDefault="00000000">
      <w:pPr>
        <w:pStyle w:val="Zkladntext1"/>
        <w:framePr w:w="8813" w:h="8309" w:hRule="exact" w:wrap="none" w:vAnchor="page" w:hAnchor="page" w:x="1458" w:y="6732"/>
        <w:spacing w:after="100" w:line="257" w:lineRule="auto"/>
        <w:jc w:val="both"/>
      </w:pPr>
      <w:r>
        <w:t xml:space="preserve">Pojištění se vztahuje také na škody způsobené vytečením vody (vodné, stočné) v přímé souvislosti s vodovodní škodou, pro tyto škody se sjednává roční </w:t>
      </w:r>
      <w:r>
        <w:rPr>
          <w:lang w:val="en-US" w:eastAsia="en-US" w:bidi="en-US"/>
        </w:rPr>
        <w:t xml:space="preserve">sublimit </w:t>
      </w:r>
      <w:r>
        <w:t xml:space="preserve">plnění </w:t>
      </w:r>
      <w:proofErr w:type="gramStart"/>
      <w:r>
        <w:rPr>
          <w:b/>
          <w:bCs/>
        </w:rPr>
        <w:t>500.000,-</w:t>
      </w:r>
      <w:proofErr w:type="gramEnd"/>
      <w:r>
        <w:rPr>
          <w:b/>
          <w:bCs/>
        </w:rPr>
        <w:t xml:space="preserve"> Kč.</w:t>
      </w:r>
    </w:p>
    <w:p w14:paraId="29CFB54A" w14:textId="77777777" w:rsidR="00DE5AFA" w:rsidRDefault="00000000">
      <w:pPr>
        <w:pStyle w:val="Zkladntext1"/>
        <w:framePr w:w="8813" w:h="8309" w:hRule="exact" w:wrap="none" w:vAnchor="page" w:hAnchor="page" w:x="1458" w:y="6732"/>
        <w:spacing w:after="100"/>
        <w:jc w:val="both"/>
      </w:pPr>
      <w:r>
        <w:t xml:space="preserve">Pojištění se vztahuje i na elektrické rozvody a elektrozařízení, jež jsou součástí nemovitostí a staveb a věci movité, pokud k jejich poškození dojde v důsledku zkratu nebo přepětí či podpětí v elektrické síti, pro tyto škody se sjednává roční limit plnění ve výši </w:t>
      </w:r>
      <w:proofErr w:type="gramStart"/>
      <w:r>
        <w:rPr>
          <w:b/>
          <w:bCs/>
        </w:rPr>
        <w:t>2,000.000,-</w:t>
      </w:r>
      <w:proofErr w:type="gramEnd"/>
      <w:r>
        <w:rPr>
          <w:b/>
          <w:bCs/>
        </w:rPr>
        <w:t>Kč.</w:t>
      </w:r>
    </w:p>
    <w:p w14:paraId="206A9B65" w14:textId="77777777" w:rsidR="00DE5AFA" w:rsidRDefault="00000000">
      <w:pPr>
        <w:pStyle w:val="Zkladntext1"/>
        <w:framePr w:w="8813" w:h="8309" w:hRule="exact" w:wrap="none" w:vAnchor="page" w:hAnchor="page" w:x="1458" w:y="6732"/>
        <w:spacing w:after="100" w:line="257" w:lineRule="auto"/>
        <w:jc w:val="both"/>
      </w:pPr>
      <w:r>
        <w:t>Pojištění pro případ poškození nebo zničení pojištěné věci tíhou sněhu se vztahuje i na předměty, které nemají nebo netvoří nosnou konstrukci.</w:t>
      </w:r>
    </w:p>
    <w:p w14:paraId="34D83E6B" w14:textId="77777777" w:rsidR="00DE5AFA" w:rsidRDefault="00000000">
      <w:pPr>
        <w:pStyle w:val="Zkladntext1"/>
        <w:framePr w:w="8813" w:h="8309" w:hRule="exact" w:wrap="none" w:vAnchor="page" w:hAnchor="page" w:x="1458" w:y="6732"/>
        <w:spacing w:after="100"/>
        <w:jc w:val="both"/>
      </w:pPr>
      <w: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p>
    <w:p w14:paraId="66DF68B5" w14:textId="77777777" w:rsidR="00DE5AFA" w:rsidRDefault="00000000">
      <w:pPr>
        <w:pStyle w:val="Zkladntext1"/>
        <w:framePr w:w="8813" w:h="8309" w:hRule="exact" w:wrap="none" w:vAnchor="page" w:hAnchor="page" w:x="1458" w:y="6732"/>
        <w:spacing w:after="100"/>
        <w:jc w:val="both"/>
      </w:pPr>
      <w:r>
        <w:t xml:space="preserve">Pojištění se vztahuje také na objekty s lehkou kovovou konstrukcí s textilním </w:t>
      </w:r>
      <w:proofErr w:type="spellStart"/>
      <w:r>
        <w:t>opláštěním</w:t>
      </w:r>
      <w:proofErr w:type="spellEnd"/>
      <w:r>
        <w:t xml:space="preserve"> a/nebo nafukovací haly, budovy, stavby nebo mobilní buňky s dřevěnou nebo ocelovou nosnou konstrukcí a s </w:t>
      </w:r>
      <w:proofErr w:type="spellStart"/>
      <w:r>
        <w:t>opláštěním</w:t>
      </w:r>
      <w:proofErr w:type="spellEnd"/>
      <w:r>
        <w:t xml:space="preserve"> ze dřeva a/nebo z desek na bázi dřeva/papíru.</w:t>
      </w:r>
    </w:p>
    <w:p w14:paraId="23C0DFCB" w14:textId="77777777" w:rsidR="00DE5AFA" w:rsidRDefault="00000000">
      <w:pPr>
        <w:pStyle w:val="Zkladntext1"/>
        <w:framePr w:w="8813" w:h="8309" w:hRule="exact" w:wrap="none" w:vAnchor="page" w:hAnchor="page" w:x="1458" w:y="6732"/>
        <w:spacing w:after="100" w:line="257" w:lineRule="auto"/>
        <w:jc w:val="both"/>
      </w:pPr>
      <w:r>
        <w:t>Pojištění pro případ pojistného nebezpečí povodně nebo záplavy nebo vodovodních škod se vztahuje i na škody způsobené zpětným vystoupením vody z kanalizačního potrubí.</w:t>
      </w:r>
    </w:p>
    <w:p w14:paraId="395621C6" w14:textId="77777777" w:rsidR="00DE5AFA" w:rsidRDefault="00000000">
      <w:pPr>
        <w:pStyle w:val="Zkladntext1"/>
        <w:framePr w:w="8813" w:h="8309" w:hRule="exact" w:wrap="none" w:vAnchor="page" w:hAnchor="page" w:x="1458" w:y="6732"/>
        <w:spacing w:after="0" w:line="257" w:lineRule="auto"/>
        <w:jc w:val="both"/>
      </w:pPr>
      <w:r>
        <w:t>V případě pojistné události na pojištěných věcech, pojistitel uhradí účelné, přiměřené a hospodárně vynaložené náklady, obvyklé v místě vzniku pojistné události na čištění pojištěných drenáží, odpadů, vnitřních okapů apod., po poškození způsobeném pojistným nebezpečím „povodeň nebo záplava“ a „vodovodní škoda".</w:t>
      </w:r>
    </w:p>
    <w:p w14:paraId="385A7728" w14:textId="77777777" w:rsidR="00DE5AFA" w:rsidRDefault="00000000">
      <w:pPr>
        <w:pStyle w:val="Zhlavnebozpat0"/>
        <w:framePr w:wrap="none" w:vAnchor="page" w:hAnchor="page" w:x="4741" w:y="15362"/>
      </w:pPr>
      <w:r>
        <w:t>Strana 3 (z celkem stran 32)</w:t>
      </w:r>
    </w:p>
    <w:p w14:paraId="019A054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CC98D80" w14:textId="77777777" w:rsidR="00DE5AFA" w:rsidRDefault="00DE5AFA">
      <w:pPr>
        <w:spacing w:line="1" w:lineRule="exact"/>
      </w:pPr>
    </w:p>
    <w:p w14:paraId="2B462206" w14:textId="77777777" w:rsidR="00DE5AFA" w:rsidRDefault="00000000">
      <w:pPr>
        <w:pStyle w:val="Zkladntext1"/>
        <w:framePr w:w="8832" w:h="826" w:hRule="exact" w:wrap="none" w:vAnchor="page" w:hAnchor="page" w:x="1448" w:y="1869"/>
        <w:spacing w:after="0" w:line="262" w:lineRule="auto"/>
      </w:pPr>
      <w:r>
        <w:t>Potrubí a zařízeních připojených na potrubí (včetně nákladu na odstranění závady a škod na těchto zařízeních) způsobených přetlakem páry nebo kapaliny nebo zamrznutím vody ve vodovodním či kanalizačním potrubí a zařízeních připojených na potrubí. Pojištění vodovodních škod se vztahuje i na škody způsobené vodou vytékající z klimatizačních zařízení, sprinklerových a samočinných hasicích zařízení v důsledku poruchy tohoto zařízení.</w:t>
      </w:r>
    </w:p>
    <w:p w14:paraId="3C93F9D6" w14:textId="77777777" w:rsidR="00DE5AFA" w:rsidRDefault="00000000">
      <w:pPr>
        <w:pStyle w:val="Nadpis70"/>
        <w:framePr w:wrap="none" w:vAnchor="page" w:hAnchor="page" w:x="1448" w:y="3002"/>
        <w:spacing w:after="0"/>
      </w:pPr>
      <w:bookmarkStart w:id="10" w:name="bookmark20"/>
      <w:r>
        <w:t>ROZSAH POJIŠTĚNÍ</w:t>
      </w:r>
      <w:bookmarkEnd w:id="10"/>
    </w:p>
    <w:tbl>
      <w:tblPr>
        <w:tblOverlap w:val="never"/>
        <w:tblW w:w="0" w:type="auto"/>
        <w:tblLayout w:type="fixed"/>
        <w:tblCellMar>
          <w:left w:w="10" w:type="dxa"/>
          <w:right w:w="10" w:type="dxa"/>
        </w:tblCellMar>
        <w:tblLook w:val="0000" w:firstRow="0" w:lastRow="0" w:firstColumn="0" w:lastColumn="0" w:noHBand="0" w:noVBand="0"/>
      </w:tblPr>
      <w:tblGrid>
        <w:gridCol w:w="2587"/>
        <w:gridCol w:w="662"/>
        <w:gridCol w:w="710"/>
        <w:gridCol w:w="806"/>
        <w:gridCol w:w="979"/>
        <w:gridCol w:w="830"/>
        <w:gridCol w:w="2189"/>
      </w:tblGrid>
      <w:tr w:rsidR="00DE5AFA" w14:paraId="740E9F6A" w14:textId="77777777">
        <w:tblPrEx>
          <w:tblCellMar>
            <w:top w:w="0" w:type="dxa"/>
            <w:bottom w:w="0" w:type="dxa"/>
          </w:tblCellMar>
        </w:tblPrEx>
        <w:trPr>
          <w:trHeight w:hRule="exact" w:val="1080"/>
        </w:trPr>
        <w:tc>
          <w:tcPr>
            <w:tcW w:w="3959" w:type="dxa"/>
            <w:gridSpan w:val="3"/>
            <w:tcBorders>
              <w:top w:val="single" w:sz="4" w:space="0" w:color="auto"/>
              <w:left w:val="single" w:sz="4" w:space="0" w:color="auto"/>
            </w:tcBorders>
            <w:shd w:val="clear" w:color="auto" w:fill="auto"/>
          </w:tcPr>
          <w:p w14:paraId="13E46B09" w14:textId="77777777" w:rsidR="00DE5AFA" w:rsidRDefault="00000000">
            <w:pPr>
              <w:pStyle w:val="Jin0"/>
              <w:framePr w:w="8765" w:h="3240" w:wrap="none" w:vAnchor="page" w:hAnchor="page" w:x="1467" w:y="3420"/>
              <w:spacing w:after="0" w:line="264" w:lineRule="auto"/>
            </w:pPr>
            <w:r>
              <w:t>předmět pojištění:</w:t>
            </w:r>
          </w:p>
          <w:p w14:paraId="3CEB03CC" w14:textId="77777777" w:rsidR="00DE5AFA" w:rsidRDefault="00000000">
            <w:pPr>
              <w:pStyle w:val="Jin0"/>
              <w:framePr w:w="8765" w:h="3240" w:wrap="none" w:vAnchor="page" w:hAnchor="page" w:x="1467" w:y="3420"/>
              <w:spacing w:after="0" w:line="264" w:lineRule="auto"/>
            </w:pPr>
            <w:r>
              <w:rPr>
                <w:b/>
                <w:bCs/>
              </w:rPr>
              <w:t xml:space="preserve">1. Soubor staveb vyjma věcí uvedených v čl. </w:t>
            </w:r>
            <w:r>
              <w:rPr>
                <w:b/>
                <w:bCs/>
                <w:lang w:val="en-US" w:eastAsia="en-US" w:bidi="en-US"/>
              </w:rPr>
              <w:t xml:space="preserve">Ill </w:t>
            </w:r>
            <w:proofErr w:type="spellStart"/>
            <w:r>
              <w:rPr>
                <w:b/>
                <w:bCs/>
              </w:rPr>
              <w:t>odst</w:t>
            </w:r>
            <w:proofErr w:type="spellEnd"/>
            <w:r>
              <w:rPr>
                <w:b/>
                <w:bCs/>
              </w:rPr>
              <w:t xml:space="preserve"> 2. a 3. VPPZ 2014</w:t>
            </w:r>
          </w:p>
        </w:tc>
        <w:tc>
          <w:tcPr>
            <w:tcW w:w="4804" w:type="dxa"/>
            <w:gridSpan w:val="4"/>
            <w:tcBorders>
              <w:top w:val="single" w:sz="4" w:space="0" w:color="auto"/>
              <w:left w:val="single" w:sz="4" w:space="0" w:color="auto"/>
              <w:right w:val="single" w:sz="4" w:space="0" w:color="auto"/>
            </w:tcBorders>
            <w:shd w:val="clear" w:color="auto" w:fill="auto"/>
            <w:vAlign w:val="bottom"/>
          </w:tcPr>
          <w:p w14:paraId="1EFD868C" w14:textId="77777777" w:rsidR="00DE5AFA" w:rsidRDefault="00000000">
            <w:pPr>
              <w:pStyle w:val="Jin0"/>
              <w:framePr w:w="8765" w:h="3240" w:wrap="none" w:vAnchor="page" w:hAnchor="page" w:x="1467" w:y="3420"/>
              <w:spacing w:after="0" w:line="262" w:lineRule="auto"/>
              <w:jc w:val="both"/>
            </w:pPr>
            <w:r>
              <w:t>specifikace předmětu pojištění:</w:t>
            </w:r>
          </w:p>
          <w:p w14:paraId="7F1F6FBD" w14:textId="77777777" w:rsidR="00DE5AFA" w:rsidRDefault="00000000">
            <w:pPr>
              <w:pStyle w:val="Jin0"/>
              <w:framePr w:w="8765" w:h="3240" w:wrap="none" w:vAnchor="page" w:hAnchor="page" w:x="1467" w:y="3420"/>
              <w:spacing w:after="0" w:line="262" w:lineRule="auto"/>
              <w:jc w:val="both"/>
            </w:pPr>
            <w:r>
              <w:t xml:space="preserve">Soubor vlastních budov a staveb včetně podchodů, stavebních součástí, EPS, EZS, </w:t>
            </w:r>
            <w:proofErr w:type="spellStart"/>
            <w:r>
              <w:t>termosolárních</w:t>
            </w:r>
            <w:proofErr w:type="spellEnd"/>
            <w:r>
              <w:t xml:space="preserve"> a fotovoltaických systémů, věcí zvláštní kulturní i historické hodnoty, umělecká díla a sbírky, kašny, náhrobky</w:t>
            </w:r>
          </w:p>
        </w:tc>
      </w:tr>
      <w:tr w:rsidR="00DE5AFA" w14:paraId="5EB2E35A" w14:textId="77777777">
        <w:tblPrEx>
          <w:tblCellMar>
            <w:top w:w="0" w:type="dxa"/>
            <w:bottom w:w="0" w:type="dxa"/>
          </w:tblCellMar>
        </w:tblPrEx>
        <w:trPr>
          <w:trHeight w:hRule="exact" w:val="456"/>
        </w:trPr>
        <w:tc>
          <w:tcPr>
            <w:tcW w:w="3249" w:type="dxa"/>
            <w:gridSpan w:val="2"/>
            <w:tcBorders>
              <w:top w:val="single" w:sz="4" w:space="0" w:color="auto"/>
              <w:left w:val="single" w:sz="4" w:space="0" w:color="auto"/>
            </w:tcBorders>
            <w:shd w:val="clear" w:color="auto" w:fill="auto"/>
          </w:tcPr>
          <w:p w14:paraId="7006AC27" w14:textId="77777777" w:rsidR="00DE5AFA" w:rsidRDefault="00000000">
            <w:pPr>
              <w:pStyle w:val="Jin0"/>
              <w:framePr w:w="8765" w:h="3240" w:wrap="none" w:vAnchor="page" w:hAnchor="page" w:x="1467" w:y="3420"/>
              <w:spacing w:after="0" w:line="240" w:lineRule="auto"/>
            </w:pPr>
            <w:r>
              <w:t>místo pojištění:</w:t>
            </w:r>
          </w:p>
        </w:tc>
        <w:tc>
          <w:tcPr>
            <w:tcW w:w="2495" w:type="dxa"/>
            <w:gridSpan w:val="3"/>
            <w:tcBorders>
              <w:top w:val="single" w:sz="4" w:space="0" w:color="auto"/>
              <w:left w:val="single" w:sz="4" w:space="0" w:color="auto"/>
            </w:tcBorders>
            <w:shd w:val="clear" w:color="auto" w:fill="auto"/>
          </w:tcPr>
          <w:p w14:paraId="4B073DBE" w14:textId="77777777" w:rsidR="00DE5AFA" w:rsidRDefault="00000000">
            <w:pPr>
              <w:pStyle w:val="Jin0"/>
              <w:framePr w:w="8765" w:h="3240" w:wrap="none" w:vAnchor="page" w:hAnchor="page" w:x="1467" w:y="3420"/>
              <w:spacing w:after="0" w:line="264" w:lineRule="auto"/>
            </w:pPr>
            <w:r>
              <w:t>vlastnictví předmětu pojištění: vlastní</w:t>
            </w:r>
          </w:p>
        </w:tc>
        <w:tc>
          <w:tcPr>
            <w:tcW w:w="3019" w:type="dxa"/>
            <w:gridSpan w:val="2"/>
            <w:tcBorders>
              <w:top w:val="single" w:sz="4" w:space="0" w:color="auto"/>
              <w:left w:val="single" w:sz="4" w:space="0" w:color="auto"/>
              <w:right w:val="single" w:sz="4" w:space="0" w:color="auto"/>
            </w:tcBorders>
            <w:shd w:val="clear" w:color="auto" w:fill="auto"/>
          </w:tcPr>
          <w:p w14:paraId="6FD87950" w14:textId="77777777" w:rsidR="00DE5AFA" w:rsidRDefault="00000000">
            <w:pPr>
              <w:pStyle w:val="Jin0"/>
              <w:framePr w:w="8765" w:h="3240" w:wrap="none" w:vAnchor="page" w:hAnchor="page" w:x="1467" w:y="3420"/>
              <w:spacing w:after="0" w:line="257" w:lineRule="auto"/>
            </w:pPr>
            <w:r>
              <w:t>pojistná hodnota: nová cena</w:t>
            </w:r>
          </w:p>
        </w:tc>
      </w:tr>
      <w:tr w:rsidR="00DE5AFA" w14:paraId="19AA2B94" w14:textId="77777777">
        <w:tblPrEx>
          <w:tblCellMar>
            <w:top w:w="0" w:type="dxa"/>
            <w:bottom w:w="0" w:type="dxa"/>
          </w:tblCellMar>
        </w:tblPrEx>
        <w:trPr>
          <w:trHeight w:hRule="exact" w:val="658"/>
        </w:trPr>
        <w:tc>
          <w:tcPr>
            <w:tcW w:w="2587" w:type="dxa"/>
            <w:tcBorders>
              <w:top w:val="single" w:sz="4" w:space="0" w:color="auto"/>
              <w:left w:val="single" w:sz="4" w:space="0" w:color="auto"/>
            </w:tcBorders>
            <w:shd w:val="clear" w:color="auto" w:fill="auto"/>
            <w:vAlign w:val="bottom"/>
          </w:tcPr>
          <w:p w14:paraId="0FC8E61D" w14:textId="77777777" w:rsidR="00DE5AFA" w:rsidRDefault="00000000">
            <w:pPr>
              <w:pStyle w:val="Jin0"/>
              <w:framePr w:w="8765" w:h="3240" w:wrap="none" w:vAnchor="page" w:hAnchor="page" w:x="1467" w:y="3420"/>
              <w:spacing w:after="0"/>
            </w:pPr>
            <w:r>
              <w:rPr>
                <w:b/>
                <w:bCs/>
              </w:rPr>
              <w:t>Pojištění se sjednává pro případ negativního působení pojistných nebezpečí:</w:t>
            </w:r>
          </w:p>
        </w:tc>
        <w:tc>
          <w:tcPr>
            <w:tcW w:w="2178" w:type="dxa"/>
            <w:gridSpan w:val="3"/>
            <w:tcBorders>
              <w:top w:val="single" w:sz="4" w:space="0" w:color="auto"/>
              <w:left w:val="single" w:sz="4" w:space="0" w:color="auto"/>
            </w:tcBorders>
            <w:shd w:val="clear" w:color="auto" w:fill="auto"/>
          </w:tcPr>
          <w:p w14:paraId="2930A806" w14:textId="77777777" w:rsidR="00DE5AFA" w:rsidRDefault="00000000">
            <w:pPr>
              <w:pStyle w:val="Jin0"/>
              <w:framePr w:w="8765" w:h="3240" w:wrap="none" w:vAnchor="page" w:hAnchor="page" w:x="1467" w:y="3420"/>
              <w:spacing w:after="0" w:line="257" w:lineRule="auto"/>
            </w:pPr>
            <w:r>
              <w:rPr>
                <w:b/>
                <w:bCs/>
              </w:rPr>
              <w:t>horní hranice pojistného plnění (Kč):</w:t>
            </w:r>
          </w:p>
        </w:tc>
        <w:tc>
          <w:tcPr>
            <w:tcW w:w="1809" w:type="dxa"/>
            <w:gridSpan w:val="2"/>
            <w:tcBorders>
              <w:top w:val="single" w:sz="4" w:space="0" w:color="auto"/>
              <w:left w:val="single" w:sz="4" w:space="0" w:color="auto"/>
            </w:tcBorders>
            <w:shd w:val="clear" w:color="auto" w:fill="auto"/>
          </w:tcPr>
          <w:p w14:paraId="4AAABE94" w14:textId="77777777" w:rsidR="00DE5AFA" w:rsidRDefault="00000000">
            <w:pPr>
              <w:pStyle w:val="Jin0"/>
              <w:framePr w:w="8765" w:h="3240" w:wrap="none" w:vAnchor="page" w:hAnchor="page" w:x="1467" w:y="3420"/>
              <w:spacing w:after="0" w:line="240" w:lineRule="auto"/>
            </w:pPr>
            <w:r>
              <w:rPr>
                <w:b/>
                <w:bCs/>
              </w:rPr>
              <w:t>způsob pojištěni:</w:t>
            </w:r>
            <w:r>
              <w:rPr>
                <w:b/>
                <w:bCs/>
                <w:vertAlign w:val="superscript"/>
              </w:rPr>
              <w:t>1</w:t>
            </w:r>
            <w:r>
              <w:rPr>
                <w:b/>
                <w:bCs/>
              </w:rPr>
              <w:t>)</w:t>
            </w:r>
          </w:p>
        </w:tc>
        <w:tc>
          <w:tcPr>
            <w:tcW w:w="2189" w:type="dxa"/>
            <w:tcBorders>
              <w:top w:val="single" w:sz="4" w:space="0" w:color="auto"/>
              <w:left w:val="single" w:sz="4" w:space="0" w:color="auto"/>
              <w:right w:val="single" w:sz="4" w:space="0" w:color="auto"/>
            </w:tcBorders>
            <w:shd w:val="clear" w:color="auto" w:fill="auto"/>
          </w:tcPr>
          <w:p w14:paraId="135E09C9" w14:textId="77777777" w:rsidR="00DE5AFA" w:rsidRDefault="00000000">
            <w:pPr>
              <w:pStyle w:val="Jin0"/>
              <w:framePr w:w="8765" w:h="3240" w:wrap="none" w:vAnchor="page" w:hAnchor="page" w:x="1467" w:y="3420"/>
              <w:spacing w:after="0" w:line="240" w:lineRule="auto"/>
            </w:pPr>
            <w:r>
              <w:rPr>
                <w:b/>
                <w:bCs/>
              </w:rPr>
              <w:t>spoluúčast:</w:t>
            </w:r>
          </w:p>
        </w:tc>
      </w:tr>
      <w:tr w:rsidR="00DE5AFA" w14:paraId="0B750495" w14:textId="77777777">
        <w:tblPrEx>
          <w:tblCellMar>
            <w:top w:w="0" w:type="dxa"/>
            <w:bottom w:w="0" w:type="dxa"/>
          </w:tblCellMar>
        </w:tblPrEx>
        <w:trPr>
          <w:trHeight w:hRule="exact" w:val="259"/>
        </w:trPr>
        <w:tc>
          <w:tcPr>
            <w:tcW w:w="2587" w:type="dxa"/>
            <w:tcBorders>
              <w:top w:val="single" w:sz="4" w:space="0" w:color="auto"/>
              <w:left w:val="single" w:sz="4" w:space="0" w:color="auto"/>
            </w:tcBorders>
            <w:shd w:val="clear" w:color="auto" w:fill="auto"/>
            <w:vAlign w:val="bottom"/>
          </w:tcPr>
          <w:p w14:paraId="30569227" w14:textId="77777777" w:rsidR="00DE5AFA" w:rsidRDefault="00000000">
            <w:pPr>
              <w:pStyle w:val="Jin0"/>
              <w:framePr w:w="8765" w:h="3240" w:wrap="none" w:vAnchor="page" w:hAnchor="page" w:x="1467" w:y="3420"/>
              <w:spacing w:after="0" w:line="240" w:lineRule="auto"/>
            </w:pPr>
            <w:r>
              <w:t>FLEXA</w:t>
            </w:r>
          </w:p>
        </w:tc>
        <w:tc>
          <w:tcPr>
            <w:tcW w:w="2178" w:type="dxa"/>
            <w:gridSpan w:val="3"/>
            <w:tcBorders>
              <w:top w:val="single" w:sz="4" w:space="0" w:color="auto"/>
              <w:left w:val="single" w:sz="4" w:space="0" w:color="auto"/>
            </w:tcBorders>
            <w:shd w:val="clear" w:color="auto" w:fill="auto"/>
            <w:vAlign w:val="bottom"/>
          </w:tcPr>
          <w:p w14:paraId="04319D4A" w14:textId="77777777" w:rsidR="00DE5AFA" w:rsidRDefault="00000000">
            <w:pPr>
              <w:pStyle w:val="Jin0"/>
              <w:framePr w:w="8765" w:h="3240" w:wrap="none" w:vAnchor="page" w:hAnchor="page" w:x="1467" w:y="3420"/>
              <w:spacing w:after="0" w:line="240" w:lineRule="auto"/>
              <w:ind w:firstLine="700"/>
              <w:jc w:val="both"/>
            </w:pPr>
            <w:r>
              <w:t>16 820 000 000 Kč</w:t>
            </w:r>
          </w:p>
        </w:tc>
        <w:tc>
          <w:tcPr>
            <w:tcW w:w="1809" w:type="dxa"/>
            <w:gridSpan w:val="2"/>
            <w:tcBorders>
              <w:top w:val="single" w:sz="4" w:space="0" w:color="auto"/>
              <w:left w:val="single" w:sz="4" w:space="0" w:color="auto"/>
            </w:tcBorders>
            <w:shd w:val="clear" w:color="auto" w:fill="auto"/>
          </w:tcPr>
          <w:p w14:paraId="7E6BDF6B" w14:textId="77777777" w:rsidR="00DE5AFA" w:rsidRDefault="00DE5AFA">
            <w:pPr>
              <w:framePr w:w="8765" w:h="3240" w:wrap="none" w:vAnchor="page" w:hAnchor="page" w:x="1467" w:y="3420"/>
              <w:rPr>
                <w:sz w:val="10"/>
                <w:szCs w:val="10"/>
              </w:rPr>
            </w:pPr>
          </w:p>
        </w:tc>
        <w:tc>
          <w:tcPr>
            <w:tcW w:w="2189" w:type="dxa"/>
            <w:tcBorders>
              <w:top w:val="single" w:sz="4" w:space="0" w:color="auto"/>
              <w:left w:val="single" w:sz="4" w:space="0" w:color="auto"/>
              <w:right w:val="single" w:sz="4" w:space="0" w:color="auto"/>
            </w:tcBorders>
            <w:shd w:val="clear" w:color="auto" w:fill="auto"/>
            <w:vAlign w:val="bottom"/>
          </w:tcPr>
          <w:p w14:paraId="0B670D47" w14:textId="77777777" w:rsidR="00DE5AFA" w:rsidRDefault="00000000">
            <w:pPr>
              <w:pStyle w:val="Jin0"/>
              <w:framePr w:w="8765" w:h="3240" w:wrap="none" w:vAnchor="page" w:hAnchor="page" w:x="1467" w:y="3420"/>
              <w:spacing w:after="0" w:line="240" w:lineRule="auto"/>
              <w:jc w:val="right"/>
            </w:pPr>
            <w:r>
              <w:t>10 000 Kč</w:t>
            </w:r>
          </w:p>
        </w:tc>
      </w:tr>
      <w:tr w:rsidR="00DE5AFA" w14:paraId="6643EB7A" w14:textId="77777777">
        <w:tblPrEx>
          <w:tblCellMar>
            <w:top w:w="0" w:type="dxa"/>
            <w:bottom w:w="0" w:type="dxa"/>
          </w:tblCellMar>
        </w:tblPrEx>
        <w:trPr>
          <w:trHeight w:hRule="exact" w:val="254"/>
        </w:trPr>
        <w:tc>
          <w:tcPr>
            <w:tcW w:w="2587" w:type="dxa"/>
            <w:tcBorders>
              <w:top w:val="single" w:sz="4" w:space="0" w:color="auto"/>
              <w:left w:val="single" w:sz="4" w:space="0" w:color="auto"/>
            </w:tcBorders>
            <w:shd w:val="clear" w:color="auto" w:fill="auto"/>
            <w:vAlign w:val="bottom"/>
          </w:tcPr>
          <w:p w14:paraId="233D8CEA" w14:textId="77777777" w:rsidR="00DE5AFA" w:rsidRDefault="00000000">
            <w:pPr>
              <w:pStyle w:val="Jin0"/>
              <w:framePr w:w="8765" w:h="3240" w:wrap="none" w:vAnchor="page" w:hAnchor="page" w:x="1467" w:y="3420"/>
              <w:spacing w:after="0" w:line="240" w:lineRule="auto"/>
            </w:pPr>
            <w:r>
              <w:t>Doplňková živelní nebezpečí</w:t>
            </w:r>
          </w:p>
        </w:tc>
        <w:tc>
          <w:tcPr>
            <w:tcW w:w="2178" w:type="dxa"/>
            <w:gridSpan w:val="3"/>
            <w:tcBorders>
              <w:top w:val="single" w:sz="4" w:space="0" w:color="auto"/>
              <w:left w:val="single" w:sz="4" w:space="0" w:color="auto"/>
            </w:tcBorders>
            <w:shd w:val="clear" w:color="auto" w:fill="auto"/>
            <w:vAlign w:val="bottom"/>
          </w:tcPr>
          <w:p w14:paraId="0B53BD1C" w14:textId="77777777" w:rsidR="00DE5AFA" w:rsidRDefault="00000000">
            <w:pPr>
              <w:pStyle w:val="Jin0"/>
              <w:framePr w:w="8765" w:h="3240" w:wrap="none" w:vAnchor="page" w:hAnchor="page" w:x="1467" w:y="3420"/>
              <w:spacing w:after="0" w:line="240" w:lineRule="auto"/>
              <w:ind w:firstLine="700"/>
              <w:jc w:val="both"/>
            </w:pPr>
            <w:r>
              <w:t>16 820 000 000 Kč</w:t>
            </w:r>
          </w:p>
        </w:tc>
        <w:tc>
          <w:tcPr>
            <w:tcW w:w="1809" w:type="dxa"/>
            <w:gridSpan w:val="2"/>
            <w:tcBorders>
              <w:top w:val="single" w:sz="4" w:space="0" w:color="auto"/>
              <w:left w:val="single" w:sz="4" w:space="0" w:color="auto"/>
            </w:tcBorders>
            <w:shd w:val="clear" w:color="auto" w:fill="auto"/>
          </w:tcPr>
          <w:p w14:paraId="268A9551" w14:textId="77777777" w:rsidR="00DE5AFA" w:rsidRDefault="00DE5AFA">
            <w:pPr>
              <w:framePr w:w="8765" w:h="3240" w:wrap="none" w:vAnchor="page" w:hAnchor="page" w:x="1467" w:y="3420"/>
              <w:rPr>
                <w:sz w:val="10"/>
                <w:szCs w:val="10"/>
              </w:rPr>
            </w:pPr>
          </w:p>
        </w:tc>
        <w:tc>
          <w:tcPr>
            <w:tcW w:w="2189" w:type="dxa"/>
            <w:tcBorders>
              <w:top w:val="single" w:sz="4" w:space="0" w:color="auto"/>
              <w:left w:val="single" w:sz="4" w:space="0" w:color="auto"/>
              <w:right w:val="single" w:sz="4" w:space="0" w:color="auto"/>
            </w:tcBorders>
            <w:shd w:val="clear" w:color="auto" w:fill="auto"/>
            <w:vAlign w:val="bottom"/>
          </w:tcPr>
          <w:p w14:paraId="2D8F1C78" w14:textId="77777777" w:rsidR="00DE5AFA" w:rsidRDefault="00000000">
            <w:pPr>
              <w:pStyle w:val="Jin0"/>
              <w:framePr w:w="8765" w:h="3240" w:wrap="none" w:vAnchor="page" w:hAnchor="page" w:x="1467" w:y="3420"/>
              <w:spacing w:after="0" w:line="240" w:lineRule="auto"/>
              <w:jc w:val="right"/>
            </w:pPr>
            <w:r>
              <w:t>10 000 Kč</w:t>
            </w:r>
          </w:p>
        </w:tc>
      </w:tr>
      <w:tr w:rsidR="00DE5AFA" w14:paraId="46C6392E" w14:textId="77777777">
        <w:tblPrEx>
          <w:tblCellMar>
            <w:top w:w="0" w:type="dxa"/>
            <w:bottom w:w="0" w:type="dxa"/>
          </w:tblCellMar>
        </w:tblPrEx>
        <w:trPr>
          <w:trHeight w:hRule="exact" w:val="254"/>
        </w:trPr>
        <w:tc>
          <w:tcPr>
            <w:tcW w:w="2587" w:type="dxa"/>
            <w:tcBorders>
              <w:top w:val="single" w:sz="4" w:space="0" w:color="auto"/>
              <w:left w:val="single" w:sz="4" w:space="0" w:color="auto"/>
            </w:tcBorders>
            <w:shd w:val="clear" w:color="auto" w:fill="auto"/>
            <w:vAlign w:val="bottom"/>
          </w:tcPr>
          <w:p w14:paraId="56AD96E3" w14:textId="77777777" w:rsidR="00DE5AFA" w:rsidRDefault="00000000">
            <w:pPr>
              <w:pStyle w:val="Jin0"/>
              <w:framePr w:w="8765" w:h="3240" w:wrap="none" w:vAnchor="page" w:hAnchor="page" w:x="1467" w:y="3420"/>
              <w:spacing w:after="0" w:line="240" w:lineRule="auto"/>
            </w:pPr>
            <w:r>
              <w:t>Povodeň nebo záplava</w:t>
            </w:r>
          </w:p>
        </w:tc>
        <w:tc>
          <w:tcPr>
            <w:tcW w:w="2178" w:type="dxa"/>
            <w:gridSpan w:val="3"/>
            <w:tcBorders>
              <w:top w:val="single" w:sz="4" w:space="0" w:color="auto"/>
              <w:left w:val="single" w:sz="4" w:space="0" w:color="auto"/>
            </w:tcBorders>
            <w:shd w:val="clear" w:color="auto" w:fill="auto"/>
            <w:vAlign w:val="bottom"/>
          </w:tcPr>
          <w:p w14:paraId="5C826E0F" w14:textId="77777777" w:rsidR="00DE5AFA" w:rsidRDefault="00000000">
            <w:pPr>
              <w:pStyle w:val="Jin0"/>
              <w:framePr w:w="8765" w:h="3240" w:wrap="none" w:vAnchor="page" w:hAnchor="page" w:x="1467" w:y="3420"/>
              <w:spacing w:after="0" w:line="240" w:lineRule="auto"/>
              <w:ind w:firstLine="700"/>
              <w:jc w:val="both"/>
            </w:pPr>
            <w:r>
              <w:t>16 820 000 000 Kč</w:t>
            </w:r>
          </w:p>
        </w:tc>
        <w:tc>
          <w:tcPr>
            <w:tcW w:w="1809" w:type="dxa"/>
            <w:gridSpan w:val="2"/>
            <w:tcBorders>
              <w:top w:val="single" w:sz="4" w:space="0" w:color="auto"/>
              <w:left w:val="single" w:sz="4" w:space="0" w:color="auto"/>
            </w:tcBorders>
            <w:shd w:val="clear" w:color="auto" w:fill="auto"/>
          </w:tcPr>
          <w:p w14:paraId="12C52F5C" w14:textId="77777777" w:rsidR="00DE5AFA" w:rsidRDefault="00DE5AFA">
            <w:pPr>
              <w:framePr w:w="8765" w:h="3240" w:wrap="none" w:vAnchor="page" w:hAnchor="page" w:x="1467" w:y="3420"/>
              <w:rPr>
                <w:sz w:val="10"/>
                <w:szCs w:val="10"/>
              </w:rPr>
            </w:pPr>
          </w:p>
        </w:tc>
        <w:tc>
          <w:tcPr>
            <w:tcW w:w="2189" w:type="dxa"/>
            <w:tcBorders>
              <w:top w:val="single" w:sz="4" w:space="0" w:color="auto"/>
              <w:left w:val="single" w:sz="4" w:space="0" w:color="auto"/>
              <w:right w:val="single" w:sz="4" w:space="0" w:color="auto"/>
            </w:tcBorders>
            <w:shd w:val="clear" w:color="auto" w:fill="auto"/>
            <w:vAlign w:val="bottom"/>
          </w:tcPr>
          <w:p w14:paraId="31B6A434" w14:textId="77777777" w:rsidR="00DE5AFA" w:rsidRDefault="00000000">
            <w:pPr>
              <w:pStyle w:val="Jin0"/>
              <w:framePr w:w="8765" w:h="3240" w:wrap="none" w:vAnchor="page" w:hAnchor="page" w:x="1467" w:y="3420"/>
              <w:spacing w:after="0" w:line="240" w:lineRule="auto"/>
              <w:jc w:val="right"/>
            </w:pPr>
            <w:proofErr w:type="gramStart"/>
            <w:r>
              <w:t>10%</w:t>
            </w:r>
            <w:proofErr w:type="gramEnd"/>
            <w:r>
              <w:t>, min. 10 000 Kč</w:t>
            </w:r>
          </w:p>
        </w:tc>
      </w:tr>
      <w:tr w:rsidR="00DE5AFA" w14:paraId="31075F91" w14:textId="77777777">
        <w:tblPrEx>
          <w:tblCellMar>
            <w:top w:w="0" w:type="dxa"/>
            <w:bottom w:w="0" w:type="dxa"/>
          </w:tblCellMar>
        </w:tblPrEx>
        <w:trPr>
          <w:trHeight w:hRule="exact" w:val="278"/>
        </w:trPr>
        <w:tc>
          <w:tcPr>
            <w:tcW w:w="2587" w:type="dxa"/>
            <w:tcBorders>
              <w:top w:val="single" w:sz="4" w:space="0" w:color="auto"/>
              <w:left w:val="single" w:sz="4" w:space="0" w:color="auto"/>
              <w:bottom w:val="single" w:sz="4" w:space="0" w:color="auto"/>
            </w:tcBorders>
            <w:shd w:val="clear" w:color="auto" w:fill="auto"/>
          </w:tcPr>
          <w:p w14:paraId="3D8C6ED4" w14:textId="77777777" w:rsidR="00DE5AFA" w:rsidRDefault="00000000">
            <w:pPr>
              <w:pStyle w:val="Jin0"/>
              <w:framePr w:w="8765" w:h="3240" w:wrap="none" w:vAnchor="page" w:hAnchor="page" w:x="1467" w:y="3420"/>
              <w:spacing w:after="0" w:line="240" w:lineRule="auto"/>
            </w:pPr>
            <w:r>
              <w:t>Vodovodní škoda</w:t>
            </w:r>
          </w:p>
        </w:tc>
        <w:tc>
          <w:tcPr>
            <w:tcW w:w="2178" w:type="dxa"/>
            <w:gridSpan w:val="3"/>
            <w:tcBorders>
              <w:top w:val="single" w:sz="4" w:space="0" w:color="auto"/>
              <w:left w:val="single" w:sz="4" w:space="0" w:color="auto"/>
              <w:bottom w:val="single" w:sz="4" w:space="0" w:color="auto"/>
            </w:tcBorders>
            <w:shd w:val="clear" w:color="auto" w:fill="auto"/>
          </w:tcPr>
          <w:p w14:paraId="4F84A20B" w14:textId="77777777" w:rsidR="00DE5AFA" w:rsidRDefault="00000000">
            <w:pPr>
              <w:pStyle w:val="Jin0"/>
              <w:framePr w:w="8765" w:h="3240" w:wrap="none" w:vAnchor="page" w:hAnchor="page" w:x="1467" w:y="3420"/>
              <w:spacing w:after="0" w:line="240" w:lineRule="auto"/>
              <w:ind w:firstLine="700"/>
              <w:jc w:val="both"/>
            </w:pPr>
            <w:r>
              <w:t>16 820 000 000 Kč</w:t>
            </w:r>
          </w:p>
        </w:tc>
        <w:tc>
          <w:tcPr>
            <w:tcW w:w="1809" w:type="dxa"/>
            <w:gridSpan w:val="2"/>
            <w:tcBorders>
              <w:top w:val="single" w:sz="4" w:space="0" w:color="auto"/>
              <w:left w:val="single" w:sz="4" w:space="0" w:color="auto"/>
              <w:bottom w:val="single" w:sz="4" w:space="0" w:color="auto"/>
            </w:tcBorders>
            <w:shd w:val="clear" w:color="auto" w:fill="auto"/>
          </w:tcPr>
          <w:p w14:paraId="2E495078" w14:textId="77777777" w:rsidR="00DE5AFA" w:rsidRDefault="00DE5AFA">
            <w:pPr>
              <w:framePr w:w="8765" w:h="3240" w:wrap="none" w:vAnchor="page" w:hAnchor="page" w:x="1467" w:y="3420"/>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auto"/>
          </w:tcPr>
          <w:p w14:paraId="4DA0E894" w14:textId="77777777" w:rsidR="00DE5AFA" w:rsidRDefault="00000000">
            <w:pPr>
              <w:pStyle w:val="Jin0"/>
              <w:framePr w:w="8765" w:h="3240" w:wrap="none" w:vAnchor="page" w:hAnchor="page" w:x="1467" w:y="3420"/>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67"/>
        <w:gridCol w:w="710"/>
        <w:gridCol w:w="806"/>
        <w:gridCol w:w="979"/>
        <w:gridCol w:w="840"/>
        <w:gridCol w:w="2179"/>
      </w:tblGrid>
      <w:tr w:rsidR="00DE5AFA" w14:paraId="56789EDE" w14:textId="77777777">
        <w:tblPrEx>
          <w:tblCellMar>
            <w:top w:w="0" w:type="dxa"/>
            <w:bottom w:w="0" w:type="dxa"/>
          </w:tblCellMar>
        </w:tblPrEx>
        <w:trPr>
          <w:trHeight w:hRule="exact" w:val="1070"/>
        </w:trPr>
        <w:tc>
          <w:tcPr>
            <w:tcW w:w="3969" w:type="dxa"/>
            <w:gridSpan w:val="3"/>
            <w:tcBorders>
              <w:top w:val="single" w:sz="4" w:space="0" w:color="auto"/>
              <w:left w:val="single" w:sz="4" w:space="0" w:color="auto"/>
            </w:tcBorders>
            <w:shd w:val="clear" w:color="auto" w:fill="auto"/>
          </w:tcPr>
          <w:p w14:paraId="02EA0370" w14:textId="77777777" w:rsidR="00DE5AFA" w:rsidRDefault="00000000">
            <w:pPr>
              <w:pStyle w:val="Jin0"/>
              <w:framePr w:w="8774" w:h="3226" w:wrap="none" w:vAnchor="page" w:hAnchor="page" w:x="1467" w:y="6847"/>
              <w:spacing w:after="0" w:line="257" w:lineRule="auto"/>
            </w:pPr>
            <w:r>
              <w:t>předmět pojištění:</w:t>
            </w:r>
          </w:p>
          <w:p w14:paraId="66929748" w14:textId="77777777" w:rsidR="00DE5AFA" w:rsidRDefault="00000000">
            <w:pPr>
              <w:pStyle w:val="Jin0"/>
              <w:framePr w:w="8774" w:h="3226" w:wrap="none" w:vAnchor="page" w:hAnchor="page" w:x="1467" w:y="6847"/>
              <w:spacing w:after="0" w:line="257" w:lineRule="auto"/>
            </w:pPr>
            <w:r>
              <w:rPr>
                <w:b/>
                <w:bCs/>
              </w:rPr>
              <w:t xml:space="preserve">2. Soubor nemovitostí vyjma věcí uvedených v čl. </w:t>
            </w:r>
            <w:r>
              <w:rPr>
                <w:b/>
                <w:bCs/>
                <w:lang w:val="en-US" w:eastAsia="en-US" w:bidi="en-US"/>
              </w:rPr>
              <w:t xml:space="preserve">Ill </w:t>
            </w:r>
            <w:r>
              <w:rPr>
                <w:b/>
                <w:bCs/>
              </w:rPr>
              <w:t>odst. 2. a 3. VPP Z 2014</w:t>
            </w:r>
          </w:p>
        </w:tc>
        <w:tc>
          <w:tcPr>
            <w:tcW w:w="4804" w:type="dxa"/>
            <w:gridSpan w:val="4"/>
            <w:tcBorders>
              <w:top w:val="single" w:sz="4" w:space="0" w:color="auto"/>
              <w:left w:val="single" w:sz="4" w:space="0" w:color="auto"/>
              <w:right w:val="single" w:sz="4" w:space="0" w:color="auto"/>
            </w:tcBorders>
            <w:shd w:val="clear" w:color="auto" w:fill="auto"/>
            <w:vAlign w:val="bottom"/>
          </w:tcPr>
          <w:p w14:paraId="20C29CD2" w14:textId="77777777" w:rsidR="00DE5AFA" w:rsidRDefault="00000000">
            <w:pPr>
              <w:pStyle w:val="Jin0"/>
              <w:framePr w:w="8774" w:h="3226" w:wrap="none" w:vAnchor="page" w:hAnchor="page" w:x="1467" w:y="6847"/>
              <w:spacing w:after="0" w:line="262" w:lineRule="auto"/>
              <w:jc w:val="both"/>
            </w:pPr>
            <w:r>
              <w:t>specifikace předmětu pojištění:</w:t>
            </w:r>
          </w:p>
          <w:p w14:paraId="6506F1D7" w14:textId="77777777" w:rsidR="00DE5AFA" w:rsidRDefault="00000000">
            <w:pPr>
              <w:pStyle w:val="Jin0"/>
              <w:framePr w:w="8774" w:h="3226" w:wrap="none" w:vAnchor="page" w:hAnchor="page" w:x="1467" w:y="6847"/>
              <w:spacing w:after="0" w:line="262" w:lineRule="auto"/>
              <w:jc w:val="both"/>
            </w:pPr>
            <w:r>
              <w:t xml:space="preserve">Preventivní pojistná částka pro budovy a stavby včetně podchodů, stavebních součástí, EPS, EZS, </w:t>
            </w:r>
            <w:proofErr w:type="spellStart"/>
            <w:r>
              <w:t>termosolárních</w:t>
            </w:r>
            <w:proofErr w:type="spellEnd"/>
            <w:r>
              <w:t xml:space="preserve"> a fotovoltaických systémů, věcí zvláštní kulturní i historické hodnoty, umělecká díla a sbírky, kašny, náhrobky</w:t>
            </w:r>
          </w:p>
        </w:tc>
      </w:tr>
      <w:tr w:rsidR="00DE5AFA" w14:paraId="416098E6" w14:textId="77777777">
        <w:tblPrEx>
          <w:tblCellMar>
            <w:top w:w="0" w:type="dxa"/>
            <w:bottom w:w="0" w:type="dxa"/>
          </w:tblCellMar>
        </w:tblPrEx>
        <w:trPr>
          <w:trHeight w:hRule="exact" w:val="456"/>
        </w:trPr>
        <w:tc>
          <w:tcPr>
            <w:tcW w:w="3259" w:type="dxa"/>
            <w:gridSpan w:val="2"/>
            <w:tcBorders>
              <w:top w:val="single" w:sz="4" w:space="0" w:color="auto"/>
              <w:left w:val="single" w:sz="4" w:space="0" w:color="auto"/>
            </w:tcBorders>
            <w:shd w:val="clear" w:color="auto" w:fill="auto"/>
          </w:tcPr>
          <w:p w14:paraId="6C739BB6" w14:textId="77777777" w:rsidR="00DE5AFA" w:rsidRDefault="00000000">
            <w:pPr>
              <w:pStyle w:val="Jin0"/>
              <w:framePr w:w="8774" w:h="3226" w:wrap="none" w:vAnchor="page" w:hAnchor="page" w:x="1467" w:y="6847"/>
              <w:spacing w:after="0" w:line="240" w:lineRule="auto"/>
            </w:pPr>
            <w:r>
              <w:t>místo pojištění:</w:t>
            </w:r>
          </w:p>
        </w:tc>
        <w:tc>
          <w:tcPr>
            <w:tcW w:w="2495" w:type="dxa"/>
            <w:gridSpan w:val="3"/>
            <w:tcBorders>
              <w:top w:val="single" w:sz="4" w:space="0" w:color="auto"/>
              <w:left w:val="single" w:sz="4" w:space="0" w:color="auto"/>
            </w:tcBorders>
            <w:shd w:val="clear" w:color="auto" w:fill="auto"/>
          </w:tcPr>
          <w:p w14:paraId="2A2998FE" w14:textId="77777777" w:rsidR="00DE5AFA" w:rsidRDefault="00000000">
            <w:pPr>
              <w:pStyle w:val="Jin0"/>
              <w:framePr w:w="8774" w:h="3226" w:wrap="none" w:vAnchor="page" w:hAnchor="page" w:x="1467" w:y="6847"/>
              <w:spacing w:after="0" w:line="257" w:lineRule="auto"/>
            </w:pPr>
            <w:r>
              <w:t>vlastnictví předmětu pojištění: vlastní</w:t>
            </w:r>
          </w:p>
        </w:tc>
        <w:tc>
          <w:tcPr>
            <w:tcW w:w="3019" w:type="dxa"/>
            <w:gridSpan w:val="2"/>
            <w:tcBorders>
              <w:top w:val="single" w:sz="4" w:space="0" w:color="auto"/>
              <w:left w:val="single" w:sz="4" w:space="0" w:color="auto"/>
              <w:right w:val="single" w:sz="4" w:space="0" w:color="auto"/>
            </w:tcBorders>
            <w:shd w:val="clear" w:color="auto" w:fill="auto"/>
          </w:tcPr>
          <w:p w14:paraId="18DF1620" w14:textId="77777777" w:rsidR="00DE5AFA" w:rsidRDefault="00000000">
            <w:pPr>
              <w:pStyle w:val="Jin0"/>
              <w:framePr w:w="8774" w:h="3226" w:wrap="none" w:vAnchor="page" w:hAnchor="page" w:x="1467" w:y="6847"/>
              <w:spacing w:after="0" w:line="257" w:lineRule="auto"/>
            </w:pPr>
            <w:r>
              <w:t>pojistná hodnota: nová cena</w:t>
            </w:r>
          </w:p>
        </w:tc>
      </w:tr>
      <w:tr w:rsidR="00DE5AFA" w14:paraId="4D6DD45D"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31D69023" w14:textId="77777777" w:rsidR="00DE5AFA" w:rsidRDefault="00000000">
            <w:pPr>
              <w:pStyle w:val="Jin0"/>
              <w:framePr w:w="8774" w:h="3226" w:wrap="none" w:vAnchor="page" w:hAnchor="page" w:x="1467" w:y="6847"/>
              <w:spacing w:after="0"/>
            </w:pPr>
            <w:r>
              <w:rPr>
                <w:b/>
                <w:bCs/>
              </w:rPr>
              <w:t>Pojištění se sjednává pro případ negativního působení pojistných nebezpečí:</w:t>
            </w:r>
          </w:p>
        </w:tc>
        <w:tc>
          <w:tcPr>
            <w:tcW w:w="2183" w:type="dxa"/>
            <w:gridSpan w:val="3"/>
            <w:tcBorders>
              <w:top w:val="single" w:sz="4" w:space="0" w:color="auto"/>
              <w:left w:val="single" w:sz="4" w:space="0" w:color="auto"/>
            </w:tcBorders>
            <w:shd w:val="clear" w:color="auto" w:fill="auto"/>
          </w:tcPr>
          <w:p w14:paraId="0F646DBA" w14:textId="77777777" w:rsidR="00DE5AFA" w:rsidRDefault="00000000">
            <w:pPr>
              <w:pStyle w:val="Jin0"/>
              <w:framePr w:w="8774" w:h="3226" w:wrap="none" w:vAnchor="page" w:hAnchor="page" w:x="1467" w:y="6847"/>
              <w:spacing w:after="0" w:line="264" w:lineRule="auto"/>
            </w:pPr>
            <w:r>
              <w:rPr>
                <w:b/>
                <w:bCs/>
              </w:rPr>
              <w:t>horní hranice pojistného plnění (Kč):</w:t>
            </w:r>
          </w:p>
        </w:tc>
        <w:tc>
          <w:tcPr>
            <w:tcW w:w="1819" w:type="dxa"/>
            <w:gridSpan w:val="2"/>
            <w:tcBorders>
              <w:top w:val="single" w:sz="4" w:space="0" w:color="auto"/>
              <w:left w:val="single" w:sz="4" w:space="0" w:color="auto"/>
            </w:tcBorders>
            <w:shd w:val="clear" w:color="auto" w:fill="auto"/>
          </w:tcPr>
          <w:p w14:paraId="1AD23856" w14:textId="77777777" w:rsidR="00DE5AFA" w:rsidRDefault="00000000">
            <w:pPr>
              <w:pStyle w:val="Jin0"/>
              <w:framePr w:w="8774" w:h="3226" w:wrap="none" w:vAnchor="page" w:hAnchor="page" w:x="1467" w:y="6847"/>
              <w:spacing w:after="0" w:line="240" w:lineRule="auto"/>
              <w:jc w:val="center"/>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0DC804D3" w14:textId="77777777" w:rsidR="00DE5AFA" w:rsidRDefault="00000000">
            <w:pPr>
              <w:pStyle w:val="Jin0"/>
              <w:framePr w:w="8774" w:h="3226" w:wrap="none" w:vAnchor="page" w:hAnchor="page" w:x="1467" w:y="6847"/>
              <w:spacing w:after="0" w:line="240" w:lineRule="auto"/>
            </w:pPr>
            <w:r>
              <w:rPr>
                <w:b/>
                <w:bCs/>
              </w:rPr>
              <w:t>spoluúčast:</w:t>
            </w:r>
          </w:p>
        </w:tc>
      </w:tr>
      <w:tr w:rsidR="00DE5AFA" w14:paraId="70D60585" w14:textId="77777777">
        <w:tblPrEx>
          <w:tblCellMar>
            <w:top w:w="0" w:type="dxa"/>
            <w:bottom w:w="0" w:type="dxa"/>
          </w:tblCellMar>
        </w:tblPrEx>
        <w:trPr>
          <w:trHeight w:hRule="exact" w:val="254"/>
        </w:trPr>
        <w:tc>
          <w:tcPr>
            <w:tcW w:w="2592" w:type="dxa"/>
            <w:tcBorders>
              <w:top w:val="single" w:sz="4" w:space="0" w:color="auto"/>
              <w:left w:val="single" w:sz="4" w:space="0" w:color="auto"/>
            </w:tcBorders>
            <w:shd w:val="clear" w:color="auto" w:fill="auto"/>
            <w:vAlign w:val="bottom"/>
          </w:tcPr>
          <w:p w14:paraId="0978D918" w14:textId="77777777" w:rsidR="00DE5AFA" w:rsidRDefault="00000000">
            <w:pPr>
              <w:pStyle w:val="Jin0"/>
              <w:framePr w:w="8774" w:h="3226" w:wrap="none" w:vAnchor="page" w:hAnchor="page" w:x="1467" w:y="6847"/>
              <w:spacing w:after="0" w:line="240" w:lineRule="auto"/>
            </w:pPr>
            <w:r>
              <w:t>FLEXA</w:t>
            </w:r>
          </w:p>
        </w:tc>
        <w:tc>
          <w:tcPr>
            <w:tcW w:w="2183" w:type="dxa"/>
            <w:gridSpan w:val="3"/>
            <w:tcBorders>
              <w:top w:val="single" w:sz="4" w:space="0" w:color="auto"/>
              <w:left w:val="single" w:sz="4" w:space="0" w:color="auto"/>
            </w:tcBorders>
            <w:shd w:val="clear" w:color="auto" w:fill="auto"/>
            <w:vAlign w:val="bottom"/>
          </w:tcPr>
          <w:p w14:paraId="7C2D1102" w14:textId="77777777" w:rsidR="00DE5AFA" w:rsidRDefault="00000000">
            <w:pPr>
              <w:pStyle w:val="Jin0"/>
              <w:framePr w:w="8774" w:h="3226" w:wrap="none" w:vAnchor="page" w:hAnchor="page" w:x="1467" w:y="6847"/>
              <w:spacing w:after="0" w:line="240" w:lineRule="auto"/>
              <w:ind w:firstLine="940"/>
              <w:jc w:val="both"/>
            </w:pPr>
            <w:r>
              <w:t>100 000 000 Kč</w:t>
            </w:r>
          </w:p>
        </w:tc>
        <w:tc>
          <w:tcPr>
            <w:tcW w:w="1819" w:type="dxa"/>
            <w:gridSpan w:val="2"/>
            <w:tcBorders>
              <w:top w:val="single" w:sz="4" w:space="0" w:color="auto"/>
              <w:left w:val="single" w:sz="4" w:space="0" w:color="auto"/>
            </w:tcBorders>
            <w:shd w:val="clear" w:color="auto" w:fill="auto"/>
            <w:vAlign w:val="bottom"/>
          </w:tcPr>
          <w:p w14:paraId="67F268C5" w14:textId="77777777" w:rsidR="00DE5AFA" w:rsidRDefault="00000000">
            <w:pPr>
              <w:pStyle w:val="Jin0"/>
              <w:framePr w:w="8774" w:h="3226" w:wrap="none" w:vAnchor="page" w:hAnchor="page" w:x="1467" w:y="6847"/>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59AA2EE6" w14:textId="77777777" w:rsidR="00DE5AFA" w:rsidRDefault="00000000">
            <w:pPr>
              <w:pStyle w:val="Jin0"/>
              <w:framePr w:w="8774" w:h="3226" w:wrap="none" w:vAnchor="page" w:hAnchor="page" w:x="1467" w:y="6847"/>
              <w:spacing w:after="0" w:line="240" w:lineRule="auto"/>
              <w:jc w:val="right"/>
            </w:pPr>
            <w:r>
              <w:t>10 000 Kč</w:t>
            </w:r>
          </w:p>
        </w:tc>
      </w:tr>
      <w:tr w:rsidR="00DE5AFA" w14:paraId="1DE4C10D"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5D9EA298" w14:textId="77777777" w:rsidR="00DE5AFA" w:rsidRDefault="00000000">
            <w:pPr>
              <w:pStyle w:val="Jin0"/>
              <w:framePr w:w="8774" w:h="3226" w:wrap="none" w:vAnchor="page" w:hAnchor="page" w:x="1467" w:y="6847"/>
              <w:spacing w:after="0" w:line="240" w:lineRule="auto"/>
            </w:pPr>
            <w:r>
              <w:t>Doplňková živelní nebezpečí</w:t>
            </w:r>
          </w:p>
        </w:tc>
        <w:tc>
          <w:tcPr>
            <w:tcW w:w="2183" w:type="dxa"/>
            <w:gridSpan w:val="3"/>
            <w:tcBorders>
              <w:top w:val="single" w:sz="4" w:space="0" w:color="auto"/>
              <w:left w:val="single" w:sz="4" w:space="0" w:color="auto"/>
            </w:tcBorders>
            <w:shd w:val="clear" w:color="auto" w:fill="auto"/>
            <w:vAlign w:val="bottom"/>
          </w:tcPr>
          <w:p w14:paraId="29D094FC" w14:textId="77777777" w:rsidR="00DE5AFA" w:rsidRDefault="00000000">
            <w:pPr>
              <w:pStyle w:val="Jin0"/>
              <w:framePr w:w="8774" w:h="3226" w:wrap="none" w:vAnchor="page" w:hAnchor="page" w:x="1467" w:y="6847"/>
              <w:spacing w:after="0" w:line="240" w:lineRule="auto"/>
              <w:ind w:firstLine="940"/>
              <w:jc w:val="both"/>
            </w:pPr>
            <w:r>
              <w:t>100 000 000 Kč</w:t>
            </w:r>
          </w:p>
        </w:tc>
        <w:tc>
          <w:tcPr>
            <w:tcW w:w="1819" w:type="dxa"/>
            <w:gridSpan w:val="2"/>
            <w:tcBorders>
              <w:top w:val="single" w:sz="4" w:space="0" w:color="auto"/>
              <w:left w:val="single" w:sz="4" w:space="0" w:color="auto"/>
            </w:tcBorders>
            <w:shd w:val="clear" w:color="auto" w:fill="auto"/>
            <w:vAlign w:val="bottom"/>
          </w:tcPr>
          <w:p w14:paraId="41F05360" w14:textId="77777777" w:rsidR="00DE5AFA" w:rsidRDefault="00000000">
            <w:pPr>
              <w:pStyle w:val="Jin0"/>
              <w:framePr w:w="8774" w:h="3226" w:wrap="none" w:vAnchor="page" w:hAnchor="page" w:x="1467" w:y="6847"/>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3BBB5CD2" w14:textId="77777777" w:rsidR="00DE5AFA" w:rsidRDefault="00000000">
            <w:pPr>
              <w:pStyle w:val="Jin0"/>
              <w:framePr w:w="8774" w:h="3226" w:wrap="none" w:vAnchor="page" w:hAnchor="page" w:x="1467" w:y="6847"/>
              <w:spacing w:after="0" w:line="240" w:lineRule="auto"/>
              <w:jc w:val="right"/>
            </w:pPr>
            <w:r>
              <w:t>10 000 Kč</w:t>
            </w:r>
          </w:p>
        </w:tc>
      </w:tr>
      <w:tr w:rsidR="00DE5AFA" w14:paraId="28C546C7"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6BCEE49D" w14:textId="77777777" w:rsidR="00DE5AFA" w:rsidRDefault="00000000">
            <w:pPr>
              <w:pStyle w:val="Jin0"/>
              <w:framePr w:w="8774" w:h="3226" w:wrap="none" w:vAnchor="page" w:hAnchor="page" w:x="1467" w:y="6847"/>
              <w:spacing w:after="0" w:line="240" w:lineRule="auto"/>
            </w:pPr>
            <w:r>
              <w:t>Povodeň nebo záplava</w:t>
            </w:r>
          </w:p>
        </w:tc>
        <w:tc>
          <w:tcPr>
            <w:tcW w:w="2183" w:type="dxa"/>
            <w:gridSpan w:val="3"/>
            <w:tcBorders>
              <w:top w:val="single" w:sz="4" w:space="0" w:color="auto"/>
              <w:left w:val="single" w:sz="4" w:space="0" w:color="auto"/>
            </w:tcBorders>
            <w:shd w:val="clear" w:color="auto" w:fill="auto"/>
            <w:vAlign w:val="bottom"/>
          </w:tcPr>
          <w:p w14:paraId="7B255384" w14:textId="77777777" w:rsidR="00DE5AFA" w:rsidRDefault="00000000">
            <w:pPr>
              <w:pStyle w:val="Jin0"/>
              <w:framePr w:w="8774" w:h="3226" w:wrap="none" w:vAnchor="page" w:hAnchor="page" w:x="1467" w:y="6847"/>
              <w:spacing w:after="0" w:line="240" w:lineRule="auto"/>
              <w:ind w:firstLine="940"/>
              <w:jc w:val="both"/>
            </w:pPr>
            <w:r>
              <w:t>100 000 000 Kč</w:t>
            </w:r>
          </w:p>
        </w:tc>
        <w:tc>
          <w:tcPr>
            <w:tcW w:w="1819" w:type="dxa"/>
            <w:gridSpan w:val="2"/>
            <w:tcBorders>
              <w:top w:val="single" w:sz="4" w:space="0" w:color="auto"/>
              <w:left w:val="single" w:sz="4" w:space="0" w:color="auto"/>
            </w:tcBorders>
            <w:shd w:val="clear" w:color="auto" w:fill="auto"/>
            <w:vAlign w:val="bottom"/>
          </w:tcPr>
          <w:p w14:paraId="6201F227" w14:textId="77777777" w:rsidR="00DE5AFA" w:rsidRDefault="00000000">
            <w:pPr>
              <w:pStyle w:val="Jin0"/>
              <w:framePr w:w="8774" w:h="3226" w:wrap="none" w:vAnchor="page" w:hAnchor="page" w:x="1467" w:y="6847"/>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7FB39E1A" w14:textId="77777777" w:rsidR="00DE5AFA" w:rsidRDefault="00000000">
            <w:pPr>
              <w:pStyle w:val="Jin0"/>
              <w:framePr w:w="8774" w:h="3226" w:wrap="none" w:vAnchor="page" w:hAnchor="page" w:x="1467" w:y="6847"/>
              <w:spacing w:after="0" w:line="240" w:lineRule="auto"/>
              <w:jc w:val="right"/>
            </w:pPr>
            <w:proofErr w:type="gramStart"/>
            <w:r>
              <w:t>10%</w:t>
            </w:r>
            <w:proofErr w:type="gramEnd"/>
            <w:r>
              <w:t>, min. 10 000 Kč</w:t>
            </w:r>
          </w:p>
        </w:tc>
      </w:tr>
      <w:tr w:rsidR="00DE5AFA" w14:paraId="3BAF9781" w14:textId="77777777">
        <w:tblPrEx>
          <w:tblCellMar>
            <w:top w:w="0" w:type="dxa"/>
            <w:bottom w:w="0" w:type="dxa"/>
          </w:tblCellMar>
        </w:tblPrEx>
        <w:trPr>
          <w:trHeight w:hRule="exact" w:val="274"/>
        </w:trPr>
        <w:tc>
          <w:tcPr>
            <w:tcW w:w="2592" w:type="dxa"/>
            <w:tcBorders>
              <w:top w:val="single" w:sz="4" w:space="0" w:color="auto"/>
              <w:left w:val="single" w:sz="4" w:space="0" w:color="auto"/>
              <w:bottom w:val="single" w:sz="4" w:space="0" w:color="auto"/>
            </w:tcBorders>
            <w:shd w:val="clear" w:color="auto" w:fill="auto"/>
          </w:tcPr>
          <w:p w14:paraId="33391989" w14:textId="77777777" w:rsidR="00DE5AFA" w:rsidRDefault="00000000">
            <w:pPr>
              <w:pStyle w:val="Jin0"/>
              <w:framePr w:w="8774" w:h="3226" w:wrap="none" w:vAnchor="page" w:hAnchor="page" w:x="1467" w:y="6847"/>
              <w:spacing w:after="0" w:line="240" w:lineRule="auto"/>
            </w:pPr>
            <w:r>
              <w:t>Vodovodní škoda</w:t>
            </w:r>
          </w:p>
        </w:tc>
        <w:tc>
          <w:tcPr>
            <w:tcW w:w="2183" w:type="dxa"/>
            <w:gridSpan w:val="3"/>
            <w:tcBorders>
              <w:top w:val="single" w:sz="4" w:space="0" w:color="auto"/>
              <w:left w:val="single" w:sz="4" w:space="0" w:color="auto"/>
              <w:bottom w:val="single" w:sz="4" w:space="0" w:color="auto"/>
            </w:tcBorders>
            <w:shd w:val="clear" w:color="auto" w:fill="auto"/>
          </w:tcPr>
          <w:p w14:paraId="30955D0F" w14:textId="77777777" w:rsidR="00DE5AFA" w:rsidRDefault="00000000">
            <w:pPr>
              <w:pStyle w:val="Jin0"/>
              <w:framePr w:w="8774" w:h="3226" w:wrap="none" w:vAnchor="page" w:hAnchor="page" w:x="1467" w:y="6847"/>
              <w:spacing w:after="0" w:line="240" w:lineRule="auto"/>
              <w:ind w:firstLine="940"/>
              <w:jc w:val="both"/>
            </w:pPr>
            <w:r>
              <w:t>100 000 000 Kč</w:t>
            </w:r>
          </w:p>
        </w:tc>
        <w:tc>
          <w:tcPr>
            <w:tcW w:w="1819" w:type="dxa"/>
            <w:gridSpan w:val="2"/>
            <w:tcBorders>
              <w:top w:val="single" w:sz="4" w:space="0" w:color="auto"/>
              <w:left w:val="single" w:sz="4" w:space="0" w:color="auto"/>
              <w:bottom w:val="single" w:sz="4" w:space="0" w:color="auto"/>
            </w:tcBorders>
            <w:shd w:val="clear" w:color="auto" w:fill="auto"/>
          </w:tcPr>
          <w:p w14:paraId="6D1FDC71" w14:textId="77777777" w:rsidR="00DE5AFA" w:rsidRDefault="00000000">
            <w:pPr>
              <w:pStyle w:val="Jin0"/>
              <w:framePr w:w="8774" w:h="3226" w:wrap="none" w:vAnchor="page" w:hAnchor="page" w:x="1467" w:y="6847"/>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A58CCA4" w14:textId="77777777" w:rsidR="00DE5AFA" w:rsidRDefault="00000000">
            <w:pPr>
              <w:pStyle w:val="Jin0"/>
              <w:framePr w:w="8774" w:h="3226" w:wrap="none" w:vAnchor="page" w:hAnchor="page" w:x="1467" w:y="6847"/>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72"/>
        <w:gridCol w:w="715"/>
        <w:gridCol w:w="802"/>
        <w:gridCol w:w="979"/>
        <w:gridCol w:w="845"/>
        <w:gridCol w:w="2179"/>
      </w:tblGrid>
      <w:tr w:rsidR="00DE5AFA" w14:paraId="4B3CBAD8" w14:textId="77777777">
        <w:tblPrEx>
          <w:tblCellMar>
            <w:top w:w="0" w:type="dxa"/>
            <w:bottom w:w="0" w:type="dxa"/>
          </w:tblCellMar>
        </w:tblPrEx>
        <w:trPr>
          <w:trHeight w:hRule="exact" w:val="1267"/>
        </w:trPr>
        <w:tc>
          <w:tcPr>
            <w:tcW w:w="3979" w:type="dxa"/>
            <w:gridSpan w:val="3"/>
            <w:tcBorders>
              <w:top w:val="single" w:sz="4" w:space="0" w:color="auto"/>
              <w:left w:val="single" w:sz="4" w:space="0" w:color="auto"/>
            </w:tcBorders>
            <w:shd w:val="clear" w:color="auto" w:fill="auto"/>
          </w:tcPr>
          <w:p w14:paraId="5A54074E" w14:textId="77777777" w:rsidR="00DE5AFA" w:rsidRDefault="00000000">
            <w:pPr>
              <w:pStyle w:val="Jin0"/>
              <w:framePr w:w="8784" w:h="3427" w:wrap="none" w:vAnchor="page" w:hAnchor="page" w:x="1467" w:y="10264"/>
              <w:spacing w:after="0" w:line="264" w:lineRule="auto"/>
            </w:pPr>
            <w:r>
              <w:t>předmět pojištění:</w:t>
            </w:r>
          </w:p>
          <w:p w14:paraId="64A91433" w14:textId="77777777" w:rsidR="00DE5AFA" w:rsidRDefault="00000000">
            <w:pPr>
              <w:pStyle w:val="Jin0"/>
              <w:framePr w:w="8784" w:h="3427" w:wrap="none" w:vAnchor="page" w:hAnchor="page" w:x="1467" w:y="10264"/>
              <w:spacing w:after="0" w:line="264" w:lineRule="auto"/>
            </w:pPr>
            <w:r>
              <w:rPr>
                <w:b/>
                <w:bCs/>
              </w:rPr>
              <w:t>3. Soubor věcí movitých s výjimkou zásob a věcí uvedených v čl. lil, odst. 2 a 3 VPP Z 2014</w:t>
            </w:r>
          </w:p>
        </w:tc>
        <w:tc>
          <w:tcPr>
            <w:tcW w:w="4805" w:type="dxa"/>
            <w:gridSpan w:val="4"/>
            <w:tcBorders>
              <w:top w:val="single" w:sz="4" w:space="0" w:color="auto"/>
              <w:left w:val="single" w:sz="4" w:space="0" w:color="auto"/>
              <w:right w:val="single" w:sz="4" w:space="0" w:color="auto"/>
            </w:tcBorders>
            <w:shd w:val="clear" w:color="auto" w:fill="auto"/>
            <w:vAlign w:val="bottom"/>
          </w:tcPr>
          <w:p w14:paraId="4578D2B3" w14:textId="77777777" w:rsidR="00DE5AFA" w:rsidRDefault="00000000">
            <w:pPr>
              <w:pStyle w:val="Jin0"/>
              <w:framePr w:w="8784" w:h="3427" w:wrap="none" w:vAnchor="page" w:hAnchor="page" w:x="1467" w:y="10264"/>
              <w:spacing w:after="0" w:line="262" w:lineRule="auto"/>
              <w:jc w:val="both"/>
            </w:pPr>
            <w:r>
              <w:t>specifikace předmětu pojištění:</w:t>
            </w:r>
          </w:p>
          <w:p w14:paraId="473805A1" w14:textId="77777777" w:rsidR="00DE5AFA" w:rsidRDefault="00000000">
            <w:pPr>
              <w:pStyle w:val="Jin0"/>
              <w:framePr w:w="8784" w:h="3427" w:wrap="none" w:vAnchor="page" w:hAnchor="page" w:x="1467" w:y="10264"/>
              <w:spacing w:after="0" w:line="262" w:lineRule="auto"/>
              <w:jc w:val="both"/>
            </w:pPr>
            <w:r>
              <w:t>Soubor hmotných věcí movitých vlastních včetně věcí zvláštní kulturní i historické hodnoty, starožitnosti, umělecká díla a sbírky, vzorků, názorných modelů, prototypů a předmětů a exponátů na výstavě, samojízdných a přípojných pracovních strojů</w:t>
            </w:r>
          </w:p>
        </w:tc>
      </w:tr>
      <w:tr w:rsidR="00DE5AFA" w14:paraId="450EE4F8" w14:textId="77777777">
        <w:tblPrEx>
          <w:tblCellMar>
            <w:top w:w="0" w:type="dxa"/>
            <w:bottom w:w="0" w:type="dxa"/>
          </w:tblCellMar>
        </w:tblPrEx>
        <w:trPr>
          <w:trHeight w:hRule="exact" w:val="456"/>
        </w:trPr>
        <w:tc>
          <w:tcPr>
            <w:tcW w:w="3264" w:type="dxa"/>
            <w:gridSpan w:val="2"/>
            <w:tcBorders>
              <w:top w:val="single" w:sz="4" w:space="0" w:color="auto"/>
              <w:left w:val="single" w:sz="4" w:space="0" w:color="auto"/>
            </w:tcBorders>
            <w:shd w:val="clear" w:color="auto" w:fill="auto"/>
          </w:tcPr>
          <w:p w14:paraId="73D8C3A3" w14:textId="77777777" w:rsidR="00DE5AFA" w:rsidRDefault="00000000">
            <w:pPr>
              <w:pStyle w:val="Jin0"/>
              <w:framePr w:w="8784" w:h="3427" w:wrap="none" w:vAnchor="page" w:hAnchor="page" w:x="1467" w:y="10264"/>
              <w:spacing w:after="0" w:line="240" w:lineRule="auto"/>
            </w:pPr>
            <w:r>
              <w:t>místo pojištění:</w:t>
            </w:r>
          </w:p>
        </w:tc>
        <w:tc>
          <w:tcPr>
            <w:tcW w:w="2496" w:type="dxa"/>
            <w:gridSpan w:val="3"/>
            <w:tcBorders>
              <w:top w:val="single" w:sz="4" w:space="0" w:color="auto"/>
              <w:left w:val="single" w:sz="4" w:space="0" w:color="auto"/>
            </w:tcBorders>
            <w:shd w:val="clear" w:color="auto" w:fill="auto"/>
          </w:tcPr>
          <w:p w14:paraId="5DD635E1" w14:textId="77777777" w:rsidR="00DE5AFA" w:rsidRDefault="00000000">
            <w:pPr>
              <w:pStyle w:val="Jin0"/>
              <w:framePr w:w="8784" w:h="3427" w:wrap="none" w:vAnchor="page" w:hAnchor="page" w:x="1467" w:y="10264"/>
              <w:spacing w:after="0" w:line="264"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tcPr>
          <w:p w14:paraId="7DDDE7B4" w14:textId="77777777" w:rsidR="00DE5AFA" w:rsidRDefault="00000000">
            <w:pPr>
              <w:pStyle w:val="Jin0"/>
              <w:framePr w:w="8784" w:h="3427" w:wrap="none" w:vAnchor="page" w:hAnchor="page" w:x="1467" w:y="10264"/>
              <w:spacing w:after="0" w:line="264" w:lineRule="auto"/>
            </w:pPr>
            <w:r>
              <w:t>pojistná hodnota nová cena</w:t>
            </w:r>
          </w:p>
        </w:tc>
      </w:tr>
      <w:tr w:rsidR="00DE5AFA" w14:paraId="1D548442" w14:textId="77777777">
        <w:tblPrEx>
          <w:tblCellMar>
            <w:top w:w="0" w:type="dxa"/>
            <w:bottom w:w="0" w:type="dxa"/>
          </w:tblCellMar>
        </w:tblPrEx>
        <w:trPr>
          <w:trHeight w:hRule="exact" w:val="658"/>
        </w:trPr>
        <w:tc>
          <w:tcPr>
            <w:tcW w:w="2592" w:type="dxa"/>
            <w:tcBorders>
              <w:top w:val="single" w:sz="4" w:space="0" w:color="auto"/>
              <w:left w:val="single" w:sz="4" w:space="0" w:color="auto"/>
            </w:tcBorders>
            <w:shd w:val="clear" w:color="auto" w:fill="auto"/>
            <w:vAlign w:val="bottom"/>
          </w:tcPr>
          <w:p w14:paraId="6772CC3E" w14:textId="77777777" w:rsidR="00DE5AFA" w:rsidRDefault="00000000">
            <w:pPr>
              <w:pStyle w:val="Jin0"/>
              <w:framePr w:w="8784" w:h="3427" w:wrap="none" w:vAnchor="page" w:hAnchor="page" w:x="1467" w:y="10264"/>
              <w:spacing w:after="0"/>
            </w:pPr>
            <w:r>
              <w:rPr>
                <w:b/>
                <w:bCs/>
              </w:rPr>
              <w:t>Pojištění se sjednává pro případ negativního působení pojistných nebezpečí:</w:t>
            </w:r>
          </w:p>
        </w:tc>
        <w:tc>
          <w:tcPr>
            <w:tcW w:w="2189" w:type="dxa"/>
            <w:gridSpan w:val="3"/>
            <w:tcBorders>
              <w:top w:val="single" w:sz="4" w:space="0" w:color="auto"/>
              <w:left w:val="single" w:sz="4" w:space="0" w:color="auto"/>
            </w:tcBorders>
            <w:shd w:val="clear" w:color="auto" w:fill="auto"/>
          </w:tcPr>
          <w:p w14:paraId="3A1251AC" w14:textId="77777777" w:rsidR="00DE5AFA" w:rsidRDefault="00000000">
            <w:pPr>
              <w:pStyle w:val="Jin0"/>
              <w:framePr w:w="8784" w:h="3427" w:wrap="none" w:vAnchor="page" w:hAnchor="page" w:x="1467" w:y="10264"/>
              <w:spacing w:after="0" w:line="264"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6BD40395" w14:textId="77777777" w:rsidR="00DE5AFA" w:rsidRDefault="00000000">
            <w:pPr>
              <w:pStyle w:val="Jin0"/>
              <w:framePr w:w="8784" w:h="3427" w:wrap="none" w:vAnchor="page" w:hAnchor="page" w:x="1467" w:y="10264"/>
              <w:spacing w:after="0" w:line="240" w:lineRule="auto"/>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3F9A4BA3" w14:textId="77777777" w:rsidR="00DE5AFA" w:rsidRDefault="00000000">
            <w:pPr>
              <w:pStyle w:val="Jin0"/>
              <w:framePr w:w="8784" w:h="3427" w:wrap="none" w:vAnchor="page" w:hAnchor="page" w:x="1467" w:y="10264"/>
              <w:spacing w:after="0" w:line="240" w:lineRule="auto"/>
            </w:pPr>
            <w:r>
              <w:rPr>
                <w:b/>
                <w:bCs/>
              </w:rPr>
              <w:t>spoluúčast:</w:t>
            </w:r>
          </w:p>
        </w:tc>
      </w:tr>
      <w:tr w:rsidR="00DE5AFA" w14:paraId="78FC1235"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4E629BDC" w14:textId="77777777" w:rsidR="00DE5AFA" w:rsidRDefault="00000000">
            <w:pPr>
              <w:pStyle w:val="Jin0"/>
              <w:framePr w:w="8784" w:h="3427" w:wrap="none" w:vAnchor="page" w:hAnchor="page" w:x="1467" w:y="10264"/>
              <w:spacing w:after="0" w:line="240" w:lineRule="auto"/>
            </w:pPr>
            <w:r>
              <w:t>FLEXA</w:t>
            </w:r>
          </w:p>
        </w:tc>
        <w:tc>
          <w:tcPr>
            <w:tcW w:w="2189" w:type="dxa"/>
            <w:gridSpan w:val="3"/>
            <w:tcBorders>
              <w:top w:val="single" w:sz="4" w:space="0" w:color="auto"/>
              <w:left w:val="single" w:sz="4" w:space="0" w:color="auto"/>
            </w:tcBorders>
            <w:shd w:val="clear" w:color="auto" w:fill="auto"/>
            <w:vAlign w:val="bottom"/>
          </w:tcPr>
          <w:p w14:paraId="3802367E" w14:textId="77777777" w:rsidR="00DE5AFA" w:rsidRDefault="00000000">
            <w:pPr>
              <w:pStyle w:val="Jin0"/>
              <w:framePr w:w="8784" w:h="3427" w:wrap="none" w:vAnchor="page" w:hAnchor="page" w:x="1467" w:y="10264"/>
              <w:spacing w:after="0" w:line="240" w:lineRule="auto"/>
              <w:ind w:firstLine="920"/>
            </w:pPr>
            <w:r>
              <w:t>420 000 000 Kč</w:t>
            </w:r>
          </w:p>
        </w:tc>
        <w:tc>
          <w:tcPr>
            <w:tcW w:w="1824" w:type="dxa"/>
            <w:gridSpan w:val="2"/>
            <w:tcBorders>
              <w:top w:val="single" w:sz="4" w:space="0" w:color="auto"/>
              <w:left w:val="single" w:sz="4" w:space="0" w:color="auto"/>
            </w:tcBorders>
            <w:shd w:val="clear" w:color="auto" w:fill="auto"/>
          </w:tcPr>
          <w:p w14:paraId="47F14502" w14:textId="77777777" w:rsidR="00DE5AFA" w:rsidRDefault="00DE5AFA">
            <w:pPr>
              <w:framePr w:w="8784" w:h="3427" w:wrap="none" w:vAnchor="page" w:hAnchor="page" w:x="1467" w:y="10264"/>
              <w:rPr>
                <w:sz w:val="10"/>
                <w:szCs w:val="10"/>
              </w:rPr>
            </w:pPr>
          </w:p>
        </w:tc>
        <w:tc>
          <w:tcPr>
            <w:tcW w:w="2179" w:type="dxa"/>
            <w:tcBorders>
              <w:top w:val="single" w:sz="4" w:space="0" w:color="auto"/>
              <w:left w:val="single" w:sz="4" w:space="0" w:color="auto"/>
              <w:right w:val="single" w:sz="4" w:space="0" w:color="auto"/>
            </w:tcBorders>
            <w:shd w:val="clear" w:color="auto" w:fill="auto"/>
            <w:vAlign w:val="bottom"/>
          </w:tcPr>
          <w:p w14:paraId="0DF13146" w14:textId="77777777" w:rsidR="00DE5AFA" w:rsidRDefault="00000000">
            <w:pPr>
              <w:pStyle w:val="Jin0"/>
              <w:framePr w:w="8784" w:h="3427" w:wrap="none" w:vAnchor="page" w:hAnchor="page" w:x="1467" w:y="10264"/>
              <w:spacing w:after="0" w:line="240" w:lineRule="auto"/>
              <w:jc w:val="right"/>
            </w:pPr>
            <w:r>
              <w:t>10 000 Kč</w:t>
            </w:r>
          </w:p>
        </w:tc>
      </w:tr>
      <w:tr w:rsidR="00DE5AFA" w14:paraId="7E9FF285" w14:textId="77777777">
        <w:tblPrEx>
          <w:tblCellMar>
            <w:top w:w="0" w:type="dxa"/>
            <w:bottom w:w="0" w:type="dxa"/>
          </w:tblCellMar>
        </w:tblPrEx>
        <w:trPr>
          <w:trHeight w:hRule="exact" w:val="254"/>
        </w:trPr>
        <w:tc>
          <w:tcPr>
            <w:tcW w:w="2592" w:type="dxa"/>
            <w:tcBorders>
              <w:top w:val="single" w:sz="4" w:space="0" w:color="auto"/>
              <w:left w:val="single" w:sz="4" w:space="0" w:color="auto"/>
            </w:tcBorders>
            <w:shd w:val="clear" w:color="auto" w:fill="auto"/>
            <w:vAlign w:val="bottom"/>
          </w:tcPr>
          <w:p w14:paraId="79537BE7" w14:textId="77777777" w:rsidR="00DE5AFA" w:rsidRDefault="00000000">
            <w:pPr>
              <w:pStyle w:val="Jin0"/>
              <w:framePr w:w="8784" w:h="3427" w:wrap="none" w:vAnchor="page" w:hAnchor="page" w:x="1467" w:y="10264"/>
              <w:spacing w:after="0" w:line="240" w:lineRule="auto"/>
            </w:pPr>
            <w:r>
              <w:t>Doplňková živelní nebezpečí</w:t>
            </w:r>
          </w:p>
        </w:tc>
        <w:tc>
          <w:tcPr>
            <w:tcW w:w="2189" w:type="dxa"/>
            <w:gridSpan w:val="3"/>
            <w:tcBorders>
              <w:top w:val="single" w:sz="4" w:space="0" w:color="auto"/>
              <w:left w:val="single" w:sz="4" w:space="0" w:color="auto"/>
            </w:tcBorders>
            <w:shd w:val="clear" w:color="auto" w:fill="auto"/>
            <w:vAlign w:val="bottom"/>
          </w:tcPr>
          <w:p w14:paraId="12C5487A" w14:textId="77777777" w:rsidR="00DE5AFA" w:rsidRDefault="00000000">
            <w:pPr>
              <w:pStyle w:val="Jin0"/>
              <w:framePr w:w="8784" w:h="3427" w:wrap="none" w:vAnchor="page" w:hAnchor="page" w:x="1467" w:y="10264"/>
              <w:spacing w:after="0" w:line="240" w:lineRule="auto"/>
              <w:ind w:firstLine="920"/>
            </w:pPr>
            <w:r>
              <w:t>420 000 000 Kč</w:t>
            </w:r>
          </w:p>
        </w:tc>
        <w:tc>
          <w:tcPr>
            <w:tcW w:w="1824" w:type="dxa"/>
            <w:gridSpan w:val="2"/>
            <w:tcBorders>
              <w:top w:val="single" w:sz="4" w:space="0" w:color="auto"/>
              <w:left w:val="single" w:sz="4" w:space="0" w:color="auto"/>
            </w:tcBorders>
            <w:shd w:val="clear" w:color="auto" w:fill="auto"/>
          </w:tcPr>
          <w:p w14:paraId="357A3807" w14:textId="77777777" w:rsidR="00DE5AFA" w:rsidRDefault="00DE5AFA">
            <w:pPr>
              <w:framePr w:w="8784" w:h="3427" w:wrap="none" w:vAnchor="page" w:hAnchor="page" w:x="1467" w:y="10264"/>
              <w:rPr>
                <w:sz w:val="10"/>
                <w:szCs w:val="10"/>
              </w:rPr>
            </w:pPr>
          </w:p>
        </w:tc>
        <w:tc>
          <w:tcPr>
            <w:tcW w:w="2179" w:type="dxa"/>
            <w:tcBorders>
              <w:top w:val="single" w:sz="4" w:space="0" w:color="auto"/>
              <w:left w:val="single" w:sz="4" w:space="0" w:color="auto"/>
              <w:right w:val="single" w:sz="4" w:space="0" w:color="auto"/>
            </w:tcBorders>
            <w:shd w:val="clear" w:color="auto" w:fill="auto"/>
            <w:vAlign w:val="bottom"/>
          </w:tcPr>
          <w:p w14:paraId="2CC437DD" w14:textId="77777777" w:rsidR="00DE5AFA" w:rsidRDefault="00000000">
            <w:pPr>
              <w:pStyle w:val="Jin0"/>
              <w:framePr w:w="8784" w:h="3427" w:wrap="none" w:vAnchor="page" w:hAnchor="page" w:x="1467" w:y="10264"/>
              <w:spacing w:after="0" w:line="240" w:lineRule="auto"/>
              <w:jc w:val="right"/>
            </w:pPr>
            <w:r>
              <w:t>10 000 Kč</w:t>
            </w:r>
          </w:p>
        </w:tc>
      </w:tr>
      <w:tr w:rsidR="00DE5AFA" w14:paraId="312212C9"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5927E555" w14:textId="77777777" w:rsidR="00DE5AFA" w:rsidRDefault="00000000">
            <w:pPr>
              <w:pStyle w:val="Jin0"/>
              <w:framePr w:w="8784" w:h="3427" w:wrap="none" w:vAnchor="page" w:hAnchor="page" w:x="1467" w:y="10264"/>
              <w:spacing w:after="0" w:line="240" w:lineRule="auto"/>
            </w:pPr>
            <w:r>
              <w:t>Povodeň nebo záplava</w:t>
            </w:r>
          </w:p>
        </w:tc>
        <w:tc>
          <w:tcPr>
            <w:tcW w:w="2189" w:type="dxa"/>
            <w:gridSpan w:val="3"/>
            <w:tcBorders>
              <w:top w:val="single" w:sz="4" w:space="0" w:color="auto"/>
              <w:left w:val="single" w:sz="4" w:space="0" w:color="auto"/>
            </w:tcBorders>
            <w:shd w:val="clear" w:color="auto" w:fill="auto"/>
            <w:vAlign w:val="bottom"/>
          </w:tcPr>
          <w:p w14:paraId="6A95C205" w14:textId="77777777" w:rsidR="00DE5AFA" w:rsidRDefault="00000000">
            <w:pPr>
              <w:pStyle w:val="Jin0"/>
              <w:framePr w:w="8784" w:h="3427" w:wrap="none" w:vAnchor="page" w:hAnchor="page" w:x="1467" w:y="10264"/>
              <w:spacing w:after="0" w:line="240" w:lineRule="auto"/>
              <w:ind w:firstLine="920"/>
            </w:pPr>
            <w:r>
              <w:t>420 000 000 Kč</w:t>
            </w:r>
          </w:p>
        </w:tc>
        <w:tc>
          <w:tcPr>
            <w:tcW w:w="1824" w:type="dxa"/>
            <w:gridSpan w:val="2"/>
            <w:tcBorders>
              <w:top w:val="single" w:sz="4" w:space="0" w:color="auto"/>
              <w:left w:val="single" w:sz="4" w:space="0" w:color="auto"/>
            </w:tcBorders>
            <w:shd w:val="clear" w:color="auto" w:fill="auto"/>
          </w:tcPr>
          <w:p w14:paraId="0E413959" w14:textId="77777777" w:rsidR="00DE5AFA" w:rsidRDefault="00DE5AFA">
            <w:pPr>
              <w:framePr w:w="8784" w:h="3427" w:wrap="none" w:vAnchor="page" w:hAnchor="page" w:x="1467" w:y="10264"/>
              <w:rPr>
                <w:sz w:val="10"/>
                <w:szCs w:val="10"/>
              </w:rPr>
            </w:pPr>
          </w:p>
        </w:tc>
        <w:tc>
          <w:tcPr>
            <w:tcW w:w="2179" w:type="dxa"/>
            <w:tcBorders>
              <w:top w:val="single" w:sz="4" w:space="0" w:color="auto"/>
              <w:left w:val="single" w:sz="4" w:space="0" w:color="auto"/>
              <w:right w:val="single" w:sz="4" w:space="0" w:color="auto"/>
            </w:tcBorders>
            <w:shd w:val="clear" w:color="auto" w:fill="auto"/>
            <w:vAlign w:val="bottom"/>
          </w:tcPr>
          <w:p w14:paraId="7741C4A6" w14:textId="77777777" w:rsidR="00DE5AFA" w:rsidRDefault="00000000">
            <w:pPr>
              <w:pStyle w:val="Jin0"/>
              <w:framePr w:w="8784" w:h="3427" w:wrap="none" w:vAnchor="page" w:hAnchor="page" w:x="1467" w:y="10264"/>
              <w:spacing w:after="0" w:line="240" w:lineRule="auto"/>
              <w:jc w:val="right"/>
            </w:pPr>
            <w:proofErr w:type="gramStart"/>
            <w:r>
              <w:t>10%</w:t>
            </w:r>
            <w:proofErr w:type="gramEnd"/>
            <w:r>
              <w:t>, min. 10 000 Kč</w:t>
            </w:r>
          </w:p>
        </w:tc>
      </w:tr>
      <w:tr w:rsidR="00DE5AFA" w14:paraId="5596A54C" w14:textId="77777777">
        <w:tblPrEx>
          <w:tblCellMar>
            <w:top w:w="0" w:type="dxa"/>
            <w:bottom w:w="0" w:type="dxa"/>
          </w:tblCellMar>
        </w:tblPrEx>
        <w:trPr>
          <w:trHeight w:hRule="exact" w:val="274"/>
        </w:trPr>
        <w:tc>
          <w:tcPr>
            <w:tcW w:w="2592" w:type="dxa"/>
            <w:tcBorders>
              <w:top w:val="single" w:sz="4" w:space="0" w:color="auto"/>
              <w:left w:val="single" w:sz="4" w:space="0" w:color="auto"/>
              <w:bottom w:val="single" w:sz="4" w:space="0" w:color="auto"/>
            </w:tcBorders>
            <w:shd w:val="clear" w:color="auto" w:fill="auto"/>
          </w:tcPr>
          <w:p w14:paraId="033773E0" w14:textId="77777777" w:rsidR="00DE5AFA" w:rsidRDefault="00000000">
            <w:pPr>
              <w:pStyle w:val="Jin0"/>
              <w:framePr w:w="8784" w:h="3427" w:wrap="none" w:vAnchor="page" w:hAnchor="page" w:x="1467" w:y="10264"/>
              <w:spacing w:after="0" w:line="240" w:lineRule="auto"/>
            </w:pPr>
            <w:r>
              <w:t>Vodovodní škoda</w:t>
            </w:r>
          </w:p>
        </w:tc>
        <w:tc>
          <w:tcPr>
            <w:tcW w:w="2189" w:type="dxa"/>
            <w:gridSpan w:val="3"/>
            <w:tcBorders>
              <w:top w:val="single" w:sz="4" w:space="0" w:color="auto"/>
              <w:left w:val="single" w:sz="4" w:space="0" w:color="auto"/>
              <w:bottom w:val="single" w:sz="4" w:space="0" w:color="auto"/>
            </w:tcBorders>
            <w:shd w:val="clear" w:color="auto" w:fill="auto"/>
          </w:tcPr>
          <w:p w14:paraId="01651D77" w14:textId="77777777" w:rsidR="00DE5AFA" w:rsidRDefault="00000000">
            <w:pPr>
              <w:pStyle w:val="Jin0"/>
              <w:framePr w:w="8784" w:h="3427" w:wrap="none" w:vAnchor="page" w:hAnchor="page" w:x="1467" w:y="10264"/>
              <w:spacing w:after="0" w:line="240" w:lineRule="auto"/>
              <w:ind w:firstLine="920"/>
            </w:pPr>
            <w:r>
              <w:t>420 000 000 Kč</w:t>
            </w:r>
          </w:p>
        </w:tc>
        <w:tc>
          <w:tcPr>
            <w:tcW w:w="1824" w:type="dxa"/>
            <w:gridSpan w:val="2"/>
            <w:tcBorders>
              <w:top w:val="single" w:sz="4" w:space="0" w:color="auto"/>
              <w:left w:val="single" w:sz="4" w:space="0" w:color="auto"/>
              <w:bottom w:val="single" w:sz="4" w:space="0" w:color="auto"/>
            </w:tcBorders>
            <w:shd w:val="clear" w:color="auto" w:fill="auto"/>
          </w:tcPr>
          <w:p w14:paraId="1F27FD7B" w14:textId="77777777" w:rsidR="00DE5AFA" w:rsidRDefault="00DE5AFA">
            <w:pPr>
              <w:framePr w:w="8784" w:h="3427" w:wrap="none" w:vAnchor="page" w:hAnchor="page" w:x="1467" w:y="10264"/>
              <w:rPr>
                <w:sz w:val="10"/>
                <w:szCs w:val="10"/>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C341857" w14:textId="77777777" w:rsidR="00DE5AFA" w:rsidRDefault="00000000">
            <w:pPr>
              <w:pStyle w:val="Jin0"/>
              <w:framePr w:w="8784" w:h="3427" w:wrap="none" w:vAnchor="page" w:hAnchor="page" w:x="1467" w:y="10264"/>
              <w:spacing w:after="0" w:line="240" w:lineRule="auto"/>
              <w:jc w:val="right"/>
            </w:pPr>
            <w:r>
              <w:t>5 000 Kč</w:t>
            </w:r>
          </w:p>
        </w:tc>
      </w:tr>
    </w:tbl>
    <w:p w14:paraId="0F50351F" w14:textId="77777777" w:rsidR="00DE5AFA" w:rsidRDefault="00000000">
      <w:pPr>
        <w:pStyle w:val="Zhlavnebozpat0"/>
        <w:framePr w:wrap="none" w:vAnchor="page" w:hAnchor="page" w:x="4731" w:y="15367"/>
      </w:pPr>
      <w:r>
        <w:t>Strana 4 (z celkem stran 32)</w:t>
      </w:r>
    </w:p>
    <w:p w14:paraId="131297F1"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4B5BBC6F"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87"/>
        <w:gridCol w:w="672"/>
        <w:gridCol w:w="701"/>
        <w:gridCol w:w="806"/>
        <w:gridCol w:w="974"/>
        <w:gridCol w:w="845"/>
        <w:gridCol w:w="2184"/>
      </w:tblGrid>
      <w:tr w:rsidR="00DE5AFA" w14:paraId="16CCA376" w14:textId="77777777">
        <w:tblPrEx>
          <w:tblCellMar>
            <w:top w:w="0" w:type="dxa"/>
            <w:bottom w:w="0" w:type="dxa"/>
          </w:tblCellMar>
        </w:tblPrEx>
        <w:trPr>
          <w:trHeight w:hRule="exact" w:val="1464"/>
        </w:trPr>
        <w:tc>
          <w:tcPr>
            <w:tcW w:w="3960" w:type="dxa"/>
            <w:gridSpan w:val="3"/>
            <w:tcBorders>
              <w:top w:val="single" w:sz="4" w:space="0" w:color="auto"/>
              <w:left w:val="single" w:sz="4" w:space="0" w:color="auto"/>
            </w:tcBorders>
            <w:shd w:val="clear" w:color="auto" w:fill="auto"/>
          </w:tcPr>
          <w:p w14:paraId="1958DDE5" w14:textId="77777777" w:rsidR="00DE5AFA" w:rsidRDefault="00000000">
            <w:pPr>
              <w:pStyle w:val="Jin0"/>
              <w:framePr w:w="8770" w:h="3624" w:wrap="none" w:vAnchor="page" w:hAnchor="page" w:x="1472" w:y="1749"/>
              <w:spacing w:after="0" w:line="264" w:lineRule="auto"/>
            </w:pPr>
            <w:r>
              <w:t>předmět pojištění:</w:t>
            </w:r>
          </w:p>
          <w:p w14:paraId="01455F6E" w14:textId="77777777" w:rsidR="00DE5AFA" w:rsidRDefault="00000000">
            <w:pPr>
              <w:pStyle w:val="Jin0"/>
              <w:framePr w:w="8770" w:h="3624" w:wrap="none" w:vAnchor="page" w:hAnchor="page" w:x="1472" w:y="1749"/>
              <w:spacing w:after="0" w:line="264" w:lineRule="auto"/>
            </w:pPr>
            <w:r>
              <w:rPr>
                <w:b/>
                <w:bCs/>
              </w:rPr>
              <w:t xml:space="preserve">4. Soubor věcí movitých s výjimkou zásob a věcí uvedených v či. </w:t>
            </w:r>
            <w:r>
              <w:rPr>
                <w:b/>
                <w:bCs/>
                <w:lang w:val="en-US" w:eastAsia="en-US" w:bidi="en-US"/>
              </w:rPr>
              <w:t xml:space="preserve">Ill, </w:t>
            </w:r>
            <w:r>
              <w:rPr>
                <w:b/>
                <w:bCs/>
              </w:rPr>
              <w:t>odst. 2 a 3 VPP Z 2014</w:t>
            </w:r>
          </w:p>
        </w:tc>
        <w:tc>
          <w:tcPr>
            <w:tcW w:w="4809" w:type="dxa"/>
            <w:gridSpan w:val="4"/>
            <w:tcBorders>
              <w:top w:val="single" w:sz="4" w:space="0" w:color="auto"/>
              <w:left w:val="single" w:sz="4" w:space="0" w:color="auto"/>
              <w:right w:val="single" w:sz="4" w:space="0" w:color="auto"/>
            </w:tcBorders>
            <w:shd w:val="clear" w:color="auto" w:fill="auto"/>
            <w:vAlign w:val="bottom"/>
          </w:tcPr>
          <w:p w14:paraId="5D6AAC24" w14:textId="77777777" w:rsidR="00DE5AFA" w:rsidRDefault="00000000">
            <w:pPr>
              <w:pStyle w:val="Jin0"/>
              <w:framePr w:w="8770" w:h="3624" w:wrap="none" w:vAnchor="page" w:hAnchor="page" w:x="1472" w:y="1749"/>
              <w:spacing w:after="0" w:line="262" w:lineRule="auto"/>
            </w:pPr>
            <w:r>
              <w:t>specifikace předmětu pojištění:</w:t>
            </w:r>
          </w:p>
          <w:p w14:paraId="605ACF39" w14:textId="77777777" w:rsidR="00DE5AFA" w:rsidRDefault="00000000">
            <w:pPr>
              <w:pStyle w:val="Jin0"/>
              <w:framePr w:w="8770" w:h="3624" w:wrap="none" w:vAnchor="page" w:hAnchor="page" w:x="1472" w:y="1749"/>
              <w:spacing w:after="0" w:line="262" w:lineRule="auto"/>
              <w:jc w:val="both"/>
            </w:pPr>
            <w:r>
              <w:t xml:space="preserve">Soubor hmotných věcí movitých cizích užívaných i převzatých (včetně cizího rybářského člunu </w:t>
            </w:r>
            <w:r>
              <w:rPr>
                <w:lang w:val="en-US" w:eastAsia="en-US" w:bidi="en-US"/>
              </w:rPr>
              <w:t xml:space="preserve">MARINE) </w:t>
            </w:r>
            <w:r>
              <w:t>včetně věcí zvláštní kulturní i historické hodnoty, starožitnosti, umělecká díla a sbírky, vzorků, názorných modelů, prototypů a předmětů a exponátů na výstavě, samojízdných a přípojných pracovních strojů</w:t>
            </w:r>
          </w:p>
        </w:tc>
      </w:tr>
      <w:tr w:rsidR="00DE5AFA" w14:paraId="03BB1FAB" w14:textId="77777777">
        <w:tblPrEx>
          <w:tblCellMar>
            <w:top w:w="0" w:type="dxa"/>
            <w:bottom w:w="0" w:type="dxa"/>
          </w:tblCellMar>
        </w:tblPrEx>
        <w:trPr>
          <w:trHeight w:hRule="exact" w:val="456"/>
        </w:trPr>
        <w:tc>
          <w:tcPr>
            <w:tcW w:w="3259" w:type="dxa"/>
            <w:gridSpan w:val="2"/>
            <w:tcBorders>
              <w:top w:val="single" w:sz="4" w:space="0" w:color="auto"/>
              <w:left w:val="single" w:sz="4" w:space="0" w:color="auto"/>
            </w:tcBorders>
            <w:shd w:val="clear" w:color="auto" w:fill="auto"/>
          </w:tcPr>
          <w:p w14:paraId="43A7B2F8" w14:textId="77777777" w:rsidR="00DE5AFA" w:rsidRDefault="00000000">
            <w:pPr>
              <w:pStyle w:val="Jin0"/>
              <w:framePr w:w="8770" w:h="3624" w:wrap="none" w:vAnchor="page" w:hAnchor="page" w:x="1472" w:y="1749"/>
              <w:spacing w:after="0" w:line="240" w:lineRule="auto"/>
            </w:pPr>
            <w:r>
              <w:t>místo pojištění:</w:t>
            </w:r>
          </w:p>
        </w:tc>
        <w:tc>
          <w:tcPr>
            <w:tcW w:w="2481" w:type="dxa"/>
            <w:gridSpan w:val="3"/>
            <w:tcBorders>
              <w:top w:val="single" w:sz="4" w:space="0" w:color="auto"/>
              <w:left w:val="single" w:sz="4" w:space="0" w:color="auto"/>
            </w:tcBorders>
            <w:shd w:val="clear" w:color="auto" w:fill="auto"/>
            <w:vAlign w:val="bottom"/>
          </w:tcPr>
          <w:p w14:paraId="1389AA6A" w14:textId="77777777" w:rsidR="00DE5AFA" w:rsidRDefault="00000000">
            <w:pPr>
              <w:pStyle w:val="Jin0"/>
              <w:framePr w:w="8770" w:h="3624" w:wrap="none" w:vAnchor="page" w:hAnchor="page" w:x="1472" w:y="1749"/>
              <w:spacing w:after="0" w:line="269" w:lineRule="auto"/>
              <w:jc w:val="both"/>
            </w:pPr>
            <w:r>
              <w:t>vlastnictví předmětu pojištění: cizí</w:t>
            </w:r>
          </w:p>
        </w:tc>
        <w:tc>
          <w:tcPr>
            <w:tcW w:w="3029" w:type="dxa"/>
            <w:gridSpan w:val="2"/>
            <w:tcBorders>
              <w:top w:val="single" w:sz="4" w:space="0" w:color="auto"/>
              <w:left w:val="single" w:sz="4" w:space="0" w:color="auto"/>
              <w:right w:val="single" w:sz="4" w:space="0" w:color="auto"/>
            </w:tcBorders>
            <w:shd w:val="clear" w:color="auto" w:fill="auto"/>
            <w:vAlign w:val="bottom"/>
          </w:tcPr>
          <w:p w14:paraId="235B6194" w14:textId="77777777" w:rsidR="00DE5AFA" w:rsidRDefault="00000000">
            <w:pPr>
              <w:pStyle w:val="Jin0"/>
              <w:framePr w:w="8770" w:h="3624" w:wrap="none" w:vAnchor="page" w:hAnchor="page" w:x="1472" w:y="1749"/>
              <w:spacing w:after="0" w:line="264" w:lineRule="auto"/>
            </w:pPr>
            <w:r>
              <w:t>pojistná hodnota: nová cena</w:t>
            </w:r>
          </w:p>
        </w:tc>
      </w:tr>
      <w:tr w:rsidR="00DE5AFA" w14:paraId="678773A0" w14:textId="77777777">
        <w:tblPrEx>
          <w:tblCellMar>
            <w:top w:w="0" w:type="dxa"/>
            <w:bottom w:w="0" w:type="dxa"/>
          </w:tblCellMar>
        </w:tblPrEx>
        <w:trPr>
          <w:trHeight w:hRule="exact" w:val="653"/>
        </w:trPr>
        <w:tc>
          <w:tcPr>
            <w:tcW w:w="2587" w:type="dxa"/>
            <w:tcBorders>
              <w:top w:val="single" w:sz="4" w:space="0" w:color="auto"/>
              <w:left w:val="single" w:sz="4" w:space="0" w:color="auto"/>
            </w:tcBorders>
            <w:shd w:val="clear" w:color="auto" w:fill="auto"/>
            <w:vAlign w:val="bottom"/>
          </w:tcPr>
          <w:p w14:paraId="3CBA9FBD" w14:textId="77777777" w:rsidR="00DE5AFA" w:rsidRDefault="00000000">
            <w:pPr>
              <w:pStyle w:val="Jin0"/>
              <w:framePr w:w="8770" w:h="3624" w:wrap="none" w:vAnchor="page" w:hAnchor="page" w:x="1472" w:y="1749"/>
              <w:spacing w:after="0"/>
            </w:pPr>
            <w:r>
              <w:rPr>
                <w:b/>
                <w:bCs/>
              </w:rPr>
              <w:t>Pojištění se sjednává pro případ negativního působení pojistných nebezpečí:</w:t>
            </w:r>
          </w:p>
        </w:tc>
        <w:tc>
          <w:tcPr>
            <w:tcW w:w="2179" w:type="dxa"/>
            <w:gridSpan w:val="3"/>
            <w:tcBorders>
              <w:top w:val="single" w:sz="4" w:space="0" w:color="auto"/>
              <w:left w:val="single" w:sz="4" w:space="0" w:color="auto"/>
            </w:tcBorders>
            <w:shd w:val="clear" w:color="auto" w:fill="auto"/>
          </w:tcPr>
          <w:p w14:paraId="5E8EED79" w14:textId="77777777" w:rsidR="00DE5AFA" w:rsidRDefault="00000000">
            <w:pPr>
              <w:pStyle w:val="Jin0"/>
              <w:framePr w:w="8770" w:h="3624" w:wrap="none" w:vAnchor="page" w:hAnchor="page" w:x="1472" w:y="1749"/>
              <w:spacing w:after="0" w:line="257" w:lineRule="auto"/>
            </w:pPr>
            <w:r>
              <w:rPr>
                <w:b/>
                <w:bCs/>
              </w:rPr>
              <w:t>horní hranice pojistného plnění (Kč):</w:t>
            </w:r>
          </w:p>
        </w:tc>
        <w:tc>
          <w:tcPr>
            <w:tcW w:w="1819" w:type="dxa"/>
            <w:gridSpan w:val="2"/>
            <w:tcBorders>
              <w:top w:val="single" w:sz="4" w:space="0" w:color="auto"/>
              <w:left w:val="single" w:sz="4" w:space="0" w:color="auto"/>
            </w:tcBorders>
            <w:shd w:val="clear" w:color="auto" w:fill="auto"/>
          </w:tcPr>
          <w:p w14:paraId="2C3936AA" w14:textId="77777777" w:rsidR="00DE5AFA" w:rsidRDefault="00000000">
            <w:pPr>
              <w:pStyle w:val="Jin0"/>
              <w:framePr w:w="8770" w:h="3624" w:wrap="none" w:vAnchor="page" w:hAnchor="page" w:x="1472" w:y="1749"/>
              <w:spacing w:after="0" w:line="240" w:lineRule="auto"/>
              <w:jc w:val="center"/>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29F2ED54" w14:textId="77777777" w:rsidR="00DE5AFA" w:rsidRDefault="00000000">
            <w:pPr>
              <w:pStyle w:val="Jin0"/>
              <w:framePr w:w="8770" w:h="3624" w:wrap="none" w:vAnchor="page" w:hAnchor="page" w:x="1472" w:y="1749"/>
              <w:spacing w:after="0" w:line="240" w:lineRule="auto"/>
            </w:pPr>
            <w:r>
              <w:rPr>
                <w:b/>
                <w:bCs/>
              </w:rPr>
              <w:t>spoluúčast:</w:t>
            </w:r>
          </w:p>
        </w:tc>
      </w:tr>
      <w:tr w:rsidR="00DE5AFA" w14:paraId="31B72776" w14:textId="77777777">
        <w:tblPrEx>
          <w:tblCellMar>
            <w:top w:w="0" w:type="dxa"/>
            <w:bottom w:w="0" w:type="dxa"/>
          </w:tblCellMar>
        </w:tblPrEx>
        <w:trPr>
          <w:trHeight w:hRule="exact" w:val="264"/>
        </w:trPr>
        <w:tc>
          <w:tcPr>
            <w:tcW w:w="2587" w:type="dxa"/>
            <w:tcBorders>
              <w:top w:val="single" w:sz="4" w:space="0" w:color="auto"/>
              <w:left w:val="single" w:sz="4" w:space="0" w:color="auto"/>
            </w:tcBorders>
            <w:shd w:val="clear" w:color="auto" w:fill="auto"/>
            <w:vAlign w:val="bottom"/>
          </w:tcPr>
          <w:p w14:paraId="526B9F3C" w14:textId="77777777" w:rsidR="00DE5AFA" w:rsidRDefault="00000000">
            <w:pPr>
              <w:pStyle w:val="Jin0"/>
              <w:framePr w:w="8770" w:h="3624" w:wrap="none" w:vAnchor="page" w:hAnchor="page" w:x="1472" w:y="1749"/>
              <w:spacing w:after="0" w:line="240" w:lineRule="auto"/>
            </w:pPr>
            <w:r>
              <w:t>FLEXA</w:t>
            </w:r>
          </w:p>
        </w:tc>
        <w:tc>
          <w:tcPr>
            <w:tcW w:w="2179" w:type="dxa"/>
            <w:gridSpan w:val="3"/>
            <w:tcBorders>
              <w:top w:val="single" w:sz="4" w:space="0" w:color="auto"/>
              <w:left w:val="single" w:sz="4" w:space="0" w:color="auto"/>
            </w:tcBorders>
            <w:shd w:val="clear" w:color="auto" w:fill="auto"/>
            <w:vAlign w:val="bottom"/>
          </w:tcPr>
          <w:p w14:paraId="05C8A009" w14:textId="77777777" w:rsidR="00DE5AFA" w:rsidRDefault="00000000">
            <w:pPr>
              <w:pStyle w:val="Jin0"/>
              <w:framePr w:w="8770" w:h="3624" w:wrap="none" w:vAnchor="page" w:hAnchor="page" w:x="1472" w:y="1749"/>
              <w:spacing w:after="0" w:line="240" w:lineRule="auto"/>
              <w:ind w:left="1040"/>
            </w:pPr>
            <w:r>
              <w:t>10 000 000 Kč</w:t>
            </w:r>
          </w:p>
        </w:tc>
        <w:tc>
          <w:tcPr>
            <w:tcW w:w="1819" w:type="dxa"/>
            <w:gridSpan w:val="2"/>
            <w:tcBorders>
              <w:top w:val="single" w:sz="4" w:space="0" w:color="auto"/>
              <w:left w:val="single" w:sz="4" w:space="0" w:color="auto"/>
            </w:tcBorders>
            <w:shd w:val="clear" w:color="auto" w:fill="auto"/>
            <w:vAlign w:val="bottom"/>
          </w:tcPr>
          <w:p w14:paraId="7CB02792" w14:textId="77777777" w:rsidR="00DE5AFA" w:rsidRDefault="00000000">
            <w:pPr>
              <w:pStyle w:val="Jin0"/>
              <w:framePr w:w="8770" w:h="3624" w:wrap="none" w:vAnchor="page" w:hAnchor="page" w:x="1472" w:y="1749"/>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0CEB15FC" w14:textId="77777777" w:rsidR="00DE5AFA" w:rsidRDefault="00000000">
            <w:pPr>
              <w:pStyle w:val="Jin0"/>
              <w:framePr w:w="8770" w:h="3624" w:wrap="none" w:vAnchor="page" w:hAnchor="page" w:x="1472" w:y="1749"/>
              <w:spacing w:after="0" w:line="240" w:lineRule="auto"/>
              <w:jc w:val="right"/>
            </w:pPr>
            <w:r>
              <w:t>10 000 Kč</w:t>
            </w:r>
          </w:p>
        </w:tc>
      </w:tr>
      <w:tr w:rsidR="00DE5AFA" w14:paraId="75DF7148" w14:textId="77777777">
        <w:tblPrEx>
          <w:tblCellMar>
            <w:top w:w="0" w:type="dxa"/>
            <w:bottom w:w="0" w:type="dxa"/>
          </w:tblCellMar>
        </w:tblPrEx>
        <w:trPr>
          <w:trHeight w:hRule="exact" w:val="259"/>
        </w:trPr>
        <w:tc>
          <w:tcPr>
            <w:tcW w:w="2587" w:type="dxa"/>
            <w:tcBorders>
              <w:top w:val="single" w:sz="4" w:space="0" w:color="auto"/>
              <w:left w:val="single" w:sz="4" w:space="0" w:color="auto"/>
            </w:tcBorders>
            <w:shd w:val="clear" w:color="auto" w:fill="auto"/>
            <w:vAlign w:val="bottom"/>
          </w:tcPr>
          <w:p w14:paraId="5A719536" w14:textId="77777777" w:rsidR="00DE5AFA" w:rsidRDefault="00000000">
            <w:pPr>
              <w:pStyle w:val="Jin0"/>
              <w:framePr w:w="8770" w:h="3624" w:wrap="none" w:vAnchor="page" w:hAnchor="page" w:x="1472" w:y="1749"/>
              <w:spacing w:after="0" w:line="240" w:lineRule="auto"/>
            </w:pPr>
            <w:r>
              <w:t>Doplňková živelní nebezpečí</w:t>
            </w:r>
          </w:p>
        </w:tc>
        <w:tc>
          <w:tcPr>
            <w:tcW w:w="2179" w:type="dxa"/>
            <w:gridSpan w:val="3"/>
            <w:tcBorders>
              <w:top w:val="single" w:sz="4" w:space="0" w:color="auto"/>
              <w:left w:val="single" w:sz="4" w:space="0" w:color="auto"/>
            </w:tcBorders>
            <w:shd w:val="clear" w:color="auto" w:fill="auto"/>
            <w:vAlign w:val="bottom"/>
          </w:tcPr>
          <w:p w14:paraId="52760D10" w14:textId="77777777" w:rsidR="00DE5AFA" w:rsidRDefault="00000000">
            <w:pPr>
              <w:pStyle w:val="Jin0"/>
              <w:framePr w:w="8770" w:h="3624" w:wrap="none" w:vAnchor="page" w:hAnchor="page" w:x="1472" w:y="1749"/>
              <w:spacing w:after="0" w:line="240" w:lineRule="auto"/>
              <w:ind w:left="1040"/>
            </w:pPr>
            <w:r>
              <w:t>10 000 000 Kč</w:t>
            </w:r>
          </w:p>
        </w:tc>
        <w:tc>
          <w:tcPr>
            <w:tcW w:w="1819" w:type="dxa"/>
            <w:gridSpan w:val="2"/>
            <w:tcBorders>
              <w:top w:val="single" w:sz="4" w:space="0" w:color="auto"/>
              <w:left w:val="single" w:sz="4" w:space="0" w:color="auto"/>
            </w:tcBorders>
            <w:shd w:val="clear" w:color="auto" w:fill="auto"/>
            <w:vAlign w:val="bottom"/>
          </w:tcPr>
          <w:p w14:paraId="15DFED7D" w14:textId="77777777" w:rsidR="00DE5AFA" w:rsidRDefault="00000000">
            <w:pPr>
              <w:pStyle w:val="Jin0"/>
              <w:framePr w:w="8770" w:h="3624" w:wrap="none" w:vAnchor="page" w:hAnchor="page" w:x="1472" w:y="1749"/>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4AA6A39C" w14:textId="77777777" w:rsidR="00DE5AFA" w:rsidRDefault="00000000">
            <w:pPr>
              <w:pStyle w:val="Jin0"/>
              <w:framePr w:w="8770" w:h="3624" w:wrap="none" w:vAnchor="page" w:hAnchor="page" w:x="1472" w:y="1749"/>
              <w:spacing w:after="0" w:line="240" w:lineRule="auto"/>
              <w:jc w:val="right"/>
            </w:pPr>
            <w:r>
              <w:t>10 000 Kč</w:t>
            </w:r>
          </w:p>
        </w:tc>
      </w:tr>
      <w:tr w:rsidR="00DE5AFA" w14:paraId="28B7C6C4" w14:textId="77777777">
        <w:tblPrEx>
          <w:tblCellMar>
            <w:top w:w="0" w:type="dxa"/>
            <w:bottom w:w="0" w:type="dxa"/>
          </w:tblCellMar>
        </w:tblPrEx>
        <w:trPr>
          <w:trHeight w:hRule="exact" w:val="259"/>
        </w:trPr>
        <w:tc>
          <w:tcPr>
            <w:tcW w:w="2587" w:type="dxa"/>
            <w:tcBorders>
              <w:top w:val="single" w:sz="4" w:space="0" w:color="auto"/>
              <w:left w:val="single" w:sz="4" w:space="0" w:color="auto"/>
            </w:tcBorders>
            <w:shd w:val="clear" w:color="auto" w:fill="auto"/>
            <w:vAlign w:val="bottom"/>
          </w:tcPr>
          <w:p w14:paraId="1809E0A7" w14:textId="77777777" w:rsidR="00DE5AFA" w:rsidRDefault="00000000">
            <w:pPr>
              <w:pStyle w:val="Jin0"/>
              <w:framePr w:w="8770" w:h="3624" w:wrap="none" w:vAnchor="page" w:hAnchor="page" w:x="1472" w:y="1749"/>
              <w:spacing w:after="0" w:line="240" w:lineRule="auto"/>
            </w:pPr>
            <w:r>
              <w:t>Povodeň nebo záplava</w:t>
            </w:r>
          </w:p>
        </w:tc>
        <w:tc>
          <w:tcPr>
            <w:tcW w:w="2179" w:type="dxa"/>
            <w:gridSpan w:val="3"/>
            <w:tcBorders>
              <w:top w:val="single" w:sz="4" w:space="0" w:color="auto"/>
              <w:left w:val="single" w:sz="4" w:space="0" w:color="auto"/>
            </w:tcBorders>
            <w:shd w:val="clear" w:color="auto" w:fill="auto"/>
            <w:vAlign w:val="bottom"/>
          </w:tcPr>
          <w:p w14:paraId="4DFC2622" w14:textId="77777777" w:rsidR="00DE5AFA" w:rsidRDefault="00000000">
            <w:pPr>
              <w:pStyle w:val="Jin0"/>
              <w:framePr w:w="8770" w:h="3624" w:wrap="none" w:vAnchor="page" w:hAnchor="page" w:x="1472" w:y="1749"/>
              <w:spacing w:after="0" w:line="240" w:lineRule="auto"/>
              <w:ind w:left="1040"/>
            </w:pPr>
            <w:r>
              <w:t>10 000 000 Kč</w:t>
            </w:r>
          </w:p>
        </w:tc>
        <w:tc>
          <w:tcPr>
            <w:tcW w:w="1819" w:type="dxa"/>
            <w:gridSpan w:val="2"/>
            <w:tcBorders>
              <w:top w:val="single" w:sz="4" w:space="0" w:color="auto"/>
              <w:left w:val="single" w:sz="4" w:space="0" w:color="auto"/>
            </w:tcBorders>
            <w:shd w:val="clear" w:color="auto" w:fill="auto"/>
            <w:vAlign w:val="bottom"/>
          </w:tcPr>
          <w:p w14:paraId="5D4FBA6B" w14:textId="77777777" w:rsidR="00DE5AFA" w:rsidRDefault="00000000">
            <w:pPr>
              <w:pStyle w:val="Jin0"/>
              <w:framePr w:w="8770" w:h="3624" w:wrap="none" w:vAnchor="page" w:hAnchor="page" w:x="1472" w:y="1749"/>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56AF936E" w14:textId="77777777" w:rsidR="00DE5AFA" w:rsidRDefault="00000000">
            <w:pPr>
              <w:pStyle w:val="Jin0"/>
              <w:framePr w:w="8770" w:h="3624" w:wrap="none" w:vAnchor="page" w:hAnchor="page" w:x="1472" w:y="1749"/>
              <w:spacing w:after="0" w:line="240" w:lineRule="auto"/>
              <w:jc w:val="right"/>
            </w:pPr>
            <w:proofErr w:type="gramStart"/>
            <w:r>
              <w:t>10%</w:t>
            </w:r>
            <w:proofErr w:type="gramEnd"/>
            <w:r>
              <w:t>, min. 10 000 Kč</w:t>
            </w:r>
          </w:p>
        </w:tc>
      </w:tr>
      <w:tr w:rsidR="00DE5AFA" w14:paraId="7B930D58" w14:textId="77777777">
        <w:tblPrEx>
          <w:tblCellMar>
            <w:top w:w="0" w:type="dxa"/>
            <w:bottom w:w="0" w:type="dxa"/>
          </w:tblCellMar>
        </w:tblPrEx>
        <w:trPr>
          <w:trHeight w:hRule="exact" w:val="269"/>
        </w:trPr>
        <w:tc>
          <w:tcPr>
            <w:tcW w:w="2587" w:type="dxa"/>
            <w:tcBorders>
              <w:top w:val="single" w:sz="4" w:space="0" w:color="auto"/>
              <w:left w:val="single" w:sz="4" w:space="0" w:color="auto"/>
              <w:bottom w:val="single" w:sz="4" w:space="0" w:color="auto"/>
            </w:tcBorders>
            <w:shd w:val="clear" w:color="auto" w:fill="auto"/>
          </w:tcPr>
          <w:p w14:paraId="2D5124F2" w14:textId="77777777" w:rsidR="00DE5AFA" w:rsidRDefault="00000000">
            <w:pPr>
              <w:pStyle w:val="Jin0"/>
              <w:framePr w:w="8770" w:h="3624" w:wrap="none" w:vAnchor="page" w:hAnchor="page" w:x="1472" w:y="1749"/>
              <w:spacing w:after="0" w:line="240" w:lineRule="auto"/>
            </w:pPr>
            <w:r>
              <w:t>Vodovodní škoda</w:t>
            </w:r>
          </w:p>
        </w:tc>
        <w:tc>
          <w:tcPr>
            <w:tcW w:w="2179" w:type="dxa"/>
            <w:gridSpan w:val="3"/>
            <w:tcBorders>
              <w:top w:val="single" w:sz="4" w:space="0" w:color="auto"/>
              <w:left w:val="single" w:sz="4" w:space="0" w:color="auto"/>
              <w:bottom w:val="single" w:sz="4" w:space="0" w:color="auto"/>
            </w:tcBorders>
            <w:shd w:val="clear" w:color="auto" w:fill="auto"/>
          </w:tcPr>
          <w:p w14:paraId="1D03264B" w14:textId="77777777" w:rsidR="00DE5AFA" w:rsidRDefault="00000000">
            <w:pPr>
              <w:pStyle w:val="Jin0"/>
              <w:framePr w:w="8770" w:h="3624" w:wrap="none" w:vAnchor="page" w:hAnchor="page" w:x="1472" w:y="1749"/>
              <w:spacing w:after="0" w:line="240" w:lineRule="auto"/>
              <w:ind w:left="1040"/>
            </w:pPr>
            <w:r>
              <w:t>10 000 000 Kč</w:t>
            </w:r>
          </w:p>
        </w:tc>
        <w:tc>
          <w:tcPr>
            <w:tcW w:w="1819" w:type="dxa"/>
            <w:gridSpan w:val="2"/>
            <w:tcBorders>
              <w:top w:val="single" w:sz="4" w:space="0" w:color="auto"/>
              <w:left w:val="single" w:sz="4" w:space="0" w:color="auto"/>
              <w:bottom w:val="single" w:sz="4" w:space="0" w:color="auto"/>
            </w:tcBorders>
            <w:shd w:val="clear" w:color="auto" w:fill="auto"/>
          </w:tcPr>
          <w:p w14:paraId="1CE0BE93" w14:textId="77777777" w:rsidR="00DE5AFA" w:rsidRDefault="00000000">
            <w:pPr>
              <w:pStyle w:val="Jin0"/>
              <w:framePr w:w="8770" w:h="3624" w:wrap="none" w:vAnchor="page" w:hAnchor="page" w:x="1472" w:y="1749"/>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4FBD122" w14:textId="77777777" w:rsidR="00DE5AFA" w:rsidRDefault="00000000">
            <w:pPr>
              <w:pStyle w:val="Jin0"/>
              <w:framePr w:w="8770" w:h="3624" w:wrap="none" w:vAnchor="page" w:hAnchor="page" w:x="1472" w:y="1749"/>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78"/>
        <w:gridCol w:w="682"/>
        <w:gridCol w:w="706"/>
        <w:gridCol w:w="806"/>
        <w:gridCol w:w="974"/>
        <w:gridCol w:w="845"/>
        <w:gridCol w:w="2184"/>
      </w:tblGrid>
      <w:tr w:rsidR="00DE5AFA" w14:paraId="16423219" w14:textId="77777777">
        <w:tblPrEx>
          <w:tblCellMar>
            <w:top w:w="0" w:type="dxa"/>
            <w:bottom w:w="0" w:type="dxa"/>
          </w:tblCellMar>
        </w:tblPrEx>
        <w:trPr>
          <w:trHeight w:hRule="exact" w:val="672"/>
        </w:trPr>
        <w:tc>
          <w:tcPr>
            <w:tcW w:w="3966" w:type="dxa"/>
            <w:gridSpan w:val="3"/>
            <w:tcBorders>
              <w:top w:val="single" w:sz="4" w:space="0" w:color="auto"/>
              <w:left w:val="single" w:sz="4" w:space="0" w:color="auto"/>
            </w:tcBorders>
            <w:shd w:val="clear" w:color="auto" w:fill="auto"/>
            <w:vAlign w:val="bottom"/>
          </w:tcPr>
          <w:p w14:paraId="5373DCE2" w14:textId="77777777" w:rsidR="00DE5AFA" w:rsidRDefault="00000000">
            <w:pPr>
              <w:pStyle w:val="Jin0"/>
              <w:framePr w:w="8774" w:h="2832" w:wrap="none" w:vAnchor="page" w:hAnchor="page" w:x="1482" w:y="5560"/>
              <w:spacing w:after="0" w:line="269" w:lineRule="auto"/>
            </w:pPr>
            <w:r>
              <w:t>předmět pojištění:</w:t>
            </w:r>
          </w:p>
          <w:p w14:paraId="1EEDA3F1" w14:textId="77777777" w:rsidR="00DE5AFA" w:rsidRDefault="00000000">
            <w:pPr>
              <w:pStyle w:val="Jin0"/>
              <w:framePr w:w="8774" w:h="2832" w:wrap="none" w:vAnchor="page" w:hAnchor="page" w:x="1482" w:y="5560"/>
              <w:spacing w:after="0" w:line="269" w:lineRule="auto"/>
            </w:pPr>
            <w:r>
              <w:rPr>
                <w:b/>
                <w:bCs/>
              </w:rPr>
              <w:t xml:space="preserve">5. Soubor zásob s výjimkou věcí uvedených v či. </w:t>
            </w:r>
            <w:r>
              <w:rPr>
                <w:b/>
                <w:bCs/>
                <w:lang w:val="en-US" w:eastAsia="en-US" w:bidi="en-US"/>
              </w:rPr>
              <w:t xml:space="preserve">Ill, </w:t>
            </w:r>
            <w:r>
              <w:rPr>
                <w:b/>
                <w:bCs/>
              </w:rPr>
              <w:t>odst. 2 a 3 VPP Z 2014</w:t>
            </w:r>
          </w:p>
        </w:tc>
        <w:tc>
          <w:tcPr>
            <w:tcW w:w="4809" w:type="dxa"/>
            <w:gridSpan w:val="4"/>
            <w:tcBorders>
              <w:top w:val="single" w:sz="4" w:space="0" w:color="auto"/>
              <w:left w:val="single" w:sz="4" w:space="0" w:color="auto"/>
              <w:right w:val="single" w:sz="4" w:space="0" w:color="auto"/>
            </w:tcBorders>
            <w:shd w:val="clear" w:color="auto" w:fill="auto"/>
          </w:tcPr>
          <w:p w14:paraId="1DB7263A" w14:textId="77777777" w:rsidR="00DE5AFA" w:rsidRDefault="00000000">
            <w:pPr>
              <w:pStyle w:val="Jin0"/>
              <w:framePr w:w="8774" w:h="2832" w:wrap="none" w:vAnchor="page" w:hAnchor="page" w:x="1482" w:y="5560"/>
              <w:spacing w:after="0" w:line="240" w:lineRule="auto"/>
            </w:pPr>
            <w:r>
              <w:t>specifikace předmětu pojištění:</w:t>
            </w:r>
          </w:p>
        </w:tc>
      </w:tr>
      <w:tr w:rsidR="00DE5AFA" w14:paraId="7E70DAC7" w14:textId="77777777">
        <w:tblPrEx>
          <w:tblCellMar>
            <w:top w:w="0" w:type="dxa"/>
            <w:bottom w:w="0" w:type="dxa"/>
          </w:tblCellMar>
        </w:tblPrEx>
        <w:trPr>
          <w:trHeight w:hRule="exact" w:val="466"/>
        </w:trPr>
        <w:tc>
          <w:tcPr>
            <w:tcW w:w="3260" w:type="dxa"/>
            <w:gridSpan w:val="2"/>
            <w:tcBorders>
              <w:top w:val="single" w:sz="4" w:space="0" w:color="auto"/>
              <w:left w:val="single" w:sz="4" w:space="0" w:color="auto"/>
            </w:tcBorders>
            <w:shd w:val="clear" w:color="auto" w:fill="auto"/>
          </w:tcPr>
          <w:p w14:paraId="0488B750" w14:textId="77777777" w:rsidR="00DE5AFA" w:rsidRDefault="00000000">
            <w:pPr>
              <w:pStyle w:val="Jin0"/>
              <w:framePr w:w="8774" w:h="2832" w:wrap="none" w:vAnchor="page" w:hAnchor="page" w:x="1482" w:y="5560"/>
              <w:spacing w:after="0" w:line="240" w:lineRule="auto"/>
            </w:pPr>
            <w:r>
              <w:t>místo pojištění:</w:t>
            </w:r>
          </w:p>
        </w:tc>
        <w:tc>
          <w:tcPr>
            <w:tcW w:w="2486" w:type="dxa"/>
            <w:gridSpan w:val="3"/>
            <w:tcBorders>
              <w:top w:val="single" w:sz="4" w:space="0" w:color="auto"/>
              <w:left w:val="single" w:sz="4" w:space="0" w:color="auto"/>
            </w:tcBorders>
            <w:shd w:val="clear" w:color="auto" w:fill="auto"/>
          </w:tcPr>
          <w:p w14:paraId="0BED1D75" w14:textId="77777777" w:rsidR="00DE5AFA" w:rsidRDefault="00000000">
            <w:pPr>
              <w:pStyle w:val="Jin0"/>
              <w:framePr w:w="8774" w:h="2832" w:wrap="none" w:vAnchor="page" w:hAnchor="page" w:x="1482" w:y="5560"/>
              <w:spacing w:after="0" w:line="264" w:lineRule="auto"/>
            </w:pPr>
            <w:r>
              <w:t>vlastnictví předmětu pojištění: vlastní a cizí</w:t>
            </w:r>
          </w:p>
        </w:tc>
        <w:tc>
          <w:tcPr>
            <w:tcW w:w="3029" w:type="dxa"/>
            <w:gridSpan w:val="2"/>
            <w:tcBorders>
              <w:top w:val="single" w:sz="4" w:space="0" w:color="auto"/>
              <w:left w:val="single" w:sz="4" w:space="0" w:color="auto"/>
              <w:right w:val="single" w:sz="4" w:space="0" w:color="auto"/>
            </w:tcBorders>
            <w:shd w:val="clear" w:color="auto" w:fill="auto"/>
          </w:tcPr>
          <w:p w14:paraId="228FB71F" w14:textId="77777777" w:rsidR="00DE5AFA" w:rsidRDefault="00000000">
            <w:pPr>
              <w:pStyle w:val="Jin0"/>
              <w:framePr w:w="8774" w:h="2832" w:wrap="none" w:vAnchor="page" w:hAnchor="page" w:x="1482" w:y="5560"/>
              <w:spacing w:after="0" w:line="257" w:lineRule="auto"/>
            </w:pPr>
            <w:r>
              <w:t>pojistná hodnota: nová cena</w:t>
            </w:r>
          </w:p>
        </w:tc>
      </w:tr>
      <w:tr w:rsidR="00DE5AFA" w14:paraId="4451582F" w14:textId="77777777">
        <w:tblPrEx>
          <w:tblCellMar>
            <w:top w:w="0" w:type="dxa"/>
            <w:bottom w:w="0" w:type="dxa"/>
          </w:tblCellMar>
        </w:tblPrEx>
        <w:trPr>
          <w:trHeight w:hRule="exact" w:val="643"/>
        </w:trPr>
        <w:tc>
          <w:tcPr>
            <w:tcW w:w="2578" w:type="dxa"/>
            <w:tcBorders>
              <w:top w:val="single" w:sz="4" w:space="0" w:color="auto"/>
              <w:left w:val="single" w:sz="4" w:space="0" w:color="auto"/>
            </w:tcBorders>
            <w:shd w:val="clear" w:color="auto" w:fill="auto"/>
            <w:vAlign w:val="bottom"/>
          </w:tcPr>
          <w:p w14:paraId="4A85FF2D" w14:textId="77777777" w:rsidR="00DE5AFA" w:rsidRDefault="00000000">
            <w:pPr>
              <w:pStyle w:val="Jin0"/>
              <w:framePr w:w="8774" w:h="2832" w:wrap="none" w:vAnchor="page" w:hAnchor="page" w:x="1482" w:y="5560"/>
              <w:spacing w:after="0"/>
            </w:pPr>
            <w:r>
              <w:rPr>
                <w:b/>
                <w:bCs/>
              </w:rPr>
              <w:t>Pojištění se sjednává pro případ negativního působení pojistných nebezpečí:</w:t>
            </w:r>
          </w:p>
        </w:tc>
        <w:tc>
          <w:tcPr>
            <w:tcW w:w="2194" w:type="dxa"/>
            <w:gridSpan w:val="3"/>
            <w:tcBorders>
              <w:top w:val="single" w:sz="4" w:space="0" w:color="auto"/>
              <w:left w:val="single" w:sz="4" w:space="0" w:color="auto"/>
            </w:tcBorders>
            <w:shd w:val="clear" w:color="auto" w:fill="auto"/>
          </w:tcPr>
          <w:p w14:paraId="119B36FE" w14:textId="77777777" w:rsidR="00DE5AFA" w:rsidRDefault="00000000">
            <w:pPr>
              <w:pStyle w:val="Jin0"/>
              <w:framePr w:w="8774" w:h="2832" w:wrap="none" w:vAnchor="page" w:hAnchor="page" w:x="1482" w:y="5560"/>
              <w:spacing w:after="0" w:line="257" w:lineRule="auto"/>
            </w:pPr>
            <w:r>
              <w:rPr>
                <w:b/>
                <w:bCs/>
              </w:rPr>
              <w:t>horní hranice pojistného plnění (Kč):</w:t>
            </w:r>
          </w:p>
        </w:tc>
        <w:tc>
          <w:tcPr>
            <w:tcW w:w="1819" w:type="dxa"/>
            <w:gridSpan w:val="2"/>
            <w:tcBorders>
              <w:top w:val="single" w:sz="4" w:space="0" w:color="auto"/>
              <w:left w:val="single" w:sz="4" w:space="0" w:color="auto"/>
            </w:tcBorders>
            <w:shd w:val="clear" w:color="auto" w:fill="auto"/>
          </w:tcPr>
          <w:p w14:paraId="0A99795B" w14:textId="77777777" w:rsidR="00DE5AFA" w:rsidRDefault="00000000">
            <w:pPr>
              <w:pStyle w:val="Jin0"/>
              <w:framePr w:w="8774" w:h="2832" w:wrap="none" w:vAnchor="page" w:hAnchor="page" w:x="1482" w:y="5560"/>
              <w:spacing w:after="0" w:line="240" w:lineRule="auto"/>
              <w:jc w:val="center"/>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3CD14BAF" w14:textId="77777777" w:rsidR="00DE5AFA" w:rsidRDefault="00000000">
            <w:pPr>
              <w:pStyle w:val="Jin0"/>
              <w:framePr w:w="8774" w:h="2832" w:wrap="none" w:vAnchor="page" w:hAnchor="page" w:x="1482" w:y="5560"/>
              <w:spacing w:after="0" w:line="240" w:lineRule="auto"/>
            </w:pPr>
            <w:r>
              <w:rPr>
                <w:b/>
                <w:bCs/>
              </w:rPr>
              <w:t>spoluúčast:</w:t>
            </w:r>
          </w:p>
        </w:tc>
      </w:tr>
      <w:tr w:rsidR="00DE5AFA" w14:paraId="66860CB6" w14:textId="77777777">
        <w:tblPrEx>
          <w:tblCellMar>
            <w:top w:w="0" w:type="dxa"/>
            <w:bottom w:w="0" w:type="dxa"/>
          </w:tblCellMar>
        </w:tblPrEx>
        <w:trPr>
          <w:trHeight w:hRule="exact" w:val="259"/>
        </w:trPr>
        <w:tc>
          <w:tcPr>
            <w:tcW w:w="2578" w:type="dxa"/>
            <w:tcBorders>
              <w:top w:val="single" w:sz="4" w:space="0" w:color="auto"/>
              <w:left w:val="single" w:sz="4" w:space="0" w:color="auto"/>
            </w:tcBorders>
            <w:shd w:val="clear" w:color="auto" w:fill="auto"/>
            <w:vAlign w:val="bottom"/>
          </w:tcPr>
          <w:p w14:paraId="7FB0D438" w14:textId="77777777" w:rsidR="00DE5AFA" w:rsidRDefault="00000000">
            <w:pPr>
              <w:pStyle w:val="Jin0"/>
              <w:framePr w:w="8774" w:h="2832" w:wrap="none" w:vAnchor="page" w:hAnchor="page" w:x="1482" w:y="5560"/>
              <w:spacing w:after="0" w:line="240" w:lineRule="auto"/>
            </w:pPr>
            <w:r>
              <w:t>FLEXA</w:t>
            </w:r>
          </w:p>
        </w:tc>
        <w:tc>
          <w:tcPr>
            <w:tcW w:w="2194" w:type="dxa"/>
            <w:gridSpan w:val="3"/>
            <w:tcBorders>
              <w:top w:val="single" w:sz="4" w:space="0" w:color="auto"/>
              <w:left w:val="single" w:sz="4" w:space="0" w:color="auto"/>
            </w:tcBorders>
            <w:shd w:val="clear" w:color="auto" w:fill="auto"/>
            <w:vAlign w:val="bottom"/>
          </w:tcPr>
          <w:p w14:paraId="3DCA5DAF" w14:textId="77777777" w:rsidR="00DE5AFA" w:rsidRDefault="00000000">
            <w:pPr>
              <w:pStyle w:val="Jin0"/>
              <w:framePr w:w="8774" w:h="2832" w:wrap="none" w:vAnchor="page" w:hAnchor="page" w:x="1482" w:y="5560"/>
              <w:spacing w:after="0" w:line="240" w:lineRule="auto"/>
              <w:ind w:left="1140"/>
            </w:pPr>
            <w:r>
              <w:t>1 000 000 Kč</w:t>
            </w:r>
          </w:p>
        </w:tc>
        <w:tc>
          <w:tcPr>
            <w:tcW w:w="1819" w:type="dxa"/>
            <w:gridSpan w:val="2"/>
            <w:tcBorders>
              <w:top w:val="single" w:sz="4" w:space="0" w:color="auto"/>
              <w:left w:val="single" w:sz="4" w:space="0" w:color="auto"/>
            </w:tcBorders>
            <w:shd w:val="clear" w:color="auto" w:fill="auto"/>
            <w:vAlign w:val="bottom"/>
          </w:tcPr>
          <w:p w14:paraId="1778C770" w14:textId="77777777" w:rsidR="00DE5AFA" w:rsidRDefault="00000000">
            <w:pPr>
              <w:pStyle w:val="Jin0"/>
              <w:framePr w:w="8774" w:h="2832" w:wrap="none" w:vAnchor="page" w:hAnchor="page" w:x="1482" w:y="5560"/>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0F87C465" w14:textId="77777777" w:rsidR="00DE5AFA" w:rsidRDefault="00000000">
            <w:pPr>
              <w:pStyle w:val="Jin0"/>
              <w:framePr w:w="8774" w:h="2832" w:wrap="none" w:vAnchor="page" w:hAnchor="page" w:x="1482" w:y="5560"/>
              <w:spacing w:after="0" w:line="240" w:lineRule="auto"/>
              <w:jc w:val="right"/>
            </w:pPr>
            <w:r>
              <w:t>10 000 Kč</w:t>
            </w:r>
          </w:p>
        </w:tc>
      </w:tr>
      <w:tr w:rsidR="00DE5AFA" w14:paraId="28B9D5A2" w14:textId="77777777">
        <w:tblPrEx>
          <w:tblCellMar>
            <w:top w:w="0" w:type="dxa"/>
            <w:bottom w:w="0" w:type="dxa"/>
          </w:tblCellMar>
        </w:tblPrEx>
        <w:trPr>
          <w:trHeight w:hRule="exact" w:val="259"/>
        </w:trPr>
        <w:tc>
          <w:tcPr>
            <w:tcW w:w="2578" w:type="dxa"/>
            <w:tcBorders>
              <w:top w:val="single" w:sz="4" w:space="0" w:color="auto"/>
              <w:left w:val="single" w:sz="4" w:space="0" w:color="auto"/>
            </w:tcBorders>
            <w:shd w:val="clear" w:color="auto" w:fill="auto"/>
            <w:vAlign w:val="bottom"/>
          </w:tcPr>
          <w:p w14:paraId="3FA2A0E5" w14:textId="77777777" w:rsidR="00DE5AFA" w:rsidRDefault="00000000">
            <w:pPr>
              <w:pStyle w:val="Jin0"/>
              <w:framePr w:w="8774" w:h="2832" w:wrap="none" w:vAnchor="page" w:hAnchor="page" w:x="1482" w:y="5560"/>
              <w:spacing w:after="0" w:line="240" w:lineRule="auto"/>
            </w:pPr>
            <w:r>
              <w:t>Doplňková živelní nebezpečí</w:t>
            </w:r>
          </w:p>
        </w:tc>
        <w:tc>
          <w:tcPr>
            <w:tcW w:w="2194" w:type="dxa"/>
            <w:gridSpan w:val="3"/>
            <w:tcBorders>
              <w:top w:val="single" w:sz="4" w:space="0" w:color="auto"/>
              <w:left w:val="single" w:sz="4" w:space="0" w:color="auto"/>
            </w:tcBorders>
            <w:shd w:val="clear" w:color="auto" w:fill="auto"/>
            <w:vAlign w:val="bottom"/>
          </w:tcPr>
          <w:p w14:paraId="5D0357EB" w14:textId="77777777" w:rsidR="00DE5AFA" w:rsidRDefault="00000000">
            <w:pPr>
              <w:pStyle w:val="Jin0"/>
              <w:framePr w:w="8774" w:h="2832" w:wrap="none" w:vAnchor="page" w:hAnchor="page" w:x="1482" w:y="5560"/>
              <w:spacing w:after="0" w:line="240" w:lineRule="auto"/>
              <w:ind w:left="1140"/>
            </w:pPr>
            <w:r>
              <w:t>1 000 000 Kč</w:t>
            </w:r>
          </w:p>
        </w:tc>
        <w:tc>
          <w:tcPr>
            <w:tcW w:w="1819" w:type="dxa"/>
            <w:gridSpan w:val="2"/>
            <w:tcBorders>
              <w:top w:val="single" w:sz="4" w:space="0" w:color="auto"/>
              <w:left w:val="single" w:sz="4" w:space="0" w:color="auto"/>
            </w:tcBorders>
            <w:shd w:val="clear" w:color="auto" w:fill="auto"/>
            <w:vAlign w:val="bottom"/>
          </w:tcPr>
          <w:p w14:paraId="6450AD55" w14:textId="77777777" w:rsidR="00DE5AFA" w:rsidRDefault="00000000">
            <w:pPr>
              <w:pStyle w:val="Jin0"/>
              <w:framePr w:w="8774" w:h="2832" w:wrap="none" w:vAnchor="page" w:hAnchor="page" w:x="1482" w:y="5560"/>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0616835A" w14:textId="77777777" w:rsidR="00DE5AFA" w:rsidRDefault="00000000">
            <w:pPr>
              <w:pStyle w:val="Jin0"/>
              <w:framePr w:w="8774" w:h="2832" w:wrap="none" w:vAnchor="page" w:hAnchor="page" w:x="1482" w:y="5560"/>
              <w:spacing w:after="0" w:line="240" w:lineRule="auto"/>
              <w:jc w:val="right"/>
            </w:pPr>
            <w:r>
              <w:t>10 000 Kč</w:t>
            </w:r>
          </w:p>
        </w:tc>
      </w:tr>
      <w:tr w:rsidR="00DE5AFA" w14:paraId="7D2AED9C" w14:textId="77777777">
        <w:tblPrEx>
          <w:tblCellMar>
            <w:top w:w="0" w:type="dxa"/>
            <w:bottom w:w="0" w:type="dxa"/>
          </w:tblCellMar>
        </w:tblPrEx>
        <w:trPr>
          <w:trHeight w:hRule="exact" w:val="259"/>
        </w:trPr>
        <w:tc>
          <w:tcPr>
            <w:tcW w:w="2578" w:type="dxa"/>
            <w:tcBorders>
              <w:top w:val="single" w:sz="4" w:space="0" w:color="auto"/>
              <w:left w:val="single" w:sz="4" w:space="0" w:color="auto"/>
            </w:tcBorders>
            <w:shd w:val="clear" w:color="auto" w:fill="auto"/>
            <w:vAlign w:val="bottom"/>
          </w:tcPr>
          <w:p w14:paraId="7C457BB1" w14:textId="77777777" w:rsidR="00DE5AFA" w:rsidRDefault="00000000">
            <w:pPr>
              <w:pStyle w:val="Jin0"/>
              <w:framePr w:w="8774" w:h="2832" w:wrap="none" w:vAnchor="page" w:hAnchor="page" w:x="1482" w:y="5560"/>
              <w:spacing w:after="0" w:line="240" w:lineRule="auto"/>
            </w:pPr>
            <w:r>
              <w:t>Povodeň nebo záplava</w:t>
            </w:r>
          </w:p>
        </w:tc>
        <w:tc>
          <w:tcPr>
            <w:tcW w:w="2194" w:type="dxa"/>
            <w:gridSpan w:val="3"/>
            <w:tcBorders>
              <w:top w:val="single" w:sz="4" w:space="0" w:color="auto"/>
              <w:left w:val="single" w:sz="4" w:space="0" w:color="auto"/>
            </w:tcBorders>
            <w:shd w:val="clear" w:color="auto" w:fill="auto"/>
            <w:vAlign w:val="bottom"/>
          </w:tcPr>
          <w:p w14:paraId="10A73F52" w14:textId="77777777" w:rsidR="00DE5AFA" w:rsidRDefault="00000000">
            <w:pPr>
              <w:pStyle w:val="Jin0"/>
              <w:framePr w:w="8774" w:h="2832" w:wrap="none" w:vAnchor="page" w:hAnchor="page" w:x="1482" w:y="5560"/>
              <w:spacing w:after="0" w:line="240" w:lineRule="auto"/>
              <w:ind w:left="1140"/>
            </w:pPr>
            <w:r>
              <w:t>1 000 000 Kč</w:t>
            </w:r>
          </w:p>
        </w:tc>
        <w:tc>
          <w:tcPr>
            <w:tcW w:w="1819" w:type="dxa"/>
            <w:gridSpan w:val="2"/>
            <w:tcBorders>
              <w:top w:val="single" w:sz="4" w:space="0" w:color="auto"/>
              <w:left w:val="single" w:sz="4" w:space="0" w:color="auto"/>
            </w:tcBorders>
            <w:shd w:val="clear" w:color="auto" w:fill="auto"/>
            <w:vAlign w:val="bottom"/>
          </w:tcPr>
          <w:p w14:paraId="7B34F6BD" w14:textId="77777777" w:rsidR="00DE5AFA" w:rsidRDefault="00000000">
            <w:pPr>
              <w:pStyle w:val="Jin0"/>
              <w:framePr w:w="8774" w:h="2832" w:wrap="none" w:vAnchor="page" w:hAnchor="page" w:x="1482" w:y="5560"/>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39EABB94" w14:textId="77777777" w:rsidR="00DE5AFA" w:rsidRDefault="00000000">
            <w:pPr>
              <w:pStyle w:val="Jin0"/>
              <w:framePr w:w="8774" w:h="2832" w:wrap="none" w:vAnchor="page" w:hAnchor="page" w:x="1482" w:y="5560"/>
              <w:spacing w:after="0" w:line="240" w:lineRule="auto"/>
              <w:jc w:val="right"/>
            </w:pPr>
            <w:proofErr w:type="gramStart"/>
            <w:r>
              <w:t>10%</w:t>
            </w:r>
            <w:proofErr w:type="gramEnd"/>
            <w:r>
              <w:t>, min. 10 000 Kč</w:t>
            </w:r>
          </w:p>
        </w:tc>
      </w:tr>
      <w:tr w:rsidR="00DE5AFA" w14:paraId="4885C406" w14:textId="77777777">
        <w:tblPrEx>
          <w:tblCellMar>
            <w:top w:w="0" w:type="dxa"/>
            <w:bottom w:w="0" w:type="dxa"/>
          </w:tblCellMar>
        </w:tblPrEx>
        <w:trPr>
          <w:trHeight w:hRule="exact" w:val="274"/>
        </w:trPr>
        <w:tc>
          <w:tcPr>
            <w:tcW w:w="2578" w:type="dxa"/>
            <w:tcBorders>
              <w:top w:val="single" w:sz="4" w:space="0" w:color="auto"/>
              <w:left w:val="single" w:sz="4" w:space="0" w:color="auto"/>
              <w:bottom w:val="single" w:sz="4" w:space="0" w:color="auto"/>
            </w:tcBorders>
            <w:shd w:val="clear" w:color="auto" w:fill="auto"/>
          </w:tcPr>
          <w:p w14:paraId="72EA797F" w14:textId="77777777" w:rsidR="00DE5AFA" w:rsidRDefault="00000000">
            <w:pPr>
              <w:pStyle w:val="Jin0"/>
              <w:framePr w:w="8774" w:h="2832" w:wrap="none" w:vAnchor="page" w:hAnchor="page" w:x="1482" w:y="5560"/>
              <w:spacing w:after="0" w:line="240" w:lineRule="auto"/>
            </w:pPr>
            <w:r>
              <w:t>Vodovodní škoda</w:t>
            </w:r>
          </w:p>
        </w:tc>
        <w:tc>
          <w:tcPr>
            <w:tcW w:w="2194" w:type="dxa"/>
            <w:gridSpan w:val="3"/>
            <w:tcBorders>
              <w:top w:val="single" w:sz="4" w:space="0" w:color="auto"/>
              <w:left w:val="single" w:sz="4" w:space="0" w:color="auto"/>
              <w:bottom w:val="single" w:sz="4" w:space="0" w:color="auto"/>
            </w:tcBorders>
            <w:shd w:val="clear" w:color="auto" w:fill="auto"/>
          </w:tcPr>
          <w:p w14:paraId="2843F8D8" w14:textId="77777777" w:rsidR="00DE5AFA" w:rsidRDefault="00000000">
            <w:pPr>
              <w:pStyle w:val="Jin0"/>
              <w:framePr w:w="8774" w:h="2832" w:wrap="none" w:vAnchor="page" w:hAnchor="page" w:x="1482" w:y="5560"/>
              <w:spacing w:after="0" w:line="240" w:lineRule="auto"/>
              <w:ind w:left="1140"/>
            </w:pPr>
            <w:r>
              <w:t>1 000 000 Kč</w:t>
            </w:r>
          </w:p>
        </w:tc>
        <w:tc>
          <w:tcPr>
            <w:tcW w:w="1819" w:type="dxa"/>
            <w:gridSpan w:val="2"/>
            <w:tcBorders>
              <w:top w:val="single" w:sz="4" w:space="0" w:color="auto"/>
              <w:left w:val="single" w:sz="4" w:space="0" w:color="auto"/>
              <w:bottom w:val="single" w:sz="4" w:space="0" w:color="auto"/>
            </w:tcBorders>
            <w:shd w:val="clear" w:color="auto" w:fill="auto"/>
          </w:tcPr>
          <w:p w14:paraId="52AE4C1C" w14:textId="77777777" w:rsidR="00DE5AFA" w:rsidRDefault="00000000">
            <w:pPr>
              <w:pStyle w:val="Jin0"/>
              <w:framePr w:w="8774" w:h="2832" w:wrap="none" w:vAnchor="page" w:hAnchor="page" w:x="1482" w:y="5560"/>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3AABF9E" w14:textId="77777777" w:rsidR="00DE5AFA" w:rsidRDefault="00000000">
            <w:pPr>
              <w:pStyle w:val="Jin0"/>
              <w:framePr w:w="8774" w:h="2832" w:wrap="none" w:vAnchor="page" w:hAnchor="page" w:x="1482" w:y="5560"/>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67"/>
        <w:gridCol w:w="710"/>
        <w:gridCol w:w="806"/>
        <w:gridCol w:w="974"/>
        <w:gridCol w:w="845"/>
        <w:gridCol w:w="2184"/>
      </w:tblGrid>
      <w:tr w:rsidR="00DE5AFA" w14:paraId="209A0750" w14:textId="77777777">
        <w:tblPrEx>
          <w:tblCellMar>
            <w:top w:w="0" w:type="dxa"/>
            <w:bottom w:w="0" w:type="dxa"/>
          </w:tblCellMar>
        </w:tblPrEx>
        <w:trPr>
          <w:trHeight w:hRule="exact" w:val="466"/>
        </w:trPr>
        <w:tc>
          <w:tcPr>
            <w:tcW w:w="3969" w:type="dxa"/>
            <w:gridSpan w:val="3"/>
            <w:tcBorders>
              <w:top w:val="single" w:sz="4" w:space="0" w:color="auto"/>
              <w:left w:val="single" w:sz="4" w:space="0" w:color="auto"/>
            </w:tcBorders>
            <w:shd w:val="clear" w:color="auto" w:fill="auto"/>
            <w:vAlign w:val="bottom"/>
          </w:tcPr>
          <w:p w14:paraId="4EBDF9CA" w14:textId="77777777" w:rsidR="00DE5AFA" w:rsidRDefault="00000000">
            <w:pPr>
              <w:pStyle w:val="Jin0"/>
              <w:framePr w:w="8779" w:h="2621" w:wrap="none" w:vAnchor="page" w:hAnchor="page" w:x="1486" w:y="8584"/>
              <w:spacing w:after="0" w:line="240" w:lineRule="auto"/>
            </w:pPr>
            <w:r>
              <w:t>předmět pojištění:</w:t>
            </w:r>
          </w:p>
          <w:p w14:paraId="69248B87" w14:textId="77777777" w:rsidR="00DE5AFA" w:rsidRDefault="00000000">
            <w:pPr>
              <w:pStyle w:val="Jin0"/>
              <w:framePr w:w="8779" w:h="2621" w:wrap="none" w:vAnchor="page" w:hAnchor="page" w:x="1486" w:y="8584"/>
              <w:spacing w:after="0" w:line="240" w:lineRule="auto"/>
            </w:pPr>
            <w:r>
              <w:rPr>
                <w:b/>
                <w:bCs/>
              </w:rPr>
              <w:t>6. Soubor cenností</w:t>
            </w:r>
          </w:p>
        </w:tc>
        <w:tc>
          <w:tcPr>
            <w:tcW w:w="4809" w:type="dxa"/>
            <w:gridSpan w:val="4"/>
            <w:tcBorders>
              <w:top w:val="single" w:sz="4" w:space="0" w:color="auto"/>
              <w:left w:val="single" w:sz="4" w:space="0" w:color="auto"/>
              <w:right w:val="single" w:sz="4" w:space="0" w:color="auto"/>
            </w:tcBorders>
            <w:shd w:val="clear" w:color="auto" w:fill="auto"/>
            <w:vAlign w:val="bottom"/>
          </w:tcPr>
          <w:p w14:paraId="3A09AF62" w14:textId="77777777" w:rsidR="00DE5AFA" w:rsidRDefault="00000000">
            <w:pPr>
              <w:pStyle w:val="Jin0"/>
              <w:framePr w:w="8779" w:h="2621" w:wrap="none" w:vAnchor="page" w:hAnchor="page" w:x="1486" w:y="8584"/>
              <w:spacing w:after="0" w:line="257" w:lineRule="auto"/>
            </w:pPr>
            <w:r>
              <w:t>specifikace předmětu pojištění: Peníze, ceniny a cennosti vlastní</w:t>
            </w:r>
          </w:p>
        </w:tc>
      </w:tr>
      <w:tr w:rsidR="00DE5AFA" w14:paraId="5109BFE5" w14:textId="77777777">
        <w:tblPrEx>
          <w:tblCellMar>
            <w:top w:w="0" w:type="dxa"/>
            <w:bottom w:w="0" w:type="dxa"/>
          </w:tblCellMar>
        </w:tblPrEx>
        <w:trPr>
          <w:trHeight w:hRule="exact" w:val="461"/>
        </w:trPr>
        <w:tc>
          <w:tcPr>
            <w:tcW w:w="3259" w:type="dxa"/>
            <w:gridSpan w:val="2"/>
            <w:tcBorders>
              <w:top w:val="single" w:sz="4" w:space="0" w:color="auto"/>
              <w:left w:val="single" w:sz="4" w:space="0" w:color="auto"/>
            </w:tcBorders>
            <w:shd w:val="clear" w:color="auto" w:fill="auto"/>
          </w:tcPr>
          <w:p w14:paraId="50175131" w14:textId="77777777" w:rsidR="00DE5AFA" w:rsidRDefault="00000000">
            <w:pPr>
              <w:pStyle w:val="Jin0"/>
              <w:framePr w:w="8779" w:h="2621" w:wrap="none" w:vAnchor="page" w:hAnchor="page" w:x="1486" w:y="8584"/>
              <w:spacing w:after="0" w:line="240" w:lineRule="auto"/>
            </w:pPr>
            <w:r>
              <w:t>místo pojištění:</w:t>
            </w:r>
          </w:p>
        </w:tc>
        <w:tc>
          <w:tcPr>
            <w:tcW w:w="2490" w:type="dxa"/>
            <w:gridSpan w:val="3"/>
            <w:tcBorders>
              <w:top w:val="single" w:sz="4" w:space="0" w:color="auto"/>
              <w:left w:val="single" w:sz="4" w:space="0" w:color="auto"/>
            </w:tcBorders>
            <w:shd w:val="clear" w:color="auto" w:fill="auto"/>
          </w:tcPr>
          <w:p w14:paraId="2992A96E" w14:textId="77777777" w:rsidR="00DE5AFA" w:rsidRDefault="00000000">
            <w:pPr>
              <w:pStyle w:val="Jin0"/>
              <w:framePr w:w="8779" w:h="2621" w:wrap="none" w:vAnchor="page" w:hAnchor="page" w:x="1486" w:y="8584"/>
              <w:spacing w:after="0" w:line="269" w:lineRule="auto"/>
            </w:pPr>
            <w:r>
              <w:t>vlastnictví předmětu pojištění: vlastni</w:t>
            </w:r>
          </w:p>
        </w:tc>
        <w:tc>
          <w:tcPr>
            <w:tcW w:w="3029" w:type="dxa"/>
            <w:gridSpan w:val="2"/>
            <w:tcBorders>
              <w:top w:val="single" w:sz="4" w:space="0" w:color="auto"/>
              <w:left w:val="single" w:sz="4" w:space="0" w:color="auto"/>
              <w:right w:val="single" w:sz="4" w:space="0" w:color="auto"/>
            </w:tcBorders>
            <w:shd w:val="clear" w:color="auto" w:fill="auto"/>
          </w:tcPr>
          <w:p w14:paraId="7A7AB8A0" w14:textId="77777777" w:rsidR="00DE5AFA" w:rsidRDefault="00000000">
            <w:pPr>
              <w:pStyle w:val="Jin0"/>
              <w:framePr w:w="8779" w:h="2621" w:wrap="none" w:vAnchor="page" w:hAnchor="page" w:x="1486" w:y="8584"/>
              <w:spacing w:after="0" w:line="264" w:lineRule="auto"/>
            </w:pPr>
            <w:r>
              <w:t>pojistná hodnota nová cena</w:t>
            </w:r>
          </w:p>
        </w:tc>
      </w:tr>
      <w:tr w:rsidR="00DE5AFA" w14:paraId="575DE927"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7E139213" w14:textId="77777777" w:rsidR="00DE5AFA" w:rsidRDefault="00000000">
            <w:pPr>
              <w:pStyle w:val="Jin0"/>
              <w:framePr w:w="8779" w:h="2621" w:wrap="none" w:vAnchor="page" w:hAnchor="page" w:x="1486" w:y="8584"/>
              <w:spacing w:after="0" w:line="264" w:lineRule="auto"/>
            </w:pPr>
            <w:r>
              <w:rPr>
                <w:b/>
                <w:bCs/>
              </w:rPr>
              <w:t>Pojištění se sjednává pro případ negativního působení pojistných nebezpečí:</w:t>
            </w:r>
          </w:p>
        </w:tc>
        <w:tc>
          <w:tcPr>
            <w:tcW w:w="2183" w:type="dxa"/>
            <w:gridSpan w:val="3"/>
            <w:tcBorders>
              <w:top w:val="single" w:sz="4" w:space="0" w:color="auto"/>
              <w:left w:val="single" w:sz="4" w:space="0" w:color="auto"/>
            </w:tcBorders>
            <w:shd w:val="clear" w:color="auto" w:fill="auto"/>
          </w:tcPr>
          <w:p w14:paraId="4FD7D398" w14:textId="77777777" w:rsidR="00DE5AFA" w:rsidRDefault="00000000">
            <w:pPr>
              <w:pStyle w:val="Jin0"/>
              <w:framePr w:w="8779" w:h="2621" w:wrap="none" w:vAnchor="page" w:hAnchor="page" w:x="1486" w:y="8584"/>
              <w:spacing w:after="0" w:line="264" w:lineRule="auto"/>
            </w:pPr>
            <w:r>
              <w:rPr>
                <w:b/>
                <w:bCs/>
              </w:rPr>
              <w:t>horní hranice pojistného plnění (Kč):</w:t>
            </w:r>
          </w:p>
        </w:tc>
        <w:tc>
          <w:tcPr>
            <w:tcW w:w="1819" w:type="dxa"/>
            <w:gridSpan w:val="2"/>
            <w:tcBorders>
              <w:top w:val="single" w:sz="4" w:space="0" w:color="auto"/>
              <w:left w:val="single" w:sz="4" w:space="0" w:color="auto"/>
            </w:tcBorders>
            <w:shd w:val="clear" w:color="auto" w:fill="auto"/>
          </w:tcPr>
          <w:p w14:paraId="25DD4F41" w14:textId="77777777" w:rsidR="00DE5AFA" w:rsidRDefault="00000000">
            <w:pPr>
              <w:pStyle w:val="Jin0"/>
              <w:framePr w:w="8779" w:h="2621" w:wrap="none" w:vAnchor="page" w:hAnchor="page" w:x="1486" w:y="8584"/>
              <w:spacing w:after="0" w:line="240" w:lineRule="auto"/>
              <w:jc w:val="center"/>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36362CB5" w14:textId="77777777" w:rsidR="00DE5AFA" w:rsidRDefault="00000000">
            <w:pPr>
              <w:pStyle w:val="Jin0"/>
              <w:framePr w:w="8779" w:h="2621" w:wrap="none" w:vAnchor="page" w:hAnchor="page" w:x="1486" w:y="8584"/>
              <w:spacing w:after="0" w:line="240" w:lineRule="auto"/>
            </w:pPr>
            <w:r>
              <w:rPr>
                <w:b/>
                <w:bCs/>
              </w:rPr>
              <w:t>spoluúčast:</w:t>
            </w:r>
          </w:p>
        </w:tc>
      </w:tr>
      <w:tr w:rsidR="00DE5AFA" w14:paraId="52BA4FFF"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48C66F5C" w14:textId="77777777" w:rsidR="00DE5AFA" w:rsidRDefault="00000000">
            <w:pPr>
              <w:pStyle w:val="Jin0"/>
              <w:framePr w:w="8779" w:h="2621" w:wrap="none" w:vAnchor="page" w:hAnchor="page" w:x="1486" w:y="8584"/>
              <w:spacing w:after="0" w:line="240" w:lineRule="auto"/>
            </w:pPr>
            <w:r>
              <w:t>FLEXA</w:t>
            </w:r>
          </w:p>
        </w:tc>
        <w:tc>
          <w:tcPr>
            <w:tcW w:w="2183" w:type="dxa"/>
            <w:gridSpan w:val="3"/>
            <w:tcBorders>
              <w:top w:val="single" w:sz="4" w:space="0" w:color="auto"/>
              <w:left w:val="single" w:sz="4" w:space="0" w:color="auto"/>
            </w:tcBorders>
            <w:shd w:val="clear" w:color="auto" w:fill="auto"/>
            <w:vAlign w:val="bottom"/>
          </w:tcPr>
          <w:p w14:paraId="7FAAEF5D" w14:textId="77777777" w:rsidR="00DE5AFA" w:rsidRDefault="00000000">
            <w:pPr>
              <w:pStyle w:val="Jin0"/>
              <w:framePr w:w="8779" w:h="2621" w:wrap="none" w:vAnchor="page" w:hAnchor="page" w:x="1486" w:y="8584"/>
              <w:spacing w:after="0" w:line="240" w:lineRule="auto"/>
              <w:ind w:left="1120"/>
            </w:pPr>
            <w:r>
              <w:t>5 000 000 Kč</w:t>
            </w:r>
          </w:p>
        </w:tc>
        <w:tc>
          <w:tcPr>
            <w:tcW w:w="1819" w:type="dxa"/>
            <w:gridSpan w:val="2"/>
            <w:tcBorders>
              <w:top w:val="single" w:sz="4" w:space="0" w:color="auto"/>
              <w:left w:val="single" w:sz="4" w:space="0" w:color="auto"/>
            </w:tcBorders>
            <w:shd w:val="clear" w:color="auto" w:fill="auto"/>
            <w:vAlign w:val="bottom"/>
          </w:tcPr>
          <w:p w14:paraId="5BADC5E9" w14:textId="77777777" w:rsidR="00DE5AFA" w:rsidRDefault="00000000">
            <w:pPr>
              <w:pStyle w:val="Jin0"/>
              <w:framePr w:w="8779" w:h="2621" w:wrap="none" w:vAnchor="page" w:hAnchor="page" w:x="1486" w:y="8584"/>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348E50B0" w14:textId="77777777" w:rsidR="00DE5AFA" w:rsidRDefault="00000000">
            <w:pPr>
              <w:pStyle w:val="Jin0"/>
              <w:framePr w:w="8779" w:h="2621" w:wrap="none" w:vAnchor="page" w:hAnchor="page" w:x="1486" w:y="8584"/>
              <w:spacing w:after="0" w:line="240" w:lineRule="auto"/>
              <w:jc w:val="right"/>
            </w:pPr>
            <w:r>
              <w:t>10 000 Kč</w:t>
            </w:r>
          </w:p>
        </w:tc>
      </w:tr>
      <w:tr w:rsidR="00DE5AFA" w14:paraId="676A2E78" w14:textId="77777777">
        <w:tblPrEx>
          <w:tblCellMar>
            <w:top w:w="0" w:type="dxa"/>
            <w:bottom w:w="0" w:type="dxa"/>
          </w:tblCellMar>
        </w:tblPrEx>
        <w:trPr>
          <w:trHeight w:hRule="exact" w:val="254"/>
        </w:trPr>
        <w:tc>
          <w:tcPr>
            <w:tcW w:w="2592" w:type="dxa"/>
            <w:tcBorders>
              <w:top w:val="single" w:sz="4" w:space="0" w:color="auto"/>
              <w:left w:val="single" w:sz="4" w:space="0" w:color="auto"/>
            </w:tcBorders>
            <w:shd w:val="clear" w:color="auto" w:fill="auto"/>
            <w:vAlign w:val="bottom"/>
          </w:tcPr>
          <w:p w14:paraId="509BBE3B" w14:textId="77777777" w:rsidR="00DE5AFA" w:rsidRDefault="00000000">
            <w:pPr>
              <w:pStyle w:val="Jin0"/>
              <w:framePr w:w="8779" w:h="2621" w:wrap="none" w:vAnchor="page" w:hAnchor="page" w:x="1486" w:y="8584"/>
              <w:spacing w:after="0" w:line="240" w:lineRule="auto"/>
            </w:pPr>
            <w:r>
              <w:t>Doplňková živelní nebezpečí</w:t>
            </w:r>
          </w:p>
        </w:tc>
        <w:tc>
          <w:tcPr>
            <w:tcW w:w="2183" w:type="dxa"/>
            <w:gridSpan w:val="3"/>
            <w:tcBorders>
              <w:top w:val="single" w:sz="4" w:space="0" w:color="auto"/>
              <w:left w:val="single" w:sz="4" w:space="0" w:color="auto"/>
            </w:tcBorders>
            <w:shd w:val="clear" w:color="auto" w:fill="auto"/>
            <w:vAlign w:val="bottom"/>
          </w:tcPr>
          <w:p w14:paraId="01DDBA0D" w14:textId="77777777" w:rsidR="00DE5AFA" w:rsidRDefault="00000000">
            <w:pPr>
              <w:pStyle w:val="Jin0"/>
              <w:framePr w:w="8779" w:h="2621" w:wrap="none" w:vAnchor="page" w:hAnchor="page" w:x="1486" w:y="8584"/>
              <w:spacing w:after="0" w:line="240" w:lineRule="auto"/>
              <w:ind w:left="1120"/>
            </w:pPr>
            <w:r>
              <w:t>5 000 000 Kč</w:t>
            </w:r>
          </w:p>
        </w:tc>
        <w:tc>
          <w:tcPr>
            <w:tcW w:w="1819" w:type="dxa"/>
            <w:gridSpan w:val="2"/>
            <w:tcBorders>
              <w:top w:val="single" w:sz="4" w:space="0" w:color="auto"/>
              <w:left w:val="single" w:sz="4" w:space="0" w:color="auto"/>
            </w:tcBorders>
            <w:shd w:val="clear" w:color="auto" w:fill="auto"/>
            <w:vAlign w:val="bottom"/>
          </w:tcPr>
          <w:p w14:paraId="32372551" w14:textId="77777777" w:rsidR="00DE5AFA" w:rsidRDefault="00000000">
            <w:pPr>
              <w:pStyle w:val="Jin0"/>
              <w:framePr w:w="8779" w:h="2621" w:wrap="none" w:vAnchor="page" w:hAnchor="page" w:x="1486" w:y="8584"/>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089F6ECC" w14:textId="77777777" w:rsidR="00DE5AFA" w:rsidRDefault="00000000">
            <w:pPr>
              <w:pStyle w:val="Jin0"/>
              <w:framePr w:w="8779" w:h="2621" w:wrap="none" w:vAnchor="page" w:hAnchor="page" w:x="1486" w:y="8584"/>
              <w:spacing w:after="0" w:line="240" w:lineRule="auto"/>
              <w:jc w:val="right"/>
            </w:pPr>
            <w:r>
              <w:t>10 000 Kč</w:t>
            </w:r>
          </w:p>
        </w:tc>
      </w:tr>
      <w:tr w:rsidR="00DE5AFA" w14:paraId="13133DE6"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6F85B1CB" w14:textId="77777777" w:rsidR="00DE5AFA" w:rsidRDefault="00000000">
            <w:pPr>
              <w:pStyle w:val="Jin0"/>
              <w:framePr w:w="8779" w:h="2621" w:wrap="none" w:vAnchor="page" w:hAnchor="page" w:x="1486" w:y="8584"/>
              <w:spacing w:after="0" w:line="240" w:lineRule="auto"/>
            </w:pPr>
            <w:r>
              <w:t>Povodeň nebo záplava</w:t>
            </w:r>
          </w:p>
        </w:tc>
        <w:tc>
          <w:tcPr>
            <w:tcW w:w="2183" w:type="dxa"/>
            <w:gridSpan w:val="3"/>
            <w:tcBorders>
              <w:top w:val="single" w:sz="4" w:space="0" w:color="auto"/>
              <w:left w:val="single" w:sz="4" w:space="0" w:color="auto"/>
            </w:tcBorders>
            <w:shd w:val="clear" w:color="auto" w:fill="auto"/>
            <w:vAlign w:val="bottom"/>
          </w:tcPr>
          <w:p w14:paraId="7702B0C7" w14:textId="77777777" w:rsidR="00DE5AFA" w:rsidRDefault="00000000">
            <w:pPr>
              <w:pStyle w:val="Jin0"/>
              <w:framePr w:w="8779" w:h="2621" w:wrap="none" w:vAnchor="page" w:hAnchor="page" w:x="1486" w:y="8584"/>
              <w:spacing w:after="0" w:line="240" w:lineRule="auto"/>
              <w:ind w:left="1120"/>
            </w:pPr>
            <w:r>
              <w:t>5 000 000 Kč</w:t>
            </w:r>
          </w:p>
        </w:tc>
        <w:tc>
          <w:tcPr>
            <w:tcW w:w="1819" w:type="dxa"/>
            <w:gridSpan w:val="2"/>
            <w:tcBorders>
              <w:top w:val="single" w:sz="4" w:space="0" w:color="auto"/>
              <w:left w:val="single" w:sz="4" w:space="0" w:color="auto"/>
            </w:tcBorders>
            <w:shd w:val="clear" w:color="auto" w:fill="auto"/>
            <w:vAlign w:val="bottom"/>
          </w:tcPr>
          <w:p w14:paraId="3D44C232" w14:textId="77777777" w:rsidR="00DE5AFA" w:rsidRDefault="00000000">
            <w:pPr>
              <w:pStyle w:val="Jin0"/>
              <w:framePr w:w="8779" w:h="2621" w:wrap="none" w:vAnchor="page" w:hAnchor="page" w:x="1486" w:y="8584"/>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11DAD467" w14:textId="77777777" w:rsidR="00DE5AFA" w:rsidRDefault="00000000">
            <w:pPr>
              <w:pStyle w:val="Jin0"/>
              <w:framePr w:w="8779" w:h="2621" w:wrap="none" w:vAnchor="page" w:hAnchor="page" w:x="1486" w:y="8584"/>
              <w:spacing w:after="0" w:line="240" w:lineRule="auto"/>
              <w:jc w:val="right"/>
            </w:pPr>
            <w:proofErr w:type="gramStart"/>
            <w:r>
              <w:t>10%</w:t>
            </w:r>
            <w:proofErr w:type="gramEnd"/>
            <w:r>
              <w:t>, min. 10 000 Kč</w:t>
            </w:r>
          </w:p>
        </w:tc>
      </w:tr>
      <w:tr w:rsidR="00DE5AFA" w14:paraId="7DEF5F6F" w14:textId="77777777">
        <w:tblPrEx>
          <w:tblCellMar>
            <w:top w:w="0" w:type="dxa"/>
            <w:bottom w:w="0" w:type="dxa"/>
          </w:tblCellMar>
        </w:tblPrEx>
        <w:trPr>
          <w:trHeight w:hRule="exact" w:val="269"/>
        </w:trPr>
        <w:tc>
          <w:tcPr>
            <w:tcW w:w="2592" w:type="dxa"/>
            <w:tcBorders>
              <w:top w:val="single" w:sz="4" w:space="0" w:color="auto"/>
              <w:left w:val="single" w:sz="4" w:space="0" w:color="auto"/>
              <w:bottom w:val="single" w:sz="4" w:space="0" w:color="auto"/>
            </w:tcBorders>
            <w:shd w:val="clear" w:color="auto" w:fill="auto"/>
          </w:tcPr>
          <w:p w14:paraId="643A6929" w14:textId="77777777" w:rsidR="00DE5AFA" w:rsidRDefault="00000000">
            <w:pPr>
              <w:pStyle w:val="Jin0"/>
              <w:framePr w:w="8779" w:h="2621" w:wrap="none" w:vAnchor="page" w:hAnchor="page" w:x="1486" w:y="8584"/>
              <w:spacing w:after="0" w:line="240" w:lineRule="auto"/>
            </w:pPr>
            <w:r>
              <w:t>Vodovodní škoda</w:t>
            </w:r>
          </w:p>
        </w:tc>
        <w:tc>
          <w:tcPr>
            <w:tcW w:w="2183" w:type="dxa"/>
            <w:gridSpan w:val="3"/>
            <w:tcBorders>
              <w:top w:val="single" w:sz="4" w:space="0" w:color="auto"/>
              <w:left w:val="single" w:sz="4" w:space="0" w:color="auto"/>
              <w:bottom w:val="single" w:sz="4" w:space="0" w:color="auto"/>
            </w:tcBorders>
            <w:shd w:val="clear" w:color="auto" w:fill="auto"/>
          </w:tcPr>
          <w:p w14:paraId="2FE1241C" w14:textId="77777777" w:rsidR="00DE5AFA" w:rsidRDefault="00000000">
            <w:pPr>
              <w:pStyle w:val="Jin0"/>
              <w:framePr w:w="8779" w:h="2621" w:wrap="none" w:vAnchor="page" w:hAnchor="page" w:x="1486" w:y="8584"/>
              <w:spacing w:after="0" w:line="240" w:lineRule="auto"/>
              <w:ind w:left="1120"/>
            </w:pPr>
            <w:r>
              <w:t>5 000 000 Kč</w:t>
            </w:r>
          </w:p>
        </w:tc>
        <w:tc>
          <w:tcPr>
            <w:tcW w:w="1819" w:type="dxa"/>
            <w:gridSpan w:val="2"/>
            <w:tcBorders>
              <w:top w:val="single" w:sz="4" w:space="0" w:color="auto"/>
              <w:left w:val="single" w:sz="4" w:space="0" w:color="auto"/>
              <w:bottom w:val="single" w:sz="4" w:space="0" w:color="auto"/>
            </w:tcBorders>
            <w:shd w:val="clear" w:color="auto" w:fill="auto"/>
          </w:tcPr>
          <w:p w14:paraId="6B331452" w14:textId="77777777" w:rsidR="00DE5AFA" w:rsidRDefault="00000000">
            <w:pPr>
              <w:pStyle w:val="Jin0"/>
              <w:framePr w:w="8779" w:h="2621" w:wrap="none" w:vAnchor="page" w:hAnchor="page" w:x="1486" w:y="8584"/>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19F78F0" w14:textId="77777777" w:rsidR="00DE5AFA" w:rsidRDefault="00000000">
            <w:pPr>
              <w:pStyle w:val="Jin0"/>
              <w:framePr w:w="8779" w:h="2621" w:wrap="none" w:vAnchor="page" w:hAnchor="page" w:x="1486" w:y="8584"/>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7"/>
        <w:gridCol w:w="710"/>
        <w:gridCol w:w="811"/>
        <w:gridCol w:w="970"/>
        <w:gridCol w:w="845"/>
        <w:gridCol w:w="2184"/>
      </w:tblGrid>
      <w:tr w:rsidR="00DE5AFA" w14:paraId="425A80DE" w14:textId="77777777">
        <w:tblPrEx>
          <w:tblCellMar>
            <w:top w:w="0" w:type="dxa"/>
            <w:bottom w:w="0" w:type="dxa"/>
          </w:tblCellMar>
        </w:tblPrEx>
        <w:trPr>
          <w:trHeight w:hRule="exact" w:val="475"/>
        </w:trPr>
        <w:tc>
          <w:tcPr>
            <w:tcW w:w="3974" w:type="dxa"/>
            <w:gridSpan w:val="3"/>
            <w:tcBorders>
              <w:top w:val="single" w:sz="4" w:space="0" w:color="auto"/>
              <w:left w:val="single" w:sz="4" w:space="0" w:color="auto"/>
            </w:tcBorders>
            <w:shd w:val="clear" w:color="auto" w:fill="auto"/>
            <w:vAlign w:val="bottom"/>
          </w:tcPr>
          <w:p w14:paraId="632D13C4" w14:textId="77777777" w:rsidR="00DE5AFA" w:rsidRDefault="00000000">
            <w:pPr>
              <w:pStyle w:val="Jin0"/>
              <w:framePr w:w="8784" w:h="2630" w:wrap="none" w:vAnchor="page" w:hAnchor="page" w:x="1491" w:y="11397"/>
              <w:spacing w:after="0" w:line="240" w:lineRule="auto"/>
            </w:pPr>
            <w:r>
              <w:t>předmět pojištění:</w:t>
            </w:r>
          </w:p>
          <w:p w14:paraId="535C3C84" w14:textId="77777777" w:rsidR="00DE5AFA" w:rsidRDefault="00000000">
            <w:pPr>
              <w:pStyle w:val="Jin0"/>
              <w:framePr w:w="8784" w:h="2630" w:wrap="none" w:vAnchor="page" w:hAnchor="page" w:x="1491" w:y="11397"/>
              <w:spacing w:after="0" w:line="240" w:lineRule="auto"/>
            </w:pPr>
            <w:r>
              <w:rPr>
                <w:b/>
                <w:bCs/>
              </w:rPr>
              <w:t>7. Soubor cenností</w:t>
            </w:r>
          </w:p>
        </w:tc>
        <w:tc>
          <w:tcPr>
            <w:tcW w:w="4810" w:type="dxa"/>
            <w:gridSpan w:val="4"/>
            <w:tcBorders>
              <w:top w:val="single" w:sz="4" w:space="0" w:color="auto"/>
              <w:left w:val="single" w:sz="4" w:space="0" w:color="auto"/>
              <w:right w:val="single" w:sz="4" w:space="0" w:color="auto"/>
            </w:tcBorders>
            <w:shd w:val="clear" w:color="auto" w:fill="auto"/>
            <w:vAlign w:val="bottom"/>
          </w:tcPr>
          <w:p w14:paraId="148A6687" w14:textId="77777777" w:rsidR="00DE5AFA" w:rsidRDefault="00000000">
            <w:pPr>
              <w:pStyle w:val="Jin0"/>
              <w:framePr w:w="8784" w:h="2630" w:wrap="none" w:vAnchor="page" w:hAnchor="page" w:x="1491" w:y="11397"/>
              <w:spacing w:after="0" w:line="240" w:lineRule="auto"/>
            </w:pPr>
            <w:r>
              <w:t>specifikace předmětu pojištění:</w:t>
            </w:r>
          </w:p>
          <w:p w14:paraId="1C8C02F7" w14:textId="77777777" w:rsidR="00DE5AFA" w:rsidRDefault="00000000">
            <w:pPr>
              <w:pStyle w:val="Jin0"/>
              <w:framePr w:w="8784" w:h="2630" w:wrap="none" w:vAnchor="page" w:hAnchor="page" w:x="1491" w:y="11397"/>
              <w:spacing w:after="0" w:line="240" w:lineRule="auto"/>
            </w:pPr>
            <w:r>
              <w:t>Peníze, ceniny a cennosti cizí užívané i převzaté</w:t>
            </w:r>
          </w:p>
        </w:tc>
      </w:tr>
      <w:tr w:rsidR="00DE5AFA" w14:paraId="5226E216" w14:textId="77777777">
        <w:tblPrEx>
          <w:tblCellMar>
            <w:top w:w="0" w:type="dxa"/>
            <w:bottom w:w="0" w:type="dxa"/>
          </w:tblCellMar>
        </w:tblPrEx>
        <w:trPr>
          <w:trHeight w:hRule="exact" w:val="456"/>
        </w:trPr>
        <w:tc>
          <w:tcPr>
            <w:tcW w:w="3264" w:type="dxa"/>
            <w:gridSpan w:val="2"/>
            <w:tcBorders>
              <w:top w:val="single" w:sz="4" w:space="0" w:color="auto"/>
              <w:left w:val="single" w:sz="4" w:space="0" w:color="auto"/>
            </w:tcBorders>
            <w:shd w:val="clear" w:color="auto" w:fill="auto"/>
          </w:tcPr>
          <w:p w14:paraId="250E94E6" w14:textId="77777777" w:rsidR="00DE5AFA" w:rsidRDefault="00000000">
            <w:pPr>
              <w:pStyle w:val="Jin0"/>
              <w:framePr w:w="8784" w:h="2630" w:wrap="none" w:vAnchor="page" w:hAnchor="page" w:x="1491" w:y="11397"/>
              <w:spacing w:after="0" w:line="240" w:lineRule="auto"/>
            </w:pPr>
            <w:r>
              <w:t>místo pojištění:</w:t>
            </w:r>
          </w:p>
        </w:tc>
        <w:tc>
          <w:tcPr>
            <w:tcW w:w="2491" w:type="dxa"/>
            <w:gridSpan w:val="3"/>
            <w:tcBorders>
              <w:top w:val="single" w:sz="4" w:space="0" w:color="auto"/>
              <w:left w:val="single" w:sz="4" w:space="0" w:color="auto"/>
            </w:tcBorders>
            <w:shd w:val="clear" w:color="auto" w:fill="auto"/>
          </w:tcPr>
          <w:p w14:paraId="3B7303A3" w14:textId="77777777" w:rsidR="00DE5AFA" w:rsidRDefault="00000000">
            <w:pPr>
              <w:pStyle w:val="Jin0"/>
              <w:framePr w:w="8784" w:h="2630" w:wrap="none" w:vAnchor="page" w:hAnchor="page" w:x="1491" w:y="11397"/>
              <w:spacing w:after="0" w:line="264" w:lineRule="auto"/>
              <w:jc w:val="both"/>
            </w:pPr>
            <w:r>
              <w:t>vlastnictví předmětu pojištění: cizí</w:t>
            </w:r>
          </w:p>
        </w:tc>
        <w:tc>
          <w:tcPr>
            <w:tcW w:w="3029" w:type="dxa"/>
            <w:gridSpan w:val="2"/>
            <w:tcBorders>
              <w:top w:val="single" w:sz="4" w:space="0" w:color="auto"/>
              <w:left w:val="single" w:sz="4" w:space="0" w:color="auto"/>
              <w:right w:val="single" w:sz="4" w:space="0" w:color="auto"/>
            </w:tcBorders>
            <w:shd w:val="clear" w:color="auto" w:fill="auto"/>
          </w:tcPr>
          <w:p w14:paraId="465F5403" w14:textId="77777777" w:rsidR="00DE5AFA" w:rsidRDefault="00000000">
            <w:pPr>
              <w:pStyle w:val="Jin0"/>
              <w:framePr w:w="8784" w:h="2630" w:wrap="none" w:vAnchor="page" w:hAnchor="page" w:x="1491" w:y="11397"/>
              <w:spacing w:after="0" w:line="264" w:lineRule="auto"/>
            </w:pPr>
            <w:r>
              <w:t>pojistná hodnota: nová cena</w:t>
            </w:r>
          </w:p>
        </w:tc>
      </w:tr>
      <w:tr w:rsidR="00DE5AFA" w14:paraId="1FF802EB"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38BC4E85" w14:textId="77777777" w:rsidR="00DE5AFA" w:rsidRDefault="00000000">
            <w:pPr>
              <w:pStyle w:val="Jin0"/>
              <w:framePr w:w="8784" w:h="2630" w:wrap="none" w:vAnchor="page" w:hAnchor="page" w:x="1491" w:y="11397"/>
              <w:spacing w:after="0" w:line="257" w:lineRule="auto"/>
            </w:pPr>
            <w:r>
              <w:rPr>
                <w:b/>
                <w:bCs/>
              </w:rPr>
              <w:t>Pojištění se sjednává pro případ negativního působení pojistných nebezpečí:</w:t>
            </w:r>
          </w:p>
        </w:tc>
        <w:tc>
          <w:tcPr>
            <w:tcW w:w="2188" w:type="dxa"/>
            <w:gridSpan w:val="3"/>
            <w:tcBorders>
              <w:top w:val="single" w:sz="4" w:space="0" w:color="auto"/>
              <w:left w:val="single" w:sz="4" w:space="0" w:color="auto"/>
            </w:tcBorders>
            <w:shd w:val="clear" w:color="auto" w:fill="auto"/>
          </w:tcPr>
          <w:p w14:paraId="2B1D06B4" w14:textId="77777777" w:rsidR="00DE5AFA" w:rsidRDefault="00000000">
            <w:pPr>
              <w:pStyle w:val="Jin0"/>
              <w:framePr w:w="8784" w:h="2630" w:wrap="none" w:vAnchor="page" w:hAnchor="page" w:x="1491" w:y="11397"/>
              <w:spacing w:after="0" w:line="257" w:lineRule="auto"/>
            </w:pPr>
            <w:r>
              <w:rPr>
                <w:b/>
                <w:bCs/>
              </w:rPr>
              <w:t>horní hranice pojistného plnění (Kč):</w:t>
            </w:r>
          </w:p>
        </w:tc>
        <w:tc>
          <w:tcPr>
            <w:tcW w:w="1815" w:type="dxa"/>
            <w:gridSpan w:val="2"/>
            <w:tcBorders>
              <w:top w:val="single" w:sz="4" w:space="0" w:color="auto"/>
              <w:left w:val="single" w:sz="4" w:space="0" w:color="auto"/>
            </w:tcBorders>
            <w:shd w:val="clear" w:color="auto" w:fill="auto"/>
          </w:tcPr>
          <w:p w14:paraId="1396FEAF" w14:textId="77777777" w:rsidR="00DE5AFA" w:rsidRDefault="00000000">
            <w:pPr>
              <w:pStyle w:val="Jin0"/>
              <w:framePr w:w="8784" w:h="2630" w:wrap="none" w:vAnchor="page" w:hAnchor="page" w:x="1491" w:y="11397"/>
              <w:spacing w:after="0" w:line="240" w:lineRule="auto"/>
              <w:jc w:val="center"/>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22B54A81" w14:textId="77777777" w:rsidR="00DE5AFA" w:rsidRDefault="00000000">
            <w:pPr>
              <w:pStyle w:val="Jin0"/>
              <w:framePr w:w="8784" w:h="2630" w:wrap="none" w:vAnchor="page" w:hAnchor="page" w:x="1491" w:y="11397"/>
              <w:spacing w:after="0" w:line="240" w:lineRule="auto"/>
            </w:pPr>
            <w:r>
              <w:rPr>
                <w:b/>
                <w:bCs/>
              </w:rPr>
              <w:t>spoluúčast:</w:t>
            </w:r>
          </w:p>
        </w:tc>
      </w:tr>
      <w:tr w:rsidR="00DE5AFA" w14:paraId="271F84DD"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0894B2DD" w14:textId="77777777" w:rsidR="00DE5AFA" w:rsidRDefault="00000000">
            <w:pPr>
              <w:pStyle w:val="Jin0"/>
              <w:framePr w:w="8784" w:h="2630" w:wrap="none" w:vAnchor="page" w:hAnchor="page" w:x="1491" w:y="11397"/>
              <w:spacing w:after="0" w:line="240" w:lineRule="auto"/>
            </w:pPr>
            <w:r>
              <w:t>FLEXA</w:t>
            </w:r>
          </w:p>
        </w:tc>
        <w:tc>
          <w:tcPr>
            <w:tcW w:w="2188" w:type="dxa"/>
            <w:gridSpan w:val="3"/>
            <w:tcBorders>
              <w:top w:val="single" w:sz="4" w:space="0" w:color="auto"/>
              <w:left w:val="single" w:sz="4" w:space="0" w:color="auto"/>
            </w:tcBorders>
            <w:shd w:val="clear" w:color="auto" w:fill="auto"/>
            <w:vAlign w:val="bottom"/>
          </w:tcPr>
          <w:p w14:paraId="4B9E7252" w14:textId="77777777" w:rsidR="00DE5AFA" w:rsidRDefault="00000000">
            <w:pPr>
              <w:pStyle w:val="Jin0"/>
              <w:framePr w:w="8784" w:h="2630" w:wrap="none" w:vAnchor="page" w:hAnchor="page" w:x="1491" w:y="11397"/>
              <w:spacing w:after="0" w:line="240" w:lineRule="auto"/>
              <w:ind w:left="1120"/>
              <w:jc w:val="both"/>
            </w:pPr>
            <w:r>
              <w:t>2 000 000 Kč</w:t>
            </w:r>
          </w:p>
        </w:tc>
        <w:tc>
          <w:tcPr>
            <w:tcW w:w="1815" w:type="dxa"/>
            <w:gridSpan w:val="2"/>
            <w:tcBorders>
              <w:top w:val="single" w:sz="4" w:space="0" w:color="auto"/>
              <w:left w:val="single" w:sz="4" w:space="0" w:color="auto"/>
            </w:tcBorders>
            <w:shd w:val="clear" w:color="auto" w:fill="auto"/>
            <w:vAlign w:val="bottom"/>
          </w:tcPr>
          <w:p w14:paraId="189489CF" w14:textId="77777777" w:rsidR="00DE5AFA" w:rsidRDefault="00000000">
            <w:pPr>
              <w:pStyle w:val="Jin0"/>
              <w:framePr w:w="8784" w:h="2630" w:wrap="none" w:vAnchor="page" w:hAnchor="page" w:x="1491" w:y="11397"/>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157791C2" w14:textId="77777777" w:rsidR="00DE5AFA" w:rsidRDefault="00000000">
            <w:pPr>
              <w:pStyle w:val="Jin0"/>
              <w:framePr w:w="8784" w:h="2630" w:wrap="none" w:vAnchor="page" w:hAnchor="page" w:x="1491" w:y="11397"/>
              <w:spacing w:after="0" w:line="240" w:lineRule="auto"/>
              <w:jc w:val="right"/>
            </w:pPr>
            <w:r>
              <w:t>10 000 Kč</w:t>
            </w:r>
          </w:p>
        </w:tc>
      </w:tr>
      <w:tr w:rsidR="00DE5AFA" w14:paraId="5B3507AF"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vAlign w:val="bottom"/>
          </w:tcPr>
          <w:p w14:paraId="7F38CD66" w14:textId="77777777" w:rsidR="00DE5AFA" w:rsidRDefault="00000000">
            <w:pPr>
              <w:pStyle w:val="Jin0"/>
              <w:framePr w:w="8784" w:h="2630" w:wrap="none" w:vAnchor="page" w:hAnchor="page" w:x="1491" w:y="11397"/>
              <w:spacing w:after="0" w:line="240" w:lineRule="auto"/>
            </w:pPr>
            <w:r>
              <w:t>Doplňková živelní nebezpečí</w:t>
            </w:r>
          </w:p>
        </w:tc>
        <w:tc>
          <w:tcPr>
            <w:tcW w:w="2188" w:type="dxa"/>
            <w:gridSpan w:val="3"/>
            <w:tcBorders>
              <w:top w:val="single" w:sz="4" w:space="0" w:color="auto"/>
              <w:left w:val="single" w:sz="4" w:space="0" w:color="auto"/>
            </w:tcBorders>
            <w:shd w:val="clear" w:color="auto" w:fill="auto"/>
            <w:vAlign w:val="bottom"/>
          </w:tcPr>
          <w:p w14:paraId="412CCE52" w14:textId="77777777" w:rsidR="00DE5AFA" w:rsidRDefault="00000000">
            <w:pPr>
              <w:pStyle w:val="Jin0"/>
              <w:framePr w:w="8784" w:h="2630" w:wrap="none" w:vAnchor="page" w:hAnchor="page" w:x="1491" w:y="11397"/>
              <w:spacing w:after="0" w:line="240" w:lineRule="auto"/>
              <w:ind w:left="1120"/>
              <w:jc w:val="both"/>
            </w:pPr>
            <w:r>
              <w:t>2 000 000 Kč</w:t>
            </w:r>
          </w:p>
        </w:tc>
        <w:tc>
          <w:tcPr>
            <w:tcW w:w="1815" w:type="dxa"/>
            <w:gridSpan w:val="2"/>
            <w:tcBorders>
              <w:top w:val="single" w:sz="4" w:space="0" w:color="auto"/>
              <w:left w:val="single" w:sz="4" w:space="0" w:color="auto"/>
            </w:tcBorders>
            <w:shd w:val="clear" w:color="auto" w:fill="auto"/>
            <w:vAlign w:val="bottom"/>
          </w:tcPr>
          <w:p w14:paraId="6EF3FAD3" w14:textId="77777777" w:rsidR="00DE5AFA" w:rsidRDefault="00000000">
            <w:pPr>
              <w:pStyle w:val="Jin0"/>
              <w:framePr w:w="8784" w:h="2630" w:wrap="none" w:vAnchor="page" w:hAnchor="page" w:x="1491" w:y="11397"/>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20EA6518" w14:textId="77777777" w:rsidR="00DE5AFA" w:rsidRDefault="00000000">
            <w:pPr>
              <w:pStyle w:val="Jin0"/>
              <w:framePr w:w="8784" w:h="2630" w:wrap="none" w:vAnchor="page" w:hAnchor="page" w:x="1491" w:y="11397"/>
              <w:spacing w:after="0" w:line="240" w:lineRule="auto"/>
              <w:jc w:val="right"/>
            </w:pPr>
            <w:r>
              <w:t>10 000 Kč</w:t>
            </w:r>
          </w:p>
        </w:tc>
      </w:tr>
      <w:tr w:rsidR="00DE5AFA" w14:paraId="1943AB33"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1C74A6BC" w14:textId="77777777" w:rsidR="00DE5AFA" w:rsidRDefault="00000000">
            <w:pPr>
              <w:pStyle w:val="Jin0"/>
              <w:framePr w:w="8784" w:h="2630" w:wrap="none" w:vAnchor="page" w:hAnchor="page" w:x="1491" w:y="11397"/>
              <w:spacing w:after="0" w:line="240" w:lineRule="auto"/>
            </w:pPr>
            <w:r>
              <w:t>Povodeň nebo záplava</w:t>
            </w:r>
          </w:p>
        </w:tc>
        <w:tc>
          <w:tcPr>
            <w:tcW w:w="2188" w:type="dxa"/>
            <w:gridSpan w:val="3"/>
            <w:tcBorders>
              <w:top w:val="single" w:sz="4" w:space="0" w:color="auto"/>
              <w:left w:val="single" w:sz="4" w:space="0" w:color="auto"/>
            </w:tcBorders>
            <w:shd w:val="clear" w:color="auto" w:fill="auto"/>
            <w:vAlign w:val="bottom"/>
          </w:tcPr>
          <w:p w14:paraId="422D2BD3" w14:textId="77777777" w:rsidR="00DE5AFA" w:rsidRDefault="00000000">
            <w:pPr>
              <w:pStyle w:val="Jin0"/>
              <w:framePr w:w="8784" w:h="2630" w:wrap="none" w:vAnchor="page" w:hAnchor="page" w:x="1491" w:y="11397"/>
              <w:spacing w:after="0" w:line="240" w:lineRule="auto"/>
              <w:ind w:left="1120"/>
              <w:jc w:val="both"/>
            </w:pPr>
            <w:r>
              <w:t>2 000 000 Kč</w:t>
            </w:r>
          </w:p>
        </w:tc>
        <w:tc>
          <w:tcPr>
            <w:tcW w:w="1815" w:type="dxa"/>
            <w:gridSpan w:val="2"/>
            <w:tcBorders>
              <w:top w:val="single" w:sz="4" w:space="0" w:color="auto"/>
              <w:left w:val="single" w:sz="4" w:space="0" w:color="auto"/>
            </w:tcBorders>
            <w:shd w:val="clear" w:color="auto" w:fill="auto"/>
            <w:vAlign w:val="bottom"/>
          </w:tcPr>
          <w:p w14:paraId="59F719F6" w14:textId="77777777" w:rsidR="00DE5AFA" w:rsidRDefault="00000000">
            <w:pPr>
              <w:pStyle w:val="Jin0"/>
              <w:framePr w:w="8784" w:h="2630" w:wrap="none" w:vAnchor="page" w:hAnchor="page" w:x="1491" w:y="11397"/>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77ABEA2D" w14:textId="77777777" w:rsidR="00DE5AFA" w:rsidRDefault="00000000">
            <w:pPr>
              <w:pStyle w:val="Jin0"/>
              <w:framePr w:w="8784" w:h="2630" w:wrap="none" w:vAnchor="page" w:hAnchor="page" w:x="1491" w:y="11397"/>
              <w:spacing w:after="0" w:line="240" w:lineRule="auto"/>
              <w:jc w:val="right"/>
            </w:pPr>
            <w:r>
              <w:t>10 %, min. 10 000 Kč</w:t>
            </w:r>
          </w:p>
        </w:tc>
      </w:tr>
      <w:tr w:rsidR="00DE5AFA" w14:paraId="22BBF5F2" w14:textId="77777777">
        <w:tblPrEx>
          <w:tblCellMar>
            <w:top w:w="0" w:type="dxa"/>
            <w:bottom w:w="0" w:type="dxa"/>
          </w:tblCellMar>
        </w:tblPrEx>
        <w:trPr>
          <w:trHeight w:hRule="exact" w:val="274"/>
        </w:trPr>
        <w:tc>
          <w:tcPr>
            <w:tcW w:w="2597" w:type="dxa"/>
            <w:tcBorders>
              <w:top w:val="single" w:sz="4" w:space="0" w:color="auto"/>
              <w:left w:val="single" w:sz="4" w:space="0" w:color="auto"/>
              <w:bottom w:val="single" w:sz="4" w:space="0" w:color="auto"/>
            </w:tcBorders>
            <w:shd w:val="clear" w:color="auto" w:fill="auto"/>
          </w:tcPr>
          <w:p w14:paraId="540B77E7" w14:textId="77777777" w:rsidR="00DE5AFA" w:rsidRDefault="00000000">
            <w:pPr>
              <w:pStyle w:val="Jin0"/>
              <w:framePr w:w="8784" w:h="2630" w:wrap="none" w:vAnchor="page" w:hAnchor="page" w:x="1491" w:y="11397"/>
              <w:spacing w:after="0" w:line="240" w:lineRule="auto"/>
            </w:pPr>
            <w:r>
              <w:t>Vodovodní škoda</w:t>
            </w:r>
          </w:p>
        </w:tc>
        <w:tc>
          <w:tcPr>
            <w:tcW w:w="2188" w:type="dxa"/>
            <w:gridSpan w:val="3"/>
            <w:tcBorders>
              <w:top w:val="single" w:sz="4" w:space="0" w:color="auto"/>
              <w:left w:val="single" w:sz="4" w:space="0" w:color="auto"/>
              <w:bottom w:val="single" w:sz="4" w:space="0" w:color="auto"/>
            </w:tcBorders>
            <w:shd w:val="clear" w:color="auto" w:fill="auto"/>
          </w:tcPr>
          <w:p w14:paraId="5703B17B" w14:textId="77777777" w:rsidR="00DE5AFA" w:rsidRDefault="00000000">
            <w:pPr>
              <w:pStyle w:val="Jin0"/>
              <w:framePr w:w="8784" w:h="2630" w:wrap="none" w:vAnchor="page" w:hAnchor="page" w:x="1491" w:y="11397"/>
              <w:spacing w:after="0" w:line="240" w:lineRule="auto"/>
              <w:ind w:left="1120"/>
              <w:jc w:val="both"/>
            </w:pPr>
            <w:r>
              <w:t>2 000 000 Kč</w:t>
            </w:r>
          </w:p>
        </w:tc>
        <w:tc>
          <w:tcPr>
            <w:tcW w:w="1815" w:type="dxa"/>
            <w:gridSpan w:val="2"/>
            <w:tcBorders>
              <w:top w:val="single" w:sz="4" w:space="0" w:color="auto"/>
              <w:left w:val="single" w:sz="4" w:space="0" w:color="auto"/>
              <w:bottom w:val="single" w:sz="4" w:space="0" w:color="auto"/>
            </w:tcBorders>
            <w:shd w:val="clear" w:color="auto" w:fill="auto"/>
          </w:tcPr>
          <w:p w14:paraId="43BCB059" w14:textId="77777777" w:rsidR="00DE5AFA" w:rsidRDefault="00000000">
            <w:pPr>
              <w:pStyle w:val="Jin0"/>
              <w:framePr w:w="8784" w:h="2630" w:wrap="none" w:vAnchor="page" w:hAnchor="page" w:x="1491" w:y="11397"/>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8C6190E" w14:textId="77777777" w:rsidR="00DE5AFA" w:rsidRDefault="00000000">
            <w:pPr>
              <w:pStyle w:val="Jin0"/>
              <w:framePr w:w="8784" w:h="2630" w:wrap="none" w:vAnchor="page" w:hAnchor="page" w:x="1491" w:y="11397"/>
              <w:spacing w:after="0" w:line="240" w:lineRule="auto"/>
              <w:jc w:val="right"/>
            </w:pPr>
            <w:r>
              <w:t>5 000 Kč</w:t>
            </w:r>
          </w:p>
        </w:tc>
      </w:tr>
    </w:tbl>
    <w:p w14:paraId="1FD6FFCF" w14:textId="77777777" w:rsidR="00DE5AFA" w:rsidRDefault="00000000">
      <w:pPr>
        <w:pStyle w:val="Zhlavnebozpat0"/>
        <w:framePr w:wrap="none" w:vAnchor="page" w:hAnchor="page" w:x="4760" w:y="15367"/>
      </w:pPr>
      <w:r>
        <w:t>Strana 5 (z celkem stran 32)</w:t>
      </w:r>
    </w:p>
    <w:p w14:paraId="16207933"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6D65A90"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87"/>
        <w:gridCol w:w="672"/>
        <w:gridCol w:w="706"/>
        <w:gridCol w:w="802"/>
        <w:gridCol w:w="979"/>
        <w:gridCol w:w="845"/>
        <w:gridCol w:w="2184"/>
      </w:tblGrid>
      <w:tr w:rsidR="00DE5AFA" w14:paraId="0D959947" w14:textId="77777777">
        <w:tblPrEx>
          <w:tblCellMar>
            <w:top w:w="0" w:type="dxa"/>
            <w:bottom w:w="0" w:type="dxa"/>
          </w:tblCellMar>
        </w:tblPrEx>
        <w:trPr>
          <w:trHeight w:hRule="exact" w:val="672"/>
        </w:trPr>
        <w:tc>
          <w:tcPr>
            <w:tcW w:w="3965" w:type="dxa"/>
            <w:gridSpan w:val="3"/>
            <w:tcBorders>
              <w:top w:val="single" w:sz="4" w:space="0" w:color="auto"/>
              <w:left w:val="single" w:sz="4" w:space="0" w:color="auto"/>
            </w:tcBorders>
            <w:shd w:val="clear" w:color="auto" w:fill="auto"/>
            <w:vAlign w:val="bottom"/>
          </w:tcPr>
          <w:p w14:paraId="185D39A1" w14:textId="77777777" w:rsidR="00DE5AFA" w:rsidRDefault="00000000">
            <w:pPr>
              <w:pStyle w:val="Jin0"/>
              <w:framePr w:w="8774" w:h="2582" w:wrap="none" w:vAnchor="page" w:hAnchor="page" w:x="1467" w:y="1749"/>
              <w:spacing w:after="0" w:line="257" w:lineRule="auto"/>
            </w:pPr>
            <w:r>
              <w:t>předmět pojištění:</w:t>
            </w:r>
          </w:p>
          <w:p w14:paraId="4B789DF2" w14:textId="77777777" w:rsidR="00DE5AFA" w:rsidRDefault="00000000">
            <w:pPr>
              <w:pStyle w:val="Jin0"/>
              <w:framePr w:w="8774" w:h="2582" w:wrap="none" w:vAnchor="page" w:hAnchor="page" w:x="1467" w:y="1749"/>
              <w:spacing w:after="0" w:line="257" w:lineRule="auto"/>
            </w:pPr>
            <w:r>
              <w:rPr>
                <w:b/>
                <w:bCs/>
              </w:rPr>
              <w:t xml:space="preserve">8. Soubor staveb vyjma věcí uvedených v čl. </w:t>
            </w:r>
            <w:r>
              <w:rPr>
                <w:b/>
                <w:bCs/>
                <w:lang w:val="en-US" w:eastAsia="en-US" w:bidi="en-US"/>
              </w:rPr>
              <w:t xml:space="preserve">Ill </w:t>
            </w:r>
            <w:r>
              <w:rPr>
                <w:b/>
                <w:bCs/>
              </w:rPr>
              <w:t>odst. 2. a 3. VPP Z 2014</w:t>
            </w:r>
          </w:p>
        </w:tc>
        <w:tc>
          <w:tcPr>
            <w:tcW w:w="4810" w:type="dxa"/>
            <w:gridSpan w:val="4"/>
            <w:tcBorders>
              <w:top w:val="single" w:sz="4" w:space="0" w:color="auto"/>
              <w:left w:val="single" w:sz="4" w:space="0" w:color="auto"/>
              <w:right w:val="single" w:sz="4" w:space="0" w:color="auto"/>
            </w:tcBorders>
            <w:shd w:val="clear" w:color="auto" w:fill="auto"/>
            <w:vAlign w:val="bottom"/>
          </w:tcPr>
          <w:p w14:paraId="6D501930" w14:textId="77777777" w:rsidR="00DE5AFA" w:rsidRDefault="00000000">
            <w:pPr>
              <w:pStyle w:val="Jin0"/>
              <w:framePr w:w="8774" w:h="2582" w:wrap="none" w:vAnchor="page" w:hAnchor="page" w:x="1467" w:y="1749"/>
              <w:spacing w:after="0" w:line="264" w:lineRule="auto"/>
            </w:pPr>
            <w:r>
              <w:t>specifikace předmětu pojištění:</w:t>
            </w:r>
          </w:p>
          <w:p w14:paraId="34E34332" w14:textId="77777777" w:rsidR="00DE5AFA" w:rsidRDefault="00000000">
            <w:pPr>
              <w:pStyle w:val="Jin0"/>
              <w:framePr w:w="8774" w:h="2582" w:wrap="none" w:vAnchor="page" w:hAnchor="page" w:x="1467" w:y="1749"/>
              <w:spacing w:after="0" w:line="264" w:lineRule="auto"/>
            </w:pPr>
            <w:r>
              <w:t xml:space="preserve">Vlastní příměstské lesní porosty a parkové porosty na </w:t>
            </w:r>
            <w:proofErr w:type="spellStart"/>
            <w:r>
              <w:t>k.ú</w:t>
            </w:r>
            <w:proofErr w:type="spellEnd"/>
            <w:r>
              <w:t xml:space="preserve">. Pardubice, </w:t>
            </w:r>
            <w:proofErr w:type="spellStart"/>
            <w:r>
              <w:t>k.ú</w:t>
            </w:r>
            <w:proofErr w:type="spellEnd"/>
            <w:r>
              <w:t xml:space="preserve">. </w:t>
            </w:r>
            <w:proofErr w:type="spellStart"/>
            <w:r>
              <w:t>přisloučených</w:t>
            </w:r>
            <w:proofErr w:type="spellEnd"/>
            <w:r>
              <w:t xml:space="preserve"> obcí, </w:t>
            </w:r>
            <w:proofErr w:type="spellStart"/>
            <w:r>
              <w:t>k.ú</w:t>
            </w:r>
            <w:proofErr w:type="spellEnd"/>
            <w:r>
              <w:t xml:space="preserve">. Spojil, </w:t>
            </w:r>
            <w:proofErr w:type="spellStart"/>
            <w:r>
              <w:t>k.ú</w:t>
            </w:r>
            <w:proofErr w:type="spellEnd"/>
            <w:r>
              <w:t>. Veská</w:t>
            </w:r>
          </w:p>
        </w:tc>
      </w:tr>
      <w:tr w:rsidR="00DE5AFA" w14:paraId="675D9C81" w14:textId="77777777">
        <w:tblPrEx>
          <w:tblCellMar>
            <w:top w:w="0" w:type="dxa"/>
            <w:bottom w:w="0" w:type="dxa"/>
          </w:tblCellMar>
        </w:tblPrEx>
        <w:trPr>
          <w:trHeight w:hRule="exact" w:val="461"/>
        </w:trPr>
        <w:tc>
          <w:tcPr>
            <w:tcW w:w="3259" w:type="dxa"/>
            <w:gridSpan w:val="2"/>
            <w:tcBorders>
              <w:top w:val="single" w:sz="4" w:space="0" w:color="auto"/>
              <w:left w:val="single" w:sz="4" w:space="0" w:color="auto"/>
            </w:tcBorders>
            <w:shd w:val="clear" w:color="auto" w:fill="auto"/>
          </w:tcPr>
          <w:p w14:paraId="3F25F08A" w14:textId="77777777" w:rsidR="00DE5AFA" w:rsidRDefault="00000000">
            <w:pPr>
              <w:pStyle w:val="Jin0"/>
              <w:framePr w:w="8774" w:h="2582" w:wrap="none" w:vAnchor="page" w:hAnchor="page" w:x="1467" w:y="1749"/>
              <w:spacing w:after="0" w:line="240" w:lineRule="auto"/>
            </w:pPr>
            <w:r>
              <w:t>místo pojištění:</w:t>
            </w:r>
          </w:p>
        </w:tc>
        <w:tc>
          <w:tcPr>
            <w:tcW w:w="2487" w:type="dxa"/>
            <w:gridSpan w:val="3"/>
            <w:tcBorders>
              <w:top w:val="single" w:sz="4" w:space="0" w:color="auto"/>
              <w:left w:val="single" w:sz="4" w:space="0" w:color="auto"/>
            </w:tcBorders>
            <w:shd w:val="clear" w:color="auto" w:fill="auto"/>
          </w:tcPr>
          <w:p w14:paraId="2D89BD5E" w14:textId="77777777" w:rsidR="00DE5AFA" w:rsidRDefault="00000000">
            <w:pPr>
              <w:pStyle w:val="Jin0"/>
              <w:framePr w:w="8774" w:h="2582" w:wrap="none" w:vAnchor="page" w:hAnchor="page" w:x="1467" w:y="1749"/>
              <w:spacing w:after="0" w:line="264" w:lineRule="auto"/>
            </w:pPr>
            <w:r>
              <w:t>vlastnictví předmětu pojištění: vlastní</w:t>
            </w:r>
          </w:p>
        </w:tc>
        <w:tc>
          <w:tcPr>
            <w:tcW w:w="3029" w:type="dxa"/>
            <w:gridSpan w:val="2"/>
            <w:tcBorders>
              <w:top w:val="single" w:sz="4" w:space="0" w:color="auto"/>
              <w:left w:val="single" w:sz="4" w:space="0" w:color="auto"/>
              <w:right w:val="single" w:sz="4" w:space="0" w:color="auto"/>
            </w:tcBorders>
            <w:shd w:val="clear" w:color="auto" w:fill="auto"/>
          </w:tcPr>
          <w:p w14:paraId="183293D2" w14:textId="77777777" w:rsidR="00DE5AFA" w:rsidRDefault="00000000">
            <w:pPr>
              <w:pStyle w:val="Jin0"/>
              <w:framePr w:w="8774" w:h="2582" w:wrap="none" w:vAnchor="page" w:hAnchor="page" w:x="1467" w:y="1749"/>
              <w:spacing w:after="0" w:line="264" w:lineRule="auto"/>
            </w:pPr>
            <w:r>
              <w:t>pojistná hodnota: nová cena</w:t>
            </w:r>
          </w:p>
        </w:tc>
      </w:tr>
      <w:tr w:rsidR="00DE5AFA" w14:paraId="0FEABE4C" w14:textId="77777777">
        <w:tblPrEx>
          <w:tblCellMar>
            <w:top w:w="0" w:type="dxa"/>
            <w:bottom w:w="0" w:type="dxa"/>
          </w:tblCellMar>
        </w:tblPrEx>
        <w:trPr>
          <w:trHeight w:hRule="exact" w:val="653"/>
        </w:trPr>
        <w:tc>
          <w:tcPr>
            <w:tcW w:w="2587" w:type="dxa"/>
            <w:tcBorders>
              <w:top w:val="single" w:sz="4" w:space="0" w:color="auto"/>
              <w:left w:val="single" w:sz="4" w:space="0" w:color="auto"/>
            </w:tcBorders>
            <w:shd w:val="clear" w:color="auto" w:fill="auto"/>
            <w:vAlign w:val="bottom"/>
          </w:tcPr>
          <w:p w14:paraId="0D49EA11" w14:textId="77777777" w:rsidR="00DE5AFA" w:rsidRDefault="00000000">
            <w:pPr>
              <w:pStyle w:val="Jin0"/>
              <w:framePr w:w="8774" w:h="2582" w:wrap="none" w:vAnchor="page" w:hAnchor="page" w:x="1467" w:y="1749"/>
              <w:spacing w:after="0"/>
            </w:pPr>
            <w:r>
              <w:rPr>
                <w:b/>
                <w:bCs/>
              </w:rPr>
              <w:t>Pojištěni se sjednává pro případ negativního působení pojistných nebezpečí:</w:t>
            </w:r>
          </w:p>
        </w:tc>
        <w:tc>
          <w:tcPr>
            <w:tcW w:w="2180" w:type="dxa"/>
            <w:gridSpan w:val="3"/>
            <w:tcBorders>
              <w:top w:val="single" w:sz="4" w:space="0" w:color="auto"/>
              <w:left w:val="single" w:sz="4" w:space="0" w:color="auto"/>
            </w:tcBorders>
            <w:shd w:val="clear" w:color="auto" w:fill="auto"/>
          </w:tcPr>
          <w:p w14:paraId="67A5428C" w14:textId="0D87A6F4" w:rsidR="00DE5AFA" w:rsidRDefault="00000000">
            <w:pPr>
              <w:pStyle w:val="Jin0"/>
              <w:framePr w:w="8774" w:h="2582" w:wrap="none" w:vAnchor="page" w:hAnchor="page" w:x="1467" w:y="1749"/>
              <w:spacing w:after="0" w:line="257" w:lineRule="auto"/>
            </w:pPr>
            <w:r>
              <w:rPr>
                <w:b/>
                <w:bCs/>
              </w:rPr>
              <w:t>ho</w:t>
            </w:r>
            <w:r w:rsidR="00A560B4">
              <w:rPr>
                <w:b/>
                <w:bCs/>
              </w:rPr>
              <w:t>rní</w:t>
            </w:r>
            <w:r>
              <w:rPr>
                <w:b/>
                <w:bCs/>
              </w:rPr>
              <w:t xml:space="preserve"> hranice pojistného plněni (Kč):</w:t>
            </w:r>
          </w:p>
        </w:tc>
        <w:tc>
          <w:tcPr>
            <w:tcW w:w="1824" w:type="dxa"/>
            <w:gridSpan w:val="2"/>
            <w:tcBorders>
              <w:top w:val="single" w:sz="4" w:space="0" w:color="auto"/>
              <w:left w:val="single" w:sz="4" w:space="0" w:color="auto"/>
            </w:tcBorders>
            <w:shd w:val="clear" w:color="auto" w:fill="auto"/>
          </w:tcPr>
          <w:p w14:paraId="49F6F3CA" w14:textId="77777777" w:rsidR="00DE5AFA" w:rsidRDefault="00000000">
            <w:pPr>
              <w:pStyle w:val="Jin0"/>
              <w:framePr w:w="8774" w:h="2582" w:wrap="none" w:vAnchor="page" w:hAnchor="page" w:x="1467" w:y="1749"/>
              <w:spacing w:after="0" w:line="240" w:lineRule="auto"/>
              <w:jc w:val="center"/>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21F35AAF" w14:textId="77777777" w:rsidR="00DE5AFA" w:rsidRDefault="00000000">
            <w:pPr>
              <w:pStyle w:val="Jin0"/>
              <w:framePr w:w="8774" w:h="2582" w:wrap="none" w:vAnchor="page" w:hAnchor="page" w:x="1467" w:y="1749"/>
              <w:spacing w:after="0" w:line="240" w:lineRule="auto"/>
            </w:pPr>
            <w:r>
              <w:rPr>
                <w:b/>
                <w:bCs/>
              </w:rPr>
              <w:t>spoluúčast:</w:t>
            </w:r>
          </w:p>
        </w:tc>
      </w:tr>
      <w:tr w:rsidR="00DE5AFA" w14:paraId="3CC7BC07" w14:textId="77777777">
        <w:tblPrEx>
          <w:tblCellMar>
            <w:top w:w="0" w:type="dxa"/>
            <w:bottom w:w="0" w:type="dxa"/>
          </w:tblCellMar>
        </w:tblPrEx>
        <w:trPr>
          <w:trHeight w:hRule="exact" w:val="254"/>
        </w:trPr>
        <w:tc>
          <w:tcPr>
            <w:tcW w:w="2587" w:type="dxa"/>
            <w:tcBorders>
              <w:top w:val="single" w:sz="4" w:space="0" w:color="auto"/>
              <w:left w:val="single" w:sz="4" w:space="0" w:color="auto"/>
            </w:tcBorders>
            <w:shd w:val="clear" w:color="auto" w:fill="auto"/>
            <w:vAlign w:val="bottom"/>
          </w:tcPr>
          <w:p w14:paraId="3B933177" w14:textId="77777777" w:rsidR="00DE5AFA" w:rsidRDefault="00000000">
            <w:pPr>
              <w:pStyle w:val="Jin0"/>
              <w:framePr w:w="8774" w:h="2582" w:wrap="none" w:vAnchor="page" w:hAnchor="page" w:x="1467" w:y="1749"/>
              <w:spacing w:after="0" w:line="240" w:lineRule="auto"/>
            </w:pPr>
            <w:r>
              <w:t>FLEXA</w:t>
            </w:r>
          </w:p>
        </w:tc>
        <w:tc>
          <w:tcPr>
            <w:tcW w:w="2180" w:type="dxa"/>
            <w:gridSpan w:val="3"/>
            <w:tcBorders>
              <w:top w:val="single" w:sz="4" w:space="0" w:color="auto"/>
              <w:left w:val="single" w:sz="4" w:space="0" w:color="auto"/>
            </w:tcBorders>
            <w:shd w:val="clear" w:color="auto" w:fill="auto"/>
            <w:vAlign w:val="bottom"/>
          </w:tcPr>
          <w:p w14:paraId="18DD837D" w14:textId="77777777" w:rsidR="00DE5AFA" w:rsidRDefault="00000000">
            <w:pPr>
              <w:pStyle w:val="Jin0"/>
              <w:framePr w:w="8774" w:h="2582" w:wrap="none" w:vAnchor="page" w:hAnchor="page" w:x="1467" w:y="1749"/>
              <w:spacing w:after="0" w:line="240" w:lineRule="auto"/>
              <w:ind w:left="1020"/>
            </w:pPr>
            <w:r>
              <w:t>20 000 000 Kč</w:t>
            </w:r>
          </w:p>
        </w:tc>
        <w:tc>
          <w:tcPr>
            <w:tcW w:w="1824" w:type="dxa"/>
            <w:gridSpan w:val="2"/>
            <w:tcBorders>
              <w:top w:val="single" w:sz="4" w:space="0" w:color="auto"/>
              <w:left w:val="single" w:sz="4" w:space="0" w:color="auto"/>
            </w:tcBorders>
            <w:shd w:val="clear" w:color="auto" w:fill="auto"/>
            <w:vAlign w:val="bottom"/>
          </w:tcPr>
          <w:p w14:paraId="050A2369" w14:textId="77777777" w:rsidR="00DE5AFA" w:rsidRDefault="00000000">
            <w:pPr>
              <w:pStyle w:val="Jin0"/>
              <w:framePr w:w="8774" w:h="2582" w:wrap="none" w:vAnchor="page" w:hAnchor="page" w:x="1467" w:y="1749"/>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70FD342E" w14:textId="77777777" w:rsidR="00DE5AFA" w:rsidRDefault="00000000">
            <w:pPr>
              <w:pStyle w:val="Jin0"/>
              <w:framePr w:w="8774" w:h="2582" w:wrap="none" w:vAnchor="page" w:hAnchor="page" w:x="1467" w:y="1749"/>
              <w:spacing w:after="0" w:line="240" w:lineRule="auto"/>
              <w:jc w:val="right"/>
            </w:pPr>
            <w:r>
              <w:t>10 000 Kč</w:t>
            </w:r>
          </w:p>
        </w:tc>
      </w:tr>
      <w:tr w:rsidR="00DE5AFA" w14:paraId="34D790F8" w14:textId="77777777">
        <w:tblPrEx>
          <w:tblCellMar>
            <w:top w:w="0" w:type="dxa"/>
            <w:bottom w:w="0" w:type="dxa"/>
          </w:tblCellMar>
        </w:tblPrEx>
        <w:trPr>
          <w:trHeight w:hRule="exact" w:val="259"/>
        </w:trPr>
        <w:tc>
          <w:tcPr>
            <w:tcW w:w="2587" w:type="dxa"/>
            <w:tcBorders>
              <w:top w:val="single" w:sz="4" w:space="0" w:color="auto"/>
              <w:left w:val="single" w:sz="4" w:space="0" w:color="auto"/>
            </w:tcBorders>
            <w:shd w:val="clear" w:color="auto" w:fill="auto"/>
            <w:vAlign w:val="bottom"/>
          </w:tcPr>
          <w:p w14:paraId="558520FF" w14:textId="77777777" w:rsidR="00DE5AFA" w:rsidRDefault="00000000">
            <w:pPr>
              <w:pStyle w:val="Jin0"/>
              <w:framePr w:w="8774" w:h="2582" w:wrap="none" w:vAnchor="page" w:hAnchor="page" w:x="1467" w:y="1749"/>
              <w:spacing w:after="0" w:line="240" w:lineRule="auto"/>
            </w:pPr>
            <w:r>
              <w:t>Doplňková živelní nebezpečí</w:t>
            </w:r>
          </w:p>
        </w:tc>
        <w:tc>
          <w:tcPr>
            <w:tcW w:w="2180" w:type="dxa"/>
            <w:gridSpan w:val="3"/>
            <w:tcBorders>
              <w:top w:val="single" w:sz="4" w:space="0" w:color="auto"/>
              <w:left w:val="single" w:sz="4" w:space="0" w:color="auto"/>
            </w:tcBorders>
            <w:shd w:val="clear" w:color="auto" w:fill="auto"/>
            <w:vAlign w:val="bottom"/>
          </w:tcPr>
          <w:p w14:paraId="6F4FC946" w14:textId="77777777" w:rsidR="00DE5AFA" w:rsidRDefault="00000000">
            <w:pPr>
              <w:pStyle w:val="Jin0"/>
              <w:framePr w:w="8774" w:h="2582" w:wrap="none" w:vAnchor="page" w:hAnchor="page" w:x="1467" w:y="1749"/>
              <w:spacing w:after="0" w:line="240" w:lineRule="auto"/>
              <w:ind w:left="1020"/>
            </w:pPr>
            <w:r>
              <w:t>20 000 000 Kč</w:t>
            </w:r>
          </w:p>
        </w:tc>
        <w:tc>
          <w:tcPr>
            <w:tcW w:w="1824" w:type="dxa"/>
            <w:gridSpan w:val="2"/>
            <w:tcBorders>
              <w:top w:val="single" w:sz="4" w:space="0" w:color="auto"/>
              <w:left w:val="single" w:sz="4" w:space="0" w:color="auto"/>
            </w:tcBorders>
            <w:shd w:val="clear" w:color="auto" w:fill="auto"/>
            <w:vAlign w:val="bottom"/>
          </w:tcPr>
          <w:p w14:paraId="62E97F2F" w14:textId="77777777" w:rsidR="00DE5AFA" w:rsidRDefault="00000000">
            <w:pPr>
              <w:pStyle w:val="Jin0"/>
              <w:framePr w:w="8774" w:h="2582" w:wrap="none" w:vAnchor="page" w:hAnchor="page" w:x="1467" w:y="1749"/>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32C1188C" w14:textId="77777777" w:rsidR="00DE5AFA" w:rsidRDefault="00000000">
            <w:pPr>
              <w:pStyle w:val="Jin0"/>
              <w:framePr w:w="8774" w:h="2582" w:wrap="none" w:vAnchor="page" w:hAnchor="page" w:x="1467" w:y="1749"/>
              <w:spacing w:after="0" w:line="240" w:lineRule="auto"/>
              <w:jc w:val="right"/>
            </w:pPr>
            <w:r>
              <w:t>10 000 Kč</w:t>
            </w:r>
          </w:p>
        </w:tc>
      </w:tr>
      <w:tr w:rsidR="00DE5AFA" w14:paraId="47AE7042" w14:textId="77777777">
        <w:tblPrEx>
          <w:tblCellMar>
            <w:top w:w="0" w:type="dxa"/>
            <w:bottom w:w="0" w:type="dxa"/>
          </w:tblCellMar>
        </w:tblPrEx>
        <w:trPr>
          <w:trHeight w:hRule="exact" w:val="283"/>
        </w:trPr>
        <w:tc>
          <w:tcPr>
            <w:tcW w:w="2587" w:type="dxa"/>
            <w:tcBorders>
              <w:top w:val="single" w:sz="4" w:space="0" w:color="auto"/>
              <w:left w:val="single" w:sz="4" w:space="0" w:color="auto"/>
              <w:bottom w:val="single" w:sz="4" w:space="0" w:color="auto"/>
            </w:tcBorders>
            <w:shd w:val="clear" w:color="auto" w:fill="auto"/>
          </w:tcPr>
          <w:p w14:paraId="4CE15954" w14:textId="77777777" w:rsidR="00DE5AFA" w:rsidRDefault="00000000">
            <w:pPr>
              <w:pStyle w:val="Jin0"/>
              <w:framePr w:w="8774" w:h="2582" w:wrap="none" w:vAnchor="page" w:hAnchor="page" w:x="1467" w:y="1749"/>
              <w:spacing w:after="0" w:line="240" w:lineRule="auto"/>
            </w:pPr>
            <w:r>
              <w:t>Povodeň nebo záplava</w:t>
            </w:r>
          </w:p>
        </w:tc>
        <w:tc>
          <w:tcPr>
            <w:tcW w:w="2180" w:type="dxa"/>
            <w:gridSpan w:val="3"/>
            <w:tcBorders>
              <w:top w:val="single" w:sz="4" w:space="0" w:color="auto"/>
              <w:left w:val="single" w:sz="4" w:space="0" w:color="auto"/>
              <w:bottom w:val="single" w:sz="4" w:space="0" w:color="auto"/>
            </w:tcBorders>
            <w:shd w:val="clear" w:color="auto" w:fill="auto"/>
          </w:tcPr>
          <w:p w14:paraId="7C2CC02E" w14:textId="77777777" w:rsidR="00DE5AFA" w:rsidRDefault="00000000">
            <w:pPr>
              <w:pStyle w:val="Jin0"/>
              <w:framePr w:w="8774" w:h="2582" w:wrap="none" w:vAnchor="page" w:hAnchor="page" w:x="1467" w:y="1749"/>
              <w:spacing w:after="0" w:line="240" w:lineRule="auto"/>
              <w:ind w:left="1020"/>
            </w:pPr>
            <w:r>
              <w:t>20 000 000 Kč</w:t>
            </w:r>
          </w:p>
        </w:tc>
        <w:tc>
          <w:tcPr>
            <w:tcW w:w="1824" w:type="dxa"/>
            <w:gridSpan w:val="2"/>
            <w:tcBorders>
              <w:top w:val="single" w:sz="4" w:space="0" w:color="auto"/>
              <w:left w:val="single" w:sz="4" w:space="0" w:color="auto"/>
              <w:bottom w:val="single" w:sz="4" w:space="0" w:color="auto"/>
            </w:tcBorders>
            <w:shd w:val="clear" w:color="auto" w:fill="auto"/>
          </w:tcPr>
          <w:p w14:paraId="5BD5AEA7" w14:textId="77777777" w:rsidR="00DE5AFA" w:rsidRDefault="00000000">
            <w:pPr>
              <w:pStyle w:val="Jin0"/>
              <w:framePr w:w="8774" w:h="2582" w:wrap="none" w:vAnchor="page" w:hAnchor="page" w:x="1467" w:y="1749"/>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F9A25F2" w14:textId="77777777" w:rsidR="00DE5AFA" w:rsidRDefault="00000000">
            <w:pPr>
              <w:pStyle w:val="Jin0"/>
              <w:framePr w:w="8774" w:h="2582" w:wrap="none" w:vAnchor="page" w:hAnchor="page" w:x="1467" w:y="1749"/>
              <w:spacing w:after="0" w:line="240" w:lineRule="auto"/>
              <w:jc w:val="right"/>
            </w:pPr>
            <w:proofErr w:type="gramStart"/>
            <w:r>
              <w:t>10%</w:t>
            </w:r>
            <w:proofErr w:type="gramEnd"/>
            <w:r>
              <w:t>, min. 10 000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67"/>
        <w:gridCol w:w="710"/>
        <w:gridCol w:w="806"/>
        <w:gridCol w:w="974"/>
        <w:gridCol w:w="845"/>
        <w:gridCol w:w="2189"/>
      </w:tblGrid>
      <w:tr w:rsidR="00DE5AFA" w14:paraId="58685AA1" w14:textId="77777777">
        <w:tblPrEx>
          <w:tblCellMar>
            <w:top w:w="0" w:type="dxa"/>
            <w:bottom w:w="0" w:type="dxa"/>
          </w:tblCellMar>
        </w:tblPrEx>
        <w:trPr>
          <w:trHeight w:hRule="exact" w:val="682"/>
        </w:trPr>
        <w:tc>
          <w:tcPr>
            <w:tcW w:w="3969" w:type="dxa"/>
            <w:gridSpan w:val="3"/>
            <w:tcBorders>
              <w:top w:val="single" w:sz="4" w:space="0" w:color="auto"/>
              <w:left w:val="single" w:sz="4" w:space="0" w:color="auto"/>
            </w:tcBorders>
            <w:shd w:val="clear" w:color="auto" w:fill="auto"/>
          </w:tcPr>
          <w:p w14:paraId="0A15686D" w14:textId="77777777" w:rsidR="00DE5AFA" w:rsidRDefault="00000000">
            <w:pPr>
              <w:pStyle w:val="Jin0"/>
              <w:framePr w:w="8784" w:h="2846" w:wrap="none" w:vAnchor="page" w:hAnchor="page" w:x="1467" w:y="4504"/>
              <w:spacing w:after="0" w:line="240" w:lineRule="auto"/>
            </w:pPr>
            <w:r>
              <w:t>předmět pojištění:</w:t>
            </w:r>
          </w:p>
          <w:p w14:paraId="7253C5E8" w14:textId="77777777" w:rsidR="00DE5AFA" w:rsidRDefault="00000000">
            <w:pPr>
              <w:pStyle w:val="Jin0"/>
              <w:framePr w:w="8784" w:h="2846" w:wrap="none" w:vAnchor="page" w:hAnchor="page" w:x="1467" w:y="4504"/>
              <w:spacing w:after="0" w:line="240" w:lineRule="auto"/>
            </w:pPr>
            <w:r>
              <w:rPr>
                <w:b/>
                <w:bCs/>
              </w:rPr>
              <w:t>9. Pozemní komunikace a zpevněné plochy</w:t>
            </w:r>
          </w:p>
        </w:tc>
        <w:tc>
          <w:tcPr>
            <w:tcW w:w="4814" w:type="dxa"/>
            <w:gridSpan w:val="4"/>
            <w:tcBorders>
              <w:top w:val="single" w:sz="4" w:space="0" w:color="auto"/>
              <w:left w:val="single" w:sz="4" w:space="0" w:color="auto"/>
              <w:right w:val="single" w:sz="4" w:space="0" w:color="auto"/>
            </w:tcBorders>
            <w:shd w:val="clear" w:color="auto" w:fill="auto"/>
            <w:vAlign w:val="bottom"/>
          </w:tcPr>
          <w:p w14:paraId="12DC4AD9" w14:textId="77777777" w:rsidR="00DE5AFA" w:rsidRDefault="00000000">
            <w:pPr>
              <w:pStyle w:val="Jin0"/>
              <w:framePr w:w="8784" w:h="2846" w:wrap="none" w:vAnchor="page" w:hAnchor="page" w:x="1467" w:y="4504"/>
              <w:spacing w:after="0" w:line="264" w:lineRule="auto"/>
            </w:pPr>
            <w:r>
              <w:t>specifikace předmětu pojištění:</w:t>
            </w:r>
          </w:p>
          <w:p w14:paraId="28301A29" w14:textId="77777777" w:rsidR="00DE5AFA" w:rsidRDefault="00000000">
            <w:pPr>
              <w:pStyle w:val="Jin0"/>
              <w:framePr w:w="8784" w:h="2846" w:wrap="none" w:vAnchor="page" w:hAnchor="page" w:x="1467" w:y="4504"/>
              <w:spacing w:after="0" w:line="264" w:lineRule="auto"/>
            </w:pPr>
            <w:r>
              <w:t>Soubor vlastních pozemních komunikací, chodníků, zpevněných a parkovacích ploch, staveb na vodních tocích</w:t>
            </w:r>
          </w:p>
        </w:tc>
      </w:tr>
      <w:tr w:rsidR="00DE5AFA" w14:paraId="451BCE54" w14:textId="77777777">
        <w:tblPrEx>
          <w:tblCellMar>
            <w:top w:w="0" w:type="dxa"/>
            <w:bottom w:w="0" w:type="dxa"/>
          </w:tblCellMar>
        </w:tblPrEx>
        <w:trPr>
          <w:trHeight w:hRule="exact" w:val="456"/>
        </w:trPr>
        <w:tc>
          <w:tcPr>
            <w:tcW w:w="3259" w:type="dxa"/>
            <w:gridSpan w:val="2"/>
            <w:tcBorders>
              <w:top w:val="single" w:sz="4" w:space="0" w:color="auto"/>
              <w:left w:val="single" w:sz="4" w:space="0" w:color="auto"/>
            </w:tcBorders>
            <w:shd w:val="clear" w:color="auto" w:fill="auto"/>
          </w:tcPr>
          <w:p w14:paraId="3669B41F" w14:textId="77777777" w:rsidR="00DE5AFA" w:rsidRDefault="00000000">
            <w:pPr>
              <w:pStyle w:val="Jin0"/>
              <w:framePr w:w="8784" w:h="2846" w:wrap="none" w:vAnchor="page" w:hAnchor="page" w:x="1467" w:y="4504"/>
              <w:spacing w:after="0" w:line="240" w:lineRule="auto"/>
            </w:pPr>
            <w:r>
              <w:t>místo pojištění:</w:t>
            </w:r>
          </w:p>
        </w:tc>
        <w:tc>
          <w:tcPr>
            <w:tcW w:w="2490" w:type="dxa"/>
            <w:gridSpan w:val="3"/>
            <w:tcBorders>
              <w:top w:val="single" w:sz="4" w:space="0" w:color="auto"/>
              <w:left w:val="single" w:sz="4" w:space="0" w:color="auto"/>
            </w:tcBorders>
            <w:shd w:val="clear" w:color="auto" w:fill="auto"/>
            <w:vAlign w:val="bottom"/>
          </w:tcPr>
          <w:p w14:paraId="102FD6BE" w14:textId="77777777" w:rsidR="00DE5AFA" w:rsidRDefault="00000000">
            <w:pPr>
              <w:pStyle w:val="Jin0"/>
              <w:framePr w:w="8784" w:h="2846" w:wrap="none" w:vAnchor="page" w:hAnchor="page" w:x="1467" w:y="4504"/>
              <w:spacing w:after="0" w:line="264" w:lineRule="auto"/>
            </w:pPr>
            <w:r>
              <w:t>vlastnictví předmětu pojištění: vlastní</w:t>
            </w:r>
          </w:p>
        </w:tc>
        <w:tc>
          <w:tcPr>
            <w:tcW w:w="3034" w:type="dxa"/>
            <w:gridSpan w:val="2"/>
            <w:tcBorders>
              <w:top w:val="single" w:sz="4" w:space="0" w:color="auto"/>
              <w:left w:val="single" w:sz="4" w:space="0" w:color="auto"/>
              <w:right w:val="single" w:sz="4" w:space="0" w:color="auto"/>
            </w:tcBorders>
            <w:shd w:val="clear" w:color="auto" w:fill="auto"/>
            <w:vAlign w:val="bottom"/>
          </w:tcPr>
          <w:p w14:paraId="164DE375" w14:textId="77777777" w:rsidR="00DE5AFA" w:rsidRDefault="00000000">
            <w:pPr>
              <w:pStyle w:val="Jin0"/>
              <w:framePr w:w="8784" w:h="2846" w:wrap="none" w:vAnchor="page" w:hAnchor="page" w:x="1467" w:y="4504"/>
              <w:spacing w:after="0" w:line="264" w:lineRule="auto"/>
            </w:pPr>
            <w:r>
              <w:t>pojistná hodnota: nová cena</w:t>
            </w:r>
          </w:p>
        </w:tc>
      </w:tr>
      <w:tr w:rsidR="00DE5AFA" w14:paraId="4AD8603A" w14:textId="77777777">
        <w:tblPrEx>
          <w:tblCellMar>
            <w:top w:w="0" w:type="dxa"/>
            <w:bottom w:w="0" w:type="dxa"/>
          </w:tblCellMar>
        </w:tblPrEx>
        <w:trPr>
          <w:trHeight w:hRule="exact" w:val="658"/>
        </w:trPr>
        <w:tc>
          <w:tcPr>
            <w:tcW w:w="2592" w:type="dxa"/>
            <w:tcBorders>
              <w:top w:val="single" w:sz="4" w:space="0" w:color="auto"/>
              <w:left w:val="single" w:sz="4" w:space="0" w:color="auto"/>
            </w:tcBorders>
            <w:shd w:val="clear" w:color="auto" w:fill="auto"/>
            <w:vAlign w:val="bottom"/>
          </w:tcPr>
          <w:p w14:paraId="56C749A7" w14:textId="77777777" w:rsidR="00DE5AFA" w:rsidRDefault="00000000">
            <w:pPr>
              <w:pStyle w:val="Jin0"/>
              <w:framePr w:w="8784" w:h="2846" w:wrap="none" w:vAnchor="page" w:hAnchor="page" w:x="1467" w:y="4504"/>
              <w:spacing w:after="0" w:line="264" w:lineRule="auto"/>
            </w:pPr>
            <w:r>
              <w:rPr>
                <w:b/>
                <w:bCs/>
              </w:rPr>
              <w:t>Pojištěni se sjednává pro případ negativního působení pojistných nebezpečí:</w:t>
            </w:r>
          </w:p>
        </w:tc>
        <w:tc>
          <w:tcPr>
            <w:tcW w:w="2183" w:type="dxa"/>
            <w:gridSpan w:val="3"/>
            <w:tcBorders>
              <w:top w:val="single" w:sz="4" w:space="0" w:color="auto"/>
              <w:left w:val="single" w:sz="4" w:space="0" w:color="auto"/>
            </w:tcBorders>
            <w:shd w:val="clear" w:color="auto" w:fill="auto"/>
          </w:tcPr>
          <w:p w14:paraId="36615D0A" w14:textId="77777777" w:rsidR="00DE5AFA" w:rsidRDefault="00000000">
            <w:pPr>
              <w:pStyle w:val="Jin0"/>
              <w:framePr w:w="8784" w:h="2846" w:wrap="none" w:vAnchor="page" w:hAnchor="page" w:x="1467" w:y="4504"/>
              <w:spacing w:after="0" w:line="257" w:lineRule="auto"/>
            </w:pPr>
            <w:r>
              <w:rPr>
                <w:b/>
                <w:bCs/>
              </w:rPr>
              <w:t>horní hranice pojistného plnění (Kč):</w:t>
            </w:r>
          </w:p>
        </w:tc>
        <w:tc>
          <w:tcPr>
            <w:tcW w:w="1819" w:type="dxa"/>
            <w:gridSpan w:val="2"/>
            <w:tcBorders>
              <w:top w:val="single" w:sz="4" w:space="0" w:color="auto"/>
              <w:left w:val="single" w:sz="4" w:space="0" w:color="auto"/>
            </w:tcBorders>
            <w:shd w:val="clear" w:color="auto" w:fill="auto"/>
          </w:tcPr>
          <w:p w14:paraId="503B2C83" w14:textId="77777777" w:rsidR="00DE5AFA" w:rsidRDefault="00000000">
            <w:pPr>
              <w:pStyle w:val="Jin0"/>
              <w:framePr w:w="8784" w:h="2846" w:wrap="none" w:vAnchor="page" w:hAnchor="page" w:x="1467" w:y="4504"/>
              <w:spacing w:after="0" w:line="240" w:lineRule="auto"/>
              <w:jc w:val="center"/>
            </w:pPr>
            <w:r>
              <w:rPr>
                <w:b/>
                <w:bCs/>
              </w:rPr>
              <w:t>způsob pojištění:</w:t>
            </w:r>
            <w:r>
              <w:rPr>
                <w:b/>
                <w:bCs/>
                <w:vertAlign w:val="superscript"/>
              </w:rPr>
              <w:t>1</w:t>
            </w:r>
            <w:r>
              <w:rPr>
                <w:b/>
                <w:bCs/>
              </w:rPr>
              <w:t>)</w:t>
            </w:r>
          </w:p>
        </w:tc>
        <w:tc>
          <w:tcPr>
            <w:tcW w:w="2189" w:type="dxa"/>
            <w:tcBorders>
              <w:top w:val="single" w:sz="4" w:space="0" w:color="auto"/>
              <w:left w:val="single" w:sz="4" w:space="0" w:color="auto"/>
              <w:right w:val="single" w:sz="4" w:space="0" w:color="auto"/>
            </w:tcBorders>
            <w:shd w:val="clear" w:color="auto" w:fill="auto"/>
          </w:tcPr>
          <w:p w14:paraId="09277C4E" w14:textId="77777777" w:rsidR="00DE5AFA" w:rsidRDefault="00000000">
            <w:pPr>
              <w:pStyle w:val="Jin0"/>
              <w:framePr w:w="8784" w:h="2846" w:wrap="none" w:vAnchor="page" w:hAnchor="page" w:x="1467" w:y="4504"/>
              <w:spacing w:after="0" w:line="240" w:lineRule="auto"/>
            </w:pPr>
            <w:r>
              <w:rPr>
                <w:b/>
                <w:bCs/>
              </w:rPr>
              <w:t>spoluúčast:</w:t>
            </w:r>
          </w:p>
        </w:tc>
      </w:tr>
      <w:tr w:rsidR="00DE5AFA" w14:paraId="1621DC08" w14:textId="77777777">
        <w:tblPrEx>
          <w:tblCellMar>
            <w:top w:w="0" w:type="dxa"/>
            <w:bottom w:w="0" w:type="dxa"/>
          </w:tblCellMar>
        </w:tblPrEx>
        <w:trPr>
          <w:trHeight w:hRule="exact" w:val="254"/>
        </w:trPr>
        <w:tc>
          <w:tcPr>
            <w:tcW w:w="2592" w:type="dxa"/>
            <w:tcBorders>
              <w:top w:val="single" w:sz="4" w:space="0" w:color="auto"/>
              <w:left w:val="single" w:sz="4" w:space="0" w:color="auto"/>
            </w:tcBorders>
            <w:shd w:val="clear" w:color="auto" w:fill="auto"/>
            <w:vAlign w:val="bottom"/>
          </w:tcPr>
          <w:p w14:paraId="69F06B22" w14:textId="77777777" w:rsidR="00DE5AFA" w:rsidRDefault="00000000">
            <w:pPr>
              <w:pStyle w:val="Jin0"/>
              <w:framePr w:w="8784" w:h="2846" w:wrap="none" w:vAnchor="page" w:hAnchor="page" w:x="1467" w:y="4504"/>
              <w:spacing w:after="0" w:line="240" w:lineRule="auto"/>
            </w:pPr>
            <w:r>
              <w:t>FLEXA</w:t>
            </w:r>
          </w:p>
        </w:tc>
        <w:tc>
          <w:tcPr>
            <w:tcW w:w="2183" w:type="dxa"/>
            <w:gridSpan w:val="3"/>
            <w:tcBorders>
              <w:top w:val="single" w:sz="4" w:space="0" w:color="auto"/>
              <w:left w:val="single" w:sz="4" w:space="0" w:color="auto"/>
            </w:tcBorders>
            <w:shd w:val="clear" w:color="auto" w:fill="auto"/>
            <w:vAlign w:val="bottom"/>
          </w:tcPr>
          <w:p w14:paraId="474ADDEE" w14:textId="77777777" w:rsidR="00DE5AFA" w:rsidRDefault="00000000">
            <w:pPr>
              <w:pStyle w:val="Jin0"/>
              <w:framePr w:w="8784" w:h="2846" w:wrap="none" w:vAnchor="page" w:hAnchor="page" w:x="1467" w:y="4504"/>
              <w:spacing w:after="0" w:line="240" w:lineRule="auto"/>
              <w:ind w:left="1020"/>
            </w:pPr>
            <w:r>
              <w:t>50 000 000 Kč</w:t>
            </w:r>
          </w:p>
        </w:tc>
        <w:tc>
          <w:tcPr>
            <w:tcW w:w="1819" w:type="dxa"/>
            <w:gridSpan w:val="2"/>
            <w:tcBorders>
              <w:top w:val="single" w:sz="4" w:space="0" w:color="auto"/>
              <w:left w:val="single" w:sz="4" w:space="0" w:color="auto"/>
            </w:tcBorders>
            <w:shd w:val="clear" w:color="auto" w:fill="auto"/>
            <w:vAlign w:val="bottom"/>
          </w:tcPr>
          <w:p w14:paraId="1E30C07D" w14:textId="77777777" w:rsidR="00DE5AFA" w:rsidRDefault="00000000">
            <w:pPr>
              <w:pStyle w:val="Jin0"/>
              <w:framePr w:w="8784" w:h="2846" w:wrap="none" w:vAnchor="page" w:hAnchor="page" w:x="1467" w:y="4504"/>
              <w:spacing w:after="0" w:line="240" w:lineRule="auto"/>
              <w:jc w:val="center"/>
            </w:pPr>
            <w:r>
              <w:t>1R</w:t>
            </w:r>
          </w:p>
        </w:tc>
        <w:tc>
          <w:tcPr>
            <w:tcW w:w="2189" w:type="dxa"/>
            <w:tcBorders>
              <w:top w:val="single" w:sz="4" w:space="0" w:color="auto"/>
              <w:left w:val="single" w:sz="4" w:space="0" w:color="auto"/>
              <w:right w:val="single" w:sz="4" w:space="0" w:color="auto"/>
            </w:tcBorders>
            <w:shd w:val="clear" w:color="auto" w:fill="auto"/>
            <w:vAlign w:val="bottom"/>
          </w:tcPr>
          <w:p w14:paraId="4F554AC2" w14:textId="77777777" w:rsidR="00DE5AFA" w:rsidRDefault="00000000">
            <w:pPr>
              <w:pStyle w:val="Jin0"/>
              <w:framePr w:w="8784" w:h="2846" w:wrap="none" w:vAnchor="page" w:hAnchor="page" w:x="1467" w:y="4504"/>
              <w:spacing w:after="0" w:line="240" w:lineRule="auto"/>
              <w:jc w:val="right"/>
            </w:pPr>
            <w:r>
              <w:t>10 000 Kč</w:t>
            </w:r>
          </w:p>
        </w:tc>
      </w:tr>
      <w:tr w:rsidR="00DE5AFA" w14:paraId="3B5345DF" w14:textId="77777777">
        <w:tblPrEx>
          <w:tblCellMar>
            <w:top w:w="0" w:type="dxa"/>
            <w:bottom w:w="0" w:type="dxa"/>
          </w:tblCellMar>
        </w:tblPrEx>
        <w:trPr>
          <w:trHeight w:hRule="exact" w:val="264"/>
        </w:trPr>
        <w:tc>
          <w:tcPr>
            <w:tcW w:w="2592" w:type="dxa"/>
            <w:tcBorders>
              <w:top w:val="single" w:sz="4" w:space="0" w:color="auto"/>
              <w:left w:val="single" w:sz="4" w:space="0" w:color="auto"/>
            </w:tcBorders>
            <w:shd w:val="clear" w:color="auto" w:fill="auto"/>
            <w:vAlign w:val="bottom"/>
          </w:tcPr>
          <w:p w14:paraId="2C02D36F" w14:textId="77777777" w:rsidR="00DE5AFA" w:rsidRDefault="00000000">
            <w:pPr>
              <w:pStyle w:val="Jin0"/>
              <w:framePr w:w="8784" w:h="2846" w:wrap="none" w:vAnchor="page" w:hAnchor="page" w:x="1467" w:y="4504"/>
              <w:spacing w:after="0" w:line="240" w:lineRule="auto"/>
            </w:pPr>
            <w:r>
              <w:t>Doplňková živelní nebezpečí</w:t>
            </w:r>
          </w:p>
        </w:tc>
        <w:tc>
          <w:tcPr>
            <w:tcW w:w="2183" w:type="dxa"/>
            <w:gridSpan w:val="3"/>
            <w:tcBorders>
              <w:top w:val="single" w:sz="4" w:space="0" w:color="auto"/>
              <w:left w:val="single" w:sz="4" w:space="0" w:color="auto"/>
            </w:tcBorders>
            <w:shd w:val="clear" w:color="auto" w:fill="auto"/>
            <w:vAlign w:val="bottom"/>
          </w:tcPr>
          <w:p w14:paraId="03760978" w14:textId="77777777" w:rsidR="00DE5AFA" w:rsidRDefault="00000000">
            <w:pPr>
              <w:pStyle w:val="Jin0"/>
              <w:framePr w:w="8784" w:h="2846" w:wrap="none" w:vAnchor="page" w:hAnchor="page" w:x="1467" w:y="4504"/>
              <w:spacing w:after="0" w:line="240" w:lineRule="auto"/>
              <w:ind w:left="1020"/>
            </w:pPr>
            <w:r>
              <w:t>50 000 000 Kč</w:t>
            </w:r>
          </w:p>
        </w:tc>
        <w:tc>
          <w:tcPr>
            <w:tcW w:w="1819" w:type="dxa"/>
            <w:gridSpan w:val="2"/>
            <w:tcBorders>
              <w:top w:val="single" w:sz="4" w:space="0" w:color="auto"/>
              <w:left w:val="single" w:sz="4" w:space="0" w:color="auto"/>
            </w:tcBorders>
            <w:shd w:val="clear" w:color="auto" w:fill="auto"/>
            <w:vAlign w:val="bottom"/>
          </w:tcPr>
          <w:p w14:paraId="6255E049" w14:textId="77777777" w:rsidR="00DE5AFA" w:rsidRDefault="00000000">
            <w:pPr>
              <w:pStyle w:val="Jin0"/>
              <w:framePr w:w="8784" w:h="2846" w:wrap="none" w:vAnchor="page" w:hAnchor="page" w:x="1467" w:y="4504"/>
              <w:spacing w:after="0" w:line="240" w:lineRule="auto"/>
              <w:jc w:val="center"/>
            </w:pPr>
            <w:r>
              <w:t>1R</w:t>
            </w:r>
          </w:p>
        </w:tc>
        <w:tc>
          <w:tcPr>
            <w:tcW w:w="2189" w:type="dxa"/>
            <w:tcBorders>
              <w:top w:val="single" w:sz="4" w:space="0" w:color="auto"/>
              <w:left w:val="single" w:sz="4" w:space="0" w:color="auto"/>
              <w:right w:val="single" w:sz="4" w:space="0" w:color="auto"/>
            </w:tcBorders>
            <w:shd w:val="clear" w:color="auto" w:fill="auto"/>
            <w:vAlign w:val="bottom"/>
          </w:tcPr>
          <w:p w14:paraId="138A4A5B" w14:textId="77777777" w:rsidR="00DE5AFA" w:rsidRDefault="00000000">
            <w:pPr>
              <w:pStyle w:val="Jin0"/>
              <w:framePr w:w="8784" w:h="2846" w:wrap="none" w:vAnchor="page" w:hAnchor="page" w:x="1467" w:y="4504"/>
              <w:spacing w:after="0" w:line="240" w:lineRule="auto"/>
              <w:jc w:val="right"/>
            </w:pPr>
            <w:r>
              <w:t>10 000 Kč</w:t>
            </w:r>
          </w:p>
        </w:tc>
      </w:tr>
      <w:tr w:rsidR="00DE5AFA" w14:paraId="74246D2E" w14:textId="77777777">
        <w:tblPrEx>
          <w:tblCellMar>
            <w:top w:w="0" w:type="dxa"/>
            <w:bottom w:w="0" w:type="dxa"/>
          </w:tblCellMar>
        </w:tblPrEx>
        <w:trPr>
          <w:trHeight w:hRule="exact" w:val="250"/>
        </w:trPr>
        <w:tc>
          <w:tcPr>
            <w:tcW w:w="2592" w:type="dxa"/>
            <w:tcBorders>
              <w:top w:val="single" w:sz="4" w:space="0" w:color="auto"/>
              <w:left w:val="single" w:sz="4" w:space="0" w:color="auto"/>
            </w:tcBorders>
            <w:shd w:val="clear" w:color="auto" w:fill="auto"/>
            <w:vAlign w:val="bottom"/>
          </w:tcPr>
          <w:p w14:paraId="04AC5A6D" w14:textId="77777777" w:rsidR="00DE5AFA" w:rsidRDefault="00000000">
            <w:pPr>
              <w:pStyle w:val="Jin0"/>
              <w:framePr w:w="8784" w:h="2846" w:wrap="none" w:vAnchor="page" w:hAnchor="page" w:x="1467" w:y="4504"/>
              <w:spacing w:after="0" w:line="240" w:lineRule="auto"/>
            </w:pPr>
            <w:r>
              <w:t>Povodeň nebo záplava</w:t>
            </w:r>
          </w:p>
        </w:tc>
        <w:tc>
          <w:tcPr>
            <w:tcW w:w="2183" w:type="dxa"/>
            <w:gridSpan w:val="3"/>
            <w:tcBorders>
              <w:top w:val="single" w:sz="4" w:space="0" w:color="auto"/>
              <w:left w:val="single" w:sz="4" w:space="0" w:color="auto"/>
            </w:tcBorders>
            <w:shd w:val="clear" w:color="auto" w:fill="auto"/>
            <w:vAlign w:val="bottom"/>
          </w:tcPr>
          <w:p w14:paraId="6315B5FA" w14:textId="77777777" w:rsidR="00DE5AFA" w:rsidRDefault="00000000">
            <w:pPr>
              <w:pStyle w:val="Jin0"/>
              <w:framePr w:w="8784" w:h="2846" w:wrap="none" w:vAnchor="page" w:hAnchor="page" w:x="1467" w:y="4504"/>
              <w:spacing w:after="0" w:line="240" w:lineRule="auto"/>
              <w:ind w:left="1020"/>
            </w:pPr>
            <w:r>
              <w:t>50 000 000 Kč</w:t>
            </w:r>
          </w:p>
        </w:tc>
        <w:tc>
          <w:tcPr>
            <w:tcW w:w="1819" w:type="dxa"/>
            <w:gridSpan w:val="2"/>
            <w:tcBorders>
              <w:top w:val="single" w:sz="4" w:space="0" w:color="auto"/>
              <w:left w:val="single" w:sz="4" w:space="0" w:color="auto"/>
            </w:tcBorders>
            <w:shd w:val="clear" w:color="auto" w:fill="auto"/>
            <w:vAlign w:val="bottom"/>
          </w:tcPr>
          <w:p w14:paraId="52F3225E" w14:textId="77777777" w:rsidR="00DE5AFA" w:rsidRDefault="00000000">
            <w:pPr>
              <w:pStyle w:val="Jin0"/>
              <w:framePr w:w="8784" w:h="2846" w:wrap="none" w:vAnchor="page" w:hAnchor="page" w:x="1467" w:y="4504"/>
              <w:spacing w:after="0" w:line="240" w:lineRule="auto"/>
              <w:jc w:val="center"/>
            </w:pPr>
            <w:r>
              <w:t>1R</w:t>
            </w:r>
          </w:p>
        </w:tc>
        <w:tc>
          <w:tcPr>
            <w:tcW w:w="2189" w:type="dxa"/>
            <w:tcBorders>
              <w:top w:val="single" w:sz="4" w:space="0" w:color="auto"/>
              <w:left w:val="single" w:sz="4" w:space="0" w:color="auto"/>
              <w:right w:val="single" w:sz="4" w:space="0" w:color="auto"/>
            </w:tcBorders>
            <w:shd w:val="clear" w:color="auto" w:fill="auto"/>
            <w:vAlign w:val="bottom"/>
          </w:tcPr>
          <w:p w14:paraId="547A553A" w14:textId="77777777" w:rsidR="00DE5AFA" w:rsidRDefault="00000000">
            <w:pPr>
              <w:pStyle w:val="Jin0"/>
              <w:framePr w:w="8784" w:h="2846" w:wrap="none" w:vAnchor="page" w:hAnchor="page" w:x="1467" w:y="4504"/>
              <w:spacing w:after="0" w:line="240" w:lineRule="auto"/>
              <w:jc w:val="right"/>
            </w:pPr>
            <w:proofErr w:type="gramStart"/>
            <w:r>
              <w:t>10%</w:t>
            </w:r>
            <w:proofErr w:type="gramEnd"/>
            <w:r>
              <w:t>, min. 10 000 Kč</w:t>
            </w:r>
          </w:p>
        </w:tc>
      </w:tr>
      <w:tr w:rsidR="00DE5AFA" w14:paraId="75C7B952" w14:textId="77777777">
        <w:tblPrEx>
          <w:tblCellMar>
            <w:top w:w="0" w:type="dxa"/>
            <w:bottom w:w="0" w:type="dxa"/>
          </w:tblCellMar>
        </w:tblPrEx>
        <w:trPr>
          <w:trHeight w:hRule="exact" w:val="283"/>
        </w:trPr>
        <w:tc>
          <w:tcPr>
            <w:tcW w:w="2592" w:type="dxa"/>
            <w:tcBorders>
              <w:top w:val="single" w:sz="4" w:space="0" w:color="auto"/>
              <w:left w:val="single" w:sz="4" w:space="0" w:color="auto"/>
              <w:bottom w:val="single" w:sz="4" w:space="0" w:color="auto"/>
            </w:tcBorders>
            <w:shd w:val="clear" w:color="auto" w:fill="auto"/>
          </w:tcPr>
          <w:p w14:paraId="347D791E" w14:textId="77777777" w:rsidR="00DE5AFA" w:rsidRDefault="00000000">
            <w:pPr>
              <w:pStyle w:val="Jin0"/>
              <w:framePr w:w="8784" w:h="2846" w:wrap="none" w:vAnchor="page" w:hAnchor="page" w:x="1467" w:y="4504"/>
              <w:spacing w:after="0" w:line="240" w:lineRule="auto"/>
            </w:pPr>
            <w:r>
              <w:t>Vodovodní škoda</w:t>
            </w:r>
          </w:p>
        </w:tc>
        <w:tc>
          <w:tcPr>
            <w:tcW w:w="2183" w:type="dxa"/>
            <w:gridSpan w:val="3"/>
            <w:tcBorders>
              <w:top w:val="single" w:sz="4" w:space="0" w:color="auto"/>
              <w:left w:val="single" w:sz="4" w:space="0" w:color="auto"/>
              <w:bottom w:val="single" w:sz="4" w:space="0" w:color="auto"/>
            </w:tcBorders>
            <w:shd w:val="clear" w:color="auto" w:fill="auto"/>
          </w:tcPr>
          <w:p w14:paraId="4C9C5408" w14:textId="77777777" w:rsidR="00DE5AFA" w:rsidRDefault="00000000">
            <w:pPr>
              <w:pStyle w:val="Jin0"/>
              <w:framePr w:w="8784" w:h="2846" w:wrap="none" w:vAnchor="page" w:hAnchor="page" w:x="1467" w:y="4504"/>
              <w:spacing w:after="0" w:line="240" w:lineRule="auto"/>
              <w:ind w:left="1020"/>
            </w:pPr>
            <w:r>
              <w:t>50 000 000 Kč</w:t>
            </w:r>
          </w:p>
        </w:tc>
        <w:tc>
          <w:tcPr>
            <w:tcW w:w="1819" w:type="dxa"/>
            <w:gridSpan w:val="2"/>
            <w:tcBorders>
              <w:top w:val="single" w:sz="4" w:space="0" w:color="auto"/>
              <w:left w:val="single" w:sz="4" w:space="0" w:color="auto"/>
              <w:bottom w:val="single" w:sz="4" w:space="0" w:color="auto"/>
            </w:tcBorders>
            <w:shd w:val="clear" w:color="auto" w:fill="auto"/>
          </w:tcPr>
          <w:p w14:paraId="24509278" w14:textId="77777777" w:rsidR="00DE5AFA" w:rsidRDefault="00000000">
            <w:pPr>
              <w:pStyle w:val="Jin0"/>
              <w:framePr w:w="8784" w:h="2846" w:wrap="none" w:vAnchor="page" w:hAnchor="page" w:x="1467" w:y="4504"/>
              <w:spacing w:after="0" w:line="240" w:lineRule="auto"/>
              <w:jc w:val="center"/>
            </w:pPr>
            <w:r>
              <w:t>1R</w:t>
            </w:r>
          </w:p>
        </w:tc>
        <w:tc>
          <w:tcPr>
            <w:tcW w:w="2189" w:type="dxa"/>
            <w:tcBorders>
              <w:top w:val="single" w:sz="4" w:space="0" w:color="auto"/>
              <w:left w:val="single" w:sz="4" w:space="0" w:color="auto"/>
              <w:bottom w:val="single" w:sz="4" w:space="0" w:color="auto"/>
              <w:right w:val="single" w:sz="4" w:space="0" w:color="auto"/>
            </w:tcBorders>
            <w:shd w:val="clear" w:color="auto" w:fill="auto"/>
          </w:tcPr>
          <w:p w14:paraId="420FDE16" w14:textId="77777777" w:rsidR="00DE5AFA" w:rsidRDefault="00000000">
            <w:pPr>
              <w:pStyle w:val="Jin0"/>
              <w:framePr w:w="8784" w:h="2846" w:wrap="none" w:vAnchor="page" w:hAnchor="page" w:x="1467" w:y="4504"/>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7"/>
        <w:gridCol w:w="710"/>
        <w:gridCol w:w="806"/>
        <w:gridCol w:w="974"/>
        <w:gridCol w:w="835"/>
        <w:gridCol w:w="2194"/>
      </w:tblGrid>
      <w:tr w:rsidR="00DE5AFA" w14:paraId="11AB0858" w14:textId="77777777">
        <w:tblPrEx>
          <w:tblCellMar>
            <w:top w:w="0" w:type="dxa"/>
            <w:bottom w:w="0" w:type="dxa"/>
          </w:tblCellMar>
        </w:tblPrEx>
        <w:trPr>
          <w:trHeight w:hRule="exact" w:val="475"/>
        </w:trPr>
        <w:tc>
          <w:tcPr>
            <w:tcW w:w="3974" w:type="dxa"/>
            <w:gridSpan w:val="3"/>
            <w:tcBorders>
              <w:top w:val="single" w:sz="4" w:space="0" w:color="auto"/>
              <w:left w:val="single" w:sz="4" w:space="0" w:color="auto"/>
            </w:tcBorders>
            <w:shd w:val="clear" w:color="auto" w:fill="auto"/>
            <w:vAlign w:val="bottom"/>
          </w:tcPr>
          <w:p w14:paraId="0A1D7BFF" w14:textId="77777777" w:rsidR="00DE5AFA" w:rsidRDefault="00000000">
            <w:pPr>
              <w:pStyle w:val="Jin0"/>
              <w:framePr w:w="8784" w:h="2381" w:wrap="none" w:vAnchor="page" w:hAnchor="page" w:x="1467" w:y="7528"/>
              <w:spacing w:after="0" w:line="240" w:lineRule="auto"/>
            </w:pPr>
            <w:r>
              <w:t>předmět pojištění:</w:t>
            </w:r>
          </w:p>
          <w:p w14:paraId="282AAD32" w14:textId="77777777" w:rsidR="00DE5AFA" w:rsidRDefault="00000000">
            <w:pPr>
              <w:pStyle w:val="Jin0"/>
              <w:framePr w:w="8784" w:h="2381" w:wrap="none" w:vAnchor="page" w:hAnchor="page" w:x="1467" w:y="7528"/>
              <w:spacing w:after="0" w:line="240" w:lineRule="auto"/>
            </w:pPr>
            <w:r>
              <w:rPr>
                <w:b/>
                <w:bCs/>
              </w:rPr>
              <w:t>10. Stavební součásti</w:t>
            </w:r>
          </w:p>
        </w:tc>
        <w:tc>
          <w:tcPr>
            <w:tcW w:w="4809" w:type="dxa"/>
            <w:gridSpan w:val="4"/>
            <w:tcBorders>
              <w:top w:val="single" w:sz="4" w:space="0" w:color="auto"/>
              <w:left w:val="single" w:sz="4" w:space="0" w:color="auto"/>
              <w:right w:val="single" w:sz="4" w:space="0" w:color="auto"/>
            </w:tcBorders>
            <w:shd w:val="clear" w:color="auto" w:fill="auto"/>
            <w:vAlign w:val="bottom"/>
          </w:tcPr>
          <w:p w14:paraId="08431C8D" w14:textId="77777777" w:rsidR="00DE5AFA" w:rsidRDefault="00000000">
            <w:pPr>
              <w:pStyle w:val="Jin0"/>
              <w:framePr w:w="8784" w:h="2381" w:wrap="none" w:vAnchor="page" w:hAnchor="page" w:x="1467" w:y="7528"/>
              <w:spacing w:after="0" w:line="257" w:lineRule="auto"/>
            </w:pPr>
            <w:r>
              <w:t>specifikace předmětu pojištění: Pojištění vlastního oplocení</w:t>
            </w:r>
          </w:p>
        </w:tc>
      </w:tr>
      <w:tr w:rsidR="00DE5AFA" w14:paraId="362DB579" w14:textId="77777777">
        <w:tblPrEx>
          <w:tblCellMar>
            <w:top w:w="0" w:type="dxa"/>
            <w:bottom w:w="0" w:type="dxa"/>
          </w:tblCellMar>
        </w:tblPrEx>
        <w:trPr>
          <w:trHeight w:hRule="exact" w:val="456"/>
        </w:trPr>
        <w:tc>
          <w:tcPr>
            <w:tcW w:w="3264" w:type="dxa"/>
            <w:gridSpan w:val="2"/>
            <w:tcBorders>
              <w:top w:val="single" w:sz="4" w:space="0" w:color="auto"/>
              <w:left w:val="single" w:sz="4" w:space="0" w:color="auto"/>
            </w:tcBorders>
            <w:shd w:val="clear" w:color="auto" w:fill="auto"/>
          </w:tcPr>
          <w:p w14:paraId="696BD781" w14:textId="77777777" w:rsidR="00DE5AFA" w:rsidRDefault="00000000">
            <w:pPr>
              <w:pStyle w:val="Jin0"/>
              <w:framePr w:w="8784" w:h="2381" w:wrap="none" w:vAnchor="page" w:hAnchor="page" w:x="1467" w:y="7528"/>
              <w:spacing w:after="0" w:line="240" w:lineRule="auto"/>
            </w:pPr>
            <w:r>
              <w:t>místo pojištění:</w:t>
            </w:r>
          </w:p>
        </w:tc>
        <w:tc>
          <w:tcPr>
            <w:tcW w:w="2490" w:type="dxa"/>
            <w:gridSpan w:val="3"/>
            <w:tcBorders>
              <w:top w:val="single" w:sz="4" w:space="0" w:color="auto"/>
              <w:left w:val="single" w:sz="4" w:space="0" w:color="auto"/>
            </w:tcBorders>
            <w:shd w:val="clear" w:color="auto" w:fill="auto"/>
            <w:vAlign w:val="bottom"/>
          </w:tcPr>
          <w:p w14:paraId="69377143" w14:textId="77777777" w:rsidR="00DE5AFA" w:rsidRDefault="00000000">
            <w:pPr>
              <w:pStyle w:val="Jin0"/>
              <w:framePr w:w="8784" w:h="2381" w:wrap="none" w:vAnchor="page" w:hAnchor="page" w:x="1467" w:y="7528"/>
              <w:spacing w:after="0" w:line="264" w:lineRule="auto"/>
            </w:pPr>
            <w:r>
              <w:t>vlastnictví předmětu pojištění: vlastní</w:t>
            </w:r>
          </w:p>
        </w:tc>
        <w:tc>
          <w:tcPr>
            <w:tcW w:w="3029" w:type="dxa"/>
            <w:gridSpan w:val="2"/>
            <w:tcBorders>
              <w:top w:val="single" w:sz="4" w:space="0" w:color="auto"/>
              <w:left w:val="single" w:sz="4" w:space="0" w:color="auto"/>
              <w:right w:val="single" w:sz="4" w:space="0" w:color="auto"/>
            </w:tcBorders>
            <w:shd w:val="clear" w:color="auto" w:fill="auto"/>
            <w:vAlign w:val="bottom"/>
          </w:tcPr>
          <w:p w14:paraId="0F010BC8" w14:textId="77777777" w:rsidR="00DE5AFA" w:rsidRDefault="00000000">
            <w:pPr>
              <w:pStyle w:val="Jin0"/>
              <w:framePr w:w="8784" w:h="2381" w:wrap="none" w:vAnchor="page" w:hAnchor="page" w:x="1467" w:y="7528"/>
              <w:spacing w:after="0" w:line="264" w:lineRule="auto"/>
            </w:pPr>
            <w:r>
              <w:t>pojistná hodnota: nová cena</w:t>
            </w:r>
          </w:p>
        </w:tc>
      </w:tr>
      <w:tr w:rsidR="00DE5AFA" w14:paraId="098C6CA6"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1297B72E" w14:textId="77777777" w:rsidR="00DE5AFA" w:rsidRDefault="00000000">
            <w:pPr>
              <w:pStyle w:val="Jin0"/>
              <w:framePr w:w="8784" w:h="2381" w:wrap="none" w:vAnchor="page" w:hAnchor="page" w:x="1467" w:y="7528"/>
              <w:spacing w:after="0"/>
            </w:pPr>
            <w:r>
              <w:rPr>
                <w:b/>
                <w:bCs/>
              </w:rPr>
              <w:t>Pojištěni se sjednává pro případ negativního působení pojistných nebezpečí:</w:t>
            </w:r>
          </w:p>
        </w:tc>
        <w:tc>
          <w:tcPr>
            <w:tcW w:w="2183" w:type="dxa"/>
            <w:gridSpan w:val="3"/>
            <w:tcBorders>
              <w:top w:val="single" w:sz="4" w:space="0" w:color="auto"/>
              <w:left w:val="single" w:sz="4" w:space="0" w:color="auto"/>
            </w:tcBorders>
            <w:shd w:val="clear" w:color="auto" w:fill="auto"/>
          </w:tcPr>
          <w:p w14:paraId="615B197B" w14:textId="77777777" w:rsidR="00DE5AFA" w:rsidRDefault="00000000">
            <w:pPr>
              <w:pStyle w:val="Jin0"/>
              <w:framePr w:w="8784" w:h="2381" w:wrap="none" w:vAnchor="page" w:hAnchor="page" w:x="1467" w:y="7528"/>
              <w:spacing w:after="0" w:line="257" w:lineRule="auto"/>
            </w:pPr>
            <w:r>
              <w:rPr>
                <w:b/>
                <w:bCs/>
              </w:rPr>
              <w:t>horní hranice pojistného plnění (Kč):</w:t>
            </w:r>
          </w:p>
        </w:tc>
        <w:tc>
          <w:tcPr>
            <w:tcW w:w="1809" w:type="dxa"/>
            <w:gridSpan w:val="2"/>
            <w:tcBorders>
              <w:top w:val="single" w:sz="4" w:space="0" w:color="auto"/>
              <w:left w:val="single" w:sz="4" w:space="0" w:color="auto"/>
            </w:tcBorders>
            <w:shd w:val="clear" w:color="auto" w:fill="auto"/>
          </w:tcPr>
          <w:p w14:paraId="7EED5F3E" w14:textId="77777777" w:rsidR="00DE5AFA" w:rsidRDefault="00000000">
            <w:pPr>
              <w:pStyle w:val="Jin0"/>
              <w:framePr w:w="8784" w:h="2381" w:wrap="none" w:vAnchor="page" w:hAnchor="page" w:x="1467" w:y="7528"/>
              <w:spacing w:after="0" w:line="240" w:lineRule="auto"/>
              <w:jc w:val="center"/>
            </w:pPr>
            <w:r>
              <w:rPr>
                <w:b/>
                <w:bCs/>
              </w:rPr>
              <w:t>způsob pojištění:</w:t>
            </w:r>
            <w:r>
              <w:rPr>
                <w:b/>
                <w:bCs/>
                <w:vertAlign w:val="superscript"/>
              </w:rPr>
              <w:t>1</w:t>
            </w:r>
            <w:r>
              <w:rPr>
                <w:b/>
                <w:bCs/>
              </w:rPr>
              <w:t>)</w:t>
            </w:r>
          </w:p>
        </w:tc>
        <w:tc>
          <w:tcPr>
            <w:tcW w:w="2194" w:type="dxa"/>
            <w:tcBorders>
              <w:top w:val="single" w:sz="4" w:space="0" w:color="auto"/>
              <w:left w:val="single" w:sz="4" w:space="0" w:color="auto"/>
              <w:right w:val="single" w:sz="4" w:space="0" w:color="auto"/>
            </w:tcBorders>
            <w:shd w:val="clear" w:color="auto" w:fill="auto"/>
          </w:tcPr>
          <w:p w14:paraId="736BCC60" w14:textId="77777777" w:rsidR="00DE5AFA" w:rsidRDefault="00000000">
            <w:pPr>
              <w:pStyle w:val="Jin0"/>
              <w:framePr w:w="8784" w:h="2381" w:wrap="none" w:vAnchor="page" w:hAnchor="page" w:x="1467" w:y="7528"/>
              <w:spacing w:after="0" w:line="240" w:lineRule="auto"/>
            </w:pPr>
            <w:r>
              <w:rPr>
                <w:b/>
                <w:bCs/>
              </w:rPr>
              <w:t>spoluúčast:</w:t>
            </w:r>
          </w:p>
        </w:tc>
      </w:tr>
      <w:tr w:rsidR="00DE5AFA" w14:paraId="49B4D6E8"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6B30D3D3" w14:textId="77777777" w:rsidR="00DE5AFA" w:rsidRDefault="00000000">
            <w:pPr>
              <w:pStyle w:val="Jin0"/>
              <w:framePr w:w="8784" w:h="2381" w:wrap="none" w:vAnchor="page" w:hAnchor="page" w:x="1467" w:y="7528"/>
              <w:spacing w:after="0" w:line="240" w:lineRule="auto"/>
            </w:pPr>
            <w:r>
              <w:t>FLEXA</w:t>
            </w:r>
          </w:p>
        </w:tc>
        <w:tc>
          <w:tcPr>
            <w:tcW w:w="2183" w:type="dxa"/>
            <w:gridSpan w:val="3"/>
            <w:tcBorders>
              <w:top w:val="single" w:sz="4" w:space="0" w:color="auto"/>
              <w:left w:val="single" w:sz="4" w:space="0" w:color="auto"/>
            </w:tcBorders>
            <w:shd w:val="clear" w:color="auto" w:fill="auto"/>
            <w:vAlign w:val="bottom"/>
          </w:tcPr>
          <w:p w14:paraId="4B3B3658" w14:textId="77777777" w:rsidR="00DE5AFA" w:rsidRDefault="00000000">
            <w:pPr>
              <w:pStyle w:val="Jin0"/>
              <w:framePr w:w="8784" w:h="2381" w:wrap="none" w:vAnchor="page" w:hAnchor="page" w:x="1467" w:y="7528"/>
              <w:spacing w:after="0" w:line="240" w:lineRule="auto"/>
              <w:ind w:left="1120"/>
            </w:pPr>
            <w:r>
              <w:t>5 000 000 Kč</w:t>
            </w:r>
          </w:p>
        </w:tc>
        <w:tc>
          <w:tcPr>
            <w:tcW w:w="1809" w:type="dxa"/>
            <w:gridSpan w:val="2"/>
            <w:tcBorders>
              <w:top w:val="single" w:sz="4" w:space="0" w:color="auto"/>
              <w:left w:val="single" w:sz="4" w:space="0" w:color="auto"/>
            </w:tcBorders>
            <w:shd w:val="clear" w:color="auto" w:fill="auto"/>
            <w:vAlign w:val="bottom"/>
          </w:tcPr>
          <w:p w14:paraId="39A0AF00" w14:textId="77777777" w:rsidR="00DE5AFA" w:rsidRDefault="00000000">
            <w:pPr>
              <w:pStyle w:val="Jin0"/>
              <w:framePr w:w="8784" w:h="2381" w:wrap="none" w:vAnchor="page" w:hAnchor="page" w:x="1467" w:y="7528"/>
              <w:spacing w:after="0" w:line="240" w:lineRule="auto"/>
              <w:jc w:val="center"/>
            </w:pPr>
            <w:r>
              <w:t>1R</w:t>
            </w:r>
          </w:p>
        </w:tc>
        <w:tc>
          <w:tcPr>
            <w:tcW w:w="2194" w:type="dxa"/>
            <w:tcBorders>
              <w:top w:val="single" w:sz="4" w:space="0" w:color="auto"/>
              <w:left w:val="single" w:sz="4" w:space="0" w:color="auto"/>
              <w:right w:val="single" w:sz="4" w:space="0" w:color="auto"/>
            </w:tcBorders>
            <w:shd w:val="clear" w:color="auto" w:fill="auto"/>
            <w:vAlign w:val="bottom"/>
          </w:tcPr>
          <w:p w14:paraId="64667574" w14:textId="77777777" w:rsidR="00DE5AFA" w:rsidRDefault="00000000">
            <w:pPr>
              <w:pStyle w:val="Jin0"/>
              <w:framePr w:w="8784" w:h="2381" w:wrap="none" w:vAnchor="page" w:hAnchor="page" w:x="1467" w:y="7528"/>
              <w:spacing w:after="0" w:line="240" w:lineRule="auto"/>
              <w:jc w:val="right"/>
            </w:pPr>
            <w:r>
              <w:t>1 000 Kč</w:t>
            </w:r>
          </w:p>
        </w:tc>
      </w:tr>
      <w:tr w:rsidR="00DE5AFA" w14:paraId="5C47AB14"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vAlign w:val="bottom"/>
          </w:tcPr>
          <w:p w14:paraId="39A54E1C" w14:textId="77777777" w:rsidR="00DE5AFA" w:rsidRDefault="00000000">
            <w:pPr>
              <w:pStyle w:val="Jin0"/>
              <w:framePr w:w="8784" w:h="2381" w:wrap="none" w:vAnchor="page" w:hAnchor="page" w:x="1467" w:y="7528"/>
              <w:spacing w:after="0" w:line="240" w:lineRule="auto"/>
            </w:pPr>
            <w:r>
              <w:t>Doplňková živelní nebezpečí</w:t>
            </w:r>
          </w:p>
        </w:tc>
        <w:tc>
          <w:tcPr>
            <w:tcW w:w="2183" w:type="dxa"/>
            <w:gridSpan w:val="3"/>
            <w:tcBorders>
              <w:top w:val="single" w:sz="4" w:space="0" w:color="auto"/>
              <w:left w:val="single" w:sz="4" w:space="0" w:color="auto"/>
            </w:tcBorders>
            <w:shd w:val="clear" w:color="auto" w:fill="auto"/>
            <w:vAlign w:val="bottom"/>
          </w:tcPr>
          <w:p w14:paraId="15B25B1F" w14:textId="77777777" w:rsidR="00DE5AFA" w:rsidRDefault="00000000">
            <w:pPr>
              <w:pStyle w:val="Jin0"/>
              <w:framePr w:w="8784" w:h="2381" w:wrap="none" w:vAnchor="page" w:hAnchor="page" w:x="1467" w:y="7528"/>
              <w:spacing w:after="0" w:line="240" w:lineRule="auto"/>
              <w:ind w:left="1120"/>
            </w:pPr>
            <w:r>
              <w:t>5 000 000 Kč</w:t>
            </w:r>
          </w:p>
        </w:tc>
        <w:tc>
          <w:tcPr>
            <w:tcW w:w="1809" w:type="dxa"/>
            <w:gridSpan w:val="2"/>
            <w:tcBorders>
              <w:top w:val="single" w:sz="4" w:space="0" w:color="auto"/>
              <w:left w:val="single" w:sz="4" w:space="0" w:color="auto"/>
            </w:tcBorders>
            <w:shd w:val="clear" w:color="auto" w:fill="auto"/>
            <w:vAlign w:val="bottom"/>
          </w:tcPr>
          <w:p w14:paraId="765E6AA8" w14:textId="77777777" w:rsidR="00DE5AFA" w:rsidRDefault="00000000">
            <w:pPr>
              <w:pStyle w:val="Jin0"/>
              <w:framePr w:w="8784" w:h="2381" w:wrap="none" w:vAnchor="page" w:hAnchor="page" w:x="1467" w:y="7528"/>
              <w:spacing w:after="0" w:line="240" w:lineRule="auto"/>
              <w:jc w:val="center"/>
            </w:pPr>
            <w:r>
              <w:t>1R</w:t>
            </w:r>
          </w:p>
        </w:tc>
        <w:tc>
          <w:tcPr>
            <w:tcW w:w="2194" w:type="dxa"/>
            <w:tcBorders>
              <w:top w:val="single" w:sz="4" w:space="0" w:color="auto"/>
              <w:left w:val="single" w:sz="4" w:space="0" w:color="auto"/>
              <w:right w:val="single" w:sz="4" w:space="0" w:color="auto"/>
            </w:tcBorders>
            <w:shd w:val="clear" w:color="auto" w:fill="auto"/>
            <w:vAlign w:val="bottom"/>
          </w:tcPr>
          <w:p w14:paraId="1F2EAA4A" w14:textId="77777777" w:rsidR="00DE5AFA" w:rsidRDefault="00000000">
            <w:pPr>
              <w:pStyle w:val="Jin0"/>
              <w:framePr w:w="8784" w:h="2381" w:wrap="none" w:vAnchor="page" w:hAnchor="page" w:x="1467" w:y="7528"/>
              <w:spacing w:after="0" w:line="240" w:lineRule="auto"/>
              <w:jc w:val="right"/>
            </w:pPr>
            <w:r>
              <w:t>1 000 Kč</w:t>
            </w:r>
          </w:p>
        </w:tc>
      </w:tr>
      <w:tr w:rsidR="00DE5AFA" w14:paraId="0CFB9DD2" w14:textId="77777777">
        <w:tblPrEx>
          <w:tblCellMar>
            <w:top w:w="0" w:type="dxa"/>
            <w:bottom w:w="0" w:type="dxa"/>
          </w:tblCellMar>
        </w:tblPrEx>
        <w:trPr>
          <w:trHeight w:hRule="exact" w:val="283"/>
        </w:trPr>
        <w:tc>
          <w:tcPr>
            <w:tcW w:w="2597" w:type="dxa"/>
            <w:tcBorders>
              <w:top w:val="single" w:sz="4" w:space="0" w:color="auto"/>
              <w:left w:val="single" w:sz="4" w:space="0" w:color="auto"/>
              <w:bottom w:val="single" w:sz="4" w:space="0" w:color="auto"/>
            </w:tcBorders>
            <w:shd w:val="clear" w:color="auto" w:fill="auto"/>
          </w:tcPr>
          <w:p w14:paraId="447B0212" w14:textId="77777777" w:rsidR="00DE5AFA" w:rsidRDefault="00000000">
            <w:pPr>
              <w:pStyle w:val="Jin0"/>
              <w:framePr w:w="8784" w:h="2381" w:wrap="none" w:vAnchor="page" w:hAnchor="page" w:x="1467" w:y="7528"/>
              <w:spacing w:after="0" w:line="240" w:lineRule="auto"/>
            </w:pPr>
            <w:r>
              <w:t>Povodeň nebo záplava</w:t>
            </w:r>
          </w:p>
        </w:tc>
        <w:tc>
          <w:tcPr>
            <w:tcW w:w="2183" w:type="dxa"/>
            <w:gridSpan w:val="3"/>
            <w:tcBorders>
              <w:top w:val="single" w:sz="4" w:space="0" w:color="auto"/>
              <w:left w:val="single" w:sz="4" w:space="0" w:color="auto"/>
              <w:bottom w:val="single" w:sz="4" w:space="0" w:color="auto"/>
            </w:tcBorders>
            <w:shd w:val="clear" w:color="auto" w:fill="auto"/>
          </w:tcPr>
          <w:p w14:paraId="3E0B4448" w14:textId="77777777" w:rsidR="00DE5AFA" w:rsidRDefault="00000000">
            <w:pPr>
              <w:pStyle w:val="Jin0"/>
              <w:framePr w:w="8784" w:h="2381" w:wrap="none" w:vAnchor="page" w:hAnchor="page" w:x="1467" w:y="7528"/>
              <w:spacing w:after="0" w:line="240" w:lineRule="auto"/>
              <w:ind w:left="1120"/>
            </w:pPr>
            <w:r>
              <w:t>5 000 000 Kč</w:t>
            </w:r>
          </w:p>
        </w:tc>
        <w:tc>
          <w:tcPr>
            <w:tcW w:w="1809" w:type="dxa"/>
            <w:gridSpan w:val="2"/>
            <w:tcBorders>
              <w:top w:val="single" w:sz="4" w:space="0" w:color="auto"/>
              <w:left w:val="single" w:sz="4" w:space="0" w:color="auto"/>
              <w:bottom w:val="single" w:sz="4" w:space="0" w:color="auto"/>
            </w:tcBorders>
            <w:shd w:val="clear" w:color="auto" w:fill="auto"/>
          </w:tcPr>
          <w:p w14:paraId="51474C88" w14:textId="77777777" w:rsidR="00DE5AFA" w:rsidRDefault="00000000">
            <w:pPr>
              <w:pStyle w:val="Jin0"/>
              <w:framePr w:w="8784" w:h="2381" w:wrap="none" w:vAnchor="page" w:hAnchor="page" w:x="1467" w:y="7528"/>
              <w:spacing w:after="0" w:line="240" w:lineRule="auto"/>
              <w:jc w:val="center"/>
            </w:pPr>
            <w:r>
              <w:t>1R</w:t>
            </w:r>
          </w:p>
        </w:tc>
        <w:tc>
          <w:tcPr>
            <w:tcW w:w="2194" w:type="dxa"/>
            <w:tcBorders>
              <w:top w:val="single" w:sz="4" w:space="0" w:color="auto"/>
              <w:left w:val="single" w:sz="4" w:space="0" w:color="auto"/>
              <w:bottom w:val="single" w:sz="4" w:space="0" w:color="auto"/>
              <w:right w:val="single" w:sz="4" w:space="0" w:color="auto"/>
            </w:tcBorders>
            <w:shd w:val="clear" w:color="auto" w:fill="auto"/>
          </w:tcPr>
          <w:p w14:paraId="374FD719" w14:textId="77777777" w:rsidR="00DE5AFA" w:rsidRDefault="00000000">
            <w:pPr>
              <w:pStyle w:val="Jin0"/>
              <w:framePr w:w="8784" w:h="2381" w:wrap="none" w:vAnchor="page" w:hAnchor="page" w:x="1467" w:y="7528"/>
              <w:spacing w:after="0" w:line="240" w:lineRule="auto"/>
              <w:jc w:val="right"/>
            </w:pPr>
            <w:proofErr w:type="gramStart"/>
            <w:r>
              <w:t>10%</w:t>
            </w:r>
            <w:proofErr w:type="gramEnd"/>
            <w:r>
              <w:t>, min. 10 000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7"/>
        <w:gridCol w:w="715"/>
        <w:gridCol w:w="806"/>
        <w:gridCol w:w="974"/>
        <w:gridCol w:w="850"/>
        <w:gridCol w:w="2179"/>
      </w:tblGrid>
      <w:tr w:rsidR="00DE5AFA" w14:paraId="6F5DF883" w14:textId="77777777">
        <w:tblPrEx>
          <w:tblCellMar>
            <w:top w:w="0" w:type="dxa"/>
            <w:bottom w:w="0" w:type="dxa"/>
          </w:tblCellMar>
        </w:tblPrEx>
        <w:trPr>
          <w:trHeight w:hRule="exact" w:val="475"/>
        </w:trPr>
        <w:tc>
          <w:tcPr>
            <w:tcW w:w="3979" w:type="dxa"/>
            <w:gridSpan w:val="3"/>
            <w:tcBorders>
              <w:top w:val="single" w:sz="4" w:space="0" w:color="auto"/>
              <w:left w:val="single" w:sz="4" w:space="0" w:color="auto"/>
            </w:tcBorders>
            <w:shd w:val="clear" w:color="auto" w:fill="auto"/>
            <w:vAlign w:val="bottom"/>
          </w:tcPr>
          <w:p w14:paraId="2BE23C8F" w14:textId="77777777" w:rsidR="00DE5AFA" w:rsidRDefault="00000000">
            <w:pPr>
              <w:pStyle w:val="Jin0"/>
              <w:framePr w:w="8789" w:h="2386" w:wrap="none" w:vAnchor="page" w:hAnchor="page" w:x="1467" w:y="10087"/>
              <w:spacing w:after="0" w:line="240" w:lineRule="auto"/>
            </w:pPr>
            <w:r>
              <w:t>předmět pojištění:</w:t>
            </w:r>
          </w:p>
          <w:p w14:paraId="213A076D" w14:textId="77777777" w:rsidR="00DE5AFA" w:rsidRDefault="00000000">
            <w:pPr>
              <w:pStyle w:val="Jin0"/>
              <w:framePr w:w="8789" w:h="2386" w:wrap="none" w:vAnchor="page" w:hAnchor="page" w:x="1467" w:y="10087"/>
              <w:spacing w:after="0" w:line="240" w:lineRule="auto"/>
            </w:pPr>
            <w:r>
              <w:rPr>
                <w:b/>
                <w:bCs/>
              </w:rPr>
              <w:t>11. Stavební součásti</w:t>
            </w:r>
          </w:p>
        </w:tc>
        <w:tc>
          <w:tcPr>
            <w:tcW w:w="4809" w:type="dxa"/>
            <w:gridSpan w:val="4"/>
            <w:tcBorders>
              <w:top w:val="single" w:sz="4" w:space="0" w:color="auto"/>
              <w:left w:val="single" w:sz="4" w:space="0" w:color="auto"/>
              <w:right w:val="single" w:sz="4" w:space="0" w:color="auto"/>
            </w:tcBorders>
            <w:shd w:val="clear" w:color="auto" w:fill="auto"/>
            <w:vAlign w:val="bottom"/>
          </w:tcPr>
          <w:p w14:paraId="4A3BB365" w14:textId="77777777" w:rsidR="00DE5AFA" w:rsidRDefault="00000000">
            <w:pPr>
              <w:pStyle w:val="Jin0"/>
              <w:framePr w:w="8789" w:h="2386" w:wrap="none" w:vAnchor="page" w:hAnchor="page" w:x="1467" w:y="10087"/>
              <w:spacing w:after="0" w:line="257" w:lineRule="auto"/>
            </w:pPr>
            <w:r>
              <w:t>specifikace předmětu pojištění: Soubor vlastního veřejného osvětlení</w:t>
            </w:r>
          </w:p>
        </w:tc>
      </w:tr>
      <w:tr w:rsidR="00DE5AFA" w14:paraId="746BBE61"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0313BD18" w14:textId="77777777" w:rsidR="00DE5AFA" w:rsidRDefault="00000000">
            <w:pPr>
              <w:pStyle w:val="Jin0"/>
              <w:framePr w:w="8789" w:h="2386" w:wrap="none" w:vAnchor="page" w:hAnchor="page" w:x="1467" w:y="10087"/>
              <w:spacing w:after="0" w:line="240" w:lineRule="auto"/>
            </w:pPr>
            <w:r>
              <w:t>místo pojištění:</w:t>
            </w:r>
          </w:p>
        </w:tc>
        <w:tc>
          <w:tcPr>
            <w:tcW w:w="2495" w:type="dxa"/>
            <w:gridSpan w:val="3"/>
            <w:tcBorders>
              <w:top w:val="single" w:sz="4" w:space="0" w:color="auto"/>
              <w:left w:val="single" w:sz="4" w:space="0" w:color="auto"/>
            </w:tcBorders>
            <w:shd w:val="clear" w:color="auto" w:fill="auto"/>
          </w:tcPr>
          <w:p w14:paraId="2749ECCE" w14:textId="77777777" w:rsidR="00DE5AFA" w:rsidRDefault="00000000">
            <w:pPr>
              <w:pStyle w:val="Jin0"/>
              <w:framePr w:w="8789" w:h="2386" w:wrap="none" w:vAnchor="page" w:hAnchor="page" w:x="1467" w:y="10087"/>
              <w:spacing w:after="0" w:line="264" w:lineRule="auto"/>
            </w:pPr>
            <w:r>
              <w:t>vlastnictví předmětu pojištění: vlastní</w:t>
            </w:r>
          </w:p>
        </w:tc>
        <w:tc>
          <w:tcPr>
            <w:tcW w:w="3029" w:type="dxa"/>
            <w:gridSpan w:val="2"/>
            <w:tcBorders>
              <w:top w:val="single" w:sz="4" w:space="0" w:color="auto"/>
              <w:left w:val="single" w:sz="4" w:space="0" w:color="auto"/>
              <w:right w:val="single" w:sz="4" w:space="0" w:color="auto"/>
            </w:tcBorders>
            <w:shd w:val="clear" w:color="auto" w:fill="auto"/>
          </w:tcPr>
          <w:p w14:paraId="5A0E5F52" w14:textId="77777777" w:rsidR="00DE5AFA" w:rsidRDefault="00000000">
            <w:pPr>
              <w:pStyle w:val="Jin0"/>
              <w:framePr w:w="8789" w:h="2386" w:wrap="none" w:vAnchor="page" w:hAnchor="page" w:x="1467" w:y="10087"/>
              <w:spacing w:after="0" w:line="257" w:lineRule="auto"/>
            </w:pPr>
            <w:r>
              <w:t>pojistná hodnota: nová cena</w:t>
            </w:r>
          </w:p>
        </w:tc>
      </w:tr>
      <w:tr w:rsidR="00DE5AFA" w14:paraId="7FBE9D99"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64737729" w14:textId="77777777" w:rsidR="00DE5AFA" w:rsidRDefault="00000000">
            <w:pPr>
              <w:pStyle w:val="Jin0"/>
              <w:framePr w:w="8789" w:h="2386" w:wrap="none" w:vAnchor="page" w:hAnchor="page" w:x="1467" w:y="10087"/>
              <w:spacing w:after="0"/>
            </w:pPr>
            <w:r>
              <w:rPr>
                <w:b/>
                <w:bCs/>
              </w:rPr>
              <w:t>Pojištěni se sjednává pro případ negativního působení pojistných nebezpečí:</w:t>
            </w:r>
          </w:p>
        </w:tc>
        <w:tc>
          <w:tcPr>
            <w:tcW w:w="2188" w:type="dxa"/>
            <w:gridSpan w:val="3"/>
            <w:tcBorders>
              <w:top w:val="single" w:sz="4" w:space="0" w:color="auto"/>
              <w:left w:val="single" w:sz="4" w:space="0" w:color="auto"/>
            </w:tcBorders>
            <w:shd w:val="clear" w:color="auto" w:fill="auto"/>
          </w:tcPr>
          <w:p w14:paraId="3CAF5DB3" w14:textId="77777777" w:rsidR="00DE5AFA" w:rsidRDefault="00000000">
            <w:pPr>
              <w:pStyle w:val="Jin0"/>
              <w:framePr w:w="8789" w:h="2386" w:wrap="none" w:vAnchor="page" w:hAnchor="page" w:x="1467" w:y="10087"/>
              <w:spacing w:after="0" w:line="264"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2EAA74E5" w14:textId="77777777" w:rsidR="00DE5AFA" w:rsidRDefault="00000000">
            <w:pPr>
              <w:pStyle w:val="Jin0"/>
              <w:framePr w:w="8789" w:h="2386" w:wrap="none" w:vAnchor="page" w:hAnchor="page" w:x="1467" w:y="10087"/>
              <w:spacing w:after="0" w:line="240" w:lineRule="auto"/>
              <w:jc w:val="center"/>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5C533900" w14:textId="77777777" w:rsidR="00DE5AFA" w:rsidRDefault="00000000">
            <w:pPr>
              <w:pStyle w:val="Jin0"/>
              <w:framePr w:w="8789" w:h="2386" w:wrap="none" w:vAnchor="page" w:hAnchor="page" w:x="1467" w:y="10087"/>
              <w:spacing w:after="0" w:line="240" w:lineRule="auto"/>
            </w:pPr>
            <w:r>
              <w:rPr>
                <w:b/>
                <w:bCs/>
              </w:rPr>
              <w:t>spoluúčast:</w:t>
            </w:r>
          </w:p>
        </w:tc>
      </w:tr>
      <w:tr w:rsidR="00DE5AFA" w14:paraId="78D1A28F"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4EB0E64D" w14:textId="77777777" w:rsidR="00DE5AFA" w:rsidRDefault="00000000">
            <w:pPr>
              <w:pStyle w:val="Jin0"/>
              <w:framePr w:w="8789" w:h="2386" w:wrap="none" w:vAnchor="page" w:hAnchor="page" w:x="1467" w:y="10087"/>
              <w:spacing w:after="0" w:line="240" w:lineRule="auto"/>
            </w:pPr>
            <w:r>
              <w:t>FLEXA</w:t>
            </w:r>
          </w:p>
        </w:tc>
        <w:tc>
          <w:tcPr>
            <w:tcW w:w="2188" w:type="dxa"/>
            <w:gridSpan w:val="3"/>
            <w:tcBorders>
              <w:top w:val="single" w:sz="4" w:space="0" w:color="auto"/>
              <w:left w:val="single" w:sz="4" w:space="0" w:color="auto"/>
            </w:tcBorders>
            <w:shd w:val="clear" w:color="auto" w:fill="auto"/>
            <w:vAlign w:val="bottom"/>
          </w:tcPr>
          <w:p w14:paraId="737FEB37" w14:textId="77777777" w:rsidR="00DE5AFA" w:rsidRDefault="00000000">
            <w:pPr>
              <w:pStyle w:val="Jin0"/>
              <w:framePr w:w="8789" w:h="2386" w:wrap="none" w:vAnchor="page" w:hAnchor="page" w:x="1467" w:y="10087"/>
              <w:spacing w:after="0" w:line="240" w:lineRule="auto"/>
              <w:ind w:left="1040"/>
            </w:pPr>
            <w:r>
              <w:t>10 000 000 Kč</w:t>
            </w:r>
          </w:p>
        </w:tc>
        <w:tc>
          <w:tcPr>
            <w:tcW w:w="1824" w:type="dxa"/>
            <w:gridSpan w:val="2"/>
            <w:tcBorders>
              <w:top w:val="single" w:sz="4" w:space="0" w:color="auto"/>
              <w:left w:val="single" w:sz="4" w:space="0" w:color="auto"/>
            </w:tcBorders>
            <w:shd w:val="clear" w:color="auto" w:fill="auto"/>
            <w:vAlign w:val="bottom"/>
          </w:tcPr>
          <w:p w14:paraId="0D6F959E" w14:textId="77777777" w:rsidR="00DE5AFA" w:rsidRDefault="00000000">
            <w:pPr>
              <w:pStyle w:val="Jin0"/>
              <w:framePr w:w="8789" w:h="2386" w:wrap="none" w:vAnchor="page" w:hAnchor="page" w:x="1467" w:y="10087"/>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0CCB92F6" w14:textId="77777777" w:rsidR="00DE5AFA" w:rsidRDefault="00000000">
            <w:pPr>
              <w:pStyle w:val="Jin0"/>
              <w:framePr w:w="8789" w:h="2386" w:wrap="none" w:vAnchor="page" w:hAnchor="page" w:x="1467" w:y="10087"/>
              <w:spacing w:after="0" w:line="240" w:lineRule="auto"/>
              <w:jc w:val="right"/>
            </w:pPr>
            <w:r>
              <w:t>1 000 Kč</w:t>
            </w:r>
          </w:p>
        </w:tc>
      </w:tr>
      <w:tr w:rsidR="00DE5AFA" w14:paraId="60602A8A"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vAlign w:val="bottom"/>
          </w:tcPr>
          <w:p w14:paraId="1D5634D3" w14:textId="77777777" w:rsidR="00DE5AFA" w:rsidRDefault="00000000">
            <w:pPr>
              <w:pStyle w:val="Jin0"/>
              <w:framePr w:w="8789" w:h="2386" w:wrap="none" w:vAnchor="page" w:hAnchor="page" w:x="1467" w:y="10087"/>
              <w:spacing w:after="0" w:line="240" w:lineRule="auto"/>
            </w:pPr>
            <w:r>
              <w:t>Doplňková živelní nebezpečí</w:t>
            </w:r>
          </w:p>
        </w:tc>
        <w:tc>
          <w:tcPr>
            <w:tcW w:w="2188" w:type="dxa"/>
            <w:gridSpan w:val="3"/>
            <w:tcBorders>
              <w:top w:val="single" w:sz="4" w:space="0" w:color="auto"/>
              <w:left w:val="single" w:sz="4" w:space="0" w:color="auto"/>
            </w:tcBorders>
            <w:shd w:val="clear" w:color="auto" w:fill="auto"/>
            <w:vAlign w:val="bottom"/>
          </w:tcPr>
          <w:p w14:paraId="0F353349" w14:textId="77777777" w:rsidR="00DE5AFA" w:rsidRDefault="00000000">
            <w:pPr>
              <w:pStyle w:val="Jin0"/>
              <w:framePr w:w="8789" w:h="2386" w:wrap="none" w:vAnchor="page" w:hAnchor="page" w:x="1467" w:y="10087"/>
              <w:spacing w:after="0" w:line="240" w:lineRule="auto"/>
              <w:ind w:left="1040"/>
            </w:pPr>
            <w:r>
              <w:t>10 000 000 Kč</w:t>
            </w:r>
          </w:p>
        </w:tc>
        <w:tc>
          <w:tcPr>
            <w:tcW w:w="1824" w:type="dxa"/>
            <w:gridSpan w:val="2"/>
            <w:tcBorders>
              <w:top w:val="single" w:sz="4" w:space="0" w:color="auto"/>
              <w:left w:val="single" w:sz="4" w:space="0" w:color="auto"/>
            </w:tcBorders>
            <w:shd w:val="clear" w:color="auto" w:fill="auto"/>
            <w:vAlign w:val="bottom"/>
          </w:tcPr>
          <w:p w14:paraId="06FD2694" w14:textId="77777777" w:rsidR="00DE5AFA" w:rsidRDefault="00000000">
            <w:pPr>
              <w:pStyle w:val="Jin0"/>
              <w:framePr w:w="8789" w:h="2386" w:wrap="none" w:vAnchor="page" w:hAnchor="page" w:x="1467" w:y="10087"/>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38BDB1F1" w14:textId="77777777" w:rsidR="00DE5AFA" w:rsidRDefault="00000000">
            <w:pPr>
              <w:pStyle w:val="Jin0"/>
              <w:framePr w:w="8789" w:h="2386" w:wrap="none" w:vAnchor="page" w:hAnchor="page" w:x="1467" w:y="10087"/>
              <w:spacing w:after="0" w:line="240" w:lineRule="auto"/>
              <w:jc w:val="right"/>
            </w:pPr>
            <w:r>
              <w:t>1 000 Kč</w:t>
            </w:r>
          </w:p>
        </w:tc>
      </w:tr>
      <w:tr w:rsidR="00DE5AFA" w14:paraId="16DF6ABC" w14:textId="77777777">
        <w:tblPrEx>
          <w:tblCellMar>
            <w:top w:w="0" w:type="dxa"/>
            <w:bottom w:w="0" w:type="dxa"/>
          </w:tblCellMar>
        </w:tblPrEx>
        <w:trPr>
          <w:trHeight w:hRule="exact" w:val="283"/>
        </w:trPr>
        <w:tc>
          <w:tcPr>
            <w:tcW w:w="2597" w:type="dxa"/>
            <w:tcBorders>
              <w:top w:val="single" w:sz="4" w:space="0" w:color="auto"/>
              <w:left w:val="single" w:sz="4" w:space="0" w:color="auto"/>
              <w:bottom w:val="single" w:sz="4" w:space="0" w:color="auto"/>
            </w:tcBorders>
            <w:shd w:val="clear" w:color="auto" w:fill="auto"/>
          </w:tcPr>
          <w:p w14:paraId="644CCE9E" w14:textId="77777777" w:rsidR="00DE5AFA" w:rsidRDefault="00000000">
            <w:pPr>
              <w:pStyle w:val="Jin0"/>
              <w:framePr w:w="8789" w:h="2386" w:wrap="none" w:vAnchor="page" w:hAnchor="page" w:x="1467" w:y="10087"/>
              <w:spacing w:after="0" w:line="240" w:lineRule="auto"/>
            </w:pPr>
            <w:r>
              <w:t>Povodeň nebo záplava</w:t>
            </w:r>
          </w:p>
        </w:tc>
        <w:tc>
          <w:tcPr>
            <w:tcW w:w="2188" w:type="dxa"/>
            <w:gridSpan w:val="3"/>
            <w:tcBorders>
              <w:top w:val="single" w:sz="4" w:space="0" w:color="auto"/>
              <w:left w:val="single" w:sz="4" w:space="0" w:color="auto"/>
              <w:bottom w:val="single" w:sz="4" w:space="0" w:color="auto"/>
            </w:tcBorders>
            <w:shd w:val="clear" w:color="auto" w:fill="auto"/>
          </w:tcPr>
          <w:p w14:paraId="719F5F1C" w14:textId="77777777" w:rsidR="00DE5AFA" w:rsidRDefault="00000000">
            <w:pPr>
              <w:pStyle w:val="Jin0"/>
              <w:framePr w:w="8789" w:h="2386" w:wrap="none" w:vAnchor="page" w:hAnchor="page" w:x="1467" w:y="10087"/>
              <w:spacing w:after="0" w:line="240" w:lineRule="auto"/>
              <w:ind w:left="1040"/>
            </w:pPr>
            <w:r>
              <w:t>10 000 000 Kč</w:t>
            </w:r>
          </w:p>
        </w:tc>
        <w:tc>
          <w:tcPr>
            <w:tcW w:w="1824" w:type="dxa"/>
            <w:gridSpan w:val="2"/>
            <w:tcBorders>
              <w:top w:val="single" w:sz="4" w:space="0" w:color="auto"/>
              <w:left w:val="single" w:sz="4" w:space="0" w:color="auto"/>
              <w:bottom w:val="single" w:sz="4" w:space="0" w:color="auto"/>
            </w:tcBorders>
            <w:shd w:val="clear" w:color="auto" w:fill="auto"/>
          </w:tcPr>
          <w:p w14:paraId="0A109B9A" w14:textId="77777777" w:rsidR="00DE5AFA" w:rsidRDefault="00000000">
            <w:pPr>
              <w:pStyle w:val="Jin0"/>
              <w:framePr w:w="8789" w:h="2386" w:wrap="none" w:vAnchor="page" w:hAnchor="page" w:x="1467" w:y="10087"/>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A2E221C" w14:textId="77777777" w:rsidR="00DE5AFA" w:rsidRDefault="00000000">
            <w:pPr>
              <w:pStyle w:val="Jin0"/>
              <w:framePr w:w="8789" w:h="2386" w:wrap="none" w:vAnchor="page" w:hAnchor="page" w:x="1467" w:y="10087"/>
              <w:spacing w:after="0" w:line="240" w:lineRule="auto"/>
              <w:jc w:val="right"/>
            </w:pPr>
            <w:proofErr w:type="gramStart"/>
            <w:r>
              <w:t>10%</w:t>
            </w:r>
            <w:proofErr w:type="gramEnd"/>
            <w:r>
              <w:t>, min. 10 000 Kč</w:t>
            </w:r>
          </w:p>
        </w:tc>
      </w:tr>
    </w:tbl>
    <w:p w14:paraId="140E6A9E" w14:textId="77777777" w:rsidR="00DE5AFA" w:rsidRDefault="00000000">
      <w:pPr>
        <w:pStyle w:val="Zhlavnebozpat0"/>
        <w:framePr w:wrap="none" w:vAnchor="page" w:hAnchor="page" w:x="4731" w:y="15372"/>
      </w:pPr>
      <w:r>
        <w:t>Strana 6 (z celkem stran 32)</w:t>
      </w:r>
    </w:p>
    <w:p w14:paraId="081CEB58"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87D4E6F"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87"/>
        <w:gridCol w:w="677"/>
        <w:gridCol w:w="696"/>
        <w:gridCol w:w="806"/>
        <w:gridCol w:w="974"/>
        <w:gridCol w:w="845"/>
        <w:gridCol w:w="2179"/>
      </w:tblGrid>
      <w:tr w:rsidR="00DE5AFA" w14:paraId="21841894" w14:textId="77777777">
        <w:tblPrEx>
          <w:tblCellMar>
            <w:top w:w="0" w:type="dxa"/>
            <w:bottom w:w="0" w:type="dxa"/>
          </w:tblCellMar>
        </w:tblPrEx>
        <w:trPr>
          <w:trHeight w:hRule="exact" w:val="1075"/>
        </w:trPr>
        <w:tc>
          <w:tcPr>
            <w:tcW w:w="3960" w:type="dxa"/>
            <w:gridSpan w:val="3"/>
            <w:tcBorders>
              <w:top w:val="single" w:sz="4" w:space="0" w:color="auto"/>
              <w:left w:val="single" w:sz="4" w:space="0" w:color="auto"/>
            </w:tcBorders>
            <w:shd w:val="clear" w:color="auto" w:fill="auto"/>
          </w:tcPr>
          <w:p w14:paraId="5A36CC64" w14:textId="77777777" w:rsidR="00DE5AFA" w:rsidRDefault="00000000">
            <w:pPr>
              <w:pStyle w:val="Jin0"/>
              <w:framePr w:w="8765" w:h="2986" w:wrap="none" w:vAnchor="page" w:hAnchor="page" w:x="1467" w:y="1749"/>
              <w:spacing w:after="0" w:line="240" w:lineRule="auto"/>
            </w:pPr>
            <w:r>
              <w:t>předmět pojištění:</w:t>
            </w:r>
          </w:p>
          <w:p w14:paraId="034C10E4" w14:textId="77777777" w:rsidR="00DE5AFA" w:rsidRDefault="00000000">
            <w:pPr>
              <w:pStyle w:val="Jin0"/>
              <w:framePr w:w="8765" w:h="2986" w:wrap="none" w:vAnchor="page" w:hAnchor="page" w:x="1467" w:y="1749"/>
              <w:spacing w:after="0" w:line="240" w:lineRule="auto"/>
            </w:pPr>
            <w:r>
              <w:rPr>
                <w:b/>
                <w:bCs/>
              </w:rPr>
              <w:t>12. Stavební součásti</w:t>
            </w:r>
          </w:p>
        </w:tc>
        <w:tc>
          <w:tcPr>
            <w:tcW w:w="4804" w:type="dxa"/>
            <w:gridSpan w:val="4"/>
            <w:tcBorders>
              <w:top w:val="single" w:sz="4" w:space="0" w:color="auto"/>
              <w:left w:val="single" w:sz="4" w:space="0" w:color="auto"/>
              <w:right w:val="single" w:sz="4" w:space="0" w:color="auto"/>
            </w:tcBorders>
            <w:shd w:val="clear" w:color="auto" w:fill="auto"/>
            <w:vAlign w:val="bottom"/>
          </w:tcPr>
          <w:p w14:paraId="1830B846" w14:textId="77777777" w:rsidR="00DE5AFA" w:rsidRDefault="00000000">
            <w:pPr>
              <w:pStyle w:val="Jin0"/>
              <w:framePr w:w="8765" w:h="2986" w:wrap="none" w:vAnchor="page" w:hAnchor="page" w:x="1467" w:y="1749"/>
              <w:spacing w:after="0"/>
              <w:jc w:val="both"/>
            </w:pPr>
            <w:r>
              <w:t>specifikace předmětu pojištění:</w:t>
            </w:r>
          </w:p>
          <w:p w14:paraId="201A06D0" w14:textId="77777777" w:rsidR="00DE5AFA" w:rsidRDefault="00000000">
            <w:pPr>
              <w:pStyle w:val="Jin0"/>
              <w:framePr w:w="8765" w:h="2986" w:wrap="none" w:vAnchor="page" w:hAnchor="page" w:x="1467" w:y="1749"/>
              <w:spacing w:after="0"/>
              <w:jc w:val="both"/>
            </w:pPr>
            <w:r>
              <w:t xml:space="preserve">Soubor vlastního městského mobiliáře (lavičky, odpadkové koše, dopravní značení, zařízení naučných stezek </w:t>
            </w:r>
            <w:r>
              <w:rPr>
                <w:lang w:val="en-US" w:eastAsia="en-US" w:bidi="en-US"/>
              </w:rPr>
              <w:t xml:space="preserve">Silver </w:t>
            </w:r>
            <w:r>
              <w:t xml:space="preserve">A </w:t>
            </w:r>
            <w:proofErr w:type="spellStart"/>
            <w:r>
              <w:t>a</w:t>
            </w:r>
            <w:proofErr w:type="spellEnd"/>
            <w:r>
              <w:t xml:space="preserve"> Viléma z Pernštejna, uvítací tabule, mapy, informační </w:t>
            </w:r>
            <w:proofErr w:type="gramStart"/>
            <w:r>
              <w:t>tabule,</w:t>
            </w:r>
            <w:proofErr w:type="gramEnd"/>
            <w:r>
              <w:t xml:space="preserve"> atd.)</w:t>
            </w:r>
          </w:p>
        </w:tc>
      </w:tr>
      <w:tr w:rsidR="00DE5AFA" w14:paraId="316388B0"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63AFB663" w14:textId="77777777" w:rsidR="00DE5AFA" w:rsidRDefault="00000000">
            <w:pPr>
              <w:pStyle w:val="Jin0"/>
              <w:framePr w:w="8765" w:h="2986" w:wrap="none" w:vAnchor="page" w:hAnchor="page" w:x="1467" w:y="1749"/>
              <w:spacing w:after="0" w:line="240" w:lineRule="auto"/>
            </w:pPr>
            <w:r>
              <w:t>místo pojištění:</w:t>
            </w:r>
          </w:p>
        </w:tc>
        <w:tc>
          <w:tcPr>
            <w:tcW w:w="2476" w:type="dxa"/>
            <w:gridSpan w:val="3"/>
            <w:tcBorders>
              <w:top w:val="single" w:sz="4" w:space="0" w:color="auto"/>
              <w:left w:val="single" w:sz="4" w:space="0" w:color="auto"/>
            </w:tcBorders>
            <w:shd w:val="clear" w:color="auto" w:fill="auto"/>
            <w:vAlign w:val="bottom"/>
          </w:tcPr>
          <w:p w14:paraId="66F4DEE3" w14:textId="77777777" w:rsidR="00DE5AFA" w:rsidRDefault="00000000">
            <w:pPr>
              <w:pStyle w:val="Jin0"/>
              <w:framePr w:w="8765" w:h="2986" w:wrap="none" w:vAnchor="page" w:hAnchor="page" w:x="1467" w:y="1749"/>
              <w:spacing w:after="0" w:line="257"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5B178C05" w14:textId="77777777" w:rsidR="00DE5AFA" w:rsidRDefault="00000000">
            <w:pPr>
              <w:pStyle w:val="Jin0"/>
              <w:framePr w:w="8765" w:h="2986" w:wrap="none" w:vAnchor="page" w:hAnchor="page" w:x="1467" w:y="1749"/>
              <w:spacing w:after="0" w:line="257" w:lineRule="auto"/>
            </w:pPr>
            <w:r>
              <w:t>pojistná hodnota: nová cena</w:t>
            </w:r>
          </w:p>
        </w:tc>
      </w:tr>
      <w:tr w:rsidR="00DE5AFA" w14:paraId="167DA3C6" w14:textId="77777777">
        <w:tblPrEx>
          <w:tblCellMar>
            <w:top w:w="0" w:type="dxa"/>
            <w:bottom w:w="0" w:type="dxa"/>
          </w:tblCellMar>
        </w:tblPrEx>
        <w:trPr>
          <w:trHeight w:hRule="exact" w:val="648"/>
        </w:trPr>
        <w:tc>
          <w:tcPr>
            <w:tcW w:w="2587" w:type="dxa"/>
            <w:tcBorders>
              <w:top w:val="single" w:sz="4" w:space="0" w:color="auto"/>
              <w:left w:val="single" w:sz="4" w:space="0" w:color="auto"/>
            </w:tcBorders>
            <w:shd w:val="clear" w:color="auto" w:fill="auto"/>
            <w:vAlign w:val="bottom"/>
          </w:tcPr>
          <w:p w14:paraId="527F9EDB" w14:textId="77777777" w:rsidR="00DE5AFA" w:rsidRDefault="00000000">
            <w:pPr>
              <w:pStyle w:val="Jin0"/>
              <w:framePr w:w="8765" w:h="2986" w:wrap="none" w:vAnchor="page" w:hAnchor="page" w:x="1467" w:y="1749"/>
              <w:spacing w:after="0" w:line="264" w:lineRule="auto"/>
            </w:pPr>
            <w:r>
              <w:rPr>
                <w:b/>
                <w:bCs/>
              </w:rPr>
              <w:t>Pojištění se sjednává pro případ negativního působení pojistných nebezpečí:</w:t>
            </w:r>
          </w:p>
        </w:tc>
        <w:tc>
          <w:tcPr>
            <w:tcW w:w="2179" w:type="dxa"/>
            <w:gridSpan w:val="3"/>
            <w:tcBorders>
              <w:top w:val="single" w:sz="4" w:space="0" w:color="auto"/>
              <w:left w:val="single" w:sz="4" w:space="0" w:color="auto"/>
            </w:tcBorders>
            <w:shd w:val="clear" w:color="auto" w:fill="auto"/>
          </w:tcPr>
          <w:p w14:paraId="04FE0603" w14:textId="60344B4F" w:rsidR="00DE5AFA" w:rsidRDefault="00000000">
            <w:pPr>
              <w:pStyle w:val="Jin0"/>
              <w:framePr w:w="8765" w:h="2986" w:wrap="none" w:vAnchor="page" w:hAnchor="page" w:x="1467" w:y="1749"/>
              <w:spacing w:after="0" w:line="264" w:lineRule="auto"/>
            </w:pPr>
            <w:r>
              <w:rPr>
                <w:b/>
                <w:bCs/>
              </w:rPr>
              <w:t>ho</w:t>
            </w:r>
            <w:r w:rsidR="00A560B4">
              <w:rPr>
                <w:b/>
                <w:bCs/>
              </w:rPr>
              <w:t>rn</w:t>
            </w:r>
            <w:r>
              <w:rPr>
                <w:b/>
                <w:bCs/>
              </w:rPr>
              <w:t xml:space="preserve">í hranice pojistného </w:t>
            </w:r>
            <w:r w:rsidR="00A560B4">
              <w:rPr>
                <w:b/>
                <w:bCs/>
              </w:rPr>
              <w:t>plnění</w:t>
            </w:r>
            <w:r>
              <w:rPr>
                <w:b/>
                <w:bCs/>
              </w:rPr>
              <w:t xml:space="preserve"> (Kč):</w:t>
            </w:r>
          </w:p>
        </w:tc>
        <w:tc>
          <w:tcPr>
            <w:tcW w:w="1819" w:type="dxa"/>
            <w:gridSpan w:val="2"/>
            <w:tcBorders>
              <w:top w:val="single" w:sz="4" w:space="0" w:color="auto"/>
              <w:left w:val="single" w:sz="4" w:space="0" w:color="auto"/>
            </w:tcBorders>
            <w:shd w:val="clear" w:color="auto" w:fill="auto"/>
          </w:tcPr>
          <w:p w14:paraId="20395B63" w14:textId="77777777" w:rsidR="00DE5AFA" w:rsidRDefault="00000000">
            <w:pPr>
              <w:pStyle w:val="Jin0"/>
              <w:framePr w:w="8765" w:h="2986" w:wrap="none" w:vAnchor="page" w:hAnchor="page" w:x="1467" w:y="1749"/>
              <w:spacing w:after="0" w:line="240" w:lineRule="auto"/>
              <w:jc w:val="center"/>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5373A494" w14:textId="77777777" w:rsidR="00DE5AFA" w:rsidRDefault="00000000">
            <w:pPr>
              <w:pStyle w:val="Jin0"/>
              <w:framePr w:w="8765" w:h="2986" w:wrap="none" w:vAnchor="page" w:hAnchor="page" w:x="1467" w:y="1749"/>
              <w:spacing w:after="0" w:line="240" w:lineRule="auto"/>
            </w:pPr>
            <w:r>
              <w:rPr>
                <w:b/>
                <w:bCs/>
              </w:rPr>
              <w:t>spoluúčast:</w:t>
            </w:r>
          </w:p>
        </w:tc>
      </w:tr>
      <w:tr w:rsidR="00DE5AFA" w14:paraId="3C5C2816" w14:textId="77777777">
        <w:tblPrEx>
          <w:tblCellMar>
            <w:top w:w="0" w:type="dxa"/>
            <w:bottom w:w="0" w:type="dxa"/>
          </w:tblCellMar>
        </w:tblPrEx>
        <w:trPr>
          <w:trHeight w:hRule="exact" w:val="264"/>
        </w:trPr>
        <w:tc>
          <w:tcPr>
            <w:tcW w:w="2587" w:type="dxa"/>
            <w:tcBorders>
              <w:top w:val="single" w:sz="4" w:space="0" w:color="auto"/>
              <w:left w:val="single" w:sz="4" w:space="0" w:color="auto"/>
            </w:tcBorders>
            <w:shd w:val="clear" w:color="auto" w:fill="auto"/>
            <w:vAlign w:val="bottom"/>
          </w:tcPr>
          <w:p w14:paraId="6D00ACE2" w14:textId="77777777" w:rsidR="00DE5AFA" w:rsidRDefault="00000000">
            <w:pPr>
              <w:pStyle w:val="Jin0"/>
              <w:framePr w:w="8765" w:h="2986" w:wrap="none" w:vAnchor="page" w:hAnchor="page" w:x="1467" w:y="1749"/>
              <w:spacing w:after="0" w:line="240" w:lineRule="auto"/>
            </w:pPr>
            <w:r>
              <w:t>FLEXA</w:t>
            </w:r>
          </w:p>
        </w:tc>
        <w:tc>
          <w:tcPr>
            <w:tcW w:w="2179" w:type="dxa"/>
            <w:gridSpan w:val="3"/>
            <w:tcBorders>
              <w:top w:val="single" w:sz="4" w:space="0" w:color="auto"/>
              <w:left w:val="single" w:sz="4" w:space="0" w:color="auto"/>
            </w:tcBorders>
            <w:shd w:val="clear" w:color="auto" w:fill="auto"/>
            <w:vAlign w:val="bottom"/>
          </w:tcPr>
          <w:p w14:paraId="4DF53EA8" w14:textId="77777777" w:rsidR="00DE5AFA" w:rsidRDefault="00000000">
            <w:pPr>
              <w:pStyle w:val="Jin0"/>
              <w:framePr w:w="8765" w:h="2986" w:wrap="none" w:vAnchor="page" w:hAnchor="page" w:x="1467" w:y="1749"/>
              <w:spacing w:after="0" w:line="240" w:lineRule="auto"/>
              <w:ind w:left="1120"/>
            </w:pPr>
            <w:r>
              <w:t>2 000 000 Kč</w:t>
            </w:r>
          </w:p>
        </w:tc>
        <w:tc>
          <w:tcPr>
            <w:tcW w:w="1819" w:type="dxa"/>
            <w:gridSpan w:val="2"/>
            <w:tcBorders>
              <w:top w:val="single" w:sz="4" w:space="0" w:color="auto"/>
              <w:left w:val="single" w:sz="4" w:space="0" w:color="auto"/>
            </w:tcBorders>
            <w:shd w:val="clear" w:color="auto" w:fill="auto"/>
            <w:vAlign w:val="bottom"/>
          </w:tcPr>
          <w:p w14:paraId="547183E1" w14:textId="77777777" w:rsidR="00DE5AFA" w:rsidRDefault="00000000">
            <w:pPr>
              <w:pStyle w:val="Jin0"/>
              <w:framePr w:w="8765" w:h="2986" w:wrap="none" w:vAnchor="page" w:hAnchor="page" w:x="1467" w:y="1749"/>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21DD2834" w14:textId="77777777" w:rsidR="00DE5AFA" w:rsidRDefault="00000000">
            <w:pPr>
              <w:pStyle w:val="Jin0"/>
              <w:framePr w:w="8765" w:h="2986" w:wrap="none" w:vAnchor="page" w:hAnchor="page" w:x="1467" w:y="1749"/>
              <w:spacing w:after="0" w:line="240" w:lineRule="auto"/>
              <w:jc w:val="right"/>
            </w:pPr>
            <w:r>
              <w:t>1 000 Kč</w:t>
            </w:r>
          </w:p>
        </w:tc>
      </w:tr>
      <w:tr w:rsidR="00DE5AFA" w14:paraId="48E07DED" w14:textId="77777777">
        <w:tblPrEx>
          <w:tblCellMar>
            <w:top w:w="0" w:type="dxa"/>
            <w:bottom w:w="0" w:type="dxa"/>
          </w:tblCellMar>
        </w:tblPrEx>
        <w:trPr>
          <w:trHeight w:hRule="exact" w:val="259"/>
        </w:trPr>
        <w:tc>
          <w:tcPr>
            <w:tcW w:w="2587" w:type="dxa"/>
            <w:tcBorders>
              <w:top w:val="single" w:sz="4" w:space="0" w:color="auto"/>
              <w:left w:val="single" w:sz="4" w:space="0" w:color="auto"/>
            </w:tcBorders>
            <w:shd w:val="clear" w:color="auto" w:fill="auto"/>
            <w:vAlign w:val="bottom"/>
          </w:tcPr>
          <w:p w14:paraId="367A9BA0" w14:textId="77777777" w:rsidR="00DE5AFA" w:rsidRDefault="00000000">
            <w:pPr>
              <w:pStyle w:val="Jin0"/>
              <w:framePr w:w="8765" w:h="2986" w:wrap="none" w:vAnchor="page" w:hAnchor="page" w:x="1467" w:y="1749"/>
              <w:spacing w:after="0" w:line="240" w:lineRule="auto"/>
            </w:pPr>
            <w:r>
              <w:t>Doplňková živelní nebezpečí</w:t>
            </w:r>
          </w:p>
        </w:tc>
        <w:tc>
          <w:tcPr>
            <w:tcW w:w="2179" w:type="dxa"/>
            <w:gridSpan w:val="3"/>
            <w:tcBorders>
              <w:top w:val="single" w:sz="4" w:space="0" w:color="auto"/>
              <w:left w:val="single" w:sz="4" w:space="0" w:color="auto"/>
            </w:tcBorders>
            <w:shd w:val="clear" w:color="auto" w:fill="auto"/>
            <w:vAlign w:val="bottom"/>
          </w:tcPr>
          <w:p w14:paraId="18B1157B" w14:textId="77777777" w:rsidR="00DE5AFA" w:rsidRDefault="00000000">
            <w:pPr>
              <w:pStyle w:val="Jin0"/>
              <w:framePr w:w="8765" w:h="2986" w:wrap="none" w:vAnchor="page" w:hAnchor="page" w:x="1467" w:y="1749"/>
              <w:spacing w:after="0" w:line="240" w:lineRule="auto"/>
              <w:ind w:left="1120"/>
            </w:pPr>
            <w:r>
              <w:t>2 000 000 Kč</w:t>
            </w:r>
          </w:p>
        </w:tc>
        <w:tc>
          <w:tcPr>
            <w:tcW w:w="1819" w:type="dxa"/>
            <w:gridSpan w:val="2"/>
            <w:tcBorders>
              <w:top w:val="single" w:sz="4" w:space="0" w:color="auto"/>
              <w:left w:val="single" w:sz="4" w:space="0" w:color="auto"/>
            </w:tcBorders>
            <w:shd w:val="clear" w:color="auto" w:fill="auto"/>
            <w:vAlign w:val="bottom"/>
          </w:tcPr>
          <w:p w14:paraId="5C91C6AE" w14:textId="77777777" w:rsidR="00DE5AFA" w:rsidRDefault="00000000">
            <w:pPr>
              <w:pStyle w:val="Jin0"/>
              <w:framePr w:w="8765" w:h="2986" w:wrap="none" w:vAnchor="page" w:hAnchor="page" w:x="1467" w:y="1749"/>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5F7FE77D" w14:textId="77777777" w:rsidR="00DE5AFA" w:rsidRDefault="00000000">
            <w:pPr>
              <w:pStyle w:val="Jin0"/>
              <w:framePr w:w="8765" w:h="2986" w:wrap="none" w:vAnchor="page" w:hAnchor="page" w:x="1467" w:y="1749"/>
              <w:spacing w:after="0" w:line="240" w:lineRule="auto"/>
              <w:jc w:val="right"/>
            </w:pPr>
            <w:r>
              <w:t>1 000 Kč</w:t>
            </w:r>
          </w:p>
        </w:tc>
      </w:tr>
      <w:tr w:rsidR="00DE5AFA" w14:paraId="5A7F9627" w14:textId="77777777">
        <w:tblPrEx>
          <w:tblCellMar>
            <w:top w:w="0" w:type="dxa"/>
            <w:bottom w:w="0" w:type="dxa"/>
          </w:tblCellMar>
        </w:tblPrEx>
        <w:trPr>
          <w:trHeight w:hRule="exact" w:val="278"/>
        </w:trPr>
        <w:tc>
          <w:tcPr>
            <w:tcW w:w="2587" w:type="dxa"/>
            <w:tcBorders>
              <w:top w:val="single" w:sz="4" w:space="0" w:color="auto"/>
              <w:left w:val="single" w:sz="4" w:space="0" w:color="auto"/>
              <w:bottom w:val="single" w:sz="4" w:space="0" w:color="auto"/>
            </w:tcBorders>
            <w:shd w:val="clear" w:color="auto" w:fill="auto"/>
          </w:tcPr>
          <w:p w14:paraId="674BCCEE" w14:textId="77777777" w:rsidR="00DE5AFA" w:rsidRDefault="00000000">
            <w:pPr>
              <w:pStyle w:val="Jin0"/>
              <w:framePr w:w="8765" w:h="2986" w:wrap="none" w:vAnchor="page" w:hAnchor="page" w:x="1467" w:y="1749"/>
              <w:spacing w:after="0" w:line="240" w:lineRule="auto"/>
            </w:pPr>
            <w:r>
              <w:t>Povodeň nebo záplava</w:t>
            </w:r>
          </w:p>
        </w:tc>
        <w:tc>
          <w:tcPr>
            <w:tcW w:w="2179" w:type="dxa"/>
            <w:gridSpan w:val="3"/>
            <w:tcBorders>
              <w:top w:val="single" w:sz="4" w:space="0" w:color="auto"/>
              <w:left w:val="single" w:sz="4" w:space="0" w:color="auto"/>
              <w:bottom w:val="single" w:sz="4" w:space="0" w:color="auto"/>
            </w:tcBorders>
            <w:shd w:val="clear" w:color="auto" w:fill="auto"/>
          </w:tcPr>
          <w:p w14:paraId="6201AC83" w14:textId="77777777" w:rsidR="00DE5AFA" w:rsidRDefault="00000000">
            <w:pPr>
              <w:pStyle w:val="Jin0"/>
              <w:framePr w:w="8765" w:h="2986" w:wrap="none" w:vAnchor="page" w:hAnchor="page" w:x="1467" w:y="1749"/>
              <w:spacing w:after="0" w:line="240" w:lineRule="auto"/>
              <w:ind w:left="1120"/>
            </w:pPr>
            <w:r>
              <w:t>2 000 000 Kč</w:t>
            </w:r>
          </w:p>
        </w:tc>
        <w:tc>
          <w:tcPr>
            <w:tcW w:w="1819" w:type="dxa"/>
            <w:gridSpan w:val="2"/>
            <w:tcBorders>
              <w:top w:val="single" w:sz="4" w:space="0" w:color="auto"/>
              <w:left w:val="single" w:sz="4" w:space="0" w:color="auto"/>
              <w:bottom w:val="single" w:sz="4" w:space="0" w:color="auto"/>
            </w:tcBorders>
            <w:shd w:val="clear" w:color="auto" w:fill="auto"/>
          </w:tcPr>
          <w:p w14:paraId="75440690" w14:textId="77777777" w:rsidR="00DE5AFA" w:rsidRDefault="00000000">
            <w:pPr>
              <w:pStyle w:val="Jin0"/>
              <w:framePr w:w="8765" w:h="2986" w:wrap="none" w:vAnchor="page" w:hAnchor="page" w:x="1467" w:y="1749"/>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DBCAE82" w14:textId="77777777" w:rsidR="00DE5AFA" w:rsidRDefault="00000000">
            <w:pPr>
              <w:pStyle w:val="Jin0"/>
              <w:framePr w:w="8765" w:h="2986" w:wrap="none" w:vAnchor="page" w:hAnchor="page" w:x="1467" w:y="1749"/>
              <w:spacing w:after="0" w:line="240" w:lineRule="auto"/>
              <w:jc w:val="right"/>
            </w:pPr>
            <w:r>
              <w:t>10 %, min. 10 000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72"/>
        <w:gridCol w:w="706"/>
        <w:gridCol w:w="802"/>
        <w:gridCol w:w="979"/>
        <w:gridCol w:w="845"/>
        <w:gridCol w:w="2174"/>
      </w:tblGrid>
      <w:tr w:rsidR="00DE5AFA" w14:paraId="6F8347C9" w14:textId="77777777">
        <w:tblPrEx>
          <w:tblCellMar>
            <w:top w:w="0" w:type="dxa"/>
            <w:bottom w:w="0" w:type="dxa"/>
          </w:tblCellMar>
        </w:tblPrEx>
        <w:trPr>
          <w:trHeight w:hRule="exact" w:val="470"/>
        </w:trPr>
        <w:tc>
          <w:tcPr>
            <w:tcW w:w="3975" w:type="dxa"/>
            <w:gridSpan w:val="3"/>
            <w:tcBorders>
              <w:top w:val="single" w:sz="4" w:space="0" w:color="auto"/>
              <w:left w:val="single" w:sz="4" w:space="0" w:color="auto"/>
            </w:tcBorders>
            <w:shd w:val="clear" w:color="auto" w:fill="auto"/>
            <w:vAlign w:val="bottom"/>
          </w:tcPr>
          <w:p w14:paraId="6BB049B4" w14:textId="77777777" w:rsidR="00DE5AFA" w:rsidRDefault="00000000">
            <w:pPr>
              <w:pStyle w:val="Jin0"/>
              <w:framePr w:w="8774" w:h="2640" w:wrap="none" w:vAnchor="page" w:hAnchor="page" w:x="1462" w:y="4917"/>
              <w:spacing w:after="0" w:line="240" w:lineRule="auto"/>
            </w:pPr>
            <w:r>
              <w:t>předmět pojištění:</w:t>
            </w:r>
          </w:p>
          <w:p w14:paraId="6508820A" w14:textId="77777777" w:rsidR="00DE5AFA" w:rsidRDefault="00000000">
            <w:pPr>
              <w:pStyle w:val="Jin0"/>
              <w:framePr w:w="8774" w:h="2640" w:wrap="none" w:vAnchor="page" w:hAnchor="page" w:x="1462" w:y="4917"/>
              <w:spacing w:after="0" w:line="240" w:lineRule="auto"/>
            </w:pPr>
            <w:r>
              <w:rPr>
                <w:b/>
                <w:bCs/>
              </w:rPr>
              <w:t>13. Pozemní komunikace a zpevněné plochy</w:t>
            </w:r>
          </w:p>
        </w:tc>
        <w:tc>
          <w:tcPr>
            <w:tcW w:w="4800" w:type="dxa"/>
            <w:gridSpan w:val="4"/>
            <w:tcBorders>
              <w:top w:val="single" w:sz="4" w:space="0" w:color="auto"/>
              <w:left w:val="single" w:sz="4" w:space="0" w:color="auto"/>
              <w:right w:val="single" w:sz="4" w:space="0" w:color="auto"/>
            </w:tcBorders>
            <w:shd w:val="clear" w:color="auto" w:fill="auto"/>
            <w:vAlign w:val="bottom"/>
          </w:tcPr>
          <w:p w14:paraId="12719905" w14:textId="77777777" w:rsidR="00DE5AFA" w:rsidRDefault="00000000">
            <w:pPr>
              <w:pStyle w:val="Jin0"/>
              <w:framePr w:w="8774" w:h="2640" w:wrap="none" w:vAnchor="page" w:hAnchor="page" w:x="1462" w:y="4917"/>
              <w:spacing w:after="0" w:line="240" w:lineRule="auto"/>
            </w:pPr>
            <w:r>
              <w:t>specifikace předmětu pojištění:</w:t>
            </w:r>
          </w:p>
          <w:p w14:paraId="2B08110F" w14:textId="77777777" w:rsidR="00DE5AFA" w:rsidRDefault="00000000">
            <w:pPr>
              <w:pStyle w:val="Jin0"/>
              <w:framePr w:w="8774" w:h="2640" w:wrap="none" w:vAnchor="page" w:hAnchor="page" w:x="1462" w:y="4917"/>
              <w:spacing w:after="0" w:line="240" w:lineRule="auto"/>
            </w:pPr>
            <w:r>
              <w:t>Soubor vlastních inženýrských a rozvodných sítí</w:t>
            </w:r>
          </w:p>
        </w:tc>
      </w:tr>
      <w:tr w:rsidR="00DE5AFA" w14:paraId="3B261E46" w14:textId="77777777">
        <w:tblPrEx>
          <w:tblCellMar>
            <w:top w:w="0" w:type="dxa"/>
            <w:bottom w:w="0" w:type="dxa"/>
          </w:tblCellMar>
        </w:tblPrEx>
        <w:trPr>
          <w:trHeight w:hRule="exact" w:val="461"/>
        </w:trPr>
        <w:tc>
          <w:tcPr>
            <w:tcW w:w="3269" w:type="dxa"/>
            <w:gridSpan w:val="2"/>
            <w:tcBorders>
              <w:top w:val="single" w:sz="4" w:space="0" w:color="auto"/>
              <w:left w:val="single" w:sz="4" w:space="0" w:color="auto"/>
            </w:tcBorders>
            <w:shd w:val="clear" w:color="auto" w:fill="auto"/>
          </w:tcPr>
          <w:p w14:paraId="1A65D3F9" w14:textId="77777777" w:rsidR="00DE5AFA" w:rsidRDefault="00000000">
            <w:pPr>
              <w:pStyle w:val="Jin0"/>
              <w:framePr w:w="8774" w:h="2640" w:wrap="none" w:vAnchor="page" w:hAnchor="page" w:x="1462" w:y="4917"/>
              <w:spacing w:after="0" w:line="240" w:lineRule="auto"/>
            </w:pPr>
            <w:r>
              <w:t>místo pojištění:</w:t>
            </w:r>
          </w:p>
        </w:tc>
        <w:tc>
          <w:tcPr>
            <w:tcW w:w="2487" w:type="dxa"/>
            <w:gridSpan w:val="3"/>
            <w:tcBorders>
              <w:top w:val="single" w:sz="4" w:space="0" w:color="auto"/>
              <w:left w:val="single" w:sz="4" w:space="0" w:color="auto"/>
            </w:tcBorders>
            <w:shd w:val="clear" w:color="auto" w:fill="auto"/>
            <w:vAlign w:val="bottom"/>
          </w:tcPr>
          <w:p w14:paraId="4F81A4F0" w14:textId="77777777" w:rsidR="00DE5AFA" w:rsidRDefault="00000000">
            <w:pPr>
              <w:pStyle w:val="Jin0"/>
              <w:framePr w:w="8774" w:h="2640" w:wrap="none" w:vAnchor="page" w:hAnchor="page" w:x="1462" w:y="4917"/>
              <w:spacing w:after="0" w:line="257" w:lineRule="auto"/>
            </w:pPr>
            <w:r>
              <w:t>vlastnictví předmětu pojištění: vlastní</w:t>
            </w:r>
          </w:p>
        </w:tc>
        <w:tc>
          <w:tcPr>
            <w:tcW w:w="3019" w:type="dxa"/>
            <w:gridSpan w:val="2"/>
            <w:tcBorders>
              <w:top w:val="single" w:sz="4" w:space="0" w:color="auto"/>
              <w:left w:val="single" w:sz="4" w:space="0" w:color="auto"/>
              <w:right w:val="single" w:sz="4" w:space="0" w:color="auto"/>
            </w:tcBorders>
            <w:shd w:val="clear" w:color="auto" w:fill="auto"/>
            <w:vAlign w:val="bottom"/>
          </w:tcPr>
          <w:p w14:paraId="3BA16ED8" w14:textId="77777777" w:rsidR="00DE5AFA" w:rsidRDefault="00000000">
            <w:pPr>
              <w:pStyle w:val="Jin0"/>
              <w:framePr w:w="8774" w:h="2640" w:wrap="none" w:vAnchor="page" w:hAnchor="page" w:x="1462" w:y="4917"/>
              <w:spacing w:after="0" w:line="257" w:lineRule="auto"/>
            </w:pPr>
            <w:r>
              <w:t>pojistná hodnota: nová cena</w:t>
            </w:r>
          </w:p>
        </w:tc>
      </w:tr>
      <w:tr w:rsidR="00DE5AFA" w14:paraId="2CECEA3D"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40643A0C" w14:textId="77777777" w:rsidR="00DE5AFA" w:rsidRDefault="00000000">
            <w:pPr>
              <w:pStyle w:val="Jin0"/>
              <w:framePr w:w="8774" w:h="2640" w:wrap="none" w:vAnchor="page" w:hAnchor="page" w:x="1462" w:y="4917"/>
              <w:spacing w:after="0"/>
            </w:pPr>
            <w:r>
              <w:rPr>
                <w:b/>
                <w:bCs/>
              </w:rPr>
              <w:t>Pojištění se sjednává pro případ negativního působení pojistných nebezpečí:</w:t>
            </w:r>
          </w:p>
        </w:tc>
        <w:tc>
          <w:tcPr>
            <w:tcW w:w="2180" w:type="dxa"/>
            <w:gridSpan w:val="3"/>
            <w:tcBorders>
              <w:top w:val="single" w:sz="4" w:space="0" w:color="auto"/>
              <w:left w:val="single" w:sz="4" w:space="0" w:color="auto"/>
            </w:tcBorders>
            <w:shd w:val="clear" w:color="auto" w:fill="auto"/>
          </w:tcPr>
          <w:p w14:paraId="6013B74C" w14:textId="77777777" w:rsidR="00DE5AFA" w:rsidRDefault="00000000">
            <w:pPr>
              <w:pStyle w:val="Jin0"/>
              <w:framePr w:w="8774" w:h="2640" w:wrap="none" w:vAnchor="page" w:hAnchor="page" w:x="1462" w:y="4917"/>
              <w:spacing w:after="0" w:line="264"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6F6BCFC0" w14:textId="77777777" w:rsidR="00DE5AFA" w:rsidRDefault="00000000">
            <w:pPr>
              <w:pStyle w:val="Jin0"/>
              <w:framePr w:w="8774" w:h="2640" w:wrap="none" w:vAnchor="page" w:hAnchor="page" w:x="1462" w:y="4917"/>
              <w:spacing w:after="0" w:line="240" w:lineRule="auto"/>
              <w:jc w:val="center"/>
            </w:pPr>
            <w:r>
              <w:rPr>
                <w:b/>
                <w:bCs/>
              </w:rPr>
              <w:t>způsob pojištění:</w:t>
            </w:r>
            <w:r>
              <w:rPr>
                <w:b/>
                <w:bCs/>
                <w:vertAlign w:val="superscript"/>
              </w:rPr>
              <w:t>1</w:t>
            </w:r>
            <w:r>
              <w:rPr>
                <w:b/>
                <w:bCs/>
              </w:rPr>
              <w:t>)</w:t>
            </w:r>
          </w:p>
        </w:tc>
        <w:tc>
          <w:tcPr>
            <w:tcW w:w="2174" w:type="dxa"/>
            <w:tcBorders>
              <w:top w:val="single" w:sz="4" w:space="0" w:color="auto"/>
              <w:left w:val="single" w:sz="4" w:space="0" w:color="auto"/>
              <w:right w:val="single" w:sz="4" w:space="0" w:color="auto"/>
            </w:tcBorders>
            <w:shd w:val="clear" w:color="auto" w:fill="auto"/>
          </w:tcPr>
          <w:p w14:paraId="160DDD3B" w14:textId="77777777" w:rsidR="00DE5AFA" w:rsidRDefault="00000000">
            <w:pPr>
              <w:pStyle w:val="Jin0"/>
              <w:framePr w:w="8774" w:h="2640" w:wrap="none" w:vAnchor="page" w:hAnchor="page" w:x="1462" w:y="4917"/>
              <w:spacing w:after="0" w:line="240" w:lineRule="auto"/>
            </w:pPr>
            <w:r>
              <w:rPr>
                <w:b/>
                <w:bCs/>
              </w:rPr>
              <w:t>spoluúčast:</w:t>
            </w:r>
          </w:p>
        </w:tc>
      </w:tr>
      <w:tr w:rsidR="00DE5AFA" w14:paraId="58A8E192"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17E2FCC8" w14:textId="77777777" w:rsidR="00DE5AFA" w:rsidRDefault="00000000">
            <w:pPr>
              <w:pStyle w:val="Jin0"/>
              <w:framePr w:w="8774" w:h="2640" w:wrap="none" w:vAnchor="page" w:hAnchor="page" w:x="1462" w:y="4917"/>
              <w:spacing w:after="0" w:line="240" w:lineRule="auto"/>
            </w:pPr>
            <w:r>
              <w:t>FLEXA</w:t>
            </w:r>
          </w:p>
        </w:tc>
        <w:tc>
          <w:tcPr>
            <w:tcW w:w="2180" w:type="dxa"/>
            <w:gridSpan w:val="3"/>
            <w:tcBorders>
              <w:top w:val="single" w:sz="4" w:space="0" w:color="auto"/>
              <w:left w:val="single" w:sz="4" w:space="0" w:color="auto"/>
            </w:tcBorders>
            <w:shd w:val="clear" w:color="auto" w:fill="auto"/>
            <w:vAlign w:val="bottom"/>
          </w:tcPr>
          <w:p w14:paraId="7A08373B" w14:textId="77777777" w:rsidR="00DE5AFA" w:rsidRDefault="00000000">
            <w:pPr>
              <w:pStyle w:val="Jin0"/>
              <w:framePr w:w="8774" w:h="2640" w:wrap="none" w:vAnchor="page" w:hAnchor="page" w:x="1462" w:y="4917"/>
              <w:spacing w:after="0" w:line="240" w:lineRule="auto"/>
              <w:ind w:left="1120"/>
            </w:pPr>
            <w:r>
              <w:t>5 000 000 Kč</w:t>
            </w:r>
          </w:p>
        </w:tc>
        <w:tc>
          <w:tcPr>
            <w:tcW w:w="1824" w:type="dxa"/>
            <w:gridSpan w:val="2"/>
            <w:tcBorders>
              <w:top w:val="single" w:sz="4" w:space="0" w:color="auto"/>
              <w:left w:val="single" w:sz="4" w:space="0" w:color="auto"/>
            </w:tcBorders>
            <w:shd w:val="clear" w:color="auto" w:fill="auto"/>
            <w:vAlign w:val="bottom"/>
          </w:tcPr>
          <w:p w14:paraId="283BC394" w14:textId="77777777" w:rsidR="00DE5AFA" w:rsidRDefault="00000000">
            <w:pPr>
              <w:pStyle w:val="Jin0"/>
              <w:framePr w:w="8774" w:h="2640" w:wrap="none" w:vAnchor="page" w:hAnchor="page" w:x="1462" w:y="4917"/>
              <w:spacing w:after="0" w:line="240" w:lineRule="auto"/>
              <w:jc w:val="center"/>
            </w:pPr>
            <w:r>
              <w:t>1R</w:t>
            </w:r>
          </w:p>
        </w:tc>
        <w:tc>
          <w:tcPr>
            <w:tcW w:w="2174" w:type="dxa"/>
            <w:tcBorders>
              <w:top w:val="single" w:sz="4" w:space="0" w:color="auto"/>
              <w:left w:val="single" w:sz="4" w:space="0" w:color="auto"/>
              <w:right w:val="single" w:sz="4" w:space="0" w:color="auto"/>
            </w:tcBorders>
            <w:shd w:val="clear" w:color="auto" w:fill="auto"/>
            <w:vAlign w:val="bottom"/>
          </w:tcPr>
          <w:p w14:paraId="17CAC309" w14:textId="77777777" w:rsidR="00DE5AFA" w:rsidRDefault="00000000">
            <w:pPr>
              <w:pStyle w:val="Jin0"/>
              <w:framePr w:w="8774" w:h="2640" w:wrap="none" w:vAnchor="page" w:hAnchor="page" w:x="1462" w:y="4917"/>
              <w:spacing w:after="0" w:line="240" w:lineRule="auto"/>
              <w:jc w:val="right"/>
            </w:pPr>
            <w:r>
              <w:t>10 000 Kč</w:t>
            </w:r>
          </w:p>
        </w:tc>
      </w:tr>
      <w:tr w:rsidR="00DE5AFA" w14:paraId="10337C8C"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61E28BCF" w14:textId="77777777" w:rsidR="00DE5AFA" w:rsidRDefault="00000000">
            <w:pPr>
              <w:pStyle w:val="Jin0"/>
              <w:framePr w:w="8774" w:h="2640" w:wrap="none" w:vAnchor="page" w:hAnchor="page" w:x="1462" w:y="4917"/>
              <w:spacing w:after="0" w:line="240" w:lineRule="auto"/>
            </w:pPr>
            <w:r>
              <w:t>Doplňková živelní nebezpečí</w:t>
            </w:r>
          </w:p>
        </w:tc>
        <w:tc>
          <w:tcPr>
            <w:tcW w:w="2180" w:type="dxa"/>
            <w:gridSpan w:val="3"/>
            <w:tcBorders>
              <w:top w:val="single" w:sz="4" w:space="0" w:color="auto"/>
              <w:left w:val="single" w:sz="4" w:space="0" w:color="auto"/>
            </w:tcBorders>
            <w:shd w:val="clear" w:color="auto" w:fill="auto"/>
            <w:vAlign w:val="bottom"/>
          </w:tcPr>
          <w:p w14:paraId="4B1A6202" w14:textId="77777777" w:rsidR="00DE5AFA" w:rsidRDefault="00000000">
            <w:pPr>
              <w:pStyle w:val="Jin0"/>
              <w:framePr w:w="8774" w:h="2640" w:wrap="none" w:vAnchor="page" w:hAnchor="page" w:x="1462" w:y="4917"/>
              <w:spacing w:after="0" w:line="240" w:lineRule="auto"/>
              <w:ind w:left="1120"/>
            </w:pPr>
            <w:r>
              <w:t>5 000 000 Kč</w:t>
            </w:r>
          </w:p>
        </w:tc>
        <w:tc>
          <w:tcPr>
            <w:tcW w:w="1824" w:type="dxa"/>
            <w:gridSpan w:val="2"/>
            <w:tcBorders>
              <w:top w:val="single" w:sz="4" w:space="0" w:color="auto"/>
              <w:left w:val="single" w:sz="4" w:space="0" w:color="auto"/>
            </w:tcBorders>
            <w:shd w:val="clear" w:color="auto" w:fill="auto"/>
            <w:vAlign w:val="bottom"/>
          </w:tcPr>
          <w:p w14:paraId="4E2ED073" w14:textId="77777777" w:rsidR="00DE5AFA" w:rsidRDefault="00000000">
            <w:pPr>
              <w:pStyle w:val="Jin0"/>
              <w:framePr w:w="8774" w:h="2640" w:wrap="none" w:vAnchor="page" w:hAnchor="page" w:x="1462" w:y="4917"/>
              <w:spacing w:after="0" w:line="240" w:lineRule="auto"/>
              <w:jc w:val="center"/>
            </w:pPr>
            <w:r>
              <w:t>1R</w:t>
            </w:r>
          </w:p>
        </w:tc>
        <w:tc>
          <w:tcPr>
            <w:tcW w:w="2174" w:type="dxa"/>
            <w:tcBorders>
              <w:top w:val="single" w:sz="4" w:space="0" w:color="auto"/>
              <w:left w:val="single" w:sz="4" w:space="0" w:color="auto"/>
              <w:right w:val="single" w:sz="4" w:space="0" w:color="auto"/>
            </w:tcBorders>
            <w:shd w:val="clear" w:color="auto" w:fill="auto"/>
            <w:vAlign w:val="bottom"/>
          </w:tcPr>
          <w:p w14:paraId="74FFB0ED" w14:textId="77777777" w:rsidR="00DE5AFA" w:rsidRDefault="00000000">
            <w:pPr>
              <w:pStyle w:val="Jin0"/>
              <w:framePr w:w="8774" w:h="2640" w:wrap="none" w:vAnchor="page" w:hAnchor="page" w:x="1462" w:y="4917"/>
              <w:spacing w:after="0" w:line="240" w:lineRule="auto"/>
              <w:jc w:val="right"/>
            </w:pPr>
            <w:r>
              <w:t>10 000 Kč</w:t>
            </w:r>
          </w:p>
        </w:tc>
      </w:tr>
      <w:tr w:rsidR="00DE5AFA" w14:paraId="624EC35E"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vAlign w:val="bottom"/>
          </w:tcPr>
          <w:p w14:paraId="223DB17F" w14:textId="77777777" w:rsidR="00DE5AFA" w:rsidRDefault="00000000">
            <w:pPr>
              <w:pStyle w:val="Jin0"/>
              <w:framePr w:w="8774" w:h="2640" w:wrap="none" w:vAnchor="page" w:hAnchor="page" w:x="1462" w:y="4917"/>
              <w:spacing w:after="0" w:line="240" w:lineRule="auto"/>
            </w:pPr>
            <w:r>
              <w:t>Povodeň nebo záplava</w:t>
            </w:r>
          </w:p>
        </w:tc>
        <w:tc>
          <w:tcPr>
            <w:tcW w:w="2180" w:type="dxa"/>
            <w:gridSpan w:val="3"/>
            <w:tcBorders>
              <w:top w:val="single" w:sz="4" w:space="0" w:color="auto"/>
              <w:left w:val="single" w:sz="4" w:space="0" w:color="auto"/>
            </w:tcBorders>
            <w:shd w:val="clear" w:color="auto" w:fill="auto"/>
            <w:vAlign w:val="bottom"/>
          </w:tcPr>
          <w:p w14:paraId="33CF162D" w14:textId="77777777" w:rsidR="00DE5AFA" w:rsidRDefault="00000000">
            <w:pPr>
              <w:pStyle w:val="Jin0"/>
              <w:framePr w:w="8774" w:h="2640" w:wrap="none" w:vAnchor="page" w:hAnchor="page" w:x="1462" w:y="4917"/>
              <w:spacing w:after="0" w:line="240" w:lineRule="auto"/>
              <w:ind w:left="1120"/>
            </w:pPr>
            <w:r>
              <w:t>5 000 000 Kč</w:t>
            </w:r>
          </w:p>
        </w:tc>
        <w:tc>
          <w:tcPr>
            <w:tcW w:w="1824" w:type="dxa"/>
            <w:gridSpan w:val="2"/>
            <w:tcBorders>
              <w:top w:val="single" w:sz="4" w:space="0" w:color="auto"/>
              <w:left w:val="single" w:sz="4" w:space="0" w:color="auto"/>
            </w:tcBorders>
            <w:shd w:val="clear" w:color="auto" w:fill="auto"/>
            <w:vAlign w:val="bottom"/>
          </w:tcPr>
          <w:p w14:paraId="2A92894D" w14:textId="77777777" w:rsidR="00DE5AFA" w:rsidRDefault="00000000">
            <w:pPr>
              <w:pStyle w:val="Jin0"/>
              <w:framePr w:w="8774" w:h="2640" w:wrap="none" w:vAnchor="page" w:hAnchor="page" w:x="1462" w:y="4917"/>
              <w:spacing w:after="0" w:line="240" w:lineRule="auto"/>
              <w:jc w:val="center"/>
            </w:pPr>
            <w:r>
              <w:t>1R</w:t>
            </w:r>
          </w:p>
        </w:tc>
        <w:tc>
          <w:tcPr>
            <w:tcW w:w="2174" w:type="dxa"/>
            <w:tcBorders>
              <w:top w:val="single" w:sz="4" w:space="0" w:color="auto"/>
              <w:left w:val="single" w:sz="4" w:space="0" w:color="auto"/>
              <w:right w:val="single" w:sz="4" w:space="0" w:color="auto"/>
            </w:tcBorders>
            <w:shd w:val="clear" w:color="auto" w:fill="auto"/>
            <w:vAlign w:val="bottom"/>
          </w:tcPr>
          <w:p w14:paraId="52AA175A" w14:textId="77777777" w:rsidR="00DE5AFA" w:rsidRDefault="00000000">
            <w:pPr>
              <w:pStyle w:val="Jin0"/>
              <w:framePr w:w="8774" w:h="2640" w:wrap="none" w:vAnchor="page" w:hAnchor="page" w:x="1462" w:y="4917"/>
              <w:spacing w:after="0" w:line="240" w:lineRule="auto"/>
              <w:jc w:val="right"/>
            </w:pPr>
            <w:r>
              <w:t>10 %, min. 10 000 Kč</w:t>
            </w:r>
          </w:p>
        </w:tc>
      </w:tr>
      <w:tr w:rsidR="00DE5AFA" w14:paraId="713998DD" w14:textId="77777777">
        <w:tblPrEx>
          <w:tblCellMar>
            <w:top w:w="0" w:type="dxa"/>
            <w:bottom w:w="0" w:type="dxa"/>
          </w:tblCellMar>
        </w:tblPrEx>
        <w:trPr>
          <w:trHeight w:hRule="exact" w:val="283"/>
        </w:trPr>
        <w:tc>
          <w:tcPr>
            <w:tcW w:w="2597" w:type="dxa"/>
            <w:tcBorders>
              <w:top w:val="single" w:sz="4" w:space="0" w:color="auto"/>
              <w:left w:val="single" w:sz="4" w:space="0" w:color="auto"/>
              <w:bottom w:val="single" w:sz="4" w:space="0" w:color="auto"/>
            </w:tcBorders>
            <w:shd w:val="clear" w:color="auto" w:fill="auto"/>
          </w:tcPr>
          <w:p w14:paraId="02A9C7AA" w14:textId="77777777" w:rsidR="00DE5AFA" w:rsidRDefault="00000000">
            <w:pPr>
              <w:pStyle w:val="Jin0"/>
              <w:framePr w:w="8774" w:h="2640" w:wrap="none" w:vAnchor="page" w:hAnchor="page" w:x="1462" w:y="4917"/>
              <w:spacing w:after="0" w:line="240" w:lineRule="auto"/>
            </w:pPr>
            <w:r>
              <w:t>Vodovodní škoda</w:t>
            </w:r>
          </w:p>
        </w:tc>
        <w:tc>
          <w:tcPr>
            <w:tcW w:w="2180" w:type="dxa"/>
            <w:gridSpan w:val="3"/>
            <w:tcBorders>
              <w:top w:val="single" w:sz="4" w:space="0" w:color="auto"/>
              <w:left w:val="single" w:sz="4" w:space="0" w:color="auto"/>
              <w:bottom w:val="single" w:sz="4" w:space="0" w:color="auto"/>
            </w:tcBorders>
            <w:shd w:val="clear" w:color="auto" w:fill="auto"/>
          </w:tcPr>
          <w:p w14:paraId="465D886B" w14:textId="77777777" w:rsidR="00DE5AFA" w:rsidRDefault="00000000">
            <w:pPr>
              <w:pStyle w:val="Jin0"/>
              <w:framePr w:w="8774" w:h="2640" w:wrap="none" w:vAnchor="page" w:hAnchor="page" w:x="1462" w:y="4917"/>
              <w:spacing w:after="0" w:line="240" w:lineRule="auto"/>
              <w:ind w:left="1120"/>
            </w:pPr>
            <w:r>
              <w:t>5 000 000 Kč</w:t>
            </w:r>
          </w:p>
        </w:tc>
        <w:tc>
          <w:tcPr>
            <w:tcW w:w="1824" w:type="dxa"/>
            <w:gridSpan w:val="2"/>
            <w:tcBorders>
              <w:top w:val="single" w:sz="4" w:space="0" w:color="auto"/>
              <w:left w:val="single" w:sz="4" w:space="0" w:color="auto"/>
              <w:bottom w:val="single" w:sz="4" w:space="0" w:color="auto"/>
            </w:tcBorders>
            <w:shd w:val="clear" w:color="auto" w:fill="auto"/>
          </w:tcPr>
          <w:p w14:paraId="0D474B8A" w14:textId="77777777" w:rsidR="00DE5AFA" w:rsidRDefault="00000000">
            <w:pPr>
              <w:pStyle w:val="Jin0"/>
              <w:framePr w:w="8774" w:h="2640" w:wrap="none" w:vAnchor="page" w:hAnchor="page" w:x="1462" w:y="4917"/>
              <w:spacing w:after="0" w:line="240" w:lineRule="auto"/>
              <w:jc w:val="center"/>
            </w:pPr>
            <w:r>
              <w:t>1R</w:t>
            </w:r>
          </w:p>
        </w:tc>
        <w:tc>
          <w:tcPr>
            <w:tcW w:w="2174" w:type="dxa"/>
            <w:tcBorders>
              <w:top w:val="single" w:sz="4" w:space="0" w:color="auto"/>
              <w:left w:val="single" w:sz="4" w:space="0" w:color="auto"/>
              <w:bottom w:val="single" w:sz="4" w:space="0" w:color="auto"/>
              <w:right w:val="single" w:sz="4" w:space="0" w:color="auto"/>
            </w:tcBorders>
            <w:shd w:val="clear" w:color="auto" w:fill="auto"/>
          </w:tcPr>
          <w:p w14:paraId="0329AF60" w14:textId="77777777" w:rsidR="00DE5AFA" w:rsidRDefault="00000000">
            <w:pPr>
              <w:pStyle w:val="Jin0"/>
              <w:framePr w:w="8774" w:h="2640" w:wrap="none" w:vAnchor="page" w:hAnchor="page" w:x="1462" w:y="4917"/>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77"/>
        <w:gridCol w:w="701"/>
        <w:gridCol w:w="806"/>
        <w:gridCol w:w="979"/>
        <w:gridCol w:w="845"/>
        <w:gridCol w:w="2179"/>
      </w:tblGrid>
      <w:tr w:rsidR="00DE5AFA" w14:paraId="3D36D45C" w14:textId="77777777">
        <w:tblPrEx>
          <w:tblCellMar>
            <w:top w:w="0" w:type="dxa"/>
            <w:bottom w:w="0" w:type="dxa"/>
          </w:tblCellMar>
        </w:tblPrEx>
        <w:trPr>
          <w:trHeight w:hRule="exact" w:val="682"/>
        </w:trPr>
        <w:tc>
          <w:tcPr>
            <w:tcW w:w="3975" w:type="dxa"/>
            <w:gridSpan w:val="3"/>
            <w:tcBorders>
              <w:top w:val="single" w:sz="4" w:space="0" w:color="auto"/>
              <w:left w:val="single" w:sz="4" w:space="0" w:color="auto"/>
            </w:tcBorders>
            <w:shd w:val="clear" w:color="auto" w:fill="auto"/>
            <w:vAlign w:val="bottom"/>
          </w:tcPr>
          <w:p w14:paraId="49AA4FD2" w14:textId="77777777" w:rsidR="00DE5AFA" w:rsidRDefault="00000000">
            <w:pPr>
              <w:pStyle w:val="Jin0"/>
              <w:framePr w:w="8784" w:h="2582" w:wrap="none" w:vAnchor="page" w:hAnchor="page" w:x="1462" w:y="7730"/>
              <w:spacing w:after="0" w:line="257" w:lineRule="auto"/>
            </w:pPr>
            <w:r>
              <w:t>předmět pojištění:</w:t>
            </w:r>
          </w:p>
          <w:p w14:paraId="25C50DAC" w14:textId="77777777" w:rsidR="00DE5AFA" w:rsidRDefault="00000000">
            <w:pPr>
              <w:pStyle w:val="Jin0"/>
              <w:framePr w:w="8784" w:h="2582" w:wrap="none" w:vAnchor="page" w:hAnchor="page" w:x="1462" w:y="7730"/>
              <w:spacing w:after="0" w:line="257" w:lineRule="auto"/>
            </w:pPr>
            <w:r>
              <w:rPr>
                <w:b/>
                <w:bCs/>
              </w:rPr>
              <w:t>14. Soubor staveb vyjma věcí uvedených v či. lil odst. 2. a 3. VPP Z 2014</w:t>
            </w:r>
          </w:p>
        </w:tc>
        <w:tc>
          <w:tcPr>
            <w:tcW w:w="4809" w:type="dxa"/>
            <w:gridSpan w:val="4"/>
            <w:tcBorders>
              <w:top w:val="single" w:sz="4" w:space="0" w:color="auto"/>
              <w:left w:val="single" w:sz="4" w:space="0" w:color="auto"/>
              <w:right w:val="single" w:sz="4" w:space="0" w:color="auto"/>
            </w:tcBorders>
            <w:shd w:val="clear" w:color="auto" w:fill="auto"/>
          </w:tcPr>
          <w:p w14:paraId="13AA45EC" w14:textId="77777777" w:rsidR="00DE5AFA" w:rsidRDefault="00000000">
            <w:pPr>
              <w:pStyle w:val="Jin0"/>
              <w:framePr w:w="8784" w:h="2582" w:wrap="none" w:vAnchor="page" w:hAnchor="page" w:x="1462" w:y="7730"/>
              <w:spacing w:after="0" w:line="240" w:lineRule="auto"/>
            </w:pPr>
            <w:r>
              <w:t>specifikace předmětu pojištění:</w:t>
            </w:r>
          </w:p>
          <w:p w14:paraId="06491853" w14:textId="77777777" w:rsidR="00DE5AFA" w:rsidRDefault="00000000">
            <w:pPr>
              <w:pStyle w:val="Jin0"/>
              <w:framePr w:w="8784" w:h="2582" w:wrap="none" w:vAnchor="page" w:hAnchor="page" w:x="1462" w:y="7730"/>
              <w:spacing w:after="0" w:line="240" w:lineRule="auto"/>
            </w:pPr>
            <w:r>
              <w:t>Soubor vlastních staveb (parkovací automaty)</w:t>
            </w:r>
          </w:p>
        </w:tc>
      </w:tr>
      <w:tr w:rsidR="00DE5AFA" w14:paraId="0629C95A" w14:textId="77777777">
        <w:tblPrEx>
          <w:tblCellMar>
            <w:top w:w="0" w:type="dxa"/>
            <w:bottom w:w="0" w:type="dxa"/>
          </w:tblCellMar>
        </w:tblPrEx>
        <w:trPr>
          <w:trHeight w:hRule="exact" w:val="451"/>
        </w:trPr>
        <w:tc>
          <w:tcPr>
            <w:tcW w:w="3274" w:type="dxa"/>
            <w:gridSpan w:val="2"/>
            <w:tcBorders>
              <w:top w:val="single" w:sz="4" w:space="0" w:color="auto"/>
              <w:left w:val="single" w:sz="4" w:space="0" w:color="auto"/>
            </w:tcBorders>
            <w:shd w:val="clear" w:color="auto" w:fill="auto"/>
          </w:tcPr>
          <w:p w14:paraId="7B7DADB4" w14:textId="77777777" w:rsidR="00DE5AFA" w:rsidRDefault="00000000">
            <w:pPr>
              <w:pStyle w:val="Jin0"/>
              <w:framePr w:w="8784" w:h="2582" w:wrap="none" w:vAnchor="page" w:hAnchor="page" w:x="1462" w:y="7730"/>
              <w:spacing w:after="0" w:line="240" w:lineRule="auto"/>
            </w:pPr>
            <w:r>
              <w:t>místo pojištění:</w:t>
            </w:r>
          </w:p>
        </w:tc>
        <w:tc>
          <w:tcPr>
            <w:tcW w:w="2486" w:type="dxa"/>
            <w:gridSpan w:val="3"/>
            <w:tcBorders>
              <w:top w:val="single" w:sz="4" w:space="0" w:color="auto"/>
              <w:left w:val="single" w:sz="4" w:space="0" w:color="auto"/>
            </w:tcBorders>
            <w:shd w:val="clear" w:color="auto" w:fill="auto"/>
          </w:tcPr>
          <w:p w14:paraId="1F7DBBE4" w14:textId="77777777" w:rsidR="00DE5AFA" w:rsidRDefault="00000000">
            <w:pPr>
              <w:pStyle w:val="Jin0"/>
              <w:framePr w:w="8784" w:h="2582" w:wrap="none" w:vAnchor="page" w:hAnchor="page" w:x="1462" w:y="7730"/>
              <w:spacing w:after="0" w:line="264"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tcPr>
          <w:p w14:paraId="359DEA14" w14:textId="77777777" w:rsidR="00DE5AFA" w:rsidRDefault="00000000">
            <w:pPr>
              <w:pStyle w:val="Jin0"/>
              <w:framePr w:w="8784" w:h="2582" w:wrap="none" w:vAnchor="page" w:hAnchor="page" w:x="1462" w:y="7730"/>
              <w:spacing w:after="0" w:line="257" w:lineRule="auto"/>
            </w:pPr>
            <w:r>
              <w:t>pojistná hodnota: nová cena</w:t>
            </w:r>
          </w:p>
        </w:tc>
      </w:tr>
      <w:tr w:rsidR="00DE5AFA" w14:paraId="0FB49020" w14:textId="77777777">
        <w:tblPrEx>
          <w:tblCellMar>
            <w:top w:w="0" w:type="dxa"/>
            <w:bottom w:w="0" w:type="dxa"/>
          </w:tblCellMar>
        </w:tblPrEx>
        <w:trPr>
          <w:trHeight w:hRule="exact" w:val="658"/>
        </w:trPr>
        <w:tc>
          <w:tcPr>
            <w:tcW w:w="2597" w:type="dxa"/>
            <w:tcBorders>
              <w:top w:val="single" w:sz="4" w:space="0" w:color="auto"/>
              <w:left w:val="single" w:sz="4" w:space="0" w:color="auto"/>
            </w:tcBorders>
            <w:shd w:val="clear" w:color="auto" w:fill="auto"/>
            <w:vAlign w:val="bottom"/>
          </w:tcPr>
          <w:p w14:paraId="0C1E2B22" w14:textId="77777777" w:rsidR="00DE5AFA" w:rsidRDefault="00000000">
            <w:pPr>
              <w:pStyle w:val="Jin0"/>
              <w:framePr w:w="8784" w:h="2582" w:wrap="none" w:vAnchor="page" w:hAnchor="page" w:x="1462" w:y="7730"/>
              <w:spacing w:after="0"/>
            </w:pPr>
            <w:r>
              <w:rPr>
                <w:b/>
                <w:bCs/>
              </w:rPr>
              <w:t>Pojištěni se sjednává pro případ negativního působení pojistných nebezpečí:</w:t>
            </w:r>
          </w:p>
        </w:tc>
        <w:tc>
          <w:tcPr>
            <w:tcW w:w="2184" w:type="dxa"/>
            <w:gridSpan w:val="3"/>
            <w:tcBorders>
              <w:top w:val="single" w:sz="4" w:space="0" w:color="auto"/>
              <w:left w:val="single" w:sz="4" w:space="0" w:color="auto"/>
            </w:tcBorders>
            <w:shd w:val="clear" w:color="auto" w:fill="auto"/>
          </w:tcPr>
          <w:p w14:paraId="7C697BFC" w14:textId="77777777" w:rsidR="00DE5AFA" w:rsidRDefault="00000000">
            <w:pPr>
              <w:pStyle w:val="Jin0"/>
              <w:framePr w:w="8784" w:h="2582" w:wrap="none" w:vAnchor="page" w:hAnchor="page" w:x="1462" w:y="7730"/>
              <w:spacing w:after="0" w:line="257"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75C65B12" w14:textId="77777777" w:rsidR="00DE5AFA" w:rsidRDefault="00000000">
            <w:pPr>
              <w:pStyle w:val="Jin0"/>
              <w:framePr w:w="8784" w:h="2582" w:wrap="none" w:vAnchor="page" w:hAnchor="page" w:x="1462" w:y="7730"/>
              <w:spacing w:after="0" w:line="240" w:lineRule="auto"/>
              <w:jc w:val="center"/>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55A0AA5D" w14:textId="77777777" w:rsidR="00DE5AFA" w:rsidRDefault="00000000">
            <w:pPr>
              <w:pStyle w:val="Jin0"/>
              <w:framePr w:w="8784" w:h="2582" w:wrap="none" w:vAnchor="page" w:hAnchor="page" w:x="1462" w:y="7730"/>
              <w:spacing w:after="0" w:line="240" w:lineRule="auto"/>
            </w:pPr>
            <w:r>
              <w:rPr>
                <w:b/>
                <w:bCs/>
              </w:rPr>
              <w:t>spoluúčast:</w:t>
            </w:r>
          </w:p>
        </w:tc>
      </w:tr>
      <w:tr w:rsidR="00DE5AFA" w14:paraId="7CC26683"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tcPr>
          <w:p w14:paraId="1D09C30A" w14:textId="77777777" w:rsidR="00DE5AFA" w:rsidRDefault="00000000">
            <w:pPr>
              <w:pStyle w:val="Jin0"/>
              <w:framePr w:w="8784" w:h="2582" w:wrap="none" w:vAnchor="page" w:hAnchor="page" w:x="1462" w:y="7730"/>
              <w:spacing w:after="0" w:line="240" w:lineRule="auto"/>
            </w:pPr>
            <w:r>
              <w:t>FLEXA</w:t>
            </w:r>
          </w:p>
        </w:tc>
        <w:tc>
          <w:tcPr>
            <w:tcW w:w="2184" w:type="dxa"/>
            <w:gridSpan w:val="3"/>
            <w:tcBorders>
              <w:top w:val="single" w:sz="4" w:space="0" w:color="auto"/>
              <w:left w:val="single" w:sz="4" w:space="0" w:color="auto"/>
            </w:tcBorders>
            <w:shd w:val="clear" w:color="auto" w:fill="auto"/>
          </w:tcPr>
          <w:p w14:paraId="1A8C1EF1" w14:textId="77777777" w:rsidR="00DE5AFA" w:rsidRDefault="00000000">
            <w:pPr>
              <w:pStyle w:val="Jin0"/>
              <w:framePr w:w="8784" w:h="2582" w:wrap="none" w:vAnchor="page" w:hAnchor="page" w:x="1462" w:y="7730"/>
              <w:spacing w:after="0" w:line="240" w:lineRule="auto"/>
              <w:ind w:left="1120"/>
            </w:pPr>
            <w:r>
              <w:t>3 000 000 Kč</w:t>
            </w:r>
          </w:p>
        </w:tc>
        <w:tc>
          <w:tcPr>
            <w:tcW w:w="1824" w:type="dxa"/>
            <w:gridSpan w:val="2"/>
            <w:tcBorders>
              <w:top w:val="single" w:sz="4" w:space="0" w:color="auto"/>
              <w:left w:val="single" w:sz="4" w:space="0" w:color="auto"/>
            </w:tcBorders>
            <w:shd w:val="clear" w:color="auto" w:fill="auto"/>
          </w:tcPr>
          <w:p w14:paraId="0C8BC1E5" w14:textId="77777777" w:rsidR="00DE5AFA" w:rsidRDefault="00000000">
            <w:pPr>
              <w:pStyle w:val="Jin0"/>
              <w:framePr w:w="8784" w:h="2582" w:wrap="none" w:vAnchor="page" w:hAnchor="page" w:x="1462" w:y="7730"/>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tcPr>
          <w:p w14:paraId="689A2676" w14:textId="77777777" w:rsidR="00DE5AFA" w:rsidRDefault="00000000">
            <w:pPr>
              <w:pStyle w:val="Jin0"/>
              <w:framePr w:w="8784" w:h="2582" w:wrap="none" w:vAnchor="page" w:hAnchor="page" w:x="1462" w:y="7730"/>
              <w:spacing w:after="0" w:line="240" w:lineRule="auto"/>
              <w:jc w:val="right"/>
            </w:pPr>
            <w:r>
              <w:t>10 000 Kč</w:t>
            </w:r>
          </w:p>
        </w:tc>
      </w:tr>
      <w:tr w:rsidR="00DE5AFA" w14:paraId="288E9C09"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48E3B423" w14:textId="77777777" w:rsidR="00DE5AFA" w:rsidRDefault="00000000">
            <w:pPr>
              <w:pStyle w:val="Jin0"/>
              <w:framePr w:w="8784" w:h="2582" w:wrap="none" w:vAnchor="page" w:hAnchor="page" w:x="1462" w:y="7730"/>
              <w:spacing w:after="0" w:line="240" w:lineRule="auto"/>
            </w:pPr>
            <w:r>
              <w:t>Doplňková živelní nebezpečí</w:t>
            </w:r>
          </w:p>
        </w:tc>
        <w:tc>
          <w:tcPr>
            <w:tcW w:w="2184" w:type="dxa"/>
            <w:gridSpan w:val="3"/>
            <w:tcBorders>
              <w:top w:val="single" w:sz="4" w:space="0" w:color="auto"/>
              <w:left w:val="single" w:sz="4" w:space="0" w:color="auto"/>
            </w:tcBorders>
            <w:shd w:val="clear" w:color="auto" w:fill="auto"/>
            <w:vAlign w:val="bottom"/>
          </w:tcPr>
          <w:p w14:paraId="628288FD" w14:textId="77777777" w:rsidR="00DE5AFA" w:rsidRDefault="00000000">
            <w:pPr>
              <w:pStyle w:val="Jin0"/>
              <w:framePr w:w="8784" w:h="2582" w:wrap="none" w:vAnchor="page" w:hAnchor="page" w:x="1462" w:y="7730"/>
              <w:spacing w:after="0" w:line="240" w:lineRule="auto"/>
              <w:ind w:left="1120"/>
            </w:pPr>
            <w:r>
              <w:t>3 000 000 Kč</w:t>
            </w:r>
          </w:p>
        </w:tc>
        <w:tc>
          <w:tcPr>
            <w:tcW w:w="1824" w:type="dxa"/>
            <w:gridSpan w:val="2"/>
            <w:tcBorders>
              <w:top w:val="single" w:sz="4" w:space="0" w:color="auto"/>
              <w:left w:val="single" w:sz="4" w:space="0" w:color="auto"/>
            </w:tcBorders>
            <w:shd w:val="clear" w:color="auto" w:fill="auto"/>
            <w:vAlign w:val="bottom"/>
          </w:tcPr>
          <w:p w14:paraId="44CE4FCA" w14:textId="77777777" w:rsidR="00DE5AFA" w:rsidRDefault="00000000">
            <w:pPr>
              <w:pStyle w:val="Jin0"/>
              <w:framePr w:w="8784" w:h="2582" w:wrap="none" w:vAnchor="page" w:hAnchor="page" w:x="1462" w:y="7730"/>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39D7D838" w14:textId="77777777" w:rsidR="00DE5AFA" w:rsidRDefault="00000000">
            <w:pPr>
              <w:pStyle w:val="Jin0"/>
              <w:framePr w:w="8784" w:h="2582" w:wrap="none" w:vAnchor="page" w:hAnchor="page" w:x="1462" w:y="7730"/>
              <w:spacing w:after="0" w:line="240" w:lineRule="auto"/>
              <w:jc w:val="right"/>
            </w:pPr>
            <w:r>
              <w:t>10 000 Kč</w:t>
            </w:r>
          </w:p>
        </w:tc>
      </w:tr>
      <w:tr w:rsidR="00DE5AFA" w14:paraId="4A400887" w14:textId="77777777">
        <w:tblPrEx>
          <w:tblCellMar>
            <w:top w:w="0" w:type="dxa"/>
            <w:bottom w:w="0" w:type="dxa"/>
          </w:tblCellMar>
        </w:tblPrEx>
        <w:trPr>
          <w:trHeight w:hRule="exact" w:val="278"/>
        </w:trPr>
        <w:tc>
          <w:tcPr>
            <w:tcW w:w="2597" w:type="dxa"/>
            <w:tcBorders>
              <w:top w:val="single" w:sz="4" w:space="0" w:color="auto"/>
              <w:left w:val="single" w:sz="4" w:space="0" w:color="auto"/>
              <w:bottom w:val="single" w:sz="4" w:space="0" w:color="auto"/>
            </w:tcBorders>
            <w:shd w:val="clear" w:color="auto" w:fill="auto"/>
          </w:tcPr>
          <w:p w14:paraId="0204C7E3" w14:textId="77777777" w:rsidR="00DE5AFA" w:rsidRDefault="00000000">
            <w:pPr>
              <w:pStyle w:val="Jin0"/>
              <w:framePr w:w="8784" w:h="2582" w:wrap="none" w:vAnchor="page" w:hAnchor="page" w:x="1462" w:y="7730"/>
              <w:spacing w:after="0" w:line="240" w:lineRule="auto"/>
            </w:pPr>
            <w:r>
              <w:t>Povodeň nebo záplava</w:t>
            </w:r>
          </w:p>
        </w:tc>
        <w:tc>
          <w:tcPr>
            <w:tcW w:w="2184" w:type="dxa"/>
            <w:gridSpan w:val="3"/>
            <w:tcBorders>
              <w:top w:val="single" w:sz="4" w:space="0" w:color="auto"/>
              <w:left w:val="single" w:sz="4" w:space="0" w:color="auto"/>
              <w:bottom w:val="single" w:sz="4" w:space="0" w:color="auto"/>
            </w:tcBorders>
            <w:shd w:val="clear" w:color="auto" w:fill="auto"/>
          </w:tcPr>
          <w:p w14:paraId="0C74EEF0" w14:textId="77777777" w:rsidR="00DE5AFA" w:rsidRDefault="00000000">
            <w:pPr>
              <w:pStyle w:val="Jin0"/>
              <w:framePr w:w="8784" w:h="2582" w:wrap="none" w:vAnchor="page" w:hAnchor="page" w:x="1462" w:y="7730"/>
              <w:spacing w:after="0" w:line="240" w:lineRule="auto"/>
              <w:ind w:left="1120"/>
            </w:pPr>
            <w:r>
              <w:t>3 000 000 Kč</w:t>
            </w:r>
          </w:p>
        </w:tc>
        <w:tc>
          <w:tcPr>
            <w:tcW w:w="1824" w:type="dxa"/>
            <w:gridSpan w:val="2"/>
            <w:tcBorders>
              <w:top w:val="single" w:sz="4" w:space="0" w:color="auto"/>
              <w:left w:val="single" w:sz="4" w:space="0" w:color="auto"/>
              <w:bottom w:val="single" w:sz="4" w:space="0" w:color="auto"/>
            </w:tcBorders>
            <w:shd w:val="clear" w:color="auto" w:fill="auto"/>
          </w:tcPr>
          <w:p w14:paraId="7CFF2BC0" w14:textId="77777777" w:rsidR="00DE5AFA" w:rsidRDefault="00000000">
            <w:pPr>
              <w:pStyle w:val="Jin0"/>
              <w:framePr w:w="8784" w:h="2582" w:wrap="none" w:vAnchor="page" w:hAnchor="page" w:x="1462" w:y="7730"/>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43E6F48" w14:textId="77777777" w:rsidR="00DE5AFA" w:rsidRDefault="00000000">
            <w:pPr>
              <w:pStyle w:val="Jin0"/>
              <w:framePr w:w="8784" w:h="2582" w:wrap="none" w:vAnchor="page" w:hAnchor="page" w:x="1462" w:y="7730"/>
              <w:spacing w:after="0" w:line="240" w:lineRule="auto"/>
              <w:jc w:val="right"/>
            </w:pPr>
            <w:proofErr w:type="gramStart"/>
            <w:r>
              <w:t>10%</w:t>
            </w:r>
            <w:proofErr w:type="gramEnd"/>
            <w:r>
              <w:t>, min. 10 000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77"/>
        <w:gridCol w:w="701"/>
        <w:gridCol w:w="811"/>
        <w:gridCol w:w="979"/>
        <w:gridCol w:w="845"/>
        <w:gridCol w:w="2174"/>
      </w:tblGrid>
      <w:tr w:rsidR="00DE5AFA" w14:paraId="61C7CAED" w14:textId="77777777">
        <w:tblPrEx>
          <w:tblCellMar>
            <w:top w:w="0" w:type="dxa"/>
            <w:bottom w:w="0" w:type="dxa"/>
          </w:tblCellMar>
        </w:tblPrEx>
        <w:trPr>
          <w:trHeight w:hRule="exact" w:val="672"/>
        </w:trPr>
        <w:tc>
          <w:tcPr>
            <w:tcW w:w="3975" w:type="dxa"/>
            <w:gridSpan w:val="3"/>
            <w:tcBorders>
              <w:top w:val="single" w:sz="4" w:space="0" w:color="auto"/>
              <w:left w:val="single" w:sz="4" w:space="0" w:color="auto"/>
            </w:tcBorders>
            <w:shd w:val="clear" w:color="auto" w:fill="auto"/>
          </w:tcPr>
          <w:p w14:paraId="1594080D" w14:textId="77777777" w:rsidR="00DE5AFA" w:rsidRDefault="00000000">
            <w:pPr>
              <w:pStyle w:val="Jin0"/>
              <w:framePr w:w="8784" w:h="2842" w:wrap="none" w:vAnchor="page" w:hAnchor="page" w:x="1462" w:y="10495"/>
              <w:spacing w:after="0" w:line="240" w:lineRule="auto"/>
            </w:pPr>
            <w:r>
              <w:t>předmět pojištění:</w:t>
            </w:r>
          </w:p>
          <w:p w14:paraId="6B058880" w14:textId="77777777" w:rsidR="00DE5AFA" w:rsidRDefault="00000000">
            <w:pPr>
              <w:pStyle w:val="Jin0"/>
              <w:framePr w:w="8784" w:h="2842" w:wrap="none" w:vAnchor="page" w:hAnchor="page" w:x="1462" w:y="10495"/>
              <w:spacing w:after="0" w:line="240" w:lineRule="auto"/>
            </w:pPr>
            <w:r>
              <w:rPr>
                <w:b/>
                <w:bCs/>
              </w:rPr>
              <w:t>15. Stavební součásti</w:t>
            </w:r>
          </w:p>
        </w:tc>
        <w:tc>
          <w:tcPr>
            <w:tcW w:w="4809" w:type="dxa"/>
            <w:gridSpan w:val="4"/>
            <w:tcBorders>
              <w:top w:val="single" w:sz="4" w:space="0" w:color="auto"/>
              <w:left w:val="single" w:sz="4" w:space="0" w:color="auto"/>
              <w:right w:val="single" w:sz="4" w:space="0" w:color="auto"/>
            </w:tcBorders>
            <w:shd w:val="clear" w:color="auto" w:fill="auto"/>
            <w:vAlign w:val="bottom"/>
          </w:tcPr>
          <w:p w14:paraId="4E529607" w14:textId="77777777" w:rsidR="00DE5AFA" w:rsidRDefault="00000000">
            <w:pPr>
              <w:pStyle w:val="Jin0"/>
              <w:framePr w:w="8784" w:h="2842" w:wrap="none" w:vAnchor="page" w:hAnchor="page" w:x="1462" w:y="10495"/>
              <w:spacing w:after="0" w:line="264" w:lineRule="auto"/>
            </w:pPr>
            <w:r>
              <w:t>specifikace předmětu pojištěni:</w:t>
            </w:r>
          </w:p>
          <w:p w14:paraId="51526A60" w14:textId="77777777" w:rsidR="00DE5AFA" w:rsidRDefault="00000000">
            <w:pPr>
              <w:pStyle w:val="Jin0"/>
              <w:framePr w:w="8784" w:h="2842" w:wrap="none" w:vAnchor="page" w:hAnchor="page" w:x="1462" w:y="10495"/>
              <w:spacing w:after="0" w:line="264" w:lineRule="auto"/>
            </w:pPr>
            <w:r>
              <w:t>Soubor hmotných věcí movitých vlastních (kamerový systém městské policie)</w:t>
            </w:r>
          </w:p>
        </w:tc>
      </w:tr>
      <w:tr w:rsidR="00DE5AFA" w14:paraId="64EBC43F" w14:textId="77777777">
        <w:tblPrEx>
          <w:tblCellMar>
            <w:top w:w="0" w:type="dxa"/>
            <w:bottom w:w="0" w:type="dxa"/>
          </w:tblCellMar>
        </w:tblPrEx>
        <w:trPr>
          <w:trHeight w:hRule="exact" w:val="461"/>
        </w:trPr>
        <w:tc>
          <w:tcPr>
            <w:tcW w:w="3274" w:type="dxa"/>
            <w:gridSpan w:val="2"/>
            <w:tcBorders>
              <w:top w:val="single" w:sz="4" w:space="0" w:color="auto"/>
              <w:left w:val="single" w:sz="4" w:space="0" w:color="auto"/>
            </w:tcBorders>
            <w:shd w:val="clear" w:color="auto" w:fill="auto"/>
          </w:tcPr>
          <w:p w14:paraId="48C0CF12" w14:textId="77777777" w:rsidR="00DE5AFA" w:rsidRDefault="00000000">
            <w:pPr>
              <w:pStyle w:val="Jin0"/>
              <w:framePr w:w="8784" w:h="2842" w:wrap="none" w:vAnchor="page" w:hAnchor="page" w:x="1462" w:y="10495"/>
              <w:spacing w:after="0" w:line="240" w:lineRule="auto"/>
            </w:pPr>
            <w:r>
              <w:t>místo pojištění:</w:t>
            </w:r>
          </w:p>
        </w:tc>
        <w:tc>
          <w:tcPr>
            <w:tcW w:w="2491" w:type="dxa"/>
            <w:gridSpan w:val="3"/>
            <w:tcBorders>
              <w:top w:val="single" w:sz="4" w:space="0" w:color="auto"/>
              <w:left w:val="single" w:sz="4" w:space="0" w:color="auto"/>
            </w:tcBorders>
            <w:shd w:val="clear" w:color="auto" w:fill="auto"/>
          </w:tcPr>
          <w:p w14:paraId="27D4D1BD" w14:textId="77777777" w:rsidR="00DE5AFA" w:rsidRDefault="00000000">
            <w:pPr>
              <w:pStyle w:val="Jin0"/>
              <w:framePr w:w="8784" w:h="2842" w:wrap="none" w:vAnchor="page" w:hAnchor="page" w:x="1462" w:y="10495"/>
              <w:spacing w:after="0" w:line="264" w:lineRule="auto"/>
            </w:pPr>
            <w:r>
              <w:t>vlastnictví předmětu pojištění: vlastní</w:t>
            </w:r>
          </w:p>
        </w:tc>
        <w:tc>
          <w:tcPr>
            <w:tcW w:w="3019" w:type="dxa"/>
            <w:gridSpan w:val="2"/>
            <w:tcBorders>
              <w:top w:val="single" w:sz="4" w:space="0" w:color="auto"/>
              <w:left w:val="single" w:sz="4" w:space="0" w:color="auto"/>
              <w:right w:val="single" w:sz="4" w:space="0" w:color="auto"/>
            </w:tcBorders>
            <w:shd w:val="clear" w:color="auto" w:fill="auto"/>
          </w:tcPr>
          <w:p w14:paraId="2A7EFE3A" w14:textId="77777777" w:rsidR="00DE5AFA" w:rsidRDefault="00000000">
            <w:pPr>
              <w:pStyle w:val="Jin0"/>
              <w:framePr w:w="8784" w:h="2842" w:wrap="none" w:vAnchor="page" w:hAnchor="page" w:x="1462" w:y="10495"/>
              <w:spacing w:after="0" w:line="257" w:lineRule="auto"/>
            </w:pPr>
            <w:r>
              <w:t>pojistná hodnota: nová cena</w:t>
            </w:r>
          </w:p>
        </w:tc>
      </w:tr>
      <w:tr w:rsidR="00DE5AFA" w14:paraId="54F34DAC"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43D4822C" w14:textId="77777777" w:rsidR="00DE5AFA" w:rsidRDefault="00000000">
            <w:pPr>
              <w:pStyle w:val="Jin0"/>
              <w:framePr w:w="8784" w:h="2842" w:wrap="none" w:vAnchor="page" w:hAnchor="page" w:x="1462" w:y="10495"/>
              <w:spacing w:after="0"/>
            </w:pPr>
            <w:r>
              <w:rPr>
                <w:b/>
                <w:bCs/>
              </w:rPr>
              <w:t>Pojištění se sjednává pro případ negativního působení pojistných nebezpečí:</w:t>
            </w:r>
          </w:p>
        </w:tc>
        <w:tc>
          <w:tcPr>
            <w:tcW w:w="2189" w:type="dxa"/>
            <w:gridSpan w:val="3"/>
            <w:tcBorders>
              <w:top w:val="single" w:sz="4" w:space="0" w:color="auto"/>
              <w:left w:val="single" w:sz="4" w:space="0" w:color="auto"/>
            </w:tcBorders>
            <w:shd w:val="clear" w:color="auto" w:fill="auto"/>
          </w:tcPr>
          <w:p w14:paraId="4A92B14B" w14:textId="7EE9EC0F" w:rsidR="00DE5AFA" w:rsidRDefault="00000000">
            <w:pPr>
              <w:pStyle w:val="Jin0"/>
              <w:framePr w:w="8784" w:h="2842" w:wrap="none" w:vAnchor="page" w:hAnchor="page" w:x="1462" w:y="10495"/>
              <w:spacing w:after="0" w:line="257" w:lineRule="auto"/>
            </w:pPr>
            <w:r>
              <w:rPr>
                <w:b/>
                <w:bCs/>
              </w:rPr>
              <w:t>ho</w:t>
            </w:r>
            <w:r w:rsidR="00A560B4">
              <w:rPr>
                <w:b/>
                <w:bCs/>
              </w:rPr>
              <w:t>rn</w:t>
            </w:r>
            <w:r>
              <w:rPr>
                <w:b/>
                <w:bCs/>
              </w:rPr>
              <w:t>í hranice pojistného plnění (Kč):</w:t>
            </w:r>
          </w:p>
        </w:tc>
        <w:tc>
          <w:tcPr>
            <w:tcW w:w="1824" w:type="dxa"/>
            <w:gridSpan w:val="2"/>
            <w:tcBorders>
              <w:top w:val="single" w:sz="4" w:space="0" w:color="auto"/>
              <w:left w:val="single" w:sz="4" w:space="0" w:color="auto"/>
            </w:tcBorders>
            <w:shd w:val="clear" w:color="auto" w:fill="auto"/>
          </w:tcPr>
          <w:p w14:paraId="78A865E1" w14:textId="77777777" w:rsidR="00DE5AFA" w:rsidRDefault="00000000">
            <w:pPr>
              <w:pStyle w:val="Jin0"/>
              <w:framePr w:w="8784" w:h="2842" w:wrap="none" w:vAnchor="page" w:hAnchor="page" w:x="1462" w:y="10495"/>
              <w:spacing w:after="0" w:line="240" w:lineRule="auto"/>
              <w:jc w:val="center"/>
            </w:pPr>
            <w:r>
              <w:rPr>
                <w:b/>
                <w:bCs/>
              </w:rPr>
              <w:t>způsob pojištění:</w:t>
            </w:r>
            <w:r>
              <w:rPr>
                <w:b/>
                <w:bCs/>
                <w:vertAlign w:val="superscript"/>
              </w:rPr>
              <w:t>1</w:t>
            </w:r>
            <w:r>
              <w:rPr>
                <w:b/>
                <w:bCs/>
              </w:rPr>
              <w:t>)</w:t>
            </w:r>
          </w:p>
        </w:tc>
        <w:tc>
          <w:tcPr>
            <w:tcW w:w="2174" w:type="dxa"/>
            <w:tcBorders>
              <w:top w:val="single" w:sz="4" w:space="0" w:color="auto"/>
              <w:left w:val="single" w:sz="4" w:space="0" w:color="auto"/>
              <w:right w:val="single" w:sz="4" w:space="0" w:color="auto"/>
            </w:tcBorders>
            <w:shd w:val="clear" w:color="auto" w:fill="auto"/>
          </w:tcPr>
          <w:p w14:paraId="6F596E8F" w14:textId="77777777" w:rsidR="00DE5AFA" w:rsidRDefault="00000000">
            <w:pPr>
              <w:pStyle w:val="Jin0"/>
              <w:framePr w:w="8784" w:h="2842" w:wrap="none" w:vAnchor="page" w:hAnchor="page" w:x="1462" w:y="10495"/>
              <w:spacing w:after="0" w:line="240" w:lineRule="auto"/>
            </w:pPr>
            <w:r>
              <w:rPr>
                <w:b/>
                <w:bCs/>
              </w:rPr>
              <w:t>spoluúčast:</w:t>
            </w:r>
          </w:p>
        </w:tc>
      </w:tr>
      <w:tr w:rsidR="00DE5AFA" w14:paraId="688BA06A"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14F7A4B7" w14:textId="77777777" w:rsidR="00DE5AFA" w:rsidRDefault="00000000">
            <w:pPr>
              <w:pStyle w:val="Jin0"/>
              <w:framePr w:w="8784" w:h="2842" w:wrap="none" w:vAnchor="page" w:hAnchor="page" w:x="1462" w:y="10495"/>
              <w:spacing w:after="0" w:line="240" w:lineRule="auto"/>
            </w:pPr>
            <w:r>
              <w:t>FLEXA</w:t>
            </w:r>
          </w:p>
        </w:tc>
        <w:tc>
          <w:tcPr>
            <w:tcW w:w="2189" w:type="dxa"/>
            <w:gridSpan w:val="3"/>
            <w:tcBorders>
              <w:top w:val="single" w:sz="4" w:space="0" w:color="auto"/>
              <w:left w:val="single" w:sz="4" w:space="0" w:color="auto"/>
            </w:tcBorders>
            <w:shd w:val="clear" w:color="auto" w:fill="auto"/>
            <w:vAlign w:val="bottom"/>
          </w:tcPr>
          <w:p w14:paraId="7B76C32A" w14:textId="77777777" w:rsidR="00DE5AFA" w:rsidRDefault="00000000">
            <w:pPr>
              <w:pStyle w:val="Jin0"/>
              <w:framePr w:w="8784" w:h="2842" w:wrap="none" w:vAnchor="page" w:hAnchor="page" w:x="1462" w:y="10495"/>
              <w:spacing w:after="0" w:line="240" w:lineRule="auto"/>
              <w:ind w:left="1040"/>
            </w:pPr>
            <w:r>
              <w:t>10 000 000 Kč</w:t>
            </w:r>
          </w:p>
        </w:tc>
        <w:tc>
          <w:tcPr>
            <w:tcW w:w="1824" w:type="dxa"/>
            <w:gridSpan w:val="2"/>
            <w:tcBorders>
              <w:top w:val="single" w:sz="4" w:space="0" w:color="auto"/>
              <w:left w:val="single" w:sz="4" w:space="0" w:color="auto"/>
            </w:tcBorders>
            <w:shd w:val="clear" w:color="auto" w:fill="auto"/>
            <w:vAlign w:val="bottom"/>
          </w:tcPr>
          <w:p w14:paraId="162A156D" w14:textId="77777777" w:rsidR="00DE5AFA" w:rsidRDefault="00000000">
            <w:pPr>
              <w:pStyle w:val="Jin0"/>
              <w:framePr w:w="8784" w:h="2842" w:wrap="none" w:vAnchor="page" w:hAnchor="page" w:x="1462" w:y="10495"/>
              <w:spacing w:after="0" w:line="240" w:lineRule="auto"/>
              <w:jc w:val="center"/>
            </w:pPr>
            <w:r>
              <w:t>1R</w:t>
            </w:r>
          </w:p>
        </w:tc>
        <w:tc>
          <w:tcPr>
            <w:tcW w:w="2174" w:type="dxa"/>
            <w:tcBorders>
              <w:top w:val="single" w:sz="4" w:space="0" w:color="auto"/>
              <w:left w:val="single" w:sz="4" w:space="0" w:color="auto"/>
              <w:right w:val="single" w:sz="4" w:space="0" w:color="auto"/>
            </w:tcBorders>
            <w:shd w:val="clear" w:color="auto" w:fill="auto"/>
            <w:vAlign w:val="bottom"/>
          </w:tcPr>
          <w:p w14:paraId="6784B11D" w14:textId="77777777" w:rsidR="00DE5AFA" w:rsidRDefault="00000000">
            <w:pPr>
              <w:pStyle w:val="Jin0"/>
              <w:framePr w:w="8784" w:h="2842" w:wrap="none" w:vAnchor="page" w:hAnchor="page" w:x="1462" w:y="10495"/>
              <w:spacing w:after="0" w:line="240" w:lineRule="auto"/>
              <w:jc w:val="right"/>
            </w:pPr>
            <w:r>
              <w:t>10 000 Kč</w:t>
            </w:r>
          </w:p>
        </w:tc>
      </w:tr>
      <w:tr w:rsidR="00DE5AFA" w14:paraId="4374A29F"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4F95FE83" w14:textId="77777777" w:rsidR="00DE5AFA" w:rsidRDefault="00000000">
            <w:pPr>
              <w:pStyle w:val="Jin0"/>
              <w:framePr w:w="8784" w:h="2842" w:wrap="none" w:vAnchor="page" w:hAnchor="page" w:x="1462" w:y="10495"/>
              <w:spacing w:after="0" w:line="240" w:lineRule="auto"/>
            </w:pPr>
            <w:r>
              <w:t>Doplňková živelní nebezpečí</w:t>
            </w:r>
          </w:p>
        </w:tc>
        <w:tc>
          <w:tcPr>
            <w:tcW w:w="2189" w:type="dxa"/>
            <w:gridSpan w:val="3"/>
            <w:tcBorders>
              <w:top w:val="single" w:sz="4" w:space="0" w:color="auto"/>
              <w:left w:val="single" w:sz="4" w:space="0" w:color="auto"/>
            </w:tcBorders>
            <w:shd w:val="clear" w:color="auto" w:fill="auto"/>
            <w:vAlign w:val="bottom"/>
          </w:tcPr>
          <w:p w14:paraId="4851D908" w14:textId="77777777" w:rsidR="00DE5AFA" w:rsidRDefault="00000000">
            <w:pPr>
              <w:pStyle w:val="Jin0"/>
              <w:framePr w:w="8784" w:h="2842" w:wrap="none" w:vAnchor="page" w:hAnchor="page" w:x="1462" w:y="10495"/>
              <w:spacing w:after="0" w:line="240" w:lineRule="auto"/>
              <w:ind w:left="1040"/>
            </w:pPr>
            <w:r>
              <w:t>10 000 000 Kč</w:t>
            </w:r>
          </w:p>
        </w:tc>
        <w:tc>
          <w:tcPr>
            <w:tcW w:w="1824" w:type="dxa"/>
            <w:gridSpan w:val="2"/>
            <w:tcBorders>
              <w:top w:val="single" w:sz="4" w:space="0" w:color="auto"/>
              <w:left w:val="single" w:sz="4" w:space="0" w:color="auto"/>
            </w:tcBorders>
            <w:shd w:val="clear" w:color="auto" w:fill="auto"/>
            <w:vAlign w:val="bottom"/>
          </w:tcPr>
          <w:p w14:paraId="06FFE1E6" w14:textId="77777777" w:rsidR="00DE5AFA" w:rsidRDefault="00000000">
            <w:pPr>
              <w:pStyle w:val="Jin0"/>
              <w:framePr w:w="8784" w:h="2842" w:wrap="none" w:vAnchor="page" w:hAnchor="page" w:x="1462" w:y="10495"/>
              <w:spacing w:after="0" w:line="240" w:lineRule="auto"/>
              <w:jc w:val="center"/>
            </w:pPr>
            <w:r>
              <w:t>1R</w:t>
            </w:r>
          </w:p>
        </w:tc>
        <w:tc>
          <w:tcPr>
            <w:tcW w:w="2174" w:type="dxa"/>
            <w:tcBorders>
              <w:top w:val="single" w:sz="4" w:space="0" w:color="auto"/>
              <w:left w:val="single" w:sz="4" w:space="0" w:color="auto"/>
              <w:right w:val="single" w:sz="4" w:space="0" w:color="auto"/>
            </w:tcBorders>
            <w:shd w:val="clear" w:color="auto" w:fill="auto"/>
            <w:vAlign w:val="bottom"/>
          </w:tcPr>
          <w:p w14:paraId="2189EDCD" w14:textId="77777777" w:rsidR="00DE5AFA" w:rsidRDefault="00000000">
            <w:pPr>
              <w:pStyle w:val="Jin0"/>
              <w:framePr w:w="8784" w:h="2842" w:wrap="none" w:vAnchor="page" w:hAnchor="page" w:x="1462" w:y="10495"/>
              <w:spacing w:after="0" w:line="240" w:lineRule="auto"/>
              <w:jc w:val="right"/>
            </w:pPr>
            <w:r>
              <w:t>10 000 Kč</w:t>
            </w:r>
          </w:p>
        </w:tc>
      </w:tr>
      <w:tr w:rsidR="00DE5AFA" w14:paraId="5E7D66CF"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vAlign w:val="bottom"/>
          </w:tcPr>
          <w:p w14:paraId="6C8F7CBC" w14:textId="77777777" w:rsidR="00DE5AFA" w:rsidRDefault="00000000">
            <w:pPr>
              <w:pStyle w:val="Jin0"/>
              <w:framePr w:w="8784" w:h="2842" w:wrap="none" w:vAnchor="page" w:hAnchor="page" w:x="1462" w:y="10495"/>
              <w:spacing w:after="0" w:line="240" w:lineRule="auto"/>
            </w:pPr>
            <w:r>
              <w:t>Povodeň nebo záplava</w:t>
            </w:r>
          </w:p>
        </w:tc>
        <w:tc>
          <w:tcPr>
            <w:tcW w:w="2189" w:type="dxa"/>
            <w:gridSpan w:val="3"/>
            <w:tcBorders>
              <w:top w:val="single" w:sz="4" w:space="0" w:color="auto"/>
              <w:left w:val="single" w:sz="4" w:space="0" w:color="auto"/>
            </w:tcBorders>
            <w:shd w:val="clear" w:color="auto" w:fill="auto"/>
            <w:vAlign w:val="bottom"/>
          </w:tcPr>
          <w:p w14:paraId="57B1235E" w14:textId="77777777" w:rsidR="00DE5AFA" w:rsidRDefault="00000000">
            <w:pPr>
              <w:pStyle w:val="Jin0"/>
              <w:framePr w:w="8784" w:h="2842" w:wrap="none" w:vAnchor="page" w:hAnchor="page" w:x="1462" w:y="10495"/>
              <w:spacing w:after="0" w:line="240" w:lineRule="auto"/>
              <w:ind w:left="1040"/>
            </w:pPr>
            <w:r>
              <w:t>10 000 000 Kč</w:t>
            </w:r>
          </w:p>
        </w:tc>
        <w:tc>
          <w:tcPr>
            <w:tcW w:w="1824" w:type="dxa"/>
            <w:gridSpan w:val="2"/>
            <w:tcBorders>
              <w:top w:val="single" w:sz="4" w:space="0" w:color="auto"/>
              <w:left w:val="single" w:sz="4" w:space="0" w:color="auto"/>
            </w:tcBorders>
            <w:shd w:val="clear" w:color="auto" w:fill="auto"/>
            <w:vAlign w:val="bottom"/>
          </w:tcPr>
          <w:p w14:paraId="41A6BCB8" w14:textId="77777777" w:rsidR="00DE5AFA" w:rsidRDefault="00000000">
            <w:pPr>
              <w:pStyle w:val="Jin0"/>
              <w:framePr w:w="8784" w:h="2842" w:wrap="none" w:vAnchor="page" w:hAnchor="page" w:x="1462" w:y="10495"/>
              <w:spacing w:after="0" w:line="240" w:lineRule="auto"/>
              <w:jc w:val="center"/>
            </w:pPr>
            <w:r>
              <w:t>1R</w:t>
            </w:r>
          </w:p>
        </w:tc>
        <w:tc>
          <w:tcPr>
            <w:tcW w:w="2174" w:type="dxa"/>
            <w:tcBorders>
              <w:top w:val="single" w:sz="4" w:space="0" w:color="auto"/>
              <w:left w:val="single" w:sz="4" w:space="0" w:color="auto"/>
              <w:right w:val="single" w:sz="4" w:space="0" w:color="auto"/>
            </w:tcBorders>
            <w:shd w:val="clear" w:color="auto" w:fill="auto"/>
            <w:vAlign w:val="bottom"/>
          </w:tcPr>
          <w:p w14:paraId="34A2A414" w14:textId="77777777" w:rsidR="00DE5AFA" w:rsidRDefault="00000000">
            <w:pPr>
              <w:pStyle w:val="Jin0"/>
              <w:framePr w:w="8784" w:h="2842" w:wrap="none" w:vAnchor="page" w:hAnchor="page" w:x="1462" w:y="10495"/>
              <w:spacing w:after="0" w:line="240" w:lineRule="auto"/>
              <w:jc w:val="right"/>
            </w:pPr>
            <w:proofErr w:type="gramStart"/>
            <w:r>
              <w:t>10%</w:t>
            </w:r>
            <w:proofErr w:type="gramEnd"/>
            <w:r>
              <w:t>, min. 10 000 Kč</w:t>
            </w:r>
          </w:p>
        </w:tc>
      </w:tr>
      <w:tr w:rsidR="00DE5AFA" w14:paraId="3565D6DC" w14:textId="77777777">
        <w:tblPrEx>
          <w:tblCellMar>
            <w:top w:w="0" w:type="dxa"/>
            <w:bottom w:w="0" w:type="dxa"/>
          </w:tblCellMar>
        </w:tblPrEx>
        <w:trPr>
          <w:trHeight w:hRule="exact" w:val="283"/>
        </w:trPr>
        <w:tc>
          <w:tcPr>
            <w:tcW w:w="2597" w:type="dxa"/>
            <w:tcBorders>
              <w:top w:val="single" w:sz="4" w:space="0" w:color="auto"/>
              <w:left w:val="single" w:sz="4" w:space="0" w:color="auto"/>
              <w:bottom w:val="single" w:sz="4" w:space="0" w:color="auto"/>
            </w:tcBorders>
            <w:shd w:val="clear" w:color="auto" w:fill="auto"/>
          </w:tcPr>
          <w:p w14:paraId="0BDE0159" w14:textId="77777777" w:rsidR="00DE5AFA" w:rsidRDefault="00000000">
            <w:pPr>
              <w:pStyle w:val="Jin0"/>
              <w:framePr w:w="8784" w:h="2842" w:wrap="none" w:vAnchor="page" w:hAnchor="page" w:x="1462" w:y="10495"/>
              <w:spacing w:after="0" w:line="240" w:lineRule="auto"/>
            </w:pPr>
            <w:r>
              <w:t>Vodovodní škoda</w:t>
            </w:r>
          </w:p>
        </w:tc>
        <w:tc>
          <w:tcPr>
            <w:tcW w:w="2189" w:type="dxa"/>
            <w:gridSpan w:val="3"/>
            <w:tcBorders>
              <w:top w:val="single" w:sz="4" w:space="0" w:color="auto"/>
              <w:left w:val="single" w:sz="4" w:space="0" w:color="auto"/>
              <w:bottom w:val="single" w:sz="4" w:space="0" w:color="auto"/>
            </w:tcBorders>
            <w:shd w:val="clear" w:color="auto" w:fill="auto"/>
          </w:tcPr>
          <w:p w14:paraId="5EE66741" w14:textId="77777777" w:rsidR="00DE5AFA" w:rsidRDefault="00000000">
            <w:pPr>
              <w:pStyle w:val="Jin0"/>
              <w:framePr w:w="8784" w:h="2842" w:wrap="none" w:vAnchor="page" w:hAnchor="page" w:x="1462" w:y="10495"/>
              <w:spacing w:after="0" w:line="240" w:lineRule="auto"/>
              <w:ind w:left="1040"/>
            </w:pPr>
            <w:r>
              <w:t>10 000 000 Kč</w:t>
            </w:r>
          </w:p>
        </w:tc>
        <w:tc>
          <w:tcPr>
            <w:tcW w:w="1824" w:type="dxa"/>
            <w:gridSpan w:val="2"/>
            <w:tcBorders>
              <w:top w:val="single" w:sz="4" w:space="0" w:color="auto"/>
              <w:left w:val="single" w:sz="4" w:space="0" w:color="auto"/>
              <w:bottom w:val="single" w:sz="4" w:space="0" w:color="auto"/>
            </w:tcBorders>
            <w:shd w:val="clear" w:color="auto" w:fill="auto"/>
          </w:tcPr>
          <w:p w14:paraId="48142418" w14:textId="77777777" w:rsidR="00DE5AFA" w:rsidRDefault="00000000">
            <w:pPr>
              <w:pStyle w:val="Jin0"/>
              <w:framePr w:w="8784" w:h="2842" w:wrap="none" w:vAnchor="page" w:hAnchor="page" w:x="1462" w:y="10495"/>
              <w:spacing w:after="0" w:line="240" w:lineRule="auto"/>
              <w:jc w:val="center"/>
            </w:pPr>
            <w:r>
              <w:t>1R</w:t>
            </w:r>
          </w:p>
        </w:tc>
        <w:tc>
          <w:tcPr>
            <w:tcW w:w="2174" w:type="dxa"/>
            <w:tcBorders>
              <w:top w:val="single" w:sz="4" w:space="0" w:color="auto"/>
              <w:left w:val="single" w:sz="4" w:space="0" w:color="auto"/>
              <w:bottom w:val="single" w:sz="4" w:space="0" w:color="auto"/>
              <w:right w:val="single" w:sz="4" w:space="0" w:color="auto"/>
            </w:tcBorders>
            <w:shd w:val="clear" w:color="auto" w:fill="auto"/>
          </w:tcPr>
          <w:p w14:paraId="47B993BF" w14:textId="77777777" w:rsidR="00DE5AFA" w:rsidRDefault="00000000">
            <w:pPr>
              <w:pStyle w:val="Jin0"/>
              <w:framePr w:w="8784" w:h="2842" w:wrap="none" w:vAnchor="page" w:hAnchor="page" w:x="1462" w:y="10495"/>
              <w:spacing w:after="0" w:line="240" w:lineRule="auto"/>
              <w:jc w:val="right"/>
            </w:pPr>
            <w:r>
              <w:t>5 000 Kč</w:t>
            </w:r>
          </w:p>
        </w:tc>
      </w:tr>
    </w:tbl>
    <w:p w14:paraId="1EF092E9" w14:textId="77777777" w:rsidR="00DE5AFA" w:rsidRDefault="00000000">
      <w:pPr>
        <w:pStyle w:val="Zhlavnebozpat0"/>
        <w:framePr w:wrap="none" w:vAnchor="page" w:hAnchor="page" w:x="4736" w:y="15376"/>
      </w:pPr>
      <w:r>
        <w:t>Strana 7 (z celkem stran 32)</w:t>
      </w:r>
    </w:p>
    <w:p w14:paraId="0E40B815"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3E2C363"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92"/>
        <w:gridCol w:w="667"/>
        <w:gridCol w:w="701"/>
        <w:gridCol w:w="806"/>
        <w:gridCol w:w="974"/>
        <w:gridCol w:w="845"/>
        <w:gridCol w:w="2179"/>
      </w:tblGrid>
      <w:tr w:rsidR="00DE5AFA" w14:paraId="0D1B842D" w14:textId="77777777">
        <w:tblPrEx>
          <w:tblCellMar>
            <w:top w:w="0" w:type="dxa"/>
            <w:bottom w:w="0" w:type="dxa"/>
          </w:tblCellMar>
        </w:tblPrEx>
        <w:trPr>
          <w:trHeight w:hRule="exact" w:val="672"/>
        </w:trPr>
        <w:tc>
          <w:tcPr>
            <w:tcW w:w="3960" w:type="dxa"/>
            <w:gridSpan w:val="3"/>
            <w:tcBorders>
              <w:top w:val="single" w:sz="4" w:space="0" w:color="auto"/>
              <w:left w:val="single" w:sz="4" w:space="0" w:color="auto"/>
            </w:tcBorders>
            <w:shd w:val="clear" w:color="auto" w:fill="auto"/>
            <w:vAlign w:val="bottom"/>
          </w:tcPr>
          <w:p w14:paraId="0D6E8AEE" w14:textId="77777777" w:rsidR="00DE5AFA" w:rsidRDefault="00000000">
            <w:pPr>
              <w:pStyle w:val="Jin0"/>
              <w:framePr w:w="8765" w:h="2832" w:wrap="none" w:vAnchor="page" w:hAnchor="page" w:x="1462" w:y="1749"/>
              <w:spacing w:after="0" w:line="257" w:lineRule="auto"/>
            </w:pPr>
            <w:r>
              <w:t>předmět pojištěni:</w:t>
            </w:r>
          </w:p>
          <w:p w14:paraId="64D47765" w14:textId="77777777" w:rsidR="00DE5AFA" w:rsidRDefault="00000000">
            <w:pPr>
              <w:pStyle w:val="Jin0"/>
              <w:framePr w:w="8765" w:h="2832" w:wrap="none" w:vAnchor="page" w:hAnchor="page" w:x="1462" w:y="1749"/>
              <w:spacing w:after="0" w:line="257" w:lineRule="auto"/>
            </w:pPr>
            <w:r>
              <w:rPr>
                <w:b/>
                <w:bCs/>
              </w:rPr>
              <w:t xml:space="preserve">16. Soubor věcí movitých s výjimkou zásob a věcí uvedených v či. </w:t>
            </w:r>
            <w:r>
              <w:rPr>
                <w:b/>
                <w:bCs/>
                <w:lang w:val="en-US" w:eastAsia="en-US" w:bidi="en-US"/>
              </w:rPr>
              <w:t xml:space="preserve">Ill, </w:t>
            </w:r>
            <w:r>
              <w:rPr>
                <w:b/>
                <w:bCs/>
              </w:rPr>
              <w:t>odst. 2 a 3 VPP Z 2014</w:t>
            </w:r>
          </w:p>
        </w:tc>
        <w:tc>
          <w:tcPr>
            <w:tcW w:w="4804" w:type="dxa"/>
            <w:gridSpan w:val="4"/>
            <w:tcBorders>
              <w:top w:val="single" w:sz="4" w:space="0" w:color="auto"/>
              <w:left w:val="single" w:sz="4" w:space="0" w:color="auto"/>
              <w:right w:val="single" w:sz="4" w:space="0" w:color="auto"/>
            </w:tcBorders>
            <w:shd w:val="clear" w:color="auto" w:fill="auto"/>
            <w:vAlign w:val="bottom"/>
          </w:tcPr>
          <w:p w14:paraId="45F53A9A" w14:textId="77777777" w:rsidR="00DE5AFA" w:rsidRDefault="00000000">
            <w:pPr>
              <w:pStyle w:val="Jin0"/>
              <w:framePr w:w="8765" w:h="2832" w:wrap="none" w:vAnchor="page" w:hAnchor="page" w:x="1462" w:y="1749"/>
              <w:spacing w:after="0" w:line="264" w:lineRule="auto"/>
            </w:pPr>
            <w:r>
              <w:t>specifikace předmětu pojištění:</w:t>
            </w:r>
          </w:p>
          <w:p w14:paraId="6BD608C6" w14:textId="77777777" w:rsidR="00DE5AFA" w:rsidRDefault="00000000">
            <w:pPr>
              <w:pStyle w:val="Jin0"/>
              <w:framePr w:w="8765" w:h="2832" w:wrap="none" w:vAnchor="page" w:hAnchor="page" w:x="1462" w:y="1749"/>
              <w:spacing w:after="0" w:line="264" w:lineRule="auto"/>
            </w:pPr>
            <w:r>
              <w:t>Soubor hmotných věcí movitých vlastních (soubor zařízení městského rozhlasu) - pojištění prvního rizika</w:t>
            </w:r>
          </w:p>
        </w:tc>
      </w:tr>
      <w:tr w:rsidR="00DE5AFA" w14:paraId="347D1B15" w14:textId="77777777">
        <w:tblPrEx>
          <w:tblCellMar>
            <w:top w:w="0" w:type="dxa"/>
            <w:bottom w:w="0" w:type="dxa"/>
          </w:tblCellMar>
        </w:tblPrEx>
        <w:trPr>
          <w:trHeight w:hRule="exact" w:val="456"/>
        </w:trPr>
        <w:tc>
          <w:tcPr>
            <w:tcW w:w="3259" w:type="dxa"/>
            <w:gridSpan w:val="2"/>
            <w:tcBorders>
              <w:top w:val="single" w:sz="4" w:space="0" w:color="auto"/>
              <w:left w:val="single" w:sz="4" w:space="0" w:color="auto"/>
            </w:tcBorders>
            <w:shd w:val="clear" w:color="auto" w:fill="auto"/>
          </w:tcPr>
          <w:p w14:paraId="73AA69B8" w14:textId="77777777" w:rsidR="00DE5AFA" w:rsidRDefault="00000000">
            <w:pPr>
              <w:pStyle w:val="Jin0"/>
              <w:framePr w:w="8765" w:h="2832" w:wrap="none" w:vAnchor="page" w:hAnchor="page" w:x="1462" w:y="1749"/>
              <w:spacing w:after="0" w:line="240" w:lineRule="auto"/>
            </w:pPr>
            <w:r>
              <w:t>místo pojištění:</w:t>
            </w:r>
          </w:p>
        </w:tc>
        <w:tc>
          <w:tcPr>
            <w:tcW w:w="2481" w:type="dxa"/>
            <w:gridSpan w:val="3"/>
            <w:tcBorders>
              <w:top w:val="single" w:sz="4" w:space="0" w:color="auto"/>
              <w:left w:val="single" w:sz="4" w:space="0" w:color="auto"/>
            </w:tcBorders>
            <w:shd w:val="clear" w:color="auto" w:fill="auto"/>
            <w:vAlign w:val="bottom"/>
          </w:tcPr>
          <w:p w14:paraId="6BA69A99" w14:textId="77777777" w:rsidR="00DE5AFA" w:rsidRDefault="00000000">
            <w:pPr>
              <w:pStyle w:val="Jin0"/>
              <w:framePr w:w="8765" w:h="2832" w:wrap="none" w:vAnchor="page" w:hAnchor="page" w:x="1462" w:y="1749"/>
              <w:spacing w:after="0" w:line="264"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7185C901" w14:textId="77777777" w:rsidR="00DE5AFA" w:rsidRDefault="00000000">
            <w:pPr>
              <w:pStyle w:val="Jin0"/>
              <w:framePr w:w="8765" w:h="2832" w:wrap="none" w:vAnchor="page" w:hAnchor="page" w:x="1462" w:y="1749"/>
              <w:spacing w:after="0" w:line="264" w:lineRule="auto"/>
            </w:pPr>
            <w:r>
              <w:t>pojistná hodnota: nová cena</w:t>
            </w:r>
          </w:p>
        </w:tc>
      </w:tr>
      <w:tr w:rsidR="00DE5AFA" w14:paraId="1D891E33"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3E84C7E0" w14:textId="77777777" w:rsidR="00DE5AFA" w:rsidRDefault="00000000">
            <w:pPr>
              <w:pStyle w:val="Jin0"/>
              <w:framePr w:w="8765" w:h="2832" w:wrap="none" w:vAnchor="page" w:hAnchor="page" w:x="1462" w:y="1749"/>
              <w:spacing w:after="0"/>
            </w:pPr>
            <w:r>
              <w:rPr>
                <w:b/>
                <w:bCs/>
              </w:rPr>
              <w:t>Pojištění se sjednává pro případ negativního působení pojistných nebezpečí:</w:t>
            </w:r>
          </w:p>
        </w:tc>
        <w:tc>
          <w:tcPr>
            <w:tcW w:w="2174" w:type="dxa"/>
            <w:gridSpan w:val="3"/>
            <w:tcBorders>
              <w:top w:val="single" w:sz="4" w:space="0" w:color="auto"/>
              <w:left w:val="single" w:sz="4" w:space="0" w:color="auto"/>
            </w:tcBorders>
            <w:shd w:val="clear" w:color="auto" w:fill="auto"/>
          </w:tcPr>
          <w:p w14:paraId="06F4AEA6" w14:textId="77777777" w:rsidR="00DE5AFA" w:rsidRDefault="00000000">
            <w:pPr>
              <w:pStyle w:val="Jin0"/>
              <w:framePr w:w="8765" w:h="2832" w:wrap="none" w:vAnchor="page" w:hAnchor="page" w:x="1462" w:y="1749"/>
              <w:spacing w:after="0" w:line="257" w:lineRule="auto"/>
            </w:pPr>
            <w:r>
              <w:rPr>
                <w:b/>
                <w:bCs/>
              </w:rPr>
              <w:t>horní hranice pojistného plnění (Kč):</w:t>
            </w:r>
          </w:p>
        </w:tc>
        <w:tc>
          <w:tcPr>
            <w:tcW w:w="1819" w:type="dxa"/>
            <w:gridSpan w:val="2"/>
            <w:tcBorders>
              <w:top w:val="single" w:sz="4" w:space="0" w:color="auto"/>
              <w:left w:val="single" w:sz="4" w:space="0" w:color="auto"/>
            </w:tcBorders>
            <w:shd w:val="clear" w:color="auto" w:fill="auto"/>
          </w:tcPr>
          <w:p w14:paraId="73DCDAB6" w14:textId="77777777" w:rsidR="00DE5AFA" w:rsidRDefault="00000000">
            <w:pPr>
              <w:pStyle w:val="Jin0"/>
              <w:framePr w:w="8765" w:h="2832" w:wrap="none" w:vAnchor="page" w:hAnchor="page" w:x="1462" w:y="1749"/>
              <w:spacing w:after="0" w:line="240" w:lineRule="auto"/>
              <w:jc w:val="center"/>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7ABF7219" w14:textId="77777777" w:rsidR="00DE5AFA" w:rsidRDefault="00000000">
            <w:pPr>
              <w:pStyle w:val="Jin0"/>
              <w:framePr w:w="8765" w:h="2832" w:wrap="none" w:vAnchor="page" w:hAnchor="page" w:x="1462" w:y="1749"/>
              <w:spacing w:after="0" w:line="240" w:lineRule="auto"/>
            </w:pPr>
            <w:r>
              <w:rPr>
                <w:b/>
                <w:bCs/>
              </w:rPr>
              <w:t>spoluúčast:</w:t>
            </w:r>
          </w:p>
        </w:tc>
      </w:tr>
      <w:tr w:rsidR="00DE5AFA" w14:paraId="33C8F2CE"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30583A68" w14:textId="77777777" w:rsidR="00DE5AFA" w:rsidRDefault="00000000">
            <w:pPr>
              <w:pStyle w:val="Jin0"/>
              <w:framePr w:w="8765" w:h="2832" w:wrap="none" w:vAnchor="page" w:hAnchor="page" w:x="1462" w:y="1749"/>
              <w:spacing w:after="0" w:line="240" w:lineRule="auto"/>
            </w:pPr>
            <w:r>
              <w:t>FLEXA</w:t>
            </w:r>
          </w:p>
        </w:tc>
        <w:tc>
          <w:tcPr>
            <w:tcW w:w="2174" w:type="dxa"/>
            <w:gridSpan w:val="3"/>
            <w:tcBorders>
              <w:top w:val="single" w:sz="4" w:space="0" w:color="auto"/>
              <w:left w:val="single" w:sz="4" w:space="0" w:color="auto"/>
            </w:tcBorders>
            <w:shd w:val="clear" w:color="auto" w:fill="auto"/>
            <w:vAlign w:val="bottom"/>
          </w:tcPr>
          <w:p w14:paraId="43C5843E" w14:textId="77777777" w:rsidR="00DE5AFA" w:rsidRDefault="00000000">
            <w:pPr>
              <w:pStyle w:val="Jin0"/>
              <w:framePr w:w="8765" w:h="2832" w:wrap="none" w:vAnchor="page" w:hAnchor="page" w:x="1462" w:y="1749"/>
              <w:spacing w:after="0" w:line="240" w:lineRule="auto"/>
              <w:ind w:left="1120"/>
              <w:jc w:val="both"/>
            </w:pPr>
            <w:r>
              <w:t>5 000 000 Kč</w:t>
            </w:r>
          </w:p>
        </w:tc>
        <w:tc>
          <w:tcPr>
            <w:tcW w:w="1819" w:type="dxa"/>
            <w:gridSpan w:val="2"/>
            <w:tcBorders>
              <w:top w:val="single" w:sz="4" w:space="0" w:color="auto"/>
              <w:left w:val="single" w:sz="4" w:space="0" w:color="auto"/>
            </w:tcBorders>
            <w:shd w:val="clear" w:color="auto" w:fill="auto"/>
            <w:vAlign w:val="bottom"/>
          </w:tcPr>
          <w:p w14:paraId="0B6F1DE9" w14:textId="77777777" w:rsidR="00DE5AFA" w:rsidRDefault="00000000">
            <w:pPr>
              <w:pStyle w:val="Jin0"/>
              <w:framePr w:w="8765" w:h="2832" w:wrap="none" w:vAnchor="page" w:hAnchor="page" w:x="1462" w:y="1749"/>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40DB2FE3" w14:textId="77777777" w:rsidR="00DE5AFA" w:rsidRDefault="00000000">
            <w:pPr>
              <w:pStyle w:val="Jin0"/>
              <w:framePr w:w="8765" w:h="2832" w:wrap="none" w:vAnchor="page" w:hAnchor="page" w:x="1462" w:y="1749"/>
              <w:spacing w:after="0" w:line="240" w:lineRule="auto"/>
              <w:jc w:val="right"/>
            </w:pPr>
            <w:r>
              <w:t>10 000 Kč</w:t>
            </w:r>
          </w:p>
        </w:tc>
      </w:tr>
      <w:tr w:rsidR="00DE5AFA" w14:paraId="5899DC58" w14:textId="77777777">
        <w:tblPrEx>
          <w:tblCellMar>
            <w:top w:w="0" w:type="dxa"/>
            <w:bottom w:w="0" w:type="dxa"/>
          </w:tblCellMar>
        </w:tblPrEx>
        <w:trPr>
          <w:trHeight w:hRule="exact" w:val="254"/>
        </w:trPr>
        <w:tc>
          <w:tcPr>
            <w:tcW w:w="2592" w:type="dxa"/>
            <w:tcBorders>
              <w:top w:val="single" w:sz="4" w:space="0" w:color="auto"/>
              <w:left w:val="single" w:sz="4" w:space="0" w:color="auto"/>
            </w:tcBorders>
            <w:shd w:val="clear" w:color="auto" w:fill="auto"/>
            <w:vAlign w:val="bottom"/>
          </w:tcPr>
          <w:p w14:paraId="3F178C6C" w14:textId="77777777" w:rsidR="00DE5AFA" w:rsidRDefault="00000000">
            <w:pPr>
              <w:pStyle w:val="Jin0"/>
              <w:framePr w:w="8765" w:h="2832" w:wrap="none" w:vAnchor="page" w:hAnchor="page" w:x="1462" w:y="1749"/>
              <w:spacing w:after="0" w:line="240" w:lineRule="auto"/>
            </w:pPr>
            <w:r>
              <w:t>Doplňková živelní nebezpečí</w:t>
            </w:r>
          </w:p>
        </w:tc>
        <w:tc>
          <w:tcPr>
            <w:tcW w:w="2174" w:type="dxa"/>
            <w:gridSpan w:val="3"/>
            <w:tcBorders>
              <w:top w:val="single" w:sz="4" w:space="0" w:color="auto"/>
              <w:left w:val="single" w:sz="4" w:space="0" w:color="auto"/>
            </w:tcBorders>
            <w:shd w:val="clear" w:color="auto" w:fill="auto"/>
            <w:vAlign w:val="bottom"/>
          </w:tcPr>
          <w:p w14:paraId="0572DEEF" w14:textId="77777777" w:rsidR="00DE5AFA" w:rsidRDefault="00000000">
            <w:pPr>
              <w:pStyle w:val="Jin0"/>
              <w:framePr w:w="8765" w:h="2832" w:wrap="none" w:vAnchor="page" w:hAnchor="page" w:x="1462" w:y="1749"/>
              <w:spacing w:after="0" w:line="240" w:lineRule="auto"/>
              <w:ind w:left="1120"/>
              <w:jc w:val="both"/>
            </w:pPr>
            <w:r>
              <w:t>5 000 000 Kč</w:t>
            </w:r>
          </w:p>
        </w:tc>
        <w:tc>
          <w:tcPr>
            <w:tcW w:w="1819" w:type="dxa"/>
            <w:gridSpan w:val="2"/>
            <w:tcBorders>
              <w:top w:val="single" w:sz="4" w:space="0" w:color="auto"/>
              <w:left w:val="single" w:sz="4" w:space="0" w:color="auto"/>
            </w:tcBorders>
            <w:shd w:val="clear" w:color="auto" w:fill="auto"/>
            <w:vAlign w:val="bottom"/>
          </w:tcPr>
          <w:p w14:paraId="22DF262E" w14:textId="77777777" w:rsidR="00DE5AFA" w:rsidRDefault="00000000">
            <w:pPr>
              <w:pStyle w:val="Jin0"/>
              <w:framePr w:w="8765" w:h="2832" w:wrap="none" w:vAnchor="page" w:hAnchor="page" w:x="1462" w:y="1749"/>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65C884C1" w14:textId="77777777" w:rsidR="00DE5AFA" w:rsidRDefault="00000000">
            <w:pPr>
              <w:pStyle w:val="Jin0"/>
              <w:framePr w:w="8765" w:h="2832" w:wrap="none" w:vAnchor="page" w:hAnchor="page" w:x="1462" w:y="1749"/>
              <w:spacing w:after="0" w:line="240" w:lineRule="auto"/>
              <w:jc w:val="right"/>
            </w:pPr>
            <w:r>
              <w:t>10 000 Kč</w:t>
            </w:r>
          </w:p>
        </w:tc>
      </w:tr>
      <w:tr w:rsidR="00DE5AFA" w14:paraId="6F6E41F3" w14:textId="77777777">
        <w:tblPrEx>
          <w:tblCellMar>
            <w:top w:w="0" w:type="dxa"/>
            <w:bottom w:w="0" w:type="dxa"/>
          </w:tblCellMar>
        </w:tblPrEx>
        <w:trPr>
          <w:trHeight w:hRule="exact" w:val="264"/>
        </w:trPr>
        <w:tc>
          <w:tcPr>
            <w:tcW w:w="2592" w:type="dxa"/>
            <w:tcBorders>
              <w:top w:val="single" w:sz="4" w:space="0" w:color="auto"/>
              <w:left w:val="single" w:sz="4" w:space="0" w:color="auto"/>
            </w:tcBorders>
            <w:shd w:val="clear" w:color="auto" w:fill="auto"/>
            <w:vAlign w:val="bottom"/>
          </w:tcPr>
          <w:p w14:paraId="21A6FBF4" w14:textId="77777777" w:rsidR="00DE5AFA" w:rsidRDefault="00000000">
            <w:pPr>
              <w:pStyle w:val="Jin0"/>
              <w:framePr w:w="8765" w:h="2832" w:wrap="none" w:vAnchor="page" w:hAnchor="page" w:x="1462" w:y="1749"/>
              <w:spacing w:after="0" w:line="240" w:lineRule="auto"/>
            </w:pPr>
            <w:r>
              <w:t>Povodeň nebo záplava</w:t>
            </w:r>
          </w:p>
        </w:tc>
        <w:tc>
          <w:tcPr>
            <w:tcW w:w="2174" w:type="dxa"/>
            <w:gridSpan w:val="3"/>
            <w:tcBorders>
              <w:top w:val="single" w:sz="4" w:space="0" w:color="auto"/>
              <w:left w:val="single" w:sz="4" w:space="0" w:color="auto"/>
            </w:tcBorders>
            <w:shd w:val="clear" w:color="auto" w:fill="auto"/>
            <w:vAlign w:val="bottom"/>
          </w:tcPr>
          <w:p w14:paraId="1E1C8D45" w14:textId="77777777" w:rsidR="00DE5AFA" w:rsidRDefault="00000000">
            <w:pPr>
              <w:pStyle w:val="Jin0"/>
              <w:framePr w:w="8765" w:h="2832" w:wrap="none" w:vAnchor="page" w:hAnchor="page" w:x="1462" w:y="1749"/>
              <w:spacing w:after="0" w:line="240" w:lineRule="auto"/>
              <w:ind w:left="1120"/>
              <w:jc w:val="both"/>
            </w:pPr>
            <w:r>
              <w:t>5 000 000 Kč</w:t>
            </w:r>
          </w:p>
        </w:tc>
        <w:tc>
          <w:tcPr>
            <w:tcW w:w="1819" w:type="dxa"/>
            <w:gridSpan w:val="2"/>
            <w:tcBorders>
              <w:top w:val="single" w:sz="4" w:space="0" w:color="auto"/>
              <w:left w:val="single" w:sz="4" w:space="0" w:color="auto"/>
            </w:tcBorders>
            <w:shd w:val="clear" w:color="auto" w:fill="auto"/>
            <w:vAlign w:val="bottom"/>
          </w:tcPr>
          <w:p w14:paraId="48644A6F" w14:textId="77777777" w:rsidR="00DE5AFA" w:rsidRDefault="00000000">
            <w:pPr>
              <w:pStyle w:val="Jin0"/>
              <w:framePr w:w="8765" w:h="2832" w:wrap="none" w:vAnchor="page" w:hAnchor="page" w:x="1462" w:y="1749"/>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4A887145" w14:textId="77777777" w:rsidR="00DE5AFA" w:rsidRDefault="00000000">
            <w:pPr>
              <w:pStyle w:val="Jin0"/>
              <w:framePr w:w="8765" w:h="2832" w:wrap="none" w:vAnchor="page" w:hAnchor="page" w:x="1462" w:y="1749"/>
              <w:spacing w:after="0" w:line="240" w:lineRule="auto"/>
              <w:jc w:val="right"/>
            </w:pPr>
            <w:proofErr w:type="gramStart"/>
            <w:r>
              <w:t>10%</w:t>
            </w:r>
            <w:proofErr w:type="gramEnd"/>
            <w:r>
              <w:t>, min. 10 000 Kč</w:t>
            </w:r>
          </w:p>
        </w:tc>
      </w:tr>
      <w:tr w:rsidR="00DE5AFA" w14:paraId="2B6A2BA0" w14:textId="77777777">
        <w:tblPrEx>
          <w:tblCellMar>
            <w:top w:w="0" w:type="dxa"/>
            <w:bottom w:w="0" w:type="dxa"/>
          </w:tblCellMar>
        </w:tblPrEx>
        <w:trPr>
          <w:trHeight w:hRule="exact" w:val="274"/>
        </w:trPr>
        <w:tc>
          <w:tcPr>
            <w:tcW w:w="2592" w:type="dxa"/>
            <w:tcBorders>
              <w:top w:val="single" w:sz="4" w:space="0" w:color="auto"/>
              <w:left w:val="single" w:sz="4" w:space="0" w:color="auto"/>
              <w:bottom w:val="single" w:sz="4" w:space="0" w:color="auto"/>
            </w:tcBorders>
            <w:shd w:val="clear" w:color="auto" w:fill="auto"/>
          </w:tcPr>
          <w:p w14:paraId="73E4F7F7" w14:textId="77777777" w:rsidR="00DE5AFA" w:rsidRDefault="00000000">
            <w:pPr>
              <w:pStyle w:val="Jin0"/>
              <w:framePr w:w="8765" w:h="2832" w:wrap="none" w:vAnchor="page" w:hAnchor="page" w:x="1462" w:y="1749"/>
              <w:spacing w:after="0" w:line="240" w:lineRule="auto"/>
            </w:pPr>
            <w:r>
              <w:t>Vodovodní škoda</w:t>
            </w:r>
          </w:p>
        </w:tc>
        <w:tc>
          <w:tcPr>
            <w:tcW w:w="2174" w:type="dxa"/>
            <w:gridSpan w:val="3"/>
            <w:tcBorders>
              <w:top w:val="single" w:sz="4" w:space="0" w:color="auto"/>
              <w:left w:val="single" w:sz="4" w:space="0" w:color="auto"/>
              <w:bottom w:val="single" w:sz="4" w:space="0" w:color="auto"/>
            </w:tcBorders>
            <w:shd w:val="clear" w:color="auto" w:fill="auto"/>
          </w:tcPr>
          <w:p w14:paraId="3209C621" w14:textId="77777777" w:rsidR="00DE5AFA" w:rsidRDefault="00000000">
            <w:pPr>
              <w:pStyle w:val="Jin0"/>
              <w:framePr w:w="8765" w:h="2832" w:wrap="none" w:vAnchor="page" w:hAnchor="page" w:x="1462" w:y="1749"/>
              <w:spacing w:after="0" w:line="240" w:lineRule="auto"/>
              <w:ind w:left="1120"/>
              <w:jc w:val="both"/>
            </w:pPr>
            <w:r>
              <w:t>5 000 000 Kč</w:t>
            </w:r>
          </w:p>
        </w:tc>
        <w:tc>
          <w:tcPr>
            <w:tcW w:w="1819" w:type="dxa"/>
            <w:gridSpan w:val="2"/>
            <w:tcBorders>
              <w:top w:val="single" w:sz="4" w:space="0" w:color="auto"/>
              <w:left w:val="single" w:sz="4" w:space="0" w:color="auto"/>
              <w:bottom w:val="single" w:sz="4" w:space="0" w:color="auto"/>
            </w:tcBorders>
            <w:shd w:val="clear" w:color="auto" w:fill="auto"/>
          </w:tcPr>
          <w:p w14:paraId="3C029C28" w14:textId="77777777" w:rsidR="00DE5AFA" w:rsidRDefault="00000000">
            <w:pPr>
              <w:pStyle w:val="Jin0"/>
              <w:framePr w:w="8765" w:h="2832" w:wrap="none" w:vAnchor="page" w:hAnchor="page" w:x="1462" w:y="1749"/>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B2D7EE6" w14:textId="77777777" w:rsidR="00DE5AFA" w:rsidRDefault="00000000">
            <w:pPr>
              <w:pStyle w:val="Jin0"/>
              <w:framePr w:w="8765" w:h="2832" w:wrap="none" w:vAnchor="page" w:hAnchor="page" w:x="1462" w:y="1749"/>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7"/>
        <w:gridCol w:w="701"/>
        <w:gridCol w:w="806"/>
        <w:gridCol w:w="974"/>
        <w:gridCol w:w="850"/>
        <w:gridCol w:w="2179"/>
      </w:tblGrid>
      <w:tr w:rsidR="00DE5AFA" w14:paraId="5F4819FD" w14:textId="77777777">
        <w:tblPrEx>
          <w:tblCellMar>
            <w:top w:w="0" w:type="dxa"/>
            <w:bottom w:w="0" w:type="dxa"/>
          </w:tblCellMar>
        </w:tblPrEx>
        <w:trPr>
          <w:trHeight w:hRule="exact" w:val="672"/>
        </w:trPr>
        <w:tc>
          <w:tcPr>
            <w:tcW w:w="3965" w:type="dxa"/>
            <w:gridSpan w:val="3"/>
            <w:tcBorders>
              <w:top w:val="single" w:sz="4" w:space="0" w:color="auto"/>
              <w:left w:val="single" w:sz="4" w:space="0" w:color="auto"/>
            </w:tcBorders>
            <w:shd w:val="clear" w:color="auto" w:fill="auto"/>
            <w:vAlign w:val="bottom"/>
          </w:tcPr>
          <w:p w14:paraId="23186C73" w14:textId="77777777" w:rsidR="00DE5AFA" w:rsidRDefault="00000000">
            <w:pPr>
              <w:pStyle w:val="Jin0"/>
              <w:framePr w:w="8774" w:h="2578" w:wrap="none" w:vAnchor="page" w:hAnchor="page" w:x="1467" w:y="4768"/>
              <w:spacing w:after="0" w:line="264" w:lineRule="auto"/>
            </w:pPr>
            <w:r>
              <w:t>předmět pojištění:</w:t>
            </w:r>
          </w:p>
          <w:p w14:paraId="7B052AA6" w14:textId="77777777" w:rsidR="00DE5AFA" w:rsidRDefault="00000000">
            <w:pPr>
              <w:pStyle w:val="Jin0"/>
              <w:framePr w:w="8774" w:h="2578" w:wrap="none" w:vAnchor="page" w:hAnchor="page" w:x="1467" w:y="4768"/>
              <w:spacing w:after="0" w:line="264" w:lineRule="auto"/>
            </w:pPr>
            <w:r>
              <w:rPr>
                <w:b/>
                <w:bCs/>
              </w:rPr>
              <w:t>17. Soubor staveb vyjma věcí uvedených v čl. lil odst. 2. a 3. VPP Z 2014</w:t>
            </w:r>
          </w:p>
        </w:tc>
        <w:tc>
          <w:tcPr>
            <w:tcW w:w="4809" w:type="dxa"/>
            <w:gridSpan w:val="4"/>
            <w:tcBorders>
              <w:top w:val="single" w:sz="4" w:space="0" w:color="auto"/>
              <w:left w:val="single" w:sz="4" w:space="0" w:color="auto"/>
              <w:right w:val="single" w:sz="4" w:space="0" w:color="auto"/>
            </w:tcBorders>
            <w:shd w:val="clear" w:color="auto" w:fill="auto"/>
          </w:tcPr>
          <w:p w14:paraId="10422F53" w14:textId="77777777" w:rsidR="00DE5AFA" w:rsidRDefault="00000000">
            <w:pPr>
              <w:pStyle w:val="Jin0"/>
              <w:framePr w:w="8774" w:h="2578" w:wrap="none" w:vAnchor="page" w:hAnchor="page" w:x="1467" w:y="4768"/>
              <w:spacing w:after="0" w:line="240" w:lineRule="auto"/>
            </w:pPr>
            <w:r>
              <w:t>specifikace předmětu pojištění:</w:t>
            </w:r>
          </w:p>
          <w:p w14:paraId="561E30EF" w14:textId="77777777" w:rsidR="00DE5AFA" w:rsidRDefault="00000000">
            <w:pPr>
              <w:pStyle w:val="Jin0"/>
              <w:framePr w:w="8774" w:h="2578" w:wrap="none" w:vAnchor="page" w:hAnchor="page" w:x="1467" w:y="4768"/>
              <w:spacing w:after="0" w:line="240" w:lineRule="auto"/>
            </w:pPr>
            <w:r>
              <w:t>Soubor vlastních staveb (světelné signalizační zařízení)</w:t>
            </w:r>
          </w:p>
        </w:tc>
      </w:tr>
      <w:tr w:rsidR="00DE5AFA" w14:paraId="4B84E72A"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6C19DE97" w14:textId="77777777" w:rsidR="00DE5AFA" w:rsidRDefault="00000000">
            <w:pPr>
              <w:pStyle w:val="Jin0"/>
              <w:framePr w:w="8774" w:h="2578" w:wrap="none" w:vAnchor="page" w:hAnchor="page" w:x="1467" w:y="4768"/>
              <w:spacing w:after="0" w:line="240" w:lineRule="auto"/>
            </w:pPr>
            <w:r>
              <w:t>místo pojištění:</w:t>
            </w:r>
          </w:p>
        </w:tc>
        <w:tc>
          <w:tcPr>
            <w:tcW w:w="2481" w:type="dxa"/>
            <w:gridSpan w:val="3"/>
            <w:tcBorders>
              <w:top w:val="single" w:sz="4" w:space="0" w:color="auto"/>
              <w:left w:val="single" w:sz="4" w:space="0" w:color="auto"/>
            </w:tcBorders>
            <w:shd w:val="clear" w:color="auto" w:fill="auto"/>
          </w:tcPr>
          <w:p w14:paraId="377D4556" w14:textId="77777777" w:rsidR="00DE5AFA" w:rsidRDefault="00000000">
            <w:pPr>
              <w:pStyle w:val="Jin0"/>
              <w:framePr w:w="8774" w:h="2578" w:wrap="none" w:vAnchor="page" w:hAnchor="page" w:x="1467" w:y="4768"/>
              <w:spacing w:after="0" w:line="257" w:lineRule="auto"/>
            </w:pPr>
            <w:r>
              <w:t>vlastnictví předmětu pojištění: vlastní</w:t>
            </w:r>
          </w:p>
        </w:tc>
        <w:tc>
          <w:tcPr>
            <w:tcW w:w="3029" w:type="dxa"/>
            <w:gridSpan w:val="2"/>
            <w:tcBorders>
              <w:top w:val="single" w:sz="4" w:space="0" w:color="auto"/>
              <w:left w:val="single" w:sz="4" w:space="0" w:color="auto"/>
              <w:right w:val="single" w:sz="4" w:space="0" w:color="auto"/>
            </w:tcBorders>
            <w:shd w:val="clear" w:color="auto" w:fill="auto"/>
          </w:tcPr>
          <w:p w14:paraId="5BD9BF18" w14:textId="77777777" w:rsidR="00DE5AFA" w:rsidRDefault="00000000">
            <w:pPr>
              <w:pStyle w:val="Jin0"/>
              <w:framePr w:w="8774" w:h="2578" w:wrap="none" w:vAnchor="page" w:hAnchor="page" w:x="1467" w:y="4768"/>
              <w:spacing w:after="0" w:line="264" w:lineRule="auto"/>
            </w:pPr>
            <w:r>
              <w:t>pojistná hodnota nová cena</w:t>
            </w:r>
          </w:p>
        </w:tc>
      </w:tr>
      <w:tr w:rsidR="00DE5AFA" w14:paraId="403C1968" w14:textId="77777777">
        <w:tblPrEx>
          <w:tblCellMar>
            <w:top w:w="0" w:type="dxa"/>
            <w:bottom w:w="0" w:type="dxa"/>
          </w:tblCellMar>
        </w:tblPrEx>
        <w:trPr>
          <w:trHeight w:hRule="exact" w:val="648"/>
        </w:trPr>
        <w:tc>
          <w:tcPr>
            <w:tcW w:w="2597" w:type="dxa"/>
            <w:tcBorders>
              <w:top w:val="single" w:sz="4" w:space="0" w:color="auto"/>
              <w:left w:val="single" w:sz="4" w:space="0" w:color="auto"/>
            </w:tcBorders>
            <w:shd w:val="clear" w:color="auto" w:fill="auto"/>
            <w:vAlign w:val="bottom"/>
          </w:tcPr>
          <w:p w14:paraId="44A5223B" w14:textId="77777777" w:rsidR="00DE5AFA" w:rsidRDefault="00000000">
            <w:pPr>
              <w:pStyle w:val="Jin0"/>
              <w:framePr w:w="8774" w:h="2578" w:wrap="none" w:vAnchor="page" w:hAnchor="page" w:x="1467" w:y="4768"/>
              <w:spacing w:after="0"/>
            </w:pPr>
            <w:r>
              <w:rPr>
                <w:b/>
                <w:bCs/>
              </w:rPr>
              <w:t>Pojištění se sjednává pro případ negativního působení pojistných nebezpečí:</w:t>
            </w:r>
          </w:p>
        </w:tc>
        <w:tc>
          <w:tcPr>
            <w:tcW w:w="2174" w:type="dxa"/>
            <w:gridSpan w:val="3"/>
            <w:tcBorders>
              <w:top w:val="single" w:sz="4" w:space="0" w:color="auto"/>
              <w:left w:val="single" w:sz="4" w:space="0" w:color="auto"/>
            </w:tcBorders>
            <w:shd w:val="clear" w:color="auto" w:fill="auto"/>
          </w:tcPr>
          <w:p w14:paraId="0E1F0176" w14:textId="77777777" w:rsidR="00DE5AFA" w:rsidRDefault="00000000">
            <w:pPr>
              <w:pStyle w:val="Jin0"/>
              <w:framePr w:w="8774" w:h="2578" w:wrap="none" w:vAnchor="page" w:hAnchor="page" w:x="1467" w:y="4768"/>
              <w:spacing w:after="0" w:line="264"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5687BF0B" w14:textId="77777777" w:rsidR="00DE5AFA" w:rsidRDefault="00000000">
            <w:pPr>
              <w:pStyle w:val="Jin0"/>
              <w:framePr w:w="8774" w:h="2578" w:wrap="none" w:vAnchor="page" w:hAnchor="page" w:x="1467" w:y="4768"/>
              <w:spacing w:after="0" w:line="240" w:lineRule="auto"/>
              <w:jc w:val="center"/>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30B8E529" w14:textId="77777777" w:rsidR="00DE5AFA" w:rsidRDefault="00000000">
            <w:pPr>
              <w:pStyle w:val="Jin0"/>
              <w:framePr w:w="8774" w:h="2578" w:wrap="none" w:vAnchor="page" w:hAnchor="page" w:x="1467" w:y="4768"/>
              <w:spacing w:after="0" w:line="240" w:lineRule="auto"/>
            </w:pPr>
            <w:r>
              <w:rPr>
                <w:b/>
                <w:bCs/>
              </w:rPr>
              <w:t>spoluúčast:</w:t>
            </w:r>
          </w:p>
        </w:tc>
      </w:tr>
      <w:tr w:rsidR="00DE5AFA" w14:paraId="6EE05401" w14:textId="77777777">
        <w:tblPrEx>
          <w:tblCellMar>
            <w:top w:w="0" w:type="dxa"/>
            <w:bottom w:w="0" w:type="dxa"/>
          </w:tblCellMar>
        </w:tblPrEx>
        <w:trPr>
          <w:trHeight w:hRule="exact" w:val="264"/>
        </w:trPr>
        <w:tc>
          <w:tcPr>
            <w:tcW w:w="2597" w:type="dxa"/>
            <w:tcBorders>
              <w:top w:val="single" w:sz="4" w:space="0" w:color="auto"/>
              <w:left w:val="single" w:sz="4" w:space="0" w:color="auto"/>
            </w:tcBorders>
            <w:shd w:val="clear" w:color="auto" w:fill="auto"/>
            <w:vAlign w:val="bottom"/>
          </w:tcPr>
          <w:p w14:paraId="5CA77782" w14:textId="77777777" w:rsidR="00DE5AFA" w:rsidRDefault="00000000">
            <w:pPr>
              <w:pStyle w:val="Jin0"/>
              <w:framePr w:w="8774" w:h="2578" w:wrap="none" w:vAnchor="page" w:hAnchor="page" w:x="1467" w:y="4768"/>
              <w:spacing w:after="0" w:line="240" w:lineRule="auto"/>
            </w:pPr>
            <w:r>
              <w:t>FLEXA</w:t>
            </w:r>
          </w:p>
        </w:tc>
        <w:tc>
          <w:tcPr>
            <w:tcW w:w="2174" w:type="dxa"/>
            <w:gridSpan w:val="3"/>
            <w:tcBorders>
              <w:top w:val="single" w:sz="4" w:space="0" w:color="auto"/>
              <w:left w:val="single" w:sz="4" w:space="0" w:color="auto"/>
            </w:tcBorders>
            <w:shd w:val="clear" w:color="auto" w:fill="auto"/>
            <w:vAlign w:val="bottom"/>
          </w:tcPr>
          <w:p w14:paraId="1FA09011" w14:textId="77777777" w:rsidR="00DE5AFA" w:rsidRDefault="00000000">
            <w:pPr>
              <w:pStyle w:val="Jin0"/>
              <w:framePr w:w="8774" w:h="2578" w:wrap="none" w:vAnchor="page" w:hAnchor="page" w:x="1467" w:y="4768"/>
              <w:spacing w:after="0" w:line="240" w:lineRule="auto"/>
              <w:ind w:left="1020"/>
            </w:pPr>
            <w:r>
              <w:t>10 000 000 Kč</w:t>
            </w:r>
          </w:p>
        </w:tc>
        <w:tc>
          <w:tcPr>
            <w:tcW w:w="1824" w:type="dxa"/>
            <w:gridSpan w:val="2"/>
            <w:tcBorders>
              <w:top w:val="single" w:sz="4" w:space="0" w:color="auto"/>
              <w:left w:val="single" w:sz="4" w:space="0" w:color="auto"/>
            </w:tcBorders>
            <w:shd w:val="clear" w:color="auto" w:fill="auto"/>
            <w:vAlign w:val="bottom"/>
          </w:tcPr>
          <w:p w14:paraId="6DC3ADD8" w14:textId="77777777" w:rsidR="00DE5AFA" w:rsidRDefault="00000000">
            <w:pPr>
              <w:pStyle w:val="Jin0"/>
              <w:framePr w:w="8774" w:h="2578" w:wrap="none" w:vAnchor="page" w:hAnchor="page" w:x="1467" w:y="4768"/>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06F1373A" w14:textId="77777777" w:rsidR="00DE5AFA" w:rsidRDefault="00000000">
            <w:pPr>
              <w:pStyle w:val="Jin0"/>
              <w:framePr w:w="8774" w:h="2578" w:wrap="none" w:vAnchor="page" w:hAnchor="page" w:x="1467" w:y="4768"/>
              <w:spacing w:after="0" w:line="240" w:lineRule="auto"/>
              <w:jc w:val="right"/>
            </w:pPr>
            <w:r>
              <w:t>10 000 KČ</w:t>
            </w:r>
          </w:p>
        </w:tc>
      </w:tr>
      <w:tr w:rsidR="00DE5AFA" w14:paraId="38E2FA06"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vAlign w:val="bottom"/>
          </w:tcPr>
          <w:p w14:paraId="2F03A373" w14:textId="77777777" w:rsidR="00DE5AFA" w:rsidRDefault="00000000">
            <w:pPr>
              <w:pStyle w:val="Jin0"/>
              <w:framePr w:w="8774" w:h="2578" w:wrap="none" w:vAnchor="page" w:hAnchor="page" w:x="1467" w:y="4768"/>
              <w:spacing w:after="0" w:line="240" w:lineRule="auto"/>
            </w:pPr>
            <w:r>
              <w:t>Doplňková živelní nebezpečí</w:t>
            </w:r>
          </w:p>
        </w:tc>
        <w:tc>
          <w:tcPr>
            <w:tcW w:w="2174" w:type="dxa"/>
            <w:gridSpan w:val="3"/>
            <w:tcBorders>
              <w:top w:val="single" w:sz="4" w:space="0" w:color="auto"/>
              <w:left w:val="single" w:sz="4" w:space="0" w:color="auto"/>
            </w:tcBorders>
            <w:shd w:val="clear" w:color="auto" w:fill="auto"/>
            <w:vAlign w:val="bottom"/>
          </w:tcPr>
          <w:p w14:paraId="39A23AA2" w14:textId="77777777" w:rsidR="00DE5AFA" w:rsidRDefault="00000000">
            <w:pPr>
              <w:pStyle w:val="Jin0"/>
              <w:framePr w:w="8774" w:h="2578" w:wrap="none" w:vAnchor="page" w:hAnchor="page" w:x="1467" w:y="4768"/>
              <w:spacing w:after="0" w:line="240" w:lineRule="auto"/>
              <w:ind w:left="1020"/>
            </w:pPr>
            <w:r>
              <w:t>10 000 000 Kč</w:t>
            </w:r>
          </w:p>
        </w:tc>
        <w:tc>
          <w:tcPr>
            <w:tcW w:w="1824" w:type="dxa"/>
            <w:gridSpan w:val="2"/>
            <w:tcBorders>
              <w:top w:val="single" w:sz="4" w:space="0" w:color="auto"/>
              <w:left w:val="single" w:sz="4" w:space="0" w:color="auto"/>
            </w:tcBorders>
            <w:shd w:val="clear" w:color="auto" w:fill="auto"/>
            <w:vAlign w:val="bottom"/>
          </w:tcPr>
          <w:p w14:paraId="1FB03A1C" w14:textId="77777777" w:rsidR="00DE5AFA" w:rsidRDefault="00000000">
            <w:pPr>
              <w:pStyle w:val="Jin0"/>
              <w:framePr w:w="8774" w:h="2578" w:wrap="none" w:vAnchor="page" w:hAnchor="page" w:x="1467" w:y="4768"/>
              <w:spacing w:after="0" w:line="240" w:lineRule="auto"/>
              <w:jc w:val="center"/>
            </w:pPr>
            <w:r>
              <w:t>1R</w:t>
            </w:r>
          </w:p>
        </w:tc>
        <w:tc>
          <w:tcPr>
            <w:tcW w:w="2179" w:type="dxa"/>
            <w:tcBorders>
              <w:top w:val="single" w:sz="4" w:space="0" w:color="auto"/>
              <w:left w:val="single" w:sz="4" w:space="0" w:color="auto"/>
              <w:right w:val="single" w:sz="4" w:space="0" w:color="auto"/>
            </w:tcBorders>
            <w:shd w:val="clear" w:color="auto" w:fill="auto"/>
            <w:vAlign w:val="bottom"/>
          </w:tcPr>
          <w:p w14:paraId="46B2152B" w14:textId="77777777" w:rsidR="00DE5AFA" w:rsidRDefault="00000000">
            <w:pPr>
              <w:pStyle w:val="Jin0"/>
              <w:framePr w:w="8774" w:h="2578" w:wrap="none" w:vAnchor="page" w:hAnchor="page" w:x="1467" w:y="4768"/>
              <w:spacing w:after="0" w:line="240" w:lineRule="auto"/>
              <w:jc w:val="right"/>
            </w:pPr>
            <w:r>
              <w:t>10 000 Kč</w:t>
            </w:r>
          </w:p>
        </w:tc>
      </w:tr>
      <w:tr w:rsidR="00DE5AFA" w14:paraId="6825A83E" w14:textId="77777777">
        <w:tblPrEx>
          <w:tblCellMar>
            <w:top w:w="0" w:type="dxa"/>
            <w:bottom w:w="0" w:type="dxa"/>
          </w:tblCellMar>
        </w:tblPrEx>
        <w:trPr>
          <w:trHeight w:hRule="exact" w:val="278"/>
        </w:trPr>
        <w:tc>
          <w:tcPr>
            <w:tcW w:w="2597" w:type="dxa"/>
            <w:tcBorders>
              <w:top w:val="single" w:sz="4" w:space="0" w:color="auto"/>
              <w:left w:val="single" w:sz="4" w:space="0" w:color="auto"/>
              <w:bottom w:val="single" w:sz="4" w:space="0" w:color="auto"/>
            </w:tcBorders>
            <w:shd w:val="clear" w:color="auto" w:fill="auto"/>
          </w:tcPr>
          <w:p w14:paraId="769E8521" w14:textId="77777777" w:rsidR="00DE5AFA" w:rsidRDefault="00000000">
            <w:pPr>
              <w:pStyle w:val="Jin0"/>
              <w:framePr w:w="8774" w:h="2578" w:wrap="none" w:vAnchor="page" w:hAnchor="page" w:x="1467" w:y="4768"/>
              <w:spacing w:after="0" w:line="240" w:lineRule="auto"/>
            </w:pPr>
            <w:r>
              <w:t>Povodeň nebo záplava</w:t>
            </w:r>
          </w:p>
        </w:tc>
        <w:tc>
          <w:tcPr>
            <w:tcW w:w="2174" w:type="dxa"/>
            <w:gridSpan w:val="3"/>
            <w:tcBorders>
              <w:top w:val="single" w:sz="4" w:space="0" w:color="auto"/>
              <w:left w:val="single" w:sz="4" w:space="0" w:color="auto"/>
              <w:bottom w:val="single" w:sz="4" w:space="0" w:color="auto"/>
            </w:tcBorders>
            <w:shd w:val="clear" w:color="auto" w:fill="auto"/>
          </w:tcPr>
          <w:p w14:paraId="3A6631BC" w14:textId="77777777" w:rsidR="00DE5AFA" w:rsidRDefault="00000000">
            <w:pPr>
              <w:pStyle w:val="Jin0"/>
              <w:framePr w:w="8774" w:h="2578" w:wrap="none" w:vAnchor="page" w:hAnchor="page" w:x="1467" w:y="4768"/>
              <w:spacing w:after="0" w:line="240" w:lineRule="auto"/>
              <w:ind w:left="1020"/>
            </w:pPr>
            <w:r>
              <w:t>10 000 000 Kč</w:t>
            </w:r>
          </w:p>
        </w:tc>
        <w:tc>
          <w:tcPr>
            <w:tcW w:w="1824" w:type="dxa"/>
            <w:gridSpan w:val="2"/>
            <w:tcBorders>
              <w:top w:val="single" w:sz="4" w:space="0" w:color="auto"/>
              <w:left w:val="single" w:sz="4" w:space="0" w:color="auto"/>
              <w:bottom w:val="single" w:sz="4" w:space="0" w:color="auto"/>
            </w:tcBorders>
            <w:shd w:val="clear" w:color="auto" w:fill="auto"/>
          </w:tcPr>
          <w:p w14:paraId="7D8EBEC1" w14:textId="77777777" w:rsidR="00DE5AFA" w:rsidRDefault="00000000">
            <w:pPr>
              <w:pStyle w:val="Jin0"/>
              <w:framePr w:w="8774" w:h="2578" w:wrap="none" w:vAnchor="page" w:hAnchor="page" w:x="1467" w:y="4768"/>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838DA90" w14:textId="77777777" w:rsidR="00DE5AFA" w:rsidRDefault="00000000">
            <w:pPr>
              <w:pStyle w:val="Jin0"/>
              <w:framePr w:w="8774" w:h="2578" w:wrap="none" w:vAnchor="page" w:hAnchor="page" w:x="1467" w:y="4768"/>
              <w:spacing w:after="0" w:line="240" w:lineRule="auto"/>
              <w:jc w:val="right"/>
            </w:pPr>
            <w:proofErr w:type="gramStart"/>
            <w:r>
              <w:t>10%</w:t>
            </w:r>
            <w:proofErr w:type="gramEnd"/>
            <w:r>
              <w:t>, min. 10 000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72"/>
        <w:gridCol w:w="701"/>
        <w:gridCol w:w="811"/>
        <w:gridCol w:w="974"/>
        <w:gridCol w:w="845"/>
        <w:gridCol w:w="2189"/>
      </w:tblGrid>
      <w:tr w:rsidR="00DE5AFA" w14:paraId="36741715" w14:textId="77777777">
        <w:tblPrEx>
          <w:tblCellMar>
            <w:top w:w="0" w:type="dxa"/>
            <w:bottom w:w="0" w:type="dxa"/>
          </w:tblCellMar>
        </w:tblPrEx>
        <w:trPr>
          <w:trHeight w:hRule="exact" w:val="667"/>
        </w:trPr>
        <w:tc>
          <w:tcPr>
            <w:tcW w:w="3970" w:type="dxa"/>
            <w:gridSpan w:val="3"/>
            <w:tcBorders>
              <w:top w:val="single" w:sz="4" w:space="0" w:color="auto"/>
              <w:left w:val="single" w:sz="4" w:space="0" w:color="auto"/>
            </w:tcBorders>
            <w:shd w:val="clear" w:color="auto" w:fill="auto"/>
            <w:vAlign w:val="bottom"/>
          </w:tcPr>
          <w:p w14:paraId="07B43BE0" w14:textId="77777777" w:rsidR="00DE5AFA" w:rsidRDefault="00000000">
            <w:pPr>
              <w:pStyle w:val="Jin0"/>
              <w:framePr w:w="8789" w:h="2832" w:wrap="none" w:vAnchor="page" w:hAnchor="page" w:x="1467" w:y="7533"/>
              <w:spacing w:after="0" w:line="257" w:lineRule="auto"/>
            </w:pPr>
            <w:r>
              <w:t>předmět pojištění:</w:t>
            </w:r>
          </w:p>
          <w:p w14:paraId="2869C2B0" w14:textId="77777777" w:rsidR="00DE5AFA" w:rsidRDefault="00000000">
            <w:pPr>
              <w:pStyle w:val="Jin0"/>
              <w:framePr w:w="8789" w:h="2832" w:wrap="none" w:vAnchor="page" w:hAnchor="page" w:x="1467" w:y="7533"/>
              <w:spacing w:after="0" w:line="257" w:lineRule="auto"/>
            </w:pPr>
            <w:r>
              <w:rPr>
                <w:b/>
                <w:bCs/>
              </w:rPr>
              <w:t xml:space="preserve">18. Soubor věcí movitých s výjimkou zásob a věcí uvedených v čl. </w:t>
            </w:r>
            <w:r>
              <w:rPr>
                <w:b/>
                <w:bCs/>
                <w:lang w:val="en-US" w:eastAsia="en-US" w:bidi="en-US"/>
              </w:rPr>
              <w:t xml:space="preserve">Ill, </w:t>
            </w:r>
            <w:r>
              <w:rPr>
                <w:b/>
                <w:bCs/>
              </w:rPr>
              <w:t>odst. 2 a 3 VPP Z 2014</w:t>
            </w:r>
          </w:p>
        </w:tc>
        <w:tc>
          <w:tcPr>
            <w:tcW w:w="4819" w:type="dxa"/>
            <w:gridSpan w:val="4"/>
            <w:tcBorders>
              <w:top w:val="single" w:sz="4" w:space="0" w:color="auto"/>
              <w:left w:val="single" w:sz="4" w:space="0" w:color="auto"/>
              <w:right w:val="single" w:sz="4" w:space="0" w:color="auto"/>
            </w:tcBorders>
            <w:shd w:val="clear" w:color="auto" w:fill="auto"/>
            <w:vAlign w:val="bottom"/>
          </w:tcPr>
          <w:p w14:paraId="7C5EAA42" w14:textId="77777777" w:rsidR="00DE5AFA" w:rsidRDefault="00000000">
            <w:pPr>
              <w:pStyle w:val="Jin0"/>
              <w:framePr w:w="8789" w:h="2832" w:wrap="none" w:vAnchor="page" w:hAnchor="page" w:x="1467" w:y="7533"/>
              <w:spacing w:after="0" w:line="240" w:lineRule="auto"/>
            </w:pPr>
            <w:r>
              <w:t>specifikace předmětu pojištění:</w:t>
            </w:r>
          </w:p>
          <w:p w14:paraId="56B69B63" w14:textId="77777777" w:rsidR="00DE5AFA" w:rsidRDefault="00000000">
            <w:pPr>
              <w:pStyle w:val="Jin0"/>
              <w:framePr w:w="8789" w:h="2832" w:wrap="none" w:vAnchor="page" w:hAnchor="page" w:x="1467" w:y="7533"/>
              <w:spacing w:after="0" w:line="240" w:lineRule="auto"/>
            </w:pPr>
            <w:r>
              <w:t>Soubor hmotných věcí movitých vlastních (věci movité v bytových domech ve vlastnictví pojištěného)</w:t>
            </w:r>
          </w:p>
        </w:tc>
      </w:tr>
      <w:tr w:rsidR="00DE5AFA" w14:paraId="34DCCA6F" w14:textId="77777777">
        <w:tblPrEx>
          <w:tblCellMar>
            <w:top w:w="0" w:type="dxa"/>
            <w:bottom w:w="0" w:type="dxa"/>
          </w:tblCellMar>
        </w:tblPrEx>
        <w:trPr>
          <w:trHeight w:hRule="exact" w:val="456"/>
        </w:trPr>
        <w:tc>
          <w:tcPr>
            <w:tcW w:w="3269" w:type="dxa"/>
            <w:gridSpan w:val="2"/>
            <w:tcBorders>
              <w:top w:val="single" w:sz="4" w:space="0" w:color="auto"/>
              <w:left w:val="single" w:sz="4" w:space="0" w:color="auto"/>
            </w:tcBorders>
            <w:shd w:val="clear" w:color="auto" w:fill="auto"/>
          </w:tcPr>
          <w:p w14:paraId="1EA64C9C" w14:textId="77777777" w:rsidR="00DE5AFA" w:rsidRDefault="00000000">
            <w:pPr>
              <w:pStyle w:val="Jin0"/>
              <w:framePr w:w="8789" w:h="2832" w:wrap="none" w:vAnchor="page" w:hAnchor="page" w:x="1467" w:y="7533"/>
              <w:spacing w:after="0" w:line="240" w:lineRule="auto"/>
            </w:pPr>
            <w:r>
              <w:t>místo pojištění</w:t>
            </w:r>
          </w:p>
        </w:tc>
        <w:tc>
          <w:tcPr>
            <w:tcW w:w="2486" w:type="dxa"/>
            <w:gridSpan w:val="3"/>
            <w:tcBorders>
              <w:top w:val="single" w:sz="4" w:space="0" w:color="auto"/>
              <w:left w:val="single" w:sz="4" w:space="0" w:color="auto"/>
            </w:tcBorders>
            <w:shd w:val="clear" w:color="auto" w:fill="auto"/>
            <w:vAlign w:val="bottom"/>
          </w:tcPr>
          <w:p w14:paraId="6CD5B730" w14:textId="77777777" w:rsidR="00DE5AFA" w:rsidRDefault="00000000">
            <w:pPr>
              <w:pStyle w:val="Jin0"/>
              <w:framePr w:w="8789" w:h="2832" w:wrap="none" w:vAnchor="page" w:hAnchor="page" w:x="1467" w:y="7533"/>
              <w:spacing w:after="0" w:line="257" w:lineRule="auto"/>
            </w:pPr>
            <w:r>
              <w:t>vlastnictví předmětu pojištění: vlastní</w:t>
            </w:r>
          </w:p>
        </w:tc>
        <w:tc>
          <w:tcPr>
            <w:tcW w:w="3034" w:type="dxa"/>
            <w:gridSpan w:val="2"/>
            <w:tcBorders>
              <w:top w:val="single" w:sz="4" w:space="0" w:color="auto"/>
              <w:left w:val="single" w:sz="4" w:space="0" w:color="auto"/>
              <w:right w:val="single" w:sz="4" w:space="0" w:color="auto"/>
            </w:tcBorders>
            <w:shd w:val="clear" w:color="auto" w:fill="auto"/>
            <w:vAlign w:val="bottom"/>
          </w:tcPr>
          <w:p w14:paraId="5DE1A752" w14:textId="77777777" w:rsidR="00DE5AFA" w:rsidRDefault="00000000">
            <w:pPr>
              <w:pStyle w:val="Jin0"/>
              <w:framePr w:w="8789" w:h="2832" w:wrap="none" w:vAnchor="page" w:hAnchor="page" w:x="1467" w:y="7533"/>
              <w:spacing w:after="0" w:line="264" w:lineRule="auto"/>
            </w:pPr>
            <w:r>
              <w:t>pojistná hodnota: nová cena</w:t>
            </w:r>
          </w:p>
        </w:tc>
      </w:tr>
      <w:tr w:rsidR="00DE5AFA" w14:paraId="7194D94B"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154ECF68" w14:textId="77777777" w:rsidR="00DE5AFA" w:rsidRDefault="00000000">
            <w:pPr>
              <w:pStyle w:val="Jin0"/>
              <w:framePr w:w="8789" w:h="2832" w:wrap="none" w:vAnchor="page" w:hAnchor="page" w:x="1467" w:y="7533"/>
              <w:spacing w:after="0"/>
            </w:pPr>
            <w:r>
              <w:rPr>
                <w:b/>
                <w:bCs/>
              </w:rPr>
              <w:t>Pojištění se sjednává pro případ negativního působení pojistných nebezpečí:</w:t>
            </w:r>
          </w:p>
        </w:tc>
        <w:tc>
          <w:tcPr>
            <w:tcW w:w="2184" w:type="dxa"/>
            <w:gridSpan w:val="3"/>
            <w:tcBorders>
              <w:top w:val="single" w:sz="4" w:space="0" w:color="auto"/>
              <w:left w:val="single" w:sz="4" w:space="0" w:color="auto"/>
            </w:tcBorders>
            <w:shd w:val="clear" w:color="auto" w:fill="auto"/>
          </w:tcPr>
          <w:p w14:paraId="0B777C69" w14:textId="77777777" w:rsidR="00DE5AFA" w:rsidRDefault="00000000">
            <w:pPr>
              <w:pStyle w:val="Jin0"/>
              <w:framePr w:w="8789" w:h="2832" w:wrap="none" w:vAnchor="page" w:hAnchor="page" w:x="1467" w:y="7533"/>
              <w:spacing w:after="0" w:line="240" w:lineRule="auto"/>
            </w:pPr>
            <w:r>
              <w:rPr>
                <w:b/>
                <w:bCs/>
              </w:rPr>
              <w:t>horní hranice pojistného plnění (Kč):</w:t>
            </w:r>
          </w:p>
        </w:tc>
        <w:tc>
          <w:tcPr>
            <w:tcW w:w="1819" w:type="dxa"/>
            <w:gridSpan w:val="2"/>
            <w:tcBorders>
              <w:top w:val="single" w:sz="4" w:space="0" w:color="auto"/>
              <w:left w:val="single" w:sz="4" w:space="0" w:color="auto"/>
            </w:tcBorders>
            <w:shd w:val="clear" w:color="auto" w:fill="auto"/>
          </w:tcPr>
          <w:p w14:paraId="01EC8165" w14:textId="77777777" w:rsidR="00DE5AFA" w:rsidRDefault="00000000">
            <w:pPr>
              <w:pStyle w:val="Jin0"/>
              <w:framePr w:w="8789" w:h="2832" w:wrap="none" w:vAnchor="page" w:hAnchor="page" w:x="1467" w:y="7533"/>
              <w:spacing w:after="0" w:line="240" w:lineRule="auto"/>
              <w:jc w:val="center"/>
            </w:pPr>
            <w:r>
              <w:rPr>
                <w:b/>
                <w:bCs/>
              </w:rPr>
              <w:t>způsob pojištění:</w:t>
            </w:r>
            <w:r>
              <w:rPr>
                <w:b/>
                <w:bCs/>
                <w:vertAlign w:val="superscript"/>
              </w:rPr>
              <w:t>1</w:t>
            </w:r>
            <w:r>
              <w:rPr>
                <w:b/>
                <w:bCs/>
              </w:rPr>
              <w:t>)</w:t>
            </w:r>
          </w:p>
        </w:tc>
        <w:tc>
          <w:tcPr>
            <w:tcW w:w="2189" w:type="dxa"/>
            <w:tcBorders>
              <w:top w:val="single" w:sz="4" w:space="0" w:color="auto"/>
              <w:left w:val="single" w:sz="4" w:space="0" w:color="auto"/>
              <w:right w:val="single" w:sz="4" w:space="0" w:color="auto"/>
            </w:tcBorders>
            <w:shd w:val="clear" w:color="auto" w:fill="auto"/>
          </w:tcPr>
          <w:p w14:paraId="692CAA79" w14:textId="77777777" w:rsidR="00DE5AFA" w:rsidRDefault="00000000">
            <w:pPr>
              <w:pStyle w:val="Jin0"/>
              <w:framePr w:w="8789" w:h="2832" w:wrap="none" w:vAnchor="page" w:hAnchor="page" w:x="1467" w:y="7533"/>
              <w:spacing w:after="0" w:line="240" w:lineRule="auto"/>
            </w:pPr>
            <w:r>
              <w:rPr>
                <w:b/>
                <w:bCs/>
              </w:rPr>
              <w:t>spoluúčast:</w:t>
            </w:r>
          </w:p>
        </w:tc>
      </w:tr>
      <w:tr w:rsidR="00DE5AFA" w14:paraId="37DC15B3"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76611452" w14:textId="77777777" w:rsidR="00DE5AFA" w:rsidRDefault="00000000">
            <w:pPr>
              <w:pStyle w:val="Jin0"/>
              <w:framePr w:w="8789" w:h="2832" w:wrap="none" w:vAnchor="page" w:hAnchor="page" w:x="1467" w:y="7533"/>
              <w:spacing w:after="0" w:line="240" w:lineRule="auto"/>
            </w:pPr>
            <w:r>
              <w:t>FLEXA</w:t>
            </w:r>
          </w:p>
        </w:tc>
        <w:tc>
          <w:tcPr>
            <w:tcW w:w="2184" w:type="dxa"/>
            <w:gridSpan w:val="3"/>
            <w:tcBorders>
              <w:top w:val="single" w:sz="4" w:space="0" w:color="auto"/>
              <w:left w:val="single" w:sz="4" w:space="0" w:color="auto"/>
            </w:tcBorders>
            <w:shd w:val="clear" w:color="auto" w:fill="auto"/>
            <w:vAlign w:val="bottom"/>
          </w:tcPr>
          <w:p w14:paraId="05557438" w14:textId="77777777" w:rsidR="00DE5AFA" w:rsidRDefault="00000000">
            <w:pPr>
              <w:pStyle w:val="Jin0"/>
              <w:framePr w:w="8789" w:h="2832" w:wrap="none" w:vAnchor="page" w:hAnchor="page" w:x="1467" w:y="7533"/>
              <w:spacing w:after="0" w:line="240" w:lineRule="auto"/>
              <w:ind w:left="1120"/>
            </w:pPr>
            <w:r>
              <w:t>1 000 000 Kč</w:t>
            </w:r>
          </w:p>
        </w:tc>
        <w:tc>
          <w:tcPr>
            <w:tcW w:w="1819" w:type="dxa"/>
            <w:gridSpan w:val="2"/>
            <w:tcBorders>
              <w:top w:val="single" w:sz="4" w:space="0" w:color="auto"/>
              <w:left w:val="single" w:sz="4" w:space="0" w:color="auto"/>
            </w:tcBorders>
            <w:shd w:val="clear" w:color="auto" w:fill="auto"/>
            <w:vAlign w:val="bottom"/>
          </w:tcPr>
          <w:p w14:paraId="3A584782" w14:textId="77777777" w:rsidR="00DE5AFA" w:rsidRDefault="00000000">
            <w:pPr>
              <w:pStyle w:val="Jin0"/>
              <w:framePr w:w="8789" w:h="2832" w:wrap="none" w:vAnchor="page" w:hAnchor="page" w:x="1467" w:y="7533"/>
              <w:spacing w:after="0" w:line="240" w:lineRule="auto"/>
              <w:jc w:val="center"/>
            </w:pPr>
            <w:r>
              <w:t>1R</w:t>
            </w:r>
          </w:p>
        </w:tc>
        <w:tc>
          <w:tcPr>
            <w:tcW w:w="2189" w:type="dxa"/>
            <w:tcBorders>
              <w:top w:val="single" w:sz="4" w:space="0" w:color="auto"/>
              <w:left w:val="single" w:sz="4" w:space="0" w:color="auto"/>
              <w:right w:val="single" w:sz="4" w:space="0" w:color="auto"/>
            </w:tcBorders>
            <w:shd w:val="clear" w:color="auto" w:fill="auto"/>
            <w:vAlign w:val="bottom"/>
          </w:tcPr>
          <w:p w14:paraId="67BC24C9" w14:textId="77777777" w:rsidR="00DE5AFA" w:rsidRDefault="00000000">
            <w:pPr>
              <w:pStyle w:val="Jin0"/>
              <w:framePr w:w="8789" w:h="2832" w:wrap="none" w:vAnchor="page" w:hAnchor="page" w:x="1467" w:y="7533"/>
              <w:spacing w:after="0" w:line="240" w:lineRule="auto"/>
              <w:jc w:val="right"/>
            </w:pPr>
            <w:r>
              <w:t>10 000 Kč</w:t>
            </w:r>
          </w:p>
        </w:tc>
      </w:tr>
      <w:tr w:rsidR="00DE5AFA" w14:paraId="263043A3"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11395656" w14:textId="77777777" w:rsidR="00DE5AFA" w:rsidRDefault="00000000">
            <w:pPr>
              <w:pStyle w:val="Jin0"/>
              <w:framePr w:w="8789" w:h="2832" w:wrap="none" w:vAnchor="page" w:hAnchor="page" w:x="1467" w:y="7533"/>
              <w:spacing w:after="0" w:line="240" w:lineRule="auto"/>
            </w:pPr>
            <w:r>
              <w:t>Doplňková živelní nebezpečí</w:t>
            </w:r>
          </w:p>
        </w:tc>
        <w:tc>
          <w:tcPr>
            <w:tcW w:w="2184" w:type="dxa"/>
            <w:gridSpan w:val="3"/>
            <w:tcBorders>
              <w:top w:val="single" w:sz="4" w:space="0" w:color="auto"/>
              <w:left w:val="single" w:sz="4" w:space="0" w:color="auto"/>
            </w:tcBorders>
            <w:shd w:val="clear" w:color="auto" w:fill="auto"/>
            <w:vAlign w:val="bottom"/>
          </w:tcPr>
          <w:p w14:paraId="5FB1E0B4" w14:textId="77777777" w:rsidR="00DE5AFA" w:rsidRDefault="00000000">
            <w:pPr>
              <w:pStyle w:val="Jin0"/>
              <w:framePr w:w="8789" w:h="2832" w:wrap="none" w:vAnchor="page" w:hAnchor="page" w:x="1467" w:y="7533"/>
              <w:spacing w:after="0" w:line="240" w:lineRule="auto"/>
              <w:ind w:left="1120"/>
            </w:pPr>
            <w:r>
              <w:t>1 000 000 Kč</w:t>
            </w:r>
          </w:p>
        </w:tc>
        <w:tc>
          <w:tcPr>
            <w:tcW w:w="1819" w:type="dxa"/>
            <w:gridSpan w:val="2"/>
            <w:tcBorders>
              <w:top w:val="single" w:sz="4" w:space="0" w:color="auto"/>
              <w:left w:val="single" w:sz="4" w:space="0" w:color="auto"/>
            </w:tcBorders>
            <w:shd w:val="clear" w:color="auto" w:fill="auto"/>
            <w:vAlign w:val="bottom"/>
          </w:tcPr>
          <w:p w14:paraId="460653D3" w14:textId="77777777" w:rsidR="00DE5AFA" w:rsidRDefault="00000000">
            <w:pPr>
              <w:pStyle w:val="Jin0"/>
              <w:framePr w:w="8789" w:h="2832" w:wrap="none" w:vAnchor="page" w:hAnchor="page" w:x="1467" w:y="7533"/>
              <w:spacing w:after="0" w:line="240" w:lineRule="auto"/>
              <w:jc w:val="center"/>
            </w:pPr>
            <w:r>
              <w:t>1R</w:t>
            </w:r>
          </w:p>
        </w:tc>
        <w:tc>
          <w:tcPr>
            <w:tcW w:w="2189" w:type="dxa"/>
            <w:tcBorders>
              <w:top w:val="single" w:sz="4" w:space="0" w:color="auto"/>
              <w:left w:val="single" w:sz="4" w:space="0" w:color="auto"/>
              <w:right w:val="single" w:sz="4" w:space="0" w:color="auto"/>
            </w:tcBorders>
            <w:shd w:val="clear" w:color="auto" w:fill="auto"/>
            <w:vAlign w:val="bottom"/>
          </w:tcPr>
          <w:p w14:paraId="7BCA97D8" w14:textId="77777777" w:rsidR="00DE5AFA" w:rsidRDefault="00000000">
            <w:pPr>
              <w:pStyle w:val="Jin0"/>
              <w:framePr w:w="8789" w:h="2832" w:wrap="none" w:vAnchor="page" w:hAnchor="page" w:x="1467" w:y="7533"/>
              <w:spacing w:after="0" w:line="240" w:lineRule="auto"/>
              <w:jc w:val="right"/>
            </w:pPr>
            <w:r>
              <w:t>10 000 Kč</w:t>
            </w:r>
          </w:p>
        </w:tc>
      </w:tr>
      <w:tr w:rsidR="00DE5AFA" w14:paraId="1E646BCC"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249F9BF5" w14:textId="77777777" w:rsidR="00DE5AFA" w:rsidRDefault="00000000">
            <w:pPr>
              <w:pStyle w:val="Jin0"/>
              <w:framePr w:w="8789" w:h="2832" w:wrap="none" w:vAnchor="page" w:hAnchor="page" w:x="1467" w:y="7533"/>
              <w:spacing w:after="0" w:line="240" w:lineRule="auto"/>
            </w:pPr>
            <w:r>
              <w:t>Povodeň nebo záplava</w:t>
            </w:r>
          </w:p>
        </w:tc>
        <w:tc>
          <w:tcPr>
            <w:tcW w:w="2184" w:type="dxa"/>
            <w:gridSpan w:val="3"/>
            <w:tcBorders>
              <w:top w:val="single" w:sz="4" w:space="0" w:color="auto"/>
              <w:left w:val="single" w:sz="4" w:space="0" w:color="auto"/>
            </w:tcBorders>
            <w:shd w:val="clear" w:color="auto" w:fill="auto"/>
            <w:vAlign w:val="bottom"/>
          </w:tcPr>
          <w:p w14:paraId="1A2ED462" w14:textId="77777777" w:rsidR="00DE5AFA" w:rsidRDefault="00000000">
            <w:pPr>
              <w:pStyle w:val="Jin0"/>
              <w:framePr w:w="8789" w:h="2832" w:wrap="none" w:vAnchor="page" w:hAnchor="page" w:x="1467" w:y="7533"/>
              <w:spacing w:after="0" w:line="240" w:lineRule="auto"/>
              <w:ind w:left="1120"/>
            </w:pPr>
            <w:r>
              <w:t>1 000 000 Kč</w:t>
            </w:r>
          </w:p>
        </w:tc>
        <w:tc>
          <w:tcPr>
            <w:tcW w:w="1819" w:type="dxa"/>
            <w:gridSpan w:val="2"/>
            <w:tcBorders>
              <w:top w:val="single" w:sz="4" w:space="0" w:color="auto"/>
              <w:left w:val="single" w:sz="4" w:space="0" w:color="auto"/>
            </w:tcBorders>
            <w:shd w:val="clear" w:color="auto" w:fill="auto"/>
            <w:vAlign w:val="bottom"/>
          </w:tcPr>
          <w:p w14:paraId="119666EE" w14:textId="77777777" w:rsidR="00DE5AFA" w:rsidRDefault="00000000">
            <w:pPr>
              <w:pStyle w:val="Jin0"/>
              <w:framePr w:w="8789" w:h="2832" w:wrap="none" w:vAnchor="page" w:hAnchor="page" w:x="1467" w:y="7533"/>
              <w:spacing w:after="0" w:line="240" w:lineRule="auto"/>
              <w:jc w:val="center"/>
            </w:pPr>
            <w:r>
              <w:t>1R</w:t>
            </w:r>
          </w:p>
        </w:tc>
        <w:tc>
          <w:tcPr>
            <w:tcW w:w="2189" w:type="dxa"/>
            <w:tcBorders>
              <w:top w:val="single" w:sz="4" w:space="0" w:color="auto"/>
              <w:left w:val="single" w:sz="4" w:space="0" w:color="auto"/>
              <w:right w:val="single" w:sz="4" w:space="0" w:color="auto"/>
            </w:tcBorders>
            <w:shd w:val="clear" w:color="auto" w:fill="auto"/>
            <w:vAlign w:val="bottom"/>
          </w:tcPr>
          <w:p w14:paraId="51F77C32" w14:textId="77777777" w:rsidR="00DE5AFA" w:rsidRDefault="00000000">
            <w:pPr>
              <w:pStyle w:val="Jin0"/>
              <w:framePr w:w="8789" w:h="2832" w:wrap="none" w:vAnchor="page" w:hAnchor="page" w:x="1467" w:y="7533"/>
              <w:spacing w:after="0" w:line="240" w:lineRule="auto"/>
              <w:jc w:val="right"/>
            </w:pPr>
            <w:r>
              <w:t>10 %, min. 10 000 Kč</w:t>
            </w:r>
          </w:p>
        </w:tc>
      </w:tr>
      <w:tr w:rsidR="00DE5AFA" w14:paraId="5CF67433" w14:textId="77777777">
        <w:tblPrEx>
          <w:tblCellMar>
            <w:top w:w="0" w:type="dxa"/>
            <w:bottom w:w="0" w:type="dxa"/>
          </w:tblCellMar>
        </w:tblPrEx>
        <w:trPr>
          <w:trHeight w:hRule="exact" w:val="278"/>
        </w:trPr>
        <w:tc>
          <w:tcPr>
            <w:tcW w:w="2597" w:type="dxa"/>
            <w:tcBorders>
              <w:top w:val="single" w:sz="4" w:space="0" w:color="auto"/>
              <w:left w:val="single" w:sz="4" w:space="0" w:color="auto"/>
              <w:bottom w:val="single" w:sz="4" w:space="0" w:color="auto"/>
            </w:tcBorders>
            <w:shd w:val="clear" w:color="auto" w:fill="auto"/>
          </w:tcPr>
          <w:p w14:paraId="0D883E97" w14:textId="77777777" w:rsidR="00DE5AFA" w:rsidRDefault="00000000">
            <w:pPr>
              <w:pStyle w:val="Jin0"/>
              <w:framePr w:w="8789" w:h="2832" w:wrap="none" w:vAnchor="page" w:hAnchor="page" w:x="1467" w:y="7533"/>
              <w:spacing w:after="0" w:line="240" w:lineRule="auto"/>
            </w:pPr>
            <w:r>
              <w:t>Vodovodní škoda</w:t>
            </w:r>
          </w:p>
        </w:tc>
        <w:tc>
          <w:tcPr>
            <w:tcW w:w="2184" w:type="dxa"/>
            <w:gridSpan w:val="3"/>
            <w:tcBorders>
              <w:top w:val="single" w:sz="4" w:space="0" w:color="auto"/>
              <w:left w:val="single" w:sz="4" w:space="0" w:color="auto"/>
              <w:bottom w:val="single" w:sz="4" w:space="0" w:color="auto"/>
            </w:tcBorders>
            <w:shd w:val="clear" w:color="auto" w:fill="auto"/>
          </w:tcPr>
          <w:p w14:paraId="3ED5D34A" w14:textId="77777777" w:rsidR="00DE5AFA" w:rsidRDefault="00000000">
            <w:pPr>
              <w:pStyle w:val="Jin0"/>
              <w:framePr w:w="8789" w:h="2832" w:wrap="none" w:vAnchor="page" w:hAnchor="page" w:x="1467" w:y="7533"/>
              <w:spacing w:after="0" w:line="240" w:lineRule="auto"/>
              <w:ind w:left="1120"/>
            </w:pPr>
            <w:r>
              <w:t>1 000 000 Kč</w:t>
            </w:r>
          </w:p>
        </w:tc>
        <w:tc>
          <w:tcPr>
            <w:tcW w:w="1819" w:type="dxa"/>
            <w:gridSpan w:val="2"/>
            <w:tcBorders>
              <w:top w:val="single" w:sz="4" w:space="0" w:color="auto"/>
              <w:left w:val="single" w:sz="4" w:space="0" w:color="auto"/>
              <w:bottom w:val="single" w:sz="4" w:space="0" w:color="auto"/>
            </w:tcBorders>
            <w:shd w:val="clear" w:color="auto" w:fill="auto"/>
          </w:tcPr>
          <w:p w14:paraId="2C178CB5" w14:textId="77777777" w:rsidR="00DE5AFA" w:rsidRDefault="00000000">
            <w:pPr>
              <w:pStyle w:val="Jin0"/>
              <w:framePr w:w="8789" w:h="2832" w:wrap="none" w:vAnchor="page" w:hAnchor="page" w:x="1467" w:y="7533"/>
              <w:spacing w:after="0" w:line="240" w:lineRule="auto"/>
              <w:jc w:val="center"/>
            </w:pPr>
            <w:r>
              <w:t>1R</w:t>
            </w:r>
          </w:p>
        </w:tc>
        <w:tc>
          <w:tcPr>
            <w:tcW w:w="2189" w:type="dxa"/>
            <w:tcBorders>
              <w:top w:val="single" w:sz="4" w:space="0" w:color="auto"/>
              <w:left w:val="single" w:sz="4" w:space="0" w:color="auto"/>
              <w:bottom w:val="single" w:sz="4" w:space="0" w:color="auto"/>
              <w:right w:val="single" w:sz="4" w:space="0" w:color="auto"/>
            </w:tcBorders>
            <w:shd w:val="clear" w:color="auto" w:fill="auto"/>
          </w:tcPr>
          <w:p w14:paraId="1E7DD8E4" w14:textId="77777777" w:rsidR="00DE5AFA" w:rsidRDefault="00000000">
            <w:pPr>
              <w:pStyle w:val="Jin0"/>
              <w:framePr w:w="8789" w:h="2832" w:wrap="none" w:vAnchor="page" w:hAnchor="page" w:x="1467" w:y="7533"/>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72"/>
        <w:gridCol w:w="706"/>
        <w:gridCol w:w="806"/>
        <w:gridCol w:w="974"/>
        <w:gridCol w:w="850"/>
        <w:gridCol w:w="2184"/>
      </w:tblGrid>
      <w:tr w:rsidR="00DE5AFA" w14:paraId="23344AC2" w14:textId="77777777">
        <w:tblPrEx>
          <w:tblCellMar>
            <w:top w:w="0" w:type="dxa"/>
            <w:bottom w:w="0" w:type="dxa"/>
          </w:tblCellMar>
        </w:tblPrEx>
        <w:trPr>
          <w:trHeight w:hRule="exact" w:val="667"/>
        </w:trPr>
        <w:tc>
          <w:tcPr>
            <w:tcW w:w="3975" w:type="dxa"/>
            <w:gridSpan w:val="3"/>
            <w:tcBorders>
              <w:top w:val="single" w:sz="4" w:space="0" w:color="auto"/>
              <w:left w:val="single" w:sz="4" w:space="0" w:color="auto"/>
            </w:tcBorders>
            <w:shd w:val="clear" w:color="auto" w:fill="auto"/>
            <w:vAlign w:val="bottom"/>
          </w:tcPr>
          <w:p w14:paraId="75D4AC67" w14:textId="77777777" w:rsidR="00DE5AFA" w:rsidRDefault="00000000">
            <w:pPr>
              <w:pStyle w:val="Jin0"/>
              <w:framePr w:w="8789" w:h="2832" w:wrap="none" w:vAnchor="page" w:hAnchor="page" w:x="1472" w:y="10548"/>
              <w:spacing w:after="0" w:line="264" w:lineRule="auto"/>
            </w:pPr>
            <w:r>
              <w:t>předmět pojištění:</w:t>
            </w:r>
          </w:p>
          <w:p w14:paraId="7AE6F07D" w14:textId="77777777" w:rsidR="00DE5AFA" w:rsidRDefault="00000000">
            <w:pPr>
              <w:pStyle w:val="Jin0"/>
              <w:framePr w:w="8789" w:h="2832" w:wrap="none" w:vAnchor="page" w:hAnchor="page" w:x="1472" w:y="10548"/>
              <w:spacing w:after="0" w:line="264" w:lineRule="auto"/>
            </w:pPr>
            <w:r>
              <w:rPr>
                <w:b/>
                <w:bCs/>
              </w:rPr>
              <w:t xml:space="preserve">19. Soubor věci movitých s výjimkou zásob a věcí uvedených v čl. </w:t>
            </w:r>
            <w:r>
              <w:rPr>
                <w:b/>
                <w:bCs/>
                <w:lang w:val="en-US" w:eastAsia="en-US" w:bidi="en-US"/>
              </w:rPr>
              <w:t xml:space="preserve">Ill, </w:t>
            </w:r>
            <w:r>
              <w:rPr>
                <w:b/>
                <w:bCs/>
              </w:rPr>
              <w:t>odst. 2 a 3 VPP Z 2014</w:t>
            </w:r>
          </w:p>
        </w:tc>
        <w:tc>
          <w:tcPr>
            <w:tcW w:w="4814" w:type="dxa"/>
            <w:gridSpan w:val="4"/>
            <w:tcBorders>
              <w:top w:val="single" w:sz="4" w:space="0" w:color="auto"/>
              <w:left w:val="single" w:sz="4" w:space="0" w:color="auto"/>
              <w:right w:val="single" w:sz="4" w:space="0" w:color="auto"/>
            </w:tcBorders>
            <w:shd w:val="clear" w:color="auto" w:fill="auto"/>
            <w:vAlign w:val="bottom"/>
          </w:tcPr>
          <w:p w14:paraId="08A4DC08" w14:textId="77777777" w:rsidR="00DE5AFA" w:rsidRDefault="00000000">
            <w:pPr>
              <w:pStyle w:val="Jin0"/>
              <w:framePr w:w="8789" w:h="2832" w:wrap="none" w:vAnchor="page" w:hAnchor="page" w:x="1472" w:y="10548"/>
              <w:spacing w:after="0" w:line="264" w:lineRule="auto"/>
            </w:pPr>
            <w:r>
              <w:t>specifikace předmětu pojištění</w:t>
            </w:r>
          </w:p>
          <w:p w14:paraId="3799D2AF" w14:textId="77777777" w:rsidR="00DE5AFA" w:rsidRDefault="00000000">
            <w:pPr>
              <w:pStyle w:val="Jin0"/>
              <w:framePr w:w="8789" w:h="2832" w:wrap="none" w:vAnchor="page" w:hAnchor="page" w:x="1472" w:y="10548"/>
              <w:spacing w:after="0" w:line="264" w:lineRule="auto"/>
            </w:pPr>
            <w:r>
              <w:t>Věci, které si zaměstnanci mohou pro výkon práce odnést do místa bydliště</w:t>
            </w:r>
          </w:p>
        </w:tc>
      </w:tr>
      <w:tr w:rsidR="00DE5AFA" w14:paraId="4F78BD5B" w14:textId="77777777">
        <w:tblPrEx>
          <w:tblCellMar>
            <w:top w:w="0" w:type="dxa"/>
            <w:bottom w:w="0" w:type="dxa"/>
          </w:tblCellMar>
        </w:tblPrEx>
        <w:trPr>
          <w:trHeight w:hRule="exact" w:val="461"/>
        </w:trPr>
        <w:tc>
          <w:tcPr>
            <w:tcW w:w="3269" w:type="dxa"/>
            <w:gridSpan w:val="2"/>
            <w:tcBorders>
              <w:top w:val="single" w:sz="4" w:space="0" w:color="auto"/>
              <w:left w:val="single" w:sz="4" w:space="0" w:color="auto"/>
            </w:tcBorders>
            <w:shd w:val="clear" w:color="auto" w:fill="auto"/>
          </w:tcPr>
          <w:p w14:paraId="2824BD62" w14:textId="77777777" w:rsidR="00DE5AFA" w:rsidRDefault="00000000">
            <w:pPr>
              <w:pStyle w:val="Jin0"/>
              <w:framePr w:w="8789" w:h="2832" w:wrap="none" w:vAnchor="page" w:hAnchor="page" w:x="1472" w:y="10548"/>
              <w:spacing w:after="0" w:line="240" w:lineRule="auto"/>
            </w:pPr>
            <w:r>
              <w:t>místo pojištění</w:t>
            </w:r>
          </w:p>
        </w:tc>
        <w:tc>
          <w:tcPr>
            <w:tcW w:w="2486" w:type="dxa"/>
            <w:gridSpan w:val="3"/>
            <w:tcBorders>
              <w:top w:val="single" w:sz="4" w:space="0" w:color="auto"/>
              <w:left w:val="single" w:sz="4" w:space="0" w:color="auto"/>
            </w:tcBorders>
            <w:shd w:val="clear" w:color="auto" w:fill="auto"/>
            <w:vAlign w:val="bottom"/>
          </w:tcPr>
          <w:p w14:paraId="24822854" w14:textId="77777777" w:rsidR="00DE5AFA" w:rsidRDefault="00000000">
            <w:pPr>
              <w:pStyle w:val="Jin0"/>
              <w:framePr w:w="8789" w:h="2832" w:wrap="none" w:vAnchor="page" w:hAnchor="page" w:x="1472" w:y="10548"/>
              <w:spacing w:after="0" w:line="264" w:lineRule="auto"/>
            </w:pPr>
            <w:r>
              <w:t>vlastnictví předmětu pojištění: vlastní</w:t>
            </w:r>
          </w:p>
        </w:tc>
        <w:tc>
          <w:tcPr>
            <w:tcW w:w="3034" w:type="dxa"/>
            <w:gridSpan w:val="2"/>
            <w:tcBorders>
              <w:top w:val="single" w:sz="4" w:space="0" w:color="auto"/>
              <w:left w:val="single" w:sz="4" w:space="0" w:color="auto"/>
              <w:right w:val="single" w:sz="4" w:space="0" w:color="auto"/>
            </w:tcBorders>
            <w:shd w:val="clear" w:color="auto" w:fill="auto"/>
            <w:vAlign w:val="bottom"/>
          </w:tcPr>
          <w:p w14:paraId="3051DC2F" w14:textId="77777777" w:rsidR="00DE5AFA" w:rsidRDefault="00000000">
            <w:pPr>
              <w:pStyle w:val="Jin0"/>
              <w:framePr w:w="8789" w:h="2832" w:wrap="none" w:vAnchor="page" w:hAnchor="page" w:x="1472" w:y="10548"/>
              <w:spacing w:after="0" w:line="257" w:lineRule="auto"/>
            </w:pPr>
            <w:r>
              <w:t>pojistná hodnota: nová cena</w:t>
            </w:r>
          </w:p>
        </w:tc>
      </w:tr>
      <w:tr w:rsidR="00DE5AFA" w14:paraId="426DDEED"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6605346F" w14:textId="77777777" w:rsidR="00DE5AFA" w:rsidRDefault="00000000">
            <w:pPr>
              <w:pStyle w:val="Jin0"/>
              <w:framePr w:w="8789" w:h="2832" w:wrap="none" w:vAnchor="page" w:hAnchor="page" w:x="1472" w:y="10548"/>
              <w:spacing w:after="0"/>
            </w:pPr>
            <w:r>
              <w:rPr>
                <w:b/>
                <w:bCs/>
              </w:rPr>
              <w:t>Pojištění se sjednává pro případ negativního působení pojistných nebezpečí:</w:t>
            </w:r>
          </w:p>
        </w:tc>
        <w:tc>
          <w:tcPr>
            <w:tcW w:w="2184" w:type="dxa"/>
            <w:gridSpan w:val="3"/>
            <w:tcBorders>
              <w:top w:val="single" w:sz="4" w:space="0" w:color="auto"/>
              <w:left w:val="single" w:sz="4" w:space="0" w:color="auto"/>
            </w:tcBorders>
            <w:shd w:val="clear" w:color="auto" w:fill="auto"/>
          </w:tcPr>
          <w:p w14:paraId="70B96122" w14:textId="77777777" w:rsidR="00DE5AFA" w:rsidRDefault="00000000">
            <w:pPr>
              <w:pStyle w:val="Jin0"/>
              <w:framePr w:w="8789" w:h="2832" w:wrap="none" w:vAnchor="page" w:hAnchor="page" w:x="1472" w:y="10548"/>
              <w:spacing w:after="0" w:line="257"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12D05B40" w14:textId="77777777" w:rsidR="00DE5AFA" w:rsidRDefault="00000000">
            <w:pPr>
              <w:pStyle w:val="Jin0"/>
              <w:framePr w:w="8789" w:h="2832" w:wrap="none" w:vAnchor="page" w:hAnchor="page" w:x="1472" w:y="10548"/>
              <w:spacing w:after="0" w:line="240" w:lineRule="auto"/>
              <w:jc w:val="center"/>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5E497081" w14:textId="77777777" w:rsidR="00DE5AFA" w:rsidRDefault="00000000">
            <w:pPr>
              <w:pStyle w:val="Jin0"/>
              <w:framePr w:w="8789" w:h="2832" w:wrap="none" w:vAnchor="page" w:hAnchor="page" w:x="1472" w:y="10548"/>
              <w:spacing w:after="0" w:line="240" w:lineRule="auto"/>
            </w:pPr>
            <w:r>
              <w:rPr>
                <w:b/>
                <w:bCs/>
              </w:rPr>
              <w:t>spoluúčast:</w:t>
            </w:r>
          </w:p>
        </w:tc>
      </w:tr>
      <w:tr w:rsidR="00DE5AFA" w14:paraId="782A1A5D"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0C0E10AE" w14:textId="77777777" w:rsidR="00DE5AFA" w:rsidRDefault="00000000">
            <w:pPr>
              <w:pStyle w:val="Jin0"/>
              <w:framePr w:w="8789" w:h="2832" w:wrap="none" w:vAnchor="page" w:hAnchor="page" w:x="1472" w:y="10548"/>
              <w:spacing w:after="0" w:line="240" w:lineRule="auto"/>
            </w:pPr>
            <w:r>
              <w:t>FLEXA</w:t>
            </w:r>
          </w:p>
        </w:tc>
        <w:tc>
          <w:tcPr>
            <w:tcW w:w="2184" w:type="dxa"/>
            <w:gridSpan w:val="3"/>
            <w:tcBorders>
              <w:top w:val="single" w:sz="4" w:space="0" w:color="auto"/>
              <w:left w:val="single" w:sz="4" w:space="0" w:color="auto"/>
            </w:tcBorders>
            <w:shd w:val="clear" w:color="auto" w:fill="auto"/>
            <w:vAlign w:val="bottom"/>
          </w:tcPr>
          <w:p w14:paraId="12A289E1" w14:textId="77777777" w:rsidR="00DE5AFA" w:rsidRDefault="00000000">
            <w:pPr>
              <w:pStyle w:val="Jin0"/>
              <w:framePr w:w="8789" w:h="2832" w:wrap="none" w:vAnchor="page" w:hAnchor="page" w:x="1472" w:y="10548"/>
              <w:spacing w:after="0" w:line="240" w:lineRule="auto"/>
              <w:ind w:left="1260"/>
            </w:pPr>
            <w:r>
              <w:t>500 000 Kč</w:t>
            </w:r>
          </w:p>
        </w:tc>
        <w:tc>
          <w:tcPr>
            <w:tcW w:w="1824" w:type="dxa"/>
            <w:gridSpan w:val="2"/>
            <w:tcBorders>
              <w:top w:val="single" w:sz="4" w:space="0" w:color="auto"/>
              <w:left w:val="single" w:sz="4" w:space="0" w:color="auto"/>
            </w:tcBorders>
            <w:shd w:val="clear" w:color="auto" w:fill="auto"/>
            <w:vAlign w:val="bottom"/>
          </w:tcPr>
          <w:p w14:paraId="009025BA" w14:textId="77777777" w:rsidR="00DE5AFA" w:rsidRDefault="00000000">
            <w:pPr>
              <w:pStyle w:val="Jin0"/>
              <w:framePr w:w="8789" w:h="2832" w:wrap="none" w:vAnchor="page" w:hAnchor="page" w:x="1472" w:y="10548"/>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350411C2" w14:textId="77777777" w:rsidR="00DE5AFA" w:rsidRDefault="00000000">
            <w:pPr>
              <w:pStyle w:val="Jin0"/>
              <w:framePr w:w="8789" w:h="2832" w:wrap="none" w:vAnchor="page" w:hAnchor="page" w:x="1472" w:y="10548"/>
              <w:spacing w:after="0" w:line="240" w:lineRule="auto"/>
              <w:ind w:left="1440"/>
            </w:pPr>
            <w:r>
              <w:t>1 000 Kč</w:t>
            </w:r>
          </w:p>
        </w:tc>
      </w:tr>
      <w:tr w:rsidR="00DE5AFA" w14:paraId="011C4D3A"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024253CB" w14:textId="77777777" w:rsidR="00DE5AFA" w:rsidRDefault="00000000">
            <w:pPr>
              <w:pStyle w:val="Jin0"/>
              <w:framePr w:w="8789" w:h="2832" w:wrap="none" w:vAnchor="page" w:hAnchor="page" w:x="1472" w:y="10548"/>
              <w:spacing w:after="0" w:line="240" w:lineRule="auto"/>
            </w:pPr>
            <w:r>
              <w:t>Doplňková živelní nebezpečí</w:t>
            </w:r>
          </w:p>
        </w:tc>
        <w:tc>
          <w:tcPr>
            <w:tcW w:w="2184" w:type="dxa"/>
            <w:gridSpan w:val="3"/>
            <w:tcBorders>
              <w:top w:val="single" w:sz="4" w:space="0" w:color="auto"/>
              <w:left w:val="single" w:sz="4" w:space="0" w:color="auto"/>
            </w:tcBorders>
            <w:shd w:val="clear" w:color="auto" w:fill="auto"/>
            <w:vAlign w:val="bottom"/>
          </w:tcPr>
          <w:p w14:paraId="45954120" w14:textId="77777777" w:rsidR="00DE5AFA" w:rsidRDefault="00000000">
            <w:pPr>
              <w:pStyle w:val="Jin0"/>
              <w:framePr w:w="8789" w:h="2832" w:wrap="none" w:vAnchor="page" w:hAnchor="page" w:x="1472" w:y="10548"/>
              <w:spacing w:after="0" w:line="240" w:lineRule="auto"/>
              <w:ind w:left="1260"/>
            </w:pPr>
            <w:r>
              <w:t>500 000 Kč</w:t>
            </w:r>
          </w:p>
        </w:tc>
        <w:tc>
          <w:tcPr>
            <w:tcW w:w="1824" w:type="dxa"/>
            <w:gridSpan w:val="2"/>
            <w:tcBorders>
              <w:top w:val="single" w:sz="4" w:space="0" w:color="auto"/>
              <w:left w:val="single" w:sz="4" w:space="0" w:color="auto"/>
            </w:tcBorders>
            <w:shd w:val="clear" w:color="auto" w:fill="auto"/>
            <w:vAlign w:val="bottom"/>
          </w:tcPr>
          <w:p w14:paraId="09F0532E" w14:textId="77777777" w:rsidR="00DE5AFA" w:rsidRDefault="00000000">
            <w:pPr>
              <w:pStyle w:val="Jin0"/>
              <w:framePr w:w="8789" w:h="2832" w:wrap="none" w:vAnchor="page" w:hAnchor="page" w:x="1472" w:y="10548"/>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63B3BB10" w14:textId="77777777" w:rsidR="00DE5AFA" w:rsidRDefault="00000000">
            <w:pPr>
              <w:pStyle w:val="Jin0"/>
              <w:framePr w:w="8789" w:h="2832" w:wrap="none" w:vAnchor="page" w:hAnchor="page" w:x="1472" w:y="10548"/>
              <w:spacing w:after="0" w:line="240" w:lineRule="auto"/>
              <w:ind w:left="1440"/>
            </w:pPr>
            <w:r>
              <w:t>1 000 Kč</w:t>
            </w:r>
          </w:p>
        </w:tc>
      </w:tr>
      <w:tr w:rsidR="00DE5AFA" w14:paraId="7E47B4B5"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35CB5993" w14:textId="77777777" w:rsidR="00DE5AFA" w:rsidRDefault="00000000">
            <w:pPr>
              <w:pStyle w:val="Jin0"/>
              <w:framePr w:w="8789" w:h="2832" w:wrap="none" w:vAnchor="page" w:hAnchor="page" w:x="1472" w:y="10548"/>
              <w:spacing w:after="0" w:line="240" w:lineRule="auto"/>
            </w:pPr>
            <w:r>
              <w:t>Povodeň nebo záplava</w:t>
            </w:r>
          </w:p>
        </w:tc>
        <w:tc>
          <w:tcPr>
            <w:tcW w:w="2184" w:type="dxa"/>
            <w:gridSpan w:val="3"/>
            <w:tcBorders>
              <w:top w:val="single" w:sz="4" w:space="0" w:color="auto"/>
              <w:left w:val="single" w:sz="4" w:space="0" w:color="auto"/>
            </w:tcBorders>
            <w:shd w:val="clear" w:color="auto" w:fill="auto"/>
            <w:vAlign w:val="bottom"/>
          </w:tcPr>
          <w:p w14:paraId="55383C63" w14:textId="77777777" w:rsidR="00DE5AFA" w:rsidRDefault="00000000">
            <w:pPr>
              <w:pStyle w:val="Jin0"/>
              <w:framePr w:w="8789" w:h="2832" w:wrap="none" w:vAnchor="page" w:hAnchor="page" w:x="1472" w:y="10548"/>
              <w:spacing w:after="0" w:line="240" w:lineRule="auto"/>
              <w:ind w:left="1260"/>
            </w:pPr>
            <w:r>
              <w:t>500 000 Kč</w:t>
            </w:r>
          </w:p>
        </w:tc>
        <w:tc>
          <w:tcPr>
            <w:tcW w:w="1824" w:type="dxa"/>
            <w:gridSpan w:val="2"/>
            <w:tcBorders>
              <w:top w:val="single" w:sz="4" w:space="0" w:color="auto"/>
              <w:left w:val="single" w:sz="4" w:space="0" w:color="auto"/>
            </w:tcBorders>
            <w:shd w:val="clear" w:color="auto" w:fill="auto"/>
            <w:vAlign w:val="bottom"/>
          </w:tcPr>
          <w:p w14:paraId="69717B0D" w14:textId="77777777" w:rsidR="00DE5AFA" w:rsidRDefault="00000000">
            <w:pPr>
              <w:pStyle w:val="Jin0"/>
              <w:framePr w:w="8789" w:h="2832" w:wrap="none" w:vAnchor="page" w:hAnchor="page" w:x="1472" w:y="10548"/>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418AA0CD" w14:textId="77777777" w:rsidR="00DE5AFA" w:rsidRDefault="00000000">
            <w:pPr>
              <w:pStyle w:val="Jin0"/>
              <w:framePr w:w="8789" w:h="2832" w:wrap="none" w:vAnchor="page" w:hAnchor="page" w:x="1472" w:y="10548"/>
              <w:spacing w:after="0" w:line="240" w:lineRule="auto"/>
              <w:jc w:val="right"/>
            </w:pPr>
            <w:proofErr w:type="gramStart"/>
            <w:r>
              <w:t>10%</w:t>
            </w:r>
            <w:proofErr w:type="gramEnd"/>
            <w:r>
              <w:t>, min. 10 000 Kč</w:t>
            </w:r>
          </w:p>
        </w:tc>
      </w:tr>
      <w:tr w:rsidR="00DE5AFA" w14:paraId="026FC68F" w14:textId="77777777">
        <w:tblPrEx>
          <w:tblCellMar>
            <w:top w:w="0" w:type="dxa"/>
            <w:bottom w:w="0" w:type="dxa"/>
          </w:tblCellMar>
        </w:tblPrEx>
        <w:trPr>
          <w:trHeight w:hRule="exact" w:val="274"/>
        </w:trPr>
        <w:tc>
          <w:tcPr>
            <w:tcW w:w="2597" w:type="dxa"/>
            <w:tcBorders>
              <w:top w:val="single" w:sz="4" w:space="0" w:color="auto"/>
              <w:left w:val="single" w:sz="4" w:space="0" w:color="auto"/>
              <w:bottom w:val="single" w:sz="4" w:space="0" w:color="auto"/>
            </w:tcBorders>
            <w:shd w:val="clear" w:color="auto" w:fill="auto"/>
          </w:tcPr>
          <w:p w14:paraId="1FEC7499" w14:textId="77777777" w:rsidR="00DE5AFA" w:rsidRDefault="00000000">
            <w:pPr>
              <w:pStyle w:val="Jin0"/>
              <w:framePr w:w="8789" w:h="2832" w:wrap="none" w:vAnchor="page" w:hAnchor="page" w:x="1472" w:y="10548"/>
              <w:spacing w:after="0" w:line="240" w:lineRule="auto"/>
            </w:pPr>
            <w:r>
              <w:t>Vodovodní škoda</w:t>
            </w:r>
          </w:p>
        </w:tc>
        <w:tc>
          <w:tcPr>
            <w:tcW w:w="2184" w:type="dxa"/>
            <w:gridSpan w:val="3"/>
            <w:tcBorders>
              <w:top w:val="single" w:sz="4" w:space="0" w:color="auto"/>
              <w:left w:val="single" w:sz="4" w:space="0" w:color="auto"/>
              <w:bottom w:val="single" w:sz="4" w:space="0" w:color="auto"/>
            </w:tcBorders>
            <w:shd w:val="clear" w:color="auto" w:fill="auto"/>
          </w:tcPr>
          <w:p w14:paraId="4D41DA56" w14:textId="77777777" w:rsidR="00DE5AFA" w:rsidRDefault="00000000">
            <w:pPr>
              <w:pStyle w:val="Jin0"/>
              <w:framePr w:w="8789" w:h="2832" w:wrap="none" w:vAnchor="page" w:hAnchor="page" w:x="1472" w:y="10548"/>
              <w:spacing w:after="0" w:line="240" w:lineRule="auto"/>
              <w:ind w:left="1260"/>
            </w:pPr>
            <w:r>
              <w:t>500 000 Kč</w:t>
            </w:r>
          </w:p>
        </w:tc>
        <w:tc>
          <w:tcPr>
            <w:tcW w:w="1824" w:type="dxa"/>
            <w:gridSpan w:val="2"/>
            <w:tcBorders>
              <w:top w:val="single" w:sz="4" w:space="0" w:color="auto"/>
              <w:left w:val="single" w:sz="4" w:space="0" w:color="auto"/>
              <w:bottom w:val="single" w:sz="4" w:space="0" w:color="auto"/>
            </w:tcBorders>
            <w:shd w:val="clear" w:color="auto" w:fill="auto"/>
          </w:tcPr>
          <w:p w14:paraId="7261FD64" w14:textId="77777777" w:rsidR="00DE5AFA" w:rsidRDefault="00000000">
            <w:pPr>
              <w:pStyle w:val="Jin0"/>
              <w:framePr w:w="8789" w:h="2832" w:wrap="none" w:vAnchor="page" w:hAnchor="page" w:x="1472" w:y="10548"/>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442D19A" w14:textId="77777777" w:rsidR="00DE5AFA" w:rsidRDefault="00000000">
            <w:pPr>
              <w:pStyle w:val="Jin0"/>
              <w:framePr w:w="8789" w:h="2832" w:wrap="none" w:vAnchor="page" w:hAnchor="page" w:x="1472" w:y="10548"/>
              <w:spacing w:after="0" w:line="240" w:lineRule="auto"/>
              <w:ind w:left="1440"/>
            </w:pPr>
            <w:r>
              <w:t>1 000 Kč</w:t>
            </w:r>
          </w:p>
        </w:tc>
      </w:tr>
    </w:tbl>
    <w:p w14:paraId="1521059D" w14:textId="77777777" w:rsidR="00DE5AFA" w:rsidRDefault="00000000">
      <w:pPr>
        <w:pStyle w:val="Zhlavnebozpat0"/>
        <w:framePr w:wrap="none" w:vAnchor="page" w:hAnchor="page" w:x="4746" w:y="15372"/>
      </w:pPr>
      <w:r>
        <w:t>Strana 8 (z celkem stran 32)</w:t>
      </w:r>
    </w:p>
    <w:p w14:paraId="2EE10B3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A7809C9"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87"/>
        <w:gridCol w:w="662"/>
        <w:gridCol w:w="715"/>
        <w:gridCol w:w="802"/>
        <w:gridCol w:w="965"/>
        <w:gridCol w:w="850"/>
        <w:gridCol w:w="2189"/>
      </w:tblGrid>
      <w:tr w:rsidR="00DE5AFA" w14:paraId="6F7B0BEF" w14:textId="77777777">
        <w:tblPrEx>
          <w:tblCellMar>
            <w:top w:w="0" w:type="dxa"/>
            <w:bottom w:w="0" w:type="dxa"/>
          </w:tblCellMar>
        </w:tblPrEx>
        <w:trPr>
          <w:trHeight w:hRule="exact" w:val="470"/>
        </w:trPr>
        <w:tc>
          <w:tcPr>
            <w:tcW w:w="3964" w:type="dxa"/>
            <w:gridSpan w:val="3"/>
            <w:tcBorders>
              <w:top w:val="single" w:sz="4" w:space="0" w:color="auto"/>
              <w:left w:val="single" w:sz="4" w:space="0" w:color="auto"/>
            </w:tcBorders>
            <w:shd w:val="clear" w:color="auto" w:fill="auto"/>
            <w:vAlign w:val="bottom"/>
          </w:tcPr>
          <w:p w14:paraId="3A1C1E77" w14:textId="77777777" w:rsidR="00DE5AFA" w:rsidRDefault="00000000">
            <w:pPr>
              <w:pStyle w:val="Jin0"/>
              <w:framePr w:w="8770" w:h="2640" w:wrap="none" w:vAnchor="page" w:hAnchor="page" w:x="1462" w:y="1749"/>
              <w:spacing w:after="0" w:line="240" w:lineRule="auto"/>
            </w:pPr>
            <w:r>
              <w:t>předmět pojištění:</w:t>
            </w:r>
          </w:p>
          <w:p w14:paraId="63C988C8" w14:textId="77777777" w:rsidR="00DE5AFA" w:rsidRDefault="00000000">
            <w:pPr>
              <w:pStyle w:val="Jin0"/>
              <w:framePr w:w="8770" w:h="2640" w:wrap="none" w:vAnchor="page" w:hAnchor="page" w:x="1462" w:y="1749"/>
              <w:spacing w:after="0" w:line="240" w:lineRule="auto"/>
            </w:pPr>
            <w:r>
              <w:rPr>
                <w:b/>
                <w:bCs/>
              </w:rPr>
              <w:t>20. Soubor věcí zvláštní hodnoty</w:t>
            </w:r>
          </w:p>
        </w:tc>
        <w:tc>
          <w:tcPr>
            <w:tcW w:w="4806" w:type="dxa"/>
            <w:gridSpan w:val="4"/>
            <w:tcBorders>
              <w:top w:val="single" w:sz="4" w:space="0" w:color="auto"/>
              <w:left w:val="single" w:sz="4" w:space="0" w:color="auto"/>
              <w:right w:val="single" w:sz="4" w:space="0" w:color="auto"/>
            </w:tcBorders>
            <w:shd w:val="clear" w:color="auto" w:fill="auto"/>
            <w:vAlign w:val="bottom"/>
          </w:tcPr>
          <w:p w14:paraId="45913A6C" w14:textId="77777777" w:rsidR="00DE5AFA" w:rsidRDefault="00000000">
            <w:pPr>
              <w:pStyle w:val="Jin0"/>
              <w:framePr w:w="8770" w:h="2640" w:wrap="none" w:vAnchor="page" w:hAnchor="page" w:x="1462" w:y="1749"/>
              <w:spacing w:after="0" w:line="257" w:lineRule="auto"/>
            </w:pPr>
            <w:r>
              <w:t>specifikace předmětu pojištění: Nerezová socha koně</w:t>
            </w:r>
          </w:p>
        </w:tc>
      </w:tr>
      <w:tr w:rsidR="00DE5AFA" w14:paraId="24B01DAD" w14:textId="77777777">
        <w:tblPrEx>
          <w:tblCellMar>
            <w:top w:w="0" w:type="dxa"/>
            <w:bottom w:w="0" w:type="dxa"/>
          </w:tblCellMar>
        </w:tblPrEx>
        <w:trPr>
          <w:trHeight w:hRule="exact" w:val="461"/>
        </w:trPr>
        <w:tc>
          <w:tcPr>
            <w:tcW w:w="3249" w:type="dxa"/>
            <w:gridSpan w:val="2"/>
            <w:tcBorders>
              <w:top w:val="single" w:sz="4" w:space="0" w:color="auto"/>
              <w:left w:val="single" w:sz="4" w:space="0" w:color="auto"/>
            </w:tcBorders>
            <w:shd w:val="clear" w:color="auto" w:fill="auto"/>
          </w:tcPr>
          <w:p w14:paraId="5E85D3B2" w14:textId="77777777" w:rsidR="00DE5AFA" w:rsidRDefault="00000000">
            <w:pPr>
              <w:pStyle w:val="Jin0"/>
              <w:framePr w:w="8770" w:h="2640" w:wrap="none" w:vAnchor="page" w:hAnchor="page" w:x="1462" w:y="1749"/>
              <w:spacing w:after="0" w:line="240" w:lineRule="auto"/>
            </w:pPr>
            <w:r>
              <w:t>místo pojištění:</w:t>
            </w:r>
          </w:p>
        </w:tc>
        <w:tc>
          <w:tcPr>
            <w:tcW w:w="2482" w:type="dxa"/>
            <w:gridSpan w:val="3"/>
            <w:tcBorders>
              <w:top w:val="single" w:sz="4" w:space="0" w:color="auto"/>
              <w:left w:val="single" w:sz="4" w:space="0" w:color="auto"/>
            </w:tcBorders>
            <w:shd w:val="clear" w:color="auto" w:fill="auto"/>
            <w:vAlign w:val="bottom"/>
          </w:tcPr>
          <w:p w14:paraId="4F1747E1" w14:textId="77777777" w:rsidR="00DE5AFA" w:rsidRDefault="00000000">
            <w:pPr>
              <w:pStyle w:val="Jin0"/>
              <w:framePr w:w="8770" w:h="2640" w:wrap="none" w:vAnchor="page" w:hAnchor="page" w:x="1462" w:y="1749"/>
              <w:spacing w:after="0" w:line="264" w:lineRule="auto"/>
            </w:pPr>
            <w:r>
              <w:t>vlastnictví předmětu pojištění vlastní</w:t>
            </w:r>
          </w:p>
        </w:tc>
        <w:tc>
          <w:tcPr>
            <w:tcW w:w="3039" w:type="dxa"/>
            <w:gridSpan w:val="2"/>
            <w:tcBorders>
              <w:top w:val="single" w:sz="4" w:space="0" w:color="auto"/>
              <w:left w:val="single" w:sz="4" w:space="0" w:color="auto"/>
              <w:right w:val="single" w:sz="4" w:space="0" w:color="auto"/>
            </w:tcBorders>
            <w:shd w:val="clear" w:color="auto" w:fill="auto"/>
            <w:vAlign w:val="bottom"/>
          </w:tcPr>
          <w:p w14:paraId="4B2D5203" w14:textId="77777777" w:rsidR="00DE5AFA" w:rsidRDefault="00000000">
            <w:pPr>
              <w:pStyle w:val="Jin0"/>
              <w:framePr w:w="8770" w:h="2640" w:wrap="none" w:vAnchor="page" w:hAnchor="page" w:x="1462" w:y="1749"/>
              <w:spacing w:after="0" w:line="257" w:lineRule="auto"/>
            </w:pPr>
            <w:r>
              <w:t>pojistná hodnota: nová cena</w:t>
            </w:r>
          </w:p>
        </w:tc>
      </w:tr>
      <w:tr w:rsidR="00DE5AFA" w14:paraId="1CEF7CEC" w14:textId="77777777">
        <w:tblPrEx>
          <w:tblCellMar>
            <w:top w:w="0" w:type="dxa"/>
            <w:bottom w:w="0" w:type="dxa"/>
          </w:tblCellMar>
        </w:tblPrEx>
        <w:trPr>
          <w:trHeight w:hRule="exact" w:val="653"/>
        </w:trPr>
        <w:tc>
          <w:tcPr>
            <w:tcW w:w="2587" w:type="dxa"/>
            <w:tcBorders>
              <w:top w:val="single" w:sz="4" w:space="0" w:color="auto"/>
              <w:left w:val="single" w:sz="4" w:space="0" w:color="auto"/>
            </w:tcBorders>
            <w:shd w:val="clear" w:color="auto" w:fill="auto"/>
            <w:vAlign w:val="bottom"/>
          </w:tcPr>
          <w:p w14:paraId="136F2E7F" w14:textId="77777777" w:rsidR="00DE5AFA" w:rsidRDefault="00000000">
            <w:pPr>
              <w:pStyle w:val="Jin0"/>
              <w:framePr w:w="8770" w:h="2640" w:wrap="none" w:vAnchor="page" w:hAnchor="page" w:x="1462" w:y="1749"/>
              <w:spacing w:after="0"/>
            </w:pPr>
            <w:r>
              <w:rPr>
                <w:b/>
                <w:bCs/>
              </w:rPr>
              <w:t xml:space="preserve">Pojištění se sjednává pro případ negativního </w:t>
            </w:r>
            <w:proofErr w:type="gramStart"/>
            <w:r>
              <w:rPr>
                <w:b/>
                <w:bCs/>
              </w:rPr>
              <w:t>působeni</w:t>
            </w:r>
            <w:proofErr w:type="gramEnd"/>
            <w:r>
              <w:rPr>
                <w:b/>
                <w:bCs/>
              </w:rPr>
              <w:t xml:space="preserve"> pojistných nebezpečí:</w:t>
            </w:r>
          </w:p>
        </w:tc>
        <w:tc>
          <w:tcPr>
            <w:tcW w:w="2179" w:type="dxa"/>
            <w:gridSpan w:val="3"/>
            <w:tcBorders>
              <w:top w:val="single" w:sz="4" w:space="0" w:color="auto"/>
              <w:left w:val="single" w:sz="4" w:space="0" w:color="auto"/>
            </w:tcBorders>
            <w:shd w:val="clear" w:color="auto" w:fill="auto"/>
          </w:tcPr>
          <w:p w14:paraId="2B577DE7" w14:textId="1F1B50FD" w:rsidR="00DE5AFA" w:rsidRDefault="00000000">
            <w:pPr>
              <w:pStyle w:val="Jin0"/>
              <w:framePr w:w="8770" w:h="2640" w:wrap="none" w:vAnchor="page" w:hAnchor="page" w:x="1462" w:y="1749"/>
              <w:spacing w:after="0" w:line="264" w:lineRule="auto"/>
            </w:pPr>
            <w:r>
              <w:rPr>
                <w:b/>
                <w:bCs/>
              </w:rPr>
              <w:t xml:space="preserve">horní hranice pojistného </w:t>
            </w:r>
            <w:r w:rsidR="00A560B4">
              <w:rPr>
                <w:b/>
                <w:bCs/>
              </w:rPr>
              <w:t>plnění</w:t>
            </w:r>
            <w:r>
              <w:rPr>
                <w:b/>
                <w:bCs/>
              </w:rPr>
              <w:t xml:space="preserve"> (Kč):</w:t>
            </w:r>
          </w:p>
        </w:tc>
        <w:tc>
          <w:tcPr>
            <w:tcW w:w="1815" w:type="dxa"/>
            <w:gridSpan w:val="2"/>
            <w:tcBorders>
              <w:top w:val="single" w:sz="4" w:space="0" w:color="auto"/>
              <w:left w:val="single" w:sz="4" w:space="0" w:color="auto"/>
            </w:tcBorders>
            <w:shd w:val="clear" w:color="auto" w:fill="auto"/>
          </w:tcPr>
          <w:p w14:paraId="5685D07F" w14:textId="77777777" w:rsidR="00DE5AFA" w:rsidRDefault="00000000">
            <w:pPr>
              <w:pStyle w:val="Jin0"/>
              <w:framePr w:w="8770" w:h="2640" w:wrap="none" w:vAnchor="page" w:hAnchor="page" w:x="1462" w:y="1749"/>
              <w:spacing w:after="0" w:line="240" w:lineRule="auto"/>
            </w:pPr>
            <w:r>
              <w:rPr>
                <w:b/>
                <w:bCs/>
              </w:rPr>
              <w:t>způsob pojištění:</w:t>
            </w:r>
            <w:r>
              <w:rPr>
                <w:b/>
                <w:bCs/>
                <w:vertAlign w:val="superscript"/>
              </w:rPr>
              <w:t>1</w:t>
            </w:r>
            <w:r>
              <w:rPr>
                <w:b/>
                <w:bCs/>
              </w:rPr>
              <w:t>)</w:t>
            </w:r>
          </w:p>
        </w:tc>
        <w:tc>
          <w:tcPr>
            <w:tcW w:w="2189" w:type="dxa"/>
            <w:tcBorders>
              <w:top w:val="single" w:sz="4" w:space="0" w:color="auto"/>
              <w:left w:val="single" w:sz="4" w:space="0" w:color="auto"/>
              <w:right w:val="single" w:sz="4" w:space="0" w:color="auto"/>
            </w:tcBorders>
            <w:shd w:val="clear" w:color="auto" w:fill="auto"/>
          </w:tcPr>
          <w:p w14:paraId="669C8036" w14:textId="77777777" w:rsidR="00DE5AFA" w:rsidRDefault="00000000">
            <w:pPr>
              <w:pStyle w:val="Jin0"/>
              <w:framePr w:w="8770" w:h="2640" w:wrap="none" w:vAnchor="page" w:hAnchor="page" w:x="1462" w:y="1749"/>
              <w:spacing w:after="0" w:line="240" w:lineRule="auto"/>
            </w:pPr>
            <w:r>
              <w:rPr>
                <w:b/>
                <w:bCs/>
              </w:rPr>
              <w:t>spoluúčast:</w:t>
            </w:r>
          </w:p>
        </w:tc>
      </w:tr>
      <w:tr w:rsidR="00DE5AFA" w14:paraId="15FDE702" w14:textId="77777777">
        <w:tblPrEx>
          <w:tblCellMar>
            <w:top w:w="0" w:type="dxa"/>
            <w:bottom w:w="0" w:type="dxa"/>
          </w:tblCellMar>
        </w:tblPrEx>
        <w:trPr>
          <w:trHeight w:hRule="exact" w:val="259"/>
        </w:trPr>
        <w:tc>
          <w:tcPr>
            <w:tcW w:w="2587" w:type="dxa"/>
            <w:tcBorders>
              <w:top w:val="single" w:sz="4" w:space="0" w:color="auto"/>
              <w:left w:val="single" w:sz="4" w:space="0" w:color="auto"/>
            </w:tcBorders>
            <w:shd w:val="clear" w:color="auto" w:fill="auto"/>
          </w:tcPr>
          <w:p w14:paraId="2A983364" w14:textId="77777777" w:rsidR="00DE5AFA" w:rsidRDefault="00000000">
            <w:pPr>
              <w:pStyle w:val="Jin0"/>
              <w:framePr w:w="8770" w:h="2640" w:wrap="none" w:vAnchor="page" w:hAnchor="page" w:x="1462" w:y="1749"/>
              <w:spacing w:after="0" w:line="240" w:lineRule="auto"/>
            </w:pPr>
            <w:r>
              <w:t>FLEXA</w:t>
            </w:r>
          </w:p>
        </w:tc>
        <w:tc>
          <w:tcPr>
            <w:tcW w:w="2179" w:type="dxa"/>
            <w:gridSpan w:val="3"/>
            <w:tcBorders>
              <w:top w:val="single" w:sz="4" w:space="0" w:color="auto"/>
              <w:left w:val="single" w:sz="4" w:space="0" w:color="auto"/>
            </w:tcBorders>
            <w:shd w:val="clear" w:color="auto" w:fill="auto"/>
          </w:tcPr>
          <w:p w14:paraId="2BF84C03" w14:textId="77777777" w:rsidR="00DE5AFA" w:rsidRDefault="00000000">
            <w:pPr>
              <w:pStyle w:val="Jin0"/>
              <w:framePr w:w="8770" w:h="2640" w:wrap="none" w:vAnchor="page" w:hAnchor="page" w:x="1462" w:y="1749"/>
              <w:spacing w:after="0" w:line="240" w:lineRule="auto"/>
              <w:ind w:left="1120"/>
            </w:pPr>
            <w:r>
              <w:t>4 700 000 Kč</w:t>
            </w:r>
          </w:p>
        </w:tc>
        <w:tc>
          <w:tcPr>
            <w:tcW w:w="1815" w:type="dxa"/>
            <w:gridSpan w:val="2"/>
            <w:tcBorders>
              <w:top w:val="single" w:sz="4" w:space="0" w:color="auto"/>
              <w:left w:val="single" w:sz="4" w:space="0" w:color="auto"/>
            </w:tcBorders>
            <w:shd w:val="clear" w:color="auto" w:fill="auto"/>
          </w:tcPr>
          <w:p w14:paraId="6F88C9E8" w14:textId="77777777" w:rsidR="00DE5AFA" w:rsidRDefault="00DE5AFA">
            <w:pPr>
              <w:framePr w:w="8770" w:h="2640" w:wrap="none" w:vAnchor="page" w:hAnchor="page" w:x="1462" w:y="1749"/>
              <w:rPr>
                <w:sz w:val="10"/>
                <w:szCs w:val="10"/>
              </w:rPr>
            </w:pPr>
          </w:p>
        </w:tc>
        <w:tc>
          <w:tcPr>
            <w:tcW w:w="2189" w:type="dxa"/>
            <w:tcBorders>
              <w:top w:val="single" w:sz="4" w:space="0" w:color="auto"/>
              <w:left w:val="single" w:sz="4" w:space="0" w:color="auto"/>
              <w:right w:val="single" w:sz="4" w:space="0" w:color="auto"/>
            </w:tcBorders>
            <w:shd w:val="clear" w:color="auto" w:fill="auto"/>
          </w:tcPr>
          <w:p w14:paraId="6DB6B9AC" w14:textId="77777777" w:rsidR="00DE5AFA" w:rsidRDefault="00000000">
            <w:pPr>
              <w:pStyle w:val="Jin0"/>
              <w:framePr w:w="8770" w:h="2640" w:wrap="none" w:vAnchor="page" w:hAnchor="page" w:x="1462" w:y="1749"/>
              <w:spacing w:after="0" w:line="240" w:lineRule="auto"/>
              <w:ind w:left="1440"/>
            </w:pPr>
            <w:r>
              <w:t>1 000 Kč</w:t>
            </w:r>
          </w:p>
        </w:tc>
      </w:tr>
      <w:tr w:rsidR="00DE5AFA" w14:paraId="7856CC00" w14:textId="77777777">
        <w:tblPrEx>
          <w:tblCellMar>
            <w:top w:w="0" w:type="dxa"/>
            <w:bottom w:w="0" w:type="dxa"/>
          </w:tblCellMar>
        </w:tblPrEx>
        <w:trPr>
          <w:trHeight w:hRule="exact" w:val="254"/>
        </w:trPr>
        <w:tc>
          <w:tcPr>
            <w:tcW w:w="2587" w:type="dxa"/>
            <w:tcBorders>
              <w:top w:val="single" w:sz="4" w:space="0" w:color="auto"/>
              <w:left w:val="single" w:sz="4" w:space="0" w:color="auto"/>
            </w:tcBorders>
            <w:shd w:val="clear" w:color="auto" w:fill="auto"/>
            <w:vAlign w:val="bottom"/>
          </w:tcPr>
          <w:p w14:paraId="48940461" w14:textId="77777777" w:rsidR="00DE5AFA" w:rsidRDefault="00000000">
            <w:pPr>
              <w:pStyle w:val="Jin0"/>
              <w:framePr w:w="8770" w:h="2640" w:wrap="none" w:vAnchor="page" w:hAnchor="page" w:x="1462" w:y="1749"/>
              <w:spacing w:after="0" w:line="240" w:lineRule="auto"/>
            </w:pPr>
            <w:r>
              <w:t>Doplňková živelní nebezpečí</w:t>
            </w:r>
          </w:p>
        </w:tc>
        <w:tc>
          <w:tcPr>
            <w:tcW w:w="2179" w:type="dxa"/>
            <w:gridSpan w:val="3"/>
            <w:tcBorders>
              <w:top w:val="single" w:sz="4" w:space="0" w:color="auto"/>
              <w:left w:val="single" w:sz="4" w:space="0" w:color="auto"/>
            </w:tcBorders>
            <w:shd w:val="clear" w:color="auto" w:fill="auto"/>
            <w:vAlign w:val="bottom"/>
          </w:tcPr>
          <w:p w14:paraId="7178D01B" w14:textId="77777777" w:rsidR="00DE5AFA" w:rsidRDefault="00000000">
            <w:pPr>
              <w:pStyle w:val="Jin0"/>
              <w:framePr w:w="8770" w:h="2640" w:wrap="none" w:vAnchor="page" w:hAnchor="page" w:x="1462" w:y="1749"/>
              <w:spacing w:after="0" w:line="240" w:lineRule="auto"/>
              <w:ind w:left="1120"/>
            </w:pPr>
            <w:r>
              <w:t>4 700 000 Kč</w:t>
            </w:r>
          </w:p>
        </w:tc>
        <w:tc>
          <w:tcPr>
            <w:tcW w:w="1815" w:type="dxa"/>
            <w:gridSpan w:val="2"/>
            <w:tcBorders>
              <w:top w:val="single" w:sz="4" w:space="0" w:color="auto"/>
              <w:left w:val="single" w:sz="4" w:space="0" w:color="auto"/>
            </w:tcBorders>
            <w:shd w:val="clear" w:color="auto" w:fill="auto"/>
          </w:tcPr>
          <w:p w14:paraId="42D497F7" w14:textId="77777777" w:rsidR="00DE5AFA" w:rsidRDefault="00DE5AFA">
            <w:pPr>
              <w:framePr w:w="8770" w:h="2640" w:wrap="none" w:vAnchor="page" w:hAnchor="page" w:x="1462" w:y="1749"/>
              <w:rPr>
                <w:sz w:val="10"/>
                <w:szCs w:val="10"/>
              </w:rPr>
            </w:pPr>
          </w:p>
        </w:tc>
        <w:tc>
          <w:tcPr>
            <w:tcW w:w="2189" w:type="dxa"/>
            <w:tcBorders>
              <w:top w:val="single" w:sz="4" w:space="0" w:color="auto"/>
              <w:left w:val="single" w:sz="4" w:space="0" w:color="auto"/>
              <w:right w:val="single" w:sz="4" w:space="0" w:color="auto"/>
            </w:tcBorders>
            <w:shd w:val="clear" w:color="auto" w:fill="auto"/>
            <w:vAlign w:val="bottom"/>
          </w:tcPr>
          <w:p w14:paraId="70D6B7D1" w14:textId="77777777" w:rsidR="00DE5AFA" w:rsidRDefault="00000000">
            <w:pPr>
              <w:pStyle w:val="Jin0"/>
              <w:framePr w:w="8770" w:h="2640" w:wrap="none" w:vAnchor="page" w:hAnchor="page" w:x="1462" w:y="1749"/>
              <w:spacing w:after="0" w:line="240" w:lineRule="auto"/>
              <w:ind w:left="1440"/>
            </w:pPr>
            <w:r>
              <w:t>1 000 Kč</w:t>
            </w:r>
          </w:p>
        </w:tc>
      </w:tr>
      <w:tr w:rsidR="00DE5AFA" w14:paraId="17187D3D" w14:textId="77777777">
        <w:tblPrEx>
          <w:tblCellMar>
            <w:top w:w="0" w:type="dxa"/>
            <w:bottom w:w="0" w:type="dxa"/>
          </w:tblCellMar>
        </w:tblPrEx>
        <w:trPr>
          <w:trHeight w:hRule="exact" w:val="254"/>
        </w:trPr>
        <w:tc>
          <w:tcPr>
            <w:tcW w:w="2587" w:type="dxa"/>
            <w:tcBorders>
              <w:top w:val="single" w:sz="4" w:space="0" w:color="auto"/>
              <w:left w:val="single" w:sz="4" w:space="0" w:color="auto"/>
            </w:tcBorders>
            <w:shd w:val="clear" w:color="auto" w:fill="auto"/>
            <w:vAlign w:val="bottom"/>
          </w:tcPr>
          <w:p w14:paraId="34DD1E9A" w14:textId="77777777" w:rsidR="00DE5AFA" w:rsidRDefault="00000000">
            <w:pPr>
              <w:pStyle w:val="Jin0"/>
              <w:framePr w:w="8770" w:h="2640" w:wrap="none" w:vAnchor="page" w:hAnchor="page" w:x="1462" w:y="1749"/>
              <w:spacing w:after="0" w:line="240" w:lineRule="auto"/>
            </w:pPr>
            <w:r>
              <w:t>Povodeň nebo záplava</w:t>
            </w:r>
          </w:p>
        </w:tc>
        <w:tc>
          <w:tcPr>
            <w:tcW w:w="2179" w:type="dxa"/>
            <w:gridSpan w:val="3"/>
            <w:tcBorders>
              <w:top w:val="single" w:sz="4" w:space="0" w:color="auto"/>
              <w:left w:val="single" w:sz="4" w:space="0" w:color="auto"/>
            </w:tcBorders>
            <w:shd w:val="clear" w:color="auto" w:fill="auto"/>
            <w:vAlign w:val="bottom"/>
          </w:tcPr>
          <w:p w14:paraId="21EBC480" w14:textId="77777777" w:rsidR="00DE5AFA" w:rsidRDefault="00000000">
            <w:pPr>
              <w:pStyle w:val="Jin0"/>
              <w:framePr w:w="8770" w:h="2640" w:wrap="none" w:vAnchor="page" w:hAnchor="page" w:x="1462" w:y="1749"/>
              <w:spacing w:after="0" w:line="240" w:lineRule="auto"/>
              <w:ind w:left="1120"/>
            </w:pPr>
            <w:r>
              <w:t>4 700 000 Kč</w:t>
            </w:r>
          </w:p>
        </w:tc>
        <w:tc>
          <w:tcPr>
            <w:tcW w:w="1815" w:type="dxa"/>
            <w:gridSpan w:val="2"/>
            <w:tcBorders>
              <w:top w:val="single" w:sz="4" w:space="0" w:color="auto"/>
              <w:left w:val="single" w:sz="4" w:space="0" w:color="auto"/>
            </w:tcBorders>
            <w:shd w:val="clear" w:color="auto" w:fill="auto"/>
          </w:tcPr>
          <w:p w14:paraId="6CDE3212" w14:textId="77777777" w:rsidR="00DE5AFA" w:rsidRDefault="00DE5AFA">
            <w:pPr>
              <w:framePr w:w="8770" w:h="2640" w:wrap="none" w:vAnchor="page" w:hAnchor="page" w:x="1462" w:y="1749"/>
              <w:rPr>
                <w:sz w:val="10"/>
                <w:szCs w:val="10"/>
              </w:rPr>
            </w:pPr>
          </w:p>
        </w:tc>
        <w:tc>
          <w:tcPr>
            <w:tcW w:w="2189" w:type="dxa"/>
            <w:tcBorders>
              <w:top w:val="single" w:sz="4" w:space="0" w:color="auto"/>
              <w:left w:val="single" w:sz="4" w:space="0" w:color="auto"/>
              <w:right w:val="single" w:sz="4" w:space="0" w:color="auto"/>
            </w:tcBorders>
            <w:shd w:val="clear" w:color="auto" w:fill="auto"/>
            <w:vAlign w:val="bottom"/>
          </w:tcPr>
          <w:p w14:paraId="2333D8FF" w14:textId="77777777" w:rsidR="00DE5AFA" w:rsidRDefault="00000000">
            <w:pPr>
              <w:pStyle w:val="Jin0"/>
              <w:framePr w:w="8770" w:h="2640" w:wrap="none" w:vAnchor="page" w:hAnchor="page" w:x="1462" w:y="1749"/>
              <w:spacing w:after="0" w:line="240" w:lineRule="auto"/>
              <w:jc w:val="right"/>
            </w:pPr>
            <w:proofErr w:type="gramStart"/>
            <w:r>
              <w:t>10%</w:t>
            </w:r>
            <w:proofErr w:type="gramEnd"/>
            <w:r>
              <w:t>, min. 10 000 Kč</w:t>
            </w:r>
          </w:p>
        </w:tc>
      </w:tr>
      <w:tr w:rsidR="00DE5AFA" w14:paraId="144CB1FD" w14:textId="77777777">
        <w:tblPrEx>
          <w:tblCellMar>
            <w:top w:w="0" w:type="dxa"/>
            <w:bottom w:w="0" w:type="dxa"/>
          </w:tblCellMar>
        </w:tblPrEx>
        <w:trPr>
          <w:trHeight w:hRule="exact" w:val="288"/>
        </w:trPr>
        <w:tc>
          <w:tcPr>
            <w:tcW w:w="2587" w:type="dxa"/>
            <w:tcBorders>
              <w:top w:val="single" w:sz="4" w:space="0" w:color="auto"/>
              <w:left w:val="single" w:sz="4" w:space="0" w:color="auto"/>
              <w:bottom w:val="single" w:sz="4" w:space="0" w:color="auto"/>
            </w:tcBorders>
            <w:shd w:val="clear" w:color="auto" w:fill="auto"/>
          </w:tcPr>
          <w:p w14:paraId="21895565" w14:textId="77777777" w:rsidR="00DE5AFA" w:rsidRDefault="00000000">
            <w:pPr>
              <w:pStyle w:val="Jin0"/>
              <w:framePr w:w="8770" w:h="2640" w:wrap="none" w:vAnchor="page" w:hAnchor="page" w:x="1462" w:y="1749"/>
              <w:spacing w:after="0" w:line="240" w:lineRule="auto"/>
            </w:pPr>
            <w:r>
              <w:t>Vodovodní škoda</w:t>
            </w:r>
          </w:p>
        </w:tc>
        <w:tc>
          <w:tcPr>
            <w:tcW w:w="2179" w:type="dxa"/>
            <w:gridSpan w:val="3"/>
            <w:tcBorders>
              <w:top w:val="single" w:sz="4" w:space="0" w:color="auto"/>
              <w:left w:val="single" w:sz="4" w:space="0" w:color="auto"/>
              <w:bottom w:val="single" w:sz="4" w:space="0" w:color="auto"/>
            </w:tcBorders>
            <w:shd w:val="clear" w:color="auto" w:fill="auto"/>
          </w:tcPr>
          <w:p w14:paraId="2C9DBB11" w14:textId="77777777" w:rsidR="00DE5AFA" w:rsidRDefault="00000000">
            <w:pPr>
              <w:pStyle w:val="Jin0"/>
              <w:framePr w:w="8770" w:h="2640" w:wrap="none" w:vAnchor="page" w:hAnchor="page" w:x="1462" w:y="1749"/>
              <w:spacing w:after="0" w:line="240" w:lineRule="auto"/>
              <w:ind w:left="1120"/>
            </w:pPr>
            <w:r>
              <w:t>4 700 000 Kč</w:t>
            </w:r>
          </w:p>
        </w:tc>
        <w:tc>
          <w:tcPr>
            <w:tcW w:w="1815" w:type="dxa"/>
            <w:gridSpan w:val="2"/>
            <w:tcBorders>
              <w:top w:val="single" w:sz="4" w:space="0" w:color="auto"/>
              <w:left w:val="single" w:sz="4" w:space="0" w:color="auto"/>
              <w:bottom w:val="single" w:sz="4" w:space="0" w:color="auto"/>
            </w:tcBorders>
            <w:shd w:val="clear" w:color="auto" w:fill="auto"/>
          </w:tcPr>
          <w:p w14:paraId="3A1E3792" w14:textId="77777777" w:rsidR="00DE5AFA" w:rsidRDefault="00DE5AFA">
            <w:pPr>
              <w:framePr w:w="8770" w:h="2640" w:wrap="none" w:vAnchor="page" w:hAnchor="page" w:x="1462" w:y="1749"/>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auto"/>
          </w:tcPr>
          <w:p w14:paraId="34469EF3" w14:textId="77777777" w:rsidR="00DE5AFA" w:rsidRDefault="00000000">
            <w:pPr>
              <w:pStyle w:val="Jin0"/>
              <w:framePr w:w="8770" w:h="2640" w:wrap="none" w:vAnchor="page" w:hAnchor="page" w:x="1462" w:y="1749"/>
              <w:spacing w:after="0" w:line="240" w:lineRule="auto"/>
              <w:ind w:left="1440"/>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2"/>
        <w:gridCol w:w="710"/>
        <w:gridCol w:w="802"/>
        <w:gridCol w:w="974"/>
        <w:gridCol w:w="850"/>
        <w:gridCol w:w="2184"/>
      </w:tblGrid>
      <w:tr w:rsidR="00DE5AFA" w14:paraId="6598EBF4" w14:textId="77777777">
        <w:tblPrEx>
          <w:tblCellMar>
            <w:top w:w="0" w:type="dxa"/>
            <w:bottom w:w="0" w:type="dxa"/>
          </w:tblCellMar>
        </w:tblPrEx>
        <w:trPr>
          <w:trHeight w:hRule="exact" w:val="475"/>
        </w:trPr>
        <w:tc>
          <w:tcPr>
            <w:tcW w:w="3969" w:type="dxa"/>
            <w:gridSpan w:val="3"/>
            <w:tcBorders>
              <w:top w:val="single" w:sz="4" w:space="0" w:color="auto"/>
              <w:left w:val="single" w:sz="4" w:space="0" w:color="auto"/>
            </w:tcBorders>
            <w:shd w:val="clear" w:color="auto" w:fill="auto"/>
            <w:vAlign w:val="bottom"/>
          </w:tcPr>
          <w:p w14:paraId="5D54E4FD" w14:textId="77777777" w:rsidR="00DE5AFA" w:rsidRDefault="00000000">
            <w:pPr>
              <w:pStyle w:val="Jin0"/>
              <w:framePr w:w="8779" w:h="2635" w:wrap="none" w:vAnchor="page" w:hAnchor="page" w:x="1462" w:y="4567"/>
              <w:spacing w:after="0" w:line="240" w:lineRule="auto"/>
            </w:pPr>
            <w:r>
              <w:t>předmět pojištění:</w:t>
            </w:r>
          </w:p>
          <w:p w14:paraId="1CE1B2F3" w14:textId="77777777" w:rsidR="00DE5AFA" w:rsidRDefault="00000000">
            <w:pPr>
              <w:pStyle w:val="Jin0"/>
              <w:framePr w:w="8779" w:h="2635" w:wrap="none" w:vAnchor="page" w:hAnchor="page" w:x="1462" w:y="4567"/>
              <w:spacing w:after="0" w:line="240" w:lineRule="auto"/>
            </w:pPr>
            <w:r>
              <w:rPr>
                <w:b/>
                <w:bCs/>
              </w:rPr>
              <w:t>21. Soubor věcí zvláštní hodnoty</w:t>
            </w:r>
          </w:p>
        </w:tc>
        <w:tc>
          <w:tcPr>
            <w:tcW w:w="4810" w:type="dxa"/>
            <w:gridSpan w:val="4"/>
            <w:tcBorders>
              <w:top w:val="single" w:sz="4" w:space="0" w:color="auto"/>
              <w:left w:val="single" w:sz="4" w:space="0" w:color="auto"/>
              <w:right w:val="single" w:sz="4" w:space="0" w:color="auto"/>
            </w:tcBorders>
            <w:shd w:val="clear" w:color="auto" w:fill="auto"/>
            <w:vAlign w:val="bottom"/>
          </w:tcPr>
          <w:p w14:paraId="199AE37B" w14:textId="77777777" w:rsidR="00DE5AFA" w:rsidRDefault="00000000">
            <w:pPr>
              <w:pStyle w:val="Jin0"/>
              <w:framePr w:w="8779" w:h="2635" w:wrap="none" w:vAnchor="page" w:hAnchor="page" w:x="1462" w:y="4567"/>
              <w:spacing w:after="0" w:line="240" w:lineRule="auto"/>
            </w:pPr>
            <w:r>
              <w:t>specifikace předmětu pojištění:</w:t>
            </w:r>
          </w:p>
          <w:p w14:paraId="661598EF" w14:textId="77777777" w:rsidR="00DE5AFA" w:rsidRDefault="00000000">
            <w:pPr>
              <w:pStyle w:val="Jin0"/>
              <w:framePr w:w="8779" w:h="2635" w:wrap="none" w:vAnchor="page" w:hAnchor="page" w:x="1462" w:y="4567"/>
              <w:spacing w:after="0" w:line="240" w:lineRule="auto"/>
            </w:pPr>
            <w:r>
              <w:t>Soubor 3 ks obrazů zapůjčených ze sbírky Gočárovy galerie</w:t>
            </w:r>
          </w:p>
        </w:tc>
      </w:tr>
      <w:tr w:rsidR="00DE5AFA" w14:paraId="6580133E" w14:textId="77777777">
        <w:tblPrEx>
          <w:tblCellMar>
            <w:top w:w="0" w:type="dxa"/>
            <w:bottom w:w="0" w:type="dxa"/>
          </w:tblCellMar>
        </w:tblPrEx>
        <w:trPr>
          <w:trHeight w:hRule="exact" w:val="456"/>
        </w:trPr>
        <w:tc>
          <w:tcPr>
            <w:tcW w:w="3259" w:type="dxa"/>
            <w:gridSpan w:val="2"/>
            <w:tcBorders>
              <w:top w:val="single" w:sz="4" w:space="0" w:color="auto"/>
              <w:left w:val="single" w:sz="4" w:space="0" w:color="auto"/>
            </w:tcBorders>
            <w:shd w:val="clear" w:color="auto" w:fill="auto"/>
          </w:tcPr>
          <w:p w14:paraId="36A0D565" w14:textId="77777777" w:rsidR="00DE5AFA" w:rsidRDefault="00000000">
            <w:pPr>
              <w:pStyle w:val="Jin0"/>
              <w:framePr w:w="8779" w:h="2635" w:wrap="none" w:vAnchor="page" w:hAnchor="page" w:x="1462" w:y="4567"/>
              <w:spacing w:after="0" w:line="240" w:lineRule="auto"/>
            </w:pPr>
            <w:r>
              <w:t>místo pojištění:</w:t>
            </w:r>
          </w:p>
        </w:tc>
        <w:tc>
          <w:tcPr>
            <w:tcW w:w="2486" w:type="dxa"/>
            <w:gridSpan w:val="3"/>
            <w:tcBorders>
              <w:top w:val="single" w:sz="4" w:space="0" w:color="auto"/>
              <w:left w:val="single" w:sz="4" w:space="0" w:color="auto"/>
            </w:tcBorders>
            <w:shd w:val="clear" w:color="auto" w:fill="auto"/>
            <w:vAlign w:val="bottom"/>
          </w:tcPr>
          <w:p w14:paraId="532750CB" w14:textId="77777777" w:rsidR="00DE5AFA" w:rsidRDefault="00000000">
            <w:pPr>
              <w:pStyle w:val="Jin0"/>
              <w:framePr w:w="8779" w:h="2635" w:wrap="none" w:vAnchor="page" w:hAnchor="page" w:x="1462" w:y="4567"/>
              <w:spacing w:after="0" w:line="269" w:lineRule="auto"/>
            </w:pPr>
            <w:r>
              <w:t>vlastnictví předmětu pojištění vlastní</w:t>
            </w:r>
          </w:p>
        </w:tc>
        <w:tc>
          <w:tcPr>
            <w:tcW w:w="3034" w:type="dxa"/>
            <w:gridSpan w:val="2"/>
            <w:tcBorders>
              <w:top w:val="single" w:sz="4" w:space="0" w:color="auto"/>
              <w:left w:val="single" w:sz="4" w:space="0" w:color="auto"/>
              <w:right w:val="single" w:sz="4" w:space="0" w:color="auto"/>
            </w:tcBorders>
            <w:shd w:val="clear" w:color="auto" w:fill="auto"/>
            <w:vAlign w:val="bottom"/>
          </w:tcPr>
          <w:p w14:paraId="26535211" w14:textId="77777777" w:rsidR="00DE5AFA" w:rsidRDefault="00000000">
            <w:pPr>
              <w:pStyle w:val="Jin0"/>
              <w:framePr w:w="8779" w:h="2635" w:wrap="none" w:vAnchor="page" w:hAnchor="page" w:x="1462" w:y="4567"/>
              <w:spacing w:after="0" w:line="264" w:lineRule="auto"/>
            </w:pPr>
            <w:r>
              <w:t>pojistná hodnota nová cena</w:t>
            </w:r>
          </w:p>
        </w:tc>
      </w:tr>
      <w:tr w:rsidR="00DE5AFA" w14:paraId="73E56686" w14:textId="77777777">
        <w:tblPrEx>
          <w:tblCellMar>
            <w:top w:w="0" w:type="dxa"/>
            <w:bottom w:w="0" w:type="dxa"/>
          </w:tblCellMar>
        </w:tblPrEx>
        <w:trPr>
          <w:trHeight w:hRule="exact" w:val="658"/>
        </w:trPr>
        <w:tc>
          <w:tcPr>
            <w:tcW w:w="2597" w:type="dxa"/>
            <w:tcBorders>
              <w:top w:val="single" w:sz="4" w:space="0" w:color="auto"/>
              <w:left w:val="single" w:sz="4" w:space="0" w:color="auto"/>
            </w:tcBorders>
            <w:shd w:val="clear" w:color="auto" w:fill="auto"/>
            <w:vAlign w:val="bottom"/>
          </w:tcPr>
          <w:p w14:paraId="7D6F0CC8" w14:textId="77777777" w:rsidR="00DE5AFA" w:rsidRDefault="00000000">
            <w:pPr>
              <w:pStyle w:val="Jin0"/>
              <w:framePr w:w="8779" w:h="2635" w:wrap="none" w:vAnchor="page" w:hAnchor="page" w:x="1462" w:y="4567"/>
              <w:spacing w:after="0"/>
            </w:pPr>
            <w:r>
              <w:rPr>
                <w:b/>
                <w:bCs/>
              </w:rPr>
              <w:t>Pojištění se sjednává pro případ negativního působení pojistných nebezpečí:</w:t>
            </w:r>
          </w:p>
        </w:tc>
        <w:tc>
          <w:tcPr>
            <w:tcW w:w="2174" w:type="dxa"/>
            <w:gridSpan w:val="3"/>
            <w:tcBorders>
              <w:top w:val="single" w:sz="4" w:space="0" w:color="auto"/>
              <w:left w:val="single" w:sz="4" w:space="0" w:color="auto"/>
            </w:tcBorders>
            <w:shd w:val="clear" w:color="auto" w:fill="auto"/>
          </w:tcPr>
          <w:p w14:paraId="284A5E00" w14:textId="77777777" w:rsidR="00DE5AFA" w:rsidRDefault="00000000">
            <w:pPr>
              <w:pStyle w:val="Jin0"/>
              <w:framePr w:w="8779" w:h="2635" w:wrap="none" w:vAnchor="page" w:hAnchor="page" w:x="1462" w:y="4567"/>
              <w:spacing w:after="0" w:line="257"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4804FDE4" w14:textId="77777777" w:rsidR="00DE5AFA" w:rsidRDefault="00000000">
            <w:pPr>
              <w:pStyle w:val="Jin0"/>
              <w:framePr w:w="8779" w:h="2635" w:wrap="none" w:vAnchor="page" w:hAnchor="page" w:x="1462" w:y="4567"/>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028CF025" w14:textId="77777777" w:rsidR="00DE5AFA" w:rsidRDefault="00000000">
            <w:pPr>
              <w:pStyle w:val="Jin0"/>
              <w:framePr w:w="8779" w:h="2635" w:wrap="none" w:vAnchor="page" w:hAnchor="page" w:x="1462" w:y="4567"/>
              <w:spacing w:after="0" w:line="240" w:lineRule="auto"/>
            </w:pPr>
            <w:r>
              <w:rPr>
                <w:b/>
                <w:bCs/>
              </w:rPr>
              <w:t>spoluúčast:</w:t>
            </w:r>
          </w:p>
        </w:tc>
      </w:tr>
      <w:tr w:rsidR="00DE5AFA" w14:paraId="00057180"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429B0D88" w14:textId="77777777" w:rsidR="00DE5AFA" w:rsidRDefault="00000000">
            <w:pPr>
              <w:pStyle w:val="Jin0"/>
              <w:framePr w:w="8779" w:h="2635" w:wrap="none" w:vAnchor="page" w:hAnchor="page" w:x="1462" w:y="4567"/>
              <w:spacing w:after="0" w:line="240" w:lineRule="auto"/>
            </w:pPr>
            <w:r>
              <w:t>FLEXA</w:t>
            </w:r>
          </w:p>
        </w:tc>
        <w:tc>
          <w:tcPr>
            <w:tcW w:w="2174" w:type="dxa"/>
            <w:gridSpan w:val="3"/>
            <w:tcBorders>
              <w:top w:val="single" w:sz="4" w:space="0" w:color="auto"/>
              <w:left w:val="single" w:sz="4" w:space="0" w:color="auto"/>
            </w:tcBorders>
            <w:shd w:val="clear" w:color="auto" w:fill="auto"/>
            <w:vAlign w:val="bottom"/>
          </w:tcPr>
          <w:p w14:paraId="5162E5B5" w14:textId="77777777" w:rsidR="00DE5AFA" w:rsidRDefault="00000000">
            <w:pPr>
              <w:pStyle w:val="Jin0"/>
              <w:framePr w:w="8779" w:h="2635" w:wrap="none" w:vAnchor="page" w:hAnchor="page" w:x="1462" w:y="4567"/>
              <w:spacing w:after="0" w:line="240" w:lineRule="auto"/>
              <w:ind w:left="1260"/>
            </w:pPr>
            <w:r>
              <w:t>230 000 Kč</w:t>
            </w:r>
          </w:p>
        </w:tc>
        <w:tc>
          <w:tcPr>
            <w:tcW w:w="1824" w:type="dxa"/>
            <w:gridSpan w:val="2"/>
            <w:tcBorders>
              <w:top w:val="single" w:sz="4" w:space="0" w:color="auto"/>
              <w:left w:val="single" w:sz="4" w:space="0" w:color="auto"/>
            </w:tcBorders>
            <w:shd w:val="clear" w:color="auto" w:fill="auto"/>
          </w:tcPr>
          <w:p w14:paraId="5A133FA6" w14:textId="77777777" w:rsidR="00DE5AFA" w:rsidRDefault="00DE5AFA">
            <w:pPr>
              <w:framePr w:w="8779" w:h="2635" w:wrap="none" w:vAnchor="page" w:hAnchor="page" w:x="1462" w:y="4567"/>
              <w:rPr>
                <w:sz w:val="10"/>
                <w:szCs w:val="10"/>
              </w:rPr>
            </w:pPr>
          </w:p>
        </w:tc>
        <w:tc>
          <w:tcPr>
            <w:tcW w:w="2184" w:type="dxa"/>
            <w:tcBorders>
              <w:top w:val="single" w:sz="4" w:space="0" w:color="auto"/>
              <w:left w:val="single" w:sz="4" w:space="0" w:color="auto"/>
              <w:right w:val="single" w:sz="4" w:space="0" w:color="auto"/>
            </w:tcBorders>
            <w:shd w:val="clear" w:color="auto" w:fill="auto"/>
            <w:vAlign w:val="bottom"/>
          </w:tcPr>
          <w:p w14:paraId="2F7D968D" w14:textId="77777777" w:rsidR="00DE5AFA" w:rsidRDefault="00000000">
            <w:pPr>
              <w:pStyle w:val="Jin0"/>
              <w:framePr w:w="8779" w:h="2635" w:wrap="none" w:vAnchor="page" w:hAnchor="page" w:x="1462" w:y="4567"/>
              <w:spacing w:after="0" w:line="240" w:lineRule="auto"/>
              <w:jc w:val="right"/>
            </w:pPr>
            <w:r>
              <w:t>5 000 Kč</w:t>
            </w:r>
          </w:p>
        </w:tc>
      </w:tr>
      <w:tr w:rsidR="00DE5AFA" w14:paraId="4F0552EE"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vAlign w:val="bottom"/>
          </w:tcPr>
          <w:p w14:paraId="6BDFD98B" w14:textId="77777777" w:rsidR="00DE5AFA" w:rsidRDefault="00000000">
            <w:pPr>
              <w:pStyle w:val="Jin0"/>
              <w:framePr w:w="8779" w:h="2635" w:wrap="none" w:vAnchor="page" w:hAnchor="page" w:x="1462" w:y="4567"/>
              <w:spacing w:after="0" w:line="240" w:lineRule="auto"/>
            </w:pPr>
            <w:r>
              <w:t>Doplňková živelní nebezpečí</w:t>
            </w:r>
          </w:p>
        </w:tc>
        <w:tc>
          <w:tcPr>
            <w:tcW w:w="2174" w:type="dxa"/>
            <w:gridSpan w:val="3"/>
            <w:tcBorders>
              <w:top w:val="single" w:sz="4" w:space="0" w:color="auto"/>
              <w:left w:val="single" w:sz="4" w:space="0" w:color="auto"/>
            </w:tcBorders>
            <w:shd w:val="clear" w:color="auto" w:fill="auto"/>
            <w:vAlign w:val="bottom"/>
          </w:tcPr>
          <w:p w14:paraId="05A9A37C" w14:textId="77777777" w:rsidR="00DE5AFA" w:rsidRDefault="00000000">
            <w:pPr>
              <w:pStyle w:val="Jin0"/>
              <w:framePr w:w="8779" w:h="2635" w:wrap="none" w:vAnchor="page" w:hAnchor="page" w:x="1462" w:y="4567"/>
              <w:spacing w:after="0" w:line="240" w:lineRule="auto"/>
              <w:ind w:left="1260"/>
            </w:pPr>
            <w:r>
              <w:t>230 000 Kč</w:t>
            </w:r>
          </w:p>
        </w:tc>
        <w:tc>
          <w:tcPr>
            <w:tcW w:w="1824" w:type="dxa"/>
            <w:gridSpan w:val="2"/>
            <w:tcBorders>
              <w:top w:val="single" w:sz="4" w:space="0" w:color="auto"/>
              <w:left w:val="single" w:sz="4" w:space="0" w:color="auto"/>
            </w:tcBorders>
            <w:shd w:val="clear" w:color="auto" w:fill="auto"/>
          </w:tcPr>
          <w:p w14:paraId="57F1825E" w14:textId="77777777" w:rsidR="00DE5AFA" w:rsidRDefault="00DE5AFA">
            <w:pPr>
              <w:framePr w:w="8779" w:h="2635" w:wrap="none" w:vAnchor="page" w:hAnchor="page" w:x="1462" w:y="4567"/>
              <w:rPr>
                <w:sz w:val="10"/>
                <w:szCs w:val="10"/>
              </w:rPr>
            </w:pPr>
          </w:p>
        </w:tc>
        <w:tc>
          <w:tcPr>
            <w:tcW w:w="2184" w:type="dxa"/>
            <w:tcBorders>
              <w:top w:val="single" w:sz="4" w:space="0" w:color="auto"/>
              <w:left w:val="single" w:sz="4" w:space="0" w:color="auto"/>
              <w:right w:val="single" w:sz="4" w:space="0" w:color="auto"/>
            </w:tcBorders>
            <w:shd w:val="clear" w:color="auto" w:fill="auto"/>
            <w:vAlign w:val="bottom"/>
          </w:tcPr>
          <w:p w14:paraId="6723446F" w14:textId="77777777" w:rsidR="00DE5AFA" w:rsidRDefault="00000000">
            <w:pPr>
              <w:pStyle w:val="Jin0"/>
              <w:framePr w:w="8779" w:h="2635" w:wrap="none" w:vAnchor="page" w:hAnchor="page" w:x="1462" w:y="4567"/>
              <w:spacing w:after="0" w:line="240" w:lineRule="auto"/>
              <w:jc w:val="right"/>
            </w:pPr>
            <w:r>
              <w:t>5 000 Kč</w:t>
            </w:r>
          </w:p>
        </w:tc>
      </w:tr>
      <w:tr w:rsidR="00DE5AFA" w14:paraId="746DA879"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1A4B50ED" w14:textId="77777777" w:rsidR="00DE5AFA" w:rsidRDefault="00000000">
            <w:pPr>
              <w:pStyle w:val="Jin0"/>
              <w:framePr w:w="8779" w:h="2635" w:wrap="none" w:vAnchor="page" w:hAnchor="page" w:x="1462" w:y="4567"/>
              <w:spacing w:after="0" w:line="240" w:lineRule="auto"/>
            </w:pPr>
            <w:r>
              <w:t>Povodeň nebo záplava</w:t>
            </w:r>
          </w:p>
        </w:tc>
        <w:tc>
          <w:tcPr>
            <w:tcW w:w="2174" w:type="dxa"/>
            <w:gridSpan w:val="3"/>
            <w:tcBorders>
              <w:top w:val="single" w:sz="4" w:space="0" w:color="auto"/>
              <w:left w:val="single" w:sz="4" w:space="0" w:color="auto"/>
            </w:tcBorders>
            <w:shd w:val="clear" w:color="auto" w:fill="auto"/>
            <w:vAlign w:val="bottom"/>
          </w:tcPr>
          <w:p w14:paraId="566C4D1E" w14:textId="77777777" w:rsidR="00DE5AFA" w:rsidRDefault="00000000">
            <w:pPr>
              <w:pStyle w:val="Jin0"/>
              <w:framePr w:w="8779" w:h="2635" w:wrap="none" w:vAnchor="page" w:hAnchor="page" w:x="1462" w:y="4567"/>
              <w:spacing w:after="0" w:line="240" w:lineRule="auto"/>
              <w:ind w:left="1260"/>
            </w:pPr>
            <w:r>
              <w:t>230 000 Kč</w:t>
            </w:r>
          </w:p>
        </w:tc>
        <w:tc>
          <w:tcPr>
            <w:tcW w:w="1824" w:type="dxa"/>
            <w:gridSpan w:val="2"/>
            <w:tcBorders>
              <w:top w:val="single" w:sz="4" w:space="0" w:color="auto"/>
              <w:left w:val="single" w:sz="4" w:space="0" w:color="auto"/>
            </w:tcBorders>
            <w:shd w:val="clear" w:color="auto" w:fill="auto"/>
          </w:tcPr>
          <w:p w14:paraId="13D75A82" w14:textId="77777777" w:rsidR="00DE5AFA" w:rsidRDefault="00DE5AFA">
            <w:pPr>
              <w:framePr w:w="8779" w:h="2635" w:wrap="none" w:vAnchor="page" w:hAnchor="page" w:x="1462" w:y="4567"/>
              <w:rPr>
                <w:sz w:val="10"/>
                <w:szCs w:val="10"/>
              </w:rPr>
            </w:pPr>
          </w:p>
        </w:tc>
        <w:tc>
          <w:tcPr>
            <w:tcW w:w="2184" w:type="dxa"/>
            <w:tcBorders>
              <w:top w:val="single" w:sz="4" w:space="0" w:color="auto"/>
              <w:left w:val="single" w:sz="4" w:space="0" w:color="auto"/>
              <w:right w:val="single" w:sz="4" w:space="0" w:color="auto"/>
            </w:tcBorders>
            <w:shd w:val="clear" w:color="auto" w:fill="auto"/>
            <w:vAlign w:val="bottom"/>
          </w:tcPr>
          <w:p w14:paraId="47B7E233" w14:textId="77777777" w:rsidR="00DE5AFA" w:rsidRDefault="00000000">
            <w:pPr>
              <w:pStyle w:val="Jin0"/>
              <w:framePr w:w="8779" w:h="2635" w:wrap="none" w:vAnchor="page" w:hAnchor="page" w:x="1462" w:y="4567"/>
              <w:spacing w:after="0" w:line="240" w:lineRule="auto"/>
              <w:jc w:val="right"/>
            </w:pPr>
            <w:r>
              <w:t>5 000 Kč</w:t>
            </w:r>
          </w:p>
        </w:tc>
      </w:tr>
      <w:tr w:rsidR="00DE5AFA" w14:paraId="61C98D30" w14:textId="77777777">
        <w:tblPrEx>
          <w:tblCellMar>
            <w:top w:w="0" w:type="dxa"/>
            <w:bottom w:w="0" w:type="dxa"/>
          </w:tblCellMar>
        </w:tblPrEx>
        <w:trPr>
          <w:trHeight w:hRule="exact" w:val="274"/>
        </w:trPr>
        <w:tc>
          <w:tcPr>
            <w:tcW w:w="2597" w:type="dxa"/>
            <w:tcBorders>
              <w:top w:val="single" w:sz="4" w:space="0" w:color="auto"/>
              <w:left w:val="single" w:sz="4" w:space="0" w:color="auto"/>
              <w:bottom w:val="single" w:sz="4" w:space="0" w:color="auto"/>
            </w:tcBorders>
            <w:shd w:val="clear" w:color="auto" w:fill="auto"/>
          </w:tcPr>
          <w:p w14:paraId="2DE52404" w14:textId="77777777" w:rsidR="00DE5AFA" w:rsidRDefault="00000000">
            <w:pPr>
              <w:pStyle w:val="Jin0"/>
              <w:framePr w:w="8779" w:h="2635" w:wrap="none" w:vAnchor="page" w:hAnchor="page" w:x="1462" w:y="4567"/>
              <w:spacing w:after="0" w:line="240" w:lineRule="auto"/>
            </w:pPr>
            <w:r>
              <w:t>Vodovodní škoda</w:t>
            </w:r>
          </w:p>
        </w:tc>
        <w:tc>
          <w:tcPr>
            <w:tcW w:w="2174" w:type="dxa"/>
            <w:gridSpan w:val="3"/>
            <w:tcBorders>
              <w:top w:val="single" w:sz="4" w:space="0" w:color="auto"/>
              <w:left w:val="single" w:sz="4" w:space="0" w:color="auto"/>
              <w:bottom w:val="single" w:sz="4" w:space="0" w:color="auto"/>
            </w:tcBorders>
            <w:shd w:val="clear" w:color="auto" w:fill="auto"/>
          </w:tcPr>
          <w:p w14:paraId="4AA3833F" w14:textId="77777777" w:rsidR="00DE5AFA" w:rsidRDefault="00000000">
            <w:pPr>
              <w:pStyle w:val="Jin0"/>
              <w:framePr w:w="8779" w:h="2635" w:wrap="none" w:vAnchor="page" w:hAnchor="page" w:x="1462" w:y="4567"/>
              <w:spacing w:after="0" w:line="240" w:lineRule="auto"/>
              <w:ind w:left="1260"/>
            </w:pPr>
            <w:r>
              <w:t>230 000 Kč</w:t>
            </w:r>
          </w:p>
        </w:tc>
        <w:tc>
          <w:tcPr>
            <w:tcW w:w="1824" w:type="dxa"/>
            <w:gridSpan w:val="2"/>
            <w:tcBorders>
              <w:top w:val="single" w:sz="4" w:space="0" w:color="auto"/>
              <w:left w:val="single" w:sz="4" w:space="0" w:color="auto"/>
              <w:bottom w:val="single" w:sz="4" w:space="0" w:color="auto"/>
            </w:tcBorders>
            <w:shd w:val="clear" w:color="auto" w:fill="auto"/>
          </w:tcPr>
          <w:p w14:paraId="7DEEE0E6" w14:textId="77777777" w:rsidR="00DE5AFA" w:rsidRDefault="00DE5AFA">
            <w:pPr>
              <w:framePr w:w="8779" w:h="2635" w:wrap="none" w:vAnchor="page" w:hAnchor="page" w:x="1462" w:y="4567"/>
              <w:rPr>
                <w:sz w:val="10"/>
                <w:szCs w:val="10"/>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5036CFAA" w14:textId="77777777" w:rsidR="00DE5AFA" w:rsidRDefault="00000000">
            <w:pPr>
              <w:pStyle w:val="Jin0"/>
              <w:framePr w:w="8779" w:h="2635" w:wrap="none" w:vAnchor="page" w:hAnchor="page" w:x="1462" w:y="4567"/>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7"/>
        <w:gridCol w:w="715"/>
        <w:gridCol w:w="797"/>
        <w:gridCol w:w="979"/>
        <w:gridCol w:w="850"/>
        <w:gridCol w:w="2184"/>
      </w:tblGrid>
      <w:tr w:rsidR="00DE5AFA" w14:paraId="1BEAEC7E" w14:textId="77777777">
        <w:tblPrEx>
          <w:tblCellMar>
            <w:top w:w="0" w:type="dxa"/>
            <w:bottom w:w="0" w:type="dxa"/>
          </w:tblCellMar>
        </w:tblPrEx>
        <w:trPr>
          <w:trHeight w:hRule="exact" w:val="667"/>
        </w:trPr>
        <w:tc>
          <w:tcPr>
            <w:tcW w:w="3979" w:type="dxa"/>
            <w:gridSpan w:val="3"/>
            <w:tcBorders>
              <w:top w:val="single" w:sz="4" w:space="0" w:color="auto"/>
              <w:left w:val="single" w:sz="4" w:space="0" w:color="auto"/>
            </w:tcBorders>
            <w:shd w:val="clear" w:color="auto" w:fill="auto"/>
          </w:tcPr>
          <w:p w14:paraId="0C3A61E0" w14:textId="77777777" w:rsidR="00DE5AFA" w:rsidRDefault="00000000">
            <w:pPr>
              <w:pStyle w:val="Jin0"/>
              <w:framePr w:w="8789" w:h="2827" w:wrap="none" w:vAnchor="page" w:hAnchor="page" w:x="1462" w:y="7389"/>
              <w:spacing w:after="0" w:line="240" w:lineRule="auto"/>
            </w:pPr>
            <w:r>
              <w:t>předmět pojištění:</w:t>
            </w:r>
          </w:p>
          <w:p w14:paraId="36C99662" w14:textId="77777777" w:rsidR="00DE5AFA" w:rsidRDefault="00000000">
            <w:pPr>
              <w:pStyle w:val="Jin0"/>
              <w:framePr w:w="8789" w:h="2827" w:wrap="none" w:vAnchor="page" w:hAnchor="page" w:x="1462" w:y="7389"/>
              <w:spacing w:after="0" w:line="240" w:lineRule="auto"/>
            </w:pPr>
            <w:r>
              <w:rPr>
                <w:b/>
                <w:bCs/>
              </w:rPr>
              <w:t>22. Náklady na demolice a odvoz stavební suti</w:t>
            </w:r>
          </w:p>
        </w:tc>
        <w:tc>
          <w:tcPr>
            <w:tcW w:w="4810" w:type="dxa"/>
            <w:gridSpan w:val="4"/>
            <w:tcBorders>
              <w:top w:val="single" w:sz="4" w:space="0" w:color="auto"/>
              <w:left w:val="single" w:sz="4" w:space="0" w:color="auto"/>
              <w:right w:val="single" w:sz="4" w:space="0" w:color="auto"/>
            </w:tcBorders>
            <w:shd w:val="clear" w:color="auto" w:fill="auto"/>
            <w:vAlign w:val="bottom"/>
          </w:tcPr>
          <w:p w14:paraId="6E9AF66E" w14:textId="77777777" w:rsidR="00DE5AFA" w:rsidRDefault="00000000">
            <w:pPr>
              <w:pStyle w:val="Jin0"/>
              <w:framePr w:w="8789" w:h="2827" w:wrap="none" w:vAnchor="page" w:hAnchor="page" w:x="1462" w:y="7389"/>
              <w:spacing w:after="0" w:line="264" w:lineRule="auto"/>
            </w:pPr>
            <w:r>
              <w:t>specifikace předmětu pojištění:</w:t>
            </w:r>
          </w:p>
          <w:p w14:paraId="49ECC914" w14:textId="77777777" w:rsidR="00DE5AFA" w:rsidRDefault="00000000">
            <w:pPr>
              <w:pStyle w:val="Jin0"/>
              <w:framePr w:w="8789" w:h="2827" w:wrap="none" w:vAnchor="page" w:hAnchor="page" w:x="1462" w:y="7389"/>
              <w:spacing w:after="0" w:line="264" w:lineRule="auto"/>
            </w:pPr>
            <w:r>
              <w:t>Náklady na demolici, odvoz trosek a suti, skládkovného a nákladů na zajištění náhradních prostorů</w:t>
            </w:r>
          </w:p>
        </w:tc>
      </w:tr>
      <w:tr w:rsidR="00DE5AFA" w14:paraId="3BF20697"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1E7F6AA7" w14:textId="77777777" w:rsidR="00DE5AFA" w:rsidRDefault="00000000">
            <w:pPr>
              <w:pStyle w:val="Jin0"/>
              <w:framePr w:w="8789" w:h="2827" w:wrap="none" w:vAnchor="page" w:hAnchor="page" w:x="1462" w:y="7389"/>
              <w:spacing w:after="0" w:line="240" w:lineRule="auto"/>
            </w:pPr>
            <w:r>
              <w:t>místo pojištění:</w:t>
            </w:r>
          </w:p>
        </w:tc>
        <w:tc>
          <w:tcPr>
            <w:tcW w:w="2491" w:type="dxa"/>
            <w:gridSpan w:val="3"/>
            <w:tcBorders>
              <w:top w:val="single" w:sz="4" w:space="0" w:color="auto"/>
              <w:left w:val="single" w:sz="4" w:space="0" w:color="auto"/>
            </w:tcBorders>
            <w:shd w:val="clear" w:color="auto" w:fill="auto"/>
            <w:vAlign w:val="bottom"/>
          </w:tcPr>
          <w:p w14:paraId="192B4A15" w14:textId="77777777" w:rsidR="00DE5AFA" w:rsidRDefault="00000000">
            <w:pPr>
              <w:pStyle w:val="Jin0"/>
              <w:framePr w:w="8789" w:h="2827" w:wrap="none" w:vAnchor="page" w:hAnchor="page" w:x="1462" w:y="7389"/>
              <w:spacing w:after="0" w:line="264" w:lineRule="auto"/>
            </w:pPr>
            <w:r>
              <w:t>vlastnictví předmětu pojištění: vlastní</w:t>
            </w:r>
          </w:p>
        </w:tc>
        <w:tc>
          <w:tcPr>
            <w:tcW w:w="3034" w:type="dxa"/>
            <w:gridSpan w:val="2"/>
            <w:tcBorders>
              <w:top w:val="single" w:sz="4" w:space="0" w:color="auto"/>
              <w:left w:val="single" w:sz="4" w:space="0" w:color="auto"/>
              <w:right w:val="single" w:sz="4" w:space="0" w:color="auto"/>
            </w:tcBorders>
            <w:shd w:val="clear" w:color="auto" w:fill="auto"/>
            <w:vAlign w:val="bottom"/>
          </w:tcPr>
          <w:p w14:paraId="2CC5D10F" w14:textId="77777777" w:rsidR="00DE5AFA" w:rsidRDefault="00000000">
            <w:pPr>
              <w:pStyle w:val="Jin0"/>
              <w:framePr w:w="8789" w:h="2827" w:wrap="none" w:vAnchor="page" w:hAnchor="page" w:x="1462" w:y="7389"/>
              <w:spacing w:after="0" w:line="264" w:lineRule="auto"/>
            </w:pPr>
            <w:r>
              <w:t>pojistná hodnota: nová cena</w:t>
            </w:r>
          </w:p>
        </w:tc>
      </w:tr>
      <w:tr w:rsidR="00DE5AFA" w14:paraId="4AEF2B23"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4EF39609" w14:textId="77777777" w:rsidR="00DE5AFA" w:rsidRDefault="00000000">
            <w:pPr>
              <w:pStyle w:val="Jin0"/>
              <w:framePr w:w="8789" w:h="2827" w:wrap="none" w:vAnchor="page" w:hAnchor="page" w:x="1462" w:y="7389"/>
              <w:spacing w:after="0"/>
            </w:pPr>
            <w:r>
              <w:rPr>
                <w:b/>
                <w:bCs/>
              </w:rPr>
              <w:t>Pojištěni se sjednává pro případ negativního působení pojistných nebezpečí:</w:t>
            </w:r>
          </w:p>
        </w:tc>
        <w:tc>
          <w:tcPr>
            <w:tcW w:w="2179" w:type="dxa"/>
            <w:gridSpan w:val="3"/>
            <w:tcBorders>
              <w:top w:val="single" w:sz="4" w:space="0" w:color="auto"/>
              <w:left w:val="single" w:sz="4" w:space="0" w:color="auto"/>
            </w:tcBorders>
            <w:shd w:val="clear" w:color="auto" w:fill="auto"/>
          </w:tcPr>
          <w:p w14:paraId="71CFC689" w14:textId="77777777" w:rsidR="00DE5AFA" w:rsidRDefault="00000000">
            <w:pPr>
              <w:pStyle w:val="Jin0"/>
              <w:framePr w:w="8789" w:h="2827" w:wrap="none" w:vAnchor="page" w:hAnchor="page" w:x="1462" w:y="7389"/>
              <w:spacing w:after="0" w:line="264" w:lineRule="auto"/>
            </w:pPr>
            <w:r>
              <w:rPr>
                <w:b/>
                <w:bCs/>
              </w:rPr>
              <w:t>horní hranice pojistného plnění (Kč):</w:t>
            </w:r>
          </w:p>
        </w:tc>
        <w:tc>
          <w:tcPr>
            <w:tcW w:w="1829" w:type="dxa"/>
            <w:gridSpan w:val="2"/>
            <w:tcBorders>
              <w:top w:val="single" w:sz="4" w:space="0" w:color="auto"/>
              <w:left w:val="single" w:sz="4" w:space="0" w:color="auto"/>
            </w:tcBorders>
            <w:shd w:val="clear" w:color="auto" w:fill="auto"/>
          </w:tcPr>
          <w:p w14:paraId="4B006BDB" w14:textId="77777777" w:rsidR="00DE5AFA" w:rsidRDefault="00000000">
            <w:pPr>
              <w:pStyle w:val="Jin0"/>
              <w:framePr w:w="8789" w:h="2827" w:wrap="none" w:vAnchor="page" w:hAnchor="page" w:x="1462" w:y="7389"/>
              <w:spacing w:after="0" w:line="240" w:lineRule="auto"/>
              <w:jc w:val="center"/>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6A369496" w14:textId="77777777" w:rsidR="00DE5AFA" w:rsidRDefault="00000000">
            <w:pPr>
              <w:pStyle w:val="Jin0"/>
              <w:framePr w:w="8789" w:h="2827" w:wrap="none" w:vAnchor="page" w:hAnchor="page" w:x="1462" w:y="7389"/>
              <w:spacing w:after="0" w:line="240" w:lineRule="auto"/>
            </w:pPr>
            <w:r>
              <w:rPr>
                <w:b/>
                <w:bCs/>
              </w:rPr>
              <w:t>spoluúčast:</w:t>
            </w:r>
          </w:p>
        </w:tc>
      </w:tr>
      <w:tr w:rsidR="00DE5AFA" w14:paraId="6D9D8136"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5456C617" w14:textId="77777777" w:rsidR="00DE5AFA" w:rsidRDefault="00000000">
            <w:pPr>
              <w:pStyle w:val="Jin0"/>
              <w:framePr w:w="8789" w:h="2827" w:wrap="none" w:vAnchor="page" w:hAnchor="page" w:x="1462" w:y="7389"/>
              <w:spacing w:after="0" w:line="240" w:lineRule="auto"/>
            </w:pPr>
            <w:r>
              <w:t>FLEXA</w:t>
            </w:r>
          </w:p>
        </w:tc>
        <w:tc>
          <w:tcPr>
            <w:tcW w:w="2179" w:type="dxa"/>
            <w:gridSpan w:val="3"/>
            <w:tcBorders>
              <w:top w:val="single" w:sz="4" w:space="0" w:color="auto"/>
              <w:left w:val="single" w:sz="4" w:space="0" w:color="auto"/>
            </w:tcBorders>
            <w:shd w:val="clear" w:color="auto" w:fill="auto"/>
            <w:vAlign w:val="bottom"/>
          </w:tcPr>
          <w:p w14:paraId="1FFA3B2C" w14:textId="77777777" w:rsidR="00DE5AFA" w:rsidRDefault="00000000">
            <w:pPr>
              <w:pStyle w:val="Jin0"/>
              <w:framePr w:w="8789" w:h="2827" w:wrap="none" w:vAnchor="page" w:hAnchor="page" w:x="1462" w:y="7389"/>
              <w:spacing w:after="0" w:line="240" w:lineRule="auto"/>
              <w:ind w:firstLine="940"/>
            </w:pPr>
            <w:r>
              <w:t>100 000 000 Kč</w:t>
            </w:r>
          </w:p>
        </w:tc>
        <w:tc>
          <w:tcPr>
            <w:tcW w:w="1829" w:type="dxa"/>
            <w:gridSpan w:val="2"/>
            <w:tcBorders>
              <w:top w:val="single" w:sz="4" w:space="0" w:color="auto"/>
              <w:left w:val="single" w:sz="4" w:space="0" w:color="auto"/>
            </w:tcBorders>
            <w:shd w:val="clear" w:color="auto" w:fill="auto"/>
            <w:vAlign w:val="bottom"/>
          </w:tcPr>
          <w:p w14:paraId="5DBCC027" w14:textId="77777777" w:rsidR="00DE5AFA" w:rsidRDefault="00000000">
            <w:pPr>
              <w:pStyle w:val="Jin0"/>
              <w:framePr w:w="8789" w:h="2827" w:wrap="none" w:vAnchor="page" w:hAnchor="page" w:x="1462" w:y="7389"/>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2D2488B6" w14:textId="77777777" w:rsidR="00DE5AFA" w:rsidRDefault="00000000">
            <w:pPr>
              <w:pStyle w:val="Jin0"/>
              <w:framePr w:w="8789" w:h="2827" w:wrap="none" w:vAnchor="page" w:hAnchor="page" w:x="1462" w:y="7389"/>
              <w:spacing w:after="0" w:line="240" w:lineRule="auto"/>
              <w:jc w:val="right"/>
            </w:pPr>
            <w:r>
              <w:t>10 000 Kč</w:t>
            </w:r>
          </w:p>
        </w:tc>
      </w:tr>
      <w:tr w:rsidR="00DE5AFA" w14:paraId="319D3951" w14:textId="77777777">
        <w:tblPrEx>
          <w:tblCellMar>
            <w:top w:w="0" w:type="dxa"/>
            <w:bottom w:w="0" w:type="dxa"/>
          </w:tblCellMar>
        </w:tblPrEx>
        <w:trPr>
          <w:trHeight w:hRule="exact" w:val="254"/>
        </w:trPr>
        <w:tc>
          <w:tcPr>
            <w:tcW w:w="2597" w:type="dxa"/>
            <w:tcBorders>
              <w:top w:val="single" w:sz="4" w:space="0" w:color="auto"/>
              <w:left w:val="single" w:sz="4" w:space="0" w:color="auto"/>
            </w:tcBorders>
            <w:shd w:val="clear" w:color="auto" w:fill="auto"/>
            <w:vAlign w:val="bottom"/>
          </w:tcPr>
          <w:p w14:paraId="4E72DF51" w14:textId="77777777" w:rsidR="00DE5AFA" w:rsidRDefault="00000000">
            <w:pPr>
              <w:pStyle w:val="Jin0"/>
              <w:framePr w:w="8789" w:h="2827" w:wrap="none" w:vAnchor="page" w:hAnchor="page" w:x="1462" w:y="7389"/>
              <w:spacing w:after="0" w:line="240" w:lineRule="auto"/>
            </w:pPr>
            <w:r>
              <w:t>Doplňková živelní nebezpečí</w:t>
            </w:r>
          </w:p>
        </w:tc>
        <w:tc>
          <w:tcPr>
            <w:tcW w:w="2179" w:type="dxa"/>
            <w:gridSpan w:val="3"/>
            <w:tcBorders>
              <w:top w:val="single" w:sz="4" w:space="0" w:color="auto"/>
              <w:left w:val="single" w:sz="4" w:space="0" w:color="auto"/>
            </w:tcBorders>
            <w:shd w:val="clear" w:color="auto" w:fill="auto"/>
            <w:vAlign w:val="bottom"/>
          </w:tcPr>
          <w:p w14:paraId="27EDF314" w14:textId="77777777" w:rsidR="00DE5AFA" w:rsidRDefault="00000000">
            <w:pPr>
              <w:pStyle w:val="Jin0"/>
              <w:framePr w:w="8789" w:h="2827" w:wrap="none" w:vAnchor="page" w:hAnchor="page" w:x="1462" w:y="7389"/>
              <w:spacing w:after="0" w:line="240" w:lineRule="auto"/>
              <w:ind w:firstLine="940"/>
            </w:pPr>
            <w:r>
              <w:t>100 000 000 Kč</w:t>
            </w:r>
          </w:p>
        </w:tc>
        <w:tc>
          <w:tcPr>
            <w:tcW w:w="1829" w:type="dxa"/>
            <w:gridSpan w:val="2"/>
            <w:tcBorders>
              <w:top w:val="single" w:sz="4" w:space="0" w:color="auto"/>
              <w:left w:val="single" w:sz="4" w:space="0" w:color="auto"/>
            </w:tcBorders>
            <w:shd w:val="clear" w:color="auto" w:fill="auto"/>
            <w:vAlign w:val="bottom"/>
          </w:tcPr>
          <w:p w14:paraId="6E931922" w14:textId="77777777" w:rsidR="00DE5AFA" w:rsidRDefault="00000000">
            <w:pPr>
              <w:pStyle w:val="Jin0"/>
              <w:framePr w:w="8789" w:h="2827" w:wrap="none" w:vAnchor="page" w:hAnchor="page" w:x="1462" w:y="7389"/>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1C382983" w14:textId="77777777" w:rsidR="00DE5AFA" w:rsidRDefault="00000000">
            <w:pPr>
              <w:pStyle w:val="Jin0"/>
              <w:framePr w:w="8789" w:h="2827" w:wrap="none" w:vAnchor="page" w:hAnchor="page" w:x="1462" w:y="7389"/>
              <w:spacing w:after="0" w:line="240" w:lineRule="auto"/>
              <w:jc w:val="right"/>
            </w:pPr>
            <w:r>
              <w:t>10 000 Kč</w:t>
            </w:r>
          </w:p>
        </w:tc>
      </w:tr>
      <w:tr w:rsidR="00DE5AFA" w14:paraId="2564FF92"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77ACB123" w14:textId="77777777" w:rsidR="00DE5AFA" w:rsidRDefault="00000000">
            <w:pPr>
              <w:pStyle w:val="Jin0"/>
              <w:framePr w:w="8789" w:h="2827" w:wrap="none" w:vAnchor="page" w:hAnchor="page" w:x="1462" w:y="7389"/>
              <w:spacing w:after="0" w:line="240" w:lineRule="auto"/>
            </w:pPr>
            <w:r>
              <w:t>Povodeň nebo záplava</w:t>
            </w:r>
          </w:p>
        </w:tc>
        <w:tc>
          <w:tcPr>
            <w:tcW w:w="2179" w:type="dxa"/>
            <w:gridSpan w:val="3"/>
            <w:tcBorders>
              <w:top w:val="single" w:sz="4" w:space="0" w:color="auto"/>
              <w:left w:val="single" w:sz="4" w:space="0" w:color="auto"/>
            </w:tcBorders>
            <w:shd w:val="clear" w:color="auto" w:fill="auto"/>
            <w:vAlign w:val="bottom"/>
          </w:tcPr>
          <w:p w14:paraId="37148E51" w14:textId="77777777" w:rsidR="00DE5AFA" w:rsidRDefault="00000000">
            <w:pPr>
              <w:pStyle w:val="Jin0"/>
              <w:framePr w:w="8789" w:h="2827" w:wrap="none" w:vAnchor="page" w:hAnchor="page" w:x="1462" w:y="7389"/>
              <w:spacing w:after="0" w:line="240" w:lineRule="auto"/>
              <w:ind w:firstLine="940"/>
            </w:pPr>
            <w:r>
              <w:t>100 000 000 Kč</w:t>
            </w:r>
          </w:p>
        </w:tc>
        <w:tc>
          <w:tcPr>
            <w:tcW w:w="1829" w:type="dxa"/>
            <w:gridSpan w:val="2"/>
            <w:tcBorders>
              <w:top w:val="single" w:sz="4" w:space="0" w:color="auto"/>
              <w:left w:val="single" w:sz="4" w:space="0" w:color="auto"/>
            </w:tcBorders>
            <w:shd w:val="clear" w:color="auto" w:fill="auto"/>
            <w:vAlign w:val="bottom"/>
          </w:tcPr>
          <w:p w14:paraId="2AA483FB" w14:textId="77777777" w:rsidR="00DE5AFA" w:rsidRDefault="00000000">
            <w:pPr>
              <w:pStyle w:val="Jin0"/>
              <w:framePr w:w="8789" w:h="2827" w:wrap="none" w:vAnchor="page" w:hAnchor="page" w:x="1462" w:y="7389"/>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046803C3" w14:textId="77777777" w:rsidR="00DE5AFA" w:rsidRDefault="00000000">
            <w:pPr>
              <w:pStyle w:val="Jin0"/>
              <w:framePr w:w="8789" w:h="2827" w:wrap="none" w:vAnchor="page" w:hAnchor="page" w:x="1462" w:y="7389"/>
              <w:spacing w:after="0" w:line="240" w:lineRule="auto"/>
              <w:jc w:val="right"/>
            </w:pPr>
            <w:proofErr w:type="gramStart"/>
            <w:r>
              <w:t>10%</w:t>
            </w:r>
            <w:proofErr w:type="gramEnd"/>
            <w:r>
              <w:t>, min. 10 000 Kč</w:t>
            </w:r>
          </w:p>
        </w:tc>
      </w:tr>
      <w:tr w:rsidR="00DE5AFA" w14:paraId="586471AB" w14:textId="77777777">
        <w:tblPrEx>
          <w:tblCellMar>
            <w:top w:w="0" w:type="dxa"/>
            <w:bottom w:w="0" w:type="dxa"/>
          </w:tblCellMar>
        </w:tblPrEx>
        <w:trPr>
          <w:trHeight w:hRule="exact" w:val="274"/>
        </w:trPr>
        <w:tc>
          <w:tcPr>
            <w:tcW w:w="2597" w:type="dxa"/>
            <w:tcBorders>
              <w:top w:val="single" w:sz="4" w:space="0" w:color="auto"/>
              <w:left w:val="single" w:sz="4" w:space="0" w:color="auto"/>
              <w:bottom w:val="single" w:sz="4" w:space="0" w:color="auto"/>
            </w:tcBorders>
            <w:shd w:val="clear" w:color="auto" w:fill="auto"/>
          </w:tcPr>
          <w:p w14:paraId="2EAD5291" w14:textId="77777777" w:rsidR="00DE5AFA" w:rsidRDefault="00000000">
            <w:pPr>
              <w:pStyle w:val="Jin0"/>
              <w:framePr w:w="8789" w:h="2827" w:wrap="none" w:vAnchor="page" w:hAnchor="page" w:x="1462" w:y="7389"/>
              <w:spacing w:after="0" w:line="240" w:lineRule="auto"/>
            </w:pPr>
            <w:r>
              <w:t>Vodovodní škoda</w:t>
            </w:r>
          </w:p>
        </w:tc>
        <w:tc>
          <w:tcPr>
            <w:tcW w:w="2179" w:type="dxa"/>
            <w:gridSpan w:val="3"/>
            <w:tcBorders>
              <w:top w:val="single" w:sz="4" w:space="0" w:color="auto"/>
              <w:left w:val="single" w:sz="4" w:space="0" w:color="auto"/>
              <w:bottom w:val="single" w:sz="4" w:space="0" w:color="auto"/>
            </w:tcBorders>
            <w:shd w:val="clear" w:color="auto" w:fill="auto"/>
          </w:tcPr>
          <w:p w14:paraId="4A4545F0" w14:textId="77777777" w:rsidR="00DE5AFA" w:rsidRDefault="00000000">
            <w:pPr>
              <w:pStyle w:val="Jin0"/>
              <w:framePr w:w="8789" w:h="2827" w:wrap="none" w:vAnchor="page" w:hAnchor="page" w:x="1462" w:y="7389"/>
              <w:spacing w:after="0" w:line="240" w:lineRule="auto"/>
              <w:ind w:firstLine="940"/>
            </w:pPr>
            <w:r>
              <w:t>100 000 000 KČ</w:t>
            </w:r>
          </w:p>
        </w:tc>
        <w:tc>
          <w:tcPr>
            <w:tcW w:w="1829" w:type="dxa"/>
            <w:gridSpan w:val="2"/>
            <w:tcBorders>
              <w:top w:val="single" w:sz="4" w:space="0" w:color="auto"/>
              <w:left w:val="single" w:sz="4" w:space="0" w:color="auto"/>
              <w:bottom w:val="single" w:sz="4" w:space="0" w:color="auto"/>
            </w:tcBorders>
            <w:shd w:val="clear" w:color="auto" w:fill="auto"/>
          </w:tcPr>
          <w:p w14:paraId="5E98EA0B" w14:textId="77777777" w:rsidR="00DE5AFA" w:rsidRDefault="00000000">
            <w:pPr>
              <w:pStyle w:val="Jin0"/>
              <w:framePr w:w="8789" w:h="2827" w:wrap="none" w:vAnchor="page" w:hAnchor="page" w:x="1462" w:y="7389"/>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B578A61" w14:textId="77777777" w:rsidR="00DE5AFA" w:rsidRDefault="00000000">
            <w:pPr>
              <w:pStyle w:val="Jin0"/>
              <w:framePr w:w="8789" w:h="2827" w:wrap="none" w:vAnchor="page" w:hAnchor="page" w:x="1462" w:y="7389"/>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602"/>
        <w:gridCol w:w="667"/>
        <w:gridCol w:w="710"/>
        <w:gridCol w:w="806"/>
        <w:gridCol w:w="979"/>
        <w:gridCol w:w="850"/>
        <w:gridCol w:w="2179"/>
      </w:tblGrid>
      <w:tr w:rsidR="00DE5AFA" w14:paraId="13B61B76" w14:textId="77777777">
        <w:tblPrEx>
          <w:tblCellMar>
            <w:top w:w="0" w:type="dxa"/>
            <w:bottom w:w="0" w:type="dxa"/>
          </w:tblCellMar>
        </w:tblPrEx>
        <w:trPr>
          <w:trHeight w:hRule="exact" w:val="1070"/>
        </w:trPr>
        <w:tc>
          <w:tcPr>
            <w:tcW w:w="3979" w:type="dxa"/>
            <w:gridSpan w:val="3"/>
            <w:tcBorders>
              <w:top w:val="single" w:sz="4" w:space="0" w:color="auto"/>
              <w:left w:val="single" w:sz="4" w:space="0" w:color="auto"/>
            </w:tcBorders>
            <w:shd w:val="clear" w:color="auto" w:fill="auto"/>
            <w:vAlign w:val="bottom"/>
          </w:tcPr>
          <w:p w14:paraId="2069A36F" w14:textId="77777777" w:rsidR="00DE5AFA" w:rsidRDefault="00000000">
            <w:pPr>
              <w:pStyle w:val="Jin0"/>
              <w:framePr w:w="8794" w:h="2462" w:wrap="none" w:vAnchor="page" w:hAnchor="page" w:x="1462" w:y="10404"/>
              <w:spacing w:after="0" w:line="262" w:lineRule="auto"/>
            </w:pPr>
            <w:r>
              <w:t>předmět pojištění:</w:t>
            </w:r>
          </w:p>
          <w:p w14:paraId="0FAFABE6" w14:textId="77777777" w:rsidR="00DE5AFA" w:rsidRDefault="00000000">
            <w:pPr>
              <w:pStyle w:val="Jin0"/>
              <w:framePr w:w="8794" w:h="2462" w:wrap="none" w:vAnchor="page" w:hAnchor="page" w:x="1462" w:y="10404"/>
              <w:spacing w:after="0" w:line="262" w:lineRule="auto"/>
            </w:pPr>
            <w:r>
              <w:rPr>
                <w:b/>
                <w:bCs/>
              </w:rPr>
              <w:t>23. Všechny věci pojištěné touto smlouvou v rozsahu FLEXA dle VPP Z 2014 čl. II odst.1, kromě věci pojištěných na zde sjednaná nebezpečí samostatně</w:t>
            </w:r>
          </w:p>
        </w:tc>
        <w:tc>
          <w:tcPr>
            <w:tcW w:w="4814" w:type="dxa"/>
            <w:gridSpan w:val="4"/>
            <w:tcBorders>
              <w:top w:val="single" w:sz="4" w:space="0" w:color="auto"/>
              <w:left w:val="single" w:sz="4" w:space="0" w:color="auto"/>
              <w:right w:val="single" w:sz="4" w:space="0" w:color="auto"/>
            </w:tcBorders>
            <w:shd w:val="clear" w:color="auto" w:fill="auto"/>
          </w:tcPr>
          <w:p w14:paraId="61625079" w14:textId="77777777" w:rsidR="00DE5AFA" w:rsidRDefault="00000000">
            <w:pPr>
              <w:pStyle w:val="Jin0"/>
              <w:framePr w:w="8794" w:h="2462" w:wrap="none" w:vAnchor="page" w:hAnchor="page" w:x="1462" w:y="10404"/>
              <w:spacing w:after="0" w:line="240" w:lineRule="auto"/>
              <w:jc w:val="both"/>
            </w:pPr>
            <w:r>
              <w:t>specifikace předmětu pojištění:</w:t>
            </w:r>
          </w:p>
        </w:tc>
      </w:tr>
      <w:tr w:rsidR="00DE5AFA" w14:paraId="5F82D85D" w14:textId="77777777">
        <w:tblPrEx>
          <w:tblCellMar>
            <w:top w:w="0" w:type="dxa"/>
            <w:bottom w:w="0" w:type="dxa"/>
          </w:tblCellMar>
        </w:tblPrEx>
        <w:trPr>
          <w:trHeight w:hRule="exact" w:val="461"/>
        </w:trPr>
        <w:tc>
          <w:tcPr>
            <w:tcW w:w="3269" w:type="dxa"/>
            <w:gridSpan w:val="2"/>
            <w:tcBorders>
              <w:top w:val="single" w:sz="4" w:space="0" w:color="auto"/>
              <w:left w:val="single" w:sz="4" w:space="0" w:color="auto"/>
            </w:tcBorders>
            <w:shd w:val="clear" w:color="auto" w:fill="auto"/>
          </w:tcPr>
          <w:p w14:paraId="4C4827C0" w14:textId="77777777" w:rsidR="00DE5AFA" w:rsidRDefault="00000000">
            <w:pPr>
              <w:pStyle w:val="Jin0"/>
              <w:framePr w:w="8794" w:h="2462" w:wrap="none" w:vAnchor="page" w:hAnchor="page" w:x="1462" w:y="10404"/>
              <w:spacing w:after="0" w:line="240" w:lineRule="auto"/>
            </w:pPr>
            <w:r>
              <w:t>místo pojištění</w:t>
            </w:r>
          </w:p>
        </w:tc>
        <w:tc>
          <w:tcPr>
            <w:tcW w:w="2495" w:type="dxa"/>
            <w:gridSpan w:val="3"/>
            <w:tcBorders>
              <w:top w:val="single" w:sz="4" w:space="0" w:color="auto"/>
              <w:left w:val="single" w:sz="4" w:space="0" w:color="auto"/>
            </w:tcBorders>
            <w:shd w:val="clear" w:color="auto" w:fill="auto"/>
            <w:vAlign w:val="bottom"/>
          </w:tcPr>
          <w:p w14:paraId="0729DF33" w14:textId="77777777" w:rsidR="00DE5AFA" w:rsidRDefault="00000000">
            <w:pPr>
              <w:pStyle w:val="Jin0"/>
              <w:framePr w:w="8794" w:h="2462" w:wrap="none" w:vAnchor="page" w:hAnchor="page" w:x="1462" w:y="10404"/>
              <w:spacing w:after="0" w:line="269" w:lineRule="auto"/>
            </w:pPr>
            <w:r>
              <w:t xml:space="preserve">vlastnictví předmětu </w:t>
            </w:r>
            <w:proofErr w:type="gramStart"/>
            <w:r>
              <w:t>pojištěni</w:t>
            </w:r>
            <w:proofErr w:type="gramEnd"/>
            <w:r>
              <w:t>: vlastní i cizí</w:t>
            </w:r>
          </w:p>
        </w:tc>
        <w:tc>
          <w:tcPr>
            <w:tcW w:w="3029" w:type="dxa"/>
            <w:gridSpan w:val="2"/>
            <w:tcBorders>
              <w:top w:val="single" w:sz="4" w:space="0" w:color="auto"/>
              <w:left w:val="single" w:sz="4" w:space="0" w:color="auto"/>
              <w:right w:val="single" w:sz="4" w:space="0" w:color="auto"/>
            </w:tcBorders>
            <w:shd w:val="clear" w:color="auto" w:fill="auto"/>
            <w:vAlign w:val="bottom"/>
          </w:tcPr>
          <w:p w14:paraId="6C6450F6" w14:textId="77777777" w:rsidR="00DE5AFA" w:rsidRDefault="00000000">
            <w:pPr>
              <w:pStyle w:val="Jin0"/>
              <w:framePr w:w="8794" w:h="2462" w:wrap="none" w:vAnchor="page" w:hAnchor="page" w:x="1462" w:y="10404"/>
              <w:spacing w:after="0" w:line="257" w:lineRule="auto"/>
            </w:pPr>
            <w:r>
              <w:t>pojistná hodnota: nová cena</w:t>
            </w:r>
          </w:p>
        </w:tc>
      </w:tr>
      <w:tr w:rsidR="00DE5AFA" w14:paraId="723926A5" w14:textId="77777777">
        <w:tblPrEx>
          <w:tblCellMar>
            <w:top w:w="0" w:type="dxa"/>
            <w:bottom w:w="0" w:type="dxa"/>
          </w:tblCellMar>
        </w:tblPrEx>
        <w:trPr>
          <w:trHeight w:hRule="exact" w:val="653"/>
        </w:trPr>
        <w:tc>
          <w:tcPr>
            <w:tcW w:w="2602" w:type="dxa"/>
            <w:tcBorders>
              <w:top w:val="single" w:sz="4" w:space="0" w:color="auto"/>
              <w:left w:val="single" w:sz="4" w:space="0" w:color="auto"/>
            </w:tcBorders>
            <w:shd w:val="clear" w:color="auto" w:fill="auto"/>
            <w:vAlign w:val="bottom"/>
          </w:tcPr>
          <w:p w14:paraId="39B35050" w14:textId="77777777" w:rsidR="00DE5AFA" w:rsidRDefault="00000000">
            <w:pPr>
              <w:pStyle w:val="Jin0"/>
              <w:framePr w:w="8794" w:h="2462" w:wrap="none" w:vAnchor="page" w:hAnchor="page" w:x="1462" w:y="10404"/>
              <w:spacing w:after="0" w:line="264" w:lineRule="auto"/>
            </w:pPr>
            <w:r>
              <w:rPr>
                <w:b/>
                <w:bCs/>
              </w:rPr>
              <w:t>Pojištění se sjednává pro případ negativního působení pojistných nebezpečí:</w:t>
            </w:r>
          </w:p>
        </w:tc>
        <w:tc>
          <w:tcPr>
            <w:tcW w:w="2183" w:type="dxa"/>
            <w:gridSpan w:val="3"/>
            <w:tcBorders>
              <w:top w:val="single" w:sz="4" w:space="0" w:color="auto"/>
              <w:left w:val="single" w:sz="4" w:space="0" w:color="auto"/>
            </w:tcBorders>
            <w:shd w:val="clear" w:color="auto" w:fill="auto"/>
          </w:tcPr>
          <w:p w14:paraId="2F1CCF73" w14:textId="77777777" w:rsidR="00DE5AFA" w:rsidRDefault="00000000">
            <w:pPr>
              <w:pStyle w:val="Jin0"/>
              <w:framePr w:w="8794" w:h="2462" w:wrap="none" w:vAnchor="page" w:hAnchor="page" w:x="1462" w:y="10404"/>
              <w:spacing w:after="0" w:line="264" w:lineRule="auto"/>
            </w:pPr>
            <w:r>
              <w:rPr>
                <w:b/>
                <w:bCs/>
              </w:rPr>
              <w:t>horní hranice pojistného plnění (Kč):</w:t>
            </w:r>
          </w:p>
        </w:tc>
        <w:tc>
          <w:tcPr>
            <w:tcW w:w="1829" w:type="dxa"/>
            <w:gridSpan w:val="2"/>
            <w:tcBorders>
              <w:top w:val="single" w:sz="4" w:space="0" w:color="auto"/>
              <w:left w:val="single" w:sz="4" w:space="0" w:color="auto"/>
            </w:tcBorders>
            <w:shd w:val="clear" w:color="auto" w:fill="auto"/>
          </w:tcPr>
          <w:p w14:paraId="7F4F4611" w14:textId="77777777" w:rsidR="00DE5AFA" w:rsidRDefault="00000000">
            <w:pPr>
              <w:pStyle w:val="Jin0"/>
              <w:framePr w:w="8794" w:h="2462" w:wrap="none" w:vAnchor="page" w:hAnchor="page" w:x="1462" w:y="10404"/>
              <w:spacing w:after="0" w:line="240" w:lineRule="auto"/>
            </w:pPr>
            <w:r>
              <w:rPr>
                <w:b/>
                <w:bCs/>
              </w:rPr>
              <w:t>způsob pojištěni:</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1F3FEB78" w14:textId="77777777" w:rsidR="00DE5AFA" w:rsidRDefault="00000000">
            <w:pPr>
              <w:pStyle w:val="Jin0"/>
              <w:framePr w:w="8794" w:h="2462" w:wrap="none" w:vAnchor="page" w:hAnchor="page" w:x="1462" w:y="10404"/>
              <w:spacing w:after="0" w:line="240" w:lineRule="auto"/>
            </w:pPr>
            <w:r>
              <w:rPr>
                <w:b/>
                <w:bCs/>
              </w:rPr>
              <w:t>spoluúčast:</w:t>
            </w:r>
          </w:p>
        </w:tc>
      </w:tr>
      <w:tr w:rsidR="00DE5AFA" w14:paraId="6E5D8D62" w14:textId="77777777">
        <w:tblPrEx>
          <w:tblCellMar>
            <w:top w:w="0" w:type="dxa"/>
            <w:bottom w:w="0" w:type="dxa"/>
          </w:tblCellMar>
        </w:tblPrEx>
        <w:trPr>
          <w:trHeight w:hRule="exact" w:val="278"/>
        </w:trPr>
        <w:tc>
          <w:tcPr>
            <w:tcW w:w="2602" w:type="dxa"/>
            <w:tcBorders>
              <w:top w:val="single" w:sz="4" w:space="0" w:color="auto"/>
              <w:left w:val="single" w:sz="4" w:space="0" w:color="auto"/>
              <w:bottom w:val="single" w:sz="4" w:space="0" w:color="auto"/>
            </w:tcBorders>
            <w:shd w:val="clear" w:color="auto" w:fill="auto"/>
          </w:tcPr>
          <w:p w14:paraId="158C6FCC" w14:textId="77777777" w:rsidR="00DE5AFA" w:rsidRDefault="00000000">
            <w:pPr>
              <w:pStyle w:val="Jin0"/>
              <w:framePr w:w="8794" w:h="2462" w:wrap="none" w:vAnchor="page" w:hAnchor="page" w:x="1462" w:y="10404"/>
              <w:spacing w:after="0" w:line="240" w:lineRule="auto"/>
            </w:pPr>
            <w:r>
              <w:t>Zkrat nebo přepětí</w:t>
            </w:r>
          </w:p>
        </w:tc>
        <w:tc>
          <w:tcPr>
            <w:tcW w:w="2183" w:type="dxa"/>
            <w:gridSpan w:val="3"/>
            <w:tcBorders>
              <w:top w:val="single" w:sz="4" w:space="0" w:color="auto"/>
              <w:left w:val="single" w:sz="4" w:space="0" w:color="auto"/>
              <w:bottom w:val="single" w:sz="4" w:space="0" w:color="auto"/>
            </w:tcBorders>
            <w:shd w:val="clear" w:color="auto" w:fill="auto"/>
          </w:tcPr>
          <w:p w14:paraId="47A98F4B" w14:textId="77777777" w:rsidR="00DE5AFA" w:rsidRDefault="00000000">
            <w:pPr>
              <w:pStyle w:val="Jin0"/>
              <w:framePr w:w="8794" w:h="2462" w:wrap="none" w:vAnchor="page" w:hAnchor="page" w:x="1462" w:y="10404"/>
              <w:spacing w:after="0" w:line="240" w:lineRule="auto"/>
              <w:ind w:left="1120"/>
            </w:pPr>
            <w:r>
              <w:t>2 000 000 Kč</w:t>
            </w:r>
          </w:p>
        </w:tc>
        <w:tc>
          <w:tcPr>
            <w:tcW w:w="1829" w:type="dxa"/>
            <w:gridSpan w:val="2"/>
            <w:tcBorders>
              <w:top w:val="single" w:sz="4" w:space="0" w:color="auto"/>
              <w:left w:val="single" w:sz="4" w:space="0" w:color="auto"/>
              <w:bottom w:val="single" w:sz="4" w:space="0" w:color="auto"/>
            </w:tcBorders>
            <w:shd w:val="clear" w:color="auto" w:fill="auto"/>
          </w:tcPr>
          <w:p w14:paraId="4EEB1433" w14:textId="77777777" w:rsidR="00DE5AFA" w:rsidRDefault="00000000">
            <w:pPr>
              <w:pStyle w:val="Jin0"/>
              <w:framePr w:w="8794" w:h="2462" w:wrap="none" w:vAnchor="page" w:hAnchor="page" w:x="1462" w:y="10404"/>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B72CE35" w14:textId="77777777" w:rsidR="00DE5AFA" w:rsidRDefault="00000000">
            <w:pPr>
              <w:pStyle w:val="Jin0"/>
              <w:framePr w:w="8794" w:h="2462" w:wrap="none" w:vAnchor="page" w:hAnchor="page" w:x="1462" w:y="10404"/>
              <w:spacing w:after="0" w:line="240" w:lineRule="auto"/>
              <w:jc w:val="right"/>
            </w:pPr>
            <w:r>
              <w:t>1 000 Kč</w:t>
            </w:r>
          </w:p>
        </w:tc>
      </w:tr>
    </w:tbl>
    <w:p w14:paraId="1605E968" w14:textId="77777777" w:rsidR="00DE5AFA" w:rsidRDefault="00000000">
      <w:pPr>
        <w:pStyle w:val="Zhlavnebozpat0"/>
        <w:framePr w:wrap="none" w:vAnchor="page" w:hAnchor="page" w:x="4731" w:y="15372"/>
      </w:pPr>
      <w:r>
        <w:t>Strana 9 (z celkem stran 32)</w:t>
      </w:r>
    </w:p>
    <w:p w14:paraId="7BD7F78B"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7409B9D"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92"/>
        <w:gridCol w:w="672"/>
        <w:gridCol w:w="701"/>
        <w:gridCol w:w="802"/>
        <w:gridCol w:w="979"/>
        <w:gridCol w:w="840"/>
        <w:gridCol w:w="2184"/>
      </w:tblGrid>
      <w:tr w:rsidR="00DE5AFA" w14:paraId="623EC8A6" w14:textId="77777777">
        <w:tblPrEx>
          <w:tblCellMar>
            <w:top w:w="0" w:type="dxa"/>
            <w:bottom w:w="0" w:type="dxa"/>
          </w:tblCellMar>
        </w:tblPrEx>
        <w:trPr>
          <w:trHeight w:hRule="exact" w:val="1070"/>
        </w:trPr>
        <w:tc>
          <w:tcPr>
            <w:tcW w:w="3965" w:type="dxa"/>
            <w:gridSpan w:val="3"/>
            <w:tcBorders>
              <w:top w:val="single" w:sz="4" w:space="0" w:color="auto"/>
              <w:left w:val="single" w:sz="4" w:space="0" w:color="auto"/>
            </w:tcBorders>
            <w:shd w:val="clear" w:color="auto" w:fill="auto"/>
            <w:vAlign w:val="bottom"/>
          </w:tcPr>
          <w:p w14:paraId="749EA349" w14:textId="77777777" w:rsidR="00DE5AFA" w:rsidRDefault="00000000">
            <w:pPr>
              <w:pStyle w:val="Jin0"/>
              <w:framePr w:w="8770" w:h="2462" w:wrap="none" w:vAnchor="page" w:hAnchor="page" w:x="1462" w:y="1749"/>
              <w:spacing w:after="0" w:line="262" w:lineRule="auto"/>
            </w:pPr>
            <w:r>
              <w:t>předmět pojištění:</w:t>
            </w:r>
          </w:p>
          <w:p w14:paraId="04EB0BC7" w14:textId="77777777" w:rsidR="00DE5AFA" w:rsidRDefault="00000000">
            <w:pPr>
              <w:pStyle w:val="Jin0"/>
              <w:framePr w:w="8770" w:h="2462" w:wrap="none" w:vAnchor="page" w:hAnchor="page" w:x="1462" w:y="1749"/>
              <w:spacing w:after="0" w:line="262" w:lineRule="auto"/>
            </w:pPr>
            <w:r>
              <w:rPr>
                <w:b/>
                <w:bCs/>
              </w:rPr>
              <w:t>24. Všechny věci pojištěné touto smlouvou v rozsahu FLEXA dle VPP Z 2014 čl. II odst.1, kromě věcí pojištěných na zde sjednaná nebezpečí samostatně</w:t>
            </w:r>
          </w:p>
        </w:tc>
        <w:tc>
          <w:tcPr>
            <w:tcW w:w="4805" w:type="dxa"/>
            <w:gridSpan w:val="4"/>
            <w:tcBorders>
              <w:top w:val="single" w:sz="4" w:space="0" w:color="auto"/>
              <w:left w:val="single" w:sz="4" w:space="0" w:color="auto"/>
              <w:right w:val="single" w:sz="4" w:space="0" w:color="auto"/>
            </w:tcBorders>
            <w:shd w:val="clear" w:color="auto" w:fill="auto"/>
          </w:tcPr>
          <w:p w14:paraId="482F8644" w14:textId="77777777" w:rsidR="00DE5AFA" w:rsidRDefault="00000000">
            <w:pPr>
              <w:pStyle w:val="Jin0"/>
              <w:framePr w:w="8770" w:h="2462" w:wrap="none" w:vAnchor="page" w:hAnchor="page" w:x="1462" w:y="1749"/>
              <w:spacing w:after="0" w:line="240" w:lineRule="auto"/>
              <w:jc w:val="both"/>
            </w:pPr>
            <w:r>
              <w:t>specifikace předmětu pojištění:</w:t>
            </w:r>
          </w:p>
        </w:tc>
      </w:tr>
      <w:tr w:rsidR="00DE5AFA" w14:paraId="01BDC584"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1DA4825E" w14:textId="77777777" w:rsidR="00DE5AFA" w:rsidRDefault="00000000">
            <w:pPr>
              <w:pStyle w:val="Jin0"/>
              <w:framePr w:w="8770" w:h="2462" w:wrap="none" w:vAnchor="page" w:hAnchor="page" w:x="1462" w:y="1749"/>
              <w:spacing w:after="0" w:line="240" w:lineRule="auto"/>
            </w:pPr>
            <w:r>
              <w:t>místo pojištění</w:t>
            </w:r>
          </w:p>
        </w:tc>
        <w:tc>
          <w:tcPr>
            <w:tcW w:w="2482" w:type="dxa"/>
            <w:gridSpan w:val="3"/>
            <w:tcBorders>
              <w:top w:val="single" w:sz="4" w:space="0" w:color="auto"/>
              <w:left w:val="single" w:sz="4" w:space="0" w:color="auto"/>
            </w:tcBorders>
            <w:shd w:val="clear" w:color="auto" w:fill="auto"/>
            <w:vAlign w:val="bottom"/>
          </w:tcPr>
          <w:p w14:paraId="4B29FF81" w14:textId="77777777" w:rsidR="00DE5AFA" w:rsidRDefault="00000000">
            <w:pPr>
              <w:pStyle w:val="Jin0"/>
              <w:framePr w:w="8770" w:h="2462" w:wrap="none" w:vAnchor="page" w:hAnchor="page" w:x="1462" w:y="1749"/>
              <w:spacing w:after="0" w:line="264" w:lineRule="auto"/>
            </w:pPr>
            <w:r>
              <w:t>vlastnictví předmětu pojištění vlastní i cizí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253BC9E9" w14:textId="77777777" w:rsidR="00DE5AFA" w:rsidRDefault="00000000">
            <w:pPr>
              <w:pStyle w:val="Jin0"/>
              <w:framePr w:w="8770" w:h="2462" w:wrap="none" w:vAnchor="page" w:hAnchor="page" w:x="1462" w:y="1749"/>
              <w:spacing w:after="0" w:line="257" w:lineRule="auto"/>
            </w:pPr>
            <w:r>
              <w:t>pojistná hodnota: nová cena</w:t>
            </w:r>
          </w:p>
        </w:tc>
      </w:tr>
      <w:tr w:rsidR="00DE5AFA" w14:paraId="0993AF33"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684F1292" w14:textId="77777777" w:rsidR="00DE5AFA" w:rsidRDefault="00000000">
            <w:pPr>
              <w:pStyle w:val="Jin0"/>
              <w:framePr w:w="8770" w:h="2462" w:wrap="none" w:vAnchor="page" w:hAnchor="page" w:x="1462" w:y="1749"/>
              <w:spacing w:after="0" w:line="266" w:lineRule="auto"/>
            </w:pPr>
            <w:r>
              <w:rPr>
                <w:b/>
                <w:bCs/>
              </w:rPr>
              <w:t>Pojištění se sjednává pro případ negativního působení pojistných nebezpečí:</w:t>
            </w:r>
          </w:p>
        </w:tc>
        <w:tc>
          <w:tcPr>
            <w:tcW w:w="2175" w:type="dxa"/>
            <w:gridSpan w:val="3"/>
            <w:tcBorders>
              <w:top w:val="single" w:sz="4" w:space="0" w:color="auto"/>
              <w:left w:val="single" w:sz="4" w:space="0" w:color="auto"/>
            </w:tcBorders>
            <w:shd w:val="clear" w:color="auto" w:fill="auto"/>
          </w:tcPr>
          <w:p w14:paraId="3C885F08" w14:textId="01B76BD4" w:rsidR="00DE5AFA" w:rsidRDefault="00000000">
            <w:pPr>
              <w:pStyle w:val="Jin0"/>
              <w:framePr w:w="8770" w:h="2462" w:wrap="none" w:vAnchor="page" w:hAnchor="page" w:x="1462" w:y="1749"/>
              <w:spacing w:after="0" w:line="257" w:lineRule="auto"/>
            </w:pPr>
            <w:r>
              <w:rPr>
                <w:b/>
                <w:bCs/>
              </w:rPr>
              <w:t>ho</w:t>
            </w:r>
            <w:r w:rsidR="00A560B4">
              <w:rPr>
                <w:b/>
                <w:bCs/>
              </w:rPr>
              <w:t>rn</w:t>
            </w:r>
            <w:r>
              <w:rPr>
                <w:b/>
                <w:bCs/>
              </w:rPr>
              <w:t>í hranice pojistného plnění (Kč):</w:t>
            </w:r>
          </w:p>
        </w:tc>
        <w:tc>
          <w:tcPr>
            <w:tcW w:w="1819" w:type="dxa"/>
            <w:gridSpan w:val="2"/>
            <w:tcBorders>
              <w:top w:val="single" w:sz="4" w:space="0" w:color="auto"/>
              <w:left w:val="single" w:sz="4" w:space="0" w:color="auto"/>
            </w:tcBorders>
            <w:shd w:val="clear" w:color="auto" w:fill="auto"/>
          </w:tcPr>
          <w:p w14:paraId="56B28747" w14:textId="77777777" w:rsidR="00DE5AFA" w:rsidRDefault="00000000">
            <w:pPr>
              <w:pStyle w:val="Jin0"/>
              <w:framePr w:w="8770" w:h="2462" w:wrap="none" w:vAnchor="page" w:hAnchor="page" w:x="1462" w:y="1749"/>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19FC92AD" w14:textId="77777777" w:rsidR="00DE5AFA" w:rsidRDefault="00000000">
            <w:pPr>
              <w:pStyle w:val="Jin0"/>
              <w:framePr w:w="8770" w:h="2462" w:wrap="none" w:vAnchor="page" w:hAnchor="page" w:x="1462" w:y="1749"/>
              <w:spacing w:after="0" w:line="240" w:lineRule="auto"/>
            </w:pPr>
            <w:r>
              <w:rPr>
                <w:b/>
                <w:bCs/>
              </w:rPr>
              <w:t>spoluúčast:</w:t>
            </w:r>
          </w:p>
        </w:tc>
      </w:tr>
      <w:tr w:rsidR="00DE5AFA" w14:paraId="68F90D22" w14:textId="77777777">
        <w:tblPrEx>
          <w:tblCellMar>
            <w:top w:w="0" w:type="dxa"/>
            <w:bottom w:w="0" w:type="dxa"/>
          </w:tblCellMar>
        </w:tblPrEx>
        <w:trPr>
          <w:trHeight w:hRule="exact" w:val="278"/>
        </w:trPr>
        <w:tc>
          <w:tcPr>
            <w:tcW w:w="2592" w:type="dxa"/>
            <w:tcBorders>
              <w:top w:val="single" w:sz="4" w:space="0" w:color="auto"/>
              <w:left w:val="single" w:sz="4" w:space="0" w:color="auto"/>
              <w:bottom w:val="single" w:sz="4" w:space="0" w:color="auto"/>
            </w:tcBorders>
            <w:shd w:val="clear" w:color="auto" w:fill="auto"/>
          </w:tcPr>
          <w:p w14:paraId="01B4DB6C" w14:textId="77777777" w:rsidR="00DE5AFA" w:rsidRDefault="00000000">
            <w:pPr>
              <w:pStyle w:val="Jin0"/>
              <w:framePr w:w="8770" w:h="2462" w:wrap="none" w:vAnchor="page" w:hAnchor="page" w:x="1462" w:y="1749"/>
              <w:spacing w:after="0" w:line="240" w:lineRule="auto"/>
            </w:pPr>
            <w:r>
              <w:t>Atmosférické srážky</w:t>
            </w:r>
          </w:p>
        </w:tc>
        <w:tc>
          <w:tcPr>
            <w:tcW w:w="2175" w:type="dxa"/>
            <w:gridSpan w:val="3"/>
            <w:tcBorders>
              <w:top w:val="single" w:sz="4" w:space="0" w:color="auto"/>
              <w:left w:val="single" w:sz="4" w:space="0" w:color="auto"/>
              <w:bottom w:val="single" w:sz="4" w:space="0" w:color="auto"/>
            </w:tcBorders>
            <w:shd w:val="clear" w:color="auto" w:fill="auto"/>
          </w:tcPr>
          <w:p w14:paraId="125271F0" w14:textId="77777777" w:rsidR="00DE5AFA" w:rsidRDefault="00000000">
            <w:pPr>
              <w:pStyle w:val="Jin0"/>
              <w:framePr w:w="8770" w:h="2462" w:wrap="none" w:vAnchor="page" w:hAnchor="page" w:x="1462" w:y="1749"/>
              <w:spacing w:after="0" w:line="240" w:lineRule="auto"/>
              <w:ind w:left="1120"/>
            </w:pPr>
            <w:r>
              <w:t>2 000 000 Kč</w:t>
            </w:r>
          </w:p>
        </w:tc>
        <w:tc>
          <w:tcPr>
            <w:tcW w:w="1819" w:type="dxa"/>
            <w:gridSpan w:val="2"/>
            <w:tcBorders>
              <w:top w:val="single" w:sz="4" w:space="0" w:color="auto"/>
              <w:left w:val="single" w:sz="4" w:space="0" w:color="auto"/>
              <w:bottom w:val="single" w:sz="4" w:space="0" w:color="auto"/>
            </w:tcBorders>
            <w:shd w:val="clear" w:color="auto" w:fill="auto"/>
          </w:tcPr>
          <w:p w14:paraId="7FE9C466" w14:textId="77777777" w:rsidR="00DE5AFA" w:rsidRDefault="00000000">
            <w:pPr>
              <w:pStyle w:val="Jin0"/>
              <w:framePr w:w="8770" w:h="2462" w:wrap="none" w:vAnchor="page" w:hAnchor="page" w:x="1462" w:y="1749"/>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6208772" w14:textId="77777777" w:rsidR="00DE5AFA" w:rsidRDefault="00000000">
            <w:pPr>
              <w:pStyle w:val="Jin0"/>
              <w:framePr w:w="8770" w:h="2462" w:wrap="none" w:vAnchor="page" w:hAnchor="page" w:x="1462" w:y="1749"/>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72"/>
        <w:gridCol w:w="701"/>
        <w:gridCol w:w="806"/>
        <w:gridCol w:w="979"/>
        <w:gridCol w:w="840"/>
        <w:gridCol w:w="2184"/>
      </w:tblGrid>
      <w:tr w:rsidR="00DE5AFA" w14:paraId="073CC5C1" w14:textId="77777777">
        <w:tblPrEx>
          <w:tblCellMar>
            <w:top w:w="0" w:type="dxa"/>
            <w:bottom w:w="0" w:type="dxa"/>
          </w:tblCellMar>
        </w:tblPrEx>
        <w:trPr>
          <w:trHeight w:hRule="exact" w:val="1070"/>
        </w:trPr>
        <w:tc>
          <w:tcPr>
            <w:tcW w:w="3970" w:type="dxa"/>
            <w:gridSpan w:val="3"/>
            <w:tcBorders>
              <w:top w:val="single" w:sz="4" w:space="0" w:color="auto"/>
              <w:left w:val="single" w:sz="4" w:space="0" w:color="auto"/>
            </w:tcBorders>
            <w:shd w:val="clear" w:color="auto" w:fill="auto"/>
            <w:vAlign w:val="bottom"/>
          </w:tcPr>
          <w:p w14:paraId="3579C0B2" w14:textId="77777777" w:rsidR="00DE5AFA" w:rsidRDefault="00000000">
            <w:pPr>
              <w:pStyle w:val="Jin0"/>
              <w:framePr w:w="8779" w:h="2664" w:wrap="none" w:vAnchor="page" w:hAnchor="page" w:x="1462" w:y="4399"/>
              <w:spacing w:after="0" w:line="264" w:lineRule="auto"/>
            </w:pPr>
            <w:r>
              <w:t>předmět pojištění:</w:t>
            </w:r>
          </w:p>
          <w:p w14:paraId="1AE2435C" w14:textId="77777777" w:rsidR="00DE5AFA" w:rsidRDefault="00000000">
            <w:pPr>
              <w:pStyle w:val="Jin0"/>
              <w:framePr w:w="8779" w:h="2664" w:wrap="none" w:vAnchor="page" w:hAnchor="page" w:x="1462" w:y="4399"/>
              <w:spacing w:after="0" w:line="264" w:lineRule="auto"/>
            </w:pPr>
            <w:r>
              <w:rPr>
                <w:b/>
                <w:bCs/>
              </w:rPr>
              <w:t>25. Všechny věci pojištěné touto smlouvou v rozsahu FLEXA dle VPP Z 2014 čl. II odst.1, kromě věcí pojištěných na zde sjednaná nebezpečí samostatně</w:t>
            </w:r>
          </w:p>
        </w:tc>
        <w:tc>
          <w:tcPr>
            <w:tcW w:w="4809" w:type="dxa"/>
            <w:gridSpan w:val="4"/>
            <w:tcBorders>
              <w:top w:val="single" w:sz="4" w:space="0" w:color="auto"/>
              <w:left w:val="single" w:sz="4" w:space="0" w:color="auto"/>
              <w:right w:val="single" w:sz="4" w:space="0" w:color="auto"/>
            </w:tcBorders>
            <w:shd w:val="clear" w:color="auto" w:fill="auto"/>
          </w:tcPr>
          <w:p w14:paraId="753ED9F7" w14:textId="77777777" w:rsidR="00DE5AFA" w:rsidRDefault="00000000">
            <w:pPr>
              <w:pStyle w:val="Jin0"/>
              <w:framePr w:w="8779" w:h="2664" w:wrap="none" w:vAnchor="page" w:hAnchor="page" w:x="1462" w:y="4399"/>
              <w:spacing w:after="0" w:line="240" w:lineRule="auto"/>
              <w:jc w:val="both"/>
            </w:pPr>
            <w:r>
              <w:t>specifikace předmětu pojištění:</w:t>
            </w:r>
          </w:p>
        </w:tc>
      </w:tr>
      <w:tr w:rsidR="00DE5AFA" w14:paraId="641E848F" w14:textId="77777777">
        <w:tblPrEx>
          <w:tblCellMar>
            <w:top w:w="0" w:type="dxa"/>
            <w:bottom w:w="0" w:type="dxa"/>
          </w:tblCellMar>
        </w:tblPrEx>
        <w:trPr>
          <w:trHeight w:hRule="exact" w:val="461"/>
        </w:trPr>
        <w:tc>
          <w:tcPr>
            <w:tcW w:w="3269" w:type="dxa"/>
            <w:gridSpan w:val="2"/>
            <w:tcBorders>
              <w:top w:val="single" w:sz="4" w:space="0" w:color="auto"/>
              <w:left w:val="single" w:sz="4" w:space="0" w:color="auto"/>
            </w:tcBorders>
            <w:shd w:val="clear" w:color="auto" w:fill="auto"/>
          </w:tcPr>
          <w:p w14:paraId="417B3BAE" w14:textId="77777777" w:rsidR="00DE5AFA" w:rsidRDefault="00000000">
            <w:pPr>
              <w:pStyle w:val="Jin0"/>
              <w:framePr w:w="8779" w:h="2664" w:wrap="none" w:vAnchor="page" w:hAnchor="page" w:x="1462" w:y="4399"/>
              <w:spacing w:after="0" w:line="240" w:lineRule="auto"/>
            </w:pPr>
            <w:r>
              <w:t>místo pojištění</w:t>
            </w:r>
          </w:p>
        </w:tc>
        <w:tc>
          <w:tcPr>
            <w:tcW w:w="2486" w:type="dxa"/>
            <w:gridSpan w:val="3"/>
            <w:tcBorders>
              <w:top w:val="single" w:sz="4" w:space="0" w:color="auto"/>
              <w:left w:val="single" w:sz="4" w:space="0" w:color="auto"/>
            </w:tcBorders>
            <w:shd w:val="clear" w:color="auto" w:fill="auto"/>
            <w:vAlign w:val="bottom"/>
          </w:tcPr>
          <w:p w14:paraId="2FAD4F63" w14:textId="77777777" w:rsidR="00DE5AFA" w:rsidRDefault="00000000">
            <w:pPr>
              <w:pStyle w:val="Jin0"/>
              <w:framePr w:w="8779" w:h="2664" w:wrap="none" w:vAnchor="page" w:hAnchor="page" w:x="1462" w:y="4399"/>
              <w:spacing w:after="0" w:line="257" w:lineRule="auto"/>
            </w:pPr>
            <w:r>
              <w:t>vlastnictví předmětu pojištění vlastní i cizí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26CB6641" w14:textId="77777777" w:rsidR="00DE5AFA" w:rsidRDefault="00000000">
            <w:pPr>
              <w:pStyle w:val="Jin0"/>
              <w:framePr w:w="8779" w:h="2664" w:wrap="none" w:vAnchor="page" w:hAnchor="page" w:x="1462" w:y="4399"/>
              <w:spacing w:after="0" w:line="257" w:lineRule="auto"/>
            </w:pPr>
            <w:r>
              <w:t>pojistná hodnota: nová cena</w:t>
            </w:r>
          </w:p>
        </w:tc>
      </w:tr>
      <w:tr w:rsidR="00DE5AFA" w14:paraId="542A0DC4"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01D03D97" w14:textId="77777777" w:rsidR="00DE5AFA" w:rsidRDefault="00000000">
            <w:pPr>
              <w:pStyle w:val="Jin0"/>
              <w:framePr w:w="8779" w:h="2664" w:wrap="none" w:vAnchor="page" w:hAnchor="page" w:x="1462" w:y="4399"/>
              <w:spacing w:after="0"/>
            </w:pPr>
            <w:r>
              <w:rPr>
                <w:b/>
                <w:bCs/>
              </w:rPr>
              <w:t>Pojištění se sjednává pro případ negativního působení pojistných nebezpečí:</w:t>
            </w:r>
          </w:p>
        </w:tc>
        <w:tc>
          <w:tcPr>
            <w:tcW w:w="2179" w:type="dxa"/>
            <w:gridSpan w:val="3"/>
            <w:tcBorders>
              <w:top w:val="single" w:sz="4" w:space="0" w:color="auto"/>
              <w:left w:val="single" w:sz="4" w:space="0" w:color="auto"/>
            </w:tcBorders>
            <w:shd w:val="clear" w:color="auto" w:fill="auto"/>
          </w:tcPr>
          <w:p w14:paraId="2CD782F4" w14:textId="77777777" w:rsidR="00DE5AFA" w:rsidRDefault="00000000">
            <w:pPr>
              <w:pStyle w:val="Jin0"/>
              <w:framePr w:w="8779" w:h="2664" w:wrap="none" w:vAnchor="page" w:hAnchor="page" w:x="1462" w:y="4399"/>
              <w:spacing w:after="0" w:line="257" w:lineRule="auto"/>
            </w:pPr>
            <w:r>
              <w:rPr>
                <w:b/>
                <w:bCs/>
              </w:rPr>
              <w:t>horní hranice pojistného plněni (Kč):</w:t>
            </w:r>
          </w:p>
        </w:tc>
        <w:tc>
          <w:tcPr>
            <w:tcW w:w="1819" w:type="dxa"/>
            <w:gridSpan w:val="2"/>
            <w:tcBorders>
              <w:top w:val="single" w:sz="4" w:space="0" w:color="auto"/>
              <w:left w:val="single" w:sz="4" w:space="0" w:color="auto"/>
            </w:tcBorders>
            <w:shd w:val="clear" w:color="auto" w:fill="auto"/>
          </w:tcPr>
          <w:p w14:paraId="62C78DDA" w14:textId="77777777" w:rsidR="00DE5AFA" w:rsidRDefault="00000000">
            <w:pPr>
              <w:pStyle w:val="Jin0"/>
              <w:framePr w:w="8779" w:h="2664" w:wrap="none" w:vAnchor="page" w:hAnchor="page" w:x="1462" w:y="4399"/>
              <w:spacing w:after="0" w:line="240" w:lineRule="auto"/>
            </w:pPr>
            <w:r>
              <w:rPr>
                <w:b/>
                <w:bCs/>
              </w:rPr>
              <w:t>způsob pojištěni:</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1C99D26B" w14:textId="77777777" w:rsidR="00DE5AFA" w:rsidRDefault="00000000">
            <w:pPr>
              <w:pStyle w:val="Jin0"/>
              <w:framePr w:w="8779" w:h="2664" w:wrap="none" w:vAnchor="page" w:hAnchor="page" w:x="1462" w:y="4399"/>
              <w:spacing w:after="0" w:line="240" w:lineRule="auto"/>
            </w:pPr>
            <w:r>
              <w:rPr>
                <w:b/>
                <w:bCs/>
              </w:rPr>
              <w:t>spoluúčast:</w:t>
            </w:r>
          </w:p>
        </w:tc>
      </w:tr>
      <w:tr w:rsidR="00DE5AFA" w14:paraId="0DF7114A" w14:textId="77777777">
        <w:tblPrEx>
          <w:tblCellMar>
            <w:top w:w="0" w:type="dxa"/>
            <w:bottom w:w="0" w:type="dxa"/>
          </w:tblCellMar>
        </w:tblPrEx>
        <w:trPr>
          <w:trHeight w:hRule="exact" w:val="480"/>
        </w:trPr>
        <w:tc>
          <w:tcPr>
            <w:tcW w:w="2597" w:type="dxa"/>
            <w:tcBorders>
              <w:top w:val="single" w:sz="4" w:space="0" w:color="auto"/>
              <w:left w:val="single" w:sz="4" w:space="0" w:color="auto"/>
              <w:bottom w:val="single" w:sz="4" w:space="0" w:color="auto"/>
            </w:tcBorders>
            <w:shd w:val="clear" w:color="auto" w:fill="auto"/>
          </w:tcPr>
          <w:p w14:paraId="6C5EE933" w14:textId="77777777" w:rsidR="00DE5AFA" w:rsidRDefault="00000000">
            <w:pPr>
              <w:pStyle w:val="Jin0"/>
              <w:framePr w:w="8779" w:h="2664" w:wrap="none" w:vAnchor="page" w:hAnchor="page" w:x="1462" w:y="4399"/>
              <w:spacing w:after="0" w:line="257" w:lineRule="auto"/>
            </w:pPr>
            <w:r>
              <w:t>poškození opláštění budov zvířaty</w:t>
            </w:r>
          </w:p>
        </w:tc>
        <w:tc>
          <w:tcPr>
            <w:tcW w:w="2179" w:type="dxa"/>
            <w:gridSpan w:val="3"/>
            <w:tcBorders>
              <w:top w:val="single" w:sz="4" w:space="0" w:color="auto"/>
              <w:left w:val="single" w:sz="4" w:space="0" w:color="auto"/>
              <w:bottom w:val="single" w:sz="4" w:space="0" w:color="auto"/>
            </w:tcBorders>
            <w:shd w:val="clear" w:color="auto" w:fill="auto"/>
            <w:vAlign w:val="center"/>
          </w:tcPr>
          <w:p w14:paraId="102530EE" w14:textId="77777777" w:rsidR="00DE5AFA" w:rsidRDefault="00000000">
            <w:pPr>
              <w:pStyle w:val="Jin0"/>
              <w:framePr w:w="8779" w:h="2664" w:wrap="none" w:vAnchor="page" w:hAnchor="page" w:x="1462" w:y="4399"/>
              <w:spacing w:after="0" w:line="240" w:lineRule="auto"/>
              <w:ind w:left="1120"/>
            </w:pPr>
            <w:r>
              <w:t>2 000 000 Kč</w:t>
            </w:r>
          </w:p>
        </w:tc>
        <w:tc>
          <w:tcPr>
            <w:tcW w:w="1819" w:type="dxa"/>
            <w:gridSpan w:val="2"/>
            <w:tcBorders>
              <w:top w:val="single" w:sz="4" w:space="0" w:color="auto"/>
              <w:left w:val="single" w:sz="4" w:space="0" w:color="auto"/>
              <w:bottom w:val="single" w:sz="4" w:space="0" w:color="auto"/>
            </w:tcBorders>
            <w:shd w:val="clear" w:color="auto" w:fill="auto"/>
            <w:vAlign w:val="center"/>
          </w:tcPr>
          <w:p w14:paraId="7DD2E769" w14:textId="77777777" w:rsidR="00DE5AFA" w:rsidRDefault="00000000">
            <w:pPr>
              <w:pStyle w:val="Jin0"/>
              <w:framePr w:w="8779" w:h="2664" w:wrap="none" w:vAnchor="page" w:hAnchor="page" w:x="1462" w:y="4399"/>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F0495E4" w14:textId="77777777" w:rsidR="00DE5AFA" w:rsidRDefault="00000000">
            <w:pPr>
              <w:pStyle w:val="Jin0"/>
              <w:framePr w:w="8779" w:h="2664" w:wrap="none" w:vAnchor="page" w:hAnchor="page" w:x="1462" w:y="4399"/>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72"/>
        <w:gridCol w:w="710"/>
        <w:gridCol w:w="806"/>
        <w:gridCol w:w="979"/>
        <w:gridCol w:w="840"/>
        <w:gridCol w:w="2184"/>
      </w:tblGrid>
      <w:tr w:rsidR="00DE5AFA" w14:paraId="636651C2" w14:textId="77777777">
        <w:tblPrEx>
          <w:tblCellMar>
            <w:top w:w="0" w:type="dxa"/>
            <w:bottom w:w="0" w:type="dxa"/>
          </w:tblCellMar>
        </w:tblPrEx>
        <w:trPr>
          <w:trHeight w:hRule="exact" w:val="1070"/>
        </w:trPr>
        <w:tc>
          <w:tcPr>
            <w:tcW w:w="3974" w:type="dxa"/>
            <w:gridSpan w:val="3"/>
            <w:tcBorders>
              <w:top w:val="single" w:sz="4" w:space="0" w:color="auto"/>
              <w:left w:val="single" w:sz="4" w:space="0" w:color="auto"/>
            </w:tcBorders>
            <w:shd w:val="clear" w:color="auto" w:fill="auto"/>
          </w:tcPr>
          <w:p w14:paraId="5A5F05F8" w14:textId="77777777" w:rsidR="00DE5AFA" w:rsidRDefault="00000000">
            <w:pPr>
              <w:pStyle w:val="Jin0"/>
              <w:framePr w:w="8784" w:h="2794" w:wrap="none" w:vAnchor="page" w:hAnchor="page" w:x="1467" w:y="7245"/>
              <w:spacing w:after="0" w:line="240" w:lineRule="auto"/>
            </w:pPr>
            <w:r>
              <w:t>předmět pojištění:</w:t>
            </w:r>
          </w:p>
          <w:p w14:paraId="0A74DCE1" w14:textId="77777777" w:rsidR="00DE5AFA" w:rsidRDefault="00000000">
            <w:pPr>
              <w:pStyle w:val="Jin0"/>
              <w:framePr w:w="8784" w:h="2794" w:wrap="none" w:vAnchor="page" w:hAnchor="page" w:x="1467" w:y="7245"/>
              <w:spacing w:after="0" w:line="240" w:lineRule="auto"/>
            </w:pPr>
            <w:r>
              <w:rPr>
                <w:b/>
                <w:bCs/>
              </w:rPr>
              <w:t>26. Skla osazená ve stavbách</w:t>
            </w:r>
          </w:p>
        </w:tc>
        <w:tc>
          <w:tcPr>
            <w:tcW w:w="4809" w:type="dxa"/>
            <w:gridSpan w:val="4"/>
            <w:tcBorders>
              <w:top w:val="single" w:sz="4" w:space="0" w:color="auto"/>
              <w:left w:val="single" w:sz="4" w:space="0" w:color="auto"/>
              <w:right w:val="single" w:sz="4" w:space="0" w:color="auto"/>
            </w:tcBorders>
            <w:shd w:val="clear" w:color="auto" w:fill="auto"/>
            <w:vAlign w:val="bottom"/>
          </w:tcPr>
          <w:p w14:paraId="404A58CA" w14:textId="77777777" w:rsidR="00DE5AFA" w:rsidRDefault="00000000">
            <w:pPr>
              <w:pStyle w:val="Jin0"/>
              <w:framePr w:w="8784" w:h="2794" w:wrap="none" w:vAnchor="page" w:hAnchor="page" w:x="1467" w:y="7245"/>
              <w:spacing w:after="0"/>
            </w:pPr>
            <w:r>
              <w:t>specifikace předmětu pojištění:</w:t>
            </w:r>
          </w:p>
          <w:p w14:paraId="7F3D07EF" w14:textId="77777777" w:rsidR="00DE5AFA" w:rsidRDefault="00000000">
            <w:pPr>
              <w:pStyle w:val="Jin0"/>
              <w:framePr w:w="8784" w:h="2794" w:wrap="none" w:vAnchor="page" w:hAnchor="page" w:x="1467" w:y="7245"/>
              <w:spacing w:after="0"/>
            </w:pPr>
            <w:r>
              <w:t>Okna, zrcadla, výlohy, vstupy, zastřešení podchodů, přístřešky a jiná obdobná skla, včetně nalepených snímačů zabezpečovacího zařízení, nalepených fólií, nápisů, maleb a jiné výzdoby, výstavní skříňky, vitríny, světelné reklamy</w:t>
            </w:r>
          </w:p>
        </w:tc>
      </w:tr>
      <w:tr w:rsidR="00DE5AFA" w14:paraId="1CD1A045" w14:textId="77777777">
        <w:tblPrEx>
          <w:tblCellMar>
            <w:top w:w="0" w:type="dxa"/>
            <w:bottom w:w="0" w:type="dxa"/>
          </w:tblCellMar>
        </w:tblPrEx>
        <w:trPr>
          <w:trHeight w:hRule="exact" w:val="456"/>
        </w:trPr>
        <w:tc>
          <w:tcPr>
            <w:tcW w:w="3264" w:type="dxa"/>
            <w:gridSpan w:val="2"/>
            <w:tcBorders>
              <w:top w:val="single" w:sz="4" w:space="0" w:color="auto"/>
              <w:left w:val="single" w:sz="4" w:space="0" w:color="auto"/>
            </w:tcBorders>
            <w:shd w:val="clear" w:color="auto" w:fill="auto"/>
          </w:tcPr>
          <w:p w14:paraId="675B7C15" w14:textId="77777777" w:rsidR="00DE5AFA" w:rsidRDefault="00000000">
            <w:pPr>
              <w:pStyle w:val="Jin0"/>
              <w:framePr w:w="8784" w:h="2794" w:wrap="none" w:vAnchor="page" w:hAnchor="page" w:x="1467" w:y="7245"/>
              <w:spacing w:after="0" w:line="240" w:lineRule="auto"/>
            </w:pPr>
            <w:r>
              <w:t>místo pojištění:</w:t>
            </w:r>
          </w:p>
        </w:tc>
        <w:tc>
          <w:tcPr>
            <w:tcW w:w="2495" w:type="dxa"/>
            <w:gridSpan w:val="3"/>
            <w:tcBorders>
              <w:top w:val="single" w:sz="4" w:space="0" w:color="auto"/>
              <w:left w:val="single" w:sz="4" w:space="0" w:color="auto"/>
            </w:tcBorders>
            <w:shd w:val="clear" w:color="auto" w:fill="auto"/>
            <w:vAlign w:val="bottom"/>
          </w:tcPr>
          <w:p w14:paraId="3BB40E17" w14:textId="77777777" w:rsidR="00DE5AFA" w:rsidRDefault="00000000">
            <w:pPr>
              <w:pStyle w:val="Jin0"/>
              <w:framePr w:w="8784" w:h="2794" w:wrap="none" w:vAnchor="page" w:hAnchor="page" w:x="1467" w:y="7245"/>
              <w:spacing w:after="0" w:line="257" w:lineRule="auto"/>
            </w:pPr>
            <w:r>
              <w:t>vlastnictví předmětu pojištění: vlastní i cizí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058D67BE" w14:textId="77777777" w:rsidR="00DE5AFA" w:rsidRDefault="00000000">
            <w:pPr>
              <w:pStyle w:val="Jin0"/>
              <w:framePr w:w="8784" w:h="2794" w:wrap="none" w:vAnchor="page" w:hAnchor="page" w:x="1467" w:y="7245"/>
              <w:spacing w:after="0" w:line="264" w:lineRule="auto"/>
            </w:pPr>
            <w:r>
              <w:t>pojistná hodnota: nová cena</w:t>
            </w:r>
          </w:p>
        </w:tc>
      </w:tr>
      <w:tr w:rsidR="00DE5AFA" w14:paraId="0663CA90"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30FE2C0B" w14:textId="77777777" w:rsidR="00DE5AFA" w:rsidRDefault="00000000">
            <w:pPr>
              <w:pStyle w:val="Jin0"/>
              <w:framePr w:w="8784" w:h="2794" w:wrap="none" w:vAnchor="page" w:hAnchor="page" w:x="1467" w:y="7245"/>
              <w:spacing w:after="0"/>
            </w:pPr>
            <w:r>
              <w:rPr>
                <w:b/>
                <w:bCs/>
              </w:rPr>
              <w:t>Pojištěni se sjednává pro případ negativního působeni pojistných nebezpečí:</w:t>
            </w:r>
          </w:p>
        </w:tc>
        <w:tc>
          <w:tcPr>
            <w:tcW w:w="2188" w:type="dxa"/>
            <w:gridSpan w:val="3"/>
            <w:tcBorders>
              <w:top w:val="single" w:sz="4" w:space="0" w:color="auto"/>
              <w:left w:val="single" w:sz="4" w:space="0" w:color="auto"/>
            </w:tcBorders>
            <w:shd w:val="clear" w:color="auto" w:fill="auto"/>
          </w:tcPr>
          <w:p w14:paraId="21EC6595" w14:textId="1812D132" w:rsidR="00DE5AFA" w:rsidRDefault="00000000">
            <w:pPr>
              <w:pStyle w:val="Jin0"/>
              <w:framePr w:w="8784" w:h="2794" w:wrap="none" w:vAnchor="page" w:hAnchor="page" w:x="1467" w:y="7245"/>
              <w:spacing w:after="0" w:line="257" w:lineRule="auto"/>
            </w:pPr>
            <w:r>
              <w:rPr>
                <w:b/>
                <w:bCs/>
              </w:rPr>
              <w:t>ho</w:t>
            </w:r>
            <w:r w:rsidR="00A560B4">
              <w:rPr>
                <w:b/>
                <w:bCs/>
              </w:rPr>
              <w:t>rn</w:t>
            </w:r>
            <w:r>
              <w:rPr>
                <w:b/>
                <w:bCs/>
              </w:rPr>
              <w:t>í hranice pojistného plněni (Kč):</w:t>
            </w:r>
          </w:p>
        </w:tc>
        <w:tc>
          <w:tcPr>
            <w:tcW w:w="1819" w:type="dxa"/>
            <w:gridSpan w:val="2"/>
            <w:tcBorders>
              <w:top w:val="single" w:sz="4" w:space="0" w:color="auto"/>
              <w:left w:val="single" w:sz="4" w:space="0" w:color="auto"/>
            </w:tcBorders>
            <w:shd w:val="clear" w:color="auto" w:fill="auto"/>
          </w:tcPr>
          <w:p w14:paraId="0501D8D4" w14:textId="77777777" w:rsidR="00DE5AFA" w:rsidRDefault="00000000">
            <w:pPr>
              <w:pStyle w:val="Jin0"/>
              <w:framePr w:w="8784" w:h="2794" w:wrap="none" w:vAnchor="page" w:hAnchor="page" w:x="1467" w:y="7245"/>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32E7EC5F" w14:textId="77777777" w:rsidR="00DE5AFA" w:rsidRDefault="00000000">
            <w:pPr>
              <w:pStyle w:val="Jin0"/>
              <w:framePr w:w="8784" w:h="2794" w:wrap="none" w:vAnchor="page" w:hAnchor="page" w:x="1467" w:y="7245"/>
              <w:spacing w:after="0" w:line="240" w:lineRule="auto"/>
            </w:pPr>
            <w:r>
              <w:rPr>
                <w:b/>
                <w:bCs/>
              </w:rPr>
              <w:t>spoluúčast:</w:t>
            </w:r>
          </w:p>
        </w:tc>
      </w:tr>
      <w:tr w:rsidR="00DE5AFA" w14:paraId="7FE09C0D" w14:textId="77777777">
        <w:tblPrEx>
          <w:tblCellMar>
            <w:top w:w="0" w:type="dxa"/>
            <w:bottom w:w="0" w:type="dxa"/>
          </w:tblCellMar>
        </w:tblPrEx>
        <w:trPr>
          <w:trHeight w:hRule="exact" w:val="264"/>
        </w:trPr>
        <w:tc>
          <w:tcPr>
            <w:tcW w:w="2592" w:type="dxa"/>
            <w:vMerge w:val="restart"/>
            <w:tcBorders>
              <w:top w:val="single" w:sz="4" w:space="0" w:color="auto"/>
              <w:left w:val="single" w:sz="4" w:space="0" w:color="auto"/>
            </w:tcBorders>
            <w:shd w:val="clear" w:color="auto" w:fill="auto"/>
          </w:tcPr>
          <w:p w14:paraId="3D5EA5D1" w14:textId="77777777" w:rsidR="00DE5AFA" w:rsidRDefault="00000000">
            <w:pPr>
              <w:pStyle w:val="Jin0"/>
              <w:framePr w:w="8784" w:h="2794" w:wrap="none" w:vAnchor="page" w:hAnchor="page" w:x="1467" w:y="7245"/>
              <w:spacing w:after="0" w:line="240" w:lineRule="auto"/>
            </w:pPr>
            <w:r>
              <w:t xml:space="preserve">Sklo </w:t>
            </w:r>
            <w:r>
              <w:rPr>
                <w:lang w:val="en-US" w:eastAsia="en-US" w:bidi="en-US"/>
              </w:rPr>
              <w:t>all risks</w:t>
            </w:r>
          </w:p>
        </w:tc>
        <w:tc>
          <w:tcPr>
            <w:tcW w:w="2188" w:type="dxa"/>
            <w:gridSpan w:val="3"/>
            <w:tcBorders>
              <w:top w:val="single" w:sz="4" w:space="0" w:color="auto"/>
              <w:left w:val="single" w:sz="4" w:space="0" w:color="auto"/>
            </w:tcBorders>
            <w:shd w:val="clear" w:color="auto" w:fill="auto"/>
            <w:vAlign w:val="bottom"/>
          </w:tcPr>
          <w:p w14:paraId="730C22E8" w14:textId="77777777" w:rsidR="00DE5AFA" w:rsidRDefault="00000000">
            <w:pPr>
              <w:pStyle w:val="Jin0"/>
              <w:framePr w:w="8784" w:h="2794" w:wrap="none" w:vAnchor="page" w:hAnchor="page" w:x="1467" w:y="7245"/>
              <w:spacing w:after="0" w:line="240" w:lineRule="auto"/>
              <w:ind w:left="1140"/>
            </w:pPr>
            <w:r>
              <w:t>1 000 000 Kč</w:t>
            </w:r>
          </w:p>
        </w:tc>
        <w:tc>
          <w:tcPr>
            <w:tcW w:w="1819" w:type="dxa"/>
            <w:gridSpan w:val="2"/>
            <w:tcBorders>
              <w:top w:val="single" w:sz="4" w:space="0" w:color="auto"/>
              <w:left w:val="single" w:sz="4" w:space="0" w:color="auto"/>
            </w:tcBorders>
            <w:shd w:val="clear" w:color="auto" w:fill="auto"/>
            <w:vAlign w:val="bottom"/>
          </w:tcPr>
          <w:p w14:paraId="33A41245" w14:textId="77777777" w:rsidR="00DE5AFA" w:rsidRDefault="00000000">
            <w:pPr>
              <w:pStyle w:val="Jin0"/>
              <w:framePr w:w="8784" w:h="2794" w:wrap="none" w:vAnchor="page" w:hAnchor="page" w:x="1467" w:y="7245"/>
              <w:spacing w:after="0" w:line="240" w:lineRule="auto"/>
              <w:jc w:val="center"/>
            </w:pPr>
            <w:r>
              <w:t>1R</w:t>
            </w:r>
          </w:p>
        </w:tc>
        <w:tc>
          <w:tcPr>
            <w:tcW w:w="2184" w:type="dxa"/>
            <w:tcBorders>
              <w:top w:val="single" w:sz="4" w:space="0" w:color="auto"/>
              <w:left w:val="single" w:sz="4" w:space="0" w:color="auto"/>
              <w:right w:val="single" w:sz="4" w:space="0" w:color="auto"/>
            </w:tcBorders>
            <w:shd w:val="clear" w:color="auto" w:fill="auto"/>
            <w:vAlign w:val="bottom"/>
          </w:tcPr>
          <w:p w14:paraId="385DC1CD" w14:textId="77777777" w:rsidR="00DE5AFA" w:rsidRDefault="00000000">
            <w:pPr>
              <w:pStyle w:val="Jin0"/>
              <w:framePr w:w="8784" w:h="2794" w:wrap="none" w:vAnchor="page" w:hAnchor="page" w:x="1467" w:y="7245"/>
              <w:spacing w:after="0" w:line="240" w:lineRule="auto"/>
              <w:jc w:val="right"/>
            </w:pPr>
            <w:r>
              <w:t>1 000 Kč</w:t>
            </w:r>
          </w:p>
        </w:tc>
      </w:tr>
      <w:tr w:rsidR="00DE5AFA" w14:paraId="4DDD83EC" w14:textId="77777777">
        <w:tblPrEx>
          <w:tblCellMar>
            <w:top w:w="0" w:type="dxa"/>
            <w:bottom w:w="0" w:type="dxa"/>
          </w:tblCellMar>
        </w:tblPrEx>
        <w:trPr>
          <w:trHeight w:hRule="exact" w:val="350"/>
        </w:trPr>
        <w:tc>
          <w:tcPr>
            <w:tcW w:w="2592" w:type="dxa"/>
            <w:vMerge/>
            <w:tcBorders>
              <w:left w:val="single" w:sz="4" w:space="0" w:color="auto"/>
              <w:bottom w:val="single" w:sz="4" w:space="0" w:color="auto"/>
            </w:tcBorders>
            <w:shd w:val="clear" w:color="auto" w:fill="auto"/>
          </w:tcPr>
          <w:p w14:paraId="66CFA2F8" w14:textId="77777777" w:rsidR="00DE5AFA" w:rsidRDefault="00DE5AFA">
            <w:pPr>
              <w:framePr w:w="8784" w:h="2794" w:wrap="none" w:vAnchor="page" w:hAnchor="page" w:x="1467" w:y="7245"/>
            </w:pPr>
          </w:p>
        </w:tc>
        <w:tc>
          <w:tcPr>
            <w:tcW w:w="6191" w:type="dxa"/>
            <w:gridSpan w:val="6"/>
            <w:tcBorders>
              <w:top w:val="single" w:sz="4" w:space="0" w:color="auto"/>
              <w:left w:val="single" w:sz="4" w:space="0" w:color="auto"/>
              <w:bottom w:val="single" w:sz="4" w:space="0" w:color="auto"/>
              <w:right w:val="single" w:sz="4" w:space="0" w:color="auto"/>
            </w:tcBorders>
            <w:shd w:val="clear" w:color="auto" w:fill="auto"/>
          </w:tcPr>
          <w:p w14:paraId="46ABF4DC" w14:textId="77777777" w:rsidR="00DE5AFA" w:rsidRDefault="00000000">
            <w:pPr>
              <w:pStyle w:val="Jin0"/>
              <w:framePr w:w="8784" w:h="2794" w:wrap="none" w:vAnchor="page" w:hAnchor="page" w:x="1467" w:y="7245"/>
              <w:spacing w:after="0" w:line="240" w:lineRule="auto"/>
            </w:pPr>
            <w:r>
              <w:t xml:space="preserve">Pojištění se vztahuje i na skla tloušťky </w:t>
            </w:r>
            <w:proofErr w:type="gramStart"/>
            <w:r>
              <w:t>menši</w:t>
            </w:r>
            <w:proofErr w:type="gramEnd"/>
            <w:r>
              <w:t xml:space="preserve"> než je 6 mm.</w:t>
            </w:r>
          </w:p>
        </w:tc>
      </w:tr>
    </w:tbl>
    <w:p w14:paraId="461AD312" w14:textId="77777777" w:rsidR="00DE5AFA" w:rsidRDefault="00000000">
      <w:pPr>
        <w:pStyle w:val="Titulektabulky0"/>
        <w:framePr w:w="8832" w:h="840" w:hRule="exact" w:wrap="none" w:vAnchor="page" w:hAnchor="page" w:x="1448" w:y="10020"/>
        <w:ind w:right="5"/>
        <w:jc w:val="both"/>
      </w:pPr>
      <w:r>
        <w:t>’Zkratkou „1R" se pro účely této pojistné smlouvy rozumí pojištění prvního rizika a v tomto případě je horní hranice</w:t>
      </w:r>
      <w:r>
        <w:br/>
        <w:t>pojistného plnění stanovena limitem pojistného plnění; je-li pole výše uvedené tabulky ve sloupci „Způsob pojištění“</w:t>
      </w:r>
      <w:r>
        <w:br/>
        <w:t>prázdné, rozumí se tím pro účely této pojistné smlouvy, že pojištění není sjednáno ve výše uvedeném speciálním</w:t>
      </w:r>
      <w:r>
        <w:br/>
        <w:t>právním režimu a horní hranice pojistného plnění je určena pojistnou částkou.</w:t>
      </w:r>
    </w:p>
    <w:p w14:paraId="0E202751" w14:textId="77777777" w:rsidR="00DE5AFA" w:rsidRDefault="00000000">
      <w:pPr>
        <w:pStyle w:val="Nadpis70"/>
        <w:framePr w:wrap="none" w:vAnchor="page" w:hAnchor="page" w:x="1448" w:y="11167"/>
        <w:spacing w:after="0"/>
      </w:pPr>
      <w:bookmarkStart w:id="11" w:name="bookmark22"/>
      <w:r>
        <w:t>VÝKLAD POJMŮ</w:t>
      </w:r>
      <w:bookmarkEnd w:id="11"/>
    </w:p>
    <w:p w14:paraId="029116BC" w14:textId="77777777" w:rsidR="00DE5AFA" w:rsidRDefault="00000000">
      <w:pPr>
        <w:pStyle w:val="Zkladntext1"/>
        <w:framePr w:w="8832" w:h="1003" w:hRule="exact" w:wrap="none" w:vAnchor="page" w:hAnchor="page" w:x="1448" w:y="11604"/>
        <w:spacing w:after="180" w:line="264" w:lineRule="auto"/>
      </w:pPr>
      <w:r>
        <w:t xml:space="preserve">Pojmem </w:t>
      </w:r>
      <w:r>
        <w:rPr>
          <w:b/>
          <w:bCs/>
        </w:rPr>
        <w:t xml:space="preserve">FLEXA </w:t>
      </w:r>
      <w:r>
        <w:t>se pro účely této pojistné smlouvy rozumí živelní pojištění sjednané pro případ poškození nebo zničení předmětu pojištění způsobené pojistným nebezpečím dle čl. II odst. 1. VPP Z 2014.</w:t>
      </w:r>
    </w:p>
    <w:p w14:paraId="1321E8A4" w14:textId="77777777" w:rsidR="00DE5AFA" w:rsidRDefault="00000000">
      <w:pPr>
        <w:pStyle w:val="Zkladntext1"/>
        <w:framePr w:w="8832" w:h="1003" w:hRule="exact" w:wrap="none" w:vAnchor="page" w:hAnchor="page" w:x="1448" w:y="11604"/>
        <w:spacing w:after="0" w:line="264" w:lineRule="auto"/>
      </w:pPr>
      <w:r>
        <w:t xml:space="preserve">Pojmem </w:t>
      </w:r>
      <w:r>
        <w:rPr>
          <w:b/>
          <w:bCs/>
        </w:rPr>
        <w:t xml:space="preserve">Doplňková živelní nebezpečí </w:t>
      </w:r>
      <w:r>
        <w:t>se pro účely této pojistné smlouvy rozumí živelní pojištění sjednané pro případ poškození nebo zničení předmětu pojištění způsobené pojistným nebezpečím dle čl. II odst. 2. VPP Z 2014.</w:t>
      </w:r>
    </w:p>
    <w:p w14:paraId="16E693DB" w14:textId="77777777" w:rsidR="00DE5AFA" w:rsidRDefault="00000000">
      <w:pPr>
        <w:pStyle w:val="Zhlavnebozpat0"/>
        <w:framePr w:wrap="none" w:vAnchor="page" w:hAnchor="page" w:x="4698" w:y="15376"/>
      </w:pPr>
      <w:r>
        <w:t>Strana 10 (z celkem stran 32)</w:t>
      </w:r>
    </w:p>
    <w:p w14:paraId="26C2EC7C"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EF7262B" w14:textId="77777777" w:rsidR="00DE5AFA" w:rsidRDefault="00DE5AFA">
      <w:pPr>
        <w:spacing w:line="1" w:lineRule="exact"/>
      </w:pPr>
    </w:p>
    <w:p w14:paraId="0A80004A" w14:textId="77777777" w:rsidR="00DE5AFA" w:rsidRDefault="00000000">
      <w:pPr>
        <w:pStyle w:val="Nadpis60"/>
        <w:framePr w:w="8827" w:h="2328" w:hRule="exact" w:wrap="none" w:vAnchor="page" w:hAnchor="page" w:x="1450" w:y="1888"/>
        <w:numPr>
          <w:ilvl w:val="0"/>
          <w:numId w:val="5"/>
        </w:numPr>
        <w:tabs>
          <w:tab w:val="left" w:pos="349"/>
        </w:tabs>
      </w:pPr>
      <w:bookmarkStart w:id="12" w:name="bookmark24"/>
      <w:r>
        <w:t xml:space="preserve">Živelní </w:t>
      </w:r>
      <w:proofErr w:type="gramStart"/>
      <w:r>
        <w:t>pojištění - terorismus</w:t>
      </w:r>
      <w:bookmarkEnd w:id="12"/>
      <w:proofErr w:type="gramEnd"/>
    </w:p>
    <w:p w14:paraId="6B97C0FD" w14:textId="77777777" w:rsidR="00DE5AFA" w:rsidRDefault="00000000">
      <w:pPr>
        <w:pStyle w:val="Zkladntext1"/>
        <w:framePr w:w="8827" w:h="2328" w:hRule="exact" w:wrap="none" w:vAnchor="page" w:hAnchor="page" w:x="1450" w:y="1888"/>
        <w:spacing w:after="180" w:line="254" w:lineRule="auto"/>
        <w:jc w:val="both"/>
      </w:pPr>
      <w:r>
        <w:t xml:space="preserve">V souladu s článkem I. pojistné smlouvy se toto pojištění řídí také Všeobecnými pojistnými </w:t>
      </w:r>
      <w:proofErr w:type="gramStart"/>
      <w:r>
        <w:t>podmínkami - zvláštní</w:t>
      </w:r>
      <w:proofErr w:type="gramEnd"/>
      <w:r>
        <w:t xml:space="preserve"> část Živelní pojištění VPP Z 2014 (dále jen "VPP Z 2014"), které jsou nedílnou součástí a přílohou č. 4 této pojistné smlouvy.</w:t>
      </w:r>
    </w:p>
    <w:p w14:paraId="37D3AD43" w14:textId="77777777" w:rsidR="00DE5AFA" w:rsidRDefault="00000000">
      <w:pPr>
        <w:pStyle w:val="Zkladntext1"/>
        <w:framePr w:w="8827" w:h="2328" w:hRule="exact" w:wrap="none" w:vAnchor="page" w:hAnchor="page" w:x="1450" w:y="1888"/>
        <w:spacing w:after="100"/>
        <w:jc w:val="both"/>
      </w:pPr>
      <w:r>
        <w:t>Pokud není dále ujednáno jinak, sjednávají se následující místa pojištění:</w:t>
      </w:r>
    </w:p>
    <w:p w14:paraId="4EAAA6DA" w14:textId="77777777" w:rsidR="00DE5AFA" w:rsidRDefault="00000000">
      <w:pPr>
        <w:pStyle w:val="Zkladntext1"/>
        <w:framePr w:w="8827" w:h="2328" w:hRule="exact" w:wrap="none" w:vAnchor="page" w:hAnchor="page" w:x="1450" w:y="1888"/>
        <w:numPr>
          <w:ilvl w:val="0"/>
          <w:numId w:val="7"/>
        </w:numPr>
        <w:tabs>
          <w:tab w:val="left" w:pos="345"/>
        </w:tabs>
        <w:spacing w:after="100" w:line="264" w:lineRule="auto"/>
      </w:pPr>
      <w:r>
        <w:t xml:space="preserve">adresy vlastních budov dle seznamu - viz. Příloha č.2 - Seznam adres vlastních budov, katastrální území města Pardubic, katastrální území </w:t>
      </w:r>
      <w:proofErr w:type="spellStart"/>
      <w:r>
        <w:t>přisloučených</w:t>
      </w:r>
      <w:proofErr w:type="spellEnd"/>
      <w:r>
        <w:t xml:space="preserve"> obcí, katastrální území obce Spojil, katastrální území obce Veská</w:t>
      </w:r>
    </w:p>
    <w:p w14:paraId="03CFC5ED" w14:textId="77777777" w:rsidR="00DE5AFA" w:rsidRDefault="00000000">
      <w:pPr>
        <w:pStyle w:val="Zkladntext1"/>
        <w:framePr w:w="8827" w:h="2328" w:hRule="exact" w:wrap="none" w:vAnchor="page" w:hAnchor="page" w:x="1450" w:y="1888"/>
        <w:numPr>
          <w:ilvl w:val="0"/>
          <w:numId w:val="7"/>
        </w:numPr>
        <w:tabs>
          <w:tab w:val="left" w:pos="330"/>
        </w:tabs>
        <w:spacing w:after="0"/>
      </w:pPr>
      <w:r>
        <w:t>území ČR</w:t>
      </w:r>
    </w:p>
    <w:p w14:paraId="54E8C893" w14:textId="77777777" w:rsidR="00DE5AFA" w:rsidRDefault="00000000">
      <w:pPr>
        <w:pStyle w:val="Nadpis70"/>
        <w:framePr w:wrap="none" w:vAnchor="page" w:hAnchor="page" w:x="1450" w:y="4528"/>
        <w:spacing w:after="0"/>
      </w:pPr>
      <w:bookmarkStart w:id="13" w:name="bookmark26"/>
      <w:r>
        <w:t>ROZSAH POJIŠTĚNÍ</w:t>
      </w:r>
      <w:bookmarkEnd w:id="13"/>
    </w:p>
    <w:tbl>
      <w:tblPr>
        <w:tblOverlap w:val="never"/>
        <w:tblW w:w="0" w:type="auto"/>
        <w:tblLayout w:type="fixed"/>
        <w:tblCellMar>
          <w:left w:w="10" w:type="dxa"/>
          <w:right w:w="10" w:type="dxa"/>
        </w:tblCellMar>
        <w:tblLook w:val="0000" w:firstRow="0" w:lastRow="0" w:firstColumn="0" w:lastColumn="0" w:noHBand="0" w:noVBand="0"/>
      </w:tblPr>
      <w:tblGrid>
        <w:gridCol w:w="3312"/>
        <w:gridCol w:w="648"/>
        <w:gridCol w:w="2770"/>
        <w:gridCol w:w="2050"/>
      </w:tblGrid>
      <w:tr w:rsidR="00DE5AFA" w14:paraId="3EF33F2D" w14:textId="77777777">
        <w:tblPrEx>
          <w:tblCellMar>
            <w:top w:w="0" w:type="dxa"/>
            <w:bottom w:w="0" w:type="dxa"/>
          </w:tblCellMar>
        </w:tblPrEx>
        <w:trPr>
          <w:trHeight w:hRule="exact" w:val="1066"/>
        </w:trPr>
        <w:tc>
          <w:tcPr>
            <w:tcW w:w="3960" w:type="dxa"/>
            <w:gridSpan w:val="2"/>
            <w:tcBorders>
              <w:top w:val="single" w:sz="4" w:space="0" w:color="auto"/>
              <w:left w:val="single" w:sz="4" w:space="0" w:color="auto"/>
            </w:tcBorders>
            <w:shd w:val="clear" w:color="auto" w:fill="auto"/>
            <w:vAlign w:val="bottom"/>
          </w:tcPr>
          <w:p w14:paraId="01638114" w14:textId="77777777" w:rsidR="00DE5AFA" w:rsidRDefault="00000000">
            <w:pPr>
              <w:pStyle w:val="Jin0"/>
              <w:framePr w:w="8779" w:h="3101" w:wrap="none" w:vAnchor="page" w:hAnchor="page" w:x="1474" w:y="4951"/>
              <w:spacing w:after="0" w:line="262" w:lineRule="auto"/>
            </w:pPr>
            <w:r>
              <w:t>předmět pojištění:</w:t>
            </w:r>
          </w:p>
          <w:p w14:paraId="615B8F4A" w14:textId="77777777" w:rsidR="00DE5AFA" w:rsidRDefault="00000000">
            <w:pPr>
              <w:pStyle w:val="Jin0"/>
              <w:framePr w:w="8779" w:h="3101" w:wrap="none" w:vAnchor="page" w:hAnchor="page" w:x="1474" w:y="4951"/>
              <w:spacing w:after="0" w:line="262" w:lineRule="auto"/>
            </w:pPr>
            <w:r>
              <w:rPr>
                <w:b/>
                <w:bCs/>
              </w:rPr>
              <w:t>27. Všechny věci pojištěné touto smlouvou v rozsahu FLEXA dle VPP Z 2014 čl. II odst.1, kromě věcí pojištěných na zde sjednaná nebezpečí samostatně</w:t>
            </w:r>
          </w:p>
        </w:tc>
        <w:tc>
          <w:tcPr>
            <w:tcW w:w="4820" w:type="dxa"/>
            <w:gridSpan w:val="2"/>
            <w:tcBorders>
              <w:top w:val="single" w:sz="4" w:space="0" w:color="auto"/>
              <w:left w:val="single" w:sz="4" w:space="0" w:color="auto"/>
              <w:right w:val="single" w:sz="4" w:space="0" w:color="auto"/>
            </w:tcBorders>
            <w:shd w:val="clear" w:color="auto" w:fill="auto"/>
          </w:tcPr>
          <w:p w14:paraId="1094FE7A" w14:textId="77777777" w:rsidR="00DE5AFA" w:rsidRDefault="00000000">
            <w:pPr>
              <w:pStyle w:val="Jin0"/>
              <w:framePr w:w="8779" w:h="3101" w:wrap="none" w:vAnchor="page" w:hAnchor="page" w:x="1474" w:y="4951"/>
              <w:spacing w:after="0" w:line="240" w:lineRule="auto"/>
            </w:pPr>
            <w:r>
              <w:t>specifikace předmětu pojištění:</w:t>
            </w:r>
          </w:p>
        </w:tc>
      </w:tr>
      <w:tr w:rsidR="00DE5AFA" w14:paraId="7409ED7C" w14:textId="77777777">
        <w:tblPrEx>
          <w:tblCellMar>
            <w:top w:w="0" w:type="dxa"/>
            <w:bottom w:w="0" w:type="dxa"/>
          </w:tblCellMar>
        </w:tblPrEx>
        <w:trPr>
          <w:trHeight w:hRule="exact" w:val="461"/>
        </w:trPr>
        <w:tc>
          <w:tcPr>
            <w:tcW w:w="3312" w:type="dxa"/>
            <w:tcBorders>
              <w:top w:val="single" w:sz="4" w:space="0" w:color="auto"/>
              <w:left w:val="single" w:sz="4" w:space="0" w:color="auto"/>
            </w:tcBorders>
            <w:shd w:val="clear" w:color="auto" w:fill="auto"/>
          </w:tcPr>
          <w:p w14:paraId="14CB6550" w14:textId="77777777" w:rsidR="00DE5AFA" w:rsidRDefault="00000000">
            <w:pPr>
              <w:pStyle w:val="Jin0"/>
              <w:framePr w:w="8779" w:h="3101" w:wrap="none" w:vAnchor="page" w:hAnchor="page" w:x="1474" w:y="4951"/>
              <w:spacing w:after="0" w:line="240" w:lineRule="auto"/>
            </w:pPr>
            <w:r>
              <w:t>místo pojištění:</w:t>
            </w:r>
          </w:p>
        </w:tc>
        <w:tc>
          <w:tcPr>
            <w:tcW w:w="5468" w:type="dxa"/>
            <w:gridSpan w:val="3"/>
            <w:tcBorders>
              <w:top w:val="single" w:sz="4" w:space="0" w:color="auto"/>
              <w:left w:val="single" w:sz="4" w:space="0" w:color="auto"/>
              <w:right w:val="single" w:sz="4" w:space="0" w:color="auto"/>
            </w:tcBorders>
            <w:shd w:val="clear" w:color="auto" w:fill="auto"/>
            <w:vAlign w:val="bottom"/>
          </w:tcPr>
          <w:p w14:paraId="59FA57DF" w14:textId="77777777" w:rsidR="00DE5AFA" w:rsidRDefault="00000000">
            <w:pPr>
              <w:pStyle w:val="Jin0"/>
              <w:framePr w:w="8779" w:h="3101" w:wrap="none" w:vAnchor="page" w:hAnchor="page" w:x="1474" w:y="4951"/>
              <w:tabs>
                <w:tab w:val="left" w:pos="2482"/>
              </w:tabs>
              <w:spacing w:after="0" w:line="264" w:lineRule="auto"/>
            </w:pPr>
            <w:r>
              <w:t>vlastnictví předmětu pojištění: pojistná hodnota vlastní i cizí</w:t>
            </w:r>
            <w:r>
              <w:tab/>
              <w:t>nová cena</w:t>
            </w:r>
          </w:p>
        </w:tc>
      </w:tr>
      <w:tr w:rsidR="00DE5AFA" w14:paraId="678E8923" w14:textId="77777777">
        <w:tblPrEx>
          <w:tblCellMar>
            <w:top w:w="0" w:type="dxa"/>
            <w:bottom w:w="0" w:type="dxa"/>
          </w:tblCellMar>
        </w:tblPrEx>
        <w:trPr>
          <w:trHeight w:hRule="exact" w:val="1046"/>
        </w:trPr>
        <w:tc>
          <w:tcPr>
            <w:tcW w:w="8780" w:type="dxa"/>
            <w:gridSpan w:val="4"/>
            <w:tcBorders>
              <w:top w:val="single" w:sz="4" w:space="0" w:color="auto"/>
              <w:left w:val="single" w:sz="4" w:space="0" w:color="auto"/>
              <w:right w:val="single" w:sz="4" w:space="0" w:color="auto"/>
            </w:tcBorders>
            <w:shd w:val="clear" w:color="auto" w:fill="auto"/>
            <w:vAlign w:val="bottom"/>
          </w:tcPr>
          <w:p w14:paraId="3BE8A855" w14:textId="77777777" w:rsidR="00DE5AFA" w:rsidRDefault="00000000">
            <w:pPr>
              <w:pStyle w:val="Jin0"/>
              <w:framePr w:w="8779" w:h="3101" w:wrap="none" w:vAnchor="page" w:hAnchor="page" w:x="1474" w:y="4951"/>
              <w:spacing w:after="0"/>
              <w:jc w:val="both"/>
            </w:pPr>
            <w:r>
              <w:t>Odchylně od čl. VI odst. 1. písm. b) VPP OC 2014 se ujednává, že pojištění se vztahuje i na škodné události vzniklé v důsledku teroristických aktů, které jsou prvotní příčinou pro působení pojistných nebezpečí požár; výbuch; náraz nebo zřícení pilotovaného letícího tělesa, jeho části nebo jeho nákladu; sesuv půdy; zřícení skal nebo zemin; sesuv nebo zřícení lavin; pád stromů, stožárů a jiných předmětů; náraz vozidla; kouř; nadzvuková vlna (aerodynamický třesk); povodeň nebo záplava; zemětřesení nebo vodovodní škoda.</w:t>
            </w:r>
          </w:p>
        </w:tc>
      </w:tr>
      <w:tr w:rsidR="00DE5AFA" w14:paraId="0BADA0A6" w14:textId="77777777">
        <w:tblPrEx>
          <w:tblCellMar>
            <w:top w:w="0" w:type="dxa"/>
            <w:bottom w:w="0" w:type="dxa"/>
          </w:tblCellMar>
        </w:tblPrEx>
        <w:trPr>
          <w:trHeight w:hRule="exact" w:val="254"/>
        </w:trPr>
        <w:tc>
          <w:tcPr>
            <w:tcW w:w="3312" w:type="dxa"/>
            <w:tcBorders>
              <w:top w:val="single" w:sz="4" w:space="0" w:color="auto"/>
              <w:left w:val="single" w:sz="4" w:space="0" w:color="auto"/>
            </w:tcBorders>
            <w:shd w:val="clear" w:color="auto" w:fill="auto"/>
            <w:vAlign w:val="bottom"/>
          </w:tcPr>
          <w:p w14:paraId="622FEFC2" w14:textId="77777777" w:rsidR="00DE5AFA" w:rsidRDefault="00000000">
            <w:pPr>
              <w:pStyle w:val="Jin0"/>
              <w:framePr w:w="8779" w:h="3101" w:wrap="none" w:vAnchor="page" w:hAnchor="page" w:x="1474" w:y="4951"/>
              <w:spacing w:after="0" w:line="240" w:lineRule="auto"/>
            </w:pPr>
            <w:r>
              <w:rPr>
                <w:b/>
                <w:bCs/>
              </w:rPr>
              <w:t>horní hranice pojistného plnění (Kč):</w:t>
            </w:r>
          </w:p>
        </w:tc>
        <w:tc>
          <w:tcPr>
            <w:tcW w:w="3418" w:type="dxa"/>
            <w:gridSpan w:val="2"/>
            <w:tcBorders>
              <w:top w:val="single" w:sz="4" w:space="0" w:color="auto"/>
              <w:left w:val="single" w:sz="4" w:space="0" w:color="auto"/>
            </w:tcBorders>
            <w:shd w:val="clear" w:color="auto" w:fill="auto"/>
            <w:vAlign w:val="bottom"/>
          </w:tcPr>
          <w:p w14:paraId="640DE2D4" w14:textId="77777777" w:rsidR="00DE5AFA" w:rsidRDefault="00000000">
            <w:pPr>
              <w:pStyle w:val="Jin0"/>
              <w:framePr w:w="8779" w:h="3101" w:wrap="none" w:vAnchor="page" w:hAnchor="page" w:x="1474" w:y="4951"/>
              <w:spacing w:after="0" w:line="240" w:lineRule="auto"/>
            </w:pPr>
            <w:r>
              <w:rPr>
                <w:b/>
                <w:bCs/>
              </w:rPr>
              <w:t>způsob pojištění:))</w:t>
            </w:r>
          </w:p>
        </w:tc>
        <w:tc>
          <w:tcPr>
            <w:tcW w:w="2050" w:type="dxa"/>
            <w:tcBorders>
              <w:top w:val="single" w:sz="4" w:space="0" w:color="auto"/>
              <w:left w:val="single" w:sz="4" w:space="0" w:color="auto"/>
              <w:right w:val="single" w:sz="4" w:space="0" w:color="auto"/>
            </w:tcBorders>
            <w:shd w:val="clear" w:color="auto" w:fill="auto"/>
            <w:vAlign w:val="bottom"/>
          </w:tcPr>
          <w:p w14:paraId="03C3DACD" w14:textId="77777777" w:rsidR="00DE5AFA" w:rsidRDefault="00000000">
            <w:pPr>
              <w:pStyle w:val="Jin0"/>
              <w:framePr w:w="8779" w:h="3101" w:wrap="none" w:vAnchor="page" w:hAnchor="page" w:x="1474" w:y="4951"/>
              <w:spacing w:after="0" w:line="240" w:lineRule="auto"/>
            </w:pPr>
            <w:r>
              <w:rPr>
                <w:b/>
                <w:bCs/>
              </w:rPr>
              <w:t>spoluúčast</w:t>
            </w:r>
          </w:p>
        </w:tc>
      </w:tr>
      <w:tr w:rsidR="00DE5AFA" w14:paraId="721D505E" w14:textId="77777777">
        <w:tblPrEx>
          <w:tblCellMar>
            <w:top w:w="0" w:type="dxa"/>
            <w:bottom w:w="0" w:type="dxa"/>
          </w:tblCellMar>
        </w:tblPrEx>
        <w:trPr>
          <w:trHeight w:hRule="exact" w:val="274"/>
        </w:trPr>
        <w:tc>
          <w:tcPr>
            <w:tcW w:w="3312" w:type="dxa"/>
            <w:tcBorders>
              <w:top w:val="single" w:sz="4" w:space="0" w:color="auto"/>
              <w:left w:val="single" w:sz="4" w:space="0" w:color="auto"/>
              <w:bottom w:val="single" w:sz="4" w:space="0" w:color="auto"/>
            </w:tcBorders>
            <w:shd w:val="clear" w:color="auto" w:fill="auto"/>
          </w:tcPr>
          <w:p w14:paraId="1EF8C04C" w14:textId="77777777" w:rsidR="00DE5AFA" w:rsidRDefault="00000000">
            <w:pPr>
              <w:pStyle w:val="Jin0"/>
              <w:framePr w:w="8779" w:h="3101" w:wrap="none" w:vAnchor="page" w:hAnchor="page" w:x="1474" w:y="4951"/>
              <w:spacing w:after="0" w:line="240" w:lineRule="auto"/>
              <w:ind w:left="2180"/>
            </w:pPr>
            <w:r>
              <w:t>40 000 000 Kč</w:t>
            </w:r>
          </w:p>
        </w:tc>
        <w:tc>
          <w:tcPr>
            <w:tcW w:w="3418" w:type="dxa"/>
            <w:gridSpan w:val="2"/>
            <w:tcBorders>
              <w:top w:val="single" w:sz="4" w:space="0" w:color="auto"/>
              <w:left w:val="single" w:sz="4" w:space="0" w:color="auto"/>
              <w:bottom w:val="single" w:sz="4" w:space="0" w:color="auto"/>
            </w:tcBorders>
            <w:shd w:val="clear" w:color="auto" w:fill="auto"/>
          </w:tcPr>
          <w:p w14:paraId="47F5DBBB" w14:textId="77777777" w:rsidR="00DE5AFA" w:rsidRDefault="00000000">
            <w:pPr>
              <w:pStyle w:val="Jin0"/>
              <w:framePr w:w="8779" w:h="3101" w:wrap="none" w:vAnchor="page" w:hAnchor="page" w:x="1474" w:y="4951"/>
              <w:spacing w:after="0" w:line="240" w:lineRule="auto"/>
              <w:jc w:val="right"/>
            </w:pPr>
            <w:r>
              <w:t>1R</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3DFB70A5" w14:textId="77777777" w:rsidR="00DE5AFA" w:rsidRDefault="00000000">
            <w:pPr>
              <w:pStyle w:val="Jin0"/>
              <w:framePr w:w="8779" w:h="3101" w:wrap="none" w:vAnchor="page" w:hAnchor="page" w:x="1474" w:y="4951"/>
              <w:spacing w:after="0" w:line="240" w:lineRule="auto"/>
              <w:jc w:val="right"/>
            </w:pPr>
            <w:r>
              <w:t>10 000 Kč</w:t>
            </w:r>
          </w:p>
        </w:tc>
      </w:tr>
    </w:tbl>
    <w:p w14:paraId="69A10B99" w14:textId="77777777" w:rsidR="00DE5AFA" w:rsidRDefault="00000000">
      <w:pPr>
        <w:pStyle w:val="Zkladntext1"/>
        <w:framePr w:w="8827" w:h="3605" w:hRule="exact" w:wrap="none" w:vAnchor="page" w:hAnchor="page" w:x="1450" w:y="8037"/>
        <w:spacing w:after="180" w:line="262" w:lineRule="auto"/>
        <w:ind w:left="5" w:right="5"/>
        <w:jc w:val="both"/>
      </w:pPr>
      <w:r>
        <w:rPr>
          <w:i/>
          <w:iCs/>
        </w:rPr>
        <w:t>'Zkratkou „1R“ se pro účely této pojistné smlouvy rozumí pojištění prvního rizika a v tomto případě je horní hranice</w:t>
      </w:r>
      <w:r>
        <w:rPr>
          <w:i/>
          <w:iCs/>
        </w:rPr>
        <w:br/>
        <w:t>pojistného plnění stanovena limitem pojistného plnění; je-li pole výše uvedené tabulky ve sloupci „Způsob pojištění“</w:t>
      </w:r>
      <w:r>
        <w:rPr>
          <w:i/>
          <w:iCs/>
        </w:rPr>
        <w:br/>
        <w:t>prázdné, rozumí se tím pro účely této pojistné smlouvy, že pojištění není sjednáno ve výše uvedeném speciálním</w:t>
      </w:r>
      <w:r>
        <w:rPr>
          <w:i/>
          <w:iCs/>
        </w:rPr>
        <w:br/>
        <w:t>právním režimu a horní hranice pojistného plnění je určena pojistnou částkou.</w:t>
      </w:r>
    </w:p>
    <w:p w14:paraId="6246EAAF" w14:textId="77777777" w:rsidR="00DE5AFA" w:rsidRDefault="00000000">
      <w:pPr>
        <w:pStyle w:val="Nadpis70"/>
        <w:framePr w:w="8827" w:h="3605" w:hRule="exact" w:wrap="none" w:vAnchor="page" w:hAnchor="page" w:x="1450" w:y="8037"/>
        <w:ind w:left="5" w:right="5"/>
        <w:jc w:val="both"/>
      </w:pPr>
      <w:bookmarkStart w:id="14" w:name="bookmark28"/>
      <w:r>
        <w:t>VÝKLAD POJMŮ</w:t>
      </w:r>
      <w:bookmarkEnd w:id="14"/>
    </w:p>
    <w:p w14:paraId="55A63050" w14:textId="77777777" w:rsidR="00DE5AFA" w:rsidRDefault="00000000">
      <w:pPr>
        <w:pStyle w:val="Nadpis80"/>
        <w:framePr w:w="8827" w:h="3605" w:hRule="exact" w:wrap="none" w:vAnchor="page" w:hAnchor="page" w:x="1450" w:y="8037"/>
        <w:spacing w:after="0" w:line="262" w:lineRule="auto"/>
        <w:ind w:left="5" w:right="5"/>
        <w:jc w:val="both"/>
      </w:pPr>
      <w:bookmarkStart w:id="15" w:name="bookmark30"/>
      <w:r>
        <w:t>Za teroristický akt se považuje jakékoli:</w:t>
      </w:r>
      <w:bookmarkEnd w:id="15"/>
    </w:p>
    <w:p w14:paraId="639846C0" w14:textId="77777777" w:rsidR="00DE5AFA" w:rsidRDefault="00000000">
      <w:pPr>
        <w:pStyle w:val="Zkladntext1"/>
        <w:framePr w:w="8827" w:h="3605" w:hRule="exact" w:wrap="none" w:vAnchor="page" w:hAnchor="page" w:x="1450" w:y="8037"/>
        <w:numPr>
          <w:ilvl w:val="0"/>
          <w:numId w:val="8"/>
        </w:numPr>
        <w:tabs>
          <w:tab w:val="left" w:pos="234"/>
        </w:tabs>
        <w:spacing w:after="180" w:line="262" w:lineRule="auto"/>
        <w:ind w:left="5" w:right="5"/>
        <w:jc w:val="both"/>
      </w:pPr>
      <w:r>
        <w:t>násilí, pohrůžka násilí nebo ohrožení či poškození lidského života, zdraví, hmotného i nehmotného majetku nebo</w:t>
      </w:r>
      <w:r>
        <w:br/>
        <w:t>infrastruktury za účelem politického nátlaku na jakýkoliv orgán veřejné moci nebo na mezinárodni organizaci, nebo</w:t>
      </w:r>
      <w:r>
        <w:br/>
        <w:t>za účelem vytvoření obavy nebo strachu u obyvatelstva či skupiny obyvatel jako nátlakového prostředku na jakýkoliv</w:t>
      </w:r>
      <w:r>
        <w:br/>
        <w:t>orgán veřejné moci nebo na mezinárodní organizaci, aby tyto něco konaly, opomenuly nebo strpěly.</w:t>
      </w:r>
    </w:p>
    <w:p w14:paraId="63DF1DD9" w14:textId="77777777" w:rsidR="00DE5AFA" w:rsidRDefault="00000000">
      <w:pPr>
        <w:pStyle w:val="Nadpis80"/>
        <w:framePr w:w="8827" w:h="3605" w:hRule="exact" w:wrap="none" w:vAnchor="page" w:hAnchor="page" w:x="1450" w:y="8037"/>
        <w:spacing w:after="0" w:line="262" w:lineRule="auto"/>
        <w:ind w:left="5" w:right="5"/>
        <w:jc w:val="both"/>
      </w:pPr>
      <w:bookmarkStart w:id="16" w:name="bookmark32"/>
      <w:r>
        <w:t>Za teroristický akt se však nepovažuje:</w:t>
      </w:r>
      <w:bookmarkEnd w:id="16"/>
    </w:p>
    <w:p w14:paraId="0188EF78" w14:textId="77777777" w:rsidR="00DE5AFA" w:rsidRDefault="00000000">
      <w:pPr>
        <w:pStyle w:val="Zkladntext1"/>
        <w:framePr w:w="8827" w:h="3605" w:hRule="exact" w:wrap="none" w:vAnchor="page" w:hAnchor="page" w:x="1450" w:y="8037"/>
        <w:numPr>
          <w:ilvl w:val="0"/>
          <w:numId w:val="8"/>
        </w:numPr>
        <w:tabs>
          <w:tab w:val="left" w:pos="234"/>
        </w:tabs>
        <w:spacing w:after="100" w:line="262" w:lineRule="auto"/>
        <w:ind w:left="5" w:right="5"/>
        <w:jc w:val="both"/>
      </w:pPr>
      <w:r>
        <w:t>násilný čin, který je zaměřen na určitou konkrétní osobu a je motivován osobními důvody,</w:t>
      </w:r>
    </w:p>
    <w:p w14:paraId="7D5775B4" w14:textId="77777777" w:rsidR="00DE5AFA" w:rsidRDefault="00000000">
      <w:pPr>
        <w:pStyle w:val="Zkladntext1"/>
        <w:framePr w:w="8827" w:h="3605" w:hRule="exact" w:wrap="none" w:vAnchor="page" w:hAnchor="page" w:x="1450" w:y="8037"/>
        <w:spacing w:after="100" w:line="262" w:lineRule="auto"/>
        <w:ind w:left="5"/>
      </w:pPr>
      <w:r>
        <w:t>-jednání osoby, která není pro duševní poruchu schopna ovládnout své jednání a posoudit jeho následky,</w:t>
      </w:r>
    </w:p>
    <w:p w14:paraId="1F4B738E" w14:textId="77777777" w:rsidR="00DE5AFA" w:rsidRDefault="00000000">
      <w:pPr>
        <w:pStyle w:val="Zkladntext1"/>
        <w:framePr w:w="8827" w:h="3605" w:hRule="exact" w:wrap="none" w:vAnchor="page" w:hAnchor="page" w:x="1450" w:y="8037"/>
        <w:numPr>
          <w:ilvl w:val="0"/>
          <w:numId w:val="8"/>
        </w:numPr>
        <w:tabs>
          <w:tab w:val="left" w:pos="234"/>
        </w:tabs>
        <w:spacing w:after="0" w:line="262" w:lineRule="auto"/>
        <w:ind w:left="5"/>
      </w:pPr>
      <w:r>
        <w:t>válečná událost, vzpoura, povstání, stávka, zásah veřejné moci.</w:t>
      </w:r>
    </w:p>
    <w:p w14:paraId="2C9CC2AA" w14:textId="77777777" w:rsidR="00DE5AFA" w:rsidRDefault="00000000">
      <w:pPr>
        <w:pStyle w:val="Zhlavnebozpat0"/>
        <w:framePr w:wrap="none" w:vAnchor="page" w:hAnchor="page" w:x="4705" w:y="15357"/>
      </w:pPr>
      <w:r>
        <w:t>Strana 11 (z celkem stran 32)</w:t>
      </w:r>
    </w:p>
    <w:p w14:paraId="14E4B074"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4520A90" w14:textId="77777777" w:rsidR="00DE5AFA" w:rsidRDefault="00DE5AFA">
      <w:pPr>
        <w:spacing w:line="1" w:lineRule="exact"/>
      </w:pPr>
    </w:p>
    <w:p w14:paraId="7A6C0788" w14:textId="77777777" w:rsidR="00DE5AFA" w:rsidRDefault="00000000">
      <w:pPr>
        <w:pStyle w:val="Nadpis60"/>
        <w:framePr w:w="8832" w:h="12682" w:hRule="exact" w:wrap="none" w:vAnchor="page" w:hAnchor="page" w:x="1443" w:y="1936"/>
        <w:numPr>
          <w:ilvl w:val="0"/>
          <w:numId w:val="5"/>
        </w:numPr>
        <w:tabs>
          <w:tab w:val="left" w:pos="345"/>
        </w:tabs>
      </w:pPr>
      <w:bookmarkStart w:id="17" w:name="bookmark34"/>
      <w:r>
        <w:t>Pojištění odcizení</w:t>
      </w:r>
      <w:bookmarkEnd w:id="17"/>
    </w:p>
    <w:p w14:paraId="1D69E8B7" w14:textId="77777777" w:rsidR="00DE5AFA" w:rsidRDefault="00000000">
      <w:pPr>
        <w:pStyle w:val="Zkladntext1"/>
        <w:framePr w:w="8832" w:h="12682" w:hRule="exact" w:wrap="none" w:vAnchor="page" w:hAnchor="page" w:x="1443" w:y="1936"/>
        <w:spacing w:after="180" w:line="240" w:lineRule="auto"/>
      </w:pPr>
      <w:r>
        <w:t xml:space="preserve">V souladu s článkem I. pojistné smlouvy se toto pojištění řídí také Všeobecnými pojistnými </w:t>
      </w:r>
      <w:proofErr w:type="gramStart"/>
      <w:r>
        <w:t>podmínkami - zvláštní</w:t>
      </w:r>
      <w:proofErr w:type="gramEnd"/>
      <w:r>
        <w:t xml:space="preserve"> část Pojištění odcizení VPP K 2014 (dále jen "VPP K 2014"), které tvoří přílohu této pojistné smlouvy.</w:t>
      </w:r>
    </w:p>
    <w:p w14:paraId="03117526" w14:textId="77777777" w:rsidR="00DE5AFA" w:rsidRDefault="00000000">
      <w:pPr>
        <w:pStyle w:val="Zkladntext1"/>
        <w:framePr w:w="8832" w:h="12682" w:hRule="exact" w:wrap="none" w:vAnchor="page" w:hAnchor="page" w:x="1443" w:y="1936"/>
        <w:spacing w:after="180" w:line="264" w:lineRule="auto"/>
      </w:pPr>
      <w:r>
        <w:t xml:space="preserve">Dále se toto pojištění řídí také Doplňkovými pojistnými podmínkami Pravidla zabezpečení proti odcizení </w:t>
      </w:r>
      <w:r>
        <w:rPr>
          <w:lang w:val="en-US" w:eastAsia="en-US" w:bidi="en-US"/>
        </w:rPr>
        <w:t xml:space="preserve">DPP </w:t>
      </w:r>
      <w:r>
        <w:t>PZK 2014 (dále jen "DPP PZK 2014"), které jsou také nedílnou součástí a přílohou č. 6 této pojistné smlouvy.</w:t>
      </w:r>
    </w:p>
    <w:p w14:paraId="4FC7DCEA" w14:textId="77777777" w:rsidR="00DE5AFA" w:rsidRDefault="00000000">
      <w:pPr>
        <w:pStyle w:val="Zkladntext1"/>
        <w:framePr w:w="8832" w:h="12682" w:hRule="exact" w:wrap="none" w:vAnchor="page" w:hAnchor="page" w:x="1443" w:y="1936"/>
        <w:spacing w:after="180" w:line="257" w:lineRule="auto"/>
      </w:pPr>
      <w:r>
        <w:t>Je-li touto pojistnou smlouvou v souladu s čl. II. odst. 2. VPP K 2014 pojištění sjednáno i pro případ pojistného nebezpečí vandalismus, vztahuje se toto pojištění i na pojistnou událost způsobenou poškozením nebo zničením předmětu pojištění nebo jeho části jakýmkoliv znečištěním, zabarvením, kresbami či nápisy.</w:t>
      </w:r>
    </w:p>
    <w:p w14:paraId="4172D9FF" w14:textId="77777777" w:rsidR="00DE5AFA" w:rsidRDefault="00000000">
      <w:pPr>
        <w:pStyle w:val="Zkladntext1"/>
        <w:framePr w:w="8832" w:h="12682" w:hRule="exact" w:wrap="none" w:vAnchor="page" w:hAnchor="page" w:x="1443" w:y="1936"/>
        <w:spacing w:after="100" w:line="257" w:lineRule="auto"/>
      </w:pPr>
      <w:r>
        <w:t>Pokud není dále ujednáno jinak, sjednávají se následující místa pojištění:</w:t>
      </w:r>
    </w:p>
    <w:p w14:paraId="6E21E613" w14:textId="77777777" w:rsidR="00DE5AFA" w:rsidRDefault="00000000">
      <w:pPr>
        <w:pStyle w:val="Zkladntext1"/>
        <w:framePr w:w="8832" w:h="12682" w:hRule="exact" w:wrap="none" w:vAnchor="page" w:hAnchor="page" w:x="1443" w:y="1936"/>
        <w:numPr>
          <w:ilvl w:val="0"/>
          <w:numId w:val="9"/>
        </w:numPr>
        <w:tabs>
          <w:tab w:val="left" w:pos="340"/>
        </w:tabs>
        <w:spacing w:after="100" w:line="264" w:lineRule="auto"/>
      </w:pPr>
      <w:r>
        <w:t xml:space="preserve">adresy vlastních budov dle seznamu - viz. Příloha č.2 - Seznam adres vlastních budov, katastrální území města Pardubic, katastrální území </w:t>
      </w:r>
      <w:proofErr w:type="spellStart"/>
      <w:r>
        <w:t>přisloučených</w:t>
      </w:r>
      <w:proofErr w:type="spellEnd"/>
      <w:r>
        <w:t xml:space="preserve"> obcí, katastrální území obce Spojil, katastrální území obce Veská</w:t>
      </w:r>
    </w:p>
    <w:p w14:paraId="258449F6" w14:textId="77777777" w:rsidR="00DE5AFA" w:rsidRDefault="00000000">
      <w:pPr>
        <w:pStyle w:val="Zkladntext1"/>
        <w:framePr w:w="8832" w:h="12682" w:hRule="exact" w:wrap="none" w:vAnchor="page" w:hAnchor="page" w:x="1443" w:y="1936"/>
        <w:numPr>
          <w:ilvl w:val="0"/>
          <w:numId w:val="9"/>
        </w:numPr>
        <w:tabs>
          <w:tab w:val="left" w:pos="326"/>
        </w:tabs>
        <w:spacing w:after="180" w:line="257" w:lineRule="auto"/>
      </w:pPr>
      <w:r>
        <w:t>území ČR</w:t>
      </w:r>
    </w:p>
    <w:p w14:paraId="5F161AF0" w14:textId="77777777" w:rsidR="00DE5AFA" w:rsidRDefault="00000000">
      <w:pPr>
        <w:pStyle w:val="Nadpis80"/>
        <w:framePr w:w="8832" w:h="12682" w:hRule="exact" w:wrap="none" w:vAnchor="page" w:hAnchor="page" w:x="1443" w:y="1936"/>
        <w:spacing w:after="180"/>
      </w:pPr>
      <w:bookmarkStart w:id="18" w:name="bookmark36"/>
      <w:r>
        <w:t>Všeobecná speciální ujednání odchylná od VPP K 2014</w:t>
      </w:r>
      <w:bookmarkEnd w:id="18"/>
    </w:p>
    <w:p w14:paraId="6E144858" w14:textId="77777777" w:rsidR="00DE5AFA" w:rsidRDefault="00000000">
      <w:pPr>
        <w:pStyle w:val="Zkladntext1"/>
        <w:framePr w:w="8832" w:h="12682" w:hRule="exact" w:wrap="none" w:vAnchor="page" w:hAnchor="page" w:x="1443" w:y="1936"/>
        <w:spacing w:after="0" w:line="257" w:lineRule="auto"/>
      </w:pPr>
      <w:r>
        <w:rPr>
          <w:i/>
          <w:iCs/>
        </w:rPr>
        <w:t>Zabezpečení pro věci movité a zásoby</w:t>
      </w:r>
    </w:p>
    <w:p w14:paraId="1B284C09" w14:textId="77777777" w:rsidR="00DE5AFA" w:rsidRDefault="00000000">
      <w:pPr>
        <w:pStyle w:val="Zkladntext1"/>
        <w:framePr w:w="8832" w:h="12682" w:hRule="exact" w:wrap="none" w:vAnchor="page" w:hAnchor="page" w:x="1443" w:y="1936"/>
        <w:spacing w:after="0" w:line="257" w:lineRule="auto"/>
      </w:pPr>
      <w:r>
        <w:t>zabezpečení proti krádeži se sjednává s níže uvedeným minimálním zabezpečením pro příslušné limity plnění a zvláštní ujednání:</w:t>
      </w:r>
    </w:p>
    <w:p w14:paraId="73F9B6AE" w14:textId="77777777" w:rsidR="00DE5AFA" w:rsidRDefault="00000000">
      <w:pPr>
        <w:pStyle w:val="Zkladntext1"/>
        <w:framePr w:w="8832" w:h="12682" w:hRule="exact" w:wrap="none" w:vAnchor="page" w:hAnchor="page" w:x="1443" w:y="1936"/>
        <w:spacing w:after="0" w:line="257" w:lineRule="auto"/>
      </w:pPr>
      <w:r>
        <w:t xml:space="preserve">do </w:t>
      </w:r>
      <w:proofErr w:type="gramStart"/>
      <w:r>
        <w:rPr>
          <w:b/>
          <w:bCs/>
        </w:rPr>
        <w:t>100.000,-</w:t>
      </w:r>
      <w:proofErr w:type="gramEnd"/>
      <w:r>
        <w:rPr>
          <w:b/>
          <w:bCs/>
        </w:rPr>
        <w:t xml:space="preserve">Kč </w:t>
      </w:r>
      <w:r>
        <w:t>prostá krádež, ale šetřená policií ČR</w:t>
      </w:r>
    </w:p>
    <w:p w14:paraId="4DE22101" w14:textId="77777777" w:rsidR="00DE5AFA" w:rsidRDefault="00000000">
      <w:pPr>
        <w:pStyle w:val="Zkladntext1"/>
        <w:framePr w:w="8832" w:h="12682" w:hRule="exact" w:wrap="none" w:vAnchor="page" w:hAnchor="page" w:x="1443" w:y="1936"/>
        <w:spacing w:after="0" w:line="257" w:lineRule="auto"/>
      </w:pPr>
      <w:r>
        <w:t xml:space="preserve">do </w:t>
      </w:r>
      <w:proofErr w:type="gramStart"/>
      <w:r>
        <w:rPr>
          <w:b/>
          <w:bCs/>
        </w:rPr>
        <w:t>200.000,-</w:t>
      </w:r>
      <w:proofErr w:type="gramEnd"/>
      <w:r>
        <w:rPr>
          <w:b/>
          <w:bCs/>
        </w:rPr>
        <w:t xml:space="preserve">Kč </w:t>
      </w:r>
      <w:r>
        <w:t>uzavřený prostor, jehož dveře jsou uzamčeny, nebo pokud byly překonány překážky nebo opatření chránící pojištěné věci před odcizením;</w:t>
      </w:r>
    </w:p>
    <w:p w14:paraId="7718FD80" w14:textId="77777777" w:rsidR="00DE5AFA" w:rsidRDefault="00000000">
      <w:pPr>
        <w:pStyle w:val="Zkladntext1"/>
        <w:framePr w:w="8832" w:h="12682" w:hRule="exact" w:wrap="none" w:vAnchor="page" w:hAnchor="page" w:x="1443" w:y="1936"/>
        <w:spacing w:after="0" w:line="257" w:lineRule="auto"/>
      </w:pPr>
      <w:r>
        <w:t xml:space="preserve">do </w:t>
      </w:r>
      <w:proofErr w:type="gramStart"/>
      <w:r>
        <w:rPr>
          <w:b/>
          <w:bCs/>
        </w:rPr>
        <w:t>500.000,-</w:t>
      </w:r>
      <w:proofErr w:type="gramEnd"/>
      <w:r>
        <w:rPr>
          <w:b/>
          <w:bCs/>
        </w:rPr>
        <w:t xml:space="preserve">Kč </w:t>
      </w:r>
      <w:r>
        <w:t>uzavřený prostor, min. bezpečnostní zámek;</w:t>
      </w:r>
    </w:p>
    <w:p w14:paraId="14C2050C" w14:textId="77777777" w:rsidR="00DE5AFA" w:rsidRDefault="00000000">
      <w:pPr>
        <w:pStyle w:val="Zkladntext1"/>
        <w:framePr w:w="8832" w:h="12682" w:hRule="exact" w:wrap="none" w:vAnchor="page" w:hAnchor="page" w:x="1443" w:y="1936"/>
        <w:spacing w:after="0" w:line="257" w:lineRule="auto"/>
      </w:pPr>
      <w:r>
        <w:t xml:space="preserve">do </w:t>
      </w:r>
      <w:proofErr w:type="gramStart"/>
      <w:r>
        <w:rPr>
          <w:b/>
          <w:bCs/>
        </w:rPr>
        <w:t>2,000.000,-</w:t>
      </w:r>
      <w:proofErr w:type="gramEnd"/>
      <w:r>
        <w:rPr>
          <w:b/>
          <w:bCs/>
        </w:rPr>
        <w:t xml:space="preserve">Kč </w:t>
      </w:r>
      <w:r>
        <w:t>uzavřený prostor, min. bezpečnostní uzamykací systém, EZS nebo trvalá strážní služba;</w:t>
      </w:r>
    </w:p>
    <w:p w14:paraId="72486669" w14:textId="77777777" w:rsidR="00DE5AFA" w:rsidRDefault="00000000">
      <w:pPr>
        <w:pStyle w:val="Zkladntext1"/>
        <w:framePr w:w="8832" w:h="12682" w:hRule="exact" w:wrap="none" w:vAnchor="page" w:hAnchor="page" w:x="1443" w:y="1936"/>
        <w:spacing w:after="0" w:line="257" w:lineRule="auto"/>
      </w:pPr>
      <w:r>
        <w:t xml:space="preserve">od </w:t>
      </w:r>
      <w:proofErr w:type="gramStart"/>
      <w:r>
        <w:rPr>
          <w:b/>
          <w:bCs/>
        </w:rPr>
        <w:t>2,000.001,-</w:t>
      </w:r>
      <w:proofErr w:type="gramEnd"/>
      <w:r>
        <w:rPr>
          <w:b/>
          <w:bCs/>
        </w:rPr>
        <w:t xml:space="preserve">Kč </w:t>
      </w:r>
      <w:r>
        <w:t>dle individuálních pravidel zabezpečení.</w:t>
      </w:r>
    </w:p>
    <w:p w14:paraId="5E8DCE2B" w14:textId="77777777" w:rsidR="00DE5AFA" w:rsidRDefault="00000000">
      <w:pPr>
        <w:pStyle w:val="Zkladntext1"/>
        <w:framePr w:w="8832" w:h="12682" w:hRule="exact" w:wrap="none" w:vAnchor="page" w:hAnchor="page" w:x="1443" w:y="1936"/>
        <w:spacing w:after="0" w:line="257" w:lineRule="auto"/>
      </w:pPr>
      <w:r>
        <w:t>pro případ loupežného přepadení se sjednává níže uvedené zvláštní ujednání pro příslušný limit plnění:</w:t>
      </w:r>
    </w:p>
    <w:p w14:paraId="012B2390" w14:textId="77777777" w:rsidR="00DE5AFA" w:rsidRDefault="00000000">
      <w:pPr>
        <w:pStyle w:val="Zkladntext1"/>
        <w:framePr w:w="8832" w:h="12682" w:hRule="exact" w:wrap="none" w:vAnchor="page" w:hAnchor="page" w:x="1443" w:y="1936"/>
        <w:spacing w:after="220" w:line="257" w:lineRule="auto"/>
      </w:pPr>
      <w:r>
        <w:t xml:space="preserve">do </w:t>
      </w:r>
      <w:proofErr w:type="gramStart"/>
      <w:r>
        <w:rPr>
          <w:b/>
          <w:bCs/>
        </w:rPr>
        <w:t>500.000,-</w:t>
      </w:r>
      <w:proofErr w:type="gramEnd"/>
      <w:r>
        <w:rPr>
          <w:b/>
          <w:bCs/>
        </w:rPr>
        <w:t xml:space="preserve">Kč </w:t>
      </w:r>
      <w:r>
        <w:t>použití násilí nebo pohrůžky bezprostředního násilí.</w:t>
      </w:r>
    </w:p>
    <w:p w14:paraId="6EFFF9EA" w14:textId="77777777" w:rsidR="00DE5AFA" w:rsidRDefault="00000000">
      <w:pPr>
        <w:pStyle w:val="Zkladntext1"/>
        <w:framePr w:w="8832" w:h="12682" w:hRule="exact" w:wrap="none" w:vAnchor="page" w:hAnchor="page" w:x="1443" w:y="1936"/>
        <w:spacing w:after="0" w:line="257" w:lineRule="auto"/>
      </w:pPr>
      <w:r>
        <w:rPr>
          <w:i/>
          <w:iCs/>
        </w:rPr>
        <w:t>Zabezpečení pro cennosti</w:t>
      </w:r>
    </w:p>
    <w:p w14:paraId="6D238576" w14:textId="77777777" w:rsidR="00DE5AFA" w:rsidRDefault="00000000">
      <w:pPr>
        <w:pStyle w:val="Zkladntext1"/>
        <w:framePr w:w="8832" w:h="12682" w:hRule="exact" w:wrap="none" w:vAnchor="page" w:hAnchor="page" w:x="1443" w:y="1936"/>
        <w:spacing w:after="0" w:line="257" w:lineRule="auto"/>
      </w:pPr>
      <w:r>
        <w:t>zabezpečení proti krádeži se sjednává s níže uvedeným minimálním zabezpečením pro příslušné limity plnění a zvláštní ujednání:</w:t>
      </w:r>
    </w:p>
    <w:p w14:paraId="06C3E433" w14:textId="77777777" w:rsidR="00DE5AFA" w:rsidRDefault="00000000">
      <w:pPr>
        <w:pStyle w:val="Zkladntext1"/>
        <w:framePr w:w="8832" w:h="12682" w:hRule="exact" w:wrap="none" w:vAnchor="page" w:hAnchor="page" w:x="1443" w:y="1936"/>
        <w:spacing w:after="0" w:line="257" w:lineRule="auto"/>
      </w:pPr>
      <w:r>
        <w:t xml:space="preserve">do </w:t>
      </w:r>
      <w:proofErr w:type="gramStart"/>
      <w:r>
        <w:rPr>
          <w:b/>
          <w:bCs/>
        </w:rPr>
        <w:t>20.000,-</w:t>
      </w:r>
      <w:proofErr w:type="gramEnd"/>
      <w:r>
        <w:rPr>
          <w:b/>
          <w:bCs/>
        </w:rPr>
        <w:t xml:space="preserve">Kč </w:t>
      </w:r>
      <w:r>
        <w:t>prostá krádež, ale šetřená policií ČR;</w:t>
      </w:r>
    </w:p>
    <w:p w14:paraId="24163466" w14:textId="77777777" w:rsidR="00DE5AFA" w:rsidRDefault="00000000">
      <w:pPr>
        <w:pStyle w:val="Zkladntext1"/>
        <w:framePr w:w="8832" w:h="12682" w:hRule="exact" w:wrap="none" w:vAnchor="page" w:hAnchor="page" w:x="1443" w:y="1936"/>
        <w:spacing w:after="0" w:line="257" w:lineRule="auto"/>
      </w:pPr>
      <w:r>
        <w:t xml:space="preserve">do </w:t>
      </w:r>
      <w:proofErr w:type="gramStart"/>
      <w:r>
        <w:rPr>
          <w:b/>
          <w:bCs/>
        </w:rPr>
        <w:t>100.000,-</w:t>
      </w:r>
      <w:proofErr w:type="gramEnd"/>
      <w:r>
        <w:rPr>
          <w:b/>
          <w:bCs/>
        </w:rPr>
        <w:t xml:space="preserve">Kč </w:t>
      </w:r>
      <w:r>
        <w:t>uzavřený prostor, jehož dveře jsou uzamčeny, nebo pokud byly překonány překážky nebo opatření chránící pojištěné věci před odcizením;</w:t>
      </w:r>
    </w:p>
    <w:p w14:paraId="02E4E58E" w14:textId="77777777" w:rsidR="00DE5AFA" w:rsidRDefault="00000000">
      <w:pPr>
        <w:pStyle w:val="Zkladntext1"/>
        <w:framePr w:w="8832" w:h="12682" w:hRule="exact" w:wrap="none" w:vAnchor="page" w:hAnchor="page" w:x="1443" w:y="1936"/>
        <w:spacing w:after="0" w:line="257" w:lineRule="auto"/>
      </w:pPr>
      <w:r>
        <w:t xml:space="preserve">do </w:t>
      </w:r>
      <w:proofErr w:type="gramStart"/>
      <w:r>
        <w:rPr>
          <w:b/>
          <w:bCs/>
        </w:rPr>
        <w:t>500.000,-</w:t>
      </w:r>
      <w:proofErr w:type="gramEnd"/>
      <w:r>
        <w:rPr>
          <w:b/>
          <w:bCs/>
        </w:rPr>
        <w:t xml:space="preserve">Kč </w:t>
      </w:r>
      <w:r>
        <w:t>uzavřený prostor, min. bezpečnostní zámek, trezor;</w:t>
      </w:r>
    </w:p>
    <w:p w14:paraId="22472A6A" w14:textId="77777777" w:rsidR="00DE5AFA" w:rsidRDefault="00000000">
      <w:pPr>
        <w:pStyle w:val="Zkladntext1"/>
        <w:framePr w:w="8832" w:h="12682" w:hRule="exact" w:wrap="none" w:vAnchor="page" w:hAnchor="page" w:x="1443" w:y="1936"/>
        <w:spacing w:after="0" w:line="257" w:lineRule="auto"/>
      </w:pPr>
      <w:r>
        <w:t xml:space="preserve">do </w:t>
      </w:r>
      <w:proofErr w:type="gramStart"/>
      <w:r>
        <w:rPr>
          <w:b/>
          <w:bCs/>
        </w:rPr>
        <w:t>1,000.000,-</w:t>
      </w:r>
      <w:proofErr w:type="gramEnd"/>
      <w:r>
        <w:rPr>
          <w:b/>
          <w:bCs/>
        </w:rPr>
        <w:t xml:space="preserve">Kč </w:t>
      </w:r>
      <w:r>
        <w:t>uzavřený prostor, min. bezpečnostní uzamykací systém, trezor;</w:t>
      </w:r>
    </w:p>
    <w:p w14:paraId="1F32F656" w14:textId="77777777" w:rsidR="00DE5AFA" w:rsidRDefault="00000000">
      <w:pPr>
        <w:pStyle w:val="Zkladntext1"/>
        <w:framePr w:w="8832" w:h="12682" w:hRule="exact" w:wrap="none" w:vAnchor="page" w:hAnchor="page" w:x="1443" w:y="1936"/>
        <w:spacing w:after="180" w:line="257" w:lineRule="auto"/>
      </w:pPr>
      <w:r>
        <w:t xml:space="preserve">do </w:t>
      </w:r>
      <w:proofErr w:type="gramStart"/>
      <w:r>
        <w:rPr>
          <w:b/>
          <w:bCs/>
        </w:rPr>
        <w:t>2,000.000,-</w:t>
      </w:r>
      <w:proofErr w:type="gramEnd"/>
      <w:r>
        <w:rPr>
          <w:b/>
          <w:bCs/>
        </w:rPr>
        <w:t xml:space="preserve">Kč </w:t>
      </w:r>
      <w:r>
        <w:t>uzavřený prostor, min. bezpečnostní uzamykací systém, trezor, EZS nebo trvalá strážní služba.</w:t>
      </w:r>
    </w:p>
    <w:p w14:paraId="0120F2D9" w14:textId="77777777" w:rsidR="00DE5AFA" w:rsidRDefault="00000000">
      <w:pPr>
        <w:pStyle w:val="Zkladntext1"/>
        <w:framePr w:w="8832" w:h="12682" w:hRule="exact" w:wrap="none" w:vAnchor="page" w:hAnchor="page" w:x="1443" w:y="1936"/>
        <w:spacing w:after="0" w:line="264" w:lineRule="auto"/>
      </w:pPr>
      <w:r>
        <w:t>pro případ loupežného přepadení se sjednává níže uvedené zvláštní ujednání pro příslušný limit plnění:</w:t>
      </w:r>
    </w:p>
    <w:p w14:paraId="68112BBF" w14:textId="77777777" w:rsidR="00DE5AFA" w:rsidRDefault="00000000">
      <w:pPr>
        <w:pStyle w:val="Zkladntext1"/>
        <w:framePr w:w="8832" w:h="12682" w:hRule="exact" w:wrap="none" w:vAnchor="page" w:hAnchor="page" w:x="1443" w:y="1936"/>
        <w:spacing w:after="0" w:line="264" w:lineRule="auto"/>
      </w:pPr>
      <w:r>
        <w:t xml:space="preserve">do </w:t>
      </w:r>
      <w:proofErr w:type="gramStart"/>
      <w:r>
        <w:rPr>
          <w:b/>
          <w:bCs/>
        </w:rPr>
        <w:t>200.000,-</w:t>
      </w:r>
      <w:proofErr w:type="gramEnd"/>
      <w:r>
        <w:rPr>
          <w:b/>
          <w:bCs/>
        </w:rPr>
        <w:t xml:space="preserve">Kč </w:t>
      </w:r>
      <w:r>
        <w:t>použití násilí nebo pohrůžky bezprostředního násilí</w:t>
      </w:r>
    </w:p>
    <w:p w14:paraId="75C83213" w14:textId="77777777" w:rsidR="00DE5AFA" w:rsidRDefault="00000000">
      <w:pPr>
        <w:pStyle w:val="Zkladntext1"/>
        <w:framePr w:w="8832" w:h="12682" w:hRule="exact" w:wrap="none" w:vAnchor="page" w:hAnchor="page" w:x="1443" w:y="1936"/>
        <w:spacing w:after="360" w:line="264" w:lineRule="auto"/>
      </w:pPr>
      <w:r>
        <w:t xml:space="preserve">do </w:t>
      </w:r>
      <w:proofErr w:type="gramStart"/>
      <w:r>
        <w:rPr>
          <w:b/>
          <w:bCs/>
        </w:rPr>
        <w:t>500.000,-</w:t>
      </w:r>
      <w:proofErr w:type="gramEnd"/>
      <w:r>
        <w:rPr>
          <w:b/>
          <w:bCs/>
        </w:rPr>
        <w:t xml:space="preserve">Kč </w:t>
      </w:r>
      <w:r>
        <w:t>použití násilí nebo pohrůžky bezprostředního násilí a pojištěná osoba vybavena obraným sprejem nebo el paralyzérem</w:t>
      </w:r>
    </w:p>
    <w:p w14:paraId="1C35F997" w14:textId="77777777" w:rsidR="00DE5AFA" w:rsidRDefault="00000000">
      <w:pPr>
        <w:pStyle w:val="Zkladntext1"/>
        <w:framePr w:w="8832" w:h="12682" w:hRule="exact" w:wrap="none" w:vAnchor="page" w:hAnchor="page" w:x="1443" w:y="1936"/>
        <w:spacing w:after="180" w:line="264" w:lineRule="auto"/>
      </w:pPr>
      <w:r>
        <w:t>Pojistné plnění bude poskytnuto do výše částky odpovídající nové ceně věci bez uplatnění opotřebení, snížené o cenu zbytků</w:t>
      </w:r>
    </w:p>
    <w:p w14:paraId="5DB4E4E7" w14:textId="77777777" w:rsidR="00DE5AFA" w:rsidRDefault="00000000">
      <w:pPr>
        <w:pStyle w:val="Zkladntext1"/>
        <w:framePr w:w="8832" w:h="12682" w:hRule="exact" w:wrap="none" w:vAnchor="page" w:hAnchor="page" w:x="1443" w:y="1936"/>
        <w:spacing w:after="180" w:line="257" w:lineRule="auto"/>
      </w:pPr>
      <w:r>
        <w:t>V případě cizích věcí poskytne pojistitel plnění vždy v nových cenách</w:t>
      </w:r>
    </w:p>
    <w:p w14:paraId="7FBE63F5" w14:textId="77777777" w:rsidR="00DE5AFA" w:rsidRDefault="00000000">
      <w:pPr>
        <w:pStyle w:val="Zkladntext1"/>
        <w:framePr w:w="8832" w:h="12682" w:hRule="exact" w:wrap="none" w:vAnchor="page" w:hAnchor="page" w:x="1443" w:y="1936"/>
        <w:spacing w:after="180" w:line="257" w:lineRule="auto"/>
      </w:pPr>
      <w:r>
        <w:t>Za uzavřený prostor se považuje i prostor motorového vozidla</w:t>
      </w:r>
    </w:p>
    <w:p w14:paraId="460D9960" w14:textId="77777777" w:rsidR="00DE5AFA" w:rsidRDefault="00000000">
      <w:pPr>
        <w:pStyle w:val="Zkladntext1"/>
        <w:framePr w:w="8832" w:h="12682" w:hRule="exact" w:wrap="none" w:vAnchor="page" w:hAnchor="page" w:x="1443" w:y="1936"/>
        <w:spacing w:after="360" w:line="257" w:lineRule="auto"/>
      </w:pPr>
      <w:r>
        <w:t xml:space="preserve">Pojištění se vztahuje i na náklady na výměnu zámků vnějších i vnitřních dveří budovy na místě pojištění, pokud došlo ke ztrátě klíče v důsledku odcizení. Toto pojištění se sjednává se samostatným limitem </w:t>
      </w:r>
      <w:r>
        <w:rPr>
          <w:b/>
          <w:bCs/>
        </w:rPr>
        <w:t xml:space="preserve">100.000,- Kč </w:t>
      </w:r>
      <w:r>
        <w:t>(1.riziko)</w:t>
      </w:r>
    </w:p>
    <w:p w14:paraId="12C1DCF5" w14:textId="77777777" w:rsidR="00DE5AFA" w:rsidRDefault="00000000">
      <w:pPr>
        <w:pStyle w:val="Zkladntext1"/>
        <w:framePr w:w="8832" w:h="12682" w:hRule="exact" w:wrap="none" w:vAnchor="page" w:hAnchor="page" w:x="1443" w:y="1936"/>
        <w:spacing w:after="0" w:line="257" w:lineRule="auto"/>
      </w:pPr>
      <w:r>
        <w:t>Pojištění vandalismu se vztahuje i na úmyslné poškození nebo úmyslné zničení pojištěné věci včetně poškození nebo zničení povrchu věci jakýmkoliv znečištěním, zabarvením, rytím, polepením apod. - zjištěný i nezjištěný pachatel, jednání pachatele za účelem odcizení pojištěných věcí</w:t>
      </w:r>
    </w:p>
    <w:p w14:paraId="324657C1" w14:textId="77777777" w:rsidR="00DE5AFA" w:rsidRDefault="00000000">
      <w:pPr>
        <w:pStyle w:val="Zhlavnebozpat0"/>
        <w:framePr w:wrap="none" w:vAnchor="page" w:hAnchor="page" w:x="4688" w:y="15366"/>
      </w:pPr>
      <w:r>
        <w:t>Strana 12 (z celkem stran 32)</w:t>
      </w:r>
    </w:p>
    <w:p w14:paraId="4FA15C28"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C594A96" w14:textId="77777777" w:rsidR="00DE5AFA" w:rsidRDefault="00DE5AFA">
      <w:pPr>
        <w:spacing w:line="1" w:lineRule="exact"/>
      </w:pPr>
    </w:p>
    <w:p w14:paraId="088F5774" w14:textId="77777777" w:rsidR="00DE5AFA" w:rsidRDefault="00000000">
      <w:pPr>
        <w:pStyle w:val="Nadpis70"/>
        <w:framePr w:wrap="none" w:vAnchor="page" w:hAnchor="page" w:x="1443" w:y="1869"/>
        <w:spacing w:after="0"/>
      </w:pPr>
      <w:bookmarkStart w:id="19" w:name="bookmark38"/>
      <w:r>
        <w:t>ROZSAH POJIŠTĚNÍ</w:t>
      </w:r>
      <w:bookmarkEnd w:id="19"/>
    </w:p>
    <w:tbl>
      <w:tblPr>
        <w:tblOverlap w:val="never"/>
        <w:tblW w:w="0" w:type="auto"/>
        <w:tblLayout w:type="fixed"/>
        <w:tblCellMar>
          <w:left w:w="10" w:type="dxa"/>
          <w:right w:w="10" w:type="dxa"/>
        </w:tblCellMar>
        <w:tblLook w:val="0000" w:firstRow="0" w:lastRow="0" w:firstColumn="0" w:lastColumn="0" w:noHBand="0" w:noVBand="0"/>
      </w:tblPr>
      <w:tblGrid>
        <w:gridCol w:w="2602"/>
        <w:gridCol w:w="662"/>
        <w:gridCol w:w="706"/>
        <w:gridCol w:w="806"/>
        <w:gridCol w:w="974"/>
        <w:gridCol w:w="840"/>
        <w:gridCol w:w="2189"/>
      </w:tblGrid>
      <w:tr w:rsidR="00DE5AFA" w14:paraId="7FCE09B5" w14:textId="77777777">
        <w:tblPrEx>
          <w:tblCellMar>
            <w:top w:w="0" w:type="dxa"/>
            <w:bottom w:w="0" w:type="dxa"/>
          </w:tblCellMar>
        </w:tblPrEx>
        <w:trPr>
          <w:trHeight w:hRule="exact" w:val="1670"/>
        </w:trPr>
        <w:tc>
          <w:tcPr>
            <w:tcW w:w="3970" w:type="dxa"/>
            <w:gridSpan w:val="3"/>
            <w:tcBorders>
              <w:top w:val="single" w:sz="4" w:space="0" w:color="auto"/>
              <w:left w:val="single" w:sz="4" w:space="0" w:color="auto"/>
            </w:tcBorders>
            <w:shd w:val="clear" w:color="auto" w:fill="auto"/>
          </w:tcPr>
          <w:p w14:paraId="7E1AB376" w14:textId="77777777" w:rsidR="00DE5AFA" w:rsidRDefault="00000000">
            <w:pPr>
              <w:pStyle w:val="Jin0"/>
              <w:framePr w:w="8779" w:h="3062" w:wrap="none" w:vAnchor="page" w:hAnchor="page" w:x="1453" w:y="2488"/>
              <w:spacing w:after="0" w:line="264" w:lineRule="auto"/>
            </w:pPr>
            <w:r>
              <w:t>předmět pojištění:</w:t>
            </w:r>
          </w:p>
          <w:p w14:paraId="6163AA27" w14:textId="77777777" w:rsidR="00DE5AFA" w:rsidRDefault="00000000">
            <w:pPr>
              <w:pStyle w:val="Jin0"/>
              <w:framePr w:w="8779" w:h="3062" w:wrap="none" w:vAnchor="page" w:hAnchor="page" w:x="1453" w:y="2488"/>
              <w:spacing w:after="0" w:line="264" w:lineRule="auto"/>
            </w:pPr>
            <w:r>
              <w:rPr>
                <w:b/>
                <w:bCs/>
              </w:rPr>
              <w:t xml:space="preserve">28. Soubor staveb vyjma věcí uvedených v čl. </w:t>
            </w:r>
            <w:r>
              <w:rPr>
                <w:b/>
                <w:bCs/>
                <w:lang w:val="en-US" w:eastAsia="en-US" w:bidi="en-US"/>
              </w:rPr>
              <w:t xml:space="preserve">Ill </w:t>
            </w:r>
            <w:r>
              <w:rPr>
                <w:b/>
                <w:bCs/>
              </w:rPr>
              <w:t>odst. 2. a 3. VPP K 2014</w:t>
            </w:r>
          </w:p>
        </w:tc>
        <w:tc>
          <w:tcPr>
            <w:tcW w:w="4809" w:type="dxa"/>
            <w:gridSpan w:val="4"/>
            <w:tcBorders>
              <w:top w:val="single" w:sz="4" w:space="0" w:color="auto"/>
              <w:left w:val="single" w:sz="4" w:space="0" w:color="auto"/>
              <w:right w:val="single" w:sz="4" w:space="0" w:color="auto"/>
            </w:tcBorders>
            <w:shd w:val="clear" w:color="auto" w:fill="auto"/>
            <w:vAlign w:val="bottom"/>
          </w:tcPr>
          <w:p w14:paraId="478396C6" w14:textId="77777777" w:rsidR="00DE5AFA" w:rsidRDefault="00000000">
            <w:pPr>
              <w:pStyle w:val="Jin0"/>
              <w:framePr w:w="8779" w:h="3062" w:wrap="none" w:vAnchor="page" w:hAnchor="page" w:x="1453" w:y="2488"/>
              <w:spacing w:after="0"/>
              <w:jc w:val="both"/>
            </w:pPr>
            <w:r>
              <w:t>specifikace předmětu pojištění:</w:t>
            </w:r>
          </w:p>
          <w:p w14:paraId="1E3C0665" w14:textId="2D0A91C6" w:rsidR="00DE5AFA" w:rsidRDefault="00000000">
            <w:pPr>
              <w:pStyle w:val="Jin0"/>
              <w:framePr w:w="8779" w:h="3062" w:wrap="none" w:vAnchor="page" w:hAnchor="page" w:x="1453" w:y="2488"/>
              <w:spacing w:after="0"/>
              <w:jc w:val="both"/>
            </w:pPr>
            <w:r>
              <w:t xml:space="preserve">Vlastní a cizí součásti a příslušenství budov nebo staveb včetně podchodů, oplocení, veřejného osvětlení, světelného signalizačního zařízení, parkovacích automatů apod. včetně systémů EPS, EZS, mech, zábranné systémy, schránky, anténních </w:t>
            </w:r>
            <w:proofErr w:type="spellStart"/>
            <w:r>
              <w:t>ter</w:t>
            </w:r>
            <w:r w:rsidR="00A560B4">
              <w:t>m</w:t>
            </w:r>
            <w:r>
              <w:t>osolárních</w:t>
            </w:r>
            <w:proofErr w:type="spellEnd"/>
            <w:r>
              <w:t xml:space="preserve"> a fotovoltaických systémů, věcí zvláštní kulturní i historické hodnoty, umělecká díla a sbírky, kašny, náhrobky</w:t>
            </w:r>
          </w:p>
        </w:tc>
      </w:tr>
      <w:tr w:rsidR="00DE5AFA" w14:paraId="6891441B"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1E576DBA" w14:textId="77777777" w:rsidR="00DE5AFA" w:rsidRDefault="00000000">
            <w:pPr>
              <w:pStyle w:val="Jin0"/>
              <w:framePr w:w="8779" w:h="3062" w:wrap="none" w:vAnchor="page" w:hAnchor="page" w:x="1453" w:y="2488"/>
              <w:spacing w:after="0" w:line="240" w:lineRule="auto"/>
            </w:pPr>
            <w:r>
              <w:t>místo pojištění</w:t>
            </w:r>
          </w:p>
        </w:tc>
        <w:tc>
          <w:tcPr>
            <w:tcW w:w="2486" w:type="dxa"/>
            <w:gridSpan w:val="3"/>
            <w:tcBorders>
              <w:top w:val="single" w:sz="4" w:space="0" w:color="auto"/>
              <w:left w:val="single" w:sz="4" w:space="0" w:color="auto"/>
            </w:tcBorders>
            <w:shd w:val="clear" w:color="auto" w:fill="auto"/>
          </w:tcPr>
          <w:p w14:paraId="1B192D8C" w14:textId="77777777" w:rsidR="00DE5AFA" w:rsidRDefault="00000000">
            <w:pPr>
              <w:pStyle w:val="Jin0"/>
              <w:framePr w:w="8779" w:h="3062" w:wrap="none" w:vAnchor="page" w:hAnchor="page" w:x="1453" w:y="2488"/>
              <w:spacing w:after="0" w:line="257" w:lineRule="auto"/>
            </w:pPr>
            <w:r>
              <w:t>vlastnictví předmětu pojištění: vlastní i cizí</w:t>
            </w:r>
          </w:p>
        </w:tc>
        <w:tc>
          <w:tcPr>
            <w:tcW w:w="3029" w:type="dxa"/>
            <w:gridSpan w:val="2"/>
            <w:tcBorders>
              <w:top w:val="single" w:sz="4" w:space="0" w:color="auto"/>
              <w:left w:val="single" w:sz="4" w:space="0" w:color="auto"/>
              <w:right w:val="single" w:sz="4" w:space="0" w:color="auto"/>
            </w:tcBorders>
            <w:shd w:val="clear" w:color="auto" w:fill="auto"/>
          </w:tcPr>
          <w:p w14:paraId="2FF51772" w14:textId="77777777" w:rsidR="00DE5AFA" w:rsidRDefault="00000000">
            <w:pPr>
              <w:pStyle w:val="Jin0"/>
              <w:framePr w:w="8779" w:h="3062" w:wrap="none" w:vAnchor="page" w:hAnchor="page" w:x="1453" w:y="2488"/>
              <w:spacing w:after="0" w:line="264" w:lineRule="auto"/>
            </w:pPr>
            <w:r>
              <w:t>pojistná hodnota: nová cena</w:t>
            </w:r>
          </w:p>
        </w:tc>
      </w:tr>
      <w:tr w:rsidR="00DE5AFA" w14:paraId="26D200DB" w14:textId="77777777">
        <w:tblPrEx>
          <w:tblCellMar>
            <w:top w:w="0" w:type="dxa"/>
            <w:bottom w:w="0" w:type="dxa"/>
          </w:tblCellMar>
        </w:tblPrEx>
        <w:trPr>
          <w:trHeight w:hRule="exact" w:val="653"/>
        </w:trPr>
        <w:tc>
          <w:tcPr>
            <w:tcW w:w="2602" w:type="dxa"/>
            <w:tcBorders>
              <w:top w:val="single" w:sz="4" w:space="0" w:color="auto"/>
              <w:left w:val="single" w:sz="4" w:space="0" w:color="auto"/>
            </w:tcBorders>
            <w:shd w:val="clear" w:color="auto" w:fill="auto"/>
            <w:vAlign w:val="bottom"/>
          </w:tcPr>
          <w:p w14:paraId="27EEBBE4" w14:textId="77777777" w:rsidR="00DE5AFA" w:rsidRDefault="00000000">
            <w:pPr>
              <w:pStyle w:val="Jin0"/>
              <w:framePr w:w="8779" w:h="3062" w:wrap="none" w:vAnchor="page" w:hAnchor="page" w:x="1453" w:y="2488"/>
              <w:spacing w:after="0"/>
            </w:pPr>
            <w:r>
              <w:rPr>
                <w:b/>
                <w:bCs/>
              </w:rPr>
              <w:t>Pojištěni se sjednává pro případ negativního působení pojistných nebezpečí:</w:t>
            </w:r>
          </w:p>
        </w:tc>
        <w:tc>
          <w:tcPr>
            <w:tcW w:w="2174" w:type="dxa"/>
            <w:gridSpan w:val="3"/>
            <w:tcBorders>
              <w:top w:val="single" w:sz="4" w:space="0" w:color="auto"/>
              <w:left w:val="single" w:sz="4" w:space="0" w:color="auto"/>
            </w:tcBorders>
            <w:shd w:val="clear" w:color="auto" w:fill="auto"/>
          </w:tcPr>
          <w:p w14:paraId="0CAAEBE1" w14:textId="77777777" w:rsidR="00DE5AFA" w:rsidRDefault="00000000">
            <w:pPr>
              <w:pStyle w:val="Jin0"/>
              <w:framePr w:w="8779" w:h="3062" w:wrap="none" w:vAnchor="page" w:hAnchor="page" w:x="1453" w:y="2488"/>
              <w:spacing w:after="0" w:line="257" w:lineRule="auto"/>
            </w:pPr>
            <w:r>
              <w:rPr>
                <w:b/>
                <w:bCs/>
              </w:rPr>
              <w:t>horní hranice pojistného plněni (Kč):</w:t>
            </w:r>
          </w:p>
        </w:tc>
        <w:tc>
          <w:tcPr>
            <w:tcW w:w="1814" w:type="dxa"/>
            <w:gridSpan w:val="2"/>
            <w:tcBorders>
              <w:top w:val="single" w:sz="4" w:space="0" w:color="auto"/>
              <w:left w:val="single" w:sz="4" w:space="0" w:color="auto"/>
            </w:tcBorders>
            <w:shd w:val="clear" w:color="auto" w:fill="auto"/>
          </w:tcPr>
          <w:p w14:paraId="1427C63F" w14:textId="77777777" w:rsidR="00DE5AFA" w:rsidRDefault="00000000">
            <w:pPr>
              <w:pStyle w:val="Jin0"/>
              <w:framePr w:w="8779" w:h="3062" w:wrap="none" w:vAnchor="page" w:hAnchor="page" w:x="1453" w:y="2488"/>
              <w:spacing w:after="0" w:line="240" w:lineRule="auto"/>
            </w:pPr>
            <w:r>
              <w:rPr>
                <w:b/>
                <w:bCs/>
              </w:rPr>
              <w:t>způsob pojištění:</w:t>
            </w:r>
            <w:r>
              <w:rPr>
                <w:b/>
                <w:bCs/>
                <w:vertAlign w:val="superscript"/>
              </w:rPr>
              <w:t>1</w:t>
            </w:r>
            <w:r>
              <w:rPr>
                <w:b/>
                <w:bCs/>
              </w:rPr>
              <w:t>)</w:t>
            </w:r>
          </w:p>
        </w:tc>
        <w:tc>
          <w:tcPr>
            <w:tcW w:w="2189" w:type="dxa"/>
            <w:tcBorders>
              <w:top w:val="single" w:sz="4" w:space="0" w:color="auto"/>
              <w:left w:val="single" w:sz="4" w:space="0" w:color="auto"/>
              <w:right w:val="single" w:sz="4" w:space="0" w:color="auto"/>
            </w:tcBorders>
            <w:shd w:val="clear" w:color="auto" w:fill="auto"/>
          </w:tcPr>
          <w:p w14:paraId="54ED1881" w14:textId="77777777" w:rsidR="00DE5AFA" w:rsidRDefault="00000000">
            <w:pPr>
              <w:pStyle w:val="Jin0"/>
              <w:framePr w:w="8779" w:h="3062" w:wrap="none" w:vAnchor="page" w:hAnchor="page" w:x="1453" w:y="2488"/>
              <w:spacing w:after="0" w:line="240" w:lineRule="auto"/>
            </w:pPr>
            <w:r>
              <w:rPr>
                <w:b/>
                <w:bCs/>
              </w:rPr>
              <w:t>spoluúčast:</w:t>
            </w:r>
          </w:p>
        </w:tc>
      </w:tr>
      <w:tr w:rsidR="00DE5AFA" w14:paraId="28DBEFFF" w14:textId="77777777">
        <w:tblPrEx>
          <w:tblCellMar>
            <w:top w:w="0" w:type="dxa"/>
            <w:bottom w:w="0" w:type="dxa"/>
          </w:tblCellMar>
        </w:tblPrEx>
        <w:trPr>
          <w:trHeight w:hRule="exact" w:val="278"/>
        </w:trPr>
        <w:tc>
          <w:tcPr>
            <w:tcW w:w="2602" w:type="dxa"/>
            <w:tcBorders>
              <w:top w:val="single" w:sz="4" w:space="0" w:color="auto"/>
              <w:left w:val="single" w:sz="4" w:space="0" w:color="auto"/>
              <w:bottom w:val="single" w:sz="4" w:space="0" w:color="auto"/>
            </w:tcBorders>
            <w:shd w:val="clear" w:color="auto" w:fill="auto"/>
          </w:tcPr>
          <w:p w14:paraId="61778BED" w14:textId="77777777" w:rsidR="00DE5AFA" w:rsidRDefault="00000000">
            <w:pPr>
              <w:pStyle w:val="Jin0"/>
              <w:framePr w:w="8779" w:h="3062" w:wrap="none" w:vAnchor="page" w:hAnchor="page" w:x="1453" w:y="2488"/>
              <w:spacing w:after="0" w:line="240" w:lineRule="auto"/>
            </w:pPr>
            <w:r>
              <w:t>Pojištění odcizení</w:t>
            </w:r>
          </w:p>
        </w:tc>
        <w:tc>
          <w:tcPr>
            <w:tcW w:w="2174" w:type="dxa"/>
            <w:gridSpan w:val="3"/>
            <w:tcBorders>
              <w:top w:val="single" w:sz="4" w:space="0" w:color="auto"/>
              <w:left w:val="single" w:sz="4" w:space="0" w:color="auto"/>
              <w:bottom w:val="single" w:sz="4" w:space="0" w:color="auto"/>
            </w:tcBorders>
            <w:shd w:val="clear" w:color="auto" w:fill="auto"/>
          </w:tcPr>
          <w:p w14:paraId="423FF00B" w14:textId="77777777" w:rsidR="00DE5AFA" w:rsidRDefault="00000000">
            <w:pPr>
              <w:pStyle w:val="Jin0"/>
              <w:framePr w:w="8779" w:h="3062" w:wrap="none" w:vAnchor="page" w:hAnchor="page" w:x="1453" w:y="2488"/>
              <w:spacing w:after="0" w:line="240" w:lineRule="auto"/>
              <w:ind w:left="1100"/>
            </w:pPr>
            <w:r>
              <w:t>2 000 000 Kč</w:t>
            </w:r>
          </w:p>
        </w:tc>
        <w:tc>
          <w:tcPr>
            <w:tcW w:w="1814" w:type="dxa"/>
            <w:gridSpan w:val="2"/>
            <w:tcBorders>
              <w:top w:val="single" w:sz="4" w:space="0" w:color="auto"/>
              <w:left w:val="single" w:sz="4" w:space="0" w:color="auto"/>
              <w:bottom w:val="single" w:sz="4" w:space="0" w:color="auto"/>
            </w:tcBorders>
            <w:shd w:val="clear" w:color="auto" w:fill="auto"/>
          </w:tcPr>
          <w:p w14:paraId="29E8B3E2" w14:textId="77777777" w:rsidR="00DE5AFA" w:rsidRDefault="00000000">
            <w:pPr>
              <w:pStyle w:val="Jin0"/>
              <w:framePr w:w="8779" w:h="3062" w:wrap="none" w:vAnchor="page" w:hAnchor="page" w:x="1453" w:y="2488"/>
              <w:spacing w:after="0" w:line="240" w:lineRule="auto"/>
              <w:jc w:val="center"/>
            </w:pPr>
            <w:r>
              <w:t>1R</w:t>
            </w:r>
          </w:p>
        </w:tc>
        <w:tc>
          <w:tcPr>
            <w:tcW w:w="2189" w:type="dxa"/>
            <w:tcBorders>
              <w:top w:val="single" w:sz="4" w:space="0" w:color="auto"/>
              <w:left w:val="single" w:sz="4" w:space="0" w:color="auto"/>
              <w:bottom w:val="single" w:sz="4" w:space="0" w:color="auto"/>
              <w:right w:val="single" w:sz="4" w:space="0" w:color="auto"/>
            </w:tcBorders>
            <w:shd w:val="clear" w:color="auto" w:fill="auto"/>
          </w:tcPr>
          <w:p w14:paraId="5F49AF6E" w14:textId="77777777" w:rsidR="00DE5AFA" w:rsidRDefault="00000000">
            <w:pPr>
              <w:pStyle w:val="Jin0"/>
              <w:framePr w:w="8779" w:h="3062" w:wrap="none" w:vAnchor="page" w:hAnchor="page" w:x="1453" w:y="2488"/>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606"/>
        <w:gridCol w:w="662"/>
        <w:gridCol w:w="710"/>
        <w:gridCol w:w="802"/>
        <w:gridCol w:w="974"/>
        <w:gridCol w:w="845"/>
        <w:gridCol w:w="2184"/>
      </w:tblGrid>
      <w:tr w:rsidR="00DE5AFA" w14:paraId="1E981DCF" w14:textId="77777777">
        <w:tblPrEx>
          <w:tblCellMar>
            <w:top w:w="0" w:type="dxa"/>
            <w:bottom w:w="0" w:type="dxa"/>
          </w:tblCellMar>
        </w:tblPrEx>
        <w:trPr>
          <w:trHeight w:hRule="exact" w:val="1474"/>
        </w:trPr>
        <w:tc>
          <w:tcPr>
            <w:tcW w:w="3978" w:type="dxa"/>
            <w:gridSpan w:val="3"/>
            <w:tcBorders>
              <w:top w:val="single" w:sz="4" w:space="0" w:color="auto"/>
              <w:left w:val="single" w:sz="4" w:space="0" w:color="auto"/>
            </w:tcBorders>
            <w:shd w:val="clear" w:color="auto" w:fill="auto"/>
          </w:tcPr>
          <w:p w14:paraId="1892C5BB" w14:textId="77777777" w:rsidR="00DE5AFA" w:rsidRDefault="00000000">
            <w:pPr>
              <w:pStyle w:val="Jin0"/>
              <w:framePr w:w="8784" w:h="2861" w:wrap="none" w:vAnchor="page" w:hAnchor="page" w:x="1453" w:y="5733"/>
              <w:spacing w:after="0" w:line="257" w:lineRule="auto"/>
            </w:pPr>
            <w:r>
              <w:t>předmět pojištění:</w:t>
            </w:r>
          </w:p>
          <w:p w14:paraId="51B86455" w14:textId="77777777" w:rsidR="00DE5AFA" w:rsidRDefault="00000000">
            <w:pPr>
              <w:pStyle w:val="Jin0"/>
              <w:framePr w:w="8784" w:h="2861" w:wrap="none" w:vAnchor="page" w:hAnchor="page" w:x="1453" w:y="5733"/>
              <w:spacing w:after="0" w:line="257" w:lineRule="auto"/>
            </w:pPr>
            <w:r>
              <w:rPr>
                <w:b/>
                <w:bCs/>
              </w:rPr>
              <w:t xml:space="preserve">29. Soubor věcí movitých s výjimkou zásob a věcí uvedených v čl. </w:t>
            </w:r>
            <w:r>
              <w:rPr>
                <w:b/>
                <w:bCs/>
                <w:lang w:val="en-US" w:eastAsia="en-US" w:bidi="en-US"/>
              </w:rPr>
              <w:t xml:space="preserve">Ill, </w:t>
            </w:r>
            <w:r>
              <w:rPr>
                <w:b/>
                <w:bCs/>
              </w:rPr>
              <w:t>odst. 2 a 3 VPP K 2014</w:t>
            </w:r>
          </w:p>
        </w:tc>
        <w:tc>
          <w:tcPr>
            <w:tcW w:w="4805" w:type="dxa"/>
            <w:gridSpan w:val="4"/>
            <w:tcBorders>
              <w:top w:val="single" w:sz="4" w:space="0" w:color="auto"/>
              <w:left w:val="single" w:sz="4" w:space="0" w:color="auto"/>
              <w:right w:val="single" w:sz="4" w:space="0" w:color="auto"/>
            </w:tcBorders>
            <w:shd w:val="clear" w:color="auto" w:fill="auto"/>
            <w:vAlign w:val="bottom"/>
          </w:tcPr>
          <w:p w14:paraId="29EE0312" w14:textId="77777777" w:rsidR="00DE5AFA" w:rsidRDefault="00000000">
            <w:pPr>
              <w:pStyle w:val="Jin0"/>
              <w:framePr w:w="8784" w:h="2861" w:wrap="none" w:vAnchor="page" w:hAnchor="page" w:x="1453" w:y="5733"/>
              <w:spacing w:after="0" w:line="262" w:lineRule="auto"/>
              <w:jc w:val="both"/>
            </w:pPr>
            <w:r>
              <w:t>specifikace předmětu pojištění:</w:t>
            </w:r>
          </w:p>
          <w:p w14:paraId="2AF89C7C" w14:textId="77777777" w:rsidR="00DE5AFA" w:rsidRDefault="00000000">
            <w:pPr>
              <w:pStyle w:val="Jin0"/>
              <w:framePr w:w="8784" w:h="2861" w:wrap="none" w:vAnchor="page" w:hAnchor="page" w:x="1453" w:y="5733"/>
              <w:spacing w:after="0" w:line="262" w:lineRule="auto"/>
              <w:jc w:val="both"/>
            </w:pPr>
            <w:r>
              <w:t>Soubor hmotných věcí movitých vlastních včetně kamerového systému městské policie, souboru zařízení městského rozhlasu včetně věcí zvláštní kulturní i historické hodnoty, starožitností, uměleckých děl a sbírek, vzorků, názorných modelů, prototypů a předmětů exponátů na výstavě, samojízdných a přípojných pracovních strojů</w:t>
            </w:r>
          </w:p>
        </w:tc>
      </w:tr>
      <w:tr w:rsidR="00DE5AFA" w14:paraId="65B4667C" w14:textId="77777777">
        <w:tblPrEx>
          <w:tblCellMar>
            <w:top w:w="0" w:type="dxa"/>
            <w:bottom w:w="0" w:type="dxa"/>
          </w:tblCellMar>
        </w:tblPrEx>
        <w:trPr>
          <w:trHeight w:hRule="exact" w:val="456"/>
        </w:trPr>
        <w:tc>
          <w:tcPr>
            <w:tcW w:w="3268" w:type="dxa"/>
            <w:gridSpan w:val="2"/>
            <w:tcBorders>
              <w:top w:val="single" w:sz="4" w:space="0" w:color="auto"/>
              <w:left w:val="single" w:sz="4" w:space="0" w:color="auto"/>
            </w:tcBorders>
            <w:shd w:val="clear" w:color="auto" w:fill="auto"/>
          </w:tcPr>
          <w:p w14:paraId="4CBC6318" w14:textId="77777777" w:rsidR="00DE5AFA" w:rsidRDefault="00000000">
            <w:pPr>
              <w:pStyle w:val="Jin0"/>
              <w:framePr w:w="8784" w:h="2861" w:wrap="none" w:vAnchor="page" w:hAnchor="page" w:x="1453" w:y="5733"/>
              <w:spacing w:after="0" w:line="240" w:lineRule="auto"/>
            </w:pPr>
            <w:r>
              <w:t>místo pojištění:</w:t>
            </w:r>
          </w:p>
        </w:tc>
        <w:tc>
          <w:tcPr>
            <w:tcW w:w="2486" w:type="dxa"/>
            <w:gridSpan w:val="3"/>
            <w:tcBorders>
              <w:top w:val="single" w:sz="4" w:space="0" w:color="auto"/>
              <w:left w:val="single" w:sz="4" w:space="0" w:color="auto"/>
            </w:tcBorders>
            <w:shd w:val="clear" w:color="auto" w:fill="auto"/>
            <w:vAlign w:val="bottom"/>
          </w:tcPr>
          <w:p w14:paraId="723261D6" w14:textId="77777777" w:rsidR="00DE5AFA" w:rsidRDefault="00000000">
            <w:pPr>
              <w:pStyle w:val="Jin0"/>
              <w:framePr w:w="8784" w:h="2861" w:wrap="none" w:vAnchor="page" w:hAnchor="page" w:x="1453" w:y="5733"/>
              <w:spacing w:after="0" w:line="264" w:lineRule="auto"/>
            </w:pPr>
            <w:r>
              <w:t>vlastnictví předmětu pojištění: vlastní</w:t>
            </w:r>
          </w:p>
        </w:tc>
        <w:tc>
          <w:tcPr>
            <w:tcW w:w="3029" w:type="dxa"/>
            <w:gridSpan w:val="2"/>
            <w:tcBorders>
              <w:top w:val="single" w:sz="4" w:space="0" w:color="auto"/>
              <w:left w:val="single" w:sz="4" w:space="0" w:color="auto"/>
              <w:right w:val="single" w:sz="4" w:space="0" w:color="auto"/>
            </w:tcBorders>
            <w:shd w:val="clear" w:color="auto" w:fill="auto"/>
            <w:vAlign w:val="bottom"/>
          </w:tcPr>
          <w:p w14:paraId="11E051F2" w14:textId="77777777" w:rsidR="00DE5AFA" w:rsidRDefault="00000000">
            <w:pPr>
              <w:pStyle w:val="Jin0"/>
              <w:framePr w:w="8784" w:h="2861" w:wrap="none" w:vAnchor="page" w:hAnchor="page" w:x="1453" w:y="5733"/>
              <w:spacing w:after="0" w:line="257" w:lineRule="auto"/>
            </w:pPr>
            <w:r>
              <w:t>pojistná hodnota: nová cena</w:t>
            </w:r>
          </w:p>
        </w:tc>
      </w:tr>
      <w:tr w:rsidR="00DE5AFA" w14:paraId="0A3DA6F7" w14:textId="77777777">
        <w:tblPrEx>
          <w:tblCellMar>
            <w:top w:w="0" w:type="dxa"/>
            <w:bottom w:w="0" w:type="dxa"/>
          </w:tblCellMar>
        </w:tblPrEx>
        <w:trPr>
          <w:trHeight w:hRule="exact" w:val="653"/>
        </w:trPr>
        <w:tc>
          <w:tcPr>
            <w:tcW w:w="2606" w:type="dxa"/>
            <w:tcBorders>
              <w:top w:val="single" w:sz="4" w:space="0" w:color="auto"/>
              <w:left w:val="single" w:sz="4" w:space="0" w:color="auto"/>
            </w:tcBorders>
            <w:shd w:val="clear" w:color="auto" w:fill="auto"/>
            <w:vAlign w:val="bottom"/>
          </w:tcPr>
          <w:p w14:paraId="54CC9E61" w14:textId="77777777" w:rsidR="00DE5AFA" w:rsidRDefault="00000000">
            <w:pPr>
              <w:pStyle w:val="Jin0"/>
              <w:framePr w:w="8784" w:h="2861" w:wrap="none" w:vAnchor="page" w:hAnchor="page" w:x="1453" w:y="5733"/>
              <w:spacing w:after="0"/>
            </w:pPr>
            <w:r>
              <w:rPr>
                <w:b/>
                <w:bCs/>
              </w:rPr>
              <w:t>Pojištění se sjednává pro případ negativního působení pojistných nebezpečí:</w:t>
            </w:r>
          </w:p>
        </w:tc>
        <w:tc>
          <w:tcPr>
            <w:tcW w:w="2174" w:type="dxa"/>
            <w:gridSpan w:val="3"/>
            <w:tcBorders>
              <w:top w:val="single" w:sz="4" w:space="0" w:color="auto"/>
              <w:left w:val="single" w:sz="4" w:space="0" w:color="auto"/>
            </w:tcBorders>
            <w:shd w:val="clear" w:color="auto" w:fill="auto"/>
          </w:tcPr>
          <w:p w14:paraId="48E4C854" w14:textId="77777777" w:rsidR="00DE5AFA" w:rsidRDefault="00000000">
            <w:pPr>
              <w:pStyle w:val="Jin0"/>
              <w:framePr w:w="8784" w:h="2861" w:wrap="none" w:vAnchor="page" w:hAnchor="page" w:x="1453" w:y="5733"/>
              <w:spacing w:after="0" w:line="257" w:lineRule="auto"/>
            </w:pPr>
            <w:r>
              <w:rPr>
                <w:b/>
                <w:bCs/>
              </w:rPr>
              <w:t>horní hranice pojistného plnění (Kč):</w:t>
            </w:r>
          </w:p>
        </w:tc>
        <w:tc>
          <w:tcPr>
            <w:tcW w:w="1819" w:type="dxa"/>
            <w:gridSpan w:val="2"/>
            <w:tcBorders>
              <w:top w:val="single" w:sz="4" w:space="0" w:color="auto"/>
              <w:left w:val="single" w:sz="4" w:space="0" w:color="auto"/>
            </w:tcBorders>
            <w:shd w:val="clear" w:color="auto" w:fill="auto"/>
          </w:tcPr>
          <w:p w14:paraId="0BE6173C" w14:textId="77777777" w:rsidR="00DE5AFA" w:rsidRDefault="00000000">
            <w:pPr>
              <w:pStyle w:val="Jin0"/>
              <w:framePr w:w="8784" w:h="2861" w:wrap="none" w:vAnchor="page" w:hAnchor="page" w:x="1453" w:y="5733"/>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15160EAC" w14:textId="77777777" w:rsidR="00DE5AFA" w:rsidRDefault="00000000">
            <w:pPr>
              <w:pStyle w:val="Jin0"/>
              <w:framePr w:w="8784" w:h="2861" w:wrap="none" w:vAnchor="page" w:hAnchor="page" w:x="1453" w:y="5733"/>
              <w:spacing w:after="0" w:line="240" w:lineRule="auto"/>
            </w:pPr>
            <w:r>
              <w:rPr>
                <w:b/>
                <w:bCs/>
              </w:rPr>
              <w:t>spoluúčast:</w:t>
            </w:r>
          </w:p>
        </w:tc>
      </w:tr>
      <w:tr w:rsidR="00DE5AFA" w14:paraId="2FE92007" w14:textId="77777777">
        <w:tblPrEx>
          <w:tblCellMar>
            <w:top w:w="0" w:type="dxa"/>
            <w:bottom w:w="0" w:type="dxa"/>
          </w:tblCellMar>
        </w:tblPrEx>
        <w:trPr>
          <w:trHeight w:hRule="exact" w:val="278"/>
        </w:trPr>
        <w:tc>
          <w:tcPr>
            <w:tcW w:w="2606" w:type="dxa"/>
            <w:tcBorders>
              <w:top w:val="single" w:sz="4" w:space="0" w:color="auto"/>
              <w:left w:val="single" w:sz="4" w:space="0" w:color="auto"/>
              <w:bottom w:val="single" w:sz="4" w:space="0" w:color="auto"/>
            </w:tcBorders>
            <w:shd w:val="clear" w:color="auto" w:fill="auto"/>
          </w:tcPr>
          <w:p w14:paraId="7A3B1A55" w14:textId="77777777" w:rsidR="00DE5AFA" w:rsidRDefault="00000000">
            <w:pPr>
              <w:pStyle w:val="Jin0"/>
              <w:framePr w:w="8784" w:h="2861" w:wrap="none" w:vAnchor="page" w:hAnchor="page" w:x="1453" w:y="5733"/>
              <w:spacing w:after="0" w:line="240" w:lineRule="auto"/>
            </w:pPr>
            <w:r>
              <w:t>Pojištění odcizení</w:t>
            </w:r>
          </w:p>
        </w:tc>
        <w:tc>
          <w:tcPr>
            <w:tcW w:w="2174" w:type="dxa"/>
            <w:gridSpan w:val="3"/>
            <w:tcBorders>
              <w:top w:val="single" w:sz="4" w:space="0" w:color="auto"/>
              <w:left w:val="single" w:sz="4" w:space="0" w:color="auto"/>
              <w:bottom w:val="single" w:sz="4" w:space="0" w:color="auto"/>
            </w:tcBorders>
            <w:shd w:val="clear" w:color="auto" w:fill="auto"/>
          </w:tcPr>
          <w:p w14:paraId="486E2F75" w14:textId="77777777" w:rsidR="00DE5AFA" w:rsidRDefault="00000000">
            <w:pPr>
              <w:pStyle w:val="Jin0"/>
              <w:framePr w:w="8784" w:h="2861" w:wrap="none" w:vAnchor="page" w:hAnchor="page" w:x="1453" w:y="5733"/>
              <w:spacing w:after="0" w:line="240" w:lineRule="auto"/>
              <w:ind w:left="1100"/>
            </w:pPr>
            <w:r>
              <w:t>2 000 000 Kč</w:t>
            </w:r>
          </w:p>
        </w:tc>
        <w:tc>
          <w:tcPr>
            <w:tcW w:w="1819" w:type="dxa"/>
            <w:gridSpan w:val="2"/>
            <w:tcBorders>
              <w:top w:val="single" w:sz="4" w:space="0" w:color="auto"/>
              <w:left w:val="single" w:sz="4" w:space="0" w:color="auto"/>
              <w:bottom w:val="single" w:sz="4" w:space="0" w:color="auto"/>
            </w:tcBorders>
            <w:shd w:val="clear" w:color="auto" w:fill="auto"/>
          </w:tcPr>
          <w:p w14:paraId="461F69A7" w14:textId="77777777" w:rsidR="00DE5AFA" w:rsidRDefault="00000000">
            <w:pPr>
              <w:pStyle w:val="Jin0"/>
              <w:framePr w:w="8784" w:h="2861" w:wrap="none" w:vAnchor="page" w:hAnchor="page" w:x="1453" w:y="5733"/>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E2516D1" w14:textId="77777777" w:rsidR="00DE5AFA" w:rsidRDefault="00000000">
            <w:pPr>
              <w:pStyle w:val="Jin0"/>
              <w:framePr w:w="8784" w:h="2861" w:wrap="none" w:vAnchor="page" w:hAnchor="page" w:x="1453" w:y="5733"/>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602"/>
        <w:gridCol w:w="667"/>
        <w:gridCol w:w="710"/>
        <w:gridCol w:w="802"/>
        <w:gridCol w:w="979"/>
        <w:gridCol w:w="845"/>
        <w:gridCol w:w="2184"/>
      </w:tblGrid>
      <w:tr w:rsidR="00DE5AFA" w14:paraId="562D959F" w14:textId="77777777">
        <w:tblPrEx>
          <w:tblCellMar>
            <w:top w:w="0" w:type="dxa"/>
            <w:bottom w:w="0" w:type="dxa"/>
          </w:tblCellMar>
        </w:tblPrEx>
        <w:trPr>
          <w:trHeight w:hRule="exact" w:val="672"/>
        </w:trPr>
        <w:tc>
          <w:tcPr>
            <w:tcW w:w="3979" w:type="dxa"/>
            <w:gridSpan w:val="3"/>
            <w:tcBorders>
              <w:top w:val="single" w:sz="4" w:space="0" w:color="auto"/>
              <w:left w:val="single" w:sz="4" w:space="0" w:color="auto"/>
            </w:tcBorders>
            <w:shd w:val="clear" w:color="auto" w:fill="auto"/>
            <w:vAlign w:val="bottom"/>
          </w:tcPr>
          <w:p w14:paraId="1D7E66B1" w14:textId="77777777" w:rsidR="00DE5AFA" w:rsidRDefault="00000000">
            <w:pPr>
              <w:pStyle w:val="Jin0"/>
              <w:framePr w:w="8789" w:h="2064" w:wrap="none" w:vAnchor="page" w:hAnchor="page" w:x="1458" w:y="8776"/>
              <w:spacing w:after="0" w:line="264" w:lineRule="auto"/>
            </w:pPr>
            <w:r>
              <w:t>předmět pojištění:</w:t>
            </w:r>
          </w:p>
          <w:p w14:paraId="153645FB" w14:textId="77777777" w:rsidR="00DE5AFA" w:rsidRDefault="00000000">
            <w:pPr>
              <w:pStyle w:val="Jin0"/>
              <w:framePr w:w="8789" w:h="2064" w:wrap="none" w:vAnchor="page" w:hAnchor="page" w:x="1458" w:y="8776"/>
              <w:spacing w:after="0" w:line="264" w:lineRule="auto"/>
            </w:pPr>
            <w:r>
              <w:rPr>
                <w:b/>
                <w:bCs/>
              </w:rPr>
              <w:t xml:space="preserve">30. Soubor věcí movitých s výjimkou zásob a věcí uvedených v čl. </w:t>
            </w:r>
            <w:r>
              <w:rPr>
                <w:b/>
                <w:bCs/>
                <w:lang w:val="en-US" w:eastAsia="en-US" w:bidi="en-US"/>
              </w:rPr>
              <w:t xml:space="preserve">Ill, </w:t>
            </w:r>
            <w:r>
              <w:rPr>
                <w:b/>
                <w:bCs/>
              </w:rPr>
              <w:t>odst. 2 a 3 VPP K 2014</w:t>
            </w:r>
          </w:p>
        </w:tc>
        <w:tc>
          <w:tcPr>
            <w:tcW w:w="4810" w:type="dxa"/>
            <w:gridSpan w:val="4"/>
            <w:tcBorders>
              <w:top w:val="single" w:sz="4" w:space="0" w:color="auto"/>
              <w:left w:val="single" w:sz="4" w:space="0" w:color="auto"/>
              <w:right w:val="single" w:sz="4" w:space="0" w:color="auto"/>
            </w:tcBorders>
            <w:shd w:val="clear" w:color="auto" w:fill="auto"/>
            <w:vAlign w:val="bottom"/>
          </w:tcPr>
          <w:p w14:paraId="5E277211" w14:textId="77777777" w:rsidR="00DE5AFA" w:rsidRDefault="00000000">
            <w:pPr>
              <w:pStyle w:val="Jin0"/>
              <w:framePr w:w="8789" w:h="2064" w:wrap="none" w:vAnchor="page" w:hAnchor="page" w:x="1458" w:y="8776"/>
              <w:spacing w:after="0" w:line="257" w:lineRule="auto"/>
            </w:pPr>
            <w:r>
              <w:t>specifikace předmětu pojištění:</w:t>
            </w:r>
          </w:p>
          <w:p w14:paraId="2A4FE5BF" w14:textId="77777777" w:rsidR="00DE5AFA" w:rsidRDefault="00000000">
            <w:pPr>
              <w:pStyle w:val="Jin0"/>
              <w:framePr w:w="8789" w:h="2064" w:wrap="none" w:vAnchor="page" w:hAnchor="page" w:x="1458" w:y="8776"/>
              <w:spacing w:after="0" w:line="257" w:lineRule="auto"/>
            </w:pPr>
            <w:r>
              <w:t xml:space="preserve">Soubor hmotných věcí movitých cizích užívaných i převzatých (vč. rybářského člunu </w:t>
            </w:r>
            <w:r>
              <w:rPr>
                <w:lang w:val="en-US" w:eastAsia="en-US" w:bidi="en-US"/>
              </w:rPr>
              <w:t>MARINE)</w:t>
            </w:r>
          </w:p>
        </w:tc>
      </w:tr>
      <w:tr w:rsidR="00DE5AFA" w14:paraId="10924394" w14:textId="77777777">
        <w:tblPrEx>
          <w:tblCellMar>
            <w:top w:w="0" w:type="dxa"/>
            <w:bottom w:w="0" w:type="dxa"/>
          </w:tblCellMar>
        </w:tblPrEx>
        <w:trPr>
          <w:trHeight w:hRule="exact" w:val="461"/>
        </w:trPr>
        <w:tc>
          <w:tcPr>
            <w:tcW w:w="3269" w:type="dxa"/>
            <w:gridSpan w:val="2"/>
            <w:tcBorders>
              <w:top w:val="single" w:sz="4" w:space="0" w:color="auto"/>
              <w:left w:val="single" w:sz="4" w:space="0" w:color="auto"/>
            </w:tcBorders>
            <w:shd w:val="clear" w:color="auto" w:fill="auto"/>
          </w:tcPr>
          <w:p w14:paraId="2DD1C84F" w14:textId="77777777" w:rsidR="00DE5AFA" w:rsidRDefault="00000000">
            <w:pPr>
              <w:pStyle w:val="Jin0"/>
              <w:framePr w:w="8789" w:h="2064" w:wrap="none" w:vAnchor="page" w:hAnchor="page" w:x="1458" w:y="8776"/>
              <w:spacing w:after="0" w:line="240" w:lineRule="auto"/>
            </w:pPr>
            <w:r>
              <w:t>místo pojištění:</w:t>
            </w:r>
          </w:p>
        </w:tc>
        <w:tc>
          <w:tcPr>
            <w:tcW w:w="2491" w:type="dxa"/>
            <w:gridSpan w:val="3"/>
            <w:tcBorders>
              <w:top w:val="single" w:sz="4" w:space="0" w:color="auto"/>
              <w:left w:val="single" w:sz="4" w:space="0" w:color="auto"/>
            </w:tcBorders>
            <w:shd w:val="clear" w:color="auto" w:fill="auto"/>
            <w:vAlign w:val="bottom"/>
          </w:tcPr>
          <w:p w14:paraId="63FE467B" w14:textId="77777777" w:rsidR="00DE5AFA" w:rsidRDefault="00000000">
            <w:pPr>
              <w:pStyle w:val="Jin0"/>
              <w:framePr w:w="8789" w:h="2064" w:wrap="none" w:vAnchor="page" w:hAnchor="page" w:x="1458" w:y="8776"/>
              <w:spacing w:after="0" w:line="264" w:lineRule="auto"/>
              <w:jc w:val="both"/>
            </w:pPr>
            <w:r>
              <w:t>vlastnictví předmětu pojištění: cizí</w:t>
            </w:r>
          </w:p>
        </w:tc>
        <w:tc>
          <w:tcPr>
            <w:tcW w:w="3029" w:type="dxa"/>
            <w:gridSpan w:val="2"/>
            <w:tcBorders>
              <w:top w:val="single" w:sz="4" w:space="0" w:color="auto"/>
              <w:left w:val="single" w:sz="4" w:space="0" w:color="auto"/>
              <w:right w:val="single" w:sz="4" w:space="0" w:color="auto"/>
            </w:tcBorders>
            <w:shd w:val="clear" w:color="auto" w:fill="auto"/>
            <w:vAlign w:val="bottom"/>
          </w:tcPr>
          <w:p w14:paraId="2CE2B6F9" w14:textId="77777777" w:rsidR="00DE5AFA" w:rsidRDefault="00000000">
            <w:pPr>
              <w:pStyle w:val="Jin0"/>
              <w:framePr w:w="8789" w:h="2064" w:wrap="none" w:vAnchor="page" w:hAnchor="page" w:x="1458" w:y="8776"/>
              <w:spacing w:after="0" w:line="264" w:lineRule="auto"/>
            </w:pPr>
            <w:r>
              <w:t>pojistná hodnota nová cena</w:t>
            </w:r>
          </w:p>
        </w:tc>
      </w:tr>
      <w:tr w:rsidR="00DE5AFA" w14:paraId="405E3C42" w14:textId="77777777">
        <w:tblPrEx>
          <w:tblCellMar>
            <w:top w:w="0" w:type="dxa"/>
            <w:bottom w:w="0" w:type="dxa"/>
          </w:tblCellMar>
        </w:tblPrEx>
        <w:trPr>
          <w:trHeight w:hRule="exact" w:val="653"/>
        </w:trPr>
        <w:tc>
          <w:tcPr>
            <w:tcW w:w="2602" w:type="dxa"/>
            <w:tcBorders>
              <w:top w:val="single" w:sz="4" w:space="0" w:color="auto"/>
              <w:left w:val="single" w:sz="4" w:space="0" w:color="auto"/>
            </w:tcBorders>
            <w:shd w:val="clear" w:color="auto" w:fill="auto"/>
            <w:vAlign w:val="bottom"/>
          </w:tcPr>
          <w:p w14:paraId="5637456D" w14:textId="77777777" w:rsidR="00DE5AFA" w:rsidRDefault="00000000">
            <w:pPr>
              <w:pStyle w:val="Jin0"/>
              <w:framePr w:w="8789" w:h="2064" w:wrap="none" w:vAnchor="page" w:hAnchor="page" w:x="1458" w:y="8776"/>
              <w:spacing w:after="0"/>
            </w:pPr>
            <w:r>
              <w:rPr>
                <w:b/>
                <w:bCs/>
              </w:rPr>
              <w:t>Pojištění se sjednává pro případ negativního působení pojistných nebezpečí:</w:t>
            </w:r>
          </w:p>
        </w:tc>
        <w:tc>
          <w:tcPr>
            <w:tcW w:w="2179" w:type="dxa"/>
            <w:gridSpan w:val="3"/>
            <w:tcBorders>
              <w:top w:val="single" w:sz="4" w:space="0" w:color="auto"/>
              <w:left w:val="single" w:sz="4" w:space="0" w:color="auto"/>
            </w:tcBorders>
            <w:shd w:val="clear" w:color="auto" w:fill="auto"/>
          </w:tcPr>
          <w:p w14:paraId="216F5D70" w14:textId="77777777" w:rsidR="00DE5AFA" w:rsidRDefault="00000000">
            <w:pPr>
              <w:pStyle w:val="Jin0"/>
              <w:framePr w:w="8789" w:h="2064" w:wrap="none" w:vAnchor="page" w:hAnchor="page" w:x="1458" w:y="8776"/>
              <w:spacing w:after="0" w:line="264"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4860484F" w14:textId="77777777" w:rsidR="00DE5AFA" w:rsidRDefault="00000000">
            <w:pPr>
              <w:pStyle w:val="Jin0"/>
              <w:framePr w:w="8789" w:h="2064" w:wrap="none" w:vAnchor="page" w:hAnchor="page" w:x="1458" w:y="8776"/>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30C2E880" w14:textId="77777777" w:rsidR="00DE5AFA" w:rsidRDefault="00000000">
            <w:pPr>
              <w:pStyle w:val="Jin0"/>
              <w:framePr w:w="8789" w:h="2064" w:wrap="none" w:vAnchor="page" w:hAnchor="page" w:x="1458" w:y="8776"/>
              <w:spacing w:after="0" w:line="240" w:lineRule="auto"/>
            </w:pPr>
            <w:r>
              <w:rPr>
                <w:b/>
                <w:bCs/>
              </w:rPr>
              <w:t>spoluúčast:</w:t>
            </w:r>
          </w:p>
        </w:tc>
      </w:tr>
      <w:tr w:rsidR="00DE5AFA" w14:paraId="0D069884" w14:textId="77777777">
        <w:tblPrEx>
          <w:tblCellMar>
            <w:top w:w="0" w:type="dxa"/>
            <w:bottom w:w="0" w:type="dxa"/>
          </w:tblCellMar>
        </w:tblPrEx>
        <w:trPr>
          <w:trHeight w:hRule="exact" w:val="278"/>
        </w:trPr>
        <w:tc>
          <w:tcPr>
            <w:tcW w:w="2602" w:type="dxa"/>
            <w:tcBorders>
              <w:top w:val="single" w:sz="4" w:space="0" w:color="auto"/>
              <w:left w:val="single" w:sz="4" w:space="0" w:color="auto"/>
              <w:bottom w:val="single" w:sz="4" w:space="0" w:color="auto"/>
            </w:tcBorders>
            <w:shd w:val="clear" w:color="auto" w:fill="auto"/>
          </w:tcPr>
          <w:p w14:paraId="7A3A8DEF" w14:textId="77777777" w:rsidR="00DE5AFA" w:rsidRDefault="00000000">
            <w:pPr>
              <w:pStyle w:val="Jin0"/>
              <w:framePr w:w="8789" w:h="2064" w:wrap="none" w:vAnchor="page" w:hAnchor="page" w:x="1458" w:y="8776"/>
              <w:spacing w:after="0" w:line="240" w:lineRule="auto"/>
            </w:pPr>
            <w:r>
              <w:t>Pojištění odcizení</w:t>
            </w:r>
          </w:p>
        </w:tc>
        <w:tc>
          <w:tcPr>
            <w:tcW w:w="2179" w:type="dxa"/>
            <w:gridSpan w:val="3"/>
            <w:tcBorders>
              <w:top w:val="single" w:sz="4" w:space="0" w:color="auto"/>
              <w:left w:val="single" w:sz="4" w:space="0" w:color="auto"/>
              <w:bottom w:val="single" w:sz="4" w:space="0" w:color="auto"/>
            </w:tcBorders>
            <w:shd w:val="clear" w:color="auto" w:fill="auto"/>
          </w:tcPr>
          <w:p w14:paraId="3364017C" w14:textId="77777777" w:rsidR="00DE5AFA" w:rsidRDefault="00000000">
            <w:pPr>
              <w:pStyle w:val="Jin0"/>
              <w:framePr w:w="8789" w:h="2064" w:wrap="none" w:vAnchor="page" w:hAnchor="page" w:x="1458" w:y="8776"/>
              <w:spacing w:after="0" w:line="240" w:lineRule="auto"/>
              <w:ind w:left="1120"/>
            </w:pPr>
            <w:r>
              <w:t>1 000 000 Kč</w:t>
            </w:r>
          </w:p>
        </w:tc>
        <w:tc>
          <w:tcPr>
            <w:tcW w:w="1824" w:type="dxa"/>
            <w:gridSpan w:val="2"/>
            <w:tcBorders>
              <w:top w:val="single" w:sz="4" w:space="0" w:color="auto"/>
              <w:left w:val="single" w:sz="4" w:space="0" w:color="auto"/>
              <w:bottom w:val="single" w:sz="4" w:space="0" w:color="auto"/>
            </w:tcBorders>
            <w:shd w:val="clear" w:color="auto" w:fill="auto"/>
          </w:tcPr>
          <w:p w14:paraId="1E99CF09" w14:textId="77777777" w:rsidR="00DE5AFA" w:rsidRDefault="00000000">
            <w:pPr>
              <w:pStyle w:val="Jin0"/>
              <w:framePr w:w="8789" w:h="2064" w:wrap="none" w:vAnchor="page" w:hAnchor="page" w:x="1458" w:y="8776"/>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DA84FB5" w14:textId="77777777" w:rsidR="00DE5AFA" w:rsidRDefault="00000000">
            <w:pPr>
              <w:pStyle w:val="Jin0"/>
              <w:framePr w:w="8789" w:h="2064" w:wrap="none" w:vAnchor="page" w:hAnchor="page" w:x="1458" w:y="8776"/>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606"/>
        <w:gridCol w:w="667"/>
        <w:gridCol w:w="710"/>
        <w:gridCol w:w="806"/>
        <w:gridCol w:w="979"/>
        <w:gridCol w:w="845"/>
        <w:gridCol w:w="2184"/>
      </w:tblGrid>
      <w:tr w:rsidR="00DE5AFA" w14:paraId="20D6E7E7" w14:textId="77777777">
        <w:tblPrEx>
          <w:tblCellMar>
            <w:top w:w="0" w:type="dxa"/>
            <w:bottom w:w="0" w:type="dxa"/>
          </w:tblCellMar>
        </w:tblPrEx>
        <w:trPr>
          <w:trHeight w:hRule="exact" w:val="672"/>
        </w:trPr>
        <w:tc>
          <w:tcPr>
            <w:tcW w:w="3983" w:type="dxa"/>
            <w:gridSpan w:val="3"/>
            <w:tcBorders>
              <w:top w:val="single" w:sz="4" w:space="0" w:color="auto"/>
              <w:left w:val="single" w:sz="4" w:space="0" w:color="auto"/>
            </w:tcBorders>
            <w:shd w:val="clear" w:color="auto" w:fill="auto"/>
            <w:vAlign w:val="bottom"/>
          </w:tcPr>
          <w:p w14:paraId="5115B78D" w14:textId="77777777" w:rsidR="00DE5AFA" w:rsidRDefault="00000000">
            <w:pPr>
              <w:pStyle w:val="Jin0"/>
              <w:framePr w:w="8798" w:h="2064" w:wrap="none" w:vAnchor="page" w:hAnchor="page" w:x="1453" w:y="11022"/>
              <w:spacing w:after="0" w:line="257" w:lineRule="auto"/>
            </w:pPr>
            <w:r>
              <w:t>předmět pojištění:</w:t>
            </w:r>
          </w:p>
          <w:p w14:paraId="492F6D85" w14:textId="77777777" w:rsidR="00DE5AFA" w:rsidRDefault="00000000">
            <w:pPr>
              <w:pStyle w:val="Jin0"/>
              <w:framePr w:w="8798" w:h="2064" w:wrap="none" w:vAnchor="page" w:hAnchor="page" w:x="1453" w:y="11022"/>
              <w:spacing w:after="0" w:line="257" w:lineRule="auto"/>
            </w:pPr>
            <w:r>
              <w:rPr>
                <w:b/>
                <w:bCs/>
              </w:rPr>
              <w:t>31. Soubor zásob s výjimkou věcí uvedených v čl. lil, odst. 2a3VPPK2014</w:t>
            </w:r>
          </w:p>
        </w:tc>
        <w:tc>
          <w:tcPr>
            <w:tcW w:w="4814" w:type="dxa"/>
            <w:gridSpan w:val="4"/>
            <w:tcBorders>
              <w:top w:val="single" w:sz="4" w:space="0" w:color="auto"/>
              <w:left w:val="single" w:sz="4" w:space="0" w:color="auto"/>
              <w:right w:val="single" w:sz="4" w:space="0" w:color="auto"/>
            </w:tcBorders>
            <w:shd w:val="clear" w:color="auto" w:fill="auto"/>
          </w:tcPr>
          <w:p w14:paraId="3B89643A" w14:textId="77777777" w:rsidR="00DE5AFA" w:rsidRDefault="00000000">
            <w:pPr>
              <w:pStyle w:val="Jin0"/>
              <w:framePr w:w="8798" w:h="2064" w:wrap="none" w:vAnchor="page" w:hAnchor="page" w:x="1453" w:y="11022"/>
              <w:spacing w:after="0" w:line="240" w:lineRule="auto"/>
            </w:pPr>
            <w:r>
              <w:t>specifikace předmětu pojištění</w:t>
            </w:r>
          </w:p>
        </w:tc>
      </w:tr>
      <w:tr w:rsidR="00DE5AFA" w14:paraId="2877DE13" w14:textId="77777777">
        <w:tblPrEx>
          <w:tblCellMar>
            <w:top w:w="0" w:type="dxa"/>
            <w:bottom w:w="0" w:type="dxa"/>
          </w:tblCellMar>
        </w:tblPrEx>
        <w:trPr>
          <w:trHeight w:hRule="exact" w:val="461"/>
        </w:trPr>
        <w:tc>
          <w:tcPr>
            <w:tcW w:w="3273" w:type="dxa"/>
            <w:gridSpan w:val="2"/>
            <w:tcBorders>
              <w:top w:val="single" w:sz="4" w:space="0" w:color="auto"/>
              <w:left w:val="single" w:sz="4" w:space="0" w:color="auto"/>
            </w:tcBorders>
            <w:shd w:val="clear" w:color="auto" w:fill="auto"/>
          </w:tcPr>
          <w:p w14:paraId="6F8B52CB" w14:textId="77777777" w:rsidR="00DE5AFA" w:rsidRDefault="00000000">
            <w:pPr>
              <w:pStyle w:val="Jin0"/>
              <w:framePr w:w="8798" w:h="2064" w:wrap="none" w:vAnchor="page" w:hAnchor="page" w:x="1453" w:y="11022"/>
              <w:spacing w:after="0" w:line="240" w:lineRule="auto"/>
            </w:pPr>
            <w:r>
              <w:t>místo pojištění:</w:t>
            </w:r>
          </w:p>
        </w:tc>
        <w:tc>
          <w:tcPr>
            <w:tcW w:w="2495" w:type="dxa"/>
            <w:gridSpan w:val="3"/>
            <w:tcBorders>
              <w:top w:val="single" w:sz="4" w:space="0" w:color="auto"/>
              <w:left w:val="single" w:sz="4" w:space="0" w:color="auto"/>
            </w:tcBorders>
            <w:shd w:val="clear" w:color="auto" w:fill="auto"/>
          </w:tcPr>
          <w:p w14:paraId="4EF439B2" w14:textId="77777777" w:rsidR="00DE5AFA" w:rsidRDefault="00000000">
            <w:pPr>
              <w:pStyle w:val="Jin0"/>
              <w:framePr w:w="8798" w:h="2064" w:wrap="none" w:vAnchor="page" w:hAnchor="page" w:x="1453" w:y="11022"/>
              <w:spacing w:after="0" w:line="264" w:lineRule="auto"/>
            </w:pPr>
            <w:r>
              <w:t>vlastnictví předmětu pojištění: vlastní</w:t>
            </w:r>
          </w:p>
        </w:tc>
        <w:tc>
          <w:tcPr>
            <w:tcW w:w="3029" w:type="dxa"/>
            <w:gridSpan w:val="2"/>
            <w:tcBorders>
              <w:top w:val="single" w:sz="4" w:space="0" w:color="auto"/>
              <w:left w:val="single" w:sz="4" w:space="0" w:color="auto"/>
              <w:right w:val="single" w:sz="4" w:space="0" w:color="auto"/>
            </w:tcBorders>
            <w:shd w:val="clear" w:color="auto" w:fill="auto"/>
          </w:tcPr>
          <w:p w14:paraId="0A563690" w14:textId="77777777" w:rsidR="00DE5AFA" w:rsidRDefault="00000000">
            <w:pPr>
              <w:pStyle w:val="Jin0"/>
              <w:framePr w:w="8798" w:h="2064" w:wrap="none" w:vAnchor="page" w:hAnchor="page" w:x="1453" w:y="11022"/>
              <w:spacing w:after="0" w:line="264" w:lineRule="auto"/>
            </w:pPr>
            <w:r>
              <w:t>pojistná hodnota nová cena</w:t>
            </w:r>
          </w:p>
        </w:tc>
      </w:tr>
      <w:tr w:rsidR="00DE5AFA" w14:paraId="39431DA6" w14:textId="77777777">
        <w:tblPrEx>
          <w:tblCellMar>
            <w:top w:w="0" w:type="dxa"/>
            <w:bottom w:w="0" w:type="dxa"/>
          </w:tblCellMar>
        </w:tblPrEx>
        <w:trPr>
          <w:trHeight w:hRule="exact" w:val="653"/>
        </w:trPr>
        <w:tc>
          <w:tcPr>
            <w:tcW w:w="2606" w:type="dxa"/>
            <w:tcBorders>
              <w:top w:val="single" w:sz="4" w:space="0" w:color="auto"/>
              <w:left w:val="single" w:sz="4" w:space="0" w:color="auto"/>
            </w:tcBorders>
            <w:shd w:val="clear" w:color="auto" w:fill="auto"/>
            <w:vAlign w:val="bottom"/>
          </w:tcPr>
          <w:p w14:paraId="198F3561" w14:textId="77777777" w:rsidR="00DE5AFA" w:rsidRDefault="00000000">
            <w:pPr>
              <w:pStyle w:val="Jin0"/>
              <w:framePr w:w="8798" w:h="2064" w:wrap="none" w:vAnchor="page" w:hAnchor="page" w:x="1453" w:y="11022"/>
              <w:spacing w:after="0" w:line="264" w:lineRule="auto"/>
            </w:pPr>
            <w:r>
              <w:rPr>
                <w:b/>
                <w:bCs/>
              </w:rPr>
              <w:t>Pojištění se sjednává pro případ negativního působení pojistných nebezpečí:</w:t>
            </w:r>
          </w:p>
        </w:tc>
        <w:tc>
          <w:tcPr>
            <w:tcW w:w="2183" w:type="dxa"/>
            <w:gridSpan w:val="3"/>
            <w:tcBorders>
              <w:top w:val="single" w:sz="4" w:space="0" w:color="auto"/>
              <w:left w:val="single" w:sz="4" w:space="0" w:color="auto"/>
            </w:tcBorders>
            <w:shd w:val="clear" w:color="auto" w:fill="auto"/>
          </w:tcPr>
          <w:p w14:paraId="25FF7FBD" w14:textId="77777777" w:rsidR="00DE5AFA" w:rsidRDefault="00000000">
            <w:pPr>
              <w:pStyle w:val="Jin0"/>
              <w:framePr w:w="8798" w:h="2064" w:wrap="none" w:vAnchor="page" w:hAnchor="page" w:x="1453" w:y="11022"/>
              <w:spacing w:after="0" w:line="264"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55D443A9" w14:textId="77777777" w:rsidR="00DE5AFA" w:rsidRDefault="00000000">
            <w:pPr>
              <w:pStyle w:val="Jin0"/>
              <w:framePr w:w="8798" w:h="2064" w:wrap="none" w:vAnchor="page" w:hAnchor="page" w:x="1453" w:y="11022"/>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4B34879B" w14:textId="77777777" w:rsidR="00DE5AFA" w:rsidRDefault="00000000">
            <w:pPr>
              <w:pStyle w:val="Jin0"/>
              <w:framePr w:w="8798" w:h="2064" w:wrap="none" w:vAnchor="page" w:hAnchor="page" w:x="1453" w:y="11022"/>
              <w:spacing w:after="0" w:line="240" w:lineRule="auto"/>
            </w:pPr>
            <w:r>
              <w:rPr>
                <w:b/>
                <w:bCs/>
              </w:rPr>
              <w:t>spoluúčast:</w:t>
            </w:r>
          </w:p>
        </w:tc>
      </w:tr>
      <w:tr w:rsidR="00DE5AFA" w14:paraId="5536790E" w14:textId="77777777">
        <w:tblPrEx>
          <w:tblCellMar>
            <w:top w:w="0" w:type="dxa"/>
            <w:bottom w:w="0" w:type="dxa"/>
          </w:tblCellMar>
        </w:tblPrEx>
        <w:trPr>
          <w:trHeight w:hRule="exact" w:val="278"/>
        </w:trPr>
        <w:tc>
          <w:tcPr>
            <w:tcW w:w="2606" w:type="dxa"/>
            <w:tcBorders>
              <w:top w:val="single" w:sz="4" w:space="0" w:color="auto"/>
              <w:left w:val="single" w:sz="4" w:space="0" w:color="auto"/>
              <w:bottom w:val="single" w:sz="4" w:space="0" w:color="auto"/>
            </w:tcBorders>
            <w:shd w:val="clear" w:color="auto" w:fill="auto"/>
          </w:tcPr>
          <w:p w14:paraId="5ED54910" w14:textId="77777777" w:rsidR="00DE5AFA" w:rsidRDefault="00000000">
            <w:pPr>
              <w:pStyle w:val="Jin0"/>
              <w:framePr w:w="8798" w:h="2064" w:wrap="none" w:vAnchor="page" w:hAnchor="page" w:x="1453" w:y="11022"/>
              <w:spacing w:after="0" w:line="240" w:lineRule="auto"/>
            </w:pPr>
            <w:r>
              <w:t>Pojištění odcizení</w:t>
            </w:r>
          </w:p>
        </w:tc>
        <w:tc>
          <w:tcPr>
            <w:tcW w:w="2183" w:type="dxa"/>
            <w:gridSpan w:val="3"/>
            <w:tcBorders>
              <w:top w:val="single" w:sz="4" w:space="0" w:color="auto"/>
              <w:left w:val="single" w:sz="4" w:space="0" w:color="auto"/>
              <w:bottom w:val="single" w:sz="4" w:space="0" w:color="auto"/>
            </w:tcBorders>
            <w:shd w:val="clear" w:color="auto" w:fill="auto"/>
          </w:tcPr>
          <w:p w14:paraId="3760C9E6" w14:textId="77777777" w:rsidR="00DE5AFA" w:rsidRDefault="00000000">
            <w:pPr>
              <w:pStyle w:val="Jin0"/>
              <w:framePr w:w="8798" w:h="2064" w:wrap="none" w:vAnchor="page" w:hAnchor="page" w:x="1453" w:y="11022"/>
              <w:spacing w:after="0" w:line="240" w:lineRule="auto"/>
              <w:ind w:left="1260"/>
            </w:pPr>
            <w:r>
              <w:t>500 000 Kč</w:t>
            </w:r>
          </w:p>
        </w:tc>
        <w:tc>
          <w:tcPr>
            <w:tcW w:w="1824" w:type="dxa"/>
            <w:gridSpan w:val="2"/>
            <w:tcBorders>
              <w:top w:val="single" w:sz="4" w:space="0" w:color="auto"/>
              <w:left w:val="single" w:sz="4" w:space="0" w:color="auto"/>
              <w:bottom w:val="single" w:sz="4" w:space="0" w:color="auto"/>
            </w:tcBorders>
            <w:shd w:val="clear" w:color="auto" w:fill="auto"/>
          </w:tcPr>
          <w:p w14:paraId="172E434A" w14:textId="77777777" w:rsidR="00DE5AFA" w:rsidRDefault="00000000">
            <w:pPr>
              <w:pStyle w:val="Jin0"/>
              <w:framePr w:w="8798" w:h="2064" w:wrap="none" w:vAnchor="page" w:hAnchor="page" w:x="1453" w:y="11022"/>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4D83357" w14:textId="77777777" w:rsidR="00DE5AFA" w:rsidRDefault="00000000">
            <w:pPr>
              <w:pStyle w:val="Jin0"/>
              <w:framePr w:w="8798" w:h="2064" w:wrap="none" w:vAnchor="page" w:hAnchor="page" w:x="1453" w:y="11022"/>
              <w:spacing w:after="0" w:line="240" w:lineRule="auto"/>
              <w:jc w:val="right"/>
            </w:pPr>
            <w:r>
              <w:t>1 000 Kč</w:t>
            </w:r>
          </w:p>
        </w:tc>
      </w:tr>
    </w:tbl>
    <w:p w14:paraId="25CEEFDF" w14:textId="77777777" w:rsidR="00DE5AFA" w:rsidRDefault="00000000">
      <w:pPr>
        <w:pStyle w:val="Zhlavnebozpat0"/>
        <w:framePr w:wrap="none" w:vAnchor="page" w:hAnchor="page" w:x="4683" w:y="15342"/>
      </w:pPr>
      <w:r>
        <w:t>Strana 13 (z celkem stran 32)</w:t>
      </w:r>
    </w:p>
    <w:p w14:paraId="0ED4F310"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A7D775E"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92"/>
        <w:gridCol w:w="667"/>
        <w:gridCol w:w="706"/>
        <w:gridCol w:w="802"/>
        <w:gridCol w:w="974"/>
        <w:gridCol w:w="840"/>
        <w:gridCol w:w="2179"/>
      </w:tblGrid>
      <w:tr w:rsidR="00DE5AFA" w14:paraId="4D78F0B2" w14:textId="77777777">
        <w:tblPrEx>
          <w:tblCellMar>
            <w:top w:w="0" w:type="dxa"/>
            <w:bottom w:w="0" w:type="dxa"/>
          </w:tblCellMar>
        </w:tblPrEx>
        <w:trPr>
          <w:trHeight w:hRule="exact" w:val="466"/>
        </w:trPr>
        <w:tc>
          <w:tcPr>
            <w:tcW w:w="3965" w:type="dxa"/>
            <w:gridSpan w:val="3"/>
            <w:tcBorders>
              <w:top w:val="single" w:sz="4" w:space="0" w:color="auto"/>
              <w:left w:val="single" w:sz="4" w:space="0" w:color="auto"/>
            </w:tcBorders>
            <w:shd w:val="clear" w:color="auto" w:fill="auto"/>
            <w:vAlign w:val="bottom"/>
          </w:tcPr>
          <w:p w14:paraId="5A5920B9" w14:textId="77777777" w:rsidR="00DE5AFA" w:rsidRDefault="00000000">
            <w:pPr>
              <w:pStyle w:val="Jin0"/>
              <w:framePr w:w="8760" w:h="1862" w:wrap="none" w:vAnchor="page" w:hAnchor="page" w:x="1453" w:y="1729"/>
              <w:spacing w:after="0" w:line="240" w:lineRule="auto"/>
            </w:pPr>
            <w:r>
              <w:t>předmět pojištění:</w:t>
            </w:r>
          </w:p>
          <w:p w14:paraId="28492F4D" w14:textId="77777777" w:rsidR="00DE5AFA" w:rsidRDefault="00000000">
            <w:pPr>
              <w:pStyle w:val="Jin0"/>
              <w:framePr w:w="8760" w:h="1862" w:wrap="none" w:vAnchor="page" w:hAnchor="page" w:x="1453" w:y="1729"/>
              <w:spacing w:after="0" w:line="240" w:lineRule="auto"/>
            </w:pPr>
            <w:r>
              <w:rPr>
                <w:b/>
                <w:bCs/>
              </w:rPr>
              <w:t>32. Soubor cenností</w:t>
            </w:r>
          </w:p>
        </w:tc>
        <w:tc>
          <w:tcPr>
            <w:tcW w:w="4795" w:type="dxa"/>
            <w:gridSpan w:val="4"/>
            <w:tcBorders>
              <w:top w:val="single" w:sz="4" w:space="0" w:color="auto"/>
              <w:left w:val="single" w:sz="4" w:space="0" w:color="auto"/>
              <w:right w:val="single" w:sz="4" w:space="0" w:color="auto"/>
            </w:tcBorders>
            <w:shd w:val="clear" w:color="auto" w:fill="auto"/>
            <w:vAlign w:val="bottom"/>
          </w:tcPr>
          <w:p w14:paraId="1AA86B80" w14:textId="77777777" w:rsidR="00DE5AFA" w:rsidRDefault="00000000">
            <w:pPr>
              <w:pStyle w:val="Jin0"/>
              <w:framePr w:w="8760" w:h="1862" w:wrap="none" w:vAnchor="page" w:hAnchor="page" w:x="1453" w:y="1729"/>
              <w:spacing w:after="0" w:line="240" w:lineRule="auto"/>
            </w:pPr>
            <w:r>
              <w:t>specifikace předmětu pojištění:</w:t>
            </w:r>
          </w:p>
          <w:p w14:paraId="4A30CEC3" w14:textId="77777777" w:rsidR="00DE5AFA" w:rsidRDefault="00000000">
            <w:pPr>
              <w:pStyle w:val="Jin0"/>
              <w:framePr w:w="8760" w:h="1862" w:wrap="none" w:vAnchor="page" w:hAnchor="page" w:x="1453" w:y="1729"/>
              <w:spacing w:after="0" w:line="240" w:lineRule="auto"/>
            </w:pPr>
            <w:r>
              <w:rPr>
                <w:b/>
                <w:bCs/>
              </w:rPr>
              <w:t>Peníze, ceniny a cennosti vlastní</w:t>
            </w:r>
          </w:p>
        </w:tc>
      </w:tr>
      <w:tr w:rsidR="00DE5AFA" w14:paraId="782D1D14" w14:textId="77777777">
        <w:tblPrEx>
          <w:tblCellMar>
            <w:top w:w="0" w:type="dxa"/>
            <w:bottom w:w="0" w:type="dxa"/>
          </w:tblCellMar>
        </w:tblPrEx>
        <w:trPr>
          <w:trHeight w:hRule="exact" w:val="461"/>
        </w:trPr>
        <w:tc>
          <w:tcPr>
            <w:tcW w:w="3259" w:type="dxa"/>
            <w:gridSpan w:val="2"/>
            <w:tcBorders>
              <w:top w:val="single" w:sz="4" w:space="0" w:color="auto"/>
              <w:left w:val="single" w:sz="4" w:space="0" w:color="auto"/>
            </w:tcBorders>
            <w:shd w:val="clear" w:color="auto" w:fill="auto"/>
          </w:tcPr>
          <w:p w14:paraId="33B6BF0C" w14:textId="77777777" w:rsidR="00DE5AFA" w:rsidRDefault="00000000">
            <w:pPr>
              <w:pStyle w:val="Jin0"/>
              <w:framePr w:w="8760" w:h="1862" w:wrap="none" w:vAnchor="page" w:hAnchor="page" w:x="1453" w:y="1729"/>
              <w:spacing w:after="0" w:line="240" w:lineRule="auto"/>
            </w:pPr>
            <w:r>
              <w:t>místo pojištění:</w:t>
            </w:r>
          </w:p>
        </w:tc>
        <w:tc>
          <w:tcPr>
            <w:tcW w:w="2482" w:type="dxa"/>
            <w:gridSpan w:val="3"/>
            <w:tcBorders>
              <w:top w:val="single" w:sz="4" w:space="0" w:color="auto"/>
              <w:left w:val="single" w:sz="4" w:space="0" w:color="auto"/>
            </w:tcBorders>
            <w:shd w:val="clear" w:color="auto" w:fill="auto"/>
            <w:vAlign w:val="bottom"/>
          </w:tcPr>
          <w:p w14:paraId="04CBF5CC" w14:textId="77777777" w:rsidR="00DE5AFA" w:rsidRDefault="00000000">
            <w:pPr>
              <w:pStyle w:val="Jin0"/>
              <w:framePr w:w="8760" w:h="1862" w:wrap="none" w:vAnchor="page" w:hAnchor="page" w:x="1453" w:y="1729"/>
              <w:spacing w:after="0" w:line="257" w:lineRule="auto"/>
            </w:pPr>
            <w:r>
              <w:t>vlastnictví předmětu pojištění: vlastní</w:t>
            </w:r>
          </w:p>
        </w:tc>
        <w:tc>
          <w:tcPr>
            <w:tcW w:w="3019" w:type="dxa"/>
            <w:gridSpan w:val="2"/>
            <w:tcBorders>
              <w:top w:val="single" w:sz="4" w:space="0" w:color="auto"/>
              <w:left w:val="single" w:sz="4" w:space="0" w:color="auto"/>
              <w:right w:val="single" w:sz="4" w:space="0" w:color="auto"/>
            </w:tcBorders>
            <w:shd w:val="clear" w:color="auto" w:fill="auto"/>
            <w:vAlign w:val="bottom"/>
          </w:tcPr>
          <w:p w14:paraId="1FA13CB2" w14:textId="77777777" w:rsidR="00DE5AFA" w:rsidRDefault="00000000">
            <w:pPr>
              <w:pStyle w:val="Jin0"/>
              <w:framePr w:w="8760" w:h="1862" w:wrap="none" w:vAnchor="page" w:hAnchor="page" w:x="1453" w:y="1729"/>
              <w:spacing w:after="0" w:line="240" w:lineRule="auto"/>
            </w:pPr>
            <w:r>
              <w:t>pojistná hodnota:</w:t>
            </w:r>
          </w:p>
          <w:p w14:paraId="07A24B3D" w14:textId="77777777" w:rsidR="00DE5AFA" w:rsidRDefault="00000000">
            <w:pPr>
              <w:pStyle w:val="Jin0"/>
              <w:framePr w:w="8760" w:h="1862" w:wrap="none" w:vAnchor="page" w:hAnchor="page" w:x="1453" w:y="1729"/>
              <w:tabs>
                <w:tab w:val="left" w:pos="2942"/>
              </w:tabs>
              <w:spacing w:after="0" w:line="240" w:lineRule="auto"/>
            </w:pPr>
            <w:r>
              <w:t>nová cena</w:t>
            </w:r>
            <w:r>
              <w:tab/>
            </w:r>
            <w:r>
              <w:rPr>
                <w:vertAlign w:val="superscript"/>
              </w:rPr>
              <w:t>1</w:t>
            </w:r>
          </w:p>
        </w:tc>
      </w:tr>
      <w:tr w:rsidR="00DE5AFA" w14:paraId="422481C0"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75C171C3" w14:textId="77777777" w:rsidR="00DE5AFA" w:rsidRDefault="00000000">
            <w:pPr>
              <w:pStyle w:val="Jin0"/>
              <w:framePr w:w="8760" w:h="1862" w:wrap="none" w:vAnchor="page" w:hAnchor="page" w:x="1453" w:y="1729"/>
              <w:spacing w:after="0"/>
            </w:pPr>
            <w:r>
              <w:rPr>
                <w:b/>
                <w:bCs/>
              </w:rPr>
              <w:t xml:space="preserve">Pojištění se sjednává pro případ negativního </w:t>
            </w:r>
            <w:proofErr w:type="gramStart"/>
            <w:r>
              <w:rPr>
                <w:b/>
                <w:bCs/>
              </w:rPr>
              <w:t>působeni</w:t>
            </w:r>
            <w:proofErr w:type="gramEnd"/>
            <w:r>
              <w:rPr>
                <w:b/>
                <w:bCs/>
              </w:rPr>
              <w:t xml:space="preserve"> pojistných nebezpečí:</w:t>
            </w:r>
          </w:p>
        </w:tc>
        <w:tc>
          <w:tcPr>
            <w:tcW w:w="2175" w:type="dxa"/>
            <w:gridSpan w:val="3"/>
            <w:tcBorders>
              <w:top w:val="single" w:sz="4" w:space="0" w:color="auto"/>
              <w:left w:val="single" w:sz="4" w:space="0" w:color="auto"/>
            </w:tcBorders>
            <w:shd w:val="clear" w:color="auto" w:fill="auto"/>
          </w:tcPr>
          <w:p w14:paraId="19363C74" w14:textId="04F70A49" w:rsidR="00DE5AFA" w:rsidRDefault="00000000">
            <w:pPr>
              <w:pStyle w:val="Jin0"/>
              <w:framePr w:w="8760" w:h="1862" w:wrap="none" w:vAnchor="page" w:hAnchor="page" w:x="1453" w:y="1729"/>
              <w:spacing w:after="0" w:line="264" w:lineRule="auto"/>
            </w:pPr>
            <w:r>
              <w:rPr>
                <w:b/>
                <w:bCs/>
              </w:rPr>
              <w:t>ho</w:t>
            </w:r>
            <w:r w:rsidR="00A560B4">
              <w:rPr>
                <w:b/>
                <w:bCs/>
              </w:rPr>
              <w:t>rn</w:t>
            </w:r>
            <w:r>
              <w:rPr>
                <w:b/>
                <w:bCs/>
              </w:rPr>
              <w:t>í hranice pojistného plnění (Kč):</w:t>
            </w:r>
          </w:p>
        </w:tc>
        <w:tc>
          <w:tcPr>
            <w:tcW w:w="1814" w:type="dxa"/>
            <w:gridSpan w:val="2"/>
            <w:tcBorders>
              <w:top w:val="single" w:sz="4" w:space="0" w:color="auto"/>
              <w:left w:val="single" w:sz="4" w:space="0" w:color="auto"/>
            </w:tcBorders>
            <w:shd w:val="clear" w:color="auto" w:fill="auto"/>
          </w:tcPr>
          <w:p w14:paraId="50B9F64C" w14:textId="77777777" w:rsidR="00DE5AFA" w:rsidRDefault="00000000">
            <w:pPr>
              <w:pStyle w:val="Jin0"/>
              <w:framePr w:w="8760" w:h="1862" w:wrap="none" w:vAnchor="page" w:hAnchor="page" w:x="1453" w:y="1729"/>
              <w:spacing w:after="0" w:line="240" w:lineRule="auto"/>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092A9861" w14:textId="77777777" w:rsidR="00DE5AFA" w:rsidRDefault="00000000">
            <w:pPr>
              <w:pStyle w:val="Jin0"/>
              <w:framePr w:w="8760" w:h="1862" w:wrap="none" w:vAnchor="page" w:hAnchor="page" w:x="1453" w:y="1729"/>
              <w:spacing w:after="0" w:line="240" w:lineRule="auto"/>
            </w:pPr>
            <w:r>
              <w:rPr>
                <w:b/>
                <w:bCs/>
              </w:rPr>
              <w:t>spoluúčast:</w:t>
            </w:r>
          </w:p>
        </w:tc>
      </w:tr>
      <w:tr w:rsidR="00DE5AFA" w14:paraId="5FB5E024" w14:textId="77777777">
        <w:tblPrEx>
          <w:tblCellMar>
            <w:top w:w="0" w:type="dxa"/>
            <w:bottom w:w="0" w:type="dxa"/>
          </w:tblCellMar>
        </w:tblPrEx>
        <w:trPr>
          <w:trHeight w:hRule="exact" w:val="283"/>
        </w:trPr>
        <w:tc>
          <w:tcPr>
            <w:tcW w:w="2592" w:type="dxa"/>
            <w:tcBorders>
              <w:top w:val="single" w:sz="4" w:space="0" w:color="auto"/>
              <w:left w:val="single" w:sz="4" w:space="0" w:color="auto"/>
              <w:bottom w:val="single" w:sz="4" w:space="0" w:color="auto"/>
            </w:tcBorders>
            <w:shd w:val="clear" w:color="auto" w:fill="auto"/>
          </w:tcPr>
          <w:p w14:paraId="0D928BA7" w14:textId="77777777" w:rsidR="00DE5AFA" w:rsidRDefault="00000000">
            <w:pPr>
              <w:pStyle w:val="Jin0"/>
              <w:framePr w:w="8760" w:h="1862" w:wrap="none" w:vAnchor="page" w:hAnchor="page" w:x="1453" w:y="1729"/>
              <w:spacing w:after="0" w:line="240" w:lineRule="auto"/>
            </w:pPr>
            <w:r>
              <w:t>Pojištění odcizení</w:t>
            </w:r>
          </w:p>
        </w:tc>
        <w:tc>
          <w:tcPr>
            <w:tcW w:w="2175" w:type="dxa"/>
            <w:gridSpan w:val="3"/>
            <w:tcBorders>
              <w:top w:val="single" w:sz="4" w:space="0" w:color="auto"/>
              <w:left w:val="single" w:sz="4" w:space="0" w:color="auto"/>
              <w:bottom w:val="single" w:sz="4" w:space="0" w:color="auto"/>
            </w:tcBorders>
            <w:shd w:val="clear" w:color="auto" w:fill="auto"/>
          </w:tcPr>
          <w:p w14:paraId="4A044488" w14:textId="77777777" w:rsidR="00DE5AFA" w:rsidRDefault="00000000">
            <w:pPr>
              <w:pStyle w:val="Jin0"/>
              <w:framePr w:w="8760" w:h="1862" w:wrap="none" w:vAnchor="page" w:hAnchor="page" w:x="1453" w:y="1729"/>
              <w:spacing w:after="0" w:line="240" w:lineRule="auto"/>
              <w:ind w:left="1120"/>
            </w:pPr>
            <w:r>
              <w:t>2 000 000 Kč</w:t>
            </w:r>
          </w:p>
        </w:tc>
        <w:tc>
          <w:tcPr>
            <w:tcW w:w="1814" w:type="dxa"/>
            <w:gridSpan w:val="2"/>
            <w:tcBorders>
              <w:top w:val="single" w:sz="4" w:space="0" w:color="auto"/>
              <w:left w:val="single" w:sz="4" w:space="0" w:color="auto"/>
              <w:bottom w:val="single" w:sz="4" w:space="0" w:color="auto"/>
            </w:tcBorders>
            <w:shd w:val="clear" w:color="auto" w:fill="auto"/>
          </w:tcPr>
          <w:p w14:paraId="20C5FE75" w14:textId="77777777" w:rsidR="00DE5AFA" w:rsidRDefault="00000000">
            <w:pPr>
              <w:pStyle w:val="Jin0"/>
              <w:framePr w:w="8760" w:h="1862" w:wrap="none" w:vAnchor="page" w:hAnchor="page" w:x="1453" w:y="1729"/>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6BF9B4E" w14:textId="77777777" w:rsidR="00DE5AFA" w:rsidRDefault="00000000">
            <w:pPr>
              <w:pStyle w:val="Jin0"/>
              <w:framePr w:w="8760" w:h="1862" w:wrap="none" w:vAnchor="page" w:hAnchor="page" w:x="1453" w:y="1729"/>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67"/>
        <w:gridCol w:w="706"/>
        <w:gridCol w:w="802"/>
        <w:gridCol w:w="974"/>
        <w:gridCol w:w="845"/>
        <w:gridCol w:w="2184"/>
      </w:tblGrid>
      <w:tr w:rsidR="00DE5AFA" w14:paraId="5AEF5DF6" w14:textId="77777777">
        <w:tblPrEx>
          <w:tblCellMar>
            <w:top w:w="0" w:type="dxa"/>
            <w:bottom w:w="0" w:type="dxa"/>
          </w:tblCellMar>
        </w:tblPrEx>
        <w:trPr>
          <w:trHeight w:hRule="exact" w:val="480"/>
        </w:trPr>
        <w:tc>
          <w:tcPr>
            <w:tcW w:w="3965" w:type="dxa"/>
            <w:gridSpan w:val="3"/>
            <w:tcBorders>
              <w:top w:val="single" w:sz="4" w:space="0" w:color="auto"/>
              <w:left w:val="single" w:sz="4" w:space="0" w:color="auto"/>
            </w:tcBorders>
            <w:shd w:val="clear" w:color="auto" w:fill="auto"/>
            <w:vAlign w:val="bottom"/>
          </w:tcPr>
          <w:p w14:paraId="5F64B8FE" w14:textId="77777777" w:rsidR="00DE5AFA" w:rsidRDefault="00000000">
            <w:pPr>
              <w:pStyle w:val="Jin0"/>
              <w:framePr w:w="8770" w:h="1872" w:wrap="none" w:vAnchor="page" w:hAnchor="page" w:x="1458" w:y="3765"/>
              <w:spacing w:after="0" w:line="240" w:lineRule="auto"/>
            </w:pPr>
            <w:r>
              <w:t>předmět pojištění:</w:t>
            </w:r>
          </w:p>
          <w:p w14:paraId="3619C20A" w14:textId="77777777" w:rsidR="00DE5AFA" w:rsidRDefault="00000000">
            <w:pPr>
              <w:pStyle w:val="Jin0"/>
              <w:framePr w:w="8770" w:h="1872" w:wrap="none" w:vAnchor="page" w:hAnchor="page" w:x="1458" w:y="3765"/>
              <w:spacing w:after="0" w:line="240" w:lineRule="auto"/>
            </w:pPr>
            <w:r>
              <w:rPr>
                <w:b/>
                <w:bCs/>
              </w:rPr>
              <w:t>33. Soubor cenností</w:t>
            </w:r>
          </w:p>
        </w:tc>
        <w:tc>
          <w:tcPr>
            <w:tcW w:w="4805" w:type="dxa"/>
            <w:gridSpan w:val="4"/>
            <w:tcBorders>
              <w:top w:val="single" w:sz="4" w:space="0" w:color="auto"/>
              <w:left w:val="single" w:sz="4" w:space="0" w:color="auto"/>
              <w:right w:val="single" w:sz="4" w:space="0" w:color="auto"/>
            </w:tcBorders>
            <w:shd w:val="clear" w:color="auto" w:fill="auto"/>
            <w:vAlign w:val="bottom"/>
          </w:tcPr>
          <w:p w14:paraId="1535C457" w14:textId="77777777" w:rsidR="00DE5AFA" w:rsidRDefault="00000000">
            <w:pPr>
              <w:pStyle w:val="Jin0"/>
              <w:framePr w:w="8770" w:h="1872" w:wrap="none" w:vAnchor="page" w:hAnchor="page" w:x="1458" w:y="3765"/>
              <w:spacing w:after="0" w:line="240" w:lineRule="auto"/>
            </w:pPr>
            <w:r>
              <w:t>specifikace předmětu pojištění:</w:t>
            </w:r>
          </w:p>
          <w:p w14:paraId="4AB9F4C1" w14:textId="77777777" w:rsidR="00DE5AFA" w:rsidRDefault="00000000">
            <w:pPr>
              <w:pStyle w:val="Jin0"/>
              <w:framePr w:w="8770" w:h="1872" w:wrap="none" w:vAnchor="page" w:hAnchor="page" w:x="1458" w:y="3765"/>
              <w:spacing w:after="0" w:line="240" w:lineRule="auto"/>
            </w:pPr>
            <w:r>
              <w:rPr>
                <w:b/>
                <w:bCs/>
              </w:rPr>
              <w:t>Peníze, ceniny a cennosti cizí užívané i převzaté</w:t>
            </w:r>
          </w:p>
        </w:tc>
      </w:tr>
      <w:tr w:rsidR="00DE5AFA" w14:paraId="25645FDD" w14:textId="77777777">
        <w:tblPrEx>
          <w:tblCellMar>
            <w:top w:w="0" w:type="dxa"/>
            <w:bottom w:w="0" w:type="dxa"/>
          </w:tblCellMar>
        </w:tblPrEx>
        <w:trPr>
          <w:trHeight w:hRule="exact" w:val="461"/>
        </w:trPr>
        <w:tc>
          <w:tcPr>
            <w:tcW w:w="3259" w:type="dxa"/>
            <w:gridSpan w:val="2"/>
            <w:tcBorders>
              <w:top w:val="single" w:sz="4" w:space="0" w:color="auto"/>
              <w:left w:val="single" w:sz="4" w:space="0" w:color="auto"/>
            </w:tcBorders>
            <w:shd w:val="clear" w:color="auto" w:fill="auto"/>
          </w:tcPr>
          <w:p w14:paraId="2BF49C02" w14:textId="77777777" w:rsidR="00DE5AFA" w:rsidRDefault="00000000">
            <w:pPr>
              <w:pStyle w:val="Jin0"/>
              <w:framePr w:w="8770" w:h="1872" w:wrap="none" w:vAnchor="page" w:hAnchor="page" w:x="1458" w:y="3765"/>
              <w:spacing w:after="0" w:line="240" w:lineRule="auto"/>
            </w:pPr>
            <w:r>
              <w:t>místo pojištění:</w:t>
            </w:r>
          </w:p>
        </w:tc>
        <w:tc>
          <w:tcPr>
            <w:tcW w:w="2482" w:type="dxa"/>
            <w:gridSpan w:val="3"/>
            <w:tcBorders>
              <w:top w:val="single" w:sz="4" w:space="0" w:color="auto"/>
              <w:left w:val="single" w:sz="4" w:space="0" w:color="auto"/>
            </w:tcBorders>
            <w:shd w:val="clear" w:color="auto" w:fill="auto"/>
            <w:vAlign w:val="bottom"/>
          </w:tcPr>
          <w:p w14:paraId="6211B2F2" w14:textId="77777777" w:rsidR="00DE5AFA" w:rsidRDefault="00000000">
            <w:pPr>
              <w:pStyle w:val="Jin0"/>
              <w:framePr w:w="8770" w:h="1872" w:wrap="none" w:vAnchor="page" w:hAnchor="page" w:x="1458" w:y="3765"/>
              <w:spacing w:after="0" w:line="257" w:lineRule="auto"/>
              <w:jc w:val="both"/>
            </w:pPr>
            <w:r>
              <w:t>vlastnictví předmětu pojištění: cizí</w:t>
            </w:r>
          </w:p>
        </w:tc>
        <w:tc>
          <w:tcPr>
            <w:tcW w:w="3029" w:type="dxa"/>
            <w:gridSpan w:val="2"/>
            <w:tcBorders>
              <w:top w:val="single" w:sz="4" w:space="0" w:color="auto"/>
              <w:left w:val="single" w:sz="4" w:space="0" w:color="auto"/>
              <w:right w:val="single" w:sz="4" w:space="0" w:color="auto"/>
            </w:tcBorders>
            <w:shd w:val="clear" w:color="auto" w:fill="auto"/>
            <w:vAlign w:val="bottom"/>
          </w:tcPr>
          <w:p w14:paraId="5C0ACCEC" w14:textId="77777777" w:rsidR="00DE5AFA" w:rsidRDefault="00000000">
            <w:pPr>
              <w:pStyle w:val="Jin0"/>
              <w:framePr w:w="8770" w:h="1872" w:wrap="none" w:vAnchor="page" w:hAnchor="page" w:x="1458" w:y="3765"/>
              <w:spacing w:after="0" w:line="264" w:lineRule="auto"/>
            </w:pPr>
            <w:r>
              <w:t>pojistná hodnota nová cena</w:t>
            </w:r>
          </w:p>
        </w:tc>
      </w:tr>
      <w:tr w:rsidR="00DE5AFA" w14:paraId="2B0A24C1"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16BE6ADE" w14:textId="77777777" w:rsidR="00DE5AFA" w:rsidRDefault="00000000">
            <w:pPr>
              <w:pStyle w:val="Jin0"/>
              <w:framePr w:w="8770" w:h="1872" w:wrap="none" w:vAnchor="page" w:hAnchor="page" w:x="1458" w:y="3765"/>
              <w:spacing w:after="0" w:line="264" w:lineRule="auto"/>
            </w:pPr>
            <w:r>
              <w:rPr>
                <w:b/>
                <w:bCs/>
              </w:rPr>
              <w:t>Pojištění se sjednává pro případ negativního působení pojistných nebezpečí:</w:t>
            </w:r>
          </w:p>
        </w:tc>
        <w:tc>
          <w:tcPr>
            <w:tcW w:w="2175" w:type="dxa"/>
            <w:gridSpan w:val="3"/>
            <w:tcBorders>
              <w:top w:val="single" w:sz="4" w:space="0" w:color="auto"/>
              <w:left w:val="single" w:sz="4" w:space="0" w:color="auto"/>
            </w:tcBorders>
            <w:shd w:val="clear" w:color="auto" w:fill="auto"/>
          </w:tcPr>
          <w:p w14:paraId="2216885D" w14:textId="54275EB6" w:rsidR="00DE5AFA" w:rsidRDefault="00000000">
            <w:pPr>
              <w:pStyle w:val="Jin0"/>
              <w:framePr w:w="8770" w:h="1872" w:wrap="none" w:vAnchor="page" w:hAnchor="page" w:x="1458" w:y="3765"/>
              <w:spacing w:after="0" w:line="257" w:lineRule="auto"/>
            </w:pPr>
            <w:r>
              <w:rPr>
                <w:b/>
                <w:bCs/>
              </w:rPr>
              <w:t>ho</w:t>
            </w:r>
            <w:r w:rsidR="00A560B4">
              <w:rPr>
                <w:b/>
                <w:bCs/>
              </w:rPr>
              <w:t>rn</w:t>
            </w:r>
            <w:r>
              <w:rPr>
                <w:b/>
                <w:bCs/>
              </w:rPr>
              <w:t>í hranice pojistného plnění (Kč):</w:t>
            </w:r>
          </w:p>
        </w:tc>
        <w:tc>
          <w:tcPr>
            <w:tcW w:w="1819" w:type="dxa"/>
            <w:gridSpan w:val="2"/>
            <w:tcBorders>
              <w:top w:val="single" w:sz="4" w:space="0" w:color="auto"/>
              <w:left w:val="single" w:sz="4" w:space="0" w:color="auto"/>
            </w:tcBorders>
            <w:shd w:val="clear" w:color="auto" w:fill="auto"/>
          </w:tcPr>
          <w:p w14:paraId="557A16B9" w14:textId="77777777" w:rsidR="00DE5AFA" w:rsidRDefault="00000000">
            <w:pPr>
              <w:pStyle w:val="Jin0"/>
              <w:framePr w:w="8770" w:h="1872" w:wrap="none" w:vAnchor="page" w:hAnchor="page" w:x="1458" w:y="3765"/>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47C6A73A" w14:textId="77777777" w:rsidR="00DE5AFA" w:rsidRDefault="00000000">
            <w:pPr>
              <w:pStyle w:val="Jin0"/>
              <w:framePr w:w="8770" w:h="1872" w:wrap="none" w:vAnchor="page" w:hAnchor="page" w:x="1458" w:y="3765"/>
              <w:spacing w:after="0" w:line="240" w:lineRule="auto"/>
            </w:pPr>
            <w:r>
              <w:rPr>
                <w:b/>
                <w:bCs/>
              </w:rPr>
              <w:t>spoluúčast:</w:t>
            </w:r>
          </w:p>
        </w:tc>
      </w:tr>
      <w:tr w:rsidR="00DE5AFA" w14:paraId="3F4B2023" w14:textId="77777777">
        <w:tblPrEx>
          <w:tblCellMar>
            <w:top w:w="0" w:type="dxa"/>
            <w:bottom w:w="0" w:type="dxa"/>
          </w:tblCellMar>
        </w:tblPrEx>
        <w:trPr>
          <w:trHeight w:hRule="exact" w:val="278"/>
        </w:trPr>
        <w:tc>
          <w:tcPr>
            <w:tcW w:w="2592" w:type="dxa"/>
            <w:tcBorders>
              <w:top w:val="single" w:sz="4" w:space="0" w:color="auto"/>
              <w:left w:val="single" w:sz="4" w:space="0" w:color="auto"/>
              <w:bottom w:val="single" w:sz="4" w:space="0" w:color="auto"/>
            </w:tcBorders>
            <w:shd w:val="clear" w:color="auto" w:fill="auto"/>
          </w:tcPr>
          <w:p w14:paraId="3F30BAEF" w14:textId="77777777" w:rsidR="00DE5AFA" w:rsidRDefault="00000000">
            <w:pPr>
              <w:pStyle w:val="Jin0"/>
              <w:framePr w:w="8770" w:h="1872" w:wrap="none" w:vAnchor="page" w:hAnchor="page" w:x="1458" w:y="3765"/>
              <w:spacing w:after="0" w:line="240" w:lineRule="auto"/>
            </w:pPr>
            <w:r>
              <w:t>Pojištění odcizení</w:t>
            </w:r>
          </w:p>
        </w:tc>
        <w:tc>
          <w:tcPr>
            <w:tcW w:w="2175" w:type="dxa"/>
            <w:gridSpan w:val="3"/>
            <w:tcBorders>
              <w:top w:val="single" w:sz="4" w:space="0" w:color="auto"/>
              <w:left w:val="single" w:sz="4" w:space="0" w:color="auto"/>
              <w:bottom w:val="single" w:sz="4" w:space="0" w:color="auto"/>
            </w:tcBorders>
            <w:shd w:val="clear" w:color="auto" w:fill="auto"/>
          </w:tcPr>
          <w:p w14:paraId="4B802CDA" w14:textId="77777777" w:rsidR="00DE5AFA" w:rsidRDefault="00000000">
            <w:pPr>
              <w:pStyle w:val="Jin0"/>
              <w:framePr w:w="8770" w:h="1872" w:wrap="none" w:vAnchor="page" w:hAnchor="page" w:x="1458" w:y="3765"/>
              <w:spacing w:after="0" w:line="240" w:lineRule="auto"/>
              <w:ind w:left="1100"/>
            </w:pPr>
            <w:r>
              <w:t>2 000 000 Kč</w:t>
            </w:r>
          </w:p>
        </w:tc>
        <w:tc>
          <w:tcPr>
            <w:tcW w:w="1819" w:type="dxa"/>
            <w:gridSpan w:val="2"/>
            <w:tcBorders>
              <w:top w:val="single" w:sz="4" w:space="0" w:color="auto"/>
              <w:left w:val="single" w:sz="4" w:space="0" w:color="auto"/>
              <w:bottom w:val="single" w:sz="4" w:space="0" w:color="auto"/>
            </w:tcBorders>
            <w:shd w:val="clear" w:color="auto" w:fill="auto"/>
          </w:tcPr>
          <w:p w14:paraId="0F4592B9" w14:textId="77777777" w:rsidR="00DE5AFA" w:rsidRDefault="00000000">
            <w:pPr>
              <w:pStyle w:val="Jin0"/>
              <w:framePr w:w="8770" w:h="1872" w:wrap="none" w:vAnchor="page" w:hAnchor="page" w:x="1458" w:y="3765"/>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B1A696B" w14:textId="77777777" w:rsidR="00DE5AFA" w:rsidRDefault="00000000">
            <w:pPr>
              <w:pStyle w:val="Jin0"/>
              <w:framePr w:w="8770" w:h="1872" w:wrap="none" w:vAnchor="page" w:hAnchor="page" w:x="1458" w:y="3765"/>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72"/>
        <w:gridCol w:w="706"/>
        <w:gridCol w:w="802"/>
        <w:gridCol w:w="979"/>
        <w:gridCol w:w="845"/>
        <w:gridCol w:w="2179"/>
      </w:tblGrid>
      <w:tr w:rsidR="00DE5AFA" w14:paraId="3C09CB5E" w14:textId="77777777">
        <w:tblPrEx>
          <w:tblCellMar>
            <w:top w:w="0" w:type="dxa"/>
            <w:bottom w:w="0" w:type="dxa"/>
          </w:tblCellMar>
        </w:tblPrEx>
        <w:trPr>
          <w:trHeight w:hRule="exact" w:val="475"/>
        </w:trPr>
        <w:tc>
          <w:tcPr>
            <w:tcW w:w="3970" w:type="dxa"/>
            <w:gridSpan w:val="3"/>
            <w:tcBorders>
              <w:top w:val="single" w:sz="4" w:space="0" w:color="auto"/>
              <w:left w:val="single" w:sz="4" w:space="0" w:color="auto"/>
            </w:tcBorders>
            <w:shd w:val="clear" w:color="auto" w:fill="auto"/>
            <w:vAlign w:val="bottom"/>
          </w:tcPr>
          <w:p w14:paraId="401CB8B4" w14:textId="77777777" w:rsidR="00DE5AFA" w:rsidRDefault="00000000">
            <w:pPr>
              <w:pStyle w:val="Jin0"/>
              <w:framePr w:w="8774" w:h="1862" w:wrap="none" w:vAnchor="page" w:hAnchor="page" w:x="1458" w:y="5819"/>
              <w:spacing w:after="0" w:line="240" w:lineRule="auto"/>
            </w:pPr>
            <w:r>
              <w:t>předmět pojištění:</w:t>
            </w:r>
          </w:p>
          <w:p w14:paraId="28E6B100" w14:textId="77777777" w:rsidR="00DE5AFA" w:rsidRDefault="00000000">
            <w:pPr>
              <w:pStyle w:val="Jin0"/>
              <w:framePr w:w="8774" w:h="1862" w:wrap="none" w:vAnchor="page" w:hAnchor="page" w:x="1458" w:y="5819"/>
              <w:spacing w:after="0" w:line="240" w:lineRule="auto"/>
            </w:pPr>
            <w:r>
              <w:rPr>
                <w:b/>
                <w:bCs/>
              </w:rPr>
              <w:t>34. Soubor cenností</w:t>
            </w:r>
          </w:p>
        </w:tc>
        <w:tc>
          <w:tcPr>
            <w:tcW w:w="4805" w:type="dxa"/>
            <w:gridSpan w:val="4"/>
            <w:tcBorders>
              <w:top w:val="single" w:sz="4" w:space="0" w:color="auto"/>
              <w:left w:val="single" w:sz="4" w:space="0" w:color="auto"/>
              <w:right w:val="single" w:sz="4" w:space="0" w:color="auto"/>
            </w:tcBorders>
            <w:shd w:val="clear" w:color="auto" w:fill="auto"/>
            <w:vAlign w:val="bottom"/>
          </w:tcPr>
          <w:p w14:paraId="35211E26" w14:textId="77777777" w:rsidR="00DE5AFA" w:rsidRDefault="00000000">
            <w:pPr>
              <w:pStyle w:val="Jin0"/>
              <w:framePr w:w="8774" w:h="1862" w:wrap="none" w:vAnchor="page" w:hAnchor="page" w:x="1458" w:y="5819"/>
              <w:spacing w:after="0" w:line="240" w:lineRule="auto"/>
            </w:pPr>
            <w:r>
              <w:t>specifikace předmětu pojištění:</w:t>
            </w:r>
          </w:p>
          <w:p w14:paraId="528E66C7" w14:textId="77777777" w:rsidR="00DE5AFA" w:rsidRDefault="00000000">
            <w:pPr>
              <w:pStyle w:val="Jin0"/>
              <w:framePr w:w="8774" w:h="1862" w:wrap="none" w:vAnchor="page" w:hAnchor="page" w:x="1458" w:y="5819"/>
              <w:spacing w:after="0" w:line="240" w:lineRule="auto"/>
            </w:pPr>
            <w:r>
              <w:rPr>
                <w:b/>
                <w:bCs/>
              </w:rPr>
              <w:t>Peníze v parkovacích automatech</w:t>
            </w:r>
          </w:p>
        </w:tc>
      </w:tr>
      <w:tr w:rsidR="00DE5AFA" w14:paraId="07EA7154" w14:textId="77777777">
        <w:tblPrEx>
          <w:tblCellMar>
            <w:top w:w="0" w:type="dxa"/>
            <w:bottom w:w="0" w:type="dxa"/>
          </w:tblCellMar>
        </w:tblPrEx>
        <w:trPr>
          <w:trHeight w:hRule="exact" w:val="456"/>
        </w:trPr>
        <w:tc>
          <w:tcPr>
            <w:tcW w:w="3264" w:type="dxa"/>
            <w:gridSpan w:val="2"/>
            <w:tcBorders>
              <w:top w:val="single" w:sz="4" w:space="0" w:color="auto"/>
              <w:left w:val="single" w:sz="4" w:space="0" w:color="auto"/>
            </w:tcBorders>
            <w:shd w:val="clear" w:color="auto" w:fill="auto"/>
          </w:tcPr>
          <w:p w14:paraId="5ECB9E47" w14:textId="77777777" w:rsidR="00DE5AFA" w:rsidRDefault="00000000">
            <w:pPr>
              <w:pStyle w:val="Jin0"/>
              <w:framePr w:w="8774" w:h="1862" w:wrap="none" w:vAnchor="page" w:hAnchor="page" w:x="1458" w:y="5819"/>
              <w:spacing w:after="0" w:line="240" w:lineRule="auto"/>
            </w:pPr>
            <w:r>
              <w:t>místo pojištění:</w:t>
            </w:r>
          </w:p>
        </w:tc>
        <w:tc>
          <w:tcPr>
            <w:tcW w:w="2487" w:type="dxa"/>
            <w:gridSpan w:val="3"/>
            <w:tcBorders>
              <w:top w:val="single" w:sz="4" w:space="0" w:color="auto"/>
              <w:left w:val="single" w:sz="4" w:space="0" w:color="auto"/>
            </w:tcBorders>
            <w:shd w:val="clear" w:color="auto" w:fill="auto"/>
          </w:tcPr>
          <w:p w14:paraId="4483EE6C" w14:textId="77777777" w:rsidR="00DE5AFA" w:rsidRDefault="00000000">
            <w:pPr>
              <w:pStyle w:val="Jin0"/>
              <w:framePr w:w="8774" w:h="1862" w:wrap="none" w:vAnchor="page" w:hAnchor="page" w:x="1458" w:y="5819"/>
              <w:spacing w:after="0" w:line="264"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tcPr>
          <w:p w14:paraId="145E7CE7" w14:textId="77777777" w:rsidR="00DE5AFA" w:rsidRDefault="00000000">
            <w:pPr>
              <w:pStyle w:val="Jin0"/>
              <w:framePr w:w="8774" w:h="1862" w:wrap="none" w:vAnchor="page" w:hAnchor="page" w:x="1458" w:y="5819"/>
              <w:spacing w:after="0" w:line="264" w:lineRule="auto"/>
            </w:pPr>
            <w:r>
              <w:t>pojistná hodnota: nová cena</w:t>
            </w:r>
          </w:p>
        </w:tc>
      </w:tr>
      <w:tr w:rsidR="00DE5AFA" w14:paraId="27D21CA0"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480A5AF6" w14:textId="77777777" w:rsidR="00DE5AFA" w:rsidRDefault="00000000">
            <w:pPr>
              <w:pStyle w:val="Jin0"/>
              <w:framePr w:w="8774" w:h="1862" w:wrap="none" w:vAnchor="page" w:hAnchor="page" w:x="1458" w:y="5819"/>
              <w:spacing w:after="0" w:line="257" w:lineRule="auto"/>
            </w:pPr>
            <w:r>
              <w:rPr>
                <w:b/>
                <w:bCs/>
              </w:rPr>
              <w:t>Pojištěni se sjednává pro případ negativního působení pojistných nebezpečí:</w:t>
            </w:r>
          </w:p>
        </w:tc>
        <w:tc>
          <w:tcPr>
            <w:tcW w:w="2180" w:type="dxa"/>
            <w:gridSpan w:val="3"/>
            <w:tcBorders>
              <w:top w:val="single" w:sz="4" w:space="0" w:color="auto"/>
              <w:left w:val="single" w:sz="4" w:space="0" w:color="auto"/>
            </w:tcBorders>
            <w:shd w:val="clear" w:color="auto" w:fill="auto"/>
          </w:tcPr>
          <w:p w14:paraId="50507917" w14:textId="08190651" w:rsidR="00DE5AFA" w:rsidRDefault="00000000">
            <w:pPr>
              <w:pStyle w:val="Jin0"/>
              <w:framePr w:w="8774" w:h="1862" w:wrap="none" w:vAnchor="page" w:hAnchor="page" w:x="1458" w:y="5819"/>
              <w:spacing w:after="0" w:line="240" w:lineRule="auto"/>
            </w:pPr>
            <w:r>
              <w:rPr>
                <w:b/>
                <w:bCs/>
              </w:rPr>
              <w:t>ho</w:t>
            </w:r>
            <w:r w:rsidR="00A560B4">
              <w:rPr>
                <w:b/>
                <w:bCs/>
              </w:rPr>
              <w:t>rn</w:t>
            </w:r>
            <w:r>
              <w:rPr>
                <w:b/>
                <w:bCs/>
              </w:rPr>
              <w:t>í hranice pojistného plnění (Kč):</w:t>
            </w:r>
          </w:p>
        </w:tc>
        <w:tc>
          <w:tcPr>
            <w:tcW w:w="1824" w:type="dxa"/>
            <w:gridSpan w:val="2"/>
            <w:tcBorders>
              <w:top w:val="single" w:sz="4" w:space="0" w:color="auto"/>
              <w:left w:val="single" w:sz="4" w:space="0" w:color="auto"/>
            </w:tcBorders>
            <w:shd w:val="clear" w:color="auto" w:fill="auto"/>
          </w:tcPr>
          <w:p w14:paraId="3A424C82" w14:textId="77777777" w:rsidR="00DE5AFA" w:rsidRDefault="00000000">
            <w:pPr>
              <w:pStyle w:val="Jin0"/>
              <w:framePr w:w="8774" w:h="1862" w:wrap="none" w:vAnchor="page" w:hAnchor="page" w:x="1458" w:y="5819"/>
              <w:spacing w:after="0" w:line="240" w:lineRule="auto"/>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1C7DF94F" w14:textId="77777777" w:rsidR="00DE5AFA" w:rsidRDefault="00000000">
            <w:pPr>
              <w:pStyle w:val="Jin0"/>
              <w:framePr w:w="8774" w:h="1862" w:wrap="none" w:vAnchor="page" w:hAnchor="page" w:x="1458" w:y="5819"/>
              <w:spacing w:after="0" w:line="240" w:lineRule="auto"/>
            </w:pPr>
            <w:r>
              <w:rPr>
                <w:b/>
                <w:bCs/>
              </w:rPr>
              <w:t>spoluúčast:</w:t>
            </w:r>
          </w:p>
        </w:tc>
      </w:tr>
      <w:tr w:rsidR="00DE5AFA" w14:paraId="74BCF3E5" w14:textId="77777777">
        <w:tblPrEx>
          <w:tblCellMar>
            <w:top w:w="0" w:type="dxa"/>
            <w:bottom w:w="0" w:type="dxa"/>
          </w:tblCellMar>
        </w:tblPrEx>
        <w:trPr>
          <w:trHeight w:hRule="exact" w:val="278"/>
        </w:trPr>
        <w:tc>
          <w:tcPr>
            <w:tcW w:w="2592" w:type="dxa"/>
            <w:tcBorders>
              <w:top w:val="single" w:sz="4" w:space="0" w:color="auto"/>
              <w:left w:val="single" w:sz="4" w:space="0" w:color="auto"/>
              <w:bottom w:val="single" w:sz="4" w:space="0" w:color="auto"/>
            </w:tcBorders>
            <w:shd w:val="clear" w:color="auto" w:fill="auto"/>
          </w:tcPr>
          <w:p w14:paraId="42A0E032" w14:textId="77777777" w:rsidR="00DE5AFA" w:rsidRDefault="00000000">
            <w:pPr>
              <w:pStyle w:val="Jin0"/>
              <w:framePr w:w="8774" w:h="1862" w:wrap="none" w:vAnchor="page" w:hAnchor="page" w:x="1458" w:y="5819"/>
              <w:spacing w:after="0" w:line="240" w:lineRule="auto"/>
            </w:pPr>
            <w:r>
              <w:t>Pojištění odcizení</w:t>
            </w:r>
          </w:p>
        </w:tc>
        <w:tc>
          <w:tcPr>
            <w:tcW w:w="2180" w:type="dxa"/>
            <w:gridSpan w:val="3"/>
            <w:tcBorders>
              <w:top w:val="single" w:sz="4" w:space="0" w:color="auto"/>
              <w:left w:val="single" w:sz="4" w:space="0" w:color="auto"/>
              <w:bottom w:val="single" w:sz="4" w:space="0" w:color="auto"/>
            </w:tcBorders>
            <w:shd w:val="clear" w:color="auto" w:fill="auto"/>
          </w:tcPr>
          <w:p w14:paraId="30C5AF3D" w14:textId="77777777" w:rsidR="00DE5AFA" w:rsidRDefault="00000000">
            <w:pPr>
              <w:pStyle w:val="Jin0"/>
              <w:framePr w:w="8774" w:h="1862" w:wrap="none" w:vAnchor="page" w:hAnchor="page" w:x="1458" w:y="5819"/>
              <w:spacing w:after="0" w:line="240" w:lineRule="auto"/>
              <w:ind w:left="1280"/>
            </w:pPr>
            <w:r>
              <w:t>100 000 Kč</w:t>
            </w:r>
          </w:p>
        </w:tc>
        <w:tc>
          <w:tcPr>
            <w:tcW w:w="1824" w:type="dxa"/>
            <w:gridSpan w:val="2"/>
            <w:tcBorders>
              <w:top w:val="single" w:sz="4" w:space="0" w:color="auto"/>
              <w:left w:val="single" w:sz="4" w:space="0" w:color="auto"/>
              <w:bottom w:val="single" w:sz="4" w:space="0" w:color="auto"/>
            </w:tcBorders>
            <w:shd w:val="clear" w:color="auto" w:fill="auto"/>
          </w:tcPr>
          <w:p w14:paraId="2AE07F2B" w14:textId="77777777" w:rsidR="00DE5AFA" w:rsidRDefault="00000000">
            <w:pPr>
              <w:pStyle w:val="Jin0"/>
              <w:framePr w:w="8774" w:h="1862" w:wrap="none" w:vAnchor="page" w:hAnchor="page" w:x="1458" w:y="5819"/>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17B5D75" w14:textId="77777777" w:rsidR="00DE5AFA" w:rsidRDefault="00000000">
            <w:pPr>
              <w:pStyle w:val="Jin0"/>
              <w:framePr w:w="8774" w:h="1862" w:wrap="none" w:vAnchor="page" w:hAnchor="page" w:x="1458" w:y="5819"/>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72"/>
        <w:gridCol w:w="710"/>
        <w:gridCol w:w="802"/>
        <w:gridCol w:w="979"/>
        <w:gridCol w:w="845"/>
        <w:gridCol w:w="2179"/>
      </w:tblGrid>
      <w:tr w:rsidR="00DE5AFA" w14:paraId="5E764DAC" w14:textId="77777777">
        <w:tblPrEx>
          <w:tblCellMar>
            <w:top w:w="0" w:type="dxa"/>
            <w:bottom w:w="0" w:type="dxa"/>
          </w:tblCellMar>
        </w:tblPrEx>
        <w:trPr>
          <w:trHeight w:hRule="exact" w:val="874"/>
        </w:trPr>
        <w:tc>
          <w:tcPr>
            <w:tcW w:w="3974" w:type="dxa"/>
            <w:gridSpan w:val="3"/>
            <w:tcBorders>
              <w:top w:val="single" w:sz="4" w:space="0" w:color="auto"/>
              <w:left w:val="single" w:sz="4" w:space="0" w:color="auto"/>
            </w:tcBorders>
            <w:shd w:val="clear" w:color="auto" w:fill="auto"/>
          </w:tcPr>
          <w:p w14:paraId="0FE58059" w14:textId="77777777" w:rsidR="00DE5AFA" w:rsidRDefault="00000000">
            <w:pPr>
              <w:pStyle w:val="Jin0"/>
              <w:framePr w:w="8779" w:h="2266" w:wrap="none" w:vAnchor="page" w:hAnchor="page" w:x="1458" w:y="7864"/>
              <w:spacing w:after="0" w:line="257" w:lineRule="auto"/>
            </w:pPr>
            <w:r>
              <w:t>předmět pojištění:</w:t>
            </w:r>
          </w:p>
          <w:p w14:paraId="7279816A" w14:textId="77777777" w:rsidR="00DE5AFA" w:rsidRDefault="00000000">
            <w:pPr>
              <w:pStyle w:val="Jin0"/>
              <w:framePr w:w="8779" w:h="2266" w:wrap="none" w:vAnchor="page" w:hAnchor="page" w:x="1458" w:y="7864"/>
              <w:spacing w:after="0" w:line="257" w:lineRule="auto"/>
            </w:pPr>
            <w:r>
              <w:rPr>
                <w:b/>
                <w:bCs/>
              </w:rPr>
              <w:t>35. Soubor staveb vyjma věci uvedených v či. lil odst. 2. a 3. VPP K 2014</w:t>
            </w:r>
          </w:p>
        </w:tc>
        <w:tc>
          <w:tcPr>
            <w:tcW w:w="4805" w:type="dxa"/>
            <w:gridSpan w:val="4"/>
            <w:tcBorders>
              <w:top w:val="single" w:sz="4" w:space="0" w:color="auto"/>
              <w:left w:val="single" w:sz="4" w:space="0" w:color="auto"/>
              <w:right w:val="single" w:sz="4" w:space="0" w:color="auto"/>
            </w:tcBorders>
            <w:shd w:val="clear" w:color="auto" w:fill="auto"/>
            <w:vAlign w:val="bottom"/>
          </w:tcPr>
          <w:p w14:paraId="3A66AA5B" w14:textId="77777777" w:rsidR="00DE5AFA" w:rsidRDefault="00000000">
            <w:pPr>
              <w:pStyle w:val="Jin0"/>
              <w:framePr w:w="8779" w:h="2266" w:wrap="none" w:vAnchor="page" w:hAnchor="page" w:x="1458" w:y="7864"/>
              <w:spacing w:after="0"/>
              <w:jc w:val="both"/>
            </w:pPr>
            <w:r>
              <w:t>specifikace předmětu pojištění:</w:t>
            </w:r>
          </w:p>
          <w:p w14:paraId="0FA23FCD" w14:textId="77777777" w:rsidR="00DE5AFA" w:rsidRDefault="00000000">
            <w:pPr>
              <w:pStyle w:val="Jin0"/>
              <w:framePr w:w="8779" w:h="2266" w:wrap="none" w:vAnchor="page" w:hAnchor="page" w:x="1458" w:y="7864"/>
              <w:spacing w:after="0"/>
              <w:jc w:val="both"/>
            </w:pPr>
            <w:r>
              <w:t xml:space="preserve">Soubor městského mobiliáře (lavičky, odpadkové koše, dopravní značení, zařízení naučných stezek </w:t>
            </w:r>
            <w:r>
              <w:rPr>
                <w:lang w:val="en-US" w:eastAsia="en-US" w:bidi="en-US"/>
              </w:rPr>
              <w:t xml:space="preserve">Silver </w:t>
            </w:r>
            <w:r>
              <w:t xml:space="preserve">A </w:t>
            </w:r>
            <w:proofErr w:type="spellStart"/>
            <w:r>
              <w:t>a</w:t>
            </w:r>
            <w:proofErr w:type="spellEnd"/>
            <w:r>
              <w:t xml:space="preserve"> Viléma z </w:t>
            </w:r>
            <w:proofErr w:type="gramStart"/>
            <w:r>
              <w:t>Pernštejna,</w:t>
            </w:r>
            <w:proofErr w:type="gramEnd"/>
            <w:r>
              <w:t xml:space="preserve"> atd.), uvítacích a informačních tabulí, map</w:t>
            </w:r>
          </w:p>
        </w:tc>
      </w:tr>
      <w:tr w:rsidR="00DE5AFA" w14:paraId="07E03AD1" w14:textId="77777777">
        <w:tblPrEx>
          <w:tblCellMar>
            <w:top w:w="0" w:type="dxa"/>
            <w:bottom w:w="0" w:type="dxa"/>
          </w:tblCellMar>
        </w:tblPrEx>
        <w:trPr>
          <w:trHeight w:hRule="exact" w:val="456"/>
        </w:trPr>
        <w:tc>
          <w:tcPr>
            <w:tcW w:w="3264" w:type="dxa"/>
            <w:gridSpan w:val="2"/>
            <w:tcBorders>
              <w:top w:val="single" w:sz="4" w:space="0" w:color="auto"/>
              <w:left w:val="single" w:sz="4" w:space="0" w:color="auto"/>
            </w:tcBorders>
            <w:shd w:val="clear" w:color="auto" w:fill="auto"/>
          </w:tcPr>
          <w:p w14:paraId="7B8EB425" w14:textId="77777777" w:rsidR="00DE5AFA" w:rsidRDefault="00000000">
            <w:pPr>
              <w:pStyle w:val="Jin0"/>
              <w:framePr w:w="8779" w:h="2266" w:wrap="none" w:vAnchor="page" w:hAnchor="page" w:x="1458" w:y="7864"/>
              <w:spacing w:after="0" w:line="240" w:lineRule="auto"/>
            </w:pPr>
            <w:r>
              <w:t>místo pojištění:</w:t>
            </w:r>
          </w:p>
        </w:tc>
        <w:tc>
          <w:tcPr>
            <w:tcW w:w="2491" w:type="dxa"/>
            <w:gridSpan w:val="3"/>
            <w:tcBorders>
              <w:top w:val="single" w:sz="4" w:space="0" w:color="auto"/>
              <w:left w:val="single" w:sz="4" w:space="0" w:color="auto"/>
            </w:tcBorders>
            <w:shd w:val="clear" w:color="auto" w:fill="auto"/>
            <w:vAlign w:val="bottom"/>
          </w:tcPr>
          <w:p w14:paraId="2CA1E887" w14:textId="77777777" w:rsidR="00DE5AFA" w:rsidRDefault="00000000">
            <w:pPr>
              <w:pStyle w:val="Jin0"/>
              <w:framePr w:w="8779" w:h="2266" w:wrap="none" w:vAnchor="page" w:hAnchor="page" w:x="1458" w:y="7864"/>
              <w:spacing w:after="0" w:line="257"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5A624AE6" w14:textId="77777777" w:rsidR="00DE5AFA" w:rsidRDefault="00000000">
            <w:pPr>
              <w:pStyle w:val="Jin0"/>
              <w:framePr w:w="8779" w:h="2266" w:wrap="none" w:vAnchor="page" w:hAnchor="page" w:x="1458" w:y="7864"/>
              <w:spacing w:after="0" w:line="257" w:lineRule="auto"/>
            </w:pPr>
            <w:r>
              <w:t>pojistná hodnota: nová cena</w:t>
            </w:r>
          </w:p>
        </w:tc>
      </w:tr>
      <w:tr w:rsidR="00DE5AFA" w14:paraId="60DBA0BE" w14:textId="77777777">
        <w:tblPrEx>
          <w:tblCellMar>
            <w:top w:w="0" w:type="dxa"/>
            <w:bottom w:w="0" w:type="dxa"/>
          </w:tblCellMar>
        </w:tblPrEx>
        <w:trPr>
          <w:trHeight w:hRule="exact" w:val="658"/>
        </w:trPr>
        <w:tc>
          <w:tcPr>
            <w:tcW w:w="2592" w:type="dxa"/>
            <w:tcBorders>
              <w:top w:val="single" w:sz="4" w:space="0" w:color="auto"/>
              <w:left w:val="single" w:sz="4" w:space="0" w:color="auto"/>
            </w:tcBorders>
            <w:shd w:val="clear" w:color="auto" w:fill="auto"/>
            <w:vAlign w:val="bottom"/>
          </w:tcPr>
          <w:p w14:paraId="403D0E8F" w14:textId="77777777" w:rsidR="00DE5AFA" w:rsidRDefault="00000000">
            <w:pPr>
              <w:pStyle w:val="Jin0"/>
              <w:framePr w:w="8779" w:h="2266" w:wrap="none" w:vAnchor="page" w:hAnchor="page" w:x="1458" w:y="7864"/>
              <w:spacing w:after="0"/>
            </w:pPr>
            <w:r>
              <w:rPr>
                <w:b/>
                <w:bCs/>
              </w:rPr>
              <w:t>Pojištění se sjednává pro případ negativního působení pojistných nebezpečí:</w:t>
            </w:r>
          </w:p>
        </w:tc>
        <w:tc>
          <w:tcPr>
            <w:tcW w:w="2184" w:type="dxa"/>
            <w:gridSpan w:val="3"/>
            <w:tcBorders>
              <w:top w:val="single" w:sz="4" w:space="0" w:color="auto"/>
              <w:left w:val="single" w:sz="4" w:space="0" w:color="auto"/>
            </w:tcBorders>
            <w:shd w:val="clear" w:color="auto" w:fill="auto"/>
          </w:tcPr>
          <w:p w14:paraId="01646B5B" w14:textId="77777777" w:rsidR="00DE5AFA" w:rsidRDefault="00000000">
            <w:pPr>
              <w:pStyle w:val="Jin0"/>
              <w:framePr w:w="8779" w:h="2266" w:wrap="none" w:vAnchor="page" w:hAnchor="page" w:x="1458" w:y="7864"/>
              <w:spacing w:after="0" w:line="264" w:lineRule="auto"/>
            </w:pPr>
            <w:r>
              <w:rPr>
                <w:b/>
                <w:bCs/>
              </w:rPr>
              <w:t>horní hranice pojistného plněni (Kč):</w:t>
            </w:r>
          </w:p>
        </w:tc>
        <w:tc>
          <w:tcPr>
            <w:tcW w:w="1824" w:type="dxa"/>
            <w:gridSpan w:val="2"/>
            <w:tcBorders>
              <w:top w:val="single" w:sz="4" w:space="0" w:color="auto"/>
              <w:left w:val="single" w:sz="4" w:space="0" w:color="auto"/>
            </w:tcBorders>
            <w:shd w:val="clear" w:color="auto" w:fill="auto"/>
          </w:tcPr>
          <w:p w14:paraId="047728A7" w14:textId="77777777" w:rsidR="00DE5AFA" w:rsidRDefault="00000000">
            <w:pPr>
              <w:pStyle w:val="Jin0"/>
              <w:framePr w:w="8779" w:h="2266" w:wrap="none" w:vAnchor="page" w:hAnchor="page" w:x="1458" w:y="7864"/>
              <w:spacing w:after="0" w:line="240" w:lineRule="auto"/>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6A5F30AF" w14:textId="77777777" w:rsidR="00DE5AFA" w:rsidRDefault="00000000">
            <w:pPr>
              <w:pStyle w:val="Jin0"/>
              <w:framePr w:w="8779" w:h="2266" w:wrap="none" w:vAnchor="page" w:hAnchor="page" w:x="1458" w:y="7864"/>
              <w:spacing w:after="0" w:line="240" w:lineRule="auto"/>
            </w:pPr>
            <w:r>
              <w:rPr>
                <w:b/>
                <w:bCs/>
              </w:rPr>
              <w:t>spoluúčast:</w:t>
            </w:r>
          </w:p>
        </w:tc>
      </w:tr>
      <w:tr w:rsidR="00DE5AFA" w14:paraId="4F11A721" w14:textId="77777777">
        <w:tblPrEx>
          <w:tblCellMar>
            <w:top w:w="0" w:type="dxa"/>
            <w:bottom w:w="0" w:type="dxa"/>
          </w:tblCellMar>
        </w:tblPrEx>
        <w:trPr>
          <w:trHeight w:hRule="exact" w:val="278"/>
        </w:trPr>
        <w:tc>
          <w:tcPr>
            <w:tcW w:w="2592" w:type="dxa"/>
            <w:tcBorders>
              <w:top w:val="single" w:sz="4" w:space="0" w:color="auto"/>
              <w:left w:val="single" w:sz="4" w:space="0" w:color="auto"/>
              <w:bottom w:val="single" w:sz="4" w:space="0" w:color="auto"/>
            </w:tcBorders>
            <w:shd w:val="clear" w:color="auto" w:fill="auto"/>
          </w:tcPr>
          <w:p w14:paraId="64B27A94" w14:textId="77777777" w:rsidR="00DE5AFA" w:rsidRDefault="00000000">
            <w:pPr>
              <w:pStyle w:val="Jin0"/>
              <w:framePr w:w="8779" w:h="2266" w:wrap="none" w:vAnchor="page" w:hAnchor="page" w:x="1458" w:y="7864"/>
              <w:spacing w:after="0" w:line="240" w:lineRule="auto"/>
            </w:pPr>
            <w:r>
              <w:t>Pojištění odcizení</w:t>
            </w:r>
          </w:p>
        </w:tc>
        <w:tc>
          <w:tcPr>
            <w:tcW w:w="2184" w:type="dxa"/>
            <w:gridSpan w:val="3"/>
            <w:tcBorders>
              <w:top w:val="single" w:sz="4" w:space="0" w:color="auto"/>
              <w:left w:val="single" w:sz="4" w:space="0" w:color="auto"/>
              <w:bottom w:val="single" w:sz="4" w:space="0" w:color="auto"/>
            </w:tcBorders>
            <w:shd w:val="clear" w:color="auto" w:fill="auto"/>
          </w:tcPr>
          <w:p w14:paraId="2E156CA3" w14:textId="77777777" w:rsidR="00DE5AFA" w:rsidRDefault="00000000">
            <w:pPr>
              <w:pStyle w:val="Jin0"/>
              <w:framePr w:w="8779" w:h="2266" w:wrap="none" w:vAnchor="page" w:hAnchor="page" w:x="1458" w:y="7864"/>
              <w:spacing w:after="0" w:line="240" w:lineRule="auto"/>
              <w:ind w:left="1140"/>
            </w:pPr>
            <w:r>
              <w:t>1 000 000 Kč</w:t>
            </w:r>
          </w:p>
        </w:tc>
        <w:tc>
          <w:tcPr>
            <w:tcW w:w="1824" w:type="dxa"/>
            <w:gridSpan w:val="2"/>
            <w:tcBorders>
              <w:top w:val="single" w:sz="4" w:space="0" w:color="auto"/>
              <w:left w:val="single" w:sz="4" w:space="0" w:color="auto"/>
              <w:bottom w:val="single" w:sz="4" w:space="0" w:color="auto"/>
            </w:tcBorders>
            <w:shd w:val="clear" w:color="auto" w:fill="auto"/>
          </w:tcPr>
          <w:p w14:paraId="06F58023" w14:textId="77777777" w:rsidR="00DE5AFA" w:rsidRDefault="00000000">
            <w:pPr>
              <w:pStyle w:val="Jin0"/>
              <w:framePr w:w="8779" w:h="2266" w:wrap="none" w:vAnchor="page" w:hAnchor="page" w:x="1458" w:y="7864"/>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34166CE" w14:textId="77777777" w:rsidR="00DE5AFA" w:rsidRDefault="00000000">
            <w:pPr>
              <w:pStyle w:val="Jin0"/>
              <w:framePr w:w="8779" w:h="2266" w:wrap="none" w:vAnchor="page" w:hAnchor="page" w:x="1458" w:y="7864"/>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77"/>
        <w:gridCol w:w="706"/>
        <w:gridCol w:w="730"/>
        <w:gridCol w:w="1056"/>
        <w:gridCol w:w="864"/>
        <w:gridCol w:w="2160"/>
      </w:tblGrid>
      <w:tr w:rsidR="00DE5AFA" w14:paraId="5264EE97" w14:textId="77777777">
        <w:tblPrEx>
          <w:tblCellMar>
            <w:top w:w="0" w:type="dxa"/>
            <w:bottom w:w="0" w:type="dxa"/>
          </w:tblCellMar>
        </w:tblPrEx>
        <w:trPr>
          <w:trHeight w:hRule="exact" w:val="470"/>
        </w:trPr>
        <w:tc>
          <w:tcPr>
            <w:tcW w:w="3975" w:type="dxa"/>
            <w:gridSpan w:val="3"/>
            <w:tcBorders>
              <w:top w:val="single" w:sz="4" w:space="0" w:color="auto"/>
              <w:left w:val="single" w:sz="4" w:space="0" w:color="auto"/>
            </w:tcBorders>
            <w:shd w:val="clear" w:color="auto" w:fill="auto"/>
            <w:vAlign w:val="bottom"/>
          </w:tcPr>
          <w:p w14:paraId="734582F6" w14:textId="77777777" w:rsidR="00DE5AFA" w:rsidRDefault="00000000">
            <w:pPr>
              <w:pStyle w:val="Jin0"/>
              <w:framePr w:w="8784" w:h="1862" w:wrap="none" w:vAnchor="page" w:hAnchor="page" w:x="1458" w:y="10312"/>
              <w:spacing w:after="0" w:line="240" w:lineRule="auto"/>
            </w:pPr>
            <w:r>
              <w:t>předmět pojištění:</w:t>
            </w:r>
          </w:p>
          <w:p w14:paraId="4CBE1FBC" w14:textId="77777777" w:rsidR="00DE5AFA" w:rsidRDefault="00000000">
            <w:pPr>
              <w:pStyle w:val="Jin0"/>
              <w:framePr w:w="8784" w:h="1862" w:wrap="none" w:vAnchor="page" w:hAnchor="page" w:x="1458" w:y="10312"/>
              <w:spacing w:after="0" w:line="240" w:lineRule="auto"/>
            </w:pPr>
            <w:r>
              <w:rPr>
                <w:b/>
                <w:bCs/>
              </w:rPr>
              <w:t>36. Soubor věcí zvláštní hodnoty</w:t>
            </w:r>
          </w:p>
        </w:tc>
        <w:tc>
          <w:tcPr>
            <w:tcW w:w="4810" w:type="dxa"/>
            <w:gridSpan w:val="4"/>
            <w:tcBorders>
              <w:top w:val="single" w:sz="4" w:space="0" w:color="auto"/>
              <w:left w:val="single" w:sz="4" w:space="0" w:color="auto"/>
              <w:right w:val="single" w:sz="4" w:space="0" w:color="auto"/>
            </w:tcBorders>
            <w:shd w:val="clear" w:color="auto" w:fill="auto"/>
            <w:vAlign w:val="bottom"/>
          </w:tcPr>
          <w:p w14:paraId="34D45F9E" w14:textId="77777777" w:rsidR="00DE5AFA" w:rsidRDefault="00000000">
            <w:pPr>
              <w:pStyle w:val="Jin0"/>
              <w:framePr w:w="8784" w:h="1862" w:wrap="none" w:vAnchor="page" w:hAnchor="page" w:x="1458" w:y="10312"/>
              <w:spacing w:after="0" w:line="264" w:lineRule="auto"/>
            </w:pPr>
            <w:r>
              <w:t>specifikace předmětu pojištění: Nerezová socha koně</w:t>
            </w:r>
          </w:p>
        </w:tc>
      </w:tr>
      <w:tr w:rsidR="00DE5AFA" w14:paraId="1C39C658" w14:textId="77777777">
        <w:tblPrEx>
          <w:tblCellMar>
            <w:top w:w="0" w:type="dxa"/>
            <w:bottom w:w="0" w:type="dxa"/>
          </w:tblCellMar>
        </w:tblPrEx>
        <w:trPr>
          <w:trHeight w:hRule="exact" w:val="456"/>
        </w:trPr>
        <w:tc>
          <w:tcPr>
            <w:tcW w:w="3269" w:type="dxa"/>
            <w:gridSpan w:val="2"/>
            <w:tcBorders>
              <w:top w:val="single" w:sz="4" w:space="0" w:color="auto"/>
              <w:left w:val="single" w:sz="4" w:space="0" w:color="auto"/>
            </w:tcBorders>
            <w:shd w:val="clear" w:color="auto" w:fill="auto"/>
          </w:tcPr>
          <w:p w14:paraId="0521E78F" w14:textId="77777777" w:rsidR="00DE5AFA" w:rsidRDefault="00000000">
            <w:pPr>
              <w:pStyle w:val="Jin0"/>
              <w:framePr w:w="8784" w:h="1862" w:wrap="none" w:vAnchor="page" w:hAnchor="page" w:x="1458" w:y="10312"/>
              <w:spacing w:after="0" w:line="240" w:lineRule="auto"/>
            </w:pPr>
            <w:r>
              <w:t>místo pojištěni:</w:t>
            </w:r>
          </w:p>
        </w:tc>
        <w:tc>
          <w:tcPr>
            <w:tcW w:w="2492" w:type="dxa"/>
            <w:gridSpan w:val="3"/>
            <w:tcBorders>
              <w:top w:val="single" w:sz="4" w:space="0" w:color="auto"/>
              <w:left w:val="single" w:sz="4" w:space="0" w:color="auto"/>
            </w:tcBorders>
            <w:shd w:val="clear" w:color="auto" w:fill="auto"/>
            <w:vAlign w:val="bottom"/>
          </w:tcPr>
          <w:p w14:paraId="00BCFE1E" w14:textId="77777777" w:rsidR="00DE5AFA" w:rsidRDefault="00000000">
            <w:pPr>
              <w:pStyle w:val="Jin0"/>
              <w:framePr w:w="8784" w:h="1862" w:wrap="none" w:vAnchor="page" w:hAnchor="page" w:x="1458" w:y="10312"/>
              <w:spacing w:after="0" w:line="257"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6D6D7BF8" w14:textId="77777777" w:rsidR="00DE5AFA" w:rsidRDefault="00000000">
            <w:pPr>
              <w:pStyle w:val="Jin0"/>
              <w:framePr w:w="8784" w:h="1862" w:wrap="none" w:vAnchor="page" w:hAnchor="page" w:x="1458" w:y="10312"/>
              <w:spacing w:after="0" w:line="264" w:lineRule="auto"/>
            </w:pPr>
            <w:r>
              <w:t>pojistná hodnota: nová cena</w:t>
            </w:r>
          </w:p>
        </w:tc>
      </w:tr>
      <w:tr w:rsidR="00DE5AFA" w14:paraId="446433A4" w14:textId="77777777">
        <w:tblPrEx>
          <w:tblCellMar>
            <w:top w:w="0" w:type="dxa"/>
            <w:bottom w:w="0" w:type="dxa"/>
          </w:tblCellMar>
        </w:tblPrEx>
        <w:trPr>
          <w:trHeight w:hRule="exact" w:val="658"/>
        </w:trPr>
        <w:tc>
          <w:tcPr>
            <w:tcW w:w="2592" w:type="dxa"/>
            <w:tcBorders>
              <w:top w:val="single" w:sz="4" w:space="0" w:color="auto"/>
              <w:left w:val="single" w:sz="4" w:space="0" w:color="auto"/>
            </w:tcBorders>
            <w:shd w:val="clear" w:color="auto" w:fill="auto"/>
            <w:vAlign w:val="bottom"/>
          </w:tcPr>
          <w:p w14:paraId="6F7AD689" w14:textId="77777777" w:rsidR="00DE5AFA" w:rsidRDefault="00000000">
            <w:pPr>
              <w:pStyle w:val="Jin0"/>
              <w:framePr w:w="8784" w:h="1862" w:wrap="none" w:vAnchor="page" w:hAnchor="page" w:x="1458" w:y="10312"/>
              <w:spacing w:after="0"/>
            </w:pPr>
            <w:r>
              <w:rPr>
                <w:b/>
                <w:bCs/>
              </w:rPr>
              <w:t xml:space="preserve">Pojištění se sjednává pro případ negativního </w:t>
            </w:r>
            <w:proofErr w:type="gramStart"/>
            <w:r>
              <w:rPr>
                <w:b/>
                <w:bCs/>
              </w:rPr>
              <w:t>působeni</w:t>
            </w:r>
            <w:proofErr w:type="gramEnd"/>
            <w:r>
              <w:rPr>
                <w:b/>
                <w:bCs/>
              </w:rPr>
              <w:t xml:space="preserve"> pojistných nebezpečí:</w:t>
            </w:r>
          </w:p>
        </w:tc>
        <w:tc>
          <w:tcPr>
            <w:tcW w:w="2113" w:type="dxa"/>
            <w:gridSpan w:val="3"/>
            <w:tcBorders>
              <w:top w:val="single" w:sz="4" w:space="0" w:color="auto"/>
              <w:left w:val="single" w:sz="4" w:space="0" w:color="auto"/>
            </w:tcBorders>
            <w:shd w:val="clear" w:color="auto" w:fill="auto"/>
          </w:tcPr>
          <w:p w14:paraId="56854B4A" w14:textId="778FF395" w:rsidR="00DE5AFA" w:rsidRDefault="00000000">
            <w:pPr>
              <w:pStyle w:val="Jin0"/>
              <w:framePr w:w="8784" w:h="1862" w:wrap="none" w:vAnchor="page" w:hAnchor="page" w:x="1458" w:y="10312"/>
              <w:spacing w:after="0" w:line="257" w:lineRule="auto"/>
            </w:pPr>
            <w:r>
              <w:rPr>
                <w:b/>
                <w:bCs/>
              </w:rPr>
              <w:t>ho</w:t>
            </w:r>
            <w:r w:rsidR="00A560B4">
              <w:rPr>
                <w:b/>
                <w:bCs/>
              </w:rPr>
              <w:t>rn</w:t>
            </w:r>
            <w:r>
              <w:rPr>
                <w:b/>
                <w:bCs/>
              </w:rPr>
              <w:t>í hraníce pojistného plněni (Kč):</w:t>
            </w:r>
          </w:p>
        </w:tc>
        <w:tc>
          <w:tcPr>
            <w:tcW w:w="1920" w:type="dxa"/>
            <w:gridSpan w:val="2"/>
            <w:tcBorders>
              <w:top w:val="single" w:sz="4" w:space="0" w:color="auto"/>
              <w:left w:val="single" w:sz="4" w:space="0" w:color="auto"/>
            </w:tcBorders>
            <w:shd w:val="clear" w:color="auto" w:fill="auto"/>
          </w:tcPr>
          <w:p w14:paraId="52A64A19" w14:textId="77777777" w:rsidR="00DE5AFA" w:rsidRDefault="00000000">
            <w:pPr>
              <w:pStyle w:val="Jin0"/>
              <w:framePr w:w="8784" w:h="1862" w:wrap="none" w:vAnchor="page" w:hAnchor="page" w:x="1458" w:y="10312"/>
              <w:spacing w:after="0" w:line="240" w:lineRule="auto"/>
            </w:pPr>
            <w:r>
              <w:rPr>
                <w:b/>
                <w:bCs/>
              </w:rPr>
              <w:t>způsob pojištění:</w:t>
            </w:r>
            <w:r>
              <w:rPr>
                <w:b/>
                <w:bCs/>
                <w:vertAlign w:val="superscript"/>
              </w:rPr>
              <w:t>1</w:t>
            </w:r>
            <w:r>
              <w:rPr>
                <w:b/>
                <w:bCs/>
              </w:rPr>
              <w:t>)</w:t>
            </w:r>
          </w:p>
        </w:tc>
        <w:tc>
          <w:tcPr>
            <w:tcW w:w="2160" w:type="dxa"/>
            <w:tcBorders>
              <w:top w:val="single" w:sz="4" w:space="0" w:color="auto"/>
              <w:left w:val="single" w:sz="4" w:space="0" w:color="auto"/>
              <w:right w:val="single" w:sz="4" w:space="0" w:color="auto"/>
            </w:tcBorders>
            <w:shd w:val="clear" w:color="auto" w:fill="auto"/>
          </w:tcPr>
          <w:p w14:paraId="5075705B" w14:textId="77777777" w:rsidR="00DE5AFA" w:rsidRDefault="00000000">
            <w:pPr>
              <w:pStyle w:val="Jin0"/>
              <w:framePr w:w="8784" w:h="1862" w:wrap="none" w:vAnchor="page" w:hAnchor="page" w:x="1458" w:y="10312"/>
              <w:spacing w:after="0" w:line="240" w:lineRule="auto"/>
            </w:pPr>
            <w:r>
              <w:rPr>
                <w:b/>
                <w:bCs/>
              </w:rPr>
              <w:t>spoluúčast:</w:t>
            </w:r>
          </w:p>
        </w:tc>
      </w:tr>
      <w:tr w:rsidR="00DE5AFA" w14:paraId="1D59F384" w14:textId="77777777">
        <w:tblPrEx>
          <w:tblCellMar>
            <w:top w:w="0" w:type="dxa"/>
            <w:bottom w:w="0" w:type="dxa"/>
          </w:tblCellMar>
        </w:tblPrEx>
        <w:trPr>
          <w:trHeight w:hRule="exact" w:val="278"/>
        </w:trPr>
        <w:tc>
          <w:tcPr>
            <w:tcW w:w="2592" w:type="dxa"/>
            <w:tcBorders>
              <w:top w:val="single" w:sz="4" w:space="0" w:color="auto"/>
              <w:left w:val="single" w:sz="4" w:space="0" w:color="auto"/>
              <w:bottom w:val="single" w:sz="4" w:space="0" w:color="auto"/>
            </w:tcBorders>
            <w:shd w:val="clear" w:color="auto" w:fill="auto"/>
          </w:tcPr>
          <w:p w14:paraId="531DF996" w14:textId="77777777" w:rsidR="00DE5AFA" w:rsidRDefault="00000000">
            <w:pPr>
              <w:pStyle w:val="Jin0"/>
              <w:framePr w:w="8784" w:h="1862" w:wrap="none" w:vAnchor="page" w:hAnchor="page" w:x="1458" w:y="10312"/>
              <w:spacing w:after="0" w:line="240" w:lineRule="auto"/>
            </w:pPr>
            <w:r>
              <w:t>Pojištění odcizení</w:t>
            </w:r>
          </w:p>
        </w:tc>
        <w:tc>
          <w:tcPr>
            <w:tcW w:w="2113" w:type="dxa"/>
            <w:gridSpan w:val="3"/>
            <w:tcBorders>
              <w:top w:val="single" w:sz="4" w:space="0" w:color="auto"/>
              <w:left w:val="single" w:sz="4" w:space="0" w:color="auto"/>
              <w:bottom w:val="single" w:sz="4" w:space="0" w:color="auto"/>
            </w:tcBorders>
            <w:shd w:val="clear" w:color="auto" w:fill="auto"/>
          </w:tcPr>
          <w:p w14:paraId="3FFCD59F" w14:textId="77777777" w:rsidR="00DE5AFA" w:rsidRDefault="00000000">
            <w:pPr>
              <w:pStyle w:val="Jin0"/>
              <w:framePr w:w="8784" w:h="1862" w:wrap="none" w:vAnchor="page" w:hAnchor="page" w:x="1458" w:y="10312"/>
              <w:spacing w:after="0" w:line="240" w:lineRule="auto"/>
              <w:jc w:val="right"/>
            </w:pPr>
            <w:r>
              <w:t>4 700 000</w:t>
            </w:r>
          </w:p>
        </w:tc>
        <w:tc>
          <w:tcPr>
            <w:tcW w:w="1920" w:type="dxa"/>
            <w:gridSpan w:val="2"/>
            <w:tcBorders>
              <w:top w:val="single" w:sz="4" w:space="0" w:color="auto"/>
              <w:left w:val="single" w:sz="4" w:space="0" w:color="auto"/>
              <w:bottom w:val="single" w:sz="4" w:space="0" w:color="auto"/>
            </w:tcBorders>
            <w:shd w:val="clear" w:color="auto" w:fill="auto"/>
          </w:tcPr>
          <w:p w14:paraId="619BFE57" w14:textId="77777777" w:rsidR="00DE5AFA" w:rsidRDefault="00DE5AFA">
            <w:pPr>
              <w:framePr w:w="8784" w:h="1862" w:wrap="none" w:vAnchor="page" w:hAnchor="page" w:x="1458" w:y="10312"/>
              <w:rPr>
                <w:sz w:val="10"/>
                <w:szCs w:val="1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87937AF" w14:textId="77777777" w:rsidR="00DE5AFA" w:rsidRDefault="00000000">
            <w:pPr>
              <w:pStyle w:val="Jin0"/>
              <w:framePr w:w="8784" w:h="1862" w:wrap="none" w:vAnchor="page" w:hAnchor="page" w:x="1458" w:y="10312"/>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72"/>
        <w:gridCol w:w="710"/>
        <w:gridCol w:w="730"/>
        <w:gridCol w:w="1056"/>
        <w:gridCol w:w="864"/>
        <w:gridCol w:w="2165"/>
      </w:tblGrid>
      <w:tr w:rsidR="00DE5AFA" w14:paraId="5AF551B9" w14:textId="77777777">
        <w:tblPrEx>
          <w:tblCellMar>
            <w:top w:w="0" w:type="dxa"/>
            <w:bottom w:w="0" w:type="dxa"/>
          </w:tblCellMar>
        </w:tblPrEx>
        <w:trPr>
          <w:trHeight w:hRule="exact" w:val="470"/>
        </w:trPr>
        <w:tc>
          <w:tcPr>
            <w:tcW w:w="3979" w:type="dxa"/>
            <w:gridSpan w:val="3"/>
            <w:tcBorders>
              <w:top w:val="single" w:sz="4" w:space="0" w:color="auto"/>
              <w:left w:val="single" w:sz="4" w:space="0" w:color="auto"/>
            </w:tcBorders>
            <w:shd w:val="clear" w:color="auto" w:fill="auto"/>
            <w:vAlign w:val="bottom"/>
          </w:tcPr>
          <w:p w14:paraId="1EDFD89C" w14:textId="77777777" w:rsidR="00DE5AFA" w:rsidRDefault="00000000">
            <w:pPr>
              <w:pStyle w:val="Jin0"/>
              <w:framePr w:w="8794" w:h="1862" w:wrap="none" w:vAnchor="page" w:hAnchor="page" w:x="1458" w:y="12357"/>
              <w:spacing w:after="0" w:line="240" w:lineRule="auto"/>
            </w:pPr>
            <w:r>
              <w:t>předmět pojištění:</w:t>
            </w:r>
          </w:p>
          <w:p w14:paraId="0C85A15B" w14:textId="77777777" w:rsidR="00DE5AFA" w:rsidRDefault="00000000">
            <w:pPr>
              <w:pStyle w:val="Jin0"/>
              <w:framePr w:w="8794" w:h="1862" w:wrap="none" w:vAnchor="page" w:hAnchor="page" w:x="1458" w:y="12357"/>
              <w:spacing w:after="0" w:line="240" w:lineRule="auto"/>
            </w:pPr>
            <w:r>
              <w:rPr>
                <w:b/>
                <w:bCs/>
              </w:rPr>
              <w:t>37. Soubor věcí zvláštní hodnoty</w:t>
            </w:r>
          </w:p>
        </w:tc>
        <w:tc>
          <w:tcPr>
            <w:tcW w:w="4815" w:type="dxa"/>
            <w:gridSpan w:val="4"/>
            <w:tcBorders>
              <w:top w:val="single" w:sz="4" w:space="0" w:color="auto"/>
              <w:left w:val="single" w:sz="4" w:space="0" w:color="auto"/>
              <w:right w:val="single" w:sz="4" w:space="0" w:color="auto"/>
            </w:tcBorders>
            <w:shd w:val="clear" w:color="auto" w:fill="auto"/>
            <w:vAlign w:val="bottom"/>
          </w:tcPr>
          <w:p w14:paraId="7D8BDAE0" w14:textId="77777777" w:rsidR="00DE5AFA" w:rsidRDefault="00000000">
            <w:pPr>
              <w:pStyle w:val="Jin0"/>
              <w:framePr w:w="8794" w:h="1862" w:wrap="none" w:vAnchor="page" w:hAnchor="page" w:x="1458" w:y="12357"/>
              <w:spacing w:after="0" w:line="240" w:lineRule="auto"/>
            </w:pPr>
            <w:r>
              <w:t>specifikace předmětu pojištění:</w:t>
            </w:r>
          </w:p>
          <w:p w14:paraId="7958B3C4" w14:textId="77777777" w:rsidR="00DE5AFA" w:rsidRDefault="00000000">
            <w:pPr>
              <w:pStyle w:val="Jin0"/>
              <w:framePr w:w="8794" w:h="1862" w:wrap="none" w:vAnchor="page" w:hAnchor="page" w:x="1458" w:y="12357"/>
              <w:spacing w:after="0" w:line="240" w:lineRule="auto"/>
            </w:pPr>
            <w:r>
              <w:t>Soubor 3 ks obrazů zapůjčených ze sbírky Gočárovy galerie</w:t>
            </w:r>
          </w:p>
        </w:tc>
      </w:tr>
      <w:tr w:rsidR="00DE5AFA" w14:paraId="3DC4E00A" w14:textId="77777777">
        <w:tblPrEx>
          <w:tblCellMar>
            <w:top w:w="0" w:type="dxa"/>
            <w:bottom w:w="0" w:type="dxa"/>
          </w:tblCellMar>
        </w:tblPrEx>
        <w:trPr>
          <w:trHeight w:hRule="exact" w:val="461"/>
        </w:trPr>
        <w:tc>
          <w:tcPr>
            <w:tcW w:w="3269" w:type="dxa"/>
            <w:gridSpan w:val="2"/>
            <w:tcBorders>
              <w:top w:val="single" w:sz="4" w:space="0" w:color="auto"/>
              <w:left w:val="single" w:sz="4" w:space="0" w:color="auto"/>
            </w:tcBorders>
            <w:shd w:val="clear" w:color="auto" w:fill="auto"/>
          </w:tcPr>
          <w:p w14:paraId="104D193A" w14:textId="77777777" w:rsidR="00DE5AFA" w:rsidRDefault="00000000">
            <w:pPr>
              <w:pStyle w:val="Jin0"/>
              <w:framePr w:w="8794" w:h="1862" w:wrap="none" w:vAnchor="page" w:hAnchor="page" w:x="1458" w:y="12357"/>
              <w:spacing w:after="0" w:line="240" w:lineRule="auto"/>
            </w:pPr>
            <w:r>
              <w:t>místo pojištěni:</w:t>
            </w:r>
          </w:p>
        </w:tc>
        <w:tc>
          <w:tcPr>
            <w:tcW w:w="2496" w:type="dxa"/>
            <w:gridSpan w:val="3"/>
            <w:tcBorders>
              <w:top w:val="single" w:sz="4" w:space="0" w:color="auto"/>
              <w:left w:val="single" w:sz="4" w:space="0" w:color="auto"/>
            </w:tcBorders>
            <w:shd w:val="clear" w:color="auto" w:fill="auto"/>
            <w:vAlign w:val="bottom"/>
          </w:tcPr>
          <w:p w14:paraId="78CD7293" w14:textId="77777777" w:rsidR="00DE5AFA" w:rsidRDefault="00000000">
            <w:pPr>
              <w:pStyle w:val="Jin0"/>
              <w:framePr w:w="8794" w:h="1862" w:wrap="none" w:vAnchor="page" w:hAnchor="page" w:x="1458" w:y="12357"/>
              <w:spacing w:after="0" w:line="240" w:lineRule="auto"/>
            </w:pPr>
            <w:r>
              <w:t>vlastnictví předmětu pojištění: vlastní</w:t>
            </w:r>
          </w:p>
        </w:tc>
        <w:tc>
          <w:tcPr>
            <w:tcW w:w="3029" w:type="dxa"/>
            <w:gridSpan w:val="2"/>
            <w:tcBorders>
              <w:top w:val="single" w:sz="4" w:space="0" w:color="auto"/>
              <w:left w:val="single" w:sz="4" w:space="0" w:color="auto"/>
              <w:right w:val="single" w:sz="4" w:space="0" w:color="auto"/>
            </w:tcBorders>
            <w:shd w:val="clear" w:color="auto" w:fill="auto"/>
            <w:vAlign w:val="bottom"/>
          </w:tcPr>
          <w:p w14:paraId="7CB16D8E" w14:textId="77777777" w:rsidR="00DE5AFA" w:rsidRDefault="00000000">
            <w:pPr>
              <w:pStyle w:val="Jin0"/>
              <w:framePr w:w="8794" w:h="1862" w:wrap="none" w:vAnchor="page" w:hAnchor="page" w:x="1458" w:y="12357"/>
              <w:spacing w:after="0" w:line="257" w:lineRule="auto"/>
            </w:pPr>
            <w:r>
              <w:t>pojistná hodnota: nová cena</w:t>
            </w:r>
          </w:p>
        </w:tc>
      </w:tr>
      <w:tr w:rsidR="00DE5AFA" w14:paraId="67A2A251"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44D3B86C" w14:textId="77777777" w:rsidR="00DE5AFA" w:rsidRDefault="00000000">
            <w:pPr>
              <w:pStyle w:val="Jin0"/>
              <w:framePr w:w="8794" w:h="1862" w:wrap="none" w:vAnchor="page" w:hAnchor="page" w:x="1458" w:y="12357"/>
              <w:spacing w:after="0" w:line="257" w:lineRule="auto"/>
            </w:pPr>
            <w:r>
              <w:rPr>
                <w:b/>
                <w:bCs/>
              </w:rPr>
              <w:t>Pojištění se sjednává pro případ negativního působení pojistných nebezpečí:</w:t>
            </w:r>
          </w:p>
        </w:tc>
        <w:tc>
          <w:tcPr>
            <w:tcW w:w="2112" w:type="dxa"/>
            <w:gridSpan w:val="3"/>
            <w:tcBorders>
              <w:top w:val="single" w:sz="4" w:space="0" w:color="auto"/>
              <w:left w:val="single" w:sz="4" w:space="0" w:color="auto"/>
            </w:tcBorders>
            <w:shd w:val="clear" w:color="auto" w:fill="auto"/>
          </w:tcPr>
          <w:p w14:paraId="0956EA71" w14:textId="2D9E440D" w:rsidR="00DE5AFA" w:rsidRDefault="00000000">
            <w:pPr>
              <w:pStyle w:val="Jin0"/>
              <w:framePr w:w="8794" w:h="1862" w:wrap="none" w:vAnchor="page" w:hAnchor="page" w:x="1458" w:y="12357"/>
              <w:spacing w:after="0" w:line="240" w:lineRule="auto"/>
              <w:jc w:val="both"/>
            </w:pPr>
            <w:r>
              <w:rPr>
                <w:b/>
                <w:bCs/>
              </w:rPr>
              <w:t>ho</w:t>
            </w:r>
            <w:r w:rsidR="00A560B4">
              <w:rPr>
                <w:b/>
                <w:bCs/>
              </w:rPr>
              <w:t>rn</w:t>
            </w:r>
            <w:r>
              <w:rPr>
                <w:b/>
                <w:bCs/>
              </w:rPr>
              <w:t>í hraníce pojistného plnění (Kč):</w:t>
            </w:r>
          </w:p>
        </w:tc>
        <w:tc>
          <w:tcPr>
            <w:tcW w:w="1920" w:type="dxa"/>
            <w:gridSpan w:val="2"/>
            <w:tcBorders>
              <w:top w:val="single" w:sz="4" w:space="0" w:color="auto"/>
              <w:left w:val="single" w:sz="4" w:space="0" w:color="auto"/>
            </w:tcBorders>
            <w:shd w:val="clear" w:color="auto" w:fill="auto"/>
          </w:tcPr>
          <w:p w14:paraId="666CB768" w14:textId="77777777" w:rsidR="00DE5AFA" w:rsidRDefault="00000000">
            <w:pPr>
              <w:pStyle w:val="Jin0"/>
              <w:framePr w:w="8794" w:h="1862" w:wrap="none" w:vAnchor="page" w:hAnchor="page" w:x="1458" w:y="12357"/>
              <w:spacing w:after="0" w:line="240" w:lineRule="auto"/>
            </w:pPr>
            <w:r>
              <w:rPr>
                <w:b/>
                <w:bCs/>
              </w:rPr>
              <w:t>způsob pojištění:</w:t>
            </w:r>
            <w:r>
              <w:rPr>
                <w:b/>
                <w:bCs/>
                <w:vertAlign w:val="superscript"/>
              </w:rPr>
              <w:t>1</w:t>
            </w:r>
            <w:r>
              <w:rPr>
                <w:b/>
                <w:bCs/>
              </w:rPr>
              <w:t>)</w:t>
            </w:r>
          </w:p>
        </w:tc>
        <w:tc>
          <w:tcPr>
            <w:tcW w:w="2165" w:type="dxa"/>
            <w:tcBorders>
              <w:top w:val="single" w:sz="4" w:space="0" w:color="auto"/>
              <w:left w:val="single" w:sz="4" w:space="0" w:color="auto"/>
              <w:right w:val="single" w:sz="4" w:space="0" w:color="auto"/>
            </w:tcBorders>
            <w:shd w:val="clear" w:color="auto" w:fill="auto"/>
          </w:tcPr>
          <w:p w14:paraId="73C5001F" w14:textId="77777777" w:rsidR="00DE5AFA" w:rsidRDefault="00000000">
            <w:pPr>
              <w:pStyle w:val="Jin0"/>
              <w:framePr w:w="8794" w:h="1862" w:wrap="none" w:vAnchor="page" w:hAnchor="page" w:x="1458" w:y="12357"/>
              <w:spacing w:after="0" w:line="240" w:lineRule="auto"/>
            </w:pPr>
            <w:r>
              <w:rPr>
                <w:b/>
                <w:bCs/>
              </w:rPr>
              <w:t>spoluúčast:</w:t>
            </w:r>
          </w:p>
        </w:tc>
      </w:tr>
      <w:tr w:rsidR="00DE5AFA" w14:paraId="14314558" w14:textId="77777777">
        <w:tblPrEx>
          <w:tblCellMar>
            <w:top w:w="0" w:type="dxa"/>
            <w:bottom w:w="0" w:type="dxa"/>
          </w:tblCellMar>
        </w:tblPrEx>
        <w:trPr>
          <w:trHeight w:hRule="exact" w:val="278"/>
        </w:trPr>
        <w:tc>
          <w:tcPr>
            <w:tcW w:w="2597" w:type="dxa"/>
            <w:tcBorders>
              <w:top w:val="single" w:sz="4" w:space="0" w:color="auto"/>
              <w:left w:val="single" w:sz="4" w:space="0" w:color="auto"/>
              <w:bottom w:val="single" w:sz="4" w:space="0" w:color="auto"/>
            </w:tcBorders>
            <w:shd w:val="clear" w:color="auto" w:fill="auto"/>
          </w:tcPr>
          <w:p w14:paraId="6539DD68" w14:textId="77777777" w:rsidR="00DE5AFA" w:rsidRDefault="00000000">
            <w:pPr>
              <w:pStyle w:val="Jin0"/>
              <w:framePr w:w="8794" w:h="1862" w:wrap="none" w:vAnchor="page" w:hAnchor="page" w:x="1458" w:y="12357"/>
              <w:spacing w:after="0" w:line="240" w:lineRule="auto"/>
            </w:pPr>
            <w:r>
              <w:t xml:space="preserve">Pojištění </w:t>
            </w:r>
            <w:proofErr w:type="gramStart"/>
            <w:r>
              <w:t>odcizeni</w:t>
            </w:r>
            <w:proofErr w:type="gramEnd"/>
          </w:p>
        </w:tc>
        <w:tc>
          <w:tcPr>
            <w:tcW w:w="2112" w:type="dxa"/>
            <w:gridSpan w:val="3"/>
            <w:tcBorders>
              <w:top w:val="single" w:sz="4" w:space="0" w:color="auto"/>
              <w:left w:val="single" w:sz="4" w:space="0" w:color="auto"/>
              <w:bottom w:val="single" w:sz="4" w:space="0" w:color="auto"/>
            </w:tcBorders>
            <w:shd w:val="clear" w:color="auto" w:fill="auto"/>
          </w:tcPr>
          <w:p w14:paraId="77EFD2C4" w14:textId="77777777" w:rsidR="00DE5AFA" w:rsidRDefault="00000000">
            <w:pPr>
              <w:pStyle w:val="Jin0"/>
              <w:framePr w:w="8794" w:h="1862" w:wrap="none" w:vAnchor="page" w:hAnchor="page" w:x="1458" w:y="12357"/>
              <w:spacing w:after="0" w:line="240" w:lineRule="auto"/>
              <w:ind w:left="1440"/>
              <w:jc w:val="both"/>
            </w:pPr>
            <w:r>
              <w:t>230 000</w:t>
            </w:r>
          </w:p>
        </w:tc>
        <w:tc>
          <w:tcPr>
            <w:tcW w:w="1920" w:type="dxa"/>
            <w:gridSpan w:val="2"/>
            <w:tcBorders>
              <w:top w:val="single" w:sz="4" w:space="0" w:color="auto"/>
              <w:left w:val="single" w:sz="4" w:space="0" w:color="auto"/>
              <w:bottom w:val="single" w:sz="4" w:space="0" w:color="auto"/>
            </w:tcBorders>
            <w:shd w:val="clear" w:color="auto" w:fill="auto"/>
          </w:tcPr>
          <w:p w14:paraId="4675B04C" w14:textId="77777777" w:rsidR="00DE5AFA" w:rsidRDefault="00DE5AFA">
            <w:pPr>
              <w:framePr w:w="8794" w:h="1862" w:wrap="none" w:vAnchor="page" w:hAnchor="page" w:x="1458" w:y="12357"/>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2BF940A2" w14:textId="77777777" w:rsidR="00DE5AFA" w:rsidRDefault="00000000">
            <w:pPr>
              <w:pStyle w:val="Jin0"/>
              <w:framePr w:w="8794" w:h="1862" w:wrap="none" w:vAnchor="page" w:hAnchor="page" w:x="1458" w:y="12357"/>
              <w:spacing w:after="0" w:line="240" w:lineRule="auto"/>
              <w:jc w:val="right"/>
            </w:pPr>
            <w:r>
              <w:t>5 000 Kč</w:t>
            </w:r>
          </w:p>
        </w:tc>
      </w:tr>
    </w:tbl>
    <w:p w14:paraId="413E072D" w14:textId="77777777" w:rsidR="00DE5AFA" w:rsidRDefault="00000000">
      <w:pPr>
        <w:pStyle w:val="Zhlavnebozpat0"/>
        <w:framePr w:wrap="none" w:vAnchor="page" w:hAnchor="page" w:x="4678" w:y="15352"/>
      </w:pPr>
      <w:r>
        <w:t>Strana 14 (z celkem stran 32)</w:t>
      </w:r>
    </w:p>
    <w:p w14:paraId="03A62AC2"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8C30D0D"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602"/>
        <w:gridCol w:w="667"/>
        <w:gridCol w:w="706"/>
        <w:gridCol w:w="725"/>
        <w:gridCol w:w="1051"/>
        <w:gridCol w:w="859"/>
        <w:gridCol w:w="2165"/>
      </w:tblGrid>
      <w:tr w:rsidR="00DE5AFA" w14:paraId="1AC34789" w14:textId="77777777">
        <w:tblPrEx>
          <w:tblCellMar>
            <w:top w:w="0" w:type="dxa"/>
            <w:bottom w:w="0" w:type="dxa"/>
          </w:tblCellMar>
        </w:tblPrEx>
        <w:trPr>
          <w:trHeight w:hRule="exact" w:val="667"/>
        </w:trPr>
        <w:tc>
          <w:tcPr>
            <w:tcW w:w="3975" w:type="dxa"/>
            <w:gridSpan w:val="3"/>
            <w:tcBorders>
              <w:top w:val="single" w:sz="4" w:space="0" w:color="auto"/>
              <w:left w:val="single" w:sz="4" w:space="0" w:color="auto"/>
            </w:tcBorders>
            <w:shd w:val="clear" w:color="auto" w:fill="auto"/>
            <w:vAlign w:val="bottom"/>
          </w:tcPr>
          <w:p w14:paraId="0DD86486" w14:textId="77777777" w:rsidR="00DE5AFA" w:rsidRDefault="00000000">
            <w:pPr>
              <w:pStyle w:val="Jin0"/>
              <w:framePr w:w="8774" w:h="2261" w:wrap="none" w:vAnchor="page" w:hAnchor="page" w:x="1458" w:y="1725"/>
              <w:spacing w:after="0" w:line="257" w:lineRule="auto"/>
            </w:pPr>
            <w:r>
              <w:t>předmět pojištění:</w:t>
            </w:r>
          </w:p>
          <w:p w14:paraId="41951004" w14:textId="77777777" w:rsidR="00DE5AFA" w:rsidRDefault="00000000">
            <w:pPr>
              <w:pStyle w:val="Jin0"/>
              <w:framePr w:w="8774" w:h="2261" w:wrap="none" w:vAnchor="page" w:hAnchor="page" w:x="1458" w:y="1725"/>
              <w:spacing w:after="0" w:line="257" w:lineRule="auto"/>
            </w:pPr>
            <w:r>
              <w:rPr>
                <w:b/>
                <w:bCs/>
              </w:rPr>
              <w:t xml:space="preserve">38. Soubor věcí movitých s výjimkou zásob a věcí uvedených v čl. </w:t>
            </w:r>
            <w:r>
              <w:rPr>
                <w:b/>
                <w:bCs/>
                <w:lang w:val="en-US" w:eastAsia="en-US" w:bidi="en-US"/>
              </w:rPr>
              <w:t xml:space="preserve">Ill, </w:t>
            </w:r>
            <w:r>
              <w:rPr>
                <w:b/>
                <w:bCs/>
              </w:rPr>
              <w:t>odst. 2 a 3 VPP K 2014</w:t>
            </w:r>
          </w:p>
        </w:tc>
        <w:tc>
          <w:tcPr>
            <w:tcW w:w="4800" w:type="dxa"/>
            <w:gridSpan w:val="4"/>
            <w:tcBorders>
              <w:top w:val="single" w:sz="4" w:space="0" w:color="auto"/>
              <w:left w:val="single" w:sz="4" w:space="0" w:color="auto"/>
              <w:right w:val="single" w:sz="4" w:space="0" w:color="auto"/>
            </w:tcBorders>
            <w:shd w:val="clear" w:color="auto" w:fill="auto"/>
            <w:vAlign w:val="bottom"/>
          </w:tcPr>
          <w:p w14:paraId="0E945128" w14:textId="77777777" w:rsidR="00DE5AFA" w:rsidRDefault="00000000">
            <w:pPr>
              <w:pStyle w:val="Jin0"/>
              <w:framePr w:w="8774" w:h="2261" w:wrap="none" w:vAnchor="page" w:hAnchor="page" w:x="1458" w:y="1725"/>
              <w:spacing w:after="0" w:line="264" w:lineRule="auto"/>
            </w:pPr>
            <w:r>
              <w:t>specifikace předmětu pojištění:</w:t>
            </w:r>
          </w:p>
          <w:p w14:paraId="6AFA2DFE" w14:textId="77777777" w:rsidR="00DE5AFA" w:rsidRDefault="00000000">
            <w:pPr>
              <w:pStyle w:val="Jin0"/>
              <w:framePr w:w="8774" w:h="2261" w:wrap="none" w:vAnchor="page" w:hAnchor="page" w:x="1458" w:y="1725"/>
              <w:spacing w:after="0" w:line="264" w:lineRule="auto"/>
            </w:pPr>
            <w:r>
              <w:t>Soubor jízdních kol návštěvníků a zaměstnanců, která jsou odložena na místech k tomu určených</w:t>
            </w:r>
          </w:p>
        </w:tc>
      </w:tr>
      <w:tr w:rsidR="00DE5AFA" w14:paraId="4189078D" w14:textId="77777777">
        <w:tblPrEx>
          <w:tblCellMar>
            <w:top w:w="0" w:type="dxa"/>
            <w:bottom w:w="0" w:type="dxa"/>
          </w:tblCellMar>
        </w:tblPrEx>
        <w:trPr>
          <w:trHeight w:hRule="exact" w:val="461"/>
        </w:trPr>
        <w:tc>
          <w:tcPr>
            <w:tcW w:w="3269" w:type="dxa"/>
            <w:gridSpan w:val="2"/>
            <w:tcBorders>
              <w:top w:val="single" w:sz="4" w:space="0" w:color="auto"/>
              <w:left w:val="single" w:sz="4" w:space="0" w:color="auto"/>
            </w:tcBorders>
            <w:shd w:val="clear" w:color="auto" w:fill="auto"/>
          </w:tcPr>
          <w:p w14:paraId="509C19BA" w14:textId="77777777" w:rsidR="00DE5AFA" w:rsidRDefault="00000000">
            <w:pPr>
              <w:pStyle w:val="Jin0"/>
              <w:framePr w:w="8774" w:h="2261" w:wrap="none" w:vAnchor="page" w:hAnchor="page" w:x="1458" w:y="1725"/>
              <w:spacing w:after="0" w:line="240" w:lineRule="auto"/>
            </w:pPr>
            <w:r>
              <w:t>místo pojištění:</w:t>
            </w:r>
          </w:p>
        </w:tc>
        <w:tc>
          <w:tcPr>
            <w:tcW w:w="2482" w:type="dxa"/>
            <w:gridSpan w:val="3"/>
            <w:tcBorders>
              <w:top w:val="single" w:sz="4" w:space="0" w:color="auto"/>
              <w:left w:val="single" w:sz="4" w:space="0" w:color="auto"/>
            </w:tcBorders>
            <w:shd w:val="clear" w:color="auto" w:fill="auto"/>
            <w:vAlign w:val="bottom"/>
          </w:tcPr>
          <w:p w14:paraId="0F93CEF0" w14:textId="77777777" w:rsidR="00DE5AFA" w:rsidRDefault="00000000">
            <w:pPr>
              <w:pStyle w:val="Jin0"/>
              <w:framePr w:w="8774" w:h="2261" w:wrap="none" w:vAnchor="page" w:hAnchor="page" w:x="1458" w:y="1725"/>
              <w:spacing w:after="0" w:line="269" w:lineRule="auto"/>
              <w:jc w:val="both"/>
            </w:pPr>
            <w:r>
              <w:t>vlastnictví předmětu pojištění cizí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347682EA" w14:textId="77777777" w:rsidR="00DE5AFA" w:rsidRDefault="00000000">
            <w:pPr>
              <w:pStyle w:val="Jin0"/>
              <w:framePr w:w="8774" w:h="2261" w:wrap="none" w:vAnchor="page" w:hAnchor="page" w:x="1458" w:y="1725"/>
              <w:spacing w:after="0" w:line="269" w:lineRule="auto"/>
            </w:pPr>
            <w:r>
              <w:t>pojistná hodnota: nová cena</w:t>
            </w:r>
          </w:p>
        </w:tc>
      </w:tr>
      <w:tr w:rsidR="00DE5AFA" w14:paraId="50B03D7B" w14:textId="77777777">
        <w:tblPrEx>
          <w:tblCellMar>
            <w:top w:w="0" w:type="dxa"/>
            <w:bottom w:w="0" w:type="dxa"/>
          </w:tblCellMar>
        </w:tblPrEx>
        <w:trPr>
          <w:trHeight w:hRule="exact" w:val="653"/>
        </w:trPr>
        <w:tc>
          <w:tcPr>
            <w:tcW w:w="2602" w:type="dxa"/>
            <w:tcBorders>
              <w:top w:val="single" w:sz="4" w:space="0" w:color="auto"/>
              <w:left w:val="single" w:sz="4" w:space="0" w:color="auto"/>
            </w:tcBorders>
            <w:shd w:val="clear" w:color="auto" w:fill="auto"/>
            <w:vAlign w:val="bottom"/>
          </w:tcPr>
          <w:p w14:paraId="40F37D12" w14:textId="77777777" w:rsidR="00DE5AFA" w:rsidRDefault="00000000">
            <w:pPr>
              <w:pStyle w:val="Jin0"/>
              <w:framePr w:w="8774" w:h="2261" w:wrap="none" w:vAnchor="page" w:hAnchor="page" w:x="1458" w:y="1725"/>
              <w:spacing w:after="0"/>
            </w:pPr>
            <w:r>
              <w:rPr>
                <w:b/>
                <w:bCs/>
              </w:rPr>
              <w:t>Pojištění se sjednává pro případ negativního působení pojistných nebezpečí:</w:t>
            </w:r>
          </w:p>
        </w:tc>
        <w:tc>
          <w:tcPr>
            <w:tcW w:w="2098" w:type="dxa"/>
            <w:gridSpan w:val="3"/>
            <w:tcBorders>
              <w:top w:val="single" w:sz="4" w:space="0" w:color="auto"/>
              <w:left w:val="single" w:sz="4" w:space="0" w:color="auto"/>
            </w:tcBorders>
            <w:shd w:val="clear" w:color="auto" w:fill="auto"/>
          </w:tcPr>
          <w:p w14:paraId="5811F501" w14:textId="77777777" w:rsidR="00DE5AFA" w:rsidRDefault="00000000">
            <w:pPr>
              <w:pStyle w:val="Jin0"/>
              <w:framePr w:w="8774" w:h="2261" w:wrap="none" w:vAnchor="page" w:hAnchor="page" w:x="1458" w:y="1725"/>
              <w:spacing w:after="0" w:line="257" w:lineRule="auto"/>
            </w:pPr>
            <w:r>
              <w:rPr>
                <w:b/>
                <w:bCs/>
              </w:rPr>
              <w:t>horní hranice pojistného plnění (Kč):</w:t>
            </w:r>
          </w:p>
        </w:tc>
        <w:tc>
          <w:tcPr>
            <w:tcW w:w="1910" w:type="dxa"/>
            <w:gridSpan w:val="2"/>
            <w:tcBorders>
              <w:top w:val="single" w:sz="4" w:space="0" w:color="auto"/>
              <w:left w:val="single" w:sz="4" w:space="0" w:color="auto"/>
            </w:tcBorders>
            <w:shd w:val="clear" w:color="auto" w:fill="auto"/>
          </w:tcPr>
          <w:p w14:paraId="43F0FC8F" w14:textId="77777777" w:rsidR="00DE5AFA" w:rsidRDefault="00000000">
            <w:pPr>
              <w:pStyle w:val="Jin0"/>
              <w:framePr w:w="8774" w:h="2261" w:wrap="none" w:vAnchor="page" w:hAnchor="page" w:x="1458" w:y="1725"/>
              <w:spacing w:after="0" w:line="240" w:lineRule="auto"/>
            </w:pPr>
            <w:r>
              <w:rPr>
                <w:b/>
                <w:bCs/>
              </w:rPr>
              <w:t>způsob pojištěni:</w:t>
            </w:r>
            <w:r>
              <w:rPr>
                <w:b/>
                <w:bCs/>
                <w:vertAlign w:val="superscript"/>
              </w:rPr>
              <w:t>1</w:t>
            </w:r>
            <w:r>
              <w:rPr>
                <w:b/>
                <w:bCs/>
              </w:rPr>
              <w:t>)</w:t>
            </w:r>
          </w:p>
        </w:tc>
        <w:tc>
          <w:tcPr>
            <w:tcW w:w="2165" w:type="dxa"/>
            <w:tcBorders>
              <w:top w:val="single" w:sz="4" w:space="0" w:color="auto"/>
              <w:left w:val="single" w:sz="4" w:space="0" w:color="auto"/>
              <w:right w:val="single" w:sz="4" w:space="0" w:color="auto"/>
            </w:tcBorders>
            <w:shd w:val="clear" w:color="auto" w:fill="auto"/>
          </w:tcPr>
          <w:p w14:paraId="0F15C195" w14:textId="77777777" w:rsidR="00DE5AFA" w:rsidRDefault="00000000">
            <w:pPr>
              <w:pStyle w:val="Jin0"/>
              <w:framePr w:w="8774" w:h="2261" w:wrap="none" w:vAnchor="page" w:hAnchor="page" w:x="1458" w:y="1725"/>
              <w:spacing w:after="0" w:line="240" w:lineRule="auto"/>
            </w:pPr>
            <w:r>
              <w:rPr>
                <w:b/>
                <w:bCs/>
              </w:rPr>
              <w:t>spoluúčast:</w:t>
            </w:r>
          </w:p>
        </w:tc>
      </w:tr>
      <w:tr w:rsidR="00DE5AFA" w14:paraId="5234BEA9" w14:textId="77777777">
        <w:tblPrEx>
          <w:tblCellMar>
            <w:top w:w="0" w:type="dxa"/>
            <w:bottom w:w="0" w:type="dxa"/>
          </w:tblCellMar>
        </w:tblPrEx>
        <w:trPr>
          <w:trHeight w:hRule="exact" w:val="480"/>
        </w:trPr>
        <w:tc>
          <w:tcPr>
            <w:tcW w:w="2602" w:type="dxa"/>
            <w:tcBorders>
              <w:top w:val="single" w:sz="4" w:space="0" w:color="auto"/>
              <w:left w:val="single" w:sz="4" w:space="0" w:color="auto"/>
              <w:bottom w:val="single" w:sz="4" w:space="0" w:color="auto"/>
            </w:tcBorders>
            <w:shd w:val="clear" w:color="auto" w:fill="auto"/>
          </w:tcPr>
          <w:p w14:paraId="1433750C" w14:textId="77777777" w:rsidR="00DE5AFA" w:rsidRDefault="00000000">
            <w:pPr>
              <w:pStyle w:val="Jin0"/>
              <w:framePr w:w="8774" w:h="2261" w:wrap="none" w:vAnchor="page" w:hAnchor="page" w:x="1458" w:y="1725"/>
              <w:spacing w:after="0" w:line="240" w:lineRule="auto"/>
            </w:pPr>
            <w:r>
              <w:t>Pojištění odcizení</w:t>
            </w:r>
          </w:p>
        </w:tc>
        <w:tc>
          <w:tcPr>
            <w:tcW w:w="2098" w:type="dxa"/>
            <w:gridSpan w:val="3"/>
            <w:tcBorders>
              <w:top w:val="single" w:sz="4" w:space="0" w:color="auto"/>
              <w:left w:val="single" w:sz="4" w:space="0" w:color="auto"/>
              <w:bottom w:val="single" w:sz="4" w:space="0" w:color="auto"/>
            </w:tcBorders>
            <w:shd w:val="clear" w:color="auto" w:fill="auto"/>
            <w:vAlign w:val="bottom"/>
          </w:tcPr>
          <w:p w14:paraId="151E0D47" w14:textId="77777777" w:rsidR="00DE5AFA" w:rsidRDefault="00000000">
            <w:pPr>
              <w:pStyle w:val="Jin0"/>
              <w:framePr w:w="8774" w:h="2261" w:wrap="none" w:vAnchor="page" w:hAnchor="page" w:x="1458" w:y="1725"/>
              <w:spacing w:after="0" w:line="240" w:lineRule="auto"/>
              <w:jc w:val="right"/>
            </w:pPr>
            <w:r>
              <w:t>500 000</w:t>
            </w:r>
          </w:p>
          <w:p w14:paraId="3CF00DF2" w14:textId="77777777" w:rsidR="00DE5AFA" w:rsidRDefault="00000000">
            <w:pPr>
              <w:pStyle w:val="Jin0"/>
              <w:framePr w:w="8774" w:h="2261" w:wrap="none" w:vAnchor="page" w:hAnchor="page" w:x="1458" w:y="1725"/>
              <w:spacing w:after="0" w:line="240" w:lineRule="auto"/>
              <w:ind w:firstLine="380"/>
            </w:pPr>
            <w:proofErr w:type="gramStart"/>
            <w:r>
              <w:t>30.000,-</w:t>
            </w:r>
            <w:proofErr w:type="gramEnd"/>
            <w:r>
              <w:t>Kč jedno kolo</w:t>
            </w:r>
          </w:p>
        </w:tc>
        <w:tc>
          <w:tcPr>
            <w:tcW w:w="1910" w:type="dxa"/>
            <w:gridSpan w:val="2"/>
            <w:tcBorders>
              <w:top w:val="single" w:sz="4" w:space="0" w:color="auto"/>
              <w:left w:val="single" w:sz="4" w:space="0" w:color="auto"/>
              <w:bottom w:val="single" w:sz="4" w:space="0" w:color="auto"/>
            </w:tcBorders>
            <w:shd w:val="clear" w:color="auto" w:fill="auto"/>
            <w:vAlign w:val="center"/>
          </w:tcPr>
          <w:p w14:paraId="6053DCBF" w14:textId="77777777" w:rsidR="00DE5AFA" w:rsidRDefault="00000000">
            <w:pPr>
              <w:pStyle w:val="Jin0"/>
              <w:framePr w:w="8774" w:h="2261" w:wrap="none" w:vAnchor="page" w:hAnchor="page" w:x="1458" w:y="1725"/>
              <w:spacing w:after="0" w:line="240" w:lineRule="auto"/>
              <w:jc w:val="center"/>
            </w:pPr>
            <w:r>
              <w:t>1R</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0C487171" w14:textId="77777777" w:rsidR="00DE5AFA" w:rsidRDefault="00000000">
            <w:pPr>
              <w:pStyle w:val="Jin0"/>
              <w:framePr w:w="8774" w:h="2261" w:wrap="none" w:vAnchor="page" w:hAnchor="page" w:x="1458" w:y="1725"/>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67"/>
        <w:gridCol w:w="710"/>
        <w:gridCol w:w="797"/>
        <w:gridCol w:w="979"/>
        <w:gridCol w:w="845"/>
        <w:gridCol w:w="2179"/>
      </w:tblGrid>
      <w:tr w:rsidR="00DE5AFA" w14:paraId="5E7C6416" w14:textId="77777777">
        <w:tblPrEx>
          <w:tblCellMar>
            <w:top w:w="0" w:type="dxa"/>
            <w:bottom w:w="0" w:type="dxa"/>
          </w:tblCellMar>
        </w:tblPrEx>
        <w:trPr>
          <w:trHeight w:hRule="exact" w:val="672"/>
        </w:trPr>
        <w:tc>
          <w:tcPr>
            <w:tcW w:w="3969" w:type="dxa"/>
            <w:gridSpan w:val="3"/>
            <w:tcBorders>
              <w:top w:val="single" w:sz="4" w:space="0" w:color="auto"/>
              <w:left w:val="single" w:sz="4" w:space="0" w:color="auto"/>
            </w:tcBorders>
            <w:shd w:val="clear" w:color="auto" w:fill="auto"/>
            <w:vAlign w:val="bottom"/>
          </w:tcPr>
          <w:p w14:paraId="4C834597" w14:textId="77777777" w:rsidR="00DE5AFA" w:rsidRDefault="00000000">
            <w:pPr>
              <w:pStyle w:val="Jin0"/>
              <w:framePr w:w="8770" w:h="2059" w:wrap="none" w:vAnchor="page" w:hAnchor="page" w:x="1472" w:y="4173"/>
              <w:spacing w:after="0" w:line="257" w:lineRule="auto"/>
            </w:pPr>
            <w:r>
              <w:t>předmět pojištění:</w:t>
            </w:r>
          </w:p>
          <w:p w14:paraId="631196C8" w14:textId="77777777" w:rsidR="00DE5AFA" w:rsidRDefault="00000000">
            <w:pPr>
              <w:pStyle w:val="Jin0"/>
              <w:framePr w:w="8770" w:h="2059" w:wrap="none" w:vAnchor="page" w:hAnchor="page" w:x="1472" w:y="4173"/>
              <w:spacing w:after="0" w:line="257" w:lineRule="auto"/>
            </w:pPr>
            <w:r>
              <w:rPr>
                <w:b/>
                <w:bCs/>
              </w:rPr>
              <w:t xml:space="preserve">39. Soubor staveb vyjma věcí uvedených v čl. </w:t>
            </w:r>
            <w:r>
              <w:rPr>
                <w:b/>
                <w:bCs/>
                <w:lang w:val="en-US" w:eastAsia="en-US" w:bidi="en-US"/>
              </w:rPr>
              <w:t xml:space="preserve">Ill </w:t>
            </w:r>
            <w:r>
              <w:rPr>
                <w:b/>
                <w:bCs/>
              </w:rPr>
              <w:t>odst. 2. a 3. VPP K 2014</w:t>
            </w:r>
          </w:p>
        </w:tc>
        <w:tc>
          <w:tcPr>
            <w:tcW w:w="4800" w:type="dxa"/>
            <w:gridSpan w:val="4"/>
            <w:tcBorders>
              <w:top w:val="single" w:sz="4" w:space="0" w:color="auto"/>
              <w:left w:val="single" w:sz="4" w:space="0" w:color="auto"/>
              <w:right w:val="single" w:sz="4" w:space="0" w:color="auto"/>
            </w:tcBorders>
            <w:shd w:val="clear" w:color="auto" w:fill="auto"/>
            <w:vAlign w:val="bottom"/>
          </w:tcPr>
          <w:p w14:paraId="34D26A32" w14:textId="77777777" w:rsidR="00DE5AFA" w:rsidRDefault="00000000">
            <w:pPr>
              <w:pStyle w:val="Jin0"/>
              <w:framePr w:w="8770" w:h="2059" w:wrap="none" w:vAnchor="page" w:hAnchor="page" w:x="1472" w:y="4173"/>
              <w:spacing w:after="0" w:line="257" w:lineRule="auto"/>
            </w:pPr>
            <w:r>
              <w:t>specifikace předmětu pojištění:</w:t>
            </w:r>
          </w:p>
          <w:p w14:paraId="0740DD74" w14:textId="77777777" w:rsidR="00DE5AFA" w:rsidRDefault="00000000">
            <w:pPr>
              <w:pStyle w:val="Jin0"/>
              <w:framePr w:w="8770" w:h="2059" w:wrap="none" w:vAnchor="page" w:hAnchor="page" w:x="1472" w:y="4173"/>
              <w:spacing w:after="0" w:line="257" w:lineRule="auto"/>
            </w:pPr>
            <w:r>
              <w:t xml:space="preserve">Vlastní příměstské lesní porosty a parkové porosty na </w:t>
            </w:r>
            <w:proofErr w:type="spellStart"/>
            <w:r>
              <w:t>k.ú</w:t>
            </w:r>
            <w:proofErr w:type="spellEnd"/>
            <w:r>
              <w:t xml:space="preserve">. Pardubice, </w:t>
            </w:r>
            <w:proofErr w:type="spellStart"/>
            <w:r>
              <w:t>k.ú</w:t>
            </w:r>
            <w:proofErr w:type="spellEnd"/>
            <w:r>
              <w:t xml:space="preserve">. </w:t>
            </w:r>
            <w:proofErr w:type="spellStart"/>
            <w:r>
              <w:t>přisloučených</w:t>
            </w:r>
            <w:proofErr w:type="spellEnd"/>
            <w:r>
              <w:t xml:space="preserve"> obcí, </w:t>
            </w:r>
            <w:proofErr w:type="spellStart"/>
            <w:r>
              <w:t>k.ú</w:t>
            </w:r>
            <w:proofErr w:type="spellEnd"/>
            <w:r>
              <w:t xml:space="preserve">. Spojil, </w:t>
            </w:r>
            <w:proofErr w:type="spellStart"/>
            <w:r>
              <w:t>k.ú</w:t>
            </w:r>
            <w:proofErr w:type="spellEnd"/>
            <w:r>
              <w:t>. Veská</w:t>
            </w:r>
          </w:p>
        </w:tc>
      </w:tr>
      <w:tr w:rsidR="00DE5AFA" w14:paraId="248C89B4" w14:textId="77777777">
        <w:tblPrEx>
          <w:tblCellMar>
            <w:top w:w="0" w:type="dxa"/>
            <w:bottom w:w="0" w:type="dxa"/>
          </w:tblCellMar>
        </w:tblPrEx>
        <w:trPr>
          <w:trHeight w:hRule="exact" w:val="456"/>
        </w:trPr>
        <w:tc>
          <w:tcPr>
            <w:tcW w:w="3259" w:type="dxa"/>
            <w:gridSpan w:val="2"/>
            <w:tcBorders>
              <w:top w:val="single" w:sz="4" w:space="0" w:color="auto"/>
              <w:left w:val="single" w:sz="4" w:space="0" w:color="auto"/>
            </w:tcBorders>
            <w:shd w:val="clear" w:color="auto" w:fill="auto"/>
          </w:tcPr>
          <w:p w14:paraId="65187BA1" w14:textId="77777777" w:rsidR="00DE5AFA" w:rsidRDefault="00000000">
            <w:pPr>
              <w:pStyle w:val="Jin0"/>
              <w:framePr w:w="8770" w:h="2059" w:wrap="none" w:vAnchor="page" w:hAnchor="page" w:x="1472" w:y="4173"/>
              <w:spacing w:after="0" w:line="240" w:lineRule="auto"/>
            </w:pPr>
            <w:r>
              <w:t>místo pojištění:</w:t>
            </w:r>
          </w:p>
        </w:tc>
        <w:tc>
          <w:tcPr>
            <w:tcW w:w="2486" w:type="dxa"/>
            <w:gridSpan w:val="3"/>
            <w:tcBorders>
              <w:top w:val="single" w:sz="4" w:space="0" w:color="auto"/>
              <w:left w:val="single" w:sz="4" w:space="0" w:color="auto"/>
            </w:tcBorders>
            <w:shd w:val="clear" w:color="auto" w:fill="auto"/>
            <w:vAlign w:val="bottom"/>
          </w:tcPr>
          <w:p w14:paraId="774BAEF2" w14:textId="77777777" w:rsidR="00DE5AFA" w:rsidRDefault="00000000">
            <w:pPr>
              <w:pStyle w:val="Jin0"/>
              <w:framePr w:w="8770" w:h="2059" w:wrap="none" w:vAnchor="page" w:hAnchor="page" w:x="1472" w:y="4173"/>
              <w:spacing w:after="0" w:line="264" w:lineRule="auto"/>
            </w:pPr>
            <w:r>
              <w:t>vlastnictví předmětu pojištění: vlastní i cizí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2D83637D" w14:textId="77777777" w:rsidR="00DE5AFA" w:rsidRDefault="00000000">
            <w:pPr>
              <w:pStyle w:val="Jin0"/>
              <w:framePr w:w="8770" w:h="2059" w:wrap="none" w:vAnchor="page" w:hAnchor="page" w:x="1472" w:y="4173"/>
              <w:spacing w:after="0" w:line="269" w:lineRule="auto"/>
            </w:pPr>
            <w:r>
              <w:t>pojistná hodnota: nová cena</w:t>
            </w:r>
          </w:p>
        </w:tc>
      </w:tr>
      <w:tr w:rsidR="00DE5AFA" w14:paraId="6063E970"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3E8B8952" w14:textId="77777777" w:rsidR="00DE5AFA" w:rsidRDefault="00000000">
            <w:pPr>
              <w:pStyle w:val="Jin0"/>
              <w:framePr w:w="8770" w:h="2059" w:wrap="none" w:vAnchor="page" w:hAnchor="page" w:x="1472" w:y="4173"/>
              <w:spacing w:after="0"/>
            </w:pPr>
            <w:r>
              <w:rPr>
                <w:b/>
                <w:bCs/>
              </w:rPr>
              <w:t>Pojištění se sjednává pro případ negativního působení pojistných nebezpečí:</w:t>
            </w:r>
          </w:p>
        </w:tc>
        <w:tc>
          <w:tcPr>
            <w:tcW w:w="2174" w:type="dxa"/>
            <w:gridSpan w:val="3"/>
            <w:tcBorders>
              <w:top w:val="single" w:sz="4" w:space="0" w:color="auto"/>
              <w:left w:val="single" w:sz="4" w:space="0" w:color="auto"/>
            </w:tcBorders>
            <w:shd w:val="clear" w:color="auto" w:fill="auto"/>
          </w:tcPr>
          <w:p w14:paraId="0A1FDAD8" w14:textId="77777777" w:rsidR="00DE5AFA" w:rsidRDefault="00000000">
            <w:pPr>
              <w:pStyle w:val="Jin0"/>
              <w:framePr w:w="8770" w:h="2059" w:wrap="none" w:vAnchor="page" w:hAnchor="page" w:x="1472" w:y="4173"/>
              <w:spacing w:after="0" w:line="257"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tcPr>
          <w:p w14:paraId="031B51F6" w14:textId="77777777" w:rsidR="00DE5AFA" w:rsidRDefault="00000000">
            <w:pPr>
              <w:pStyle w:val="Jin0"/>
              <w:framePr w:w="8770" w:h="2059" w:wrap="none" w:vAnchor="page" w:hAnchor="page" w:x="1472" w:y="4173"/>
              <w:spacing w:after="0" w:line="240" w:lineRule="auto"/>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4A23F467" w14:textId="77777777" w:rsidR="00DE5AFA" w:rsidRDefault="00000000">
            <w:pPr>
              <w:pStyle w:val="Jin0"/>
              <w:framePr w:w="8770" w:h="2059" w:wrap="none" w:vAnchor="page" w:hAnchor="page" w:x="1472" w:y="4173"/>
              <w:spacing w:after="0" w:line="240" w:lineRule="auto"/>
            </w:pPr>
            <w:r>
              <w:rPr>
                <w:b/>
                <w:bCs/>
              </w:rPr>
              <w:t>spoluúčast:</w:t>
            </w:r>
          </w:p>
        </w:tc>
      </w:tr>
      <w:tr w:rsidR="00DE5AFA" w14:paraId="75C06F0C" w14:textId="77777777">
        <w:tblPrEx>
          <w:tblCellMar>
            <w:top w:w="0" w:type="dxa"/>
            <w:bottom w:w="0" w:type="dxa"/>
          </w:tblCellMar>
        </w:tblPrEx>
        <w:trPr>
          <w:trHeight w:hRule="exact" w:val="278"/>
        </w:trPr>
        <w:tc>
          <w:tcPr>
            <w:tcW w:w="2592" w:type="dxa"/>
            <w:tcBorders>
              <w:top w:val="single" w:sz="4" w:space="0" w:color="auto"/>
              <w:left w:val="single" w:sz="4" w:space="0" w:color="auto"/>
              <w:bottom w:val="single" w:sz="4" w:space="0" w:color="auto"/>
            </w:tcBorders>
            <w:shd w:val="clear" w:color="auto" w:fill="auto"/>
            <w:vAlign w:val="bottom"/>
          </w:tcPr>
          <w:p w14:paraId="73FF4C3F" w14:textId="77777777" w:rsidR="00DE5AFA" w:rsidRDefault="00000000">
            <w:pPr>
              <w:pStyle w:val="Jin0"/>
              <w:framePr w:w="8770" w:h="2059" w:wrap="none" w:vAnchor="page" w:hAnchor="page" w:x="1472" w:y="4173"/>
              <w:spacing w:after="0" w:line="240" w:lineRule="auto"/>
            </w:pPr>
            <w:r>
              <w:t>Pojištění odcizení</w:t>
            </w:r>
          </w:p>
        </w:tc>
        <w:tc>
          <w:tcPr>
            <w:tcW w:w="2174" w:type="dxa"/>
            <w:gridSpan w:val="3"/>
            <w:tcBorders>
              <w:top w:val="single" w:sz="4" w:space="0" w:color="auto"/>
              <w:left w:val="single" w:sz="4" w:space="0" w:color="auto"/>
              <w:bottom w:val="single" w:sz="4" w:space="0" w:color="auto"/>
            </w:tcBorders>
            <w:shd w:val="clear" w:color="auto" w:fill="auto"/>
            <w:vAlign w:val="bottom"/>
          </w:tcPr>
          <w:p w14:paraId="241CEF92" w14:textId="77777777" w:rsidR="00DE5AFA" w:rsidRDefault="00000000">
            <w:pPr>
              <w:pStyle w:val="Jin0"/>
              <w:framePr w:w="8770" w:h="2059" w:wrap="none" w:vAnchor="page" w:hAnchor="page" w:x="1472" w:y="4173"/>
              <w:spacing w:after="0" w:line="240" w:lineRule="auto"/>
              <w:ind w:left="1120"/>
            </w:pPr>
            <w:r>
              <w:t>1 000 000 Kč</w:t>
            </w:r>
          </w:p>
        </w:tc>
        <w:tc>
          <w:tcPr>
            <w:tcW w:w="1824" w:type="dxa"/>
            <w:gridSpan w:val="2"/>
            <w:tcBorders>
              <w:top w:val="single" w:sz="4" w:space="0" w:color="auto"/>
              <w:left w:val="single" w:sz="4" w:space="0" w:color="auto"/>
              <w:bottom w:val="single" w:sz="4" w:space="0" w:color="auto"/>
            </w:tcBorders>
            <w:shd w:val="clear" w:color="auto" w:fill="auto"/>
            <w:vAlign w:val="bottom"/>
          </w:tcPr>
          <w:p w14:paraId="051F7010" w14:textId="77777777" w:rsidR="00DE5AFA" w:rsidRDefault="00000000">
            <w:pPr>
              <w:pStyle w:val="Jin0"/>
              <w:framePr w:w="8770" w:h="2059" w:wrap="none" w:vAnchor="page" w:hAnchor="page" w:x="1472" w:y="4173"/>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vAlign w:val="bottom"/>
          </w:tcPr>
          <w:p w14:paraId="221AB5E2" w14:textId="77777777" w:rsidR="00DE5AFA" w:rsidRDefault="00000000">
            <w:pPr>
              <w:pStyle w:val="Jin0"/>
              <w:framePr w:w="8770" w:h="2059" w:wrap="none" w:vAnchor="page" w:hAnchor="page" w:x="1472" w:y="4173"/>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7"/>
        <w:gridCol w:w="710"/>
        <w:gridCol w:w="802"/>
        <w:gridCol w:w="974"/>
        <w:gridCol w:w="850"/>
        <w:gridCol w:w="2184"/>
      </w:tblGrid>
      <w:tr w:rsidR="00DE5AFA" w14:paraId="7738FC39" w14:textId="77777777">
        <w:tblPrEx>
          <w:tblCellMar>
            <w:top w:w="0" w:type="dxa"/>
            <w:bottom w:w="0" w:type="dxa"/>
          </w:tblCellMar>
        </w:tblPrEx>
        <w:trPr>
          <w:trHeight w:hRule="exact" w:val="1666"/>
        </w:trPr>
        <w:tc>
          <w:tcPr>
            <w:tcW w:w="3974" w:type="dxa"/>
            <w:gridSpan w:val="3"/>
            <w:tcBorders>
              <w:top w:val="single" w:sz="4" w:space="0" w:color="auto"/>
              <w:left w:val="single" w:sz="4" w:space="0" w:color="auto"/>
            </w:tcBorders>
            <w:shd w:val="clear" w:color="auto" w:fill="auto"/>
          </w:tcPr>
          <w:p w14:paraId="7271184A" w14:textId="77777777" w:rsidR="00DE5AFA" w:rsidRDefault="00000000">
            <w:pPr>
              <w:pStyle w:val="Jin0"/>
              <w:framePr w:w="8784" w:h="3053" w:wrap="none" w:vAnchor="page" w:hAnchor="page" w:x="1472" w:y="6419"/>
              <w:spacing w:after="0" w:line="240" w:lineRule="auto"/>
            </w:pPr>
            <w:r>
              <w:t>předmět pojištění:</w:t>
            </w:r>
          </w:p>
          <w:p w14:paraId="77BDD5AD" w14:textId="77777777" w:rsidR="00DE5AFA" w:rsidRDefault="00000000">
            <w:pPr>
              <w:pStyle w:val="Jin0"/>
              <w:framePr w:w="8784" w:h="3053" w:wrap="none" w:vAnchor="page" w:hAnchor="page" w:x="1472" w:y="6419"/>
              <w:spacing w:after="0" w:line="240" w:lineRule="auto"/>
            </w:pPr>
            <w:r>
              <w:rPr>
                <w:b/>
                <w:bCs/>
              </w:rPr>
              <w:t>40. Soubor staveb vyjma věcí uvedených v čl.</w:t>
            </w:r>
          </w:p>
          <w:p w14:paraId="48BB455C" w14:textId="77777777" w:rsidR="00DE5AFA" w:rsidRDefault="00000000">
            <w:pPr>
              <w:pStyle w:val="Jin0"/>
              <w:framePr w:w="8784" w:h="3053" w:wrap="none" w:vAnchor="page" w:hAnchor="page" w:x="1472" w:y="6419"/>
              <w:spacing w:after="0" w:line="240" w:lineRule="auto"/>
            </w:pPr>
            <w:proofErr w:type="gramStart"/>
            <w:r>
              <w:rPr>
                <w:b/>
                <w:bCs/>
                <w:lang w:val="en-US" w:eastAsia="en-US" w:bidi="en-US"/>
              </w:rPr>
              <w:t>Ill</w:t>
            </w:r>
            <w:proofErr w:type="gramEnd"/>
            <w:r>
              <w:rPr>
                <w:b/>
                <w:bCs/>
                <w:lang w:val="en-US" w:eastAsia="en-US" w:bidi="en-US"/>
              </w:rPr>
              <w:t xml:space="preserve"> </w:t>
            </w:r>
            <w:r>
              <w:rPr>
                <w:b/>
                <w:bCs/>
              </w:rPr>
              <w:t>odst. 2. a 3. VPP K 2014</w:t>
            </w:r>
          </w:p>
        </w:tc>
        <w:tc>
          <w:tcPr>
            <w:tcW w:w="4810" w:type="dxa"/>
            <w:gridSpan w:val="4"/>
            <w:tcBorders>
              <w:top w:val="single" w:sz="4" w:space="0" w:color="auto"/>
              <w:left w:val="single" w:sz="4" w:space="0" w:color="auto"/>
              <w:right w:val="single" w:sz="4" w:space="0" w:color="auto"/>
            </w:tcBorders>
            <w:shd w:val="clear" w:color="auto" w:fill="auto"/>
            <w:vAlign w:val="bottom"/>
          </w:tcPr>
          <w:p w14:paraId="5360A978" w14:textId="77777777" w:rsidR="00DE5AFA" w:rsidRDefault="00000000">
            <w:pPr>
              <w:pStyle w:val="Jin0"/>
              <w:framePr w:w="8784" w:h="3053" w:wrap="none" w:vAnchor="page" w:hAnchor="page" w:x="1472" w:y="6419"/>
              <w:spacing w:after="0"/>
              <w:jc w:val="both"/>
            </w:pPr>
            <w:r>
              <w:t>specifikace předmětu pojištění:</w:t>
            </w:r>
          </w:p>
          <w:p w14:paraId="3E5252A3" w14:textId="77777777" w:rsidR="00DE5AFA" w:rsidRDefault="00000000">
            <w:pPr>
              <w:pStyle w:val="Jin0"/>
              <w:framePr w:w="8784" w:h="3053" w:wrap="none" w:vAnchor="page" w:hAnchor="page" w:x="1472" w:y="6419"/>
              <w:spacing w:after="0"/>
              <w:jc w:val="both"/>
            </w:pPr>
            <w:r>
              <w:t xml:space="preserve">Vlastní a cizí součásti a příslušenství budov nebo staveb včetně podchodů, oplocení, veřejného osvětleni, světelného signalizačního zařízení, parkovacích automatů apod. včetně systémů EPS, EZS, mech, zábranné systémy, schránky, anténních </w:t>
            </w:r>
            <w:proofErr w:type="spellStart"/>
            <w:r>
              <w:t>termosolárních</w:t>
            </w:r>
            <w:proofErr w:type="spellEnd"/>
            <w:r>
              <w:t xml:space="preserve"> a fotovoltaických systémů, věcí zvláštní kulturní i historické hodnoty, umělecká díla a sbírky, kašny, náhrobky</w:t>
            </w:r>
          </w:p>
        </w:tc>
      </w:tr>
      <w:tr w:rsidR="00DE5AFA" w14:paraId="31DDFC8C"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6030FBB5" w14:textId="77777777" w:rsidR="00DE5AFA" w:rsidRDefault="00000000">
            <w:pPr>
              <w:pStyle w:val="Jin0"/>
              <w:framePr w:w="8784" w:h="3053" w:wrap="none" w:vAnchor="page" w:hAnchor="page" w:x="1472" w:y="6419"/>
              <w:spacing w:after="0" w:line="240" w:lineRule="auto"/>
            </w:pPr>
            <w:r>
              <w:t>místo pojištění:</w:t>
            </w:r>
          </w:p>
        </w:tc>
        <w:tc>
          <w:tcPr>
            <w:tcW w:w="2486" w:type="dxa"/>
            <w:gridSpan w:val="3"/>
            <w:tcBorders>
              <w:top w:val="single" w:sz="4" w:space="0" w:color="auto"/>
              <w:left w:val="single" w:sz="4" w:space="0" w:color="auto"/>
            </w:tcBorders>
            <w:shd w:val="clear" w:color="auto" w:fill="auto"/>
          </w:tcPr>
          <w:p w14:paraId="52354943" w14:textId="77777777" w:rsidR="00DE5AFA" w:rsidRDefault="00000000">
            <w:pPr>
              <w:pStyle w:val="Jin0"/>
              <w:framePr w:w="8784" w:h="3053" w:wrap="none" w:vAnchor="page" w:hAnchor="page" w:x="1472" w:y="6419"/>
              <w:spacing w:after="0" w:line="264" w:lineRule="auto"/>
            </w:pPr>
            <w:r>
              <w:t>vlastnictví předmětu pojištění: vlastní i cizí</w:t>
            </w:r>
          </w:p>
        </w:tc>
        <w:tc>
          <w:tcPr>
            <w:tcW w:w="3034" w:type="dxa"/>
            <w:gridSpan w:val="2"/>
            <w:tcBorders>
              <w:top w:val="single" w:sz="4" w:space="0" w:color="auto"/>
              <w:left w:val="single" w:sz="4" w:space="0" w:color="auto"/>
              <w:right w:val="single" w:sz="4" w:space="0" w:color="auto"/>
            </w:tcBorders>
            <w:shd w:val="clear" w:color="auto" w:fill="auto"/>
          </w:tcPr>
          <w:p w14:paraId="61486881" w14:textId="77777777" w:rsidR="00DE5AFA" w:rsidRDefault="00000000">
            <w:pPr>
              <w:pStyle w:val="Jin0"/>
              <w:framePr w:w="8784" w:h="3053" w:wrap="none" w:vAnchor="page" w:hAnchor="page" w:x="1472" w:y="6419"/>
              <w:spacing w:after="0" w:line="257" w:lineRule="auto"/>
            </w:pPr>
            <w:r>
              <w:t>pojistná hodnota: nová cena</w:t>
            </w:r>
          </w:p>
        </w:tc>
      </w:tr>
      <w:tr w:rsidR="00DE5AFA" w14:paraId="7A85EC6B"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2C2E5EFA" w14:textId="77777777" w:rsidR="00DE5AFA" w:rsidRDefault="00000000">
            <w:pPr>
              <w:pStyle w:val="Jin0"/>
              <w:framePr w:w="8784" w:h="3053" w:wrap="none" w:vAnchor="page" w:hAnchor="page" w:x="1472" w:y="6419"/>
              <w:spacing w:after="0"/>
            </w:pPr>
            <w:r>
              <w:rPr>
                <w:b/>
                <w:bCs/>
              </w:rPr>
              <w:t>Pojištění se sjednává pro případ negativního působení pojistných nebezpečí:</w:t>
            </w:r>
          </w:p>
        </w:tc>
        <w:tc>
          <w:tcPr>
            <w:tcW w:w="2179" w:type="dxa"/>
            <w:gridSpan w:val="3"/>
            <w:tcBorders>
              <w:top w:val="single" w:sz="4" w:space="0" w:color="auto"/>
              <w:left w:val="single" w:sz="4" w:space="0" w:color="auto"/>
            </w:tcBorders>
            <w:shd w:val="clear" w:color="auto" w:fill="auto"/>
          </w:tcPr>
          <w:p w14:paraId="09FE67AD" w14:textId="790ECBB3" w:rsidR="00DE5AFA" w:rsidRDefault="00000000">
            <w:pPr>
              <w:pStyle w:val="Jin0"/>
              <w:framePr w:w="8784" w:h="3053" w:wrap="none" w:vAnchor="page" w:hAnchor="page" w:x="1472" w:y="6419"/>
              <w:spacing w:after="0" w:line="264" w:lineRule="auto"/>
            </w:pPr>
            <w:r>
              <w:rPr>
                <w:b/>
                <w:bCs/>
              </w:rPr>
              <w:t>ho</w:t>
            </w:r>
            <w:r w:rsidR="00A560B4">
              <w:rPr>
                <w:b/>
                <w:bCs/>
              </w:rPr>
              <w:t>rn</w:t>
            </w:r>
            <w:r>
              <w:rPr>
                <w:b/>
                <w:bCs/>
              </w:rPr>
              <w:t>í hranice pojistného plněni (Kč):</w:t>
            </w:r>
          </w:p>
        </w:tc>
        <w:tc>
          <w:tcPr>
            <w:tcW w:w="1824" w:type="dxa"/>
            <w:gridSpan w:val="2"/>
            <w:tcBorders>
              <w:top w:val="single" w:sz="4" w:space="0" w:color="auto"/>
              <w:left w:val="single" w:sz="4" w:space="0" w:color="auto"/>
            </w:tcBorders>
            <w:shd w:val="clear" w:color="auto" w:fill="auto"/>
          </w:tcPr>
          <w:p w14:paraId="7FDC1CEE" w14:textId="77777777" w:rsidR="00DE5AFA" w:rsidRDefault="00000000">
            <w:pPr>
              <w:pStyle w:val="Jin0"/>
              <w:framePr w:w="8784" w:h="3053" w:wrap="none" w:vAnchor="page" w:hAnchor="page" w:x="1472" w:y="6419"/>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3A4EC26F" w14:textId="77777777" w:rsidR="00DE5AFA" w:rsidRDefault="00000000">
            <w:pPr>
              <w:pStyle w:val="Jin0"/>
              <w:framePr w:w="8784" w:h="3053" w:wrap="none" w:vAnchor="page" w:hAnchor="page" w:x="1472" w:y="6419"/>
              <w:spacing w:after="0" w:line="240" w:lineRule="auto"/>
            </w:pPr>
            <w:r>
              <w:rPr>
                <w:b/>
                <w:bCs/>
              </w:rPr>
              <w:t>spoluúčast:</w:t>
            </w:r>
          </w:p>
        </w:tc>
      </w:tr>
      <w:tr w:rsidR="00DE5AFA" w14:paraId="510F01D0" w14:textId="77777777">
        <w:tblPrEx>
          <w:tblCellMar>
            <w:top w:w="0" w:type="dxa"/>
            <w:bottom w:w="0" w:type="dxa"/>
          </w:tblCellMar>
        </w:tblPrEx>
        <w:trPr>
          <w:trHeight w:hRule="exact" w:val="274"/>
        </w:trPr>
        <w:tc>
          <w:tcPr>
            <w:tcW w:w="2597" w:type="dxa"/>
            <w:tcBorders>
              <w:top w:val="single" w:sz="4" w:space="0" w:color="auto"/>
              <w:left w:val="single" w:sz="4" w:space="0" w:color="auto"/>
              <w:bottom w:val="single" w:sz="4" w:space="0" w:color="auto"/>
            </w:tcBorders>
            <w:shd w:val="clear" w:color="auto" w:fill="auto"/>
          </w:tcPr>
          <w:p w14:paraId="7ECBCBBD" w14:textId="77777777" w:rsidR="00DE5AFA" w:rsidRDefault="00000000">
            <w:pPr>
              <w:pStyle w:val="Jin0"/>
              <w:framePr w:w="8784" w:h="3053" w:wrap="none" w:vAnchor="page" w:hAnchor="page" w:x="1472" w:y="6419"/>
              <w:spacing w:after="0" w:line="240" w:lineRule="auto"/>
            </w:pPr>
            <w:r>
              <w:t>Vandalismus</w:t>
            </w:r>
          </w:p>
        </w:tc>
        <w:tc>
          <w:tcPr>
            <w:tcW w:w="2179" w:type="dxa"/>
            <w:gridSpan w:val="3"/>
            <w:tcBorders>
              <w:top w:val="single" w:sz="4" w:space="0" w:color="auto"/>
              <w:left w:val="single" w:sz="4" w:space="0" w:color="auto"/>
              <w:bottom w:val="single" w:sz="4" w:space="0" w:color="auto"/>
            </w:tcBorders>
            <w:shd w:val="clear" w:color="auto" w:fill="auto"/>
          </w:tcPr>
          <w:p w14:paraId="6B541010" w14:textId="77777777" w:rsidR="00DE5AFA" w:rsidRDefault="00000000">
            <w:pPr>
              <w:pStyle w:val="Jin0"/>
              <w:framePr w:w="8784" w:h="3053" w:wrap="none" w:vAnchor="page" w:hAnchor="page" w:x="1472" w:y="6419"/>
              <w:spacing w:after="0" w:line="240" w:lineRule="auto"/>
              <w:ind w:left="1120"/>
            </w:pPr>
            <w:r>
              <w:t>2 000 000 Kč</w:t>
            </w:r>
          </w:p>
        </w:tc>
        <w:tc>
          <w:tcPr>
            <w:tcW w:w="1824" w:type="dxa"/>
            <w:gridSpan w:val="2"/>
            <w:tcBorders>
              <w:top w:val="single" w:sz="4" w:space="0" w:color="auto"/>
              <w:left w:val="single" w:sz="4" w:space="0" w:color="auto"/>
              <w:bottom w:val="single" w:sz="4" w:space="0" w:color="auto"/>
            </w:tcBorders>
            <w:shd w:val="clear" w:color="auto" w:fill="auto"/>
          </w:tcPr>
          <w:p w14:paraId="12F92024" w14:textId="77777777" w:rsidR="00DE5AFA" w:rsidRDefault="00000000">
            <w:pPr>
              <w:pStyle w:val="Jin0"/>
              <w:framePr w:w="8784" w:h="3053" w:wrap="none" w:vAnchor="page" w:hAnchor="page" w:x="1472" w:y="6419"/>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A52AEF6" w14:textId="77777777" w:rsidR="00DE5AFA" w:rsidRDefault="00000000">
            <w:pPr>
              <w:pStyle w:val="Jin0"/>
              <w:framePr w:w="8784" w:h="3053" w:wrap="none" w:vAnchor="page" w:hAnchor="page" w:x="1472" w:y="6419"/>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602"/>
        <w:gridCol w:w="672"/>
        <w:gridCol w:w="706"/>
        <w:gridCol w:w="802"/>
        <w:gridCol w:w="989"/>
        <w:gridCol w:w="840"/>
        <w:gridCol w:w="2179"/>
      </w:tblGrid>
      <w:tr w:rsidR="00DE5AFA" w14:paraId="6084E906" w14:textId="77777777">
        <w:tblPrEx>
          <w:tblCellMar>
            <w:top w:w="0" w:type="dxa"/>
            <w:bottom w:w="0" w:type="dxa"/>
          </w:tblCellMar>
        </w:tblPrEx>
        <w:trPr>
          <w:trHeight w:hRule="exact" w:val="1469"/>
        </w:trPr>
        <w:tc>
          <w:tcPr>
            <w:tcW w:w="3980" w:type="dxa"/>
            <w:gridSpan w:val="3"/>
            <w:tcBorders>
              <w:top w:val="single" w:sz="4" w:space="0" w:color="auto"/>
              <w:left w:val="single" w:sz="4" w:space="0" w:color="auto"/>
            </w:tcBorders>
            <w:shd w:val="clear" w:color="auto" w:fill="auto"/>
          </w:tcPr>
          <w:p w14:paraId="47C55883" w14:textId="77777777" w:rsidR="00DE5AFA" w:rsidRDefault="00000000">
            <w:pPr>
              <w:pStyle w:val="Jin0"/>
              <w:framePr w:w="8789" w:h="2861" w:wrap="none" w:vAnchor="page" w:hAnchor="page" w:x="1472" w:y="9659"/>
              <w:spacing w:after="0" w:line="264" w:lineRule="auto"/>
            </w:pPr>
            <w:r>
              <w:t>předmět pojištění:</w:t>
            </w:r>
          </w:p>
          <w:p w14:paraId="78E16C28" w14:textId="77777777" w:rsidR="00DE5AFA" w:rsidRDefault="00000000">
            <w:pPr>
              <w:pStyle w:val="Jin0"/>
              <w:framePr w:w="8789" w:h="2861" w:wrap="none" w:vAnchor="page" w:hAnchor="page" w:x="1472" w:y="9659"/>
              <w:spacing w:after="0" w:line="264" w:lineRule="auto"/>
            </w:pPr>
            <w:r>
              <w:rPr>
                <w:b/>
                <w:bCs/>
              </w:rPr>
              <w:t xml:space="preserve">41. Soubor věcí movitých s výjimkou zásob a věcí uvedených v čl. </w:t>
            </w:r>
            <w:r>
              <w:rPr>
                <w:b/>
                <w:bCs/>
                <w:lang w:val="en-US" w:eastAsia="en-US" w:bidi="en-US"/>
              </w:rPr>
              <w:t xml:space="preserve">Ill, </w:t>
            </w:r>
            <w:r>
              <w:rPr>
                <w:b/>
                <w:bCs/>
              </w:rPr>
              <w:t>odst. 2 a 3 VPP K 2014</w:t>
            </w:r>
          </w:p>
        </w:tc>
        <w:tc>
          <w:tcPr>
            <w:tcW w:w="4810" w:type="dxa"/>
            <w:gridSpan w:val="4"/>
            <w:tcBorders>
              <w:top w:val="single" w:sz="4" w:space="0" w:color="auto"/>
              <w:left w:val="single" w:sz="4" w:space="0" w:color="auto"/>
              <w:right w:val="single" w:sz="4" w:space="0" w:color="auto"/>
            </w:tcBorders>
            <w:shd w:val="clear" w:color="auto" w:fill="auto"/>
            <w:vAlign w:val="bottom"/>
          </w:tcPr>
          <w:p w14:paraId="7AFF412D" w14:textId="77777777" w:rsidR="00DE5AFA" w:rsidRDefault="00000000">
            <w:pPr>
              <w:pStyle w:val="Jin0"/>
              <w:framePr w:w="8789" w:h="2861" w:wrap="none" w:vAnchor="page" w:hAnchor="page" w:x="1472" w:y="9659"/>
              <w:spacing w:after="0" w:line="262" w:lineRule="auto"/>
              <w:jc w:val="both"/>
            </w:pPr>
            <w:r>
              <w:t>specifikace předmětu pojištění:</w:t>
            </w:r>
          </w:p>
          <w:p w14:paraId="2D7444EC" w14:textId="77777777" w:rsidR="00DE5AFA" w:rsidRDefault="00000000">
            <w:pPr>
              <w:pStyle w:val="Jin0"/>
              <w:framePr w:w="8789" w:h="2861" w:wrap="none" w:vAnchor="page" w:hAnchor="page" w:x="1472" w:y="9659"/>
              <w:spacing w:after="0" w:line="262" w:lineRule="auto"/>
              <w:jc w:val="both"/>
            </w:pPr>
            <w:r>
              <w:t>Soubor hmotných věcí movitých vlastních včetně kamerového systému městské policie, souboru zařízení městského rozhlasu včetně věcí zvláštní kulturní i historické hodnoty, starožitností, uměleckých děl a sbírek, vzorků, názorných modelů, prototypů a předmětů exponátů na výstavě, samojízdných a přípojných pracovních strojů</w:t>
            </w:r>
          </w:p>
        </w:tc>
      </w:tr>
      <w:tr w:rsidR="00DE5AFA" w14:paraId="0A242C2B" w14:textId="77777777">
        <w:tblPrEx>
          <w:tblCellMar>
            <w:top w:w="0" w:type="dxa"/>
            <w:bottom w:w="0" w:type="dxa"/>
          </w:tblCellMar>
        </w:tblPrEx>
        <w:trPr>
          <w:trHeight w:hRule="exact" w:val="461"/>
        </w:trPr>
        <w:tc>
          <w:tcPr>
            <w:tcW w:w="3274" w:type="dxa"/>
            <w:gridSpan w:val="2"/>
            <w:tcBorders>
              <w:top w:val="single" w:sz="4" w:space="0" w:color="auto"/>
              <w:left w:val="single" w:sz="4" w:space="0" w:color="auto"/>
            </w:tcBorders>
            <w:shd w:val="clear" w:color="auto" w:fill="auto"/>
          </w:tcPr>
          <w:p w14:paraId="65EC7C78" w14:textId="77777777" w:rsidR="00DE5AFA" w:rsidRDefault="00000000">
            <w:pPr>
              <w:pStyle w:val="Jin0"/>
              <w:framePr w:w="8789" w:h="2861" w:wrap="none" w:vAnchor="page" w:hAnchor="page" w:x="1472" w:y="9659"/>
              <w:spacing w:after="0" w:line="240" w:lineRule="auto"/>
            </w:pPr>
            <w:r>
              <w:t>místo pojištění:</w:t>
            </w:r>
          </w:p>
        </w:tc>
        <w:tc>
          <w:tcPr>
            <w:tcW w:w="2497" w:type="dxa"/>
            <w:gridSpan w:val="3"/>
            <w:tcBorders>
              <w:top w:val="single" w:sz="4" w:space="0" w:color="auto"/>
              <w:left w:val="single" w:sz="4" w:space="0" w:color="auto"/>
            </w:tcBorders>
            <w:shd w:val="clear" w:color="auto" w:fill="auto"/>
          </w:tcPr>
          <w:p w14:paraId="3C6FFA03" w14:textId="77777777" w:rsidR="00DE5AFA" w:rsidRDefault="00000000">
            <w:pPr>
              <w:pStyle w:val="Jin0"/>
              <w:framePr w:w="8789" w:h="2861" w:wrap="none" w:vAnchor="page" w:hAnchor="page" w:x="1472" w:y="9659"/>
              <w:spacing w:after="0" w:line="257" w:lineRule="auto"/>
            </w:pPr>
            <w:r>
              <w:t>vlastnictví předmětu pojištění: vlastní</w:t>
            </w:r>
          </w:p>
        </w:tc>
        <w:tc>
          <w:tcPr>
            <w:tcW w:w="3019" w:type="dxa"/>
            <w:gridSpan w:val="2"/>
            <w:tcBorders>
              <w:top w:val="single" w:sz="4" w:space="0" w:color="auto"/>
              <w:left w:val="single" w:sz="4" w:space="0" w:color="auto"/>
              <w:right w:val="single" w:sz="4" w:space="0" w:color="auto"/>
            </w:tcBorders>
            <w:shd w:val="clear" w:color="auto" w:fill="auto"/>
          </w:tcPr>
          <w:p w14:paraId="2ED70694" w14:textId="77777777" w:rsidR="00DE5AFA" w:rsidRDefault="00000000">
            <w:pPr>
              <w:pStyle w:val="Jin0"/>
              <w:framePr w:w="8789" w:h="2861" w:wrap="none" w:vAnchor="page" w:hAnchor="page" w:x="1472" w:y="9659"/>
              <w:spacing w:after="0" w:line="264" w:lineRule="auto"/>
            </w:pPr>
            <w:r>
              <w:t>pojistná hodnota: nová cena</w:t>
            </w:r>
          </w:p>
        </w:tc>
      </w:tr>
      <w:tr w:rsidR="00DE5AFA" w14:paraId="00447B4B" w14:textId="77777777">
        <w:tblPrEx>
          <w:tblCellMar>
            <w:top w:w="0" w:type="dxa"/>
            <w:bottom w:w="0" w:type="dxa"/>
          </w:tblCellMar>
        </w:tblPrEx>
        <w:trPr>
          <w:trHeight w:hRule="exact" w:val="653"/>
        </w:trPr>
        <w:tc>
          <w:tcPr>
            <w:tcW w:w="2602" w:type="dxa"/>
            <w:tcBorders>
              <w:top w:val="single" w:sz="4" w:space="0" w:color="auto"/>
              <w:left w:val="single" w:sz="4" w:space="0" w:color="auto"/>
            </w:tcBorders>
            <w:shd w:val="clear" w:color="auto" w:fill="auto"/>
            <w:vAlign w:val="bottom"/>
          </w:tcPr>
          <w:p w14:paraId="28BF1D47" w14:textId="77777777" w:rsidR="00DE5AFA" w:rsidRDefault="00000000">
            <w:pPr>
              <w:pStyle w:val="Jin0"/>
              <w:framePr w:w="8789" w:h="2861" w:wrap="none" w:vAnchor="page" w:hAnchor="page" w:x="1472" w:y="9659"/>
              <w:spacing w:after="0" w:line="264" w:lineRule="auto"/>
            </w:pPr>
            <w:r>
              <w:rPr>
                <w:b/>
                <w:bCs/>
              </w:rPr>
              <w:t>Pojištění se sjednává pro případ negativního působení pojistných nebezpečí:</w:t>
            </w:r>
          </w:p>
        </w:tc>
        <w:tc>
          <w:tcPr>
            <w:tcW w:w="2180" w:type="dxa"/>
            <w:gridSpan w:val="3"/>
            <w:tcBorders>
              <w:top w:val="single" w:sz="4" w:space="0" w:color="auto"/>
              <w:left w:val="single" w:sz="4" w:space="0" w:color="auto"/>
            </w:tcBorders>
            <w:shd w:val="clear" w:color="auto" w:fill="auto"/>
          </w:tcPr>
          <w:p w14:paraId="46D2F459" w14:textId="77777777" w:rsidR="00DE5AFA" w:rsidRDefault="00000000">
            <w:pPr>
              <w:pStyle w:val="Jin0"/>
              <w:framePr w:w="8789" w:h="2861" w:wrap="none" w:vAnchor="page" w:hAnchor="page" w:x="1472" w:y="9659"/>
              <w:spacing w:after="0" w:line="264" w:lineRule="auto"/>
            </w:pPr>
            <w:r>
              <w:rPr>
                <w:b/>
                <w:bCs/>
              </w:rPr>
              <w:t>horní hranice pojistného plnění (Kč):</w:t>
            </w:r>
          </w:p>
        </w:tc>
        <w:tc>
          <w:tcPr>
            <w:tcW w:w="1829" w:type="dxa"/>
            <w:gridSpan w:val="2"/>
            <w:tcBorders>
              <w:top w:val="single" w:sz="4" w:space="0" w:color="auto"/>
              <w:left w:val="single" w:sz="4" w:space="0" w:color="auto"/>
            </w:tcBorders>
            <w:shd w:val="clear" w:color="auto" w:fill="auto"/>
          </w:tcPr>
          <w:p w14:paraId="25F4E615" w14:textId="77777777" w:rsidR="00DE5AFA" w:rsidRDefault="00000000">
            <w:pPr>
              <w:pStyle w:val="Jin0"/>
              <w:framePr w:w="8789" w:h="2861" w:wrap="none" w:vAnchor="page" w:hAnchor="page" w:x="1472" w:y="9659"/>
              <w:spacing w:after="0" w:line="240" w:lineRule="auto"/>
            </w:pPr>
            <w:r>
              <w:rPr>
                <w:b/>
                <w:bCs/>
              </w:rPr>
              <w:t>způsob pojištění:</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3F2B6EBF" w14:textId="77777777" w:rsidR="00DE5AFA" w:rsidRDefault="00000000">
            <w:pPr>
              <w:pStyle w:val="Jin0"/>
              <w:framePr w:w="8789" w:h="2861" w:wrap="none" w:vAnchor="page" w:hAnchor="page" w:x="1472" w:y="9659"/>
              <w:spacing w:after="0" w:line="240" w:lineRule="auto"/>
            </w:pPr>
            <w:r>
              <w:rPr>
                <w:b/>
                <w:bCs/>
              </w:rPr>
              <w:t>spoluúčast</w:t>
            </w:r>
          </w:p>
        </w:tc>
      </w:tr>
      <w:tr w:rsidR="00DE5AFA" w14:paraId="6EF104A4" w14:textId="77777777">
        <w:tblPrEx>
          <w:tblCellMar>
            <w:top w:w="0" w:type="dxa"/>
            <w:bottom w:w="0" w:type="dxa"/>
          </w:tblCellMar>
        </w:tblPrEx>
        <w:trPr>
          <w:trHeight w:hRule="exact" w:val="278"/>
        </w:trPr>
        <w:tc>
          <w:tcPr>
            <w:tcW w:w="2602" w:type="dxa"/>
            <w:tcBorders>
              <w:top w:val="single" w:sz="4" w:space="0" w:color="auto"/>
              <w:left w:val="single" w:sz="4" w:space="0" w:color="auto"/>
              <w:bottom w:val="single" w:sz="4" w:space="0" w:color="auto"/>
            </w:tcBorders>
            <w:shd w:val="clear" w:color="auto" w:fill="auto"/>
          </w:tcPr>
          <w:p w14:paraId="5E3AA0EB" w14:textId="77777777" w:rsidR="00DE5AFA" w:rsidRDefault="00000000">
            <w:pPr>
              <w:pStyle w:val="Jin0"/>
              <w:framePr w:w="8789" w:h="2861" w:wrap="none" w:vAnchor="page" w:hAnchor="page" w:x="1472" w:y="9659"/>
              <w:spacing w:after="0" w:line="240" w:lineRule="auto"/>
            </w:pPr>
            <w:r>
              <w:t>Vandalismus</w:t>
            </w:r>
          </w:p>
        </w:tc>
        <w:tc>
          <w:tcPr>
            <w:tcW w:w="2180" w:type="dxa"/>
            <w:gridSpan w:val="3"/>
            <w:tcBorders>
              <w:top w:val="single" w:sz="4" w:space="0" w:color="auto"/>
              <w:left w:val="single" w:sz="4" w:space="0" w:color="auto"/>
              <w:bottom w:val="single" w:sz="4" w:space="0" w:color="auto"/>
            </w:tcBorders>
            <w:shd w:val="clear" w:color="auto" w:fill="auto"/>
          </w:tcPr>
          <w:p w14:paraId="0A3C4BD1" w14:textId="77777777" w:rsidR="00DE5AFA" w:rsidRDefault="00000000">
            <w:pPr>
              <w:pStyle w:val="Jin0"/>
              <w:framePr w:w="8789" w:h="2861" w:wrap="none" w:vAnchor="page" w:hAnchor="page" w:x="1472" w:y="9659"/>
              <w:spacing w:after="0" w:line="240" w:lineRule="auto"/>
              <w:ind w:left="1120"/>
            </w:pPr>
            <w:r>
              <w:t>1 000 000 Kč</w:t>
            </w:r>
          </w:p>
        </w:tc>
        <w:tc>
          <w:tcPr>
            <w:tcW w:w="1829" w:type="dxa"/>
            <w:gridSpan w:val="2"/>
            <w:tcBorders>
              <w:top w:val="single" w:sz="4" w:space="0" w:color="auto"/>
              <w:left w:val="single" w:sz="4" w:space="0" w:color="auto"/>
              <w:bottom w:val="single" w:sz="4" w:space="0" w:color="auto"/>
            </w:tcBorders>
            <w:shd w:val="clear" w:color="auto" w:fill="auto"/>
          </w:tcPr>
          <w:p w14:paraId="463536C4" w14:textId="77777777" w:rsidR="00DE5AFA" w:rsidRDefault="00000000">
            <w:pPr>
              <w:pStyle w:val="Jin0"/>
              <w:framePr w:w="8789" w:h="2861" w:wrap="none" w:vAnchor="page" w:hAnchor="page" w:x="1472" w:y="9659"/>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282CCA2" w14:textId="77777777" w:rsidR="00DE5AFA" w:rsidRDefault="00000000">
            <w:pPr>
              <w:pStyle w:val="Jin0"/>
              <w:framePr w:w="8789" w:h="2861" w:wrap="none" w:vAnchor="page" w:hAnchor="page" w:x="1472" w:y="9659"/>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77"/>
        <w:gridCol w:w="710"/>
        <w:gridCol w:w="802"/>
        <w:gridCol w:w="989"/>
        <w:gridCol w:w="845"/>
        <w:gridCol w:w="2174"/>
      </w:tblGrid>
      <w:tr w:rsidR="00DE5AFA" w14:paraId="5996214D" w14:textId="77777777">
        <w:tblPrEx>
          <w:tblCellMar>
            <w:top w:w="0" w:type="dxa"/>
            <w:bottom w:w="0" w:type="dxa"/>
          </w:tblCellMar>
        </w:tblPrEx>
        <w:trPr>
          <w:trHeight w:hRule="exact" w:val="672"/>
        </w:trPr>
        <w:tc>
          <w:tcPr>
            <w:tcW w:w="3984" w:type="dxa"/>
            <w:gridSpan w:val="3"/>
            <w:tcBorders>
              <w:top w:val="single" w:sz="4" w:space="0" w:color="auto"/>
              <w:left w:val="single" w:sz="4" w:space="0" w:color="auto"/>
            </w:tcBorders>
            <w:shd w:val="clear" w:color="auto" w:fill="auto"/>
            <w:vAlign w:val="bottom"/>
          </w:tcPr>
          <w:p w14:paraId="2F4C04B6" w14:textId="77777777" w:rsidR="00DE5AFA" w:rsidRDefault="00000000">
            <w:pPr>
              <w:pStyle w:val="Jin0"/>
              <w:framePr w:w="8794" w:h="2059" w:wrap="none" w:vAnchor="page" w:hAnchor="page" w:x="1472" w:y="12702"/>
              <w:spacing w:after="0" w:line="264" w:lineRule="auto"/>
            </w:pPr>
            <w:r>
              <w:t>předmět pojištění:</w:t>
            </w:r>
          </w:p>
          <w:p w14:paraId="125D91B6" w14:textId="77777777" w:rsidR="00DE5AFA" w:rsidRDefault="00000000">
            <w:pPr>
              <w:pStyle w:val="Jin0"/>
              <w:framePr w:w="8794" w:h="2059" w:wrap="none" w:vAnchor="page" w:hAnchor="page" w:x="1472" w:y="12702"/>
              <w:spacing w:after="0" w:line="264" w:lineRule="auto"/>
            </w:pPr>
            <w:r>
              <w:rPr>
                <w:b/>
                <w:bCs/>
              </w:rPr>
              <w:t xml:space="preserve">42. Soubor věcí movitých s výjimkou zásob a věcí uvedených v čl. </w:t>
            </w:r>
            <w:r>
              <w:rPr>
                <w:b/>
                <w:bCs/>
                <w:lang w:val="en-US" w:eastAsia="en-US" w:bidi="en-US"/>
              </w:rPr>
              <w:t xml:space="preserve">Ill, </w:t>
            </w:r>
            <w:r>
              <w:rPr>
                <w:b/>
                <w:bCs/>
              </w:rPr>
              <w:t>odst. 2 a 3 VPP K 2014</w:t>
            </w:r>
          </w:p>
        </w:tc>
        <w:tc>
          <w:tcPr>
            <w:tcW w:w="4810" w:type="dxa"/>
            <w:gridSpan w:val="4"/>
            <w:tcBorders>
              <w:top w:val="single" w:sz="4" w:space="0" w:color="auto"/>
              <w:left w:val="single" w:sz="4" w:space="0" w:color="auto"/>
              <w:right w:val="single" w:sz="4" w:space="0" w:color="auto"/>
            </w:tcBorders>
            <w:shd w:val="clear" w:color="auto" w:fill="auto"/>
            <w:vAlign w:val="bottom"/>
          </w:tcPr>
          <w:p w14:paraId="2AABB38F" w14:textId="77777777" w:rsidR="00DE5AFA" w:rsidRDefault="00000000">
            <w:pPr>
              <w:pStyle w:val="Jin0"/>
              <w:framePr w:w="8794" w:h="2059" w:wrap="none" w:vAnchor="page" w:hAnchor="page" w:x="1472" w:y="12702"/>
              <w:spacing w:after="0" w:line="269" w:lineRule="auto"/>
            </w:pPr>
            <w:r>
              <w:t>specifikace předmětu pojištění:</w:t>
            </w:r>
          </w:p>
          <w:p w14:paraId="18143085" w14:textId="77777777" w:rsidR="00DE5AFA" w:rsidRDefault="00000000">
            <w:pPr>
              <w:pStyle w:val="Jin0"/>
              <w:framePr w:w="8794" w:h="2059" w:wrap="none" w:vAnchor="page" w:hAnchor="page" w:x="1472" w:y="12702"/>
              <w:spacing w:after="0" w:line="269" w:lineRule="auto"/>
            </w:pPr>
            <w:r>
              <w:t xml:space="preserve">Soubor hmotných věcí movitých cizích užívaných i převzatých (vč. rybářského člunu </w:t>
            </w:r>
            <w:r>
              <w:rPr>
                <w:lang w:val="en-US" w:eastAsia="en-US" w:bidi="en-US"/>
              </w:rPr>
              <w:t>MARINE)</w:t>
            </w:r>
          </w:p>
        </w:tc>
      </w:tr>
      <w:tr w:rsidR="00DE5AFA" w14:paraId="27EFA7D0" w14:textId="77777777">
        <w:tblPrEx>
          <w:tblCellMar>
            <w:top w:w="0" w:type="dxa"/>
            <w:bottom w:w="0" w:type="dxa"/>
          </w:tblCellMar>
        </w:tblPrEx>
        <w:trPr>
          <w:trHeight w:hRule="exact" w:val="461"/>
        </w:trPr>
        <w:tc>
          <w:tcPr>
            <w:tcW w:w="3274" w:type="dxa"/>
            <w:gridSpan w:val="2"/>
            <w:tcBorders>
              <w:top w:val="single" w:sz="4" w:space="0" w:color="auto"/>
              <w:left w:val="single" w:sz="4" w:space="0" w:color="auto"/>
            </w:tcBorders>
            <w:shd w:val="clear" w:color="auto" w:fill="auto"/>
          </w:tcPr>
          <w:p w14:paraId="6F886FA5" w14:textId="77777777" w:rsidR="00DE5AFA" w:rsidRDefault="00000000">
            <w:pPr>
              <w:pStyle w:val="Jin0"/>
              <w:framePr w:w="8794" w:h="2059" w:wrap="none" w:vAnchor="page" w:hAnchor="page" w:x="1472" w:y="12702"/>
              <w:spacing w:after="0" w:line="240" w:lineRule="auto"/>
            </w:pPr>
            <w:r>
              <w:t>místo pojištění:</w:t>
            </w:r>
          </w:p>
        </w:tc>
        <w:tc>
          <w:tcPr>
            <w:tcW w:w="2501" w:type="dxa"/>
            <w:gridSpan w:val="3"/>
            <w:tcBorders>
              <w:top w:val="single" w:sz="4" w:space="0" w:color="auto"/>
              <w:left w:val="single" w:sz="4" w:space="0" w:color="auto"/>
            </w:tcBorders>
            <w:shd w:val="clear" w:color="auto" w:fill="auto"/>
          </w:tcPr>
          <w:p w14:paraId="603003A0" w14:textId="77777777" w:rsidR="00DE5AFA" w:rsidRDefault="00000000">
            <w:pPr>
              <w:pStyle w:val="Jin0"/>
              <w:framePr w:w="8794" w:h="2059" w:wrap="none" w:vAnchor="page" w:hAnchor="page" w:x="1472" w:y="12702"/>
              <w:spacing w:after="0" w:line="257" w:lineRule="auto"/>
            </w:pPr>
            <w:r>
              <w:t>vlastnictví předmětu pojištění: cizí</w:t>
            </w:r>
          </w:p>
        </w:tc>
        <w:tc>
          <w:tcPr>
            <w:tcW w:w="3019" w:type="dxa"/>
            <w:gridSpan w:val="2"/>
            <w:tcBorders>
              <w:top w:val="single" w:sz="4" w:space="0" w:color="auto"/>
              <w:left w:val="single" w:sz="4" w:space="0" w:color="auto"/>
              <w:right w:val="single" w:sz="4" w:space="0" w:color="auto"/>
            </w:tcBorders>
            <w:shd w:val="clear" w:color="auto" w:fill="auto"/>
          </w:tcPr>
          <w:p w14:paraId="2D08068A" w14:textId="77777777" w:rsidR="00DE5AFA" w:rsidRDefault="00000000">
            <w:pPr>
              <w:pStyle w:val="Jin0"/>
              <w:framePr w:w="8794" w:h="2059" w:wrap="none" w:vAnchor="page" w:hAnchor="page" w:x="1472" w:y="12702"/>
              <w:spacing w:after="0" w:line="257" w:lineRule="auto"/>
            </w:pPr>
            <w:r>
              <w:t>pojistná hodnota: nová cena</w:t>
            </w:r>
          </w:p>
        </w:tc>
      </w:tr>
      <w:tr w:rsidR="00DE5AFA" w14:paraId="54A8E335" w14:textId="77777777">
        <w:tblPrEx>
          <w:tblCellMar>
            <w:top w:w="0" w:type="dxa"/>
            <w:bottom w:w="0" w:type="dxa"/>
          </w:tblCellMar>
        </w:tblPrEx>
        <w:trPr>
          <w:trHeight w:hRule="exact" w:val="648"/>
        </w:trPr>
        <w:tc>
          <w:tcPr>
            <w:tcW w:w="2597" w:type="dxa"/>
            <w:tcBorders>
              <w:top w:val="single" w:sz="4" w:space="0" w:color="auto"/>
              <w:left w:val="single" w:sz="4" w:space="0" w:color="auto"/>
            </w:tcBorders>
            <w:shd w:val="clear" w:color="auto" w:fill="auto"/>
            <w:vAlign w:val="bottom"/>
          </w:tcPr>
          <w:p w14:paraId="30059B93" w14:textId="77777777" w:rsidR="00DE5AFA" w:rsidRDefault="00000000">
            <w:pPr>
              <w:pStyle w:val="Jin0"/>
              <w:framePr w:w="8794" w:h="2059" w:wrap="none" w:vAnchor="page" w:hAnchor="page" w:x="1472" w:y="12702"/>
              <w:spacing w:after="0" w:line="264" w:lineRule="auto"/>
            </w:pPr>
            <w:r>
              <w:rPr>
                <w:b/>
                <w:bCs/>
              </w:rPr>
              <w:t>Pojištění se sjednává pro případ negativního působení pojistných nebezpečí:</w:t>
            </w:r>
          </w:p>
        </w:tc>
        <w:tc>
          <w:tcPr>
            <w:tcW w:w="2189" w:type="dxa"/>
            <w:gridSpan w:val="3"/>
            <w:tcBorders>
              <w:top w:val="single" w:sz="4" w:space="0" w:color="auto"/>
              <w:left w:val="single" w:sz="4" w:space="0" w:color="auto"/>
            </w:tcBorders>
            <w:shd w:val="clear" w:color="auto" w:fill="auto"/>
          </w:tcPr>
          <w:p w14:paraId="622E150A" w14:textId="77777777" w:rsidR="00DE5AFA" w:rsidRDefault="00000000">
            <w:pPr>
              <w:pStyle w:val="Jin0"/>
              <w:framePr w:w="8794" w:h="2059" w:wrap="none" w:vAnchor="page" w:hAnchor="page" w:x="1472" w:y="12702"/>
              <w:spacing w:after="0" w:line="240" w:lineRule="auto"/>
            </w:pPr>
            <w:r>
              <w:rPr>
                <w:b/>
                <w:bCs/>
              </w:rPr>
              <w:t>horní hranice pojistného plněni (Kč):</w:t>
            </w:r>
          </w:p>
        </w:tc>
        <w:tc>
          <w:tcPr>
            <w:tcW w:w="1834" w:type="dxa"/>
            <w:gridSpan w:val="2"/>
            <w:tcBorders>
              <w:top w:val="single" w:sz="4" w:space="0" w:color="auto"/>
              <w:left w:val="single" w:sz="4" w:space="0" w:color="auto"/>
            </w:tcBorders>
            <w:shd w:val="clear" w:color="auto" w:fill="auto"/>
          </w:tcPr>
          <w:p w14:paraId="1CEA1B25" w14:textId="77777777" w:rsidR="00DE5AFA" w:rsidRDefault="00000000">
            <w:pPr>
              <w:pStyle w:val="Jin0"/>
              <w:framePr w:w="8794" w:h="2059" w:wrap="none" w:vAnchor="page" w:hAnchor="page" w:x="1472" w:y="12702"/>
              <w:spacing w:after="0" w:line="240" w:lineRule="auto"/>
            </w:pPr>
            <w:r>
              <w:rPr>
                <w:b/>
                <w:bCs/>
              </w:rPr>
              <w:t>způsob pojištění:</w:t>
            </w:r>
            <w:r>
              <w:rPr>
                <w:b/>
                <w:bCs/>
                <w:vertAlign w:val="superscript"/>
              </w:rPr>
              <w:t>1</w:t>
            </w:r>
            <w:r>
              <w:rPr>
                <w:b/>
                <w:bCs/>
              </w:rPr>
              <w:t>)</w:t>
            </w:r>
          </w:p>
        </w:tc>
        <w:tc>
          <w:tcPr>
            <w:tcW w:w="2174" w:type="dxa"/>
            <w:tcBorders>
              <w:top w:val="single" w:sz="4" w:space="0" w:color="auto"/>
              <w:left w:val="single" w:sz="4" w:space="0" w:color="auto"/>
              <w:right w:val="single" w:sz="4" w:space="0" w:color="auto"/>
            </w:tcBorders>
            <w:shd w:val="clear" w:color="auto" w:fill="auto"/>
          </w:tcPr>
          <w:p w14:paraId="5C200D3E" w14:textId="77777777" w:rsidR="00DE5AFA" w:rsidRDefault="00000000">
            <w:pPr>
              <w:pStyle w:val="Jin0"/>
              <w:framePr w:w="8794" w:h="2059" w:wrap="none" w:vAnchor="page" w:hAnchor="page" w:x="1472" w:y="12702"/>
              <w:spacing w:after="0" w:line="240" w:lineRule="auto"/>
            </w:pPr>
            <w:r>
              <w:rPr>
                <w:b/>
                <w:bCs/>
              </w:rPr>
              <w:t>spoluúčast:</w:t>
            </w:r>
          </w:p>
        </w:tc>
      </w:tr>
      <w:tr w:rsidR="00DE5AFA" w14:paraId="4FE5FCB2" w14:textId="77777777">
        <w:tblPrEx>
          <w:tblCellMar>
            <w:top w:w="0" w:type="dxa"/>
            <w:bottom w:w="0" w:type="dxa"/>
          </w:tblCellMar>
        </w:tblPrEx>
        <w:trPr>
          <w:trHeight w:hRule="exact" w:val="278"/>
        </w:trPr>
        <w:tc>
          <w:tcPr>
            <w:tcW w:w="2597" w:type="dxa"/>
            <w:tcBorders>
              <w:top w:val="single" w:sz="4" w:space="0" w:color="auto"/>
              <w:left w:val="single" w:sz="4" w:space="0" w:color="auto"/>
              <w:bottom w:val="single" w:sz="4" w:space="0" w:color="auto"/>
            </w:tcBorders>
            <w:shd w:val="clear" w:color="auto" w:fill="auto"/>
          </w:tcPr>
          <w:p w14:paraId="6E21405E" w14:textId="77777777" w:rsidR="00DE5AFA" w:rsidRDefault="00000000">
            <w:pPr>
              <w:pStyle w:val="Jin0"/>
              <w:framePr w:w="8794" w:h="2059" w:wrap="none" w:vAnchor="page" w:hAnchor="page" w:x="1472" w:y="12702"/>
              <w:spacing w:after="0" w:line="240" w:lineRule="auto"/>
            </w:pPr>
            <w:r>
              <w:t>Vandalismus</w:t>
            </w:r>
          </w:p>
        </w:tc>
        <w:tc>
          <w:tcPr>
            <w:tcW w:w="2189" w:type="dxa"/>
            <w:gridSpan w:val="3"/>
            <w:tcBorders>
              <w:top w:val="single" w:sz="4" w:space="0" w:color="auto"/>
              <w:left w:val="single" w:sz="4" w:space="0" w:color="auto"/>
              <w:bottom w:val="single" w:sz="4" w:space="0" w:color="auto"/>
            </w:tcBorders>
            <w:shd w:val="clear" w:color="auto" w:fill="auto"/>
          </w:tcPr>
          <w:p w14:paraId="0CAF475E" w14:textId="77777777" w:rsidR="00DE5AFA" w:rsidRDefault="00000000">
            <w:pPr>
              <w:pStyle w:val="Jin0"/>
              <w:framePr w:w="8794" w:h="2059" w:wrap="none" w:vAnchor="page" w:hAnchor="page" w:x="1472" w:y="12702"/>
              <w:spacing w:after="0" w:line="240" w:lineRule="auto"/>
              <w:ind w:left="1280"/>
            </w:pPr>
            <w:r>
              <w:t>500 000 Kč</w:t>
            </w:r>
          </w:p>
        </w:tc>
        <w:tc>
          <w:tcPr>
            <w:tcW w:w="1834" w:type="dxa"/>
            <w:gridSpan w:val="2"/>
            <w:tcBorders>
              <w:top w:val="single" w:sz="4" w:space="0" w:color="auto"/>
              <w:left w:val="single" w:sz="4" w:space="0" w:color="auto"/>
              <w:bottom w:val="single" w:sz="4" w:space="0" w:color="auto"/>
            </w:tcBorders>
            <w:shd w:val="clear" w:color="auto" w:fill="auto"/>
          </w:tcPr>
          <w:p w14:paraId="3B51A64F" w14:textId="77777777" w:rsidR="00DE5AFA" w:rsidRDefault="00000000">
            <w:pPr>
              <w:pStyle w:val="Jin0"/>
              <w:framePr w:w="8794" w:h="2059" w:wrap="none" w:vAnchor="page" w:hAnchor="page" w:x="1472" w:y="12702"/>
              <w:spacing w:after="0" w:line="240" w:lineRule="auto"/>
              <w:jc w:val="center"/>
            </w:pPr>
            <w:r>
              <w:t>1R</w:t>
            </w:r>
          </w:p>
        </w:tc>
        <w:tc>
          <w:tcPr>
            <w:tcW w:w="2174" w:type="dxa"/>
            <w:tcBorders>
              <w:top w:val="single" w:sz="4" w:space="0" w:color="auto"/>
              <w:left w:val="single" w:sz="4" w:space="0" w:color="auto"/>
              <w:bottom w:val="single" w:sz="4" w:space="0" w:color="auto"/>
              <w:right w:val="single" w:sz="4" w:space="0" w:color="auto"/>
            </w:tcBorders>
            <w:shd w:val="clear" w:color="auto" w:fill="auto"/>
          </w:tcPr>
          <w:p w14:paraId="4665F147" w14:textId="77777777" w:rsidR="00DE5AFA" w:rsidRDefault="00000000">
            <w:pPr>
              <w:pStyle w:val="Jin0"/>
              <w:framePr w:w="8794" w:h="2059" w:wrap="none" w:vAnchor="page" w:hAnchor="page" w:x="1472" w:y="12702"/>
              <w:spacing w:after="0" w:line="240" w:lineRule="auto"/>
              <w:jc w:val="right"/>
            </w:pPr>
            <w:r>
              <w:t>1 000 Kč</w:t>
            </w:r>
          </w:p>
        </w:tc>
      </w:tr>
    </w:tbl>
    <w:p w14:paraId="451C1294" w14:textId="77777777" w:rsidR="00DE5AFA" w:rsidRDefault="00000000">
      <w:pPr>
        <w:pStyle w:val="Zhlavnebozpat0"/>
        <w:framePr w:wrap="none" w:vAnchor="page" w:hAnchor="page" w:x="4698" w:y="15347"/>
      </w:pPr>
      <w:r>
        <w:t>Strana 15 (z celkem stran 32)</w:t>
      </w:r>
    </w:p>
    <w:p w14:paraId="6101906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40DBB0D"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87"/>
        <w:gridCol w:w="672"/>
        <w:gridCol w:w="701"/>
        <w:gridCol w:w="806"/>
        <w:gridCol w:w="974"/>
        <w:gridCol w:w="840"/>
        <w:gridCol w:w="2184"/>
      </w:tblGrid>
      <w:tr w:rsidR="00DE5AFA" w14:paraId="1EB36700" w14:textId="77777777">
        <w:tblPrEx>
          <w:tblCellMar>
            <w:top w:w="0" w:type="dxa"/>
            <w:bottom w:w="0" w:type="dxa"/>
          </w:tblCellMar>
        </w:tblPrEx>
        <w:trPr>
          <w:trHeight w:hRule="exact" w:val="672"/>
        </w:trPr>
        <w:tc>
          <w:tcPr>
            <w:tcW w:w="3960" w:type="dxa"/>
            <w:gridSpan w:val="3"/>
            <w:tcBorders>
              <w:top w:val="single" w:sz="4" w:space="0" w:color="auto"/>
              <w:left w:val="single" w:sz="4" w:space="0" w:color="auto"/>
            </w:tcBorders>
            <w:shd w:val="clear" w:color="auto" w:fill="auto"/>
            <w:vAlign w:val="bottom"/>
          </w:tcPr>
          <w:p w14:paraId="6DCDB052" w14:textId="77777777" w:rsidR="00DE5AFA" w:rsidRDefault="00000000">
            <w:pPr>
              <w:pStyle w:val="Jin0"/>
              <w:framePr w:w="8765" w:h="2064" w:wrap="none" w:vAnchor="page" w:hAnchor="page" w:x="1458" w:y="1739"/>
              <w:spacing w:after="0" w:line="257" w:lineRule="auto"/>
            </w:pPr>
            <w:r>
              <w:t>předmět pojištění:</w:t>
            </w:r>
          </w:p>
          <w:p w14:paraId="06F22863" w14:textId="77777777" w:rsidR="00DE5AFA" w:rsidRDefault="00000000">
            <w:pPr>
              <w:pStyle w:val="Jin0"/>
              <w:framePr w:w="8765" w:h="2064" w:wrap="none" w:vAnchor="page" w:hAnchor="page" w:x="1458" w:y="1739"/>
              <w:spacing w:after="0" w:line="257" w:lineRule="auto"/>
            </w:pPr>
            <w:r>
              <w:rPr>
                <w:b/>
                <w:bCs/>
              </w:rPr>
              <w:t xml:space="preserve">43. Soubor zásob s výjimkou věcí uvedených v čl. lil, odst. </w:t>
            </w:r>
            <w:proofErr w:type="gramStart"/>
            <w:r>
              <w:rPr>
                <w:b/>
                <w:bCs/>
              </w:rPr>
              <w:t>2a</w:t>
            </w:r>
            <w:proofErr w:type="gramEnd"/>
            <w:r>
              <w:rPr>
                <w:b/>
                <w:bCs/>
              </w:rPr>
              <w:t xml:space="preserve"> 3 VPP K 2014</w:t>
            </w:r>
          </w:p>
        </w:tc>
        <w:tc>
          <w:tcPr>
            <w:tcW w:w="4804" w:type="dxa"/>
            <w:gridSpan w:val="4"/>
            <w:tcBorders>
              <w:top w:val="single" w:sz="4" w:space="0" w:color="auto"/>
              <w:left w:val="single" w:sz="4" w:space="0" w:color="auto"/>
              <w:right w:val="single" w:sz="4" w:space="0" w:color="auto"/>
            </w:tcBorders>
            <w:shd w:val="clear" w:color="auto" w:fill="auto"/>
          </w:tcPr>
          <w:p w14:paraId="13041557" w14:textId="77777777" w:rsidR="00DE5AFA" w:rsidRDefault="00000000">
            <w:pPr>
              <w:pStyle w:val="Jin0"/>
              <w:framePr w:w="8765" w:h="2064" w:wrap="none" w:vAnchor="page" w:hAnchor="page" w:x="1458" w:y="1739"/>
              <w:spacing w:after="0" w:line="240" w:lineRule="auto"/>
            </w:pPr>
            <w:r>
              <w:t>specifikace předmětu pojištění</w:t>
            </w:r>
          </w:p>
        </w:tc>
      </w:tr>
      <w:tr w:rsidR="00DE5AFA" w14:paraId="3582ADC1" w14:textId="77777777">
        <w:tblPrEx>
          <w:tblCellMar>
            <w:top w:w="0" w:type="dxa"/>
            <w:bottom w:w="0" w:type="dxa"/>
          </w:tblCellMar>
        </w:tblPrEx>
        <w:trPr>
          <w:trHeight w:hRule="exact" w:val="461"/>
        </w:trPr>
        <w:tc>
          <w:tcPr>
            <w:tcW w:w="3259" w:type="dxa"/>
            <w:gridSpan w:val="2"/>
            <w:tcBorders>
              <w:top w:val="single" w:sz="4" w:space="0" w:color="auto"/>
              <w:left w:val="single" w:sz="4" w:space="0" w:color="auto"/>
            </w:tcBorders>
            <w:shd w:val="clear" w:color="auto" w:fill="auto"/>
          </w:tcPr>
          <w:p w14:paraId="63832DE9" w14:textId="77777777" w:rsidR="00DE5AFA" w:rsidRDefault="00000000">
            <w:pPr>
              <w:pStyle w:val="Jin0"/>
              <w:framePr w:w="8765" w:h="2064" w:wrap="none" w:vAnchor="page" w:hAnchor="page" w:x="1458" w:y="1739"/>
              <w:spacing w:after="0" w:line="240" w:lineRule="auto"/>
            </w:pPr>
            <w:r>
              <w:t>místo pojištění</w:t>
            </w:r>
          </w:p>
        </w:tc>
        <w:tc>
          <w:tcPr>
            <w:tcW w:w="2481" w:type="dxa"/>
            <w:gridSpan w:val="3"/>
            <w:tcBorders>
              <w:top w:val="single" w:sz="4" w:space="0" w:color="auto"/>
              <w:left w:val="single" w:sz="4" w:space="0" w:color="auto"/>
            </w:tcBorders>
            <w:shd w:val="clear" w:color="auto" w:fill="auto"/>
          </w:tcPr>
          <w:p w14:paraId="3A85255A" w14:textId="77777777" w:rsidR="00DE5AFA" w:rsidRDefault="00000000">
            <w:pPr>
              <w:pStyle w:val="Jin0"/>
              <w:framePr w:w="8765" w:h="2064" w:wrap="none" w:vAnchor="page" w:hAnchor="page" w:x="1458" w:y="1739"/>
              <w:spacing w:after="0" w:line="257"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tcPr>
          <w:p w14:paraId="20F6C224" w14:textId="77777777" w:rsidR="00DE5AFA" w:rsidRDefault="00000000">
            <w:pPr>
              <w:pStyle w:val="Jin0"/>
              <w:framePr w:w="8765" w:h="2064" w:wrap="none" w:vAnchor="page" w:hAnchor="page" w:x="1458" w:y="1739"/>
              <w:spacing w:after="0" w:line="264" w:lineRule="auto"/>
            </w:pPr>
            <w:r>
              <w:t>pojistná hodnota: nová cena</w:t>
            </w:r>
          </w:p>
        </w:tc>
      </w:tr>
      <w:tr w:rsidR="00DE5AFA" w14:paraId="1E62C982" w14:textId="77777777">
        <w:tblPrEx>
          <w:tblCellMar>
            <w:top w:w="0" w:type="dxa"/>
            <w:bottom w:w="0" w:type="dxa"/>
          </w:tblCellMar>
        </w:tblPrEx>
        <w:trPr>
          <w:trHeight w:hRule="exact" w:val="653"/>
        </w:trPr>
        <w:tc>
          <w:tcPr>
            <w:tcW w:w="2587" w:type="dxa"/>
            <w:tcBorders>
              <w:top w:val="single" w:sz="4" w:space="0" w:color="auto"/>
              <w:left w:val="single" w:sz="4" w:space="0" w:color="auto"/>
            </w:tcBorders>
            <w:shd w:val="clear" w:color="auto" w:fill="auto"/>
            <w:vAlign w:val="bottom"/>
          </w:tcPr>
          <w:p w14:paraId="7150944F" w14:textId="77777777" w:rsidR="00DE5AFA" w:rsidRDefault="00000000">
            <w:pPr>
              <w:pStyle w:val="Jin0"/>
              <w:framePr w:w="8765" w:h="2064" w:wrap="none" w:vAnchor="page" w:hAnchor="page" w:x="1458" w:y="1739"/>
              <w:spacing w:after="0"/>
            </w:pPr>
            <w:r>
              <w:rPr>
                <w:b/>
                <w:bCs/>
              </w:rPr>
              <w:t>Pojištění se sjednává pro případ negativního působení pojistných nebezpečí:</w:t>
            </w:r>
          </w:p>
        </w:tc>
        <w:tc>
          <w:tcPr>
            <w:tcW w:w="2179" w:type="dxa"/>
            <w:gridSpan w:val="3"/>
            <w:tcBorders>
              <w:top w:val="single" w:sz="4" w:space="0" w:color="auto"/>
              <w:left w:val="single" w:sz="4" w:space="0" w:color="auto"/>
            </w:tcBorders>
            <w:shd w:val="clear" w:color="auto" w:fill="auto"/>
          </w:tcPr>
          <w:p w14:paraId="3B569AAD" w14:textId="77777777" w:rsidR="00DE5AFA" w:rsidRDefault="00000000">
            <w:pPr>
              <w:pStyle w:val="Jin0"/>
              <w:framePr w:w="8765" w:h="2064" w:wrap="none" w:vAnchor="page" w:hAnchor="page" w:x="1458" w:y="1739"/>
              <w:spacing w:after="0" w:line="257" w:lineRule="auto"/>
            </w:pPr>
            <w:r>
              <w:rPr>
                <w:b/>
                <w:bCs/>
              </w:rPr>
              <w:t>horní hranice pojistného plnění (Kč):</w:t>
            </w:r>
          </w:p>
        </w:tc>
        <w:tc>
          <w:tcPr>
            <w:tcW w:w="1814" w:type="dxa"/>
            <w:gridSpan w:val="2"/>
            <w:tcBorders>
              <w:top w:val="single" w:sz="4" w:space="0" w:color="auto"/>
              <w:left w:val="single" w:sz="4" w:space="0" w:color="auto"/>
            </w:tcBorders>
            <w:shd w:val="clear" w:color="auto" w:fill="auto"/>
          </w:tcPr>
          <w:p w14:paraId="0478C1FB" w14:textId="77777777" w:rsidR="00DE5AFA" w:rsidRDefault="00000000">
            <w:pPr>
              <w:pStyle w:val="Jin0"/>
              <w:framePr w:w="8765" w:h="2064" w:wrap="none" w:vAnchor="page" w:hAnchor="page" w:x="1458" w:y="1739"/>
              <w:spacing w:after="0" w:line="240" w:lineRule="auto"/>
            </w:pPr>
            <w:r>
              <w:rPr>
                <w:b/>
                <w:bCs/>
              </w:rPr>
              <w:t>způsob pojištění:</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27B67993" w14:textId="77777777" w:rsidR="00DE5AFA" w:rsidRDefault="00000000">
            <w:pPr>
              <w:pStyle w:val="Jin0"/>
              <w:framePr w:w="8765" w:h="2064" w:wrap="none" w:vAnchor="page" w:hAnchor="page" w:x="1458" w:y="1739"/>
              <w:spacing w:after="0" w:line="240" w:lineRule="auto"/>
            </w:pPr>
            <w:r>
              <w:rPr>
                <w:b/>
                <w:bCs/>
              </w:rPr>
              <w:t>spoluúčast:</w:t>
            </w:r>
          </w:p>
        </w:tc>
      </w:tr>
      <w:tr w:rsidR="00DE5AFA" w14:paraId="5C73261F" w14:textId="77777777">
        <w:tblPrEx>
          <w:tblCellMar>
            <w:top w:w="0" w:type="dxa"/>
            <w:bottom w:w="0" w:type="dxa"/>
          </w:tblCellMar>
        </w:tblPrEx>
        <w:trPr>
          <w:trHeight w:hRule="exact" w:val="278"/>
        </w:trPr>
        <w:tc>
          <w:tcPr>
            <w:tcW w:w="2587" w:type="dxa"/>
            <w:tcBorders>
              <w:top w:val="single" w:sz="4" w:space="0" w:color="auto"/>
              <w:left w:val="single" w:sz="4" w:space="0" w:color="auto"/>
              <w:bottom w:val="single" w:sz="4" w:space="0" w:color="auto"/>
            </w:tcBorders>
            <w:shd w:val="clear" w:color="auto" w:fill="auto"/>
          </w:tcPr>
          <w:p w14:paraId="4ED9302E" w14:textId="77777777" w:rsidR="00DE5AFA" w:rsidRDefault="00000000">
            <w:pPr>
              <w:pStyle w:val="Jin0"/>
              <w:framePr w:w="8765" w:h="2064" w:wrap="none" w:vAnchor="page" w:hAnchor="page" w:x="1458" w:y="1739"/>
              <w:spacing w:after="0" w:line="240" w:lineRule="auto"/>
            </w:pPr>
            <w:r>
              <w:t>Vandalismus</w:t>
            </w:r>
          </w:p>
        </w:tc>
        <w:tc>
          <w:tcPr>
            <w:tcW w:w="2179" w:type="dxa"/>
            <w:gridSpan w:val="3"/>
            <w:tcBorders>
              <w:top w:val="single" w:sz="4" w:space="0" w:color="auto"/>
              <w:left w:val="single" w:sz="4" w:space="0" w:color="auto"/>
              <w:bottom w:val="single" w:sz="4" w:space="0" w:color="auto"/>
            </w:tcBorders>
            <w:shd w:val="clear" w:color="auto" w:fill="auto"/>
          </w:tcPr>
          <w:p w14:paraId="7D1A3823" w14:textId="77777777" w:rsidR="00DE5AFA" w:rsidRDefault="00000000">
            <w:pPr>
              <w:pStyle w:val="Jin0"/>
              <w:framePr w:w="8765" w:h="2064" w:wrap="none" w:vAnchor="page" w:hAnchor="page" w:x="1458" w:y="1739"/>
              <w:spacing w:after="0" w:line="240" w:lineRule="auto"/>
              <w:ind w:left="1280"/>
            </w:pPr>
            <w:r>
              <w:t>100 000 Kč</w:t>
            </w:r>
          </w:p>
        </w:tc>
        <w:tc>
          <w:tcPr>
            <w:tcW w:w="1814" w:type="dxa"/>
            <w:gridSpan w:val="2"/>
            <w:tcBorders>
              <w:top w:val="single" w:sz="4" w:space="0" w:color="auto"/>
              <w:left w:val="single" w:sz="4" w:space="0" w:color="auto"/>
              <w:bottom w:val="single" w:sz="4" w:space="0" w:color="auto"/>
            </w:tcBorders>
            <w:shd w:val="clear" w:color="auto" w:fill="auto"/>
          </w:tcPr>
          <w:p w14:paraId="71E89857" w14:textId="77777777" w:rsidR="00DE5AFA" w:rsidRDefault="00000000">
            <w:pPr>
              <w:pStyle w:val="Jin0"/>
              <w:framePr w:w="8765" w:h="2064" w:wrap="none" w:vAnchor="page" w:hAnchor="page" w:x="1458" w:y="1739"/>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32924BD" w14:textId="77777777" w:rsidR="00DE5AFA" w:rsidRDefault="00000000">
            <w:pPr>
              <w:pStyle w:val="Jin0"/>
              <w:framePr w:w="8765" w:h="2064" w:wrap="none" w:vAnchor="page" w:hAnchor="page" w:x="1458" w:y="1739"/>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67"/>
        <w:gridCol w:w="710"/>
        <w:gridCol w:w="806"/>
        <w:gridCol w:w="970"/>
        <w:gridCol w:w="845"/>
        <w:gridCol w:w="2184"/>
      </w:tblGrid>
      <w:tr w:rsidR="00DE5AFA" w14:paraId="5654E626" w14:textId="77777777">
        <w:tblPrEx>
          <w:tblCellMar>
            <w:top w:w="0" w:type="dxa"/>
            <w:bottom w:w="0" w:type="dxa"/>
          </w:tblCellMar>
        </w:tblPrEx>
        <w:trPr>
          <w:trHeight w:hRule="exact" w:val="874"/>
        </w:trPr>
        <w:tc>
          <w:tcPr>
            <w:tcW w:w="3969" w:type="dxa"/>
            <w:gridSpan w:val="3"/>
            <w:tcBorders>
              <w:top w:val="single" w:sz="4" w:space="0" w:color="auto"/>
              <w:left w:val="single" w:sz="4" w:space="0" w:color="auto"/>
            </w:tcBorders>
            <w:shd w:val="clear" w:color="auto" w:fill="auto"/>
          </w:tcPr>
          <w:p w14:paraId="488A6DB2" w14:textId="77777777" w:rsidR="00DE5AFA" w:rsidRDefault="00000000">
            <w:pPr>
              <w:pStyle w:val="Jin0"/>
              <w:framePr w:w="8774" w:h="2266" w:wrap="none" w:vAnchor="page" w:hAnchor="page" w:x="1458" w:y="3985"/>
              <w:spacing w:after="0" w:line="257" w:lineRule="auto"/>
            </w:pPr>
            <w:r>
              <w:t>předmět pojištění:</w:t>
            </w:r>
          </w:p>
          <w:p w14:paraId="019F2EDE" w14:textId="77777777" w:rsidR="00DE5AFA" w:rsidRDefault="00000000">
            <w:pPr>
              <w:pStyle w:val="Jin0"/>
              <w:framePr w:w="8774" w:h="2266" w:wrap="none" w:vAnchor="page" w:hAnchor="page" w:x="1458" w:y="3985"/>
              <w:spacing w:after="0" w:line="257" w:lineRule="auto"/>
            </w:pPr>
            <w:r>
              <w:rPr>
                <w:b/>
                <w:bCs/>
              </w:rPr>
              <w:t xml:space="preserve">44. Soubor věcí movitých s výjimkou zásob a věcí uvedených v čl. </w:t>
            </w:r>
            <w:r>
              <w:rPr>
                <w:b/>
                <w:bCs/>
                <w:lang w:val="en-US" w:eastAsia="en-US" w:bidi="en-US"/>
              </w:rPr>
              <w:t xml:space="preserve">Ill, </w:t>
            </w:r>
            <w:r>
              <w:rPr>
                <w:b/>
                <w:bCs/>
              </w:rPr>
              <w:t>odst. 2 a 3 VPP K 2014</w:t>
            </w:r>
          </w:p>
        </w:tc>
        <w:tc>
          <w:tcPr>
            <w:tcW w:w="4805" w:type="dxa"/>
            <w:gridSpan w:val="4"/>
            <w:tcBorders>
              <w:top w:val="single" w:sz="4" w:space="0" w:color="auto"/>
              <w:left w:val="single" w:sz="4" w:space="0" w:color="auto"/>
              <w:right w:val="single" w:sz="4" w:space="0" w:color="auto"/>
            </w:tcBorders>
            <w:shd w:val="clear" w:color="auto" w:fill="auto"/>
            <w:vAlign w:val="bottom"/>
          </w:tcPr>
          <w:p w14:paraId="52D5AF06" w14:textId="77777777" w:rsidR="00DE5AFA" w:rsidRDefault="00000000">
            <w:pPr>
              <w:pStyle w:val="Jin0"/>
              <w:framePr w:w="8774" w:h="2266" w:wrap="none" w:vAnchor="page" w:hAnchor="page" w:x="1458" w:y="3985"/>
              <w:spacing w:after="0"/>
              <w:jc w:val="both"/>
            </w:pPr>
            <w:r>
              <w:t>specifikace předmětu pojištění</w:t>
            </w:r>
          </w:p>
          <w:p w14:paraId="6AA851BE" w14:textId="77777777" w:rsidR="00DE5AFA" w:rsidRDefault="00000000">
            <w:pPr>
              <w:pStyle w:val="Jin0"/>
              <w:framePr w:w="8774" w:h="2266" w:wrap="none" w:vAnchor="page" w:hAnchor="page" w:x="1458" w:y="3985"/>
              <w:spacing w:after="0"/>
            </w:pPr>
            <w:r>
              <w:t xml:space="preserve">Soubor městského mobiliáře (lavičky, odpadkové koše, dopravní značení, zařízení naučných stezek </w:t>
            </w:r>
            <w:r>
              <w:rPr>
                <w:lang w:val="en-US" w:eastAsia="en-US" w:bidi="en-US"/>
              </w:rPr>
              <w:t xml:space="preserve">Silver </w:t>
            </w:r>
            <w:r>
              <w:t xml:space="preserve">A </w:t>
            </w:r>
            <w:proofErr w:type="spellStart"/>
            <w:r>
              <w:t>a</w:t>
            </w:r>
            <w:proofErr w:type="spellEnd"/>
            <w:r>
              <w:t xml:space="preserve"> Viléma z </w:t>
            </w:r>
            <w:proofErr w:type="gramStart"/>
            <w:r>
              <w:t>Pernštejna,</w:t>
            </w:r>
            <w:proofErr w:type="gramEnd"/>
            <w:r>
              <w:t xml:space="preserve"> atd.), uvítacích a informačních tabulí, map</w:t>
            </w:r>
          </w:p>
        </w:tc>
      </w:tr>
      <w:tr w:rsidR="00DE5AFA" w14:paraId="11E4C2AF" w14:textId="77777777">
        <w:tblPrEx>
          <w:tblCellMar>
            <w:top w:w="0" w:type="dxa"/>
            <w:bottom w:w="0" w:type="dxa"/>
          </w:tblCellMar>
        </w:tblPrEx>
        <w:trPr>
          <w:trHeight w:hRule="exact" w:val="461"/>
        </w:trPr>
        <w:tc>
          <w:tcPr>
            <w:tcW w:w="3259" w:type="dxa"/>
            <w:gridSpan w:val="2"/>
            <w:tcBorders>
              <w:top w:val="single" w:sz="4" w:space="0" w:color="auto"/>
              <w:left w:val="single" w:sz="4" w:space="0" w:color="auto"/>
            </w:tcBorders>
            <w:shd w:val="clear" w:color="auto" w:fill="auto"/>
          </w:tcPr>
          <w:p w14:paraId="120E30E0" w14:textId="77777777" w:rsidR="00DE5AFA" w:rsidRDefault="00000000">
            <w:pPr>
              <w:pStyle w:val="Jin0"/>
              <w:framePr w:w="8774" w:h="2266" w:wrap="none" w:vAnchor="page" w:hAnchor="page" w:x="1458" w:y="3985"/>
              <w:spacing w:after="0" w:line="240" w:lineRule="auto"/>
            </w:pPr>
            <w:r>
              <w:t>místo pojištění:</w:t>
            </w:r>
          </w:p>
        </w:tc>
        <w:tc>
          <w:tcPr>
            <w:tcW w:w="2486" w:type="dxa"/>
            <w:gridSpan w:val="3"/>
            <w:tcBorders>
              <w:top w:val="single" w:sz="4" w:space="0" w:color="auto"/>
              <w:left w:val="single" w:sz="4" w:space="0" w:color="auto"/>
            </w:tcBorders>
            <w:shd w:val="clear" w:color="auto" w:fill="auto"/>
          </w:tcPr>
          <w:p w14:paraId="4575B886" w14:textId="77777777" w:rsidR="00DE5AFA" w:rsidRDefault="00000000">
            <w:pPr>
              <w:pStyle w:val="Jin0"/>
              <w:framePr w:w="8774" w:h="2266" w:wrap="none" w:vAnchor="page" w:hAnchor="page" w:x="1458" w:y="3985"/>
              <w:spacing w:after="0" w:line="264" w:lineRule="auto"/>
            </w:pPr>
            <w:r>
              <w:t>vlastnictví předmětu pojištění: vlastní</w:t>
            </w:r>
          </w:p>
        </w:tc>
        <w:tc>
          <w:tcPr>
            <w:tcW w:w="3029" w:type="dxa"/>
            <w:gridSpan w:val="2"/>
            <w:tcBorders>
              <w:top w:val="single" w:sz="4" w:space="0" w:color="auto"/>
              <w:left w:val="single" w:sz="4" w:space="0" w:color="auto"/>
              <w:right w:val="single" w:sz="4" w:space="0" w:color="auto"/>
            </w:tcBorders>
            <w:shd w:val="clear" w:color="auto" w:fill="auto"/>
          </w:tcPr>
          <w:p w14:paraId="5034BA88" w14:textId="77777777" w:rsidR="00DE5AFA" w:rsidRDefault="00000000">
            <w:pPr>
              <w:pStyle w:val="Jin0"/>
              <w:framePr w:w="8774" w:h="2266" w:wrap="none" w:vAnchor="page" w:hAnchor="page" w:x="1458" w:y="3985"/>
              <w:spacing w:after="0" w:line="264" w:lineRule="auto"/>
            </w:pPr>
            <w:r>
              <w:t>pojistná hodnota: nová cena</w:t>
            </w:r>
          </w:p>
        </w:tc>
      </w:tr>
      <w:tr w:rsidR="00DE5AFA" w14:paraId="146A4265"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100D6DCC" w14:textId="77777777" w:rsidR="00DE5AFA" w:rsidRDefault="00000000">
            <w:pPr>
              <w:pStyle w:val="Jin0"/>
              <w:framePr w:w="8774" w:h="2266" w:wrap="none" w:vAnchor="page" w:hAnchor="page" w:x="1458" w:y="3985"/>
              <w:spacing w:after="0"/>
            </w:pPr>
            <w:r>
              <w:rPr>
                <w:b/>
                <w:bCs/>
              </w:rPr>
              <w:t>Pojištění se sjednává pro případ negativního působení pojistných nebezpečí:</w:t>
            </w:r>
          </w:p>
        </w:tc>
        <w:tc>
          <w:tcPr>
            <w:tcW w:w="2183" w:type="dxa"/>
            <w:gridSpan w:val="3"/>
            <w:tcBorders>
              <w:top w:val="single" w:sz="4" w:space="0" w:color="auto"/>
              <w:left w:val="single" w:sz="4" w:space="0" w:color="auto"/>
            </w:tcBorders>
            <w:shd w:val="clear" w:color="auto" w:fill="auto"/>
          </w:tcPr>
          <w:p w14:paraId="6E39E3C1" w14:textId="77777777" w:rsidR="00DE5AFA" w:rsidRDefault="00000000">
            <w:pPr>
              <w:pStyle w:val="Jin0"/>
              <w:framePr w:w="8774" w:h="2266" w:wrap="none" w:vAnchor="page" w:hAnchor="page" w:x="1458" w:y="3985"/>
              <w:spacing w:after="0" w:line="257" w:lineRule="auto"/>
            </w:pPr>
            <w:r>
              <w:rPr>
                <w:b/>
                <w:bCs/>
              </w:rPr>
              <w:t>horní hraníce pojistného plnění (Kč):</w:t>
            </w:r>
          </w:p>
        </w:tc>
        <w:tc>
          <w:tcPr>
            <w:tcW w:w="1815" w:type="dxa"/>
            <w:gridSpan w:val="2"/>
            <w:tcBorders>
              <w:top w:val="single" w:sz="4" w:space="0" w:color="auto"/>
              <w:left w:val="single" w:sz="4" w:space="0" w:color="auto"/>
            </w:tcBorders>
            <w:shd w:val="clear" w:color="auto" w:fill="auto"/>
          </w:tcPr>
          <w:p w14:paraId="3DE3493E" w14:textId="77777777" w:rsidR="00DE5AFA" w:rsidRDefault="00000000">
            <w:pPr>
              <w:pStyle w:val="Jin0"/>
              <w:framePr w:w="8774" w:h="2266" w:wrap="none" w:vAnchor="page" w:hAnchor="page" w:x="1458" w:y="3985"/>
              <w:spacing w:after="0" w:line="240" w:lineRule="auto"/>
            </w:pPr>
            <w:r>
              <w:rPr>
                <w:b/>
                <w:bCs/>
              </w:rPr>
              <w:t>způsob pojištěni:</w:t>
            </w:r>
            <w:r>
              <w:rPr>
                <w:b/>
                <w:bCs/>
                <w:vertAlign w:val="superscript"/>
              </w:rPr>
              <w:t>1</w:t>
            </w:r>
            <w:r>
              <w:rPr>
                <w:b/>
                <w:bCs/>
              </w:rPr>
              <w:t>)</w:t>
            </w:r>
          </w:p>
        </w:tc>
        <w:tc>
          <w:tcPr>
            <w:tcW w:w="2184" w:type="dxa"/>
            <w:tcBorders>
              <w:top w:val="single" w:sz="4" w:space="0" w:color="auto"/>
              <w:left w:val="single" w:sz="4" w:space="0" w:color="auto"/>
              <w:right w:val="single" w:sz="4" w:space="0" w:color="auto"/>
            </w:tcBorders>
            <w:shd w:val="clear" w:color="auto" w:fill="auto"/>
          </w:tcPr>
          <w:p w14:paraId="537D992D" w14:textId="77777777" w:rsidR="00DE5AFA" w:rsidRDefault="00000000">
            <w:pPr>
              <w:pStyle w:val="Jin0"/>
              <w:framePr w:w="8774" w:h="2266" w:wrap="none" w:vAnchor="page" w:hAnchor="page" w:x="1458" w:y="3985"/>
              <w:spacing w:after="0" w:line="240" w:lineRule="auto"/>
            </w:pPr>
            <w:r>
              <w:rPr>
                <w:b/>
                <w:bCs/>
              </w:rPr>
              <w:t>spoluúčast:</w:t>
            </w:r>
          </w:p>
        </w:tc>
      </w:tr>
      <w:tr w:rsidR="00DE5AFA" w14:paraId="2C8300F7" w14:textId="77777777">
        <w:tblPrEx>
          <w:tblCellMar>
            <w:top w:w="0" w:type="dxa"/>
            <w:bottom w:w="0" w:type="dxa"/>
          </w:tblCellMar>
        </w:tblPrEx>
        <w:trPr>
          <w:trHeight w:hRule="exact" w:val="278"/>
        </w:trPr>
        <w:tc>
          <w:tcPr>
            <w:tcW w:w="2592" w:type="dxa"/>
            <w:tcBorders>
              <w:top w:val="single" w:sz="4" w:space="0" w:color="auto"/>
              <w:left w:val="single" w:sz="4" w:space="0" w:color="auto"/>
              <w:bottom w:val="single" w:sz="4" w:space="0" w:color="auto"/>
            </w:tcBorders>
            <w:shd w:val="clear" w:color="auto" w:fill="auto"/>
          </w:tcPr>
          <w:p w14:paraId="4B81D782" w14:textId="77777777" w:rsidR="00DE5AFA" w:rsidRDefault="00000000">
            <w:pPr>
              <w:pStyle w:val="Jin0"/>
              <w:framePr w:w="8774" w:h="2266" w:wrap="none" w:vAnchor="page" w:hAnchor="page" w:x="1458" w:y="3985"/>
              <w:spacing w:after="0" w:line="240" w:lineRule="auto"/>
            </w:pPr>
            <w:r>
              <w:t>Vandalismus</w:t>
            </w:r>
          </w:p>
        </w:tc>
        <w:tc>
          <w:tcPr>
            <w:tcW w:w="2183" w:type="dxa"/>
            <w:gridSpan w:val="3"/>
            <w:tcBorders>
              <w:top w:val="single" w:sz="4" w:space="0" w:color="auto"/>
              <w:left w:val="single" w:sz="4" w:space="0" w:color="auto"/>
              <w:bottom w:val="single" w:sz="4" w:space="0" w:color="auto"/>
            </w:tcBorders>
            <w:shd w:val="clear" w:color="auto" w:fill="auto"/>
          </w:tcPr>
          <w:p w14:paraId="4F35869E" w14:textId="77777777" w:rsidR="00DE5AFA" w:rsidRDefault="00000000">
            <w:pPr>
              <w:pStyle w:val="Jin0"/>
              <w:framePr w:w="8774" w:h="2266" w:wrap="none" w:vAnchor="page" w:hAnchor="page" w:x="1458" w:y="3985"/>
              <w:spacing w:after="0" w:line="240" w:lineRule="auto"/>
              <w:ind w:left="1120"/>
            </w:pPr>
            <w:r>
              <w:t>1 000 000 Kč</w:t>
            </w:r>
          </w:p>
        </w:tc>
        <w:tc>
          <w:tcPr>
            <w:tcW w:w="1815" w:type="dxa"/>
            <w:gridSpan w:val="2"/>
            <w:tcBorders>
              <w:top w:val="single" w:sz="4" w:space="0" w:color="auto"/>
              <w:left w:val="single" w:sz="4" w:space="0" w:color="auto"/>
              <w:bottom w:val="single" w:sz="4" w:space="0" w:color="auto"/>
            </w:tcBorders>
            <w:shd w:val="clear" w:color="auto" w:fill="auto"/>
          </w:tcPr>
          <w:p w14:paraId="537A46EB" w14:textId="77777777" w:rsidR="00DE5AFA" w:rsidRDefault="00000000">
            <w:pPr>
              <w:pStyle w:val="Jin0"/>
              <w:framePr w:w="8774" w:h="2266" w:wrap="none" w:vAnchor="page" w:hAnchor="page" w:x="1458" w:y="3985"/>
              <w:spacing w:after="0" w:line="240" w:lineRule="auto"/>
              <w:jc w:val="center"/>
            </w:pPr>
            <w:r>
              <w:t>1R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14FF9850" w14:textId="77777777" w:rsidR="00DE5AFA" w:rsidRDefault="00000000">
            <w:pPr>
              <w:pStyle w:val="Jin0"/>
              <w:framePr w:w="8774" w:h="2266" w:wrap="none" w:vAnchor="page" w:hAnchor="page" w:x="1458" w:y="3985"/>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7"/>
        <w:gridCol w:w="710"/>
        <w:gridCol w:w="730"/>
        <w:gridCol w:w="1051"/>
        <w:gridCol w:w="859"/>
        <w:gridCol w:w="2165"/>
      </w:tblGrid>
      <w:tr w:rsidR="00DE5AFA" w14:paraId="59D5EFA7" w14:textId="77777777">
        <w:tblPrEx>
          <w:tblCellMar>
            <w:top w:w="0" w:type="dxa"/>
            <w:bottom w:w="0" w:type="dxa"/>
          </w:tblCellMar>
        </w:tblPrEx>
        <w:trPr>
          <w:trHeight w:hRule="exact" w:val="470"/>
        </w:trPr>
        <w:tc>
          <w:tcPr>
            <w:tcW w:w="3974" w:type="dxa"/>
            <w:gridSpan w:val="3"/>
            <w:tcBorders>
              <w:top w:val="single" w:sz="4" w:space="0" w:color="auto"/>
              <w:left w:val="single" w:sz="4" w:space="0" w:color="auto"/>
            </w:tcBorders>
            <w:shd w:val="clear" w:color="auto" w:fill="auto"/>
            <w:vAlign w:val="bottom"/>
          </w:tcPr>
          <w:p w14:paraId="38C8DDA5" w14:textId="77777777" w:rsidR="00DE5AFA" w:rsidRDefault="00000000">
            <w:pPr>
              <w:pStyle w:val="Jin0"/>
              <w:framePr w:w="8779" w:h="1862" w:wrap="none" w:vAnchor="page" w:hAnchor="page" w:x="1458" w:y="6433"/>
              <w:spacing w:after="0" w:line="240" w:lineRule="auto"/>
            </w:pPr>
            <w:r>
              <w:t>předmět pojištění:</w:t>
            </w:r>
          </w:p>
          <w:p w14:paraId="0CEBDB96" w14:textId="77777777" w:rsidR="00DE5AFA" w:rsidRDefault="00000000">
            <w:pPr>
              <w:pStyle w:val="Jin0"/>
              <w:framePr w:w="8779" w:h="1862" w:wrap="none" w:vAnchor="page" w:hAnchor="page" w:x="1458" w:y="6433"/>
              <w:spacing w:after="0" w:line="240" w:lineRule="auto"/>
            </w:pPr>
            <w:r>
              <w:rPr>
                <w:b/>
                <w:bCs/>
              </w:rPr>
              <w:t>45. Soubor věcí zvláštní hodnoty</w:t>
            </w:r>
          </w:p>
        </w:tc>
        <w:tc>
          <w:tcPr>
            <w:tcW w:w="4805" w:type="dxa"/>
            <w:gridSpan w:val="4"/>
            <w:tcBorders>
              <w:top w:val="single" w:sz="4" w:space="0" w:color="auto"/>
              <w:left w:val="single" w:sz="4" w:space="0" w:color="auto"/>
              <w:right w:val="single" w:sz="4" w:space="0" w:color="auto"/>
            </w:tcBorders>
            <w:shd w:val="clear" w:color="auto" w:fill="auto"/>
            <w:vAlign w:val="bottom"/>
          </w:tcPr>
          <w:p w14:paraId="4F53B866" w14:textId="77777777" w:rsidR="00DE5AFA" w:rsidRDefault="00000000">
            <w:pPr>
              <w:pStyle w:val="Jin0"/>
              <w:framePr w:w="8779" w:h="1862" w:wrap="none" w:vAnchor="page" w:hAnchor="page" w:x="1458" w:y="6433"/>
              <w:spacing w:after="0" w:line="264" w:lineRule="auto"/>
            </w:pPr>
            <w:r>
              <w:t>specifikace předmětu pojištění: Nerezová socha koně</w:t>
            </w:r>
          </w:p>
        </w:tc>
      </w:tr>
      <w:tr w:rsidR="00DE5AFA" w14:paraId="74DCF52C"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7F57C842" w14:textId="77777777" w:rsidR="00DE5AFA" w:rsidRDefault="00000000">
            <w:pPr>
              <w:pStyle w:val="Jin0"/>
              <w:framePr w:w="8779" w:h="1862" w:wrap="none" w:vAnchor="page" w:hAnchor="page" w:x="1458" w:y="6433"/>
              <w:spacing w:after="0" w:line="240" w:lineRule="auto"/>
            </w:pPr>
            <w:r>
              <w:t>místo pojištění:</w:t>
            </w:r>
          </w:p>
        </w:tc>
        <w:tc>
          <w:tcPr>
            <w:tcW w:w="2491" w:type="dxa"/>
            <w:gridSpan w:val="3"/>
            <w:tcBorders>
              <w:top w:val="single" w:sz="4" w:space="0" w:color="auto"/>
              <w:left w:val="single" w:sz="4" w:space="0" w:color="auto"/>
            </w:tcBorders>
            <w:shd w:val="clear" w:color="auto" w:fill="auto"/>
            <w:vAlign w:val="bottom"/>
          </w:tcPr>
          <w:p w14:paraId="65AA9013" w14:textId="77777777" w:rsidR="00DE5AFA" w:rsidRDefault="00000000">
            <w:pPr>
              <w:pStyle w:val="Jin0"/>
              <w:framePr w:w="8779" w:h="1862" w:wrap="none" w:vAnchor="page" w:hAnchor="page" w:x="1458" w:y="6433"/>
              <w:spacing w:after="0" w:line="257"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vAlign w:val="bottom"/>
          </w:tcPr>
          <w:p w14:paraId="5B660BBB" w14:textId="77777777" w:rsidR="00DE5AFA" w:rsidRDefault="00000000">
            <w:pPr>
              <w:pStyle w:val="Jin0"/>
              <w:framePr w:w="8779" w:h="1862" w:wrap="none" w:vAnchor="page" w:hAnchor="page" w:x="1458" w:y="6433"/>
              <w:spacing w:after="0" w:line="257" w:lineRule="auto"/>
            </w:pPr>
            <w:r>
              <w:t>pojistná hodnota: nová cena</w:t>
            </w:r>
          </w:p>
        </w:tc>
      </w:tr>
      <w:tr w:rsidR="00DE5AFA" w14:paraId="04C00F9E"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5BB69CEF" w14:textId="77777777" w:rsidR="00DE5AFA" w:rsidRDefault="00000000">
            <w:pPr>
              <w:pStyle w:val="Jin0"/>
              <w:framePr w:w="8779" w:h="1862" w:wrap="none" w:vAnchor="page" w:hAnchor="page" w:x="1458" w:y="6433"/>
              <w:spacing w:after="0"/>
            </w:pPr>
            <w:r>
              <w:rPr>
                <w:b/>
                <w:bCs/>
              </w:rPr>
              <w:t>Pojištění se sjednává pro případ negativního působení pojistných nebezpečí:</w:t>
            </w:r>
          </w:p>
        </w:tc>
        <w:tc>
          <w:tcPr>
            <w:tcW w:w="2107" w:type="dxa"/>
            <w:gridSpan w:val="3"/>
            <w:tcBorders>
              <w:top w:val="single" w:sz="4" w:space="0" w:color="auto"/>
              <w:left w:val="single" w:sz="4" w:space="0" w:color="auto"/>
            </w:tcBorders>
            <w:shd w:val="clear" w:color="auto" w:fill="auto"/>
          </w:tcPr>
          <w:p w14:paraId="07AF51B9" w14:textId="4F9C9F0B" w:rsidR="00DE5AFA" w:rsidRDefault="00000000">
            <w:pPr>
              <w:pStyle w:val="Jin0"/>
              <w:framePr w:w="8779" w:h="1862" w:wrap="none" w:vAnchor="page" w:hAnchor="page" w:x="1458" w:y="6433"/>
              <w:spacing w:after="0" w:line="257" w:lineRule="auto"/>
            </w:pPr>
            <w:r>
              <w:rPr>
                <w:b/>
                <w:bCs/>
              </w:rPr>
              <w:t>ho</w:t>
            </w:r>
            <w:r w:rsidR="00A560B4">
              <w:rPr>
                <w:b/>
                <w:bCs/>
              </w:rPr>
              <w:t>rní</w:t>
            </w:r>
            <w:r>
              <w:rPr>
                <w:b/>
                <w:bCs/>
              </w:rPr>
              <w:t xml:space="preserve"> hranice pojistného plnění (Kč):</w:t>
            </w:r>
          </w:p>
        </w:tc>
        <w:tc>
          <w:tcPr>
            <w:tcW w:w="1910" w:type="dxa"/>
            <w:gridSpan w:val="2"/>
            <w:tcBorders>
              <w:top w:val="single" w:sz="4" w:space="0" w:color="auto"/>
              <w:left w:val="single" w:sz="4" w:space="0" w:color="auto"/>
            </w:tcBorders>
            <w:shd w:val="clear" w:color="auto" w:fill="auto"/>
          </w:tcPr>
          <w:p w14:paraId="6BDED1F6" w14:textId="77777777" w:rsidR="00DE5AFA" w:rsidRDefault="00000000">
            <w:pPr>
              <w:pStyle w:val="Jin0"/>
              <w:framePr w:w="8779" w:h="1862" w:wrap="none" w:vAnchor="page" w:hAnchor="page" w:x="1458" w:y="6433"/>
              <w:spacing w:after="0" w:line="240" w:lineRule="auto"/>
            </w:pPr>
            <w:r>
              <w:rPr>
                <w:b/>
                <w:bCs/>
              </w:rPr>
              <w:t>způsob pojištěni:</w:t>
            </w:r>
            <w:r>
              <w:rPr>
                <w:b/>
                <w:bCs/>
                <w:vertAlign w:val="superscript"/>
              </w:rPr>
              <w:t>1</w:t>
            </w:r>
            <w:r>
              <w:rPr>
                <w:b/>
                <w:bCs/>
              </w:rPr>
              <w:t>)</w:t>
            </w:r>
          </w:p>
        </w:tc>
        <w:tc>
          <w:tcPr>
            <w:tcW w:w="2165" w:type="dxa"/>
            <w:tcBorders>
              <w:top w:val="single" w:sz="4" w:space="0" w:color="auto"/>
              <w:left w:val="single" w:sz="4" w:space="0" w:color="auto"/>
              <w:right w:val="single" w:sz="4" w:space="0" w:color="auto"/>
            </w:tcBorders>
            <w:shd w:val="clear" w:color="auto" w:fill="auto"/>
          </w:tcPr>
          <w:p w14:paraId="5E29CD91" w14:textId="77777777" w:rsidR="00DE5AFA" w:rsidRDefault="00000000">
            <w:pPr>
              <w:pStyle w:val="Jin0"/>
              <w:framePr w:w="8779" w:h="1862" w:wrap="none" w:vAnchor="page" w:hAnchor="page" w:x="1458" w:y="6433"/>
              <w:spacing w:after="0" w:line="240" w:lineRule="auto"/>
            </w:pPr>
            <w:r>
              <w:rPr>
                <w:b/>
                <w:bCs/>
              </w:rPr>
              <w:t>spoluúčast:</w:t>
            </w:r>
          </w:p>
        </w:tc>
      </w:tr>
      <w:tr w:rsidR="00DE5AFA" w14:paraId="6BFCB996" w14:textId="77777777">
        <w:tblPrEx>
          <w:tblCellMar>
            <w:top w:w="0" w:type="dxa"/>
            <w:bottom w:w="0" w:type="dxa"/>
          </w:tblCellMar>
        </w:tblPrEx>
        <w:trPr>
          <w:trHeight w:hRule="exact" w:val="278"/>
        </w:trPr>
        <w:tc>
          <w:tcPr>
            <w:tcW w:w="2597" w:type="dxa"/>
            <w:tcBorders>
              <w:top w:val="single" w:sz="4" w:space="0" w:color="auto"/>
              <w:left w:val="single" w:sz="4" w:space="0" w:color="auto"/>
              <w:bottom w:val="single" w:sz="4" w:space="0" w:color="auto"/>
            </w:tcBorders>
            <w:shd w:val="clear" w:color="auto" w:fill="auto"/>
          </w:tcPr>
          <w:p w14:paraId="5723CF01" w14:textId="77777777" w:rsidR="00DE5AFA" w:rsidRDefault="00000000">
            <w:pPr>
              <w:pStyle w:val="Jin0"/>
              <w:framePr w:w="8779" w:h="1862" w:wrap="none" w:vAnchor="page" w:hAnchor="page" w:x="1458" w:y="6433"/>
              <w:spacing w:after="0" w:line="240" w:lineRule="auto"/>
            </w:pPr>
            <w:r>
              <w:t>Vandalismus</w:t>
            </w:r>
          </w:p>
        </w:tc>
        <w:tc>
          <w:tcPr>
            <w:tcW w:w="2107" w:type="dxa"/>
            <w:gridSpan w:val="3"/>
            <w:tcBorders>
              <w:top w:val="single" w:sz="4" w:space="0" w:color="auto"/>
              <w:left w:val="single" w:sz="4" w:space="0" w:color="auto"/>
              <w:bottom w:val="single" w:sz="4" w:space="0" w:color="auto"/>
            </w:tcBorders>
            <w:shd w:val="clear" w:color="auto" w:fill="auto"/>
          </w:tcPr>
          <w:p w14:paraId="13C93275" w14:textId="77777777" w:rsidR="00DE5AFA" w:rsidRDefault="00000000">
            <w:pPr>
              <w:pStyle w:val="Jin0"/>
              <w:framePr w:w="8779" w:h="1862" w:wrap="none" w:vAnchor="page" w:hAnchor="page" w:x="1458" w:y="6433"/>
              <w:spacing w:after="0" w:line="240" w:lineRule="auto"/>
              <w:ind w:left="1280"/>
            </w:pPr>
            <w:r>
              <w:t>4 700 000</w:t>
            </w:r>
          </w:p>
        </w:tc>
        <w:tc>
          <w:tcPr>
            <w:tcW w:w="1910" w:type="dxa"/>
            <w:gridSpan w:val="2"/>
            <w:tcBorders>
              <w:top w:val="single" w:sz="4" w:space="0" w:color="auto"/>
              <w:left w:val="single" w:sz="4" w:space="0" w:color="auto"/>
              <w:bottom w:val="single" w:sz="4" w:space="0" w:color="auto"/>
            </w:tcBorders>
            <w:shd w:val="clear" w:color="auto" w:fill="auto"/>
          </w:tcPr>
          <w:p w14:paraId="28A164DC" w14:textId="77777777" w:rsidR="00DE5AFA" w:rsidRDefault="00DE5AFA">
            <w:pPr>
              <w:framePr w:w="8779" w:h="1862" w:wrap="none" w:vAnchor="page" w:hAnchor="page" w:x="1458" w:y="6433"/>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52A701CB" w14:textId="77777777" w:rsidR="00DE5AFA" w:rsidRDefault="00000000">
            <w:pPr>
              <w:pStyle w:val="Jin0"/>
              <w:framePr w:w="8779" w:h="1862" w:wrap="none" w:vAnchor="page" w:hAnchor="page" w:x="1458" w:y="6433"/>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2"/>
        <w:gridCol w:w="672"/>
        <w:gridCol w:w="706"/>
        <w:gridCol w:w="734"/>
        <w:gridCol w:w="1051"/>
        <w:gridCol w:w="864"/>
        <w:gridCol w:w="2160"/>
      </w:tblGrid>
      <w:tr w:rsidR="00DE5AFA" w14:paraId="4B872E5A" w14:textId="77777777">
        <w:tblPrEx>
          <w:tblCellMar>
            <w:top w:w="0" w:type="dxa"/>
            <w:bottom w:w="0" w:type="dxa"/>
          </w:tblCellMar>
        </w:tblPrEx>
        <w:trPr>
          <w:trHeight w:hRule="exact" w:val="475"/>
        </w:trPr>
        <w:tc>
          <w:tcPr>
            <w:tcW w:w="3970" w:type="dxa"/>
            <w:gridSpan w:val="3"/>
            <w:tcBorders>
              <w:top w:val="single" w:sz="4" w:space="0" w:color="auto"/>
              <w:left w:val="single" w:sz="4" w:space="0" w:color="auto"/>
            </w:tcBorders>
            <w:shd w:val="clear" w:color="auto" w:fill="auto"/>
            <w:vAlign w:val="bottom"/>
          </w:tcPr>
          <w:p w14:paraId="59689E76" w14:textId="77777777" w:rsidR="00DE5AFA" w:rsidRDefault="00000000">
            <w:pPr>
              <w:pStyle w:val="Jin0"/>
              <w:framePr w:w="8779" w:h="1862" w:wrap="none" w:vAnchor="page" w:hAnchor="page" w:x="1462" w:y="8478"/>
              <w:spacing w:after="0" w:line="240" w:lineRule="auto"/>
            </w:pPr>
            <w:r>
              <w:t>předmět pojištění:</w:t>
            </w:r>
          </w:p>
          <w:p w14:paraId="1D93EF29" w14:textId="77777777" w:rsidR="00DE5AFA" w:rsidRDefault="00000000">
            <w:pPr>
              <w:pStyle w:val="Jin0"/>
              <w:framePr w:w="8779" w:h="1862" w:wrap="none" w:vAnchor="page" w:hAnchor="page" w:x="1462" w:y="8478"/>
              <w:spacing w:after="0" w:line="240" w:lineRule="auto"/>
            </w:pPr>
            <w:r>
              <w:rPr>
                <w:b/>
                <w:bCs/>
              </w:rPr>
              <w:t>46. Soubor věcí zvláštní hodnoty</w:t>
            </w:r>
          </w:p>
        </w:tc>
        <w:tc>
          <w:tcPr>
            <w:tcW w:w="4809" w:type="dxa"/>
            <w:gridSpan w:val="4"/>
            <w:tcBorders>
              <w:top w:val="single" w:sz="4" w:space="0" w:color="auto"/>
              <w:left w:val="single" w:sz="4" w:space="0" w:color="auto"/>
              <w:right w:val="single" w:sz="4" w:space="0" w:color="auto"/>
            </w:tcBorders>
            <w:shd w:val="clear" w:color="auto" w:fill="auto"/>
            <w:vAlign w:val="bottom"/>
          </w:tcPr>
          <w:p w14:paraId="4F4AA6A6" w14:textId="77777777" w:rsidR="00DE5AFA" w:rsidRDefault="00000000">
            <w:pPr>
              <w:pStyle w:val="Jin0"/>
              <w:framePr w:w="8779" w:h="1862" w:wrap="none" w:vAnchor="page" w:hAnchor="page" w:x="1462" w:y="8478"/>
              <w:spacing w:after="0" w:line="240" w:lineRule="auto"/>
            </w:pPr>
            <w:r>
              <w:t>specifikace předmětu pojištění:</w:t>
            </w:r>
          </w:p>
          <w:p w14:paraId="7DE81554" w14:textId="77777777" w:rsidR="00DE5AFA" w:rsidRDefault="00000000">
            <w:pPr>
              <w:pStyle w:val="Jin0"/>
              <w:framePr w:w="8779" w:h="1862" w:wrap="none" w:vAnchor="page" w:hAnchor="page" w:x="1462" w:y="8478"/>
              <w:spacing w:after="0" w:line="240" w:lineRule="auto"/>
            </w:pPr>
            <w:r>
              <w:t>Soubor 3 ks obrazů zapůjčených ze sbírky Gočárovy galerie</w:t>
            </w:r>
          </w:p>
        </w:tc>
      </w:tr>
      <w:tr w:rsidR="00DE5AFA" w14:paraId="0E334B33" w14:textId="77777777">
        <w:tblPrEx>
          <w:tblCellMar>
            <w:top w:w="0" w:type="dxa"/>
            <w:bottom w:w="0" w:type="dxa"/>
          </w:tblCellMar>
        </w:tblPrEx>
        <w:trPr>
          <w:trHeight w:hRule="exact" w:val="456"/>
        </w:trPr>
        <w:tc>
          <w:tcPr>
            <w:tcW w:w="3264" w:type="dxa"/>
            <w:gridSpan w:val="2"/>
            <w:tcBorders>
              <w:top w:val="single" w:sz="4" w:space="0" w:color="auto"/>
              <w:left w:val="single" w:sz="4" w:space="0" w:color="auto"/>
            </w:tcBorders>
            <w:shd w:val="clear" w:color="auto" w:fill="auto"/>
          </w:tcPr>
          <w:p w14:paraId="1C0A0FD5" w14:textId="77777777" w:rsidR="00DE5AFA" w:rsidRDefault="00000000">
            <w:pPr>
              <w:pStyle w:val="Jin0"/>
              <w:framePr w:w="8779" w:h="1862" w:wrap="none" w:vAnchor="page" w:hAnchor="page" w:x="1462" w:y="8478"/>
              <w:spacing w:after="0" w:line="240" w:lineRule="auto"/>
            </w:pPr>
            <w:r>
              <w:t>místo pojištění:</w:t>
            </w:r>
          </w:p>
        </w:tc>
        <w:tc>
          <w:tcPr>
            <w:tcW w:w="2491" w:type="dxa"/>
            <w:gridSpan w:val="3"/>
            <w:tcBorders>
              <w:top w:val="single" w:sz="4" w:space="0" w:color="auto"/>
              <w:left w:val="single" w:sz="4" w:space="0" w:color="auto"/>
            </w:tcBorders>
            <w:shd w:val="clear" w:color="auto" w:fill="auto"/>
          </w:tcPr>
          <w:p w14:paraId="490E2FC0" w14:textId="77777777" w:rsidR="00DE5AFA" w:rsidRDefault="00000000">
            <w:pPr>
              <w:pStyle w:val="Jin0"/>
              <w:framePr w:w="8779" w:h="1862" w:wrap="none" w:vAnchor="page" w:hAnchor="page" w:x="1462" w:y="8478"/>
              <w:spacing w:after="0" w:line="264" w:lineRule="auto"/>
            </w:pPr>
            <w:r>
              <w:t>vlastnictví předmětu pojištění: vlastní</w:t>
            </w:r>
          </w:p>
        </w:tc>
        <w:tc>
          <w:tcPr>
            <w:tcW w:w="3024" w:type="dxa"/>
            <w:gridSpan w:val="2"/>
            <w:tcBorders>
              <w:top w:val="single" w:sz="4" w:space="0" w:color="auto"/>
              <w:left w:val="single" w:sz="4" w:space="0" w:color="auto"/>
              <w:right w:val="single" w:sz="4" w:space="0" w:color="auto"/>
            </w:tcBorders>
            <w:shd w:val="clear" w:color="auto" w:fill="auto"/>
          </w:tcPr>
          <w:p w14:paraId="404ABCA1" w14:textId="77777777" w:rsidR="00DE5AFA" w:rsidRDefault="00000000">
            <w:pPr>
              <w:pStyle w:val="Jin0"/>
              <w:framePr w:w="8779" w:h="1862" w:wrap="none" w:vAnchor="page" w:hAnchor="page" w:x="1462" w:y="8478"/>
              <w:spacing w:after="0" w:line="264" w:lineRule="auto"/>
            </w:pPr>
            <w:r>
              <w:t>pojistná hodnota: nová cena</w:t>
            </w:r>
          </w:p>
        </w:tc>
      </w:tr>
      <w:tr w:rsidR="00DE5AFA" w14:paraId="2D8B9D90" w14:textId="77777777">
        <w:tblPrEx>
          <w:tblCellMar>
            <w:top w:w="0" w:type="dxa"/>
            <w:bottom w:w="0" w:type="dxa"/>
          </w:tblCellMar>
        </w:tblPrEx>
        <w:trPr>
          <w:trHeight w:hRule="exact" w:val="653"/>
        </w:trPr>
        <w:tc>
          <w:tcPr>
            <w:tcW w:w="2592" w:type="dxa"/>
            <w:tcBorders>
              <w:top w:val="single" w:sz="4" w:space="0" w:color="auto"/>
              <w:left w:val="single" w:sz="4" w:space="0" w:color="auto"/>
            </w:tcBorders>
            <w:shd w:val="clear" w:color="auto" w:fill="auto"/>
            <w:vAlign w:val="bottom"/>
          </w:tcPr>
          <w:p w14:paraId="60D8ADC8" w14:textId="77777777" w:rsidR="00DE5AFA" w:rsidRDefault="00000000">
            <w:pPr>
              <w:pStyle w:val="Jin0"/>
              <w:framePr w:w="8779" w:h="1862" w:wrap="none" w:vAnchor="page" w:hAnchor="page" w:x="1462" w:y="8478"/>
              <w:spacing w:after="0"/>
            </w:pPr>
            <w:r>
              <w:rPr>
                <w:b/>
                <w:bCs/>
              </w:rPr>
              <w:t>Pojištěni se sjednává pro případ negativního působení pojistných nebezpečí:</w:t>
            </w:r>
          </w:p>
        </w:tc>
        <w:tc>
          <w:tcPr>
            <w:tcW w:w="2112" w:type="dxa"/>
            <w:gridSpan w:val="3"/>
            <w:tcBorders>
              <w:top w:val="single" w:sz="4" w:space="0" w:color="auto"/>
              <w:left w:val="single" w:sz="4" w:space="0" w:color="auto"/>
            </w:tcBorders>
            <w:shd w:val="clear" w:color="auto" w:fill="auto"/>
          </w:tcPr>
          <w:p w14:paraId="738FABB8" w14:textId="7BF396D5" w:rsidR="00DE5AFA" w:rsidRDefault="00000000">
            <w:pPr>
              <w:pStyle w:val="Jin0"/>
              <w:framePr w:w="8779" w:h="1862" w:wrap="none" w:vAnchor="page" w:hAnchor="page" w:x="1462" w:y="8478"/>
              <w:spacing w:after="0" w:line="257" w:lineRule="auto"/>
              <w:jc w:val="both"/>
            </w:pPr>
            <w:r>
              <w:rPr>
                <w:b/>
                <w:bCs/>
              </w:rPr>
              <w:t>h</w:t>
            </w:r>
            <w:r w:rsidR="00A560B4">
              <w:rPr>
                <w:b/>
                <w:bCs/>
              </w:rPr>
              <w:t>orní</w:t>
            </w:r>
            <w:r>
              <w:rPr>
                <w:b/>
                <w:bCs/>
              </w:rPr>
              <w:t xml:space="preserve"> hraníce pojistného plněni (Kč):</w:t>
            </w:r>
          </w:p>
        </w:tc>
        <w:tc>
          <w:tcPr>
            <w:tcW w:w="1915" w:type="dxa"/>
            <w:gridSpan w:val="2"/>
            <w:tcBorders>
              <w:top w:val="single" w:sz="4" w:space="0" w:color="auto"/>
              <w:left w:val="single" w:sz="4" w:space="0" w:color="auto"/>
            </w:tcBorders>
            <w:shd w:val="clear" w:color="auto" w:fill="auto"/>
          </w:tcPr>
          <w:p w14:paraId="69BB986B" w14:textId="77777777" w:rsidR="00DE5AFA" w:rsidRDefault="00000000">
            <w:pPr>
              <w:pStyle w:val="Jin0"/>
              <w:framePr w:w="8779" w:h="1862" w:wrap="none" w:vAnchor="page" w:hAnchor="page" w:x="1462" w:y="8478"/>
              <w:spacing w:after="0" w:line="240" w:lineRule="auto"/>
            </w:pPr>
            <w:r>
              <w:rPr>
                <w:b/>
                <w:bCs/>
              </w:rPr>
              <w:t>způsob pojištění:</w:t>
            </w:r>
            <w:r>
              <w:rPr>
                <w:b/>
                <w:bCs/>
                <w:vertAlign w:val="superscript"/>
              </w:rPr>
              <w:t>1</w:t>
            </w:r>
            <w:r>
              <w:rPr>
                <w:b/>
                <w:bCs/>
              </w:rPr>
              <w:t>)</w:t>
            </w:r>
          </w:p>
        </w:tc>
        <w:tc>
          <w:tcPr>
            <w:tcW w:w="2160" w:type="dxa"/>
            <w:tcBorders>
              <w:top w:val="single" w:sz="4" w:space="0" w:color="auto"/>
              <w:left w:val="single" w:sz="4" w:space="0" w:color="auto"/>
              <w:right w:val="single" w:sz="4" w:space="0" w:color="auto"/>
            </w:tcBorders>
            <w:shd w:val="clear" w:color="auto" w:fill="auto"/>
          </w:tcPr>
          <w:p w14:paraId="5CD33456" w14:textId="77777777" w:rsidR="00DE5AFA" w:rsidRDefault="00000000">
            <w:pPr>
              <w:pStyle w:val="Jin0"/>
              <w:framePr w:w="8779" w:h="1862" w:wrap="none" w:vAnchor="page" w:hAnchor="page" w:x="1462" w:y="8478"/>
              <w:spacing w:after="0" w:line="240" w:lineRule="auto"/>
            </w:pPr>
            <w:r>
              <w:rPr>
                <w:b/>
                <w:bCs/>
              </w:rPr>
              <w:t>spoluúčast:</w:t>
            </w:r>
          </w:p>
        </w:tc>
      </w:tr>
      <w:tr w:rsidR="00DE5AFA" w14:paraId="186B38D9" w14:textId="77777777">
        <w:tblPrEx>
          <w:tblCellMar>
            <w:top w:w="0" w:type="dxa"/>
            <w:bottom w:w="0" w:type="dxa"/>
          </w:tblCellMar>
        </w:tblPrEx>
        <w:trPr>
          <w:trHeight w:hRule="exact" w:val="278"/>
        </w:trPr>
        <w:tc>
          <w:tcPr>
            <w:tcW w:w="2592" w:type="dxa"/>
            <w:tcBorders>
              <w:top w:val="single" w:sz="4" w:space="0" w:color="auto"/>
              <w:left w:val="single" w:sz="4" w:space="0" w:color="auto"/>
              <w:bottom w:val="single" w:sz="4" w:space="0" w:color="auto"/>
            </w:tcBorders>
            <w:shd w:val="clear" w:color="auto" w:fill="auto"/>
          </w:tcPr>
          <w:p w14:paraId="60285A61" w14:textId="77777777" w:rsidR="00DE5AFA" w:rsidRDefault="00000000">
            <w:pPr>
              <w:pStyle w:val="Jin0"/>
              <w:framePr w:w="8779" w:h="1862" w:wrap="none" w:vAnchor="page" w:hAnchor="page" w:x="1462" w:y="8478"/>
              <w:spacing w:after="0" w:line="240" w:lineRule="auto"/>
            </w:pPr>
            <w:r>
              <w:t>Vandalismus</w:t>
            </w:r>
          </w:p>
        </w:tc>
        <w:tc>
          <w:tcPr>
            <w:tcW w:w="2112" w:type="dxa"/>
            <w:gridSpan w:val="3"/>
            <w:tcBorders>
              <w:top w:val="single" w:sz="4" w:space="0" w:color="auto"/>
              <w:left w:val="single" w:sz="4" w:space="0" w:color="auto"/>
              <w:bottom w:val="single" w:sz="4" w:space="0" w:color="auto"/>
            </w:tcBorders>
            <w:shd w:val="clear" w:color="auto" w:fill="auto"/>
          </w:tcPr>
          <w:p w14:paraId="07201681" w14:textId="77777777" w:rsidR="00DE5AFA" w:rsidRDefault="00000000">
            <w:pPr>
              <w:pStyle w:val="Jin0"/>
              <w:framePr w:w="8779" w:h="1862" w:wrap="none" w:vAnchor="page" w:hAnchor="page" w:x="1462" w:y="8478"/>
              <w:spacing w:after="0" w:line="240" w:lineRule="auto"/>
              <w:jc w:val="right"/>
            </w:pPr>
            <w:r>
              <w:t>230 000</w:t>
            </w:r>
          </w:p>
        </w:tc>
        <w:tc>
          <w:tcPr>
            <w:tcW w:w="1915" w:type="dxa"/>
            <w:gridSpan w:val="2"/>
            <w:tcBorders>
              <w:top w:val="single" w:sz="4" w:space="0" w:color="auto"/>
              <w:left w:val="single" w:sz="4" w:space="0" w:color="auto"/>
              <w:bottom w:val="single" w:sz="4" w:space="0" w:color="auto"/>
            </w:tcBorders>
            <w:shd w:val="clear" w:color="auto" w:fill="auto"/>
          </w:tcPr>
          <w:p w14:paraId="750C0F7A" w14:textId="77777777" w:rsidR="00DE5AFA" w:rsidRDefault="00DE5AFA">
            <w:pPr>
              <w:framePr w:w="8779" w:h="1862" w:wrap="none" w:vAnchor="page" w:hAnchor="page" w:x="1462" w:y="8478"/>
              <w:rPr>
                <w:sz w:val="10"/>
                <w:szCs w:val="1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ABAB97F" w14:textId="77777777" w:rsidR="00DE5AFA" w:rsidRDefault="00000000">
            <w:pPr>
              <w:pStyle w:val="Jin0"/>
              <w:framePr w:w="8779" w:h="1862" w:wrap="none" w:vAnchor="page" w:hAnchor="page" w:x="1462" w:y="8478"/>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667"/>
        <w:gridCol w:w="710"/>
        <w:gridCol w:w="811"/>
        <w:gridCol w:w="974"/>
        <w:gridCol w:w="845"/>
        <w:gridCol w:w="2179"/>
      </w:tblGrid>
      <w:tr w:rsidR="00DE5AFA" w14:paraId="09D9F43D" w14:textId="77777777">
        <w:tblPrEx>
          <w:tblCellMar>
            <w:top w:w="0" w:type="dxa"/>
            <w:bottom w:w="0" w:type="dxa"/>
          </w:tblCellMar>
        </w:tblPrEx>
        <w:trPr>
          <w:trHeight w:hRule="exact" w:val="672"/>
        </w:trPr>
        <w:tc>
          <w:tcPr>
            <w:tcW w:w="3974" w:type="dxa"/>
            <w:gridSpan w:val="3"/>
            <w:tcBorders>
              <w:top w:val="single" w:sz="4" w:space="0" w:color="auto"/>
              <w:left w:val="single" w:sz="4" w:space="0" w:color="auto"/>
            </w:tcBorders>
            <w:shd w:val="clear" w:color="auto" w:fill="auto"/>
            <w:vAlign w:val="bottom"/>
          </w:tcPr>
          <w:p w14:paraId="64708C09" w14:textId="77777777" w:rsidR="00DE5AFA" w:rsidRDefault="00000000">
            <w:pPr>
              <w:pStyle w:val="Jin0"/>
              <w:framePr w:w="8784" w:h="2064" w:wrap="none" w:vAnchor="page" w:hAnchor="page" w:x="1462" w:y="10523"/>
              <w:spacing w:after="0" w:line="257" w:lineRule="auto"/>
            </w:pPr>
            <w:r>
              <w:t>předmět pojištění:</w:t>
            </w:r>
          </w:p>
          <w:p w14:paraId="4CB91FBE" w14:textId="77777777" w:rsidR="00DE5AFA" w:rsidRDefault="00000000">
            <w:pPr>
              <w:pStyle w:val="Jin0"/>
              <w:framePr w:w="8784" w:h="2064" w:wrap="none" w:vAnchor="page" w:hAnchor="page" w:x="1462" w:y="10523"/>
              <w:spacing w:after="0" w:line="257" w:lineRule="auto"/>
            </w:pPr>
            <w:r>
              <w:rPr>
                <w:b/>
                <w:bCs/>
              </w:rPr>
              <w:t xml:space="preserve">47. Soubor staveb vyjma věcí uvedených v čl. </w:t>
            </w:r>
            <w:r>
              <w:rPr>
                <w:b/>
                <w:bCs/>
                <w:lang w:val="en-US" w:eastAsia="en-US" w:bidi="en-US"/>
              </w:rPr>
              <w:t xml:space="preserve">Ill </w:t>
            </w:r>
            <w:r>
              <w:rPr>
                <w:b/>
                <w:bCs/>
              </w:rPr>
              <w:t>odst. 2. a 3. VPP K 2014</w:t>
            </w:r>
          </w:p>
        </w:tc>
        <w:tc>
          <w:tcPr>
            <w:tcW w:w="4809" w:type="dxa"/>
            <w:gridSpan w:val="4"/>
            <w:tcBorders>
              <w:top w:val="single" w:sz="4" w:space="0" w:color="auto"/>
              <w:left w:val="single" w:sz="4" w:space="0" w:color="auto"/>
              <w:right w:val="single" w:sz="4" w:space="0" w:color="auto"/>
            </w:tcBorders>
            <w:shd w:val="clear" w:color="auto" w:fill="auto"/>
            <w:vAlign w:val="bottom"/>
          </w:tcPr>
          <w:p w14:paraId="75039A21" w14:textId="77777777" w:rsidR="00DE5AFA" w:rsidRDefault="00000000">
            <w:pPr>
              <w:pStyle w:val="Jin0"/>
              <w:framePr w:w="8784" w:h="2064" w:wrap="none" w:vAnchor="page" w:hAnchor="page" w:x="1462" w:y="10523"/>
              <w:spacing w:after="0" w:line="257" w:lineRule="auto"/>
            </w:pPr>
            <w:r>
              <w:t>specifikace předmětu pojištění</w:t>
            </w:r>
          </w:p>
          <w:p w14:paraId="263CE996" w14:textId="77777777" w:rsidR="00DE5AFA" w:rsidRDefault="00000000">
            <w:pPr>
              <w:pStyle w:val="Jin0"/>
              <w:framePr w:w="8784" w:h="2064" w:wrap="none" w:vAnchor="page" w:hAnchor="page" w:x="1462" w:y="10523"/>
              <w:spacing w:after="0" w:line="257" w:lineRule="auto"/>
            </w:pPr>
            <w:r>
              <w:t xml:space="preserve">Vlastní příměstské lesní porosty a parkové porosty na </w:t>
            </w:r>
            <w:proofErr w:type="spellStart"/>
            <w:r>
              <w:t>k.ú</w:t>
            </w:r>
            <w:proofErr w:type="spellEnd"/>
            <w:r>
              <w:t xml:space="preserve">. Pardubice, </w:t>
            </w:r>
            <w:proofErr w:type="spellStart"/>
            <w:r>
              <w:t>k.ú</w:t>
            </w:r>
            <w:proofErr w:type="spellEnd"/>
            <w:r>
              <w:t xml:space="preserve">. </w:t>
            </w:r>
            <w:proofErr w:type="spellStart"/>
            <w:r>
              <w:t>přisloučených</w:t>
            </w:r>
            <w:proofErr w:type="spellEnd"/>
            <w:r>
              <w:t xml:space="preserve"> obcí, </w:t>
            </w:r>
            <w:proofErr w:type="spellStart"/>
            <w:r>
              <w:t>k.ú</w:t>
            </w:r>
            <w:proofErr w:type="spellEnd"/>
            <w:r>
              <w:t xml:space="preserve">. Spojil, </w:t>
            </w:r>
            <w:proofErr w:type="spellStart"/>
            <w:r>
              <w:t>k.ú</w:t>
            </w:r>
            <w:proofErr w:type="spellEnd"/>
            <w:r>
              <w:t>. Veská</w:t>
            </w:r>
          </w:p>
        </w:tc>
      </w:tr>
      <w:tr w:rsidR="00DE5AFA" w14:paraId="6900DB00" w14:textId="77777777">
        <w:tblPrEx>
          <w:tblCellMar>
            <w:top w:w="0" w:type="dxa"/>
            <w:bottom w:w="0" w:type="dxa"/>
          </w:tblCellMar>
        </w:tblPrEx>
        <w:trPr>
          <w:trHeight w:hRule="exact" w:val="461"/>
        </w:trPr>
        <w:tc>
          <w:tcPr>
            <w:tcW w:w="3264" w:type="dxa"/>
            <w:gridSpan w:val="2"/>
            <w:tcBorders>
              <w:top w:val="single" w:sz="4" w:space="0" w:color="auto"/>
              <w:left w:val="single" w:sz="4" w:space="0" w:color="auto"/>
            </w:tcBorders>
            <w:shd w:val="clear" w:color="auto" w:fill="auto"/>
          </w:tcPr>
          <w:p w14:paraId="097B8C59" w14:textId="77777777" w:rsidR="00DE5AFA" w:rsidRDefault="00000000">
            <w:pPr>
              <w:pStyle w:val="Jin0"/>
              <w:framePr w:w="8784" w:h="2064" w:wrap="none" w:vAnchor="page" w:hAnchor="page" w:x="1462" w:y="10523"/>
              <w:spacing w:after="0" w:line="240" w:lineRule="auto"/>
            </w:pPr>
            <w:r>
              <w:t>místo pojištění:</w:t>
            </w:r>
          </w:p>
        </w:tc>
        <w:tc>
          <w:tcPr>
            <w:tcW w:w="2495" w:type="dxa"/>
            <w:gridSpan w:val="3"/>
            <w:tcBorders>
              <w:top w:val="single" w:sz="4" w:space="0" w:color="auto"/>
              <w:left w:val="single" w:sz="4" w:space="0" w:color="auto"/>
            </w:tcBorders>
            <w:shd w:val="clear" w:color="auto" w:fill="auto"/>
          </w:tcPr>
          <w:p w14:paraId="63C3F10C" w14:textId="77777777" w:rsidR="00DE5AFA" w:rsidRDefault="00000000">
            <w:pPr>
              <w:pStyle w:val="Jin0"/>
              <w:framePr w:w="8784" w:h="2064" w:wrap="none" w:vAnchor="page" w:hAnchor="page" w:x="1462" w:y="10523"/>
              <w:spacing w:after="0" w:line="264" w:lineRule="auto"/>
            </w:pPr>
            <w:r>
              <w:t>vlastnictví předmětu pojištění: vlastní i cizí</w:t>
            </w:r>
          </w:p>
        </w:tc>
        <w:tc>
          <w:tcPr>
            <w:tcW w:w="3024" w:type="dxa"/>
            <w:gridSpan w:val="2"/>
            <w:tcBorders>
              <w:top w:val="single" w:sz="4" w:space="0" w:color="auto"/>
              <w:left w:val="single" w:sz="4" w:space="0" w:color="auto"/>
              <w:right w:val="single" w:sz="4" w:space="0" w:color="auto"/>
            </w:tcBorders>
            <w:shd w:val="clear" w:color="auto" w:fill="auto"/>
          </w:tcPr>
          <w:p w14:paraId="6F033478" w14:textId="77777777" w:rsidR="00DE5AFA" w:rsidRDefault="00000000">
            <w:pPr>
              <w:pStyle w:val="Jin0"/>
              <w:framePr w:w="8784" w:h="2064" w:wrap="none" w:vAnchor="page" w:hAnchor="page" w:x="1462" w:y="10523"/>
              <w:spacing w:after="0" w:line="264" w:lineRule="auto"/>
            </w:pPr>
            <w:r>
              <w:t>pojistná hodnota: nová cena</w:t>
            </w:r>
          </w:p>
        </w:tc>
      </w:tr>
      <w:tr w:rsidR="00DE5AFA" w14:paraId="0D3D1239" w14:textId="77777777">
        <w:tblPrEx>
          <w:tblCellMar>
            <w:top w:w="0" w:type="dxa"/>
            <w:bottom w:w="0" w:type="dxa"/>
          </w:tblCellMar>
        </w:tblPrEx>
        <w:trPr>
          <w:trHeight w:hRule="exact" w:val="653"/>
        </w:trPr>
        <w:tc>
          <w:tcPr>
            <w:tcW w:w="2597" w:type="dxa"/>
            <w:tcBorders>
              <w:top w:val="single" w:sz="4" w:space="0" w:color="auto"/>
              <w:left w:val="single" w:sz="4" w:space="0" w:color="auto"/>
            </w:tcBorders>
            <w:shd w:val="clear" w:color="auto" w:fill="auto"/>
            <w:vAlign w:val="bottom"/>
          </w:tcPr>
          <w:p w14:paraId="60DE6F22" w14:textId="77777777" w:rsidR="00DE5AFA" w:rsidRDefault="00000000">
            <w:pPr>
              <w:pStyle w:val="Jin0"/>
              <w:framePr w:w="8784" w:h="2064" w:wrap="none" w:vAnchor="page" w:hAnchor="page" w:x="1462" w:y="10523"/>
              <w:spacing w:after="0" w:line="257" w:lineRule="auto"/>
            </w:pPr>
            <w:r>
              <w:rPr>
                <w:b/>
                <w:bCs/>
              </w:rPr>
              <w:t xml:space="preserve">Pojištění se sjednává pro případ negativního </w:t>
            </w:r>
            <w:proofErr w:type="gramStart"/>
            <w:r>
              <w:rPr>
                <w:b/>
                <w:bCs/>
              </w:rPr>
              <w:t>působeni</w:t>
            </w:r>
            <w:proofErr w:type="gramEnd"/>
            <w:r>
              <w:rPr>
                <w:b/>
                <w:bCs/>
              </w:rPr>
              <w:t xml:space="preserve"> pojistných nebezpečí:</w:t>
            </w:r>
          </w:p>
        </w:tc>
        <w:tc>
          <w:tcPr>
            <w:tcW w:w="2188" w:type="dxa"/>
            <w:gridSpan w:val="3"/>
            <w:tcBorders>
              <w:top w:val="single" w:sz="4" w:space="0" w:color="auto"/>
              <w:left w:val="single" w:sz="4" w:space="0" w:color="auto"/>
            </w:tcBorders>
            <w:shd w:val="clear" w:color="auto" w:fill="auto"/>
          </w:tcPr>
          <w:p w14:paraId="505A46EA" w14:textId="77777777" w:rsidR="00DE5AFA" w:rsidRDefault="00000000">
            <w:pPr>
              <w:pStyle w:val="Jin0"/>
              <w:framePr w:w="8784" w:h="2064" w:wrap="none" w:vAnchor="page" w:hAnchor="page" w:x="1462" w:y="10523"/>
              <w:spacing w:after="0" w:line="257" w:lineRule="auto"/>
            </w:pPr>
            <w:r>
              <w:rPr>
                <w:b/>
                <w:bCs/>
              </w:rPr>
              <w:t>horní hranice pojistného plněni (Kč):</w:t>
            </w:r>
          </w:p>
        </w:tc>
        <w:tc>
          <w:tcPr>
            <w:tcW w:w="1819" w:type="dxa"/>
            <w:gridSpan w:val="2"/>
            <w:tcBorders>
              <w:top w:val="single" w:sz="4" w:space="0" w:color="auto"/>
              <w:left w:val="single" w:sz="4" w:space="0" w:color="auto"/>
            </w:tcBorders>
            <w:shd w:val="clear" w:color="auto" w:fill="auto"/>
          </w:tcPr>
          <w:p w14:paraId="325F5780" w14:textId="77777777" w:rsidR="00DE5AFA" w:rsidRDefault="00000000">
            <w:pPr>
              <w:pStyle w:val="Jin0"/>
              <w:framePr w:w="8784" w:h="2064" w:wrap="none" w:vAnchor="page" w:hAnchor="page" w:x="1462" w:y="10523"/>
              <w:spacing w:after="0" w:line="240" w:lineRule="auto"/>
            </w:pPr>
            <w:r>
              <w:rPr>
                <w:b/>
                <w:bCs/>
              </w:rPr>
              <w:t>způsob pojištěni:</w:t>
            </w:r>
            <w:r>
              <w:rPr>
                <w:b/>
                <w:bCs/>
                <w:vertAlign w:val="superscript"/>
              </w:rPr>
              <w:t>1</w:t>
            </w:r>
            <w:r>
              <w:rPr>
                <w:b/>
                <w:bCs/>
              </w:rPr>
              <w:t>)</w:t>
            </w:r>
          </w:p>
        </w:tc>
        <w:tc>
          <w:tcPr>
            <w:tcW w:w="2179" w:type="dxa"/>
            <w:tcBorders>
              <w:top w:val="single" w:sz="4" w:space="0" w:color="auto"/>
              <w:left w:val="single" w:sz="4" w:space="0" w:color="auto"/>
              <w:right w:val="single" w:sz="4" w:space="0" w:color="auto"/>
            </w:tcBorders>
            <w:shd w:val="clear" w:color="auto" w:fill="auto"/>
          </w:tcPr>
          <w:p w14:paraId="0EAC90D6" w14:textId="77777777" w:rsidR="00DE5AFA" w:rsidRDefault="00000000">
            <w:pPr>
              <w:pStyle w:val="Jin0"/>
              <w:framePr w:w="8784" w:h="2064" w:wrap="none" w:vAnchor="page" w:hAnchor="page" w:x="1462" w:y="10523"/>
              <w:spacing w:after="0" w:line="240" w:lineRule="auto"/>
            </w:pPr>
            <w:r>
              <w:rPr>
                <w:b/>
                <w:bCs/>
              </w:rPr>
              <w:t>spoluúčast:</w:t>
            </w:r>
          </w:p>
        </w:tc>
      </w:tr>
      <w:tr w:rsidR="00DE5AFA" w14:paraId="3CD9AF7B" w14:textId="77777777">
        <w:tblPrEx>
          <w:tblCellMar>
            <w:top w:w="0" w:type="dxa"/>
            <w:bottom w:w="0" w:type="dxa"/>
          </w:tblCellMar>
        </w:tblPrEx>
        <w:trPr>
          <w:trHeight w:hRule="exact" w:val="278"/>
        </w:trPr>
        <w:tc>
          <w:tcPr>
            <w:tcW w:w="2597" w:type="dxa"/>
            <w:tcBorders>
              <w:top w:val="single" w:sz="4" w:space="0" w:color="auto"/>
              <w:left w:val="single" w:sz="4" w:space="0" w:color="auto"/>
              <w:bottom w:val="single" w:sz="4" w:space="0" w:color="auto"/>
            </w:tcBorders>
            <w:shd w:val="clear" w:color="auto" w:fill="auto"/>
          </w:tcPr>
          <w:p w14:paraId="7AF0DC2F" w14:textId="77777777" w:rsidR="00DE5AFA" w:rsidRDefault="00000000">
            <w:pPr>
              <w:pStyle w:val="Jin0"/>
              <w:framePr w:w="8784" w:h="2064" w:wrap="none" w:vAnchor="page" w:hAnchor="page" w:x="1462" w:y="10523"/>
              <w:spacing w:after="0" w:line="240" w:lineRule="auto"/>
            </w:pPr>
            <w:r>
              <w:t>Vandalismus</w:t>
            </w:r>
          </w:p>
        </w:tc>
        <w:tc>
          <w:tcPr>
            <w:tcW w:w="2188" w:type="dxa"/>
            <w:gridSpan w:val="3"/>
            <w:tcBorders>
              <w:top w:val="single" w:sz="4" w:space="0" w:color="auto"/>
              <w:left w:val="single" w:sz="4" w:space="0" w:color="auto"/>
              <w:bottom w:val="single" w:sz="4" w:space="0" w:color="auto"/>
            </w:tcBorders>
            <w:shd w:val="clear" w:color="auto" w:fill="auto"/>
          </w:tcPr>
          <w:p w14:paraId="053C0238" w14:textId="77777777" w:rsidR="00DE5AFA" w:rsidRDefault="00000000">
            <w:pPr>
              <w:pStyle w:val="Jin0"/>
              <w:framePr w:w="8784" w:h="2064" w:wrap="none" w:vAnchor="page" w:hAnchor="page" w:x="1462" w:y="10523"/>
              <w:spacing w:after="0" w:line="240" w:lineRule="auto"/>
              <w:ind w:left="1120"/>
            </w:pPr>
            <w:r>
              <w:t>1 000 000 Kč</w:t>
            </w:r>
          </w:p>
        </w:tc>
        <w:tc>
          <w:tcPr>
            <w:tcW w:w="1819" w:type="dxa"/>
            <w:gridSpan w:val="2"/>
            <w:tcBorders>
              <w:top w:val="single" w:sz="4" w:space="0" w:color="auto"/>
              <w:left w:val="single" w:sz="4" w:space="0" w:color="auto"/>
              <w:bottom w:val="single" w:sz="4" w:space="0" w:color="auto"/>
            </w:tcBorders>
            <w:shd w:val="clear" w:color="auto" w:fill="auto"/>
          </w:tcPr>
          <w:p w14:paraId="6A2DDDA8" w14:textId="77777777" w:rsidR="00DE5AFA" w:rsidRDefault="00000000">
            <w:pPr>
              <w:pStyle w:val="Jin0"/>
              <w:framePr w:w="8784" w:h="2064" w:wrap="none" w:vAnchor="page" w:hAnchor="page" w:x="1462" w:y="10523"/>
              <w:spacing w:after="0" w:line="240" w:lineRule="auto"/>
              <w:jc w:val="center"/>
            </w:pPr>
            <w:r>
              <w:t>1R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C9D6286" w14:textId="77777777" w:rsidR="00DE5AFA" w:rsidRDefault="00000000">
            <w:pPr>
              <w:pStyle w:val="Jin0"/>
              <w:framePr w:w="8784" w:h="2064" w:wrap="none" w:vAnchor="page" w:hAnchor="page" w:x="1462" w:y="10523"/>
              <w:spacing w:after="0" w:line="240" w:lineRule="auto"/>
              <w:jc w:val="right"/>
            </w:pPr>
            <w:r>
              <w:t>1 000 Kč</w:t>
            </w:r>
          </w:p>
        </w:tc>
      </w:tr>
    </w:tbl>
    <w:p w14:paraId="062DE4D1" w14:textId="77777777" w:rsidR="00DE5AFA" w:rsidRDefault="00000000">
      <w:pPr>
        <w:pStyle w:val="Titulektabulky0"/>
        <w:framePr w:w="8832" w:h="840" w:hRule="exact" w:wrap="none" w:vAnchor="page" w:hAnchor="page" w:x="1443" w:y="12568"/>
        <w:ind w:right="5"/>
        <w:jc w:val="both"/>
      </w:pPr>
      <w:r>
        <w:t>Zkratkou „1R“ se pro účely této pojistné smlouvy rozumí pojištění prvního rizika a v tomto případě je horní hranice</w:t>
      </w:r>
      <w:r>
        <w:br/>
        <w:t>pojistného plnění stanovena limitem pojistného plnění; je-li pole výše uvedené tabulky ve sloupci „Způsob pojištění"</w:t>
      </w:r>
      <w:r>
        <w:br/>
        <w:t>prázdné, rozumí se tím pro účely této pojistné smlouvy, že pojištění není sjednáno ve výše uvedeném speciálním</w:t>
      </w:r>
      <w:r>
        <w:br/>
        <w:t>právním režimu a horní hranice pojistného plnění je určena pojistnou částkou.</w:t>
      </w:r>
    </w:p>
    <w:p w14:paraId="29AFE551" w14:textId="77777777" w:rsidR="00DE5AFA" w:rsidRDefault="00000000">
      <w:pPr>
        <w:pStyle w:val="Nadpis70"/>
        <w:framePr w:wrap="none" w:vAnchor="page" w:hAnchor="page" w:x="1443" w:y="13513"/>
        <w:spacing w:after="0"/>
      </w:pPr>
      <w:bookmarkStart w:id="20" w:name="bookmark40"/>
      <w:r>
        <w:t>VÝKLAD POJMŮ</w:t>
      </w:r>
      <w:bookmarkEnd w:id="20"/>
    </w:p>
    <w:p w14:paraId="5BFD2187" w14:textId="77777777" w:rsidR="00DE5AFA" w:rsidRDefault="00000000">
      <w:pPr>
        <w:pStyle w:val="Zkladntext1"/>
        <w:framePr w:w="8832" w:h="427" w:hRule="exact" w:wrap="none" w:vAnchor="page" w:hAnchor="page" w:x="1443" w:y="13945"/>
        <w:spacing w:after="0" w:line="257" w:lineRule="auto"/>
      </w:pPr>
      <w:r>
        <w:t xml:space="preserve">Pojmem </w:t>
      </w:r>
      <w:r>
        <w:rPr>
          <w:b/>
          <w:bCs/>
        </w:rPr>
        <w:t xml:space="preserve">Pojištění odcizení </w:t>
      </w:r>
      <w:r>
        <w:t>se pro účely této pojistné smlouvy rozumí pojištění sjednané pro případ vzniku škodné události působením pojistných nebezpečí dle čl. II odst. 1. VPP K 2014.</w:t>
      </w:r>
    </w:p>
    <w:p w14:paraId="18FC0E5D" w14:textId="77777777" w:rsidR="00DE5AFA" w:rsidRDefault="00000000">
      <w:pPr>
        <w:pStyle w:val="Zhlavnebozpat0"/>
        <w:framePr w:wrap="none" w:vAnchor="page" w:hAnchor="page" w:x="4678" w:y="15366"/>
      </w:pPr>
      <w:r>
        <w:t>Strana 16 (z celkem stran 32)</w:t>
      </w:r>
    </w:p>
    <w:p w14:paraId="18BFC2DB"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FA30076" w14:textId="77777777" w:rsidR="00DE5AFA" w:rsidRDefault="00DE5AFA">
      <w:pPr>
        <w:spacing w:line="1" w:lineRule="exact"/>
      </w:pPr>
    </w:p>
    <w:p w14:paraId="7B556B7B" w14:textId="77777777" w:rsidR="00DE5AFA" w:rsidRDefault="00000000">
      <w:pPr>
        <w:pStyle w:val="Nadpis60"/>
        <w:framePr w:w="8813" w:h="6048" w:hRule="exact" w:wrap="none" w:vAnchor="page" w:hAnchor="page" w:x="1453" w:y="1917"/>
        <w:numPr>
          <w:ilvl w:val="0"/>
          <w:numId w:val="5"/>
        </w:numPr>
        <w:tabs>
          <w:tab w:val="left" w:pos="363"/>
        </w:tabs>
        <w:jc w:val="both"/>
      </w:pPr>
      <w:bookmarkStart w:id="21" w:name="bookmark42"/>
      <w:r>
        <w:t>Pojištění strojů</w:t>
      </w:r>
      <w:bookmarkEnd w:id="21"/>
    </w:p>
    <w:p w14:paraId="17094BDE" w14:textId="77777777" w:rsidR="00DE5AFA" w:rsidRDefault="00000000">
      <w:pPr>
        <w:pStyle w:val="Zkladntext1"/>
        <w:framePr w:w="8813" w:h="6048" w:hRule="exact" w:wrap="none" w:vAnchor="page" w:hAnchor="page" w:x="1453" w:y="1917"/>
        <w:spacing w:after="180" w:line="257" w:lineRule="auto"/>
        <w:jc w:val="both"/>
      </w:pPr>
      <w:r>
        <w:t xml:space="preserve">V souladu s článkem I. pojistné smlouvy se toto pojištění řídí také Všeobecnými pojistnými </w:t>
      </w:r>
      <w:proofErr w:type="gramStart"/>
      <w:r>
        <w:t>podmínkami - zvláštní</w:t>
      </w:r>
      <w:proofErr w:type="gramEnd"/>
      <w:r>
        <w:t xml:space="preserve"> část Pojištění strojů VPP STR 2014 (dále jen "VPP STR 2014"), které jsou nedílnou součástí a přílohou č. 7 této pojistné smlouvy.</w:t>
      </w:r>
    </w:p>
    <w:p w14:paraId="5AB032A1" w14:textId="77777777" w:rsidR="00DE5AFA" w:rsidRDefault="00000000">
      <w:pPr>
        <w:pStyle w:val="Zkladntext1"/>
        <w:framePr w:w="8813" w:h="6048" w:hRule="exact" w:wrap="none" w:vAnchor="page" w:hAnchor="page" w:x="1453" w:y="1917"/>
        <w:spacing w:after="120" w:line="257" w:lineRule="auto"/>
      </w:pPr>
      <w:r>
        <w:t>Pokud není dále ujednáno jinak, sjednávají se následující místa pojištění:</w:t>
      </w:r>
    </w:p>
    <w:p w14:paraId="3493200F" w14:textId="77777777" w:rsidR="00DE5AFA" w:rsidRDefault="00000000">
      <w:pPr>
        <w:pStyle w:val="Zkladntext1"/>
        <w:framePr w:w="8813" w:h="6048" w:hRule="exact" w:wrap="none" w:vAnchor="page" w:hAnchor="page" w:x="1453" w:y="1917"/>
        <w:numPr>
          <w:ilvl w:val="0"/>
          <w:numId w:val="10"/>
        </w:numPr>
        <w:tabs>
          <w:tab w:val="left" w:pos="354"/>
        </w:tabs>
        <w:spacing w:after="120" w:line="257" w:lineRule="auto"/>
      </w:pPr>
      <w:r>
        <w:t xml:space="preserve">adresy vlastních budov dle seznamu - viz. Příloha č.2 - Seznam adres vlastních budov, katastrální území města Pardubic, katastrální území </w:t>
      </w:r>
      <w:proofErr w:type="spellStart"/>
      <w:r>
        <w:t>přisloučených</w:t>
      </w:r>
      <w:proofErr w:type="spellEnd"/>
      <w:r>
        <w:t xml:space="preserve"> obci, katastrální území obce Spojil, katastrální území obce Veská</w:t>
      </w:r>
    </w:p>
    <w:p w14:paraId="0B41A390" w14:textId="77777777" w:rsidR="00DE5AFA" w:rsidRDefault="00000000">
      <w:pPr>
        <w:pStyle w:val="Zkladntext1"/>
        <w:framePr w:w="8813" w:h="6048" w:hRule="exact" w:wrap="none" w:vAnchor="page" w:hAnchor="page" w:x="1453" w:y="1917"/>
        <w:numPr>
          <w:ilvl w:val="0"/>
          <w:numId w:val="10"/>
        </w:numPr>
        <w:tabs>
          <w:tab w:val="left" w:pos="339"/>
        </w:tabs>
        <w:spacing w:after="180" w:line="257" w:lineRule="auto"/>
      </w:pPr>
      <w:r>
        <w:t>území ČR</w:t>
      </w:r>
    </w:p>
    <w:p w14:paraId="702C830E" w14:textId="77777777" w:rsidR="00DE5AFA" w:rsidRDefault="00000000">
      <w:pPr>
        <w:pStyle w:val="Nadpis80"/>
        <w:framePr w:w="8813" w:h="6048" w:hRule="exact" w:wrap="none" w:vAnchor="page" w:hAnchor="page" w:x="1453" w:y="1917"/>
      </w:pPr>
      <w:bookmarkStart w:id="22" w:name="bookmark44"/>
      <w:r>
        <w:t>Všeobecná speciální ujednání odchylná od VPP STR 2014</w:t>
      </w:r>
      <w:bookmarkEnd w:id="22"/>
    </w:p>
    <w:p w14:paraId="76ACB5AE" w14:textId="77777777" w:rsidR="00DE5AFA" w:rsidRDefault="00000000">
      <w:pPr>
        <w:pStyle w:val="Zkladntext1"/>
        <w:framePr w:w="8813" w:h="6048" w:hRule="exact" w:wrap="none" w:vAnchor="page" w:hAnchor="page" w:x="1453" w:y="1917"/>
        <w:spacing w:after="120" w:line="257" w:lineRule="auto"/>
      </w:pPr>
      <w:r>
        <w:t>Pojištění se dále vztahuje na poškození nebo zničení elektronických prvků, elektrických strojů, elektrotechnických součástek a elektrických vodičů bez vazby na jiné poškození stroje</w:t>
      </w:r>
    </w:p>
    <w:p w14:paraId="5AC2CF51" w14:textId="77777777" w:rsidR="00DE5AFA" w:rsidRDefault="00000000">
      <w:pPr>
        <w:pStyle w:val="Zkladntext1"/>
        <w:framePr w:w="8813" w:h="6048" w:hRule="exact" w:wrap="none" w:vAnchor="page" w:hAnchor="page" w:x="1453" w:y="1917"/>
        <w:spacing w:after="120" w:line="257" w:lineRule="auto"/>
      </w:pPr>
      <w:r>
        <w:t>Pojištění se vztahuje i na škody způsobené nárazem nebo střetem při pracovní činnosti stroje</w:t>
      </w:r>
    </w:p>
    <w:p w14:paraId="7E98410C" w14:textId="77777777" w:rsidR="00DE5AFA" w:rsidRDefault="00000000">
      <w:pPr>
        <w:pStyle w:val="Zkladntext1"/>
        <w:framePr w:w="8813" w:h="6048" w:hRule="exact" w:wrap="none" w:vAnchor="page" w:hAnchor="page" w:x="1453" w:y="1917"/>
        <w:spacing w:after="120" w:line="257" w:lineRule="auto"/>
      </w:pPr>
      <w:r>
        <w:t>Pojištění se vztahuje i na škody na základech, rámech, ukotveních a podstavcích strojů, pokud nejsou součástí pojištěného stroje</w:t>
      </w:r>
    </w:p>
    <w:p w14:paraId="32045568" w14:textId="77777777" w:rsidR="00DE5AFA" w:rsidRDefault="00000000">
      <w:pPr>
        <w:pStyle w:val="Zkladntext1"/>
        <w:framePr w:w="8813" w:h="6048" w:hRule="exact" w:wrap="none" w:vAnchor="page" w:hAnchor="page" w:x="1453" w:y="1917"/>
        <w:spacing w:after="120" w:line="257" w:lineRule="auto"/>
        <w:jc w:val="both"/>
      </w:pPr>
      <w:r>
        <w:t>Pojištění se vztahuje i na příslušenství stroje, které v okamžiku vzniku škodné události nebylo pevně spojeno nebo užíváno s pojištěným zařízením</w:t>
      </w:r>
    </w:p>
    <w:p w14:paraId="6B4D4DEC" w14:textId="77777777" w:rsidR="00DE5AFA" w:rsidRDefault="00000000">
      <w:pPr>
        <w:pStyle w:val="Zkladntext1"/>
        <w:framePr w:w="8813" w:h="6048" w:hRule="exact" w:wrap="none" w:vAnchor="page" w:hAnchor="page" w:x="1453" w:y="1917"/>
        <w:spacing w:after="120" w:line="257" w:lineRule="auto"/>
      </w:pPr>
      <w:r>
        <w:t>Pojistné plnění bude poskytnuto do výše částky odpovídající nové ceně věci, snížené o cenu zbytků</w:t>
      </w:r>
    </w:p>
    <w:p w14:paraId="0FB33A18" w14:textId="77777777" w:rsidR="00DE5AFA" w:rsidRDefault="00000000">
      <w:pPr>
        <w:pStyle w:val="Zkladntext1"/>
        <w:framePr w:w="8813" w:h="6048" w:hRule="exact" w:wrap="none" w:vAnchor="page" w:hAnchor="page" w:x="1453" w:y="1917"/>
        <w:spacing w:after="120" w:line="257" w:lineRule="auto"/>
      </w:pPr>
      <w:r>
        <w:t>Pojištění se vztahuje také na skleněné díly, řídící a jiné elektronické a elektrotechnické součásti pojištěných strojů</w:t>
      </w:r>
    </w:p>
    <w:p w14:paraId="69C858CC" w14:textId="77777777" w:rsidR="00DE5AFA" w:rsidRDefault="00000000">
      <w:pPr>
        <w:pStyle w:val="Zkladntext1"/>
        <w:framePr w:w="8813" w:h="6048" w:hRule="exact" w:wrap="none" w:vAnchor="page" w:hAnchor="page" w:x="1453" w:y="1917"/>
        <w:spacing w:after="120" w:line="264" w:lineRule="auto"/>
        <w:jc w:val="both"/>
      </w:pPr>
      <w:r>
        <w:t>Odchylně od čl. VI odst. 1. a) VPP STR 2014 se ujednává, že pojištění se vztahuje i na škodné události vzniklé na stroji starším 20 let v den vzniku škodné události</w:t>
      </w:r>
    </w:p>
    <w:p w14:paraId="46037F26" w14:textId="77777777" w:rsidR="00DE5AFA" w:rsidRDefault="00000000">
      <w:pPr>
        <w:pStyle w:val="Nadpis70"/>
        <w:framePr w:w="8813" w:h="6048" w:hRule="exact" w:wrap="none" w:vAnchor="page" w:hAnchor="page" w:x="1453" w:y="1917"/>
        <w:spacing w:after="0"/>
        <w:jc w:val="both"/>
      </w:pPr>
      <w:bookmarkStart w:id="23" w:name="bookmark46"/>
      <w:r>
        <w:t>ROZSAH POJIŠTĚNÍ</w:t>
      </w:r>
      <w:bookmarkEnd w:id="23"/>
    </w:p>
    <w:tbl>
      <w:tblPr>
        <w:tblOverlap w:val="never"/>
        <w:tblW w:w="0" w:type="auto"/>
        <w:tblLayout w:type="fixed"/>
        <w:tblCellMar>
          <w:left w:w="10" w:type="dxa"/>
          <w:right w:w="10" w:type="dxa"/>
        </w:tblCellMar>
        <w:tblLook w:val="0000" w:firstRow="0" w:lastRow="0" w:firstColumn="0" w:lastColumn="0" w:noHBand="0" w:noVBand="0"/>
      </w:tblPr>
      <w:tblGrid>
        <w:gridCol w:w="2784"/>
        <w:gridCol w:w="346"/>
        <w:gridCol w:w="1805"/>
        <w:gridCol w:w="370"/>
        <w:gridCol w:w="1776"/>
        <w:gridCol w:w="1704"/>
      </w:tblGrid>
      <w:tr w:rsidR="00DE5AFA" w14:paraId="7B15E0B3" w14:textId="77777777">
        <w:tblPrEx>
          <w:tblCellMar>
            <w:top w:w="0" w:type="dxa"/>
            <w:bottom w:w="0" w:type="dxa"/>
          </w:tblCellMar>
        </w:tblPrEx>
        <w:trPr>
          <w:trHeight w:hRule="exact" w:val="672"/>
        </w:trPr>
        <w:tc>
          <w:tcPr>
            <w:tcW w:w="2784" w:type="dxa"/>
            <w:tcBorders>
              <w:left w:val="single" w:sz="4" w:space="0" w:color="auto"/>
            </w:tcBorders>
            <w:shd w:val="clear" w:color="auto" w:fill="auto"/>
            <w:vAlign w:val="bottom"/>
          </w:tcPr>
          <w:p w14:paraId="0F31A402" w14:textId="77777777" w:rsidR="00DE5AFA" w:rsidRDefault="00000000">
            <w:pPr>
              <w:pStyle w:val="Jin0"/>
              <w:framePr w:w="8784" w:h="2338" w:wrap="none" w:vAnchor="page" w:hAnchor="page" w:x="1477" w:y="8099"/>
              <w:spacing w:after="0" w:line="264" w:lineRule="auto"/>
            </w:pPr>
            <w:r>
              <w:t>předmět pojištění:</w:t>
            </w:r>
          </w:p>
          <w:p w14:paraId="7E6D93F9" w14:textId="77777777" w:rsidR="00DE5AFA" w:rsidRDefault="00000000">
            <w:pPr>
              <w:pStyle w:val="Jin0"/>
              <w:framePr w:w="8784" w:h="2338" w:wrap="none" w:vAnchor="page" w:hAnchor="page" w:x="1477" w:y="8099"/>
              <w:spacing w:after="0" w:line="264" w:lineRule="auto"/>
            </w:pPr>
            <w:r>
              <w:rPr>
                <w:b/>
                <w:bCs/>
              </w:rPr>
              <w:t>48. soubor strojů, strojních zařízení, příslušenství</w:t>
            </w:r>
          </w:p>
        </w:tc>
        <w:tc>
          <w:tcPr>
            <w:tcW w:w="2151" w:type="dxa"/>
            <w:gridSpan w:val="2"/>
            <w:tcBorders>
              <w:left w:val="single" w:sz="4" w:space="0" w:color="auto"/>
            </w:tcBorders>
            <w:shd w:val="clear" w:color="auto" w:fill="auto"/>
          </w:tcPr>
          <w:p w14:paraId="4CD2C0F3" w14:textId="77777777" w:rsidR="00DE5AFA" w:rsidRDefault="00000000">
            <w:pPr>
              <w:pStyle w:val="Jin0"/>
              <w:framePr w:w="8784" w:h="2338" w:wrap="none" w:vAnchor="page" w:hAnchor="page" w:x="1477" w:y="8099"/>
              <w:spacing w:after="0" w:line="240" w:lineRule="auto"/>
            </w:pPr>
            <w:r>
              <w:t>místo pojištění</w:t>
            </w:r>
          </w:p>
        </w:tc>
        <w:tc>
          <w:tcPr>
            <w:tcW w:w="2146" w:type="dxa"/>
            <w:gridSpan w:val="2"/>
            <w:tcBorders>
              <w:left w:val="single" w:sz="4" w:space="0" w:color="auto"/>
            </w:tcBorders>
            <w:shd w:val="clear" w:color="auto" w:fill="auto"/>
            <w:vAlign w:val="bottom"/>
          </w:tcPr>
          <w:p w14:paraId="4C41101B" w14:textId="77777777" w:rsidR="00DE5AFA" w:rsidRDefault="00000000">
            <w:pPr>
              <w:pStyle w:val="Jin0"/>
              <w:framePr w:w="8784" w:h="2338" w:wrap="none" w:vAnchor="page" w:hAnchor="page" w:x="1477" w:y="8099"/>
              <w:spacing w:after="0" w:line="269" w:lineRule="auto"/>
            </w:pPr>
            <w:r>
              <w:t>vlastnictví předmětu pojištění:</w:t>
            </w:r>
          </w:p>
          <w:p w14:paraId="7713AFE0" w14:textId="77777777" w:rsidR="00DE5AFA" w:rsidRDefault="00000000">
            <w:pPr>
              <w:pStyle w:val="Jin0"/>
              <w:framePr w:w="8784" w:h="2338" w:wrap="none" w:vAnchor="page" w:hAnchor="page" w:x="1477" w:y="8099"/>
              <w:spacing w:after="0" w:line="269" w:lineRule="auto"/>
            </w:pPr>
            <w:r>
              <w:t>vlastní</w:t>
            </w:r>
          </w:p>
        </w:tc>
        <w:tc>
          <w:tcPr>
            <w:tcW w:w="1704" w:type="dxa"/>
            <w:tcBorders>
              <w:left w:val="single" w:sz="4" w:space="0" w:color="auto"/>
              <w:right w:val="single" w:sz="4" w:space="0" w:color="auto"/>
            </w:tcBorders>
            <w:shd w:val="clear" w:color="auto" w:fill="auto"/>
          </w:tcPr>
          <w:p w14:paraId="494F1CEF" w14:textId="77777777" w:rsidR="00DE5AFA" w:rsidRDefault="00000000">
            <w:pPr>
              <w:pStyle w:val="Jin0"/>
              <w:framePr w:w="8784" w:h="2338" w:wrap="none" w:vAnchor="page" w:hAnchor="page" w:x="1477" w:y="8099"/>
              <w:spacing w:after="0" w:line="264" w:lineRule="auto"/>
            </w:pPr>
            <w:r>
              <w:t>pojistná hodnota: nová cena</w:t>
            </w:r>
          </w:p>
        </w:tc>
      </w:tr>
      <w:tr w:rsidR="00DE5AFA" w14:paraId="78F7B0EE" w14:textId="77777777">
        <w:tblPrEx>
          <w:tblCellMar>
            <w:top w:w="0" w:type="dxa"/>
            <w:bottom w:w="0" w:type="dxa"/>
          </w:tblCellMar>
        </w:tblPrEx>
        <w:trPr>
          <w:trHeight w:hRule="exact" w:val="475"/>
        </w:trPr>
        <w:tc>
          <w:tcPr>
            <w:tcW w:w="5305" w:type="dxa"/>
            <w:gridSpan w:val="4"/>
            <w:tcBorders>
              <w:top w:val="single" w:sz="4" w:space="0" w:color="auto"/>
              <w:left w:val="single" w:sz="4" w:space="0" w:color="auto"/>
            </w:tcBorders>
            <w:shd w:val="clear" w:color="auto" w:fill="auto"/>
            <w:vAlign w:val="bottom"/>
          </w:tcPr>
          <w:p w14:paraId="115A381A" w14:textId="77777777" w:rsidR="00DE5AFA" w:rsidRDefault="00000000">
            <w:pPr>
              <w:pStyle w:val="Jin0"/>
              <w:framePr w:w="8784" w:h="2338" w:wrap="none" w:vAnchor="page" w:hAnchor="page" w:x="1477" w:y="8099"/>
              <w:spacing w:after="40" w:line="240" w:lineRule="auto"/>
            </w:pPr>
            <w:r>
              <w:t>Specifikace předmětu</w:t>
            </w:r>
          </w:p>
          <w:p w14:paraId="4D2707B3" w14:textId="77777777" w:rsidR="00DE5AFA" w:rsidRDefault="00000000">
            <w:pPr>
              <w:pStyle w:val="Jin0"/>
              <w:framePr w:w="8784" w:h="2338" w:wrap="none" w:vAnchor="page" w:hAnchor="page" w:x="1477" w:y="8099"/>
              <w:spacing w:after="0" w:line="240" w:lineRule="auto"/>
            </w:pPr>
            <w:r>
              <w:t xml:space="preserve">Soubor vlastních stacionárních i mobilních strojů včetně </w:t>
            </w:r>
            <w:proofErr w:type="spellStart"/>
            <w:r>
              <w:t>příslušenstv</w:t>
            </w:r>
            <w:proofErr w:type="spellEnd"/>
          </w:p>
        </w:tc>
        <w:tc>
          <w:tcPr>
            <w:tcW w:w="3480" w:type="dxa"/>
            <w:gridSpan w:val="2"/>
            <w:tcBorders>
              <w:top w:val="single" w:sz="4" w:space="0" w:color="auto"/>
              <w:right w:val="single" w:sz="4" w:space="0" w:color="auto"/>
            </w:tcBorders>
            <w:shd w:val="clear" w:color="auto" w:fill="auto"/>
          </w:tcPr>
          <w:p w14:paraId="6D5F3817" w14:textId="77777777" w:rsidR="00DE5AFA" w:rsidRDefault="00DE5AFA">
            <w:pPr>
              <w:framePr w:w="8784" w:h="2338" w:wrap="none" w:vAnchor="page" w:hAnchor="page" w:x="1477" w:y="8099"/>
              <w:rPr>
                <w:sz w:val="10"/>
                <w:szCs w:val="10"/>
              </w:rPr>
            </w:pPr>
          </w:p>
        </w:tc>
      </w:tr>
      <w:tr w:rsidR="00DE5AFA" w14:paraId="2105450A" w14:textId="77777777">
        <w:tblPrEx>
          <w:tblCellMar>
            <w:top w:w="0" w:type="dxa"/>
            <w:bottom w:w="0" w:type="dxa"/>
          </w:tblCellMar>
        </w:tblPrEx>
        <w:trPr>
          <w:trHeight w:hRule="exact" w:val="653"/>
        </w:trPr>
        <w:tc>
          <w:tcPr>
            <w:tcW w:w="3130" w:type="dxa"/>
            <w:gridSpan w:val="2"/>
            <w:tcBorders>
              <w:top w:val="single" w:sz="4" w:space="0" w:color="auto"/>
              <w:left w:val="single" w:sz="4" w:space="0" w:color="auto"/>
            </w:tcBorders>
            <w:shd w:val="clear" w:color="auto" w:fill="auto"/>
            <w:vAlign w:val="bottom"/>
          </w:tcPr>
          <w:p w14:paraId="514B8DED" w14:textId="77777777" w:rsidR="00DE5AFA" w:rsidRDefault="00000000">
            <w:pPr>
              <w:pStyle w:val="Jin0"/>
              <w:framePr w:w="8784" w:h="2338" w:wrap="none" w:vAnchor="page" w:hAnchor="page" w:x="1477" w:y="8099"/>
              <w:spacing w:after="0" w:line="264" w:lineRule="auto"/>
            </w:pPr>
            <w:r>
              <w:rPr>
                <w:b/>
                <w:bCs/>
              </w:rPr>
              <w:t>Pojištění se sjednává pro případ negativního působení pojistných nebezpečí:</w:t>
            </w:r>
          </w:p>
        </w:tc>
        <w:tc>
          <w:tcPr>
            <w:tcW w:w="2175" w:type="dxa"/>
            <w:gridSpan w:val="2"/>
            <w:tcBorders>
              <w:top w:val="single" w:sz="4" w:space="0" w:color="auto"/>
              <w:left w:val="single" w:sz="4" w:space="0" w:color="auto"/>
            </w:tcBorders>
            <w:shd w:val="clear" w:color="auto" w:fill="auto"/>
          </w:tcPr>
          <w:p w14:paraId="5A90937D" w14:textId="77777777" w:rsidR="00DE5AFA" w:rsidRDefault="00000000">
            <w:pPr>
              <w:pStyle w:val="Jin0"/>
              <w:framePr w:w="8784" w:h="2338" w:wrap="none" w:vAnchor="page" w:hAnchor="page" w:x="1477" w:y="8099"/>
              <w:spacing w:after="0" w:line="257" w:lineRule="auto"/>
            </w:pPr>
            <w:r>
              <w:rPr>
                <w:b/>
                <w:bCs/>
              </w:rPr>
              <w:t>horní hranice pojistného plnění (Kč):</w:t>
            </w:r>
          </w:p>
        </w:tc>
        <w:tc>
          <w:tcPr>
            <w:tcW w:w="1776" w:type="dxa"/>
            <w:tcBorders>
              <w:top w:val="single" w:sz="4" w:space="0" w:color="auto"/>
              <w:left w:val="single" w:sz="4" w:space="0" w:color="auto"/>
            </w:tcBorders>
            <w:shd w:val="clear" w:color="auto" w:fill="auto"/>
          </w:tcPr>
          <w:p w14:paraId="77770CCE" w14:textId="77777777" w:rsidR="00DE5AFA" w:rsidRDefault="00000000">
            <w:pPr>
              <w:pStyle w:val="Jin0"/>
              <w:framePr w:w="8784" w:h="2338" w:wrap="none" w:vAnchor="page" w:hAnchor="page" w:x="1477" w:y="8099"/>
              <w:spacing w:after="0" w:line="240" w:lineRule="auto"/>
            </w:pPr>
            <w:r>
              <w:rPr>
                <w:b/>
                <w:bCs/>
              </w:rPr>
              <w:t>způsob pojištění:</w:t>
            </w:r>
            <w:r>
              <w:rPr>
                <w:b/>
                <w:bCs/>
                <w:vertAlign w:val="superscript"/>
              </w:rPr>
              <w:t>1</w:t>
            </w:r>
            <w:r>
              <w:rPr>
                <w:b/>
                <w:bCs/>
              </w:rPr>
              <w:t>)</w:t>
            </w:r>
          </w:p>
        </w:tc>
        <w:tc>
          <w:tcPr>
            <w:tcW w:w="1704" w:type="dxa"/>
            <w:tcBorders>
              <w:top w:val="single" w:sz="4" w:space="0" w:color="auto"/>
              <w:left w:val="single" w:sz="4" w:space="0" w:color="auto"/>
              <w:right w:val="single" w:sz="4" w:space="0" w:color="auto"/>
            </w:tcBorders>
            <w:shd w:val="clear" w:color="auto" w:fill="auto"/>
          </w:tcPr>
          <w:p w14:paraId="2D333858" w14:textId="77777777" w:rsidR="00DE5AFA" w:rsidRDefault="00000000">
            <w:pPr>
              <w:pStyle w:val="Jin0"/>
              <w:framePr w:w="8784" w:h="2338" w:wrap="none" w:vAnchor="page" w:hAnchor="page" w:x="1477" w:y="8099"/>
              <w:spacing w:after="0" w:line="240" w:lineRule="auto"/>
            </w:pPr>
            <w:r>
              <w:rPr>
                <w:b/>
                <w:bCs/>
              </w:rPr>
              <w:t>spoluúčast:</w:t>
            </w:r>
          </w:p>
        </w:tc>
      </w:tr>
      <w:tr w:rsidR="00DE5AFA" w14:paraId="53792991" w14:textId="77777777">
        <w:tblPrEx>
          <w:tblCellMar>
            <w:top w:w="0" w:type="dxa"/>
            <w:bottom w:w="0" w:type="dxa"/>
          </w:tblCellMar>
        </w:tblPrEx>
        <w:trPr>
          <w:trHeight w:hRule="exact" w:val="259"/>
        </w:trPr>
        <w:tc>
          <w:tcPr>
            <w:tcW w:w="3130" w:type="dxa"/>
            <w:gridSpan w:val="2"/>
            <w:tcBorders>
              <w:top w:val="single" w:sz="4" w:space="0" w:color="auto"/>
              <w:left w:val="single" w:sz="4" w:space="0" w:color="auto"/>
            </w:tcBorders>
            <w:shd w:val="clear" w:color="auto" w:fill="auto"/>
            <w:vAlign w:val="bottom"/>
          </w:tcPr>
          <w:p w14:paraId="62364588" w14:textId="77777777" w:rsidR="00DE5AFA" w:rsidRDefault="00000000">
            <w:pPr>
              <w:pStyle w:val="Jin0"/>
              <w:framePr w:w="8784" w:h="2338" w:wrap="none" w:vAnchor="page" w:hAnchor="page" w:x="1477" w:y="8099"/>
              <w:spacing w:after="0" w:line="240" w:lineRule="auto"/>
            </w:pPr>
            <w:r>
              <w:t>Základní pojištění</w:t>
            </w:r>
          </w:p>
        </w:tc>
        <w:tc>
          <w:tcPr>
            <w:tcW w:w="2175" w:type="dxa"/>
            <w:gridSpan w:val="2"/>
            <w:tcBorders>
              <w:top w:val="single" w:sz="4" w:space="0" w:color="auto"/>
              <w:left w:val="single" w:sz="4" w:space="0" w:color="auto"/>
            </w:tcBorders>
            <w:shd w:val="clear" w:color="auto" w:fill="auto"/>
            <w:vAlign w:val="bottom"/>
          </w:tcPr>
          <w:p w14:paraId="57165563" w14:textId="77777777" w:rsidR="00DE5AFA" w:rsidRDefault="00000000">
            <w:pPr>
              <w:pStyle w:val="Jin0"/>
              <w:framePr w:w="8784" w:h="2338" w:wrap="none" w:vAnchor="page" w:hAnchor="page" w:x="1477" w:y="8099"/>
              <w:spacing w:after="0" w:line="240" w:lineRule="auto"/>
              <w:ind w:left="1020"/>
            </w:pPr>
            <w:r>
              <w:t>10 000 000 Kč</w:t>
            </w:r>
          </w:p>
        </w:tc>
        <w:tc>
          <w:tcPr>
            <w:tcW w:w="1776" w:type="dxa"/>
            <w:tcBorders>
              <w:top w:val="single" w:sz="4" w:space="0" w:color="auto"/>
              <w:left w:val="single" w:sz="4" w:space="0" w:color="auto"/>
            </w:tcBorders>
            <w:shd w:val="clear" w:color="auto" w:fill="auto"/>
            <w:vAlign w:val="bottom"/>
          </w:tcPr>
          <w:p w14:paraId="0ED68EC9" w14:textId="77777777" w:rsidR="00DE5AFA" w:rsidRDefault="00000000">
            <w:pPr>
              <w:pStyle w:val="Jin0"/>
              <w:framePr w:w="8784" w:h="2338" w:wrap="none" w:vAnchor="page" w:hAnchor="page" w:x="1477" w:y="8099"/>
              <w:spacing w:after="0" w:line="240" w:lineRule="auto"/>
              <w:jc w:val="center"/>
            </w:pPr>
            <w:r>
              <w:t>1R</w:t>
            </w:r>
          </w:p>
        </w:tc>
        <w:tc>
          <w:tcPr>
            <w:tcW w:w="1704" w:type="dxa"/>
            <w:tcBorders>
              <w:top w:val="single" w:sz="4" w:space="0" w:color="auto"/>
              <w:left w:val="single" w:sz="4" w:space="0" w:color="auto"/>
              <w:right w:val="single" w:sz="4" w:space="0" w:color="auto"/>
            </w:tcBorders>
            <w:shd w:val="clear" w:color="auto" w:fill="auto"/>
            <w:vAlign w:val="bottom"/>
          </w:tcPr>
          <w:p w14:paraId="58306400" w14:textId="77777777" w:rsidR="00DE5AFA" w:rsidRDefault="00000000">
            <w:pPr>
              <w:pStyle w:val="Jin0"/>
              <w:framePr w:w="8784" w:h="2338" w:wrap="none" w:vAnchor="page" w:hAnchor="page" w:x="1477" w:y="8099"/>
              <w:spacing w:after="0" w:line="240" w:lineRule="auto"/>
              <w:jc w:val="right"/>
            </w:pPr>
            <w:r>
              <w:t>5 000 Kč</w:t>
            </w:r>
          </w:p>
        </w:tc>
      </w:tr>
      <w:tr w:rsidR="00DE5AFA" w14:paraId="42926361" w14:textId="77777777">
        <w:tblPrEx>
          <w:tblCellMar>
            <w:top w:w="0" w:type="dxa"/>
            <w:bottom w:w="0" w:type="dxa"/>
          </w:tblCellMar>
        </w:tblPrEx>
        <w:trPr>
          <w:trHeight w:hRule="exact" w:val="278"/>
        </w:trPr>
        <w:tc>
          <w:tcPr>
            <w:tcW w:w="3130" w:type="dxa"/>
            <w:gridSpan w:val="2"/>
            <w:tcBorders>
              <w:top w:val="single" w:sz="4" w:space="0" w:color="auto"/>
              <w:left w:val="single" w:sz="4" w:space="0" w:color="auto"/>
              <w:bottom w:val="single" w:sz="4" w:space="0" w:color="auto"/>
            </w:tcBorders>
            <w:shd w:val="clear" w:color="auto" w:fill="auto"/>
          </w:tcPr>
          <w:p w14:paraId="6A3C8A26" w14:textId="77777777" w:rsidR="00DE5AFA" w:rsidRDefault="00000000">
            <w:pPr>
              <w:pStyle w:val="Jin0"/>
              <w:framePr w:w="8784" w:h="2338" w:wrap="none" w:vAnchor="page" w:hAnchor="page" w:x="1477" w:y="8099"/>
              <w:spacing w:after="0" w:line="240" w:lineRule="auto"/>
            </w:pPr>
            <w:r>
              <w:t>Odcizení</w:t>
            </w:r>
          </w:p>
        </w:tc>
        <w:tc>
          <w:tcPr>
            <w:tcW w:w="2175" w:type="dxa"/>
            <w:gridSpan w:val="2"/>
            <w:tcBorders>
              <w:top w:val="single" w:sz="4" w:space="0" w:color="auto"/>
              <w:left w:val="single" w:sz="4" w:space="0" w:color="auto"/>
              <w:bottom w:val="single" w:sz="4" w:space="0" w:color="auto"/>
            </w:tcBorders>
            <w:shd w:val="clear" w:color="auto" w:fill="auto"/>
          </w:tcPr>
          <w:p w14:paraId="2F8CB1EA" w14:textId="77777777" w:rsidR="00DE5AFA" w:rsidRDefault="00000000">
            <w:pPr>
              <w:pStyle w:val="Jin0"/>
              <w:framePr w:w="8784" w:h="2338" w:wrap="none" w:vAnchor="page" w:hAnchor="page" w:x="1477" w:y="8099"/>
              <w:spacing w:after="0" w:line="240" w:lineRule="auto"/>
              <w:ind w:left="1020"/>
            </w:pPr>
            <w:r>
              <w:t>10 000 000 Kč</w:t>
            </w:r>
          </w:p>
        </w:tc>
        <w:tc>
          <w:tcPr>
            <w:tcW w:w="1776" w:type="dxa"/>
            <w:tcBorders>
              <w:top w:val="single" w:sz="4" w:space="0" w:color="auto"/>
              <w:left w:val="single" w:sz="4" w:space="0" w:color="auto"/>
              <w:bottom w:val="single" w:sz="4" w:space="0" w:color="auto"/>
            </w:tcBorders>
            <w:shd w:val="clear" w:color="auto" w:fill="auto"/>
          </w:tcPr>
          <w:p w14:paraId="43923D3E" w14:textId="77777777" w:rsidR="00DE5AFA" w:rsidRDefault="00000000">
            <w:pPr>
              <w:pStyle w:val="Jin0"/>
              <w:framePr w:w="8784" w:h="2338" w:wrap="none" w:vAnchor="page" w:hAnchor="page" w:x="1477" w:y="8099"/>
              <w:spacing w:after="0" w:line="240" w:lineRule="auto"/>
              <w:jc w:val="center"/>
            </w:pPr>
            <w:r>
              <w:t>1R</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5C444831" w14:textId="77777777" w:rsidR="00DE5AFA" w:rsidRDefault="00000000">
            <w:pPr>
              <w:pStyle w:val="Jin0"/>
              <w:framePr w:w="8784" w:h="2338" w:wrap="none" w:vAnchor="page" w:hAnchor="page" w:x="1477" w:y="8099"/>
              <w:spacing w:after="0" w:line="240" w:lineRule="auto"/>
              <w:jc w:val="right"/>
            </w:pPr>
            <w:r>
              <w:t>5 000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597"/>
        <w:gridCol w:w="187"/>
        <w:gridCol w:w="2002"/>
        <w:gridCol w:w="154"/>
        <w:gridCol w:w="1670"/>
        <w:gridCol w:w="494"/>
        <w:gridCol w:w="1685"/>
      </w:tblGrid>
      <w:tr w:rsidR="00DE5AFA" w14:paraId="2D90F3DD" w14:textId="77777777">
        <w:tblPrEx>
          <w:tblCellMar>
            <w:top w:w="0" w:type="dxa"/>
            <w:bottom w:w="0" w:type="dxa"/>
          </w:tblCellMar>
        </w:tblPrEx>
        <w:trPr>
          <w:trHeight w:hRule="exact" w:val="677"/>
        </w:trPr>
        <w:tc>
          <w:tcPr>
            <w:tcW w:w="2784" w:type="dxa"/>
            <w:gridSpan w:val="2"/>
            <w:tcBorders>
              <w:top w:val="single" w:sz="4" w:space="0" w:color="auto"/>
              <w:left w:val="single" w:sz="4" w:space="0" w:color="auto"/>
            </w:tcBorders>
            <w:shd w:val="clear" w:color="auto" w:fill="auto"/>
            <w:vAlign w:val="bottom"/>
          </w:tcPr>
          <w:p w14:paraId="04FB6971" w14:textId="77777777" w:rsidR="00DE5AFA" w:rsidRDefault="00000000">
            <w:pPr>
              <w:pStyle w:val="Jin0"/>
              <w:framePr w:w="8789" w:h="2544" w:wrap="none" w:vAnchor="page" w:hAnchor="page" w:x="1477" w:y="10614"/>
              <w:spacing w:after="0" w:line="257" w:lineRule="auto"/>
            </w:pPr>
            <w:r>
              <w:t>předmět pojištění:</w:t>
            </w:r>
          </w:p>
          <w:p w14:paraId="3C08C86D" w14:textId="77777777" w:rsidR="00DE5AFA" w:rsidRDefault="00000000">
            <w:pPr>
              <w:pStyle w:val="Jin0"/>
              <w:framePr w:w="8789" w:h="2544" w:wrap="none" w:vAnchor="page" w:hAnchor="page" w:x="1477" w:y="10614"/>
              <w:spacing w:after="0" w:line="257" w:lineRule="auto"/>
            </w:pPr>
            <w:r>
              <w:rPr>
                <w:b/>
                <w:bCs/>
              </w:rPr>
              <w:t>49. soubor strojů, strojních zařízení, příslušenství</w:t>
            </w:r>
          </w:p>
        </w:tc>
        <w:tc>
          <w:tcPr>
            <w:tcW w:w="2156" w:type="dxa"/>
            <w:gridSpan w:val="2"/>
            <w:tcBorders>
              <w:top w:val="single" w:sz="4" w:space="0" w:color="auto"/>
              <w:left w:val="single" w:sz="4" w:space="0" w:color="auto"/>
            </w:tcBorders>
            <w:shd w:val="clear" w:color="auto" w:fill="auto"/>
          </w:tcPr>
          <w:p w14:paraId="37FDD62A" w14:textId="77777777" w:rsidR="00DE5AFA" w:rsidRDefault="00000000">
            <w:pPr>
              <w:pStyle w:val="Jin0"/>
              <w:framePr w:w="8789" w:h="2544" w:wrap="none" w:vAnchor="page" w:hAnchor="page" w:x="1477" w:y="10614"/>
              <w:spacing w:after="0" w:line="240" w:lineRule="auto"/>
            </w:pPr>
            <w:r>
              <w:t>místo pojištěni:</w:t>
            </w:r>
          </w:p>
        </w:tc>
        <w:tc>
          <w:tcPr>
            <w:tcW w:w="2164" w:type="dxa"/>
            <w:gridSpan w:val="2"/>
            <w:tcBorders>
              <w:top w:val="single" w:sz="4" w:space="0" w:color="auto"/>
              <w:left w:val="single" w:sz="4" w:space="0" w:color="auto"/>
            </w:tcBorders>
            <w:shd w:val="clear" w:color="auto" w:fill="auto"/>
            <w:vAlign w:val="bottom"/>
          </w:tcPr>
          <w:p w14:paraId="200DD78F" w14:textId="77777777" w:rsidR="00DE5AFA" w:rsidRDefault="00000000">
            <w:pPr>
              <w:pStyle w:val="Jin0"/>
              <w:framePr w:w="8789" w:h="2544" w:wrap="none" w:vAnchor="page" w:hAnchor="page" w:x="1477" w:y="10614"/>
              <w:spacing w:after="0" w:line="264" w:lineRule="auto"/>
            </w:pPr>
            <w:r>
              <w:t>vlastnictví předmětu pojištění:</w:t>
            </w:r>
          </w:p>
          <w:p w14:paraId="4E135BAB" w14:textId="77777777" w:rsidR="00DE5AFA" w:rsidRDefault="00000000">
            <w:pPr>
              <w:pStyle w:val="Jin0"/>
              <w:framePr w:w="8789" w:h="2544" w:wrap="none" w:vAnchor="page" w:hAnchor="page" w:x="1477" w:y="10614"/>
              <w:spacing w:after="0" w:line="264" w:lineRule="auto"/>
            </w:pPr>
            <w:r>
              <w:t>vlastní</w:t>
            </w:r>
          </w:p>
        </w:tc>
        <w:tc>
          <w:tcPr>
            <w:tcW w:w="1685" w:type="dxa"/>
            <w:tcBorders>
              <w:top w:val="single" w:sz="4" w:space="0" w:color="auto"/>
              <w:left w:val="single" w:sz="4" w:space="0" w:color="auto"/>
              <w:right w:val="single" w:sz="4" w:space="0" w:color="auto"/>
            </w:tcBorders>
            <w:shd w:val="clear" w:color="auto" w:fill="auto"/>
          </w:tcPr>
          <w:p w14:paraId="57B09D57" w14:textId="77777777" w:rsidR="00DE5AFA" w:rsidRDefault="00000000">
            <w:pPr>
              <w:pStyle w:val="Jin0"/>
              <w:framePr w:w="8789" w:h="2544" w:wrap="none" w:vAnchor="page" w:hAnchor="page" w:x="1477" w:y="10614"/>
              <w:spacing w:after="0" w:line="257" w:lineRule="auto"/>
            </w:pPr>
            <w:r>
              <w:t>pojistná hodnota: nová cena</w:t>
            </w:r>
          </w:p>
        </w:tc>
      </w:tr>
      <w:tr w:rsidR="00DE5AFA" w14:paraId="7333EDE6" w14:textId="77777777">
        <w:tblPrEx>
          <w:tblCellMar>
            <w:top w:w="0" w:type="dxa"/>
            <w:bottom w:w="0" w:type="dxa"/>
          </w:tblCellMar>
        </w:tblPrEx>
        <w:trPr>
          <w:trHeight w:hRule="exact" w:val="470"/>
        </w:trPr>
        <w:tc>
          <w:tcPr>
            <w:tcW w:w="8789" w:type="dxa"/>
            <w:gridSpan w:val="7"/>
            <w:tcBorders>
              <w:top w:val="single" w:sz="4" w:space="0" w:color="auto"/>
              <w:left w:val="single" w:sz="4" w:space="0" w:color="auto"/>
              <w:right w:val="single" w:sz="4" w:space="0" w:color="auto"/>
            </w:tcBorders>
            <w:shd w:val="clear" w:color="auto" w:fill="auto"/>
          </w:tcPr>
          <w:p w14:paraId="2CE83649" w14:textId="77777777" w:rsidR="00DE5AFA" w:rsidRDefault="00000000">
            <w:pPr>
              <w:pStyle w:val="Jin0"/>
              <w:framePr w:w="8789" w:h="2544" w:wrap="none" w:vAnchor="page" w:hAnchor="page" w:x="1477" w:y="10614"/>
              <w:spacing w:after="40" w:line="240" w:lineRule="auto"/>
            </w:pPr>
            <w:r>
              <w:t>Specifikace předmětu</w:t>
            </w:r>
          </w:p>
          <w:p w14:paraId="63774F8E" w14:textId="77777777" w:rsidR="00DE5AFA" w:rsidRDefault="00000000">
            <w:pPr>
              <w:pStyle w:val="Jin0"/>
              <w:framePr w:w="8789" w:h="2544" w:wrap="none" w:vAnchor="page" w:hAnchor="page" w:x="1477" w:y="10614"/>
              <w:spacing w:after="0" w:line="240" w:lineRule="auto"/>
            </w:pPr>
            <w:r>
              <w:t>Technologie aquaparku Pardubice</w:t>
            </w:r>
          </w:p>
        </w:tc>
      </w:tr>
      <w:tr w:rsidR="00DE5AFA" w14:paraId="51D72682" w14:textId="77777777">
        <w:tblPrEx>
          <w:tblCellMar>
            <w:top w:w="0" w:type="dxa"/>
            <w:bottom w:w="0" w:type="dxa"/>
          </w:tblCellMar>
        </w:tblPrEx>
        <w:trPr>
          <w:trHeight w:hRule="exact" w:val="854"/>
        </w:trPr>
        <w:tc>
          <w:tcPr>
            <w:tcW w:w="2597" w:type="dxa"/>
            <w:tcBorders>
              <w:top w:val="single" w:sz="4" w:space="0" w:color="auto"/>
              <w:left w:val="single" w:sz="4" w:space="0" w:color="auto"/>
            </w:tcBorders>
            <w:shd w:val="clear" w:color="auto" w:fill="auto"/>
          </w:tcPr>
          <w:p w14:paraId="2A3A7F4D" w14:textId="77777777" w:rsidR="00DE5AFA" w:rsidRDefault="00000000">
            <w:pPr>
              <w:pStyle w:val="Jin0"/>
              <w:framePr w:w="8789" w:h="2544" w:wrap="none" w:vAnchor="page" w:hAnchor="page" w:x="1477" w:y="10614"/>
              <w:spacing w:after="0"/>
            </w:pPr>
            <w:r>
              <w:rPr>
                <w:b/>
                <w:bCs/>
              </w:rPr>
              <w:t>Pojištění se sjednává pro případ negativního působení pojistných nebezpečí:</w:t>
            </w:r>
          </w:p>
        </w:tc>
        <w:tc>
          <w:tcPr>
            <w:tcW w:w="2189" w:type="dxa"/>
            <w:gridSpan w:val="2"/>
            <w:tcBorders>
              <w:top w:val="single" w:sz="4" w:space="0" w:color="auto"/>
              <w:left w:val="single" w:sz="4" w:space="0" w:color="auto"/>
            </w:tcBorders>
            <w:shd w:val="clear" w:color="auto" w:fill="auto"/>
          </w:tcPr>
          <w:p w14:paraId="2132726F" w14:textId="77777777" w:rsidR="00DE5AFA" w:rsidRDefault="00000000">
            <w:pPr>
              <w:pStyle w:val="Jin0"/>
              <w:framePr w:w="8789" w:h="2544" w:wrap="none" w:vAnchor="page" w:hAnchor="page" w:x="1477" w:y="10614"/>
              <w:spacing w:after="0" w:line="264" w:lineRule="auto"/>
            </w:pPr>
            <w:r>
              <w:rPr>
                <w:b/>
                <w:bCs/>
              </w:rPr>
              <w:t>horní hranice pojistného plnění (Kč):</w:t>
            </w:r>
          </w:p>
        </w:tc>
        <w:tc>
          <w:tcPr>
            <w:tcW w:w="1824" w:type="dxa"/>
            <w:gridSpan w:val="2"/>
            <w:tcBorders>
              <w:top w:val="single" w:sz="4" w:space="0" w:color="auto"/>
              <w:left w:val="single" w:sz="4" w:space="0" w:color="auto"/>
            </w:tcBorders>
            <w:shd w:val="clear" w:color="auto" w:fill="auto"/>
            <w:vAlign w:val="bottom"/>
          </w:tcPr>
          <w:p w14:paraId="275CCE6A" w14:textId="77777777" w:rsidR="00DE5AFA" w:rsidRDefault="00000000">
            <w:pPr>
              <w:pStyle w:val="Jin0"/>
              <w:framePr w:w="8789" w:h="2544" w:wrap="none" w:vAnchor="page" w:hAnchor="page" w:x="1477" w:y="10614"/>
              <w:spacing w:after="0"/>
            </w:pPr>
            <w:r>
              <w:rPr>
                <w:b/>
                <w:bCs/>
              </w:rPr>
              <w:t>Limit pojistného plnění na všechny pojistné událostí v pojistném roce (Kč)</w:t>
            </w:r>
          </w:p>
        </w:tc>
        <w:tc>
          <w:tcPr>
            <w:tcW w:w="2179" w:type="dxa"/>
            <w:gridSpan w:val="2"/>
            <w:tcBorders>
              <w:top w:val="single" w:sz="4" w:space="0" w:color="auto"/>
              <w:left w:val="single" w:sz="4" w:space="0" w:color="auto"/>
              <w:right w:val="single" w:sz="4" w:space="0" w:color="auto"/>
            </w:tcBorders>
            <w:shd w:val="clear" w:color="auto" w:fill="auto"/>
          </w:tcPr>
          <w:p w14:paraId="2E6773ED" w14:textId="77777777" w:rsidR="00DE5AFA" w:rsidRDefault="00000000">
            <w:pPr>
              <w:pStyle w:val="Jin0"/>
              <w:framePr w:w="8789" w:h="2544" w:wrap="none" w:vAnchor="page" w:hAnchor="page" w:x="1477" w:y="10614"/>
              <w:spacing w:after="0" w:line="240" w:lineRule="auto"/>
            </w:pPr>
            <w:r>
              <w:rPr>
                <w:b/>
                <w:bCs/>
              </w:rPr>
              <w:t>spoluúčast:</w:t>
            </w:r>
          </w:p>
        </w:tc>
      </w:tr>
      <w:tr w:rsidR="00DE5AFA" w14:paraId="1C2CE43B" w14:textId="77777777">
        <w:tblPrEx>
          <w:tblCellMar>
            <w:top w:w="0" w:type="dxa"/>
            <w:bottom w:w="0" w:type="dxa"/>
          </w:tblCellMar>
        </w:tblPrEx>
        <w:trPr>
          <w:trHeight w:hRule="exact" w:val="259"/>
        </w:trPr>
        <w:tc>
          <w:tcPr>
            <w:tcW w:w="2597" w:type="dxa"/>
            <w:tcBorders>
              <w:top w:val="single" w:sz="4" w:space="0" w:color="auto"/>
              <w:left w:val="single" w:sz="4" w:space="0" w:color="auto"/>
            </w:tcBorders>
            <w:shd w:val="clear" w:color="auto" w:fill="auto"/>
            <w:vAlign w:val="bottom"/>
          </w:tcPr>
          <w:p w14:paraId="45ED3A25" w14:textId="77777777" w:rsidR="00DE5AFA" w:rsidRDefault="00000000">
            <w:pPr>
              <w:pStyle w:val="Jin0"/>
              <w:framePr w:w="8789" w:h="2544" w:wrap="none" w:vAnchor="page" w:hAnchor="page" w:x="1477" w:y="10614"/>
              <w:spacing w:after="0" w:line="240" w:lineRule="auto"/>
            </w:pPr>
            <w:r>
              <w:t>Základní pojištění</w:t>
            </w:r>
          </w:p>
        </w:tc>
        <w:tc>
          <w:tcPr>
            <w:tcW w:w="2189" w:type="dxa"/>
            <w:gridSpan w:val="2"/>
            <w:tcBorders>
              <w:top w:val="single" w:sz="4" w:space="0" w:color="auto"/>
              <w:left w:val="single" w:sz="4" w:space="0" w:color="auto"/>
            </w:tcBorders>
            <w:shd w:val="clear" w:color="auto" w:fill="auto"/>
            <w:vAlign w:val="bottom"/>
          </w:tcPr>
          <w:p w14:paraId="38DC6D04" w14:textId="77777777" w:rsidR="00DE5AFA" w:rsidRDefault="00000000">
            <w:pPr>
              <w:pStyle w:val="Jin0"/>
              <w:framePr w:w="8789" w:h="2544" w:wrap="none" w:vAnchor="page" w:hAnchor="page" w:x="1477" w:y="10614"/>
              <w:spacing w:after="0" w:line="240" w:lineRule="auto"/>
              <w:ind w:left="1020"/>
            </w:pPr>
            <w:r>
              <w:t>90 000 000 Kč</w:t>
            </w:r>
          </w:p>
        </w:tc>
        <w:tc>
          <w:tcPr>
            <w:tcW w:w="1824" w:type="dxa"/>
            <w:gridSpan w:val="2"/>
            <w:vMerge w:val="restart"/>
            <w:tcBorders>
              <w:top w:val="single" w:sz="4" w:space="0" w:color="auto"/>
              <w:left w:val="single" w:sz="4" w:space="0" w:color="auto"/>
            </w:tcBorders>
            <w:shd w:val="clear" w:color="auto" w:fill="auto"/>
            <w:vAlign w:val="center"/>
          </w:tcPr>
          <w:p w14:paraId="7B4F088B" w14:textId="77777777" w:rsidR="00DE5AFA" w:rsidRDefault="00000000">
            <w:pPr>
              <w:pStyle w:val="Jin0"/>
              <w:framePr w:w="8789" w:h="2544" w:wrap="none" w:vAnchor="page" w:hAnchor="page" w:x="1477" w:y="10614"/>
              <w:spacing w:after="0" w:line="240" w:lineRule="auto"/>
              <w:ind w:firstLine="340"/>
            </w:pPr>
            <w:r>
              <w:t>20 000 000 Kč</w:t>
            </w:r>
          </w:p>
        </w:tc>
        <w:tc>
          <w:tcPr>
            <w:tcW w:w="2179" w:type="dxa"/>
            <w:gridSpan w:val="2"/>
            <w:tcBorders>
              <w:top w:val="single" w:sz="4" w:space="0" w:color="auto"/>
              <w:left w:val="single" w:sz="4" w:space="0" w:color="auto"/>
              <w:right w:val="single" w:sz="4" w:space="0" w:color="auto"/>
            </w:tcBorders>
            <w:shd w:val="clear" w:color="auto" w:fill="auto"/>
            <w:vAlign w:val="bottom"/>
          </w:tcPr>
          <w:p w14:paraId="2207B163" w14:textId="77777777" w:rsidR="00DE5AFA" w:rsidRDefault="00000000">
            <w:pPr>
              <w:pStyle w:val="Jin0"/>
              <w:framePr w:w="8789" w:h="2544" w:wrap="none" w:vAnchor="page" w:hAnchor="page" w:x="1477" w:y="10614"/>
              <w:spacing w:after="0" w:line="240" w:lineRule="auto"/>
              <w:jc w:val="right"/>
            </w:pPr>
            <w:r>
              <w:t>5 000 Kč</w:t>
            </w:r>
          </w:p>
        </w:tc>
      </w:tr>
      <w:tr w:rsidR="00DE5AFA" w14:paraId="5D609C95" w14:textId="77777777">
        <w:tblPrEx>
          <w:tblCellMar>
            <w:top w:w="0" w:type="dxa"/>
            <w:bottom w:w="0" w:type="dxa"/>
          </w:tblCellMar>
        </w:tblPrEx>
        <w:trPr>
          <w:trHeight w:hRule="exact" w:val="283"/>
        </w:trPr>
        <w:tc>
          <w:tcPr>
            <w:tcW w:w="2597" w:type="dxa"/>
            <w:tcBorders>
              <w:top w:val="single" w:sz="4" w:space="0" w:color="auto"/>
              <w:left w:val="single" w:sz="4" w:space="0" w:color="auto"/>
              <w:bottom w:val="single" w:sz="4" w:space="0" w:color="auto"/>
            </w:tcBorders>
            <w:shd w:val="clear" w:color="auto" w:fill="auto"/>
          </w:tcPr>
          <w:p w14:paraId="013C66EE" w14:textId="77777777" w:rsidR="00DE5AFA" w:rsidRDefault="00000000">
            <w:pPr>
              <w:pStyle w:val="Jin0"/>
              <w:framePr w:w="8789" w:h="2544" w:wrap="none" w:vAnchor="page" w:hAnchor="page" w:x="1477" w:y="10614"/>
              <w:spacing w:after="0" w:line="240" w:lineRule="auto"/>
            </w:pPr>
            <w:r>
              <w:t>Odcizení</w:t>
            </w:r>
          </w:p>
        </w:tc>
        <w:tc>
          <w:tcPr>
            <w:tcW w:w="2189" w:type="dxa"/>
            <w:gridSpan w:val="2"/>
            <w:tcBorders>
              <w:top w:val="single" w:sz="4" w:space="0" w:color="auto"/>
              <w:left w:val="single" w:sz="4" w:space="0" w:color="auto"/>
              <w:bottom w:val="single" w:sz="4" w:space="0" w:color="auto"/>
            </w:tcBorders>
            <w:shd w:val="clear" w:color="auto" w:fill="auto"/>
          </w:tcPr>
          <w:p w14:paraId="0545747B" w14:textId="77777777" w:rsidR="00DE5AFA" w:rsidRDefault="00000000">
            <w:pPr>
              <w:pStyle w:val="Jin0"/>
              <w:framePr w:w="8789" w:h="2544" w:wrap="none" w:vAnchor="page" w:hAnchor="page" w:x="1477" w:y="10614"/>
              <w:spacing w:after="0" w:line="240" w:lineRule="auto"/>
              <w:ind w:left="1020"/>
            </w:pPr>
            <w:r>
              <w:t>90 000 000 Kč</w:t>
            </w:r>
          </w:p>
        </w:tc>
        <w:tc>
          <w:tcPr>
            <w:tcW w:w="1824" w:type="dxa"/>
            <w:gridSpan w:val="2"/>
            <w:vMerge/>
            <w:tcBorders>
              <w:left w:val="single" w:sz="4" w:space="0" w:color="auto"/>
              <w:bottom w:val="single" w:sz="4" w:space="0" w:color="auto"/>
            </w:tcBorders>
            <w:shd w:val="clear" w:color="auto" w:fill="auto"/>
            <w:vAlign w:val="center"/>
          </w:tcPr>
          <w:p w14:paraId="5492591E" w14:textId="77777777" w:rsidR="00DE5AFA" w:rsidRDefault="00DE5AFA">
            <w:pPr>
              <w:framePr w:w="8789" w:h="2544" w:wrap="none" w:vAnchor="page" w:hAnchor="page" w:x="1477" w:y="10614"/>
            </w:pP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0D71AF59" w14:textId="77777777" w:rsidR="00DE5AFA" w:rsidRDefault="00000000">
            <w:pPr>
              <w:pStyle w:val="Jin0"/>
              <w:framePr w:w="8789" w:h="2544" w:wrap="none" w:vAnchor="page" w:hAnchor="page" w:x="1477" w:y="10614"/>
              <w:spacing w:after="0" w:line="240" w:lineRule="auto"/>
              <w:jc w:val="right"/>
            </w:pPr>
            <w:r>
              <w:t>5 000 Kč</w:t>
            </w:r>
          </w:p>
        </w:tc>
      </w:tr>
    </w:tbl>
    <w:p w14:paraId="5E63E342" w14:textId="77777777" w:rsidR="00DE5AFA" w:rsidRDefault="00000000">
      <w:pPr>
        <w:pStyle w:val="Zhlavnebozpat0"/>
        <w:framePr w:wrap="none" w:vAnchor="page" w:hAnchor="page" w:x="4693" w:y="15352"/>
      </w:pPr>
      <w:r>
        <w:t>Strana 17 (z celkem stran 32)</w:t>
      </w:r>
    </w:p>
    <w:p w14:paraId="391240BB"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C4A130A"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92"/>
        <w:gridCol w:w="182"/>
        <w:gridCol w:w="1987"/>
        <w:gridCol w:w="154"/>
        <w:gridCol w:w="1666"/>
        <w:gridCol w:w="494"/>
        <w:gridCol w:w="1694"/>
      </w:tblGrid>
      <w:tr w:rsidR="00DE5AFA" w14:paraId="7C6A1955" w14:textId="77777777">
        <w:tblPrEx>
          <w:tblCellMar>
            <w:top w:w="0" w:type="dxa"/>
            <w:bottom w:w="0" w:type="dxa"/>
          </w:tblCellMar>
        </w:tblPrEx>
        <w:trPr>
          <w:trHeight w:hRule="exact" w:val="667"/>
        </w:trPr>
        <w:tc>
          <w:tcPr>
            <w:tcW w:w="2774" w:type="dxa"/>
            <w:gridSpan w:val="2"/>
            <w:tcBorders>
              <w:top w:val="single" w:sz="4" w:space="0" w:color="auto"/>
              <w:left w:val="single" w:sz="4" w:space="0" w:color="auto"/>
            </w:tcBorders>
            <w:shd w:val="clear" w:color="auto" w:fill="auto"/>
            <w:vAlign w:val="bottom"/>
          </w:tcPr>
          <w:p w14:paraId="10C91697" w14:textId="77777777" w:rsidR="00DE5AFA" w:rsidRDefault="00000000">
            <w:pPr>
              <w:pStyle w:val="Jin0"/>
              <w:framePr w:w="8770" w:h="2534" w:wrap="none" w:vAnchor="page" w:hAnchor="page" w:x="1467" w:y="1725"/>
              <w:spacing w:after="0" w:line="264" w:lineRule="auto"/>
            </w:pPr>
            <w:r>
              <w:t>předmět pojištění:</w:t>
            </w:r>
          </w:p>
          <w:p w14:paraId="0D745BED" w14:textId="77777777" w:rsidR="00DE5AFA" w:rsidRDefault="00000000">
            <w:pPr>
              <w:pStyle w:val="Jin0"/>
              <w:framePr w:w="8770" w:h="2534" w:wrap="none" w:vAnchor="page" w:hAnchor="page" w:x="1467" w:y="1725"/>
              <w:spacing w:after="0" w:line="264" w:lineRule="auto"/>
            </w:pPr>
            <w:r>
              <w:rPr>
                <w:b/>
                <w:bCs/>
              </w:rPr>
              <w:t>50. soubor strojů, strojních zařízeni, příslušenství</w:t>
            </w:r>
          </w:p>
        </w:tc>
        <w:tc>
          <w:tcPr>
            <w:tcW w:w="2141" w:type="dxa"/>
            <w:gridSpan w:val="2"/>
            <w:tcBorders>
              <w:top w:val="single" w:sz="4" w:space="0" w:color="auto"/>
              <w:left w:val="single" w:sz="4" w:space="0" w:color="auto"/>
            </w:tcBorders>
            <w:shd w:val="clear" w:color="auto" w:fill="auto"/>
          </w:tcPr>
          <w:p w14:paraId="43F747FF" w14:textId="77777777" w:rsidR="00DE5AFA" w:rsidRDefault="00000000">
            <w:pPr>
              <w:pStyle w:val="Jin0"/>
              <w:framePr w:w="8770" w:h="2534" w:wrap="none" w:vAnchor="page" w:hAnchor="page" w:x="1467" w:y="1725"/>
              <w:spacing w:after="0" w:line="240" w:lineRule="auto"/>
            </w:pPr>
            <w:r>
              <w:t>místo pojištění</w:t>
            </w:r>
          </w:p>
        </w:tc>
        <w:tc>
          <w:tcPr>
            <w:tcW w:w="2160" w:type="dxa"/>
            <w:gridSpan w:val="2"/>
            <w:tcBorders>
              <w:top w:val="single" w:sz="4" w:space="0" w:color="auto"/>
              <w:left w:val="single" w:sz="4" w:space="0" w:color="auto"/>
            </w:tcBorders>
            <w:shd w:val="clear" w:color="auto" w:fill="auto"/>
            <w:vAlign w:val="bottom"/>
          </w:tcPr>
          <w:p w14:paraId="0091E49F" w14:textId="77777777" w:rsidR="00DE5AFA" w:rsidRDefault="00000000">
            <w:pPr>
              <w:pStyle w:val="Jin0"/>
              <w:framePr w:w="8770" w:h="2534" w:wrap="none" w:vAnchor="page" w:hAnchor="page" w:x="1467" w:y="1725"/>
              <w:spacing w:after="0" w:line="257" w:lineRule="auto"/>
            </w:pPr>
            <w:r>
              <w:t>vlastnictví předmětu pojištění:</w:t>
            </w:r>
          </w:p>
          <w:p w14:paraId="77FC5936" w14:textId="77777777" w:rsidR="00DE5AFA" w:rsidRDefault="00000000">
            <w:pPr>
              <w:pStyle w:val="Jin0"/>
              <w:framePr w:w="8770" w:h="2534" w:wrap="none" w:vAnchor="page" w:hAnchor="page" w:x="1467" w:y="1725"/>
              <w:spacing w:after="0" w:line="257" w:lineRule="auto"/>
            </w:pPr>
            <w:r>
              <w:t>vlastní</w:t>
            </w:r>
          </w:p>
        </w:tc>
        <w:tc>
          <w:tcPr>
            <w:tcW w:w="1694" w:type="dxa"/>
            <w:tcBorders>
              <w:top w:val="single" w:sz="4" w:space="0" w:color="auto"/>
              <w:left w:val="single" w:sz="4" w:space="0" w:color="auto"/>
              <w:right w:val="single" w:sz="4" w:space="0" w:color="auto"/>
            </w:tcBorders>
            <w:shd w:val="clear" w:color="auto" w:fill="auto"/>
          </w:tcPr>
          <w:p w14:paraId="26F76854" w14:textId="77777777" w:rsidR="00DE5AFA" w:rsidRDefault="00000000">
            <w:pPr>
              <w:pStyle w:val="Jin0"/>
              <w:framePr w:w="8770" w:h="2534" w:wrap="none" w:vAnchor="page" w:hAnchor="page" w:x="1467" w:y="1725"/>
              <w:spacing w:after="0" w:line="264" w:lineRule="auto"/>
            </w:pPr>
            <w:r>
              <w:t>pojistná hodnota nová cena</w:t>
            </w:r>
          </w:p>
        </w:tc>
      </w:tr>
      <w:tr w:rsidR="00DE5AFA" w14:paraId="21DEB96F" w14:textId="77777777">
        <w:tblPrEx>
          <w:tblCellMar>
            <w:top w:w="0" w:type="dxa"/>
            <w:bottom w:w="0" w:type="dxa"/>
          </w:tblCellMar>
        </w:tblPrEx>
        <w:trPr>
          <w:trHeight w:hRule="exact" w:val="475"/>
        </w:trPr>
        <w:tc>
          <w:tcPr>
            <w:tcW w:w="8769" w:type="dxa"/>
            <w:gridSpan w:val="7"/>
            <w:tcBorders>
              <w:top w:val="single" w:sz="4" w:space="0" w:color="auto"/>
              <w:left w:val="single" w:sz="4" w:space="0" w:color="auto"/>
              <w:right w:val="single" w:sz="4" w:space="0" w:color="auto"/>
            </w:tcBorders>
            <w:shd w:val="clear" w:color="auto" w:fill="auto"/>
            <w:vAlign w:val="bottom"/>
          </w:tcPr>
          <w:p w14:paraId="0D5AC246" w14:textId="77777777" w:rsidR="00DE5AFA" w:rsidRDefault="00000000">
            <w:pPr>
              <w:pStyle w:val="Jin0"/>
              <w:framePr w:w="8770" w:h="2534" w:wrap="none" w:vAnchor="page" w:hAnchor="page" w:x="1467" w:y="1725"/>
              <w:spacing w:after="40" w:line="240" w:lineRule="auto"/>
            </w:pPr>
            <w:r>
              <w:t>Specifikace předmětu</w:t>
            </w:r>
          </w:p>
          <w:p w14:paraId="6DDBBC96" w14:textId="77777777" w:rsidR="00DE5AFA" w:rsidRDefault="00000000">
            <w:pPr>
              <w:pStyle w:val="Jin0"/>
              <w:framePr w:w="8770" w:h="2534" w:wrap="none" w:vAnchor="page" w:hAnchor="page" w:x="1467" w:y="1725"/>
              <w:spacing w:after="0" w:line="240" w:lineRule="auto"/>
            </w:pPr>
            <w:r>
              <w:t>Výtahy a eskalátory, které jsou součástí lávky pro pěší v ŽST Pardubice hlavní nádraží</w:t>
            </w:r>
          </w:p>
        </w:tc>
      </w:tr>
      <w:tr w:rsidR="00DE5AFA" w14:paraId="6C9ADFDF" w14:textId="77777777">
        <w:tblPrEx>
          <w:tblCellMar>
            <w:top w:w="0" w:type="dxa"/>
            <w:bottom w:w="0" w:type="dxa"/>
          </w:tblCellMar>
        </w:tblPrEx>
        <w:trPr>
          <w:trHeight w:hRule="exact" w:val="854"/>
        </w:trPr>
        <w:tc>
          <w:tcPr>
            <w:tcW w:w="2592" w:type="dxa"/>
            <w:tcBorders>
              <w:top w:val="single" w:sz="4" w:space="0" w:color="auto"/>
              <w:left w:val="single" w:sz="4" w:space="0" w:color="auto"/>
            </w:tcBorders>
            <w:shd w:val="clear" w:color="auto" w:fill="auto"/>
          </w:tcPr>
          <w:p w14:paraId="787CA360" w14:textId="77777777" w:rsidR="00DE5AFA" w:rsidRDefault="00000000">
            <w:pPr>
              <w:pStyle w:val="Jin0"/>
              <w:framePr w:w="8770" w:h="2534" w:wrap="none" w:vAnchor="page" w:hAnchor="page" w:x="1467" w:y="1725"/>
              <w:spacing w:after="0" w:line="264" w:lineRule="auto"/>
            </w:pPr>
            <w:r>
              <w:rPr>
                <w:b/>
                <w:bCs/>
              </w:rPr>
              <w:t>Pojištění se sjednává pro případ negativního působení pojistných nebezpečí:</w:t>
            </w:r>
          </w:p>
        </w:tc>
        <w:tc>
          <w:tcPr>
            <w:tcW w:w="2169" w:type="dxa"/>
            <w:gridSpan w:val="2"/>
            <w:tcBorders>
              <w:top w:val="single" w:sz="4" w:space="0" w:color="auto"/>
              <w:left w:val="single" w:sz="4" w:space="0" w:color="auto"/>
            </w:tcBorders>
            <w:shd w:val="clear" w:color="auto" w:fill="auto"/>
          </w:tcPr>
          <w:p w14:paraId="609481B9" w14:textId="77777777" w:rsidR="00DE5AFA" w:rsidRDefault="00000000">
            <w:pPr>
              <w:pStyle w:val="Jin0"/>
              <w:framePr w:w="8770" w:h="2534" w:wrap="none" w:vAnchor="page" w:hAnchor="page" w:x="1467" w:y="1725"/>
              <w:spacing w:after="0" w:line="257" w:lineRule="auto"/>
            </w:pPr>
            <w:r>
              <w:rPr>
                <w:b/>
                <w:bCs/>
              </w:rPr>
              <w:t>horní hranice pojistného plnění (Kč):</w:t>
            </w:r>
          </w:p>
        </w:tc>
        <w:tc>
          <w:tcPr>
            <w:tcW w:w="1820" w:type="dxa"/>
            <w:gridSpan w:val="2"/>
            <w:tcBorders>
              <w:top w:val="single" w:sz="4" w:space="0" w:color="auto"/>
              <w:left w:val="single" w:sz="4" w:space="0" w:color="auto"/>
            </w:tcBorders>
            <w:shd w:val="clear" w:color="auto" w:fill="auto"/>
            <w:vAlign w:val="bottom"/>
          </w:tcPr>
          <w:p w14:paraId="3C418D1E" w14:textId="77777777" w:rsidR="00DE5AFA" w:rsidRDefault="00000000">
            <w:pPr>
              <w:pStyle w:val="Jin0"/>
              <w:framePr w:w="8770" w:h="2534" w:wrap="none" w:vAnchor="page" w:hAnchor="page" w:x="1467" w:y="1725"/>
              <w:spacing w:after="0"/>
            </w:pPr>
            <w:r>
              <w:rPr>
                <w:b/>
                <w:bCs/>
              </w:rPr>
              <w:t>Limit pojistného plnění na všechny pojistné události v pojistném roce (Kč)</w:t>
            </w:r>
          </w:p>
        </w:tc>
        <w:tc>
          <w:tcPr>
            <w:tcW w:w="2188" w:type="dxa"/>
            <w:gridSpan w:val="2"/>
            <w:tcBorders>
              <w:top w:val="single" w:sz="4" w:space="0" w:color="auto"/>
              <w:left w:val="single" w:sz="4" w:space="0" w:color="auto"/>
              <w:right w:val="single" w:sz="4" w:space="0" w:color="auto"/>
            </w:tcBorders>
            <w:shd w:val="clear" w:color="auto" w:fill="auto"/>
          </w:tcPr>
          <w:p w14:paraId="39CF9BDA" w14:textId="77777777" w:rsidR="00DE5AFA" w:rsidRDefault="00000000">
            <w:pPr>
              <w:pStyle w:val="Jin0"/>
              <w:framePr w:w="8770" w:h="2534" w:wrap="none" w:vAnchor="page" w:hAnchor="page" w:x="1467" w:y="1725"/>
              <w:spacing w:after="0" w:line="240" w:lineRule="auto"/>
            </w:pPr>
            <w:r>
              <w:rPr>
                <w:b/>
                <w:bCs/>
              </w:rPr>
              <w:t>spoluúčast:</w:t>
            </w:r>
          </w:p>
        </w:tc>
      </w:tr>
      <w:tr w:rsidR="00DE5AFA" w14:paraId="32A4288E" w14:textId="77777777">
        <w:tblPrEx>
          <w:tblCellMar>
            <w:top w:w="0" w:type="dxa"/>
            <w:bottom w:w="0" w:type="dxa"/>
          </w:tblCellMar>
        </w:tblPrEx>
        <w:trPr>
          <w:trHeight w:hRule="exact" w:val="254"/>
        </w:trPr>
        <w:tc>
          <w:tcPr>
            <w:tcW w:w="2592" w:type="dxa"/>
            <w:tcBorders>
              <w:top w:val="single" w:sz="4" w:space="0" w:color="auto"/>
              <w:left w:val="single" w:sz="4" w:space="0" w:color="auto"/>
            </w:tcBorders>
            <w:shd w:val="clear" w:color="auto" w:fill="auto"/>
            <w:vAlign w:val="bottom"/>
          </w:tcPr>
          <w:p w14:paraId="0C8B5A83" w14:textId="77777777" w:rsidR="00DE5AFA" w:rsidRDefault="00000000">
            <w:pPr>
              <w:pStyle w:val="Jin0"/>
              <w:framePr w:w="8770" w:h="2534" w:wrap="none" w:vAnchor="page" w:hAnchor="page" w:x="1467" w:y="1725"/>
              <w:spacing w:after="0" w:line="240" w:lineRule="auto"/>
            </w:pPr>
            <w:r>
              <w:t>Základní pojištění</w:t>
            </w:r>
          </w:p>
        </w:tc>
        <w:tc>
          <w:tcPr>
            <w:tcW w:w="2169" w:type="dxa"/>
            <w:gridSpan w:val="2"/>
            <w:tcBorders>
              <w:top w:val="single" w:sz="4" w:space="0" w:color="auto"/>
              <w:left w:val="single" w:sz="4" w:space="0" w:color="auto"/>
            </w:tcBorders>
            <w:shd w:val="clear" w:color="auto" w:fill="auto"/>
            <w:vAlign w:val="bottom"/>
          </w:tcPr>
          <w:p w14:paraId="591C07AA" w14:textId="77777777" w:rsidR="00DE5AFA" w:rsidRDefault="00000000">
            <w:pPr>
              <w:pStyle w:val="Jin0"/>
              <w:framePr w:w="8770" w:h="2534" w:wrap="none" w:vAnchor="page" w:hAnchor="page" w:x="1467" w:y="1725"/>
              <w:spacing w:after="0" w:line="240" w:lineRule="auto"/>
              <w:ind w:left="1020"/>
            </w:pPr>
            <w:r>
              <w:t>74 000 000 Kč</w:t>
            </w:r>
          </w:p>
        </w:tc>
        <w:tc>
          <w:tcPr>
            <w:tcW w:w="1820" w:type="dxa"/>
            <w:gridSpan w:val="2"/>
            <w:vMerge w:val="restart"/>
            <w:tcBorders>
              <w:top w:val="single" w:sz="4" w:space="0" w:color="auto"/>
              <w:left w:val="single" w:sz="4" w:space="0" w:color="auto"/>
            </w:tcBorders>
            <w:shd w:val="clear" w:color="auto" w:fill="auto"/>
            <w:vAlign w:val="center"/>
          </w:tcPr>
          <w:p w14:paraId="235EE7D1" w14:textId="77777777" w:rsidR="00DE5AFA" w:rsidRDefault="00000000">
            <w:pPr>
              <w:pStyle w:val="Jin0"/>
              <w:framePr w:w="8770" w:h="2534" w:wrap="none" w:vAnchor="page" w:hAnchor="page" w:x="1467" w:y="1725"/>
              <w:spacing w:after="0" w:line="240" w:lineRule="auto"/>
              <w:ind w:firstLine="340"/>
            </w:pPr>
            <w:r>
              <w:t>20 000 000 Kč</w:t>
            </w:r>
          </w:p>
        </w:tc>
        <w:tc>
          <w:tcPr>
            <w:tcW w:w="2188" w:type="dxa"/>
            <w:gridSpan w:val="2"/>
            <w:tcBorders>
              <w:top w:val="single" w:sz="4" w:space="0" w:color="auto"/>
              <w:left w:val="single" w:sz="4" w:space="0" w:color="auto"/>
              <w:right w:val="single" w:sz="4" w:space="0" w:color="auto"/>
            </w:tcBorders>
            <w:shd w:val="clear" w:color="auto" w:fill="auto"/>
            <w:vAlign w:val="bottom"/>
          </w:tcPr>
          <w:p w14:paraId="0AEFF55A" w14:textId="77777777" w:rsidR="00DE5AFA" w:rsidRDefault="00000000">
            <w:pPr>
              <w:pStyle w:val="Jin0"/>
              <w:framePr w:w="8770" w:h="2534" w:wrap="none" w:vAnchor="page" w:hAnchor="page" w:x="1467" w:y="1725"/>
              <w:spacing w:after="0" w:line="240" w:lineRule="auto"/>
              <w:jc w:val="right"/>
            </w:pPr>
            <w:r>
              <w:t>5 000 Kč</w:t>
            </w:r>
          </w:p>
        </w:tc>
      </w:tr>
      <w:tr w:rsidR="00DE5AFA" w14:paraId="6571BC7F" w14:textId="77777777">
        <w:tblPrEx>
          <w:tblCellMar>
            <w:top w:w="0" w:type="dxa"/>
            <w:bottom w:w="0" w:type="dxa"/>
          </w:tblCellMar>
        </w:tblPrEx>
        <w:trPr>
          <w:trHeight w:hRule="exact" w:val="283"/>
        </w:trPr>
        <w:tc>
          <w:tcPr>
            <w:tcW w:w="2592" w:type="dxa"/>
            <w:tcBorders>
              <w:top w:val="single" w:sz="4" w:space="0" w:color="auto"/>
              <w:left w:val="single" w:sz="4" w:space="0" w:color="auto"/>
              <w:bottom w:val="single" w:sz="4" w:space="0" w:color="auto"/>
            </w:tcBorders>
            <w:shd w:val="clear" w:color="auto" w:fill="auto"/>
          </w:tcPr>
          <w:p w14:paraId="5EB4A587" w14:textId="77777777" w:rsidR="00DE5AFA" w:rsidRDefault="00000000">
            <w:pPr>
              <w:pStyle w:val="Jin0"/>
              <w:framePr w:w="8770" w:h="2534" w:wrap="none" w:vAnchor="page" w:hAnchor="page" w:x="1467" w:y="1725"/>
              <w:spacing w:after="0" w:line="240" w:lineRule="auto"/>
            </w:pPr>
            <w:r>
              <w:t>Odcizení</w:t>
            </w:r>
          </w:p>
        </w:tc>
        <w:tc>
          <w:tcPr>
            <w:tcW w:w="2169" w:type="dxa"/>
            <w:gridSpan w:val="2"/>
            <w:tcBorders>
              <w:top w:val="single" w:sz="4" w:space="0" w:color="auto"/>
              <w:left w:val="single" w:sz="4" w:space="0" w:color="auto"/>
              <w:bottom w:val="single" w:sz="4" w:space="0" w:color="auto"/>
            </w:tcBorders>
            <w:shd w:val="clear" w:color="auto" w:fill="auto"/>
          </w:tcPr>
          <w:p w14:paraId="533F12FE" w14:textId="77777777" w:rsidR="00DE5AFA" w:rsidRDefault="00000000">
            <w:pPr>
              <w:pStyle w:val="Jin0"/>
              <w:framePr w:w="8770" w:h="2534" w:wrap="none" w:vAnchor="page" w:hAnchor="page" w:x="1467" w:y="1725"/>
              <w:spacing w:after="0" w:line="240" w:lineRule="auto"/>
              <w:ind w:left="1020"/>
            </w:pPr>
            <w:r>
              <w:t>74 000 000 Kč</w:t>
            </w:r>
          </w:p>
        </w:tc>
        <w:tc>
          <w:tcPr>
            <w:tcW w:w="1820" w:type="dxa"/>
            <w:gridSpan w:val="2"/>
            <w:vMerge/>
            <w:tcBorders>
              <w:left w:val="single" w:sz="4" w:space="0" w:color="auto"/>
              <w:bottom w:val="single" w:sz="4" w:space="0" w:color="auto"/>
            </w:tcBorders>
            <w:shd w:val="clear" w:color="auto" w:fill="auto"/>
            <w:vAlign w:val="center"/>
          </w:tcPr>
          <w:p w14:paraId="35C88A24" w14:textId="77777777" w:rsidR="00DE5AFA" w:rsidRDefault="00DE5AFA">
            <w:pPr>
              <w:framePr w:w="8770" w:h="2534" w:wrap="none" w:vAnchor="page" w:hAnchor="page" w:x="1467" w:y="1725"/>
            </w:pPr>
          </w:p>
        </w:tc>
        <w:tc>
          <w:tcPr>
            <w:tcW w:w="2188" w:type="dxa"/>
            <w:gridSpan w:val="2"/>
            <w:tcBorders>
              <w:top w:val="single" w:sz="4" w:space="0" w:color="auto"/>
              <w:left w:val="single" w:sz="4" w:space="0" w:color="auto"/>
              <w:bottom w:val="single" w:sz="4" w:space="0" w:color="auto"/>
              <w:right w:val="single" w:sz="4" w:space="0" w:color="auto"/>
            </w:tcBorders>
            <w:shd w:val="clear" w:color="auto" w:fill="auto"/>
          </w:tcPr>
          <w:p w14:paraId="6968682F" w14:textId="77777777" w:rsidR="00DE5AFA" w:rsidRDefault="00000000">
            <w:pPr>
              <w:pStyle w:val="Jin0"/>
              <w:framePr w:w="8770" w:h="2534" w:wrap="none" w:vAnchor="page" w:hAnchor="page" w:x="1467" w:y="1725"/>
              <w:spacing w:after="0" w:line="240" w:lineRule="auto"/>
              <w:jc w:val="right"/>
            </w:pPr>
            <w:r>
              <w:t>5 000 Kč</w:t>
            </w:r>
          </w:p>
        </w:tc>
      </w:tr>
    </w:tbl>
    <w:p w14:paraId="575943C7" w14:textId="77777777" w:rsidR="00DE5AFA" w:rsidRDefault="00000000">
      <w:pPr>
        <w:pStyle w:val="Zkladntext1"/>
        <w:framePr w:w="8813" w:h="2582" w:hRule="exact" w:wrap="none" w:vAnchor="page" w:hAnchor="page" w:x="1453" w:y="4240"/>
        <w:spacing w:after="180" w:line="262" w:lineRule="auto"/>
        <w:ind w:right="5"/>
        <w:jc w:val="both"/>
      </w:pPr>
      <w:r>
        <w:rPr>
          <w:i/>
          <w:iCs/>
        </w:rPr>
        <w:t>’Zkratkou „1R“</w:t>
      </w:r>
      <w:r>
        <w:t xml:space="preserve"> se </w:t>
      </w:r>
      <w:r>
        <w:rPr>
          <w:i/>
          <w:iCs/>
        </w:rPr>
        <w:t>pro účely této pojistné smlouvy rozumí pojištění prvního rizika a v tomto případě je horní hranice</w:t>
      </w:r>
      <w:r>
        <w:rPr>
          <w:i/>
          <w:iCs/>
        </w:rPr>
        <w:br/>
        <w:t>pojistného plnění stanovena limitem pojistného plnění; je-li pole výše uvedené tabulky ve sloupci „Způsob pojištění"</w:t>
      </w:r>
      <w:r>
        <w:rPr>
          <w:i/>
          <w:iCs/>
        </w:rPr>
        <w:br/>
        <w:t>prázdné, rozumí se tím pro účely této pojistné smlouvy, že pojištění není sjednáno ve výše uvedeném speciálním</w:t>
      </w:r>
      <w:r>
        <w:rPr>
          <w:i/>
          <w:iCs/>
        </w:rPr>
        <w:br/>
        <w:t>právním režimu a horní hranice pojistného plnění je určena pojistnou částkou.</w:t>
      </w:r>
    </w:p>
    <w:p w14:paraId="168A1BDC" w14:textId="77777777" w:rsidR="00DE5AFA" w:rsidRDefault="00000000">
      <w:pPr>
        <w:pStyle w:val="Nadpis70"/>
        <w:framePr w:w="8813" w:h="2582" w:hRule="exact" w:wrap="none" w:vAnchor="page" w:hAnchor="page" w:x="1453" w:y="4240"/>
      </w:pPr>
      <w:bookmarkStart w:id="24" w:name="bookmark48"/>
      <w:r>
        <w:t>VÝKLAD POJMŮ</w:t>
      </w:r>
      <w:bookmarkEnd w:id="24"/>
    </w:p>
    <w:p w14:paraId="4B5B9658" w14:textId="77777777" w:rsidR="00DE5AFA" w:rsidRDefault="00000000">
      <w:pPr>
        <w:pStyle w:val="Zkladntext1"/>
        <w:framePr w:w="8813" w:h="2582" w:hRule="exact" w:wrap="none" w:vAnchor="page" w:hAnchor="page" w:x="1453" w:y="4240"/>
        <w:spacing w:after="180" w:line="257" w:lineRule="auto"/>
        <w:ind w:right="5"/>
        <w:jc w:val="both"/>
      </w:pPr>
      <w:r>
        <w:t xml:space="preserve">Pojmem </w:t>
      </w:r>
      <w:r>
        <w:rPr>
          <w:b/>
          <w:bCs/>
        </w:rPr>
        <w:t xml:space="preserve">Základní pojištění </w:t>
      </w:r>
      <w:r>
        <w:t>se pro účely této pojistné smlouvy rozumí pojištění strojů sjednané pro případ</w:t>
      </w:r>
      <w:r>
        <w:br/>
        <w:t xml:space="preserve">poškození, zničení nebo pohřešování předmětu pojištění, v rozsahu dle čl. </w:t>
      </w:r>
      <w:r>
        <w:rPr>
          <w:b/>
          <w:bCs/>
        </w:rPr>
        <w:t xml:space="preserve">II </w:t>
      </w:r>
      <w:r>
        <w:t>odst. 1. VPP STR 2014.</w:t>
      </w:r>
    </w:p>
    <w:p w14:paraId="13A39C7E" w14:textId="77777777" w:rsidR="00DE5AFA" w:rsidRDefault="00000000">
      <w:pPr>
        <w:pStyle w:val="Zkladntext1"/>
        <w:framePr w:w="8813" w:h="2582" w:hRule="exact" w:wrap="none" w:vAnchor="page" w:hAnchor="page" w:x="1453" w:y="4240"/>
        <w:spacing w:after="0"/>
        <w:ind w:right="5"/>
        <w:jc w:val="both"/>
      </w:pPr>
      <w:r>
        <w:t xml:space="preserve">Pojmem </w:t>
      </w:r>
      <w:r>
        <w:rPr>
          <w:b/>
          <w:bCs/>
        </w:rPr>
        <w:t xml:space="preserve">Odcizení </w:t>
      </w:r>
      <w:r>
        <w:t>se pro účely této pojistné smlouvy rozumí pojištění strojů sjednané touto pojistnou smlouvou</w:t>
      </w:r>
      <w:r>
        <w:br/>
        <w:t>odchylně od článku VI odst. 2. písm. e) VPP STR 2014 pro případ škodné události způsobené pojistným nebezpečím</w:t>
      </w:r>
      <w:r>
        <w:br/>
        <w:t>odcizení.</w:t>
      </w:r>
    </w:p>
    <w:p w14:paraId="06B73E2E" w14:textId="77777777" w:rsidR="00DE5AFA" w:rsidRDefault="00000000">
      <w:pPr>
        <w:pStyle w:val="Nadpis60"/>
        <w:framePr w:w="8813" w:h="3845" w:hRule="exact" w:wrap="none" w:vAnchor="page" w:hAnchor="page" w:x="1453" w:y="7758"/>
        <w:numPr>
          <w:ilvl w:val="0"/>
          <w:numId w:val="5"/>
        </w:numPr>
        <w:tabs>
          <w:tab w:val="left" w:pos="303"/>
        </w:tabs>
        <w:jc w:val="both"/>
      </w:pPr>
      <w:bookmarkStart w:id="25" w:name="bookmark50"/>
      <w:r>
        <w:t>Pojištění elektronických zařízení</w:t>
      </w:r>
      <w:bookmarkEnd w:id="25"/>
    </w:p>
    <w:p w14:paraId="3ED92B39" w14:textId="77777777" w:rsidR="00DE5AFA" w:rsidRDefault="00000000">
      <w:pPr>
        <w:pStyle w:val="Zkladntext1"/>
        <w:framePr w:w="8813" w:h="3845" w:hRule="exact" w:wrap="none" w:vAnchor="page" w:hAnchor="page" w:x="1453" w:y="7758"/>
        <w:spacing w:after="180" w:line="257" w:lineRule="auto"/>
        <w:jc w:val="both"/>
      </w:pPr>
      <w:r>
        <w:t xml:space="preserve">V souladu s článkem I. pojistné smlouvy se toto pojištění řídí také Všeobecnými pojistnými </w:t>
      </w:r>
      <w:proofErr w:type="gramStart"/>
      <w:r>
        <w:t>podmínkami - zvláštní</w:t>
      </w:r>
      <w:proofErr w:type="gramEnd"/>
      <w:r>
        <w:t xml:space="preserve"> část Pojištění elektronických zařízení VPP ELE 2014 (dále jen "VPP ELE 2014"), které jsou nedílnou součástí a přílohou č. 8 této pojistné smlouvy.</w:t>
      </w:r>
    </w:p>
    <w:p w14:paraId="2C5C129C" w14:textId="77777777" w:rsidR="00DE5AFA" w:rsidRDefault="00000000">
      <w:pPr>
        <w:pStyle w:val="Zkladntext1"/>
        <w:framePr w:w="8813" w:h="3845" w:hRule="exact" w:wrap="none" w:vAnchor="page" w:hAnchor="page" w:x="1453" w:y="7758"/>
        <w:spacing w:after="180"/>
      </w:pPr>
      <w:r>
        <w:t>Pokud není dále ujednáno jinak, sjednávají se místo pojištění: území ČR</w:t>
      </w:r>
    </w:p>
    <w:p w14:paraId="6342A989" w14:textId="77777777" w:rsidR="00DE5AFA" w:rsidRDefault="00000000">
      <w:pPr>
        <w:pStyle w:val="Nadpis80"/>
        <w:framePr w:w="8813" w:h="3845" w:hRule="exact" w:wrap="none" w:vAnchor="page" w:hAnchor="page" w:x="1453" w:y="7758"/>
        <w:spacing w:after="260" w:line="259" w:lineRule="auto"/>
      </w:pPr>
      <w:bookmarkStart w:id="26" w:name="bookmark52"/>
      <w:r>
        <w:t>Všeobecná speciální ujednání odchylná od VPP ELE 2014</w:t>
      </w:r>
      <w:bookmarkEnd w:id="26"/>
    </w:p>
    <w:p w14:paraId="0F6ED5D3" w14:textId="77777777" w:rsidR="00DE5AFA" w:rsidRDefault="00000000">
      <w:pPr>
        <w:pStyle w:val="Zkladntext1"/>
        <w:framePr w:w="8813" w:h="3845" w:hRule="exact" w:wrap="none" w:vAnchor="page" w:hAnchor="page" w:x="1453" w:y="7758"/>
        <w:spacing w:after="180" w:line="257" w:lineRule="auto"/>
        <w:jc w:val="both"/>
      </w:pPr>
      <w:r>
        <w:t>Pojistné plnění bude poskytnuto do výše částky odpovídající hodnotě stejného nebo srovnatelného nového zařízení v době vzniku pojistné události</w:t>
      </w:r>
    </w:p>
    <w:p w14:paraId="2A0DA618" w14:textId="77777777" w:rsidR="00DE5AFA" w:rsidRDefault="00000000">
      <w:pPr>
        <w:pStyle w:val="Zkladntext1"/>
        <w:framePr w:w="8813" w:h="3845" w:hRule="exact" w:wrap="none" w:vAnchor="page" w:hAnchor="page" w:x="1453" w:y="7758"/>
        <w:spacing w:after="180"/>
      </w:pPr>
      <w:r>
        <w:t>V případě cizích věcí poskytne pojistitel plnění vždy v nových cenách</w:t>
      </w:r>
    </w:p>
    <w:p w14:paraId="68A9A129" w14:textId="2160E106" w:rsidR="00DE5AFA" w:rsidRDefault="00A560B4">
      <w:pPr>
        <w:pStyle w:val="Zkladntext1"/>
        <w:framePr w:w="8813" w:h="3845" w:hRule="exact" w:wrap="none" w:vAnchor="page" w:hAnchor="page" w:x="1453" w:y="7758"/>
        <w:spacing w:after="0"/>
        <w:jc w:val="both"/>
      </w:pPr>
      <w:r>
        <w:t>U</w:t>
      </w:r>
      <w:r w:rsidR="00000000">
        <w:t>jednává se, že odchylně od části A čl. V odst. 3. písm. a) VPP ELE 2014 se pojištění vztahuje také na záznamy a software jiný než základní v hodnotě nosičů dat, včetně nákladů na administrativní práci a provoz počítače nezbytných na reprodukci těchto záznamů (s vyloučením jakýchkoliv nákladů na získání informací, které jsou na nosičích zaznamenány), tj. nikoliv v hodnotě informací, kterou pro pojištěného svým obsahem představují.</w:t>
      </w:r>
    </w:p>
    <w:p w14:paraId="4E9895CF" w14:textId="77777777" w:rsidR="00DE5AFA" w:rsidRDefault="00000000">
      <w:pPr>
        <w:pStyle w:val="Zhlavnebozpat0"/>
        <w:framePr w:wrap="none" w:vAnchor="page" w:hAnchor="page" w:x="4693" w:y="15347"/>
      </w:pPr>
      <w:r>
        <w:t>Strana 18 (z celkem stran 32)</w:t>
      </w:r>
    </w:p>
    <w:p w14:paraId="4EB7FFF6"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3E37170" w14:textId="77777777" w:rsidR="00DE5AFA" w:rsidRDefault="00DE5AFA">
      <w:pPr>
        <w:spacing w:line="1" w:lineRule="exact"/>
      </w:pPr>
    </w:p>
    <w:p w14:paraId="47838CD6" w14:textId="77777777" w:rsidR="00DE5AFA" w:rsidRDefault="00000000">
      <w:pPr>
        <w:pStyle w:val="Nadpis70"/>
        <w:framePr w:wrap="none" w:vAnchor="page" w:hAnchor="page" w:x="1443" w:y="1859"/>
        <w:spacing w:after="0"/>
      </w:pPr>
      <w:bookmarkStart w:id="27" w:name="bookmark54"/>
      <w:r>
        <w:t>ROZSAH POJIŠTĚNÍ</w:t>
      </w:r>
      <w:bookmarkEnd w:id="27"/>
    </w:p>
    <w:tbl>
      <w:tblPr>
        <w:tblOverlap w:val="never"/>
        <w:tblW w:w="0" w:type="auto"/>
        <w:tblLayout w:type="fixed"/>
        <w:tblCellMar>
          <w:left w:w="10" w:type="dxa"/>
          <w:right w:w="10" w:type="dxa"/>
        </w:tblCellMar>
        <w:tblLook w:val="0000" w:firstRow="0" w:lastRow="0" w:firstColumn="0" w:lastColumn="0" w:noHBand="0" w:noVBand="0"/>
      </w:tblPr>
      <w:tblGrid>
        <w:gridCol w:w="2592"/>
        <w:gridCol w:w="182"/>
        <w:gridCol w:w="1997"/>
        <w:gridCol w:w="970"/>
        <w:gridCol w:w="850"/>
        <w:gridCol w:w="2189"/>
      </w:tblGrid>
      <w:tr w:rsidR="00DE5AFA" w14:paraId="6AFB974D" w14:textId="77777777">
        <w:tblPrEx>
          <w:tblCellMar>
            <w:top w:w="0" w:type="dxa"/>
            <w:bottom w:w="0" w:type="dxa"/>
          </w:tblCellMar>
        </w:tblPrEx>
        <w:trPr>
          <w:trHeight w:hRule="exact" w:val="667"/>
        </w:trPr>
        <w:tc>
          <w:tcPr>
            <w:tcW w:w="2774" w:type="dxa"/>
            <w:gridSpan w:val="2"/>
            <w:tcBorders>
              <w:top w:val="single" w:sz="4" w:space="0" w:color="auto"/>
              <w:left w:val="single" w:sz="4" w:space="0" w:color="auto"/>
            </w:tcBorders>
            <w:shd w:val="clear" w:color="auto" w:fill="auto"/>
            <w:vAlign w:val="bottom"/>
          </w:tcPr>
          <w:p w14:paraId="1CBEBB98" w14:textId="77777777" w:rsidR="00DE5AFA" w:rsidRDefault="00000000">
            <w:pPr>
              <w:pStyle w:val="Jin0"/>
              <w:framePr w:w="8779" w:h="4795" w:wrap="none" w:vAnchor="page" w:hAnchor="page" w:x="1462" w:y="2277"/>
              <w:spacing w:after="0" w:line="264" w:lineRule="auto"/>
            </w:pPr>
            <w:r>
              <w:t>Předmět pojištění:</w:t>
            </w:r>
          </w:p>
          <w:p w14:paraId="5C2F857E" w14:textId="77777777" w:rsidR="00DE5AFA" w:rsidRDefault="00000000">
            <w:pPr>
              <w:pStyle w:val="Jin0"/>
              <w:framePr w:w="8779" w:h="4795" w:wrap="none" w:vAnchor="page" w:hAnchor="page" w:x="1462" w:y="2277"/>
              <w:spacing w:after="0" w:line="264" w:lineRule="auto"/>
            </w:pPr>
            <w:r>
              <w:rPr>
                <w:b/>
                <w:bCs/>
              </w:rPr>
              <w:t>42. soubor elektronických zařízení, příslušenství</w:t>
            </w:r>
          </w:p>
        </w:tc>
        <w:tc>
          <w:tcPr>
            <w:tcW w:w="2967" w:type="dxa"/>
            <w:gridSpan w:val="2"/>
            <w:tcBorders>
              <w:top w:val="single" w:sz="4" w:space="0" w:color="auto"/>
              <w:left w:val="single" w:sz="4" w:space="0" w:color="auto"/>
            </w:tcBorders>
            <w:shd w:val="clear" w:color="auto" w:fill="auto"/>
          </w:tcPr>
          <w:p w14:paraId="2621135C" w14:textId="77777777" w:rsidR="00DE5AFA" w:rsidRDefault="00000000">
            <w:pPr>
              <w:pStyle w:val="Jin0"/>
              <w:framePr w:w="8779" w:h="4795" w:wrap="none" w:vAnchor="page" w:hAnchor="page" w:x="1462" w:y="2277"/>
              <w:spacing w:after="0" w:line="240" w:lineRule="auto"/>
            </w:pPr>
            <w:r>
              <w:t>Místo pojištění:</w:t>
            </w:r>
          </w:p>
        </w:tc>
        <w:tc>
          <w:tcPr>
            <w:tcW w:w="3039" w:type="dxa"/>
            <w:gridSpan w:val="2"/>
            <w:tcBorders>
              <w:top w:val="single" w:sz="4" w:space="0" w:color="auto"/>
              <w:left w:val="single" w:sz="4" w:space="0" w:color="auto"/>
              <w:right w:val="single" w:sz="4" w:space="0" w:color="auto"/>
            </w:tcBorders>
            <w:shd w:val="clear" w:color="auto" w:fill="auto"/>
          </w:tcPr>
          <w:p w14:paraId="5DF06911" w14:textId="77777777" w:rsidR="00DE5AFA" w:rsidRDefault="00000000">
            <w:pPr>
              <w:pStyle w:val="Jin0"/>
              <w:framePr w:w="8779" w:h="4795" w:wrap="none" w:vAnchor="page" w:hAnchor="page" w:x="1462" w:y="2277"/>
              <w:spacing w:after="0" w:line="276" w:lineRule="auto"/>
            </w:pPr>
            <w:r>
              <w:t>vlastnictví předmětu pojištění: vlastní i cizí</w:t>
            </w:r>
          </w:p>
        </w:tc>
      </w:tr>
      <w:tr w:rsidR="00DE5AFA" w14:paraId="0B2BD484" w14:textId="77777777">
        <w:tblPrEx>
          <w:tblCellMar>
            <w:top w:w="0" w:type="dxa"/>
            <w:bottom w:w="0" w:type="dxa"/>
          </w:tblCellMar>
        </w:tblPrEx>
        <w:trPr>
          <w:trHeight w:hRule="exact" w:val="1704"/>
        </w:trPr>
        <w:tc>
          <w:tcPr>
            <w:tcW w:w="8780" w:type="dxa"/>
            <w:gridSpan w:val="6"/>
            <w:tcBorders>
              <w:top w:val="single" w:sz="4" w:space="0" w:color="auto"/>
              <w:left w:val="single" w:sz="4" w:space="0" w:color="auto"/>
              <w:right w:val="single" w:sz="4" w:space="0" w:color="auto"/>
            </w:tcBorders>
            <w:shd w:val="clear" w:color="auto" w:fill="auto"/>
            <w:vAlign w:val="bottom"/>
          </w:tcPr>
          <w:p w14:paraId="50E854EA" w14:textId="77777777" w:rsidR="00DE5AFA" w:rsidRDefault="00000000">
            <w:pPr>
              <w:pStyle w:val="Jin0"/>
              <w:framePr w:w="8779" w:h="4795" w:wrap="none" w:vAnchor="page" w:hAnchor="page" w:x="1462" w:y="2277"/>
              <w:spacing w:after="0" w:line="257" w:lineRule="auto"/>
            </w:pPr>
            <w:r>
              <w:t>Specifikace předmětu</w:t>
            </w:r>
          </w:p>
          <w:p w14:paraId="7C0E7D3B" w14:textId="77777777" w:rsidR="00DE5AFA" w:rsidRDefault="00000000">
            <w:pPr>
              <w:pStyle w:val="Jin0"/>
              <w:framePr w:w="8779" w:h="4795" w:wrap="none" w:vAnchor="page" w:hAnchor="page" w:x="1462" w:y="2277"/>
              <w:spacing w:after="120" w:line="257" w:lineRule="auto"/>
            </w:pPr>
            <w:r>
              <w:t>Soubor vlastní a cizí kancelářské, výpočetní, komunikační, optické a jiné obdobné techniky (včetně přenosných zařízení), kamerového systému včetně veškeré technologie a el. vybavení podzámeckého parku Tyršovy sady a centra SFÉRA, elektronická zařízení v uzavřeném a uzamčeném vozidle</w:t>
            </w:r>
          </w:p>
          <w:p w14:paraId="52E733AC" w14:textId="77777777" w:rsidR="00DE5AFA" w:rsidRDefault="00000000">
            <w:pPr>
              <w:pStyle w:val="Jin0"/>
              <w:framePr w:w="8779" w:h="4795" w:wrap="none" w:vAnchor="page" w:hAnchor="page" w:x="1462" w:y="2277"/>
              <w:spacing w:after="120" w:line="257" w:lineRule="auto"/>
            </w:pPr>
            <w:r>
              <w:t>Pojištění se vztahuje na předměty pojištění do stáří 17 let</w:t>
            </w:r>
          </w:p>
          <w:p w14:paraId="0AB6356A" w14:textId="77777777" w:rsidR="00DE5AFA" w:rsidRDefault="00000000">
            <w:pPr>
              <w:pStyle w:val="Jin0"/>
              <w:framePr w:w="8779" w:h="4795" w:wrap="none" w:vAnchor="page" w:hAnchor="page" w:x="1462" w:y="2277"/>
              <w:spacing w:after="120" w:line="264" w:lineRule="auto"/>
            </w:pPr>
            <w:r>
              <w:t>Pojištění se vztahuje i na příslušenství elektronického zařízení, které v okamžiku vzniku škodné události nebylo pevně spojeno nebo užíváno s pojištěným elektronickým zařízením</w:t>
            </w:r>
          </w:p>
        </w:tc>
      </w:tr>
      <w:tr w:rsidR="00DE5AFA" w14:paraId="2CEC6C64" w14:textId="77777777">
        <w:tblPrEx>
          <w:tblCellMar>
            <w:top w:w="0" w:type="dxa"/>
            <w:bottom w:w="0" w:type="dxa"/>
          </w:tblCellMar>
        </w:tblPrEx>
        <w:trPr>
          <w:trHeight w:hRule="exact" w:val="854"/>
        </w:trPr>
        <w:tc>
          <w:tcPr>
            <w:tcW w:w="2592" w:type="dxa"/>
            <w:tcBorders>
              <w:top w:val="single" w:sz="4" w:space="0" w:color="auto"/>
              <w:left w:val="single" w:sz="4" w:space="0" w:color="auto"/>
            </w:tcBorders>
            <w:shd w:val="clear" w:color="auto" w:fill="auto"/>
          </w:tcPr>
          <w:p w14:paraId="2B84777D" w14:textId="77777777" w:rsidR="00DE5AFA" w:rsidRDefault="00000000">
            <w:pPr>
              <w:pStyle w:val="Jin0"/>
              <w:framePr w:w="8779" w:h="4795" w:wrap="none" w:vAnchor="page" w:hAnchor="page" w:x="1462" w:y="2277"/>
              <w:spacing w:after="0"/>
            </w:pPr>
            <w:r>
              <w:rPr>
                <w:b/>
                <w:bCs/>
              </w:rPr>
              <w:t>Pojištění se sjednává pro případ negativního působení pojistných nebezpečí:</w:t>
            </w:r>
          </w:p>
        </w:tc>
        <w:tc>
          <w:tcPr>
            <w:tcW w:w="2179" w:type="dxa"/>
            <w:gridSpan w:val="2"/>
            <w:tcBorders>
              <w:top w:val="single" w:sz="4" w:space="0" w:color="auto"/>
              <w:left w:val="single" w:sz="4" w:space="0" w:color="auto"/>
            </w:tcBorders>
            <w:shd w:val="clear" w:color="auto" w:fill="auto"/>
          </w:tcPr>
          <w:p w14:paraId="13E8BE58" w14:textId="77777777" w:rsidR="00DE5AFA" w:rsidRDefault="00000000">
            <w:pPr>
              <w:pStyle w:val="Jin0"/>
              <w:framePr w:w="8779" w:h="4795" w:wrap="none" w:vAnchor="page" w:hAnchor="page" w:x="1462" w:y="2277"/>
              <w:spacing w:after="0" w:line="264" w:lineRule="auto"/>
            </w:pPr>
            <w:r>
              <w:rPr>
                <w:b/>
                <w:bCs/>
              </w:rPr>
              <w:t>horní hranice pojistného plnění (Kč):</w:t>
            </w:r>
          </w:p>
        </w:tc>
        <w:tc>
          <w:tcPr>
            <w:tcW w:w="1820" w:type="dxa"/>
            <w:gridSpan w:val="2"/>
            <w:tcBorders>
              <w:top w:val="single" w:sz="4" w:space="0" w:color="auto"/>
              <w:left w:val="single" w:sz="4" w:space="0" w:color="auto"/>
            </w:tcBorders>
            <w:shd w:val="clear" w:color="auto" w:fill="auto"/>
            <w:vAlign w:val="bottom"/>
          </w:tcPr>
          <w:p w14:paraId="62DAF7D4" w14:textId="77777777" w:rsidR="00DE5AFA" w:rsidRDefault="00000000">
            <w:pPr>
              <w:pStyle w:val="Jin0"/>
              <w:framePr w:w="8779" w:h="4795" w:wrap="none" w:vAnchor="page" w:hAnchor="page" w:x="1462" w:y="2277"/>
              <w:spacing w:after="0" w:line="262" w:lineRule="auto"/>
            </w:pPr>
            <w:r>
              <w:rPr>
                <w:b/>
                <w:bCs/>
              </w:rPr>
              <w:t>Limit pojistného plnění na všechny pojistně události v pojistném roce</w:t>
            </w:r>
          </w:p>
        </w:tc>
        <w:tc>
          <w:tcPr>
            <w:tcW w:w="2189" w:type="dxa"/>
            <w:tcBorders>
              <w:top w:val="single" w:sz="4" w:space="0" w:color="auto"/>
              <w:left w:val="single" w:sz="4" w:space="0" w:color="auto"/>
              <w:right w:val="single" w:sz="4" w:space="0" w:color="auto"/>
            </w:tcBorders>
            <w:shd w:val="clear" w:color="auto" w:fill="auto"/>
          </w:tcPr>
          <w:p w14:paraId="05627342" w14:textId="77777777" w:rsidR="00DE5AFA" w:rsidRDefault="00000000">
            <w:pPr>
              <w:pStyle w:val="Jin0"/>
              <w:framePr w:w="8779" w:h="4795" w:wrap="none" w:vAnchor="page" w:hAnchor="page" w:x="1462" w:y="2277"/>
              <w:spacing w:after="0" w:line="240" w:lineRule="auto"/>
            </w:pPr>
            <w:r>
              <w:rPr>
                <w:b/>
                <w:bCs/>
              </w:rPr>
              <w:t>spoluúčast:</w:t>
            </w:r>
          </w:p>
        </w:tc>
      </w:tr>
      <w:tr w:rsidR="00DE5AFA" w14:paraId="4AB6F2BC"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050701C3" w14:textId="77777777" w:rsidR="00DE5AFA" w:rsidRDefault="00000000">
            <w:pPr>
              <w:pStyle w:val="Jin0"/>
              <w:framePr w:w="8779" w:h="4795" w:wrap="none" w:vAnchor="page" w:hAnchor="page" w:x="1462" w:y="2277"/>
              <w:spacing w:after="0" w:line="240" w:lineRule="auto"/>
            </w:pPr>
            <w:r>
              <w:t>Základní pojištění</w:t>
            </w:r>
          </w:p>
        </w:tc>
        <w:tc>
          <w:tcPr>
            <w:tcW w:w="2179" w:type="dxa"/>
            <w:gridSpan w:val="2"/>
            <w:tcBorders>
              <w:top w:val="single" w:sz="4" w:space="0" w:color="auto"/>
              <w:left w:val="single" w:sz="4" w:space="0" w:color="auto"/>
            </w:tcBorders>
            <w:shd w:val="clear" w:color="auto" w:fill="auto"/>
            <w:vAlign w:val="bottom"/>
          </w:tcPr>
          <w:p w14:paraId="78DB499D" w14:textId="77777777" w:rsidR="00DE5AFA" w:rsidRDefault="00000000">
            <w:pPr>
              <w:pStyle w:val="Jin0"/>
              <w:framePr w:w="8779" w:h="4795" w:wrap="none" w:vAnchor="page" w:hAnchor="page" w:x="1462" w:y="2277"/>
              <w:spacing w:after="0" w:line="240" w:lineRule="auto"/>
              <w:ind w:firstLine="940"/>
              <w:jc w:val="both"/>
            </w:pPr>
            <w:r>
              <w:t>100 000 000 Kč</w:t>
            </w:r>
          </w:p>
        </w:tc>
        <w:tc>
          <w:tcPr>
            <w:tcW w:w="1820" w:type="dxa"/>
            <w:gridSpan w:val="2"/>
            <w:vMerge w:val="restart"/>
            <w:tcBorders>
              <w:top w:val="single" w:sz="4" w:space="0" w:color="auto"/>
              <w:left w:val="single" w:sz="4" w:space="0" w:color="auto"/>
            </w:tcBorders>
            <w:shd w:val="clear" w:color="auto" w:fill="auto"/>
            <w:vAlign w:val="center"/>
          </w:tcPr>
          <w:p w14:paraId="0FA3F995" w14:textId="77777777" w:rsidR="00DE5AFA" w:rsidRDefault="00000000">
            <w:pPr>
              <w:pStyle w:val="Jin0"/>
              <w:framePr w:w="8779" w:h="4795" w:wrap="none" w:vAnchor="page" w:hAnchor="page" w:x="1462" w:y="2277"/>
              <w:spacing w:after="0" w:line="240" w:lineRule="auto"/>
              <w:ind w:firstLine="340"/>
            </w:pPr>
            <w:r>
              <w:t>20 000 000 Kč</w:t>
            </w:r>
          </w:p>
        </w:tc>
        <w:tc>
          <w:tcPr>
            <w:tcW w:w="2189" w:type="dxa"/>
            <w:tcBorders>
              <w:top w:val="single" w:sz="4" w:space="0" w:color="auto"/>
              <w:left w:val="single" w:sz="4" w:space="0" w:color="auto"/>
              <w:right w:val="single" w:sz="4" w:space="0" w:color="auto"/>
            </w:tcBorders>
            <w:shd w:val="clear" w:color="auto" w:fill="auto"/>
            <w:vAlign w:val="bottom"/>
          </w:tcPr>
          <w:p w14:paraId="20AA9230" w14:textId="77777777" w:rsidR="00DE5AFA" w:rsidRDefault="00000000">
            <w:pPr>
              <w:pStyle w:val="Jin0"/>
              <w:framePr w:w="8779" w:h="4795" w:wrap="none" w:vAnchor="page" w:hAnchor="page" w:x="1462" w:y="2277"/>
              <w:spacing w:after="0" w:line="240" w:lineRule="auto"/>
              <w:jc w:val="right"/>
            </w:pPr>
            <w:r>
              <w:t>1 000 Kč</w:t>
            </w:r>
          </w:p>
        </w:tc>
      </w:tr>
      <w:tr w:rsidR="00DE5AFA" w14:paraId="19964FDE"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678AF215" w14:textId="77777777" w:rsidR="00DE5AFA" w:rsidRDefault="00000000">
            <w:pPr>
              <w:pStyle w:val="Jin0"/>
              <w:framePr w:w="8779" w:h="4795" w:wrap="none" w:vAnchor="page" w:hAnchor="page" w:x="1462" w:y="2277"/>
              <w:spacing w:after="0" w:line="240" w:lineRule="auto"/>
            </w:pPr>
            <w:r>
              <w:t>FLEXA</w:t>
            </w:r>
          </w:p>
        </w:tc>
        <w:tc>
          <w:tcPr>
            <w:tcW w:w="2179" w:type="dxa"/>
            <w:gridSpan w:val="2"/>
            <w:tcBorders>
              <w:top w:val="single" w:sz="4" w:space="0" w:color="auto"/>
              <w:left w:val="single" w:sz="4" w:space="0" w:color="auto"/>
            </w:tcBorders>
            <w:shd w:val="clear" w:color="auto" w:fill="auto"/>
            <w:vAlign w:val="bottom"/>
          </w:tcPr>
          <w:p w14:paraId="5875FD06" w14:textId="77777777" w:rsidR="00DE5AFA" w:rsidRDefault="00000000">
            <w:pPr>
              <w:pStyle w:val="Jin0"/>
              <w:framePr w:w="8779" w:h="4795" w:wrap="none" w:vAnchor="page" w:hAnchor="page" w:x="1462" w:y="2277"/>
              <w:spacing w:after="0" w:line="240" w:lineRule="auto"/>
              <w:ind w:firstLine="940"/>
              <w:jc w:val="both"/>
            </w:pPr>
            <w:r>
              <w:t>100 000 000 Kč</w:t>
            </w:r>
          </w:p>
        </w:tc>
        <w:tc>
          <w:tcPr>
            <w:tcW w:w="1820" w:type="dxa"/>
            <w:gridSpan w:val="2"/>
            <w:vMerge/>
            <w:tcBorders>
              <w:left w:val="single" w:sz="4" w:space="0" w:color="auto"/>
            </w:tcBorders>
            <w:shd w:val="clear" w:color="auto" w:fill="auto"/>
            <w:vAlign w:val="center"/>
          </w:tcPr>
          <w:p w14:paraId="4178B083" w14:textId="77777777" w:rsidR="00DE5AFA" w:rsidRDefault="00DE5AFA">
            <w:pPr>
              <w:framePr w:w="8779" w:h="4795" w:wrap="none" w:vAnchor="page" w:hAnchor="page" w:x="1462" w:y="2277"/>
            </w:pPr>
          </w:p>
        </w:tc>
        <w:tc>
          <w:tcPr>
            <w:tcW w:w="2189" w:type="dxa"/>
            <w:tcBorders>
              <w:top w:val="single" w:sz="4" w:space="0" w:color="auto"/>
              <w:left w:val="single" w:sz="4" w:space="0" w:color="auto"/>
              <w:right w:val="single" w:sz="4" w:space="0" w:color="auto"/>
            </w:tcBorders>
            <w:shd w:val="clear" w:color="auto" w:fill="auto"/>
            <w:vAlign w:val="bottom"/>
          </w:tcPr>
          <w:p w14:paraId="4E18698E" w14:textId="77777777" w:rsidR="00DE5AFA" w:rsidRDefault="00000000">
            <w:pPr>
              <w:pStyle w:val="Jin0"/>
              <w:framePr w:w="8779" w:h="4795" w:wrap="none" w:vAnchor="page" w:hAnchor="page" w:x="1462" w:y="2277"/>
              <w:spacing w:after="0" w:line="240" w:lineRule="auto"/>
              <w:jc w:val="right"/>
            </w:pPr>
            <w:r>
              <w:t>1 000 Kč</w:t>
            </w:r>
          </w:p>
        </w:tc>
      </w:tr>
      <w:tr w:rsidR="00DE5AFA" w14:paraId="169E2221" w14:textId="77777777">
        <w:tblPrEx>
          <w:tblCellMar>
            <w:top w:w="0" w:type="dxa"/>
            <w:bottom w:w="0" w:type="dxa"/>
          </w:tblCellMar>
        </w:tblPrEx>
        <w:trPr>
          <w:trHeight w:hRule="exact" w:val="259"/>
        </w:trPr>
        <w:tc>
          <w:tcPr>
            <w:tcW w:w="2592" w:type="dxa"/>
            <w:tcBorders>
              <w:top w:val="single" w:sz="4" w:space="0" w:color="auto"/>
              <w:left w:val="single" w:sz="4" w:space="0" w:color="auto"/>
            </w:tcBorders>
            <w:shd w:val="clear" w:color="auto" w:fill="auto"/>
            <w:vAlign w:val="bottom"/>
          </w:tcPr>
          <w:p w14:paraId="3682C4FA" w14:textId="77777777" w:rsidR="00DE5AFA" w:rsidRDefault="00000000">
            <w:pPr>
              <w:pStyle w:val="Jin0"/>
              <w:framePr w:w="8779" w:h="4795" w:wrap="none" w:vAnchor="page" w:hAnchor="page" w:x="1462" w:y="2277"/>
              <w:spacing w:after="0" w:line="240" w:lineRule="auto"/>
            </w:pPr>
            <w:r>
              <w:t>Povodeň nebo záplava</w:t>
            </w:r>
          </w:p>
        </w:tc>
        <w:tc>
          <w:tcPr>
            <w:tcW w:w="2179" w:type="dxa"/>
            <w:gridSpan w:val="2"/>
            <w:tcBorders>
              <w:top w:val="single" w:sz="4" w:space="0" w:color="auto"/>
              <w:left w:val="single" w:sz="4" w:space="0" w:color="auto"/>
            </w:tcBorders>
            <w:shd w:val="clear" w:color="auto" w:fill="auto"/>
            <w:vAlign w:val="bottom"/>
          </w:tcPr>
          <w:p w14:paraId="51CB6FAE" w14:textId="77777777" w:rsidR="00DE5AFA" w:rsidRDefault="00000000">
            <w:pPr>
              <w:pStyle w:val="Jin0"/>
              <w:framePr w:w="8779" w:h="4795" w:wrap="none" w:vAnchor="page" w:hAnchor="page" w:x="1462" w:y="2277"/>
              <w:spacing w:after="0" w:line="240" w:lineRule="auto"/>
              <w:ind w:firstLine="940"/>
              <w:jc w:val="both"/>
            </w:pPr>
            <w:r>
              <w:t>100 000 000 Kč</w:t>
            </w:r>
          </w:p>
        </w:tc>
        <w:tc>
          <w:tcPr>
            <w:tcW w:w="1820" w:type="dxa"/>
            <w:gridSpan w:val="2"/>
            <w:vMerge/>
            <w:tcBorders>
              <w:left w:val="single" w:sz="4" w:space="0" w:color="auto"/>
            </w:tcBorders>
            <w:shd w:val="clear" w:color="auto" w:fill="auto"/>
            <w:vAlign w:val="center"/>
          </w:tcPr>
          <w:p w14:paraId="04883D48" w14:textId="77777777" w:rsidR="00DE5AFA" w:rsidRDefault="00DE5AFA">
            <w:pPr>
              <w:framePr w:w="8779" w:h="4795" w:wrap="none" w:vAnchor="page" w:hAnchor="page" w:x="1462" w:y="2277"/>
            </w:pPr>
          </w:p>
        </w:tc>
        <w:tc>
          <w:tcPr>
            <w:tcW w:w="2189" w:type="dxa"/>
            <w:tcBorders>
              <w:top w:val="single" w:sz="4" w:space="0" w:color="auto"/>
              <w:left w:val="single" w:sz="4" w:space="0" w:color="auto"/>
              <w:right w:val="single" w:sz="4" w:space="0" w:color="auto"/>
            </w:tcBorders>
            <w:shd w:val="clear" w:color="auto" w:fill="auto"/>
            <w:vAlign w:val="bottom"/>
          </w:tcPr>
          <w:p w14:paraId="79A3A92D" w14:textId="77777777" w:rsidR="00DE5AFA" w:rsidRDefault="00000000">
            <w:pPr>
              <w:pStyle w:val="Jin0"/>
              <w:framePr w:w="8779" w:h="4795" w:wrap="none" w:vAnchor="page" w:hAnchor="page" w:x="1462" w:y="2277"/>
              <w:spacing w:after="0" w:line="240" w:lineRule="auto"/>
              <w:jc w:val="right"/>
            </w:pPr>
            <w:r>
              <w:t>1 000 Kč</w:t>
            </w:r>
          </w:p>
        </w:tc>
      </w:tr>
      <w:tr w:rsidR="00DE5AFA" w14:paraId="07205344" w14:textId="77777777">
        <w:tblPrEx>
          <w:tblCellMar>
            <w:top w:w="0" w:type="dxa"/>
            <w:bottom w:w="0" w:type="dxa"/>
          </w:tblCellMar>
        </w:tblPrEx>
        <w:trPr>
          <w:trHeight w:hRule="exact" w:val="254"/>
        </w:trPr>
        <w:tc>
          <w:tcPr>
            <w:tcW w:w="2592" w:type="dxa"/>
            <w:tcBorders>
              <w:top w:val="single" w:sz="4" w:space="0" w:color="auto"/>
              <w:left w:val="single" w:sz="4" w:space="0" w:color="auto"/>
            </w:tcBorders>
            <w:shd w:val="clear" w:color="auto" w:fill="auto"/>
            <w:vAlign w:val="bottom"/>
          </w:tcPr>
          <w:p w14:paraId="4B900C5A" w14:textId="77777777" w:rsidR="00DE5AFA" w:rsidRDefault="00000000">
            <w:pPr>
              <w:pStyle w:val="Jin0"/>
              <w:framePr w:w="8779" w:h="4795" w:wrap="none" w:vAnchor="page" w:hAnchor="page" w:x="1462" w:y="2277"/>
              <w:spacing w:after="0" w:line="240" w:lineRule="auto"/>
            </w:pPr>
            <w:r>
              <w:t>Doplňková živelní nebezpečí</w:t>
            </w:r>
          </w:p>
        </w:tc>
        <w:tc>
          <w:tcPr>
            <w:tcW w:w="2179" w:type="dxa"/>
            <w:gridSpan w:val="2"/>
            <w:tcBorders>
              <w:top w:val="single" w:sz="4" w:space="0" w:color="auto"/>
              <w:left w:val="single" w:sz="4" w:space="0" w:color="auto"/>
            </w:tcBorders>
            <w:shd w:val="clear" w:color="auto" w:fill="auto"/>
            <w:vAlign w:val="bottom"/>
          </w:tcPr>
          <w:p w14:paraId="7036B3A8" w14:textId="77777777" w:rsidR="00DE5AFA" w:rsidRDefault="00000000">
            <w:pPr>
              <w:pStyle w:val="Jin0"/>
              <w:framePr w:w="8779" w:h="4795" w:wrap="none" w:vAnchor="page" w:hAnchor="page" w:x="1462" w:y="2277"/>
              <w:spacing w:after="0" w:line="240" w:lineRule="auto"/>
              <w:ind w:firstLine="940"/>
              <w:jc w:val="both"/>
            </w:pPr>
            <w:r>
              <w:t>100 000 000 Kč</w:t>
            </w:r>
          </w:p>
        </w:tc>
        <w:tc>
          <w:tcPr>
            <w:tcW w:w="1820" w:type="dxa"/>
            <w:gridSpan w:val="2"/>
            <w:vMerge/>
            <w:tcBorders>
              <w:left w:val="single" w:sz="4" w:space="0" w:color="auto"/>
            </w:tcBorders>
            <w:shd w:val="clear" w:color="auto" w:fill="auto"/>
            <w:vAlign w:val="center"/>
          </w:tcPr>
          <w:p w14:paraId="7D972180" w14:textId="77777777" w:rsidR="00DE5AFA" w:rsidRDefault="00DE5AFA">
            <w:pPr>
              <w:framePr w:w="8779" w:h="4795" w:wrap="none" w:vAnchor="page" w:hAnchor="page" w:x="1462" w:y="2277"/>
            </w:pPr>
          </w:p>
        </w:tc>
        <w:tc>
          <w:tcPr>
            <w:tcW w:w="2189" w:type="dxa"/>
            <w:tcBorders>
              <w:top w:val="single" w:sz="4" w:space="0" w:color="auto"/>
              <w:left w:val="single" w:sz="4" w:space="0" w:color="auto"/>
              <w:right w:val="single" w:sz="4" w:space="0" w:color="auto"/>
            </w:tcBorders>
            <w:shd w:val="clear" w:color="auto" w:fill="auto"/>
            <w:vAlign w:val="bottom"/>
          </w:tcPr>
          <w:p w14:paraId="29ED13E0" w14:textId="77777777" w:rsidR="00DE5AFA" w:rsidRDefault="00000000">
            <w:pPr>
              <w:pStyle w:val="Jin0"/>
              <w:framePr w:w="8779" w:h="4795" w:wrap="none" w:vAnchor="page" w:hAnchor="page" w:x="1462" w:y="2277"/>
              <w:spacing w:after="0" w:line="240" w:lineRule="auto"/>
              <w:jc w:val="right"/>
            </w:pPr>
            <w:r>
              <w:t>1 000 Kč</w:t>
            </w:r>
          </w:p>
        </w:tc>
      </w:tr>
      <w:tr w:rsidR="00DE5AFA" w14:paraId="6EE88880" w14:textId="77777777">
        <w:tblPrEx>
          <w:tblCellMar>
            <w:top w:w="0" w:type="dxa"/>
            <w:bottom w:w="0" w:type="dxa"/>
          </w:tblCellMar>
        </w:tblPrEx>
        <w:trPr>
          <w:trHeight w:hRule="exact" w:val="254"/>
        </w:trPr>
        <w:tc>
          <w:tcPr>
            <w:tcW w:w="2592" w:type="dxa"/>
            <w:tcBorders>
              <w:top w:val="single" w:sz="4" w:space="0" w:color="auto"/>
              <w:left w:val="single" w:sz="4" w:space="0" w:color="auto"/>
            </w:tcBorders>
            <w:shd w:val="clear" w:color="auto" w:fill="auto"/>
            <w:vAlign w:val="bottom"/>
          </w:tcPr>
          <w:p w14:paraId="7E2717D7" w14:textId="77777777" w:rsidR="00DE5AFA" w:rsidRDefault="00000000">
            <w:pPr>
              <w:pStyle w:val="Jin0"/>
              <w:framePr w:w="8779" w:h="4795" w:wrap="none" w:vAnchor="page" w:hAnchor="page" w:x="1462" w:y="2277"/>
              <w:spacing w:after="0" w:line="240" w:lineRule="auto"/>
            </w:pPr>
            <w:r>
              <w:t>Vodovodní škoda</w:t>
            </w:r>
          </w:p>
        </w:tc>
        <w:tc>
          <w:tcPr>
            <w:tcW w:w="2179" w:type="dxa"/>
            <w:gridSpan w:val="2"/>
            <w:tcBorders>
              <w:top w:val="single" w:sz="4" w:space="0" w:color="auto"/>
              <w:left w:val="single" w:sz="4" w:space="0" w:color="auto"/>
            </w:tcBorders>
            <w:shd w:val="clear" w:color="auto" w:fill="auto"/>
            <w:vAlign w:val="bottom"/>
          </w:tcPr>
          <w:p w14:paraId="3CCA7F87" w14:textId="77777777" w:rsidR="00DE5AFA" w:rsidRDefault="00000000">
            <w:pPr>
              <w:pStyle w:val="Jin0"/>
              <w:framePr w:w="8779" w:h="4795" w:wrap="none" w:vAnchor="page" w:hAnchor="page" w:x="1462" w:y="2277"/>
              <w:spacing w:after="0" w:line="240" w:lineRule="auto"/>
              <w:ind w:firstLine="940"/>
              <w:jc w:val="both"/>
            </w:pPr>
            <w:r>
              <w:t>100 000 000 Kč</w:t>
            </w:r>
          </w:p>
        </w:tc>
        <w:tc>
          <w:tcPr>
            <w:tcW w:w="1820" w:type="dxa"/>
            <w:gridSpan w:val="2"/>
            <w:vMerge/>
            <w:tcBorders>
              <w:left w:val="single" w:sz="4" w:space="0" w:color="auto"/>
            </w:tcBorders>
            <w:shd w:val="clear" w:color="auto" w:fill="auto"/>
            <w:vAlign w:val="center"/>
          </w:tcPr>
          <w:p w14:paraId="3F8B3197" w14:textId="77777777" w:rsidR="00DE5AFA" w:rsidRDefault="00DE5AFA">
            <w:pPr>
              <w:framePr w:w="8779" w:h="4795" w:wrap="none" w:vAnchor="page" w:hAnchor="page" w:x="1462" w:y="2277"/>
            </w:pPr>
          </w:p>
        </w:tc>
        <w:tc>
          <w:tcPr>
            <w:tcW w:w="2189" w:type="dxa"/>
            <w:tcBorders>
              <w:top w:val="single" w:sz="4" w:space="0" w:color="auto"/>
              <w:left w:val="single" w:sz="4" w:space="0" w:color="auto"/>
              <w:right w:val="single" w:sz="4" w:space="0" w:color="auto"/>
            </w:tcBorders>
            <w:shd w:val="clear" w:color="auto" w:fill="auto"/>
            <w:vAlign w:val="bottom"/>
          </w:tcPr>
          <w:p w14:paraId="59FA35A3" w14:textId="77777777" w:rsidR="00DE5AFA" w:rsidRDefault="00000000">
            <w:pPr>
              <w:pStyle w:val="Jin0"/>
              <w:framePr w:w="8779" w:h="4795" w:wrap="none" w:vAnchor="page" w:hAnchor="page" w:x="1462" w:y="2277"/>
              <w:spacing w:after="0" w:line="240" w:lineRule="auto"/>
              <w:jc w:val="right"/>
            </w:pPr>
            <w:r>
              <w:t>1 000 Kč</w:t>
            </w:r>
          </w:p>
        </w:tc>
      </w:tr>
      <w:tr w:rsidR="00DE5AFA" w14:paraId="087B8326" w14:textId="77777777">
        <w:tblPrEx>
          <w:tblCellMar>
            <w:top w:w="0" w:type="dxa"/>
            <w:bottom w:w="0" w:type="dxa"/>
          </w:tblCellMar>
        </w:tblPrEx>
        <w:trPr>
          <w:trHeight w:hRule="exact" w:val="283"/>
        </w:trPr>
        <w:tc>
          <w:tcPr>
            <w:tcW w:w="2592" w:type="dxa"/>
            <w:tcBorders>
              <w:top w:val="single" w:sz="4" w:space="0" w:color="auto"/>
              <w:left w:val="single" w:sz="4" w:space="0" w:color="auto"/>
              <w:bottom w:val="single" w:sz="4" w:space="0" w:color="auto"/>
            </w:tcBorders>
            <w:shd w:val="clear" w:color="auto" w:fill="auto"/>
          </w:tcPr>
          <w:p w14:paraId="69C991FB" w14:textId="77777777" w:rsidR="00DE5AFA" w:rsidRDefault="00000000">
            <w:pPr>
              <w:pStyle w:val="Jin0"/>
              <w:framePr w:w="8779" w:h="4795" w:wrap="none" w:vAnchor="page" w:hAnchor="page" w:x="1462" w:y="2277"/>
              <w:spacing w:after="0" w:line="240" w:lineRule="auto"/>
            </w:pPr>
            <w:r>
              <w:t>Odcizení</w:t>
            </w:r>
          </w:p>
        </w:tc>
        <w:tc>
          <w:tcPr>
            <w:tcW w:w="2179" w:type="dxa"/>
            <w:gridSpan w:val="2"/>
            <w:tcBorders>
              <w:top w:val="single" w:sz="4" w:space="0" w:color="auto"/>
              <w:left w:val="single" w:sz="4" w:space="0" w:color="auto"/>
              <w:bottom w:val="single" w:sz="4" w:space="0" w:color="auto"/>
            </w:tcBorders>
            <w:shd w:val="clear" w:color="auto" w:fill="auto"/>
          </w:tcPr>
          <w:p w14:paraId="74F23135" w14:textId="77777777" w:rsidR="00DE5AFA" w:rsidRDefault="00000000">
            <w:pPr>
              <w:pStyle w:val="Jin0"/>
              <w:framePr w:w="8779" w:h="4795" w:wrap="none" w:vAnchor="page" w:hAnchor="page" w:x="1462" w:y="2277"/>
              <w:spacing w:after="0" w:line="240" w:lineRule="auto"/>
              <w:ind w:firstLine="940"/>
              <w:jc w:val="both"/>
            </w:pPr>
            <w:r>
              <w:t>100 000.000 Kč</w:t>
            </w:r>
          </w:p>
        </w:tc>
        <w:tc>
          <w:tcPr>
            <w:tcW w:w="1820" w:type="dxa"/>
            <w:gridSpan w:val="2"/>
            <w:vMerge/>
            <w:tcBorders>
              <w:left w:val="single" w:sz="4" w:space="0" w:color="auto"/>
              <w:bottom w:val="single" w:sz="4" w:space="0" w:color="auto"/>
            </w:tcBorders>
            <w:shd w:val="clear" w:color="auto" w:fill="auto"/>
            <w:vAlign w:val="center"/>
          </w:tcPr>
          <w:p w14:paraId="0A56B518" w14:textId="77777777" w:rsidR="00DE5AFA" w:rsidRDefault="00DE5AFA">
            <w:pPr>
              <w:framePr w:w="8779" w:h="4795" w:wrap="none" w:vAnchor="page" w:hAnchor="page" w:x="1462" w:y="2277"/>
            </w:pPr>
          </w:p>
        </w:tc>
        <w:tc>
          <w:tcPr>
            <w:tcW w:w="2189" w:type="dxa"/>
            <w:tcBorders>
              <w:top w:val="single" w:sz="4" w:space="0" w:color="auto"/>
              <w:left w:val="single" w:sz="4" w:space="0" w:color="auto"/>
              <w:bottom w:val="single" w:sz="4" w:space="0" w:color="auto"/>
              <w:right w:val="single" w:sz="4" w:space="0" w:color="auto"/>
            </w:tcBorders>
            <w:shd w:val="clear" w:color="auto" w:fill="auto"/>
          </w:tcPr>
          <w:p w14:paraId="3B6E107E" w14:textId="77777777" w:rsidR="00DE5AFA" w:rsidRDefault="00000000">
            <w:pPr>
              <w:pStyle w:val="Jin0"/>
              <w:framePr w:w="8779" w:h="4795" w:wrap="none" w:vAnchor="page" w:hAnchor="page" w:x="1462" w:y="2277"/>
              <w:spacing w:after="0" w:line="240" w:lineRule="auto"/>
              <w:jc w:val="right"/>
            </w:pPr>
            <w:r>
              <w:t>1 000 Kč</w:t>
            </w:r>
          </w:p>
        </w:tc>
      </w:tr>
    </w:tbl>
    <w:p w14:paraId="05630653" w14:textId="77777777" w:rsidR="00DE5AFA" w:rsidRDefault="00000000">
      <w:pPr>
        <w:pStyle w:val="Nadpis70"/>
        <w:framePr w:w="8832" w:h="6902" w:hRule="exact" w:wrap="none" w:vAnchor="page" w:hAnchor="page" w:x="1443" w:y="7182"/>
        <w:spacing w:after="160"/>
      </w:pPr>
      <w:bookmarkStart w:id="28" w:name="bookmark56"/>
      <w:r>
        <w:t>VÝKLAD POJMŮ</w:t>
      </w:r>
      <w:bookmarkEnd w:id="28"/>
    </w:p>
    <w:p w14:paraId="42F65680" w14:textId="77777777" w:rsidR="00DE5AFA" w:rsidRDefault="00000000">
      <w:pPr>
        <w:pStyle w:val="Zkladntext1"/>
        <w:framePr w:w="8832" w:h="6902" w:hRule="exact" w:wrap="none" w:vAnchor="page" w:hAnchor="page" w:x="1443" w:y="7182"/>
        <w:spacing w:line="264" w:lineRule="auto"/>
        <w:jc w:val="both"/>
      </w:pPr>
      <w:r>
        <w:t xml:space="preserve">Pojmem </w:t>
      </w:r>
      <w:r>
        <w:rPr>
          <w:b/>
          <w:bCs/>
        </w:rPr>
        <w:t xml:space="preserve">Základním pojištěním </w:t>
      </w:r>
      <w:r>
        <w:t>se pro účely této pojistné smlouvy rozumí pojištění elektroniky sjednané pro případ poškození, zničení nebo pohřešování předmětu pojištění v rozsahu dle ČÁSTI A. čl. I odst. 1. VPP ELE 2014.</w:t>
      </w:r>
    </w:p>
    <w:p w14:paraId="7F6136C0" w14:textId="77777777" w:rsidR="00DE5AFA" w:rsidRDefault="00000000">
      <w:pPr>
        <w:pStyle w:val="Zkladntext1"/>
        <w:framePr w:w="8832" w:h="6902" w:hRule="exact" w:wrap="none" w:vAnchor="page" w:hAnchor="page" w:x="1443" w:y="7182"/>
        <w:spacing w:line="262" w:lineRule="auto"/>
        <w:jc w:val="both"/>
      </w:pPr>
      <w:r>
        <w:t>Pojmem FLEXA se pro účely této pojistné smlouvy rozumí pojištění elektroniky sjednané touto pojistnou smlouvou odchylně od ČÁSTI A. článku V odst. 2. písm. a) VPP ELE 2014 pro případ škodné události způsobené pojistným nebezpečím požár, chemický výbuch, úder blesku, náraz nebo zřícení pilotovaného letícího tělesa, jeho části nebo jeho nákladu.</w:t>
      </w:r>
    </w:p>
    <w:p w14:paraId="4F7E642D" w14:textId="77777777" w:rsidR="00DE5AFA" w:rsidRDefault="00000000">
      <w:pPr>
        <w:pStyle w:val="Zkladntext1"/>
        <w:framePr w:w="8832" w:h="6902" w:hRule="exact" w:wrap="none" w:vAnchor="page" w:hAnchor="page" w:x="1443" w:y="7182"/>
        <w:spacing w:line="257" w:lineRule="auto"/>
        <w:jc w:val="both"/>
      </w:pPr>
      <w:r>
        <w:t xml:space="preserve">Pojmem </w:t>
      </w:r>
      <w:r>
        <w:rPr>
          <w:b/>
          <w:bCs/>
        </w:rPr>
        <w:t xml:space="preserve">Povodeň </w:t>
      </w:r>
      <w:r>
        <w:t xml:space="preserve">nebo záplava se pro účely této pojistné smlouvy rozumí pojištění elektroniky sjednané touto pojistnou smlouvou odchylně od ČÁSTI A. článku V odst. 2. </w:t>
      </w:r>
      <w:proofErr w:type="spellStart"/>
      <w:r>
        <w:t>pism</w:t>
      </w:r>
      <w:proofErr w:type="spellEnd"/>
      <w:r>
        <w:t>. b) VPP ELE 2014 pro případ škodné události způsobené pojistným nebezpečím povodeň nebo záplava.</w:t>
      </w:r>
    </w:p>
    <w:p w14:paraId="3ED5F913" w14:textId="77777777" w:rsidR="00DE5AFA" w:rsidRDefault="00000000">
      <w:pPr>
        <w:pStyle w:val="Zkladntext1"/>
        <w:framePr w:w="8832" w:h="6902" w:hRule="exact" w:wrap="none" w:vAnchor="page" w:hAnchor="page" w:x="1443" w:y="7182"/>
        <w:spacing w:line="262" w:lineRule="auto"/>
        <w:jc w:val="both"/>
      </w:pPr>
      <w:r>
        <w:t xml:space="preserve">Pojmem </w:t>
      </w:r>
      <w:r>
        <w:rPr>
          <w:b/>
          <w:bCs/>
        </w:rPr>
        <w:t xml:space="preserve">Doplňková živelní nebezpečí </w:t>
      </w:r>
      <w:r>
        <w:t>se pro účely této pojistné smlouvy rozumí pojištěni elektroniky sjednané touto pojistnou smlouvou odchylně od ČÁSTI A. článku V odst. 2. písm. c) VPP ELE 2014 pro případ škodné události způsobené pojistným nebezpečím vichřice, krupobití, sesouvání půdy, zřícení skal nebo zemin, lavina, pád stromů, stožárů a jiných předmětů, zemětřesení, kouř nebo nadzvuková vlna (aerodynamický třesk).</w:t>
      </w:r>
    </w:p>
    <w:p w14:paraId="31C128DE" w14:textId="77777777" w:rsidR="00DE5AFA" w:rsidRDefault="00000000">
      <w:pPr>
        <w:pStyle w:val="Zkladntext1"/>
        <w:framePr w:w="8832" w:h="6902" w:hRule="exact" w:wrap="none" w:vAnchor="page" w:hAnchor="page" w:x="1443" w:y="7182"/>
        <w:jc w:val="both"/>
      </w:pPr>
      <w:r>
        <w:t xml:space="preserve">Pojmem </w:t>
      </w:r>
      <w:r>
        <w:rPr>
          <w:b/>
          <w:bCs/>
        </w:rPr>
        <w:t xml:space="preserve">Vodovodní škoda </w:t>
      </w:r>
      <w:r>
        <w:t>se pro účely této pojistné smlouvy rozumí pojištění elektroniky sjednané touto pojistnou smlouvou odchylně od části A. článku V odst. 2. písm. d) VPP ELE 2014 pro případ škodné události způsobené pojistným nebezpečím vodovodní škoda.</w:t>
      </w:r>
    </w:p>
    <w:p w14:paraId="5A4993C1" w14:textId="77777777" w:rsidR="00DE5AFA" w:rsidRDefault="00000000">
      <w:pPr>
        <w:pStyle w:val="Zkladntext1"/>
        <w:framePr w:w="8832" w:h="6902" w:hRule="exact" w:wrap="none" w:vAnchor="page" w:hAnchor="page" w:x="1443" w:y="7182"/>
        <w:spacing w:after="340"/>
        <w:jc w:val="both"/>
      </w:pPr>
      <w:r>
        <w:t xml:space="preserve">Pojmem </w:t>
      </w:r>
      <w:r>
        <w:rPr>
          <w:b/>
          <w:bCs/>
        </w:rPr>
        <w:t xml:space="preserve">Odcizení </w:t>
      </w:r>
      <w:r>
        <w:t>se pro účely této pojistné smlouvy rozumí pojištění elektroniky sjednané touto pojistnou smlouvou odchylně od části A. článku V odst. 2. písm. e) VPP ELE 2014 pro případ škodné události způsobené pojistným nebezpečím odcizení.</w:t>
      </w:r>
    </w:p>
    <w:p w14:paraId="53B63B6A" w14:textId="77777777" w:rsidR="00DE5AFA" w:rsidRDefault="00000000">
      <w:pPr>
        <w:pStyle w:val="Nadpis60"/>
        <w:framePr w:w="8832" w:h="6902" w:hRule="exact" w:wrap="none" w:vAnchor="page" w:hAnchor="page" w:x="1443" w:y="7182"/>
        <w:numPr>
          <w:ilvl w:val="0"/>
          <w:numId w:val="5"/>
        </w:numPr>
        <w:tabs>
          <w:tab w:val="left" w:pos="308"/>
        </w:tabs>
        <w:spacing w:after="160"/>
        <w:jc w:val="both"/>
      </w:pPr>
      <w:bookmarkStart w:id="29" w:name="bookmark58"/>
      <w:r>
        <w:t>Pojištění přepravovaného nákladu</w:t>
      </w:r>
      <w:bookmarkEnd w:id="29"/>
    </w:p>
    <w:p w14:paraId="1112255B" w14:textId="77777777" w:rsidR="00DE5AFA" w:rsidRDefault="00000000">
      <w:pPr>
        <w:pStyle w:val="Zkladntext1"/>
        <w:framePr w:w="8832" w:h="6902" w:hRule="exact" w:wrap="none" w:vAnchor="page" w:hAnchor="page" w:x="1443" w:y="7182"/>
        <w:spacing w:after="0"/>
        <w:jc w:val="both"/>
      </w:pPr>
      <w:r>
        <w:t xml:space="preserve">V souladu s článkem I. pojistné smlouvy se toto pojištění řídí také Všeobecnými pojistnými </w:t>
      </w:r>
      <w:proofErr w:type="gramStart"/>
      <w:r>
        <w:t>podmínkami - zvláštní</w:t>
      </w:r>
      <w:proofErr w:type="gramEnd"/>
      <w:r>
        <w:t xml:space="preserve"> část Pojištění přepravovaného nákladu VPP PPN 2014 (dále jen "VPP PPN 2014"), které jsou nedílnou součástí a přílohou č. 9 této pojistné smlouvy. Dále se toto pojištění řídí také doplňkovými pojistnými podmínkami Pravidla zabezpečení přepravovaného nákladu </w:t>
      </w:r>
      <w:r>
        <w:rPr>
          <w:lang w:val="en-US" w:eastAsia="en-US" w:bidi="en-US"/>
        </w:rPr>
        <w:t xml:space="preserve">DPP </w:t>
      </w:r>
      <w:r>
        <w:t xml:space="preserve">PZN 2014 (dále jen </w:t>
      </w:r>
      <w:r>
        <w:rPr>
          <w:lang w:val="en-US" w:eastAsia="en-US" w:bidi="en-US"/>
        </w:rPr>
        <w:t xml:space="preserve">"DPP </w:t>
      </w:r>
      <w:r>
        <w:t>PZN 2014"), které jsou také nedílnou součástí a přílohou č. 10 této pojistné smlouvy.</w:t>
      </w:r>
    </w:p>
    <w:p w14:paraId="002FD15B" w14:textId="77777777" w:rsidR="00DE5AFA" w:rsidRDefault="00000000">
      <w:pPr>
        <w:pStyle w:val="Zhlavnebozpat0"/>
        <w:framePr w:wrap="none" w:vAnchor="page" w:hAnchor="page" w:x="4693" w:y="15333"/>
      </w:pPr>
      <w:r>
        <w:t>Strana 19 (z celkem stran 32)</w:t>
      </w:r>
    </w:p>
    <w:p w14:paraId="457F3380"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BE78C1F" w14:textId="77777777" w:rsidR="00DE5AFA" w:rsidRDefault="00DE5AFA">
      <w:pPr>
        <w:spacing w:line="1" w:lineRule="exact"/>
      </w:pPr>
    </w:p>
    <w:p w14:paraId="3CF7423A" w14:textId="77777777" w:rsidR="00DE5AFA" w:rsidRDefault="00000000">
      <w:pPr>
        <w:pStyle w:val="Nadpis70"/>
        <w:framePr w:wrap="none" w:vAnchor="page" w:hAnchor="page" w:x="1453" w:y="1845"/>
        <w:spacing w:after="0"/>
        <w:jc w:val="both"/>
      </w:pPr>
      <w:bookmarkStart w:id="30" w:name="bookmark60"/>
      <w:r>
        <w:t>ROZSAH POJIŠTĚNÍ</w:t>
      </w:r>
      <w:bookmarkEnd w:id="30"/>
    </w:p>
    <w:tbl>
      <w:tblPr>
        <w:tblOverlap w:val="never"/>
        <w:tblW w:w="0" w:type="auto"/>
        <w:tblLayout w:type="fixed"/>
        <w:tblCellMar>
          <w:left w:w="10" w:type="dxa"/>
          <w:right w:w="10" w:type="dxa"/>
        </w:tblCellMar>
        <w:tblLook w:val="0000" w:firstRow="0" w:lastRow="0" w:firstColumn="0" w:lastColumn="0" w:noHBand="0" w:noVBand="0"/>
      </w:tblPr>
      <w:tblGrid>
        <w:gridCol w:w="2304"/>
        <w:gridCol w:w="2045"/>
        <w:gridCol w:w="2069"/>
        <w:gridCol w:w="2347"/>
      </w:tblGrid>
      <w:tr w:rsidR="00DE5AFA" w14:paraId="04960908" w14:textId="77777777">
        <w:tblPrEx>
          <w:tblCellMar>
            <w:top w:w="0" w:type="dxa"/>
            <w:bottom w:w="0" w:type="dxa"/>
          </w:tblCellMar>
        </w:tblPrEx>
        <w:trPr>
          <w:trHeight w:hRule="exact" w:val="653"/>
        </w:trPr>
        <w:tc>
          <w:tcPr>
            <w:tcW w:w="4349" w:type="dxa"/>
            <w:gridSpan w:val="2"/>
            <w:tcBorders>
              <w:top w:val="single" w:sz="4" w:space="0" w:color="auto"/>
              <w:left w:val="single" w:sz="4" w:space="0" w:color="auto"/>
            </w:tcBorders>
            <w:shd w:val="clear" w:color="auto" w:fill="auto"/>
          </w:tcPr>
          <w:p w14:paraId="74B4710D" w14:textId="77777777" w:rsidR="00DE5AFA" w:rsidRDefault="00000000">
            <w:pPr>
              <w:pStyle w:val="Jin0"/>
              <w:framePr w:w="8765" w:h="1939" w:wrap="none" w:vAnchor="page" w:hAnchor="page" w:x="1467" w:y="2267"/>
              <w:spacing w:after="0" w:line="240" w:lineRule="auto"/>
            </w:pPr>
            <w:r>
              <w:t>předmět pojištění (pojištěná věc):</w:t>
            </w:r>
          </w:p>
          <w:p w14:paraId="4961F296" w14:textId="77777777" w:rsidR="00DE5AFA" w:rsidRDefault="00000000">
            <w:pPr>
              <w:pStyle w:val="Jin0"/>
              <w:framePr w:w="8765" w:h="1939" w:wrap="none" w:vAnchor="page" w:hAnchor="page" w:x="1467" w:y="2267"/>
              <w:spacing w:after="0" w:line="240" w:lineRule="auto"/>
            </w:pPr>
            <w:r>
              <w:rPr>
                <w:b/>
                <w:bCs/>
              </w:rPr>
              <w:t>43. cennosti</w:t>
            </w:r>
          </w:p>
        </w:tc>
        <w:tc>
          <w:tcPr>
            <w:tcW w:w="4416" w:type="dxa"/>
            <w:gridSpan w:val="2"/>
            <w:tcBorders>
              <w:top w:val="single" w:sz="4" w:space="0" w:color="auto"/>
              <w:left w:val="single" w:sz="4" w:space="0" w:color="auto"/>
              <w:right w:val="single" w:sz="4" w:space="0" w:color="auto"/>
            </w:tcBorders>
            <w:shd w:val="clear" w:color="auto" w:fill="auto"/>
            <w:vAlign w:val="bottom"/>
          </w:tcPr>
          <w:p w14:paraId="4DA44FDD" w14:textId="77777777" w:rsidR="00DE5AFA" w:rsidRDefault="00000000">
            <w:pPr>
              <w:pStyle w:val="Jin0"/>
              <w:framePr w:w="8765" w:h="1939" w:wrap="none" w:vAnchor="page" w:hAnchor="page" w:x="1467" w:y="2267"/>
              <w:spacing w:after="0" w:line="257" w:lineRule="auto"/>
            </w:pPr>
            <w:r>
              <w:t>specifikace předmětu:</w:t>
            </w:r>
          </w:p>
          <w:p w14:paraId="3398B64A" w14:textId="77777777" w:rsidR="00DE5AFA" w:rsidRDefault="00000000">
            <w:pPr>
              <w:pStyle w:val="Jin0"/>
              <w:framePr w:w="8765" w:h="1939" w:wrap="none" w:vAnchor="page" w:hAnchor="page" w:x="1467" w:y="2267"/>
              <w:spacing w:after="0" w:line="257" w:lineRule="auto"/>
            </w:pPr>
            <w:r>
              <w:t>Přeprava vlastních i cizích užívaných a převzatých peněz, cenin a cenností</w:t>
            </w:r>
          </w:p>
        </w:tc>
      </w:tr>
      <w:tr w:rsidR="00DE5AFA" w14:paraId="4B799576" w14:textId="77777777">
        <w:tblPrEx>
          <w:tblCellMar>
            <w:top w:w="0" w:type="dxa"/>
            <w:bottom w:w="0" w:type="dxa"/>
          </w:tblCellMar>
        </w:tblPrEx>
        <w:trPr>
          <w:trHeight w:hRule="exact" w:val="854"/>
        </w:trPr>
        <w:tc>
          <w:tcPr>
            <w:tcW w:w="2304" w:type="dxa"/>
            <w:tcBorders>
              <w:top w:val="single" w:sz="4" w:space="0" w:color="auto"/>
              <w:left w:val="single" w:sz="4" w:space="0" w:color="auto"/>
            </w:tcBorders>
            <w:shd w:val="clear" w:color="auto" w:fill="auto"/>
            <w:vAlign w:val="bottom"/>
          </w:tcPr>
          <w:p w14:paraId="0AE52AB6" w14:textId="77777777" w:rsidR="00DE5AFA" w:rsidRDefault="00000000">
            <w:pPr>
              <w:pStyle w:val="Jin0"/>
              <w:framePr w:w="8765" w:h="1939" w:wrap="none" w:vAnchor="page" w:hAnchor="page" w:x="1467" w:y="2267"/>
              <w:spacing w:after="0" w:line="262" w:lineRule="auto"/>
            </w:pPr>
            <w:r>
              <w:rPr>
                <w:b/>
                <w:bCs/>
              </w:rPr>
              <w:t>Pojištění se sjednává pro případ negativního působení pojistných nebezpečí:</w:t>
            </w:r>
          </w:p>
        </w:tc>
        <w:tc>
          <w:tcPr>
            <w:tcW w:w="2045" w:type="dxa"/>
            <w:tcBorders>
              <w:top w:val="single" w:sz="4" w:space="0" w:color="auto"/>
              <w:left w:val="single" w:sz="4" w:space="0" w:color="auto"/>
            </w:tcBorders>
            <w:shd w:val="clear" w:color="auto" w:fill="auto"/>
            <w:vAlign w:val="center"/>
          </w:tcPr>
          <w:p w14:paraId="14A44171" w14:textId="581B13C7" w:rsidR="00DE5AFA" w:rsidRDefault="00000000">
            <w:pPr>
              <w:pStyle w:val="Jin0"/>
              <w:framePr w:w="8765" w:h="1939" w:wrap="none" w:vAnchor="page" w:hAnchor="page" w:x="1467" w:y="2267"/>
              <w:spacing w:after="0" w:line="264" w:lineRule="auto"/>
            </w:pPr>
            <w:r>
              <w:rPr>
                <w:b/>
                <w:bCs/>
              </w:rPr>
              <w:t>ho</w:t>
            </w:r>
            <w:r w:rsidR="00A560B4">
              <w:rPr>
                <w:b/>
                <w:bCs/>
              </w:rPr>
              <w:t>rn</w:t>
            </w:r>
            <w:r>
              <w:rPr>
                <w:b/>
                <w:bCs/>
              </w:rPr>
              <w:t>í hranice pojistného plněni (Kč):</w:t>
            </w:r>
          </w:p>
        </w:tc>
        <w:tc>
          <w:tcPr>
            <w:tcW w:w="2069" w:type="dxa"/>
            <w:tcBorders>
              <w:top w:val="single" w:sz="4" w:space="0" w:color="auto"/>
              <w:left w:val="single" w:sz="4" w:space="0" w:color="auto"/>
            </w:tcBorders>
            <w:shd w:val="clear" w:color="auto" w:fill="auto"/>
            <w:vAlign w:val="center"/>
          </w:tcPr>
          <w:p w14:paraId="7C6F3DCD" w14:textId="77777777" w:rsidR="00DE5AFA" w:rsidRDefault="00000000">
            <w:pPr>
              <w:pStyle w:val="Jin0"/>
              <w:framePr w:w="8765" w:h="1939" w:wrap="none" w:vAnchor="page" w:hAnchor="page" w:x="1467" w:y="2267"/>
              <w:spacing w:after="0" w:line="240" w:lineRule="auto"/>
            </w:pPr>
            <w:r>
              <w:rPr>
                <w:b/>
                <w:bCs/>
              </w:rPr>
              <w:t>spoluúčast:</w:t>
            </w:r>
          </w:p>
        </w:tc>
        <w:tc>
          <w:tcPr>
            <w:tcW w:w="2347" w:type="dxa"/>
            <w:tcBorders>
              <w:top w:val="single" w:sz="4" w:space="0" w:color="auto"/>
              <w:left w:val="single" w:sz="4" w:space="0" w:color="auto"/>
              <w:right w:val="single" w:sz="4" w:space="0" w:color="auto"/>
            </w:tcBorders>
            <w:shd w:val="clear" w:color="auto" w:fill="auto"/>
            <w:vAlign w:val="center"/>
          </w:tcPr>
          <w:p w14:paraId="52A2D2B0" w14:textId="77777777" w:rsidR="00DE5AFA" w:rsidRDefault="00000000">
            <w:pPr>
              <w:pStyle w:val="Jin0"/>
              <w:framePr w:w="8765" w:h="1939" w:wrap="none" w:vAnchor="page" w:hAnchor="page" w:x="1467" w:y="2267"/>
              <w:spacing w:after="0" w:line="240" w:lineRule="auto"/>
            </w:pPr>
            <w:r>
              <w:rPr>
                <w:b/>
                <w:bCs/>
              </w:rPr>
              <w:t>územní platnost pojištěni:</w:t>
            </w:r>
          </w:p>
        </w:tc>
      </w:tr>
      <w:tr w:rsidR="00DE5AFA" w14:paraId="5028C628" w14:textId="77777777">
        <w:tblPrEx>
          <w:tblCellMar>
            <w:top w:w="0" w:type="dxa"/>
            <w:bottom w:w="0" w:type="dxa"/>
          </w:tblCellMar>
        </w:tblPrEx>
        <w:trPr>
          <w:trHeight w:hRule="exact" w:val="432"/>
        </w:trPr>
        <w:tc>
          <w:tcPr>
            <w:tcW w:w="2304" w:type="dxa"/>
            <w:tcBorders>
              <w:top w:val="single" w:sz="4" w:space="0" w:color="auto"/>
              <w:left w:val="single" w:sz="4" w:space="0" w:color="auto"/>
              <w:bottom w:val="single" w:sz="4" w:space="0" w:color="auto"/>
            </w:tcBorders>
            <w:shd w:val="clear" w:color="auto" w:fill="auto"/>
          </w:tcPr>
          <w:p w14:paraId="12679C72" w14:textId="77777777" w:rsidR="00DE5AFA" w:rsidRDefault="00000000">
            <w:pPr>
              <w:pStyle w:val="Jin0"/>
              <w:framePr w:w="8765" w:h="1939" w:wrap="none" w:vAnchor="page" w:hAnchor="page" w:x="1467" w:y="2267"/>
              <w:spacing w:after="0" w:line="240" w:lineRule="auto"/>
            </w:pPr>
            <w:proofErr w:type="gramStart"/>
            <w:r>
              <w:t>CENNOSTI - STANDARD</w:t>
            </w:r>
            <w:proofErr w:type="gramEnd"/>
          </w:p>
        </w:tc>
        <w:tc>
          <w:tcPr>
            <w:tcW w:w="2045" w:type="dxa"/>
            <w:tcBorders>
              <w:top w:val="single" w:sz="4" w:space="0" w:color="auto"/>
              <w:left w:val="single" w:sz="4" w:space="0" w:color="auto"/>
              <w:bottom w:val="single" w:sz="4" w:space="0" w:color="auto"/>
            </w:tcBorders>
            <w:shd w:val="clear" w:color="auto" w:fill="auto"/>
          </w:tcPr>
          <w:p w14:paraId="2BE98D51" w14:textId="77777777" w:rsidR="00DE5AFA" w:rsidRDefault="00000000">
            <w:pPr>
              <w:pStyle w:val="Jin0"/>
              <w:framePr w:w="8765" w:h="1939" w:wrap="none" w:vAnchor="page" w:hAnchor="page" w:x="1467" w:y="2267"/>
              <w:spacing w:after="0" w:line="240" w:lineRule="auto"/>
              <w:ind w:left="1120"/>
            </w:pPr>
            <w:r>
              <w:t>200 000 Kč</w:t>
            </w:r>
          </w:p>
        </w:tc>
        <w:tc>
          <w:tcPr>
            <w:tcW w:w="2069" w:type="dxa"/>
            <w:tcBorders>
              <w:top w:val="single" w:sz="4" w:space="0" w:color="auto"/>
              <w:left w:val="single" w:sz="4" w:space="0" w:color="auto"/>
              <w:bottom w:val="single" w:sz="4" w:space="0" w:color="auto"/>
            </w:tcBorders>
            <w:shd w:val="clear" w:color="auto" w:fill="auto"/>
          </w:tcPr>
          <w:p w14:paraId="39DF3657" w14:textId="77777777" w:rsidR="00DE5AFA" w:rsidRDefault="00000000">
            <w:pPr>
              <w:pStyle w:val="Jin0"/>
              <w:framePr w:w="8765" w:h="1939" w:wrap="none" w:vAnchor="page" w:hAnchor="page" w:x="1467" w:y="2267"/>
              <w:spacing w:after="0" w:line="240" w:lineRule="auto"/>
              <w:jc w:val="right"/>
            </w:pPr>
            <w:r>
              <w:t>1 000 Kč</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bottom"/>
          </w:tcPr>
          <w:p w14:paraId="4334803F" w14:textId="77777777" w:rsidR="00DE5AFA" w:rsidRDefault="00000000">
            <w:pPr>
              <w:pStyle w:val="Jin0"/>
              <w:framePr w:w="8765" w:h="1939" w:wrap="none" w:vAnchor="page" w:hAnchor="page" w:x="1467" w:y="2267"/>
              <w:spacing w:after="0" w:line="264" w:lineRule="auto"/>
            </w:pPr>
            <w:r>
              <w:t>Česká republika a okolní sousední státy</w:t>
            </w:r>
          </w:p>
        </w:tc>
      </w:tr>
    </w:tbl>
    <w:p w14:paraId="4746BB22" w14:textId="77777777" w:rsidR="00DE5AFA" w:rsidRDefault="00000000">
      <w:pPr>
        <w:pStyle w:val="Nadpis70"/>
        <w:framePr w:wrap="none" w:vAnchor="page" w:hAnchor="page" w:x="1453" w:y="4345"/>
        <w:spacing w:after="0"/>
        <w:jc w:val="both"/>
      </w:pPr>
      <w:bookmarkStart w:id="31" w:name="bookmark62"/>
      <w:r>
        <w:t>VÝKLAD POJMŮ</w:t>
      </w:r>
      <w:bookmarkEnd w:id="31"/>
    </w:p>
    <w:p w14:paraId="7F85CF94" w14:textId="77777777" w:rsidR="00DE5AFA" w:rsidRDefault="00000000">
      <w:pPr>
        <w:pStyle w:val="Zkladntext1"/>
        <w:framePr w:w="8813" w:h="442" w:hRule="exact" w:wrap="none" w:vAnchor="page" w:hAnchor="page" w:x="1453" w:y="4744"/>
        <w:spacing w:after="0" w:line="240" w:lineRule="auto"/>
        <w:jc w:val="both"/>
      </w:pPr>
      <w:r>
        <w:rPr>
          <w:b/>
          <w:bCs/>
        </w:rPr>
        <w:t xml:space="preserve">ČR + sousedící státy </w:t>
      </w:r>
      <w:r>
        <w:t>znamená, že pojištění je platné na území definovaném v ČÁSTI C. čl. I. odst. 1. VPP PPN 2014</w:t>
      </w:r>
    </w:p>
    <w:p w14:paraId="4B7964DD" w14:textId="77777777" w:rsidR="00DE5AFA" w:rsidRDefault="00000000">
      <w:pPr>
        <w:pStyle w:val="Nadpis60"/>
        <w:framePr w:w="8813" w:h="1094" w:hRule="exact" w:wrap="none" w:vAnchor="page" w:hAnchor="page" w:x="1453" w:y="5579"/>
        <w:numPr>
          <w:ilvl w:val="0"/>
          <w:numId w:val="5"/>
        </w:numPr>
        <w:tabs>
          <w:tab w:val="left" w:pos="368"/>
        </w:tabs>
        <w:jc w:val="both"/>
      </w:pPr>
      <w:bookmarkStart w:id="32" w:name="bookmark64"/>
      <w:r>
        <w:t>Pojištění zvířat</w:t>
      </w:r>
      <w:bookmarkEnd w:id="32"/>
    </w:p>
    <w:p w14:paraId="0B1F551E" w14:textId="77777777" w:rsidR="00DE5AFA" w:rsidRDefault="00000000">
      <w:pPr>
        <w:pStyle w:val="Zkladntext1"/>
        <w:framePr w:w="8813" w:h="1094" w:hRule="exact" w:wrap="none" w:vAnchor="page" w:hAnchor="page" w:x="1453" w:y="5579"/>
        <w:spacing w:after="0" w:line="264" w:lineRule="auto"/>
        <w:jc w:val="both"/>
      </w:pPr>
      <w:r>
        <w:t xml:space="preserve">V souladu s článkem I. pojistné smlouvy se toto pojištění řídí Všeobecnými pojistnými </w:t>
      </w:r>
      <w:proofErr w:type="gramStart"/>
      <w:r>
        <w:t>podmínkami - obecná</w:t>
      </w:r>
      <w:proofErr w:type="gramEnd"/>
      <w:r>
        <w:t xml:space="preserve"> část VPP OC 2014 (dále jen "VPP OC 2014") a také Všeobecnými pojistnými podmínkami - zvláštní část Zemědělské pojištění- Pojištění zvířat (dále jen "VPP ZEM-ZV 2014"), které tvoří přílohu této pojistné smlouvy.</w:t>
      </w:r>
    </w:p>
    <w:p w14:paraId="4C1129C7" w14:textId="77777777" w:rsidR="00DE5AFA" w:rsidRDefault="00000000">
      <w:pPr>
        <w:pStyle w:val="Titulektabulky0"/>
        <w:framePr w:wrap="none" w:vAnchor="page" w:hAnchor="page" w:x="1458" w:y="6837"/>
        <w:spacing w:line="240" w:lineRule="auto"/>
      </w:pPr>
      <w:r>
        <w:rPr>
          <w:b/>
          <w:bCs/>
          <w:i w:val="0"/>
          <w:iCs w:val="0"/>
          <w:u w:val="single"/>
        </w:rPr>
        <w:t>Rozsah pojištění:</w:t>
      </w:r>
    </w:p>
    <w:tbl>
      <w:tblPr>
        <w:tblOverlap w:val="never"/>
        <w:tblW w:w="0" w:type="auto"/>
        <w:tblLayout w:type="fixed"/>
        <w:tblCellMar>
          <w:left w:w="10" w:type="dxa"/>
          <w:right w:w="10" w:type="dxa"/>
        </w:tblCellMar>
        <w:tblLook w:val="0000" w:firstRow="0" w:lastRow="0" w:firstColumn="0" w:lastColumn="0" w:noHBand="0" w:noVBand="0"/>
      </w:tblPr>
      <w:tblGrid>
        <w:gridCol w:w="2659"/>
        <w:gridCol w:w="946"/>
        <w:gridCol w:w="1502"/>
        <w:gridCol w:w="941"/>
        <w:gridCol w:w="413"/>
        <w:gridCol w:w="2251"/>
      </w:tblGrid>
      <w:tr w:rsidR="00DE5AFA" w14:paraId="72EC4B66" w14:textId="77777777">
        <w:tblPrEx>
          <w:tblCellMar>
            <w:top w:w="0" w:type="dxa"/>
            <w:bottom w:w="0" w:type="dxa"/>
          </w:tblCellMar>
        </w:tblPrEx>
        <w:trPr>
          <w:trHeight w:hRule="exact" w:val="624"/>
        </w:trPr>
        <w:tc>
          <w:tcPr>
            <w:tcW w:w="3605" w:type="dxa"/>
            <w:gridSpan w:val="2"/>
            <w:tcBorders>
              <w:top w:val="single" w:sz="4" w:space="0" w:color="auto"/>
              <w:left w:val="single" w:sz="4" w:space="0" w:color="auto"/>
            </w:tcBorders>
            <w:shd w:val="clear" w:color="auto" w:fill="auto"/>
          </w:tcPr>
          <w:p w14:paraId="497C94E1" w14:textId="77777777" w:rsidR="00DE5AFA" w:rsidRDefault="00000000">
            <w:pPr>
              <w:pStyle w:val="Jin0"/>
              <w:framePr w:w="8712" w:h="3125" w:wrap="none" w:vAnchor="page" w:hAnchor="page" w:x="1472" w:y="7024"/>
              <w:spacing w:after="0" w:line="240" w:lineRule="auto"/>
            </w:pPr>
            <w:r>
              <w:t>předmět pojištěni</w:t>
            </w:r>
          </w:p>
          <w:p w14:paraId="4B68508F" w14:textId="77777777" w:rsidR="00DE5AFA" w:rsidRDefault="00000000">
            <w:pPr>
              <w:pStyle w:val="Jin0"/>
              <w:framePr w:w="8712" w:h="3125" w:wrap="none" w:vAnchor="page" w:hAnchor="page" w:x="1472" w:y="7024"/>
              <w:spacing w:after="0" w:line="240" w:lineRule="auto"/>
            </w:pPr>
            <w:r>
              <w:rPr>
                <w:b/>
                <w:bCs/>
              </w:rPr>
              <w:t>1) Koně</w:t>
            </w:r>
          </w:p>
        </w:tc>
        <w:tc>
          <w:tcPr>
            <w:tcW w:w="5107" w:type="dxa"/>
            <w:gridSpan w:val="4"/>
            <w:tcBorders>
              <w:top w:val="single" w:sz="4" w:space="0" w:color="auto"/>
              <w:left w:val="single" w:sz="4" w:space="0" w:color="auto"/>
              <w:right w:val="single" w:sz="4" w:space="0" w:color="auto"/>
            </w:tcBorders>
            <w:shd w:val="clear" w:color="auto" w:fill="auto"/>
          </w:tcPr>
          <w:p w14:paraId="7BE74919" w14:textId="77777777" w:rsidR="00DE5AFA" w:rsidRDefault="00000000">
            <w:pPr>
              <w:pStyle w:val="Jin0"/>
              <w:framePr w:w="8712" w:h="3125" w:wrap="none" w:vAnchor="page" w:hAnchor="page" w:x="1472" w:y="7024"/>
              <w:spacing w:after="0" w:line="257" w:lineRule="auto"/>
            </w:pPr>
            <w:r>
              <w:t>specifikace předmětu pojištění čtyři hřebci městské policie</w:t>
            </w:r>
          </w:p>
        </w:tc>
      </w:tr>
      <w:tr w:rsidR="00DE5AFA" w14:paraId="72E34384" w14:textId="77777777">
        <w:tblPrEx>
          <w:tblCellMar>
            <w:top w:w="0" w:type="dxa"/>
            <w:bottom w:w="0" w:type="dxa"/>
          </w:tblCellMar>
        </w:tblPrEx>
        <w:trPr>
          <w:trHeight w:hRule="exact" w:val="408"/>
        </w:trPr>
        <w:tc>
          <w:tcPr>
            <w:tcW w:w="3605" w:type="dxa"/>
            <w:gridSpan w:val="2"/>
            <w:tcBorders>
              <w:top w:val="single" w:sz="4" w:space="0" w:color="auto"/>
              <w:left w:val="single" w:sz="4" w:space="0" w:color="auto"/>
            </w:tcBorders>
            <w:shd w:val="clear" w:color="auto" w:fill="auto"/>
          </w:tcPr>
          <w:p w14:paraId="6E158A0E" w14:textId="77777777" w:rsidR="00DE5AFA" w:rsidRDefault="00000000">
            <w:pPr>
              <w:pStyle w:val="Jin0"/>
              <w:framePr w:w="8712" w:h="3125" w:wrap="none" w:vAnchor="page" w:hAnchor="page" w:x="1472" w:y="7024"/>
              <w:spacing w:after="0" w:line="257" w:lineRule="auto"/>
            </w:pPr>
            <w:r>
              <w:t>místo pojištění: ČR</w:t>
            </w:r>
          </w:p>
        </w:tc>
        <w:tc>
          <w:tcPr>
            <w:tcW w:w="2443" w:type="dxa"/>
            <w:gridSpan w:val="2"/>
            <w:tcBorders>
              <w:top w:val="single" w:sz="4" w:space="0" w:color="auto"/>
              <w:left w:val="single" w:sz="4" w:space="0" w:color="auto"/>
            </w:tcBorders>
            <w:shd w:val="clear" w:color="auto" w:fill="auto"/>
          </w:tcPr>
          <w:p w14:paraId="4B5E1A9F" w14:textId="77777777" w:rsidR="00DE5AFA" w:rsidRDefault="00000000">
            <w:pPr>
              <w:pStyle w:val="Jin0"/>
              <w:framePr w:w="8712" w:h="3125" w:wrap="none" w:vAnchor="page" w:hAnchor="page" w:x="1472" w:y="7024"/>
              <w:spacing w:after="0" w:line="240" w:lineRule="auto"/>
            </w:pPr>
            <w:r>
              <w:t>vlastnictví předmětu pojištění: vlastní</w:t>
            </w:r>
          </w:p>
        </w:tc>
        <w:tc>
          <w:tcPr>
            <w:tcW w:w="2664" w:type="dxa"/>
            <w:gridSpan w:val="2"/>
            <w:tcBorders>
              <w:top w:val="single" w:sz="4" w:space="0" w:color="auto"/>
              <w:left w:val="single" w:sz="4" w:space="0" w:color="auto"/>
              <w:right w:val="single" w:sz="4" w:space="0" w:color="auto"/>
            </w:tcBorders>
            <w:shd w:val="clear" w:color="auto" w:fill="auto"/>
          </w:tcPr>
          <w:p w14:paraId="74301003" w14:textId="77777777" w:rsidR="00DE5AFA" w:rsidRDefault="00000000">
            <w:pPr>
              <w:pStyle w:val="Jin0"/>
              <w:framePr w:w="8712" w:h="3125" w:wrap="none" w:vAnchor="page" w:hAnchor="page" w:x="1472" w:y="7024"/>
              <w:spacing w:after="0" w:line="240" w:lineRule="auto"/>
            </w:pPr>
            <w:r>
              <w:t>pojistná hodnota: nová cena</w:t>
            </w:r>
          </w:p>
        </w:tc>
      </w:tr>
      <w:tr w:rsidR="00DE5AFA" w14:paraId="4D543F4B" w14:textId="77777777">
        <w:tblPrEx>
          <w:tblCellMar>
            <w:top w:w="0" w:type="dxa"/>
            <w:bottom w:w="0" w:type="dxa"/>
          </w:tblCellMar>
        </w:tblPrEx>
        <w:trPr>
          <w:trHeight w:hRule="exact" w:val="662"/>
        </w:trPr>
        <w:tc>
          <w:tcPr>
            <w:tcW w:w="2659" w:type="dxa"/>
            <w:tcBorders>
              <w:top w:val="single" w:sz="4" w:space="0" w:color="auto"/>
              <w:left w:val="single" w:sz="4" w:space="0" w:color="auto"/>
            </w:tcBorders>
            <w:shd w:val="clear" w:color="auto" w:fill="auto"/>
          </w:tcPr>
          <w:p w14:paraId="13A205AF" w14:textId="77777777" w:rsidR="00DE5AFA" w:rsidRDefault="00000000">
            <w:pPr>
              <w:pStyle w:val="Jin0"/>
              <w:framePr w:w="8712" w:h="3125" w:wrap="none" w:vAnchor="page" w:hAnchor="page" w:x="1472" w:y="7024"/>
              <w:spacing w:after="0" w:line="264" w:lineRule="auto"/>
              <w:jc w:val="both"/>
            </w:pPr>
            <w:r>
              <w:rPr>
                <w:b/>
                <w:bCs/>
              </w:rPr>
              <w:t>Pojištění se sjednává pro případ negativního působení pojistných nebezpečí:</w:t>
            </w:r>
          </w:p>
        </w:tc>
        <w:tc>
          <w:tcPr>
            <w:tcW w:w="2448" w:type="dxa"/>
            <w:gridSpan w:val="2"/>
            <w:tcBorders>
              <w:top w:val="single" w:sz="4" w:space="0" w:color="auto"/>
              <w:left w:val="single" w:sz="4" w:space="0" w:color="auto"/>
            </w:tcBorders>
            <w:shd w:val="clear" w:color="auto" w:fill="auto"/>
          </w:tcPr>
          <w:p w14:paraId="49C0BF40" w14:textId="77777777" w:rsidR="00DE5AFA" w:rsidRDefault="00000000">
            <w:pPr>
              <w:pStyle w:val="Jin0"/>
              <w:framePr w:w="8712" w:h="3125" w:wrap="none" w:vAnchor="page" w:hAnchor="page" w:x="1472" w:y="7024"/>
              <w:spacing w:after="0" w:line="269" w:lineRule="auto"/>
            </w:pPr>
            <w:r>
              <w:rPr>
                <w:b/>
                <w:bCs/>
              </w:rPr>
              <w:t>horní hranice pojistného plnění (Kč):</w:t>
            </w:r>
          </w:p>
        </w:tc>
        <w:tc>
          <w:tcPr>
            <w:tcW w:w="1354" w:type="dxa"/>
            <w:gridSpan w:val="2"/>
            <w:tcBorders>
              <w:top w:val="single" w:sz="4" w:space="0" w:color="auto"/>
              <w:left w:val="single" w:sz="4" w:space="0" w:color="auto"/>
            </w:tcBorders>
            <w:shd w:val="clear" w:color="auto" w:fill="auto"/>
          </w:tcPr>
          <w:p w14:paraId="0275C854" w14:textId="77777777" w:rsidR="00DE5AFA" w:rsidRDefault="00000000">
            <w:pPr>
              <w:pStyle w:val="Jin0"/>
              <w:framePr w:w="8712" w:h="3125" w:wrap="none" w:vAnchor="page" w:hAnchor="page" w:x="1472" w:y="7024"/>
              <w:spacing w:after="0" w:line="240" w:lineRule="auto"/>
            </w:pPr>
            <w:r>
              <w:rPr>
                <w:b/>
                <w:bCs/>
              </w:rPr>
              <w:t>způsob</w:t>
            </w:r>
          </w:p>
          <w:p w14:paraId="7B92FC54" w14:textId="77777777" w:rsidR="00DE5AFA" w:rsidRDefault="00000000">
            <w:pPr>
              <w:pStyle w:val="Jin0"/>
              <w:framePr w:w="8712" w:h="3125" w:wrap="none" w:vAnchor="page" w:hAnchor="page" w:x="1472" w:y="7024"/>
              <w:spacing w:after="0" w:line="240" w:lineRule="auto"/>
            </w:pPr>
            <w:r>
              <w:rPr>
                <w:b/>
                <w:bCs/>
              </w:rPr>
              <w:t>pojištění:</w:t>
            </w:r>
            <w:r>
              <w:rPr>
                <w:b/>
                <w:bCs/>
                <w:vertAlign w:val="superscript"/>
              </w:rPr>
              <w:t>1</w:t>
            </w:r>
            <w:r>
              <w:rPr>
                <w:b/>
                <w:bCs/>
              </w:rPr>
              <w:t>)</w:t>
            </w:r>
          </w:p>
        </w:tc>
        <w:tc>
          <w:tcPr>
            <w:tcW w:w="2251" w:type="dxa"/>
            <w:tcBorders>
              <w:top w:val="single" w:sz="4" w:space="0" w:color="auto"/>
              <w:left w:val="single" w:sz="4" w:space="0" w:color="auto"/>
              <w:right w:val="single" w:sz="4" w:space="0" w:color="auto"/>
            </w:tcBorders>
            <w:shd w:val="clear" w:color="auto" w:fill="auto"/>
          </w:tcPr>
          <w:p w14:paraId="50E71D1A" w14:textId="77777777" w:rsidR="00DE5AFA" w:rsidRDefault="00000000">
            <w:pPr>
              <w:pStyle w:val="Jin0"/>
              <w:framePr w:w="8712" w:h="3125" w:wrap="none" w:vAnchor="page" w:hAnchor="page" w:x="1472" w:y="7024"/>
              <w:spacing w:after="0" w:line="240" w:lineRule="auto"/>
            </w:pPr>
            <w:r>
              <w:rPr>
                <w:b/>
                <w:bCs/>
              </w:rPr>
              <w:t>Spoluúčast (Kč):</w:t>
            </w:r>
          </w:p>
        </w:tc>
      </w:tr>
      <w:tr w:rsidR="00DE5AFA" w14:paraId="14271FD1" w14:textId="77777777">
        <w:tblPrEx>
          <w:tblCellMar>
            <w:top w:w="0" w:type="dxa"/>
            <w:bottom w:w="0" w:type="dxa"/>
          </w:tblCellMar>
        </w:tblPrEx>
        <w:trPr>
          <w:trHeight w:hRule="exact" w:val="605"/>
        </w:trPr>
        <w:tc>
          <w:tcPr>
            <w:tcW w:w="2659" w:type="dxa"/>
            <w:tcBorders>
              <w:top w:val="single" w:sz="4" w:space="0" w:color="auto"/>
              <w:left w:val="single" w:sz="4" w:space="0" w:color="auto"/>
            </w:tcBorders>
            <w:shd w:val="clear" w:color="auto" w:fill="auto"/>
          </w:tcPr>
          <w:p w14:paraId="340CF9B6" w14:textId="77777777" w:rsidR="00DE5AFA" w:rsidRDefault="00000000">
            <w:pPr>
              <w:pStyle w:val="Jin0"/>
              <w:framePr w:w="8712" w:h="3125" w:wrap="none" w:vAnchor="page" w:hAnchor="page" w:x="1472" w:y="7024"/>
              <w:spacing w:after="0"/>
              <w:jc w:val="both"/>
            </w:pPr>
            <w:r>
              <w:t>Kategorie N + H + Z nákaza, infekční onemocnění, živelní událost</w:t>
            </w:r>
          </w:p>
        </w:tc>
        <w:tc>
          <w:tcPr>
            <w:tcW w:w="2448" w:type="dxa"/>
            <w:gridSpan w:val="2"/>
            <w:tcBorders>
              <w:top w:val="single" w:sz="4" w:space="0" w:color="auto"/>
              <w:left w:val="single" w:sz="4" w:space="0" w:color="auto"/>
            </w:tcBorders>
            <w:shd w:val="clear" w:color="auto" w:fill="auto"/>
            <w:vAlign w:val="center"/>
          </w:tcPr>
          <w:p w14:paraId="70D4904F" w14:textId="77777777" w:rsidR="00DE5AFA" w:rsidRDefault="00000000">
            <w:pPr>
              <w:pStyle w:val="Jin0"/>
              <w:framePr w:w="8712" w:h="3125" w:wrap="none" w:vAnchor="page" w:hAnchor="page" w:x="1472" w:y="7024"/>
              <w:spacing w:after="0" w:line="240" w:lineRule="auto"/>
              <w:jc w:val="right"/>
            </w:pPr>
            <w:r>
              <w:t>858 300 Kč</w:t>
            </w:r>
          </w:p>
        </w:tc>
        <w:tc>
          <w:tcPr>
            <w:tcW w:w="1354" w:type="dxa"/>
            <w:gridSpan w:val="2"/>
            <w:tcBorders>
              <w:top w:val="single" w:sz="4" w:space="0" w:color="auto"/>
              <w:left w:val="single" w:sz="4" w:space="0" w:color="auto"/>
            </w:tcBorders>
            <w:shd w:val="clear" w:color="auto" w:fill="auto"/>
          </w:tcPr>
          <w:p w14:paraId="25B114B2" w14:textId="77777777" w:rsidR="00DE5AFA" w:rsidRDefault="00DE5AFA">
            <w:pPr>
              <w:framePr w:w="8712" w:h="3125" w:wrap="none" w:vAnchor="page" w:hAnchor="page" w:x="1472" w:y="7024"/>
              <w:rPr>
                <w:sz w:val="10"/>
                <w:szCs w:val="10"/>
              </w:rPr>
            </w:pPr>
          </w:p>
        </w:tc>
        <w:tc>
          <w:tcPr>
            <w:tcW w:w="2251" w:type="dxa"/>
            <w:tcBorders>
              <w:top w:val="single" w:sz="4" w:space="0" w:color="auto"/>
              <w:left w:val="single" w:sz="4" w:space="0" w:color="auto"/>
              <w:right w:val="single" w:sz="4" w:space="0" w:color="auto"/>
            </w:tcBorders>
            <w:shd w:val="clear" w:color="auto" w:fill="auto"/>
            <w:vAlign w:val="center"/>
          </w:tcPr>
          <w:p w14:paraId="1573BD05" w14:textId="77777777" w:rsidR="00DE5AFA" w:rsidRDefault="00000000">
            <w:pPr>
              <w:pStyle w:val="Jin0"/>
              <w:framePr w:w="8712" w:h="3125" w:wrap="none" w:vAnchor="page" w:hAnchor="page" w:x="1472" w:y="7024"/>
              <w:spacing w:after="0" w:line="240" w:lineRule="auto"/>
              <w:jc w:val="right"/>
            </w:pPr>
            <w:r>
              <w:t>10 000 Kč</w:t>
            </w:r>
          </w:p>
        </w:tc>
      </w:tr>
      <w:tr w:rsidR="00DE5AFA" w14:paraId="7A6802D3" w14:textId="77777777">
        <w:tblPrEx>
          <w:tblCellMar>
            <w:top w:w="0" w:type="dxa"/>
            <w:bottom w:w="0" w:type="dxa"/>
          </w:tblCellMar>
        </w:tblPrEx>
        <w:trPr>
          <w:trHeight w:hRule="exact" w:val="826"/>
        </w:trPr>
        <w:tc>
          <w:tcPr>
            <w:tcW w:w="2659" w:type="dxa"/>
            <w:tcBorders>
              <w:top w:val="single" w:sz="4" w:space="0" w:color="auto"/>
              <w:left w:val="single" w:sz="4" w:space="0" w:color="auto"/>
              <w:bottom w:val="single" w:sz="4" w:space="0" w:color="auto"/>
            </w:tcBorders>
            <w:shd w:val="clear" w:color="auto" w:fill="auto"/>
          </w:tcPr>
          <w:p w14:paraId="3BFC54D7" w14:textId="77777777" w:rsidR="00DE5AFA" w:rsidRDefault="00000000">
            <w:pPr>
              <w:pStyle w:val="Jin0"/>
              <w:framePr w:w="8712" w:h="3125" w:wrap="none" w:vAnchor="page" w:hAnchor="page" w:x="1472" w:y="7024"/>
              <w:spacing w:after="0" w:line="257" w:lineRule="auto"/>
              <w:jc w:val="both"/>
            </w:pPr>
            <w:r>
              <w:t>Kategorie J + PO</w:t>
            </w:r>
          </w:p>
          <w:p w14:paraId="5A4F939F" w14:textId="77777777" w:rsidR="00DE5AFA" w:rsidRDefault="00000000">
            <w:pPr>
              <w:pStyle w:val="Jin0"/>
              <w:framePr w:w="8712" w:h="3125" w:wrap="none" w:vAnchor="page" w:hAnchor="page" w:x="1472" w:y="7024"/>
              <w:spacing w:after="0" w:line="257" w:lineRule="auto"/>
              <w:jc w:val="both"/>
            </w:pPr>
            <w:r>
              <w:t>akutní neinfekční onemocnění, úraz, akutní otrava, zásah elektrickým proudem</w:t>
            </w:r>
          </w:p>
        </w:tc>
        <w:tc>
          <w:tcPr>
            <w:tcW w:w="2448" w:type="dxa"/>
            <w:gridSpan w:val="2"/>
            <w:tcBorders>
              <w:top w:val="single" w:sz="4" w:space="0" w:color="auto"/>
              <w:left w:val="single" w:sz="4" w:space="0" w:color="auto"/>
              <w:bottom w:val="single" w:sz="4" w:space="0" w:color="auto"/>
            </w:tcBorders>
            <w:shd w:val="clear" w:color="auto" w:fill="auto"/>
            <w:vAlign w:val="center"/>
          </w:tcPr>
          <w:p w14:paraId="39DF1A99" w14:textId="77777777" w:rsidR="00DE5AFA" w:rsidRDefault="00000000">
            <w:pPr>
              <w:pStyle w:val="Jin0"/>
              <w:framePr w:w="8712" w:h="3125" w:wrap="none" w:vAnchor="page" w:hAnchor="page" w:x="1472" w:y="7024"/>
              <w:spacing w:after="0" w:line="240" w:lineRule="auto"/>
              <w:jc w:val="right"/>
            </w:pPr>
            <w:r>
              <w:t>858 300 Kč</w:t>
            </w:r>
          </w:p>
        </w:tc>
        <w:tc>
          <w:tcPr>
            <w:tcW w:w="1354" w:type="dxa"/>
            <w:gridSpan w:val="2"/>
            <w:tcBorders>
              <w:top w:val="single" w:sz="4" w:space="0" w:color="auto"/>
              <w:left w:val="single" w:sz="4" w:space="0" w:color="auto"/>
              <w:bottom w:val="single" w:sz="4" w:space="0" w:color="auto"/>
            </w:tcBorders>
            <w:shd w:val="clear" w:color="auto" w:fill="auto"/>
          </w:tcPr>
          <w:p w14:paraId="3F0C1F45" w14:textId="77777777" w:rsidR="00DE5AFA" w:rsidRDefault="00DE5AFA">
            <w:pPr>
              <w:framePr w:w="8712" w:h="3125" w:wrap="none" w:vAnchor="page" w:hAnchor="page" w:x="1472" w:y="7024"/>
              <w:rPr>
                <w:sz w:val="10"/>
                <w:szCs w:val="10"/>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4F18830A" w14:textId="77777777" w:rsidR="00DE5AFA" w:rsidRDefault="00000000">
            <w:pPr>
              <w:pStyle w:val="Jin0"/>
              <w:framePr w:w="8712" w:h="3125" w:wrap="none" w:vAnchor="page" w:hAnchor="page" w:x="1472" w:y="7024"/>
              <w:spacing w:after="0" w:line="240" w:lineRule="auto"/>
              <w:jc w:val="right"/>
            </w:pPr>
            <w:r>
              <w:t>10 000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2659"/>
        <w:gridCol w:w="950"/>
        <w:gridCol w:w="1502"/>
        <w:gridCol w:w="946"/>
        <w:gridCol w:w="413"/>
        <w:gridCol w:w="2251"/>
      </w:tblGrid>
      <w:tr w:rsidR="00DE5AFA" w14:paraId="4AC4EEDB" w14:textId="77777777">
        <w:tblPrEx>
          <w:tblCellMar>
            <w:top w:w="0" w:type="dxa"/>
            <w:bottom w:w="0" w:type="dxa"/>
          </w:tblCellMar>
        </w:tblPrEx>
        <w:trPr>
          <w:trHeight w:hRule="exact" w:val="624"/>
        </w:trPr>
        <w:tc>
          <w:tcPr>
            <w:tcW w:w="3609" w:type="dxa"/>
            <w:gridSpan w:val="2"/>
            <w:tcBorders>
              <w:top w:val="single" w:sz="4" w:space="0" w:color="auto"/>
              <w:left w:val="single" w:sz="4" w:space="0" w:color="auto"/>
            </w:tcBorders>
            <w:shd w:val="clear" w:color="auto" w:fill="auto"/>
          </w:tcPr>
          <w:p w14:paraId="034163F3" w14:textId="77777777" w:rsidR="00DE5AFA" w:rsidRDefault="00000000">
            <w:pPr>
              <w:pStyle w:val="Jin0"/>
              <w:framePr w:w="8722" w:h="3154" w:wrap="none" w:vAnchor="page" w:hAnchor="page" w:x="1472" w:y="10547"/>
              <w:spacing w:after="0" w:line="240" w:lineRule="auto"/>
            </w:pPr>
            <w:r>
              <w:t>předmět pojištění:</w:t>
            </w:r>
          </w:p>
          <w:p w14:paraId="7EA40829" w14:textId="77777777" w:rsidR="00DE5AFA" w:rsidRDefault="00000000">
            <w:pPr>
              <w:pStyle w:val="Jin0"/>
              <w:framePr w:w="8722" w:h="3154" w:wrap="none" w:vAnchor="page" w:hAnchor="page" w:x="1472" w:y="10547"/>
              <w:spacing w:after="0" w:line="240" w:lineRule="auto"/>
            </w:pPr>
            <w:r>
              <w:rPr>
                <w:b/>
                <w:bCs/>
              </w:rPr>
              <w:t>1) Služební psi</w:t>
            </w:r>
          </w:p>
        </w:tc>
        <w:tc>
          <w:tcPr>
            <w:tcW w:w="5112" w:type="dxa"/>
            <w:gridSpan w:val="4"/>
            <w:tcBorders>
              <w:top w:val="single" w:sz="4" w:space="0" w:color="auto"/>
              <w:left w:val="single" w:sz="4" w:space="0" w:color="auto"/>
              <w:right w:val="single" w:sz="4" w:space="0" w:color="auto"/>
            </w:tcBorders>
            <w:shd w:val="clear" w:color="auto" w:fill="auto"/>
          </w:tcPr>
          <w:p w14:paraId="75DA1783" w14:textId="77777777" w:rsidR="00DE5AFA" w:rsidRDefault="00000000">
            <w:pPr>
              <w:pStyle w:val="Jin0"/>
              <w:framePr w:w="8722" w:h="3154" w:wrap="none" w:vAnchor="page" w:hAnchor="page" w:x="1472" w:y="10547"/>
              <w:spacing w:after="0" w:line="240" w:lineRule="auto"/>
            </w:pPr>
            <w:r>
              <w:t>specifikace předmětu pojištění: čtyři služební psi městské policie</w:t>
            </w:r>
          </w:p>
        </w:tc>
      </w:tr>
      <w:tr w:rsidR="00DE5AFA" w14:paraId="262C40B6" w14:textId="77777777">
        <w:tblPrEx>
          <w:tblCellMar>
            <w:top w:w="0" w:type="dxa"/>
            <w:bottom w:w="0" w:type="dxa"/>
          </w:tblCellMar>
        </w:tblPrEx>
        <w:trPr>
          <w:trHeight w:hRule="exact" w:val="408"/>
        </w:trPr>
        <w:tc>
          <w:tcPr>
            <w:tcW w:w="3609" w:type="dxa"/>
            <w:gridSpan w:val="2"/>
            <w:tcBorders>
              <w:top w:val="single" w:sz="4" w:space="0" w:color="auto"/>
              <w:left w:val="single" w:sz="4" w:space="0" w:color="auto"/>
            </w:tcBorders>
            <w:shd w:val="clear" w:color="auto" w:fill="auto"/>
          </w:tcPr>
          <w:p w14:paraId="000C218D" w14:textId="77777777" w:rsidR="00DE5AFA" w:rsidRDefault="00000000">
            <w:pPr>
              <w:pStyle w:val="Jin0"/>
              <w:framePr w:w="8722" w:h="3154" w:wrap="none" w:vAnchor="page" w:hAnchor="page" w:x="1472" w:y="10547"/>
              <w:spacing w:after="0" w:line="257" w:lineRule="auto"/>
            </w:pPr>
            <w:r>
              <w:t>místo pojištění: ČR</w:t>
            </w:r>
          </w:p>
        </w:tc>
        <w:tc>
          <w:tcPr>
            <w:tcW w:w="2448" w:type="dxa"/>
            <w:gridSpan w:val="2"/>
            <w:tcBorders>
              <w:top w:val="single" w:sz="4" w:space="0" w:color="auto"/>
              <w:left w:val="single" w:sz="4" w:space="0" w:color="auto"/>
            </w:tcBorders>
            <w:shd w:val="clear" w:color="auto" w:fill="auto"/>
          </w:tcPr>
          <w:p w14:paraId="6C6FD777" w14:textId="77777777" w:rsidR="00DE5AFA" w:rsidRDefault="00000000">
            <w:pPr>
              <w:pStyle w:val="Jin0"/>
              <w:framePr w:w="8722" w:h="3154" w:wrap="none" w:vAnchor="page" w:hAnchor="page" w:x="1472" w:y="10547"/>
              <w:spacing w:after="0" w:line="257" w:lineRule="auto"/>
            </w:pPr>
            <w:r>
              <w:t>vlastnictví předmětu pojištění vlastní</w:t>
            </w:r>
          </w:p>
        </w:tc>
        <w:tc>
          <w:tcPr>
            <w:tcW w:w="2664" w:type="dxa"/>
            <w:gridSpan w:val="2"/>
            <w:tcBorders>
              <w:top w:val="single" w:sz="4" w:space="0" w:color="auto"/>
              <w:left w:val="single" w:sz="4" w:space="0" w:color="auto"/>
              <w:right w:val="single" w:sz="4" w:space="0" w:color="auto"/>
            </w:tcBorders>
            <w:shd w:val="clear" w:color="auto" w:fill="auto"/>
          </w:tcPr>
          <w:p w14:paraId="19A9E7BF" w14:textId="77777777" w:rsidR="00DE5AFA" w:rsidRDefault="00000000">
            <w:pPr>
              <w:pStyle w:val="Jin0"/>
              <w:framePr w:w="8722" w:h="3154" w:wrap="none" w:vAnchor="page" w:hAnchor="page" w:x="1472" w:y="10547"/>
              <w:spacing w:after="0" w:line="257" w:lineRule="auto"/>
            </w:pPr>
            <w:r>
              <w:t>pojistná hodnota: nová cena</w:t>
            </w:r>
          </w:p>
        </w:tc>
      </w:tr>
      <w:tr w:rsidR="00DE5AFA" w14:paraId="5D5108A4" w14:textId="77777777">
        <w:tblPrEx>
          <w:tblCellMar>
            <w:top w:w="0" w:type="dxa"/>
            <w:bottom w:w="0" w:type="dxa"/>
          </w:tblCellMar>
        </w:tblPrEx>
        <w:trPr>
          <w:trHeight w:hRule="exact" w:val="686"/>
        </w:trPr>
        <w:tc>
          <w:tcPr>
            <w:tcW w:w="2659" w:type="dxa"/>
            <w:tcBorders>
              <w:top w:val="single" w:sz="4" w:space="0" w:color="auto"/>
              <w:left w:val="single" w:sz="4" w:space="0" w:color="auto"/>
            </w:tcBorders>
            <w:shd w:val="clear" w:color="auto" w:fill="auto"/>
          </w:tcPr>
          <w:p w14:paraId="0ABB540C" w14:textId="77777777" w:rsidR="00DE5AFA" w:rsidRDefault="00000000">
            <w:pPr>
              <w:pStyle w:val="Jin0"/>
              <w:framePr w:w="8722" w:h="3154" w:wrap="none" w:vAnchor="page" w:hAnchor="page" w:x="1472" w:y="10547"/>
              <w:spacing w:after="0" w:line="257" w:lineRule="auto"/>
              <w:jc w:val="both"/>
            </w:pPr>
            <w:r>
              <w:rPr>
                <w:b/>
                <w:bCs/>
              </w:rPr>
              <w:t>Pojištění se sjednává pro případ negativního působení pojistných nebezpečí:</w:t>
            </w:r>
          </w:p>
        </w:tc>
        <w:tc>
          <w:tcPr>
            <w:tcW w:w="2452" w:type="dxa"/>
            <w:gridSpan w:val="2"/>
            <w:tcBorders>
              <w:top w:val="single" w:sz="4" w:space="0" w:color="auto"/>
              <w:left w:val="single" w:sz="4" w:space="0" w:color="auto"/>
            </w:tcBorders>
            <w:shd w:val="clear" w:color="auto" w:fill="auto"/>
          </w:tcPr>
          <w:p w14:paraId="4F94003D" w14:textId="77777777" w:rsidR="00DE5AFA" w:rsidRDefault="00000000">
            <w:pPr>
              <w:pStyle w:val="Jin0"/>
              <w:framePr w:w="8722" w:h="3154" w:wrap="none" w:vAnchor="page" w:hAnchor="page" w:x="1472" w:y="10547"/>
              <w:spacing w:after="0" w:line="264" w:lineRule="auto"/>
            </w:pPr>
            <w:r>
              <w:rPr>
                <w:b/>
                <w:bCs/>
              </w:rPr>
              <w:t>horní hranice pojistného plnění (Kč):</w:t>
            </w:r>
          </w:p>
        </w:tc>
        <w:tc>
          <w:tcPr>
            <w:tcW w:w="1359" w:type="dxa"/>
            <w:gridSpan w:val="2"/>
            <w:tcBorders>
              <w:top w:val="single" w:sz="4" w:space="0" w:color="auto"/>
              <w:left w:val="single" w:sz="4" w:space="0" w:color="auto"/>
            </w:tcBorders>
            <w:shd w:val="clear" w:color="auto" w:fill="auto"/>
          </w:tcPr>
          <w:p w14:paraId="7BDA009E" w14:textId="77777777" w:rsidR="00DE5AFA" w:rsidRDefault="00000000">
            <w:pPr>
              <w:pStyle w:val="Jin0"/>
              <w:framePr w:w="8722" w:h="3154" w:wrap="none" w:vAnchor="page" w:hAnchor="page" w:x="1472" w:y="10547"/>
              <w:spacing w:after="0" w:line="240" w:lineRule="auto"/>
            </w:pPr>
            <w:r>
              <w:rPr>
                <w:b/>
                <w:bCs/>
              </w:rPr>
              <w:t>způsob</w:t>
            </w:r>
          </w:p>
          <w:p w14:paraId="7556B324" w14:textId="77777777" w:rsidR="00DE5AFA" w:rsidRDefault="00000000">
            <w:pPr>
              <w:pStyle w:val="Jin0"/>
              <w:framePr w:w="8722" w:h="3154" w:wrap="none" w:vAnchor="page" w:hAnchor="page" w:x="1472" w:y="10547"/>
              <w:spacing w:after="0" w:line="240" w:lineRule="auto"/>
            </w:pPr>
            <w:r>
              <w:rPr>
                <w:b/>
                <w:bCs/>
              </w:rPr>
              <w:t>pojištění:</w:t>
            </w:r>
            <w:r>
              <w:rPr>
                <w:b/>
                <w:bCs/>
                <w:vertAlign w:val="superscript"/>
              </w:rPr>
              <w:t>1</w:t>
            </w:r>
            <w:r>
              <w:rPr>
                <w:b/>
                <w:bCs/>
              </w:rPr>
              <w:t>)</w:t>
            </w:r>
          </w:p>
        </w:tc>
        <w:tc>
          <w:tcPr>
            <w:tcW w:w="2251" w:type="dxa"/>
            <w:tcBorders>
              <w:top w:val="single" w:sz="4" w:space="0" w:color="auto"/>
              <w:left w:val="single" w:sz="4" w:space="0" w:color="auto"/>
              <w:right w:val="single" w:sz="4" w:space="0" w:color="auto"/>
            </w:tcBorders>
            <w:shd w:val="clear" w:color="auto" w:fill="auto"/>
          </w:tcPr>
          <w:p w14:paraId="1A237520" w14:textId="77777777" w:rsidR="00DE5AFA" w:rsidRDefault="00000000">
            <w:pPr>
              <w:pStyle w:val="Jin0"/>
              <w:framePr w:w="8722" w:h="3154" w:wrap="none" w:vAnchor="page" w:hAnchor="page" w:x="1472" w:y="10547"/>
              <w:spacing w:after="0" w:line="240" w:lineRule="auto"/>
            </w:pPr>
            <w:r>
              <w:rPr>
                <w:b/>
                <w:bCs/>
              </w:rPr>
              <w:t>Spoluúčast (Kč):</w:t>
            </w:r>
          </w:p>
        </w:tc>
      </w:tr>
      <w:tr w:rsidR="00DE5AFA" w14:paraId="26A1F069" w14:textId="77777777">
        <w:tblPrEx>
          <w:tblCellMar>
            <w:top w:w="0" w:type="dxa"/>
            <w:bottom w:w="0" w:type="dxa"/>
          </w:tblCellMar>
        </w:tblPrEx>
        <w:trPr>
          <w:trHeight w:hRule="exact" w:val="610"/>
        </w:trPr>
        <w:tc>
          <w:tcPr>
            <w:tcW w:w="2659" w:type="dxa"/>
            <w:tcBorders>
              <w:top w:val="single" w:sz="4" w:space="0" w:color="auto"/>
              <w:left w:val="single" w:sz="4" w:space="0" w:color="auto"/>
            </w:tcBorders>
            <w:shd w:val="clear" w:color="auto" w:fill="auto"/>
          </w:tcPr>
          <w:p w14:paraId="08C56861" w14:textId="77777777" w:rsidR="00DE5AFA" w:rsidRDefault="00000000">
            <w:pPr>
              <w:pStyle w:val="Jin0"/>
              <w:framePr w:w="8722" w:h="3154" w:wrap="none" w:vAnchor="page" w:hAnchor="page" w:x="1472" w:y="10547"/>
              <w:spacing w:after="0"/>
              <w:jc w:val="both"/>
            </w:pPr>
            <w:r>
              <w:t>Kategorie N + H + Z nákaza, infekční onemocnění, živelní událost</w:t>
            </w:r>
          </w:p>
        </w:tc>
        <w:tc>
          <w:tcPr>
            <w:tcW w:w="2452" w:type="dxa"/>
            <w:gridSpan w:val="2"/>
            <w:tcBorders>
              <w:top w:val="single" w:sz="4" w:space="0" w:color="auto"/>
              <w:left w:val="single" w:sz="4" w:space="0" w:color="auto"/>
            </w:tcBorders>
            <w:shd w:val="clear" w:color="auto" w:fill="auto"/>
            <w:vAlign w:val="center"/>
          </w:tcPr>
          <w:p w14:paraId="1841FAD4" w14:textId="77777777" w:rsidR="00DE5AFA" w:rsidRDefault="00000000">
            <w:pPr>
              <w:pStyle w:val="Jin0"/>
              <w:framePr w:w="8722" w:h="3154" w:wrap="none" w:vAnchor="page" w:hAnchor="page" w:x="1472" w:y="10547"/>
              <w:spacing w:after="0" w:line="240" w:lineRule="auto"/>
              <w:jc w:val="right"/>
            </w:pPr>
            <w:r>
              <w:t>200 000 Kč</w:t>
            </w:r>
          </w:p>
        </w:tc>
        <w:tc>
          <w:tcPr>
            <w:tcW w:w="1359" w:type="dxa"/>
            <w:gridSpan w:val="2"/>
            <w:tcBorders>
              <w:top w:val="single" w:sz="4" w:space="0" w:color="auto"/>
              <w:left w:val="single" w:sz="4" w:space="0" w:color="auto"/>
            </w:tcBorders>
            <w:shd w:val="clear" w:color="auto" w:fill="auto"/>
          </w:tcPr>
          <w:p w14:paraId="36404339" w14:textId="77777777" w:rsidR="00DE5AFA" w:rsidRDefault="00DE5AFA">
            <w:pPr>
              <w:framePr w:w="8722" w:h="3154" w:wrap="none" w:vAnchor="page" w:hAnchor="page" w:x="1472" w:y="10547"/>
              <w:rPr>
                <w:sz w:val="10"/>
                <w:szCs w:val="10"/>
              </w:rPr>
            </w:pPr>
          </w:p>
        </w:tc>
        <w:tc>
          <w:tcPr>
            <w:tcW w:w="2251" w:type="dxa"/>
            <w:tcBorders>
              <w:top w:val="single" w:sz="4" w:space="0" w:color="auto"/>
              <w:left w:val="single" w:sz="4" w:space="0" w:color="auto"/>
              <w:right w:val="single" w:sz="4" w:space="0" w:color="auto"/>
            </w:tcBorders>
            <w:shd w:val="clear" w:color="auto" w:fill="auto"/>
            <w:vAlign w:val="center"/>
          </w:tcPr>
          <w:p w14:paraId="5A5FC1FD" w14:textId="77777777" w:rsidR="00DE5AFA" w:rsidRDefault="00000000">
            <w:pPr>
              <w:pStyle w:val="Jin0"/>
              <w:framePr w:w="8722" w:h="3154" w:wrap="none" w:vAnchor="page" w:hAnchor="page" w:x="1472" w:y="10547"/>
              <w:spacing w:after="0" w:line="240" w:lineRule="auto"/>
              <w:jc w:val="right"/>
            </w:pPr>
            <w:r>
              <w:t>10 000 Kč</w:t>
            </w:r>
          </w:p>
        </w:tc>
      </w:tr>
      <w:tr w:rsidR="00DE5AFA" w14:paraId="37EEDB47" w14:textId="77777777">
        <w:tblPrEx>
          <w:tblCellMar>
            <w:top w:w="0" w:type="dxa"/>
            <w:bottom w:w="0" w:type="dxa"/>
          </w:tblCellMar>
        </w:tblPrEx>
        <w:trPr>
          <w:trHeight w:hRule="exact" w:val="826"/>
        </w:trPr>
        <w:tc>
          <w:tcPr>
            <w:tcW w:w="2659" w:type="dxa"/>
            <w:tcBorders>
              <w:top w:val="single" w:sz="4" w:space="0" w:color="auto"/>
              <w:left w:val="single" w:sz="4" w:space="0" w:color="auto"/>
              <w:bottom w:val="single" w:sz="4" w:space="0" w:color="auto"/>
            </w:tcBorders>
            <w:shd w:val="clear" w:color="auto" w:fill="auto"/>
          </w:tcPr>
          <w:p w14:paraId="2D90BC65" w14:textId="77777777" w:rsidR="00DE5AFA" w:rsidRDefault="00000000">
            <w:pPr>
              <w:pStyle w:val="Jin0"/>
              <w:framePr w:w="8722" w:h="3154" w:wrap="none" w:vAnchor="page" w:hAnchor="page" w:x="1472" w:y="10547"/>
              <w:spacing w:after="0"/>
              <w:jc w:val="both"/>
            </w:pPr>
            <w:r>
              <w:t>Kategorie J + PO</w:t>
            </w:r>
          </w:p>
          <w:p w14:paraId="249836C6" w14:textId="77777777" w:rsidR="00DE5AFA" w:rsidRDefault="00000000">
            <w:pPr>
              <w:pStyle w:val="Jin0"/>
              <w:framePr w:w="8722" w:h="3154" w:wrap="none" w:vAnchor="page" w:hAnchor="page" w:x="1472" w:y="10547"/>
              <w:spacing w:after="0"/>
              <w:jc w:val="both"/>
            </w:pPr>
            <w:r>
              <w:t>akutní neinfekční onemocnění, úraz, akutní otrava, zásah elektrickým proudem</w:t>
            </w:r>
          </w:p>
        </w:tc>
        <w:tc>
          <w:tcPr>
            <w:tcW w:w="2452" w:type="dxa"/>
            <w:gridSpan w:val="2"/>
            <w:tcBorders>
              <w:top w:val="single" w:sz="4" w:space="0" w:color="auto"/>
              <w:left w:val="single" w:sz="4" w:space="0" w:color="auto"/>
              <w:bottom w:val="single" w:sz="4" w:space="0" w:color="auto"/>
            </w:tcBorders>
            <w:shd w:val="clear" w:color="auto" w:fill="auto"/>
            <w:vAlign w:val="center"/>
          </w:tcPr>
          <w:p w14:paraId="7E7A19BA" w14:textId="77777777" w:rsidR="00DE5AFA" w:rsidRDefault="00000000">
            <w:pPr>
              <w:pStyle w:val="Jin0"/>
              <w:framePr w:w="8722" w:h="3154" w:wrap="none" w:vAnchor="page" w:hAnchor="page" w:x="1472" w:y="10547"/>
              <w:spacing w:after="0" w:line="240" w:lineRule="auto"/>
              <w:jc w:val="right"/>
            </w:pPr>
            <w:r>
              <w:t>200 000 Kč</w:t>
            </w:r>
          </w:p>
        </w:tc>
        <w:tc>
          <w:tcPr>
            <w:tcW w:w="1359" w:type="dxa"/>
            <w:gridSpan w:val="2"/>
            <w:tcBorders>
              <w:top w:val="single" w:sz="4" w:space="0" w:color="auto"/>
              <w:left w:val="single" w:sz="4" w:space="0" w:color="auto"/>
              <w:bottom w:val="single" w:sz="4" w:space="0" w:color="auto"/>
            </w:tcBorders>
            <w:shd w:val="clear" w:color="auto" w:fill="auto"/>
          </w:tcPr>
          <w:p w14:paraId="2D39DF92" w14:textId="77777777" w:rsidR="00DE5AFA" w:rsidRDefault="00DE5AFA">
            <w:pPr>
              <w:framePr w:w="8722" w:h="3154" w:wrap="none" w:vAnchor="page" w:hAnchor="page" w:x="1472" w:y="10547"/>
              <w:rPr>
                <w:sz w:val="10"/>
                <w:szCs w:val="10"/>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2042A634" w14:textId="77777777" w:rsidR="00DE5AFA" w:rsidRDefault="00000000">
            <w:pPr>
              <w:pStyle w:val="Jin0"/>
              <w:framePr w:w="8722" w:h="3154" w:wrap="none" w:vAnchor="page" w:hAnchor="page" w:x="1472" w:y="10547"/>
              <w:spacing w:after="0" w:line="240" w:lineRule="auto"/>
              <w:jc w:val="right"/>
            </w:pPr>
            <w:r>
              <w:t>10 000 Kč</w:t>
            </w:r>
          </w:p>
        </w:tc>
      </w:tr>
    </w:tbl>
    <w:p w14:paraId="615F0A15" w14:textId="77777777" w:rsidR="00DE5AFA" w:rsidRDefault="00000000">
      <w:pPr>
        <w:pStyle w:val="Zhlavnebozpat0"/>
        <w:framePr w:wrap="none" w:vAnchor="page" w:hAnchor="page" w:x="4688" w:y="15323"/>
      </w:pPr>
      <w:r>
        <w:t>Strana 20 (z celkem stran 32)</w:t>
      </w:r>
    </w:p>
    <w:p w14:paraId="1612B8EC"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74D01C9" w14:textId="77777777" w:rsidR="00DE5AFA" w:rsidRDefault="00DE5AFA">
      <w:pPr>
        <w:spacing w:line="1" w:lineRule="exact"/>
      </w:pPr>
    </w:p>
    <w:p w14:paraId="104A63E0" w14:textId="77777777" w:rsidR="00DE5AFA" w:rsidRDefault="00000000">
      <w:pPr>
        <w:pStyle w:val="Nadpis60"/>
        <w:framePr w:w="8822" w:h="7190" w:hRule="exact" w:wrap="none" w:vAnchor="page" w:hAnchor="page" w:x="1448" w:y="1917"/>
        <w:numPr>
          <w:ilvl w:val="0"/>
          <w:numId w:val="11"/>
        </w:numPr>
        <w:tabs>
          <w:tab w:val="left" w:pos="308"/>
        </w:tabs>
      </w:pPr>
      <w:bookmarkStart w:id="33" w:name="bookmark66"/>
      <w:r>
        <w:t>Pojištění odpovědnosti za újmu</w:t>
      </w:r>
      <w:bookmarkEnd w:id="33"/>
    </w:p>
    <w:p w14:paraId="10E6326A" w14:textId="77777777" w:rsidR="00DE5AFA" w:rsidRDefault="00000000">
      <w:pPr>
        <w:pStyle w:val="Zkladntext1"/>
        <w:framePr w:w="8822" w:h="7190" w:hRule="exact" w:wrap="none" w:vAnchor="page" w:hAnchor="page" w:x="1448" w:y="1917"/>
        <w:spacing w:after="180" w:line="257" w:lineRule="auto"/>
        <w:jc w:val="both"/>
      </w:pPr>
      <w:r>
        <w:t xml:space="preserve">V souladu s článkem I. pojistné smlouvy se toto pojištění řídí také Všeobecnými pojistnými </w:t>
      </w:r>
      <w:proofErr w:type="gramStart"/>
      <w:r>
        <w:t>podmínkami - zvláštní</w:t>
      </w:r>
      <w:proofErr w:type="gramEnd"/>
      <w:r>
        <w:t xml:space="preserve"> část Pojištění odpovědnosti fyzických a právnických osob VPP ODP 2014 (dále jen "VPP ODP 2014"), které jsou nedílnou součástí a přílohou této pojistné smlouvy.</w:t>
      </w:r>
    </w:p>
    <w:p w14:paraId="6A28BC29" w14:textId="77777777" w:rsidR="00DE5AFA" w:rsidRDefault="00000000">
      <w:pPr>
        <w:pStyle w:val="Zkladntext1"/>
        <w:framePr w:w="8822" w:h="7190" w:hRule="exact" w:wrap="none" w:vAnchor="page" w:hAnchor="page" w:x="1448" w:y="1917"/>
        <w:spacing w:after="0" w:line="262" w:lineRule="auto"/>
        <w:jc w:val="both"/>
      </w:pPr>
      <w:r>
        <w:t xml:space="preserve">Dále se toto pojištění řídí také Doplňkovými pojistnými podmínkami Pravidla zabezpečení proti odcizení </w:t>
      </w:r>
      <w:r>
        <w:rPr>
          <w:lang w:val="en-US" w:eastAsia="en-US" w:bidi="en-US"/>
        </w:rPr>
        <w:t xml:space="preserve">DPP </w:t>
      </w:r>
      <w:r>
        <w:t xml:space="preserve">PZK 2014 (dále jen „DPP PZK 2014“) a Doplňkovými pojistnými podmínkami Pravidla zabezpečení přepravovaného nákladu </w:t>
      </w:r>
      <w:r>
        <w:rPr>
          <w:lang w:val="en-US" w:eastAsia="en-US" w:bidi="en-US"/>
        </w:rPr>
        <w:t xml:space="preserve">DPP </w:t>
      </w:r>
      <w:r>
        <w:t xml:space="preserve">PZN 2014 (dále jen </w:t>
      </w:r>
      <w:r>
        <w:rPr>
          <w:lang w:val="en-US" w:eastAsia="en-US" w:bidi="en-US"/>
        </w:rPr>
        <w:t xml:space="preserve">"DPP </w:t>
      </w:r>
      <w:r>
        <w:t>PZN 2014"), které tvoří také přílohu č. 6 a č. 10 této pojistné smlouvy.</w:t>
      </w:r>
    </w:p>
    <w:p w14:paraId="37C75ED1" w14:textId="77777777" w:rsidR="00DE5AFA" w:rsidRDefault="00000000">
      <w:pPr>
        <w:pStyle w:val="Zkladntext1"/>
        <w:framePr w:w="8822" w:h="7190" w:hRule="exact" w:wrap="none" w:vAnchor="page" w:hAnchor="page" w:x="1448" w:y="1917"/>
        <w:spacing w:after="40" w:line="262" w:lineRule="auto"/>
        <w:jc w:val="both"/>
      </w:pPr>
      <w:r>
        <w:t>Pro účely pojištění odpovědnosti za újmu sjednaného tímto odstavcem pojistné smlouvy pojistitel a pojistník výslovně sjednávají následující výkladová pravidla pro aplikaci DPP PZK 2014 a DPP PZN 2014:</w:t>
      </w:r>
    </w:p>
    <w:p w14:paraId="768D3D4E" w14:textId="77777777" w:rsidR="00DE5AFA" w:rsidRDefault="00000000">
      <w:pPr>
        <w:pStyle w:val="Zkladntext1"/>
        <w:framePr w:w="8822" w:h="7190" w:hRule="exact" w:wrap="none" w:vAnchor="page" w:hAnchor="page" w:x="1448" w:y="1917"/>
        <w:numPr>
          <w:ilvl w:val="0"/>
          <w:numId w:val="12"/>
        </w:numPr>
        <w:tabs>
          <w:tab w:val="left" w:pos="299"/>
        </w:tabs>
        <w:spacing w:after="0" w:line="262" w:lineRule="auto"/>
        <w:ind w:left="280" w:hanging="280"/>
        <w:jc w:val="both"/>
      </w:pPr>
      <w:r>
        <w:t>Je-li v textu DPP PZK 2014 nebo DPP PZN 2014 použit pojem „věc“, „pojištěná věc“, „předmět pojištění“ nebo jiný pojem s obdobným významem, míní se jím pro účely pojištění odpovědnosti za újmu sjednaného tímto odstavcem pojistné smlouvy věc, na které vznikla újma, za kterou pojištěný poškozenému odpovídá.</w:t>
      </w:r>
    </w:p>
    <w:p w14:paraId="2375E12F" w14:textId="77777777" w:rsidR="00DE5AFA" w:rsidRDefault="00000000">
      <w:pPr>
        <w:pStyle w:val="Zkladntext1"/>
        <w:framePr w:w="8822" w:h="7190" w:hRule="exact" w:wrap="none" w:vAnchor="page" w:hAnchor="page" w:x="1448" w:y="1917"/>
        <w:numPr>
          <w:ilvl w:val="0"/>
          <w:numId w:val="12"/>
        </w:numPr>
        <w:tabs>
          <w:tab w:val="left" w:pos="299"/>
        </w:tabs>
        <w:spacing w:after="0" w:line="262" w:lineRule="auto"/>
        <w:ind w:left="280" w:hanging="280"/>
        <w:jc w:val="both"/>
      </w:pPr>
      <w:r>
        <w:t>Je-li v textu DPP PZK 2014 nebo DPP PZN 2014 použit pojem „odcizení věci krádeží vloupáním nebo loupežným přepadením“, „odcizení předmětu pojištění krádeží vloupáním nebo loupežným přepadením", „pojistná událost spočívající v odcizení věci krádeží vloupáním nebo loupežným přepadením" nebo jiný pojem s obdobným významem, míní se jím pro účely pojištění odpovědnosti za újmu sjednaného tímto odstavcem pojistné smlouvy pojistná událost spočívající v odpovědnosti pojištěného za újmu vzniklou poškozenému na věci jejím odcizením krádeží vloupáním nebo loupežným přepadením.</w:t>
      </w:r>
    </w:p>
    <w:p w14:paraId="7C4C87AF" w14:textId="77777777" w:rsidR="00DE5AFA" w:rsidRDefault="00000000">
      <w:pPr>
        <w:pStyle w:val="Zkladntext1"/>
        <w:framePr w:w="8822" w:h="7190" w:hRule="exact" w:wrap="none" w:vAnchor="page" w:hAnchor="page" w:x="1448" w:y="1917"/>
        <w:numPr>
          <w:ilvl w:val="0"/>
          <w:numId w:val="12"/>
        </w:numPr>
        <w:tabs>
          <w:tab w:val="left" w:pos="299"/>
        </w:tabs>
        <w:spacing w:after="0" w:line="262" w:lineRule="auto"/>
        <w:ind w:left="280" w:hanging="280"/>
        <w:jc w:val="both"/>
      </w:pPr>
      <w:r>
        <w:t>Je-li v textu DPP PZK 2014 nebo DPP PZN 2014 použit pojem „místo pojištění“ nebo jiný pojem s obdobným významem, míní se jím pro účely pojištění odpovědnosti za újmu sjednaného tímto odstavcem pojistné smlouvy místo, kde jsou užívané nebo převzaté věci uloženy (skladovány).</w:t>
      </w:r>
    </w:p>
    <w:p w14:paraId="1EFE4CF2" w14:textId="77777777" w:rsidR="00DE5AFA" w:rsidRDefault="00000000">
      <w:pPr>
        <w:pStyle w:val="Zkladntext1"/>
        <w:framePr w:w="8822" w:h="7190" w:hRule="exact" w:wrap="none" w:vAnchor="page" w:hAnchor="page" w:x="1448" w:y="1917"/>
        <w:numPr>
          <w:ilvl w:val="0"/>
          <w:numId w:val="12"/>
        </w:numPr>
        <w:tabs>
          <w:tab w:val="left" w:pos="299"/>
        </w:tabs>
        <w:spacing w:after="340" w:line="262" w:lineRule="auto"/>
        <w:ind w:left="280" w:hanging="280"/>
        <w:jc w:val="both"/>
      </w:pPr>
      <w:r>
        <w:t>Všechna ustanovení DPP PZK 2014 a DPP PZN 2014 budou pro účely pojištění odpovědnosti za újmu sjednaného tímto odstavcem pojistné smlouvy vykládána přiměřeně k tomu, že pojištění sjednané tímto odstavcem pojistné smlouvy je pojištěním odpovědnosti za újmu.</w:t>
      </w:r>
    </w:p>
    <w:p w14:paraId="1CDAA9DF" w14:textId="77777777" w:rsidR="00DE5AFA" w:rsidRDefault="00000000">
      <w:pPr>
        <w:pStyle w:val="Nadpis70"/>
        <w:framePr w:w="8822" w:h="7190" w:hRule="exact" w:wrap="none" w:vAnchor="page" w:hAnchor="page" w:x="1448" w:y="1917"/>
      </w:pPr>
      <w:bookmarkStart w:id="34" w:name="bookmark68"/>
      <w:r>
        <w:t>ROZSAH POJIŠTĚNÍ</w:t>
      </w:r>
      <w:bookmarkEnd w:id="34"/>
    </w:p>
    <w:p w14:paraId="0BB38E35" w14:textId="77777777" w:rsidR="00DE5AFA" w:rsidRDefault="00000000">
      <w:pPr>
        <w:pStyle w:val="Zkladntext1"/>
        <w:framePr w:w="8822" w:h="7190" w:hRule="exact" w:wrap="none" w:vAnchor="page" w:hAnchor="page" w:x="1448" w:y="1917"/>
        <w:spacing w:after="180" w:line="264" w:lineRule="auto"/>
        <w:jc w:val="both"/>
      </w:pPr>
      <w:r>
        <w:t>Smluvní strany pojistné smlouvy sjednávají, že limit plnění 100 000 000,- Kč je horní hranicí za jednu i součet všech pojistných plnění z pojistných událostí nastalých v průběhu jednoho pojistného roku.</w:t>
      </w:r>
    </w:p>
    <w:p w14:paraId="02633198" w14:textId="77777777" w:rsidR="00DE5AFA" w:rsidRDefault="00000000">
      <w:pPr>
        <w:pStyle w:val="Zkladntext1"/>
        <w:framePr w:w="8822" w:h="7190" w:hRule="exact" w:wrap="none" w:vAnchor="page" w:hAnchor="page" w:x="1448" w:y="1917"/>
        <w:spacing w:after="0" w:line="257" w:lineRule="auto"/>
        <w:jc w:val="both"/>
      </w:pPr>
      <w:r>
        <w:t>Pojistitel nebude uplatňovat přechod práv, který by na ni případně přešel ve smyslu ustanoveni § 2820 občanského zákoníku, proti primátorovi nebo členům rady nebo zastupitelstva města v souvislosti se škodou či újmou při výkonu veřejné funkce</w:t>
      </w:r>
    </w:p>
    <w:p w14:paraId="32723962" w14:textId="77777777" w:rsidR="00DE5AFA" w:rsidRDefault="00000000">
      <w:pPr>
        <w:pStyle w:val="Nadpis70"/>
        <w:framePr w:wrap="none" w:vAnchor="page" w:hAnchor="page" w:x="1448" w:y="9448"/>
        <w:spacing w:after="0"/>
        <w:jc w:val="both"/>
      </w:pPr>
      <w:bookmarkStart w:id="35" w:name="bookmark70"/>
      <w:r>
        <w:t>Pojištění odpovědnosti za újmu z činnosti a ze vztahu</w:t>
      </w:r>
      <w:bookmarkEnd w:id="35"/>
    </w:p>
    <w:p w14:paraId="6310420A" w14:textId="77777777" w:rsidR="00DE5AFA" w:rsidRDefault="00000000">
      <w:pPr>
        <w:pStyle w:val="Zkladntext1"/>
        <w:framePr w:w="8822" w:h="432" w:hRule="exact" w:wrap="none" w:vAnchor="page" w:hAnchor="page" w:x="1448" w:y="9760"/>
        <w:spacing w:after="0" w:line="257" w:lineRule="auto"/>
        <w:jc w:val="both"/>
      </w:pPr>
      <w:r>
        <w:t>Pojištění odpovědnosti za újmu se sjednává pro případ právním předpisem stanovené odpovědnosti pojištěného za újmu způsobenou jinému, a to v rozsahu dle čl. II odst. 1. VPP ODP 2014.</w:t>
      </w:r>
    </w:p>
    <w:tbl>
      <w:tblPr>
        <w:tblOverlap w:val="never"/>
        <w:tblW w:w="0" w:type="auto"/>
        <w:tblLayout w:type="fixed"/>
        <w:tblCellMar>
          <w:left w:w="10" w:type="dxa"/>
          <w:right w:w="10" w:type="dxa"/>
        </w:tblCellMar>
        <w:tblLook w:val="0000" w:firstRow="0" w:lastRow="0" w:firstColumn="0" w:lastColumn="0" w:noHBand="0" w:noVBand="0"/>
      </w:tblPr>
      <w:tblGrid>
        <w:gridCol w:w="2789"/>
        <w:gridCol w:w="2976"/>
        <w:gridCol w:w="3024"/>
      </w:tblGrid>
      <w:tr w:rsidR="00DE5AFA" w14:paraId="5B0366EA" w14:textId="77777777">
        <w:tblPrEx>
          <w:tblCellMar>
            <w:top w:w="0" w:type="dxa"/>
            <w:bottom w:w="0" w:type="dxa"/>
          </w:tblCellMar>
        </w:tblPrEx>
        <w:trPr>
          <w:trHeight w:hRule="exact" w:val="264"/>
        </w:trPr>
        <w:tc>
          <w:tcPr>
            <w:tcW w:w="2789" w:type="dxa"/>
            <w:tcBorders>
              <w:top w:val="single" w:sz="4" w:space="0" w:color="auto"/>
              <w:left w:val="single" w:sz="4" w:space="0" w:color="auto"/>
            </w:tcBorders>
            <w:shd w:val="clear" w:color="auto" w:fill="auto"/>
            <w:vAlign w:val="bottom"/>
          </w:tcPr>
          <w:p w14:paraId="01C25786" w14:textId="77777777" w:rsidR="00DE5AFA" w:rsidRDefault="00000000">
            <w:pPr>
              <w:pStyle w:val="Jin0"/>
              <w:framePr w:w="8789" w:h="490" w:wrap="none" w:vAnchor="page" w:hAnchor="page" w:x="1467" w:y="10331"/>
              <w:spacing w:after="0" w:line="240" w:lineRule="auto"/>
            </w:pPr>
            <w:r>
              <w:rPr>
                <w:b/>
                <w:bCs/>
              </w:rPr>
              <w:t>limit pojistného plnění (Kč)</w:t>
            </w:r>
          </w:p>
        </w:tc>
        <w:tc>
          <w:tcPr>
            <w:tcW w:w="2976" w:type="dxa"/>
            <w:tcBorders>
              <w:top w:val="single" w:sz="4" w:space="0" w:color="auto"/>
              <w:left w:val="single" w:sz="4" w:space="0" w:color="auto"/>
            </w:tcBorders>
            <w:shd w:val="clear" w:color="auto" w:fill="auto"/>
            <w:vAlign w:val="bottom"/>
          </w:tcPr>
          <w:p w14:paraId="17A453A6" w14:textId="77777777" w:rsidR="00DE5AFA" w:rsidRDefault="00000000">
            <w:pPr>
              <w:pStyle w:val="Jin0"/>
              <w:framePr w:w="8789" w:h="490" w:wrap="none" w:vAnchor="page" w:hAnchor="page" w:x="1467" w:y="10331"/>
              <w:spacing w:after="0" w:line="240" w:lineRule="auto"/>
            </w:pPr>
            <w:r>
              <w:rPr>
                <w:b/>
                <w:bCs/>
              </w:rPr>
              <w:t>územní rozsah pojištění</w:t>
            </w:r>
          </w:p>
        </w:tc>
        <w:tc>
          <w:tcPr>
            <w:tcW w:w="3024" w:type="dxa"/>
            <w:tcBorders>
              <w:top w:val="single" w:sz="4" w:space="0" w:color="auto"/>
              <w:left w:val="single" w:sz="4" w:space="0" w:color="auto"/>
              <w:right w:val="single" w:sz="4" w:space="0" w:color="auto"/>
            </w:tcBorders>
            <w:shd w:val="clear" w:color="auto" w:fill="auto"/>
            <w:vAlign w:val="bottom"/>
          </w:tcPr>
          <w:p w14:paraId="1629C1FB" w14:textId="77777777" w:rsidR="00DE5AFA" w:rsidRDefault="00000000">
            <w:pPr>
              <w:pStyle w:val="Jin0"/>
              <w:framePr w:w="8789" w:h="490" w:wrap="none" w:vAnchor="page" w:hAnchor="page" w:x="1467" w:y="10331"/>
              <w:spacing w:after="0" w:line="240" w:lineRule="auto"/>
            </w:pPr>
            <w:r>
              <w:rPr>
                <w:b/>
                <w:bCs/>
              </w:rPr>
              <w:t>spoluúčast</w:t>
            </w:r>
          </w:p>
        </w:tc>
      </w:tr>
      <w:tr w:rsidR="00DE5AFA" w14:paraId="5C541D76" w14:textId="77777777">
        <w:tblPrEx>
          <w:tblCellMar>
            <w:top w:w="0" w:type="dxa"/>
            <w:bottom w:w="0" w:type="dxa"/>
          </w:tblCellMar>
        </w:tblPrEx>
        <w:trPr>
          <w:trHeight w:hRule="exact" w:val="226"/>
        </w:trPr>
        <w:tc>
          <w:tcPr>
            <w:tcW w:w="2789" w:type="dxa"/>
            <w:tcBorders>
              <w:top w:val="single" w:sz="4" w:space="0" w:color="auto"/>
              <w:left w:val="single" w:sz="4" w:space="0" w:color="auto"/>
              <w:bottom w:val="single" w:sz="4" w:space="0" w:color="auto"/>
            </w:tcBorders>
            <w:shd w:val="clear" w:color="auto" w:fill="auto"/>
          </w:tcPr>
          <w:p w14:paraId="2C9009B5" w14:textId="77777777" w:rsidR="00DE5AFA" w:rsidRDefault="00000000">
            <w:pPr>
              <w:pStyle w:val="Jin0"/>
              <w:framePr w:w="8789" w:h="490" w:wrap="none" w:vAnchor="page" w:hAnchor="page" w:x="1467" w:y="10331"/>
              <w:spacing w:after="0" w:line="240" w:lineRule="auto"/>
              <w:ind w:left="1580"/>
            </w:pPr>
            <w:r>
              <w:t>100 000 000 Kč</w:t>
            </w:r>
          </w:p>
        </w:tc>
        <w:tc>
          <w:tcPr>
            <w:tcW w:w="2976" w:type="dxa"/>
            <w:tcBorders>
              <w:top w:val="single" w:sz="4" w:space="0" w:color="auto"/>
              <w:left w:val="single" w:sz="4" w:space="0" w:color="auto"/>
              <w:bottom w:val="single" w:sz="4" w:space="0" w:color="auto"/>
            </w:tcBorders>
            <w:shd w:val="clear" w:color="auto" w:fill="auto"/>
          </w:tcPr>
          <w:p w14:paraId="2CD13168" w14:textId="77777777" w:rsidR="00DE5AFA" w:rsidRDefault="00000000">
            <w:pPr>
              <w:pStyle w:val="Jin0"/>
              <w:framePr w:w="8789" w:h="490" w:wrap="none" w:vAnchor="page" w:hAnchor="page" w:x="1467" w:y="10331"/>
              <w:spacing w:after="0" w:line="240" w:lineRule="auto"/>
              <w:ind w:left="1560"/>
            </w:pPr>
            <w:r>
              <w:t>Evropa včetně CR</w:t>
            </w:r>
          </w:p>
        </w:tc>
        <w:tc>
          <w:tcPr>
            <w:tcW w:w="3024" w:type="dxa"/>
            <w:tcBorders>
              <w:top w:val="single" w:sz="4" w:space="0" w:color="auto"/>
              <w:left w:val="single" w:sz="4" w:space="0" w:color="auto"/>
              <w:bottom w:val="single" w:sz="4" w:space="0" w:color="auto"/>
              <w:right w:val="single" w:sz="4" w:space="0" w:color="auto"/>
            </w:tcBorders>
            <w:shd w:val="clear" w:color="auto" w:fill="auto"/>
          </w:tcPr>
          <w:p w14:paraId="706135A6" w14:textId="77777777" w:rsidR="00DE5AFA" w:rsidRDefault="00000000">
            <w:pPr>
              <w:pStyle w:val="Jin0"/>
              <w:framePr w:w="8789" w:h="490" w:wrap="none" w:vAnchor="page" w:hAnchor="page" w:x="1467" w:y="10331"/>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4133"/>
        <w:gridCol w:w="2640"/>
        <w:gridCol w:w="2016"/>
      </w:tblGrid>
      <w:tr w:rsidR="00DE5AFA" w14:paraId="37C65FB8" w14:textId="77777777">
        <w:tblPrEx>
          <w:tblCellMar>
            <w:top w:w="0" w:type="dxa"/>
            <w:bottom w:w="0" w:type="dxa"/>
          </w:tblCellMar>
        </w:tblPrEx>
        <w:trPr>
          <w:trHeight w:hRule="exact" w:val="422"/>
        </w:trPr>
        <w:tc>
          <w:tcPr>
            <w:tcW w:w="8789" w:type="dxa"/>
            <w:gridSpan w:val="3"/>
            <w:tcBorders>
              <w:top w:val="single" w:sz="4" w:space="0" w:color="auto"/>
              <w:left w:val="single" w:sz="4" w:space="0" w:color="auto"/>
              <w:right w:val="single" w:sz="4" w:space="0" w:color="auto"/>
            </w:tcBorders>
            <w:shd w:val="clear" w:color="auto" w:fill="auto"/>
            <w:vAlign w:val="bottom"/>
          </w:tcPr>
          <w:p w14:paraId="21FB10F6" w14:textId="77777777" w:rsidR="00DE5AFA" w:rsidRDefault="00000000">
            <w:pPr>
              <w:pStyle w:val="Jin0"/>
              <w:framePr w:w="8789" w:h="653" w:wrap="none" w:vAnchor="page" w:hAnchor="page" w:x="1467" w:y="11003"/>
              <w:spacing w:after="0" w:line="257" w:lineRule="auto"/>
            </w:pPr>
            <w:r>
              <w:t>Odpovědnost za újmu z činnosti a ze vztahu základních a mateřských škol, jejichž zřizovatelem je statutární město Pardubice - viz. Seznam příspěvkových organizaci</w:t>
            </w:r>
          </w:p>
        </w:tc>
      </w:tr>
      <w:tr w:rsidR="00DE5AFA" w14:paraId="5DD3A881" w14:textId="77777777">
        <w:tblPrEx>
          <w:tblCellMar>
            <w:top w:w="0" w:type="dxa"/>
            <w:bottom w:w="0" w:type="dxa"/>
          </w:tblCellMar>
        </w:tblPrEx>
        <w:trPr>
          <w:trHeight w:hRule="exact" w:val="230"/>
        </w:trPr>
        <w:tc>
          <w:tcPr>
            <w:tcW w:w="4133" w:type="dxa"/>
            <w:tcBorders>
              <w:top w:val="single" w:sz="4" w:space="0" w:color="auto"/>
              <w:left w:val="single" w:sz="4" w:space="0" w:color="auto"/>
              <w:bottom w:val="single" w:sz="4" w:space="0" w:color="auto"/>
            </w:tcBorders>
            <w:shd w:val="clear" w:color="auto" w:fill="auto"/>
          </w:tcPr>
          <w:p w14:paraId="5052F214" w14:textId="21D2AB7C" w:rsidR="00DE5AFA" w:rsidRDefault="00000000">
            <w:pPr>
              <w:pStyle w:val="Jin0"/>
              <w:framePr w:w="8789" w:h="653" w:wrap="none" w:vAnchor="page" w:hAnchor="page" w:x="1467" w:y="11003"/>
              <w:spacing w:after="0" w:line="240" w:lineRule="auto"/>
              <w:jc w:val="center"/>
            </w:pPr>
            <w:r>
              <w:t>50 000 000 Kč</w:t>
            </w:r>
          </w:p>
        </w:tc>
        <w:tc>
          <w:tcPr>
            <w:tcW w:w="2640" w:type="dxa"/>
            <w:tcBorders>
              <w:top w:val="single" w:sz="4" w:space="0" w:color="auto"/>
              <w:bottom w:val="single" w:sz="4" w:space="0" w:color="auto"/>
            </w:tcBorders>
            <w:shd w:val="clear" w:color="auto" w:fill="auto"/>
          </w:tcPr>
          <w:p w14:paraId="191DDA1C" w14:textId="77777777" w:rsidR="00DE5AFA" w:rsidRDefault="00000000">
            <w:pPr>
              <w:pStyle w:val="Jin0"/>
              <w:framePr w:w="8789" w:h="653" w:wrap="none" w:vAnchor="page" w:hAnchor="page" w:x="1467" w:y="11003"/>
              <w:spacing w:after="0" w:line="240" w:lineRule="auto"/>
              <w:ind w:firstLine="200"/>
            </w:pPr>
            <w:r>
              <w:t>Evropa včetně CR|</w:t>
            </w:r>
          </w:p>
        </w:tc>
        <w:tc>
          <w:tcPr>
            <w:tcW w:w="2016" w:type="dxa"/>
            <w:tcBorders>
              <w:top w:val="single" w:sz="4" w:space="0" w:color="auto"/>
              <w:bottom w:val="single" w:sz="4" w:space="0" w:color="auto"/>
              <w:right w:val="single" w:sz="4" w:space="0" w:color="auto"/>
            </w:tcBorders>
            <w:shd w:val="clear" w:color="auto" w:fill="auto"/>
          </w:tcPr>
          <w:p w14:paraId="29452CC7" w14:textId="77777777" w:rsidR="00DE5AFA" w:rsidRDefault="00000000">
            <w:pPr>
              <w:pStyle w:val="Jin0"/>
              <w:framePr w:w="8789" w:h="653" w:wrap="none" w:vAnchor="page" w:hAnchor="page" w:x="1467" w:y="11003"/>
              <w:spacing w:after="0" w:line="240" w:lineRule="auto"/>
              <w:jc w:val="right"/>
            </w:pPr>
            <w:r>
              <w:t>5 000 000 Kč</w:t>
            </w:r>
          </w:p>
        </w:tc>
      </w:tr>
    </w:tbl>
    <w:p w14:paraId="1BF45161" w14:textId="77777777" w:rsidR="00DE5AFA" w:rsidRDefault="00000000">
      <w:pPr>
        <w:pStyle w:val="Nadpis70"/>
        <w:framePr w:wrap="none" w:vAnchor="page" w:hAnchor="page" w:x="1448" w:y="11824"/>
        <w:spacing w:after="0"/>
        <w:jc w:val="both"/>
      </w:pPr>
      <w:bookmarkStart w:id="36" w:name="bookmark72"/>
      <w:r>
        <w:t>Pojištěni odpovědnosti za újmu způsobenou vadou výrobku</w:t>
      </w:r>
      <w:bookmarkEnd w:id="36"/>
    </w:p>
    <w:p w14:paraId="06E2BB07" w14:textId="77777777" w:rsidR="00DE5AFA" w:rsidRDefault="00000000">
      <w:pPr>
        <w:pStyle w:val="Zkladntext1"/>
        <w:framePr w:w="8822" w:h="1421" w:hRule="exact" w:wrap="none" w:vAnchor="page" w:hAnchor="page" w:x="1448" w:y="12145"/>
        <w:spacing w:after="0"/>
        <w:jc w:val="both"/>
      </w:pPr>
      <w:r>
        <w:t>V souladu s čl. II odst. 2. písm. a) VPP ODP 2014 se ujednává, že se pojištění vztahuje na právním předpisem stanovenou odpovědnost pojištěného za:</w:t>
      </w:r>
    </w:p>
    <w:p w14:paraId="432DA547" w14:textId="77777777" w:rsidR="00DE5AFA" w:rsidRDefault="00000000">
      <w:pPr>
        <w:pStyle w:val="Zkladntext1"/>
        <w:framePr w:w="8822" w:h="1421" w:hRule="exact" w:wrap="none" w:vAnchor="page" w:hAnchor="page" w:x="1448" w:y="12145"/>
        <w:numPr>
          <w:ilvl w:val="0"/>
          <w:numId w:val="13"/>
        </w:numPr>
        <w:tabs>
          <w:tab w:val="left" w:pos="299"/>
        </w:tabs>
        <w:spacing w:after="0"/>
      </w:pPr>
      <w:r>
        <w:t>majetkovou újmu způsobenou jinému na věci nebo na zvířeti nebo</w:t>
      </w:r>
    </w:p>
    <w:p w14:paraId="492A754D" w14:textId="77777777" w:rsidR="00DE5AFA" w:rsidRDefault="00000000">
      <w:pPr>
        <w:pStyle w:val="Zkladntext1"/>
        <w:framePr w:w="8822" w:h="1421" w:hRule="exact" w:wrap="none" w:vAnchor="page" w:hAnchor="page" w:x="1448" w:y="12145"/>
        <w:numPr>
          <w:ilvl w:val="0"/>
          <w:numId w:val="13"/>
        </w:numPr>
        <w:tabs>
          <w:tab w:val="left" w:pos="299"/>
        </w:tabs>
        <w:spacing w:after="0"/>
        <w:ind w:left="280" w:hanging="280"/>
        <w:jc w:val="both"/>
      </w:pPr>
      <w:r>
        <w:t>újmu způsobenou člověku na zdraví nebo usmrcením nebo nemajetkovou újmu spočívající v duševních útrapách při ublíženi na zdraví či usmrcení</w:t>
      </w:r>
    </w:p>
    <w:p w14:paraId="7CE2E303" w14:textId="77777777" w:rsidR="00DE5AFA" w:rsidRDefault="00000000">
      <w:pPr>
        <w:pStyle w:val="Zkladntext1"/>
        <w:framePr w:w="8822" w:h="1421" w:hRule="exact" w:wrap="none" w:vAnchor="page" w:hAnchor="page" w:x="1448" w:y="12145"/>
        <w:numPr>
          <w:ilvl w:val="0"/>
          <w:numId w:val="13"/>
        </w:numPr>
        <w:tabs>
          <w:tab w:val="left" w:pos="299"/>
        </w:tabs>
        <w:spacing w:after="0"/>
        <w:jc w:val="both"/>
      </w:pPr>
      <w:r>
        <w:t>následnou finanční újmu</w:t>
      </w:r>
    </w:p>
    <w:p w14:paraId="272BD457" w14:textId="77777777" w:rsidR="00DE5AFA" w:rsidRDefault="00000000">
      <w:pPr>
        <w:pStyle w:val="Zkladntext1"/>
        <w:framePr w:w="8822" w:h="1421" w:hRule="exact" w:wrap="none" w:vAnchor="page" w:hAnchor="page" w:x="1448" w:y="12145"/>
        <w:spacing w:after="0"/>
        <w:jc w:val="both"/>
      </w:pPr>
      <w:r>
        <w:t>způsobenou vadou výrobku.</w:t>
      </w:r>
    </w:p>
    <w:p w14:paraId="577DD6F6" w14:textId="77777777" w:rsidR="00DE5AFA" w:rsidRDefault="00000000">
      <w:pPr>
        <w:pStyle w:val="Zhlavnebozpat0"/>
        <w:framePr w:wrap="none" w:vAnchor="page" w:hAnchor="page" w:x="4693" w:y="15347"/>
      </w:pPr>
      <w:r>
        <w:t>Strana 21 (z celkem stran 32)</w:t>
      </w:r>
    </w:p>
    <w:p w14:paraId="11AC6E8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F196F70"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79"/>
        <w:gridCol w:w="2962"/>
        <w:gridCol w:w="3029"/>
      </w:tblGrid>
      <w:tr w:rsidR="00DE5AFA" w14:paraId="53902066" w14:textId="77777777">
        <w:tblPrEx>
          <w:tblCellMar>
            <w:top w:w="0" w:type="dxa"/>
            <w:bottom w:w="0" w:type="dxa"/>
          </w:tblCellMar>
        </w:tblPrEx>
        <w:trPr>
          <w:trHeight w:hRule="exact" w:val="269"/>
        </w:trPr>
        <w:tc>
          <w:tcPr>
            <w:tcW w:w="2779" w:type="dxa"/>
            <w:tcBorders>
              <w:top w:val="single" w:sz="4" w:space="0" w:color="auto"/>
              <w:left w:val="single" w:sz="4" w:space="0" w:color="auto"/>
            </w:tcBorders>
            <w:shd w:val="clear" w:color="auto" w:fill="auto"/>
            <w:vAlign w:val="bottom"/>
          </w:tcPr>
          <w:p w14:paraId="2DD4E438" w14:textId="77777777" w:rsidR="00DE5AFA" w:rsidRDefault="00000000">
            <w:pPr>
              <w:pStyle w:val="Jin0"/>
              <w:framePr w:w="8770" w:h="514" w:wrap="none" w:vAnchor="page" w:hAnchor="page" w:x="1462" w:y="1725"/>
              <w:spacing w:after="0" w:line="240" w:lineRule="auto"/>
            </w:pPr>
            <w:r>
              <w:rPr>
                <w:b/>
                <w:bCs/>
              </w:rPr>
              <w:t>limit pojistného plnění (Kč)</w:t>
            </w:r>
          </w:p>
        </w:tc>
        <w:tc>
          <w:tcPr>
            <w:tcW w:w="2962" w:type="dxa"/>
            <w:tcBorders>
              <w:top w:val="single" w:sz="4" w:space="0" w:color="auto"/>
              <w:left w:val="single" w:sz="4" w:space="0" w:color="auto"/>
            </w:tcBorders>
            <w:shd w:val="clear" w:color="auto" w:fill="auto"/>
            <w:vAlign w:val="bottom"/>
          </w:tcPr>
          <w:p w14:paraId="5B440B96" w14:textId="77777777" w:rsidR="00DE5AFA" w:rsidRDefault="00000000">
            <w:pPr>
              <w:pStyle w:val="Jin0"/>
              <w:framePr w:w="8770" w:h="514" w:wrap="none" w:vAnchor="page" w:hAnchor="page" w:x="1462" w:y="1725"/>
              <w:spacing w:after="0" w:line="240" w:lineRule="auto"/>
            </w:pPr>
            <w:r>
              <w:rPr>
                <w:b/>
                <w:bCs/>
              </w:rPr>
              <w:t>územní rozsah pojištění</w:t>
            </w:r>
          </w:p>
        </w:tc>
        <w:tc>
          <w:tcPr>
            <w:tcW w:w="3029" w:type="dxa"/>
            <w:tcBorders>
              <w:top w:val="single" w:sz="4" w:space="0" w:color="auto"/>
              <w:left w:val="single" w:sz="4" w:space="0" w:color="auto"/>
              <w:right w:val="single" w:sz="4" w:space="0" w:color="auto"/>
            </w:tcBorders>
            <w:shd w:val="clear" w:color="auto" w:fill="auto"/>
            <w:vAlign w:val="bottom"/>
          </w:tcPr>
          <w:p w14:paraId="5C7D7220" w14:textId="77777777" w:rsidR="00DE5AFA" w:rsidRDefault="00000000">
            <w:pPr>
              <w:pStyle w:val="Jin0"/>
              <w:framePr w:w="8770" w:h="514" w:wrap="none" w:vAnchor="page" w:hAnchor="page" w:x="1462" w:y="1725"/>
              <w:spacing w:after="0" w:line="240" w:lineRule="auto"/>
            </w:pPr>
            <w:r>
              <w:rPr>
                <w:b/>
                <w:bCs/>
              </w:rPr>
              <w:t>spoluúčast</w:t>
            </w:r>
          </w:p>
        </w:tc>
      </w:tr>
      <w:tr w:rsidR="00DE5AFA" w14:paraId="7B87F13D" w14:textId="77777777">
        <w:tblPrEx>
          <w:tblCellMar>
            <w:top w:w="0" w:type="dxa"/>
            <w:bottom w:w="0" w:type="dxa"/>
          </w:tblCellMar>
        </w:tblPrEx>
        <w:trPr>
          <w:trHeight w:hRule="exact" w:val="245"/>
        </w:trPr>
        <w:tc>
          <w:tcPr>
            <w:tcW w:w="2779" w:type="dxa"/>
            <w:tcBorders>
              <w:top w:val="single" w:sz="4" w:space="0" w:color="auto"/>
              <w:left w:val="single" w:sz="4" w:space="0" w:color="auto"/>
              <w:bottom w:val="single" w:sz="4" w:space="0" w:color="auto"/>
            </w:tcBorders>
            <w:shd w:val="clear" w:color="auto" w:fill="auto"/>
          </w:tcPr>
          <w:p w14:paraId="5B37BCAC" w14:textId="77777777" w:rsidR="00DE5AFA" w:rsidRDefault="00000000">
            <w:pPr>
              <w:pStyle w:val="Jin0"/>
              <w:framePr w:w="8770" w:h="514" w:wrap="none" w:vAnchor="page" w:hAnchor="page" w:x="1462" w:y="1725"/>
              <w:spacing w:after="0" w:line="240" w:lineRule="auto"/>
              <w:ind w:left="1560"/>
            </w:pPr>
            <w:r>
              <w:t>100 000 000 Kč</w:t>
            </w:r>
          </w:p>
        </w:tc>
        <w:tc>
          <w:tcPr>
            <w:tcW w:w="2962" w:type="dxa"/>
            <w:tcBorders>
              <w:top w:val="single" w:sz="4" w:space="0" w:color="auto"/>
              <w:left w:val="single" w:sz="4" w:space="0" w:color="auto"/>
              <w:bottom w:val="single" w:sz="4" w:space="0" w:color="auto"/>
            </w:tcBorders>
            <w:shd w:val="clear" w:color="auto" w:fill="auto"/>
          </w:tcPr>
          <w:p w14:paraId="044E079A" w14:textId="77777777" w:rsidR="00DE5AFA" w:rsidRDefault="00000000">
            <w:pPr>
              <w:pStyle w:val="Jin0"/>
              <w:framePr w:w="8770" w:h="514" w:wrap="none" w:vAnchor="page" w:hAnchor="page" w:x="1462" w:y="1725"/>
              <w:spacing w:after="0" w:line="240" w:lineRule="auto"/>
              <w:ind w:left="1540"/>
            </w:pPr>
            <w:r>
              <w:t>Evropa včetně ČR</w:t>
            </w:r>
          </w:p>
        </w:tc>
        <w:tc>
          <w:tcPr>
            <w:tcW w:w="3029" w:type="dxa"/>
            <w:tcBorders>
              <w:top w:val="single" w:sz="4" w:space="0" w:color="auto"/>
              <w:left w:val="single" w:sz="4" w:space="0" w:color="auto"/>
              <w:bottom w:val="single" w:sz="4" w:space="0" w:color="auto"/>
              <w:right w:val="single" w:sz="4" w:space="0" w:color="auto"/>
            </w:tcBorders>
            <w:shd w:val="clear" w:color="auto" w:fill="auto"/>
          </w:tcPr>
          <w:p w14:paraId="40864EC0" w14:textId="77777777" w:rsidR="00DE5AFA" w:rsidRDefault="00000000">
            <w:pPr>
              <w:pStyle w:val="Jin0"/>
              <w:framePr w:w="8770" w:h="514" w:wrap="none" w:vAnchor="page" w:hAnchor="page" w:x="1462" w:y="1725"/>
              <w:spacing w:after="0" w:line="240" w:lineRule="auto"/>
              <w:jc w:val="right"/>
            </w:pPr>
            <w:r>
              <w:t>1 000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4123"/>
        <w:gridCol w:w="2626"/>
        <w:gridCol w:w="2021"/>
      </w:tblGrid>
      <w:tr w:rsidR="00DE5AFA" w14:paraId="6699DDC6" w14:textId="77777777">
        <w:tblPrEx>
          <w:tblCellMar>
            <w:top w:w="0" w:type="dxa"/>
            <w:bottom w:w="0" w:type="dxa"/>
          </w:tblCellMar>
        </w:tblPrEx>
        <w:trPr>
          <w:trHeight w:hRule="exact" w:val="418"/>
        </w:trPr>
        <w:tc>
          <w:tcPr>
            <w:tcW w:w="8770" w:type="dxa"/>
            <w:gridSpan w:val="3"/>
            <w:tcBorders>
              <w:top w:val="single" w:sz="4" w:space="0" w:color="auto"/>
              <w:left w:val="single" w:sz="4" w:space="0" w:color="auto"/>
              <w:right w:val="single" w:sz="4" w:space="0" w:color="auto"/>
            </w:tcBorders>
            <w:shd w:val="clear" w:color="auto" w:fill="auto"/>
            <w:vAlign w:val="bottom"/>
          </w:tcPr>
          <w:p w14:paraId="293EBB08" w14:textId="77777777" w:rsidR="00DE5AFA" w:rsidRDefault="00000000">
            <w:pPr>
              <w:pStyle w:val="Jin0"/>
              <w:framePr w:w="8770" w:h="648" w:wrap="none" w:vAnchor="page" w:hAnchor="page" w:x="1462" w:y="2421"/>
              <w:spacing w:after="0" w:line="264" w:lineRule="auto"/>
            </w:pPr>
            <w:r>
              <w:t>Odpovědnost za újmu z činnosti a ze vztahu základních a mateřských škol, jejichž zřizovatelem je statutární město Pardubice - viz. Seznam příspěvkových organizací</w:t>
            </w:r>
          </w:p>
        </w:tc>
      </w:tr>
      <w:tr w:rsidR="00DE5AFA" w14:paraId="3C642B09" w14:textId="77777777">
        <w:tblPrEx>
          <w:tblCellMar>
            <w:top w:w="0" w:type="dxa"/>
            <w:bottom w:w="0" w:type="dxa"/>
          </w:tblCellMar>
        </w:tblPrEx>
        <w:trPr>
          <w:trHeight w:hRule="exact" w:val="230"/>
        </w:trPr>
        <w:tc>
          <w:tcPr>
            <w:tcW w:w="4123" w:type="dxa"/>
            <w:tcBorders>
              <w:top w:val="single" w:sz="4" w:space="0" w:color="auto"/>
              <w:left w:val="single" w:sz="4" w:space="0" w:color="auto"/>
              <w:bottom w:val="single" w:sz="4" w:space="0" w:color="auto"/>
            </w:tcBorders>
            <w:shd w:val="clear" w:color="auto" w:fill="auto"/>
          </w:tcPr>
          <w:p w14:paraId="37DDD3CA" w14:textId="77777777" w:rsidR="00DE5AFA" w:rsidRDefault="00000000">
            <w:pPr>
              <w:pStyle w:val="Jin0"/>
              <w:framePr w:w="8770" w:h="648" w:wrap="none" w:vAnchor="page" w:hAnchor="page" w:x="1462" w:y="2421"/>
              <w:spacing w:after="0" w:line="240" w:lineRule="auto"/>
              <w:jc w:val="center"/>
            </w:pPr>
            <w:r>
              <w:t>50 000 000 Kč|</w:t>
            </w:r>
          </w:p>
        </w:tc>
        <w:tc>
          <w:tcPr>
            <w:tcW w:w="2626" w:type="dxa"/>
            <w:tcBorders>
              <w:top w:val="single" w:sz="4" w:space="0" w:color="auto"/>
              <w:bottom w:val="single" w:sz="4" w:space="0" w:color="auto"/>
            </w:tcBorders>
            <w:shd w:val="clear" w:color="auto" w:fill="auto"/>
          </w:tcPr>
          <w:p w14:paraId="5412C493" w14:textId="77777777" w:rsidR="00DE5AFA" w:rsidRDefault="00000000">
            <w:pPr>
              <w:pStyle w:val="Jin0"/>
              <w:framePr w:w="8770" w:h="648" w:wrap="none" w:vAnchor="page" w:hAnchor="page" w:x="1462" w:y="2421"/>
              <w:spacing w:after="0" w:line="240" w:lineRule="auto"/>
              <w:ind w:firstLine="200"/>
            </w:pPr>
            <w:r>
              <w:t>Evropa včetně ČR|</w:t>
            </w:r>
          </w:p>
        </w:tc>
        <w:tc>
          <w:tcPr>
            <w:tcW w:w="2021" w:type="dxa"/>
            <w:tcBorders>
              <w:top w:val="single" w:sz="4" w:space="0" w:color="auto"/>
              <w:bottom w:val="single" w:sz="4" w:space="0" w:color="auto"/>
              <w:right w:val="single" w:sz="4" w:space="0" w:color="auto"/>
            </w:tcBorders>
            <w:shd w:val="clear" w:color="auto" w:fill="auto"/>
          </w:tcPr>
          <w:p w14:paraId="6F0C0D39" w14:textId="77777777" w:rsidR="00DE5AFA" w:rsidRDefault="00000000">
            <w:pPr>
              <w:pStyle w:val="Jin0"/>
              <w:framePr w:w="8770" w:h="648" w:wrap="none" w:vAnchor="page" w:hAnchor="page" w:x="1462" w:y="2421"/>
              <w:spacing w:after="0" w:line="240" w:lineRule="auto"/>
              <w:jc w:val="right"/>
            </w:pPr>
            <w:r>
              <w:t>5 000 000 Kč</w:t>
            </w:r>
          </w:p>
        </w:tc>
      </w:tr>
    </w:tbl>
    <w:p w14:paraId="69D3BE53" w14:textId="77777777" w:rsidR="00DE5AFA" w:rsidRDefault="00000000">
      <w:pPr>
        <w:pStyle w:val="Nadpis80"/>
        <w:framePr w:w="8822" w:h="10637" w:hRule="exact" w:wrap="none" w:vAnchor="page" w:hAnchor="page" w:x="1448" w:y="3261"/>
        <w:spacing w:after="200"/>
        <w:jc w:val="both"/>
      </w:pPr>
      <w:bookmarkStart w:id="37" w:name="bookmark74"/>
      <w:r>
        <w:t>Speciální ujednání odchylná od VPP ODP 2014 pro Pojištění odpovědnosti za újmu z činnosti a ze vztahu a Pojištění odpovědnosti za újmu způsobenou vadou výrobku</w:t>
      </w:r>
      <w:bookmarkEnd w:id="37"/>
    </w:p>
    <w:p w14:paraId="7B396FFC" w14:textId="77777777" w:rsidR="00DE5AFA" w:rsidRDefault="00000000">
      <w:pPr>
        <w:pStyle w:val="Zkladntext1"/>
        <w:framePr w:w="8822" w:h="10637" w:hRule="exact" w:wrap="none" w:vAnchor="page" w:hAnchor="page" w:x="1448" w:y="3261"/>
        <w:spacing w:after="200" w:line="262" w:lineRule="auto"/>
        <w:jc w:val="both"/>
      </w:pPr>
      <w:r>
        <w:t>Pojištění se vztahuje na právním předpisem stanovenou povinnost pojištěného nahradit újmu nebo škodu vzniklou jinému v souvislosti s činností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6589FDB9" w14:textId="77777777" w:rsidR="00DE5AFA" w:rsidRDefault="00000000">
      <w:pPr>
        <w:pStyle w:val="Zkladntext1"/>
        <w:framePr w:w="8822" w:h="10637" w:hRule="exact" w:wrap="none" w:vAnchor="page" w:hAnchor="page" w:x="1448" w:y="3261"/>
        <w:spacing w:after="100"/>
        <w:jc w:val="both"/>
      </w:pPr>
      <w:r>
        <w:t>újmy vyplývající z vlastnictví nebo držby nemovitosti</w:t>
      </w:r>
    </w:p>
    <w:p w14:paraId="79D780B0" w14:textId="77777777" w:rsidR="00DE5AFA" w:rsidRDefault="00000000">
      <w:pPr>
        <w:pStyle w:val="Zkladntext1"/>
        <w:framePr w:w="8822" w:h="10637" w:hRule="exact" w:wrap="none" w:vAnchor="page" w:hAnchor="page" w:x="1448" w:y="3261"/>
        <w:spacing w:after="100"/>
        <w:jc w:val="both"/>
      </w:pPr>
      <w:r>
        <w:t>újmy na pronajatých prostorách, včetně škod způsobených jako pronajímatelem nemovitosti</w:t>
      </w:r>
    </w:p>
    <w:p w14:paraId="5B70E203" w14:textId="77777777" w:rsidR="00DE5AFA" w:rsidRDefault="00000000">
      <w:pPr>
        <w:pStyle w:val="Zkladntext1"/>
        <w:framePr w:w="8822" w:h="10637" w:hRule="exact" w:wrap="none" w:vAnchor="page" w:hAnchor="page" w:x="1448" w:y="3261"/>
        <w:spacing w:after="100"/>
        <w:jc w:val="both"/>
      </w:pPr>
      <w:r>
        <w:t>následné finanční škody, která vznikla jako přímý důsledek újmy na životě nebo zdraví člověka (např. ztráta na výdělku, ušlý zisk, náklady léčení) nebo následných finančních škod, které vznikly vlastníkovi věci nebo osobě oprávněně užívající věc jako přímý důsledek poškození, zničení nebo ztráty věci (např. ušlý zisk, náklady na likvidaci zničené věci)</w:t>
      </w:r>
    </w:p>
    <w:p w14:paraId="149B7385" w14:textId="77777777" w:rsidR="00DE5AFA" w:rsidRDefault="00000000">
      <w:pPr>
        <w:pStyle w:val="Zkladntext1"/>
        <w:framePr w:w="8822" w:h="10637" w:hRule="exact" w:wrap="none" w:vAnchor="page" w:hAnchor="page" w:x="1448" w:y="3261"/>
        <w:spacing w:after="100" w:line="264" w:lineRule="auto"/>
        <w:jc w:val="both"/>
      </w:pPr>
      <w:r>
        <w:t>náhrady nákladů léčení na hrazené služby vynaložené zdravotní pojišťovnou ve prospěch třetích osob, které je pojištěný povinen zaplatit</w:t>
      </w:r>
    </w:p>
    <w:p w14:paraId="2AAB7468" w14:textId="77777777" w:rsidR="00DE5AFA" w:rsidRDefault="00000000">
      <w:pPr>
        <w:pStyle w:val="Zkladntext1"/>
        <w:framePr w:w="8822" w:h="10637" w:hRule="exact" w:wrap="none" w:vAnchor="page" w:hAnchor="page" w:x="1448" w:y="3261"/>
        <w:spacing w:after="100" w:line="257" w:lineRule="auto"/>
        <w:jc w:val="both"/>
      </w:pPr>
      <w:r>
        <w:t>regresní náhrady, které je pojištěný povinen zaplatit orgánu nemocenského pojištění v souvislosti se vznikem nároku na dávku nemocenského pojištění, pokud taková povinnost vznikla v důsledku újmy na zdraví nebo životě člověka, a to ve vztahu ke třetím osobám</w:t>
      </w:r>
    </w:p>
    <w:p w14:paraId="0E9D9160" w14:textId="77777777" w:rsidR="00DE5AFA" w:rsidRDefault="00000000">
      <w:pPr>
        <w:pStyle w:val="Zkladntext1"/>
        <w:framePr w:w="8822" w:h="10637" w:hRule="exact" w:wrap="none" w:vAnchor="page" w:hAnchor="page" w:x="1448" w:y="3261"/>
        <w:spacing w:after="100" w:line="257" w:lineRule="auto"/>
        <w:jc w:val="both"/>
      </w:pPr>
      <w:r>
        <w:t>újmy či škody, kterou je pojištěný povinen poskytnout právnické osobě, se kterou je majetkově propojen (v relevantním vztahu)</w:t>
      </w:r>
    </w:p>
    <w:p w14:paraId="4DDED050" w14:textId="77777777" w:rsidR="00DE5AFA" w:rsidRDefault="00000000">
      <w:pPr>
        <w:pStyle w:val="Zkladntext1"/>
        <w:framePr w:w="8822" w:h="10637" w:hRule="exact" w:wrap="none" w:vAnchor="page" w:hAnchor="page" w:x="1448" w:y="3261"/>
        <w:spacing w:after="100"/>
        <w:jc w:val="both"/>
      </w:pPr>
      <w:r>
        <w:t>újmy či škody způsobené vadou výrobku, včetně újmy způsobené vadně vykonanou prací</w:t>
      </w:r>
    </w:p>
    <w:p w14:paraId="77EA6EFE" w14:textId="77777777" w:rsidR="00DE5AFA" w:rsidRDefault="00000000">
      <w:pPr>
        <w:pStyle w:val="Zkladntext1"/>
        <w:framePr w:w="8822" w:h="10637" w:hRule="exact" w:wrap="none" w:vAnchor="page" w:hAnchor="page" w:x="1448" w:y="3261"/>
        <w:spacing w:after="100" w:line="264" w:lineRule="auto"/>
        <w:jc w:val="both"/>
      </w:pPr>
      <w:r>
        <w:t>odpovědnosti za újmu či škodu způsobenou nezákonným nebo nesprávným rozhodnutím nebo nesprávným úředním postupem při výkonu státní správy v přenesené působnosti a při výkonu veřejné správy v samostatné působnosti</w:t>
      </w:r>
    </w:p>
    <w:p w14:paraId="77B0EF9F" w14:textId="77777777" w:rsidR="00DE5AFA" w:rsidRDefault="00000000">
      <w:pPr>
        <w:pStyle w:val="Zkladntext1"/>
        <w:framePr w:w="8822" w:h="10637" w:hRule="exact" w:wrap="none" w:vAnchor="page" w:hAnchor="page" w:x="1448" w:y="3261"/>
        <w:spacing w:after="100"/>
        <w:jc w:val="both"/>
      </w:pPr>
      <w:r>
        <w:t>odpovědnosti za finanční újmu či škodu vzniklou vlastníkovi pozemní komunikace, resp. vlastníkovi nemovitosti, tím, že po právu poskytl třetí osobě náhradu škody vzniklou závadou ve sjízdnosti nebo závadou ve schůdnosti pozemní komunikace, jejíž sjízdnost nebo schůdnost je povinen udržovat pojištěný</w:t>
      </w:r>
    </w:p>
    <w:p w14:paraId="59E58F96" w14:textId="77777777" w:rsidR="00DE5AFA" w:rsidRDefault="00000000">
      <w:pPr>
        <w:pStyle w:val="Zkladntext1"/>
        <w:framePr w:w="8822" w:h="10637" w:hRule="exact" w:wrap="none" w:vAnchor="page" w:hAnchor="page" w:x="1448" w:y="3261"/>
        <w:spacing w:after="100" w:line="264" w:lineRule="auto"/>
        <w:jc w:val="both"/>
      </w:pPr>
      <w:r>
        <w:t>odpovědnosti za újmu či škodu, ke které dojde v době trvání pojištění, avšak škodná událost nastala v době před uzavřením pojistné smlouvy, ale za podmínky, že tato příčina nemohla být pojištěnému v době uzavření pojistné smlouvy známa</w:t>
      </w:r>
    </w:p>
    <w:p w14:paraId="56C24BD3" w14:textId="77777777" w:rsidR="00DE5AFA" w:rsidRDefault="00000000">
      <w:pPr>
        <w:pStyle w:val="Zkladntext1"/>
        <w:framePr w:w="8822" w:h="10637" w:hRule="exact" w:wrap="none" w:vAnchor="page" w:hAnchor="page" w:x="1448" w:y="3261"/>
        <w:spacing w:after="100" w:line="264" w:lineRule="auto"/>
        <w:jc w:val="both"/>
      </w:pPr>
      <w:r>
        <w:t xml:space="preserve">újmy či škody způsobené v souvislosti s pořádáním kulturních, společenských, vzdělávacích a sportovních akcí újmy či škody související s podáváním stravy a nápojů (např. újmy za zdraví způsobené </w:t>
      </w:r>
      <w:proofErr w:type="gramStart"/>
      <w:r>
        <w:t>salmonelou,</w:t>
      </w:r>
      <w:proofErr w:type="gramEnd"/>
      <w:r>
        <w:t xml:space="preserve"> apod.)</w:t>
      </w:r>
    </w:p>
    <w:p w14:paraId="76E3D1CA" w14:textId="77777777" w:rsidR="00DE5AFA" w:rsidRDefault="00000000">
      <w:pPr>
        <w:pStyle w:val="Zkladntext1"/>
        <w:framePr w:w="8822" w:h="10637" w:hRule="exact" w:wrap="none" w:vAnchor="page" w:hAnchor="page" w:x="1448" w:y="3261"/>
        <w:spacing w:after="100"/>
        <w:jc w:val="both"/>
      </w:pPr>
      <w:r>
        <w:t>újmy či škody způsobené provozováním sportovních a kulturních zařízeni</w:t>
      </w:r>
    </w:p>
    <w:p w14:paraId="1CF4210E" w14:textId="77777777" w:rsidR="00DE5AFA" w:rsidRDefault="00000000">
      <w:pPr>
        <w:pStyle w:val="Zkladntext1"/>
        <w:framePr w:w="8822" w:h="10637" w:hRule="exact" w:wrap="none" w:vAnchor="page" w:hAnchor="page" w:x="1448" w:y="3261"/>
        <w:spacing w:after="200" w:line="257" w:lineRule="auto"/>
        <w:jc w:val="both"/>
      </w:pPr>
      <w:r>
        <w:t>odpovědnosti za škodu či újmu vzniklou primátorovi, náměstkovi primátora, členům rady nebo zastupitelstva při výkonu své funkce, která se bude posuzovat analogicky podle odpovědnosti zaměstnavatele za škodu či újmu způsobenou zaměstnanci</w:t>
      </w:r>
    </w:p>
    <w:p w14:paraId="5CA4D480" w14:textId="77777777" w:rsidR="00DE5AFA" w:rsidRDefault="00000000">
      <w:pPr>
        <w:pStyle w:val="Nadpis80"/>
        <w:framePr w:w="8822" w:h="10637" w:hRule="exact" w:wrap="none" w:vAnchor="page" w:hAnchor="page" w:x="1448" w:y="3261"/>
        <w:spacing w:after="100"/>
        <w:jc w:val="both"/>
      </w:pPr>
      <w:bookmarkStart w:id="38" w:name="bookmark76"/>
      <w:r>
        <w:t xml:space="preserve">Speciální ujednání odchylná od VPP ODP 2014 pro Pojištění odpovědnosti za újmu z činnosti a ze vztahu a Pojištění odpovědnosti za újmu způsobenou vadou </w:t>
      </w:r>
      <w:proofErr w:type="gramStart"/>
      <w:r>
        <w:t xml:space="preserve">výrobku - </w:t>
      </w:r>
      <w:r>
        <w:rPr>
          <w:lang w:val="en-US" w:eastAsia="en-US" w:bidi="en-US"/>
        </w:rPr>
        <w:t>sublimit</w:t>
      </w:r>
      <w:proofErr w:type="gramEnd"/>
      <w:r>
        <w:rPr>
          <w:lang w:val="en-US" w:eastAsia="en-US" w:bidi="en-US"/>
        </w:rPr>
        <w:t xml:space="preserve"> </w:t>
      </w:r>
      <w:r>
        <w:t>3 000 000 Kč</w:t>
      </w:r>
      <w:bookmarkEnd w:id="38"/>
    </w:p>
    <w:p w14:paraId="3A79181A" w14:textId="77777777" w:rsidR="00DE5AFA" w:rsidRDefault="00000000">
      <w:pPr>
        <w:pStyle w:val="Zkladntext1"/>
        <w:framePr w:w="8822" w:h="10637" w:hRule="exact" w:wrap="none" w:vAnchor="page" w:hAnchor="page" w:x="1448" w:y="3261"/>
        <w:spacing w:after="100"/>
        <w:jc w:val="both"/>
      </w:pPr>
      <w:r>
        <w:t>Pojištění se vztahuje na právním předpisem stanovenou povinnost pojištěného nahradit újmu nebo škodu vzniklou jinému v souvislosti s činností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529E82F9" w14:textId="77777777" w:rsidR="00DE5AFA" w:rsidRDefault="00000000">
      <w:pPr>
        <w:pStyle w:val="Zkladntext1"/>
        <w:framePr w:w="8822" w:h="10637" w:hRule="exact" w:wrap="none" w:vAnchor="page" w:hAnchor="page" w:x="1448" w:y="3261"/>
        <w:spacing w:after="0" w:line="264" w:lineRule="auto"/>
        <w:jc w:val="both"/>
      </w:pPr>
      <w:r>
        <w:t>újmy či škody způsobené v souvislosti s čerpáním nebo přípravou čerpání dotací a grantů, nebo v souvislosti s organizací veřejných zakázek, zpracováním podkladů pro účast ve výběrových řízeních nebo veřejných zakázkách</w:t>
      </w:r>
    </w:p>
    <w:p w14:paraId="26136905" w14:textId="77777777" w:rsidR="00DE5AFA" w:rsidRDefault="00000000">
      <w:pPr>
        <w:pStyle w:val="Zhlavnebozpat0"/>
        <w:framePr w:wrap="none" w:vAnchor="page" w:hAnchor="page" w:x="4698" w:y="15347"/>
      </w:pPr>
      <w:r>
        <w:t>Strana 22 (z celkem stran 32)</w:t>
      </w:r>
    </w:p>
    <w:p w14:paraId="51B0A122"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02277A9" w14:textId="77777777" w:rsidR="00DE5AFA" w:rsidRDefault="00DE5AFA">
      <w:pPr>
        <w:spacing w:line="1" w:lineRule="exact"/>
      </w:pPr>
    </w:p>
    <w:p w14:paraId="45554DDC" w14:textId="77777777" w:rsidR="00DE5AFA" w:rsidRDefault="00000000">
      <w:pPr>
        <w:pStyle w:val="Nadpis80"/>
        <w:framePr w:w="8827" w:h="2458" w:hRule="exact" w:wrap="none" w:vAnchor="page" w:hAnchor="page" w:x="1446" w:y="1917"/>
        <w:jc w:val="both"/>
      </w:pPr>
      <w:bookmarkStart w:id="39" w:name="bookmark78"/>
      <w:r>
        <w:t xml:space="preserve">Speciální ujednání odchylná od VPP ODP 2014 pro Pojištění odpovědnosti za újmu z činnosti a ze vztahu a Pojištění odpovědnosti za újmu způsobenou vadou </w:t>
      </w:r>
      <w:proofErr w:type="gramStart"/>
      <w:r>
        <w:t xml:space="preserve">výrobku - </w:t>
      </w:r>
      <w:r>
        <w:rPr>
          <w:lang w:val="en-US" w:eastAsia="en-US" w:bidi="en-US"/>
        </w:rPr>
        <w:t>sublimit</w:t>
      </w:r>
      <w:proofErr w:type="gramEnd"/>
      <w:r>
        <w:rPr>
          <w:lang w:val="en-US" w:eastAsia="en-US" w:bidi="en-US"/>
        </w:rPr>
        <w:t xml:space="preserve"> </w:t>
      </w:r>
      <w:r>
        <w:t>2 000 000 Kč</w:t>
      </w:r>
      <w:bookmarkEnd w:id="39"/>
    </w:p>
    <w:p w14:paraId="7498C4FD" w14:textId="77777777" w:rsidR="00DE5AFA" w:rsidRDefault="00000000">
      <w:pPr>
        <w:pStyle w:val="Zkladntext1"/>
        <w:framePr w:w="8827" w:h="2458" w:hRule="exact" w:wrap="none" w:vAnchor="page" w:hAnchor="page" w:x="1446" w:y="1917"/>
        <w:spacing w:after="120"/>
        <w:jc w:val="both"/>
      </w:pPr>
      <w:r>
        <w:t>Pojištění se vztahuje na právním předpisem stanovenou povinnost pojištěného nahradit újmu nebo škodu vzniklou jinému v souvislosti s činností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23CA24DC" w14:textId="77777777" w:rsidR="00DE5AFA" w:rsidRDefault="00000000">
      <w:pPr>
        <w:pStyle w:val="Zkladntext1"/>
        <w:framePr w:w="8827" w:h="2458" w:hRule="exact" w:wrap="none" w:vAnchor="page" w:hAnchor="page" w:x="1446" w:y="1917"/>
        <w:spacing w:after="0" w:line="262" w:lineRule="auto"/>
        <w:jc w:val="both"/>
      </w:pPr>
      <w:r>
        <w:t>odpovědnosti za újmu či škodu ve smyslu platného zákona o pomoci v hmotné nouzi, ve znění pozdějších předpisů, pojištění se vztahuje i na odpovědnost za újmu na majetku nebo na zdraví, kterou osoba vykonávající veřejnou službu způsobí nebo která jí bude způsobena, sjednává se, že vedle jinde specifikovaných pojištěných je pojištěným v pojištění odpovědnosti za újmu sjednaném v rozsahu pojištění dle tohoto odstavce také Česká republika - Úřad práce České republiky, se sídlem Karlovo náměstí 1359/1, Nové Město, 128 00 Praha 28, IČ 72496991</w:t>
      </w:r>
    </w:p>
    <w:p w14:paraId="1CF4C4A5" w14:textId="77777777" w:rsidR="00DE5AFA" w:rsidRDefault="00000000">
      <w:pPr>
        <w:pStyle w:val="Nadpis80"/>
        <w:framePr w:w="8827" w:h="2371" w:hRule="exact" w:wrap="none" w:vAnchor="page" w:hAnchor="page" w:x="1446" w:y="4744"/>
        <w:spacing w:line="264" w:lineRule="auto"/>
        <w:jc w:val="both"/>
      </w:pPr>
      <w:bookmarkStart w:id="40" w:name="bookmark80"/>
      <w:r>
        <w:t xml:space="preserve">Speciální ujednání odchylná od VPP ODP 2014 pro Pojištění odpovědnosti za újmu z činnosti a ze vztahu a Pojištění odpovědnosti za újmu způsobenou vadou </w:t>
      </w:r>
      <w:proofErr w:type="gramStart"/>
      <w:r>
        <w:t xml:space="preserve">výrobku - </w:t>
      </w:r>
      <w:r>
        <w:rPr>
          <w:lang w:val="en-US" w:eastAsia="en-US" w:bidi="en-US"/>
        </w:rPr>
        <w:t>sublimit</w:t>
      </w:r>
      <w:proofErr w:type="gramEnd"/>
      <w:r>
        <w:rPr>
          <w:lang w:val="en-US" w:eastAsia="en-US" w:bidi="en-US"/>
        </w:rPr>
        <w:t xml:space="preserve"> </w:t>
      </w:r>
      <w:r>
        <w:t>5 000 000 Kč</w:t>
      </w:r>
      <w:bookmarkEnd w:id="40"/>
    </w:p>
    <w:p w14:paraId="7528B4AC" w14:textId="77777777" w:rsidR="00DE5AFA" w:rsidRDefault="00000000">
      <w:pPr>
        <w:pStyle w:val="Zkladntext1"/>
        <w:framePr w:w="8827" w:h="2371" w:hRule="exact" w:wrap="none" w:vAnchor="page" w:hAnchor="page" w:x="1446" w:y="4744"/>
        <w:spacing w:after="120" w:line="262" w:lineRule="auto"/>
        <w:jc w:val="both"/>
      </w:pPr>
      <w:r>
        <w:t>Pojištěni se vztahuje na právním předpisem stanovenou povinnost pojištěného nahradit újmu nebo škodu vzniklou jinému v souvislosti s činností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35A8164F" w14:textId="77777777" w:rsidR="00DE5AFA" w:rsidRDefault="00000000">
      <w:pPr>
        <w:pStyle w:val="Zkladntext1"/>
        <w:framePr w:w="8827" w:h="2371" w:hRule="exact" w:wrap="none" w:vAnchor="page" w:hAnchor="page" w:x="1446" w:y="4744"/>
        <w:spacing w:after="120" w:line="240" w:lineRule="auto"/>
        <w:jc w:val="both"/>
      </w:pPr>
      <w:r>
        <w:t xml:space="preserve">odpovědnosti za škodu na věcech vnesených a odložených věcí ubytovaných osob, zaměstnanců a návštěvníků </w:t>
      </w:r>
      <w:r>
        <w:rPr>
          <w:b/>
          <w:bCs/>
        </w:rPr>
        <w:t>(bez spoluúčasti)</w:t>
      </w:r>
    </w:p>
    <w:p w14:paraId="0C6C96DD" w14:textId="77777777" w:rsidR="00DE5AFA" w:rsidRDefault="00000000">
      <w:pPr>
        <w:pStyle w:val="Zkladntext1"/>
        <w:framePr w:w="8827" w:h="2371" w:hRule="exact" w:wrap="none" w:vAnchor="page" w:hAnchor="page" w:x="1446" w:y="4744"/>
        <w:spacing w:after="0" w:line="257" w:lineRule="auto"/>
        <w:jc w:val="both"/>
      </w:pPr>
      <w:r>
        <w:t xml:space="preserve">újmy či škody způsobené zaměstnanci při plnění pracovních úkolů v pracovněprávním vztahu nebo v přímé souvislosti s nimi </w:t>
      </w:r>
      <w:r>
        <w:rPr>
          <w:b/>
          <w:bCs/>
        </w:rPr>
        <w:t>(bez spoluúčasti)</w:t>
      </w:r>
    </w:p>
    <w:p w14:paraId="3CE45EAC" w14:textId="77777777" w:rsidR="00DE5AFA" w:rsidRDefault="00000000">
      <w:pPr>
        <w:pStyle w:val="Nadpis80"/>
        <w:framePr w:w="8827" w:h="5342" w:hRule="exact" w:wrap="none" w:vAnchor="page" w:hAnchor="page" w:x="1446" w:y="7485"/>
        <w:jc w:val="both"/>
      </w:pPr>
      <w:bookmarkStart w:id="41" w:name="bookmark82"/>
      <w:r>
        <w:t xml:space="preserve">Speciální ujednání odchylná od VPP ODP 2014 pro Pojištění odpovědnosti za újmu z činnosti a ze vztahu a Pojištění odpovědnosti za újmu způsobenou vadou </w:t>
      </w:r>
      <w:proofErr w:type="gramStart"/>
      <w:r>
        <w:t xml:space="preserve">výrobku - </w:t>
      </w:r>
      <w:r>
        <w:rPr>
          <w:lang w:val="en-US" w:eastAsia="en-US" w:bidi="en-US"/>
        </w:rPr>
        <w:t>sublimit</w:t>
      </w:r>
      <w:proofErr w:type="gramEnd"/>
      <w:r>
        <w:rPr>
          <w:lang w:val="en-US" w:eastAsia="en-US" w:bidi="en-US"/>
        </w:rPr>
        <w:t xml:space="preserve"> </w:t>
      </w:r>
      <w:r>
        <w:t>10 000 000 Kč</w:t>
      </w:r>
      <w:bookmarkEnd w:id="41"/>
    </w:p>
    <w:p w14:paraId="2010C3C7" w14:textId="77777777" w:rsidR="00DE5AFA" w:rsidRDefault="00000000">
      <w:pPr>
        <w:pStyle w:val="Zkladntext1"/>
        <w:framePr w:w="8827" w:h="5342" w:hRule="exact" w:wrap="none" w:vAnchor="page" w:hAnchor="page" w:x="1446" w:y="7485"/>
        <w:spacing w:after="120" w:line="262" w:lineRule="auto"/>
        <w:jc w:val="both"/>
      </w:pPr>
      <w:r>
        <w:t>Pojištění se vztahuje na právním předpisem stanovenou povinnost pojištěného nahradit újmu nebo škodu vzniklou jinému v souvislosti s činností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3E337439" w14:textId="77777777" w:rsidR="00DE5AFA" w:rsidRDefault="00000000">
      <w:pPr>
        <w:pStyle w:val="Zkladntext1"/>
        <w:framePr w:w="8827" w:h="5342" w:hRule="exact" w:wrap="none" w:vAnchor="page" w:hAnchor="page" w:x="1446" w:y="7485"/>
        <w:spacing w:after="120" w:line="264" w:lineRule="auto"/>
        <w:jc w:val="both"/>
      </w:pPr>
      <w:r>
        <w:t xml:space="preserve">odpovědnosti za škodu na věcech vnesených a odložených věcí ubytovaných osob, zaměstnanců a návštěvníků </w:t>
      </w:r>
      <w:r>
        <w:rPr>
          <w:b/>
          <w:bCs/>
        </w:rPr>
        <w:t>(bez spoluúčasti)</w:t>
      </w:r>
    </w:p>
    <w:p w14:paraId="56FE7AC2" w14:textId="77777777" w:rsidR="00DE5AFA" w:rsidRDefault="00000000">
      <w:pPr>
        <w:pStyle w:val="Zkladntext1"/>
        <w:framePr w:w="8827" w:h="5342" w:hRule="exact" w:wrap="none" w:vAnchor="page" w:hAnchor="page" w:x="1446" w:y="7485"/>
        <w:spacing w:after="120" w:line="257" w:lineRule="auto"/>
        <w:jc w:val="both"/>
      </w:pPr>
      <w:r>
        <w:t xml:space="preserve">újmy či škody způsobené zaměstnanci při plnění pracovních úkolů v pracovněprávním vztahu nebo v přímé souvislosti s nimi </w:t>
      </w:r>
      <w:r>
        <w:rPr>
          <w:b/>
          <w:bCs/>
        </w:rPr>
        <w:t>(bez spoluúčasti)</w:t>
      </w:r>
    </w:p>
    <w:p w14:paraId="7BB84C53" w14:textId="77777777" w:rsidR="00DE5AFA" w:rsidRDefault="00000000">
      <w:pPr>
        <w:pStyle w:val="Zkladntext1"/>
        <w:framePr w:w="8827" w:h="5342" w:hRule="exact" w:wrap="none" w:vAnchor="page" w:hAnchor="page" w:x="1446" w:y="7485"/>
        <w:spacing w:after="120" w:line="257" w:lineRule="auto"/>
        <w:jc w:val="both"/>
      </w:pPr>
      <w:r>
        <w:t>náhrady nákladů na hrazené služby vynaloženého zdravotní pojišťovnou, pokud taková povinnost vznikla v důsledku pracovního úrazu nebo nemoci z povolání, které utrpěl zaměstnanec pojištěného</w:t>
      </w:r>
    </w:p>
    <w:p w14:paraId="685502E9" w14:textId="77777777" w:rsidR="00DE5AFA" w:rsidRDefault="00000000">
      <w:pPr>
        <w:pStyle w:val="Zkladntext1"/>
        <w:framePr w:w="8827" w:h="5342" w:hRule="exact" w:wrap="none" w:vAnchor="page" w:hAnchor="page" w:x="1446" w:y="7485"/>
        <w:spacing w:after="120"/>
        <w:jc w:val="both"/>
      </w:pPr>
      <w:r>
        <w:t>regresní náhrady orgánu nemocenského pojištění v souvislosti se vznikem nároku na dávku nemocenského pojištění, pokud taková povinnost vznikla v důsledku pracovního úrazu nebo nemoci z povolání, které utrpěl zaměstnanec pojištěného</w:t>
      </w:r>
    </w:p>
    <w:p w14:paraId="205DA11A" w14:textId="77777777" w:rsidR="00DE5AFA" w:rsidRDefault="00000000">
      <w:pPr>
        <w:pStyle w:val="Zkladntext1"/>
        <w:framePr w:w="8827" w:h="5342" w:hRule="exact" w:wrap="none" w:vAnchor="page" w:hAnchor="page" w:x="1446" w:y="7485"/>
        <w:spacing w:after="120"/>
        <w:jc w:val="both"/>
      </w:pPr>
      <w:r>
        <w:t>újmy či škody způsobené znečištěním životního prostředí</w:t>
      </w:r>
    </w:p>
    <w:p w14:paraId="42FA30F8" w14:textId="77777777" w:rsidR="00DE5AFA" w:rsidRDefault="00000000">
      <w:pPr>
        <w:pStyle w:val="Zkladntext1"/>
        <w:framePr w:w="8827" w:h="5342" w:hRule="exact" w:wrap="none" w:vAnchor="page" w:hAnchor="page" w:x="1446" w:y="7485"/>
        <w:spacing w:after="120" w:line="240" w:lineRule="auto"/>
        <w:jc w:val="both"/>
      </w:pPr>
      <w:r>
        <w:t>odpovědnosti za újmu či škodu vzniklou při činnosti rybářské stráže, prováděné v souladu se zákonem a v souvislosti s vlastnictvím a provozem lodí</w:t>
      </w:r>
    </w:p>
    <w:p w14:paraId="133581B9" w14:textId="77777777" w:rsidR="00DE5AFA" w:rsidRDefault="00000000">
      <w:pPr>
        <w:pStyle w:val="Zkladntext1"/>
        <w:framePr w:w="8827" w:h="5342" w:hRule="exact" w:wrap="none" w:vAnchor="page" w:hAnchor="page" w:x="1446" w:y="7485"/>
        <w:spacing w:after="0"/>
        <w:jc w:val="both"/>
      </w:pPr>
      <w:r>
        <w:t>újmy či škody způsobené provozem vozidla včetně vozidla sloužícího jako pracovní stroj. Pojištění se však nevztahuje na povinnost k náhradě újmy způsobené provozem vozidla, včetně motorového vozidla sloužícího jako pracovní stroj, v rozsahu, v jakém vznikl nárok na plnění z povinně smluvního pojištění odpovědnosti z provozu vozidla</w:t>
      </w:r>
    </w:p>
    <w:p w14:paraId="06BE51B4" w14:textId="77777777" w:rsidR="00DE5AFA" w:rsidRDefault="00000000">
      <w:pPr>
        <w:pStyle w:val="Zhlavnebozpat0"/>
        <w:framePr w:wrap="none" w:vAnchor="page" w:hAnchor="page" w:x="4700" w:y="15333"/>
      </w:pPr>
      <w:r>
        <w:t>Strana 23 (z celkem stran 32)</w:t>
      </w:r>
    </w:p>
    <w:p w14:paraId="4E512268"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9A1DC94" w14:textId="77777777" w:rsidR="00DE5AFA" w:rsidRDefault="00DE5AFA">
      <w:pPr>
        <w:spacing w:line="1" w:lineRule="exact"/>
      </w:pPr>
    </w:p>
    <w:p w14:paraId="7197E9B6" w14:textId="77777777" w:rsidR="00DE5AFA" w:rsidRDefault="00000000">
      <w:pPr>
        <w:pStyle w:val="Nadpis70"/>
        <w:framePr w:w="8822" w:h="1142" w:hRule="exact" w:wrap="none" w:vAnchor="page" w:hAnchor="page" w:x="1448" w:y="1888"/>
        <w:spacing w:after="120"/>
        <w:jc w:val="both"/>
      </w:pPr>
      <w:bookmarkStart w:id="42" w:name="bookmark84"/>
      <w:r>
        <w:t>Pojištěni odpovědnosti za čistou finanční újmu</w:t>
      </w:r>
      <w:bookmarkEnd w:id="42"/>
    </w:p>
    <w:p w14:paraId="6BEDE40D" w14:textId="77777777" w:rsidR="00DE5AFA" w:rsidRDefault="00000000">
      <w:pPr>
        <w:pStyle w:val="Zkladntext1"/>
        <w:framePr w:w="8822" w:h="1142" w:hRule="exact" w:wrap="none" w:vAnchor="page" w:hAnchor="page" w:x="1448" w:y="1888"/>
        <w:spacing w:after="0"/>
        <w:jc w:val="both"/>
      </w:pPr>
      <w:r>
        <w:t>V souladu s čl. II odst. 3. písm. a) VPP ODP 2014 se ujednává, že se pojištění vztahuje na právním předpisem stanovenou odpovědnost pojištěného za čistou finanční újmu, kromě schodku na svěřených finančních hodnotách, újmy vzniklé v příčinné souvislosti s obchodováním s cennými papíry nebo újmy vzniklé v příčinné souvislosti s rozhodnutím orgánu obchodní korporace</w:t>
      </w:r>
    </w:p>
    <w:tbl>
      <w:tblPr>
        <w:tblOverlap w:val="never"/>
        <w:tblW w:w="0" w:type="auto"/>
        <w:tblLayout w:type="fixed"/>
        <w:tblCellMar>
          <w:left w:w="10" w:type="dxa"/>
          <w:right w:w="10" w:type="dxa"/>
        </w:tblCellMar>
        <w:tblLook w:val="0000" w:firstRow="0" w:lastRow="0" w:firstColumn="0" w:lastColumn="0" w:noHBand="0" w:noVBand="0"/>
      </w:tblPr>
      <w:tblGrid>
        <w:gridCol w:w="2779"/>
        <w:gridCol w:w="2962"/>
        <w:gridCol w:w="3019"/>
      </w:tblGrid>
      <w:tr w:rsidR="00DE5AFA" w14:paraId="2C6CDA26" w14:textId="77777777">
        <w:tblPrEx>
          <w:tblCellMar>
            <w:top w:w="0" w:type="dxa"/>
            <w:bottom w:w="0" w:type="dxa"/>
          </w:tblCellMar>
        </w:tblPrEx>
        <w:trPr>
          <w:trHeight w:hRule="exact" w:val="274"/>
        </w:trPr>
        <w:tc>
          <w:tcPr>
            <w:tcW w:w="2779" w:type="dxa"/>
            <w:tcBorders>
              <w:top w:val="single" w:sz="4" w:space="0" w:color="auto"/>
              <w:left w:val="single" w:sz="4" w:space="0" w:color="auto"/>
            </w:tcBorders>
            <w:shd w:val="clear" w:color="auto" w:fill="auto"/>
            <w:vAlign w:val="bottom"/>
          </w:tcPr>
          <w:p w14:paraId="2052A728" w14:textId="77777777" w:rsidR="00DE5AFA" w:rsidRDefault="00000000">
            <w:pPr>
              <w:pStyle w:val="Jin0"/>
              <w:framePr w:w="8760" w:h="514" w:wrap="none" w:vAnchor="page" w:hAnchor="page" w:x="1472" w:y="3165"/>
              <w:spacing w:after="0" w:line="240" w:lineRule="auto"/>
            </w:pPr>
            <w:r>
              <w:rPr>
                <w:b/>
                <w:bCs/>
              </w:rPr>
              <w:t>limit pojistného plnění (Kč)</w:t>
            </w:r>
          </w:p>
        </w:tc>
        <w:tc>
          <w:tcPr>
            <w:tcW w:w="2962" w:type="dxa"/>
            <w:tcBorders>
              <w:top w:val="single" w:sz="4" w:space="0" w:color="auto"/>
              <w:left w:val="single" w:sz="4" w:space="0" w:color="auto"/>
            </w:tcBorders>
            <w:shd w:val="clear" w:color="auto" w:fill="auto"/>
            <w:vAlign w:val="bottom"/>
          </w:tcPr>
          <w:p w14:paraId="1DE37AAE" w14:textId="77777777" w:rsidR="00DE5AFA" w:rsidRDefault="00000000">
            <w:pPr>
              <w:pStyle w:val="Jin0"/>
              <w:framePr w:w="8760" w:h="514" w:wrap="none" w:vAnchor="page" w:hAnchor="page" w:x="1472" w:y="3165"/>
              <w:spacing w:after="0" w:line="240" w:lineRule="auto"/>
            </w:pPr>
            <w:r>
              <w:rPr>
                <w:b/>
                <w:bCs/>
              </w:rPr>
              <w:t>územní rozsah pojištění</w:t>
            </w:r>
          </w:p>
        </w:tc>
        <w:tc>
          <w:tcPr>
            <w:tcW w:w="3019" w:type="dxa"/>
            <w:tcBorders>
              <w:top w:val="single" w:sz="4" w:space="0" w:color="auto"/>
              <w:left w:val="single" w:sz="4" w:space="0" w:color="auto"/>
              <w:right w:val="single" w:sz="4" w:space="0" w:color="auto"/>
            </w:tcBorders>
            <w:shd w:val="clear" w:color="auto" w:fill="auto"/>
            <w:vAlign w:val="bottom"/>
          </w:tcPr>
          <w:p w14:paraId="3AE63430" w14:textId="77777777" w:rsidR="00DE5AFA" w:rsidRDefault="00000000">
            <w:pPr>
              <w:pStyle w:val="Jin0"/>
              <w:framePr w:w="8760" w:h="514" w:wrap="none" w:vAnchor="page" w:hAnchor="page" w:x="1472" w:y="3165"/>
              <w:spacing w:after="0" w:line="240" w:lineRule="auto"/>
            </w:pPr>
            <w:r>
              <w:rPr>
                <w:b/>
                <w:bCs/>
              </w:rPr>
              <w:t>spoluúčast</w:t>
            </w:r>
          </w:p>
        </w:tc>
      </w:tr>
      <w:tr w:rsidR="00DE5AFA" w14:paraId="20BBFA9C" w14:textId="77777777">
        <w:tblPrEx>
          <w:tblCellMar>
            <w:top w:w="0" w:type="dxa"/>
            <w:bottom w:w="0" w:type="dxa"/>
          </w:tblCellMar>
        </w:tblPrEx>
        <w:trPr>
          <w:trHeight w:hRule="exact" w:val="240"/>
        </w:trPr>
        <w:tc>
          <w:tcPr>
            <w:tcW w:w="2779" w:type="dxa"/>
            <w:tcBorders>
              <w:top w:val="single" w:sz="4" w:space="0" w:color="auto"/>
              <w:left w:val="single" w:sz="4" w:space="0" w:color="auto"/>
              <w:bottom w:val="single" w:sz="4" w:space="0" w:color="auto"/>
            </w:tcBorders>
            <w:shd w:val="clear" w:color="auto" w:fill="auto"/>
          </w:tcPr>
          <w:p w14:paraId="66F9ACEF" w14:textId="77777777" w:rsidR="00DE5AFA" w:rsidRDefault="00000000">
            <w:pPr>
              <w:pStyle w:val="Jin0"/>
              <w:framePr w:w="8760" w:h="514" w:wrap="none" w:vAnchor="page" w:hAnchor="page" w:x="1472" w:y="3165"/>
              <w:spacing w:after="0" w:line="240" w:lineRule="auto"/>
              <w:ind w:left="1640"/>
            </w:pPr>
            <w:r>
              <w:t>20 000 000 Kč</w:t>
            </w:r>
          </w:p>
        </w:tc>
        <w:tc>
          <w:tcPr>
            <w:tcW w:w="2962" w:type="dxa"/>
            <w:tcBorders>
              <w:top w:val="single" w:sz="4" w:space="0" w:color="auto"/>
              <w:left w:val="single" w:sz="4" w:space="0" w:color="auto"/>
              <w:bottom w:val="single" w:sz="4" w:space="0" w:color="auto"/>
            </w:tcBorders>
            <w:shd w:val="clear" w:color="auto" w:fill="auto"/>
          </w:tcPr>
          <w:p w14:paraId="136C3175" w14:textId="77777777" w:rsidR="00DE5AFA" w:rsidRDefault="00000000">
            <w:pPr>
              <w:pStyle w:val="Jin0"/>
              <w:framePr w:w="8760" w:h="514" w:wrap="none" w:vAnchor="page" w:hAnchor="page" w:x="1472" w:y="3165"/>
              <w:spacing w:after="0" w:line="240" w:lineRule="auto"/>
              <w:ind w:left="1540"/>
            </w:pPr>
            <w:r>
              <w:t>Evropa včetně ČR</w:t>
            </w:r>
          </w:p>
        </w:tc>
        <w:tc>
          <w:tcPr>
            <w:tcW w:w="3019" w:type="dxa"/>
            <w:tcBorders>
              <w:top w:val="single" w:sz="4" w:space="0" w:color="auto"/>
              <w:left w:val="single" w:sz="4" w:space="0" w:color="auto"/>
              <w:bottom w:val="single" w:sz="4" w:space="0" w:color="auto"/>
              <w:right w:val="single" w:sz="4" w:space="0" w:color="auto"/>
            </w:tcBorders>
            <w:shd w:val="clear" w:color="auto" w:fill="auto"/>
          </w:tcPr>
          <w:p w14:paraId="38B206CF" w14:textId="77777777" w:rsidR="00DE5AFA" w:rsidRDefault="00000000">
            <w:pPr>
              <w:pStyle w:val="Jin0"/>
              <w:framePr w:w="8760" w:h="514" w:wrap="none" w:vAnchor="page" w:hAnchor="page" w:x="1472" w:y="3165"/>
              <w:spacing w:after="0" w:line="240" w:lineRule="auto"/>
              <w:jc w:val="right"/>
            </w:pPr>
            <w:r>
              <w:t>1 000 Kč</w:t>
            </w:r>
          </w:p>
        </w:tc>
      </w:tr>
    </w:tbl>
    <w:p w14:paraId="6689EA1E" w14:textId="77777777" w:rsidR="00DE5AFA" w:rsidRDefault="00000000">
      <w:pPr>
        <w:pStyle w:val="Nadpis80"/>
        <w:framePr w:w="8822" w:h="2885" w:hRule="exact" w:wrap="none" w:vAnchor="page" w:hAnchor="page" w:x="1448" w:y="3870"/>
        <w:jc w:val="both"/>
      </w:pPr>
      <w:bookmarkStart w:id="43" w:name="bookmark86"/>
      <w:r>
        <w:t xml:space="preserve">Speciální ujednáni odchylná od VPP ODP 2014 pro odpovědnost za čistou finanční </w:t>
      </w:r>
      <w:proofErr w:type="gramStart"/>
      <w:r>
        <w:t xml:space="preserve">újmu </w:t>
      </w:r>
      <w:r>
        <w:rPr>
          <w:lang w:val="en-US" w:eastAsia="en-US" w:bidi="en-US"/>
        </w:rPr>
        <w:t>- sublimit</w:t>
      </w:r>
      <w:proofErr w:type="gramEnd"/>
      <w:r>
        <w:rPr>
          <w:lang w:val="en-US" w:eastAsia="en-US" w:bidi="en-US"/>
        </w:rPr>
        <w:t xml:space="preserve"> </w:t>
      </w:r>
      <w:r>
        <w:t>20 000 000 Kč</w:t>
      </w:r>
      <w:bookmarkEnd w:id="43"/>
    </w:p>
    <w:p w14:paraId="53E76A9F" w14:textId="77777777" w:rsidR="00DE5AFA" w:rsidRDefault="00000000">
      <w:pPr>
        <w:pStyle w:val="Zkladntext1"/>
        <w:framePr w:w="8822" w:h="2885" w:hRule="exact" w:wrap="none" w:vAnchor="page" w:hAnchor="page" w:x="1448" w:y="3870"/>
        <w:spacing w:after="120"/>
        <w:jc w:val="both"/>
      </w:pPr>
      <w:r>
        <w:t>Pojištění se vztahuje na právním předpisem stanovenou povinnost pojištěného nahradit újmu nebo škodu vzniklou jinému v souvislosti s činností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6FF23AEA" w14:textId="77777777" w:rsidR="00DE5AFA" w:rsidRDefault="00000000">
      <w:pPr>
        <w:pStyle w:val="Zkladntext1"/>
        <w:framePr w:w="8822" w:h="2885" w:hRule="exact" w:wrap="none" w:vAnchor="page" w:hAnchor="page" w:x="1448" w:y="3870"/>
        <w:spacing w:after="120"/>
        <w:jc w:val="both"/>
      </w:pPr>
      <w:r>
        <w:t>křížové odpovědnosti v rozsahu pojištěných rizik mezi pojištěnými</w:t>
      </w:r>
    </w:p>
    <w:p w14:paraId="3ACB0517" w14:textId="77777777" w:rsidR="00DE5AFA" w:rsidRDefault="00000000">
      <w:pPr>
        <w:pStyle w:val="Zkladntext1"/>
        <w:framePr w:w="8822" w:h="2885" w:hRule="exact" w:wrap="none" w:vAnchor="page" w:hAnchor="page" w:x="1448" w:y="3870"/>
        <w:spacing w:after="120" w:line="264" w:lineRule="auto"/>
        <w:jc w:val="both"/>
      </w:pPr>
      <w:r>
        <w:t>újmy či škody způsobené městu anebo jiné osobě primátorem, náměstkem primátora, členem rady nebo zastupitelstva</w:t>
      </w:r>
    </w:p>
    <w:p w14:paraId="198F145B" w14:textId="77777777" w:rsidR="00DE5AFA" w:rsidRDefault="00000000">
      <w:pPr>
        <w:pStyle w:val="Zkladntext1"/>
        <w:framePr w:w="8822" w:h="2885" w:hRule="exact" w:wrap="none" w:vAnchor="page" w:hAnchor="page" w:x="1448" w:y="3870"/>
        <w:spacing w:after="0" w:line="257" w:lineRule="auto"/>
        <w:jc w:val="both"/>
      </w:pPr>
      <w:r>
        <w:t>odpovědnosti za újmu či škodu způsobenou strážníky městské policie při výkonu služby včetně škody či újmy vzniklé jinému v příčinné souvislosti s použitím donucovacích prostředků, psa nebo služební zbraně strážníkem městské (obecní) policie</w:t>
      </w:r>
    </w:p>
    <w:tbl>
      <w:tblPr>
        <w:tblOverlap w:val="never"/>
        <w:tblW w:w="0" w:type="auto"/>
        <w:tblLayout w:type="fixed"/>
        <w:tblCellMar>
          <w:left w:w="10" w:type="dxa"/>
          <w:right w:w="10" w:type="dxa"/>
        </w:tblCellMar>
        <w:tblLook w:val="0000" w:firstRow="0" w:lastRow="0" w:firstColumn="0" w:lastColumn="0" w:noHBand="0" w:noVBand="0"/>
      </w:tblPr>
      <w:tblGrid>
        <w:gridCol w:w="2789"/>
        <w:gridCol w:w="2966"/>
        <w:gridCol w:w="3019"/>
      </w:tblGrid>
      <w:tr w:rsidR="00DE5AFA" w14:paraId="7406FD20" w14:textId="77777777">
        <w:tblPrEx>
          <w:tblCellMar>
            <w:top w:w="0" w:type="dxa"/>
            <w:bottom w:w="0" w:type="dxa"/>
          </w:tblCellMar>
        </w:tblPrEx>
        <w:trPr>
          <w:trHeight w:hRule="exact" w:val="274"/>
        </w:trPr>
        <w:tc>
          <w:tcPr>
            <w:tcW w:w="2789" w:type="dxa"/>
            <w:tcBorders>
              <w:top w:val="single" w:sz="4" w:space="0" w:color="auto"/>
              <w:left w:val="single" w:sz="4" w:space="0" w:color="auto"/>
            </w:tcBorders>
            <w:shd w:val="clear" w:color="auto" w:fill="auto"/>
            <w:vAlign w:val="bottom"/>
          </w:tcPr>
          <w:p w14:paraId="210CA819" w14:textId="77777777" w:rsidR="00DE5AFA" w:rsidRDefault="00000000">
            <w:pPr>
              <w:pStyle w:val="Jin0"/>
              <w:framePr w:w="8774" w:h="509" w:wrap="none" w:vAnchor="page" w:hAnchor="page" w:x="1472" w:y="7120"/>
              <w:spacing w:after="0" w:line="240" w:lineRule="auto"/>
            </w:pPr>
            <w:r>
              <w:rPr>
                <w:b/>
                <w:bCs/>
              </w:rPr>
              <w:t>limit pojistného plnění (Kč)</w:t>
            </w:r>
          </w:p>
        </w:tc>
        <w:tc>
          <w:tcPr>
            <w:tcW w:w="2966" w:type="dxa"/>
            <w:tcBorders>
              <w:top w:val="single" w:sz="4" w:space="0" w:color="auto"/>
              <w:left w:val="single" w:sz="4" w:space="0" w:color="auto"/>
            </w:tcBorders>
            <w:shd w:val="clear" w:color="auto" w:fill="auto"/>
            <w:vAlign w:val="bottom"/>
          </w:tcPr>
          <w:p w14:paraId="7D999408" w14:textId="77777777" w:rsidR="00DE5AFA" w:rsidRDefault="00000000">
            <w:pPr>
              <w:pStyle w:val="Jin0"/>
              <w:framePr w:w="8774" w:h="509" w:wrap="none" w:vAnchor="page" w:hAnchor="page" w:x="1472" w:y="7120"/>
              <w:spacing w:after="0" w:line="240" w:lineRule="auto"/>
            </w:pPr>
            <w:r>
              <w:rPr>
                <w:b/>
                <w:bCs/>
              </w:rPr>
              <w:t>územní rozsah pojištění</w:t>
            </w:r>
          </w:p>
        </w:tc>
        <w:tc>
          <w:tcPr>
            <w:tcW w:w="3019" w:type="dxa"/>
            <w:tcBorders>
              <w:top w:val="single" w:sz="4" w:space="0" w:color="auto"/>
              <w:left w:val="single" w:sz="4" w:space="0" w:color="auto"/>
              <w:right w:val="single" w:sz="4" w:space="0" w:color="auto"/>
            </w:tcBorders>
            <w:shd w:val="clear" w:color="auto" w:fill="auto"/>
            <w:vAlign w:val="bottom"/>
          </w:tcPr>
          <w:p w14:paraId="07D0E5A7" w14:textId="77777777" w:rsidR="00DE5AFA" w:rsidRDefault="00000000">
            <w:pPr>
              <w:pStyle w:val="Jin0"/>
              <w:framePr w:w="8774" w:h="509" w:wrap="none" w:vAnchor="page" w:hAnchor="page" w:x="1472" w:y="7120"/>
              <w:spacing w:after="0" w:line="240" w:lineRule="auto"/>
            </w:pPr>
            <w:r>
              <w:rPr>
                <w:b/>
                <w:bCs/>
              </w:rPr>
              <w:t>spoluúčast</w:t>
            </w:r>
          </w:p>
        </w:tc>
      </w:tr>
      <w:tr w:rsidR="00DE5AFA" w14:paraId="250CE73F" w14:textId="77777777">
        <w:tblPrEx>
          <w:tblCellMar>
            <w:top w:w="0" w:type="dxa"/>
            <w:bottom w:w="0" w:type="dxa"/>
          </w:tblCellMar>
        </w:tblPrEx>
        <w:trPr>
          <w:trHeight w:hRule="exact" w:val="235"/>
        </w:trPr>
        <w:tc>
          <w:tcPr>
            <w:tcW w:w="2789" w:type="dxa"/>
            <w:tcBorders>
              <w:top w:val="single" w:sz="4" w:space="0" w:color="auto"/>
              <w:left w:val="single" w:sz="4" w:space="0" w:color="auto"/>
              <w:bottom w:val="single" w:sz="4" w:space="0" w:color="auto"/>
            </w:tcBorders>
            <w:shd w:val="clear" w:color="auto" w:fill="auto"/>
          </w:tcPr>
          <w:p w14:paraId="4B299D13" w14:textId="77777777" w:rsidR="00DE5AFA" w:rsidRDefault="00000000">
            <w:pPr>
              <w:pStyle w:val="Jin0"/>
              <w:framePr w:w="8774" w:h="509" w:wrap="none" w:vAnchor="page" w:hAnchor="page" w:x="1472" w:y="7120"/>
              <w:spacing w:after="0" w:line="240" w:lineRule="auto"/>
              <w:ind w:left="1740"/>
            </w:pPr>
            <w:r>
              <w:t>3 000 000 Kč</w:t>
            </w:r>
          </w:p>
        </w:tc>
        <w:tc>
          <w:tcPr>
            <w:tcW w:w="2966" w:type="dxa"/>
            <w:tcBorders>
              <w:top w:val="single" w:sz="4" w:space="0" w:color="auto"/>
              <w:left w:val="single" w:sz="4" w:space="0" w:color="auto"/>
              <w:bottom w:val="single" w:sz="4" w:space="0" w:color="auto"/>
            </w:tcBorders>
            <w:shd w:val="clear" w:color="auto" w:fill="auto"/>
          </w:tcPr>
          <w:p w14:paraId="167BC3D6" w14:textId="77777777" w:rsidR="00DE5AFA" w:rsidRDefault="00000000">
            <w:pPr>
              <w:pStyle w:val="Jin0"/>
              <w:framePr w:w="8774" w:h="509" w:wrap="none" w:vAnchor="page" w:hAnchor="page" w:x="1472" w:y="7120"/>
              <w:spacing w:after="0" w:line="240" w:lineRule="auto"/>
              <w:ind w:left="1540"/>
            </w:pPr>
            <w:r>
              <w:t>Evropa včetně ČR</w:t>
            </w:r>
          </w:p>
        </w:tc>
        <w:tc>
          <w:tcPr>
            <w:tcW w:w="3019" w:type="dxa"/>
            <w:tcBorders>
              <w:top w:val="single" w:sz="4" w:space="0" w:color="auto"/>
              <w:left w:val="single" w:sz="4" w:space="0" w:color="auto"/>
              <w:bottom w:val="single" w:sz="4" w:space="0" w:color="auto"/>
              <w:right w:val="single" w:sz="4" w:space="0" w:color="auto"/>
            </w:tcBorders>
            <w:shd w:val="clear" w:color="auto" w:fill="auto"/>
          </w:tcPr>
          <w:p w14:paraId="2514ABBB" w14:textId="77777777" w:rsidR="00DE5AFA" w:rsidRDefault="00000000">
            <w:pPr>
              <w:pStyle w:val="Jin0"/>
              <w:framePr w:w="8774" w:h="509" w:wrap="none" w:vAnchor="page" w:hAnchor="page" w:x="1472" w:y="7120"/>
              <w:spacing w:after="0" w:line="240" w:lineRule="auto"/>
              <w:jc w:val="right"/>
            </w:pPr>
            <w:r>
              <w:t>1 000 Kč</w:t>
            </w:r>
          </w:p>
        </w:tc>
      </w:tr>
    </w:tbl>
    <w:p w14:paraId="7B102C35" w14:textId="77777777" w:rsidR="00DE5AFA" w:rsidRDefault="00000000">
      <w:pPr>
        <w:pStyle w:val="Nadpis80"/>
        <w:framePr w:w="8822" w:h="427" w:hRule="exact" w:wrap="none" w:vAnchor="page" w:hAnchor="page" w:x="1448" w:y="7825"/>
        <w:spacing w:after="0"/>
        <w:jc w:val="both"/>
      </w:pPr>
      <w:bookmarkStart w:id="44" w:name="bookmark88"/>
      <w:r>
        <w:t xml:space="preserve">Speciální ujednání odchylná od VPP ODP 2014 pro odpovědnost za čistou finanční </w:t>
      </w:r>
      <w:proofErr w:type="gramStart"/>
      <w:r>
        <w:t xml:space="preserve">újmu - </w:t>
      </w:r>
      <w:r>
        <w:rPr>
          <w:lang w:val="en-US" w:eastAsia="en-US" w:bidi="en-US"/>
        </w:rPr>
        <w:t>sublimit</w:t>
      </w:r>
      <w:proofErr w:type="gramEnd"/>
      <w:r>
        <w:rPr>
          <w:lang w:val="en-US" w:eastAsia="en-US" w:bidi="en-US"/>
        </w:rPr>
        <w:t xml:space="preserve"> </w:t>
      </w:r>
      <w:r>
        <w:t>3 000 000 Kč</w:t>
      </w:r>
      <w:bookmarkEnd w:id="44"/>
    </w:p>
    <w:p w14:paraId="367CE2AB" w14:textId="77777777" w:rsidR="00DE5AFA" w:rsidRDefault="00000000">
      <w:pPr>
        <w:pStyle w:val="Zkladntext1"/>
        <w:framePr w:w="8822" w:h="1344" w:hRule="exact" w:wrap="none" w:vAnchor="page" w:hAnchor="page" w:x="1448" w:y="8339"/>
        <w:spacing w:after="120"/>
        <w:jc w:val="both"/>
      </w:pPr>
      <w:r>
        <w:t>Pojištění se vztahuje na právním předpisem stanovenou povinnost pojištěného nahradit újmu nebo škodu vzniklou jinému v souvislosti s činností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701085DF" w14:textId="77777777" w:rsidR="00DE5AFA" w:rsidRDefault="00000000">
      <w:pPr>
        <w:pStyle w:val="Zkladntext1"/>
        <w:framePr w:w="8822" w:h="1344" w:hRule="exact" w:wrap="none" w:vAnchor="page" w:hAnchor="page" w:x="1448" w:y="8339"/>
        <w:spacing w:after="0" w:line="257" w:lineRule="auto"/>
        <w:jc w:val="both"/>
      </w:pPr>
      <w:r>
        <w:t>újmy či škody způsobené v souvislosti s čerpáním nebo přípravou čerpání dotací a grantů, nebo v souvislosti s organizací veřejných zakázek, zpracováním podkladů pro účast ve výběrových řízeních nebo veřejných zakázkách</w:t>
      </w:r>
    </w:p>
    <w:tbl>
      <w:tblPr>
        <w:tblOverlap w:val="never"/>
        <w:tblW w:w="0" w:type="auto"/>
        <w:tblLayout w:type="fixed"/>
        <w:tblCellMar>
          <w:left w:w="10" w:type="dxa"/>
          <w:right w:w="10" w:type="dxa"/>
        </w:tblCellMar>
        <w:tblLook w:val="0000" w:firstRow="0" w:lastRow="0" w:firstColumn="0" w:lastColumn="0" w:noHBand="0" w:noVBand="0"/>
      </w:tblPr>
      <w:tblGrid>
        <w:gridCol w:w="2789"/>
        <w:gridCol w:w="2976"/>
        <w:gridCol w:w="3024"/>
      </w:tblGrid>
      <w:tr w:rsidR="00DE5AFA" w14:paraId="5193BEF1" w14:textId="77777777">
        <w:tblPrEx>
          <w:tblCellMar>
            <w:top w:w="0" w:type="dxa"/>
            <w:bottom w:w="0" w:type="dxa"/>
          </w:tblCellMar>
        </w:tblPrEx>
        <w:trPr>
          <w:trHeight w:hRule="exact" w:val="269"/>
        </w:trPr>
        <w:tc>
          <w:tcPr>
            <w:tcW w:w="2789" w:type="dxa"/>
            <w:tcBorders>
              <w:top w:val="single" w:sz="4" w:space="0" w:color="auto"/>
              <w:left w:val="single" w:sz="4" w:space="0" w:color="auto"/>
            </w:tcBorders>
            <w:shd w:val="clear" w:color="auto" w:fill="auto"/>
            <w:vAlign w:val="bottom"/>
          </w:tcPr>
          <w:p w14:paraId="44ECAE5A" w14:textId="77777777" w:rsidR="00DE5AFA" w:rsidRDefault="00000000">
            <w:pPr>
              <w:pStyle w:val="Jin0"/>
              <w:framePr w:w="8789" w:h="509" w:wrap="none" w:vAnchor="page" w:hAnchor="page" w:x="1472" w:y="10158"/>
              <w:spacing w:after="0" w:line="240" w:lineRule="auto"/>
            </w:pPr>
            <w:r>
              <w:rPr>
                <w:b/>
                <w:bCs/>
              </w:rPr>
              <w:t>limit pojistného plnění (Kč)</w:t>
            </w:r>
          </w:p>
        </w:tc>
        <w:tc>
          <w:tcPr>
            <w:tcW w:w="2976" w:type="dxa"/>
            <w:tcBorders>
              <w:top w:val="single" w:sz="4" w:space="0" w:color="auto"/>
              <w:left w:val="single" w:sz="4" w:space="0" w:color="auto"/>
            </w:tcBorders>
            <w:shd w:val="clear" w:color="auto" w:fill="auto"/>
            <w:vAlign w:val="bottom"/>
          </w:tcPr>
          <w:p w14:paraId="46E993BA" w14:textId="77777777" w:rsidR="00DE5AFA" w:rsidRDefault="00000000">
            <w:pPr>
              <w:pStyle w:val="Jin0"/>
              <w:framePr w:w="8789" w:h="509" w:wrap="none" w:vAnchor="page" w:hAnchor="page" w:x="1472" w:y="10158"/>
              <w:spacing w:after="0" w:line="240" w:lineRule="auto"/>
            </w:pPr>
            <w:r>
              <w:rPr>
                <w:b/>
                <w:bCs/>
              </w:rPr>
              <w:t>územní rozsah pojištění</w:t>
            </w:r>
          </w:p>
        </w:tc>
        <w:tc>
          <w:tcPr>
            <w:tcW w:w="3024" w:type="dxa"/>
            <w:tcBorders>
              <w:top w:val="single" w:sz="4" w:space="0" w:color="auto"/>
              <w:left w:val="single" w:sz="4" w:space="0" w:color="auto"/>
              <w:right w:val="single" w:sz="4" w:space="0" w:color="auto"/>
            </w:tcBorders>
            <w:shd w:val="clear" w:color="auto" w:fill="auto"/>
            <w:vAlign w:val="bottom"/>
          </w:tcPr>
          <w:p w14:paraId="09D52908" w14:textId="77777777" w:rsidR="00DE5AFA" w:rsidRDefault="00000000">
            <w:pPr>
              <w:pStyle w:val="Jin0"/>
              <w:framePr w:w="8789" w:h="509" w:wrap="none" w:vAnchor="page" w:hAnchor="page" w:x="1472" w:y="10158"/>
              <w:spacing w:after="0" w:line="240" w:lineRule="auto"/>
            </w:pPr>
            <w:r>
              <w:rPr>
                <w:b/>
                <w:bCs/>
              </w:rPr>
              <w:t>spoluúčast</w:t>
            </w:r>
          </w:p>
        </w:tc>
      </w:tr>
      <w:tr w:rsidR="00DE5AFA" w14:paraId="31C62074" w14:textId="77777777">
        <w:tblPrEx>
          <w:tblCellMar>
            <w:top w:w="0" w:type="dxa"/>
            <w:bottom w:w="0" w:type="dxa"/>
          </w:tblCellMar>
        </w:tblPrEx>
        <w:trPr>
          <w:trHeight w:hRule="exact" w:val="240"/>
        </w:trPr>
        <w:tc>
          <w:tcPr>
            <w:tcW w:w="2789" w:type="dxa"/>
            <w:tcBorders>
              <w:top w:val="single" w:sz="4" w:space="0" w:color="auto"/>
              <w:left w:val="single" w:sz="4" w:space="0" w:color="auto"/>
              <w:bottom w:val="single" w:sz="4" w:space="0" w:color="auto"/>
            </w:tcBorders>
            <w:shd w:val="clear" w:color="auto" w:fill="auto"/>
          </w:tcPr>
          <w:p w14:paraId="2C1115BE" w14:textId="77777777" w:rsidR="00DE5AFA" w:rsidRDefault="00000000">
            <w:pPr>
              <w:pStyle w:val="Jin0"/>
              <w:framePr w:w="8789" w:h="509" w:wrap="none" w:vAnchor="page" w:hAnchor="page" w:x="1472" w:y="10158"/>
              <w:spacing w:after="0" w:line="240" w:lineRule="auto"/>
              <w:jc w:val="right"/>
            </w:pPr>
            <w:r>
              <w:t>10 000 000 Kč</w:t>
            </w:r>
          </w:p>
        </w:tc>
        <w:tc>
          <w:tcPr>
            <w:tcW w:w="2976" w:type="dxa"/>
            <w:tcBorders>
              <w:top w:val="single" w:sz="4" w:space="0" w:color="auto"/>
              <w:left w:val="single" w:sz="4" w:space="0" w:color="auto"/>
              <w:bottom w:val="single" w:sz="4" w:space="0" w:color="auto"/>
            </w:tcBorders>
            <w:shd w:val="clear" w:color="auto" w:fill="auto"/>
          </w:tcPr>
          <w:p w14:paraId="267BECF9" w14:textId="77777777" w:rsidR="00DE5AFA" w:rsidRDefault="00000000">
            <w:pPr>
              <w:pStyle w:val="Jin0"/>
              <w:framePr w:w="8789" w:h="509" w:wrap="none" w:vAnchor="page" w:hAnchor="page" w:x="1472" w:y="10158"/>
              <w:spacing w:after="0" w:line="240" w:lineRule="auto"/>
              <w:ind w:left="1540"/>
            </w:pPr>
            <w:r>
              <w:t>Evropa včetně ČR</w:t>
            </w:r>
          </w:p>
        </w:tc>
        <w:tc>
          <w:tcPr>
            <w:tcW w:w="3024" w:type="dxa"/>
            <w:tcBorders>
              <w:top w:val="single" w:sz="4" w:space="0" w:color="auto"/>
              <w:left w:val="single" w:sz="4" w:space="0" w:color="auto"/>
              <w:bottom w:val="single" w:sz="4" w:space="0" w:color="auto"/>
              <w:right w:val="single" w:sz="4" w:space="0" w:color="auto"/>
            </w:tcBorders>
            <w:shd w:val="clear" w:color="auto" w:fill="auto"/>
          </w:tcPr>
          <w:p w14:paraId="7B3EC2DA" w14:textId="77777777" w:rsidR="00DE5AFA" w:rsidRDefault="00000000">
            <w:pPr>
              <w:pStyle w:val="Jin0"/>
              <w:framePr w:w="8789" w:h="509" w:wrap="none" w:vAnchor="page" w:hAnchor="page" w:x="1472" w:y="10158"/>
              <w:spacing w:after="0" w:line="240" w:lineRule="auto"/>
              <w:jc w:val="right"/>
            </w:pPr>
            <w:r>
              <w:t>1 000 Kč</w:t>
            </w:r>
          </w:p>
        </w:tc>
      </w:tr>
    </w:tbl>
    <w:p w14:paraId="18D7D457" w14:textId="77777777" w:rsidR="00DE5AFA" w:rsidRDefault="00000000">
      <w:pPr>
        <w:pStyle w:val="Nadpis80"/>
        <w:framePr w:w="8822" w:h="2371" w:hRule="exact" w:wrap="none" w:vAnchor="page" w:hAnchor="page" w:x="1448" w:y="10859"/>
        <w:jc w:val="both"/>
      </w:pPr>
      <w:bookmarkStart w:id="45" w:name="bookmark90"/>
      <w:r>
        <w:t xml:space="preserve">Speciální ujednání odchylná od VPP ODP 2014 pro odpovědnost za čistou finanční </w:t>
      </w:r>
      <w:proofErr w:type="gramStart"/>
      <w:r>
        <w:t xml:space="preserve">újmu - </w:t>
      </w:r>
      <w:r>
        <w:rPr>
          <w:lang w:val="en-US" w:eastAsia="en-US" w:bidi="en-US"/>
        </w:rPr>
        <w:t>sublimit</w:t>
      </w:r>
      <w:proofErr w:type="gramEnd"/>
      <w:r>
        <w:rPr>
          <w:lang w:val="en-US" w:eastAsia="en-US" w:bidi="en-US"/>
        </w:rPr>
        <w:t xml:space="preserve"> </w:t>
      </w:r>
      <w:r>
        <w:t>3 000 000 Kč</w:t>
      </w:r>
      <w:bookmarkEnd w:id="45"/>
    </w:p>
    <w:p w14:paraId="2AF9CB0C" w14:textId="77777777" w:rsidR="00DE5AFA" w:rsidRDefault="00000000">
      <w:pPr>
        <w:pStyle w:val="Zkladntext1"/>
        <w:framePr w:w="8822" w:h="2371" w:hRule="exact" w:wrap="none" w:vAnchor="page" w:hAnchor="page" w:x="1448" w:y="10859"/>
        <w:spacing w:after="120" w:line="262" w:lineRule="auto"/>
        <w:jc w:val="both"/>
      </w:pPr>
      <w:r>
        <w:t>Pojištění se vztahuje na právním předpisem stanovenou povinnost pojištěného nahradit újmu nebo škodu vzniklou jinému v souvislosti s činností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4BEF631A" w14:textId="77777777" w:rsidR="00DE5AFA" w:rsidRDefault="00000000">
      <w:pPr>
        <w:pStyle w:val="Zkladntext1"/>
        <w:framePr w:w="8822" w:h="2371" w:hRule="exact" w:wrap="none" w:vAnchor="page" w:hAnchor="page" w:x="1448" w:y="10859"/>
        <w:spacing w:after="120" w:line="240" w:lineRule="auto"/>
        <w:jc w:val="both"/>
      </w:pPr>
      <w:r>
        <w:t>újmy vzniklé jinak než jako újma na zdraví nebo na životě člověka, nebo poškozením, zničením nebo ztrátou věci (čistá finanční škoda)</w:t>
      </w:r>
    </w:p>
    <w:p w14:paraId="39B9AAD2" w14:textId="77777777" w:rsidR="00DE5AFA" w:rsidRDefault="00000000">
      <w:pPr>
        <w:pStyle w:val="Zkladntext1"/>
        <w:framePr w:w="8822" w:h="2371" w:hRule="exact" w:wrap="none" w:vAnchor="page" w:hAnchor="page" w:x="1448" w:y="10859"/>
        <w:spacing w:after="0" w:line="257" w:lineRule="auto"/>
        <w:jc w:val="both"/>
      </w:pPr>
      <w:r>
        <w:t>újmy či škody způsobené zásahem úřední moci v rozsahu, v jakém pojistník za tuto škodu odpovídá dle platných právních předpisů</w:t>
      </w:r>
    </w:p>
    <w:p w14:paraId="22DB13FB" w14:textId="77777777" w:rsidR="00DE5AFA" w:rsidRDefault="00000000">
      <w:pPr>
        <w:pStyle w:val="Zhlavnebozpat0"/>
        <w:framePr w:wrap="none" w:vAnchor="page" w:hAnchor="page" w:x="4698" w:y="15328"/>
      </w:pPr>
      <w:r>
        <w:t>Strana 24 (z celkem stran 32)</w:t>
      </w:r>
    </w:p>
    <w:p w14:paraId="499A47EB"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EC5E401" w14:textId="77777777" w:rsidR="00DE5AFA" w:rsidRDefault="00DE5AFA">
      <w:pPr>
        <w:spacing w:line="1" w:lineRule="exact"/>
      </w:pPr>
    </w:p>
    <w:p w14:paraId="48C8C7D7" w14:textId="77777777" w:rsidR="00DE5AFA" w:rsidRDefault="00000000">
      <w:pPr>
        <w:pStyle w:val="Nadpis70"/>
        <w:framePr w:w="8832" w:h="3706" w:hRule="exact" w:wrap="none" w:vAnchor="page" w:hAnchor="page" w:x="1443" w:y="1907"/>
        <w:spacing w:after="100"/>
        <w:jc w:val="both"/>
      </w:pPr>
      <w:bookmarkStart w:id="46" w:name="bookmark92"/>
      <w:r>
        <w:t>Pojištění odpovědnosti za újmu na věci v užívání a na věci převzaté, která je předmětem závazku pojištěného</w:t>
      </w:r>
      <w:bookmarkEnd w:id="46"/>
    </w:p>
    <w:p w14:paraId="59A755E6" w14:textId="77777777" w:rsidR="00DE5AFA" w:rsidRDefault="00000000">
      <w:pPr>
        <w:pStyle w:val="Zkladntext1"/>
        <w:framePr w:w="8832" w:h="3706" w:hRule="exact" w:wrap="none" w:vAnchor="page" w:hAnchor="page" w:x="1443" w:y="1907"/>
        <w:jc w:val="both"/>
      </w:pPr>
      <w:r>
        <w:t xml:space="preserve">V souladu s čl. II odst. 2. písm. b) VPP ODP 2014 se ujednává, že pojištění se vztahuje i na právním předpisem stanovenou odpovědnost pojištěného za újmu způsobenou na movitých věcech, které sice nejsou ve vlastnictví pojištěného, byly však pojištěnému zapůjčeny neboje užívá z jiného právního důvodu. Toto pojištění se nevztahuje na odpovědnost za újmu na věcech v </w:t>
      </w:r>
      <w:proofErr w:type="gramStart"/>
      <w:r>
        <w:t>užívání - motorových</w:t>
      </w:r>
      <w:proofErr w:type="gramEnd"/>
      <w:r>
        <w:t xml:space="preserve"> vozidlech, letadlech, plavidlech.</w:t>
      </w:r>
    </w:p>
    <w:p w14:paraId="03974DBF" w14:textId="77777777" w:rsidR="00DE5AFA" w:rsidRDefault="00000000">
      <w:pPr>
        <w:pStyle w:val="Zkladntext1"/>
        <w:framePr w:w="8832" w:h="3706" w:hRule="exact" w:wrap="none" w:vAnchor="page" w:hAnchor="page" w:x="1443" w:y="1907"/>
        <w:spacing w:line="264" w:lineRule="auto"/>
        <w:jc w:val="both"/>
      </w:pPr>
      <w:r>
        <w:t>V souladu s čl. II odst. 2. písm. c) VPP ODP 2014 se ujednává, že pojištění se vztahuje i na právním předpisem stanovenou odpovědnost pojištěného za újmu způsobenou na movitých věcech, které pojištěný převzal a které mají být předmětem jeho závazku.</w:t>
      </w:r>
    </w:p>
    <w:p w14:paraId="5E8E4F28" w14:textId="77777777" w:rsidR="00DE5AFA" w:rsidRDefault="00000000">
      <w:pPr>
        <w:pStyle w:val="Zkladntext1"/>
        <w:framePr w:w="8832" w:h="3706" w:hRule="exact" w:wrap="none" w:vAnchor="page" w:hAnchor="page" w:x="1443" w:y="1907"/>
        <w:spacing w:after="0"/>
        <w:jc w:val="both"/>
      </w:pPr>
      <w:r>
        <w:t xml:space="preserve">V případě vzniku pojistné události nastalé v rozsahu pojištění odpovědnosti za újmu dle čl. II odst. 2. písm. b) a c) VPP ODP 2014 a spočívající v odpovědnosti pojištěného za újmu způsobenou poškozenému na věci jejím odcizením, nebo odcizením součástí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w:t>
      </w:r>
      <w:r>
        <w:rPr>
          <w:lang w:val="en-US" w:eastAsia="en-US" w:bidi="en-US"/>
        </w:rPr>
        <w:t xml:space="preserve">DPP </w:t>
      </w:r>
      <w:r>
        <w:t xml:space="preserve">PZK2014 nebo v </w:t>
      </w:r>
      <w:r>
        <w:rPr>
          <w:lang w:val="en-US" w:eastAsia="en-US" w:bidi="en-US"/>
        </w:rPr>
        <w:t xml:space="preserve">DPP </w:t>
      </w:r>
      <w:r>
        <w:t>PZN 2014, a to v závislosti na charakteru a kvalitě konstrukčních prvků zabezpečení uzamčeného místa pojištění, které pachatel v době vzniku pojistné události překonal.</w:t>
      </w:r>
    </w:p>
    <w:tbl>
      <w:tblPr>
        <w:tblOverlap w:val="never"/>
        <w:tblW w:w="0" w:type="auto"/>
        <w:tblLayout w:type="fixed"/>
        <w:tblCellMar>
          <w:left w:w="10" w:type="dxa"/>
          <w:right w:w="10" w:type="dxa"/>
        </w:tblCellMar>
        <w:tblLook w:val="0000" w:firstRow="0" w:lastRow="0" w:firstColumn="0" w:lastColumn="0" w:noHBand="0" w:noVBand="0"/>
      </w:tblPr>
      <w:tblGrid>
        <w:gridCol w:w="2779"/>
        <w:gridCol w:w="2966"/>
        <w:gridCol w:w="3024"/>
      </w:tblGrid>
      <w:tr w:rsidR="00DE5AFA" w14:paraId="58CB2D5C" w14:textId="77777777">
        <w:tblPrEx>
          <w:tblCellMar>
            <w:top w:w="0" w:type="dxa"/>
            <w:bottom w:w="0" w:type="dxa"/>
          </w:tblCellMar>
        </w:tblPrEx>
        <w:trPr>
          <w:trHeight w:hRule="exact" w:val="269"/>
        </w:trPr>
        <w:tc>
          <w:tcPr>
            <w:tcW w:w="2779" w:type="dxa"/>
            <w:tcBorders>
              <w:top w:val="single" w:sz="4" w:space="0" w:color="auto"/>
              <w:left w:val="single" w:sz="4" w:space="0" w:color="auto"/>
            </w:tcBorders>
            <w:shd w:val="clear" w:color="auto" w:fill="auto"/>
            <w:vAlign w:val="bottom"/>
          </w:tcPr>
          <w:p w14:paraId="147FA945" w14:textId="77777777" w:rsidR="00DE5AFA" w:rsidRDefault="00000000">
            <w:pPr>
              <w:pStyle w:val="Jin0"/>
              <w:framePr w:w="8770" w:h="504" w:wrap="none" w:vAnchor="page" w:hAnchor="page" w:x="1467" w:y="5752"/>
              <w:spacing w:after="0" w:line="240" w:lineRule="auto"/>
            </w:pPr>
            <w:r>
              <w:rPr>
                <w:b/>
                <w:bCs/>
              </w:rPr>
              <w:t>limit pojistného plněni (Kč)</w:t>
            </w:r>
          </w:p>
        </w:tc>
        <w:tc>
          <w:tcPr>
            <w:tcW w:w="2966" w:type="dxa"/>
            <w:tcBorders>
              <w:top w:val="single" w:sz="4" w:space="0" w:color="auto"/>
              <w:left w:val="single" w:sz="4" w:space="0" w:color="auto"/>
            </w:tcBorders>
            <w:shd w:val="clear" w:color="auto" w:fill="auto"/>
            <w:vAlign w:val="bottom"/>
          </w:tcPr>
          <w:p w14:paraId="008D7996" w14:textId="77777777" w:rsidR="00DE5AFA" w:rsidRDefault="00000000">
            <w:pPr>
              <w:pStyle w:val="Jin0"/>
              <w:framePr w:w="8770" w:h="504" w:wrap="none" w:vAnchor="page" w:hAnchor="page" w:x="1467" w:y="5752"/>
              <w:spacing w:after="0" w:line="240" w:lineRule="auto"/>
            </w:pPr>
            <w:r>
              <w:rPr>
                <w:b/>
                <w:bCs/>
              </w:rPr>
              <w:t>územní rozsah pojištěni</w:t>
            </w:r>
          </w:p>
        </w:tc>
        <w:tc>
          <w:tcPr>
            <w:tcW w:w="3024" w:type="dxa"/>
            <w:tcBorders>
              <w:top w:val="single" w:sz="4" w:space="0" w:color="auto"/>
              <w:left w:val="single" w:sz="4" w:space="0" w:color="auto"/>
              <w:right w:val="single" w:sz="4" w:space="0" w:color="auto"/>
            </w:tcBorders>
            <w:shd w:val="clear" w:color="auto" w:fill="auto"/>
            <w:vAlign w:val="bottom"/>
          </w:tcPr>
          <w:p w14:paraId="4E7E27D6" w14:textId="77777777" w:rsidR="00DE5AFA" w:rsidRDefault="00000000">
            <w:pPr>
              <w:pStyle w:val="Jin0"/>
              <w:framePr w:w="8770" w:h="504" w:wrap="none" w:vAnchor="page" w:hAnchor="page" w:x="1467" w:y="5752"/>
              <w:spacing w:after="0" w:line="240" w:lineRule="auto"/>
            </w:pPr>
            <w:r>
              <w:rPr>
                <w:b/>
                <w:bCs/>
              </w:rPr>
              <w:t>spoluúčast</w:t>
            </w:r>
          </w:p>
        </w:tc>
      </w:tr>
      <w:tr w:rsidR="00DE5AFA" w14:paraId="40F3608A" w14:textId="77777777">
        <w:tblPrEx>
          <w:tblCellMar>
            <w:top w:w="0" w:type="dxa"/>
            <w:bottom w:w="0" w:type="dxa"/>
          </w:tblCellMar>
        </w:tblPrEx>
        <w:trPr>
          <w:trHeight w:hRule="exact" w:val="235"/>
        </w:trPr>
        <w:tc>
          <w:tcPr>
            <w:tcW w:w="2779" w:type="dxa"/>
            <w:tcBorders>
              <w:top w:val="single" w:sz="4" w:space="0" w:color="auto"/>
              <w:left w:val="single" w:sz="4" w:space="0" w:color="auto"/>
              <w:bottom w:val="single" w:sz="4" w:space="0" w:color="auto"/>
            </w:tcBorders>
            <w:shd w:val="clear" w:color="auto" w:fill="auto"/>
          </w:tcPr>
          <w:p w14:paraId="059807F4" w14:textId="77777777" w:rsidR="00DE5AFA" w:rsidRDefault="00000000">
            <w:pPr>
              <w:pStyle w:val="Jin0"/>
              <w:framePr w:w="8770" w:h="504" w:wrap="none" w:vAnchor="page" w:hAnchor="page" w:x="1467" w:y="5752"/>
              <w:spacing w:after="0" w:line="240" w:lineRule="auto"/>
              <w:ind w:left="1660"/>
            </w:pPr>
            <w:r>
              <w:t>10 000 000 Kč</w:t>
            </w:r>
          </w:p>
        </w:tc>
        <w:tc>
          <w:tcPr>
            <w:tcW w:w="2966" w:type="dxa"/>
            <w:tcBorders>
              <w:top w:val="single" w:sz="4" w:space="0" w:color="auto"/>
              <w:left w:val="single" w:sz="4" w:space="0" w:color="auto"/>
              <w:bottom w:val="single" w:sz="4" w:space="0" w:color="auto"/>
            </w:tcBorders>
            <w:shd w:val="clear" w:color="auto" w:fill="auto"/>
          </w:tcPr>
          <w:p w14:paraId="3475D3D6" w14:textId="77777777" w:rsidR="00DE5AFA" w:rsidRDefault="00000000">
            <w:pPr>
              <w:pStyle w:val="Jin0"/>
              <w:framePr w:w="8770" w:h="504" w:wrap="none" w:vAnchor="page" w:hAnchor="page" w:x="1467" w:y="5752"/>
              <w:spacing w:after="0" w:line="240" w:lineRule="auto"/>
              <w:ind w:left="1560"/>
            </w:pPr>
            <w:r>
              <w:t>Evropa včetně ČR</w:t>
            </w:r>
          </w:p>
        </w:tc>
        <w:tc>
          <w:tcPr>
            <w:tcW w:w="3024" w:type="dxa"/>
            <w:tcBorders>
              <w:top w:val="single" w:sz="4" w:space="0" w:color="auto"/>
              <w:left w:val="single" w:sz="4" w:space="0" w:color="auto"/>
              <w:bottom w:val="single" w:sz="4" w:space="0" w:color="auto"/>
              <w:right w:val="single" w:sz="4" w:space="0" w:color="auto"/>
            </w:tcBorders>
            <w:shd w:val="clear" w:color="auto" w:fill="auto"/>
          </w:tcPr>
          <w:p w14:paraId="274C9B6D" w14:textId="77777777" w:rsidR="00DE5AFA" w:rsidRDefault="00000000">
            <w:pPr>
              <w:pStyle w:val="Jin0"/>
              <w:framePr w:w="8770" w:h="504" w:wrap="none" w:vAnchor="page" w:hAnchor="page" w:x="1467" w:y="5752"/>
              <w:spacing w:after="0" w:line="240" w:lineRule="auto"/>
              <w:jc w:val="right"/>
            </w:pPr>
            <w:r>
              <w:t>1 000 Kč</w:t>
            </w:r>
          </w:p>
        </w:tc>
      </w:tr>
    </w:tbl>
    <w:p w14:paraId="53CB73F6" w14:textId="77777777" w:rsidR="00DE5AFA" w:rsidRDefault="00000000">
      <w:pPr>
        <w:pStyle w:val="Nadpis80"/>
        <w:framePr w:w="8832" w:h="2381" w:hRule="exact" w:wrap="none" w:vAnchor="page" w:hAnchor="page" w:x="1443" w:y="6453"/>
        <w:spacing w:after="100" w:line="264" w:lineRule="auto"/>
        <w:jc w:val="both"/>
      </w:pPr>
      <w:bookmarkStart w:id="47" w:name="bookmark94"/>
      <w:r>
        <w:t xml:space="preserve">Speciální ujednání odchylná od VPP ODP 2014 pro odpovědnost za </w:t>
      </w:r>
      <w:proofErr w:type="spellStart"/>
      <w:r>
        <w:t>za</w:t>
      </w:r>
      <w:proofErr w:type="spellEnd"/>
      <w:r>
        <w:t xml:space="preserve"> újmu na věci v užívání a na věci převzaté, která je předmětem závazku pojištěného</w:t>
      </w:r>
      <w:bookmarkEnd w:id="47"/>
    </w:p>
    <w:p w14:paraId="3F2C7870" w14:textId="77777777" w:rsidR="00DE5AFA" w:rsidRDefault="00000000">
      <w:pPr>
        <w:pStyle w:val="Zkladntext1"/>
        <w:framePr w:w="8832" w:h="2381" w:hRule="exact" w:wrap="none" w:vAnchor="page" w:hAnchor="page" w:x="1443" w:y="6453"/>
        <w:spacing w:after="100"/>
        <w:jc w:val="both"/>
      </w:pPr>
      <w:r>
        <w:t xml:space="preserve">Pojištění se vztahuje na právním předpisem stanovenou povinnost pojištěného nahradit újmu nebo škodu vzniklou jinému v souvislosti </w:t>
      </w:r>
      <w:proofErr w:type="gramStart"/>
      <w:r>
        <w:t>s</w:t>
      </w:r>
      <w:proofErr w:type="gramEnd"/>
      <w:r>
        <w:t xml:space="preserve"> činnosti nebo vztahem pojištěného uvedenými ve výpisu z registru ekonomických subjektů, pokud pojištěný za újmu nebo škodu odpovídá v důsledku zaviněného porušení právní povinnosti nebo pokud jeho objektivní odpovědnost vyplývá ze zákona bez ohledu na zavinění, včetně:</w:t>
      </w:r>
    </w:p>
    <w:p w14:paraId="281532E3" w14:textId="77777777" w:rsidR="00DE5AFA" w:rsidRDefault="00000000">
      <w:pPr>
        <w:pStyle w:val="Zkladntext1"/>
        <w:framePr w:w="8832" w:h="2381" w:hRule="exact" w:wrap="none" w:vAnchor="page" w:hAnchor="page" w:x="1443" w:y="6453"/>
        <w:spacing w:after="100" w:line="264" w:lineRule="auto"/>
        <w:jc w:val="both"/>
      </w:pPr>
      <w:r>
        <w:t>újmy či škody způsobené na věci nebo zvířeti, které pojištěný oprávněně užívá, včetně motorových vozidel</w:t>
      </w:r>
    </w:p>
    <w:p w14:paraId="504DEBE8" w14:textId="77777777" w:rsidR="00DE5AFA" w:rsidRDefault="00000000">
      <w:pPr>
        <w:pStyle w:val="Zkladntext1"/>
        <w:framePr w:w="8832" w:h="2381" w:hRule="exact" w:wrap="none" w:vAnchor="page" w:hAnchor="page" w:x="1443" w:y="6453"/>
        <w:spacing w:after="0" w:line="264" w:lineRule="auto"/>
        <w:jc w:val="both"/>
      </w:pPr>
      <w:r>
        <w:t>újmy či škody způsobené na věci nebo zvířeti, které pojištěný převzal za účelem provedení objednané činnosti včetně újmy vzniklé na dopravních prostředcích a jejich příslušenství umístěných v garážích nebo jiných podnicích podobného druhu</w:t>
      </w:r>
    </w:p>
    <w:p w14:paraId="585FFB05" w14:textId="77777777" w:rsidR="00DE5AFA" w:rsidRDefault="00000000">
      <w:pPr>
        <w:pStyle w:val="Nadpis70"/>
        <w:framePr w:w="8832" w:h="2117" w:hRule="exact" w:wrap="none" w:vAnchor="page" w:hAnchor="page" w:x="1443" w:y="9169"/>
        <w:spacing w:after="100"/>
        <w:jc w:val="both"/>
      </w:pPr>
      <w:bookmarkStart w:id="48" w:name="bookmark96"/>
      <w:r>
        <w:t>Pojištění odpovědnosti za nemajetkovou újmu</w:t>
      </w:r>
      <w:bookmarkEnd w:id="48"/>
    </w:p>
    <w:p w14:paraId="752DE38D" w14:textId="77777777" w:rsidR="00DE5AFA" w:rsidRDefault="00000000">
      <w:pPr>
        <w:pStyle w:val="Zkladntext1"/>
        <w:framePr w:w="8832" w:h="2117" w:hRule="exact" w:wrap="none" w:vAnchor="page" w:hAnchor="page" w:x="1443" w:y="9169"/>
        <w:spacing w:line="262" w:lineRule="auto"/>
        <w:jc w:val="both"/>
      </w:pPr>
      <w:r>
        <w:t>V souladu s čl. II odst. 3. písm. b) VPP ODP 2014 se ujednává pojištění nemajetkové újmy způsobené neoprávněným zásahem do práva na ochranu osobnosti člověka a z nich vyplývající peněžitou náhradu nemajetkové újmy. Územní rozsah pojištění dle předchozí věty je shodný s územním rozsahem pojištěni dohodnutým v této pojistné smlouvě pro pojištění odpovědnosti za újmu.</w:t>
      </w:r>
    </w:p>
    <w:p w14:paraId="7C7F9846" w14:textId="77777777" w:rsidR="00DE5AFA" w:rsidRDefault="00000000">
      <w:pPr>
        <w:pStyle w:val="Zkladntext1"/>
        <w:framePr w:w="8832" w:h="2117" w:hRule="exact" w:wrap="none" w:vAnchor="page" w:hAnchor="page" w:x="1443" w:y="9169"/>
        <w:spacing w:after="0" w:line="262" w:lineRule="auto"/>
        <w:jc w:val="both"/>
      </w:pPr>
      <w:r>
        <w:t>nemajetkové újmy způsobené neoprávněným zásahem do práva na ochranu osobnosti člověka a z ní vyplývající peněžitou náhradu nemajetkové újmy včetně náhrady spočívající v duševních útrapách při ublížení na zdraví nebo usmrcení (pojištěnými jsou také školy, mateřské školy a organizace pro děti, jejichž zřizovatelem je statutární město Pardubice)</w:t>
      </w:r>
    </w:p>
    <w:tbl>
      <w:tblPr>
        <w:tblOverlap w:val="never"/>
        <w:tblW w:w="0" w:type="auto"/>
        <w:tblLayout w:type="fixed"/>
        <w:tblCellMar>
          <w:left w:w="10" w:type="dxa"/>
          <w:right w:w="10" w:type="dxa"/>
        </w:tblCellMar>
        <w:tblLook w:val="0000" w:firstRow="0" w:lastRow="0" w:firstColumn="0" w:lastColumn="0" w:noHBand="0" w:noVBand="0"/>
      </w:tblPr>
      <w:tblGrid>
        <w:gridCol w:w="2789"/>
        <w:gridCol w:w="2976"/>
        <w:gridCol w:w="3029"/>
      </w:tblGrid>
      <w:tr w:rsidR="00DE5AFA" w14:paraId="7B44A60A" w14:textId="77777777">
        <w:tblPrEx>
          <w:tblCellMar>
            <w:top w:w="0" w:type="dxa"/>
            <w:bottom w:w="0" w:type="dxa"/>
          </w:tblCellMar>
        </w:tblPrEx>
        <w:trPr>
          <w:trHeight w:hRule="exact" w:val="269"/>
        </w:trPr>
        <w:tc>
          <w:tcPr>
            <w:tcW w:w="2789" w:type="dxa"/>
            <w:tcBorders>
              <w:top w:val="single" w:sz="4" w:space="0" w:color="auto"/>
              <w:left w:val="single" w:sz="4" w:space="0" w:color="auto"/>
            </w:tcBorders>
            <w:shd w:val="clear" w:color="auto" w:fill="auto"/>
            <w:vAlign w:val="bottom"/>
          </w:tcPr>
          <w:p w14:paraId="46019F9A" w14:textId="77777777" w:rsidR="00DE5AFA" w:rsidRDefault="00000000">
            <w:pPr>
              <w:pStyle w:val="Jin0"/>
              <w:framePr w:w="8794" w:h="509" w:wrap="none" w:vAnchor="page" w:hAnchor="page" w:x="1467" w:y="11421"/>
              <w:spacing w:after="0" w:line="240" w:lineRule="auto"/>
            </w:pPr>
            <w:r>
              <w:rPr>
                <w:b/>
                <w:bCs/>
              </w:rPr>
              <w:t>limit pojistného plněni (Kč)</w:t>
            </w:r>
          </w:p>
        </w:tc>
        <w:tc>
          <w:tcPr>
            <w:tcW w:w="2976" w:type="dxa"/>
            <w:tcBorders>
              <w:top w:val="single" w:sz="4" w:space="0" w:color="auto"/>
              <w:left w:val="single" w:sz="4" w:space="0" w:color="auto"/>
            </w:tcBorders>
            <w:shd w:val="clear" w:color="auto" w:fill="auto"/>
            <w:vAlign w:val="bottom"/>
          </w:tcPr>
          <w:p w14:paraId="4754BF9F" w14:textId="77777777" w:rsidR="00DE5AFA" w:rsidRDefault="00000000">
            <w:pPr>
              <w:pStyle w:val="Jin0"/>
              <w:framePr w:w="8794" w:h="509" w:wrap="none" w:vAnchor="page" w:hAnchor="page" w:x="1467" w:y="11421"/>
              <w:spacing w:after="0" w:line="240" w:lineRule="auto"/>
            </w:pPr>
            <w:r>
              <w:rPr>
                <w:b/>
                <w:bCs/>
              </w:rPr>
              <w:t>územní rozsah pojištěni</w:t>
            </w:r>
          </w:p>
        </w:tc>
        <w:tc>
          <w:tcPr>
            <w:tcW w:w="3029" w:type="dxa"/>
            <w:tcBorders>
              <w:top w:val="single" w:sz="4" w:space="0" w:color="auto"/>
              <w:left w:val="single" w:sz="4" w:space="0" w:color="auto"/>
              <w:right w:val="single" w:sz="4" w:space="0" w:color="auto"/>
            </w:tcBorders>
            <w:shd w:val="clear" w:color="auto" w:fill="auto"/>
            <w:vAlign w:val="bottom"/>
          </w:tcPr>
          <w:p w14:paraId="19480716" w14:textId="77777777" w:rsidR="00DE5AFA" w:rsidRDefault="00000000">
            <w:pPr>
              <w:pStyle w:val="Jin0"/>
              <w:framePr w:w="8794" w:h="509" w:wrap="none" w:vAnchor="page" w:hAnchor="page" w:x="1467" w:y="11421"/>
              <w:spacing w:after="0" w:line="240" w:lineRule="auto"/>
            </w:pPr>
            <w:r>
              <w:rPr>
                <w:b/>
                <w:bCs/>
              </w:rPr>
              <w:t>spoluúčast</w:t>
            </w:r>
          </w:p>
        </w:tc>
      </w:tr>
      <w:tr w:rsidR="00DE5AFA" w14:paraId="05C20E3E" w14:textId="77777777">
        <w:tblPrEx>
          <w:tblCellMar>
            <w:top w:w="0" w:type="dxa"/>
            <w:bottom w:w="0" w:type="dxa"/>
          </w:tblCellMar>
        </w:tblPrEx>
        <w:trPr>
          <w:trHeight w:hRule="exact" w:val="240"/>
        </w:trPr>
        <w:tc>
          <w:tcPr>
            <w:tcW w:w="2789" w:type="dxa"/>
            <w:tcBorders>
              <w:top w:val="single" w:sz="4" w:space="0" w:color="auto"/>
              <w:left w:val="single" w:sz="4" w:space="0" w:color="auto"/>
              <w:bottom w:val="single" w:sz="4" w:space="0" w:color="auto"/>
            </w:tcBorders>
            <w:shd w:val="clear" w:color="auto" w:fill="auto"/>
          </w:tcPr>
          <w:p w14:paraId="13A2BFAD" w14:textId="77777777" w:rsidR="00DE5AFA" w:rsidRDefault="00000000">
            <w:pPr>
              <w:pStyle w:val="Jin0"/>
              <w:framePr w:w="8794" w:h="509" w:wrap="none" w:vAnchor="page" w:hAnchor="page" w:x="1467" w:y="11421"/>
              <w:spacing w:after="0" w:line="240" w:lineRule="auto"/>
              <w:ind w:left="1580"/>
            </w:pPr>
            <w:r>
              <w:t>100 000 000 Kč</w:t>
            </w:r>
          </w:p>
        </w:tc>
        <w:tc>
          <w:tcPr>
            <w:tcW w:w="2976" w:type="dxa"/>
            <w:tcBorders>
              <w:top w:val="single" w:sz="4" w:space="0" w:color="auto"/>
              <w:left w:val="single" w:sz="4" w:space="0" w:color="auto"/>
              <w:bottom w:val="single" w:sz="4" w:space="0" w:color="auto"/>
            </w:tcBorders>
            <w:shd w:val="clear" w:color="auto" w:fill="auto"/>
          </w:tcPr>
          <w:p w14:paraId="65A01501" w14:textId="77777777" w:rsidR="00DE5AFA" w:rsidRDefault="00000000">
            <w:pPr>
              <w:pStyle w:val="Jin0"/>
              <w:framePr w:w="8794" w:h="509" w:wrap="none" w:vAnchor="page" w:hAnchor="page" w:x="1467" w:y="11421"/>
              <w:spacing w:after="0" w:line="240" w:lineRule="auto"/>
              <w:ind w:left="1560"/>
            </w:pPr>
            <w:r>
              <w:t>Evropa včetně ČR</w:t>
            </w:r>
          </w:p>
        </w:tc>
        <w:tc>
          <w:tcPr>
            <w:tcW w:w="3029" w:type="dxa"/>
            <w:tcBorders>
              <w:top w:val="single" w:sz="4" w:space="0" w:color="auto"/>
              <w:left w:val="single" w:sz="4" w:space="0" w:color="auto"/>
              <w:bottom w:val="single" w:sz="4" w:space="0" w:color="auto"/>
              <w:right w:val="single" w:sz="4" w:space="0" w:color="auto"/>
            </w:tcBorders>
            <w:shd w:val="clear" w:color="auto" w:fill="auto"/>
          </w:tcPr>
          <w:p w14:paraId="4952BA4E" w14:textId="77777777" w:rsidR="00DE5AFA" w:rsidRDefault="00000000">
            <w:pPr>
              <w:pStyle w:val="Jin0"/>
              <w:framePr w:w="8794" w:h="509" w:wrap="none" w:vAnchor="page" w:hAnchor="page" w:x="1467" w:y="11421"/>
              <w:spacing w:after="0" w:line="240" w:lineRule="auto"/>
              <w:jc w:val="right"/>
            </w:pPr>
            <w:r>
              <w:t>1 000 Kč</w:t>
            </w:r>
          </w:p>
        </w:tc>
      </w:tr>
    </w:tbl>
    <w:p w14:paraId="00A91414" w14:textId="77777777" w:rsidR="00DE5AFA" w:rsidRDefault="00000000">
      <w:pPr>
        <w:pStyle w:val="Zhlavnebozpat0"/>
        <w:framePr w:wrap="none" w:vAnchor="page" w:hAnchor="page" w:x="4693" w:y="15342"/>
      </w:pPr>
      <w:r>
        <w:t>Strana 25 (z celkem stran 32)</w:t>
      </w:r>
    </w:p>
    <w:p w14:paraId="7173F58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89FAAC5" w14:textId="77777777" w:rsidR="00DE5AFA" w:rsidRDefault="00DE5AFA">
      <w:pPr>
        <w:spacing w:line="1" w:lineRule="exact"/>
      </w:pPr>
    </w:p>
    <w:p w14:paraId="7066FB57" w14:textId="77777777" w:rsidR="00DE5AFA" w:rsidRDefault="00000000">
      <w:pPr>
        <w:pStyle w:val="Nadpis70"/>
        <w:framePr w:w="8842" w:h="12672" w:hRule="exact" w:wrap="none" w:vAnchor="page" w:hAnchor="page" w:x="1464" w:y="2161"/>
        <w:pBdr>
          <w:top w:val="single" w:sz="4" w:space="0" w:color="auto"/>
          <w:bottom w:val="single" w:sz="4" w:space="0" w:color="auto"/>
        </w:pBdr>
        <w:spacing w:after="260"/>
        <w:jc w:val="both"/>
      </w:pPr>
      <w:bookmarkStart w:id="49" w:name="bookmark98"/>
      <w:r>
        <w:t>Souhrnné limity pojistného plnění:</w:t>
      </w:r>
      <w:bookmarkEnd w:id="49"/>
    </w:p>
    <w:p w14:paraId="39C52627" w14:textId="77777777" w:rsidR="00DE5AFA" w:rsidRDefault="00000000">
      <w:pPr>
        <w:pStyle w:val="Zkladntext1"/>
        <w:framePr w:w="8842" w:h="12672" w:hRule="exact" w:wrap="none" w:vAnchor="page" w:hAnchor="page" w:x="1464" w:y="2161"/>
        <w:jc w:val="both"/>
      </w:pPr>
      <w:r>
        <w:t xml:space="preserve">Bez ohledu na jakákoliv jiná ujednání smluvní strany pojistné smlouvy sjednávají, že limit pojistného plnění ve výši </w:t>
      </w:r>
      <w:r>
        <w:rPr>
          <w:b/>
          <w:bCs/>
        </w:rPr>
        <w:t xml:space="preserve">100 000 000 Kč </w:t>
      </w:r>
      <w:r>
        <w:t xml:space="preserve">je horní hranicí pojistného plnění pojistitele z pojištění sjednaných touto pojistnou smlouvou za pojistné události nastalé v každém jednom roce trvání účinnosti této pojistné smlouvy a způsobené pojistným nebezpečím </w:t>
      </w:r>
      <w:r>
        <w:rPr>
          <w:b/>
          <w:bCs/>
        </w:rPr>
        <w:t xml:space="preserve">vodovodní škoda. </w:t>
      </w:r>
      <w:r>
        <w:t>Tento limit pojistného plnění se vztahuje i na pojištění přerušení nebo omezení provozu z důvodu věcné škody, došlo-li k věcné škodě z příčiny vodovodní škoda, je-li v pojistné smlouvě sjednáno. Odchylně od VPP Z 2014 čl. X odst. 29. se ujednává, že vodovodní škodou se rozumí i škody způsobené vodou vytékající z klimatizačních zařízení, sprinklerů a jiných samočinných hasících zařízení v důsledku poruchy tohoto zařízení včetně škod způsobených v důsledku provádění tlakových zkoušek hasicích zařízení. Pokud jsou pojištění s pojistným nebezpečím vodovodní škoda sjednána v čl. II v samostatné části Pojištění vozidel nebo Pojištění přepravovaného nákladu, limit pojistného plněni se na ně nevztahuje.</w:t>
      </w:r>
    </w:p>
    <w:p w14:paraId="5B556F39" w14:textId="4A8C9B09" w:rsidR="00DE5AFA" w:rsidRDefault="00000000">
      <w:pPr>
        <w:pStyle w:val="Zkladntext1"/>
        <w:framePr w:w="8842" w:h="12672" w:hRule="exact" w:wrap="none" w:vAnchor="page" w:hAnchor="page" w:x="1464" w:y="2161"/>
        <w:jc w:val="both"/>
      </w:pPr>
      <w:r>
        <w:t xml:space="preserve">Bez ohledu na jakákoliv jiná ujednání smluvní strany pojistné smlouvy sjednávají, že limit pojistného plnění ve výši </w:t>
      </w:r>
      <w:r>
        <w:rPr>
          <w:b/>
          <w:bCs/>
        </w:rPr>
        <w:t xml:space="preserve">300 000 000 Kč </w:t>
      </w:r>
      <w:r>
        <w:t xml:space="preserve">je horní hranicí pojistného plnění pojistitele z pojištění sjednaných touto pojistnou smlouvou za pojistné události nastalé v každém jednom roce trvání účinnosti dle této pojistné smlouvy a způsobené pojistnými nebezpečími </w:t>
      </w:r>
      <w:r>
        <w:rPr>
          <w:b/>
          <w:bCs/>
        </w:rPr>
        <w:t xml:space="preserve">povodeň nebo záplava. </w:t>
      </w:r>
      <w:r>
        <w:t>Tento limit pojistného plnění se vztahuje i na pojištění přerušení nebo omezení provozu z důvodu věcné škody, došlo-li k věcné škodě z příčiny povodeň nebo záplava, je-li v pojistné smlouvě sjednáno. Pokud jsou pojištění s pojistným nebezpečím záplava, povodeň sjednána v čl. II v samostatné části Pojištění vozidel nebo Pojištění přepravovaného nákladu, limit pojistného plněni se na n</w:t>
      </w:r>
      <w:r w:rsidR="00A560B4">
        <w:t>ě</w:t>
      </w:r>
      <w:r>
        <w:t xml:space="preserve"> nevztahuje.</w:t>
      </w:r>
    </w:p>
    <w:p w14:paraId="7798BB5D" w14:textId="77777777" w:rsidR="00DE5AFA" w:rsidRDefault="00000000">
      <w:pPr>
        <w:pStyle w:val="Zkladntext1"/>
        <w:framePr w:w="8842" w:h="12672" w:hRule="exact" w:wrap="none" w:vAnchor="page" w:hAnchor="page" w:x="1464" w:y="2161"/>
        <w:jc w:val="both"/>
      </w:pPr>
      <w:r>
        <w:t xml:space="preserve">Bez ohledu na jakákoliv jiná ujednání smluvní strany pojistné smlouvy sjednávají, že limit pojistného plnění ve výši </w:t>
      </w:r>
      <w:r>
        <w:rPr>
          <w:b/>
          <w:bCs/>
        </w:rPr>
        <w:t xml:space="preserve">200 000 000 Kč </w:t>
      </w:r>
      <w:r>
        <w:t xml:space="preserve">je horní hranicí pojistného plnění pojistitele z pojištění sjednaných touto pojistnou smlouvou za pojistné události nastalé v každém jednom roce trvání účinnosti dle této pojistné smlouvy a způsobené pojistnými nebezpečími </w:t>
      </w:r>
      <w:r>
        <w:rPr>
          <w:b/>
          <w:bCs/>
        </w:rPr>
        <w:t xml:space="preserve">vichřice. </w:t>
      </w:r>
      <w:r>
        <w:t>Tento limit pojistného plnění se vztahuje i na pojištění přerušení nebo omezení provozu z důvodu věcné škody, došlo-li k věcné škodě z příčiny vichřice, je-li v pojistné smlouvě sjednáno. Pokud jsou pojištění s pojistnými nebezpečími vyjmenovanými tímto odstavcem sjednána v čl. II v samostatné části Pojištěni vozidel nebo Pojištění přepravovaného nákladu, limit pojistného plnění se na ně nevztahuje.</w:t>
      </w:r>
    </w:p>
    <w:p w14:paraId="3958E0F0" w14:textId="77777777" w:rsidR="00DE5AFA" w:rsidRDefault="00000000">
      <w:pPr>
        <w:pStyle w:val="Zkladntext1"/>
        <w:framePr w:w="8842" w:h="12672" w:hRule="exact" w:wrap="none" w:vAnchor="page" w:hAnchor="page" w:x="1464" w:y="2161"/>
        <w:jc w:val="both"/>
      </w:pPr>
      <w:r>
        <w:t xml:space="preserve">Bez ohledu na jakákoliv jiná ujednání smluvní strany pojistné smlouvy sjednávají, že limit pojistného plnění ve výši </w:t>
      </w:r>
      <w:r>
        <w:rPr>
          <w:b/>
          <w:bCs/>
        </w:rPr>
        <w:t xml:space="preserve">200 000 000 Kč </w:t>
      </w:r>
      <w:r>
        <w:t xml:space="preserve">je horní hranicí pojistného plnění pojistitele z pojištění sjednaných touto pojistnou smlouvou za pojistné události nastalé v každém jednom roce trvání účinnosti dle této pojistné smlouvy a způsobené pojistnými nebezpečími </w:t>
      </w:r>
      <w:r>
        <w:rPr>
          <w:b/>
          <w:bCs/>
        </w:rPr>
        <w:t xml:space="preserve">krupobití. </w:t>
      </w:r>
      <w:r>
        <w:t>Tento limit pojistného plnění se vztahuje i na pojištění přerušeni nebo omezení provozu z důvodu věcné škody, došlo-li k věcné škodě z příčiny krupobití,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p w14:paraId="21BA1E4C" w14:textId="77777777" w:rsidR="00DE5AFA" w:rsidRDefault="00000000">
      <w:pPr>
        <w:pStyle w:val="Zkladntext1"/>
        <w:framePr w:w="8842" w:h="12672" w:hRule="exact" w:wrap="none" w:vAnchor="page" w:hAnchor="page" w:x="1464" w:y="2161"/>
        <w:jc w:val="both"/>
      </w:pPr>
      <w:r>
        <w:t xml:space="preserve">Bez ohledu na jakákoliv jiná ujednání smluvní strany pojistné smlouvy sjednávají, že limit pojistného plnění ve výši </w:t>
      </w:r>
      <w:r>
        <w:rPr>
          <w:b/>
          <w:bCs/>
        </w:rPr>
        <w:t xml:space="preserve">200 000 000 Kč </w:t>
      </w:r>
      <w:r>
        <w:t xml:space="preserve">je horní hranicí pojistného plnění pojistitele z pojištění sjednaných touto pojistnou smlouvou za pojistné události nastalé v každém jednom roce trvání účinnosti dle této pojistné smlouvy a způsobené pojistnými nebezpečími </w:t>
      </w:r>
      <w:r>
        <w:rPr>
          <w:b/>
          <w:bCs/>
        </w:rPr>
        <w:t xml:space="preserve">pád stromů, stožárů a jiných předmětů, lavina. </w:t>
      </w:r>
      <w:r>
        <w:t>Tento limit pojistného plnění se vztahuje i na pojištění přerušení nebo omezení provozu z důvodu věcné škody, došlo-li k věcné škodě z příčiny pád stromů, stožárů a jiných předmětů, lavina,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p w14:paraId="7C290B8B" w14:textId="77777777" w:rsidR="00DE5AFA" w:rsidRDefault="00000000">
      <w:pPr>
        <w:pStyle w:val="Zkladntext1"/>
        <w:framePr w:w="8842" w:h="12672" w:hRule="exact" w:wrap="none" w:vAnchor="page" w:hAnchor="page" w:x="1464" w:y="2161"/>
        <w:jc w:val="both"/>
      </w:pPr>
      <w:r>
        <w:t xml:space="preserve">Bez ohledu na jakákoliv jiná ujednání smluvní strany pojistné smlouvy sjednávají, že limit pojistného plnění ve výši </w:t>
      </w:r>
      <w:r>
        <w:rPr>
          <w:b/>
          <w:bCs/>
        </w:rPr>
        <w:t xml:space="preserve">200 000 000 Kč </w:t>
      </w:r>
      <w:r>
        <w:t xml:space="preserve">je horní hranicí pojistného plnění pojistitele z pojištění sjednaných touto pojistnou smlouvou za pojistné události nastalé v každém jednom roce trvání účinnosti dle této pojistné smlouvy a způsobené pojistnými nebezpečími </w:t>
      </w:r>
      <w:r>
        <w:rPr>
          <w:b/>
          <w:bCs/>
        </w:rPr>
        <w:t xml:space="preserve">tíha sněhu nebo námraza. </w:t>
      </w:r>
      <w:r>
        <w:t>Tento limit pojistného plnění se vztahuje i na pojištění přerušeni nebo omezení provozu z důvodu věcné škody, došlo-li k věcné škodě z příčiny tíha sněhu nebo námraza,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p w14:paraId="4DACCDB4" w14:textId="77777777" w:rsidR="00DE5AFA" w:rsidRDefault="00000000">
      <w:pPr>
        <w:pStyle w:val="Zkladntext1"/>
        <w:framePr w:w="8842" w:h="12672" w:hRule="exact" w:wrap="none" w:vAnchor="page" w:hAnchor="page" w:x="1464" w:y="2161"/>
        <w:spacing w:after="0"/>
        <w:jc w:val="both"/>
      </w:pPr>
      <w:r>
        <w:t xml:space="preserve">Bez ohledu na jakákoliv jiná ujednání smluvní strany pojistné smlouvy sjednávají, že limit pojistného plnění ve výši </w:t>
      </w:r>
      <w:r>
        <w:rPr>
          <w:b/>
          <w:bCs/>
        </w:rPr>
        <w:t xml:space="preserve">200 000 000 Kč </w:t>
      </w:r>
      <w:r>
        <w:t xml:space="preserve">je horní hranicí pojistného plnění pojistitele z pojištění sjednaných touto pojistnou smlouvou za pojistné události nastalé v každém jednom roce trvání účinnosti dle této pojistné smlouvy a způsobené pojistnými nebezpečími </w:t>
      </w:r>
      <w:r>
        <w:rPr>
          <w:b/>
          <w:bCs/>
        </w:rPr>
        <w:t xml:space="preserve">sesuv půdy, zřícení skal nebo zemin, zemětřesení, náraz vozidla, kouř, nadzvuková vlna </w:t>
      </w:r>
      <w:r>
        <w:t>Tento limit pojistného plnění se vztahuje i na pojištění přerušení nebo omezení provozu z důvodu věcné škody, došlo-li k věcné škodě z příčiny sesuv půdy, zřícení skal nebo zemin, zemětřesení, náraz vozidla, kouř, nadzvuková vlna, je</w:t>
      </w:r>
      <w:r>
        <w:softHyphen/>
        <w:t>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p w14:paraId="795C561E" w14:textId="77777777" w:rsidR="00DE5AFA" w:rsidRDefault="00000000">
      <w:pPr>
        <w:pStyle w:val="Zhlavnebozpat0"/>
        <w:framePr w:wrap="none" w:vAnchor="page" w:hAnchor="page" w:x="4708" w:y="15352"/>
      </w:pPr>
      <w:r>
        <w:t>Strana 26 (z celkem stran 32)</w:t>
      </w:r>
    </w:p>
    <w:p w14:paraId="6660B408"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6E78FEB" w14:textId="77777777" w:rsidR="00DE5AFA" w:rsidRDefault="00DE5AFA">
      <w:pPr>
        <w:spacing w:line="1" w:lineRule="exact"/>
      </w:pPr>
    </w:p>
    <w:p w14:paraId="1C88EB43" w14:textId="77777777" w:rsidR="00DE5AFA" w:rsidRDefault="00000000">
      <w:pPr>
        <w:pStyle w:val="Zkladntext1"/>
        <w:framePr w:w="8827" w:h="3571" w:hRule="exact" w:wrap="none" w:vAnchor="page" w:hAnchor="page" w:x="1471" w:y="1715"/>
        <w:jc w:val="both"/>
      </w:pPr>
      <w:r>
        <w:t xml:space="preserve">Bez ohledu na jakákoliv jiná ujednání smluvní strany pojistné smlouvy sjednávají, že limit pojistného plnění ve výši </w:t>
      </w:r>
      <w:r>
        <w:rPr>
          <w:b/>
          <w:bCs/>
        </w:rPr>
        <w:t xml:space="preserve">40 000 000 Kč </w:t>
      </w:r>
      <w:r>
        <w:t xml:space="preserve">je horní hranicí pojistného plnění pojistitele z pojištění sjednaných touto pojistnou smlouvou za pojistné události nastalé v každém jednom roce trvání účinnosti této pojistné smlouvy a způsobené pojistnými nebezpečími </w:t>
      </w:r>
      <w:r>
        <w:rPr>
          <w:b/>
          <w:bCs/>
        </w:rPr>
        <w:t xml:space="preserve">teroristický akt. </w:t>
      </w:r>
      <w:r>
        <w:t xml:space="preserve">Tento limit pojistného plnění se vztahuje i na pojištění přerušení nebo omezení provozu z důvodu věcné škody, došlo-li k věcné škodě z příčiny </w:t>
      </w:r>
      <w:r>
        <w:rPr>
          <w:b/>
          <w:bCs/>
        </w:rPr>
        <w:t xml:space="preserve">teroristický akt, </w:t>
      </w:r>
      <w:r>
        <w:t>je-li v pojistné smlouvě sjednáno.</w:t>
      </w:r>
    </w:p>
    <w:p w14:paraId="4BB6285B" w14:textId="77777777" w:rsidR="00DE5AFA" w:rsidRDefault="00000000">
      <w:pPr>
        <w:pStyle w:val="Zkladntext1"/>
        <w:framePr w:w="8827" w:h="3571" w:hRule="exact" w:wrap="none" w:vAnchor="page" w:hAnchor="page" w:x="1471" w:y="1715"/>
        <w:jc w:val="both"/>
      </w:pPr>
      <w:r>
        <w:t xml:space="preserve">Ujednává se, že pojištěni dle VPP Z 2014 čl. II odst. 2. se sjednává i pro případ poškození předmětu pojištění působením pojistného nebezpečí vniknutí atmosférických srážek, tajícího sněhu nebo nečistot do budov, pokud k takovému vniknutí došlo jinak, než působením některého pojistného nebezpečí dle VPP Z 2014 čl. II. Tímto ujednáním nejsou nijak dotčeny výluky z pojištění dle VPP Z 2014 čl. VI. Součet pojistných plnění vyplacených za pojistné události dle tohoto ujednání nastalé v každém jednom roce trvání účinnosti této pojistné smlouvy nesmí přesáhnout limit pojistného plnění ve výši </w:t>
      </w:r>
      <w:r>
        <w:rPr>
          <w:b/>
          <w:bCs/>
        </w:rPr>
        <w:t xml:space="preserve">2 000 000,- Kč. </w:t>
      </w:r>
      <w:r>
        <w:t>Spoluúčast pojištěného se sjednává ve výši 10 000 Kč.</w:t>
      </w:r>
    </w:p>
    <w:p w14:paraId="2636FBAF" w14:textId="77777777" w:rsidR="00DE5AFA" w:rsidRDefault="00000000">
      <w:pPr>
        <w:pStyle w:val="Zkladntext1"/>
        <w:framePr w:w="8827" w:h="3571" w:hRule="exact" w:wrap="none" w:vAnchor="page" w:hAnchor="page" w:x="1471" w:y="1715"/>
        <w:spacing w:after="0" w:line="262" w:lineRule="auto"/>
        <w:jc w:val="both"/>
      </w:pPr>
      <w:r>
        <w:t xml:space="preserve">Odchylně od VPP Z 2014 čl. II odst. 2. se ujednává, že se pojištění dle uvedeného odstavce vztahuje i na poškození vnějšího pláště předmětu pojištění pojistným nebezpečím působení ptactva a hlodavců. Součet pojistných plnění vyplacených za pojistné události z pojistného nebezpečí </w:t>
      </w:r>
      <w:r>
        <w:rPr>
          <w:b/>
          <w:bCs/>
        </w:rPr>
        <w:t xml:space="preserve">působeni ptactva nebo hlodavců na vnějším plášti předmětu pojištění </w:t>
      </w:r>
      <w:r>
        <w:t xml:space="preserve">a nastalé v každém jednom roce trvání účinnosti této pojistné smlouvy nesmí přesáhnout limit pojistného plnění ve výši </w:t>
      </w:r>
      <w:r>
        <w:rPr>
          <w:b/>
          <w:bCs/>
        </w:rPr>
        <w:t xml:space="preserve">2 000 000 Kč. </w:t>
      </w:r>
      <w:r>
        <w:t>Smluvní strany sjednávají spoluúčast ve výši 10 000 Kč.</w:t>
      </w:r>
    </w:p>
    <w:p w14:paraId="26622D23" w14:textId="77777777" w:rsidR="00DE5AFA" w:rsidRDefault="00000000">
      <w:pPr>
        <w:pStyle w:val="Nadpis40"/>
        <w:framePr w:w="8827" w:h="8861" w:hRule="exact" w:wrap="none" w:vAnchor="page" w:hAnchor="page" w:x="1471" w:y="5670"/>
      </w:pPr>
      <w:bookmarkStart w:id="50" w:name="bookmark100"/>
      <w:r>
        <w:t xml:space="preserve">Článek </w:t>
      </w:r>
      <w:r>
        <w:rPr>
          <w:lang w:val="en-US" w:eastAsia="en-US" w:bidi="en-US"/>
        </w:rPr>
        <w:t>III.</w:t>
      </w:r>
      <w:bookmarkEnd w:id="50"/>
    </w:p>
    <w:p w14:paraId="1F6A52E9" w14:textId="77777777" w:rsidR="00DE5AFA" w:rsidRDefault="00000000">
      <w:pPr>
        <w:pStyle w:val="Zkladntext30"/>
        <w:framePr w:w="8827" w:h="8861" w:hRule="exact" w:wrap="none" w:vAnchor="page" w:hAnchor="page" w:x="1471" w:y="5670"/>
        <w:spacing w:after="160"/>
      </w:pPr>
      <w:r>
        <w:t>Hlášení škodných událostí</w:t>
      </w:r>
    </w:p>
    <w:p w14:paraId="4CFB7B27" w14:textId="77777777" w:rsidR="00DE5AFA" w:rsidRDefault="00000000">
      <w:pPr>
        <w:pStyle w:val="Zkladntext1"/>
        <w:framePr w:w="8827" w:h="8861" w:hRule="exact" w:wrap="none" w:vAnchor="page" w:hAnchor="page" w:x="1471" w:y="5670"/>
        <w:spacing w:line="257" w:lineRule="auto"/>
        <w:jc w:val="both"/>
      </w:pPr>
      <w:r>
        <w:t xml:space="preserve">Vznik škodné události je účastník pojištění podle ustanovení § 2796 občanského zákoníku povinen oznámit pojistiteli na tel.: </w:t>
      </w:r>
      <w:r>
        <w:rPr>
          <w:b/>
          <w:bCs/>
        </w:rPr>
        <w:t xml:space="preserve">466 100 777 </w:t>
      </w:r>
      <w:r>
        <w:t xml:space="preserve">nebo na </w:t>
      </w:r>
      <w:hyperlink r:id="rId8" w:history="1">
        <w:r>
          <w:rPr>
            <w:b/>
            <w:bCs/>
            <w:lang w:val="en-US" w:eastAsia="en-US" w:bidi="en-US"/>
          </w:rPr>
          <w:t>http://www.csobpoj.cz</w:t>
        </w:r>
      </w:hyperlink>
      <w:r>
        <w:rPr>
          <w:b/>
          <w:bCs/>
          <w:lang w:val="en-US" w:eastAsia="en-US" w:bidi="en-US"/>
        </w:rPr>
        <w:t xml:space="preserve"> </w:t>
      </w:r>
      <w:r>
        <w:t>nebo na adrese:</w:t>
      </w:r>
    </w:p>
    <w:p w14:paraId="66B05E15" w14:textId="77777777" w:rsidR="00DE5AFA" w:rsidRDefault="00000000">
      <w:pPr>
        <w:pStyle w:val="Zkladntext1"/>
        <w:framePr w:w="8827" w:h="8861" w:hRule="exact" w:wrap="none" w:vAnchor="page" w:hAnchor="page" w:x="1471" w:y="5670"/>
        <w:tabs>
          <w:tab w:val="left" w:pos="4678"/>
        </w:tabs>
        <w:spacing w:after="0"/>
        <w:jc w:val="both"/>
      </w:pPr>
      <w:r>
        <w:t>ČSOB Pojišťovna, a. s., člen holdingu ČSOB</w:t>
      </w:r>
      <w:r>
        <w:tab/>
      </w:r>
      <w:r>
        <w:rPr>
          <w:lang w:val="en-US" w:eastAsia="en-US" w:bidi="en-US"/>
        </w:rPr>
        <w:t xml:space="preserve">CZECH </w:t>
      </w:r>
      <w:r>
        <w:t xml:space="preserve">INSURANCE </w:t>
      </w:r>
      <w:r>
        <w:rPr>
          <w:lang w:val="en-US" w:eastAsia="en-US" w:bidi="en-US"/>
        </w:rPr>
        <w:t xml:space="preserve">AGENCY </w:t>
      </w:r>
      <w:proofErr w:type="spellStart"/>
      <w:r>
        <w:t>s.r.o</w:t>
      </w:r>
      <w:proofErr w:type="spellEnd"/>
    </w:p>
    <w:p w14:paraId="17164072" w14:textId="77777777" w:rsidR="00DE5AFA" w:rsidRDefault="00000000">
      <w:pPr>
        <w:pStyle w:val="Zkladntext1"/>
        <w:framePr w:w="8827" w:h="8861" w:hRule="exact" w:wrap="none" w:vAnchor="page" w:hAnchor="page" w:x="1471" w:y="5670"/>
        <w:tabs>
          <w:tab w:val="left" w:pos="4678"/>
        </w:tabs>
        <w:spacing w:after="0"/>
        <w:jc w:val="both"/>
      </w:pPr>
      <w:r>
        <w:t>Odbor klientského centra</w:t>
      </w:r>
      <w:r>
        <w:tab/>
        <w:t>Jana Palacha 1552</w:t>
      </w:r>
    </w:p>
    <w:p w14:paraId="4BB30FB5" w14:textId="77777777" w:rsidR="00DE5AFA" w:rsidRDefault="00000000">
      <w:pPr>
        <w:pStyle w:val="Zkladntext1"/>
        <w:framePr w:w="8827" w:h="8861" w:hRule="exact" w:wrap="none" w:vAnchor="page" w:hAnchor="page" w:x="1471" w:y="5670"/>
        <w:spacing w:after="280"/>
        <w:ind w:left="4700"/>
      </w:pPr>
      <w:r>
        <w:t>53002 PARDUBICE 2</w:t>
      </w:r>
    </w:p>
    <w:p w14:paraId="2F6E78BC" w14:textId="77777777" w:rsidR="00DE5AFA" w:rsidRDefault="00000000">
      <w:pPr>
        <w:pStyle w:val="Nadpis40"/>
        <w:framePr w:w="8827" w:h="8861" w:hRule="exact" w:wrap="none" w:vAnchor="page" w:hAnchor="page" w:x="1471" w:y="5670"/>
      </w:pPr>
      <w:bookmarkStart w:id="51" w:name="bookmark102"/>
      <w:r>
        <w:t>Článek IV.</w:t>
      </w:r>
      <w:bookmarkEnd w:id="51"/>
    </w:p>
    <w:p w14:paraId="3C1A7FF1" w14:textId="77777777" w:rsidR="00DE5AFA" w:rsidRDefault="00000000">
      <w:pPr>
        <w:pStyle w:val="Zkladntext30"/>
        <w:framePr w:w="8827" w:h="8861" w:hRule="exact" w:wrap="none" w:vAnchor="page" w:hAnchor="page" w:x="1471" w:y="5670"/>
        <w:spacing w:after="340"/>
      </w:pPr>
      <w:r>
        <w:t>Slevy na pojistném</w:t>
      </w:r>
    </w:p>
    <w:p w14:paraId="5FAB0A81" w14:textId="77777777" w:rsidR="00DE5AFA" w:rsidRDefault="00000000">
      <w:pPr>
        <w:pStyle w:val="Zkladntext30"/>
        <w:framePr w:w="8827" w:h="8861" w:hRule="exact" w:wrap="none" w:vAnchor="page" w:hAnchor="page" w:x="1471" w:y="5670"/>
        <w:spacing w:after="160"/>
      </w:pPr>
      <w:r>
        <w:t>Bonifikace</w:t>
      </w:r>
    </w:p>
    <w:p w14:paraId="3FBEDB6B" w14:textId="05E28662" w:rsidR="00DE5AFA" w:rsidRDefault="00000000">
      <w:pPr>
        <w:pStyle w:val="Zkladntext1"/>
        <w:framePr w:w="8827" w:h="8861" w:hRule="exact" w:wrap="none" w:vAnchor="page" w:hAnchor="page" w:x="1471" w:y="5670"/>
        <w:numPr>
          <w:ilvl w:val="0"/>
          <w:numId w:val="14"/>
        </w:numPr>
        <w:tabs>
          <w:tab w:val="left" w:pos="355"/>
        </w:tabs>
        <w:ind w:left="340" w:hanging="340"/>
        <w:jc w:val="both"/>
      </w:pPr>
      <w:r>
        <w:t xml:space="preserve">Pojistitel a pojistník sjednávají, že po zániku pojištění sjednaného touto pojistnou smlouvou bude, pokud o to pojistník ve lhůtě do šesti měsíců od zániku pojištění sjednaného touto pojistnou smlouvou pojistitele písemné požádá, pojistitelem provedeno za podmínek stanovených v tomto článku pojistné smlouvy vyhodnocení zaniklého pojištění a podle výsledku tohoto vyhodnocení může </w:t>
      </w:r>
      <w:r w:rsidR="00A560B4">
        <w:t>pojistníkovi</w:t>
      </w:r>
      <w:r>
        <w:t xml:space="preserve"> vzniknout právo na vrácení části jím pojistiteli zaplaceného pojistného za pojištění sjednané touto pojistnou smlouvou (dále také jen </w:t>
      </w:r>
      <w:r>
        <w:rPr>
          <w:b/>
          <w:bCs/>
        </w:rPr>
        <w:t xml:space="preserve">„bonus“). </w:t>
      </w:r>
      <w:r>
        <w:t>Pokud pojistník nedoručí žádost podle předchozí věty pojistiteli ve lhůtě podle předchozí věty, je vznik práva na bonus, i když by pro jeho poskytnutí byly jinak splněny všechny další podmínky stanovené tímto článkem pojistné smlouvy, ponechán výhradně na svobodné vůli pojistitele a na jeho jednostranném rozhodnuti.</w:t>
      </w:r>
    </w:p>
    <w:p w14:paraId="17F46892" w14:textId="77777777" w:rsidR="00DE5AFA" w:rsidRDefault="00000000">
      <w:pPr>
        <w:pStyle w:val="Zkladntext1"/>
        <w:framePr w:w="8827" w:h="8861" w:hRule="exact" w:wrap="none" w:vAnchor="page" w:hAnchor="page" w:x="1471" w:y="5670"/>
        <w:numPr>
          <w:ilvl w:val="0"/>
          <w:numId w:val="14"/>
        </w:numPr>
        <w:tabs>
          <w:tab w:val="left" w:pos="355"/>
        </w:tabs>
        <w:spacing w:line="257" w:lineRule="auto"/>
        <w:ind w:left="340" w:hanging="340"/>
        <w:jc w:val="both"/>
      </w:pPr>
      <w:r>
        <w:rPr>
          <w:b/>
          <w:bCs/>
        </w:rPr>
        <w:t xml:space="preserve">Škodným poměrem </w:t>
      </w:r>
      <w:r>
        <w:t>se pro účely pojištění sjednaného touto pojistnou smlouvou rozumí poměr, vyjádřený v procentech, mezi</w:t>
      </w:r>
    </w:p>
    <w:p w14:paraId="165C7492" w14:textId="77777777" w:rsidR="00DE5AFA" w:rsidRDefault="00000000">
      <w:pPr>
        <w:pStyle w:val="Zkladntext1"/>
        <w:framePr w:w="8827" w:h="8861" w:hRule="exact" w:wrap="none" w:vAnchor="page" w:hAnchor="page" w:x="1471" w:y="5670"/>
        <w:numPr>
          <w:ilvl w:val="0"/>
          <w:numId w:val="15"/>
        </w:numPr>
        <w:tabs>
          <w:tab w:val="left" w:pos="528"/>
        </w:tabs>
        <w:ind w:firstLine="340"/>
        <w:jc w:val="both"/>
      </w:pPr>
      <w:r>
        <w:t>pojistným plněním a rezervou na pojistná plnění, v čitateli, a</w:t>
      </w:r>
    </w:p>
    <w:p w14:paraId="73F0BC1C" w14:textId="77777777" w:rsidR="00DE5AFA" w:rsidRDefault="00000000">
      <w:pPr>
        <w:pStyle w:val="Zkladntext1"/>
        <w:framePr w:w="8827" w:h="8861" w:hRule="exact" w:wrap="none" w:vAnchor="page" w:hAnchor="page" w:x="1471" w:y="5670"/>
        <w:numPr>
          <w:ilvl w:val="0"/>
          <w:numId w:val="15"/>
        </w:numPr>
        <w:tabs>
          <w:tab w:val="left" w:pos="528"/>
        </w:tabs>
        <w:ind w:firstLine="340"/>
        <w:jc w:val="both"/>
      </w:pPr>
      <w:r>
        <w:t>předepsaným pojistným, ve jmenovateli.</w:t>
      </w:r>
    </w:p>
    <w:p w14:paraId="756D6B6A" w14:textId="77777777" w:rsidR="00DE5AFA" w:rsidRDefault="00000000">
      <w:pPr>
        <w:pStyle w:val="Zkladntext1"/>
        <w:framePr w:w="8827" w:h="8861" w:hRule="exact" w:wrap="none" w:vAnchor="page" w:hAnchor="page" w:x="1471" w:y="5670"/>
        <w:numPr>
          <w:ilvl w:val="0"/>
          <w:numId w:val="14"/>
        </w:numPr>
        <w:tabs>
          <w:tab w:val="left" w:pos="355"/>
        </w:tabs>
        <w:ind w:left="340" w:hanging="340"/>
        <w:jc w:val="both"/>
      </w:pPr>
      <w:r>
        <w:rPr>
          <w:b/>
          <w:bCs/>
        </w:rPr>
        <w:t xml:space="preserve">Pojistným plněním </w:t>
      </w:r>
      <w:r>
        <w:t>se pro účely pojištění sjednaného touto pojistnou smlouvou rozumí pojistné plnění, na které vznikl oprávněné osobě nárok za pojistné události nastalé v době trvání pojištění sjednaného touto pojistnou smlouvou a které bylo za tyto pojistné události pojistitelem vyplaceno.</w:t>
      </w:r>
    </w:p>
    <w:p w14:paraId="01BEBB6C" w14:textId="77777777" w:rsidR="00DE5AFA" w:rsidRDefault="00000000">
      <w:pPr>
        <w:pStyle w:val="Zkladntext1"/>
        <w:framePr w:w="8827" w:h="8861" w:hRule="exact" w:wrap="none" w:vAnchor="page" w:hAnchor="page" w:x="1471" w:y="5670"/>
        <w:numPr>
          <w:ilvl w:val="0"/>
          <w:numId w:val="14"/>
        </w:numPr>
        <w:tabs>
          <w:tab w:val="left" w:pos="355"/>
        </w:tabs>
        <w:ind w:left="340" w:hanging="340"/>
        <w:jc w:val="both"/>
      </w:pPr>
      <w:r>
        <w:rPr>
          <w:b/>
          <w:bCs/>
        </w:rPr>
        <w:t xml:space="preserve">Rezervou na pojistná plněni </w:t>
      </w:r>
      <w:r>
        <w:t>se pro účely pojištění sjednaného touto pojistnou smlouvou rozumí rezerva na pojistná plnění stanovená pojistitelem ve smyslu ustanovení § 61 zákona č. 277/2009 Sb., o pojišťovnictví, ve znění pozdějších předpisů, a vztahující se k pojištění sjednanému touto pojistnou smlouvou.</w:t>
      </w:r>
    </w:p>
    <w:p w14:paraId="0D28BFBB" w14:textId="77777777" w:rsidR="00DE5AFA" w:rsidRDefault="00000000">
      <w:pPr>
        <w:pStyle w:val="Zkladntext1"/>
        <w:framePr w:w="8827" w:h="8861" w:hRule="exact" w:wrap="none" w:vAnchor="page" w:hAnchor="page" w:x="1471" w:y="5670"/>
        <w:numPr>
          <w:ilvl w:val="0"/>
          <w:numId w:val="14"/>
        </w:numPr>
        <w:tabs>
          <w:tab w:val="left" w:pos="355"/>
        </w:tabs>
        <w:spacing w:after="0" w:line="257" w:lineRule="auto"/>
        <w:ind w:left="340" w:hanging="340"/>
        <w:jc w:val="both"/>
      </w:pPr>
      <w:r>
        <w:rPr>
          <w:b/>
          <w:bCs/>
        </w:rPr>
        <w:t xml:space="preserve">Předepsaným pojistným </w:t>
      </w:r>
      <w:r>
        <w:t>se pro účely pojištění sjednaného touto pojistnou smlouvou rozumí pojistné za pojištění sjednané touto pojistnou smlouvou ve výši dohodnuté v této pojistné smlouvě před započtením vlivu případného bonusu dle tohoto článku pojistné smlouvy.</w:t>
      </w:r>
    </w:p>
    <w:p w14:paraId="6F5023D4" w14:textId="77777777" w:rsidR="00DE5AFA" w:rsidRDefault="00000000">
      <w:pPr>
        <w:pStyle w:val="Zhlavnebozpat0"/>
        <w:framePr w:wrap="none" w:vAnchor="page" w:hAnchor="page" w:x="4711" w:y="15328"/>
      </w:pPr>
      <w:r>
        <w:t>Strana 27 (z celkem stran 32)</w:t>
      </w:r>
    </w:p>
    <w:p w14:paraId="707B6401"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48B86FED" w14:textId="77777777" w:rsidR="00DE5AFA" w:rsidRDefault="00DE5AFA">
      <w:pPr>
        <w:spacing w:line="1" w:lineRule="exact"/>
      </w:pPr>
    </w:p>
    <w:p w14:paraId="66AAB0C9" w14:textId="77777777" w:rsidR="00DE5AFA" w:rsidRDefault="00000000">
      <w:pPr>
        <w:pStyle w:val="Zkladntext1"/>
        <w:framePr w:w="8827" w:h="427" w:hRule="exact" w:wrap="none" w:vAnchor="page" w:hAnchor="page" w:x="1471" w:y="1720"/>
        <w:numPr>
          <w:ilvl w:val="0"/>
          <w:numId w:val="14"/>
        </w:numPr>
        <w:tabs>
          <w:tab w:val="left" w:pos="374"/>
        </w:tabs>
        <w:spacing w:after="0" w:line="257" w:lineRule="auto"/>
        <w:ind w:left="320" w:hanging="320"/>
        <w:jc w:val="both"/>
      </w:pPr>
      <w:r>
        <w:t>Bonus nabývá v závislosti na výši škodného poměru následujících hodnot vyjádřených v procentech z předepsaného pojistného:</w:t>
      </w:r>
    </w:p>
    <w:tbl>
      <w:tblPr>
        <w:tblOverlap w:val="never"/>
        <w:tblW w:w="0" w:type="auto"/>
        <w:tblLayout w:type="fixed"/>
        <w:tblCellMar>
          <w:left w:w="10" w:type="dxa"/>
          <w:right w:w="10" w:type="dxa"/>
        </w:tblCellMar>
        <w:tblLook w:val="0000" w:firstRow="0" w:lastRow="0" w:firstColumn="0" w:lastColumn="0" w:noHBand="0" w:noVBand="0"/>
      </w:tblPr>
      <w:tblGrid>
        <w:gridCol w:w="3638"/>
        <w:gridCol w:w="3648"/>
      </w:tblGrid>
      <w:tr w:rsidR="00DE5AFA" w14:paraId="40F58FE2" w14:textId="77777777">
        <w:tblPrEx>
          <w:tblCellMar>
            <w:top w:w="0" w:type="dxa"/>
            <w:bottom w:w="0" w:type="dxa"/>
          </w:tblCellMar>
        </w:tblPrEx>
        <w:trPr>
          <w:trHeight w:hRule="exact" w:val="269"/>
        </w:trPr>
        <w:tc>
          <w:tcPr>
            <w:tcW w:w="3638" w:type="dxa"/>
            <w:tcBorders>
              <w:top w:val="single" w:sz="4" w:space="0" w:color="auto"/>
              <w:left w:val="single" w:sz="4" w:space="0" w:color="auto"/>
            </w:tcBorders>
            <w:shd w:val="clear" w:color="auto" w:fill="auto"/>
            <w:vAlign w:val="bottom"/>
          </w:tcPr>
          <w:p w14:paraId="3D4CF91E" w14:textId="77777777" w:rsidR="00DE5AFA" w:rsidRDefault="00000000">
            <w:pPr>
              <w:pStyle w:val="Jin0"/>
              <w:framePr w:w="7286" w:h="1056" w:wrap="none" w:vAnchor="page" w:hAnchor="page" w:x="1812" w:y="2286"/>
              <w:spacing w:after="0" w:line="240" w:lineRule="auto"/>
              <w:jc w:val="center"/>
            </w:pPr>
            <w:r>
              <w:rPr>
                <w:b/>
                <w:bCs/>
              </w:rPr>
              <w:t>Výše škodného poměru (v %)</w:t>
            </w:r>
          </w:p>
        </w:tc>
        <w:tc>
          <w:tcPr>
            <w:tcW w:w="3648" w:type="dxa"/>
            <w:tcBorders>
              <w:top w:val="single" w:sz="4" w:space="0" w:color="auto"/>
              <w:left w:val="single" w:sz="4" w:space="0" w:color="auto"/>
              <w:right w:val="single" w:sz="4" w:space="0" w:color="auto"/>
            </w:tcBorders>
            <w:shd w:val="clear" w:color="auto" w:fill="auto"/>
            <w:vAlign w:val="bottom"/>
          </w:tcPr>
          <w:p w14:paraId="4CFDD588" w14:textId="77777777" w:rsidR="00DE5AFA" w:rsidRDefault="00000000">
            <w:pPr>
              <w:pStyle w:val="Jin0"/>
              <w:framePr w:w="7286" w:h="1056" w:wrap="none" w:vAnchor="page" w:hAnchor="page" w:x="1812" w:y="2286"/>
              <w:spacing w:after="0" w:line="240" w:lineRule="auto"/>
              <w:jc w:val="center"/>
            </w:pPr>
            <w:r>
              <w:rPr>
                <w:b/>
                <w:bCs/>
              </w:rPr>
              <w:t>Výše bonusu (v %)</w:t>
            </w:r>
          </w:p>
        </w:tc>
      </w:tr>
      <w:tr w:rsidR="00DE5AFA" w14:paraId="18C7CF60" w14:textId="77777777">
        <w:tblPrEx>
          <w:tblCellMar>
            <w:top w:w="0" w:type="dxa"/>
            <w:bottom w:w="0" w:type="dxa"/>
          </w:tblCellMar>
        </w:tblPrEx>
        <w:trPr>
          <w:trHeight w:hRule="exact" w:val="259"/>
        </w:trPr>
        <w:tc>
          <w:tcPr>
            <w:tcW w:w="3638" w:type="dxa"/>
            <w:tcBorders>
              <w:top w:val="single" w:sz="4" w:space="0" w:color="auto"/>
              <w:left w:val="single" w:sz="4" w:space="0" w:color="auto"/>
            </w:tcBorders>
            <w:shd w:val="clear" w:color="auto" w:fill="auto"/>
          </w:tcPr>
          <w:p w14:paraId="279DA3E6" w14:textId="77777777" w:rsidR="00DE5AFA" w:rsidRDefault="00000000">
            <w:pPr>
              <w:pStyle w:val="Jin0"/>
              <w:framePr w:w="7286" w:h="1056" w:wrap="none" w:vAnchor="page" w:hAnchor="page" w:x="1812" w:y="2286"/>
              <w:spacing w:after="0" w:line="240" w:lineRule="auto"/>
              <w:jc w:val="center"/>
            </w:pPr>
            <w:r>
              <w:t>0-</w:t>
            </w:r>
            <w:proofErr w:type="gramStart"/>
            <w:r>
              <w:t>10%</w:t>
            </w:r>
            <w:proofErr w:type="gramEnd"/>
          </w:p>
        </w:tc>
        <w:tc>
          <w:tcPr>
            <w:tcW w:w="3648" w:type="dxa"/>
            <w:tcBorders>
              <w:top w:val="single" w:sz="4" w:space="0" w:color="auto"/>
              <w:left w:val="single" w:sz="4" w:space="0" w:color="auto"/>
              <w:right w:val="single" w:sz="4" w:space="0" w:color="auto"/>
            </w:tcBorders>
            <w:shd w:val="clear" w:color="auto" w:fill="auto"/>
          </w:tcPr>
          <w:p w14:paraId="65A57D61" w14:textId="77777777" w:rsidR="00DE5AFA" w:rsidRDefault="00000000">
            <w:pPr>
              <w:pStyle w:val="Jin0"/>
              <w:framePr w:w="7286" w:h="1056" w:wrap="none" w:vAnchor="page" w:hAnchor="page" w:x="1812" w:y="2286"/>
              <w:spacing w:after="0" w:line="240" w:lineRule="auto"/>
              <w:jc w:val="center"/>
            </w:pPr>
            <w:r>
              <w:t>20 %</w:t>
            </w:r>
          </w:p>
        </w:tc>
      </w:tr>
      <w:tr w:rsidR="00DE5AFA" w14:paraId="1F1DA0EA" w14:textId="77777777">
        <w:tblPrEx>
          <w:tblCellMar>
            <w:top w:w="0" w:type="dxa"/>
            <w:bottom w:w="0" w:type="dxa"/>
          </w:tblCellMar>
        </w:tblPrEx>
        <w:trPr>
          <w:trHeight w:hRule="exact" w:val="254"/>
        </w:trPr>
        <w:tc>
          <w:tcPr>
            <w:tcW w:w="3638" w:type="dxa"/>
            <w:tcBorders>
              <w:top w:val="single" w:sz="4" w:space="0" w:color="auto"/>
              <w:left w:val="single" w:sz="4" w:space="0" w:color="auto"/>
            </w:tcBorders>
            <w:shd w:val="clear" w:color="auto" w:fill="auto"/>
            <w:vAlign w:val="bottom"/>
          </w:tcPr>
          <w:p w14:paraId="446B673F" w14:textId="77777777" w:rsidR="00DE5AFA" w:rsidRDefault="00000000">
            <w:pPr>
              <w:pStyle w:val="Jin0"/>
              <w:framePr w:w="7286" w:h="1056" w:wrap="none" w:vAnchor="page" w:hAnchor="page" w:x="1812" w:y="2286"/>
              <w:spacing w:after="0" w:line="240" w:lineRule="auto"/>
              <w:jc w:val="center"/>
            </w:pPr>
            <w:r>
              <w:t xml:space="preserve">více než </w:t>
            </w:r>
            <w:proofErr w:type="gramStart"/>
            <w:r>
              <w:t>10%</w:t>
            </w:r>
            <w:proofErr w:type="gramEnd"/>
            <w:r>
              <w:t xml:space="preserve"> -15%</w:t>
            </w:r>
          </w:p>
        </w:tc>
        <w:tc>
          <w:tcPr>
            <w:tcW w:w="3648" w:type="dxa"/>
            <w:tcBorders>
              <w:top w:val="single" w:sz="4" w:space="0" w:color="auto"/>
              <w:left w:val="single" w:sz="4" w:space="0" w:color="auto"/>
              <w:right w:val="single" w:sz="4" w:space="0" w:color="auto"/>
            </w:tcBorders>
            <w:shd w:val="clear" w:color="auto" w:fill="auto"/>
            <w:vAlign w:val="bottom"/>
          </w:tcPr>
          <w:p w14:paraId="6764BFC4" w14:textId="77777777" w:rsidR="00DE5AFA" w:rsidRDefault="00000000">
            <w:pPr>
              <w:pStyle w:val="Jin0"/>
              <w:framePr w:w="7286" w:h="1056" w:wrap="none" w:vAnchor="page" w:hAnchor="page" w:x="1812" w:y="2286"/>
              <w:spacing w:after="0" w:line="240" w:lineRule="auto"/>
              <w:jc w:val="center"/>
            </w:pPr>
            <w:r>
              <w:t>15 %</w:t>
            </w:r>
          </w:p>
        </w:tc>
      </w:tr>
      <w:tr w:rsidR="00DE5AFA" w14:paraId="0B1B3D00" w14:textId="77777777">
        <w:tblPrEx>
          <w:tblCellMar>
            <w:top w:w="0" w:type="dxa"/>
            <w:bottom w:w="0" w:type="dxa"/>
          </w:tblCellMar>
        </w:tblPrEx>
        <w:trPr>
          <w:trHeight w:hRule="exact" w:val="274"/>
        </w:trPr>
        <w:tc>
          <w:tcPr>
            <w:tcW w:w="3638" w:type="dxa"/>
            <w:tcBorders>
              <w:top w:val="single" w:sz="4" w:space="0" w:color="auto"/>
              <w:left w:val="single" w:sz="4" w:space="0" w:color="auto"/>
              <w:bottom w:val="single" w:sz="4" w:space="0" w:color="auto"/>
            </w:tcBorders>
            <w:shd w:val="clear" w:color="auto" w:fill="auto"/>
          </w:tcPr>
          <w:p w14:paraId="4EB2FB43" w14:textId="77777777" w:rsidR="00DE5AFA" w:rsidRDefault="00000000">
            <w:pPr>
              <w:pStyle w:val="Jin0"/>
              <w:framePr w:w="7286" w:h="1056" w:wrap="none" w:vAnchor="page" w:hAnchor="page" w:x="1812" w:y="2286"/>
              <w:spacing w:after="0" w:line="240" w:lineRule="auto"/>
              <w:jc w:val="center"/>
            </w:pPr>
            <w:r>
              <w:t xml:space="preserve">více než </w:t>
            </w:r>
            <w:proofErr w:type="gramStart"/>
            <w:r>
              <w:t>15%</w:t>
            </w:r>
            <w:proofErr w:type="gramEnd"/>
            <w:r>
              <w:t xml:space="preserve"> - 20%</w:t>
            </w: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435E1367" w14:textId="77777777" w:rsidR="00DE5AFA" w:rsidRDefault="00000000">
            <w:pPr>
              <w:pStyle w:val="Jin0"/>
              <w:framePr w:w="7286" w:h="1056" w:wrap="none" w:vAnchor="page" w:hAnchor="page" w:x="1812" w:y="2286"/>
              <w:spacing w:after="0" w:line="240" w:lineRule="auto"/>
              <w:jc w:val="center"/>
            </w:pPr>
            <w:proofErr w:type="gramStart"/>
            <w:r>
              <w:t>10%</w:t>
            </w:r>
            <w:proofErr w:type="gramEnd"/>
          </w:p>
        </w:tc>
      </w:tr>
    </w:tbl>
    <w:p w14:paraId="2EFFCFAA" w14:textId="77777777" w:rsidR="00DE5AFA" w:rsidRDefault="00000000">
      <w:pPr>
        <w:pStyle w:val="Zkladntext1"/>
        <w:framePr w:w="8827" w:h="9677" w:hRule="exact" w:wrap="none" w:vAnchor="page" w:hAnchor="page" w:x="1471" w:y="3539"/>
        <w:numPr>
          <w:ilvl w:val="0"/>
          <w:numId w:val="14"/>
        </w:numPr>
        <w:tabs>
          <w:tab w:val="left" w:pos="374"/>
        </w:tabs>
        <w:spacing w:line="262" w:lineRule="auto"/>
        <w:ind w:left="320" w:hanging="320"/>
        <w:jc w:val="both"/>
      </w:pPr>
      <w:r>
        <w:t>Pojistitel provede na základě písemné žádosti pojistníka vyhodnocení zaniklého pojištění sjednaného touto pojistnou smlouvou nejdříve po uplynutí čtyř měsíců od zániku pojištění sjednaného touto pojistnou smlouvou a současné nejdříve po uplynuti jednoho měsíce od doručení písemné žádosti pojistníka pojistiteli. Ve stejné lhůtě sdělí výsledky tohoto vyhodnocení, tzn.</w:t>
      </w:r>
    </w:p>
    <w:p w14:paraId="26CE7C1C" w14:textId="77777777" w:rsidR="00DE5AFA" w:rsidRDefault="00000000">
      <w:pPr>
        <w:pStyle w:val="Zkladntext1"/>
        <w:framePr w:w="8827" w:h="9677" w:hRule="exact" w:wrap="none" w:vAnchor="page" w:hAnchor="page" w:x="1471" w:y="3539"/>
        <w:numPr>
          <w:ilvl w:val="0"/>
          <w:numId w:val="16"/>
        </w:numPr>
        <w:tabs>
          <w:tab w:val="left" w:pos="508"/>
        </w:tabs>
        <w:ind w:firstLine="320"/>
        <w:jc w:val="both"/>
      </w:pPr>
      <w:r>
        <w:t>skutečnost, zda právo na bonus dle tohoto článku pojistné smlouvy pojistníkovi vzniklo či nevzniklo, a</w:t>
      </w:r>
    </w:p>
    <w:p w14:paraId="5A7BFF5C" w14:textId="77777777" w:rsidR="00DE5AFA" w:rsidRDefault="00000000">
      <w:pPr>
        <w:pStyle w:val="Zkladntext1"/>
        <w:framePr w:w="8827" w:h="9677" w:hRule="exact" w:wrap="none" w:vAnchor="page" w:hAnchor="page" w:x="1471" w:y="3539"/>
        <w:numPr>
          <w:ilvl w:val="0"/>
          <w:numId w:val="16"/>
        </w:numPr>
        <w:tabs>
          <w:tab w:val="left" w:pos="513"/>
        </w:tabs>
        <w:ind w:firstLine="320"/>
        <w:jc w:val="both"/>
      </w:pPr>
      <w:r>
        <w:t>odůvodnění skutečnosti podle předchozí odrážky</w:t>
      </w:r>
    </w:p>
    <w:p w14:paraId="6200474F" w14:textId="77777777" w:rsidR="00DE5AFA" w:rsidRDefault="00000000">
      <w:pPr>
        <w:pStyle w:val="Zkladntext1"/>
        <w:framePr w:w="8827" w:h="9677" w:hRule="exact" w:wrap="none" w:vAnchor="page" w:hAnchor="page" w:x="1471" w:y="3539"/>
        <w:ind w:firstLine="320"/>
        <w:jc w:val="both"/>
      </w:pPr>
      <w:r>
        <w:t>písemně pojistníkovi.</w:t>
      </w:r>
    </w:p>
    <w:p w14:paraId="3FBC8834" w14:textId="77777777" w:rsidR="00DE5AFA" w:rsidRDefault="00000000">
      <w:pPr>
        <w:pStyle w:val="Zkladntext1"/>
        <w:framePr w:w="8827" w:h="9677" w:hRule="exact" w:wrap="none" w:vAnchor="page" w:hAnchor="page" w:x="1471" w:y="3539"/>
        <w:numPr>
          <w:ilvl w:val="0"/>
          <w:numId w:val="17"/>
        </w:numPr>
        <w:tabs>
          <w:tab w:val="left" w:pos="374"/>
        </w:tabs>
        <w:ind w:left="320" w:hanging="320"/>
        <w:jc w:val="both"/>
      </w:pPr>
      <w:r>
        <w:t>Bonus zjištěný postupem podle tohoto článku pojistné smlouvy uhradí pojistitel pojistníkovi bezhotovostním převodem na účet pojistníka uvedený v identifikačních údajích pojistníka v záhlaví této pojistné smlouvy. Bonus je splatný do jednoho měsíce ode dne, kdy pojistitel pojistníkovi odeslal sdělení s výsledky vyhodnocení dle odst. 7. tohoto článku pojistné smlouvy. Splatnost bonusu dle předchozí věty nenastane, pokud pojistník sdělí pojistiteli nesouhlas s provedeným vyhodnocením dle odst. 7. tohoto článku pojistné smlouvy; v takovém případě je bonus splatný do jednoho měsíce ode dne, kdy pojistitel pojistníkovi odeslal písemné sdělení s reakcí pojistitele na nesouhlas pojistníka s provedeným vyhodnocením dle odst. 7. tohoto článku pojistné smlouvy.</w:t>
      </w:r>
    </w:p>
    <w:p w14:paraId="3EC1F8F3" w14:textId="77777777" w:rsidR="00DE5AFA" w:rsidRDefault="00000000">
      <w:pPr>
        <w:pStyle w:val="Zkladntext1"/>
        <w:framePr w:w="8827" w:h="9677" w:hRule="exact" w:wrap="none" w:vAnchor="page" w:hAnchor="page" w:x="1471" w:y="3539"/>
        <w:numPr>
          <w:ilvl w:val="0"/>
          <w:numId w:val="17"/>
        </w:numPr>
        <w:tabs>
          <w:tab w:val="left" w:pos="374"/>
        </w:tabs>
        <w:jc w:val="both"/>
      </w:pPr>
      <w:r>
        <w:t>V souladu s</w:t>
      </w:r>
    </w:p>
    <w:p w14:paraId="327855C0" w14:textId="77777777" w:rsidR="00DE5AFA" w:rsidRDefault="00000000">
      <w:pPr>
        <w:pStyle w:val="Zkladntext1"/>
        <w:framePr w:w="8827" w:h="9677" w:hRule="exact" w:wrap="none" w:vAnchor="page" w:hAnchor="page" w:x="1471" w:y="3539"/>
        <w:numPr>
          <w:ilvl w:val="0"/>
          <w:numId w:val="18"/>
        </w:numPr>
        <w:tabs>
          <w:tab w:val="left" w:pos="508"/>
        </w:tabs>
        <w:ind w:firstLine="320"/>
        <w:jc w:val="both"/>
      </w:pPr>
      <w:r>
        <w:t>ustanovením § 1 odst. 2 občanského zákoníku a</w:t>
      </w:r>
    </w:p>
    <w:p w14:paraId="4D7E6790" w14:textId="77777777" w:rsidR="00DE5AFA" w:rsidRDefault="00000000">
      <w:pPr>
        <w:pStyle w:val="Zkladntext1"/>
        <w:framePr w:w="8827" w:h="9677" w:hRule="exact" w:wrap="none" w:vAnchor="page" w:hAnchor="page" w:x="1471" w:y="3539"/>
        <w:numPr>
          <w:ilvl w:val="0"/>
          <w:numId w:val="18"/>
        </w:numPr>
        <w:tabs>
          <w:tab w:val="left" w:pos="508"/>
        </w:tabs>
        <w:ind w:firstLine="320"/>
        <w:jc w:val="both"/>
      </w:pPr>
      <w:r>
        <w:t>ustanovením čl. XIV odst. 6. VPP OC 2014</w:t>
      </w:r>
    </w:p>
    <w:p w14:paraId="0557DDBA" w14:textId="77777777" w:rsidR="00DE5AFA" w:rsidRDefault="00000000">
      <w:pPr>
        <w:pStyle w:val="Zkladntext1"/>
        <w:framePr w:w="8827" w:h="9677" w:hRule="exact" w:wrap="none" w:vAnchor="page" w:hAnchor="page" w:x="1471" w:y="3539"/>
        <w:ind w:left="320" w:firstLine="20"/>
        <w:jc w:val="both"/>
      </w:pPr>
      <w:r>
        <w:t xml:space="preserve">pojistitel a pojistník výslovně sjednávají následující pravidla pro vliv pojistných událostí nastalých v hodnoceném pojistném období a oznámených pojistiteli k tomu povinným účastníkem pojištění sjednaného touto pojistnou smlouvou až po uplynutí lhůty splatnosti bonusu (vztahujících se k hodnocenému pojistnému období) podle odst. 8. tohoto článku pojistné smlouvy (dále také jen </w:t>
      </w:r>
      <w:r>
        <w:rPr>
          <w:b/>
          <w:bCs/>
        </w:rPr>
        <w:t xml:space="preserve">„opožděné pojistné události“) </w:t>
      </w:r>
      <w:r>
        <w:t>na právo pojistníka na bonus dle tohoto článku pojistné smlouvy:</w:t>
      </w:r>
    </w:p>
    <w:p w14:paraId="16E1D6F4" w14:textId="77777777" w:rsidR="00DE5AFA" w:rsidRDefault="00000000">
      <w:pPr>
        <w:pStyle w:val="Zkladntext1"/>
        <w:framePr w:w="8827" w:h="9677" w:hRule="exact" w:wrap="none" w:vAnchor="page" w:hAnchor="page" w:x="1471" w:y="3539"/>
        <w:numPr>
          <w:ilvl w:val="0"/>
          <w:numId w:val="18"/>
        </w:numPr>
        <w:tabs>
          <w:tab w:val="left" w:pos="614"/>
        </w:tabs>
        <w:ind w:left="580" w:hanging="240"/>
        <w:jc w:val="both"/>
      </w:pPr>
      <w:r>
        <w:t xml:space="preserve">Pokud po zohlednění vlivu opožděné pojistné události či více opožděných pojistných událostí vzniklo pojistníkovi právo na bonus v jiné, nižší, výši, než </w:t>
      </w:r>
      <w:proofErr w:type="spellStart"/>
      <w:r>
        <w:t>vjaké</w:t>
      </w:r>
      <w:proofErr w:type="spellEnd"/>
      <w:r>
        <w:t xml:space="preserve"> byl bonus pojistitelem pojistníkovi skutečně uhrazen, </w:t>
      </w:r>
      <w:r>
        <w:rPr>
          <w:b/>
          <w:bCs/>
        </w:rPr>
        <w:t>je pojistník povinen pojistiteli vrátit rozdíl mezi bonusem, který byl pojistitelem pojistníkovi skutečně uhrazen, a bonusem, na který pojistníkovi vzniklo právo po zohlednění vlivu opožděné pojistné události či více opožděných pojistných událostí</w:t>
      </w:r>
    </w:p>
    <w:p w14:paraId="710012D3" w14:textId="77777777" w:rsidR="00DE5AFA" w:rsidRDefault="00000000">
      <w:pPr>
        <w:pStyle w:val="Zkladntext1"/>
        <w:framePr w:w="8827" w:h="9677" w:hRule="exact" w:wrap="none" w:vAnchor="page" w:hAnchor="page" w:x="1471" w:y="3539"/>
        <w:numPr>
          <w:ilvl w:val="0"/>
          <w:numId w:val="18"/>
        </w:numPr>
        <w:tabs>
          <w:tab w:val="left" w:pos="614"/>
        </w:tabs>
        <w:ind w:left="580" w:hanging="240"/>
        <w:jc w:val="both"/>
      </w:pPr>
      <w:r>
        <w:t xml:space="preserve">Pokud po zohlednění vlivu opožděné pojistné události či více opožděných pojistných události pojistníkovi právo na bonus vůbec nevzniklo, ačkoliv ten již byl před tím pojistitelem pojistníkovi skutečně uhrazen, </w:t>
      </w:r>
      <w:r>
        <w:rPr>
          <w:b/>
          <w:bCs/>
        </w:rPr>
        <w:t>je pojistník povinen pojistiteli vrátit celý pojistitelem dříve uhrazený bonus.</w:t>
      </w:r>
    </w:p>
    <w:p w14:paraId="2ADF0DBB" w14:textId="77777777" w:rsidR="00DE5AFA" w:rsidRDefault="00000000">
      <w:pPr>
        <w:pStyle w:val="Zkladntext1"/>
        <w:framePr w:w="8827" w:h="9677" w:hRule="exact" w:wrap="none" w:vAnchor="page" w:hAnchor="page" w:x="1471" w:y="3539"/>
        <w:spacing w:line="264" w:lineRule="auto"/>
        <w:ind w:left="320" w:firstLine="20"/>
        <w:jc w:val="both"/>
      </w:pPr>
      <w:r>
        <w:t>Peněžité závazky pojistníka vůči pojistiteli vzniklé podle písm. a) nebo b) tohoto odstavce pojistné smlouvy je pojistník povinen uhradit dle platebních dispozic uvedených v doručené písemné výzvě pojistitele pojistníkovi</w:t>
      </w:r>
    </w:p>
    <w:p w14:paraId="4A1E9A1F" w14:textId="77777777" w:rsidR="00DE5AFA" w:rsidRDefault="00000000">
      <w:pPr>
        <w:pStyle w:val="Zkladntext1"/>
        <w:framePr w:w="8827" w:h="9677" w:hRule="exact" w:wrap="none" w:vAnchor="page" w:hAnchor="page" w:x="1471" w:y="3539"/>
        <w:numPr>
          <w:ilvl w:val="0"/>
          <w:numId w:val="17"/>
        </w:numPr>
        <w:tabs>
          <w:tab w:val="left" w:pos="374"/>
        </w:tabs>
        <w:spacing w:line="257" w:lineRule="auto"/>
        <w:ind w:left="320" w:hanging="320"/>
        <w:jc w:val="both"/>
      </w:pPr>
      <w:r>
        <w:t>Právo na bonus podle tohoto článku pojistné smlouvy pojistníkovi nevzniká, pokud v okamžiku odeslání sdělení s výsledky vyhodnocení dle odst. 7. tohoto článku pojistné smlouvy pojistitelem pojistníkovi nebude předepsané pojistné řádně uhrazeno pojistiteli.</w:t>
      </w:r>
    </w:p>
    <w:p w14:paraId="130B7347" w14:textId="77777777" w:rsidR="00DE5AFA" w:rsidRDefault="00000000">
      <w:pPr>
        <w:pStyle w:val="Zkladntext1"/>
        <w:framePr w:w="8827" w:h="9677" w:hRule="exact" w:wrap="none" w:vAnchor="page" w:hAnchor="page" w:x="1471" w:y="3539"/>
        <w:numPr>
          <w:ilvl w:val="0"/>
          <w:numId w:val="17"/>
        </w:numPr>
        <w:tabs>
          <w:tab w:val="left" w:pos="374"/>
        </w:tabs>
        <w:spacing w:after="0" w:line="264" w:lineRule="auto"/>
        <w:ind w:left="320" w:hanging="320"/>
        <w:jc w:val="both"/>
      </w:pPr>
      <w:r>
        <w:t>Právo na bonus podle tohoto článku pojistné smlouvy pojistníkovi nevzniká, zaniklo-li pojištění sjednané touto pojistnou smlouvou před uplynutím v pojistné smlouvě sjednané pojistné doby.</w:t>
      </w:r>
    </w:p>
    <w:p w14:paraId="3952205E" w14:textId="77777777" w:rsidR="00DE5AFA" w:rsidRDefault="00000000">
      <w:pPr>
        <w:pStyle w:val="Zhlavnebozpat0"/>
        <w:framePr w:wrap="none" w:vAnchor="page" w:hAnchor="page" w:x="4711" w:y="15337"/>
      </w:pPr>
      <w:r>
        <w:t>Strana 28 (z celkem stran 32)</w:t>
      </w:r>
    </w:p>
    <w:p w14:paraId="1EB08B1F"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5D5D6FC" w14:textId="77777777" w:rsidR="00DE5AFA" w:rsidRDefault="00DE5AFA">
      <w:pPr>
        <w:spacing w:line="1" w:lineRule="exact"/>
      </w:pPr>
    </w:p>
    <w:p w14:paraId="27A580A1" w14:textId="77777777" w:rsidR="00DE5AFA" w:rsidRDefault="00000000">
      <w:pPr>
        <w:pStyle w:val="Nadpis40"/>
        <w:framePr w:w="8909" w:h="595" w:hRule="exact" w:wrap="none" w:vAnchor="page" w:hAnchor="page" w:x="1430" w:y="1715"/>
      </w:pPr>
      <w:bookmarkStart w:id="52" w:name="bookmark104"/>
      <w:r>
        <w:t>Článek V.</w:t>
      </w:r>
      <w:bookmarkEnd w:id="52"/>
    </w:p>
    <w:p w14:paraId="1344565D" w14:textId="77777777" w:rsidR="00DE5AFA" w:rsidRDefault="00000000">
      <w:pPr>
        <w:pStyle w:val="Zkladntext30"/>
        <w:framePr w:w="8909" w:h="595" w:hRule="exact" w:wrap="none" w:vAnchor="page" w:hAnchor="page" w:x="1430" w:y="1715"/>
        <w:spacing w:after="0"/>
      </w:pPr>
      <w:r>
        <w:t>Pojistné</w:t>
      </w:r>
    </w:p>
    <w:p w14:paraId="3FB1F844" w14:textId="77777777" w:rsidR="00DE5AFA" w:rsidRDefault="00000000">
      <w:pPr>
        <w:pStyle w:val="Zkladntext1"/>
        <w:framePr w:w="8909" w:h="422" w:hRule="exact" w:wrap="none" w:vAnchor="page" w:hAnchor="page" w:x="1430" w:y="2445"/>
        <w:spacing w:after="0" w:line="240" w:lineRule="auto"/>
      </w:pPr>
      <w:r>
        <w:t>Pojistitel a pojistník sjednávají, že pojistné za všechna pojištění sjednaná touto pojistnou smlouvou je pojistným běžným.</w:t>
      </w:r>
    </w:p>
    <w:p w14:paraId="298E114F" w14:textId="77777777" w:rsidR="00DE5AFA" w:rsidRDefault="00000000">
      <w:pPr>
        <w:pStyle w:val="Titulektabulky0"/>
        <w:framePr w:wrap="none" w:vAnchor="page" w:hAnchor="page" w:x="1449" w:y="3021"/>
        <w:spacing w:line="240" w:lineRule="auto"/>
      </w:pPr>
      <w:r>
        <w:rPr>
          <w:i w:val="0"/>
          <w:iCs w:val="0"/>
        </w:rPr>
        <w:t>Výše pojistného za jednotlivá pojištěni činí:</w:t>
      </w:r>
    </w:p>
    <w:tbl>
      <w:tblPr>
        <w:tblOverlap w:val="never"/>
        <w:tblW w:w="0" w:type="auto"/>
        <w:tblLayout w:type="fixed"/>
        <w:tblCellMar>
          <w:left w:w="10" w:type="dxa"/>
          <w:right w:w="10" w:type="dxa"/>
        </w:tblCellMar>
        <w:tblLook w:val="0000" w:firstRow="0" w:lastRow="0" w:firstColumn="0" w:lastColumn="0" w:noHBand="0" w:noVBand="0"/>
      </w:tblPr>
      <w:tblGrid>
        <w:gridCol w:w="494"/>
        <w:gridCol w:w="3374"/>
        <w:gridCol w:w="2515"/>
        <w:gridCol w:w="2491"/>
      </w:tblGrid>
      <w:tr w:rsidR="00DE5AFA" w14:paraId="70E9E734" w14:textId="77777777">
        <w:tblPrEx>
          <w:tblCellMar>
            <w:top w:w="0" w:type="dxa"/>
            <w:bottom w:w="0" w:type="dxa"/>
          </w:tblCellMar>
        </w:tblPrEx>
        <w:trPr>
          <w:trHeight w:hRule="exact" w:val="274"/>
        </w:trPr>
        <w:tc>
          <w:tcPr>
            <w:tcW w:w="494" w:type="dxa"/>
            <w:tcBorders>
              <w:top w:val="single" w:sz="4" w:space="0" w:color="auto"/>
              <w:left w:val="single" w:sz="4" w:space="0" w:color="auto"/>
            </w:tcBorders>
            <w:shd w:val="clear" w:color="auto" w:fill="auto"/>
          </w:tcPr>
          <w:p w14:paraId="4A3ADDEA" w14:textId="77777777" w:rsidR="00DE5AFA" w:rsidRDefault="00DE5AFA">
            <w:pPr>
              <w:framePr w:w="8875" w:h="2616" w:wrap="none" w:vAnchor="page" w:hAnchor="page" w:x="1459" w:y="3385"/>
              <w:rPr>
                <w:sz w:val="10"/>
                <w:szCs w:val="10"/>
              </w:rPr>
            </w:pPr>
          </w:p>
        </w:tc>
        <w:tc>
          <w:tcPr>
            <w:tcW w:w="3374" w:type="dxa"/>
            <w:tcBorders>
              <w:top w:val="single" w:sz="4" w:space="0" w:color="auto"/>
              <w:left w:val="single" w:sz="4" w:space="0" w:color="auto"/>
            </w:tcBorders>
            <w:shd w:val="clear" w:color="auto" w:fill="auto"/>
            <w:vAlign w:val="bottom"/>
          </w:tcPr>
          <w:p w14:paraId="4F602828" w14:textId="77777777" w:rsidR="00DE5AFA" w:rsidRDefault="00000000">
            <w:pPr>
              <w:pStyle w:val="Jin0"/>
              <w:framePr w:w="8875" w:h="2616" w:wrap="none" w:vAnchor="page" w:hAnchor="page" w:x="1459" w:y="3385"/>
              <w:spacing w:after="0" w:line="240" w:lineRule="auto"/>
            </w:pPr>
            <w:r>
              <w:rPr>
                <w:b/>
                <w:bCs/>
              </w:rPr>
              <w:t>Pojištění</w:t>
            </w:r>
          </w:p>
        </w:tc>
        <w:tc>
          <w:tcPr>
            <w:tcW w:w="2515" w:type="dxa"/>
            <w:tcBorders>
              <w:top w:val="single" w:sz="4" w:space="0" w:color="auto"/>
              <w:left w:val="single" w:sz="4" w:space="0" w:color="auto"/>
            </w:tcBorders>
            <w:shd w:val="clear" w:color="auto" w:fill="auto"/>
            <w:vAlign w:val="bottom"/>
          </w:tcPr>
          <w:p w14:paraId="36F171AE" w14:textId="77777777" w:rsidR="00DE5AFA" w:rsidRDefault="00000000">
            <w:pPr>
              <w:pStyle w:val="Jin0"/>
              <w:framePr w:w="8875" w:h="2616" w:wrap="none" w:vAnchor="page" w:hAnchor="page" w:x="1459" w:y="3385"/>
              <w:spacing w:after="0" w:line="240" w:lineRule="auto"/>
              <w:jc w:val="right"/>
            </w:pPr>
            <w:r>
              <w:rPr>
                <w:b/>
                <w:bCs/>
              </w:rPr>
              <w:t>Pojistné za dobu pojištění</w:t>
            </w:r>
          </w:p>
        </w:tc>
        <w:tc>
          <w:tcPr>
            <w:tcW w:w="2491" w:type="dxa"/>
            <w:tcBorders>
              <w:top w:val="single" w:sz="4" w:space="0" w:color="auto"/>
              <w:left w:val="single" w:sz="4" w:space="0" w:color="auto"/>
              <w:right w:val="single" w:sz="4" w:space="0" w:color="auto"/>
            </w:tcBorders>
            <w:shd w:val="clear" w:color="auto" w:fill="auto"/>
            <w:vAlign w:val="bottom"/>
          </w:tcPr>
          <w:p w14:paraId="67A2F04F" w14:textId="77777777" w:rsidR="00DE5AFA" w:rsidRDefault="00000000">
            <w:pPr>
              <w:pStyle w:val="Jin0"/>
              <w:framePr w:w="8875" w:h="2616" w:wrap="none" w:vAnchor="page" w:hAnchor="page" w:x="1459" w:y="3385"/>
              <w:spacing w:after="0" w:line="240" w:lineRule="auto"/>
              <w:jc w:val="right"/>
            </w:pPr>
            <w:r>
              <w:rPr>
                <w:b/>
                <w:bCs/>
              </w:rPr>
              <w:t>Roční pojistné</w:t>
            </w:r>
          </w:p>
        </w:tc>
      </w:tr>
      <w:tr w:rsidR="00DE5AFA" w14:paraId="7D6BBFB6" w14:textId="77777777">
        <w:tblPrEx>
          <w:tblCellMar>
            <w:top w:w="0" w:type="dxa"/>
            <w:bottom w:w="0" w:type="dxa"/>
          </w:tblCellMar>
        </w:tblPrEx>
        <w:trPr>
          <w:trHeight w:hRule="exact" w:val="254"/>
        </w:trPr>
        <w:tc>
          <w:tcPr>
            <w:tcW w:w="494" w:type="dxa"/>
            <w:tcBorders>
              <w:top w:val="single" w:sz="4" w:space="0" w:color="auto"/>
              <w:left w:val="single" w:sz="4" w:space="0" w:color="auto"/>
            </w:tcBorders>
            <w:shd w:val="clear" w:color="auto" w:fill="auto"/>
            <w:vAlign w:val="bottom"/>
          </w:tcPr>
          <w:p w14:paraId="5857B44B" w14:textId="77777777" w:rsidR="00DE5AFA" w:rsidRDefault="00000000">
            <w:pPr>
              <w:pStyle w:val="Jin0"/>
              <w:framePr w:w="8875" w:h="2616" w:wrap="none" w:vAnchor="page" w:hAnchor="page" w:x="1459" w:y="3385"/>
              <w:spacing w:after="0" w:line="240" w:lineRule="auto"/>
              <w:ind w:firstLine="300"/>
            </w:pPr>
            <w:r>
              <w:rPr>
                <w:b/>
                <w:bCs/>
              </w:rPr>
              <w:t>1.</w:t>
            </w:r>
          </w:p>
        </w:tc>
        <w:tc>
          <w:tcPr>
            <w:tcW w:w="3374" w:type="dxa"/>
            <w:tcBorders>
              <w:top w:val="single" w:sz="4" w:space="0" w:color="auto"/>
              <w:left w:val="single" w:sz="4" w:space="0" w:color="auto"/>
            </w:tcBorders>
            <w:shd w:val="clear" w:color="auto" w:fill="auto"/>
            <w:vAlign w:val="bottom"/>
          </w:tcPr>
          <w:p w14:paraId="37AC8B92" w14:textId="77777777" w:rsidR="00DE5AFA" w:rsidRDefault="00000000">
            <w:pPr>
              <w:pStyle w:val="Jin0"/>
              <w:framePr w:w="8875" w:h="2616" w:wrap="none" w:vAnchor="page" w:hAnchor="page" w:x="1459" w:y="3385"/>
              <w:spacing w:after="0" w:line="240" w:lineRule="auto"/>
            </w:pPr>
            <w:r>
              <w:t>Živelní pojištění</w:t>
            </w:r>
          </w:p>
        </w:tc>
        <w:tc>
          <w:tcPr>
            <w:tcW w:w="2515" w:type="dxa"/>
            <w:tcBorders>
              <w:top w:val="single" w:sz="4" w:space="0" w:color="auto"/>
              <w:left w:val="single" w:sz="4" w:space="0" w:color="auto"/>
            </w:tcBorders>
            <w:shd w:val="clear" w:color="auto" w:fill="auto"/>
            <w:vAlign w:val="bottom"/>
          </w:tcPr>
          <w:p w14:paraId="71733036" w14:textId="77777777" w:rsidR="00DE5AFA" w:rsidRDefault="00000000">
            <w:pPr>
              <w:pStyle w:val="Jin0"/>
              <w:framePr w:w="8875" w:h="2616" w:wrap="none" w:vAnchor="page" w:hAnchor="page" w:x="1459" w:y="3385"/>
              <w:spacing w:after="0" w:line="240" w:lineRule="auto"/>
              <w:jc w:val="right"/>
            </w:pPr>
            <w:r>
              <w:t>13 442 404 Kč</w:t>
            </w:r>
          </w:p>
        </w:tc>
        <w:tc>
          <w:tcPr>
            <w:tcW w:w="2491" w:type="dxa"/>
            <w:tcBorders>
              <w:top w:val="single" w:sz="4" w:space="0" w:color="auto"/>
              <w:left w:val="single" w:sz="4" w:space="0" w:color="auto"/>
              <w:right w:val="single" w:sz="4" w:space="0" w:color="auto"/>
            </w:tcBorders>
            <w:shd w:val="clear" w:color="auto" w:fill="auto"/>
            <w:vAlign w:val="bottom"/>
          </w:tcPr>
          <w:p w14:paraId="6B0D6F17" w14:textId="77777777" w:rsidR="00DE5AFA" w:rsidRDefault="00000000">
            <w:pPr>
              <w:pStyle w:val="Jin0"/>
              <w:framePr w:w="8875" w:h="2616" w:wrap="none" w:vAnchor="page" w:hAnchor="page" w:x="1459" w:y="3385"/>
              <w:spacing w:after="0" w:line="240" w:lineRule="auto"/>
              <w:jc w:val="right"/>
            </w:pPr>
            <w:r>
              <w:t>3 360 601 Kč</w:t>
            </w:r>
          </w:p>
        </w:tc>
      </w:tr>
      <w:tr w:rsidR="00DE5AFA" w14:paraId="302DA356" w14:textId="77777777">
        <w:tblPrEx>
          <w:tblCellMar>
            <w:top w:w="0" w:type="dxa"/>
            <w:bottom w:w="0" w:type="dxa"/>
          </w:tblCellMar>
        </w:tblPrEx>
        <w:trPr>
          <w:trHeight w:hRule="exact" w:val="264"/>
        </w:trPr>
        <w:tc>
          <w:tcPr>
            <w:tcW w:w="494" w:type="dxa"/>
            <w:tcBorders>
              <w:top w:val="single" w:sz="4" w:space="0" w:color="auto"/>
              <w:left w:val="single" w:sz="4" w:space="0" w:color="auto"/>
            </w:tcBorders>
            <w:shd w:val="clear" w:color="auto" w:fill="auto"/>
            <w:vAlign w:val="bottom"/>
          </w:tcPr>
          <w:p w14:paraId="29A69AC9" w14:textId="77777777" w:rsidR="00DE5AFA" w:rsidRDefault="00000000">
            <w:pPr>
              <w:pStyle w:val="Jin0"/>
              <w:framePr w:w="8875" w:h="2616" w:wrap="none" w:vAnchor="page" w:hAnchor="page" w:x="1459" w:y="3385"/>
              <w:spacing w:after="0" w:line="240" w:lineRule="auto"/>
              <w:ind w:firstLine="300"/>
            </w:pPr>
            <w:r>
              <w:rPr>
                <w:b/>
                <w:bCs/>
              </w:rPr>
              <w:t>2.</w:t>
            </w:r>
          </w:p>
        </w:tc>
        <w:tc>
          <w:tcPr>
            <w:tcW w:w="3374" w:type="dxa"/>
            <w:tcBorders>
              <w:top w:val="single" w:sz="4" w:space="0" w:color="auto"/>
              <w:left w:val="single" w:sz="4" w:space="0" w:color="auto"/>
            </w:tcBorders>
            <w:shd w:val="clear" w:color="auto" w:fill="auto"/>
            <w:vAlign w:val="bottom"/>
          </w:tcPr>
          <w:p w14:paraId="778CD99F" w14:textId="77777777" w:rsidR="00DE5AFA" w:rsidRDefault="00000000">
            <w:pPr>
              <w:pStyle w:val="Jin0"/>
              <w:framePr w:w="8875" w:h="2616" w:wrap="none" w:vAnchor="page" w:hAnchor="page" w:x="1459" w:y="3385"/>
              <w:spacing w:after="0" w:line="240" w:lineRule="auto"/>
            </w:pPr>
            <w:r>
              <w:t xml:space="preserve">Živelní </w:t>
            </w:r>
            <w:proofErr w:type="gramStart"/>
            <w:r>
              <w:t>pojištění - terorismus</w:t>
            </w:r>
            <w:proofErr w:type="gramEnd"/>
          </w:p>
        </w:tc>
        <w:tc>
          <w:tcPr>
            <w:tcW w:w="2515" w:type="dxa"/>
            <w:tcBorders>
              <w:top w:val="single" w:sz="4" w:space="0" w:color="auto"/>
              <w:left w:val="single" w:sz="4" w:space="0" w:color="auto"/>
            </w:tcBorders>
            <w:shd w:val="clear" w:color="auto" w:fill="auto"/>
            <w:vAlign w:val="bottom"/>
          </w:tcPr>
          <w:p w14:paraId="7185A956" w14:textId="77777777" w:rsidR="00DE5AFA" w:rsidRDefault="00000000">
            <w:pPr>
              <w:pStyle w:val="Jin0"/>
              <w:framePr w:w="8875" w:h="2616" w:wrap="none" w:vAnchor="page" w:hAnchor="page" w:x="1459" w:y="3385"/>
              <w:spacing w:after="0" w:line="240" w:lineRule="auto"/>
              <w:ind w:left="1600"/>
              <w:jc w:val="both"/>
            </w:pPr>
            <w:r>
              <w:t>336 000 Kč</w:t>
            </w:r>
          </w:p>
        </w:tc>
        <w:tc>
          <w:tcPr>
            <w:tcW w:w="2491" w:type="dxa"/>
            <w:tcBorders>
              <w:top w:val="single" w:sz="4" w:space="0" w:color="auto"/>
              <w:left w:val="single" w:sz="4" w:space="0" w:color="auto"/>
              <w:right w:val="single" w:sz="4" w:space="0" w:color="auto"/>
            </w:tcBorders>
            <w:shd w:val="clear" w:color="auto" w:fill="auto"/>
            <w:vAlign w:val="bottom"/>
          </w:tcPr>
          <w:p w14:paraId="2FBE3CC2" w14:textId="77777777" w:rsidR="00DE5AFA" w:rsidRDefault="00000000">
            <w:pPr>
              <w:pStyle w:val="Jin0"/>
              <w:framePr w:w="8875" w:h="2616" w:wrap="none" w:vAnchor="page" w:hAnchor="page" w:x="1459" w:y="3385"/>
              <w:spacing w:after="0" w:line="240" w:lineRule="auto"/>
              <w:jc w:val="right"/>
            </w:pPr>
            <w:r>
              <w:t>84 000 Kč</w:t>
            </w:r>
          </w:p>
        </w:tc>
      </w:tr>
      <w:tr w:rsidR="00DE5AFA" w14:paraId="333FE631" w14:textId="77777777">
        <w:tblPrEx>
          <w:tblCellMar>
            <w:top w:w="0" w:type="dxa"/>
            <w:bottom w:w="0" w:type="dxa"/>
          </w:tblCellMar>
        </w:tblPrEx>
        <w:trPr>
          <w:trHeight w:hRule="exact" w:val="259"/>
        </w:trPr>
        <w:tc>
          <w:tcPr>
            <w:tcW w:w="494" w:type="dxa"/>
            <w:tcBorders>
              <w:top w:val="single" w:sz="4" w:space="0" w:color="auto"/>
              <w:left w:val="single" w:sz="4" w:space="0" w:color="auto"/>
            </w:tcBorders>
            <w:shd w:val="clear" w:color="auto" w:fill="auto"/>
            <w:vAlign w:val="bottom"/>
          </w:tcPr>
          <w:p w14:paraId="61DFF14F" w14:textId="77777777" w:rsidR="00DE5AFA" w:rsidRDefault="00000000">
            <w:pPr>
              <w:pStyle w:val="Jin0"/>
              <w:framePr w:w="8875" w:h="2616" w:wrap="none" w:vAnchor="page" w:hAnchor="page" w:x="1459" w:y="3385"/>
              <w:spacing w:after="0" w:line="240" w:lineRule="auto"/>
              <w:ind w:firstLine="300"/>
            </w:pPr>
            <w:r>
              <w:rPr>
                <w:b/>
                <w:bCs/>
              </w:rPr>
              <w:t>3.</w:t>
            </w:r>
          </w:p>
        </w:tc>
        <w:tc>
          <w:tcPr>
            <w:tcW w:w="3374" w:type="dxa"/>
            <w:tcBorders>
              <w:top w:val="single" w:sz="4" w:space="0" w:color="auto"/>
              <w:left w:val="single" w:sz="4" w:space="0" w:color="auto"/>
            </w:tcBorders>
            <w:shd w:val="clear" w:color="auto" w:fill="auto"/>
            <w:vAlign w:val="bottom"/>
          </w:tcPr>
          <w:p w14:paraId="67394015" w14:textId="77777777" w:rsidR="00DE5AFA" w:rsidRDefault="00000000">
            <w:pPr>
              <w:pStyle w:val="Jin0"/>
              <w:framePr w:w="8875" w:h="2616" w:wrap="none" w:vAnchor="page" w:hAnchor="page" w:x="1459" w:y="3385"/>
              <w:spacing w:after="0" w:line="240" w:lineRule="auto"/>
            </w:pPr>
            <w:r>
              <w:t xml:space="preserve">Pojištění </w:t>
            </w:r>
            <w:proofErr w:type="gramStart"/>
            <w:r>
              <w:t>odcizeni</w:t>
            </w:r>
            <w:proofErr w:type="gramEnd"/>
            <w:r>
              <w:t xml:space="preserve"> + pojištění vandalismu</w:t>
            </w:r>
          </w:p>
        </w:tc>
        <w:tc>
          <w:tcPr>
            <w:tcW w:w="2515" w:type="dxa"/>
            <w:tcBorders>
              <w:top w:val="single" w:sz="4" w:space="0" w:color="auto"/>
              <w:left w:val="single" w:sz="4" w:space="0" w:color="auto"/>
            </w:tcBorders>
            <w:shd w:val="clear" w:color="auto" w:fill="auto"/>
            <w:vAlign w:val="bottom"/>
          </w:tcPr>
          <w:p w14:paraId="1A5C6469" w14:textId="77777777" w:rsidR="00DE5AFA" w:rsidRDefault="00000000">
            <w:pPr>
              <w:pStyle w:val="Jin0"/>
              <w:framePr w:w="8875" w:h="2616" w:wrap="none" w:vAnchor="page" w:hAnchor="page" w:x="1459" w:y="3385"/>
              <w:spacing w:after="0" w:line="240" w:lineRule="auto"/>
              <w:ind w:left="1600"/>
              <w:jc w:val="both"/>
            </w:pPr>
            <w:r>
              <w:t>912 168 Kč</w:t>
            </w:r>
          </w:p>
        </w:tc>
        <w:tc>
          <w:tcPr>
            <w:tcW w:w="2491" w:type="dxa"/>
            <w:tcBorders>
              <w:top w:val="single" w:sz="4" w:space="0" w:color="auto"/>
              <w:left w:val="single" w:sz="4" w:space="0" w:color="auto"/>
              <w:right w:val="single" w:sz="4" w:space="0" w:color="auto"/>
            </w:tcBorders>
            <w:shd w:val="clear" w:color="auto" w:fill="auto"/>
            <w:vAlign w:val="bottom"/>
          </w:tcPr>
          <w:p w14:paraId="6584D082" w14:textId="77777777" w:rsidR="00DE5AFA" w:rsidRDefault="00000000">
            <w:pPr>
              <w:pStyle w:val="Jin0"/>
              <w:framePr w:w="8875" w:h="2616" w:wrap="none" w:vAnchor="page" w:hAnchor="page" w:x="1459" w:y="3385"/>
              <w:spacing w:after="0" w:line="240" w:lineRule="auto"/>
              <w:ind w:left="1540"/>
              <w:jc w:val="both"/>
            </w:pPr>
            <w:r>
              <w:t>228 042 Kč</w:t>
            </w:r>
          </w:p>
        </w:tc>
      </w:tr>
      <w:tr w:rsidR="00DE5AFA" w14:paraId="7C4A4D35" w14:textId="77777777">
        <w:tblPrEx>
          <w:tblCellMar>
            <w:top w:w="0" w:type="dxa"/>
            <w:bottom w:w="0" w:type="dxa"/>
          </w:tblCellMar>
        </w:tblPrEx>
        <w:trPr>
          <w:trHeight w:hRule="exact" w:val="254"/>
        </w:trPr>
        <w:tc>
          <w:tcPr>
            <w:tcW w:w="494" w:type="dxa"/>
            <w:tcBorders>
              <w:top w:val="single" w:sz="4" w:space="0" w:color="auto"/>
              <w:left w:val="single" w:sz="4" w:space="0" w:color="auto"/>
            </w:tcBorders>
            <w:shd w:val="clear" w:color="auto" w:fill="auto"/>
            <w:vAlign w:val="bottom"/>
          </w:tcPr>
          <w:p w14:paraId="356EACE9" w14:textId="77777777" w:rsidR="00DE5AFA" w:rsidRDefault="00000000">
            <w:pPr>
              <w:pStyle w:val="Jin0"/>
              <w:framePr w:w="8875" w:h="2616" w:wrap="none" w:vAnchor="page" w:hAnchor="page" w:x="1459" w:y="3385"/>
              <w:spacing w:after="0" w:line="240" w:lineRule="auto"/>
              <w:ind w:firstLine="300"/>
            </w:pPr>
            <w:r>
              <w:rPr>
                <w:b/>
                <w:bCs/>
              </w:rPr>
              <w:t>4.</w:t>
            </w:r>
          </w:p>
        </w:tc>
        <w:tc>
          <w:tcPr>
            <w:tcW w:w="3374" w:type="dxa"/>
            <w:tcBorders>
              <w:top w:val="single" w:sz="4" w:space="0" w:color="auto"/>
              <w:left w:val="single" w:sz="4" w:space="0" w:color="auto"/>
            </w:tcBorders>
            <w:shd w:val="clear" w:color="auto" w:fill="auto"/>
            <w:vAlign w:val="bottom"/>
          </w:tcPr>
          <w:p w14:paraId="71EC2894" w14:textId="77777777" w:rsidR="00DE5AFA" w:rsidRDefault="00000000">
            <w:pPr>
              <w:pStyle w:val="Jin0"/>
              <w:framePr w:w="8875" w:h="2616" w:wrap="none" w:vAnchor="page" w:hAnchor="page" w:x="1459" w:y="3385"/>
              <w:spacing w:after="0" w:line="240" w:lineRule="auto"/>
            </w:pPr>
            <w:r>
              <w:t>Pojištění strojů</w:t>
            </w:r>
          </w:p>
        </w:tc>
        <w:tc>
          <w:tcPr>
            <w:tcW w:w="2515" w:type="dxa"/>
            <w:tcBorders>
              <w:top w:val="single" w:sz="4" w:space="0" w:color="auto"/>
              <w:left w:val="single" w:sz="4" w:space="0" w:color="auto"/>
            </w:tcBorders>
            <w:shd w:val="clear" w:color="auto" w:fill="auto"/>
            <w:vAlign w:val="bottom"/>
          </w:tcPr>
          <w:p w14:paraId="0BDDAFFA" w14:textId="77777777" w:rsidR="00DE5AFA" w:rsidRDefault="00000000">
            <w:pPr>
              <w:pStyle w:val="Jin0"/>
              <w:framePr w:w="8875" w:h="2616" w:wrap="none" w:vAnchor="page" w:hAnchor="page" w:x="1459" w:y="3385"/>
              <w:spacing w:after="0" w:line="240" w:lineRule="auto"/>
              <w:jc w:val="right"/>
            </w:pPr>
            <w:r>
              <w:t>1 856 400 Kč</w:t>
            </w:r>
          </w:p>
        </w:tc>
        <w:tc>
          <w:tcPr>
            <w:tcW w:w="2491" w:type="dxa"/>
            <w:tcBorders>
              <w:top w:val="single" w:sz="4" w:space="0" w:color="auto"/>
              <w:left w:val="single" w:sz="4" w:space="0" w:color="auto"/>
              <w:right w:val="single" w:sz="4" w:space="0" w:color="auto"/>
            </w:tcBorders>
            <w:shd w:val="clear" w:color="auto" w:fill="auto"/>
            <w:vAlign w:val="bottom"/>
          </w:tcPr>
          <w:p w14:paraId="52B4C730" w14:textId="77777777" w:rsidR="00DE5AFA" w:rsidRDefault="00000000">
            <w:pPr>
              <w:pStyle w:val="Jin0"/>
              <w:framePr w:w="8875" w:h="2616" w:wrap="none" w:vAnchor="page" w:hAnchor="page" w:x="1459" w:y="3385"/>
              <w:spacing w:after="0" w:line="240" w:lineRule="auto"/>
              <w:ind w:left="1540"/>
              <w:jc w:val="both"/>
            </w:pPr>
            <w:r>
              <w:t>464 100 Kč</w:t>
            </w:r>
          </w:p>
        </w:tc>
      </w:tr>
      <w:tr w:rsidR="00DE5AFA" w14:paraId="7BC2A941" w14:textId="77777777">
        <w:tblPrEx>
          <w:tblCellMar>
            <w:top w:w="0" w:type="dxa"/>
            <w:bottom w:w="0" w:type="dxa"/>
          </w:tblCellMar>
        </w:tblPrEx>
        <w:trPr>
          <w:trHeight w:hRule="exact" w:val="259"/>
        </w:trPr>
        <w:tc>
          <w:tcPr>
            <w:tcW w:w="494" w:type="dxa"/>
            <w:tcBorders>
              <w:top w:val="single" w:sz="4" w:space="0" w:color="auto"/>
              <w:left w:val="single" w:sz="4" w:space="0" w:color="auto"/>
            </w:tcBorders>
            <w:shd w:val="clear" w:color="auto" w:fill="auto"/>
            <w:vAlign w:val="bottom"/>
          </w:tcPr>
          <w:p w14:paraId="4980E31D" w14:textId="77777777" w:rsidR="00DE5AFA" w:rsidRDefault="00000000">
            <w:pPr>
              <w:pStyle w:val="Jin0"/>
              <w:framePr w:w="8875" w:h="2616" w:wrap="none" w:vAnchor="page" w:hAnchor="page" w:x="1459" w:y="3385"/>
              <w:spacing w:after="0" w:line="240" w:lineRule="auto"/>
              <w:ind w:firstLine="300"/>
            </w:pPr>
            <w:r>
              <w:rPr>
                <w:b/>
                <w:bCs/>
              </w:rPr>
              <w:t>5.</w:t>
            </w:r>
          </w:p>
        </w:tc>
        <w:tc>
          <w:tcPr>
            <w:tcW w:w="3374" w:type="dxa"/>
            <w:tcBorders>
              <w:top w:val="single" w:sz="4" w:space="0" w:color="auto"/>
              <w:left w:val="single" w:sz="4" w:space="0" w:color="auto"/>
            </w:tcBorders>
            <w:shd w:val="clear" w:color="auto" w:fill="auto"/>
            <w:vAlign w:val="bottom"/>
          </w:tcPr>
          <w:p w14:paraId="7095A8EC" w14:textId="77777777" w:rsidR="00DE5AFA" w:rsidRDefault="00000000">
            <w:pPr>
              <w:pStyle w:val="Jin0"/>
              <w:framePr w:w="8875" w:h="2616" w:wrap="none" w:vAnchor="page" w:hAnchor="page" w:x="1459" w:y="3385"/>
              <w:spacing w:after="0" w:line="240" w:lineRule="auto"/>
            </w:pPr>
            <w:r>
              <w:t>Pojištění elektronických zařízení</w:t>
            </w:r>
          </w:p>
        </w:tc>
        <w:tc>
          <w:tcPr>
            <w:tcW w:w="2515" w:type="dxa"/>
            <w:tcBorders>
              <w:top w:val="single" w:sz="4" w:space="0" w:color="auto"/>
              <w:left w:val="single" w:sz="4" w:space="0" w:color="auto"/>
            </w:tcBorders>
            <w:shd w:val="clear" w:color="auto" w:fill="auto"/>
            <w:vAlign w:val="bottom"/>
          </w:tcPr>
          <w:p w14:paraId="387E5A53" w14:textId="77777777" w:rsidR="00DE5AFA" w:rsidRDefault="00000000">
            <w:pPr>
              <w:pStyle w:val="Jin0"/>
              <w:framePr w:w="8875" w:h="2616" w:wrap="none" w:vAnchor="page" w:hAnchor="page" w:x="1459" w:y="3385"/>
              <w:spacing w:after="0" w:line="240" w:lineRule="auto"/>
              <w:ind w:left="1600"/>
              <w:jc w:val="both"/>
            </w:pPr>
            <w:r>
              <w:t>874 652 Kč</w:t>
            </w:r>
          </w:p>
        </w:tc>
        <w:tc>
          <w:tcPr>
            <w:tcW w:w="2491" w:type="dxa"/>
            <w:tcBorders>
              <w:top w:val="single" w:sz="4" w:space="0" w:color="auto"/>
              <w:left w:val="single" w:sz="4" w:space="0" w:color="auto"/>
              <w:right w:val="single" w:sz="4" w:space="0" w:color="auto"/>
            </w:tcBorders>
            <w:shd w:val="clear" w:color="auto" w:fill="auto"/>
            <w:vAlign w:val="bottom"/>
          </w:tcPr>
          <w:p w14:paraId="625BEDE7" w14:textId="77777777" w:rsidR="00DE5AFA" w:rsidRDefault="00000000">
            <w:pPr>
              <w:pStyle w:val="Jin0"/>
              <w:framePr w:w="8875" w:h="2616" w:wrap="none" w:vAnchor="page" w:hAnchor="page" w:x="1459" w:y="3385"/>
              <w:spacing w:after="0" w:line="240" w:lineRule="auto"/>
              <w:ind w:left="1540"/>
              <w:jc w:val="both"/>
            </w:pPr>
            <w:r>
              <w:t>218 663 Kč</w:t>
            </w:r>
          </w:p>
        </w:tc>
      </w:tr>
      <w:tr w:rsidR="00DE5AFA" w14:paraId="64D8A11B" w14:textId="77777777">
        <w:tblPrEx>
          <w:tblCellMar>
            <w:top w:w="0" w:type="dxa"/>
            <w:bottom w:w="0" w:type="dxa"/>
          </w:tblCellMar>
        </w:tblPrEx>
        <w:trPr>
          <w:trHeight w:hRule="exact" w:val="254"/>
        </w:trPr>
        <w:tc>
          <w:tcPr>
            <w:tcW w:w="494" w:type="dxa"/>
            <w:tcBorders>
              <w:top w:val="single" w:sz="4" w:space="0" w:color="auto"/>
              <w:left w:val="single" w:sz="4" w:space="0" w:color="auto"/>
            </w:tcBorders>
            <w:shd w:val="clear" w:color="auto" w:fill="auto"/>
            <w:vAlign w:val="bottom"/>
          </w:tcPr>
          <w:p w14:paraId="75E429DB" w14:textId="77777777" w:rsidR="00DE5AFA" w:rsidRDefault="00000000">
            <w:pPr>
              <w:pStyle w:val="Jin0"/>
              <w:framePr w:w="8875" w:h="2616" w:wrap="none" w:vAnchor="page" w:hAnchor="page" w:x="1459" w:y="3385"/>
              <w:spacing w:after="0" w:line="240" w:lineRule="auto"/>
              <w:ind w:firstLine="300"/>
            </w:pPr>
            <w:r>
              <w:rPr>
                <w:b/>
                <w:bCs/>
              </w:rPr>
              <w:t>6.</w:t>
            </w:r>
          </w:p>
        </w:tc>
        <w:tc>
          <w:tcPr>
            <w:tcW w:w="3374" w:type="dxa"/>
            <w:tcBorders>
              <w:top w:val="single" w:sz="4" w:space="0" w:color="auto"/>
              <w:left w:val="single" w:sz="4" w:space="0" w:color="auto"/>
            </w:tcBorders>
            <w:shd w:val="clear" w:color="auto" w:fill="auto"/>
            <w:vAlign w:val="bottom"/>
          </w:tcPr>
          <w:p w14:paraId="4D26B184" w14:textId="77777777" w:rsidR="00DE5AFA" w:rsidRDefault="00000000">
            <w:pPr>
              <w:pStyle w:val="Jin0"/>
              <w:framePr w:w="8875" w:h="2616" w:wrap="none" w:vAnchor="page" w:hAnchor="page" w:x="1459" w:y="3385"/>
              <w:spacing w:after="0" w:line="240" w:lineRule="auto"/>
            </w:pPr>
            <w:r>
              <w:t>Pojištění přepravovaného nákladu</w:t>
            </w:r>
          </w:p>
        </w:tc>
        <w:tc>
          <w:tcPr>
            <w:tcW w:w="2515" w:type="dxa"/>
            <w:tcBorders>
              <w:top w:val="single" w:sz="4" w:space="0" w:color="auto"/>
              <w:left w:val="single" w:sz="4" w:space="0" w:color="auto"/>
            </w:tcBorders>
            <w:shd w:val="clear" w:color="auto" w:fill="auto"/>
            <w:vAlign w:val="bottom"/>
          </w:tcPr>
          <w:p w14:paraId="6074F1A3" w14:textId="77777777" w:rsidR="00DE5AFA" w:rsidRDefault="00000000">
            <w:pPr>
              <w:pStyle w:val="Jin0"/>
              <w:framePr w:w="8875" w:h="2616" w:wrap="none" w:vAnchor="page" w:hAnchor="page" w:x="1459" w:y="3385"/>
              <w:spacing w:after="0" w:line="240" w:lineRule="auto"/>
              <w:jc w:val="right"/>
            </w:pPr>
            <w:r>
              <w:t>24 000 Kč</w:t>
            </w:r>
          </w:p>
        </w:tc>
        <w:tc>
          <w:tcPr>
            <w:tcW w:w="2491" w:type="dxa"/>
            <w:tcBorders>
              <w:top w:val="single" w:sz="4" w:space="0" w:color="auto"/>
              <w:left w:val="single" w:sz="4" w:space="0" w:color="auto"/>
              <w:right w:val="single" w:sz="4" w:space="0" w:color="auto"/>
            </w:tcBorders>
            <w:shd w:val="clear" w:color="auto" w:fill="auto"/>
            <w:vAlign w:val="bottom"/>
          </w:tcPr>
          <w:p w14:paraId="0166EE82" w14:textId="77777777" w:rsidR="00DE5AFA" w:rsidRDefault="00000000">
            <w:pPr>
              <w:pStyle w:val="Jin0"/>
              <w:framePr w:w="8875" w:h="2616" w:wrap="none" w:vAnchor="page" w:hAnchor="page" w:x="1459" w:y="3385"/>
              <w:spacing w:after="0" w:line="240" w:lineRule="auto"/>
              <w:jc w:val="right"/>
            </w:pPr>
            <w:r>
              <w:t>6 000 Kč</w:t>
            </w:r>
          </w:p>
        </w:tc>
      </w:tr>
      <w:tr w:rsidR="00DE5AFA" w14:paraId="5EA80328" w14:textId="77777777">
        <w:tblPrEx>
          <w:tblCellMar>
            <w:top w:w="0" w:type="dxa"/>
            <w:bottom w:w="0" w:type="dxa"/>
          </w:tblCellMar>
        </w:tblPrEx>
        <w:trPr>
          <w:trHeight w:hRule="exact" w:val="264"/>
        </w:trPr>
        <w:tc>
          <w:tcPr>
            <w:tcW w:w="494" w:type="dxa"/>
            <w:tcBorders>
              <w:top w:val="single" w:sz="4" w:space="0" w:color="auto"/>
              <w:left w:val="single" w:sz="4" w:space="0" w:color="auto"/>
            </w:tcBorders>
            <w:shd w:val="clear" w:color="auto" w:fill="auto"/>
            <w:vAlign w:val="bottom"/>
          </w:tcPr>
          <w:p w14:paraId="65A96545" w14:textId="77777777" w:rsidR="00DE5AFA" w:rsidRDefault="00000000">
            <w:pPr>
              <w:pStyle w:val="Jin0"/>
              <w:framePr w:w="8875" w:h="2616" w:wrap="none" w:vAnchor="page" w:hAnchor="page" w:x="1459" w:y="3385"/>
              <w:spacing w:after="0" w:line="240" w:lineRule="auto"/>
              <w:ind w:firstLine="300"/>
            </w:pPr>
            <w:r>
              <w:rPr>
                <w:b/>
                <w:bCs/>
              </w:rPr>
              <w:t>7.</w:t>
            </w:r>
          </w:p>
        </w:tc>
        <w:tc>
          <w:tcPr>
            <w:tcW w:w="3374" w:type="dxa"/>
            <w:tcBorders>
              <w:top w:val="single" w:sz="4" w:space="0" w:color="auto"/>
              <w:left w:val="single" w:sz="4" w:space="0" w:color="auto"/>
            </w:tcBorders>
            <w:shd w:val="clear" w:color="auto" w:fill="auto"/>
            <w:vAlign w:val="bottom"/>
          </w:tcPr>
          <w:p w14:paraId="2E9EF2EA" w14:textId="77777777" w:rsidR="00DE5AFA" w:rsidRDefault="00000000">
            <w:pPr>
              <w:pStyle w:val="Jin0"/>
              <w:framePr w:w="8875" w:h="2616" w:wrap="none" w:vAnchor="page" w:hAnchor="page" w:x="1459" w:y="3385"/>
              <w:spacing w:after="0" w:line="240" w:lineRule="auto"/>
            </w:pPr>
            <w:r>
              <w:t>Pojištění odpovědnosti za újmu</w:t>
            </w:r>
          </w:p>
        </w:tc>
        <w:tc>
          <w:tcPr>
            <w:tcW w:w="2515" w:type="dxa"/>
            <w:tcBorders>
              <w:top w:val="single" w:sz="4" w:space="0" w:color="auto"/>
              <w:left w:val="single" w:sz="4" w:space="0" w:color="auto"/>
            </w:tcBorders>
            <w:shd w:val="clear" w:color="auto" w:fill="auto"/>
            <w:vAlign w:val="bottom"/>
          </w:tcPr>
          <w:p w14:paraId="22D9D599" w14:textId="77777777" w:rsidR="00DE5AFA" w:rsidRDefault="00000000">
            <w:pPr>
              <w:pStyle w:val="Jin0"/>
              <w:framePr w:w="8875" w:h="2616" w:wrap="none" w:vAnchor="page" w:hAnchor="page" w:x="1459" w:y="3385"/>
              <w:spacing w:after="0" w:line="240" w:lineRule="auto"/>
              <w:jc w:val="right"/>
            </w:pPr>
            <w:r>
              <w:t>1 934 948 Kč</w:t>
            </w:r>
          </w:p>
        </w:tc>
        <w:tc>
          <w:tcPr>
            <w:tcW w:w="2491" w:type="dxa"/>
            <w:tcBorders>
              <w:top w:val="single" w:sz="4" w:space="0" w:color="auto"/>
              <w:left w:val="single" w:sz="4" w:space="0" w:color="auto"/>
              <w:right w:val="single" w:sz="4" w:space="0" w:color="auto"/>
            </w:tcBorders>
            <w:shd w:val="clear" w:color="auto" w:fill="auto"/>
            <w:vAlign w:val="bottom"/>
          </w:tcPr>
          <w:p w14:paraId="19E41937" w14:textId="77777777" w:rsidR="00DE5AFA" w:rsidRDefault="00000000">
            <w:pPr>
              <w:pStyle w:val="Jin0"/>
              <w:framePr w:w="8875" w:h="2616" w:wrap="none" w:vAnchor="page" w:hAnchor="page" w:x="1459" w:y="3385"/>
              <w:spacing w:after="0" w:line="240" w:lineRule="auto"/>
              <w:ind w:left="1540"/>
              <w:jc w:val="both"/>
            </w:pPr>
            <w:r>
              <w:t>483 737 Kč</w:t>
            </w:r>
          </w:p>
        </w:tc>
      </w:tr>
      <w:tr w:rsidR="00DE5AFA" w14:paraId="78E0C553" w14:textId="77777777">
        <w:tblPrEx>
          <w:tblCellMar>
            <w:top w:w="0" w:type="dxa"/>
            <w:bottom w:w="0" w:type="dxa"/>
          </w:tblCellMar>
        </w:tblPrEx>
        <w:trPr>
          <w:trHeight w:hRule="exact" w:val="259"/>
        </w:trPr>
        <w:tc>
          <w:tcPr>
            <w:tcW w:w="494" w:type="dxa"/>
            <w:tcBorders>
              <w:top w:val="single" w:sz="4" w:space="0" w:color="auto"/>
              <w:left w:val="single" w:sz="4" w:space="0" w:color="auto"/>
            </w:tcBorders>
            <w:shd w:val="clear" w:color="auto" w:fill="auto"/>
          </w:tcPr>
          <w:p w14:paraId="6E8E0DDD" w14:textId="77777777" w:rsidR="00DE5AFA" w:rsidRDefault="00000000">
            <w:pPr>
              <w:pStyle w:val="Jin0"/>
              <w:framePr w:w="8875" w:h="2616" w:wrap="none" w:vAnchor="page" w:hAnchor="page" w:x="1459" w:y="3385"/>
              <w:spacing w:after="0" w:line="240" w:lineRule="auto"/>
              <w:ind w:firstLine="300"/>
            </w:pPr>
            <w:r>
              <w:rPr>
                <w:b/>
                <w:bCs/>
              </w:rPr>
              <w:t>8.</w:t>
            </w:r>
          </w:p>
        </w:tc>
        <w:tc>
          <w:tcPr>
            <w:tcW w:w="3374" w:type="dxa"/>
            <w:tcBorders>
              <w:top w:val="single" w:sz="4" w:space="0" w:color="auto"/>
              <w:left w:val="single" w:sz="4" w:space="0" w:color="auto"/>
            </w:tcBorders>
            <w:shd w:val="clear" w:color="auto" w:fill="auto"/>
          </w:tcPr>
          <w:p w14:paraId="5AB6CC8C" w14:textId="77777777" w:rsidR="00DE5AFA" w:rsidRDefault="00000000">
            <w:pPr>
              <w:pStyle w:val="Jin0"/>
              <w:framePr w:w="8875" w:h="2616" w:wrap="none" w:vAnchor="page" w:hAnchor="page" w:x="1459" w:y="3385"/>
              <w:spacing w:after="0" w:line="240" w:lineRule="auto"/>
            </w:pPr>
            <w:r>
              <w:t xml:space="preserve">Živelní </w:t>
            </w:r>
            <w:proofErr w:type="gramStart"/>
            <w:r>
              <w:t>pojištění - pojištění</w:t>
            </w:r>
            <w:proofErr w:type="gramEnd"/>
            <w:r>
              <w:t xml:space="preserve"> zvířat</w:t>
            </w:r>
          </w:p>
        </w:tc>
        <w:tc>
          <w:tcPr>
            <w:tcW w:w="2515" w:type="dxa"/>
            <w:tcBorders>
              <w:top w:val="single" w:sz="4" w:space="0" w:color="auto"/>
              <w:left w:val="single" w:sz="4" w:space="0" w:color="auto"/>
            </w:tcBorders>
            <w:shd w:val="clear" w:color="auto" w:fill="auto"/>
          </w:tcPr>
          <w:p w14:paraId="31D1FB0A" w14:textId="77777777" w:rsidR="00DE5AFA" w:rsidRDefault="00000000">
            <w:pPr>
              <w:pStyle w:val="Jin0"/>
              <w:framePr w:w="8875" w:h="2616" w:wrap="none" w:vAnchor="page" w:hAnchor="page" w:x="1459" w:y="3385"/>
              <w:spacing w:after="0" w:line="240" w:lineRule="auto"/>
              <w:ind w:left="1600"/>
              <w:jc w:val="both"/>
            </w:pPr>
            <w:r>
              <w:t>260 684 Kč</w:t>
            </w:r>
          </w:p>
        </w:tc>
        <w:tc>
          <w:tcPr>
            <w:tcW w:w="2491" w:type="dxa"/>
            <w:tcBorders>
              <w:top w:val="single" w:sz="4" w:space="0" w:color="auto"/>
              <w:left w:val="single" w:sz="4" w:space="0" w:color="auto"/>
              <w:right w:val="single" w:sz="4" w:space="0" w:color="auto"/>
            </w:tcBorders>
            <w:shd w:val="clear" w:color="auto" w:fill="auto"/>
          </w:tcPr>
          <w:p w14:paraId="5F9882DA" w14:textId="77777777" w:rsidR="00DE5AFA" w:rsidRDefault="00000000">
            <w:pPr>
              <w:pStyle w:val="Jin0"/>
              <w:framePr w:w="8875" w:h="2616" w:wrap="none" w:vAnchor="page" w:hAnchor="page" w:x="1459" w:y="3385"/>
              <w:spacing w:after="0" w:line="240" w:lineRule="auto"/>
              <w:jc w:val="right"/>
            </w:pPr>
            <w:r>
              <w:t>65 171 Kč</w:t>
            </w:r>
          </w:p>
        </w:tc>
      </w:tr>
      <w:tr w:rsidR="00DE5AFA" w14:paraId="3AFC00E2" w14:textId="77777777">
        <w:tblPrEx>
          <w:tblCellMar>
            <w:top w:w="0" w:type="dxa"/>
            <w:bottom w:w="0" w:type="dxa"/>
          </w:tblCellMar>
        </w:tblPrEx>
        <w:trPr>
          <w:trHeight w:hRule="exact" w:val="274"/>
        </w:trPr>
        <w:tc>
          <w:tcPr>
            <w:tcW w:w="494" w:type="dxa"/>
            <w:tcBorders>
              <w:top w:val="single" w:sz="4" w:space="0" w:color="auto"/>
              <w:left w:val="single" w:sz="4" w:space="0" w:color="auto"/>
              <w:bottom w:val="single" w:sz="4" w:space="0" w:color="auto"/>
            </w:tcBorders>
            <w:shd w:val="clear" w:color="auto" w:fill="auto"/>
          </w:tcPr>
          <w:p w14:paraId="61FF0314" w14:textId="77777777" w:rsidR="00DE5AFA" w:rsidRDefault="00DE5AFA">
            <w:pPr>
              <w:framePr w:w="8875" w:h="2616" w:wrap="none" w:vAnchor="page" w:hAnchor="page" w:x="1459" w:y="3385"/>
              <w:rPr>
                <w:sz w:val="10"/>
                <w:szCs w:val="10"/>
              </w:rPr>
            </w:pPr>
          </w:p>
        </w:tc>
        <w:tc>
          <w:tcPr>
            <w:tcW w:w="3374" w:type="dxa"/>
            <w:tcBorders>
              <w:top w:val="single" w:sz="4" w:space="0" w:color="auto"/>
              <w:left w:val="single" w:sz="4" w:space="0" w:color="auto"/>
              <w:bottom w:val="single" w:sz="4" w:space="0" w:color="auto"/>
            </w:tcBorders>
            <w:shd w:val="clear" w:color="auto" w:fill="auto"/>
          </w:tcPr>
          <w:p w14:paraId="0F25EEE9" w14:textId="77777777" w:rsidR="00DE5AFA" w:rsidRDefault="00000000">
            <w:pPr>
              <w:pStyle w:val="Jin0"/>
              <w:framePr w:w="8875" w:h="2616" w:wrap="none" w:vAnchor="page" w:hAnchor="page" w:x="1459" w:y="3385"/>
              <w:spacing w:after="0" w:line="240" w:lineRule="auto"/>
            </w:pPr>
            <w:r>
              <w:rPr>
                <w:b/>
                <w:bCs/>
              </w:rPr>
              <w:t>Součet</w:t>
            </w:r>
          </w:p>
        </w:tc>
        <w:tc>
          <w:tcPr>
            <w:tcW w:w="2515" w:type="dxa"/>
            <w:tcBorders>
              <w:top w:val="single" w:sz="4" w:space="0" w:color="auto"/>
              <w:left w:val="single" w:sz="4" w:space="0" w:color="auto"/>
              <w:bottom w:val="single" w:sz="4" w:space="0" w:color="auto"/>
            </w:tcBorders>
            <w:shd w:val="clear" w:color="auto" w:fill="auto"/>
          </w:tcPr>
          <w:p w14:paraId="3D4B0F8D" w14:textId="77777777" w:rsidR="00DE5AFA" w:rsidRDefault="00000000">
            <w:pPr>
              <w:pStyle w:val="Jin0"/>
              <w:framePr w:w="8875" w:h="2616" w:wrap="none" w:vAnchor="page" w:hAnchor="page" w:x="1459" w:y="3385"/>
              <w:spacing w:after="0" w:line="240" w:lineRule="auto"/>
              <w:jc w:val="right"/>
            </w:pPr>
            <w:r>
              <w:rPr>
                <w:b/>
                <w:bCs/>
              </w:rPr>
              <w:t>19 641 256 Kč</w:t>
            </w:r>
          </w:p>
        </w:tc>
        <w:tc>
          <w:tcPr>
            <w:tcW w:w="2491" w:type="dxa"/>
            <w:tcBorders>
              <w:top w:val="single" w:sz="4" w:space="0" w:color="auto"/>
              <w:left w:val="single" w:sz="4" w:space="0" w:color="auto"/>
              <w:bottom w:val="single" w:sz="4" w:space="0" w:color="auto"/>
              <w:right w:val="single" w:sz="4" w:space="0" w:color="auto"/>
            </w:tcBorders>
            <w:shd w:val="clear" w:color="auto" w:fill="auto"/>
          </w:tcPr>
          <w:p w14:paraId="03A062D4" w14:textId="77777777" w:rsidR="00DE5AFA" w:rsidRDefault="00000000">
            <w:pPr>
              <w:pStyle w:val="Jin0"/>
              <w:framePr w:w="8875" w:h="2616" w:wrap="none" w:vAnchor="page" w:hAnchor="page" w:x="1459" w:y="3385"/>
              <w:spacing w:after="0" w:line="240" w:lineRule="auto"/>
              <w:jc w:val="right"/>
            </w:pPr>
            <w:r>
              <w:rPr>
                <w:b/>
                <w:bCs/>
              </w:rPr>
              <w:t>4 910 314 Kč</w:t>
            </w:r>
          </w:p>
        </w:tc>
      </w:tr>
    </w:tbl>
    <w:p w14:paraId="70BABBD6" w14:textId="77777777" w:rsidR="00DE5AFA" w:rsidRDefault="00000000">
      <w:pPr>
        <w:pStyle w:val="Zkladntext1"/>
        <w:framePr w:w="8909" w:h="427" w:hRule="exact" w:wrap="none" w:vAnchor="page" w:hAnchor="page" w:x="1430" w:y="6361"/>
        <w:spacing w:after="0" w:line="240" w:lineRule="auto"/>
      </w:pPr>
      <w:r>
        <w:rPr>
          <w:b/>
          <w:bCs/>
          <w:u w:val="single"/>
        </w:rPr>
        <w:t>Pojistné za dobu pojištěni</w:t>
      </w:r>
      <w:r>
        <w:rPr>
          <w:b/>
          <w:bCs/>
        </w:rPr>
        <w:t xml:space="preserve"> = </w:t>
      </w:r>
      <w:r>
        <w:t>pojistné za všechna pojištění sjednaná touto pojistnou smlouvou za celou dobu trvání pojištění</w:t>
      </w:r>
    </w:p>
    <w:p w14:paraId="46C4E37F" w14:textId="77777777" w:rsidR="00DE5AFA" w:rsidRDefault="00000000">
      <w:pPr>
        <w:pStyle w:val="Zkladntext1"/>
        <w:framePr w:w="8909" w:h="427" w:hRule="exact" w:wrap="none" w:vAnchor="page" w:hAnchor="page" w:x="1430" w:y="7110"/>
        <w:pBdr>
          <w:bottom w:val="single" w:sz="4" w:space="0" w:color="auto"/>
        </w:pBdr>
        <w:spacing w:after="0" w:line="257" w:lineRule="auto"/>
      </w:pPr>
      <w:r>
        <w:rPr>
          <w:b/>
          <w:bCs/>
          <w:u w:val="single"/>
        </w:rPr>
        <w:t>Roční pojistné</w:t>
      </w:r>
      <w:r>
        <w:rPr>
          <w:b/>
          <w:bCs/>
        </w:rPr>
        <w:t xml:space="preserve"> = </w:t>
      </w:r>
      <w:r>
        <w:t>pojistné za všechna pojištění sjednaná touto pojistnou smlouvou za pojistné období v délce 1 pojistného roku</w:t>
      </w:r>
    </w:p>
    <w:p w14:paraId="0A586890" w14:textId="77777777" w:rsidR="00DE5AFA" w:rsidRDefault="00000000">
      <w:pPr>
        <w:pStyle w:val="Nadpis70"/>
        <w:framePr w:w="8909" w:h="1066" w:hRule="exact" w:wrap="none" w:vAnchor="page" w:hAnchor="page" w:x="1430" w:y="7825"/>
        <w:spacing w:after="120"/>
      </w:pPr>
      <w:bookmarkStart w:id="53" w:name="bookmark106"/>
      <w:r>
        <w:t>Splátkový kalendář</w:t>
      </w:r>
      <w:bookmarkEnd w:id="53"/>
    </w:p>
    <w:p w14:paraId="7CB02597" w14:textId="77777777" w:rsidR="00DE5AFA" w:rsidRDefault="00000000">
      <w:pPr>
        <w:pStyle w:val="Zkladntext1"/>
        <w:framePr w:w="8909" w:h="1066" w:hRule="exact" w:wrap="none" w:vAnchor="page" w:hAnchor="page" w:x="1430" w:y="7825"/>
        <w:spacing w:after="120" w:line="257" w:lineRule="auto"/>
      </w:pPr>
      <w:r>
        <w:rPr>
          <w:b/>
          <w:bCs/>
        </w:rPr>
        <w:t xml:space="preserve">Placení pojistného </w:t>
      </w:r>
      <w:r>
        <w:t xml:space="preserve">za všechna pojištění sjednaná touto pojistnou smlouvou </w:t>
      </w:r>
      <w:r>
        <w:rPr>
          <w:b/>
          <w:bCs/>
        </w:rPr>
        <w:t xml:space="preserve">se do 01.05.2027 </w:t>
      </w:r>
      <w:r>
        <w:t xml:space="preserve">00:00 hodin </w:t>
      </w:r>
      <w:r>
        <w:rPr>
          <w:b/>
          <w:bCs/>
        </w:rPr>
        <w:t>řídí následujícím splátkovým kalendářem:</w:t>
      </w:r>
    </w:p>
    <w:p w14:paraId="0C9F046D" w14:textId="77777777" w:rsidR="00DE5AFA" w:rsidRDefault="00000000">
      <w:pPr>
        <w:pStyle w:val="Zkladntext1"/>
        <w:framePr w:w="8909" w:h="1066" w:hRule="exact" w:wrap="none" w:vAnchor="page" w:hAnchor="page" w:x="1430" w:y="7825"/>
        <w:spacing w:after="0" w:line="257" w:lineRule="auto"/>
      </w:pPr>
      <w:r>
        <w:t>Pojistník je povinen platit pojistné v následujících termínech a splátkách:</w:t>
      </w:r>
    </w:p>
    <w:tbl>
      <w:tblPr>
        <w:tblOverlap w:val="never"/>
        <w:tblW w:w="0" w:type="auto"/>
        <w:tblLayout w:type="fixed"/>
        <w:tblCellMar>
          <w:left w:w="10" w:type="dxa"/>
          <w:right w:w="10" w:type="dxa"/>
        </w:tblCellMar>
        <w:tblLook w:val="0000" w:firstRow="0" w:lastRow="0" w:firstColumn="0" w:lastColumn="0" w:noHBand="0" w:noVBand="0"/>
      </w:tblPr>
      <w:tblGrid>
        <w:gridCol w:w="3984"/>
        <w:gridCol w:w="4810"/>
      </w:tblGrid>
      <w:tr w:rsidR="00DE5AFA" w14:paraId="07C6B2E2" w14:textId="77777777">
        <w:tblPrEx>
          <w:tblCellMar>
            <w:top w:w="0" w:type="dxa"/>
            <w:bottom w:w="0" w:type="dxa"/>
          </w:tblCellMar>
        </w:tblPrEx>
        <w:trPr>
          <w:trHeight w:hRule="exact" w:val="274"/>
        </w:trPr>
        <w:tc>
          <w:tcPr>
            <w:tcW w:w="3984" w:type="dxa"/>
            <w:tcBorders>
              <w:top w:val="single" w:sz="4" w:space="0" w:color="auto"/>
              <w:left w:val="single" w:sz="4" w:space="0" w:color="auto"/>
            </w:tcBorders>
            <w:shd w:val="clear" w:color="auto" w:fill="auto"/>
            <w:vAlign w:val="bottom"/>
          </w:tcPr>
          <w:p w14:paraId="4B7972BC" w14:textId="77777777" w:rsidR="00DE5AFA" w:rsidRDefault="00000000">
            <w:pPr>
              <w:pStyle w:val="Jin0"/>
              <w:framePr w:w="8794" w:h="1176" w:wrap="none" w:vAnchor="page" w:hAnchor="page" w:x="1449" w:y="9025"/>
              <w:spacing w:after="0" w:line="240" w:lineRule="auto"/>
            </w:pPr>
            <w:r>
              <w:rPr>
                <w:b/>
                <w:bCs/>
              </w:rPr>
              <w:t>Datum splátky pojistného</w:t>
            </w:r>
          </w:p>
        </w:tc>
        <w:tc>
          <w:tcPr>
            <w:tcW w:w="4810" w:type="dxa"/>
            <w:tcBorders>
              <w:top w:val="single" w:sz="4" w:space="0" w:color="auto"/>
              <w:left w:val="single" w:sz="4" w:space="0" w:color="auto"/>
              <w:right w:val="single" w:sz="4" w:space="0" w:color="auto"/>
            </w:tcBorders>
            <w:shd w:val="clear" w:color="auto" w:fill="auto"/>
            <w:vAlign w:val="bottom"/>
          </w:tcPr>
          <w:p w14:paraId="0D33656D" w14:textId="77777777" w:rsidR="00DE5AFA" w:rsidRDefault="00000000">
            <w:pPr>
              <w:pStyle w:val="Jin0"/>
              <w:framePr w:w="8794" w:h="1176" w:wrap="none" w:vAnchor="page" w:hAnchor="page" w:x="1449" w:y="9025"/>
              <w:spacing w:after="0" w:line="240" w:lineRule="auto"/>
              <w:jc w:val="right"/>
            </w:pPr>
            <w:r>
              <w:rPr>
                <w:b/>
                <w:bCs/>
              </w:rPr>
              <w:t>Splátka pojistného</w:t>
            </w:r>
          </w:p>
        </w:tc>
      </w:tr>
      <w:tr w:rsidR="00DE5AFA" w14:paraId="4378A295" w14:textId="77777777">
        <w:tblPrEx>
          <w:tblCellMar>
            <w:top w:w="0" w:type="dxa"/>
            <w:bottom w:w="0" w:type="dxa"/>
          </w:tblCellMar>
        </w:tblPrEx>
        <w:trPr>
          <w:trHeight w:hRule="exact" w:val="221"/>
        </w:trPr>
        <w:tc>
          <w:tcPr>
            <w:tcW w:w="3984" w:type="dxa"/>
            <w:tcBorders>
              <w:top w:val="single" w:sz="4" w:space="0" w:color="auto"/>
              <w:left w:val="single" w:sz="4" w:space="0" w:color="auto"/>
            </w:tcBorders>
            <w:shd w:val="clear" w:color="auto" w:fill="auto"/>
            <w:vAlign w:val="bottom"/>
          </w:tcPr>
          <w:p w14:paraId="6CC948FD" w14:textId="77777777" w:rsidR="00DE5AFA" w:rsidRDefault="00000000">
            <w:pPr>
              <w:pStyle w:val="Jin0"/>
              <w:framePr w:w="8794" w:h="1176" w:wrap="none" w:vAnchor="page" w:hAnchor="page" w:x="1449" w:y="9025"/>
              <w:spacing w:after="0" w:line="240" w:lineRule="auto"/>
            </w:pPr>
            <w:r>
              <w:t>01.06.2026</w:t>
            </w:r>
          </w:p>
        </w:tc>
        <w:tc>
          <w:tcPr>
            <w:tcW w:w="4810" w:type="dxa"/>
            <w:tcBorders>
              <w:top w:val="single" w:sz="4" w:space="0" w:color="auto"/>
              <w:left w:val="single" w:sz="4" w:space="0" w:color="auto"/>
              <w:right w:val="single" w:sz="4" w:space="0" w:color="auto"/>
            </w:tcBorders>
            <w:shd w:val="clear" w:color="auto" w:fill="auto"/>
            <w:vAlign w:val="bottom"/>
          </w:tcPr>
          <w:p w14:paraId="0101F74B" w14:textId="77777777" w:rsidR="00DE5AFA" w:rsidRDefault="00000000">
            <w:pPr>
              <w:pStyle w:val="Jin0"/>
              <w:framePr w:w="8794" w:h="1176" w:wrap="none" w:vAnchor="page" w:hAnchor="page" w:x="1449" w:y="9025"/>
              <w:spacing w:after="0" w:line="240" w:lineRule="auto"/>
              <w:ind w:left="3720"/>
              <w:jc w:val="both"/>
            </w:pPr>
            <w:r>
              <w:t>1 227 578 Kč</w:t>
            </w:r>
          </w:p>
        </w:tc>
      </w:tr>
      <w:tr w:rsidR="00DE5AFA" w14:paraId="1285B1B1" w14:textId="77777777">
        <w:tblPrEx>
          <w:tblCellMar>
            <w:top w:w="0" w:type="dxa"/>
            <w:bottom w:w="0" w:type="dxa"/>
          </w:tblCellMar>
        </w:tblPrEx>
        <w:trPr>
          <w:trHeight w:hRule="exact" w:val="221"/>
        </w:trPr>
        <w:tc>
          <w:tcPr>
            <w:tcW w:w="3984" w:type="dxa"/>
            <w:tcBorders>
              <w:top w:val="single" w:sz="4" w:space="0" w:color="auto"/>
              <w:left w:val="single" w:sz="4" w:space="0" w:color="auto"/>
            </w:tcBorders>
            <w:shd w:val="clear" w:color="auto" w:fill="auto"/>
          </w:tcPr>
          <w:p w14:paraId="0601F9A9" w14:textId="77777777" w:rsidR="00DE5AFA" w:rsidRDefault="00000000">
            <w:pPr>
              <w:pStyle w:val="Jin0"/>
              <w:framePr w:w="8794" w:h="1176" w:wrap="none" w:vAnchor="page" w:hAnchor="page" w:x="1449" w:y="9025"/>
              <w:spacing w:after="0" w:line="240" w:lineRule="auto"/>
            </w:pPr>
            <w:r>
              <w:t>10.08.2026</w:t>
            </w:r>
          </w:p>
        </w:tc>
        <w:tc>
          <w:tcPr>
            <w:tcW w:w="4810" w:type="dxa"/>
            <w:tcBorders>
              <w:top w:val="single" w:sz="4" w:space="0" w:color="auto"/>
              <w:left w:val="single" w:sz="4" w:space="0" w:color="auto"/>
              <w:right w:val="single" w:sz="4" w:space="0" w:color="auto"/>
            </w:tcBorders>
            <w:shd w:val="clear" w:color="auto" w:fill="auto"/>
          </w:tcPr>
          <w:p w14:paraId="14D38AEF" w14:textId="77777777" w:rsidR="00DE5AFA" w:rsidRDefault="00000000">
            <w:pPr>
              <w:pStyle w:val="Jin0"/>
              <w:framePr w:w="8794" w:h="1176" w:wrap="none" w:vAnchor="page" w:hAnchor="page" w:x="1449" w:y="9025"/>
              <w:spacing w:after="0" w:line="240" w:lineRule="auto"/>
              <w:ind w:left="3720"/>
              <w:jc w:val="both"/>
            </w:pPr>
            <w:r>
              <w:t>1 227 578 Kč</w:t>
            </w:r>
          </w:p>
        </w:tc>
      </w:tr>
      <w:tr w:rsidR="00DE5AFA" w14:paraId="3F7C41ED" w14:textId="77777777">
        <w:tblPrEx>
          <w:tblCellMar>
            <w:top w:w="0" w:type="dxa"/>
            <w:bottom w:w="0" w:type="dxa"/>
          </w:tblCellMar>
        </w:tblPrEx>
        <w:trPr>
          <w:trHeight w:hRule="exact" w:val="216"/>
        </w:trPr>
        <w:tc>
          <w:tcPr>
            <w:tcW w:w="3984" w:type="dxa"/>
            <w:tcBorders>
              <w:top w:val="single" w:sz="4" w:space="0" w:color="auto"/>
              <w:left w:val="single" w:sz="4" w:space="0" w:color="auto"/>
            </w:tcBorders>
            <w:shd w:val="clear" w:color="auto" w:fill="auto"/>
            <w:vAlign w:val="bottom"/>
          </w:tcPr>
          <w:p w14:paraId="2DFE95FD" w14:textId="77777777" w:rsidR="00DE5AFA" w:rsidRDefault="00000000">
            <w:pPr>
              <w:pStyle w:val="Jin0"/>
              <w:framePr w:w="8794" w:h="1176" w:wrap="none" w:vAnchor="page" w:hAnchor="page" w:x="1449" w:y="9025"/>
              <w:spacing w:after="0" w:line="240" w:lineRule="auto"/>
            </w:pPr>
            <w:r>
              <w:t>10.11 2026</w:t>
            </w:r>
          </w:p>
        </w:tc>
        <w:tc>
          <w:tcPr>
            <w:tcW w:w="4810" w:type="dxa"/>
            <w:tcBorders>
              <w:top w:val="single" w:sz="4" w:space="0" w:color="auto"/>
              <w:left w:val="single" w:sz="4" w:space="0" w:color="auto"/>
              <w:right w:val="single" w:sz="4" w:space="0" w:color="auto"/>
            </w:tcBorders>
            <w:shd w:val="clear" w:color="auto" w:fill="auto"/>
            <w:vAlign w:val="bottom"/>
          </w:tcPr>
          <w:p w14:paraId="1ACCD7B7" w14:textId="77777777" w:rsidR="00DE5AFA" w:rsidRDefault="00000000">
            <w:pPr>
              <w:pStyle w:val="Jin0"/>
              <w:framePr w:w="8794" w:h="1176" w:wrap="none" w:vAnchor="page" w:hAnchor="page" w:x="1449" w:y="9025"/>
              <w:spacing w:after="0" w:line="240" w:lineRule="auto"/>
              <w:ind w:left="3720"/>
              <w:jc w:val="both"/>
            </w:pPr>
            <w:r>
              <w:t>1 227 578 Kč</w:t>
            </w:r>
          </w:p>
        </w:tc>
      </w:tr>
      <w:tr w:rsidR="00DE5AFA" w14:paraId="6851ED3E" w14:textId="77777777">
        <w:tblPrEx>
          <w:tblCellMar>
            <w:top w:w="0" w:type="dxa"/>
            <w:bottom w:w="0" w:type="dxa"/>
          </w:tblCellMar>
        </w:tblPrEx>
        <w:trPr>
          <w:trHeight w:hRule="exact" w:val="245"/>
        </w:trPr>
        <w:tc>
          <w:tcPr>
            <w:tcW w:w="3984" w:type="dxa"/>
            <w:tcBorders>
              <w:top w:val="single" w:sz="4" w:space="0" w:color="auto"/>
              <w:left w:val="single" w:sz="4" w:space="0" w:color="auto"/>
              <w:bottom w:val="single" w:sz="4" w:space="0" w:color="auto"/>
            </w:tcBorders>
            <w:shd w:val="clear" w:color="auto" w:fill="auto"/>
          </w:tcPr>
          <w:p w14:paraId="1CF9EEA7" w14:textId="77777777" w:rsidR="00DE5AFA" w:rsidRDefault="00000000">
            <w:pPr>
              <w:pStyle w:val="Jin0"/>
              <w:framePr w:w="8794" w:h="1176" w:wrap="none" w:vAnchor="page" w:hAnchor="page" w:x="1449" w:y="9025"/>
              <w:spacing w:after="0" w:line="240" w:lineRule="auto"/>
            </w:pPr>
            <w:r>
              <w:t>10.02.2027</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B453012" w14:textId="77777777" w:rsidR="00DE5AFA" w:rsidRDefault="00000000">
            <w:pPr>
              <w:pStyle w:val="Jin0"/>
              <w:framePr w:w="8794" w:h="1176" w:wrap="none" w:vAnchor="page" w:hAnchor="page" w:x="1449" w:y="9025"/>
              <w:spacing w:after="0" w:line="240" w:lineRule="auto"/>
              <w:ind w:left="3720"/>
              <w:jc w:val="both"/>
            </w:pPr>
            <w:r>
              <w:t>1 227 578 Kč</w:t>
            </w:r>
          </w:p>
        </w:tc>
      </w:tr>
    </w:tbl>
    <w:p w14:paraId="2A074109" w14:textId="77777777" w:rsidR="00DE5AFA" w:rsidRDefault="00000000">
      <w:pPr>
        <w:pStyle w:val="Zkladntext1"/>
        <w:framePr w:w="8909" w:h="1987" w:hRule="exact" w:wrap="none" w:vAnchor="page" w:hAnchor="page" w:x="1430" w:y="10533"/>
        <w:spacing w:after="0" w:line="240" w:lineRule="auto"/>
      </w:pPr>
      <w:r>
        <w:t>Pojistné poukáže pojistník na účet ČSOB Pojišťovny, a. s., člena holdingu ČSOB,</w:t>
      </w:r>
    </w:p>
    <w:p w14:paraId="7356C41E" w14:textId="77777777" w:rsidR="00DE5AFA" w:rsidRDefault="00000000">
      <w:pPr>
        <w:pStyle w:val="Zkladntext1"/>
        <w:framePr w:w="8909" w:h="1987" w:hRule="exact" w:wrap="none" w:vAnchor="page" w:hAnchor="page" w:x="1430" w:y="10533"/>
        <w:tabs>
          <w:tab w:val="left" w:pos="1757"/>
        </w:tabs>
        <w:spacing w:after="0" w:line="240" w:lineRule="auto"/>
      </w:pPr>
      <w:r>
        <w:t>číslo</w:t>
      </w:r>
      <w:r>
        <w:tab/>
        <w:t>u Československé obchodní banky, a. s., konstantní symbol 3558,</w:t>
      </w:r>
    </w:p>
    <w:p w14:paraId="62AEA889" w14:textId="77777777" w:rsidR="00DE5AFA" w:rsidRDefault="00000000">
      <w:pPr>
        <w:pStyle w:val="Zkladntext1"/>
        <w:framePr w:w="8909" w:h="1987" w:hRule="exact" w:wrap="none" w:vAnchor="page" w:hAnchor="page" w:x="1430" w:y="10533"/>
        <w:spacing w:after="120" w:line="240" w:lineRule="auto"/>
      </w:pPr>
      <w:r>
        <w:t xml:space="preserve">variabilní symbol </w:t>
      </w:r>
      <w:r>
        <w:rPr>
          <w:b/>
          <w:bCs/>
        </w:rPr>
        <w:t>8083992819.</w:t>
      </w:r>
    </w:p>
    <w:p w14:paraId="61847080" w14:textId="77777777" w:rsidR="00DE5AFA" w:rsidRDefault="00000000">
      <w:pPr>
        <w:pStyle w:val="Zkladntext1"/>
        <w:framePr w:w="8909" w:h="1987" w:hRule="exact" w:wrap="none" w:vAnchor="page" w:hAnchor="page" w:x="1430" w:y="10533"/>
        <w:spacing w:after="120" w:line="240" w:lineRule="auto"/>
      </w:pPr>
      <w:r>
        <w:t>Pojistné se považuje za uhrazené dnem připsání na účet ČSOB Pojišťovny, a. s., člena holdingu ČSOB.</w:t>
      </w:r>
    </w:p>
    <w:p w14:paraId="30DCCB72" w14:textId="77777777" w:rsidR="00DE5AFA" w:rsidRDefault="00000000">
      <w:pPr>
        <w:pStyle w:val="Zkladntext1"/>
        <w:framePr w:w="8909" w:h="1987" w:hRule="exact" w:wrap="none" w:vAnchor="page" w:hAnchor="page" w:x="1430" w:y="10533"/>
        <w:spacing w:after="120" w:line="240" w:lineRule="auto"/>
      </w:pPr>
      <w:r>
        <w:t>Případný rozdíl mezi součtem pojistného a sumou splátek pojistného je způsoben zaokrouhlováním a v celé výši jde na vrub pojistitele.</w:t>
      </w:r>
    </w:p>
    <w:p w14:paraId="2175B24D" w14:textId="77777777" w:rsidR="00DE5AFA" w:rsidRDefault="00000000">
      <w:pPr>
        <w:pStyle w:val="Zkladntext1"/>
        <w:framePr w:w="8909" w:h="1987" w:hRule="exact" w:wrap="none" w:vAnchor="page" w:hAnchor="page" w:x="1430" w:y="10533"/>
        <w:spacing w:after="0" w:line="240" w:lineRule="auto"/>
      </w:pPr>
      <w:r>
        <w:t>V dalších pojistných obdobích je splatnost pojistného vždy v následujících dnech a měsících splatnosti (dd.mm.):</w:t>
      </w:r>
    </w:p>
    <w:p w14:paraId="3B45FE4D" w14:textId="77777777" w:rsidR="00DE5AFA" w:rsidRDefault="00000000">
      <w:pPr>
        <w:pStyle w:val="Nadpis80"/>
        <w:framePr w:w="8909" w:h="1987" w:hRule="exact" w:wrap="none" w:vAnchor="page" w:hAnchor="page" w:x="1430" w:y="10533"/>
        <w:spacing w:after="0" w:line="240" w:lineRule="auto"/>
      </w:pPr>
      <w:bookmarkStart w:id="54" w:name="bookmark108"/>
      <w:r>
        <w:t>10.05., 10.08., 10.11., 10.02</w:t>
      </w:r>
      <w:bookmarkEnd w:id="54"/>
    </w:p>
    <w:p w14:paraId="0739B102" w14:textId="77777777" w:rsidR="00DE5AFA" w:rsidRDefault="00000000">
      <w:pPr>
        <w:pStyle w:val="Zkladntext1"/>
        <w:framePr w:w="8909" w:h="432" w:hRule="exact" w:wrap="none" w:vAnchor="page" w:hAnchor="page" w:x="1430" w:y="12616"/>
        <w:spacing w:after="0" w:line="257" w:lineRule="auto"/>
      </w:pPr>
      <w:r>
        <w:t>Výše pojistného za další pojistné období se řídí splátkovým kalendářem zaslaným pojistníkovi na začátku dalšího pojistného období.</w:t>
      </w:r>
    </w:p>
    <w:p w14:paraId="4B4855D2" w14:textId="77777777" w:rsidR="00DE5AFA" w:rsidRDefault="00000000">
      <w:pPr>
        <w:pStyle w:val="Zhlavnebozpat0"/>
        <w:framePr w:wrap="none" w:vAnchor="page" w:hAnchor="page" w:x="4670" w:y="15323"/>
      </w:pPr>
      <w:r>
        <w:t>Strana 29 (z celkem stran 32)</w:t>
      </w:r>
    </w:p>
    <w:p w14:paraId="311126B1"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A062020" w14:textId="77777777" w:rsidR="00DE5AFA" w:rsidRDefault="00DE5AFA">
      <w:pPr>
        <w:spacing w:line="1" w:lineRule="exact"/>
      </w:pPr>
    </w:p>
    <w:p w14:paraId="580B64EF" w14:textId="77777777" w:rsidR="00DE5AFA" w:rsidRDefault="00000000">
      <w:pPr>
        <w:pStyle w:val="Nadpis40"/>
        <w:framePr w:w="8914" w:h="13277" w:hRule="exact" w:wrap="none" w:vAnchor="page" w:hAnchor="page" w:x="1428" w:y="1715"/>
      </w:pPr>
      <w:bookmarkStart w:id="55" w:name="bookmark110"/>
      <w:r>
        <w:t>Článek VI.</w:t>
      </w:r>
      <w:bookmarkEnd w:id="55"/>
    </w:p>
    <w:p w14:paraId="482C01A9" w14:textId="77777777" w:rsidR="00DE5AFA" w:rsidRDefault="00000000">
      <w:pPr>
        <w:pStyle w:val="Zkladntext30"/>
        <w:framePr w:w="8914" w:h="13277" w:hRule="exact" w:wrap="none" w:vAnchor="page" w:hAnchor="page" w:x="1428" w:y="1715"/>
        <w:spacing w:after="160"/>
      </w:pPr>
      <w:r>
        <w:t>Závěrečná ustanovení</w:t>
      </w:r>
    </w:p>
    <w:p w14:paraId="5B488C41" w14:textId="77777777" w:rsidR="00DE5AFA" w:rsidRDefault="00000000">
      <w:pPr>
        <w:pStyle w:val="Zkladntext1"/>
        <w:framePr w:w="8914" w:h="13277" w:hRule="exact" w:wrap="none" w:vAnchor="page" w:hAnchor="page" w:x="1428" w:y="1715"/>
        <w:spacing w:line="262" w:lineRule="auto"/>
        <w:jc w:val="both"/>
      </w:pPr>
      <w:r>
        <w:t xml:space="preserve">Správce pojistné smlouvy: Aleš Andrlík, telefon: 467007603, email: </w:t>
      </w:r>
      <w:hyperlink r:id="rId9" w:history="1">
        <w:r>
          <w:rPr>
            <w:lang w:val="en-US" w:eastAsia="en-US" w:bidi="en-US"/>
          </w:rPr>
          <w:t>Ales.Andrlik@csobpoj.cz</w:t>
        </w:r>
      </w:hyperlink>
    </w:p>
    <w:p w14:paraId="09398DFB" w14:textId="77777777" w:rsidR="00DE5AFA" w:rsidRDefault="00000000">
      <w:pPr>
        <w:pStyle w:val="Zkladntext1"/>
        <w:framePr w:w="8914" w:h="13277" w:hRule="exact" w:wrap="none" w:vAnchor="page" w:hAnchor="page" w:x="1428" w:y="1715"/>
        <w:numPr>
          <w:ilvl w:val="0"/>
          <w:numId w:val="19"/>
        </w:numPr>
        <w:tabs>
          <w:tab w:val="left" w:pos="328"/>
        </w:tabs>
        <w:spacing w:line="262" w:lineRule="auto"/>
        <w:jc w:val="both"/>
      </w:pPr>
      <w:r>
        <w:t>Pojistník uzavřením této pojistné smlouvy uděluje pojistiteli následující souhlasy:</w:t>
      </w:r>
    </w:p>
    <w:p w14:paraId="00088D09" w14:textId="77777777" w:rsidR="00DE5AFA" w:rsidRDefault="00000000">
      <w:pPr>
        <w:pStyle w:val="Zkladntext1"/>
        <w:framePr w:w="8914" w:h="13277" w:hRule="exact" w:wrap="none" w:vAnchor="page" w:hAnchor="page" w:x="1428" w:y="1715"/>
        <w:numPr>
          <w:ilvl w:val="0"/>
          <w:numId w:val="20"/>
        </w:numPr>
        <w:tabs>
          <w:tab w:val="left" w:pos="594"/>
        </w:tabs>
        <w:spacing w:after="0" w:line="262" w:lineRule="auto"/>
        <w:ind w:left="560" w:hanging="240"/>
        <w:jc w:val="both"/>
      </w:pPr>
      <w:r>
        <w:rPr>
          <w:i/>
          <w:iCs/>
        </w:rPr>
        <w:t>V souladu se zákonem č. 101/2000 Sb., o ochraně osobních údajů a o změně některých zákonů, ve zněni pozdějších předpisů, a</w:t>
      </w:r>
      <w:r>
        <w:t xml:space="preserve"> v </w:t>
      </w:r>
      <w:r>
        <w:rPr>
          <w:i/>
          <w:iCs/>
        </w:rPr>
        <w:t>souladu se zákonem č 133/2000 Sb., o evidenci obyvatel a o rodných číslech a o změně některých zákonů, ve znění pozdějších předpisů, souhlas se zpracováním osobních údajů, respektive souhlas s využíváním rodného čísla.</w:t>
      </w:r>
    </w:p>
    <w:p w14:paraId="6317443F" w14:textId="77777777" w:rsidR="00DE5AFA" w:rsidRDefault="00000000">
      <w:pPr>
        <w:pStyle w:val="Zkladntext1"/>
        <w:framePr w:w="8914" w:h="13277" w:hRule="exact" w:wrap="none" w:vAnchor="page" w:hAnchor="page" w:x="1428" w:y="1715"/>
        <w:numPr>
          <w:ilvl w:val="0"/>
          <w:numId w:val="20"/>
        </w:numPr>
        <w:tabs>
          <w:tab w:val="left" w:pos="594"/>
        </w:tabs>
        <w:spacing w:after="0" w:line="262" w:lineRule="auto"/>
        <w:ind w:left="560" w:hanging="240"/>
        <w:jc w:val="both"/>
      </w:pPr>
      <w:r>
        <w:rPr>
          <w:i/>
          <w:iCs/>
        </w:rPr>
        <w:t xml:space="preserve">V souladu se zákonem č. 101/2000 Sb., o ochraně osobních údajů a o změně některých zákonů, ve zněni pozdějších předpisů, výslovný souhlas se zpracováním citlivých údajů za účelem provozování pojišťovací činnosti, činností souvisejících </w:t>
      </w:r>
      <w:proofErr w:type="gramStart"/>
      <w:r>
        <w:rPr>
          <w:i/>
          <w:iCs/>
        </w:rPr>
        <w:t>s</w:t>
      </w:r>
      <w:proofErr w:type="gramEnd"/>
      <w:r>
        <w:rPr>
          <w:i/>
          <w:iCs/>
        </w:rPr>
        <w:t xml:space="preserve"> pojišťovací činnosti, zajišťovací činnosti.</w:t>
      </w:r>
    </w:p>
    <w:p w14:paraId="0EA204A6" w14:textId="77777777" w:rsidR="00DE5AFA" w:rsidRDefault="00000000">
      <w:pPr>
        <w:pStyle w:val="Zkladntext1"/>
        <w:framePr w:w="8914" w:h="13277" w:hRule="exact" w:wrap="none" w:vAnchor="page" w:hAnchor="page" w:x="1428" w:y="1715"/>
        <w:numPr>
          <w:ilvl w:val="0"/>
          <w:numId w:val="20"/>
        </w:numPr>
        <w:tabs>
          <w:tab w:val="left" w:pos="585"/>
        </w:tabs>
        <w:spacing w:after="0" w:line="262" w:lineRule="auto"/>
        <w:ind w:left="560" w:hanging="240"/>
        <w:jc w:val="both"/>
      </w:pPr>
      <w:r>
        <w:rPr>
          <w:i/>
          <w:iCs/>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p w14:paraId="78991AA9" w14:textId="77777777" w:rsidR="00DE5AFA" w:rsidRDefault="00000000">
      <w:pPr>
        <w:pStyle w:val="Zkladntext1"/>
        <w:framePr w:w="8914" w:h="13277" w:hRule="exact" w:wrap="none" w:vAnchor="page" w:hAnchor="page" w:x="1428" w:y="1715"/>
        <w:numPr>
          <w:ilvl w:val="0"/>
          <w:numId w:val="20"/>
        </w:numPr>
        <w:tabs>
          <w:tab w:val="left" w:pos="599"/>
        </w:tabs>
        <w:spacing w:line="262" w:lineRule="auto"/>
        <w:ind w:left="560" w:hanging="240"/>
        <w:jc w:val="both"/>
      </w:pPr>
      <w:r>
        <w:rPr>
          <w:i/>
          <w:iCs/>
        </w:rPr>
        <w:t xml:space="preserve">V souladu s ustanovením §128 odst. 1 zákona č. 277/2009 </w:t>
      </w:r>
      <w:proofErr w:type="spellStart"/>
      <w:r>
        <w:rPr>
          <w:i/>
          <w:iCs/>
        </w:rPr>
        <w:t>Sb</w:t>
      </w:r>
      <w:proofErr w:type="spellEnd"/>
      <w:r>
        <w:rPr>
          <w:i/>
          <w:iCs/>
        </w:rPr>
        <w:t>, o pojišťovnictví, ve znění pozdějších předpisů, souhlas s poskytnutím informací týkajících se pojištění určeným subjektům.</w:t>
      </w:r>
    </w:p>
    <w:p w14:paraId="24A0B4BD" w14:textId="77777777" w:rsidR="00DE5AFA" w:rsidRDefault="00000000">
      <w:pPr>
        <w:pStyle w:val="Zkladntext1"/>
        <w:framePr w:w="8914" w:h="13277" w:hRule="exact" w:wrap="none" w:vAnchor="page" w:hAnchor="page" w:x="1428" w:y="1715"/>
        <w:spacing w:line="262" w:lineRule="auto"/>
        <w:ind w:left="320"/>
        <w:jc w:val="both"/>
      </w:pPr>
      <w:r>
        <w:t>Pojistník byl pojistitelem informován o účelu zpracováni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p w14:paraId="44428D81" w14:textId="77777777" w:rsidR="00DE5AFA" w:rsidRDefault="00000000">
      <w:pPr>
        <w:pStyle w:val="Zkladntext1"/>
        <w:framePr w:w="8914" w:h="13277" w:hRule="exact" w:wrap="none" w:vAnchor="page" w:hAnchor="page" w:x="1428" w:y="1715"/>
        <w:ind w:left="320"/>
        <w:jc w:val="both"/>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pořizováni výpisů či opisů z nich.</w:t>
      </w:r>
    </w:p>
    <w:p w14:paraId="483B5558" w14:textId="77777777" w:rsidR="00DE5AFA" w:rsidRDefault="00000000">
      <w:pPr>
        <w:pStyle w:val="Zkladntext1"/>
        <w:framePr w:w="8914" w:h="13277" w:hRule="exact" w:wrap="none" w:vAnchor="page" w:hAnchor="page" w:x="1428" w:y="1715"/>
        <w:numPr>
          <w:ilvl w:val="0"/>
          <w:numId w:val="21"/>
        </w:numPr>
        <w:tabs>
          <w:tab w:val="left" w:pos="328"/>
        </w:tabs>
        <w:ind w:left="320" w:hanging="320"/>
        <w:jc w:val="both"/>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p w14:paraId="2745F5C0" w14:textId="77777777" w:rsidR="00DE5AFA" w:rsidRDefault="00000000">
      <w:pPr>
        <w:pStyle w:val="Zkladntext1"/>
        <w:framePr w:w="8914" w:h="13277" w:hRule="exact" w:wrap="none" w:vAnchor="page" w:hAnchor="page" w:x="1428" w:y="1715"/>
        <w:numPr>
          <w:ilvl w:val="0"/>
          <w:numId w:val="21"/>
        </w:numPr>
        <w:tabs>
          <w:tab w:val="left" w:pos="328"/>
        </w:tabs>
        <w:ind w:left="320" w:hanging="320"/>
        <w:jc w:val="both"/>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p w14:paraId="41F185FD" w14:textId="77777777" w:rsidR="00DE5AFA" w:rsidRDefault="00000000">
      <w:pPr>
        <w:pStyle w:val="Nadpis80"/>
        <w:framePr w:w="8914" w:h="13277" w:hRule="exact" w:wrap="none" w:vAnchor="page" w:hAnchor="page" w:x="1428" w:y="1715"/>
        <w:numPr>
          <w:ilvl w:val="0"/>
          <w:numId w:val="22"/>
        </w:numPr>
        <w:tabs>
          <w:tab w:val="left" w:pos="604"/>
        </w:tabs>
        <w:spacing w:after="60" w:line="262" w:lineRule="auto"/>
        <w:ind w:firstLine="320"/>
        <w:jc w:val="both"/>
      </w:pPr>
      <w:bookmarkStart w:id="56" w:name="bookmark112"/>
      <w:r>
        <w:t>Majetek, jehož se má pojištění týkat, je</w:t>
      </w:r>
      <w:bookmarkEnd w:id="56"/>
    </w:p>
    <w:p w14:paraId="69AE2070" w14:textId="77777777" w:rsidR="00DE5AFA" w:rsidRDefault="00000000">
      <w:pPr>
        <w:pStyle w:val="Zkladntext1"/>
        <w:framePr w:w="8914" w:h="13277" w:hRule="exact" w:wrap="none" w:vAnchor="page" w:hAnchor="page" w:x="1428" w:y="1715"/>
        <w:numPr>
          <w:ilvl w:val="0"/>
          <w:numId w:val="23"/>
        </w:numPr>
        <w:tabs>
          <w:tab w:val="left" w:pos="763"/>
        </w:tabs>
        <w:spacing w:after="60" w:line="264" w:lineRule="auto"/>
        <w:ind w:left="760" w:hanging="180"/>
        <w:jc w:val="both"/>
      </w:pPr>
      <w:r>
        <w:t>ve vlastnictví, spoluvlastnictví (včetně přídatného), společenství jmění či řádné, poctivé a pravé držbě pojistníka;</w:t>
      </w:r>
    </w:p>
    <w:p w14:paraId="581F473F" w14:textId="77777777" w:rsidR="00DE5AFA" w:rsidRDefault="00000000">
      <w:pPr>
        <w:pStyle w:val="Zkladntext1"/>
        <w:framePr w:w="8914" w:h="13277" w:hRule="exact" w:wrap="none" w:vAnchor="page" w:hAnchor="page" w:x="1428" w:y="1715"/>
        <w:numPr>
          <w:ilvl w:val="0"/>
          <w:numId w:val="23"/>
        </w:numPr>
        <w:tabs>
          <w:tab w:val="left" w:pos="763"/>
        </w:tabs>
        <w:spacing w:after="60" w:line="264" w:lineRule="auto"/>
        <w:ind w:left="760" w:hanging="180"/>
        <w:jc w:val="both"/>
      </w:pPr>
      <w:r>
        <w:t>sice ve vlastnictví třetí osoby, ale pojistníkovi k němu svědčí některé z věcných práv k cizím věcem (např. věcné břemeno, zástavní právo, zadržovací právo apod.);</w:t>
      </w:r>
    </w:p>
    <w:p w14:paraId="42FD1E91" w14:textId="77777777" w:rsidR="00DE5AFA" w:rsidRDefault="00000000">
      <w:pPr>
        <w:pStyle w:val="Zkladntext1"/>
        <w:framePr w:w="8914" w:h="13277" w:hRule="exact" w:wrap="none" w:vAnchor="page" w:hAnchor="page" w:x="1428" w:y="1715"/>
        <w:numPr>
          <w:ilvl w:val="0"/>
          <w:numId w:val="23"/>
        </w:numPr>
        <w:tabs>
          <w:tab w:val="left" w:pos="763"/>
        </w:tabs>
        <w:spacing w:after="60" w:line="264" w:lineRule="auto"/>
        <w:ind w:left="760" w:hanging="180"/>
        <w:jc w:val="both"/>
      </w:pPr>
      <w:r>
        <w:t>sice ve vlastnictví třetí osoby, ale pojistník oprávněně vykonává jeho správu (např. jako správce či svěřenský správce apod.);</w:t>
      </w:r>
    </w:p>
    <w:p w14:paraId="038A82FC" w14:textId="77777777" w:rsidR="00DE5AFA" w:rsidRDefault="00000000">
      <w:pPr>
        <w:pStyle w:val="Zkladntext1"/>
        <w:framePr w:w="8914" w:h="13277" w:hRule="exact" w:wrap="none" w:vAnchor="page" w:hAnchor="page" w:x="1428" w:y="1715"/>
        <w:numPr>
          <w:ilvl w:val="0"/>
          <w:numId w:val="23"/>
        </w:numPr>
        <w:tabs>
          <w:tab w:val="left" w:pos="756"/>
        </w:tabs>
        <w:spacing w:after="60" w:line="262" w:lineRule="auto"/>
        <w:ind w:firstLine="560"/>
        <w:jc w:val="both"/>
      </w:pPr>
      <w:r>
        <w:t>pojistníkem po právu užíván na základě smlouvy;</w:t>
      </w:r>
    </w:p>
    <w:p w14:paraId="73CFBD02" w14:textId="77777777" w:rsidR="00DE5AFA" w:rsidRDefault="00000000">
      <w:pPr>
        <w:pStyle w:val="Zkladntext1"/>
        <w:framePr w:w="8914" w:h="13277" w:hRule="exact" w:wrap="none" w:vAnchor="page" w:hAnchor="page" w:x="1428" w:y="1715"/>
        <w:numPr>
          <w:ilvl w:val="0"/>
          <w:numId w:val="23"/>
        </w:numPr>
        <w:tabs>
          <w:tab w:val="left" w:pos="756"/>
        </w:tabs>
        <w:spacing w:after="60" w:line="262" w:lineRule="auto"/>
        <w:ind w:firstLine="560"/>
        <w:jc w:val="both"/>
      </w:pPr>
      <w:r>
        <w:t>pojistníkem převzat za účelem splnění jeho závazku;</w:t>
      </w:r>
    </w:p>
    <w:p w14:paraId="0392F02A" w14:textId="77777777" w:rsidR="00DE5AFA" w:rsidRDefault="00000000">
      <w:pPr>
        <w:pStyle w:val="Zkladntext1"/>
        <w:framePr w:w="8914" w:h="13277" w:hRule="exact" w:wrap="none" w:vAnchor="page" w:hAnchor="page" w:x="1428" w:y="1715"/>
        <w:numPr>
          <w:ilvl w:val="0"/>
          <w:numId w:val="23"/>
        </w:numPr>
        <w:tabs>
          <w:tab w:val="left" w:pos="756"/>
        </w:tabs>
        <w:spacing w:after="60" w:line="262" w:lineRule="auto"/>
        <w:ind w:firstLine="560"/>
        <w:jc w:val="both"/>
      </w:pPr>
      <w:r>
        <w:t>ve vlastnictví či spoluvlastnictví osob blízkých pojistníkovi;</w:t>
      </w:r>
    </w:p>
    <w:p w14:paraId="3714273E" w14:textId="77777777" w:rsidR="00DE5AFA" w:rsidRDefault="00000000">
      <w:pPr>
        <w:pStyle w:val="Zkladntext1"/>
        <w:framePr w:w="8914" w:h="13277" w:hRule="exact" w:wrap="none" w:vAnchor="page" w:hAnchor="page" w:x="1428" w:y="1715"/>
        <w:numPr>
          <w:ilvl w:val="0"/>
          <w:numId w:val="23"/>
        </w:numPr>
        <w:tabs>
          <w:tab w:val="left" w:pos="763"/>
        </w:tabs>
        <w:spacing w:after="60" w:line="264" w:lineRule="auto"/>
        <w:ind w:left="760" w:hanging="180"/>
        <w:jc w:val="both"/>
      </w:pPr>
      <w:r>
        <w:t>ve vlastnictví či spoluvlastnictví právnické osoby, jejíž je pojistník členem či společníkem, členem jejího orgánu nebo tím, kdo právnickou osobu podstatně ovlivňuje na základě dohody či jiné skutečnosti;</w:t>
      </w:r>
    </w:p>
    <w:p w14:paraId="1B3240E7" w14:textId="77777777" w:rsidR="00DE5AFA" w:rsidRDefault="00000000">
      <w:pPr>
        <w:pStyle w:val="Zkladntext1"/>
        <w:framePr w:w="8914" w:h="13277" w:hRule="exact" w:wrap="none" w:vAnchor="page" w:hAnchor="page" w:x="1428" w:y="1715"/>
        <w:numPr>
          <w:ilvl w:val="0"/>
          <w:numId w:val="23"/>
        </w:numPr>
        <w:tabs>
          <w:tab w:val="left" w:pos="763"/>
        </w:tabs>
        <w:spacing w:after="60" w:line="257" w:lineRule="auto"/>
        <w:ind w:left="760" w:hanging="180"/>
        <w:jc w:val="both"/>
      </w:pPr>
      <w:r>
        <w:t>ve vlastnictví či spoluvlastnictví členů či společníků pojistníka, členů jeho orgánů nebo toho, kdo pojistníka podstatně ovlivňuje na základě dohody či jiné skutečnosti;</w:t>
      </w:r>
    </w:p>
    <w:p w14:paraId="71F0AD6A" w14:textId="77777777" w:rsidR="00DE5AFA" w:rsidRDefault="00000000">
      <w:pPr>
        <w:pStyle w:val="Zkladntext1"/>
        <w:framePr w:w="8914" w:h="13277" w:hRule="exact" w:wrap="none" w:vAnchor="page" w:hAnchor="page" w:x="1428" w:y="1715"/>
        <w:numPr>
          <w:ilvl w:val="0"/>
          <w:numId w:val="23"/>
        </w:numPr>
        <w:tabs>
          <w:tab w:val="left" w:pos="756"/>
        </w:tabs>
        <w:spacing w:after="60" w:line="262" w:lineRule="auto"/>
        <w:ind w:firstLine="560"/>
        <w:jc w:val="both"/>
      </w:pPr>
      <w:r>
        <w:t>určen k zajištění dluhu pojistníka nebo dluhu, jehož je pojistník věřitelem;</w:t>
      </w:r>
    </w:p>
    <w:p w14:paraId="3939B0FF" w14:textId="77777777" w:rsidR="00DE5AFA" w:rsidRDefault="00000000">
      <w:pPr>
        <w:pStyle w:val="Zkladntext1"/>
        <w:framePr w:w="8914" w:h="13277" w:hRule="exact" w:wrap="none" w:vAnchor="page" w:hAnchor="page" w:x="1428" w:y="1715"/>
        <w:numPr>
          <w:ilvl w:val="0"/>
          <w:numId w:val="23"/>
        </w:numPr>
        <w:tabs>
          <w:tab w:val="left" w:pos="756"/>
        </w:tabs>
        <w:spacing w:after="60" w:line="262" w:lineRule="auto"/>
        <w:ind w:firstLine="560"/>
        <w:jc w:val="both"/>
      </w:pPr>
      <w:r>
        <w:t>součásti majetkové podstaty (je-li pojistníkem insolvenční správce jednající na účet dlužníka) nebo</w:t>
      </w:r>
    </w:p>
    <w:p w14:paraId="7547F948" w14:textId="77777777" w:rsidR="00DE5AFA" w:rsidRDefault="00000000">
      <w:pPr>
        <w:pStyle w:val="Zkladntext1"/>
        <w:framePr w:w="8914" w:h="13277" w:hRule="exact" w:wrap="none" w:vAnchor="page" w:hAnchor="page" w:x="1428" w:y="1715"/>
        <w:numPr>
          <w:ilvl w:val="0"/>
          <w:numId w:val="23"/>
        </w:numPr>
        <w:tabs>
          <w:tab w:val="left" w:pos="756"/>
        </w:tabs>
        <w:spacing w:after="240" w:line="262" w:lineRule="auto"/>
        <w:ind w:firstLine="560"/>
        <w:jc w:val="both"/>
      </w:pPr>
      <w:r>
        <w:t>ve vlastnictví osob, které tento majetek od pojistníka pořídily.</w:t>
      </w:r>
    </w:p>
    <w:p w14:paraId="65332668" w14:textId="77777777" w:rsidR="00DE5AFA" w:rsidRDefault="00000000">
      <w:pPr>
        <w:pStyle w:val="Nadpis80"/>
        <w:framePr w:w="8914" w:h="13277" w:hRule="exact" w:wrap="none" w:vAnchor="page" w:hAnchor="page" w:x="1428" w:y="1715"/>
        <w:numPr>
          <w:ilvl w:val="0"/>
          <w:numId w:val="22"/>
        </w:numPr>
        <w:tabs>
          <w:tab w:val="left" w:pos="604"/>
        </w:tabs>
        <w:spacing w:after="60" w:line="262" w:lineRule="auto"/>
        <w:ind w:firstLine="320"/>
        <w:jc w:val="both"/>
      </w:pPr>
      <w:bookmarkStart w:id="57" w:name="bookmark114"/>
      <w:r>
        <w:t>Finanční ztráty, jichž se má pojištění týkat, hrozí</w:t>
      </w:r>
      <w:bookmarkEnd w:id="57"/>
    </w:p>
    <w:p w14:paraId="7655494E" w14:textId="77777777" w:rsidR="00DE5AFA" w:rsidRDefault="00000000">
      <w:pPr>
        <w:pStyle w:val="Zkladntext1"/>
        <w:framePr w:w="8914" w:h="13277" w:hRule="exact" w:wrap="none" w:vAnchor="page" w:hAnchor="page" w:x="1428" w:y="1715"/>
        <w:numPr>
          <w:ilvl w:val="0"/>
          <w:numId w:val="24"/>
        </w:numPr>
        <w:tabs>
          <w:tab w:val="left" w:pos="756"/>
        </w:tabs>
        <w:spacing w:after="0" w:line="262" w:lineRule="auto"/>
        <w:ind w:firstLine="560"/>
        <w:jc w:val="both"/>
      </w:pPr>
      <w:r>
        <w:t>pojistníkovi;</w:t>
      </w:r>
    </w:p>
    <w:p w14:paraId="40EA3A42" w14:textId="77777777" w:rsidR="00DE5AFA" w:rsidRDefault="00000000">
      <w:pPr>
        <w:pStyle w:val="Zhlavnebozpat0"/>
        <w:framePr w:wrap="none" w:vAnchor="page" w:hAnchor="page" w:x="4663" w:y="15357"/>
      </w:pPr>
      <w:r>
        <w:t>Strana 30 (z celkem stran 32)</w:t>
      </w:r>
    </w:p>
    <w:p w14:paraId="74C9D8CE"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E8F4713" w14:textId="77777777" w:rsidR="00DE5AFA" w:rsidRDefault="00DE5AFA">
      <w:pPr>
        <w:spacing w:line="1" w:lineRule="exact"/>
      </w:pPr>
    </w:p>
    <w:p w14:paraId="59A6A800" w14:textId="77777777" w:rsidR="00DE5AFA" w:rsidRDefault="00000000">
      <w:pPr>
        <w:pStyle w:val="Zkladntext1"/>
        <w:framePr w:w="8914" w:h="13320" w:hRule="exact" w:wrap="none" w:vAnchor="page" w:hAnchor="page" w:x="1428" w:y="1715"/>
        <w:numPr>
          <w:ilvl w:val="0"/>
          <w:numId w:val="24"/>
        </w:numPr>
        <w:tabs>
          <w:tab w:val="left" w:pos="759"/>
        </w:tabs>
        <w:spacing w:after="80" w:line="262" w:lineRule="auto"/>
        <w:ind w:firstLine="580"/>
      </w:pPr>
      <w:r>
        <w:t>osobě blízké pojistníkovi;</w:t>
      </w:r>
    </w:p>
    <w:p w14:paraId="6987EAD4" w14:textId="77777777" w:rsidR="00DE5AFA" w:rsidRDefault="00000000">
      <w:pPr>
        <w:pStyle w:val="Zkladntext1"/>
        <w:framePr w:w="8914" w:h="13320" w:hRule="exact" w:wrap="none" w:vAnchor="page" w:hAnchor="page" w:x="1428" w:y="1715"/>
        <w:numPr>
          <w:ilvl w:val="0"/>
          <w:numId w:val="24"/>
        </w:numPr>
        <w:tabs>
          <w:tab w:val="left" w:pos="759"/>
        </w:tabs>
        <w:spacing w:after="80" w:line="264" w:lineRule="auto"/>
        <w:ind w:left="780" w:hanging="200"/>
      </w:pPr>
      <w:r>
        <w:t>právnické osobě, jejíž je pojistník členem či společníkem, členem jejího orgánu nebo tím, kdo právnickou osobu podstatně ovlivňuje na základě dohody či jiné skutečnosti nebo</w:t>
      </w:r>
    </w:p>
    <w:p w14:paraId="1E48B743" w14:textId="77777777" w:rsidR="00DE5AFA" w:rsidRDefault="00000000">
      <w:pPr>
        <w:pStyle w:val="Zkladntext1"/>
        <w:framePr w:w="8914" w:h="13320" w:hRule="exact" w:wrap="none" w:vAnchor="page" w:hAnchor="page" w:x="1428" w:y="1715"/>
        <w:numPr>
          <w:ilvl w:val="0"/>
          <w:numId w:val="24"/>
        </w:numPr>
        <w:tabs>
          <w:tab w:val="left" w:pos="764"/>
        </w:tabs>
        <w:spacing w:after="240" w:line="257" w:lineRule="auto"/>
        <w:ind w:left="780" w:hanging="200"/>
      </w:pPr>
      <w:r>
        <w:t>členům či společníkům pojistníka, členům jeho orgánů nebo tomu, kdo pojistníka podstatně ovlivňuje na základě dohody či jiné skutečnosti.</w:t>
      </w:r>
    </w:p>
    <w:p w14:paraId="66AB3C8F" w14:textId="77777777" w:rsidR="00DE5AFA" w:rsidRDefault="00000000">
      <w:pPr>
        <w:pStyle w:val="Nadpis80"/>
        <w:framePr w:w="8914" w:h="13320" w:hRule="exact" w:wrap="none" w:vAnchor="page" w:hAnchor="page" w:x="1428" w:y="1715"/>
        <w:numPr>
          <w:ilvl w:val="0"/>
          <w:numId w:val="22"/>
        </w:numPr>
        <w:tabs>
          <w:tab w:val="left" w:pos="600"/>
        </w:tabs>
        <w:spacing w:after="80" w:line="262" w:lineRule="auto"/>
        <w:ind w:firstLine="320"/>
      </w:pPr>
      <w:bookmarkStart w:id="58" w:name="bookmark116"/>
      <w:r>
        <w:t>Sjednávané pojištění odpovědnosti</w:t>
      </w:r>
      <w:bookmarkEnd w:id="58"/>
    </w:p>
    <w:p w14:paraId="523F3521" w14:textId="77777777" w:rsidR="00DE5AFA" w:rsidRDefault="00000000">
      <w:pPr>
        <w:pStyle w:val="Zkladntext1"/>
        <w:framePr w:w="8914" w:h="13320" w:hRule="exact" w:wrap="none" w:vAnchor="page" w:hAnchor="page" w:x="1428" w:y="1715"/>
        <w:numPr>
          <w:ilvl w:val="0"/>
          <w:numId w:val="25"/>
        </w:numPr>
        <w:tabs>
          <w:tab w:val="left" w:pos="759"/>
        </w:tabs>
        <w:spacing w:after="80" w:line="262" w:lineRule="auto"/>
        <w:ind w:firstLine="580"/>
      </w:pPr>
      <w:r>
        <w:t>je pojištěním pojistníkovy odpovědnosti za újmu,</w:t>
      </w:r>
    </w:p>
    <w:p w14:paraId="5DE62481" w14:textId="77777777" w:rsidR="00DE5AFA" w:rsidRDefault="00000000">
      <w:pPr>
        <w:pStyle w:val="Zkladntext1"/>
        <w:framePr w:w="8914" w:h="13320" w:hRule="exact" w:wrap="none" w:vAnchor="page" w:hAnchor="page" w:x="1428" w:y="1715"/>
        <w:numPr>
          <w:ilvl w:val="0"/>
          <w:numId w:val="25"/>
        </w:numPr>
        <w:tabs>
          <w:tab w:val="left" w:pos="764"/>
        </w:tabs>
        <w:spacing w:after="80" w:line="262" w:lineRule="auto"/>
        <w:ind w:firstLine="580"/>
      </w:pPr>
      <w:r>
        <w:t>je pojištěním odpovědnosti za újmu osob blízkých pojistníkovi;</w:t>
      </w:r>
    </w:p>
    <w:p w14:paraId="611349D2" w14:textId="77777777" w:rsidR="00DE5AFA" w:rsidRDefault="00000000">
      <w:pPr>
        <w:pStyle w:val="Zkladntext1"/>
        <w:framePr w:w="8914" w:h="13320" w:hRule="exact" w:wrap="none" w:vAnchor="page" w:hAnchor="page" w:x="1428" w:y="1715"/>
        <w:numPr>
          <w:ilvl w:val="0"/>
          <w:numId w:val="25"/>
        </w:numPr>
        <w:tabs>
          <w:tab w:val="left" w:pos="764"/>
        </w:tabs>
        <w:spacing w:after="80" w:line="264" w:lineRule="auto"/>
        <w:ind w:left="780" w:hanging="200"/>
        <w:jc w:val="both"/>
      </w:pPr>
      <w:r>
        <w:t>je pojištěním odpovědnosti za újmu osob, které mohou způsobit újmu pojistníkovi (např. pojištění odpovědnosti zaměstnance za újmu způsobenou pojistníkovi, coby zaměstnavateli);</w:t>
      </w:r>
    </w:p>
    <w:p w14:paraId="3C03D8C7" w14:textId="77777777" w:rsidR="00DE5AFA" w:rsidRDefault="00000000">
      <w:pPr>
        <w:pStyle w:val="Zkladntext1"/>
        <w:framePr w:w="8914" w:h="13320" w:hRule="exact" w:wrap="none" w:vAnchor="page" w:hAnchor="page" w:x="1428" w:y="1715"/>
        <w:numPr>
          <w:ilvl w:val="0"/>
          <w:numId w:val="25"/>
        </w:numPr>
        <w:tabs>
          <w:tab w:val="left" w:pos="764"/>
        </w:tabs>
        <w:spacing w:after="80" w:line="257" w:lineRule="auto"/>
        <w:ind w:left="780" w:hanging="200"/>
        <w:jc w:val="both"/>
      </w:pPr>
      <w:r>
        <w:t>je pojištěním odpovědnosti za újmu právnické osoby, jejíž je pojistník členem či společníkem, členem jejího orgánu nebo tím, kdo právnickou osobu podstatně ovlivňuje na základě dohody či jiné skutečnosti;</w:t>
      </w:r>
    </w:p>
    <w:p w14:paraId="7AA01BD0" w14:textId="77777777" w:rsidR="00DE5AFA" w:rsidRDefault="00000000">
      <w:pPr>
        <w:pStyle w:val="Zkladntext1"/>
        <w:framePr w:w="8914" w:h="13320" w:hRule="exact" w:wrap="none" w:vAnchor="page" w:hAnchor="page" w:x="1428" w:y="1715"/>
        <w:numPr>
          <w:ilvl w:val="0"/>
          <w:numId w:val="25"/>
        </w:numPr>
        <w:tabs>
          <w:tab w:val="left" w:pos="759"/>
        </w:tabs>
        <w:spacing w:after="80" w:line="264" w:lineRule="auto"/>
        <w:ind w:left="780" w:hanging="200"/>
        <w:jc w:val="both"/>
      </w:pPr>
      <w:r>
        <w:t>je pojištěním odpovědnosti za újmu členů či společníků pojistníka, členů jeho orgánů nebo toho, kdo pojistníka podstatně ovlivňuje na základě dohody či jiné skutečnosti nebo</w:t>
      </w:r>
    </w:p>
    <w:p w14:paraId="6B57EC60" w14:textId="77777777" w:rsidR="00DE5AFA" w:rsidRDefault="00000000">
      <w:pPr>
        <w:pStyle w:val="Zkladntext1"/>
        <w:framePr w:w="8914" w:h="13320" w:hRule="exact" w:wrap="none" w:vAnchor="page" w:hAnchor="page" w:x="1428" w:y="1715"/>
        <w:numPr>
          <w:ilvl w:val="0"/>
          <w:numId w:val="25"/>
        </w:numPr>
        <w:tabs>
          <w:tab w:val="left" w:pos="759"/>
        </w:tabs>
        <w:spacing w:after="180" w:line="257" w:lineRule="auto"/>
        <w:ind w:left="780" w:hanging="200"/>
        <w:jc w:val="both"/>
      </w:pPr>
      <w:r>
        <w:t>je pojištěním odpovědnosti za újmu osoby, která se při plnění závazku pojistníka zavázala provést určitou činnost samostatně (např. tzv. subdodavatele pojistníka).</w:t>
      </w:r>
    </w:p>
    <w:p w14:paraId="27141BC8" w14:textId="77777777" w:rsidR="00DE5AFA" w:rsidRDefault="00000000">
      <w:pPr>
        <w:pStyle w:val="Zkladntext1"/>
        <w:framePr w:w="8914" w:h="13320" w:hRule="exact" w:wrap="none" w:vAnchor="page" w:hAnchor="page" w:x="1428" w:y="1715"/>
        <w:numPr>
          <w:ilvl w:val="0"/>
          <w:numId w:val="21"/>
        </w:numPr>
        <w:tabs>
          <w:tab w:val="left" w:pos="331"/>
        </w:tabs>
        <w:spacing w:after="180"/>
        <w:ind w:left="320" w:hanging="320"/>
        <w:jc w:val="both"/>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p w14:paraId="497A99B4" w14:textId="77777777" w:rsidR="00DE5AFA" w:rsidRDefault="00000000">
      <w:pPr>
        <w:pStyle w:val="Zkladntext1"/>
        <w:framePr w:w="8914" w:h="13320" w:hRule="exact" w:wrap="none" w:vAnchor="page" w:hAnchor="page" w:x="1428" w:y="1715"/>
        <w:numPr>
          <w:ilvl w:val="0"/>
          <w:numId w:val="21"/>
        </w:numPr>
        <w:tabs>
          <w:tab w:val="left" w:pos="331"/>
        </w:tabs>
        <w:spacing w:after="180"/>
        <w:ind w:left="320" w:hanging="320"/>
        <w:jc w:val="both"/>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p w14:paraId="7F676441" w14:textId="77777777" w:rsidR="00DE5AFA" w:rsidRDefault="00000000">
      <w:pPr>
        <w:pStyle w:val="Zkladntext1"/>
        <w:framePr w:w="8914" w:h="13320" w:hRule="exact" w:wrap="none" w:vAnchor="page" w:hAnchor="page" w:x="1428" w:y="1715"/>
        <w:numPr>
          <w:ilvl w:val="0"/>
          <w:numId w:val="21"/>
        </w:numPr>
        <w:tabs>
          <w:tab w:val="left" w:pos="331"/>
        </w:tabs>
        <w:spacing w:after="180" w:line="262" w:lineRule="auto"/>
      </w:pPr>
      <w:r>
        <w:t>Pojistná smlouva a jí sjednaná pojištění se řídí českým právním řádem.</w:t>
      </w:r>
    </w:p>
    <w:p w14:paraId="3C7E17F6" w14:textId="77777777" w:rsidR="00DE5AFA" w:rsidRDefault="00000000">
      <w:pPr>
        <w:pStyle w:val="Zkladntext1"/>
        <w:framePr w:w="8914" w:h="13320" w:hRule="exact" w:wrap="none" w:vAnchor="page" w:hAnchor="page" w:x="1428" w:y="1715"/>
        <w:numPr>
          <w:ilvl w:val="0"/>
          <w:numId w:val="21"/>
        </w:numPr>
        <w:tabs>
          <w:tab w:val="left" w:pos="331"/>
        </w:tabs>
        <w:spacing w:after="80" w:line="288" w:lineRule="auto"/>
        <w:ind w:left="320" w:hanging="320"/>
      </w:pPr>
      <w:r>
        <w:t xml:space="preserve">Ujednává se, pojistitel neuplatní podpojištění ve smyslu ustanovení pojistných podmínek v případě, že v době vzniku pojistné události je pojistná částka uvedená v pojistné smlouvě nižší než pojistná hodnota pojišťovaného majetku o méně než </w:t>
      </w:r>
      <w:proofErr w:type="gramStart"/>
      <w:r>
        <w:t>15%</w:t>
      </w:r>
      <w:proofErr w:type="gramEnd"/>
      <w:r>
        <w:t>.</w:t>
      </w:r>
    </w:p>
    <w:p w14:paraId="4C6A0611" w14:textId="77777777" w:rsidR="00DE5AFA" w:rsidRDefault="00000000">
      <w:pPr>
        <w:pStyle w:val="Zkladntext1"/>
        <w:framePr w:w="8914" w:h="13320" w:hRule="exact" w:wrap="none" w:vAnchor="page" w:hAnchor="page" w:x="1428" w:y="1715"/>
        <w:numPr>
          <w:ilvl w:val="0"/>
          <w:numId w:val="21"/>
        </w:numPr>
        <w:tabs>
          <w:tab w:val="left" w:pos="331"/>
        </w:tabs>
        <w:spacing w:after="80" w:line="264" w:lineRule="auto"/>
        <w:ind w:left="320" w:hanging="320"/>
      </w:pPr>
      <w:r>
        <w:t>Ujednává se, že cizí pojištěné věci, které pojištěný užívá, jsou v případě převodu do vlastnictví pojištěného automaticky pojištěny v rozsahu sjednané pojistné smlouvy</w:t>
      </w:r>
    </w:p>
    <w:p w14:paraId="1A77A1E1" w14:textId="77777777" w:rsidR="00DE5AFA" w:rsidRDefault="00000000">
      <w:pPr>
        <w:pStyle w:val="Zkladntext1"/>
        <w:framePr w:w="8914" w:h="13320" w:hRule="exact" w:wrap="none" w:vAnchor="page" w:hAnchor="page" w:x="1428" w:y="1715"/>
        <w:numPr>
          <w:ilvl w:val="0"/>
          <w:numId w:val="21"/>
        </w:numPr>
        <w:tabs>
          <w:tab w:val="left" w:pos="331"/>
        </w:tabs>
        <w:spacing w:after="80" w:line="262" w:lineRule="auto"/>
        <w:ind w:left="320" w:hanging="320"/>
      </w:pPr>
      <w:r>
        <w:t>Smlouva nabývá platnosti dnem jejího podpisu oběma smluvními stranami a účinnosti dnem zveřejnění v registru smluv vedeném Digitální a informační agenturou v souladu se zákonem č. 340/2015 Sb., o zvláštních podmínkách účinnosti některých smluv, uveřejňování těchto smluv a o registru smluv (zákon o registru smluv), v platném znění.</w:t>
      </w:r>
    </w:p>
    <w:p w14:paraId="7A89F732" w14:textId="77777777" w:rsidR="00DE5AFA" w:rsidRDefault="00000000">
      <w:pPr>
        <w:pStyle w:val="Zkladntext1"/>
        <w:framePr w:w="8914" w:h="13320" w:hRule="exact" w:wrap="none" w:vAnchor="page" w:hAnchor="page" w:x="1428" w:y="1715"/>
        <w:numPr>
          <w:ilvl w:val="0"/>
          <w:numId w:val="21"/>
        </w:numPr>
        <w:tabs>
          <w:tab w:val="left" w:pos="331"/>
        </w:tabs>
        <w:spacing w:after="80" w:line="262" w:lineRule="auto"/>
        <w:ind w:left="320" w:hanging="320"/>
      </w:pPr>
      <w:r>
        <w:t>Smluvní strany se dohodly, že pojistník bezodkladně po uzavření této smlouvy odešle smlouvu k řádnému uveřejnění do registru smluv vedeného Digitální a informační agenturou. O uveřejnění smlouvy pojistník bezodkladně informuje druhou smluvní stranu, nebyl-li kontaktní údaj této smluvní strany uveden přímo do registru smluv jako kontakt pro notifikaci o uveřejnění.</w:t>
      </w:r>
    </w:p>
    <w:p w14:paraId="19DD3DCA" w14:textId="77777777" w:rsidR="00DE5AFA" w:rsidRDefault="00000000">
      <w:pPr>
        <w:pStyle w:val="Zkladntext1"/>
        <w:framePr w:w="8914" w:h="13320" w:hRule="exact" w:wrap="none" w:vAnchor="page" w:hAnchor="page" w:x="1428" w:y="1715"/>
        <w:numPr>
          <w:ilvl w:val="0"/>
          <w:numId w:val="21"/>
        </w:numPr>
        <w:tabs>
          <w:tab w:val="left" w:pos="347"/>
        </w:tabs>
        <w:spacing w:after="80" w:line="257" w:lineRule="auto"/>
        <w:ind w:left="320" w:hanging="320"/>
      </w:pPr>
      <w:r>
        <w:t>Smluvní strany berou na vědomí, že nebude-li smlouva zveřejněna ani do tří měsíců od jejího uzavření, je následujícím dnem zrušena od počátku s účinky případného bezdůvodného obohacení.</w:t>
      </w:r>
    </w:p>
    <w:p w14:paraId="57983557" w14:textId="77777777" w:rsidR="00DE5AFA" w:rsidRDefault="00000000">
      <w:pPr>
        <w:pStyle w:val="Zkladntext1"/>
        <w:framePr w:w="8914" w:h="13320" w:hRule="exact" w:wrap="none" w:vAnchor="page" w:hAnchor="page" w:x="1428" w:y="1715"/>
        <w:numPr>
          <w:ilvl w:val="0"/>
          <w:numId w:val="21"/>
        </w:numPr>
        <w:tabs>
          <w:tab w:val="left" w:pos="347"/>
        </w:tabs>
        <w:spacing w:after="180" w:line="262" w:lineRule="auto"/>
      </w:pPr>
      <w:r>
        <w:t>Počet stran pojistné smlouvy bez příloh: 32</w:t>
      </w:r>
    </w:p>
    <w:p w14:paraId="054324F9" w14:textId="77777777" w:rsidR="00DE5AFA" w:rsidRDefault="00000000">
      <w:pPr>
        <w:pStyle w:val="Zkladntext1"/>
        <w:framePr w:w="8914" w:h="13320" w:hRule="exact" w:wrap="none" w:vAnchor="page" w:hAnchor="page" w:x="1428" w:y="1715"/>
        <w:numPr>
          <w:ilvl w:val="0"/>
          <w:numId w:val="21"/>
        </w:numPr>
        <w:tabs>
          <w:tab w:val="left" w:pos="347"/>
        </w:tabs>
        <w:spacing w:after="0" w:line="262" w:lineRule="auto"/>
      </w:pPr>
      <w:r>
        <w:t>Přílohy:</w:t>
      </w:r>
    </w:p>
    <w:p w14:paraId="7BEE1A2D"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Seznam příspěvkových organizací zřizovaných Statutárním městem Pardubice</w:t>
      </w:r>
    </w:p>
    <w:p w14:paraId="786F399D"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Seznam adres vlastních budov</w:t>
      </w:r>
    </w:p>
    <w:p w14:paraId="5E02333F"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VPP OC 2014</w:t>
      </w:r>
    </w:p>
    <w:p w14:paraId="1574D16E"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VPP Z 2014</w:t>
      </w:r>
    </w:p>
    <w:p w14:paraId="3D931EC3"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VPP K 2014</w:t>
      </w:r>
    </w:p>
    <w:p w14:paraId="500FE259"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DPPPZK2014</w:t>
      </w:r>
    </w:p>
    <w:p w14:paraId="0C6B636D"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VPP STR 2014</w:t>
      </w:r>
    </w:p>
    <w:p w14:paraId="0ED20014"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VPP ELE 2014</w:t>
      </w:r>
    </w:p>
    <w:p w14:paraId="2959AA93" w14:textId="77777777" w:rsidR="00DE5AFA" w:rsidRDefault="00000000">
      <w:pPr>
        <w:pStyle w:val="Zkladntext1"/>
        <w:framePr w:w="8914" w:h="13320" w:hRule="exact" w:wrap="none" w:vAnchor="page" w:hAnchor="page" w:x="1428" w:y="1715"/>
        <w:numPr>
          <w:ilvl w:val="0"/>
          <w:numId w:val="26"/>
        </w:numPr>
        <w:tabs>
          <w:tab w:val="left" w:pos="709"/>
        </w:tabs>
        <w:spacing w:after="0" w:line="262" w:lineRule="auto"/>
        <w:ind w:firstLine="320"/>
      </w:pPr>
      <w:r>
        <w:t>VPP PPN 2014</w:t>
      </w:r>
    </w:p>
    <w:p w14:paraId="6FF1A2CA" w14:textId="77777777" w:rsidR="00DE5AFA" w:rsidRDefault="00000000">
      <w:pPr>
        <w:pStyle w:val="Zhlavnebozpat0"/>
        <w:framePr w:wrap="none" w:vAnchor="page" w:hAnchor="page" w:x="4668" w:y="15333"/>
      </w:pPr>
      <w:r>
        <w:t>Strana 31 (z celkem stran 32)</w:t>
      </w:r>
    </w:p>
    <w:p w14:paraId="23FF13F9"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BAE0337" w14:textId="77777777" w:rsidR="00DE5AFA" w:rsidRDefault="00DE5AFA">
      <w:pPr>
        <w:spacing w:line="1" w:lineRule="exact"/>
      </w:pPr>
    </w:p>
    <w:p w14:paraId="2DBDFA99" w14:textId="77777777" w:rsidR="00DE5AFA" w:rsidRDefault="00000000">
      <w:pPr>
        <w:pStyle w:val="Zkladntext1"/>
        <w:framePr w:w="8880" w:h="3307" w:hRule="exact" w:wrap="none" w:vAnchor="page" w:hAnchor="page" w:x="1445" w:y="1729"/>
        <w:tabs>
          <w:tab w:val="left" w:pos="700"/>
        </w:tabs>
        <w:spacing w:after="0" w:line="264" w:lineRule="auto"/>
        <w:ind w:firstLine="320"/>
      </w:pPr>
      <w:r>
        <w:t>10)</w:t>
      </w:r>
      <w:r>
        <w:rPr>
          <w:lang w:val="en-US" w:eastAsia="en-US" w:bidi="en-US"/>
        </w:rPr>
        <w:tab/>
        <w:t>DPP PZN 2014</w:t>
      </w:r>
    </w:p>
    <w:p w14:paraId="6C437A19" w14:textId="77777777" w:rsidR="00DE5AFA" w:rsidRDefault="00000000">
      <w:pPr>
        <w:pStyle w:val="Zkladntext1"/>
        <w:framePr w:w="8880" w:h="3307" w:hRule="exact" w:wrap="none" w:vAnchor="page" w:hAnchor="page" w:x="1445" w:y="1729"/>
        <w:tabs>
          <w:tab w:val="left" w:pos="700"/>
        </w:tabs>
        <w:spacing w:after="0" w:line="264" w:lineRule="auto"/>
        <w:ind w:firstLine="320"/>
      </w:pPr>
      <w:r>
        <w:rPr>
          <w:lang w:val="en-US" w:eastAsia="en-US" w:bidi="en-US"/>
        </w:rPr>
        <w:t>11)</w:t>
      </w:r>
      <w:r>
        <w:rPr>
          <w:lang w:val="en-US" w:eastAsia="en-US" w:bidi="en-US"/>
        </w:rPr>
        <w:tab/>
        <w:t>VPPODP2014</w:t>
      </w:r>
    </w:p>
    <w:p w14:paraId="73B00BF6" w14:textId="77777777" w:rsidR="00DE5AFA" w:rsidRDefault="00000000">
      <w:pPr>
        <w:pStyle w:val="Zkladntext1"/>
        <w:framePr w:w="8880" w:h="3307" w:hRule="exact" w:wrap="none" w:vAnchor="page" w:hAnchor="page" w:x="1445" w:y="1729"/>
        <w:tabs>
          <w:tab w:val="left" w:pos="700"/>
        </w:tabs>
        <w:spacing w:after="0" w:line="264" w:lineRule="auto"/>
        <w:ind w:firstLine="320"/>
      </w:pPr>
      <w:r>
        <w:rPr>
          <w:lang w:val="en-US" w:eastAsia="en-US" w:bidi="en-US"/>
        </w:rPr>
        <w:t>12)</w:t>
      </w:r>
      <w:r>
        <w:rPr>
          <w:lang w:val="en-US" w:eastAsia="en-US" w:bidi="en-US"/>
        </w:rPr>
        <w:tab/>
        <w:t>ZEM-ZV2014</w:t>
      </w:r>
    </w:p>
    <w:p w14:paraId="43C7D860" w14:textId="77777777" w:rsidR="00DE5AFA" w:rsidRDefault="00000000">
      <w:pPr>
        <w:pStyle w:val="Zkladntext1"/>
        <w:framePr w:w="8880" w:h="3307" w:hRule="exact" w:wrap="none" w:vAnchor="page" w:hAnchor="page" w:x="1445" w:y="1729"/>
        <w:tabs>
          <w:tab w:val="left" w:pos="700"/>
        </w:tabs>
        <w:spacing w:after="360" w:line="264" w:lineRule="auto"/>
        <w:ind w:firstLine="320"/>
      </w:pPr>
      <w:r>
        <w:rPr>
          <w:lang w:val="en-US" w:eastAsia="en-US" w:bidi="en-US"/>
        </w:rPr>
        <w:t>13)</w:t>
      </w:r>
      <w:r>
        <w:tab/>
        <w:t>Průkaz koní, průkaz psů</w:t>
      </w:r>
    </w:p>
    <w:p w14:paraId="64C4A607" w14:textId="77777777" w:rsidR="00DE5AFA" w:rsidRDefault="00000000">
      <w:pPr>
        <w:pStyle w:val="Zkladntext1"/>
        <w:framePr w:w="8880" w:h="3307" w:hRule="exact" w:wrap="none" w:vAnchor="page" w:hAnchor="page" w:x="1445" w:y="1729"/>
        <w:numPr>
          <w:ilvl w:val="0"/>
          <w:numId w:val="27"/>
        </w:numPr>
        <w:tabs>
          <w:tab w:val="left" w:pos="365"/>
        </w:tabs>
        <w:spacing w:after="300" w:line="266" w:lineRule="auto"/>
        <w:ind w:left="320" w:hanging="320"/>
      </w:pPr>
      <w:r>
        <w:t>S ohledem na povinnost vést písemnou komunikaci elektronicky dle § 211 zákona č. 134/2016 Sb., o zadávání veřejných zakázek, ve znění pozdějších předpisů, bude tato smlouva vyhotovena pouze v jednom elektronickém vyhotovení s platností originálu.</w:t>
      </w:r>
    </w:p>
    <w:p w14:paraId="67223B80" w14:textId="77777777" w:rsidR="00DE5AFA" w:rsidRDefault="00000000">
      <w:pPr>
        <w:pStyle w:val="Zkladntext1"/>
        <w:framePr w:w="8880" w:h="3307" w:hRule="exact" w:wrap="none" w:vAnchor="page" w:hAnchor="page" w:x="1445" w:y="1729"/>
        <w:spacing w:after="180" w:line="264" w:lineRule="auto"/>
        <w:ind w:left="320"/>
      </w:pPr>
      <w:r>
        <w:t>Pokud je pojistná smlouva uzavřena elektronickými prostředky, musí být podepsána uznávaným elektronickým podpisem ve smyslu zákona č. 297/2016 Sb., o službách vytvářejících důvěru pro elektronické transakce, ve znění pozdějších předpisů.</w:t>
      </w:r>
    </w:p>
    <w:p w14:paraId="275178FD" w14:textId="77777777" w:rsidR="00DE5AFA" w:rsidRDefault="00000000">
      <w:pPr>
        <w:pStyle w:val="Zkladntext1"/>
        <w:framePr w:w="8880" w:h="3307" w:hRule="exact" w:wrap="none" w:vAnchor="page" w:hAnchor="page" w:x="1445" w:y="1729"/>
        <w:spacing w:after="0" w:line="264" w:lineRule="auto"/>
        <w:ind w:firstLine="320"/>
      </w:pPr>
      <w:r>
        <w:t>Doložka dle § 41 zákona č. 128/2000 Sb., o obcích, ve znění pozdějších předpisů</w:t>
      </w:r>
    </w:p>
    <w:p w14:paraId="7B9B536E" w14:textId="77777777" w:rsidR="00DE5AFA" w:rsidRDefault="00000000">
      <w:pPr>
        <w:pStyle w:val="Zkladntext1"/>
        <w:framePr w:w="8880" w:h="3307" w:hRule="exact" w:wrap="none" w:vAnchor="page" w:hAnchor="page" w:x="1445" w:y="1729"/>
        <w:spacing w:after="0" w:line="264" w:lineRule="auto"/>
        <w:ind w:firstLine="320"/>
      </w:pPr>
      <w:r>
        <w:t>Schváleno usnesením Rady města Pardubice ze dne 01.04.2026, číslo usnesení R/7469/2026</w:t>
      </w:r>
    </w:p>
    <w:p w14:paraId="10DC94C8" w14:textId="77777777" w:rsidR="00DE5AFA" w:rsidRDefault="00000000">
      <w:pPr>
        <w:pStyle w:val="Zkladntext1"/>
        <w:framePr w:wrap="none" w:vAnchor="page" w:hAnchor="page" w:x="1445" w:y="6568"/>
        <w:spacing w:after="0" w:line="240" w:lineRule="auto"/>
      </w:pPr>
      <w:r>
        <w:t>V Pardubicích</w:t>
      </w:r>
    </w:p>
    <w:p w14:paraId="79446CD5" w14:textId="77777777" w:rsidR="00DE5AFA" w:rsidRDefault="00000000">
      <w:pPr>
        <w:pStyle w:val="Zkladntext1"/>
        <w:framePr w:w="8880" w:h="619" w:hRule="exact" w:wrap="none" w:vAnchor="page" w:hAnchor="page" w:x="1445" w:y="6765"/>
        <w:spacing w:after="0" w:line="257" w:lineRule="auto"/>
        <w:jc w:val="center"/>
      </w:pPr>
      <w:r>
        <w:t>podpis pojistníka</w:t>
      </w:r>
      <w:r>
        <w:br/>
        <w:t>Bc. Jan Nadrchal</w:t>
      </w:r>
      <w:r>
        <w:br/>
        <w:t>primátor</w:t>
      </w:r>
    </w:p>
    <w:p w14:paraId="51101FB7" w14:textId="77777777" w:rsidR="00DE5AFA" w:rsidRDefault="00000000">
      <w:pPr>
        <w:pStyle w:val="Zkladntext1"/>
        <w:framePr w:wrap="none" w:vAnchor="page" w:hAnchor="page" w:x="1445" w:y="8920"/>
        <w:spacing w:after="0" w:line="240" w:lineRule="auto"/>
      </w:pPr>
      <w:r>
        <w:t>V Pardubicích</w:t>
      </w:r>
    </w:p>
    <w:p w14:paraId="729D7E87" w14:textId="77777777" w:rsidR="00DE5AFA" w:rsidRDefault="00000000">
      <w:pPr>
        <w:pStyle w:val="Zkladntext1"/>
        <w:framePr w:w="8880" w:h="619" w:hRule="exact" w:wrap="none" w:vAnchor="page" w:hAnchor="page" w:x="1445" w:y="9117"/>
        <w:spacing w:after="0" w:line="257" w:lineRule="auto"/>
        <w:jc w:val="center"/>
      </w:pPr>
      <w:r>
        <w:t>podpis pojistitele</w:t>
      </w:r>
      <w:r>
        <w:br/>
        <w:t>Aleš Andrlík</w:t>
      </w:r>
      <w:r>
        <w:br/>
      </w:r>
      <w:r>
        <w:rPr>
          <w:lang w:val="en-US" w:eastAsia="en-US" w:bidi="en-US"/>
        </w:rPr>
        <w:t xml:space="preserve">account </w:t>
      </w:r>
      <w:r>
        <w:t>manager senior</w:t>
      </w:r>
    </w:p>
    <w:p w14:paraId="1F0BF316" w14:textId="77777777" w:rsidR="00DE5AFA" w:rsidRDefault="00000000">
      <w:pPr>
        <w:pStyle w:val="Zhlavnebozpat0"/>
        <w:framePr w:wrap="none" w:vAnchor="page" w:hAnchor="page" w:x="4685" w:y="15337"/>
      </w:pPr>
      <w:r>
        <w:t>Strana 32 (z celkem stran 32)</w:t>
      </w:r>
    </w:p>
    <w:p w14:paraId="2879582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2379CBE" w14:textId="77777777" w:rsidR="00DE5AFA" w:rsidRDefault="00DE5AFA">
      <w:pPr>
        <w:spacing w:line="1" w:lineRule="exact"/>
      </w:pPr>
    </w:p>
    <w:p w14:paraId="3A85174A" w14:textId="77777777" w:rsidR="00DE5AFA" w:rsidRDefault="00000000">
      <w:pPr>
        <w:pStyle w:val="Zkladntext90"/>
        <w:framePr w:wrap="none" w:vAnchor="page" w:hAnchor="page" w:x="431" w:y="607"/>
        <w:rPr>
          <w:sz w:val="12"/>
          <w:szCs w:val="12"/>
        </w:rPr>
      </w:pPr>
      <w:r>
        <w:rPr>
          <w:sz w:val="12"/>
          <w:szCs w:val="12"/>
        </w:rPr>
        <w:t>Přehled příspěvkových organizací zřizovaných Statutárním městem Pardubice</w:t>
      </w:r>
    </w:p>
    <w:p w14:paraId="1EDB4BCD" w14:textId="77777777" w:rsidR="00DE5AFA" w:rsidRDefault="00000000">
      <w:pPr>
        <w:pStyle w:val="Titulektabulky0"/>
        <w:framePr w:wrap="none" w:vAnchor="page" w:hAnchor="page" w:x="10300" w:y="640"/>
        <w:spacing w:line="240" w:lineRule="auto"/>
        <w:rPr>
          <w:sz w:val="11"/>
          <w:szCs w:val="11"/>
        </w:rPr>
      </w:pPr>
      <w:r>
        <w:rPr>
          <w:i w:val="0"/>
          <w:iCs w:val="0"/>
          <w:sz w:val="11"/>
          <w:szCs w:val="11"/>
        </w:rPr>
        <w:t>Příloha č, 1</w:t>
      </w:r>
    </w:p>
    <w:tbl>
      <w:tblPr>
        <w:tblOverlap w:val="never"/>
        <w:tblW w:w="0" w:type="auto"/>
        <w:tblLayout w:type="fixed"/>
        <w:tblCellMar>
          <w:left w:w="10" w:type="dxa"/>
          <w:right w:w="10" w:type="dxa"/>
        </w:tblCellMar>
        <w:tblLook w:val="0000" w:firstRow="0" w:lastRow="0" w:firstColumn="0" w:lastColumn="0" w:noHBand="0" w:noVBand="0"/>
      </w:tblPr>
      <w:tblGrid>
        <w:gridCol w:w="509"/>
        <w:gridCol w:w="422"/>
        <w:gridCol w:w="610"/>
        <w:gridCol w:w="3701"/>
        <w:gridCol w:w="1502"/>
        <w:gridCol w:w="403"/>
        <w:gridCol w:w="739"/>
        <w:gridCol w:w="490"/>
        <w:gridCol w:w="1128"/>
        <w:gridCol w:w="442"/>
        <w:gridCol w:w="955"/>
      </w:tblGrid>
      <w:tr w:rsidR="00DE5AFA" w14:paraId="3F15671B" w14:textId="77777777">
        <w:tblPrEx>
          <w:tblCellMar>
            <w:top w:w="0" w:type="dxa"/>
            <w:bottom w:w="0" w:type="dxa"/>
          </w:tblCellMar>
        </w:tblPrEx>
        <w:trPr>
          <w:trHeight w:hRule="exact" w:val="168"/>
        </w:trPr>
        <w:tc>
          <w:tcPr>
            <w:tcW w:w="509" w:type="dxa"/>
            <w:tcBorders>
              <w:top w:val="single" w:sz="4" w:space="0" w:color="auto"/>
              <w:left w:val="single" w:sz="4" w:space="0" w:color="auto"/>
            </w:tcBorders>
            <w:shd w:val="clear" w:color="auto" w:fill="auto"/>
          </w:tcPr>
          <w:p w14:paraId="5DF7A9BF"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A/</w:t>
            </w:r>
            <w:proofErr w:type="spellStart"/>
            <w:r>
              <w:rPr>
                <w:b/>
                <w:bCs/>
                <w:sz w:val="11"/>
                <w:szCs w:val="11"/>
              </w:rPr>
              <w:t>dzev</w:t>
            </w:r>
            <w:proofErr w:type="spellEnd"/>
            <w:r>
              <w:rPr>
                <w:b/>
                <w:bCs/>
                <w:sz w:val="11"/>
                <w:szCs w:val="11"/>
              </w:rPr>
              <w:t xml:space="preserve"> </w:t>
            </w:r>
            <w:r>
              <w:rPr>
                <w:b/>
                <w:bCs/>
                <w:sz w:val="11"/>
                <w:szCs w:val="11"/>
                <w:lang w:val="en-US" w:eastAsia="en-US" w:bidi="en-US"/>
              </w:rPr>
              <w:t>or</w:t>
            </w:r>
          </w:p>
        </w:tc>
        <w:tc>
          <w:tcPr>
            <w:tcW w:w="422" w:type="dxa"/>
            <w:tcBorders>
              <w:top w:val="single" w:sz="4" w:space="0" w:color="auto"/>
              <w:left w:val="single" w:sz="4" w:space="0" w:color="auto"/>
            </w:tcBorders>
            <w:shd w:val="clear" w:color="auto" w:fill="auto"/>
          </w:tcPr>
          <w:p w14:paraId="01380006" w14:textId="77777777" w:rsidR="00DE5AFA" w:rsidRDefault="00000000">
            <w:pPr>
              <w:pStyle w:val="Jin0"/>
              <w:framePr w:w="10901" w:h="9533" w:wrap="none" w:vAnchor="page" w:hAnchor="page" w:x="407" w:y="794"/>
              <w:spacing w:after="0" w:line="240" w:lineRule="auto"/>
              <w:rPr>
                <w:sz w:val="11"/>
                <w:szCs w:val="11"/>
              </w:rPr>
            </w:pPr>
            <w:proofErr w:type="spellStart"/>
            <w:r>
              <w:rPr>
                <w:i/>
                <w:iCs/>
                <w:sz w:val="11"/>
                <w:szCs w:val="11"/>
                <w:lang w:val="en-US" w:eastAsia="en-US" w:bidi="en-US"/>
              </w:rPr>
              <w:t>onuace</w:t>
            </w:r>
            <w:proofErr w:type="spellEnd"/>
          </w:p>
        </w:tc>
        <w:tc>
          <w:tcPr>
            <w:tcW w:w="9970" w:type="dxa"/>
            <w:gridSpan w:val="9"/>
            <w:tcBorders>
              <w:top w:val="single" w:sz="4" w:space="0" w:color="auto"/>
              <w:left w:val="single" w:sz="4" w:space="0" w:color="auto"/>
              <w:right w:val="single" w:sz="4" w:space="0" w:color="auto"/>
            </w:tcBorders>
            <w:shd w:val="clear" w:color="auto" w:fill="auto"/>
          </w:tcPr>
          <w:p w14:paraId="5C658E6A" w14:textId="77777777" w:rsidR="00DE5AFA" w:rsidRDefault="00000000">
            <w:pPr>
              <w:pStyle w:val="Jin0"/>
              <w:framePr w:w="10901" w:h="9533" w:wrap="none" w:vAnchor="page" w:hAnchor="page" w:x="407" w:y="794"/>
              <w:spacing w:after="0" w:line="240" w:lineRule="auto"/>
              <w:jc w:val="both"/>
              <w:rPr>
                <w:sz w:val="11"/>
                <w:szCs w:val="11"/>
              </w:rPr>
            </w:pPr>
            <w:proofErr w:type="spellStart"/>
            <w:r>
              <w:rPr>
                <w:i/>
                <w:iCs/>
                <w:sz w:val="11"/>
                <w:szCs w:val="11"/>
                <w:lang w:val="en-US" w:eastAsia="en-US" w:bidi="en-US"/>
              </w:rPr>
              <w:t>ie</w:t>
            </w:r>
            <w:proofErr w:type="spellEnd"/>
            <w:r>
              <w:rPr>
                <w:i/>
                <w:iCs/>
                <w:sz w:val="11"/>
                <w:szCs w:val="11"/>
                <w:lang w:val="en-US" w:eastAsia="en-US" w:bidi="en-US"/>
              </w:rPr>
              <w:t xml:space="preserve"> </w:t>
            </w:r>
            <w:r>
              <w:rPr>
                <w:i/>
                <w:iCs/>
                <w:sz w:val="11"/>
                <w:szCs w:val="11"/>
              </w:rPr>
              <w:t xml:space="preserve">uveden dle </w:t>
            </w:r>
            <w:proofErr w:type="spellStart"/>
            <w:r>
              <w:rPr>
                <w:i/>
                <w:iCs/>
                <w:sz w:val="11"/>
                <w:szCs w:val="11"/>
                <w:lang w:val="en-US" w:eastAsia="en-US" w:bidi="en-US"/>
              </w:rPr>
              <w:t>tfiwvocl</w:t>
            </w:r>
            <w:proofErr w:type="spellEnd"/>
            <w:r>
              <w:rPr>
                <w:i/>
                <w:iCs/>
                <w:sz w:val="11"/>
                <w:szCs w:val="11"/>
                <w:lang w:val="en-US" w:eastAsia="en-US" w:bidi="en-US"/>
              </w:rPr>
              <w:t xml:space="preserve"> </w:t>
            </w:r>
            <w:r>
              <w:rPr>
                <w:i/>
                <w:iCs/>
                <w:sz w:val="11"/>
                <w:szCs w:val="11"/>
              </w:rPr>
              <w:t>listiny.</w:t>
            </w:r>
          </w:p>
        </w:tc>
      </w:tr>
      <w:tr w:rsidR="00DE5AFA" w14:paraId="38C2A5A2" w14:textId="77777777">
        <w:tblPrEx>
          <w:tblCellMar>
            <w:top w:w="0" w:type="dxa"/>
            <w:bottom w:w="0" w:type="dxa"/>
          </w:tblCellMar>
        </w:tblPrEx>
        <w:trPr>
          <w:trHeight w:hRule="exact" w:val="134"/>
        </w:trPr>
        <w:tc>
          <w:tcPr>
            <w:tcW w:w="509" w:type="dxa"/>
            <w:tcBorders>
              <w:top w:val="single" w:sz="4" w:space="0" w:color="auto"/>
              <w:left w:val="single" w:sz="4" w:space="0" w:color="auto"/>
            </w:tcBorders>
            <w:shd w:val="clear" w:color="auto" w:fill="FCAA81"/>
            <w:vAlign w:val="bottom"/>
          </w:tcPr>
          <w:p w14:paraId="332139A5" w14:textId="77777777" w:rsidR="00DE5AFA" w:rsidRDefault="00000000">
            <w:pPr>
              <w:pStyle w:val="Jin0"/>
              <w:framePr w:w="10901" w:h="9533" w:wrap="none" w:vAnchor="page" w:hAnchor="page" w:x="407" w:y="794"/>
              <w:spacing w:after="0" w:line="240" w:lineRule="auto"/>
              <w:jc w:val="both"/>
              <w:rPr>
                <w:sz w:val="11"/>
                <w:szCs w:val="11"/>
              </w:rPr>
            </w:pPr>
            <w:r>
              <w:rPr>
                <w:sz w:val="11"/>
                <w:szCs w:val="11"/>
                <w:lang w:val="en-US" w:eastAsia="en-US" w:bidi="en-US"/>
              </w:rPr>
              <w:t>POLL</w:t>
            </w:r>
          </w:p>
        </w:tc>
        <w:tc>
          <w:tcPr>
            <w:tcW w:w="422" w:type="dxa"/>
            <w:tcBorders>
              <w:top w:val="single" w:sz="4" w:space="0" w:color="auto"/>
              <w:left w:val="single" w:sz="4" w:space="0" w:color="auto"/>
            </w:tcBorders>
            <w:shd w:val="clear" w:color="auto" w:fill="FCAA81"/>
            <w:vAlign w:val="bottom"/>
          </w:tcPr>
          <w:p w14:paraId="1CAD49AF" w14:textId="77777777" w:rsidR="00DE5AFA" w:rsidRDefault="00000000">
            <w:pPr>
              <w:pStyle w:val="Jin0"/>
              <w:framePr w:w="10901" w:h="9533" w:wrap="none" w:vAnchor="page" w:hAnchor="page" w:x="407" w:y="794"/>
              <w:spacing w:after="0" w:line="240" w:lineRule="auto"/>
              <w:rPr>
                <w:sz w:val="11"/>
                <w:szCs w:val="11"/>
              </w:rPr>
            </w:pPr>
            <w:proofErr w:type="spellStart"/>
            <w:r>
              <w:rPr>
                <w:b/>
                <w:bCs/>
                <w:sz w:val="11"/>
                <w:szCs w:val="11"/>
                <w:lang w:val="en-US" w:eastAsia="en-US" w:bidi="en-US"/>
              </w:rPr>
              <w:t>Qtg</w:t>
            </w:r>
            <w:proofErr w:type="spellEnd"/>
            <w:r>
              <w:rPr>
                <w:b/>
                <w:bCs/>
                <w:sz w:val="11"/>
                <w:szCs w:val="11"/>
                <w:lang w:val="en-US" w:eastAsia="en-US" w:bidi="en-US"/>
              </w:rPr>
              <w:t>,</w:t>
            </w:r>
          </w:p>
        </w:tc>
        <w:tc>
          <w:tcPr>
            <w:tcW w:w="610" w:type="dxa"/>
            <w:tcBorders>
              <w:top w:val="single" w:sz="4" w:space="0" w:color="auto"/>
              <w:left w:val="single" w:sz="4" w:space="0" w:color="auto"/>
            </w:tcBorders>
            <w:shd w:val="clear" w:color="auto" w:fill="FCAA81"/>
            <w:vAlign w:val="bottom"/>
          </w:tcPr>
          <w:p w14:paraId="3EF070C7"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It</w:t>
            </w:r>
          </w:p>
        </w:tc>
        <w:tc>
          <w:tcPr>
            <w:tcW w:w="3701" w:type="dxa"/>
            <w:tcBorders>
              <w:top w:val="single" w:sz="4" w:space="0" w:color="auto"/>
              <w:left w:val="single" w:sz="4" w:space="0" w:color="auto"/>
            </w:tcBorders>
            <w:shd w:val="clear" w:color="auto" w:fill="FCAA81"/>
            <w:vAlign w:val="bottom"/>
          </w:tcPr>
          <w:p w14:paraId="29235098" w14:textId="77777777" w:rsidR="00DE5AFA" w:rsidRDefault="00000000">
            <w:pPr>
              <w:pStyle w:val="Jin0"/>
              <w:framePr w:w="10901" w:h="9533" w:wrap="none" w:vAnchor="page" w:hAnchor="page" w:x="407" w:y="794"/>
              <w:spacing w:after="0" w:line="240" w:lineRule="auto"/>
              <w:rPr>
                <w:sz w:val="11"/>
                <w:szCs w:val="11"/>
              </w:rPr>
            </w:pPr>
            <w:proofErr w:type="spellStart"/>
            <w:proofErr w:type="gramStart"/>
            <w:r>
              <w:rPr>
                <w:b/>
                <w:bCs/>
                <w:sz w:val="11"/>
                <w:szCs w:val="11"/>
                <w:u w:val="single"/>
              </w:rPr>
              <w:t>LNázev</w:t>
            </w:r>
            <w:proofErr w:type="spellEnd"/>
            <w:r>
              <w:rPr>
                <w:b/>
                <w:bCs/>
                <w:sz w:val="11"/>
                <w:szCs w:val="11"/>
                <w:u w:val="single"/>
              </w:rPr>
              <w:t xml:space="preserve"> - Základní</w:t>
            </w:r>
            <w:proofErr w:type="gramEnd"/>
            <w:r>
              <w:rPr>
                <w:b/>
                <w:bCs/>
                <w:sz w:val="11"/>
                <w:szCs w:val="11"/>
                <w:u w:val="single"/>
              </w:rPr>
              <w:t xml:space="preserve"> Školy</w:t>
            </w:r>
          </w:p>
        </w:tc>
        <w:tc>
          <w:tcPr>
            <w:tcW w:w="2644" w:type="dxa"/>
            <w:gridSpan w:val="3"/>
            <w:tcBorders>
              <w:top w:val="single" w:sz="4" w:space="0" w:color="auto"/>
              <w:left w:val="single" w:sz="4" w:space="0" w:color="auto"/>
            </w:tcBorders>
            <w:shd w:val="clear" w:color="auto" w:fill="FCAA81"/>
          </w:tcPr>
          <w:p w14:paraId="4AD7A9F0" w14:textId="77777777" w:rsidR="00DE5AFA" w:rsidRDefault="00DE5AFA">
            <w:pPr>
              <w:framePr w:w="10901" w:h="9533" w:wrap="none" w:vAnchor="page" w:hAnchor="page" w:x="407" w:y="794"/>
              <w:rPr>
                <w:sz w:val="10"/>
                <w:szCs w:val="10"/>
              </w:rPr>
            </w:pPr>
          </w:p>
        </w:tc>
        <w:tc>
          <w:tcPr>
            <w:tcW w:w="1618" w:type="dxa"/>
            <w:gridSpan w:val="2"/>
            <w:tcBorders>
              <w:top w:val="single" w:sz="4" w:space="0" w:color="auto"/>
              <w:left w:val="single" w:sz="4" w:space="0" w:color="auto"/>
            </w:tcBorders>
            <w:shd w:val="clear" w:color="auto" w:fill="FCAA81"/>
          </w:tcPr>
          <w:p w14:paraId="4E9F4A68" w14:textId="77777777" w:rsidR="00DE5AFA" w:rsidRDefault="00DE5AFA">
            <w:pPr>
              <w:framePr w:w="10901" w:h="9533" w:wrap="none" w:vAnchor="page" w:hAnchor="page" w:x="407" w:y="794"/>
              <w:rPr>
                <w:sz w:val="10"/>
                <w:szCs w:val="10"/>
              </w:rPr>
            </w:pPr>
          </w:p>
        </w:tc>
        <w:tc>
          <w:tcPr>
            <w:tcW w:w="1397" w:type="dxa"/>
            <w:gridSpan w:val="2"/>
            <w:tcBorders>
              <w:top w:val="single" w:sz="4" w:space="0" w:color="auto"/>
              <w:left w:val="single" w:sz="4" w:space="0" w:color="auto"/>
              <w:right w:val="single" w:sz="4" w:space="0" w:color="auto"/>
            </w:tcBorders>
            <w:shd w:val="clear" w:color="auto" w:fill="FCAA81"/>
          </w:tcPr>
          <w:p w14:paraId="4FF6590A" w14:textId="77777777" w:rsidR="00DE5AFA" w:rsidRDefault="00DE5AFA">
            <w:pPr>
              <w:framePr w:w="10901" w:h="9533" w:wrap="none" w:vAnchor="page" w:hAnchor="page" w:x="407" w:y="794"/>
              <w:rPr>
                <w:sz w:val="10"/>
                <w:szCs w:val="10"/>
              </w:rPr>
            </w:pPr>
          </w:p>
        </w:tc>
      </w:tr>
      <w:tr w:rsidR="00DE5AFA" w14:paraId="677CA7BB" w14:textId="77777777">
        <w:tblPrEx>
          <w:tblCellMar>
            <w:top w:w="0" w:type="dxa"/>
            <w:bottom w:w="0" w:type="dxa"/>
          </w:tblCellMar>
        </w:tblPrEx>
        <w:trPr>
          <w:trHeight w:hRule="exact" w:val="163"/>
        </w:trPr>
        <w:tc>
          <w:tcPr>
            <w:tcW w:w="509" w:type="dxa"/>
            <w:vMerge w:val="restart"/>
            <w:tcBorders>
              <w:top w:val="single" w:sz="4" w:space="0" w:color="auto"/>
              <w:left w:val="single" w:sz="4" w:space="0" w:color="auto"/>
            </w:tcBorders>
            <w:shd w:val="clear" w:color="auto" w:fill="auto"/>
            <w:vAlign w:val="center"/>
          </w:tcPr>
          <w:p w14:paraId="1E58F8E4"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rPr>
              <w:t>1</w:t>
            </w:r>
          </w:p>
        </w:tc>
        <w:tc>
          <w:tcPr>
            <w:tcW w:w="422" w:type="dxa"/>
            <w:vMerge w:val="restart"/>
            <w:tcBorders>
              <w:top w:val="single" w:sz="4" w:space="0" w:color="auto"/>
              <w:left w:val="single" w:sz="4" w:space="0" w:color="auto"/>
            </w:tcBorders>
            <w:shd w:val="clear" w:color="auto" w:fill="auto"/>
            <w:vAlign w:val="center"/>
          </w:tcPr>
          <w:p w14:paraId="56510FC7"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3750</w:t>
            </w:r>
          </w:p>
        </w:tc>
        <w:tc>
          <w:tcPr>
            <w:tcW w:w="610" w:type="dxa"/>
            <w:vMerge w:val="restart"/>
            <w:tcBorders>
              <w:top w:val="single" w:sz="4" w:space="0" w:color="auto"/>
              <w:left w:val="single" w:sz="4" w:space="0" w:color="auto"/>
            </w:tcBorders>
            <w:shd w:val="clear" w:color="auto" w:fill="FDFEDB"/>
            <w:vAlign w:val="center"/>
          </w:tcPr>
          <w:p w14:paraId="7ED73409"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60159146</w:t>
            </w:r>
          </w:p>
        </w:tc>
        <w:tc>
          <w:tcPr>
            <w:tcW w:w="3701" w:type="dxa"/>
            <w:vMerge w:val="restart"/>
            <w:tcBorders>
              <w:top w:val="single" w:sz="4" w:space="0" w:color="auto"/>
              <w:left w:val="single" w:sz="4" w:space="0" w:color="auto"/>
            </w:tcBorders>
            <w:shd w:val="clear" w:color="auto" w:fill="auto"/>
            <w:vAlign w:val="center"/>
          </w:tcPr>
          <w:p w14:paraId="20F428F2"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Základní škola a mateřská škola, </w:t>
            </w:r>
            <w:proofErr w:type="spellStart"/>
            <w:r>
              <w:rPr>
                <w:b/>
                <w:bCs/>
                <w:sz w:val="11"/>
                <w:szCs w:val="11"/>
              </w:rPr>
              <w:t>PardubicePardubičky</w:t>
            </w:r>
            <w:proofErr w:type="spellEnd"/>
            <w:r>
              <w:rPr>
                <w:b/>
                <w:bCs/>
                <w:sz w:val="11"/>
                <w:szCs w:val="11"/>
              </w:rPr>
              <w:t>, Kyjevská 25</w:t>
            </w:r>
          </w:p>
        </w:tc>
        <w:tc>
          <w:tcPr>
            <w:tcW w:w="1502" w:type="dxa"/>
            <w:vMerge w:val="restart"/>
            <w:tcBorders>
              <w:top w:val="single" w:sz="4" w:space="0" w:color="auto"/>
              <w:left w:val="single" w:sz="4" w:space="0" w:color="auto"/>
            </w:tcBorders>
            <w:shd w:val="clear" w:color="auto" w:fill="FDFEDB"/>
            <w:vAlign w:val="center"/>
          </w:tcPr>
          <w:p w14:paraId="51D38023" w14:textId="77777777" w:rsidR="00DE5AFA" w:rsidRDefault="00000000">
            <w:pPr>
              <w:pStyle w:val="Jin0"/>
              <w:framePr w:w="10901" w:h="9533" w:wrap="none" w:vAnchor="page" w:hAnchor="page" w:x="407" w:y="794"/>
              <w:spacing w:after="0" w:line="240" w:lineRule="auto"/>
              <w:rPr>
                <w:sz w:val="11"/>
                <w:szCs w:val="11"/>
              </w:rPr>
            </w:pPr>
            <w:r>
              <w:rPr>
                <w:sz w:val="11"/>
                <w:szCs w:val="11"/>
              </w:rPr>
              <w:t>Kyjevská 25</w:t>
            </w:r>
          </w:p>
        </w:tc>
        <w:tc>
          <w:tcPr>
            <w:tcW w:w="403" w:type="dxa"/>
            <w:vMerge w:val="restart"/>
            <w:tcBorders>
              <w:top w:val="single" w:sz="4" w:space="0" w:color="auto"/>
              <w:left w:val="single" w:sz="4" w:space="0" w:color="auto"/>
            </w:tcBorders>
            <w:shd w:val="clear" w:color="auto" w:fill="FDFEDB"/>
            <w:vAlign w:val="center"/>
          </w:tcPr>
          <w:p w14:paraId="39E7AFB5"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vMerge w:val="restart"/>
            <w:tcBorders>
              <w:top w:val="single" w:sz="4" w:space="0" w:color="auto"/>
              <w:left w:val="single" w:sz="4" w:space="0" w:color="auto"/>
            </w:tcBorders>
            <w:shd w:val="clear" w:color="auto" w:fill="FDFEDB"/>
            <w:vAlign w:val="center"/>
          </w:tcPr>
          <w:p w14:paraId="084C894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vAlign w:val="bottom"/>
          </w:tcPr>
          <w:p w14:paraId="7B3BFA94" w14:textId="77777777" w:rsidR="00DE5AFA" w:rsidRDefault="00000000">
            <w:pPr>
              <w:pStyle w:val="Jin0"/>
              <w:framePr w:w="10901" w:h="9533" w:wrap="none" w:vAnchor="page" w:hAnchor="page" w:x="407" w:y="794"/>
              <w:spacing w:after="0" w:line="240" w:lineRule="auto"/>
              <w:jc w:val="center"/>
              <w:rPr>
                <w:sz w:val="11"/>
                <w:szCs w:val="11"/>
              </w:rPr>
            </w:pPr>
            <w:r>
              <w:rPr>
                <w:sz w:val="11"/>
                <w:szCs w:val="11"/>
              </w:rPr>
              <w:t>MŠ</w:t>
            </w:r>
          </w:p>
        </w:tc>
        <w:tc>
          <w:tcPr>
            <w:tcW w:w="1128" w:type="dxa"/>
            <w:tcBorders>
              <w:top w:val="single" w:sz="4" w:space="0" w:color="auto"/>
              <w:left w:val="single" w:sz="4" w:space="0" w:color="auto"/>
            </w:tcBorders>
            <w:shd w:val="clear" w:color="auto" w:fill="auto"/>
            <w:vAlign w:val="bottom"/>
          </w:tcPr>
          <w:p w14:paraId="4708F507" w14:textId="77777777" w:rsidR="00DE5AFA" w:rsidRDefault="00000000">
            <w:pPr>
              <w:pStyle w:val="Jin0"/>
              <w:framePr w:w="10901" w:h="9533" w:wrap="none" w:vAnchor="page" w:hAnchor="page" w:x="407" w:y="794"/>
              <w:spacing w:after="0" w:line="240" w:lineRule="auto"/>
              <w:rPr>
                <w:sz w:val="11"/>
                <w:szCs w:val="11"/>
              </w:rPr>
            </w:pPr>
            <w:proofErr w:type="spellStart"/>
            <w:r>
              <w:rPr>
                <w:b/>
                <w:bCs/>
                <w:sz w:val="11"/>
                <w:szCs w:val="11"/>
              </w:rPr>
              <w:t>Hostovkká</w:t>
            </w:r>
            <w:proofErr w:type="spellEnd"/>
            <w:r>
              <w:rPr>
                <w:b/>
                <w:bCs/>
                <w:sz w:val="11"/>
                <w:szCs w:val="11"/>
              </w:rPr>
              <w:t xml:space="preserve"> 26</w:t>
            </w:r>
          </w:p>
        </w:tc>
        <w:tc>
          <w:tcPr>
            <w:tcW w:w="442" w:type="dxa"/>
            <w:tcBorders>
              <w:top w:val="single" w:sz="4" w:space="0" w:color="auto"/>
              <w:left w:val="single" w:sz="4" w:space="0" w:color="auto"/>
            </w:tcBorders>
            <w:shd w:val="clear" w:color="auto" w:fill="auto"/>
            <w:vAlign w:val="bottom"/>
          </w:tcPr>
          <w:p w14:paraId="3DACF1B9"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53301</w:t>
            </w:r>
          </w:p>
        </w:tc>
        <w:tc>
          <w:tcPr>
            <w:tcW w:w="955" w:type="dxa"/>
            <w:tcBorders>
              <w:top w:val="single" w:sz="4" w:space="0" w:color="auto"/>
              <w:left w:val="single" w:sz="4" w:space="0" w:color="auto"/>
              <w:right w:val="single" w:sz="4" w:space="0" w:color="auto"/>
            </w:tcBorders>
            <w:shd w:val="clear" w:color="auto" w:fill="auto"/>
            <w:vAlign w:val="bottom"/>
          </w:tcPr>
          <w:p w14:paraId="2EC21A6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784D2222" w14:textId="77777777">
        <w:tblPrEx>
          <w:tblCellMar>
            <w:top w:w="0" w:type="dxa"/>
            <w:bottom w:w="0" w:type="dxa"/>
          </w:tblCellMar>
        </w:tblPrEx>
        <w:trPr>
          <w:trHeight w:hRule="exact" w:val="163"/>
        </w:trPr>
        <w:tc>
          <w:tcPr>
            <w:tcW w:w="509" w:type="dxa"/>
            <w:vMerge/>
            <w:tcBorders>
              <w:left w:val="single" w:sz="4" w:space="0" w:color="auto"/>
            </w:tcBorders>
            <w:shd w:val="clear" w:color="auto" w:fill="auto"/>
            <w:vAlign w:val="center"/>
          </w:tcPr>
          <w:p w14:paraId="343B8C7F" w14:textId="77777777" w:rsidR="00DE5AFA" w:rsidRDefault="00DE5AFA">
            <w:pPr>
              <w:framePr w:w="10901" w:h="9533" w:wrap="none" w:vAnchor="page" w:hAnchor="page" w:x="407" w:y="794"/>
            </w:pPr>
          </w:p>
        </w:tc>
        <w:tc>
          <w:tcPr>
            <w:tcW w:w="422" w:type="dxa"/>
            <w:vMerge/>
            <w:tcBorders>
              <w:left w:val="single" w:sz="4" w:space="0" w:color="auto"/>
            </w:tcBorders>
            <w:shd w:val="clear" w:color="auto" w:fill="auto"/>
            <w:vAlign w:val="center"/>
          </w:tcPr>
          <w:p w14:paraId="6B89BCA0" w14:textId="77777777" w:rsidR="00DE5AFA" w:rsidRDefault="00DE5AFA">
            <w:pPr>
              <w:framePr w:w="10901" w:h="9533" w:wrap="none" w:vAnchor="page" w:hAnchor="page" w:x="407" w:y="794"/>
            </w:pPr>
          </w:p>
        </w:tc>
        <w:tc>
          <w:tcPr>
            <w:tcW w:w="610" w:type="dxa"/>
            <w:vMerge/>
            <w:tcBorders>
              <w:left w:val="single" w:sz="4" w:space="0" w:color="auto"/>
            </w:tcBorders>
            <w:shd w:val="clear" w:color="auto" w:fill="FDFEDB"/>
            <w:vAlign w:val="center"/>
          </w:tcPr>
          <w:p w14:paraId="1E1633D3" w14:textId="77777777" w:rsidR="00DE5AFA" w:rsidRDefault="00DE5AFA">
            <w:pPr>
              <w:framePr w:w="10901" w:h="9533" w:wrap="none" w:vAnchor="page" w:hAnchor="page" w:x="407" w:y="794"/>
            </w:pPr>
          </w:p>
        </w:tc>
        <w:tc>
          <w:tcPr>
            <w:tcW w:w="3701" w:type="dxa"/>
            <w:vMerge/>
            <w:tcBorders>
              <w:left w:val="single" w:sz="4" w:space="0" w:color="auto"/>
            </w:tcBorders>
            <w:shd w:val="clear" w:color="auto" w:fill="auto"/>
            <w:vAlign w:val="center"/>
          </w:tcPr>
          <w:p w14:paraId="54CED621" w14:textId="77777777" w:rsidR="00DE5AFA" w:rsidRDefault="00DE5AFA">
            <w:pPr>
              <w:framePr w:w="10901" w:h="9533" w:wrap="none" w:vAnchor="page" w:hAnchor="page" w:x="407" w:y="794"/>
            </w:pPr>
          </w:p>
        </w:tc>
        <w:tc>
          <w:tcPr>
            <w:tcW w:w="1502" w:type="dxa"/>
            <w:vMerge/>
            <w:tcBorders>
              <w:left w:val="single" w:sz="4" w:space="0" w:color="auto"/>
            </w:tcBorders>
            <w:shd w:val="clear" w:color="auto" w:fill="FDFEDB"/>
            <w:vAlign w:val="center"/>
          </w:tcPr>
          <w:p w14:paraId="1DF99DD6" w14:textId="77777777" w:rsidR="00DE5AFA" w:rsidRDefault="00DE5AFA">
            <w:pPr>
              <w:framePr w:w="10901" w:h="9533" w:wrap="none" w:vAnchor="page" w:hAnchor="page" w:x="407" w:y="794"/>
            </w:pPr>
          </w:p>
        </w:tc>
        <w:tc>
          <w:tcPr>
            <w:tcW w:w="403" w:type="dxa"/>
            <w:vMerge/>
            <w:tcBorders>
              <w:left w:val="single" w:sz="4" w:space="0" w:color="auto"/>
            </w:tcBorders>
            <w:shd w:val="clear" w:color="auto" w:fill="FDFEDB"/>
            <w:vAlign w:val="center"/>
          </w:tcPr>
          <w:p w14:paraId="0C28D929" w14:textId="77777777" w:rsidR="00DE5AFA" w:rsidRDefault="00DE5AFA">
            <w:pPr>
              <w:framePr w:w="10901" w:h="9533" w:wrap="none" w:vAnchor="page" w:hAnchor="page" w:x="407" w:y="794"/>
            </w:pPr>
          </w:p>
        </w:tc>
        <w:tc>
          <w:tcPr>
            <w:tcW w:w="739" w:type="dxa"/>
            <w:vMerge/>
            <w:tcBorders>
              <w:left w:val="single" w:sz="4" w:space="0" w:color="auto"/>
            </w:tcBorders>
            <w:shd w:val="clear" w:color="auto" w:fill="FDFEDB"/>
            <w:vAlign w:val="center"/>
          </w:tcPr>
          <w:p w14:paraId="161FB923" w14:textId="77777777" w:rsidR="00DE5AFA" w:rsidRDefault="00DE5AFA">
            <w:pPr>
              <w:framePr w:w="10901" w:h="9533" w:wrap="none" w:vAnchor="page" w:hAnchor="page" w:x="407" w:y="794"/>
            </w:pPr>
          </w:p>
        </w:tc>
        <w:tc>
          <w:tcPr>
            <w:tcW w:w="490" w:type="dxa"/>
            <w:tcBorders>
              <w:top w:val="single" w:sz="4" w:space="0" w:color="auto"/>
              <w:left w:val="single" w:sz="4" w:space="0" w:color="auto"/>
            </w:tcBorders>
            <w:shd w:val="clear" w:color="auto" w:fill="auto"/>
            <w:vAlign w:val="bottom"/>
          </w:tcPr>
          <w:p w14:paraId="5A0E32E1" w14:textId="77777777" w:rsidR="00DE5AFA" w:rsidRDefault="00000000">
            <w:pPr>
              <w:pStyle w:val="Jin0"/>
              <w:framePr w:w="10901" w:h="9533" w:wrap="none" w:vAnchor="page" w:hAnchor="page" w:x="407" w:y="794"/>
              <w:spacing w:after="0" w:line="240" w:lineRule="auto"/>
              <w:jc w:val="center"/>
              <w:rPr>
                <w:sz w:val="11"/>
                <w:szCs w:val="11"/>
              </w:rPr>
            </w:pPr>
            <w:r>
              <w:rPr>
                <w:sz w:val="11"/>
                <w:szCs w:val="11"/>
              </w:rPr>
              <w:t>ŠJV-MŠ</w:t>
            </w:r>
          </w:p>
        </w:tc>
        <w:tc>
          <w:tcPr>
            <w:tcW w:w="1128" w:type="dxa"/>
            <w:tcBorders>
              <w:top w:val="single" w:sz="4" w:space="0" w:color="auto"/>
              <w:left w:val="single" w:sz="4" w:space="0" w:color="auto"/>
            </w:tcBorders>
            <w:shd w:val="clear" w:color="auto" w:fill="auto"/>
            <w:vAlign w:val="bottom"/>
          </w:tcPr>
          <w:p w14:paraId="6DC2C04C" w14:textId="77777777" w:rsidR="00DE5AFA" w:rsidRDefault="00000000">
            <w:pPr>
              <w:pStyle w:val="Jin0"/>
              <w:framePr w:w="10901" w:h="9533" w:wrap="none" w:vAnchor="page" w:hAnchor="page" w:x="407" w:y="794"/>
              <w:spacing w:after="0" w:line="240" w:lineRule="auto"/>
              <w:rPr>
                <w:sz w:val="11"/>
                <w:szCs w:val="11"/>
              </w:rPr>
            </w:pPr>
            <w:r>
              <w:rPr>
                <w:sz w:val="11"/>
                <w:szCs w:val="11"/>
              </w:rPr>
              <w:t>Hostovická 26</w:t>
            </w:r>
          </w:p>
        </w:tc>
        <w:tc>
          <w:tcPr>
            <w:tcW w:w="442" w:type="dxa"/>
            <w:tcBorders>
              <w:top w:val="single" w:sz="4" w:space="0" w:color="auto"/>
              <w:left w:val="single" w:sz="4" w:space="0" w:color="auto"/>
            </w:tcBorders>
            <w:shd w:val="clear" w:color="auto" w:fill="auto"/>
            <w:vAlign w:val="bottom"/>
          </w:tcPr>
          <w:p w14:paraId="6358064A"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533 01</w:t>
            </w:r>
          </w:p>
        </w:tc>
        <w:tc>
          <w:tcPr>
            <w:tcW w:w="955" w:type="dxa"/>
            <w:tcBorders>
              <w:top w:val="single" w:sz="4" w:space="0" w:color="auto"/>
              <w:left w:val="single" w:sz="4" w:space="0" w:color="auto"/>
              <w:right w:val="single" w:sz="4" w:space="0" w:color="auto"/>
            </w:tcBorders>
            <w:shd w:val="clear" w:color="auto" w:fill="auto"/>
            <w:vAlign w:val="bottom"/>
          </w:tcPr>
          <w:p w14:paraId="42F6274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7F613F7F" w14:textId="77777777">
        <w:tblPrEx>
          <w:tblCellMar>
            <w:top w:w="0" w:type="dxa"/>
            <w:bottom w:w="0" w:type="dxa"/>
          </w:tblCellMar>
        </w:tblPrEx>
        <w:trPr>
          <w:trHeight w:hRule="exact" w:val="456"/>
        </w:trPr>
        <w:tc>
          <w:tcPr>
            <w:tcW w:w="509" w:type="dxa"/>
            <w:vMerge/>
            <w:tcBorders>
              <w:left w:val="single" w:sz="4" w:space="0" w:color="auto"/>
            </w:tcBorders>
            <w:shd w:val="clear" w:color="auto" w:fill="auto"/>
            <w:vAlign w:val="center"/>
          </w:tcPr>
          <w:p w14:paraId="422368AA" w14:textId="77777777" w:rsidR="00DE5AFA" w:rsidRDefault="00DE5AFA">
            <w:pPr>
              <w:framePr w:w="10901" w:h="9533" w:wrap="none" w:vAnchor="page" w:hAnchor="page" w:x="407" w:y="794"/>
            </w:pPr>
          </w:p>
        </w:tc>
        <w:tc>
          <w:tcPr>
            <w:tcW w:w="422" w:type="dxa"/>
            <w:vMerge/>
            <w:tcBorders>
              <w:left w:val="single" w:sz="4" w:space="0" w:color="auto"/>
            </w:tcBorders>
            <w:shd w:val="clear" w:color="auto" w:fill="auto"/>
            <w:vAlign w:val="center"/>
          </w:tcPr>
          <w:p w14:paraId="63731467" w14:textId="77777777" w:rsidR="00DE5AFA" w:rsidRDefault="00DE5AFA">
            <w:pPr>
              <w:framePr w:w="10901" w:h="9533" w:wrap="none" w:vAnchor="page" w:hAnchor="page" w:x="407" w:y="794"/>
            </w:pPr>
          </w:p>
        </w:tc>
        <w:tc>
          <w:tcPr>
            <w:tcW w:w="610" w:type="dxa"/>
            <w:vMerge/>
            <w:tcBorders>
              <w:left w:val="single" w:sz="4" w:space="0" w:color="auto"/>
            </w:tcBorders>
            <w:shd w:val="clear" w:color="auto" w:fill="FDFEDB"/>
            <w:vAlign w:val="center"/>
          </w:tcPr>
          <w:p w14:paraId="50E29AAB" w14:textId="77777777" w:rsidR="00DE5AFA" w:rsidRDefault="00DE5AFA">
            <w:pPr>
              <w:framePr w:w="10901" w:h="9533" w:wrap="none" w:vAnchor="page" w:hAnchor="page" w:x="407" w:y="794"/>
            </w:pPr>
          </w:p>
        </w:tc>
        <w:tc>
          <w:tcPr>
            <w:tcW w:w="3701" w:type="dxa"/>
            <w:vMerge/>
            <w:tcBorders>
              <w:left w:val="single" w:sz="4" w:space="0" w:color="auto"/>
            </w:tcBorders>
            <w:shd w:val="clear" w:color="auto" w:fill="auto"/>
            <w:vAlign w:val="center"/>
          </w:tcPr>
          <w:p w14:paraId="20547780" w14:textId="77777777" w:rsidR="00DE5AFA" w:rsidRDefault="00DE5AFA">
            <w:pPr>
              <w:framePr w:w="10901" w:h="9533" w:wrap="none" w:vAnchor="page" w:hAnchor="page" w:x="407" w:y="794"/>
            </w:pPr>
          </w:p>
        </w:tc>
        <w:tc>
          <w:tcPr>
            <w:tcW w:w="1502" w:type="dxa"/>
            <w:vMerge/>
            <w:tcBorders>
              <w:left w:val="single" w:sz="4" w:space="0" w:color="auto"/>
            </w:tcBorders>
            <w:shd w:val="clear" w:color="auto" w:fill="FDFEDB"/>
            <w:vAlign w:val="center"/>
          </w:tcPr>
          <w:p w14:paraId="63793A1F" w14:textId="77777777" w:rsidR="00DE5AFA" w:rsidRDefault="00DE5AFA">
            <w:pPr>
              <w:framePr w:w="10901" w:h="9533" w:wrap="none" w:vAnchor="page" w:hAnchor="page" w:x="407" w:y="794"/>
            </w:pPr>
          </w:p>
        </w:tc>
        <w:tc>
          <w:tcPr>
            <w:tcW w:w="403" w:type="dxa"/>
            <w:vMerge/>
            <w:tcBorders>
              <w:left w:val="single" w:sz="4" w:space="0" w:color="auto"/>
            </w:tcBorders>
            <w:shd w:val="clear" w:color="auto" w:fill="FDFEDB"/>
            <w:vAlign w:val="center"/>
          </w:tcPr>
          <w:p w14:paraId="3CB7A22F" w14:textId="77777777" w:rsidR="00DE5AFA" w:rsidRDefault="00DE5AFA">
            <w:pPr>
              <w:framePr w:w="10901" w:h="9533" w:wrap="none" w:vAnchor="page" w:hAnchor="page" w:x="407" w:y="794"/>
            </w:pPr>
          </w:p>
        </w:tc>
        <w:tc>
          <w:tcPr>
            <w:tcW w:w="739" w:type="dxa"/>
            <w:vMerge/>
            <w:tcBorders>
              <w:left w:val="single" w:sz="4" w:space="0" w:color="auto"/>
            </w:tcBorders>
            <w:shd w:val="clear" w:color="auto" w:fill="FDFEDB"/>
            <w:vAlign w:val="center"/>
          </w:tcPr>
          <w:p w14:paraId="6BD5C6A1" w14:textId="77777777" w:rsidR="00DE5AFA" w:rsidRDefault="00DE5AFA">
            <w:pPr>
              <w:framePr w:w="10901" w:h="9533" w:wrap="none" w:vAnchor="page" w:hAnchor="page" w:x="407" w:y="794"/>
            </w:pPr>
          </w:p>
        </w:tc>
        <w:tc>
          <w:tcPr>
            <w:tcW w:w="490" w:type="dxa"/>
            <w:tcBorders>
              <w:top w:val="single" w:sz="4" w:space="0" w:color="auto"/>
              <w:left w:val="single" w:sz="4" w:space="0" w:color="auto"/>
            </w:tcBorders>
            <w:shd w:val="clear" w:color="auto" w:fill="auto"/>
            <w:vAlign w:val="center"/>
          </w:tcPr>
          <w:p w14:paraId="0331FB5D" w14:textId="77777777" w:rsidR="00DE5AFA" w:rsidRDefault="00000000">
            <w:pPr>
              <w:pStyle w:val="Jin0"/>
              <w:framePr w:w="10901" w:h="9533" w:wrap="none" w:vAnchor="page" w:hAnchor="page" w:x="407" w:y="794"/>
              <w:spacing w:after="0" w:line="240" w:lineRule="auto"/>
              <w:rPr>
                <w:sz w:val="11"/>
                <w:szCs w:val="11"/>
              </w:rPr>
            </w:pPr>
            <w:r>
              <w:rPr>
                <w:sz w:val="11"/>
                <w:szCs w:val="11"/>
              </w:rPr>
              <w:t>ŠJV-ZŠ</w:t>
            </w:r>
          </w:p>
        </w:tc>
        <w:tc>
          <w:tcPr>
            <w:tcW w:w="1128" w:type="dxa"/>
            <w:tcBorders>
              <w:top w:val="single" w:sz="4" w:space="0" w:color="auto"/>
              <w:left w:val="single" w:sz="4" w:space="0" w:color="auto"/>
            </w:tcBorders>
            <w:shd w:val="clear" w:color="auto" w:fill="auto"/>
            <w:vAlign w:val="center"/>
          </w:tcPr>
          <w:p w14:paraId="2F84CF6A" w14:textId="77777777" w:rsidR="00DE5AFA" w:rsidRDefault="00000000">
            <w:pPr>
              <w:pStyle w:val="Jin0"/>
              <w:framePr w:w="10901" w:h="9533" w:wrap="none" w:vAnchor="page" w:hAnchor="page" w:x="407" w:y="794"/>
              <w:spacing w:after="0" w:line="240" w:lineRule="auto"/>
              <w:rPr>
                <w:sz w:val="11"/>
                <w:szCs w:val="11"/>
              </w:rPr>
            </w:pPr>
            <w:r>
              <w:rPr>
                <w:sz w:val="11"/>
                <w:szCs w:val="11"/>
              </w:rPr>
              <w:t>Národních hrdinů 8</w:t>
            </w:r>
          </w:p>
        </w:tc>
        <w:tc>
          <w:tcPr>
            <w:tcW w:w="442" w:type="dxa"/>
            <w:tcBorders>
              <w:top w:val="single" w:sz="4" w:space="0" w:color="auto"/>
              <w:left w:val="single" w:sz="4" w:space="0" w:color="auto"/>
            </w:tcBorders>
            <w:shd w:val="clear" w:color="auto" w:fill="auto"/>
            <w:vAlign w:val="center"/>
          </w:tcPr>
          <w:p w14:paraId="1515EAEE"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530 03</w:t>
            </w:r>
          </w:p>
        </w:tc>
        <w:tc>
          <w:tcPr>
            <w:tcW w:w="955" w:type="dxa"/>
            <w:tcBorders>
              <w:top w:val="single" w:sz="4" w:space="0" w:color="auto"/>
              <w:left w:val="single" w:sz="4" w:space="0" w:color="auto"/>
              <w:right w:val="single" w:sz="4" w:space="0" w:color="auto"/>
            </w:tcBorders>
            <w:shd w:val="clear" w:color="auto" w:fill="auto"/>
            <w:vAlign w:val="center"/>
          </w:tcPr>
          <w:p w14:paraId="04E279A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5EAC4C15"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50CDF0CF"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rPr>
              <w:t>2</w:t>
            </w:r>
          </w:p>
        </w:tc>
        <w:tc>
          <w:tcPr>
            <w:tcW w:w="422" w:type="dxa"/>
            <w:tcBorders>
              <w:top w:val="single" w:sz="4" w:space="0" w:color="auto"/>
              <w:left w:val="single" w:sz="4" w:space="0" w:color="auto"/>
            </w:tcBorders>
            <w:shd w:val="clear" w:color="auto" w:fill="auto"/>
          </w:tcPr>
          <w:p w14:paraId="079C10D7"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3748</w:t>
            </w:r>
          </w:p>
        </w:tc>
        <w:tc>
          <w:tcPr>
            <w:tcW w:w="610" w:type="dxa"/>
            <w:tcBorders>
              <w:top w:val="single" w:sz="4" w:space="0" w:color="auto"/>
              <w:left w:val="single" w:sz="4" w:space="0" w:color="auto"/>
            </w:tcBorders>
            <w:shd w:val="clear" w:color="auto" w:fill="FDFEDB"/>
          </w:tcPr>
          <w:p w14:paraId="093EC134"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60158999</w:t>
            </w:r>
          </w:p>
        </w:tc>
        <w:tc>
          <w:tcPr>
            <w:tcW w:w="3701" w:type="dxa"/>
            <w:tcBorders>
              <w:top w:val="single" w:sz="4" w:space="0" w:color="auto"/>
              <w:left w:val="single" w:sz="4" w:space="0" w:color="auto"/>
            </w:tcBorders>
            <w:shd w:val="clear" w:color="auto" w:fill="auto"/>
          </w:tcPr>
          <w:p w14:paraId="4786AB1A"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 Benešovo náměstí 590</w:t>
            </w:r>
          </w:p>
        </w:tc>
        <w:tc>
          <w:tcPr>
            <w:tcW w:w="1502" w:type="dxa"/>
            <w:tcBorders>
              <w:top w:val="single" w:sz="4" w:space="0" w:color="auto"/>
              <w:left w:val="single" w:sz="4" w:space="0" w:color="auto"/>
            </w:tcBorders>
            <w:shd w:val="clear" w:color="auto" w:fill="FDFEDB"/>
          </w:tcPr>
          <w:p w14:paraId="145EDBAA" w14:textId="77777777" w:rsidR="00DE5AFA" w:rsidRDefault="00000000">
            <w:pPr>
              <w:pStyle w:val="Jin0"/>
              <w:framePr w:w="10901" w:h="9533" w:wrap="none" w:vAnchor="page" w:hAnchor="page" w:x="407" w:y="794"/>
              <w:spacing w:after="0" w:line="240" w:lineRule="auto"/>
              <w:rPr>
                <w:sz w:val="11"/>
                <w:szCs w:val="11"/>
              </w:rPr>
            </w:pPr>
            <w:r>
              <w:rPr>
                <w:sz w:val="11"/>
                <w:szCs w:val="11"/>
              </w:rPr>
              <w:t>Benešovo náměstí 590</w:t>
            </w:r>
          </w:p>
        </w:tc>
        <w:tc>
          <w:tcPr>
            <w:tcW w:w="403" w:type="dxa"/>
            <w:tcBorders>
              <w:top w:val="single" w:sz="4" w:space="0" w:color="auto"/>
              <w:left w:val="single" w:sz="4" w:space="0" w:color="auto"/>
            </w:tcBorders>
            <w:shd w:val="clear" w:color="auto" w:fill="FDFEDB"/>
          </w:tcPr>
          <w:p w14:paraId="161DCCB8"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10437F05"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086CA3EF"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4AD9B561"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1D1034DD"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11C8C7F9" w14:textId="77777777" w:rsidR="00DE5AFA" w:rsidRDefault="00DE5AFA">
            <w:pPr>
              <w:framePr w:w="10901" w:h="9533" w:wrap="none" w:vAnchor="page" w:hAnchor="page" w:x="407" w:y="794"/>
              <w:rPr>
                <w:sz w:val="10"/>
                <w:szCs w:val="10"/>
              </w:rPr>
            </w:pPr>
          </w:p>
        </w:tc>
      </w:tr>
      <w:tr w:rsidR="00DE5AFA" w14:paraId="15230675" w14:textId="77777777">
        <w:tblPrEx>
          <w:tblCellMar>
            <w:top w:w="0" w:type="dxa"/>
            <w:bottom w:w="0" w:type="dxa"/>
          </w:tblCellMar>
        </w:tblPrEx>
        <w:trPr>
          <w:trHeight w:hRule="exact" w:val="173"/>
        </w:trPr>
        <w:tc>
          <w:tcPr>
            <w:tcW w:w="509" w:type="dxa"/>
            <w:tcBorders>
              <w:top w:val="single" w:sz="4" w:space="0" w:color="auto"/>
              <w:left w:val="single" w:sz="4" w:space="0" w:color="auto"/>
            </w:tcBorders>
            <w:shd w:val="clear" w:color="auto" w:fill="auto"/>
            <w:vAlign w:val="bottom"/>
          </w:tcPr>
          <w:p w14:paraId="12EFBD6A"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rPr>
              <w:t>3</w:t>
            </w:r>
          </w:p>
        </w:tc>
        <w:tc>
          <w:tcPr>
            <w:tcW w:w="422" w:type="dxa"/>
            <w:tcBorders>
              <w:top w:val="single" w:sz="4" w:space="0" w:color="auto"/>
              <w:left w:val="single" w:sz="4" w:space="0" w:color="auto"/>
            </w:tcBorders>
            <w:shd w:val="clear" w:color="auto" w:fill="auto"/>
            <w:vAlign w:val="bottom"/>
          </w:tcPr>
          <w:p w14:paraId="124241AF"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3742</w:t>
            </w:r>
          </w:p>
        </w:tc>
        <w:tc>
          <w:tcPr>
            <w:tcW w:w="610" w:type="dxa"/>
            <w:tcBorders>
              <w:top w:val="single" w:sz="4" w:space="0" w:color="auto"/>
              <w:left w:val="single" w:sz="4" w:space="0" w:color="auto"/>
            </w:tcBorders>
            <w:shd w:val="clear" w:color="auto" w:fill="FDFEDB"/>
            <w:vAlign w:val="bottom"/>
          </w:tcPr>
          <w:p w14:paraId="12DE9691"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60159154</w:t>
            </w:r>
          </w:p>
        </w:tc>
        <w:tc>
          <w:tcPr>
            <w:tcW w:w="3701" w:type="dxa"/>
            <w:tcBorders>
              <w:top w:val="single" w:sz="4" w:space="0" w:color="auto"/>
              <w:left w:val="single" w:sz="4" w:space="0" w:color="auto"/>
            </w:tcBorders>
            <w:shd w:val="clear" w:color="auto" w:fill="auto"/>
            <w:vAlign w:val="bottom"/>
          </w:tcPr>
          <w:p w14:paraId="0042F0CD"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 Bratranců Veverkových 866</w:t>
            </w:r>
          </w:p>
        </w:tc>
        <w:tc>
          <w:tcPr>
            <w:tcW w:w="1502" w:type="dxa"/>
            <w:tcBorders>
              <w:top w:val="single" w:sz="4" w:space="0" w:color="auto"/>
              <w:left w:val="single" w:sz="4" w:space="0" w:color="auto"/>
            </w:tcBorders>
            <w:shd w:val="clear" w:color="auto" w:fill="FDFEDB"/>
            <w:vAlign w:val="bottom"/>
          </w:tcPr>
          <w:p w14:paraId="231C9DD3" w14:textId="77777777" w:rsidR="00DE5AFA" w:rsidRDefault="00000000">
            <w:pPr>
              <w:pStyle w:val="Jin0"/>
              <w:framePr w:w="10901" w:h="9533" w:wrap="none" w:vAnchor="page" w:hAnchor="page" w:x="407" w:y="794"/>
              <w:spacing w:after="0" w:line="240" w:lineRule="auto"/>
              <w:rPr>
                <w:sz w:val="11"/>
                <w:szCs w:val="11"/>
              </w:rPr>
            </w:pPr>
            <w:r>
              <w:rPr>
                <w:sz w:val="11"/>
                <w:szCs w:val="11"/>
              </w:rPr>
              <w:t>Bratranců Veverkových 866</w:t>
            </w:r>
          </w:p>
        </w:tc>
        <w:tc>
          <w:tcPr>
            <w:tcW w:w="403" w:type="dxa"/>
            <w:tcBorders>
              <w:top w:val="single" w:sz="4" w:space="0" w:color="auto"/>
              <w:left w:val="single" w:sz="4" w:space="0" w:color="auto"/>
            </w:tcBorders>
            <w:shd w:val="clear" w:color="auto" w:fill="FDFEDB"/>
            <w:vAlign w:val="bottom"/>
          </w:tcPr>
          <w:p w14:paraId="1BDF67B8"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vAlign w:val="bottom"/>
          </w:tcPr>
          <w:p w14:paraId="649ACB51"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2176DB96"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67D2D851"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1EC17890"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7F3AFDAE" w14:textId="77777777" w:rsidR="00DE5AFA" w:rsidRDefault="00DE5AFA">
            <w:pPr>
              <w:framePr w:w="10901" w:h="9533" w:wrap="none" w:vAnchor="page" w:hAnchor="page" w:x="407" w:y="794"/>
              <w:rPr>
                <w:sz w:val="10"/>
                <w:szCs w:val="10"/>
              </w:rPr>
            </w:pPr>
          </w:p>
        </w:tc>
      </w:tr>
      <w:tr w:rsidR="00DE5AFA" w14:paraId="3E1563F0" w14:textId="77777777">
        <w:tblPrEx>
          <w:tblCellMar>
            <w:top w:w="0" w:type="dxa"/>
            <w:bottom w:w="0" w:type="dxa"/>
          </w:tblCellMar>
        </w:tblPrEx>
        <w:trPr>
          <w:trHeight w:hRule="exact" w:val="134"/>
        </w:trPr>
        <w:tc>
          <w:tcPr>
            <w:tcW w:w="509" w:type="dxa"/>
            <w:tcBorders>
              <w:top w:val="single" w:sz="4" w:space="0" w:color="auto"/>
              <w:left w:val="single" w:sz="4" w:space="0" w:color="auto"/>
            </w:tcBorders>
            <w:shd w:val="clear" w:color="auto" w:fill="auto"/>
          </w:tcPr>
          <w:p w14:paraId="7BBB6EEC"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rPr>
              <w:t>4</w:t>
            </w:r>
          </w:p>
        </w:tc>
        <w:tc>
          <w:tcPr>
            <w:tcW w:w="422" w:type="dxa"/>
            <w:tcBorders>
              <w:top w:val="single" w:sz="4" w:space="0" w:color="auto"/>
              <w:left w:val="single" w:sz="4" w:space="0" w:color="auto"/>
            </w:tcBorders>
            <w:shd w:val="clear" w:color="auto" w:fill="auto"/>
          </w:tcPr>
          <w:p w14:paraId="609B4B51"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3758</w:t>
            </w:r>
          </w:p>
        </w:tc>
        <w:tc>
          <w:tcPr>
            <w:tcW w:w="610" w:type="dxa"/>
            <w:tcBorders>
              <w:top w:val="single" w:sz="4" w:space="0" w:color="auto"/>
              <w:left w:val="single" w:sz="4" w:space="0" w:color="auto"/>
            </w:tcBorders>
            <w:shd w:val="clear" w:color="auto" w:fill="FDFEDB"/>
          </w:tcPr>
          <w:p w14:paraId="40A55EBB" w14:textId="77777777" w:rsidR="00DE5AFA" w:rsidRDefault="00000000">
            <w:pPr>
              <w:pStyle w:val="Jin0"/>
              <w:framePr w:w="10901" w:h="9533" w:wrap="none" w:vAnchor="page" w:hAnchor="page" w:x="407" w:y="794"/>
              <w:spacing w:after="0" w:line="240" w:lineRule="auto"/>
              <w:rPr>
                <w:sz w:val="11"/>
                <w:szCs w:val="11"/>
              </w:rPr>
            </w:pPr>
            <w:r>
              <w:rPr>
                <w:b/>
                <w:bCs/>
                <w:sz w:val="11"/>
                <w:szCs w:val="11"/>
              </w:rPr>
              <w:t>48161055</w:t>
            </w:r>
          </w:p>
        </w:tc>
        <w:tc>
          <w:tcPr>
            <w:tcW w:w="3701" w:type="dxa"/>
            <w:tcBorders>
              <w:top w:val="single" w:sz="4" w:space="0" w:color="auto"/>
              <w:left w:val="single" w:sz="4" w:space="0" w:color="auto"/>
            </w:tcBorders>
            <w:shd w:val="clear" w:color="auto" w:fill="auto"/>
          </w:tcPr>
          <w:p w14:paraId="233012E3"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Základní škola </w:t>
            </w:r>
            <w:r>
              <w:rPr>
                <w:b/>
                <w:bCs/>
                <w:sz w:val="11"/>
                <w:szCs w:val="11"/>
                <w:lang w:val="en-US" w:eastAsia="en-US" w:bidi="en-US"/>
              </w:rPr>
              <w:t xml:space="preserve">Pardubice-Dubina, </w:t>
            </w:r>
            <w:r>
              <w:rPr>
                <w:b/>
                <w:bCs/>
                <w:sz w:val="11"/>
                <w:szCs w:val="11"/>
              </w:rPr>
              <w:t>Erno Košťála 870</w:t>
            </w:r>
          </w:p>
        </w:tc>
        <w:tc>
          <w:tcPr>
            <w:tcW w:w="1502" w:type="dxa"/>
            <w:tcBorders>
              <w:top w:val="single" w:sz="4" w:space="0" w:color="auto"/>
              <w:left w:val="single" w:sz="4" w:space="0" w:color="auto"/>
            </w:tcBorders>
            <w:shd w:val="clear" w:color="auto" w:fill="FDFEDB"/>
          </w:tcPr>
          <w:p w14:paraId="065157F9" w14:textId="77777777" w:rsidR="00DE5AFA" w:rsidRDefault="00000000">
            <w:pPr>
              <w:pStyle w:val="Jin0"/>
              <w:framePr w:w="10901" w:h="9533" w:wrap="none" w:vAnchor="page" w:hAnchor="page" w:x="407" w:y="794"/>
              <w:spacing w:after="0" w:line="240" w:lineRule="auto"/>
              <w:rPr>
                <w:sz w:val="11"/>
                <w:szCs w:val="11"/>
              </w:rPr>
            </w:pPr>
            <w:r>
              <w:rPr>
                <w:sz w:val="11"/>
                <w:szCs w:val="11"/>
              </w:rPr>
              <w:t>Erno Košťála 870</w:t>
            </w:r>
          </w:p>
        </w:tc>
        <w:tc>
          <w:tcPr>
            <w:tcW w:w="403" w:type="dxa"/>
            <w:tcBorders>
              <w:top w:val="single" w:sz="4" w:space="0" w:color="auto"/>
              <w:left w:val="single" w:sz="4" w:space="0" w:color="auto"/>
            </w:tcBorders>
            <w:shd w:val="clear" w:color="auto" w:fill="FDFEDB"/>
          </w:tcPr>
          <w:p w14:paraId="79A8A63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530 12</w:t>
            </w:r>
          </w:p>
        </w:tc>
        <w:tc>
          <w:tcPr>
            <w:tcW w:w="739" w:type="dxa"/>
            <w:tcBorders>
              <w:top w:val="single" w:sz="4" w:space="0" w:color="auto"/>
              <w:left w:val="single" w:sz="4" w:space="0" w:color="auto"/>
            </w:tcBorders>
            <w:shd w:val="clear" w:color="auto" w:fill="FDFEDB"/>
          </w:tcPr>
          <w:p w14:paraId="55FCDBF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608EE8FE"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658D51CE"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79883D80"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7AAC4664" w14:textId="77777777" w:rsidR="00DE5AFA" w:rsidRDefault="00DE5AFA">
            <w:pPr>
              <w:framePr w:w="10901" w:h="9533" w:wrap="none" w:vAnchor="page" w:hAnchor="page" w:x="407" w:y="794"/>
              <w:rPr>
                <w:sz w:val="10"/>
                <w:szCs w:val="10"/>
              </w:rPr>
            </w:pPr>
          </w:p>
        </w:tc>
      </w:tr>
      <w:tr w:rsidR="00DE5AFA" w14:paraId="147BA1AA" w14:textId="77777777">
        <w:tblPrEx>
          <w:tblCellMar>
            <w:top w:w="0" w:type="dxa"/>
            <w:bottom w:w="0" w:type="dxa"/>
          </w:tblCellMar>
        </w:tblPrEx>
        <w:trPr>
          <w:trHeight w:hRule="exact" w:val="173"/>
        </w:trPr>
        <w:tc>
          <w:tcPr>
            <w:tcW w:w="509" w:type="dxa"/>
            <w:vMerge w:val="restart"/>
            <w:tcBorders>
              <w:top w:val="single" w:sz="4" w:space="0" w:color="auto"/>
              <w:left w:val="single" w:sz="4" w:space="0" w:color="auto"/>
            </w:tcBorders>
            <w:shd w:val="clear" w:color="auto" w:fill="auto"/>
          </w:tcPr>
          <w:p w14:paraId="55A7C088" w14:textId="77777777" w:rsidR="00DE5AFA" w:rsidRDefault="00000000">
            <w:pPr>
              <w:pStyle w:val="Jin0"/>
              <w:framePr w:w="10901" w:h="9533" w:wrap="none" w:vAnchor="page" w:hAnchor="page" w:x="407" w:y="794"/>
              <w:spacing w:after="80" w:line="240" w:lineRule="auto"/>
              <w:ind w:firstLine="200"/>
              <w:rPr>
                <w:sz w:val="11"/>
                <w:szCs w:val="11"/>
              </w:rPr>
            </w:pPr>
            <w:r>
              <w:rPr>
                <w:sz w:val="11"/>
                <w:szCs w:val="11"/>
                <w:u w:val="single"/>
              </w:rPr>
              <w:t>5</w:t>
            </w:r>
          </w:p>
          <w:p w14:paraId="1F921326"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rPr>
              <w:t>6</w:t>
            </w:r>
          </w:p>
        </w:tc>
        <w:tc>
          <w:tcPr>
            <w:tcW w:w="422" w:type="dxa"/>
            <w:tcBorders>
              <w:top w:val="single" w:sz="4" w:space="0" w:color="auto"/>
              <w:left w:val="single" w:sz="4" w:space="0" w:color="auto"/>
            </w:tcBorders>
            <w:shd w:val="clear" w:color="auto" w:fill="auto"/>
            <w:vAlign w:val="bottom"/>
          </w:tcPr>
          <w:p w14:paraId="41F5684E"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3744</w:t>
            </w:r>
          </w:p>
        </w:tc>
        <w:tc>
          <w:tcPr>
            <w:tcW w:w="610" w:type="dxa"/>
            <w:tcBorders>
              <w:top w:val="single" w:sz="4" w:space="0" w:color="auto"/>
              <w:left w:val="single" w:sz="4" w:space="0" w:color="auto"/>
            </w:tcBorders>
            <w:shd w:val="clear" w:color="auto" w:fill="FDFEDB"/>
            <w:vAlign w:val="bottom"/>
          </w:tcPr>
          <w:p w14:paraId="7EAF4775" w14:textId="77777777" w:rsidR="00DE5AFA" w:rsidRDefault="00000000">
            <w:pPr>
              <w:pStyle w:val="Jin0"/>
              <w:framePr w:w="10901" w:h="9533" w:wrap="none" w:vAnchor="page" w:hAnchor="page" w:x="407" w:y="794"/>
              <w:spacing w:after="0" w:line="240" w:lineRule="auto"/>
              <w:rPr>
                <w:sz w:val="11"/>
                <w:szCs w:val="11"/>
              </w:rPr>
            </w:pPr>
            <w:r>
              <w:rPr>
                <w:b/>
                <w:bCs/>
                <w:sz w:val="11"/>
                <w:szCs w:val="11"/>
              </w:rPr>
              <w:t>46496921</w:t>
            </w:r>
          </w:p>
        </w:tc>
        <w:tc>
          <w:tcPr>
            <w:tcW w:w="3701" w:type="dxa"/>
            <w:tcBorders>
              <w:top w:val="single" w:sz="4" w:space="0" w:color="auto"/>
              <w:left w:val="single" w:sz="4" w:space="0" w:color="auto"/>
            </w:tcBorders>
            <w:shd w:val="clear" w:color="auto" w:fill="auto"/>
            <w:vAlign w:val="bottom"/>
          </w:tcPr>
          <w:p w14:paraId="25554C84"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Základní škola Pardubice, Josefa </w:t>
            </w:r>
            <w:proofErr w:type="spellStart"/>
            <w:r>
              <w:rPr>
                <w:b/>
                <w:bCs/>
                <w:sz w:val="11"/>
                <w:szCs w:val="11"/>
              </w:rPr>
              <w:t>Ressla</w:t>
            </w:r>
            <w:proofErr w:type="spellEnd"/>
            <w:r>
              <w:rPr>
                <w:b/>
                <w:bCs/>
                <w:sz w:val="11"/>
                <w:szCs w:val="11"/>
              </w:rPr>
              <w:t xml:space="preserve"> 2258</w:t>
            </w:r>
          </w:p>
        </w:tc>
        <w:tc>
          <w:tcPr>
            <w:tcW w:w="1502" w:type="dxa"/>
            <w:tcBorders>
              <w:top w:val="single" w:sz="4" w:space="0" w:color="auto"/>
              <w:left w:val="single" w:sz="4" w:space="0" w:color="auto"/>
            </w:tcBorders>
            <w:shd w:val="clear" w:color="auto" w:fill="FDFEDB"/>
            <w:vAlign w:val="bottom"/>
          </w:tcPr>
          <w:p w14:paraId="546524EA" w14:textId="77777777" w:rsidR="00DE5AFA" w:rsidRDefault="00000000">
            <w:pPr>
              <w:pStyle w:val="Jin0"/>
              <w:framePr w:w="10901" w:h="9533" w:wrap="none" w:vAnchor="page" w:hAnchor="page" w:x="407" w:y="794"/>
              <w:spacing w:after="0" w:line="240" w:lineRule="auto"/>
              <w:rPr>
                <w:sz w:val="11"/>
                <w:szCs w:val="11"/>
              </w:rPr>
            </w:pPr>
            <w:r>
              <w:rPr>
                <w:sz w:val="11"/>
                <w:szCs w:val="11"/>
              </w:rPr>
              <w:t xml:space="preserve">Josefa </w:t>
            </w:r>
            <w:proofErr w:type="spellStart"/>
            <w:r>
              <w:rPr>
                <w:sz w:val="11"/>
                <w:szCs w:val="11"/>
              </w:rPr>
              <w:t>Ressla</w:t>
            </w:r>
            <w:proofErr w:type="spellEnd"/>
            <w:r>
              <w:rPr>
                <w:sz w:val="11"/>
                <w:szCs w:val="11"/>
              </w:rPr>
              <w:t xml:space="preserve"> 2258</w:t>
            </w:r>
          </w:p>
        </w:tc>
        <w:tc>
          <w:tcPr>
            <w:tcW w:w="403" w:type="dxa"/>
            <w:tcBorders>
              <w:top w:val="single" w:sz="4" w:space="0" w:color="auto"/>
              <w:left w:val="single" w:sz="4" w:space="0" w:color="auto"/>
            </w:tcBorders>
            <w:shd w:val="clear" w:color="auto" w:fill="FDFEDB"/>
            <w:vAlign w:val="bottom"/>
          </w:tcPr>
          <w:p w14:paraId="4746115B"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vAlign w:val="bottom"/>
          </w:tcPr>
          <w:p w14:paraId="66149C8F" w14:textId="77777777" w:rsidR="00DE5AFA" w:rsidRDefault="00000000">
            <w:pPr>
              <w:pStyle w:val="Jin0"/>
              <w:framePr w:w="10901" w:h="9533" w:wrap="none" w:vAnchor="page" w:hAnchor="page" w:x="407" w:y="794"/>
              <w:spacing w:after="0" w:line="240" w:lineRule="auto"/>
              <w:jc w:val="both"/>
              <w:rPr>
                <w:sz w:val="11"/>
                <w:szCs w:val="11"/>
              </w:rPr>
            </w:pPr>
            <w:r>
              <w:rPr>
                <w:color w:val="4C4D37"/>
                <w:sz w:val="11"/>
                <w:szCs w:val="11"/>
              </w:rPr>
              <w:t>Pardubice</w:t>
            </w:r>
          </w:p>
        </w:tc>
        <w:tc>
          <w:tcPr>
            <w:tcW w:w="490" w:type="dxa"/>
            <w:tcBorders>
              <w:top w:val="single" w:sz="4" w:space="0" w:color="auto"/>
              <w:left w:val="single" w:sz="4" w:space="0" w:color="auto"/>
            </w:tcBorders>
            <w:shd w:val="clear" w:color="auto" w:fill="auto"/>
          </w:tcPr>
          <w:p w14:paraId="3FC7053F"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51211FEC"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7ED278FF"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6B78CDCA" w14:textId="77777777" w:rsidR="00DE5AFA" w:rsidRDefault="00DE5AFA">
            <w:pPr>
              <w:framePr w:w="10901" w:h="9533" w:wrap="none" w:vAnchor="page" w:hAnchor="page" w:x="407" w:y="794"/>
              <w:rPr>
                <w:sz w:val="10"/>
                <w:szCs w:val="10"/>
              </w:rPr>
            </w:pPr>
          </w:p>
        </w:tc>
      </w:tr>
      <w:tr w:rsidR="00DE5AFA" w14:paraId="02E9BB04" w14:textId="77777777">
        <w:tblPrEx>
          <w:tblCellMar>
            <w:top w:w="0" w:type="dxa"/>
            <w:bottom w:w="0" w:type="dxa"/>
          </w:tblCellMar>
        </w:tblPrEx>
        <w:trPr>
          <w:trHeight w:hRule="exact" w:val="158"/>
        </w:trPr>
        <w:tc>
          <w:tcPr>
            <w:tcW w:w="509" w:type="dxa"/>
            <w:vMerge/>
            <w:tcBorders>
              <w:left w:val="single" w:sz="4" w:space="0" w:color="auto"/>
            </w:tcBorders>
            <w:shd w:val="clear" w:color="auto" w:fill="auto"/>
          </w:tcPr>
          <w:p w14:paraId="65F5C428" w14:textId="77777777" w:rsidR="00DE5AFA" w:rsidRDefault="00DE5AFA">
            <w:pPr>
              <w:framePr w:w="10901" w:h="9533" w:wrap="none" w:vAnchor="page" w:hAnchor="page" w:x="407" w:y="794"/>
            </w:pPr>
          </w:p>
        </w:tc>
        <w:tc>
          <w:tcPr>
            <w:tcW w:w="422" w:type="dxa"/>
            <w:vMerge w:val="restart"/>
            <w:tcBorders>
              <w:top w:val="single" w:sz="4" w:space="0" w:color="auto"/>
              <w:left w:val="single" w:sz="4" w:space="0" w:color="auto"/>
            </w:tcBorders>
            <w:shd w:val="clear" w:color="auto" w:fill="auto"/>
            <w:vAlign w:val="center"/>
          </w:tcPr>
          <w:p w14:paraId="207324B9"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3756</w:t>
            </w:r>
          </w:p>
        </w:tc>
        <w:tc>
          <w:tcPr>
            <w:tcW w:w="610" w:type="dxa"/>
            <w:vMerge w:val="restart"/>
            <w:tcBorders>
              <w:top w:val="single" w:sz="4" w:space="0" w:color="auto"/>
              <w:left w:val="single" w:sz="4" w:space="0" w:color="auto"/>
            </w:tcBorders>
            <w:shd w:val="clear" w:color="auto" w:fill="FDFEDB"/>
            <w:vAlign w:val="center"/>
          </w:tcPr>
          <w:p w14:paraId="7C54A026" w14:textId="77777777" w:rsidR="00DE5AFA" w:rsidRDefault="00000000">
            <w:pPr>
              <w:pStyle w:val="Jin0"/>
              <w:framePr w:w="10901" w:h="9533" w:wrap="none" w:vAnchor="page" w:hAnchor="page" w:x="407" w:y="794"/>
              <w:spacing w:after="0" w:line="240" w:lineRule="auto"/>
              <w:rPr>
                <w:sz w:val="11"/>
                <w:szCs w:val="11"/>
              </w:rPr>
            </w:pPr>
            <w:r>
              <w:rPr>
                <w:b/>
                <w:bCs/>
                <w:sz w:val="11"/>
                <w:szCs w:val="11"/>
              </w:rPr>
              <w:t>48161241</w:t>
            </w:r>
          </w:p>
        </w:tc>
        <w:tc>
          <w:tcPr>
            <w:tcW w:w="3701" w:type="dxa"/>
            <w:vMerge w:val="restart"/>
            <w:tcBorders>
              <w:top w:val="single" w:sz="4" w:space="0" w:color="auto"/>
              <w:left w:val="single" w:sz="4" w:space="0" w:color="auto"/>
            </w:tcBorders>
            <w:shd w:val="clear" w:color="auto" w:fill="auto"/>
            <w:vAlign w:val="center"/>
          </w:tcPr>
          <w:p w14:paraId="5590D4EE"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Základní Škola </w:t>
            </w:r>
            <w:proofErr w:type="spellStart"/>
            <w:r>
              <w:rPr>
                <w:b/>
                <w:bCs/>
                <w:sz w:val="11"/>
                <w:szCs w:val="11"/>
              </w:rPr>
              <w:t>Pardublce-Ohrazenlce</w:t>
            </w:r>
            <w:proofErr w:type="spellEnd"/>
            <w:r>
              <w:rPr>
                <w:b/>
                <w:bCs/>
                <w:sz w:val="11"/>
                <w:szCs w:val="11"/>
              </w:rPr>
              <w:t>, Trnovská 159</w:t>
            </w:r>
          </w:p>
        </w:tc>
        <w:tc>
          <w:tcPr>
            <w:tcW w:w="1502" w:type="dxa"/>
            <w:vMerge w:val="restart"/>
            <w:tcBorders>
              <w:top w:val="single" w:sz="4" w:space="0" w:color="auto"/>
              <w:left w:val="single" w:sz="4" w:space="0" w:color="auto"/>
            </w:tcBorders>
            <w:shd w:val="clear" w:color="auto" w:fill="FDFEDB"/>
            <w:vAlign w:val="center"/>
          </w:tcPr>
          <w:p w14:paraId="30458381" w14:textId="77777777" w:rsidR="00DE5AFA" w:rsidRDefault="00000000">
            <w:pPr>
              <w:pStyle w:val="Jin0"/>
              <w:framePr w:w="10901" w:h="9533" w:wrap="none" w:vAnchor="page" w:hAnchor="page" w:x="407" w:y="794"/>
              <w:spacing w:after="0" w:line="240" w:lineRule="auto"/>
              <w:rPr>
                <w:sz w:val="11"/>
                <w:szCs w:val="11"/>
              </w:rPr>
            </w:pPr>
            <w:r>
              <w:rPr>
                <w:sz w:val="11"/>
                <w:szCs w:val="11"/>
              </w:rPr>
              <w:t>Trnovská 159</w:t>
            </w:r>
          </w:p>
        </w:tc>
        <w:tc>
          <w:tcPr>
            <w:tcW w:w="403" w:type="dxa"/>
            <w:vMerge w:val="restart"/>
            <w:tcBorders>
              <w:top w:val="single" w:sz="4" w:space="0" w:color="auto"/>
              <w:left w:val="single" w:sz="4" w:space="0" w:color="auto"/>
            </w:tcBorders>
            <w:shd w:val="clear" w:color="auto" w:fill="FDFEDB"/>
            <w:vAlign w:val="center"/>
          </w:tcPr>
          <w:p w14:paraId="75D2CBEB"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533 53</w:t>
            </w:r>
          </w:p>
        </w:tc>
        <w:tc>
          <w:tcPr>
            <w:tcW w:w="739" w:type="dxa"/>
            <w:vMerge w:val="restart"/>
            <w:tcBorders>
              <w:top w:val="single" w:sz="4" w:space="0" w:color="auto"/>
              <w:left w:val="single" w:sz="4" w:space="0" w:color="auto"/>
            </w:tcBorders>
            <w:shd w:val="clear" w:color="auto" w:fill="FDFEDB"/>
            <w:vAlign w:val="center"/>
          </w:tcPr>
          <w:p w14:paraId="32E5F154" w14:textId="77777777" w:rsidR="00DE5AFA" w:rsidRDefault="00000000">
            <w:pPr>
              <w:pStyle w:val="Jin0"/>
              <w:framePr w:w="10901" w:h="9533" w:wrap="none" w:vAnchor="page" w:hAnchor="page" w:x="407" w:y="794"/>
              <w:spacing w:after="0" w:line="240" w:lineRule="auto"/>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3A680034" w14:textId="77777777" w:rsidR="00DE5AFA" w:rsidRDefault="00000000">
            <w:pPr>
              <w:pStyle w:val="Jin0"/>
              <w:framePr w:w="10901" w:h="9533" w:wrap="none" w:vAnchor="page" w:hAnchor="page" w:x="407" w:y="794"/>
              <w:spacing w:after="0" w:line="240" w:lineRule="auto"/>
              <w:jc w:val="center"/>
              <w:rPr>
                <w:sz w:val="11"/>
                <w:szCs w:val="11"/>
              </w:rPr>
            </w:pPr>
            <w:r>
              <w:rPr>
                <w:sz w:val="11"/>
                <w:szCs w:val="11"/>
              </w:rPr>
              <w:t>ŠJ</w:t>
            </w:r>
          </w:p>
        </w:tc>
        <w:tc>
          <w:tcPr>
            <w:tcW w:w="1128" w:type="dxa"/>
            <w:tcBorders>
              <w:top w:val="single" w:sz="4" w:space="0" w:color="auto"/>
              <w:left w:val="single" w:sz="4" w:space="0" w:color="auto"/>
            </w:tcBorders>
            <w:shd w:val="clear" w:color="auto" w:fill="auto"/>
          </w:tcPr>
          <w:p w14:paraId="42DC98D1" w14:textId="77777777" w:rsidR="00DE5AFA" w:rsidRDefault="00000000">
            <w:pPr>
              <w:pStyle w:val="Jin0"/>
              <w:framePr w:w="10901" w:h="9533" w:wrap="none" w:vAnchor="page" w:hAnchor="page" w:x="407" w:y="794"/>
              <w:spacing w:after="0" w:line="240" w:lineRule="auto"/>
              <w:rPr>
                <w:sz w:val="11"/>
                <w:szCs w:val="11"/>
              </w:rPr>
            </w:pPr>
            <w:r>
              <w:rPr>
                <w:b/>
                <w:bCs/>
                <w:sz w:val="11"/>
                <w:szCs w:val="11"/>
              </w:rPr>
              <w:t>Arbesova 158</w:t>
            </w:r>
          </w:p>
        </w:tc>
        <w:tc>
          <w:tcPr>
            <w:tcW w:w="442" w:type="dxa"/>
            <w:tcBorders>
              <w:top w:val="single" w:sz="4" w:space="0" w:color="auto"/>
              <w:left w:val="single" w:sz="4" w:space="0" w:color="auto"/>
            </w:tcBorders>
            <w:shd w:val="clear" w:color="auto" w:fill="auto"/>
          </w:tcPr>
          <w:p w14:paraId="23DF602C"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533 53</w:t>
            </w:r>
          </w:p>
        </w:tc>
        <w:tc>
          <w:tcPr>
            <w:tcW w:w="955" w:type="dxa"/>
            <w:tcBorders>
              <w:top w:val="single" w:sz="4" w:space="0" w:color="auto"/>
              <w:left w:val="single" w:sz="4" w:space="0" w:color="auto"/>
              <w:right w:val="single" w:sz="4" w:space="0" w:color="auto"/>
            </w:tcBorders>
            <w:shd w:val="clear" w:color="auto" w:fill="auto"/>
          </w:tcPr>
          <w:p w14:paraId="4B792E15"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496E3095" w14:textId="77777777">
        <w:tblPrEx>
          <w:tblCellMar>
            <w:top w:w="0" w:type="dxa"/>
            <w:bottom w:w="0" w:type="dxa"/>
          </w:tblCellMar>
        </w:tblPrEx>
        <w:trPr>
          <w:trHeight w:hRule="exact" w:val="149"/>
        </w:trPr>
        <w:tc>
          <w:tcPr>
            <w:tcW w:w="509" w:type="dxa"/>
            <w:vMerge/>
            <w:tcBorders>
              <w:left w:val="single" w:sz="4" w:space="0" w:color="auto"/>
            </w:tcBorders>
            <w:shd w:val="clear" w:color="auto" w:fill="auto"/>
          </w:tcPr>
          <w:p w14:paraId="5BB844B2" w14:textId="77777777" w:rsidR="00DE5AFA" w:rsidRDefault="00DE5AFA">
            <w:pPr>
              <w:framePr w:w="10901" w:h="9533" w:wrap="none" w:vAnchor="page" w:hAnchor="page" w:x="407" w:y="794"/>
            </w:pPr>
          </w:p>
        </w:tc>
        <w:tc>
          <w:tcPr>
            <w:tcW w:w="422" w:type="dxa"/>
            <w:vMerge/>
            <w:tcBorders>
              <w:left w:val="single" w:sz="4" w:space="0" w:color="auto"/>
            </w:tcBorders>
            <w:shd w:val="clear" w:color="auto" w:fill="auto"/>
            <w:vAlign w:val="center"/>
          </w:tcPr>
          <w:p w14:paraId="47303C01" w14:textId="77777777" w:rsidR="00DE5AFA" w:rsidRDefault="00DE5AFA">
            <w:pPr>
              <w:framePr w:w="10901" w:h="9533" w:wrap="none" w:vAnchor="page" w:hAnchor="page" w:x="407" w:y="794"/>
            </w:pPr>
          </w:p>
        </w:tc>
        <w:tc>
          <w:tcPr>
            <w:tcW w:w="610" w:type="dxa"/>
            <w:vMerge/>
            <w:tcBorders>
              <w:left w:val="single" w:sz="4" w:space="0" w:color="auto"/>
            </w:tcBorders>
            <w:shd w:val="clear" w:color="auto" w:fill="FDFEDB"/>
            <w:vAlign w:val="center"/>
          </w:tcPr>
          <w:p w14:paraId="207ACCF4" w14:textId="77777777" w:rsidR="00DE5AFA" w:rsidRDefault="00DE5AFA">
            <w:pPr>
              <w:framePr w:w="10901" w:h="9533" w:wrap="none" w:vAnchor="page" w:hAnchor="page" w:x="407" w:y="794"/>
            </w:pPr>
          </w:p>
        </w:tc>
        <w:tc>
          <w:tcPr>
            <w:tcW w:w="3701" w:type="dxa"/>
            <w:vMerge/>
            <w:tcBorders>
              <w:left w:val="single" w:sz="4" w:space="0" w:color="auto"/>
            </w:tcBorders>
            <w:shd w:val="clear" w:color="auto" w:fill="auto"/>
            <w:vAlign w:val="center"/>
          </w:tcPr>
          <w:p w14:paraId="22157745" w14:textId="77777777" w:rsidR="00DE5AFA" w:rsidRDefault="00DE5AFA">
            <w:pPr>
              <w:framePr w:w="10901" w:h="9533" w:wrap="none" w:vAnchor="page" w:hAnchor="page" w:x="407" w:y="794"/>
            </w:pPr>
          </w:p>
        </w:tc>
        <w:tc>
          <w:tcPr>
            <w:tcW w:w="1502" w:type="dxa"/>
            <w:vMerge/>
            <w:tcBorders>
              <w:left w:val="single" w:sz="4" w:space="0" w:color="auto"/>
            </w:tcBorders>
            <w:shd w:val="clear" w:color="auto" w:fill="FDFEDB"/>
            <w:vAlign w:val="center"/>
          </w:tcPr>
          <w:p w14:paraId="2C8D689C" w14:textId="77777777" w:rsidR="00DE5AFA" w:rsidRDefault="00DE5AFA">
            <w:pPr>
              <w:framePr w:w="10901" w:h="9533" w:wrap="none" w:vAnchor="page" w:hAnchor="page" w:x="407" w:y="794"/>
            </w:pPr>
          </w:p>
        </w:tc>
        <w:tc>
          <w:tcPr>
            <w:tcW w:w="403" w:type="dxa"/>
            <w:vMerge/>
            <w:tcBorders>
              <w:left w:val="single" w:sz="4" w:space="0" w:color="auto"/>
            </w:tcBorders>
            <w:shd w:val="clear" w:color="auto" w:fill="FDFEDB"/>
            <w:vAlign w:val="center"/>
          </w:tcPr>
          <w:p w14:paraId="47F2FAA5" w14:textId="77777777" w:rsidR="00DE5AFA" w:rsidRDefault="00DE5AFA">
            <w:pPr>
              <w:framePr w:w="10901" w:h="9533" w:wrap="none" w:vAnchor="page" w:hAnchor="page" w:x="407" w:y="794"/>
            </w:pPr>
          </w:p>
        </w:tc>
        <w:tc>
          <w:tcPr>
            <w:tcW w:w="739" w:type="dxa"/>
            <w:vMerge/>
            <w:tcBorders>
              <w:left w:val="single" w:sz="4" w:space="0" w:color="auto"/>
            </w:tcBorders>
            <w:shd w:val="clear" w:color="auto" w:fill="FDFEDB"/>
            <w:vAlign w:val="center"/>
          </w:tcPr>
          <w:p w14:paraId="4F865AD7" w14:textId="77777777" w:rsidR="00DE5AFA" w:rsidRDefault="00DE5AFA">
            <w:pPr>
              <w:framePr w:w="10901" w:h="9533" w:wrap="none" w:vAnchor="page" w:hAnchor="page" w:x="407" w:y="794"/>
            </w:pPr>
          </w:p>
        </w:tc>
        <w:tc>
          <w:tcPr>
            <w:tcW w:w="490" w:type="dxa"/>
            <w:tcBorders>
              <w:top w:val="single" w:sz="4" w:space="0" w:color="auto"/>
              <w:left w:val="single" w:sz="4" w:space="0" w:color="auto"/>
            </w:tcBorders>
            <w:shd w:val="clear" w:color="auto" w:fill="auto"/>
            <w:vAlign w:val="bottom"/>
          </w:tcPr>
          <w:p w14:paraId="7057CE35" w14:textId="77777777" w:rsidR="00DE5AFA" w:rsidRDefault="00000000">
            <w:pPr>
              <w:pStyle w:val="Jin0"/>
              <w:framePr w:w="10901" w:h="9533" w:wrap="none" w:vAnchor="page" w:hAnchor="page" w:x="407" w:y="794"/>
              <w:spacing w:after="0" w:line="240" w:lineRule="auto"/>
              <w:rPr>
                <w:sz w:val="11"/>
                <w:szCs w:val="11"/>
              </w:rPr>
            </w:pPr>
            <w:r>
              <w:rPr>
                <w:sz w:val="11"/>
                <w:szCs w:val="11"/>
              </w:rPr>
              <w:t>ZŠ, ŠD</w:t>
            </w:r>
          </w:p>
        </w:tc>
        <w:tc>
          <w:tcPr>
            <w:tcW w:w="1128" w:type="dxa"/>
            <w:tcBorders>
              <w:top w:val="single" w:sz="4" w:space="0" w:color="auto"/>
              <w:left w:val="single" w:sz="4" w:space="0" w:color="auto"/>
            </w:tcBorders>
            <w:shd w:val="clear" w:color="auto" w:fill="auto"/>
            <w:vAlign w:val="bottom"/>
          </w:tcPr>
          <w:p w14:paraId="738EBADE" w14:textId="77777777" w:rsidR="00DE5AFA" w:rsidRDefault="00000000">
            <w:pPr>
              <w:pStyle w:val="Jin0"/>
              <w:framePr w:w="10901" w:h="9533" w:wrap="none" w:vAnchor="page" w:hAnchor="page" w:x="407" w:y="794"/>
              <w:spacing w:after="0" w:line="240" w:lineRule="auto"/>
              <w:rPr>
                <w:sz w:val="11"/>
                <w:szCs w:val="11"/>
              </w:rPr>
            </w:pPr>
            <w:r>
              <w:rPr>
                <w:b/>
                <w:bCs/>
                <w:sz w:val="11"/>
                <w:szCs w:val="11"/>
              </w:rPr>
              <w:t>Trnovská 212</w:t>
            </w:r>
          </w:p>
        </w:tc>
        <w:tc>
          <w:tcPr>
            <w:tcW w:w="442" w:type="dxa"/>
            <w:tcBorders>
              <w:top w:val="single" w:sz="4" w:space="0" w:color="auto"/>
              <w:left w:val="single" w:sz="4" w:space="0" w:color="auto"/>
            </w:tcBorders>
            <w:shd w:val="clear" w:color="auto" w:fill="auto"/>
            <w:vAlign w:val="bottom"/>
          </w:tcPr>
          <w:p w14:paraId="45A3BAFA"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533 53</w:t>
            </w:r>
          </w:p>
        </w:tc>
        <w:tc>
          <w:tcPr>
            <w:tcW w:w="955" w:type="dxa"/>
            <w:tcBorders>
              <w:top w:val="single" w:sz="4" w:space="0" w:color="auto"/>
              <w:left w:val="single" w:sz="4" w:space="0" w:color="auto"/>
              <w:right w:val="single" w:sz="4" w:space="0" w:color="auto"/>
            </w:tcBorders>
            <w:shd w:val="clear" w:color="auto" w:fill="auto"/>
            <w:vAlign w:val="bottom"/>
          </w:tcPr>
          <w:p w14:paraId="3548EB0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53726F9A" w14:textId="77777777">
        <w:tblPrEx>
          <w:tblCellMar>
            <w:top w:w="0" w:type="dxa"/>
            <w:bottom w:w="0" w:type="dxa"/>
          </w:tblCellMar>
        </w:tblPrEx>
        <w:trPr>
          <w:trHeight w:hRule="exact" w:val="168"/>
        </w:trPr>
        <w:tc>
          <w:tcPr>
            <w:tcW w:w="509" w:type="dxa"/>
            <w:tcBorders>
              <w:top w:val="single" w:sz="4" w:space="0" w:color="auto"/>
              <w:left w:val="single" w:sz="4" w:space="0" w:color="auto"/>
            </w:tcBorders>
            <w:shd w:val="clear" w:color="auto" w:fill="auto"/>
          </w:tcPr>
          <w:p w14:paraId="234A9C52"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rPr>
              <w:t>7</w:t>
            </w:r>
          </w:p>
        </w:tc>
        <w:tc>
          <w:tcPr>
            <w:tcW w:w="422" w:type="dxa"/>
            <w:tcBorders>
              <w:top w:val="single" w:sz="4" w:space="0" w:color="auto"/>
              <w:left w:val="single" w:sz="4" w:space="0" w:color="auto"/>
            </w:tcBorders>
            <w:shd w:val="clear" w:color="auto" w:fill="auto"/>
          </w:tcPr>
          <w:p w14:paraId="005BC79D"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3749</w:t>
            </w:r>
          </w:p>
        </w:tc>
        <w:tc>
          <w:tcPr>
            <w:tcW w:w="610" w:type="dxa"/>
            <w:tcBorders>
              <w:top w:val="single" w:sz="4" w:space="0" w:color="auto"/>
              <w:left w:val="single" w:sz="4" w:space="0" w:color="auto"/>
            </w:tcBorders>
            <w:shd w:val="clear" w:color="auto" w:fill="FDFEDB"/>
          </w:tcPr>
          <w:p w14:paraId="5C0592FF" w14:textId="77777777" w:rsidR="00DE5AFA" w:rsidRDefault="00000000">
            <w:pPr>
              <w:pStyle w:val="Jin0"/>
              <w:framePr w:w="10901" w:h="9533" w:wrap="none" w:vAnchor="page" w:hAnchor="page" w:x="407" w:y="794"/>
              <w:spacing w:after="0" w:line="240" w:lineRule="auto"/>
              <w:rPr>
                <w:sz w:val="11"/>
                <w:szCs w:val="11"/>
              </w:rPr>
            </w:pPr>
            <w:r>
              <w:rPr>
                <w:b/>
                <w:bCs/>
                <w:sz w:val="11"/>
                <w:szCs w:val="11"/>
              </w:rPr>
              <w:t>48161276</w:t>
            </w:r>
          </w:p>
        </w:tc>
        <w:tc>
          <w:tcPr>
            <w:tcW w:w="3701" w:type="dxa"/>
            <w:tcBorders>
              <w:top w:val="single" w:sz="4" w:space="0" w:color="auto"/>
              <w:left w:val="single" w:sz="4" w:space="0" w:color="auto"/>
            </w:tcBorders>
            <w:shd w:val="clear" w:color="auto" w:fill="auto"/>
          </w:tcPr>
          <w:p w14:paraId="5CE52CFC"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Pardubice-Studánka, Pod Zahradami 317</w:t>
            </w:r>
          </w:p>
        </w:tc>
        <w:tc>
          <w:tcPr>
            <w:tcW w:w="1502" w:type="dxa"/>
            <w:tcBorders>
              <w:top w:val="single" w:sz="4" w:space="0" w:color="auto"/>
              <w:left w:val="single" w:sz="4" w:space="0" w:color="auto"/>
            </w:tcBorders>
            <w:shd w:val="clear" w:color="auto" w:fill="FDFEDB"/>
          </w:tcPr>
          <w:p w14:paraId="5EFB9A6F" w14:textId="77777777" w:rsidR="00DE5AFA" w:rsidRDefault="00000000">
            <w:pPr>
              <w:pStyle w:val="Jin0"/>
              <w:framePr w:w="10901" w:h="9533" w:wrap="none" w:vAnchor="page" w:hAnchor="page" w:x="407" w:y="794"/>
              <w:spacing w:after="0" w:line="240" w:lineRule="auto"/>
              <w:rPr>
                <w:sz w:val="11"/>
                <w:szCs w:val="11"/>
              </w:rPr>
            </w:pPr>
            <w:r>
              <w:rPr>
                <w:sz w:val="11"/>
                <w:szCs w:val="11"/>
              </w:rPr>
              <w:t>Pod Zahradami 317</w:t>
            </w:r>
          </w:p>
        </w:tc>
        <w:tc>
          <w:tcPr>
            <w:tcW w:w="403" w:type="dxa"/>
            <w:tcBorders>
              <w:top w:val="single" w:sz="4" w:space="0" w:color="auto"/>
              <w:left w:val="single" w:sz="4" w:space="0" w:color="auto"/>
            </w:tcBorders>
            <w:shd w:val="clear" w:color="auto" w:fill="FDFEDB"/>
          </w:tcPr>
          <w:p w14:paraId="75607AD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tcPr>
          <w:p w14:paraId="1154DD1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7FB1F572"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6922048E"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5915BC63"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31E90505" w14:textId="77777777" w:rsidR="00DE5AFA" w:rsidRDefault="00DE5AFA">
            <w:pPr>
              <w:framePr w:w="10901" w:h="9533" w:wrap="none" w:vAnchor="page" w:hAnchor="page" w:x="407" w:y="794"/>
              <w:rPr>
                <w:sz w:val="10"/>
                <w:szCs w:val="10"/>
              </w:rPr>
            </w:pPr>
          </w:p>
        </w:tc>
      </w:tr>
      <w:tr w:rsidR="00DE5AFA" w14:paraId="547FF0D7" w14:textId="77777777">
        <w:tblPrEx>
          <w:tblCellMar>
            <w:top w:w="0" w:type="dxa"/>
            <w:bottom w:w="0" w:type="dxa"/>
          </w:tblCellMar>
        </w:tblPrEx>
        <w:trPr>
          <w:trHeight w:hRule="exact" w:val="149"/>
        </w:trPr>
        <w:tc>
          <w:tcPr>
            <w:tcW w:w="509" w:type="dxa"/>
            <w:vMerge w:val="restart"/>
            <w:tcBorders>
              <w:top w:val="single" w:sz="4" w:space="0" w:color="auto"/>
              <w:left w:val="single" w:sz="4" w:space="0" w:color="auto"/>
            </w:tcBorders>
            <w:shd w:val="clear" w:color="auto" w:fill="auto"/>
            <w:textDirection w:val="btLr"/>
          </w:tcPr>
          <w:p w14:paraId="6830382A" w14:textId="77777777" w:rsidR="00DE5AFA" w:rsidRDefault="00000000">
            <w:pPr>
              <w:pStyle w:val="Jin0"/>
              <w:framePr w:w="10901" w:h="9533" w:wrap="none" w:vAnchor="page" w:hAnchor="page" w:x="407" w:y="794"/>
              <w:spacing w:before="200" w:after="0" w:line="240" w:lineRule="auto"/>
              <w:rPr>
                <w:sz w:val="8"/>
                <w:szCs w:val="8"/>
              </w:rPr>
            </w:pPr>
            <w:r>
              <w:rPr>
                <w:rFonts w:ascii="Times New Roman" w:eastAsia="Times New Roman" w:hAnsi="Times New Roman" w:cs="Times New Roman"/>
                <w:b/>
                <w:bCs/>
                <w:sz w:val="8"/>
                <w:szCs w:val="8"/>
              </w:rPr>
              <w:t xml:space="preserve">1 </w:t>
            </w:r>
            <w:r>
              <w:rPr>
                <w:rFonts w:ascii="Times New Roman" w:eastAsia="Times New Roman" w:hAnsi="Times New Roman" w:cs="Times New Roman"/>
                <w:b/>
                <w:bCs/>
                <w:sz w:val="8"/>
                <w:szCs w:val="8"/>
                <w:lang w:val="en-US" w:eastAsia="en-US" w:bidi="en-US"/>
              </w:rPr>
              <w:t>ID CO</w:t>
            </w:r>
          </w:p>
        </w:tc>
        <w:tc>
          <w:tcPr>
            <w:tcW w:w="422" w:type="dxa"/>
            <w:tcBorders>
              <w:top w:val="single" w:sz="4" w:space="0" w:color="auto"/>
              <w:left w:val="single" w:sz="4" w:space="0" w:color="auto"/>
            </w:tcBorders>
            <w:shd w:val="clear" w:color="auto" w:fill="auto"/>
          </w:tcPr>
          <w:p w14:paraId="1CE79F91"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3752</w:t>
            </w:r>
          </w:p>
        </w:tc>
        <w:tc>
          <w:tcPr>
            <w:tcW w:w="610" w:type="dxa"/>
            <w:tcBorders>
              <w:top w:val="single" w:sz="4" w:space="0" w:color="auto"/>
              <w:left w:val="single" w:sz="4" w:space="0" w:color="auto"/>
            </w:tcBorders>
            <w:shd w:val="clear" w:color="auto" w:fill="FDFEDB"/>
          </w:tcPr>
          <w:p w14:paraId="7CE13E43" w14:textId="77777777" w:rsidR="00DE5AFA" w:rsidRDefault="00000000">
            <w:pPr>
              <w:pStyle w:val="Jin0"/>
              <w:framePr w:w="10901" w:h="9533" w:wrap="none" w:vAnchor="page" w:hAnchor="page" w:x="407" w:y="794"/>
              <w:spacing w:after="0" w:line="240" w:lineRule="auto"/>
              <w:rPr>
                <w:sz w:val="11"/>
                <w:szCs w:val="11"/>
              </w:rPr>
            </w:pPr>
            <w:r>
              <w:rPr>
                <w:b/>
                <w:bCs/>
                <w:sz w:val="11"/>
                <w:szCs w:val="11"/>
              </w:rPr>
              <w:t>48161292</w:t>
            </w:r>
          </w:p>
        </w:tc>
        <w:tc>
          <w:tcPr>
            <w:tcW w:w="3701" w:type="dxa"/>
            <w:tcBorders>
              <w:top w:val="single" w:sz="4" w:space="0" w:color="auto"/>
              <w:left w:val="single" w:sz="4" w:space="0" w:color="auto"/>
            </w:tcBorders>
            <w:shd w:val="clear" w:color="auto" w:fill="auto"/>
          </w:tcPr>
          <w:p w14:paraId="681E8035"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w:t>
            </w:r>
            <w:proofErr w:type="spellStart"/>
            <w:r>
              <w:rPr>
                <w:b/>
                <w:bCs/>
                <w:sz w:val="11"/>
                <w:szCs w:val="11"/>
              </w:rPr>
              <w:t>Polablny</w:t>
            </w:r>
            <w:proofErr w:type="spellEnd"/>
            <w:r>
              <w:rPr>
                <w:b/>
                <w:bCs/>
                <w:sz w:val="11"/>
                <w:szCs w:val="11"/>
              </w:rPr>
              <w:t>, Družstevní 305</w:t>
            </w:r>
          </w:p>
        </w:tc>
        <w:tc>
          <w:tcPr>
            <w:tcW w:w="1502" w:type="dxa"/>
            <w:tcBorders>
              <w:top w:val="single" w:sz="4" w:space="0" w:color="auto"/>
              <w:left w:val="single" w:sz="4" w:space="0" w:color="auto"/>
            </w:tcBorders>
            <w:shd w:val="clear" w:color="auto" w:fill="FDFEDB"/>
          </w:tcPr>
          <w:p w14:paraId="7529526F" w14:textId="77777777" w:rsidR="00DE5AFA" w:rsidRDefault="00000000">
            <w:pPr>
              <w:pStyle w:val="Jin0"/>
              <w:framePr w:w="10901" w:h="9533" w:wrap="none" w:vAnchor="page" w:hAnchor="page" w:x="407" w:y="794"/>
              <w:spacing w:after="0" w:line="240" w:lineRule="auto"/>
              <w:rPr>
                <w:sz w:val="11"/>
                <w:szCs w:val="11"/>
              </w:rPr>
            </w:pPr>
            <w:r>
              <w:rPr>
                <w:sz w:val="11"/>
                <w:szCs w:val="11"/>
              </w:rPr>
              <w:t>Družstevní 305</w:t>
            </w:r>
          </w:p>
        </w:tc>
        <w:tc>
          <w:tcPr>
            <w:tcW w:w="403" w:type="dxa"/>
            <w:tcBorders>
              <w:top w:val="single" w:sz="4" w:space="0" w:color="auto"/>
              <w:left w:val="single" w:sz="4" w:space="0" w:color="auto"/>
            </w:tcBorders>
            <w:shd w:val="clear" w:color="auto" w:fill="FDFEDB"/>
          </w:tcPr>
          <w:p w14:paraId="4D4C5CB7"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530 09</w:t>
            </w:r>
          </w:p>
        </w:tc>
        <w:tc>
          <w:tcPr>
            <w:tcW w:w="739" w:type="dxa"/>
            <w:tcBorders>
              <w:top w:val="single" w:sz="4" w:space="0" w:color="auto"/>
              <w:left w:val="single" w:sz="4" w:space="0" w:color="auto"/>
            </w:tcBorders>
            <w:shd w:val="clear" w:color="auto" w:fill="FDFEDB"/>
          </w:tcPr>
          <w:p w14:paraId="058DC402"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2AA526F1"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1CD3B775"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0131B70F"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6B486CB9" w14:textId="77777777" w:rsidR="00DE5AFA" w:rsidRDefault="00DE5AFA">
            <w:pPr>
              <w:framePr w:w="10901" w:h="9533" w:wrap="none" w:vAnchor="page" w:hAnchor="page" w:x="407" w:y="794"/>
              <w:rPr>
                <w:sz w:val="10"/>
                <w:szCs w:val="10"/>
              </w:rPr>
            </w:pPr>
          </w:p>
        </w:tc>
      </w:tr>
      <w:tr w:rsidR="00DE5AFA" w14:paraId="5E8DF790" w14:textId="77777777">
        <w:tblPrEx>
          <w:tblCellMar>
            <w:top w:w="0" w:type="dxa"/>
            <w:bottom w:w="0" w:type="dxa"/>
          </w:tblCellMar>
        </w:tblPrEx>
        <w:trPr>
          <w:trHeight w:hRule="exact" w:val="158"/>
        </w:trPr>
        <w:tc>
          <w:tcPr>
            <w:tcW w:w="509" w:type="dxa"/>
            <w:vMerge/>
            <w:tcBorders>
              <w:left w:val="single" w:sz="4" w:space="0" w:color="auto"/>
            </w:tcBorders>
            <w:shd w:val="clear" w:color="auto" w:fill="auto"/>
            <w:textDirection w:val="btLr"/>
          </w:tcPr>
          <w:p w14:paraId="4B47423E" w14:textId="77777777" w:rsidR="00DE5AFA" w:rsidRDefault="00DE5AFA">
            <w:pPr>
              <w:framePr w:w="10901" w:h="9533" w:wrap="none" w:vAnchor="page" w:hAnchor="page" w:x="407" w:y="794"/>
            </w:pPr>
          </w:p>
        </w:tc>
        <w:tc>
          <w:tcPr>
            <w:tcW w:w="422" w:type="dxa"/>
            <w:tcBorders>
              <w:top w:val="single" w:sz="4" w:space="0" w:color="auto"/>
              <w:left w:val="single" w:sz="4" w:space="0" w:color="auto"/>
            </w:tcBorders>
            <w:shd w:val="clear" w:color="auto" w:fill="auto"/>
          </w:tcPr>
          <w:p w14:paraId="07C53213"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3753</w:t>
            </w:r>
          </w:p>
        </w:tc>
        <w:tc>
          <w:tcPr>
            <w:tcW w:w="610" w:type="dxa"/>
            <w:tcBorders>
              <w:top w:val="single" w:sz="4" w:space="0" w:color="auto"/>
              <w:left w:val="single" w:sz="4" w:space="0" w:color="auto"/>
            </w:tcBorders>
            <w:shd w:val="clear" w:color="auto" w:fill="FDFEDB"/>
          </w:tcPr>
          <w:p w14:paraId="331EA572"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60159065</w:t>
            </w:r>
          </w:p>
        </w:tc>
        <w:tc>
          <w:tcPr>
            <w:tcW w:w="3701" w:type="dxa"/>
            <w:tcBorders>
              <w:top w:val="single" w:sz="4" w:space="0" w:color="auto"/>
              <w:left w:val="single" w:sz="4" w:space="0" w:color="auto"/>
            </w:tcBorders>
            <w:shd w:val="clear" w:color="auto" w:fill="auto"/>
          </w:tcPr>
          <w:p w14:paraId="39BDD623"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Pardubice-Polabiny, Prodloužená 283</w:t>
            </w:r>
          </w:p>
        </w:tc>
        <w:tc>
          <w:tcPr>
            <w:tcW w:w="1502" w:type="dxa"/>
            <w:tcBorders>
              <w:top w:val="single" w:sz="4" w:space="0" w:color="auto"/>
              <w:left w:val="single" w:sz="4" w:space="0" w:color="auto"/>
            </w:tcBorders>
            <w:shd w:val="clear" w:color="auto" w:fill="FDFEDB"/>
          </w:tcPr>
          <w:p w14:paraId="42CCE0BF" w14:textId="77777777" w:rsidR="00DE5AFA" w:rsidRDefault="00000000">
            <w:pPr>
              <w:pStyle w:val="Jin0"/>
              <w:framePr w:w="10901" w:h="9533" w:wrap="none" w:vAnchor="page" w:hAnchor="page" w:x="407" w:y="794"/>
              <w:spacing w:after="0" w:line="240" w:lineRule="auto"/>
              <w:rPr>
                <w:sz w:val="11"/>
                <w:szCs w:val="11"/>
              </w:rPr>
            </w:pPr>
            <w:r>
              <w:rPr>
                <w:sz w:val="11"/>
                <w:szCs w:val="11"/>
              </w:rPr>
              <w:t>Prodloužená 283</w:t>
            </w:r>
          </w:p>
        </w:tc>
        <w:tc>
          <w:tcPr>
            <w:tcW w:w="403" w:type="dxa"/>
            <w:tcBorders>
              <w:top w:val="single" w:sz="4" w:space="0" w:color="auto"/>
              <w:left w:val="single" w:sz="4" w:space="0" w:color="auto"/>
            </w:tcBorders>
            <w:shd w:val="clear" w:color="auto" w:fill="FDFEDB"/>
          </w:tcPr>
          <w:p w14:paraId="48D6C5AB"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530 09</w:t>
            </w:r>
          </w:p>
        </w:tc>
        <w:tc>
          <w:tcPr>
            <w:tcW w:w="739" w:type="dxa"/>
            <w:tcBorders>
              <w:top w:val="single" w:sz="4" w:space="0" w:color="auto"/>
              <w:left w:val="single" w:sz="4" w:space="0" w:color="auto"/>
            </w:tcBorders>
            <w:shd w:val="clear" w:color="auto" w:fill="FDFEDB"/>
          </w:tcPr>
          <w:p w14:paraId="726A197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6B60F7F3"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021504D1"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7B6669D0"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22F650FE" w14:textId="77777777" w:rsidR="00DE5AFA" w:rsidRDefault="00DE5AFA">
            <w:pPr>
              <w:framePr w:w="10901" w:h="9533" w:wrap="none" w:vAnchor="page" w:hAnchor="page" w:x="407" w:y="794"/>
              <w:rPr>
                <w:sz w:val="10"/>
                <w:szCs w:val="10"/>
              </w:rPr>
            </w:pPr>
          </w:p>
        </w:tc>
      </w:tr>
      <w:tr w:rsidR="00DE5AFA" w14:paraId="6D0286AB" w14:textId="77777777">
        <w:tblPrEx>
          <w:tblCellMar>
            <w:top w:w="0" w:type="dxa"/>
            <w:bottom w:w="0" w:type="dxa"/>
          </w:tblCellMar>
        </w:tblPrEx>
        <w:trPr>
          <w:trHeight w:hRule="exact" w:val="149"/>
        </w:trPr>
        <w:tc>
          <w:tcPr>
            <w:tcW w:w="509" w:type="dxa"/>
            <w:tcBorders>
              <w:top w:val="single" w:sz="4" w:space="0" w:color="auto"/>
              <w:left w:val="single" w:sz="4" w:space="0" w:color="auto"/>
            </w:tcBorders>
            <w:shd w:val="clear" w:color="auto" w:fill="auto"/>
          </w:tcPr>
          <w:p w14:paraId="075F409C" w14:textId="77777777" w:rsidR="00DE5AFA" w:rsidRDefault="00000000">
            <w:pPr>
              <w:pStyle w:val="Jin0"/>
              <w:framePr w:w="10901" w:h="9533" w:wrap="none" w:vAnchor="page" w:hAnchor="page" w:x="407" w:y="794"/>
              <w:spacing w:after="0" w:line="240" w:lineRule="auto"/>
              <w:ind w:firstLine="200"/>
              <w:jc w:val="both"/>
              <w:rPr>
                <w:sz w:val="11"/>
                <w:szCs w:val="11"/>
              </w:rPr>
            </w:pPr>
            <w:r>
              <w:rPr>
                <w:b/>
                <w:bCs/>
                <w:sz w:val="11"/>
                <w:szCs w:val="11"/>
                <w:lang w:val="en-US" w:eastAsia="en-US" w:bidi="en-US"/>
              </w:rPr>
              <w:t>10</w:t>
            </w:r>
          </w:p>
        </w:tc>
        <w:tc>
          <w:tcPr>
            <w:tcW w:w="422" w:type="dxa"/>
            <w:tcBorders>
              <w:top w:val="single" w:sz="4" w:space="0" w:color="auto"/>
              <w:left w:val="single" w:sz="4" w:space="0" w:color="auto"/>
            </w:tcBorders>
            <w:shd w:val="clear" w:color="auto" w:fill="auto"/>
          </w:tcPr>
          <w:p w14:paraId="6C3E465C"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3754</w:t>
            </w:r>
          </w:p>
        </w:tc>
        <w:tc>
          <w:tcPr>
            <w:tcW w:w="610" w:type="dxa"/>
            <w:tcBorders>
              <w:top w:val="single" w:sz="4" w:space="0" w:color="auto"/>
              <w:left w:val="single" w:sz="4" w:space="0" w:color="auto"/>
            </w:tcBorders>
            <w:shd w:val="clear" w:color="auto" w:fill="FDFEDB"/>
          </w:tcPr>
          <w:p w14:paraId="2C1E1F46"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60159022</w:t>
            </w:r>
          </w:p>
        </w:tc>
        <w:tc>
          <w:tcPr>
            <w:tcW w:w="3701" w:type="dxa"/>
            <w:tcBorders>
              <w:top w:val="single" w:sz="4" w:space="0" w:color="auto"/>
              <w:left w:val="single" w:sz="4" w:space="0" w:color="auto"/>
            </w:tcBorders>
            <w:shd w:val="clear" w:color="auto" w:fill="auto"/>
          </w:tcPr>
          <w:p w14:paraId="1AA290FB"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w:t>
            </w:r>
            <w:proofErr w:type="spellStart"/>
            <w:r>
              <w:rPr>
                <w:b/>
                <w:bCs/>
                <w:sz w:val="11"/>
                <w:szCs w:val="11"/>
              </w:rPr>
              <w:t>Polablny</w:t>
            </w:r>
            <w:proofErr w:type="spellEnd"/>
            <w:r>
              <w:rPr>
                <w:b/>
                <w:bCs/>
                <w:sz w:val="11"/>
                <w:szCs w:val="11"/>
              </w:rPr>
              <w:t>, npor. Eliáše 344</w:t>
            </w:r>
          </w:p>
        </w:tc>
        <w:tc>
          <w:tcPr>
            <w:tcW w:w="1502" w:type="dxa"/>
            <w:tcBorders>
              <w:top w:val="single" w:sz="4" w:space="0" w:color="auto"/>
              <w:left w:val="single" w:sz="4" w:space="0" w:color="auto"/>
            </w:tcBorders>
            <w:shd w:val="clear" w:color="auto" w:fill="FDFEDB"/>
          </w:tcPr>
          <w:p w14:paraId="69A0AAC6" w14:textId="77777777" w:rsidR="00DE5AFA" w:rsidRDefault="00000000">
            <w:pPr>
              <w:pStyle w:val="Jin0"/>
              <w:framePr w:w="10901" w:h="9533" w:wrap="none" w:vAnchor="page" w:hAnchor="page" w:x="407" w:y="794"/>
              <w:spacing w:after="0" w:line="240" w:lineRule="auto"/>
              <w:rPr>
                <w:sz w:val="11"/>
                <w:szCs w:val="11"/>
              </w:rPr>
            </w:pPr>
            <w:r>
              <w:rPr>
                <w:sz w:val="11"/>
                <w:szCs w:val="11"/>
              </w:rPr>
              <w:t>npor. Eliáše 344</w:t>
            </w:r>
          </w:p>
        </w:tc>
        <w:tc>
          <w:tcPr>
            <w:tcW w:w="403" w:type="dxa"/>
            <w:tcBorders>
              <w:top w:val="single" w:sz="4" w:space="0" w:color="auto"/>
              <w:left w:val="single" w:sz="4" w:space="0" w:color="auto"/>
            </w:tcBorders>
            <w:shd w:val="clear" w:color="auto" w:fill="FDFEDB"/>
          </w:tcPr>
          <w:p w14:paraId="53C4539B"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530 09</w:t>
            </w:r>
          </w:p>
        </w:tc>
        <w:tc>
          <w:tcPr>
            <w:tcW w:w="739" w:type="dxa"/>
            <w:tcBorders>
              <w:top w:val="single" w:sz="4" w:space="0" w:color="auto"/>
              <w:left w:val="single" w:sz="4" w:space="0" w:color="auto"/>
            </w:tcBorders>
            <w:shd w:val="clear" w:color="auto" w:fill="FDFEDB"/>
          </w:tcPr>
          <w:p w14:paraId="2DC84DC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785DB245"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3D8D0A7C"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66D815FB"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0AD01D59" w14:textId="77777777" w:rsidR="00DE5AFA" w:rsidRDefault="00DE5AFA">
            <w:pPr>
              <w:framePr w:w="10901" w:h="9533" w:wrap="none" w:vAnchor="page" w:hAnchor="page" w:x="407" w:y="794"/>
              <w:rPr>
                <w:sz w:val="10"/>
                <w:szCs w:val="10"/>
              </w:rPr>
            </w:pPr>
          </w:p>
        </w:tc>
      </w:tr>
      <w:tr w:rsidR="00DE5AFA" w14:paraId="4F8B7F99" w14:textId="77777777">
        <w:tblPrEx>
          <w:tblCellMar>
            <w:top w:w="0" w:type="dxa"/>
            <w:bottom w:w="0" w:type="dxa"/>
          </w:tblCellMar>
        </w:tblPrEx>
        <w:trPr>
          <w:trHeight w:hRule="exact" w:val="278"/>
        </w:trPr>
        <w:tc>
          <w:tcPr>
            <w:tcW w:w="509" w:type="dxa"/>
            <w:tcBorders>
              <w:top w:val="single" w:sz="4" w:space="0" w:color="auto"/>
              <w:left w:val="single" w:sz="4" w:space="0" w:color="auto"/>
            </w:tcBorders>
            <w:shd w:val="clear" w:color="auto" w:fill="auto"/>
            <w:vAlign w:val="center"/>
          </w:tcPr>
          <w:p w14:paraId="14F535D3"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11</w:t>
            </w:r>
          </w:p>
        </w:tc>
        <w:tc>
          <w:tcPr>
            <w:tcW w:w="422" w:type="dxa"/>
            <w:tcBorders>
              <w:top w:val="single" w:sz="4" w:space="0" w:color="auto"/>
              <w:left w:val="single" w:sz="4" w:space="0" w:color="auto"/>
            </w:tcBorders>
            <w:shd w:val="clear" w:color="auto" w:fill="auto"/>
            <w:vAlign w:val="center"/>
          </w:tcPr>
          <w:p w14:paraId="1E1EA21E"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3805</w:t>
            </w:r>
          </w:p>
        </w:tc>
        <w:tc>
          <w:tcPr>
            <w:tcW w:w="610" w:type="dxa"/>
            <w:tcBorders>
              <w:top w:val="single" w:sz="4" w:space="0" w:color="auto"/>
              <w:left w:val="single" w:sz="4" w:space="0" w:color="auto"/>
            </w:tcBorders>
            <w:shd w:val="clear" w:color="auto" w:fill="FDFEDB"/>
            <w:vAlign w:val="center"/>
          </w:tcPr>
          <w:p w14:paraId="183E10CC" w14:textId="77777777" w:rsidR="00DE5AFA" w:rsidRDefault="00000000">
            <w:pPr>
              <w:pStyle w:val="Jin0"/>
              <w:framePr w:w="10901" w:h="9533" w:wrap="none" w:vAnchor="page" w:hAnchor="page" w:x="407" w:y="794"/>
              <w:spacing w:after="0" w:line="240" w:lineRule="auto"/>
              <w:rPr>
                <w:sz w:val="11"/>
                <w:szCs w:val="11"/>
              </w:rPr>
            </w:pPr>
            <w:r>
              <w:rPr>
                <w:b/>
                <w:bCs/>
                <w:sz w:val="11"/>
                <w:szCs w:val="11"/>
              </w:rPr>
              <w:t>70837236</w:t>
            </w:r>
          </w:p>
        </w:tc>
        <w:tc>
          <w:tcPr>
            <w:tcW w:w="3701" w:type="dxa"/>
            <w:tcBorders>
              <w:top w:val="single" w:sz="4" w:space="0" w:color="auto"/>
              <w:left w:val="single" w:sz="4" w:space="0" w:color="auto"/>
            </w:tcBorders>
            <w:shd w:val="clear" w:color="auto" w:fill="auto"/>
            <w:vAlign w:val="center"/>
          </w:tcPr>
          <w:p w14:paraId="201728EB"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Waldorfská Pardubice, Gorkého 867</w:t>
            </w:r>
          </w:p>
        </w:tc>
        <w:tc>
          <w:tcPr>
            <w:tcW w:w="1502" w:type="dxa"/>
            <w:tcBorders>
              <w:top w:val="single" w:sz="4" w:space="0" w:color="auto"/>
              <w:left w:val="single" w:sz="4" w:space="0" w:color="auto"/>
            </w:tcBorders>
            <w:shd w:val="clear" w:color="auto" w:fill="FDFEDB"/>
            <w:vAlign w:val="center"/>
          </w:tcPr>
          <w:p w14:paraId="33898BCD" w14:textId="77777777" w:rsidR="00DE5AFA" w:rsidRDefault="00000000">
            <w:pPr>
              <w:pStyle w:val="Jin0"/>
              <w:framePr w:w="10901" w:h="9533" w:wrap="none" w:vAnchor="page" w:hAnchor="page" w:x="407" w:y="794"/>
              <w:spacing w:after="0" w:line="240" w:lineRule="auto"/>
              <w:rPr>
                <w:sz w:val="11"/>
                <w:szCs w:val="11"/>
              </w:rPr>
            </w:pPr>
            <w:r>
              <w:rPr>
                <w:sz w:val="11"/>
                <w:szCs w:val="11"/>
              </w:rPr>
              <w:t>Gorkého 867</w:t>
            </w:r>
          </w:p>
        </w:tc>
        <w:tc>
          <w:tcPr>
            <w:tcW w:w="403" w:type="dxa"/>
            <w:tcBorders>
              <w:top w:val="single" w:sz="4" w:space="0" w:color="auto"/>
              <w:left w:val="single" w:sz="4" w:space="0" w:color="auto"/>
            </w:tcBorders>
            <w:shd w:val="clear" w:color="auto" w:fill="FDFEDB"/>
            <w:vAlign w:val="center"/>
          </w:tcPr>
          <w:p w14:paraId="3EC4F570"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vAlign w:val="center"/>
          </w:tcPr>
          <w:p w14:paraId="2508ABD8"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vAlign w:val="center"/>
          </w:tcPr>
          <w:p w14:paraId="58B5555C" w14:textId="77777777" w:rsidR="00DE5AFA" w:rsidRDefault="00000000">
            <w:pPr>
              <w:pStyle w:val="Jin0"/>
              <w:framePr w:w="10901" w:h="9533" w:wrap="none" w:vAnchor="page" w:hAnchor="page" w:x="407" w:y="794"/>
              <w:spacing w:after="0" w:line="240" w:lineRule="auto"/>
              <w:jc w:val="center"/>
              <w:rPr>
                <w:sz w:val="11"/>
                <w:szCs w:val="11"/>
              </w:rPr>
            </w:pPr>
            <w:r>
              <w:rPr>
                <w:sz w:val="11"/>
                <w:szCs w:val="11"/>
              </w:rPr>
              <w:t>ŠD</w:t>
            </w:r>
          </w:p>
        </w:tc>
        <w:tc>
          <w:tcPr>
            <w:tcW w:w="1128" w:type="dxa"/>
            <w:tcBorders>
              <w:top w:val="single" w:sz="4" w:space="0" w:color="auto"/>
              <w:left w:val="single" w:sz="4" w:space="0" w:color="auto"/>
            </w:tcBorders>
            <w:shd w:val="clear" w:color="auto" w:fill="auto"/>
            <w:vAlign w:val="center"/>
          </w:tcPr>
          <w:p w14:paraId="3F9886BC" w14:textId="77777777" w:rsidR="00DE5AFA" w:rsidRDefault="00000000">
            <w:pPr>
              <w:pStyle w:val="Jin0"/>
              <w:framePr w:w="10901" w:h="9533" w:wrap="none" w:vAnchor="page" w:hAnchor="page" w:x="407" w:y="794"/>
              <w:spacing w:after="0" w:line="240" w:lineRule="auto"/>
              <w:rPr>
                <w:sz w:val="11"/>
                <w:szCs w:val="11"/>
              </w:rPr>
            </w:pPr>
            <w:r>
              <w:rPr>
                <w:sz w:val="11"/>
                <w:szCs w:val="11"/>
              </w:rPr>
              <w:t>Gorkého 1981</w:t>
            </w:r>
          </w:p>
        </w:tc>
        <w:tc>
          <w:tcPr>
            <w:tcW w:w="442" w:type="dxa"/>
            <w:tcBorders>
              <w:top w:val="single" w:sz="4" w:space="0" w:color="auto"/>
              <w:left w:val="single" w:sz="4" w:space="0" w:color="auto"/>
            </w:tcBorders>
            <w:shd w:val="clear" w:color="auto" w:fill="auto"/>
            <w:vAlign w:val="center"/>
          </w:tcPr>
          <w:p w14:paraId="5975ABBE"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530 02</w:t>
            </w:r>
          </w:p>
        </w:tc>
        <w:tc>
          <w:tcPr>
            <w:tcW w:w="955" w:type="dxa"/>
            <w:tcBorders>
              <w:top w:val="single" w:sz="4" w:space="0" w:color="auto"/>
              <w:left w:val="single" w:sz="4" w:space="0" w:color="auto"/>
              <w:right w:val="single" w:sz="4" w:space="0" w:color="auto"/>
            </w:tcBorders>
            <w:shd w:val="clear" w:color="auto" w:fill="auto"/>
            <w:vAlign w:val="center"/>
          </w:tcPr>
          <w:p w14:paraId="124A82E0"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11330B77" w14:textId="77777777">
        <w:tblPrEx>
          <w:tblCellMar>
            <w:top w:w="0" w:type="dxa"/>
            <w:bottom w:w="0" w:type="dxa"/>
          </w:tblCellMar>
        </w:tblPrEx>
        <w:trPr>
          <w:trHeight w:hRule="exact" w:val="149"/>
        </w:trPr>
        <w:tc>
          <w:tcPr>
            <w:tcW w:w="509" w:type="dxa"/>
            <w:tcBorders>
              <w:top w:val="single" w:sz="4" w:space="0" w:color="auto"/>
              <w:left w:val="single" w:sz="4" w:space="0" w:color="auto"/>
            </w:tcBorders>
            <w:shd w:val="clear" w:color="auto" w:fill="auto"/>
            <w:vAlign w:val="bottom"/>
          </w:tcPr>
          <w:p w14:paraId="35AB0193"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12</w:t>
            </w:r>
          </w:p>
        </w:tc>
        <w:tc>
          <w:tcPr>
            <w:tcW w:w="422" w:type="dxa"/>
            <w:tcBorders>
              <w:top w:val="single" w:sz="4" w:space="0" w:color="auto"/>
              <w:left w:val="single" w:sz="4" w:space="0" w:color="auto"/>
            </w:tcBorders>
            <w:shd w:val="clear" w:color="auto" w:fill="auto"/>
            <w:vAlign w:val="bottom"/>
          </w:tcPr>
          <w:p w14:paraId="7C683AF1"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3757</w:t>
            </w:r>
          </w:p>
        </w:tc>
        <w:tc>
          <w:tcPr>
            <w:tcW w:w="610" w:type="dxa"/>
            <w:tcBorders>
              <w:top w:val="single" w:sz="4" w:space="0" w:color="auto"/>
              <w:left w:val="single" w:sz="4" w:space="0" w:color="auto"/>
            </w:tcBorders>
            <w:shd w:val="clear" w:color="auto" w:fill="FDFEDB"/>
            <w:vAlign w:val="bottom"/>
          </w:tcPr>
          <w:p w14:paraId="45AA27E3" w14:textId="77777777" w:rsidR="00DE5AFA" w:rsidRDefault="00000000">
            <w:pPr>
              <w:pStyle w:val="Jin0"/>
              <w:framePr w:w="10901" w:h="9533" w:wrap="none" w:vAnchor="page" w:hAnchor="page" w:x="407" w:y="794"/>
              <w:spacing w:after="0" w:line="240" w:lineRule="auto"/>
              <w:rPr>
                <w:sz w:val="11"/>
                <w:szCs w:val="11"/>
              </w:rPr>
            </w:pPr>
            <w:r>
              <w:rPr>
                <w:b/>
                <w:bCs/>
                <w:sz w:val="11"/>
                <w:szCs w:val="11"/>
              </w:rPr>
              <w:t>42938554</w:t>
            </w:r>
          </w:p>
        </w:tc>
        <w:tc>
          <w:tcPr>
            <w:tcW w:w="3701" w:type="dxa"/>
            <w:tcBorders>
              <w:top w:val="single" w:sz="4" w:space="0" w:color="auto"/>
              <w:left w:val="single" w:sz="4" w:space="0" w:color="auto"/>
            </w:tcBorders>
            <w:shd w:val="clear" w:color="auto" w:fill="auto"/>
            <w:vAlign w:val="bottom"/>
          </w:tcPr>
          <w:p w14:paraId="2BC8FE84"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Pardubice-Spořilov, Kotkova 1287</w:t>
            </w:r>
          </w:p>
        </w:tc>
        <w:tc>
          <w:tcPr>
            <w:tcW w:w="1502" w:type="dxa"/>
            <w:tcBorders>
              <w:top w:val="single" w:sz="4" w:space="0" w:color="auto"/>
              <w:left w:val="single" w:sz="4" w:space="0" w:color="auto"/>
            </w:tcBorders>
            <w:shd w:val="clear" w:color="auto" w:fill="FDFEDB"/>
            <w:vAlign w:val="bottom"/>
          </w:tcPr>
          <w:p w14:paraId="58D8D9A1" w14:textId="77777777" w:rsidR="00DE5AFA" w:rsidRDefault="00000000">
            <w:pPr>
              <w:pStyle w:val="Jin0"/>
              <w:framePr w:w="10901" w:h="9533" w:wrap="none" w:vAnchor="page" w:hAnchor="page" w:x="407" w:y="794"/>
              <w:spacing w:after="0" w:line="240" w:lineRule="auto"/>
              <w:rPr>
                <w:sz w:val="11"/>
                <w:szCs w:val="11"/>
              </w:rPr>
            </w:pPr>
            <w:r>
              <w:rPr>
                <w:sz w:val="11"/>
                <w:szCs w:val="11"/>
              </w:rPr>
              <w:t>Kotkova 1287</w:t>
            </w:r>
          </w:p>
        </w:tc>
        <w:tc>
          <w:tcPr>
            <w:tcW w:w="403" w:type="dxa"/>
            <w:tcBorders>
              <w:top w:val="single" w:sz="4" w:space="0" w:color="auto"/>
              <w:left w:val="single" w:sz="4" w:space="0" w:color="auto"/>
            </w:tcBorders>
            <w:shd w:val="clear" w:color="auto" w:fill="FDFEDB"/>
            <w:vAlign w:val="bottom"/>
          </w:tcPr>
          <w:p w14:paraId="1221E0D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vAlign w:val="bottom"/>
          </w:tcPr>
          <w:p w14:paraId="38BC3CE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287A243E"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70CD37AF"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0BDE3AA0"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677BBDF3" w14:textId="77777777" w:rsidR="00DE5AFA" w:rsidRDefault="00DE5AFA">
            <w:pPr>
              <w:framePr w:w="10901" w:h="9533" w:wrap="none" w:vAnchor="page" w:hAnchor="page" w:x="407" w:y="794"/>
              <w:rPr>
                <w:sz w:val="10"/>
                <w:szCs w:val="10"/>
              </w:rPr>
            </w:pPr>
          </w:p>
        </w:tc>
      </w:tr>
      <w:tr w:rsidR="00DE5AFA" w14:paraId="60585591" w14:textId="77777777">
        <w:tblPrEx>
          <w:tblCellMar>
            <w:top w:w="0" w:type="dxa"/>
            <w:bottom w:w="0" w:type="dxa"/>
          </w:tblCellMar>
        </w:tblPrEx>
        <w:trPr>
          <w:trHeight w:hRule="exact" w:val="168"/>
        </w:trPr>
        <w:tc>
          <w:tcPr>
            <w:tcW w:w="509" w:type="dxa"/>
            <w:tcBorders>
              <w:top w:val="single" w:sz="4" w:space="0" w:color="auto"/>
              <w:left w:val="single" w:sz="4" w:space="0" w:color="auto"/>
            </w:tcBorders>
            <w:shd w:val="clear" w:color="auto" w:fill="auto"/>
          </w:tcPr>
          <w:p w14:paraId="6E4B9531"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13</w:t>
            </w:r>
          </w:p>
        </w:tc>
        <w:tc>
          <w:tcPr>
            <w:tcW w:w="422" w:type="dxa"/>
            <w:tcBorders>
              <w:top w:val="single" w:sz="4" w:space="0" w:color="auto"/>
              <w:left w:val="single" w:sz="4" w:space="0" w:color="auto"/>
            </w:tcBorders>
            <w:shd w:val="clear" w:color="auto" w:fill="auto"/>
          </w:tcPr>
          <w:p w14:paraId="64A76525"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3746</w:t>
            </w:r>
          </w:p>
        </w:tc>
        <w:tc>
          <w:tcPr>
            <w:tcW w:w="610" w:type="dxa"/>
            <w:tcBorders>
              <w:top w:val="single" w:sz="4" w:space="0" w:color="auto"/>
              <w:left w:val="single" w:sz="4" w:space="0" w:color="auto"/>
            </w:tcBorders>
            <w:shd w:val="clear" w:color="auto" w:fill="FDFEDB"/>
          </w:tcPr>
          <w:p w14:paraId="04E02F76" w14:textId="77777777" w:rsidR="00DE5AFA" w:rsidRDefault="00000000">
            <w:pPr>
              <w:pStyle w:val="Jin0"/>
              <w:framePr w:w="10901" w:h="9533" w:wrap="none" w:vAnchor="page" w:hAnchor="page" w:x="407" w:y="794"/>
              <w:spacing w:after="0" w:line="240" w:lineRule="auto"/>
              <w:rPr>
                <w:sz w:val="11"/>
                <w:szCs w:val="11"/>
              </w:rPr>
            </w:pPr>
            <w:r>
              <w:rPr>
                <w:b/>
                <w:bCs/>
                <w:sz w:val="11"/>
                <w:szCs w:val="11"/>
              </w:rPr>
              <w:t>48161306</w:t>
            </w:r>
          </w:p>
        </w:tc>
        <w:tc>
          <w:tcPr>
            <w:tcW w:w="3701" w:type="dxa"/>
            <w:tcBorders>
              <w:top w:val="single" w:sz="4" w:space="0" w:color="auto"/>
              <w:left w:val="single" w:sz="4" w:space="0" w:color="auto"/>
            </w:tcBorders>
            <w:shd w:val="clear" w:color="auto" w:fill="auto"/>
          </w:tcPr>
          <w:p w14:paraId="27896E60"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 Staňkova 128</w:t>
            </w:r>
          </w:p>
        </w:tc>
        <w:tc>
          <w:tcPr>
            <w:tcW w:w="1502" w:type="dxa"/>
            <w:tcBorders>
              <w:top w:val="single" w:sz="4" w:space="0" w:color="auto"/>
              <w:left w:val="single" w:sz="4" w:space="0" w:color="auto"/>
            </w:tcBorders>
            <w:shd w:val="clear" w:color="auto" w:fill="FDFEDB"/>
          </w:tcPr>
          <w:p w14:paraId="5E5C2EAB" w14:textId="77777777" w:rsidR="00DE5AFA" w:rsidRDefault="00000000">
            <w:pPr>
              <w:pStyle w:val="Jin0"/>
              <w:framePr w:w="10901" w:h="9533" w:wrap="none" w:vAnchor="page" w:hAnchor="page" w:x="407" w:y="794"/>
              <w:spacing w:after="0" w:line="240" w:lineRule="auto"/>
              <w:rPr>
                <w:sz w:val="11"/>
                <w:szCs w:val="11"/>
              </w:rPr>
            </w:pPr>
            <w:r>
              <w:rPr>
                <w:sz w:val="11"/>
                <w:szCs w:val="11"/>
              </w:rPr>
              <w:t>Staňkova 128</w:t>
            </w:r>
          </w:p>
        </w:tc>
        <w:tc>
          <w:tcPr>
            <w:tcW w:w="403" w:type="dxa"/>
            <w:tcBorders>
              <w:top w:val="single" w:sz="4" w:space="0" w:color="auto"/>
              <w:left w:val="single" w:sz="4" w:space="0" w:color="auto"/>
            </w:tcBorders>
            <w:shd w:val="clear" w:color="auto" w:fill="FDFEDB"/>
          </w:tcPr>
          <w:p w14:paraId="11772F2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24582377"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64554639"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3673E92D"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17C52F7A"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02BB23C8" w14:textId="77777777" w:rsidR="00DE5AFA" w:rsidRDefault="00DE5AFA">
            <w:pPr>
              <w:framePr w:w="10901" w:h="9533" w:wrap="none" w:vAnchor="page" w:hAnchor="page" w:x="407" w:y="794"/>
              <w:rPr>
                <w:sz w:val="10"/>
                <w:szCs w:val="10"/>
              </w:rPr>
            </w:pPr>
          </w:p>
        </w:tc>
      </w:tr>
      <w:tr w:rsidR="00DE5AFA" w14:paraId="00EF4CE7" w14:textId="77777777">
        <w:tblPrEx>
          <w:tblCellMar>
            <w:top w:w="0" w:type="dxa"/>
            <w:bottom w:w="0" w:type="dxa"/>
          </w:tblCellMar>
        </w:tblPrEx>
        <w:trPr>
          <w:trHeight w:hRule="exact" w:val="307"/>
        </w:trPr>
        <w:tc>
          <w:tcPr>
            <w:tcW w:w="509" w:type="dxa"/>
            <w:tcBorders>
              <w:top w:val="single" w:sz="4" w:space="0" w:color="auto"/>
              <w:left w:val="single" w:sz="4" w:space="0" w:color="auto"/>
            </w:tcBorders>
            <w:shd w:val="clear" w:color="auto" w:fill="auto"/>
            <w:vAlign w:val="center"/>
          </w:tcPr>
          <w:p w14:paraId="37D7986F"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14</w:t>
            </w:r>
          </w:p>
        </w:tc>
        <w:tc>
          <w:tcPr>
            <w:tcW w:w="422" w:type="dxa"/>
            <w:tcBorders>
              <w:top w:val="single" w:sz="4" w:space="0" w:color="auto"/>
              <w:left w:val="single" w:sz="4" w:space="0" w:color="auto"/>
            </w:tcBorders>
            <w:shd w:val="clear" w:color="auto" w:fill="auto"/>
            <w:vAlign w:val="center"/>
          </w:tcPr>
          <w:p w14:paraId="64FFB55C"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3751</w:t>
            </w:r>
          </w:p>
        </w:tc>
        <w:tc>
          <w:tcPr>
            <w:tcW w:w="610" w:type="dxa"/>
            <w:tcBorders>
              <w:top w:val="single" w:sz="4" w:space="0" w:color="auto"/>
              <w:left w:val="single" w:sz="4" w:space="0" w:color="auto"/>
            </w:tcBorders>
            <w:shd w:val="clear" w:color="auto" w:fill="FDFEDB"/>
            <w:vAlign w:val="center"/>
          </w:tcPr>
          <w:p w14:paraId="40DD7EDC" w14:textId="77777777" w:rsidR="00DE5AFA" w:rsidRDefault="00000000">
            <w:pPr>
              <w:pStyle w:val="Jin0"/>
              <w:framePr w:w="10901" w:h="9533" w:wrap="none" w:vAnchor="page" w:hAnchor="page" w:x="407" w:y="794"/>
              <w:spacing w:after="0" w:line="240" w:lineRule="auto"/>
              <w:rPr>
                <w:sz w:val="11"/>
                <w:szCs w:val="11"/>
              </w:rPr>
            </w:pPr>
            <w:r>
              <w:rPr>
                <w:b/>
                <w:bCs/>
                <w:sz w:val="11"/>
                <w:szCs w:val="11"/>
              </w:rPr>
              <w:t>48161144</w:t>
            </w:r>
          </w:p>
        </w:tc>
        <w:tc>
          <w:tcPr>
            <w:tcW w:w="3701" w:type="dxa"/>
            <w:tcBorders>
              <w:top w:val="single" w:sz="4" w:space="0" w:color="auto"/>
              <w:left w:val="single" w:sz="4" w:space="0" w:color="auto"/>
            </w:tcBorders>
            <w:shd w:val="clear" w:color="auto" w:fill="auto"/>
            <w:vAlign w:val="center"/>
          </w:tcPr>
          <w:p w14:paraId="0C58A21B"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w:t>
            </w:r>
            <w:proofErr w:type="spellStart"/>
            <w:r>
              <w:rPr>
                <w:b/>
                <w:bCs/>
                <w:sz w:val="11"/>
                <w:szCs w:val="11"/>
              </w:rPr>
              <w:t>Svítkov</w:t>
            </w:r>
            <w:proofErr w:type="spellEnd"/>
            <w:r>
              <w:rPr>
                <w:b/>
                <w:bCs/>
                <w:sz w:val="11"/>
                <w:szCs w:val="11"/>
              </w:rPr>
              <w:t>, školní 748</w:t>
            </w:r>
          </w:p>
        </w:tc>
        <w:tc>
          <w:tcPr>
            <w:tcW w:w="1502" w:type="dxa"/>
            <w:tcBorders>
              <w:top w:val="single" w:sz="4" w:space="0" w:color="auto"/>
              <w:left w:val="single" w:sz="4" w:space="0" w:color="auto"/>
            </w:tcBorders>
            <w:shd w:val="clear" w:color="auto" w:fill="FDFEDB"/>
            <w:vAlign w:val="center"/>
          </w:tcPr>
          <w:p w14:paraId="3F4F93AA" w14:textId="77777777" w:rsidR="00DE5AFA" w:rsidRDefault="00000000">
            <w:pPr>
              <w:pStyle w:val="Jin0"/>
              <w:framePr w:w="10901" w:h="9533" w:wrap="none" w:vAnchor="page" w:hAnchor="page" w:x="407" w:y="794"/>
              <w:spacing w:after="0" w:line="240" w:lineRule="auto"/>
              <w:rPr>
                <w:sz w:val="11"/>
                <w:szCs w:val="11"/>
              </w:rPr>
            </w:pPr>
            <w:r>
              <w:rPr>
                <w:sz w:val="11"/>
                <w:szCs w:val="11"/>
              </w:rPr>
              <w:t>Školní 748</w:t>
            </w:r>
          </w:p>
        </w:tc>
        <w:tc>
          <w:tcPr>
            <w:tcW w:w="403" w:type="dxa"/>
            <w:tcBorders>
              <w:top w:val="single" w:sz="4" w:space="0" w:color="auto"/>
              <w:left w:val="single" w:sz="4" w:space="0" w:color="auto"/>
            </w:tcBorders>
            <w:shd w:val="clear" w:color="auto" w:fill="FDFEDB"/>
            <w:vAlign w:val="center"/>
          </w:tcPr>
          <w:p w14:paraId="6AE0C0E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530 06</w:t>
            </w:r>
          </w:p>
        </w:tc>
        <w:tc>
          <w:tcPr>
            <w:tcW w:w="739" w:type="dxa"/>
            <w:tcBorders>
              <w:top w:val="single" w:sz="4" w:space="0" w:color="auto"/>
              <w:left w:val="single" w:sz="4" w:space="0" w:color="auto"/>
            </w:tcBorders>
            <w:shd w:val="clear" w:color="auto" w:fill="FDFEDB"/>
            <w:vAlign w:val="center"/>
          </w:tcPr>
          <w:p w14:paraId="4B54C66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0E4BC2F9"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0B83795E"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4DD3B362"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4D95A532" w14:textId="77777777" w:rsidR="00DE5AFA" w:rsidRDefault="00DE5AFA">
            <w:pPr>
              <w:framePr w:w="10901" w:h="9533" w:wrap="none" w:vAnchor="page" w:hAnchor="page" w:x="407" w:y="794"/>
              <w:rPr>
                <w:sz w:val="10"/>
                <w:szCs w:val="10"/>
              </w:rPr>
            </w:pPr>
          </w:p>
        </w:tc>
      </w:tr>
      <w:tr w:rsidR="00DE5AFA" w14:paraId="224BAC65" w14:textId="77777777">
        <w:tblPrEx>
          <w:tblCellMar>
            <w:top w:w="0" w:type="dxa"/>
            <w:bottom w:w="0" w:type="dxa"/>
          </w:tblCellMar>
        </w:tblPrEx>
        <w:trPr>
          <w:trHeight w:hRule="exact" w:val="163"/>
        </w:trPr>
        <w:tc>
          <w:tcPr>
            <w:tcW w:w="509" w:type="dxa"/>
            <w:vMerge w:val="restart"/>
            <w:tcBorders>
              <w:top w:val="single" w:sz="4" w:space="0" w:color="auto"/>
              <w:left w:val="single" w:sz="4" w:space="0" w:color="auto"/>
            </w:tcBorders>
            <w:shd w:val="clear" w:color="auto" w:fill="auto"/>
            <w:vAlign w:val="center"/>
          </w:tcPr>
          <w:p w14:paraId="7765F64F"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15</w:t>
            </w:r>
          </w:p>
        </w:tc>
        <w:tc>
          <w:tcPr>
            <w:tcW w:w="422" w:type="dxa"/>
            <w:vMerge w:val="restart"/>
            <w:tcBorders>
              <w:top w:val="single" w:sz="4" w:space="0" w:color="auto"/>
              <w:left w:val="single" w:sz="4" w:space="0" w:color="auto"/>
            </w:tcBorders>
            <w:shd w:val="clear" w:color="auto" w:fill="auto"/>
            <w:vAlign w:val="center"/>
          </w:tcPr>
          <w:p w14:paraId="1DA71DFA"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3747</w:t>
            </w:r>
          </w:p>
        </w:tc>
        <w:tc>
          <w:tcPr>
            <w:tcW w:w="610" w:type="dxa"/>
            <w:vMerge w:val="restart"/>
            <w:tcBorders>
              <w:top w:val="single" w:sz="4" w:space="0" w:color="auto"/>
              <w:left w:val="single" w:sz="4" w:space="0" w:color="auto"/>
            </w:tcBorders>
            <w:shd w:val="clear" w:color="auto" w:fill="FDFEDB"/>
            <w:vAlign w:val="center"/>
          </w:tcPr>
          <w:p w14:paraId="2F35C6C7" w14:textId="77777777" w:rsidR="00DE5AFA" w:rsidRDefault="00000000">
            <w:pPr>
              <w:pStyle w:val="Jin0"/>
              <w:framePr w:w="10901" w:h="9533" w:wrap="none" w:vAnchor="page" w:hAnchor="page" w:x="407" w:y="794"/>
              <w:spacing w:after="0" w:line="240" w:lineRule="auto"/>
              <w:rPr>
                <w:sz w:val="11"/>
                <w:szCs w:val="11"/>
              </w:rPr>
            </w:pPr>
            <w:r>
              <w:rPr>
                <w:b/>
                <w:bCs/>
                <w:sz w:val="11"/>
                <w:szCs w:val="11"/>
              </w:rPr>
              <w:t>48161047</w:t>
            </w:r>
          </w:p>
        </w:tc>
        <w:tc>
          <w:tcPr>
            <w:tcW w:w="3701" w:type="dxa"/>
            <w:vMerge w:val="restart"/>
            <w:tcBorders>
              <w:top w:val="single" w:sz="4" w:space="0" w:color="auto"/>
              <w:left w:val="single" w:sz="4" w:space="0" w:color="auto"/>
            </w:tcBorders>
            <w:shd w:val="clear" w:color="auto" w:fill="auto"/>
            <w:vAlign w:val="center"/>
          </w:tcPr>
          <w:p w14:paraId="3D179AA8"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 Štefánikova 448</w:t>
            </w:r>
          </w:p>
        </w:tc>
        <w:tc>
          <w:tcPr>
            <w:tcW w:w="1502" w:type="dxa"/>
            <w:vMerge w:val="restart"/>
            <w:tcBorders>
              <w:top w:val="single" w:sz="4" w:space="0" w:color="auto"/>
              <w:left w:val="single" w:sz="4" w:space="0" w:color="auto"/>
            </w:tcBorders>
            <w:shd w:val="clear" w:color="auto" w:fill="FDFEDB"/>
            <w:vAlign w:val="center"/>
          </w:tcPr>
          <w:p w14:paraId="4D94FB1E" w14:textId="77777777" w:rsidR="00DE5AFA" w:rsidRDefault="00000000">
            <w:pPr>
              <w:pStyle w:val="Jin0"/>
              <w:framePr w:w="10901" w:h="9533" w:wrap="none" w:vAnchor="page" w:hAnchor="page" w:x="407" w:y="794"/>
              <w:spacing w:after="0" w:line="240" w:lineRule="auto"/>
              <w:rPr>
                <w:sz w:val="11"/>
                <w:szCs w:val="11"/>
              </w:rPr>
            </w:pPr>
            <w:r>
              <w:rPr>
                <w:sz w:val="11"/>
                <w:szCs w:val="11"/>
              </w:rPr>
              <w:t>Štefánikova 448</w:t>
            </w:r>
          </w:p>
        </w:tc>
        <w:tc>
          <w:tcPr>
            <w:tcW w:w="403" w:type="dxa"/>
            <w:vMerge w:val="restart"/>
            <w:tcBorders>
              <w:top w:val="single" w:sz="4" w:space="0" w:color="auto"/>
              <w:left w:val="single" w:sz="4" w:space="0" w:color="auto"/>
            </w:tcBorders>
            <w:shd w:val="clear" w:color="auto" w:fill="FDFEDB"/>
            <w:vAlign w:val="center"/>
          </w:tcPr>
          <w:p w14:paraId="677290C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vMerge w:val="restart"/>
            <w:tcBorders>
              <w:top w:val="single" w:sz="4" w:space="0" w:color="auto"/>
              <w:left w:val="single" w:sz="4" w:space="0" w:color="auto"/>
            </w:tcBorders>
            <w:shd w:val="clear" w:color="auto" w:fill="FDFEDB"/>
            <w:vAlign w:val="center"/>
          </w:tcPr>
          <w:p w14:paraId="3129FFAF"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3342B60A" w14:textId="77777777" w:rsidR="00DE5AFA" w:rsidRDefault="00000000">
            <w:pPr>
              <w:pStyle w:val="Jin0"/>
              <w:framePr w:w="10901" w:h="9533" w:wrap="none" w:vAnchor="page" w:hAnchor="page" w:x="407" w:y="794"/>
              <w:spacing w:after="0" w:line="240" w:lineRule="auto"/>
              <w:jc w:val="center"/>
              <w:rPr>
                <w:sz w:val="11"/>
                <w:szCs w:val="11"/>
              </w:rPr>
            </w:pPr>
            <w:r>
              <w:rPr>
                <w:sz w:val="11"/>
                <w:szCs w:val="11"/>
              </w:rPr>
              <w:t>ŠJ</w:t>
            </w:r>
          </w:p>
        </w:tc>
        <w:tc>
          <w:tcPr>
            <w:tcW w:w="1128" w:type="dxa"/>
            <w:tcBorders>
              <w:top w:val="single" w:sz="4" w:space="0" w:color="auto"/>
              <w:left w:val="single" w:sz="4" w:space="0" w:color="auto"/>
            </w:tcBorders>
            <w:shd w:val="clear" w:color="auto" w:fill="auto"/>
          </w:tcPr>
          <w:p w14:paraId="214E72D4" w14:textId="77777777" w:rsidR="00DE5AFA" w:rsidRDefault="00000000">
            <w:pPr>
              <w:pStyle w:val="Jin0"/>
              <w:framePr w:w="10901" w:h="9533" w:wrap="none" w:vAnchor="page" w:hAnchor="page" w:x="407" w:y="794"/>
              <w:spacing w:after="0" w:line="240" w:lineRule="auto"/>
              <w:rPr>
                <w:sz w:val="11"/>
                <w:szCs w:val="11"/>
              </w:rPr>
            </w:pPr>
            <w:r>
              <w:rPr>
                <w:sz w:val="11"/>
                <w:szCs w:val="11"/>
              </w:rPr>
              <w:t>Malá 257</w:t>
            </w:r>
          </w:p>
        </w:tc>
        <w:tc>
          <w:tcPr>
            <w:tcW w:w="442" w:type="dxa"/>
            <w:tcBorders>
              <w:top w:val="single" w:sz="4" w:space="0" w:color="auto"/>
              <w:left w:val="single" w:sz="4" w:space="0" w:color="auto"/>
            </w:tcBorders>
            <w:shd w:val="clear" w:color="auto" w:fill="auto"/>
          </w:tcPr>
          <w:p w14:paraId="5997F6A5"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530 02</w:t>
            </w:r>
          </w:p>
        </w:tc>
        <w:tc>
          <w:tcPr>
            <w:tcW w:w="955" w:type="dxa"/>
            <w:tcBorders>
              <w:top w:val="single" w:sz="4" w:space="0" w:color="auto"/>
              <w:left w:val="single" w:sz="4" w:space="0" w:color="auto"/>
              <w:right w:val="single" w:sz="4" w:space="0" w:color="auto"/>
            </w:tcBorders>
            <w:shd w:val="clear" w:color="auto" w:fill="auto"/>
          </w:tcPr>
          <w:p w14:paraId="35DE0AA8"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6672CF60" w14:textId="77777777">
        <w:tblPrEx>
          <w:tblCellMar>
            <w:top w:w="0" w:type="dxa"/>
            <w:bottom w:w="0" w:type="dxa"/>
          </w:tblCellMar>
        </w:tblPrEx>
        <w:trPr>
          <w:trHeight w:hRule="exact" w:val="154"/>
        </w:trPr>
        <w:tc>
          <w:tcPr>
            <w:tcW w:w="509" w:type="dxa"/>
            <w:vMerge/>
            <w:tcBorders>
              <w:left w:val="single" w:sz="4" w:space="0" w:color="auto"/>
            </w:tcBorders>
            <w:shd w:val="clear" w:color="auto" w:fill="auto"/>
            <w:vAlign w:val="center"/>
          </w:tcPr>
          <w:p w14:paraId="4C215E9B" w14:textId="77777777" w:rsidR="00DE5AFA" w:rsidRDefault="00DE5AFA">
            <w:pPr>
              <w:framePr w:w="10901" w:h="9533" w:wrap="none" w:vAnchor="page" w:hAnchor="page" w:x="407" w:y="794"/>
            </w:pPr>
          </w:p>
        </w:tc>
        <w:tc>
          <w:tcPr>
            <w:tcW w:w="422" w:type="dxa"/>
            <w:vMerge/>
            <w:tcBorders>
              <w:left w:val="single" w:sz="4" w:space="0" w:color="auto"/>
            </w:tcBorders>
            <w:shd w:val="clear" w:color="auto" w:fill="auto"/>
            <w:vAlign w:val="center"/>
          </w:tcPr>
          <w:p w14:paraId="373737D3" w14:textId="77777777" w:rsidR="00DE5AFA" w:rsidRDefault="00DE5AFA">
            <w:pPr>
              <w:framePr w:w="10901" w:h="9533" w:wrap="none" w:vAnchor="page" w:hAnchor="page" w:x="407" w:y="794"/>
            </w:pPr>
          </w:p>
        </w:tc>
        <w:tc>
          <w:tcPr>
            <w:tcW w:w="610" w:type="dxa"/>
            <w:vMerge/>
            <w:tcBorders>
              <w:left w:val="single" w:sz="4" w:space="0" w:color="auto"/>
            </w:tcBorders>
            <w:shd w:val="clear" w:color="auto" w:fill="FDFEDB"/>
            <w:vAlign w:val="center"/>
          </w:tcPr>
          <w:p w14:paraId="5C65797C" w14:textId="77777777" w:rsidR="00DE5AFA" w:rsidRDefault="00DE5AFA">
            <w:pPr>
              <w:framePr w:w="10901" w:h="9533" w:wrap="none" w:vAnchor="page" w:hAnchor="page" w:x="407" w:y="794"/>
            </w:pPr>
          </w:p>
        </w:tc>
        <w:tc>
          <w:tcPr>
            <w:tcW w:w="3701" w:type="dxa"/>
            <w:vMerge/>
            <w:tcBorders>
              <w:left w:val="single" w:sz="4" w:space="0" w:color="auto"/>
            </w:tcBorders>
            <w:shd w:val="clear" w:color="auto" w:fill="auto"/>
            <w:vAlign w:val="center"/>
          </w:tcPr>
          <w:p w14:paraId="3BF2701A" w14:textId="77777777" w:rsidR="00DE5AFA" w:rsidRDefault="00DE5AFA">
            <w:pPr>
              <w:framePr w:w="10901" w:h="9533" w:wrap="none" w:vAnchor="page" w:hAnchor="page" w:x="407" w:y="794"/>
            </w:pPr>
          </w:p>
        </w:tc>
        <w:tc>
          <w:tcPr>
            <w:tcW w:w="1502" w:type="dxa"/>
            <w:vMerge/>
            <w:tcBorders>
              <w:left w:val="single" w:sz="4" w:space="0" w:color="auto"/>
            </w:tcBorders>
            <w:shd w:val="clear" w:color="auto" w:fill="FDFEDB"/>
            <w:vAlign w:val="center"/>
          </w:tcPr>
          <w:p w14:paraId="5EC3580E" w14:textId="77777777" w:rsidR="00DE5AFA" w:rsidRDefault="00DE5AFA">
            <w:pPr>
              <w:framePr w:w="10901" w:h="9533" w:wrap="none" w:vAnchor="page" w:hAnchor="page" w:x="407" w:y="794"/>
            </w:pPr>
          </w:p>
        </w:tc>
        <w:tc>
          <w:tcPr>
            <w:tcW w:w="403" w:type="dxa"/>
            <w:vMerge/>
            <w:tcBorders>
              <w:left w:val="single" w:sz="4" w:space="0" w:color="auto"/>
            </w:tcBorders>
            <w:shd w:val="clear" w:color="auto" w:fill="FDFEDB"/>
            <w:vAlign w:val="center"/>
          </w:tcPr>
          <w:p w14:paraId="0715FD49" w14:textId="77777777" w:rsidR="00DE5AFA" w:rsidRDefault="00DE5AFA">
            <w:pPr>
              <w:framePr w:w="10901" w:h="9533" w:wrap="none" w:vAnchor="page" w:hAnchor="page" w:x="407" w:y="794"/>
            </w:pPr>
          </w:p>
        </w:tc>
        <w:tc>
          <w:tcPr>
            <w:tcW w:w="739" w:type="dxa"/>
            <w:vMerge/>
            <w:tcBorders>
              <w:left w:val="single" w:sz="4" w:space="0" w:color="auto"/>
            </w:tcBorders>
            <w:shd w:val="clear" w:color="auto" w:fill="FDFEDB"/>
            <w:vAlign w:val="center"/>
          </w:tcPr>
          <w:p w14:paraId="71A29815" w14:textId="77777777" w:rsidR="00DE5AFA" w:rsidRDefault="00DE5AFA">
            <w:pPr>
              <w:framePr w:w="10901" w:h="9533" w:wrap="none" w:vAnchor="page" w:hAnchor="page" w:x="407" w:y="794"/>
            </w:pPr>
          </w:p>
        </w:tc>
        <w:tc>
          <w:tcPr>
            <w:tcW w:w="490" w:type="dxa"/>
            <w:tcBorders>
              <w:top w:val="single" w:sz="4" w:space="0" w:color="auto"/>
              <w:left w:val="single" w:sz="4" w:space="0" w:color="auto"/>
            </w:tcBorders>
            <w:shd w:val="clear" w:color="auto" w:fill="auto"/>
          </w:tcPr>
          <w:p w14:paraId="05B1512C" w14:textId="77777777" w:rsidR="00DE5AFA" w:rsidRDefault="00000000">
            <w:pPr>
              <w:pStyle w:val="Jin0"/>
              <w:framePr w:w="10901" w:h="9533" w:wrap="none" w:vAnchor="page" w:hAnchor="page" w:x="407" w:y="794"/>
              <w:spacing w:after="0" w:line="240" w:lineRule="auto"/>
              <w:ind w:firstLine="140"/>
              <w:rPr>
                <w:sz w:val="11"/>
                <w:szCs w:val="11"/>
              </w:rPr>
            </w:pPr>
            <w:r>
              <w:rPr>
                <w:sz w:val="11"/>
                <w:szCs w:val="11"/>
              </w:rPr>
              <w:t>ŠD</w:t>
            </w:r>
          </w:p>
        </w:tc>
        <w:tc>
          <w:tcPr>
            <w:tcW w:w="1128" w:type="dxa"/>
            <w:tcBorders>
              <w:top w:val="single" w:sz="4" w:space="0" w:color="auto"/>
              <w:left w:val="single" w:sz="4" w:space="0" w:color="auto"/>
            </w:tcBorders>
            <w:shd w:val="clear" w:color="auto" w:fill="auto"/>
          </w:tcPr>
          <w:p w14:paraId="7E83BC0E" w14:textId="77777777" w:rsidR="00DE5AFA" w:rsidRDefault="00000000">
            <w:pPr>
              <w:pStyle w:val="Jin0"/>
              <w:framePr w:w="10901" w:h="9533" w:wrap="none" w:vAnchor="page" w:hAnchor="page" w:x="407" w:y="794"/>
              <w:spacing w:after="0" w:line="240" w:lineRule="auto"/>
              <w:rPr>
                <w:sz w:val="11"/>
                <w:szCs w:val="11"/>
              </w:rPr>
            </w:pPr>
            <w:r>
              <w:rPr>
                <w:b/>
                <w:bCs/>
                <w:sz w:val="11"/>
                <w:szCs w:val="11"/>
              </w:rPr>
              <w:t>Malá 257</w:t>
            </w:r>
          </w:p>
        </w:tc>
        <w:tc>
          <w:tcPr>
            <w:tcW w:w="442" w:type="dxa"/>
            <w:tcBorders>
              <w:top w:val="single" w:sz="4" w:space="0" w:color="auto"/>
              <w:left w:val="single" w:sz="4" w:space="0" w:color="auto"/>
            </w:tcBorders>
            <w:shd w:val="clear" w:color="auto" w:fill="auto"/>
          </w:tcPr>
          <w:p w14:paraId="1ED25255"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955" w:type="dxa"/>
            <w:tcBorders>
              <w:top w:val="single" w:sz="4" w:space="0" w:color="auto"/>
              <w:left w:val="single" w:sz="4" w:space="0" w:color="auto"/>
              <w:right w:val="single" w:sz="4" w:space="0" w:color="auto"/>
            </w:tcBorders>
            <w:shd w:val="clear" w:color="auto" w:fill="auto"/>
          </w:tcPr>
          <w:p w14:paraId="05AD5A6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235E2839" w14:textId="77777777">
        <w:tblPrEx>
          <w:tblCellMar>
            <w:top w:w="0" w:type="dxa"/>
            <w:bottom w:w="0" w:type="dxa"/>
          </w:tblCellMar>
        </w:tblPrEx>
        <w:trPr>
          <w:trHeight w:hRule="exact" w:val="240"/>
        </w:trPr>
        <w:tc>
          <w:tcPr>
            <w:tcW w:w="509" w:type="dxa"/>
            <w:tcBorders>
              <w:top w:val="single" w:sz="4" w:space="0" w:color="auto"/>
              <w:left w:val="single" w:sz="4" w:space="0" w:color="auto"/>
            </w:tcBorders>
            <w:shd w:val="clear" w:color="auto" w:fill="auto"/>
            <w:vAlign w:val="center"/>
          </w:tcPr>
          <w:p w14:paraId="5D8A9687"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16</w:t>
            </w:r>
          </w:p>
        </w:tc>
        <w:tc>
          <w:tcPr>
            <w:tcW w:w="422" w:type="dxa"/>
            <w:tcBorders>
              <w:top w:val="single" w:sz="4" w:space="0" w:color="auto"/>
              <w:left w:val="single" w:sz="4" w:space="0" w:color="auto"/>
            </w:tcBorders>
            <w:shd w:val="clear" w:color="auto" w:fill="auto"/>
            <w:vAlign w:val="center"/>
          </w:tcPr>
          <w:p w14:paraId="28BD8E2A"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3741</w:t>
            </w:r>
          </w:p>
        </w:tc>
        <w:tc>
          <w:tcPr>
            <w:tcW w:w="610" w:type="dxa"/>
            <w:tcBorders>
              <w:top w:val="single" w:sz="4" w:space="0" w:color="auto"/>
              <w:left w:val="single" w:sz="4" w:space="0" w:color="auto"/>
            </w:tcBorders>
            <w:shd w:val="clear" w:color="auto" w:fill="FDFEDB"/>
            <w:vAlign w:val="center"/>
          </w:tcPr>
          <w:p w14:paraId="0B03A1ED" w14:textId="77777777" w:rsidR="00DE5AFA" w:rsidRDefault="00000000">
            <w:pPr>
              <w:pStyle w:val="Jin0"/>
              <w:framePr w:w="10901" w:h="9533" w:wrap="none" w:vAnchor="page" w:hAnchor="page" w:x="407" w:y="794"/>
              <w:spacing w:after="0" w:line="240" w:lineRule="auto"/>
              <w:rPr>
                <w:sz w:val="11"/>
                <w:szCs w:val="11"/>
              </w:rPr>
            </w:pPr>
            <w:r>
              <w:rPr>
                <w:b/>
                <w:bCs/>
                <w:sz w:val="11"/>
                <w:szCs w:val="11"/>
              </w:rPr>
              <w:t>48161136</w:t>
            </w:r>
          </w:p>
        </w:tc>
        <w:tc>
          <w:tcPr>
            <w:tcW w:w="3701" w:type="dxa"/>
            <w:tcBorders>
              <w:top w:val="single" w:sz="4" w:space="0" w:color="auto"/>
              <w:left w:val="single" w:sz="4" w:space="0" w:color="auto"/>
            </w:tcBorders>
            <w:shd w:val="clear" w:color="auto" w:fill="auto"/>
            <w:vAlign w:val="center"/>
          </w:tcPr>
          <w:p w14:paraId="2567AB36"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Pardubice, nábřeží Závodu míru 1951</w:t>
            </w:r>
          </w:p>
        </w:tc>
        <w:tc>
          <w:tcPr>
            <w:tcW w:w="1502" w:type="dxa"/>
            <w:tcBorders>
              <w:top w:val="single" w:sz="4" w:space="0" w:color="auto"/>
              <w:left w:val="single" w:sz="4" w:space="0" w:color="auto"/>
            </w:tcBorders>
            <w:shd w:val="clear" w:color="auto" w:fill="FDFEDB"/>
            <w:vAlign w:val="center"/>
          </w:tcPr>
          <w:p w14:paraId="151FED3E" w14:textId="77777777" w:rsidR="00DE5AFA" w:rsidRDefault="00000000">
            <w:pPr>
              <w:pStyle w:val="Jin0"/>
              <w:framePr w:w="10901" w:h="9533" w:wrap="none" w:vAnchor="page" w:hAnchor="page" w:x="407" w:y="794"/>
              <w:spacing w:after="0" w:line="240" w:lineRule="auto"/>
              <w:rPr>
                <w:sz w:val="11"/>
                <w:szCs w:val="11"/>
              </w:rPr>
            </w:pPr>
            <w:r>
              <w:rPr>
                <w:sz w:val="11"/>
                <w:szCs w:val="11"/>
              </w:rPr>
              <w:t>nábřeží Závodu míru 1951</w:t>
            </w:r>
          </w:p>
        </w:tc>
        <w:tc>
          <w:tcPr>
            <w:tcW w:w="403" w:type="dxa"/>
            <w:tcBorders>
              <w:top w:val="single" w:sz="4" w:space="0" w:color="auto"/>
              <w:left w:val="single" w:sz="4" w:space="0" w:color="auto"/>
            </w:tcBorders>
            <w:shd w:val="clear" w:color="auto" w:fill="FDFEDB"/>
            <w:vAlign w:val="center"/>
          </w:tcPr>
          <w:p w14:paraId="04DD26F6"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vAlign w:val="center"/>
          </w:tcPr>
          <w:p w14:paraId="332C7120"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4AFCB696"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5BF569CA"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70E8474B"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1A03EB14" w14:textId="77777777" w:rsidR="00DE5AFA" w:rsidRDefault="00DE5AFA">
            <w:pPr>
              <w:framePr w:w="10901" w:h="9533" w:wrap="none" w:vAnchor="page" w:hAnchor="page" w:x="407" w:y="794"/>
              <w:rPr>
                <w:sz w:val="10"/>
                <w:szCs w:val="10"/>
              </w:rPr>
            </w:pPr>
          </w:p>
        </w:tc>
      </w:tr>
      <w:tr w:rsidR="00DE5AFA" w14:paraId="2C15D55C" w14:textId="77777777">
        <w:tblPrEx>
          <w:tblCellMar>
            <w:top w:w="0" w:type="dxa"/>
            <w:bottom w:w="0" w:type="dxa"/>
          </w:tblCellMar>
        </w:tblPrEx>
        <w:trPr>
          <w:trHeight w:hRule="exact" w:val="221"/>
        </w:trPr>
        <w:tc>
          <w:tcPr>
            <w:tcW w:w="509" w:type="dxa"/>
            <w:tcBorders>
              <w:top w:val="single" w:sz="4" w:space="0" w:color="auto"/>
              <w:left w:val="single" w:sz="4" w:space="0" w:color="auto"/>
            </w:tcBorders>
            <w:shd w:val="clear" w:color="auto" w:fill="auto"/>
            <w:vAlign w:val="center"/>
          </w:tcPr>
          <w:p w14:paraId="6E39D0E5"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17</w:t>
            </w:r>
          </w:p>
        </w:tc>
        <w:tc>
          <w:tcPr>
            <w:tcW w:w="422" w:type="dxa"/>
            <w:tcBorders>
              <w:top w:val="single" w:sz="4" w:space="0" w:color="auto"/>
              <w:left w:val="single" w:sz="4" w:space="0" w:color="auto"/>
            </w:tcBorders>
            <w:shd w:val="clear" w:color="auto" w:fill="auto"/>
            <w:vAlign w:val="center"/>
          </w:tcPr>
          <w:p w14:paraId="3B0FD841"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3782</w:t>
            </w:r>
          </w:p>
        </w:tc>
        <w:tc>
          <w:tcPr>
            <w:tcW w:w="610" w:type="dxa"/>
            <w:tcBorders>
              <w:top w:val="single" w:sz="4" w:space="0" w:color="auto"/>
              <w:left w:val="single" w:sz="4" w:space="0" w:color="auto"/>
            </w:tcBorders>
            <w:shd w:val="clear" w:color="auto" w:fill="FDFEDB"/>
            <w:vAlign w:val="center"/>
          </w:tcPr>
          <w:p w14:paraId="69E80137"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60159138</w:t>
            </w:r>
          </w:p>
        </w:tc>
        <w:tc>
          <w:tcPr>
            <w:tcW w:w="3701" w:type="dxa"/>
            <w:tcBorders>
              <w:top w:val="single" w:sz="4" w:space="0" w:color="auto"/>
              <w:left w:val="single" w:sz="4" w:space="0" w:color="auto"/>
            </w:tcBorders>
            <w:shd w:val="clear" w:color="auto" w:fill="auto"/>
            <w:vAlign w:val="center"/>
          </w:tcPr>
          <w:p w14:paraId="04837F63" w14:textId="77777777" w:rsidR="00DE5AFA" w:rsidRDefault="00000000">
            <w:pPr>
              <w:pStyle w:val="Jin0"/>
              <w:framePr w:w="10901" w:h="9533" w:wrap="none" w:vAnchor="page" w:hAnchor="page" w:x="407" w:y="794"/>
              <w:spacing w:after="0" w:line="240" w:lineRule="auto"/>
              <w:rPr>
                <w:sz w:val="11"/>
                <w:szCs w:val="11"/>
              </w:rPr>
            </w:pPr>
            <w:r>
              <w:rPr>
                <w:b/>
                <w:bCs/>
                <w:sz w:val="11"/>
                <w:szCs w:val="11"/>
              </w:rPr>
              <w:t>Základní škola a mateřská škola Pardubice, A. Krause 2344</w:t>
            </w:r>
          </w:p>
        </w:tc>
        <w:tc>
          <w:tcPr>
            <w:tcW w:w="1502" w:type="dxa"/>
            <w:tcBorders>
              <w:top w:val="single" w:sz="4" w:space="0" w:color="auto"/>
              <w:left w:val="single" w:sz="4" w:space="0" w:color="auto"/>
            </w:tcBorders>
            <w:shd w:val="clear" w:color="auto" w:fill="FDFEDB"/>
            <w:vAlign w:val="center"/>
          </w:tcPr>
          <w:p w14:paraId="43BABBBA" w14:textId="77777777" w:rsidR="00DE5AFA" w:rsidRDefault="00000000">
            <w:pPr>
              <w:pStyle w:val="Jin0"/>
              <w:framePr w:w="10901" w:h="9533" w:wrap="none" w:vAnchor="page" w:hAnchor="page" w:x="407" w:y="794"/>
              <w:spacing w:after="0" w:line="240" w:lineRule="auto"/>
              <w:rPr>
                <w:sz w:val="11"/>
                <w:szCs w:val="11"/>
              </w:rPr>
            </w:pPr>
            <w:r>
              <w:rPr>
                <w:sz w:val="11"/>
                <w:szCs w:val="11"/>
              </w:rPr>
              <w:t>Artura Krause 2344</w:t>
            </w:r>
          </w:p>
        </w:tc>
        <w:tc>
          <w:tcPr>
            <w:tcW w:w="403" w:type="dxa"/>
            <w:tcBorders>
              <w:top w:val="single" w:sz="4" w:space="0" w:color="auto"/>
              <w:left w:val="single" w:sz="4" w:space="0" w:color="auto"/>
            </w:tcBorders>
            <w:shd w:val="clear" w:color="auto" w:fill="FDFEDB"/>
            <w:vAlign w:val="center"/>
          </w:tcPr>
          <w:p w14:paraId="6DC0A256"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vAlign w:val="center"/>
          </w:tcPr>
          <w:p w14:paraId="1220C04B"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0D7DCB40"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2DEB0D19"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2D62506D"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2FB41EFE" w14:textId="77777777" w:rsidR="00DE5AFA" w:rsidRDefault="00DE5AFA">
            <w:pPr>
              <w:framePr w:w="10901" w:h="9533" w:wrap="none" w:vAnchor="page" w:hAnchor="page" w:x="407" w:y="794"/>
              <w:rPr>
                <w:sz w:val="10"/>
                <w:szCs w:val="10"/>
              </w:rPr>
            </w:pPr>
          </w:p>
        </w:tc>
      </w:tr>
      <w:tr w:rsidR="00DE5AFA" w14:paraId="03D9CA56" w14:textId="77777777">
        <w:tblPrEx>
          <w:tblCellMar>
            <w:top w:w="0" w:type="dxa"/>
            <w:bottom w:w="0" w:type="dxa"/>
          </w:tblCellMar>
        </w:tblPrEx>
        <w:trPr>
          <w:trHeight w:hRule="exact" w:val="250"/>
        </w:trPr>
        <w:tc>
          <w:tcPr>
            <w:tcW w:w="509" w:type="dxa"/>
            <w:tcBorders>
              <w:top w:val="single" w:sz="4" w:space="0" w:color="auto"/>
              <w:left w:val="single" w:sz="4" w:space="0" w:color="auto"/>
            </w:tcBorders>
            <w:shd w:val="clear" w:color="auto" w:fill="auto"/>
            <w:vAlign w:val="center"/>
          </w:tcPr>
          <w:p w14:paraId="5CA6F127"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18</w:t>
            </w:r>
          </w:p>
        </w:tc>
        <w:tc>
          <w:tcPr>
            <w:tcW w:w="422" w:type="dxa"/>
            <w:tcBorders>
              <w:top w:val="single" w:sz="4" w:space="0" w:color="auto"/>
              <w:left w:val="single" w:sz="4" w:space="0" w:color="auto"/>
            </w:tcBorders>
            <w:shd w:val="clear" w:color="auto" w:fill="auto"/>
            <w:vAlign w:val="center"/>
          </w:tcPr>
          <w:p w14:paraId="0B7E50FE"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3761</w:t>
            </w:r>
          </w:p>
        </w:tc>
        <w:tc>
          <w:tcPr>
            <w:tcW w:w="610" w:type="dxa"/>
            <w:tcBorders>
              <w:top w:val="single" w:sz="4" w:space="0" w:color="auto"/>
              <w:left w:val="single" w:sz="4" w:space="0" w:color="auto"/>
            </w:tcBorders>
            <w:shd w:val="clear" w:color="auto" w:fill="FDFEDB"/>
            <w:vAlign w:val="center"/>
          </w:tcPr>
          <w:p w14:paraId="07F5E25D" w14:textId="77777777" w:rsidR="00DE5AFA" w:rsidRDefault="00000000">
            <w:pPr>
              <w:pStyle w:val="Jin0"/>
              <w:framePr w:w="10901" w:h="9533" w:wrap="none" w:vAnchor="page" w:hAnchor="page" w:x="407" w:y="794"/>
              <w:spacing w:after="0" w:line="240" w:lineRule="auto"/>
              <w:rPr>
                <w:sz w:val="11"/>
                <w:szCs w:val="11"/>
              </w:rPr>
            </w:pPr>
            <w:r>
              <w:rPr>
                <w:b/>
                <w:bCs/>
                <w:sz w:val="11"/>
                <w:szCs w:val="11"/>
              </w:rPr>
              <w:t>09652558</w:t>
            </w:r>
          </w:p>
        </w:tc>
        <w:tc>
          <w:tcPr>
            <w:tcW w:w="3701" w:type="dxa"/>
            <w:tcBorders>
              <w:top w:val="single" w:sz="4" w:space="0" w:color="auto"/>
              <w:left w:val="single" w:sz="4" w:space="0" w:color="auto"/>
            </w:tcBorders>
            <w:shd w:val="clear" w:color="auto" w:fill="auto"/>
            <w:vAlign w:val="center"/>
          </w:tcPr>
          <w:p w14:paraId="7EF9C533"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Základní škola </w:t>
            </w:r>
            <w:r>
              <w:rPr>
                <w:b/>
                <w:bCs/>
                <w:sz w:val="11"/>
                <w:szCs w:val="11"/>
                <w:lang w:val="en-US" w:eastAsia="en-US" w:bidi="en-US"/>
              </w:rPr>
              <w:t xml:space="preserve">Montessori </w:t>
            </w:r>
            <w:r>
              <w:rPr>
                <w:b/>
                <w:bCs/>
                <w:sz w:val="11"/>
                <w:szCs w:val="11"/>
              </w:rPr>
              <w:t>Pardubice, příspěvková organizace</w:t>
            </w:r>
          </w:p>
        </w:tc>
        <w:tc>
          <w:tcPr>
            <w:tcW w:w="1502" w:type="dxa"/>
            <w:tcBorders>
              <w:top w:val="single" w:sz="4" w:space="0" w:color="auto"/>
              <w:left w:val="single" w:sz="4" w:space="0" w:color="auto"/>
            </w:tcBorders>
            <w:shd w:val="clear" w:color="auto" w:fill="FDFEDB"/>
            <w:vAlign w:val="center"/>
          </w:tcPr>
          <w:p w14:paraId="4F0F374D" w14:textId="77777777" w:rsidR="00DE5AFA" w:rsidRDefault="00000000">
            <w:pPr>
              <w:pStyle w:val="Jin0"/>
              <w:framePr w:w="10901" w:h="9533" w:wrap="none" w:vAnchor="page" w:hAnchor="page" w:x="407" w:y="794"/>
              <w:spacing w:after="0" w:line="240" w:lineRule="auto"/>
              <w:rPr>
                <w:sz w:val="11"/>
                <w:szCs w:val="11"/>
              </w:rPr>
            </w:pPr>
            <w:r>
              <w:rPr>
                <w:sz w:val="11"/>
                <w:szCs w:val="11"/>
              </w:rPr>
              <w:t>Erno Košťála 870</w:t>
            </w:r>
          </w:p>
        </w:tc>
        <w:tc>
          <w:tcPr>
            <w:tcW w:w="403" w:type="dxa"/>
            <w:tcBorders>
              <w:top w:val="single" w:sz="4" w:space="0" w:color="auto"/>
              <w:left w:val="single" w:sz="4" w:space="0" w:color="auto"/>
            </w:tcBorders>
            <w:shd w:val="clear" w:color="auto" w:fill="FDFEDB"/>
            <w:vAlign w:val="center"/>
          </w:tcPr>
          <w:p w14:paraId="15C975E4"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53012</w:t>
            </w:r>
          </w:p>
        </w:tc>
        <w:tc>
          <w:tcPr>
            <w:tcW w:w="739" w:type="dxa"/>
            <w:tcBorders>
              <w:top w:val="single" w:sz="4" w:space="0" w:color="auto"/>
              <w:left w:val="single" w:sz="4" w:space="0" w:color="auto"/>
            </w:tcBorders>
            <w:shd w:val="clear" w:color="auto" w:fill="FDFEDB"/>
            <w:vAlign w:val="center"/>
          </w:tcPr>
          <w:p w14:paraId="6CBC7B66"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15D6F483"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726F1430"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2A666409"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351864A4" w14:textId="77777777" w:rsidR="00DE5AFA" w:rsidRDefault="00DE5AFA">
            <w:pPr>
              <w:framePr w:w="10901" w:h="9533" w:wrap="none" w:vAnchor="page" w:hAnchor="page" w:x="407" w:y="794"/>
              <w:rPr>
                <w:sz w:val="10"/>
                <w:szCs w:val="10"/>
              </w:rPr>
            </w:pPr>
          </w:p>
        </w:tc>
      </w:tr>
      <w:tr w:rsidR="00DE5AFA" w14:paraId="4829A1E0" w14:textId="77777777">
        <w:tblPrEx>
          <w:tblCellMar>
            <w:top w:w="0" w:type="dxa"/>
            <w:bottom w:w="0" w:type="dxa"/>
          </w:tblCellMar>
        </w:tblPrEx>
        <w:trPr>
          <w:trHeight w:hRule="exact" w:val="144"/>
        </w:trPr>
        <w:tc>
          <w:tcPr>
            <w:tcW w:w="10901" w:type="dxa"/>
            <w:gridSpan w:val="11"/>
            <w:tcBorders>
              <w:top w:val="single" w:sz="4" w:space="0" w:color="auto"/>
              <w:left w:val="single" w:sz="4" w:space="0" w:color="auto"/>
              <w:right w:val="single" w:sz="4" w:space="0" w:color="auto"/>
            </w:tcBorders>
            <w:shd w:val="clear" w:color="auto" w:fill="auto"/>
          </w:tcPr>
          <w:p w14:paraId="55340827" w14:textId="77777777" w:rsidR="00DE5AFA" w:rsidRDefault="00DE5AFA">
            <w:pPr>
              <w:framePr w:w="10901" w:h="9533" w:wrap="none" w:vAnchor="page" w:hAnchor="page" w:x="407" w:y="794"/>
              <w:rPr>
                <w:sz w:val="10"/>
                <w:szCs w:val="10"/>
              </w:rPr>
            </w:pPr>
          </w:p>
        </w:tc>
      </w:tr>
      <w:tr w:rsidR="00DE5AFA" w14:paraId="17DA8132" w14:textId="77777777">
        <w:tblPrEx>
          <w:tblCellMar>
            <w:top w:w="0" w:type="dxa"/>
            <w:bottom w:w="0" w:type="dxa"/>
          </w:tblCellMar>
        </w:tblPrEx>
        <w:trPr>
          <w:trHeight w:hRule="exact" w:val="139"/>
        </w:trPr>
        <w:tc>
          <w:tcPr>
            <w:tcW w:w="509" w:type="dxa"/>
            <w:tcBorders>
              <w:top w:val="single" w:sz="4" w:space="0" w:color="auto"/>
              <w:left w:val="single" w:sz="4" w:space="0" w:color="auto"/>
            </w:tcBorders>
            <w:shd w:val="clear" w:color="auto" w:fill="FCAA81"/>
            <w:vAlign w:val="bottom"/>
          </w:tcPr>
          <w:p w14:paraId="0033E2D3" w14:textId="77777777" w:rsidR="00DE5AFA" w:rsidRDefault="00000000">
            <w:pPr>
              <w:pStyle w:val="Jin0"/>
              <w:framePr w:w="10901" w:h="9533" w:wrap="none" w:vAnchor="page" w:hAnchor="page" w:x="407" w:y="794"/>
              <w:spacing w:after="0" w:line="240" w:lineRule="auto"/>
              <w:jc w:val="both"/>
              <w:rPr>
                <w:sz w:val="11"/>
                <w:szCs w:val="11"/>
              </w:rPr>
            </w:pPr>
            <w:proofErr w:type="spellStart"/>
            <w:r>
              <w:rPr>
                <w:b/>
                <w:bCs/>
                <w:color w:val="3A2319"/>
                <w:sz w:val="11"/>
                <w:szCs w:val="11"/>
              </w:rPr>
              <w:t>Polt</w:t>
            </w:r>
            <w:proofErr w:type="spellEnd"/>
            <w:r>
              <w:rPr>
                <w:b/>
                <w:bCs/>
                <w:color w:val="3A2319"/>
                <w:sz w:val="11"/>
                <w:szCs w:val="11"/>
              </w:rPr>
              <w:t>.</w:t>
            </w:r>
          </w:p>
        </w:tc>
        <w:tc>
          <w:tcPr>
            <w:tcW w:w="422" w:type="dxa"/>
            <w:tcBorders>
              <w:top w:val="single" w:sz="4" w:space="0" w:color="auto"/>
              <w:left w:val="single" w:sz="4" w:space="0" w:color="auto"/>
            </w:tcBorders>
            <w:shd w:val="clear" w:color="auto" w:fill="FCAA81"/>
            <w:vAlign w:val="bottom"/>
          </w:tcPr>
          <w:p w14:paraId="619160F6" w14:textId="77777777" w:rsidR="00DE5AFA" w:rsidRDefault="00000000">
            <w:pPr>
              <w:pStyle w:val="Jin0"/>
              <w:framePr w:w="10901" w:h="9533" w:wrap="none" w:vAnchor="page" w:hAnchor="page" w:x="407" w:y="794"/>
              <w:spacing w:after="0" w:line="240" w:lineRule="auto"/>
              <w:rPr>
                <w:sz w:val="11"/>
                <w:szCs w:val="11"/>
              </w:rPr>
            </w:pPr>
            <w:proofErr w:type="spellStart"/>
            <w:r>
              <w:rPr>
                <w:b/>
                <w:bCs/>
                <w:color w:val="3A2319"/>
                <w:sz w:val="11"/>
                <w:szCs w:val="11"/>
                <w:lang w:val="en-US" w:eastAsia="en-US" w:bidi="en-US"/>
              </w:rPr>
              <w:t>fllfr</w:t>
            </w:r>
            <w:proofErr w:type="spellEnd"/>
          </w:p>
        </w:tc>
        <w:tc>
          <w:tcPr>
            <w:tcW w:w="610" w:type="dxa"/>
            <w:tcBorders>
              <w:top w:val="single" w:sz="4" w:space="0" w:color="auto"/>
              <w:left w:val="single" w:sz="4" w:space="0" w:color="auto"/>
            </w:tcBorders>
            <w:shd w:val="clear" w:color="auto" w:fill="FCAA81"/>
            <w:vAlign w:val="bottom"/>
          </w:tcPr>
          <w:p w14:paraId="2141B2EF" w14:textId="77777777" w:rsidR="00DE5AFA" w:rsidRDefault="00000000">
            <w:pPr>
              <w:pStyle w:val="Jin0"/>
              <w:framePr w:w="10901" w:h="9533" w:wrap="none" w:vAnchor="page" w:hAnchor="page" w:x="407" w:y="794"/>
              <w:spacing w:after="0" w:line="240" w:lineRule="auto"/>
              <w:rPr>
                <w:sz w:val="11"/>
                <w:szCs w:val="11"/>
              </w:rPr>
            </w:pPr>
            <w:proofErr w:type="spellStart"/>
            <w:r>
              <w:rPr>
                <w:b/>
                <w:bCs/>
                <w:color w:val="3A2319"/>
                <w:sz w:val="11"/>
                <w:szCs w:val="11"/>
              </w:rPr>
              <w:t>lč</w:t>
            </w:r>
            <w:proofErr w:type="spellEnd"/>
            <w:r>
              <w:rPr>
                <w:b/>
                <w:bCs/>
                <w:color w:val="3A2319"/>
                <w:sz w:val="11"/>
                <w:szCs w:val="11"/>
              </w:rPr>
              <w:t>:</w:t>
            </w:r>
          </w:p>
        </w:tc>
        <w:tc>
          <w:tcPr>
            <w:tcW w:w="3701" w:type="dxa"/>
            <w:tcBorders>
              <w:top w:val="single" w:sz="4" w:space="0" w:color="auto"/>
              <w:left w:val="single" w:sz="4" w:space="0" w:color="auto"/>
            </w:tcBorders>
            <w:shd w:val="clear" w:color="auto" w:fill="FCAA81"/>
            <w:vAlign w:val="bottom"/>
          </w:tcPr>
          <w:p w14:paraId="707A3C75" w14:textId="77777777" w:rsidR="00DE5AFA" w:rsidRDefault="00000000">
            <w:pPr>
              <w:pStyle w:val="Jin0"/>
              <w:framePr w:w="10901" w:h="9533" w:wrap="none" w:vAnchor="page" w:hAnchor="page" w:x="407" w:y="794"/>
              <w:spacing w:after="0" w:line="240" w:lineRule="auto"/>
              <w:rPr>
                <w:sz w:val="11"/>
                <w:szCs w:val="11"/>
              </w:rPr>
            </w:pPr>
            <w:r>
              <w:rPr>
                <w:b/>
                <w:bCs/>
                <w:color w:val="3A2319"/>
                <w:sz w:val="11"/>
                <w:szCs w:val="11"/>
              </w:rPr>
              <w:t xml:space="preserve">Nálev </w:t>
            </w:r>
            <w:r>
              <w:rPr>
                <w:b/>
                <w:bCs/>
                <w:color w:val="6F2613"/>
                <w:sz w:val="11"/>
                <w:szCs w:val="11"/>
              </w:rPr>
              <w:t xml:space="preserve">■ </w:t>
            </w:r>
            <w:proofErr w:type="spellStart"/>
            <w:r>
              <w:rPr>
                <w:b/>
                <w:bCs/>
                <w:color w:val="3A2319"/>
                <w:sz w:val="11"/>
                <w:szCs w:val="11"/>
              </w:rPr>
              <w:t>Mato</w:t>
            </w:r>
            <w:proofErr w:type="spellEnd"/>
            <w:r>
              <w:rPr>
                <w:b/>
                <w:bCs/>
                <w:color w:val="3A2319"/>
                <w:sz w:val="11"/>
                <w:szCs w:val="11"/>
              </w:rPr>
              <w:t>/</w:t>
            </w:r>
            <w:proofErr w:type="spellStart"/>
            <w:r>
              <w:rPr>
                <w:b/>
                <w:bCs/>
                <w:color w:val="3A2319"/>
                <w:sz w:val="11"/>
                <w:szCs w:val="11"/>
              </w:rPr>
              <w:t>ské</w:t>
            </w:r>
            <w:proofErr w:type="spellEnd"/>
            <w:r>
              <w:rPr>
                <w:b/>
                <w:bCs/>
                <w:color w:val="3A2319"/>
                <w:sz w:val="11"/>
                <w:szCs w:val="11"/>
              </w:rPr>
              <w:t xml:space="preserve"> </w:t>
            </w:r>
            <w:proofErr w:type="spellStart"/>
            <w:r>
              <w:rPr>
                <w:b/>
                <w:bCs/>
                <w:color w:val="3A2319"/>
                <w:sz w:val="11"/>
                <w:szCs w:val="11"/>
              </w:rPr>
              <w:t>ikolv</w:t>
            </w:r>
            <w:proofErr w:type="spellEnd"/>
          </w:p>
        </w:tc>
        <w:tc>
          <w:tcPr>
            <w:tcW w:w="2644" w:type="dxa"/>
            <w:gridSpan w:val="3"/>
            <w:tcBorders>
              <w:top w:val="single" w:sz="4" w:space="0" w:color="auto"/>
              <w:left w:val="single" w:sz="4" w:space="0" w:color="auto"/>
            </w:tcBorders>
            <w:shd w:val="clear" w:color="auto" w:fill="FCAA81"/>
            <w:vAlign w:val="bottom"/>
          </w:tcPr>
          <w:p w14:paraId="1C6E5934" w14:textId="77777777" w:rsidR="00DE5AFA" w:rsidRDefault="00000000">
            <w:pPr>
              <w:pStyle w:val="Jin0"/>
              <w:framePr w:w="10901" w:h="9533" w:wrap="none" w:vAnchor="page" w:hAnchor="page" w:x="407" w:y="794"/>
              <w:spacing w:after="0" w:line="240" w:lineRule="auto"/>
              <w:jc w:val="center"/>
              <w:rPr>
                <w:sz w:val="10"/>
                <w:szCs w:val="10"/>
              </w:rPr>
            </w:pPr>
            <w:r>
              <w:rPr>
                <w:b/>
                <w:bCs/>
                <w:color w:val="3A2319"/>
                <w:sz w:val="10"/>
                <w:szCs w:val="10"/>
              </w:rPr>
              <w:t>Adresa</w:t>
            </w:r>
          </w:p>
        </w:tc>
        <w:tc>
          <w:tcPr>
            <w:tcW w:w="1618" w:type="dxa"/>
            <w:gridSpan w:val="2"/>
            <w:tcBorders>
              <w:top w:val="single" w:sz="4" w:space="0" w:color="auto"/>
              <w:left w:val="single" w:sz="4" w:space="0" w:color="auto"/>
            </w:tcBorders>
            <w:shd w:val="clear" w:color="auto" w:fill="FCAA81"/>
          </w:tcPr>
          <w:p w14:paraId="5060EDBE" w14:textId="77777777" w:rsidR="00DE5AFA" w:rsidRDefault="00DE5AFA">
            <w:pPr>
              <w:framePr w:w="10901" w:h="9533" w:wrap="none" w:vAnchor="page" w:hAnchor="page" w:x="407" w:y="794"/>
              <w:rPr>
                <w:sz w:val="10"/>
                <w:szCs w:val="10"/>
              </w:rPr>
            </w:pPr>
          </w:p>
        </w:tc>
        <w:tc>
          <w:tcPr>
            <w:tcW w:w="1397" w:type="dxa"/>
            <w:gridSpan w:val="2"/>
            <w:tcBorders>
              <w:top w:val="single" w:sz="4" w:space="0" w:color="auto"/>
              <w:left w:val="single" w:sz="4" w:space="0" w:color="auto"/>
              <w:right w:val="single" w:sz="4" w:space="0" w:color="auto"/>
            </w:tcBorders>
            <w:shd w:val="clear" w:color="auto" w:fill="FCAA81"/>
          </w:tcPr>
          <w:p w14:paraId="318D614C" w14:textId="77777777" w:rsidR="00DE5AFA" w:rsidRDefault="00DE5AFA">
            <w:pPr>
              <w:framePr w:w="10901" w:h="9533" w:wrap="none" w:vAnchor="page" w:hAnchor="page" w:x="407" w:y="794"/>
              <w:rPr>
                <w:sz w:val="10"/>
                <w:szCs w:val="10"/>
              </w:rPr>
            </w:pPr>
          </w:p>
        </w:tc>
      </w:tr>
      <w:tr w:rsidR="00DE5AFA" w14:paraId="43DFB4DF" w14:textId="77777777">
        <w:tblPrEx>
          <w:tblCellMar>
            <w:top w:w="0" w:type="dxa"/>
            <w:bottom w:w="0" w:type="dxa"/>
          </w:tblCellMar>
        </w:tblPrEx>
        <w:trPr>
          <w:trHeight w:hRule="exact" w:val="312"/>
        </w:trPr>
        <w:tc>
          <w:tcPr>
            <w:tcW w:w="509" w:type="dxa"/>
            <w:tcBorders>
              <w:top w:val="single" w:sz="4" w:space="0" w:color="auto"/>
              <w:left w:val="single" w:sz="4" w:space="0" w:color="auto"/>
            </w:tcBorders>
            <w:shd w:val="clear" w:color="auto" w:fill="auto"/>
            <w:vAlign w:val="center"/>
          </w:tcPr>
          <w:p w14:paraId="349B13D0"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w:t>
            </w:r>
          </w:p>
        </w:tc>
        <w:tc>
          <w:tcPr>
            <w:tcW w:w="422" w:type="dxa"/>
            <w:tcBorders>
              <w:top w:val="single" w:sz="4" w:space="0" w:color="auto"/>
              <w:left w:val="single" w:sz="4" w:space="0" w:color="auto"/>
            </w:tcBorders>
            <w:shd w:val="clear" w:color="auto" w:fill="auto"/>
            <w:vAlign w:val="center"/>
          </w:tcPr>
          <w:p w14:paraId="3C53D254"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3732</w:t>
            </w:r>
          </w:p>
        </w:tc>
        <w:tc>
          <w:tcPr>
            <w:tcW w:w="610" w:type="dxa"/>
            <w:tcBorders>
              <w:top w:val="single" w:sz="4" w:space="0" w:color="auto"/>
              <w:left w:val="single" w:sz="4" w:space="0" w:color="auto"/>
            </w:tcBorders>
            <w:shd w:val="clear" w:color="auto" w:fill="FDFEDB"/>
            <w:vAlign w:val="center"/>
          </w:tcPr>
          <w:p w14:paraId="76B8AA18" w14:textId="77777777" w:rsidR="00DE5AFA" w:rsidRDefault="00000000">
            <w:pPr>
              <w:pStyle w:val="Jin0"/>
              <w:framePr w:w="10901" w:h="9533" w:wrap="none" w:vAnchor="page" w:hAnchor="page" w:x="407" w:y="794"/>
              <w:spacing w:after="0" w:line="240" w:lineRule="auto"/>
              <w:rPr>
                <w:sz w:val="11"/>
                <w:szCs w:val="11"/>
              </w:rPr>
            </w:pPr>
            <w:r>
              <w:rPr>
                <w:b/>
                <w:bCs/>
                <w:sz w:val="11"/>
                <w:szCs w:val="11"/>
              </w:rPr>
              <w:t>64243095</w:t>
            </w:r>
          </w:p>
        </w:tc>
        <w:tc>
          <w:tcPr>
            <w:tcW w:w="3701" w:type="dxa"/>
            <w:tcBorders>
              <w:top w:val="single" w:sz="4" w:space="0" w:color="auto"/>
              <w:left w:val="single" w:sz="4" w:space="0" w:color="auto"/>
            </w:tcBorders>
            <w:shd w:val="clear" w:color="auto" w:fill="auto"/>
            <w:vAlign w:val="center"/>
          </w:tcPr>
          <w:p w14:paraId="256242CC"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 Benešovo náměstí 2115</w:t>
            </w:r>
          </w:p>
        </w:tc>
        <w:tc>
          <w:tcPr>
            <w:tcW w:w="1502" w:type="dxa"/>
            <w:tcBorders>
              <w:top w:val="single" w:sz="4" w:space="0" w:color="auto"/>
              <w:left w:val="single" w:sz="4" w:space="0" w:color="auto"/>
            </w:tcBorders>
            <w:shd w:val="clear" w:color="auto" w:fill="FDFEDB"/>
            <w:vAlign w:val="center"/>
          </w:tcPr>
          <w:p w14:paraId="45A94B20" w14:textId="77777777" w:rsidR="00DE5AFA" w:rsidRDefault="00000000">
            <w:pPr>
              <w:pStyle w:val="Jin0"/>
              <w:framePr w:w="10901" w:h="9533" w:wrap="none" w:vAnchor="page" w:hAnchor="page" w:x="407" w:y="794"/>
              <w:spacing w:after="0" w:line="240" w:lineRule="auto"/>
              <w:rPr>
                <w:sz w:val="11"/>
                <w:szCs w:val="11"/>
              </w:rPr>
            </w:pPr>
            <w:r>
              <w:rPr>
                <w:color w:val="4C4D37"/>
                <w:sz w:val="11"/>
                <w:szCs w:val="11"/>
              </w:rPr>
              <w:t>Benešovo náměstí 2115</w:t>
            </w:r>
          </w:p>
        </w:tc>
        <w:tc>
          <w:tcPr>
            <w:tcW w:w="403" w:type="dxa"/>
            <w:tcBorders>
              <w:top w:val="single" w:sz="4" w:space="0" w:color="auto"/>
              <w:left w:val="single" w:sz="4" w:space="0" w:color="auto"/>
            </w:tcBorders>
            <w:shd w:val="clear" w:color="auto" w:fill="FDFEDB"/>
            <w:vAlign w:val="center"/>
          </w:tcPr>
          <w:p w14:paraId="0AB3DB40"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vAlign w:val="center"/>
          </w:tcPr>
          <w:p w14:paraId="30EEEAD0"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vAlign w:val="center"/>
          </w:tcPr>
          <w:p w14:paraId="58B2E8C1" w14:textId="77777777" w:rsidR="00DE5AFA" w:rsidRDefault="00000000">
            <w:pPr>
              <w:pStyle w:val="Jin0"/>
              <w:framePr w:w="10901" w:h="9533" w:wrap="none" w:vAnchor="page" w:hAnchor="page" w:x="407" w:y="794"/>
              <w:spacing w:after="0" w:line="240" w:lineRule="auto"/>
              <w:jc w:val="center"/>
              <w:rPr>
                <w:sz w:val="11"/>
                <w:szCs w:val="11"/>
              </w:rPr>
            </w:pPr>
            <w:r>
              <w:rPr>
                <w:sz w:val="11"/>
                <w:szCs w:val="11"/>
              </w:rPr>
              <w:t>ŠJV-MŠ</w:t>
            </w:r>
          </w:p>
        </w:tc>
        <w:tc>
          <w:tcPr>
            <w:tcW w:w="1128" w:type="dxa"/>
            <w:tcBorders>
              <w:top w:val="single" w:sz="4" w:space="0" w:color="auto"/>
              <w:left w:val="single" w:sz="4" w:space="0" w:color="auto"/>
            </w:tcBorders>
            <w:shd w:val="clear" w:color="auto" w:fill="auto"/>
            <w:vAlign w:val="center"/>
          </w:tcPr>
          <w:p w14:paraId="629820FB" w14:textId="77777777" w:rsidR="00DE5AFA" w:rsidRDefault="00000000">
            <w:pPr>
              <w:pStyle w:val="Jin0"/>
              <w:framePr w:w="10901" w:h="9533" w:wrap="none" w:vAnchor="page" w:hAnchor="page" w:x="407" w:y="794"/>
              <w:spacing w:after="0" w:line="240" w:lineRule="auto"/>
              <w:rPr>
                <w:sz w:val="11"/>
                <w:szCs w:val="11"/>
              </w:rPr>
            </w:pPr>
            <w:r>
              <w:rPr>
                <w:sz w:val="11"/>
                <w:szCs w:val="11"/>
              </w:rPr>
              <w:t>Čéšková 1985</w:t>
            </w:r>
          </w:p>
        </w:tc>
        <w:tc>
          <w:tcPr>
            <w:tcW w:w="442" w:type="dxa"/>
            <w:tcBorders>
              <w:top w:val="single" w:sz="4" w:space="0" w:color="auto"/>
              <w:left w:val="single" w:sz="4" w:space="0" w:color="auto"/>
            </w:tcBorders>
            <w:shd w:val="clear" w:color="auto" w:fill="auto"/>
            <w:vAlign w:val="center"/>
          </w:tcPr>
          <w:p w14:paraId="01363A78" w14:textId="77777777" w:rsidR="00DE5AFA" w:rsidRDefault="00000000">
            <w:pPr>
              <w:pStyle w:val="Jin0"/>
              <w:framePr w:w="10901" w:h="9533" w:wrap="none" w:vAnchor="page" w:hAnchor="page" w:x="407" w:y="794"/>
              <w:spacing w:after="0" w:line="240" w:lineRule="auto"/>
              <w:rPr>
                <w:sz w:val="11"/>
                <w:szCs w:val="11"/>
              </w:rPr>
            </w:pPr>
            <w:r>
              <w:rPr>
                <w:b/>
                <w:bCs/>
                <w:sz w:val="11"/>
                <w:szCs w:val="11"/>
              </w:rPr>
              <w:t>530 02</w:t>
            </w:r>
          </w:p>
        </w:tc>
        <w:tc>
          <w:tcPr>
            <w:tcW w:w="955" w:type="dxa"/>
            <w:tcBorders>
              <w:top w:val="single" w:sz="4" w:space="0" w:color="auto"/>
              <w:left w:val="single" w:sz="4" w:space="0" w:color="auto"/>
              <w:right w:val="single" w:sz="4" w:space="0" w:color="auto"/>
            </w:tcBorders>
            <w:shd w:val="clear" w:color="auto" w:fill="auto"/>
            <w:vAlign w:val="center"/>
          </w:tcPr>
          <w:p w14:paraId="186DB5AF"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7558814C" w14:textId="77777777">
        <w:tblPrEx>
          <w:tblCellMar>
            <w:top w:w="0" w:type="dxa"/>
            <w:bottom w:w="0" w:type="dxa"/>
          </w:tblCellMar>
        </w:tblPrEx>
        <w:trPr>
          <w:trHeight w:hRule="exact" w:val="144"/>
        </w:trPr>
        <w:tc>
          <w:tcPr>
            <w:tcW w:w="509" w:type="dxa"/>
            <w:vMerge w:val="restart"/>
            <w:tcBorders>
              <w:top w:val="single" w:sz="4" w:space="0" w:color="auto"/>
              <w:left w:val="single" w:sz="4" w:space="0" w:color="auto"/>
            </w:tcBorders>
            <w:shd w:val="clear" w:color="auto" w:fill="auto"/>
          </w:tcPr>
          <w:p w14:paraId="782A9A20"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w:t>
            </w:r>
          </w:p>
          <w:p w14:paraId="1567AE52"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3</w:t>
            </w:r>
          </w:p>
        </w:tc>
        <w:tc>
          <w:tcPr>
            <w:tcW w:w="422" w:type="dxa"/>
            <w:tcBorders>
              <w:top w:val="single" w:sz="4" w:space="0" w:color="auto"/>
              <w:left w:val="single" w:sz="4" w:space="0" w:color="auto"/>
            </w:tcBorders>
            <w:shd w:val="clear" w:color="auto" w:fill="auto"/>
            <w:vAlign w:val="bottom"/>
          </w:tcPr>
          <w:p w14:paraId="45973A75"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3707</w:t>
            </w:r>
          </w:p>
        </w:tc>
        <w:tc>
          <w:tcPr>
            <w:tcW w:w="610" w:type="dxa"/>
            <w:tcBorders>
              <w:top w:val="single" w:sz="4" w:space="0" w:color="auto"/>
              <w:left w:val="single" w:sz="4" w:space="0" w:color="auto"/>
            </w:tcBorders>
            <w:shd w:val="clear" w:color="auto" w:fill="FDFEDB"/>
            <w:vAlign w:val="bottom"/>
          </w:tcPr>
          <w:p w14:paraId="55AA7CF5" w14:textId="77777777" w:rsidR="00DE5AFA" w:rsidRDefault="00000000">
            <w:pPr>
              <w:pStyle w:val="Jin0"/>
              <w:framePr w:w="10901" w:h="9533" w:wrap="none" w:vAnchor="page" w:hAnchor="page" w:x="407" w:y="794"/>
              <w:spacing w:after="0" w:line="240" w:lineRule="auto"/>
              <w:rPr>
                <w:sz w:val="11"/>
                <w:szCs w:val="11"/>
              </w:rPr>
            </w:pPr>
            <w:r>
              <w:rPr>
                <w:b/>
                <w:bCs/>
                <w:sz w:val="11"/>
                <w:szCs w:val="11"/>
              </w:rPr>
              <w:t>70944075</w:t>
            </w:r>
          </w:p>
        </w:tc>
        <w:tc>
          <w:tcPr>
            <w:tcW w:w="3701" w:type="dxa"/>
            <w:tcBorders>
              <w:top w:val="single" w:sz="4" w:space="0" w:color="auto"/>
              <w:left w:val="single" w:sz="4" w:space="0" w:color="auto"/>
            </w:tcBorders>
            <w:shd w:val="clear" w:color="auto" w:fill="auto"/>
            <w:vAlign w:val="bottom"/>
          </w:tcPr>
          <w:p w14:paraId="0888B6C6"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Koníček Pardubice, Bulharská 119</w:t>
            </w:r>
          </w:p>
        </w:tc>
        <w:tc>
          <w:tcPr>
            <w:tcW w:w="1502" w:type="dxa"/>
            <w:tcBorders>
              <w:top w:val="single" w:sz="4" w:space="0" w:color="auto"/>
              <w:left w:val="single" w:sz="4" w:space="0" w:color="auto"/>
            </w:tcBorders>
            <w:shd w:val="clear" w:color="auto" w:fill="FDFEDB"/>
            <w:vAlign w:val="bottom"/>
          </w:tcPr>
          <w:p w14:paraId="7FD86F64" w14:textId="77777777" w:rsidR="00DE5AFA" w:rsidRDefault="00000000">
            <w:pPr>
              <w:pStyle w:val="Jin0"/>
              <w:framePr w:w="10901" w:h="9533" w:wrap="none" w:vAnchor="page" w:hAnchor="page" w:x="407" w:y="794"/>
              <w:spacing w:after="0" w:line="240" w:lineRule="auto"/>
              <w:rPr>
                <w:sz w:val="11"/>
                <w:szCs w:val="11"/>
              </w:rPr>
            </w:pPr>
            <w:r>
              <w:rPr>
                <w:sz w:val="11"/>
                <w:szCs w:val="11"/>
              </w:rPr>
              <w:t>Bulharská 119</w:t>
            </w:r>
          </w:p>
        </w:tc>
        <w:tc>
          <w:tcPr>
            <w:tcW w:w="403" w:type="dxa"/>
            <w:tcBorders>
              <w:top w:val="single" w:sz="4" w:space="0" w:color="auto"/>
              <w:left w:val="single" w:sz="4" w:space="0" w:color="auto"/>
            </w:tcBorders>
            <w:shd w:val="clear" w:color="auto" w:fill="FDFEDB"/>
            <w:vAlign w:val="bottom"/>
          </w:tcPr>
          <w:p w14:paraId="2D3648A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vAlign w:val="bottom"/>
          </w:tcPr>
          <w:p w14:paraId="168D720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4B5D3896"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5250A07E"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7A29DEFB"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335C41E3" w14:textId="77777777" w:rsidR="00DE5AFA" w:rsidRDefault="00DE5AFA">
            <w:pPr>
              <w:framePr w:w="10901" w:h="9533" w:wrap="none" w:vAnchor="page" w:hAnchor="page" w:x="407" w:y="794"/>
              <w:rPr>
                <w:sz w:val="10"/>
                <w:szCs w:val="10"/>
              </w:rPr>
            </w:pPr>
          </w:p>
        </w:tc>
      </w:tr>
      <w:tr w:rsidR="00DE5AFA" w14:paraId="212387E7" w14:textId="77777777">
        <w:tblPrEx>
          <w:tblCellMar>
            <w:top w:w="0" w:type="dxa"/>
            <w:bottom w:w="0" w:type="dxa"/>
          </w:tblCellMar>
        </w:tblPrEx>
        <w:trPr>
          <w:trHeight w:hRule="exact" w:val="158"/>
        </w:trPr>
        <w:tc>
          <w:tcPr>
            <w:tcW w:w="509" w:type="dxa"/>
            <w:vMerge/>
            <w:tcBorders>
              <w:left w:val="single" w:sz="4" w:space="0" w:color="auto"/>
            </w:tcBorders>
            <w:shd w:val="clear" w:color="auto" w:fill="auto"/>
          </w:tcPr>
          <w:p w14:paraId="5F6526A9" w14:textId="77777777" w:rsidR="00DE5AFA" w:rsidRDefault="00DE5AFA">
            <w:pPr>
              <w:framePr w:w="10901" w:h="9533" w:wrap="none" w:vAnchor="page" w:hAnchor="page" w:x="407" w:y="794"/>
            </w:pPr>
          </w:p>
        </w:tc>
        <w:tc>
          <w:tcPr>
            <w:tcW w:w="422" w:type="dxa"/>
            <w:tcBorders>
              <w:top w:val="single" w:sz="4" w:space="0" w:color="auto"/>
              <w:left w:val="single" w:sz="4" w:space="0" w:color="auto"/>
            </w:tcBorders>
            <w:shd w:val="clear" w:color="auto" w:fill="auto"/>
          </w:tcPr>
          <w:p w14:paraId="46890A85"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3724</w:t>
            </w:r>
          </w:p>
        </w:tc>
        <w:tc>
          <w:tcPr>
            <w:tcW w:w="610" w:type="dxa"/>
            <w:tcBorders>
              <w:top w:val="single" w:sz="4" w:space="0" w:color="auto"/>
              <w:left w:val="single" w:sz="4" w:space="0" w:color="auto"/>
            </w:tcBorders>
            <w:shd w:val="clear" w:color="auto" w:fill="FDFEDB"/>
          </w:tcPr>
          <w:p w14:paraId="12656417"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75018462</w:t>
            </w:r>
          </w:p>
        </w:tc>
        <w:tc>
          <w:tcPr>
            <w:tcW w:w="3701" w:type="dxa"/>
            <w:tcBorders>
              <w:top w:val="single" w:sz="4" w:space="0" w:color="auto"/>
              <w:left w:val="single" w:sz="4" w:space="0" w:color="auto"/>
            </w:tcBorders>
            <w:shd w:val="clear" w:color="auto" w:fill="auto"/>
          </w:tcPr>
          <w:p w14:paraId="56BD7CAD"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Pardubice-Dražkovice 146</w:t>
            </w:r>
          </w:p>
        </w:tc>
        <w:tc>
          <w:tcPr>
            <w:tcW w:w="1502" w:type="dxa"/>
            <w:tcBorders>
              <w:top w:val="single" w:sz="4" w:space="0" w:color="auto"/>
              <w:left w:val="single" w:sz="4" w:space="0" w:color="auto"/>
            </w:tcBorders>
            <w:shd w:val="clear" w:color="auto" w:fill="FDFEDB"/>
          </w:tcPr>
          <w:p w14:paraId="3E64ED23" w14:textId="77777777" w:rsidR="00DE5AFA" w:rsidRDefault="00000000">
            <w:pPr>
              <w:pStyle w:val="Jin0"/>
              <w:framePr w:w="10901" w:h="9533" w:wrap="none" w:vAnchor="page" w:hAnchor="page" w:x="407" w:y="794"/>
              <w:spacing w:after="0" w:line="240" w:lineRule="auto"/>
              <w:rPr>
                <w:sz w:val="11"/>
                <w:szCs w:val="11"/>
              </w:rPr>
            </w:pPr>
            <w:r>
              <w:rPr>
                <w:sz w:val="11"/>
                <w:szCs w:val="11"/>
              </w:rPr>
              <w:t>Dražkovice 146</w:t>
            </w:r>
          </w:p>
        </w:tc>
        <w:tc>
          <w:tcPr>
            <w:tcW w:w="403" w:type="dxa"/>
            <w:tcBorders>
              <w:top w:val="single" w:sz="4" w:space="0" w:color="auto"/>
              <w:left w:val="single" w:sz="4" w:space="0" w:color="auto"/>
            </w:tcBorders>
            <w:shd w:val="clear" w:color="auto" w:fill="FDFEDB"/>
          </w:tcPr>
          <w:p w14:paraId="40EA2DF5"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533 33</w:t>
            </w:r>
          </w:p>
        </w:tc>
        <w:tc>
          <w:tcPr>
            <w:tcW w:w="739" w:type="dxa"/>
            <w:tcBorders>
              <w:top w:val="single" w:sz="4" w:space="0" w:color="auto"/>
              <w:left w:val="single" w:sz="4" w:space="0" w:color="auto"/>
            </w:tcBorders>
            <w:shd w:val="clear" w:color="auto" w:fill="FDFEDB"/>
          </w:tcPr>
          <w:p w14:paraId="72F1EC76"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4609709D"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733219B7"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641163C9"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0A2DFBDA" w14:textId="77777777" w:rsidR="00DE5AFA" w:rsidRDefault="00DE5AFA">
            <w:pPr>
              <w:framePr w:w="10901" w:h="9533" w:wrap="none" w:vAnchor="page" w:hAnchor="page" w:x="407" w:y="794"/>
              <w:rPr>
                <w:sz w:val="10"/>
                <w:szCs w:val="10"/>
              </w:rPr>
            </w:pPr>
          </w:p>
        </w:tc>
      </w:tr>
      <w:tr w:rsidR="00DE5AFA" w14:paraId="2ED3FED4" w14:textId="77777777">
        <w:tblPrEx>
          <w:tblCellMar>
            <w:top w:w="0" w:type="dxa"/>
            <w:bottom w:w="0" w:type="dxa"/>
          </w:tblCellMar>
        </w:tblPrEx>
        <w:trPr>
          <w:trHeight w:hRule="exact" w:val="149"/>
        </w:trPr>
        <w:tc>
          <w:tcPr>
            <w:tcW w:w="509" w:type="dxa"/>
            <w:tcBorders>
              <w:top w:val="single" w:sz="4" w:space="0" w:color="auto"/>
              <w:left w:val="single" w:sz="4" w:space="0" w:color="auto"/>
            </w:tcBorders>
            <w:shd w:val="clear" w:color="auto" w:fill="auto"/>
          </w:tcPr>
          <w:p w14:paraId="6B217B1D" w14:textId="77777777" w:rsidR="00DE5AFA" w:rsidRDefault="00000000">
            <w:pPr>
              <w:pStyle w:val="Jin0"/>
              <w:framePr w:w="10901" w:h="9533" w:wrap="none" w:vAnchor="page" w:hAnchor="page" w:x="407" w:y="794"/>
              <w:spacing w:after="0" w:line="240" w:lineRule="auto"/>
              <w:ind w:firstLine="200"/>
              <w:rPr>
                <w:sz w:val="11"/>
                <w:szCs w:val="11"/>
              </w:rPr>
            </w:pPr>
            <w:r>
              <w:rPr>
                <w:b/>
                <w:bCs/>
                <w:sz w:val="11"/>
                <w:szCs w:val="11"/>
                <w:lang w:val="en-US" w:eastAsia="en-US" w:bidi="en-US"/>
              </w:rPr>
              <w:t>4</w:t>
            </w:r>
          </w:p>
        </w:tc>
        <w:tc>
          <w:tcPr>
            <w:tcW w:w="422" w:type="dxa"/>
            <w:tcBorders>
              <w:top w:val="single" w:sz="4" w:space="0" w:color="auto"/>
              <w:left w:val="single" w:sz="4" w:space="0" w:color="auto"/>
            </w:tcBorders>
            <w:shd w:val="clear" w:color="auto" w:fill="auto"/>
          </w:tcPr>
          <w:p w14:paraId="7E7CEB56"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3729</w:t>
            </w:r>
          </w:p>
        </w:tc>
        <w:tc>
          <w:tcPr>
            <w:tcW w:w="610" w:type="dxa"/>
            <w:tcBorders>
              <w:top w:val="single" w:sz="4" w:space="0" w:color="auto"/>
              <w:left w:val="single" w:sz="4" w:space="0" w:color="auto"/>
            </w:tcBorders>
            <w:shd w:val="clear" w:color="auto" w:fill="FDFEDB"/>
          </w:tcPr>
          <w:p w14:paraId="195D4059"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60159197</w:t>
            </w:r>
          </w:p>
        </w:tc>
        <w:tc>
          <w:tcPr>
            <w:tcW w:w="3701" w:type="dxa"/>
            <w:tcBorders>
              <w:top w:val="single" w:sz="4" w:space="0" w:color="auto"/>
              <w:left w:val="single" w:sz="4" w:space="0" w:color="auto"/>
            </w:tcBorders>
            <w:shd w:val="clear" w:color="auto" w:fill="auto"/>
          </w:tcPr>
          <w:p w14:paraId="297A64C9"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w:t>
            </w:r>
            <w:proofErr w:type="spellStart"/>
            <w:r>
              <w:rPr>
                <w:b/>
                <w:bCs/>
                <w:sz w:val="11"/>
                <w:szCs w:val="11"/>
              </w:rPr>
              <w:t>Dublna</w:t>
            </w:r>
            <w:proofErr w:type="spellEnd"/>
            <w:r>
              <w:rPr>
                <w:b/>
                <w:bCs/>
                <w:sz w:val="11"/>
                <w:szCs w:val="11"/>
              </w:rPr>
              <w:t>, Erno Košťála 991</w:t>
            </w:r>
          </w:p>
        </w:tc>
        <w:tc>
          <w:tcPr>
            <w:tcW w:w="1502" w:type="dxa"/>
            <w:tcBorders>
              <w:top w:val="single" w:sz="4" w:space="0" w:color="auto"/>
              <w:left w:val="single" w:sz="4" w:space="0" w:color="auto"/>
            </w:tcBorders>
            <w:shd w:val="clear" w:color="auto" w:fill="FDFEDB"/>
          </w:tcPr>
          <w:p w14:paraId="57792D50" w14:textId="77777777" w:rsidR="00DE5AFA" w:rsidRDefault="00000000">
            <w:pPr>
              <w:pStyle w:val="Jin0"/>
              <w:framePr w:w="10901" w:h="9533" w:wrap="none" w:vAnchor="page" w:hAnchor="page" w:x="407" w:y="794"/>
              <w:spacing w:after="0" w:line="240" w:lineRule="auto"/>
              <w:rPr>
                <w:sz w:val="11"/>
                <w:szCs w:val="11"/>
              </w:rPr>
            </w:pPr>
            <w:r>
              <w:rPr>
                <w:sz w:val="11"/>
                <w:szCs w:val="11"/>
              </w:rPr>
              <w:t>Erno Košťála 991</w:t>
            </w:r>
          </w:p>
        </w:tc>
        <w:tc>
          <w:tcPr>
            <w:tcW w:w="403" w:type="dxa"/>
            <w:tcBorders>
              <w:top w:val="single" w:sz="4" w:space="0" w:color="auto"/>
              <w:left w:val="single" w:sz="4" w:space="0" w:color="auto"/>
            </w:tcBorders>
            <w:shd w:val="clear" w:color="auto" w:fill="FDFEDB"/>
          </w:tcPr>
          <w:p w14:paraId="5ECC3C0A"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530 12</w:t>
            </w:r>
          </w:p>
        </w:tc>
        <w:tc>
          <w:tcPr>
            <w:tcW w:w="739" w:type="dxa"/>
            <w:tcBorders>
              <w:top w:val="single" w:sz="4" w:space="0" w:color="auto"/>
              <w:left w:val="single" w:sz="4" w:space="0" w:color="auto"/>
            </w:tcBorders>
            <w:shd w:val="clear" w:color="auto" w:fill="FDFEDB"/>
          </w:tcPr>
          <w:p w14:paraId="5C282DA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0C6BB689"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1B4663F6"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7675A510"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1A4A48B5" w14:textId="77777777" w:rsidR="00DE5AFA" w:rsidRDefault="00DE5AFA">
            <w:pPr>
              <w:framePr w:w="10901" w:h="9533" w:wrap="none" w:vAnchor="page" w:hAnchor="page" w:x="407" w:y="794"/>
              <w:rPr>
                <w:sz w:val="10"/>
                <w:szCs w:val="10"/>
              </w:rPr>
            </w:pPr>
          </w:p>
        </w:tc>
      </w:tr>
      <w:tr w:rsidR="00DE5AFA" w14:paraId="66905B0B" w14:textId="77777777">
        <w:tblPrEx>
          <w:tblCellMar>
            <w:top w:w="0" w:type="dxa"/>
            <w:bottom w:w="0" w:type="dxa"/>
          </w:tblCellMar>
        </w:tblPrEx>
        <w:trPr>
          <w:trHeight w:hRule="exact" w:val="149"/>
        </w:trPr>
        <w:tc>
          <w:tcPr>
            <w:tcW w:w="509" w:type="dxa"/>
            <w:tcBorders>
              <w:top w:val="single" w:sz="4" w:space="0" w:color="auto"/>
              <w:left w:val="single" w:sz="4" w:space="0" w:color="auto"/>
            </w:tcBorders>
            <w:shd w:val="clear" w:color="auto" w:fill="auto"/>
          </w:tcPr>
          <w:p w14:paraId="15E3D1E7"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5</w:t>
            </w:r>
          </w:p>
        </w:tc>
        <w:tc>
          <w:tcPr>
            <w:tcW w:w="422" w:type="dxa"/>
            <w:tcBorders>
              <w:top w:val="single" w:sz="4" w:space="0" w:color="auto"/>
              <w:left w:val="single" w:sz="4" w:space="0" w:color="auto"/>
            </w:tcBorders>
            <w:shd w:val="clear" w:color="auto" w:fill="auto"/>
          </w:tcPr>
          <w:p w14:paraId="5FF837F3"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3735</w:t>
            </w:r>
          </w:p>
        </w:tc>
        <w:tc>
          <w:tcPr>
            <w:tcW w:w="610" w:type="dxa"/>
            <w:tcBorders>
              <w:top w:val="single" w:sz="4" w:space="0" w:color="auto"/>
              <w:left w:val="single" w:sz="4" w:space="0" w:color="auto"/>
            </w:tcBorders>
            <w:shd w:val="clear" w:color="auto" w:fill="FDFEDB"/>
          </w:tcPr>
          <w:p w14:paraId="5087457C"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60157275</w:t>
            </w:r>
          </w:p>
        </w:tc>
        <w:tc>
          <w:tcPr>
            <w:tcW w:w="3701" w:type="dxa"/>
            <w:tcBorders>
              <w:top w:val="single" w:sz="4" w:space="0" w:color="auto"/>
              <w:left w:val="single" w:sz="4" w:space="0" w:color="auto"/>
            </w:tcBorders>
            <w:shd w:val="clear" w:color="auto" w:fill="auto"/>
          </w:tcPr>
          <w:p w14:paraId="70818893"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Srdíčko Pardubice, Luďka Matury 653</w:t>
            </w:r>
          </w:p>
        </w:tc>
        <w:tc>
          <w:tcPr>
            <w:tcW w:w="1502" w:type="dxa"/>
            <w:tcBorders>
              <w:top w:val="single" w:sz="4" w:space="0" w:color="auto"/>
              <w:left w:val="single" w:sz="4" w:space="0" w:color="auto"/>
            </w:tcBorders>
            <w:shd w:val="clear" w:color="auto" w:fill="FDFEDB"/>
          </w:tcPr>
          <w:p w14:paraId="34616A23" w14:textId="77777777" w:rsidR="00DE5AFA" w:rsidRDefault="00000000">
            <w:pPr>
              <w:pStyle w:val="Jin0"/>
              <w:framePr w:w="10901" w:h="9533" w:wrap="none" w:vAnchor="page" w:hAnchor="page" w:x="407" w:y="794"/>
              <w:spacing w:after="0" w:line="240" w:lineRule="auto"/>
              <w:rPr>
                <w:sz w:val="11"/>
                <w:szCs w:val="11"/>
              </w:rPr>
            </w:pPr>
            <w:r>
              <w:rPr>
                <w:sz w:val="11"/>
                <w:szCs w:val="11"/>
              </w:rPr>
              <w:t>Luďka Matury 653</w:t>
            </w:r>
          </w:p>
        </w:tc>
        <w:tc>
          <w:tcPr>
            <w:tcW w:w="403" w:type="dxa"/>
            <w:tcBorders>
              <w:top w:val="single" w:sz="4" w:space="0" w:color="auto"/>
              <w:left w:val="single" w:sz="4" w:space="0" w:color="auto"/>
            </w:tcBorders>
            <w:shd w:val="clear" w:color="auto" w:fill="FDFEDB"/>
          </w:tcPr>
          <w:p w14:paraId="1831889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530 12</w:t>
            </w:r>
          </w:p>
        </w:tc>
        <w:tc>
          <w:tcPr>
            <w:tcW w:w="739" w:type="dxa"/>
            <w:tcBorders>
              <w:top w:val="single" w:sz="4" w:space="0" w:color="auto"/>
              <w:left w:val="single" w:sz="4" w:space="0" w:color="auto"/>
            </w:tcBorders>
            <w:shd w:val="clear" w:color="auto" w:fill="FDFEDB"/>
          </w:tcPr>
          <w:p w14:paraId="3F512A4C"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27D0769C"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0362FFB7"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07F8B613"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6B6D98EB" w14:textId="77777777" w:rsidR="00DE5AFA" w:rsidRDefault="00DE5AFA">
            <w:pPr>
              <w:framePr w:w="10901" w:h="9533" w:wrap="none" w:vAnchor="page" w:hAnchor="page" w:x="407" w:y="794"/>
              <w:rPr>
                <w:sz w:val="10"/>
                <w:szCs w:val="10"/>
              </w:rPr>
            </w:pPr>
          </w:p>
        </w:tc>
      </w:tr>
      <w:tr w:rsidR="00DE5AFA" w14:paraId="26F9C10B" w14:textId="77777777">
        <w:tblPrEx>
          <w:tblCellMar>
            <w:top w:w="0" w:type="dxa"/>
            <w:bottom w:w="0" w:type="dxa"/>
          </w:tblCellMar>
        </w:tblPrEx>
        <w:trPr>
          <w:trHeight w:hRule="exact" w:val="149"/>
        </w:trPr>
        <w:tc>
          <w:tcPr>
            <w:tcW w:w="509" w:type="dxa"/>
            <w:tcBorders>
              <w:top w:val="single" w:sz="4" w:space="0" w:color="auto"/>
              <w:left w:val="single" w:sz="4" w:space="0" w:color="auto"/>
            </w:tcBorders>
            <w:shd w:val="clear" w:color="auto" w:fill="auto"/>
            <w:vAlign w:val="bottom"/>
          </w:tcPr>
          <w:p w14:paraId="4B018F96"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6</w:t>
            </w:r>
          </w:p>
        </w:tc>
        <w:tc>
          <w:tcPr>
            <w:tcW w:w="422" w:type="dxa"/>
            <w:tcBorders>
              <w:top w:val="single" w:sz="4" w:space="0" w:color="auto"/>
              <w:left w:val="single" w:sz="4" w:space="0" w:color="auto"/>
            </w:tcBorders>
            <w:shd w:val="clear" w:color="auto" w:fill="auto"/>
            <w:vAlign w:val="bottom"/>
          </w:tcPr>
          <w:p w14:paraId="15EE3820"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3727</w:t>
            </w:r>
          </w:p>
        </w:tc>
        <w:tc>
          <w:tcPr>
            <w:tcW w:w="610" w:type="dxa"/>
            <w:tcBorders>
              <w:top w:val="single" w:sz="4" w:space="0" w:color="auto"/>
              <w:left w:val="single" w:sz="4" w:space="0" w:color="auto"/>
            </w:tcBorders>
            <w:shd w:val="clear" w:color="auto" w:fill="FDFEDB"/>
            <w:vAlign w:val="bottom"/>
          </w:tcPr>
          <w:p w14:paraId="6EEBD3CD"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75018705</w:t>
            </w:r>
          </w:p>
        </w:tc>
        <w:tc>
          <w:tcPr>
            <w:tcW w:w="3701" w:type="dxa"/>
            <w:tcBorders>
              <w:top w:val="single" w:sz="4" w:space="0" w:color="auto"/>
              <w:left w:val="single" w:sz="4" w:space="0" w:color="auto"/>
            </w:tcBorders>
            <w:shd w:val="clear" w:color="auto" w:fill="auto"/>
            <w:vAlign w:val="bottom"/>
          </w:tcPr>
          <w:p w14:paraId="682957CE"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Kytička Pardubice, Gebauerova 1691</w:t>
            </w:r>
          </w:p>
        </w:tc>
        <w:tc>
          <w:tcPr>
            <w:tcW w:w="1502" w:type="dxa"/>
            <w:tcBorders>
              <w:top w:val="single" w:sz="4" w:space="0" w:color="auto"/>
              <w:left w:val="single" w:sz="4" w:space="0" w:color="auto"/>
            </w:tcBorders>
            <w:shd w:val="clear" w:color="auto" w:fill="FDFEDB"/>
            <w:vAlign w:val="bottom"/>
          </w:tcPr>
          <w:p w14:paraId="151A6F40" w14:textId="77777777" w:rsidR="00DE5AFA" w:rsidRDefault="00000000">
            <w:pPr>
              <w:pStyle w:val="Jin0"/>
              <w:framePr w:w="10901" w:h="9533" w:wrap="none" w:vAnchor="page" w:hAnchor="page" w:x="407" w:y="794"/>
              <w:spacing w:after="0" w:line="240" w:lineRule="auto"/>
              <w:rPr>
                <w:sz w:val="11"/>
                <w:szCs w:val="11"/>
              </w:rPr>
            </w:pPr>
            <w:r>
              <w:rPr>
                <w:sz w:val="11"/>
                <w:szCs w:val="11"/>
              </w:rPr>
              <w:t>Gebauerova 1691</w:t>
            </w:r>
          </w:p>
        </w:tc>
        <w:tc>
          <w:tcPr>
            <w:tcW w:w="403" w:type="dxa"/>
            <w:tcBorders>
              <w:top w:val="single" w:sz="4" w:space="0" w:color="auto"/>
              <w:left w:val="single" w:sz="4" w:space="0" w:color="auto"/>
            </w:tcBorders>
            <w:shd w:val="clear" w:color="auto" w:fill="FDFEDB"/>
            <w:vAlign w:val="bottom"/>
          </w:tcPr>
          <w:p w14:paraId="322AB5E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vAlign w:val="bottom"/>
          </w:tcPr>
          <w:p w14:paraId="2B923079"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225A5099"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7DD2D1B9"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1BC4A5BD"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6216FD21" w14:textId="77777777" w:rsidR="00DE5AFA" w:rsidRDefault="00DE5AFA">
            <w:pPr>
              <w:framePr w:w="10901" w:h="9533" w:wrap="none" w:vAnchor="page" w:hAnchor="page" w:x="407" w:y="794"/>
              <w:rPr>
                <w:sz w:val="10"/>
                <w:szCs w:val="10"/>
              </w:rPr>
            </w:pPr>
          </w:p>
        </w:tc>
      </w:tr>
      <w:tr w:rsidR="00DE5AFA" w14:paraId="28F107EE" w14:textId="77777777">
        <w:tblPrEx>
          <w:tblCellMar>
            <w:top w:w="0" w:type="dxa"/>
            <w:bottom w:w="0" w:type="dxa"/>
          </w:tblCellMar>
        </w:tblPrEx>
        <w:trPr>
          <w:trHeight w:hRule="exact" w:val="154"/>
        </w:trPr>
        <w:tc>
          <w:tcPr>
            <w:tcW w:w="509" w:type="dxa"/>
            <w:tcBorders>
              <w:top w:val="single" w:sz="4" w:space="0" w:color="auto"/>
              <w:left w:val="single" w:sz="4" w:space="0" w:color="auto"/>
            </w:tcBorders>
            <w:shd w:val="clear" w:color="auto" w:fill="auto"/>
          </w:tcPr>
          <w:p w14:paraId="566F859B"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7</w:t>
            </w:r>
          </w:p>
        </w:tc>
        <w:tc>
          <w:tcPr>
            <w:tcW w:w="422" w:type="dxa"/>
            <w:tcBorders>
              <w:top w:val="single" w:sz="4" w:space="0" w:color="auto"/>
              <w:left w:val="single" w:sz="4" w:space="0" w:color="auto"/>
            </w:tcBorders>
            <w:shd w:val="clear" w:color="auto" w:fill="auto"/>
          </w:tcPr>
          <w:p w14:paraId="0F657782"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3706</w:t>
            </w:r>
          </w:p>
        </w:tc>
        <w:tc>
          <w:tcPr>
            <w:tcW w:w="610" w:type="dxa"/>
            <w:tcBorders>
              <w:top w:val="single" w:sz="4" w:space="0" w:color="auto"/>
              <w:left w:val="single" w:sz="4" w:space="0" w:color="auto"/>
            </w:tcBorders>
            <w:shd w:val="clear" w:color="auto" w:fill="FDFEDB"/>
          </w:tcPr>
          <w:p w14:paraId="42A674CB"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75018543</w:t>
            </w:r>
          </w:p>
        </w:tc>
        <w:tc>
          <w:tcPr>
            <w:tcW w:w="3701" w:type="dxa"/>
            <w:tcBorders>
              <w:top w:val="single" w:sz="4" w:space="0" w:color="auto"/>
              <w:left w:val="single" w:sz="4" w:space="0" w:color="auto"/>
            </w:tcBorders>
            <w:shd w:val="clear" w:color="auto" w:fill="auto"/>
          </w:tcPr>
          <w:p w14:paraId="06DB5CED"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Sluníčko Pardubice, Gorkého 1521</w:t>
            </w:r>
          </w:p>
        </w:tc>
        <w:tc>
          <w:tcPr>
            <w:tcW w:w="1502" w:type="dxa"/>
            <w:tcBorders>
              <w:top w:val="single" w:sz="4" w:space="0" w:color="auto"/>
              <w:left w:val="single" w:sz="4" w:space="0" w:color="auto"/>
            </w:tcBorders>
            <w:shd w:val="clear" w:color="auto" w:fill="FDFEDB"/>
          </w:tcPr>
          <w:p w14:paraId="2888A706" w14:textId="77777777" w:rsidR="00DE5AFA" w:rsidRDefault="00000000">
            <w:pPr>
              <w:pStyle w:val="Jin0"/>
              <w:framePr w:w="10901" w:h="9533" w:wrap="none" w:vAnchor="page" w:hAnchor="page" w:x="407" w:y="794"/>
              <w:spacing w:after="0" w:line="240" w:lineRule="auto"/>
              <w:rPr>
                <w:sz w:val="11"/>
                <w:szCs w:val="11"/>
              </w:rPr>
            </w:pPr>
            <w:r>
              <w:rPr>
                <w:sz w:val="11"/>
                <w:szCs w:val="11"/>
              </w:rPr>
              <w:t>Gorkého 1521</w:t>
            </w:r>
          </w:p>
        </w:tc>
        <w:tc>
          <w:tcPr>
            <w:tcW w:w="403" w:type="dxa"/>
            <w:tcBorders>
              <w:top w:val="single" w:sz="4" w:space="0" w:color="auto"/>
              <w:left w:val="single" w:sz="4" w:space="0" w:color="auto"/>
            </w:tcBorders>
            <w:shd w:val="clear" w:color="auto" w:fill="FDFEDB"/>
          </w:tcPr>
          <w:p w14:paraId="1D7C4A21"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4434894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2E82AECD"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6678B1AE"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3F455DCB"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632BF8B4" w14:textId="77777777" w:rsidR="00DE5AFA" w:rsidRDefault="00DE5AFA">
            <w:pPr>
              <w:framePr w:w="10901" w:h="9533" w:wrap="none" w:vAnchor="page" w:hAnchor="page" w:x="407" w:y="794"/>
              <w:rPr>
                <w:sz w:val="10"/>
                <w:szCs w:val="10"/>
              </w:rPr>
            </w:pPr>
          </w:p>
        </w:tc>
      </w:tr>
      <w:tr w:rsidR="00DE5AFA" w14:paraId="5A4AF0A8"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41C9F693" w14:textId="77777777" w:rsidR="00DE5AFA" w:rsidRDefault="00000000">
            <w:pPr>
              <w:pStyle w:val="Jin0"/>
              <w:framePr w:w="10901" w:h="9533" w:wrap="none" w:vAnchor="page" w:hAnchor="page" w:x="407" w:y="794"/>
              <w:spacing w:after="0" w:line="240" w:lineRule="auto"/>
              <w:ind w:firstLine="200"/>
              <w:rPr>
                <w:sz w:val="11"/>
                <w:szCs w:val="11"/>
              </w:rPr>
            </w:pPr>
            <w:r>
              <w:rPr>
                <w:b/>
                <w:bCs/>
                <w:sz w:val="11"/>
                <w:szCs w:val="11"/>
                <w:lang w:val="en-US" w:eastAsia="en-US" w:bidi="en-US"/>
              </w:rPr>
              <w:t>8</w:t>
            </w:r>
          </w:p>
        </w:tc>
        <w:tc>
          <w:tcPr>
            <w:tcW w:w="422" w:type="dxa"/>
            <w:tcBorders>
              <w:top w:val="single" w:sz="4" w:space="0" w:color="auto"/>
              <w:left w:val="single" w:sz="4" w:space="0" w:color="auto"/>
            </w:tcBorders>
            <w:shd w:val="clear" w:color="auto" w:fill="auto"/>
          </w:tcPr>
          <w:p w14:paraId="7C053952"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3705</w:t>
            </w:r>
          </w:p>
        </w:tc>
        <w:tc>
          <w:tcPr>
            <w:tcW w:w="610" w:type="dxa"/>
            <w:tcBorders>
              <w:top w:val="single" w:sz="4" w:space="0" w:color="auto"/>
              <w:left w:val="single" w:sz="4" w:space="0" w:color="auto"/>
            </w:tcBorders>
            <w:shd w:val="clear" w:color="auto" w:fill="FDFEDB"/>
          </w:tcPr>
          <w:p w14:paraId="6F74E969"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75017822</w:t>
            </w:r>
          </w:p>
        </w:tc>
        <w:tc>
          <w:tcPr>
            <w:tcW w:w="3701" w:type="dxa"/>
            <w:tcBorders>
              <w:top w:val="single" w:sz="4" w:space="0" w:color="auto"/>
              <w:left w:val="single" w:sz="4" w:space="0" w:color="auto"/>
            </w:tcBorders>
            <w:shd w:val="clear" w:color="auto" w:fill="auto"/>
          </w:tcPr>
          <w:p w14:paraId="732B4D43"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Mateřská škola </w:t>
            </w:r>
            <w:proofErr w:type="spellStart"/>
            <w:r>
              <w:rPr>
                <w:b/>
                <w:bCs/>
                <w:sz w:val="11"/>
                <w:szCs w:val="11"/>
              </w:rPr>
              <w:t>Pardublce-Jesnlčánky</w:t>
            </w:r>
            <w:proofErr w:type="spellEnd"/>
            <w:r>
              <w:rPr>
                <w:b/>
                <w:bCs/>
                <w:sz w:val="11"/>
                <w:szCs w:val="11"/>
              </w:rPr>
              <w:t>, Raisova 226</w:t>
            </w:r>
          </w:p>
        </w:tc>
        <w:tc>
          <w:tcPr>
            <w:tcW w:w="1502" w:type="dxa"/>
            <w:tcBorders>
              <w:top w:val="single" w:sz="4" w:space="0" w:color="auto"/>
              <w:left w:val="single" w:sz="4" w:space="0" w:color="auto"/>
            </w:tcBorders>
            <w:shd w:val="clear" w:color="auto" w:fill="FDFEDB"/>
          </w:tcPr>
          <w:p w14:paraId="5F4007BD" w14:textId="77777777" w:rsidR="00DE5AFA" w:rsidRDefault="00000000">
            <w:pPr>
              <w:pStyle w:val="Jin0"/>
              <w:framePr w:w="10901" w:h="9533" w:wrap="none" w:vAnchor="page" w:hAnchor="page" w:x="407" w:y="794"/>
              <w:spacing w:after="0" w:line="240" w:lineRule="auto"/>
              <w:rPr>
                <w:sz w:val="11"/>
                <w:szCs w:val="11"/>
              </w:rPr>
            </w:pPr>
            <w:r>
              <w:rPr>
                <w:sz w:val="11"/>
                <w:szCs w:val="11"/>
              </w:rPr>
              <w:t>Raisova 226</w:t>
            </w:r>
          </w:p>
        </w:tc>
        <w:tc>
          <w:tcPr>
            <w:tcW w:w="403" w:type="dxa"/>
            <w:tcBorders>
              <w:top w:val="single" w:sz="4" w:space="0" w:color="auto"/>
              <w:left w:val="single" w:sz="4" w:space="0" w:color="auto"/>
            </w:tcBorders>
            <w:shd w:val="clear" w:color="auto" w:fill="FDFEDB"/>
          </w:tcPr>
          <w:p w14:paraId="3675B600" w14:textId="77777777" w:rsidR="00DE5AFA" w:rsidRDefault="00000000">
            <w:pPr>
              <w:pStyle w:val="Jin0"/>
              <w:framePr w:w="10901" w:h="9533" w:wrap="none" w:vAnchor="page" w:hAnchor="page" w:x="407" w:y="794"/>
              <w:spacing w:after="0" w:line="240" w:lineRule="auto"/>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5CD3FDC2"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4BBADA8F"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5A5F8D0B"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1EB2CAD2"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4C1B9C60" w14:textId="77777777" w:rsidR="00DE5AFA" w:rsidRDefault="00DE5AFA">
            <w:pPr>
              <w:framePr w:w="10901" w:h="9533" w:wrap="none" w:vAnchor="page" w:hAnchor="page" w:x="407" w:y="794"/>
              <w:rPr>
                <w:sz w:val="10"/>
                <w:szCs w:val="10"/>
              </w:rPr>
            </w:pPr>
          </w:p>
        </w:tc>
      </w:tr>
      <w:tr w:rsidR="00DE5AFA" w14:paraId="443D4A3E" w14:textId="77777777">
        <w:tblPrEx>
          <w:tblCellMar>
            <w:top w:w="0" w:type="dxa"/>
            <w:bottom w:w="0" w:type="dxa"/>
          </w:tblCellMar>
        </w:tblPrEx>
        <w:trPr>
          <w:trHeight w:hRule="exact" w:val="158"/>
        </w:trPr>
        <w:tc>
          <w:tcPr>
            <w:tcW w:w="509" w:type="dxa"/>
            <w:tcBorders>
              <w:top w:val="single" w:sz="4" w:space="0" w:color="auto"/>
              <w:left w:val="single" w:sz="4" w:space="0" w:color="auto"/>
            </w:tcBorders>
            <w:shd w:val="clear" w:color="auto" w:fill="auto"/>
          </w:tcPr>
          <w:p w14:paraId="07FF3873"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9</w:t>
            </w:r>
          </w:p>
        </w:tc>
        <w:tc>
          <w:tcPr>
            <w:tcW w:w="422" w:type="dxa"/>
            <w:tcBorders>
              <w:top w:val="single" w:sz="4" w:space="0" w:color="auto"/>
              <w:left w:val="single" w:sz="4" w:space="0" w:color="auto"/>
            </w:tcBorders>
            <w:shd w:val="clear" w:color="auto" w:fill="auto"/>
          </w:tcPr>
          <w:p w14:paraId="652537F7"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3708</w:t>
            </w:r>
          </w:p>
        </w:tc>
        <w:tc>
          <w:tcPr>
            <w:tcW w:w="610" w:type="dxa"/>
            <w:tcBorders>
              <w:top w:val="single" w:sz="4" w:space="0" w:color="auto"/>
              <w:left w:val="single" w:sz="4" w:space="0" w:color="auto"/>
            </w:tcBorders>
            <w:shd w:val="clear" w:color="auto" w:fill="FDFEDB"/>
          </w:tcPr>
          <w:p w14:paraId="5FE0F4AA" w14:textId="77777777" w:rsidR="00DE5AFA" w:rsidRDefault="00000000">
            <w:pPr>
              <w:pStyle w:val="Jin0"/>
              <w:framePr w:w="10901" w:h="9533" w:wrap="none" w:vAnchor="page" w:hAnchor="page" w:x="407" w:y="794"/>
              <w:spacing w:after="0" w:line="240" w:lineRule="auto"/>
              <w:rPr>
                <w:sz w:val="11"/>
                <w:szCs w:val="11"/>
              </w:rPr>
            </w:pPr>
            <w:r>
              <w:rPr>
                <w:b/>
                <w:bCs/>
                <w:sz w:val="11"/>
                <w:szCs w:val="11"/>
              </w:rPr>
              <w:t>70944831</w:t>
            </w:r>
          </w:p>
        </w:tc>
        <w:tc>
          <w:tcPr>
            <w:tcW w:w="3701" w:type="dxa"/>
            <w:tcBorders>
              <w:top w:val="single" w:sz="4" w:space="0" w:color="auto"/>
              <w:left w:val="single" w:sz="4" w:space="0" w:color="auto"/>
            </w:tcBorders>
            <w:shd w:val="clear" w:color="auto" w:fill="auto"/>
          </w:tcPr>
          <w:p w14:paraId="54171A36"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Mateřská škola Motýlek Pardubice. Josefa </w:t>
            </w:r>
            <w:proofErr w:type="spellStart"/>
            <w:r>
              <w:rPr>
                <w:b/>
                <w:bCs/>
                <w:sz w:val="11"/>
                <w:szCs w:val="11"/>
              </w:rPr>
              <w:t>Ressla</w:t>
            </w:r>
            <w:proofErr w:type="spellEnd"/>
            <w:r>
              <w:rPr>
                <w:b/>
                <w:bCs/>
                <w:sz w:val="11"/>
                <w:szCs w:val="11"/>
              </w:rPr>
              <w:t xml:space="preserve"> 1992</w:t>
            </w:r>
          </w:p>
        </w:tc>
        <w:tc>
          <w:tcPr>
            <w:tcW w:w="1502" w:type="dxa"/>
            <w:tcBorders>
              <w:top w:val="single" w:sz="4" w:space="0" w:color="auto"/>
              <w:left w:val="single" w:sz="4" w:space="0" w:color="auto"/>
            </w:tcBorders>
            <w:shd w:val="clear" w:color="auto" w:fill="FDFEDB"/>
          </w:tcPr>
          <w:p w14:paraId="15557E82" w14:textId="77777777" w:rsidR="00DE5AFA" w:rsidRDefault="00000000">
            <w:pPr>
              <w:pStyle w:val="Jin0"/>
              <w:framePr w:w="10901" w:h="9533" w:wrap="none" w:vAnchor="page" w:hAnchor="page" w:x="407" w:y="794"/>
              <w:spacing w:after="0" w:line="240" w:lineRule="auto"/>
              <w:rPr>
                <w:sz w:val="11"/>
                <w:szCs w:val="11"/>
              </w:rPr>
            </w:pPr>
            <w:r>
              <w:rPr>
                <w:sz w:val="11"/>
                <w:szCs w:val="11"/>
              </w:rPr>
              <w:t xml:space="preserve">Josefa </w:t>
            </w:r>
            <w:proofErr w:type="spellStart"/>
            <w:r>
              <w:rPr>
                <w:sz w:val="11"/>
                <w:szCs w:val="11"/>
              </w:rPr>
              <w:t>Ressla</w:t>
            </w:r>
            <w:proofErr w:type="spellEnd"/>
            <w:r>
              <w:rPr>
                <w:sz w:val="11"/>
                <w:szCs w:val="11"/>
              </w:rPr>
              <w:t xml:space="preserve"> 1992</w:t>
            </w:r>
          </w:p>
        </w:tc>
        <w:tc>
          <w:tcPr>
            <w:tcW w:w="403" w:type="dxa"/>
            <w:tcBorders>
              <w:top w:val="single" w:sz="4" w:space="0" w:color="auto"/>
              <w:left w:val="single" w:sz="4" w:space="0" w:color="auto"/>
            </w:tcBorders>
            <w:shd w:val="clear" w:color="auto" w:fill="FDFEDB"/>
          </w:tcPr>
          <w:p w14:paraId="0BE3027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1EE35745"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1297AE16"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5FFE486C"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392D4D8C"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1A04C66F" w14:textId="77777777" w:rsidR="00DE5AFA" w:rsidRDefault="00DE5AFA">
            <w:pPr>
              <w:framePr w:w="10901" w:h="9533" w:wrap="none" w:vAnchor="page" w:hAnchor="page" w:x="407" w:y="794"/>
              <w:rPr>
                <w:sz w:val="10"/>
                <w:szCs w:val="10"/>
              </w:rPr>
            </w:pPr>
          </w:p>
        </w:tc>
      </w:tr>
      <w:tr w:rsidR="00DE5AFA" w14:paraId="33664594"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7E561605"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10</w:t>
            </w:r>
          </w:p>
        </w:tc>
        <w:tc>
          <w:tcPr>
            <w:tcW w:w="422" w:type="dxa"/>
            <w:tcBorders>
              <w:top w:val="single" w:sz="4" w:space="0" w:color="auto"/>
              <w:left w:val="single" w:sz="4" w:space="0" w:color="auto"/>
            </w:tcBorders>
            <w:shd w:val="clear" w:color="auto" w:fill="auto"/>
          </w:tcPr>
          <w:p w14:paraId="4797B46E"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3736</w:t>
            </w:r>
          </w:p>
        </w:tc>
        <w:tc>
          <w:tcPr>
            <w:tcW w:w="610" w:type="dxa"/>
            <w:tcBorders>
              <w:top w:val="single" w:sz="4" w:space="0" w:color="auto"/>
              <w:left w:val="single" w:sz="4" w:space="0" w:color="auto"/>
            </w:tcBorders>
            <w:shd w:val="clear" w:color="auto" w:fill="FDFEDB"/>
          </w:tcPr>
          <w:p w14:paraId="21F1A81E"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60157321</w:t>
            </w:r>
          </w:p>
        </w:tc>
        <w:tc>
          <w:tcPr>
            <w:tcW w:w="3701" w:type="dxa"/>
            <w:tcBorders>
              <w:top w:val="single" w:sz="4" w:space="0" w:color="auto"/>
              <w:left w:val="single" w:sz="4" w:space="0" w:color="auto"/>
            </w:tcBorders>
            <w:shd w:val="clear" w:color="auto" w:fill="auto"/>
          </w:tcPr>
          <w:p w14:paraId="4ECB5DAA"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Mateřská škola Pardubice, K </w:t>
            </w:r>
            <w:proofErr w:type="spellStart"/>
            <w:r>
              <w:rPr>
                <w:b/>
                <w:bCs/>
                <w:sz w:val="11"/>
                <w:szCs w:val="11"/>
              </w:rPr>
              <w:t>Polablnám</w:t>
            </w:r>
            <w:proofErr w:type="spellEnd"/>
            <w:r>
              <w:rPr>
                <w:b/>
                <w:bCs/>
                <w:sz w:val="11"/>
                <w:szCs w:val="11"/>
              </w:rPr>
              <w:t xml:space="preserve"> 626</w:t>
            </w:r>
          </w:p>
        </w:tc>
        <w:tc>
          <w:tcPr>
            <w:tcW w:w="1502" w:type="dxa"/>
            <w:tcBorders>
              <w:top w:val="single" w:sz="4" w:space="0" w:color="auto"/>
              <w:left w:val="single" w:sz="4" w:space="0" w:color="auto"/>
            </w:tcBorders>
            <w:shd w:val="clear" w:color="auto" w:fill="FDFEDB"/>
          </w:tcPr>
          <w:p w14:paraId="6AD529A2" w14:textId="77777777" w:rsidR="00DE5AFA" w:rsidRDefault="00000000">
            <w:pPr>
              <w:pStyle w:val="Jin0"/>
              <w:framePr w:w="10901" w:h="9533" w:wrap="none" w:vAnchor="page" w:hAnchor="page" w:x="407" w:y="794"/>
              <w:spacing w:after="0" w:line="240" w:lineRule="auto"/>
              <w:rPr>
                <w:sz w:val="11"/>
                <w:szCs w:val="11"/>
              </w:rPr>
            </w:pPr>
            <w:r>
              <w:rPr>
                <w:sz w:val="11"/>
                <w:szCs w:val="11"/>
              </w:rPr>
              <w:t xml:space="preserve">K </w:t>
            </w:r>
            <w:proofErr w:type="spellStart"/>
            <w:r>
              <w:rPr>
                <w:sz w:val="11"/>
                <w:szCs w:val="11"/>
              </w:rPr>
              <w:t>Poiabinám</w:t>
            </w:r>
            <w:proofErr w:type="spellEnd"/>
            <w:r>
              <w:rPr>
                <w:sz w:val="11"/>
                <w:szCs w:val="11"/>
              </w:rPr>
              <w:t xml:space="preserve"> 626</w:t>
            </w:r>
          </w:p>
        </w:tc>
        <w:tc>
          <w:tcPr>
            <w:tcW w:w="403" w:type="dxa"/>
            <w:tcBorders>
              <w:top w:val="single" w:sz="4" w:space="0" w:color="auto"/>
              <w:left w:val="single" w:sz="4" w:space="0" w:color="auto"/>
            </w:tcBorders>
            <w:shd w:val="clear" w:color="auto" w:fill="FDFEDB"/>
          </w:tcPr>
          <w:p w14:paraId="0EAB14C1"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5447EEFA"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66A7D5DE"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4FC498D0"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4427445F"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3176BE10" w14:textId="77777777" w:rsidR="00DE5AFA" w:rsidRDefault="00DE5AFA">
            <w:pPr>
              <w:framePr w:w="10901" w:h="9533" w:wrap="none" w:vAnchor="page" w:hAnchor="page" w:x="407" w:y="794"/>
              <w:rPr>
                <w:sz w:val="10"/>
                <w:szCs w:val="10"/>
              </w:rPr>
            </w:pPr>
          </w:p>
        </w:tc>
      </w:tr>
      <w:tr w:rsidR="00DE5AFA" w14:paraId="7650AC34" w14:textId="77777777">
        <w:tblPrEx>
          <w:tblCellMar>
            <w:top w:w="0" w:type="dxa"/>
            <w:bottom w:w="0" w:type="dxa"/>
          </w:tblCellMar>
        </w:tblPrEx>
        <w:trPr>
          <w:trHeight w:hRule="exact" w:val="158"/>
        </w:trPr>
        <w:tc>
          <w:tcPr>
            <w:tcW w:w="509" w:type="dxa"/>
            <w:tcBorders>
              <w:top w:val="single" w:sz="4" w:space="0" w:color="auto"/>
              <w:left w:val="single" w:sz="4" w:space="0" w:color="auto"/>
            </w:tcBorders>
            <w:shd w:val="clear" w:color="auto" w:fill="auto"/>
          </w:tcPr>
          <w:p w14:paraId="75880977"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11</w:t>
            </w:r>
          </w:p>
        </w:tc>
        <w:tc>
          <w:tcPr>
            <w:tcW w:w="422" w:type="dxa"/>
            <w:tcBorders>
              <w:top w:val="single" w:sz="4" w:space="0" w:color="auto"/>
              <w:left w:val="single" w:sz="4" w:space="0" w:color="auto"/>
            </w:tcBorders>
            <w:shd w:val="clear" w:color="auto" w:fill="auto"/>
          </w:tcPr>
          <w:p w14:paraId="7EE01E1A"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3730</w:t>
            </w:r>
          </w:p>
        </w:tc>
        <w:tc>
          <w:tcPr>
            <w:tcW w:w="610" w:type="dxa"/>
            <w:tcBorders>
              <w:top w:val="single" w:sz="4" w:space="0" w:color="auto"/>
              <w:left w:val="single" w:sz="4" w:space="0" w:color="auto"/>
            </w:tcBorders>
            <w:shd w:val="clear" w:color="auto" w:fill="FDFEDB"/>
          </w:tcPr>
          <w:p w14:paraId="76EFBFA8"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60159090</w:t>
            </w:r>
          </w:p>
        </w:tc>
        <w:tc>
          <w:tcPr>
            <w:tcW w:w="3701" w:type="dxa"/>
            <w:tcBorders>
              <w:top w:val="single" w:sz="4" w:space="0" w:color="auto"/>
              <w:left w:val="single" w:sz="4" w:space="0" w:color="auto"/>
            </w:tcBorders>
            <w:shd w:val="clear" w:color="auto" w:fill="auto"/>
          </w:tcPr>
          <w:p w14:paraId="669885BE"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Kamínek Pardubice, Ke Kamenci 1601</w:t>
            </w:r>
          </w:p>
        </w:tc>
        <w:tc>
          <w:tcPr>
            <w:tcW w:w="1502" w:type="dxa"/>
            <w:tcBorders>
              <w:top w:val="single" w:sz="4" w:space="0" w:color="auto"/>
              <w:left w:val="single" w:sz="4" w:space="0" w:color="auto"/>
            </w:tcBorders>
            <w:shd w:val="clear" w:color="auto" w:fill="FDFEDB"/>
          </w:tcPr>
          <w:p w14:paraId="044FB1A7" w14:textId="77777777" w:rsidR="00DE5AFA" w:rsidRDefault="00000000">
            <w:pPr>
              <w:pStyle w:val="Jin0"/>
              <w:framePr w:w="10901" w:h="9533" w:wrap="none" w:vAnchor="page" w:hAnchor="page" w:x="407" w:y="794"/>
              <w:spacing w:after="0" w:line="240" w:lineRule="auto"/>
              <w:rPr>
                <w:sz w:val="11"/>
                <w:szCs w:val="11"/>
              </w:rPr>
            </w:pPr>
            <w:r>
              <w:rPr>
                <w:sz w:val="11"/>
                <w:szCs w:val="11"/>
              </w:rPr>
              <w:t>Ke Kamenci 1601</w:t>
            </w:r>
          </w:p>
        </w:tc>
        <w:tc>
          <w:tcPr>
            <w:tcW w:w="403" w:type="dxa"/>
            <w:tcBorders>
              <w:top w:val="single" w:sz="4" w:space="0" w:color="auto"/>
              <w:left w:val="single" w:sz="4" w:space="0" w:color="auto"/>
            </w:tcBorders>
            <w:shd w:val="clear" w:color="auto" w:fill="FDFEDB"/>
          </w:tcPr>
          <w:p w14:paraId="005F0F2A"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tcPr>
          <w:p w14:paraId="59D57A46"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6DC0BC39"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1601DB68"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604AF2A1"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364B0020" w14:textId="77777777" w:rsidR="00DE5AFA" w:rsidRDefault="00DE5AFA">
            <w:pPr>
              <w:framePr w:w="10901" w:h="9533" w:wrap="none" w:vAnchor="page" w:hAnchor="page" w:x="407" w:y="794"/>
              <w:rPr>
                <w:sz w:val="10"/>
                <w:szCs w:val="10"/>
              </w:rPr>
            </w:pPr>
          </w:p>
        </w:tc>
      </w:tr>
      <w:tr w:rsidR="00DE5AFA" w14:paraId="2D57FC08" w14:textId="77777777">
        <w:tblPrEx>
          <w:tblCellMar>
            <w:top w:w="0" w:type="dxa"/>
            <w:bottom w:w="0" w:type="dxa"/>
          </w:tblCellMar>
        </w:tblPrEx>
        <w:trPr>
          <w:trHeight w:hRule="exact" w:val="269"/>
        </w:trPr>
        <w:tc>
          <w:tcPr>
            <w:tcW w:w="509" w:type="dxa"/>
            <w:tcBorders>
              <w:top w:val="single" w:sz="4" w:space="0" w:color="auto"/>
              <w:left w:val="single" w:sz="4" w:space="0" w:color="auto"/>
            </w:tcBorders>
            <w:shd w:val="clear" w:color="auto" w:fill="auto"/>
            <w:vAlign w:val="center"/>
          </w:tcPr>
          <w:p w14:paraId="0FEB4C44"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12</w:t>
            </w:r>
          </w:p>
        </w:tc>
        <w:tc>
          <w:tcPr>
            <w:tcW w:w="422" w:type="dxa"/>
            <w:tcBorders>
              <w:top w:val="single" w:sz="4" w:space="0" w:color="auto"/>
              <w:left w:val="single" w:sz="4" w:space="0" w:color="auto"/>
            </w:tcBorders>
            <w:shd w:val="clear" w:color="auto" w:fill="auto"/>
            <w:vAlign w:val="center"/>
          </w:tcPr>
          <w:p w14:paraId="50D98C77"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3718</w:t>
            </w:r>
          </w:p>
        </w:tc>
        <w:tc>
          <w:tcPr>
            <w:tcW w:w="610" w:type="dxa"/>
            <w:tcBorders>
              <w:top w:val="single" w:sz="4" w:space="0" w:color="auto"/>
              <w:left w:val="single" w:sz="4" w:space="0" w:color="auto"/>
            </w:tcBorders>
            <w:shd w:val="clear" w:color="auto" w:fill="FDFEDB"/>
            <w:vAlign w:val="center"/>
          </w:tcPr>
          <w:p w14:paraId="44EEA12C"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75018144</w:t>
            </w:r>
          </w:p>
        </w:tc>
        <w:tc>
          <w:tcPr>
            <w:tcW w:w="3701" w:type="dxa"/>
            <w:tcBorders>
              <w:top w:val="single" w:sz="4" w:space="0" w:color="auto"/>
              <w:left w:val="single" w:sz="4" w:space="0" w:color="auto"/>
            </w:tcBorders>
            <w:shd w:val="clear" w:color="auto" w:fill="auto"/>
            <w:vAlign w:val="center"/>
          </w:tcPr>
          <w:p w14:paraId="11A9FD10"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čtyřlístek Pardubice, Národních hrdinů 8</w:t>
            </w:r>
          </w:p>
        </w:tc>
        <w:tc>
          <w:tcPr>
            <w:tcW w:w="1502" w:type="dxa"/>
            <w:tcBorders>
              <w:top w:val="single" w:sz="4" w:space="0" w:color="auto"/>
              <w:left w:val="single" w:sz="4" w:space="0" w:color="auto"/>
            </w:tcBorders>
            <w:shd w:val="clear" w:color="auto" w:fill="FDFEDB"/>
            <w:vAlign w:val="center"/>
          </w:tcPr>
          <w:p w14:paraId="415E0DC1" w14:textId="77777777" w:rsidR="00DE5AFA" w:rsidRDefault="00000000">
            <w:pPr>
              <w:pStyle w:val="Jin0"/>
              <w:framePr w:w="10901" w:h="9533" w:wrap="none" w:vAnchor="page" w:hAnchor="page" w:x="407" w:y="794"/>
              <w:spacing w:after="0" w:line="240" w:lineRule="auto"/>
              <w:rPr>
                <w:sz w:val="11"/>
                <w:szCs w:val="11"/>
              </w:rPr>
            </w:pPr>
            <w:r>
              <w:rPr>
                <w:sz w:val="11"/>
                <w:szCs w:val="11"/>
              </w:rPr>
              <w:t>Národních hrdinů 8</w:t>
            </w:r>
          </w:p>
        </w:tc>
        <w:tc>
          <w:tcPr>
            <w:tcW w:w="403" w:type="dxa"/>
            <w:tcBorders>
              <w:top w:val="single" w:sz="4" w:space="0" w:color="auto"/>
              <w:left w:val="single" w:sz="4" w:space="0" w:color="auto"/>
            </w:tcBorders>
            <w:shd w:val="clear" w:color="auto" w:fill="FDFEDB"/>
            <w:vAlign w:val="center"/>
          </w:tcPr>
          <w:p w14:paraId="50426EC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vAlign w:val="center"/>
          </w:tcPr>
          <w:p w14:paraId="1FA04440"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vAlign w:val="center"/>
          </w:tcPr>
          <w:p w14:paraId="62670611" w14:textId="77777777" w:rsidR="00DE5AFA" w:rsidRDefault="00000000">
            <w:pPr>
              <w:pStyle w:val="Jin0"/>
              <w:framePr w:w="10901" w:h="9533" w:wrap="none" w:vAnchor="page" w:hAnchor="page" w:x="407" w:y="794"/>
              <w:spacing w:after="0" w:line="240" w:lineRule="auto"/>
              <w:jc w:val="center"/>
              <w:rPr>
                <w:sz w:val="11"/>
                <w:szCs w:val="11"/>
              </w:rPr>
            </w:pPr>
            <w:r>
              <w:rPr>
                <w:sz w:val="11"/>
                <w:szCs w:val="11"/>
              </w:rPr>
              <w:t>ŠJV-MŠ</w:t>
            </w:r>
          </w:p>
        </w:tc>
        <w:tc>
          <w:tcPr>
            <w:tcW w:w="1128" w:type="dxa"/>
            <w:tcBorders>
              <w:top w:val="single" w:sz="4" w:space="0" w:color="auto"/>
              <w:left w:val="single" w:sz="4" w:space="0" w:color="auto"/>
            </w:tcBorders>
            <w:shd w:val="clear" w:color="auto" w:fill="auto"/>
            <w:vAlign w:val="center"/>
          </w:tcPr>
          <w:p w14:paraId="2560AA92" w14:textId="77777777" w:rsidR="00DE5AFA" w:rsidRDefault="00000000">
            <w:pPr>
              <w:pStyle w:val="Jin0"/>
              <w:framePr w:w="10901" w:h="9533" w:wrap="none" w:vAnchor="page" w:hAnchor="page" w:x="407" w:y="794"/>
              <w:spacing w:after="0" w:line="240" w:lineRule="auto"/>
              <w:rPr>
                <w:sz w:val="11"/>
                <w:szCs w:val="11"/>
              </w:rPr>
            </w:pPr>
            <w:r>
              <w:rPr>
                <w:sz w:val="11"/>
                <w:szCs w:val="11"/>
              </w:rPr>
              <w:t>5.května 64</w:t>
            </w:r>
          </w:p>
        </w:tc>
        <w:tc>
          <w:tcPr>
            <w:tcW w:w="442" w:type="dxa"/>
            <w:tcBorders>
              <w:top w:val="single" w:sz="4" w:space="0" w:color="auto"/>
              <w:left w:val="single" w:sz="4" w:space="0" w:color="auto"/>
            </w:tcBorders>
            <w:shd w:val="clear" w:color="auto" w:fill="auto"/>
            <w:vAlign w:val="center"/>
          </w:tcPr>
          <w:p w14:paraId="087C6834"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530 03</w:t>
            </w:r>
          </w:p>
        </w:tc>
        <w:tc>
          <w:tcPr>
            <w:tcW w:w="955" w:type="dxa"/>
            <w:tcBorders>
              <w:top w:val="single" w:sz="4" w:space="0" w:color="auto"/>
              <w:left w:val="single" w:sz="4" w:space="0" w:color="auto"/>
              <w:right w:val="single" w:sz="4" w:space="0" w:color="auto"/>
            </w:tcBorders>
            <w:shd w:val="clear" w:color="auto" w:fill="auto"/>
            <w:vAlign w:val="bottom"/>
          </w:tcPr>
          <w:p w14:paraId="27B6391B" w14:textId="77777777" w:rsidR="00DE5AFA" w:rsidRDefault="00000000">
            <w:pPr>
              <w:pStyle w:val="Jin0"/>
              <w:framePr w:w="10901" w:h="9533" w:wrap="none" w:vAnchor="page" w:hAnchor="page" w:x="407" w:y="794"/>
              <w:spacing w:after="40" w:line="240" w:lineRule="auto"/>
              <w:rPr>
                <w:sz w:val="11"/>
                <w:szCs w:val="11"/>
              </w:rPr>
            </w:pPr>
            <w:r>
              <w:rPr>
                <w:sz w:val="11"/>
                <w:szCs w:val="11"/>
              </w:rPr>
              <w:t>Pardubice-</w:t>
            </w:r>
          </w:p>
          <w:p w14:paraId="14B98CB7" w14:textId="77777777" w:rsidR="00DE5AFA" w:rsidRDefault="00000000">
            <w:pPr>
              <w:pStyle w:val="Jin0"/>
              <w:framePr w:w="10901" w:h="9533" w:wrap="none" w:vAnchor="page" w:hAnchor="page" w:x="407" w:y="794"/>
              <w:spacing w:after="0" w:line="240" w:lineRule="auto"/>
              <w:jc w:val="both"/>
              <w:rPr>
                <w:sz w:val="11"/>
                <w:szCs w:val="11"/>
              </w:rPr>
            </w:pPr>
            <w:proofErr w:type="spellStart"/>
            <w:r>
              <w:rPr>
                <w:sz w:val="11"/>
                <w:szCs w:val="11"/>
              </w:rPr>
              <w:t>Nemošíce</w:t>
            </w:r>
            <w:proofErr w:type="spellEnd"/>
          </w:p>
        </w:tc>
      </w:tr>
      <w:tr w:rsidR="00DE5AFA" w14:paraId="378E4B28" w14:textId="77777777">
        <w:tblPrEx>
          <w:tblCellMar>
            <w:top w:w="0" w:type="dxa"/>
            <w:bottom w:w="0" w:type="dxa"/>
          </w:tblCellMar>
        </w:tblPrEx>
        <w:trPr>
          <w:trHeight w:hRule="exact" w:val="149"/>
        </w:trPr>
        <w:tc>
          <w:tcPr>
            <w:tcW w:w="509" w:type="dxa"/>
            <w:tcBorders>
              <w:top w:val="single" w:sz="4" w:space="0" w:color="auto"/>
              <w:left w:val="single" w:sz="4" w:space="0" w:color="auto"/>
            </w:tcBorders>
            <w:shd w:val="clear" w:color="auto" w:fill="auto"/>
          </w:tcPr>
          <w:p w14:paraId="236C978C"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13</w:t>
            </w:r>
          </w:p>
        </w:tc>
        <w:tc>
          <w:tcPr>
            <w:tcW w:w="422" w:type="dxa"/>
            <w:tcBorders>
              <w:top w:val="single" w:sz="4" w:space="0" w:color="auto"/>
              <w:left w:val="single" w:sz="4" w:space="0" w:color="auto"/>
            </w:tcBorders>
            <w:shd w:val="clear" w:color="auto" w:fill="auto"/>
          </w:tcPr>
          <w:p w14:paraId="17FEAB21"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3739</w:t>
            </w:r>
          </w:p>
        </w:tc>
        <w:tc>
          <w:tcPr>
            <w:tcW w:w="610" w:type="dxa"/>
            <w:tcBorders>
              <w:top w:val="single" w:sz="4" w:space="0" w:color="auto"/>
              <w:left w:val="single" w:sz="4" w:space="0" w:color="auto"/>
            </w:tcBorders>
            <w:shd w:val="clear" w:color="auto" w:fill="FDFEDB"/>
          </w:tcPr>
          <w:p w14:paraId="1FF7DF97"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60157372</w:t>
            </w:r>
          </w:p>
        </w:tc>
        <w:tc>
          <w:tcPr>
            <w:tcW w:w="3701" w:type="dxa"/>
            <w:tcBorders>
              <w:top w:val="single" w:sz="4" w:space="0" w:color="auto"/>
              <w:left w:val="single" w:sz="4" w:space="0" w:color="auto"/>
            </w:tcBorders>
            <w:shd w:val="clear" w:color="auto" w:fill="auto"/>
          </w:tcPr>
          <w:p w14:paraId="03496C17"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 Na Třísle 70</w:t>
            </w:r>
          </w:p>
        </w:tc>
        <w:tc>
          <w:tcPr>
            <w:tcW w:w="1502" w:type="dxa"/>
            <w:tcBorders>
              <w:top w:val="single" w:sz="4" w:space="0" w:color="auto"/>
              <w:left w:val="single" w:sz="4" w:space="0" w:color="auto"/>
            </w:tcBorders>
            <w:shd w:val="clear" w:color="auto" w:fill="FDFEDB"/>
          </w:tcPr>
          <w:p w14:paraId="32C465BB" w14:textId="77777777" w:rsidR="00DE5AFA" w:rsidRDefault="00000000">
            <w:pPr>
              <w:pStyle w:val="Jin0"/>
              <w:framePr w:w="10901" w:h="9533" w:wrap="none" w:vAnchor="page" w:hAnchor="page" w:x="407" w:y="794"/>
              <w:spacing w:after="0" w:line="240" w:lineRule="auto"/>
              <w:rPr>
                <w:sz w:val="11"/>
                <w:szCs w:val="11"/>
              </w:rPr>
            </w:pPr>
            <w:r>
              <w:rPr>
                <w:sz w:val="11"/>
                <w:szCs w:val="11"/>
              </w:rPr>
              <w:t>Na Třísle 70</w:t>
            </w:r>
          </w:p>
        </w:tc>
        <w:tc>
          <w:tcPr>
            <w:tcW w:w="403" w:type="dxa"/>
            <w:tcBorders>
              <w:top w:val="single" w:sz="4" w:space="0" w:color="auto"/>
              <w:left w:val="single" w:sz="4" w:space="0" w:color="auto"/>
            </w:tcBorders>
            <w:shd w:val="clear" w:color="auto" w:fill="FDFEDB"/>
          </w:tcPr>
          <w:p w14:paraId="337F735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3B78376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0DF34F9B"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4A419C37"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5212B894"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333FF45C" w14:textId="77777777" w:rsidR="00DE5AFA" w:rsidRDefault="00DE5AFA">
            <w:pPr>
              <w:framePr w:w="10901" w:h="9533" w:wrap="none" w:vAnchor="page" w:hAnchor="page" w:x="407" w:y="794"/>
              <w:rPr>
                <w:sz w:val="10"/>
                <w:szCs w:val="10"/>
              </w:rPr>
            </w:pPr>
          </w:p>
        </w:tc>
      </w:tr>
      <w:tr w:rsidR="00DE5AFA" w14:paraId="687AE07B"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68E62049" w14:textId="77777777" w:rsidR="00DE5AFA" w:rsidRDefault="00000000">
            <w:pPr>
              <w:pStyle w:val="Jin0"/>
              <w:framePr w:w="10901" w:h="9533" w:wrap="none" w:vAnchor="page" w:hAnchor="page" w:x="407" w:y="794"/>
              <w:spacing w:after="0" w:line="240" w:lineRule="auto"/>
              <w:ind w:firstLine="200"/>
              <w:jc w:val="both"/>
              <w:rPr>
                <w:sz w:val="11"/>
                <w:szCs w:val="11"/>
              </w:rPr>
            </w:pPr>
            <w:r>
              <w:rPr>
                <w:sz w:val="11"/>
                <w:szCs w:val="11"/>
                <w:lang w:val="en-US" w:eastAsia="en-US" w:bidi="en-US"/>
              </w:rPr>
              <w:t>14</w:t>
            </w:r>
          </w:p>
        </w:tc>
        <w:tc>
          <w:tcPr>
            <w:tcW w:w="422" w:type="dxa"/>
            <w:tcBorders>
              <w:top w:val="single" w:sz="4" w:space="0" w:color="auto"/>
              <w:left w:val="single" w:sz="4" w:space="0" w:color="auto"/>
            </w:tcBorders>
            <w:shd w:val="clear" w:color="auto" w:fill="auto"/>
          </w:tcPr>
          <w:p w14:paraId="5F7179CB"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3734</w:t>
            </w:r>
          </w:p>
        </w:tc>
        <w:tc>
          <w:tcPr>
            <w:tcW w:w="610" w:type="dxa"/>
            <w:tcBorders>
              <w:top w:val="single" w:sz="4" w:space="0" w:color="auto"/>
              <w:left w:val="single" w:sz="4" w:space="0" w:color="auto"/>
            </w:tcBorders>
            <w:shd w:val="clear" w:color="auto" w:fill="FDFEDB"/>
          </w:tcPr>
          <w:p w14:paraId="1F5A4274"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60158964</w:t>
            </w:r>
          </w:p>
        </w:tc>
        <w:tc>
          <w:tcPr>
            <w:tcW w:w="3701" w:type="dxa"/>
            <w:tcBorders>
              <w:top w:val="single" w:sz="4" w:space="0" w:color="auto"/>
              <w:left w:val="single" w:sz="4" w:space="0" w:color="auto"/>
            </w:tcBorders>
            <w:shd w:val="clear" w:color="auto" w:fill="auto"/>
          </w:tcPr>
          <w:p w14:paraId="64B43095"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w:t>
            </w:r>
            <w:proofErr w:type="spellStart"/>
            <w:r>
              <w:rPr>
                <w:b/>
                <w:bCs/>
                <w:sz w:val="11"/>
                <w:szCs w:val="11"/>
              </w:rPr>
              <w:t>Ohrazenlce</w:t>
            </w:r>
            <w:proofErr w:type="spellEnd"/>
            <w:r>
              <w:rPr>
                <w:b/>
                <w:bCs/>
                <w:sz w:val="11"/>
                <w:szCs w:val="11"/>
              </w:rPr>
              <w:t>, Školská 225</w:t>
            </w:r>
          </w:p>
        </w:tc>
        <w:tc>
          <w:tcPr>
            <w:tcW w:w="1502" w:type="dxa"/>
            <w:tcBorders>
              <w:top w:val="single" w:sz="4" w:space="0" w:color="auto"/>
              <w:left w:val="single" w:sz="4" w:space="0" w:color="auto"/>
            </w:tcBorders>
            <w:shd w:val="clear" w:color="auto" w:fill="FDFEDB"/>
          </w:tcPr>
          <w:p w14:paraId="6FB8B92A" w14:textId="77777777" w:rsidR="00DE5AFA" w:rsidRDefault="00000000">
            <w:pPr>
              <w:pStyle w:val="Jin0"/>
              <w:framePr w:w="10901" w:h="9533" w:wrap="none" w:vAnchor="page" w:hAnchor="page" w:x="407" w:y="794"/>
              <w:spacing w:after="0" w:line="240" w:lineRule="auto"/>
              <w:rPr>
                <w:sz w:val="11"/>
                <w:szCs w:val="11"/>
              </w:rPr>
            </w:pPr>
            <w:r>
              <w:rPr>
                <w:sz w:val="11"/>
                <w:szCs w:val="11"/>
              </w:rPr>
              <w:t>Školská 225</w:t>
            </w:r>
          </w:p>
        </w:tc>
        <w:tc>
          <w:tcPr>
            <w:tcW w:w="403" w:type="dxa"/>
            <w:tcBorders>
              <w:top w:val="single" w:sz="4" w:space="0" w:color="auto"/>
              <w:left w:val="single" w:sz="4" w:space="0" w:color="auto"/>
            </w:tcBorders>
            <w:shd w:val="clear" w:color="auto" w:fill="FDFEDB"/>
          </w:tcPr>
          <w:p w14:paraId="1CA475D3"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533 53</w:t>
            </w:r>
          </w:p>
        </w:tc>
        <w:tc>
          <w:tcPr>
            <w:tcW w:w="739" w:type="dxa"/>
            <w:tcBorders>
              <w:top w:val="single" w:sz="4" w:space="0" w:color="auto"/>
              <w:left w:val="single" w:sz="4" w:space="0" w:color="auto"/>
            </w:tcBorders>
            <w:shd w:val="clear" w:color="auto" w:fill="FDFEDB"/>
          </w:tcPr>
          <w:p w14:paraId="6C48D2FA"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40D2AAEB"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6CF3DB00"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622582D6"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5419450D" w14:textId="77777777" w:rsidR="00DE5AFA" w:rsidRDefault="00DE5AFA">
            <w:pPr>
              <w:framePr w:w="10901" w:h="9533" w:wrap="none" w:vAnchor="page" w:hAnchor="page" w:x="407" w:y="794"/>
              <w:rPr>
                <w:sz w:val="10"/>
                <w:szCs w:val="10"/>
              </w:rPr>
            </w:pPr>
          </w:p>
        </w:tc>
      </w:tr>
      <w:tr w:rsidR="00DE5AFA" w14:paraId="15F601C6" w14:textId="77777777">
        <w:tblPrEx>
          <w:tblCellMar>
            <w:top w:w="0" w:type="dxa"/>
            <w:bottom w:w="0" w:type="dxa"/>
          </w:tblCellMar>
        </w:tblPrEx>
        <w:trPr>
          <w:trHeight w:hRule="exact" w:val="158"/>
        </w:trPr>
        <w:tc>
          <w:tcPr>
            <w:tcW w:w="509" w:type="dxa"/>
            <w:tcBorders>
              <w:top w:val="single" w:sz="4" w:space="0" w:color="auto"/>
              <w:left w:val="single" w:sz="4" w:space="0" w:color="auto"/>
            </w:tcBorders>
            <w:shd w:val="clear" w:color="auto" w:fill="auto"/>
            <w:vAlign w:val="bottom"/>
          </w:tcPr>
          <w:p w14:paraId="4D02C9F1"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15</w:t>
            </w:r>
          </w:p>
        </w:tc>
        <w:tc>
          <w:tcPr>
            <w:tcW w:w="422" w:type="dxa"/>
            <w:tcBorders>
              <w:top w:val="single" w:sz="4" w:space="0" w:color="auto"/>
              <w:left w:val="single" w:sz="4" w:space="0" w:color="auto"/>
            </w:tcBorders>
            <w:shd w:val="clear" w:color="auto" w:fill="auto"/>
            <w:vAlign w:val="bottom"/>
          </w:tcPr>
          <w:p w14:paraId="7F09F4AB"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3712</w:t>
            </w:r>
          </w:p>
        </w:tc>
        <w:tc>
          <w:tcPr>
            <w:tcW w:w="610" w:type="dxa"/>
            <w:tcBorders>
              <w:top w:val="single" w:sz="4" w:space="0" w:color="auto"/>
              <w:left w:val="single" w:sz="4" w:space="0" w:color="auto"/>
            </w:tcBorders>
            <w:shd w:val="clear" w:color="auto" w:fill="FDFEDB"/>
            <w:vAlign w:val="bottom"/>
          </w:tcPr>
          <w:p w14:paraId="3BFC4752" w14:textId="77777777" w:rsidR="00DE5AFA" w:rsidRDefault="00000000">
            <w:pPr>
              <w:pStyle w:val="Jin0"/>
              <w:framePr w:w="10901" w:h="9533" w:wrap="none" w:vAnchor="page" w:hAnchor="page" w:x="407" w:y="794"/>
              <w:spacing w:after="0" w:line="240" w:lineRule="auto"/>
              <w:rPr>
                <w:sz w:val="11"/>
                <w:szCs w:val="11"/>
              </w:rPr>
            </w:pPr>
            <w:r>
              <w:rPr>
                <w:b/>
                <w:bCs/>
                <w:sz w:val="11"/>
                <w:szCs w:val="11"/>
              </w:rPr>
              <w:t>70944091</w:t>
            </w:r>
          </w:p>
        </w:tc>
        <w:tc>
          <w:tcPr>
            <w:tcW w:w="3701" w:type="dxa"/>
            <w:tcBorders>
              <w:top w:val="single" w:sz="4" w:space="0" w:color="auto"/>
              <w:left w:val="single" w:sz="4" w:space="0" w:color="auto"/>
            </w:tcBorders>
            <w:shd w:val="clear" w:color="auto" w:fill="auto"/>
            <w:vAlign w:val="bottom"/>
          </w:tcPr>
          <w:p w14:paraId="5848F0BA"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Pastelka Pardubice-Polabiny, Rosická 157</w:t>
            </w:r>
          </w:p>
        </w:tc>
        <w:tc>
          <w:tcPr>
            <w:tcW w:w="1502" w:type="dxa"/>
            <w:tcBorders>
              <w:top w:val="single" w:sz="4" w:space="0" w:color="auto"/>
              <w:left w:val="single" w:sz="4" w:space="0" w:color="auto"/>
            </w:tcBorders>
            <w:shd w:val="clear" w:color="auto" w:fill="FDFEDB"/>
            <w:vAlign w:val="bottom"/>
          </w:tcPr>
          <w:p w14:paraId="0147E48B" w14:textId="77777777" w:rsidR="00DE5AFA" w:rsidRDefault="00000000">
            <w:pPr>
              <w:pStyle w:val="Jin0"/>
              <w:framePr w:w="10901" w:h="9533" w:wrap="none" w:vAnchor="page" w:hAnchor="page" w:x="407" w:y="794"/>
              <w:spacing w:after="0" w:line="240" w:lineRule="auto"/>
              <w:rPr>
                <w:sz w:val="11"/>
                <w:szCs w:val="11"/>
              </w:rPr>
            </w:pPr>
            <w:r>
              <w:rPr>
                <w:sz w:val="11"/>
                <w:szCs w:val="11"/>
              </w:rPr>
              <w:t>Rosická 157</w:t>
            </w:r>
          </w:p>
        </w:tc>
        <w:tc>
          <w:tcPr>
            <w:tcW w:w="403" w:type="dxa"/>
            <w:tcBorders>
              <w:top w:val="single" w:sz="4" w:space="0" w:color="auto"/>
              <w:left w:val="single" w:sz="4" w:space="0" w:color="auto"/>
            </w:tcBorders>
            <w:shd w:val="clear" w:color="auto" w:fill="FDFEDB"/>
            <w:vAlign w:val="bottom"/>
          </w:tcPr>
          <w:p w14:paraId="3E175B39"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530 09</w:t>
            </w:r>
          </w:p>
        </w:tc>
        <w:tc>
          <w:tcPr>
            <w:tcW w:w="739" w:type="dxa"/>
            <w:tcBorders>
              <w:top w:val="single" w:sz="4" w:space="0" w:color="auto"/>
              <w:left w:val="single" w:sz="4" w:space="0" w:color="auto"/>
            </w:tcBorders>
            <w:shd w:val="clear" w:color="auto" w:fill="FDFEDB"/>
            <w:vAlign w:val="bottom"/>
          </w:tcPr>
          <w:p w14:paraId="2113726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021980F0"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277439A7"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30D47391"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61625F7C" w14:textId="77777777" w:rsidR="00DE5AFA" w:rsidRDefault="00DE5AFA">
            <w:pPr>
              <w:framePr w:w="10901" w:h="9533" w:wrap="none" w:vAnchor="page" w:hAnchor="page" w:x="407" w:y="794"/>
              <w:rPr>
                <w:sz w:val="10"/>
                <w:szCs w:val="10"/>
              </w:rPr>
            </w:pPr>
          </w:p>
        </w:tc>
      </w:tr>
      <w:tr w:rsidR="00DE5AFA" w14:paraId="2D8C857F" w14:textId="77777777">
        <w:tblPrEx>
          <w:tblCellMar>
            <w:top w:w="0" w:type="dxa"/>
            <w:bottom w:w="0" w:type="dxa"/>
          </w:tblCellMar>
        </w:tblPrEx>
        <w:trPr>
          <w:trHeight w:hRule="exact" w:val="154"/>
        </w:trPr>
        <w:tc>
          <w:tcPr>
            <w:tcW w:w="509" w:type="dxa"/>
            <w:tcBorders>
              <w:top w:val="single" w:sz="4" w:space="0" w:color="auto"/>
              <w:left w:val="single" w:sz="4" w:space="0" w:color="auto"/>
            </w:tcBorders>
            <w:shd w:val="clear" w:color="auto" w:fill="auto"/>
          </w:tcPr>
          <w:p w14:paraId="19AEC7B9"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16</w:t>
            </w:r>
          </w:p>
        </w:tc>
        <w:tc>
          <w:tcPr>
            <w:tcW w:w="422" w:type="dxa"/>
            <w:tcBorders>
              <w:top w:val="single" w:sz="4" w:space="0" w:color="auto"/>
              <w:left w:val="single" w:sz="4" w:space="0" w:color="auto"/>
            </w:tcBorders>
            <w:shd w:val="clear" w:color="auto" w:fill="auto"/>
          </w:tcPr>
          <w:p w14:paraId="6130BFEC"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3713</w:t>
            </w:r>
          </w:p>
        </w:tc>
        <w:tc>
          <w:tcPr>
            <w:tcW w:w="610" w:type="dxa"/>
            <w:tcBorders>
              <w:top w:val="single" w:sz="4" w:space="0" w:color="auto"/>
              <w:left w:val="single" w:sz="4" w:space="0" w:color="auto"/>
            </w:tcBorders>
            <w:shd w:val="clear" w:color="auto" w:fill="FDFEDB"/>
          </w:tcPr>
          <w:p w14:paraId="263FB806"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75017903</w:t>
            </w:r>
          </w:p>
        </w:tc>
        <w:tc>
          <w:tcPr>
            <w:tcW w:w="3701" w:type="dxa"/>
            <w:tcBorders>
              <w:top w:val="single" w:sz="4" w:space="0" w:color="auto"/>
              <w:left w:val="single" w:sz="4" w:space="0" w:color="auto"/>
            </w:tcBorders>
            <w:shd w:val="clear" w:color="auto" w:fill="auto"/>
          </w:tcPr>
          <w:p w14:paraId="7583783F"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Pardubice-Polabiny, Mladých 158</w:t>
            </w:r>
          </w:p>
        </w:tc>
        <w:tc>
          <w:tcPr>
            <w:tcW w:w="1502" w:type="dxa"/>
            <w:tcBorders>
              <w:top w:val="single" w:sz="4" w:space="0" w:color="auto"/>
              <w:left w:val="single" w:sz="4" w:space="0" w:color="auto"/>
            </w:tcBorders>
            <w:shd w:val="clear" w:color="auto" w:fill="FDFEDB"/>
          </w:tcPr>
          <w:p w14:paraId="4FA90052" w14:textId="77777777" w:rsidR="00DE5AFA" w:rsidRDefault="00000000">
            <w:pPr>
              <w:pStyle w:val="Jin0"/>
              <w:framePr w:w="10901" w:h="9533" w:wrap="none" w:vAnchor="page" w:hAnchor="page" w:x="407" w:y="794"/>
              <w:spacing w:after="0" w:line="240" w:lineRule="auto"/>
              <w:rPr>
                <w:sz w:val="11"/>
                <w:szCs w:val="11"/>
              </w:rPr>
            </w:pPr>
            <w:r>
              <w:rPr>
                <w:sz w:val="11"/>
                <w:szCs w:val="11"/>
              </w:rPr>
              <w:t>Mladých 158</w:t>
            </w:r>
          </w:p>
        </w:tc>
        <w:tc>
          <w:tcPr>
            <w:tcW w:w="403" w:type="dxa"/>
            <w:tcBorders>
              <w:top w:val="single" w:sz="4" w:space="0" w:color="auto"/>
              <w:left w:val="single" w:sz="4" w:space="0" w:color="auto"/>
            </w:tcBorders>
            <w:shd w:val="clear" w:color="auto" w:fill="FDFEDB"/>
          </w:tcPr>
          <w:p w14:paraId="217E384F"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530 09</w:t>
            </w:r>
          </w:p>
        </w:tc>
        <w:tc>
          <w:tcPr>
            <w:tcW w:w="739" w:type="dxa"/>
            <w:tcBorders>
              <w:top w:val="single" w:sz="4" w:space="0" w:color="auto"/>
              <w:left w:val="single" w:sz="4" w:space="0" w:color="auto"/>
            </w:tcBorders>
            <w:shd w:val="clear" w:color="auto" w:fill="FDFEDB"/>
          </w:tcPr>
          <w:p w14:paraId="02430578"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 xml:space="preserve">Pa </w:t>
            </w:r>
            <w:proofErr w:type="spellStart"/>
            <w:r>
              <w:rPr>
                <w:sz w:val="11"/>
                <w:szCs w:val="11"/>
              </w:rPr>
              <w:t>rdubice</w:t>
            </w:r>
            <w:proofErr w:type="spellEnd"/>
          </w:p>
        </w:tc>
        <w:tc>
          <w:tcPr>
            <w:tcW w:w="490" w:type="dxa"/>
            <w:tcBorders>
              <w:top w:val="single" w:sz="4" w:space="0" w:color="auto"/>
              <w:left w:val="single" w:sz="4" w:space="0" w:color="auto"/>
            </w:tcBorders>
            <w:shd w:val="clear" w:color="auto" w:fill="auto"/>
          </w:tcPr>
          <w:p w14:paraId="60358D1B"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01732DB7"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3AAD74FC"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2B6DC788" w14:textId="77777777" w:rsidR="00DE5AFA" w:rsidRDefault="00DE5AFA">
            <w:pPr>
              <w:framePr w:w="10901" w:h="9533" w:wrap="none" w:vAnchor="page" w:hAnchor="page" w:x="407" w:y="794"/>
              <w:rPr>
                <w:sz w:val="10"/>
                <w:szCs w:val="10"/>
              </w:rPr>
            </w:pPr>
          </w:p>
        </w:tc>
      </w:tr>
      <w:tr w:rsidR="00DE5AFA" w14:paraId="4FE02C45" w14:textId="77777777">
        <w:tblPrEx>
          <w:tblCellMar>
            <w:top w:w="0" w:type="dxa"/>
            <w:bottom w:w="0" w:type="dxa"/>
          </w:tblCellMar>
        </w:tblPrEx>
        <w:trPr>
          <w:trHeight w:hRule="exact" w:val="149"/>
        </w:trPr>
        <w:tc>
          <w:tcPr>
            <w:tcW w:w="509" w:type="dxa"/>
            <w:tcBorders>
              <w:top w:val="single" w:sz="4" w:space="0" w:color="auto"/>
              <w:left w:val="single" w:sz="4" w:space="0" w:color="auto"/>
            </w:tcBorders>
            <w:shd w:val="clear" w:color="auto" w:fill="auto"/>
          </w:tcPr>
          <w:p w14:paraId="02EA31DB"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17</w:t>
            </w:r>
          </w:p>
        </w:tc>
        <w:tc>
          <w:tcPr>
            <w:tcW w:w="422" w:type="dxa"/>
            <w:tcBorders>
              <w:top w:val="single" w:sz="4" w:space="0" w:color="auto"/>
              <w:left w:val="single" w:sz="4" w:space="0" w:color="auto"/>
            </w:tcBorders>
            <w:shd w:val="clear" w:color="auto" w:fill="auto"/>
          </w:tcPr>
          <w:p w14:paraId="6D87546E"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3714</w:t>
            </w:r>
          </w:p>
        </w:tc>
        <w:tc>
          <w:tcPr>
            <w:tcW w:w="610" w:type="dxa"/>
            <w:tcBorders>
              <w:top w:val="single" w:sz="4" w:space="0" w:color="auto"/>
              <w:left w:val="single" w:sz="4" w:space="0" w:color="auto"/>
            </w:tcBorders>
            <w:shd w:val="clear" w:color="auto" w:fill="FDFEDB"/>
          </w:tcPr>
          <w:p w14:paraId="7BBEF0CD"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75018381</w:t>
            </w:r>
          </w:p>
        </w:tc>
        <w:tc>
          <w:tcPr>
            <w:tcW w:w="3701" w:type="dxa"/>
            <w:tcBorders>
              <w:top w:val="single" w:sz="4" w:space="0" w:color="auto"/>
              <w:left w:val="single" w:sz="4" w:space="0" w:color="auto"/>
            </w:tcBorders>
            <w:shd w:val="clear" w:color="auto" w:fill="auto"/>
          </w:tcPr>
          <w:p w14:paraId="6728EE84"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Zvoneček Pardubice-Polabiny, Sluneční 284</w:t>
            </w:r>
          </w:p>
        </w:tc>
        <w:tc>
          <w:tcPr>
            <w:tcW w:w="1502" w:type="dxa"/>
            <w:tcBorders>
              <w:top w:val="single" w:sz="4" w:space="0" w:color="auto"/>
              <w:left w:val="single" w:sz="4" w:space="0" w:color="auto"/>
            </w:tcBorders>
            <w:shd w:val="clear" w:color="auto" w:fill="FDFEDB"/>
          </w:tcPr>
          <w:p w14:paraId="28533C82" w14:textId="77777777" w:rsidR="00DE5AFA" w:rsidRDefault="00000000">
            <w:pPr>
              <w:pStyle w:val="Jin0"/>
              <w:framePr w:w="10901" w:h="9533" w:wrap="none" w:vAnchor="page" w:hAnchor="page" w:x="407" w:y="794"/>
              <w:spacing w:after="0" w:line="240" w:lineRule="auto"/>
              <w:rPr>
                <w:sz w:val="11"/>
                <w:szCs w:val="11"/>
              </w:rPr>
            </w:pPr>
            <w:r>
              <w:rPr>
                <w:sz w:val="11"/>
                <w:szCs w:val="11"/>
              </w:rPr>
              <w:t>Sluneční 284</w:t>
            </w:r>
          </w:p>
        </w:tc>
        <w:tc>
          <w:tcPr>
            <w:tcW w:w="403" w:type="dxa"/>
            <w:tcBorders>
              <w:top w:val="single" w:sz="4" w:space="0" w:color="auto"/>
              <w:left w:val="single" w:sz="4" w:space="0" w:color="auto"/>
            </w:tcBorders>
            <w:shd w:val="clear" w:color="auto" w:fill="FDFEDB"/>
          </w:tcPr>
          <w:p w14:paraId="1C45190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530 09</w:t>
            </w:r>
          </w:p>
        </w:tc>
        <w:tc>
          <w:tcPr>
            <w:tcW w:w="739" w:type="dxa"/>
            <w:tcBorders>
              <w:top w:val="single" w:sz="4" w:space="0" w:color="auto"/>
              <w:left w:val="single" w:sz="4" w:space="0" w:color="auto"/>
            </w:tcBorders>
            <w:shd w:val="clear" w:color="auto" w:fill="FDFEDB"/>
          </w:tcPr>
          <w:p w14:paraId="21DEC8B0"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7AC5CDEB"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1179A33D"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0278202C"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5576F6A0" w14:textId="77777777" w:rsidR="00DE5AFA" w:rsidRDefault="00DE5AFA">
            <w:pPr>
              <w:framePr w:w="10901" w:h="9533" w:wrap="none" w:vAnchor="page" w:hAnchor="page" w:x="407" w:y="794"/>
              <w:rPr>
                <w:sz w:val="10"/>
                <w:szCs w:val="10"/>
              </w:rPr>
            </w:pPr>
          </w:p>
        </w:tc>
      </w:tr>
      <w:tr w:rsidR="00DE5AFA" w14:paraId="3A5DD152"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660F433B" w14:textId="77777777" w:rsidR="00DE5AFA" w:rsidRDefault="00000000">
            <w:pPr>
              <w:pStyle w:val="Jin0"/>
              <w:framePr w:w="10901" w:h="9533" w:wrap="none" w:vAnchor="page" w:hAnchor="page" w:x="407" w:y="794"/>
              <w:spacing w:after="0" w:line="240" w:lineRule="auto"/>
              <w:ind w:firstLine="200"/>
              <w:jc w:val="both"/>
              <w:rPr>
                <w:sz w:val="11"/>
                <w:szCs w:val="11"/>
              </w:rPr>
            </w:pPr>
            <w:r>
              <w:rPr>
                <w:b/>
                <w:bCs/>
                <w:sz w:val="11"/>
                <w:szCs w:val="11"/>
                <w:lang w:val="en-US" w:eastAsia="en-US" w:bidi="en-US"/>
              </w:rPr>
              <w:t>18</w:t>
            </w:r>
          </w:p>
        </w:tc>
        <w:tc>
          <w:tcPr>
            <w:tcW w:w="422" w:type="dxa"/>
            <w:tcBorders>
              <w:top w:val="single" w:sz="4" w:space="0" w:color="auto"/>
              <w:left w:val="single" w:sz="4" w:space="0" w:color="auto"/>
            </w:tcBorders>
            <w:shd w:val="clear" w:color="auto" w:fill="auto"/>
          </w:tcPr>
          <w:p w14:paraId="72932B69"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3715</w:t>
            </w:r>
          </w:p>
        </w:tc>
        <w:tc>
          <w:tcPr>
            <w:tcW w:w="610" w:type="dxa"/>
            <w:tcBorders>
              <w:top w:val="single" w:sz="4" w:space="0" w:color="auto"/>
              <w:left w:val="single" w:sz="4" w:space="0" w:color="auto"/>
            </w:tcBorders>
            <w:shd w:val="clear" w:color="auto" w:fill="FDFEDB"/>
          </w:tcPr>
          <w:p w14:paraId="12F55A73" w14:textId="77777777" w:rsidR="00DE5AFA" w:rsidRDefault="00000000">
            <w:pPr>
              <w:pStyle w:val="Jin0"/>
              <w:framePr w:w="10901" w:h="9533" w:wrap="none" w:vAnchor="page" w:hAnchor="page" w:x="407" w:y="794"/>
              <w:spacing w:after="0" w:line="240" w:lineRule="auto"/>
              <w:rPr>
                <w:sz w:val="11"/>
                <w:szCs w:val="11"/>
              </w:rPr>
            </w:pPr>
            <w:r>
              <w:rPr>
                <w:b/>
                <w:bCs/>
                <w:sz w:val="11"/>
                <w:szCs w:val="11"/>
              </w:rPr>
              <w:t>70941921</w:t>
            </w:r>
          </w:p>
        </w:tc>
        <w:tc>
          <w:tcPr>
            <w:tcW w:w="3701" w:type="dxa"/>
            <w:tcBorders>
              <w:top w:val="single" w:sz="4" w:space="0" w:color="auto"/>
              <w:left w:val="single" w:sz="4" w:space="0" w:color="auto"/>
            </w:tcBorders>
            <w:shd w:val="clear" w:color="auto" w:fill="auto"/>
          </w:tcPr>
          <w:p w14:paraId="699BB8A1"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Stonožka Pardubice-</w:t>
            </w:r>
            <w:proofErr w:type="spellStart"/>
            <w:r>
              <w:rPr>
                <w:b/>
                <w:bCs/>
                <w:sz w:val="11"/>
                <w:szCs w:val="11"/>
              </w:rPr>
              <w:t>Polablny</w:t>
            </w:r>
            <w:proofErr w:type="spellEnd"/>
            <w:r>
              <w:rPr>
                <w:b/>
                <w:bCs/>
                <w:sz w:val="11"/>
                <w:szCs w:val="11"/>
              </w:rPr>
              <w:t>, Odborářů 345</w:t>
            </w:r>
          </w:p>
        </w:tc>
        <w:tc>
          <w:tcPr>
            <w:tcW w:w="1502" w:type="dxa"/>
            <w:tcBorders>
              <w:top w:val="single" w:sz="4" w:space="0" w:color="auto"/>
              <w:left w:val="single" w:sz="4" w:space="0" w:color="auto"/>
            </w:tcBorders>
            <w:shd w:val="clear" w:color="auto" w:fill="FDFEDB"/>
          </w:tcPr>
          <w:p w14:paraId="1606E3F0" w14:textId="77777777" w:rsidR="00DE5AFA" w:rsidRDefault="00000000">
            <w:pPr>
              <w:pStyle w:val="Jin0"/>
              <w:framePr w:w="10901" w:h="9533" w:wrap="none" w:vAnchor="page" w:hAnchor="page" w:x="407" w:y="794"/>
              <w:spacing w:after="0" w:line="240" w:lineRule="auto"/>
              <w:rPr>
                <w:sz w:val="11"/>
                <w:szCs w:val="11"/>
              </w:rPr>
            </w:pPr>
            <w:r>
              <w:rPr>
                <w:sz w:val="11"/>
                <w:szCs w:val="11"/>
              </w:rPr>
              <w:t>Odborářů 345</w:t>
            </w:r>
          </w:p>
        </w:tc>
        <w:tc>
          <w:tcPr>
            <w:tcW w:w="403" w:type="dxa"/>
            <w:tcBorders>
              <w:top w:val="single" w:sz="4" w:space="0" w:color="auto"/>
              <w:left w:val="single" w:sz="4" w:space="0" w:color="auto"/>
            </w:tcBorders>
            <w:shd w:val="clear" w:color="auto" w:fill="FDFEDB"/>
          </w:tcPr>
          <w:p w14:paraId="216333CC"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530 09</w:t>
            </w:r>
          </w:p>
        </w:tc>
        <w:tc>
          <w:tcPr>
            <w:tcW w:w="739" w:type="dxa"/>
            <w:tcBorders>
              <w:top w:val="single" w:sz="4" w:space="0" w:color="auto"/>
              <w:left w:val="single" w:sz="4" w:space="0" w:color="auto"/>
            </w:tcBorders>
            <w:shd w:val="clear" w:color="auto" w:fill="FDFEDB"/>
          </w:tcPr>
          <w:p w14:paraId="75C6E921"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6AEA96E3"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44AB8511"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031CA7BC"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7D5B8081" w14:textId="77777777" w:rsidR="00DE5AFA" w:rsidRDefault="00DE5AFA">
            <w:pPr>
              <w:framePr w:w="10901" w:h="9533" w:wrap="none" w:vAnchor="page" w:hAnchor="page" w:x="407" w:y="794"/>
              <w:rPr>
                <w:sz w:val="10"/>
                <w:szCs w:val="10"/>
              </w:rPr>
            </w:pPr>
          </w:p>
        </w:tc>
      </w:tr>
      <w:tr w:rsidR="00DE5AFA" w14:paraId="173E6B45" w14:textId="77777777">
        <w:tblPrEx>
          <w:tblCellMar>
            <w:top w:w="0" w:type="dxa"/>
            <w:bottom w:w="0" w:type="dxa"/>
          </w:tblCellMar>
        </w:tblPrEx>
        <w:trPr>
          <w:trHeight w:hRule="exact" w:val="158"/>
        </w:trPr>
        <w:tc>
          <w:tcPr>
            <w:tcW w:w="509" w:type="dxa"/>
            <w:tcBorders>
              <w:top w:val="single" w:sz="4" w:space="0" w:color="auto"/>
              <w:left w:val="single" w:sz="4" w:space="0" w:color="auto"/>
            </w:tcBorders>
            <w:shd w:val="clear" w:color="auto" w:fill="auto"/>
          </w:tcPr>
          <w:p w14:paraId="3C341C51"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19</w:t>
            </w:r>
          </w:p>
        </w:tc>
        <w:tc>
          <w:tcPr>
            <w:tcW w:w="422" w:type="dxa"/>
            <w:tcBorders>
              <w:top w:val="single" w:sz="4" w:space="0" w:color="auto"/>
              <w:left w:val="single" w:sz="4" w:space="0" w:color="auto"/>
            </w:tcBorders>
            <w:shd w:val="clear" w:color="auto" w:fill="auto"/>
          </w:tcPr>
          <w:p w14:paraId="362F2DFC"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3717</w:t>
            </w:r>
          </w:p>
        </w:tc>
        <w:tc>
          <w:tcPr>
            <w:tcW w:w="610" w:type="dxa"/>
            <w:tcBorders>
              <w:top w:val="single" w:sz="4" w:space="0" w:color="auto"/>
              <w:left w:val="single" w:sz="4" w:space="0" w:color="auto"/>
            </w:tcBorders>
            <w:shd w:val="clear" w:color="auto" w:fill="FDFEDB"/>
          </w:tcPr>
          <w:p w14:paraId="4B03FF3A"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75018624</w:t>
            </w:r>
          </w:p>
        </w:tc>
        <w:tc>
          <w:tcPr>
            <w:tcW w:w="3701" w:type="dxa"/>
            <w:tcBorders>
              <w:top w:val="single" w:sz="4" w:space="0" w:color="auto"/>
              <w:left w:val="single" w:sz="4" w:space="0" w:color="auto"/>
            </w:tcBorders>
            <w:shd w:val="clear" w:color="auto" w:fill="auto"/>
          </w:tcPr>
          <w:p w14:paraId="73633660"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Pardubice-Polabiny, Brožíkova 450</w:t>
            </w:r>
          </w:p>
        </w:tc>
        <w:tc>
          <w:tcPr>
            <w:tcW w:w="1502" w:type="dxa"/>
            <w:tcBorders>
              <w:top w:val="single" w:sz="4" w:space="0" w:color="auto"/>
              <w:left w:val="single" w:sz="4" w:space="0" w:color="auto"/>
            </w:tcBorders>
            <w:shd w:val="clear" w:color="auto" w:fill="FDFEDB"/>
          </w:tcPr>
          <w:p w14:paraId="4029E6B4" w14:textId="77777777" w:rsidR="00DE5AFA" w:rsidRDefault="00000000">
            <w:pPr>
              <w:pStyle w:val="Jin0"/>
              <w:framePr w:w="10901" w:h="9533" w:wrap="none" w:vAnchor="page" w:hAnchor="page" w:x="407" w:y="794"/>
              <w:spacing w:after="0" w:line="240" w:lineRule="auto"/>
              <w:rPr>
                <w:sz w:val="11"/>
                <w:szCs w:val="11"/>
              </w:rPr>
            </w:pPr>
            <w:r>
              <w:rPr>
                <w:sz w:val="11"/>
                <w:szCs w:val="11"/>
              </w:rPr>
              <w:t>Brožíkova 450</w:t>
            </w:r>
          </w:p>
        </w:tc>
        <w:tc>
          <w:tcPr>
            <w:tcW w:w="403" w:type="dxa"/>
            <w:tcBorders>
              <w:top w:val="single" w:sz="4" w:space="0" w:color="auto"/>
              <w:left w:val="single" w:sz="4" w:space="0" w:color="auto"/>
            </w:tcBorders>
            <w:shd w:val="clear" w:color="auto" w:fill="FDFEDB"/>
          </w:tcPr>
          <w:p w14:paraId="22845B8A" w14:textId="77777777" w:rsidR="00DE5AFA" w:rsidRDefault="00000000">
            <w:pPr>
              <w:pStyle w:val="Jin0"/>
              <w:framePr w:w="10901" w:h="9533" w:wrap="none" w:vAnchor="page" w:hAnchor="page" w:x="407" w:y="794"/>
              <w:spacing w:after="0" w:line="240" w:lineRule="auto"/>
              <w:rPr>
                <w:sz w:val="11"/>
                <w:szCs w:val="11"/>
              </w:rPr>
            </w:pPr>
            <w:r>
              <w:rPr>
                <w:sz w:val="11"/>
                <w:szCs w:val="11"/>
              </w:rPr>
              <w:t>530 09</w:t>
            </w:r>
          </w:p>
        </w:tc>
        <w:tc>
          <w:tcPr>
            <w:tcW w:w="739" w:type="dxa"/>
            <w:tcBorders>
              <w:top w:val="single" w:sz="4" w:space="0" w:color="auto"/>
              <w:left w:val="single" w:sz="4" w:space="0" w:color="auto"/>
            </w:tcBorders>
            <w:shd w:val="clear" w:color="auto" w:fill="FDFEDB"/>
          </w:tcPr>
          <w:p w14:paraId="4AB86FEF"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20AB0383"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5BB26A57"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66A67CD2"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1C0F6FBD" w14:textId="77777777" w:rsidR="00DE5AFA" w:rsidRDefault="00DE5AFA">
            <w:pPr>
              <w:framePr w:w="10901" w:h="9533" w:wrap="none" w:vAnchor="page" w:hAnchor="page" w:x="407" w:y="794"/>
              <w:rPr>
                <w:sz w:val="10"/>
                <w:szCs w:val="10"/>
              </w:rPr>
            </w:pPr>
          </w:p>
        </w:tc>
      </w:tr>
      <w:tr w:rsidR="00DE5AFA" w14:paraId="139C5B32"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50A60617"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20</w:t>
            </w:r>
          </w:p>
        </w:tc>
        <w:tc>
          <w:tcPr>
            <w:tcW w:w="422" w:type="dxa"/>
            <w:tcBorders>
              <w:top w:val="single" w:sz="4" w:space="0" w:color="auto"/>
              <w:left w:val="single" w:sz="4" w:space="0" w:color="auto"/>
            </w:tcBorders>
            <w:shd w:val="clear" w:color="auto" w:fill="auto"/>
          </w:tcPr>
          <w:p w14:paraId="0C4479E6"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3716</w:t>
            </w:r>
          </w:p>
        </w:tc>
        <w:tc>
          <w:tcPr>
            <w:tcW w:w="610" w:type="dxa"/>
            <w:tcBorders>
              <w:top w:val="single" w:sz="4" w:space="0" w:color="auto"/>
              <w:left w:val="single" w:sz="4" w:space="0" w:color="auto"/>
            </w:tcBorders>
            <w:shd w:val="clear" w:color="auto" w:fill="FDFEDB"/>
          </w:tcPr>
          <w:p w14:paraId="3A05225B" w14:textId="77777777" w:rsidR="00DE5AFA" w:rsidRDefault="00000000">
            <w:pPr>
              <w:pStyle w:val="Jin0"/>
              <w:framePr w:w="10901" w:h="9533" w:wrap="none" w:vAnchor="page" w:hAnchor="page" w:x="407" w:y="794"/>
              <w:spacing w:after="0" w:line="240" w:lineRule="auto"/>
              <w:rPr>
                <w:sz w:val="11"/>
                <w:szCs w:val="11"/>
              </w:rPr>
            </w:pPr>
            <w:r>
              <w:rPr>
                <w:b/>
                <w:bCs/>
                <w:sz w:val="11"/>
                <w:szCs w:val="11"/>
              </w:rPr>
              <w:t>70944849</w:t>
            </w:r>
          </w:p>
        </w:tc>
        <w:tc>
          <w:tcPr>
            <w:tcW w:w="3701" w:type="dxa"/>
            <w:tcBorders>
              <w:top w:val="single" w:sz="4" w:space="0" w:color="auto"/>
              <w:left w:val="single" w:sz="4" w:space="0" w:color="auto"/>
            </w:tcBorders>
            <w:shd w:val="clear" w:color="auto" w:fill="auto"/>
          </w:tcPr>
          <w:p w14:paraId="7203C091"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Klubíčko Pardubice-Polabiny, Grusova 448</w:t>
            </w:r>
          </w:p>
        </w:tc>
        <w:tc>
          <w:tcPr>
            <w:tcW w:w="1502" w:type="dxa"/>
            <w:tcBorders>
              <w:top w:val="single" w:sz="4" w:space="0" w:color="auto"/>
              <w:left w:val="single" w:sz="4" w:space="0" w:color="auto"/>
            </w:tcBorders>
            <w:shd w:val="clear" w:color="auto" w:fill="FDFEDB"/>
          </w:tcPr>
          <w:p w14:paraId="14FF6DC5" w14:textId="77777777" w:rsidR="00DE5AFA" w:rsidRDefault="00000000">
            <w:pPr>
              <w:pStyle w:val="Jin0"/>
              <w:framePr w:w="10901" w:h="9533" w:wrap="none" w:vAnchor="page" w:hAnchor="page" w:x="407" w:y="794"/>
              <w:spacing w:after="0" w:line="240" w:lineRule="auto"/>
              <w:rPr>
                <w:sz w:val="11"/>
                <w:szCs w:val="11"/>
              </w:rPr>
            </w:pPr>
            <w:r>
              <w:rPr>
                <w:sz w:val="11"/>
                <w:szCs w:val="11"/>
              </w:rPr>
              <w:t>Grusova 448</w:t>
            </w:r>
          </w:p>
        </w:tc>
        <w:tc>
          <w:tcPr>
            <w:tcW w:w="403" w:type="dxa"/>
            <w:tcBorders>
              <w:top w:val="single" w:sz="4" w:space="0" w:color="auto"/>
              <w:left w:val="single" w:sz="4" w:space="0" w:color="auto"/>
            </w:tcBorders>
            <w:shd w:val="clear" w:color="auto" w:fill="FDFEDB"/>
          </w:tcPr>
          <w:p w14:paraId="2622D20B" w14:textId="77777777" w:rsidR="00DE5AFA" w:rsidRDefault="00000000">
            <w:pPr>
              <w:pStyle w:val="Jin0"/>
              <w:framePr w:w="10901" w:h="9533" w:wrap="none" w:vAnchor="page" w:hAnchor="page" w:x="407" w:y="794"/>
              <w:spacing w:after="0" w:line="240" w:lineRule="auto"/>
              <w:rPr>
                <w:sz w:val="11"/>
                <w:szCs w:val="11"/>
              </w:rPr>
            </w:pPr>
            <w:r>
              <w:rPr>
                <w:sz w:val="11"/>
                <w:szCs w:val="11"/>
              </w:rPr>
              <w:t>530 09</w:t>
            </w:r>
          </w:p>
        </w:tc>
        <w:tc>
          <w:tcPr>
            <w:tcW w:w="739" w:type="dxa"/>
            <w:tcBorders>
              <w:top w:val="single" w:sz="4" w:space="0" w:color="auto"/>
              <w:left w:val="single" w:sz="4" w:space="0" w:color="auto"/>
            </w:tcBorders>
            <w:shd w:val="clear" w:color="auto" w:fill="FDFEDB"/>
          </w:tcPr>
          <w:p w14:paraId="20E0C1AC"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69729682"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6C04EDD0"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142436AE"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4C527D43" w14:textId="77777777" w:rsidR="00DE5AFA" w:rsidRDefault="00DE5AFA">
            <w:pPr>
              <w:framePr w:w="10901" w:h="9533" w:wrap="none" w:vAnchor="page" w:hAnchor="page" w:x="407" w:y="794"/>
              <w:rPr>
                <w:sz w:val="10"/>
                <w:szCs w:val="10"/>
              </w:rPr>
            </w:pPr>
          </w:p>
        </w:tc>
      </w:tr>
      <w:tr w:rsidR="00DE5AFA" w14:paraId="19BE50B4" w14:textId="77777777">
        <w:tblPrEx>
          <w:tblCellMar>
            <w:top w:w="0" w:type="dxa"/>
            <w:bottom w:w="0" w:type="dxa"/>
          </w:tblCellMar>
        </w:tblPrEx>
        <w:trPr>
          <w:trHeight w:hRule="exact" w:val="154"/>
        </w:trPr>
        <w:tc>
          <w:tcPr>
            <w:tcW w:w="509" w:type="dxa"/>
            <w:tcBorders>
              <w:top w:val="single" w:sz="4" w:space="0" w:color="auto"/>
              <w:left w:val="single" w:sz="4" w:space="0" w:color="auto"/>
            </w:tcBorders>
            <w:shd w:val="clear" w:color="auto" w:fill="auto"/>
          </w:tcPr>
          <w:p w14:paraId="70633732"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21</w:t>
            </w:r>
          </w:p>
        </w:tc>
        <w:tc>
          <w:tcPr>
            <w:tcW w:w="422" w:type="dxa"/>
            <w:tcBorders>
              <w:top w:val="single" w:sz="4" w:space="0" w:color="auto"/>
              <w:left w:val="single" w:sz="4" w:space="0" w:color="auto"/>
            </w:tcBorders>
            <w:shd w:val="clear" w:color="auto" w:fill="auto"/>
          </w:tcPr>
          <w:p w14:paraId="2949758C"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3711</w:t>
            </w:r>
          </w:p>
        </w:tc>
        <w:tc>
          <w:tcPr>
            <w:tcW w:w="610" w:type="dxa"/>
            <w:tcBorders>
              <w:top w:val="single" w:sz="4" w:space="0" w:color="auto"/>
              <w:left w:val="single" w:sz="4" w:space="0" w:color="auto"/>
            </w:tcBorders>
            <w:shd w:val="clear" w:color="auto" w:fill="FDFEDB"/>
          </w:tcPr>
          <w:p w14:paraId="022F436C"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75018306</w:t>
            </w:r>
          </w:p>
        </w:tc>
        <w:tc>
          <w:tcPr>
            <w:tcW w:w="3701" w:type="dxa"/>
            <w:tcBorders>
              <w:top w:val="single" w:sz="4" w:space="0" w:color="auto"/>
              <w:left w:val="single" w:sz="4" w:space="0" w:color="auto"/>
            </w:tcBorders>
            <w:shd w:val="clear" w:color="auto" w:fill="auto"/>
          </w:tcPr>
          <w:p w14:paraId="6A3A2541"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Duha Pardubice-Popkovice a Staré Čívice</w:t>
            </w:r>
          </w:p>
        </w:tc>
        <w:tc>
          <w:tcPr>
            <w:tcW w:w="1502" w:type="dxa"/>
            <w:tcBorders>
              <w:top w:val="single" w:sz="4" w:space="0" w:color="auto"/>
              <w:left w:val="single" w:sz="4" w:space="0" w:color="auto"/>
            </w:tcBorders>
            <w:shd w:val="clear" w:color="auto" w:fill="FDFEDB"/>
          </w:tcPr>
          <w:p w14:paraId="53B41019" w14:textId="77777777" w:rsidR="00DE5AFA" w:rsidRDefault="00000000">
            <w:pPr>
              <w:pStyle w:val="Jin0"/>
              <w:framePr w:w="10901" w:h="9533" w:wrap="none" w:vAnchor="page" w:hAnchor="page" w:x="407" w:y="794"/>
              <w:spacing w:after="0" w:line="240" w:lineRule="auto"/>
              <w:rPr>
                <w:sz w:val="11"/>
                <w:szCs w:val="11"/>
              </w:rPr>
            </w:pPr>
            <w:r>
              <w:rPr>
                <w:sz w:val="11"/>
                <w:szCs w:val="11"/>
              </w:rPr>
              <w:t>Pražská 89</w:t>
            </w:r>
          </w:p>
        </w:tc>
        <w:tc>
          <w:tcPr>
            <w:tcW w:w="403" w:type="dxa"/>
            <w:tcBorders>
              <w:top w:val="single" w:sz="4" w:space="0" w:color="auto"/>
              <w:left w:val="single" w:sz="4" w:space="0" w:color="auto"/>
            </w:tcBorders>
            <w:shd w:val="clear" w:color="auto" w:fill="FDFEDB"/>
          </w:tcPr>
          <w:p w14:paraId="3DDA65A0" w14:textId="77777777" w:rsidR="00DE5AFA" w:rsidRDefault="00000000">
            <w:pPr>
              <w:pStyle w:val="Jin0"/>
              <w:framePr w:w="10901" w:h="9533" w:wrap="none" w:vAnchor="page" w:hAnchor="page" w:x="407" w:y="794"/>
              <w:spacing w:after="0" w:line="240" w:lineRule="auto"/>
              <w:jc w:val="both"/>
              <w:rPr>
                <w:sz w:val="11"/>
                <w:szCs w:val="11"/>
              </w:rPr>
            </w:pPr>
            <w:r>
              <w:rPr>
                <w:b/>
                <w:bCs/>
                <w:sz w:val="11"/>
                <w:szCs w:val="11"/>
              </w:rPr>
              <w:t>530 06</w:t>
            </w:r>
          </w:p>
        </w:tc>
        <w:tc>
          <w:tcPr>
            <w:tcW w:w="739" w:type="dxa"/>
            <w:tcBorders>
              <w:top w:val="single" w:sz="4" w:space="0" w:color="auto"/>
              <w:left w:val="single" w:sz="4" w:space="0" w:color="auto"/>
            </w:tcBorders>
            <w:shd w:val="clear" w:color="auto" w:fill="FDFEDB"/>
          </w:tcPr>
          <w:p w14:paraId="7E797D18"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15C0F6FC" w14:textId="77777777" w:rsidR="00DE5AFA" w:rsidRDefault="00000000">
            <w:pPr>
              <w:pStyle w:val="Jin0"/>
              <w:framePr w:w="10901" w:h="9533" w:wrap="none" w:vAnchor="page" w:hAnchor="page" w:x="407" w:y="794"/>
              <w:spacing w:after="0" w:line="240" w:lineRule="auto"/>
              <w:jc w:val="center"/>
              <w:rPr>
                <w:sz w:val="11"/>
                <w:szCs w:val="11"/>
              </w:rPr>
            </w:pPr>
            <w:r>
              <w:rPr>
                <w:sz w:val="11"/>
                <w:szCs w:val="11"/>
              </w:rPr>
              <w:t>ŠJV-MŠ</w:t>
            </w:r>
          </w:p>
        </w:tc>
        <w:tc>
          <w:tcPr>
            <w:tcW w:w="1128" w:type="dxa"/>
            <w:tcBorders>
              <w:top w:val="single" w:sz="4" w:space="0" w:color="auto"/>
              <w:left w:val="single" w:sz="4" w:space="0" w:color="auto"/>
            </w:tcBorders>
            <w:shd w:val="clear" w:color="auto" w:fill="auto"/>
          </w:tcPr>
          <w:p w14:paraId="26CFDF5D" w14:textId="77777777" w:rsidR="00DE5AFA" w:rsidRDefault="00000000">
            <w:pPr>
              <w:pStyle w:val="Jin0"/>
              <w:framePr w:w="10901" w:h="9533" w:wrap="none" w:vAnchor="page" w:hAnchor="page" w:x="407" w:y="794"/>
              <w:spacing w:after="0" w:line="240" w:lineRule="auto"/>
              <w:rPr>
                <w:sz w:val="11"/>
                <w:szCs w:val="11"/>
              </w:rPr>
            </w:pPr>
            <w:r>
              <w:rPr>
                <w:sz w:val="11"/>
                <w:szCs w:val="11"/>
              </w:rPr>
              <w:t>Za Oborou 204</w:t>
            </w:r>
          </w:p>
        </w:tc>
        <w:tc>
          <w:tcPr>
            <w:tcW w:w="442" w:type="dxa"/>
            <w:tcBorders>
              <w:top w:val="single" w:sz="4" w:space="0" w:color="auto"/>
              <w:left w:val="single" w:sz="4" w:space="0" w:color="auto"/>
            </w:tcBorders>
            <w:shd w:val="clear" w:color="auto" w:fill="auto"/>
          </w:tcPr>
          <w:p w14:paraId="0FB8C702" w14:textId="77777777" w:rsidR="00DE5AFA" w:rsidRDefault="00000000">
            <w:pPr>
              <w:pStyle w:val="Jin0"/>
              <w:framePr w:w="10901" w:h="9533" w:wrap="none" w:vAnchor="page" w:hAnchor="page" w:x="407" w:y="794"/>
              <w:spacing w:after="0" w:line="240" w:lineRule="auto"/>
              <w:rPr>
                <w:sz w:val="11"/>
                <w:szCs w:val="11"/>
              </w:rPr>
            </w:pPr>
            <w:r>
              <w:rPr>
                <w:sz w:val="11"/>
                <w:szCs w:val="11"/>
              </w:rPr>
              <w:t>530 06</w:t>
            </w:r>
          </w:p>
        </w:tc>
        <w:tc>
          <w:tcPr>
            <w:tcW w:w="955" w:type="dxa"/>
            <w:tcBorders>
              <w:top w:val="single" w:sz="4" w:space="0" w:color="auto"/>
              <w:left w:val="single" w:sz="4" w:space="0" w:color="auto"/>
              <w:right w:val="single" w:sz="4" w:space="0" w:color="auto"/>
            </w:tcBorders>
            <w:shd w:val="clear" w:color="auto" w:fill="auto"/>
          </w:tcPr>
          <w:p w14:paraId="3EB7517F"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r>
      <w:tr w:rsidR="00DE5AFA" w14:paraId="743F2221"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352ABB85"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22</w:t>
            </w:r>
          </w:p>
        </w:tc>
        <w:tc>
          <w:tcPr>
            <w:tcW w:w="422" w:type="dxa"/>
            <w:tcBorders>
              <w:top w:val="single" w:sz="4" w:space="0" w:color="auto"/>
              <w:left w:val="single" w:sz="4" w:space="0" w:color="auto"/>
            </w:tcBorders>
            <w:shd w:val="clear" w:color="auto" w:fill="auto"/>
          </w:tcPr>
          <w:p w14:paraId="4368A4A6"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3737</w:t>
            </w:r>
          </w:p>
        </w:tc>
        <w:tc>
          <w:tcPr>
            <w:tcW w:w="610" w:type="dxa"/>
            <w:tcBorders>
              <w:top w:val="single" w:sz="4" w:space="0" w:color="auto"/>
              <w:left w:val="single" w:sz="4" w:space="0" w:color="auto"/>
            </w:tcBorders>
            <w:shd w:val="clear" w:color="auto" w:fill="FDFEDB"/>
          </w:tcPr>
          <w:p w14:paraId="20814B26"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60157313</w:t>
            </w:r>
          </w:p>
        </w:tc>
        <w:tc>
          <w:tcPr>
            <w:tcW w:w="3701" w:type="dxa"/>
            <w:tcBorders>
              <w:top w:val="single" w:sz="4" w:space="0" w:color="auto"/>
              <w:left w:val="single" w:sz="4" w:space="0" w:color="auto"/>
            </w:tcBorders>
            <w:shd w:val="clear" w:color="auto" w:fill="auto"/>
          </w:tcPr>
          <w:p w14:paraId="1B2CB84A"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 Pospíšilovo náměstí 1692</w:t>
            </w:r>
          </w:p>
        </w:tc>
        <w:tc>
          <w:tcPr>
            <w:tcW w:w="1502" w:type="dxa"/>
            <w:tcBorders>
              <w:top w:val="single" w:sz="4" w:space="0" w:color="auto"/>
              <w:left w:val="single" w:sz="4" w:space="0" w:color="auto"/>
            </w:tcBorders>
            <w:shd w:val="clear" w:color="auto" w:fill="FDFEDB"/>
          </w:tcPr>
          <w:p w14:paraId="1DA6AD4D" w14:textId="77777777" w:rsidR="00DE5AFA" w:rsidRDefault="00000000">
            <w:pPr>
              <w:pStyle w:val="Jin0"/>
              <w:framePr w:w="10901" w:h="9533" w:wrap="none" w:vAnchor="page" w:hAnchor="page" w:x="407" w:y="794"/>
              <w:spacing w:after="0" w:line="240" w:lineRule="auto"/>
              <w:rPr>
                <w:sz w:val="11"/>
                <w:szCs w:val="11"/>
              </w:rPr>
            </w:pPr>
            <w:r>
              <w:rPr>
                <w:sz w:val="11"/>
                <w:szCs w:val="11"/>
              </w:rPr>
              <w:t>Pospíšilovo náměstí 1692</w:t>
            </w:r>
          </w:p>
        </w:tc>
        <w:tc>
          <w:tcPr>
            <w:tcW w:w="403" w:type="dxa"/>
            <w:tcBorders>
              <w:top w:val="single" w:sz="4" w:space="0" w:color="auto"/>
              <w:left w:val="single" w:sz="4" w:space="0" w:color="auto"/>
            </w:tcBorders>
            <w:shd w:val="clear" w:color="auto" w:fill="FDFEDB"/>
          </w:tcPr>
          <w:p w14:paraId="1E532237"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tcPr>
          <w:p w14:paraId="7654572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1CA00501"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41ECB3D5"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30BBBC42"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2D320D90" w14:textId="77777777" w:rsidR="00DE5AFA" w:rsidRDefault="00DE5AFA">
            <w:pPr>
              <w:framePr w:w="10901" w:h="9533" w:wrap="none" w:vAnchor="page" w:hAnchor="page" w:x="407" w:y="794"/>
              <w:rPr>
                <w:sz w:val="10"/>
                <w:szCs w:val="10"/>
              </w:rPr>
            </w:pPr>
          </w:p>
        </w:tc>
      </w:tr>
      <w:tr w:rsidR="00DE5AFA" w14:paraId="2853DA2A" w14:textId="77777777">
        <w:tblPrEx>
          <w:tblCellMar>
            <w:top w:w="0" w:type="dxa"/>
            <w:bottom w:w="0" w:type="dxa"/>
          </w:tblCellMar>
        </w:tblPrEx>
        <w:trPr>
          <w:trHeight w:hRule="exact" w:val="154"/>
        </w:trPr>
        <w:tc>
          <w:tcPr>
            <w:tcW w:w="509" w:type="dxa"/>
            <w:tcBorders>
              <w:top w:val="single" w:sz="4" w:space="0" w:color="auto"/>
              <w:left w:val="single" w:sz="4" w:space="0" w:color="auto"/>
            </w:tcBorders>
            <w:shd w:val="clear" w:color="auto" w:fill="auto"/>
          </w:tcPr>
          <w:p w14:paraId="350D3D81"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23</w:t>
            </w:r>
          </w:p>
        </w:tc>
        <w:tc>
          <w:tcPr>
            <w:tcW w:w="422" w:type="dxa"/>
            <w:tcBorders>
              <w:top w:val="single" w:sz="4" w:space="0" w:color="auto"/>
              <w:left w:val="single" w:sz="4" w:space="0" w:color="auto"/>
            </w:tcBorders>
            <w:shd w:val="clear" w:color="auto" w:fill="auto"/>
          </w:tcPr>
          <w:p w14:paraId="57FD5EE5"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3719</w:t>
            </w:r>
          </w:p>
        </w:tc>
        <w:tc>
          <w:tcPr>
            <w:tcW w:w="610" w:type="dxa"/>
            <w:tcBorders>
              <w:top w:val="single" w:sz="4" w:space="0" w:color="auto"/>
              <w:left w:val="single" w:sz="4" w:space="0" w:color="auto"/>
            </w:tcBorders>
            <w:shd w:val="clear" w:color="auto" w:fill="FDFEDB"/>
          </w:tcPr>
          <w:p w14:paraId="2E2E59A6"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75018063</w:t>
            </w:r>
          </w:p>
        </w:tc>
        <w:tc>
          <w:tcPr>
            <w:tcW w:w="3701" w:type="dxa"/>
            <w:tcBorders>
              <w:top w:val="single" w:sz="4" w:space="0" w:color="auto"/>
              <w:left w:val="single" w:sz="4" w:space="0" w:color="auto"/>
            </w:tcBorders>
            <w:shd w:val="clear" w:color="auto" w:fill="auto"/>
          </w:tcPr>
          <w:p w14:paraId="433202B5"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Pardubice-Rosice nad Labem, Prokopa Holého 160</w:t>
            </w:r>
          </w:p>
        </w:tc>
        <w:tc>
          <w:tcPr>
            <w:tcW w:w="1502" w:type="dxa"/>
            <w:tcBorders>
              <w:top w:val="single" w:sz="4" w:space="0" w:color="auto"/>
              <w:left w:val="single" w:sz="4" w:space="0" w:color="auto"/>
            </w:tcBorders>
            <w:shd w:val="clear" w:color="auto" w:fill="FDFEDB"/>
          </w:tcPr>
          <w:p w14:paraId="709EA594" w14:textId="77777777" w:rsidR="00DE5AFA" w:rsidRDefault="00000000">
            <w:pPr>
              <w:pStyle w:val="Jin0"/>
              <w:framePr w:w="10901" w:h="9533" w:wrap="none" w:vAnchor="page" w:hAnchor="page" w:x="407" w:y="794"/>
              <w:spacing w:after="0" w:line="240" w:lineRule="auto"/>
              <w:rPr>
                <w:sz w:val="11"/>
                <w:szCs w:val="11"/>
              </w:rPr>
            </w:pPr>
            <w:r>
              <w:rPr>
                <w:sz w:val="11"/>
                <w:szCs w:val="11"/>
              </w:rPr>
              <w:t>Prokopa Holého 160</w:t>
            </w:r>
          </w:p>
        </w:tc>
        <w:tc>
          <w:tcPr>
            <w:tcW w:w="403" w:type="dxa"/>
            <w:tcBorders>
              <w:top w:val="single" w:sz="4" w:space="0" w:color="auto"/>
              <w:left w:val="single" w:sz="4" w:space="0" w:color="auto"/>
            </w:tcBorders>
            <w:shd w:val="clear" w:color="auto" w:fill="FDFEDB"/>
          </w:tcPr>
          <w:p w14:paraId="1143181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533 51</w:t>
            </w:r>
          </w:p>
        </w:tc>
        <w:tc>
          <w:tcPr>
            <w:tcW w:w="739" w:type="dxa"/>
            <w:tcBorders>
              <w:top w:val="single" w:sz="4" w:space="0" w:color="auto"/>
              <w:left w:val="single" w:sz="4" w:space="0" w:color="auto"/>
            </w:tcBorders>
            <w:shd w:val="clear" w:color="auto" w:fill="FDFEDB"/>
          </w:tcPr>
          <w:p w14:paraId="55FF6DB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4321C786"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01F02DAF"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7615496B"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29AE8C94" w14:textId="77777777" w:rsidR="00DE5AFA" w:rsidRDefault="00DE5AFA">
            <w:pPr>
              <w:framePr w:w="10901" w:h="9533" w:wrap="none" w:vAnchor="page" w:hAnchor="page" w:x="407" w:y="794"/>
              <w:rPr>
                <w:sz w:val="10"/>
                <w:szCs w:val="10"/>
              </w:rPr>
            </w:pPr>
          </w:p>
        </w:tc>
      </w:tr>
      <w:tr w:rsidR="00DE5AFA" w14:paraId="659D8D61"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33E55347" w14:textId="77777777" w:rsidR="00DE5AFA" w:rsidRDefault="00000000">
            <w:pPr>
              <w:pStyle w:val="Jin0"/>
              <w:framePr w:w="10901" w:h="9533" w:wrap="none" w:vAnchor="page" w:hAnchor="page" w:x="407" w:y="794"/>
              <w:spacing w:after="0" w:line="240" w:lineRule="auto"/>
              <w:ind w:firstLine="200"/>
              <w:jc w:val="both"/>
              <w:rPr>
                <w:sz w:val="11"/>
                <w:szCs w:val="11"/>
              </w:rPr>
            </w:pPr>
            <w:r>
              <w:rPr>
                <w:b/>
                <w:bCs/>
                <w:sz w:val="11"/>
                <w:szCs w:val="11"/>
                <w:lang w:val="en-US" w:eastAsia="en-US" w:bidi="en-US"/>
              </w:rPr>
              <w:t>24</w:t>
            </w:r>
          </w:p>
        </w:tc>
        <w:tc>
          <w:tcPr>
            <w:tcW w:w="422" w:type="dxa"/>
            <w:tcBorders>
              <w:top w:val="single" w:sz="4" w:space="0" w:color="auto"/>
              <w:left w:val="single" w:sz="4" w:space="0" w:color="auto"/>
            </w:tcBorders>
            <w:shd w:val="clear" w:color="auto" w:fill="auto"/>
          </w:tcPr>
          <w:p w14:paraId="7FB89259"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3725</w:t>
            </w:r>
          </w:p>
        </w:tc>
        <w:tc>
          <w:tcPr>
            <w:tcW w:w="610" w:type="dxa"/>
            <w:tcBorders>
              <w:top w:val="single" w:sz="4" w:space="0" w:color="auto"/>
              <w:left w:val="single" w:sz="4" w:space="0" w:color="auto"/>
            </w:tcBorders>
            <w:shd w:val="clear" w:color="auto" w:fill="FDFEDB"/>
          </w:tcPr>
          <w:p w14:paraId="66D34C14" w14:textId="77777777" w:rsidR="00DE5AFA" w:rsidRDefault="00000000">
            <w:pPr>
              <w:pStyle w:val="Jin0"/>
              <w:framePr w:w="10901" w:h="9533" w:wrap="none" w:vAnchor="page" w:hAnchor="page" w:x="407" w:y="794"/>
              <w:spacing w:after="0" w:line="240" w:lineRule="auto"/>
              <w:rPr>
                <w:sz w:val="11"/>
                <w:szCs w:val="11"/>
              </w:rPr>
            </w:pPr>
            <w:r>
              <w:rPr>
                <w:b/>
                <w:bCs/>
                <w:sz w:val="11"/>
                <w:szCs w:val="11"/>
              </w:rPr>
              <w:t>70941939</w:t>
            </w:r>
          </w:p>
        </w:tc>
        <w:tc>
          <w:tcPr>
            <w:tcW w:w="3701" w:type="dxa"/>
            <w:tcBorders>
              <w:top w:val="single" w:sz="4" w:space="0" w:color="auto"/>
              <w:left w:val="single" w:sz="4" w:space="0" w:color="auto"/>
            </w:tcBorders>
            <w:shd w:val="clear" w:color="auto" w:fill="auto"/>
          </w:tcPr>
          <w:p w14:paraId="531A7CE5"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Korálek Pardubice, Rumunská 90</w:t>
            </w:r>
          </w:p>
        </w:tc>
        <w:tc>
          <w:tcPr>
            <w:tcW w:w="1502" w:type="dxa"/>
            <w:tcBorders>
              <w:top w:val="single" w:sz="4" w:space="0" w:color="auto"/>
              <w:left w:val="single" w:sz="4" w:space="0" w:color="auto"/>
            </w:tcBorders>
            <w:shd w:val="clear" w:color="auto" w:fill="FDFEDB"/>
          </w:tcPr>
          <w:p w14:paraId="3A365108" w14:textId="77777777" w:rsidR="00DE5AFA" w:rsidRDefault="00000000">
            <w:pPr>
              <w:pStyle w:val="Jin0"/>
              <w:framePr w:w="10901" w:h="9533" w:wrap="none" w:vAnchor="page" w:hAnchor="page" w:x="407" w:y="794"/>
              <w:spacing w:after="0" w:line="240" w:lineRule="auto"/>
              <w:rPr>
                <w:sz w:val="11"/>
                <w:szCs w:val="11"/>
              </w:rPr>
            </w:pPr>
            <w:r>
              <w:rPr>
                <w:sz w:val="11"/>
                <w:szCs w:val="11"/>
              </w:rPr>
              <w:t>Rumunská 90</w:t>
            </w:r>
          </w:p>
        </w:tc>
        <w:tc>
          <w:tcPr>
            <w:tcW w:w="403" w:type="dxa"/>
            <w:tcBorders>
              <w:top w:val="single" w:sz="4" w:space="0" w:color="auto"/>
              <w:left w:val="single" w:sz="4" w:space="0" w:color="auto"/>
            </w:tcBorders>
            <w:shd w:val="clear" w:color="auto" w:fill="FDFEDB"/>
          </w:tcPr>
          <w:p w14:paraId="50CF72B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tcPr>
          <w:p w14:paraId="41703237"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0843451F"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17BF6146"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240377F3"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341D5DA0" w14:textId="77777777" w:rsidR="00DE5AFA" w:rsidRDefault="00DE5AFA">
            <w:pPr>
              <w:framePr w:w="10901" w:h="9533" w:wrap="none" w:vAnchor="page" w:hAnchor="page" w:x="407" w:y="794"/>
              <w:rPr>
                <w:sz w:val="10"/>
                <w:szCs w:val="10"/>
              </w:rPr>
            </w:pPr>
          </w:p>
        </w:tc>
      </w:tr>
      <w:tr w:rsidR="00DE5AFA" w14:paraId="7A51CA7D" w14:textId="77777777">
        <w:tblPrEx>
          <w:tblCellMar>
            <w:top w:w="0" w:type="dxa"/>
            <w:bottom w:w="0" w:type="dxa"/>
          </w:tblCellMar>
        </w:tblPrEx>
        <w:trPr>
          <w:trHeight w:hRule="exact" w:val="154"/>
        </w:trPr>
        <w:tc>
          <w:tcPr>
            <w:tcW w:w="509" w:type="dxa"/>
            <w:tcBorders>
              <w:top w:val="single" w:sz="4" w:space="0" w:color="auto"/>
              <w:left w:val="single" w:sz="4" w:space="0" w:color="auto"/>
            </w:tcBorders>
            <w:shd w:val="clear" w:color="auto" w:fill="auto"/>
            <w:vAlign w:val="bottom"/>
          </w:tcPr>
          <w:p w14:paraId="68459C4D"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25</w:t>
            </w:r>
          </w:p>
        </w:tc>
        <w:tc>
          <w:tcPr>
            <w:tcW w:w="422" w:type="dxa"/>
            <w:tcBorders>
              <w:top w:val="single" w:sz="4" w:space="0" w:color="auto"/>
              <w:left w:val="single" w:sz="4" w:space="0" w:color="auto"/>
            </w:tcBorders>
            <w:shd w:val="clear" w:color="auto" w:fill="auto"/>
            <w:vAlign w:val="bottom"/>
          </w:tcPr>
          <w:p w14:paraId="518A1C8C"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3710</w:t>
            </w:r>
          </w:p>
        </w:tc>
        <w:tc>
          <w:tcPr>
            <w:tcW w:w="610" w:type="dxa"/>
            <w:tcBorders>
              <w:top w:val="single" w:sz="4" w:space="0" w:color="auto"/>
              <w:left w:val="single" w:sz="4" w:space="0" w:color="auto"/>
            </w:tcBorders>
            <w:shd w:val="clear" w:color="auto" w:fill="FDFEDB"/>
            <w:vAlign w:val="bottom"/>
          </w:tcPr>
          <w:p w14:paraId="3A761A40"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75018225</w:t>
            </w:r>
          </w:p>
        </w:tc>
        <w:tc>
          <w:tcPr>
            <w:tcW w:w="3701" w:type="dxa"/>
            <w:tcBorders>
              <w:top w:val="single" w:sz="4" w:space="0" w:color="auto"/>
              <w:left w:val="single" w:sz="4" w:space="0" w:color="auto"/>
            </w:tcBorders>
            <w:shd w:val="clear" w:color="auto" w:fill="auto"/>
            <w:vAlign w:val="bottom"/>
          </w:tcPr>
          <w:p w14:paraId="5FD9D899"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Doubek Pardubice-</w:t>
            </w:r>
            <w:proofErr w:type="spellStart"/>
            <w:r>
              <w:rPr>
                <w:b/>
                <w:bCs/>
                <w:sz w:val="11"/>
                <w:szCs w:val="11"/>
              </w:rPr>
              <w:t>Svítkov</w:t>
            </w:r>
            <w:proofErr w:type="spellEnd"/>
            <w:r>
              <w:rPr>
                <w:b/>
                <w:bCs/>
                <w:sz w:val="11"/>
                <w:szCs w:val="11"/>
              </w:rPr>
              <w:t xml:space="preserve"> a Lány na Důlku</w:t>
            </w:r>
          </w:p>
        </w:tc>
        <w:tc>
          <w:tcPr>
            <w:tcW w:w="1502" w:type="dxa"/>
            <w:tcBorders>
              <w:top w:val="single" w:sz="4" w:space="0" w:color="auto"/>
              <w:left w:val="single" w:sz="4" w:space="0" w:color="auto"/>
            </w:tcBorders>
            <w:shd w:val="clear" w:color="auto" w:fill="FDFEDB"/>
            <w:vAlign w:val="bottom"/>
          </w:tcPr>
          <w:p w14:paraId="43574D22" w14:textId="77777777" w:rsidR="00DE5AFA" w:rsidRDefault="00000000">
            <w:pPr>
              <w:pStyle w:val="Jin0"/>
              <w:framePr w:w="10901" w:h="9533" w:wrap="none" w:vAnchor="page" w:hAnchor="page" w:x="407" w:y="794"/>
              <w:spacing w:after="0" w:line="240" w:lineRule="auto"/>
              <w:rPr>
                <w:sz w:val="11"/>
                <w:szCs w:val="11"/>
              </w:rPr>
            </w:pPr>
            <w:r>
              <w:rPr>
                <w:sz w:val="11"/>
                <w:szCs w:val="11"/>
              </w:rPr>
              <w:t>Miloslava Špinky 1350</w:t>
            </w:r>
          </w:p>
        </w:tc>
        <w:tc>
          <w:tcPr>
            <w:tcW w:w="403" w:type="dxa"/>
            <w:tcBorders>
              <w:top w:val="single" w:sz="4" w:space="0" w:color="auto"/>
              <w:left w:val="single" w:sz="4" w:space="0" w:color="auto"/>
            </w:tcBorders>
            <w:shd w:val="clear" w:color="auto" w:fill="FDFEDB"/>
            <w:vAlign w:val="bottom"/>
          </w:tcPr>
          <w:p w14:paraId="0736EC3E"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530 06</w:t>
            </w:r>
          </w:p>
        </w:tc>
        <w:tc>
          <w:tcPr>
            <w:tcW w:w="739" w:type="dxa"/>
            <w:tcBorders>
              <w:top w:val="single" w:sz="4" w:space="0" w:color="auto"/>
              <w:left w:val="single" w:sz="4" w:space="0" w:color="auto"/>
            </w:tcBorders>
            <w:shd w:val="clear" w:color="auto" w:fill="FDFEDB"/>
            <w:vAlign w:val="bottom"/>
          </w:tcPr>
          <w:p w14:paraId="6111C6A9"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 xml:space="preserve">Pa </w:t>
            </w:r>
            <w:proofErr w:type="spellStart"/>
            <w:r>
              <w:rPr>
                <w:sz w:val="11"/>
                <w:szCs w:val="11"/>
              </w:rPr>
              <w:t>rdubice</w:t>
            </w:r>
            <w:proofErr w:type="spellEnd"/>
          </w:p>
        </w:tc>
        <w:tc>
          <w:tcPr>
            <w:tcW w:w="490" w:type="dxa"/>
            <w:tcBorders>
              <w:top w:val="single" w:sz="4" w:space="0" w:color="auto"/>
              <w:left w:val="single" w:sz="4" w:space="0" w:color="auto"/>
            </w:tcBorders>
            <w:shd w:val="clear" w:color="auto" w:fill="auto"/>
            <w:vAlign w:val="bottom"/>
          </w:tcPr>
          <w:p w14:paraId="01FF2DD2" w14:textId="77777777" w:rsidR="00DE5AFA" w:rsidRDefault="00000000">
            <w:pPr>
              <w:pStyle w:val="Jin0"/>
              <w:framePr w:w="10901" w:h="9533" w:wrap="none" w:vAnchor="page" w:hAnchor="page" w:x="407" w:y="794"/>
              <w:spacing w:after="0" w:line="240" w:lineRule="auto"/>
              <w:jc w:val="right"/>
              <w:rPr>
                <w:sz w:val="11"/>
                <w:szCs w:val="11"/>
              </w:rPr>
            </w:pPr>
            <w:r>
              <w:rPr>
                <w:sz w:val="11"/>
                <w:szCs w:val="11"/>
              </w:rPr>
              <w:t>MŠ-ŠJ</w:t>
            </w:r>
          </w:p>
        </w:tc>
        <w:tc>
          <w:tcPr>
            <w:tcW w:w="1128" w:type="dxa"/>
            <w:tcBorders>
              <w:top w:val="single" w:sz="4" w:space="0" w:color="auto"/>
              <w:left w:val="single" w:sz="4" w:space="0" w:color="auto"/>
            </w:tcBorders>
            <w:shd w:val="clear" w:color="auto" w:fill="auto"/>
            <w:vAlign w:val="bottom"/>
          </w:tcPr>
          <w:p w14:paraId="358D7E66" w14:textId="77777777" w:rsidR="00DE5AFA" w:rsidRDefault="00000000">
            <w:pPr>
              <w:pStyle w:val="Jin0"/>
              <w:framePr w:w="10901" w:h="9533" w:wrap="none" w:vAnchor="page" w:hAnchor="page" w:x="407" w:y="794"/>
              <w:spacing w:after="0" w:line="240" w:lineRule="auto"/>
              <w:rPr>
                <w:sz w:val="11"/>
                <w:szCs w:val="11"/>
              </w:rPr>
            </w:pPr>
            <w:proofErr w:type="spellStart"/>
            <w:r>
              <w:rPr>
                <w:sz w:val="11"/>
                <w:szCs w:val="11"/>
              </w:rPr>
              <w:t>Lánv</w:t>
            </w:r>
            <w:proofErr w:type="spellEnd"/>
            <w:r>
              <w:rPr>
                <w:sz w:val="11"/>
                <w:szCs w:val="11"/>
              </w:rPr>
              <w:t xml:space="preserve"> na Důlku 35</w:t>
            </w:r>
          </w:p>
        </w:tc>
        <w:tc>
          <w:tcPr>
            <w:tcW w:w="442" w:type="dxa"/>
            <w:tcBorders>
              <w:top w:val="single" w:sz="4" w:space="0" w:color="auto"/>
              <w:left w:val="single" w:sz="4" w:space="0" w:color="auto"/>
            </w:tcBorders>
            <w:shd w:val="clear" w:color="auto" w:fill="auto"/>
            <w:vAlign w:val="bottom"/>
          </w:tcPr>
          <w:p w14:paraId="1036CFE0"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533 31</w:t>
            </w:r>
          </w:p>
        </w:tc>
        <w:tc>
          <w:tcPr>
            <w:tcW w:w="955" w:type="dxa"/>
            <w:tcBorders>
              <w:top w:val="single" w:sz="4" w:space="0" w:color="auto"/>
              <w:left w:val="single" w:sz="4" w:space="0" w:color="auto"/>
              <w:right w:val="single" w:sz="4" w:space="0" w:color="auto"/>
            </w:tcBorders>
            <w:shd w:val="clear" w:color="auto" w:fill="auto"/>
            <w:vAlign w:val="bottom"/>
          </w:tcPr>
          <w:p w14:paraId="21D16D10" w14:textId="77777777" w:rsidR="00DE5AFA" w:rsidRDefault="00000000">
            <w:pPr>
              <w:pStyle w:val="Jin0"/>
              <w:framePr w:w="10901" w:h="9533" w:wrap="none" w:vAnchor="page" w:hAnchor="page" w:x="407" w:y="794"/>
              <w:spacing w:after="0" w:line="240" w:lineRule="auto"/>
              <w:rPr>
                <w:sz w:val="11"/>
                <w:szCs w:val="11"/>
              </w:rPr>
            </w:pPr>
            <w:r>
              <w:rPr>
                <w:sz w:val="11"/>
                <w:szCs w:val="11"/>
              </w:rPr>
              <w:t>Pardubice</w:t>
            </w:r>
          </w:p>
        </w:tc>
      </w:tr>
      <w:tr w:rsidR="00DE5AFA" w14:paraId="64A029A5" w14:textId="77777777">
        <w:tblPrEx>
          <w:tblCellMar>
            <w:top w:w="0" w:type="dxa"/>
            <w:bottom w:w="0" w:type="dxa"/>
          </w:tblCellMar>
        </w:tblPrEx>
        <w:trPr>
          <w:trHeight w:hRule="exact" w:val="154"/>
        </w:trPr>
        <w:tc>
          <w:tcPr>
            <w:tcW w:w="509" w:type="dxa"/>
            <w:tcBorders>
              <w:top w:val="single" w:sz="4" w:space="0" w:color="auto"/>
              <w:left w:val="single" w:sz="4" w:space="0" w:color="auto"/>
            </w:tcBorders>
            <w:shd w:val="clear" w:color="auto" w:fill="auto"/>
          </w:tcPr>
          <w:p w14:paraId="2ED208C9"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26</w:t>
            </w:r>
          </w:p>
        </w:tc>
        <w:tc>
          <w:tcPr>
            <w:tcW w:w="422" w:type="dxa"/>
            <w:tcBorders>
              <w:top w:val="single" w:sz="4" w:space="0" w:color="auto"/>
              <w:left w:val="single" w:sz="4" w:space="0" w:color="auto"/>
            </w:tcBorders>
            <w:shd w:val="clear" w:color="auto" w:fill="auto"/>
          </w:tcPr>
          <w:p w14:paraId="4AA7C5BC"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3726</w:t>
            </w:r>
          </w:p>
        </w:tc>
        <w:tc>
          <w:tcPr>
            <w:tcW w:w="610" w:type="dxa"/>
            <w:tcBorders>
              <w:top w:val="single" w:sz="4" w:space="0" w:color="auto"/>
              <w:left w:val="single" w:sz="4" w:space="0" w:color="auto"/>
            </w:tcBorders>
            <w:shd w:val="clear" w:color="auto" w:fill="FDFEDB"/>
          </w:tcPr>
          <w:p w14:paraId="21599869" w14:textId="77777777" w:rsidR="00DE5AFA" w:rsidRDefault="00000000">
            <w:pPr>
              <w:pStyle w:val="Jin0"/>
              <w:framePr w:w="10901" w:h="9533" w:wrap="none" w:vAnchor="page" w:hAnchor="page" w:x="407" w:y="794"/>
              <w:spacing w:after="0" w:line="240" w:lineRule="auto"/>
              <w:rPr>
                <w:sz w:val="11"/>
                <w:szCs w:val="11"/>
              </w:rPr>
            </w:pPr>
            <w:r>
              <w:rPr>
                <w:b/>
                <w:bCs/>
                <w:sz w:val="11"/>
                <w:szCs w:val="11"/>
              </w:rPr>
              <w:t>75017989</w:t>
            </w:r>
          </w:p>
        </w:tc>
        <w:tc>
          <w:tcPr>
            <w:tcW w:w="3701" w:type="dxa"/>
            <w:tcBorders>
              <w:top w:val="single" w:sz="4" w:space="0" w:color="auto"/>
              <w:left w:val="single" w:sz="4" w:space="0" w:color="auto"/>
            </w:tcBorders>
            <w:shd w:val="clear" w:color="auto" w:fill="auto"/>
          </w:tcPr>
          <w:p w14:paraId="0538C931"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Kamarád Pardubice, Teplého 2100</w:t>
            </w:r>
          </w:p>
        </w:tc>
        <w:tc>
          <w:tcPr>
            <w:tcW w:w="1502" w:type="dxa"/>
            <w:tcBorders>
              <w:top w:val="single" w:sz="4" w:space="0" w:color="auto"/>
              <w:left w:val="single" w:sz="4" w:space="0" w:color="auto"/>
            </w:tcBorders>
            <w:shd w:val="clear" w:color="auto" w:fill="FDFEDB"/>
          </w:tcPr>
          <w:p w14:paraId="6E8B167E" w14:textId="77777777" w:rsidR="00DE5AFA" w:rsidRDefault="00000000">
            <w:pPr>
              <w:pStyle w:val="Jin0"/>
              <w:framePr w:w="10901" w:h="9533" w:wrap="none" w:vAnchor="page" w:hAnchor="page" w:x="407" w:y="794"/>
              <w:spacing w:after="0" w:line="240" w:lineRule="auto"/>
              <w:rPr>
                <w:sz w:val="11"/>
                <w:szCs w:val="11"/>
              </w:rPr>
            </w:pPr>
            <w:r>
              <w:rPr>
                <w:sz w:val="11"/>
                <w:szCs w:val="11"/>
              </w:rPr>
              <w:t>Teplého 2100</w:t>
            </w:r>
          </w:p>
        </w:tc>
        <w:tc>
          <w:tcPr>
            <w:tcW w:w="403" w:type="dxa"/>
            <w:tcBorders>
              <w:top w:val="single" w:sz="4" w:space="0" w:color="auto"/>
              <w:left w:val="single" w:sz="4" w:space="0" w:color="auto"/>
            </w:tcBorders>
            <w:shd w:val="clear" w:color="auto" w:fill="FDFEDB"/>
          </w:tcPr>
          <w:p w14:paraId="68EADABB"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14D6149F"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73E1E5AF"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3C35672E"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67C42C3F"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6BE2533D" w14:textId="77777777" w:rsidR="00DE5AFA" w:rsidRDefault="00DE5AFA">
            <w:pPr>
              <w:framePr w:w="10901" w:h="9533" w:wrap="none" w:vAnchor="page" w:hAnchor="page" w:x="407" w:y="794"/>
              <w:rPr>
                <w:sz w:val="10"/>
                <w:szCs w:val="10"/>
              </w:rPr>
            </w:pPr>
          </w:p>
        </w:tc>
      </w:tr>
      <w:tr w:rsidR="00DE5AFA" w14:paraId="6DEE22A8" w14:textId="77777777">
        <w:tblPrEx>
          <w:tblCellMar>
            <w:top w:w="0" w:type="dxa"/>
            <w:bottom w:w="0" w:type="dxa"/>
          </w:tblCellMar>
        </w:tblPrEx>
        <w:trPr>
          <w:trHeight w:hRule="exact" w:val="158"/>
        </w:trPr>
        <w:tc>
          <w:tcPr>
            <w:tcW w:w="509" w:type="dxa"/>
            <w:tcBorders>
              <w:top w:val="single" w:sz="4" w:space="0" w:color="auto"/>
              <w:left w:val="single" w:sz="4" w:space="0" w:color="auto"/>
            </w:tcBorders>
            <w:shd w:val="clear" w:color="auto" w:fill="auto"/>
          </w:tcPr>
          <w:p w14:paraId="6F6A7ABA"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27</w:t>
            </w:r>
          </w:p>
        </w:tc>
        <w:tc>
          <w:tcPr>
            <w:tcW w:w="422" w:type="dxa"/>
            <w:tcBorders>
              <w:top w:val="single" w:sz="4" w:space="0" w:color="auto"/>
              <w:left w:val="single" w:sz="4" w:space="0" w:color="auto"/>
            </w:tcBorders>
            <w:shd w:val="clear" w:color="auto" w:fill="auto"/>
          </w:tcPr>
          <w:p w14:paraId="62F31EF7"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3733</w:t>
            </w:r>
          </w:p>
        </w:tc>
        <w:tc>
          <w:tcPr>
            <w:tcW w:w="610" w:type="dxa"/>
            <w:tcBorders>
              <w:top w:val="single" w:sz="4" w:space="0" w:color="auto"/>
              <w:left w:val="single" w:sz="4" w:space="0" w:color="auto"/>
            </w:tcBorders>
            <w:shd w:val="clear" w:color="auto" w:fill="FDFEDB"/>
          </w:tcPr>
          <w:p w14:paraId="23F7CB10"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60157259</w:t>
            </w:r>
          </w:p>
        </w:tc>
        <w:tc>
          <w:tcPr>
            <w:tcW w:w="3701" w:type="dxa"/>
            <w:tcBorders>
              <w:top w:val="single" w:sz="4" w:space="0" w:color="auto"/>
              <w:left w:val="single" w:sz="4" w:space="0" w:color="auto"/>
            </w:tcBorders>
            <w:shd w:val="clear" w:color="auto" w:fill="auto"/>
          </w:tcPr>
          <w:p w14:paraId="7435FCC7" w14:textId="77777777" w:rsidR="00DE5AFA" w:rsidRDefault="00000000">
            <w:pPr>
              <w:pStyle w:val="Jin0"/>
              <w:framePr w:w="10901" w:h="9533" w:wrap="none" w:vAnchor="page" w:hAnchor="page" w:x="407" w:y="794"/>
              <w:spacing w:after="0" w:line="240" w:lineRule="auto"/>
              <w:rPr>
                <w:sz w:val="11"/>
                <w:szCs w:val="11"/>
              </w:rPr>
            </w:pPr>
            <w:r>
              <w:rPr>
                <w:b/>
                <w:bCs/>
                <w:sz w:val="11"/>
                <w:szCs w:val="11"/>
              </w:rPr>
              <w:t xml:space="preserve">Mateřská škola Pardubice, </w:t>
            </w:r>
            <w:proofErr w:type="spellStart"/>
            <w:r>
              <w:rPr>
                <w:b/>
                <w:bCs/>
                <w:sz w:val="11"/>
                <w:szCs w:val="11"/>
                <w:lang w:val="en-US" w:eastAsia="en-US" w:bidi="en-US"/>
              </w:rPr>
              <w:t>Wlntrova</w:t>
            </w:r>
            <w:proofErr w:type="spellEnd"/>
            <w:r>
              <w:rPr>
                <w:b/>
                <w:bCs/>
                <w:sz w:val="11"/>
                <w:szCs w:val="11"/>
                <w:lang w:val="en-US" w:eastAsia="en-US" w:bidi="en-US"/>
              </w:rPr>
              <w:t xml:space="preserve"> </w:t>
            </w:r>
            <w:r>
              <w:rPr>
                <w:b/>
                <w:bCs/>
                <w:sz w:val="11"/>
                <w:szCs w:val="11"/>
              </w:rPr>
              <w:t>II 579</w:t>
            </w:r>
          </w:p>
        </w:tc>
        <w:tc>
          <w:tcPr>
            <w:tcW w:w="1502" w:type="dxa"/>
            <w:tcBorders>
              <w:top w:val="single" w:sz="4" w:space="0" w:color="auto"/>
              <w:left w:val="single" w:sz="4" w:space="0" w:color="auto"/>
            </w:tcBorders>
            <w:shd w:val="clear" w:color="auto" w:fill="FDFEDB"/>
          </w:tcPr>
          <w:p w14:paraId="562F4192" w14:textId="77777777" w:rsidR="00DE5AFA" w:rsidRDefault="00000000">
            <w:pPr>
              <w:pStyle w:val="Jin0"/>
              <w:framePr w:w="10901" w:h="9533" w:wrap="none" w:vAnchor="page" w:hAnchor="page" w:x="407" w:y="794"/>
              <w:spacing w:after="0" w:line="240" w:lineRule="auto"/>
              <w:rPr>
                <w:sz w:val="11"/>
                <w:szCs w:val="11"/>
              </w:rPr>
            </w:pPr>
            <w:r>
              <w:rPr>
                <w:sz w:val="11"/>
                <w:szCs w:val="11"/>
              </w:rPr>
              <w:t>Wintrova II 579</w:t>
            </w:r>
          </w:p>
        </w:tc>
        <w:tc>
          <w:tcPr>
            <w:tcW w:w="403" w:type="dxa"/>
            <w:tcBorders>
              <w:top w:val="single" w:sz="4" w:space="0" w:color="auto"/>
              <w:left w:val="single" w:sz="4" w:space="0" w:color="auto"/>
            </w:tcBorders>
            <w:shd w:val="clear" w:color="auto" w:fill="FDFEDB"/>
          </w:tcPr>
          <w:p w14:paraId="6DF371CD"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530 03</w:t>
            </w:r>
          </w:p>
        </w:tc>
        <w:tc>
          <w:tcPr>
            <w:tcW w:w="739" w:type="dxa"/>
            <w:tcBorders>
              <w:top w:val="single" w:sz="4" w:space="0" w:color="auto"/>
              <w:left w:val="single" w:sz="4" w:space="0" w:color="auto"/>
            </w:tcBorders>
            <w:shd w:val="clear" w:color="auto" w:fill="FDFEDB"/>
          </w:tcPr>
          <w:p w14:paraId="2F61B7AA"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52CFC7B4"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082D2128"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465DAA10"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1251F9F0" w14:textId="77777777" w:rsidR="00DE5AFA" w:rsidRDefault="00DE5AFA">
            <w:pPr>
              <w:framePr w:w="10901" w:h="9533" w:wrap="none" w:vAnchor="page" w:hAnchor="page" w:x="407" w:y="794"/>
              <w:rPr>
                <w:sz w:val="10"/>
                <w:szCs w:val="10"/>
              </w:rPr>
            </w:pPr>
          </w:p>
        </w:tc>
      </w:tr>
      <w:tr w:rsidR="00DE5AFA" w14:paraId="0FA5189B" w14:textId="77777777">
        <w:tblPrEx>
          <w:tblCellMar>
            <w:top w:w="0" w:type="dxa"/>
            <w:bottom w:w="0" w:type="dxa"/>
          </w:tblCellMar>
        </w:tblPrEx>
        <w:trPr>
          <w:trHeight w:hRule="exact" w:val="144"/>
        </w:trPr>
        <w:tc>
          <w:tcPr>
            <w:tcW w:w="509" w:type="dxa"/>
            <w:tcBorders>
              <w:top w:val="single" w:sz="4" w:space="0" w:color="auto"/>
              <w:left w:val="single" w:sz="4" w:space="0" w:color="auto"/>
            </w:tcBorders>
            <w:shd w:val="clear" w:color="auto" w:fill="auto"/>
          </w:tcPr>
          <w:p w14:paraId="63B48941"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28</w:t>
            </w:r>
          </w:p>
        </w:tc>
        <w:tc>
          <w:tcPr>
            <w:tcW w:w="422" w:type="dxa"/>
            <w:tcBorders>
              <w:top w:val="single" w:sz="4" w:space="0" w:color="auto"/>
              <w:left w:val="single" w:sz="4" w:space="0" w:color="auto"/>
            </w:tcBorders>
            <w:shd w:val="clear" w:color="auto" w:fill="auto"/>
          </w:tcPr>
          <w:p w14:paraId="20027721"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3738</w:t>
            </w:r>
          </w:p>
        </w:tc>
        <w:tc>
          <w:tcPr>
            <w:tcW w:w="610" w:type="dxa"/>
            <w:tcBorders>
              <w:top w:val="single" w:sz="4" w:space="0" w:color="auto"/>
              <w:left w:val="single" w:sz="4" w:space="0" w:color="auto"/>
            </w:tcBorders>
            <w:shd w:val="clear" w:color="auto" w:fill="FDFEDB"/>
          </w:tcPr>
          <w:p w14:paraId="19A0F1C6" w14:textId="77777777" w:rsidR="00DE5AFA" w:rsidRDefault="00000000">
            <w:pPr>
              <w:pStyle w:val="Jin0"/>
              <w:framePr w:w="10901" w:h="9533" w:wrap="none" w:vAnchor="page" w:hAnchor="page" w:x="407" w:y="794"/>
              <w:spacing w:after="0" w:line="240" w:lineRule="auto"/>
              <w:rPr>
                <w:sz w:val="11"/>
                <w:szCs w:val="11"/>
              </w:rPr>
            </w:pPr>
            <w:r>
              <w:rPr>
                <w:b/>
                <w:bCs/>
                <w:sz w:val="11"/>
                <w:szCs w:val="11"/>
              </w:rPr>
              <w:t>60157241</w:t>
            </w:r>
          </w:p>
        </w:tc>
        <w:tc>
          <w:tcPr>
            <w:tcW w:w="3701" w:type="dxa"/>
            <w:tcBorders>
              <w:top w:val="single" w:sz="4" w:space="0" w:color="auto"/>
              <w:left w:val="single" w:sz="4" w:space="0" w:color="auto"/>
            </w:tcBorders>
            <w:shd w:val="clear" w:color="auto" w:fill="auto"/>
          </w:tcPr>
          <w:p w14:paraId="4E680907"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Mozaika Pardubice, nábřeží Závodu míru 1961</w:t>
            </w:r>
          </w:p>
        </w:tc>
        <w:tc>
          <w:tcPr>
            <w:tcW w:w="1502" w:type="dxa"/>
            <w:tcBorders>
              <w:top w:val="single" w:sz="4" w:space="0" w:color="auto"/>
              <w:left w:val="single" w:sz="4" w:space="0" w:color="auto"/>
            </w:tcBorders>
            <w:shd w:val="clear" w:color="auto" w:fill="FDFEDB"/>
          </w:tcPr>
          <w:p w14:paraId="082F320E" w14:textId="77777777" w:rsidR="00DE5AFA" w:rsidRDefault="00000000">
            <w:pPr>
              <w:pStyle w:val="Jin0"/>
              <w:framePr w:w="10901" w:h="9533" w:wrap="none" w:vAnchor="page" w:hAnchor="page" w:x="407" w:y="794"/>
              <w:spacing w:after="0" w:line="240" w:lineRule="auto"/>
              <w:rPr>
                <w:sz w:val="11"/>
                <w:szCs w:val="11"/>
              </w:rPr>
            </w:pPr>
            <w:r>
              <w:rPr>
                <w:sz w:val="11"/>
                <w:szCs w:val="11"/>
              </w:rPr>
              <w:t>nábřeží Závodu míru 1961</w:t>
            </w:r>
          </w:p>
        </w:tc>
        <w:tc>
          <w:tcPr>
            <w:tcW w:w="403" w:type="dxa"/>
            <w:tcBorders>
              <w:top w:val="single" w:sz="4" w:space="0" w:color="auto"/>
              <w:left w:val="single" w:sz="4" w:space="0" w:color="auto"/>
            </w:tcBorders>
            <w:shd w:val="clear" w:color="auto" w:fill="FDFEDB"/>
          </w:tcPr>
          <w:p w14:paraId="159FF4C4"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tcBorders>
            <w:shd w:val="clear" w:color="auto" w:fill="FDFEDB"/>
          </w:tcPr>
          <w:p w14:paraId="347DC717"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584B868F"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tcBorders>
            <w:shd w:val="clear" w:color="auto" w:fill="auto"/>
          </w:tcPr>
          <w:p w14:paraId="6476078B"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tcBorders>
            <w:shd w:val="clear" w:color="auto" w:fill="auto"/>
          </w:tcPr>
          <w:p w14:paraId="1F0C5968"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right w:val="single" w:sz="4" w:space="0" w:color="auto"/>
            </w:tcBorders>
            <w:shd w:val="clear" w:color="auto" w:fill="auto"/>
          </w:tcPr>
          <w:p w14:paraId="37CEB290" w14:textId="77777777" w:rsidR="00DE5AFA" w:rsidRDefault="00DE5AFA">
            <w:pPr>
              <w:framePr w:w="10901" w:h="9533" w:wrap="none" w:vAnchor="page" w:hAnchor="page" w:x="407" w:y="794"/>
              <w:rPr>
                <w:sz w:val="10"/>
                <w:szCs w:val="10"/>
              </w:rPr>
            </w:pPr>
          </w:p>
        </w:tc>
      </w:tr>
      <w:tr w:rsidR="00DE5AFA" w14:paraId="44D00E56" w14:textId="77777777">
        <w:tblPrEx>
          <w:tblCellMar>
            <w:top w:w="0" w:type="dxa"/>
            <w:bottom w:w="0" w:type="dxa"/>
          </w:tblCellMar>
        </w:tblPrEx>
        <w:trPr>
          <w:trHeight w:hRule="exact" w:val="187"/>
        </w:trPr>
        <w:tc>
          <w:tcPr>
            <w:tcW w:w="509" w:type="dxa"/>
            <w:tcBorders>
              <w:top w:val="single" w:sz="4" w:space="0" w:color="auto"/>
              <w:left w:val="single" w:sz="4" w:space="0" w:color="auto"/>
              <w:bottom w:val="single" w:sz="4" w:space="0" w:color="auto"/>
            </w:tcBorders>
            <w:shd w:val="clear" w:color="auto" w:fill="auto"/>
          </w:tcPr>
          <w:p w14:paraId="4BADA110" w14:textId="77777777" w:rsidR="00DE5AFA" w:rsidRDefault="00000000">
            <w:pPr>
              <w:pStyle w:val="Jin0"/>
              <w:framePr w:w="10901" w:h="9533" w:wrap="none" w:vAnchor="page" w:hAnchor="page" w:x="407" w:y="794"/>
              <w:spacing w:after="0" w:line="240" w:lineRule="auto"/>
              <w:ind w:firstLine="200"/>
              <w:rPr>
                <w:sz w:val="11"/>
                <w:szCs w:val="11"/>
              </w:rPr>
            </w:pPr>
            <w:r>
              <w:rPr>
                <w:sz w:val="11"/>
                <w:szCs w:val="11"/>
                <w:lang w:val="en-US" w:eastAsia="en-US" w:bidi="en-US"/>
              </w:rPr>
              <w:t>29</w:t>
            </w:r>
          </w:p>
        </w:tc>
        <w:tc>
          <w:tcPr>
            <w:tcW w:w="422" w:type="dxa"/>
            <w:tcBorders>
              <w:top w:val="single" w:sz="4" w:space="0" w:color="auto"/>
              <w:left w:val="single" w:sz="4" w:space="0" w:color="auto"/>
              <w:bottom w:val="single" w:sz="4" w:space="0" w:color="auto"/>
            </w:tcBorders>
            <w:shd w:val="clear" w:color="auto" w:fill="auto"/>
          </w:tcPr>
          <w:p w14:paraId="5F08C9D6" w14:textId="77777777" w:rsidR="00DE5AFA" w:rsidRDefault="00000000">
            <w:pPr>
              <w:pStyle w:val="Jin0"/>
              <w:framePr w:w="10901" w:h="9533" w:wrap="none" w:vAnchor="page" w:hAnchor="page" w:x="407" w:y="794"/>
              <w:spacing w:after="0" w:line="240" w:lineRule="auto"/>
              <w:rPr>
                <w:sz w:val="11"/>
                <w:szCs w:val="11"/>
              </w:rPr>
            </w:pPr>
            <w:r>
              <w:rPr>
                <w:b/>
                <w:bCs/>
                <w:sz w:val="11"/>
                <w:szCs w:val="11"/>
                <w:lang w:val="en-US" w:eastAsia="en-US" w:bidi="en-US"/>
              </w:rPr>
              <w:t>3703</w:t>
            </w:r>
          </w:p>
        </w:tc>
        <w:tc>
          <w:tcPr>
            <w:tcW w:w="610" w:type="dxa"/>
            <w:tcBorders>
              <w:top w:val="single" w:sz="4" w:space="0" w:color="auto"/>
              <w:left w:val="single" w:sz="4" w:space="0" w:color="auto"/>
              <w:bottom w:val="single" w:sz="4" w:space="0" w:color="auto"/>
            </w:tcBorders>
            <w:shd w:val="clear" w:color="auto" w:fill="FDFEDB"/>
          </w:tcPr>
          <w:p w14:paraId="6F340D93" w14:textId="77777777" w:rsidR="00DE5AFA" w:rsidRDefault="00000000">
            <w:pPr>
              <w:pStyle w:val="Jin0"/>
              <w:framePr w:w="10901" w:h="9533" w:wrap="none" w:vAnchor="page" w:hAnchor="page" w:x="407" w:y="794"/>
              <w:spacing w:after="0" w:line="240" w:lineRule="auto"/>
              <w:rPr>
                <w:sz w:val="11"/>
                <w:szCs w:val="11"/>
              </w:rPr>
            </w:pPr>
            <w:r>
              <w:rPr>
                <w:b/>
                <w:bCs/>
                <w:sz w:val="11"/>
                <w:szCs w:val="11"/>
              </w:rPr>
              <w:t>75009919</w:t>
            </w:r>
          </w:p>
        </w:tc>
        <w:tc>
          <w:tcPr>
            <w:tcW w:w="3701" w:type="dxa"/>
            <w:tcBorders>
              <w:top w:val="single" w:sz="4" w:space="0" w:color="auto"/>
              <w:left w:val="single" w:sz="4" w:space="0" w:color="auto"/>
              <w:bottom w:val="single" w:sz="4" w:space="0" w:color="auto"/>
            </w:tcBorders>
            <w:shd w:val="clear" w:color="auto" w:fill="auto"/>
          </w:tcPr>
          <w:p w14:paraId="3AF9C3C1" w14:textId="77777777" w:rsidR="00DE5AFA" w:rsidRDefault="00000000">
            <w:pPr>
              <w:pStyle w:val="Jin0"/>
              <w:framePr w:w="10901" w:h="9533" w:wrap="none" w:vAnchor="page" w:hAnchor="page" w:x="407" w:y="794"/>
              <w:spacing w:after="0" w:line="240" w:lineRule="auto"/>
              <w:rPr>
                <w:sz w:val="11"/>
                <w:szCs w:val="11"/>
              </w:rPr>
            </w:pPr>
            <w:r>
              <w:rPr>
                <w:b/>
                <w:bCs/>
                <w:sz w:val="11"/>
                <w:szCs w:val="11"/>
              </w:rPr>
              <w:t>Mateřská škola Pampeliška Pardubice-Hostovice 30</w:t>
            </w:r>
          </w:p>
        </w:tc>
        <w:tc>
          <w:tcPr>
            <w:tcW w:w="1502" w:type="dxa"/>
            <w:tcBorders>
              <w:top w:val="single" w:sz="4" w:space="0" w:color="auto"/>
              <w:left w:val="single" w:sz="4" w:space="0" w:color="auto"/>
              <w:bottom w:val="single" w:sz="4" w:space="0" w:color="auto"/>
            </w:tcBorders>
            <w:shd w:val="clear" w:color="auto" w:fill="FDFEDB"/>
          </w:tcPr>
          <w:p w14:paraId="1AD786A0" w14:textId="77777777" w:rsidR="00DE5AFA" w:rsidRDefault="00000000">
            <w:pPr>
              <w:pStyle w:val="Jin0"/>
              <w:framePr w:w="10901" w:h="9533" w:wrap="none" w:vAnchor="page" w:hAnchor="page" w:x="407" w:y="794"/>
              <w:spacing w:after="0" w:line="240" w:lineRule="auto"/>
              <w:rPr>
                <w:sz w:val="11"/>
                <w:szCs w:val="11"/>
              </w:rPr>
            </w:pPr>
            <w:r>
              <w:rPr>
                <w:sz w:val="11"/>
                <w:szCs w:val="11"/>
              </w:rPr>
              <w:t>Hostovice 30</w:t>
            </w:r>
          </w:p>
        </w:tc>
        <w:tc>
          <w:tcPr>
            <w:tcW w:w="403" w:type="dxa"/>
            <w:tcBorders>
              <w:top w:val="single" w:sz="4" w:space="0" w:color="auto"/>
              <w:left w:val="single" w:sz="4" w:space="0" w:color="auto"/>
              <w:bottom w:val="single" w:sz="4" w:space="0" w:color="auto"/>
            </w:tcBorders>
            <w:shd w:val="clear" w:color="auto" w:fill="FDFEDB"/>
          </w:tcPr>
          <w:p w14:paraId="595474DA"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530 02</w:t>
            </w:r>
          </w:p>
        </w:tc>
        <w:tc>
          <w:tcPr>
            <w:tcW w:w="739" w:type="dxa"/>
            <w:tcBorders>
              <w:top w:val="single" w:sz="4" w:space="0" w:color="auto"/>
              <w:left w:val="single" w:sz="4" w:space="0" w:color="auto"/>
              <w:bottom w:val="single" w:sz="4" w:space="0" w:color="auto"/>
            </w:tcBorders>
            <w:shd w:val="clear" w:color="auto" w:fill="FDFEDB"/>
          </w:tcPr>
          <w:p w14:paraId="1813A909" w14:textId="77777777" w:rsidR="00DE5AFA" w:rsidRDefault="00000000">
            <w:pPr>
              <w:pStyle w:val="Jin0"/>
              <w:framePr w:w="10901" w:h="9533" w:wrap="none" w:vAnchor="page" w:hAnchor="page" w:x="407" w:y="794"/>
              <w:spacing w:after="0" w:line="240" w:lineRule="auto"/>
              <w:jc w:val="both"/>
              <w:rPr>
                <w:sz w:val="11"/>
                <w:szCs w:val="11"/>
              </w:rPr>
            </w:pPr>
            <w:r>
              <w:rPr>
                <w:sz w:val="11"/>
                <w:szCs w:val="11"/>
              </w:rPr>
              <w:t>Pardubice</w:t>
            </w:r>
          </w:p>
        </w:tc>
        <w:tc>
          <w:tcPr>
            <w:tcW w:w="490" w:type="dxa"/>
            <w:tcBorders>
              <w:top w:val="single" w:sz="4" w:space="0" w:color="auto"/>
              <w:left w:val="single" w:sz="4" w:space="0" w:color="auto"/>
              <w:bottom w:val="single" w:sz="4" w:space="0" w:color="auto"/>
            </w:tcBorders>
            <w:shd w:val="clear" w:color="auto" w:fill="auto"/>
          </w:tcPr>
          <w:p w14:paraId="45488FF1" w14:textId="77777777" w:rsidR="00DE5AFA" w:rsidRDefault="00DE5AFA">
            <w:pPr>
              <w:framePr w:w="10901" w:h="9533" w:wrap="none" w:vAnchor="page" w:hAnchor="page" w:x="407" w:y="794"/>
              <w:rPr>
                <w:sz w:val="10"/>
                <w:szCs w:val="10"/>
              </w:rPr>
            </w:pPr>
          </w:p>
        </w:tc>
        <w:tc>
          <w:tcPr>
            <w:tcW w:w="1128" w:type="dxa"/>
            <w:tcBorders>
              <w:top w:val="single" w:sz="4" w:space="0" w:color="auto"/>
              <w:left w:val="single" w:sz="4" w:space="0" w:color="auto"/>
              <w:bottom w:val="single" w:sz="4" w:space="0" w:color="auto"/>
            </w:tcBorders>
            <w:shd w:val="clear" w:color="auto" w:fill="auto"/>
          </w:tcPr>
          <w:p w14:paraId="0BC6E9F2" w14:textId="77777777" w:rsidR="00DE5AFA" w:rsidRDefault="00DE5AFA">
            <w:pPr>
              <w:framePr w:w="10901" w:h="9533" w:wrap="none" w:vAnchor="page" w:hAnchor="page" w:x="407" w:y="794"/>
              <w:rPr>
                <w:sz w:val="10"/>
                <w:szCs w:val="10"/>
              </w:rPr>
            </w:pPr>
          </w:p>
        </w:tc>
        <w:tc>
          <w:tcPr>
            <w:tcW w:w="442" w:type="dxa"/>
            <w:tcBorders>
              <w:top w:val="single" w:sz="4" w:space="0" w:color="auto"/>
              <w:left w:val="single" w:sz="4" w:space="0" w:color="auto"/>
              <w:bottom w:val="single" w:sz="4" w:space="0" w:color="auto"/>
            </w:tcBorders>
            <w:shd w:val="clear" w:color="auto" w:fill="auto"/>
          </w:tcPr>
          <w:p w14:paraId="690990C6" w14:textId="77777777" w:rsidR="00DE5AFA" w:rsidRDefault="00DE5AFA">
            <w:pPr>
              <w:framePr w:w="10901" w:h="9533" w:wrap="none" w:vAnchor="page" w:hAnchor="page" w:x="407" w:y="794"/>
              <w:rPr>
                <w:sz w:val="10"/>
                <w:szCs w:val="10"/>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14:paraId="2F03EE0C" w14:textId="77777777" w:rsidR="00DE5AFA" w:rsidRDefault="00DE5AFA">
            <w:pPr>
              <w:framePr w:w="10901" w:h="9533" w:wrap="none" w:vAnchor="page" w:hAnchor="page" w:x="407" w:y="79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504"/>
        <w:gridCol w:w="422"/>
        <w:gridCol w:w="610"/>
        <w:gridCol w:w="3710"/>
        <w:gridCol w:w="1507"/>
        <w:gridCol w:w="403"/>
        <w:gridCol w:w="744"/>
        <w:gridCol w:w="490"/>
        <w:gridCol w:w="1128"/>
        <w:gridCol w:w="437"/>
        <w:gridCol w:w="936"/>
      </w:tblGrid>
      <w:tr w:rsidR="00DE5AFA" w14:paraId="2C5077E7" w14:textId="77777777">
        <w:tblPrEx>
          <w:tblCellMar>
            <w:top w:w="0" w:type="dxa"/>
            <w:bottom w:w="0" w:type="dxa"/>
          </w:tblCellMar>
        </w:tblPrEx>
        <w:trPr>
          <w:trHeight w:hRule="exact" w:val="178"/>
        </w:trPr>
        <w:tc>
          <w:tcPr>
            <w:tcW w:w="504" w:type="dxa"/>
            <w:tcBorders>
              <w:top w:val="single" w:sz="4" w:space="0" w:color="auto"/>
              <w:left w:val="single" w:sz="4" w:space="0" w:color="auto"/>
            </w:tcBorders>
            <w:shd w:val="clear" w:color="auto" w:fill="FCAA81"/>
            <w:vAlign w:val="bottom"/>
          </w:tcPr>
          <w:p w14:paraId="7CC2DA1F" w14:textId="77777777" w:rsidR="00DE5AFA" w:rsidRDefault="00000000">
            <w:pPr>
              <w:pStyle w:val="Jin0"/>
              <w:framePr w:w="10891" w:h="1723" w:wrap="none" w:vAnchor="page" w:hAnchor="page" w:x="417" w:y="10432"/>
              <w:spacing w:after="0" w:line="240" w:lineRule="auto"/>
              <w:rPr>
                <w:sz w:val="11"/>
                <w:szCs w:val="11"/>
              </w:rPr>
            </w:pPr>
            <w:proofErr w:type="spellStart"/>
            <w:r>
              <w:rPr>
                <w:b/>
                <w:bCs/>
                <w:sz w:val="11"/>
                <w:szCs w:val="11"/>
              </w:rPr>
              <w:t>Poř.č</w:t>
            </w:r>
            <w:proofErr w:type="spellEnd"/>
            <w:r>
              <w:rPr>
                <w:b/>
                <w:bCs/>
                <w:sz w:val="11"/>
                <w:szCs w:val="11"/>
              </w:rPr>
              <w:t>.</w:t>
            </w:r>
          </w:p>
        </w:tc>
        <w:tc>
          <w:tcPr>
            <w:tcW w:w="422" w:type="dxa"/>
            <w:tcBorders>
              <w:top w:val="single" w:sz="4" w:space="0" w:color="auto"/>
              <w:left w:val="single" w:sz="4" w:space="0" w:color="auto"/>
            </w:tcBorders>
            <w:shd w:val="clear" w:color="auto" w:fill="FCAA81"/>
            <w:vAlign w:val="bottom"/>
          </w:tcPr>
          <w:p w14:paraId="5A36D225" w14:textId="77777777" w:rsidR="00DE5AFA" w:rsidRDefault="00000000">
            <w:pPr>
              <w:pStyle w:val="Jin0"/>
              <w:framePr w:w="10891" w:h="1723" w:wrap="none" w:vAnchor="page" w:hAnchor="page" w:x="417" w:y="10432"/>
              <w:spacing w:after="0" w:line="240" w:lineRule="auto"/>
              <w:rPr>
                <w:sz w:val="11"/>
                <w:szCs w:val="11"/>
              </w:rPr>
            </w:pPr>
            <w:r>
              <w:rPr>
                <w:b/>
                <w:bCs/>
                <w:sz w:val="11"/>
                <w:szCs w:val="11"/>
              </w:rPr>
              <w:t>Olg.</w:t>
            </w:r>
          </w:p>
        </w:tc>
        <w:tc>
          <w:tcPr>
            <w:tcW w:w="610" w:type="dxa"/>
            <w:tcBorders>
              <w:top w:val="single" w:sz="4" w:space="0" w:color="auto"/>
              <w:left w:val="single" w:sz="4" w:space="0" w:color="auto"/>
            </w:tcBorders>
            <w:shd w:val="clear" w:color="auto" w:fill="FCAA81"/>
            <w:vAlign w:val="bottom"/>
          </w:tcPr>
          <w:p w14:paraId="0428AB17" w14:textId="77777777" w:rsidR="00DE5AFA" w:rsidRDefault="00000000">
            <w:pPr>
              <w:pStyle w:val="Jin0"/>
              <w:framePr w:w="10891" w:h="1723" w:wrap="none" w:vAnchor="page" w:hAnchor="page" w:x="417" w:y="10432"/>
              <w:spacing w:after="0" w:line="240" w:lineRule="auto"/>
              <w:rPr>
                <w:sz w:val="11"/>
                <w:szCs w:val="11"/>
              </w:rPr>
            </w:pPr>
            <w:proofErr w:type="gramStart"/>
            <w:r>
              <w:rPr>
                <w:b/>
                <w:bCs/>
                <w:color w:val="3A2319"/>
                <w:sz w:val="11"/>
                <w:szCs w:val="11"/>
              </w:rPr>
              <w:t>,ř</w:t>
            </w:r>
            <w:proofErr w:type="gramEnd"/>
            <w:r>
              <w:rPr>
                <w:b/>
                <w:bCs/>
                <w:color w:val="3A2319"/>
                <w:sz w:val="11"/>
                <w:szCs w:val="11"/>
              </w:rPr>
              <w:t>:</w:t>
            </w:r>
          </w:p>
        </w:tc>
        <w:tc>
          <w:tcPr>
            <w:tcW w:w="3710" w:type="dxa"/>
            <w:tcBorders>
              <w:top w:val="single" w:sz="4" w:space="0" w:color="auto"/>
              <w:left w:val="single" w:sz="4" w:space="0" w:color="auto"/>
            </w:tcBorders>
            <w:shd w:val="clear" w:color="auto" w:fill="FCAA81"/>
            <w:vAlign w:val="bottom"/>
          </w:tcPr>
          <w:p w14:paraId="27383612" w14:textId="77777777" w:rsidR="00DE5AFA" w:rsidRDefault="00000000">
            <w:pPr>
              <w:pStyle w:val="Jin0"/>
              <w:framePr w:w="10891" w:h="1723" w:wrap="none" w:vAnchor="page" w:hAnchor="page" w:x="417" w:y="10432"/>
              <w:spacing w:after="0" w:line="240" w:lineRule="auto"/>
              <w:rPr>
                <w:sz w:val="11"/>
                <w:szCs w:val="11"/>
              </w:rPr>
            </w:pPr>
            <w:r>
              <w:rPr>
                <w:b/>
                <w:bCs/>
                <w:color w:val="3A2319"/>
                <w:sz w:val="11"/>
                <w:szCs w:val="11"/>
              </w:rPr>
              <w:t>Název-ostatní školy a školská zařízení</w:t>
            </w:r>
          </w:p>
        </w:tc>
        <w:tc>
          <w:tcPr>
            <w:tcW w:w="1507" w:type="dxa"/>
            <w:tcBorders>
              <w:top w:val="single" w:sz="4" w:space="0" w:color="auto"/>
              <w:left w:val="single" w:sz="4" w:space="0" w:color="auto"/>
            </w:tcBorders>
            <w:shd w:val="clear" w:color="auto" w:fill="FCAA81"/>
            <w:vAlign w:val="bottom"/>
          </w:tcPr>
          <w:p w14:paraId="327F2A87" w14:textId="77777777" w:rsidR="00DE5AFA" w:rsidRDefault="00000000">
            <w:pPr>
              <w:pStyle w:val="Jin0"/>
              <w:framePr w:w="10891" w:h="1723" w:wrap="none" w:vAnchor="page" w:hAnchor="page" w:x="417" w:y="10432"/>
              <w:spacing w:after="0" w:line="240" w:lineRule="auto"/>
              <w:jc w:val="right"/>
              <w:rPr>
                <w:sz w:val="11"/>
                <w:szCs w:val="11"/>
              </w:rPr>
            </w:pPr>
            <w:r>
              <w:rPr>
                <w:b/>
                <w:bCs/>
                <w:color w:val="3A2319"/>
                <w:sz w:val="11"/>
                <w:szCs w:val="11"/>
              </w:rPr>
              <w:t>Adresa</w:t>
            </w:r>
          </w:p>
        </w:tc>
        <w:tc>
          <w:tcPr>
            <w:tcW w:w="1147" w:type="dxa"/>
            <w:gridSpan w:val="2"/>
            <w:tcBorders>
              <w:top w:val="single" w:sz="4" w:space="0" w:color="auto"/>
              <w:left w:val="single" w:sz="4" w:space="0" w:color="auto"/>
            </w:tcBorders>
            <w:shd w:val="clear" w:color="auto" w:fill="FCAA81"/>
          </w:tcPr>
          <w:p w14:paraId="538F5CA7" w14:textId="77777777" w:rsidR="00DE5AFA" w:rsidRDefault="00DE5AFA">
            <w:pPr>
              <w:framePr w:w="10891" w:h="1723" w:wrap="none" w:vAnchor="page" w:hAnchor="page" w:x="417" w:y="10432"/>
              <w:rPr>
                <w:sz w:val="10"/>
                <w:szCs w:val="10"/>
              </w:rPr>
            </w:pPr>
          </w:p>
        </w:tc>
        <w:tc>
          <w:tcPr>
            <w:tcW w:w="2991" w:type="dxa"/>
            <w:gridSpan w:val="4"/>
            <w:tcBorders>
              <w:top w:val="single" w:sz="4" w:space="0" w:color="auto"/>
              <w:left w:val="single" w:sz="4" w:space="0" w:color="auto"/>
              <w:right w:val="single" w:sz="4" w:space="0" w:color="auto"/>
            </w:tcBorders>
            <w:shd w:val="clear" w:color="auto" w:fill="FCAA81"/>
            <w:vAlign w:val="bottom"/>
          </w:tcPr>
          <w:p w14:paraId="3DE243D1" w14:textId="77777777" w:rsidR="00DE5AFA" w:rsidRDefault="00000000">
            <w:pPr>
              <w:pStyle w:val="Jin0"/>
              <w:framePr w:w="10891" w:h="1723" w:wrap="none" w:vAnchor="page" w:hAnchor="page" w:x="417" w:y="10432"/>
              <w:spacing w:after="0" w:line="240" w:lineRule="auto"/>
              <w:jc w:val="center"/>
              <w:rPr>
                <w:sz w:val="11"/>
                <w:szCs w:val="11"/>
              </w:rPr>
            </w:pPr>
            <w:r>
              <w:rPr>
                <w:b/>
                <w:bCs/>
                <w:color w:val="3A2319"/>
                <w:sz w:val="11"/>
                <w:szCs w:val="11"/>
              </w:rPr>
              <w:t xml:space="preserve">Adresa </w:t>
            </w:r>
            <w:proofErr w:type="spellStart"/>
            <w:r>
              <w:rPr>
                <w:b/>
                <w:bCs/>
                <w:color w:val="3A2319"/>
                <w:sz w:val="11"/>
                <w:szCs w:val="11"/>
              </w:rPr>
              <w:t>odlouťaného</w:t>
            </w:r>
            <w:proofErr w:type="spellEnd"/>
            <w:r>
              <w:rPr>
                <w:b/>
                <w:bCs/>
                <w:color w:val="3A2319"/>
                <w:sz w:val="11"/>
                <w:szCs w:val="11"/>
              </w:rPr>
              <w:t xml:space="preserve"> </w:t>
            </w:r>
            <w:proofErr w:type="spellStart"/>
            <w:r>
              <w:rPr>
                <w:b/>
                <w:bCs/>
                <w:color w:val="3A2319"/>
                <w:sz w:val="11"/>
                <w:szCs w:val="11"/>
              </w:rPr>
              <w:t>prarovIJté</w:t>
            </w:r>
            <w:proofErr w:type="spellEnd"/>
          </w:p>
        </w:tc>
      </w:tr>
      <w:tr w:rsidR="00DE5AFA" w14:paraId="21C2A1AA" w14:textId="77777777">
        <w:tblPrEx>
          <w:tblCellMar>
            <w:top w:w="0" w:type="dxa"/>
            <w:bottom w:w="0" w:type="dxa"/>
          </w:tblCellMar>
        </w:tblPrEx>
        <w:trPr>
          <w:trHeight w:hRule="exact" w:val="163"/>
        </w:trPr>
        <w:tc>
          <w:tcPr>
            <w:tcW w:w="504" w:type="dxa"/>
            <w:vMerge w:val="restart"/>
            <w:tcBorders>
              <w:top w:val="single" w:sz="4" w:space="0" w:color="auto"/>
              <w:left w:val="single" w:sz="4" w:space="0" w:color="auto"/>
            </w:tcBorders>
            <w:shd w:val="clear" w:color="auto" w:fill="auto"/>
            <w:vAlign w:val="center"/>
          </w:tcPr>
          <w:p w14:paraId="26149DA1" w14:textId="77777777" w:rsidR="00DE5AFA" w:rsidRDefault="00000000">
            <w:pPr>
              <w:pStyle w:val="Jin0"/>
              <w:framePr w:w="10891" w:h="1723" w:wrap="none" w:vAnchor="page" w:hAnchor="page" w:x="417" w:y="10432"/>
              <w:spacing w:after="0" w:line="240" w:lineRule="auto"/>
              <w:ind w:firstLine="220"/>
              <w:rPr>
                <w:sz w:val="11"/>
                <w:szCs w:val="11"/>
              </w:rPr>
            </w:pPr>
            <w:r>
              <w:rPr>
                <w:sz w:val="11"/>
                <w:szCs w:val="11"/>
              </w:rPr>
              <w:t>i</w:t>
            </w:r>
          </w:p>
        </w:tc>
        <w:tc>
          <w:tcPr>
            <w:tcW w:w="422" w:type="dxa"/>
            <w:vMerge w:val="restart"/>
            <w:tcBorders>
              <w:top w:val="single" w:sz="4" w:space="0" w:color="auto"/>
              <w:left w:val="single" w:sz="4" w:space="0" w:color="auto"/>
            </w:tcBorders>
            <w:shd w:val="clear" w:color="auto" w:fill="auto"/>
            <w:vAlign w:val="center"/>
          </w:tcPr>
          <w:p w14:paraId="7FEFF29D" w14:textId="77777777" w:rsidR="00DE5AFA" w:rsidRDefault="00000000">
            <w:pPr>
              <w:pStyle w:val="Jin0"/>
              <w:framePr w:w="10891" w:h="1723" w:wrap="none" w:vAnchor="page" w:hAnchor="page" w:x="417" w:y="10432"/>
              <w:spacing w:after="0" w:line="240" w:lineRule="auto"/>
              <w:rPr>
                <w:sz w:val="11"/>
                <w:szCs w:val="11"/>
              </w:rPr>
            </w:pPr>
            <w:r>
              <w:rPr>
                <w:b/>
                <w:bCs/>
                <w:sz w:val="11"/>
                <w:szCs w:val="11"/>
              </w:rPr>
              <w:t>3783</w:t>
            </w:r>
          </w:p>
        </w:tc>
        <w:tc>
          <w:tcPr>
            <w:tcW w:w="610" w:type="dxa"/>
            <w:vMerge w:val="restart"/>
            <w:tcBorders>
              <w:top w:val="single" w:sz="4" w:space="0" w:color="auto"/>
              <w:left w:val="single" w:sz="4" w:space="0" w:color="auto"/>
            </w:tcBorders>
            <w:shd w:val="clear" w:color="auto" w:fill="FDFEDB"/>
            <w:vAlign w:val="center"/>
          </w:tcPr>
          <w:p w14:paraId="333B7C07" w14:textId="77777777" w:rsidR="00DE5AFA" w:rsidRDefault="00000000">
            <w:pPr>
              <w:pStyle w:val="Jin0"/>
              <w:framePr w:w="10891" w:h="1723" w:wrap="none" w:vAnchor="page" w:hAnchor="page" w:x="417" w:y="10432"/>
              <w:spacing w:after="0" w:line="240" w:lineRule="auto"/>
              <w:jc w:val="center"/>
              <w:rPr>
                <w:sz w:val="11"/>
                <w:szCs w:val="11"/>
              </w:rPr>
            </w:pPr>
            <w:r>
              <w:rPr>
                <w:b/>
                <w:bCs/>
                <w:sz w:val="11"/>
                <w:szCs w:val="11"/>
              </w:rPr>
              <w:t>48161233</w:t>
            </w:r>
          </w:p>
        </w:tc>
        <w:tc>
          <w:tcPr>
            <w:tcW w:w="3710" w:type="dxa"/>
            <w:vMerge w:val="restart"/>
            <w:tcBorders>
              <w:top w:val="single" w:sz="4" w:space="0" w:color="auto"/>
              <w:left w:val="single" w:sz="4" w:space="0" w:color="auto"/>
            </w:tcBorders>
            <w:shd w:val="clear" w:color="auto" w:fill="auto"/>
            <w:vAlign w:val="center"/>
          </w:tcPr>
          <w:p w14:paraId="0C11F04A" w14:textId="77777777" w:rsidR="00DE5AFA" w:rsidRDefault="00000000">
            <w:pPr>
              <w:pStyle w:val="Jin0"/>
              <w:framePr w:w="10891" w:h="1723" w:wrap="none" w:vAnchor="page" w:hAnchor="page" w:x="417" w:y="10432"/>
              <w:spacing w:after="0" w:line="240" w:lineRule="auto"/>
              <w:rPr>
                <w:sz w:val="11"/>
                <w:szCs w:val="11"/>
              </w:rPr>
            </w:pPr>
            <w:r>
              <w:rPr>
                <w:b/>
                <w:bCs/>
                <w:sz w:val="11"/>
                <w:szCs w:val="11"/>
              </w:rPr>
              <w:t>Dům dětí a mládeže ALFA Pardubice-Polabiny, Družby 334</w:t>
            </w:r>
          </w:p>
        </w:tc>
        <w:tc>
          <w:tcPr>
            <w:tcW w:w="1507" w:type="dxa"/>
            <w:vMerge w:val="restart"/>
            <w:tcBorders>
              <w:top w:val="single" w:sz="4" w:space="0" w:color="auto"/>
              <w:left w:val="single" w:sz="4" w:space="0" w:color="auto"/>
            </w:tcBorders>
            <w:shd w:val="clear" w:color="auto" w:fill="FDFEDB"/>
            <w:vAlign w:val="center"/>
          </w:tcPr>
          <w:p w14:paraId="273BEEE5" w14:textId="77777777" w:rsidR="00DE5AFA" w:rsidRDefault="00000000">
            <w:pPr>
              <w:pStyle w:val="Jin0"/>
              <w:framePr w:w="10891" w:h="1723" w:wrap="none" w:vAnchor="page" w:hAnchor="page" w:x="417" w:y="10432"/>
              <w:spacing w:after="0" w:line="240" w:lineRule="auto"/>
              <w:rPr>
                <w:sz w:val="11"/>
                <w:szCs w:val="11"/>
              </w:rPr>
            </w:pPr>
            <w:r>
              <w:rPr>
                <w:sz w:val="11"/>
                <w:szCs w:val="11"/>
              </w:rPr>
              <w:t>Družby 334</w:t>
            </w:r>
          </w:p>
        </w:tc>
        <w:tc>
          <w:tcPr>
            <w:tcW w:w="403" w:type="dxa"/>
            <w:vMerge w:val="restart"/>
            <w:tcBorders>
              <w:top w:val="single" w:sz="4" w:space="0" w:color="auto"/>
              <w:left w:val="single" w:sz="4" w:space="0" w:color="auto"/>
            </w:tcBorders>
            <w:shd w:val="clear" w:color="auto" w:fill="FDFEDB"/>
            <w:vAlign w:val="center"/>
          </w:tcPr>
          <w:p w14:paraId="4148A0E1" w14:textId="77777777" w:rsidR="00DE5AFA" w:rsidRDefault="00000000">
            <w:pPr>
              <w:pStyle w:val="Jin0"/>
              <w:framePr w:w="10891" w:h="1723" w:wrap="none" w:vAnchor="page" w:hAnchor="page" w:x="417" w:y="10432"/>
              <w:spacing w:after="0" w:line="240" w:lineRule="auto"/>
              <w:rPr>
                <w:sz w:val="11"/>
                <w:szCs w:val="11"/>
              </w:rPr>
            </w:pPr>
            <w:r>
              <w:rPr>
                <w:sz w:val="11"/>
                <w:szCs w:val="11"/>
              </w:rPr>
              <w:t>530 09</w:t>
            </w:r>
          </w:p>
        </w:tc>
        <w:tc>
          <w:tcPr>
            <w:tcW w:w="744" w:type="dxa"/>
            <w:vMerge w:val="restart"/>
            <w:tcBorders>
              <w:top w:val="single" w:sz="4" w:space="0" w:color="auto"/>
              <w:left w:val="single" w:sz="4" w:space="0" w:color="auto"/>
            </w:tcBorders>
            <w:shd w:val="clear" w:color="auto" w:fill="FDFEDB"/>
            <w:vAlign w:val="center"/>
          </w:tcPr>
          <w:p w14:paraId="1A50C1D7"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vAlign w:val="bottom"/>
          </w:tcPr>
          <w:p w14:paraId="27291060" w14:textId="77777777" w:rsidR="00DE5AFA" w:rsidRDefault="00000000">
            <w:pPr>
              <w:pStyle w:val="Jin0"/>
              <w:framePr w:w="10891" w:h="1723" w:wrap="none" w:vAnchor="page" w:hAnchor="page" w:x="417" w:y="10432"/>
              <w:spacing w:after="0" w:line="240" w:lineRule="auto"/>
              <w:jc w:val="center"/>
              <w:rPr>
                <w:sz w:val="11"/>
                <w:szCs w:val="11"/>
              </w:rPr>
            </w:pPr>
            <w:r>
              <w:rPr>
                <w:sz w:val="11"/>
                <w:szCs w:val="11"/>
              </w:rPr>
              <w:t>DDM</w:t>
            </w:r>
          </w:p>
        </w:tc>
        <w:tc>
          <w:tcPr>
            <w:tcW w:w="1128" w:type="dxa"/>
            <w:tcBorders>
              <w:top w:val="single" w:sz="4" w:space="0" w:color="auto"/>
              <w:left w:val="single" w:sz="4" w:space="0" w:color="auto"/>
            </w:tcBorders>
            <w:shd w:val="clear" w:color="auto" w:fill="auto"/>
            <w:vAlign w:val="bottom"/>
          </w:tcPr>
          <w:p w14:paraId="6D660059" w14:textId="77777777" w:rsidR="00DE5AFA" w:rsidRDefault="00000000">
            <w:pPr>
              <w:pStyle w:val="Jin0"/>
              <w:framePr w:w="10891" w:h="1723" w:wrap="none" w:vAnchor="page" w:hAnchor="page" w:x="417" w:y="10432"/>
              <w:spacing w:after="0" w:line="240" w:lineRule="auto"/>
              <w:rPr>
                <w:sz w:val="11"/>
                <w:szCs w:val="11"/>
              </w:rPr>
            </w:pPr>
            <w:r>
              <w:rPr>
                <w:sz w:val="11"/>
                <w:szCs w:val="11"/>
              </w:rPr>
              <w:t>Gorkého 2658</w:t>
            </w:r>
          </w:p>
        </w:tc>
        <w:tc>
          <w:tcPr>
            <w:tcW w:w="437" w:type="dxa"/>
            <w:tcBorders>
              <w:top w:val="single" w:sz="4" w:space="0" w:color="auto"/>
              <w:left w:val="single" w:sz="4" w:space="0" w:color="auto"/>
            </w:tcBorders>
            <w:shd w:val="clear" w:color="auto" w:fill="auto"/>
            <w:vAlign w:val="bottom"/>
          </w:tcPr>
          <w:p w14:paraId="7D284F7D"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530 02</w:t>
            </w:r>
          </w:p>
        </w:tc>
        <w:tc>
          <w:tcPr>
            <w:tcW w:w="936" w:type="dxa"/>
            <w:tcBorders>
              <w:top w:val="single" w:sz="4" w:space="0" w:color="auto"/>
              <w:left w:val="single" w:sz="4" w:space="0" w:color="auto"/>
              <w:right w:val="single" w:sz="4" w:space="0" w:color="auto"/>
            </w:tcBorders>
            <w:shd w:val="clear" w:color="auto" w:fill="auto"/>
            <w:vAlign w:val="bottom"/>
          </w:tcPr>
          <w:p w14:paraId="0E7E63AD"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r>
      <w:tr w:rsidR="00DE5AFA" w14:paraId="2C634BAD" w14:textId="77777777">
        <w:tblPrEx>
          <w:tblCellMar>
            <w:top w:w="0" w:type="dxa"/>
            <w:bottom w:w="0" w:type="dxa"/>
          </w:tblCellMar>
        </w:tblPrEx>
        <w:trPr>
          <w:trHeight w:hRule="exact" w:val="144"/>
        </w:trPr>
        <w:tc>
          <w:tcPr>
            <w:tcW w:w="504" w:type="dxa"/>
            <w:vMerge/>
            <w:tcBorders>
              <w:left w:val="single" w:sz="4" w:space="0" w:color="auto"/>
            </w:tcBorders>
            <w:shd w:val="clear" w:color="auto" w:fill="auto"/>
            <w:vAlign w:val="center"/>
          </w:tcPr>
          <w:p w14:paraId="42C0CAFA" w14:textId="77777777" w:rsidR="00DE5AFA" w:rsidRDefault="00DE5AFA">
            <w:pPr>
              <w:framePr w:w="10891" w:h="1723" w:wrap="none" w:vAnchor="page" w:hAnchor="page" w:x="417" w:y="10432"/>
            </w:pPr>
          </w:p>
        </w:tc>
        <w:tc>
          <w:tcPr>
            <w:tcW w:w="422" w:type="dxa"/>
            <w:vMerge/>
            <w:tcBorders>
              <w:left w:val="single" w:sz="4" w:space="0" w:color="auto"/>
            </w:tcBorders>
            <w:shd w:val="clear" w:color="auto" w:fill="auto"/>
            <w:vAlign w:val="center"/>
          </w:tcPr>
          <w:p w14:paraId="7937B8F3" w14:textId="77777777" w:rsidR="00DE5AFA" w:rsidRDefault="00DE5AFA">
            <w:pPr>
              <w:framePr w:w="10891" w:h="1723" w:wrap="none" w:vAnchor="page" w:hAnchor="page" w:x="417" w:y="10432"/>
            </w:pPr>
          </w:p>
        </w:tc>
        <w:tc>
          <w:tcPr>
            <w:tcW w:w="610" w:type="dxa"/>
            <w:vMerge/>
            <w:tcBorders>
              <w:left w:val="single" w:sz="4" w:space="0" w:color="auto"/>
            </w:tcBorders>
            <w:shd w:val="clear" w:color="auto" w:fill="FDFEDB"/>
            <w:vAlign w:val="center"/>
          </w:tcPr>
          <w:p w14:paraId="69BF4433" w14:textId="77777777" w:rsidR="00DE5AFA" w:rsidRDefault="00DE5AFA">
            <w:pPr>
              <w:framePr w:w="10891" w:h="1723" w:wrap="none" w:vAnchor="page" w:hAnchor="page" w:x="417" w:y="10432"/>
            </w:pPr>
          </w:p>
        </w:tc>
        <w:tc>
          <w:tcPr>
            <w:tcW w:w="3710" w:type="dxa"/>
            <w:vMerge/>
            <w:tcBorders>
              <w:left w:val="single" w:sz="4" w:space="0" w:color="auto"/>
            </w:tcBorders>
            <w:shd w:val="clear" w:color="auto" w:fill="auto"/>
            <w:vAlign w:val="center"/>
          </w:tcPr>
          <w:p w14:paraId="69A85787" w14:textId="77777777" w:rsidR="00DE5AFA" w:rsidRDefault="00DE5AFA">
            <w:pPr>
              <w:framePr w:w="10891" w:h="1723" w:wrap="none" w:vAnchor="page" w:hAnchor="page" w:x="417" w:y="10432"/>
            </w:pPr>
          </w:p>
        </w:tc>
        <w:tc>
          <w:tcPr>
            <w:tcW w:w="1507" w:type="dxa"/>
            <w:vMerge/>
            <w:tcBorders>
              <w:left w:val="single" w:sz="4" w:space="0" w:color="auto"/>
            </w:tcBorders>
            <w:shd w:val="clear" w:color="auto" w:fill="FDFEDB"/>
            <w:vAlign w:val="center"/>
          </w:tcPr>
          <w:p w14:paraId="7A32D1AC" w14:textId="77777777" w:rsidR="00DE5AFA" w:rsidRDefault="00DE5AFA">
            <w:pPr>
              <w:framePr w:w="10891" w:h="1723" w:wrap="none" w:vAnchor="page" w:hAnchor="page" w:x="417" w:y="10432"/>
            </w:pPr>
          </w:p>
        </w:tc>
        <w:tc>
          <w:tcPr>
            <w:tcW w:w="403" w:type="dxa"/>
            <w:vMerge/>
            <w:tcBorders>
              <w:left w:val="single" w:sz="4" w:space="0" w:color="auto"/>
            </w:tcBorders>
            <w:shd w:val="clear" w:color="auto" w:fill="FDFEDB"/>
            <w:vAlign w:val="center"/>
          </w:tcPr>
          <w:p w14:paraId="0AA2A873" w14:textId="77777777" w:rsidR="00DE5AFA" w:rsidRDefault="00DE5AFA">
            <w:pPr>
              <w:framePr w:w="10891" w:h="1723" w:wrap="none" w:vAnchor="page" w:hAnchor="page" w:x="417" w:y="10432"/>
            </w:pPr>
          </w:p>
        </w:tc>
        <w:tc>
          <w:tcPr>
            <w:tcW w:w="744" w:type="dxa"/>
            <w:vMerge/>
            <w:tcBorders>
              <w:left w:val="single" w:sz="4" w:space="0" w:color="auto"/>
            </w:tcBorders>
            <w:shd w:val="clear" w:color="auto" w:fill="FDFEDB"/>
            <w:vAlign w:val="center"/>
          </w:tcPr>
          <w:p w14:paraId="1D250C16" w14:textId="77777777" w:rsidR="00DE5AFA" w:rsidRDefault="00DE5AFA">
            <w:pPr>
              <w:framePr w:w="10891" w:h="1723" w:wrap="none" w:vAnchor="page" w:hAnchor="page" w:x="417" w:y="10432"/>
            </w:pPr>
          </w:p>
        </w:tc>
        <w:tc>
          <w:tcPr>
            <w:tcW w:w="490" w:type="dxa"/>
            <w:tcBorders>
              <w:top w:val="single" w:sz="4" w:space="0" w:color="auto"/>
              <w:left w:val="single" w:sz="4" w:space="0" w:color="auto"/>
            </w:tcBorders>
            <w:shd w:val="clear" w:color="auto" w:fill="auto"/>
            <w:vAlign w:val="bottom"/>
          </w:tcPr>
          <w:p w14:paraId="314D6655" w14:textId="77777777" w:rsidR="00DE5AFA" w:rsidRDefault="00000000">
            <w:pPr>
              <w:pStyle w:val="Jin0"/>
              <w:framePr w:w="10891" w:h="1723" w:wrap="none" w:vAnchor="page" w:hAnchor="page" w:x="417" w:y="10432"/>
              <w:spacing w:after="0" w:line="240" w:lineRule="auto"/>
              <w:jc w:val="center"/>
              <w:rPr>
                <w:sz w:val="11"/>
                <w:szCs w:val="11"/>
              </w:rPr>
            </w:pPr>
            <w:r>
              <w:rPr>
                <w:sz w:val="11"/>
                <w:szCs w:val="11"/>
              </w:rPr>
              <w:t>DDM</w:t>
            </w:r>
          </w:p>
        </w:tc>
        <w:tc>
          <w:tcPr>
            <w:tcW w:w="1128" w:type="dxa"/>
            <w:tcBorders>
              <w:top w:val="single" w:sz="4" w:space="0" w:color="auto"/>
              <w:left w:val="single" w:sz="4" w:space="0" w:color="auto"/>
            </w:tcBorders>
            <w:shd w:val="clear" w:color="auto" w:fill="auto"/>
            <w:vAlign w:val="bottom"/>
          </w:tcPr>
          <w:p w14:paraId="015BA984" w14:textId="77777777" w:rsidR="00DE5AFA" w:rsidRDefault="00000000">
            <w:pPr>
              <w:pStyle w:val="Jin0"/>
              <w:framePr w:w="10891" w:h="1723" w:wrap="none" w:vAnchor="page" w:hAnchor="page" w:x="417" w:y="10432"/>
              <w:spacing w:after="0" w:line="240" w:lineRule="auto"/>
              <w:rPr>
                <w:sz w:val="11"/>
                <w:szCs w:val="11"/>
              </w:rPr>
            </w:pPr>
            <w:r>
              <w:rPr>
                <w:sz w:val="11"/>
                <w:szCs w:val="11"/>
              </w:rPr>
              <w:t>Hronovická 406</w:t>
            </w:r>
          </w:p>
        </w:tc>
        <w:tc>
          <w:tcPr>
            <w:tcW w:w="437" w:type="dxa"/>
            <w:tcBorders>
              <w:top w:val="single" w:sz="4" w:space="0" w:color="auto"/>
              <w:left w:val="single" w:sz="4" w:space="0" w:color="auto"/>
            </w:tcBorders>
            <w:shd w:val="clear" w:color="auto" w:fill="auto"/>
            <w:vAlign w:val="bottom"/>
          </w:tcPr>
          <w:p w14:paraId="3482F03D"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530 02</w:t>
            </w:r>
          </w:p>
        </w:tc>
        <w:tc>
          <w:tcPr>
            <w:tcW w:w="936" w:type="dxa"/>
            <w:tcBorders>
              <w:top w:val="single" w:sz="4" w:space="0" w:color="auto"/>
              <w:left w:val="single" w:sz="4" w:space="0" w:color="auto"/>
              <w:right w:val="single" w:sz="4" w:space="0" w:color="auto"/>
            </w:tcBorders>
            <w:shd w:val="clear" w:color="auto" w:fill="auto"/>
            <w:vAlign w:val="bottom"/>
          </w:tcPr>
          <w:p w14:paraId="1E473259"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r>
      <w:tr w:rsidR="00DE5AFA" w14:paraId="50C10FC5" w14:textId="77777777">
        <w:tblPrEx>
          <w:tblCellMar>
            <w:top w:w="0" w:type="dxa"/>
            <w:bottom w:w="0" w:type="dxa"/>
          </w:tblCellMar>
        </w:tblPrEx>
        <w:trPr>
          <w:trHeight w:hRule="exact" w:val="149"/>
        </w:trPr>
        <w:tc>
          <w:tcPr>
            <w:tcW w:w="504" w:type="dxa"/>
            <w:tcBorders>
              <w:top w:val="single" w:sz="4" w:space="0" w:color="auto"/>
              <w:left w:val="single" w:sz="4" w:space="0" w:color="auto"/>
            </w:tcBorders>
            <w:shd w:val="clear" w:color="auto" w:fill="auto"/>
          </w:tcPr>
          <w:p w14:paraId="785AE4AD" w14:textId="77777777" w:rsidR="00DE5AFA" w:rsidRDefault="00000000">
            <w:pPr>
              <w:pStyle w:val="Jin0"/>
              <w:framePr w:w="10891" w:h="1723" w:wrap="none" w:vAnchor="page" w:hAnchor="page" w:x="417" w:y="10432"/>
              <w:spacing w:after="0" w:line="240" w:lineRule="auto"/>
              <w:ind w:firstLine="220"/>
              <w:rPr>
                <w:sz w:val="11"/>
                <w:szCs w:val="11"/>
              </w:rPr>
            </w:pPr>
            <w:r>
              <w:rPr>
                <w:sz w:val="11"/>
                <w:szCs w:val="11"/>
              </w:rPr>
              <w:t>2</w:t>
            </w:r>
          </w:p>
        </w:tc>
        <w:tc>
          <w:tcPr>
            <w:tcW w:w="422" w:type="dxa"/>
            <w:tcBorders>
              <w:top w:val="single" w:sz="4" w:space="0" w:color="auto"/>
              <w:left w:val="single" w:sz="4" w:space="0" w:color="auto"/>
            </w:tcBorders>
            <w:shd w:val="clear" w:color="auto" w:fill="auto"/>
          </w:tcPr>
          <w:p w14:paraId="5203CB94" w14:textId="77777777" w:rsidR="00DE5AFA" w:rsidRDefault="00000000">
            <w:pPr>
              <w:pStyle w:val="Jin0"/>
              <w:framePr w:w="10891" w:h="1723" w:wrap="none" w:vAnchor="page" w:hAnchor="page" w:x="417" w:y="10432"/>
              <w:spacing w:after="0" w:line="240" w:lineRule="auto"/>
              <w:rPr>
                <w:sz w:val="11"/>
                <w:szCs w:val="11"/>
              </w:rPr>
            </w:pPr>
            <w:r>
              <w:rPr>
                <w:b/>
                <w:bCs/>
                <w:sz w:val="11"/>
                <w:szCs w:val="11"/>
              </w:rPr>
              <w:t>3834</w:t>
            </w:r>
          </w:p>
        </w:tc>
        <w:tc>
          <w:tcPr>
            <w:tcW w:w="610" w:type="dxa"/>
            <w:tcBorders>
              <w:top w:val="single" w:sz="4" w:space="0" w:color="auto"/>
              <w:left w:val="single" w:sz="4" w:space="0" w:color="auto"/>
            </w:tcBorders>
            <w:shd w:val="clear" w:color="auto" w:fill="FDFEDB"/>
          </w:tcPr>
          <w:p w14:paraId="76A5BF42" w14:textId="77777777" w:rsidR="00DE5AFA" w:rsidRDefault="00000000">
            <w:pPr>
              <w:pStyle w:val="Jin0"/>
              <w:framePr w:w="10891" w:h="1723" w:wrap="none" w:vAnchor="page" w:hAnchor="page" w:x="417" w:y="10432"/>
              <w:spacing w:after="0" w:line="240" w:lineRule="auto"/>
              <w:jc w:val="center"/>
              <w:rPr>
                <w:sz w:val="11"/>
                <w:szCs w:val="11"/>
              </w:rPr>
            </w:pPr>
            <w:r>
              <w:rPr>
                <w:b/>
                <w:bCs/>
                <w:sz w:val="11"/>
                <w:szCs w:val="11"/>
              </w:rPr>
              <w:t>72051159</w:t>
            </w:r>
          </w:p>
        </w:tc>
        <w:tc>
          <w:tcPr>
            <w:tcW w:w="3710" w:type="dxa"/>
            <w:tcBorders>
              <w:top w:val="single" w:sz="4" w:space="0" w:color="auto"/>
              <w:left w:val="single" w:sz="4" w:space="0" w:color="auto"/>
            </w:tcBorders>
            <w:shd w:val="clear" w:color="auto" w:fill="auto"/>
          </w:tcPr>
          <w:p w14:paraId="4FA746A7" w14:textId="77777777" w:rsidR="00DE5AFA" w:rsidRDefault="00000000">
            <w:pPr>
              <w:pStyle w:val="Jin0"/>
              <w:framePr w:w="10891" w:h="1723" w:wrap="none" w:vAnchor="page" w:hAnchor="page" w:x="417" w:y="10432"/>
              <w:spacing w:after="0" w:line="240" w:lineRule="auto"/>
              <w:rPr>
                <w:sz w:val="11"/>
                <w:szCs w:val="11"/>
              </w:rPr>
            </w:pPr>
            <w:r>
              <w:rPr>
                <w:b/>
                <w:bCs/>
                <w:sz w:val="11"/>
                <w:szCs w:val="11"/>
              </w:rPr>
              <w:t>Dům dětí a mládeže BETA Pardubice</w:t>
            </w:r>
          </w:p>
        </w:tc>
        <w:tc>
          <w:tcPr>
            <w:tcW w:w="1507" w:type="dxa"/>
            <w:tcBorders>
              <w:top w:val="single" w:sz="4" w:space="0" w:color="auto"/>
              <w:left w:val="single" w:sz="4" w:space="0" w:color="auto"/>
            </w:tcBorders>
            <w:shd w:val="clear" w:color="auto" w:fill="FDFEDB"/>
          </w:tcPr>
          <w:p w14:paraId="5F4E6249" w14:textId="77777777" w:rsidR="00DE5AFA" w:rsidRDefault="00000000">
            <w:pPr>
              <w:pStyle w:val="Jin0"/>
              <w:framePr w:w="10891" w:h="1723" w:wrap="none" w:vAnchor="page" w:hAnchor="page" w:x="417" w:y="10432"/>
              <w:spacing w:after="0" w:line="240" w:lineRule="auto"/>
              <w:rPr>
                <w:sz w:val="11"/>
                <w:szCs w:val="11"/>
              </w:rPr>
            </w:pPr>
            <w:r>
              <w:rPr>
                <w:sz w:val="11"/>
                <w:szCs w:val="11"/>
              </w:rPr>
              <w:t>Štolbova 2665</w:t>
            </w:r>
          </w:p>
        </w:tc>
        <w:tc>
          <w:tcPr>
            <w:tcW w:w="403" w:type="dxa"/>
            <w:tcBorders>
              <w:top w:val="single" w:sz="4" w:space="0" w:color="auto"/>
              <w:left w:val="single" w:sz="4" w:space="0" w:color="auto"/>
            </w:tcBorders>
            <w:shd w:val="clear" w:color="auto" w:fill="FDFEDB"/>
          </w:tcPr>
          <w:p w14:paraId="5D1D80C1"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530 02</w:t>
            </w:r>
          </w:p>
        </w:tc>
        <w:tc>
          <w:tcPr>
            <w:tcW w:w="744" w:type="dxa"/>
            <w:tcBorders>
              <w:top w:val="single" w:sz="4" w:space="0" w:color="auto"/>
              <w:left w:val="single" w:sz="4" w:space="0" w:color="auto"/>
            </w:tcBorders>
            <w:shd w:val="clear" w:color="auto" w:fill="FDFEDB"/>
          </w:tcPr>
          <w:p w14:paraId="4FE15E14"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tcPr>
          <w:p w14:paraId="13E309AC" w14:textId="77777777" w:rsidR="00DE5AFA" w:rsidRDefault="00000000">
            <w:pPr>
              <w:pStyle w:val="Jin0"/>
              <w:framePr w:w="10891" w:h="1723" w:wrap="none" w:vAnchor="page" w:hAnchor="page" w:x="417" w:y="10432"/>
              <w:spacing w:after="0" w:line="240" w:lineRule="auto"/>
              <w:jc w:val="center"/>
              <w:rPr>
                <w:sz w:val="11"/>
                <w:szCs w:val="11"/>
              </w:rPr>
            </w:pPr>
            <w:r>
              <w:rPr>
                <w:sz w:val="11"/>
                <w:szCs w:val="11"/>
              </w:rPr>
              <w:t>DDM</w:t>
            </w:r>
          </w:p>
        </w:tc>
        <w:tc>
          <w:tcPr>
            <w:tcW w:w="1128" w:type="dxa"/>
            <w:tcBorders>
              <w:top w:val="single" w:sz="4" w:space="0" w:color="auto"/>
              <w:left w:val="single" w:sz="4" w:space="0" w:color="auto"/>
            </w:tcBorders>
            <w:shd w:val="clear" w:color="auto" w:fill="auto"/>
          </w:tcPr>
          <w:p w14:paraId="07F6CE40" w14:textId="77777777" w:rsidR="00DE5AFA" w:rsidRDefault="00000000">
            <w:pPr>
              <w:pStyle w:val="Jin0"/>
              <w:framePr w:w="10891" w:h="1723" w:wrap="none" w:vAnchor="page" w:hAnchor="page" w:x="417" w:y="10432"/>
              <w:spacing w:after="0" w:line="240" w:lineRule="auto"/>
              <w:rPr>
                <w:sz w:val="11"/>
                <w:szCs w:val="11"/>
              </w:rPr>
            </w:pPr>
            <w:r>
              <w:rPr>
                <w:sz w:val="11"/>
                <w:szCs w:val="11"/>
              </w:rPr>
              <w:t>Jana Zajíce 983</w:t>
            </w:r>
          </w:p>
        </w:tc>
        <w:tc>
          <w:tcPr>
            <w:tcW w:w="437" w:type="dxa"/>
            <w:tcBorders>
              <w:top w:val="single" w:sz="4" w:space="0" w:color="auto"/>
              <w:left w:val="single" w:sz="4" w:space="0" w:color="auto"/>
            </w:tcBorders>
            <w:shd w:val="clear" w:color="auto" w:fill="auto"/>
          </w:tcPr>
          <w:p w14:paraId="22531AA9"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530 12</w:t>
            </w:r>
          </w:p>
        </w:tc>
        <w:tc>
          <w:tcPr>
            <w:tcW w:w="936" w:type="dxa"/>
            <w:tcBorders>
              <w:top w:val="single" w:sz="4" w:space="0" w:color="auto"/>
              <w:left w:val="single" w:sz="4" w:space="0" w:color="auto"/>
              <w:right w:val="single" w:sz="4" w:space="0" w:color="auto"/>
            </w:tcBorders>
            <w:shd w:val="clear" w:color="auto" w:fill="auto"/>
          </w:tcPr>
          <w:p w14:paraId="69327BB7"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r>
      <w:tr w:rsidR="00DE5AFA" w14:paraId="1733353B" w14:textId="77777777">
        <w:tblPrEx>
          <w:tblCellMar>
            <w:top w:w="0" w:type="dxa"/>
            <w:bottom w:w="0" w:type="dxa"/>
          </w:tblCellMar>
        </w:tblPrEx>
        <w:trPr>
          <w:trHeight w:hRule="exact" w:val="144"/>
        </w:trPr>
        <w:tc>
          <w:tcPr>
            <w:tcW w:w="504" w:type="dxa"/>
            <w:tcBorders>
              <w:top w:val="single" w:sz="4" w:space="0" w:color="auto"/>
              <w:left w:val="single" w:sz="4" w:space="0" w:color="auto"/>
            </w:tcBorders>
            <w:shd w:val="clear" w:color="auto" w:fill="auto"/>
            <w:vAlign w:val="bottom"/>
          </w:tcPr>
          <w:p w14:paraId="1986CED0" w14:textId="77777777" w:rsidR="00DE5AFA" w:rsidRDefault="00000000">
            <w:pPr>
              <w:pStyle w:val="Jin0"/>
              <w:framePr w:w="10891" w:h="1723" w:wrap="none" w:vAnchor="page" w:hAnchor="page" w:x="417" w:y="10432"/>
              <w:spacing w:after="0" w:line="240" w:lineRule="auto"/>
              <w:ind w:firstLine="220"/>
              <w:rPr>
                <w:sz w:val="11"/>
                <w:szCs w:val="11"/>
              </w:rPr>
            </w:pPr>
            <w:r>
              <w:rPr>
                <w:sz w:val="11"/>
                <w:szCs w:val="11"/>
              </w:rPr>
              <w:t>3</w:t>
            </w:r>
          </w:p>
        </w:tc>
        <w:tc>
          <w:tcPr>
            <w:tcW w:w="422" w:type="dxa"/>
            <w:tcBorders>
              <w:top w:val="single" w:sz="4" w:space="0" w:color="auto"/>
              <w:left w:val="single" w:sz="4" w:space="0" w:color="auto"/>
            </w:tcBorders>
            <w:shd w:val="clear" w:color="auto" w:fill="auto"/>
            <w:vAlign w:val="bottom"/>
          </w:tcPr>
          <w:p w14:paraId="63B8B7A9" w14:textId="77777777" w:rsidR="00DE5AFA" w:rsidRDefault="00000000">
            <w:pPr>
              <w:pStyle w:val="Jin0"/>
              <w:framePr w:w="10891" w:h="1723" w:wrap="none" w:vAnchor="page" w:hAnchor="page" w:x="417" w:y="10432"/>
              <w:spacing w:after="0" w:line="240" w:lineRule="auto"/>
              <w:rPr>
                <w:sz w:val="11"/>
                <w:szCs w:val="11"/>
              </w:rPr>
            </w:pPr>
            <w:r>
              <w:rPr>
                <w:b/>
                <w:bCs/>
                <w:sz w:val="11"/>
                <w:szCs w:val="11"/>
              </w:rPr>
              <w:t>3838</w:t>
            </w:r>
          </w:p>
        </w:tc>
        <w:tc>
          <w:tcPr>
            <w:tcW w:w="610" w:type="dxa"/>
            <w:tcBorders>
              <w:top w:val="single" w:sz="4" w:space="0" w:color="auto"/>
              <w:left w:val="single" w:sz="4" w:space="0" w:color="auto"/>
            </w:tcBorders>
            <w:shd w:val="clear" w:color="auto" w:fill="FDFEDB"/>
            <w:vAlign w:val="bottom"/>
          </w:tcPr>
          <w:p w14:paraId="406AADC7" w14:textId="77777777" w:rsidR="00DE5AFA" w:rsidRDefault="00000000">
            <w:pPr>
              <w:pStyle w:val="Jin0"/>
              <w:framePr w:w="10891" w:h="1723" w:wrap="none" w:vAnchor="page" w:hAnchor="page" w:x="417" w:y="10432"/>
              <w:spacing w:after="0" w:line="240" w:lineRule="auto"/>
              <w:jc w:val="center"/>
              <w:rPr>
                <w:sz w:val="11"/>
                <w:szCs w:val="11"/>
              </w:rPr>
            </w:pPr>
            <w:r>
              <w:rPr>
                <w:b/>
                <w:bCs/>
                <w:sz w:val="11"/>
                <w:szCs w:val="11"/>
              </w:rPr>
              <w:t>72566779</w:t>
            </w:r>
          </w:p>
        </w:tc>
        <w:tc>
          <w:tcPr>
            <w:tcW w:w="3710" w:type="dxa"/>
            <w:tcBorders>
              <w:top w:val="single" w:sz="4" w:space="0" w:color="auto"/>
              <w:left w:val="single" w:sz="4" w:space="0" w:color="auto"/>
            </w:tcBorders>
            <w:shd w:val="clear" w:color="auto" w:fill="auto"/>
            <w:vAlign w:val="bottom"/>
          </w:tcPr>
          <w:p w14:paraId="57998DE6" w14:textId="77777777" w:rsidR="00DE5AFA" w:rsidRDefault="00000000">
            <w:pPr>
              <w:pStyle w:val="Jin0"/>
              <w:framePr w:w="10891" w:h="1723" w:wrap="none" w:vAnchor="page" w:hAnchor="page" w:x="417" w:y="10432"/>
              <w:spacing w:after="0" w:line="240" w:lineRule="auto"/>
              <w:rPr>
                <w:sz w:val="11"/>
                <w:szCs w:val="11"/>
              </w:rPr>
            </w:pPr>
            <w:r>
              <w:rPr>
                <w:b/>
                <w:bCs/>
                <w:sz w:val="11"/>
                <w:szCs w:val="11"/>
              </w:rPr>
              <w:t>Základní umělecká škola Pardubice, Havlíčkova 925</w:t>
            </w:r>
          </w:p>
        </w:tc>
        <w:tc>
          <w:tcPr>
            <w:tcW w:w="1507" w:type="dxa"/>
            <w:tcBorders>
              <w:top w:val="single" w:sz="4" w:space="0" w:color="auto"/>
              <w:left w:val="single" w:sz="4" w:space="0" w:color="auto"/>
            </w:tcBorders>
            <w:shd w:val="clear" w:color="auto" w:fill="FDFEDB"/>
            <w:vAlign w:val="bottom"/>
          </w:tcPr>
          <w:p w14:paraId="38E58BE5" w14:textId="77777777" w:rsidR="00DE5AFA" w:rsidRDefault="00000000">
            <w:pPr>
              <w:pStyle w:val="Jin0"/>
              <w:framePr w:w="10891" w:h="1723" w:wrap="none" w:vAnchor="page" w:hAnchor="page" w:x="417" w:y="10432"/>
              <w:spacing w:after="0" w:line="240" w:lineRule="auto"/>
              <w:rPr>
                <w:sz w:val="11"/>
                <w:szCs w:val="11"/>
              </w:rPr>
            </w:pPr>
            <w:r>
              <w:rPr>
                <w:sz w:val="11"/>
                <w:szCs w:val="11"/>
              </w:rPr>
              <w:t>Havlíčkova 925</w:t>
            </w:r>
          </w:p>
        </w:tc>
        <w:tc>
          <w:tcPr>
            <w:tcW w:w="403" w:type="dxa"/>
            <w:tcBorders>
              <w:top w:val="single" w:sz="4" w:space="0" w:color="auto"/>
              <w:left w:val="single" w:sz="4" w:space="0" w:color="auto"/>
            </w:tcBorders>
            <w:shd w:val="clear" w:color="auto" w:fill="FDFEDB"/>
            <w:vAlign w:val="bottom"/>
          </w:tcPr>
          <w:p w14:paraId="593493C7"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530 02</w:t>
            </w:r>
          </w:p>
        </w:tc>
        <w:tc>
          <w:tcPr>
            <w:tcW w:w="744" w:type="dxa"/>
            <w:tcBorders>
              <w:top w:val="single" w:sz="4" w:space="0" w:color="auto"/>
              <w:left w:val="single" w:sz="4" w:space="0" w:color="auto"/>
            </w:tcBorders>
            <w:shd w:val="clear" w:color="auto" w:fill="FDFEDB"/>
            <w:vAlign w:val="bottom"/>
          </w:tcPr>
          <w:p w14:paraId="51160CFD"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vAlign w:val="bottom"/>
          </w:tcPr>
          <w:p w14:paraId="55FD1BA1" w14:textId="77777777" w:rsidR="00DE5AFA" w:rsidRDefault="00000000">
            <w:pPr>
              <w:pStyle w:val="Jin0"/>
              <w:framePr w:w="10891" w:h="1723" w:wrap="none" w:vAnchor="page" w:hAnchor="page" w:x="417" w:y="10432"/>
              <w:spacing w:after="0" w:line="240" w:lineRule="auto"/>
              <w:jc w:val="center"/>
              <w:rPr>
                <w:sz w:val="14"/>
                <w:szCs w:val="14"/>
              </w:rPr>
            </w:pPr>
            <w:proofErr w:type="spellStart"/>
            <w:r>
              <w:rPr>
                <w:sz w:val="14"/>
                <w:szCs w:val="14"/>
              </w:rPr>
              <w:t>zuš</w:t>
            </w:r>
            <w:proofErr w:type="spellEnd"/>
          </w:p>
        </w:tc>
        <w:tc>
          <w:tcPr>
            <w:tcW w:w="1128" w:type="dxa"/>
            <w:tcBorders>
              <w:top w:val="single" w:sz="4" w:space="0" w:color="auto"/>
              <w:left w:val="single" w:sz="4" w:space="0" w:color="auto"/>
            </w:tcBorders>
            <w:shd w:val="clear" w:color="auto" w:fill="auto"/>
            <w:vAlign w:val="bottom"/>
          </w:tcPr>
          <w:p w14:paraId="6A19C188" w14:textId="77777777" w:rsidR="00DE5AFA" w:rsidRDefault="00000000">
            <w:pPr>
              <w:pStyle w:val="Jin0"/>
              <w:framePr w:w="10891" w:h="1723" w:wrap="none" w:vAnchor="page" w:hAnchor="page" w:x="417" w:y="10432"/>
              <w:spacing w:after="0" w:line="240" w:lineRule="auto"/>
              <w:rPr>
                <w:sz w:val="11"/>
                <w:szCs w:val="11"/>
              </w:rPr>
            </w:pPr>
            <w:r>
              <w:rPr>
                <w:sz w:val="11"/>
                <w:szCs w:val="11"/>
              </w:rPr>
              <w:t>Suková třída 1260</w:t>
            </w:r>
          </w:p>
        </w:tc>
        <w:tc>
          <w:tcPr>
            <w:tcW w:w="437" w:type="dxa"/>
            <w:tcBorders>
              <w:top w:val="single" w:sz="4" w:space="0" w:color="auto"/>
              <w:left w:val="single" w:sz="4" w:space="0" w:color="auto"/>
            </w:tcBorders>
            <w:shd w:val="clear" w:color="auto" w:fill="auto"/>
            <w:vAlign w:val="bottom"/>
          </w:tcPr>
          <w:p w14:paraId="79227AA2"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530 02</w:t>
            </w:r>
          </w:p>
        </w:tc>
        <w:tc>
          <w:tcPr>
            <w:tcW w:w="936" w:type="dxa"/>
            <w:tcBorders>
              <w:top w:val="single" w:sz="4" w:space="0" w:color="auto"/>
              <w:left w:val="single" w:sz="4" w:space="0" w:color="auto"/>
              <w:right w:val="single" w:sz="4" w:space="0" w:color="auto"/>
            </w:tcBorders>
            <w:shd w:val="clear" w:color="auto" w:fill="auto"/>
            <w:vAlign w:val="bottom"/>
          </w:tcPr>
          <w:p w14:paraId="3AC79F33"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r>
      <w:tr w:rsidR="00DE5AFA" w14:paraId="182C9764" w14:textId="77777777">
        <w:tblPrEx>
          <w:tblCellMar>
            <w:top w:w="0" w:type="dxa"/>
            <w:bottom w:w="0" w:type="dxa"/>
          </w:tblCellMar>
        </w:tblPrEx>
        <w:trPr>
          <w:trHeight w:hRule="exact" w:val="163"/>
        </w:trPr>
        <w:tc>
          <w:tcPr>
            <w:tcW w:w="504" w:type="dxa"/>
            <w:vMerge w:val="restart"/>
            <w:tcBorders>
              <w:top w:val="single" w:sz="4" w:space="0" w:color="auto"/>
              <w:left w:val="single" w:sz="4" w:space="0" w:color="auto"/>
            </w:tcBorders>
            <w:shd w:val="clear" w:color="auto" w:fill="auto"/>
            <w:vAlign w:val="center"/>
          </w:tcPr>
          <w:p w14:paraId="228DD9C6" w14:textId="77777777" w:rsidR="00DE5AFA" w:rsidRDefault="00000000">
            <w:pPr>
              <w:pStyle w:val="Jin0"/>
              <w:framePr w:w="10891" w:h="1723" w:wrap="none" w:vAnchor="page" w:hAnchor="page" w:x="417" w:y="10432"/>
              <w:spacing w:after="0" w:line="240" w:lineRule="auto"/>
              <w:ind w:firstLine="220"/>
              <w:rPr>
                <w:sz w:val="11"/>
                <w:szCs w:val="11"/>
              </w:rPr>
            </w:pPr>
            <w:r>
              <w:rPr>
                <w:sz w:val="11"/>
                <w:szCs w:val="11"/>
              </w:rPr>
              <w:t>4</w:t>
            </w:r>
          </w:p>
        </w:tc>
        <w:tc>
          <w:tcPr>
            <w:tcW w:w="422" w:type="dxa"/>
            <w:vMerge w:val="restart"/>
            <w:tcBorders>
              <w:top w:val="single" w:sz="4" w:space="0" w:color="auto"/>
              <w:left w:val="single" w:sz="4" w:space="0" w:color="auto"/>
            </w:tcBorders>
            <w:shd w:val="clear" w:color="auto" w:fill="auto"/>
            <w:vAlign w:val="center"/>
          </w:tcPr>
          <w:p w14:paraId="36E84364" w14:textId="77777777" w:rsidR="00DE5AFA" w:rsidRDefault="00000000">
            <w:pPr>
              <w:pStyle w:val="Jin0"/>
              <w:framePr w:w="10891" w:h="1723" w:wrap="none" w:vAnchor="page" w:hAnchor="page" w:x="417" w:y="10432"/>
              <w:spacing w:after="0" w:line="240" w:lineRule="auto"/>
              <w:rPr>
                <w:sz w:val="11"/>
                <w:szCs w:val="11"/>
              </w:rPr>
            </w:pPr>
            <w:r>
              <w:rPr>
                <w:b/>
                <w:bCs/>
                <w:sz w:val="11"/>
                <w:szCs w:val="11"/>
              </w:rPr>
              <w:t>3839</w:t>
            </w:r>
          </w:p>
        </w:tc>
        <w:tc>
          <w:tcPr>
            <w:tcW w:w="610" w:type="dxa"/>
            <w:vMerge w:val="restart"/>
            <w:tcBorders>
              <w:top w:val="single" w:sz="4" w:space="0" w:color="auto"/>
              <w:left w:val="single" w:sz="4" w:space="0" w:color="auto"/>
            </w:tcBorders>
            <w:shd w:val="clear" w:color="auto" w:fill="FDFEDB"/>
            <w:vAlign w:val="center"/>
          </w:tcPr>
          <w:p w14:paraId="076E3197" w14:textId="77777777" w:rsidR="00DE5AFA" w:rsidRDefault="00000000">
            <w:pPr>
              <w:pStyle w:val="Jin0"/>
              <w:framePr w:w="10891" w:h="1723" w:wrap="none" w:vAnchor="page" w:hAnchor="page" w:x="417" w:y="10432"/>
              <w:spacing w:after="0" w:line="240" w:lineRule="auto"/>
              <w:rPr>
                <w:sz w:val="11"/>
                <w:szCs w:val="11"/>
              </w:rPr>
            </w:pPr>
            <w:r>
              <w:rPr>
                <w:sz w:val="11"/>
                <w:szCs w:val="11"/>
              </w:rPr>
              <w:t>72566639</w:t>
            </w:r>
          </w:p>
        </w:tc>
        <w:tc>
          <w:tcPr>
            <w:tcW w:w="3710" w:type="dxa"/>
            <w:vMerge w:val="restart"/>
            <w:tcBorders>
              <w:top w:val="single" w:sz="4" w:space="0" w:color="auto"/>
              <w:left w:val="single" w:sz="4" w:space="0" w:color="auto"/>
            </w:tcBorders>
            <w:shd w:val="clear" w:color="auto" w:fill="auto"/>
            <w:vAlign w:val="center"/>
          </w:tcPr>
          <w:p w14:paraId="297134AA" w14:textId="77777777" w:rsidR="00DE5AFA" w:rsidRDefault="00000000">
            <w:pPr>
              <w:pStyle w:val="Jin0"/>
              <w:framePr w:w="10891" w:h="1723" w:wrap="none" w:vAnchor="page" w:hAnchor="page" w:x="417" w:y="10432"/>
              <w:spacing w:after="0" w:line="240" w:lineRule="auto"/>
              <w:rPr>
                <w:sz w:val="11"/>
                <w:szCs w:val="11"/>
              </w:rPr>
            </w:pPr>
            <w:r>
              <w:rPr>
                <w:b/>
                <w:bCs/>
                <w:sz w:val="11"/>
                <w:szCs w:val="11"/>
              </w:rPr>
              <w:t>Základní umělecká Škola Pardubice-</w:t>
            </w:r>
            <w:proofErr w:type="spellStart"/>
            <w:r>
              <w:rPr>
                <w:b/>
                <w:bCs/>
                <w:sz w:val="11"/>
                <w:szCs w:val="11"/>
              </w:rPr>
              <w:t>Polablny</w:t>
            </w:r>
            <w:proofErr w:type="spellEnd"/>
            <w:r>
              <w:rPr>
                <w:b/>
                <w:bCs/>
                <w:sz w:val="11"/>
                <w:szCs w:val="11"/>
              </w:rPr>
              <w:t>, Lonkova 510</w:t>
            </w:r>
          </w:p>
        </w:tc>
        <w:tc>
          <w:tcPr>
            <w:tcW w:w="1507" w:type="dxa"/>
            <w:vMerge w:val="restart"/>
            <w:tcBorders>
              <w:top w:val="single" w:sz="4" w:space="0" w:color="auto"/>
              <w:left w:val="single" w:sz="4" w:space="0" w:color="auto"/>
            </w:tcBorders>
            <w:shd w:val="clear" w:color="auto" w:fill="FDFEDB"/>
            <w:vAlign w:val="center"/>
          </w:tcPr>
          <w:p w14:paraId="76FE2A2F" w14:textId="77777777" w:rsidR="00DE5AFA" w:rsidRDefault="00000000">
            <w:pPr>
              <w:pStyle w:val="Jin0"/>
              <w:framePr w:w="10891" w:h="1723" w:wrap="none" w:vAnchor="page" w:hAnchor="page" w:x="417" w:y="10432"/>
              <w:spacing w:after="0" w:line="240" w:lineRule="auto"/>
              <w:rPr>
                <w:sz w:val="11"/>
                <w:szCs w:val="11"/>
              </w:rPr>
            </w:pPr>
            <w:r>
              <w:rPr>
                <w:sz w:val="11"/>
                <w:szCs w:val="11"/>
              </w:rPr>
              <w:t>Lonkova 510</w:t>
            </w:r>
          </w:p>
        </w:tc>
        <w:tc>
          <w:tcPr>
            <w:tcW w:w="403" w:type="dxa"/>
            <w:vMerge w:val="restart"/>
            <w:tcBorders>
              <w:top w:val="single" w:sz="4" w:space="0" w:color="auto"/>
              <w:left w:val="single" w:sz="4" w:space="0" w:color="auto"/>
            </w:tcBorders>
            <w:shd w:val="clear" w:color="auto" w:fill="FDFEDB"/>
            <w:vAlign w:val="center"/>
          </w:tcPr>
          <w:p w14:paraId="0FA53168"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530 09</w:t>
            </w:r>
          </w:p>
        </w:tc>
        <w:tc>
          <w:tcPr>
            <w:tcW w:w="744" w:type="dxa"/>
            <w:vMerge w:val="restart"/>
            <w:tcBorders>
              <w:top w:val="single" w:sz="4" w:space="0" w:color="auto"/>
              <w:left w:val="single" w:sz="4" w:space="0" w:color="auto"/>
            </w:tcBorders>
            <w:shd w:val="clear" w:color="auto" w:fill="FDFEDB"/>
            <w:vAlign w:val="center"/>
          </w:tcPr>
          <w:p w14:paraId="4F651EA6"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c>
          <w:tcPr>
            <w:tcW w:w="490" w:type="dxa"/>
            <w:tcBorders>
              <w:top w:val="single" w:sz="4" w:space="0" w:color="auto"/>
              <w:left w:val="single" w:sz="4" w:space="0" w:color="auto"/>
            </w:tcBorders>
            <w:shd w:val="clear" w:color="auto" w:fill="auto"/>
            <w:vAlign w:val="bottom"/>
          </w:tcPr>
          <w:p w14:paraId="7555A529" w14:textId="77777777" w:rsidR="00DE5AFA" w:rsidRDefault="00000000">
            <w:pPr>
              <w:pStyle w:val="Jin0"/>
              <w:framePr w:w="10891" w:h="1723" w:wrap="none" w:vAnchor="page" w:hAnchor="page" w:x="417" w:y="10432"/>
              <w:spacing w:after="0" w:line="240" w:lineRule="auto"/>
              <w:jc w:val="center"/>
              <w:rPr>
                <w:sz w:val="14"/>
                <w:szCs w:val="14"/>
              </w:rPr>
            </w:pPr>
            <w:r>
              <w:rPr>
                <w:sz w:val="14"/>
                <w:szCs w:val="14"/>
              </w:rPr>
              <w:t>Zuj</w:t>
            </w:r>
          </w:p>
        </w:tc>
        <w:tc>
          <w:tcPr>
            <w:tcW w:w="1128" w:type="dxa"/>
            <w:tcBorders>
              <w:top w:val="single" w:sz="4" w:space="0" w:color="auto"/>
              <w:left w:val="single" w:sz="4" w:space="0" w:color="auto"/>
            </w:tcBorders>
            <w:shd w:val="clear" w:color="auto" w:fill="auto"/>
            <w:vAlign w:val="bottom"/>
          </w:tcPr>
          <w:p w14:paraId="71AE1472" w14:textId="77777777" w:rsidR="00DE5AFA" w:rsidRDefault="00000000">
            <w:pPr>
              <w:pStyle w:val="Jin0"/>
              <w:framePr w:w="10891" w:h="1723" w:wrap="none" w:vAnchor="page" w:hAnchor="page" w:x="417" w:y="10432"/>
              <w:spacing w:after="0" w:line="240" w:lineRule="auto"/>
              <w:rPr>
                <w:sz w:val="11"/>
                <w:szCs w:val="11"/>
              </w:rPr>
            </w:pPr>
            <w:r>
              <w:rPr>
                <w:sz w:val="11"/>
                <w:szCs w:val="11"/>
              </w:rPr>
              <w:t>Nová 282</w:t>
            </w:r>
          </w:p>
        </w:tc>
        <w:tc>
          <w:tcPr>
            <w:tcW w:w="437" w:type="dxa"/>
            <w:tcBorders>
              <w:top w:val="single" w:sz="4" w:space="0" w:color="auto"/>
              <w:left w:val="single" w:sz="4" w:space="0" w:color="auto"/>
            </w:tcBorders>
            <w:shd w:val="clear" w:color="auto" w:fill="auto"/>
            <w:vAlign w:val="bottom"/>
          </w:tcPr>
          <w:p w14:paraId="3E5351AD"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530 09</w:t>
            </w:r>
          </w:p>
        </w:tc>
        <w:tc>
          <w:tcPr>
            <w:tcW w:w="936" w:type="dxa"/>
            <w:tcBorders>
              <w:top w:val="single" w:sz="4" w:space="0" w:color="auto"/>
              <w:left w:val="single" w:sz="4" w:space="0" w:color="auto"/>
              <w:right w:val="single" w:sz="4" w:space="0" w:color="auto"/>
            </w:tcBorders>
            <w:shd w:val="clear" w:color="auto" w:fill="auto"/>
            <w:vAlign w:val="bottom"/>
          </w:tcPr>
          <w:p w14:paraId="1D7121DB"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r>
      <w:tr w:rsidR="00DE5AFA" w14:paraId="3D38172A" w14:textId="77777777">
        <w:tblPrEx>
          <w:tblCellMar>
            <w:top w:w="0" w:type="dxa"/>
            <w:bottom w:w="0" w:type="dxa"/>
          </w:tblCellMar>
        </w:tblPrEx>
        <w:trPr>
          <w:trHeight w:hRule="exact" w:val="149"/>
        </w:trPr>
        <w:tc>
          <w:tcPr>
            <w:tcW w:w="504" w:type="dxa"/>
            <w:vMerge/>
            <w:tcBorders>
              <w:left w:val="single" w:sz="4" w:space="0" w:color="auto"/>
            </w:tcBorders>
            <w:shd w:val="clear" w:color="auto" w:fill="auto"/>
            <w:vAlign w:val="center"/>
          </w:tcPr>
          <w:p w14:paraId="01B8A016" w14:textId="77777777" w:rsidR="00DE5AFA" w:rsidRDefault="00DE5AFA">
            <w:pPr>
              <w:framePr w:w="10891" w:h="1723" w:wrap="none" w:vAnchor="page" w:hAnchor="page" w:x="417" w:y="10432"/>
            </w:pPr>
          </w:p>
        </w:tc>
        <w:tc>
          <w:tcPr>
            <w:tcW w:w="422" w:type="dxa"/>
            <w:vMerge/>
            <w:tcBorders>
              <w:left w:val="single" w:sz="4" w:space="0" w:color="auto"/>
            </w:tcBorders>
            <w:shd w:val="clear" w:color="auto" w:fill="auto"/>
            <w:vAlign w:val="center"/>
          </w:tcPr>
          <w:p w14:paraId="22E22DC8" w14:textId="77777777" w:rsidR="00DE5AFA" w:rsidRDefault="00DE5AFA">
            <w:pPr>
              <w:framePr w:w="10891" w:h="1723" w:wrap="none" w:vAnchor="page" w:hAnchor="page" w:x="417" w:y="10432"/>
            </w:pPr>
          </w:p>
        </w:tc>
        <w:tc>
          <w:tcPr>
            <w:tcW w:w="610" w:type="dxa"/>
            <w:vMerge/>
            <w:tcBorders>
              <w:left w:val="single" w:sz="4" w:space="0" w:color="auto"/>
            </w:tcBorders>
            <w:shd w:val="clear" w:color="auto" w:fill="FDFEDB"/>
            <w:vAlign w:val="center"/>
          </w:tcPr>
          <w:p w14:paraId="5A031791" w14:textId="77777777" w:rsidR="00DE5AFA" w:rsidRDefault="00DE5AFA">
            <w:pPr>
              <w:framePr w:w="10891" w:h="1723" w:wrap="none" w:vAnchor="page" w:hAnchor="page" w:x="417" w:y="10432"/>
            </w:pPr>
          </w:p>
        </w:tc>
        <w:tc>
          <w:tcPr>
            <w:tcW w:w="3710" w:type="dxa"/>
            <w:vMerge/>
            <w:tcBorders>
              <w:left w:val="single" w:sz="4" w:space="0" w:color="auto"/>
            </w:tcBorders>
            <w:shd w:val="clear" w:color="auto" w:fill="auto"/>
            <w:vAlign w:val="center"/>
          </w:tcPr>
          <w:p w14:paraId="43ABF236" w14:textId="77777777" w:rsidR="00DE5AFA" w:rsidRDefault="00DE5AFA">
            <w:pPr>
              <w:framePr w:w="10891" w:h="1723" w:wrap="none" w:vAnchor="page" w:hAnchor="page" w:x="417" w:y="10432"/>
            </w:pPr>
          </w:p>
        </w:tc>
        <w:tc>
          <w:tcPr>
            <w:tcW w:w="1507" w:type="dxa"/>
            <w:vMerge/>
            <w:tcBorders>
              <w:left w:val="single" w:sz="4" w:space="0" w:color="auto"/>
            </w:tcBorders>
            <w:shd w:val="clear" w:color="auto" w:fill="FDFEDB"/>
            <w:vAlign w:val="center"/>
          </w:tcPr>
          <w:p w14:paraId="3677E7F8" w14:textId="77777777" w:rsidR="00DE5AFA" w:rsidRDefault="00DE5AFA">
            <w:pPr>
              <w:framePr w:w="10891" w:h="1723" w:wrap="none" w:vAnchor="page" w:hAnchor="page" w:x="417" w:y="10432"/>
            </w:pPr>
          </w:p>
        </w:tc>
        <w:tc>
          <w:tcPr>
            <w:tcW w:w="403" w:type="dxa"/>
            <w:vMerge/>
            <w:tcBorders>
              <w:left w:val="single" w:sz="4" w:space="0" w:color="auto"/>
            </w:tcBorders>
            <w:shd w:val="clear" w:color="auto" w:fill="FDFEDB"/>
            <w:vAlign w:val="center"/>
          </w:tcPr>
          <w:p w14:paraId="310AF394" w14:textId="77777777" w:rsidR="00DE5AFA" w:rsidRDefault="00DE5AFA">
            <w:pPr>
              <w:framePr w:w="10891" w:h="1723" w:wrap="none" w:vAnchor="page" w:hAnchor="page" w:x="417" w:y="10432"/>
            </w:pPr>
          </w:p>
        </w:tc>
        <w:tc>
          <w:tcPr>
            <w:tcW w:w="744" w:type="dxa"/>
            <w:vMerge/>
            <w:tcBorders>
              <w:left w:val="single" w:sz="4" w:space="0" w:color="auto"/>
            </w:tcBorders>
            <w:shd w:val="clear" w:color="auto" w:fill="FDFEDB"/>
            <w:vAlign w:val="center"/>
          </w:tcPr>
          <w:p w14:paraId="0C2F507B" w14:textId="77777777" w:rsidR="00DE5AFA" w:rsidRDefault="00DE5AFA">
            <w:pPr>
              <w:framePr w:w="10891" w:h="1723" w:wrap="none" w:vAnchor="page" w:hAnchor="page" w:x="417" w:y="10432"/>
            </w:pPr>
          </w:p>
        </w:tc>
        <w:tc>
          <w:tcPr>
            <w:tcW w:w="490" w:type="dxa"/>
            <w:tcBorders>
              <w:top w:val="single" w:sz="4" w:space="0" w:color="auto"/>
              <w:left w:val="single" w:sz="4" w:space="0" w:color="auto"/>
            </w:tcBorders>
            <w:shd w:val="clear" w:color="auto" w:fill="auto"/>
          </w:tcPr>
          <w:p w14:paraId="0E2F3EC0" w14:textId="77777777" w:rsidR="00DE5AFA" w:rsidRDefault="00000000">
            <w:pPr>
              <w:pStyle w:val="Jin0"/>
              <w:framePr w:w="10891" w:h="1723" w:wrap="none" w:vAnchor="page" w:hAnchor="page" w:x="417" w:y="10432"/>
              <w:spacing w:after="0" w:line="240" w:lineRule="auto"/>
              <w:jc w:val="center"/>
              <w:rPr>
                <w:sz w:val="14"/>
                <w:szCs w:val="14"/>
              </w:rPr>
            </w:pPr>
            <w:r>
              <w:rPr>
                <w:sz w:val="14"/>
                <w:szCs w:val="14"/>
              </w:rPr>
              <w:t>zuj</w:t>
            </w:r>
          </w:p>
        </w:tc>
        <w:tc>
          <w:tcPr>
            <w:tcW w:w="1128" w:type="dxa"/>
            <w:tcBorders>
              <w:top w:val="single" w:sz="4" w:space="0" w:color="auto"/>
              <w:left w:val="single" w:sz="4" w:space="0" w:color="auto"/>
            </w:tcBorders>
            <w:shd w:val="clear" w:color="auto" w:fill="auto"/>
          </w:tcPr>
          <w:p w14:paraId="45870AD7" w14:textId="77777777" w:rsidR="00DE5AFA" w:rsidRDefault="00000000">
            <w:pPr>
              <w:pStyle w:val="Jin0"/>
              <w:framePr w:w="10891" w:h="1723" w:wrap="none" w:vAnchor="page" w:hAnchor="page" w:x="417" w:y="10432"/>
              <w:spacing w:after="0" w:line="240" w:lineRule="auto"/>
              <w:rPr>
                <w:sz w:val="11"/>
                <w:szCs w:val="11"/>
              </w:rPr>
            </w:pPr>
            <w:r>
              <w:rPr>
                <w:sz w:val="11"/>
                <w:szCs w:val="11"/>
              </w:rPr>
              <w:t>Kosmonautů 274</w:t>
            </w:r>
          </w:p>
        </w:tc>
        <w:tc>
          <w:tcPr>
            <w:tcW w:w="437" w:type="dxa"/>
            <w:tcBorders>
              <w:top w:val="single" w:sz="4" w:space="0" w:color="auto"/>
              <w:left w:val="single" w:sz="4" w:space="0" w:color="auto"/>
            </w:tcBorders>
            <w:shd w:val="clear" w:color="auto" w:fill="auto"/>
          </w:tcPr>
          <w:p w14:paraId="68B7B1B2"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530 09</w:t>
            </w:r>
          </w:p>
        </w:tc>
        <w:tc>
          <w:tcPr>
            <w:tcW w:w="936" w:type="dxa"/>
            <w:tcBorders>
              <w:top w:val="single" w:sz="4" w:space="0" w:color="auto"/>
              <w:left w:val="single" w:sz="4" w:space="0" w:color="auto"/>
              <w:right w:val="single" w:sz="4" w:space="0" w:color="auto"/>
            </w:tcBorders>
            <w:shd w:val="clear" w:color="auto" w:fill="auto"/>
          </w:tcPr>
          <w:p w14:paraId="6A28E077"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r>
      <w:tr w:rsidR="00DE5AFA" w14:paraId="0BBF76E3" w14:textId="77777777">
        <w:tblPrEx>
          <w:tblCellMar>
            <w:top w:w="0" w:type="dxa"/>
            <w:bottom w:w="0" w:type="dxa"/>
          </w:tblCellMar>
        </w:tblPrEx>
        <w:trPr>
          <w:trHeight w:hRule="exact" w:val="158"/>
        </w:trPr>
        <w:tc>
          <w:tcPr>
            <w:tcW w:w="504" w:type="dxa"/>
            <w:vMerge/>
            <w:tcBorders>
              <w:left w:val="single" w:sz="4" w:space="0" w:color="auto"/>
            </w:tcBorders>
            <w:shd w:val="clear" w:color="auto" w:fill="auto"/>
            <w:vAlign w:val="center"/>
          </w:tcPr>
          <w:p w14:paraId="2BDD693F" w14:textId="77777777" w:rsidR="00DE5AFA" w:rsidRDefault="00DE5AFA">
            <w:pPr>
              <w:framePr w:w="10891" w:h="1723" w:wrap="none" w:vAnchor="page" w:hAnchor="page" w:x="417" w:y="10432"/>
            </w:pPr>
          </w:p>
        </w:tc>
        <w:tc>
          <w:tcPr>
            <w:tcW w:w="422" w:type="dxa"/>
            <w:vMerge/>
            <w:tcBorders>
              <w:left w:val="single" w:sz="4" w:space="0" w:color="auto"/>
            </w:tcBorders>
            <w:shd w:val="clear" w:color="auto" w:fill="auto"/>
            <w:vAlign w:val="center"/>
          </w:tcPr>
          <w:p w14:paraId="681B5832" w14:textId="77777777" w:rsidR="00DE5AFA" w:rsidRDefault="00DE5AFA">
            <w:pPr>
              <w:framePr w:w="10891" w:h="1723" w:wrap="none" w:vAnchor="page" w:hAnchor="page" w:x="417" w:y="10432"/>
            </w:pPr>
          </w:p>
        </w:tc>
        <w:tc>
          <w:tcPr>
            <w:tcW w:w="610" w:type="dxa"/>
            <w:vMerge/>
            <w:tcBorders>
              <w:left w:val="single" w:sz="4" w:space="0" w:color="auto"/>
            </w:tcBorders>
            <w:shd w:val="clear" w:color="auto" w:fill="FDFEDB"/>
            <w:vAlign w:val="center"/>
          </w:tcPr>
          <w:p w14:paraId="7C136CD9" w14:textId="77777777" w:rsidR="00DE5AFA" w:rsidRDefault="00DE5AFA">
            <w:pPr>
              <w:framePr w:w="10891" w:h="1723" w:wrap="none" w:vAnchor="page" w:hAnchor="page" w:x="417" w:y="10432"/>
            </w:pPr>
          </w:p>
        </w:tc>
        <w:tc>
          <w:tcPr>
            <w:tcW w:w="3710" w:type="dxa"/>
            <w:vMerge/>
            <w:tcBorders>
              <w:left w:val="single" w:sz="4" w:space="0" w:color="auto"/>
            </w:tcBorders>
            <w:shd w:val="clear" w:color="auto" w:fill="auto"/>
            <w:vAlign w:val="center"/>
          </w:tcPr>
          <w:p w14:paraId="1043B63F" w14:textId="77777777" w:rsidR="00DE5AFA" w:rsidRDefault="00DE5AFA">
            <w:pPr>
              <w:framePr w:w="10891" w:h="1723" w:wrap="none" w:vAnchor="page" w:hAnchor="page" w:x="417" w:y="10432"/>
            </w:pPr>
          </w:p>
        </w:tc>
        <w:tc>
          <w:tcPr>
            <w:tcW w:w="1507" w:type="dxa"/>
            <w:vMerge/>
            <w:tcBorders>
              <w:left w:val="single" w:sz="4" w:space="0" w:color="auto"/>
            </w:tcBorders>
            <w:shd w:val="clear" w:color="auto" w:fill="FDFEDB"/>
            <w:vAlign w:val="center"/>
          </w:tcPr>
          <w:p w14:paraId="10B35AA4" w14:textId="77777777" w:rsidR="00DE5AFA" w:rsidRDefault="00DE5AFA">
            <w:pPr>
              <w:framePr w:w="10891" w:h="1723" w:wrap="none" w:vAnchor="page" w:hAnchor="page" w:x="417" w:y="10432"/>
            </w:pPr>
          </w:p>
        </w:tc>
        <w:tc>
          <w:tcPr>
            <w:tcW w:w="403" w:type="dxa"/>
            <w:vMerge/>
            <w:tcBorders>
              <w:left w:val="single" w:sz="4" w:space="0" w:color="auto"/>
            </w:tcBorders>
            <w:shd w:val="clear" w:color="auto" w:fill="FDFEDB"/>
            <w:vAlign w:val="center"/>
          </w:tcPr>
          <w:p w14:paraId="4BA9118E" w14:textId="77777777" w:rsidR="00DE5AFA" w:rsidRDefault="00DE5AFA">
            <w:pPr>
              <w:framePr w:w="10891" w:h="1723" w:wrap="none" w:vAnchor="page" w:hAnchor="page" w:x="417" w:y="10432"/>
            </w:pPr>
          </w:p>
        </w:tc>
        <w:tc>
          <w:tcPr>
            <w:tcW w:w="744" w:type="dxa"/>
            <w:vMerge/>
            <w:tcBorders>
              <w:left w:val="single" w:sz="4" w:space="0" w:color="auto"/>
            </w:tcBorders>
            <w:shd w:val="clear" w:color="auto" w:fill="FDFEDB"/>
            <w:vAlign w:val="center"/>
          </w:tcPr>
          <w:p w14:paraId="30135578" w14:textId="77777777" w:rsidR="00DE5AFA" w:rsidRDefault="00DE5AFA">
            <w:pPr>
              <w:framePr w:w="10891" w:h="1723" w:wrap="none" w:vAnchor="page" w:hAnchor="page" w:x="417" w:y="10432"/>
            </w:pPr>
          </w:p>
        </w:tc>
        <w:tc>
          <w:tcPr>
            <w:tcW w:w="490" w:type="dxa"/>
            <w:tcBorders>
              <w:top w:val="single" w:sz="4" w:space="0" w:color="auto"/>
              <w:left w:val="single" w:sz="4" w:space="0" w:color="auto"/>
            </w:tcBorders>
            <w:shd w:val="clear" w:color="auto" w:fill="auto"/>
          </w:tcPr>
          <w:p w14:paraId="70C2B11C" w14:textId="77777777" w:rsidR="00DE5AFA" w:rsidRDefault="00000000">
            <w:pPr>
              <w:pStyle w:val="Jin0"/>
              <w:framePr w:w="10891" w:h="1723" w:wrap="none" w:vAnchor="page" w:hAnchor="page" w:x="417" w:y="10432"/>
              <w:spacing w:after="0" w:line="240" w:lineRule="auto"/>
              <w:jc w:val="center"/>
              <w:rPr>
                <w:sz w:val="14"/>
                <w:szCs w:val="14"/>
              </w:rPr>
            </w:pPr>
            <w:proofErr w:type="spellStart"/>
            <w:r>
              <w:rPr>
                <w:sz w:val="14"/>
                <w:szCs w:val="14"/>
              </w:rPr>
              <w:t>zuš</w:t>
            </w:r>
            <w:proofErr w:type="spellEnd"/>
          </w:p>
        </w:tc>
        <w:tc>
          <w:tcPr>
            <w:tcW w:w="1128" w:type="dxa"/>
            <w:tcBorders>
              <w:top w:val="single" w:sz="4" w:space="0" w:color="auto"/>
              <w:left w:val="single" w:sz="4" w:space="0" w:color="auto"/>
            </w:tcBorders>
            <w:shd w:val="clear" w:color="auto" w:fill="auto"/>
          </w:tcPr>
          <w:p w14:paraId="78117B2D" w14:textId="77777777" w:rsidR="00DE5AFA" w:rsidRDefault="00000000">
            <w:pPr>
              <w:pStyle w:val="Jin0"/>
              <w:framePr w:w="10891" w:h="1723" w:wrap="none" w:vAnchor="page" w:hAnchor="page" w:x="417" w:y="10432"/>
              <w:spacing w:after="0" w:line="240" w:lineRule="auto"/>
              <w:rPr>
                <w:sz w:val="11"/>
                <w:szCs w:val="11"/>
              </w:rPr>
            </w:pPr>
            <w:r>
              <w:rPr>
                <w:sz w:val="11"/>
                <w:szCs w:val="11"/>
              </w:rPr>
              <w:t>Mozartova 449</w:t>
            </w:r>
          </w:p>
        </w:tc>
        <w:tc>
          <w:tcPr>
            <w:tcW w:w="437" w:type="dxa"/>
            <w:tcBorders>
              <w:top w:val="single" w:sz="4" w:space="0" w:color="auto"/>
              <w:left w:val="single" w:sz="4" w:space="0" w:color="auto"/>
            </w:tcBorders>
            <w:shd w:val="clear" w:color="auto" w:fill="auto"/>
          </w:tcPr>
          <w:p w14:paraId="51AF5EDD" w14:textId="77777777" w:rsidR="00DE5AFA" w:rsidRDefault="00000000">
            <w:pPr>
              <w:pStyle w:val="Jin0"/>
              <w:framePr w:w="10891" w:h="1723" w:wrap="none" w:vAnchor="page" w:hAnchor="page" w:x="417" w:y="10432"/>
              <w:spacing w:after="0" w:line="240" w:lineRule="auto"/>
              <w:jc w:val="both"/>
              <w:rPr>
                <w:sz w:val="10"/>
                <w:szCs w:val="10"/>
              </w:rPr>
            </w:pPr>
            <w:r>
              <w:rPr>
                <w:b/>
                <w:bCs/>
                <w:sz w:val="10"/>
                <w:szCs w:val="10"/>
              </w:rPr>
              <w:t>53009</w:t>
            </w:r>
          </w:p>
        </w:tc>
        <w:tc>
          <w:tcPr>
            <w:tcW w:w="936" w:type="dxa"/>
            <w:tcBorders>
              <w:top w:val="single" w:sz="4" w:space="0" w:color="auto"/>
              <w:left w:val="single" w:sz="4" w:space="0" w:color="auto"/>
              <w:right w:val="single" w:sz="4" w:space="0" w:color="auto"/>
            </w:tcBorders>
            <w:shd w:val="clear" w:color="auto" w:fill="auto"/>
          </w:tcPr>
          <w:p w14:paraId="4FD72551"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r>
      <w:tr w:rsidR="00DE5AFA" w14:paraId="041A6ACB" w14:textId="77777777">
        <w:tblPrEx>
          <w:tblCellMar>
            <w:top w:w="0" w:type="dxa"/>
            <w:bottom w:w="0" w:type="dxa"/>
          </w:tblCellMar>
        </w:tblPrEx>
        <w:trPr>
          <w:trHeight w:hRule="exact" w:val="144"/>
        </w:trPr>
        <w:tc>
          <w:tcPr>
            <w:tcW w:w="504" w:type="dxa"/>
            <w:vMerge/>
            <w:tcBorders>
              <w:left w:val="single" w:sz="4" w:space="0" w:color="auto"/>
            </w:tcBorders>
            <w:shd w:val="clear" w:color="auto" w:fill="auto"/>
            <w:vAlign w:val="center"/>
          </w:tcPr>
          <w:p w14:paraId="4B408981" w14:textId="77777777" w:rsidR="00DE5AFA" w:rsidRDefault="00DE5AFA">
            <w:pPr>
              <w:framePr w:w="10891" w:h="1723" w:wrap="none" w:vAnchor="page" w:hAnchor="page" w:x="417" w:y="10432"/>
            </w:pPr>
          </w:p>
        </w:tc>
        <w:tc>
          <w:tcPr>
            <w:tcW w:w="422" w:type="dxa"/>
            <w:vMerge/>
            <w:tcBorders>
              <w:left w:val="single" w:sz="4" w:space="0" w:color="auto"/>
            </w:tcBorders>
            <w:shd w:val="clear" w:color="auto" w:fill="auto"/>
            <w:vAlign w:val="center"/>
          </w:tcPr>
          <w:p w14:paraId="05E7E5B2" w14:textId="77777777" w:rsidR="00DE5AFA" w:rsidRDefault="00DE5AFA">
            <w:pPr>
              <w:framePr w:w="10891" w:h="1723" w:wrap="none" w:vAnchor="page" w:hAnchor="page" w:x="417" w:y="10432"/>
            </w:pPr>
          </w:p>
        </w:tc>
        <w:tc>
          <w:tcPr>
            <w:tcW w:w="610" w:type="dxa"/>
            <w:vMerge/>
            <w:tcBorders>
              <w:left w:val="single" w:sz="4" w:space="0" w:color="auto"/>
            </w:tcBorders>
            <w:shd w:val="clear" w:color="auto" w:fill="FDFEDB"/>
            <w:vAlign w:val="center"/>
          </w:tcPr>
          <w:p w14:paraId="2C638A3F" w14:textId="77777777" w:rsidR="00DE5AFA" w:rsidRDefault="00DE5AFA">
            <w:pPr>
              <w:framePr w:w="10891" w:h="1723" w:wrap="none" w:vAnchor="page" w:hAnchor="page" w:x="417" w:y="10432"/>
            </w:pPr>
          </w:p>
        </w:tc>
        <w:tc>
          <w:tcPr>
            <w:tcW w:w="3710" w:type="dxa"/>
            <w:vMerge/>
            <w:tcBorders>
              <w:left w:val="single" w:sz="4" w:space="0" w:color="auto"/>
            </w:tcBorders>
            <w:shd w:val="clear" w:color="auto" w:fill="auto"/>
            <w:vAlign w:val="center"/>
          </w:tcPr>
          <w:p w14:paraId="01BB6FA7" w14:textId="77777777" w:rsidR="00DE5AFA" w:rsidRDefault="00DE5AFA">
            <w:pPr>
              <w:framePr w:w="10891" w:h="1723" w:wrap="none" w:vAnchor="page" w:hAnchor="page" w:x="417" w:y="10432"/>
            </w:pPr>
          </w:p>
        </w:tc>
        <w:tc>
          <w:tcPr>
            <w:tcW w:w="1507" w:type="dxa"/>
            <w:vMerge/>
            <w:tcBorders>
              <w:left w:val="single" w:sz="4" w:space="0" w:color="auto"/>
            </w:tcBorders>
            <w:shd w:val="clear" w:color="auto" w:fill="FDFEDB"/>
            <w:vAlign w:val="center"/>
          </w:tcPr>
          <w:p w14:paraId="0EB70834" w14:textId="77777777" w:rsidR="00DE5AFA" w:rsidRDefault="00DE5AFA">
            <w:pPr>
              <w:framePr w:w="10891" w:h="1723" w:wrap="none" w:vAnchor="page" w:hAnchor="page" w:x="417" w:y="10432"/>
            </w:pPr>
          </w:p>
        </w:tc>
        <w:tc>
          <w:tcPr>
            <w:tcW w:w="403" w:type="dxa"/>
            <w:vMerge/>
            <w:tcBorders>
              <w:left w:val="single" w:sz="4" w:space="0" w:color="auto"/>
            </w:tcBorders>
            <w:shd w:val="clear" w:color="auto" w:fill="FDFEDB"/>
            <w:vAlign w:val="center"/>
          </w:tcPr>
          <w:p w14:paraId="1EC25EA7" w14:textId="77777777" w:rsidR="00DE5AFA" w:rsidRDefault="00DE5AFA">
            <w:pPr>
              <w:framePr w:w="10891" w:h="1723" w:wrap="none" w:vAnchor="page" w:hAnchor="page" w:x="417" w:y="10432"/>
            </w:pPr>
          </w:p>
        </w:tc>
        <w:tc>
          <w:tcPr>
            <w:tcW w:w="744" w:type="dxa"/>
            <w:vMerge/>
            <w:tcBorders>
              <w:left w:val="single" w:sz="4" w:space="0" w:color="auto"/>
            </w:tcBorders>
            <w:shd w:val="clear" w:color="auto" w:fill="FDFEDB"/>
            <w:vAlign w:val="center"/>
          </w:tcPr>
          <w:p w14:paraId="21B5FA25" w14:textId="77777777" w:rsidR="00DE5AFA" w:rsidRDefault="00DE5AFA">
            <w:pPr>
              <w:framePr w:w="10891" w:h="1723" w:wrap="none" w:vAnchor="page" w:hAnchor="page" w:x="417" w:y="10432"/>
            </w:pPr>
          </w:p>
        </w:tc>
        <w:tc>
          <w:tcPr>
            <w:tcW w:w="490" w:type="dxa"/>
            <w:tcBorders>
              <w:top w:val="single" w:sz="4" w:space="0" w:color="auto"/>
              <w:left w:val="single" w:sz="4" w:space="0" w:color="auto"/>
            </w:tcBorders>
            <w:shd w:val="clear" w:color="auto" w:fill="auto"/>
          </w:tcPr>
          <w:p w14:paraId="5D4A303C" w14:textId="77777777" w:rsidR="00DE5AFA" w:rsidRDefault="00000000">
            <w:pPr>
              <w:pStyle w:val="Jin0"/>
              <w:framePr w:w="10891" w:h="1723" w:wrap="none" w:vAnchor="page" w:hAnchor="page" w:x="417" w:y="10432"/>
              <w:spacing w:after="0" w:line="240" w:lineRule="auto"/>
              <w:jc w:val="center"/>
              <w:rPr>
                <w:sz w:val="14"/>
                <w:szCs w:val="14"/>
              </w:rPr>
            </w:pPr>
            <w:proofErr w:type="spellStart"/>
            <w:r>
              <w:rPr>
                <w:sz w:val="14"/>
                <w:szCs w:val="14"/>
              </w:rPr>
              <w:t>zuš</w:t>
            </w:r>
            <w:proofErr w:type="spellEnd"/>
          </w:p>
        </w:tc>
        <w:tc>
          <w:tcPr>
            <w:tcW w:w="1128" w:type="dxa"/>
            <w:tcBorders>
              <w:top w:val="single" w:sz="4" w:space="0" w:color="auto"/>
              <w:left w:val="single" w:sz="4" w:space="0" w:color="auto"/>
            </w:tcBorders>
            <w:shd w:val="clear" w:color="auto" w:fill="auto"/>
          </w:tcPr>
          <w:p w14:paraId="022962FD" w14:textId="77777777" w:rsidR="00DE5AFA" w:rsidRDefault="00000000">
            <w:pPr>
              <w:pStyle w:val="Jin0"/>
              <w:framePr w:w="10891" w:h="1723" w:wrap="none" w:vAnchor="page" w:hAnchor="page" w:x="417" w:y="10432"/>
              <w:spacing w:after="0" w:line="240" w:lineRule="auto"/>
              <w:rPr>
                <w:sz w:val="11"/>
                <w:szCs w:val="11"/>
              </w:rPr>
            </w:pPr>
            <w:r>
              <w:rPr>
                <w:sz w:val="11"/>
                <w:szCs w:val="11"/>
              </w:rPr>
              <w:t>Erno Košťála 870</w:t>
            </w:r>
          </w:p>
        </w:tc>
        <w:tc>
          <w:tcPr>
            <w:tcW w:w="437" w:type="dxa"/>
            <w:tcBorders>
              <w:top w:val="single" w:sz="4" w:space="0" w:color="auto"/>
              <w:left w:val="single" w:sz="4" w:space="0" w:color="auto"/>
            </w:tcBorders>
            <w:shd w:val="clear" w:color="auto" w:fill="auto"/>
          </w:tcPr>
          <w:p w14:paraId="08C73AB0"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S30 12</w:t>
            </w:r>
          </w:p>
        </w:tc>
        <w:tc>
          <w:tcPr>
            <w:tcW w:w="936" w:type="dxa"/>
            <w:tcBorders>
              <w:top w:val="single" w:sz="4" w:space="0" w:color="auto"/>
              <w:left w:val="single" w:sz="4" w:space="0" w:color="auto"/>
              <w:right w:val="single" w:sz="4" w:space="0" w:color="auto"/>
            </w:tcBorders>
            <w:shd w:val="clear" w:color="auto" w:fill="auto"/>
          </w:tcPr>
          <w:p w14:paraId="5E231CF2"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Pardubice</w:t>
            </w:r>
          </w:p>
        </w:tc>
      </w:tr>
      <w:tr w:rsidR="00DE5AFA" w14:paraId="236B351A" w14:textId="77777777">
        <w:tblPrEx>
          <w:tblCellMar>
            <w:top w:w="0" w:type="dxa"/>
            <w:bottom w:w="0" w:type="dxa"/>
          </w:tblCellMar>
        </w:tblPrEx>
        <w:trPr>
          <w:trHeight w:hRule="exact" w:val="154"/>
        </w:trPr>
        <w:tc>
          <w:tcPr>
            <w:tcW w:w="504" w:type="dxa"/>
            <w:vMerge/>
            <w:tcBorders>
              <w:left w:val="single" w:sz="4" w:space="0" w:color="auto"/>
            </w:tcBorders>
            <w:shd w:val="clear" w:color="auto" w:fill="auto"/>
            <w:vAlign w:val="center"/>
          </w:tcPr>
          <w:p w14:paraId="047F8DBF" w14:textId="77777777" w:rsidR="00DE5AFA" w:rsidRDefault="00DE5AFA">
            <w:pPr>
              <w:framePr w:w="10891" w:h="1723" w:wrap="none" w:vAnchor="page" w:hAnchor="page" w:x="417" w:y="10432"/>
            </w:pPr>
          </w:p>
        </w:tc>
        <w:tc>
          <w:tcPr>
            <w:tcW w:w="422" w:type="dxa"/>
            <w:vMerge/>
            <w:tcBorders>
              <w:left w:val="single" w:sz="4" w:space="0" w:color="auto"/>
            </w:tcBorders>
            <w:shd w:val="clear" w:color="auto" w:fill="auto"/>
            <w:vAlign w:val="center"/>
          </w:tcPr>
          <w:p w14:paraId="2C6D7B01" w14:textId="77777777" w:rsidR="00DE5AFA" w:rsidRDefault="00DE5AFA">
            <w:pPr>
              <w:framePr w:w="10891" w:h="1723" w:wrap="none" w:vAnchor="page" w:hAnchor="page" w:x="417" w:y="10432"/>
            </w:pPr>
          </w:p>
        </w:tc>
        <w:tc>
          <w:tcPr>
            <w:tcW w:w="610" w:type="dxa"/>
            <w:vMerge/>
            <w:tcBorders>
              <w:left w:val="single" w:sz="4" w:space="0" w:color="auto"/>
            </w:tcBorders>
            <w:shd w:val="clear" w:color="auto" w:fill="FDFEDB"/>
            <w:vAlign w:val="center"/>
          </w:tcPr>
          <w:p w14:paraId="7F14AC0D" w14:textId="77777777" w:rsidR="00DE5AFA" w:rsidRDefault="00DE5AFA">
            <w:pPr>
              <w:framePr w:w="10891" w:h="1723" w:wrap="none" w:vAnchor="page" w:hAnchor="page" w:x="417" w:y="10432"/>
            </w:pPr>
          </w:p>
        </w:tc>
        <w:tc>
          <w:tcPr>
            <w:tcW w:w="3710" w:type="dxa"/>
            <w:vMerge/>
            <w:tcBorders>
              <w:left w:val="single" w:sz="4" w:space="0" w:color="auto"/>
            </w:tcBorders>
            <w:shd w:val="clear" w:color="auto" w:fill="auto"/>
            <w:vAlign w:val="center"/>
          </w:tcPr>
          <w:p w14:paraId="571974FE" w14:textId="77777777" w:rsidR="00DE5AFA" w:rsidRDefault="00DE5AFA">
            <w:pPr>
              <w:framePr w:w="10891" w:h="1723" w:wrap="none" w:vAnchor="page" w:hAnchor="page" w:x="417" w:y="10432"/>
            </w:pPr>
          </w:p>
        </w:tc>
        <w:tc>
          <w:tcPr>
            <w:tcW w:w="1507" w:type="dxa"/>
            <w:vMerge/>
            <w:tcBorders>
              <w:left w:val="single" w:sz="4" w:space="0" w:color="auto"/>
            </w:tcBorders>
            <w:shd w:val="clear" w:color="auto" w:fill="FDFEDB"/>
            <w:vAlign w:val="center"/>
          </w:tcPr>
          <w:p w14:paraId="06AA214C" w14:textId="77777777" w:rsidR="00DE5AFA" w:rsidRDefault="00DE5AFA">
            <w:pPr>
              <w:framePr w:w="10891" w:h="1723" w:wrap="none" w:vAnchor="page" w:hAnchor="page" w:x="417" w:y="10432"/>
            </w:pPr>
          </w:p>
        </w:tc>
        <w:tc>
          <w:tcPr>
            <w:tcW w:w="403" w:type="dxa"/>
            <w:vMerge/>
            <w:tcBorders>
              <w:left w:val="single" w:sz="4" w:space="0" w:color="auto"/>
            </w:tcBorders>
            <w:shd w:val="clear" w:color="auto" w:fill="FDFEDB"/>
            <w:vAlign w:val="center"/>
          </w:tcPr>
          <w:p w14:paraId="47CC1F19" w14:textId="77777777" w:rsidR="00DE5AFA" w:rsidRDefault="00DE5AFA">
            <w:pPr>
              <w:framePr w:w="10891" w:h="1723" w:wrap="none" w:vAnchor="page" w:hAnchor="page" w:x="417" w:y="10432"/>
            </w:pPr>
          </w:p>
        </w:tc>
        <w:tc>
          <w:tcPr>
            <w:tcW w:w="744" w:type="dxa"/>
            <w:vMerge/>
            <w:tcBorders>
              <w:left w:val="single" w:sz="4" w:space="0" w:color="auto"/>
            </w:tcBorders>
            <w:shd w:val="clear" w:color="auto" w:fill="FDFEDB"/>
            <w:vAlign w:val="center"/>
          </w:tcPr>
          <w:p w14:paraId="7CD1EEA6" w14:textId="77777777" w:rsidR="00DE5AFA" w:rsidRDefault="00DE5AFA">
            <w:pPr>
              <w:framePr w:w="10891" w:h="1723" w:wrap="none" w:vAnchor="page" w:hAnchor="page" w:x="417" w:y="10432"/>
            </w:pPr>
          </w:p>
        </w:tc>
        <w:tc>
          <w:tcPr>
            <w:tcW w:w="490" w:type="dxa"/>
            <w:tcBorders>
              <w:top w:val="single" w:sz="4" w:space="0" w:color="auto"/>
              <w:left w:val="single" w:sz="4" w:space="0" w:color="auto"/>
            </w:tcBorders>
            <w:shd w:val="clear" w:color="auto" w:fill="auto"/>
          </w:tcPr>
          <w:p w14:paraId="1CBD5E14" w14:textId="77777777" w:rsidR="00DE5AFA" w:rsidRDefault="00000000">
            <w:pPr>
              <w:pStyle w:val="Jin0"/>
              <w:framePr w:w="10891" w:h="1723" w:wrap="none" w:vAnchor="page" w:hAnchor="page" w:x="417" w:y="10432"/>
              <w:spacing w:after="0" w:line="240" w:lineRule="auto"/>
              <w:jc w:val="center"/>
              <w:rPr>
                <w:sz w:val="14"/>
                <w:szCs w:val="14"/>
              </w:rPr>
            </w:pPr>
            <w:proofErr w:type="spellStart"/>
            <w:r>
              <w:rPr>
                <w:sz w:val="14"/>
                <w:szCs w:val="14"/>
              </w:rPr>
              <w:t>zuš</w:t>
            </w:r>
            <w:proofErr w:type="spellEnd"/>
          </w:p>
        </w:tc>
        <w:tc>
          <w:tcPr>
            <w:tcW w:w="1128" w:type="dxa"/>
            <w:tcBorders>
              <w:top w:val="single" w:sz="4" w:space="0" w:color="auto"/>
              <w:left w:val="single" w:sz="4" w:space="0" w:color="auto"/>
            </w:tcBorders>
            <w:shd w:val="clear" w:color="auto" w:fill="auto"/>
          </w:tcPr>
          <w:p w14:paraId="27CEDDD7" w14:textId="77777777" w:rsidR="00DE5AFA" w:rsidRDefault="00000000">
            <w:pPr>
              <w:pStyle w:val="Jin0"/>
              <w:framePr w:w="10891" w:h="1723" w:wrap="none" w:vAnchor="page" w:hAnchor="page" w:x="417" w:y="10432"/>
              <w:spacing w:after="0" w:line="240" w:lineRule="auto"/>
              <w:rPr>
                <w:sz w:val="11"/>
                <w:szCs w:val="11"/>
              </w:rPr>
            </w:pPr>
            <w:r>
              <w:rPr>
                <w:sz w:val="11"/>
                <w:szCs w:val="11"/>
              </w:rPr>
              <w:t>Školní 748</w:t>
            </w:r>
          </w:p>
        </w:tc>
        <w:tc>
          <w:tcPr>
            <w:tcW w:w="437" w:type="dxa"/>
            <w:tcBorders>
              <w:top w:val="single" w:sz="4" w:space="0" w:color="auto"/>
              <w:left w:val="single" w:sz="4" w:space="0" w:color="auto"/>
            </w:tcBorders>
            <w:shd w:val="clear" w:color="auto" w:fill="auto"/>
          </w:tcPr>
          <w:p w14:paraId="462139E7"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530 06</w:t>
            </w:r>
          </w:p>
        </w:tc>
        <w:tc>
          <w:tcPr>
            <w:tcW w:w="936" w:type="dxa"/>
            <w:tcBorders>
              <w:top w:val="single" w:sz="4" w:space="0" w:color="auto"/>
              <w:left w:val="single" w:sz="4" w:space="0" w:color="auto"/>
              <w:right w:val="single" w:sz="4" w:space="0" w:color="auto"/>
            </w:tcBorders>
            <w:shd w:val="clear" w:color="auto" w:fill="auto"/>
          </w:tcPr>
          <w:p w14:paraId="03B7209F"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 xml:space="preserve">Pardu </w:t>
            </w:r>
            <w:proofErr w:type="spellStart"/>
            <w:r>
              <w:rPr>
                <w:sz w:val="11"/>
                <w:szCs w:val="11"/>
              </w:rPr>
              <w:t>blce-Svltkov</w:t>
            </w:r>
            <w:proofErr w:type="spellEnd"/>
          </w:p>
        </w:tc>
      </w:tr>
      <w:tr w:rsidR="00DE5AFA" w14:paraId="07B99DEB" w14:textId="77777777">
        <w:tblPrEx>
          <w:tblCellMar>
            <w:top w:w="0" w:type="dxa"/>
            <w:bottom w:w="0" w:type="dxa"/>
          </w:tblCellMar>
        </w:tblPrEx>
        <w:trPr>
          <w:trHeight w:hRule="exact" w:val="178"/>
        </w:trPr>
        <w:tc>
          <w:tcPr>
            <w:tcW w:w="504" w:type="dxa"/>
            <w:vMerge/>
            <w:tcBorders>
              <w:left w:val="single" w:sz="4" w:space="0" w:color="auto"/>
              <w:bottom w:val="single" w:sz="4" w:space="0" w:color="auto"/>
            </w:tcBorders>
            <w:shd w:val="clear" w:color="auto" w:fill="auto"/>
            <w:vAlign w:val="center"/>
          </w:tcPr>
          <w:p w14:paraId="62E0E8E8" w14:textId="77777777" w:rsidR="00DE5AFA" w:rsidRDefault="00DE5AFA">
            <w:pPr>
              <w:framePr w:w="10891" w:h="1723" w:wrap="none" w:vAnchor="page" w:hAnchor="page" w:x="417" w:y="10432"/>
            </w:pPr>
          </w:p>
        </w:tc>
        <w:tc>
          <w:tcPr>
            <w:tcW w:w="422" w:type="dxa"/>
            <w:vMerge/>
            <w:tcBorders>
              <w:left w:val="single" w:sz="4" w:space="0" w:color="auto"/>
              <w:bottom w:val="single" w:sz="4" w:space="0" w:color="auto"/>
            </w:tcBorders>
            <w:shd w:val="clear" w:color="auto" w:fill="auto"/>
            <w:vAlign w:val="center"/>
          </w:tcPr>
          <w:p w14:paraId="6953EA8A" w14:textId="77777777" w:rsidR="00DE5AFA" w:rsidRDefault="00DE5AFA">
            <w:pPr>
              <w:framePr w:w="10891" w:h="1723" w:wrap="none" w:vAnchor="page" w:hAnchor="page" w:x="417" w:y="10432"/>
            </w:pPr>
          </w:p>
        </w:tc>
        <w:tc>
          <w:tcPr>
            <w:tcW w:w="610" w:type="dxa"/>
            <w:vMerge/>
            <w:tcBorders>
              <w:left w:val="single" w:sz="4" w:space="0" w:color="auto"/>
              <w:bottom w:val="single" w:sz="4" w:space="0" w:color="auto"/>
            </w:tcBorders>
            <w:shd w:val="clear" w:color="auto" w:fill="FDFEDB"/>
            <w:vAlign w:val="center"/>
          </w:tcPr>
          <w:p w14:paraId="53599D4D" w14:textId="77777777" w:rsidR="00DE5AFA" w:rsidRDefault="00DE5AFA">
            <w:pPr>
              <w:framePr w:w="10891" w:h="1723" w:wrap="none" w:vAnchor="page" w:hAnchor="page" w:x="417" w:y="10432"/>
            </w:pPr>
          </w:p>
        </w:tc>
        <w:tc>
          <w:tcPr>
            <w:tcW w:w="3710" w:type="dxa"/>
            <w:vMerge/>
            <w:tcBorders>
              <w:left w:val="single" w:sz="4" w:space="0" w:color="auto"/>
              <w:bottom w:val="single" w:sz="4" w:space="0" w:color="auto"/>
            </w:tcBorders>
            <w:shd w:val="clear" w:color="auto" w:fill="auto"/>
            <w:vAlign w:val="center"/>
          </w:tcPr>
          <w:p w14:paraId="2FF485C4" w14:textId="77777777" w:rsidR="00DE5AFA" w:rsidRDefault="00DE5AFA">
            <w:pPr>
              <w:framePr w:w="10891" w:h="1723" w:wrap="none" w:vAnchor="page" w:hAnchor="page" w:x="417" w:y="10432"/>
            </w:pPr>
          </w:p>
        </w:tc>
        <w:tc>
          <w:tcPr>
            <w:tcW w:w="1507" w:type="dxa"/>
            <w:vMerge/>
            <w:tcBorders>
              <w:left w:val="single" w:sz="4" w:space="0" w:color="auto"/>
              <w:bottom w:val="single" w:sz="4" w:space="0" w:color="auto"/>
            </w:tcBorders>
            <w:shd w:val="clear" w:color="auto" w:fill="FDFEDB"/>
            <w:vAlign w:val="center"/>
          </w:tcPr>
          <w:p w14:paraId="52BC6E2B" w14:textId="77777777" w:rsidR="00DE5AFA" w:rsidRDefault="00DE5AFA">
            <w:pPr>
              <w:framePr w:w="10891" w:h="1723" w:wrap="none" w:vAnchor="page" w:hAnchor="page" w:x="417" w:y="10432"/>
            </w:pPr>
          </w:p>
        </w:tc>
        <w:tc>
          <w:tcPr>
            <w:tcW w:w="403" w:type="dxa"/>
            <w:vMerge/>
            <w:tcBorders>
              <w:left w:val="single" w:sz="4" w:space="0" w:color="auto"/>
              <w:bottom w:val="single" w:sz="4" w:space="0" w:color="auto"/>
            </w:tcBorders>
            <w:shd w:val="clear" w:color="auto" w:fill="FDFEDB"/>
            <w:vAlign w:val="center"/>
          </w:tcPr>
          <w:p w14:paraId="21DB49C8" w14:textId="77777777" w:rsidR="00DE5AFA" w:rsidRDefault="00DE5AFA">
            <w:pPr>
              <w:framePr w:w="10891" w:h="1723" w:wrap="none" w:vAnchor="page" w:hAnchor="page" w:x="417" w:y="10432"/>
            </w:pPr>
          </w:p>
        </w:tc>
        <w:tc>
          <w:tcPr>
            <w:tcW w:w="744" w:type="dxa"/>
            <w:vMerge/>
            <w:tcBorders>
              <w:left w:val="single" w:sz="4" w:space="0" w:color="auto"/>
              <w:bottom w:val="single" w:sz="4" w:space="0" w:color="auto"/>
            </w:tcBorders>
            <w:shd w:val="clear" w:color="auto" w:fill="FDFEDB"/>
            <w:vAlign w:val="center"/>
          </w:tcPr>
          <w:p w14:paraId="74AA2F2E" w14:textId="77777777" w:rsidR="00DE5AFA" w:rsidRDefault="00DE5AFA">
            <w:pPr>
              <w:framePr w:w="10891" w:h="1723" w:wrap="none" w:vAnchor="page" w:hAnchor="page" w:x="417" w:y="10432"/>
            </w:pPr>
          </w:p>
        </w:tc>
        <w:tc>
          <w:tcPr>
            <w:tcW w:w="490" w:type="dxa"/>
            <w:tcBorders>
              <w:top w:val="single" w:sz="4" w:space="0" w:color="auto"/>
              <w:left w:val="single" w:sz="4" w:space="0" w:color="auto"/>
              <w:bottom w:val="single" w:sz="4" w:space="0" w:color="auto"/>
            </w:tcBorders>
            <w:shd w:val="clear" w:color="auto" w:fill="auto"/>
          </w:tcPr>
          <w:p w14:paraId="3FE0FA63" w14:textId="77777777" w:rsidR="00DE5AFA" w:rsidRDefault="00000000">
            <w:pPr>
              <w:pStyle w:val="Jin0"/>
              <w:framePr w:w="10891" w:h="1723" w:wrap="none" w:vAnchor="page" w:hAnchor="page" w:x="417" w:y="10432"/>
              <w:spacing w:after="0" w:line="240" w:lineRule="auto"/>
              <w:jc w:val="center"/>
              <w:rPr>
                <w:sz w:val="14"/>
                <w:szCs w:val="14"/>
              </w:rPr>
            </w:pPr>
            <w:proofErr w:type="spellStart"/>
            <w:r>
              <w:rPr>
                <w:sz w:val="14"/>
                <w:szCs w:val="14"/>
              </w:rPr>
              <w:t>zuš</w:t>
            </w:r>
            <w:proofErr w:type="spellEnd"/>
          </w:p>
        </w:tc>
        <w:tc>
          <w:tcPr>
            <w:tcW w:w="1128" w:type="dxa"/>
            <w:tcBorders>
              <w:top w:val="single" w:sz="4" w:space="0" w:color="auto"/>
              <w:left w:val="single" w:sz="4" w:space="0" w:color="auto"/>
              <w:bottom w:val="single" w:sz="4" w:space="0" w:color="auto"/>
            </w:tcBorders>
            <w:shd w:val="clear" w:color="auto" w:fill="auto"/>
          </w:tcPr>
          <w:p w14:paraId="34F2796A" w14:textId="77777777" w:rsidR="00DE5AFA" w:rsidRDefault="00000000">
            <w:pPr>
              <w:pStyle w:val="Jin0"/>
              <w:framePr w:w="10891" w:h="1723" w:wrap="none" w:vAnchor="page" w:hAnchor="page" w:x="417" w:y="10432"/>
              <w:spacing w:after="0" w:line="240" w:lineRule="auto"/>
              <w:rPr>
                <w:sz w:val="11"/>
                <w:szCs w:val="11"/>
              </w:rPr>
            </w:pPr>
            <w:r>
              <w:rPr>
                <w:sz w:val="11"/>
                <w:szCs w:val="11"/>
              </w:rPr>
              <w:t xml:space="preserve">Na </w:t>
            </w:r>
            <w:proofErr w:type="spellStart"/>
            <w:r>
              <w:rPr>
                <w:sz w:val="11"/>
                <w:szCs w:val="11"/>
              </w:rPr>
              <w:t>Lužcl</w:t>
            </w:r>
            <w:proofErr w:type="spellEnd"/>
            <w:r>
              <w:rPr>
                <w:sz w:val="11"/>
                <w:szCs w:val="11"/>
              </w:rPr>
              <w:t xml:space="preserve"> 660</w:t>
            </w:r>
          </w:p>
        </w:tc>
        <w:tc>
          <w:tcPr>
            <w:tcW w:w="437" w:type="dxa"/>
            <w:tcBorders>
              <w:top w:val="single" w:sz="4" w:space="0" w:color="auto"/>
              <w:left w:val="single" w:sz="4" w:space="0" w:color="auto"/>
              <w:bottom w:val="single" w:sz="4" w:space="0" w:color="auto"/>
            </w:tcBorders>
            <w:shd w:val="clear" w:color="auto" w:fill="auto"/>
          </w:tcPr>
          <w:p w14:paraId="55289BFE" w14:textId="77777777" w:rsidR="00DE5AFA" w:rsidRDefault="00000000">
            <w:pPr>
              <w:pStyle w:val="Jin0"/>
              <w:framePr w:w="10891" w:h="1723" w:wrap="none" w:vAnchor="page" w:hAnchor="page" w:x="417" w:y="10432"/>
              <w:spacing w:after="0" w:line="240" w:lineRule="auto"/>
              <w:jc w:val="both"/>
              <w:rPr>
                <w:sz w:val="11"/>
                <w:szCs w:val="11"/>
              </w:rPr>
            </w:pPr>
            <w:r>
              <w:rPr>
                <w:sz w:val="11"/>
                <w:szCs w:val="11"/>
              </w:rPr>
              <w:t>533 41</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1F539DD" w14:textId="77777777" w:rsidR="00DE5AFA" w:rsidRDefault="00000000">
            <w:pPr>
              <w:pStyle w:val="Jin0"/>
              <w:framePr w:w="10891" w:h="1723" w:wrap="none" w:vAnchor="page" w:hAnchor="page" w:x="417" w:y="10432"/>
              <w:spacing w:after="0" w:line="240" w:lineRule="auto"/>
              <w:jc w:val="both"/>
              <w:rPr>
                <w:sz w:val="11"/>
                <w:szCs w:val="11"/>
              </w:rPr>
            </w:pPr>
            <w:proofErr w:type="spellStart"/>
            <w:r>
              <w:rPr>
                <w:sz w:val="11"/>
                <w:szCs w:val="11"/>
              </w:rPr>
              <w:t>tážné</w:t>
            </w:r>
            <w:proofErr w:type="spellEnd"/>
            <w:r>
              <w:rPr>
                <w:sz w:val="11"/>
                <w:szCs w:val="11"/>
              </w:rPr>
              <w:t xml:space="preserve"> </w:t>
            </w:r>
            <w:proofErr w:type="spellStart"/>
            <w:r>
              <w:rPr>
                <w:sz w:val="11"/>
                <w:szCs w:val="11"/>
              </w:rPr>
              <w:t>Bohdanei</w:t>
            </w:r>
            <w:proofErr w:type="spellEnd"/>
          </w:p>
        </w:tc>
      </w:tr>
    </w:tbl>
    <w:tbl>
      <w:tblPr>
        <w:tblOverlap w:val="never"/>
        <w:tblW w:w="0" w:type="auto"/>
        <w:tblLayout w:type="fixed"/>
        <w:tblCellMar>
          <w:left w:w="10" w:type="dxa"/>
          <w:right w:w="10" w:type="dxa"/>
        </w:tblCellMar>
        <w:tblLook w:val="0000" w:firstRow="0" w:lastRow="0" w:firstColumn="0" w:lastColumn="0" w:noHBand="0" w:noVBand="0"/>
      </w:tblPr>
      <w:tblGrid>
        <w:gridCol w:w="504"/>
        <w:gridCol w:w="418"/>
        <w:gridCol w:w="610"/>
        <w:gridCol w:w="5222"/>
        <w:gridCol w:w="403"/>
        <w:gridCol w:w="744"/>
        <w:gridCol w:w="490"/>
        <w:gridCol w:w="1128"/>
        <w:gridCol w:w="437"/>
        <w:gridCol w:w="931"/>
      </w:tblGrid>
      <w:tr w:rsidR="00DE5AFA" w14:paraId="2863316C" w14:textId="77777777">
        <w:tblPrEx>
          <w:tblCellMar>
            <w:top w:w="0" w:type="dxa"/>
            <w:bottom w:w="0" w:type="dxa"/>
          </w:tblCellMar>
        </w:tblPrEx>
        <w:trPr>
          <w:trHeight w:hRule="exact" w:val="178"/>
        </w:trPr>
        <w:tc>
          <w:tcPr>
            <w:tcW w:w="504" w:type="dxa"/>
            <w:tcBorders>
              <w:top w:val="single" w:sz="4" w:space="0" w:color="auto"/>
              <w:left w:val="single" w:sz="4" w:space="0" w:color="auto"/>
            </w:tcBorders>
            <w:shd w:val="clear" w:color="auto" w:fill="FCAA81"/>
            <w:vAlign w:val="bottom"/>
          </w:tcPr>
          <w:p w14:paraId="76EBF08C" w14:textId="77777777" w:rsidR="00DE5AFA" w:rsidRDefault="00000000">
            <w:pPr>
              <w:pStyle w:val="Jin0"/>
              <w:framePr w:w="10886" w:h="1421" w:wrap="none" w:vAnchor="page" w:hAnchor="page" w:x="422" w:y="12266"/>
              <w:spacing w:after="0" w:line="240" w:lineRule="auto"/>
              <w:rPr>
                <w:sz w:val="11"/>
                <w:szCs w:val="11"/>
              </w:rPr>
            </w:pPr>
            <w:proofErr w:type="spellStart"/>
            <w:r>
              <w:rPr>
                <w:sz w:val="11"/>
                <w:szCs w:val="11"/>
              </w:rPr>
              <w:t>PoM</w:t>
            </w:r>
            <w:proofErr w:type="spellEnd"/>
            <w:r>
              <w:rPr>
                <w:sz w:val="11"/>
                <w:szCs w:val="11"/>
              </w:rPr>
              <w:t xml:space="preserve">. </w:t>
            </w:r>
            <w:r>
              <w:rPr>
                <w:color w:val="3A2319"/>
                <w:sz w:val="11"/>
                <w:szCs w:val="11"/>
              </w:rPr>
              <w:t>,</w:t>
            </w:r>
          </w:p>
        </w:tc>
        <w:tc>
          <w:tcPr>
            <w:tcW w:w="418" w:type="dxa"/>
            <w:tcBorders>
              <w:top w:val="single" w:sz="4" w:space="0" w:color="auto"/>
              <w:left w:val="single" w:sz="4" w:space="0" w:color="auto"/>
            </w:tcBorders>
            <w:shd w:val="clear" w:color="auto" w:fill="FCAA81"/>
            <w:vAlign w:val="bottom"/>
          </w:tcPr>
          <w:p w14:paraId="54782331" w14:textId="77777777" w:rsidR="00DE5AFA" w:rsidRDefault="00000000">
            <w:pPr>
              <w:pStyle w:val="Jin0"/>
              <w:framePr w:w="10886" w:h="1421" w:wrap="none" w:vAnchor="page" w:hAnchor="page" w:x="422" w:y="12266"/>
              <w:spacing w:after="0" w:line="240" w:lineRule="auto"/>
              <w:rPr>
                <w:sz w:val="14"/>
                <w:szCs w:val="14"/>
              </w:rPr>
            </w:pPr>
            <w:r>
              <w:rPr>
                <w:b/>
                <w:bCs/>
                <w:color w:val="3A2319"/>
                <w:sz w:val="14"/>
                <w:szCs w:val="14"/>
              </w:rPr>
              <w:t>2X_</w:t>
            </w:r>
          </w:p>
        </w:tc>
        <w:tc>
          <w:tcPr>
            <w:tcW w:w="610" w:type="dxa"/>
            <w:tcBorders>
              <w:top w:val="single" w:sz="4" w:space="0" w:color="auto"/>
              <w:left w:val="single" w:sz="4" w:space="0" w:color="auto"/>
            </w:tcBorders>
            <w:shd w:val="clear" w:color="auto" w:fill="FCAA81"/>
          </w:tcPr>
          <w:p w14:paraId="1FEB0437" w14:textId="77777777" w:rsidR="00DE5AFA" w:rsidRDefault="00DE5AFA">
            <w:pPr>
              <w:framePr w:w="10886" w:h="1421" w:wrap="none" w:vAnchor="page" w:hAnchor="page" w:x="422" w:y="12266"/>
              <w:rPr>
                <w:sz w:val="10"/>
                <w:szCs w:val="10"/>
              </w:rPr>
            </w:pPr>
          </w:p>
        </w:tc>
        <w:tc>
          <w:tcPr>
            <w:tcW w:w="6369" w:type="dxa"/>
            <w:gridSpan w:val="3"/>
            <w:tcBorders>
              <w:top w:val="single" w:sz="4" w:space="0" w:color="auto"/>
              <w:left w:val="single" w:sz="4" w:space="0" w:color="auto"/>
            </w:tcBorders>
            <w:shd w:val="clear" w:color="auto" w:fill="FCAA81"/>
          </w:tcPr>
          <w:p w14:paraId="160D7DA9" w14:textId="77777777" w:rsidR="00DE5AFA" w:rsidRDefault="00DE5AFA">
            <w:pPr>
              <w:framePr w:w="10886" w:h="1421" w:wrap="none" w:vAnchor="page" w:hAnchor="page" w:x="422" w:y="12266"/>
              <w:rPr>
                <w:sz w:val="10"/>
                <w:szCs w:val="10"/>
              </w:rPr>
            </w:pPr>
          </w:p>
        </w:tc>
        <w:tc>
          <w:tcPr>
            <w:tcW w:w="2986" w:type="dxa"/>
            <w:gridSpan w:val="4"/>
            <w:tcBorders>
              <w:top w:val="single" w:sz="4" w:space="0" w:color="auto"/>
              <w:left w:val="single" w:sz="4" w:space="0" w:color="auto"/>
              <w:right w:val="single" w:sz="4" w:space="0" w:color="auto"/>
            </w:tcBorders>
            <w:shd w:val="clear" w:color="auto" w:fill="FCAA81"/>
            <w:vAlign w:val="bottom"/>
          </w:tcPr>
          <w:p w14:paraId="1E9A8168" w14:textId="77777777" w:rsidR="00DE5AFA" w:rsidRDefault="00000000">
            <w:pPr>
              <w:pStyle w:val="Jin0"/>
              <w:framePr w:w="10886" w:h="1421" w:wrap="none" w:vAnchor="page" w:hAnchor="page" w:x="422" w:y="12266"/>
              <w:spacing w:after="0" w:line="240" w:lineRule="auto"/>
              <w:jc w:val="center"/>
              <w:rPr>
                <w:sz w:val="10"/>
                <w:szCs w:val="10"/>
              </w:rPr>
            </w:pPr>
            <w:r>
              <w:rPr>
                <w:b/>
                <w:bCs/>
                <w:sz w:val="10"/>
                <w:szCs w:val="10"/>
              </w:rPr>
              <w:t>Adresa odloučeného pracoviště</w:t>
            </w:r>
          </w:p>
        </w:tc>
      </w:tr>
      <w:tr w:rsidR="00DE5AFA" w14:paraId="757EE19E" w14:textId="77777777">
        <w:tblPrEx>
          <w:tblCellMar>
            <w:top w:w="0" w:type="dxa"/>
            <w:bottom w:w="0" w:type="dxa"/>
          </w:tblCellMar>
        </w:tblPrEx>
        <w:trPr>
          <w:trHeight w:hRule="exact" w:val="1243"/>
        </w:trPr>
        <w:tc>
          <w:tcPr>
            <w:tcW w:w="504" w:type="dxa"/>
            <w:tcBorders>
              <w:top w:val="single" w:sz="4" w:space="0" w:color="auto"/>
              <w:left w:val="single" w:sz="4" w:space="0" w:color="auto"/>
              <w:bottom w:val="single" w:sz="4" w:space="0" w:color="auto"/>
            </w:tcBorders>
            <w:shd w:val="clear" w:color="auto" w:fill="auto"/>
            <w:textDirection w:val="btLr"/>
          </w:tcPr>
          <w:p w14:paraId="006BD062" w14:textId="77777777" w:rsidR="00DE5AFA" w:rsidRDefault="00000000">
            <w:pPr>
              <w:pStyle w:val="Jin0"/>
              <w:framePr w:w="10886" w:h="1421" w:wrap="none" w:vAnchor="page" w:hAnchor="page" w:x="422" w:y="12266"/>
              <w:tabs>
                <w:tab w:val="left" w:pos="302"/>
                <w:tab w:val="left" w:pos="749"/>
              </w:tabs>
              <w:spacing w:before="180" w:after="0" w:line="240" w:lineRule="auto"/>
              <w:rPr>
                <w:sz w:val="8"/>
                <w:szCs w:val="8"/>
              </w:rPr>
            </w:pPr>
            <w:r>
              <w:rPr>
                <w:rFonts w:ascii="Times New Roman" w:eastAsia="Times New Roman" w:hAnsi="Times New Roman" w:cs="Times New Roman"/>
                <w:b/>
                <w:bCs/>
                <w:sz w:val="8"/>
                <w:szCs w:val="8"/>
              </w:rPr>
              <w:t>CO</w:t>
            </w:r>
            <w:r>
              <w:rPr>
                <w:rFonts w:ascii="Times New Roman" w:eastAsia="Times New Roman" w:hAnsi="Times New Roman" w:cs="Times New Roman"/>
                <w:b/>
                <w:bCs/>
                <w:sz w:val="8"/>
                <w:szCs w:val="8"/>
              </w:rPr>
              <w:tab/>
            </w:r>
            <w:proofErr w:type="spellStart"/>
            <w:r>
              <w:rPr>
                <w:rFonts w:ascii="Times New Roman" w:eastAsia="Times New Roman" w:hAnsi="Times New Roman" w:cs="Times New Roman"/>
                <w:b/>
                <w:bCs/>
                <w:sz w:val="8"/>
                <w:szCs w:val="8"/>
              </w:rPr>
              <w:t>cn</w:t>
            </w:r>
            <w:proofErr w:type="spellEnd"/>
            <w:r>
              <w:rPr>
                <w:rFonts w:ascii="Times New Roman" w:eastAsia="Times New Roman" w:hAnsi="Times New Roman" w:cs="Times New Roman"/>
                <w:b/>
                <w:bCs/>
                <w:sz w:val="8"/>
                <w:szCs w:val="8"/>
              </w:rPr>
              <w:t xml:space="preserve"> || LTI</w:t>
            </w:r>
            <w:r>
              <w:rPr>
                <w:rFonts w:ascii="Times New Roman" w:eastAsia="Times New Roman" w:hAnsi="Times New Roman" w:cs="Times New Roman"/>
                <w:b/>
                <w:bCs/>
                <w:sz w:val="8"/>
                <w:szCs w:val="8"/>
              </w:rPr>
              <w:tab/>
              <w:t xml:space="preserve">tu </w:t>
            </w:r>
            <w:proofErr w:type="spellStart"/>
            <w:r>
              <w:rPr>
                <w:rFonts w:ascii="Times New Roman" w:eastAsia="Times New Roman" w:hAnsi="Times New Roman" w:cs="Times New Roman"/>
                <w:b/>
                <w:bCs/>
                <w:sz w:val="8"/>
                <w:szCs w:val="8"/>
              </w:rPr>
              <w:t>Kl</w:t>
            </w:r>
            <w:proofErr w:type="spellEnd"/>
            <w:r>
              <w:rPr>
                <w:rFonts w:ascii="Times New Roman" w:eastAsia="Times New Roman" w:hAnsi="Times New Roman" w:cs="Times New Roman"/>
                <w:b/>
                <w:bCs/>
                <w:sz w:val="8"/>
                <w:szCs w:val="8"/>
              </w:rPr>
              <w:t xml:space="preserve"> k-«</w:t>
            </w:r>
          </w:p>
        </w:tc>
        <w:tc>
          <w:tcPr>
            <w:tcW w:w="418" w:type="dxa"/>
            <w:tcBorders>
              <w:top w:val="single" w:sz="4" w:space="0" w:color="auto"/>
              <w:left w:val="single" w:sz="4" w:space="0" w:color="auto"/>
              <w:bottom w:val="single" w:sz="4" w:space="0" w:color="auto"/>
            </w:tcBorders>
            <w:shd w:val="clear" w:color="auto" w:fill="auto"/>
          </w:tcPr>
          <w:p w14:paraId="4325F267" w14:textId="77777777" w:rsidR="00DE5AFA" w:rsidRDefault="00000000">
            <w:pPr>
              <w:pStyle w:val="Jin0"/>
              <w:framePr w:w="10886" w:h="1421" w:wrap="none" w:vAnchor="page" w:hAnchor="page" w:x="422" w:y="12266"/>
              <w:spacing w:after="0" w:line="240" w:lineRule="auto"/>
              <w:rPr>
                <w:sz w:val="11"/>
                <w:szCs w:val="11"/>
              </w:rPr>
            </w:pPr>
            <w:r>
              <w:rPr>
                <w:b/>
                <w:bCs/>
                <w:sz w:val="11"/>
                <w:szCs w:val="11"/>
              </w:rPr>
              <w:t>5038</w:t>
            </w:r>
          </w:p>
          <w:p w14:paraId="21D1391B" w14:textId="77777777" w:rsidR="00DE5AFA" w:rsidRDefault="00000000">
            <w:pPr>
              <w:pStyle w:val="Jin0"/>
              <w:framePr w:w="10886" w:h="1421" w:wrap="none" w:vAnchor="page" w:hAnchor="page" w:x="422" w:y="12266"/>
              <w:spacing w:after="0" w:line="240" w:lineRule="auto"/>
              <w:rPr>
                <w:sz w:val="11"/>
                <w:szCs w:val="11"/>
              </w:rPr>
            </w:pPr>
            <w:r>
              <w:rPr>
                <w:b/>
                <w:bCs/>
                <w:sz w:val="11"/>
                <w:szCs w:val="11"/>
              </w:rPr>
              <w:t>5068</w:t>
            </w:r>
          </w:p>
          <w:p w14:paraId="72887E06" w14:textId="77777777" w:rsidR="00DE5AFA" w:rsidRDefault="00000000">
            <w:pPr>
              <w:pStyle w:val="Jin0"/>
              <w:framePr w:w="10886" w:h="1421" w:wrap="none" w:vAnchor="page" w:hAnchor="page" w:x="422" w:y="12266"/>
              <w:spacing w:after="0" w:line="240" w:lineRule="auto"/>
              <w:rPr>
                <w:sz w:val="11"/>
                <w:szCs w:val="11"/>
              </w:rPr>
            </w:pPr>
            <w:r>
              <w:rPr>
                <w:b/>
                <w:bCs/>
                <w:sz w:val="11"/>
                <w:szCs w:val="11"/>
              </w:rPr>
              <w:t>5004</w:t>
            </w:r>
          </w:p>
          <w:p w14:paraId="79579560" w14:textId="77777777" w:rsidR="00DE5AFA" w:rsidRDefault="00000000">
            <w:pPr>
              <w:pStyle w:val="Jin0"/>
              <w:framePr w:w="10886" w:h="1421" w:wrap="none" w:vAnchor="page" w:hAnchor="page" w:x="422" w:y="12266"/>
              <w:spacing w:after="0" w:line="240" w:lineRule="auto"/>
              <w:rPr>
                <w:sz w:val="11"/>
                <w:szCs w:val="11"/>
              </w:rPr>
            </w:pPr>
            <w:r>
              <w:rPr>
                <w:b/>
                <w:bCs/>
                <w:sz w:val="11"/>
                <w:szCs w:val="11"/>
              </w:rPr>
              <w:t>6577</w:t>
            </w:r>
          </w:p>
          <w:p w14:paraId="300A84FA" w14:textId="77777777" w:rsidR="00DE5AFA" w:rsidRDefault="00000000">
            <w:pPr>
              <w:pStyle w:val="Jin0"/>
              <w:framePr w:w="10886" w:h="1421" w:wrap="none" w:vAnchor="page" w:hAnchor="page" w:x="422" w:y="12266"/>
              <w:spacing w:after="0" w:line="240" w:lineRule="auto"/>
              <w:rPr>
                <w:sz w:val="11"/>
                <w:szCs w:val="11"/>
              </w:rPr>
            </w:pPr>
            <w:r>
              <w:rPr>
                <w:b/>
                <w:bCs/>
                <w:sz w:val="11"/>
                <w:szCs w:val="11"/>
              </w:rPr>
              <w:t>5001</w:t>
            </w:r>
          </w:p>
          <w:p w14:paraId="1E9C4376" w14:textId="77777777" w:rsidR="00DE5AFA" w:rsidRDefault="00000000">
            <w:pPr>
              <w:pStyle w:val="Jin0"/>
              <w:framePr w:w="10886" w:h="1421" w:wrap="none" w:vAnchor="page" w:hAnchor="page" w:x="422" w:y="12266"/>
              <w:spacing w:after="0" w:line="240" w:lineRule="auto"/>
              <w:rPr>
                <w:sz w:val="11"/>
                <w:szCs w:val="11"/>
              </w:rPr>
            </w:pPr>
            <w:r>
              <w:rPr>
                <w:b/>
                <w:bCs/>
                <w:sz w:val="11"/>
                <w:szCs w:val="11"/>
              </w:rPr>
              <w:t>5020</w:t>
            </w:r>
          </w:p>
          <w:p w14:paraId="6BD4DB22" w14:textId="77777777" w:rsidR="00DE5AFA" w:rsidRDefault="00000000">
            <w:pPr>
              <w:pStyle w:val="Jin0"/>
              <w:framePr w:w="10886" w:h="1421" w:wrap="none" w:vAnchor="page" w:hAnchor="page" w:x="422" w:y="12266"/>
              <w:spacing w:after="0" w:line="240" w:lineRule="auto"/>
              <w:rPr>
                <w:sz w:val="11"/>
                <w:szCs w:val="11"/>
              </w:rPr>
            </w:pPr>
            <w:r>
              <w:rPr>
                <w:b/>
                <w:bCs/>
                <w:sz w:val="11"/>
                <w:szCs w:val="11"/>
              </w:rPr>
              <w:t>5401</w:t>
            </w:r>
          </w:p>
          <w:p w14:paraId="5FE79C50" w14:textId="77777777" w:rsidR="00DE5AFA" w:rsidRDefault="00000000">
            <w:pPr>
              <w:pStyle w:val="Jin0"/>
              <w:framePr w:w="10886" w:h="1421" w:wrap="none" w:vAnchor="page" w:hAnchor="page" w:x="422" w:y="12266"/>
              <w:spacing w:after="0" w:line="240" w:lineRule="auto"/>
              <w:rPr>
                <w:sz w:val="11"/>
                <w:szCs w:val="11"/>
              </w:rPr>
            </w:pPr>
            <w:r>
              <w:rPr>
                <w:b/>
                <w:bCs/>
                <w:sz w:val="11"/>
                <w:szCs w:val="11"/>
              </w:rPr>
              <w:t>5402</w:t>
            </w:r>
          </w:p>
        </w:tc>
        <w:tc>
          <w:tcPr>
            <w:tcW w:w="610" w:type="dxa"/>
            <w:tcBorders>
              <w:top w:val="single" w:sz="4" w:space="0" w:color="auto"/>
              <w:left w:val="single" w:sz="4" w:space="0" w:color="auto"/>
              <w:bottom w:val="single" w:sz="4" w:space="0" w:color="auto"/>
            </w:tcBorders>
            <w:shd w:val="clear" w:color="auto" w:fill="FDFEDB"/>
          </w:tcPr>
          <w:p w14:paraId="536497BB" w14:textId="77777777" w:rsidR="00DE5AFA" w:rsidRDefault="00000000">
            <w:pPr>
              <w:pStyle w:val="Jin0"/>
              <w:framePr w:w="10886" w:h="1421" w:wrap="none" w:vAnchor="page" w:hAnchor="page" w:x="422" w:y="12266"/>
              <w:spacing w:after="0" w:line="286" w:lineRule="auto"/>
              <w:rPr>
                <w:sz w:val="11"/>
                <w:szCs w:val="11"/>
              </w:rPr>
            </w:pPr>
            <w:r>
              <w:rPr>
                <w:b/>
                <w:bCs/>
                <w:sz w:val="11"/>
                <w:szCs w:val="11"/>
              </w:rPr>
              <w:t>6495001</w:t>
            </w:r>
          </w:p>
          <w:p w14:paraId="551DC5A3" w14:textId="77777777" w:rsidR="00DE5AFA" w:rsidRDefault="00000000">
            <w:pPr>
              <w:pStyle w:val="Jin0"/>
              <w:framePr w:w="10886" w:h="1421" w:wrap="none" w:vAnchor="page" w:hAnchor="page" w:x="422" w:y="12266"/>
              <w:spacing w:after="0" w:line="286" w:lineRule="auto"/>
              <w:rPr>
                <w:sz w:val="11"/>
                <w:szCs w:val="11"/>
              </w:rPr>
            </w:pPr>
            <w:r>
              <w:rPr>
                <w:b/>
                <w:bCs/>
                <w:sz w:val="11"/>
                <w:szCs w:val="11"/>
              </w:rPr>
              <w:t>6495036 00088447 75090970 00088358</w:t>
            </w:r>
          </w:p>
          <w:p w14:paraId="7233DCD9" w14:textId="77777777" w:rsidR="00DE5AFA" w:rsidRDefault="00000000">
            <w:pPr>
              <w:pStyle w:val="Jin0"/>
              <w:framePr w:w="10886" w:h="1421" w:wrap="none" w:vAnchor="page" w:hAnchor="page" w:x="422" w:y="12266"/>
              <w:spacing w:after="0" w:line="286" w:lineRule="auto"/>
              <w:rPr>
                <w:sz w:val="11"/>
                <w:szCs w:val="11"/>
              </w:rPr>
            </w:pPr>
            <w:r>
              <w:rPr>
                <w:b/>
                <w:bCs/>
                <w:sz w:val="11"/>
                <w:szCs w:val="11"/>
              </w:rPr>
              <w:t>99</w:t>
            </w:r>
            <w:r>
              <w:rPr>
                <w:b/>
                <w:bCs/>
                <w:sz w:val="11"/>
                <w:szCs w:val="11"/>
                <w:u w:val="single"/>
              </w:rPr>
              <w:t xml:space="preserve">12806 </w:t>
            </w:r>
            <w:r>
              <w:rPr>
                <w:b/>
                <w:bCs/>
                <w:sz w:val="11"/>
                <w:szCs w:val="11"/>
              </w:rPr>
              <w:t>00190730 00190756</w:t>
            </w:r>
          </w:p>
        </w:tc>
        <w:tc>
          <w:tcPr>
            <w:tcW w:w="5222" w:type="dxa"/>
            <w:tcBorders>
              <w:top w:val="single" w:sz="4" w:space="0" w:color="auto"/>
              <w:left w:val="single" w:sz="4" w:space="0" w:color="auto"/>
              <w:bottom w:val="single" w:sz="4" w:space="0" w:color="auto"/>
            </w:tcBorders>
            <w:shd w:val="clear" w:color="auto" w:fill="auto"/>
          </w:tcPr>
          <w:p w14:paraId="4AAC5A7B" w14:textId="77777777" w:rsidR="00DE5AFA" w:rsidRDefault="00000000">
            <w:pPr>
              <w:pStyle w:val="Jin0"/>
              <w:framePr w:w="10886" w:h="1421" w:wrap="none" w:vAnchor="page" w:hAnchor="page" w:x="422" w:y="12266"/>
              <w:tabs>
                <w:tab w:val="left" w:pos="3662"/>
              </w:tabs>
              <w:spacing w:after="0" w:line="240" w:lineRule="auto"/>
              <w:rPr>
                <w:sz w:val="11"/>
                <w:szCs w:val="11"/>
              </w:rPr>
            </w:pPr>
            <w:proofErr w:type="spellStart"/>
            <w:r>
              <w:rPr>
                <w:b/>
                <w:bCs/>
                <w:sz w:val="11"/>
                <w:szCs w:val="11"/>
              </w:rPr>
              <w:t>Turistíckéjnformační</w:t>
            </w:r>
            <w:proofErr w:type="spellEnd"/>
            <w:r>
              <w:rPr>
                <w:b/>
                <w:bCs/>
                <w:sz w:val="11"/>
                <w:szCs w:val="11"/>
              </w:rPr>
              <w:t xml:space="preserve"> </w:t>
            </w:r>
            <w:proofErr w:type="spellStart"/>
            <w:r>
              <w:rPr>
                <w:b/>
                <w:bCs/>
                <w:sz w:val="11"/>
                <w:szCs w:val="11"/>
              </w:rPr>
              <w:t>centrum_Pardubice</w:t>
            </w:r>
            <w:proofErr w:type="spellEnd"/>
            <w:r>
              <w:rPr>
                <w:b/>
                <w:bCs/>
                <w:sz w:val="11"/>
                <w:szCs w:val="11"/>
              </w:rPr>
              <w:t>, příspěvková organizace</w:t>
            </w:r>
            <w:r>
              <w:rPr>
                <w:b/>
                <w:bCs/>
                <w:sz w:val="11"/>
                <w:szCs w:val="11"/>
              </w:rPr>
              <w:tab/>
            </w:r>
            <w:r>
              <w:rPr>
                <w:sz w:val="11"/>
                <w:szCs w:val="11"/>
              </w:rPr>
              <w:t>i třída Míru 90</w:t>
            </w:r>
          </w:p>
          <w:p w14:paraId="5117FF05" w14:textId="77777777" w:rsidR="00DE5AFA" w:rsidRDefault="00000000">
            <w:pPr>
              <w:pStyle w:val="Jin0"/>
              <w:framePr w:w="10886" w:h="1421" w:wrap="none" w:vAnchor="page" w:hAnchor="page" w:x="422" w:y="12266"/>
              <w:tabs>
                <w:tab w:val="left" w:leader="underscore" w:pos="3662"/>
                <w:tab w:val="left" w:leader="underscore" w:pos="5165"/>
              </w:tabs>
              <w:spacing w:after="0" w:line="240" w:lineRule="auto"/>
              <w:rPr>
                <w:sz w:val="11"/>
                <w:szCs w:val="11"/>
              </w:rPr>
            </w:pPr>
            <w:r>
              <w:rPr>
                <w:b/>
                <w:bCs/>
                <w:sz w:val="11"/>
                <w:szCs w:val="11"/>
              </w:rPr>
              <w:t>Centrum pro otevřenou kulturu, příspěvková organizace</w:t>
            </w:r>
            <w:proofErr w:type="gramStart"/>
            <w:r>
              <w:rPr>
                <w:b/>
                <w:bCs/>
                <w:sz w:val="11"/>
                <w:szCs w:val="11"/>
              </w:rPr>
              <w:tab/>
            </w:r>
            <w:r>
              <w:rPr>
                <w:sz w:val="11"/>
                <w:szCs w:val="11"/>
              </w:rPr>
              <w:t>]</w:t>
            </w:r>
            <w:proofErr w:type="spellStart"/>
            <w:r>
              <w:rPr>
                <w:sz w:val="11"/>
                <w:szCs w:val="11"/>
              </w:rPr>
              <w:t>Sy</w:t>
            </w:r>
            <w:proofErr w:type="spellEnd"/>
            <w:proofErr w:type="gramEnd"/>
            <w:r>
              <w:rPr>
                <w:sz w:val="11"/>
                <w:szCs w:val="11"/>
              </w:rPr>
              <w:t>. A</w:t>
            </w:r>
            <w:r>
              <w:rPr>
                <w:sz w:val="11"/>
                <w:szCs w:val="11"/>
                <w:u w:val="single"/>
              </w:rPr>
              <w:t>nežky České 29</w:t>
            </w:r>
            <w:r>
              <w:rPr>
                <w:sz w:val="11"/>
                <w:szCs w:val="11"/>
              </w:rPr>
              <w:tab/>
            </w:r>
          </w:p>
          <w:p w14:paraId="209F3098" w14:textId="77777777" w:rsidR="00DE5AFA" w:rsidRDefault="00000000">
            <w:pPr>
              <w:pStyle w:val="Jin0"/>
              <w:framePr w:w="10886" w:h="1421" w:wrap="none" w:vAnchor="page" w:hAnchor="page" w:x="422" w:y="12266"/>
              <w:tabs>
                <w:tab w:val="left" w:pos="3662"/>
              </w:tabs>
              <w:spacing w:after="0" w:line="240" w:lineRule="auto"/>
              <w:rPr>
                <w:sz w:val="11"/>
                <w:szCs w:val="11"/>
              </w:rPr>
            </w:pPr>
            <w:r>
              <w:rPr>
                <w:b/>
                <w:bCs/>
                <w:sz w:val="11"/>
                <w:szCs w:val="11"/>
              </w:rPr>
              <w:t>Komorní filharmonie Pardubice</w:t>
            </w:r>
            <w:r>
              <w:rPr>
                <w:b/>
                <w:bCs/>
                <w:sz w:val="11"/>
                <w:szCs w:val="11"/>
              </w:rPr>
              <w:tab/>
            </w:r>
            <w:r>
              <w:rPr>
                <w:sz w:val="11"/>
                <w:szCs w:val="11"/>
              </w:rPr>
              <w:t>|Suková 1260</w:t>
            </w:r>
          </w:p>
          <w:p w14:paraId="1617FF87" w14:textId="77777777" w:rsidR="00DE5AFA" w:rsidRDefault="00000000">
            <w:pPr>
              <w:pStyle w:val="Jin0"/>
              <w:framePr w:w="10886" w:h="1421" w:wrap="none" w:vAnchor="page" w:hAnchor="page" w:x="422" w:y="12266"/>
              <w:tabs>
                <w:tab w:val="left" w:pos="3672"/>
              </w:tabs>
              <w:spacing w:after="0" w:line="240" w:lineRule="auto"/>
              <w:rPr>
                <w:sz w:val="11"/>
                <w:szCs w:val="11"/>
              </w:rPr>
            </w:pPr>
            <w:r>
              <w:rPr>
                <w:b/>
                <w:bCs/>
                <w:sz w:val="11"/>
                <w:szCs w:val="11"/>
              </w:rPr>
              <w:t>Sociální služby města Pardubic</w:t>
            </w:r>
            <w:r>
              <w:rPr>
                <w:b/>
                <w:bCs/>
                <w:sz w:val="11"/>
                <w:szCs w:val="11"/>
              </w:rPr>
              <w:tab/>
            </w:r>
            <w:r>
              <w:rPr>
                <w:sz w:val="11"/>
                <w:szCs w:val="11"/>
              </w:rPr>
              <w:t>i kpt. J</w:t>
            </w:r>
            <w:r>
              <w:rPr>
                <w:sz w:val="11"/>
                <w:szCs w:val="11"/>
                <w:u w:val="single"/>
              </w:rPr>
              <w:t>aroše 7</w:t>
            </w:r>
            <w:r>
              <w:rPr>
                <w:sz w:val="11"/>
                <w:szCs w:val="11"/>
              </w:rPr>
              <w:t>26</w:t>
            </w:r>
          </w:p>
          <w:p w14:paraId="31B29C62" w14:textId="77777777" w:rsidR="00DE5AFA" w:rsidRDefault="00000000">
            <w:pPr>
              <w:pStyle w:val="Jin0"/>
              <w:framePr w:w="10886" w:h="1421" w:wrap="none" w:vAnchor="page" w:hAnchor="page" w:x="422" w:y="12266"/>
              <w:tabs>
                <w:tab w:val="left" w:pos="2328"/>
                <w:tab w:val="left" w:leader="underscore" w:pos="3629"/>
                <w:tab w:val="left" w:leader="underscore" w:pos="5174"/>
              </w:tabs>
              <w:spacing w:after="0" w:line="240" w:lineRule="auto"/>
              <w:rPr>
                <w:sz w:val="11"/>
                <w:szCs w:val="11"/>
              </w:rPr>
            </w:pPr>
            <w:r>
              <w:rPr>
                <w:b/>
                <w:bCs/>
                <w:sz w:val="11"/>
                <w:szCs w:val="11"/>
              </w:rPr>
              <w:t xml:space="preserve">Východočeské divadlo </w:t>
            </w:r>
            <w:proofErr w:type="spellStart"/>
            <w:r>
              <w:rPr>
                <w:b/>
                <w:bCs/>
                <w:sz w:val="11"/>
                <w:szCs w:val="11"/>
              </w:rPr>
              <w:t>Pardbubice</w:t>
            </w:r>
            <w:proofErr w:type="spellEnd"/>
            <w:r>
              <w:rPr>
                <w:b/>
                <w:bCs/>
                <w:sz w:val="11"/>
                <w:szCs w:val="11"/>
              </w:rPr>
              <w:tab/>
            </w:r>
            <w:r>
              <w:rPr>
                <w:b/>
                <w:bCs/>
                <w:sz w:val="11"/>
                <w:szCs w:val="11"/>
              </w:rPr>
              <w:tab/>
              <w:t xml:space="preserve"> </w:t>
            </w:r>
            <w:r>
              <w:rPr>
                <w:sz w:val="11"/>
                <w:szCs w:val="11"/>
                <w:u w:val="single"/>
              </w:rPr>
              <w:t>U Divadla 50</w:t>
            </w:r>
            <w:r>
              <w:rPr>
                <w:sz w:val="11"/>
                <w:szCs w:val="11"/>
              </w:rPr>
              <w:tab/>
            </w:r>
          </w:p>
          <w:p w14:paraId="2C263A3D" w14:textId="77777777" w:rsidR="00DE5AFA" w:rsidRDefault="00000000">
            <w:pPr>
              <w:pStyle w:val="Jin0"/>
              <w:framePr w:w="10886" w:h="1421" w:wrap="none" w:vAnchor="page" w:hAnchor="page" w:x="422" w:y="12266"/>
              <w:tabs>
                <w:tab w:val="left" w:pos="3667"/>
                <w:tab w:val="left" w:leader="underscore" w:pos="5165"/>
              </w:tabs>
              <w:spacing w:after="0" w:line="240" w:lineRule="auto"/>
              <w:rPr>
                <w:sz w:val="11"/>
                <w:szCs w:val="11"/>
              </w:rPr>
            </w:pPr>
            <w:r>
              <w:rPr>
                <w:b/>
                <w:bCs/>
                <w:sz w:val="11"/>
                <w:szCs w:val="11"/>
              </w:rPr>
              <w:t>Památník Zámeček Pardubice, příspěvková organizace</w:t>
            </w:r>
            <w:r>
              <w:rPr>
                <w:b/>
                <w:bCs/>
                <w:sz w:val="11"/>
                <w:szCs w:val="11"/>
              </w:rPr>
              <w:tab/>
            </w:r>
            <w:r>
              <w:rPr>
                <w:sz w:val="11"/>
                <w:szCs w:val="11"/>
              </w:rPr>
              <w:t>|Pern</w:t>
            </w:r>
            <w:r>
              <w:rPr>
                <w:sz w:val="11"/>
                <w:szCs w:val="11"/>
                <w:u w:val="single"/>
              </w:rPr>
              <w:t>štýnské nám. 1</w:t>
            </w:r>
            <w:r>
              <w:rPr>
                <w:sz w:val="11"/>
                <w:szCs w:val="11"/>
              </w:rPr>
              <w:tab/>
            </w:r>
          </w:p>
          <w:p w14:paraId="5194F972" w14:textId="77777777" w:rsidR="00DE5AFA" w:rsidRDefault="00000000">
            <w:pPr>
              <w:pStyle w:val="Jin0"/>
              <w:framePr w:w="10886" w:h="1421" w:wrap="none" w:vAnchor="page" w:hAnchor="page" w:x="422" w:y="12266"/>
              <w:tabs>
                <w:tab w:val="left" w:pos="3672"/>
                <w:tab w:val="left" w:pos="4920"/>
                <w:tab w:val="left" w:leader="underscore" w:pos="5179"/>
              </w:tabs>
              <w:spacing w:after="0" w:line="240" w:lineRule="auto"/>
              <w:rPr>
                <w:sz w:val="11"/>
                <w:szCs w:val="11"/>
              </w:rPr>
            </w:pPr>
            <w:proofErr w:type="spellStart"/>
            <w:proofErr w:type="gramStart"/>
            <w:r>
              <w:rPr>
                <w:b/>
                <w:bCs/>
                <w:sz w:val="11"/>
                <w:szCs w:val="11"/>
              </w:rPr>
              <w:t>Lentllka</w:t>
            </w:r>
            <w:proofErr w:type="spellEnd"/>
            <w:r>
              <w:rPr>
                <w:b/>
                <w:bCs/>
                <w:sz w:val="11"/>
                <w:szCs w:val="11"/>
              </w:rPr>
              <w:t>- Integrační</w:t>
            </w:r>
            <w:proofErr w:type="gramEnd"/>
            <w:r>
              <w:rPr>
                <w:b/>
                <w:bCs/>
                <w:sz w:val="11"/>
                <w:szCs w:val="11"/>
              </w:rPr>
              <w:t xml:space="preserve"> školka a rehabilitační centrum</w:t>
            </w:r>
            <w:r>
              <w:rPr>
                <w:b/>
                <w:bCs/>
                <w:sz w:val="11"/>
                <w:szCs w:val="11"/>
              </w:rPr>
              <w:tab/>
            </w:r>
            <w:r>
              <w:rPr>
                <w:sz w:val="11"/>
                <w:szCs w:val="11"/>
              </w:rPr>
              <w:t>ÍProdloužená278</w:t>
            </w:r>
            <w:r>
              <w:rPr>
                <w:sz w:val="11"/>
                <w:szCs w:val="11"/>
              </w:rPr>
              <w:tab/>
            </w:r>
            <w:r>
              <w:rPr>
                <w:sz w:val="11"/>
                <w:szCs w:val="11"/>
              </w:rPr>
              <w:tab/>
            </w:r>
          </w:p>
          <w:p w14:paraId="5B326899" w14:textId="77777777" w:rsidR="00DE5AFA" w:rsidRDefault="00000000">
            <w:pPr>
              <w:pStyle w:val="Jin0"/>
              <w:framePr w:w="10886" w:h="1421" w:wrap="none" w:vAnchor="page" w:hAnchor="page" w:x="422" w:y="12266"/>
              <w:tabs>
                <w:tab w:val="left" w:pos="3667"/>
              </w:tabs>
              <w:spacing w:after="0" w:line="240" w:lineRule="auto"/>
              <w:rPr>
                <w:sz w:val="11"/>
                <w:szCs w:val="11"/>
              </w:rPr>
            </w:pPr>
            <w:r>
              <w:rPr>
                <w:b/>
                <w:bCs/>
                <w:sz w:val="11"/>
                <w:szCs w:val="11"/>
              </w:rPr>
              <w:t>RATOLEST, dětská péče a léčebná rehabilitace</w:t>
            </w:r>
            <w:proofErr w:type="gramStart"/>
            <w:r>
              <w:rPr>
                <w:b/>
                <w:bCs/>
                <w:sz w:val="11"/>
                <w:szCs w:val="11"/>
              </w:rPr>
              <w:tab/>
            </w:r>
            <w:r>
              <w:rPr>
                <w:smallCaps/>
                <w:sz w:val="15"/>
                <w:szCs w:val="15"/>
              </w:rPr>
              <w:t>]k</w:t>
            </w:r>
            <w:proofErr w:type="gramEnd"/>
            <w:r>
              <w:rPr>
                <w:b/>
                <w:bCs/>
                <w:sz w:val="11"/>
                <w:szCs w:val="11"/>
              </w:rPr>
              <w:t xml:space="preserve"> Blahobytu 727</w:t>
            </w:r>
          </w:p>
        </w:tc>
        <w:tc>
          <w:tcPr>
            <w:tcW w:w="403" w:type="dxa"/>
            <w:tcBorders>
              <w:top w:val="single" w:sz="4" w:space="0" w:color="auto"/>
              <w:left w:val="single" w:sz="4" w:space="0" w:color="auto"/>
              <w:bottom w:val="single" w:sz="4" w:space="0" w:color="auto"/>
            </w:tcBorders>
            <w:shd w:val="clear" w:color="auto" w:fill="FDFEDB"/>
          </w:tcPr>
          <w:p w14:paraId="37E39BC9" w14:textId="77777777" w:rsidR="00DE5AFA" w:rsidRDefault="00000000">
            <w:pPr>
              <w:pStyle w:val="Jin0"/>
              <w:framePr w:w="10886" w:h="1421" w:wrap="none" w:vAnchor="page" w:hAnchor="page" w:x="422" w:y="12266"/>
              <w:spacing w:after="0" w:line="240" w:lineRule="auto"/>
              <w:jc w:val="both"/>
              <w:rPr>
                <w:sz w:val="11"/>
                <w:szCs w:val="11"/>
              </w:rPr>
            </w:pPr>
            <w:r>
              <w:rPr>
                <w:sz w:val="11"/>
                <w:szCs w:val="11"/>
              </w:rPr>
              <w:t>530 02</w:t>
            </w:r>
          </w:p>
          <w:p w14:paraId="31DC3E92" w14:textId="77777777" w:rsidR="00DE5AFA" w:rsidRDefault="00000000">
            <w:pPr>
              <w:pStyle w:val="Jin0"/>
              <w:framePr w:w="10886" w:h="1421" w:wrap="none" w:vAnchor="page" w:hAnchor="page" w:x="422" w:y="12266"/>
              <w:spacing w:after="0" w:line="240" w:lineRule="auto"/>
              <w:jc w:val="both"/>
              <w:rPr>
                <w:sz w:val="11"/>
                <w:szCs w:val="11"/>
              </w:rPr>
            </w:pPr>
            <w:r>
              <w:rPr>
                <w:sz w:val="11"/>
                <w:szCs w:val="11"/>
              </w:rPr>
              <w:t>530 02</w:t>
            </w:r>
          </w:p>
          <w:p w14:paraId="695924A1" w14:textId="77777777" w:rsidR="00DE5AFA" w:rsidRDefault="00000000">
            <w:pPr>
              <w:pStyle w:val="Jin0"/>
              <w:framePr w:w="10886" w:h="1421" w:wrap="none" w:vAnchor="page" w:hAnchor="page" w:x="422" w:y="12266"/>
              <w:spacing w:after="0" w:line="240" w:lineRule="auto"/>
              <w:jc w:val="both"/>
              <w:rPr>
                <w:sz w:val="11"/>
                <w:szCs w:val="11"/>
              </w:rPr>
            </w:pPr>
            <w:r>
              <w:rPr>
                <w:sz w:val="11"/>
                <w:szCs w:val="11"/>
              </w:rPr>
              <w:t>530 02</w:t>
            </w:r>
          </w:p>
          <w:p w14:paraId="1BDF1A2B" w14:textId="77777777" w:rsidR="00DE5AFA" w:rsidRDefault="00000000">
            <w:pPr>
              <w:pStyle w:val="Jin0"/>
              <w:framePr w:w="10886" w:h="1421" w:wrap="none" w:vAnchor="page" w:hAnchor="page" w:x="422" w:y="12266"/>
              <w:spacing w:after="0" w:line="240" w:lineRule="auto"/>
              <w:jc w:val="both"/>
              <w:rPr>
                <w:sz w:val="11"/>
                <w:szCs w:val="11"/>
              </w:rPr>
            </w:pPr>
            <w:r>
              <w:rPr>
                <w:sz w:val="11"/>
                <w:szCs w:val="11"/>
                <w:u w:val="single"/>
              </w:rPr>
              <w:t>53181</w:t>
            </w:r>
          </w:p>
          <w:p w14:paraId="58FBA9C1" w14:textId="77777777" w:rsidR="00DE5AFA" w:rsidRDefault="00000000">
            <w:pPr>
              <w:pStyle w:val="Jin0"/>
              <w:framePr w:w="10886" w:h="1421" w:wrap="none" w:vAnchor="page" w:hAnchor="page" w:x="422" w:y="12266"/>
              <w:spacing w:after="0" w:line="240" w:lineRule="auto"/>
              <w:jc w:val="both"/>
              <w:rPr>
                <w:sz w:val="11"/>
                <w:szCs w:val="11"/>
              </w:rPr>
            </w:pPr>
            <w:r>
              <w:rPr>
                <w:sz w:val="11"/>
                <w:szCs w:val="11"/>
              </w:rPr>
              <w:t>531 62</w:t>
            </w:r>
          </w:p>
          <w:p w14:paraId="49AC2B8D" w14:textId="77777777" w:rsidR="00DE5AFA" w:rsidRDefault="00000000">
            <w:pPr>
              <w:pStyle w:val="Jin0"/>
              <w:framePr w:w="10886" w:h="1421" w:wrap="none" w:vAnchor="page" w:hAnchor="page" w:x="422" w:y="12266"/>
              <w:spacing w:after="0" w:line="240" w:lineRule="auto"/>
              <w:jc w:val="both"/>
              <w:rPr>
                <w:sz w:val="11"/>
                <w:szCs w:val="11"/>
              </w:rPr>
            </w:pPr>
            <w:r>
              <w:rPr>
                <w:sz w:val="11"/>
                <w:szCs w:val="11"/>
              </w:rPr>
              <w:t>530 02</w:t>
            </w:r>
          </w:p>
          <w:p w14:paraId="6D0FA347" w14:textId="77777777" w:rsidR="00DE5AFA" w:rsidRDefault="00000000">
            <w:pPr>
              <w:pStyle w:val="Jin0"/>
              <w:framePr w:w="10886" w:h="1421" w:wrap="none" w:vAnchor="page" w:hAnchor="page" w:x="422" w:y="12266"/>
              <w:spacing w:after="0" w:line="240" w:lineRule="auto"/>
              <w:jc w:val="both"/>
              <w:rPr>
                <w:sz w:val="11"/>
                <w:szCs w:val="11"/>
              </w:rPr>
            </w:pPr>
            <w:r>
              <w:rPr>
                <w:sz w:val="11"/>
                <w:szCs w:val="11"/>
              </w:rPr>
              <w:t>530 09</w:t>
            </w:r>
          </w:p>
          <w:p w14:paraId="0BF7B995" w14:textId="77777777" w:rsidR="00DE5AFA" w:rsidRDefault="00000000">
            <w:pPr>
              <w:pStyle w:val="Jin0"/>
              <w:framePr w:w="10886" w:h="1421" w:wrap="none" w:vAnchor="page" w:hAnchor="page" w:x="422" w:y="12266"/>
              <w:spacing w:after="0" w:line="240" w:lineRule="auto"/>
              <w:jc w:val="both"/>
              <w:rPr>
                <w:sz w:val="11"/>
                <w:szCs w:val="11"/>
              </w:rPr>
            </w:pPr>
            <w:r>
              <w:rPr>
                <w:sz w:val="11"/>
                <w:szCs w:val="11"/>
              </w:rPr>
              <w:t>530 02</w:t>
            </w:r>
          </w:p>
        </w:tc>
        <w:tc>
          <w:tcPr>
            <w:tcW w:w="744" w:type="dxa"/>
            <w:tcBorders>
              <w:top w:val="single" w:sz="4" w:space="0" w:color="auto"/>
              <w:left w:val="single" w:sz="4" w:space="0" w:color="auto"/>
              <w:bottom w:val="single" w:sz="4" w:space="0" w:color="auto"/>
            </w:tcBorders>
            <w:shd w:val="clear" w:color="auto" w:fill="FDFEDB"/>
          </w:tcPr>
          <w:p w14:paraId="39973410" w14:textId="77777777" w:rsidR="00DE5AFA" w:rsidRDefault="00000000">
            <w:pPr>
              <w:pStyle w:val="Jin0"/>
              <w:framePr w:w="10886" w:h="1421" w:wrap="none" w:vAnchor="page" w:hAnchor="page" w:x="422" w:y="12266"/>
              <w:spacing w:after="0" w:line="286" w:lineRule="auto"/>
              <w:rPr>
                <w:sz w:val="11"/>
                <w:szCs w:val="11"/>
              </w:rPr>
            </w:pPr>
            <w:r>
              <w:rPr>
                <w:sz w:val="11"/>
                <w:szCs w:val="11"/>
              </w:rPr>
              <w:t>Pardubice</w:t>
            </w:r>
          </w:p>
          <w:p w14:paraId="78B526B8" w14:textId="77777777" w:rsidR="00DE5AFA" w:rsidRDefault="00000000">
            <w:pPr>
              <w:pStyle w:val="Jin0"/>
              <w:framePr w:w="10886" w:h="1421" w:wrap="none" w:vAnchor="page" w:hAnchor="page" w:x="422" w:y="12266"/>
              <w:spacing w:after="0" w:line="286" w:lineRule="auto"/>
              <w:rPr>
                <w:sz w:val="11"/>
                <w:szCs w:val="11"/>
              </w:rPr>
            </w:pPr>
            <w:r>
              <w:rPr>
                <w:sz w:val="11"/>
                <w:szCs w:val="11"/>
              </w:rPr>
              <w:t>Pardubice</w:t>
            </w:r>
          </w:p>
          <w:p w14:paraId="589B6A09" w14:textId="77777777" w:rsidR="00DE5AFA" w:rsidRDefault="00000000">
            <w:pPr>
              <w:pStyle w:val="Jin0"/>
              <w:framePr w:w="10886" w:h="1421" w:wrap="none" w:vAnchor="page" w:hAnchor="page" w:x="422" w:y="12266"/>
              <w:spacing w:after="0" w:line="286" w:lineRule="auto"/>
              <w:jc w:val="both"/>
              <w:rPr>
                <w:sz w:val="11"/>
                <w:szCs w:val="11"/>
              </w:rPr>
            </w:pPr>
            <w:r>
              <w:rPr>
                <w:sz w:val="11"/>
                <w:szCs w:val="11"/>
              </w:rPr>
              <w:t xml:space="preserve">Pardubice </w:t>
            </w:r>
            <w:proofErr w:type="spellStart"/>
            <w:r>
              <w:rPr>
                <w:sz w:val="11"/>
                <w:szCs w:val="11"/>
              </w:rPr>
              <w:t>Pardubice</w:t>
            </w:r>
            <w:proofErr w:type="spellEnd"/>
            <w:r>
              <w:rPr>
                <w:sz w:val="11"/>
                <w:szCs w:val="11"/>
              </w:rPr>
              <w:t xml:space="preserve"> </w:t>
            </w:r>
            <w:proofErr w:type="spellStart"/>
            <w:r>
              <w:rPr>
                <w:sz w:val="11"/>
                <w:szCs w:val="11"/>
              </w:rPr>
              <w:t>Pardubice</w:t>
            </w:r>
            <w:proofErr w:type="spellEnd"/>
            <w:r>
              <w:rPr>
                <w:sz w:val="11"/>
                <w:szCs w:val="11"/>
              </w:rPr>
              <w:t xml:space="preserve"> </w:t>
            </w:r>
            <w:proofErr w:type="spellStart"/>
            <w:r>
              <w:rPr>
                <w:sz w:val="11"/>
                <w:szCs w:val="11"/>
              </w:rPr>
              <w:t>Pardubice</w:t>
            </w:r>
            <w:proofErr w:type="spellEnd"/>
            <w:r>
              <w:rPr>
                <w:sz w:val="11"/>
                <w:szCs w:val="11"/>
              </w:rPr>
              <w:t xml:space="preserve"> </w:t>
            </w:r>
            <w:proofErr w:type="spellStart"/>
            <w:r>
              <w:rPr>
                <w:sz w:val="11"/>
                <w:szCs w:val="11"/>
              </w:rPr>
              <w:t>Pardubice</w:t>
            </w:r>
            <w:proofErr w:type="spellEnd"/>
            <w:r>
              <w:rPr>
                <w:sz w:val="11"/>
                <w:szCs w:val="11"/>
              </w:rPr>
              <w:t xml:space="preserve"> </w:t>
            </w:r>
            <w:proofErr w:type="spellStart"/>
            <w:r>
              <w:rPr>
                <w:sz w:val="11"/>
                <w:szCs w:val="11"/>
              </w:rPr>
              <w:t>Pardubice</w:t>
            </w:r>
            <w:proofErr w:type="spellEnd"/>
          </w:p>
        </w:tc>
        <w:tc>
          <w:tcPr>
            <w:tcW w:w="490" w:type="dxa"/>
            <w:tcBorders>
              <w:top w:val="single" w:sz="4" w:space="0" w:color="auto"/>
              <w:left w:val="single" w:sz="4" w:space="0" w:color="auto"/>
              <w:bottom w:val="single" w:sz="4" w:space="0" w:color="auto"/>
            </w:tcBorders>
            <w:shd w:val="clear" w:color="auto" w:fill="auto"/>
            <w:vAlign w:val="bottom"/>
          </w:tcPr>
          <w:p w14:paraId="5D3FCB96" w14:textId="77777777" w:rsidR="00DE5AFA" w:rsidRDefault="00000000">
            <w:pPr>
              <w:pStyle w:val="Jin0"/>
              <w:framePr w:w="10886" w:h="1421" w:wrap="none" w:vAnchor="page" w:hAnchor="page" w:x="422" w:y="12266"/>
              <w:spacing w:after="0" w:line="240" w:lineRule="auto"/>
              <w:jc w:val="center"/>
              <w:rPr>
                <w:sz w:val="11"/>
                <w:szCs w:val="11"/>
              </w:rPr>
            </w:pPr>
            <w:r>
              <w:rPr>
                <w:b/>
                <w:bCs/>
                <w:sz w:val="11"/>
                <w:szCs w:val="11"/>
              </w:rPr>
              <w:t>ZZ</w:t>
            </w:r>
          </w:p>
          <w:p w14:paraId="73721E0B" w14:textId="77777777" w:rsidR="00DE5AFA" w:rsidRDefault="00000000">
            <w:pPr>
              <w:pStyle w:val="Jin0"/>
              <w:framePr w:w="10886" w:h="1421" w:wrap="none" w:vAnchor="page" w:hAnchor="page" w:x="422" w:y="12266"/>
              <w:spacing w:after="0" w:line="240" w:lineRule="auto"/>
              <w:jc w:val="center"/>
              <w:rPr>
                <w:sz w:val="11"/>
                <w:szCs w:val="11"/>
              </w:rPr>
            </w:pPr>
            <w:r>
              <w:rPr>
                <w:b/>
                <w:bCs/>
                <w:sz w:val="11"/>
                <w:szCs w:val="11"/>
              </w:rPr>
              <w:t>ZZ</w:t>
            </w:r>
          </w:p>
        </w:tc>
        <w:tc>
          <w:tcPr>
            <w:tcW w:w="1128" w:type="dxa"/>
            <w:tcBorders>
              <w:top w:val="single" w:sz="4" w:space="0" w:color="auto"/>
              <w:left w:val="single" w:sz="4" w:space="0" w:color="auto"/>
              <w:bottom w:val="single" w:sz="4" w:space="0" w:color="auto"/>
            </w:tcBorders>
            <w:shd w:val="clear" w:color="auto" w:fill="auto"/>
          </w:tcPr>
          <w:p w14:paraId="7BF7830E" w14:textId="77777777" w:rsidR="00DE5AFA" w:rsidRDefault="00000000">
            <w:pPr>
              <w:pStyle w:val="Jin0"/>
              <w:framePr w:w="10886" w:h="1421" w:wrap="none" w:vAnchor="page" w:hAnchor="page" w:x="422" w:y="12266"/>
              <w:spacing w:before="280" w:after="0" w:line="240" w:lineRule="auto"/>
              <w:rPr>
                <w:sz w:val="20"/>
                <w:szCs w:val="20"/>
              </w:rPr>
            </w:pPr>
            <w:r>
              <w:rPr>
                <w:sz w:val="20"/>
                <w:szCs w:val="20"/>
              </w:rPr>
              <w:t>—</w:t>
            </w:r>
          </w:p>
        </w:tc>
        <w:tc>
          <w:tcPr>
            <w:tcW w:w="437" w:type="dxa"/>
            <w:tcBorders>
              <w:top w:val="single" w:sz="4" w:space="0" w:color="auto"/>
              <w:left w:val="single" w:sz="4" w:space="0" w:color="auto"/>
              <w:bottom w:val="single" w:sz="4" w:space="0" w:color="auto"/>
            </w:tcBorders>
            <w:shd w:val="clear" w:color="auto" w:fill="auto"/>
            <w:vAlign w:val="center"/>
          </w:tcPr>
          <w:p w14:paraId="616BA20D" w14:textId="77777777" w:rsidR="00DE5AFA" w:rsidRDefault="00000000">
            <w:pPr>
              <w:pStyle w:val="Jin0"/>
              <w:framePr w:w="10886" w:h="1421" w:wrap="none" w:vAnchor="page" w:hAnchor="page" w:x="422" w:y="12266"/>
              <w:tabs>
                <w:tab w:val="left" w:leader="hyphen" w:pos="403"/>
              </w:tabs>
              <w:spacing w:after="0" w:line="240" w:lineRule="auto"/>
              <w:jc w:val="both"/>
              <w:rPr>
                <w:sz w:val="20"/>
                <w:szCs w:val="20"/>
              </w:rPr>
            </w:pPr>
            <w:r>
              <w:rPr>
                <w:sz w:val="20"/>
                <w:szCs w:val="20"/>
              </w:rPr>
              <w:t>—</w:t>
            </w:r>
            <w:r>
              <w:rPr>
                <w:sz w:val="20"/>
                <w:szCs w:val="20"/>
              </w:rPr>
              <w:tab/>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934B133" w14:textId="77777777" w:rsidR="00DE5AFA" w:rsidRDefault="00000000">
            <w:pPr>
              <w:pStyle w:val="Jin0"/>
              <w:framePr w:w="10886" w:h="1421" w:wrap="none" w:vAnchor="page" w:hAnchor="page" w:x="422" w:y="12266"/>
              <w:spacing w:after="0" w:line="240" w:lineRule="auto"/>
              <w:jc w:val="both"/>
              <w:rPr>
                <w:sz w:val="20"/>
                <w:szCs w:val="20"/>
              </w:rPr>
            </w:pPr>
            <w:r>
              <w:rPr>
                <w:sz w:val="20"/>
                <w:szCs w:val="20"/>
              </w:rPr>
              <w:t>—</w:t>
            </w:r>
          </w:p>
        </w:tc>
      </w:tr>
    </w:tbl>
    <w:p w14:paraId="1FA2606A" w14:textId="77777777" w:rsidR="00DE5AFA" w:rsidRDefault="00000000">
      <w:pPr>
        <w:pStyle w:val="Zkladntext90"/>
        <w:framePr w:w="2486" w:h="1080" w:hRule="exact" w:wrap="none" w:vAnchor="page" w:hAnchor="page" w:x="431" w:y="13936"/>
        <w:tabs>
          <w:tab w:val="left" w:pos="446"/>
        </w:tabs>
      </w:pPr>
      <w:r>
        <w:t>MŠ</w:t>
      </w:r>
      <w:r>
        <w:tab/>
      </w:r>
      <w:proofErr w:type="spellStart"/>
      <w:r>
        <w:t>materská</w:t>
      </w:r>
      <w:proofErr w:type="spellEnd"/>
      <w:r>
        <w:t xml:space="preserve"> škola</w:t>
      </w:r>
    </w:p>
    <w:p w14:paraId="33597948" w14:textId="77777777" w:rsidR="00DE5AFA" w:rsidRDefault="00000000">
      <w:pPr>
        <w:pStyle w:val="Zkladntext90"/>
        <w:framePr w:w="2486" w:h="1080" w:hRule="exact" w:wrap="none" w:vAnchor="page" w:hAnchor="page" w:x="431" w:y="13936"/>
        <w:tabs>
          <w:tab w:val="left" w:pos="456"/>
        </w:tabs>
      </w:pPr>
      <w:r>
        <w:t>ZŠ</w:t>
      </w:r>
      <w:r>
        <w:tab/>
        <w:t>základní škola</w:t>
      </w:r>
    </w:p>
    <w:p w14:paraId="0A8E9088" w14:textId="77777777" w:rsidR="00DE5AFA" w:rsidRDefault="00000000">
      <w:pPr>
        <w:pStyle w:val="Zkladntext90"/>
        <w:framePr w:w="2486" w:h="1080" w:hRule="exact" w:wrap="none" w:vAnchor="page" w:hAnchor="page" w:x="431" w:y="13936"/>
        <w:tabs>
          <w:tab w:val="left" w:pos="456"/>
        </w:tabs>
      </w:pPr>
      <w:r>
        <w:t>ŠJ</w:t>
      </w:r>
      <w:r>
        <w:tab/>
        <w:t>školní jídelna</w:t>
      </w:r>
    </w:p>
    <w:p w14:paraId="1A4B6EED" w14:textId="77777777" w:rsidR="00DE5AFA" w:rsidRDefault="00000000">
      <w:pPr>
        <w:pStyle w:val="Zkladntext90"/>
        <w:framePr w:w="2486" w:h="1080" w:hRule="exact" w:wrap="none" w:vAnchor="page" w:hAnchor="page" w:x="431" w:y="13936"/>
        <w:tabs>
          <w:tab w:val="left" w:pos="451"/>
        </w:tabs>
      </w:pPr>
      <w:r>
        <w:t>ŠD</w:t>
      </w:r>
      <w:r>
        <w:tab/>
        <w:t>školní družina</w:t>
      </w:r>
    </w:p>
    <w:p w14:paraId="5AEB3271" w14:textId="77777777" w:rsidR="00DE5AFA" w:rsidRDefault="00000000">
      <w:pPr>
        <w:pStyle w:val="Zkladntext90"/>
        <w:framePr w:w="2486" w:h="1080" w:hRule="exact" w:wrap="none" w:vAnchor="page" w:hAnchor="page" w:x="431" w:y="13936"/>
      </w:pPr>
      <w:r>
        <w:t xml:space="preserve">ŠJV-MŠ školní </w:t>
      </w:r>
      <w:proofErr w:type="gramStart"/>
      <w:r>
        <w:t>jídelna - výdejna</w:t>
      </w:r>
      <w:proofErr w:type="gramEnd"/>
      <w:r>
        <w:t xml:space="preserve"> - mateřská škola</w:t>
      </w:r>
    </w:p>
    <w:p w14:paraId="0BFB09AC" w14:textId="77777777" w:rsidR="00DE5AFA" w:rsidRDefault="00000000">
      <w:pPr>
        <w:pStyle w:val="Zkladntext90"/>
        <w:framePr w:w="2486" w:h="1080" w:hRule="exact" w:wrap="none" w:vAnchor="page" w:hAnchor="page" w:x="431" w:y="13936"/>
      </w:pPr>
      <w:r>
        <w:t xml:space="preserve">ŠJV-ZŠ školní </w:t>
      </w:r>
      <w:proofErr w:type="gramStart"/>
      <w:r>
        <w:t>jídelna - výdejna</w:t>
      </w:r>
      <w:proofErr w:type="gramEnd"/>
      <w:r>
        <w:t xml:space="preserve"> - základní škola</w:t>
      </w:r>
    </w:p>
    <w:p w14:paraId="38AEBF30" w14:textId="77777777" w:rsidR="00DE5AFA" w:rsidRDefault="00000000">
      <w:pPr>
        <w:pStyle w:val="Zkladntext90"/>
        <w:framePr w:w="2486" w:h="1080" w:hRule="exact" w:wrap="none" w:vAnchor="page" w:hAnchor="page" w:x="431" w:y="13936"/>
      </w:pPr>
      <w:r>
        <w:t>MŠ-ŠJ mateřská škola a školní jídelna</w:t>
      </w:r>
    </w:p>
    <w:p w14:paraId="22E954A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C6157B1" w14:textId="77777777" w:rsidR="00DE5AFA" w:rsidRDefault="00DE5AFA">
      <w:pPr>
        <w:spacing w:line="1" w:lineRule="exact"/>
      </w:pPr>
    </w:p>
    <w:p w14:paraId="6D6E1703" w14:textId="77777777" w:rsidR="00DE5AFA" w:rsidRDefault="00000000">
      <w:pPr>
        <w:pStyle w:val="Jin0"/>
        <w:framePr w:wrap="none" w:vAnchor="page" w:hAnchor="page" w:x="437" w:y="594"/>
        <w:spacing w:after="0" w:line="240" w:lineRule="auto"/>
        <w:ind w:left="2" w:firstLine="300"/>
        <w:rPr>
          <w:sz w:val="13"/>
          <w:szCs w:val="13"/>
        </w:rPr>
      </w:pPr>
      <w:r>
        <w:rPr>
          <w:b/>
          <w:bCs/>
          <w:i/>
          <w:iCs/>
          <w:sz w:val="13"/>
          <w:szCs w:val="13"/>
        </w:rPr>
        <w:t>Seznam bytových domů</w:t>
      </w:r>
    </w:p>
    <w:p w14:paraId="3375B5B7" w14:textId="77777777" w:rsidR="00DE5AFA" w:rsidRDefault="00000000">
      <w:pPr>
        <w:pStyle w:val="Zkladntext90"/>
        <w:framePr w:wrap="none" w:vAnchor="page" w:hAnchor="page" w:x="10546" w:y="638"/>
      </w:pPr>
      <w:r>
        <w:t>Příloha č,2</w:t>
      </w:r>
    </w:p>
    <w:tbl>
      <w:tblPr>
        <w:tblOverlap w:val="never"/>
        <w:tblW w:w="0" w:type="auto"/>
        <w:tblLayout w:type="fixed"/>
        <w:tblCellMar>
          <w:left w:w="10" w:type="dxa"/>
          <w:right w:w="10" w:type="dxa"/>
        </w:tblCellMar>
        <w:tblLook w:val="0000" w:firstRow="0" w:lastRow="0" w:firstColumn="0" w:lastColumn="0" w:noHBand="0" w:noVBand="0"/>
      </w:tblPr>
      <w:tblGrid>
        <w:gridCol w:w="470"/>
        <w:gridCol w:w="427"/>
        <w:gridCol w:w="1406"/>
        <w:gridCol w:w="1867"/>
        <w:gridCol w:w="1574"/>
        <w:gridCol w:w="2362"/>
      </w:tblGrid>
      <w:tr w:rsidR="00DE5AFA" w14:paraId="124D08E8" w14:textId="77777777">
        <w:tblPrEx>
          <w:tblCellMar>
            <w:top w:w="0" w:type="dxa"/>
            <w:bottom w:w="0" w:type="dxa"/>
          </w:tblCellMar>
        </w:tblPrEx>
        <w:trPr>
          <w:trHeight w:hRule="exact" w:val="326"/>
        </w:trPr>
        <w:tc>
          <w:tcPr>
            <w:tcW w:w="470" w:type="dxa"/>
            <w:tcBorders>
              <w:top w:val="single" w:sz="4" w:space="0" w:color="auto"/>
              <w:left w:val="single" w:sz="4" w:space="0" w:color="auto"/>
            </w:tcBorders>
            <w:shd w:val="clear" w:color="auto" w:fill="88D1FA"/>
          </w:tcPr>
          <w:p w14:paraId="45C90F69" w14:textId="77777777" w:rsidR="00DE5AFA" w:rsidRDefault="00000000">
            <w:pPr>
              <w:pStyle w:val="Jin0"/>
              <w:framePr w:w="8107" w:h="9523" w:wrap="none" w:vAnchor="page" w:hAnchor="page" w:x="701" w:y="906"/>
              <w:spacing w:after="0" w:line="240" w:lineRule="auto"/>
              <w:jc w:val="both"/>
              <w:rPr>
                <w:sz w:val="11"/>
                <w:szCs w:val="11"/>
              </w:rPr>
            </w:pPr>
            <w:r>
              <w:rPr>
                <w:sz w:val="11"/>
                <w:szCs w:val="11"/>
              </w:rPr>
              <w:t xml:space="preserve">í </w:t>
            </w:r>
            <w:proofErr w:type="spellStart"/>
            <w:r>
              <w:rPr>
                <w:sz w:val="11"/>
                <w:szCs w:val="11"/>
              </w:rPr>
              <w:t>Poř</w:t>
            </w:r>
            <w:proofErr w:type="spellEnd"/>
            <w:r>
              <w:rPr>
                <w:sz w:val="11"/>
                <w:szCs w:val="11"/>
              </w:rPr>
              <w:t xml:space="preserve">. </w:t>
            </w:r>
            <w:r>
              <w:rPr>
                <w:i/>
                <w:iCs/>
                <w:sz w:val="11"/>
                <w:szCs w:val="11"/>
              </w:rPr>
              <w:t>č.</w:t>
            </w:r>
          </w:p>
          <w:p w14:paraId="4D61187E" w14:textId="77777777" w:rsidR="00DE5AFA" w:rsidRDefault="00000000">
            <w:pPr>
              <w:pStyle w:val="Jin0"/>
              <w:framePr w:w="8107" w:h="9523" w:wrap="none" w:vAnchor="page" w:hAnchor="page" w:x="701" w:y="906"/>
              <w:spacing w:after="0" w:line="240" w:lineRule="auto"/>
              <w:rPr>
                <w:sz w:val="11"/>
                <w:szCs w:val="11"/>
              </w:rPr>
            </w:pPr>
            <w:r>
              <w:rPr>
                <w:b/>
                <w:bCs/>
                <w:sz w:val="11"/>
                <w:szCs w:val="11"/>
              </w:rPr>
              <w:t>| OMI</w:t>
            </w:r>
          </w:p>
        </w:tc>
        <w:tc>
          <w:tcPr>
            <w:tcW w:w="427" w:type="dxa"/>
            <w:tcBorders>
              <w:top w:val="single" w:sz="4" w:space="0" w:color="auto"/>
              <w:left w:val="single" w:sz="4" w:space="0" w:color="auto"/>
            </w:tcBorders>
            <w:shd w:val="clear" w:color="auto" w:fill="88D1FA"/>
          </w:tcPr>
          <w:p w14:paraId="20F58273" w14:textId="77777777" w:rsidR="00DE5AFA" w:rsidRDefault="00000000">
            <w:pPr>
              <w:pStyle w:val="Jin0"/>
              <w:framePr w:w="8107" w:h="9523" w:wrap="none" w:vAnchor="page" w:hAnchor="page" w:x="701" w:y="906"/>
              <w:spacing w:after="0" w:line="264" w:lineRule="auto"/>
              <w:jc w:val="center"/>
              <w:rPr>
                <w:sz w:val="11"/>
                <w:szCs w:val="11"/>
              </w:rPr>
            </w:pPr>
            <w:proofErr w:type="spellStart"/>
            <w:r>
              <w:rPr>
                <w:sz w:val="11"/>
                <w:szCs w:val="11"/>
              </w:rPr>
              <w:t>Poř</w:t>
            </w:r>
            <w:proofErr w:type="spellEnd"/>
            <w:r>
              <w:rPr>
                <w:sz w:val="11"/>
                <w:szCs w:val="11"/>
              </w:rPr>
              <w:t>. č.</w:t>
            </w:r>
          </w:p>
        </w:tc>
        <w:tc>
          <w:tcPr>
            <w:tcW w:w="1406" w:type="dxa"/>
            <w:tcBorders>
              <w:top w:val="single" w:sz="4" w:space="0" w:color="auto"/>
              <w:left w:val="single" w:sz="4" w:space="0" w:color="auto"/>
            </w:tcBorders>
            <w:shd w:val="clear" w:color="auto" w:fill="88D1FA"/>
            <w:vAlign w:val="bottom"/>
          </w:tcPr>
          <w:p w14:paraId="059A461B" w14:textId="77777777" w:rsidR="00DE5AFA" w:rsidRDefault="00000000">
            <w:pPr>
              <w:pStyle w:val="Jin0"/>
              <w:framePr w:w="8107" w:h="9523" w:wrap="none" w:vAnchor="page" w:hAnchor="page" w:x="701" w:y="906"/>
              <w:spacing w:after="0" w:line="240" w:lineRule="auto"/>
              <w:ind w:firstLine="300"/>
              <w:rPr>
                <w:sz w:val="11"/>
                <w:szCs w:val="11"/>
              </w:rPr>
            </w:pPr>
            <w:r>
              <w:rPr>
                <w:b/>
                <w:bCs/>
                <w:sz w:val="11"/>
                <w:szCs w:val="11"/>
              </w:rPr>
              <w:t>Místo pojištění</w:t>
            </w:r>
          </w:p>
        </w:tc>
        <w:tc>
          <w:tcPr>
            <w:tcW w:w="1867" w:type="dxa"/>
            <w:tcBorders>
              <w:top w:val="single" w:sz="4" w:space="0" w:color="auto"/>
              <w:left w:val="single" w:sz="4" w:space="0" w:color="auto"/>
            </w:tcBorders>
            <w:shd w:val="clear" w:color="auto" w:fill="88D1FA"/>
            <w:vAlign w:val="bottom"/>
          </w:tcPr>
          <w:p w14:paraId="0A802280" w14:textId="77777777" w:rsidR="00DE5AFA" w:rsidRDefault="00000000">
            <w:pPr>
              <w:pStyle w:val="Jin0"/>
              <w:framePr w:w="8107" w:h="9523" w:wrap="none" w:vAnchor="page" w:hAnchor="page" w:x="701" w:y="906"/>
              <w:spacing w:after="0" w:line="240" w:lineRule="auto"/>
              <w:jc w:val="center"/>
              <w:rPr>
                <w:sz w:val="11"/>
                <w:szCs w:val="11"/>
              </w:rPr>
            </w:pPr>
            <w:r>
              <w:rPr>
                <w:b/>
                <w:bCs/>
                <w:sz w:val="11"/>
                <w:szCs w:val="11"/>
              </w:rPr>
              <w:t>č.p.</w:t>
            </w:r>
          </w:p>
        </w:tc>
        <w:tc>
          <w:tcPr>
            <w:tcW w:w="1574" w:type="dxa"/>
            <w:tcBorders>
              <w:top w:val="single" w:sz="4" w:space="0" w:color="auto"/>
              <w:left w:val="single" w:sz="4" w:space="0" w:color="auto"/>
            </w:tcBorders>
            <w:shd w:val="clear" w:color="auto" w:fill="88D1FA"/>
            <w:vAlign w:val="bottom"/>
          </w:tcPr>
          <w:p w14:paraId="70B82DD0" w14:textId="77777777" w:rsidR="00DE5AFA" w:rsidRDefault="00000000">
            <w:pPr>
              <w:pStyle w:val="Jin0"/>
              <w:framePr w:w="8107" w:h="9523" w:wrap="none" w:vAnchor="page" w:hAnchor="page" w:x="701" w:y="906"/>
              <w:spacing w:after="0" w:line="240" w:lineRule="auto"/>
              <w:ind w:firstLine="520"/>
              <w:rPr>
                <w:sz w:val="11"/>
                <w:szCs w:val="11"/>
              </w:rPr>
            </w:pPr>
            <w:r>
              <w:rPr>
                <w:sz w:val="11"/>
                <w:szCs w:val="11"/>
              </w:rPr>
              <w:t>Parcel. Č,</w:t>
            </w:r>
          </w:p>
        </w:tc>
        <w:tc>
          <w:tcPr>
            <w:tcW w:w="2362" w:type="dxa"/>
            <w:tcBorders>
              <w:top w:val="single" w:sz="4" w:space="0" w:color="auto"/>
              <w:left w:val="single" w:sz="4" w:space="0" w:color="auto"/>
              <w:right w:val="single" w:sz="4" w:space="0" w:color="auto"/>
            </w:tcBorders>
            <w:shd w:val="clear" w:color="auto" w:fill="88D1FA"/>
            <w:vAlign w:val="bottom"/>
          </w:tcPr>
          <w:p w14:paraId="64C26FEF" w14:textId="77777777" w:rsidR="00DE5AFA" w:rsidRDefault="00000000">
            <w:pPr>
              <w:pStyle w:val="Jin0"/>
              <w:framePr w:w="8107" w:h="9523" w:wrap="none" w:vAnchor="page" w:hAnchor="page" w:x="701" w:y="906"/>
              <w:spacing w:after="0" w:line="240" w:lineRule="auto"/>
              <w:ind w:firstLine="840"/>
              <w:rPr>
                <w:sz w:val="11"/>
                <w:szCs w:val="11"/>
              </w:rPr>
            </w:pPr>
            <w:r>
              <w:rPr>
                <w:sz w:val="11"/>
                <w:szCs w:val="11"/>
              </w:rPr>
              <w:t>Poznámka</w:t>
            </w:r>
          </w:p>
        </w:tc>
      </w:tr>
      <w:tr w:rsidR="00DE5AFA" w14:paraId="26B7C4D2"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305B6108" w14:textId="77777777" w:rsidR="00DE5AFA" w:rsidRDefault="00DE5AFA">
            <w:pPr>
              <w:framePr w:w="8107" w:h="9523" w:wrap="none" w:vAnchor="page" w:hAnchor="page" w:x="701" w:y="906"/>
              <w:rPr>
                <w:sz w:val="10"/>
                <w:szCs w:val="10"/>
              </w:rPr>
            </w:pPr>
          </w:p>
        </w:tc>
        <w:tc>
          <w:tcPr>
            <w:tcW w:w="427" w:type="dxa"/>
            <w:tcBorders>
              <w:top w:val="single" w:sz="4" w:space="0" w:color="auto"/>
              <w:left w:val="single" w:sz="4" w:space="0" w:color="auto"/>
            </w:tcBorders>
            <w:shd w:val="clear" w:color="auto" w:fill="auto"/>
          </w:tcPr>
          <w:p w14:paraId="3CA644F3" w14:textId="77777777" w:rsidR="00DE5AFA" w:rsidRDefault="00000000">
            <w:pPr>
              <w:pStyle w:val="Jin0"/>
              <w:framePr w:w="8107" w:h="9523" w:wrap="none" w:vAnchor="page" w:hAnchor="page" w:x="701" w:y="906"/>
              <w:spacing w:after="0" w:line="240" w:lineRule="auto"/>
              <w:ind w:firstLine="180"/>
              <w:rPr>
                <w:sz w:val="11"/>
                <w:szCs w:val="11"/>
              </w:rPr>
            </w:pPr>
            <w:r>
              <w:rPr>
                <w:b/>
                <w:bCs/>
                <w:sz w:val="11"/>
                <w:szCs w:val="11"/>
              </w:rPr>
              <w:t>1</w:t>
            </w:r>
          </w:p>
        </w:tc>
        <w:tc>
          <w:tcPr>
            <w:tcW w:w="1406" w:type="dxa"/>
            <w:tcBorders>
              <w:top w:val="single" w:sz="4" w:space="0" w:color="auto"/>
              <w:left w:val="single" w:sz="4" w:space="0" w:color="auto"/>
            </w:tcBorders>
            <w:shd w:val="clear" w:color="auto" w:fill="auto"/>
          </w:tcPr>
          <w:p w14:paraId="51AFFE56" w14:textId="77777777" w:rsidR="00DE5AFA" w:rsidRDefault="00000000">
            <w:pPr>
              <w:pStyle w:val="Jin0"/>
              <w:framePr w:w="8107" w:h="9523" w:wrap="none" w:vAnchor="page" w:hAnchor="page" w:x="701" w:y="906"/>
              <w:spacing w:after="0" w:line="240" w:lineRule="auto"/>
              <w:rPr>
                <w:sz w:val="11"/>
                <w:szCs w:val="11"/>
              </w:rPr>
            </w:pPr>
            <w:r>
              <w:rPr>
                <w:sz w:val="11"/>
                <w:szCs w:val="11"/>
              </w:rPr>
              <w:t>Bartoňova</w:t>
            </w:r>
          </w:p>
        </w:tc>
        <w:tc>
          <w:tcPr>
            <w:tcW w:w="1867" w:type="dxa"/>
            <w:tcBorders>
              <w:top w:val="single" w:sz="4" w:space="0" w:color="auto"/>
              <w:left w:val="single" w:sz="4" w:space="0" w:color="auto"/>
            </w:tcBorders>
            <w:shd w:val="clear" w:color="auto" w:fill="auto"/>
          </w:tcPr>
          <w:p w14:paraId="67BCFDD6"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826</w:t>
            </w:r>
          </w:p>
        </w:tc>
        <w:tc>
          <w:tcPr>
            <w:tcW w:w="1574" w:type="dxa"/>
            <w:tcBorders>
              <w:top w:val="single" w:sz="4" w:space="0" w:color="auto"/>
              <w:left w:val="single" w:sz="4" w:space="0" w:color="auto"/>
            </w:tcBorders>
            <w:shd w:val="clear" w:color="auto" w:fill="auto"/>
          </w:tcPr>
          <w:p w14:paraId="5862D75A"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734</w:t>
            </w:r>
          </w:p>
        </w:tc>
        <w:tc>
          <w:tcPr>
            <w:tcW w:w="2362" w:type="dxa"/>
            <w:tcBorders>
              <w:top w:val="single" w:sz="4" w:space="0" w:color="auto"/>
              <w:left w:val="single" w:sz="4" w:space="0" w:color="auto"/>
              <w:right w:val="single" w:sz="4" w:space="0" w:color="auto"/>
            </w:tcBorders>
            <w:shd w:val="clear" w:color="auto" w:fill="auto"/>
          </w:tcPr>
          <w:p w14:paraId="62EC8504" w14:textId="77777777" w:rsidR="00DE5AFA" w:rsidRDefault="00DE5AFA">
            <w:pPr>
              <w:framePr w:w="8107" w:h="9523" w:wrap="none" w:vAnchor="page" w:hAnchor="page" w:x="701" w:y="906"/>
              <w:rPr>
                <w:sz w:val="10"/>
                <w:szCs w:val="10"/>
              </w:rPr>
            </w:pPr>
          </w:p>
        </w:tc>
      </w:tr>
      <w:tr w:rsidR="00DE5AFA" w14:paraId="72842704"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73066203"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2</w:t>
            </w:r>
          </w:p>
        </w:tc>
        <w:tc>
          <w:tcPr>
            <w:tcW w:w="427" w:type="dxa"/>
            <w:tcBorders>
              <w:top w:val="single" w:sz="4" w:space="0" w:color="auto"/>
              <w:left w:val="single" w:sz="4" w:space="0" w:color="auto"/>
            </w:tcBorders>
            <w:shd w:val="clear" w:color="auto" w:fill="auto"/>
          </w:tcPr>
          <w:p w14:paraId="56EAEFFE"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2</w:t>
            </w:r>
          </w:p>
        </w:tc>
        <w:tc>
          <w:tcPr>
            <w:tcW w:w="1406" w:type="dxa"/>
            <w:tcBorders>
              <w:top w:val="single" w:sz="4" w:space="0" w:color="auto"/>
              <w:left w:val="single" w:sz="4" w:space="0" w:color="auto"/>
            </w:tcBorders>
            <w:shd w:val="clear" w:color="auto" w:fill="auto"/>
          </w:tcPr>
          <w:p w14:paraId="0E05DA7D" w14:textId="77777777" w:rsidR="00DE5AFA" w:rsidRDefault="00000000">
            <w:pPr>
              <w:pStyle w:val="Jin0"/>
              <w:framePr w:w="8107" w:h="9523" w:wrap="none" w:vAnchor="page" w:hAnchor="page" w:x="701" w:y="906"/>
              <w:spacing w:after="0" w:line="240" w:lineRule="auto"/>
              <w:rPr>
                <w:sz w:val="11"/>
                <w:szCs w:val="11"/>
              </w:rPr>
            </w:pPr>
            <w:r>
              <w:rPr>
                <w:sz w:val="11"/>
                <w:szCs w:val="11"/>
              </w:rPr>
              <w:t>Bělehradská</w:t>
            </w:r>
          </w:p>
        </w:tc>
        <w:tc>
          <w:tcPr>
            <w:tcW w:w="1867" w:type="dxa"/>
            <w:tcBorders>
              <w:top w:val="single" w:sz="4" w:space="0" w:color="auto"/>
              <w:left w:val="single" w:sz="4" w:space="0" w:color="auto"/>
            </w:tcBorders>
            <w:shd w:val="clear" w:color="auto" w:fill="auto"/>
          </w:tcPr>
          <w:p w14:paraId="119BA084"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379</w:t>
            </w:r>
          </w:p>
        </w:tc>
        <w:tc>
          <w:tcPr>
            <w:tcW w:w="1574" w:type="dxa"/>
            <w:tcBorders>
              <w:top w:val="single" w:sz="4" w:space="0" w:color="auto"/>
              <w:left w:val="single" w:sz="4" w:space="0" w:color="auto"/>
            </w:tcBorders>
            <w:shd w:val="clear" w:color="auto" w:fill="auto"/>
          </w:tcPr>
          <w:p w14:paraId="1A6996C9"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7357</w:t>
            </w:r>
          </w:p>
        </w:tc>
        <w:tc>
          <w:tcPr>
            <w:tcW w:w="2362" w:type="dxa"/>
            <w:tcBorders>
              <w:top w:val="single" w:sz="4" w:space="0" w:color="auto"/>
              <w:left w:val="single" w:sz="4" w:space="0" w:color="auto"/>
              <w:right w:val="single" w:sz="4" w:space="0" w:color="auto"/>
            </w:tcBorders>
            <w:shd w:val="clear" w:color="auto" w:fill="auto"/>
          </w:tcPr>
          <w:p w14:paraId="5FCA64A6" w14:textId="77777777" w:rsidR="00DE5AFA" w:rsidRDefault="00DE5AFA">
            <w:pPr>
              <w:framePr w:w="8107" w:h="9523" w:wrap="none" w:vAnchor="page" w:hAnchor="page" w:x="701" w:y="906"/>
              <w:rPr>
                <w:sz w:val="10"/>
                <w:szCs w:val="10"/>
              </w:rPr>
            </w:pPr>
          </w:p>
        </w:tc>
      </w:tr>
      <w:tr w:rsidR="00DE5AFA" w14:paraId="67C389B9" w14:textId="77777777">
        <w:tblPrEx>
          <w:tblCellMar>
            <w:top w:w="0" w:type="dxa"/>
            <w:bottom w:w="0" w:type="dxa"/>
          </w:tblCellMar>
        </w:tblPrEx>
        <w:trPr>
          <w:trHeight w:hRule="exact" w:val="125"/>
        </w:trPr>
        <w:tc>
          <w:tcPr>
            <w:tcW w:w="470" w:type="dxa"/>
            <w:tcBorders>
              <w:top w:val="single" w:sz="4" w:space="0" w:color="auto"/>
              <w:left w:val="single" w:sz="4" w:space="0" w:color="auto"/>
            </w:tcBorders>
            <w:shd w:val="clear" w:color="auto" w:fill="auto"/>
          </w:tcPr>
          <w:p w14:paraId="52D9C82D"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w:t>
            </w:r>
          </w:p>
        </w:tc>
        <w:tc>
          <w:tcPr>
            <w:tcW w:w="427" w:type="dxa"/>
            <w:tcBorders>
              <w:top w:val="single" w:sz="4" w:space="0" w:color="auto"/>
              <w:left w:val="single" w:sz="4" w:space="0" w:color="auto"/>
            </w:tcBorders>
            <w:shd w:val="clear" w:color="auto" w:fill="auto"/>
          </w:tcPr>
          <w:p w14:paraId="07E14CC7"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w:t>
            </w:r>
          </w:p>
        </w:tc>
        <w:tc>
          <w:tcPr>
            <w:tcW w:w="1406" w:type="dxa"/>
            <w:tcBorders>
              <w:top w:val="single" w:sz="4" w:space="0" w:color="auto"/>
              <w:left w:val="single" w:sz="4" w:space="0" w:color="auto"/>
            </w:tcBorders>
            <w:shd w:val="clear" w:color="auto" w:fill="auto"/>
          </w:tcPr>
          <w:p w14:paraId="694B2D61" w14:textId="77777777" w:rsidR="00DE5AFA" w:rsidRDefault="00000000">
            <w:pPr>
              <w:pStyle w:val="Jin0"/>
              <w:framePr w:w="8107" w:h="9523" w:wrap="none" w:vAnchor="page" w:hAnchor="page" w:x="701" w:y="906"/>
              <w:spacing w:after="0" w:line="240" w:lineRule="auto"/>
              <w:rPr>
                <w:sz w:val="11"/>
                <w:szCs w:val="11"/>
              </w:rPr>
            </w:pPr>
            <w:r>
              <w:rPr>
                <w:sz w:val="11"/>
                <w:szCs w:val="11"/>
              </w:rPr>
              <w:t>Bělehradská</w:t>
            </w:r>
          </w:p>
        </w:tc>
        <w:tc>
          <w:tcPr>
            <w:tcW w:w="1867" w:type="dxa"/>
            <w:tcBorders>
              <w:top w:val="single" w:sz="4" w:space="0" w:color="auto"/>
              <w:left w:val="single" w:sz="4" w:space="0" w:color="auto"/>
            </w:tcBorders>
            <w:shd w:val="clear" w:color="auto" w:fill="auto"/>
          </w:tcPr>
          <w:p w14:paraId="0418E032"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513</w:t>
            </w:r>
          </w:p>
        </w:tc>
        <w:tc>
          <w:tcPr>
            <w:tcW w:w="1574" w:type="dxa"/>
            <w:tcBorders>
              <w:top w:val="single" w:sz="4" w:space="0" w:color="auto"/>
              <w:left w:val="single" w:sz="4" w:space="0" w:color="auto"/>
            </w:tcBorders>
            <w:shd w:val="clear" w:color="auto" w:fill="auto"/>
          </w:tcPr>
          <w:p w14:paraId="495D9E9A"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9682. 9685</w:t>
            </w:r>
          </w:p>
        </w:tc>
        <w:tc>
          <w:tcPr>
            <w:tcW w:w="2362" w:type="dxa"/>
            <w:tcBorders>
              <w:top w:val="single" w:sz="4" w:space="0" w:color="auto"/>
              <w:left w:val="single" w:sz="4" w:space="0" w:color="auto"/>
              <w:right w:val="single" w:sz="4" w:space="0" w:color="auto"/>
            </w:tcBorders>
            <w:shd w:val="clear" w:color="auto" w:fill="auto"/>
          </w:tcPr>
          <w:p w14:paraId="279A5BE1" w14:textId="77777777" w:rsidR="00DE5AFA" w:rsidRDefault="00DE5AFA">
            <w:pPr>
              <w:framePr w:w="8107" w:h="9523" w:wrap="none" w:vAnchor="page" w:hAnchor="page" w:x="701" w:y="906"/>
              <w:rPr>
                <w:sz w:val="10"/>
                <w:szCs w:val="10"/>
              </w:rPr>
            </w:pPr>
          </w:p>
        </w:tc>
      </w:tr>
      <w:tr w:rsidR="00DE5AFA" w14:paraId="4BDD0000" w14:textId="77777777">
        <w:tblPrEx>
          <w:tblCellMar>
            <w:top w:w="0" w:type="dxa"/>
            <w:bottom w:w="0" w:type="dxa"/>
          </w:tblCellMar>
        </w:tblPrEx>
        <w:trPr>
          <w:trHeight w:hRule="exact" w:val="149"/>
        </w:trPr>
        <w:tc>
          <w:tcPr>
            <w:tcW w:w="470" w:type="dxa"/>
            <w:tcBorders>
              <w:top w:val="single" w:sz="4" w:space="0" w:color="auto"/>
              <w:left w:val="single" w:sz="4" w:space="0" w:color="auto"/>
            </w:tcBorders>
            <w:shd w:val="clear" w:color="auto" w:fill="auto"/>
            <w:vAlign w:val="bottom"/>
          </w:tcPr>
          <w:p w14:paraId="538766E2"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w:t>
            </w:r>
          </w:p>
        </w:tc>
        <w:tc>
          <w:tcPr>
            <w:tcW w:w="427" w:type="dxa"/>
            <w:tcBorders>
              <w:top w:val="single" w:sz="4" w:space="0" w:color="auto"/>
              <w:left w:val="single" w:sz="4" w:space="0" w:color="auto"/>
            </w:tcBorders>
            <w:shd w:val="clear" w:color="auto" w:fill="auto"/>
            <w:vAlign w:val="bottom"/>
          </w:tcPr>
          <w:p w14:paraId="0C82BC6E" w14:textId="77777777" w:rsidR="00DE5AFA" w:rsidRDefault="00000000">
            <w:pPr>
              <w:pStyle w:val="Jin0"/>
              <w:framePr w:w="8107" w:h="9523" w:wrap="none" w:vAnchor="page" w:hAnchor="page" w:x="701" w:y="906"/>
              <w:spacing w:after="0" w:line="240" w:lineRule="auto"/>
              <w:jc w:val="center"/>
              <w:rPr>
                <w:sz w:val="11"/>
                <w:szCs w:val="11"/>
              </w:rPr>
            </w:pPr>
            <w:r>
              <w:rPr>
                <w:sz w:val="11"/>
                <w:szCs w:val="11"/>
              </w:rPr>
              <w:t>4</w:t>
            </w:r>
          </w:p>
        </w:tc>
        <w:tc>
          <w:tcPr>
            <w:tcW w:w="1406" w:type="dxa"/>
            <w:tcBorders>
              <w:top w:val="single" w:sz="4" w:space="0" w:color="auto"/>
              <w:left w:val="single" w:sz="4" w:space="0" w:color="auto"/>
            </w:tcBorders>
            <w:shd w:val="clear" w:color="auto" w:fill="auto"/>
            <w:vAlign w:val="bottom"/>
          </w:tcPr>
          <w:p w14:paraId="0E8370A6" w14:textId="77777777" w:rsidR="00DE5AFA" w:rsidRDefault="00000000">
            <w:pPr>
              <w:pStyle w:val="Jin0"/>
              <w:framePr w:w="8107" w:h="9523" w:wrap="none" w:vAnchor="page" w:hAnchor="page" w:x="701" w:y="906"/>
              <w:spacing w:after="0" w:line="240" w:lineRule="auto"/>
              <w:rPr>
                <w:sz w:val="11"/>
                <w:szCs w:val="11"/>
              </w:rPr>
            </w:pPr>
            <w:r>
              <w:rPr>
                <w:sz w:val="11"/>
                <w:szCs w:val="11"/>
              </w:rPr>
              <w:t>Brožíkova</w:t>
            </w:r>
          </w:p>
        </w:tc>
        <w:tc>
          <w:tcPr>
            <w:tcW w:w="1867" w:type="dxa"/>
            <w:tcBorders>
              <w:top w:val="single" w:sz="4" w:space="0" w:color="auto"/>
              <w:left w:val="single" w:sz="4" w:space="0" w:color="auto"/>
            </w:tcBorders>
            <w:shd w:val="clear" w:color="auto" w:fill="auto"/>
            <w:vAlign w:val="bottom"/>
          </w:tcPr>
          <w:p w14:paraId="63855BFB"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430-432</w:t>
            </w:r>
          </w:p>
        </w:tc>
        <w:tc>
          <w:tcPr>
            <w:tcW w:w="1574" w:type="dxa"/>
            <w:tcBorders>
              <w:top w:val="single" w:sz="4" w:space="0" w:color="auto"/>
              <w:left w:val="single" w:sz="4" w:space="0" w:color="auto"/>
            </w:tcBorders>
            <w:shd w:val="clear" w:color="auto" w:fill="auto"/>
            <w:vAlign w:val="bottom"/>
          </w:tcPr>
          <w:p w14:paraId="0E26978F"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6901-6903</w:t>
            </w:r>
          </w:p>
        </w:tc>
        <w:tc>
          <w:tcPr>
            <w:tcW w:w="2362" w:type="dxa"/>
            <w:tcBorders>
              <w:top w:val="single" w:sz="4" w:space="0" w:color="auto"/>
              <w:left w:val="single" w:sz="4" w:space="0" w:color="auto"/>
              <w:right w:val="single" w:sz="4" w:space="0" w:color="auto"/>
            </w:tcBorders>
            <w:shd w:val="clear" w:color="auto" w:fill="auto"/>
          </w:tcPr>
          <w:p w14:paraId="79910796" w14:textId="77777777" w:rsidR="00DE5AFA" w:rsidRDefault="00DE5AFA">
            <w:pPr>
              <w:framePr w:w="8107" w:h="9523" w:wrap="none" w:vAnchor="page" w:hAnchor="page" w:x="701" w:y="906"/>
              <w:rPr>
                <w:sz w:val="10"/>
                <w:szCs w:val="10"/>
              </w:rPr>
            </w:pPr>
          </w:p>
        </w:tc>
      </w:tr>
      <w:tr w:rsidR="00DE5AFA" w14:paraId="3F0F7F87"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tcPr>
          <w:p w14:paraId="7855D93D"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w:t>
            </w:r>
          </w:p>
        </w:tc>
        <w:tc>
          <w:tcPr>
            <w:tcW w:w="427" w:type="dxa"/>
            <w:tcBorders>
              <w:top w:val="single" w:sz="4" w:space="0" w:color="auto"/>
              <w:left w:val="single" w:sz="4" w:space="0" w:color="auto"/>
            </w:tcBorders>
            <w:shd w:val="clear" w:color="auto" w:fill="auto"/>
          </w:tcPr>
          <w:p w14:paraId="107BDFD1"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w:t>
            </w:r>
          </w:p>
        </w:tc>
        <w:tc>
          <w:tcPr>
            <w:tcW w:w="1406" w:type="dxa"/>
            <w:tcBorders>
              <w:top w:val="single" w:sz="4" w:space="0" w:color="auto"/>
              <w:left w:val="single" w:sz="4" w:space="0" w:color="auto"/>
            </w:tcBorders>
            <w:shd w:val="clear" w:color="auto" w:fill="auto"/>
          </w:tcPr>
          <w:p w14:paraId="7B4602B4" w14:textId="77777777" w:rsidR="00DE5AFA" w:rsidRDefault="00000000">
            <w:pPr>
              <w:pStyle w:val="Jin0"/>
              <w:framePr w:w="8107" w:h="9523" w:wrap="none" w:vAnchor="page" w:hAnchor="page" w:x="701" w:y="906"/>
              <w:spacing w:after="0" w:line="240" w:lineRule="auto"/>
              <w:rPr>
                <w:sz w:val="11"/>
                <w:szCs w:val="11"/>
              </w:rPr>
            </w:pPr>
            <w:r>
              <w:rPr>
                <w:sz w:val="11"/>
                <w:szCs w:val="11"/>
              </w:rPr>
              <w:t>Čéšková</w:t>
            </w:r>
          </w:p>
        </w:tc>
        <w:tc>
          <w:tcPr>
            <w:tcW w:w="1867" w:type="dxa"/>
            <w:tcBorders>
              <w:top w:val="single" w:sz="4" w:space="0" w:color="auto"/>
              <w:left w:val="single" w:sz="4" w:space="0" w:color="auto"/>
            </w:tcBorders>
            <w:shd w:val="clear" w:color="auto" w:fill="auto"/>
          </w:tcPr>
          <w:p w14:paraId="47E2B2EB"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1240</w:t>
            </w:r>
          </w:p>
        </w:tc>
        <w:tc>
          <w:tcPr>
            <w:tcW w:w="1574" w:type="dxa"/>
            <w:tcBorders>
              <w:top w:val="single" w:sz="4" w:space="0" w:color="auto"/>
              <w:left w:val="single" w:sz="4" w:space="0" w:color="auto"/>
            </w:tcBorders>
            <w:shd w:val="clear" w:color="auto" w:fill="auto"/>
          </w:tcPr>
          <w:p w14:paraId="5EF6C134"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1934</w:t>
            </w:r>
          </w:p>
        </w:tc>
        <w:tc>
          <w:tcPr>
            <w:tcW w:w="2362" w:type="dxa"/>
            <w:tcBorders>
              <w:top w:val="single" w:sz="4" w:space="0" w:color="auto"/>
              <w:left w:val="single" w:sz="4" w:space="0" w:color="auto"/>
              <w:right w:val="single" w:sz="4" w:space="0" w:color="auto"/>
            </w:tcBorders>
            <w:shd w:val="clear" w:color="auto" w:fill="auto"/>
          </w:tcPr>
          <w:p w14:paraId="3B5ECDF2" w14:textId="77777777" w:rsidR="00DE5AFA" w:rsidRDefault="00DE5AFA">
            <w:pPr>
              <w:framePr w:w="8107" w:h="9523" w:wrap="none" w:vAnchor="page" w:hAnchor="page" w:x="701" w:y="906"/>
              <w:rPr>
                <w:sz w:val="10"/>
                <w:szCs w:val="10"/>
              </w:rPr>
            </w:pPr>
          </w:p>
        </w:tc>
      </w:tr>
      <w:tr w:rsidR="00DE5AFA" w14:paraId="3A41B427"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509C23E0"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6</w:t>
            </w:r>
          </w:p>
        </w:tc>
        <w:tc>
          <w:tcPr>
            <w:tcW w:w="427" w:type="dxa"/>
            <w:tcBorders>
              <w:top w:val="single" w:sz="4" w:space="0" w:color="auto"/>
              <w:left w:val="single" w:sz="4" w:space="0" w:color="auto"/>
            </w:tcBorders>
            <w:shd w:val="clear" w:color="auto" w:fill="auto"/>
          </w:tcPr>
          <w:p w14:paraId="11192D4E" w14:textId="77777777" w:rsidR="00DE5AFA" w:rsidRDefault="00000000">
            <w:pPr>
              <w:pStyle w:val="Jin0"/>
              <w:framePr w:w="8107" w:h="9523" w:wrap="none" w:vAnchor="page" w:hAnchor="page" w:x="701" w:y="906"/>
              <w:spacing w:after="0" w:line="240" w:lineRule="auto"/>
              <w:jc w:val="center"/>
              <w:rPr>
                <w:sz w:val="11"/>
                <w:szCs w:val="11"/>
              </w:rPr>
            </w:pPr>
            <w:r>
              <w:rPr>
                <w:sz w:val="11"/>
                <w:szCs w:val="11"/>
              </w:rPr>
              <w:t>6</w:t>
            </w:r>
          </w:p>
        </w:tc>
        <w:tc>
          <w:tcPr>
            <w:tcW w:w="1406" w:type="dxa"/>
            <w:tcBorders>
              <w:top w:val="single" w:sz="4" w:space="0" w:color="auto"/>
              <w:left w:val="single" w:sz="4" w:space="0" w:color="auto"/>
            </w:tcBorders>
            <w:shd w:val="clear" w:color="auto" w:fill="auto"/>
          </w:tcPr>
          <w:p w14:paraId="0DEBD684" w14:textId="77777777" w:rsidR="00DE5AFA" w:rsidRDefault="00000000">
            <w:pPr>
              <w:pStyle w:val="Jin0"/>
              <w:framePr w:w="8107" w:h="9523" w:wrap="none" w:vAnchor="page" w:hAnchor="page" w:x="701" w:y="906"/>
              <w:spacing w:after="0" w:line="240" w:lineRule="auto"/>
              <w:rPr>
                <w:sz w:val="11"/>
                <w:szCs w:val="11"/>
              </w:rPr>
            </w:pPr>
            <w:r>
              <w:rPr>
                <w:sz w:val="11"/>
                <w:szCs w:val="11"/>
              </w:rPr>
              <w:t>Čéšková</w:t>
            </w:r>
          </w:p>
        </w:tc>
        <w:tc>
          <w:tcPr>
            <w:tcW w:w="1867" w:type="dxa"/>
            <w:tcBorders>
              <w:top w:val="single" w:sz="4" w:space="0" w:color="auto"/>
              <w:left w:val="single" w:sz="4" w:space="0" w:color="auto"/>
            </w:tcBorders>
            <w:shd w:val="clear" w:color="auto" w:fill="auto"/>
          </w:tcPr>
          <w:p w14:paraId="2B913CE1"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1356</w:t>
            </w:r>
          </w:p>
        </w:tc>
        <w:tc>
          <w:tcPr>
            <w:tcW w:w="1574" w:type="dxa"/>
            <w:tcBorders>
              <w:top w:val="single" w:sz="4" w:space="0" w:color="auto"/>
              <w:left w:val="single" w:sz="4" w:space="0" w:color="auto"/>
            </w:tcBorders>
            <w:shd w:val="clear" w:color="auto" w:fill="auto"/>
          </w:tcPr>
          <w:p w14:paraId="7DD93CAE"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1935</w:t>
            </w:r>
          </w:p>
        </w:tc>
        <w:tc>
          <w:tcPr>
            <w:tcW w:w="2362" w:type="dxa"/>
            <w:tcBorders>
              <w:top w:val="single" w:sz="4" w:space="0" w:color="auto"/>
              <w:left w:val="single" w:sz="4" w:space="0" w:color="auto"/>
              <w:right w:val="single" w:sz="4" w:space="0" w:color="auto"/>
            </w:tcBorders>
            <w:shd w:val="clear" w:color="auto" w:fill="auto"/>
          </w:tcPr>
          <w:p w14:paraId="11F9E137" w14:textId="77777777" w:rsidR="00DE5AFA" w:rsidRDefault="00DE5AFA">
            <w:pPr>
              <w:framePr w:w="8107" w:h="9523" w:wrap="none" w:vAnchor="page" w:hAnchor="page" w:x="701" w:y="906"/>
              <w:rPr>
                <w:sz w:val="10"/>
                <w:szCs w:val="10"/>
              </w:rPr>
            </w:pPr>
          </w:p>
        </w:tc>
      </w:tr>
      <w:tr w:rsidR="00DE5AFA" w14:paraId="2650EE29"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05A9065A"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7</w:t>
            </w:r>
          </w:p>
        </w:tc>
        <w:tc>
          <w:tcPr>
            <w:tcW w:w="427" w:type="dxa"/>
            <w:tcBorders>
              <w:top w:val="single" w:sz="4" w:space="0" w:color="auto"/>
              <w:left w:val="single" w:sz="4" w:space="0" w:color="auto"/>
            </w:tcBorders>
            <w:shd w:val="clear" w:color="auto" w:fill="auto"/>
          </w:tcPr>
          <w:p w14:paraId="4065576E"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7</w:t>
            </w:r>
          </w:p>
        </w:tc>
        <w:tc>
          <w:tcPr>
            <w:tcW w:w="1406" w:type="dxa"/>
            <w:tcBorders>
              <w:top w:val="single" w:sz="4" w:space="0" w:color="auto"/>
              <w:left w:val="single" w:sz="4" w:space="0" w:color="auto"/>
            </w:tcBorders>
            <w:shd w:val="clear" w:color="auto" w:fill="auto"/>
          </w:tcPr>
          <w:p w14:paraId="0AD7DB4D" w14:textId="77777777" w:rsidR="00DE5AFA" w:rsidRDefault="00000000">
            <w:pPr>
              <w:pStyle w:val="Jin0"/>
              <w:framePr w:w="8107" w:h="9523" w:wrap="none" w:vAnchor="page" w:hAnchor="page" w:x="701" w:y="906"/>
              <w:spacing w:after="0" w:line="240" w:lineRule="auto"/>
              <w:rPr>
                <w:sz w:val="11"/>
                <w:szCs w:val="11"/>
              </w:rPr>
            </w:pPr>
            <w:r>
              <w:rPr>
                <w:sz w:val="11"/>
                <w:szCs w:val="11"/>
              </w:rPr>
              <w:t>Čéšková</w:t>
            </w:r>
          </w:p>
        </w:tc>
        <w:tc>
          <w:tcPr>
            <w:tcW w:w="1867" w:type="dxa"/>
            <w:tcBorders>
              <w:top w:val="single" w:sz="4" w:space="0" w:color="auto"/>
              <w:left w:val="single" w:sz="4" w:space="0" w:color="auto"/>
            </w:tcBorders>
            <w:shd w:val="clear" w:color="auto" w:fill="auto"/>
          </w:tcPr>
          <w:p w14:paraId="1604BF44"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1618</w:t>
            </w:r>
          </w:p>
        </w:tc>
        <w:tc>
          <w:tcPr>
            <w:tcW w:w="1574" w:type="dxa"/>
            <w:tcBorders>
              <w:top w:val="single" w:sz="4" w:space="0" w:color="auto"/>
              <w:left w:val="single" w:sz="4" w:space="0" w:color="auto"/>
            </w:tcBorders>
            <w:shd w:val="clear" w:color="auto" w:fill="auto"/>
          </w:tcPr>
          <w:p w14:paraId="4F2A4036"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2431/1</w:t>
            </w:r>
          </w:p>
        </w:tc>
        <w:tc>
          <w:tcPr>
            <w:tcW w:w="2362" w:type="dxa"/>
            <w:tcBorders>
              <w:top w:val="single" w:sz="4" w:space="0" w:color="auto"/>
              <w:left w:val="single" w:sz="4" w:space="0" w:color="auto"/>
              <w:right w:val="single" w:sz="4" w:space="0" w:color="auto"/>
            </w:tcBorders>
            <w:shd w:val="clear" w:color="auto" w:fill="auto"/>
          </w:tcPr>
          <w:p w14:paraId="22EE2D6A" w14:textId="77777777" w:rsidR="00DE5AFA" w:rsidRDefault="00DE5AFA">
            <w:pPr>
              <w:framePr w:w="8107" w:h="9523" w:wrap="none" w:vAnchor="page" w:hAnchor="page" w:x="701" w:y="906"/>
              <w:rPr>
                <w:sz w:val="10"/>
                <w:szCs w:val="10"/>
              </w:rPr>
            </w:pPr>
          </w:p>
        </w:tc>
      </w:tr>
      <w:tr w:rsidR="00DE5AFA" w14:paraId="18A71DED"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tcPr>
          <w:p w14:paraId="09CD6CA5"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8</w:t>
            </w:r>
          </w:p>
        </w:tc>
        <w:tc>
          <w:tcPr>
            <w:tcW w:w="427" w:type="dxa"/>
            <w:tcBorders>
              <w:top w:val="single" w:sz="4" w:space="0" w:color="auto"/>
              <w:left w:val="single" w:sz="4" w:space="0" w:color="auto"/>
            </w:tcBorders>
            <w:shd w:val="clear" w:color="auto" w:fill="auto"/>
          </w:tcPr>
          <w:p w14:paraId="28CDAFF0"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8</w:t>
            </w:r>
          </w:p>
        </w:tc>
        <w:tc>
          <w:tcPr>
            <w:tcW w:w="1406" w:type="dxa"/>
            <w:tcBorders>
              <w:top w:val="single" w:sz="4" w:space="0" w:color="auto"/>
              <w:left w:val="single" w:sz="4" w:space="0" w:color="auto"/>
            </w:tcBorders>
            <w:shd w:val="clear" w:color="auto" w:fill="auto"/>
          </w:tcPr>
          <w:p w14:paraId="75E3544A" w14:textId="77777777" w:rsidR="00DE5AFA" w:rsidRDefault="00000000">
            <w:pPr>
              <w:pStyle w:val="Jin0"/>
              <w:framePr w:w="8107" w:h="9523" w:wrap="none" w:vAnchor="page" w:hAnchor="page" w:x="701" w:y="906"/>
              <w:spacing w:after="0" w:line="240" w:lineRule="auto"/>
              <w:rPr>
                <w:sz w:val="11"/>
                <w:szCs w:val="11"/>
              </w:rPr>
            </w:pPr>
            <w:r>
              <w:rPr>
                <w:sz w:val="11"/>
                <w:szCs w:val="11"/>
              </w:rPr>
              <w:t>Čéšková</w:t>
            </w:r>
          </w:p>
        </w:tc>
        <w:tc>
          <w:tcPr>
            <w:tcW w:w="1867" w:type="dxa"/>
            <w:tcBorders>
              <w:top w:val="single" w:sz="4" w:space="0" w:color="auto"/>
              <w:left w:val="single" w:sz="4" w:space="0" w:color="auto"/>
            </w:tcBorders>
            <w:shd w:val="clear" w:color="auto" w:fill="auto"/>
          </w:tcPr>
          <w:p w14:paraId="2D258D60"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1689</w:t>
            </w:r>
          </w:p>
        </w:tc>
        <w:tc>
          <w:tcPr>
            <w:tcW w:w="1574" w:type="dxa"/>
            <w:tcBorders>
              <w:top w:val="single" w:sz="4" w:space="0" w:color="auto"/>
              <w:left w:val="single" w:sz="4" w:space="0" w:color="auto"/>
            </w:tcBorders>
            <w:shd w:val="clear" w:color="auto" w:fill="auto"/>
          </w:tcPr>
          <w:p w14:paraId="14AD6455"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2431/2</w:t>
            </w:r>
          </w:p>
        </w:tc>
        <w:tc>
          <w:tcPr>
            <w:tcW w:w="2362" w:type="dxa"/>
            <w:tcBorders>
              <w:top w:val="single" w:sz="4" w:space="0" w:color="auto"/>
              <w:left w:val="single" w:sz="4" w:space="0" w:color="auto"/>
              <w:right w:val="single" w:sz="4" w:space="0" w:color="auto"/>
            </w:tcBorders>
            <w:shd w:val="clear" w:color="auto" w:fill="auto"/>
          </w:tcPr>
          <w:p w14:paraId="5AEEDD28" w14:textId="77777777" w:rsidR="00DE5AFA" w:rsidRDefault="00DE5AFA">
            <w:pPr>
              <w:framePr w:w="8107" w:h="9523" w:wrap="none" w:vAnchor="page" w:hAnchor="page" w:x="701" w:y="906"/>
              <w:rPr>
                <w:sz w:val="10"/>
                <w:szCs w:val="10"/>
              </w:rPr>
            </w:pPr>
          </w:p>
        </w:tc>
      </w:tr>
      <w:tr w:rsidR="00DE5AFA" w14:paraId="5CA128BC"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vAlign w:val="bottom"/>
          </w:tcPr>
          <w:p w14:paraId="5E33D122"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9</w:t>
            </w:r>
          </w:p>
        </w:tc>
        <w:tc>
          <w:tcPr>
            <w:tcW w:w="427" w:type="dxa"/>
            <w:tcBorders>
              <w:top w:val="single" w:sz="4" w:space="0" w:color="auto"/>
              <w:left w:val="single" w:sz="4" w:space="0" w:color="auto"/>
            </w:tcBorders>
            <w:shd w:val="clear" w:color="auto" w:fill="auto"/>
            <w:vAlign w:val="bottom"/>
          </w:tcPr>
          <w:p w14:paraId="04EADC7F"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9</w:t>
            </w:r>
          </w:p>
        </w:tc>
        <w:tc>
          <w:tcPr>
            <w:tcW w:w="1406" w:type="dxa"/>
            <w:tcBorders>
              <w:top w:val="single" w:sz="4" w:space="0" w:color="auto"/>
              <w:left w:val="single" w:sz="4" w:space="0" w:color="auto"/>
            </w:tcBorders>
            <w:shd w:val="clear" w:color="auto" w:fill="auto"/>
            <w:vAlign w:val="bottom"/>
          </w:tcPr>
          <w:p w14:paraId="4119B121" w14:textId="77777777" w:rsidR="00DE5AFA" w:rsidRDefault="00000000">
            <w:pPr>
              <w:pStyle w:val="Jin0"/>
              <w:framePr w:w="8107" w:h="9523" w:wrap="none" w:vAnchor="page" w:hAnchor="page" w:x="701" w:y="906"/>
              <w:spacing w:after="0" w:line="240" w:lineRule="auto"/>
              <w:rPr>
                <w:sz w:val="11"/>
                <w:szCs w:val="11"/>
              </w:rPr>
            </w:pPr>
            <w:proofErr w:type="spellStart"/>
            <w:r>
              <w:rPr>
                <w:sz w:val="11"/>
                <w:szCs w:val="11"/>
              </w:rPr>
              <w:t>Devolyho</w:t>
            </w:r>
            <w:proofErr w:type="spellEnd"/>
          </w:p>
        </w:tc>
        <w:tc>
          <w:tcPr>
            <w:tcW w:w="1867" w:type="dxa"/>
            <w:tcBorders>
              <w:top w:val="single" w:sz="4" w:space="0" w:color="auto"/>
              <w:left w:val="single" w:sz="4" w:space="0" w:color="auto"/>
            </w:tcBorders>
            <w:shd w:val="clear" w:color="auto" w:fill="auto"/>
            <w:vAlign w:val="bottom"/>
          </w:tcPr>
          <w:p w14:paraId="11AD1349" w14:textId="77777777" w:rsidR="00DE5AFA" w:rsidRDefault="00000000">
            <w:pPr>
              <w:pStyle w:val="Jin0"/>
              <w:framePr w:w="8107" w:h="9523" w:wrap="none" w:vAnchor="page" w:hAnchor="page" w:x="701" w:y="906"/>
              <w:spacing w:after="0" w:line="240" w:lineRule="auto"/>
              <w:ind w:left="1300"/>
              <w:jc w:val="both"/>
              <w:rPr>
                <w:sz w:val="11"/>
                <w:szCs w:val="11"/>
              </w:rPr>
            </w:pPr>
            <w:r>
              <w:rPr>
                <w:sz w:val="11"/>
                <w:szCs w:val="11"/>
              </w:rPr>
              <w:t>2449-2452</w:t>
            </w:r>
          </w:p>
        </w:tc>
        <w:tc>
          <w:tcPr>
            <w:tcW w:w="1574" w:type="dxa"/>
            <w:tcBorders>
              <w:top w:val="single" w:sz="4" w:space="0" w:color="auto"/>
              <w:left w:val="single" w:sz="4" w:space="0" w:color="auto"/>
            </w:tcBorders>
            <w:shd w:val="clear" w:color="auto" w:fill="auto"/>
            <w:vAlign w:val="bottom"/>
          </w:tcPr>
          <w:p w14:paraId="37C99842"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5029-5032</w:t>
            </w:r>
          </w:p>
        </w:tc>
        <w:tc>
          <w:tcPr>
            <w:tcW w:w="2362" w:type="dxa"/>
            <w:tcBorders>
              <w:top w:val="single" w:sz="4" w:space="0" w:color="auto"/>
              <w:left w:val="single" w:sz="4" w:space="0" w:color="auto"/>
              <w:right w:val="single" w:sz="4" w:space="0" w:color="auto"/>
            </w:tcBorders>
            <w:shd w:val="clear" w:color="auto" w:fill="auto"/>
            <w:vAlign w:val="bottom"/>
          </w:tcPr>
          <w:p w14:paraId="4BE2F36B"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603BFB55"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tcPr>
          <w:p w14:paraId="2DA49E79"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10</w:t>
            </w:r>
          </w:p>
        </w:tc>
        <w:tc>
          <w:tcPr>
            <w:tcW w:w="427" w:type="dxa"/>
            <w:tcBorders>
              <w:top w:val="single" w:sz="4" w:space="0" w:color="auto"/>
              <w:left w:val="single" w:sz="4" w:space="0" w:color="auto"/>
            </w:tcBorders>
            <w:shd w:val="clear" w:color="auto" w:fill="auto"/>
          </w:tcPr>
          <w:p w14:paraId="1F604A32"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10</w:t>
            </w:r>
          </w:p>
        </w:tc>
        <w:tc>
          <w:tcPr>
            <w:tcW w:w="1406" w:type="dxa"/>
            <w:tcBorders>
              <w:top w:val="single" w:sz="4" w:space="0" w:color="auto"/>
              <w:left w:val="single" w:sz="4" w:space="0" w:color="auto"/>
            </w:tcBorders>
            <w:shd w:val="clear" w:color="auto" w:fill="auto"/>
          </w:tcPr>
          <w:p w14:paraId="4C0B2985" w14:textId="77777777" w:rsidR="00DE5AFA" w:rsidRDefault="00000000">
            <w:pPr>
              <w:pStyle w:val="Jin0"/>
              <w:framePr w:w="8107" w:h="9523" w:wrap="none" w:vAnchor="page" w:hAnchor="page" w:x="701" w:y="906"/>
              <w:spacing w:after="0" w:line="240" w:lineRule="auto"/>
              <w:rPr>
                <w:sz w:val="11"/>
                <w:szCs w:val="11"/>
              </w:rPr>
            </w:pPr>
            <w:r>
              <w:rPr>
                <w:sz w:val="11"/>
                <w:szCs w:val="11"/>
              </w:rPr>
              <w:t>Doubravice</w:t>
            </w:r>
          </w:p>
        </w:tc>
        <w:tc>
          <w:tcPr>
            <w:tcW w:w="1867" w:type="dxa"/>
            <w:tcBorders>
              <w:top w:val="single" w:sz="4" w:space="0" w:color="auto"/>
              <w:left w:val="single" w:sz="4" w:space="0" w:color="auto"/>
            </w:tcBorders>
            <w:shd w:val="clear" w:color="auto" w:fill="auto"/>
          </w:tcPr>
          <w:p w14:paraId="6344A67C" w14:textId="77777777" w:rsidR="00DE5AFA" w:rsidRDefault="00000000">
            <w:pPr>
              <w:pStyle w:val="Jin0"/>
              <w:framePr w:w="8107" w:h="9523" w:wrap="none" w:vAnchor="page" w:hAnchor="page" w:x="701" w:y="906"/>
              <w:spacing w:after="0" w:line="240" w:lineRule="auto"/>
              <w:ind w:left="1700"/>
              <w:jc w:val="both"/>
              <w:rPr>
                <w:sz w:val="11"/>
                <w:szCs w:val="11"/>
              </w:rPr>
            </w:pPr>
            <w:r>
              <w:rPr>
                <w:sz w:val="11"/>
                <w:szCs w:val="11"/>
              </w:rPr>
              <w:t>47</w:t>
            </w:r>
          </w:p>
        </w:tc>
        <w:tc>
          <w:tcPr>
            <w:tcW w:w="1574" w:type="dxa"/>
            <w:tcBorders>
              <w:top w:val="single" w:sz="4" w:space="0" w:color="auto"/>
              <w:left w:val="single" w:sz="4" w:space="0" w:color="auto"/>
            </w:tcBorders>
            <w:shd w:val="clear" w:color="auto" w:fill="auto"/>
          </w:tcPr>
          <w:p w14:paraId="5BB3D4B6"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32</w:t>
            </w:r>
          </w:p>
        </w:tc>
        <w:tc>
          <w:tcPr>
            <w:tcW w:w="2362" w:type="dxa"/>
            <w:tcBorders>
              <w:top w:val="single" w:sz="4" w:space="0" w:color="auto"/>
              <w:left w:val="single" w:sz="4" w:space="0" w:color="auto"/>
              <w:right w:val="single" w:sz="4" w:space="0" w:color="auto"/>
            </w:tcBorders>
            <w:shd w:val="clear" w:color="auto" w:fill="auto"/>
          </w:tcPr>
          <w:p w14:paraId="1CF43903" w14:textId="77777777" w:rsidR="00DE5AFA" w:rsidRDefault="00DE5AFA">
            <w:pPr>
              <w:framePr w:w="8107" w:h="9523" w:wrap="none" w:vAnchor="page" w:hAnchor="page" w:x="701" w:y="906"/>
              <w:rPr>
                <w:sz w:val="10"/>
                <w:szCs w:val="10"/>
              </w:rPr>
            </w:pPr>
          </w:p>
        </w:tc>
      </w:tr>
      <w:tr w:rsidR="00DE5AFA" w14:paraId="11B22E11"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7825E483"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11</w:t>
            </w:r>
          </w:p>
        </w:tc>
        <w:tc>
          <w:tcPr>
            <w:tcW w:w="427" w:type="dxa"/>
            <w:tcBorders>
              <w:top w:val="single" w:sz="4" w:space="0" w:color="auto"/>
              <w:left w:val="single" w:sz="4" w:space="0" w:color="auto"/>
            </w:tcBorders>
            <w:shd w:val="clear" w:color="auto" w:fill="auto"/>
          </w:tcPr>
          <w:p w14:paraId="60BC605C"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11</w:t>
            </w:r>
          </w:p>
        </w:tc>
        <w:tc>
          <w:tcPr>
            <w:tcW w:w="1406" w:type="dxa"/>
            <w:tcBorders>
              <w:top w:val="single" w:sz="4" w:space="0" w:color="auto"/>
              <w:left w:val="single" w:sz="4" w:space="0" w:color="auto"/>
            </w:tcBorders>
            <w:shd w:val="clear" w:color="auto" w:fill="auto"/>
          </w:tcPr>
          <w:p w14:paraId="35C9A37B" w14:textId="77777777" w:rsidR="00DE5AFA" w:rsidRDefault="00000000">
            <w:pPr>
              <w:pStyle w:val="Jin0"/>
              <w:framePr w:w="8107" w:h="9523" w:wrap="none" w:vAnchor="page" w:hAnchor="page" w:x="701" w:y="906"/>
              <w:spacing w:after="0" w:line="240" w:lineRule="auto"/>
              <w:rPr>
                <w:sz w:val="11"/>
                <w:szCs w:val="11"/>
              </w:rPr>
            </w:pPr>
            <w:r>
              <w:rPr>
                <w:sz w:val="11"/>
                <w:szCs w:val="11"/>
              </w:rPr>
              <w:t>Drážko více</w:t>
            </w:r>
          </w:p>
        </w:tc>
        <w:tc>
          <w:tcPr>
            <w:tcW w:w="1867" w:type="dxa"/>
            <w:tcBorders>
              <w:top w:val="single" w:sz="4" w:space="0" w:color="auto"/>
              <w:left w:val="single" w:sz="4" w:space="0" w:color="auto"/>
            </w:tcBorders>
            <w:shd w:val="clear" w:color="auto" w:fill="auto"/>
          </w:tcPr>
          <w:p w14:paraId="13917B68"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25</w:t>
            </w:r>
          </w:p>
        </w:tc>
        <w:tc>
          <w:tcPr>
            <w:tcW w:w="1574" w:type="dxa"/>
            <w:tcBorders>
              <w:top w:val="single" w:sz="4" w:space="0" w:color="auto"/>
              <w:left w:val="single" w:sz="4" w:space="0" w:color="auto"/>
            </w:tcBorders>
            <w:shd w:val="clear" w:color="auto" w:fill="auto"/>
          </w:tcPr>
          <w:p w14:paraId="4F37F077"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14/1</w:t>
            </w:r>
          </w:p>
        </w:tc>
        <w:tc>
          <w:tcPr>
            <w:tcW w:w="2362" w:type="dxa"/>
            <w:tcBorders>
              <w:top w:val="single" w:sz="4" w:space="0" w:color="auto"/>
              <w:left w:val="single" w:sz="4" w:space="0" w:color="auto"/>
              <w:right w:val="single" w:sz="4" w:space="0" w:color="auto"/>
            </w:tcBorders>
            <w:shd w:val="clear" w:color="auto" w:fill="auto"/>
          </w:tcPr>
          <w:p w14:paraId="3010DB19" w14:textId="77777777" w:rsidR="00DE5AFA" w:rsidRDefault="00DE5AFA">
            <w:pPr>
              <w:framePr w:w="8107" w:h="9523" w:wrap="none" w:vAnchor="page" w:hAnchor="page" w:x="701" w:y="906"/>
              <w:rPr>
                <w:sz w:val="10"/>
                <w:szCs w:val="10"/>
              </w:rPr>
            </w:pPr>
          </w:p>
        </w:tc>
      </w:tr>
      <w:tr w:rsidR="00DE5AFA" w14:paraId="1ED792C6"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7B9E0FCC"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12</w:t>
            </w:r>
          </w:p>
        </w:tc>
        <w:tc>
          <w:tcPr>
            <w:tcW w:w="427" w:type="dxa"/>
            <w:tcBorders>
              <w:top w:val="single" w:sz="4" w:space="0" w:color="auto"/>
              <w:left w:val="single" w:sz="4" w:space="0" w:color="auto"/>
            </w:tcBorders>
            <w:shd w:val="clear" w:color="auto" w:fill="auto"/>
          </w:tcPr>
          <w:p w14:paraId="79D10C34"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12</w:t>
            </w:r>
          </w:p>
        </w:tc>
        <w:tc>
          <w:tcPr>
            <w:tcW w:w="1406" w:type="dxa"/>
            <w:tcBorders>
              <w:top w:val="single" w:sz="4" w:space="0" w:color="auto"/>
              <w:left w:val="single" w:sz="4" w:space="0" w:color="auto"/>
            </w:tcBorders>
            <w:shd w:val="clear" w:color="auto" w:fill="auto"/>
          </w:tcPr>
          <w:p w14:paraId="63CE13E9" w14:textId="77777777" w:rsidR="00DE5AFA" w:rsidRDefault="00000000">
            <w:pPr>
              <w:pStyle w:val="Jin0"/>
              <w:framePr w:w="8107" w:h="9523" w:wrap="none" w:vAnchor="page" w:hAnchor="page" w:x="701" w:y="906"/>
              <w:spacing w:after="0" w:line="240" w:lineRule="auto"/>
              <w:rPr>
                <w:sz w:val="11"/>
                <w:szCs w:val="11"/>
              </w:rPr>
            </w:pPr>
            <w:r>
              <w:rPr>
                <w:sz w:val="11"/>
                <w:szCs w:val="11"/>
              </w:rPr>
              <w:t>Dubinská</w:t>
            </w:r>
          </w:p>
        </w:tc>
        <w:tc>
          <w:tcPr>
            <w:tcW w:w="1867" w:type="dxa"/>
            <w:tcBorders>
              <w:top w:val="single" w:sz="4" w:space="0" w:color="auto"/>
              <w:left w:val="single" w:sz="4" w:space="0" w:color="auto"/>
            </w:tcBorders>
            <w:shd w:val="clear" w:color="auto" w:fill="auto"/>
          </w:tcPr>
          <w:p w14:paraId="73DEB692"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720-722</w:t>
            </w:r>
          </w:p>
        </w:tc>
        <w:tc>
          <w:tcPr>
            <w:tcW w:w="1574" w:type="dxa"/>
            <w:tcBorders>
              <w:top w:val="single" w:sz="4" w:space="0" w:color="auto"/>
              <w:left w:val="single" w:sz="4" w:space="0" w:color="auto"/>
            </w:tcBorders>
            <w:shd w:val="clear" w:color="auto" w:fill="auto"/>
          </w:tcPr>
          <w:p w14:paraId="420EF294"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1145</w:t>
            </w:r>
          </w:p>
        </w:tc>
        <w:tc>
          <w:tcPr>
            <w:tcW w:w="2362" w:type="dxa"/>
            <w:tcBorders>
              <w:top w:val="single" w:sz="4" w:space="0" w:color="auto"/>
              <w:left w:val="single" w:sz="4" w:space="0" w:color="auto"/>
              <w:right w:val="single" w:sz="4" w:space="0" w:color="auto"/>
            </w:tcBorders>
            <w:shd w:val="clear" w:color="auto" w:fill="auto"/>
          </w:tcPr>
          <w:p w14:paraId="527CF533"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0FC79534"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4F268953"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vertAlign w:val="superscript"/>
              </w:rPr>
              <w:t>13</w:t>
            </w:r>
          </w:p>
        </w:tc>
        <w:tc>
          <w:tcPr>
            <w:tcW w:w="427" w:type="dxa"/>
            <w:tcBorders>
              <w:top w:val="single" w:sz="4" w:space="0" w:color="auto"/>
              <w:left w:val="single" w:sz="4" w:space="0" w:color="auto"/>
            </w:tcBorders>
            <w:shd w:val="clear" w:color="auto" w:fill="auto"/>
          </w:tcPr>
          <w:p w14:paraId="146F155D"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13</w:t>
            </w:r>
          </w:p>
        </w:tc>
        <w:tc>
          <w:tcPr>
            <w:tcW w:w="1406" w:type="dxa"/>
            <w:tcBorders>
              <w:top w:val="single" w:sz="4" w:space="0" w:color="auto"/>
              <w:left w:val="single" w:sz="4" w:space="0" w:color="auto"/>
            </w:tcBorders>
            <w:shd w:val="clear" w:color="auto" w:fill="auto"/>
          </w:tcPr>
          <w:p w14:paraId="04934CF5" w14:textId="77777777" w:rsidR="00DE5AFA" w:rsidRDefault="00000000">
            <w:pPr>
              <w:pStyle w:val="Jin0"/>
              <w:framePr w:w="8107" w:h="9523" w:wrap="none" w:vAnchor="page" w:hAnchor="page" w:x="701" w:y="906"/>
              <w:spacing w:after="0" w:line="240" w:lineRule="auto"/>
              <w:rPr>
                <w:sz w:val="11"/>
                <w:szCs w:val="11"/>
              </w:rPr>
            </w:pPr>
            <w:r>
              <w:rPr>
                <w:sz w:val="11"/>
                <w:szCs w:val="11"/>
              </w:rPr>
              <w:t>Dubinská</w:t>
            </w:r>
          </w:p>
        </w:tc>
        <w:tc>
          <w:tcPr>
            <w:tcW w:w="1867" w:type="dxa"/>
            <w:tcBorders>
              <w:top w:val="single" w:sz="4" w:space="0" w:color="auto"/>
              <w:left w:val="single" w:sz="4" w:space="0" w:color="auto"/>
            </w:tcBorders>
            <w:shd w:val="clear" w:color="auto" w:fill="auto"/>
          </w:tcPr>
          <w:p w14:paraId="21FC0103"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723-725</w:t>
            </w:r>
          </w:p>
        </w:tc>
        <w:tc>
          <w:tcPr>
            <w:tcW w:w="1574" w:type="dxa"/>
            <w:tcBorders>
              <w:top w:val="single" w:sz="4" w:space="0" w:color="auto"/>
              <w:left w:val="single" w:sz="4" w:space="0" w:color="auto"/>
            </w:tcBorders>
            <w:shd w:val="clear" w:color="auto" w:fill="auto"/>
          </w:tcPr>
          <w:p w14:paraId="5BBF97CB"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1148</w:t>
            </w:r>
          </w:p>
        </w:tc>
        <w:tc>
          <w:tcPr>
            <w:tcW w:w="2362" w:type="dxa"/>
            <w:tcBorders>
              <w:top w:val="single" w:sz="4" w:space="0" w:color="auto"/>
              <w:left w:val="single" w:sz="4" w:space="0" w:color="auto"/>
              <w:right w:val="single" w:sz="4" w:space="0" w:color="auto"/>
            </w:tcBorders>
            <w:shd w:val="clear" w:color="auto" w:fill="auto"/>
          </w:tcPr>
          <w:p w14:paraId="602F406E"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26300A14"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vAlign w:val="bottom"/>
          </w:tcPr>
          <w:p w14:paraId="76B3AC2D"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14</w:t>
            </w:r>
          </w:p>
        </w:tc>
        <w:tc>
          <w:tcPr>
            <w:tcW w:w="427" w:type="dxa"/>
            <w:tcBorders>
              <w:top w:val="single" w:sz="4" w:space="0" w:color="auto"/>
              <w:left w:val="single" w:sz="4" w:space="0" w:color="auto"/>
            </w:tcBorders>
            <w:shd w:val="clear" w:color="auto" w:fill="auto"/>
            <w:vAlign w:val="bottom"/>
          </w:tcPr>
          <w:p w14:paraId="65E134B4"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14</w:t>
            </w:r>
          </w:p>
        </w:tc>
        <w:tc>
          <w:tcPr>
            <w:tcW w:w="1406" w:type="dxa"/>
            <w:tcBorders>
              <w:top w:val="single" w:sz="4" w:space="0" w:color="auto"/>
              <w:left w:val="single" w:sz="4" w:space="0" w:color="auto"/>
            </w:tcBorders>
            <w:shd w:val="clear" w:color="auto" w:fill="auto"/>
            <w:vAlign w:val="bottom"/>
          </w:tcPr>
          <w:p w14:paraId="0BAFCF0F" w14:textId="77777777" w:rsidR="00DE5AFA" w:rsidRDefault="00000000">
            <w:pPr>
              <w:pStyle w:val="Jin0"/>
              <w:framePr w:w="8107" w:h="9523" w:wrap="none" w:vAnchor="page" w:hAnchor="page" w:x="701" w:y="906"/>
              <w:spacing w:after="0" w:line="240" w:lineRule="auto"/>
              <w:rPr>
                <w:sz w:val="11"/>
                <w:szCs w:val="11"/>
              </w:rPr>
            </w:pPr>
            <w:r>
              <w:rPr>
                <w:sz w:val="11"/>
                <w:szCs w:val="11"/>
              </w:rPr>
              <w:t>Dubinská</w:t>
            </w:r>
          </w:p>
        </w:tc>
        <w:tc>
          <w:tcPr>
            <w:tcW w:w="1867" w:type="dxa"/>
            <w:tcBorders>
              <w:top w:val="single" w:sz="4" w:space="0" w:color="auto"/>
              <w:left w:val="single" w:sz="4" w:space="0" w:color="auto"/>
            </w:tcBorders>
            <w:shd w:val="clear" w:color="auto" w:fill="auto"/>
            <w:vAlign w:val="bottom"/>
          </w:tcPr>
          <w:p w14:paraId="72A73AFA"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726-728</w:t>
            </w:r>
          </w:p>
        </w:tc>
        <w:tc>
          <w:tcPr>
            <w:tcW w:w="1574" w:type="dxa"/>
            <w:tcBorders>
              <w:top w:val="single" w:sz="4" w:space="0" w:color="auto"/>
              <w:left w:val="single" w:sz="4" w:space="0" w:color="auto"/>
            </w:tcBorders>
            <w:shd w:val="clear" w:color="auto" w:fill="auto"/>
            <w:vAlign w:val="bottom"/>
          </w:tcPr>
          <w:p w14:paraId="148E826F"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1151</w:t>
            </w:r>
          </w:p>
        </w:tc>
        <w:tc>
          <w:tcPr>
            <w:tcW w:w="2362" w:type="dxa"/>
            <w:tcBorders>
              <w:top w:val="single" w:sz="4" w:space="0" w:color="auto"/>
              <w:left w:val="single" w:sz="4" w:space="0" w:color="auto"/>
              <w:right w:val="single" w:sz="4" w:space="0" w:color="auto"/>
            </w:tcBorders>
            <w:shd w:val="clear" w:color="auto" w:fill="auto"/>
            <w:vAlign w:val="bottom"/>
          </w:tcPr>
          <w:p w14:paraId="3A2E884F"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1BA64871" w14:textId="77777777">
        <w:tblPrEx>
          <w:tblCellMar>
            <w:top w:w="0" w:type="dxa"/>
            <w:bottom w:w="0" w:type="dxa"/>
          </w:tblCellMar>
        </w:tblPrEx>
        <w:trPr>
          <w:trHeight w:hRule="exact" w:val="149"/>
        </w:trPr>
        <w:tc>
          <w:tcPr>
            <w:tcW w:w="470" w:type="dxa"/>
            <w:tcBorders>
              <w:top w:val="single" w:sz="4" w:space="0" w:color="auto"/>
              <w:left w:val="single" w:sz="4" w:space="0" w:color="auto"/>
            </w:tcBorders>
            <w:shd w:val="clear" w:color="auto" w:fill="auto"/>
          </w:tcPr>
          <w:p w14:paraId="1BFF70C4"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vertAlign w:val="superscript"/>
              </w:rPr>
              <w:t>15</w:t>
            </w:r>
          </w:p>
        </w:tc>
        <w:tc>
          <w:tcPr>
            <w:tcW w:w="427" w:type="dxa"/>
            <w:tcBorders>
              <w:top w:val="single" w:sz="4" w:space="0" w:color="auto"/>
              <w:left w:val="single" w:sz="4" w:space="0" w:color="auto"/>
            </w:tcBorders>
            <w:shd w:val="clear" w:color="auto" w:fill="auto"/>
          </w:tcPr>
          <w:p w14:paraId="3195DE54"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15</w:t>
            </w:r>
          </w:p>
        </w:tc>
        <w:tc>
          <w:tcPr>
            <w:tcW w:w="1406" w:type="dxa"/>
            <w:tcBorders>
              <w:top w:val="single" w:sz="4" w:space="0" w:color="auto"/>
              <w:left w:val="single" w:sz="4" w:space="0" w:color="auto"/>
            </w:tcBorders>
            <w:shd w:val="clear" w:color="auto" w:fill="auto"/>
          </w:tcPr>
          <w:p w14:paraId="5D7F0F29" w14:textId="77777777" w:rsidR="00DE5AFA" w:rsidRDefault="00000000">
            <w:pPr>
              <w:pStyle w:val="Jin0"/>
              <w:framePr w:w="8107" w:h="9523" w:wrap="none" w:vAnchor="page" w:hAnchor="page" w:x="701" w:y="906"/>
              <w:spacing w:after="0" w:line="240" w:lineRule="auto"/>
              <w:rPr>
                <w:sz w:val="11"/>
                <w:szCs w:val="11"/>
              </w:rPr>
            </w:pPr>
            <w:r>
              <w:rPr>
                <w:sz w:val="11"/>
                <w:szCs w:val="11"/>
              </w:rPr>
              <w:t>Erno Košťála</w:t>
            </w:r>
          </w:p>
        </w:tc>
        <w:tc>
          <w:tcPr>
            <w:tcW w:w="1867" w:type="dxa"/>
            <w:tcBorders>
              <w:top w:val="single" w:sz="4" w:space="0" w:color="auto"/>
              <w:left w:val="single" w:sz="4" w:space="0" w:color="auto"/>
            </w:tcBorders>
            <w:shd w:val="clear" w:color="auto" w:fill="auto"/>
          </w:tcPr>
          <w:p w14:paraId="6E757F25" w14:textId="77777777" w:rsidR="00DE5AFA" w:rsidRDefault="00000000">
            <w:pPr>
              <w:pStyle w:val="Jin0"/>
              <w:framePr w:w="8107" w:h="9523" w:wrap="none" w:vAnchor="page" w:hAnchor="page" w:x="701" w:y="906"/>
              <w:spacing w:after="0" w:line="240" w:lineRule="auto"/>
              <w:ind w:left="1300"/>
              <w:jc w:val="both"/>
              <w:rPr>
                <w:sz w:val="11"/>
                <w:szCs w:val="11"/>
              </w:rPr>
            </w:pPr>
            <w:r>
              <w:rPr>
                <w:sz w:val="11"/>
                <w:szCs w:val="11"/>
              </w:rPr>
              <w:t>1013-1017</w:t>
            </w:r>
          </w:p>
        </w:tc>
        <w:tc>
          <w:tcPr>
            <w:tcW w:w="1574" w:type="dxa"/>
            <w:tcBorders>
              <w:top w:val="single" w:sz="4" w:space="0" w:color="auto"/>
              <w:left w:val="single" w:sz="4" w:space="0" w:color="auto"/>
            </w:tcBorders>
            <w:shd w:val="clear" w:color="auto" w:fill="auto"/>
          </w:tcPr>
          <w:p w14:paraId="2C9B93D2" w14:textId="77777777" w:rsidR="00DE5AFA" w:rsidRDefault="00000000">
            <w:pPr>
              <w:pStyle w:val="Jin0"/>
              <w:framePr w:w="8107" w:h="9523" w:wrap="none" w:vAnchor="page" w:hAnchor="page" w:x="701" w:y="906"/>
              <w:spacing w:after="0" w:line="240" w:lineRule="auto"/>
              <w:jc w:val="both"/>
              <w:rPr>
                <w:sz w:val="11"/>
                <w:szCs w:val="11"/>
              </w:rPr>
            </w:pPr>
            <w:r>
              <w:rPr>
                <w:sz w:val="11"/>
                <w:szCs w:val="11"/>
              </w:rPr>
              <w:t>1012/1-1012/2, 1013/1-1013/3</w:t>
            </w:r>
          </w:p>
        </w:tc>
        <w:tc>
          <w:tcPr>
            <w:tcW w:w="2362" w:type="dxa"/>
            <w:tcBorders>
              <w:top w:val="single" w:sz="4" w:space="0" w:color="auto"/>
              <w:left w:val="single" w:sz="4" w:space="0" w:color="auto"/>
              <w:right w:val="single" w:sz="4" w:space="0" w:color="auto"/>
            </w:tcBorders>
            <w:shd w:val="clear" w:color="auto" w:fill="auto"/>
          </w:tcPr>
          <w:p w14:paraId="6782AFFC" w14:textId="77777777" w:rsidR="00DE5AFA" w:rsidRDefault="00DE5AFA">
            <w:pPr>
              <w:framePr w:w="8107" w:h="9523" w:wrap="none" w:vAnchor="page" w:hAnchor="page" w:x="701" w:y="906"/>
              <w:rPr>
                <w:sz w:val="10"/>
                <w:szCs w:val="10"/>
              </w:rPr>
            </w:pPr>
          </w:p>
        </w:tc>
      </w:tr>
      <w:tr w:rsidR="00DE5AFA" w14:paraId="12A886D9"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tcPr>
          <w:p w14:paraId="5535CE1F"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vertAlign w:val="superscript"/>
              </w:rPr>
              <w:t>16</w:t>
            </w:r>
          </w:p>
        </w:tc>
        <w:tc>
          <w:tcPr>
            <w:tcW w:w="427" w:type="dxa"/>
            <w:tcBorders>
              <w:top w:val="single" w:sz="4" w:space="0" w:color="auto"/>
              <w:left w:val="single" w:sz="4" w:space="0" w:color="auto"/>
            </w:tcBorders>
            <w:shd w:val="clear" w:color="auto" w:fill="auto"/>
          </w:tcPr>
          <w:p w14:paraId="0C316883"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16</w:t>
            </w:r>
          </w:p>
        </w:tc>
        <w:tc>
          <w:tcPr>
            <w:tcW w:w="1406" w:type="dxa"/>
            <w:tcBorders>
              <w:top w:val="single" w:sz="4" w:space="0" w:color="auto"/>
              <w:left w:val="single" w:sz="4" w:space="0" w:color="auto"/>
            </w:tcBorders>
            <w:shd w:val="clear" w:color="auto" w:fill="auto"/>
          </w:tcPr>
          <w:p w14:paraId="5E83169F" w14:textId="77777777" w:rsidR="00DE5AFA" w:rsidRDefault="00000000">
            <w:pPr>
              <w:pStyle w:val="Jin0"/>
              <w:framePr w:w="8107" w:h="9523" w:wrap="none" w:vAnchor="page" w:hAnchor="page" w:x="701" w:y="906"/>
              <w:spacing w:after="0" w:line="240" w:lineRule="auto"/>
              <w:rPr>
                <w:sz w:val="11"/>
                <w:szCs w:val="11"/>
              </w:rPr>
            </w:pPr>
            <w:r>
              <w:rPr>
                <w:sz w:val="11"/>
                <w:szCs w:val="11"/>
              </w:rPr>
              <w:t>Gagarinova</w:t>
            </w:r>
          </w:p>
        </w:tc>
        <w:tc>
          <w:tcPr>
            <w:tcW w:w="1867" w:type="dxa"/>
            <w:tcBorders>
              <w:top w:val="single" w:sz="4" w:space="0" w:color="auto"/>
              <w:left w:val="single" w:sz="4" w:space="0" w:color="auto"/>
            </w:tcBorders>
            <w:shd w:val="clear" w:color="auto" w:fill="auto"/>
          </w:tcPr>
          <w:p w14:paraId="6607B1F8"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380-383</w:t>
            </w:r>
          </w:p>
        </w:tc>
        <w:tc>
          <w:tcPr>
            <w:tcW w:w="1574" w:type="dxa"/>
            <w:tcBorders>
              <w:top w:val="single" w:sz="4" w:space="0" w:color="auto"/>
              <w:left w:val="single" w:sz="4" w:space="0" w:color="auto"/>
            </w:tcBorders>
            <w:shd w:val="clear" w:color="auto" w:fill="auto"/>
          </w:tcPr>
          <w:p w14:paraId="504359A0"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6706-6709</w:t>
            </w:r>
          </w:p>
        </w:tc>
        <w:tc>
          <w:tcPr>
            <w:tcW w:w="2362" w:type="dxa"/>
            <w:tcBorders>
              <w:top w:val="single" w:sz="4" w:space="0" w:color="auto"/>
              <w:left w:val="single" w:sz="4" w:space="0" w:color="auto"/>
              <w:right w:val="single" w:sz="4" w:space="0" w:color="auto"/>
            </w:tcBorders>
            <w:shd w:val="clear" w:color="auto" w:fill="auto"/>
          </w:tcPr>
          <w:p w14:paraId="42D2237F" w14:textId="77777777" w:rsidR="00DE5AFA" w:rsidRDefault="00DE5AFA">
            <w:pPr>
              <w:framePr w:w="8107" w:h="9523" w:wrap="none" w:vAnchor="page" w:hAnchor="page" w:x="701" w:y="906"/>
              <w:rPr>
                <w:sz w:val="10"/>
                <w:szCs w:val="10"/>
              </w:rPr>
            </w:pPr>
          </w:p>
        </w:tc>
      </w:tr>
      <w:tr w:rsidR="00DE5AFA" w14:paraId="7B286898"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vAlign w:val="bottom"/>
          </w:tcPr>
          <w:p w14:paraId="6649DFC9" w14:textId="77777777" w:rsidR="00DE5AFA" w:rsidRDefault="00000000">
            <w:pPr>
              <w:pStyle w:val="Jin0"/>
              <w:framePr w:w="8107" w:h="9523" w:wrap="none" w:vAnchor="page" w:hAnchor="page" w:x="701" w:y="906"/>
              <w:spacing w:after="0" w:line="240" w:lineRule="auto"/>
              <w:rPr>
                <w:sz w:val="20"/>
                <w:szCs w:val="20"/>
              </w:rPr>
            </w:pPr>
            <w:r>
              <w:rPr>
                <w:sz w:val="20"/>
                <w:szCs w:val="20"/>
              </w:rPr>
              <w:t xml:space="preserve">I </w:t>
            </w:r>
            <w:r>
              <w:rPr>
                <w:sz w:val="20"/>
                <w:szCs w:val="20"/>
                <w:vertAlign w:val="superscript"/>
              </w:rPr>
              <w:t>17</w:t>
            </w:r>
          </w:p>
        </w:tc>
        <w:tc>
          <w:tcPr>
            <w:tcW w:w="427" w:type="dxa"/>
            <w:tcBorders>
              <w:top w:val="single" w:sz="4" w:space="0" w:color="auto"/>
              <w:left w:val="single" w:sz="4" w:space="0" w:color="auto"/>
            </w:tcBorders>
            <w:shd w:val="clear" w:color="auto" w:fill="auto"/>
            <w:vAlign w:val="bottom"/>
          </w:tcPr>
          <w:p w14:paraId="3B1B219F"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17</w:t>
            </w:r>
          </w:p>
        </w:tc>
        <w:tc>
          <w:tcPr>
            <w:tcW w:w="1406" w:type="dxa"/>
            <w:tcBorders>
              <w:top w:val="single" w:sz="4" w:space="0" w:color="auto"/>
              <w:left w:val="single" w:sz="4" w:space="0" w:color="auto"/>
            </w:tcBorders>
            <w:shd w:val="clear" w:color="auto" w:fill="auto"/>
            <w:vAlign w:val="bottom"/>
          </w:tcPr>
          <w:p w14:paraId="1AE5B76B" w14:textId="77777777" w:rsidR="00DE5AFA" w:rsidRDefault="00000000">
            <w:pPr>
              <w:pStyle w:val="Jin0"/>
              <w:framePr w:w="8107" w:h="9523" w:wrap="none" w:vAnchor="page" w:hAnchor="page" w:x="701" w:y="906"/>
              <w:spacing w:after="0" w:line="240" w:lineRule="auto"/>
              <w:rPr>
                <w:sz w:val="11"/>
                <w:szCs w:val="11"/>
              </w:rPr>
            </w:pPr>
            <w:r>
              <w:rPr>
                <w:sz w:val="11"/>
                <w:szCs w:val="11"/>
              </w:rPr>
              <w:t>Havlíčkova</w:t>
            </w:r>
          </w:p>
        </w:tc>
        <w:tc>
          <w:tcPr>
            <w:tcW w:w="1867" w:type="dxa"/>
            <w:tcBorders>
              <w:top w:val="single" w:sz="4" w:space="0" w:color="auto"/>
              <w:left w:val="single" w:sz="4" w:space="0" w:color="auto"/>
            </w:tcBorders>
            <w:shd w:val="clear" w:color="auto" w:fill="auto"/>
            <w:vAlign w:val="bottom"/>
          </w:tcPr>
          <w:p w14:paraId="79BA3180"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84</w:t>
            </w:r>
          </w:p>
        </w:tc>
        <w:tc>
          <w:tcPr>
            <w:tcW w:w="1574" w:type="dxa"/>
            <w:tcBorders>
              <w:top w:val="single" w:sz="4" w:space="0" w:color="auto"/>
              <w:left w:val="single" w:sz="4" w:space="0" w:color="auto"/>
            </w:tcBorders>
            <w:shd w:val="clear" w:color="auto" w:fill="auto"/>
            <w:vAlign w:val="bottom"/>
          </w:tcPr>
          <w:p w14:paraId="7709ED17"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4452</w:t>
            </w:r>
          </w:p>
        </w:tc>
        <w:tc>
          <w:tcPr>
            <w:tcW w:w="2362" w:type="dxa"/>
            <w:tcBorders>
              <w:top w:val="single" w:sz="4" w:space="0" w:color="auto"/>
              <w:left w:val="single" w:sz="4" w:space="0" w:color="auto"/>
              <w:right w:val="single" w:sz="4" w:space="0" w:color="auto"/>
            </w:tcBorders>
            <w:shd w:val="clear" w:color="auto" w:fill="auto"/>
          </w:tcPr>
          <w:p w14:paraId="52D97348" w14:textId="77777777" w:rsidR="00DE5AFA" w:rsidRDefault="00DE5AFA">
            <w:pPr>
              <w:framePr w:w="8107" w:h="9523" w:wrap="none" w:vAnchor="page" w:hAnchor="page" w:x="701" w:y="906"/>
              <w:rPr>
                <w:sz w:val="10"/>
                <w:szCs w:val="10"/>
              </w:rPr>
            </w:pPr>
          </w:p>
        </w:tc>
      </w:tr>
      <w:tr w:rsidR="00DE5AFA" w14:paraId="7ED954F1"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58418E72"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18</w:t>
            </w:r>
          </w:p>
        </w:tc>
        <w:tc>
          <w:tcPr>
            <w:tcW w:w="427" w:type="dxa"/>
            <w:tcBorders>
              <w:top w:val="single" w:sz="4" w:space="0" w:color="auto"/>
              <w:left w:val="single" w:sz="4" w:space="0" w:color="auto"/>
            </w:tcBorders>
            <w:shd w:val="clear" w:color="auto" w:fill="auto"/>
          </w:tcPr>
          <w:p w14:paraId="660295BC"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18</w:t>
            </w:r>
          </w:p>
        </w:tc>
        <w:tc>
          <w:tcPr>
            <w:tcW w:w="1406" w:type="dxa"/>
            <w:tcBorders>
              <w:top w:val="single" w:sz="4" w:space="0" w:color="auto"/>
              <w:left w:val="single" w:sz="4" w:space="0" w:color="auto"/>
            </w:tcBorders>
            <w:shd w:val="clear" w:color="auto" w:fill="auto"/>
          </w:tcPr>
          <w:p w14:paraId="0C3743D6" w14:textId="77777777" w:rsidR="00DE5AFA" w:rsidRDefault="00000000">
            <w:pPr>
              <w:pStyle w:val="Jin0"/>
              <w:framePr w:w="8107" w:h="9523" w:wrap="none" w:vAnchor="page" w:hAnchor="page" w:x="701" w:y="906"/>
              <w:spacing w:after="0" w:line="240" w:lineRule="auto"/>
              <w:rPr>
                <w:sz w:val="11"/>
                <w:szCs w:val="11"/>
              </w:rPr>
            </w:pPr>
            <w:r>
              <w:rPr>
                <w:sz w:val="11"/>
                <w:szCs w:val="11"/>
              </w:rPr>
              <w:t>Husova</w:t>
            </w:r>
          </w:p>
        </w:tc>
        <w:tc>
          <w:tcPr>
            <w:tcW w:w="1867" w:type="dxa"/>
            <w:tcBorders>
              <w:top w:val="single" w:sz="4" w:space="0" w:color="auto"/>
              <w:left w:val="single" w:sz="4" w:space="0" w:color="auto"/>
            </w:tcBorders>
            <w:shd w:val="clear" w:color="auto" w:fill="auto"/>
          </w:tcPr>
          <w:p w14:paraId="3F3229DB"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1116</w:t>
            </w:r>
          </w:p>
        </w:tc>
        <w:tc>
          <w:tcPr>
            <w:tcW w:w="3936" w:type="dxa"/>
            <w:gridSpan w:val="2"/>
            <w:tcBorders>
              <w:top w:val="single" w:sz="4" w:space="0" w:color="auto"/>
              <w:left w:val="single" w:sz="4" w:space="0" w:color="auto"/>
              <w:right w:val="single" w:sz="4" w:space="0" w:color="auto"/>
            </w:tcBorders>
            <w:shd w:val="clear" w:color="auto" w:fill="auto"/>
          </w:tcPr>
          <w:p w14:paraId="027C8A7B" w14:textId="77777777" w:rsidR="00DE5AFA" w:rsidRDefault="00000000">
            <w:pPr>
              <w:pStyle w:val="Jin0"/>
              <w:framePr w:w="8107" w:h="9523" w:wrap="none" w:vAnchor="page" w:hAnchor="page" w:x="701" w:y="906"/>
              <w:spacing w:after="0" w:line="240" w:lineRule="auto"/>
              <w:ind w:left="1280"/>
              <w:rPr>
                <w:sz w:val="11"/>
                <w:szCs w:val="11"/>
              </w:rPr>
            </w:pPr>
            <w:r>
              <w:rPr>
                <w:sz w:val="11"/>
                <w:szCs w:val="11"/>
              </w:rPr>
              <w:t>3608</w:t>
            </w:r>
          </w:p>
        </w:tc>
      </w:tr>
      <w:tr w:rsidR="00DE5AFA" w14:paraId="45F8614D"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729C8D99"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vertAlign w:val="superscript"/>
              </w:rPr>
              <w:t>19</w:t>
            </w:r>
          </w:p>
        </w:tc>
        <w:tc>
          <w:tcPr>
            <w:tcW w:w="427" w:type="dxa"/>
            <w:tcBorders>
              <w:top w:val="single" w:sz="4" w:space="0" w:color="auto"/>
              <w:left w:val="single" w:sz="4" w:space="0" w:color="auto"/>
            </w:tcBorders>
            <w:shd w:val="clear" w:color="auto" w:fill="auto"/>
          </w:tcPr>
          <w:p w14:paraId="7AF114A6"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19</w:t>
            </w:r>
          </w:p>
        </w:tc>
        <w:tc>
          <w:tcPr>
            <w:tcW w:w="1406" w:type="dxa"/>
            <w:tcBorders>
              <w:top w:val="single" w:sz="4" w:space="0" w:color="auto"/>
              <w:left w:val="single" w:sz="4" w:space="0" w:color="auto"/>
            </w:tcBorders>
            <w:shd w:val="clear" w:color="auto" w:fill="auto"/>
          </w:tcPr>
          <w:p w14:paraId="0DB21E11" w14:textId="77777777" w:rsidR="00DE5AFA" w:rsidRDefault="00000000">
            <w:pPr>
              <w:pStyle w:val="Jin0"/>
              <w:framePr w:w="8107" w:h="9523" w:wrap="none" w:vAnchor="page" w:hAnchor="page" w:x="701" w:y="906"/>
              <w:spacing w:after="0" w:line="240" w:lineRule="auto"/>
              <w:rPr>
                <w:sz w:val="11"/>
                <w:szCs w:val="11"/>
              </w:rPr>
            </w:pPr>
            <w:r>
              <w:rPr>
                <w:sz w:val="11"/>
                <w:szCs w:val="11"/>
              </w:rPr>
              <w:t>Husova</w:t>
            </w:r>
          </w:p>
        </w:tc>
        <w:tc>
          <w:tcPr>
            <w:tcW w:w="1867" w:type="dxa"/>
            <w:tcBorders>
              <w:top w:val="single" w:sz="4" w:space="0" w:color="auto"/>
              <w:left w:val="single" w:sz="4" w:space="0" w:color="auto"/>
            </w:tcBorders>
            <w:shd w:val="clear" w:color="auto" w:fill="auto"/>
          </w:tcPr>
          <w:p w14:paraId="05382C19"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1117</w:t>
            </w:r>
          </w:p>
        </w:tc>
        <w:tc>
          <w:tcPr>
            <w:tcW w:w="1574" w:type="dxa"/>
            <w:tcBorders>
              <w:top w:val="single" w:sz="4" w:space="0" w:color="auto"/>
              <w:left w:val="single" w:sz="4" w:space="0" w:color="auto"/>
            </w:tcBorders>
            <w:shd w:val="clear" w:color="auto" w:fill="auto"/>
          </w:tcPr>
          <w:p w14:paraId="57007E37"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3610</w:t>
            </w:r>
          </w:p>
        </w:tc>
        <w:tc>
          <w:tcPr>
            <w:tcW w:w="2362" w:type="dxa"/>
            <w:tcBorders>
              <w:top w:val="single" w:sz="4" w:space="0" w:color="auto"/>
              <w:left w:val="single" w:sz="4" w:space="0" w:color="auto"/>
              <w:right w:val="single" w:sz="4" w:space="0" w:color="auto"/>
            </w:tcBorders>
            <w:shd w:val="clear" w:color="auto" w:fill="auto"/>
          </w:tcPr>
          <w:p w14:paraId="48F6FA97" w14:textId="77777777" w:rsidR="00DE5AFA" w:rsidRDefault="00DE5AFA">
            <w:pPr>
              <w:framePr w:w="8107" w:h="9523" w:wrap="none" w:vAnchor="page" w:hAnchor="page" w:x="701" w:y="906"/>
              <w:rPr>
                <w:sz w:val="10"/>
                <w:szCs w:val="10"/>
              </w:rPr>
            </w:pPr>
          </w:p>
        </w:tc>
      </w:tr>
      <w:tr w:rsidR="00DE5AFA" w14:paraId="33D027DD"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64B996C5"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vertAlign w:val="superscript"/>
              </w:rPr>
              <w:t>20</w:t>
            </w:r>
          </w:p>
        </w:tc>
        <w:tc>
          <w:tcPr>
            <w:tcW w:w="427" w:type="dxa"/>
            <w:tcBorders>
              <w:top w:val="single" w:sz="4" w:space="0" w:color="auto"/>
              <w:left w:val="single" w:sz="4" w:space="0" w:color="auto"/>
            </w:tcBorders>
            <w:shd w:val="clear" w:color="auto" w:fill="auto"/>
          </w:tcPr>
          <w:p w14:paraId="3ED9EE90"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20</w:t>
            </w:r>
          </w:p>
        </w:tc>
        <w:tc>
          <w:tcPr>
            <w:tcW w:w="1406" w:type="dxa"/>
            <w:tcBorders>
              <w:top w:val="single" w:sz="4" w:space="0" w:color="auto"/>
              <w:left w:val="single" w:sz="4" w:space="0" w:color="auto"/>
            </w:tcBorders>
            <w:shd w:val="clear" w:color="auto" w:fill="auto"/>
          </w:tcPr>
          <w:p w14:paraId="49A1F2D6" w14:textId="77777777" w:rsidR="00DE5AFA" w:rsidRDefault="00000000">
            <w:pPr>
              <w:pStyle w:val="Jin0"/>
              <w:framePr w:w="8107" w:h="9523" w:wrap="none" w:vAnchor="page" w:hAnchor="page" w:x="701" w:y="906"/>
              <w:spacing w:after="0" w:line="240" w:lineRule="auto"/>
              <w:rPr>
                <w:sz w:val="11"/>
                <w:szCs w:val="11"/>
              </w:rPr>
            </w:pPr>
            <w:r>
              <w:rPr>
                <w:sz w:val="11"/>
                <w:szCs w:val="11"/>
              </w:rPr>
              <w:t>Husova</w:t>
            </w:r>
          </w:p>
        </w:tc>
        <w:tc>
          <w:tcPr>
            <w:tcW w:w="1867" w:type="dxa"/>
            <w:tcBorders>
              <w:top w:val="single" w:sz="4" w:space="0" w:color="auto"/>
              <w:left w:val="single" w:sz="4" w:space="0" w:color="auto"/>
            </w:tcBorders>
            <w:shd w:val="clear" w:color="auto" w:fill="auto"/>
          </w:tcPr>
          <w:p w14:paraId="64EDE47D"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1118</w:t>
            </w:r>
          </w:p>
        </w:tc>
        <w:tc>
          <w:tcPr>
            <w:tcW w:w="1574" w:type="dxa"/>
            <w:tcBorders>
              <w:top w:val="single" w:sz="4" w:space="0" w:color="auto"/>
              <w:left w:val="single" w:sz="4" w:space="0" w:color="auto"/>
            </w:tcBorders>
            <w:shd w:val="clear" w:color="auto" w:fill="auto"/>
          </w:tcPr>
          <w:p w14:paraId="15638D11"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3607</w:t>
            </w:r>
          </w:p>
        </w:tc>
        <w:tc>
          <w:tcPr>
            <w:tcW w:w="2362" w:type="dxa"/>
            <w:tcBorders>
              <w:top w:val="single" w:sz="4" w:space="0" w:color="auto"/>
              <w:left w:val="single" w:sz="4" w:space="0" w:color="auto"/>
              <w:right w:val="single" w:sz="4" w:space="0" w:color="auto"/>
            </w:tcBorders>
            <w:shd w:val="clear" w:color="auto" w:fill="auto"/>
          </w:tcPr>
          <w:p w14:paraId="2727901B" w14:textId="77777777" w:rsidR="00DE5AFA" w:rsidRDefault="00DE5AFA">
            <w:pPr>
              <w:framePr w:w="8107" w:h="9523" w:wrap="none" w:vAnchor="page" w:hAnchor="page" w:x="701" w:y="906"/>
              <w:rPr>
                <w:sz w:val="10"/>
                <w:szCs w:val="10"/>
              </w:rPr>
            </w:pPr>
          </w:p>
        </w:tc>
      </w:tr>
      <w:tr w:rsidR="00DE5AFA" w14:paraId="504E842C" w14:textId="77777777">
        <w:tblPrEx>
          <w:tblCellMar>
            <w:top w:w="0" w:type="dxa"/>
            <w:bottom w:w="0" w:type="dxa"/>
          </w:tblCellMar>
        </w:tblPrEx>
        <w:trPr>
          <w:trHeight w:hRule="exact" w:val="125"/>
        </w:trPr>
        <w:tc>
          <w:tcPr>
            <w:tcW w:w="470" w:type="dxa"/>
            <w:tcBorders>
              <w:top w:val="single" w:sz="4" w:space="0" w:color="auto"/>
              <w:left w:val="single" w:sz="4" w:space="0" w:color="auto"/>
            </w:tcBorders>
            <w:shd w:val="clear" w:color="auto" w:fill="auto"/>
          </w:tcPr>
          <w:p w14:paraId="53960AC6"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21</w:t>
            </w:r>
          </w:p>
        </w:tc>
        <w:tc>
          <w:tcPr>
            <w:tcW w:w="427" w:type="dxa"/>
            <w:tcBorders>
              <w:top w:val="single" w:sz="4" w:space="0" w:color="auto"/>
              <w:left w:val="single" w:sz="4" w:space="0" w:color="auto"/>
            </w:tcBorders>
            <w:shd w:val="clear" w:color="auto" w:fill="auto"/>
          </w:tcPr>
          <w:p w14:paraId="3E281E54"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21</w:t>
            </w:r>
          </w:p>
        </w:tc>
        <w:tc>
          <w:tcPr>
            <w:tcW w:w="1406" w:type="dxa"/>
            <w:tcBorders>
              <w:top w:val="single" w:sz="4" w:space="0" w:color="auto"/>
              <w:left w:val="single" w:sz="4" w:space="0" w:color="auto"/>
            </w:tcBorders>
            <w:shd w:val="clear" w:color="auto" w:fill="auto"/>
          </w:tcPr>
          <w:p w14:paraId="24205289" w14:textId="77777777" w:rsidR="00DE5AFA" w:rsidRDefault="00000000">
            <w:pPr>
              <w:pStyle w:val="Jin0"/>
              <w:framePr w:w="8107" w:h="9523" w:wrap="none" w:vAnchor="page" w:hAnchor="page" w:x="701" w:y="906"/>
              <w:spacing w:after="0" w:line="240" w:lineRule="auto"/>
              <w:rPr>
                <w:sz w:val="11"/>
                <w:szCs w:val="11"/>
              </w:rPr>
            </w:pPr>
            <w:r>
              <w:rPr>
                <w:sz w:val="11"/>
                <w:szCs w:val="11"/>
              </w:rPr>
              <w:t>Husova</w:t>
            </w:r>
          </w:p>
        </w:tc>
        <w:tc>
          <w:tcPr>
            <w:tcW w:w="1867" w:type="dxa"/>
            <w:tcBorders>
              <w:top w:val="single" w:sz="4" w:space="0" w:color="auto"/>
              <w:left w:val="single" w:sz="4" w:space="0" w:color="auto"/>
            </w:tcBorders>
            <w:shd w:val="clear" w:color="auto" w:fill="auto"/>
          </w:tcPr>
          <w:p w14:paraId="070B1954"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1119</w:t>
            </w:r>
          </w:p>
        </w:tc>
        <w:tc>
          <w:tcPr>
            <w:tcW w:w="1574" w:type="dxa"/>
            <w:tcBorders>
              <w:top w:val="single" w:sz="4" w:space="0" w:color="auto"/>
              <w:left w:val="single" w:sz="4" w:space="0" w:color="auto"/>
            </w:tcBorders>
            <w:shd w:val="clear" w:color="auto" w:fill="auto"/>
          </w:tcPr>
          <w:p w14:paraId="4FD770E6"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3609</w:t>
            </w:r>
          </w:p>
        </w:tc>
        <w:tc>
          <w:tcPr>
            <w:tcW w:w="2362" w:type="dxa"/>
            <w:tcBorders>
              <w:top w:val="single" w:sz="4" w:space="0" w:color="auto"/>
              <w:left w:val="single" w:sz="4" w:space="0" w:color="auto"/>
              <w:right w:val="single" w:sz="4" w:space="0" w:color="auto"/>
            </w:tcBorders>
            <w:shd w:val="clear" w:color="auto" w:fill="auto"/>
          </w:tcPr>
          <w:p w14:paraId="1713090A" w14:textId="77777777" w:rsidR="00DE5AFA" w:rsidRDefault="00DE5AFA">
            <w:pPr>
              <w:framePr w:w="8107" w:h="9523" w:wrap="none" w:vAnchor="page" w:hAnchor="page" w:x="701" w:y="906"/>
              <w:rPr>
                <w:sz w:val="10"/>
                <w:szCs w:val="10"/>
              </w:rPr>
            </w:pPr>
          </w:p>
        </w:tc>
      </w:tr>
      <w:tr w:rsidR="00DE5AFA" w14:paraId="738E1B0F" w14:textId="77777777">
        <w:tblPrEx>
          <w:tblCellMar>
            <w:top w:w="0" w:type="dxa"/>
            <w:bottom w:w="0" w:type="dxa"/>
          </w:tblCellMar>
        </w:tblPrEx>
        <w:trPr>
          <w:trHeight w:hRule="exact" w:val="149"/>
        </w:trPr>
        <w:tc>
          <w:tcPr>
            <w:tcW w:w="470" w:type="dxa"/>
            <w:tcBorders>
              <w:top w:val="single" w:sz="4" w:space="0" w:color="auto"/>
              <w:left w:val="single" w:sz="4" w:space="0" w:color="auto"/>
            </w:tcBorders>
            <w:shd w:val="clear" w:color="auto" w:fill="auto"/>
            <w:vAlign w:val="bottom"/>
          </w:tcPr>
          <w:p w14:paraId="6F316705"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vertAlign w:val="superscript"/>
              </w:rPr>
              <w:t>22</w:t>
            </w:r>
          </w:p>
        </w:tc>
        <w:tc>
          <w:tcPr>
            <w:tcW w:w="427" w:type="dxa"/>
            <w:tcBorders>
              <w:top w:val="single" w:sz="4" w:space="0" w:color="auto"/>
              <w:left w:val="single" w:sz="4" w:space="0" w:color="auto"/>
            </w:tcBorders>
            <w:shd w:val="clear" w:color="auto" w:fill="auto"/>
            <w:vAlign w:val="bottom"/>
          </w:tcPr>
          <w:p w14:paraId="554A1F41"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22</w:t>
            </w:r>
          </w:p>
        </w:tc>
        <w:tc>
          <w:tcPr>
            <w:tcW w:w="1406" w:type="dxa"/>
            <w:tcBorders>
              <w:top w:val="single" w:sz="4" w:space="0" w:color="auto"/>
              <w:left w:val="single" w:sz="4" w:space="0" w:color="auto"/>
            </w:tcBorders>
            <w:shd w:val="clear" w:color="auto" w:fill="auto"/>
            <w:vAlign w:val="bottom"/>
          </w:tcPr>
          <w:p w14:paraId="179DE4F2" w14:textId="77777777" w:rsidR="00DE5AFA" w:rsidRDefault="00000000">
            <w:pPr>
              <w:pStyle w:val="Jin0"/>
              <w:framePr w:w="8107" w:h="9523" w:wrap="none" w:vAnchor="page" w:hAnchor="page" w:x="701" w:y="906"/>
              <w:spacing w:after="0" w:line="240" w:lineRule="auto"/>
              <w:rPr>
                <w:sz w:val="11"/>
                <w:szCs w:val="11"/>
              </w:rPr>
            </w:pPr>
            <w:r>
              <w:rPr>
                <w:sz w:val="11"/>
                <w:szCs w:val="11"/>
              </w:rPr>
              <w:t>Chemiků</w:t>
            </w:r>
          </w:p>
        </w:tc>
        <w:tc>
          <w:tcPr>
            <w:tcW w:w="1867" w:type="dxa"/>
            <w:tcBorders>
              <w:top w:val="single" w:sz="4" w:space="0" w:color="auto"/>
              <w:left w:val="single" w:sz="4" w:space="0" w:color="auto"/>
            </w:tcBorders>
            <w:shd w:val="clear" w:color="auto" w:fill="auto"/>
            <w:vAlign w:val="bottom"/>
          </w:tcPr>
          <w:p w14:paraId="1F64D3B6"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124-129</w:t>
            </w:r>
          </w:p>
        </w:tc>
        <w:tc>
          <w:tcPr>
            <w:tcW w:w="1574" w:type="dxa"/>
            <w:tcBorders>
              <w:top w:val="single" w:sz="4" w:space="0" w:color="auto"/>
              <w:left w:val="single" w:sz="4" w:space="0" w:color="auto"/>
            </w:tcBorders>
            <w:shd w:val="clear" w:color="auto" w:fill="auto"/>
            <w:vAlign w:val="bottom"/>
          </w:tcPr>
          <w:p w14:paraId="7A1A9EA4"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5217, 5812-5816</w:t>
            </w:r>
          </w:p>
        </w:tc>
        <w:tc>
          <w:tcPr>
            <w:tcW w:w="2362" w:type="dxa"/>
            <w:tcBorders>
              <w:top w:val="single" w:sz="4" w:space="0" w:color="auto"/>
              <w:left w:val="single" w:sz="4" w:space="0" w:color="auto"/>
              <w:right w:val="single" w:sz="4" w:space="0" w:color="auto"/>
            </w:tcBorders>
            <w:shd w:val="clear" w:color="auto" w:fill="auto"/>
          </w:tcPr>
          <w:p w14:paraId="6A44FC40" w14:textId="77777777" w:rsidR="00DE5AFA" w:rsidRDefault="00DE5AFA">
            <w:pPr>
              <w:framePr w:w="8107" w:h="9523" w:wrap="none" w:vAnchor="page" w:hAnchor="page" w:x="701" w:y="906"/>
              <w:rPr>
                <w:sz w:val="10"/>
                <w:szCs w:val="10"/>
              </w:rPr>
            </w:pPr>
          </w:p>
        </w:tc>
      </w:tr>
      <w:tr w:rsidR="00DE5AFA" w14:paraId="401360C1"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2DB0F94C"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vertAlign w:val="superscript"/>
              </w:rPr>
              <w:t>23</w:t>
            </w:r>
          </w:p>
        </w:tc>
        <w:tc>
          <w:tcPr>
            <w:tcW w:w="427" w:type="dxa"/>
            <w:tcBorders>
              <w:top w:val="single" w:sz="4" w:space="0" w:color="auto"/>
              <w:left w:val="single" w:sz="4" w:space="0" w:color="auto"/>
            </w:tcBorders>
            <w:shd w:val="clear" w:color="auto" w:fill="auto"/>
          </w:tcPr>
          <w:p w14:paraId="7958B358" w14:textId="77777777" w:rsidR="00DE5AFA" w:rsidRDefault="00000000">
            <w:pPr>
              <w:pStyle w:val="Jin0"/>
              <w:framePr w:w="8107" w:h="9523" w:wrap="none" w:vAnchor="page" w:hAnchor="page" w:x="701" w:y="906"/>
              <w:spacing w:after="0" w:line="240" w:lineRule="auto"/>
              <w:jc w:val="center"/>
              <w:rPr>
                <w:sz w:val="11"/>
                <w:szCs w:val="11"/>
              </w:rPr>
            </w:pPr>
            <w:r>
              <w:rPr>
                <w:sz w:val="11"/>
                <w:szCs w:val="11"/>
              </w:rPr>
              <w:t>23</w:t>
            </w:r>
          </w:p>
        </w:tc>
        <w:tc>
          <w:tcPr>
            <w:tcW w:w="1406" w:type="dxa"/>
            <w:tcBorders>
              <w:top w:val="single" w:sz="4" w:space="0" w:color="auto"/>
              <w:left w:val="single" w:sz="4" w:space="0" w:color="auto"/>
            </w:tcBorders>
            <w:shd w:val="clear" w:color="auto" w:fill="auto"/>
          </w:tcPr>
          <w:p w14:paraId="5AE535E5" w14:textId="77777777" w:rsidR="00DE5AFA" w:rsidRDefault="00000000">
            <w:pPr>
              <w:pStyle w:val="Jin0"/>
              <w:framePr w:w="8107" w:h="9523" w:wrap="none" w:vAnchor="page" w:hAnchor="page" w:x="701" w:y="906"/>
              <w:spacing w:after="0" w:line="240" w:lineRule="auto"/>
              <w:rPr>
                <w:sz w:val="11"/>
                <w:szCs w:val="11"/>
              </w:rPr>
            </w:pPr>
            <w:r>
              <w:rPr>
                <w:sz w:val="11"/>
                <w:szCs w:val="11"/>
              </w:rPr>
              <w:t>Jana Palacha</w:t>
            </w:r>
          </w:p>
        </w:tc>
        <w:tc>
          <w:tcPr>
            <w:tcW w:w="1867" w:type="dxa"/>
            <w:tcBorders>
              <w:top w:val="single" w:sz="4" w:space="0" w:color="auto"/>
              <w:left w:val="single" w:sz="4" w:space="0" w:color="auto"/>
            </w:tcBorders>
            <w:shd w:val="clear" w:color="auto" w:fill="auto"/>
          </w:tcPr>
          <w:p w14:paraId="26518702"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363</w:t>
            </w:r>
          </w:p>
        </w:tc>
        <w:tc>
          <w:tcPr>
            <w:tcW w:w="1574" w:type="dxa"/>
            <w:tcBorders>
              <w:top w:val="single" w:sz="4" w:space="0" w:color="auto"/>
              <w:left w:val="single" w:sz="4" w:space="0" w:color="auto"/>
            </w:tcBorders>
            <w:shd w:val="clear" w:color="auto" w:fill="auto"/>
          </w:tcPr>
          <w:p w14:paraId="20B51206"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848/1</w:t>
            </w:r>
          </w:p>
        </w:tc>
        <w:tc>
          <w:tcPr>
            <w:tcW w:w="2362" w:type="dxa"/>
            <w:tcBorders>
              <w:top w:val="single" w:sz="4" w:space="0" w:color="auto"/>
              <w:left w:val="single" w:sz="4" w:space="0" w:color="auto"/>
              <w:right w:val="single" w:sz="4" w:space="0" w:color="auto"/>
            </w:tcBorders>
            <w:shd w:val="clear" w:color="auto" w:fill="auto"/>
          </w:tcPr>
          <w:p w14:paraId="5D812FCB" w14:textId="77777777" w:rsidR="00DE5AFA" w:rsidRDefault="00DE5AFA">
            <w:pPr>
              <w:framePr w:w="8107" w:h="9523" w:wrap="none" w:vAnchor="page" w:hAnchor="page" w:x="701" w:y="906"/>
              <w:rPr>
                <w:sz w:val="10"/>
                <w:szCs w:val="10"/>
              </w:rPr>
            </w:pPr>
          </w:p>
        </w:tc>
      </w:tr>
      <w:tr w:rsidR="00DE5AFA" w14:paraId="5A8C3C33"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tcPr>
          <w:p w14:paraId="42739611" w14:textId="77777777" w:rsidR="00DE5AFA" w:rsidRDefault="00000000">
            <w:pPr>
              <w:pStyle w:val="Jin0"/>
              <w:framePr w:w="8107" w:h="9523" w:wrap="none" w:vAnchor="page" w:hAnchor="page" w:x="701" w:y="906"/>
              <w:spacing w:after="0" w:line="240" w:lineRule="auto"/>
              <w:rPr>
                <w:sz w:val="20"/>
                <w:szCs w:val="20"/>
              </w:rPr>
            </w:pPr>
            <w:r>
              <w:rPr>
                <w:sz w:val="20"/>
                <w:szCs w:val="20"/>
              </w:rPr>
              <w:t xml:space="preserve">I </w:t>
            </w:r>
            <w:r>
              <w:rPr>
                <w:sz w:val="20"/>
                <w:szCs w:val="20"/>
                <w:vertAlign w:val="superscript"/>
              </w:rPr>
              <w:t>24</w:t>
            </w:r>
          </w:p>
        </w:tc>
        <w:tc>
          <w:tcPr>
            <w:tcW w:w="427" w:type="dxa"/>
            <w:tcBorders>
              <w:top w:val="single" w:sz="4" w:space="0" w:color="auto"/>
              <w:left w:val="single" w:sz="4" w:space="0" w:color="auto"/>
            </w:tcBorders>
            <w:shd w:val="clear" w:color="auto" w:fill="auto"/>
          </w:tcPr>
          <w:p w14:paraId="6750EEBA"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24</w:t>
            </w:r>
          </w:p>
        </w:tc>
        <w:tc>
          <w:tcPr>
            <w:tcW w:w="1406" w:type="dxa"/>
            <w:tcBorders>
              <w:top w:val="single" w:sz="4" w:space="0" w:color="auto"/>
              <w:left w:val="single" w:sz="4" w:space="0" w:color="auto"/>
            </w:tcBorders>
            <w:shd w:val="clear" w:color="auto" w:fill="auto"/>
          </w:tcPr>
          <w:p w14:paraId="26E34CA2" w14:textId="77777777" w:rsidR="00DE5AFA" w:rsidRDefault="00000000">
            <w:pPr>
              <w:pStyle w:val="Jin0"/>
              <w:framePr w:w="8107" w:h="9523" w:wrap="none" w:vAnchor="page" w:hAnchor="page" w:x="701" w:y="906"/>
              <w:spacing w:after="0" w:line="240" w:lineRule="auto"/>
              <w:rPr>
                <w:sz w:val="11"/>
                <w:szCs w:val="11"/>
              </w:rPr>
            </w:pPr>
            <w:r>
              <w:rPr>
                <w:sz w:val="11"/>
                <w:szCs w:val="11"/>
              </w:rPr>
              <w:t>Jana Palacha</w:t>
            </w:r>
          </w:p>
        </w:tc>
        <w:tc>
          <w:tcPr>
            <w:tcW w:w="1867" w:type="dxa"/>
            <w:tcBorders>
              <w:top w:val="single" w:sz="4" w:space="0" w:color="auto"/>
              <w:left w:val="single" w:sz="4" w:space="0" w:color="auto"/>
            </w:tcBorders>
            <w:shd w:val="clear" w:color="auto" w:fill="auto"/>
          </w:tcPr>
          <w:p w14:paraId="78FFAE60" w14:textId="77777777" w:rsidR="00DE5AFA" w:rsidRDefault="00000000">
            <w:pPr>
              <w:pStyle w:val="Jin0"/>
              <w:framePr w:w="8107" w:h="9523" w:wrap="none" w:vAnchor="page" w:hAnchor="page" w:x="701" w:y="906"/>
              <w:spacing w:after="0" w:line="240" w:lineRule="auto"/>
              <w:ind w:left="1620"/>
              <w:rPr>
                <w:sz w:val="11"/>
                <w:szCs w:val="11"/>
              </w:rPr>
            </w:pPr>
            <w:r>
              <w:rPr>
                <w:sz w:val="11"/>
                <w:szCs w:val="11"/>
              </w:rPr>
              <w:t>372</w:t>
            </w:r>
          </w:p>
        </w:tc>
        <w:tc>
          <w:tcPr>
            <w:tcW w:w="1574" w:type="dxa"/>
            <w:tcBorders>
              <w:top w:val="single" w:sz="4" w:space="0" w:color="auto"/>
              <w:left w:val="single" w:sz="4" w:space="0" w:color="auto"/>
            </w:tcBorders>
            <w:shd w:val="clear" w:color="auto" w:fill="auto"/>
          </w:tcPr>
          <w:p w14:paraId="03D19CAE"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848/2</w:t>
            </w:r>
          </w:p>
        </w:tc>
        <w:tc>
          <w:tcPr>
            <w:tcW w:w="2362" w:type="dxa"/>
            <w:tcBorders>
              <w:top w:val="single" w:sz="4" w:space="0" w:color="auto"/>
              <w:left w:val="single" w:sz="4" w:space="0" w:color="auto"/>
              <w:right w:val="single" w:sz="4" w:space="0" w:color="auto"/>
            </w:tcBorders>
            <w:shd w:val="clear" w:color="auto" w:fill="auto"/>
          </w:tcPr>
          <w:p w14:paraId="1B745FCF" w14:textId="77777777" w:rsidR="00DE5AFA" w:rsidRDefault="00DE5AFA">
            <w:pPr>
              <w:framePr w:w="8107" w:h="9523" w:wrap="none" w:vAnchor="page" w:hAnchor="page" w:x="701" w:y="906"/>
              <w:rPr>
                <w:sz w:val="10"/>
                <w:szCs w:val="10"/>
              </w:rPr>
            </w:pPr>
          </w:p>
        </w:tc>
      </w:tr>
      <w:tr w:rsidR="00DE5AFA" w14:paraId="26C93010"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vAlign w:val="bottom"/>
          </w:tcPr>
          <w:p w14:paraId="50EE4C9D"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25</w:t>
            </w:r>
          </w:p>
        </w:tc>
        <w:tc>
          <w:tcPr>
            <w:tcW w:w="427" w:type="dxa"/>
            <w:tcBorders>
              <w:top w:val="single" w:sz="4" w:space="0" w:color="auto"/>
              <w:left w:val="single" w:sz="4" w:space="0" w:color="auto"/>
            </w:tcBorders>
            <w:shd w:val="clear" w:color="auto" w:fill="auto"/>
            <w:vAlign w:val="bottom"/>
          </w:tcPr>
          <w:p w14:paraId="60FE05F0"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25</w:t>
            </w:r>
          </w:p>
        </w:tc>
        <w:tc>
          <w:tcPr>
            <w:tcW w:w="1406" w:type="dxa"/>
            <w:tcBorders>
              <w:top w:val="single" w:sz="4" w:space="0" w:color="auto"/>
              <w:left w:val="single" w:sz="4" w:space="0" w:color="auto"/>
            </w:tcBorders>
            <w:shd w:val="clear" w:color="auto" w:fill="auto"/>
            <w:vAlign w:val="bottom"/>
          </w:tcPr>
          <w:p w14:paraId="0C36BF67" w14:textId="77777777" w:rsidR="00DE5AFA" w:rsidRDefault="00000000">
            <w:pPr>
              <w:pStyle w:val="Jin0"/>
              <w:framePr w:w="8107" w:h="9523" w:wrap="none" w:vAnchor="page" w:hAnchor="page" w:x="701" w:y="906"/>
              <w:spacing w:after="0" w:line="240" w:lineRule="auto"/>
              <w:rPr>
                <w:sz w:val="11"/>
                <w:szCs w:val="11"/>
              </w:rPr>
            </w:pPr>
            <w:r>
              <w:rPr>
                <w:sz w:val="11"/>
                <w:szCs w:val="11"/>
              </w:rPr>
              <w:t xml:space="preserve">Josefa </w:t>
            </w:r>
            <w:proofErr w:type="spellStart"/>
            <w:r>
              <w:rPr>
                <w:sz w:val="11"/>
                <w:szCs w:val="11"/>
              </w:rPr>
              <w:t>Ressla</w:t>
            </w:r>
            <w:proofErr w:type="spellEnd"/>
          </w:p>
        </w:tc>
        <w:tc>
          <w:tcPr>
            <w:tcW w:w="1867" w:type="dxa"/>
            <w:tcBorders>
              <w:top w:val="single" w:sz="4" w:space="0" w:color="auto"/>
              <w:left w:val="single" w:sz="4" w:space="0" w:color="auto"/>
            </w:tcBorders>
            <w:shd w:val="clear" w:color="auto" w:fill="auto"/>
            <w:vAlign w:val="bottom"/>
          </w:tcPr>
          <w:p w14:paraId="2B598585" w14:textId="77777777" w:rsidR="00DE5AFA" w:rsidRDefault="00000000">
            <w:pPr>
              <w:pStyle w:val="Jin0"/>
              <w:framePr w:w="8107" w:h="9523" w:wrap="none" w:vAnchor="page" w:hAnchor="page" w:x="701" w:y="906"/>
              <w:spacing w:after="0" w:line="240" w:lineRule="auto"/>
              <w:ind w:left="1300"/>
              <w:jc w:val="both"/>
              <w:rPr>
                <w:sz w:val="11"/>
                <w:szCs w:val="11"/>
              </w:rPr>
            </w:pPr>
            <w:r>
              <w:rPr>
                <w:sz w:val="11"/>
                <w:szCs w:val="11"/>
              </w:rPr>
              <w:t>2277-2279</w:t>
            </w:r>
          </w:p>
        </w:tc>
        <w:tc>
          <w:tcPr>
            <w:tcW w:w="1574" w:type="dxa"/>
            <w:tcBorders>
              <w:top w:val="single" w:sz="4" w:space="0" w:color="auto"/>
              <w:left w:val="single" w:sz="4" w:space="0" w:color="auto"/>
            </w:tcBorders>
            <w:shd w:val="clear" w:color="auto" w:fill="auto"/>
            <w:vAlign w:val="bottom"/>
          </w:tcPr>
          <w:p w14:paraId="24641483"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4267</w:t>
            </w:r>
          </w:p>
        </w:tc>
        <w:tc>
          <w:tcPr>
            <w:tcW w:w="2362" w:type="dxa"/>
            <w:tcBorders>
              <w:top w:val="single" w:sz="4" w:space="0" w:color="auto"/>
              <w:left w:val="single" w:sz="4" w:space="0" w:color="auto"/>
              <w:right w:val="single" w:sz="4" w:space="0" w:color="auto"/>
            </w:tcBorders>
            <w:shd w:val="clear" w:color="auto" w:fill="auto"/>
            <w:vAlign w:val="bottom"/>
          </w:tcPr>
          <w:p w14:paraId="2E73AD39"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0D6AD7BC"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0F458CD0"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26</w:t>
            </w:r>
          </w:p>
        </w:tc>
        <w:tc>
          <w:tcPr>
            <w:tcW w:w="427" w:type="dxa"/>
            <w:tcBorders>
              <w:top w:val="single" w:sz="4" w:space="0" w:color="auto"/>
              <w:left w:val="single" w:sz="4" w:space="0" w:color="auto"/>
            </w:tcBorders>
            <w:shd w:val="clear" w:color="auto" w:fill="auto"/>
          </w:tcPr>
          <w:p w14:paraId="7A37C779"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26</w:t>
            </w:r>
          </w:p>
        </w:tc>
        <w:tc>
          <w:tcPr>
            <w:tcW w:w="1406" w:type="dxa"/>
            <w:tcBorders>
              <w:top w:val="single" w:sz="4" w:space="0" w:color="auto"/>
              <w:left w:val="single" w:sz="4" w:space="0" w:color="auto"/>
            </w:tcBorders>
            <w:shd w:val="clear" w:color="auto" w:fill="auto"/>
          </w:tcPr>
          <w:p w14:paraId="48EC6AD6" w14:textId="77777777" w:rsidR="00DE5AFA" w:rsidRDefault="00000000">
            <w:pPr>
              <w:pStyle w:val="Jin0"/>
              <w:framePr w:w="8107" w:h="9523" w:wrap="none" w:vAnchor="page" w:hAnchor="page" w:x="701" w:y="906"/>
              <w:spacing w:after="0" w:line="240" w:lineRule="auto"/>
              <w:rPr>
                <w:sz w:val="11"/>
                <w:szCs w:val="11"/>
              </w:rPr>
            </w:pPr>
            <w:r>
              <w:rPr>
                <w:sz w:val="11"/>
                <w:szCs w:val="11"/>
              </w:rPr>
              <w:t>Jana Zajíce</w:t>
            </w:r>
          </w:p>
        </w:tc>
        <w:tc>
          <w:tcPr>
            <w:tcW w:w="1867" w:type="dxa"/>
            <w:tcBorders>
              <w:top w:val="single" w:sz="4" w:space="0" w:color="auto"/>
              <w:left w:val="single" w:sz="4" w:space="0" w:color="auto"/>
            </w:tcBorders>
            <w:shd w:val="clear" w:color="auto" w:fill="auto"/>
          </w:tcPr>
          <w:p w14:paraId="30CB7394"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947</w:t>
            </w:r>
          </w:p>
        </w:tc>
        <w:tc>
          <w:tcPr>
            <w:tcW w:w="1574" w:type="dxa"/>
            <w:tcBorders>
              <w:top w:val="single" w:sz="4" w:space="0" w:color="auto"/>
              <w:left w:val="single" w:sz="4" w:space="0" w:color="auto"/>
            </w:tcBorders>
            <w:shd w:val="clear" w:color="auto" w:fill="auto"/>
          </w:tcPr>
          <w:p w14:paraId="081DB475" w14:textId="77777777" w:rsidR="00DE5AFA" w:rsidRDefault="00000000">
            <w:pPr>
              <w:pStyle w:val="Jin0"/>
              <w:framePr w:w="8107" w:h="9523" w:wrap="none" w:vAnchor="page" w:hAnchor="page" w:x="701" w:y="906"/>
              <w:spacing w:after="0" w:line="240" w:lineRule="auto"/>
              <w:ind w:left="1320"/>
              <w:jc w:val="both"/>
              <w:rPr>
                <w:sz w:val="11"/>
                <w:szCs w:val="11"/>
              </w:rPr>
            </w:pPr>
            <w:r>
              <w:rPr>
                <w:sz w:val="11"/>
                <w:szCs w:val="11"/>
              </w:rPr>
              <w:t>912</w:t>
            </w:r>
          </w:p>
        </w:tc>
        <w:tc>
          <w:tcPr>
            <w:tcW w:w="2362" w:type="dxa"/>
            <w:tcBorders>
              <w:top w:val="single" w:sz="4" w:space="0" w:color="auto"/>
              <w:left w:val="single" w:sz="4" w:space="0" w:color="auto"/>
              <w:right w:val="single" w:sz="4" w:space="0" w:color="auto"/>
            </w:tcBorders>
            <w:shd w:val="clear" w:color="auto" w:fill="auto"/>
          </w:tcPr>
          <w:p w14:paraId="76A0AF1D" w14:textId="77777777" w:rsidR="00DE5AFA" w:rsidRDefault="00DE5AFA">
            <w:pPr>
              <w:framePr w:w="8107" w:h="9523" w:wrap="none" w:vAnchor="page" w:hAnchor="page" w:x="701" w:y="906"/>
              <w:rPr>
                <w:sz w:val="10"/>
                <w:szCs w:val="10"/>
              </w:rPr>
            </w:pPr>
          </w:p>
        </w:tc>
      </w:tr>
      <w:tr w:rsidR="00DE5AFA" w14:paraId="4C9B7C71"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tcPr>
          <w:p w14:paraId="56E305DC"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27</w:t>
            </w:r>
          </w:p>
        </w:tc>
        <w:tc>
          <w:tcPr>
            <w:tcW w:w="427" w:type="dxa"/>
            <w:tcBorders>
              <w:top w:val="single" w:sz="4" w:space="0" w:color="auto"/>
              <w:left w:val="single" w:sz="4" w:space="0" w:color="auto"/>
            </w:tcBorders>
            <w:shd w:val="clear" w:color="auto" w:fill="auto"/>
          </w:tcPr>
          <w:p w14:paraId="5E64BC76"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27</w:t>
            </w:r>
          </w:p>
        </w:tc>
        <w:tc>
          <w:tcPr>
            <w:tcW w:w="1406" w:type="dxa"/>
            <w:tcBorders>
              <w:top w:val="single" w:sz="4" w:space="0" w:color="auto"/>
              <w:left w:val="single" w:sz="4" w:space="0" w:color="auto"/>
            </w:tcBorders>
            <w:shd w:val="clear" w:color="auto" w:fill="auto"/>
          </w:tcPr>
          <w:p w14:paraId="599ED827" w14:textId="77777777" w:rsidR="00DE5AFA" w:rsidRDefault="00000000">
            <w:pPr>
              <w:pStyle w:val="Jin0"/>
              <w:framePr w:w="8107" w:h="9523" w:wrap="none" w:vAnchor="page" w:hAnchor="page" w:x="701" w:y="906"/>
              <w:spacing w:after="0" w:line="240" w:lineRule="auto"/>
              <w:rPr>
                <w:sz w:val="11"/>
                <w:szCs w:val="11"/>
              </w:rPr>
            </w:pPr>
            <w:r>
              <w:rPr>
                <w:sz w:val="11"/>
                <w:szCs w:val="11"/>
              </w:rPr>
              <w:t>Jana Zajíce</w:t>
            </w:r>
          </w:p>
        </w:tc>
        <w:tc>
          <w:tcPr>
            <w:tcW w:w="1867" w:type="dxa"/>
            <w:tcBorders>
              <w:top w:val="single" w:sz="4" w:space="0" w:color="auto"/>
              <w:left w:val="single" w:sz="4" w:space="0" w:color="auto"/>
            </w:tcBorders>
            <w:shd w:val="clear" w:color="auto" w:fill="auto"/>
          </w:tcPr>
          <w:p w14:paraId="3DD72F7A"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959</w:t>
            </w:r>
          </w:p>
        </w:tc>
        <w:tc>
          <w:tcPr>
            <w:tcW w:w="1574" w:type="dxa"/>
            <w:tcBorders>
              <w:top w:val="single" w:sz="4" w:space="0" w:color="auto"/>
              <w:left w:val="single" w:sz="4" w:space="0" w:color="auto"/>
            </w:tcBorders>
            <w:shd w:val="clear" w:color="auto" w:fill="auto"/>
          </w:tcPr>
          <w:p w14:paraId="034536F6" w14:textId="77777777" w:rsidR="00DE5AFA" w:rsidRDefault="00000000">
            <w:pPr>
              <w:pStyle w:val="Jin0"/>
              <w:framePr w:w="8107" w:h="9523" w:wrap="none" w:vAnchor="page" w:hAnchor="page" w:x="701" w:y="906"/>
              <w:spacing w:after="0" w:line="240" w:lineRule="auto"/>
              <w:ind w:left="1320"/>
              <w:jc w:val="both"/>
              <w:rPr>
                <w:sz w:val="11"/>
                <w:szCs w:val="11"/>
              </w:rPr>
            </w:pPr>
            <w:r>
              <w:rPr>
                <w:sz w:val="11"/>
                <w:szCs w:val="11"/>
              </w:rPr>
              <w:t>967</w:t>
            </w:r>
          </w:p>
        </w:tc>
        <w:tc>
          <w:tcPr>
            <w:tcW w:w="2362" w:type="dxa"/>
            <w:tcBorders>
              <w:top w:val="single" w:sz="4" w:space="0" w:color="auto"/>
              <w:left w:val="single" w:sz="4" w:space="0" w:color="auto"/>
              <w:right w:val="single" w:sz="4" w:space="0" w:color="auto"/>
            </w:tcBorders>
            <w:shd w:val="clear" w:color="auto" w:fill="auto"/>
          </w:tcPr>
          <w:p w14:paraId="115A3477" w14:textId="77777777" w:rsidR="00DE5AFA" w:rsidRDefault="00DE5AFA">
            <w:pPr>
              <w:framePr w:w="8107" w:h="9523" w:wrap="none" w:vAnchor="page" w:hAnchor="page" w:x="701" w:y="906"/>
              <w:rPr>
                <w:sz w:val="10"/>
                <w:szCs w:val="10"/>
              </w:rPr>
            </w:pPr>
          </w:p>
        </w:tc>
      </w:tr>
      <w:tr w:rsidR="00DE5AFA" w14:paraId="1D7A4807" w14:textId="77777777">
        <w:tblPrEx>
          <w:tblCellMar>
            <w:top w:w="0" w:type="dxa"/>
            <w:bottom w:w="0" w:type="dxa"/>
          </w:tblCellMar>
        </w:tblPrEx>
        <w:trPr>
          <w:trHeight w:hRule="exact" w:val="149"/>
        </w:trPr>
        <w:tc>
          <w:tcPr>
            <w:tcW w:w="470" w:type="dxa"/>
            <w:tcBorders>
              <w:top w:val="single" w:sz="4" w:space="0" w:color="auto"/>
              <w:left w:val="single" w:sz="4" w:space="0" w:color="auto"/>
            </w:tcBorders>
            <w:shd w:val="clear" w:color="auto" w:fill="auto"/>
          </w:tcPr>
          <w:p w14:paraId="0401E946"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28</w:t>
            </w:r>
          </w:p>
        </w:tc>
        <w:tc>
          <w:tcPr>
            <w:tcW w:w="427" w:type="dxa"/>
            <w:tcBorders>
              <w:top w:val="single" w:sz="4" w:space="0" w:color="auto"/>
              <w:left w:val="single" w:sz="4" w:space="0" w:color="auto"/>
            </w:tcBorders>
            <w:shd w:val="clear" w:color="auto" w:fill="auto"/>
          </w:tcPr>
          <w:p w14:paraId="585EDD52"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28</w:t>
            </w:r>
          </w:p>
        </w:tc>
        <w:tc>
          <w:tcPr>
            <w:tcW w:w="1406" w:type="dxa"/>
            <w:tcBorders>
              <w:top w:val="single" w:sz="4" w:space="0" w:color="auto"/>
              <w:left w:val="single" w:sz="4" w:space="0" w:color="auto"/>
            </w:tcBorders>
            <w:shd w:val="clear" w:color="auto" w:fill="auto"/>
          </w:tcPr>
          <w:p w14:paraId="4A5D8A26" w14:textId="77777777" w:rsidR="00DE5AFA" w:rsidRDefault="00000000">
            <w:pPr>
              <w:pStyle w:val="Jin0"/>
              <w:framePr w:w="8107" w:h="9523" w:wrap="none" w:vAnchor="page" w:hAnchor="page" w:x="701" w:y="906"/>
              <w:spacing w:after="0" w:line="240" w:lineRule="auto"/>
              <w:rPr>
                <w:sz w:val="11"/>
                <w:szCs w:val="11"/>
              </w:rPr>
            </w:pPr>
            <w:r>
              <w:rPr>
                <w:sz w:val="11"/>
                <w:szCs w:val="11"/>
              </w:rPr>
              <w:t>K Rozvodně</w:t>
            </w:r>
          </w:p>
        </w:tc>
        <w:tc>
          <w:tcPr>
            <w:tcW w:w="1867" w:type="dxa"/>
            <w:tcBorders>
              <w:top w:val="single" w:sz="4" w:space="0" w:color="auto"/>
              <w:left w:val="single" w:sz="4" w:space="0" w:color="auto"/>
            </w:tcBorders>
            <w:shd w:val="clear" w:color="auto" w:fill="auto"/>
          </w:tcPr>
          <w:p w14:paraId="0189BB36" w14:textId="77777777" w:rsidR="00DE5AFA" w:rsidRDefault="00000000">
            <w:pPr>
              <w:pStyle w:val="Jin0"/>
              <w:framePr w:w="8107" w:h="9523" w:wrap="none" w:vAnchor="page" w:hAnchor="page" w:x="701" w:y="906"/>
              <w:spacing w:after="0" w:line="240" w:lineRule="auto"/>
              <w:ind w:left="1700"/>
              <w:jc w:val="both"/>
              <w:rPr>
                <w:sz w:val="11"/>
                <w:szCs w:val="11"/>
              </w:rPr>
            </w:pPr>
            <w:r>
              <w:rPr>
                <w:sz w:val="11"/>
                <w:szCs w:val="11"/>
              </w:rPr>
              <w:t>97</w:t>
            </w:r>
          </w:p>
        </w:tc>
        <w:tc>
          <w:tcPr>
            <w:tcW w:w="1574" w:type="dxa"/>
            <w:tcBorders>
              <w:top w:val="single" w:sz="4" w:space="0" w:color="auto"/>
              <w:left w:val="single" w:sz="4" w:space="0" w:color="auto"/>
            </w:tcBorders>
            <w:shd w:val="clear" w:color="auto" w:fill="auto"/>
          </w:tcPr>
          <w:p w14:paraId="1BDFAD35"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8464</w:t>
            </w:r>
          </w:p>
        </w:tc>
        <w:tc>
          <w:tcPr>
            <w:tcW w:w="2362" w:type="dxa"/>
            <w:tcBorders>
              <w:top w:val="single" w:sz="4" w:space="0" w:color="auto"/>
              <w:left w:val="single" w:sz="4" w:space="0" w:color="auto"/>
              <w:right w:val="single" w:sz="4" w:space="0" w:color="auto"/>
            </w:tcBorders>
            <w:shd w:val="clear" w:color="auto" w:fill="auto"/>
          </w:tcPr>
          <w:p w14:paraId="6F0492A2" w14:textId="77777777" w:rsidR="00DE5AFA" w:rsidRDefault="00DE5AFA">
            <w:pPr>
              <w:framePr w:w="8107" w:h="9523" w:wrap="none" w:vAnchor="page" w:hAnchor="page" w:x="701" w:y="906"/>
              <w:rPr>
                <w:sz w:val="10"/>
                <w:szCs w:val="10"/>
              </w:rPr>
            </w:pPr>
          </w:p>
        </w:tc>
      </w:tr>
      <w:tr w:rsidR="00DE5AFA" w14:paraId="6CBA608D" w14:textId="77777777">
        <w:tblPrEx>
          <w:tblCellMar>
            <w:top w:w="0" w:type="dxa"/>
            <w:bottom w:w="0" w:type="dxa"/>
          </w:tblCellMar>
        </w:tblPrEx>
        <w:trPr>
          <w:trHeight w:hRule="exact" w:val="149"/>
        </w:trPr>
        <w:tc>
          <w:tcPr>
            <w:tcW w:w="470" w:type="dxa"/>
            <w:tcBorders>
              <w:top w:val="single" w:sz="4" w:space="0" w:color="auto"/>
              <w:left w:val="single" w:sz="4" w:space="0" w:color="auto"/>
            </w:tcBorders>
            <w:shd w:val="clear" w:color="auto" w:fill="auto"/>
          </w:tcPr>
          <w:p w14:paraId="7729F773"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29</w:t>
            </w:r>
          </w:p>
        </w:tc>
        <w:tc>
          <w:tcPr>
            <w:tcW w:w="427" w:type="dxa"/>
            <w:tcBorders>
              <w:top w:val="single" w:sz="4" w:space="0" w:color="auto"/>
              <w:left w:val="single" w:sz="4" w:space="0" w:color="auto"/>
            </w:tcBorders>
            <w:shd w:val="clear" w:color="auto" w:fill="auto"/>
          </w:tcPr>
          <w:p w14:paraId="2006FED9"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29</w:t>
            </w:r>
          </w:p>
        </w:tc>
        <w:tc>
          <w:tcPr>
            <w:tcW w:w="1406" w:type="dxa"/>
            <w:tcBorders>
              <w:top w:val="single" w:sz="4" w:space="0" w:color="auto"/>
              <w:left w:val="single" w:sz="4" w:space="0" w:color="auto"/>
            </w:tcBorders>
            <w:shd w:val="clear" w:color="auto" w:fill="auto"/>
          </w:tcPr>
          <w:p w14:paraId="476B9F47" w14:textId="77777777" w:rsidR="00DE5AFA" w:rsidRDefault="00000000">
            <w:pPr>
              <w:pStyle w:val="Jin0"/>
              <w:framePr w:w="8107" w:h="9523" w:wrap="none" w:vAnchor="page" w:hAnchor="page" w:x="701" w:y="906"/>
              <w:spacing w:after="0" w:line="240" w:lineRule="auto"/>
              <w:rPr>
                <w:sz w:val="11"/>
                <w:szCs w:val="11"/>
              </w:rPr>
            </w:pPr>
            <w:r>
              <w:rPr>
                <w:sz w:val="11"/>
                <w:szCs w:val="11"/>
              </w:rPr>
              <w:t>Lexova</w:t>
            </w:r>
          </w:p>
        </w:tc>
        <w:tc>
          <w:tcPr>
            <w:tcW w:w="1867" w:type="dxa"/>
            <w:tcBorders>
              <w:top w:val="single" w:sz="4" w:space="0" w:color="auto"/>
              <w:left w:val="single" w:sz="4" w:space="0" w:color="auto"/>
            </w:tcBorders>
            <w:shd w:val="clear" w:color="auto" w:fill="auto"/>
          </w:tcPr>
          <w:p w14:paraId="06CA3579" w14:textId="77777777" w:rsidR="00DE5AFA" w:rsidRDefault="00000000">
            <w:pPr>
              <w:pStyle w:val="Jin0"/>
              <w:framePr w:w="8107" w:h="9523" w:wrap="none" w:vAnchor="page" w:hAnchor="page" w:x="701" w:y="906"/>
              <w:spacing w:after="0" w:line="240" w:lineRule="auto"/>
              <w:ind w:left="1300"/>
              <w:rPr>
                <w:sz w:val="11"/>
                <w:szCs w:val="11"/>
              </w:rPr>
            </w:pPr>
            <w:r>
              <w:rPr>
                <w:sz w:val="11"/>
                <w:szCs w:val="11"/>
              </w:rPr>
              <w:t>2338-2340</w:t>
            </w:r>
          </w:p>
        </w:tc>
        <w:tc>
          <w:tcPr>
            <w:tcW w:w="1574" w:type="dxa"/>
            <w:tcBorders>
              <w:top w:val="single" w:sz="4" w:space="0" w:color="auto"/>
              <w:left w:val="single" w:sz="4" w:space="0" w:color="auto"/>
            </w:tcBorders>
            <w:shd w:val="clear" w:color="auto" w:fill="auto"/>
          </w:tcPr>
          <w:p w14:paraId="16720BCC"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4225-4227</w:t>
            </w:r>
          </w:p>
        </w:tc>
        <w:tc>
          <w:tcPr>
            <w:tcW w:w="2362" w:type="dxa"/>
            <w:tcBorders>
              <w:top w:val="single" w:sz="4" w:space="0" w:color="auto"/>
              <w:left w:val="single" w:sz="4" w:space="0" w:color="auto"/>
              <w:right w:val="single" w:sz="4" w:space="0" w:color="auto"/>
            </w:tcBorders>
            <w:shd w:val="clear" w:color="auto" w:fill="auto"/>
          </w:tcPr>
          <w:p w14:paraId="303B445D" w14:textId="77777777" w:rsidR="00DE5AFA" w:rsidRDefault="00DE5AFA">
            <w:pPr>
              <w:framePr w:w="8107" w:h="9523" w:wrap="none" w:vAnchor="page" w:hAnchor="page" w:x="701" w:y="906"/>
              <w:rPr>
                <w:sz w:val="10"/>
                <w:szCs w:val="10"/>
              </w:rPr>
            </w:pPr>
          </w:p>
        </w:tc>
      </w:tr>
      <w:tr w:rsidR="00DE5AFA" w14:paraId="0F0B4B2F" w14:textId="77777777">
        <w:tblPrEx>
          <w:tblCellMar>
            <w:top w:w="0" w:type="dxa"/>
            <w:bottom w:w="0" w:type="dxa"/>
          </w:tblCellMar>
        </w:tblPrEx>
        <w:trPr>
          <w:trHeight w:hRule="exact" w:val="125"/>
        </w:trPr>
        <w:tc>
          <w:tcPr>
            <w:tcW w:w="470" w:type="dxa"/>
            <w:tcBorders>
              <w:top w:val="single" w:sz="4" w:space="0" w:color="auto"/>
              <w:left w:val="single" w:sz="4" w:space="0" w:color="auto"/>
            </w:tcBorders>
            <w:shd w:val="clear" w:color="auto" w:fill="auto"/>
          </w:tcPr>
          <w:p w14:paraId="4516E6FA"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30</w:t>
            </w:r>
          </w:p>
        </w:tc>
        <w:tc>
          <w:tcPr>
            <w:tcW w:w="427" w:type="dxa"/>
            <w:tcBorders>
              <w:top w:val="single" w:sz="4" w:space="0" w:color="auto"/>
              <w:left w:val="single" w:sz="4" w:space="0" w:color="auto"/>
            </w:tcBorders>
            <w:shd w:val="clear" w:color="auto" w:fill="auto"/>
          </w:tcPr>
          <w:p w14:paraId="1AA7D213"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30</w:t>
            </w:r>
          </w:p>
        </w:tc>
        <w:tc>
          <w:tcPr>
            <w:tcW w:w="1406" w:type="dxa"/>
            <w:tcBorders>
              <w:top w:val="single" w:sz="4" w:space="0" w:color="auto"/>
              <w:left w:val="single" w:sz="4" w:space="0" w:color="auto"/>
            </w:tcBorders>
            <w:shd w:val="clear" w:color="auto" w:fill="auto"/>
          </w:tcPr>
          <w:p w14:paraId="3332E0CB" w14:textId="77777777" w:rsidR="00DE5AFA" w:rsidRDefault="00000000">
            <w:pPr>
              <w:pStyle w:val="Jin0"/>
              <w:framePr w:w="8107" w:h="9523" w:wrap="none" w:vAnchor="page" w:hAnchor="page" w:x="701" w:y="906"/>
              <w:spacing w:after="0" w:line="240" w:lineRule="auto"/>
              <w:rPr>
                <w:sz w:val="11"/>
                <w:szCs w:val="11"/>
              </w:rPr>
            </w:pPr>
            <w:r>
              <w:rPr>
                <w:sz w:val="11"/>
                <w:szCs w:val="11"/>
              </w:rPr>
              <w:t>Sokolovská</w:t>
            </w:r>
          </w:p>
        </w:tc>
        <w:tc>
          <w:tcPr>
            <w:tcW w:w="1867" w:type="dxa"/>
            <w:tcBorders>
              <w:top w:val="single" w:sz="4" w:space="0" w:color="auto"/>
              <w:left w:val="single" w:sz="4" w:space="0" w:color="auto"/>
            </w:tcBorders>
            <w:shd w:val="clear" w:color="auto" w:fill="auto"/>
          </w:tcPr>
          <w:p w14:paraId="41E6A6EF" w14:textId="77777777" w:rsidR="00DE5AFA" w:rsidRDefault="00000000">
            <w:pPr>
              <w:pStyle w:val="Jin0"/>
              <w:framePr w:w="8107" w:h="9523" w:wrap="none" w:vAnchor="page" w:hAnchor="page" w:x="701" w:y="906"/>
              <w:spacing w:after="0" w:line="240" w:lineRule="auto"/>
              <w:ind w:left="1300"/>
              <w:rPr>
                <w:sz w:val="11"/>
                <w:szCs w:val="11"/>
              </w:rPr>
            </w:pPr>
            <w:r>
              <w:rPr>
                <w:sz w:val="11"/>
                <w:szCs w:val="11"/>
              </w:rPr>
              <w:t>2341-2343</w:t>
            </w:r>
          </w:p>
        </w:tc>
        <w:tc>
          <w:tcPr>
            <w:tcW w:w="1574" w:type="dxa"/>
            <w:tcBorders>
              <w:top w:val="single" w:sz="4" w:space="0" w:color="auto"/>
              <w:left w:val="single" w:sz="4" w:space="0" w:color="auto"/>
            </w:tcBorders>
            <w:shd w:val="clear" w:color="auto" w:fill="auto"/>
          </w:tcPr>
          <w:p w14:paraId="489EFAD6"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4228-4230</w:t>
            </w:r>
          </w:p>
        </w:tc>
        <w:tc>
          <w:tcPr>
            <w:tcW w:w="2362" w:type="dxa"/>
            <w:tcBorders>
              <w:top w:val="single" w:sz="4" w:space="0" w:color="auto"/>
              <w:left w:val="single" w:sz="4" w:space="0" w:color="auto"/>
              <w:right w:val="single" w:sz="4" w:space="0" w:color="auto"/>
            </w:tcBorders>
            <w:shd w:val="clear" w:color="auto" w:fill="auto"/>
          </w:tcPr>
          <w:p w14:paraId="1609BFAF" w14:textId="77777777" w:rsidR="00DE5AFA" w:rsidRDefault="00000000">
            <w:pPr>
              <w:pStyle w:val="Jin0"/>
              <w:framePr w:w="8107" w:h="9523" w:wrap="none" w:vAnchor="page" w:hAnchor="page" w:x="701" w:y="906"/>
              <w:spacing w:after="0" w:line="240" w:lineRule="auto"/>
              <w:rPr>
                <w:sz w:val="11"/>
                <w:szCs w:val="11"/>
              </w:rPr>
            </w:pPr>
            <w:r>
              <w:rPr>
                <w:sz w:val="11"/>
                <w:szCs w:val="11"/>
              </w:rPr>
              <w:t>rekonstrukce kotelny na tělocvičnu</w:t>
            </w:r>
          </w:p>
        </w:tc>
      </w:tr>
      <w:tr w:rsidR="00DE5AFA" w14:paraId="236329C0" w14:textId="77777777">
        <w:tblPrEx>
          <w:tblCellMar>
            <w:top w:w="0" w:type="dxa"/>
            <w:bottom w:w="0" w:type="dxa"/>
          </w:tblCellMar>
        </w:tblPrEx>
        <w:trPr>
          <w:trHeight w:hRule="exact" w:val="149"/>
        </w:trPr>
        <w:tc>
          <w:tcPr>
            <w:tcW w:w="470" w:type="dxa"/>
            <w:tcBorders>
              <w:top w:val="single" w:sz="4" w:space="0" w:color="auto"/>
              <w:left w:val="single" w:sz="4" w:space="0" w:color="auto"/>
            </w:tcBorders>
            <w:shd w:val="clear" w:color="auto" w:fill="auto"/>
          </w:tcPr>
          <w:p w14:paraId="3F4FFCCD"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31</w:t>
            </w:r>
          </w:p>
        </w:tc>
        <w:tc>
          <w:tcPr>
            <w:tcW w:w="427" w:type="dxa"/>
            <w:tcBorders>
              <w:top w:val="single" w:sz="4" w:space="0" w:color="auto"/>
              <w:left w:val="single" w:sz="4" w:space="0" w:color="auto"/>
            </w:tcBorders>
            <w:shd w:val="clear" w:color="auto" w:fill="auto"/>
          </w:tcPr>
          <w:p w14:paraId="7AA21D2F" w14:textId="77777777" w:rsidR="00DE5AFA" w:rsidRDefault="00000000">
            <w:pPr>
              <w:pStyle w:val="Jin0"/>
              <w:framePr w:w="8107" w:h="9523" w:wrap="none" w:vAnchor="page" w:hAnchor="page" w:x="701" w:y="906"/>
              <w:spacing w:after="0" w:line="240" w:lineRule="auto"/>
              <w:jc w:val="center"/>
              <w:rPr>
                <w:sz w:val="11"/>
                <w:szCs w:val="11"/>
              </w:rPr>
            </w:pPr>
            <w:r>
              <w:rPr>
                <w:sz w:val="11"/>
                <w:szCs w:val="11"/>
              </w:rPr>
              <w:t>31</w:t>
            </w:r>
          </w:p>
        </w:tc>
        <w:tc>
          <w:tcPr>
            <w:tcW w:w="1406" w:type="dxa"/>
            <w:tcBorders>
              <w:top w:val="single" w:sz="4" w:space="0" w:color="auto"/>
              <w:left w:val="single" w:sz="4" w:space="0" w:color="auto"/>
            </w:tcBorders>
            <w:shd w:val="clear" w:color="auto" w:fill="auto"/>
          </w:tcPr>
          <w:p w14:paraId="384696AD" w14:textId="77777777" w:rsidR="00DE5AFA" w:rsidRDefault="00000000">
            <w:pPr>
              <w:pStyle w:val="Jin0"/>
              <w:framePr w:w="8107" w:h="9523" w:wrap="none" w:vAnchor="page" w:hAnchor="page" w:x="701" w:y="906"/>
              <w:spacing w:after="0" w:line="240" w:lineRule="auto"/>
              <w:rPr>
                <w:sz w:val="11"/>
                <w:szCs w:val="11"/>
              </w:rPr>
            </w:pPr>
            <w:r>
              <w:rPr>
                <w:sz w:val="11"/>
                <w:szCs w:val="11"/>
              </w:rPr>
              <w:t>Artura Krause</w:t>
            </w:r>
          </w:p>
        </w:tc>
        <w:tc>
          <w:tcPr>
            <w:tcW w:w="1867" w:type="dxa"/>
            <w:tcBorders>
              <w:top w:val="single" w:sz="4" w:space="0" w:color="auto"/>
              <w:left w:val="single" w:sz="4" w:space="0" w:color="auto"/>
            </w:tcBorders>
            <w:shd w:val="clear" w:color="auto" w:fill="auto"/>
          </w:tcPr>
          <w:p w14:paraId="070F3568" w14:textId="77777777" w:rsidR="00DE5AFA" w:rsidRDefault="00000000">
            <w:pPr>
              <w:pStyle w:val="Jin0"/>
              <w:framePr w:w="8107" w:h="9523" w:wrap="none" w:vAnchor="page" w:hAnchor="page" w:x="701" w:y="906"/>
              <w:spacing w:after="0" w:line="240" w:lineRule="auto"/>
              <w:ind w:left="1300"/>
              <w:rPr>
                <w:sz w:val="11"/>
                <w:szCs w:val="11"/>
              </w:rPr>
            </w:pPr>
            <w:r>
              <w:rPr>
                <w:sz w:val="11"/>
                <w:szCs w:val="11"/>
              </w:rPr>
              <w:t>2344-2345</w:t>
            </w:r>
          </w:p>
        </w:tc>
        <w:tc>
          <w:tcPr>
            <w:tcW w:w="1574" w:type="dxa"/>
            <w:tcBorders>
              <w:top w:val="single" w:sz="4" w:space="0" w:color="auto"/>
              <w:left w:val="single" w:sz="4" w:space="0" w:color="auto"/>
            </w:tcBorders>
            <w:shd w:val="clear" w:color="auto" w:fill="auto"/>
          </w:tcPr>
          <w:p w14:paraId="6D807FFD"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4231-4232</w:t>
            </w:r>
          </w:p>
        </w:tc>
        <w:tc>
          <w:tcPr>
            <w:tcW w:w="2362" w:type="dxa"/>
            <w:tcBorders>
              <w:top w:val="single" w:sz="4" w:space="0" w:color="auto"/>
              <w:left w:val="single" w:sz="4" w:space="0" w:color="auto"/>
              <w:right w:val="single" w:sz="4" w:space="0" w:color="auto"/>
            </w:tcBorders>
            <w:shd w:val="clear" w:color="auto" w:fill="auto"/>
          </w:tcPr>
          <w:p w14:paraId="75BB095D" w14:textId="77777777" w:rsidR="00DE5AFA" w:rsidRDefault="00DE5AFA">
            <w:pPr>
              <w:framePr w:w="8107" w:h="9523" w:wrap="none" w:vAnchor="page" w:hAnchor="page" w:x="701" w:y="906"/>
              <w:rPr>
                <w:sz w:val="10"/>
                <w:szCs w:val="10"/>
              </w:rPr>
            </w:pPr>
          </w:p>
        </w:tc>
      </w:tr>
      <w:tr w:rsidR="00DE5AFA" w14:paraId="61D306D9"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vAlign w:val="bottom"/>
          </w:tcPr>
          <w:p w14:paraId="2E45730F"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32</w:t>
            </w:r>
          </w:p>
        </w:tc>
        <w:tc>
          <w:tcPr>
            <w:tcW w:w="427" w:type="dxa"/>
            <w:tcBorders>
              <w:top w:val="single" w:sz="4" w:space="0" w:color="auto"/>
              <w:left w:val="single" w:sz="4" w:space="0" w:color="auto"/>
            </w:tcBorders>
            <w:shd w:val="clear" w:color="auto" w:fill="auto"/>
            <w:vAlign w:val="bottom"/>
          </w:tcPr>
          <w:p w14:paraId="395BC4CA"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32</w:t>
            </w:r>
          </w:p>
        </w:tc>
        <w:tc>
          <w:tcPr>
            <w:tcW w:w="1406" w:type="dxa"/>
            <w:tcBorders>
              <w:top w:val="single" w:sz="4" w:space="0" w:color="auto"/>
              <w:left w:val="single" w:sz="4" w:space="0" w:color="auto"/>
            </w:tcBorders>
            <w:shd w:val="clear" w:color="auto" w:fill="auto"/>
            <w:vAlign w:val="bottom"/>
          </w:tcPr>
          <w:p w14:paraId="10995805" w14:textId="77777777" w:rsidR="00DE5AFA" w:rsidRDefault="00000000">
            <w:pPr>
              <w:pStyle w:val="Jin0"/>
              <w:framePr w:w="8107" w:h="9523" w:wrap="none" w:vAnchor="page" w:hAnchor="page" w:x="701" w:y="906"/>
              <w:spacing w:after="0" w:line="240" w:lineRule="auto"/>
              <w:rPr>
                <w:sz w:val="11"/>
                <w:szCs w:val="11"/>
              </w:rPr>
            </w:pPr>
            <w:r>
              <w:rPr>
                <w:sz w:val="11"/>
                <w:szCs w:val="11"/>
              </w:rPr>
              <w:t>Mladých</w:t>
            </w:r>
          </w:p>
        </w:tc>
        <w:tc>
          <w:tcPr>
            <w:tcW w:w="1867" w:type="dxa"/>
            <w:tcBorders>
              <w:top w:val="single" w:sz="4" w:space="0" w:color="auto"/>
              <w:left w:val="single" w:sz="4" w:space="0" w:color="auto"/>
            </w:tcBorders>
            <w:shd w:val="clear" w:color="auto" w:fill="auto"/>
            <w:vAlign w:val="bottom"/>
          </w:tcPr>
          <w:p w14:paraId="65D27B1A"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177-180</w:t>
            </w:r>
          </w:p>
        </w:tc>
        <w:tc>
          <w:tcPr>
            <w:tcW w:w="1574" w:type="dxa"/>
            <w:tcBorders>
              <w:top w:val="single" w:sz="4" w:space="0" w:color="auto"/>
              <w:left w:val="single" w:sz="4" w:space="0" w:color="auto"/>
            </w:tcBorders>
            <w:shd w:val="clear" w:color="auto" w:fill="auto"/>
            <w:vAlign w:val="bottom"/>
          </w:tcPr>
          <w:p w14:paraId="56C972A1"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5675-5678</w:t>
            </w:r>
          </w:p>
        </w:tc>
        <w:tc>
          <w:tcPr>
            <w:tcW w:w="2362" w:type="dxa"/>
            <w:tcBorders>
              <w:top w:val="single" w:sz="4" w:space="0" w:color="auto"/>
              <w:left w:val="single" w:sz="4" w:space="0" w:color="auto"/>
              <w:right w:val="single" w:sz="4" w:space="0" w:color="auto"/>
            </w:tcBorders>
            <w:shd w:val="clear" w:color="auto" w:fill="auto"/>
            <w:vAlign w:val="bottom"/>
          </w:tcPr>
          <w:p w14:paraId="093F70B2"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0344B144"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77BA96C9"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33</w:t>
            </w:r>
          </w:p>
        </w:tc>
        <w:tc>
          <w:tcPr>
            <w:tcW w:w="427" w:type="dxa"/>
            <w:tcBorders>
              <w:top w:val="single" w:sz="4" w:space="0" w:color="auto"/>
              <w:left w:val="single" w:sz="4" w:space="0" w:color="auto"/>
            </w:tcBorders>
            <w:shd w:val="clear" w:color="auto" w:fill="auto"/>
          </w:tcPr>
          <w:p w14:paraId="4C3782B2"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33</w:t>
            </w:r>
          </w:p>
        </w:tc>
        <w:tc>
          <w:tcPr>
            <w:tcW w:w="1406" w:type="dxa"/>
            <w:tcBorders>
              <w:top w:val="single" w:sz="4" w:space="0" w:color="auto"/>
              <w:left w:val="single" w:sz="4" w:space="0" w:color="auto"/>
            </w:tcBorders>
            <w:shd w:val="clear" w:color="auto" w:fill="auto"/>
          </w:tcPr>
          <w:p w14:paraId="089DD33D" w14:textId="77777777" w:rsidR="00DE5AFA" w:rsidRDefault="00000000">
            <w:pPr>
              <w:pStyle w:val="Jin0"/>
              <w:framePr w:w="8107" w:h="9523" w:wrap="none" w:vAnchor="page" w:hAnchor="page" w:x="701" w:y="906"/>
              <w:spacing w:after="0" w:line="240" w:lineRule="auto"/>
              <w:rPr>
                <w:sz w:val="11"/>
                <w:szCs w:val="11"/>
              </w:rPr>
            </w:pPr>
            <w:r>
              <w:rPr>
                <w:sz w:val="11"/>
                <w:szCs w:val="11"/>
              </w:rPr>
              <w:t>Mladých</w:t>
            </w:r>
          </w:p>
        </w:tc>
        <w:tc>
          <w:tcPr>
            <w:tcW w:w="1867" w:type="dxa"/>
            <w:tcBorders>
              <w:top w:val="single" w:sz="4" w:space="0" w:color="auto"/>
              <w:left w:val="single" w:sz="4" w:space="0" w:color="auto"/>
            </w:tcBorders>
            <w:shd w:val="clear" w:color="auto" w:fill="auto"/>
          </w:tcPr>
          <w:p w14:paraId="29BD8635"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181-184</w:t>
            </w:r>
          </w:p>
        </w:tc>
        <w:tc>
          <w:tcPr>
            <w:tcW w:w="1574" w:type="dxa"/>
            <w:tcBorders>
              <w:top w:val="single" w:sz="4" w:space="0" w:color="auto"/>
              <w:left w:val="single" w:sz="4" w:space="0" w:color="auto"/>
            </w:tcBorders>
            <w:shd w:val="clear" w:color="auto" w:fill="auto"/>
          </w:tcPr>
          <w:p w14:paraId="66D257D3"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5679-5682</w:t>
            </w:r>
          </w:p>
        </w:tc>
        <w:tc>
          <w:tcPr>
            <w:tcW w:w="2362" w:type="dxa"/>
            <w:tcBorders>
              <w:top w:val="single" w:sz="4" w:space="0" w:color="auto"/>
              <w:left w:val="single" w:sz="4" w:space="0" w:color="auto"/>
              <w:right w:val="single" w:sz="4" w:space="0" w:color="auto"/>
            </w:tcBorders>
            <w:shd w:val="clear" w:color="auto" w:fill="auto"/>
          </w:tcPr>
          <w:p w14:paraId="2E8018D0" w14:textId="77777777" w:rsidR="00DE5AFA" w:rsidRDefault="00DE5AFA">
            <w:pPr>
              <w:framePr w:w="8107" w:h="9523" w:wrap="none" w:vAnchor="page" w:hAnchor="page" w:x="701" w:y="906"/>
              <w:rPr>
                <w:sz w:val="10"/>
                <w:szCs w:val="10"/>
              </w:rPr>
            </w:pPr>
          </w:p>
        </w:tc>
      </w:tr>
      <w:tr w:rsidR="00DE5AFA" w14:paraId="7A7D5897"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7D513F0A"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34</w:t>
            </w:r>
          </w:p>
        </w:tc>
        <w:tc>
          <w:tcPr>
            <w:tcW w:w="427" w:type="dxa"/>
            <w:tcBorders>
              <w:top w:val="single" w:sz="4" w:space="0" w:color="auto"/>
              <w:left w:val="single" w:sz="4" w:space="0" w:color="auto"/>
            </w:tcBorders>
            <w:shd w:val="clear" w:color="auto" w:fill="auto"/>
          </w:tcPr>
          <w:p w14:paraId="30EC4B76"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34</w:t>
            </w:r>
          </w:p>
        </w:tc>
        <w:tc>
          <w:tcPr>
            <w:tcW w:w="1406" w:type="dxa"/>
            <w:tcBorders>
              <w:top w:val="single" w:sz="4" w:space="0" w:color="auto"/>
              <w:left w:val="single" w:sz="4" w:space="0" w:color="auto"/>
            </w:tcBorders>
            <w:shd w:val="clear" w:color="auto" w:fill="auto"/>
          </w:tcPr>
          <w:p w14:paraId="7417BCC4" w14:textId="77777777" w:rsidR="00DE5AFA" w:rsidRDefault="00000000">
            <w:pPr>
              <w:pStyle w:val="Jin0"/>
              <w:framePr w:w="8107" w:h="9523" w:wrap="none" w:vAnchor="page" w:hAnchor="page" w:x="701" w:y="906"/>
              <w:spacing w:after="0" w:line="240" w:lineRule="auto"/>
              <w:rPr>
                <w:sz w:val="11"/>
                <w:szCs w:val="11"/>
              </w:rPr>
            </w:pPr>
            <w:r>
              <w:rPr>
                <w:sz w:val="11"/>
                <w:szCs w:val="11"/>
              </w:rPr>
              <w:t>Na Záboří</w:t>
            </w:r>
          </w:p>
        </w:tc>
        <w:tc>
          <w:tcPr>
            <w:tcW w:w="1867" w:type="dxa"/>
            <w:tcBorders>
              <w:top w:val="single" w:sz="4" w:space="0" w:color="auto"/>
              <w:left w:val="single" w:sz="4" w:space="0" w:color="auto"/>
            </w:tcBorders>
            <w:shd w:val="clear" w:color="auto" w:fill="auto"/>
          </w:tcPr>
          <w:p w14:paraId="4DB18F4F"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223</w:t>
            </w:r>
          </w:p>
        </w:tc>
        <w:tc>
          <w:tcPr>
            <w:tcW w:w="1574" w:type="dxa"/>
            <w:tcBorders>
              <w:top w:val="single" w:sz="4" w:space="0" w:color="auto"/>
              <w:left w:val="single" w:sz="4" w:space="0" w:color="auto"/>
            </w:tcBorders>
            <w:shd w:val="clear" w:color="auto" w:fill="auto"/>
          </w:tcPr>
          <w:p w14:paraId="2FD396F4" w14:textId="77777777" w:rsidR="00DE5AFA" w:rsidRDefault="00000000">
            <w:pPr>
              <w:pStyle w:val="Jin0"/>
              <w:framePr w:w="8107" w:h="9523" w:wrap="none" w:vAnchor="page" w:hAnchor="page" w:x="701" w:y="906"/>
              <w:spacing w:after="0" w:line="240" w:lineRule="auto"/>
              <w:ind w:left="1320"/>
              <w:jc w:val="both"/>
              <w:rPr>
                <w:sz w:val="11"/>
                <w:szCs w:val="11"/>
              </w:rPr>
            </w:pPr>
            <w:r>
              <w:rPr>
                <w:sz w:val="11"/>
                <w:szCs w:val="11"/>
              </w:rPr>
              <w:t>224</w:t>
            </w:r>
          </w:p>
        </w:tc>
        <w:tc>
          <w:tcPr>
            <w:tcW w:w="2362" w:type="dxa"/>
            <w:tcBorders>
              <w:top w:val="single" w:sz="4" w:space="0" w:color="auto"/>
              <w:left w:val="single" w:sz="4" w:space="0" w:color="auto"/>
              <w:right w:val="single" w:sz="4" w:space="0" w:color="auto"/>
            </w:tcBorders>
            <w:shd w:val="clear" w:color="auto" w:fill="auto"/>
          </w:tcPr>
          <w:p w14:paraId="6352CC88" w14:textId="77777777" w:rsidR="00DE5AFA" w:rsidRDefault="00DE5AFA">
            <w:pPr>
              <w:framePr w:w="8107" w:h="9523" w:wrap="none" w:vAnchor="page" w:hAnchor="page" w:x="701" w:y="906"/>
              <w:rPr>
                <w:sz w:val="10"/>
                <w:szCs w:val="10"/>
              </w:rPr>
            </w:pPr>
          </w:p>
        </w:tc>
      </w:tr>
      <w:tr w:rsidR="00DE5AFA" w14:paraId="11BEEF31"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tcPr>
          <w:p w14:paraId="35BC9B3B"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35</w:t>
            </w:r>
          </w:p>
        </w:tc>
        <w:tc>
          <w:tcPr>
            <w:tcW w:w="427" w:type="dxa"/>
            <w:tcBorders>
              <w:top w:val="single" w:sz="4" w:space="0" w:color="auto"/>
              <w:left w:val="single" w:sz="4" w:space="0" w:color="auto"/>
            </w:tcBorders>
            <w:shd w:val="clear" w:color="auto" w:fill="auto"/>
          </w:tcPr>
          <w:p w14:paraId="1F9C025F"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35</w:t>
            </w:r>
          </w:p>
        </w:tc>
        <w:tc>
          <w:tcPr>
            <w:tcW w:w="1406" w:type="dxa"/>
            <w:tcBorders>
              <w:top w:val="single" w:sz="4" w:space="0" w:color="auto"/>
              <w:left w:val="single" w:sz="4" w:space="0" w:color="auto"/>
            </w:tcBorders>
            <w:shd w:val="clear" w:color="auto" w:fill="auto"/>
          </w:tcPr>
          <w:p w14:paraId="3F13CB7B" w14:textId="77777777" w:rsidR="00DE5AFA" w:rsidRDefault="00000000">
            <w:pPr>
              <w:pStyle w:val="Jin0"/>
              <w:framePr w:w="8107" w:h="9523" w:wrap="none" w:vAnchor="page" w:hAnchor="page" w:x="701" w:y="906"/>
              <w:spacing w:after="0" w:line="240" w:lineRule="auto"/>
              <w:rPr>
                <w:sz w:val="11"/>
                <w:szCs w:val="11"/>
              </w:rPr>
            </w:pPr>
            <w:r>
              <w:rPr>
                <w:sz w:val="11"/>
                <w:szCs w:val="11"/>
              </w:rPr>
              <w:t>nábřeží Závodu Míru</w:t>
            </w:r>
          </w:p>
        </w:tc>
        <w:tc>
          <w:tcPr>
            <w:tcW w:w="1867" w:type="dxa"/>
            <w:tcBorders>
              <w:top w:val="single" w:sz="4" w:space="0" w:color="auto"/>
              <w:left w:val="single" w:sz="4" w:space="0" w:color="auto"/>
            </w:tcBorders>
            <w:shd w:val="clear" w:color="auto" w:fill="auto"/>
          </w:tcPr>
          <w:p w14:paraId="757206C5"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1822</w:t>
            </w:r>
          </w:p>
        </w:tc>
        <w:tc>
          <w:tcPr>
            <w:tcW w:w="1574" w:type="dxa"/>
            <w:tcBorders>
              <w:top w:val="single" w:sz="4" w:space="0" w:color="auto"/>
              <w:left w:val="single" w:sz="4" w:space="0" w:color="auto"/>
            </w:tcBorders>
            <w:shd w:val="clear" w:color="auto" w:fill="auto"/>
          </w:tcPr>
          <w:p w14:paraId="327AB2A5"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7224</w:t>
            </w:r>
          </w:p>
        </w:tc>
        <w:tc>
          <w:tcPr>
            <w:tcW w:w="2362" w:type="dxa"/>
            <w:tcBorders>
              <w:top w:val="single" w:sz="4" w:space="0" w:color="auto"/>
              <w:left w:val="single" w:sz="4" w:space="0" w:color="auto"/>
              <w:right w:val="single" w:sz="4" w:space="0" w:color="auto"/>
            </w:tcBorders>
            <w:shd w:val="clear" w:color="auto" w:fill="auto"/>
          </w:tcPr>
          <w:p w14:paraId="2824402E"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7F1DF89A" w14:textId="77777777">
        <w:tblPrEx>
          <w:tblCellMar>
            <w:top w:w="0" w:type="dxa"/>
            <w:bottom w:w="0" w:type="dxa"/>
          </w:tblCellMar>
        </w:tblPrEx>
        <w:trPr>
          <w:trHeight w:hRule="exact" w:val="149"/>
        </w:trPr>
        <w:tc>
          <w:tcPr>
            <w:tcW w:w="470" w:type="dxa"/>
            <w:tcBorders>
              <w:top w:val="single" w:sz="4" w:space="0" w:color="auto"/>
              <w:left w:val="single" w:sz="4" w:space="0" w:color="auto"/>
            </w:tcBorders>
            <w:shd w:val="clear" w:color="auto" w:fill="auto"/>
          </w:tcPr>
          <w:p w14:paraId="64EAF368"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36</w:t>
            </w:r>
          </w:p>
        </w:tc>
        <w:tc>
          <w:tcPr>
            <w:tcW w:w="427" w:type="dxa"/>
            <w:tcBorders>
              <w:top w:val="single" w:sz="4" w:space="0" w:color="auto"/>
              <w:left w:val="single" w:sz="4" w:space="0" w:color="auto"/>
            </w:tcBorders>
            <w:shd w:val="clear" w:color="auto" w:fill="auto"/>
          </w:tcPr>
          <w:p w14:paraId="2488B6FF"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36</w:t>
            </w:r>
          </w:p>
        </w:tc>
        <w:tc>
          <w:tcPr>
            <w:tcW w:w="1406" w:type="dxa"/>
            <w:tcBorders>
              <w:top w:val="single" w:sz="4" w:space="0" w:color="auto"/>
              <w:left w:val="single" w:sz="4" w:space="0" w:color="auto"/>
            </w:tcBorders>
            <w:shd w:val="clear" w:color="auto" w:fill="auto"/>
          </w:tcPr>
          <w:p w14:paraId="2BE122CA" w14:textId="77777777" w:rsidR="00DE5AFA" w:rsidRDefault="00000000">
            <w:pPr>
              <w:pStyle w:val="Jin0"/>
              <w:framePr w:w="8107" w:h="9523" w:wrap="none" w:vAnchor="page" w:hAnchor="page" w:x="701" w:y="906"/>
              <w:spacing w:after="0" w:line="240" w:lineRule="auto"/>
              <w:rPr>
                <w:sz w:val="11"/>
                <w:szCs w:val="11"/>
              </w:rPr>
            </w:pPr>
            <w:r>
              <w:rPr>
                <w:sz w:val="11"/>
                <w:szCs w:val="11"/>
              </w:rPr>
              <w:t>nábřeží Závodu Míru</w:t>
            </w:r>
          </w:p>
        </w:tc>
        <w:tc>
          <w:tcPr>
            <w:tcW w:w="1867" w:type="dxa"/>
            <w:tcBorders>
              <w:top w:val="single" w:sz="4" w:space="0" w:color="auto"/>
              <w:left w:val="single" w:sz="4" w:space="0" w:color="auto"/>
            </w:tcBorders>
            <w:shd w:val="clear" w:color="auto" w:fill="auto"/>
          </w:tcPr>
          <w:p w14:paraId="7700642A"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1835</w:t>
            </w:r>
          </w:p>
        </w:tc>
        <w:tc>
          <w:tcPr>
            <w:tcW w:w="1574" w:type="dxa"/>
            <w:tcBorders>
              <w:top w:val="single" w:sz="4" w:space="0" w:color="auto"/>
              <w:left w:val="single" w:sz="4" w:space="0" w:color="auto"/>
            </w:tcBorders>
            <w:shd w:val="clear" w:color="auto" w:fill="auto"/>
          </w:tcPr>
          <w:p w14:paraId="650F95B8"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7223</w:t>
            </w:r>
          </w:p>
        </w:tc>
        <w:tc>
          <w:tcPr>
            <w:tcW w:w="2362" w:type="dxa"/>
            <w:tcBorders>
              <w:top w:val="single" w:sz="4" w:space="0" w:color="auto"/>
              <w:left w:val="single" w:sz="4" w:space="0" w:color="auto"/>
              <w:right w:val="single" w:sz="4" w:space="0" w:color="auto"/>
            </w:tcBorders>
            <w:shd w:val="clear" w:color="auto" w:fill="auto"/>
          </w:tcPr>
          <w:p w14:paraId="21EF946E" w14:textId="77777777" w:rsidR="00DE5AFA" w:rsidRDefault="00DE5AFA">
            <w:pPr>
              <w:framePr w:w="8107" w:h="9523" w:wrap="none" w:vAnchor="page" w:hAnchor="page" w:x="701" w:y="906"/>
              <w:rPr>
                <w:sz w:val="10"/>
                <w:szCs w:val="10"/>
              </w:rPr>
            </w:pPr>
          </w:p>
        </w:tc>
      </w:tr>
      <w:tr w:rsidR="00DE5AFA" w14:paraId="32DC6068"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tcPr>
          <w:p w14:paraId="3BD73870"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37</w:t>
            </w:r>
          </w:p>
        </w:tc>
        <w:tc>
          <w:tcPr>
            <w:tcW w:w="427" w:type="dxa"/>
            <w:tcBorders>
              <w:top w:val="single" w:sz="4" w:space="0" w:color="auto"/>
              <w:left w:val="single" w:sz="4" w:space="0" w:color="auto"/>
            </w:tcBorders>
            <w:shd w:val="clear" w:color="auto" w:fill="auto"/>
          </w:tcPr>
          <w:p w14:paraId="4A9CEA57"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37</w:t>
            </w:r>
          </w:p>
        </w:tc>
        <w:tc>
          <w:tcPr>
            <w:tcW w:w="1406" w:type="dxa"/>
            <w:tcBorders>
              <w:top w:val="single" w:sz="4" w:space="0" w:color="auto"/>
              <w:left w:val="single" w:sz="4" w:space="0" w:color="auto"/>
            </w:tcBorders>
            <w:shd w:val="clear" w:color="auto" w:fill="auto"/>
          </w:tcPr>
          <w:p w14:paraId="00D6FAA7" w14:textId="77777777" w:rsidR="00DE5AFA" w:rsidRDefault="00000000">
            <w:pPr>
              <w:pStyle w:val="Jin0"/>
              <w:framePr w:w="8107" w:h="9523" w:wrap="none" w:vAnchor="page" w:hAnchor="page" w:x="701" w:y="906"/>
              <w:spacing w:after="0" w:line="240" w:lineRule="auto"/>
              <w:rPr>
                <w:sz w:val="11"/>
                <w:szCs w:val="11"/>
              </w:rPr>
            </w:pPr>
            <w:r>
              <w:rPr>
                <w:sz w:val="11"/>
                <w:szCs w:val="11"/>
              </w:rPr>
              <w:t>nábřeží Závodu Míru</w:t>
            </w:r>
          </w:p>
        </w:tc>
        <w:tc>
          <w:tcPr>
            <w:tcW w:w="1867" w:type="dxa"/>
            <w:tcBorders>
              <w:top w:val="single" w:sz="4" w:space="0" w:color="auto"/>
              <w:left w:val="single" w:sz="4" w:space="0" w:color="auto"/>
            </w:tcBorders>
            <w:shd w:val="clear" w:color="auto" w:fill="auto"/>
          </w:tcPr>
          <w:p w14:paraId="525A937C"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1857</w:t>
            </w:r>
          </w:p>
        </w:tc>
        <w:tc>
          <w:tcPr>
            <w:tcW w:w="1574" w:type="dxa"/>
            <w:tcBorders>
              <w:top w:val="single" w:sz="4" w:space="0" w:color="auto"/>
              <w:left w:val="single" w:sz="4" w:space="0" w:color="auto"/>
            </w:tcBorders>
            <w:shd w:val="clear" w:color="auto" w:fill="auto"/>
          </w:tcPr>
          <w:p w14:paraId="77D8EC70"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7219</w:t>
            </w:r>
          </w:p>
        </w:tc>
        <w:tc>
          <w:tcPr>
            <w:tcW w:w="2362" w:type="dxa"/>
            <w:tcBorders>
              <w:top w:val="single" w:sz="4" w:space="0" w:color="auto"/>
              <w:left w:val="single" w:sz="4" w:space="0" w:color="auto"/>
              <w:right w:val="single" w:sz="4" w:space="0" w:color="auto"/>
            </w:tcBorders>
            <w:shd w:val="clear" w:color="auto" w:fill="auto"/>
          </w:tcPr>
          <w:p w14:paraId="57F37BAC" w14:textId="77777777" w:rsidR="00DE5AFA" w:rsidRDefault="00000000">
            <w:pPr>
              <w:pStyle w:val="Jin0"/>
              <w:framePr w:w="8107" w:h="9523" w:wrap="none" w:vAnchor="page" w:hAnchor="page" w:x="701" w:y="906"/>
              <w:spacing w:after="0" w:line="240" w:lineRule="auto"/>
              <w:rPr>
                <w:sz w:val="11"/>
                <w:szCs w:val="11"/>
              </w:rPr>
            </w:pPr>
            <w:r>
              <w:rPr>
                <w:sz w:val="11"/>
                <w:szCs w:val="11"/>
              </w:rPr>
              <w:t xml:space="preserve">budova </w:t>
            </w:r>
            <w:proofErr w:type="spellStart"/>
            <w:r>
              <w:rPr>
                <w:sz w:val="11"/>
                <w:szCs w:val="11"/>
              </w:rPr>
              <w:t>Dojišténa</w:t>
            </w:r>
            <w:proofErr w:type="spellEnd"/>
            <w:r>
              <w:rPr>
                <w:sz w:val="11"/>
                <w:szCs w:val="11"/>
              </w:rPr>
              <w:t xml:space="preserve"> spoluvlastníkem</w:t>
            </w:r>
          </w:p>
        </w:tc>
      </w:tr>
      <w:tr w:rsidR="00DE5AFA" w14:paraId="50F34EAE"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vAlign w:val="bottom"/>
          </w:tcPr>
          <w:p w14:paraId="4B6B5756"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38</w:t>
            </w:r>
          </w:p>
        </w:tc>
        <w:tc>
          <w:tcPr>
            <w:tcW w:w="427" w:type="dxa"/>
            <w:tcBorders>
              <w:top w:val="single" w:sz="4" w:space="0" w:color="auto"/>
              <w:left w:val="single" w:sz="4" w:space="0" w:color="auto"/>
            </w:tcBorders>
            <w:shd w:val="clear" w:color="auto" w:fill="auto"/>
            <w:vAlign w:val="bottom"/>
          </w:tcPr>
          <w:p w14:paraId="70026B1C"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38</w:t>
            </w:r>
          </w:p>
        </w:tc>
        <w:tc>
          <w:tcPr>
            <w:tcW w:w="1406" w:type="dxa"/>
            <w:tcBorders>
              <w:top w:val="single" w:sz="4" w:space="0" w:color="auto"/>
              <w:left w:val="single" w:sz="4" w:space="0" w:color="auto"/>
            </w:tcBorders>
            <w:shd w:val="clear" w:color="auto" w:fill="auto"/>
            <w:vAlign w:val="bottom"/>
          </w:tcPr>
          <w:p w14:paraId="27D40E74" w14:textId="77777777" w:rsidR="00DE5AFA" w:rsidRDefault="00000000">
            <w:pPr>
              <w:pStyle w:val="Jin0"/>
              <w:framePr w:w="8107" w:h="9523" w:wrap="none" w:vAnchor="page" w:hAnchor="page" w:x="701" w:y="906"/>
              <w:spacing w:after="0" w:line="240" w:lineRule="auto"/>
              <w:rPr>
                <w:sz w:val="11"/>
                <w:szCs w:val="11"/>
              </w:rPr>
            </w:pPr>
            <w:r>
              <w:rPr>
                <w:sz w:val="11"/>
                <w:szCs w:val="11"/>
              </w:rPr>
              <w:t>nábřeží Závodu Míru</w:t>
            </w:r>
          </w:p>
        </w:tc>
        <w:tc>
          <w:tcPr>
            <w:tcW w:w="1867" w:type="dxa"/>
            <w:tcBorders>
              <w:top w:val="single" w:sz="4" w:space="0" w:color="auto"/>
              <w:left w:val="single" w:sz="4" w:space="0" w:color="auto"/>
            </w:tcBorders>
            <w:shd w:val="clear" w:color="auto" w:fill="auto"/>
            <w:vAlign w:val="bottom"/>
          </w:tcPr>
          <w:p w14:paraId="0D3B4698"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1885</w:t>
            </w:r>
          </w:p>
        </w:tc>
        <w:tc>
          <w:tcPr>
            <w:tcW w:w="1574" w:type="dxa"/>
            <w:tcBorders>
              <w:top w:val="single" w:sz="4" w:space="0" w:color="auto"/>
              <w:left w:val="single" w:sz="4" w:space="0" w:color="auto"/>
            </w:tcBorders>
            <w:shd w:val="clear" w:color="auto" w:fill="auto"/>
            <w:vAlign w:val="bottom"/>
          </w:tcPr>
          <w:p w14:paraId="360FEF84"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7216</w:t>
            </w:r>
          </w:p>
        </w:tc>
        <w:tc>
          <w:tcPr>
            <w:tcW w:w="2362" w:type="dxa"/>
            <w:tcBorders>
              <w:top w:val="single" w:sz="4" w:space="0" w:color="auto"/>
              <w:left w:val="single" w:sz="4" w:space="0" w:color="auto"/>
              <w:right w:val="single" w:sz="4" w:space="0" w:color="auto"/>
            </w:tcBorders>
            <w:shd w:val="clear" w:color="auto" w:fill="auto"/>
            <w:vAlign w:val="bottom"/>
          </w:tcPr>
          <w:p w14:paraId="1C645A92"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6C5452DA" w14:textId="77777777">
        <w:tblPrEx>
          <w:tblCellMar>
            <w:top w:w="0" w:type="dxa"/>
            <w:bottom w:w="0" w:type="dxa"/>
          </w:tblCellMar>
        </w:tblPrEx>
        <w:trPr>
          <w:trHeight w:hRule="exact" w:val="149"/>
        </w:trPr>
        <w:tc>
          <w:tcPr>
            <w:tcW w:w="470" w:type="dxa"/>
            <w:tcBorders>
              <w:top w:val="single" w:sz="4" w:space="0" w:color="auto"/>
              <w:left w:val="single" w:sz="4" w:space="0" w:color="auto"/>
            </w:tcBorders>
            <w:shd w:val="clear" w:color="auto" w:fill="auto"/>
          </w:tcPr>
          <w:p w14:paraId="211E5988"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39</w:t>
            </w:r>
          </w:p>
        </w:tc>
        <w:tc>
          <w:tcPr>
            <w:tcW w:w="427" w:type="dxa"/>
            <w:tcBorders>
              <w:top w:val="single" w:sz="4" w:space="0" w:color="auto"/>
              <w:left w:val="single" w:sz="4" w:space="0" w:color="auto"/>
            </w:tcBorders>
            <w:shd w:val="clear" w:color="auto" w:fill="auto"/>
          </w:tcPr>
          <w:p w14:paraId="245D7499"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39</w:t>
            </w:r>
          </w:p>
        </w:tc>
        <w:tc>
          <w:tcPr>
            <w:tcW w:w="1406" w:type="dxa"/>
            <w:tcBorders>
              <w:top w:val="single" w:sz="4" w:space="0" w:color="auto"/>
              <w:left w:val="single" w:sz="4" w:space="0" w:color="auto"/>
            </w:tcBorders>
            <w:shd w:val="clear" w:color="auto" w:fill="auto"/>
          </w:tcPr>
          <w:p w14:paraId="304EE248" w14:textId="77777777" w:rsidR="00DE5AFA" w:rsidRDefault="00000000">
            <w:pPr>
              <w:pStyle w:val="Jin0"/>
              <w:framePr w:w="8107" w:h="9523" w:wrap="none" w:vAnchor="page" w:hAnchor="page" w:x="701" w:y="906"/>
              <w:spacing w:after="0" w:line="240" w:lineRule="auto"/>
              <w:rPr>
                <w:sz w:val="11"/>
                <w:szCs w:val="11"/>
              </w:rPr>
            </w:pPr>
            <w:r>
              <w:rPr>
                <w:sz w:val="11"/>
                <w:szCs w:val="11"/>
              </w:rPr>
              <w:t>Nerudova</w:t>
            </w:r>
          </w:p>
        </w:tc>
        <w:tc>
          <w:tcPr>
            <w:tcW w:w="1867" w:type="dxa"/>
            <w:tcBorders>
              <w:top w:val="single" w:sz="4" w:space="0" w:color="auto"/>
              <w:left w:val="single" w:sz="4" w:space="0" w:color="auto"/>
            </w:tcBorders>
            <w:shd w:val="clear" w:color="auto" w:fill="auto"/>
          </w:tcPr>
          <w:p w14:paraId="5D4BAFAF"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1651</w:t>
            </w:r>
          </w:p>
        </w:tc>
        <w:tc>
          <w:tcPr>
            <w:tcW w:w="1574" w:type="dxa"/>
            <w:tcBorders>
              <w:top w:val="single" w:sz="4" w:space="0" w:color="auto"/>
              <w:left w:val="single" w:sz="4" w:space="0" w:color="auto"/>
            </w:tcBorders>
            <w:shd w:val="clear" w:color="auto" w:fill="auto"/>
          </w:tcPr>
          <w:p w14:paraId="3B9FAA03"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2617</w:t>
            </w:r>
          </w:p>
        </w:tc>
        <w:tc>
          <w:tcPr>
            <w:tcW w:w="2362" w:type="dxa"/>
            <w:tcBorders>
              <w:top w:val="single" w:sz="4" w:space="0" w:color="auto"/>
              <w:left w:val="single" w:sz="4" w:space="0" w:color="auto"/>
              <w:right w:val="single" w:sz="4" w:space="0" w:color="auto"/>
            </w:tcBorders>
            <w:shd w:val="clear" w:color="auto" w:fill="auto"/>
          </w:tcPr>
          <w:p w14:paraId="7749FBF8" w14:textId="77777777" w:rsidR="00DE5AFA" w:rsidRDefault="00DE5AFA">
            <w:pPr>
              <w:framePr w:w="8107" w:h="9523" w:wrap="none" w:vAnchor="page" w:hAnchor="page" w:x="701" w:y="906"/>
              <w:rPr>
                <w:sz w:val="10"/>
                <w:szCs w:val="10"/>
              </w:rPr>
            </w:pPr>
          </w:p>
        </w:tc>
      </w:tr>
      <w:tr w:rsidR="00DE5AFA" w14:paraId="2941B7AF"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vAlign w:val="bottom"/>
          </w:tcPr>
          <w:p w14:paraId="79FB557A"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40</w:t>
            </w:r>
          </w:p>
        </w:tc>
        <w:tc>
          <w:tcPr>
            <w:tcW w:w="427" w:type="dxa"/>
            <w:tcBorders>
              <w:top w:val="single" w:sz="4" w:space="0" w:color="auto"/>
              <w:left w:val="single" w:sz="4" w:space="0" w:color="auto"/>
            </w:tcBorders>
            <w:shd w:val="clear" w:color="auto" w:fill="auto"/>
            <w:vAlign w:val="bottom"/>
          </w:tcPr>
          <w:p w14:paraId="3A0B12E5"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40</w:t>
            </w:r>
          </w:p>
        </w:tc>
        <w:tc>
          <w:tcPr>
            <w:tcW w:w="1406" w:type="dxa"/>
            <w:tcBorders>
              <w:top w:val="single" w:sz="4" w:space="0" w:color="auto"/>
              <w:left w:val="single" w:sz="4" w:space="0" w:color="auto"/>
            </w:tcBorders>
            <w:shd w:val="clear" w:color="auto" w:fill="auto"/>
            <w:vAlign w:val="bottom"/>
          </w:tcPr>
          <w:p w14:paraId="55E0B27B" w14:textId="77777777" w:rsidR="00DE5AFA" w:rsidRDefault="00000000">
            <w:pPr>
              <w:pStyle w:val="Jin0"/>
              <w:framePr w:w="8107" w:h="9523" w:wrap="none" w:vAnchor="page" w:hAnchor="page" w:x="701" w:y="906"/>
              <w:spacing w:after="0" w:line="240" w:lineRule="auto"/>
              <w:rPr>
                <w:sz w:val="11"/>
                <w:szCs w:val="11"/>
              </w:rPr>
            </w:pPr>
            <w:r>
              <w:rPr>
                <w:sz w:val="11"/>
                <w:szCs w:val="11"/>
              </w:rPr>
              <w:t>Nová</w:t>
            </w:r>
          </w:p>
        </w:tc>
        <w:tc>
          <w:tcPr>
            <w:tcW w:w="1867" w:type="dxa"/>
            <w:tcBorders>
              <w:top w:val="single" w:sz="4" w:space="0" w:color="auto"/>
              <w:left w:val="single" w:sz="4" w:space="0" w:color="auto"/>
            </w:tcBorders>
            <w:shd w:val="clear" w:color="auto" w:fill="auto"/>
            <w:vAlign w:val="bottom"/>
          </w:tcPr>
          <w:p w14:paraId="282C09FA"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203-208</w:t>
            </w:r>
          </w:p>
        </w:tc>
        <w:tc>
          <w:tcPr>
            <w:tcW w:w="1574" w:type="dxa"/>
            <w:tcBorders>
              <w:top w:val="single" w:sz="4" w:space="0" w:color="auto"/>
              <w:left w:val="single" w:sz="4" w:space="0" w:color="auto"/>
            </w:tcBorders>
            <w:shd w:val="clear" w:color="auto" w:fill="auto"/>
            <w:vAlign w:val="bottom"/>
          </w:tcPr>
          <w:p w14:paraId="3C8787E0"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5624-5629</w:t>
            </w:r>
          </w:p>
        </w:tc>
        <w:tc>
          <w:tcPr>
            <w:tcW w:w="2362" w:type="dxa"/>
            <w:tcBorders>
              <w:top w:val="single" w:sz="4" w:space="0" w:color="auto"/>
              <w:left w:val="single" w:sz="4" w:space="0" w:color="auto"/>
              <w:right w:val="single" w:sz="4" w:space="0" w:color="auto"/>
            </w:tcBorders>
            <w:shd w:val="clear" w:color="auto" w:fill="auto"/>
            <w:vAlign w:val="bottom"/>
          </w:tcPr>
          <w:p w14:paraId="36745DDD"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4536C8B8" w14:textId="77777777">
        <w:tblPrEx>
          <w:tblCellMar>
            <w:top w:w="0" w:type="dxa"/>
            <w:bottom w:w="0" w:type="dxa"/>
          </w:tblCellMar>
        </w:tblPrEx>
        <w:trPr>
          <w:trHeight w:hRule="exact" w:val="154"/>
        </w:trPr>
        <w:tc>
          <w:tcPr>
            <w:tcW w:w="470" w:type="dxa"/>
            <w:tcBorders>
              <w:top w:val="single" w:sz="4" w:space="0" w:color="auto"/>
              <w:left w:val="single" w:sz="4" w:space="0" w:color="auto"/>
            </w:tcBorders>
            <w:shd w:val="clear" w:color="auto" w:fill="auto"/>
          </w:tcPr>
          <w:p w14:paraId="59308A97"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41</w:t>
            </w:r>
          </w:p>
        </w:tc>
        <w:tc>
          <w:tcPr>
            <w:tcW w:w="427" w:type="dxa"/>
            <w:tcBorders>
              <w:top w:val="single" w:sz="4" w:space="0" w:color="auto"/>
              <w:left w:val="single" w:sz="4" w:space="0" w:color="auto"/>
            </w:tcBorders>
            <w:shd w:val="clear" w:color="auto" w:fill="auto"/>
          </w:tcPr>
          <w:p w14:paraId="3641B0C7"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41</w:t>
            </w:r>
          </w:p>
        </w:tc>
        <w:tc>
          <w:tcPr>
            <w:tcW w:w="1406" w:type="dxa"/>
            <w:tcBorders>
              <w:top w:val="single" w:sz="4" w:space="0" w:color="auto"/>
              <w:left w:val="single" w:sz="4" w:space="0" w:color="auto"/>
            </w:tcBorders>
            <w:shd w:val="clear" w:color="auto" w:fill="auto"/>
          </w:tcPr>
          <w:p w14:paraId="112787AE" w14:textId="77777777" w:rsidR="00DE5AFA" w:rsidRDefault="00000000">
            <w:pPr>
              <w:pStyle w:val="Jin0"/>
              <w:framePr w:w="8107" w:h="9523" w:wrap="none" w:vAnchor="page" w:hAnchor="page" w:x="701" w:y="906"/>
              <w:spacing w:after="0" w:line="240" w:lineRule="auto"/>
              <w:rPr>
                <w:sz w:val="11"/>
                <w:szCs w:val="11"/>
              </w:rPr>
            </w:pPr>
            <w:r>
              <w:rPr>
                <w:sz w:val="11"/>
                <w:szCs w:val="11"/>
              </w:rPr>
              <w:t>Ohrazenická</w:t>
            </w:r>
          </w:p>
        </w:tc>
        <w:tc>
          <w:tcPr>
            <w:tcW w:w="1867" w:type="dxa"/>
            <w:tcBorders>
              <w:top w:val="single" w:sz="4" w:space="0" w:color="auto"/>
              <w:left w:val="single" w:sz="4" w:space="0" w:color="auto"/>
            </w:tcBorders>
            <w:shd w:val="clear" w:color="auto" w:fill="auto"/>
          </w:tcPr>
          <w:p w14:paraId="348CD955"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159-163</w:t>
            </w:r>
          </w:p>
        </w:tc>
        <w:tc>
          <w:tcPr>
            <w:tcW w:w="1574" w:type="dxa"/>
            <w:tcBorders>
              <w:top w:val="single" w:sz="4" w:space="0" w:color="auto"/>
              <w:left w:val="single" w:sz="4" w:space="0" w:color="auto"/>
            </w:tcBorders>
            <w:shd w:val="clear" w:color="auto" w:fill="auto"/>
          </w:tcPr>
          <w:p w14:paraId="1A7A516C"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5318-5322</w:t>
            </w:r>
          </w:p>
        </w:tc>
        <w:tc>
          <w:tcPr>
            <w:tcW w:w="2362" w:type="dxa"/>
            <w:tcBorders>
              <w:top w:val="single" w:sz="4" w:space="0" w:color="auto"/>
              <w:left w:val="single" w:sz="4" w:space="0" w:color="auto"/>
              <w:right w:val="single" w:sz="4" w:space="0" w:color="auto"/>
            </w:tcBorders>
            <w:shd w:val="clear" w:color="auto" w:fill="auto"/>
          </w:tcPr>
          <w:p w14:paraId="619250E8" w14:textId="77777777" w:rsidR="00DE5AFA" w:rsidRDefault="00DE5AFA">
            <w:pPr>
              <w:framePr w:w="8107" w:h="9523" w:wrap="none" w:vAnchor="page" w:hAnchor="page" w:x="701" w:y="906"/>
              <w:rPr>
                <w:sz w:val="10"/>
                <w:szCs w:val="10"/>
              </w:rPr>
            </w:pPr>
          </w:p>
        </w:tc>
      </w:tr>
      <w:tr w:rsidR="00DE5AFA" w14:paraId="75F78CBE"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tcPr>
          <w:p w14:paraId="61BF1F05"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42</w:t>
            </w:r>
          </w:p>
        </w:tc>
        <w:tc>
          <w:tcPr>
            <w:tcW w:w="427" w:type="dxa"/>
            <w:tcBorders>
              <w:top w:val="single" w:sz="4" w:space="0" w:color="auto"/>
              <w:left w:val="single" w:sz="4" w:space="0" w:color="auto"/>
            </w:tcBorders>
            <w:shd w:val="clear" w:color="auto" w:fill="auto"/>
          </w:tcPr>
          <w:p w14:paraId="7C15FD65"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42</w:t>
            </w:r>
          </w:p>
        </w:tc>
        <w:tc>
          <w:tcPr>
            <w:tcW w:w="1406" w:type="dxa"/>
            <w:tcBorders>
              <w:top w:val="single" w:sz="4" w:space="0" w:color="auto"/>
              <w:left w:val="single" w:sz="4" w:space="0" w:color="auto"/>
            </w:tcBorders>
            <w:shd w:val="clear" w:color="auto" w:fill="auto"/>
          </w:tcPr>
          <w:p w14:paraId="72A7122F" w14:textId="77777777" w:rsidR="00DE5AFA" w:rsidRDefault="00000000">
            <w:pPr>
              <w:pStyle w:val="Jin0"/>
              <w:framePr w:w="8107" w:h="9523" w:wrap="none" w:vAnchor="page" w:hAnchor="page" w:x="701" w:y="906"/>
              <w:spacing w:after="0" w:line="240" w:lineRule="auto"/>
              <w:rPr>
                <w:sz w:val="11"/>
                <w:szCs w:val="11"/>
              </w:rPr>
            </w:pPr>
            <w:r>
              <w:rPr>
                <w:sz w:val="11"/>
                <w:szCs w:val="11"/>
              </w:rPr>
              <w:t>Okrajová</w:t>
            </w:r>
          </w:p>
        </w:tc>
        <w:tc>
          <w:tcPr>
            <w:tcW w:w="1867" w:type="dxa"/>
            <w:tcBorders>
              <w:top w:val="single" w:sz="4" w:space="0" w:color="auto"/>
              <w:left w:val="single" w:sz="4" w:space="0" w:color="auto"/>
            </w:tcBorders>
            <w:shd w:val="clear" w:color="auto" w:fill="auto"/>
          </w:tcPr>
          <w:p w14:paraId="0E719714"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294-295</w:t>
            </w:r>
          </w:p>
        </w:tc>
        <w:tc>
          <w:tcPr>
            <w:tcW w:w="1574" w:type="dxa"/>
            <w:tcBorders>
              <w:top w:val="single" w:sz="4" w:space="0" w:color="auto"/>
              <w:left w:val="single" w:sz="4" w:space="0" w:color="auto"/>
            </w:tcBorders>
            <w:shd w:val="clear" w:color="auto" w:fill="auto"/>
          </w:tcPr>
          <w:p w14:paraId="36BD9370"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6786-6787</w:t>
            </w:r>
          </w:p>
        </w:tc>
        <w:tc>
          <w:tcPr>
            <w:tcW w:w="2362" w:type="dxa"/>
            <w:tcBorders>
              <w:top w:val="single" w:sz="4" w:space="0" w:color="auto"/>
              <w:left w:val="single" w:sz="4" w:space="0" w:color="auto"/>
              <w:right w:val="single" w:sz="4" w:space="0" w:color="auto"/>
            </w:tcBorders>
            <w:shd w:val="clear" w:color="auto" w:fill="auto"/>
          </w:tcPr>
          <w:p w14:paraId="21CDF9DE" w14:textId="77777777" w:rsidR="00DE5AFA" w:rsidRDefault="00DE5AFA">
            <w:pPr>
              <w:framePr w:w="8107" w:h="9523" w:wrap="none" w:vAnchor="page" w:hAnchor="page" w:x="701" w:y="906"/>
              <w:rPr>
                <w:sz w:val="10"/>
                <w:szCs w:val="10"/>
              </w:rPr>
            </w:pPr>
          </w:p>
        </w:tc>
      </w:tr>
      <w:tr w:rsidR="00DE5AFA" w14:paraId="5458AF0F"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34DF3FB9"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43</w:t>
            </w:r>
          </w:p>
        </w:tc>
        <w:tc>
          <w:tcPr>
            <w:tcW w:w="427" w:type="dxa"/>
            <w:tcBorders>
              <w:top w:val="single" w:sz="4" w:space="0" w:color="auto"/>
              <w:left w:val="single" w:sz="4" w:space="0" w:color="auto"/>
            </w:tcBorders>
            <w:shd w:val="clear" w:color="auto" w:fill="auto"/>
          </w:tcPr>
          <w:p w14:paraId="739C68DB"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43</w:t>
            </w:r>
          </w:p>
        </w:tc>
        <w:tc>
          <w:tcPr>
            <w:tcW w:w="1406" w:type="dxa"/>
            <w:tcBorders>
              <w:top w:val="single" w:sz="4" w:space="0" w:color="auto"/>
              <w:left w:val="single" w:sz="4" w:space="0" w:color="auto"/>
            </w:tcBorders>
            <w:shd w:val="clear" w:color="auto" w:fill="auto"/>
          </w:tcPr>
          <w:p w14:paraId="526F92CB" w14:textId="77777777" w:rsidR="00DE5AFA" w:rsidRDefault="00000000">
            <w:pPr>
              <w:pStyle w:val="Jin0"/>
              <w:framePr w:w="8107" w:h="9523" w:wrap="none" w:vAnchor="page" w:hAnchor="page" w:x="701" w:y="906"/>
              <w:spacing w:after="0" w:line="240" w:lineRule="auto"/>
              <w:rPr>
                <w:sz w:val="11"/>
                <w:szCs w:val="11"/>
              </w:rPr>
            </w:pPr>
            <w:proofErr w:type="spellStart"/>
            <w:r>
              <w:rPr>
                <w:sz w:val="11"/>
                <w:szCs w:val="11"/>
              </w:rPr>
              <w:t>Kpt</w:t>
            </w:r>
            <w:proofErr w:type="spellEnd"/>
            <w:r>
              <w:rPr>
                <w:sz w:val="11"/>
                <w:szCs w:val="11"/>
              </w:rPr>
              <w:t xml:space="preserve"> Bartoše</w:t>
            </w:r>
          </w:p>
        </w:tc>
        <w:tc>
          <w:tcPr>
            <w:tcW w:w="1867" w:type="dxa"/>
            <w:tcBorders>
              <w:top w:val="single" w:sz="4" w:space="0" w:color="auto"/>
              <w:left w:val="single" w:sz="4" w:space="0" w:color="auto"/>
            </w:tcBorders>
            <w:shd w:val="clear" w:color="auto" w:fill="auto"/>
          </w:tcPr>
          <w:p w14:paraId="1D5F4BB1"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330-332</w:t>
            </w:r>
          </w:p>
        </w:tc>
        <w:tc>
          <w:tcPr>
            <w:tcW w:w="1574" w:type="dxa"/>
            <w:tcBorders>
              <w:top w:val="single" w:sz="4" w:space="0" w:color="auto"/>
              <w:left w:val="single" w:sz="4" w:space="0" w:color="auto"/>
            </w:tcBorders>
            <w:shd w:val="clear" w:color="auto" w:fill="auto"/>
          </w:tcPr>
          <w:p w14:paraId="6BE785E3"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6695-6697</w:t>
            </w:r>
          </w:p>
        </w:tc>
        <w:tc>
          <w:tcPr>
            <w:tcW w:w="2362" w:type="dxa"/>
            <w:tcBorders>
              <w:top w:val="single" w:sz="4" w:space="0" w:color="auto"/>
              <w:left w:val="single" w:sz="4" w:space="0" w:color="auto"/>
              <w:right w:val="single" w:sz="4" w:space="0" w:color="auto"/>
            </w:tcBorders>
            <w:shd w:val="clear" w:color="auto" w:fill="auto"/>
          </w:tcPr>
          <w:p w14:paraId="2C084556"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37908A72"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6940C2D7"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44</w:t>
            </w:r>
          </w:p>
        </w:tc>
        <w:tc>
          <w:tcPr>
            <w:tcW w:w="427" w:type="dxa"/>
            <w:tcBorders>
              <w:top w:val="single" w:sz="4" w:space="0" w:color="auto"/>
              <w:left w:val="single" w:sz="4" w:space="0" w:color="auto"/>
            </w:tcBorders>
            <w:shd w:val="clear" w:color="auto" w:fill="auto"/>
          </w:tcPr>
          <w:p w14:paraId="747F9DA0"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44</w:t>
            </w:r>
          </w:p>
        </w:tc>
        <w:tc>
          <w:tcPr>
            <w:tcW w:w="1406" w:type="dxa"/>
            <w:tcBorders>
              <w:top w:val="single" w:sz="4" w:space="0" w:color="auto"/>
              <w:left w:val="single" w:sz="4" w:space="0" w:color="auto"/>
            </w:tcBorders>
            <w:shd w:val="clear" w:color="auto" w:fill="auto"/>
          </w:tcPr>
          <w:p w14:paraId="5ECEF610" w14:textId="77777777" w:rsidR="00DE5AFA" w:rsidRDefault="00000000">
            <w:pPr>
              <w:pStyle w:val="Jin0"/>
              <w:framePr w:w="8107" w:h="9523" w:wrap="none" w:vAnchor="page" w:hAnchor="page" w:x="701" w:y="906"/>
              <w:spacing w:after="0" w:line="240" w:lineRule="auto"/>
              <w:rPr>
                <w:sz w:val="11"/>
                <w:szCs w:val="11"/>
              </w:rPr>
            </w:pPr>
            <w:r>
              <w:rPr>
                <w:sz w:val="11"/>
                <w:szCs w:val="11"/>
              </w:rPr>
              <w:t>Rokycanova</w:t>
            </w:r>
          </w:p>
        </w:tc>
        <w:tc>
          <w:tcPr>
            <w:tcW w:w="1867" w:type="dxa"/>
            <w:tcBorders>
              <w:top w:val="single" w:sz="4" w:space="0" w:color="auto"/>
              <w:left w:val="single" w:sz="4" w:space="0" w:color="auto"/>
            </w:tcBorders>
            <w:shd w:val="clear" w:color="auto" w:fill="auto"/>
          </w:tcPr>
          <w:p w14:paraId="44C2B63A"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2654</w:t>
            </w:r>
          </w:p>
        </w:tc>
        <w:tc>
          <w:tcPr>
            <w:tcW w:w="1574" w:type="dxa"/>
            <w:tcBorders>
              <w:top w:val="single" w:sz="4" w:space="0" w:color="auto"/>
              <w:left w:val="single" w:sz="4" w:space="0" w:color="auto"/>
            </w:tcBorders>
            <w:shd w:val="clear" w:color="auto" w:fill="auto"/>
          </w:tcPr>
          <w:p w14:paraId="7CD5B6EB"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9321</w:t>
            </w:r>
          </w:p>
        </w:tc>
        <w:tc>
          <w:tcPr>
            <w:tcW w:w="2362" w:type="dxa"/>
            <w:tcBorders>
              <w:top w:val="single" w:sz="4" w:space="0" w:color="auto"/>
              <w:left w:val="single" w:sz="4" w:space="0" w:color="auto"/>
              <w:right w:val="single" w:sz="4" w:space="0" w:color="auto"/>
            </w:tcBorders>
            <w:shd w:val="clear" w:color="auto" w:fill="auto"/>
          </w:tcPr>
          <w:p w14:paraId="2DD74C22" w14:textId="77777777" w:rsidR="00DE5AFA" w:rsidRDefault="00DE5AFA">
            <w:pPr>
              <w:framePr w:w="8107" w:h="9523" w:wrap="none" w:vAnchor="page" w:hAnchor="page" w:x="701" w:y="906"/>
              <w:rPr>
                <w:sz w:val="10"/>
                <w:szCs w:val="10"/>
              </w:rPr>
            </w:pPr>
          </w:p>
        </w:tc>
      </w:tr>
      <w:tr w:rsidR="00DE5AFA" w14:paraId="4D1D3045"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vAlign w:val="bottom"/>
          </w:tcPr>
          <w:p w14:paraId="3F1C05F0"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45</w:t>
            </w:r>
          </w:p>
        </w:tc>
        <w:tc>
          <w:tcPr>
            <w:tcW w:w="427" w:type="dxa"/>
            <w:tcBorders>
              <w:top w:val="single" w:sz="4" w:space="0" w:color="auto"/>
              <w:left w:val="single" w:sz="4" w:space="0" w:color="auto"/>
            </w:tcBorders>
            <w:shd w:val="clear" w:color="auto" w:fill="auto"/>
            <w:vAlign w:val="bottom"/>
          </w:tcPr>
          <w:p w14:paraId="311CAFD1"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45</w:t>
            </w:r>
          </w:p>
        </w:tc>
        <w:tc>
          <w:tcPr>
            <w:tcW w:w="1406" w:type="dxa"/>
            <w:tcBorders>
              <w:top w:val="single" w:sz="4" w:space="0" w:color="auto"/>
              <w:left w:val="single" w:sz="4" w:space="0" w:color="auto"/>
            </w:tcBorders>
            <w:shd w:val="clear" w:color="auto" w:fill="auto"/>
            <w:vAlign w:val="bottom"/>
          </w:tcPr>
          <w:p w14:paraId="3491A06B" w14:textId="77777777" w:rsidR="00DE5AFA" w:rsidRDefault="00000000">
            <w:pPr>
              <w:pStyle w:val="Jin0"/>
              <w:framePr w:w="8107" w:h="9523" w:wrap="none" w:vAnchor="page" w:hAnchor="page" w:x="701" w:y="906"/>
              <w:spacing w:after="0" w:line="240" w:lineRule="auto"/>
              <w:rPr>
                <w:sz w:val="11"/>
                <w:szCs w:val="11"/>
              </w:rPr>
            </w:pPr>
            <w:r>
              <w:rPr>
                <w:sz w:val="11"/>
                <w:szCs w:val="11"/>
              </w:rPr>
              <w:t>Rokycanova</w:t>
            </w:r>
          </w:p>
        </w:tc>
        <w:tc>
          <w:tcPr>
            <w:tcW w:w="1867" w:type="dxa"/>
            <w:tcBorders>
              <w:top w:val="single" w:sz="4" w:space="0" w:color="auto"/>
              <w:left w:val="single" w:sz="4" w:space="0" w:color="auto"/>
            </w:tcBorders>
            <w:shd w:val="clear" w:color="auto" w:fill="auto"/>
            <w:vAlign w:val="bottom"/>
          </w:tcPr>
          <w:p w14:paraId="51C40B40" w14:textId="77777777" w:rsidR="00DE5AFA" w:rsidRDefault="00000000">
            <w:pPr>
              <w:pStyle w:val="Jin0"/>
              <w:framePr w:w="8107" w:h="9523" w:wrap="none" w:vAnchor="page" w:hAnchor="page" w:x="701" w:y="906"/>
              <w:spacing w:after="0" w:line="240" w:lineRule="auto"/>
              <w:ind w:left="1300"/>
              <w:jc w:val="both"/>
              <w:rPr>
                <w:sz w:val="11"/>
                <w:szCs w:val="11"/>
              </w:rPr>
            </w:pPr>
            <w:r>
              <w:rPr>
                <w:sz w:val="11"/>
                <w:szCs w:val="11"/>
              </w:rPr>
              <w:t>2581-2583</w:t>
            </w:r>
          </w:p>
        </w:tc>
        <w:tc>
          <w:tcPr>
            <w:tcW w:w="1574" w:type="dxa"/>
            <w:tcBorders>
              <w:top w:val="single" w:sz="4" w:space="0" w:color="auto"/>
              <w:left w:val="single" w:sz="4" w:space="0" w:color="auto"/>
            </w:tcBorders>
            <w:shd w:val="clear" w:color="auto" w:fill="auto"/>
            <w:vAlign w:val="bottom"/>
          </w:tcPr>
          <w:p w14:paraId="68F0830B"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5072/1-5072/3</w:t>
            </w:r>
          </w:p>
        </w:tc>
        <w:tc>
          <w:tcPr>
            <w:tcW w:w="2362" w:type="dxa"/>
            <w:tcBorders>
              <w:top w:val="single" w:sz="4" w:space="0" w:color="auto"/>
              <w:left w:val="single" w:sz="4" w:space="0" w:color="auto"/>
              <w:right w:val="single" w:sz="4" w:space="0" w:color="auto"/>
            </w:tcBorders>
            <w:shd w:val="clear" w:color="auto" w:fill="auto"/>
            <w:vAlign w:val="bottom"/>
          </w:tcPr>
          <w:p w14:paraId="6DE0334E"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22F406C6"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73D1A77F"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46</w:t>
            </w:r>
          </w:p>
        </w:tc>
        <w:tc>
          <w:tcPr>
            <w:tcW w:w="427" w:type="dxa"/>
            <w:tcBorders>
              <w:top w:val="single" w:sz="4" w:space="0" w:color="auto"/>
              <w:left w:val="single" w:sz="4" w:space="0" w:color="auto"/>
            </w:tcBorders>
            <w:shd w:val="clear" w:color="auto" w:fill="auto"/>
          </w:tcPr>
          <w:p w14:paraId="4D13AA92"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46</w:t>
            </w:r>
          </w:p>
        </w:tc>
        <w:tc>
          <w:tcPr>
            <w:tcW w:w="1406" w:type="dxa"/>
            <w:tcBorders>
              <w:top w:val="single" w:sz="4" w:space="0" w:color="auto"/>
              <w:left w:val="single" w:sz="4" w:space="0" w:color="auto"/>
            </w:tcBorders>
            <w:shd w:val="clear" w:color="auto" w:fill="auto"/>
          </w:tcPr>
          <w:p w14:paraId="06839190" w14:textId="77777777" w:rsidR="00DE5AFA" w:rsidRDefault="00000000">
            <w:pPr>
              <w:pStyle w:val="Jin0"/>
              <w:framePr w:w="8107" w:h="9523" w:wrap="none" w:vAnchor="page" w:hAnchor="page" w:x="701" w:y="906"/>
              <w:spacing w:after="0" w:line="240" w:lineRule="auto"/>
              <w:rPr>
                <w:sz w:val="11"/>
                <w:szCs w:val="11"/>
              </w:rPr>
            </w:pPr>
            <w:r>
              <w:rPr>
                <w:sz w:val="11"/>
                <w:szCs w:val="11"/>
              </w:rPr>
              <w:t>Sedláčkova</w:t>
            </w:r>
          </w:p>
        </w:tc>
        <w:tc>
          <w:tcPr>
            <w:tcW w:w="1867" w:type="dxa"/>
            <w:tcBorders>
              <w:top w:val="single" w:sz="4" w:space="0" w:color="auto"/>
              <w:left w:val="single" w:sz="4" w:space="0" w:color="auto"/>
            </w:tcBorders>
            <w:shd w:val="clear" w:color="auto" w:fill="auto"/>
          </w:tcPr>
          <w:p w14:paraId="0073F1B8"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446</w:t>
            </w:r>
          </w:p>
        </w:tc>
        <w:tc>
          <w:tcPr>
            <w:tcW w:w="1574" w:type="dxa"/>
            <w:tcBorders>
              <w:top w:val="single" w:sz="4" w:space="0" w:color="auto"/>
              <w:left w:val="single" w:sz="4" w:space="0" w:color="auto"/>
            </w:tcBorders>
            <w:shd w:val="clear" w:color="auto" w:fill="auto"/>
          </w:tcPr>
          <w:p w14:paraId="7B0CE05B"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6911</w:t>
            </w:r>
          </w:p>
        </w:tc>
        <w:tc>
          <w:tcPr>
            <w:tcW w:w="2362" w:type="dxa"/>
            <w:tcBorders>
              <w:top w:val="single" w:sz="4" w:space="0" w:color="auto"/>
              <w:left w:val="single" w:sz="4" w:space="0" w:color="auto"/>
              <w:right w:val="single" w:sz="4" w:space="0" w:color="auto"/>
            </w:tcBorders>
            <w:shd w:val="clear" w:color="auto" w:fill="auto"/>
          </w:tcPr>
          <w:p w14:paraId="3807EBF6" w14:textId="77777777" w:rsidR="00DE5AFA" w:rsidRDefault="00DE5AFA">
            <w:pPr>
              <w:framePr w:w="8107" w:h="9523" w:wrap="none" w:vAnchor="page" w:hAnchor="page" w:x="701" w:y="906"/>
              <w:rPr>
                <w:sz w:val="10"/>
                <w:szCs w:val="10"/>
              </w:rPr>
            </w:pPr>
          </w:p>
        </w:tc>
      </w:tr>
      <w:tr w:rsidR="00DE5AFA" w14:paraId="3BB33498"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tcPr>
          <w:p w14:paraId="06B49B92"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47</w:t>
            </w:r>
          </w:p>
        </w:tc>
        <w:tc>
          <w:tcPr>
            <w:tcW w:w="427" w:type="dxa"/>
            <w:tcBorders>
              <w:top w:val="single" w:sz="4" w:space="0" w:color="auto"/>
              <w:left w:val="single" w:sz="4" w:space="0" w:color="auto"/>
            </w:tcBorders>
            <w:shd w:val="clear" w:color="auto" w:fill="auto"/>
          </w:tcPr>
          <w:p w14:paraId="59C0E802"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47</w:t>
            </w:r>
          </w:p>
        </w:tc>
        <w:tc>
          <w:tcPr>
            <w:tcW w:w="1406" w:type="dxa"/>
            <w:tcBorders>
              <w:top w:val="single" w:sz="4" w:space="0" w:color="auto"/>
              <w:left w:val="single" w:sz="4" w:space="0" w:color="auto"/>
            </w:tcBorders>
            <w:shd w:val="clear" w:color="auto" w:fill="auto"/>
          </w:tcPr>
          <w:p w14:paraId="589188DD" w14:textId="77777777" w:rsidR="00DE5AFA" w:rsidRDefault="00000000">
            <w:pPr>
              <w:pStyle w:val="Jin0"/>
              <w:framePr w:w="8107" w:h="9523" w:wrap="none" w:vAnchor="page" w:hAnchor="page" w:x="701" w:y="906"/>
              <w:spacing w:after="0" w:line="240" w:lineRule="auto"/>
              <w:rPr>
                <w:sz w:val="11"/>
                <w:szCs w:val="11"/>
              </w:rPr>
            </w:pPr>
            <w:r>
              <w:rPr>
                <w:sz w:val="11"/>
                <w:szCs w:val="11"/>
              </w:rPr>
              <w:t>Sedláčková</w:t>
            </w:r>
          </w:p>
        </w:tc>
        <w:tc>
          <w:tcPr>
            <w:tcW w:w="1867" w:type="dxa"/>
            <w:tcBorders>
              <w:top w:val="single" w:sz="4" w:space="0" w:color="auto"/>
              <w:left w:val="single" w:sz="4" w:space="0" w:color="auto"/>
            </w:tcBorders>
            <w:shd w:val="clear" w:color="auto" w:fill="auto"/>
          </w:tcPr>
          <w:p w14:paraId="623C74F4"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447</w:t>
            </w:r>
          </w:p>
        </w:tc>
        <w:tc>
          <w:tcPr>
            <w:tcW w:w="1574" w:type="dxa"/>
            <w:tcBorders>
              <w:top w:val="single" w:sz="4" w:space="0" w:color="auto"/>
              <w:left w:val="single" w:sz="4" w:space="0" w:color="auto"/>
            </w:tcBorders>
            <w:shd w:val="clear" w:color="auto" w:fill="auto"/>
          </w:tcPr>
          <w:p w14:paraId="445F9958"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6912</w:t>
            </w:r>
          </w:p>
        </w:tc>
        <w:tc>
          <w:tcPr>
            <w:tcW w:w="2362" w:type="dxa"/>
            <w:tcBorders>
              <w:top w:val="single" w:sz="4" w:space="0" w:color="auto"/>
              <w:left w:val="single" w:sz="4" w:space="0" w:color="auto"/>
              <w:right w:val="single" w:sz="4" w:space="0" w:color="auto"/>
            </w:tcBorders>
            <w:shd w:val="clear" w:color="auto" w:fill="auto"/>
          </w:tcPr>
          <w:p w14:paraId="228AA39B" w14:textId="77777777" w:rsidR="00DE5AFA" w:rsidRDefault="00DE5AFA">
            <w:pPr>
              <w:framePr w:w="8107" w:h="9523" w:wrap="none" w:vAnchor="page" w:hAnchor="page" w:x="701" w:y="906"/>
              <w:rPr>
                <w:sz w:val="10"/>
                <w:szCs w:val="10"/>
              </w:rPr>
            </w:pPr>
          </w:p>
        </w:tc>
      </w:tr>
      <w:tr w:rsidR="00DE5AFA" w14:paraId="57F49373"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64F58967"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48</w:t>
            </w:r>
          </w:p>
        </w:tc>
        <w:tc>
          <w:tcPr>
            <w:tcW w:w="427" w:type="dxa"/>
            <w:tcBorders>
              <w:top w:val="single" w:sz="4" w:space="0" w:color="auto"/>
              <w:left w:val="single" w:sz="4" w:space="0" w:color="auto"/>
            </w:tcBorders>
            <w:shd w:val="clear" w:color="auto" w:fill="auto"/>
          </w:tcPr>
          <w:p w14:paraId="3AA51A9F"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48</w:t>
            </w:r>
          </w:p>
        </w:tc>
        <w:tc>
          <w:tcPr>
            <w:tcW w:w="1406" w:type="dxa"/>
            <w:tcBorders>
              <w:top w:val="single" w:sz="4" w:space="0" w:color="auto"/>
              <w:left w:val="single" w:sz="4" w:space="0" w:color="auto"/>
            </w:tcBorders>
            <w:shd w:val="clear" w:color="auto" w:fill="auto"/>
          </w:tcPr>
          <w:p w14:paraId="6AFB164F" w14:textId="77777777" w:rsidR="00DE5AFA" w:rsidRDefault="00000000">
            <w:pPr>
              <w:pStyle w:val="Jin0"/>
              <w:framePr w:w="8107" w:h="9523" w:wrap="none" w:vAnchor="page" w:hAnchor="page" w:x="701" w:y="906"/>
              <w:spacing w:after="0" w:line="240" w:lineRule="auto"/>
              <w:rPr>
                <w:sz w:val="11"/>
                <w:szCs w:val="11"/>
              </w:rPr>
            </w:pPr>
            <w:r>
              <w:rPr>
                <w:sz w:val="11"/>
                <w:szCs w:val="11"/>
              </w:rPr>
              <w:t>Sladkovského</w:t>
            </w:r>
          </w:p>
        </w:tc>
        <w:tc>
          <w:tcPr>
            <w:tcW w:w="1867" w:type="dxa"/>
            <w:tcBorders>
              <w:top w:val="single" w:sz="4" w:space="0" w:color="auto"/>
              <w:left w:val="single" w:sz="4" w:space="0" w:color="auto"/>
            </w:tcBorders>
            <w:shd w:val="clear" w:color="auto" w:fill="auto"/>
          </w:tcPr>
          <w:p w14:paraId="3D93B8A7"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388</w:t>
            </w:r>
          </w:p>
        </w:tc>
        <w:tc>
          <w:tcPr>
            <w:tcW w:w="1574" w:type="dxa"/>
            <w:tcBorders>
              <w:top w:val="single" w:sz="4" w:space="0" w:color="auto"/>
              <w:left w:val="single" w:sz="4" w:space="0" w:color="auto"/>
            </w:tcBorders>
            <w:shd w:val="clear" w:color="auto" w:fill="auto"/>
          </w:tcPr>
          <w:p w14:paraId="671FC47E" w14:textId="77777777" w:rsidR="00DE5AFA" w:rsidRDefault="00000000">
            <w:pPr>
              <w:pStyle w:val="Jin0"/>
              <w:framePr w:w="8107" w:h="9523" w:wrap="none" w:vAnchor="page" w:hAnchor="page" w:x="701" w:y="906"/>
              <w:spacing w:after="0" w:line="240" w:lineRule="auto"/>
              <w:ind w:left="1320"/>
              <w:jc w:val="both"/>
              <w:rPr>
                <w:sz w:val="11"/>
                <w:szCs w:val="11"/>
              </w:rPr>
            </w:pPr>
            <w:r>
              <w:rPr>
                <w:sz w:val="11"/>
                <w:szCs w:val="11"/>
              </w:rPr>
              <w:t>896</w:t>
            </w:r>
          </w:p>
        </w:tc>
        <w:tc>
          <w:tcPr>
            <w:tcW w:w="2362" w:type="dxa"/>
            <w:tcBorders>
              <w:top w:val="single" w:sz="4" w:space="0" w:color="auto"/>
              <w:left w:val="single" w:sz="4" w:space="0" w:color="auto"/>
              <w:right w:val="single" w:sz="4" w:space="0" w:color="auto"/>
            </w:tcBorders>
            <w:shd w:val="clear" w:color="auto" w:fill="auto"/>
          </w:tcPr>
          <w:p w14:paraId="48C21035" w14:textId="77777777" w:rsidR="00DE5AFA" w:rsidRDefault="00DE5AFA">
            <w:pPr>
              <w:framePr w:w="8107" w:h="9523" w:wrap="none" w:vAnchor="page" w:hAnchor="page" w:x="701" w:y="906"/>
              <w:rPr>
                <w:sz w:val="10"/>
                <w:szCs w:val="10"/>
              </w:rPr>
            </w:pPr>
          </w:p>
        </w:tc>
      </w:tr>
      <w:tr w:rsidR="00DE5AFA" w14:paraId="089E6839"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5CC98695"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49</w:t>
            </w:r>
          </w:p>
        </w:tc>
        <w:tc>
          <w:tcPr>
            <w:tcW w:w="427" w:type="dxa"/>
            <w:tcBorders>
              <w:top w:val="single" w:sz="4" w:space="0" w:color="auto"/>
              <w:left w:val="single" w:sz="4" w:space="0" w:color="auto"/>
            </w:tcBorders>
            <w:shd w:val="clear" w:color="auto" w:fill="auto"/>
          </w:tcPr>
          <w:p w14:paraId="3A3CD9DF"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49</w:t>
            </w:r>
          </w:p>
        </w:tc>
        <w:tc>
          <w:tcPr>
            <w:tcW w:w="1406" w:type="dxa"/>
            <w:tcBorders>
              <w:top w:val="single" w:sz="4" w:space="0" w:color="auto"/>
              <w:left w:val="single" w:sz="4" w:space="0" w:color="auto"/>
            </w:tcBorders>
            <w:shd w:val="clear" w:color="auto" w:fill="auto"/>
          </w:tcPr>
          <w:p w14:paraId="4B7F0E63" w14:textId="77777777" w:rsidR="00DE5AFA" w:rsidRDefault="00000000">
            <w:pPr>
              <w:pStyle w:val="Jin0"/>
              <w:framePr w:w="8107" w:h="9523" w:wrap="none" w:vAnchor="page" w:hAnchor="page" w:x="701" w:y="906"/>
              <w:spacing w:after="0" w:line="240" w:lineRule="auto"/>
              <w:rPr>
                <w:sz w:val="11"/>
                <w:szCs w:val="11"/>
              </w:rPr>
            </w:pPr>
            <w:r>
              <w:rPr>
                <w:sz w:val="11"/>
                <w:szCs w:val="11"/>
              </w:rPr>
              <w:t>Sluneční</w:t>
            </w:r>
          </w:p>
        </w:tc>
        <w:tc>
          <w:tcPr>
            <w:tcW w:w="1867" w:type="dxa"/>
            <w:tcBorders>
              <w:top w:val="single" w:sz="4" w:space="0" w:color="auto"/>
              <w:left w:val="single" w:sz="4" w:space="0" w:color="auto"/>
            </w:tcBorders>
            <w:shd w:val="clear" w:color="auto" w:fill="auto"/>
          </w:tcPr>
          <w:p w14:paraId="6457C5A7" w14:textId="77777777" w:rsidR="00DE5AFA" w:rsidRDefault="00000000">
            <w:pPr>
              <w:pStyle w:val="Jin0"/>
              <w:framePr w:w="8107" w:h="9523" w:wrap="none" w:vAnchor="page" w:hAnchor="page" w:x="701" w:y="906"/>
              <w:spacing w:after="0" w:line="240" w:lineRule="auto"/>
              <w:ind w:left="1420"/>
              <w:rPr>
                <w:sz w:val="11"/>
                <w:szCs w:val="11"/>
              </w:rPr>
            </w:pPr>
            <w:r>
              <w:rPr>
                <w:sz w:val="11"/>
                <w:szCs w:val="11"/>
              </w:rPr>
              <w:t>300-301</w:t>
            </w:r>
          </w:p>
        </w:tc>
        <w:tc>
          <w:tcPr>
            <w:tcW w:w="1574" w:type="dxa"/>
            <w:tcBorders>
              <w:top w:val="single" w:sz="4" w:space="0" w:color="auto"/>
              <w:left w:val="single" w:sz="4" w:space="0" w:color="auto"/>
            </w:tcBorders>
            <w:shd w:val="clear" w:color="auto" w:fill="auto"/>
          </w:tcPr>
          <w:p w14:paraId="164681C5"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6780-6781</w:t>
            </w:r>
          </w:p>
        </w:tc>
        <w:tc>
          <w:tcPr>
            <w:tcW w:w="2362" w:type="dxa"/>
            <w:tcBorders>
              <w:top w:val="single" w:sz="4" w:space="0" w:color="auto"/>
              <w:left w:val="single" w:sz="4" w:space="0" w:color="auto"/>
              <w:right w:val="single" w:sz="4" w:space="0" w:color="auto"/>
            </w:tcBorders>
            <w:shd w:val="clear" w:color="auto" w:fill="auto"/>
          </w:tcPr>
          <w:p w14:paraId="29ED1DD6" w14:textId="77777777" w:rsidR="00DE5AFA" w:rsidRDefault="00DE5AFA">
            <w:pPr>
              <w:framePr w:w="8107" w:h="9523" w:wrap="none" w:vAnchor="page" w:hAnchor="page" w:x="701" w:y="906"/>
              <w:rPr>
                <w:sz w:val="10"/>
                <w:szCs w:val="10"/>
              </w:rPr>
            </w:pPr>
          </w:p>
        </w:tc>
      </w:tr>
      <w:tr w:rsidR="00DE5AFA" w14:paraId="3B522430"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4010FF24"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50</w:t>
            </w:r>
          </w:p>
        </w:tc>
        <w:tc>
          <w:tcPr>
            <w:tcW w:w="427" w:type="dxa"/>
            <w:tcBorders>
              <w:top w:val="single" w:sz="4" w:space="0" w:color="auto"/>
              <w:left w:val="single" w:sz="4" w:space="0" w:color="auto"/>
            </w:tcBorders>
            <w:shd w:val="clear" w:color="auto" w:fill="auto"/>
          </w:tcPr>
          <w:p w14:paraId="6718D6E7"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50</w:t>
            </w:r>
          </w:p>
        </w:tc>
        <w:tc>
          <w:tcPr>
            <w:tcW w:w="1406" w:type="dxa"/>
            <w:tcBorders>
              <w:top w:val="single" w:sz="4" w:space="0" w:color="auto"/>
              <w:left w:val="single" w:sz="4" w:space="0" w:color="auto"/>
            </w:tcBorders>
            <w:shd w:val="clear" w:color="auto" w:fill="auto"/>
          </w:tcPr>
          <w:p w14:paraId="3EF9390E" w14:textId="77777777" w:rsidR="00DE5AFA" w:rsidRDefault="00000000">
            <w:pPr>
              <w:pStyle w:val="Jin0"/>
              <w:framePr w:w="8107" w:h="9523" w:wrap="none" w:vAnchor="page" w:hAnchor="page" w:x="701" w:y="906"/>
              <w:spacing w:after="0" w:line="240" w:lineRule="auto"/>
              <w:rPr>
                <w:sz w:val="11"/>
                <w:szCs w:val="11"/>
              </w:rPr>
            </w:pPr>
            <w:r>
              <w:rPr>
                <w:sz w:val="11"/>
                <w:szCs w:val="11"/>
              </w:rPr>
              <w:t>Sluneční</w:t>
            </w:r>
          </w:p>
        </w:tc>
        <w:tc>
          <w:tcPr>
            <w:tcW w:w="1867" w:type="dxa"/>
            <w:tcBorders>
              <w:top w:val="single" w:sz="4" w:space="0" w:color="auto"/>
              <w:left w:val="single" w:sz="4" w:space="0" w:color="auto"/>
            </w:tcBorders>
            <w:shd w:val="clear" w:color="auto" w:fill="auto"/>
          </w:tcPr>
          <w:p w14:paraId="7A0E9F74" w14:textId="77777777" w:rsidR="00DE5AFA" w:rsidRDefault="00000000">
            <w:pPr>
              <w:pStyle w:val="Jin0"/>
              <w:framePr w:w="8107" w:h="9523" w:wrap="none" w:vAnchor="page" w:hAnchor="page" w:x="701" w:y="906"/>
              <w:spacing w:after="0" w:line="240" w:lineRule="auto"/>
              <w:ind w:left="1420"/>
              <w:rPr>
                <w:sz w:val="11"/>
                <w:szCs w:val="11"/>
              </w:rPr>
            </w:pPr>
            <w:r>
              <w:rPr>
                <w:sz w:val="11"/>
                <w:szCs w:val="11"/>
              </w:rPr>
              <w:t>302-303</w:t>
            </w:r>
          </w:p>
        </w:tc>
        <w:tc>
          <w:tcPr>
            <w:tcW w:w="1574" w:type="dxa"/>
            <w:tcBorders>
              <w:top w:val="single" w:sz="4" w:space="0" w:color="auto"/>
              <w:left w:val="single" w:sz="4" w:space="0" w:color="auto"/>
            </w:tcBorders>
            <w:shd w:val="clear" w:color="auto" w:fill="auto"/>
          </w:tcPr>
          <w:p w14:paraId="1E082F63"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6782-6783</w:t>
            </w:r>
          </w:p>
        </w:tc>
        <w:tc>
          <w:tcPr>
            <w:tcW w:w="2362" w:type="dxa"/>
            <w:tcBorders>
              <w:top w:val="single" w:sz="4" w:space="0" w:color="auto"/>
              <w:left w:val="single" w:sz="4" w:space="0" w:color="auto"/>
              <w:right w:val="single" w:sz="4" w:space="0" w:color="auto"/>
            </w:tcBorders>
            <w:shd w:val="clear" w:color="auto" w:fill="auto"/>
          </w:tcPr>
          <w:p w14:paraId="3B0EA163"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43C30E5A"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tcPr>
          <w:p w14:paraId="59431B61"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51</w:t>
            </w:r>
          </w:p>
        </w:tc>
        <w:tc>
          <w:tcPr>
            <w:tcW w:w="427" w:type="dxa"/>
            <w:tcBorders>
              <w:top w:val="single" w:sz="4" w:space="0" w:color="auto"/>
              <w:left w:val="single" w:sz="4" w:space="0" w:color="auto"/>
            </w:tcBorders>
            <w:shd w:val="clear" w:color="auto" w:fill="auto"/>
          </w:tcPr>
          <w:p w14:paraId="7E7E3F30"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51</w:t>
            </w:r>
          </w:p>
        </w:tc>
        <w:tc>
          <w:tcPr>
            <w:tcW w:w="1406" w:type="dxa"/>
            <w:tcBorders>
              <w:top w:val="single" w:sz="4" w:space="0" w:color="auto"/>
              <w:left w:val="single" w:sz="4" w:space="0" w:color="auto"/>
            </w:tcBorders>
            <w:shd w:val="clear" w:color="auto" w:fill="auto"/>
          </w:tcPr>
          <w:p w14:paraId="4C4B044E" w14:textId="77777777" w:rsidR="00DE5AFA" w:rsidRDefault="00000000">
            <w:pPr>
              <w:pStyle w:val="Jin0"/>
              <w:framePr w:w="8107" w:h="9523" w:wrap="none" w:vAnchor="page" w:hAnchor="page" w:x="701" w:y="906"/>
              <w:spacing w:after="0" w:line="240" w:lineRule="auto"/>
              <w:rPr>
                <w:sz w:val="11"/>
                <w:szCs w:val="11"/>
              </w:rPr>
            </w:pPr>
            <w:r>
              <w:rPr>
                <w:sz w:val="11"/>
                <w:szCs w:val="11"/>
              </w:rPr>
              <w:t>Sokolovská</w:t>
            </w:r>
          </w:p>
        </w:tc>
        <w:tc>
          <w:tcPr>
            <w:tcW w:w="1867" w:type="dxa"/>
            <w:tcBorders>
              <w:top w:val="single" w:sz="4" w:space="0" w:color="auto"/>
              <w:left w:val="single" w:sz="4" w:space="0" w:color="auto"/>
            </w:tcBorders>
            <w:shd w:val="clear" w:color="auto" w:fill="auto"/>
          </w:tcPr>
          <w:p w14:paraId="74F10584" w14:textId="77777777" w:rsidR="00DE5AFA" w:rsidRDefault="00000000">
            <w:pPr>
              <w:pStyle w:val="Jin0"/>
              <w:framePr w:w="8107" w:h="9523" w:wrap="none" w:vAnchor="page" w:hAnchor="page" w:x="701" w:y="906"/>
              <w:spacing w:after="0" w:line="240" w:lineRule="auto"/>
              <w:ind w:left="1580"/>
              <w:rPr>
                <w:sz w:val="11"/>
                <w:szCs w:val="11"/>
              </w:rPr>
            </w:pPr>
            <w:r>
              <w:rPr>
                <w:sz w:val="11"/>
                <w:szCs w:val="11"/>
              </w:rPr>
              <w:t>2721</w:t>
            </w:r>
          </w:p>
        </w:tc>
        <w:tc>
          <w:tcPr>
            <w:tcW w:w="1574" w:type="dxa"/>
            <w:tcBorders>
              <w:top w:val="single" w:sz="4" w:space="0" w:color="auto"/>
              <w:left w:val="single" w:sz="4" w:space="0" w:color="auto"/>
            </w:tcBorders>
            <w:shd w:val="clear" w:color="auto" w:fill="auto"/>
          </w:tcPr>
          <w:p w14:paraId="5D6D8958" w14:textId="77777777" w:rsidR="00DE5AFA" w:rsidRDefault="00000000">
            <w:pPr>
              <w:pStyle w:val="Jin0"/>
              <w:framePr w:w="8107" w:h="9523" w:wrap="none" w:vAnchor="page" w:hAnchor="page" w:x="701" w:y="906"/>
              <w:spacing w:after="0" w:line="240" w:lineRule="auto"/>
              <w:ind w:left="1240"/>
              <w:jc w:val="both"/>
              <w:rPr>
                <w:sz w:val="11"/>
                <w:szCs w:val="11"/>
              </w:rPr>
            </w:pPr>
            <w:r>
              <w:rPr>
                <w:sz w:val="11"/>
                <w:szCs w:val="11"/>
              </w:rPr>
              <w:t>10089</w:t>
            </w:r>
          </w:p>
        </w:tc>
        <w:tc>
          <w:tcPr>
            <w:tcW w:w="2362" w:type="dxa"/>
            <w:tcBorders>
              <w:top w:val="single" w:sz="4" w:space="0" w:color="auto"/>
              <w:left w:val="single" w:sz="4" w:space="0" w:color="auto"/>
              <w:right w:val="single" w:sz="4" w:space="0" w:color="auto"/>
            </w:tcBorders>
            <w:shd w:val="clear" w:color="auto" w:fill="auto"/>
          </w:tcPr>
          <w:p w14:paraId="4E3AE07E" w14:textId="77777777" w:rsidR="00DE5AFA" w:rsidRDefault="00DE5AFA">
            <w:pPr>
              <w:framePr w:w="8107" w:h="9523" w:wrap="none" w:vAnchor="page" w:hAnchor="page" w:x="701" w:y="906"/>
              <w:rPr>
                <w:sz w:val="10"/>
                <w:szCs w:val="10"/>
              </w:rPr>
            </w:pPr>
          </w:p>
        </w:tc>
      </w:tr>
      <w:tr w:rsidR="00DE5AFA" w14:paraId="58D7BB38"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2D0A5E99"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52</w:t>
            </w:r>
          </w:p>
        </w:tc>
        <w:tc>
          <w:tcPr>
            <w:tcW w:w="427" w:type="dxa"/>
            <w:tcBorders>
              <w:top w:val="single" w:sz="4" w:space="0" w:color="auto"/>
              <w:left w:val="single" w:sz="4" w:space="0" w:color="auto"/>
            </w:tcBorders>
            <w:shd w:val="clear" w:color="auto" w:fill="auto"/>
          </w:tcPr>
          <w:p w14:paraId="01DBED80"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52</w:t>
            </w:r>
          </w:p>
        </w:tc>
        <w:tc>
          <w:tcPr>
            <w:tcW w:w="1406" w:type="dxa"/>
            <w:tcBorders>
              <w:top w:val="single" w:sz="4" w:space="0" w:color="auto"/>
              <w:left w:val="single" w:sz="4" w:space="0" w:color="auto"/>
            </w:tcBorders>
            <w:shd w:val="clear" w:color="auto" w:fill="auto"/>
          </w:tcPr>
          <w:p w14:paraId="6D32F9C6" w14:textId="77777777" w:rsidR="00DE5AFA" w:rsidRDefault="00000000">
            <w:pPr>
              <w:pStyle w:val="Jin0"/>
              <w:framePr w:w="8107" w:h="9523" w:wrap="none" w:vAnchor="page" w:hAnchor="page" w:x="701" w:y="906"/>
              <w:spacing w:after="0" w:line="240" w:lineRule="auto"/>
              <w:rPr>
                <w:sz w:val="11"/>
                <w:szCs w:val="11"/>
              </w:rPr>
            </w:pPr>
            <w:r>
              <w:rPr>
                <w:sz w:val="11"/>
                <w:szCs w:val="11"/>
              </w:rPr>
              <w:t>Sokolovská</w:t>
            </w:r>
          </w:p>
        </w:tc>
        <w:tc>
          <w:tcPr>
            <w:tcW w:w="1867" w:type="dxa"/>
            <w:tcBorders>
              <w:top w:val="single" w:sz="4" w:space="0" w:color="auto"/>
              <w:left w:val="single" w:sz="4" w:space="0" w:color="auto"/>
            </w:tcBorders>
            <w:shd w:val="clear" w:color="auto" w:fill="auto"/>
          </w:tcPr>
          <w:p w14:paraId="57A51C90"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2731</w:t>
            </w:r>
          </w:p>
        </w:tc>
        <w:tc>
          <w:tcPr>
            <w:tcW w:w="1574" w:type="dxa"/>
            <w:tcBorders>
              <w:top w:val="single" w:sz="4" w:space="0" w:color="auto"/>
              <w:left w:val="single" w:sz="4" w:space="0" w:color="auto"/>
            </w:tcBorders>
            <w:shd w:val="clear" w:color="auto" w:fill="auto"/>
          </w:tcPr>
          <w:p w14:paraId="7445A5FD" w14:textId="77777777" w:rsidR="00DE5AFA" w:rsidRDefault="00000000">
            <w:pPr>
              <w:pStyle w:val="Jin0"/>
              <w:framePr w:w="8107" w:h="9523" w:wrap="none" w:vAnchor="page" w:hAnchor="page" w:x="701" w:y="906"/>
              <w:spacing w:after="0" w:line="240" w:lineRule="auto"/>
              <w:ind w:left="1240"/>
              <w:jc w:val="both"/>
              <w:rPr>
                <w:sz w:val="11"/>
                <w:szCs w:val="11"/>
              </w:rPr>
            </w:pPr>
            <w:r>
              <w:rPr>
                <w:sz w:val="11"/>
                <w:szCs w:val="11"/>
              </w:rPr>
              <w:t>10090</w:t>
            </w:r>
          </w:p>
        </w:tc>
        <w:tc>
          <w:tcPr>
            <w:tcW w:w="2362" w:type="dxa"/>
            <w:tcBorders>
              <w:top w:val="single" w:sz="4" w:space="0" w:color="auto"/>
              <w:left w:val="single" w:sz="4" w:space="0" w:color="auto"/>
              <w:right w:val="single" w:sz="4" w:space="0" w:color="auto"/>
            </w:tcBorders>
            <w:shd w:val="clear" w:color="auto" w:fill="auto"/>
          </w:tcPr>
          <w:p w14:paraId="2EFDC768" w14:textId="77777777" w:rsidR="00DE5AFA" w:rsidRDefault="00DE5AFA">
            <w:pPr>
              <w:framePr w:w="8107" w:h="9523" w:wrap="none" w:vAnchor="page" w:hAnchor="page" w:x="701" w:y="906"/>
              <w:rPr>
                <w:sz w:val="10"/>
                <w:szCs w:val="10"/>
              </w:rPr>
            </w:pPr>
          </w:p>
        </w:tc>
      </w:tr>
      <w:tr w:rsidR="00DE5AFA" w14:paraId="437D5EB9"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tcPr>
          <w:p w14:paraId="67363666"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53</w:t>
            </w:r>
          </w:p>
        </w:tc>
        <w:tc>
          <w:tcPr>
            <w:tcW w:w="427" w:type="dxa"/>
            <w:tcBorders>
              <w:top w:val="single" w:sz="4" w:space="0" w:color="auto"/>
              <w:left w:val="single" w:sz="4" w:space="0" w:color="auto"/>
            </w:tcBorders>
            <w:shd w:val="clear" w:color="auto" w:fill="auto"/>
          </w:tcPr>
          <w:p w14:paraId="25D1C5D7"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53</w:t>
            </w:r>
          </w:p>
        </w:tc>
        <w:tc>
          <w:tcPr>
            <w:tcW w:w="1406" w:type="dxa"/>
            <w:tcBorders>
              <w:top w:val="single" w:sz="4" w:space="0" w:color="auto"/>
              <w:left w:val="single" w:sz="4" w:space="0" w:color="auto"/>
            </w:tcBorders>
            <w:shd w:val="clear" w:color="auto" w:fill="auto"/>
          </w:tcPr>
          <w:p w14:paraId="7B9F9A53" w14:textId="77777777" w:rsidR="00DE5AFA" w:rsidRDefault="00000000">
            <w:pPr>
              <w:pStyle w:val="Jin0"/>
              <w:framePr w:w="8107" w:h="9523" w:wrap="none" w:vAnchor="page" w:hAnchor="page" w:x="701" w:y="906"/>
              <w:spacing w:after="0" w:line="240" w:lineRule="auto"/>
              <w:rPr>
                <w:sz w:val="11"/>
                <w:szCs w:val="11"/>
              </w:rPr>
            </w:pPr>
            <w:r>
              <w:rPr>
                <w:sz w:val="11"/>
                <w:szCs w:val="11"/>
              </w:rPr>
              <w:t>Staňkova</w:t>
            </w:r>
          </w:p>
        </w:tc>
        <w:tc>
          <w:tcPr>
            <w:tcW w:w="1867" w:type="dxa"/>
            <w:tcBorders>
              <w:top w:val="single" w:sz="4" w:space="0" w:color="auto"/>
              <w:left w:val="single" w:sz="4" w:space="0" w:color="auto"/>
            </w:tcBorders>
            <w:shd w:val="clear" w:color="auto" w:fill="auto"/>
          </w:tcPr>
          <w:p w14:paraId="34F05E76" w14:textId="77777777" w:rsidR="00DE5AFA" w:rsidRDefault="00000000">
            <w:pPr>
              <w:pStyle w:val="Jin0"/>
              <w:framePr w:w="8107" w:h="9523" w:wrap="none" w:vAnchor="page" w:hAnchor="page" w:x="701" w:y="906"/>
              <w:spacing w:after="0" w:line="240" w:lineRule="auto"/>
              <w:ind w:left="1300"/>
              <w:rPr>
                <w:sz w:val="11"/>
                <w:szCs w:val="11"/>
              </w:rPr>
            </w:pPr>
            <w:r>
              <w:rPr>
                <w:sz w:val="11"/>
                <w:szCs w:val="11"/>
              </w:rPr>
              <w:t>2244-2245</w:t>
            </w:r>
          </w:p>
        </w:tc>
        <w:tc>
          <w:tcPr>
            <w:tcW w:w="1574" w:type="dxa"/>
            <w:tcBorders>
              <w:top w:val="single" w:sz="4" w:space="0" w:color="auto"/>
              <w:left w:val="single" w:sz="4" w:space="0" w:color="auto"/>
            </w:tcBorders>
            <w:shd w:val="clear" w:color="auto" w:fill="auto"/>
          </w:tcPr>
          <w:p w14:paraId="04649589"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5375-5376</w:t>
            </w:r>
          </w:p>
        </w:tc>
        <w:tc>
          <w:tcPr>
            <w:tcW w:w="2362" w:type="dxa"/>
            <w:tcBorders>
              <w:top w:val="single" w:sz="4" w:space="0" w:color="auto"/>
              <w:left w:val="single" w:sz="4" w:space="0" w:color="auto"/>
              <w:right w:val="single" w:sz="4" w:space="0" w:color="auto"/>
            </w:tcBorders>
            <w:shd w:val="clear" w:color="auto" w:fill="auto"/>
          </w:tcPr>
          <w:p w14:paraId="21C952E2" w14:textId="77777777" w:rsidR="00DE5AFA" w:rsidRDefault="00DE5AFA">
            <w:pPr>
              <w:framePr w:w="8107" w:h="9523" w:wrap="none" w:vAnchor="page" w:hAnchor="page" w:x="701" w:y="906"/>
              <w:rPr>
                <w:sz w:val="10"/>
                <w:szCs w:val="10"/>
              </w:rPr>
            </w:pPr>
          </w:p>
        </w:tc>
      </w:tr>
      <w:tr w:rsidR="00DE5AFA" w14:paraId="610DBB51"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3BA7C902"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54</w:t>
            </w:r>
          </w:p>
        </w:tc>
        <w:tc>
          <w:tcPr>
            <w:tcW w:w="427" w:type="dxa"/>
            <w:tcBorders>
              <w:top w:val="single" w:sz="4" w:space="0" w:color="auto"/>
              <w:left w:val="single" w:sz="4" w:space="0" w:color="auto"/>
            </w:tcBorders>
            <w:shd w:val="clear" w:color="auto" w:fill="auto"/>
          </w:tcPr>
          <w:p w14:paraId="2ED7177C"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54</w:t>
            </w:r>
          </w:p>
        </w:tc>
        <w:tc>
          <w:tcPr>
            <w:tcW w:w="1406" w:type="dxa"/>
            <w:tcBorders>
              <w:top w:val="single" w:sz="4" w:space="0" w:color="auto"/>
              <w:left w:val="single" w:sz="4" w:space="0" w:color="auto"/>
            </w:tcBorders>
            <w:shd w:val="clear" w:color="auto" w:fill="auto"/>
          </w:tcPr>
          <w:p w14:paraId="0CACCE03" w14:textId="77777777" w:rsidR="00DE5AFA" w:rsidRDefault="00000000">
            <w:pPr>
              <w:pStyle w:val="Jin0"/>
              <w:framePr w:w="8107" w:h="9523" w:wrap="none" w:vAnchor="page" w:hAnchor="page" w:x="701" w:y="906"/>
              <w:spacing w:after="0" w:line="240" w:lineRule="auto"/>
              <w:rPr>
                <w:sz w:val="11"/>
                <w:szCs w:val="11"/>
              </w:rPr>
            </w:pPr>
            <w:proofErr w:type="spellStart"/>
            <w:r>
              <w:rPr>
                <w:sz w:val="11"/>
                <w:szCs w:val="11"/>
              </w:rPr>
              <w:t>Stefánikova</w:t>
            </w:r>
            <w:proofErr w:type="spellEnd"/>
          </w:p>
        </w:tc>
        <w:tc>
          <w:tcPr>
            <w:tcW w:w="1867" w:type="dxa"/>
            <w:tcBorders>
              <w:top w:val="single" w:sz="4" w:space="0" w:color="auto"/>
              <w:left w:val="single" w:sz="4" w:space="0" w:color="auto"/>
            </w:tcBorders>
            <w:shd w:val="clear" w:color="auto" w:fill="auto"/>
          </w:tcPr>
          <w:p w14:paraId="5C67F406"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1054</w:t>
            </w:r>
          </w:p>
        </w:tc>
        <w:tc>
          <w:tcPr>
            <w:tcW w:w="1574" w:type="dxa"/>
            <w:tcBorders>
              <w:top w:val="single" w:sz="4" w:space="0" w:color="auto"/>
              <w:left w:val="single" w:sz="4" w:space="0" w:color="auto"/>
            </w:tcBorders>
            <w:shd w:val="clear" w:color="auto" w:fill="auto"/>
          </w:tcPr>
          <w:p w14:paraId="1B096718"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2040</w:t>
            </w:r>
          </w:p>
        </w:tc>
        <w:tc>
          <w:tcPr>
            <w:tcW w:w="2362" w:type="dxa"/>
            <w:tcBorders>
              <w:top w:val="single" w:sz="4" w:space="0" w:color="auto"/>
              <w:left w:val="single" w:sz="4" w:space="0" w:color="auto"/>
              <w:right w:val="single" w:sz="4" w:space="0" w:color="auto"/>
            </w:tcBorders>
            <w:shd w:val="clear" w:color="auto" w:fill="auto"/>
          </w:tcPr>
          <w:p w14:paraId="52C4C02F" w14:textId="77777777" w:rsidR="00DE5AFA" w:rsidRDefault="00DE5AFA">
            <w:pPr>
              <w:framePr w:w="8107" w:h="9523" w:wrap="none" w:vAnchor="page" w:hAnchor="page" w:x="701" w:y="906"/>
              <w:rPr>
                <w:sz w:val="10"/>
                <w:szCs w:val="10"/>
              </w:rPr>
            </w:pPr>
          </w:p>
        </w:tc>
      </w:tr>
      <w:tr w:rsidR="00DE5AFA" w14:paraId="2041E29C"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66D7F002"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55</w:t>
            </w:r>
          </w:p>
        </w:tc>
        <w:tc>
          <w:tcPr>
            <w:tcW w:w="427" w:type="dxa"/>
            <w:tcBorders>
              <w:top w:val="single" w:sz="4" w:space="0" w:color="auto"/>
              <w:left w:val="single" w:sz="4" w:space="0" w:color="auto"/>
            </w:tcBorders>
            <w:shd w:val="clear" w:color="auto" w:fill="auto"/>
          </w:tcPr>
          <w:p w14:paraId="051F77EA"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55</w:t>
            </w:r>
          </w:p>
        </w:tc>
        <w:tc>
          <w:tcPr>
            <w:tcW w:w="1406" w:type="dxa"/>
            <w:tcBorders>
              <w:top w:val="single" w:sz="4" w:space="0" w:color="auto"/>
              <w:left w:val="single" w:sz="4" w:space="0" w:color="auto"/>
            </w:tcBorders>
            <w:shd w:val="clear" w:color="auto" w:fill="auto"/>
          </w:tcPr>
          <w:p w14:paraId="2347F0CD" w14:textId="77777777" w:rsidR="00DE5AFA" w:rsidRDefault="00000000">
            <w:pPr>
              <w:pStyle w:val="Jin0"/>
              <w:framePr w:w="8107" w:h="9523" w:wrap="none" w:vAnchor="page" w:hAnchor="page" w:x="701" w:y="906"/>
              <w:spacing w:after="0" w:line="240" w:lineRule="auto"/>
              <w:rPr>
                <w:sz w:val="11"/>
                <w:szCs w:val="11"/>
              </w:rPr>
            </w:pPr>
            <w:proofErr w:type="spellStart"/>
            <w:r>
              <w:rPr>
                <w:sz w:val="11"/>
                <w:szCs w:val="11"/>
              </w:rPr>
              <w:t>Varšavska</w:t>
            </w:r>
            <w:proofErr w:type="spellEnd"/>
          </w:p>
        </w:tc>
        <w:tc>
          <w:tcPr>
            <w:tcW w:w="1867" w:type="dxa"/>
            <w:tcBorders>
              <w:top w:val="single" w:sz="4" w:space="0" w:color="auto"/>
              <w:left w:val="single" w:sz="4" w:space="0" w:color="auto"/>
            </w:tcBorders>
            <w:shd w:val="clear" w:color="auto" w:fill="auto"/>
          </w:tcPr>
          <w:p w14:paraId="19EDA312" w14:textId="77777777" w:rsidR="00DE5AFA" w:rsidRDefault="00000000">
            <w:pPr>
              <w:pStyle w:val="Jin0"/>
              <w:framePr w:w="8107" w:h="9523" w:wrap="none" w:vAnchor="page" w:hAnchor="page" w:x="701" w:y="906"/>
              <w:spacing w:after="0" w:line="240" w:lineRule="auto"/>
              <w:ind w:left="1420"/>
              <w:rPr>
                <w:sz w:val="11"/>
                <w:szCs w:val="11"/>
              </w:rPr>
            </w:pPr>
            <w:r>
              <w:rPr>
                <w:sz w:val="11"/>
                <w:szCs w:val="11"/>
              </w:rPr>
              <w:t>213-214</w:t>
            </w:r>
          </w:p>
        </w:tc>
        <w:tc>
          <w:tcPr>
            <w:tcW w:w="1574" w:type="dxa"/>
            <w:tcBorders>
              <w:top w:val="single" w:sz="4" w:space="0" w:color="auto"/>
              <w:left w:val="single" w:sz="4" w:space="0" w:color="auto"/>
            </w:tcBorders>
            <w:shd w:val="clear" w:color="auto" w:fill="auto"/>
          </w:tcPr>
          <w:p w14:paraId="4C959EAA"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5636-5637</w:t>
            </w:r>
          </w:p>
        </w:tc>
        <w:tc>
          <w:tcPr>
            <w:tcW w:w="2362" w:type="dxa"/>
            <w:tcBorders>
              <w:top w:val="single" w:sz="4" w:space="0" w:color="auto"/>
              <w:left w:val="single" w:sz="4" w:space="0" w:color="auto"/>
              <w:right w:val="single" w:sz="4" w:space="0" w:color="auto"/>
            </w:tcBorders>
            <w:shd w:val="clear" w:color="auto" w:fill="auto"/>
          </w:tcPr>
          <w:p w14:paraId="22F4B148" w14:textId="77777777" w:rsidR="00DE5AFA" w:rsidRDefault="00DE5AFA">
            <w:pPr>
              <w:framePr w:w="8107" w:h="9523" w:wrap="none" w:vAnchor="page" w:hAnchor="page" w:x="701" w:y="906"/>
              <w:rPr>
                <w:sz w:val="10"/>
                <w:szCs w:val="10"/>
              </w:rPr>
            </w:pPr>
          </w:p>
        </w:tc>
      </w:tr>
      <w:tr w:rsidR="00DE5AFA" w14:paraId="6375F216"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1A9F5124"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56</w:t>
            </w:r>
          </w:p>
        </w:tc>
        <w:tc>
          <w:tcPr>
            <w:tcW w:w="427" w:type="dxa"/>
            <w:tcBorders>
              <w:top w:val="single" w:sz="4" w:space="0" w:color="auto"/>
              <w:left w:val="single" w:sz="4" w:space="0" w:color="auto"/>
            </w:tcBorders>
            <w:shd w:val="clear" w:color="auto" w:fill="auto"/>
          </w:tcPr>
          <w:p w14:paraId="6CF89D14"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56</w:t>
            </w:r>
          </w:p>
        </w:tc>
        <w:tc>
          <w:tcPr>
            <w:tcW w:w="1406" w:type="dxa"/>
            <w:tcBorders>
              <w:top w:val="single" w:sz="4" w:space="0" w:color="auto"/>
              <w:left w:val="single" w:sz="4" w:space="0" w:color="auto"/>
            </w:tcBorders>
            <w:shd w:val="clear" w:color="auto" w:fill="auto"/>
          </w:tcPr>
          <w:p w14:paraId="18AF01A7" w14:textId="77777777" w:rsidR="00DE5AFA" w:rsidRDefault="00000000">
            <w:pPr>
              <w:pStyle w:val="Jin0"/>
              <w:framePr w:w="8107" w:h="9523" w:wrap="none" w:vAnchor="page" w:hAnchor="page" w:x="701" w:y="906"/>
              <w:spacing w:after="0" w:line="240" w:lineRule="auto"/>
              <w:rPr>
                <w:sz w:val="11"/>
                <w:szCs w:val="11"/>
              </w:rPr>
            </w:pPr>
            <w:r>
              <w:rPr>
                <w:sz w:val="11"/>
                <w:szCs w:val="11"/>
              </w:rPr>
              <w:t>Železničního pluku</w:t>
            </w:r>
          </w:p>
        </w:tc>
        <w:tc>
          <w:tcPr>
            <w:tcW w:w="1867" w:type="dxa"/>
            <w:tcBorders>
              <w:top w:val="single" w:sz="4" w:space="0" w:color="auto"/>
              <w:left w:val="single" w:sz="4" w:space="0" w:color="auto"/>
            </w:tcBorders>
            <w:shd w:val="clear" w:color="auto" w:fill="auto"/>
          </w:tcPr>
          <w:p w14:paraId="0CDF210A" w14:textId="77777777" w:rsidR="00DE5AFA" w:rsidRDefault="00000000">
            <w:pPr>
              <w:pStyle w:val="Jin0"/>
              <w:framePr w:w="8107" w:h="9523" w:wrap="none" w:vAnchor="page" w:hAnchor="page" w:x="701" w:y="906"/>
              <w:spacing w:after="0" w:line="240" w:lineRule="auto"/>
              <w:ind w:left="1580"/>
              <w:rPr>
                <w:sz w:val="11"/>
                <w:szCs w:val="11"/>
              </w:rPr>
            </w:pPr>
            <w:r>
              <w:rPr>
                <w:sz w:val="11"/>
                <w:szCs w:val="11"/>
              </w:rPr>
              <w:t>1631</w:t>
            </w:r>
          </w:p>
        </w:tc>
        <w:tc>
          <w:tcPr>
            <w:tcW w:w="1574" w:type="dxa"/>
            <w:tcBorders>
              <w:top w:val="single" w:sz="4" w:space="0" w:color="auto"/>
              <w:left w:val="single" w:sz="4" w:space="0" w:color="auto"/>
            </w:tcBorders>
            <w:shd w:val="clear" w:color="auto" w:fill="auto"/>
          </w:tcPr>
          <w:p w14:paraId="6703270A"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2594</w:t>
            </w:r>
          </w:p>
        </w:tc>
        <w:tc>
          <w:tcPr>
            <w:tcW w:w="2362" w:type="dxa"/>
            <w:tcBorders>
              <w:top w:val="single" w:sz="4" w:space="0" w:color="auto"/>
              <w:left w:val="single" w:sz="4" w:space="0" w:color="auto"/>
              <w:right w:val="single" w:sz="4" w:space="0" w:color="auto"/>
            </w:tcBorders>
            <w:shd w:val="clear" w:color="auto" w:fill="auto"/>
          </w:tcPr>
          <w:p w14:paraId="7EFDA37D" w14:textId="77777777" w:rsidR="00DE5AFA" w:rsidRDefault="00DE5AFA">
            <w:pPr>
              <w:framePr w:w="8107" w:h="9523" w:wrap="none" w:vAnchor="page" w:hAnchor="page" w:x="701" w:y="906"/>
              <w:rPr>
                <w:sz w:val="10"/>
                <w:szCs w:val="10"/>
              </w:rPr>
            </w:pPr>
          </w:p>
        </w:tc>
      </w:tr>
      <w:tr w:rsidR="00DE5AFA" w14:paraId="4E90ACB1"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tcPr>
          <w:p w14:paraId="3ED5239D"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57</w:t>
            </w:r>
          </w:p>
        </w:tc>
        <w:tc>
          <w:tcPr>
            <w:tcW w:w="427" w:type="dxa"/>
            <w:tcBorders>
              <w:top w:val="single" w:sz="4" w:space="0" w:color="auto"/>
              <w:left w:val="single" w:sz="4" w:space="0" w:color="auto"/>
            </w:tcBorders>
            <w:shd w:val="clear" w:color="auto" w:fill="auto"/>
          </w:tcPr>
          <w:p w14:paraId="11C40DE9"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57</w:t>
            </w:r>
          </w:p>
        </w:tc>
        <w:tc>
          <w:tcPr>
            <w:tcW w:w="1406" w:type="dxa"/>
            <w:tcBorders>
              <w:top w:val="single" w:sz="4" w:space="0" w:color="auto"/>
              <w:left w:val="single" w:sz="4" w:space="0" w:color="auto"/>
            </w:tcBorders>
            <w:shd w:val="clear" w:color="auto" w:fill="auto"/>
          </w:tcPr>
          <w:p w14:paraId="29566F40" w14:textId="77777777" w:rsidR="00DE5AFA" w:rsidRDefault="00000000">
            <w:pPr>
              <w:pStyle w:val="Jin0"/>
              <w:framePr w:w="8107" w:h="9523" w:wrap="none" w:vAnchor="page" w:hAnchor="page" w:x="701" w:y="906"/>
              <w:spacing w:after="0" w:line="240" w:lineRule="auto"/>
              <w:rPr>
                <w:sz w:val="11"/>
                <w:szCs w:val="11"/>
              </w:rPr>
            </w:pPr>
            <w:r>
              <w:rPr>
                <w:sz w:val="11"/>
                <w:szCs w:val="11"/>
              </w:rPr>
              <w:t>Železničního pluku</w:t>
            </w:r>
          </w:p>
        </w:tc>
        <w:tc>
          <w:tcPr>
            <w:tcW w:w="1867" w:type="dxa"/>
            <w:tcBorders>
              <w:top w:val="single" w:sz="4" w:space="0" w:color="auto"/>
              <w:left w:val="single" w:sz="4" w:space="0" w:color="auto"/>
            </w:tcBorders>
            <w:shd w:val="clear" w:color="auto" w:fill="auto"/>
          </w:tcPr>
          <w:p w14:paraId="73F6A84A" w14:textId="77777777" w:rsidR="00DE5AFA" w:rsidRDefault="00000000">
            <w:pPr>
              <w:pStyle w:val="Jin0"/>
              <w:framePr w:w="8107" w:h="9523" w:wrap="none" w:vAnchor="page" w:hAnchor="page" w:x="701" w:y="906"/>
              <w:spacing w:after="0" w:line="240" w:lineRule="auto"/>
              <w:ind w:left="1300"/>
              <w:rPr>
                <w:sz w:val="11"/>
                <w:szCs w:val="11"/>
              </w:rPr>
            </w:pPr>
            <w:r>
              <w:rPr>
                <w:sz w:val="11"/>
                <w:szCs w:val="11"/>
              </w:rPr>
              <w:t>2260-2261</w:t>
            </w:r>
          </w:p>
        </w:tc>
        <w:tc>
          <w:tcPr>
            <w:tcW w:w="1574" w:type="dxa"/>
            <w:tcBorders>
              <w:top w:val="single" w:sz="4" w:space="0" w:color="auto"/>
              <w:left w:val="single" w:sz="4" w:space="0" w:color="auto"/>
            </w:tcBorders>
            <w:shd w:val="clear" w:color="auto" w:fill="auto"/>
          </w:tcPr>
          <w:p w14:paraId="58A30802" w14:textId="77777777" w:rsidR="00DE5AFA" w:rsidRDefault="00000000">
            <w:pPr>
              <w:pStyle w:val="Jin0"/>
              <w:framePr w:w="8107" w:h="9523" w:wrap="none" w:vAnchor="page" w:hAnchor="page" w:x="701" w:y="906"/>
              <w:spacing w:after="0" w:line="240" w:lineRule="auto"/>
              <w:ind w:firstLine="960"/>
              <w:jc w:val="both"/>
              <w:rPr>
                <w:sz w:val="11"/>
                <w:szCs w:val="11"/>
              </w:rPr>
            </w:pPr>
            <w:r>
              <w:rPr>
                <w:sz w:val="11"/>
                <w:szCs w:val="11"/>
              </w:rPr>
              <w:t>5066-5067</w:t>
            </w:r>
          </w:p>
        </w:tc>
        <w:tc>
          <w:tcPr>
            <w:tcW w:w="2362" w:type="dxa"/>
            <w:tcBorders>
              <w:top w:val="single" w:sz="4" w:space="0" w:color="auto"/>
              <w:left w:val="single" w:sz="4" w:space="0" w:color="auto"/>
              <w:right w:val="single" w:sz="4" w:space="0" w:color="auto"/>
            </w:tcBorders>
            <w:shd w:val="clear" w:color="auto" w:fill="auto"/>
          </w:tcPr>
          <w:p w14:paraId="01770893" w14:textId="77777777" w:rsidR="00DE5AFA" w:rsidRDefault="00DE5AFA">
            <w:pPr>
              <w:framePr w:w="8107" w:h="9523" w:wrap="none" w:vAnchor="page" w:hAnchor="page" w:x="701" w:y="906"/>
              <w:rPr>
                <w:sz w:val="10"/>
                <w:szCs w:val="10"/>
              </w:rPr>
            </w:pPr>
          </w:p>
        </w:tc>
      </w:tr>
      <w:tr w:rsidR="00DE5AFA" w14:paraId="15B4727A"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vAlign w:val="bottom"/>
          </w:tcPr>
          <w:p w14:paraId="1F3DF279" w14:textId="77777777" w:rsidR="00DE5AFA" w:rsidRDefault="00000000">
            <w:pPr>
              <w:pStyle w:val="Jin0"/>
              <w:framePr w:w="8107" w:h="9523" w:wrap="none" w:vAnchor="page" w:hAnchor="page" w:x="701" w:y="906"/>
              <w:spacing w:after="0" w:line="240" w:lineRule="auto"/>
              <w:ind w:firstLine="180"/>
              <w:rPr>
                <w:sz w:val="11"/>
                <w:szCs w:val="11"/>
              </w:rPr>
            </w:pPr>
            <w:proofErr w:type="gramStart"/>
            <w:r>
              <w:rPr>
                <w:sz w:val="11"/>
                <w:szCs w:val="11"/>
              </w:rPr>
              <w:t>5B</w:t>
            </w:r>
            <w:proofErr w:type="gramEnd"/>
          </w:p>
        </w:tc>
        <w:tc>
          <w:tcPr>
            <w:tcW w:w="427" w:type="dxa"/>
            <w:tcBorders>
              <w:top w:val="single" w:sz="4" w:space="0" w:color="auto"/>
              <w:left w:val="single" w:sz="4" w:space="0" w:color="auto"/>
            </w:tcBorders>
            <w:shd w:val="clear" w:color="auto" w:fill="auto"/>
            <w:vAlign w:val="bottom"/>
          </w:tcPr>
          <w:p w14:paraId="268BC7AD"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58</w:t>
            </w:r>
          </w:p>
        </w:tc>
        <w:tc>
          <w:tcPr>
            <w:tcW w:w="1406" w:type="dxa"/>
            <w:tcBorders>
              <w:top w:val="single" w:sz="4" w:space="0" w:color="auto"/>
              <w:left w:val="single" w:sz="4" w:space="0" w:color="auto"/>
            </w:tcBorders>
            <w:shd w:val="clear" w:color="auto" w:fill="auto"/>
            <w:vAlign w:val="bottom"/>
          </w:tcPr>
          <w:p w14:paraId="5B7808C5" w14:textId="77777777" w:rsidR="00DE5AFA" w:rsidRDefault="00000000">
            <w:pPr>
              <w:pStyle w:val="Jin0"/>
              <w:framePr w:w="8107" w:h="9523" w:wrap="none" w:vAnchor="page" w:hAnchor="page" w:x="701" w:y="906"/>
              <w:spacing w:after="0" w:line="240" w:lineRule="auto"/>
              <w:rPr>
                <w:sz w:val="11"/>
                <w:szCs w:val="11"/>
              </w:rPr>
            </w:pPr>
            <w:r>
              <w:rPr>
                <w:sz w:val="11"/>
                <w:szCs w:val="11"/>
              </w:rPr>
              <w:t>Dubinská</w:t>
            </w:r>
          </w:p>
        </w:tc>
        <w:tc>
          <w:tcPr>
            <w:tcW w:w="1867" w:type="dxa"/>
            <w:tcBorders>
              <w:top w:val="single" w:sz="4" w:space="0" w:color="auto"/>
              <w:left w:val="single" w:sz="4" w:space="0" w:color="auto"/>
            </w:tcBorders>
            <w:shd w:val="clear" w:color="auto" w:fill="auto"/>
            <w:vAlign w:val="bottom"/>
          </w:tcPr>
          <w:p w14:paraId="26F54E00"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732-737</w:t>
            </w:r>
          </w:p>
        </w:tc>
        <w:tc>
          <w:tcPr>
            <w:tcW w:w="1574" w:type="dxa"/>
            <w:tcBorders>
              <w:top w:val="single" w:sz="4" w:space="0" w:color="auto"/>
              <w:left w:val="single" w:sz="4" w:space="0" w:color="auto"/>
            </w:tcBorders>
            <w:shd w:val="clear" w:color="auto" w:fill="auto"/>
            <w:vAlign w:val="bottom"/>
          </w:tcPr>
          <w:p w14:paraId="2BBE2713"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1173</w:t>
            </w:r>
          </w:p>
        </w:tc>
        <w:tc>
          <w:tcPr>
            <w:tcW w:w="2362" w:type="dxa"/>
            <w:tcBorders>
              <w:top w:val="single" w:sz="4" w:space="0" w:color="auto"/>
              <w:left w:val="single" w:sz="4" w:space="0" w:color="auto"/>
              <w:right w:val="single" w:sz="4" w:space="0" w:color="auto"/>
            </w:tcBorders>
            <w:shd w:val="clear" w:color="auto" w:fill="auto"/>
            <w:vAlign w:val="bottom"/>
          </w:tcPr>
          <w:p w14:paraId="38EDCBE9"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616BE508" w14:textId="77777777">
        <w:tblPrEx>
          <w:tblCellMar>
            <w:top w:w="0" w:type="dxa"/>
            <w:bottom w:w="0" w:type="dxa"/>
          </w:tblCellMar>
        </w:tblPrEx>
        <w:trPr>
          <w:trHeight w:hRule="exact" w:val="139"/>
        </w:trPr>
        <w:tc>
          <w:tcPr>
            <w:tcW w:w="470" w:type="dxa"/>
            <w:tcBorders>
              <w:top w:val="single" w:sz="4" w:space="0" w:color="auto"/>
              <w:left w:val="single" w:sz="4" w:space="0" w:color="auto"/>
            </w:tcBorders>
            <w:shd w:val="clear" w:color="auto" w:fill="auto"/>
            <w:vAlign w:val="bottom"/>
          </w:tcPr>
          <w:p w14:paraId="46987B13"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59</w:t>
            </w:r>
          </w:p>
        </w:tc>
        <w:tc>
          <w:tcPr>
            <w:tcW w:w="427" w:type="dxa"/>
            <w:tcBorders>
              <w:top w:val="single" w:sz="4" w:space="0" w:color="auto"/>
              <w:left w:val="single" w:sz="4" w:space="0" w:color="auto"/>
            </w:tcBorders>
            <w:shd w:val="clear" w:color="auto" w:fill="auto"/>
            <w:vAlign w:val="bottom"/>
          </w:tcPr>
          <w:p w14:paraId="62B6700D"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59</w:t>
            </w:r>
          </w:p>
        </w:tc>
        <w:tc>
          <w:tcPr>
            <w:tcW w:w="1406" w:type="dxa"/>
            <w:tcBorders>
              <w:top w:val="single" w:sz="4" w:space="0" w:color="auto"/>
              <w:left w:val="single" w:sz="4" w:space="0" w:color="auto"/>
            </w:tcBorders>
            <w:shd w:val="clear" w:color="auto" w:fill="auto"/>
            <w:vAlign w:val="bottom"/>
          </w:tcPr>
          <w:p w14:paraId="0BF58EFF" w14:textId="77777777" w:rsidR="00DE5AFA" w:rsidRDefault="00000000">
            <w:pPr>
              <w:pStyle w:val="Jin0"/>
              <w:framePr w:w="8107" w:h="9523" w:wrap="none" w:vAnchor="page" w:hAnchor="page" w:x="701" w:y="906"/>
              <w:spacing w:after="0" w:line="240" w:lineRule="auto"/>
              <w:rPr>
                <w:sz w:val="11"/>
                <w:szCs w:val="11"/>
              </w:rPr>
            </w:pPr>
            <w:r>
              <w:rPr>
                <w:sz w:val="11"/>
                <w:szCs w:val="11"/>
              </w:rPr>
              <w:t>Dubinská</w:t>
            </w:r>
          </w:p>
        </w:tc>
        <w:tc>
          <w:tcPr>
            <w:tcW w:w="1867" w:type="dxa"/>
            <w:tcBorders>
              <w:top w:val="single" w:sz="4" w:space="0" w:color="auto"/>
              <w:left w:val="single" w:sz="4" w:space="0" w:color="auto"/>
            </w:tcBorders>
            <w:shd w:val="clear" w:color="auto" w:fill="auto"/>
            <w:vAlign w:val="bottom"/>
          </w:tcPr>
          <w:p w14:paraId="667B922B"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738-739</w:t>
            </w:r>
          </w:p>
        </w:tc>
        <w:tc>
          <w:tcPr>
            <w:tcW w:w="1574" w:type="dxa"/>
            <w:tcBorders>
              <w:top w:val="single" w:sz="4" w:space="0" w:color="auto"/>
              <w:left w:val="single" w:sz="4" w:space="0" w:color="auto"/>
            </w:tcBorders>
            <w:shd w:val="clear" w:color="auto" w:fill="auto"/>
            <w:vAlign w:val="bottom"/>
          </w:tcPr>
          <w:p w14:paraId="2DA36B0A"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1169</w:t>
            </w:r>
          </w:p>
        </w:tc>
        <w:tc>
          <w:tcPr>
            <w:tcW w:w="2362" w:type="dxa"/>
            <w:tcBorders>
              <w:top w:val="single" w:sz="4" w:space="0" w:color="auto"/>
              <w:left w:val="single" w:sz="4" w:space="0" w:color="auto"/>
              <w:right w:val="single" w:sz="4" w:space="0" w:color="auto"/>
            </w:tcBorders>
            <w:shd w:val="clear" w:color="auto" w:fill="auto"/>
            <w:vAlign w:val="bottom"/>
          </w:tcPr>
          <w:p w14:paraId="714E3C4A"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37908EC6"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033E5161"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60</w:t>
            </w:r>
          </w:p>
        </w:tc>
        <w:tc>
          <w:tcPr>
            <w:tcW w:w="427" w:type="dxa"/>
            <w:tcBorders>
              <w:top w:val="single" w:sz="4" w:space="0" w:color="auto"/>
              <w:left w:val="single" w:sz="4" w:space="0" w:color="auto"/>
            </w:tcBorders>
            <w:shd w:val="clear" w:color="auto" w:fill="auto"/>
          </w:tcPr>
          <w:p w14:paraId="08C4B82E"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60</w:t>
            </w:r>
          </w:p>
        </w:tc>
        <w:tc>
          <w:tcPr>
            <w:tcW w:w="1406" w:type="dxa"/>
            <w:tcBorders>
              <w:top w:val="single" w:sz="4" w:space="0" w:color="auto"/>
              <w:left w:val="single" w:sz="4" w:space="0" w:color="auto"/>
            </w:tcBorders>
            <w:shd w:val="clear" w:color="auto" w:fill="auto"/>
          </w:tcPr>
          <w:p w14:paraId="7DDA6A31" w14:textId="77777777" w:rsidR="00DE5AFA" w:rsidRDefault="00000000">
            <w:pPr>
              <w:pStyle w:val="Jin0"/>
              <w:framePr w:w="8107" w:h="9523" w:wrap="none" w:vAnchor="page" w:hAnchor="page" w:x="701" w:y="906"/>
              <w:spacing w:after="0" w:line="240" w:lineRule="auto"/>
              <w:rPr>
                <w:sz w:val="11"/>
                <w:szCs w:val="11"/>
              </w:rPr>
            </w:pPr>
            <w:r>
              <w:rPr>
                <w:sz w:val="11"/>
                <w:szCs w:val="11"/>
              </w:rPr>
              <w:t>Dubinská</w:t>
            </w:r>
          </w:p>
        </w:tc>
        <w:tc>
          <w:tcPr>
            <w:tcW w:w="1867" w:type="dxa"/>
            <w:tcBorders>
              <w:top w:val="single" w:sz="4" w:space="0" w:color="auto"/>
              <w:left w:val="single" w:sz="4" w:space="0" w:color="auto"/>
            </w:tcBorders>
            <w:shd w:val="clear" w:color="auto" w:fill="auto"/>
          </w:tcPr>
          <w:p w14:paraId="3F28D473" w14:textId="77777777" w:rsidR="00DE5AFA" w:rsidRDefault="00000000">
            <w:pPr>
              <w:pStyle w:val="Jin0"/>
              <w:framePr w:w="8107" w:h="9523" w:wrap="none" w:vAnchor="page" w:hAnchor="page" w:x="701" w:y="906"/>
              <w:spacing w:after="0" w:line="240" w:lineRule="auto"/>
              <w:ind w:left="1420"/>
              <w:jc w:val="both"/>
              <w:rPr>
                <w:sz w:val="11"/>
                <w:szCs w:val="11"/>
              </w:rPr>
            </w:pPr>
            <w:r>
              <w:rPr>
                <w:sz w:val="11"/>
                <w:szCs w:val="11"/>
              </w:rPr>
              <w:t>740-741</w:t>
            </w:r>
          </w:p>
        </w:tc>
        <w:tc>
          <w:tcPr>
            <w:tcW w:w="1574" w:type="dxa"/>
            <w:tcBorders>
              <w:top w:val="single" w:sz="4" w:space="0" w:color="auto"/>
              <w:left w:val="single" w:sz="4" w:space="0" w:color="auto"/>
            </w:tcBorders>
            <w:shd w:val="clear" w:color="auto" w:fill="auto"/>
          </w:tcPr>
          <w:p w14:paraId="1C6B17AC"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1171</w:t>
            </w:r>
          </w:p>
        </w:tc>
        <w:tc>
          <w:tcPr>
            <w:tcW w:w="2362" w:type="dxa"/>
            <w:tcBorders>
              <w:top w:val="single" w:sz="4" w:space="0" w:color="auto"/>
              <w:left w:val="single" w:sz="4" w:space="0" w:color="auto"/>
              <w:right w:val="single" w:sz="4" w:space="0" w:color="auto"/>
            </w:tcBorders>
            <w:shd w:val="clear" w:color="auto" w:fill="auto"/>
          </w:tcPr>
          <w:p w14:paraId="5377D76F"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01BEC9A3"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vAlign w:val="bottom"/>
          </w:tcPr>
          <w:p w14:paraId="3FC2066A"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61</w:t>
            </w:r>
          </w:p>
        </w:tc>
        <w:tc>
          <w:tcPr>
            <w:tcW w:w="427" w:type="dxa"/>
            <w:tcBorders>
              <w:top w:val="single" w:sz="4" w:space="0" w:color="auto"/>
              <w:left w:val="single" w:sz="4" w:space="0" w:color="auto"/>
            </w:tcBorders>
            <w:shd w:val="clear" w:color="auto" w:fill="auto"/>
            <w:vAlign w:val="bottom"/>
          </w:tcPr>
          <w:p w14:paraId="117CEB19" w14:textId="77777777" w:rsidR="00DE5AFA" w:rsidRDefault="00000000">
            <w:pPr>
              <w:pStyle w:val="Jin0"/>
              <w:framePr w:w="8107" w:h="9523" w:wrap="none" w:vAnchor="page" w:hAnchor="page" w:x="701" w:y="906"/>
              <w:spacing w:after="0" w:line="240" w:lineRule="auto"/>
              <w:jc w:val="center"/>
              <w:rPr>
                <w:sz w:val="11"/>
                <w:szCs w:val="11"/>
              </w:rPr>
            </w:pPr>
            <w:r>
              <w:rPr>
                <w:sz w:val="11"/>
                <w:szCs w:val="11"/>
              </w:rPr>
              <w:t>61</w:t>
            </w:r>
          </w:p>
        </w:tc>
        <w:tc>
          <w:tcPr>
            <w:tcW w:w="1406" w:type="dxa"/>
            <w:tcBorders>
              <w:top w:val="single" w:sz="4" w:space="0" w:color="auto"/>
              <w:left w:val="single" w:sz="4" w:space="0" w:color="auto"/>
            </w:tcBorders>
            <w:shd w:val="clear" w:color="auto" w:fill="auto"/>
            <w:vAlign w:val="bottom"/>
          </w:tcPr>
          <w:p w14:paraId="0053E8B7" w14:textId="77777777" w:rsidR="00DE5AFA" w:rsidRDefault="00000000">
            <w:pPr>
              <w:pStyle w:val="Jin0"/>
              <w:framePr w:w="8107" w:h="9523" w:wrap="none" w:vAnchor="page" w:hAnchor="page" w:x="701" w:y="906"/>
              <w:spacing w:after="0" w:line="240" w:lineRule="auto"/>
              <w:rPr>
                <w:sz w:val="11"/>
                <w:szCs w:val="11"/>
              </w:rPr>
            </w:pPr>
            <w:r>
              <w:rPr>
                <w:sz w:val="11"/>
                <w:szCs w:val="11"/>
              </w:rPr>
              <w:t>nábřeží Závodu Míru</w:t>
            </w:r>
          </w:p>
        </w:tc>
        <w:tc>
          <w:tcPr>
            <w:tcW w:w="1867" w:type="dxa"/>
            <w:tcBorders>
              <w:top w:val="single" w:sz="4" w:space="0" w:color="auto"/>
              <w:left w:val="single" w:sz="4" w:space="0" w:color="auto"/>
            </w:tcBorders>
            <w:shd w:val="clear" w:color="auto" w:fill="auto"/>
            <w:vAlign w:val="bottom"/>
          </w:tcPr>
          <w:p w14:paraId="2E1364A9" w14:textId="77777777" w:rsidR="00DE5AFA" w:rsidRDefault="00000000">
            <w:pPr>
              <w:pStyle w:val="Jin0"/>
              <w:framePr w:w="8107" w:h="9523" w:wrap="none" w:vAnchor="page" w:hAnchor="page" w:x="701" w:y="906"/>
              <w:spacing w:after="0" w:line="240" w:lineRule="auto"/>
              <w:ind w:left="1300"/>
              <w:jc w:val="both"/>
              <w:rPr>
                <w:sz w:val="11"/>
                <w:szCs w:val="11"/>
              </w:rPr>
            </w:pPr>
            <w:r>
              <w:rPr>
                <w:sz w:val="11"/>
                <w:szCs w:val="11"/>
              </w:rPr>
              <w:t>2737-2740</w:t>
            </w:r>
          </w:p>
        </w:tc>
        <w:tc>
          <w:tcPr>
            <w:tcW w:w="1574" w:type="dxa"/>
            <w:tcBorders>
              <w:top w:val="single" w:sz="4" w:space="0" w:color="auto"/>
              <w:left w:val="single" w:sz="4" w:space="0" w:color="auto"/>
            </w:tcBorders>
            <w:shd w:val="clear" w:color="auto" w:fill="auto"/>
            <w:vAlign w:val="bottom"/>
          </w:tcPr>
          <w:p w14:paraId="3909795E" w14:textId="77777777" w:rsidR="00DE5AFA" w:rsidRDefault="00000000">
            <w:pPr>
              <w:pStyle w:val="Jin0"/>
              <w:framePr w:w="8107" w:h="9523" w:wrap="none" w:vAnchor="page" w:hAnchor="page" w:x="701" w:y="906"/>
              <w:spacing w:after="0" w:line="240" w:lineRule="auto"/>
              <w:jc w:val="right"/>
              <w:rPr>
                <w:sz w:val="11"/>
                <w:szCs w:val="11"/>
              </w:rPr>
            </w:pPr>
            <w:r>
              <w:rPr>
                <w:sz w:val="11"/>
                <w:szCs w:val="11"/>
              </w:rPr>
              <w:t>10022,10024,10025</w:t>
            </w:r>
          </w:p>
        </w:tc>
        <w:tc>
          <w:tcPr>
            <w:tcW w:w="2362" w:type="dxa"/>
            <w:tcBorders>
              <w:top w:val="single" w:sz="4" w:space="0" w:color="auto"/>
              <w:left w:val="single" w:sz="4" w:space="0" w:color="auto"/>
              <w:right w:val="single" w:sz="4" w:space="0" w:color="auto"/>
            </w:tcBorders>
            <w:shd w:val="clear" w:color="auto" w:fill="auto"/>
            <w:vAlign w:val="bottom"/>
          </w:tcPr>
          <w:p w14:paraId="3B81E86F"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74C03A8F"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tcPr>
          <w:p w14:paraId="0F4A277E"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62</w:t>
            </w:r>
          </w:p>
        </w:tc>
        <w:tc>
          <w:tcPr>
            <w:tcW w:w="427" w:type="dxa"/>
            <w:tcBorders>
              <w:top w:val="single" w:sz="4" w:space="0" w:color="auto"/>
              <w:left w:val="single" w:sz="4" w:space="0" w:color="auto"/>
            </w:tcBorders>
            <w:shd w:val="clear" w:color="auto" w:fill="auto"/>
          </w:tcPr>
          <w:p w14:paraId="2AD9C5DF"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62</w:t>
            </w:r>
          </w:p>
        </w:tc>
        <w:tc>
          <w:tcPr>
            <w:tcW w:w="1406" w:type="dxa"/>
            <w:tcBorders>
              <w:top w:val="single" w:sz="4" w:space="0" w:color="auto"/>
              <w:left w:val="single" w:sz="4" w:space="0" w:color="auto"/>
            </w:tcBorders>
            <w:shd w:val="clear" w:color="auto" w:fill="auto"/>
          </w:tcPr>
          <w:p w14:paraId="7F88D639" w14:textId="77777777" w:rsidR="00DE5AFA" w:rsidRDefault="00000000">
            <w:pPr>
              <w:pStyle w:val="Jin0"/>
              <w:framePr w:w="8107" w:h="9523" w:wrap="none" w:vAnchor="page" w:hAnchor="page" w:x="701" w:y="906"/>
              <w:spacing w:after="0" w:line="240" w:lineRule="auto"/>
              <w:rPr>
                <w:sz w:val="11"/>
                <w:szCs w:val="11"/>
              </w:rPr>
            </w:pPr>
            <w:r>
              <w:rPr>
                <w:sz w:val="11"/>
                <w:szCs w:val="11"/>
              </w:rPr>
              <w:t>Jana Palacha</w:t>
            </w:r>
          </w:p>
        </w:tc>
        <w:tc>
          <w:tcPr>
            <w:tcW w:w="1867" w:type="dxa"/>
            <w:tcBorders>
              <w:top w:val="single" w:sz="4" w:space="0" w:color="auto"/>
              <w:left w:val="single" w:sz="4" w:space="0" w:color="auto"/>
            </w:tcBorders>
            <w:shd w:val="clear" w:color="auto" w:fill="auto"/>
          </w:tcPr>
          <w:p w14:paraId="3F8F3D39"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2767</w:t>
            </w:r>
          </w:p>
        </w:tc>
        <w:tc>
          <w:tcPr>
            <w:tcW w:w="1574" w:type="dxa"/>
            <w:tcBorders>
              <w:top w:val="single" w:sz="4" w:space="0" w:color="auto"/>
              <w:left w:val="single" w:sz="4" w:space="0" w:color="auto"/>
            </w:tcBorders>
            <w:shd w:val="clear" w:color="auto" w:fill="auto"/>
          </w:tcPr>
          <w:p w14:paraId="752C7890" w14:textId="77777777" w:rsidR="00DE5AFA" w:rsidRDefault="00DE5AFA">
            <w:pPr>
              <w:framePr w:w="8107" w:h="9523" w:wrap="none" w:vAnchor="page" w:hAnchor="page" w:x="701" w:y="906"/>
              <w:rPr>
                <w:sz w:val="10"/>
                <w:szCs w:val="10"/>
              </w:rPr>
            </w:pPr>
          </w:p>
        </w:tc>
        <w:tc>
          <w:tcPr>
            <w:tcW w:w="2362" w:type="dxa"/>
            <w:tcBorders>
              <w:top w:val="single" w:sz="4" w:space="0" w:color="auto"/>
              <w:left w:val="single" w:sz="4" w:space="0" w:color="auto"/>
              <w:right w:val="single" w:sz="4" w:space="0" w:color="auto"/>
            </w:tcBorders>
            <w:shd w:val="clear" w:color="auto" w:fill="auto"/>
          </w:tcPr>
          <w:p w14:paraId="461A29BE" w14:textId="77777777" w:rsidR="00DE5AFA" w:rsidRDefault="00DE5AFA">
            <w:pPr>
              <w:framePr w:w="8107" w:h="9523" w:wrap="none" w:vAnchor="page" w:hAnchor="page" w:x="701" w:y="906"/>
              <w:rPr>
                <w:sz w:val="10"/>
                <w:szCs w:val="10"/>
              </w:rPr>
            </w:pPr>
          </w:p>
        </w:tc>
      </w:tr>
      <w:tr w:rsidR="00DE5AFA" w14:paraId="380B6CFC" w14:textId="77777777">
        <w:tblPrEx>
          <w:tblCellMar>
            <w:top w:w="0" w:type="dxa"/>
            <w:bottom w:w="0" w:type="dxa"/>
          </w:tblCellMar>
        </w:tblPrEx>
        <w:trPr>
          <w:trHeight w:hRule="exact" w:val="134"/>
        </w:trPr>
        <w:tc>
          <w:tcPr>
            <w:tcW w:w="470" w:type="dxa"/>
            <w:tcBorders>
              <w:top w:val="single" w:sz="4" w:space="0" w:color="auto"/>
              <w:left w:val="single" w:sz="4" w:space="0" w:color="auto"/>
            </w:tcBorders>
            <w:shd w:val="clear" w:color="auto" w:fill="auto"/>
            <w:vAlign w:val="bottom"/>
          </w:tcPr>
          <w:p w14:paraId="0D93664E"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63</w:t>
            </w:r>
          </w:p>
        </w:tc>
        <w:tc>
          <w:tcPr>
            <w:tcW w:w="427" w:type="dxa"/>
            <w:tcBorders>
              <w:top w:val="single" w:sz="4" w:space="0" w:color="auto"/>
              <w:left w:val="single" w:sz="4" w:space="0" w:color="auto"/>
            </w:tcBorders>
            <w:shd w:val="clear" w:color="auto" w:fill="auto"/>
            <w:vAlign w:val="bottom"/>
          </w:tcPr>
          <w:p w14:paraId="6AC8769B"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63</w:t>
            </w:r>
          </w:p>
        </w:tc>
        <w:tc>
          <w:tcPr>
            <w:tcW w:w="1406" w:type="dxa"/>
            <w:tcBorders>
              <w:top w:val="single" w:sz="4" w:space="0" w:color="auto"/>
              <w:left w:val="single" w:sz="4" w:space="0" w:color="auto"/>
            </w:tcBorders>
            <w:shd w:val="clear" w:color="auto" w:fill="auto"/>
            <w:vAlign w:val="bottom"/>
          </w:tcPr>
          <w:p w14:paraId="277B01F6" w14:textId="77777777" w:rsidR="00DE5AFA" w:rsidRDefault="00000000">
            <w:pPr>
              <w:pStyle w:val="Jin0"/>
              <w:framePr w:w="8107" w:h="9523" w:wrap="none" w:vAnchor="page" w:hAnchor="page" w:x="701" w:y="906"/>
              <w:spacing w:after="0" w:line="240" w:lineRule="auto"/>
              <w:rPr>
                <w:sz w:val="11"/>
                <w:szCs w:val="11"/>
              </w:rPr>
            </w:pPr>
            <w:r>
              <w:rPr>
                <w:sz w:val="11"/>
                <w:szCs w:val="11"/>
              </w:rPr>
              <w:t>Na Drážce</w:t>
            </w:r>
          </w:p>
        </w:tc>
        <w:tc>
          <w:tcPr>
            <w:tcW w:w="1867" w:type="dxa"/>
            <w:tcBorders>
              <w:top w:val="single" w:sz="4" w:space="0" w:color="auto"/>
              <w:left w:val="single" w:sz="4" w:space="0" w:color="auto"/>
            </w:tcBorders>
            <w:shd w:val="clear" w:color="auto" w:fill="auto"/>
            <w:vAlign w:val="bottom"/>
          </w:tcPr>
          <w:p w14:paraId="3506F257"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418</w:t>
            </w:r>
          </w:p>
        </w:tc>
        <w:tc>
          <w:tcPr>
            <w:tcW w:w="1574" w:type="dxa"/>
            <w:tcBorders>
              <w:top w:val="single" w:sz="4" w:space="0" w:color="auto"/>
              <w:left w:val="single" w:sz="4" w:space="0" w:color="auto"/>
            </w:tcBorders>
            <w:shd w:val="clear" w:color="auto" w:fill="auto"/>
            <w:vAlign w:val="bottom"/>
          </w:tcPr>
          <w:p w14:paraId="668BC161"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490</w:t>
            </w:r>
          </w:p>
        </w:tc>
        <w:tc>
          <w:tcPr>
            <w:tcW w:w="2362" w:type="dxa"/>
            <w:tcBorders>
              <w:top w:val="single" w:sz="4" w:space="0" w:color="auto"/>
              <w:left w:val="single" w:sz="4" w:space="0" w:color="auto"/>
              <w:right w:val="single" w:sz="4" w:space="0" w:color="auto"/>
            </w:tcBorders>
            <w:shd w:val="clear" w:color="auto" w:fill="auto"/>
            <w:vAlign w:val="bottom"/>
          </w:tcPr>
          <w:p w14:paraId="1A8694E9"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008A9CAC" w14:textId="77777777">
        <w:tblPrEx>
          <w:tblCellMar>
            <w:top w:w="0" w:type="dxa"/>
            <w:bottom w:w="0" w:type="dxa"/>
          </w:tblCellMar>
        </w:tblPrEx>
        <w:trPr>
          <w:trHeight w:hRule="exact" w:val="144"/>
        </w:trPr>
        <w:tc>
          <w:tcPr>
            <w:tcW w:w="470" w:type="dxa"/>
            <w:tcBorders>
              <w:top w:val="single" w:sz="4" w:space="0" w:color="auto"/>
              <w:left w:val="single" w:sz="4" w:space="0" w:color="auto"/>
            </w:tcBorders>
            <w:shd w:val="clear" w:color="auto" w:fill="auto"/>
            <w:vAlign w:val="bottom"/>
          </w:tcPr>
          <w:p w14:paraId="2960DE2F"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64</w:t>
            </w:r>
          </w:p>
        </w:tc>
        <w:tc>
          <w:tcPr>
            <w:tcW w:w="427" w:type="dxa"/>
            <w:tcBorders>
              <w:top w:val="single" w:sz="4" w:space="0" w:color="auto"/>
              <w:left w:val="single" w:sz="4" w:space="0" w:color="auto"/>
            </w:tcBorders>
            <w:shd w:val="clear" w:color="auto" w:fill="auto"/>
            <w:vAlign w:val="bottom"/>
          </w:tcPr>
          <w:p w14:paraId="0438745D"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64</w:t>
            </w:r>
          </w:p>
        </w:tc>
        <w:tc>
          <w:tcPr>
            <w:tcW w:w="1406" w:type="dxa"/>
            <w:tcBorders>
              <w:top w:val="single" w:sz="4" w:space="0" w:color="auto"/>
              <w:left w:val="single" w:sz="4" w:space="0" w:color="auto"/>
            </w:tcBorders>
            <w:shd w:val="clear" w:color="auto" w:fill="auto"/>
            <w:vAlign w:val="bottom"/>
          </w:tcPr>
          <w:p w14:paraId="04D4CB9C" w14:textId="77777777" w:rsidR="00DE5AFA" w:rsidRDefault="00000000">
            <w:pPr>
              <w:pStyle w:val="Jin0"/>
              <w:framePr w:w="8107" w:h="9523" w:wrap="none" w:vAnchor="page" w:hAnchor="page" w:x="701" w:y="906"/>
              <w:spacing w:after="0" w:line="240" w:lineRule="auto"/>
              <w:rPr>
                <w:sz w:val="11"/>
                <w:szCs w:val="11"/>
              </w:rPr>
            </w:pPr>
            <w:r>
              <w:rPr>
                <w:sz w:val="11"/>
                <w:szCs w:val="11"/>
              </w:rPr>
              <w:t>Jana Zajíce</w:t>
            </w:r>
          </w:p>
        </w:tc>
        <w:tc>
          <w:tcPr>
            <w:tcW w:w="1867" w:type="dxa"/>
            <w:tcBorders>
              <w:top w:val="single" w:sz="4" w:space="0" w:color="auto"/>
              <w:left w:val="single" w:sz="4" w:space="0" w:color="auto"/>
            </w:tcBorders>
            <w:shd w:val="clear" w:color="auto" w:fill="auto"/>
            <w:vAlign w:val="bottom"/>
          </w:tcPr>
          <w:p w14:paraId="7293DF82" w14:textId="77777777" w:rsidR="00DE5AFA" w:rsidRDefault="00000000">
            <w:pPr>
              <w:pStyle w:val="Jin0"/>
              <w:framePr w:w="8107" w:h="9523" w:wrap="none" w:vAnchor="page" w:hAnchor="page" w:x="701" w:y="906"/>
              <w:spacing w:after="0" w:line="240" w:lineRule="auto"/>
              <w:ind w:left="1620"/>
              <w:jc w:val="both"/>
              <w:rPr>
                <w:sz w:val="11"/>
                <w:szCs w:val="11"/>
              </w:rPr>
            </w:pPr>
            <w:r>
              <w:rPr>
                <w:sz w:val="11"/>
                <w:szCs w:val="11"/>
              </w:rPr>
              <w:t>865</w:t>
            </w:r>
          </w:p>
        </w:tc>
        <w:tc>
          <w:tcPr>
            <w:tcW w:w="1574" w:type="dxa"/>
            <w:tcBorders>
              <w:top w:val="single" w:sz="4" w:space="0" w:color="auto"/>
              <w:left w:val="single" w:sz="4" w:space="0" w:color="auto"/>
            </w:tcBorders>
            <w:shd w:val="clear" w:color="auto" w:fill="auto"/>
            <w:vAlign w:val="bottom"/>
          </w:tcPr>
          <w:p w14:paraId="2DF27524"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807</w:t>
            </w:r>
          </w:p>
        </w:tc>
        <w:tc>
          <w:tcPr>
            <w:tcW w:w="2362" w:type="dxa"/>
            <w:tcBorders>
              <w:top w:val="single" w:sz="4" w:space="0" w:color="auto"/>
              <w:left w:val="single" w:sz="4" w:space="0" w:color="auto"/>
              <w:right w:val="single" w:sz="4" w:space="0" w:color="auto"/>
            </w:tcBorders>
            <w:shd w:val="clear" w:color="auto" w:fill="auto"/>
            <w:vAlign w:val="bottom"/>
          </w:tcPr>
          <w:p w14:paraId="4984A3BE"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07D7F2B2" w14:textId="77777777">
        <w:tblPrEx>
          <w:tblCellMar>
            <w:top w:w="0" w:type="dxa"/>
            <w:bottom w:w="0" w:type="dxa"/>
          </w:tblCellMar>
        </w:tblPrEx>
        <w:trPr>
          <w:trHeight w:hRule="exact" w:val="130"/>
        </w:trPr>
        <w:tc>
          <w:tcPr>
            <w:tcW w:w="470" w:type="dxa"/>
            <w:tcBorders>
              <w:top w:val="single" w:sz="4" w:space="0" w:color="auto"/>
              <w:left w:val="single" w:sz="4" w:space="0" w:color="auto"/>
            </w:tcBorders>
            <w:shd w:val="clear" w:color="auto" w:fill="auto"/>
            <w:vAlign w:val="bottom"/>
          </w:tcPr>
          <w:p w14:paraId="60A9347F"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rPr>
              <w:t>65</w:t>
            </w:r>
          </w:p>
        </w:tc>
        <w:tc>
          <w:tcPr>
            <w:tcW w:w="427" w:type="dxa"/>
            <w:tcBorders>
              <w:top w:val="single" w:sz="4" w:space="0" w:color="auto"/>
              <w:left w:val="single" w:sz="4" w:space="0" w:color="auto"/>
            </w:tcBorders>
            <w:shd w:val="clear" w:color="auto" w:fill="auto"/>
            <w:vAlign w:val="bottom"/>
          </w:tcPr>
          <w:p w14:paraId="564FC6F3"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65</w:t>
            </w:r>
          </w:p>
        </w:tc>
        <w:tc>
          <w:tcPr>
            <w:tcW w:w="1406" w:type="dxa"/>
            <w:tcBorders>
              <w:top w:val="single" w:sz="4" w:space="0" w:color="auto"/>
              <w:left w:val="single" w:sz="4" w:space="0" w:color="auto"/>
            </w:tcBorders>
            <w:shd w:val="clear" w:color="auto" w:fill="auto"/>
            <w:vAlign w:val="bottom"/>
          </w:tcPr>
          <w:p w14:paraId="4D904346" w14:textId="77777777" w:rsidR="00DE5AFA" w:rsidRDefault="00000000">
            <w:pPr>
              <w:pStyle w:val="Jin0"/>
              <w:framePr w:w="8107" w:h="9523" w:wrap="none" w:vAnchor="page" w:hAnchor="page" w:x="701" w:y="906"/>
              <w:spacing w:after="0" w:line="240" w:lineRule="auto"/>
              <w:rPr>
                <w:sz w:val="11"/>
                <w:szCs w:val="11"/>
              </w:rPr>
            </w:pPr>
            <w:r>
              <w:rPr>
                <w:sz w:val="11"/>
                <w:szCs w:val="11"/>
              </w:rPr>
              <w:t>nábřeží Závodu Míru</w:t>
            </w:r>
          </w:p>
        </w:tc>
        <w:tc>
          <w:tcPr>
            <w:tcW w:w="1867" w:type="dxa"/>
            <w:tcBorders>
              <w:top w:val="single" w:sz="4" w:space="0" w:color="auto"/>
              <w:left w:val="single" w:sz="4" w:space="0" w:color="auto"/>
            </w:tcBorders>
            <w:shd w:val="clear" w:color="auto" w:fill="auto"/>
            <w:vAlign w:val="bottom"/>
          </w:tcPr>
          <w:p w14:paraId="3271BCF5"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1858</w:t>
            </w:r>
          </w:p>
        </w:tc>
        <w:tc>
          <w:tcPr>
            <w:tcW w:w="1574" w:type="dxa"/>
            <w:tcBorders>
              <w:top w:val="single" w:sz="4" w:space="0" w:color="auto"/>
              <w:left w:val="single" w:sz="4" w:space="0" w:color="auto"/>
            </w:tcBorders>
            <w:shd w:val="clear" w:color="auto" w:fill="auto"/>
            <w:vAlign w:val="bottom"/>
          </w:tcPr>
          <w:p w14:paraId="506AC564" w14:textId="77777777" w:rsidR="00DE5AFA" w:rsidRDefault="00000000">
            <w:pPr>
              <w:pStyle w:val="Jin0"/>
              <w:framePr w:w="8107" w:h="9523" w:wrap="none" w:vAnchor="page" w:hAnchor="page" w:x="701" w:y="906"/>
              <w:spacing w:after="0" w:line="240" w:lineRule="auto"/>
              <w:ind w:left="1280"/>
              <w:jc w:val="both"/>
              <w:rPr>
                <w:sz w:val="11"/>
                <w:szCs w:val="11"/>
              </w:rPr>
            </w:pPr>
            <w:r>
              <w:rPr>
                <w:sz w:val="11"/>
                <w:szCs w:val="11"/>
              </w:rPr>
              <w:t>7221</w:t>
            </w:r>
          </w:p>
        </w:tc>
        <w:tc>
          <w:tcPr>
            <w:tcW w:w="2362" w:type="dxa"/>
            <w:tcBorders>
              <w:top w:val="single" w:sz="4" w:space="0" w:color="auto"/>
              <w:left w:val="single" w:sz="4" w:space="0" w:color="auto"/>
              <w:right w:val="single" w:sz="4" w:space="0" w:color="auto"/>
            </w:tcBorders>
            <w:shd w:val="clear" w:color="auto" w:fill="auto"/>
            <w:vAlign w:val="bottom"/>
          </w:tcPr>
          <w:p w14:paraId="2B23649F"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r w:rsidR="00DE5AFA" w14:paraId="397B9797" w14:textId="77777777">
        <w:tblPrEx>
          <w:tblCellMar>
            <w:top w:w="0" w:type="dxa"/>
            <w:bottom w:w="0" w:type="dxa"/>
          </w:tblCellMar>
        </w:tblPrEx>
        <w:trPr>
          <w:trHeight w:hRule="exact" w:val="178"/>
        </w:trPr>
        <w:tc>
          <w:tcPr>
            <w:tcW w:w="470" w:type="dxa"/>
            <w:tcBorders>
              <w:top w:val="single" w:sz="4" w:space="0" w:color="auto"/>
              <w:left w:val="single" w:sz="4" w:space="0" w:color="auto"/>
              <w:bottom w:val="single" w:sz="4" w:space="0" w:color="auto"/>
            </w:tcBorders>
            <w:shd w:val="clear" w:color="auto" w:fill="auto"/>
          </w:tcPr>
          <w:p w14:paraId="02863C5B" w14:textId="77777777" w:rsidR="00DE5AFA" w:rsidRDefault="00000000">
            <w:pPr>
              <w:pStyle w:val="Jin0"/>
              <w:framePr w:w="8107" w:h="9523" w:wrap="none" w:vAnchor="page" w:hAnchor="page" w:x="701" w:y="906"/>
              <w:spacing w:after="0" w:line="240" w:lineRule="auto"/>
              <w:ind w:firstLine="180"/>
              <w:rPr>
                <w:sz w:val="11"/>
                <w:szCs w:val="11"/>
              </w:rPr>
            </w:pPr>
            <w:r>
              <w:rPr>
                <w:sz w:val="11"/>
                <w:szCs w:val="11"/>
                <w:u w:val="single"/>
              </w:rPr>
              <w:t>66</w:t>
            </w:r>
          </w:p>
        </w:tc>
        <w:tc>
          <w:tcPr>
            <w:tcW w:w="427" w:type="dxa"/>
            <w:tcBorders>
              <w:top w:val="single" w:sz="4" w:space="0" w:color="auto"/>
              <w:left w:val="single" w:sz="4" w:space="0" w:color="auto"/>
              <w:bottom w:val="single" w:sz="4" w:space="0" w:color="auto"/>
            </w:tcBorders>
            <w:shd w:val="clear" w:color="auto" w:fill="auto"/>
          </w:tcPr>
          <w:p w14:paraId="72C6308B" w14:textId="77777777" w:rsidR="00DE5AFA" w:rsidRDefault="00000000">
            <w:pPr>
              <w:pStyle w:val="Jin0"/>
              <w:framePr w:w="8107" w:h="9523" w:wrap="none" w:vAnchor="page" w:hAnchor="page" w:x="701" w:y="906"/>
              <w:spacing w:after="0" w:line="240" w:lineRule="auto"/>
              <w:ind w:firstLine="140"/>
              <w:rPr>
                <w:sz w:val="11"/>
                <w:szCs w:val="11"/>
              </w:rPr>
            </w:pPr>
            <w:r>
              <w:rPr>
                <w:sz w:val="11"/>
                <w:szCs w:val="11"/>
              </w:rPr>
              <w:t>66</w:t>
            </w:r>
          </w:p>
        </w:tc>
        <w:tc>
          <w:tcPr>
            <w:tcW w:w="1406" w:type="dxa"/>
            <w:tcBorders>
              <w:top w:val="single" w:sz="4" w:space="0" w:color="auto"/>
              <w:left w:val="single" w:sz="4" w:space="0" w:color="auto"/>
              <w:bottom w:val="single" w:sz="4" w:space="0" w:color="auto"/>
            </w:tcBorders>
            <w:shd w:val="clear" w:color="auto" w:fill="auto"/>
          </w:tcPr>
          <w:p w14:paraId="38413B43" w14:textId="77777777" w:rsidR="00DE5AFA" w:rsidRDefault="00000000">
            <w:pPr>
              <w:pStyle w:val="Jin0"/>
              <w:framePr w:w="8107" w:h="9523" w:wrap="none" w:vAnchor="page" w:hAnchor="page" w:x="701" w:y="906"/>
              <w:spacing w:after="0" w:line="240" w:lineRule="auto"/>
              <w:rPr>
                <w:sz w:val="11"/>
                <w:szCs w:val="11"/>
              </w:rPr>
            </w:pPr>
            <w:r>
              <w:rPr>
                <w:sz w:val="11"/>
                <w:szCs w:val="11"/>
              </w:rPr>
              <w:t>Na Spravedlnosti</w:t>
            </w:r>
          </w:p>
        </w:tc>
        <w:tc>
          <w:tcPr>
            <w:tcW w:w="1867" w:type="dxa"/>
            <w:tcBorders>
              <w:top w:val="single" w:sz="4" w:space="0" w:color="auto"/>
              <w:left w:val="single" w:sz="4" w:space="0" w:color="auto"/>
              <w:bottom w:val="single" w:sz="4" w:space="0" w:color="auto"/>
            </w:tcBorders>
            <w:shd w:val="clear" w:color="auto" w:fill="auto"/>
          </w:tcPr>
          <w:p w14:paraId="398B3FFF" w14:textId="77777777" w:rsidR="00DE5AFA" w:rsidRDefault="00000000">
            <w:pPr>
              <w:pStyle w:val="Jin0"/>
              <w:framePr w:w="8107" w:h="9523" w:wrap="none" w:vAnchor="page" w:hAnchor="page" w:x="701" w:y="906"/>
              <w:spacing w:after="0" w:line="240" w:lineRule="auto"/>
              <w:ind w:left="1580"/>
              <w:jc w:val="both"/>
              <w:rPr>
                <w:sz w:val="11"/>
                <w:szCs w:val="11"/>
              </w:rPr>
            </w:pPr>
            <w:r>
              <w:rPr>
                <w:sz w:val="11"/>
                <w:szCs w:val="11"/>
              </w:rPr>
              <w:t>2792</w:t>
            </w:r>
          </w:p>
        </w:tc>
        <w:tc>
          <w:tcPr>
            <w:tcW w:w="1574" w:type="dxa"/>
            <w:tcBorders>
              <w:top w:val="single" w:sz="4" w:space="0" w:color="auto"/>
              <w:left w:val="single" w:sz="4" w:space="0" w:color="auto"/>
              <w:bottom w:val="single" w:sz="4" w:space="0" w:color="auto"/>
            </w:tcBorders>
            <w:shd w:val="clear" w:color="auto" w:fill="auto"/>
          </w:tcPr>
          <w:p w14:paraId="2E22FE7E" w14:textId="77777777" w:rsidR="00DE5AFA" w:rsidRDefault="00000000">
            <w:pPr>
              <w:pStyle w:val="Jin0"/>
              <w:framePr w:w="8107" w:h="9523" w:wrap="none" w:vAnchor="page" w:hAnchor="page" w:x="701" w:y="906"/>
              <w:spacing w:after="0" w:line="240" w:lineRule="auto"/>
              <w:ind w:left="1240"/>
              <w:jc w:val="both"/>
              <w:rPr>
                <w:sz w:val="11"/>
                <w:szCs w:val="11"/>
              </w:rPr>
            </w:pPr>
            <w:r>
              <w:rPr>
                <w:sz w:val="11"/>
                <w:szCs w:val="11"/>
              </w:rPr>
              <w:t>10648</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0F89EDFC" w14:textId="77777777" w:rsidR="00DE5AFA" w:rsidRDefault="00000000">
            <w:pPr>
              <w:pStyle w:val="Jin0"/>
              <w:framePr w:w="8107" w:h="9523" w:wrap="none" w:vAnchor="page" w:hAnchor="page" w:x="701" w:y="906"/>
              <w:spacing w:after="0" w:line="240" w:lineRule="auto"/>
              <w:rPr>
                <w:sz w:val="11"/>
                <w:szCs w:val="11"/>
              </w:rPr>
            </w:pPr>
            <w:r>
              <w:rPr>
                <w:sz w:val="11"/>
                <w:szCs w:val="11"/>
              </w:rPr>
              <w:t>budova pojištěna spoluvlastníkem</w:t>
            </w:r>
          </w:p>
        </w:tc>
      </w:tr>
    </w:tbl>
    <w:p w14:paraId="55735ACA" w14:textId="77777777" w:rsidR="00DE5AFA" w:rsidRDefault="00000000">
      <w:pPr>
        <w:pStyle w:val="Jin0"/>
        <w:framePr w:wrap="none" w:vAnchor="page" w:hAnchor="page" w:x="437" w:y="10540"/>
        <w:spacing w:after="0" w:line="240" w:lineRule="auto"/>
        <w:ind w:firstLine="300"/>
        <w:rPr>
          <w:sz w:val="13"/>
          <w:szCs w:val="13"/>
        </w:rPr>
      </w:pPr>
      <w:r>
        <w:rPr>
          <w:b/>
          <w:bCs/>
          <w:i/>
          <w:iCs/>
          <w:sz w:val="13"/>
          <w:szCs w:val="13"/>
        </w:rPr>
        <w:t>Seznam budov, hal a staveb</w:t>
      </w:r>
    </w:p>
    <w:tbl>
      <w:tblPr>
        <w:tblOverlap w:val="never"/>
        <w:tblW w:w="0" w:type="auto"/>
        <w:tblLayout w:type="fixed"/>
        <w:tblCellMar>
          <w:left w:w="10" w:type="dxa"/>
          <w:right w:w="10" w:type="dxa"/>
        </w:tblCellMar>
        <w:tblLook w:val="0000" w:firstRow="0" w:lastRow="0" w:firstColumn="0" w:lastColumn="0" w:noHBand="0" w:noVBand="0"/>
      </w:tblPr>
      <w:tblGrid>
        <w:gridCol w:w="461"/>
        <w:gridCol w:w="442"/>
        <w:gridCol w:w="1402"/>
        <w:gridCol w:w="1867"/>
        <w:gridCol w:w="1579"/>
        <w:gridCol w:w="2314"/>
        <w:gridCol w:w="2400"/>
      </w:tblGrid>
      <w:tr w:rsidR="00DE5AFA" w14:paraId="50BD33D3" w14:textId="77777777">
        <w:tblPrEx>
          <w:tblCellMar>
            <w:top w:w="0" w:type="dxa"/>
            <w:bottom w:w="0" w:type="dxa"/>
          </w:tblCellMar>
        </w:tblPrEx>
        <w:trPr>
          <w:trHeight w:hRule="exact" w:val="595"/>
        </w:trPr>
        <w:tc>
          <w:tcPr>
            <w:tcW w:w="461" w:type="dxa"/>
            <w:tcBorders>
              <w:top w:val="single" w:sz="4" w:space="0" w:color="auto"/>
              <w:left w:val="single" w:sz="4" w:space="0" w:color="auto"/>
            </w:tcBorders>
            <w:shd w:val="clear" w:color="auto" w:fill="88D1FA"/>
          </w:tcPr>
          <w:p w14:paraId="456ED68B" w14:textId="77777777" w:rsidR="00DE5AFA" w:rsidRDefault="00000000">
            <w:pPr>
              <w:pStyle w:val="Jin0"/>
              <w:framePr w:w="10464" w:h="4934" w:wrap="none" w:vAnchor="page" w:hAnchor="page" w:x="711" w:y="10833"/>
              <w:spacing w:after="0" w:line="283" w:lineRule="auto"/>
              <w:jc w:val="center"/>
              <w:rPr>
                <w:sz w:val="11"/>
                <w:szCs w:val="11"/>
              </w:rPr>
            </w:pPr>
            <w:proofErr w:type="spellStart"/>
            <w:r>
              <w:rPr>
                <w:sz w:val="11"/>
                <w:szCs w:val="11"/>
              </w:rPr>
              <w:t>Poř</w:t>
            </w:r>
            <w:proofErr w:type="spellEnd"/>
            <w:r>
              <w:rPr>
                <w:sz w:val="11"/>
                <w:szCs w:val="11"/>
              </w:rPr>
              <w:t>. č. OSOM</w:t>
            </w:r>
          </w:p>
        </w:tc>
        <w:tc>
          <w:tcPr>
            <w:tcW w:w="442" w:type="dxa"/>
            <w:tcBorders>
              <w:top w:val="single" w:sz="4" w:space="0" w:color="auto"/>
              <w:left w:val="single" w:sz="4" w:space="0" w:color="auto"/>
            </w:tcBorders>
            <w:shd w:val="clear" w:color="auto" w:fill="88D1FA"/>
          </w:tcPr>
          <w:p w14:paraId="48296032" w14:textId="77777777" w:rsidR="00DE5AFA" w:rsidRDefault="00000000">
            <w:pPr>
              <w:pStyle w:val="Jin0"/>
              <w:framePr w:w="10464" w:h="4934" w:wrap="none" w:vAnchor="page" w:hAnchor="page" w:x="711" w:y="10833"/>
              <w:spacing w:after="0" w:line="283" w:lineRule="auto"/>
              <w:jc w:val="center"/>
              <w:rPr>
                <w:sz w:val="11"/>
                <w:szCs w:val="11"/>
              </w:rPr>
            </w:pPr>
            <w:proofErr w:type="spellStart"/>
            <w:r>
              <w:rPr>
                <w:sz w:val="11"/>
                <w:szCs w:val="11"/>
              </w:rPr>
              <w:t>Poř</w:t>
            </w:r>
            <w:proofErr w:type="spellEnd"/>
            <w:r>
              <w:rPr>
                <w:sz w:val="11"/>
                <w:szCs w:val="11"/>
              </w:rPr>
              <w:t>. č.</w:t>
            </w:r>
          </w:p>
        </w:tc>
        <w:tc>
          <w:tcPr>
            <w:tcW w:w="1402" w:type="dxa"/>
            <w:tcBorders>
              <w:top w:val="single" w:sz="4" w:space="0" w:color="auto"/>
              <w:left w:val="single" w:sz="4" w:space="0" w:color="auto"/>
            </w:tcBorders>
            <w:shd w:val="clear" w:color="auto" w:fill="88D1FA"/>
            <w:vAlign w:val="center"/>
          </w:tcPr>
          <w:p w14:paraId="765C45DD" w14:textId="77777777" w:rsidR="00DE5AFA" w:rsidRDefault="00000000">
            <w:pPr>
              <w:pStyle w:val="Jin0"/>
              <w:framePr w:w="10464" w:h="4934" w:wrap="none" w:vAnchor="page" w:hAnchor="page" w:x="711" w:y="10833"/>
              <w:spacing w:after="0" w:line="240" w:lineRule="auto"/>
              <w:ind w:firstLine="300"/>
              <w:rPr>
                <w:sz w:val="11"/>
                <w:szCs w:val="11"/>
              </w:rPr>
            </w:pPr>
            <w:r>
              <w:rPr>
                <w:sz w:val="11"/>
                <w:szCs w:val="11"/>
              </w:rPr>
              <w:t>Místo pojištění</w:t>
            </w:r>
          </w:p>
        </w:tc>
        <w:tc>
          <w:tcPr>
            <w:tcW w:w="1867" w:type="dxa"/>
            <w:tcBorders>
              <w:top w:val="single" w:sz="4" w:space="0" w:color="auto"/>
              <w:left w:val="single" w:sz="4" w:space="0" w:color="auto"/>
            </w:tcBorders>
            <w:shd w:val="clear" w:color="auto" w:fill="88D1FA"/>
            <w:vAlign w:val="center"/>
          </w:tcPr>
          <w:p w14:paraId="4CF1181C" w14:textId="77777777" w:rsidR="00DE5AFA" w:rsidRDefault="00000000">
            <w:pPr>
              <w:pStyle w:val="Jin0"/>
              <w:framePr w:w="10464" w:h="4934" w:wrap="none" w:vAnchor="page" w:hAnchor="page" w:x="711" w:y="10833"/>
              <w:spacing w:after="0" w:line="240" w:lineRule="auto"/>
              <w:ind w:firstLine="300"/>
              <w:rPr>
                <w:sz w:val="11"/>
                <w:szCs w:val="11"/>
              </w:rPr>
            </w:pPr>
            <w:r>
              <w:rPr>
                <w:sz w:val="11"/>
                <w:szCs w:val="11"/>
              </w:rPr>
              <w:t>název pojištěné budovy</w:t>
            </w:r>
          </w:p>
        </w:tc>
        <w:tc>
          <w:tcPr>
            <w:tcW w:w="1579" w:type="dxa"/>
            <w:tcBorders>
              <w:top w:val="single" w:sz="4" w:space="0" w:color="auto"/>
              <w:left w:val="single" w:sz="4" w:space="0" w:color="auto"/>
            </w:tcBorders>
            <w:shd w:val="clear" w:color="auto" w:fill="88D1FA"/>
            <w:vAlign w:val="center"/>
          </w:tcPr>
          <w:p w14:paraId="5836C881"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č.p.</w:t>
            </w:r>
          </w:p>
        </w:tc>
        <w:tc>
          <w:tcPr>
            <w:tcW w:w="2314" w:type="dxa"/>
            <w:tcBorders>
              <w:top w:val="single" w:sz="4" w:space="0" w:color="auto"/>
              <w:left w:val="single" w:sz="4" w:space="0" w:color="auto"/>
            </w:tcBorders>
            <w:shd w:val="clear" w:color="auto" w:fill="88D1FA"/>
            <w:vAlign w:val="center"/>
          </w:tcPr>
          <w:p w14:paraId="48B6F100"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Parcel, č.</w:t>
            </w:r>
          </w:p>
        </w:tc>
        <w:tc>
          <w:tcPr>
            <w:tcW w:w="2400" w:type="dxa"/>
            <w:tcBorders>
              <w:top w:val="single" w:sz="4" w:space="0" w:color="auto"/>
              <w:left w:val="single" w:sz="4" w:space="0" w:color="auto"/>
              <w:right w:val="single" w:sz="4" w:space="0" w:color="auto"/>
            </w:tcBorders>
            <w:shd w:val="clear" w:color="auto" w:fill="88D1FA"/>
            <w:vAlign w:val="center"/>
          </w:tcPr>
          <w:p w14:paraId="2D487BAC"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Poznámka</w:t>
            </w:r>
          </w:p>
        </w:tc>
      </w:tr>
      <w:tr w:rsidR="00DE5AFA" w14:paraId="3DF96570"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vAlign w:val="bottom"/>
          </w:tcPr>
          <w:p w14:paraId="057A044A"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w:t>
            </w:r>
          </w:p>
        </w:tc>
        <w:tc>
          <w:tcPr>
            <w:tcW w:w="442" w:type="dxa"/>
            <w:tcBorders>
              <w:top w:val="single" w:sz="4" w:space="0" w:color="auto"/>
              <w:left w:val="single" w:sz="4" w:space="0" w:color="auto"/>
            </w:tcBorders>
            <w:shd w:val="clear" w:color="auto" w:fill="auto"/>
            <w:vAlign w:val="bottom"/>
          </w:tcPr>
          <w:p w14:paraId="35034E2B"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1</w:t>
            </w:r>
          </w:p>
        </w:tc>
        <w:tc>
          <w:tcPr>
            <w:tcW w:w="1402" w:type="dxa"/>
            <w:tcBorders>
              <w:top w:val="single" w:sz="4" w:space="0" w:color="auto"/>
              <w:left w:val="single" w:sz="4" w:space="0" w:color="auto"/>
            </w:tcBorders>
            <w:shd w:val="clear" w:color="auto" w:fill="auto"/>
            <w:vAlign w:val="bottom"/>
          </w:tcPr>
          <w:p w14:paraId="5ADAA5CE" w14:textId="77777777" w:rsidR="00DE5AFA" w:rsidRDefault="00000000">
            <w:pPr>
              <w:pStyle w:val="Jin0"/>
              <w:framePr w:w="10464" w:h="4934" w:wrap="none" w:vAnchor="page" w:hAnchor="page" w:x="711" w:y="10833"/>
              <w:spacing w:after="0" w:line="240" w:lineRule="auto"/>
              <w:rPr>
                <w:sz w:val="11"/>
                <w:szCs w:val="11"/>
              </w:rPr>
            </w:pPr>
            <w:r>
              <w:rPr>
                <w:sz w:val="11"/>
                <w:szCs w:val="11"/>
              </w:rPr>
              <w:t>areál pod Vinici</w:t>
            </w:r>
          </w:p>
        </w:tc>
        <w:tc>
          <w:tcPr>
            <w:tcW w:w="1867" w:type="dxa"/>
            <w:tcBorders>
              <w:top w:val="single" w:sz="4" w:space="0" w:color="auto"/>
              <w:left w:val="single" w:sz="4" w:space="0" w:color="auto"/>
            </w:tcBorders>
            <w:shd w:val="clear" w:color="auto" w:fill="auto"/>
            <w:vAlign w:val="bottom"/>
          </w:tcPr>
          <w:p w14:paraId="1117B60B" w14:textId="77777777" w:rsidR="00DE5AFA" w:rsidRDefault="00000000">
            <w:pPr>
              <w:pStyle w:val="Jin0"/>
              <w:framePr w:w="10464" w:h="4934" w:wrap="none" w:vAnchor="page" w:hAnchor="page" w:x="711" w:y="10833"/>
              <w:spacing w:after="0" w:line="240" w:lineRule="auto"/>
              <w:rPr>
                <w:sz w:val="11"/>
                <w:szCs w:val="11"/>
              </w:rPr>
            </w:pPr>
            <w:r>
              <w:rPr>
                <w:sz w:val="11"/>
                <w:szCs w:val="11"/>
              </w:rPr>
              <w:t>vojenská plovárna</w:t>
            </w:r>
          </w:p>
        </w:tc>
        <w:tc>
          <w:tcPr>
            <w:tcW w:w="1579" w:type="dxa"/>
            <w:tcBorders>
              <w:top w:val="single" w:sz="4" w:space="0" w:color="auto"/>
              <w:left w:val="single" w:sz="4" w:space="0" w:color="auto"/>
            </w:tcBorders>
            <w:shd w:val="clear" w:color="auto" w:fill="auto"/>
            <w:vAlign w:val="bottom"/>
          </w:tcPr>
          <w:p w14:paraId="55AF6E2E" w14:textId="77777777" w:rsidR="00DE5AFA" w:rsidRDefault="00000000">
            <w:pPr>
              <w:pStyle w:val="Jin0"/>
              <w:framePr w:w="10464" w:h="4934" w:wrap="none" w:vAnchor="page" w:hAnchor="page" w:x="711" w:y="10833"/>
              <w:spacing w:after="0" w:line="240" w:lineRule="auto"/>
              <w:ind w:left="1120"/>
              <w:rPr>
                <w:sz w:val="11"/>
                <w:szCs w:val="11"/>
              </w:rPr>
            </w:pPr>
            <w:r>
              <w:rPr>
                <w:sz w:val="11"/>
                <w:szCs w:val="11"/>
              </w:rPr>
              <w:t>bez č. p</w:t>
            </w:r>
          </w:p>
        </w:tc>
        <w:tc>
          <w:tcPr>
            <w:tcW w:w="4714" w:type="dxa"/>
            <w:gridSpan w:val="2"/>
            <w:tcBorders>
              <w:top w:val="single" w:sz="4" w:space="0" w:color="auto"/>
              <w:left w:val="single" w:sz="4" w:space="0" w:color="auto"/>
              <w:right w:val="single" w:sz="4" w:space="0" w:color="auto"/>
            </w:tcBorders>
            <w:shd w:val="clear" w:color="auto" w:fill="auto"/>
            <w:vAlign w:val="bottom"/>
          </w:tcPr>
          <w:p w14:paraId="4622BEAA" w14:textId="77777777" w:rsidR="00DE5AFA" w:rsidRDefault="00000000">
            <w:pPr>
              <w:pStyle w:val="Jin0"/>
              <w:framePr w:w="10464" w:h="4934" w:wrap="none" w:vAnchor="page" w:hAnchor="page" w:x="711" w:y="10833"/>
              <w:spacing w:after="0" w:line="240" w:lineRule="auto"/>
              <w:ind w:left="2000"/>
              <w:jc w:val="both"/>
              <w:rPr>
                <w:sz w:val="11"/>
                <w:szCs w:val="11"/>
              </w:rPr>
            </w:pPr>
            <w:r>
              <w:rPr>
                <w:sz w:val="11"/>
                <w:szCs w:val="11"/>
              </w:rPr>
              <w:t>5506</w:t>
            </w:r>
          </w:p>
        </w:tc>
      </w:tr>
      <w:tr w:rsidR="00DE5AFA" w14:paraId="09D5D7F5"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23B53FD3"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2</w:t>
            </w:r>
          </w:p>
        </w:tc>
        <w:tc>
          <w:tcPr>
            <w:tcW w:w="442" w:type="dxa"/>
            <w:tcBorders>
              <w:top w:val="single" w:sz="4" w:space="0" w:color="auto"/>
              <w:left w:val="single" w:sz="4" w:space="0" w:color="auto"/>
            </w:tcBorders>
            <w:shd w:val="clear" w:color="auto" w:fill="auto"/>
          </w:tcPr>
          <w:p w14:paraId="7B5E35B9"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2</w:t>
            </w:r>
          </w:p>
        </w:tc>
        <w:tc>
          <w:tcPr>
            <w:tcW w:w="1402" w:type="dxa"/>
            <w:tcBorders>
              <w:top w:val="single" w:sz="4" w:space="0" w:color="auto"/>
              <w:left w:val="single" w:sz="4" w:space="0" w:color="auto"/>
            </w:tcBorders>
            <w:shd w:val="clear" w:color="auto" w:fill="auto"/>
          </w:tcPr>
          <w:p w14:paraId="684003A0" w14:textId="77777777" w:rsidR="00DE5AFA" w:rsidRDefault="00000000">
            <w:pPr>
              <w:pStyle w:val="Jin0"/>
              <w:framePr w:w="10464" w:h="4934" w:wrap="none" w:vAnchor="page" w:hAnchor="page" w:x="711" w:y="10833"/>
              <w:spacing w:after="0" w:line="240" w:lineRule="auto"/>
              <w:rPr>
                <w:sz w:val="11"/>
                <w:szCs w:val="11"/>
              </w:rPr>
            </w:pPr>
            <w:r>
              <w:rPr>
                <w:sz w:val="11"/>
                <w:szCs w:val="11"/>
              </w:rPr>
              <w:t>Bělehradská</w:t>
            </w:r>
          </w:p>
        </w:tc>
        <w:tc>
          <w:tcPr>
            <w:tcW w:w="1867" w:type="dxa"/>
            <w:tcBorders>
              <w:top w:val="single" w:sz="4" w:space="0" w:color="auto"/>
              <w:left w:val="single" w:sz="4" w:space="0" w:color="auto"/>
            </w:tcBorders>
            <w:shd w:val="clear" w:color="auto" w:fill="auto"/>
          </w:tcPr>
          <w:p w14:paraId="7AD7F00E" w14:textId="77777777" w:rsidR="00DE5AFA" w:rsidRDefault="00000000">
            <w:pPr>
              <w:pStyle w:val="Jin0"/>
              <w:framePr w:w="10464" w:h="4934" w:wrap="none" w:vAnchor="page" w:hAnchor="page" w:x="711" w:y="10833"/>
              <w:spacing w:after="0" w:line="240" w:lineRule="auto"/>
              <w:rPr>
                <w:sz w:val="11"/>
                <w:szCs w:val="11"/>
              </w:rPr>
            </w:pPr>
            <w:r>
              <w:rPr>
                <w:sz w:val="11"/>
                <w:szCs w:val="11"/>
              </w:rPr>
              <w:t>HVS</w:t>
            </w:r>
          </w:p>
        </w:tc>
        <w:tc>
          <w:tcPr>
            <w:tcW w:w="1579" w:type="dxa"/>
            <w:tcBorders>
              <w:top w:val="single" w:sz="4" w:space="0" w:color="auto"/>
              <w:left w:val="single" w:sz="4" w:space="0" w:color="auto"/>
            </w:tcBorders>
            <w:shd w:val="clear" w:color="auto" w:fill="auto"/>
          </w:tcPr>
          <w:p w14:paraId="49214E9C" w14:textId="77777777" w:rsidR="00DE5AFA" w:rsidRDefault="00000000">
            <w:pPr>
              <w:pStyle w:val="Jin0"/>
              <w:framePr w:w="10464" w:h="4934" w:wrap="none" w:vAnchor="page" w:hAnchor="page" w:x="711" w:y="10833"/>
              <w:spacing w:after="0" w:line="240" w:lineRule="auto"/>
              <w:ind w:left="1340"/>
              <w:jc w:val="both"/>
              <w:rPr>
                <w:sz w:val="11"/>
                <w:szCs w:val="11"/>
              </w:rPr>
            </w:pPr>
            <w:r>
              <w:rPr>
                <w:sz w:val="11"/>
                <w:szCs w:val="11"/>
              </w:rPr>
              <w:t>389</w:t>
            </w:r>
          </w:p>
        </w:tc>
        <w:tc>
          <w:tcPr>
            <w:tcW w:w="4714" w:type="dxa"/>
            <w:gridSpan w:val="2"/>
            <w:tcBorders>
              <w:top w:val="single" w:sz="4" w:space="0" w:color="auto"/>
              <w:left w:val="single" w:sz="4" w:space="0" w:color="auto"/>
              <w:right w:val="single" w:sz="4" w:space="0" w:color="auto"/>
            </w:tcBorders>
            <w:shd w:val="clear" w:color="auto" w:fill="auto"/>
          </w:tcPr>
          <w:p w14:paraId="1DD18486" w14:textId="77777777" w:rsidR="00DE5AFA" w:rsidRDefault="00000000">
            <w:pPr>
              <w:pStyle w:val="Jin0"/>
              <w:framePr w:w="10464" w:h="4934" w:wrap="none" w:vAnchor="page" w:hAnchor="page" w:x="711" w:y="10833"/>
              <w:spacing w:after="0" w:line="240" w:lineRule="auto"/>
              <w:ind w:left="2000"/>
              <w:jc w:val="both"/>
              <w:rPr>
                <w:sz w:val="11"/>
                <w:szCs w:val="11"/>
              </w:rPr>
            </w:pPr>
            <w:r>
              <w:rPr>
                <w:sz w:val="11"/>
                <w:szCs w:val="11"/>
              </w:rPr>
              <w:t>7358</w:t>
            </w:r>
          </w:p>
        </w:tc>
      </w:tr>
      <w:tr w:rsidR="00DE5AFA" w14:paraId="61408F28"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6BCA8C39"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3</w:t>
            </w:r>
          </w:p>
        </w:tc>
        <w:tc>
          <w:tcPr>
            <w:tcW w:w="442" w:type="dxa"/>
            <w:tcBorders>
              <w:top w:val="single" w:sz="4" w:space="0" w:color="auto"/>
              <w:left w:val="single" w:sz="4" w:space="0" w:color="auto"/>
            </w:tcBorders>
            <w:shd w:val="clear" w:color="auto" w:fill="auto"/>
          </w:tcPr>
          <w:p w14:paraId="547245B7"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3</w:t>
            </w:r>
          </w:p>
        </w:tc>
        <w:tc>
          <w:tcPr>
            <w:tcW w:w="1402" w:type="dxa"/>
            <w:tcBorders>
              <w:top w:val="single" w:sz="4" w:space="0" w:color="auto"/>
              <w:left w:val="single" w:sz="4" w:space="0" w:color="auto"/>
            </w:tcBorders>
            <w:shd w:val="clear" w:color="auto" w:fill="auto"/>
          </w:tcPr>
          <w:p w14:paraId="3EE9639C" w14:textId="77777777" w:rsidR="00DE5AFA" w:rsidRDefault="00000000">
            <w:pPr>
              <w:pStyle w:val="Jin0"/>
              <w:framePr w:w="10464" w:h="4934" w:wrap="none" w:vAnchor="page" w:hAnchor="page" w:x="711" w:y="10833"/>
              <w:spacing w:after="0" w:line="240" w:lineRule="auto"/>
              <w:rPr>
                <w:sz w:val="11"/>
                <w:szCs w:val="11"/>
              </w:rPr>
            </w:pPr>
            <w:r>
              <w:rPr>
                <w:sz w:val="11"/>
                <w:szCs w:val="11"/>
              </w:rPr>
              <w:t>Černá za Bory</w:t>
            </w:r>
          </w:p>
        </w:tc>
        <w:tc>
          <w:tcPr>
            <w:tcW w:w="1867" w:type="dxa"/>
            <w:tcBorders>
              <w:top w:val="single" w:sz="4" w:space="0" w:color="auto"/>
              <w:left w:val="single" w:sz="4" w:space="0" w:color="auto"/>
            </w:tcBorders>
            <w:shd w:val="clear" w:color="auto" w:fill="auto"/>
          </w:tcPr>
          <w:p w14:paraId="1A9F2141" w14:textId="77777777" w:rsidR="00DE5AFA" w:rsidRDefault="00000000">
            <w:pPr>
              <w:pStyle w:val="Jin0"/>
              <w:framePr w:w="10464" w:h="4934" w:wrap="none" w:vAnchor="page" w:hAnchor="page" w:x="711" w:y="10833"/>
              <w:spacing w:after="0" w:line="240" w:lineRule="auto"/>
              <w:rPr>
                <w:sz w:val="11"/>
                <w:szCs w:val="11"/>
              </w:rPr>
            </w:pPr>
            <w:r>
              <w:rPr>
                <w:sz w:val="11"/>
                <w:szCs w:val="11"/>
              </w:rPr>
              <w:t>soukromé učiliště</w:t>
            </w:r>
          </w:p>
        </w:tc>
        <w:tc>
          <w:tcPr>
            <w:tcW w:w="1579" w:type="dxa"/>
            <w:tcBorders>
              <w:top w:val="single" w:sz="4" w:space="0" w:color="auto"/>
              <w:left w:val="single" w:sz="4" w:space="0" w:color="auto"/>
            </w:tcBorders>
            <w:shd w:val="clear" w:color="auto" w:fill="auto"/>
          </w:tcPr>
          <w:p w14:paraId="65CB7C53" w14:textId="77777777" w:rsidR="00DE5AFA" w:rsidRDefault="00000000">
            <w:pPr>
              <w:pStyle w:val="Jin0"/>
              <w:framePr w:w="10464" w:h="4934" w:wrap="none" w:vAnchor="page" w:hAnchor="page" w:x="711" w:y="10833"/>
              <w:spacing w:after="0" w:line="240" w:lineRule="auto"/>
              <w:ind w:left="1340"/>
              <w:jc w:val="both"/>
              <w:rPr>
                <w:sz w:val="11"/>
                <w:szCs w:val="11"/>
              </w:rPr>
            </w:pPr>
            <w:r>
              <w:rPr>
                <w:sz w:val="11"/>
                <w:szCs w:val="11"/>
              </w:rPr>
              <w:t>110</w:t>
            </w:r>
          </w:p>
        </w:tc>
        <w:tc>
          <w:tcPr>
            <w:tcW w:w="4714" w:type="dxa"/>
            <w:gridSpan w:val="2"/>
            <w:tcBorders>
              <w:top w:val="single" w:sz="4" w:space="0" w:color="auto"/>
              <w:left w:val="single" w:sz="4" w:space="0" w:color="auto"/>
              <w:right w:val="single" w:sz="4" w:space="0" w:color="auto"/>
            </w:tcBorders>
            <w:shd w:val="clear" w:color="auto" w:fill="auto"/>
          </w:tcPr>
          <w:p w14:paraId="4A6D6175" w14:textId="77777777" w:rsidR="00DE5AFA" w:rsidRDefault="00000000">
            <w:pPr>
              <w:pStyle w:val="Jin0"/>
              <w:framePr w:w="10464" w:h="4934" w:wrap="none" w:vAnchor="page" w:hAnchor="page" w:x="711" w:y="10833"/>
              <w:spacing w:after="0" w:line="240" w:lineRule="auto"/>
              <w:ind w:left="2060"/>
              <w:jc w:val="both"/>
              <w:rPr>
                <w:sz w:val="11"/>
                <w:szCs w:val="11"/>
              </w:rPr>
            </w:pPr>
            <w:r>
              <w:rPr>
                <w:sz w:val="11"/>
                <w:szCs w:val="11"/>
              </w:rPr>
              <w:t>131</w:t>
            </w:r>
          </w:p>
        </w:tc>
      </w:tr>
      <w:tr w:rsidR="00DE5AFA" w14:paraId="342F803C"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04C0E094"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4</w:t>
            </w:r>
          </w:p>
        </w:tc>
        <w:tc>
          <w:tcPr>
            <w:tcW w:w="442" w:type="dxa"/>
            <w:tcBorders>
              <w:top w:val="single" w:sz="4" w:space="0" w:color="auto"/>
              <w:left w:val="single" w:sz="4" w:space="0" w:color="auto"/>
            </w:tcBorders>
            <w:shd w:val="clear" w:color="auto" w:fill="auto"/>
          </w:tcPr>
          <w:p w14:paraId="76744895"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4</w:t>
            </w:r>
          </w:p>
        </w:tc>
        <w:tc>
          <w:tcPr>
            <w:tcW w:w="1402" w:type="dxa"/>
            <w:tcBorders>
              <w:top w:val="single" w:sz="4" w:space="0" w:color="auto"/>
              <w:left w:val="single" w:sz="4" w:space="0" w:color="auto"/>
            </w:tcBorders>
            <w:shd w:val="clear" w:color="auto" w:fill="auto"/>
          </w:tcPr>
          <w:p w14:paraId="66116C85" w14:textId="77777777" w:rsidR="00DE5AFA" w:rsidRDefault="00000000">
            <w:pPr>
              <w:pStyle w:val="Jin0"/>
              <w:framePr w:w="10464" w:h="4934" w:wrap="none" w:vAnchor="page" w:hAnchor="page" w:x="711" w:y="10833"/>
              <w:spacing w:after="0" w:line="240" w:lineRule="auto"/>
              <w:rPr>
                <w:sz w:val="11"/>
                <w:szCs w:val="11"/>
              </w:rPr>
            </w:pPr>
            <w:r>
              <w:rPr>
                <w:sz w:val="11"/>
                <w:szCs w:val="11"/>
              </w:rPr>
              <w:t xml:space="preserve">Černá za </w:t>
            </w:r>
            <w:proofErr w:type="spellStart"/>
            <w:r>
              <w:rPr>
                <w:sz w:val="11"/>
                <w:szCs w:val="11"/>
              </w:rPr>
              <w:t>Borv</w:t>
            </w:r>
            <w:proofErr w:type="spellEnd"/>
          </w:p>
        </w:tc>
        <w:tc>
          <w:tcPr>
            <w:tcW w:w="1867" w:type="dxa"/>
            <w:tcBorders>
              <w:top w:val="single" w:sz="4" w:space="0" w:color="auto"/>
              <w:left w:val="single" w:sz="4" w:space="0" w:color="auto"/>
            </w:tcBorders>
            <w:shd w:val="clear" w:color="auto" w:fill="auto"/>
          </w:tcPr>
          <w:p w14:paraId="457D15D7" w14:textId="77777777" w:rsidR="00DE5AFA" w:rsidRDefault="00000000">
            <w:pPr>
              <w:pStyle w:val="Jin0"/>
              <w:framePr w:w="10464" w:h="4934" w:wrap="none" w:vAnchor="page" w:hAnchor="page" w:x="711" w:y="10833"/>
              <w:spacing w:after="0" w:line="240" w:lineRule="auto"/>
              <w:rPr>
                <w:sz w:val="11"/>
                <w:szCs w:val="11"/>
              </w:rPr>
            </w:pPr>
            <w:r>
              <w:rPr>
                <w:sz w:val="11"/>
                <w:szCs w:val="11"/>
              </w:rPr>
              <w:t>zbrojnice</w:t>
            </w:r>
          </w:p>
        </w:tc>
        <w:tc>
          <w:tcPr>
            <w:tcW w:w="1579" w:type="dxa"/>
            <w:tcBorders>
              <w:top w:val="single" w:sz="4" w:space="0" w:color="auto"/>
              <w:left w:val="single" w:sz="4" w:space="0" w:color="auto"/>
            </w:tcBorders>
            <w:shd w:val="clear" w:color="auto" w:fill="auto"/>
          </w:tcPr>
          <w:p w14:paraId="6ABBA5AE" w14:textId="77777777" w:rsidR="00DE5AFA" w:rsidRDefault="00000000">
            <w:pPr>
              <w:pStyle w:val="Jin0"/>
              <w:framePr w:w="10464" w:h="4934" w:wrap="none" w:vAnchor="page" w:hAnchor="page" w:x="711" w:y="10833"/>
              <w:spacing w:after="0" w:line="240" w:lineRule="auto"/>
              <w:ind w:left="1120"/>
              <w:rPr>
                <w:sz w:val="11"/>
                <w:szCs w:val="11"/>
              </w:rPr>
            </w:pPr>
            <w:r>
              <w:rPr>
                <w:sz w:val="11"/>
                <w:szCs w:val="11"/>
              </w:rPr>
              <w:t>beze p.</w:t>
            </w:r>
          </w:p>
        </w:tc>
        <w:tc>
          <w:tcPr>
            <w:tcW w:w="4714" w:type="dxa"/>
            <w:gridSpan w:val="2"/>
            <w:tcBorders>
              <w:top w:val="single" w:sz="4" w:space="0" w:color="auto"/>
              <w:left w:val="single" w:sz="4" w:space="0" w:color="auto"/>
              <w:right w:val="single" w:sz="4" w:space="0" w:color="auto"/>
            </w:tcBorders>
            <w:shd w:val="clear" w:color="auto" w:fill="auto"/>
          </w:tcPr>
          <w:p w14:paraId="3BCFF67A" w14:textId="77777777" w:rsidR="00DE5AFA" w:rsidRDefault="00000000">
            <w:pPr>
              <w:pStyle w:val="Jin0"/>
              <w:framePr w:w="10464" w:h="4934" w:wrap="none" w:vAnchor="page" w:hAnchor="page" w:x="711" w:y="10833"/>
              <w:spacing w:after="0" w:line="240" w:lineRule="auto"/>
              <w:ind w:left="2060"/>
              <w:jc w:val="both"/>
              <w:rPr>
                <w:sz w:val="11"/>
                <w:szCs w:val="11"/>
              </w:rPr>
            </w:pPr>
            <w:r>
              <w:rPr>
                <w:sz w:val="11"/>
                <w:szCs w:val="11"/>
              </w:rPr>
              <w:t>179</w:t>
            </w:r>
          </w:p>
        </w:tc>
      </w:tr>
      <w:tr w:rsidR="00DE5AFA" w14:paraId="3AF204B1"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1D575671"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5</w:t>
            </w:r>
          </w:p>
        </w:tc>
        <w:tc>
          <w:tcPr>
            <w:tcW w:w="442" w:type="dxa"/>
            <w:tcBorders>
              <w:top w:val="single" w:sz="4" w:space="0" w:color="auto"/>
              <w:left w:val="single" w:sz="4" w:space="0" w:color="auto"/>
            </w:tcBorders>
            <w:shd w:val="clear" w:color="auto" w:fill="auto"/>
          </w:tcPr>
          <w:p w14:paraId="3A9BDBF5"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5</w:t>
            </w:r>
          </w:p>
        </w:tc>
        <w:tc>
          <w:tcPr>
            <w:tcW w:w="1402" w:type="dxa"/>
            <w:tcBorders>
              <w:top w:val="single" w:sz="4" w:space="0" w:color="auto"/>
              <w:left w:val="single" w:sz="4" w:space="0" w:color="auto"/>
            </w:tcBorders>
            <w:shd w:val="clear" w:color="auto" w:fill="auto"/>
          </w:tcPr>
          <w:p w14:paraId="0852149B" w14:textId="77777777" w:rsidR="00DE5AFA" w:rsidRDefault="00000000">
            <w:pPr>
              <w:pStyle w:val="Jin0"/>
              <w:framePr w:w="10464" w:h="4934" w:wrap="none" w:vAnchor="page" w:hAnchor="page" w:x="711" w:y="10833"/>
              <w:spacing w:after="0" w:line="240" w:lineRule="auto"/>
              <w:rPr>
                <w:sz w:val="11"/>
                <w:szCs w:val="11"/>
              </w:rPr>
            </w:pPr>
            <w:r>
              <w:rPr>
                <w:sz w:val="11"/>
                <w:szCs w:val="11"/>
              </w:rPr>
              <w:t>Čéšková</w:t>
            </w:r>
          </w:p>
        </w:tc>
        <w:tc>
          <w:tcPr>
            <w:tcW w:w="1867" w:type="dxa"/>
            <w:tcBorders>
              <w:top w:val="single" w:sz="4" w:space="0" w:color="auto"/>
              <w:left w:val="single" w:sz="4" w:space="0" w:color="auto"/>
            </w:tcBorders>
            <w:shd w:val="clear" w:color="auto" w:fill="auto"/>
          </w:tcPr>
          <w:p w14:paraId="4FED468A" w14:textId="77777777" w:rsidR="00DE5AFA" w:rsidRDefault="00000000">
            <w:pPr>
              <w:pStyle w:val="Jin0"/>
              <w:framePr w:w="10464" w:h="4934" w:wrap="none" w:vAnchor="page" w:hAnchor="page" w:x="711" w:y="10833"/>
              <w:spacing w:after="0" w:line="240" w:lineRule="auto"/>
              <w:rPr>
                <w:sz w:val="11"/>
                <w:szCs w:val="11"/>
              </w:rPr>
            </w:pPr>
            <w:r>
              <w:rPr>
                <w:sz w:val="11"/>
                <w:szCs w:val="11"/>
              </w:rPr>
              <w:t>občanská vybavenost</w:t>
            </w:r>
          </w:p>
        </w:tc>
        <w:tc>
          <w:tcPr>
            <w:tcW w:w="1579" w:type="dxa"/>
            <w:tcBorders>
              <w:top w:val="single" w:sz="4" w:space="0" w:color="auto"/>
              <w:left w:val="single" w:sz="4" w:space="0" w:color="auto"/>
            </w:tcBorders>
            <w:shd w:val="clear" w:color="auto" w:fill="auto"/>
          </w:tcPr>
          <w:p w14:paraId="5CB7F9DE" w14:textId="77777777" w:rsidR="00DE5AFA" w:rsidRDefault="00000000">
            <w:pPr>
              <w:pStyle w:val="Jin0"/>
              <w:framePr w:w="10464" w:h="4934" w:wrap="none" w:vAnchor="page" w:hAnchor="page" w:x="711" w:y="10833"/>
              <w:spacing w:after="0" w:line="240" w:lineRule="auto"/>
              <w:ind w:left="1280"/>
              <w:rPr>
                <w:sz w:val="11"/>
                <w:szCs w:val="11"/>
              </w:rPr>
            </w:pPr>
            <w:r>
              <w:rPr>
                <w:sz w:val="11"/>
                <w:szCs w:val="11"/>
              </w:rPr>
              <w:t>2701</w:t>
            </w:r>
          </w:p>
        </w:tc>
        <w:tc>
          <w:tcPr>
            <w:tcW w:w="4714" w:type="dxa"/>
            <w:gridSpan w:val="2"/>
            <w:tcBorders>
              <w:top w:val="single" w:sz="4" w:space="0" w:color="auto"/>
              <w:left w:val="single" w:sz="4" w:space="0" w:color="auto"/>
              <w:right w:val="single" w:sz="4" w:space="0" w:color="auto"/>
            </w:tcBorders>
            <w:shd w:val="clear" w:color="auto" w:fill="auto"/>
          </w:tcPr>
          <w:p w14:paraId="18F99C68" w14:textId="77777777" w:rsidR="00DE5AFA" w:rsidRDefault="00000000">
            <w:pPr>
              <w:pStyle w:val="Jin0"/>
              <w:framePr w:w="10464" w:h="4934" w:wrap="none" w:vAnchor="page" w:hAnchor="page" w:x="711" w:y="10833"/>
              <w:spacing w:after="0" w:line="240" w:lineRule="auto"/>
              <w:ind w:left="2000"/>
              <w:jc w:val="both"/>
              <w:rPr>
                <w:sz w:val="11"/>
                <w:szCs w:val="11"/>
              </w:rPr>
            </w:pPr>
            <w:r>
              <w:rPr>
                <w:sz w:val="11"/>
                <w:szCs w:val="11"/>
              </w:rPr>
              <w:t>5092</w:t>
            </w:r>
          </w:p>
        </w:tc>
      </w:tr>
      <w:tr w:rsidR="00DE5AFA" w14:paraId="7AB6A758"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71AADC01"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6</w:t>
            </w:r>
          </w:p>
        </w:tc>
        <w:tc>
          <w:tcPr>
            <w:tcW w:w="442" w:type="dxa"/>
            <w:tcBorders>
              <w:top w:val="single" w:sz="4" w:space="0" w:color="auto"/>
              <w:left w:val="single" w:sz="4" w:space="0" w:color="auto"/>
            </w:tcBorders>
            <w:shd w:val="clear" w:color="auto" w:fill="auto"/>
          </w:tcPr>
          <w:p w14:paraId="42C70D2C"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6</w:t>
            </w:r>
          </w:p>
        </w:tc>
        <w:tc>
          <w:tcPr>
            <w:tcW w:w="1402" w:type="dxa"/>
            <w:tcBorders>
              <w:top w:val="single" w:sz="4" w:space="0" w:color="auto"/>
              <w:left w:val="single" w:sz="4" w:space="0" w:color="auto"/>
            </w:tcBorders>
            <w:shd w:val="clear" w:color="auto" w:fill="auto"/>
          </w:tcPr>
          <w:p w14:paraId="69511FBB" w14:textId="77777777" w:rsidR="00DE5AFA" w:rsidRDefault="00000000">
            <w:pPr>
              <w:pStyle w:val="Jin0"/>
              <w:framePr w:w="10464" w:h="4934" w:wrap="none" w:vAnchor="page" w:hAnchor="page" w:x="711" w:y="10833"/>
              <w:spacing w:after="0" w:line="240" w:lineRule="auto"/>
              <w:rPr>
                <w:sz w:val="11"/>
                <w:szCs w:val="11"/>
              </w:rPr>
            </w:pPr>
            <w:r>
              <w:rPr>
                <w:sz w:val="11"/>
                <w:szCs w:val="11"/>
              </w:rPr>
              <w:t>Doubravice</w:t>
            </w:r>
          </w:p>
        </w:tc>
        <w:tc>
          <w:tcPr>
            <w:tcW w:w="1867" w:type="dxa"/>
            <w:tcBorders>
              <w:top w:val="single" w:sz="4" w:space="0" w:color="auto"/>
              <w:left w:val="single" w:sz="4" w:space="0" w:color="auto"/>
            </w:tcBorders>
            <w:shd w:val="clear" w:color="auto" w:fill="auto"/>
          </w:tcPr>
          <w:p w14:paraId="683B4576" w14:textId="77777777" w:rsidR="00DE5AFA" w:rsidRDefault="00000000">
            <w:pPr>
              <w:pStyle w:val="Jin0"/>
              <w:framePr w:w="10464" w:h="4934" w:wrap="none" w:vAnchor="page" w:hAnchor="page" w:x="711" w:y="10833"/>
              <w:spacing w:after="0" w:line="240" w:lineRule="auto"/>
              <w:rPr>
                <w:sz w:val="11"/>
                <w:szCs w:val="11"/>
              </w:rPr>
            </w:pPr>
            <w:r>
              <w:rPr>
                <w:sz w:val="11"/>
                <w:szCs w:val="11"/>
              </w:rPr>
              <w:t>restaurace, obecni dům</w:t>
            </w:r>
          </w:p>
        </w:tc>
        <w:tc>
          <w:tcPr>
            <w:tcW w:w="1579" w:type="dxa"/>
            <w:tcBorders>
              <w:top w:val="single" w:sz="4" w:space="0" w:color="auto"/>
              <w:left w:val="single" w:sz="4" w:space="0" w:color="auto"/>
            </w:tcBorders>
            <w:shd w:val="clear" w:color="auto" w:fill="auto"/>
          </w:tcPr>
          <w:p w14:paraId="44E4BBB9" w14:textId="77777777" w:rsidR="00DE5AFA" w:rsidRDefault="00000000">
            <w:pPr>
              <w:pStyle w:val="Jin0"/>
              <w:framePr w:w="10464" w:h="4934" w:wrap="none" w:vAnchor="page" w:hAnchor="page" w:x="711" w:y="10833"/>
              <w:spacing w:after="0" w:line="240" w:lineRule="auto"/>
              <w:jc w:val="right"/>
              <w:rPr>
                <w:sz w:val="11"/>
                <w:szCs w:val="11"/>
              </w:rPr>
            </w:pPr>
            <w:r>
              <w:rPr>
                <w:sz w:val="11"/>
                <w:szCs w:val="11"/>
              </w:rPr>
              <w:t>8</w:t>
            </w:r>
          </w:p>
        </w:tc>
        <w:tc>
          <w:tcPr>
            <w:tcW w:w="4714" w:type="dxa"/>
            <w:gridSpan w:val="2"/>
            <w:tcBorders>
              <w:top w:val="single" w:sz="4" w:space="0" w:color="auto"/>
              <w:left w:val="single" w:sz="4" w:space="0" w:color="auto"/>
              <w:right w:val="single" w:sz="4" w:space="0" w:color="auto"/>
            </w:tcBorders>
            <w:shd w:val="clear" w:color="auto" w:fill="auto"/>
          </w:tcPr>
          <w:p w14:paraId="16028BB7" w14:textId="77777777" w:rsidR="00DE5AFA" w:rsidRDefault="00000000">
            <w:pPr>
              <w:pStyle w:val="Jin0"/>
              <w:framePr w:w="10464" w:h="4934" w:wrap="none" w:vAnchor="page" w:hAnchor="page" w:x="711" w:y="10833"/>
              <w:spacing w:after="0" w:line="240" w:lineRule="auto"/>
              <w:ind w:left="2060"/>
              <w:jc w:val="both"/>
              <w:rPr>
                <w:sz w:val="11"/>
                <w:szCs w:val="11"/>
              </w:rPr>
            </w:pPr>
            <w:r>
              <w:rPr>
                <w:sz w:val="11"/>
                <w:szCs w:val="11"/>
              </w:rPr>
              <w:t>43/1</w:t>
            </w:r>
          </w:p>
        </w:tc>
      </w:tr>
      <w:tr w:rsidR="00DE5AFA" w14:paraId="6520FFB4"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4C3EE031"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7</w:t>
            </w:r>
          </w:p>
        </w:tc>
        <w:tc>
          <w:tcPr>
            <w:tcW w:w="442" w:type="dxa"/>
            <w:tcBorders>
              <w:top w:val="single" w:sz="4" w:space="0" w:color="auto"/>
              <w:left w:val="single" w:sz="4" w:space="0" w:color="auto"/>
            </w:tcBorders>
            <w:shd w:val="clear" w:color="auto" w:fill="auto"/>
          </w:tcPr>
          <w:p w14:paraId="232B9025"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7</w:t>
            </w:r>
          </w:p>
        </w:tc>
        <w:tc>
          <w:tcPr>
            <w:tcW w:w="1402" w:type="dxa"/>
            <w:tcBorders>
              <w:top w:val="single" w:sz="4" w:space="0" w:color="auto"/>
              <w:left w:val="single" w:sz="4" w:space="0" w:color="auto"/>
            </w:tcBorders>
            <w:shd w:val="clear" w:color="auto" w:fill="auto"/>
          </w:tcPr>
          <w:p w14:paraId="594594D6" w14:textId="77777777" w:rsidR="00DE5AFA" w:rsidRDefault="00000000">
            <w:pPr>
              <w:pStyle w:val="Jin0"/>
              <w:framePr w:w="10464" w:h="4934" w:wrap="none" w:vAnchor="page" w:hAnchor="page" w:x="711" w:y="10833"/>
              <w:spacing w:after="0" w:line="240" w:lineRule="auto"/>
              <w:rPr>
                <w:sz w:val="11"/>
                <w:szCs w:val="11"/>
              </w:rPr>
            </w:pPr>
            <w:r>
              <w:rPr>
                <w:sz w:val="11"/>
                <w:szCs w:val="11"/>
              </w:rPr>
              <w:t>Na Drážce</w:t>
            </w:r>
          </w:p>
        </w:tc>
        <w:tc>
          <w:tcPr>
            <w:tcW w:w="1867" w:type="dxa"/>
            <w:tcBorders>
              <w:top w:val="single" w:sz="4" w:space="0" w:color="auto"/>
              <w:left w:val="single" w:sz="4" w:space="0" w:color="auto"/>
            </w:tcBorders>
            <w:shd w:val="clear" w:color="auto" w:fill="auto"/>
          </w:tcPr>
          <w:p w14:paraId="5D6BB4D3" w14:textId="77777777" w:rsidR="00DE5AFA" w:rsidRDefault="00000000">
            <w:pPr>
              <w:pStyle w:val="Jin0"/>
              <w:framePr w:w="10464" w:h="4934" w:wrap="none" w:vAnchor="page" w:hAnchor="page" w:x="711" w:y="10833"/>
              <w:spacing w:after="0" w:line="240" w:lineRule="auto"/>
              <w:rPr>
                <w:sz w:val="11"/>
                <w:szCs w:val="11"/>
              </w:rPr>
            </w:pPr>
            <w:r>
              <w:rPr>
                <w:sz w:val="11"/>
                <w:szCs w:val="11"/>
              </w:rPr>
              <w:t>obchody, služby</w:t>
            </w:r>
          </w:p>
        </w:tc>
        <w:tc>
          <w:tcPr>
            <w:tcW w:w="1579" w:type="dxa"/>
            <w:tcBorders>
              <w:top w:val="single" w:sz="4" w:space="0" w:color="auto"/>
              <w:left w:val="single" w:sz="4" w:space="0" w:color="auto"/>
            </w:tcBorders>
            <w:shd w:val="clear" w:color="auto" w:fill="auto"/>
          </w:tcPr>
          <w:p w14:paraId="0804EFC0" w14:textId="77777777" w:rsidR="00DE5AFA" w:rsidRDefault="00000000">
            <w:pPr>
              <w:pStyle w:val="Jin0"/>
              <w:framePr w:w="10464" w:h="4934" w:wrap="none" w:vAnchor="page" w:hAnchor="page" w:x="711" w:y="10833"/>
              <w:spacing w:after="0" w:line="240" w:lineRule="auto"/>
              <w:ind w:left="1280"/>
              <w:rPr>
                <w:sz w:val="11"/>
                <w:szCs w:val="11"/>
              </w:rPr>
            </w:pPr>
            <w:r>
              <w:rPr>
                <w:sz w:val="11"/>
                <w:szCs w:val="11"/>
              </w:rPr>
              <w:t>1585</w:t>
            </w:r>
          </w:p>
        </w:tc>
        <w:tc>
          <w:tcPr>
            <w:tcW w:w="4714" w:type="dxa"/>
            <w:gridSpan w:val="2"/>
            <w:tcBorders>
              <w:top w:val="single" w:sz="4" w:space="0" w:color="auto"/>
              <w:left w:val="single" w:sz="4" w:space="0" w:color="auto"/>
              <w:right w:val="single" w:sz="4" w:space="0" w:color="auto"/>
            </w:tcBorders>
            <w:shd w:val="clear" w:color="auto" w:fill="auto"/>
          </w:tcPr>
          <w:p w14:paraId="406E5E35" w14:textId="77777777" w:rsidR="00DE5AFA" w:rsidRDefault="00000000">
            <w:pPr>
              <w:pStyle w:val="Jin0"/>
              <w:framePr w:w="10464" w:h="4934" w:wrap="none" w:vAnchor="page" w:hAnchor="page" w:x="711" w:y="10833"/>
              <w:spacing w:after="0" w:line="240" w:lineRule="auto"/>
              <w:ind w:left="1940"/>
              <w:jc w:val="both"/>
              <w:rPr>
                <w:sz w:val="11"/>
                <w:szCs w:val="11"/>
              </w:rPr>
            </w:pPr>
            <w:r>
              <w:rPr>
                <w:sz w:val="11"/>
                <w:szCs w:val="11"/>
              </w:rPr>
              <w:t>7115/2</w:t>
            </w:r>
          </w:p>
        </w:tc>
      </w:tr>
      <w:tr w:rsidR="00DE5AFA" w14:paraId="60FDF440"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3DFE7E2C"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8</w:t>
            </w:r>
          </w:p>
        </w:tc>
        <w:tc>
          <w:tcPr>
            <w:tcW w:w="442" w:type="dxa"/>
            <w:tcBorders>
              <w:top w:val="single" w:sz="4" w:space="0" w:color="auto"/>
              <w:left w:val="single" w:sz="4" w:space="0" w:color="auto"/>
            </w:tcBorders>
            <w:shd w:val="clear" w:color="auto" w:fill="auto"/>
          </w:tcPr>
          <w:p w14:paraId="673B3965"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8</w:t>
            </w:r>
          </w:p>
        </w:tc>
        <w:tc>
          <w:tcPr>
            <w:tcW w:w="1402" w:type="dxa"/>
            <w:tcBorders>
              <w:top w:val="single" w:sz="4" w:space="0" w:color="auto"/>
              <w:left w:val="single" w:sz="4" w:space="0" w:color="auto"/>
            </w:tcBorders>
            <w:shd w:val="clear" w:color="auto" w:fill="auto"/>
          </w:tcPr>
          <w:p w14:paraId="6615C89B" w14:textId="77777777" w:rsidR="00DE5AFA" w:rsidRDefault="00000000">
            <w:pPr>
              <w:pStyle w:val="Jin0"/>
              <w:framePr w:w="10464" w:h="4934" w:wrap="none" w:vAnchor="page" w:hAnchor="page" w:x="711" w:y="10833"/>
              <w:spacing w:after="0" w:line="240" w:lineRule="auto"/>
              <w:rPr>
                <w:sz w:val="11"/>
                <w:szCs w:val="11"/>
              </w:rPr>
            </w:pPr>
            <w:r>
              <w:rPr>
                <w:sz w:val="11"/>
                <w:szCs w:val="11"/>
              </w:rPr>
              <w:t>Dražkovice</w:t>
            </w:r>
          </w:p>
        </w:tc>
        <w:tc>
          <w:tcPr>
            <w:tcW w:w="1867" w:type="dxa"/>
            <w:tcBorders>
              <w:top w:val="single" w:sz="4" w:space="0" w:color="auto"/>
              <w:left w:val="single" w:sz="4" w:space="0" w:color="auto"/>
            </w:tcBorders>
            <w:shd w:val="clear" w:color="auto" w:fill="auto"/>
          </w:tcPr>
          <w:p w14:paraId="6CBDD83E" w14:textId="77777777" w:rsidR="00DE5AFA" w:rsidRDefault="00000000">
            <w:pPr>
              <w:pStyle w:val="Jin0"/>
              <w:framePr w:w="10464" w:h="4934" w:wrap="none" w:vAnchor="page" w:hAnchor="page" w:x="711" w:y="10833"/>
              <w:spacing w:after="0" w:line="240" w:lineRule="auto"/>
              <w:rPr>
                <w:sz w:val="11"/>
                <w:szCs w:val="11"/>
              </w:rPr>
            </w:pPr>
            <w:r>
              <w:rPr>
                <w:sz w:val="11"/>
                <w:szCs w:val="11"/>
              </w:rPr>
              <w:t>hasičská zbrojnice</w:t>
            </w:r>
          </w:p>
        </w:tc>
        <w:tc>
          <w:tcPr>
            <w:tcW w:w="1579" w:type="dxa"/>
            <w:tcBorders>
              <w:top w:val="single" w:sz="4" w:space="0" w:color="auto"/>
              <w:left w:val="single" w:sz="4" w:space="0" w:color="auto"/>
            </w:tcBorders>
            <w:shd w:val="clear" w:color="auto" w:fill="auto"/>
          </w:tcPr>
          <w:p w14:paraId="4A1DBEFB" w14:textId="77777777" w:rsidR="00DE5AFA" w:rsidRDefault="00000000">
            <w:pPr>
              <w:pStyle w:val="Jin0"/>
              <w:framePr w:w="10464" w:h="4934" w:wrap="none" w:vAnchor="page" w:hAnchor="page" w:x="711" w:y="10833"/>
              <w:spacing w:after="0" w:line="240" w:lineRule="auto"/>
              <w:ind w:left="1420"/>
              <w:rPr>
                <w:sz w:val="11"/>
                <w:szCs w:val="11"/>
              </w:rPr>
            </w:pPr>
            <w:r>
              <w:rPr>
                <w:sz w:val="11"/>
                <w:szCs w:val="11"/>
              </w:rPr>
              <w:t>25</w:t>
            </w:r>
          </w:p>
        </w:tc>
        <w:tc>
          <w:tcPr>
            <w:tcW w:w="4714" w:type="dxa"/>
            <w:gridSpan w:val="2"/>
            <w:tcBorders>
              <w:top w:val="single" w:sz="4" w:space="0" w:color="auto"/>
              <w:left w:val="single" w:sz="4" w:space="0" w:color="auto"/>
              <w:right w:val="single" w:sz="4" w:space="0" w:color="auto"/>
            </w:tcBorders>
            <w:shd w:val="clear" w:color="auto" w:fill="auto"/>
          </w:tcPr>
          <w:p w14:paraId="723471C8" w14:textId="77777777" w:rsidR="00DE5AFA" w:rsidRDefault="00000000">
            <w:pPr>
              <w:pStyle w:val="Jin0"/>
              <w:framePr w:w="10464" w:h="4934" w:wrap="none" w:vAnchor="page" w:hAnchor="page" w:x="711" w:y="10833"/>
              <w:spacing w:after="0" w:line="240" w:lineRule="auto"/>
              <w:ind w:left="2060"/>
              <w:jc w:val="both"/>
              <w:rPr>
                <w:sz w:val="11"/>
                <w:szCs w:val="11"/>
              </w:rPr>
            </w:pPr>
            <w:r>
              <w:rPr>
                <w:sz w:val="11"/>
                <w:szCs w:val="11"/>
              </w:rPr>
              <w:t>14/1</w:t>
            </w:r>
          </w:p>
        </w:tc>
      </w:tr>
      <w:tr w:rsidR="00DE5AFA" w14:paraId="787E1FB9"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099018FD"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9</w:t>
            </w:r>
          </w:p>
        </w:tc>
        <w:tc>
          <w:tcPr>
            <w:tcW w:w="442" w:type="dxa"/>
            <w:tcBorders>
              <w:top w:val="single" w:sz="4" w:space="0" w:color="auto"/>
              <w:left w:val="single" w:sz="4" w:space="0" w:color="auto"/>
            </w:tcBorders>
            <w:shd w:val="clear" w:color="auto" w:fill="auto"/>
          </w:tcPr>
          <w:p w14:paraId="781B5E4D" w14:textId="77777777" w:rsidR="00DE5AFA" w:rsidRDefault="00000000">
            <w:pPr>
              <w:pStyle w:val="Jin0"/>
              <w:framePr w:w="10464" w:h="4934" w:wrap="none" w:vAnchor="page" w:hAnchor="page" w:x="711" w:y="10833"/>
              <w:spacing w:after="0" w:line="240" w:lineRule="auto"/>
              <w:ind w:firstLine="200"/>
              <w:rPr>
                <w:sz w:val="11"/>
                <w:szCs w:val="11"/>
              </w:rPr>
            </w:pPr>
            <w:r>
              <w:rPr>
                <w:sz w:val="11"/>
                <w:szCs w:val="11"/>
              </w:rPr>
              <w:t>9</w:t>
            </w:r>
          </w:p>
        </w:tc>
        <w:tc>
          <w:tcPr>
            <w:tcW w:w="1402" w:type="dxa"/>
            <w:tcBorders>
              <w:top w:val="single" w:sz="4" w:space="0" w:color="auto"/>
              <w:left w:val="single" w:sz="4" w:space="0" w:color="auto"/>
            </w:tcBorders>
            <w:shd w:val="clear" w:color="auto" w:fill="auto"/>
          </w:tcPr>
          <w:p w14:paraId="4CFD993F" w14:textId="77777777" w:rsidR="00DE5AFA" w:rsidRDefault="00000000">
            <w:pPr>
              <w:pStyle w:val="Jin0"/>
              <w:framePr w:w="10464" w:h="4934" w:wrap="none" w:vAnchor="page" w:hAnchor="page" w:x="711" w:y="10833"/>
              <w:spacing w:after="0" w:line="240" w:lineRule="auto"/>
              <w:rPr>
                <w:sz w:val="11"/>
                <w:szCs w:val="11"/>
              </w:rPr>
            </w:pPr>
            <w:r>
              <w:rPr>
                <w:sz w:val="11"/>
                <w:szCs w:val="11"/>
              </w:rPr>
              <w:t xml:space="preserve">Drozd </w:t>
            </w:r>
            <w:proofErr w:type="spellStart"/>
            <w:r>
              <w:rPr>
                <w:sz w:val="11"/>
                <w:szCs w:val="11"/>
              </w:rPr>
              <w:t>ice</w:t>
            </w:r>
            <w:proofErr w:type="spellEnd"/>
          </w:p>
        </w:tc>
        <w:tc>
          <w:tcPr>
            <w:tcW w:w="1867" w:type="dxa"/>
            <w:tcBorders>
              <w:top w:val="single" w:sz="4" w:space="0" w:color="auto"/>
              <w:left w:val="single" w:sz="4" w:space="0" w:color="auto"/>
            </w:tcBorders>
            <w:shd w:val="clear" w:color="auto" w:fill="auto"/>
          </w:tcPr>
          <w:p w14:paraId="37ECE7AB" w14:textId="77777777" w:rsidR="00DE5AFA" w:rsidRDefault="00000000">
            <w:pPr>
              <w:pStyle w:val="Jin0"/>
              <w:framePr w:w="10464" w:h="4934" w:wrap="none" w:vAnchor="page" w:hAnchor="page" w:x="711" w:y="10833"/>
              <w:spacing w:after="0" w:line="240" w:lineRule="auto"/>
              <w:rPr>
                <w:sz w:val="11"/>
                <w:szCs w:val="11"/>
              </w:rPr>
            </w:pPr>
            <w:r>
              <w:rPr>
                <w:sz w:val="11"/>
                <w:szCs w:val="11"/>
              </w:rPr>
              <w:t>hasičská zbrojnice</w:t>
            </w:r>
          </w:p>
        </w:tc>
        <w:tc>
          <w:tcPr>
            <w:tcW w:w="1579" w:type="dxa"/>
            <w:tcBorders>
              <w:top w:val="single" w:sz="4" w:space="0" w:color="auto"/>
              <w:left w:val="single" w:sz="4" w:space="0" w:color="auto"/>
            </w:tcBorders>
            <w:shd w:val="clear" w:color="auto" w:fill="auto"/>
          </w:tcPr>
          <w:p w14:paraId="16806689" w14:textId="77777777" w:rsidR="00DE5AFA" w:rsidRDefault="00000000">
            <w:pPr>
              <w:pStyle w:val="Jin0"/>
              <w:framePr w:w="10464" w:h="4934" w:wrap="none" w:vAnchor="page" w:hAnchor="page" w:x="711" w:y="10833"/>
              <w:spacing w:after="0" w:line="240" w:lineRule="auto"/>
              <w:ind w:left="1120"/>
              <w:rPr>
                <w:sz w:val="11"/>
                <w:szCs w:val="11"/>
              </w:rPr>
            </w:pPr>
            <w:r>
              <w:rPr>
                <w:sz w:val="11"/>
                <w:szCs w:val="11"/>
              </w:rPr>
              <w:t>bez č, p,</w:t>
            </w:r>
          </w:p>
        </w:tc>
        <w:tc>
          <w:tcPr>
            <w:tcW w:w="4714" w:type="dxa"/>
            <w:gridSpan w:val="2"/>
            <w:tcBorders>
              <w:top w:val="single" w:sz="4" w:space="0" w:color="auto"/>
              <w:left w:val="single" w:sz="4" w:space="0" w:color="auto"/>
              <w:right w:val="single" w:sz="4" w:space="0" w:color="auto"/>
            </w:tcBorders>
            <w:shd w:val="clear" w:color="auto" w:fill="auto"/>
          </w:tcPr>
          <w:p w14:paraId="56EA6052" w14:textId="77777777" w:rsidR="00DE5AFA" w:rsidRDefault="00000000">
            <w:pPr>
              <w:pStyle w:val="Jin0"/>
              <w:framePr w:w="10464" w:h="4934" w:wrap="none" w:vAnchor="page" w:hAnchor="page" w:x="711" w:y="10833"/>
              <w:spacing w:after="0" w:line="240" w:lineRule="auto"/>
              <w:ind w:left="2140"/>
              <w:jc w:val="both"/>
              <w:rPr>
                <w:sz w:val="11"/>
                <w:szCs w:val="11"/>
              </w:rPr>
            </w:pPr>
            <w:r>
              <w:rPr>
                <w:sz w:val="11"/>
                <w:szCs w:val="11"/>
              </w:rPr>
              <w:t>38</w:t>
            </w:r>
          </w:p>
        </w:tc>
      </w:tr>
      <w:tr w:rsidR="00DE5AFA" w14:paraId="78B431FA"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1993F8AA"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10</w:t>
            </w:r>
          </w:p>
        </w:tc>
        <w:tc>
          <w:tcPr>
            <w:tcW w:w="442" w:type="dxa"/>
            <w:tcBorders>
              <w:top w:val="single" w:sz="4" w:space="0" w:color="auto"/>
              <w:left w:val="single" w:sz="4" w:space="0" w:color="auto"/>
            </w:tcBorders>
            <w:shd w:val="clear" w:color="auto" w:fill="auto"/>
          </w:tcPr>
          <w:p w14:paraId="5CB7605B"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10</w:t>
            </w:r>
          </w:p>
        </w:tc>
        <w:tc>
          <w:tcPr>
            <w:tcW w:w="1402" w:type="dxa"/>
            <w:tcBorders>
              <w:top w:val="single" w:sz="4" w:space="0" w:color="auto"/>
              <w:left w:val="single" w:sz="4" w:space="0" w:color="auto"/>
            </w:tcBorders>
            <w:shd w:val="clear" w:color="auto" w:fill="auto"/>
          </w:tcPr>
          <w:p w14:paraId="01F871A8" w14:textId="77777777" w:rsidR="00DE5AFA" w:rsidRDefault="00000000">
            <w:pPr>
              <w:pStyle w:val="Jin0"/>
              <w:framePr w:w="10464" w:h="4934" w:wrap="none" w:vAnchor="page" w:hAnchor="page" w:x="711" w:y="10833"/>
              <w:spacing w:after="0" w:line="240" w:lineRule="auto"/>
              <w:rPr>
                <w:sz w:val="11"/>
                <w:szCs w:val="11"/>
              </w:rPr>
            </w:pPr>
            <w:r>
              <w:rPr>
                <w:sz w:val="11"/>
                <w:szCs w:val="11"/>
              </w:rPr>
              <w:t>Drozdická</w:t>
            </w:r>
          </w:p>
        </w:tc>
        <w:tc>
          <w:tcPr>
            <w:tcW w:w="1867" w:type="dxa"/>
            <w:tcBorders>
              <w:top w:val="single" w:sz="4" w:space="0" w:color="auto"/>
              <w:left w:val="single" w:sz="4" w:space="0" w:color="auto"/>
            </w:tcBorders>
            <w:shd w:val="clear" w:color="auto" w:fill="auto"/>
          </w:tcPr>
          <w:p w14:paraId="332CF168" w14:textId="77777777" w:rsidR="00DE5AFA" w:rsidRDefault="00000000">
            <w:pPr>
              <w:pStyle w:val="Jin0"/>
              <w:framePr w:w="10464" w:h="4934" w:wrap="none" w:vAnchor="page" w:hAnchor="page" w:x="711" w:y="10833"/>
              <w:spacing w:after="0" w:line="240" w:lineRule="auto"/>
              <w:rPr>
                <w:sz w:val="11"/>
                <w:szCs w:val="11"/>
              </w:rPr>
            </w:pPr>
            <w:r>
              <w:rPr>
                <w:sz w:val="11"/>
                <w:szCs w:val="11"/>
              </w:rPr>
              <w:t>domek u Tesly</w:t>
            </w:r>
          </w:p>
        </w:tc>
        <w:tc>
          <w:tcPr>
            <w:tcW w:w="1579" w:type="dxa"/>
            <w:tcBorders>
              <w:top w:val="single" w:sz="4" w:space="0" w:color="auto"/>
              <w:left w:val="single" w:sz="4" w:space="0" w:color="auto"/>
            </w:tcBorders>
            <w:shd w:val="clear" w:color="auto" w:fill="auto"/>
          </w:tcPr>
          <w:p w14:paraId="5E35DF2D" w14:textId="77777777" w:rsidR="00DE5AFA" w:rsidRDefault="00000000">
            <w:pPr>
              <w:pStyle w:val="Jin0"/>
              <w:framePr w:w="10464" w:h="4934" w:wrap="none" w:vAnchor="page" w:hAnchor="page" w:x="711" w:y="10833"/>
              <w:spacing w:after="0" w:line="240" w:lineRule="auto"/>
              <w:ind w:left="1120"/>
              <w:rPr>
                <w:sz w:val="11"/>
                <w:szCs w:val="11"/>
              </w:rPr>
            </w:pPr>
            <w:r>
              <w:rPr>
                <w:sz w:val="11"/>
                <w:szCs w:val="11"/>
              </w:rPr>
              <w:t>bez č. p,</w:t>
            </w:r>
          </w:p>
        </w:tc>
        <w:tc>
          <w:tcPr>
            <w:tcW w:w="4714" w:type="dxa"/>
            <w:gridSpan w:val="2"/>
            <w:tcBorders>
              <w:top w:val="single" w:sz="4" w:space="0" w:color="auto"/>
              <w:left w:val="single" w:sz="4" w:space="0" w:color="auto"/>
              <w:right w:val="single" w:sz="4" w:space="0" w:color="auto"/>
            </w:tcBorders>
            <w:shd w:val="clear" w:color="auto" w:fill="auto"/>
          </w:tcPr>
          <w:p w14:paraId="53BF9B43" w14:textId="77777777" w:rsidR="00DE5AFA" w:rsidRDefault="00000000">
            <w:pPr>
              <w:pStyle w:val="Jin0"/>
              <w:framePr w:w="10464" w:h="4934" w:wrap="none" w:vAnchor="page" w:hAnchor="page" w:x="711" w:y="10833"/>
              <w:spacing w:after="0" w:line="240" w:lineRule="auto"/>
              <w:ind w:left="2000"/>
              <w:jc w:val="both"/>
              <w:rPr>
                <w:sz w:val="11"/>
                <w:szCs w:val="11"/>
              </w:rPr>
            </w:pPr>
            <w:r>
              <w:rPr>
                <w:sz w:val="11"/>
                <w:szCs w:val="11"/>
              </w:rPr>
              <w:t>755/1</w:t>
            </w:r>
          </w:p>
        </w:tc>
      </w:tr>
      <w:tr w:rsidR="00DE5AFA" w14:paraId="31554939"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33EE3F74"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11</w:t>
            </w:r>
          </w:p>
        </w:tc>
        <w:tc>
          <w:tcPr>
            <w:tcW w:w="442" w:type="dxa"/>
            <w:tcBorders>
              <w:top w:val="single" w:sz="4" w:space="0" w:color="auto"/>
              <w:left w:val="single" w:sz="4" w:space="0" w:color="auto"/>
            </w:tcBorders>
            <w:shd w:val="clear" w:color="auto" w:fill="auto"/>
          </w:tcPr>
          <w:p w14:paraId="560513E4"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11</w:t>
            </w:r>
          </w:p>
        </w:tc>
        <w:tc>
          <w:tcPr>
            <w:tcW w:w="1402" w:type="dxa"/>
            <w:tcBorders>
              <w:top w:val="single" w:sz="4" w:space="0" w:color="auto"/>
              <w:left w:val="single" w:sz="4" w:space="0" w:color="auto"/>
            </w:tcBorders>
            <w:shd w:val="clear" w:color="auto" w:fill="auto"/>
          </w:tcPr>
          <w:p w14:paraId="1BD8E800" w14:textId="77777777" w:rsidR="00DE5AFA" w:rsidRDefault="00000000">
            <w:pPr>
              <w:pStyle w:val="Jin0"/>
              <w:framePr w:w="10464" w:h="4934" w:wrap="none" w:vAnchor="page" w:hAnchor="page" w:x="711" w:y="10833"/>
              <w:spacing w:after="0" w:line="240" w:lineRule="auto"/>
              <w:rPr>
                <w:sz w:val="11"/>
                <w:szCs w:val="11"/>
              </w:rPr>
            </w:pPr>
            <w:r>
              <w:rPr>
                <w:sz w:val="11"/>
                <w:szCs w:val="11"/>
              </w:rPr>
              <w:t>Pardubice</w:t>
            </w:r>
          </w:p>
        </w:tc>
        <w:tc>
          <w:tcPr>
            <w:tcW w:w="1867" w:type="dxa"/>
            <w:tcBorders>
              <w:top w:val="single" w:sz="4" w:space="0" w:color="auto"/>
              <w:left w:val="single" w:sz="4" w:space="0" w:color="auto"/>
            </w:tcBorders>
            <w:shd w:val="clear" w:color="auto" w:fill="auto"/>
          </w:tcPr>
          <w:p w14:paraId="6B48F721" w14:textId="77777777" w:rsidR="00DE5AFA" w:rsidRDefault="00000000">
            <w:pPr>
              <w:pStyle w:val="Jin0"/>
              <w:framePr w:w="10464" w:h="4934" w:wrap="none" w:vAnchor="page" w:hAnchor="page" w:x="711" w:y="10833"/>
              <w:spacing w:after="0" w:line="240" w:lineRule="auto"/>
              <w:rPr>
                <w:sz w:val="11"/>
                <w:szCs w:val="11"/>
              </w:rPr>
            </w:pPr>
            <w:r>
              <w:rPr>
                <w:sz w:val="11"/>
                <w:szCs w:val="11"/>
              </w:rPr>
              <w:t>předávací stanice</w:t>
            </w:r>
          </w:p>
        </w:tc>
        <w:tc>
          <w:tcPr>
            <w:tcW w:w="1579" w:type="dxa"/>
            <w:tcBorders>
              <w:top w:val="single" w:sz="4" w:space="0" w:color="auto"/>
              <w:left w:val="single" w:sz="4" w:space="0" w:color="auto"/>
            </w:tcBorders>
            <w:shd w:val="clear" w:color="auto" w:fill="auto"/>
          </w:tcPr>
          <w:p w14:paraId="693D907E" w14:textId="77777777" w:rsidR="00DE5AFA" w:rsidRDefault="00000000">
            <w:pPr>
              <w:pStyle w:val="Jin0"/>
              <w:framePr w:w="10464" w:h="4934" w:wrap="none" w:vAnchor="page" w:hAnchor="page" w:x="711" w:y="10833"/>
              <w:spacing w:after="0" w:line="240" w:lineRule="auto"/>
              <w:ind w:left="1120"/>
              <w:rPr>
                <w:sz w:val="11"/>
                <w:szCs w:val="11"/>
              </w:rPr>
            </w:pPr>
            <w:r>
              <w:rPr>
                <w:sz w:val="11"/>
                <w:szCs w:val="11"/>
              </w:rPr>
              <w:t>bez č. p,</w:t>
            </w:r>
          </w:p>
        </w:tc>
        <w:tc>
          <w:tcPr>
            <w:tcW w:w="4714" w:type="dxa"/>
            <w:gridSpan w:val="2"/>
            <w:tcBorders>
              <w:top w:val="single" w:sz="4" w:space="0" w:color="auto"/>
              <w:left w:val="single" w:sz="4" w:space="0" w:color="auto"/>
              <w:right w:val="single" w:sz="4" w:space="0" w:color="auto"/>
            </w:tcBorders>
            <w:shd w:val="clear" w:color="auto" w:fill="auto"/>
          </w:tcPr>
          <w:p w14:paraId="79DD1400" w14:textId="77777777" w:rsidR="00DE5AFA" w:rsidRDefault="00000000">
            <w:pPr>
              <w:pStyle w:val="Jin0"/>
              <w:framePr w:w="10464" w:h="4934" w:wrap="none" w:vAnchor="page" w:hAnchor="page" w:x="711" w:y="10833"/>
              <w:spacing w:after="0" w:line="240" w:lineRule="auto"/>
              <w:ind w:left="2000"/>
              <w:rPr>
                <w:sz w:val="11"/>
                <w:szCs w:val="11"/>
              </w:rPr>
            </w:pPr>
            <w:r>
              <w:rPr>
                <w:sz w:val="11"/>
                <w:szCs w:val="11"/>
              </w:rPr>
              <w:t>8587</w:t>
            </w:r>
          </w:p>
        </w:tc>
      </w:tr>
      <w:tr w:rsidR="00DE5AFA" w14:paraId="3F4173B3"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2FE6E80C"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12</w:t>
            </w:r>
          </w:p>
        </w:tc>
        <w:tc>
          <w:tcPr>
            <w:tcW w:w="442" w:type="dxa"/>
            <w:tcBorders>
              <w:top w:val="single" w:sz="4" w:space="0" w:color="auto"/>
              <w:left w:val="single" w:sz="4" w:space="0" w:color="auto"/>
            </w:tcBorders>
            <w:shd w:val="clear" w:color="auto" w:fill="auto"/>
          </w:tcPr>
          <w:p w14:paraId="4860F41E"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12</w:t>
            </w:r>
          </w:p>
        </w:tc>
        <w:tc>
          <w:tcPr>
            <w:tcW w:w="1402" w:type="dxa"/>
            <w:tcBorders>
              <w:top w:val="single" w:sz="4" w:space="0" w:color="auto"/>
              <w:left w:val="single" w:sz="4" w:space="0" w:color="auto"/>
            </w:tcBorders>
            <w:shd w:val="clear" w:color="auto" w:fill="auto"/>
          </w:tcPr>
          <w:p w14:paraId="4A8201FB" w14:textId="77777777" w:rsidR="00DE5AFA" w:rsidRDefault="00000000">
            <w:pPr>
              <w:pStyle w:val="Jin0"/>
              <w:framePr w:w="10464" w:h="4934" w:wrap="none" w:vAnchor="page" w:hAnchor="page" w:x="711" w:y="10833"/>
              <w:spacing w:after="0" w:line="240" w:lineRule="auto"/>
              <w:rPr>
                <w:sz w:val="11"/>
                <w:szCs w:val="11"/>
              </w:rPr>
            </w:pPr>
            <w:r>
              <w:rPr>
                <w:sz w:val="11"/>
                <w:szCs w:val="11"/>
              </w:rPr>
              <w:t>Erno Košťála</w:t>
            </w:r>
          </w:p>
        </w:tc>
        <w:tc>
          <w:tcPr>
            <w:tcW w:w="1867" w:type="dxa"/>
            <w:tcBorders>
              <w:top w:val="single" w:sz="4" w:space="0" w:color="auto"/>
              <w:left w:val="single" w:sz="4" w:space="0" w:color="auto"/>
            </w:tcBorders>
            <w:shd w:val="clear" w:color="auto" w:fill="auto"/>
          </w:tcPr>
          <w:p w14:paraId="7892E747" w14:textId="77777777" w:rsidR="00DE5AFA" w:rsidRDefault="00000000">
            <w:pPr>
              <w:pStyle w:val="Jin0"/>
              <w:framePr w:w="10464" w:h="4934" w:wrap="none" w:vAnchor="page" w:hAnchor="page" w:x="711" w:y="10833"/>
              <w:spacing w:after="0" w:line="240" w:lineRule="auto"/>
              <w:rPr>
                <w:sz w:val="11"/>
                <w:szCs w:val="11"/>
              </w:rPr>
            </w:pPr>
            <w:r>
              <w:rPr>
                <w:sz w:val="11"/>
                <w:szCs w:val="11"/>
              </w:rPr>
              <w:t>ČO kryt K3</w:t>
            </w:r>
          </w:p>
        </w:tc>
        <w:tc>
          <w:tcPr>
            <w:tcW w:w="1579" w:type="dxa"/>
            <w:tcBorders>
              <w:top w:val="single" w:sz="4" w:space="0" w:color="auto"/>
              <w:left w:val="single" w:sz="4" w:space="0" w:color="auto"/>
            </w:tcBorders>
            <w:shd w:val="clear" w:color="auto" w:fill="auto"/>
          </w:tcPr>
          <w:p w14:paraId="36BF7A9E" w14:textId="77777777" w:rsidR="00DE5AFA" w:rsidRDefault="00000000">
            <w:pPr>
              <w:pStyle w:val="Jin0"/>
              <w:framePr w:w="10464" w:h="4934" w:wrap="none" w:vAnchor="page" w:hAnchor="page" w:x="711" w:y="10833"/>
              <w:spacing w:after="0" w:line="240" w:lineRule="auto"/>
              <w:ind w:left="1340"/>
              <w:rPr>
                <w:sz w:val="11"/>
                <w:szCs w:val="11"/>
              </w:rPr>
            </w:pPr>
            <w:r>
              <w:rPr>
                <w:sz w:val="11"/>
                <w:szCs w:val="11"/>
              </w:rPr>
              <w:t>993</w:t>
            </w:r>
          </w:p>
        </w:tc>
        <w:tc>
          <w:tcPr>
            <w:tcW w:w="4714" w:type="dxa"/>
            <w:gridSpan w:val="2"/>
            <w:tcBorders>
              <w:top w:val="single" w:sz="4" w:space="0" w:color="auto"/>
              <w:left w:val="single" w:sz="4" w:space="0" w:color="auto"/>
              <w:right w:val="single" w:sz="4" w:space="0" w:color="auto"/>
            </w:tcBorders>
            <w:shd w:val="clear" w:color="auto" w:fill="auto"/>
          </w:tcPr>
          <w:p w14:paraId="6ACFC18F" w14:textId="77777777" w:rsidR="00DE5AFA" w:rsidRDefault="00000000">
            <w:pPr>
              <w:pStyle w:val="Jin0"/>
              <w:framePr w:w="10464" w:h="4934" w:wrap="none" w:vAnchor="page" w:hAnchor="page" w:x="711" w:y="10833"/>
              <w:spacing w:after="0" w:line="240" w:lineRule="auto"/>
              <w:ind w:left="2060"/>
              <w:rPr>
                <w:sz w:val="11"/>
                <w:szCs w:val="11"/>
              </w:rPr>
            </w:pPr>
            <w:r>
              <w:rPr>
                <w:sz w:val="11"/>
                <w:szCs w:val="11"/>
              </w:rPr>
              <w:t>984</w:t>
            </w:r>
          </w:p>
        </w:tc>
      </w:tr>
      <w:tr w:rsidR="00DE5AFA" w14:paraId="46C0B3FC"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4D007178"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13</w:t>
            </w:r>
          </w:p>
        </w:tc>
        <w:tc>
          <w:tcPr>
            <w:tcW w:w="442" w:type="dxa"/>
            <w:tcBorders>
              <w:top w:val="single" w:sz="4" w:space="0" w:color="auto"/>
              <w:left w:val="single" w:sz="4" w:space="0" w:color="auto"/>
            </w:tcBorders>
            <w:shd w:val="clear" w:color="auto" w:fill="auto"/>
          </w:tcPr>
          <w:p w14:paraId="250DE176"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13</w:t>
            </w:r>
          </w:p>
        </w:tc>
        <w:tc>
          <w:tcPr>
            <w:tcW w:w="1402" w:type="dxa"/>
            <w:tcBorders>
              <w:top w:val="single" w:sz="4" w:space="0" w:color="auto"/>
              <w:left w:val="single" w:sz="4" w:space="0" w:color="auto"/>
            </w:tcBorders>
            <w:shd w:val="clear" w:color="auto" w:fill="auto"/>
          </w:tcPr>
          <w:p w14:paraId="208F2FAE" w14:textId="77777777" w:rsidR="00DE5AFA" w:rsidRDefault="00000000">
            <w:pPr>
              <w:pStyle w:val="Jin0"/>
              <w:framePr w:w="10464" w:h="4934" w:wrap="none" w:vAnchor="page" w:hAnchor="page" w:x="711" w:y="10833"/>
              <w:spacing w:after="0" w:line="240" w:lineRule="auto"/>
              <w:rPr>
                <w:sz w:val="11"/>
                <w:szCs w:val="11"/>
              </w:rPr>
            </w:pPr>
            <w:r>
              <w:rPr>
                <w:sz w:val="11"/>
                <w:szCs w:val="11"/>
              </w:rPr>
              <w:t>Erno Košťála</w:t>
            </w:r>
          </w:p>
        </w:tc>
        <w:tc>
          <w:tcPr>
            <w:tcW w:w="1867" w:type="dxa"/>
            <w:tcBorders>
              <w:top w:val="single" w:sz="4" w:space="0" w:color="auto"/>
              <w:left w:val="single" w:sz="4" w:space="0" w:color="auto"/>
            </w:tcBorders>
            <w:shd w:val="clear" w:color="auto" w:fill="auto"/>
          </w:tcPr>
          <w:p w14:paraId="3024E873" w14:textId="77777777" w:rsidR="00DE5AFA" w:rsidRDefault="00000000">
            <w:pPr>
              <w:pStyle w:val="Jin0"/>
              <w:framePr w:w="10464" w:h="4934" w:wrap="none" w:vAnchor="page" w:hAnchor="page" w:x="711" w:y="10833"/>
              <w:spacing w:after="0" w:line="240" w:lineRule="auto"/>
              <w:rPr>
                <w:sz w:val="11"/>
                <w:szCs w:val="11"/>
              </w:rPr>
            </w:pPr>
            <w:r>
              <w:rPr>
                <w:sz w:val="11"/>
                <w:szCs w:val="11"/>
              </w:rPr>
              <w:t>CO kryt K1</w:t>
            </w:r>
          </w:p>
        </w:tc>
        <w:tc>
          <w:tcPr>
            <w:tcW w:w="1579" w:type="dxa"/>
            <w:tcBorders>
              <w:top w:val="single" w:sz="4" w:space="0" w:color="auto"/>
              <w:left w:val="single" w:sz="4" w:space="0" w:color="auto"/>
            </w:tcBorders>
            <w:shd w:val="clear" w:color="auto" w:fill="auto"/>
          </w:tcPr>
          <w:p w14:paraId="12F64D23" w14:textId="77777777" w:rsidR="00DE5AFA" w:rsidRDefault="00000000">
            <w:pPr>
              <w:pStyle w:val="Jin0"/>
              <w:framePr w:w="10464" w:h="4934" w:wrap="none" w:vAnchor="page" w:hAnchor="page" w:x="711" w:y="10833"/>
              <w:spacing w:after="0" w:line="240" w:lineRule="auto"/>
              <w:ind w:left="1120"/>
              <w:rPr>
                <w:sz w:val="11"/>
                <w:szCs w:val="11"/>
              </w:rPr>
            </w:pPr>
            <w:r>
              <w:rPr>
                <w:sz w:val="11"/>
                <w:szCs w:val="11"/>
              </w:rPr>
              <w:t>bez č. p.</w:t>
            </w:r>
          </w:p>
        </w:tc>
        <w:tc>
          <w:tcPr>
            <w:tcW w:w="4714" w:type="dxa"/>
            <w:gridSpan w:val="2"/>
            <w:tcBorders>
              <w:top w:val="single" w:sz="4" w:space="0" w:color="auto"/>
              <w:left w:val="single" w:sz="4" w:space="0" w:color="auto"/>
              <w:right w:val="single" w:sz="4" w:space="0" w:color="auto"/>
            </w:tcBorders>
            <w:shd w:val="clear" w:color="auto" w:fill="auto"/>
          </w:tcPr>
          <w:p w14:paraId="0DF9E486" w14:textId="77777777" w:rsidR="00DE5AFA" w:rsidRDefault="00000000">
            <w:pPr>
              <w:pStyle w:val="Jin0"/>
              <w:framePr w:w="10464" w:h="4934" w:wrap="none" w:vAnchor="page" w:hAnchor="page" w:x="711" w:y="10833"/>
              <w:spacing w:after="0" w:line="240" w:lineRule="auto"/>
              <w:ind w:left="2060"/>
              <w:rPr>
                <w:sz w:val="11"/>
                <w:szCs w:val="11"/>
              </w:rPr>
            </w:pPr>
            <w:r>
              <w:rPr>
                <w:sz w:val="11"/>
                <w:szCs w:val="11"/>
              </w:rPr>
              <w:t>982</w:t>
            </w:r>
          </w:p>
        </w:tc>
      </w:tr>
      <w:tr w:rsidR="00DE5AFA" w14:paraId="5166223C"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69C59313"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14</w:t>
            </w:r>
          </w:p>
        </w:tc>
        <w:tc>
          <w:tcPr>
            <w:tcW w:w="442" w:type="dxa"/>
            <w:tcBorders>
              <w:top w:val="single" w:sz="4" w:space="0" w:color="auto"/>
              <w:left w:val="single" w:sz="4" w:space="0" w:color="auto"/>
            </w:tcBorders>
            <w:shd w:val="clear" w:color="auto" w:fill="auto"/>
          </w:tcPr>
          <w:p w14:paraId="5BA83982"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14</w:t>
            </w:r>
          </w:p>
        </w:tc>
        <w:tc>
          <w:tcPr>
            <w:tcW w:w="1402" w:type="dxa"/>
            <w:tcBorders>
              <w:top w:val="single" w:sz="4" w:space="0" w:color="auto"/>
              <w:left w:val="single" w:sz="4" w:space="0" w:color="auto"/>
            </w:tcBorders>
            <w:shd w:val="clear" w:color="auto" w:fill="auto"/>
          </w:tcPr>
          <w:p w14:paraId="5FB328DC" w14:textId="77777777" w:rsidR="00DE5AFA" w:rsidRDefault="00000000">
            <w:pPr>
              <w:pStyle w:val="Jin0"/>
              <w:framePr w:w="10464" w:h="4934" w:wrap="none" w:vAnchor="page" w:hAnchor="page" w:x="711" w:y="10833"/>
              <w:spacing w:after="0" w:line="240" w:lineRule="auto"/>
              <w:rPr>
                <w:sz w:val="11"/>
                <w:szCs w:val="11"/>
              </w:rPr>
            </w:pPr>
            <w:r>
              <w:rPr>
                <w:sz w:val="11"/>
                <w:szCs w:val="11"/>
              </w:rPr>
              <w:t>Erno Košťála</w:t>
            </w:r>
          </w:p>
        </w:tc>
        <w:tc>
          <w:tcPr>
            <w:tcW w:w="1867" w:type="dxa"/>
            <w:tcBorders>
              <w:top w:val="single" w:sz="4" w:space="0" w:color="auto"/>
              <w:left w:val="single" w:sz="4" w:space="0" w:color="auto"/>
            </w:tcBorders>
            <w:shd w:val="clear" w:color="auto" w:fill="auto"/>
          </w:tcPr>
          <w:p w14:paraId="77336AB1" w14:textId="77777777" w:rsidR="00DE5AFA" w:rsidRDefault="00000000">
            <w:pPr>
              <w:pStyle w:val="Jin0"/>
              <w:framePr w:w="10464" w:h="4934" w:wrap="none" w:vAnchor="page" w:hAnchor="page" w:x="711" w:y="10833"/>
              <w:spacing w:after="0" w:line="240" w:lineRule="auto"/>
              <w:rPr>
                <w:sz w:val="11"/>
                <w:szCs w:val="11"/>
              </w:rPr>
            </w:pPr>
            <w:r>
              <w:rPr>
                <w:sz w:val="11"/>
                <w:szCs w:val="11"/>
              </w:rPr>
              <w:t>CO kryt K2</w:t>
            </w:r>
          </w:p>
        </w:tc>
        <w:tc>
          <w:tcPr>
            <w:tcW w:w="1579" w:type="dxa"/>
            <w:tcBorders>
              <w:top w:val="single" w:sz="4" w:space="0" w:color="auto"/>
              <w:left w:val="single" w:sz="4" w:space="0" w:color="auto"/>
            </w:tcBorders>
            <w:shd w:val="clear" w:color="auto" w:fill="auto"/>
          </w:tcPr>
          <w:p w14:paraId="0A91024A" w14:textId="77777777" w:rsidR="00DE5AFA" w:rsidRDefault="00000000">
            <w:pPr>
              <w:pStyle w:val="Jin0"/>
              <w:framePr w:w="10464" w:h="4934" w:wrap="none" w:vAnchor="page" w:hAnchor="page" w:x="711" w:y="10833"/>
              <w:spacing w:after="0" w:line="240" w:lineRule="auto"/>
              <w:ind w:left="1340"/>
              <w:rPr>
                <w:sz w:val="11"/>
                <w:szCs w:val="11"/>
              </w:rPr>
            </w:pPr>
            <w:r>
              <w:rPr>
                <w:sz w:val="11"/>
                <w:szCs w:val="11"/>
              </w:rPr>
              <w:t>991</w:t>
            </w:r>
          </w:p>
        </w:tc>
        <w:tc>
          <w:tcPr>
            <w:tcW w:w="4714" w:type="dxa"/>
            <w:gridSpan w:val="2"/>
            <w:tcBorders>
              <w:top w:val="single" w:sz="4" w:space="0" w:color="auto"/>
              <w:left w:val="single" w:sz="4" w:space="0" w:color="auto"/>
              <w:right w:val="single" w:sz="4" w:space="0" w:color="auto"/>
            </w:tcBorders>
            <w:shd w:val="clear" w:color="auto" w:fill="auto"/>
          </w:tcPr>
          <w:p w14:paraId="78117944" w14:textId="77777777" w:rsidR="00DE5AFA" w:rsidRDefault="00000000">
            <w:pPr>
              <w:pStyle w:val="Jin0"/>
              <w:framePr w:w="10464" w:h="4934" w:wrap="none" w:vAnchor="page" w:hAnchor="page" w:x="711" w:y="10833"/>
              <w:spacing w:after="0" w:line="240" w:lineRule="auto"/>
              <w:ind w:left="2060"/>
              <w:rPr>
                <w:sz w:val="11"/>
                <w:szCs w:val="11"/>
              </w:rPr>
            </w:pPr>
            <w:r>
              <w:rPr>
                <w:sz w:val="11"/>
                <w:szCs w:val="11"/>
              </w:rPr>
              <w:t>973</w:t>
            </w:r>
          </w:p>
        </w:tc>
      </w:tr>
      <w:tr w:rsidR="00DE5AFA" w14:paraId="412D4884"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563C2D70"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15</w:t>
            </w:r>
          </w:p>
        </w:tc>
        <w:tc>
          <w:tcPr>
            <w:tcW w:w="442" w:type="dxa"/>
            <w:tcBorders>
              <w:top w:val="single" w:sz="4" w:space="0" w:color="auto"/>
              <w:left w:val="single" w:sz="4" w:space="0" w:color="auto"/>
            </w:tcBorders>
            <w:shd w:val="clear" w:color="auto" w:fill="auto"/>
          </w:tcPr>
          <w:p w14:paraId="5DA81321"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15</w:t>
            </w:r>
          </w:p>
        </w:tc>
        <w:tc>
          <w:tcPr>
            <w:tcW w:w="1402" w:type="dxa"/>
            <w:tcBorders>
              <w:top w:val="single" w:sz="4" w:space="0" w:color="auto"/>
              <w:left w:val="single" w:sz="4" w:space="0" w:color="auto"/>
            </w:tcBorders>
            <w:shd w:val="clear" w:color="auto" w:fill="auto"/>
          </w:tcPr>
          <w:p w14:paraId="13F2B2FB" w14:textId="77777777" w:rsidR="00DE5AFA" w:rsidRDefault="00000000">
            <w:pPr>
              <w:pStyle w:val="Jin0"/>
              <w:framePr w:w="10464" w:h="4934" w:wrap="none" w:vAnchor="page" w:hAnchor="page" w:x="711" w:y="10833"/>
              <w:spacing w:after="0" w:line="240" w:lineRule="auto"/>
              <w:rPr>
                <w:sz w:val="11"/>
                <w:szCs w:val="11"/>
              </w:rPr>
            </w:pPr>
            <w:r>
              <w:rPr>
                <w:sz w:val="11"/>
                <w:szCs w:val="11"/>
              </w:rPr>
              <w:t>Erno Košťála</w:t>
            </w:r>
          </w:p>
        </w:tc>
        <w:tc>
          <w:tcPr>
            <w:tcW w:w="1867" w:type="dxa"/>
            <w:tcBorders>
              <w:top w:val="single" w:sz="4" w:space="0" w:color="auto"/>
              <w:left w:val="single" w:sz="4" w:space="0" w:color="auto"/>
            </w:tcBorders>
            <w:shd w:val="clear" w:color="auto" w:fill="auto"/>
          </w:tcPr>
          <w:p w14:paraId="60C9006D" w14:textId="77777777" w:rsidR="00DE5AFA" w:rsidRDefault="00000000">
            <w:pPr>
              <w:pStyle w:val="Jin0"/>
              <w:framePr w:w="10464" w:h="4934" w:wrap="none" w:vAnchor="page" w:hAnchor="page" w:x="711" w:y="10833"/>
              <w:spacing w:after="0" w:line="240" w:lineRule="auto"/>
              <w:rPr>
                <w:sz w:val="11"/>
                <w:szCs w:val="11"/>
              </w:rPr>
            </w:pPr>
            <w:r>
              <w:rPr>
                <w:sz w:val="11"/>
                <w:szCs w:val="11"/>
              </w:rPr>
              <w:t>HVS</w:t>
            </w:r>
          </w:p>
        </w:tc>
        <w:tc>
          <w:tcPr>
            <w:tcW w:w="1579" w:type="dxa"/>
            <w:tcBorders>
              <w:top w:val="single" w:sz="4" w:space="0" w:color="auto"/>
              <w:left w:val="single" w:sz="4" w:space="0" w:color="auto"/>
            </w:tcBorders>
            <w:shd w:val="clear" w:color="auto" w:fill="auto"/>
          </w:tcPr>
          <w:p w14:paraId="1A224D1C" w14:textId="77777777" w:rsidR="00DE5AFA" w:rsidRDefault="00000000">
            <w:pPr>
              <w:pStyle w:val="Jin0"/>
              <w:framePr w:w="10464" w:h="4934" w:wrap="none" w:vAnchor="page" w:hAnchor="page" w:x="711" w:y="10833"/>
              <w:spacing w:after="0" w:line="240" w:lineRule="auto"/>
              <w:ind w:left="1340"/>
              <w:rPr>
                <w:sz w:val="11"/>
                <w:szCs w:val="11"/>
              </w:rPr>
            </w:pPr>
            <w:r>
              <w:rPr>
                <w:sz w:val="11"/>
                <w:szCs w:val="11"/>
              </w:rPr>
              <w:t>980</w:t>
            </w:r>
          </w:p>
        </w:tc>
        <w:tc>
          <w:tcPr>
            <w:tcW w:w="4714" w:type="dxa"/>
            <w:gridSpan w:val="2"/>
            <w:tcBorders>
              <w:top w:val="single" w:sz="4" w:space="0" w:color="auto"/>
              <w:left w:val="single" w:sz="4" w:space="0" w:color="auto"/>
              <w:right w:val="single" w:sz="4" w:space="0" w:color="auto"/>
            </w:tcBorders>
            <w:shd w:val="clear" w:color="auto" w:fill="auto"/>
          </w:tcPr>
          <w:p w14:paraId="30F4FA26" w14:textId="77777777" w:rsidR="00DE5AFA" w:rsidRDefault="00000000">
            <w:pPr>
              <w:pStyle w:val="Jin0"/>
              <w:framePr w:w="10464" w:h="4934" w:wrap="none" w:vAnchor="page" w:hAnchor="page" w:x="711" w:y="10833"/>
              <w:spacing w:after="0" w:line="240" w:lineRule="auto"/>
              <w:ind w:left="2060"/>
              <w:rPr>
                <w:sz w:val="11"/>
                <w:szCs w:val="11"/>
              </w:rPr>
            </w:pPr>
            <w:r>
              <w:rPr>
                <w:sz w:val="11"/>
                <w:szCs w:val="11"/>
              </w:rPr>
              <w:t>896</w:t>
            </w:r>
          </w:p>
        </w:tc>
      </w:tr>
      <w:tr w:rsidR="00DE5AFA" w14:paraId="342F96B2"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0143B916"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16</w:t>
            </w:r>
          </w:p>
        </w:tc>
        <w:tc>
          <w:tcPr>
            <w:tcW w:w="442" w:type="dxa"/>
            <w:tcBorders>
              <w:top w:val="single" w:sz="4" w:space="0" w:color="auto"/>
              <w:left w:val="single" w:sz="4" w:space="0" w:color="auto"/>
            </w:tcBorders>
            <w:shd w:val="clear" w:color="auto" w:fill="auto"/>
          </w:tcPr>
          <w:p w14:paraId="1E203F43"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16</w:t>
            </w:r>
          </w:p>
        </w:tc>
        <w:tc>
          <w:tcPr>
            <w:tcW w:w="1402" w:type="dxa"/>
            <w:tcBorders>
              <w:top w:val="single" w:sz="4" w:space="0" w:color="auto"/>
              <w:left w:val="single" w:sz="4" w:space="0" w:color="auto"/>
            </w:tcBorders>
            <w:shd w:val="clear" w:color="auto" w:fill="auto"/>
          </w:tcPr>
          <w:p w14:paraId="56279EA5" w14:textId="77777777" w:rsidR="00DE5AFA" w:rsidRDefault="00000000">
            <w:pPr>
              <w:pStyle w:val="Jin0"/>
              <w:framePr w:w="10464" w:h="4934" w:wrap="none" w:vAnchor="page" w:hAnchor="page" w:x="711" w:y="10833"/>
              <w:spacing w:after="0" w:line="240" w:lineRule="auto"/>
              <w:rPr>
                <w:sz w:val="11"/>
                <w:szCs w:val="11"/>
              </w:rPr>
            </w:pPr>
            <w:r>
              <w:rPr>
                <w:sz w:val="11"/>
                <w:szCs w:val="11"/>
              </w:rPr>
              <w:t>Jana Zajíce</w:t>
            </w:r>
          </w:p>
        </w:tc>
        <w:tc>
          <w:tcPr>
            <w:tcW w:w="1867" w:type="dxa"/>
            <w:tcBorders>
              <w:top w:val="single" w:sz="4" w:space="0" w:color="auto"/>
              <w:left w:val="single" w:sz="4" w:space="0" w:color="auto"/>
            </w:tcBorders>
            <w:shd w:val="clear" w:color="auto" w:fill="auto"/>
          </w:tcPr>
          <w:p w14:paraId="48FDF2D9" w14:textId="77777777" w:rsidR="00DE5AFA" w:rsidRDefault="00000000">
            <w:pPr>
              <w:pStyle w:val="Jin0"/>
              <w:framePr w:w="10464" w:h="4934" w:wrap="none" w:vAnchor="page" w:hAnchor="page" w:x="711" w:y="10833"/>
              <w:spacing w:after="0" w:line="240" w:lineRule="auto"/>
              <w:rPr>
                <w:sz w:val="11"/>
                <w:szCs w:val="11"/>
              </w:rPr>
            </w:pPr>
            <w:proofErr w:type="gramStart"/>
            <w:r>
              <w:rPr>
                <w:sz w:val="11"/>
                <w:szCs w:val="11"/>
              </w:rPr>
              <w:t>F - centrum</w:t>
            </w:r>
            <w:proofErr w:type="gramEnd"/>
            <w:r>
              <w:rPr>
                <w:sz w:val="11"/>
                <w:szCs w:val="11"/>
              </w:rPr>
              <w:t xml:space="preserve"> Dubina</w:t>
            </w:r>
          </w:p>
        </w:tc>
        <w:tc>
          <w:tcPr>
            <w:tcW w:w="1579" w:type="dxa"/>
            <w:tcBorders>
              <w:top w:val="single" w:sz="4" w:space="0" w:color="auto"/>
              <w:left w:val="single" w:sz="4" w:space="0" w:color="auto"/>
            </w:tcBorders>
            <w:shd w:val="clear" w:color="auto" w:fill="auto"/>
          </w:tcPr>
          <w:p w14:paraId="515A5B54" w14:textId="77777777" w:rsidR="00DE5AFA" w:rsidRDefault="00000000">
            <w:pPr>
              <w:pStyle w:val="Jin0"/>
              <w:framePr w:w="10464" w:h="4934" w:wrap="none" w:vAnchor="page" w:hAnchor="page" w:x="711" w:y="10833"/>
              <w:spacing w:after="0" w:line="240" w:lineRule="auto"/>
              <w:ind w:left="1340"/>
              <w:rPr>
                <w:sz w:val="11"/>
                <w:szCs w:val="11"/>
              </w:rPr>
            </w:pPr>
            <w:r>
              <w:rPr>
                <w:sz w:val="11"/>
                <w:szCs w:val="11"/>
              </w:rPr>
              <w:t>983</w:t>
            </w:r>
          </w:p>
        </w:tc>
        <w:tc>
          <w:tcPr>
            <w:tcW w:w="4714" w:type="dxa"/>
            <w:gridSpan w:val="2"/>
            <w:tcBorders>
              <w:top w:val="single" w:sz="4" w:space="0" w:color="auto"/>
              <w:left w:val="single" w:sz="4" w:space="0" w:color="auto"/>
              <w:right w:val="single" w:sz="4" w:space="0" w:color="auto"/>
            </w:tcBorders>
            <w:shd w:val="clear" w:color="auto" w:fill="auto"/>
          </w:tcPr>
          <w:p w14:paraId="126E7FF5" w14:textId="77777777" w:rsidR="00DE5AFA" w:rsidRDefault="00000000">
            <w:pPr>
              <w:pStyle w:val="Jin0"/>
              <w:framePr w:w="10464" w:h="4934" w:wrap="none" w:vAnchor="page" w:hAnchor="page" w:x="711" w:y="10833"/>
              <w:spacing w:after="0" w:line="240" w:lineRule="auto"/>
              <w:ind w:left="2060"/>
              <w:rPr>
                <w:sz w:val="11"/>
                <w:szCs w:val="11"/>
              </w:rPr>
            </w:pPr>
            <w:r>
              <w:rPr>
                <w:sz w:val="11"/>
                <w:szCs w:val="11"/>
              </w:rPr>
              <w:t xml:space="preserve">972 vč </w:t>
            </w:r>
            <w:proofErr w:type="spellStart"/>
            <w:r>
              <w:rPr>
                <w:sz w:val="11"/>
                <w:szCs w:val="11"/>
              </w:rPr>
              <w:t>exter</w:t>
            </w:r>
            <w:proofErr w:type="spellEnd"/>
            <w:r>
              <w:rPr>
                <w:sz w:val="11"/>
                <w:szCs w:val="11"/>
              </w:rPr>
              <w:t xml:space="preserve"> hodin Metro</w:t>
            </w:r>
          </w:p>
        </w:tc>
      </w:tr>
      <w:tr w:rsidR="00DE5AFA" w14:paraId="2C14B249"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20B50973"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17</w:t>
            </w:r>
          </w:p>
        </w:tc>
        <w:tc>
          <w:tcPr>
            <w:tcW w:w="442" w:type="dxa"/>
            <w:tcBorders>
              <w:top w:val="single" w:sz="4" w:space="0" w:color="auto"/>
              <w:left w:val="single" w:sz="4" w:space="0" w:color="auto"/>
            </w:tcBorders>
            <w:shd w:val="clear" w:color="auto" w:fill="auto"/>
          </w:tcPr>
          <w:p w14:paraId="5C385200"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17</w:t>
            </w:r>
          </w:p>
        </w:tc>
        <w:tc>
          <w:tcPr>
            <w:tcW w:w="1402" w:type="dxa"/>
            <w:tcBorders>
              <w:top w:val="single" w:sz="4" w:space="0" w:color="auto"/>
              <w:left w:val="single" w:sz="4" w:space="0" w:color="auto"/>
            </w:tcBorders>
            <w:shd w:val="clear" w:color="auto" w:fill="auto"/>
          </w:tcPr>
          <w:p w14:paraId="77AE9FF1" w14:textId="77777777" w:rsidR="00DE5AFA" w:rsidRDefault="00000000">
            <w:pPr>
              <w:pStyle w:val="Jin0"/>
              <w:framePr w:w="10464" w:h="4934" w:wrap="none" w:vAnchor="page" w:hAnchor="page" w:x="711" w:y="10833"/>
              <w:spacing w:after="0" w:line="240" w:lineRule="auto"/>
              <w:rPr>
                <w:sz w:val="11"/>
                <w:szCs w:val="11"/>
              </w:rPr>
            </w:pPr>
            <w:r>
              <w:rPr>
                <w:sz w:val="11"/>
                <w:szCs w:val="11"/>
              </w:rPr>
              <w:t>Gorkého</w:t>
            </w:r>
          </w:p>
        </w:tc>
        <w:tc>
          <w:tcPr>
            <w:tcW w:w="1867" w:type="dxa"/>
            <w:tcBorders>
              <w:top w:val="single" w:sz="4" w:space="0" w:color="auto"/>
              <w:left w:val="single" w:sz="4" w:space="0" w:color="auto"/>
            </w:tcBorders>
            <w:shd w:val="clear" w:color="auto" w:fill="auto"/>
          </w:tcPr>
          <w:p w14:paraId="013AC782" w14:textId="77777777" w:rsidR="00DE5AFA" w:rsidRDefault="00000000">
            <w:pPr>
              <w:pStyle w:val="Jin0"/>
              <w:framePr w:w="10464" w:h="4934" w:wrap="none" w:vAnchor="page" w:hAnchor="page" w:x="711" w:y="10833"/>
              <w:spacing w:after="0" w:line="240" w:lineRule="auto"/>
              <w:rPr>
                <w:sz w:val="11"/>
                <w:szCs w:val="11"/>
              </w:rPr>
            </w:pPr>
            <w:proofErr w:type="gramStart"/>
            <w:r>
              <w:rPr>
                <w:sz w:val="11"/>
                <w:szCs w:val="11"/>
              </w:rPr>
              <w:t>knihovna - DDM</w:t>
            </w:r>
            <w:proofErr w:type="gramEnd"/>
            <w:r>
              <w:rPr>
                <w:sz w:val="11"/>
                <w:szCs w:val="11"/>
              </w:rPr>
              <w:t xml:space="preserve"> Delta</w:t>
            </w:r>
          </w:p>
        </w:tc>
        <w:tc>
          <w:tcPr>
            <w:tcW w:w="1579" w:type="dxa"/>
            <w:tcBorders>
              <w:top w:val="single" w:sz="4" w:space="0" w:color="auto"/>
              <w:left w:val="single" w:sz="4" w:space="0" w:color="auto"/>
            </w:tcBorders>
            <w:shd w:val="clear" w:color="auto" w:fill="auto"/>
          </w:tcPr>
          <w:p w14:paraId="47046985" w14:textId="77777777" w:rsidR="00DE5AFA" w:rsidRDefault="00000000">
            <w:pPr>
              <w:pStyle w:val="Jin0"/>
              <w:framePr w:w="10464" w:h="4934" w:wrap="none" w:vAnchor="page" w:hAnchor="page" w:x="711" w:y="10833"/>
              <w:spacing w:after="0" w:line="240" w:lineRule="auto"/>
              <w:ind w:left="1280"/>
              <w:rPr>
                <w:sz w:val="11"/>
                <w:szCs w:val="11"/>
              </w:rPr>
            </w:pPr>
            <w:r>
              <w:rPr>
                <w:sz w:val="11"/>
                <w:szCs w:val="11"/>
              </w:rPr>
              <w:t>2658</w:t>
            </w:r>
          </w:p>
        </w:tc>
        <w:tc>
          <w:tcPr>
            <w:tcW w:w="4714" w:type="dxa"/>
            <w:gridSpan w:val="2"/>
            <w:tcBorders>
              <w:top w:val="single" w:sz="4" w:space="0" w:color="auto"/>
              <w:left w:val="single" w:sz="4" w:space="0" w:color="auto"/>
              <w:right w:val="single" w:sz="4" w:space="0" w:color="auto"/>
            </w:tcBorders>
            <w:shd w:val="clear" w:color="auto" w:fill="auto"/>
          </w:tcPr>
          <w:p w14:paraId="0F50DC00" w14:textId="77777777" w:rsidR="00DE5AFA" w:rsidRDefault="00000000">
            <w:pPr>
              <w:pStyle w:val="Jin0"/>
              <w:framePr w:w="10464" w:h="4934" w:wrap="none" w:vAnchor="page" w:hAnchor="page" w:x="711" w:y="10833"/>
              <w:spacing w:after="0" w:line="240" w:lineRule="auto"/>
              <w:ind w:left="1940"/>
              <w:jc w:val="both"/>
              <w:rPr>
                <w:sz w:val="11"/>
                <w:szCs w:val="11"/>
              </w:rPr>
            </w:pPr>
            <w:r>
              <w:rPr>
                <w:sz w:val="11"/>
                <w:szCs w:val="11"/>
              </w:rPr>
              <w:t>8290/4</w:t>
            </w:r>
          </w:p>
        </w:tc>
      </w:tr>
      <w:tr w:rsidR="00DE5AFA" w14:paraId="3436741D"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31085C88"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18</w:t>
            </w:r>
          </w:p>
        </w:tc>
        <w:tc>
          <w:tcPr>
            <w:tcW w:w="442" w:type="dxa"/>
            <w:tcBorders>
              <w:top w:val="single" w:sz="4" w:space="0" w:color="auto"/>
              <w:left w:val="single" w:sz="4" w:space="0" w:color="auto"/>
            </w:tcBorders>
            <w:shd w:val="clear" w:color="auto" w:fill="auto"/>
          </w:tcPr>
          <w:p w14:paraId="28D2A839"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18</w:t>
            </w:r>
          </w:p>
        </w:tc>
        <w:tc>
          <w:tcPr>
            <w:tcW w:w="1402" w:type="dxa"/>
            <w:tcBorders>
              <w:top w:val="single" w:sz="4" w:space="0" w:color="auto"/>
              <w:left w:val="single" w:sz="4" w:space="0" w:color="auto"/>
            </w:tcBorders>
            <w:shd w:val="clear" w:color="auto" w:fill="auto"/>
          </w:tcPr>
          <w:p w14:paraId="348C4BE1" w14:textId="77777777" w:rsidR="00DE5AFA" w:rsidRDefault="00000000">
            <w:pPr>
              <w:pStyle w:val="Jin0"/>
              <w:framePr w:w="10464" w:h="4934" w:wrap="none" w:vAnchor="page" w:hAnchor="page" w:x="711" w:y="10833"/>
              <w:spacing w:after="0" w:line="240" w:lineRule="auto"/>
              <w:rPr>
                <w:sz w:val="11"/>
                <w:szCs w:val="11"/>
              </w:rPr>
            </w:pPr>
            <w:r>
              <w:rPr>
                <w:sz w:val="11"/>
                <w:szCs w:val="11"/>
              </w:rPr>
              <w:t>Doubravice</w:t>
            </w:r>
          </w:p>
        </w:tc>
        <w:tc>
          <w:tcPr>
            <w:tcW w:w="1867" w:type="dxa"/>
            <w:tcBorders>
              <w:top w:val="single" w:sz="4" w:space="0" w:color="auto"/>
              <w:left w:val="single" w:sz="4" w:space="0" w:color="auto"/>
            </w:tcBorders>
            <w:shd w:val="clear" w:color="auto" w:fill="auto"/>
          </w:tcPr>
          <w:p w14:paraId="0547C0EC" w14:textId="77777777" w:rsidR="00DE5AFA" w:rsidRDefault="00000000">
            <w:pPr>
              <w:pStyle w:val="Jin0"/>
              <w:framePr w:w="10464" w:h="4934" w:wrap="none" w:vAnchor="page" w:hAnchor="page" w:x="711" w:y="10833"/>
              <w:spacing w:after="0" w:line="240" w:lineRule="auto"/>
              <w:rPr>
                <w:sz w:val="11"/>
                <w:szCs w:val="11"/>
              </w:rPr>
            </w:pPr>
            <w:r>
              <w:rPr>
                <w:sz w:val="11"/>
                <w:szCs w:val="11"/>
              </w:rPr>
              <w:t>sklad</w:t>
            </w:r>
          </w:p>
        </w:tc>
        <w:tc>
          <w:tcPr>
            <w:tcW w:w="1579" w:type="dxa"/>
            <w:tcBorders>
              <w:top w:val="single" w:sz="4" w:space="0" w:color="auto"/>
              <w:left w:val="single" w:sz="4" w:space="0" w:color="auto"/>
            </w:tcBorders>
            <w:shd w:val="clear" w:color="auto" w:fill="auto"/>
          </w:tcPr>
          <w:p w14:paraId="2CC0CA78" w14:textId="77777777" w:rsidR="00DE5AFA" w:rsidRDefault="00000000">
            <w:pPr>
              <w:pStyle w:val="Jin0"/>
              <w:framePr w:w="10464" w:h="4934" w:wrap="none" w:vAnchor="page" w:hAnchor="page" w:x="711" w:y="10833"/>
              <w:spacing w:after="0" w:line="240" w:lineRule="auto"/>
              <w:ind w:left="1420"/>
              <w:jc w:val="both"/>
              <w:rPr>
                <w:sz w:val="11"/>
                <w:szCs w:val="11"/>
              </w:rPr>
            </w:pPr>
            <w:r>
              <w:rPr>
                <w:sz w:val="11"/>
                <w:szCs w:val="11"/>
              </w:rPr>
              <w:t>48</w:t>
            </w:r>
          </w:p>
        </w:tc>
        <w:tc>
          <w:tcPr>
            <w:tcW w:w="4714" w:type="dxa"/>
            <w:gridSpan w:val="2"/>
            <w:tcBorders>
              <w:top w:val="single" w:sz="4" w:space="0" w:color="auto"/>
              <w:left w:val="single" w:sz="4" w:space="0" w:color="auto"/>
              <w:right w:val="single" w:sz="4" w:space="0" w:color="auto"/>
            </w:tcBorders>
            <w:shd w:val="clear" w:color="auto" w:fill="auto"/>
          </w:tcPr>
          <w:p w14:paraId="7B2421ED" w14:textId="77777777" w:rsidR="00DE5AFA" w:rsidRDefault="00000000">
            <w:pPr>
              <w:pStyle w:val="Jin0"/>
              <w:framePr w:w="10464" w:h="4934" w:wrap="none" w:vAnchor="page" w:hAnchor="page" w:x="711" w:y="10833"/>
              <w:spacing w:after="0" w:line="240" w:lineRule="auto"/>
              <w:ind w:left="2140"/>
              <w:jc w:val="both"/>
              <w:rPr>
                <w:sz w:val="11"/>
                <w:szCs w:val="11"/>
              </w:rPr>
            </w:pPr>
            <w:r>
              <w:rPr>
                <w:sz w:val="11"/>
                <w:szCs w:val="11"/>
              </w:rPr>
              <w:t>33</w:t>
            </w:r>
          </w:p>
        </w:tc>
      </w:tr>
      <w:tr w:rsidR="00DE5AFA" w14:paraId="501D6969"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28114F7C"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19</w:t>
            </w:r>
          </w:p>
        </w:tc>
        <w:tc>
          <w:tcPr>
            <w:tcW w:w="442" w:type="dxa"/>
            <w:tcBorders>
              <w:top w:val="single" w:sz="4" w:space="0" w:color="auto"/>
              <w:left w:val="single" w:sz="4" w:space="0" w:color="auto"/>
            </w:tcBorders>
            <w:shd w:val="clear" w:color="auto" w:fill="auto"/>
          </w:tcPr>
          <w:p w14:paraId="3B22FE72"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19</w:t>
            </w:r>
          </w:p>
        </w:tc>
        <w:tc>
          <w:tcPr>
            <w:tcW w:w="1402" w:type="dxa"/>
            <w:tcBorders>
              <w:top w:val="single" w:sz="4" w:space="0" w:color="auto"/>
              <w:left w:val="single" w:sz="4" w:space="0" w:color="auto"/>
            </w:tcBorders>
            <w:shd w:val="clear" w:color="auto" w:fill="auto"/>
          </w:tcPr>
          <w:p w14:paraId="4888304F" w14:textId="77777777" w:rsidR="00DE5AFA" w:rsidRDefault="00000000">
            <w:pPr>
              <w:pStyle w:val="Jin0"/>
              <w:framePr w:w="10464" w:h="4934" w:wrap="none" w:vAnchor="page" w:hAnchor="page" w:x="711" w:y="10833"/>
              <w:spacing w:after="0" w:line="240" w:lineRule="auto"/>
              <w:rPr>
                <w:sz w:val="11"/>
                <w:szCs w:val="11"/>
              </w:rPr>
            </w:pPr>
            <w:r>
              <w:rPr>
                <w:sz w:val="11"/>
                <w:szCs w:val="11"/>
              </w:rPr>
              <w:t>Hronovická</w:t>
            </w:r>
          </w:p>
        </w:tc>
        <w:tc>
          <w:tcPr>
            <w:tcW w:w="1867" w:type="dxa"/>
            <w:tcBorders>
              <w:top w:val="single" w:sz="4" w:space="0" w:color="auto"/>
              <w:left w:val="single" w:sz="4" w:space="0" w:color="auto"/>
            </w:tcBorders>
            <w:shd w:val="clear" w:color="auto" w:fill="auto"/>
          </w:tcPr>
          <w:p w14:paraId="2BB218D2" w14:textId="77777777" w:rsidR="00DE5AFA" w:rsidRDefault="00000000">
            <w:pPr>
              <w:pStyle w:val="Jin0"/>
              <w:framePr w:w="10464" w:h="4934" w:wrap="none" w:vAnchor="page" w:hAnchor="page" w:x="711" w:y="10833"/>
              <w:spacing w:after="0" w:line="240" w:lineRule="auto"/>
              <w:rPr>
                <w:sz w:val="11"/>
                <w:szCs w:val="11"/>
              </w:rPr>
            </w:pPr>
            <w:r>
              <w:rPr>
                <w:sz w:val="11"/>
                <w:szCs w:val="11"/>
              </w:rPr>
              <w:t>divadelní scéna</w:t>
            </w:r>
          </w:p>
        </w:tc>
        <w:tc>
          <w:tcPr>
            <w:tcW w:w="1579" w:type="dxa"/>
            <w:tcBorders>
              <w:top w:val="single" w:sz="4" w:space="0" w:color="auto"/>
              <w:left w:val="single" w:sz="4" w:space="0" w:color="auto"/>
            </w:tcBorders>
            <w:shd w:val="clear" w:color="auto" w:fill="auto"/>
          </w:tcPr>
          <w:p w14:paraId="6A6F0D1F" w14:textId="77777777" w:rsidR="00DE5AFA" w:rsidRDefault="00000000">
            <w:pPr>
              <w:pStyle w:val="Jin0"/>
              <w:framePr w:w="10464" w:h="4934" w:wrap="none" w:vAnchor="page" w:hAnchor="page" w:x="711" w:y="10833"/>
              <w:spacing w:after="0" w:line="240" w:lineRule="auto"/>
              <w:ind w:left="1340"/>
              <w:rPr>
                <w:sz w:val="11"/>
                <w:szCs w:val="11"/>
              </w:rPr>
            </w:pPr>
            <w:r>
              <w:rPr>
                <w:sz w:val="11"/>
                <w:szCs w:val="11"/>
              </w:rPr>
              <w:t>406</w:t>
            </w:r>
          </w:p>
        </w:tc>
        <w:tc>
          <w:tcPr>
            <w:tcW w:w="4714" w:type="dxa"/>
            <w:gridSpan w:val="2"/>
            <w:tcBorders>
              <w:top w:val="single" w:sz="4" w:space="0" w:color="auto"/>
              <w:left w:val="single" w:sz="4" w:space="0" w:color="auto"/>
              <w:right w:val="single" w:sz="4" w:space="0" w:color="auto"/>
            </w:tcBorders>
            <w:shd w:val="clear" w:color="auto" w:fill="auto"/>
          </w:tcPr>
          <w:p w14:paraId="4157607D" w14:textId="77777777" w:rsidR="00DE5AFA" w:rsidRDefault="00000000">
            <w:pPr>
              <w:pStyle w:val="Jin0"/>
              <w:framePr w:w="10464" w:h="4934" w:wrap="none" w:vAnchor="page" w:hAnchor="page" w:x="711" w:y="10833"/>
              <w:spacing w:after="0" w:line="240" w:lineRule="auto"/>
              <w:ind w:left="2000"/>
              <w:jc w:val="both"/>
              <w:rPr>
                <w:sz w:val="11"/>
                <w:szCs w:val="11"/>
              </w:rPr>
            </w:pPr>
            <w:r>
              <w:rPr>
                <w:sz w:val="11"/>
                <w:szCs w:val="11"/>
              </w:rPr>
              <w:t>934/1</w:t>
            </w:r>
          </w:p>
        </w:tc>
      </w:tr>
      <w:tr w:rsidR="00DE5AFA" w14:paraId="0FDCD1E2"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1361BE5C" w14:textId="77777777" w:rsidR="00DE5AFA" w:rsidRDefault="00000000">
            <w:pPr>
              <w:pStyle w:val="Jin0"/>
              <w:framePr w:w="10464" w:h="4934" w:wrap="none" w:vAnchor="page" w:hAnchor="page" w:x="711" w:y="10833"/>
              <w:spacing w:after="0" w:line="240" w:lineRule="auto"/>
              <w:ind w:firstLine="180"/>
              <w:jc w:val="both"/>
              <w:rPr>
                <w:sz w:val="11"/>
                <w:szCs w:val="11"/>
              </w:rPr>
            </w:pPr>
            <w:r>
              <w:rPr>
                <w:sz w:val="11"/>
                <w:szCs w:val="11"/>
              </w:rPr>
              <w:t>20</w:t>
            </w:r>
          </w:p>
        </w:tc>
        <w:tc>
          <w:tcPr>
            <w:tcW w:w="442" w:type="dxa"/>
            <w:tcBorders>
              <w:top w:val="single" w:sz="4" w:space="0" w:color="auto"/>
              <w:left w:val="single" w:sz="4" w:space="0" w:color="auto"/>
            </w:tcBorders>
            <w:shd w:val="clear" w:color="auto" w:fill="auto"/>
          </w:tcPr>
          <w:p w14:paraId="27D08167"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20</w:t>
            </w:r>
          </w:p>
        </w:tc>
        <w:tc>
          <w:tcPr>
            <w:tcW w:w="1402" w:type="dxa"/>
            <w:tcBorders>
              <w:top w:val="single" w:sz="4" w:space="0" w:color="auto"/>
              <w:left w:val="single" w:sz="4" w:space="0" w:color="auto"/>
            </w:tcBorders>
            <w:shd w:val="clear" w:color="auto" w:fill="auto"/>
          </w:tcPr>
          <w:p w14:paraId="050105D1" w14:textId="77777777" w:rsidR="00DE5AFA" w:rsidRDefault="00000000">
            <w:pPr>
              <w:pStyle w:val="Jin0"/>
              <w:framePr w:w="10464" w:h="4934" w:wrap="none" w:vAnchor="page" w:hAnchor="page" w:x="711" w:y="10833"/>
              <w:spacing w:after="0" w:line="240" w:lineRule="auto"/>
              <w:rPr>
                <w:sz w:val="11"/>
                <w:szCs w:val="11"/>
              </w:rPr>
            </w:pPr>
            <w:r>
              <w:rPr>
                <w:sz w:val="11"/>
                <w:szCs w:val="11"/>
              </w:rPr>
              <w:t>Chrudimská</w:t>
            </w:r>
          </w:p>
        </w:tc>
        <w:tc>
          <w:tcPr>
            <w:tcW w:w="1867" w:type="dxa"/>
            <w:tcBorders>
              <w:top w:val="single" w:sz="4" w:space="0" w:color="auto"/>
              <w:left w:val="single" w:sz="4" w:space="0" w:color="auto"/>
            </w:tcBorders>
            <w:shd w:val="clear" w:color="auto" w:fill="auto"/>
          </w:tcPr>
          <w:p w14:paraId="1348DBA6" w14:textId="77777777" w:rsidR="00DE5AFA" w:rsidRDefault="00000000">
            <w:pPr>
              <w:pStyle w:val="Jin0"/>
              <w:framePr w:w="10464" w:h="4934" w:wrap="none" w:vAnchor="page" w:hAnchor="page" w:x="711" w:y="10833"/>
              <w:spacing w:after="0" w:line="240" w:lineRule="auto"/>
              <w:rPr>
                <w:sz w:val="11"/>
                <w:szCs w:val="11"/>
              </w:rPr>
            </w:pPr>
            <w:r>
              <w:rPr>
                <w:sz w:val="11"/>
                <w:szCs w:val="11"/>
              </w:rPr>
              <w:t>hasičská zbrojnice</w:t>
            </w:r>
          </w:p>
        </w:tc>
        <w:tc>
          <w:tcPr>
            <w:tcW w:w="1579" w:type="dxa"/>
            <w:tcBorders>
              <w:top w:val="single" w:sz="4" w:space="0" w:color="auto"/>
              <w:left w:val="single" w:sz="4" w:space="0" w:color="auto"/>
            </w:tcBorders>
            <w:shd w:val="clear" w:color="auto" w:fill="auto"/>
          </w:tcPr>
          <w:p w14:paraId="6D1F3609" w14:textId="77777777" w:rsidR="00DE5AFA" w:rsidRDefault="00000000">
            <w:pPr>
              <w:pStyle w:val="Jin0"/>
              <w:framePr w:w="10464" w:h="4934" w:wrap="none" w:vAnchor="page" w:hAnchor="page" w:x="711" w:y="10833"/>
              <w:spacing w:after="0" w:line="240" w:lineRule="auto"/>
              <w:ind w:left="1120"/>
              <w:rPr>
                <w:sz w:val="11"/>
                <w:szCs w:val="11"/>
              </w:rPr>
            </w:pPr>
            <w:r>
              <w:rPr>
                <w:sz w:val="11"/>
                <w:szCs w:val="11"/>
              </w:rPr>
              <w:t>bez č. p,</w:t>
            </w:r>
          </w:p>
        </w:tc>
        <w:tc>
          <w:tcPr>
            <w:tcW w:w="4714" w:type="dxa"/>
            <w:gridSpan w:val="2"/>
            <w:tcBorders>
              <w:top w:val="single" w:sz="4" w:space="0" w:color="auto"/>
              <w:left w:val="single" w:sz="4" w:space="0" w:color="auto"/>
              <w:right w:val="single" w:sz="4" w:space="0" w:color="auto"/>
            </w:tcBorders>
            <w:shd w:val="clear" w:color="auto" w:fill="auto"/>
          </w:tcPr>
          <w:p w14:paraId="6168E317" w14:textId="77777777" w:rsidR="00DE5AFA" w:rsidRDefault="00000000">
            <w:pPr>
              <w:pStyle w:val="Jin0"/>
              <w:framePr w:w="10464" w:h="4934" w:wrap="none" w:vAnchor="page" w:hAnchor="page" w:x="711" w:y="10833"/>
              <w:spacing w:after="0" w:line="240" w:lineRule="auto"/>
              <w:ind w:left="2060"/>
              <w:jc w:val="both"/>
              <w:rPr>
                <w:sz w:val="11"/>
                <w:szCs w:val="11"/>
              </w:rPr>
            </w:pPr>
            <w:r>
              <w:rPr>
                <w:sz w:val="11"/>
                <w:szCs w:val="11"/>
              </w:rPr>
              <w:t>1784</w:t>
            </w:r>
          </w:p>
        </w:tc>
      </w:tr>
      <w:tr w:rsidR="00DE5AFA" w14:paraId="5A490382" w14:textId="77777777">
        <w:tblPrEx>
          <w:tblCellMar>
            <w:top w:w="0" w:type="dxa"/>
            <w:bottom w:w="0" w:type="dxa"/>
          </w:tblCellMar>
        </w:tblPrEx>
        <w:trPr>
          <w:trHeight w:hRule="exact" w:val="130"/>
        </w:trPr>
        <w:tc>
          <w:tcPr>
            <w:tcW w:w="461" w:type="dxa"/>
            <w:tcBorders>
              <w:top w:val="single" w:sz="4" w:space="0" w:color="auto"/>
              <w:left w:val="single" w:sz="4" w:space="0" w:color="auto"/>
            </w:tcBorders>
            <w:shd w:val="clear" w:color="auto" w:fill="auto"/>
          </w:tcPr>
          <w:p w14:paraId="256C8D7D" w14:textId="77777777" w:rsidR="00DE5AFA" w:rsidRDefault="00000000">
            <w:pPr>
              <w:pStyle w:val="Jin0"/>
              <w:framePr w:w="10464" w:h="4934" w:wrap="none" w:vAnchor="page" w:hAnchor="page" w:x="711" w:y="10833"/>
              <w:spacing w:after="0" w:line="240" w:lineRule="auto"/>
              <w:ind w:firstLine="180"/>
              <w:jc w:val="both"/>
              <w:rPr>
                <w:sz w:val="11"/>
                <w:szCs w:val="11"/>
              </w:rPr>
            </w:pPr>
            <w:r>
              <w:rPr>
                <w:sz w:val="11"/>
                <w:szCs w:val="11"/>
              </w:rPr>
              <w:t>21</w:t>
            </w:r>
          </w:p>
        </w:tc>
        <w:tc>
          <w:tcPr>
            <w:tcW w:w="442" w:type="dxa"/>
            <w:tcBorders>
              <w:top w:val="single" w:sz="4" w:space="0" w:color="auto"/>
              <w:left w:val="single" w:sz="4" w:space="0" w:color="auto"/>
            </w:tcBorders>
            <w:shd w:val="clear" w:color="auto" w:fill="auto"/>
          </w:tcPr>
          <w:p w14:paraId="507CCBB3"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21</w:t>
            </w:r>
          </w:p>
        </w:tc>
        <w:tc>
          <w:tcPr>
            <w:tcW w:w="1402" w:type="dxa"/>
            <w:tcBorders>
              <w:top w:val="single" w:sz="4" w:space="0" w:color="auto"/>
              <w:left w:val="single" w:sz="4" w:space="0" w:color="auto"/>
            </w:tcBorders>
            <w:shd w:val="clear" w:color="auto" w:fill="auto"/>
          </w:tcPr>
          <w:p w14:paraId="5E9F8351" w14:textId="77777777" w:rsidR="00DE5AFA" w:rsidRDefault="00000000">
            <w:pPr>
              <w:pStyle w:val="Jin0"/>
              <w:framePr w:w="10464" w:h="4934" w:wrap="none" w:vAnchor="page" w:hAnchor="page" w:x="711" w:y="10833"/>
              <w:spacing w:after="0" w:line="240" w:lineRule="auto"/>
              <w:rPr>
                <w:sz w:val="11"/>
                <w:szCs w:val="11"/>
              </w:rPr>
            </w:pPr>
            <w:r>
              <w:rPr>
                <w:sz w:val="11"/>
                <w:szCs w:val="11"/>
              </w:rPr>
              <w:t>Chrudimská</w:t>
            </w:r>
          </w:p>
        </w:tc>
        <w:tc>
          <w:tcPr>
            <w:tcW w:w="1867" w:type="dxa"/>
            <w:tcBorders>
              <w:top w:val="single" w:sz="4" w:space="0" w:color="auto"/>
              <w:left w:val="single" w:sz="4" w:space="0" w:color="auto"/>
            </w:tcBorders>
            <w:shd w:val="clear" w:color="auto" w:fill="auto"/>
          </w:tcPr>
          <w:p w14:paraId="287DACD8" w14:textId="77777777" w:rsidR="00DE5AFA" w:rsidRDefault="00000000">
            <w:pPr>
              <w:pStyle w:val="Jin0"/>
              <w:framePr w:w="10464" w:h="4934" w:wrap="none" w:vAnchor="page" w:hAnchor="page" w:x="711" w:y="10833"/>
              <w:spacing w:after="0" w:line="240" w:lineRule="auto"/>
              <w:rPr>
                <w:sz w:val="11"/>
                <w:szCs w:val="11"/>
              </w:rPr>
            </w:pPr>
            <w:r>
              <w:rPr>
                <w:sz w:val="11"/>
                <w:szCs w:val="11"/>
              </w:rPr>
              <w:t>kavárna "7"</w:t>
            </w:r>
          </w:p>
        </w:tc>
        <w:tc>
          <w:tcPr>
            <w:tcW w:w="1579" w:type="dxa"/>
            <w:tcBorders>
              <w:top w:val="single" w:sz="4" w:space="0" w:color="auto"/>
              <w:left w:val="single" w:sz="4" w:space="0" w:color="auto"/>
            </w:tcBorders>
            <w:shd w:val="clear" w:color="auto" w:fill="auto"/>
          </w:tcPr>
          <w:p w14:paraId="785C9BF4" w14:textId="77777777" w:rsidR="00DE5AFA" w:rsidRDefault="00000000">
            <w:pPr>
              <w:pStyle w:val="Jin0"/>
              <w:framePr w:w="10464" w:h="4934" w:wrap="none" w:vAnchor="page" w:hAnchor="page" w:x="711" w:y="10833"/>
              <w:spacing w:after="0" w:line="240" w:lineRule="auto"/>
              <w:ind w:left="1280"/>
              <w:rPr>
                <w:sz w:val="11"/>
                <w:szCs w:val="11"/>
              </w:rPr>
            </w:pPr>
            <w:r>
              <w:rPr>
                <w:sz w:val="11"/>
                <w:szCs w:val="11"/>
              </w:rPr>
              <w:t>2648</w:t>
            </w:r>
          </w:p>
        </w:tc>
        <w:tc>
          <w:tcPr>
            <w:tcW w:w="4714" w:type="dxa"/>
            <w:gridSpan w:val="2"/>
            <w:tcBorders>
              <w:top w:val="single" w:sz="4" w:space="0" w:color="auto"/>
              <w:left w:val="single" w:sz="4" w:space="0" w:color="auto"/>
              <w:right w:val="single" w:sz="4" w:space="0" w:color="auto"/>
            </w:tcBorders>
            <w:shd w:val="clear" w:color="auto" w:fill="auto"/>
          </w:tcPr>
          <w:p w14:paraId="13D7D668" w14:textId="77777777" w:rsidR="00DE5AFA" w:rsidRDefault="00000000">
            <w:pPr>
              <w:pStyle w:val="Jin0"/>
              <w:framePr w:w="10464" w:h="4934" w:wrap="none" w:vAnchor="page" w:hAnchor="page" w:x="711" w:y="10833"/>
              <w:spacing w:after="0" w:line="240" w:lineRule="auto"/>
              <w:ind w:left="2000"/>
              <w:jc w:val="both"/>
              <w:rPr>
                <w:sz w:val="11"/>
                <w:szCs w:val="11"/>
              </w:rPr>
            </w:pPr>
            <w:r>
              <w:rPr>
                <w:sz w:val="11"/>
                <w:szCs w:val="11"/>
              </w:rPr>
              <w:t>9498</w:t>
            </w:r>
          </w:p>
        </w:tc>
      </w:tr>
      <w:tr w:rsidR="00DE5AFA" w14:paraId="551B5DAA"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vAlign w:val="bottom"/>
          </w:tcPr>
          <w:p w14:paraId="3E18871D" w14:textId="77777777" w:rsidR="00DE5AFA" w:rsidRDefault="00000000">
            <w:pPr>
              <w:pStyle w:val="Jin0"/>
              <w:framePr w:w="10464" w:h="4934" w:wrap="none" w:vAnchor="page" w:hAnchor="page" w:x="711" w:y="10833"/>
              <w:spacing w:after="0" w:line="240" w:lineRule="auto"/>
              <w:ind w:firstLine="180"/>
              <w:jc w:val="both"/>
              <w:rPr>
                <w:sz w:val="11"/>
                <w:szCs w:val="11"/>
              </w:rPr>
            </w:pPr>
            <w:r>
              <w:rPr>
                <w:sz w:val="11"/>
                <w:szCs w:val="11"/>
              </w:rPr>
              <w:t>22</w:t>
            </w:r>
          </w:p>
        </w:tc>
        <w:tc>
          <w:tcPr>
            <w:tcW w:w="442" w:type="dxa"/>
            <w:tcBorders>
              <w:top w:val="single" w:sz="4" w:space="0" w:color="auto"/>
              <w:left w:val="single" w:sz="4" w:space="0" w:color="auto"/>
            </w:tcBorders>
            <w:shd w:val="clear" w:color="auto" w:fill="auto"/>
            <w:vAlign w:val="bottom"/>
          </w:tcPr>
          <w:p w14:paraId="4E044B29"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22</w:t>
            </w:r>
          </w:p>
        </w:tc>
        <w:tc>
          <w:tcPr>
            <w:tcW w:w="1402" w:type="dxa"/>
            <w:tcBorders>
              <w:top w:val="single" w:sz="4" w:space="0" w:color="auto"/>
              <w:left w:val="single" w:sz="4" w:space="0" w:color="auto"/>
            </w:tcBorders>
            <w:shd w:val="clear" w:color="auto" w:fill="auto"/>
            <w:vAlign w:val="bottom"/>
          </w:tcPr>
          <w:p w14:paraId="15C445C1" w14:textId="77777777" w:rsidR="00DE5AFA" w:rsidRDefault="00000000">
            <w:pPr>
              <w:pStyle w:val="Jin0"/>
              <w:framePr w:w="10464" w:h="4934" w:wrap="none" w:vAnchor="page" w:hAnchor="page" w:x="711" w:y="10833"/>
              <w:spacing w:after="0" w:line="240" w:lineRule="auto"/>
              <w:rPr>
                <w:sz w:val="11"/>
                <w:szCs w:val="11"/>
              </w:rPr>
            </w:pPr>
            <w:r>
              <w:rPr>
                <w:sz w:val="11"/>
                <w:szCs w:val="11"/>
              </w:rPr>
              <w:t>Jana Palacha</w:t>
            </w:r>
          </w:p>
        </w:tc>
        <w:tc>
          <w:tcPr>
            <w:tcW w:w="1867" w:type="dxa"/>
            <w:tcBorders>
              <w:top w:val="single" w:sz="4" w:space="0" w:color="auto"/>
              <w:left w:val="single" w:sz="4" w:space="0" w:color="auto"/>
            </w:tcBorders>
            <w:shd w:val="clear" w:color="auto" w:fill="auto"/>
            <w:vAlign w:val="bottom"/>
          </w:tcPr>
          <w:p w14:paraId="25B4B922" w14:textId="77777777" w:rsidR="00DE5AFA" w:rsidRDefault="00000000">
            <w:pPr>
              <w:pStyle w:val="Jin0"/>
              <w:framePr w:w="10464" w:h="4934" w:wrap="none" w:vAnchor="page" w:hAnchor="page" w:x="711" w:y="10833"/>
              <w:spacing w:after="0" w:line="240" w:lineRule="auto"/>
              <w:rPr>
                <w:sz w:val="11"/>
                <w:szCs w:val="11"/>
              </w:rPr>
            </w:pPr>
            <w:r>
              <w:rPr>
                <w:sz w:val="11"/>
                <w:szCs w:val="11"/>
              </w:rPr>
              <w:t>sklady, služby</w:t>
            </w:r>
          </w:p>
        </w:tc>
        <w:tc>
          <w:tcPr>
            <w:tcW w:w="1579" w:type="dxa"/>
            <w:tcBorders>
              <w:top w:val="single" w:sz="4" w:space="0" w:color="auto"/>
              <w:left w:val="single" w:sz="4" w:space="0" w:color="auto"/>
            </w:tcBorders>
            <w:shd w:val="clear" w:color="auto" w:fill="auto"/>
            <w:vAlign w:val="bottom"/>
          </w:tcPr>
          <w:p w14:paraId="212F13C9" w14:textId="77777777" w:rsidR="00DE5AFA" w:rsidRDefault="00000000">
            <w:pPr>
              <w:pStyle w:val="Jin0"/>
              <w:framePr w:w="10464" w:h="4934" w:wrap="none" w:vAnchor="page" w:hAnchor="page" w:x="711" w:y="10833"/>
              <w:spacing w:after="0" w:line="240" w:lineRule="auto"/>
              <w:ind w:left="1340"/>
              <w:jc w:val="both"/>
              <w:rPr>
                <w:sz w:val="11"/>
                <w:szCs w:val="11"/>
              </w:rPr>
            </w:pPr>
            <w:r>
              <w:rPr>
                <w:sz w:val="11"/>
                <w:szCs w:val="11"/>
              </w:rPr>
              <w:t>324</w:t>
            </w:r>
          </w:p>
        </w:tc>
        <w:tc>
          <w:tcPr>
            <w:tcW w:w="4714" w:type="dxa"/>
            <w:gridSpan w:val="2"/>
            <w:tcBorders>
              <w:top w:val="single" w:sz="4" w:space="0" w:color="auto"/>
              <w:left w:val="single" w:sz="4" w:space="0" w:color="auto"/>
              <w:right w:val="single" w:sz="4" w:space="0" w:color="auto"/>
            </w:tcBorders>
            <w:shd w:val="clear" w:color="auto" w:fill="auto"/>
            <w:vAlign w:val="bottom"/>
          </w:tcPr>
          <w:p w14:paraId="2616D5F8" w14:textId="77777777" w:rsidR="00DE5AFA" w:rsidRDefault="00000000">
            <w:pPr>
              <w:pStyle w:val="Jin0"/>
              <w:framePr w:w="10464" w:h="4934" w:wrap="none" w:vAnchor="page" w:hAnchor="page" w:x="711" w:y="10833"/>
              <w:spacing w:after="0" w:line="240" w:lineRule="auto"/>
              <w:ind w:left="2000"/>
              <w:jc w:val="both"/>
              <w:rPr>
                <w:sz w:val="11"/>
                <w:szCs w:val="11"/>
              </w:rPr>
            </w:pPr>
            <w:r>
              <w:rPr>
                <w:sz w:val="11"/>
                <w:szCs w:val="11"/>
              </w:rPr>
              <w:t>864/1</w:t>
            </w:r>
          </w:p>
        </w:tc>
      </w:tr>
      <w:tr w:rsidR="00DE5AFA" w14:paraId="16E4B079" w14:textId="77777777">
        <w:tblPrEx>
          <w:tblCellMar>
            <w:top w:w="0" w:type="dxa"/>
            <w:bottom w:w="0" w:type="dxa"/>
          </w:tblCellMar>
        </w:tblPrEx>
        <w:trPr>
          <w:trHeight w:hRule="exact" w:val="293"/>
        </w:trPr>
        <w:tc>
          <w:tcPr>
            <w:tcW w:w="461" w:type="dxa"/>
            <w:tcBorders>
              <w:top w:val="single" w:sz="4" w:space="0" w:color="auto"/>
              <w:left w:val="single" w:sz="4" w:space="0" w:color="auto"/>
            </w:tcBorders>
            <w:shd w:val="clear" w:color="auto" w:fill="auto"/>
            <w:vAlign w:val="bottom"/>
          </w:tcPr>
          <w:p w14:paraId="15E5230B"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23</w:t>
            </w:r>
          </w:p>
        </w:tc>
        <w:tc>
          <w:tcPr>
            <w:tcW w:w="442" w:type="dxa"/>
            <w:tcBorders>
              <w:top w:val="single" w:sz="4" w:space="0" w:color="auto"/>
              <w:left w:val="single" w:sz="4" w:space="0" w:color="auto"/>
            </w:tcBorders>
            <w:shd w:val="clear" w:color="auto" w:fill="auto"/>
            <w:vAlign w:val="bottom"/>
          </w:tcPr>
          <w:p w14:paraId="127E2023"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23</w:t>
            </w:r>
          </w:p>
        </w:tc>
        <w:tc>
          <w:tcPr>
            <w:tcW w:w="1402" w:type="dxa"/>
            <w:tcBorders>
              <w:top w:val="single" w:sz="4" w:space="0" w:color="auto"/>
              <w:left w:val="single" w:sz="4" w:space="0" w:color="auto"/>
            </w:tcBorders>
            <w:shd w:val="clear" w:color="auto" w:fill="auto"/>
            <w:vAlign w:val="bottom"/>
          </w:tcPr>
          <w:p w14:paraId="0BA3889A" w14:textId="77777777" w:rsidR="00DE5AFA" w:rsidRDefault="00000000">
            <w:pPr>
              <w:pStyle w:val="Jin0"/>
              <w:framePr w:w="10464" w:h="4934" w:wrap="none" w:vAnchor="page" w:hAnchor="page" w:x="711" w:y="10833"/>
              <w:spacing w:after="0" w:line="240" w:lineRule="auto"/>
              <w:rPr>
                <w:sz w:val="11"/>
                <w:szCs w:val="11"/>
              </w:rPr>
            </w:pPr>
            <w:r>
              <w:rPr>
                <w:sz w:val="11"/>
                <w:szCs w:val="11"/>
              </w:rPr>
              <w:t>Jiráskova</w:t>
            </w:r>
          </w:p>
        </w:tc>
        <w:tc>
          <w:tcPr>
            <w:tcW w:w="1867" w:type="dxa"/>
            <w:tcBorders>
              <w:top w:val="single" w:sz="4" w:space="0" w:color="auto"/>
              <w:left w:val="single" w:sz="4" w:space="0" w:color="auto"/>
            </w:tcBorders>
            <w:shd w:val="clear" w:color="auto" w:fill="auto"/>
            <w:vAlign w:val="bottom"/>
          </w:tcPr>
          <w:p w14:paraId="1BBC4407" w14:textId="77777777" w:rsidR="00DE5AFA" w:rsidRDefault="00000000">
            <w:pPr>
              <w:pStyle w:val="Jin0"/>
              <w:framePr w:w="10464" w:h="4934" w:wrap="none" w:vAnchor="page" w:hAnchor="page" w:x="711" w:y="10833"/>
              <w:spacing w:after="0" w:line="240" w:lineRule="auto"/>
              <w:rPr>
                <w:sz w:val="11"/>
                <w:szCs w:val="11"/>
              </w:rPr>
            </w:pPr>
            <w:r>
              <w:rPr>
                <w:sz w:val="11"/>
                <w:szCs w:val="11"/>
                <w:lang w:val="en-US" w:eastAsia="en-US" w:bidi="en-US"/>
              </w:rPr>
              <w:t>aquapark</w:t>
            </w:r>
          </w:p>
        </w:tc>
        <w:tc>
          <w:tcPr>
            <w:tcW w:w="1579" w:type="dxa"/>
            <w:tcBorders>
              <w:top w:val="single" w:sz="4" w:space="0" w:color="auto"/>
              <w:left w:val="single" w:sz="4" w:space="0" w:color="auto"/>
            </w:tcBorders>
            <w:shd w:val="clear" w:color="auto" w:fill="auto"/>
            <w:vAlign w:val="bottom"/>
          </w:tcPr>
          <w:p w14:paraId="208A9058" w14:textId="77777777" w:rsidR="00DE5AFA" w:rsidRDefault="00000000">
            <w:pPr>
              <w:pStyle w:val="Jin0"/>
              <w:framePr w:w="10464" w:h="4934" w:wrap="none" w:vAnchor="page" w:hAnchor="page" w:x="711" w:y="10833"/>
              <w:spacing w:after="0" w:line="240" w:lineRule="auto"/>
              <w:ind w:left="1280"/>
              <w:rPr>
                <w:sz w:val="11"/>
                <w:szCs w:val="11"/>
              </w:rPr>
            </w:pPr>
            <w:r>
              <w:rPr>
                <w:sz w:val="11"/>
                <w:szCs w:val="11"/>
              </w:rPr>
              <w:t>2664</w:t>
            </w:r>
          </w:p>
        </w:tc>
        <w:tc>
          <w:tcPr>
            <w:tcW w:w="4714" w:type="dxa"/>
            <w:gridSpan w:val="2"/>
            <w:tcBorders>
              <w:top w:val="single" w:sz="4" w:space="0" w:color="auto"/>
              <w:left w:val="single" w:sz="4" w:space="0" w:color="auto"/>
              <w:right w:val="single" w:sz="4" w:space="0" w:color="auto"/>
            </w:tcBorders>
            <w:shd w:val="clear" w:color="auto" w:fill="auto"/>
            <w:vAlign w:val="bottom"/>
          </w:tcPr>
          <w:p w14:paraId="7ED04499" w14:textId="77777777" w:rsidR="00DE5AFA" w:rsidRDefault="00000000">
            <w:pPr>
              <w:pStyle w:val="Jin0"/>
              <w:framePr w:w="10464" w:h="4934" w:wrap="none" w:vAnchor="page" w:hAnchor="page" w:x="711" w:y="10833"/>
              <w:spacing w:after="0" w:line="264" w:lineRule="auto"/>
              <w:jc w:val="center"/>
              <w:rPr>
                <w:sz w:val="11"/>
                <w:szCs w:val="11"/>
              </w:rPr>
            </w:pPr>
            <w:r>
              <w:rPr>
                <w:sz w:val="11"/>
                <w:szCs w:val="11"/>
              </w:rPr>
              <w:t>včetně veškerého technologického zařízeni, 5699 venkovních staveb a parkoviště</w:t>
            </w:r>
          </w:p>
        </w:tc>
      </w:tr>
      <w:tr w:rsidR="00DE5AFA" w14:paraId="51339EFA"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5E52D46B"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24</w:t>
            </w:r>
          </w:p>
        </w:tc>
        <w:tc>
          <w:tcPr>
            <w:tcW w:w="442" w:type="dxa"/>
            <w:tcBorders>
              <w:top w:val="single" w:sz="4" w:space="0" w:color="auto"/>
              <w:left w:val="single" w:sz="4" w:space="0" w:color="auto"/>
            </w:tcBorders>
            <w:shd w:val="clear" w:color="auto" w:fill="auto"/>
          </w:tcPr>
          <w:p w14:paraId="2AABEB22"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24</w:t>
            </w:r>
          </w:p>
        </w:tc>
        <w:tc>
          <w:tcPr>
            <w:tcW w:w="1402" w:type="dxa"/>
            <w:tcBorders>
              <w:top w:val="single" w:sz="4" w:space="0" w:color="auto"/>
              <w:left w:val="single" w:sz="4" w:space="0" w:color="auto"/>
            </w:tcBorders>
            <w:shd w:val="clear" w:color="auto" w:fill="auto"/>
          </w:tcPr>
          <w:p w14:paraId="20683E29" w14:textId="77777777" w:rsidR="00DE5AFA" w:rsidRDefault="00000000">
            <w:pPr>
              <w:pStyle w:val="Jin0"/>
              <w:framePr w:w="10464" w:h="4934" w:wrap="none" w:vAnchor="page" w:hAnchor="page" w:x="711" w:y="10833"/>
              <w:spacing w:after="0" w:line="240" w:lineRule="auto"/>
              <w:rPr>
                <w:sz w:val="11"/>
                <w:szCs w:val="11"/>
              </w:rPr>
            </w:pPr>
            <w:r>
              <w:rPr>
                <w:sz w:val="11"/>
                <w:szCs w:val="11"/>
              </w:rPr>
              <w:t>Karla IV</w:t>
            </w:r>
          </w:p>
        </w:tc>
        <w:tc>
          <w:tcPr>
            <w:tcW w:w="1867" w:type="dxa"/>
            <w:tcBorders>
              <w:top w:val="single" w:sz="4" w:space="0" w:color="auto"/>
              <w:left w:val="single" w:sz="4" w:space="0" w:color="auto"/>
            </w:tcBorders>
            <w:shd w:val="clear" w:color="auto" w:fill="auto"/>
          </w:tcPr>
          <w:p w14:paraId="5A257752" w14:textId="77777777" w:rsidR="00DE5AFA" w:rsidRDefault="00000000">
            <w:pPr>
              <w:pStyle w:val="Jin0"/>
              <w:framePr w:w="10464" w:h="4934" w:wrap="none" w:vAnchor="page" w:hAnchor="page" w:x="711" w:y="10833"/>
              <w:spacing w:after="0" w:line="240" w:lineRule="auto"/>
              <w:rPr>
                <w:sz w:val="11"/>
                <w:szCs w:val="11"/>
              </w:rPr>
            </w:pPr>
            <w:r>
              <w:rPr>
                <w:sz w:val="11"/>
                <w:szCs w:val="11"/>
              </w:rPr>
              <w:t>ATS</w:t>
            </w:r>
          </w:p>
        </w:tc>
        <w:tc>
          <w:tcPr>
            <w:tcW w:w="1579" w:type="dxa"/>
            <w:tcBorders>
              <w:top w:val="single" w:sz="4" w:space="0" w:color="auto"/>
              <w:left w:val="single" w:sz="4" w:space="0" w:color="auto"/>
            </w:tcBorders>
            <w:shd w:val="clear" w:color="auto" w:fill="auto"/>
          </w:tcPr>
          <w:p w14:paraId="6A5F691E" w14:textId="77777777" w:rsidR="00DE5AFA" w:rsidRDefault="00000000">
            <w:pPr>
              <w:pStyle w:val="Jin0"/>
              <w:framePr w:w="10464" w:h="4934" w:wrap="none" w:vAnchor="page" w:hAnchor="page" w:x="711" w:y="10833"/>
              <w:spacing w:after="0" w:line="240" w:lineRule="auto"/>
              <w:ind w:left="1280"/>
              <w:rPr>
                <w:sz w:val="11"/>
                <w:szCs w:val="11"/>
              </w:rPr>
            </w:pPr>
            <w:r>
              <w:rPr>
                <w:sz w:val="11"/>
                <w:szCs w:val="11"/>
              </w:rPr>
              <w:t>2605</w:t>
            </w:r>
          </w:p>
        </w:tc>
        <w:tc>
          <w:tcPr>
            <w:tcW w:w="4714" w:type="dxa"/>
            <w:gridSpan w:val="2"/>
            <w:tcBorders>
              <w:top w:val="single" w:sz="4" w:space="0" w:color="auto"/>
              <w:left w:val="single" w:sz="4" w:space="0" w:color="auto"/>
              <w:right w:val="single" w:sz="4" w:space="0" w:color="auto"/>
            </w:tcBorders>
            <w:shd w:val="clear" w:color="auto" w:fill="auto"/>
          </w:tcPr>
          <w:p w14:paraId="6950860D" w14:textId="77777777" w:rsidR="00DE5AFA" w:rsidRDefault="00000000">
            <w:pPr>
              <w:pStyle w:val="Jin0"/>
              <w:framePr w:w="10464" w:h="4934" w:wrap="none" w:vAnchor="page" w:hAnchor="page" w:x="711" w:y="10833"/>
              <w:spacing w:after="0" w:line="240" w:lineRule="auto"/>
              <w:ind w:left="1940"/>
              <w:jc w:val="both"/>
              <w:rPr>
                <w:sz w:val="11"/>
                <w:szCs w:val="11"/>
              </w:rPr>
            </w:pPr>
            <w:r>
              <w:rPr>
                <w:sz w:val="11"/>
                <w:szCs w:val="11"/>
              </w:rPr>
              <w:t>7401/1</w:t>
            </w:r>
          </w:p>
        </w:tc>
      </w:tr>
      <w:tr w:rsidR="00DE5AFA" w14:paraId="3B409ABB"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4466B922" w14:textId="77777777" w:rsidR="00DE5AFA" w:rsidRDefault="00000000">
            <w:pPr>
              <w:pStyle w:val="Jin0"/>
              <w:framePr w:w="10464" w:h="4934" w:wrap="none" w:vAnchor="page" w:hAnchor="page" w:x="711" w:y="10833"/>
              <w:spacing w:after="0" w:line="240" w:lineRule="auto"/>
              <w:ind w:firstLine="180"/>
              <w:jc w:val="both"/>
              <w:rPr>
                <w:sz w:val="11"/>
                <w:szCs w:val="11"/>
              </w:rPr>
            </w:pPr>
            <w:r>
              <w:rPr>
                <w:sz w:val="11"/>
                <w:szCs w:val="11"/>
              </w:rPr>
              <w:t>25</w:t>
            </w:r>
          </w:p>
        </w:tc>
        <w:tc>
          <w:tcPr>
            <w:tcW w:w="442" w:type="dxa"/>
            <w:tcBorders>
              <w:top w:val="single" w:sz="4" w:space="0" w:color="auto"/>
              <w:left w:val="single" w:sz="4" w:space="0" w:color="auto"/>
            </w:tcBorders>
            <w:shd w:val="clear" w:color="auto" w:fill="auto"/>
          </w:tcPr>
          <w:p w14:paraId="33D91ECD" w14:textId="77777777" w:rsidR="00DE5AFA" w:rsidRDefault="00000000">
            <w:pPr>
              <w:pStyle w:val="Jin0"/>
              <w:framePr w:w="10464" w:h="4934" w:wrap="none" w:vAnchor="page" w:hAnchor="page" w:x="711" w:y="10833"/>
              <w:spacing w:after="0" w:line="240" w:lineRule="auto"/>
              <w:jc w:val="center"/>
              <w:rPr>
                <w:sz w:val="11"/>
                <w:szCs w:val="11"/>
              </w:rPr>
            </w:pPr>
            <w:r>
              <w:rPr>
                <w:sz w:val="11"/>
                <w:szCs w:val="11"/>
              </w:rPr>
              <w:t>25</w:t>
            </w:r>
          </w:p>
        </w:tc>
        <w:tc>
          <w:tcPr>
            <w:tcW w:w="1402" w:type="dxa"/>
            <w:tcBorders>
              <w:top w:val="single" w:sz="4" w:space="0" w:color="auto"/>
              <w:left w:val="single" w:sz="4" w:space="0" w:color="auto"/>
            </w:tcBorders>
            <w:shd w:val="clear" w:color="auto" w:fill="auto"/>
          </w:tcPr>
          <w:p w14:paraId="2B7F62F5" w14:textId="77777777" w:rsidR="00DE5AFA" w:rsidRDefault="00000000">
            <w:pPr>
              <w:pStyle w:val="Jin0"/>
              <w:framePr w:w="10464" w:h="4934" w:wrap="none" w:vAnchor="page" w:hAnchor="page" w:x="711" w:y="10833"/>
              <w:spacing w:after="0" w:line="240" w:lineRule="auto"/>
              <w:rPr>
                <w:sz w:val="11"/>
                <w:szCs w:val="11"/>
              </w:rPr>
            </w:pPr>
            <w:r>
              <w:rPr>
                <w:sz w:val="11"/>
                <w:szCs w:val="11"/>
              </w:rPr>
              <w:t>Klášterní</w:t>
            </w:r>
          </w:p>
        </w:tc>
        <w:tc>
          <w:tcPr>
            <w:tcW w:w="1867" w:type="dxa"/>
            <w:vMerge w:val="restart"/>
            <w:tcBorders>
              <w:top w:val="single" w:sz="4" w:space="0" w:color="auto"/>
              <w:left w:val="single" w:sz="4" w:space="0" w:color="auto"/>
            </w:tcBorders>
            <w:shd w:val="clear" w:color="auto" w:fill="auto"/>
            <w:vAlign w:val="bottom"/>
          </w:tcPr>
          <w:p w14:paraId="51042B97" w14:textId="77777777" w:rsidR="00DE5AFA" w:rsidRDefault="00000000">
            <w:pPr>
              <w:pStyle w:val="Jin0"/>
              <w:framePr w:w="10464" w:h="4934" w:wrap="none" w:vAnchor="page" w:hAnchor="page" w:x="711" w:y="10833"/>
              <w:spacing w:after="0" w:line="240" w:lineRule="auto"/>
              <w:rPr>
                <w:sz w:val="11"/>
                <w:szCs w:val="11"/>
              </w:rPr>
            </w:pPr>
            <w:r>
              <w:rPr>
                <w:sz w:val="11"/>
                <w:szCs w:val="11"/>
              </w:rPr>
              <w:t>spolkový dům</w:t>
            </w:r>
          </w:p>
        </w:tc>
        <w:tc>
          <w:tcPr>
            <w:tcW w:w="1579" w:type="dxa"/>
            <w:tcBorders>
              <w:top w:val="single" w:sz="4" w:space="0" w:color="auto"/>
              <w:left w:val="single" w:sz="4" w:space="0" w:color="auto"/>
            </w:tcBorders>
            <w:shd w:val="clear" w:color="auto" w:fill="auto"/>
          </w:tcPr>
          <w:p w14:paraId="280930D9" w14:textId="77777777" w:rsidR="00DE5AFA" w:rsidRDefault="00000000">
            <w:pPr>
              <w:pStyle w:val="Jin0"/>
              <w:framePr w:w="10464" w:h="4934" w:wrap="none" w:vAnchor="page" w:hAnchor="page" w:x="711" w:y="10833"/>
              <w:spacing w:after="0" w:line="240" w:lineRule="auto"/>
              <w:ind w:left="1420"/>
              <w:jc w:val="both"/>
              <w:rPr>
                <w:sz w:val="11"/>
                <w:szCs w:val="11"/>
              </w:rPr>
            </w:pPr>
            <w:r>
              <w:rPr>
                <w:sz w:val="11"/>
                <w:szCs w:val="11"/>
              </w:rPr>
              <w:t>54</w:t>
            </w:r>
          </w:p>
        </w:tc>
        <w:tc>
          <w:tcPr>
            <w:tcW w:w="2314" w:type="dxa"/>
            <w:tcBorders>
              <w:top w:val="single" w:sz="4" w:space="0" w:color="auto"/>
              <w:left w:val="single" w:sz="4" w:space="0" w:color="auto"/>
            </w:tcBorders>
            <w:shd w:val="clear" w:color="auto" w:fill="auto"/>
          </w:tcPr>
          <w:p w14:paraId="03A3CB61" w14:textId="77777777" w:rsidR="00DE5AFA" w:rsidRDefault="00000000">
            <w:pPr>
              <w:pStyle w:val="Jin0"/>
              <w:framePr w:w="10464" w:h="4934" w:wrap="none" w:vAnchor="page" w:hAnchor="page" w:x="711" w:y="10833"/>
              <w:spacing w:after="0" w:line="240" w:lineRule="auto"/>
              <w:jc w:val="right"/>
              <w:rPr>
                <w:sz w:val="11"/>
                <w:szCs w:val="11"/>
              </w:rPr>
            </w:pPr>
            <w:r>
              <w:rPr>
                <w:sz w:val="11"/>
                <w:szCs w:val="11"/>
              </w:rPr>
              <w:t>94/1</w:t>
            </w:r>
          </w:p>
        </w:tc>
        <w:tc>
          <w:tcPr>
            <w:tcW w:w="2400" w:type="dxa"/>
            <w:tcBorders>
              <w:top w:val="single" w:sz="4" w:space="0" w:color="auto"/>
              <w:left w:val="single" w:sz="4" w:space="0" w:color="auto"/>
              <w:right w:val="single" w:sz="4" w:space="0" w:color="auto"/>
            </w:tcBorders>
            <w:shd w:val="clear" w:color="auto" w:fill="auto"/>
          </w:tcPr>
          <w:p w14:paraId="3DBDF3D9" w14:textId="77777777" w:rsidR="00DE5AFA" w:rsidRDefault="00DE5AFA">
            <w:pPr>
              <w:framePr w:w="10464" w:h="4934" w:wrap="none" w:vAnchor="page" w:hAnchor="page" w:x="711" w:y="10833"/>
              <w:rPr>
                <w:sz w:val="10"/>
                <w:szCs w:val="10"/>
              </w:rPr>
            </w:pPr>
          </w:p>
        </w:tc>
      </w:tr>
      <w:tr w:rsidR="00DE5AFA" w14:paraId="454D0743"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387CDC0A" w14:textId="77777777" w:rsidR="00DE5AFA" w:rsidRDefault="00000000">
            <w:pPr>
              <w:pStyle w:val="Jin0"/>
              <w:framePr w:w="10464" w:h="4934" w:wrap="none" w:vAnchor="page" w:hAnchor="page" w:x="711" w:y="10833"/>
              <w:spacing w:after="0" w:line="240" w:lineRule="auto"/>
              <w:ind w:firstLine="180"/>
              <w:jc w:val="both"/>
              <w:rPr>
                <w:sz w:val="11"/>
                <w:szCs w:val="11"/>
              </w:rPr>
            </w:pPr>
            <w:r>
              <w:rPr>
                <w:sz w:val="11"/>
                <w:szCs w:val="11"/>
              </w:rPr>
              <w:t>26</w:t>
            </w:r>
          </w:p>
        </w:tc>
        <w:tc>
          <w:tcPr>
            <w:tcW w:w="442" w:type="dxa"/>
            <w:tcBorders>
              <w:top w:val="single" w:sz="4" w:space="0" w:color="auto"/>
              <w:left w:val="single" w:sz="4" w:space="0" w:color="auto"/>
            </w:tcBorders>
            <w:shd w:val="clear" w:color="auto" w:fill="auto"/>
          </w:tcPr>
          <w:p w14:paraId="291238E3"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26</w:t>
            </w:r>
          </w:p>
        </w:tc>
        <w:tc>
          <w:tcPr>
            <w:tcW w:w="1402" w:type="dxa"/>
            <w:tcBorders>
              <w:top w:val="single" w:sz="4" w:space="0" w:color="auto"/>
              <w:left w:val="single" w:sz="4" w:space="0" w:color="auto"/>
            </w:tcBorders>
            <w:shd w:val="clear" w:color="auto" w:fill="auto"/>
          </w:tcPr>
          <w:p w14:paraId="3B1D1A5B" w14:textId="77777777" w:rsidR="00DE5AFA" w:rsidRDefault="00000000">
            <w:pPr>
              <w:pStyle w:val="Jin0"/>
              <w:framePr w:w="10464" w:h="4934" w:wrap="none" w:vAnchor="page" w:hAnchor="page" w:x="711" w:y="10833"/>
              <w:spacing w:after="0" w:line="240" w:lineRule="auto"/>
              <w:rPr>
                <w:sz w:val="11"/>
                <w:szCs w:val="11"/>
              </w:rPr>
            </w:pPr>
            <w:r>
              <w:rPr>
                <w:sz w:val="11"/>
                <w:szCs w:val="11"/>
              </w:rPr>
              <w:t>Pernštýnské náměstí</w:t>
            </w:r>
          </w:p>
        </w:tc>
        <w:tc>
          <w:tcPr>
            <w:tcW w:w="1867" w:type="dxa"/>
            <w:vMerge/>
            <w:tcBorders>
              <w:left w:val="single" w:sz="4" w:space="0" w:color="auto"/>
            </w:tcBorders>
            <w:shd w:val="clear" w:color="auto" w:fill="auto"/>
            <w:vAlign w:val="bottom"/>
          </w:tcPr>
          <w:p w14:paraId="6688F03F" w14:textId="77777777" w:rsidR="00DE5AFA" w:rsidRDefault="00DE5AFA">
            <w:pPr>
              <w:framePr w:w="10464" w:h="4934" w:wrap="none" w:vAnchor="page" w:hAnchor="page" w:x="711" w:y="10833"/>
            </w:pPr>
          </w:p>
        </w:tc>
        <w:tc>
          <w:tcPr>
            <w:tcW w:w="1579" w:type="dxa"/>
            <w:tcBorders>
              <w:top w:val="single" w:sz="4" w:space="0" w:color="auto"/>
              <w:left w:val="single" w:sz="4" w:space="0" w:color="auto"/>
            </w:tcBorders>
            <w:shd w:val="clear" w:color="auto" w:fill="auto"/>
          </w:tcPr>
          <w:p w14:paraId="2E757CE6" w14:textId="77777777" w:rsidR="00DE5AFA" w:rsidRDefault="00000000">
            <w:pPr>
              <w:pStyle w:val="Jin0"/>
              <w:framePr w:w="10464" w:h="4934" w:wrap="none" w:vAnchor="page" w:hAnchor="page" w:x="711" w:y="10833"/>
              <w:spacing w:after="0" w:line="240" w:lineRule="auto"/>
              <w:ind w:left="1420"/>
              <w:jc w:val="both"/>
              <w:rPr>
                <w:sz w:val="11"/>
                <w:szCs w:val="11"/>
              </w:rPr>
            </w:pPr>
            <w:r>
              <w:rPr>
                <w:sz w:val="11"/>
                <w:szCs w:val="11"/>
              </w:rPr>
              <w:t>55</w:t>
            </w:r>
          </w:p>
        </w:tc>
        <w:tc>
          <w:tcPr>
            <w:tcW w:w="2314" w:type="dxa"/>
            <w:tcBorders>
              <w:top w:val="single" w:sz="4" w:space="0" w:color="auto"/>
              <w:left w:val="single" w:sz="4" w:space="0" w:color="auto"/>
            </w:tcBorders>
            <w:shd w:val="clear" w:color="auto" w:fill="auto"/>
          </w:tcPr>
          <w:p w14:paraId="6C455F7D" w14:textId="77777777" w:rsidR="00DE5AFA" w:rsidRDefault="00000000">
            <w:pPr>
              <w:pStyle w:val="Jin0"/>
              <w:framePr w:w="10464" w:h="4934" w:wrap="none" w:vAnchor="page" w:hAnchor="page" w:x="711" w:y="10833"/>
              <w:spacing w:after="0" w:line="240" w:lineRule="auto"/>
              <w:jc w:val="right"/>
              <w:rPr>
                <w:sz w:val="11"/>
                <w:szCs w:val="11"/>
              </w:rPr>
            </w:pPr>
            <w:r>
              <w:rPr>
                <w:sz w:val="11"/>
                <w:szCs w:val="11"/>
              </w:rPr>
              <w:t>92</w:t>
            </w:r>
          </w:p>
        </w:tc>
        <w:tc>
          <w:tcPr>
            <w:tcW w:w="2400" w:type="dxa"/>
            <w:tcBorders>
              <w:top w:val="single" w:sz="4" w:space="0" w:color="auto"/>
              <w:left w:val="single" w:sz="4" w:space="0" w:color="auto"/>
              <w:right w:val="single" w:sz="4" w:space="0" w:color="auto"/>
            </w:tcBorders>
            <w:shd w:val="clear" w:color="auto" w:fill="auto"/>
          </w:tcPr>
          <w:p w14:paraId="3C6D39BE" w14:textId="77777777" w:rsidR="00DE5AFA" w:rsidRDefault="00DE5AFA">
            <w:pPr>
              <w:framePr w:w="10464" w:h="4934" w:wrap="none" w:vAnchor="page" w:hAnchor="page" w:x="711" w:y="10833"/>
              <w:rPr>
                <w:sz w:val="10"/>
                <w:szCs w:val="10"/>
              </w:rPr>
            </w:pPr>
          </w:p>
        </w:tc>
      </w:tr>
      <w:tr w:rsidR="00DE5AFA" w14:paraId="49B19E26"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vAlign w:val="bottom"/>
          </w:tcPr>
          <w:p w14:paraId="371C7BFE" w14:textId="77777777" w:rsidR="00DE5AFA" w:rsidRDefault="00000000">
            <w:pPr>
              <w:pStyle w:val="Jin0"/>
              <w:framePr w:w="10464" w:h="4934" w:wrap="none" w:vAnchor="page" w:hAnchor="page" w:x="711" w:y="10833"/>
              <w:spacing w:after="0" w:line="240" w:lineRule="auto"/>
              <w:ind w:firstLine="180"/>
              <w:jc w:val="both"/>
              <w:rPr>
                <w:sz w:val="11"/>
                <w:szCs w:val="11"/>
              </w:rPr>
            </w:pPr>
            <w:r>
              <w:rPr>
                <w:sz w:val="11"/>
                <w:szCs w:val="11"/>
              </w:rPr>
              <w:t>27</w:t>
            </w:r>
          </w:p>
        </w:tc>
        <w:tc>
          <w:tcPr>
            <w:tcW w:w="442" w:type="dxa"/>
            <w:tcBorders>
              <w:top w:val="single" w:sz="4" w:space="0" w:color="auto"/>
              <w:left w:val="single" w:sz="4" w:space="0" w:color="auto"/>
            </w:tcBorders>
            <w:shd w:val="clear" w:color="auto" w:fill="auto"/>
            <w:vAlign w:val="bottom"/>
          </w:tcPr>
          <w:p w14:paraId="5ACD9344"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27</w:t>
            </w:r>
          </w:p>
        </w:tc>
        <w:tc>
          <w:tcPr>
            <w:tcW w:w="1402" w:type="dxa"/>
            <w:tcBorders>
              <w:top w:val="single" w:sz="4" w:space="0" w:color="auto"/>
              <w:left w:val="single" w:sz="4" w:space="0" w:color="auto"/>
            </w:tcBorders>
            <w:shd w:val="clear" w:color="auto" w:fill="auto"/>
            <w:vAlign w:val="bottom"/>
          </w:tcPr>
          <w:p w14:paraId="1B97894C" w14:textId="77777777" w:rsidR="00DE5AFA" w:rsidRDefault="00000000">
            <w:pPr>
              <w:pStyle w:val="Jin0"/>
              <w:framePr w:w="10464" w:h="4934" w:wrap="none" w:vAnchor="page" w:hAnchor="page" w:x="711" w:y="10833"/>
              <w:spacing w:after="0" w:line="240" w:lineRule="auto"/>
              <w:rPr>
                <w:sz w:val="11"/>
                <w:szCs w:val="11"/>
              </w:rPr>
            </w:pPr>
            <w:r>
              <w:rPr>
                <w:sz w:val="11"/>
                <w:szCs w:val="11"/>
              </w:rPr>
              <w:t>Komenského</w:t>
            </w:r>
          </w:p>
        </w:tc>
        <w:tc>
          <w:tcPr>
            <w:tcW w:w="1867" w:type="dxa"/>
            <w:tcBorders>
              <w:top w:val="single" w:sz="4" w:space="0" w:color="auto"/>
              <w:left w:val="single" w:sz="4" w:space="0" w:color="auto"/>
            </w:tcBorders>
            <w:shd w:val="clear" w:color="auto" w:fill="auto"/>
            <w:vAlign w:val="bottom"/>
          </w:tcPr>
          <w:p w14:paraId="1F7AEA2D" w14:textId="77777777" w:rsidR="00DE5AFA" w:rsidRDefault="00000000">
            <w:pPr>
              <w:pStyle w:val="Jin0"/>
              <w:framePr w:w="10464" w:h="4934" w:wrap="none" w:vAnchor="page" w:hAnchor="page" w:x="711" w:y="10833"/>
              <w:spacing w:after="0" w:line="240" w:lineRule="auto"/>
              <w:rPr>
                <w:sz w:val="11"/>
                <w:szCs w:val="11"/>
              </w:rPr>
            </w:pPr>
            <w:r>
              <w:rPr>
                <w:sz w:val="11"/>
                <w:szCs w:val="11"/>
              </w:rPr>
              <w:t>administrativní budova</w:t>
            </w:r>
          </w:p>
        </w:tc>
        <w:tc>
          <w:tcPr>
            <w:tcW w:w="1579" w:type="dxa"/>
            <w:tcBorders>
              <w:top w:val="single" w:sz="4" w:space="0" w:color="auto"/>
              <w:left w:val="single" w:sz="4" w:space="0" w:color="auto"/>
            </w:tcBorders>
            <w:shd w:val="clear" w:color="auto" w:fill="auto"/>
            <w:vAlign w:val="bottom"/>
          </w:tcPr>
          <w:p w14:paraId="4976715A" w14:textId="77777777" w:rsidR="00DE5AFA" w:rsidRDefault="00000000">
            <w:pPr>
              <w:pStyle w:val="Jin0"/>
              <w:framePr w:w="10464" w:h="4934" w:wrap="none" w:vAnchor="page" w:hAnchor="page" w:x="711" w:y="10833"/>
              <w:spacing w:after="0" w:line="240" w:lineRule="auto"/>
              <w:ind w:left="1420"/>
              <w:jc w:val="both"/>
              <w:rPr>
                <w:sz w:val="11"/>
                <w:szCs w:val="11"/>
              </w:rPr>
            </w:pPr>
            <w:r>
              <w:rPr>
                <w:sz w:val="11"/>
                <w:szCs w:val="11"/>
              </w:rPr>
              <w:t>56</w:t>
            </w:r>
          </w:p>
        </w:tc>
        <w:tc>
          <w:tcPr>
            <w:tcW w:w="4714" w:type="dxa"/>
            <w:gridSpan w:val="2"/>
            <w:tcBorders>
              <w:top w:val="single" w:sz="4" w:space="0" w:color="auto"/>
              <w:left w:val="single" w:sz="4" w:space="0" w:color="auto"/>
              <w:right w:val="single" w:sz="4" w:space="0" w:color="auto"/>
            </w:tcBorders>
            <w:shd w:val="clear" w:color="auto" w:fill="auto"/>
            <w:vAlign w:val="bottom"/>
          </w:tcPr>
          <w:p w14:paraId="5FE75B97" w14:textId="77777777" w:rsidR="00DE5AFA" w:rsidRDefault="00000000">
            <w:pPr>
              <w:pStyle w:val="Jin0"/>
              <w:framePr w:w="10464" w:h="4934" w:wrap="none" w:vAnchor="page" w:hAnchor="page" w:x="711" w:y="10833"/>
              <w:spacing w:after="0" w:line="240" w:lineRule="auto"/>
              <w:ind w:left="2140"/>
              <w:rPr>
                <w:sz w:val="11"/>
                <w:szCs w:val="11"/>
              </w:rPr>
            </w:pPr>
            <w:r>
              <w:rPr>
                <w:sz w:val="11"/>
                <w:szCs w:val="11"/>
              </w:rPr>
              <w:t xml:space="preserve">64 </w:t>
            </w:r>
            <w:proofErr w:type="spellStart"/>
            <w:r>
              <w:rPr>
                <w:sz w:val="11"/>
                <w:szCs w:val="11"/>
              </w:rPr>
              <w:t>mov</w:t>
            </w:r>
            <w:proofErr w:type="spellEnd"/>
            <w:r>
              <w:rPr>
                <w:sz w:val="11"/>
                <w:szCs w:val="11"/>
              </w:rPr>
              <w:t xml:space="preserve"> věci CO + drob, stavby</w:t>
            </w:r>
          </w:p>
        </w:tc>
      </w:tr>
      <w:tr w:rsidR="00DE5AFA" w14:paraId="15B5CF2B"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3E0D0008"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28</w:t>
            </w:r>
          </w:p>
        </w:tc>
        <w:tc>
          <w:tcPr>
            <w:tcW w:w="442" w:type="dxa"/>
            <w:tcBorders>
              <w:top w:val="single" w:sz="4" w:space="0" w:color="auto"/>
              <w:left w:val="single" w:sz="4" w:space="0" w:color="auto"/>
            </w:tcBorders>
            <w:shd w:val="clear" w:color="auto" w:fill="auto"/>
          </w:tcPr>
          <w:p w14:paraId="13C6FFC9"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28</w:t>
            </w:r>
          </w:p>
        </w:tc>
        <w:tc>
          <w:tcPr>
            <w:tcW w:w="1402" w:type="dxa"/>
            <w:tcBorders>
              <w:top w:val="single" w:sz="4" w:space="0" w:color="auto"/>
              <w:left w:val="single" w:sz="4" w:space="0" w:color="auto"/>
            </w:tcBorders>
            <w:shd w:val="clear" w:color="auto" w:fill="auto"/>
          </w:tcPr>
          <w:p w14:paraId="544F836E" w14:textId="77777777" w:rsidR="00DE5AFA" w:rsidRDefault="00000000">
            <w:pPr>
              <w:pStyle w:val="Jin0"/>
              <w:framePr w:w="10464" w:h="4934" w:wrap="none" w:vAnchor="page" w:hAnchor="page" w:x="711" w:y="10833"/>
              <w:spacing w:after="0" w:line="240" w:lineRule="auto"/>
              <w:rPr>
                <w:sz w:val="11"/>
                <w:szCs w:val="11"/>
              </w:rPr>
            </w:pPr>
            <w:r>
              <w:rPr>
                <w:sz w:val="11"/>
                <w:szCs w:val="11"/>
              </w:rPr>
              <w:t>Kosmonautů</w:t>
            </w:r>
          </w:p>
        </w:tc>
        <w:tc>
          <w:tcPr>
            <w:tcW w:w="1867" w:type="dxa"/>
            <w:tcBorders>
              <w:top w:val="single" w:sz="4" w:space="0" w:color="auto"/>
              <w:left w:val="single" w:sz="4" w:space="0" w:color="auto"/>
            </w:tcBorders>
            <w:shd w:val="clear" w:color="auto" w:fill="auto"/>
          </w:tcPr>
          <w:p w14:paraId="097202C2" w14:textId="77777777" w:rsidR="00DE5AFA" w:rsidRDefault="00000000">
            <w:pPr>
              <w:pStyle w:val="Jin0"/>
              <w:framePr w:w="10464" w:h="4934" w:wrap="none" w:vAnchor="page" w:hAnchor="page" w:x="711" w:y="10833"/>
              <w:spacing w:after="0" w:line="240" w:lineRule="auto"/>
              <w:rPr>
                <w:sz w:val="11"/>
                <w:szCs w:val="11"/>
              </w:rPr>
            </w:pPr>
            <w:r>
              <w:rPr>
                <w:sz w:val="11"/>
                <w:szCs w:val="11"/>
              </w:rPr>
              <w:t>HVS</w:t>
            </w:r>
          </w:p>
        </w:tc>
        <w:tc>
          <w:tcPr>
            <w:tcW w:w="1579" w:type="dxa"/>
            <w:tcBorders>
              <w:top w:val="single" w:sz="4" w:space="0" w:color="auto"/>
              <w:left w:val="single" w:sz="4" w:space="0" w:color="auto"/>
            </w:tcBorders>
            <w:shd w:val="clear" w:color="auto" w:fill="auto"/>
          </w:tcPr>
          <w:p w14:paraId="75E08040" w14:textId="77777777" w:rsidR="00DE5AFA" w:rsidRDefault="00000000">
            <w:pPr>
              <w:pStyle w:val="Jin0"/>
              <w:framePr w:w="10464" w:h="4934" w:wrap="none" w:vAnchor="page" w:hAnchor="page" w:x="711" w:y="10833"/>
              <w:spacing w:after="0" w:line="240" w:lineRule="auto"/>
              <w:ind w:left="1340"/>
              <w:rPr>
                <w:sz w:val="11"/>
                <w:szCs w:val="11"/>
              </w:rPr>
            </w:pPr>
            <w:r>
              <w:rPr>
                <w:sz w:val="11"/>
                <w:szCs w:val="11"/>
              </w:rPr>
              <w:t>274</w:t>
            </w:r>
          </w:p>
        </w:tc>
        <w:tc>
          <w:tcPr>
            <w:tcW w:w="4714" w:type="dxa"/>
            <w:gridSpan w:val="2"/>
            <w:tcBorders>
              <w:top w:val="single" w:sz="4" w:space="0" w:color="auto"/>
              <w:left w:val="single" w:sz="4" w:space="0" w:color="auto"/>
              <w:right w:val="single" w:sz="4" w:space="0" w:color="auto"/>
            </w:tcBorders>
            <w:shd w:val="clear" w:color="auto" w:fill="auto"/>
          </w:tcPr>
          <w:p w14:paraId="40A504CC" w14:textId="77777777" w:rsidR="00DE5AFA" w:rsidRDefault="00000000">
            <w:pPr>
              <w:pStyle w:val="Jin0"/>
              <w:framePr w:w="10464" w:h="4934" w:wrap="none" w:vAnchor="page" w:hAnchor="page" w:x="711" w:y="10833"/>
              <w:spacing w:after="0" w:line="240" w:lineRule="auto"/>
              <w:ind w:left="2000"/>
              <w:jc w:val="both"/>
              <w:rPr>
                <w:sz w:val="11"/>
                <w:szCs w:val="11"/>
              </w:rPr>
            </w:pPr>
            <w:r>
              <w:rPr>
                <w:sz w:val="11"/>
                <w:szCs w:val="11"/>
              </w:rPr>
              <w:t>4685</w:t>
            </w:r>
          </w:p>
        </w:tc>
      </w:tr>
      <w:tr w:rsidR="00DE5AFA" w14:paraId="70F6ABE5"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7AD95BEA"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29</w:t>
            </w:r>
          </w:p>
        </w:tc>
        <w:tc>
          <w:tcPr>
            <w:tcW w:w="442" w:type="dxa"/>
            <w:tcBorders>
              <w:top w:val="single" w:sz="4" w:space="0" w:color="auto"/>
              <w:left w:val="single" w:sz="4" w:space="0" w:color="auto"/>
            </w:tcBorders>
            <w:shd w:val="clear" w:color="auto" w:fill="auto"/>
          </w:tcPr>
          <w:p w14:paraId="7FA82228"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rPr>
              <w:t>29</w:t>
            </w:r>
          </w:p>
        </w:tc>
        <w:tc>
          <w:tcPr>
            <w:tcW w:w="1402" w:type="dxa"/>
            <w:tcBorders>
              <w:top w:val="single" w:sz="4" w:space="0" w:color="auto"/>
              <w:left w:val="single" w:sz="4" w:space="0" w:color="auto"/>
            </w:tcBorders>
            <w:shd w:val="clear" w:color="auto" w:fill="auto"/>
          </w:tcPr>
          <w:p w14:paraId="70334600" w14:textId="77777777" w:rsidR="00DE5AFA" w:rsidRDefault="00000000">
            <w:pPr>
              <w:pStyle w:val="Jin0"/>
              <w:framePr w:w="10464" w:h="4934" w:wrap="none" w:vAnchor="page" w:hAnchor="page" w:x="711" w:y="10833"/>
              <w:spacing w:after="0" w:line="240" w:lineRule="auto"/>
              <w:rPr>
                <w:sz w:val="11"/>
                <w:szCs w:val="11"/>
              </w:rPr>
            </w:pPr>
            <w:r>
              <w:rPr>
                <w:sz w:val="11"/>
                <w:szCs w:val="11"/>
              </w:rPr>
              <w:t>Kostnická</w:t>
            </w:r>
          </w:p>
        </w:tc>
        <w:tc>
          <w:tcPr>
            <w:tcW w:w="1867" w:type="dxa"/>
            <w:tcBorders>
              <w:top w:val="single" w:sz="4" w:space="0" w:color="auto"/>
              <w:left w:val="single" w:sz="4" w:space="0" w:color="auto"/>
            </w:tcBorders>
            <w:shd w:val="clear" w:color="auto" w:fill="auto"/>
          </w:tcPr>
          <w:p w14:paraId="7A11565F" w14:textId="77777777" w:rsidR="00DE5AFA" w:rsidRDefault="00000000">
            <w:pPr>
              <w:pStyle w:val="Jin0"/>
              <w:framePr w:w="10464" w:h="4934" w:wrap="none" w:vAnchor="page" w:hAnchor="page" w:x="711" w:y="10833"/>
              <w:spacing w:after="0" w:line="240" w:lineRule="auto"/>
              <w:rPr>
                <w:sz w:val="11"/>
                <w:szCs w:val="11"/>
              </w:rPr>
            </w:pPr>
            <w:r>
              <w:rPr>
                <w:sz w:val="11"/>
                <w:szCs w:val="11"/>
              </w:rPr>
              <w:t>knihovna</w:t>
            </w:r>
          </w:p>
        </w:tc>
        <w:tc>
          <w:tcPr>
            <w:tcW w:w="1579" w:type="dxa"/>
            <w:tcBorders>
              <w:top w:val="single" w:sz="4" w:space="0" w:color="auto"/>
              <w:left w:val="single" w:sz="4" w:space="0" w:color="auto"/>
            </w:tcBorders>
            <w:shd w:val="clear" w:color="auto" w:fill="auto"/>
          </w:tcPr>
          <w:p w14:paraId="062B7BC4" w14:textId="77777777" w:rsidR="00DE5AFA" w:rsidRDefault="00000000">
            <w:pPr>
              <w:pStyle w:val="Jin0"/>
              <w:framePr w:w="10464" w:h="4934" w:wrap="none" w:vAnchor="page" w:hAnchor="page" w:x="711" w:y="10833"/>
              <w:spacing w:after="0" w:line="240" w:lineRule="auto"/>
              <w:ind w:left="1340"/>
              <w:rPr>
                <w:sz w:val="11"/>
                <w:szCs w:val="11"/>
              </w:rPr>
            </w:pPr>
            <w:r>
              <w:rPr>
                <w:sz w:val="11"/>
                <w:szCs w:val="11"/>
              </w:rPr>
              <w:t>865</w:t>
            </w:r>
          </w:p>
        </w:tc>
        <w:tc>
          <w:tcPr>
            <w:tcW w:w="4714" w:type="dxa"/>
            <w:gridSpan w:val="2"/>
            <w:tcBorders>
              <w:top w:val="single" w:sz="4" w:space="0" w:color="auto"/>
              <w:left w:val="single" w:sz="4" w:space="0" w:color="auto"/>
              <w:right w:val="single" w:sz="4" w:space="0" w:color="auto"/>
            </w:tcBorders>
            <w:shd w:val="clear" w:color="auto" w:fill="auto"/>
          </w:tcPr>
          <w:p w14:paraId="4D37CE6B" w14:textId="77777777" w:rsidR="00DE5AFA" w:rsidRDefault="00000000">
            <w:pPr>
              <w:pStyle w:val="Jin0"/>
              <w:framePr w:w="10464" w:h="4934" w:wrap="none" w:vAnchor="page" w:hAnchor="page" w:x="711" w:y="10833"/>
              <w:spacing w:after="0" w:line="240" w:lineRule="auto"/>
              <w:ind w:left="2060"/>
              <w:jc w:val="both"/>
              <w:rPr>
                <w:sz w:val="11"/>
                <w:szCs w:val="11"/>
              </w:rPr>
            </w:pPr>
            <w:r>
              <w:rPr>
                <w:sz w:val="11"/>
                <w:szCs w:val="11"/>
              </w:rPr>
              <w:t>63/1</w:t>
            </w:r>
          </w:p>
        </w:tc>
      </w:tr>
      <w:tr w:rsidR="00DE5AFA" w14:paraId="671B3F64" w14:textId="77777777">
        <w:tblPrEx>
          <w:tblCellMar>
            <w:top w:w="0" w:type="dxa"/>
            <w:bottom w:w="0" w:type="dxa"/>
          </w:tblCellMar>
        </w:tblPrEx>
        <w:trPr>
          <w:trHeight w:hRule="exact" w:val="178"/>
        </w:trPr>
        <w:tc>
          <w:tcPr>
            <w:tcW w:w="461" w:type="dxa"/>
            <w:tcBorders>
              <w:top w:val="single" w:sz="4" w:space="0" w:color="auto"/>
              <w:left w:val="single" w:sz="4" w:space="0" w:color="auto"/>
              <w:bottom w:val="single" w:sz="4" w:space="0" w:color="auto"/>
            </w:tcBorders>
            <w:shd w:val="clear" w:color="auto" w:fill="auto"/>
          </w:tcPr>
          <w:p w14:paraId="422D65E7" w14:textId="77777777" w:rsidR="00DE5AFA" w:rsidRDefault="00000000">
            <w:pPr>
              <w:pStyle w:val="Jin0"/>
              <w:framePr w:w="10464" w:h="4934" w:wrap="none" w:vAnchor="page" w:hAnchor="page" w:x="711" w:y="10833"/>
              <w:spacing w:after="0" w:line="240" w:lineRule="auto"/>
              <w:ind w:firstLine="180"/>
              <w:rPr>
                <w:sz w:val="11"/>
                <w:szCs w:val="11"/>
              </w:rPr>
            </w:pPr>
            <w:r>
              <w:rPr>
                <w:sz w:val="11"/>
                <w:szCs w:val="11"/>
              </w:rPr>
              <w:t>30</w:t>
            </w:r>
          </w:p>
        </w:tc>
        <w:tc>
          <w:tcPr>
            <w:tcW w:w="442" w:type="dxa"/>
            <w:tcBorders>
              <w:top w:val="single" w:sz="4" w:space="0" w:color="auto"/>
              <w:left w:val="single" w:sz="4" w:space="0" w:color="auto"/>
              <w:bottom w:val="single" w:sz="4" w:space="0" w:color="auto"/>
            </w:tcBorders>
            <w:shd w:val="clear" w:color="auto" w:fill="auto"/>
          </w:tcPr>
          <w:p w14:paraId="62AB368B" w14:textId="77777777" w:rsidR="00DE5AFA" w:rsidRDefault="00000000">
            <w:pPr>
              <w:pStyle w:val="Jin0"/>
              <w:framePr w:w="10464" w:h="4934" w:wrap="none" w:vAnchor="page" w:hAnchor="page" w:x="711" w:y="10833"/>
              <w:spacing w:after="0" w:line="240" w:lineRule="auto"/>
              <w:ind w:firstLine="140"/>
              <w:rPr>
                <w:sz w:val="11"/>
                <w:szCs w:val="11"/>
              </w:rPr>
            </w:pPr>
            <w:r>
              <w:rPr>
                <w:sz w:val="11"/>
                <w:szCs w:val="11"/>
                <w:u w:val="single"/>
              </w:rPr>
              <w:t>30</w:t>
            </w:r>
          </w:p>
        </w:tc>
        <w:tc>
          <w:tcPr>
            <w:tcW w:w="1402" w:type="dxa"/>
            <w:tcBorders>
              <w:top w:val="single" w:sz="4" w:space="0" w:color="auto"/>
              <w:left w:val="single" w:sz="4" w:space="0" w:color="auto"/>
              <w:bottom w:val="single" w:sz="4" w:space="0" w:color="auto"/>
            </w:tcBorders>
            <w:shd w:val="clear" w:color="auto" w:fill="auto"/>
          </w:tcPr>
          <w:p w14:paraId="5D58545A" w14:textId="77777777" w:rsidR="00DE5AFA" w:rsidRDefault="00000000">
            <w:pPr>
              <w:pStyle w:val="Jin0"/>
              <w:framePr w:w="10464" w:h="4934" w:wrap="none" w:vAnchor="page" w:hAnchor="page" w:x="711" w:y="10833"/>
              <w:tabs>
                <w:tab w:val="left" w:leader="underscore" w:pos="1358"/>
              </w:tabs>
              <w:spacing w:after="0" w:line="240" w:lineRule="auto"/>
              <w:rPr>
                <w:sz w:val="11"/>
                <w:szCs w:val="11"/>
              </w:rPr>
            </w:pPr>
            <w:r>
              <w:rPr>
                <w:sz w:val="11"/>
                <w:szCs w:val="11"/>
                <w:u w:val="single"/>
              </w:rPr>
              <w:t>Krátká</w:t>
            </w:r>
            <w:r>
              <w:rPr>
                <w:sz w:val="11"/>
                <w:szCs w:val="11"/>
              </w:rPr>
              <w:tab/>
            </w:r>
          </w:p>
        </w:tc>
        <w:tc>
          <w:tcPr>
            <w:tcW w:w="1867" w:type="dxa"/>
            <w:tcBorders>
              <w:top w:val="single" w:sz="4" w:space="0" w:color="auto"/>
              <w:left w:val="single" w:sz="4" w:space="0" w:color="auto"/>
              <w:bottom w:val="single" w:sz="4" w:space="0" w:color="auto"/>
            </w:tcBorders>
            <w:shd w:val="clear" w:color="auto" w:fill="auto"/>
          </w:tcPr>
          <w:p w14:paraId="20A8E314" w14:textId="77777777" w:rsidR="00DE5AFA" w:rsidRDefault="00000000">
            <w:pPr>
              <w:pStyle w:val="Jin0"/>
              <w:framePr w:w="10464" w:h="4934" w:wrap="none" w:vAnchor="page" w:hAnchor="page" w:x="711" w:y="10833"/>
              <w:spacing w:after="0" w:line="240" w:lineRule="auto"/>
              <w:rPr>
                <w:sz w:val="11"/>
                <w:szCs w:val="11"/>
              </w:rPr>
            </w:pPr>
            <w:r>
              <w:rPr>
                <w:sz w:val="11"/>
                <w:szCs w:val="11"/>
              </w:rPr>
              <w:t xml:space="preserve">mandl, </w:t>
            </w:r>
            <w:r>
              <w:rPr>
                <w:sz w:val="11"/>
                <w:szCs w:val="11"/>
                <w:u w:val="single"/>
              </w:rPr>
              <w:t>hasičská zbro</w:t>
            </w:r>
            <w:r>
              <w:rPr>
                <w:sz w:val="11"/>
                <w:szCs w:val="11"/>
              </w:rPr>
              <w:t>j</w:t>
            </w:r>
            <w:r>
              <w:rPr>
                <w:sz w:val="11"/>
                <w:szCs w:val="11"/>
                <w:u w:val="single"/>
              </w:rPr>
              <w:t>nice</w:t>
            </w:r>
          </w:p>
        </w:tc>
        <w:tc>
          <w:tcPr>
            <w:tcW w:w="1579" w:type="dxa"/>
            <w:tcBorders>
              <w:top w:val="single" w:sz="4" w:space="0" w:color="auto"/>
              <w:left w:val="single" w:sz="4" w:space="0" w:color="auto"/>
              <w:bottom w:val="single" w:sz="4" w:space="0" w:color="auto"/>
            </w:tcBorders>
            <w:shd w:val="clear" w:color="auto" w:fill="auto"/>
          </w:tcPr>
          <w:p w14:paraId="0A1C3CB4" w14:textId="77777777" w:rsidR="00DE5AFA" w:rsidRDefault="00000000">
            <w:pPr>
              <w:pStyle w:val="Jin0"/>
              <w:framePr w:w="10464" w:h="4934" w:wrap="none" w:vAnchor="page" w:hAnchor="page" w:x="711" w:y="10833"/>
              <w:tabs>
                <w:tab w:val="left" w:leader="underscore" w:pos="1334"/>
              </w:tabs>
              <w:spacing w:after="0" w:line="240" w:lineRule="auto"/>
              <w:jc w:val="both"/>
              <w:rPr>
                <w:sz w:val="11"/>
                <w:szCs w:val="11"/>
              </w:rPr>
            </w:pPr>
            <w:r>
              <w:rPr>
                <w:sz w:val="11"/>
                <w:szCs w:val="11"/>
              </w:rPr>
              <w:tab/>
            </w:r>
            <w:r>
              <w:rPr>
                <w:sz w:val="11"/>
                <w:szCs w:val="11"/>
                <w:u w:val="single"/>
              </w:rPr>
              <w:t>673</w:t>
            </w:r>
          </w:p>
        </w:tc>
        <w:tc>
          <w:tcPr>
            <w:tcW w:w="4714" w:type="dxa"/>
            <w:gridSpan w:val="2"/>
            <w:tcBorders>
              <w:top w:val="single" w:sz="4" w:space="0" w:color="auto"/>
              <w:left w:val="single" w:sz="4" w:space="0" w:color="auto"/>
              <w:bottom w:val="single" w:sz="4" w:space="0" w:color="auto"/>
              <w:right w:val="single" w:sz="4" w:space="0" w:color="auto"/>
            </w:tcBorders>
            <w:shd w:val="clear" w:color="auto" w:fill="auto"/>
          </w:tcPr>
          <w:p w14:paraId="78516EF9" w14:textId="77777777" w:rsidR="00DE5AFA" w:rsidRDefault="00000000">
            <w:pPr>
              <w:pStyle w:val="Jin0"/>
              <w:framePr w:w="10464" w:h="4934" w:wrap="none" w:vAnchor="page" w:hAnchor="page" w:x="711" w:y="10833"/>
              <w:tabs>
                <w:tab w:val="left" w:leader="underscore" w:pos="1925"/>
              </w:tabs>
              <w:spacing w:after="0" w:line="240" w:lineRule="auto"/>
              <w:jc w:val="both"/>
              <w:rPr>
                <w:sz w:val="11"/>
                <w:szCs w:val="11"/>
              </w:rPr>
            </w:pPr>
            <w:r>
              <w:rPr>
                <w:sz w:val="11"/>
                <w:szCs w:val="11"/>
              </w:rPr>
              <w:tab/>
              <w:t>2744/1</w:t>
            </w:r>
          </w:p>
        </w:tc>
      </w:tr>
    </w:tbl>
    <w:p w14:paraId="1B5BBFC3"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9D86CEA"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75"/>
        <w:gridCol w:w="437"/>
        <w:gridCol w:w="1392"/>
        <w:gridCol w:w="1862"/>
        <w:gridCol w:w="1570"/>
        <w:gridCol w:w="2323"/>
        <w:gridCol w:w="2429"/>
      </w:tblGrid>
      <w:tr w:rsidR="00DE5AFA" w14:paraId="4E34A72A" w14:textId="77777777">
        <w:tblPrEx>
          <w:tblCellMar>
            <w:top w:w="0" w:type="dxa"/>
            <w:bottom w:w="0" w:type="dxa"/>
          </w:tblCellMar>
        </w:tblPrEx>
        <w:trPr>
          <w:trHeight w:hRule="exact" w:val="350"/>
        </w:trPr>
        <w:tc>
          <w:tcPr>
            <w:tcW w:w="475" w:type="dxa"/>
            <w:tcBorders>
              <w:top w:val="single" w:sz="4" w:space="0" w:color="auto"/>
              <w:left w:val="single" w:sz="4" w:space="0" w:color="auto"/>
            </w:tcBorders>
            <w:shd w:val="clear" w:color="auto" w:fill="88D1FA"/>
            <w:vAlign w:val="bottom"/>
          </w:tcPr>
          <w:p w14:paraId="6ED71503"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PoLČ</w:t>
            </w:r>
            <w:proofErr w:type="spellEnd"/>
            <w:r>
              <w:rPr>
                <w:sz w:val="11"/>
                <w:szCs w:val="11"/>
              </w:rPr>
              <w:t>.</w:t>
            </w:r>
          </w:p>
          <w:p w14:paraId="4C4E0348"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u w:val="single"/>
                <w:lang w:val="en-US" w:eastAsia="en-US" w:bidi="en-US"/>
              </w:rPr>
              <w:t>OMI</w:t>
            </w:r>
          </w:p>
        </w:tc>
        <w:tc>
          <w:tcPr>
            <w:tcW w:w="437" w:type="dxa"/>
            <w:tcBorders>
              <w:top w:val="single" w:sz="4" w:space="0" w:color="auto"/>
              <w:left w:val="single" w:sz="4" w:space="0" w:color="auto"/>
            </w:tcBorders>
            <w:shd w:val="clear" w:color="auto" w:fill="88D1FA"/>
            <w:vAlign w:val="bottom"/>
          </w:tcPr>
          <w:p w14:paraId="67E0D046" w14:textId="77777777" w:rsidR="00DE5AFA" w:rsidRDefault="00000000">
            <w:pPr>
              <w:pStyle w:val="Jin0"/>
              <w:framePr w:w="10488" w:h="15101" w:wrap="none" w:vAnchor="page" w:hAnchor="page" w:x="701" w:y="590"/>
              <w:spacing w:after="0" w:line="264" w:lineRule="auto"/>
              <w:jc w:val="center"/>
              <w:rPr>
                <w:sz w:val="11"/>
                <w:szCs w:val="11"/>
              </w:rPr>
            </w:pPr>
            <w:r>
              <w:rPr>
                <w:sz w:val="11"/>
                <w:szCs w:val="11"/>
                <w:lang w:val="en-US" w:eastAsia="en-US" w:bidi="en-US"/>
              </w:rPr>
              <w:t xml:space="preserve">POL </w:t>
            </w:r>
            <w:r>
              <w:rPr>
                <w:sz w:val="11"/>
                <w:szCs w:val="11"/>
              </w:rPr>
              <w:t>Č.</w:t>
            </w:r>
          </w:p>
        </w:tc>
        <w:tc>
          <w:tcPr>
            <w:tcW w:w="1392" w:type="dxa"/>
            <w:tcBorders>
              <w:top w:val="single" w:sz="4" w:space="0" w:color="auto"/>
              <w:left w:val="single" w:sz="4" w:space="0" w:color="auto"/>
            </w:tcBorders>
            <w:shd w:val="clear" w:color="auto" w:fill="88D1FA"/>
            <w:vAlign w:val="bottom"/>
          </w:tcPr>
          <w:p w14:paraId="36A2F595" w14:textId="77777777" w:rsidR="00DE5AFA" w:rsidRDefault="00000000">
            <w:pPr>
              <w:pStyle w:val="Jin0"/>
              <w:framePr w:w="10488" w:h="15101" w:wrap="none" w:vAnchor="page" w:hAnchor="page" w:x="701" w:y="590"/>
              <w:spacing w:after="0" w:line="240" w:lineRule="auto"/>
              <w:ind w:firstLine="300"/>
              <w:rPr>
                <w:sz w:val="11"/>
                <w:szCs w:val="11"/>
              </w:rPr>
            </w:pPr>
            <w:r>
              <w:rPr>
                <w:sz w:val="11"/>
                <w:szCs w:val="11"/>
                <w:lang w:val="en-US" w:eastAsia="en-US" w:bidi="en-US"/>
              </w:rPr>
              <w:t xml:space="preserve">Misto </w:t>
            </w:r>
            <w:r>
              <w:rPr>
                <w:sz w:val="11"/>
                <w:szCs w:val="11"/>
              </w:rPr>
              <w:t>pojištění</w:t>
            </w:r>
          </w:p>
        </w:tc>
        <w:tc>
          <w:tcPr>
            <w:tcW w:w="1862" w:type="dxa"/>
            <w:tcBorders>
              <w:top w:val="single" w:sz="4" w:space="0" w:color="auto"/>
              <w:left w:val="single" w:sz="4" w:space="0" w:color="auto"/>
            </w:tcBorders>
            <w:shd w:val="clear" w:color="auto" w:fill="88D1FA"/>
            <w:vAlign w:val="bottom"/>
          </w:tcPr>
          <w:p w14:paraId="24B41B0A" w14:textId="77777777" w:rsidR="00DE5AFA" w:rsidRDefault="00000000">
            <w:pPr>
              <w:pStyle w:val="Jin0"/>
              <w:framePr w:w="10488" w:h="15101" w:wrap="none" w:vAnchor="page" w:hAnchor="page" w:x="701" w:y="590"/>
              <w:spacing w:after="0" w:line="240" w:lineRule="auto"/>
              <w:ind w:firstLine="800"/>
              <w:rPr>
                <w:sz w:val="11"/>
                <w:szCs w:val="11"/>
              </w:rPr>
            </w:pPr>
            <w:r>
              <w:rPr>
                <w:sz w:val="11"/>
                <w:szCs w:val="11"/>
              </w:rPr>
              <w:t>Č.p.</w:t>
            </w:r>
          </w:p>
        </w:tc>
        <w:tc>
          <w:tcPr>
            <w:tcW w:w="1570" w:type="dxa"/>
            <w:tcBorders>
              <w:top w:val="single" w:sz="4" w:space="0" w:color="auto"/>
              <w:left w:val="single" w:sz="4" w:space="0" w:color="auto"/>
            </w:tcBorders>
            <w:shd w:val="clear" w:color="auto" w:fill="88D1FA"/>
            <w:vAlign w:val="bottom"/>
          </w:tcPr>
          <w:p w14:paraId="2C7E142B" w14:textId="77777777" w:rsidR="00DE5AFA" w:rsidRDefault="00000000">
            <w:pPr>
              <w:pStyle w:val="Jin0"/>
              <w:framePr w:w="10488" w:h="15101" w:wrap="none" w:vAnchor="page" w:hAnchor="page" w:x="701" w:y="590"/>
              <w:spacing w:after="0" w:line="240" w:lineRule="auto"/>
              <w:jc w:val="center"/>
              <w:rPr>
                <w:sz w:val="11"/>
                <w:szCs w:val="11"/>
              </w:rPr>
            </w:pPr>
            <w:r>
              <w:rPr>
                <w:b/>
                <w:bCs/>
                <w:sz w:val="11"/>
                <w:szCs w:val="11"/>
              </w:rPr>
              <w:t>Parcel, č.</w:t>
            </w:r>
          </w:p>
        </w:tc>
        <w:tc>
          <w:tcPr>
            <w:tcW w:w="2323" w:type="dxa"/>
            <w:tcBorders>
              <w:top w:val="single" w:sz="4" w:space="0" w:color="auto"/>
              <w:left w:val="single" w:sz="4" w:space="0" w:color="auto"/>
            </w:tcBorders>
            <w:shd w:val="clear" w:color="auto" w:fill="88D1FA"/>
            <w:vAlign w:val="bottom"/>
          </w:tcPr>
          <w:p w14:paraId="7BD87EAC" w14:textId="77777777" w:rsidR="00DE5AFA" w:rsidRDefault="00000000">
            <w:pPr>
              <w:pStyle w:val="Jin0"/>
              <w:framePr w:w="10488" w:h="15101" w:wrap="none" w:vAnchor="page" w:hAnchor="page" w:x="701" w:y="590"/>
              <w:spacing w:after="0" w:line="240" w:lineRule="auto"/>
              <w:jc w:val="center"/>
              <w:rPr>
                <w:sz w:val="11"/>
                <w:szCs w:val="11"/>
              </w:rPr>
            </w:pPr>
            <w:r>
              <w:rPr>
                <w:sz w:val="11"/>
                <w:szCs w:val="11"/>
              </w:rPr>
              <w:t>Poznámka</w:t>
            </w:r>
          </w:p>
        </w:tc>
        <w:tc>
          <w:tcPr>
            <w:tcW w:w="2429" w:type="dxa"/>
            <w:tcBorders>
              <w:top w:val="single" w:sz="4" w:space="0" w:color="auto"/>
              <w:left w:val="single" w:sz="4" w:space="0" w:color="auto"/>
              <w:right w:val="single" w:sz="4" w:space="0" w:color="auto"/>
            </w:tcBorders>
            <w:shd w:val="clear" w:color="auto" w:fill="auto"/>
          </w:tcPr>
          <w:p w14:paraId="3B809082" w14:textId="77777777" w:rsidR="00DE5AFA" w:rsidRDefault="00DE5AFA">
            <w:pPr>
              <w:framePr w:w="10488" w:h="15101" w:wrap="none" w:vAnchor="page" w:hAnchor="page" w:x="701" w:y="590"/>
              <w:rPr>
                <w:sz w:val="10"/>
                <w:szCs w:val="10"/>
              </w:rPr>
            </w:pPr>
          </w:p>
        </w:tc>
      </w:tr>
      <w:tr w:rsidR="00DE5AFA" w14:paraId="247F0E75"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54FDCB3A"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31</w:t>
            </w:r>
          </w:p>
        </w:tc>
        <w:tc>
          <w:tcPr>
            <w:tcW w:w="437" w:type="dxa"/>
            <w:tcBorders>
              <w:top w:val="single" w:sz="4" w:space="0" w:color="auto"/>
              <w:left w:val="single" w:sz="4" w:space="0" w:color="auto"/>
            </w:tcBorders>
            <w:shd w:val="clear" w:color="auto" w:fill="auto"/>
          </w:tcPr>
          <w:p w14:paraId="276A4929"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31</w:t>
            </w:r>
          </w:p>
        </w:tc>
        <w:tc>
          <w:tcPr>
            <w:tcW w:w="1392" w:type="dxa"/>
            <w:tcBorders>
              <w:top w:val="single" w:sz="4" w:space="0" w:color="auto"/>
              <w:left w:val="single" w:sz="4" w:space="0" w:color="auto"/>
            </w:tcBorders>
            <w:shd w:val="clear" w:color="auto" w:fill="auto"/>
          </w:tcPr>
          <w:p w14:paraId="3385829C"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Lánv</w:t>
            </w:r>
            <w:proofErr w:type="spellEnd"/>
            <w:r>
              <w:rPr>
                <w:sz w:val="11"/>
                <w:szCs w:val="11"/>
              </w:rPr>
              <w:t xml:space="preserve"> na Důlku</w:t>
            </w:r>
          </w:p>
        </w:tc>
        <w:tc>
          <w:tcPr>
            <w:tcW w:w="1862" w:type="dxa"/>
            <w:tcBorders>
              <w:top w:val="single" w:sz="4" w:space="0" w:color="auto"/>
              <w:left w:val="single" w:sz="4" w:space="0" w:color="auto"/>
            </w:tcBorders>
            <w:shd w:val="clear" w:color="auto" w:fill="auto"/>
          </w:tcPr>
          <w:p w14:paraId="23F076E9" w14:textId="77777777" w:rsidR="00DE5AFA" w:rsidRDefault="00000000">
            <w:pPr>
              <w:pStyle w:val="Jin0"/>
              <w:framePr w:w="10488" w:h="15101" w:wrap="none" w:vAnchor="page" w:hAnchor="page" w:x="701" w:y="590"/>
              <w:spacing w:after="0" w:line="240" w:lineRule="auto"/>
              <w:rPr>
                <w:sz w:val="11"/>
                <w:szCs w:val="11"/>
              </w:rPr>
            </w:pPr>
            <w:r>
              <w:rPr>
                <w:sz w:val="11"/>
                <w:szCs w:val="11"/>
              </w:rPr>
              <w:t>hasičská zbrojnice</w:t>
            </w:r>
          </w:p>
        </w:tc>
        <w:tc>
          <w:tcPr>
            <w:tcW w:w="1570" w:type="dxa"/>
            <w:tcBorders>
              <w:top w:val="single" w:sz="4" w:space="0" w:color="auto"/>
              <w:left w:val="single" w:sz="4" w:space="0" w:color="auto"/>
            </w:tcBorders>
            <w:shd w:val="clear" w:color="auto" w:fill="auto"/>
          </w:tcPr>
          <w:p w14:paraId="5B0E931F"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bez č p.</w:t>
            </w:r>
          </w:p>
        </w:tc>
        <w:tc>
          <w:tcPr>
            <w:tcW w:w="2323" w:type="dxa"/>
            <w:tcBorders>
              <w:top w:val="single" w:sz="4" w:space="0" w:color="auto"/>
              <w:left w:val="single" w:sz="4" w:space="0" w:color="auto"/>
            </w:tcBorders>
            <w:shd w:val="clear" w:color="auto" w:fill="auto"/>
          </w:tcPr>
          <w:p w14:paraId="592EFB3B" w14:textId="77777777" w:rsidR="00DE5AFA" w:rsidRDefault="00000000">
            <w:pPr>
              <w:pStyle w:val="Jin0"/>
              <w:framePr w:w="10488" w:h="15101" w:wrap="none" w:vAnchor="page" w:hAnchor="page" w:x="701" w:y="590"/>
              <w:spacing w:after="0" w:line="240" w:lineRule="auto"/>
              <w:ind w:left="2120"/>
              <w:jc w:val="both"/>
              <w:rPr>
                <w:sz w:val="11"/>
                <w:szCs w:val="11"/>
              </w:rPr>
            </w:pPr>
            <w:r>
              <w:rPr>
                <w:sz w:val="11"/>
                <w:szCs w:val="11"/>
              </w:rPr>
              <w:t>85</w:t>
            </w:r>
          </w:p>
        </w:tc>
        <w:tc>
          <w:tcPr>
            <w:tcW w:w="2429" w:type="dxa"/>
            <w:tcBorders>
              <w:top w:val="single" w:sz="4" w:space="0" w:color="auto"/>
              <w:left w:val="single" w:sz="4" w:space="0" w:color="auto"/>
              <w:right w:val="single" w:sz="4" w:space="0" w:color="auto"/>
            </w:tcBorders>
            <w:shd w:val="clear" w:color="auto" w:fill="auto"/>
          </w:tcPr>
          <w:p w14:paraId="7A68E0A5" w14:textId="77777777" w:rsidR="00DE5AFA" w:rsidRDefault="00DE5AFA">
            <w:pPr>
              <w:framePr w:w="10488" w:h="15101" w:wrap="none" w:vAnchor="page" w:hAnchor="page" w:x="701" w:y="590"/>
              <w:rPr>
                <w:sz w:val="10"/>
                <w:szCs w:val="10"/>
              </w:rPr>
            </w:pPr>
          </w:p>
        </w:tc>
      </w:tr>
      <w:tr w:rsidR="00DE5AFA" w14:paraId="245A1228"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95A635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32</w:t>
            </w:r>
          </w:p>
        </w:tc>
        <w:tc>
          <w:tcPr>
            <w:tcW w:w="437" w:type="dxa"/>
            <w:tcBorders>
              <w:top w:val="single" w:sz="4" w:space="0" w:color="auto"/>
              <w:left w:val="single" w:sz="4" w:space="0" w:color="auto"/>
            </w:tcBorders>
            <w:shd w:val="clear" w:color="auto" w:fill="auto"/>
          </w:tcPr>
          <w:p w14:paraId="5BA2BDDA"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32</w:t>
            </w:r>
          </w:p>
        </w:tc>
        <w:tc>
          <w:tcPr>
            <w:tcW w:w="1392" w:type="dxa"/>
            <w:tcBorders>
              <w:top w:val="single" w:sz="4" w:space="0" w:color="auto"/>
              <w:left w:val="single" w:sz="4" w:space="0" w:color="auto"/>
            </w:tcBorders>
            <w:shd w:val="clear" w:color="auto" w:fill="auto"/>
          </w:tcPr>
          <w:p w14:paraId="0D5A3096" w14:textId="77777777" w:rsidR="00DE5AFA" w:rsidRDefault="00000000">
            <w:pPr>
              <w:pStyle w:val="Jin0"/>
              <w:framePr w:w="10488" w:h="15101" w:wrap="none" w:vAnchor="page" w:hAnchor="page" w:x="701" w:y="590"/>
              <w:spacing w:after="0" w:line="240" w:lineRule="auto"/>
              <w:rPr>
                <w:sz w:val="11"/>
                <w:szCs w:val="11"/>
              </w:rPr>
            </w:pPr>
            <w:r>
              <w:rPr>
                <w:sz w:val="11"/>
                <w:szCs w:val="11"/>
              </w:rPr>
              <w:t>Milheimova</w:t>
            </w:r>
          </w:p>
        </w:tc>
        <w:tc>
          <w:tcPr>
            <w:tcW w:w="1862" w:type="dxa"/>
            <w:tcBorders>
              <w:top w:val="single" w:sz="4" w:space="0" w:color="auto"/>
              <w:left w:val="single" w:sz="4" w:space="0" w:color="auto"/>
            </w:tcBorders>
            <w:shd w:val="clear" w:color="auto" w:fill="auto"/>
          </w:tcPr>
          <w:p w14:paraId="58069C8B" w14:textId="77777777" w:rsidR="00DE5AFA" w:rsidRDefault="00000000">
            <w:pPr>
              <w:pStyle w:val="Jin0"/>
              <w:framePr w:w="10488" w:h="15101" w:wrap="none" w:vAnchor="page" w:hAnchor="page" w:x="701" w:y="590"/>
              <w:spacing w:after="0" w:line="240" w:lineRule="auto"/>
              <w:rPr>
                <w:sz w:val="11"/>
                <w:szCs w:val="11"/>
              </w:rPr>
            </w:pPr>
            <w:r>
              <w:rPr>
                <w:sz w:val="11"/>
                <w:szCs w:val="11"/>
              </w:rPr>
              <w:t>azyl dům pro muže</w:t>
            </w:r>
          </w:p>
        </w:tc>
        <w:tc>
          <w:tcPr>
            <w:tcW w:w="1570" w:type="dxa"/>
            <w:tcBorders>
              <w:top w:val="single" w:sz="4" w:space="0" w:color="auto"/>
              <w:left w:val="single" w:sz="4" w:space="0" w:color="auto"/>
            </w:tcBorders>
            <w:shd w:val="clear" w:color="auto" w:fill="auto"/>
          </w:tcPr>
          <w:p w14:paraId="10B0673A"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694</w:t>
            </w:r>
          </w:p>
        </w:tc>
        <w:tc>
          <w:tcPr>
            <w:tcW w:w="2323" w:type="dxa"/>
            <w:tcBorders>
              <w:top w:val="single" w:sz="4" w:space="0" w:color="auto"/>
              <w:left w:val="single" w:sz="4" w:space="0" w:color="auto"/>
            </w:tcBorders>
            <w:shd w:val="clear" w:color="auto" w:fill="auto"/>
          </w:tcPr>
          <w:p w14:paraId="5A74D0AB"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1286</w:t>
            </w:r>
          </w:p>
        </w:tc>
        <w:tc>
          <w:tcPr>
            <w:tcW w:w="2429" w:type="dxa"/>
            <w:tcBorders>
              <w:top w:val="single" w:sz="4" w:space="0" w:color="auto"/>
              <w:left w:val="single" w:sz="4" w:space="0" w:color="auto"/>
              <w:right w:val="single" w:sz="4" w:space="0" w:color="auto"/>
            </w:tcBorders>
            <w:shd w:val="clear" w:color="auto" w:fill="auto"/>
          </w:tcPr>
          <w:p w14:paraId="4E761D97" w14:textId="77777777" w:rsidR="00DE5AFA" w:rsidRDefault="00DE5AFA">
            <w:pPr>
              <w:framePr w:w="10488" w:h="15101" w:wrap="none" w:vAnchor="page" w:hAnchor="page" w:x="701" w:y="590"/>
              <w:rPr>
                <w:sz w:val="10"/>
                <w:szCs w:val="10"/>
              </w:rPr>
            </w:pPr>
          </w:p>
        </w:tc>
      </w:tr>
      <w:tr w:rsidR="00DE5AFA" w14:paraId="72B08659"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2E775C61"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33</w:t>
            </w:r>
          </w:p>
        </w:tc>
        <w:tc>
          <w:tcPr>
            <w:tcW w:w="437" w:type="dxa"/>
            <w:tcBorders>
              <w:top w:val="single" w:sz="4" w:space="0" w:color="auto"/>
              <w:left w:val="single" w:sz="4" w:space="0" w:color="auto"/>
            </w:tcBorders>
            <w:shd w:val="clear" w:color="auto" w:fill="auto"/>
          </w:tcPr>
          <w:p w14:paraId="341FB288"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33</w:t>
            </w:r>
          </w:p>
        </w:tc>
        <w:tc>
          <w:tcPr>
            <w:tcW w:w="1392" w:type="dxa"/>
            <w:tcBorders>
              <w:top w:val="single" w:sz="4" w:space="0" w:color="auto"/>
              <w:left w:val="single" w:sz="4" w:space="0" w:color="auto"/>
            </w:tcBorders>
            <w:shd w:val="clear" w:color="auto" w:fill="auto"/>
          </w:tcPr>
          <w:p w14:paraId="3F10D536"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Mnělice</w:t>
            </w:r>
            <w:proofErr w:type="spellEnd"/>
          </w:p>
        </w:tc>
        <w:tc>
          <w:tcPr>
            <w:tcW w:w="1862" w:type="dxa"/>
            <w:tcBorders>
              <w:top w:val="single" w:sz="4" w:space="0" w:color="auto"/>
              <w:left w:val="single" w:sz="4" w:space="0" w:color="auto"/>
            </w:tcBorders>
            <w:shd w:val="clear" w:color="auto" w:fill="auto"/>
          </w:tcPr>
          <w:p w14:paraId="03D04F3D" w14:textId="77777777" w:rsidR="00DE5AFA" w:rsidRDefault="00000000">
            <w:pPr>
              <w:pStyle w:val="Jin0"/>
              <w:framePr w:w="10488" w:h="15101" w:wrap="none" w:vAnchor="page" w:hAnchor="page" w:x="701" w:y="590"/>
              <w:spacing w:after="0" w:line="240" w:lineRule="auto"/>
              <w:rPr>
                <w:sz w:val="11"/>
                <w:szCs w:val="11"/>
              </w:rPr>
            </w:pPr>
            <w:r>
              <w:rPr>
                <w:sz w:val="11"/>
                <w:szCs w:val="11"/>
              </w:rPr>
              <w:t>restaurace</w:t>
            </w:r>
          </w:p>
        </w:tc>
        <w:tc>
          <w:tcPr>
            <w:tcW w:w="1570" w:type="dxa"/>
            <w:tcBorders>
              <w:top w:val="single" w:sz="4" w:space="0" w:color="auto"/>
              <w:left w:val="single" w:sz="4" w:space="0" w:color="auto"/>
            </w:tcBorders>
            <w:shd w:val="clear" w:color="auto" w:fill="auto"/>
          </w:tcPr>
          <w:p w14:paraId="697C89BC"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56</w:t>
            </w:r>
          </w:p>
        </w:tc>
        <w:tc>
          <w:tcPr>
            <w:tcW w:w="2323" w:type="dxa"/>
            <w:tcBorders>
              <w:top w:val="single" w:sz="4" w:space="0" w:color="auto"/>
              <w:left w:val="single" w:sz="4" w:space="0" w:color="auto"/>
            </w:tcBorders>
            <w:shd w:val="clear" w:color="auto" w:fill="auto"/>
          </w:tcPr>
          <w:p w14:paraId="69BCE270" w14:textId="77777777" w:rsidR="00DE5AFA" w:rsidRDefault="00000000">
            <w:pPr>
              <w:pStyle w:val="Jin0"/>
              <w:framePr w:w="10488" w:h="15101" w:wrap="none" w:vAnchor="page" w:hAnchor="page" w:x="701" w:y="590"/>
              <w:spacing w:after="0" w:line="240" w:lineRule="auto"/>
              <w:ind w:left="2120"/>
              <w:jc w:val="both"/>
              <w:rPr>
                <w:sz w:val="11"/>
                <w:szCs w:val="11"/>
              </w:rPr>
            </w:pPr>
            <w:r>
              <w:rPr>
                <w:sz w:val="11"/>
                <w:szCs w:val="11"/>
              </w:rPr>
              <w:t>61</w:t>
            </w:r>
          </w:p>
        </w:tc>
        <w:tc>
          <w:tcPr>
            <w:tcW w:w="2429" w:type="dxa"/>
            <w:tcBorders>
              <w:top w:val="single" w:sz="4" w:space="0" w:color="auto"/>
              <w:left w:val="single" w:sz="4" w:space="0" w:color="auto"/>
              <w:right w:val="single" w:sz="4" w:space="0" w:color="auto"/>
            </w:tcBorders>
            <w:shd w:val="clear" w:color="auto" w:fill="auto"/>
          </w:tcPr>
          <w:p w14:paraId="0E47C72B" w14:textId="77777777" w:rsidR="00DE5AFA" w:rsidRDefault="00DE5AFA">
            <w:pPr>
              <w:framePr w:w="10488" w:h="15101" w:wrap="none" w:vAnchor="page" w:hAnchor="page" w:x="701" w:y="590"/>
              <w:rPr>
                <w:sz w:val="10"/>
                <w:szCs w:val="10"/>
              </w:rPr>
            </w:pPr>
          </w:p>
        </w:tc>
      </w:tr>
      <w:tr w:rsidR="00DE5AFA" w14:paraId="7488F929"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791EFA57"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34</w:t>
            </w:r>
          </w:p>
        </w:tc>
        <w:tc>
          <w:tcPr>
            <w:tcW w:w="437" w:type="dxa"/>
            <w:tcBorders>
              <w:top w:val="single" w:sz="4" w:space="0" w:color="auto"/>
              <w:left w:val="single" w:sz="4" w:space="0" w:color="auto"/>
            </w:tcBorders>
            <w:shd w:val="clear" w:color="auto" w:fill="auto"/>
          </w:tcPr>
          <w:p w14:paraId="3476DF1B"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34</w:t>
            </w:r>
          </w:p>
        </w:tc>
        <w:tc>
          <w:tcPr>
            <w:tcW w:w="1392" w:type="dxa"/>
            <w:tcBorders>
              <w:top w:val="single" w:sz="4" w:space="0" w:color="auto"/>
              <w:left w:val="single" w:sz="4" w:space="0" w:color="auto"/>
            </w:tcBorders>
            <w:shd w:val="clear" w:color="auto" w:fill="auto"/>
          </w:tcPr>
          <w:p w14:paraId="4F59E041" w14:textId="77777777" w:rsidR="00DE5AFA" w:rsidRDefault="00000000">
            <w:pPr>
              <w:pStyle w:val="Jin0"/>
              <w:framePr w:w="10488" w:h="15101" w:wrap="none" w:vAnchor="page" w:hAnchor="page" w:x="701" w:y="590"/>
              <w:spacing w:after="0" w:line="240" w:lineRule="auto"/>
              <w:rPr>
                <w:sz w:val="11"/>
                <w:szCs w:val="11"/>
              </w:rPr>
            </w:pPr>
            <w:r>
              <w:rPr>
                <w:sz w:val="11"/>
                <w:szCs w:val="11"/>
              </w:rPr>
              <w:t>Mnětice</w:t>
            </w:r>
          </w:p>
        </w:tc>
        <w:tc>
          <w:tcPr>
            <w:tcW w:w="1862" w:type="dxa"/>
            <w:tcBorders>
              <w:top w:val="single" w:sz="4" w:space="0" w:color="auto"/>
              <w:left w:val="single" w:sz="4" w:space="0" w:color="auto"/>
            </w:tcBorders>
            <w:shd w:val="clear" w:color="auto" w:fill="auto"/>
          </w:tcPr>
          <w:p w14:paraId="45FD0876" w14:textId="77777777" w:rsidR="00DE5AFA" w:rsidRDefault="00000000">
            <w:pPr>
              <w:pStyle w:val="Jin0"/>
              <w:framePr w:w="10488" w:h="15101" w:wrap="none" w:vAnchor="page" w:hAnchor="page" w:x="701" w:y="590"/>
              <w:spacing w:after="0" w:line="240" w:lineRule="auto"/>
              <w:rPr>
                <w:sz w:val="11"/>
                <w:szCs w:val="11"/>
              </w:rPr>
            </w:pPr>
            <w:r>
              <w:rPr>
                <w:sz w:val="11"/>
                <w:szCs w:val="11"/>
              </w:rPr>
              <w:t>zbrojnice</w:t>
            </w:r>
          </w:p>
        </w:tc>
        <w:tc>
          <w:tcPr>
            <w:tcW w:w="1570" w:type="dxa"/>
            <w:tcBorders>
              <w:top w:val="single" w:sz="4" w:space="0" w:color="auto"/>
              <w:left w:val="single" w:sz="4" w:space="0" w:color="auto"/>
            </w:tcBorders>
            <w:shd w:val="clear" w:color="auto" w:fill="auto"/>
          </w:tcPr>
          <w:p w14:paraId="173A7175"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56</w:t>
            </w:r>
          </w:p>
        </w:tc>
        <w:tc>
          <w:tcPr>
            <w:tcW w:w="2323" w:type="dxa"/>
            <w:tcBorders>
              <w:top w:val="single" w:sz="4" w:space="0" w:color="auto"/>
              <w:left w:val="single" w:sz="4" w:space="0" w:color="auto"/>
            </w:tcBorders>
            <w:shd w:val="clear" w:color="auto" w:fill="auto"/>
          </w:tcPr>
          <w:p w14:paraId="381F6022" w14:textId="77777777" w:rsidR="00DE5AFA" w:rsidRDefault="00000000">
            <w:pPr>
              <w:pStyle w:val="Jin0"/>
              <w:framePr w:w="10488" w:h="15101" w:wrap="none" w:vAnchor="page" w:hAnchor="page" w:x="701" w:y="590"/>
              <w:spacing w:after="0" w:line="240" w:lineRule="auto"/>
              <w:ind w:left="2120"/>
              <w:jc w:val="both"/>
              <w:rPr>
                <w:sz w:val="11"/>
                <w:szCs w:val="11"/>
              </w:rPr>
            </w:pPr>
            <w:r>
              <w:rPr>
                <w:sz w:val="11"/>
                <w:szCs w:val="11"/>
              </w:rPr>
              <w:t>61</w:t>
            </w:r>
          </w:p>
        </w:tc>
        <w:tc>
          <w:tcPr>
            <w:tcW w:w="2429" w:type="dxa"/>
            <w:tcBorders>
              <w:top w:val="single" w:sz="4" w:space="0" w:color="auto"/>
              <w:left w:val="single" w:sz="4" w:space="0" w:color="auto"/>
              <w:right w:val="single" w:sz="4" w:space="0" w:color="auto"/>
            </w:tcBorders>
            <w:shd w:val="clear" w:color="auto" w:fill="auto"/>
          </w:tcPr>
          <w:p w14:paraId="26B7CEE5" w14:textId="77777777" w:rsidR="00DE5AFA" w:rsidRDefault="00DE5AFA">
            <w:pPr>
              <w:framePr w:w="10488" w:h="15101" w:wrap="none" w:vAnchor="page" w:hAnchor="page" w:x="701" w:y="590"/>
              <w:rPr>
                <w:sz w:val="10"/>
                <w:szCs w:val="10"/>
              </w:rPr>
            </w:pPr>
          </w:p>
        </w:tc>
      </w:tr>
      <w:tr w:rsidR="00DE5AFA" w14:paraId="7E627D9E"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45CB8F28"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35</w:t>
            </w:r>
          </w:p>
        </w:tc>
        <w:tc>
          <w:tcPr>
            <w:tcW w:w="437" w:type="dxa"/>
            <w:tcBorders>
              <w:top w:val="single" w:sz="4" w:space="0" w:color="auto"/>
              <w:left w:val="single" w:sz="4" w:space="0" w:color="auto"/>
            </w:tcBorders>
            <w:shd w:val="clear" w:color="auto" w:fill="auto"/>
          </w:tcPr>
          <w:p w14:paraId="2D3FD5B6"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35</w:t>
            </w:r>
          </w:p>
        </w:tc>
        <w:tc>
          <w:tcPr>
            <w:tcW w:w="1392" w:type="dxa"/>
            <w:tcBorders>
              <w:top w:val="single" w:sz="4" w:space="0" w:color="auto"/>
              <w:left w:val="single" w:sz="4" w:space="0" w:color="auto"/>
            </w:tcBorders>
            <w:shd w:val="clear" w:color="auto" w:fill="auto"/>
          </w:tcPr>
          <w:p w14:paraId="04F67B57" w14:textId="77777777" w:rsidR="00DE5AFA" w:rsidRDefault="00000000">
            <w:pPr>
              <w:pStyle w:val="Jin0"/>
              <w:framePr w:w="10488" w:h="15101" w:wrap="none" w:vAnchor="page" w:hAnchor="page" w:x="701" w:y="590"/>
              <w:spacing w:after="0" w:line="240" w:lineRule="auto"/>
              <w:rPr>
                <w:sz w:val="11"/>
                <w:szCs w:val="11"/>
              </w:rPr>
            </w:pPr>
            <w:r>
              <w:rPr>
                <w:sz w:val="11"/>
                <w:szCs w:val="11"/>
              </w:rPr>
              <w:t>Mozartova</w:t>
            </w:r>
          </w:p>
        </w:tc>
        <w:tc>
          <w:tcPr>
            <w:tcW w:w="1862" w:type="dxa"/>
            <w:tcBorders>
              <w:top w:val="single" w:sz="4" w:space="0" w:color="auto"/>
              <w:left w:val="single" w:sz="4" w:space="0" w:color="auto"/>
            </w:tcBorders>
            <w:shd w:val="clear" w:color="auto" w:fill="auto"/>
          </w:tcPr>
          <w:p w14:paraId="7EE6725F" w14:textId="77777777" w:rsidR="00DE5AFA" w:rsidRDefault="00000000">
            <w:pPr>
              <w:pStyle w:val="Jin0"/>
              <w:framePr w:w="10488" w:h="15101" w:wrap="none" w:vAnchor="page" w:hAnchor="page" w:x="701" w:y="590"/>
              <w:spacing w:after="0" w:line="240" w:lineRule="auto"/>
              <w:rPr>
                <w:sz w:val="11"/>
                <w:szCs w:val="11"/>
              </w:rPr>
            </w:pPr>
            <w:r>
              <w:rPr>
                <w:sz w:val="11"/>
                <w:szCs w:val="11"/>
              </w:rPr>
              <w:t>soukromá škola</w:t>
            </w:r>
          </w:p>
        </w:tc>
        <w:tc>
          <w:tcPr>
            <w:tcW w:w="1570" w:type="dxa"/>
            <w:tcBorders>
              <w:top w:val="single" w:sz="4" w:space="0" w:color="auto"/>
              <w:left w:val="single" w:sz="4" w:space="0" w:color="auto"/>
            </w:tcBorders>
            <w:shd w:val="clear" w:color="auto" w:fill="auto"/>
          </w:tcPr>
          <w:p w14:paraId="69BEA86F"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456</w:t>
            </w:r>
          </w:p>
        </w:tc>
        <w:tc>
          <w:tcPr>
            <w:tcW w:w="2323" w:type="dxa"/>
            <w:tcBorders>
              <w:top w:val="single" w:sz="4" w:space="0" w:color="auto"/>
              <w:left w:val="single" w:sz="4" w:space="0" w:color="auto"/>
            </w:tcBorders>
            <w:shd w:val="clear" w:color="auto" w:fill="auto"/>
          </w:tcPr>
          <w:p w14:paraId="5250A954"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7414</w:t>
            </w:r>
          </w:p>
        </w:tc>
        <w:tc>
          <w:tcPr>
            <w:tcW w:w="2429" w:type="dxa"/>
            <w:tcBorders>
              <w:top w:val="single" w:sz="4" w:space="0" w:color="auto"/>
              <w:left w:val="single" w:sz="4" w:space="0" w:color="auto"/>
              <w:right w:val="single" w:sz="4" w:space="0" w:color="auto"/>
            </w:tcBorders>
            <w:shd w:val="clear" w:color="auto" w:fill="auto"/>
          </w:tcPr>
          <w:p w14:paraId="7B7CD0C8" w14:textId="77777777" w:rsidR="00DE5AFA" w:rsidRDefault="00DE5AFA">
            <w:pPr>
              <w:framePr w:w="10488" w:h="15101" w:wrap="none" w:vAnchor="page" w:hAnchor="page" w:x="701" w:y="590"/>
              <w:rPr>
                <w:sz w:val="10"/>
                <w:szCs w:val="10"/>
              </w:rPr>
            </w:pPr>
          </w:p>
        </w:tc>
      </w:tr>
      <w:tr w:rsidR="00DE5AFA" w14:paraId="45AE3E30"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237A0512"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36</w:t>
            </w:r>
          </w:p>
        </w:tc>
        <w:tc>
          <w:tcPr>
            <w:tcW w:w="437" w:type="dxa"/>
            <w:tcBorders>
              <w:top w:val="single" w:sz="4" w:space="0" w:color="auto"/>
              <w:left w:val="single" w:sz="4" w:space="0" w:color="auto"/>
            </w:tcBorders>
            <w:shd w:val="clear" w:color="auto" w:fill="auto"/>
          </w:tcPr>
          <w:p w14:paraId="1B2141F5"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36</w:t>
            </w:r>
          </w:p>
        </w:tc>
        <w:tc>
          <w:tcPr>
            <w:tcW w:w="1392" w:type="dxa"/>
            <w:tcBorders>
              <w:top w:val="single" w:sz="4" w:space="0" w:color="auto"/>
              <w:left w:val="single" w:sz="4" w:space="0" w:color="auto"/>
            </w:tcBorders>
            <w:shd w:val="clear" w:color="auto" w:fill="auto"/>
          </w:tcPr>
          <w:p w14:paraId="65EC133E" w14:textId="77777777" w:rsidR="00DE5AFA" w:rsidRDefault="00000000">
            <w:pPr>
              <w:pStyle w:val="Jin0"/>
              <w:framePr w:w="10488" w:h="15101" w:wrap="none" w:vAnchor="page" w:hAnchor="page" w:x="701" w:y="590"/>
              <w:spacing w:after="0" w:line="240" w:lineRule="auto"/>
              <w:rPr>
                <w:sz w:val="11"/>
                <w:szCs w:val="11"/>
              </w:rPr>
            </w:pPr>
            <w:r>
              <w:rPr>
                <w:sz w:val="11"/>
                <w:szCs w:val="11"/>
              </w:rPr>
              <w:t>Na Okrouhlíku</w:t>
            </w:r>
          </w:p>
        </w:tc>
        <w:tc>
          <w:tcPr>
            <w:tcW w:w="1862" w:type="dxa"/>
            <w:tcBorders>
              <w:top w:val="single" w:sz="4" w:space="0" w:color="auto"/>
              <w:left w:val="single" w:sz="4" w:space="0" w:color="auto"/>
            </w:tcBorders>
            <w:shd w:val="clear" w:color="auto" w:fill="auto"/>
          </w:tcPr>
          <w:p w14:paraId="2CAB170E" w14:textId="77777777" w:rsidR="00DE5AFA" w:rsidRDefault="00000000">
            <w:pPr>
              <w:pStyle w:val="Jin0"/>
              <w:framePr w:w="10488" w:h="15101" w:wrap="none" w:vAnchor="page" w:hAnchor="page" w:x="701" w:y="590"/>
              <w:spacing w:after="0" w:line="240" w:lineRule="auto"/>
              <w:rPr>
                <w:sz w:val="11"/>
                <w:szCs w:val="11"/>
              </w:rPr>
            </w:pPr>
            <w:r>
              <w:rPr>
                <w:sz w:val="11"/>
                <w:szCs w:val="11"/>
              </w:rPr>
              <w:t>HVS</w:t>
            </w:r>
          </w:p>
        </w:tc>
        <w:tc>
          <w:tcPr>
            <w:tcW w:w="1570" w:type="dxa"/>
            <w:tcBorders>
              <w:top w:val="single" w:sz="4" w:space="0" w:color="auto"/>
              <w:left w:val="single" w:sz="4" w:space="0" w:color="auto"/>
            </w:tcBorders>
            <w:shd w:val="clear" w:color="auto" w:fill="auto"/>
          </w:tcPr>
          <w:p w14:paraId="3AA02C48"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1586</w:t>
            </w:r>
          </w:p>
        </w:tc>
        <w:tc>
          <w:tcPr>
            <w:tcW w:w="2323" w:type="dxa"/>
            <w:tcBorders>
              <w:top w:val="single" w:sz="4" w:space="0" w:color="auto"/>
              <w:left w:val="single" w:sz="4" w:space="0" w:color="auto"/>
            </w:tcBorders>
            <w:shd w:val="clear" w:color="auto" w:fill="auto"/>
          </w:tcPr>
          <w:p w14:paraId="2DCFA8D7"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6806</w:t>
            </w:r>
          </w:p>
        </w:tc>
        <w:tc>
          <w:tcPr>
            <w:tcW w:w="2429" w:type="dxa"/>
            <w:tcBorders>
              <w:top w:val="single" w:sz="4" w:space="0" w:color="auto"/>
              <w:left w:val="single" w:sz="4" w:space="0" w:color="auto"/>
              <w:right w:val="single" w:sz="4" w:space="0" w:color="auto"/>
            </w:tcBorders>
            <w:shd w:val="clear" w:color="auto" w:fill="auto"/>
          </w:tcPr>
          <w:p w14:paraId="128CFC0D" w14:textId="77777777" w:rsidR="00DE5AFA" w:rsidRDefault="00DE5AFA">
            <w:pPr>
              <w:framePr w:w="10488" w:h="15101" w:wrap="none" w:vAnchor="page" w:hAnchor="page" w:x="701" w:y="590"/>
              <w:rPr>
                <w:sz w:val="10"/>
                <w:szCs w:val="10"/>
              </w:rPr>
            </w:pPr>
          </w:p>
        </w:tc>
      </w:tr>
      <w:tr w:rsidR="00DE5AFA" w14:paraId="15BDFE27"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48948B82"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37</w:t>
            </w:r>
          </w:p>
        </w:tc>
        <w:tc>
          <w:tcPr>
            <w:tcW w:w="437" w:type="dxa"/>
            <w:tcBorders>
              <w:top w:val="single" w:sz="4" w:space="0" w:color="auto"/>
              <w:left w:val="single" w:sz="4" w:space="0" w:color="auto"/>
            </w:tcBorders>
            <w:shd w:val="clear" w:color="auto" w:fill="auto"/>
          </w:tcPr>
          <w:p w14:paraId="05B8CC6D"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37</w:t>
            </w:r>
          </w:p>
        </w:tc>
        <w:tc>
          <w:tcPr>
            <w:tcW w:w="1392" w:type="dxa"/>
            <w:tcBorders>
              <w:top w:val="single" w:sz="4" w:space="0" w:color="auto"/>
              <w:left w:val="single" w:sz="4" w:space="0" w:color="auto"/>
            </w:tcBorders>
            <w:shd w:val="clear" w:color="auto" w:fill="auto"/>
          </w:tcPr>
          <w:p w14:paraId="1D872F0B" w14:textId="77777777" w:rsidR="00DE5AFA" w:rsidRDefault="00000000">
            <w:pPr>
              <w:pStyle w:val="Jin0"/>
              <w:framePr w:w="10488" w:h="15101" w:wrap="none" w:vAnchor="page" w:hAnchor="page" w:x="701" w:y="590"/>
              <w:spacing w:after="0" w:line="240" w:lineRule="auto"/>
              <w:rPr>
                <w:sz w:val="11"/>
                <w:szCs w:val="11"/>
              </w:rPr>
            </w:pPr>
            <w:r>
              <w:rPr>
                <w:sz w:val="11"/>
                <w:szCs w:val="11"/>
              </w:rPr>
              <w:t>Na Spravedlnosti</w:t>
            </w:r>
          </w:p>
        </w:tc>
        <w:tc>
          <w:tcPr>
            <w:tcW w:w="1862" w:type="dxa"/>
            <w:tcBorders>
              <w:top w:val="single" w:sz="4" w:space="0" w:color="auto"/>
              <w:left w:val="single" w:sz="4" w:space="0" w:color="auto"/>
            </w:tcBorders>
            <w:shd w:val="clear" w:color="auto" w:fill="auto"/>
          </w:tcPr>
          <w:p w14:paraId="66246A5F" w14:textId="77777777" w:rsidR="00DE5AFA" w:rsidRDefault="00000000">
            <w:pPr>
              <w:pStyle w:val="Jin0"/>
              <w:framePr w:w="10488" w:h="15101" w:wrap="none" w:vAnchor="page" w:hAnchor="page" w:x="701" w:y="590"/>
              <w:spacing w:after="0" w:line="240" w:lineRule="auto"/>
              <w:rPr>
                <w:sz w:val="11"/>
                <w:szCs w:val="11"/>
              </w:rPr>
            </w:pPr>
            <w:r>
              <w:rPr>
                <w:sz w:val="11"/>
                <w:szCs w:val="11"/>
              </w:rPr>
              <w:t>azylový dům</w:t>
            </w:r>
          </w:p>
        </w:tc>
        <w:tc>
          <w:tcPr>
            <w:tcW w:w="1570" w:type="dxa"/>
            <w:tcBorders>
              <w:top w:val="single" w:sz="4" w:space="0" w:color="auto"/>
              <w:left w:val="single" w:sz="4" w:space="0" w:color="auto"/>
            </w:tcBorders>
            <w:shd w:val="clear" w:color="auto" w:fill="auto"/>
          </w:tcPr>
          <w:p w14:paraId="1E11B341"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803</w:t>
            </w:r>
          </w:p>
        </w:tc>
        <w:tc>
          <w:tcPr>
            <w:tcW w:w="2323" w:type="dxa"/>
            <w:tcBorders>
              <w:top w:val="single" w:sz="4" w:space="0" w:color="auto"/>
              <w:left w:val="single" w:sz="4" w:space="0" w:color="auto"/>
            </w:tcBorders>
            <w:shd w:val="clear" w:color="auto" w:fill="auto"/>
          </w:tcPr>
          <w:p w14:paraId="281677F1"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1459</w:t>
            </w:r>
          </w:p>
        </w:tc>
        <w:tc>
          <w:tcPr>
            <w:tcW w:w="2429" w:type="dxa"/>
            <w:tcBorders>
              <w:top w:val="single" w:sz="4" w:space="0" w:color="auto"/>
              <w:left w:val="single" w:sz="4" w:space="0" w:color="auto"/>
              <w:right w:val="single" w:sz="4" w:space="0" w:color="auto"/>
            </w:tcBorders>
            <w:shd w:val="clear" w:color="auto" w:fill="auto"/>
          </w:tcPr>
          <w:p w14:paraId="01041C4A" w14:textId="77777777" w:rsidR="00DE5AFA" w:rsidRDefault="00DE5AFA">
            <w:pPr>
              <w:framePr w:w="10488" w:h="15101" w:wrap="none" w:vAnchor="page" w:hAnchor="page" w:x="701" w:y="590"/>
              <w:rPr>
                <w:sz w:val="10"/>
                <w:szCs w:val="10"/>
              </w:rPr>
            </w:pPr>
          </w:p>
        </w:tc>
      </w:tr>
      <w:tr w:rsidR="00DE5AFA" w14:paraId="20B3EF04"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34CBEBA5"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30</w:t>
            </w:r>
          </w:p>
        </w:tc>
        <w:tc>
          <w:tcPr>
            <w:tcW w:w="437" w:type="dxa"/>
            <w:tcBorders>
              <w:top w:val="single" w:sz="4" w:space="0" w:color="auto"/>
              <w:left w:val="single" w:sz="4" w:space="0" w:color="auto"/>
            </w:tcBorders>
            <w:shd w:val="clear" w:color="auto" w:fill="auto"/>
          </w:tcPr>
          <w:p w14:paraId="0E1BF73E"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38</w:t>
            </w:r>
          </w:p>
        </w:tc>
        <w:tc>
          <w:tcPr>
            <w:tcW w:w="1392" w:type="dxa"/>
            <w:tcBorders>
              <w:top w:val="single" w:sz="4" w:space="0" w:color="auto"/>
              <w:left w:val="single" w:sz="4" w:space="0" w:color="auto"/>
            </w:tcBorders>
            <w:shd w:val="clear" w:color="auto" w:fill="auto"/>
          </w:tcPr>
          <w:p w14:paraId="61E8BCA2" w14:textId="77777777" w:rsidR="00DE5AFA" w:rsidRDefault="00000000">
            <w:pPr>
              <w:pStyle w:val="Jin0"/>
              <w:framePr w:w="10488" w:h="15101" w:wrap="none" w:vAnchor="page" w:hAnchor="page" w:x="701" w:y="590"/>
              <w:spacing w:after="0" w:line="240" w:lineRule="auto"/>
              <w:rPr>
                <w:sz w:val="11"/>
                <w:szCs w:val="11"/>
              </w:rPr>
            </w:pPr>
            <w:r>
              <w:rPr>
                <w:sz w:val="11"/>
                <w:szCs w:val="11"/>
              </w:rPr>
              <w:t>nábřeží Závodu míru</w:t>
            </w:r>
          </w:p>
        </w:tc>
        <w:tc>
          <w:tcPr>
            <w:tcW w:w="1862" w:type="dxa"/>
            <w:tcBorders>
              <w:top w:val="single" w:sz="4" w:space="0" w:color="auto"/>
              <w:left w:val="single" w:sz="4" w:space="0" w:color="auto"/>
            </w:tcBorders>
            <w:shd w:val="clear" w:color="auto" w:fill="auto"/>
          </w:tcPr>
          <w:p w14:paraId="38997066" w14:textId="77777777" w:rsidR="00DE5AFA" w:rsidRDefault="00000000">
            <w:pPr>
              <w:pStyle w:val="Jin0"/>
              <w:framePr w:w="10488" w:h="15101" w:wrap="none" w:vAnchor="page" w:hAnchor="page" w:x="701" w:y="590"/>
              <w:spacing w:after="0" w:line="240" w:lineRule="auto"/>
              <w:rPr>
                <w:sz w:val="11"/>
                <w:szCs w:val="11"/>
              </w:rPr>
            </w:pPr>
            <w:r>
              <w:rPr>
                <w:sz w:val="11"/>
                <w:szCs w:val="11"/>
              </w:rPr>
              <w:t>HVS</w:t>
            </w:r>
          </w:p>
        </w:tc>
        <w:tc>
          <w:tcPr>
            <w:tcW w:w="1570" w:type="dxa"/>
            <w:tcBorders>
              <w:top w:val="single" w:sz="4" w:space="0" w:color="auto"/>
              <w:left w:val="single" w:sz="4" w:space="0" w:color="auto"/>
            </w:tcBorders>
            <w:shd w:val="clear" w:color="auto" w:fill="auto"/>
          </w:tcPr>
          <w:p w14:paraId="7179DD9B"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1955</w:t>
            </w:r>
          </w:p>
        </w:tc>
        <w:tc>
          <w:tcPr>
            <w:tcW w:w="2323" w:type="dxa"/>
            <w:tcBorders>
              <w:top w:val="single" w:sz="4" w:space="0" w:color="auto"/>
              <w:left w:val="single" w:sz="4" w:space="0" w:color="auto"/>
            </w:tcBorders>
            <w:shd w:val="clear" w:color="auto" w:fill="auto"/>
          </w:tcPr>
          <w:p w14:paraId="6B377A5E"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7227</w:t>
            </w:r>
          </w:p>
        </w:tc>
        <w:tc>
          <w:tcPr>
            <w:tcW w:w="2429" w:type="dxa"/>
            <w:tcBorders>
              <w:top w:val="single" w:sz="4" w:space="0" w:color="auto"/>
              <w:left w:val="single" w:sz="4" w:space="0" w:color="auto"/>
              <w:right w:val="single" w:sz="4" w:space="0" w:color="auto"/>
            </w:tcBorders>
            <w:shd w:val="clear" w:color="auto" w:fill="auto"/>
          </w:tcPr>
          <w:p w14:paraId="4A5E5A1D" w14:textId="77777777" w:rsidR="00DE5AFA" w:rsidRDefault="00DE5AFA">
            <w:pPr>
              <w:framePr w:w="10488" w:h="15101" w:wrap="none" w:vAnchor="page" w:hAnchor="page" w:x="701" w:y="590"/>
              <w:rPr>
                <w:sz w:val="10"/>
                <w:szCs w:val="10"/>
              </w:rPr>
            </w:pPr>
          </w:p>
        </w:tc>
      </w:tr>
      <w:tr w:rsidR="00DE5AFA" w14:paraId="50C5E7A1" w14:textId="77777777">
        <w:tblPrEx>
          <w:tblCellMar>
            <w:top w:w="0" w:type="dxa"/>
            <w:bottom w:w="0" w:type="dxa"/>
          </w:tblCellMar>
        </w:tblPrEx>
        <w:trPr>
          <w:trHeight w:hRule="exact" w:val="130"/>
        </w:trPr>
        <w:tc>
          <w:tcPr>
            <w:tcW w:w="475" w:type="dxa"/>
            <w:tcBorders>
              <w:top w:val="single" w:sz="4" w:space="0" w:color="auto"/>
              <w:left w:val="single" w:sz="4" w:space="0" w:color="auto"/>
            </w:tcBorders>
            <w:shd w:val="clear" w:color="auto" w:fill="auto"/>
            <w:vAlign w:val="bottom"/>
          </w:tcPr>
          <w:p w14:paraId="31E5362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39</w:t>
            </w:r>
          </w:p>
        </w:tc>
        <w:tc>
          <w:tcPr>
            <w:tcW w:w="437" w:type="dxa"/>
            <w:tcBorders>
              <w:top w:val="single" w:sz="4" w:space="0" w:color="auto"/>
              <w:left w:val="single" w:sz="4" w:space="0" w:color="auto"/>
            </w:tcBorders>
            <w:shd w:val="clear" w:color="auto" w:fill="auto"/>
            <w:vAlign w:val="bottom"/>
          </w:tcPr>
          <w:p w14:paraId="415C78B9"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39</w:t>
            </w:r>
          </w:p>
        </w:tc>
        <w:tc>
          <w:tcPr>
            <w:tcW w:w="1392" w:type="dxa"/>
            <w:tcBorders>
              <w:top w:val="single" w:sz="4" w:space="0" w:color="auto"/>
              <w:left w:val="single" w:sz="4" w:space="0" w:color="auto"/>
            </w:tcBorders>
            <w:shd w:val="clear" w:color="auto" w:fill="auto"/>
            <w:vAlign w:val="bottom"/>
          </w:tcPr>
          <w:p w14:paraId="13902E45" w14:textId="77777777" w:rsidR="00DE5AFA" w:rsidRDefault="00000000">
            <w:pPr>
              <w:pStyle w:val="Jin0"/>
              <w:framePr w:w="10488" w:h="15101" w:wrap="none" w:vAnchor="page" w:hAnchor="page" w:x="701" w:y="590"/>
              <w:spacing w:after="0" w:line="240" w:lineRule="auto"/>
              <w:rPr>
                <w:sz w:val="11"/>
                <w:szCs w:val="11"/>
              </w:rPr>
            </w:pPr>
            <w:r>
              <w:rPr>
                <w:sz w:val="11"/>
                <w:szCs w:val="11"/>
              </w:rPr>
              <w:t>náměstí Republiky</w:t>
            </w:r>
          </w:p>
        </w:tc>
        <w:tc>
          <w:tcPr>
            <w:tcW w:w="1862" w:type="dxa"/>
            <w:tcBorders>
              <w:top w:val="single" w:sz="4" w:space="0" w:color="auto"/>
              <w:left w:val="single" w:sz="4" w:space="0" w:color="auto"/>
            </w:tcBorders>
            <w:shd w:val="clear" w:color="auto" w:fill="auto"/>
            <w:vAlign w:val="bottom"/>
          </w:tcPr>
          <w:p w14:paraId="1D4BD779" w14:textId="77777777" w:rsidR="00DE5AFA" w:rsidRDefault="00000000">
            <w:pPr>
              <w:pStyle w:val="Jin0"/>
              <w:framePr w:w="10488" w:h="15101" w:wrap="none" w:vAnchor="page" w:hAnchor="page" w:x="701" w:y="590"/>
              <w:spacing w:after="0" w:line="240" w:lineRule="auto"/>
              <w:rPr>
                <w:sz w:val="11"/>
                <w:szCs w:val="11"/>
              </w:rPr>
            </w:pPr>
            <w:r>
              <w:rPr>
                <w:sz w:val="11"/>
                <w:szCs w:val="11"/>
              </w:rPr>
              <w:t>podchod</w:t>
            </w:r>
          </w:p>
        </w:tc>
        <w:tc>
          <w:tcPr>
            <w:tcW w:w="1570" w:type="dxa"/>
            <w:tcBorders>
              <w:top w:val="single" w:sz="4" w:space="0" w:color="auto"/>
              <w:left w:val="single" w:sz="4" w:space="0" w:color="auto"/>
            </w:tcBorders>
            <w:shd w:val="clear" w:color="auto" w:fill="auto"/>
            <w:vAlign w:val="bottom"/>
          </w:tcPr>
          <w:p w14:paraId="0195FE99"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bez č. p.</w:t>
            </w:r>
          </w:p>
        </w:tc>
        <w:tc>
          <w:tcPr>
            <w:tcW w:w="2323" w:type="dxa"/>
            <w:tcBorders>
              <w:top w:val="single" w:sz="4" w:space="0" w:color="auto"/>
              <w:left w:val="single" w:sz="4" w:space="0" w:color="auto"/>
            </w:tcBorders>
            <w:shd w:val="clear" w:color="auto" w:fill="auto"/>
            <w:vAlign w:val="bottom"/>
          </w:tcPr>
          <w:p w14:paraId="7254EB8D" w14:textId="77777777" w:rsidR="00DE5AFA" w:rsidRDefault="00000000">
            <w:pPr>
              <w:pStyle w:val="Jin0"/>
              <w:framePr w:w="10488" w:h="15101" w:wrap="none" w:vAnchor="page" w:hAnchor="page" w:x="701" w:y="590"/>
              <w:spacing w:after="0" w:line="240" w:lineRule="auto"/>
              <w:jc w:val="right"/>
              <w:rPr>
                <w:sz w:val="11"/>
                <w:szCs w:val="11"/>
              </w:rPr>
            </w:pPr>
            <w:r>
              <w:rPr>
                <w:sz w:val="11"/>
                <w:szCs w:val="11"/>
              </w:rPr>
              <w:t>bez pare č,</w:t>
            </w:r>
          </w:p>
        </w:tc>
        <w:tc>
          <w:tcPr>
            <w:tcW w:w="2429" w:type="dxa"/>
            <w:tcBorders>
              <w:top w:val="single" w:sz="4" w:space="0" w:color="auto"/>
              <w:left w:val="single" w:sz="4" w:space="0" w:color="auto"/>
              <w:right w:val="single" w:sz="4" w:space="0" w:color="auto"/>
            </w:tcBorders>
            <w:shd w:val="clear" w:color="auto" w:fill="auto"/>
            <w:vAlign w:val="bottom"/>
          </w:tcPr>
          <w:p w14:paraId="3EDD745D" w14:textId="77777777" w:rsidR="00DE5AFA" w:rsidRDefault="00000000">
            <w:pPr>
              <w:pStyle w:val="Jin0"/>
              <w:framePr w:w="10488" w:h="15101" w:wrap="none" w:vAnchor="page" w:hAnchor="page" w:x="701" w:y="590"/>
              <w:spacing w:after="0" w:line="240" w:lineRule="auto"/>
              <w:rPr>
                <w:sz w:val="11"/>
                <w:szCs w:val="11"/>
              </w:rPr>
            </w:pPr>
            <w:r>
              <w:rPr>
                <w:sz w:val="11"/>
                <w:szCs w:val="11"/>
              </w:rPr>
              <w:t>součást komunikace</w:t>
            </w:r>
          </w:p>
        </w:tc>
      </w:tr>
      <w:tr w:rsidR="00DE5AFA" w14:paraId="1A9C7D3B"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vAlign w:val="bottom"/>
          </w:tcPr>
          <w:p w14:paraId="5353EF24"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40</w:t>
            </w:r>
          </w:p>
        </w:tc>
        <w:tc>
          <w:tcPr>
            <w:tcW w:w="437" w:type="dxa"/>
            <w:tcBorders>
              <w:top w:val="single" w:sz="4" w:space="0" w:color="auto"/>
              <w:left w:val="single" w:sz="4" w:space="0" w:color="auto"/>
            </w:tcBorders>
            <w:shd w:val="clear" w:color="auto" w:fill="auto"/>
            <w:vAlign w:val="bottom"/>
          </w:tcPr>
          <w:p w14:paraId="560A283F"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40</w:t>
            </w:r>
          </w:p>
        </w:tc>
        <w:tc>
          <w:tcPr>
            <w:tcW w:w="1392" w:type="dxa"/>
            <w:tcBorders>
              <w:top w:val="single" w:sz="4" w:space="0" w:color="auto"/>
              <w:left w:val="single" w:sz="4" w:space="0" w:color="auto"/>
            </w:tcBorders>
            <w:shd w:val="clear" w:color="auto" w:fill="auto"/>
            <w:vAlign w:val="bottom"/>
          </w:tcPr>
          <w:p w14:paraId="5EB6CF81" w14:textId="77777777" w:rsidR="00DE5AFA" w:rsidRDefault="00000000">
            <w:pPr>
              <w:pStyle w:val="Jin0"/>
              <w:framePr w:w="10488" w:h="15101" w:wrap="none" w:vAnchor="page" w:hAnchor="page" w:x="701" w:y="590"/>
              <w:spacing w:after="0" w:line="240" w:lineRule="auto"/>
              <w:rPr>
                <w:sz w:val="11"/>
                <w:szCs w:val="11"/>
              </w:rPr>
            </w:pPr>
            <w:r>
              <w:rPr>
                <w:sz w:val="11"/>
                <w:szCs w:val="11"/>
              </w:rPr>
              <w:t>náměstí Republiky</w:t>
            </w:r>
          </w:p>
        </w:tc>
        <w:tc>
          <w:tcPr>
            <w:tcW w:w="1862" w:type="dxa"/>
            <w:tcBorders>
              <w:top w:val="single" w:sz="4" w:space="0" w:color="auto"/>
              <w:left w:val="single" w:sz="4" w:space="0" w:color="auto"/>
            </w:tcBorders>
            <w:shd w:val="clear" w:color="auto" w:fill="auto"/>
            <w:vAlign w:val="bottom"/>
          </w:tcPr>
          <w:p w14:paraId="264360CE" w14:textId="77777777" w:rsidR="00DE5AFA" w:rsidRDefault="00000000">
            <w:pPr>
              <w:pStyle w:val="Jin0"/>
              <w:framePr w:w="10488" w:h="15101" w:wrap="none" w:vAnchor="page" w:hAnchor="page" w:x="701" w:y="590"/>
              <w:spacing w:after="0" w:line="240" w:lineRule="auto"/>
              <w:rPr>
                <w:sz w:val="11"/>
                <w:szCs w:val="11"/>
              </w:rPr>
            </w:pPr>
            <w:r>
              <w:rPr>
                <w:sz w:val="11"/>
                <w:szCs w:val="11"/>
              </w:rPr>
              <w:t>divadlo</w:t>
            </w:r>
          </w:p>
        </w:tc>
        <w:tc>
          <w:tcPr>
            <w:tcW w:w="1570" w:type="dxa"/>
            <w:tcBorders>
              <w:top w:val="single" w:sz="4" w:space="0" w:color="auto"/>
              <w:left w:val="single" w:sz="4" w:space="0" w:color="auto"/>
            </w:tcBorders>
            <w:shd w:val="clear" w:color="auto" w:fill="auto"/>
            <w:vAlign w:val="bottom"/>
          </w:tcPr>
          <w:p w14:paraId="01E5899E"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50</w:t>
            </w:r>
          </w:p>
        </w:tc>
        <w:tc>
          <w:tcPr>
            <w:tcW w:w="2323" w:type="dxa"/>
            <w:tcBorders>
              <w:top w:val="single" w:sz="4" w:space="0" w:color="auto"/>
              <w:left w:val="single" w:sz="4" w:space="0" w:color="auto"/>
            </w:tcBorders>
            <w:shd w:val="clear" w:color="auto" w:fill="auto"/>
            <w:vAlign w:val="bottom"/>
          </w:tcPr>
          <w:p w14:paraId="5DDD3083"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292</w:t>
            </w:r>
          </w:p>
        </w:tc>
        <w:tc>
          <w:tcPr>
            <w:tcW w:w="2429" w:type="dxa"/>
            <w:tcBorders>
              <w:top w:val="single" w:sz="4" w:space="0" w:color="auto"/>
              <w:left w:val="single" w:sz="4" w:space="0" w:color="auto"/>
              <w:right w:val="single" w:sz="4" w:space="0" w:color="auto"/>
            </w:tcBorders>
            <w:shd w:val="clear" w:color="auto" w:fill="auto"/>
          </w:tcPr>
          <w:p w14:paraId="099B01B0" w14:textId="77777777" w:rsidR="00DE5AFA" w:rsidRDefault="00DE5AFA">
            <w:pPr>
              <w:framePr w:w="10488" w:h="15101" w:wrap="none" w:vAnchor="page" w:hAnchor="page" w:x="701" w:y="590"/>
              <w:rPr>
                <w:sz w:val="10"/>
                <w:szCs w:val="10"/>
              </w:rPr>
            </w:pPr>
          </w:p>
        </w:tc>
      </w:tr>
      <w:tr w:rsidR="00DE5AFA" w14:paraId="2CDBF1C2" w14:textId="77777777">
        <w:tblPrEx>
          <w:tblCellMar>
            <w:top w:w="0" w:type="dxa"/>
            <w:bottom w:w="0" w:type="dxa"/>
          </w:tblCellMar>
        </w:tblPrEx>
        <w:trPr>
          <w:trHeight w:hRule="exact" w:val="149"/>
        </w:trPr>
        <w:tc>
          <w:tcPr>
            <w:tcW w:w="475" w:type="dxa"/>
            <w:tcBorders>
              <w:top w:val="single" w:sz="4" w:space="0" w:color="auto"/>
              <w:left w:val="single" w:sz="4" w:space="0" w:color="auto"/>
            </w:tcBorders>
            <w:shd w:val="clear" w:color="auto" w:fill="auto"/>
          </w:tcPr>
          <w:p w14:paraId="007CEE12"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41</w:t>
            </w:r>
          </w:p>
        </w:tc>
        <w:tc>
          <w:tcPr>
            <w:tcW w:w="437" w:type="dxa"/>
            <w:tcBorders>
              <w:top w:val="single" w:sz="4" w:space="0" w:color="auto"/>
              <w:left w:val="single" w:sz="4" w:space="0" w:color="auto"/>
            </w:tcBorders>
            <w:shd w:val="clear" w:color="auto" w:fill="auto"/>
          </w:tcPr>
          <w:p w14:paraId="53C5CD67"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41</w:t>
            </w:r>
          </w:p>
        </w:tc>
        <w:tc>
          <w:tcPr>
            <w:tcW w:w="1392" w:type="dxa"/>
            <w:tcBorders>
              <w:top w:val="single" w:sz="4" w:space="0" w:color="auto"/>
              <w:left w:val="single" w:sz="4" w:space="0" w:color="auto"/>
            </w:tcBorders>
            <w:shd w:val="clear" w:color="auto" w:fill="auto"/>
          </w:tcPr>
          <w:p w14:paraId="6665D058" w14:textId="77777777" w:rsidR="00DE5AFA" w:rsidRDefault="00000000">
            <w:pPr>
              <w:pStyle w:val="Jin0"/>
              <w:framePr w:w="10488" w:h="15101" w:wrap="none" w:vAnchor="page" w:hAnchor="page" w:x="701" w:y="590"/>
              <w:spacing w:after="0" w:line="240" w:lineRule="auto"/>
              <w:rPr>
                <w:sz w:val="11"/>
                <w:szCs w:val="11"/>
              </w:rPr>
            </w:pPr>
            <w:r>
              <w:rPr>
                <w:sz w:val="11"/>
                <w:szCs w:val="11"/>
              </w:rPr>
              <w:t>Nova</w:t>
            </w:r>
          </w:p>
        </w:tc>
        <w:tc>
          <w:tcPr>
            <w:tcW w:w="1862" w:type="dxa"/>
            <w:tcBorders>
              <w:top w:val="single" w:sz="4" w:space="0" w:color="auto"/>
              <w:left w:val="single" w:sz="4" w:space="0" w:color="auto"/>
            </w:tcBorders>
            <w:shd w:val="clear" w:color="auto" w:fill="auto"/>
          </w:tcPr>
          <w:p w14:paraId="6AF6A2CC" w14:textId="77777777" w:rsidR="00DE5AFA" w:rsidRDefault="00000000">
            <w:pPr>
              <w:pStyle w:val="Jin0"/>
              <w:framePr w:w="10488" w:h="15101" w:wrap="none" w:vAnchor="page" w:hAnchor="page" w:x="701" w:y="590"/>
              <w:spacing w:after="0" w:line="240" w:lineRule="auto"/>
              <w:rPr>
                <w:sz w:val="11"/>
                <w:szCs w:val="11"/>
              </w:rPr>
            </w:pPr>
            <w:r>
              <w:rPr>
                <w:sz w:val="11"/>
                <w:szCs w:val="11"/>
              </w:rPr>
              <w:t>HVS</w:t>
            </w:r>
          </w:p>
        </w:tc>
        <w:tc>
          <w:tcPr>
            <w:tcW w:w="1570" w:type="dxa"/>
            <w:tcBorders>
              <w:top w:val="single" w:sz="4" w:space="0" w:color="auto"/>
              <w:left w:val="single" w:sz="4" w:space="0" w:color="auto"/>
            </w:tcBorders>
            <w:shd w:val="clear" w:color="auto" w:fill="auto"/>
          </w:tcPr>
          <w:p w14:paraId="12D05C5B"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282</w:t>
            </w:r>
          </w:p>
        </w:tc>
        <w:tc>
          <w:tcPr>
            <w:tcW w:w="2323" w:type="dxa"/>
            <w:tcBorders>
              <w:top w:val="single" w:sz="4" w:space="0" w:color="auto"/>
              <w:left w:val="single" w:sz="4" w:space="0" w:color="auto"/>
            </w:tcBorders>
            <w:shd w:val="clear" w:color="auto" w:fill="auto"/>
          </w:tcPr>
          <w:p w14:paraId="5E73C66E" w14:textId="77777777" w:rsidR="00DE5AFA" w:rsidRDefault="00000000">
            <w:pPr>
              <w:pStyle w:val="Jin0"/>
              <w:framePr w:w="10488" w:h="15101" w:wrap="none" w:vAnchor="page" w:hAnchor="page" w:x="701" w:y="590"/>
              <w:spacing w:after="0" w:line="240" w:lineRule="auto"/>
              <w:ind w:left="1920"/>
              <w:jc w:val="both"/>
              <w:rPr>
                <w:sz w:val="11"/>
                <w:szCs w:val="11"/>
              </w:rPr>
            </w:pPr>
            <w:r>
              <w:rPr>
                <w:sz w:val="11"/>
                <w:szCs w:val="11"/>
              </w:rPr>
              <w:t>5659/1</w:t>
            </w:r>
          </w:p>
        </w:tc>
        <w:tc>
          <w:tcPr>
            <w:tcW w:w="2429" w:type="dxa"/>
            <w:tcBorders>
              <w:top w:val="single" w:sz="4" w:space="0" w:color="auto"/>
              <w:left w:val="single" w:sz="4" w:space="0" w:color="auto"/>
              <w:right w:val="single" w:sz="4" w:space="0" w:color="auto"/>
            </w:tcBorders>
            <w:shd w:val="clear" w:color="auto" w:fill="auto"/>
          </w:tcPr>
          <w:p w14:paraId="1A904CB8" w14:textId="77777777" w:rsidR="00DE5AFA" w:rsidRDefault="00DE5AFA">
            <w:pPr>
              <w:framePr w:w="10488" w:h="15101" w:wrap="none" w:vAnchor="page" w:hAnchor="page" w:x="701" w:y="590"/>
              <w:rPr>
                <w:sz w:val="10"/>
                <w:szCs w:val="10"/>
              </w:rPr>
            </w:pPr>
          </w:p>
        </w:tc>
      </w:tr>
      <w:tr w:rsidR="00DE5AFA" w14:paraId="628C3458"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0CD65AD3"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42</w:t>
            </w:r>
          </w:p>
        </w:tc>
        <w:tc>
          <w:tcPr>
            <w:tcW w:w="437" w:type="dxa"/>
            <w:tcBorders>
              <w:top w:val="single" w:sz="4" w:space="0" w:color="auto"/>
              <w:left w:val="single" w:sz="4" w:space="0" w:color="auto"/>
            </w:tcBorders>
            <w:shd w:val="clear" w:color="auto" w:fill="auto"/>
          </w:tcPr>
          <w:p w14:paraId="1666FEBC"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42</w:t>
            </w:r>
          </w:p>
        </w:tc>
        <w:tc>
          <w:tcPr>
            <w:tcW w:w="1392" w:type="dxa"/>
            <w:tcBorders>
              <w:top w:val="single" w:sz="4" w:space="0" w:color="auto"/>
              <w:left w:val="single" w:sz="4" w:space="0" w:color="auto"/>
            </w:tcBorders>
            <w:shd w:val="clear" w:color="auto" w:fill="auto"/>
          </w:tcPr>
          <w:p w14:paraId="084740FA"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Opočínek</w:t>
            </w:r>
            <w:proofErr w:type="spellEnd"/>
          </w:p>
        </w:tc>
        <w:tc>
          <w:tcPr>
            <w:tcW w:w="1862" w:type="dxa"/>
            <w:tcBorders>
              <w:top w:val="single" w:sz="4" w:space="0" w:color="auto"/>
              <w:left w:val="single" w:sz="4" w:space="0" w:color="auto"/>
            </w:tcBorders>
            <w:shd w:val="clear" w:color="auto" w:fill="auto"/>
          </w:tcPr>
          <w:p w14:paraId="30945FA8" w14:textId="77777777" w:rsidR="00DE5AFA" w:rsidRDefault="00000000">
            <w:pPr>
              <w:pStyle w:val="Jin0"/>
              <w:framePr w:w="10488" w:h="15101" w:wrap="none" w:vAnchor="page" w:hAnchor="page" w:x="701" w:y="590"/>
              <w:spacing w:after="0" w:line="240" w:lineRule="auto"/>
              <w:rPr>
                <w:sz w:val="11"/>
                <w:szCs w:val="11"/>
              </w:rPr>
            </w:pPr>
            <w:r>
              <w:rPr>
                <w:sz w:val="11"/>
                <w:szCs w:val="11"/>
              </w:rPr>
              <w:t>restaurace</w:t>
            </w:r>
          </w:p>
        </w:tc>
        <w:tc>
          <w:tcPr>
            <w:tcW w:w="1570" w:type="dxa"/>
            <w:tcBorders>
              <w:top w:val="single" w:sz="4" w:space="0" w:color="auto"/>
              <w:left w:val="single" w:sz="4" w:space="0" w:color="auto"/>
            </w:tcBorders>
            <w:shd w:val="clear" w:color="auto" w:fill="auto"/>
          </w:tcPr>
          <w:p w14:paraId="472689A5"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53</w:t>
            </w:r>
          </w:p>
        </w:tc>
        <w:tc>
          <w:tcPr>
            <w:tcW w:w="2323" w:type="dxa"/>
            <w:tcBorders>
              <w:top w:val="single" w:sz="4" w:space="0" w:color="auto"/>
              <w:left w:val="single" w:sz="4" w:space="0" w:color="auto"/>
            </w:tcBorders>
            <w:shd w:val="clear" w:color="auto" w:fill="auto"/>
          </w:tcPr>
          <w:p w14:paraId="2C7B6213" w14:textId="77777777" w:rsidR="00DE5AFA" w:rsidRDefault="00000000">
            <w:pPr>
              <w:pStyle w:val="Jin0"/>
              <w:framePr w:w="10488" w:h="15101" w:wrap="none" w:vAnchor="page" w:hAnchor="page" w:x="701" w:y="590"/>
              <w:spacing w:after="0" w:line="240" w:lineRule="auto"/>
              <w:ind w:left="2120"/>
              <w:jc w:val="both"/>
              <w:rPr>
                <w:sz w:val="11"/>
                <w:szCs w:val="11"/>
              </w:rPr>
            </w:pPr>
            <w:r>
              <w:rPr>
                <w:sz w:val="11"/>
                <w:szCs w:val="11"/>
              </w:rPr>
              <w:t>47</w:t>
            </w:r>
          </w:p>
        </w:tc>
        <w:tc>
          <w:tcPr>
            <w:tcW w:w="2429" w:type="dxa"/>
            <w:tcBorders>
              <w:top w:val="single" w:sz="4" w:space="0" w:color="auto"/>
              <w:left w:val="single" w:sz="4" w:space="0" w:color="auto"/>
              <w:right w:val="single" w:sz="4" w:space="0" w:color="auto"/>
            </w:tcBorders>
            <w:shd w:val="clear" w:color="auto" w:fill="auto"/>
          </w:tcPr>
          <w:p w14:paraId="146E324B" w14:textId="77777777" w:rsidR="00DE5AFA" w:rsidRDefault="00DE5AFA">
            <w:pPr>
              <w:framePr w:w="10488" w:h="15101" w:wrap="none" w:vAnchor="page" w:hAnchor="page" w:x="701" w:y="590"/>
              <w:rPr>
                <w:sz w:val="10"/>
                <w:szCs w:val="10"/>
              </w:rPr>
            </w:pPr>
          </w:p>
        </w:tc>
      </w:tr>
      <w:tr w:rsidR="00DE5AFA" w14:paraId="5C1FA9A1"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7C110A6"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43</w:t>
            </w:r>
          </w:p>
        </w:tc>
        <w:tc>
          <w:tcPr>
            <w:tcW w:w="437" w:type="dxa"/>
            <w:tcBorders>
              <w:top w:val="single" w:sz="4" w:space="0" w:color="auto"/>
              <w:left w:val="single" w:sz="4" w:space="0" w:color="auto"/>
            </w:tcBorders>
            <w:shd w:val="clear" w:color="auto" w:fill="auto"/>
          </w:tcPr>
          <w:p w14:paraId="04A893BD"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43</w:t>
            </w:r>
          </w:p>
        </w:tc>
        <w:tc>
          <w:tcPr>
            <w:tcW w:w="1392" w:type="dxa"/>
            <w:tcBorders>
              <w:top w:val="single" w:sz="4" w:space="0" w:color="auto"/>
              <w:left w:val="single" w:sz="4" w:space="0" w:color="auto"/>
            </w:tcBorders>
            <w:shd w:val="clear" w:color="auto" w:fill="auto"/>
          </w:tcPr>
          <w:p w14:paraId="52386E8F" w14:textId="77777777" w:rsidR="00DE5AFA" w:rsidRDefault="00000000">
            <w:pPr>
              <w:pStyle w:val="Jin0"/>
              <w:framePr w:w="10488" w:h="15101" w:wrap="none" w:vAnchor="page" w:hAnchor="page" w:x="701" w:y="590"/>
              <w:spacing w:after="0" w:line="240" w:lineRule="auto"/>
              <w:rPr>
                <w:sz w:val="11"/>
                <w:szCs w:val="11"/>
              </w:rPr>
            </w:pPr>
            <w:r>
              <w:rPr>
                <w:sz w:val="11"/>
                <w:szCs w:val="11"/>
              </w:rPr>
              <w:t>Ostřešanská</w:t>
            </w:r>
          </w:p>
        </w:tc>
        <w:tc>
          <w:tcPr>
            <w:tcW w:w="1862" w:type="dxa"/>
            <w:tcBorders>
              <w:top w:val="single" w:sz="4" w:space="0" w:color="auto"/>
              <w:left w:val="single" w:sz="4" w:space="0" w:color="auto"/>
            </w:tcBorders>
            <w:shd w:val="clear" w:color="auto" w:fill="auto"/>
          </w:tcPr>
          <w:p w14:paraId="59F646EE" w14:textId="77777777" w:rsidR="00DE5AFA" w:rsidRDefault="00000000">
            <w:pPr>
              <w:pStyle w:val="Jin0"/>
              <w:framePr w:w="10488" w:h="15101" w:wrap="none" w:vAnchor="page" w:hAnchor="page" w:x="701" w:y="590"/>
              <w:spacing w:after="0" w:line="240" w:lineRule="auto"/>
              <w:rPr>
                <w:sz w:val="11"/>
                <w:szCs w:val="11"/>
              </w:rPr>
            </w:pPr>
            <w:r>
              <w:rPr>
                <w:sz w:val="11"/>
                <w:szCs w:val="11"/>
              </w:rPr>
              <w:t>úřadovna MK</w:t>
            </w:r>
          </w:p>
        </w:tc>
        <w:tc>
          <w:tcPr>
            <w:tcW w:w="1570" w:type="dxa"/>
            <w:tcBorders>
              <w:top w:val="single" w:sz="4" w:space="0" w:color="auto"/>
              <w:left w:val="single" w:sz="4" w:space="0" w:color="auto"/>
            </w:tcBorders>
            <w:shd w:val="clear" w:color="auto" w:fill="auto"/>
          </w:tcPr>
          <w:p w14:paraId="580BF047"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238</w:t>
            </w:r>
          </w:p>
        </w:tc>
        <w:tc>
          <w:tcPr>
            <w:tcW w:w="2323" w:type="dxa"/>
            <w:tcBorders>
              <w:top w:val="single" w:sz="4" w:space="0" w:color="auto"/>
              <w:left w:val="single" w:sz="4" w:space="0" w:color="auto"/>
            </w:tcBorders>
            <w:shd w:val="clear" w:color="auto" w:fill="auto"/>
          </w:tcPr>
          <w:p w14:paraId="5D0DA923"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284</w:t>
            </w:r>
          </w:p>
        </w:tc>
        <w:tc>
          <w:tcPr>
            <w:tcW w:w="2429" w:type="dxa"/>
            <w:tcBorders>
              <w:top w:val="single" w:sz="4" w:space="0" w:color="auto"/>
              <w:left w:val="single" w:sz="4" w:space="0" w:color="auto"/>
              <w:right w:val="single" w:sz="4" w:space="0" w:color="auto"/>
            </w:tcBorders>
            <w:shd w:val="clear" w:color="auto" w:fill="auto"/>
          </w:tcPr>
          <w:p w14:paraId="701E7948" w14:textId="77777777" w:rsidR="00DE5AFA" w:rsidRDefault="00DE5AFA">
            <w:pPr>
              <w:framePr w:w="10488" w:h="15101" w:wrap="none" w:vAnchor="page" w:hAnchor="page" w:x="701" w:y="590"/>
              <w:rPr>
                <w:sz w:val="10"/>
                <w:szCs w:val="10"/>
              </w:rPr>
            </w:pPr>
          </w:p>
        </w:tc>
      </w:tr>
      <w:tr w:rsidR="00DE5AFA" w14:paraId="044718D7"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45BB63AC"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44</w:t>
            </w:r>
          </w:p>
        </w:tc>
        <w:tc>
          <w:tcPr>
            <w:tcW w:w="437" w:type="dxa"/>
            <w:tcBorders>
              <w:top w:val="single" w:sz="4" w:space="0" w:color="auto"/>
              <w:left w:val="single" w:sz="4" w:space="0" w:color="auto"/>
            </w:tcBorders>
            <w:shd w:val="clear" w:color="auto" w:fill="auto"/>
          </w:tcPr>
          <w:p w14:paraId="40EBA3B0"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44</w:t>
            </w:r>
          </w:p>
        </w:tc>
        <w:tc>
          <w:tcPr>
            <w:tcW w:w="1392" w:type="dxa"/>
            <w:tcBorders>
              <w:top w:val="single" w:sz="4" w:space="0" w:color="auto"/>
              <w:left w:val="single" w:sz="4" w:space="0" w:color="auto"/>
            </w:tcBorders>
            <w:shd w:val="clear" w:color="auto" w:fill="auto"/>
          </w:tcPr>
          <w:p w14:paraId="2AF3677D" w14:textId="77777777" w:rsidR="00DE5AFA" w:rsidRDefault="00000000">
            <w:pPr>
              <w:pStyle w:val="Jin0"/>
              <w:framePr w:w="10488" w:h="15101" w:wrap="none" w:vAnchor="page" w:hAnchor="page" w:x="701" w:y="590"/>
              <w:spacing w:after="0" w:line="240" w:lineRule="auto"/>
              <w:rPr>
                <w:sz w:val="11"/>
                <w:szCs w:val="11"/>
              </w:rPr>
            </w:pPr>
            <w:r>
              <w:rPr>
                <w:sz w:val="11"/>
                <w:szCs w:val="11"/>
              </w:rPr>
              <w:t>Pernštýnské náměstí</w:t>
            </w:r>
          </w:p>
        </w:tc>
        <w:tc>
          <w:tcPr>
            <w:tcW w:w="1862" w:type="dxa"/>
            <w:tcBorders>
              <w:top w:val="single" w:sz="4" w:space="0" w:color="auto"/>
              <w:left w:val="single" w:sz="4" w:space="0" w:color="auto"/>
            </w:tcBorders>
            <w:shd w:val="clear" w:color="auto" w:fill="auto"/>
          </w:tcPr>
          <w:p w14:paraId="56D5E400" w14:textId="77777777" w:rsidR="00DE5AFA" w:rsidRDefault="00000000">
            <w:pPr>
              <w:pStyle w:val="Jin0"/>
              <w:framePr w:w="10488" w:h="15101" w:wrap="none" w:vAnchor="page" w:hAnchor="page" w:x="701" w:y="590"/>
              <w:spacing w:after="0" w:line="240" w:lineRule="auto"/>
              <w:rPr>
                <w:sz w:val="11"/>
                <w:szCs w:val="11"/>
              </w:rPr>
            </w:pPr>
            <w:r>
              <w:rPr>
                <w:sz w:val="11"/>
                <w:szCs w:val="11"/>
              </w:rPr>
              <w:t>administrativní budova</w:t>
            </w:r>
          </w:p>
        </w:tc>
        <w:tc>
          <w:tcPr>
            <w:tcW w:w="1570" w:type="dxa"/>
            <w:tcBorders>
              <w:top w:val="single" w:sz="4" w:space="0" w:color="auto"/>
              <w:left w:val="single" w:sz="4" w:space="0" w:color="auto"/>
            </w:tcBorders>
            <w:shd w:val="clear" w:color="auto" w:fill="auto"/>
          </w:tcPr>
          <w:p w14:paraId="6698B9AD" w14:textId="77777777" w:rsidR="00DE5AFA" w:rsidRDefault="00000000">
            <w:pPr>
              <w:pStyle w:val="Jin0"/>
              <w:framePr w:w="10488" w:h="15101" w:wrap="none" w:vAnchor="page" w:hAnchor="page" w:x="701" w:y="590"/>
              <w:spacing w:after="0" w:line="240" w:lineRule="auto"/>
              <w:ind w:left="1460"/>
              <w:jc w:val="both"/>
              <w:rPr>
                <w:sz w:val="11"/>
                <w:szCs w:val="11"/>
              </w:rPr>
            </w:pPr>
            <w:r>
              <w:rPr>
                <w:sz w:val="11"/>
                <w:szCs w:val="11"/>
              </w:rPr>
              <w:t>4</w:t>
            </w:r>
          </w:p>
        </w:tc>
        <w:tc>
          <w:tcPr>
            <w:tcW w:w="2323" w:type="dxa"/>
            <w:tcBorders>
              <w:top w:val="single" w:sz="4" w:space="0" w:color="auto"/>
              <w:left w:val="single" w:sz="4" w:space="0" w:color="auto"/>
            </w:tcBorders>
            <w:shd w:val="clear" w:color="auto" w:fill="auto"/>
          </w:tcPr>
          <w:p w14:paraId="0C180E59"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126</w:t>
            </w:r>
          </w:p>
        </w:tc>
        <w:tc>
          <w:tcPr>
            <w:tcW w:w="2429" w:type="dxa"/>
            <w:tcBorders>
              <w:top w:val="single" w:sz="4" w:space="0" w:color="auto"/>
              <w:left w:val="single" w:sz="4" w:space="0" w:color="auto"/>
              <w:right w:val="single" w:sz="4" w:space="0" w:color="auto"/>
            </w:tcBorders>
            <w:shd w:val="clear" w:color="auto" w:fill="auto"/>
          </w:tcPr>
          <w:p w14:paraId="11EB2069" w14:textId="77777777" w:rsidR="00DE5AFA" w:rsidRDefault="00DE5AFA">
            <w:pPr>
              <w:framePr w:w="10488" w:h="15101" w:wrap="none" w:vAnchor="page" w:hAnchor="page" w:x="701" w:y="590"/>
              <w:rPr>
                <w:sz w:val="10"/>
                <w:szCs w:val="10"/>
              </w:rPr>
            </w:pPr>
          </w:p>
        </w:tc>
      </w:tr>
      <w:tr w:rsidR="00DE5AFA" w14:paraId="77D3288D"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690A887"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45</w:t>
            </w:r>
          </w:p>
        </w:tc>
        <w:tc>
          <w:tcPr>
            <w:tcW w:w="437" w:type="dxa"/>
            <w:tcBorders>
              <w:top w:val="single" w:sz="4" w:space="0" w:color="auto"/>
              <w:left w:val="single" w:sz="4" w:space="0" w:color="auto"/>
            </w:tcBorders>
            <w:shd w:val="clear" w:color="auto" w:fill="auto"/>
          </w:tcPr>
          <w:p w14:paraId="669E1443"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45</w:t>
            </w:r>
          </w:p>
        </w:tc>
        <w:tc>
          <w:tcPr>
            <w:tcW w:w="1392" w:type="dxa"/>
            <w:tcBorders>
              <w:top w:val="single" w:sz="4" w:space="0" w:color="auto"/>
              <w:left w:val="single" w:sz="4" w:space="0" w:color="auto"/>
            </w:tcBorders>
            <w:shd w:val="clear" w:color="auto" w:fill="auto"/>
          </w:tcPr>
          <w:p w14:paraId="597C4AA5" w14:textId="77777777" w:rsidR="00DE5AFA" w:rsidRDefault="00000000">
            <w:pPr>
              <w:pStyle w:val="Jin0"/>
              <w:framePr w:w="10488" w:h="15101" w:wrap="none" w:vAnchor="page" w:hAnchor="page" w:x="701" w:y="590"/>
              <w:spacing w:after="0" w:line="240" w:lineRule="auto"/>
              <w:rPr>
                <w:sz w:val="11"/>
                <w:szCs w:val="11"/>
              </w:rPr>
            </w:pPr>
            <w:r>
              <w:rPr>
                <w:sz w:val="11"/>
                <w:szCs w:val="11"/>
              </w:rPr>
              <w:t>Pernštýnské náměstí</w:t>
            </w:r>
          </w:p>
        </w:tc>
        <w:tc>
          <w:tcPr>
            <w:tcW w:w="1862" w:type="dxa"/>
            <w:tcBorders>
              <w:top w:val="single" w:sz="4" w:space="0" w:color="auto"/>
              <w:left w:val="single" w:sz="4" w:space="0" w:color="auto"/>
            </w:tcBorders>
            <w:shd w:val="clear" w:color="auto" w:fill="auto"/>
          </w:tcPr>
          <w:p w14:paraId="104882E5" w14:textId="77777777" w:rsidR="00DE5AFA" w:rsidRDefault="00000000">
            <w:pPr>
              <w:pStyle w:val="Jin0"/>
              <w:framePr w:w="10488" w:h="15101" w:wrap="none" w:vAnchor="page" w:hAnchor="page" w:x="701" w:y="590"/>
              <w:spacing w:after="0" w:line="240" w:lineRule="auto"/>
              <w:rPr>
                <w:sz w:val="11"/>
                <w:szCs w:val="11"/>
              </w:rPr>
            </w:pPr>
            <w:r>
              <w:rPr>
                <w:sz w:val="11"/>
                <w:szCs w:val="11"/>
              </w:rPr>
              <w:t>Zelená brána</w:t>
            </w:r>
          </w:p>
        </w:tc>
        <w:tc>
          <w:tcPr>
            <w:tcW w:w="1570" w:type="dxa"/>
            <w:tcBorders>
              <w:top w:val="single" w:sz="4" w:space="0" w:color="auto"/>
              <w:left w:val="single" w:sz="4" w:space="0" w:color="auto"/>
            </w:tcBorders>
            <w:shd w:val="clear" w:color="auto" w:fill="auto"/>
          </w:tcPr>
          <w:p w14:paraId="48D254B2"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76</w:t>
            </w:r>
          </w:p>
        </w:tc>
        <w:tc>
          <w:tcPr>
            <w:tcW w:w="2323" w:type="dxa"/>
            <w:tcBorders>
              <w:top w:val="single" w:sz="4" w:space="0" w:color="auto"/>
              <w:left w:val="single" w:sz="4" w:space="0" w:color="auto"/>
            </w:tcBorders>
            <w:shd w:val="clear" w:color="auto" w:fill="auto"/>
          </w:tcPr>
          <w:p w14:paraId="480811C5" w14:textId="77777777" w:rsidR="00DE5AFA" w:rsidRDefault="00000000">
            <w:pPr>
              <w:pStyle w:val="Jin0"/>
              <w:framePr w:w="10488" w:h="15101" w:wrap="none" w:vAnchor="page" w:hAnchor="page" w:x="701" w:y="590"/>
              <w:spacing w:after="0" w:line="240" w:lineRule="auto"/>
              <w:ind w:left="2120"/>
              <w:jc w:val="both"/>
              <w:rPr>
                <w:sz w:val="11"/>
                <w:szCs w:val="11"/>
              </w:rPr>
            </w:pPr>
            <w:r>
              <w:rPr>
                <w:sz w:val="11"/>
                <w:szCs w:val="11"/>
              </w:rPr>
              <w:t>68</w:t>
            </w:r>
          </w:p>
        </w:tc>
        <w:tc>
          <w:tcPr>
            <w:tcW w:w="2429" w:type="dxa"/>
            <w:tcBorders>
              <w:top w:val="single" w:sz="4" w:space="0" w:color="auto"/>
              <w:left w:val="single" w:sz="4" w:space="0" w:color="auto"/>
              <w:right w:val="single" w:sz="4" w:space="0" w:color="auto"/>
            </w:tcBorders>
            <w:shd w:val="clear" w:color="auto" w:fill="auto"/>
          </w:tcPr>
          <w:p w14:paraId="789E9BFD" w14:textId="77777777" w:rsidR="00DE5AFA" w:rsidRDefault="00DE5AFA">
            <w:pPr>
              <w:framePr w:w="10488" w:h="15101" w:wrap="none" w:vAnchor="page" w:hAnchor="page" w:x="701" w:y="590"/>
              <w:rPr>
                <w:sz w:val="10"/>
                <w:szCs w:val="10"/>
              </w:rPr>
            </w:pPr>
          </w:p>
        </w:tc>
      </w:tr>
      <w:tr w:rsidR="00DE5AFA" w14:paraId="318F2340"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7AC79BE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46</w:t>
            </w:r>
          </w:p>
        </w:tc>
        <w:tc>
          <w:tcPr>
            <w:tcW w:w="437" w:type="dxa"/>
            <w:tcBorders>
              <w:top w:val="single" w:sz="4" w:space="0" w:color="auto"/>
              <w:left w:val="single" w:sz="4" w:space="0" w:color="auto"/>
            </w:tcBorders>
            <w:shd w:val="clear" w:color="auto" w:fill="auto"/>
          </w:tcPr>
          <w:p w14:paraId="56B6239F"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46</w:t>
            </w:r>
          </w:p>
        </w:tc>
        <w:tc>
          <w:tcPr>
            <w:tcW w:w="1392" w:type="dxa"/>
            <w:tcBorders>
              <w:top w:val="single" w:sz="4" w:space="0" w:color="auto"/>
              <w:left w:val="single" w:sz="4" w:space="0" w:color="auto"/>
            </w:tcBorders>
            <w:shd w:val="clear" w:color="auto" w:fill="auto"/>
          </w:tcPr>
          <w:p w14:paraId="24817816" w14:textId="77777777" w:rsidR="00DE5AFA" w:rsidRDefault="00000000">
            <w:pPr>
              <w:pStyle w:val="Jin0"/>
              <w:framePr w:w="10488" w:h="15101" w:wrap="none" w:vAnchor="page" w:hAnchor="page" w:x="701" w:y="590"/>
              <w:spacing w:after="0" w:line="240" w:lineRule="auto"/>
              <w:rPr>
                <w:sz w:val="11"/>
                <w:szCs w:val="11"/>
              </w:rPr>
            </w:pPr>
            <w:r>
              <w:rPr>
                <w:sz w:val="11"/>
                <w:szCs w:val="11"/>
              </w:rPr>
              <w:t>Pichlova</w:t>
            </w:r>
          </w:p>
        </w:tc>
        <w:tc>
          <w:tcPr>
            <w:tcW w:w="1862" w:type="dxa"/>
            <w:tcBorders>
              <w:top w:val="single" w:sz="4" w:space="0" w:color="auto"/>
              <w:left w:val="single" w:sz="4" w:space="0" w:color="auto"/>
            </w:tcBorders>
            <w:shd w:val="clear" w:color="auto" w:fill="auto"/>
          </w:tcPr>
          <w:p w14:paraId="15E897FF" w14:textId="77777777" w:rsidR="00DE5AFA" w:rsidRDefault="00000000">
            <w:pPr>
              <w:pStyle w:val="Jin0"/>
              <w:framePr w:w="10488" w:h="15101" w:wrap="none" w:vAnchor="page" w:hAnchor="page" w:x="701" w:y="590"/>
              <w:spacing w:after="0" w:line="240" w:lineRule="auto"/>
              <w:rPr>
                <w:sz w:val="11"/>
                <w:szCs w:val="11"/>
              </w:rPr>
            </w:pPr>
            <w:r>
              <w:rPr>
                <w:sz w:val="11"/>
                <w:szCs w:val="11"/>
              </w:rPr>
              <w:t>HVS</w:t>
            </w:r>
          </w:p>
        </w:tc>
        <w:tc>
          <w:tcPr>
            <w:tcW w:w="1570" w:type="dxa"/>
            <w:tcBorders>
              <w:top w:val="single" w:sz="4" w:space="0" w:color="auto"/>
              <w:left w:val="single" w:sz="4" w:space="0" w:color="auto"/>
            </w:tcBorders>
            <w:shd w:val="clear" w:color="auto" w:fill="auto"/>
          </w:tcPr>
          <w:p w14:paraId="171BC75D"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1573</w:t>
            </w:r>
          </w:p>
        </w:tc>
        <w:tc>
          <w:tcPr>
            <w:tcW w:w="2323" w:type="dxa"/>
            <w:tcBorders>
              <w:top w:val="single" w:sz="4" w:space="0" w:color="auto"/>
              <w:left w:val="single" w:sz="4" w:space="0" w:color="auto"/>
            </w:tcBorders>
            <w:shd w:val="clear" w:color="auto" w:fill="auto"/>
          </w:tcPr>
          <w:p w14:paraId="1FBBF754"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4949</w:t>
            </w:r>
          </w:p>
        </w:tc>
        <w:tc>
          <w:tcPr>
            <w:tcW w:w="2429" w:type="dxa"/>
            <w:tcBorders>
              <w:top w:val="single" w:sz="4" w:space="0" w:color="auto"/>
              <w:left w:val="single" w:sz="4" w:space="0" w:color="auto"/>
              <w:right w:val="single" w:sz="4" w:space="0" w:color="auto"/>
            </w:tcBorders>
            <w:shd w:val="clear" w:color="auto" w:fill="auto"/>
          </w:tcPr>
          <w:p w14:paraId="090C225E" w14:textId="77777777" w:rsidR="00DE5AFA" w:rsidRDefault="00DE5AFA">
            <w:pPr>
              <w:framePr w:w="10488" w:h="15101" w:wrap="none" w:vAnchor="page" w:hAnchor="page" w:x="701" w:y="590"/>
              <w:rPr>
                <w:sz w:val="10"/>
                <w:szCs w:val="10"/>
              </w:rPr>
            </w:pPr>
          </w:p>
        </w:tc>
      </w:tr>
      <w:tr w:rsidR="00DE5AFA" w14:paraId="31DBD6A2" w14:textId="77777777">
        <w:tblPrEx>
          <w:tblCellMar>
            <w:top w:w="0" w:type="dxa"/>
            <w:bottom w:w="0" w:type="dxa"/>
          </w:tblCellMar>
        </w:tblPrEx>
        <w:trPr>
          <w:trHeight w:hRule="exact" w:val="149"/>
        </w:trPr>
        <w:tc>
          <w:tcPr>
            <w:tcW w:w="475" w:type="dxa"/>
            <w:tcBorders>
              <w:top w:val="single" w:sz="4" w:space="0" w:color="auto"/>
              <w:left w:val="single" w:sz="4" w:space="0" w:color="auto"/>
            </w:tcBorders>
            <w:shd w:val="clear" w:color="auto" w:fill="auto"/>
          </w:tcPr>
          <w:p w14:paraId="5B482371"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47</w:t>
            </w:r>
          </w:p>
        </w:tc>
        <w:tc>
          <w:tcPr>
            <w:tcW w:w="437" w:type="dxa"/>
            <w:tcBorders>
              <w:top w:val="single" w:sz="4" w:space="0" w:color="auto"/>
              <w:left w:val="single" w:sz="4" w:space="0" w:color="auto"/>
            </w:tcBorders>
            <w:shd w:val="clear" w:color="auto" w:fill="auto"/>
          </w:tcPr>
          <w:p w14:paraId="7984940B"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47</w:t>
            </w:r>
          </w:p>
        </w:tc>
        <w:tc>
          <w:tcPr>
            <w:tcW w:w="1392" w:type="dxa"/>
            <w:tcBorders>
              <w:top w:val="single" w:sz="4" w:space="0" w:color="auto"/>
              <w:left w:val="single" w:sz="4" w:space="0" w:color="auto"/>
            </w:tcBorders>
            <w:shd w:val="clear" w:color="auto" w:fill="auto"/>
          </w:tcPr>
          <w:p w14:paraId="6E305CB5" w14:textId="77777777" w:rsidR="00DE5AFA" w:rsidRDefault="00000000">
            <w:pPr>
              <w:pStyle w:val="Jin0"/>
              <w:framePr w:w="10488" w:h="15101" w:wrap="none" w:vAnchor="page" w:hAnchor="page" w:x="701" w:y="590"/>
              <w:spacing w:after="0" w:line="240" w:lineRule="auto"/>
              <w:rPr>
                <w:sz w:val="11"/>
                <w:szCs w:val="11"/>
              </w:rPr>
            </w:pPr>
            <w:r>
              <w:rPr>
                <w:sz w:val="11"/>
                <w:szCs w:val="11"/>
              </w:rPr>
              <w:t>Pardubicky</w:t>
            </w:r>
          </w:p>
        </w:tc>
        <w:tc>
          <w:tcPr>
            <w:tcW w:w="1862" w:type="dxa"/>
            <w:tcBorders>
              <w:top w:val="single" w:sz="4" w:space="0" w:color="auto"/>
              <w:left w:val="single" w:sz="4" w:space="0" w:color="auto"/>
            </w:tcBorders>
            <w:shd w:val="clear" w:color="auto" w:fill="auto"/>
          </w:tcPr>
          <w:p w14:paraId="50618F8D" w14:textId="77777777" w:rsidR="00DE5AFA" w:rsidRDefault="00000000">
            <w:pPr>
              <w:pStyle w:val="Jin0"/>
              <w:framePr w:w="10488" w:h="15101" w:wrap="none" w:vAnchor="page" w:hAnchor="page" w:x="701" w:y="590"/>
              <w:spacing w:after="0" w:line="240" w:lineRule="auto"/>
              <w:rPr>
                <w:sz w:val="11"/>
                <w:szCs w:val="11"/>
              </w:rPr>
            </w:pPr>
            <w:r>
              <w:rPr>
                <w:sz w:val="11"/>
                <w:szCs w:val="11"/>
              </w:rPr>
              <w:t>kolumbárium</w:t>
            </w:r>
          </w:p>
        </w:tc>
        <w:tc>
          <w:tcPr>
            <w:tcW w:w="1570" w:type="dxa"/>
            <w:tcBorders>
              <w:top w:val="single" w:sz="4" w:space="0" w:color="auto"/>
              <w:left w:val="single" w:sz="4" w:space="0" w:color="auto"/>
            </w:tcBorders>
            <w:shd w:val="clear" w:color="auto" w:fill="auto"/>
          </w:tcPr>
          <w:p w14:paraId="49CD018B"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58C10BDC"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00F0D303"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vč. </w:t>
            </w:r>
            <w:proofErr w:type="spellStart"/>
            <w:r>
              <w:rPr>
                <w:sz w:val="11"/>
                <w:szCs w:val="11"/>
              </w:rPr>
              <w:t>marnice</w:t>
            </w:r>
            <w:proofErr w:type="spellEnd"/>
          </w:p>
        </w:tc>
      </w:tr>
      <w:tr w:rsidR="00DE5AFA" w14:paraId="71C91868"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59C5D5B3"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48</w:t>
            </w:r>
          </w:p>
        </w:tc>
        <w:tc>
          <w:tcPr>
            <w:tcW w:w="437" w:type="dxa"/>
            <w:tcBorders>
              <w:top w:val="single" w:sz="4" w:space="0" w:color="auto"/>
              <w:left w:val="single" w:sz="4" w:space="0" w:color="auto"/>
            </w:tcBorders>
            <w:shd w:val="clear" w:color="auto" w:fill="auto"/>
          </w:tcPr>
          <w:p w14:paraId="15A418FF"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48</w:t>
            </w:r>
          </w:p>
        </w:tc>
        <w:tc>
          <w:tcPr>
            <w:tcW w:w="1392" w:type="dxa"/>
            <w:tcBorders>
              <w:top w:val="single" w:sz="4" w:space="0" w:color="auto"/>
              <w:left w:val="single" w:sz="4" w:space="0" w:color="auto"/>
            </w:tcBorders>
            <w:shd w:val="clear" w:color="auto" w:fill="auto"/>
          </w:tcPr>
          <w:p w14:paraId="535FAC14" w14:textId="77777777" w:rsidR="00DE5AFA" w:rsidRDefault="00000000">
            <w:pPr>
              <w:pStyle w:val="Jin0"/>
              <w:framePr w:w="10488" w:h="15101" w:wrap="none" w:vAnchor="page" w:hAnchor="page" w:x="701" w:y="590"/>
              <w:spacing w:after="0" w:line="240" w:lineRule="auto"/>
              <w:rPr>
                <w:sz w:val="11"/>
                <w:szCs w:val="11"/>
              </w:rPr>
            </w:pPr>
            <w:r>
              <w:rPr>
                <w:sz w:val="11"/>
                <w:szCs w:val="11"/>
              </w:rPr>
              <w:t>Pohránovská</w:t>
            </w:r>
          </w:p>
        </w:tc>
        <w:tc>
          <w:tcPr>
            <w:tcW w:w="1862" w:type="dxa"/>
            <w:tcBorders>
              <w:top w:val="single" w:sz="4" w:space="0" w:color="auto"/>
              <w:left w:val="single" w:sz="4" w:space="0" w:color="auto"/>
            </w:tcBorders>
            <w:shd w:val="clear" w:color="auto" w:fill="auto"/>
          </w:tcPr>
          <w:p w14:paraId="18595302" w14:textId="77777777" w:rsidR="00DE5AFA" w:rsidRDefault="00000000">
            <w:pPr>
              <w:pStyle w:val="Jin0"/>
              <w:framePr w:w="10488" w:h="15101" w:wrap="none" w:vAnchor="page" w:hAnchor="page" w:x="701" w:y="590"/>
              <w:spacing w:after="0" w:line="240" w:lineRule="auto"/>
              <w:rPr>
                <w:sz w:val="11"/>
                <w:szCs w:val="11"/>
              </w:rPr>
            </w:pPr>
            <w:r>
              <w:rPr>
                <w:sz w:val="11"/>
                <w:szCs w:val="11"/>
              </w:rPr>
              <w:t>hasičská zbrojnice</w:t>
            </w:r>
          </w:p>
        </w:tc>
        <w:tc>
          <w:tcPr>
            <w:tcW w:w="1570" w:type="dxa"/>
            <w:tcBorders>
              <w:top w:val="single" w:sz="4" w:space="0" w:color="auto"/>
              <w:left w:val="single" w:sz="4" w:space="0" w:color="auto"/>
            </w:tcBorders>
            <w:shd w:val="clear" w:color="auto" w:fill="auto"/>
          </w:tcPr>
          <w:p w14:paraId="35D2421A"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230</w:t>
            </w:r>
          </w:p>
        </w:tc>
        <w:tc>
          <w:tcPr>
            <w:tcW w:w="2323" w:type="dxa"/>
            <w:tcBorders>
              <w:top w:val="single" w:sz="4" w:space="0" w:color="auto"/>
              <w:left w:val="single" w:sz="4" w:space="0" w:color="auto"/>
            </w:tcBorders>
            <w:shd w:val="clear" w:color="auto" w:fill="auto"/>
          </w:tcPr>
          <w:p w14:paraId="5E3EB922" w14:textId="77777777" w:rsidR="00DE5AFA" w:rsidRDefault="00000000">
            <w:pPr>
              <w:pStyle w:val="Jin0"/>
              <w:framePr w:w="10488" w:h="15101" w:wrap="none" w:vAnchor="page" w:hAnchor="page" w:x="701" w:y="590"/>
              <w:spacing w:after="0" w:line="240" w:lineRule="auto"/>
              <w:ind w:left="2040"/>
              <w:jc w:val="both"/>
              <w:rPr>
                <w:sz w:val="11"/>
                <w:szCs w:val="11"/>
              </w:rPr>
            </w:pPr>
            <w:r>
              <w:rPr>
                <w:sz w:val="11"/>
                <w:szCs w:val="11"/>
              </w:rPr>
              <w:t>46/1</w:t>
            </w:r>
          </w:p>
        </w:tc>
        <w:tc>
          <w:tcPr>
            <w:tcW w:w="2429" w:type="dxa"/>
            <w:tcBorders>
              <w:top w:val="single" w:sz="4" w:space="0" w:color="auto"/>
              <w:left w:val="single" w:sz="4" w:space="0" w:color="auto"/>
              <w:right w:val="single" w:sz="4" w:space="0" w:color="auto"/>
            </w:tcBorders>
            <w:shd w:val="clear" w:color="auto" w:fill="auto"/>
          </w:tcPr>
          <w:p w14:paraId="27513774" w14:textId="77777777" w:rsidR="00DE5AFA" w:rsidRDefault="00DE5AFA">
            <w:pPr>
              <w:framePr w:w="10488" w:h="15101" w:wrap="none" w:vAnchor="page" w:hAnchor="page" w:x="701" w:y="590"/>
              <w:rPr>
                <w:sz w:val="10"/>
                <w:szCs w:val="10"/>
              </w:rPr>
            </w:pPr>
          </w:p>
        </w:tc>
      </w:tr>
      <w:tr w:rsidR="00DE5AFA" w14:paraId="68586313"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4ABA419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49</w:t>
            </w:r>
          </w:p>
        </w:tc>
        <w:tc>
          <w:tcPr>
            <w:tcW w:w="437" w:type="dxa"/>
            <w:tcBorders>
              <w:top w:val="single" w:sz="4" w:space="0" w:color="auto"/>
              <w:left w:val="single" w:sz="4" w:space="0" w:color="auto"/>
            </w:tcBorders>
            <w:shd w:val="clear" w:color="auto" w:fill="auto"/>
          </w:tcPr>
          <w:p w14:paraId="667443B5"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49</w:t>
            </w:r>
          </w:p>
        </w:tc>
        <w:tc>
          <w:tcPr>
            <w:tcW w:w="1392" w:type="dxa"/>
            <w:tcBorders>
              <w:top w:val="single" w:sz="4" w:space="0" w:color="auto"/>
              <w:left w:val="single" w:sz="4" w:space="0" w:color="auto"/>
            </w:tcBorders>
            <w:shd w:val="clear" w:color="auto" w:fill="auto"/>
          </w:tcPr>
          <w:p w14:paraId="15565385" w14:textId="77777777" w:rsidR="00DE5AFA" w:rsidRDefault="00000000">
            <w:pPr>
              <w:pStyle w:val="Jin0"/>
              <w:framePr w:w="10488" w:h="15101" w:wrap="none" w:vAnchor="page" w:hAnchor="page" w:x="701" w:y="590"/>
              <w:spacing w:after="0" w:line="240" w:lineRule="auto"/>
              <w:rPr>
                <w:sz w:val="11"/>
                <w:szCs w:val="11"/>
              </w:rPr>
            </w:pPr>
            <w:r>
              <w:rPr>
                <w:sz w:val="11"/>
                <w:szCs w:val="11"/>
              </w:rPr>
              <w:t>Pospíšilovo náměstí</w:t>
            </w:r>
          </w:p>
        </w:tc>
        <w:tc>
          <w:tcPr>
            <w:tcW w:w="1862" w:type="dxa"/>
            <w:tcBorders>
              <w:top w:val="single" w:sz="4" w:space="0" w:color="auto"/>
              <w:left w:val="single" w:sz="4" w:space="0" w:color="auto"/>
            </w:tcBorders>
            <w:shd w:val="clear" w:color="auto" w:fill="auto"/>
          </w:tcPr>
          <w:p w14:paraId="2BCEC3D9"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lang w:val="en-US" w:eastAsia="en-US" w:bidi="en-US"/>
              </w:rPr>
              <w:t>seniorcentrum</w:t>
            </w:r>
            <w:proofErr w:type="spellEnd"/>
          </w:p>
        </w:tc>
        <w:tc>
          <w:tcPr>
            <w:tcW w:w="1570" w:type="dxa"/>
            <w:tcBorders>
              <w:top w:val="single" w:sz="4" w:space="0" w:color="auto"/>
              <w:left w:val="single" w:sz="4" w:space="0" w:color="auto"/>
            </w:tcBorders>
            <w:shd w:val="clear" w:color="auto" w:fill="auto"/>
          </w:tcPr>
          <w:p w14:paraId="363C2DF4"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1693</w:t>
            </w:r>
          </w:p>
        </w:tc>
        <w:tc>
          <w:tcPr>
            <w:tcW w:w="2323" w:type="dxa"/>
            <w:tcBorders>
              <w:top w:val="single" w:sz="4" w:space="0" w:color="auto"/>
              <w:left w:val="single" w:sz="4" w:space="0" w:color="auto"/>
            </w:tcBorders>
            <w:shd w:val="clear" w:color="auto" w:fill="auto"/>
          </w:tcPr>
          <w:p w14:paraId="3DBBC67A" w14:textId="77777777" w:rsidR="00DE5AFA" w:rsidRDefault="00000000">
            <w:pPr>
              <w:pStyle w:val="Jin0"/>
              <w:framePr w:w="10488" w:h="15101" w:wrap="none" w:vAnchor="page" w:hAnchor="page" w:x="701" w:y="590"/>
              <w:spacing w:after="0" w:line="240" w:lineRule="auto"/>
              <w:ind w:left="1920"/>
              <w:jc w:val="both"/>
              <w:rPr>
                <w:sz w:val="11"/>
                <w:szCs w:val="11"/>
              </w:rPr>
            </w:pPr>
            <w:r>
              <w:rPr>
                <w:sz w:val="11"/>
                <w:szCs w:val="11"/>
              </w:rPr>
              <w:t>7246/1</w:t>
            </w:r>
          </w:p>
        </w:tc>
        <w:tc>
          <w:tcPr>
            <w:tcW w:w="2429" w:type="dxa"/>
            <w:tcBorders>
              <w:top w:val="single" w:sz="4" w:space="0" w:color="auto"/>
              <w:left w:val="single" w:sz="4" w:space="0" w:color="auto"/>
              <w:right w:val="single" w:sz="4" w:space="0" w:color="auto"/>
            </w:tcBorders>
            <w:shd w:val="clear" w:color="auto" w:fill="auto"/>
          </w:tcPr>
          <w:p w14:paraId="67BA122E" w14:textId="77777777" w:rsidR="00DE5AFA" w:rsidRDefault="00DE5AFA">
            <w:pPr>
              <w:framePr w:w="10488" w:h="15101" w:wrap="none" w:vAnchor="page" w:hAnchor="page" w:x="701" w:y="590"/>
              <w:rPr>
                <w:sz w:val="10"/>
                <w:szCs w:val="10"/>
              </w:rPr>
            </w:pPr>
          </w:p>
        </w:tc>
      </w:tr>
      <w:tr w:rsidR="00DE5AFA" w14:paraId="07422189"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21DDAD1E"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50</w:t>
            </w:r>
          </w:p>
        </w:tc>
        <w:tc>
          <w:tcPr>
            <w:tcW w:w="437" w:type="dxa"/>
            <w:tcBorders>
              <w:top w:val="single" w:sz="4" w:space="0" w:color="auto"/>
              <w:left w:val="single" w:sz="4" w:space="0" w:color="auto"/>
            </w:tcBorders>
            <w:shd w:val="clear" w:color="auto" w:fill="auto"/>
          </w:tcPr>
          <w:p w14:paraId="504709E0"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50</w:t>
            </w:r>
          </w:p>
        </w:tc>
        <w:tc>
          <w:tcPr>
            <w:tcW w:w="1392" w:type="dxa"/>
            <w:tcBorders>
              <w:top w:val="single" w:sz="4" w:space="0" w:color="auto"/>
              <w:left w:val="single" w:sz="4" w:space="0" w:color="auto"/>
            </w:tcBorders>
            <w:shd w:val="clear" w:color="auto" w:fill="auto"/>
          </w:tcPr>
          <w:p w14:paraId="5052B622"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Pražska</w:t>
            </w:r>
            <w:proofErr w:type="spellEnd"/>
          </w:p>
        </w:tc>
        <w:tc>
          <w:tcPr>
            <w:tcW w:w="1862" w:type="dxa"/>
            <w:tcBorders>
              <w:top w:val="single" w:sz="4" w:space="0" w:color="auto"/>
              <w:left w:val="single" w:sz="4" w:space="0" w:color="auto"/>
            </w:tcBorders>
            <w:shd w:val="clear" w:color="auto" w:fill="auto"/>
          </w:tcPr>
          <w:p w14:paraId="10221570"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občan, </w:t>
            </w:r>
            <w:proofErr w:type="spellStart"/>
            <w:r>
              <w:rPr>
                <w:sz w:val="11"/>
                <w:szCs w:val="11"/>
              </w:rPr>
              <w:t>vyb</w:t>
            </w:r>
            <w:proofErr w:type="spellEnd"/>
            <w:r>
              <w:rPr>
                <w:sz w:val="11"/>
                <w:szCs w:val="11"/>
              </w:rPr>
              <w:t>. - dopravní hřiště</w:t>
            </w:r>
          </w:p>
        </w:tc>
        <w:tc>
          <w:tcPr>
            <w:tcW w:w="1570" w:type="dxa"/>
            <w:tcBorders>
              <w:top w:val="single" w:sz="4" w:space="0" w:color="auto"/>
              <w:left w:val="single" w:sz="4" w:space="0" w:color="auto"/>
            </w:tcBorders>
            <w:shd w:val="clear" w:color="auto" w:fill="auto"/>
          </w:tcPr>
          <w:p w14:paraId="069D306C"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796</w:t>
            </w:r>
          </w:p>
        </w:tc>
        <w:tc>
          <w:tcPr>
            <w:tcW w:w="2323" w:type="dxa"/>
            <w:tcBorders>
              <w:top w:val="single" w:sz="4" w:space="0" w:color="auto"/>
              <w:left w:val="single" w:sz="4" w:space="0" w:color="auto"/>
            </w:tcBorders>
            <w:shd w:val="clear" w:color="auto" w:fill="auto"/>
          </w:tcPr>
          <w:p w14:paraId="575764B1"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1484</w:t>
            </w:r>
          </w:p>
        </w:tc>
        <w:tc>
          <w:tcPr>
            <w:tcW w:w="2429" w:type="dxa"/>
            <w:tcBorders>
              <w:top w:val="single" w:sz="4" w:space="0" w:color="auto"/>
              <w:left w:val="single" w:sz="4" w:space="0" w:color="auto"/>
              <w:right w:val="single" w:sz="4" w:space="0" w:color="auto"/>
            </w:tcBorders>
            <w:shd w:val="clear" w:color="auto" w:fill="auto"/>
          </w:tcPr>
          <w:p w14:paraId="4EBEC2C0" w14:textId="77777777" w:rsidR="00DE5AFA" w:rsidRDefault="00DE5AFA">
            <w:pPr>
              <w:framePr w:w="10488" w:h="15101" w:wrap="none" w:vAnchor="page" w:hAnchor="page" w:x="701" w:y="590"/>
              <w:rPr>
                <w:sz w:val="10"/>
                <w:szCs w:val="10"/>
              </w:rPr>
            </w:pPr>
          </w:p>
        </w:tc>
      </w:tr>
      <w:tr w:rsidR="00DE5AFA" w14:paraId="092A6AF6" w14:textId="77777777">
        <w:tblPrEx>
          <w:tblCellMar>
            <w:top w:w="0" w:type="dxa"/>
            <w:bottom w:w="0" w:type="dxa"/>
          </w:tblCellMar>
        </w:tblPrEx>
        <w:trPr>
          <w:trHeight w:hRule="exact" w:val="130"/>
        </w:trPr>
        <w:tc>
          <w:tcPr>
            <w:tcW w:w="475" w:type="dxa"/>
            <w:tcBorders>
              <w:top w:val="single" w:sz="4" w:space="0" w:color="auto"/>
              <w:left w:val="single" w:sz="4" w:space="0" w:color="auto"/>
            </w:tcBorders>
            <w:shd w:val="clear" w:color="auto" w:fill="auto"/>
          </w:tcPr>
          <w:p w14:paraId="0F0D39D2"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51</w:t>
            </w:r>
          </w:p>
        </w:tc>
        <w:tc>
          <w:tcPr>
            <w:tcW w:w="437" w:type="dxa"/>
            <w:tcBorders>
              <w:top w:val="single" w:sz="4" w:space="0" w:color="auto"/>
              <w:left w:val="single" w:sz="4" w:space="0" w:color="auto"/>
            </w:tcBorders>
            <w:shd w:val="clear" w:color="auto" w:fill="auto"/>
          </w:tcPr>
          <w:p w14:paraId="096FF7D9"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51</w:t>
            </w:r>
          </w:p>
        </w:tc>
        <w:tc>
          <w:tcPr>
            <w:tcW w:w="1392" w:type="dxa"/>
            <w:tcBorders>
              <w:top w:val="single" w:sz="4" w:space="0" w:color="auto"/>
              <w:left w:val="single" w:sz="4" w:space="0" w:color="auto"/>
            </w:tcBorders>
            <w:shd w:val="clear" w:color="auto" w:fill="auto"/>
          </w:tcPr>
          <w:p w14:paraId="2783E90B" w14:textId="77777777" w:rsidR="00DE5AFA" w:rsidRDefault="00000000">
            <w:pPr>
              <w:pStyle w:val="Jin0"/>
              <w:framePr w:w="10488" w:h="15101" w:wrap="none" w:vAnchor="page" w:hAnchor="page" w:x="701" w:y="590"/>
              <w:spacing w:after="0" w:line="240" w:lineRule="auto"/>
              <w:rPr>
                <w:sz w:val="11"/>
                <w:szCs w:val="11"/>
              </w:rPr>
            </w:pPr>
            <w:r>
              <w:rPr>
                <w:sz w:val="11"/>
                <w:szCs w:val="11"/>
              </w:rPr>
              <w:t>Prodloužená</w:t>
            </w:r>
          </w:p>
        </w:tc>
        <w:tc>
          <w:tcPr>
            <w:tcW w:w="1862" w:type="dxa"/>
            <w:tcBorders>
              <w:top w:val="single" w:sz="4" w:space="0" w:color="auto"/>
              <w:left w:val="single" w:sz="4" w:space="0" w:color="auto"/>
            </w:tcBorders>
            <w:shd w:val="clear" w:color="auto" w:fill="auto"/>
          </w:tcPr>
          <w:p w14:paraId="0A902118"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dětské </w:t>
            </w:r>
            <w:r>
              <w:rPr>
                <w:sz w:val="11"/>
                <w:szCs w:val="11"/>
                <w:lang w:val="en-US" w:eastAsia="en-US" w:bidi="en-US"/>
              </w:rPr>
              <w:t xml:space="preserve">rehab </w:t>
            </w:r>
            <w:r>
              <w:rPr>
                <w:sz w:val="11"/>
                <w:szCs w:val="11"/>
              </w:rPr>
              <w:t>centrum</w:t>
            </w:r>
          </w:p>
        </w:tc>
        <w:tc>
          <w:tcPr>
            <w:tcW w:w="1570" w:type="dxa"/>
            <w:tcBorders>
              <w:top w:val="single" w:sz="4" w:space="0" w:color="auto"/>
              <w:left w:val="single" w:sz="4" w:space="0" w:color="auto"/>
            </w:tcBorders>
            <w:shd w:val="clear" w:color="auto" w:fill="auto"/>
          </w:tcPr>
          <w:p w14:paraId="56523DE1"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278</w:t>
            </w:r>
          </w:p>
        </w:tc>
        <w:tc>
          <w:tcPr>
            <w:tcW w:w="2323" w:type="dxa"/>
            <w:tcBorders>
              <w:top w:val="single" w:sz="4" w:space="0" w:color="auto"/>
              <w:left w:val="single" w:sz="4" w:space="0" w:color="auto"/>
            </w:tcBorders>
            <w:shd w:val="clear" w:color="auto" w:fill="auto"/>
          </w:tcPr>
          <w:p w14:paraId="2C1CC85E" w14:textId="77777777" w:rsidR="00DE5AFA" w:rsidRDefault="00000000">
            <w:pPr>
              <w:pStyle w:val="Jin0"/>
              <w:framePr w:w="10488" w:h="15101" w:wrap="none" w:vAnchor="page" w:hAnchor="page" w:x="701" w:y="590"/>
              <w:spacing w:after="0" w:line="240" w:lineRule="auto"/>
              <w:ind w:left="1920"/>
              <w:jc w:val="both"/>
              <w:rPr>
                <w:sz w:val="11"/>
                <w:szCs w:val="11"/>
              </w:rPr>
            </w:pPr>
            <w:r>
              <w:rPr>
                <w:sz w:val="11"/>
                <w:szCs w:val="11"/>
              </w:rPr>
              <w:t>5647/1</w:t>
            </w:r>
          </w:p>
        </w:tc>
        <w:tc>
          <w:tcPr>
            <w:tcW w:w="2429" w:type="dxa"/>
            <w:tcBorders>
              <w:top w:val="single" w:sz="4" w:space="0" w:color="auto"/>
              <w:left w:val="single" w:sz="4" w:space="0" w:color="auto"/>
              <w:right w:val="single" w:sz="4" w:space="0" w:color="auto"/>
            </w:tcBorders>
            <w:shd w:val="clear" w:color="auto" w:fill="auto"/>
          </w:tcPr>
          <w:p w14:paraId="673F79A4" w14:textId="77777777" w:rsidR="00DE5AFA" w:rsidRDefault="00DE5AFA">
            <w:pPr>
              <w:framePr w:w="10488" w:h="15101" w:wrap="none" w:vAnchor="page" w:hAnchor="page" w:x="701" w:y="590"/>
              <w:rPr>
                <w:sz w:val="10"/>
                <w:szCs w:val="10"/>
              </w:rPr>
            </w:pPr>
          </w:p>
        </w:tc>
      </w:tr>
      <w:tr w:rsidR="00DE5AFA" w14:paraId="078FF569"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B5625C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52</w:t>
            </w:r>
          </w:p>
        </w:tc>
        <w:tc>
          <w:tcPr>
            <w:tcW w:w="437" w:type="dxa"/>
            <w:tcBorders>
              <w:top w:val="single" w:sz="4" w:space="0" w:color="auto"/>
              <w:left w:val="single" w:sz="4" w:space="0" w:color="auto"/>
            </w:tcBorders>
            <w:shd w:val="clear" w:color="auto" w:fill="auto"/>
          </w:tcPr>
          <w:p w14:paraId="72F4F96B"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52</w:t>
            </w:r>
          </w:p>
        </w:tc>
        <w:tc>
          <w:tcPr>
            <w:tcW w:w="1392" w:type="dxa"/>
            <w:tcBorders>
              <w:top w:val="single" w:sz="4" w:space="0" w:color="auto"/>
              <w:left w:val="single" w:sz="4" w:space="0" w:color="auto"/>
            </w:tcBorders>
            <w:shd w:val="clear" w:color="auto" w:fill="auto"/>
          </w:tcPr>
          <w:p w14:paraId="3B1176CE" w14:textId="77777777" w:rsidR="00DE5AFA" w:rsidRDefault="00000000">
            <w:pPr>
              <w:pStyle w:val="Jin0"/>
              <w:framePr w:w="10488" w:h="15101" w:wrap="none" w:vAnchor="page" w:hAnchor="page" w:x="701" w:y="590"/>
              <w:spacing w:after="0" w:line="240" w:lineRule="auto"/>
              <w:rPr>
                <w:sz w:val="11"/>
                <w:szCs w:val="11"/>
              </w:rPr>
            </w:pPr>
            <w:r>
              <w:rPr>
                <w:sz w:val="11"/>
                <w:szCs w:val="11"/>
              </w:rPr>
              <w:t>Rosice n/L</w:t>
            </w:r>
          </w:p>
        </w:tc>
        <w:tc>
          <w:tcPr>
            <w:tcW w:w="1862" w:type="dxa"/>
            <w:tcBorders>
              <w:top w:val="single" w:sz="4" w:space="0" w:color="auto"/>
              <w:left w:val="single" w:sz="4" w:space="0" w:color="auto"/>
            </w:tcBorders>
            <w:shd w:val="clear" w:color="auto" w:fill="auto"/>
          </w:tcPr>
          <w:p w14:paraId="28079D45"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imis</w:t>
            </w:r>
            <w:proofErr w:type="spellEnd"/>
            <w:r>
              <w:rPr>
                <w:sz w:val="11"/>
                <w:szCs w:val="11"/>
              </w:rPr>
              <w:t xml:space="preserve"> </w:t>
            </w:r>
            <w:proofErr w:type="spellStart"/>
            <w:r>
              <w:rPr>
                <w:sz w:val="11"/>
                <w:szCs w:val="11"/>
              </w:rPr>
              <w:t>monit</w:t>
            </w:r>
            <w:proofErr w:type="spellEnd"/>
            <w:r>
              <w:rPr>
                <w:sz w:val="11"/>
                <w:szCs w:val="11"/>
              </w:rPr>
              <w:t xml:space="preserve"> stanice</w:t>
            </w:r>
          </w:p>
        </w:tc>
        <w:tc>
          <w:tcPr>
            <w:tcW w:w="1570" w:type="dxa"/>
            <w:tcBorders>
              <w:top w:val="single" w:sz="4" w:space="0" w:color="auto"/>
              <w:left w:val="single" w:sz="4" w:space="0" w:color="auto"/>
            </w:tcBorders>
            <w:shd w:val="clear" w:color="auto" w:fill="auto"/>
          </w:tcPr>
          <w:p w14:paraId="47293124"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bez č. p,</w:t>
            </w:r>
          </w:p>
        </w:tc>
        <w:tc>
          <w:tcPr>
            <w:tcW w:w="2323" w:type="dxa"/>
            <w:tcBorders>
              <w:top w:val="single" w:sz="4" w:space="0" w:color="auto"/>
              <w:left w:val="single" w:sz="4" w:space="0" w:color="auto"/>
            </w:tcBorders>
            <w:shd w:val="clear" w:color="auto" w:fill="auto"/>
          </w:tcPr>
          <w:p w14:paraId="124EFA16"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103/9</w:t>
            </w:r>
          </w:p>
        </w:tc>
        <w:tc>
          <w:tcPr>
            <w:tcW w:w="2429" w:type="dxa"/>
            <w:tcBorders>
              <w:top w:val="single" w:sz="4" w:space="0" w:color="auto"/>
              <w:left w:val="single" w:sz="4" w:space="0" w:color="auto"/>
              <w:right w:val="single" w:sz="4" w:space="0" w:color="auto"/>
            </w:tcBorders>
            <w:shd w:val="clear" w:color="auto" w:fill="auto"/>
          </w:tcPr>
          <w:p w14:paraId="7ADCE6D2" w14:textId="77777777" w:rsidR="00DE5AFA" w:rsidRDefault="00DE5AFA">
            <w:pPr>
              <w:framePr w:w="10488" w:h="15101" w:wrap="none" w:vAnchor="page" w:hAnchor="page" w:x="701" w:y="590"/>
              <w:rPr>
                <w:sz w:val="10"/>
                <w:szCs w:val="10"/>
              </w:rPr>
            </w:pPr>
          </w:p>
        </w:tc>
      </w:tr>
      <w:tr w:rsidR="00DE5AFA" w14:paraId="513A2CAF"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38C67F02"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53</w:t>
            </w:r>
          </w:p>
        </w:tc>
        <w:tc>
          <w:tcPr>
            <w:tcW w:w="437" w:type="dxa"/>
            <w:tcBorders>
              <w:top w:val="single" w:sz="4" w:space="0" w:color="auto"/>
              <w:left w:val="single" w:sz="4" w:space="0" w:color="auto"/>
            </w:tcBorders>
            <w:shd w:val="clear" w:color="auto" w:fill="auto"/>
          </w:tcPr>
          <w:p w14:paraId="32033C9B"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53</w:t>
            </w:r>
          </w:p>
        </w:tc>
        <w:tc>
          <w:tcPr>
            <w:tcW w:w="1392" w:type="dxa"/>
            <w:tcBorders>
              <w:top w:val="single" w:sz="4" w:space="0" w:color="auto"/>
              <w:left w:val="single" w:sz="4" w:space="0" w:color="auto"/>
            </w:tcBorders>
            <w:shd w:val="clear" w:color="auto" w:fill="auto"/>
          </w:tcPr>
          <w:p w14:paraId="4138C7B9"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Staré </w:t>
            </w:r>
            <w:proofErr w:type="spellStart"/>
            <w:r>
              <w:rPr>
                <w:sz w:val="11"/>
                <w:szCs w:val="11"/>
              </w:rPr>
              <w:t>čívice</w:t>
            </w:r>
            <w:proofErr w:type="spellEnd"/>
          </w:p>
        </w:tc>
        <w:tc>
          <w:tcPr>
            <w:tcW w:w="1862" w:type="dxa"/>
            <w:tcBorders>
              <w:top w:val="single" w:sz="4" w:space="0" w:color="auto"/>
              <w:left w:val="single" w:sz="4" w:space="0" w:color="auto"/>
            </w:tcBorders>
            <w:shd w:val="clear" w:color="auto" w:fill="auto"/>
          </w:tcPr>
          <w:p w14:paraId="3A52CDA3" w14:textId="77777777" w:rsidR="00DE5AFA" w:rsidRDefault="00000000">
            <w:pPr>
              <w:pStyle w:val="Jin0"/>
              <w:framePr w:w="10488" w:h="15101" w:wrap="none" w:vAnchor="page" w:hAnchor="page" w:x="701" w:y="590"/>
              <w:spacing w:after="0" w:line="240" w:lineRule="auto"/>
              <w:rPr>
                <w:sz w:val="11"/>
                <w:szCs w:val="11"/>
              </w:rPr>
            </w:pPr>
            <w:r>
              <w:rPr>
                <w:sz w:val="11"/>
                <w:szCs w:val="11"/>
              </w:rPr>
              <w:t>hasičská zbrojnice</w:t>
            </w:r>
          </w:p>
        </w:tc>
        <w:tc>
          <w:tcPr>
            <w:tcW w:w="1570" w:type="dxa"/>
            <w:tcBorders>
              <w:top w:val="single" w:sz="4" w:space="0" w:color="auto"/>
              <w:left w:val="single" w:sz="4" w:space="0" w:color="auto"/>
            </w:tcBorders>
            <w:shd w:val="clear" w:color="auto" w:fill="auto"/>
          </w:tcPr>
          <w:p w14:paraId="15A7C05B"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bez č. p.</w:t>
            </w:r>
          </w:p>
        </w:tc>
        <w:tc>
          <w:tcPr>
            <w:tcW w:w="2323" w:type="dxa"/>
            <w:tcBorders>
              <w:top w:val="single" w:sz="4" w:space="0" w:color="auto"/>
              <w:left w:val="single" w:sz="4" w:space="0" w:color="auto"/>
            </w:tcBorders>
            <w:shd w:val="clear" w:color="auto" w:fill="auto"/>
          </w:tcPr>
          <w:p w14:paraId="5F8B2A3D"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242</w:t>
            </w:r>
          </w:p>
        </w:tc>
        <w:tc>
          <w:tcPr>
            <w:tcW w:w="2429" w:type="dxa"/>
            <w:tcBorders>
              <w:top w:val="single" w:sz="4" w:space="0" w:color="auto"/>
              <w:left w:val="single" w:sz="4" w:space="0" w:color="auto"/>
              <w:right w:val="single" w:sz="4" w:space="0" w:color="auto"/>
            </w:tcBorders>
            <w:shd w:val="clear" w:color="auto" w:fill="auto"/>
          </w:tcPr>
          <w:p w14:paraId="78E0556D" w14:textId="77777777" w:rsidR="00DE5AFA" w:rsidRDefault="00DE5AFA">
            <w:pPr>
              <w:framePr w:w="10488" w:h="15101" w:wrap="none" w:vAnchor="page" w:hAnchor="page" w:x="701" w:y="590"/>
              <w:rPr>
                <w:sz w:val="10"/>
                <w:szCs w:val="10"/>
              </w:rPr>
            </w:pPr>
          </w:p>
        </w:tc>
      </w:tr>
      <w:tr w:rsidR="00DE5AFA" w14:paraId="2931C463"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FD1199B"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54</w:t>
            </w:r>
          </w:p>
        </w:tc>
        <w:tc>
          <w:tcPr>
            <w:tcW w:w="437" w:type="dxa"/>
            <w:tcBorders>
              <w:top w:val="single" w:sz="4" w:space="0" w:color="auto"/>
              <w:left w:val="single" w:sz="4" w:space="0" w:color="auto"/>
            </w:tcBorders>
            <w:shd w:val="clear" w:color="auto" w:fill="auto"/>
          </w:tcPr>
          <w:p w14:paraId="53D01597"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54</w:t>
            </w:r>
          </w:p>
        </w:tc>
        <w:tc>
          <w:tcPr>
            <w:tcW w:w="1392" w:type="dxa"/>
            <w:tcBorders>
              <w:top w:val="single" w:sz="4" w:space="0" w:color="auto"/>
              <w:left w:val="single" w:sz="4" w:space="0" w:color="auto"/>
            </w:tcBorders>
            <w:shd w:val="clear" w:color="auto" w:fill="auto"/>
          </w:tcPr>
          <w:p w14:paraId="70D92A3A" w14:textId="77777777" w:rsidR="00DE5AFA" w:rsidRDefault="00000000">
            <w:pPr>
              <w:pStyle w:val="Jin0"/>
              <w:framePr w:w="10488" w:h="15101" w:wrap="none" w:vAnchor="page" w:hAnchor="page" w:x="701" w:y="590"/>
              <w:spacing w:after="0" w:line="240" w:lineRule="auto"/>
              <w:rPr>
                <w:sz w:val="11"/>
                <w:szCs w:val="11"/>
              </w:rPr>
            </w:pPr>
            <w:r>
              <w:rPr>
                <w:sz w:val="11"/>
                <w:szCs w:val="11"/>
              </w:rPr>
              <w:t>Stressová</w:t>
            </w:r>
          </w:p>
        </w:tc>
        <w:tc>
          <w:tcPr>
            <w:tcW w:w="1862" w:type="dxa"/>
            <w:tcBorders>
              <w:top w:val="single" w:sz="4" w:space="0" w:color="auto"/>
              <w:left w:val="single" w:sz="4" w:space="0" w:color="auto"/>
            </w:tcBorders>
            <w:shd w:val="clear" w:color="auto" w:fill="auto"/>
          </w:tcPr>
          <w:p w14:paraId="5635F43F" w14:textId="77777777" w:rsidR="00DE5AFA" w:rsidRDefault="00000000">
            <w:pPr>
              <w:pStyle w:val="Jin0"/>
              <w:framePr w:w="10488" w:h="15101" w:wrap="none" w:vAnchor="page" w:hAnchor="page" w:x="701" w:y="590"/>
              <w:spacing w:after="0" w:line="240" w:lineRule="auto"/>
              <w:rPr>
                <w:sz w:val="11"/>
                <w:szCs w:val="11"/>
              </w:rPr>
            </w:pPr>
            <w:r>
              <w:rPr>
                <w:sz w:val="11"/>
                <w:szCs w:val="11"/>
              </w:rPr>
              <w:t>veterinární klinika</w:t>
            </w:r>
          </w:p>
        </w:tc>
        <w:tc>
          <w:tcPr>
            <w:tcW w:w="1570" w:type="dxa"/>
            <w:tcBorders>
              <w:top w:val="single" w:sz="4" w:space="0" w:color="auto"/>
              <w:left w:val="single" w:sz="4" w:space="0" w:color="auto"/>
            </w:tcBorders>
            <w:shd w:val="clear" w:color="auto" w:fill="auto"/>
          </w:tcPr>
          <w:p w14:paraId="6EE7F46B"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239</w:t>
            </w:r>
          </w:p>
        </w:tc>
        <w:tc>
          <w:tcPr>
            <w:tcW w:w="2323" w:type="dxa"/>
            <w:tcBorders>
              <w:top w:val="single" w:sz="4" w:space="0" w:color="auto"/>
              <w:left w:val="single" w:sz="4" w:space="0" w:color="auto"/>
            </w:tcBorders>
            <w:shd w:val="clear" w:color="auto" w:fill="auto"/>
          </w:tcPr>
          <w:p w14:paraId="53989D6A" w14:textId="77777777" w:rsidR="00DE5AFA" w:rsidRDefault="00000000">
            <w:pPr>
              <w:pStyle w:val="Jin0"/>
              <w:framePr w:w="10488" w:h="15101" w:wrap="none" w:vAnchor="page" w:hAnchor="page" w:x="701" w:y="590"/>
              <w:spacing w:after="0" w:line="240" w:lineRule="auto"/>
              <w:ind w:left="1920"/>
              <w:jc w:val="both"/>
              <w:rPr>
                <w:sz w:val="11"/>
                <w:szCs w:val="11"/>
              </w:rPr>
            </w:pPr>
            <w:r>
              <w:rPr>
                <w:sz w:val="11"/>
                <w:szCs w:val="11"/>
              </w:rPr>
              <w:t>1147/1</w:t>
            </w:r>
          </w:p>
        </w:tc>
        <w:tc>
          <w:tcPr>
            <w:tcW w:w="2429" w:type="dxa"/>
            <w:tcBorders>
              <w:top w:val="single" w:sz="4" w:space="0" w:color="auto"/>
              <w:left w:val="single" w:sz="4" w:space="0" w:color="auto"/>
              <w:right w:val="single" w:sz="4" w:space="0" w:color="auto"/>
            </w:tcBorders>
            <w:shd w:val="clear" w:color="auto" w:fill="auto"/>
          </w:tcPr>
          <w:p w14:paraId="20DBBEC1" w14:textId="77777777" w:rsidR="00DE5AFA" w:rsidRDefault="00000000">
            <w:pPr>
              <w:pStyle w:val="Jin0"/>
              <w:framePr w:w="10488" w:h="15101" w:wrap="none" w:vAnchor="page" w:hAnchor="page" w:x="701" w:y="590"/>
              <w:spacing w:after="0" w:line="240" w:lineRule="auto"/>
              <w:rPr>
                <w:sz w:val="11"/>
                <w:szCs w:val="11"/>
              </w:rPr>
            </w:pPr>
            <w:r>
              <w:rPr>
                <w:sz w:val="11"/>
                <w:szCs w:val="11"/>
              </w:rPr>
              <w:t>vč. prodejního stánku</w:t>
            </w:r>
          </w:p>
        </w:tc>
      </w:tr>
      <w:tr w:rsidR="00DE5AFA" w14:paraId="09C6FB31"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7547CE5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55</w:t>
            </w:r>
          </w:p>
        </w:tc>
        <w:tc>
          <w:tcPr>
            <w:tcW w:w="437" w:type="dxa"/>
            <w:tcBorders>
              <w:top w:val="single" w:sz="4" w:space="0" w:color="auto"/>
              <w:left w:val="single" w:sz="4" w:space="0" w:color="auto"/>
            </w:tcBorders>
            <w:shd w:val="clear" w:color="auto" w:fill="auto"/>
          </w:tcPr>
          <w:p w14:paraId="5EC50C7E"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55</w:t>
            </w:r>
          </w:p>
        </w:tc>
        <w:tc>
          <w:tcPr>
            <w:tcW w:w="1392" w:type="dxa"/>
            <w:tcBorders>
              <w:top w:val="single" w:sz="4" w:space="0" w:color="auto"/>
              <w:left w:val="single" w:sz="4" w:space="0" w:color="auto"/>
            </w:tcBorders>
            <w:shd w:val="clear" w:color="auto" w:fill="auto"/>
          </w:tcPr>
          <w:p w14:paraId="487D32E3" w14:textId="77777777" w:rsidR="00DE5AFA" w:rsidRDefault="00000000">
            <w:pPr>
              <w:pStyle w:val="Jin0"/>
              <w:framePr w:w="10488" w:h="15101" w:wrap="none" w:vAnchor="page" w:hAnchor="page" w:x="701" w:y="590"/>
              <w:spacing w:after="0" w:line="240" w:lineRule="auto"/>
              <w:rPr>
                <w:sz w:val="11"/>
                <w:szCs w:val="11"/>
              </w:rPr>
            </w:pPr>
            <w:r>
              <w:rPr>
                <w:sz w:val="11"/>
                <w:szCs w:val="11"/>
              </w:rPr>
              <w:t>Suková Irida</w:t>
            </w:r>
          </w:p>
        </w:tc>
        <w:tc>
          <w:tcPr>
            <w:tcW w:w="1862" w:type="dxa"/>
            <w:tcBorders>
              <w:top w:val="single" w:sz="4" w:space="0" w:color="auto"/>
              <w:left w:val="single" w:sz="4" w:space="0" w:color="auto"/>
            </w:tcBorders>
            <w:shd w:val="clear" w:color="auto" w:fill="auto"/>
          </w:tcPr>
          <w:p w14:paraId="061604A3"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letni</w:t>
            </w:r>
            <w:proofErr w:type="spellEnd"/>
            <w:r>
              <w:rPr>
                <w:sz w:val="11"/>
                <w:szCs w:val="11"/>
              </w:rPr>
              <w:t xml:space="preserve"> stadion</w:t>
            </w:r>
          </w:p>
        </w:tc>
        <w:tc>
          <w:tcPr>
            <w:tcW w:w="1570" w:type="dxa"/>
            <w:tcBorders>
              <w:top w:val="single" w:sz="4" w:space="0" w:color="auto"/>
              <w:left w:val="single" w:sz="4" w:space="0" w:color="auto"/>
            </w:tcBorders>
            <w:shd w:val="clear" w:color="auto" w:fill="auto"/>
          </w:tcPr>
          <w:p w14:paraId="15BC9059"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1652</w:t>
            </w:r>
          </w:p>
        </w:tc>
        <w:tc>
          <w:tcPr>
            <w:tcW w:w="4752" w:type="dxa"/>
            <w:gridSpan w:val="2"/>
            <w:tcBorders>
              <w:top w:val="single" w:sz="4" w:space="0" w:color="auto"/>
              <w:left w:val="single" w:sz="4" w:space="0" w:color="auto"/>
              <w:right w:val="single" w:sz="4" w:space="0" w:color="auto"/>
            </w:tcBorders>
            <w:shd w:val="clear" w:color="auto" w:fill="auto"/>
          </w:tcPr>
          <w:p w14:paraId="7DFA6378" w14:textId="77777777" w:rsidR="00DE5AFA" w:rsidRDefault="00000000">
            <w:pPr>
              <w:pStyle w:val="Jin0"/>
              <w:framePr w:w="10488" w:h="15101" w:wrap="none" w:vAnchor="page" w:hAnchor="page" w:x="701" w:y="590"/>
              <w:spacing w:after="0" w:line="240" w:lineRule="auto"/>
              <w:ind w:left="2020"/>
              <w:rPr>
                <w:sz w:val="11"/>
                <w:szCs w:val="11"/>
              </w:rPr>
            </w:pPr>
            <w:r>
              <w:rPr>
                <w:sz w:val="11"/>
                <w:szCs w:val="11"/>
              </w:rPr>
              <w:t>2972 vč. garáže a technologie</w:t>
            </w:r>
          </w:p>
        </w:tc>
      </w:tr>
      <w:tr w:rsidR="00DE5AFA" w14:paraId="4016C96F" w14:textId="77777777">
        <w:tblPrEx>
          <w:tblCellMar>
            <w:top w:w="0" w:type="dxa"/>
            <w:bottom w:w="0" w:type="dxa"/>
          </w:tblCellMar>
        </w:tblPrEx>
        <w:trPr>
          <w:trHeight w:hRule="exact" w:val="149"/>
        </w:trPr>
        <w:tc>
          <w:tcPr>
            <w:tcW w:w="475" w:type="dxa"/>
            <w:tcBorders>
              <w:top w:val="single" w:sz="4" w:space="0" w:color="auto"/>
              <w:left w:val="single" w:sz="4" w:space="0" w:color="auto"/>
            </w:tcBorders>
            <w:shd w:val="clear" w:color="auto" w:fill="auto"/>
          </w:tcPr>
          <w:p w14:paraId="319F3F5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56</w:t>
            </w:r>
          </w:p>
        </w:tc>
        <w:tc>
          <w:tcPr>
            <w:tcW w:w="437" w:type="dxa"/>
            <w:tcBorders>
              <w:top w:val="single" w:sz="4" w:space="0" w:color="auto"/>
              <w:left w:val="single" w:sz="4" w:space="0" w:color="auto"/>
            </w:tcBorders>
            <w:shd w:val="clear" w:color="auto" w:fill="auto"/>
          </w:tcPr>
          <w:p w14:paraId="454EFEAC"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56</w:t>
            </w:r>
          </w:p>
        </w:tc>
        <w:tc>
          <w:tcPr>
            <w:tcW w:w="1392" w:type="dxa"/>
            <w:tcBorders>
              <w:top w:val="single" w:sz="4" w:space="0" w:color="auto"/>
              <w:left w:val="single" w:sz="4" w:space="0" w:color="auto"/>
            </w:tcBorders>
            <w:shd w:val="clear" w:color="auto" w:fill="auto"/>
          </w:tcPr>
          <w:p w14:paraId="028CDA30" w14:textId="77777777" w:rsidR="00DE5AFA" w:rsidRDefault="00000000">
            <w:pPr>
              <w:pStyle w:val="Jin0"/>
              <w:framePr w:w="10488" w:h="15101" w:wrap="none" w:vAnchor="page" w:hAnchor="page" w:x="701" w:y="590"/>
              <w:spacing w:after="0" w:line="240" w:lineRule="auto"/>
              <w:rPr>
                <w:sz w:val="11"/>
                <w:szCs w:val="11"/>
              </w:rPr>
            </w:pPr>
            <w:r>
              <w:rPr>
                <w:sz w:val="11"/>
                <w:szCs w:val="11"/>
              </w:rPr>
              <w:t>Školní náměstí</w:t>
            </w:r>
          </w:p>
        </w:tc>
        <w:tc>
          <w:tcPr>
            <w:tcW w:w="1862" w:type="dxa"/>
            <w:tcBorders>
              <w:top w:val="single" w:sz="4" w:space="0" w:color="auto"/>
              <w:left w:val="single" w:sz="4" w:space="0" w:color="auto"/>
            </w:tcBorders>
            <w:shd w:val="clear" w:color="auto" w:fill="auto"/>
          </w:tcPr>
          <w:p w14:paraId="709B24C6" w14:textId="77777777" w:rsidR="00DE5AFA" w:rsidRDefault="00000000">
            <w:pPr>
              <w:pStyle w:val="Jin0"/>
              <w:framePr w:w="10488" w:h="15101" w:wrap="none" w:vAnchor="page" w:hAnchor="page" w:x="701" w:y="590"/>
              <w:spacing w:after="0" w:line="240" w:lineRule="auto"/>
              <w:rPr>
                <w:sz w:val="11"/>
                <w:szCs w:val="11"/>
              </w:rPr>
            </w:pPr>
            <w:r>
              <w:rPr>
                <w:sz w:val="11"/>
                <w:szCs w:val="11"/>
              </w:rPr>
              <w:t>zbrojnice</w:t>
            </w:r>
          </w:p>
        </w:tc>
        <w:tc>
          <w:tcPr>
            <w:tcW w:w="1570" w:type="dxa"/>
            <w:tcBorders>
              <w:top w:val="single" w:sz="4" w:space="0" w:color="auto"/>
              <w:left w:val="single" w:sz="4" w:space="0" w:color="auto"/>
            </w:tcBorders>
            <w:shd w:val="clear" w:color="auto" w:fill="auto"/>
          </w:tcPr>
          <w:p w14:paraId="0ADEA8C3"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37</w:t>
            </w:r>
          </w:p>
        </w:tc>
        <w:tc>
          <w:tcPr>
            <w:tcW w:w="2323" w:type="dxa"/>
            <w:tcBorders>
              <w:top w:val="single" w:sz="4" w:space="0" w:color="auto"/>
              <w:left w:val="single" w:sz="4" w:space="0" w:color="auto"/>
            </w:tcBorders>
            <w:shd w:val="clear" w:color="auto" w:fill="auto"/>
          </w:tcPr>
          <w:p w14:paraId="1AFCE961" w14:textId="77777777" w:rsidR="00DE5AFA" w:rsidRDefault="00000000">
            <w:pPr>
              <w:pStyle w:val="Jin0"/>
              <w:framePr w:w="10488" w:h="15101" w:wrap="none" w:vAnchor="page" w:hAnchor="page" w:x="701" w:y="590"/>
              <w:spacing w:after="0" w:line="240" w:lineRule="auto"/>
              <w:ind w:left="2120"/>
              <w:jc w:val="both"/>
              <w:rPr>
                <w:sz w:val="11"/>
                <w:szCs w:val="11"/>
              </w:rPr>
            </w:pPr>
            <w:r>
              <w:rPr>
                <w:sz w:val="11"/>
                <w:szCs w:val="11"/>
              </w:rPr>
              <w:t>20</w:t>
            </w:r>
          </w:p>
        </w:tc>
        <w:tc>
          <w:tcPr>
            <w:tcW w:w="2429" w:type="dxa"/>
            <w:tcBorders>
              <w:top w:val="single" w:sz="4" w:space="0" w:color="auto"/>
              <w:left w:val="single" w:sz="4" w:space="0" w:color="auto"/>
              <w:right w:val="single" w:sz="4" w:space="0" w:color="auto"/>
            </w:tcBorders>
            <w:shd w:val="clear" w:color="auto" w:fill="auto"/>
          </w:tcPr>
          <w:p w14:paraId="7391EBFA" w14:textId="77777777" w:rsidR="00DE5AFA" w:rsidRDefault="00DE5AFA">
            <w:pPr>
              <w:framePr w:w="10488" w:h="15101" w:wrap="none" w:vAnchor="page" w:hAnchor="page" w:x="701" w:y="590"/>
              <w:rPr>
                <w:sz w:val="10"/>
                <w:szCs w:val="10"/>
              </w:rPr>
            </w:pPr>
          </w:p>
        </w:tc>
      </w:tr>
      <w:tr w:rsidR="00DE5AFA" w14:paraId="77CF0452"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453A8BA7"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57</w:t>
            </w:r>
          </w:p>
        </w:tc>
        <w:tc>
          <w:tcPr>
            <w:tcW w:w="437" w:type="dxa"/>
            <w:tcBorders>
              <w:top w:val="single" w:sz="4" w:space="0" w:color="auto"/>
              <w:left w:val="single" w:sz="4" w:space="0" w:color="auto"/>
            </w:tcBorders>
            <w:shd w:val="clear" w:color="auto" w:fill="auto"/>
          </w:tcPr>
          <w:p w14:paraId="720C67D2"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57</w:t>
            </w:r>
          </w:p>
        </w:tc>
        <w:tc>
          <w:tcPr>
            <w:tcW w:w="1392" w:type="dxa"/>
            <w:tcBorders>
              <w:top w:val="single" w:sz="4" w:space="0" w:color="auto"/>
              <w:left w:val="single" w:sz="4" w:space="0" w:color="auto"/>
            </w:tcBorders>
            <w:shd w:val="clear" w:color="auto" w:fill="auto"/>
          </w:tcPr>
          <w:p w14:paraId="60F7E18B" w14:textId="77777777" w:rsidR="00DE5AFA" w:rsidRDefault="00000000">
            <w:pPr>
              <w:pStyle w:val="Jin0"/>
              <w:framePr w:w="10488" w:h="15101" w:wrap="none" w:vAnchor="page" w:hAnchor="page" w:x="701" w:y="590"/>
              <w:spacing w:after="0" w:line="240" w:lineRule="auto"/>
              <w:rPr>
                <w:sz w:val="11"/>
                <w:szCs w:val="11"/>
              </w:rPr>
            </w:pPr>
            <w:r>
              <w:rPr>
                <w:sz w:val="11"/>
                <w:szCs w:val="11"/>
              </w:rPr>
              <w:t>Terezy Novákové</w:t>
            </w:r>
          </w:p>
        </w:tc>
        <w:tc>
          <w:tcPr>
            <w:tcW w:w="1862" w:type="dxa"/>
            <w:tcBorders>
              <w:top w:val="single" w:sz="4" w:space="0" w:color="auto"/>
              <w:left w:val="single" w:sz="4" w:space="0" w:color="auto"/>
            </w:tcBorders>
            <w:shd w:val="clear" w:color="auto" w:fill="auto"/>
          </w:tcPr>
          <w:p w14:paraId="20946DE3" w14:textId="77777777" w:rsidR="00DE5AFA" w:rsidRDefault="00000000">
            <w:pPr>
              <w:pStyle w:val="Jin0"/>
              <w:framePr w:w="10488" w:h="15101" w:wrap="none" w:vAnchor="page" w:hAnchor="page" w:x="701" w:y="590"/>
              <w:spacing w:after="0" w:line="240" w:lineRule="auto"/>
              <w:rPr>
                <w:sz w:val="11"/>
                <w:szCs w:val="11"/>
              </w:rPr>
            </w:pPr>
            <w:r>
              <w:rPr>
                <w:sz w:val="11"/>
                <w:szCs w:val="11"/>
              </w:rPr>
              <w:t>obchod, kanceláře</w:t>
            </w:r>
          </w:p>
        </w:tc>
        <w:tc>
          <w:tcPr>
            <w:tcW w:w="1570" w:type="dxa"/>
            <w:tcBorders>
              <w:top w:val="single" w:sz="4" w:space="0" w:color="auto"/>
              <w:left w:val="single" w:sz="4" w:space="0" w:color="auto"/>
            </w:tcBorders>
            <w:shd w:val="clear" w:color="auto" w:fill="auto"/>
          </w:tcPr>
          <w:p w14:paraId="79484F84"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1877</w:t>
            </w:r>
          </w:p>
        </w:tc>
        <w:tc>
          <w:tcPr>
            <w:tcW w:w="2323" w:type="dxa"/>
            <w:tcBorders>
              <w:top w:val="single" w:sz="4" w:space="0" w:color="auto"/>
              <w:left w:val="single" w:sz="4" w:space="0" w:color="auto"/>
            </w:tcBorders>
            <w:shd w:val="clear" w:color="auto" w:fill="auto"/>
          </w:tcPr>
          <w:p w14:paraId="661F61AE"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3379</w:t>
            </w:r>
          </w:p>
        </w:tc>
        <w:tc>
          <w:tcPr>
            <w:tcW w:w="2429" w:type="dxa"/>
            <w:tcBorders>
              <w:top w:val="single" w:sz="4" w:space="0" w:color="auto"/>
              <w:left w:val="single" w:sz="4" w:space="0" w:color="auto"/>
              <w:right w:val="single" w:sz="4" w:space="0" w:color="auto"/>
            </w:tcBorders>
            <w:shd w:val="clear" w:color="auto" w:fill="auto"/>
          </w:tcPr>
          <w:p w14:paraId="5CF32B3F" w14:textId="77777777" w:rsidR="00DE5AFA" w:rsidRDefault="00DE5AFA">
            <w:pPr>
              <w:framePr w:w="10488" w:h="15101" w:wrap="none" w:vAnchor="page" w:hAnchor="page" w:x="701" w:y="590"/>
              <w:rPr>
                <w:sz w:val="10"/>
                <w:szCs w:val="10"/>
              </w:rPr>
            </w:pPr>
          </w:p>
        </w:tc>
      </w:tr>
      <w:tr w:rsidR="00DE5AFA" w14:paraId="67F21CC8"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5BE5C855"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58</w:t>
            </w:r>
          </w:p>
        </w:tc>
        <w:tc>
          <w:tcPr>
            <w:tcW w:w="437" w:type="dxa"/>
            <w:tcBorders>
              <w:top w:val="single" w:sz="4" w:space="0" w:color="auto"/>
              <w:left w:val="single" w:sz="4" w:space="0" w:color="auto"/>
            </w:tcBorders>
            <w:shd w:val="clear" w:color="auto" w:fill="auto"/>
          </w:tcPr>
          <w:p w14:paraId="1943392D"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58</w:t>
            </w:r>
          </w:p>
        </w:tc>
        <w:tc>
          <w:tcPr>
            <w:tcW w:w="1392" w:type="dxa"/>
            <w:tcBorders>
              <w:top w:val="single" w:sz="4" w:space="0" w:color="auto"/>
              <w:left w:val="single" w:sz="4" w:space="0" w:color="auto"/>
            </w:tcBorders>
            <w:shd w:val="clear" w:color="auto" w:fill="auto"/>
          </w:tcPr>
          <w:p w14:paraId="42F53416" w14:textId="77777777" w:rsidR="00DE5AFA" w:rsidRDefault="00000000">
            <w:pPr>
              <w:pStyle w:val="Jin0"/>
              <w:framePr w:w="10488" w:h="15101" w:wrap="none" w:vAnchor="page" w:hAnchor="page" w:x="701" w:y="590"/>
              <w:spacing w:after="0" w:line="240" w:lineRule="auto"/>
              <w:rPr>
                <w:sz w:val="11"/>
                <w:szCs w:val="11"/>
              </w:rPr>
            </w:pPr>
            <w:r>
              <w:rPr>
                <w:sz w:val="11"/>
                <w:szCs w:val="11"/>
              </w:rPr>
              <w:t>Trnová</w:t>
            </w:r>
          </w:p>
        </w:tc>
        <w:tc>
          <w:tcPr>
            <w:tcW w:w="1862" w:type="dxa"/>
            <w:tcBorders>
              <w:top w:val="single" w:sz="4" w:space="0" w:color="auto"/>
              <w:left w:val="single" w:sz="4" w:space="0" w:color="auto"/>
            </w:tcBorders>
            <w:shd w:val="clear" w:color="auto" w:fill="auto"/>
          </w:tcPr>
          <w:p w14:paraId="53DC076F" w14:textId="77777777" w:rsidR="00DE5AFA" w:rsidRDefault="00000000">
            <w:pPr>
              <w:pStyle w:val="Jin0"/>
              <w:framePr w:w="10488" w:h="15101" w:wrap="none" w:vAnchor="page" w:hAnchor="page" w:x="701" w:y="590"/>
              <w:spacing w:after="0" w:line="240" w:lineRule="auto"/>
              <w:rPr>
                <w:sz w:val="11"/>
                <w:szCs w:val="11"/>
              </w:rPr>
            </w:pPr>
            <w:r>
              <w:rPr>
                <w:sz w:val="11"/>
                <w:szCs w:val="11"/>
              </w:rPr>
              <w:t>úřadovna MK</w:t>
            </w:r>
          </w:p>
        </w:tc>
        <w:tc>
          <w:tcPr>
            <w:tcW w:w="1570" w:type="dxa"/>
            <w:tcBorders>
              <w:top w:val="single" w:sz="4" w:space="0" w:color="auto"/>
              <w:left w:val="single" w:sz="4" w:space="0" w:color="auto"/>
            </w:tcBorders>
            <w:shd w:val="clear" w:color="auto" w:fill="auto"/>
          </w:tcPr>
          <w:p w14:paraId="3B160631"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32</w:t>
            </w:r>
          </w:p>
        </w:tc>
        <w:tc>
          <w:tcPr>
            <w:tcW w:w="2323" w:type="dxa"/>
            <w:tcBorders>
              <w:top w:val="single" w:sz="4" w:space="0" w:color="auto"/>
              <w:left w:val="single" w:sz="4" w:space="0" w:color="auto"/>
            </w:tcBorders>
            <w:shd w:val="clear" w:color="auto" w:fill="auto"/>
          </w:tcPr>
          <w:p w14:paraId="56F8499C" w14:textId="77777777" w:rsidR="00DE5AFA" w:rsidRDefault="00000000">
            <w:pPr>
              <w:pStyle w:val="Jin0"/>
              <w:framePr w:w="10488" w:h="15101" w:wrap="none" w:vAnchor="page" w:hAnchor="page" w:x="701" w:y="590"/>
              <w:spacing w:after="0" w:line="240" w:lineRule="auto"/>
              <w:jc w:val="right"/>
              <w:rPr>
                <w:sz w:val="11"/>
                <w:szCs w:val="11"/>
              </w:rPr>
            </w:pPr>
            <w:r>
              <w:rPr>
                <w:sz w:val="11"/>
                <w:szCs w:val="11"/>
              </w:rPr>
              <w:t>8</w:t>
            </w:r>
          </w:p>
        </w:tc>
        <w:tc>
          <w:tcPr>
            <w:tcW w:w="2429" w:type="dxa"/>
            <w:tcBorders>
              <w:top w:val="single" w:sz="4" w:space="0" w:color="auto"/>
              <w:left w:val="single" w:sz="4" w:space="0" w:color="auto"/>
              <w:right w:val="single" w:sz="4" w:space="0" w:color="auto"/>
            </w:tcBorders>
            <w:shd w:val="clear" w:color="auto" w:fill="auto"/>
          </w:tcPr>
          <w:p w14:paraId="0E2CCE46" w14:textId="77777777" w:rsidR="00DE5AFA" w:rsidRDefault="00DE5AFA">
            <w:pPr>
              <w:framePr w:w="10488" w:h="15101" w:wrap="none" w:vAnchor="page" w:hAnchor="page" w:x="701" w:y="590"/>
              <w:rPr>
                <w:sz w:val="10"/>
                <w:szCs w:val="10"/>
              </w:rPr>
            </w:pPr>
          </w:p>
        </w:tc>
      </w:tr>
      <w:tr w:rsidR="00DE5AFA" w14:paraId="283FCD14"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4E471E30"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59</w:t>
            </w:r>
          </w:p>
        </w:tc>
        <w:tc>
          <w:tcPr>
            <w:tcW w:w="437" w:type="dxa"/>
            <w:tcBorders>
              <w:top w:val="single" w:sz="4" w:space="0" w:color="auto"/>
              <w:left w:val="single" w:sz="4" w:space="0" w:color="auto"/>
            </w:tcBorders>
            <w:shd w:val="clear" w:color="auto" w:fill="auto"/>
          </w:tcPr>
          <w:p w14:paraId="195E091B"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59</w:t>
            </w:r>
          </w:p>
        </w:tc>
        <w:tc>
          <w:tcPr>
            <w:tcW w:w="1392" w:type="dxa"/>
            <w:tcBorders>
              <w:top w:val="single" w:sz="4" w:space="0" w:color="auto"/>
              <w:left w:val="single" w:sz="4" w:space="0" w:color="auto"/>
            </w:tcBorders>
            <w:shd w:val="clear" w:color="auto" w:fill="auto"/>
          </w:tcPr>
          <w:p w14:paraId="47901957" w14:textId="77777777" w:rsidR="00DE5AFA" w:rsidRDefault="00000000">
            <w:pPr>
              <w:pStyle w:val="Jin0"/>
              <w:framePr w:w="10488" w:h="15101" w:wrap="none" w:vAnchor="page" w:hAnchor="page" w:x="701" w:y="590"/>
              <w:spacing w:after="0" w:line="240" w:lineRule="auto"/>
              <w:rPr>
                <w:sz w:val="11"/>
                <w:szCs w:val="11"/>
              </w:rPr>
            </w:pPr>
            <w:r>
              <w:rPr>
                <w:sz w:val="11"/>
                <w:szCs w:val="11"/>
              </w:rPr>
              <w:t>Trnová</w:t>
            </w:r>
          </w:p>
        </w:tc>
        <w:tc>
          <w:tcPr>
            <w:tcW w:w="1862" w:type="dxa"/>
            <w:tcBorders>
              <w:top w:val="single" w:sz="4" w:space="0" w:color="auto"/>
              <w:left w:val="single" w:sz="4" w:space="0" w:color="auto"/>
            </w:tcBorders>
            <w:shd w:val="clear" w:color="auto" w:fill="auto"/>
          </w:tcPr>
          <w:p w14:paraId="7E28F1D9" w14:textId="77777777" w:rsidR="00DE5AFA" w:rsidRDefault="00000000">
            <w:pPr>
              <w:pStyle w:val="Jin0"/>
              <w:framePr w:w="10488" w:h="15101" w:wrap="none" w:vAnchor="page" w:hAnchor="page" w:x="701" w:y="590"/>
              <w:spacing w:after="0" w:line="240" w:lineRule="auto"/>
              <w:rPr>
                <w:sz w:val="11"/>
                <w:szCs w:val="11"/>
              </w:rPr>
            </w:pPr>
            <w:r>
              <w:rPr>
                <w:sz w:val="11"/>
                <w:szCs w:val="11"/>
              </w:rPr>
              <w:t>hasičská zbrojnice</w:t>
            </w:r>
          </w:p>
        </w:tc>
        <w:tc>
          <w:tcPr>
            <w:tcW w:w="1570" w:type="dxa"/>
            <w:tcBorders>
              <w:top w:val="single" w:sz="4" w:space="0" w:color="auto"/>
              <w:left w:val="single" w:sz="4" w:space="0" w:color="auto"/>
            </w:tcBorders>
            <w:shd w:val="clear" w:color="auto" w:fill="auto"/>
          </w:tcPr>
          <w:p w14:paraId="03D30A78"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bez č. p.</w:t>
            </w:r>
          </w:p>
        </w:tc>
        <w:tc>
          <w:tcPr>
            <w:tcW w:w="2323" w:type="dxa"/>
            <w:tcBorders>
              <w:top w:val="single" w:sz="4" w:space="0" w:color="auto"/>
              <w:left w:val="single" w:sz="4" w:space="0" w:color="auto"/>
            </w:tcBorders>
            <w:shd w:val="clear" w:color="auto" w:fill="auto"/>
          </w:tcPr>
          <w:p w14:paraId="52456227"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146</w:t>
            </w:r>
          </w:p>
        </w:tc>
        <w:tc>
          <w:tcPr>
            <w:tcW w:w="2429" w:type="dxa"/>
            <w:tcBorders>
              <w:top w:val="single" w:sz="4" w:space="0" w:color="auto"/>
              <w:left w:val="single" w:sz="4" w:space="0" w:color="auto"/>
              <w:right w:val="single" w:sz="4" w:space="0" w:color="auto"/>
            </w:tcBorders>
            <w:shd w:val="clear" w:color="auto" w:fill="auto"/>
          </w:tcPr>
          <w:p w14:paraId="4AD353B9" w14:textId="77777777" w:rsidR="00DE5AFA" w:rsidRDefault="00DE5AFA">
            <w:pPr>
              <w:framePr w:w="10488" w:h="15101" w:wrap="none" w:vAnchor="page" w:hAnchor="page" w:x="701" w:y="590"/>
              <w:rPr>
                <w:sz w:val="10"/>
                <w:szCs w:val="10"/>
              </w:rPr>
            </w:pPr>
          </w:p>
        </w:tc>
      </w:tr>
      <w:tr w:rsidR="00DE5AFA" w14:paraId="5EB2955B"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32AB4F2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60</w:t>
            </w:r>
          </w:p>
        </w:tc>
        <w:tc>
          <w:tcPr>
            <w:tcW w:w="437" w:type="dxa"/>
            <w:tcBorders>
              <w:top w:val="single" w:sz="4" w:space="0" w:color="auto"/>
              <w:left w:val="single" w:sz="4" w:space="0" w:color="auto"/>
            </w:tcBorders>
            <w:shd w:val="clear" w:color="auto" w:fill="auto"/>
          </w:tcPr>
          <w:p w14:paraId="71098C85"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60</w:t>
            </w:r>
          </w:p>
        </w:tc>
        <w:tc>
          <w:tcPr>
            <w:tcW w:w="1392" w:type="dxa"/>
            <w:tcBorders>
              <w:top w:val="single" w:sz="4" w:space="0" w:color="auto"/>
              <w:left w:val="single" w:sz="4" w:space="0" w:color="auto"/>
            </w:tcBorders>
            <w:shd w:val="clear" w:color="auto" w:fill="auto"/>
          </w:tcPr>
          <w:p w14:paraId="1660D157" w14:textId="77777777" w:rsidR="00DE5AFA" w:rsidRDefault="00000000">
            <w:pPr>
              <w:pStyle w:val="Jin0"/>
              <w:framePr w:w="10488" w:h="15101" w:wrap="none" w:vAnchor="page" w:hAnchor="page" w:x="701" w:y="590"/>
              <w:spacing w:after="0" w:line="240" w:lineRule="auto"/>
              <w:rPr>
                <w:sz w:val="11"/>
                <w:szCs w:val="11"/>
              </w:rPr>
            </w:pPr>
            <w:r>
              <w:rPr>
                <w:sz w:val="11"/>
                <w:szCs w:val="11"/>
              </w:rPr>
              <w:t>Trnovská</w:t>
            </w:r>
          </w:p>
        </w:tc>
        <w:tc>
          <w:tcPr>
            <w:tcW w:w="1862" w:type="dxa"/>
            <w:tcBorders>
              <w:top w:val="single" w:sz="4" w:space="0" w:color="auto"/>
              <w:left w:val="single" w:sz="4" w:space="0" w:color="auto"/>
            </w:tcBorders>
            <w:shd w:val="clear" w:color="auto" w:fill="auto"/>
          </w:tcPr>
          <w:p w14:paraId="1B4BB65F" w14:textId="77777777" w:rsidR="00DE5AFA" w:rsidRDefault="00000000">
            <w:pPr>
              <w:pStyle w:val="Jin0"/>
              <w:framePr w:w="10488" w:h="15101" w:wrap="none" w:vAnchor="page" w:hAnchor="page" w:x="701" w:y="590"/>
              <w:spacing w:after="0" w:line="240" w:lineRule="auto"/>
              <w:rPr>
                <w:sz w:val="11"/>
                <w:szCs w:val="11"/>
              </w:rPr>
            </w:pPr>
            <w:r>
              <w:rPr>
                <w:sz w:val="11"/>
                <w:szCs w:val="11"/>
              </w:rPr>
              <w:t>OU, knihovna</w:t>
            </w:r>
          </w:p>
        </w:tc>
        <w:tc>
          <w:tcPr>
            <w:tcW w:w="1570" w:type="dxa"/>
            <w:tcBorders>
              <w:top w:val="single" w:sz="4" w:space="0" w:color="auto"/>
              <w:left w:val="single" w:sz="4" w:space="0" w:color="auto"/>
            </w:tcBorders>
            <w:shd w:val="clear" w:color="auto" w:fill="auto"/>
          </w:tcPr>
          <w:p w14:paraId="42A02417"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42</w:t>
            </w:r>
          </w:p>
        </w:tc>
        <w:tc>
          <w:tcPr>
            <w:tcW w:w="2323" w:type="dxa"/>
            <w:tcBorders>
              <w:top w:val="single" w:sz="4" w:space="0" w:color="auto"/>
              <w:left w:val="single" w:sz="4" w:space="0" w:color="auto"/>
            </w:tcBorders>
            <w:shd w:val="clear" w:color="auto" w:fill="auto"/>
          </w:tcPr>
          <w:p w14:paraId="14956E6F" w14:textId="77777777" w:rsidR="00DE5AFA" w:rsidRDefault="00000000">
            <w:pPr>
              <w:pStyle w:val="Jin0"/>
              <w:framePr w:w="10488" w:h="15101" w:wrap="none" w:vAnchor="page" w:hAnchor="page" w:x="701" w:y="590"/>
              <w:spacing w:after="0" w:line="240" w:lineRule="auto"/>
              <w:ind w:left="2040"/>
              <w:jc w:val="both"/>
              <w:rPr>
                <w:sz w:val="11"/>
                <w:szCs w:val="11"/>
              </w:rPr>
            </w:pPr>
            <w:r>
              <w:rPr>
                <w:sz w:val="11"/>
                <w:szCs w:val="11"/>
              </w:rPr>
              <w:t>45/1</w:t>
            </w:r>
          </w:p>
        </w:tc>
        <w:tc>
          <w:tcPr>
            <w:tcW w:w="2429" w:type="dxa"/>
            <w:tcBorders>
              <w:top w:val="single" w:sz="4" w:space="0" w:color="auto"/>
              <w:left w:val="single" w:sz="4" w:space="0" w:color="auto"/>
              <w:right w:val="single" w:sz="4" w:space="0" w:color="auto"/>
            </w:tcBorders>
            <w:shd w:val="clear" w:color="auto" w:fill="auto"/>
          </w:tcPr>
          <w:p w14:paraId="43BA5744" w14:textId="77777777" w:rsidR="00DE5AFA" w:rsidRDefault="00DE5AFA">
            <w:pPr>
              <w:framePr w:w="10488" w:h="15101" w:wrap="none" w:vAnchor="page" w:hAnchor="page" w:x="701" w:y="590"/>
              <w:rPr>
                <w:sz w:val="10"/>
                <w:szCs w:val="10"/>
              </w:rPr>
            </w:pPr>
          </w:p>
        </w:tc>
      </w:tr>
      <w:tr w:rsidR="00DE5AFA" w14:paraId="0F555489" w14:textId="77777777">
        <w:tblPrEx>
          <w:tblCellMar>
            <w:top w:w="0" w:type="dxa"/>
            <w:bottom w:w="0" w:type="dxa"/>
          </w:tblCellMar>
        </w:tblPrEx>
        <w:trPr>
          <w:trHeight w:hRule="exact" w:val="130"/>
        </w:trPr>
        <w:tc>
          <w:tcPr>
            <w:tcW w:w="475" w:type="dxa"/>
            <w:tcBorders>
              <w:top w:val="single" w:sz="4" w:space="0" w:color="auto"/>
              <w:left w:val="single" w:sz="4" w:space="0" w:color="auto"/>
            </w:tcBorders>
            <w:shd w:val="clear" w:color="auto" w:fill="auto"/>
          </w:tcPr>
          <w:p w14:paraId="0418B31B"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61</w:t>
            </w:r>
          </w:p>
        </w:tc>
        <w:tc>
          <w:tcPr>
            <w:tcW w:w="437" w:type="dxa"/>
            <w:tcBorders>
              <w:top w:val="single" w:sz="4" w:space="0" w:color="auto"/>
              <w:left w:val="single" w:sz="4" w:space="0" w:color="auto"/>
            </w:tcBorders>
            <w:shd w:val="clear" w:color="auto" w:fill="auto"/>
          </w:tcPr>
          <w:p w14:paraId="429BCDA1"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61</w:t>
            </w:r>
          </w:p>
        </w:tc>
        <w:tc>
          <w:tcPr>
            <w:tcW w:w="1392" w:type="dxa"/>
            <w:tcBorders>
              <w:top w:val="single" w:sz="4" w:space="0" w:color="auto"/>
              <w:left w:val="single" w:sz="4" w:space="0" w:color="auto"/>
            </w:tcBorders>
            <w:shd w:val="clear" w:color="auto" w:fill="auto"/>
          </w:tcPr>
          <w:p w14:paraId="6E2C6384" w14:textId="77777777" w:rsidR="00DE5AFA" w:rsidRDefault="00000000">
            <w:pPr>
              <w:pStyle w:val="Jin0"/>
              <w:framePr w:w="10488" w:h="15101" w:wrap="none" w:vAnchor="page" w:hAnchor="page" w:x="701" w:y="590"/>
              <w:spacing w:after="0" w:line="240" w:lineRule="auto"/>
              <w:rPr>
                <w:sz w:val="11"/>
                <w:szCs w:val="11"/>
              </w:rPr>
            </w:pPr>
            <w:r>
              <w:rPr>
                <w:sz w:val="11"/>
                <w:szCs w:val="11"/>
              </w:rPr>
              <w:t>Trnovská</w:t>
            </w:r>
          </w:p>
        </w:tc>
        <w:tc>
          <w:tcPr>
            <w:tcW w:w="1862" w:type="dxa"/>
            <w:tcBorders>
              <w:top w:val="single" w:sz="4" w:space="0" w:color="auto"/>
              <w:left w:val="single" w:sz="4" w:space="0" w:color="auto"/>
            </w:tcBorders>
            <w:shd w:val="clear" w:color="auto" w:fill="auto"/>
          </w:tcPr>
          <w:p w14:paraId="37F2AA7A" w14:textId="77777777" w:rsidR="00DE5AFA" w:rsidRDefault="00000000">
            <w:pPr>
              <w:pStyle w:val="Jin0"/>
              <w:framePr w:w="10488" w:h="15101" w:wrap="none" w:vAnchor="page" w:hAnchor="page" w:x="701" w:y="590"/>
              <w:spacing w:after="0" w:line="240" w:lineRule="auto"/>
              <w:rPr>
                <w:sz w:val="11"/>
                <w:szCs w:val="11"/>
              </w:rPr>
            </w:pPr>
            <w:r>
              <w:rPr>
                <w:sz w:val="11"/>
                <w:szCs w:val="11"/>
              </w:rPr>
              <w:t>sportovní areál</w:t>
            </w:r>
          </w:p>
        </w:tc>
        <w:tc>
          <w:tcPr>
            <w:tcW w:w="1570" w:type="dxa"/>
            <w:tcBorders>
              <w:top w:val="single" w:sz="4" w:space="0" w:color="auto"/>
              <w:left w:val="single" w:sz="4" w:space="0" w:color="auto"/>
            </w:tcBorders>
            <w:shd w:val="clear" w:color="auto" w:fill="auto"/>
          </w:tcPr>
          <w:p w14:paraId="7382D6F8"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212 215</w:t>
            </w:r>
          </w:p>
        </w:tc>
        <w:tc>
          <w:tcPr>
            <w:tcW w:w="2323" w:type="dxa"/>
            <w:tcBorders>
              <w:top w:val="single" w:sz="4" w:space="0" w:color="auto"/>
              <w:left w:val="single" w:sz="4" w:space="0" w:color="auto"/>
            </w:tcBorders>
            <w:shd w:val="clear" w:color="auto" w:fill="auto"/>
          </w:tcPr>
          <w:p w14:paraId="7D7DE153"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454</w:t>
            </w:r>
          </w:p>
        </w:tc>
        <w:tc>
          <w:tcPr>
            <w:tcW w:w="2429" w:type="dxa"/>
            <w:tcBorders>
              <w:top w:val="single" w:sz="4" w:space="0" w:color="auto"/>
              <w:left w:val="single" w:sz="4" w:space="0" w:color="auto"/>
              <w:right w:val="single" w:sz="4" w:space="0" w:color="auto"/>
            </w:tcBorders>
            <w:shd w:val="clear" w:color="auto" w:fill="auto"/>
          </w:tcPr>
          <w:p w14:paraId="613A2975" w14:textId="77777777" w:rsidR="00DE5AFA" w:rsidRDefault="00000000">
            <w:pPr>
              <w:pStyle w:val="Jin0"/>
              <w:framePr w:w="10488" w:h="15101" w:wrap="none" w:vAnchor="page" w:hAnchor="page" w:x="701" w:y="590"/>
              <w:spacing w:after="0" w:line="240" w:lineRule="auto"/>
              <w:rPr>
                <w:sz w:val="9"/>
                <w:szCs w:val="9"/>
              </w:rPr>
            </w:pPr>
            <w:r>
              <w:rPr>
                <w:sz w:val="9"/>
                <w:szCs w:val="9"/>
              </w:rPr>
              <w:t xml:space="preserve">č p 215 bud </w:t>
            </w:r>
            <w:proofErr w:type="spellStart"/>
            <w:r>
              <w:rPr>
                <w:sz w:val="9"/>
                <w:szCs w:val="9"/>
              </w:rPr>
              <w:t>éalen</w:t>
            </w:r>
            <w:proofErr w:type="spellEnd"/>
          </w:p>
        </w:tc>
      </w:tr>
      <w:tr w:rsidR="00DE5AFA" w14:paraId="3FA12F64"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5798B5E1"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62</w:t>
            </w:r>
          </w:p>
        </w:tc>
        <w:tc>
          <w:tcPr>
            <w:tcW w:w="437" w:type="dxa"/>
            <w:tcBorders>
              <w:top w:val="single" w:sz="4" w:space="0" w:color="auto"/>
              <w:left w:val="single" w:sz="4" w:space="0" w:color="auto"/>
            </w:tcBorders>
            <w:shd w:val="clear" w:color="auto" w:fill="auto"/>
          </w:tcPr>
          <w:p w14:paraId="188655BA"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62</w:t>
            </w:r>
          </w:p>
        </w:tc>
        <w:tc>
          <w:tcPr>
            <w:tcW w:w="1392" w:type="dxa"/>
            <w:tcBorders>
              <w:top w:val="single" w:sz="4" w:space="0" w:color="auto"/>
              <w:left w:val="single" w:sz="4" w:space="0" w:color="auto"/>
            </w:tcBorders>
            <w:shd w:val="clear" w:color="auto" w:fill="auto"/>
          </w:tcPr>
          <w:p w14:paraId="74938401" w14:textId="77777777" w:rsidR="00DE5AFA" w:rsidRDefault="00000000">
            <w:pPr>
              <w:pStyle w:val="Jin0"/>
              <w:framePr w:w="10488" w:h="15101" w:wrap="none" w:vAnchor="page" w:hAnchor="page" w:x="701" w:y="590"/>
              <w:spacing w:after="0" w:line="240" w:lineRule="auto"/>
              <w:rPr>
                <w:sz w:val="11"/>
                <w:szCs w:val="11"/>
              </w:rPr>
            </w:pPr>
            <w:r>
              <w:rPr>
                <w:sz w:val="11"/>
                <w:szCs w:val="11"/>
              </w:rPr>
              <w:t>U Divadla</w:t>
            </w:r>
          </w:p>
        </w:tc>
        <w:tc>
          <w:tcPr>
            <w:tcW w:w="1862" w:type="dxa"/>
            <w:tcBorders>
              <w:top w:val="single" w:sz="4" w:space="0" w:color="auto"/>
              <w:left w:val="single" w:sz="4" w:space="0" w:color="auto"/>
            </w:tcBorders>
            <w:shd w:val="clear" w:color="auto" w:fill="auto"/>
          </w:tcPr>
          <w:p w14:paraId="5A3C067C" w14:textId="77777777" w:rsidR="00DE5AFA" w:rsidRDefault="00000000">
            <w:pPr>
              <w:pStyle w:val="Jin0"/>
              <w:framePr w:w="10488" w:h="15101" w:wrap="none" w:vAnchor="page" w:hAnchor="page" w:x="701" w:y="590"/>
              <w:spacing w:after="0" w:line="240" w:lineRule="auto"/>
              <w:rPr>
                <w:sz w:val="11"/>
                <w:szCs w:val="11"/>
              </w:rPr>
            </w:pPr>
            <w:r>
              <w:rPr>
                <w:sz w:val="11"/>
                <w:szCs w:val="11"/>
              </w:rPr>
              <w:t>VČD dílenský dvůr</w:t>
            </w:r>
          </w:p>
        </w:tc>
        <w:tc>
          <w:tcPr>
            <w:tcW w:w="1570" w:type="dxa"/>
            <w:tcBorders>
              <w:top w:val="single" w:sz="4" w:space="0" w:color="auto"/>
              <w:left w:val="single" w:sz="4" w:space="0" w:color="auto"/>
            </w:tcBorders>
            <w:shd w:val="clear" w:color="auto" w:fill="auto"/>
          </w:tcPr>
          <w:p w14:paraId="4BD1A115"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2703</w:t>
            </w:r>
          </w:p>
        </w:tc>
        <w:tc>
          <w:tcPr>
            <w:tcW w:w="2323" w:type="dxa"/>
            <w:tcBorders>
              <w:top w:val="single" w:sz="4" w:space="0" w:color="auto"/>
              <w:left w:val="single" w:sz="4" w:space="0" w:color="auto"/>
            </w:tcBorders>
            <w:shd w:val="clear" w:color="auto" w:fill="auto"/>
          </w:tcPr>
          <w:p w14:paraId="441D7AE5"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591/2</w:t>
            </w:r>
          </w:p>
        </w:tc>
        <w:tc>
          <w:tcPr>
            <w:tcW w:w="2429" w:type="dxa"/>
            <w:tcBorders>
              <w:top w:val="single" w:sz="4" w:space="0" w:color="auto"/>
              <w:left w:val="single" w:sz="4" w:space="0" w:color="auto"/>
              <w:right w:val="single" w:sz="4" w:space="0" w:color="auto"/>
            </w:tcBorders>
            <w:shd w:val="clear" w:color="auto" w:fill="auto"/>
          </w:tcPr>
          <w:p w14:paraId="3A007BFB" w14:textId="77777777" w:rsidR="00DE5AFA" w:rsidRDefault="00DE5AFA">
            <w:pPr>
              <w:framePr w:w="10488" w:h="15101" w:wrap="none" w:vAnchor="page" w:hAnchor="page" w:x="701" w:y="590"/>
              <w:rPr>
                <w:sz w:val="10"/>
                <w:szCs w:val="10"/>
              </w:rPr>
            </w:pPr>
          </w:p>
        </w:tc>
      </w:tr>
      <w:tr w:rsidR="00DE5AFA" w14:paraId="30315CF8"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25A3D5B0"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63</w:t>
            </w:r>
          </w:p>
        </w:tc>
        <w:tc>
          <w:tcPr>
            <w:tcW w:w="437" w:type="dxa"/>
            <w:tcBorders>
              <w:top w:val="single" w:sz="4" w:space="0" w:color="auto"/>
              <w:left w:val="single" w:sz="4" w:space="0" w:color="auto"/>
            </w:tcBorders>
            <w:shd w:val="clear" w:color="auto" w:fill="auto"/>
          </w:tcPr>
          <w:p w14:paraId="194989EC"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63</w:t>
            </w:r>
          </w:p>
        </w:tc>
        <w:tc>
          <w:tcPr>
            <w:tcW w:w="1392" w:type="dxa"/>
            <w:tcBorders>
              <w:top w:val="single" w:sz="4" w:space="0" w:color="auto"/>
              <w:left w:val="single" w:sz="4" w:space="0" w:color="auto"/>
            </w:tcBorders>
            <w:shd w:val="clear" w:color="auto" w:fill="auto"/>
          </w:tcPr>
          <w:p w14:paraId="353CD310" w14:textId="77777777" w:rsidR="00DE5AFA" w:rsidRDefault="00000000">
            <w:pPr>
              <w:pStyle w:val="Jin0"/>
              <w:framePr w:w="10488" w:h="15101" w:wrap="none" w:vAnchor="page" w:hAnchor="page" w:x="701" w:y="590"/>
              <w:spacing w:after="0" w:line="240" w:lineRule="auto"/>
              <w:rPr>
                <w:sz w:val="11"/>
                <w:szCs w:val="11"/>
              </w:rPr>
            </w:pPr>
            <w:r>
              <w:rPr>
                <w:sz w:val="11"/>
                <w:szCs w:val="11"/>
              </w:rPr>
              <w:t>Cihelna</w:t>
            </w:r>
          </w:p>
        </w:tc>
        <w:tc>
          <w:tcPr>
            <w:tcW w:w="1862" w:type="dxa"/>
            <w:tcBorders>
              <w:top w:val="single" w:sz="4" w:space="0" w:color="auto"/>
              <w:left w:val="single" w:sz="4" w:space="0" w:color="auto"/>
            </w:tcBorders>
            <w:shd w:val="clear" w:color="auto" w:fill="auto"/>
          </w:tcPr>
          <w:p w14:paraId="7979ECB8"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letni</w:t>
            </w:r>
            <w:proofErr w:type="spellEnd"/>
            <w:r>
              <w:rPr>
                <w:sz w:val="11"/>
                <w:szCs w:val="11"/>
              </w:rPr>
              <w:t xml:space="preserve"> koupaliště</w:t>
            </w:r>
          </w:p>
        </w:tc>
        <w:tc>
          <w:tcPr>
            <w:tcW w:w="1570" w:type="dxa"/>
            <w:tcBorders>
              <w:top w:val="single" w:sz="4" w:space="0" w:color="auto"/>
              <w:left w:val="single" w:sz="4" w:space="0" w:color="auto"/>
            </w:tcBorders>
            <w:shd w:val="clear" w:color="auto" w:fill="auto"/>
          </w:tcPr>
          <w:p w14:paraId="557B3BDD"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68</w:t>
            </w:r>
          </w:p>
        </w:tc>
        <w:tc>
          <w:tcPr>
            <w:tcW w:w="2323" w:type="dxa"/>
            <w:tcBorders>
              <w:top w:val="single" w:sz="4" w:space="0" w:color="auto"/>
              <w:left w:val="single" w:sz="4" w:space="0" w:color="auto"/>
            </w:tcBorders>
            <w:shd w:val="clear" w:color="auto" w:fill="auto"/>
          </w:tcPr>
          <w:p w14:paraId="73B47236"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4682</w:t>
            </w:r>
          </w:p>
        </w:tc>
        <w:tc>
          <w:tcPr>
            <w:tcW w:w="2429" w:type="dxa"/>
            <w:tcBorders>
              <w:top w:val="single" w:sz="4" w:space="0" w:color="auto"/>
              <w:left w:val="single" w:sz="4" w:space="0" w:color="auto"/>
              <w:right w:val="single" w:sz="4" w:space="0" w:color="auto"/>
            </w:tcBorders>
            <w:shd w:val="clear" w:color="auto" w:fill="auto"/>
          </w:tcPr>
          <w:p w14:paraId="6C8E7527" w14:textId="77777777" w:rsidR="00DE5AFA" w:rsidRDefault="00000000">
            <w:pPr>
              <w:pStyle w:val="Jin0"/>
              <w:framePr w:w="10488" w:h="15101" w:wrap="none" w:vAnchor="page" w:hAnchor="page" w:x="701" w:y="590"/>
              <w:spacing w:after="0" w:line="240" w:lineRule="auto"/>
              <w:rPr>
                <w:sz w:val="11"/>
                <w:szCs w:val="11"/>
              </w:rPr>
            </w:pPr>
            <w:r>
              <w:rPr>
                <w:sz w:val="11"/>
                <w:szCs w:val="11"/>
              </w:rPr>
              <w:t>vč. 2ks mobilních domů v autokempu</w:t>
            </w:r>
          </w:p>
        </w:tc>
      </w:tr>
      <w:tr w:rsidR="00DE5AFA" w14:paraId="67630AAE" w14:textId="77777777">
        <w:tblPrEx>
          <w:tblCellMar>
            <w:top w:w="0" w:type="dxa"/>
            <w:bottom w:w="0" w:type="dxa"/>
          </w:tblCellMar>
        </w:tblPrEx>
        <w:trPr>
          <w:trHeight w:hRule="exact" w:val="307"/>
        </w:trPr>
        <w:tc>
          <w:tcPr>
            <w:tcW w:w="475" w:type="dxa"/>
            <w:tcBorders>
              <w:top w:val="single" w:sz="4" w:space="0" w:color="auto"/>
              <w:left w:val="single" w:sz="4" w:space="0" w:color="auto"/>
            </w:tcBorders>
            <w:shd w:val="clear" w:color="auto" w:fill="auto"/>
            <w:vAlign w:val="bottom"/>
          </w:tcPr>
          <w:p w14:paraId="70C85D0C"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64</w:t>
            </w:r>
          </w:p>
        </w:tc>
        <w:tc>
          <w:tcPr>
            <w:tcW w:w="437" w:type="dxa"/>
            <w:tcBorders>
              <w:top w:val="single" w:sz="4" w:space="0" w:color="auto"/>
              <w:left w:val="single" w:sz="4" w:space="0" w:color="auto"/>
            </w:tcBorders>
            <w:shd w:val="clear" w:color="auto" w:fill="auto"/>
            <w:vAlign w:val="bottom"/>
          </w:tcPr>
          <w:p w14:paraId="51A69616"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64</w:t>
            </w:r>
          </w:p>
        </w:tc>
        <w:tc>
          <w:tcPr>
            <w:tcW w:w="1392" w:type="dxa"/>
            <w:tcBorders>
              <w:top w:val="single" w:sz="4" w:space="0" w:color="auto"/>
              <w:left w:val="single" w:sz="4" w:space="0" w:color="auto"/>
            </w:tcBorders>
            <w:shd w:val="clear" w:color="auto" w:fill="auto"/>
            <w:vAlign w:val="bottom"/>
          </w:tcPr>
          <w:p w14:paraId="7ED8A63A" w14:textId="77777777" w:rsidR="00DE5AFA" w:rsidRDefault="00000000">
            <w:pPr>
              <w:pStyle w:val="Jin0"/>
              <w:framePr w:w="10488" w:h="15101" w:wrap="none" w:vAnchor="page" w:hAnchor="page" w:x="701" w:y="590"/>
              <w:spacing w:after="0" w:line="240" w:lineRule="auto"/>
              <w:rPr>
                <w:sz w:val="11"/>
                <w:szCs w:val="11"/>
              </w:rPr>
            </w:pPr>
            <w:r>
              <w:rPr>
                <w:sz w:val="11"/>
                <w:szCs w:val="11"/>
              </w:rPr>
              <w:t>Dostihová</w:t>
            </w:r>
          </w:p>
        </w:tc>
        <w:tc>
          <w:tcPr>
            <w:tcW w:w="1862" w:type="dxa"/>
            <w:tcBorders>
              <w:top w:val="single" w:sz="4" w:space="0" w:color="auto"/>
              <w:left w:val="single" w:sz="4" w:space="0" w:color="auto"/>
            </w:tcBorders>
            <w:shd w:val="clear" w:color="auto" w:fill="auto"/>
            <w:vAlign w:val="bottom"/>
          </w:tcPr>
          <w:p w14:paraId="586DEFE9" w14:textId="77777777" w:rsidR="00DE5AFA" w:rsidRDefault="00000000">
            <w:pPr>
              <w:pStyle w:val="Jin0"/>
              <w:framePr w:w="10488" w:h="15101" w:wrap="none" w:vAnchor="page" w:hAnchor="page" w:x="701" w:y="590"/>
              <w:spacing w:after="0" w:line="240" w:lineRule="auto"/>
              <w:rPr>
                <w:sz w:val="11"/>
                <w:szCs w:val="11"/>
              </w:rPr>
            </w:pPr>
            <w:r>
              <w:rPr>
                <w:sz w:val="11"/>
                <w:szCs w:val="11"/>
              </w:rPr>
              <w:t>dostihové závodiště</w:t>
            </w:r>
          </w:p>
        </w:tc>
        <w:tc>
          <w:tcPr>
            <w:tcW w:w="1570" w:type="dxa"/>
            <w:tcBorders>
              <w:top w:val="single" w:sz="4" w:space="0" w:color="auto"/>
              <w:left w:val="single" w:sz="4" w:space="0" w:color="auto"/>
            </w:tcBorders>
            <w:shd w:val="clear" w:color="auto" w:fill="auto"/>
            <w:vAlign w:val="bottom"/>
          </w:tcPr>
          <w:p w14:paraId="0C99ACC4"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607</w:t>
            </w:r>
          </w:p>
        </w:tc>
        <w:tc>
          <w:tcPr>
            <w:tcW w:w="2323" w:type="dxa"/>
            <w:tcBorders>
              <w:top w:val="single" w:sz="4" w:space="0" w:color="auto"/>
              <w:left w:val="single" w:sz="4" w:space="0" w:color="auto"/>
            </w:tcBorders>
            <w:shd w:val="clear" w:color="auto" w:fill="auto"/>
            <w:vAlign w:val="bottom"/>
          </w:tcPr>
          <w:p w14:paraId="7E859CFD"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712/1</w:t>
            </w:r>
          </w:p>
        </w:tc>
        <w:tc>
          <w:tcPr>
            <w:tcW w:w="2429" w:type="dxa"/>
            <w:tcBorders>
              <w:top w:val="single" w:sz="4" w:space="0" w:color="auto"/>
              <w:left w:val="single" w:sz="4" w:space="0" w:color="auto"/>
              <w:right w:val="single" w:sz="4" w:space="0" w:color="auto"/>
            </w:tcBorders>
            <w:shd w:val="clear" w:color="auto" w:fill="auto"/>
            <w:vAlign w:val="bottom"/>
          </w:tcPr>
          <w:p w14:paraId="66E4822E" w14:textId="77777777" w:rsidR="00DE5AFA" w:rsidRDefault="00000000">
            <w:pPr>
              <w:pStyle w:val="Jin0"/>
              <w:framePr w:w="10488" w:h="15101" w:wrap="none" w:vAnchor="page" w:hAnchor="page" w:x="701" w:y="590"/>
              <w:spacing w:after="0" w:line="240" w:lineRule="auto"/>
              <w:rPr>
                <w:sz w:val="11"/>
                <w:szCs w:val="11"/>
              </w:rPr>
            </w:pPr>
            <w:r>
              <w:rPr>
                <w:sz w:val="11"/>
                <w:szCs w:val="11"/>
              </w:rPr>
              <w:t>vč. kamerového systému, manipulační plochy, kluziště a osvětlení</w:t>
            </w:r>
          </w:p>
        </w:tc>
      </w:tr>
      <w:tr w:rsidR="00DE5AFA" w14:paraId="78D9280B"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5D9DAB99"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65</w:t>
            </w:r>
          </w:p>
        </w:tc>
        <w:tc>
          <w:tcPr>
            <w:tcW w:w="437" w:type="dxa"/>
            <w:tcBorders>
              <w:top w:val="single" w:sz="4" w:space="0" w:color="auto"/>
              <w:left w:val="single" w:sz="4" w:space="0" w:color="auto"/>
            </w:tcBorders>
            <w:shd w:val="clear" w:color="auto" w:fill="auto"/>
          </w:tcPr>
          <w:p w14:paraId="04CCE620"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65</w:t>
            </w:r>
          </w:p>
        </w:tc>
        <w:tc>
          <w:tcPr>
            <w:tcW w:w="1392" w:type="dxa"/>
            <w:tcBorders>
              <w:top w:val="single" w:sz="4" w:space="0" w:color="auto"/>
              <w:left w:val="single" w:sz="4" w:space="0" w:color="auto"/>
            </w:tcBorders>
            <w:shd w:val="clear" w:color="auto" w:fill="auto"/>
          </w:tcPr>
          <w:p w14:paraId="43A50F6C" w14:textId="77777777" w:rsidR="00DE5AFA" w:rsidRDefault="00000000">
            <w:pPr>
              <w:pStyle w:val="Jin0"/>
              <w:framePr w:w="10488" w:h="15101" w:wrap="none" w:vAnchor="page" w:hAnchor="page" w:x="701" w:y="590"/>
              <w:spacing w:after="0" w:line="240" w:lineRule="auto"/>
              <w:rPr>
                <w:sz w:val="11"/>
                <w:szCs w:val="11"/>
              </w:rPr>
            </w:pPr>
            <w:r>
              <w:rPr>
                <w:sz w:val="11"/>
                <w:szCs w:val="11"/>
              </w:rPr>
              <w:t>Benešovo náměstí</w:t>
            </w:r>
          </w:p>
        </w:tc>
        <w:tc>
          <w:tcPr>
            <w:tcW w:w="1862" w:type="dxa"/>
            <w:tcBorders>
              <w:top w:val="single" w:sz="4" w:space="0" w:color="auto"/>
              <w:left w:val="single" w:sz="4" w:space="0" w:color="auto"/>
            </w:tcBorders>
            <w:shd w:val="clear" w:color="auto" w:fill="auto"/>
          </w:tcPr>
          <w:p w14:paraId="2E4D8C1C" w14:textId="77777777" w:rsidR="00DE5AFA" w:rsidRDefault="00000000">
            <w:pPr>
              <w:pStyle w:val="Jin0"/>
              <w:framePr w:w="10488" w:h="15101" w:wrap="none" w:vAnchor="page" w:hAnchor="page" w:x="701" w:y="590"/>
              <w:spacing w:after="0" w:line="240" w:lineRule="auto"/>
              <w:rPr>
                <w:sz w:val="11"/>
                <w:szCs w:val="11"/>
              </w:rPr>
            </w:pPr>
            <w:proofErr w:type="gramStart"/>
            <w:r>
              <w:rPr>
                <w:sz w:val="11"/>
                <w:szCs w:val="11"/>
              </w:rPr>
              <w:t xml:space="preserve">stavba - </w:t>
            </w:r>
            <w:proofErr w:type="spellStart"/>
            <w:r>
              <w:rPr>
                <w:sz w:val="11"/>
                <w:szCs w:val="11"/>
              </w:rPr>
              <w:t>tert</w:t>
            </w:r>
            <w:proofErr w:type="spellEnd"/>
            <w:proofErr w:type="gramEnd"/>
            <w:r>
              <w:rPr>
                <w:sz w:val="11"/>
                <w:szCs w:val="11"/>
              </w:rPr>
              <w:t xml:space="preserve"> dráha</w:t>
            </w:r>
          </w:p>
        </w:tc>
        <w:tc>
          <w:tcPr>
            <w:tcW w:w="1570" w:type="dxa"/>
            <w:tcBorders>
              <w:top w:val="single" w:sz="4" w:space="0" w:color="auto"/>
              <w:left w:val="single" w:sz="4" w:space="0" w:color="auto"/>
            </w:tcBorders>
            <w:shd w:val="clear" w:color="auto" w:fill="auto"/>
          </w:tcPr>
          <w:p w14:paraId="7004DAE5"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590</w:t>
            </w:r>
          </w:p>
        </w:tc>
        <w:tc>
          <w:tcPr>
            <w:tcW w:w="2323" w:type="dxa"/>
            <w:tcBorders>
              <w:top w:val="single" w:sz="4" w:space="0" w:color="auto"/>
              <w:left w:val="single" w:sz="4" w:space="0" w:color="auto"/>
            </w:tcBorders>
            <w:shd w:val="clear" w:color="auto" w:fill="auto"/>
          </w:tcPr>
          <w:p w14:paraId="054E8366"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4983</w:t>
            </w:r>
          </w:p>
        </w:tc>
        <w:tc>
          <w:tcPr>
            <w:tcW w:w="2429" w:type="dxa"/>
            <w:tcBorders>
              <w:top w:val="single" w:sz="4" w:space="0" w:color="auto"/>
              <w:left w:val="single" w:sz="4" w:space="0" w:color="auto"/>
              <w:right w:val="single" w:sz="4" w:space="0" w:color="auto"/>
            </w:tcBorders>
            <w:shd w:val="clear" w:color="auto" w:fill="auto"/>
          </w:tcPr>
          <w:p w14:paraId="30138B71" w14:textId="77777777" w:rsidR="00DE5AFA" w:rsidRDefault="00DE5AFA">
            <w:pPr>
              <w:framePr w:w="10488" w:h="15101" w:wrap="none" w:vAnchor="page" w:hAnchor="page" w:x="701" w:y="590"/>
              <w:rPr>
                <w:sz w:val="10"/>
                <w:szCs w:val="10"/>
              </w:rPr>
            </w:pPr>
          </w:p>
        </w:tc>
      </w:tr>
      <w:tr w:rsidR="00DE5AFA" w14:paraId="43056EAC"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DE21E77"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66</w:t>
            </w:r>
          </w:p>
        </w:tc>
        <w:tc>
          <w:tcPr>
            <w:tcW w:w="437" w:type="dxa"/>
            <w:tcBorders>
              <w:top w:val="single" w:sz="4" w:space="0" w:color="auto"/>
              <w:left w:val="single" w:sz="4" w:space="0" w:color="auto"/>
            </w:tcBorders>
            <w:shd w:val="clear" w:color="auto" w:fill="auto"/>
          </w:tcPr>
          <w:p w14:paraId="26B7876F"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66</w:t>
            </w:r>
          </w:p>
        </w:tc>
        <w:tc>
          <w:tcPr>
            <w:tcW w:w="1392" w:type="dxa"/>
            <w:tcBorders>
              <w:top w:val="single" w:sz="4" w:space="0" w:color="auto"/>
              <w:left w:val="single" w:sz="4" w:space="0" w:color="auto"/>
            </w:tcBorders>
            <w:shd w:val="clear" w:color="auto" w:fill="auto"/>
          </w:tcPr>
          <w:p w14:paraId="69D37CBF" w14:textId="77777777" w:rsidR="00DE5AFA" w:rsidRDefault="00000000">
            <w:pPr>
              <w:pStyle w:val="Jin0"/>
              <w:framePr w:w="10488" w:h="15101" w:wrap="none" w:vAnchor="page" w:hAnchor="page" w:x="701" w:y="590"/>
              <w:spacing w:after="0" w:line="240" w:lineRule="auto"/>
              <w:rPr>
                <w:sz w:val="11"/>
                <w:szCs w:val="11"/>
              </w:rPr>
            </w:pPr>
            <w:r>
              <w:rPr>
                <w:sz w:val="11"/>
                <w:szCs w:val="11"/>
              </w:rPr>
              <w:t>Průmyslová</w:t>
            </w:r>
          </w:p>
        </w:tc>
        <w:tc>
          <w:tcPr>
            <w:tcW w:w="1862" w:type="dxa"/>
            <w:tcBorders>
              <w:top w:val="single" w:sz="4" w:space="0" w:color="auto"/>
              <w:left w:val="single" w:sz="4" w:space="0" w:color="auto"/>
            </w:tcBorders>
            <w:shd w:val="clear" w:color="auto" w:fill="auto"/>
          </w:tcPr>
          <w:p w14:paraId="716599E7" w14:textId="77777777" w:rsidR="00DE5AFA" w:rsidRDefault="00000000">
            <w:pPr>
              <w:pStyle w:val="Jin0"/>
              <w:framePr w:w="10488" w:h="15101" w:wrap="none" w:vAnchor="page" w:hAnchor="page" w:x="701" w:y="590"/>
              <w:spacing w:after="0" w:line="240" w:lineRule="auto"/>
              <w:rPr>
                <w:sz w:val="11"/>
                <w:szCs w:val="11"/>
              </w:rPr>
            </w:pPr>
            <w:r>
              <w:rPr>
                <w:sz w:val="11"/>
                <w:szCs w:val="11"/>
              </w:rPr>
              <w:t>ŠTK</w:t>
            </w:r>
          </w:p>
        </w:tc>
        <w:tc>
          <w:tcPr>
            <w:tcW w:w="1570" w:type="dxa"/>
            <w:tcBorders>
              <w:top w:val="single" w:sz="4" w:space="0" w:color="auto"/>
              <w:left w:val="single" w:sz="4" w:space="0" w:color="auto"/>
            </w:tcBorders>
            <w:shd w:val="clear" w:color="auto" w:fill="auto"/>
          </w:tcPr>
          <w:p w14:paraId="61CE300C"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381</w:t>
            </w:r>
          </w:p>
        </w:tc>
        <w:tc>
          <w:tcPr>
            <w:tcW w:w="2323" w:type="dxa"/>
            <w:tcBorders>
              <w:top w:val="single" w:sz="4" w:space="0" w:color="auto"/>
              <w:left w:val="single" w:sz="4" w:space="0" w:color="auto"/>
            </w:tcBorders>
            <w:shd w:val="clear" w:color="auto" w:fill="auto"/>
          </w:tcPr>
          <w:p w14:paraId="3E162363" w14:textId="77777777" w:rsidR="00DE5AFA" w:rsidRDefault="00000000">
            <w:pPr>
              <w:pStyle w:val="Jin0"/>
              <w:framePr w:w="10488" w:h="15101" w:wrap="none" w:vAnchor="page" w:hAnchor="page" w:x="701" w:y="590"/>
              <w:spacing w:after="0" w:line="240" w:lineRule="auto"/>
              <w:ind w:left="1920"/>
              <w:jc w:val="both"/>
              <w:rPr>
                <w:sz w:val="11"/>
                <w:szCs w:val="11"/>
              </w:rPr>
            </w:pPr>
            <w:r>
              <w:rPr>
                <w:sz w:val="11"/>
                <w:szCs w:val="11"/>
              </w:rPr>
              <w:t>429/11</w:t>
            </w:r>
          </w:p>
        </w:tc>
        <w:tc>
          <w:tcPr>
            <w:tcW w:w="2429" w:type="dxa"/>
            <w:tcBorders>
              <w:top w:val="single" w:sz="4" w:space="0" w:color="auto"/>
              <w:left w:val="single" w:sz="4" w:space="0" w:color="auto"/>
              <w:right w:val="single" w:sz="4" w:space="0" w:color="auto"/>
            </w:tcBorders>
            <w:shd w:val="clear" w:color="auto" w:fill="auto"/>
          </w:tcPr>
          <w:p w14:paraId="72585D6F" w14:textId="77777777" w:rsidR="00DE5AFA" w:rsidRDefault="00DE5AFA">
            <w:pPr>
              <w:framePr w:w="10488" w:h="15101" w:wrap="none" w:vAnchor="page" w:hAnchor="page" w:x="701" w:y="590"/>
              <w:rPr>
                <w:sz w:val="10"/>
                <w:szCs w:val="10"/>
              </w:rPr>
            </w:pPr>
          </w:p>
        </w:tc>
      </w:tr>
      <w:tr w:rsidR="00DE5AFA" w14:paraId="1AB016A7"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4273A65C"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67</w:t>
            </w:r>
          </w:p>
        </w:tc>
        <w:tc>
          <w:tcPr>
            <w:tcW w:w="437" w:type="dxa"/>
            <w:tcBorders>
              <w:top w:val="single" w:sz="4" w:space="0" w:color="auto"/>
              <w:left w:val="single" w:sz="4" w:space="0" w:color="auto"/>
            </w:tcBorders>
            <w:shd w:val="clear" w:color="auto" w:fill="auto"/>
          </w:tcPr>
          <w:p w14:paraId="69C1E425"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67</w:t>
            </w:r>
          </w:p>
        </w:tc>
        <w:tc>
          <w:tcPr>
            <w:tcW w:w="1392" w:type="dxa"/>
            <w:tcBorders>
              <w:top w:val="single" w:sz="4" w:space="0" w:color="auto"/>
              <w:left w:val="single" w:sz="4" w:space="0" w:color="auto"/>
            </w:tcBorders>
            <w:shd w:val="clear" w:color="auto" w:fill="auto"/>
          </w:tcPr>
          <w:p w14:paraId="4E5A5FA5" w14:textId="77777777" w:rsidR="00DE5AFA" w:rsidRDefault="00000000">
            <w:pPr>
              <w:pStyle w:val="Jin0"/>
              <w:framePr w:w="10488" w:h="15101" w:wrap="none" w:vAnchor="page" w:hAnchor="page" w:x="701" w:y="590"/>
              <w:spacing w:after="0" w:line="240" w:lineRule="auto"/>
              <w:rPr>
                <w:sz w:val="11"/>
                <w:szCs w:val="11"/>
              </w:rPr>
            </w:pPr>
            <w:r>
              <w:rPr>
                <w:sz w:val="11"/>
                <w:szCs w:val="11"/>
              </w:rPr>
              <w:t>17 listopadu</w:t>
            </w:r>
          </w:p>
        </w:tc>
        <w:tc>
          <w:tcPr>
            <w:tcW w:w="1862" w:type="dxa"/>
            <w:tcBorders>
              <w:top w:val="single" w:sz="4" w:space="0" w:color="auto"/>
              <w:left w:val="single" w:sz="4" w:space="0" w:color="auto"/>
            </w:tcBorders>
            <w:shd w:val="clear" w:color="auto" w:fill="auto"/>
          </w:tcPr>
          <w:p w14:paraId="7C140E9C" w14:textId="77777777" w:rsidR="00DE5AFA" w:rsidRDefault="00000000">
            <w:pPr>
              <w:pStyle w:val="Jin0"/>
              <w:framePr w:w="10488" w:h="15101" w:wrap="none" w:vAnchor="page" w:hAnchor="page" w:x="701" w:y="590"/>
              <w:spacing w:after="0" w:line="240" w:lineRule="auto"/>
              <w:rPr>
                <w:sz w:val="11"/>
                <w:szCs w:val="11"/>
              </w:rPr>
            </w:pPr>
            <w:r>
              <w:rPr>
                <w:sz w:val="11"/>
                <w:szCs w:val="11"/>
              </w:rPr>
              <w:t>administrativní budova</w:t>
            </w:r>
          </w:p>
        </w:tc>
        <w:tc>
          <w:tcPr>
            <w:tcW w:w="1570" w:type="dxa"/>
            <w:tcBorders>
              <w:top w:val="single" w:sz="4" w:space="0" w:color="auto"/>
              <w:left w:val="single" w:sz="4" w:space="0" w:color="auto"/>
            </w:tcBorders>
            <w:shd w:val="clear" w:color="auto" w:fill="auto"/>
          </w:tcPr>
          <w:p w14:paraId="2881766D"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303</w:t>
            </w:r>
          </w:p>
        </w:tc>
        <w:tc>
          <w:tcPr>
            <w:tcW w:w="2323" w:type="dxa"/>
            <w:tcBorders>
              <w:top w:val="single" w:sz="4" w:space="0" w:color="auto"/>
              <w:left w:val="single" w:sz="4" w:space="0" w:color="auto"/>
            </w:tcBorders>
            <w:shd w:val="clear" w:color="auto" w:fill="auto"/>
          </w:tcPr>
          <w:p w14:paraId="09A901E7"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795</w:t>
            </w:r>
          </w:p>
        </w:tc>
        <w:tc>
          <w:tcPr>
            <w:tcW w:w="2429" w:type="dxa"/>
            <w:tcBorders>
              <w:top w:val="single" w:sz="4" w:space="0" w:color="auto"/>
              <w:left w:val="single" w:sz="4" w:space="0" w:color="auto"/>
              <w:right w:val="single" w:sz="4" w:space="0" w:color="auto"/>
            </w:tcBorders>
            <w:shd w:val="clear" w:color="auto" w:fill="auto"/>
          </w:tcPr>
          <w:p w14:paraId="33BAA747" w14:textId="77777777" w:rsidR="00DE5AFA" w:rsidRDefault="00000000">
            <w:pPr>
              <w:pStyle w:val="Jin0"/>
              <w:framePr w:w="10488" w:h="15101" w:wrap="none" w:vAnchor="page" w:hAnchor="page" w:x="701" w:y="590"/>
              <w:spacing w:after="0" w:line="240" w:lineRule="auto"/>
              <w:rPr>
                <w:sz w:val="11"/>
                <w:szCs w:val="11"/>
              </w:rPr>
            </w:pPr>
            <w:r>
              <w:rPr>
                <w:sz w:val="11"/>
                <w:szCs w:val="11"/>
              </w:rPr>
              <w:t>vč. dvougaráže</w:t>
            </w:r>
          </w:p>
        </w:tc>
      </w:tr>
      <w:tr w:rsidR="00DE5AFA" w14:paraId="12AAFD4F"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7061BF8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68</w:t>
            </w:r>
          </w:p>
        </w:tc>
        <w:tc>
          <w:tcPr>
            <w:tcW w:w="437" w:type="dxa"/>
            <w:tcBorders>
              <w:top w:val="single" w:sz="4" w:space="0" w:color="auto"/>
              <w:left w:val="single" w:sz="4" w:space="0" w:color="auto"/>
            </w:tcBorders>
            <w:shd w:val="clear" w:color="auto" w:fill="auto"/>
          </w:tcPr>
          <w:p w14:paraId="70FEC84F"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68</w:t>
            </w:r>
          </w:p>
        </w:tc>
        <w:tc>
          <w:tcPr>
            <w:tcW w:w="1392" w:type="dxa"/>
            <w:tcBorders>
              <w:top w:val="single" w:sz="4" w:space="0" w:color="auto"/>
              <w:left w:val="single" w:sz="4" w:space="0" w:color="auto"/>
            </w:tcBorders>
            <w:shd w:val="clear" w:color="auto" w:fill="auto"/>
          </w:tcPr>
          <w:p w14:paraId="7957662C" w14:textId="77777777" w:rsidR="00DE5AFA" w:rsidRDefault="00000000">
            <w:pPr>
              <w:pStyle w:val="Jin0"/>
              <w:framePr w:w="10488" w:h="15101" w:wrap="none" w:vAnchor="page" w:hAnchor="page" w:x="701" w:y="590"/>
              <w:spacing w:after="0" w:line="240" w:lineRule="auto"/>
              <w:rPr>
                <w:sz w:val="11"/>
                <w:szCs w:val="11"/>
              </w:rPr>
            </w:pPr>
            <w:r>
              <w:rPr>
                <w:sz w:val="11"/>
                <w:szCs w:val="11"/>
              </w:rPr>
              <w:t>Gorkého</w:t>
            </w:r>
          </w:p>
        </w:tc>
        <w:tc>
          <w:tcPr>
            <w:tcW w:w="1862" w:type="dxa"/>
            <w:tcBorders>
              <w:top w:val="single" w:sz="4" w:space="0" w:color="auto"/>
              <w:left w:val="single" w:sz="4" w:space="0" w:color="auto"/>
            </w:tcBorders>
            <w:shd w:val="clear" w:color="auto" w:fill="auto"/>
          </w:tcPr>
          <w:p w14:paraId="28F7A058" w14:textId="77777777" w:rsidR="00DE5AFA" w:rsidRDefault="00000000">
            <w:pPr>
              <w:pStyle w:val="Jin0"/>
              <w:framePr w:w="10488" w:h="15101" w:wrap="none" w:vAnchor="page" w:hAnchor="page" w:x="701" w:y="590"/>
              <w:spacing w:after="0" w:line="240" w:lineRule="auto"/>
              <w:rPr>
                <w:sz w:val="11"/>
                <w:szCs w:val="11"/>
              </w:rPr>
            </w:pPr>
            <w:r>
              <w:rPr>
                <w:sz w:val="11"/>
                <w:szCs w:val="11"/>
              </w:rPr>
              <w:t>administrativní budova</w:t>
            </w:r>
          </w:p>
        </w:tc>
        <w:tc>
          <w:tcPr>
            <w:tcW w:w="1570" w:type="dxa"/>
            <w:tcBorders>
              <w:top w:val="single" w:sz="4" w:space="0" w:color="auto"/>
              <w:left w:val="single" w:sz="4" w:space="0" w:color="auto"/>
            </w:tcBorders>
            <w:shd w:val="clear" w:color="auto" w:fill="auto"/>
          </w:tcPr>
          <w:p w14:paraId="3ECF1B46"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489</w:t>
            </w:r>
          </w:p>
        </w:tc>
        <w:tc>
          <w:tcPr>
            <w:tcW w:w="2323" w:type="dxa"/>
            <w:tcBorders>
              <w:top w:val="single" w:sz="4" w:space="0" w:color="auto"/>
              <w:left w:val="single" w:sz="4" w:space="0" w:color="auto"/>
            </w:tcBorders>
            <w:shd w:val="clear" w:color="auto" w:fill="auto"/>
          </w:tcPr>
          <w:p w14:paraId="2A5614F6"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6677</w:t>
            </w:r>
          </w:p>
        </w:tc>
        <w:tc>
          <w:tcPr>
            <w:tcW w:w="2429" w:type="dxa"/>
            <w:tcBorders>
              <w:top w:val="single" w:sz="4" w:space="0" w:color="auto"/>
              <w:left w:val="single" w:sz="4" w:space="0" w:color="auto"/>
              <w:right w:val="single" w:sz="4" w:space="0" w:color="auto"/>
            </w:tcBorders>
            <w:shd w:val="clear" w:color="auto" w:fill="auto"/>
          </w:tcPr>
          <w:p w14:paraId="436EF49D" w14:textId="77777777" w:rsidR="00DE5AFA" w:rsidRDefault="00DE5AFA">
            <w:pPr>
              <w:framePr w:w="10488" w:h="15101" w:wrap="none" w:vAnchor="page" w:hAnchor="page" w:x="701" w:y="590"/>
              <w:rPr>
                <w:sz w:val="10"/>
                <w:szCs w:val="10"/>
              </w:rPr>
            </w:pPr>
          </w:p>
        </w:tc>
      </w:tr>
      <w:tr w:rsidR="00DE5AFA" w14:paraId="2CEF2BCC"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44C4841C"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69</w:t>
            </w:r>
          </w:p>
        </w:tc>
        <w:tc>
          <w:tcPr>
            <w:tcW w:w="437" w:type="dxa"/>
            <w:tcBorders>
              <w:top w:val="single" w:sz="4" w:space="0" w:color="auto"/>
              <w:left w:val="single" w:sz="4" w:space="0" w:color="auto"/>
            </w:tcBorders>
            <w:shd w:val="clear" w:color="auto" w:fill="auto"/>
          </w:tcPr>
          <w:p w14:paraId="420CF9CB"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69</w:t>
            </w:r>
          </w:p>
        </w:tc>
        <w:tc>
          <w:tcPr>
            <w:tcW w:w="1392" w:type="dxa"/>
            <w:tcBorders>
              <w:top w:val="single" w:sz="4" w:space="0" w:color="auto"/>
              <w:left w:val="single" w:sz="4" w:space="0" w:color="auto"/>
            </w:tcBorders>
            <w:shd w:val="clear" w:color="auto" w:fill="auto"/>
          </w:tcPr>
          <w:p w14:paraId="06D7AF80" w14:textId="77777777" w:rsidR="00DE5AFA" w:rsidRDefault="00000000">
            <w:pPr>
              <w:pStyle w:val="Jin0"/>
              <w:framePr w:w="10488" w:h="15101" w:wrap="none" w:vAnchor="page" w:hAnchor="page" w:x="701" w:y="590"/>
              <w:spacing w:after="0" w:line="240" w:lineRule="auto"/>
              <w:rPr>
                <w:sz w:val="11"/>
                <w:szCs w:val="11"/>
              </w:rPr>
            </w:pPr>
            <w:r>
              <w:rPr>
                <w:sz w:val="11"/>
                <w:szCs w:val="11"/>
              </w:rPr>
              <w:t>náměstí Republiky</w:t>
            </w:r>
          </w:p>
        </w:tc>
        <w:tc>
          <w:tcPr>
            <w:tcW w:w="1862" w:type="dxa"/>
            <w:tcBorders>
              <w:top w:val="single" w:sz="4" w:space="0" w:color="auto"/>
              <w:left w:val="single" w:sz="4" w:space="0" w:color="auto"/>
            </w:tcBorders>
            <w:shd w:val="clear" w:color="auto" w:fill="auto"/>
          </w:tcPr>
          <w:p w14:paraId="1B74714F" w14:textId="77777777" w:rsidR="00DE5AFA" w:rsidRDefault="00000000">
            <w:pPr>
              <w:pStyle w:val="Jin0"/>
              <w:framePr w:w="10488" w:h="15101" w:wrap="none" w:vAnchor="page" w:hAnchor="page" w:x="701" w:y="590"/>
              <w:spacing w:after="0" w:line="240" w:lineRule="auto"/>
              <w:rPr>
                <w:sz w:val="11"/>
                <w:szCs w:val="11"/>
              </w:rPr>
            </w:pPr>
            <w:r>
              <w:rPr>
                <w:sz w:val="11"/>
                <w:szCs w:val="11"/>
              </w:rPr>
              <w:t>administrativní budova</w:t>
            </w:r>
          </w:p>
        </w:tc>
        <w:tc>
          <w:tcPr>
            <w:tcW w:w="1570" w:type="dxa"/>
            <w:tcBorders>
              <w:top w:val="single" w:sz="4" w:space="0" w:color="auto"/>
              <w:left w:val="single" w:sz="4" w:space="0" w:color="auto"/>
            </w:tcBorders>
            <w:shd w:val="clear" w:color="auto" w:fill="auto"/>
          </w:tcPr>
          <w:p w14:paraId="5D2B92D4"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12</w:t>
            </w:r>
          </w:p>
        </w:tc>
        <w:tc>
          <w:tcPr>
            <w:tcW w:w="2323" w:type="dxa"/>
            <w:tcBorders>
              <w:top w:val="single" w:sz="4" w:space="0" w:color="auto"/>
              <w:left w:val="single" w:sz="4" w:space="0" w:color="auto"/>
            </w:tcBorders>
            <w:shd w:val="clear" w:color="auto" w:fill="auto"/>
          </w:tcPr>
          <w:p w14:paraId="6BACB285"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2207</w:t>
            </w:r>
          </w:p>
        </w:tc>
        <w:tc>
          <w:tcPr>
            <w:tcW w:w="2429" w:type="dxa"/>
            <w:tcBorders>
              <w:top w:val="single" w:sz="4" w:space="0" w:color="auto"/>
              <w:left w:val="single" w:sz="4" w:space="0" w:color="auto"/>
              <w:right w:val="single" w:sz="4" w:space="0" w:color="auto"/>
            </w:tcBorders>
            <w:shd w:val="clear" w:color="auto" w:fill="auto"/>
          </w:tcPr>
          <w:p w14:paraId="5B497A8C" w14:textId="77777777" w:rsidR="00DE5AFA" w:rsidRDefault="00DE5AFA">
            <w:pPr>
              <w:framePr w:w="10488" w:h="15101" w:wrap="none" w:vAnchor="page" w:hAnchor="page" w:x="701" w:y="590"/>
              <w:rPr>
                <w:sz w:val="10"/>
                <w:szCs w:val="10"/>
              </w:rPr>
            </w:pPr>
          </w:p>
        </w:tc>
      </w:tr>
      <w:tr w:rsidR="00DE5AFA" w14:paraId="5B677B9F"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6E6FE9E7"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70</w:t>
            </w:r>
          </w:p>
        </w:tc>
        <w:tc>
          <w:tcPr>
            <w:tcW w:w="437" w:type="dxa"/>
            <w:tcBorders>
              <w:top w:val="single" w:sz="4" w:space="0" w:color="auto"/>
              <w:left w:val="single" w:sz="4" w:space="0" w:color="auto"/>
            </w:tcBorders>
            <w:shd w:val="clear" w:color="auto" w:fill="auto"/>
          </w:tcPr>
          <w:p w14:paraId="566D36FB"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70</w:t>
            </w:r>
          </w:p>
        </w:tc>
        <w:tc>
          <w:tcPr>
            <w:tcW w:w="1392" w:type="dxa"/>
            <w:tcBorders>
              <w:top w:val="single" w:sz="4" w:space="0" w:color="auto"/>
              <w:left w:val="single" w:sz="4" w:space="0" w:color="auto"/>
            </w:tcBorders>
            <w:shd w:val="clear" w:color="auto" w:fill="auto"/>
          </w:tcPr>
          <w:p w14:paraId="36E322F6"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Čs</w:t>
            </w:r>
            <w:proofErr w:type="spellEnd"/>
            <w:r>
              <w:rPr>
                <w:sz w:val="11"/>
                <w:szCs w:val="11"/>
              </w:rPr>
              <w:t xml:space="preserve">, armády </w:t>
            </w:r>
            <w:r>
              <w:rPr>
                <w:sz w:val="11"/>
                <w:szCs w:val="11"/>
                <w:lang w:val="en-US" w:eastAsia="en-US" w:bidi="en-US"/>
              </w:rPr>
              <w:t xml:space="preserve">a </w:t>
            </w:r>
            <w:r>
              <w:rPr>
                <w:sz w:val="11"/>
                <w:szCs w:val="11"/>
              </w:rPr>
              <w:t>V Ráji</w:t>
            </w:r>
          </w:p>
        </w:tc>
        <w:tc>
          <w:tcPr>
            <w:tcW w:w="1862" w:type="dxa"/>
            <w:tcBorders>
              <w:top w:val="single" w:sz="4" w:space="0" w:color="auto"/>
              <w:left w:val="single" w:sz="4" w:space="0" w:color="auto"/>
            </w:tcBorders>
            <w:shd w:val="clear" w:color="auto" w:fill="auto"/>
          </w:tcPr>
          <w:p w14:paraId="42C100CC" w14:textId="77777777" w:rsidR="00DE5AFA" w:rsidRDefault="00000000">
            <w:pPr>
              <w:pStyle w:val="Jin0"/>
              <w:framePr w:w="10488" w:h="15101" w:wrap="none" w:vAnchor="page" w:hAnchor="page" w:x="701" w:y="590"/>
              <w:spacing w:after="0" w:line="240" w:lineRule="auto"/>
              <w:rPr>
                <w:sz w:val="11"/>
                <w:szCs w:val="11"/>
              </w:rPr>
            </w:pPr>
            <w:r>
              <w:rPr>
                <w:sz w:val="11"/>
                <w:szCs w:val="11"/>
              </w:rPr>
              <w:t>areál bývalé Rudé Hvězdy</w:t>
            </w:r>
          </w:p>
        </w:tc>
        <w:tc>
          <w:tcPr>
            <w:tcW w:w="1570" w:type="dxa"/>
            <w:tcBorders>
              <w:top w:val="single" w:sz="4" w:space="0" w:color="auto"/>
              <w:left w:val="single" w:sz="4" w:space="0" w:color="auto"/>
            </w:tcBorders>
            <w:shd w:val="clear" w:color="auto" w:fill="auto"/>
          </w:tcPr>
          <w:p w14:paraId="01486C41"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526D9A6E"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51CA5D3B" w14:textId="77777777" w:rsidR="00DE5AFA" w:rsidRDefault="00DE5AFA">
            <w:pPr>
              <w:framePr w:w="10488" w:h="15101" w:wrap="none" w:vAnchor="page" w:hAnchor="page" w:x="701" w:y="590"/>
              <w:rPr>
                <w:sz w:val="10"/>
                <w:szCs w:val="10"/>
              </w:rPr>
            </w:pPr>
          </w:p>
        </w:tc>
      </w:tr>
      <w:tr w:rsidR="00DE5AFA" w14:paraId="6C2AC2AD"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2BFE5EC6"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71</w:t>
            </w:r>
          </w:p>
        </w:tc>
        <w:tc>
          <w:tcPr>
            <w:tcW w:w="437" w:type="dxa"/>
            <w:tcBorders>
              <w:top w:val="single" w:sz="4" w:space="0" w:color="auto"/>
              <w:left w:val="single" w:sz="4" w:space="0" w:color="auto"/>
            </w:tcBorders>
            <w:shd w:val="clear" w:color="auto" w:fill="auto"/>
          </w:tcPr>
          <w:p w14:paraId="5886ADDE"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71</w:t>
            </w:r>
          </w:p>
        </w:tc>
        <w:tc>
          <w:tcPr>
            <w:tcW w:w="1392" w:type="dxa"/>
            <w:tcBorders>
              <w:top w:val="single" w:sz="4" w:space="0" w:color="auto"/>
              <w:left w:val="single" w:sz="4" w:space="0" w:color="auto"/>
            </w:tcBorders>
            <w:shd w:val="clear" w:color="auto" w:fill="auto"/>
          </w:tcPr>
          <w:p w14:paraId="41C8F29E" w14:textId="77777777" w:rsidR="00DE5AFA" w:rsidRDefault="00000000">
            <w:pPr>
              <w:pStyle w:val="Jin0"/>
              <w:framePr w:w="10488" w:h="15101" w:wrap="none" w:vAnchor="page" w:hAnchor="page" w:x="701" w:y="590"/>
              <w:spacing w:after="0" w:line="240" w:lineRule="auto"/>
              <w:rPr>
                <w:sz w:val="11"/>
                <w:szCs w:val="11"/>
              </w:rPr>
            </w:pPr>
            <w:r>
              <w:rPr>
                <w:sz w:val="11"/>
                <w:szCs w:val="11"/>
              </w:rPr>
              <w:t>Doubravice</w:t>
            </w:r>
          </w:p>
        </w:tc>
        <w:tc>
          <w:tcPr>
            <w:tcW w:w="1862" w:type="dxa"/>
            <w:tcBorders>
              <w:top w:val="single" w:sz="4" w:space="0" w:color="auto"/>
              <w:left w:val="single" w:sz="4" w:space="0" w:color="auto"/>
            </w:tcBorders>
            <w:shd w:val="clear" w:color="auto" w:fill="auto"/>
          </w:tcPr>
          <w:p w14:paraId="5510707D" w14:textId="77777777" w:rsidR="00DE5AFA" w:rsidRDefault="00000000">
            <w:pPr>
              <w:pStyle w:val="Jin0"/>
              <w:framePr w:w="10488" w:h="15101" w:wrap="none" w:vAnchor="page" w:hAnchor="page" w:x="701" w:y="590"/>
              <w:spacing w:after="0" w:line="240" w:lineRule="auto"/>
              <w:rPr>
                <w:sz w:val="11"/>
                <w:szCs w:val="11"/>
              </w:rPr>
            </w:pPr>
            <w:r>
              <w:rPr>
                <w:sz w:val="11"/>
                <w:szCs w:val="11"/>
              </w:rPr>
              <w:t>hasičská zbrojnice</w:t>
            </w:r>
          </w:p>
        </w:tc>
        <w:tc>
          <w:tcPr>
            <w:tcW w:w="1570" w:type="dxa"/>
            <w:tcBorders>
              <w:top w:val="single" w:sz="4" w:space="0" w:color="auto"/>
              <w:left w:val="single" w:sz="4" w:space="0" w:color="auto"/>
            </w:tcBorders>
            <w:shd w:val="clear" w:color="auto" w:fill="auto"/>
          </w:tcPr>
          <w:p w14:paraId="72B8441F"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47</w:t>
            </w:r>
          </w:p>
        </w:tc>
        <w:tc>
          <w:tcPr>
            <w:tcW w:w="2323" w:type="dxa"/>
            <w:tcBorders>
              <w:top w:val="single" w:sz="4" w:space="0" w:color="auto"/>
              <w:left w:val="single" w:sz="4" w:space="0" w:color="auto"/>
            </w:tcBorders>
            <w:shd w:val="clear" w:color="auto" w:fill="auto"/>
          </w:tcPr>
          <w:p w14:paraId="221A5BDD" w14:textId="77777777" w:rsidR="00DE5AFA" w:rsidRDefault="00000000">
            <w:pPr>
              <w:pStyle w:val="Jin0"/>
              <w:framePr w:w="10488" w:h="15101" w:wrap="none" w:vAnchor="page" w:hAnchor="page" w:x="701" w:y="590"/>
              <w:spacing w:after="0" w:line="240" w:lineRule="auto"/>
              <w:ind w:left="2120"/>
              <w:jc w:val="both"/>
              <w:rPr>
                <w:sz w:val="11"/>
                <w:szCs w:val="11"/>
              </w:rPr>
            </w:pPr>
            <w:r>
              <w:rPr>
                <w:sz w:val="11"/>
                <w:szCs w:val="11"/>
              </w:rPr>
              <w:t>32</w:t>
            </w:r>
          </w:p>
        </w:tc>
        <w:tc>
          <w:tcPr>
            <w:tcW w:w="2429" w:type="dxa"/>
            <w:tcBorders>
              <w:top w:val="single" w:sz="4" w:space="0" w:color="auto"/>
              <w:left w:val="single" w:sz="4" w:space="0" w:color="auto"/>
              <w:right w:val="single" w:sz="4" w:space="0" w:color="auto"/>
            </w:tcBorders>
            <w:shd w:val="clear" w:color="auto" w:fill="auto"/>
          </w:tcPr>
          <w:p w14:paraId="6842F7D6" w14:textId="77777777" w:rsidR="00DE5AFA" w:rsidRDefault="00DE5AFA">
            <w:pPr>
              <w:framePr w:w="10488" w:h="15101" w:wrap="none" w:vAnchor="page" w:hAnchor="page" w:x="701" w:y="590"/>
              <w:rPr>
                <w:sz w:val="10"/>
                <w:szCs w:val="10"/>
              </w:rPr>
            </w:pPr>
          </w:p>
        </w:tc>
      </w:tr>
      <w:tr w:rsidR="00DE5AFA" w14:paraId="11647E6C"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F7B634E"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72</w:t>
            </w:r>
          </w:p>
        </w:tc>
        <w:tc>
          <w:tcPr>
            <w:tcW w:w="437" w:type="dxa"/>
            <w:tcBorders>
              <w:top w:val="single" w:sz="4" w:space="0" w:color="auto"/>
              <w:left w:val="single" w:sz="4" w:space="0" w:color="auto"/>
            </w:tcBorders>
            <w:shd w:val="clear" w:color="auto" w:fill="auto"/>
          </w:tcPr>
          <w:p w14:paraId="7B9D75EF"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72</w:t>
            </w:r>
          </w:p>
        </w:tc>
        <w:tc>
          <w:tcPr>
            <w:tcW w:w="1392" w:type="dxa"/>
            <w:tcBorders>
              <w:top w:val="single" w:sz="4" w:space="0" w:color="auto"/>
              <w:left w:val="single" w:sz="4" w:space="0" w:color="auto"/>
            </w:tcBorders>
            <w:shd w:val="clear" w:color="auto" w:fill="auto"/>
          </w:tcPr>
          <w:p w14:paraId="62C2406B" w14:textId="77777777" w:rsidR="00DE5AFA" w:rsidRDefault="00000000">
            <w:pPr>
              <w:pStyle w:val="Jin0"/>
              <w:framePr w:w="10488" w:h="15101" w:wrap="none" w:vAnchor="page" w:hAnchor="page" w:x="701" w:y="590"/>
              <w:spacing w:after="0" w:line="240" w:lineRule="auto"/>
              <w:rPr>
                <w:sz w:val="11"/>
                <w:szCs w:val="11"/>
              </w:rPr>
            </w:pPr>
            <w:r>
              <w:rPr>
                <w:sz w:val="11"/>
                <w:szCs w:val="11"/>
              </w:rPr>
              <w:t>Demokratické mládeže</w:t>
            </w:r>
          </w:p>
        </w:tc>
        <w:tc>
          <w:tcPr>
            <w:tcW w:w="1862" w:type="dxa"/>
            <w:tcBorders>
              <w:top w:val="single" w:sz="4" w:space="0" w:color="auto"/>
              <w:left w:val="single" w:sz="4" w:space="0" w:color="auto"/>
            </w:tcBorders>
            <w:shd w:val="clear" w:color="auto" w:fill="auto"/>
          </w:tcPr>
          <w:p w14:paraId="512E269B" w14:textId="77777777" w:rsidR="00DE5AFA" w:rsidRDefault="00000000">
            <w:pPr>
              <w:pStyle w:val="Jin0"/>
              <w:framePr w:w="10488" w:h="15101" w:wrap="none" w:vAnchor="page" w:hAnchor="page" w:x="701" w:y="590"/>
              <w:spacing w:after="0" w:line="240" w:lineRule="auto"/>
              <w:rPr>
                <w:sz w:val="11"/>
                <w:szCs w:val="11"/>
              </w:rPr>
            </w:pPr>
            <w:r>
              <w:rPr>
                <w:sz w:val="11"/>
                <w:szCs w:val="11"/>
              </w:rPr>
              <w:t>trafostanice</w:t>
            </w:r>
          </w:p>
        </w:tc>
        <w:tc>
          <w:tcPr>
            <w:tcW w:w="1570" w:type="dxa"/>
            <w:tcBorders>
              <w:top w:val="single" w:sz="4" w:space="0" w:color="auto"/>
              <w:left w:val="single" w:sz="4" w:space="0" w:color="auto"/>
            </w:tcBorders>
            <w:shd w:val="clear" w:color="auto" w:fill="auto"/>
          </w:tcPr>
          <w:p w14:paraId="728BEB10"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2716</w:t>
            </w:r>
          </w:p>
        </w:tc>
        <w:tc>
          <w:tcPr>
            <w:tcW w:w="2323" w:type="dxa"/>
            <w:tcBorders>
              <w:top w:val="single" w:sz="4" w:space="0" w:color="auto"/>
              <w:left w:val="single" w:sz="4" w:space="0" w:color="auto"/>
            </w:tcBorders>
            <w:shd w:val="clear" w:color="auto" w:fill="auto"/>
          </w:tcPr>
          <w:p w14:paraId="7CC5AE15"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6741</w:t>
            </w:r>
          </w:p>
        </w:tc>
        <w:tc>
          <w:tcPr>
            <w:tcW w:w="2429" w:type="dxa"/>
            <w:tcBorders>
              <w:top w:val="single" w:sz="4" w:space="0" w:color="auto"/>
              <w:left w:val="single" w:sz="4" w:space="0" w:color="auto"/>
              <w:right w:val="single" w:sz="4" w:space="0" w:color="auto"/>
            </w:tcBorders>
            <w:shd w:val="clear" w:color="auto" w:fill="auto"/>
          </w:tcPr>
          <w:p w14:paraId="46B463C6" w14:textId="77777777" w:rsidR="00DE5AFA" w:rsidRDefault="00DE5AFA">
            <w:pPr>
              <w:framePr w:w="10488" w:h="15101" w:wrap="none" w:vAnchor="page" w:hAnchor="page" w:x="701" w:y="590"/>
              <w:rPr>
                <w:sz w:val="10"/>
                <w:szCs w:val="10"/>
              </w:rPr>
            </w:pPr>
          </w:p>
        </w:tc>
      </w:tr>
      <w:tr w:rsidR="00DE5AFA" w14:paraId="7AFC33DE"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5752A064"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73</w:t>
            </w:r>
          </w:p>
        </w:tc>
        <w:tc>
          <w:tcPr>
            <w:tcW w:w="437" w:type="dxa"/>
            <w:tcBorders>
              <w:top w:val="single" w:sz="4" w:space="0" w:color="auto"/>
              <w:left w:val="single" w:sz="4" w:space="0" w:color="auto"/>
            </w:tcBorders>
            <w:shd w:val="clear" w:color="auto" w:fill="auto"/>
          </w:tcPr>
          <w:p w14:paraId="17E00E26"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73</w:t>
            </w:r>
          </w:p>
        </w:tc>
        <w:tc>
          <w:tcPr>
            <w:tcW w:w="1392" w:type="dxa"/>
            <w:tcBorders>
              <w:top w:val="single" w:sz="4" w:space="0" w:color="auto"/>
              <w:left w:val="single" w:sz="4" w:space="0" w:color="auto"/>
            </w:tcBorders>
            <w:shd w:val="clear" w:color="auto" w:fill="auto"/>
          </w:tcPr>
          <w:p w14:paraId="098B77EA" w14:textId="77777777" w:rsidR="00DE5AFA" w:rsidRDefault="00000000">
            <w:pPr>
              <w:pStyle w:val="Jin0"/>
              <w:framePr w:w="10488" w:h="15101" w:wrap="none" w:vAnchor="page" w:hAnchor="page" w:x="701" w:y="590"/>
              <w:spacing w:after="0" w:line="240" w:lineRule="auto"/>
              <w:rPr>
                <w:sz w:val="11"/>
                <w:szCs w:val="11"/>
              </w:rPr>
            </w:pPr>
            <w:r>
              <w:rPr>
                <w:sz w:val="11"/>
                <w:szCs w:val="11"/>
              </w:rPr>
              <w:t>U Josefa</w:t>
            </w:r>
          </w:p>
        </w:tc>
        <w:tc>
          <w:tcPr>
            <w:tcW w:w="1862" w:type="dxa"/>
            <w:tcBorders>
              <w:top w:val="single" w:sz="4" w:space="0" w:color="auto"/>
              <w:left w:val="single" w:sz="4" w:space="0" w:color="auto"/>
            </w:tcBorders>
            <w:shd w:val="clear" w:color="auto" w:fill="auto"/>
          </w:tcPr>
          <w:p w14:paraId="4683F0A6" w14:textId="77777777" w:rsidR="00DE5AFA" w:rsidRDefault="00000000">
            <w:pPr>
              <w:pStyle w:val="Jin0"/>
              <w:framePr w:w="10488" w:h="15101" w:wrap="none" w:vAnchor="page" w:hAnchor="page" w:x="701" w:y="590"/>
              <w:spacing w:after="0" w:line="240" w:lineRule="auto"/>
              <w:rPr>
                <w:sz w:val="11"/>
                <w:szCs w:val="11"/>
              </w:rPr>
            </w:pPr>
            <w:r>
              <w:rPr>
                <w:sz w:val="11"/>
                <w:szCs w:val="11"/>
              </w:rPr>
              <w:t>nebytové prostory</w:t>
            </w:r>
          </w:p>
        </w:tc>
        <w:tc>
          <w:tcPr>
            <w:tcW w:w="1570" w:type="dxa"/>
            <w:tcBorders>
              <w:top w:val="single" w:sz="4" w:space="0" w:color="auto"/>
              <w:left w:val="single" w:sz="4" w:space="0" w:color="auto"/>
            </w:tcBorders>
            <w:shd w:val="clear" w:color="auto" w:fill="auto"/>
          </w:tcPr>
          <w:p w14:paraId="4EB3E353"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151-154</w:t>
            </w:r>
          </w:p>
        </w:tc>
        <w:tc>
          <w:tcPr>
            <w:tcW w:w="2323" w:type="dxa"/>
            <w:tcBorders>
              <w:top w:val="single" w:sz="4" w:space="0" w:color="auto"/>
              <w:left w:val="single" w:sz="4" w:space="0" w:color="auto"/>
            </w:tcBorders>
            <w:shd w:val="clear" w:color="auto" w:fill="auto"/>
          </w:tcPr>
          <w:p w14:paraId="6624CAE1" w14:textId="77777777" w:rsidR="00DE5AFA" w:rsidRDefault="00000000">
            <w:pPr>
              <w:pStyle w:val="Jin0"/>
              <w:framePr w:w="10488" w:h="15101" w:wrap="none" w:vAnchor="page" w:hAnchor="page" w:x="701" w:y="590"/>
              <w:spacing w:after="0" w:line="240" w:lineRule="auto"/>
              <w:ind w:left="1740"/>
              <w:jc w:val="both"/>
              <w:rPr>
                <w:sz w:val="11"/>
                <w:szCs w:val="11"/>
              </w:rPr>
            </w:pPr>
            <w:r>
              <w:rPr>
                <w:sz w:val="11"/>
                <w:szCs w:val="11"/>
              </w:rPr>
              <w:t>8478-8481</w:t>
            </w:r>
          </w:p>
        </w:tc>
        <w:tc>
          <w:tcPr>
            <w:tcW w:w="2429" w:type="dxa"/>
            <w:tcBorders>
              <w:top w:val="single" w:sz="4" w:space="0" w:color="auto"/>
              <w:left w:val="single" w:sz="4" w:space="0" w:color="auto"/>
              <w:right w:val="single" w:sz="4" w:space="0" w:color="auto"/>
            </w:tcBorders>
            <w:shd w:val="clear" w:color="auto" w:fill="auto"/>
          </w:tcPr>
          <w:p w14:paraId="2C8810E0" w14:textId="77777777" w:rsidR="00DE5AFA" w:rsidRDefault="00DE5AFA">
            <w:pPr>
              <w:framePr w:w="10488" w:h="15101" w:wrap="none" w:vAnchor="page" w:hAnchor="page" w:x="701" w:y="590"/>
              <w:rPr>
                <w:sz w:val="10"/>
                <w:szCs w:val="10"/>
              </w:rPr>
            </w:pPr>
          </w:p>
        </w:tc>
      </w:tr>
      <w:tr w:rsidR="00DE5AFA" w14:paraId="043451B4"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385ECB54"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74</w:t>
            </w:r>
          </w:p>
        </w:tc>
        <w:tc>
          <w:tcPr>
            <w:tcW w:w="437" w:type="dxa"/>
            <w:tcBorders>
              <w:top w:val="single" w:sz="4" w:space="0" w:color="auto"/>
              <w:left w:val="single" w:sz="4" w:space="0" w:color="auto"/>
            </w:tcBorders>
            <w:shd w:val="clear" w:color="auto" w:fill="auto"/>
          </w:tcPr>
          <w:p w14:paraId="27AB1CC6"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74</w:t>
            </w:r>
          </w:p>
        </w:tc>
        <w:tc>
          <w:tcPr>
            <w:tcW w:w="1392" w:type="dxa"/>
            <w:tcBorders>
              <w:top w:val="single" w:sz="4" w:space="0" w:color="auto"/>
              <w:left w:val="single" w:sz="4" w:space="0" w:color="auto"/>
            </w:tcBorders>
            <w:shd w:val="clear" w:color="auto" w:fill="auto"/>
          </w:tcPr>
          <w:p w14:paraId="6A7BA7CD"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FREE ZONE</w:t>
            </w:r>
          </w:p>
        </w:tc>
        <w:tc>
          <w:tcPr>
            <w:tcW w:w="1862" w:type="dxa"/>
            <w:tcBorders>
              <w:top w:val="single" w:sz="4" w:space="0" w:color="auto"/>
              <w:left w:val="single" w:sz="4" w:space="0" w:color="auto"/>
            </w:tcBorders>
            <w:shd w:val="clear" w:color="auto" w:fill="auto"/>
          </w:tcPr>
          <w:p w14:paraId="24E15571"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reklamní </w:t>
            </w:r>
            <w:r>
              <w:rPr>
                <w:sz w:val="11"/>
                <w:szCs w:val="11"/>
                <w:lang w:val="en-US" w:eastAsia="en-US" w:bidi="en-US"/>
              </w:rPr>
              <w:t>pylon</w:t>
            </w:r>
          </w:p>
        </w:tc>
        <w:tc>
          <w:tcPr>
            <w:tcW w:w="1570" w:type="dxa"/>
            <w:tcBorders>
              <w:top w:val="single" w:sz="4" w:space="0" w:color="auto"/>
              <w:left w:val="single" w:sz="4" w:space="0" w:color="auto"/>
            </w:tcBorders>
            <w:shd w:val="clear" w:color="auto" w:fill="auto"/>
          </w:tcPr>
          <w:p w14:paraId="73978E17"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832F17C"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7566CF87" w14:textId="77777777" w:rsidR="00DE5AFA" w:rsidRDefault="00DE5AFA">
            <w:pPr>
              <w:framePr w:w="10488" w:h="15101" w:wrap="none" w:vAnchor="page" w:hAnchor="page" w:x="701" w:y="590"/>
              <w:rPr>
                <w:sz w:val="10"/>
                <w:szCs w:val="10"/>
              </w:rPr>
            </w:pPr>
          </w:p>
        </w:tc>
      </w:tr>
      <w:tr w:rsidR="00DE5AFA" w14:paraId="18D35AAA"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662F09FB"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75</w:t>
            </w:r>
          </w:p>
        </w:tc>
        <w:tc>
          <w:tcPr>
            <w:tcW w:w="437" w:type="dxa"/>
            <w:tcBorders>
              <w:top w:val="single" w:sz="4" w:space="0" w:color="auto"/>
              <w:left w:val="single" w:sz="4" w:space="0" w:color="auto"/>
            </w:tcBorders>
            <w:shd w:val="clear" w:color="auto" w:fill="auto"/>
          </w:tcPr>
          <w:p w14:paraId="359EC6BD"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75</w:t>
            </w:r>
          </w:p>
        </w:tc>
        <w:tc>
          <w:tcPr>
            <w:tcW w:w="1392" w:type="dxa"/>
            <w:tcBorders>
              <w:top w:val="single" w:sz="4" w:space="0" w:color="auto"/>
              <w:left w:val="single" w:sz="4" w:space="0" w:color="auto"/>
            </w:tcBorders>
            <w:shd w:val="clear" w:color="auto" w:fill="auto"/>
          </w:tcPr>
          <w:p w14:paraId="273B115C"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Závodu </w:t>
            </w:r>
            <w:proofErr w:type="spellStart"/>
            <w:r>
              <w:rPr>
                <w:sz w:val="11"/>
                <w:szCs w:val="11"/>
              </w:rPr>
              <w:t>miru</w:t>
            </w:r>
            <w:proofErr w:type="spellEnd"/>
          </w:p>
        </w:tc>
        <w:tc>
          <w:tcPr>
            <w:tcW w:w="1862" w:type="dxa"/>
            <w:tcBorders>
              <w:top w:val="single" w:sz="4" w:space="0" w:color="auto"/>
              <w:left w:val="single" w:sz="4" w:space="0" w:color="auto"/>
            </w:tcBorders>
            <w:shd w:val="clear" w:color="auto" w:fill="auto"/>
          </w:tcPr>
          <w:p w14:paraId="2015C1F4"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multifunkčni</w:t>
            </w:r>
            <w:proofErr w:type="spellEnd"/>
            <w:r>
              <w:rPr>
                <w:sz w:val="11"/>
                <w:szCs w:val="11"/>
              </w:rPr>
              <w:t xml:space="preserve"> hřiště vč. </w:t>
            </w:r>
            <w:proofErr w:type="gramStart"/>
            <w:r>
              <w:rPr>
                <w:sz w:val="11"/>
                <w:szCs w:val="11"/>
              </w:rPr>
              <w:t>oploceni</w:t>
            </w:r>
            <w:proofErr w:type="gramEnd"/>
          </w:p>
        </w:tc>
        <w:tc>
          <w:tcPr>
            <w:tcW w:w="1570" w:type="dxa"/>
            <w:tcBorders>
              <w:top w:val="single" w:sz="4" w:space="0" w:color="auto"/>
              <w:left w:val="single" w:sz="4" w:space="0" w:color="auto"/>
            </w:tcBorders>
            <w:shd w:val="clear" w:color="auto" w:fill="auto"/>
          </w:tcPr>
          <w:p w14:paraId="7DBE64B6"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1951</w:t>
            </w:r>
          </w:p>
        </w:tc>
        <w:tc>
          <w:tcPr>
            <w:tcW w:w="2323" w:type="dxa"/>
            <w:tcBorders>
              <w:top w:val="single" w:sz="4" w:space="0" w:color="auto"/>
              <w:left w:val="single" w:sz="4" w:space="0" w:color="auto"/>
            </w:tcBorders>
            <w:shd w:val="clear" w:color="auto" w:fill="auto"/>
          </w:tcPr>
          <w:p w14:paraId="0C2A875E"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5697CE54"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Žakladm</w:t>
            </w:r>
            <w:proofErr w:type="spellEnd"/>
            <w:r>
              <w:rPr>
                <w:sz w:val="11"/>
                <w:szCs w:val="11"/>
              </w:rPr>
              <w:t xml:space="preserve"> škola</w:t>
            </w:r>
          </w:p>
        </w:tc>
      </w:tr>
      <w:tr w:rsidR="00DE5AFA" w14:paraId="018778C3"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7F49DFAE"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76</w:t>
            </w:r>
          </w:p>
        </w:tc>
        <w:tc>
          <w:tcPr>
            <w:tcW w:w="437" w:type="dxa"/>
            <w:tcBorders>
              <w:top w:val="single" w:sz="4" w:space="0" w:color="auto"/>
              <w:left w:val="single" w:sz="4" w:space="0" w:color="auto"/>
            </w:tcBorders>
            <w:shd w:val="clear" w:color="auto" w:fill="auto"/>
          </w:tcPr>
          <w:p w14:paraId="501711B1"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76</w:t>
            </w:r>
          </w:p>
        </w:tc>
        <w:tc>
          <w:tcPr>
            <w:tcW w:w="1392" w:type="dxa"/>
            <w:tcBorders>
              <w:top w:val="single" w:sz="4" w:space="0" w:color="auto"/>
              <w:left w:val="single" w:sz="4" w:space="0" w:color="auto"/>
            </w:tcBorders>
            <w:shd w:val="clear" w:color="auto" w:fill="auto"/>
          </w:tcPr>
          <w:p w14:paraId="200E9A54" w14:textId="77777777" w:rsidR="00DE5AFA" w:rsidRDefault="00000000">
            <w:pPr>
              <w:pStyle w:val="Jin0"/>
              <w:framePr w:w="10488" w:h="15101" w:wrap="none" w:vAnchor="page" w:hAnchor="page" w:x="701" w:y="590"/>
              <w:spacing w:after="0" w:line="240" w:lineRule="auto"/>
              <w:rPr>
                <w:sz w:val="11"/>
                <w:szCs w:val="11"/>
              </w:rPr>
            </w:pPr>
            <w:r>
              <w:rPr>
                <w:sz w:val="11"/>
                <w:szCs w:val="11"/>
              </w:rPr>
              <w:t>Prodloužená</w:t>
            </w:r>
          </w:p>
        </w:tc>
        <w:tc>
          <w:tcPr>
            <w:tcW w:w="1862" w:type="dxa"/>
            <w:tcBorders>
              <w:top w:val="single" w:sz="4" w:space="0" w:color="auto"/>
              <w:left w:val="single" w:sz="4" w:space="0" w:color="auto"/>
            </w:tcBorders>
            <w:shd w:val="clear" w:color="auto" w:fill="auto"/>
          </w:tcPr>
          <w:p w14:paraId="6B4358FC" w14:textId="77777777" w:rsidR="00DE5AFA" w:rsidRDefault="00000000">
            <w:pPr>
              <w:pStyle w:val="Jin0"/>
              <w:framePr w:w="10488" w:h="15101" w:wrap="none" w:vAnchor="page" w:hAnchor="page" w:x="701" w:y="590"/>
              <w:spacing w:after="0" w:line="240" w:lineRule="auto"/>
              <w:rPr>
                <w:sz w:val="11"/>
                <w:szCs w:val="11"/>
              </w:rPr>
            </w:pPr>
            <w:r>
              <w:rPr>
                <w:sz w:val="11"/>
                <w:szCs w:val="11"/>
              </w:rPr>
              <w:t>hokejbalové hřiště, učebna</w:t>
            </w:r>
          </w:p>
        </w:tc>
        <w:tc>
          <w:tcPr>
            <w:tcW w:w="1570" w:type="dxa"/>
            <w:tcBorders>
              <w:top w:val="single" w:sz="4" w:space="0" w:color="auto"/>
              <w:left w:val="single" w:sz="4" w:space="0" w:color="auto"/>
            </w:tcBorders>
            <w:shd w:val="clear" w:color="auto" w:fill="auto"/>
          </w:tcPr>
          <w:p w14:paraId="11B9BEE6"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203</w:t>
            </w:r>
          </w:p>
        </w:tc>
        <w:tc>
          <w:tcPr>
            <w:tcW w:w="2323" w:type="dxa"/>
            <w:tcBorders>
              <w:top w:val="single" w:sz="4" w:space="0" w:color="auto"/>
              <w:left w:val="single" w:sz="4" w:space="0" w:color="auto"/>
            </w:tcBorders>
            <w:shd w:val="clear" w:color="auto" w:fill="auto"/>
          </w:tcPr>
          <w:p w14:paraId="1DDD4111"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4C15F5E7" w14:textId="77777777" w:rsidR="00DE5AFA" w:rsidRDefault="00000000">
            <w:pPr>
              <w:pStyle w:val="Jin0"/>
              <w:framePr w:w="10488" w:h="15101" w:wrap="none" w:vAnchor="page" w:hAnchor="page" w:x="701" w:y="590"/>
              <w:spacing w:after="0" w:line="240" w:lineRule="auto"/>
              <w:rPr>
                <w:sz w:val="11"/>
                <w:szCs w:val="11"/>
              </w:rPr>
            </w:pPr>
            <w:r>
              <w:rPr>
                <w:sz w:val="11"/>
                <w:szCs w:val="11"/>
              </w:rPr>
              <w:t>Základní škola</w:t>
            </w:r>
          </w:p>
        </w:tc>
      </w:tr>
      <w:tr w:rsidR="00DE5AFA" w14:paraId="7752517D"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45307C26"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77</w:t>
            </w:r>
          </w:p>
        </w:tc>
        <w:tc>
          <w:tcPr>
            <w:tcW w:w="437" w:type="dxa"/>
            <w:tcBorders>
              <w:top w:val="single" w:sz="4" w:space="0" w:color="auto"/>
              <w:left w:val="single" w:sz="4" w:space="0" w:color="auto"/>
            </w:tcBorders>
            <w:shd w:val="clear" w:color="auto" w:fill="auto"/>
          </w:tcPr>
          <w:p w14:paraId="70179731"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77</w:t>
            </w:r>
          </w:p>
        </w:tc>
        <w:tc>
          <w:tcPr>
            <w:tcW w:w="1392" w:type="dxa"/>
            <w:tcBorders>
              <w:top w:val="single" w:sz="4" w:space="0" w:color="auto"/>
              <w:left w:val="single" w:sz="4" w:space="0" w:color="auto"/>
            </w:tcBorders>
            <w:shd w:val="clear" w:color="auto" w:fill="auto"/>
          </w:tcPr>
          <w:p w14:paraId="541032DA" w14:textId="77777777" w:rsidR="00DE5AFA" w:rsidRDefault="00000000">
            <w:pPr>
              <w:pStyle w:val="Jin0"/>
              <w:framePr w:w="10488" w:h="15101" w:wrap="none" w:vAnchor="page" w:hAnchor="page" w:x="701" w:y="590"/>
              <w:spacing w:after="0" w:line="240" w:lineRule="auto"/>
              <w:rPr>
                <w:sz w:val="11"/>
                <w:szCs w:val="11"/>
              </w:rPr>
            </w:pPr>
            <w:r>
              <w:rPr>
                <w:sz w:val="11"/>
                <w:szCs w:val="11"/>
              </w:rPr>
              <w:t>Soft hřiště Dukla</w:t>
            </w:r>
          </w:p>
        </w:tc>
        <w:tc>
          <w:tcPr>
            <w:tcW w:w="1862" w:type="dxa"/>
            <w:tcBorders>
              <w:top w:val="single" w:sz="4" w:space="0" w:color="auto"/>
              <w:left w:val="single" w:sz="4" w:space="0" w:color="auto"/>
            </w:tcBorders>
            <w:shd w:val="clear" w:color="auto" w:fill="auto"/>
          </w:tcPr>
          <w:p w14:paraId="0C7BBF5F" w14:textId="77777777" w:rsidR="00DE5AFA" w:rsidRDefault="00000000">
            <w:pPr>
              <w:pStyle w:val="Jin0"/>
              <w:framePr w:w="10488" w:h="15101" w:wrap="none" w:vAnchor="page" w:hAnchor="page" w:x="701" w:y="590"/>
              <w:spacing w:after="0" w:line="240" w:lineRule="auto"/>
              <w:rPr>
                <w:sz w:val="11"/>
                <w:szCs w:val="11"/>
              </w:rPr>
            </w:pPr>
            <w:r>
              <w:rPr>
                <w:sz w:val="11"/>
                <w:szCs w:val="11"/>
              </w:rPr>
              <w:t>stavební buňka</w:t>
            </w:r>
          </w:p>
        </w:tc>
        <w:tc>
          <w:tcPr>
            <w:tcW w:w="1570" w:type="dxa"/>
            <w:tcBorders>
              <w:top w:val="single" w:sz="4" w:space="0" w:color="auto"/>
              <w:left w:val="single" w:sz="4" w:space="0" w:color="auto"/>
            </w:tcBorders>
            <w:shd w:val="clear" w:color="auto" w:fill="auto"/>
          </w:tcPr>
          <w:p w14:paraId="026961C1"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FD7CC1B"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34BDFAFB" w14:textId="77777777" w:rsidR="00DE5AFA" w:rsidRDefault="00DE5AFA">
            <w:pPr>
              <w:framePr w:w="10488" w:h="15101" w:wrap="none" w:vAnchor="page" w:hAnchor="page" w:x="701" w:y="590"/>
              <w:rPr>
                <w:sz w:val="10"/>
                <w:szCs w:val="10"/>
              </w:rPr>
            </w:pPr>
          </w:p>
        </w:tc>
      </w:tr>
      <w:tr w:rsidR="00DE5AFA" w14:paraId="3F93F082"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2C0D0E3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78</w:t>
            </w:r>
          </w:p>
        </w:tc>
        <w:tc>
          <w:tcPr>
            <w:tcW w:w="437" w:type="dxa"/>
            <w:tcBorders>
              <w:top w:val="single" w:sz="4" w:space="0" w:color="auto"/>
              <w:left w:val="single" w:sz="4" w:space="0" w:color="auto"/>
            </w:tcBorders>
            <w:shd w:val="clear" w:color="auto" w:fill="auto"/>
          </w:tcPr>
          <w:p w14:paraId="0BE80E4F"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78</w:t>
            </w:r>
          </w:p>
        </w:tc>
        <w:tc>
          <w:tcPr>
            <w:tcW w:w="1392" w:type="dxa"/>
            <w:tcBorders>
              <w:top w:val="single" w:sz="4" w:space="0" w:color="auto"/>
              <w:left w:val="single" w:sz="4" w:space="0" w:color="auto"/>
            </w:tcBorders>
            <w:shd w:val="clear" w:color="auto" w:fill="auto"/>
          </w:tcPr>
          <w:p w14:paraId="60799F80"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Ódbojářů</w:t>
            </w:r>
            <w:proofErr w:type="spellEnd"/>
          </w:p>
        </w:tc>
        <w:tc>
          <w:tcPr>
            <w:tcW w:w="1862" w:type="dxa"/>
            <w:tcBorders>
              <w:top w:val="single" w:sz="4" w:space="0" w:color="auto"/>
              <w:left w:val="single" w:sz="4" w:space="0" w:color="auto"/>
            </w:tcBorders>
            <w:shd w:val="clear" w:color="auto" w:fill="auto"/>
          </w:tcPr>
          <w:p w14:paraId="34E8D12F" w14:textId="77777777" w:rsidR="00DE5AFA" w:rsidRDefault="00000000">
            <w:pPr>
              <w:pStyle w:val="Jin0"/>
              <w:framePr w:w="10488" w:h="15101" w:wrap="none" w:vAnchor="page" w:hAnchor="page" w:x="701" w:y="590"/>
              <w:spacing w:after="0" w:line="240" w:lineRule="auto"/>
              <w:rPr>
                <w:sz w:val="11"/>
                <w:szCs w:val="11"/>
              </w:rPr>
            </w:pPr>
            <w:r>
              <w:rPr>
                <w:sz w:val="11"/>
                <w:szCs w:val="11"/>
              </w:rPr>
              <w:t>Pamětník Zámeček, lesopark</w:t>
            </w:r>
          </w:p>
        </w:tc>
        <w:tc>
          <w:tcPr>
            <w:tcW w:w="1570" w:type="dxa"/>
            <w:tcBorders>
              <w:top w:val="single" w:sz="4" w:space="0" w:color="auto"/>
              <w:left w:val="single" w:sz="4" w:space="0" w:color="auto"/>
            </w:tcBorders>
            <w:shd w:val="clear" w:color="auto" w:fill="auto"/>
          </w:tcPr>
          <w:p w14:paraId="62ADD030"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4118B2A8"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B8A9C1D"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22848.- lavičky + 78 454 - </w:t>
            </w:r>
            <w:proofErr w:type="spellStart"/>
            <w:r>
              <w:rPr>
                <w:sz w:val="11"/>
                <w:szCs w:val="11"/>
              </w:rPr>
              <w:t>infokiosek</w:t>
            </w:r>
            <w:proofErr w:type="spellEnd"/>
          </w:p>
        </w:tc>
      </w:tr>
      <w:tr w:rsidR="00DE5AFA" w14:paraId="79D8AE5E"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297E7B54"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79</w:t>
            </w:r>
          </w:p>
        </w:tc>
        <w:tc>
          <w:tcPr>
            <w:tcW w:w="437" w:type="dxa"/>
            <w:tcBorders>
              <w:top w:val="single" w:sz="4" w:space="0" w:color="auto"/>
              <w:left w:val="single" w:sz="4" w:space="0" w:color="auto"/>
            </w:tcBorders>
            <w:shd w:val="clear" w:color="auto" w:fill="auto"/>
          </w:tcPr>
          <w:p w14:paraId="744DFFA8"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79</w:t>
            </w:r>
          </w:p>
        </w:tc>
        <w:tc>
          <w:tcPr>
            <w:tcW w:w="1392" w:type="dxa"/>
            <w:tcBorders>
              <w:top w:val="single" w:sz="4" w:space="0" w:color="auto"/>
              <w:left w:val="single" w:sz="4" w:space="0" w:color="auto"/>
            </w:tcBorders>
            <w:shd w:val="clear" w:color="auto" w:fill="auto"/>
          </w:tcPr>
          <w:p w14:paraId="6F55CE6F"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UMO VI, </w:t>
            </w:r>
            <w:proofErr w:type="spellStart"/>
            <w:r>
              <w:rPr>
                <w:sz w:val="11"/>
                <w:szCs w:val="11"/>
              </w:rPr>
              <w:t>Svilkov</w:t>
            </w:r>
            <w:proofErr w:type="spellEnd"/>
          </w:p>
        </w:tc>
        <w:tc>
          <w:tcPr>
            <w:tcW w:w="1862" w:type="dxa"/>
            <w:tcBorders>
              <w:top w:val="single" w:sz="4" w:space="0" w:color="auto"/>
              <w:left w:val="single" w:sz="4" w:space="0" w:color="auto"/>
            </w:tcBorders>
            <w:shd w:val="clear" w:color="auto" w:fill="auto"/>
          </w:tcPr>
          <w:p w14:paraId="49DD62A6" w14:textId="77777777" w:rsidR="00DE5AFA" w:rsidRDefault="00000000">
            <w:pPr>
              <w:pStyle w:val="Jin0"/>
              <w:framePr w:w="10488" w:h="15101" w:wrap="none" w:vAnchor="page" w:hAnchor="page" w:x="701" w:y="590"/>
              <w:spacing w:after="0" w:line="240" w:lineRule="auto"/>
              <w:rPr>
                <w:sz w:val="11"/>
                <w:szCs w:val="11"/>
              </w:rPr>
            </w:pPr>
            <w:r>
              <w:rPr>
                <w:sz w:val="11"/>
                <w:szCs w:val="11"/>
              </w:rPr>
              <w:t>12ks vlajkové stožáry</w:t>
            </w:r>
          </w:p>
        </w:tc>
        <w:tc>
          <w:tcPr>
            <w:tcW w:w="1570" w:type="dxa"/>
            <w:tcBorders>
              <w:top w:val="single" w:sz="4" w:space="0" w:color="auto"/>
              <w:left w:val="single" w:sz="4" w:space="0" w:color="auto"/>
            </w:tcBorders>
            <w:shd w:val="clear" w:color="auto" w:fill="auto"/>
          </w:tcPr>
          <w:p w14:paraId="4D1E4A8D"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E1EF1AB"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2429FCEC" w14:textId="77777777" w:rsidR="00DE5AFA" w:rsidRDefault="00DE5AFA">
            <w:pPr>
              <w:framePr w:w="10488" w:h="15101" w:wrap="none" w:vAnchor="page" w:hAnchor="page" w:x="701" w:y="590"/>
              <w:rPr>
                <w:sz w:val="10"/>
                <w:szCs w:val="10"/>
              </w:rPr>
            </w:pPr>
          </w:p>
        </w:tc>
      </w:tr>
      <w:tr w:rsidR="00DE5AFA" w14:paraId="2F7CE525"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08A634A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80</w:t>
            </w:r>
          </w:p>
        </w:tc>
        <w:tc>
          <w:tcPr>
            <w:tcW w:w="437" w:type="dxa"/>
            <w:tcBorders>
              <w:top w:val="single" w:sz="4" w:space="0" w:color="auto"/>
              <w:left w:val="single" w:sz="4" w:space="0" w:color="auto"/>
            </w:tcBorders>
            <w:shd w:val="clear" w:color="auto" w:fill="auto"/>
          </w:tcPr>
          <w:p w14:paraId="6B3F934F"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80</w:t>
            </w:r>
          </w:p>
        </w:tc>
        <w:tc>
          <w:tcPr>
            <w:tcW w:w="1392" w:type="dxa"/>
            <w:tcBorders>
              <w:top w:val="single" w:sz="4" w:space="0" w:color="auto"/>
              <w:left w:val="single" w:sz="4" w:space="0" w:color="auto"/>
            </w:tcBorders>
            <w:shd w:val="clear" w:color="auto" w:fill="auto"/>
          </w:tcPr>
          <w:p w14:paraId="01031BF7" w14:textId="77777777" w:rsidR="00DE5AFA" w:rsidRDefault="00000000">
            <w:pPr>
              <w:pStyle w:val="Jin0"/>
              <w:framePr w:w="10488" w:h="15101" w:wrap="none" w:vAnchor="page" w:hAnchor="page" w:x="701" w:y="590"/>
              <w:spacing w:after="0" w:line="240" w:lineRule="auto"/>
              <w:rPr>
                <w:sz w:val="11"/>
                <w:szCs w:val="11"/>
              </w:rPr>
            </w:pPr>
            <w:r>
              <w:rPr>
                <w:sz w:val="11"/>
                <w:szCs w:val="11"/>
              </w:rPr>
              <w:t>Trnovská. Ohrazenice</w:t>
            </w:r>
          </w:p>
        </w:tc>
        <w:tc>
          <w:tcPr>
            <w:tcW w:w="1862" w:type="dxa"/>
            <w:tcBorders>
              <w:top w:val="single" w:sz="4" w:space="0" w:color="auto"/>
              <w:left w:val="single" w:sz="4" w:space="0" w:color="auto"/>
            </w:tcBorders>
            <w:shd w:val="clear" w:color="auto" w:fill="auto"/>
          </w:tcPr>
          <w:p w14:paraId="6F547352" w14:textId="77777777" w:rsidR="00DE5AFA" w:rsidRDefault="00000000">
            <w:pPr>
              <w:pStyle w:val="Jin0"/>
              <w:framePr w:w="10488" w:h="15101" w:wrap="none" w:vAnchor="page" w:hAnchor="page" w:x="701" w:y="590"/>
              <w:spacing w:after="0" w:line="240" w:lineRule="auto"/>
              <w:rPr>
                <w:sz w:val="11"/>
                <w:szCs w:val="11"/>
              </w:rPr>
            </w:pPr>
            <w:r>
              <w:rPr>
                <w:sz w:val="11"/>
                <w:szCs w:val="11"/>
              </w:rPr>
              <w:t>fot. hřiště, umělá tráva</w:t>
            </w:r>
          </w:p>
        </w:tc>
        <w:tc>
          <w:tcPr>
            <w:tcW w:w="1570" w:type="dxa"/>
            <w:tcBorders>
              <w:top w:val="single" w:sz="4" w:space="0" w:color="auto"/>
              <w:left w:val="single" w:sz="4" w:space="0" w:color="auto"/>
            </w:tcBorders>
            <w:shd w:val="clear" w:color="auto" w:fill="auto"/>
          </w:tcPr>
          <w:p w14:paraId="15D91185"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4381DC94"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7F7FB9F" w14:textId="77777777" w:rsidR="00DE5AFA" w:rsidRDefault="00000000">
            <w:pPr>
              <w:pStyle w:val="Jin0"/>
              <w:framePr w:w="10488" w:h="15101" w:wrap="none" w:vAnchor="page" w:hAnchor="page" w:x="701" w:y="590"/>
              <w:spacing w:after="0" w:line="240" w:lineRule="auto"/>
              <w:rPr>
                <w:sz w:val="11"/>
                <w:szCs w:val="11"/>
              </w:rPr>
            </w:pPr>
            <w:r>
              <w:rPr>
                <w:sz w:val="11"/>
                <w:szCs w:val="11"/>
              </w:rPr>
              <w:t>včetně oplocení a osvětlení</w:t>
            </w:r>
          </w:p>
        </w:tc>
      </w:tr>
      <w:tr w:rsidR="00DE5AFA" w14:paraId="4B1FF47A"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656F82D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81</w:t>
            </w:r>
          </w:p>
        </w:tc>
        <w:tc>
          <w:tcPr>
            <w:tcW w:w="437" w:type="dxa"/>
            <w:tcBorders>
              <w:top w:val="single" w:sz="4" w:space="0" w:color="auto"/>
              <w:left w:val="single" w:sz="4" w:space="0" w:color="auto"/>
            </w:tcBorders>
            <w:shd w:val="clear" w:color="auto" w:fill="auto"/>
          </w:tcPr>
          <w:p w14:paraId="01FC9B54"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81</w:t>
            </w:r>
          </w:p>
        </w:tc>
        <w:tc>
          <w:tcPr>
            <w:tcW w:w="1392" w:type="dxa"/>
            <w:tcBorders>
              <w:top w:val="single" w:sz="4" w:space="0" w:color="auto"/>
              <w:left w:val="single" w:sz="4" w:space="0" w:color="auto"/>
            </w:tcBorders>
            <w:shd w:val="clear" w:color="auto" w:fill="auto"/>
          </w:tcPr>
          <w:p w14:paraId="52DF91B9" w14:textId="77777777" w:rsidR="00DE5AFA" w:rsidRDefault="00000000">
            <w:pPr>
              <w:pStyle w:val="Jin0"/>
              <w:framePr w:w="10488" w:h="15101" w:wrap="none" w:vAnchor="page" w:hAnchor="page" w:x="701" w:y="590"/>
              <w:spacing w:after="0" w:line="240" w:lineRule="auto"/>
              <w:rPr>
                <w:sz w:val="11"/>
                <w:szCs w:val="11"/>
              </w:rPr>
            </w:pPr>
            <w:r>
              <w:rPr>
                <w:sz w:val="11"/>
                <w:szCs w:val="11"/>
              </w:rPr>
              <w:t>Areál Hůrka</w:t>
            </w:r>
          </w:p>
        </w:tc>
        <w:tc>
          <w:tcPr>
            <w:tcW w:w="1862" w:type="dxa"/>
            <w:tcBorders>
              <w:top w:val="single" w:sz="4" w:space="0" w:color="auto"/>
              <w:left w:val="single" w:sz="4" w:space="0" w:color="auto"/>
            </w:tcBorders>
            <w:shd w:val="clear" w:color="auto" w:fill="auto"/>
          </w:tcPr>
          <w:p w14:paraId="65E6467E" w14:textId="77777777" w:rsidR="00DE5AFA" w:rsidRDefault="00000000">
            <w:pPr>
              <w:pStyle w:val="Jin0"/>
              <w:framePr w:w="10488" w:h="15101" w:wrap="none" w:vAnchor="page" w:hAnchor="page" w:x="701" w:y="590"/>
              <w:spacing w:after="0" w:line="240" w:lineRule="auto"/>
              <w:rPr>
                <w:sz w:val="11"/>
                <w:szCs w:val="11"/>
              </w:rPr>
            </w:pPr>
            <w:r>
              <w:rPr>
                <w:sz w:val="11"/>
                <w:szCs w:val="11"/>
              </w:rPr>
              <w:t>soubor budov</w:t>
            </w:r>
          </w:p>
        </w:tc>
        <w:tc>
          <w:tcPr>
            <w:tcW w:w="1570" w:type="dxa"/>
            <w:tcBorders>
              <w:top w:val="single" w:sz="4" w:space="0" w:color="auto"/>
              <w:left w:val="single" w:sz="4" w:space="0" w:color="auto"/>
            </w:tcBorders>
            <w:shd w:val="clear" w:color="auto" w:fill="auto"/>
          </w:tcPr>
          <w:p w14:paraId="4E2B29E9"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68F3BD30"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9ADC9B4" w14:textId="77777777" w:rsidR="00DE5AFA" w:rsidRDefault="00DE5AFA">
            <w:pPr>
              <w:framePr w:w="10488" w:h="15101" w:wrap="none" w:vAnchor="page" w:hAnchor="page" w:x="701" w:y="590"/>
              <w:rPr>
                <w:sz w:val="10"/>
                <w:szCs w:val="10"/>
              </w:rPr>
            </w:pPr>
          </w:p>
        </w:tc>
      </w:tr>
      <w:tr w:rsidR="00DE5AFA" w14:paraId="3DD4F363"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23F2D05A" w14:textId="77777777" w:rsidR="00DE5AFA" w:rsidRDefault="00000000">
            <w:pPr>
              <w:pStyle w:val="Jin0"/>
              <w:framePr w:w="10488" w:h="15101" w:wrap="none" w:vAnchor="page" w:hAnchor="page" w:x="701" w:y="590"/>
              <w:spacing w:after="0" w:line="240" w:lineRule="auto"/>
              <w:rPr>
                <w:sz w:val="22"/>
                <w:szCs w:val="22"/>
              </w:rPr>
            </w:pPr>
            <w:r>
              <w:rPr>
                <w:sz w:val="22"/>
                <w:szCs w:val="22"/>
                <w:lang w:val="en-US" w:eastAsia="en-US" w:bidi="en-US"/>
              </w:rPr>
              <w:t xml:space="preserve">I </w:t>
            </w:r>
            <w:r>
              <w:rPr>
                <w:sz w:val="22"/>
                <w:szCs w:val="22"/>
                <w:vertAlign w:val="superscript"/>
                <w:lang w:val="en-US" w:eastAsia="en-US" w:bidi="en-US"/>
              </w:rPr>
              <w:t>82</w:t>
            </w:r>
          </w:p>
        </w:tc>
        <w:tc>
          <w:tcPr>
            <w:tcW w:w="437" w:type="dxa"/>
            <w:tcBorders>
              <w:top w:val="single" w:sz="4" w:space="0" w:color="auto"/>
              <w:left w:val="single" w:sz="4" w:space="0" w:color="auto"/>
            </w:tcBorders>
            <w:shd w:val="clear" w:color="auto" w:fill="auto"/>
          </w:tcPr>
          <w:p w14:paraId="352FD2FB"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82</w:t>
            </w:r>
          </w:p>
        </w:tc>
        <w:tc>
          <w:tcPr>
            <w:tcW w:w="1392" w:type="dxa"/>
            <w:tcBorders>
              <w:top w:val="single" w:sz="4" w:space="0" w:color="auto"/>
              <w:left w:val="single" w:sz="4" w:space="0" w:color="auto"/>
            </w:tcBorders>
            <w:shd w:val="clear" w:color="auto" w:fill="auto"/>
          </w:tcPr>
          <w:p w14:paraId="06BDA933" w14:textId="77777777" w:rsidR="00DE5AFA" w:rsidRDefault="00000000">
            <w:pPr>
              <w:pStyle w:val="Jin0"/>
              <w:framePr w:w="10488" w:h="15101" w:wrap="none" w:vAnchor="page" w:hAnchor="page" w:x="701" w:y="590"/>
              <w:spacing w:after="0" w:line="240" w:lineRule="auto"/>
              <w:rPr>
                <w:sz w:val="11"/>
                <w:szCs w:val="11"/>
              </w:rPr>
            </w:pPr>
            <w:r>
              <w:rPr>
                <w:sz w:val="11"/>
                <w:szCs w:val="11"/>
              </w:rPr>
              <w:t>Hostovice</w:t>
            </w:r>
          </w:p>
        </w:tc>
        <w:tc>
          <w:tcPr>
            <w:tcW w:w="1862" w:type="dxa"/>
            <w:tcBorders>
              <w:top w:val="single" w:sz="4" w:space="0" w:color="auto"/>
              <w:left w:val="single" w:sz="4" w:space="0" w:color="auto"/>
            </w:tcBorders>
            <w:shd w:val="clear" w:color="auto" w:fill="auto"/>
          </w:tcPr>
          <w:p w14:paraId="3510BDFA" w14:textId="77777777" w:rsidR="00DE5AFA" w:rsidRDefault="00000000">
            <w:pPr>
              <w:pStyle w:val="Jin0"/>
              <w:framePr w:w="10488" w:h="15101" w:wrap="none" w:vAnchor="page" w:hAnchor="page" w:x="701" w:y="590"/>
              <w:spacing w:after="0" w:line="240" w:lineRule="auto"/>
              <w:rPr>
                <w:sz w:val="11"/>
                <w:szCs w:val="11"/>
              </w:rPr>
            </w:pPr>
            <w:r>
              <w:rPr>
                <w:sz w:val="11"/>
                <w:szCs w:val="11"/>
              </w:rPr>
              <w:t>kulturní zařízeni</w:t>
            </w:r>
          </w:p>
        </w:tc>
        <w:tc>
          <w:tcPr>
            <w:tcW w:w="1570" w:type="dxa"/>
            <w:tcBorders>
              <w:top w:val="single" w:sz="4" w:space="0" w:color="auto"/>
              <w:left w:val="single" w:sz="4" w:space="0" w:color="auto"/>
            </w:tcBorders>
            <w:shd w:val="clear" w:color="auto" w:fill="auto"/>
          </w:tcPr>
          <w:p w14:paraId="5E54FF5A"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11</w:t>
            </w:r>
          </w:p>
        </w:tc>
        <w:tc>
          <w:tcPr>
            <w:tcW w:w="2323" w:type="dxa"/>
            <w:tcBorders>
              <w:top w:val="single" w:sz="4" w:space="0" w:color="auto"/>
              <w:left w:val="single" w:sz="4" w:space="0" w:color="auto"/>
            </w:tcBorders>
            <w:shd w:val="clear" w:color="auto" w:fill="auto"/>
          </w:tcPr>
          <w:p w14:paraId="7DD5103C" w14:textId="77777777" w:rsidR="00DE5AFA" w:rsidRDefault="00000000">
            <w:pPr>
              <w:pStyle w:val="Jin0"/>
              <w:framePr w:w="10488" w:h="15101" w:wrap="none" w:vAnchor="page" w:hAnchor="page" w:x="701" w:y="590"/>
              <w:spacing w:after="0" w:line="240" w:lineRule="auto"/>
              <w:ind w:left="2160"/>
              <w:jc w:val="both"/>
              <w:rPr>
                <w:sz w:val="11"/>
                <w:szCs w:val="11"/>
              </w:rPr>
            </w:pPr>
            <w:r>
              <w:rPr>
                <w:sz w:val="11"/>
                <w:szCs w:val="11"/>
              </w:rPr>
              <w:t>18</w:t>
            </w:r>
          </w:p>
        </w:tc>
        <w:tc>
          <w:tcPr>
            <w:tcW w:w="2429" w:type="dxa"/>
            <w:tcBorders>
              <w:top w:val="single" w:sz="4" w:space="0" w:color="auto"/>
              <w:left w:val="single" w:sz="4" w:space="0" w:color="auto"/>
              <w:right w:val="single" w:sz="4" w:space="0" w:color="auto"/>
            </w:tcBorders>
            <w:shd w:val="clear" w:color="auto" w:fill="auto"/>
          </w:tcPr>
          <w:p w14:paraId="71DCC741" w14:textId="77777777" w:rsidR="00DE5AFA" w:rsidRDefault="00DE5AFA">
            <w:pPr>
              <w:framePr w:w="10488" w:h="15101" w:wrap="none" w:vAnchor="page" w:hAnchor="page" w:x="701" w:y="590"/>
              <w:rPr>
                <w:sz w:val="10"/>
                <w:szCs w:val="10"/>
              </w:rPr>
            </w:pPr>
          </w:p>
        </w:tc>
      </w:tr>
      <w:tr w:rsidR="00DE5AFA" w14:paraId="03659A9D"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2D89F0A9"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83</w:t>
            </w:r>
          </w:p>
        </w:tc>
        <w:tc>
          <w:tcPr>
            <w:tcW w:w="437" w:type="dxa"/>
            <w:tcBorders>
              <w:top w:val="single" w:sz="4" w:space="0" w:color="auto"/>
              <w:left w:val="single" w:sz="4" w:space="0" w:color="auto"/>
            </w:tcBorders>
            <w:shd w:val="clear" w:color="auto" w:fill="auto"/>
          </w:tcPr>
          <w:p w14:paraId="1FE2591D"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03</w:t>
            </w:r>
          </w:p>
        </w:tc>
        <w:tc>
          <w:tcPr>
            <w:tcW w:w="1392" w:type="dxa"/>
            <w:tcBorders>
              <w:top w:val="single" w:sz="4" w:space="0" w:color="auto"/>
              <w:left w:val="single" w:sz="4" w:space="0" w:color="auto"/>
            </w:tcBorders>
            <w:shd w:val="clear" w:color="auto" w:fill="auto"/>
          </w:tcPr>
          <w:p w14:paraId="49817F95" w14:textId="77777777" w:rsidR="00DE5AFA" w:rsidRDefault="00000000">
            <w:pPr>
              <w:pStyle w:val="Jin0"/>
              <w:framePr w:w="10488" w:h="15101" w:wrap="none" w:vAnchor="page" w:hAnchor="page" w:x="701" w:y="590"/>
              <w:spacing w:after="0" w:line="240" w:lineRule="auto"/>
              <w:rPr>
                <w:sz w:val="11"/>
                <w:szCs w:val="11"/>
              </w:rPr>
            </w:pPr>
            <w:r>
              <w:rPr>
                <w:sz w:val="11"/>
                <w:szCs w:val="11"/>
              </w:rPr>
              <w:t>Hostovice</w:t>
            </w:r>
          </w:p>
        </w:tc>
        <w:tc>
          <w:tcPr>
            <w:tcW w:w="1862" w:type="dxa"/>
            <w:tcBorders>
              <w:top w:val="single" w:sz="4" w:space="0" w:color="auto"/>
              <w:left w:val="single" w:sz="4" w:space="0" w:color="auto"/>
            </w:tcBorders>
            <w:shd w:val="clear" w:color="auto" w:fill="auto"/>
          </w:tcPr>
          <w:p w14:paraId="08084D00" w14:textId="77777777" w:rsidR="00DE5AFA" w:rsidRDefault="00000000">
            <w:pPr>
              <w:pStyle w:val="Jin0"/>
              <w:framePr w:w="10488" w:h="15101" w:wrap="none" w:vAnchor="page" w:hAnchor="page" w:x="701" w:y="590"/>
              <w:spacing w:after="0" w:line="240" w:lineRule="auto"/>
              <w:rPr>
                <w:sz w:val="11"/>
                <w:szCs w:val="11"/>
              </w:rPr>
            </w:pPr>
            <w:r>
              <w:rPr>
                <w:sz w:val="11"/>
                <w:szCs w:val="11"/>
              </w:rPr>
              <w:t>obecni úřad</w:t>
            </w:r>
          </w:p>
        </w:tc>
        <w:tc>
          <w:tcPr>
            <w:tcW w:w="1570" w:type="dxa"/>
            <w:tcBorders>
              <w:top w:val="single" w:sz="4" w:space="0" w:color="auto"/>
              <w:left w:val="single" w:sz="4" w:space="0" w:color="auto"/>
            </w:tcBorders>
            <w:shd w:val="clear" w:color="auto" w:fill="auto"/>
          </w:tcPr>
          <w:p w14:paraId="417EB29F"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20</w:t>
            </w:r>
          </w:p>
        </w:tc>
        <w:tc>
          <w:tcPr>
            <w:tcW w:w="2323" w:type="dxa"/>
            <w:tcBorders>
              <w:top w:val="single" w:sz="4" w:space="0" w:color="auto"/>
              <w:left w:val="single" w:sz="4" w:space="0" w:color="auto"/>
            </w:tcBorders>
            <w:shd w:val="clear" w:color="auto" w:fill="auto"/>
          </w:tcPr>
          <w:p w14:paraId="34974B63" w14:textId="77777777" w:rsidR="00DE5AFA" w:rsidRDefault="00000000">
            <w:pPr>
              <w:pStyle w:val="Jin0"/>
              <w:framePr w:w="10488" w:h="15101" w:wrap="none" w:vAnchor="page" w:hAnchor="page" w:x="701" w:y="590"/>
              <w:spacing w:after="0" w:line="240" w:lineRule="auto"/>
              <w:ind w:left="2160"/>
              <w:jc w:val="both"/>
              <w:rPr>
                <w:sz w:val="11"/>
                <w:szCs w:val="11"/>
              </w:rPr>
            </w:pPr>
            <w:r>
              <w:rPr>
                <w:sz w:val="11"/>
                <w:szCs w:val="11"/>
              </w:rPr>
              <w:t>31</w:t>
            </w:r>
          </w:p>
        </w:tc>
        <w:tc>
          <w:tcPr>
            <w:tcW w:w="2429" w:type="dxa"/>
            <w:tcBorders>
              <w:top w:val="single" w:sz="4" w:space="0" w:color="auto"/>
              <w:left w:val="single" w:sz="4" w:space="0" w:color="auto"/>
              <w:right w:val="single" w:sz="4" w:space="0" w:color="auto"/>
            </w:tcBorders>
            <w:shd w:val="clear" w:color="auto" w:fill="auto"/>
          </w:tcPr>
          <w:p w14:paraId="2B33F5B3" w14:textId="77777777" w:rsidR="00DE5AFA" w:rsidRDefault="00000000">
            <w:pPr>
              <w:pStyle w:val="Jin0"/>
              <w:framePr w:w="10488" w:h="15101" w:wrap="none" w:vAnchor="page" w:hAnchor="page" w:x="701" w:y="590"/>
              <w:spacing w:after="0" w:line="240" w:lineRule="auto"/>
              <w:rPr>
                <w:sz w:val="11"/>
                <w:szCs w:val="11"/>
              </w:rPr>
            </w:pPr>
            <w:r>
              <w:rPr>
                <w:sz w:val="11"/>
                <w:szCs w:val="11"/>
              </w:rPr>
              <w:t>včetně altánku</w:t>
            </w:r>
          </w:p>
        </w:tc>
      </w:tr>
      <w:tr w:rsidR="00DE5AFA" w14:paraId="413C925E"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vAlign w:val="bottom"/>
          </w:tcPr>
          <w:p w14:paraId="6BE9308E"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vertAlign w:val="superscript"/>
                <w:lang w:val="en-US" w:eastAsia="en-US" w:bidi="en-US"/>
              </w:rPr>
              <w:t>84</w:t>
            </w:r>
          </w:p>
        </w:tc>
        <w:tc>
          <w:tcPr>
            <w:tcW w:w="437" w:type="dxa"/>
            <w:tcBorders>
              <w:top w:val="single" w:sz="4" w:space="0" w:color="auto"/>
              <w:left w:val="single" w:sz="4" w:space="0" w:color="auto"/>
            </w:tcBorders>
            <w:shd w:val="clear" w:color="auto" w:fill="auto"/>
            <w:vAlign w:val="bottom"/>
          </w:tcPr>
          <w:p w14:paraId="6BF8A847"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84</w:t>
            </w:r>
          </w:p>
        </w:tc>
        <w:tc>
          <w:tcPr>
            <w:tcW w:w="1392" w:type="dxa"/>
            <w:tcBorders>
              <w:top w:val="single" w:sz="4" w:space="0" w:color="auto"/>
              <w:left w:val="single" w:sz="4" w:space="0" w:color="auto"/>
            </w:tcBorders>
            <w:shd w:val="clear" w:color="auto" w:fill="auto"/>
            <w:vAlign w:val="bottom"/>
          </w:tcPr>
          <w:p w14:paraId="3D5C8CD3" w14:textId="77777777" w:rsidR="00DE5AFA" w:rsidRDefault="00000000">
            <w:pPr>
              <w:pStyle w:val="Jin0"/>
              <w:framePr w:w="10488" w:h="15101" w:wrap="none" w:vAnchor="page" w:hAnchor="page" w:x="701" w:y="590"/>
              <w:spacing w:after="0" w:line="240" w:lineRule="auto"/>
              <w:rPr>
                <w:sz w:val="11"/>
                <w:szCs w:val="11"/>
              </w:rPr>
            </w:pPr>
            <w:r>
              <w:rPr>
                <w:sz w:val="11"/>
                <w:szCs w:val="11"/>
              </w:rPr>
              <w:t>Hostovice</w:t>
            </w:r>
          </w:p>
        </w:tc>
        <w:tc>
          <w:tcPr>
            <w:tcW w:w="1862" w:type="dxa"/>
            <w:tcBorders>
              <w:top w:val="single" w:sz="4" w:space="0" w:color="auto"/>
              <w:left w:val="single" w:sz="4" w:space="0" w:color="auto"/>
            </w:tcBorders>
            <w:shd w:val="clear" w:color="auto" w:fill="auto"/>
            <w:vAlign w:val="bottom"/>
          </w:tcPr>
          <w:p w14:paraId="22935D2F" w14:textId="77777777" w:rsidR="00DE5AFA" w:rsidRDefault="00000000">
            <w:pPr>
              <w:pStyle w:val="Jin0"/>
              <w:framePr w:w="10488" w:h="15101" w:wrap="none" w:vAnchor="page" w:hAnchor="page" w:x="701" w:y="590"/>
              <w:spacing w:after="0" w:line="240" w:lineRule="auto"/>
              <w:rPr>
                <w:sz w:val="11"/>
                <w:szCs w:val="11"/>
              </w:rPr>
            </w:pPr>
            <w:r>
              <w:rPr>
                <w:sz w:val="11"/>
                <w:szCs w:val="11"/>
              </w:rPr>
              <w:t>požární zbrojnice</w:t>
            </w:r>
          </w:p>
        </w:tc>
        <w:tc>
          <w:tcPr>
            <w:tcW w:w="1570" w:type="dxa"/>
            <w:tcBorders>
              <w:top w:val="single" w:sz="4" w:space="0" w:color="auto"/>
              <w:left w:val="single" w:sz="4" w:space="0" w:color="auto"/>
            </w:tcBorders>
            <w:shd w:val="clear" w:color="auto" w:fill="auto"/>
            <w:vAlign w:val="bottom"/>
          </w:tcPr>
          <w:p w14:paraId="0A6AA872"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bez č p</w:t>
            </w:r>
          </w:p>
        </w:tc>
        <w:tc>
          <w:tcPr>
            <w:tcW w:w="2323" w:type="dxa"/>
            <w:tcBorders>
              <w:top w:val="single" w:sz="4" w:space="0" w:color="auto"/>
              <w:left w:val="single" w:sz="4" w:space="0" w:color="auto"/>
            </w:tcBorders>
            <w:shd w:val="clear" w:color="auto" w:fill="auto"/>
            <w:vAlign w:val="bottom"/>
          </w:tcPr>
          <w:p w14:paraId="38CCE51F" w14:textId="77777777" w:rsidR="00DE5AFA" w:rsidRDefault="00000000">
            <w:pPr>
              <w:pStyle w:val="Jin0"/>
              <w:framePr w:w="10488" w:h="15101" w:wrap="none" w:vAnchor="page" w:hAnchor="page" w:x="701" w:y="590"/>
              <w:spacing w:after="0" w:line="240" w:lineRule="auto"/>
              <w:ind w:left="2160"/>
              <w:jc w:val="both"/>
              <w:rPr>
                <w:sz w:val="11"/>
                <w:szCs w:val="11"/>
              </w:rPr>
            </w:pPr>
            <w:r>
              <w:rPr>
                <w:sz w:val="11"/>
                <w:szCs w:val="11"/>
              </w:rPr>
              <w:t>47</w:t>
            </w:r>
          </w:p>
        </w:tc>
        <w:tc>
          <w:tcPr>
            <w:tcW w:w="2429" w:type="dxa"/>
            <w:tcBorders>
              <w:top w:val="single" w:sz="4" w:space="0" w:color="auto"/>
              <w:left w:val="single" w:sz="4" w:space="0" w:color="auto"/>
              <w:right w:val="single" w:sz="4" w:space="0" w:color="auto"/>
            </w:tcBorders>
            <w:shd w:val="clear" w:color="auto" w:fill="auto"/>
          </w:tcPr>
          <w:p w14:paraId="277EA995" w14:textId="77777777" w:rsidR="00DE5AFA" w:rsidRDefault="00DE5AFA">
            <w:pPr>
              <w:framePr w:w="10488" w:h="15101" w:wrap="none" w:vAnchor="page" w:hAnchor="page" w:x="701" w:y="590"/>
              <w:rPr>
                <w:sz w:val="10"/>
                <w:szCs w:val="10"/>
              </w:rPr>
            </w:pPr>
          </w:p>
        </w:tc>
      </w:tr>
      <w:tr w:rsidR="00DE5AFA" w14:paraId="6E754402" w14:textId="77777777">
        <w:tblPrEx>
          <w:tblCellMar>
            <w:top w:w="0" w:type="dxa"/>
            <w:bottom w:w="0" w:type="dxa"/>
          </w:tblCellMar>
        </w:tblPrEx>
        <w:trPr>
          <w:trHeight w:hRule="exact" w:val="149"/>
        </w:trPr>
        <w:tc>
          <w:tcPr>
            <w:tcW w:w="475" w:type="dxa"/>
            <w:tcBorders>
              <w:top w:val="single" w:sz="4" w:space="0" w:color="auto"/>
              <w:left w:val="single" w:sz="4" w:space="0" w:color="auto"/>
            </w:tcBorders>
            <w:shd w:val="clear" w:color="auto" w:fill="auto"/>
          </w:tcPr>
          <w:p w14:paraId="4BC806C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vertAlign w:val="superscript"/>
                <w:lang w:val="en-US" w:eastAsia="en-US" w:bidi="en-US"/>
              </w:rPr>
              <w:t>85</w:t>
            </w:r>
          </w:p>
        </w:tc>
        <w:tc>
          <w:tcPr>
            <w:tcW w:w="437" w:type="dxa"/>
            <w:tcBorders>
              <w:top w:val="single" w:sz="4" w:space="0" w:color="auto"/>
              <w:left w:val="single" w:sz="4" w:space="0" w:color="auto"/>
            </w:tcBorders>
            <w:shd w:val="clear" w:color="auto" w:fill="auto"/>
          </w:tcPr>
          <w:p w14:paraId="53B9BA77"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85</w:t>
            </w:r>
          </w:p>
        </w:tc>
        <w:tc>
          <w:tcPr>
            <w:tcW w:w="1392" w:type="dxa"/>
            <w:tcBorders>
              <w:top w:val="single" w:sz="4" w:space="0" w:color="auto"/>
              <w:left w:val="single" w:sz="4" w:space="0" w:color="auto"/>
            </w:tcBorders>
            <w:shd w:val="clear" w:color="auto" w:fill="auto"/>
          </w:tcPr>
          <w:p w14:paraId="173358D3" w14:textId="77777777" w:rsidR="00DE5AFA" w:rsidRDefault="00000000">
            <w:pPr>
              <w:pStyle w:val="Jin0"/>
              <w:framePr w:w="10488" w:h="15101" w:wrap="none" w:vAnchor="page" w:hAnchor="page" w:x="701" w:y="590"/>
              <w:spacing w:after="0" w:line="240" w:lineRule="auto"/>
              <w:rPr>
                <w:sz w:val="11"/>
                <w:szCs w:val="11"/>
              </w:rPr>
            </w:pPr>
            <w:r>
              <w:rPr>
                <w:sz w:val="11"/>
                <w:szCs w:val="11"/>
              </w:rPr>
              <w:t>Kpt. Jaroše</w:t>
            </w:r>
          </w:p>
        </w:tc>
        <w:tc>
          <w:tcPr>
            <w:tcW w:w="1862" w:type="dxa"/>
            <w:tcBorders>
              <w:top w:val="single" w:sz="4" w:space="0" w:color="auto"/>
              <w:left w:val="single" w:sz="4" w:space="0" w:color="auto"/>
            </w:tcBorders>
            <w:shd w:val="clear" w:color="auto" w:fill="auto"/>
          </w:tcPr>
          <w:p w14:paraId="27E35837" w14:textId="77777777" w:rsidR="00DE5AFA" w:rsidRDefault="00000000">
            <w:pPr>
              <w:pStyle w:val="Jin0"/>
              <w:framePr w:w="10488" w:h="15101" w:wrap="none" w:vAnchor="page" w:hAnchor="page" w:x="701" w:y="590"/>
              <w:spacing w:after="0" w:line="240" w:lineRule="auto"/>
              <w:rPr>
                <w:sz w:val="11"/>
                <w:szCs w:val="11"/>
              </w:rPr>
            </w:pPr>
            <w:r>
              <w:rPr>
                <w:sz w:val="11"/>
                <w:szCs w:val="11"/>
              </w:rPr>
              <w:t>Sociální služby města Pardubic</w:t>
            </w:r>
          </w:p>
        </w:tc>
        <w:tc>
          <w:tcPr>
            <w:tcW w:w="1570" w:type="dxa"/>
            <w:tcBorders>
              <w:top w:val="single" w:sz="4" w:space="0" w:color="auto"/>
              <w:left w:val="single" w:sz="4" w:space="0" w:color="auto"/>
            </w:tcBorders>
            <w:shd w:val="clear" w:color="auto" w:fill="auto"/>
          </w:tcPr>
          <w:p w14:paraId="57BC0D59"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726</w:t>
            </w:r>
          </w:p>
        </w:tc>
        <w:tc>
          <w:tcPr>
            <w:tcW w:w="2323" w:type="dxa"/>
            <w:tcBorders>
              <w:top w:val="single" w:sz="4" w:space="0" w:color="auto"/>
              <w:left w:val="single" w:sz="4" w:space="0" w:color="auto"/>
            </w:tcBorders>
            <w:shd w:val="clear" w:color="auto" w:fill="auto"/>
          </w:tcPr>
          <w:p w14:paraId="6458E13A" w14:textId="77777777" w:rsidR="00DE5AFA" w:rsidRDefault="00000000">
            <w:pPr>
              <w:pStyle w:val="Jin0"/>
              <w:framePr w:w="10488" w:h="15101" w:wrap="none" w:vAnchor="page" w:hAnchor="page" w:x="701" w:y="590"/>
              <w:spacing w:after="0" w:line="240" w:lineRule="auto"/>
              <w:ind w:left="1920"/>
              <w:jc w:val="both"/>
              <w:rPr>
                <w:sz w:val="11"/>
                <w:szCs w:val="11"/>
              </w:rPr>
            </w:pPr>
            <w:r>
              <w:rPr>
                <w:sz w:val="11"/>
                <w:szCs w:val="11"/>
              </w:rPr>
              <w:t>1333/2</w:t>
            </w:r>
          </w:p>
        </w:tc>
        <w:tc>
          <w:tcPr>
            <w:tcW w:w="2429" w:type="dxa"/>
            <w:tcBorders>
              <w:top w:val="single" w:sz="4" w:space="0" w:color="auto"/>
              <w:left w:val="single" w:sz="4" w:space="0" w:color="auto"/>
              <w:right w:val="single" w:sz="4" w:space="0" w:color="auto"/>
            </w:tcBorders>
            <w:shd w:val="clear" w:color="auto" w:fill="auto"/>
          </w:tcPr>
          <w:p w14:paraId="40C55C5D" w14:textId="77777777" w:rsidR="00DE5AFA" w:rsidRDefault="00000000">
            <w:pPr>
              <w:pStyle w:val="Jin0"/>
              <w:framePr w:w="10488" w:h="15101" w:wrap="none" w:vAnchor="page" w:hAnchor="page" w:x="701" w:y="590"/>
              <w:spacing w:after="0" w:line="240" w:lineRule="auto"/>
              <w:rPr>
                <w:sz w:val="11"/>
                <w:szCs w:val="11"/>
              </w:rPr>
            </w:pPr>
            <w:r>
              <w:rPr>
                <w:sz w:val="11"/>
                <w:szCs w:val="11"/>
              </w:rPr>
              <w:t>ředitelství + mobil buňka</w:t>
            </w:r>
          </w:p>
        </w:tc>
      </w:tr>
      <w:tr w:rsidR="00DE5AFA" w14:paraId="18B80648"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23BEF3F8"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|_ 86</w:t>
            </w:r>
          </w:p>
        </w:tc>
        <w:tc>
          <w:tcPr>
            <w:tcW w:w="437" w:type="dxa"/>
            <w:tcBorders>
              <w:top w:val="single" w:sz="4" w:space="0" w:color="auto"/>
              <w:left w:val="single" w:sz="4" w:space="0" w:color="auto"/>
            </w:tcBorders>
            <w:shd w:val="clear" w:color="auto" w:fill="auto"/>
            <w:vAlign w:val="bottom"/>
          </w:tcPr>
          <w:p w14:paraId="6FA232A7"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86</w:t>
            </w:r>
          </w:p>
        </w:tc>
        <w:tc>
          <w:tcPr>
            <w:tcW w:w="1392" w:type="dxa"/>
            <w:tcBorders>
              <w:top w:val="single" w:sz="4" w:space="0" w:color="auto"/>
              <w:left w:val="single" w:sz="4" w:space="0" w:color="auto"/>
            </w:tcBorders>
            <w:shd w:val="clear" w:color="auto" w:fill="auto"/>
            <w:vAlign w:val="bottom"/>
          </w:tcPr>
          <w:p w14:paraId="3C7E2E66" w14:textId="77777777" w:rsidR="00DE5AFA" w:rsidRDefault="00000000">
            <w:pPr>
              <w:pStyle w:val="Jin0"/>
              <w:framePr w:w="10488" w:h="15101" w:wrap="none" w:vAnchor="page" w:hAnchor="page" w:x="701" w:y="590"/>
              <w:spacing w:after="0" w:line="240" w:lineRule="auto"/>
              <w:rPr>
                <w:sz w:val="11"/>
                <w:szCs w:val="11"/>
              </w:rPr>
            </w:pPr>
            <w:r>
              <w:rPr>
                <w:sz w:val="11"/>
                <w:szCs w:val="11"/>
              </w:rPr>
              <w:t>Kpt. Jaroše</w:t>
            </w:r>
          </w:p>
        </w:tc>
        <w:tc>
          <w:tcPr>
            <w:tcW w:w="1862" w:type="dxa"/>
            <w:tcBorders>
              <w:top w:val="single" w:sz="4" w:space="0" w:color="auto"/>
              <w:left w:val="single" w:sz="4" w:space="0" w:color="auto"/>
            </w:tcBorders>
            <w:shd w:val="clear" w:color="auto" w:fill="auto"/>
            <w:vAlign w:val="bottom"/>
          </w:tcPr>
          <w:p w14:paraId="4FC6D11A" w14:textId="77777777" w:rsidR="00DE5AFA" w:rsidRDefault="00000000">
            <w:pPr>
              <w:pStyle w:val="Jin0"/>
              <w:framePr w:w="10488" w:h="15101" w:wrap="none" w:vAnchor="page" w:hAnchor="page" w:x="701" w:y="590"/>
              <w:spacing w:after="0" w:line="240" w:lineRule="auto"/>
              <w:rPr>
                <w:sz w:val="11"/>
                <w:szCs w:val="11"/>
              </w:rPr>
            </w:pPr>
            <w:r>
              <w:rPr>
                <w:sz w:val="11"/>
                <w:szCs w:val="11"/>
              </w:rPr>
              <w:t>Sociální služby města Pardubic</w:t>
            </w:r>
          </w:p>
        </w:tc>
        <w:tc>
          <w:tcPr>
            <w:tcW w:w="1570" w:type="dxa"/>
            <w:tcBorders>
              <w:top w:val="single" w:sz="4" w:space="0" w:color="auto"/>
              <w:left w:val="single" w:sz="4" w:space="0" w:color="auto"/>
            </w:tcBorders>
            <w:shd w:val="clear" w:color="auto" w:fill="auto"/>
            <w:vAlign w:val="bottom"/>
          </w:tcPr>
          <w:p w14:paraId="1950A851"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bez č p.</w:t>
            </w:r>
          </w:p>
        </w:tc>
        <w:tc>
          <w:tcPr>
            <w:tcW w:w="2323" w:type="dxa"/>
            <w:tcBorders>
              <w:top w:val="single" w:sz="4" w:space="0" w:color="auto"/>
              <w:left w:val="single" w:sz="4" w:space="0" w:color="auto"/>
            </w:tcBorders>
            <w:shd w:val="clear" w:color="auto" w:fill="auto"/>
            <w:vAlign w:val="bottom"/>
          </w:tcPr>
          <w:p w14:paraId="4655E50C" w14:textId="77777777" w:rsidR="00DE5AFA" w:rsidRDefault="00000000">
            <w:pPr>
              <w:pStyle w:val="Jin0"/>
              <w:framePr w:w="10488" w:h="15101" w:wrap="none" w:vAnchor="page" w:hAnchor="page" w:x="701" w:y="590"/>
              <w:spacing w:after="0" w:line="240" w:lineRule="auto"/>
              <w:ind w:left="2040"/>
              <w:jc w:val="both"/>
              <w:rPr>
                <w:sz w:val="11"/>
                <w:szCs w:val="11"/>
              </w:rPr>
            </w:pPr>
            <w:r>
              <w:rPr>
                <w:sz w:val="11"/>
                <w:szCs w:val="11"/>
              </w:rPr>
              <w:t>7351</w:t>
            </w:r>
          </w:p>
        </w:tc>
        <w:tc>
          <w:tcPr>
            <w:tcW w:w="2429" w:type="dxa"/>
            <w:tcBorders>
              <w:top w:val="single" w:sz="4" w:space="0" w:color="auto"/>
              <w:left w:val="single" w:sz="4" w:space="0" w:color="auto"/>
              <w:right w:val="single" w:sz="4" w:space="0" w:color="auto"/>
            </w:tcBorders>
            <w:shd w:val="clear" w:color="auto" w:fill="auto"/>
            <w:vAlign w:val="bottom"/>
          </w:tcPr>
          <w:p w14:paraId="6840CAFC"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garaze</w:t>
            </w:r>
            <w:proofErr w:type="spellEnd"/>
          </w:p>
        </w:tc>
      </w:tr>
      <w:tr w:rsidR="00DE5AFA" w14:paraId="410B7F16"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66D5BEB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vertAlign w:val="superscript"/>
                <w:lang w:val="en-US" w:eastAsia="en-US" w:bidi="en-US"/>
              </w:rPr>
              <w:t>87</w:t>
            </w:r>
          </w:p>
        </w:tc>
        <w:tc>
          <w:tcPr>
            <w:tcW w:w="437" w:type="dxa"/>
            <w:tcBorders>
              <w:top w:val="single" w:sz="4" w:space="0" w:color="auto"/>
              <w:left w:val="single" w:sz="4" w:space="0" w:color="auto"/>
            </w:tcBorders>
            <w:shd w:val="clear" w:color="auto" w:fill="auto"/>
          </w:tcPr>
          <w:p w14:paraId="3103368C"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87</w:t>
            </w:r>
          </w:p>
        </w:tc>
        <w:tc>
          <w:tcPr>
            <w:tcW w:w="1392" w:type="dxa"/>
            <w:tcBorders>
              <w:top w:val="single" w:sz="4" w:space="0" w:color="auto"/>
              <w:left w:val="single" w:sz="4" w:space="0" w:color="auto"/>
            </w:tcBorders>
            <w:shd w:val="clear" w:color="auto" w:fill="auto"/>
          </w:tcPr>
          <w:p w14:paraId="63506330"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Kpt</w:t>
            </w:r>
            <w:proofErr w:type="spellEnd"/>
            <w:r>
              <w:rPr>
                <w:sz w:val="11"/>
                <w:szCs w:val="11"/>
              </w:rPr>
              <w:t xml:space="preserve"> Jaroše</w:t>
            </w:r>
          </w:p>
        </w:tc>
        <w:tc>
          <w:tcPr>
            <w:tcW w:w="1862" w:type="dxa"/>
            <w:tcBorders>
              <w:top w:val="single" w:sz="4" w:space="0" w:color="auto"/>
              <w:left w:val="single" w:sz="4" w:space="0" w:color="auto"/>
            </w:tcBorders>
            <w:shd w:val="clear" w:color="auto" w:fill="auto"/>
          </w:tcPr>
          <w:p w14:paraId="1DFA0979" w14:textId="77777777" w:rsidR="00DE5AFA" w:rsidRDefault="00000000">
            <w:pPr>
              <w:pStyle w:val="Jin0"/>
              <w:framePr w:w="10488" w:h="15101" w:wrap="none" w:vAnchor="page" w:hAnchor="page" w:x="701" w:y="590"/>
              <w:spacing w:after="0" w:line="240" w:lineRule="auto"/>
              <w:rPr>
                <w:sz w:val="11"/>
                <w:szCs w:val="11"/>
              </w:rPr>
            </w:pPr>
            <w:r>
              <w:rPr>
                <w:sz w:val="11"/>
                <w:szCs w:val="11"/>
              </w:rPr>
              <w:t>Sociální služby města Pardubic</w:t>
            </w:r>
          </w:p>
        </w:tc>
        <w:tc>
          <w:tcPr>
            <w:tcW w:w="1570" w:type="dxa"/>
            <w:tcBorders>
              <w:top w:val="single" w:sz="4" w:space="0" w:color="auto"/>
              <w:left w:val="single" w:sz="4" w:space="0" w:color="auto"/>
            </w:tcBorders>
            <w:shd w:val="clear" w:color="auto" w:fill="auto"/>
          </w:tcPr>
          <w:p w14:paraId="1C4A230D" w14:textId="77777777" w:rsidR="00DE5AFA" w:rsidRDefault="00000000">
            <w:pPr>
              <w:pStyle w:val="Jin0"/>
              <w:framePr w:w="10488" w:h="15101" w:wrap="none" w:vAnchor="page" w:hAnchor="page" w:x="701" w:y="590"/>
              <w:spacing w:after="0" w:line="240" w:lineRule="auto"/>
              <w:ind w:left="1100"/>
              <w:jc w:val="both"/>
              <w:rPr>
                <w:sz w:val="11"/>
                <w:szCs w:val="11"/>
              </w:rPr>
            </w:pPr>
            <w:r>
              <w:rPr>
                <w:sz w:val="11"/>
                <w:szCs w:val="11"/>
              </w:rPr>
              <w:t>bez č. p.</w:t>
            </w:r>
          </w:p>
        </w:tc>
        <w:tc>
          <w:tcPr>
            <w:tcW w:w="2323" w:type="dxa"/>
            <w:tcBorders>
              <w:top w:val="single" w:sz="4" w:space="0" w:color="auto"/>
              <w:left w:val="single" w:sz="4" w:space="0" w:color="auto"/>
            </w:tcBorders>
            <w:shd w:val="clear" w:color="auto" w:fill="auto"/>
          </w:tcPr>
          <w:p w14:paraId="632F771F" w14:textId="77777777" w:rsidR="00DE5AFA" w:rsidRDefault="00000000">
            <w:pPr>
              <w:pStyle w:val="Jin0"/>
              <w:framePr w:w="10488" w:h="15101" w:wrap="none" w:vAnchor="page" w:hAnchor="page" w:x="701" w:y="590"/>
              <w:spacing w:after="0" w:line="240" w:lineRule="auto"/>
              <w:ind w:left="2040"/>
              <w:jc w:val="both"/>
              <w:rPr>
                <w:sz w:val="11"/>
                <w:szCs w:val="11"/>
              </w:rPr>
            </w:pPr>
            <w:r>
              <w:rPr>
                <w:sz w:val="11"/>
                <w:szCs w:val="11"/>
              </w:rPr>
              <w:t>8076</w:t>
            </w:r>
          </w:p>
        </w:tc>
        <w:tc>
          <w:tcPr>
            <w:tcW w:w="2429" w:type="dxa"/>
            <w:tcBorders>
              <w:top w:val="single" w:sz="4" w:space="0" w:color="auto"/>
              <w:left w:val="single" w:sz="4" w:space="0" w:color="auto"/>
              <w:right w:val="single" w:sz="4" w:space="0" w:color="auto"/>
            </w:tcBorders>
            <w:shd w:val="clear" w:color="auto" w:fill="auto"/>
          </w:tcPr>
          <w:p w14:paraId="2EF9D274" w14:textId="77777777" w:rsidR="00DE5AFA" w:rsidRDefault="00000000">
            <w:pPr>
              <w:pStyle w:val="Jin0"/>
              <w:framePr w:w="10488" w:h="15101" w:wrap="none" w:vAnchor="page" w:hAnchor="page" w:x="701" w:y="590"/>
              <w:spacing w:after="0" w:line="240" w:lineRule="auto"/>
              <w:rPr>
                <w:sz w:val="11"/>
                <w:szCs w:val="11"/>
              </w:rPr>
            </w:pPr>
            <w:r>
              <w:rPr>
                <w:sz w:val="11"/>
                <w:szCs w:val="11"/>
              </w:rPr>
              <w:t>dílna</w:t>
            </w:r>
          </w:p>
        </w:tc>
      </w:tr>
      <w:tr w:rsidR="00DE5AFA" w14:paraId="0F9C7CCA"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71174BC0" w14:textId="77777777" w:rsidR="00DE5AFA" w:rsidRDefault="00000000">
            <w:pPr>
              <w:pStyle w:val="Jin0"/>
              <w:framePr w:w="10488" w:h="15101" w:wrap="none" w:vAnchor="page" w:hAnchor="page" w:x="701" w:y="590"/>
              <w:spacing w:after="0" w:line="240" w:lineRule="auto"/>
              <w:rPr>
                <w:sz w:val="22"/>
                <w:szCs w:val="22"/>
              </w:rPr>
            </w:pPr>
            <w:r>
              <w:rPr>
                <w:sz w:val="22"/>
                <w:szCs w:val="22"/>
                <w:lang w:val="en-US" w:eastAsia="en-US" w:bidi="en-US"/>
              </w:rPr>
              <w:t xml:space="preserve">I- </w:t>
            </w:r>
            <w:r>
              <w:rPr>
                <w:sz w:val="22"/>
                <w:szCs w:val="22"/>
                <w:vertAlign w:val="superscript"/>
                <w:lang w:val="en-US" w:eastAsia="en-US" w:bidi="en-US"/>
              </w:rPr>
              <w:t>00</w:t>
            </w:r>
          </w:p>
        </w:tc>
        <w:tc>
          <w:tcPr>
            <w:tcW w:w="437" w:type="dxa"/>
            <w:tcBorders>
              <w:top w:val="single" w:sz="4" w:space="0" w:color="auto"/>
              <w:left w:val="single" w:sz="4" w:space="0" w:color="auto"/>
            </w:tcBorders>
            <w:shd w:val="clear" w:color="auto" w:fill="auto"/>
          </w:tcPr>
          <w:p w14:paraId="25C20002"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00</w:t>
            </w:r>
          </w:p>
        </w:tc>
        <w:tc>
          <w:tcPr>
            <w:tcW w:w="1392" w:type="dxa"/>
            <w:tcBorders>
              <w:top w:val="single" w:sz="4" w:space="0" w:color="auto"/>
              <w:left w:val="single" w:sz="4" w:space="0" w:color="auto"/>
            </w:tcBorders>
            <w:shd w:val="clear" w:color="auto" w:fill="auto"/>
          </w:tcPr>
          <w:p w14:paraId="1E871EED" w14:textId="77777777" w:rsidR="00DE5AFA" w:rsidRDefault="00000000">
            <w:pPr>
              <w:pStyle w:val="Jin0"/>
              <w:framePr w:w="10488" w:h="15101" w:wrap="none" w:vAnchor="page" w:hAnchor="page" w:x="701" w:y="590"/>
              <w:spacing w:after="0" w:line="240" w:lineRule="auto"/>
              <w:rPr>
                <w:sz w:val="11"/>
                <w:szCs w:val="11"/>
              </w:rPr>
            </w:pPr>
            <w:r>
              <w:rPr>
                <w:sz w:val="11"/>
                <w:szCs w:val="11"/>
              </w:rPr>
              <w:t>Blahoutova</w:t>
            </w:r>
          </w:p>
        </w:tc>
        <w:tc>
          <w:tcPr>
            <w:tcW w:w="1862" w:type="dxa"/>
            <w:tcBorders>
              <w:top w:val="single" w:sz="4" w:space="0" w:color="auto"/>
              <w:left w:val="single" w:sz="4" w:space="0" w:color="auto"/>
            </w:tcBorders>
            <w:shd w:val="clear" w:color="auto" w:fill="auto"/>
          </w:tcPr>
          <w:p w14:paraId="40BA278A" w14:textId="77777777" w:rsidR="00DE5AFA" w:rsidRDefault="00000000">
            <w:pPr>
              <w:pStyle w:val="Jin0"/>
              <w:framePr w:w="10488" w:h="15101" w:wrap="none" w:vAnchor="page" w:hAnchor="page" w:x="701" w:y="590"/>
              <w:spacing w:after="0" w:line="240" w:lineRule="auto"/>
              <w:rPr>
                <w:sz w:val="11"/>
                <w:szCs w:val="11"/>
              </w:rPr>
            </w:pPr>
            <w:r>
              <w:rPr>
                <w:sz w:val="11"/>
                <w:szCs w:val="11"/>
              </w:rPr>
              <w:t>Domov Penzion Dubina</w:t>
            </w:r>
          </w:p>
        </w:tc>
        <w:tc>
          <w:tcPr>
            <w:tcW w:w="1570" w:type="dxa"/>
            <w:tcBorders>
              <w:top w:val="single" w:sz="4" w:space="0" w:color="auto"/>
              <w:left w:val="single" w:sz="4" w:space="0" w:color="auto"/>
            </w:tcBorders>
            <w:shd w:val="clear" w:color="auto" w:fill="auto"/>
          </w:tcPr>
          <w:p w14:paraId="408BB0E0"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646</w:t>
            </w:r>
          </w:p>
        </w:tc>
        <w:tc>
          <w:tcPr>
            <w:tcW w:w="2323" w:type="dxa"/>
            <w:tcBorders>
              <w:top w:val="single" w:sz="4" w:space="0" w:color="auto"/>
              <w:left w:val="single" w:sz="4" w:space="0" w:color="auto"/>
            </w:tcBorders>
            <w:shd w:val="clear" w:color="auto" w:fill="auto"/>
          </w:tcPr>
          <w:p w14:paraId="4A0D4FC0"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612/2</w:t>
            </w:r>
          </w:p>
        </w:tc>
        <w:tc>
          <w:tcPr>
            <w:tcW w:w="2429" w:type="dxa"/>
            <w:tcBorders>
              <w:top w:val="single" w:sz="4" w:space="0" w:color="auto"/>
              <w:left w:val="single" w:sz="4" w:space="0" w:color="auto"/>
              <w:right w:val="single" w:sz="4" w:space="0" w:color="auto"/>
            </w:tcBorders>
            <w:shd w:val="clear" w:color="auto" w:fill="auto"/>
          </w:tcPr>
          <w:p w14:paraId="7BB95270" w14:textId="77777777" w:rsidR="00DE5AFA" w:rsidRDefault="00DE5AFA">
            <w:pPr>
              <w:framePr w:w="10488" w:h="15101" w:wrap="none" w:vAnchor="page" w:hAnchor="page" w:x="701" w:y="590"/>
              <w:rPr>
                <w:sz w:val="10"/>
                <w:szCs w:val="10"/>
              </w:rPr>
            </w:pPr>
          </w:p>
        </w:tc>
      </w:tr>
      <w:tr w:rsidR="00DE5AFA" w14:paraId="30C202B3"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016C0CA8"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vertAlign w:val="superscript"/>
                <w:lang w:val="en-US" w:eastAsia="en-US" w:bidi="en-US"/>
              </w:rPr>
              <w:t>09</w:t>
            </w:r>
          </w:p>
        </w:tc>
        <w:tc>
          <w:tcPr>
            <w:tcW w:w="437" w:type="dxa"/>
            <w:tcBorders>
              <w:top w:val="single" w:sz="4" w:space="0" w:color="auto"/>
              <w:left w:val="single" w:sz="4" w:space="0" w:color="auto"/>
            </w:tcBorders>
            <w:shd w:val="clear" w:color="auto" w:fill="auto"/>
          </w:tcPr>
          <w:p w14:paraId="292E3025"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09</w:t>
            </w:r>
          </w:p>
        </w:tc>
        <w:tc>
          <w:tcPr>
            <w:tcW w:w="1392" w:type="dxa"/>
            <w:tcBorders>
              <w:top w:val="single" w:sz="4" w:space="0" w:color="auto"/>
              <w:left w:val="single" w:sz="4" w:space="0" w:color="auto"/>
            </w:tcBorders>
            <w:shd w:val="clear" w:color="auto" w:fill="auto"/>
          </w:tcPr>
          <w:p w14:paraId="6BF9CE3C" w14:textId="77777777" w:rsidR="00DE5AFA" w:rsidRDefault="00000000">
            <w:pPr>
              <w:pStyle w:val="Jin0"/>
              <w:framePr w:w="10488" w:h="15101" w:wrap="none" w:vAnchor="page" w:hAnchor="page" w:x="701" w:y="590"/>
              <w:spacing w:after="0" w:line="240" w:lineRule="auto"/>
              <w:rPr>
                <w:sz w:val="11"/>
                <w:szCs w:val="11"/>
              </w:rPr>
            </w:pPr>
            <w:r>
              <w:rPr>
                <w:sz w:val="11"/>
                <w:szCs w:val="11"/>
              </w:rPr>
              <w:t>Blahoutova</w:t>
            </w:r>
          </w:p>
        </w:tc>
        <w:tc>
          <w:tcPr>
            <w:tcW w:w="1862" w:type="dxa"/>
            <w:tcBorders>
              <w:top w:val="single" w:sz="4" w:space="0" w:color="auto"/>
              <w:left w:val="single" w:sz="4" w:space="0" w:color="auto"/>
            </w:tcBorders>
            <w:shd w:val="clear" w:color="auto" w:fill="auto"/>
          </w:tcPr>
          <w:p w14:paraId="6969D47C" w14:textId="77777777" w:rsidR="00DE5AFA" w:rsidRDefault="00000000">
            <w:pPr>
              <w:pStyle w:val="Jin0"/>
              <w:framePr w:w="10488" w:h="15101" w:wrap="none" w:vAnchor="page" w:hAnchor="page" w:x="701" w:y="590"/>
              <w:spacing w:after="0" w:line="240" w:lineRule="auto"/>
              <w:rPr>
                <w:sz w:val="11"/>
                <w:szCs w:val="11"/>
              </w:rPr>
            </w:pPr>
            <w:r>
              <w:rPr>
                <w:sz w:val="11"/>
                <w:szCs w:val="11"/>
              </w:rPr>
              <w:t>Domov Penzion Dubina</w:t>
            </w:r>
          </w:p>
        </w:tc>
        <w:tc>
          <w:tcPr>
            <w:tcW w:w="1570" w:type="dxa"/>
            <w:tcBorders>
              <w:top w:val="single" w:sz="4" w:space="0" w:color="auto"/>
              <w:left w:val="single" w:sz="4" w:space="0" w:color="auto"/>
            </w:tcBorders>
            <w:shd w:val="clear" w:color="auto" w:fill="auto"/>
          </w:tcPr>
          <w:p w14:paraId="1C0984DF"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647</w:t>
            </w:r>
          </w:p>
        </w:tc>
        <w:tc>
          <w:tcPr>
            <w:tcW w:w="2323" w:type="dxa"/>
            <w:tcBorders>
              <w:top w:val="single" w:sz="4" w:space="0" w:color="auto"/>
              <w:left w:val="single" w:sz="4" w:space="0" w:color="auto"/>
            </w:tcBorders>
            <w:shd w:val="clear" w:color="auto" w:fill="auto"/>
          </w:tcPr>
          <w:p w14:paraId="343B2119"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612/1</w:t>
            </w:r>
          </w:p>
        </w:tc>
        <w:tc>
          <w:tcPr>
            <w:tcW w:w="2429" w:type="dxa"/>
            <w:tcBorders>
              <w:top w:val="single" w:sz="4" w:space="0" w:color="auto"/>
              <w:left w:val="single" w:sz="4" w:space="0" w:color="auto"/>
              <w:right w:val="single" w:sz="4" w:space="0" w:color="auto"/>
            </w:tcBorders>
            <w:shd w:val="clear" w:color="auto" w:fill="auto"/>
          </w:tcPr>
          <w:p w14:paraId="5B719DDD" w14:textId="77777777" w:rsidR="00DE5AFA" w:rsidRDefault="00DE5AFA">
            <w:pPr>
              <w:framePr w:w="10488" w:h="15101" w:wrap="none" w:vAnchor="page" w:hAnchor="page" w:x="701" w:y="590"/>
              <w:rPr>
                <w:sz w:val="10"/>
                <w:szCs w:val="10"/>
              </w:rPr>
            </w:pPr>
          </w:p>
        </w:tc>
      </w:tr>
      <w:tr w:rsidR="00DE5AFA" w14:paraId="0CBF534F"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1DEE5795"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90</w:t>
            </w:r>
          </w:p>
        </w:tc>
        <w:tc>
          <w:tcPr>
            <w:tcW w:w="437" w:type="dxa"/>
            <w:tcBorders>
              <w:top w:val="single" w:sz="4" w:space="0" w:color="auto"/>
              <w:left w:val="single" w:sz="4" w:space="0" w:color="auto"/>
            </w:tcBorders>
            <w:shd w:val="clear" w:color="auto" w:fill="auto"/>
          </w:tcPr>
          <w:p w14:paraId="5BA2BEB4"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90</w:t>
            </w:r>
          </w:p>
        </w:tc>
        <w:tc>
          <w:tcPr>
            <w:tcW w:w="1392" w:type="dxa"/>
            <w:tcBorders>
              <w:top w:val="single" w:sz="4" w:space="0" w:color="auto"/>
              <w:left w:val="single" w:sz="4" w:space="0" w:color="auto"/>
            </w:tcBorders>
            <w:shd w:val="clear" w:color="auto" w:fill="auto"/>
          </w:tcPr>
          <w:p w14:paraId="0D7AD57D" w14:textId="77777777" w:rsidR="00DE5AFA" w:rsidRDefault="00000000">
            <w:pPr>
              <w:pStyle w:val="Jin0"/>
              <w:framePr w:w="10488" w:h="15101" w:wrap="none" w:vAnchor="page" w:hAnchor="page" w:x="701" w:y="590"/>
              <w:spacing w:after="0" w:line="240" w:lineRule="auto"/>
              <w:rPr>
                <w:sz w:val="11"/>
                <w:szCs w:val="11"/>
              </w:rPr>
            </w:pPr>
            <w:r>
              <w:rPr>
                <w:sz w:val="11"/>
                <w:szCs w:val="11"/>
              </w:rPr>
              <w:t>Blahoutova</w:t>
            </w:r>
          </w:p>
        </w:tc>
        <w:tc>
          <w:tcPr>
            <w:tcW w:w="1862" w:type="dxa"/>
            <w:tcBorders>
              <w:top w:val="single" w:sz="4" w:space="0" w:color="auto"/>
              <w:left w:val="single" w:sz="4" w:space="0" w:color="auto"/>
            </w:tcBorders>
            <w:shd w:val="clear" w:color="auto" w:fill="auto"/>
          </w:tcPr>
          <w:p w14:paraId="3C5CC493" w14:textId="77777777" w:rsidR="00DE5AFA" w:rsidRDefault="00000000">
            <w:pPr>
              <w:pStyle w:val="Jin0"/>
              <w:framePr w:w="10488" w:h="15101" w:wrap="none" w:vAnchor="page" w:hAnchor="page" w:x="701" w:y="590"/>
              <w:spacing w:after="0" w:line="240" w:lineRule="auto"/>
              <w:rPr>
                <w:sz w:val="11"/>
                <w:szCs w:val="11"/>
              </w:rPr>
            </w:pPr>
            <w:r>
              <w:rPr>
                <w:sz w:val="11"/>
                <w:szCs w:val="11"/>
              </w:rPr>
              <w:t>Domov Penzion Dubina</w:t>
            </w:r>
          </w:p>
        </w:tc>
        <w:tc>
          <w:tcPr>
            <w:tcW w:w="1570" w:type="dxa"/>
            <w:tcBorders>
              <w:top w:val="single" w:sz="4" w:space="0" w:color="auto"/>
              <w:left w:val="single" w:sz="4" w:space="0" w:color="auto"/>
            </w:tcBorders>
            <w:shd w:val="clear" w:color="auto" w:fill="auto"/>
          </w:tcPr>
          <w:p w14:paraId="4DEDFCAA"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648</w:t>
            </w:r>
          </w:p>
        </w:tc>
        <w:tc>
          <w:tcPr>
            <w:tcW w:w="2323" w:type="dxa"/>
            <w:tcBorders>
              <w:top w:val="single" w:sz="4" w:space="0" w:color="auto"/>
              <w:left w:val="single" w:sz="4" w:space="0" w:color="auto"/>
            </w:tcBorders>
            <w:shd w:val="clear" w:color="auto" w:fill="auto"/>
          </w:tcPr>
          <w:p w14:paraId="3E02E79D"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762</w:t>
            </w:r>
          </w:p>
        </w:tc>
        <w:tc>
          <w:tcPr>
            <w:tcW w:w="2429" w:type="dxa"/>
            <w:tcBorders>
              <w:top w:val="single" w:sz="4" w:space="0" w:color="auto"/>
              <w:left w:val="single" w:sz="4" w:space="0" w:color="auto"/>
              <w:right w:val="single" w:sz="4" w:space="0" w:color="auto"/>
            </w:tcBorders>
            <w:shd w:val="clear" w:color="auto" w:fill="auto"/>
          </w:tcPr>
          <w:p w14:paraId="107C546B" w14:textId="77777777" w:rsidR="00DE5AFA" w:rsidRDefault="00DE5AFA">
            <w:pPr>
              <w:framePr w:w="10488" w:h="15101" w:wrap="none" w:vAnchor="page" w:hAnchor="page" w:x="701" w:y="590"/>
              <w:rPr>
                <w:sz w:val="10"/>
                <w:szCs w:val="10"/>
              </w:rPr>
            </w:pPr>
          </w:p>
        </w:tc>
      </w:tr>
      <w:tr w:rsidR="00DE5AFA" w14:paraId="0A5D7DA3"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22EBA749" w14:textId="77777777" w:rsidR="00DE5AFA" w:rsidRDefault="00000000">
            <w:pPr>
              <w:pStyle w:val="Jin0"/>
              <w:framePr w:w="10488" w:h="15101" w:wrap="none" w:vAnchor="page" w:hAnchor="page" w:x="701" w:y="590"/>
              <w:spacing w:after="0" w:line="240" w:lineRule="auto"/>
              <w:jc w:val="center"/>
              <w:rPr>
                <w:sz w:val="8"/>
                <w:szCs w:val="8"/>
              </w:rPr>
            </w:pPr>
            <w:r>
              <w:rPr>
                <w:i/>
                <w:iCs/>
                <w:sz w:val="8"/>
                <w:szCs w:val="8"/>
                <w:lang w:val="en-US" w:eastAsia="en-US" w:bidi="en-US"/>
              </w:rPr>
              <w:t>-■</w:t>
            </w:r>
          </w:p>
        </w:tc>
        <w:tc>
          <w:tcPr>
            <w:tcW w:w="437" w:type="dxa"/>
            <w:tcBorders>
              <w:top w:val="single" w:sz="4" w:space="0" w:color="auto"/>
              <w:left w:val="single" w:sz="4" w:space="0" w:color="auto"/>
            </w:tcBorders>
            <w:shd w:val="clear" w:color="auto" w:fill="auto"/>
          </w:tcPr>
          <w:p w14:paraId="457D6E17"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91</w:t>
            </w:r>
          </w:p>
        </w:tc>
        <w:tc>
          <w:tcPr>
            <w:tcW w:w="1392" w:type="dxa"/>
            <w:tcBorders>
              <w:top w:val="single" w:sz="4" w:space="0" w:color="auto"/>
              <w:left w:val="single" w:sz="4" w:space="0" w:color="auto"/>
            </w:tcBorders>
            <w:shd w:val="clear" w:color="auto" w:fill="auto"/>
          </w:tcPr>
          <w:p w14:paraId="77F548A3" w14:textId="77777777" w:rsidR="00DE5AFA" w:rsidRDefault="00000000">
            <w:pPr>
              <w:pStyle w:val="Jin0"/>
              <w:framePr w:w="10488" w:h="15101" w:wrap="none" w:vAnchor="page" w:hAnchor="page" w:x="701" w:y="590"/>
              <w:spacing w:after="0" w:line="240" w:lineRule="auto"/>
              <w:rPr>
                <w:sz w:val="11"/>
                <w:szCs w:val="11"/>
              </w:rPr>
            </w:pPr>
            <w:r>
              <w:rPr>
                <w:sz w:val="11"/>
                <w:szCs w:val="11"/>
              </w:rPr>
              <w:t>Blahoutova</w:t>
            </w:r>
          </w:p>
        </w:tc>
        <w:tc>
          <w:tcPr>
            <w:tcW w:w="1862" w:type="dxa"/>
            <w:tcBorders>
              <w:top w:val="single" w:sz="4" w:space="0" w:color="auto"/>
              <w:left w:val="single" w:sz="4" w:space="0" w:color="auto"/>
            </w:tcBorders>
            <w:shd w:val="clear" w:color="auto" w:fill="auto"/>
          </w:tcPr>
          <w:p w14:paraId="17F07EB7" w14:textId="77777777" w:rsidR="00DE5AFA" w:rsidRDefault="00000000">
            <w:pPr>
              <w:pStyle w:val="Jin0"/>
              <w:framePr w:w="10488" w:h="15101" w:wrap="none" w:vAnchor="page" w:hAnchor="page" w:x="701" w:y="590"/>
              <w:spacing w:after="0" w:line="240" w:lineRule="auto"/>
              <w:rPr>
                <w:sz w:val="11"/>
                <w:szCs w:val="11"/>
              </w:rPr>
            </w:pPr>
            <w:r>
              <w:rPr>
                <w:sz w:val="11"/>
                <w:szCs w:val="11"/>
              </w:rPr>
              <w:t>Domov Penzion Dubina</w:t>
            </w:r>
          </w:p>
        </w:tc>
        <w:tc>
          <w:tcPr>
            <w:tcW w:w="1570" w:type="dxa"/>
            <w:tcBorders>
              <w:top w:val="single" w:sz="4" w:space="0" w:color="auto"/>
              <w:left w:val="single" w:sz="4" w:space="0" w:color="auto"/>
            </w:tcBorders>
            <w:shd w:val="clear" w:color="auto" w:fill="auto"/>
          </w:tcPr>
          <w:p w14:paraId="003A02BC"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649</w:t>
            </w:r>
          </w:p>
        </w:tc>
        <w:tc>
          <w:tcPr>
            <w:tcW w:w="2323" w:type="dxa"/>
            <w:tcBorders>
              <w:top w:val="single" w:sz="4" w:space="0" w:color="auto"/>
              <w:left w:val="single" w:sz="4" w:space="0" w:color="auto"/>
            </w:tcBorders>
            <w:shd w:val="clear" w:color="auto" w:fill="auto"/>
          </w:tcPr>
          <w:p w14:paraId="4C878804" w14:textId="77777777" w:rsidR="00DE5AFA" w:rsidRDefault="00000000">
            <w:pPr>
              <w:pStyle w:val="Jin0"/>
              <w:framePr w:w="10488" w:h="15101" w:wrap="none" w:vAnchor="page" w:hAnchor="page" w:x="701" w:y="590"/>
              <w:spacing w:after="0" w:line="240" w:lineRule="auto"/>
              <w:ind w:left="1520"/>
              <w:jc w:val="both"/>
              <w:rPr>
                <w:sz w:val="11"/>
                <w:szCs w:val="11"/>
              </w:rPr>
            </w:pPr>
            <w:r>
              <w:rPr>
                <w:sz w:val="11"/>
                <w:szCs w:val="11"/>
              </w:rPr>
              <w:t>763,1198.1199</w:t>
            </w:r>
          </w:p>
        </w:tc>
        <w:tc>
          <w:tcPr>
            <w:tcW w:w="2429" w:type="dxa"/>
            <w:tcBorders>
              <w:top w:val="single" w:sz="4" w:space="0" w:color="auto"/>
              <w:left w:val="single" w:sz="4" w:space="0" w:color="auto"/>
              <w:right w:val="single" w:sz="4" w:space="0" w:color="auto"/>
            </w:tcBorders>
            <w:shd w:val="clear" w:color="auto" w:fill="auto"/>
          </w:tcPr>
          <w:p w14:paraId="0679D142" w14:textId="77777777" w:rsidR="00DE5AFA" w:rsidRDefault="00DE5AFA">
            <w:pPr>
              <w:framePr w:w="10488" w:h="15101" w:wrap="none" w:vAnchor="page" w:hAnchor="page" w:x="701" w:y="590"/>
              <w:rPr>
                <w:sz w:val="10"/>
                <w:szCs w:val="10"/>
              </w:rPr>
            </w:pPr>
          </w:p>
        </w:tc>
      </w:tr>
      <w:tr w:rsidR="00DE5AFA" w14:paraId="49EB41C6"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3FA99395"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92</w:t>
            </w:r>
          </w:p>
        </w:tc>
        <w:tc>
          <w:tcPr>
            <w:tcW w:w="437" w:type="dxa"/>
            <w:tcBorders>
              <w:top w:val="single" w:sz="4" w:space="0" w:color="auto"/>
              <w:left w:val="single" w:sz="4" w:space="0" w:color="auto"/>
            </w:tcBorders>
            <w:shd w:val="clear" w:color="auto" w:fill="auto"/>
          </w:tcPr>
          <w:p w14:paraId="678F8BE6"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92</w:t>
            </w:r>
          </w:p>
        </w:tc>
        <w:tc>
          <w:tcPr>
            <w:tcW w:w="1392" w:type="dxa"/>
            <w:tcBorders>
              <w:top w:val="single" w:sz="4" w:space="0" w:color="auto"/>
              <w:left w:val="single" w:sz="4" w:space="0" w:color="auto"/>
            </w:tcBorders>
            <w:shd w:val="clear" w:color="auto" w:fill="auto"/>
          </w:tcPr>
          <w:p w14:paraId="08F6EF6B"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štrossova</w:t>
            </w:r>
            <w:proofErr w:type="spellEnd"/>
          </w:p>
        </w:tc>
        <w:tc>
          <w:tcPr>
            <w:tcW w:w="1862" w:type="dxa"/>
            <w:tcBorders>
              <w:top w:val="single" w:sz="4" w:space="0" w:color="auto"/>
              <w:left w:val="single" w:sz="4" w:space="0" w:color="auto"/>
            </w:tcBorders>
            <w:shd w:val="clear" w:color="auto" w:fill="auto"/>
          </w:tcPr>
          <w:p w14:paraId="044B8ED4" w14:textId="77777777" w:rsidR="00DE5AFA" w:rsidRDefault="00000000">
            <w:pPr>
              <w:pStyle w:val="Jin0"/>
              <w:framePr w:w="10488" w:h="15101" w:wrap="none" w:vAnchor="page" w:hAnchor="page" w:x="701" w:y="590"/>
              <w:spacing w:after="0" w:line="240" w:lineRule="auto"/>
              <w:rPr>
                <w:sz w:val="11"/>
                <w:szCs w:val="11"/>
              </w:rPr>
            </w:pPr>
            <w:r>
              <w:rPr>
                <w:sz w:val="11"/>
                <w:szCs w:val="11"/>
              </w:rPr>
              <w:t>Domov důchodců Pardubice</w:t>
            </w:r>
          </w:p>
        </w:tc>
        <w:tc>
          <w:tcPr>
            <w:tcW w:w="1570" w:type="dxa"/>
            <w:tcBorders>
              <w:top w:val="single" w:sz="4" w:space="0" w:color="auto"/>
              <w:left w:val="single" w:sz="4" w:space="0" w:color="auto"/>
            </w:tcBorders>
            <w:shd w:val="clear" w:color="auto" w:fill="auto"/>
          </w:tcPr>
          <w:p w14:paraId="61B2FBE8"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115</w:t>
            </w:r>
          </w:p>
        </w:tc>
        <w:tc>
          <w:tcPr>
            <w:tcW w:w="2323" w:type="dxa"/>
            <w:tcBorders>
              <w:top w:val="single" w:sz="4" w:space="0" w:color="auto"/>
              <w:left w:val="single" w:sz="4" w:space="0" w:color="auto"/>
            </w:tcBorders>
            <w:shd w:val="clear" w:color="auto" w:fill="auto"/>
          </w:tcPr>
          <w:p w14:paraId="2A76E985" w14:textId="77777777" w:rsidR="00DE5AFA" w:rsidRDefault="00000000">
            <w:pPr>
              <w:pStyle w:val="Jin0"/>
              <w:framePr w:w="10488" w:h="15101" w:wrap="none" w:vAnchor="page" w:hAnchor="page" w:x="701" w:y="590"/>
              <w:spacing w:after="0" w:line="240" w:lineRule="auto"/>
              <w:ind w:left="2000"/>
              <w:jc w:val="both"/>
              <w:rPr>
                <w:sz w:val="11"/>
                <w:szCs w:val="11"/>
              </w:rPr>
            </w:pPr>
            <w:r>
              <w:rPr>
                <w:sz w:val="11"/>
                <w:szCs w:val="11"/>
              </w:rPr>
              <w:t>482/2</w:t>
            </w:r>
          </w:p>
        </w:tc>
        <w:tc>
          <w:tcPr>
            <w:tcW w:w="2429" w:type="dxa"/>
            <w:tcBorders>
              <w:top w:val="single" w:sz="4" w:space="0" w:color="auto"/>
              <w:left w:val="single" w:sz="4" w:space="0" w:color="auto"/>
              <w:right w:val="single" w:sz="4" w:space="0" w:color="auto"/>
            </w:tcBorders>
            <w:shd w:val="clear" w:color="auto" w:fill="auto"/>
          </w:tcPr>
          <w:p w14:paraId="2EE95EEC" w14:textId="77777777" w:rsidR="00DE5AFA" w:rsidRDefault="00DE5AFA">
            <w:pPr>
              <w:framePr w:w="10488" w:h="15101" w:wrap="none" w:vAnchor="page" w:hAnchor="page" w:x="701" w:y="590"/>
              <w:rPr>
                <w:sz w:val="10"/>
                <w:szCs w:val="10"/>
              </w:rPr>
            </w:pPr>
          </w:p>
        </w:tc>
      </w:tr>
      <w:tr w:rsidR="00DE5AFA" w14:paraId="087E9EE3"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6147320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93</w:t>
            </w:r>
          </w:p>
        </w:tc>
        <w:tc>
          <w:tcPr>
            <w:tcW w:w="437" w:type="dxa"/>
            <w:tcBorders>
              <w:top w:val="single" w:sz="4" w:space="0" w:color="auto"/>
              <w:left w:val="single" w:sz="4" w:space="0" w:color="auto"/>
            </w:tcBorders>
            <w:shd w:val="clear" w:color="auto" w:fill="auto"/>
          </w:tcPr>
          <w:p w14:paraId="035816DC"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93</w:t>
            </w:r>
          </w:p>
        </w:tc>
        <w:tc>
          <w:tcPr>
            <w:tcW w:w="1392" w:type="dxa"/>
            <w:tcBorders>
              <w:top w:val="single" w:sz="4" w:space="0" w:color="auto"/>
              <w:left w:val="single" w:sz="4" w:space="0" w:color="auto"/>
            </w:tcBorders>
            <w:shd w:val="clear" w:color="auto" w:fill="auto"/>
          </w:tcPr>
          <w:p w14:paraId="6571AC3E"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štrossova</w:t>
            </w:r>
            <w:proofErr w:type="spellEnd"/>
          </w:p>
        </w:tc>
        <w:tc>
          <w:tcPr>
            <w:tcW w:w="1862" w:type="dxa"/>
            <w:tcBorders>
              <w:top w:val="single" w:sz="4" w:space="0" w:color="auto"/>
              <w:left w:val="single" w:sz="4" w:space="0" w:color="auto"/>
            </w:tcBorders>
            <w:shd w:val="clear" w:color="auto" w:fill="auto"/>
          </w:tcPr>
          <w:p w14:paraId="54E9BAD0" w14:textId="77777777" w:rsidR="00DE5AFA" w:rsidRDefault="00000000">
            <w:pPr>
              <w:pStyle w:val="Jin0"/>
              <w:framePr w:w="10488" w:h="15101" w:wrap="none" w:vAnchor="page" w:hAnchor="page" w:x="701" w:y="590"/>
              <w:spacing w:after="0" w:line="240" w:lineRule="auto"/>
              <w:rPr>
                <w:sz w:val="11"/>
                <w:szCs w:val="11"/>
              </w:rPr>
            </w:pPr>
            <w:r>
              <w:rPr>
                <w:sz w:val="11"/>
                <w:szCs w:val="11"/>
              </w:rPr>
              <w:t>Domov důchodců Pardubice</w:t>
            </w:r>
          </w:p>
        </w:tc>
        <w:tc>
          <w:tcPr>
            <w:tcW w:w="1570" w:type="dxa"/>
            <w:tcBorders>
              <w:top w:val="single" w:sz="4" w:space="0" w:color="auto"/>
              <w:left w:val="single" w:sz="4" w:space="0" w:color="auto"/>
            </w:tcBorders>
            <w:shd w:val="clear" w:color="auto" w:fill="auto"/>
          </w:tcPr>
          <w:p w14:paraId="25B093CF"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357</w:t>
            </w:r>
          </w:p>
        </w:tc>
        <w:tc>
          <w:tcPr>
            <w:tcW w:w="2323" w:type="dxa"/>
            <w:tcBorders>
              <w:top w:val="single" w:sz="4" w:space="0" w:color="auto"/>
              <w:left w:val="single" w:sz="4" w:space="0" w:color="auto"/>
            </w:tcBorders>
            <w:shd w:val="clear" w:color="auto" w:fill="auto"/>
          </w:tcPr>
          <w:p w14:paraId="0223224D" w14:textId="77777777" w:rsidR="00DE5AFA" w:rsidRDefault="00000000">
            <w:pPr>
              <w:pStyle w:val="Jin0"/>
              <w:framePr w:w="10488" w:h="15101" w:wrap="none" w:vAnchor="page" w:hAnchor="page" w:x="701" w:y="590"/>
              <w:spacing w:after="0" w:line="240" w:lineRule="auto"/>
              <w:ind w:left="2040"/>
              <w:jc w:val="both"/>
              <w:rPr>
                <w:sz w:val="11"/>
                <w:szCs w:val="11"/>
              </w:rPr>
            </w:pPr>
            <w:r>
              <w:rPr>
                <w:sz w:val="11"/>
                <w:szCs w:val="11"/>
              </w:rPr>
              <w:t>482/1.480/1</w:t>
            </w:r>
          </w:p>
        </w:tc>
        <w:tc>
          <w:tcPr>
            <w:tcW w:w="2429" w:type="dxa"/>
            <w:tcBorders>
              <w:top w:val="single" w:sz="4" w:space="0" w:color="auto"/>
              <w:left w:val="single" w:sz="4" w:space="0" w:color="auto"/>
              <w:right w:val="single" w:sz="4" w:space="0" w:color="auto"/>
            </w:tcBorders>
            <w:shd w:val="clear" w:color="auto" w:fill="auto"/>
          </w:tcPr>
          <w:p w14:paraId="18E79CFF" w14:textId="77777777" w:rsidR="00DE5AFA" w:rsidRDefault="00000000">
            <w:pPr>
              <w:pStyle w:val="Jin0"/>
              <w:framePr w:w="10488" w:h="15101" w:wrap="none" w:vAnchor="page" w:hAnchor="page" w:x="701" w:y="590"/>
              <w:spacing w:after="0" w:line="240" w:lineRule="auto"/>
              <w:rPr>
                <w:sz w:val="11"/>
                <w:szCs w:val="11"/>
              </w:rPr>
            </w:pPr>
            <w:r>
              <w:rPr>
                <w:sz w:val="11"/>
                <w:szCs w:val="11"/>
              </w:rPr>
              <w:t>rekonstrukce kuchyně</w:t>
            </w:r>
          </w:p>
        </w:tc>
      </w:tr>
      <w:tr w:rsidR="00DE5AFA" w14:paraId="3CAD24D4"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7CA21013"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94</w:t>
            </w:r>
          </w:p>
        </w:tc>
        <w:tc>
          <w:tcPr>
            <w:tcW w:w="437" w:type="dxa"/>
            <w:tcBorders>
              <w:top w:val="single" w:sz="4" w:space="0" w:color="auto"/>
              <w:left w:val="single" w:sz="4" w:space="0" w:color="auto"/>
            </w:tcBorders>
            <w:shd w:val="clear" w:color="auto" w:fill="auto"/>
          </w:tcPr>
          <w:p w14:paraId="704FB025"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94</w:t>
            </w:r>
          </w:p>
        </w:tc>
        <w:tc>
          <w:tcPr>
            <w:tcW w:w="1392" w:type="dxa"/>
            <w:tcBorders>
              <w:top w:val="single" w:sz="4" w:space="0" w:color="auto"/>
              <w:left w:val="single" w:sz="4" w:space="0" w:color="auto"/>
            </w:tcBorders>
            <w:shd w:val="clear" w:color="auto" w:fill="auto"/>
          </w:tcPr>
          <w:p w14:paraId="3C257666" w14:textId="77777777" w:rsidR="00DE5AFA" w:rsidRDefault="00000000">
            <w:pPr>
              <w:pStyle w:val="Jin0"/>
              <w:framePr w:w="10488" w:h="15101" w:wrap="none" w:vAnchor="page" w:hAnchor="page" w:x="701" w:y="590"/>
              <w:spacing w:after="0" w:line="240" w:lineRule="auto"/>
              <w:rPr>
                <w:sz w:val="11"/>
                <w:szCs w:val="11"/>
              </w:rPr>
            </w:pPr>
            <w:r>
              <w:rPr>
                <w:sz w:val="11"/>
                <w:szCs w:val="11"/>
              </w:rPr>
              <w:t>Štrossova</w:t>
            </w:r>
          </w:p>
        </w:tc>
        <w:tc>
          <w:tcPr>
            <w:tcW w:w="1862" w:type="dxa"/>
            <w:tcBorders>
              <w:top w:val="single" w:sz="4" w:space="0" w:color="auto"/>
              <w:left w:val="single" w:sz="4" w:space="0" w:color="auto"/>
            </w:tcBorders>
            <w:shd w:val="clear" w:color="auto" w:fill="auto"/>
          </w:tcPr>
          <w:p w14:paraId="043C03BF" w14:textId="77777777" w:rsidR="00DE5AFA" w:rsidRDefault="00000000">
            <w:pPr>
              <w:pStyle w:val="Jin0"/>
              <w:framePr w:w="10488" w:h="15101" w:wrap="none" w:vAnchor="page" w:hAnchor="page" w:x="701" w:y="590"/>
              <w:spacing w:after="0" w:line="240" w:lineRule="auto"/>
              <w:rPr>
                <w:sz w:val="11"/>
                <w:szCs w:val="11"/>
              </w:rPr>
            </w:pPr>
            <w:r>
              <w:rPr>
                <w:sz w:val="11"/>
                <w:szCs w:val="11"/>
              </w:rPr>
              <w:t>Domov důchodců Pardubice</w:t>
            </w:r>
          </w:p>
        </w:tc>
        <w:tc>
          <w:tcPr>
            <w:tcW w:w="1570" w:type="dxa"/>
            <w:tcBorders>
              <w:top w:val="single" w:sz="4" w:space="0" w:color="auto"/>
              <w:left w:val="single" w:sz="4" w:space="0" w:color="auto"/>
            </w:tcBorders>
            <w:shd w:val="clear" w:color="auto" w:fill="auto"/>
          </w:tcPr>
          <w:p w14:paraId="0D685DF4"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77E90984" w14:textId="77777777" w:rsidR="00DE5AFA" w:rsidRDefault="00000000">
            <w:pPr>
              <w:pStyle w:val="Jin0"/>
              <w:framePr w:w="10488" w:h="15101" w:wrap="none" w:vAnchor="page" w:hAnchor="page" w:x="701" w:y="590"/>
              <w:spacing w:after="0" w:line="240" w:lineRule="auto"/>
              <w:ind w:left="2040"/>
              <w:jc w:val="both"/>
              <w:rPr>
                <w:sz w:val="11"/>
                <w:szCs w:val="11"/>
              </w:rPr>
            </w:pPr>
            <w:r>
              <w:rPr>
                <w:sz w:val="11"/>
                <w:szCs w:val="11"/>
              </w:rPr>
              <w:t>10105.9678,9677</w:t>
            </w:r>
          </w:p>
        </w:tc>
        <w:tc>
          <w:tcPr>
            <w:tcW w:w="2429" w:type="dxa"/>
            <w:tcBorders>
              <w:top w:val="single" w:sz="4" w:space="0" w:color="auto"/>
              <w:left w:val="single" w:sz="4" w:space="0" w:color="auto"/>
              <w:right w:val="single" w:sz="4" w:space="0" w:color="auto"/>
            </w:tcBorders>
            <w:shd w:val="clear" w:color="auto" w:fill="auto"/>
          </w:tcPr>
          <w:p w14:paraId="421F0FC7"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 </w:t>
            </w:r>
            <w:proofErr w:type="spellStart"/>
            <w:r>
              <w:rPr>
                <w:sz w:val="11"/>
                <w:szCs w:val="11"/>
                <w:lang w:val="en-US" w:eastAsia="en-US" w:bidi="en-US"/>
              </w:rPr>
              <w:t>st</w:t>
            </w:r>
            <w:proofErr w:type="spellEnd"/>
            <w:r>
              <w:rPr>
                <w:sz w:val="11"/>
                <w:szCs w:val="11"/>
                <w:lang w:val="en-US" w:eastAsia="en-US" w:bidi="en-US"/>
              </w:rPr>
              <w:t xml:space="preserve"> </w:t>
            </w:r>
            <w:r>
              <w:rPr>
                <w:sz w:val="11"/>
                <w:szCs w:val="11"/>
              </w:rPr>
              <w:t>p 10106,9669</w:t>
            </w:r>
          </w:p>
        </w:tc>
      </w:tr>
      <w:tr w:rsidR="00DE5AFA" w14:paraId="2BF4D47A"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596AA332"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95</w:t>
            </w:r>
          </w:p>
        </w:tc>
        <w:tc>
          <w:tcPr>
            <w:tcW w:w="437" w:type="dxa"/>
            <w:tcBorders>
              <w:top w:val="single" w:sz="4" w:space="0" w:color="auto"/>
              <w:left w:val="single" w:sz="4" w:space="0" w:color="auto"/>
            </w:tcBorders>
            <w:shd w:val="clear" w:color="auto" w:fill="auto"/>
          </w:tcPr>
          <w:p w14:paraId="6B038842"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95</w:t>
            </w:r>
          </w:p>
        </w:tc>
        <w:tc>
          <w:tcPr>
            <w:tcW w:w="1392" w:type="dxa"/>
            <w:tcBorders>
              <w:top w:val="single" w:sz="4" w:space="0" w:color="auto"/>
              <w:left w:val="single" w:sz="4" w:space="0" w:color="auto"/>
            </w:tcBorders>
            <w:shd w:val="clear" w:color="auto" w:fill="auto"/>
          </w:tcPr>
          <w:p w14:paraId="018F36AE" w14:textId="77777777" w:rsidR="00DE5AFA" w:rsidRDefault="00000000">
            <w:pPr>
              <w:pStyle w:val="Jin0"/>
              <w:framePr w:w="10488" w:h="15101" w:wrap="none" w:vAnchor="page" w:hAnchor="page" w:x="701" w:y="590"/>
              <w:spacing w:after="0" w:line="240" w:lineRule="auto"/>
              <w:rPr>
                <w:sz w:val="11"/>
                <w:szCs w:val="11"/>
              </w:rPr>
            </w:pPr>
            <w:r>
              <w:rPr>
                <w:sz w:val="11"/>
                <w:szCs w:val="11"/>
              </w:rPr>
              <w:t>Štrossova</w:t>
            </w:r>
          </w:p>
        </w:tc>
        <w:tc>
          <w:tcPr>
            <w:tcW w:w="1862" w:type="dxa"/>
            <w:tcBorders>
              <w:top w:val="single" w:sz="4" w:space="0" w:color="auto"/>
              <w:left w:val="single" w:sz="4" w:space="0" w:color="auto"/>
            </w:tcBorders>
            <w:shd w:val="clear" w:color="auto" w:fill="auto"/>
          </w:tcPr>
          <w:p w14:paraId="6E31577F" w14:textId="77777777" w:rsidR="00DE5AFA" w:rsidRDefault="00000000">
            <w:pPr>
              <w:pStyle w:val="Jin0"/>
              <w:framePr w:w="10488" w:h="15101" w:wrap="none" w:vAnchor="page" w:hAnchor="page" w:x="701" w:y="590"/>
              <w:spacing w:after="0" w:line="240" w:lineRule="auto"/>
              <w:rPr>
                <w:sz w:val="11"/>
                <w:szCs w:val="11"/>
              </w:rPr>
            </w:pPr>
            <w:r>
              <w:rPr>
                <w:sz w:val="11"/>
                <w:szCs w:val="11"/>
              </w:rPr>
              <w:t>Domov důchodců Pardubice</w:t>
            </w:r>
          </w:p>
        </w:tc>
        <w:tc>
          <w:tcPr>
            <w:tcW w:w="1570" w:type="dxa"/>
            <w:tcBorders>
              <w:top w:val="single" w:sz="4" w:space="0" w:color="auto"/>
              <w:left w:val="single" w:sz="4" w:space="0" w:color="auto"/>
            </w:tcBorders>
            <w:shd w:val="clear" w:color="auto" w:fill="auto"/>
          </w:tcPr>
          <w:p w14:paraId="75F69C5E"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0D9C9D9" w14:textId="77777777" w:rsidR="00DE5AFA" w:rsidRDefault="00000000">
            <w:pPr>
              <w:pStyle w:val="Jin0"/>
              <w:framePr w:w="10488" w:h="15101" w:wrap="none" w:vAnchor="page" w:hAnchor="page" w:x="701" w:y="590"/>
              <w:spacing w:after="0" w:line="240" w:lineRule="auto"/>
              <w:ind w:left="1740"/>
              <w:jc w:val="both"/>
              <w:rPr>
                <w:sz w:val="11"/>
                <w:szCs w:val="11"/>
              </w:rPr>
            </w:pPr>
            <w:r>
              <w:rPr>
                <w:sz w:val="11"/>
                <w:szCs w:val="11"/>
              </w:rPr>
              <w:t>9676.9675</w:t>
            </w:r>
          </w:p>
        </w:tc>
        <w:tc>
          <w:tcPr>
            <w:tcW w:w="2429" w:type="dxa"/>
            <w:tcBorders>
              <w:top w:val="single" w:sz="4" w:space="0" w:color="auto"/>
              <w:left w:val="single" w:sz="4" w:space="0" w:color="auto"/>
              <w:right w:val="single" w:sz="4" w:space="0" w:color="auto"/>
            </w:tcBorders>
            <w:shd w:val="clear" w:color="auto" w:fill="auto"/>
          </w:tcPr>
          <w:p w14:paraId="0E213B83" w14:textId="77777777" w:rsidR="00DE5AFA" w:rsidRDefault="00DE5AFA">
            <w:pPr>
              <w:framePr w:w="10488" w:h="15101" w:wrap="none" w:vAnchor="page" w:hAnchor="page" w:x="701" w:y="590"/>
              <w:rPr>
                <w:sz w:val="10"/>
                <w:szCs w:val="10"/>
              </w:rPr>
            </w:pPr>
          </w:p>
        </w:tc>
      </w:tr>
      <w:tr w:rsidR="00DE5AFA" w14:paraId="1D4E2F18"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6A881586"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96</w:t>
            </w:r>
          </w:p>
        </w:tc>
        <w:tc>
          <w:tcPr>
            <w:tcW w:w="437" w:type="dxa"/>
            <w:tcBorders>
              <w:top w:val="single" w:sz="4" w:space="0" w:color="auto"/>
              <w:left w:val="single" w:sz="4" w:space="0" w:color="auto"/>
            </w:tcBorders>
            <w:shd w:val="clear" w:color="auto" w:fill="auto"/>
          </w:tcPr>
          <w:p w14:paraId="01AEA148"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96</w:t>
            </w:r>
          </w:p>
        </w:tc>
        <w:tc>
          <w:tcPr>
            <w:tcW w:w="1392" w:type="dxa"/>
            <w:tcBorders>
              <w:top w:val="single" w:sz="4" w:space="0" w:color="auto"/>
              <w:left w:val="single" w:sz="4" w:space="0" w:color="auto"/>
            </w:tcBorders>
            <w:shd w:val="clear" w:color="auto" w:fill="auto"/>
          </w:tcPr>
          <w:p w14:paraId="236DF457" w14:textId="77777777" w:rsidR="00DE5AFA" w:rsidRDefault="00000000">
            <w:pPr>
              <w:pStyle w:val="Jin0"/>
              <w:framePr w:w="10488" w:h="15101" w:wrap="none" w:vAnchor="page" w:hAnchor="page" w:x="701" w:y="590"/>
              <w:spacing w:after="0" w:line="240" w:lineRule="auto"/>
              <w:rPr>
                <w:sz w:val="11"/>
                <w:szCs w:val="11"/>
              </w:rPr>
            </w:pPr>
            <w:r>
              <w:rPr>
                <w:sz w:val="11"/>
                <w:szCs w:val="11"/>
              </w:rPr>
              <w:t>Štrossova</w:t>
            </w:r>
          </w:p>
        </w:tc>
        <w:tc>
          <w:tcPr>
            <w:tcW w:w="1862" w:type="dxa"/>
            <w:tcBorders>
              <w:top w:val="single" w:sz="4" w:space="0" w:color="auto"/>
              <w:left w:val="single" w:sz="4" w:space="0" w:color="auto"/>
            </w:tcBorders>
            <w:shd w:val="clear" w:color="auto" w:fill="auto"/>
          </w:tcPr>
          <w:p w14:paraId="4C437564" w14:textId="77777777" w:rsidR="00DE5AFA" w:rsidRDefault="00000000">
            <w:pPr>
              <w:pStyle w:val="Jin0"/>
              <w:framePr w:w="10488" w:h="15101" w:wrap="none" w:vAnchor="page" w:hAnchor="page" w:x="701" w:y="590"/>
              <w:spacing w:after="0" w:line="240" w:lineRule="auto"/>
              <w:rPr>
                <w:sz w:val="11"/>
                <w:szCs w:val="11"/>
              </w:rPr>
            </w:pPr>
            <w:r>
              <w:rPr>
                <w:sz w:val="11"/>
                <w:szCs w:val="11"/>
              </w:rPr>
              <w:t>Domov důchodců Pardubice</w:t>
            </w:r>
          </w:p>
        </w:tc>
        <w:tc>
          <w:tcPr>
            <w:tcW w:w="1570" w:type="dxa"/>
            <w:tcBorders>
              <w:top w:val="single" w:sz="4" w:space="0" w:color="auto"/>
              <w:left w:val="single" w:sz="4" w:space="0" w:color="auto"/>
            </w:tcBorders>
            <w:shd w:val="clear" w:color="auto" w:fill="auto"/>
          </w:tcPr>
          <w:p w14:paraId="52FB4841"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0D0FD808" w14:textId="77777777" w:rsidR="00DE5AFA" w:rsidRDefault="00000000">
            <w:pPr>
              <w:pStyle w:val="Jin0"/>
              <w:framePr w:w="10488" w:h="15101" w:wrap="none" w:vAnchor="page" w:hAnchor="page" w:x="701" w:y="590"/>
              <w:spacing w:after="0" w:line="240" w:lineRule="auto"/>
              <w:ind w:left="1740"/>
              <w:jc w:val="both"/>
              <w:rPr>
                <w:sz w:val="11"/>
                <w:szCs w:val="11"/>
              </w:rPr>
            </w:pPr>
            <w:r>
              <w:rPr>
                <w:sz w:val="11"/>
                <w:szCs w:val="11"/>
              </w:rPr>
              <w:t>888/6,9888</w:t>
            </w:r>
          </w:p>
        </w:tc>
        <w:tc>
          <w:tcPr>
            <w:tcW w:w="2429" w:type="dxa"/>
            <w:tcBorders>
              <w:top w:val="single" w:sz="4" w:space="0" w:color="auto"/>
              <w:left w:val="single" w:sz="4" w:space="0" w:color="auto"/>
              <w:right w:val="single" w:sz="4" w:space="0" w:color="auto"/>
            </w:tcBorders>
            <w:shd w:val="clear" w:color="auto" w:fill="auto"/>
          </w:tcPr>
          <w:p w14:paraId="33DF6C65"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 </w:t>
            </w:r>
            <w:proofErr w:type="spellStart"/>
            <w:r>
              <w:rPr>
                <w:sz w:val="11"/>
                <w:szCs w:val="11"/>
                <w:lang w:val="en-US" w:eastAsia="en-US" w:bidi="en-US"/>
              </w:rPr>
              <w:t>st</w:t>
            </w:r>
            <w:proofErr w:type="spellEnd"/>
            <w:r>
              <w:rPr>
                <w:sz w:val="11"/>
                <w:szCs w:val="11"/>
                <w:lang w:val="en-US" w:eastAsia="en-US" w:bidi="en-US"/>
              </w:rPr>
              <w:t xml:space="preserve"> </w:t>
            </w:r>
            <w:r>
              <w:rPr>
                <w:sz w:val="11"/>
                <w:szCs w:val="11"/>
              </w:rPr>
              <w:t>p. č, 628/1</w:t>
            </w:r>
          </w:p>
        </w:tc>
      </w:tr>
      <w:tr w:rsidR="00DE5AFA" w14:paraId="7D7DF76D"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5B715B5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97</w:t>
            </w:r>
          </w:p>
        </w:tc>
        <w:tc>
          <w:tcPr>
            <w:tcW w:w="437" w:type="dxa"/>
            <w:tcBorders>
              <w:top w:val="single" w:sz="4" w:space="0" w:color="auto"/>
              <w:left w:val="single" w:sz="4" w:space="0" w:color="auto"/>
            </w:tcBorders>
            <w:shd w:val="clear" w:color="auto" w:fill="auto"/>
          </w:tcPr>
          <w:p w14:paraId="26CB396F"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97</w:t>
            </w:r>
          </w:p>
        </w:tc>
        <w:tc>
          <w:tcPr>
            <w:tcW w:w="1392" w:type="dxa"/>
            <w:tcBorders>
              <w:top w:val="single" w:sz="4" w:space="0" w:color="auto"/>
              <w:left w:val="single" w:sz="4" w:space="0" w:color="auto"/>
            </w:tcBorders>
            <w:shd w:val="clear" w:color="auto" w:fill="auto"/>
          </w:tcPr>
          <w:p w14:paraId="5D671CB5" w14:textId="77777777" w:rsidR="00DE5AFA" w:rsidRDefault="00000000">
            <w:pPr>
              <w:pStyle w:val="Jin0"/>
              <w:framePr w:w="10488" w:h="15101" w:wrap="none" w:vAnchor="page" w:hAnchor="page" w:x="701" w:y="590"/>
              <w:spacing w:after="0" w:line="240" w:lineRule="auto"/>
              <w:rPr>
                <w:sz w:val="11"/>
                <w:szCs w:val="11"/>
              </w:rPr>
            </w:pPr>
            <w:r>
              <w:rPr>
                <w:sz w:val="11"/>
                <w:szCs w:val="11"/>
              </w:rPr>
              <w:t>A. Krause</w:t>
            </w:r>
          </w:p>
        </w:tc>
        <w:tc>
          <w:tcPr>
            <w:tcW w:w="1862" w:type="dxa"/>
            <w:tcBorders>
              <w:top w:val="single" w:sz="4" w:space="0" w:color="auto"/>
              <w:left w:val="single" w:sz="4" w:space="0" w:color="auto"/>
            </w:tcBorders>
            <w:shd w:val="clear" w:color="auto" w:fill="auto"/>
          </w:tcPr>
          <w:p w14:paraId="57C52D3C" w14:textId="77777777" w:rsidR="00DE5AFA" w:rsidRDefault="00000000">
            <w:pPr>
              <w:pStyle w:val="Jin0"/>
              <w:framePr w:w="10488" w:h="15101" w:wrap="none" w:vAnchor="page" w:hAnchor="page" w:x="701" w:y="590"/>
              <w:spacing w:after="0" w:line="240" w:lineRule="auto"/>
              <w:rPr>
                <w:sz w:val="11"/>
                <w:szCs w:val="11"/>
              </w:rPr>
            </w:pPr>
            <w:r>
              <w:rPr>
                <w:sz w:val="11"/>
                <w:szCs w:val="11"/>
              </w:rPr>
              <w:t>Stacionář Dukla</w:t>
            </w:r>
          </w:p>
        </w:tc>
        <w:tc>
          <w:tcPr>
            <w:tcW w:w="1570" w:type="dxa"/>
            <w:tcBorders>
              <w:top w:val="single" w:sz="4" w:space="0" w:color="auto"/>
              <w:left w:val="single" w:sz="4" w:space="0" w:color="auto"/>
            </w:tcBorders>
            <w:shd w:val="clear" w:color="auto" w:fill="auto"/>
          </w:tcPr>
          <w:p w14:paraId="42653CB3"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1995</w:t>
            </w:r>
          </w:p>
        </w:tc>
        <w:tc>
          <w:tcPr>
            <w:tcW w:w="2323" w:type="dxa"/>
            <w:tcBorders>
              <w:top w:val="single" w:sz="4" w:space="0" w:color="auto"/>
              <w:left w:val="single" w:sz="4" w:space="0" w:color="auto"/>
            </w:tcBorders>
            <w:shd w:val="clear" w:color="auto" w:fill="auto"/>
          </w:tcPr>
          <w:p w14:paraId="40D67A11" w14:textId="77777777" w:rsidR="00DE5AFA" w:rsidRDefault="00000000">
            <w:pPr>
              <w:pStyle w:val="Jin0"/>
              <w:framePr w:w="10488" w:h="15101" w:wrap="none" w:vAnchor="page" w:hAnchor="page" w:x="701" w:y="590"/>
              <w:spacing w:after="0" w:line="240" w:lineRule="auto"/>
              <w:ind w:left="2040"/>
              <w:jc w:val="both"/>
              <w:rPr>
                <w:sz w:val="11"/>
                <w:szCs w:val="11"/>
              </w:rPr>
            </w:pPr>
            <w:r>
              <w:rPr>
                <w:sz w:val="11"/>
                <w:szCs w:val="11"/>
              </w:rPr>
              <w:t>5607</w:t>
            </w:r>
          </w:p>
        </w:tc>
        <w:tc>
          <w:tcPr>
            <w:tcW w:w="2429" w:type="dxa"/>
            <w:tcBorders>
              <w:top w:val="single" w:sz="4" w:space="0" w:color="auto"/>
              <w:left w:val="single" w:sz="4" w:space="0" w:color="auto"/>
              <w:right w:val="single" w:sz="4" w:space="0" w:color="auto"/>
            </w:tcBorders>
            <w:shd w:val="clear" w:color="auto" w:fill="auto"/>
          </w:tcPr>
          <w:p w14:paraId="7F15AC3F"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 </w:t>
            </w:r>
            <w:proofErr w:type="spellStart"/>
            <w:r>
              <w:rPr>
                <w:sz w:val="11"/>
                <w:szCs w:val="11"/>
                <w:lang w:val="en-US" w:eastAsia="en-US" w:bidi="en-US"/>
              </w:rPr>
              <w:t>st.</w:t>
            </w:r>
            <w:proofErr w:type="spellEnd"/>
            <w:r>
              <w:rPr>
                <w:sz w:val="11"/>
                <w:szCs w:val="11"/>
                <w:lang w:val="en-US" w:eastAsia="en-US" w:bidi="en-US"/>
              </w:rPr>
              <w:t xml:space="preserve"> </w:t>
            </w:r>
            <w:r>
              <w:rPr>
                <w:sz w:val="11"/>
                <w:szCs w:val="11"/>
              </w:rPr>
              <w:t>p. č, 2277/8</w:t>
            </w:r>
          </w:p>
        </w:tc>
      </w:tr>
      <w:tr w:rsidR="00DE5AFA" w14:paraId="387F9511" w14:textId="77777777">
        <w:tblPrEx>
          <w:tblCellMar>
            <w:top w:w="0" w:type="dxa"/>
            <w:bottom w:w="0" w:type="dxa"/>
          </w:tblCellMar>
        </w:tblPrEx>
        <w:trPr>
          <w:trHeight w:hRule="exact" w:val="130"/>
        </w:trPr>
        <w:tc>
          <w:tcPr>
            <w:tcW w:w="475" w:type="dxa"/>
            <w:tcBorders>
              <w:top w:val="single" w:sz="4" w:space="0" w:color="auto"/>
              <w:left w:val="single" w:sz="4" w:space="0" w:color="auto"/>
            </w:tcBorders>
            <w:shd w:val="clear" w:color="auto" w:fill="auto"/>
          </w:tcPr>
          <w:p w14:paraId="648A0B41"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98</w:t>
            </w:r>
          </w:p>
        </w:tc>
        <w:tc>
          <w:tcPr>
            <w:tcW w:w="437" w:type="dxa"/>
            <w:tcBorders>
              <w:top w:val="single" w:sz="4" w:space="0" w:color="auto"/>
              <w:left w:val="single" w:sz="4" w:space="0" w:color="auto"/>
            </w:tcBorders>
            <w:shd w:val="clear" w:color="auto" w:fill="auto"/>
          </w:tcPr>
          <w:p w14:paraId="1EDEA3CB"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98</w:t>
            </w:r>
          </w:p>
        </w:tc>
        <w:tc>
          <w:tcPr>
            <w:tcW w:w="1392" w:type="dxa"/>
            <w:tcBorders>
              <w:top w:val="single" w:sz="4" w:space="0" w:color="auto"/>
              <w:left w:val="single" w:sz="4" w:space="0" w:color="auto"/>
            </w:tcBorders>
            <w:shd w:val="clear" w:color="auto" w:fill="auto"/>
          </w:tcPr>
          <w:p w14:paraId="5E3E5ACA" w14:textId="77777777" w:rsidR="00DE5AFA" w:rsidRDefault="00000000">
            <w:pPr>
              <w:pStyle w:val="Jin0"/>
              <w:framePr w:w="10488" w:h="15101" w:wrap="none" w:vAnchor="page" w:hAnchor="page" w:x="701" w:y="590"/>
              <w:spacing w:after="0" w:line="240" w:lineRule="auto"/>
              <w:rPr>
                <w:sz w:val="11"/>
                <w:szCs w:val="11"/>
              </w:rPr>
            </w:pPr>
            <w:r>
              <w:rPr>
                <w:sz w:val="11"/>
                <w:szCs w:val="11"/>
              </w:rPr>
              <w:t>Družstevní</w:t>
            </w:r>
          </w:p>
        </w:tc>
        <w:tc>
          <w:tcPr>
            <w:tcW w:w="1862" w:type="dxa"/>
            <w:tcBorders>
              <w:top w:val="single" w:sz="4" w:space="0" w:color="auto"/>
              <w:left w:val="single" w:sz="4" w:space="0" w:color="auto"/>
            </w:tcBorders>
            <w:shd w:val="clear" w:color="auto" w:fill="auto"/>
          </w:tcPr>
          <w:p w14:paraId="192DF27E" w14:textId="77777777" w:rsidR="00DE5AFA" w:rsidRDefault="00000000">
            <w:pPr>
              <w:pStyle w:val="Jin0"/>
              <w:framePr w:w="10488" w:h="15101" w:wrap="none" w:vAnchor="page" w:hAnchor="page" w:x="701" w:y="590"/>
              <w:spacing w:after="0" w:line="240" w:lineRule="auto"/>
              <w:rPr>
                <w:sz w:val="11"/>
                <w:szCs w:val="11"/>
              </w:rPr>
            </w:pPr>
            <w:r>
              <w:rPr>
                <w:sz w:val="11"/>
                <w:szCs w:val="11"/>
              </w:rPr>
              <w:t>základní škola</w:t>
            </w:r>
          </w:p>
        </w:tc>
        <w:tc>
          <w:tcPr>
            <w:tcW w:w="1570" w:type="dxa"/>
            <w:tcBorders>
              <w:top w:val="single" w:sz="4" w:space="0" w:color="auto"/>
              <w:left w:val="single" w:sz="4" w:space="0" w:color="auto"/>
            </w:tcBorders>
            <w:shd w:val="clear" w:color="auto" w:fill="auto"/>
          </w:tcPr>
          <w:p w14:paraId="12BC8FF6"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305</w:t>
            </w:r>
          </w:p>
        </w:tc>
        <w:tc>
          <w:tcPr>
            <w:tcW w:w="2323" w:type="dxa"/>
            <w:tcBorders>
              <w:top w:val="single" w:sz="4" w:space="0" w:color="auto"/>
              <w:left w:val="single" w:sz="4" w:space="0" w:color="auto"/>
            </w:tcBorders>
            <w:shd w:val="clear" w:color="auto" w:fill="auto"/>
          </w:tcPr>
          <w:p w14:paraId="66EB8F15"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75DCF3BD" w14:textId="77777777" w:rsidR="00DE5AFA" w:rsidRDefault="00000000">
            <w:pPr>
              <w:pStyle w:val="Jin0"/>
              <w:framePr w:w="10488" w:h="15101" w:wrap="none" w:vAnchor="page" w:hAnchor="page" w:x="701" w:y="590"/>
              <w:spacing w:after="0" w:line="240" w:lineRule="auto"/>
              <w:rPr>
                <w:sz w:val="11"/>
                <w:szCs w:val="11"/>
              </w:rPr>
            </w:pPr>
            <w:r>
              <w:rPr>
                <w:sz w:val="11"/>
                <w:szCs w:val="11"/>
              </w:rPr>
              <w:t>lavičky hřiště</w:t>
            </w:r>
          </w:p>
        </w:tc>
      </w:tr>
      <w:tr w:rsidR="00DE5AFA" w14:paraId="1B6BF184"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11868D50"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99</w:t>
            </w:r>
          </w:p>
        </w:tc>
        <w:tc>
          <w:tcPr>
            <w:tcW w:w="437" w:type="dxa"/>
            <w:tcBorders>
              <w:top w:val="single" w:sz="4" w:space="0" w:color="auto"/>
              <w:left w:val="single" w:sz="4" w:space="0" w:color="auto"/>
            </w:tcBorders>
            <w:shd w:val="clear" w:color="auto" w:fill="auto"/>
          </w:tcPr>
          <w:p w14:paraId="71E7EB42"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99</w:t>
            </w:r>
          </w:p>
        </w:tc>
        <w:tc>
          <w:tcPr>
            <w:tcW w:w="1392" w:type="dxa"/>
            <w:tcBorders>
              <w:top w:val="single" w:sz="4" w:space="0" w:color="auto"/>
              <w:left w:val="single" w:sz="4" w:space="0" w:color="auto"/>
            </w:tcBorders>
            <w:shd w:val="clear" w:color="auto" w:fill="auto"/>
          </w:tcPr>
          <w:p w14:paraId="693941D4" w14:textId="77777777" w:rsidR="00DE5AFA" w:rsidRDefault="00000000">
            <w:pPr>
              <w:pStyle w:val="Jin0"/>
              <w:framePr w:w="10488" w:h="15101" w:wrap="none" w:vAnchor="page" w:hAnchor="page" w:x="701" w:y="590"/>
              <w:spacing w:after="0" w:line="240" w:lineRule="auto"/>
              <w:rPr>
                <w:sz w:val="11"/>
                <w:szCs w:val="11"/>
              </w:rPr>
            </w:pPr>
            <w:r>
              <w:rPr>
                <w:sz w:val="11"/>
                <w:szCs w:val="11"/>
              </w:rPr>
              <w:t>Družstevní</w:t>
            </w:r>
          </w:p>
        </w:tc>
        <w:tc>
          <w:tcPr>
            <w:tcW w:w="1862" w:type="dxa"/>
            <w:tcBorders>
              <w:top w:val="single" w:sz="4" w:space="0" w:color="auto"/>
              <w:left w:val="single" w:sz="4" w:space="0" w:color="auto"/>
            </w:tcBorders>
            <w:shd w:val="clear" w:color="auto" w:fill="auto"/>
          </w:tcPr>
          <w:p w14:paraId="549F4FC9" w14:textId="77777777" w:rsidR="00DE5AFA" w:rsidRDefault="00000000">
            <w:pPr>
              <w:pStyle w:val="Jin0"/>
              <w:framePr w:w="10488" w:h="15101" w:wrap="none" w:vAnchor="page" w:hAnchor="page" w:x="701" w:y="590"/>
              <w:spacing w:after="0" w:line="240" w:lineRule="auto"/>
              <w:rPr>
                <w:sz w:val="11"/>
                <w:szCs w:val="11"/>
              </w:rPr>
            </w:pPr>
            <w:r>
              <w:rPr>
                <w:sz w:val="11"/>
                <w:szCs w:val="11"/>
              </w:rPr>
              <w:t>základní škola</w:t>
            </w:r>
          </w:p>
        </w:tc>
        <w:tc>
          <w:tcPr>
            <w:tcW w:w="1570" w:type="dxa"/>
            <w:tcBorders>
              <w:top w:val="single" w:sz="4" w:space="0" w:color="auto"/>
              <w:left w:val="single" w:sz="4" w:space="0" w:color="auto"/>
            </w:tcBorders>
            <w:shd w:val="clear" w:color="auto" w:fill="auto"/>
          </w:tcPr>
          <w:p w14:paraId="7EC4AFD4"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305</w:t>
            </w:r>
          </w:p>
        </w:tc>
        <w:tc>
          <w:tcPr>
            <w:tcW w:w="2323" w:type="dxa"/>
            <w:tcBorders>
              <w:top w:val="single" w:sz="4" w:space="0" w:color="auto"/>
              <w:left w:val="single" w:sz="4" w:space="0" w:color="auto"/>
            </w:tcBorders>
            <w:shd w:val="clear" w:color="auto" w:fill="auto"/>
          </w:tcPr>
          <w:p w14:paraId="5A9A41BD"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AD8D4E3" w14:textId="77777777" w:rsidR="00DE5AFA" w:rsidRDefault="00000000">
            <w:pPr>
              <w:pStyle w:val="Jin0"/>
              <w:framePr w:w="10488" w:h="15101" w:wrap="none" w:vAnchor="page" w:hAnchor="page" w:x="701" w:y="590"/>
              <w:spacing w:after="0" w:line="240" w:lineRule="auto"/>
              <w:rPr>
                <w:sz w:val="11"/>
                <w:szCs w:val="11"/>
              </w:rPr>
            </w:pPr>
            <w:r>
              <w:rPr>
                <w:sz w:val="11"/>
                <w:szCs w:val="11"/>
              </w:rPr>
              <w:t>vitrína hlavní vstup</w:t>
            </w:r>
          </w:p>
        </w:tc>
      </w:tr>
      <w:tr w:rsidR="00DE5AFA" w14:paraId="2903E42D"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171D21E8"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100</w:t>
            </w:r>
          </w:p>
        </w:tc>
        <w:tc>
          <w:tcPr>
            <w:tcW w:w="437" w:type="dxa"/>
            <w:tcBorders>
              <w:top w:val="single" w:sz="4" w:space="0" w:color="auto"/>
              <w:left w:val="single" w:sz="4" w:space="0" w:color="auto"/>
            </w:tcBorders>
            <w:shd w:val="clear" w:color="auto" w:fill="auto"/>
          </w:tcPr>
          <w:p w14:paraId="53AA89A9"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100</w:t>
            </w:r>
          </w:p>
        </w:tc>
        <w:tc>
          <w:tcPr>
            <w:tcW w:w="1392" w:type="dxa"/>
            <w:tcBorders>
              <w:top w:val="single" w:sz="4" w:space="0" w:color="auto"/>
              <w:left w:val="single" w:sz="4" w:space="0" w:color="auto"/>
            </w:tcBorders>
            <w:shd w:val="clear" w:color="auto" w:fill="auto"/>
          </w:tcPr>
          <w:p w14:paraId="50700411" w14:textId="77777777" w:rsidR="00DE5AFA" w:rsidRDefault="00000000">
            <w:pPr>
              <w:pStyle w:val="Jin0"/>
              <w:framePr w:w="10488" w:h="15101" w:wrap="none" w:vAnchor="page" w:hAnchor="page" w:x="701" w:y="590"/>
              <w:spacing w:after="0" w:line="240" w:lineRule="auto"/>
              <w:rPr>
                <w:sz w:val="11"/>
                <w:szCs w:val="11"/>
              </w:rPr>
            </w:pPr>
            <w:r>
              <w:rPr>
                <w:sz w:val="11"/>
                <w:szCs w:val="11"/>
              </w:rPr>
              <w:t>Družstevní</w:t>
            </w:r>
          </w:p>
        </w:tc>
        <w:tc>
          <w:tcPr>
            <w:tcW w:w="1862" w:type="dxa"/>
            <w:tcBorders>
              <w:top w:val="single" w:sz="4" w:space="0" w:color="auto"/>
              <w:left w:val="single" w:sz="4" w:space="0" w:color="auto"/>
            </w:tcBorders>
            <w:shd w:val="clear" w:color="auto" w:fill="auto"/>
          </w:tcPr>
          <w:p w14:paraId="7458DAB0" w14:textId="77777777" w:rsidR="00DE5AFA" w:rsidRDefault="00000000">
            <w:pPr>
              <w:pStyle w:val="Jin0"/>
              <w:framePr w:w="10488" w:h="15101" w:wrap="none" w:vAnchor="page" w:hAnchor="page" w:x="701" w:y="590"/>
              <w:spacing w:after="0" w:line="240" w:lineRule="auto"/>
              <w:rPr>
                <w:sz w:val="11"/>
                <w:szCs w:val="11"/>
              </w:rPr>
            </w:pPr>
            <w:r>
              <w:rPr>
                <w:sz w:val="11"/>
                <w:szCs w:val="11"/>
              </w:rPr>
              <w:t>základní škola</w:t>
            </w:r>
          </w:p>
        </w:tc>
        <w:tc>
          <w:tcPr>
            <w:tcW w:w="1570" w:type="dxa"/>
            <w:tcBorders>
              <w:top w:val="single" w:sz="4" w:space="0" w:color="auto"/>
              <w:left w:val="single" w:sz="4" w:space="0" w:color="auto"/>
            </w:tcBorders>
            <w:shd w:val="clear" w:color="auto" w:fill="auto"/>
          </w:tcPr>
          <w:p w14:paraId="0FCA7BF7"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305</w:t>
            </w:r>
          </w:p>
        </w:tc>
        <w:tc>
          <w:tcPr>
            <w:tcW w:w="2323" w:type="dxa"/>
            <w:tcBorders>
              <w:top w:val="single" w:sz="4" w:space="0" w:color="auto"/>
              <w:left w:val="single" w:sz="4" w:space="0" w:color="auto"/>
            </w:tcBorders>
            <w:shd w:val="clear" w:color="auto" w:fill="auto"/>
          </w:tcPr>
          <w:p w14:paraId="6602671A"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053A4F61" w14:textId="77777777" w:rsidR="00DE5AFA" w:rsidRDefault="00000000">
            <w:pPr>
              <w:pStyle w:val="Jin0"/>
              <w:framePr w:w="10488" w:h="15101" w:wrap="none" w:vAnchor="page" w:hAnchor="page" w:x="701" w:y="590"/>
              <w:spacing w:after="0" w:line="240" w:lineRule="auto"/>
              <w:rPr>
                <w:sz w:val="11"/>
                <w:szCs w:val="11"/>
              </w:rPr>
            </w:pPr>
            <w:r>
              <w:rPr>
                <w:sz w:val="11"/>
                <w:szCs w:val="11"/>
              </w:rPr>
              <w:t>pamětní deska nádvoří</w:t>
            </w:r>
          </w:p>
        </w:tc>
      </w:tr>
      <w:tr w:rsidR="00DE5AFA" w14:paraId="6383B1A6" w14:textId="77777777">
        <w:tblPrEx>
          <w:tblCellMar>
            <w:top w:w="0" w:type="dxa"/>
            <w:bottom w:w="0" w:type="dxa"/>
          </w:tblCellMar>
        </w:tblPrEx>
        <w:trPr>
          <w:trHeight w:hRule="exact" w:val="130"/>
        </w:trPr>
        <w:tc>
          <w:tcPr>
            <w:tcW w:w="475" w:type="dxa"/>
            <w:tcBorders>
              <w:top w:val="single" w:sz="4" w:space="0" w:color="auto"/>
              <w:left w:val="single" w:sz="4" w:space="0" w:color="auto"/>
            </w:tcBorders>
            <w:shd w:val="clear" w:color="auto" w:fill="auto"/>
          </w:tcPr>
          <w:p w14:paraId="15556512"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101</w:t>
            </w:r>
          </w:p>
        </w:tc>
        <w:tc>
          <w:tcPr>
            <w:tcW w:w="437" w:type="dxa"/>
            <w:tcBorders>
              <w:top w:val="single" w:sz="4" w:space="0" w:color="auto"/>
              <w:left w:val="single" w:sz="4" w:space="0" w:color="auto"/>
            </w:tcBorders>
            <w:shd w:val="clear" w:color="auto" w:fill="auto"/>
          </w:tcPr>
          <w:p w14:paraId="08132B66"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101</w:t>
            </w:r>
          </w:p>
        </w:tc>
        <w:tc>
          <w:tcPr>
            <w:tcW w:w="1392" w:type="dxa"/>
            <w:tcBorders>
              <w:top w:val="single" w:sz="4" w:space="0" w:color="auto"/>
              <w:left w:val="single" w:sz="4" w:space="0" w:color="auto"/>
            </w:tcBorders>
            <w:shd w:val="clear" w:color="auto" w:fill="auto"/>
          </w:tcPr>
          <w:p w14:paraId="6274A2F2" w14:textId="77777777" w:rsidR="00DE5AFA" w:rsidRDefault="00000000">
            <w:pPr>
              <w:pStyle w:val="Jin0"/>
              <w:framePr w:w="10488" w:h="15101" w:wrap="none" w:vAnchor="page" w:hAnchor="page" w:x="701" w:y="590"/>
              <w:spacing w:after="0" w:line="240" w:lineRule="auto"/>
              <w:rPr>
                <w:sz w:val="11"/>
                <w:szCs w:val="11"/>
              </w:rPr>
            </w:pPr>
            <w:r>
              <w:rPr>
                <w:sz w:val="11"/>
                <w:szCs w:val="11"/>
              </w:rPr>
              <w:t>Štefanikova</w:t>
            </w:r>
          </w:p>
        </w:tc>
        <w:tc>
          <w:tcPr>
            <w:tcW w:w="1862" w:type="dxa"/>
            <w:tcBorders>
              <w:top w:val="single" w:sz="4" w:space="0" w:color="auto"/>
              <w:left w:val="single" w:sz="4" w:space="0" w:color="auto"/>
            </w:tcBorders>
            <w:shd w:val="clear" w:color="auto" w:fill="auto"/>
          </w:tcPr>
          <w:p w14:paraId="2F9C1547"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multifunkčni</w:t>
            </w:r>
            <w:proofErr w:type="spellEnd"/>
            <w:r>
              <w:rPr>
                <w:sz w:val="11"/>
                <w:szCs w:val="11"/>
              </w:rPr>
              <w:t xml:space="preserve"> hřiště vč. </w:t>
            </w:r>
            <w:proofErr w:type="gramStart"/>
            <w:r>
              <w:rPr>
                <w:sz w:val="11"/>
                <w:szCs w:val="11"/>
              </w:rPr>
              <w:t>oploceni</w:t>
            </w:r>
            <w:proofErr w:type="gramEnd"/>
          </w:p>
        </w:tc>
        <w:tc>
          <w:tcPr>
            <w:tcW w:w="1570" w:type="dxa"/>
            <w:tcBorders>
              <w:top w:val="single" w:sz="4" w:space="0" w:color="auto"/>
              <w:left w:val="single" w:sz="4" w:space="0" w:color="auto"/>
            </w:tcBorders>
            <w:shd w:val="clear" w:color="auto" w:fill="auto"/>
          </w:tcPr>
          <w:p w14:paraId="11E905D5"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448</w:t>
            </w:r>
          </w:p>
        </w:tc>
        <w:tc>
          <w:tcPr>
            <w:tcW w:w="2323" w:type="dxa"/>
            <w:tcBorders>
              <w:top w:val="single" w:sz="4" w:space="0" w:color="auto"/>
              <w:left w:val="single" w:sz="4" w:space="0" w:color="auto"/>
            </w:tcBorders>
            <w:shd w:val="clear" w:color="auto" w:fill="auto"/>
          </w:tcPr>
          <w:p w14:paraId="33918955"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714E4A42" w14:textId="77777777" w:rsidR="00DE5AFA" w:rsidRDefault="00DE5AFA">
            <w:pPr>
              <w:framePr w:w="10488" w:h="15101" w:wrap="none" w:vAnchor="page" w:hAnchor="page" w:x="701" w:y="590"/>
              <w:rPr>
                <w:sz w:val="10"/>
                <w:szCs w:val="10"/>
              </w:rPr>
            </w:pPr>
          </w:p>
        </w:tc>
      </w:tr>
      <w:tr w:rsidR="00DE5AFA" w14:paraId="45EE9AD3"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4E4307E4"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102</w:t>
            </w:r>
          </w:p>
        </w:tc>
        <w:tc>
          <w:tcPr>
            <w:tcW w:w="437" w:type="dxa"/>
            <w:tcBorders>
              <w:top w:val="single" w:sz="4" w:space="0" w:color="auto"/>
              <w:left w:val="single" w:sz="4" w:space="0" w:color="auto"/>
            </w:tcBorders>
            <w:shd w:val="clear" w:color="auto" w:fill="auto"/>
          </w:tcPr>
          <w:p w14:paraId="7C92A6D1"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102</w:t>
            </w:r>
          </w:p>
        </w:tc>
        <w:tc>
          <w:tcPr>
            <w:tcW w:w="1392" w:type="dxa"/>
            <w:tcBorders>
              <w:top w:val="single" w:sz="4" w:space="0" w:color="auto"/>
              <w:left w:val="single" w:sz="4" w:space="0" w:color="auto"/>
            </w:tcBorders>
            <w:shd w:val="clear" w:color="auto" w:fill="auto"/>
          </w:tcPr>
          <w:p w14:paraId="21169CD5" w14:textId="77777777" w:rsidR="00DE5AFA" w:rsidRDefault="00000000">
            <w:pPr>
              <w:pStyle w:val="Jin0"/>
              <w:framePr w:w="10488" w:h="15101" w:wrap="none" w:vAnchor="page" w:hAnchor="page" w:x="701" w:y="590"/>
              <w:spacing w:after="0" w:line="240" w:lineRule="auto"/>
              <w:rPr>
                <w:sz w:val="11"/>
                <w:szCs w:val="11"/>
              </w:rPr>
            </w:pPr>
            <w:r>
              <w:rPr>
                <w:sz w:val="11"/>
                <w:szCs w:val="11"/>
              </w:rPr>
              <w:t>Bratranců Veverkových</w:t>
            </w:r>
          </w:p>
        </w:tc>
        <w:tc>
          <w:tcPr>
            <w:tcW w:w="1862" w:type="dxa"/>
            <w:tcBorders>
              <w:top w:val="single" w:sz="4" w:space="0" w:color="auto"/>
              <w:left w:val="single" w:sz="4" w:space="0" w:color="auto"/>
            </w:tcBorders>
            <w:shd w:val="clear" w:color="auto" w:fill="auto"/>
          </w:tcPr>
          <w:p w14:paraId="7B8B696C" w14:textId="77777777" w:rsidR="00DE5AFA" w:rsidRDefault="00000000">
            <w:pPr>
              <w:pStyle w:val="Jin0"/>
              <w:framePr w:w="10488" w:h="15101" w:wrap="none" w:vAnchor="page" w:hAnchor="page" w:x="701" w:y="590"/>
              <w:spacing w:after="0" w:line="240" w:lineRule="auto"/>
              <w:rPr>
                <w:sz w:val="11"/>
                <w:szCs w:val="11"/>
              </w:rPr>
            </w:pPr>
            <w:r>
              <w:rPr>
                <w:sz w:val="11"/>
                <w:szCs w:val="11"/>
              </w:rPr>
              <w:t>stožár pro kamerový systém</w:t>
            </w:r>
          </w:p>
        </w:tc>
        <w:tc>
          <w:tcPr>
            <w:tcW w:w="1570" w:type="dxa"/>
            <w:tcBorders>
              <w:top w:val="single" w:sz="4" w:space="0" w:color="auto"/>
              <w:left w:val="single" w:sz="4" w:space="0" w:color="auto"/>
            </w:tcBorders>
            <w:shd w:val="clear" w:color="auto" w:fill="auto"/>
          </w:tcPr>
          <w:p w14:paraId="2E585078"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0D13C55E"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4A875C59" w14:textId="77777777" w:rsidR="00DE5AFA" w:rsidRDefault="00DE5AFA">
            <w:pPr>
              <w:framePr w:w="10488" w:h="15101" w:wrap="none" w:vAnchor="page" w:hAnchor="page" w:x="701" w:y="590"/>
              <w:rPr>
                <w:sz w:val="10"/>
                <w:szCs w:val="10"/>
              </w:rPr>
            </w:pPr>
          </w:p>
        </w:tc>
      </w:tr>
      <w:tr w:rsidR="00DE5AFA" w14:paraId="5C53807A"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6DB657FB"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103</w:t>
            </w:r>
          </w:p>
        </w:tc>
        <w:tc>
          <w:tcPr>
            <w:tcW w:w="437" w:type="dxa"/>
            <w:tcBorders>
              <w:top w:val="single" w:sz="4" w:space="0" w:color="auto"/>
              <w:left w:val="single" w:sz="4" w:space="0" w:color="auto"/>
            </w:tcBorders>
            <w:shd w:val="clear" w:color="auto" w:fill="auto"/>
          </w:tcPr>
          <w:p w14:paraId="075A3564"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103</w:t>
            </w:r>
          </w:p>
        </w:tc>
        <w:tc>
          <w:tcPr>
            <w:tcW w:w="1392" w:type="dxa"/>
            <w:tcBorders>
              <w:top w:val="single" w:sz="4" w:space="0" w:color="auto"/>
              <w:left w:val="single" w:sz="4" w:space="0" w:color="auto"/>
            </w:tcBorders>
            <w:shd w:val="clear" w:color="auto" w:fill="auto"/>
          </w:tcPr>
          <w:p w14:paraId="2ABF04E3" w14:textId="77777777" w:rsidR="00DE5AFA" w:rsidRDefault="00000000">
            <w:pPr>
              <w:pStyle w:val="Jin0"/>
              <w:framePr w:w="10488" w:h="15101" w:wrap="none" w:vAnchor="page" w:hAnchor="page" w:x="701" w:y="590"/>
              <w:spacing w:after="0" w:line="240" w:lineRule="auto"/>
              <w:rPr>
                <w:sz w:val="11"/>
                <w:szCs w:val="11"/>
              </w:rPr>
            </w:pPr>
            <w:r>
              <w:rPr>
                <w:sz w:val="11"/>
                <w:szCs w:val="11"/>
              </w:rPr>
              <w:t>Dostihová</w:t>
            </w:r>
          </w:p>
        </w:tc>
        <w:tc>
          <w:tcPr>
            <w:tcW w:w="1862" w:type="dxa"/>
            <w:tcBorders>
              <w:top w:val="single" w:sz="4" w:space="0" w:color="auto"/>
              <w:left w:val="single" w:sz="4" w:space="0" w:color="auto"/>
            </w:tcBorders>
            <w:shd w:val="clear" w:color="auto" w:fill="auto"/>
          </w:tcPr>
          <w:p w14:paraId="7D2B3DD8"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dostihové </w:t>
            </w:r>
            <w:proofErr w:type="gramStart"/>
            <w:r>
              <w:rPr>
                <w:sz w:val="11"/>
                <w:szCs w:val="11"/>
              </w:rPr>
              <w:t>závodiště - kolbiště</w:t>
            </w:r>
            <w:proofErr w:type="gramEnd"/>
          </w:p>
        </w:tc>
        <w:tc>
          <w:tcPr>
            <w:tcW w:w="1570" w:type="dxa"/>
            <w:tcBorders>
              <w:top w:val="single" w:sz="4" w:space="0" w:color="auto"/>
              <w:left w:val="single" w:sz="4" w:space="0" w:color="auto"/>
            </w:tcBorders>
            <w:shd w:val="clear" w:color="auto" w:fill="auto"/>
          </w:tcPr>
          <w:p w14:paraId="7EF08F4F"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6DB6D60A"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1A3E1FB7" w14:textId="77777777" w:rsidR="00DE5AFA" w:rsidRDefault="00DE5AFA">
            <w:pPr>
              <w:framePr w:w="10488" w:h="15101" w:wrap="none" w:vAnchor="page" w:hAnchor="page" w:x="701" w:y="590"/>
              <w:rPr>
                <w:sz w:val="10"/>
                <w:szCs w:val="10"/>
              </w:rPr>
            </w:pPr>
          </w:p>
        </w:tc>
      </w:tr>
      <w:tr w:rsidR="00DE5AFA" w14:paraId="6B2444B8" w14:textId="77777777">
        <w:tblPrEx>
          <w:tblCellMar>
            <w:top w:w="0" w:type="dxa"/>
            <w:bottom w:w="0" w:type="dxa"/>
          </w:tblCellMar>
        </w:tblPrEx>
        <w:trPr>
          <w:trHeight w:hRule="exact" w:val="149"/>
        </w:trPr>
        <w:tc>
          <w:tcPr>
            <w:tcW w:w="475" w:type="dxa"/>
            <w:tcBorders>
              <w:top w:val="single" w:sz="4" w:space="0" w:color="auto"/>
              <w:left w:val="single" w:sz="4" w:space="0" w:color="auto"/>
            </w:tcBorders>
            <w:shd w:val="clear" w:color="auto" w:fill="auto"/>
          </w:tcPr>
          <w:p w14:paraId="0A74AFBA"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104</w:t>
            </w:r>
          </w:p>
        </w:tc>
        <w:tc>
          <w:tcPr>
            <w:tcW w:w="437" w:type="dxa"/>
            <w:tcBorders>
              <w:top w:val="single" w:sz="4" w:space="0" w:color="auto"/>
              <w:left w:val="single" w:sz="4" w:space="0" w:color="auto"/>
            </w:tcBorders>
            <w:shd w:val="clear" w:color="auto" w:fill="auto"/>
          </w:tcPr>
          <w:p w14:paraId="39861929"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104</w:t>
            </w:r>
          </w:p>
        </w:tc>
        <w:tc>
          <w:tcPr>
            <w:tcW w:w="1392" w:type="dxa"/>
            <w:tcBorders>
              <w:top w:val="single" w:sz="4" w:space="0" w:color="auto"/>
              <w:left w:val="single" w:sz="4" w:space="0" w:color="auto"/>
            </w:tcBorders>
            <w:shd w:val="clear" w:color="auto" w:fill="auto"/>
          </w:tcPr>
          <w:p w14:paraId="68800246" w14:textId="77777777" w:rsidR="00DE5AFA" w:rsidRDefault="00000000">
            <w:pPr>
              <w:pStyle w:val="Jin0"/>
              <w:framePr w:w="10488" w:h="15101" w:wrap="none" w:vAnchor="page" w:hAnchor="page" w:x="701" w:y="590"/>
              <w:spacing w:after="0" w:line="240" w:lineRule="auto"/>
              <w:rPr>
                <w:sz w:val="11"/>
                <w:szCs w:val="11"/>
              </w:rPr>
            </w:pPr>
            <w:r>
              <w:rPr>
                <w:sz w:val="11"/>
                <w:szCs w:val="11"/>
              </w:rPr>
              <w:t>Sezemická ul.</w:t>
            </w:r>
          </w:p>
        </w:tc>
        <w:tc>
          <w:tcPr>
            <w:tcW w:w="1862" w:type="dxa"/>
            <w:tcBorders>
              <w:top w:val="single" w:sz="4" w:space="0" w:color="auto"/>
              <w:left w:val="single" w:sz="4" w:space="0" w:color="auto"/>
            </w:tcBorders>
            <w:shd w:val="clear" w:color="auto" w:fill="auto"/>
          </w:tcPr>
          <w:p w14:paraId="11E4231B"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4ks </w:t>
            </w:r>
            <w:proofErr w:type="gramStart"/>
            <w:r>
              <w:rPr>
                <w:sz w:val="11"/>
                <w:szCs w:val="11"/>
              </w:rPr>
              <w:t xml:space="preserve">vitrín - </w:t>
            </w:r>
            <w:proofErr w:type="spellStart"/>
            <w:r>
              <w:rPr>
                <w:sz w:val="11"/>
                <w:szCs w:val="11"/>
              </w:rPr>
              <w:t>uredni</w:t>
            </w:r>
            <w:proofErr w:type="spellEnd"/>
            <w:proofErr w:type="gramEnd"/>
            <w:r>
              <w:rPr>
                <w:sz w:val="11"/>
                <w:szCs w:val="11"/>
              </w:rPr>
              <w:t xml:space="preserve"> desky</w:t>
            </w:r>
          </w:p>
        </w:tc>
        <w:tc>
          <w:tcPr>
            <w:tcW w:w="1570" w:type="dxa"/>
            <w:tcBorders>
              <w:top w:val="single" w:sz="4" w:space="0" w:color="auto"/>
              <w:left w:val="single" w:sz="4" w:space="0" w:color="auto"/>
            </w:tcBorders>
            <w:shd w:val="clear" w:color="auto" w:fill="auto"/>
          </w:tcPr>
          <w:p w14:paraId="782376F5"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03977F08"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5F10A47" w14:textId="77777777" w:rsidR="00DE5AFA" w:rsidRDefault="00DE5AFA">
            <w:pPr>
              <w:framePr w:w="10488" w:h="15101" w:wrap="none" w:vAnchor="page" w:hAnchor="page" w:x="701" w:y="590"/>
              <w:rPr>
                <w:sz w:val="10"/>
                <w:szCs w:val="10"/>
              </w:rPr>
            </w:pPr>
          </w:p>
        </w:tc>
      </w:tr>
      <w:tr w:rsidR="00DE5AFA" w14:paraId="7E7A6F62"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696D3B81"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105</w:t>
            </w:r>
          </w:p>
        </w:tc>
        <w:tc>
          <w:tcPr>
            <w:tcW w:w="437" w:type="dxa"/>
            <w:tcBorders>
              <w:top w:val="single" w:sz="4" w:space="0" w:color="auto"/>
              <w:left w:val="single" w:sz="4" w:space="0" w:color="auto"/>
            </w:tcBorders>
            <w:shd w:val="clear" w:color="auto" w:fill="auto"/>
          </w:tcPr>
          <w:p w14:paraId="1E90BD06"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105</w:t>
            </w:r>
          </w:p>
        </w:tc>
        <w:tc>
          <w:tcPr>
            <w:tcW w:w="1392" w:type="dxa"/>
            <w:tcBorders>
              <w:top w:val="single" w:sz="4" w:space="0" w:color="auto"/>
              <w:left w:val="single" w:sz="4" w:space="0" w:color="auto"/>
            </w:tcBorders>
            <w:shd w:val="clear" w:color="auto" w:fill="auto"/>
          </w:tcPr>
          <w:p w14:paraId="31B05E01"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 xml:space="preserve">Bokova </w:t>
            </w:r>
            <w:r>
              <w:rPr>
                <w:sz w:val="11"/>
                <w:szCs w:val="11"/>
              </w:rPr>
              <w:t>ul</w:t>
            </w:r>
          </w:p>
        </w:tc>
        <w:tc>
          <w:tcPr>
            <w:tcW w:w="1862" w:type="dxa"/>
            <w:tcBorders>
              <w:top w:val="single" w:sz="4" w:space="0" w:color="auto"/>
              <w:left w:val="single" w:sz="4" w:space="0" w:color="auto"/>
            </w:tcBorders>
            <w:shd w:val="clear" w:color="auto" w:fill="auto"/>
          </w:tcPr>
          <w:p w14:paraId="56132980"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2ks </w:t>
            </w:r>
            <w:proofErr w:type="gramStart"/>
            <w:r>
              <w:rPr>
                <w:sz w:val="11"/>
                <w:szCs w:val="11"/>
              </w:rPr>
              <w:t>vitrín - úřední</w:t>
            </w:r>
            <w:proofErr w:type="gramEnd"/>
            <w:r>
              <w:rPr>
                <w:sz w:val="11"/>
                <w:szCs w:val="11"/>
              </w:rPr>
              <w:t xml:space="preserve"> desky</w:t>
            </w:r>
          </w:p>
        </w:tc>
        <w:tc>
          <w:tcPr>
            <w:tcW w:w="1570" w:type="dxa"/>
            <w:tcBorders>
              <w:top w:val="single" w:sz="4" w:space="0" w:color="auto"/>
              <w:left w:val="single" w:sz="4" w:space="0" w:color="auto"/>
            </w:tcBorders>
            <w:shd w:val="clear" w:color="auto" w:fill="auto"/>
          </w:tcPr>
          <w:p w14:paraId="382BE4DF"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06F822E5"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785F6389" w14:textId="77777777" w:rsidR="00DE5AFA" w:rsidRDefault="00DE5AFA">
            <w:pPr>
              <w:framePr w:w="10488" w:h="15101" w:wrap="none" w:vAnchor="page" w:hAnchor="page" w:x="701" w:y="590"/>
              <w:rPr>
                <w:sz w:val="10"/>
                <w:szCs w:val="10"/>
              </w:rPr>
            </w:pPr>
          </w:p>
        </w:tc>
      </w:tr>
      <w:tr w:rsidR="00DE5AFA" w14:paraId="1A716E27"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3A10031B"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106</w:t>
            </w:r>
          </w:p>
        </w:tc>
        <w:tc>
          <w:tcPr>
            <w:tcW w:w="437" w:type="dxa"/>
            <w:tcBorders>
              <w:top w:val="single" w:sz="4" w:space="0" w:color="auto"/>
              <w:left w:val="single" w:sz="4" w:space="0" w:color="auto"/>
            </w:tcBorders>
            <w:shd w:val="clear" w:color="auto" w:fill="auto"/>
          </w:tcPr>
          <w:p w14:paraId="1353EA12"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106</w:t>
            </w:r>
          </w:p>
        </w:tc>
        <w:tc>
          <w:tcPr>
            <w:tcW w:w="1392" w:type="dxa"/>
            <w:tcBorders>
              <w:top w:val="single" w:sz="4" w:space="0" w:color="auto"/>
              <w:left w:val="single" w:sz="4" w:space="0" w:color="auto"/>
            </w:tcBorders>
            <w:shd w:val="clear" w:color="auto" w:fill="auto"/>
          </w:tcPr>
          <w:p w14:paraId="15475E0D" w14:textId="77777777" w:rsidR="00DE5AFA" w:rsidRDefault="00000000">
            <w:pPr>
              <w:pStyle w:val="Jin0"/>
              <w:framePr w:w="10488" w:h="15101" w:wrap="none" w:vAnchor="page" w:hAnchor="page" w:x="701" w:y="590"/>
              <w:spacing w:after="0" w:line="240" w:lineRule="auto"/>
              <w:rPr>
                <w:sz w:val="11"/>
                <w:szCs w:val="11"/>
              </w:rPr>
            </w:pPr>
            <w:r>
              <w:rPr>
                <w:sz w:val="11"/>
                <w:szCs w:val="11"/>
              </w:rPr>
              <w:t>Rosice n/L</w:t>
            </w:r>
          </w:p>
        </w:tc>
        <w:tc>
          <w:tcPr>
            <w:tcW w:w="1862" w:type="dxa"/>
            <w:tcBorders>
              <w:top w:val="single" w:sz="4" w:space="0" w:color="auto"/>
              <w:left w:val="single" w:sz="4" w:space="0" w:color="auto"/>
            </w:tcBorders>
            <w:shd w:val="clear" w:color="auto" w:fill="auto"/>
          </w:tcPr>
          <w:p w14:paraId="6DEFE453"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marnice</w:t>
            </w:r>
            <w:proofErr w:type="spellEnd"/>
          </w:p>
        </w:tc>
        <w:tc>
          <w:tcPr>
            <w:tcW w:w="1570" w:type="dxa"/>
            <w:tcBorders>
              <w:top w:val="single" w:sz="4" w:space="0" w:color="auto"/>
              <w:left w:val="single" w:sz="4" w:space="0" w:color="auto"/>
            </w:tcBorders>
            <w:shd w:val="clear" w:color="auto" w:fill="auto"/>
          </w:tcPr>
          <w:p w14:paraId="2717288F"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3E7BB8B6" w14:textId="77777777" w:rsidR="00DE5AFA" w:rsidRDefault="00000000">
            <w:pPr>
              <w:pStyle w:val="Jin0"/>
              <w:framePr w:w="10488" w:h="15101" w:wrap="none" w:vAnchor="page" w:hAnchor="page" w:x="701" w:y="590"/>
              <w:spacing w:after="0" w:line="240" w:lineRule="auto"/>
              <w:ind w:left="2120"/>
              <w:jc w:val="both"/>
              <w:rPr>
                <w:sz w:val="11"/>
                <w:szCs w:val="11"/>
              </w:rPr>
            </w:pPr>
            <w:r>
              <w:rPr>
                <w:sz w:val="11"/>
                <w:szCs w:val="11"/>
              </w:rPr>
              <w:t>128</w:t>
            </w:r>
          </w:p>
        </w:tc>
        <w:tc>
          <w:tcPr>
            <w:tcW w:w="2429" w:type="dxa"/>
            <w:tcBorders>
              <w:top w:val="single" w:sz="4" w:space="0" w:color="auto"/>
              <w:left w:val="single" w:sz="4" w:space="0" w:color="auto"/>
              <w:right w:val="single" w:sz="4" w:space="0" w:color="auto"/>
            </w:tcBorders>
            <w:shd w:val="clear" w:color="auto" w:fill="auto"/>
          </w:tcPr>
          <w:p w14:paraId="2B69F1E3" w14:textId="77777777" w:rsidR="00DE5AFA" w:rsidRDefault="00DE5AFA">
            <w:pPr>
              <w:framePr w:w="10488" w:h="15101" w:wrap="none" w:vAnchor="page" w:hAnchor="page" w:x="701" w:y="590"/>
              <w:rPr>
                <w:sz w:val="10"/>
                <w:szCs w:val="10"/>
              </w:rPr>
            </w:pPr>
          </w:p>
        </w:tc>
      </w:tr>
      <w:tr w:rsidR="00DE5AFA" w14:paraId="1FD12CCC"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0C9B9C19"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107</w:t>
            </w:r>
          </w:p>
        </w:tc>
        <w:tc>
          <w:tcPr>
            <w:tcW w:w="437" w:type="dxa"/>
            <w:tcBorders>
              <w:top w:val="single" w:sz="4" w:space="0" w:color="auto"/>
              <w:left w:val="single" w:sz="4" w:space="0" w:color="auto"/>
            </w:tcBorders>
            <w:shd w:val="clear" w:color="auto" w:fill="auto"/>
          </w:tcPr>
          <w:p w14:paraId="48C01AF6"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107</w:t>
            </w:r>
          </w:p>
        </w:tc>
        <w:tc>
          <w:tcPr>
            <w:tcW w:w="1392" w:type="dxa"/>
            <w:tcBorders>
              <w:top w:val="single" w:sz="4" w:space="0" w:color="auto"/>
              <w:left w:val="single" w:sz="4" w:space="0" w:color="auto"/>
            </w:tcBorders>
            <w:shd w:val="clear" w:color="auto" w:fill="auto"/>
          </w:tcPr>
          <w:p w14:paraId="0CD72BD5" w14:textId="77777777" w:rsidR="00DE5AFA" w:rsidRDefault="00000000">
            <w:pPr>
              <w:pStyle w:val="Jin0"/>
              <w:framePr w:w="10488" w:h="15101" w:wrap="none" w:vAnchor="page" w:hAnchor="page" w:x="701" w:y="590"/>
              <w:spacing w:after="0" w:line="240" w:lineRule="auto"/>
              <w:rPr>
                <w:sz w:val="11"/>
                <w:szCs w:val="11"/>
              </w:rPr>
            </w:pPr>
            <w:r>
              <w:rPr>
                <w:sz w:val="11"/>
                <w:szCs w:val="11"/>
              </w:rPr>
              <w:t>Lány na Důlku</w:t>
            </w:r>
          </w:p>
        </w:tc>
        <w:tc>
          <w:tcPr>
            <w:tcW w:w="1862" w:type="dxa"/>
            <w:tcBorders>
              <w:top w:val="single" w:sz="4" w:space="0" w:color="auto"/>
              <w:left w:val="single" w:sz="4" w:space="0" w:color="auto"/>
            </w:tcBorders>
            <w:shd w:val="clear" w:color="auto" w:fill="auto"/>
          </w:tcPr>
          <w:p w14:paraId="35B94366"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marnice</w:t>
            </w:r>
            <w:proofErr w:type="spellEnd"/>
          </w:p>
        </w:tc>
        <w:tc>
          <w:tcPr>
            <w:tcW w:w="1570" w:type="dxa"/>
            <w:tcBorders>
              <w:top w:val="single" w:sz="4" w:space="0" w:color="auto"/>
              <w:left w:val="single" w:sz="4" w:space="0" w:color="auto"/>
            </w:tcBorders>
            <w:shd w:val="clear" w:color="auto" w:fill="auto"/>
          </w:tcPr>
          <w:p w14:paraId="1F5B82AA"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4B068BC" w14:textId="77777777" w:rsidR="00DE5AFA" w:rsidRDefault="00000000">
            <w:pPr>
              <w:pStyle w:val="Jin0"/>
              <w:framePr w:w="10488" w:h="15101" w:wrap="none" w:vAnchor="page" w:hAnchor="page" w:x="701" w:y="590"/>
              <w:spacing w:after="0" w:line="240" w:lineRule="auto"/>
              <w:ind w:left="2160"/>
              <w:jc w:val="both"/>
              <w:rPr>
                <w:sz w:val="11"/>
                <w:szCs w:val="11"/>
              </w:rPr>
            </w:pPr>
            <w:r>
              <w:rPr>
                <w:sz w:val="11"/>
                <w:szCs w:val="11"/>
              </w:rPr>
              <w:t>36</w:t>
            </w:r>
          </w:p>
        </w:tc>
        <w:tc>
          <w:tcPr>
            <w:tcW w:w="2429" w:type="dxa"/>
            <w:tcBorders>
              <w:top w:val="single" w:sz="4" w:space="0" w:color="auto"/>
              <w:left w:val="single" w:sz="4" w:space="0" w:color="auto"/>
              <w:right w:val="single" w:sz="4" w:space="0" w:color="auto"/>
            </w:tcBorders>
            <w:shd w:val="clear" w:color="auto" w:fill="auto"/>
          </w:tcPr>
          <w:p w14:paraId="4EAEB7E2" w14:textId="77777777" w:rsidR="00DE5AFA" w:rsidRDefault="00DE5AFA">
            <w:pPr>
              <w:framePr w:w="10488" w:h="15101" w:wrap="none" w:vAnchor="page" w:hAnchor="page" w:x="701" w:y="590"/>
              <w:rPr>
                <w:sz w:val="10"/>
                <w:szCs w:val="10"/>
              </w:rPr>
            </w:pPr>
          </w:p>
        </w:tc>
      </w:tr>
      <w:tr w:rsidR="00DE5AFA" w14:paraId="0A9E8A93"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6B063D4"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108</w:t>
            </w:r>
          </w:p>
        </w:tc>
        <w:tc>
          <w:tcPr>
            <w:tcW w:w="437" w:type="dxa"/>
            <w:tcBorders>
              <w:top w:val="single" w:sz="4" w:space="0" w:color="auto"/>
              <w:left w:val="single" w:sz="4" w:space="0" w:color="auto"/>
            </w:tcBorders>
            <w:shd w:val="clear" w:color="auto" w:fill="auto"/>
          </w:tcPr>
          <w:p w14:paraId="27F28E10"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108</w:t>
            </w:r>
          </w:p>
        </w:tc>
        <w:tc>
          <w:tcPr>
            <w:tcW w:w="1392" w:type="dxa"/>
            <w:tcBorders>
              <w:top w:val="single" w:sz="4" w:space="0" w:color="auto"/>
              <w:left w:val="single" w:sz="4" w:space="0" w:color="auto"/>
            </w:tcBorders>
            <w:shd w:val="clear" w:color="auto" w:fill="auto"/>
          </w:tcPr>
          <w:p w14:paraId="1F40D1AF"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Svítkov</w:t>
            </w:r>
            <w:proofErr w:type="spellEnd"/>
          </w:p>
        </w:tc>
        <w:tc>
          <w:tcPr>
            <w:tcW w:w="1862" w:type="dxa"/>
            <w:tcBorders>
              <w:top w:val="single" w:sz="4" w:space="0" w:color="auto"/>
              <w:left w:val="single" w:sz="4" w:space="0" w:color="auto"/>
            </w:tcBorders>
            <w:shd w:val="clear" w:color="auto" w:fill="auto"/>
          </w:tcPr>
          <w:p w14:paraId="14B8E032"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2ks </w:t>
            </w:r>
            <w:proofErr w:type="spellStart"/>
            <w:r>
              <w:rPr>
                <w:sz w:val="11"/>
                <w:szCs w:val="11"/>
              </w:rPr>
              <w:t>garaže</w:t>
            </w:r>
            <w:proofErr w:type="spellEnd"/>
          </w:p>
        </w:tc>
        <w:tc>
          <w:tcPr>
            <w:tcW w:w="1570" w:type="dxa"/>
            <w:tcBorders>
              <w:top w:val="single" w:sz="4" w:space="0" w:color="auto"/>
              <w:left w:val="single" w:sz="4" w:space="0" w:color="auto"/>
            </w:tcBorders>
            <w:shd w:val="clear" w:color="auto" w:fill="auto"/>
          </w:tcPr>
          <w:p w14:paraId="137DABCB"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5734451D" w14:textId="77777777" w:rsidR="00DE5AFA" w:rsidRDefault="00000000">
            <w:pPr>
              <w:pStyle w:val="Jin0"/>
              <w:framePr w:w="10488" w:h="15101" w:wrap="none" w:vAnchor="page" w:hAnchor="page" w:x="701" w:y="590"/>
              <w:spacing w:after="0" w:line="240" w:lineRule="auto"/>
              <w:ind w:left="1740"/>
              <w:jc w:val="both"/>
              <w:rPr>
                <w:sz w:val="11"/>
                <w:szCs w:val="11"/>
              </w:rPr>
            </w:pPr>
            <w:r>
              <w:rPr>
                <w:sz w:val="11"/>
                <w:szCs w:val="11"/>
              </w:rPr>
              <w:t>1203.1204</w:t>
            </w:r>
          </w:p>
        </w:tc>
        <w:tc>
          <w:tcPr>
            <w:tcW w:w="2429" w:type="dxa"/>
            <w:tcBorders>
              <w:top w:val="single" w:sz="4" w:space="0" w:color="auto"/>
              <w:left w:val="single" w:sz="4" w:space="0" w:color="auto"/>
              <w:right w:val="single" w:sz="4" w:space="0" w:color="auto"/>
            </w:tcBorders>
            <w:shd w:val="clear" w:color="auto" w:fill="auto"/>
          </w:tcPr>
          <w:p w14:paraId="0B4C567C" w14:textId="77777777" w:rsidR="00DE5AFA" w:rsidRDefault="00DE5AFA">
            <w:pPr>
              <w:framePr w:w="10488" w:h="15101" w:wrap="none" w:vAnchor="page" w:hAnchor="page" w:x="701" w:y="590"/>
              <w:rPr>
                <w:sz w:val="10"/>
                <w:szCs w:val="10"/>
              </w:rPr>
            </w:pPr>
          </w:p>
        </w:tc>
      </w:tr>
      <w:tr w:rsidR="00DE5AFA" w14:paraId="4E74020E"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7F36CD5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rPr>
              <w:t>1Ó9</w:t>
            </w:r>
          </w:p>
        </w:tc>
        <w:tc>
          <w:tcPr>
            <w:tcW w:w="437" w:type="dxa"/>
            <w:tcBorders>
              <w:top w:val="single" w:sz="4" w:space="0" w:color="auto"/>
              <w:left w:val="single" w:sz="4" w:space="0" w:color="auto"/>
            </w:tcBorders>
            <w:shd w:val="clear" w:color="auto" w:fill="auto"/>
          </w:tcPr>
          <w:p w14:paraId="7471702D"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109</w:t>
            </w:r>
          </w:p>
        </w:tc>
        <w:tc>
          <w:tcPr>
            <w:tcW w:w="1392" w:type="dxa"/>
            <w:tcBorders>
              <w:top w:val="single" w:sz="4" w:space="0" w:color="auto"/>
              <w:left w:val="single" w:sz="4" w:space="0" w:color="auto"/>
            </w:tcBorders>
            <w:shd w:val="clear" w:color="auto" w:fill="auto"/>
          </w:tcPr>
          <w:p w14:paraId="3EE9773E" w14:textId="77777777" w:rsidR="00DE5AFA" w:rsidRDefault="00000000">
            <w:pPr>
              <w:pStyle w:val="Jin0"/>
              <w:framePr w:w="10488" w:h="15101" w:wrap="none" w:vAnchor="page" w:hAnchor="page" w:x="701" w:y="590"/>
              <w:spacing w:after="0" w:line="240" w:lineRule="auto"/>
              <w:rPr>
                <w:sz w:val="11"/>
                <w:szCs w:val="11"/>
              </w:rPr>
            </w:pPr>
            <w:r>
              <w:rPr>
                <w:sz w:val="11"/>
                <w:szCs w:val="11"/>
              </w:rPr>
              <w:t>Za Oborou</w:t>
            </w:r>
          </w:p>
        </w:tc>
        <w:tc>
          <w:tcPr>
            <w:tcW w:w="1862" w:type="dxa"/>
            <w:tcBorders>
              <w:top w:val="single" w:sz="4" w:space="0" w:color="auto"/>
              <w:left w:val="single" w:sz="4" w:space="0" w:color="auto"/>
            </w:tcBorders>
            <w:shd w:val="clear" w:color="auto" w:fill="auto"/>
          </w:tcPr>
          <w:p w14:paraId="1D9059F8" w14:textId="77777777" w:rsidR="00DE5AFA" w:rsidRDefault="00000000">
            <w:pPr>
              <w:pStyle w:val="Jin0"/>
              <w:framePr w:w="10488" w:h="15101" w:wrap="none" w:vAnchor="page" w:hAnchor="page" w:x="701" w:y="590"/>
              <w:spacing w:after="0" w:line="240" w:lineRule="auto"/>
              <w:rPr>
                <w:sz w:val="11"/>
                <w:szCs w:val="11"/>
              </w:rPr>
            </w:pPr>
            <w:r>
              <w:rPr>
                <w:sz w:val="11"/>
                <w:szCs w:val="11"/>
              </w:rPr>
              <w:t>knihovna</w:t>
            </w:r>
          </w:p>
        </w:tc>
        <w:tc>
          <w:tcPr>
            <w:tcW w:w="1570" w:type="dxa"/>
            <w:tcBorders>
              <w:top w:val="single" w:sz="4" w:space="0" w:color="auto"/>
              <w:left w:val="single" w:sz="4" w:space="0" w:color="auto"/>
            </w:tcBorders>
            <w:shd w:val="clear" w:color="auto" w:fill="auto"/>
          </w:tcPr>
          <w:p w14:paraId="45D84DC5"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337</w:t>
            </w:r>
          </w:p>
        </w:tc>
        <w:tc>
          <w:tcPr>
            <w:tcW w:w="2323" w:type="dxa"/>
            <w:tcBorders>
              <w:top w:val="single" w:sz="4" w:space="0" w:color="auto"/>
              <w:left w:val="single" w:sz="4" w:space="0" w:color="auto"/>
            </w:tcBorders>
            <w:shd w:val="clear" w:color="auto" w:fill="auto"/>
          </w:tcPr>
          <w:p w14:paraId="162C4DC5"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423</w:t>
            </w:r>
          </w:p>
        </w:tc>
        <w:tc>
          <w:tcPr>
            <w:tcW w:w="2429" w:type="dxa"/>
            <w:tcBorders>
              <w:top w:val="single" w:sz="4" w:space="0" w:color="auto"/>
              <w:left w:val="single" w:sz="4" w:space="0" w:color="auto"/>
              <w:right w:val="single" w:sz="4" w:space="0" w:color="auto"/>
            </w:tcBorders>
            <w:shd w:val="clear" w:color="auto" w:fill="auto"/>
          </w:tcPr>
          <w:p w14:paraId="3CB031D1" w14:textId="77777777" w:rsidR="00DE5AFA" w:rsidRDefault="00DE5AFA">
            <w:pPr>
              <w:framePr w:w="10488" w:h="15101" w:wrap="none" w:vAnchor="page" w:hAnchor="page" w:x="701" w:y="590"/>
              <w:rPr>
                <w:sz w:val="10"/>
                <w:szCs w:val="10"/>
              </w:rPr>
            </w:pPr>
          </w:p>
        </w:tc>
      </w:tr>
      <w:tr w:rsidR="00DE5AFA" w14:paraId="2402E69F"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537FB8D6"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110</w:t>
            </w:r>
          </w:p>
        </w:tc>
        <w:tc>
          <w:tcPr>
            <w:tcW w:w="437" w:type="dxa"/>
            <w:tcBorders>
              <w:top w:val="single" w:sz="4" w:space="0" w:color="auto"/>
              <w:left w:val="single" w:sz="4" w:space="0" w:color="auto"/>
            </w:tcBorders>
            <w:shd w:val="clear" w:color="auto" w:fill="auto"/>
          </w:tcPr>
          <w:p w14:paraId="65E2DD34"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110</w:t>
            </w:r>
          </w:p>
        </w:tc>
        <w:tc>
          <w:tcPr>
            <w:tcW w:w="1392" w:type="dxa"/>
            <w:tcBorders>
              <w:top w:val="single" w:sz="4" w:space="0" w:color="auto"/>
              <w:left w:val="single" w:sz="4" w:space="0" w:color="auto"/>
            </w:tcBorders>
            <w:shd w:val="clear" w:color="auto" w:fill="auto"/>
          </w:tcPr>
          <w:p w14:paraId="4B4D1092" w14:textId="77777777" w:rsidR="00DE5AFA" w:rsidRDefault="00000000">
            <w:pPr>
              <w:pStyle w:val="Jin0"/>
              <w:framePr w:w="10488" w:h="15101" w:wrap="none" w:vAnchor="page" w:hAnchor="page" w:x="701" w:y="590"/>
              <w:spacing w:after="0" w:line="240" w:lineRule="auto"/>
              <w:rPr>
                <w:sz w:val="11"/>
                <w:szCs w:val="11"/>
              </w:rPr>
            </w:pPr>
            <w:r>
              <w:rPr>
                <w:sz w:val="11"/>
                <w:szCs w:val="11"/>
              </w:rPr>
              <w:t>Staňkova</w:t>
            </w:r>
          </w:p>
        </w:tc>
        <w:tc>
          <w:tcPr>
            <w:tcW w:w="1862" w:type="dxa"/>
            <w:tcBorders>
              <w:top w:val="single" w:sz="4" w:space="0" w:color="auto"/>
              <w:left w:val="single" w:sz="4" w:space="0" w:color="auto"/>
            </w:tcBorders>
            <w:shd w:val="clear" w:color="auto" w:fill="auto"/>
          </w:tcPr>
          <w:p w14:paraId="66819478" w14:textId="77777777" w:rsidR="00DE5AFA" w:rsidRDefault="00000000">
            <w:pPr>
              <w:pStyle w:val="Jin0"/>
              <w:framePr w:w="10488" w:h="15101" w:wrap="none" w:vAnchor="page" w:hAnchor="page" w:x="701" w:y="590"/>
              <w:spacing w:after="0" w:line="240" w:lineRule="auto"/>
              <w:rPr>
                <w:sz w:val="11"/>
                <w:szCs w:val="11"/>
              </w:rPr>
            </w:pPr>
            <w:r>
              <w:rPr>
                <w:sz w:val="11"/>
                <w:szCs w:val="11"/>
              </w:rPr>
              <w:t>monitorovací stanice Dukla</w:t>
            </w:r>
          </w:p>
        </w:tc>
        <w:tc>
          <w:tcPr>
            <w:tcW w:w="1570" w:type="dxa"/>
            <w:tcBorders>
              <w:top w:val="single" w:sz="4" w:space="0" w:color="auto"/>
              <w:left w:val="single" w:sz="4" w:space="0" w:color="auto"/>
            </w:tcBorders>
            <w:shd w:val="clear" w:color="auto" w:fill="auto"/>
          </w:tcPr>
          <w:p w14:paraId="14299ADC"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B26A68B"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34CFD3F3" w14:textId="77777777" w:rsidR="00DE5AFA" w:rsidRDefault="00DE5AFA">
            <w:pPr>
              <w:framePr w:w="10488" w:h="15101" w:wrap="none" w:vAnchor="page" w:hAnchor="page" w:x="701" w:y="590"/>
              <w:rPr>
                <w:sz w:val="10"/>
                <w:szCs w:val="10"/>
              </w:rPr>
            </w:pPr>
          </w:p>
        </w:tc>
      </w:tr>
      <w:tr w:rsidR="00DE5AFA" w14:paraId="33EA166C"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1E563755"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111</w:t>
            </w:r>
          </w:p>
        </w:tc>
        <w:tc>
          <w:tcPr>
            <w:tcW w:w="437" w:type="dxa"/>
            <w:tcBorders>
              <w:top w:val="single" w:sz="4" w:space="0" w:color="auto"/>
              <w:left w:val="single" w:sz="4" w:space="0" w:color="auto"/>
            </w:tcBorders>
            <w:shd w:val="clear" w:color="auto" w:fill="auto"/>
          </w:tcPr>
          <w:p w14:paraId="6C957BFD"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111</w:t>
            </w:r>
          </w:p>
        </w:tc>
        <w:tc>
          <w:tcPr>
            <w:tcW w:w="1392" w:type="dxa"/>
            <w:tcBorders>
              <w:top w:val="single" w:sz="4" w:space="0" w:color="auto"/>
              <w:left w:val="single" w:sz="4" w:space="0" w:color="auto"/>
            </w:tcBorders>
            <w:shd w:val="clear" w:color="auto" w:fill="auto"/>
          </w:tcPr>
          <w:p w14:paraId="3DC27705" w14:textId="77777777" w:rsidR="00DE5AFA" w:rsidRDefault="00000000">
            <w:pPr>
              <w:pStyle w:val="Jin0"/>
              <w:framePr w:w="10488" w:h="15101" w:wrap="none" w:vAnchor="page" w:hAnchor="page" w:x="701" w:y="590"/>
              <w:spacing w:after="0" w:line="240" w:lineRule="auto"/>
              <w:rPr>
                <w:sz w:val="11"/>
                <w:szCs w:val="11"/>
              </w:rPr>
            </w:pPr>
            <w:r>
              <w:rPr>
                <w:sz w:val="11"/>
                <w:szCs w:val="11"/>
              </w:rPr>
              <w:t>Smetanovo náměstí</w:t>
            </w:r>
          </w:p>
        </w:tc>
        <w:tc>
          <w:tcPr>
            <w:tcW w:w="1862" w:type="dxa"/>
            <w:tcBorders>
              <w:top w:val="single" w:sz="4" w:space="0" w:color="auto"/>
              <w:left w:val="single" w:sz="4" w:space="0" w:color="auto"/>
            </w:tcBorders>
            <w:shd w:val="clear" w:color="auto" w:fill="auto"/>
          </w:tcPr>
          <w:p w14:paraId="685CDA0C" w14:textId="77777777" w:rsidR="00DE5AFA" w:rsidRDefault="00000000">
            <w:pPr>
              <w:pStyle w:val="Jin0"/>
              <w:framePr w:w="10488" w:h="15101" w:wrap="none" w:vAnchor="page" w:hAnchor="page" w:x="701" w:y="590"/>
              <w:spacing w:after="0" w:line="240" w:lineRule="auto"/>
              <w:rPr>
                <w:sz w:val="11"/>
                <w:szCs w:val="11"/>
              </w:rPr>
            </w:pPr>
            <w:r>
              <w:rPr>
                <w:sz w:val="11"/>
                <w:szCs w:val="11"/>
              </w:rPr>
              <w:t>3 informační tabule</w:t>
            </w:r>
          </w:p>
        </w:tc>
        <w:tc>
          <w:tcPr>
            <w:tcW w:w="1570" w:type="dxa"/>
            <w:tcBorders>
              <w:top w:val="single" w:sz="4" w:space="0" w:color="auto"/>
              <w:left w:val="single" w:sz="4" w:space="0" w:color="auto"/>
            </w:tcBorders>
            <w:shd w:val="clear" w:color="auto" w:fill="auto"/>
          </w:tcPr>
          <w:p w14:paraId="4D25F964"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44DD54E8"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7A0F317A" w14:textId="77777777" w:rsidR="00DE5AFA" w:rsidRDefault="00DE5AFA">
            <w:pPr>
              <w:framePr w:w="10488" w:h="15101" w:wrap="none" w:vAnchor="page" w:hAnchor="page" w:x="701" w:y="590"/>
              <w:rPr>
                <w:sz w:val="10"/>
                <w:szCs w:val="10"/>
              </w:rPr>
            </w:pPr>
          </w:p>
        </w:tc>
      </w:tr>
      <w:tr w:rsidR="00DE5AFA" w14:paraId="3B6BD045"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366B05E0"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112</w:t>
            </w:r>
          </w:p>
        </w:tc>
        <w:tc>
          <w:tcPr>
            <w:tcW w:w="437" w:type="dxa"/>
            <w:tcBorders>
              <w:top w:val="single" w:sz="4" w:space="0" w:color="auto"/>
              <w:left w:val="single" w:sz="4" w:space="0" w:color="auto"/>
            </w:tcBorders>
            <w:shd w:val="clear" w:color="auto" w:fill="auto"/>
          </w:tcPr>
          <w:p w14:paraId="42CD37A5"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112</w:t>
            </w:r>
          </w:p>
        </w:tc>
        <w:tc>
          <w:tcPr>
            <w:tcW w:w="1392" w:type="dxa"/>
            <w:tcBorders>
              <w:top w:val="single" w:sz="4" w:space="0" w:color="auto"/>
              <w:left w:val="single" w:sz="4" w:space="0" w:color="auto"/>
            </w:tcBorders>
            <w:shd w:val="clear" w:color="auto" w:fill="auto"/>
          </w:tcPr>
          <w:p w14:paraId="55DC838A" w14:textId="77777777" w:rsidR="00DE5AFA" w:rsidRDefault="00000000">
            <w:pPr>
              <w:pStyle w:val="Jin0"/>
              <w:framePr w:w="10488" w:h="15101" w:wrap="none" w:vAnchor="page" w:hAnchor="page" w:x="701" w:y="590"/>
              <w:spacing w:after="0" w:line="240" w:lineRule="auto"/>
              <w:rPr>
                <w:sz w:val="11"/>
                <w:szCs w:val="11"/>
              </w:rPr>
            </w:pPr>
            <w:r>
              <w:rPr>
                <w:sz w:val="11"/>
                <w:szCs w:val="11"/>
              </w:rPr>
              <w:t>Lány na Důlku</w:t>
            </w:r>
          </w:p>
        </w:tc>
        <w:tc>
          <w:tcPr>
            <w:tcW w:w="1862" w:type="dxa"/>
            <w:tcBorders>
              <w:top w:val="single" w:sz="4" w:space="0" w:color="auto"/>
              <w:left w:val="single" w:sz="4" w:space="0" w:color="auto"/>
            </w:tcBorders>
            <w:shd w:val="clear" w:color="auto" w:fill="auto"/>
          </w:tcPr>
          <w:p w14:paraId="07AF33BB" w14:textId="77777777" w:rsidR="00DE5AFA" w:rsidRDefault="00000000">
            <w:pPr>
              <w:pStyle w:val="Jin0"/>
              <w:framePr w:w="10488" w:h="15101" w:wrap="none" w:vAnchor="page" w:hAnchor="page" w:x="701" w:y="590"/>
              <w:spacing w:after="0" w:line="240" w:lineRule="auto"/>
              <w:rPr>
                <w:sz w:val="11"/>
                <w:szCs w:val="11"/>
              </w:rPr>
            </w:pPr>
            <w:r>
              <w:rPr>
                <w:sz w:val="11"/>
                <w:szCs w:val="11"/>
              </w:rPr>
              <w:t>sklad</w:t>
            </w:r>
          </w:p>
        </w:tc>
        <w:tc>
          <w:tcPr>
            <w:tcW w:w="1570" w:type="dxa"/>
            <w:tcBorders>
              <w:top w:val="single" w:sz="4" w:space="0" w:color="auto"/>
              <w:left w:val="single" w:sz="4" w:space="0" w:color="auto"/>
            </w:tcBorders>
            <w:shd w:val="clear" w:color="auto" w:fill="auto"/>
          </w:tcPr>
          <w:p w14:paraId="6760444E"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73294717"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119926A2" w14:textId="77777777" w:rsidR="00DE5AFA" w:rsidRDefault="00DE5AFA">
            <w:pPr>
              <w:framePr w:w="10488" w:h="15101" w:wrap="none" w:vAnchor="page" w:hAnchor="page" w:x="701" w:y="590"/>
              <w:rPr>
                <w:sz w:val="10"/>
                <w:szCs w:val="10"/>
              </w:rPr>
            </w:pPr>
          </w:p>
        </w:tc>
      </w:tr>
      <w:tr w:rsidR="00DE5AFA" w14:paraId="2588A7B2"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3221C27B"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113</w:t>
            </w:r>
          </w:p>
        </w:tc>
        <w:tc>
          <w:tcPr>
            <w:tcW w:w="437" w:type="dxa"/>
            <w:tcBorders>
              <w:top w:val="single" w:sz="4" w:space="0" w:color="auto"/>
              <w:left w:val="single" w:sz="4" w:space="0" w:color="auto"/>
            </w:tcBorders>
            <w:shd w:val="clear" w:color="auto" w:fill="auto"/>
          </w:tcPr>
          <w:p w14:paraId="542EB33D"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113</w:t>
            </w:r>
          </w:p>
        </w:tc>
        <w:tc>
          <w:tcPr>
            <w:tcW w:w="1392" w:type="dxa"/>
            <w:tcBorders>
              <w:top w:val="single" w:sz="4" w:space="0" w:color="auto"/>
              <w:left w:val="single" w:sz="4" w:space="0" w:color="auto"/>
            </w:tcBorders>
            <w:shd w:val="clear" w:color="auto" w:fill="auto"/>
          </w:tcPr>
          <w:p w14:paraId="1E9EFABD" w14:textId="77777777" w:rsidR="00DE5AFA" w:rsidRDefault="00000000">
            <w:pPr>
              <w:pStyle w:val="Jin0"/>
              <w:framePr w:w="10488" w:h="15101" w:wrap="none" w:vAnchor="page" w:hAnchor="page" w:x="701" w:y="590"/>
              <w:spacing w:after="0" w:line="240" w:lineRule="auto"/>
              <w:rPr>
                <w:sz w:val="11"/>
                <w:szCs w:val="11"/>
              </w:rPr>
            </w:pPr>
            <w:r>
              <w:rPr>
                <w:sz w:val="11"/>
                <w:szCs w:val="11"/>
              </w:rPr>
              <w:t>Budova CD</w:t>
            </w:r>
          </w:p>
        </w:tc>
        <w:tc>
          <w:tcPr>
            <w:tcW w:w="1862" w:type="dxa"/>
            <w:tcBorders>
              <w:top w:val="single" w:sz="4" w:space="0" w:color="auto"/>
              <w:left w:val="single" w:sz="4" w:space="0" w:color="auto"/>
            </w:tcBorders>
            <w:shd w:val="clear" w:color="auto" w:fill="auto"/>
          </w:tcPr>
          <w:p w14:paraId="5405D463" w14:textId="77777777" w:rsidR="00DE5AFA" w:rsidRDefault="00000000">
            <w:pPr>
              <w:pStyle w:val="Jin0"/>
              <w:framePr w:w="10488" w:h="15101" w:wrap="none" w:vAnchor="page" w:hAnchor="page" w:x="701" w:y="590"/>
              <w:spacing w:after="0" w:line="240" w:lineRule="auto"/>
              <w:rPr>
                <w:sz w:val="11"/>
                <w:szCs w:val="11"/>
              </w:rPr>
            </w:pPr>
            <w:r>
              <w:rPr>
                <w:sz w:val="11"/>
                <w:szCs w:val="11"/>
              </w:rPr>
              <w:t>model Pernštýnské náměstí</w:t>
            </w:r>
          </w:p>
        </w:tc>
        <w:tc>
          <w:tcPr>
            <w:tcW w:w="1570" w:type="dxa"/>
            <w:tcBorders>
              <w:top w:val="single" w:sz="4" w:space="0" w:color="auto"/>
              <w:left w:val="single" w:sz="4" w:space="0" w:color="auto"/>
            </w:tcBorders>
            <w:shd w:val="clear" w:color="auto" w:fill="auto"/>
          </w:tcPr>
          <w:p w14:paraId="7EB1CED9"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217</w:t>
            </w:r>
          </w:p>
        </w:tc>
        <w:tc>
          <w:tcPr>
            <w:tcW w:w="2323" w:type="dxa"/>
            <w:tcBorders>
              <w:top w:val="single" w:sz="4" w:space="0" w:color="auto"/>
              <w:left w:val="single" w:sz="4" w:space="0" w:color="auto"/>
            </w:tcBorders>
            <w:shd w:val="clear" w:color="auto" w:fill="auto"/>
          </w:tcPr>
          <w:p w14:paraId="065968D3"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2F172239" w14:textId="77777777" w:rsidR="00DE5AFA" w:rsidRDefault="00DE5AFA">
            <w:pPr>
              <w:framePr w:w="10488" w:h="15101" w:wrap="none" w:vAnchor="page" w:hAnchor="page" w:x="701" w:y="590"/>
              <w:rPr>
                <w:sz w:val="10"/>
                <w:szCs w:val="10"/>
              </w:rPr>
            </w:pPr>
          </w:p>
        </w:tc>
      </w:tr>
      <w:tr w:rsidR="00DE5AFA" w14:paraId="15CEF223" w14:textId="77777777">
        <w:tblPrEx>
          <w:tblCellMar>
            <w:top w:w="0" w:type="dxa"/>
            <w:bottom w:w="0" w:type="dxa"/>
          </w:tblCellMar>
        </w:tblPrEx>
        <w:trPr>
          <w:trHeight w:hRule="exact" w:val="120"/>
        </w:trPr>
        <w:tc>
          <w:tcPr>
            <w:tcW w:w="475" w:type="dxa"/>
            <w:tcBorders>
              <w:top w:val="single" w:sz="4" w:space="0" w:color="auto"/>
              <w:left w:val="single" w:sz="4" w:space="0" w:color="auto"/>
            </w:tcBorders>
            <w:shd w:val="clear" w:color="auto" w:fill="auto"/>
          </w:tcPr>
          <w:p w14:paraId="069619FB"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114</w:t>
            </w:r>
          </w:p>
        </w:tc>
        <w:tc>
          <w:tcPr>
            <w:tcW w:w="437" w:type="dxa"/>
            <w:tcBorders>
              <w:top w:val="single" w:sz="4" w:space="0" w:color="auto"/>
              <w:left w:val="single" w:sz="4" w:space="0" w:color="auto"/>
            </w:tcBorders>
            <w:shd w:val="clear" w:color="auto" w:fill="auto"/>
          </w:tcPr>
          <w:p w14:paraId="476F5C25"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114</w:t>
            </w:r>
          </w:p>
        </w:tc>
        <w:tc>
          <w:tcPr>
            <w:tcW w:w="1392" w:type="dxa"/>
            <w:tcBorders>
              <w:top w:val="single" w:sz="4" w:space="0" w:color="auto"/>
              <w:left w:val="single" w:sz="4" w:space="0" w:color="auto"/>
            </w:tcBorders>
            <w:shd w:val="clear" w:color="auto" w:fill="auto"/>
          </w:tcPr>
          <w:p w14:paraId="162EC67E" w14:textId="77777777" w:rsidR="00DE5AFA" w:rsidRDefault="00000000">
            <w:pPr>
              <w:pStyle w:val="Jin0"/>
              <w:framePr w:w="10488" w:h="15101" w:wrap="none" w:vAnchor="page" w:hAnchor="page" w:x="701" w:y="590"/>
              <w:spacing w:after="0" w:line="240" w:lineRule="auto"/>
              <w:rPr>
                <w:sz w:val="11"/>
                <w:szCs w:val="11"/>
              </w:rPr>
            </w:pPr>
            <w:r>
              <w:rPr>
                <w:sz w:val="11"/>
                <w:szCs w:val="11"/>
              </w:rPr>
              <w:t>Želená Brána</w:t>
            </w:r>
          </w:p>
        </w:tc>
        <w:tc>
          <w:tcPr>
            <w:tcW w:w="1862" w:type="dxa"/>
            <w:tcBorders>
              <w:top w:val="single" w:sz="4" w:space="0" w:color="auto"/>
              <w:left w:val="single" w:sz="4" w:space="0" w:color="auto"/>
            </w:tcBorders>
            <w:shd w:val="clear" w:color="auto" w:fill="auto"/>
          </w:tcPr>
          <w:p w14:paraId="1B819B74" w14:textId="77777777" w:rsidR="00DE5AFA" w:rsidRDefault="00000000">
            <w:pPr>
              <w:pStyle w:val="Jin0"/>
              <w:framePr w:w="10488" w:h="15101" w:wrap="none" w:vAnchor="page" w:hAnchor="page" w:x="701" w:y="590"/>
              <w:spacing w:after="0" w:line="240" w:lineRule="auto"/>
              <w:rPr>
                <w:sz w:val="11"/>
                <w:szCs w:val="11"/>
              </w:rPr>
            </w:pPr>
            <w:r>
              <w:rPr>
                <w:sz w:val="11"/>
                <w:szCs w:val="11"/>
              </w:rPr>
              <w:t>model kostela sv. Bartoloměje</w:t>
            </w:r>
          </w:p>
        </w:tc>
        <w:tc>
          <w:tcPr>
            <w:tcW w:w="1570" w:type="dxa"/>
            <w:tcBorders>
              <w:top w:val="single" w:sz="4" w:space="0" w:color="auto"/>
              <w:left w:val="single" w:sz="4" w:space="0" w:color="auto"/>
            </w:tcBorders>
            <w:shd w:val="clear" w:color="auto" w:fill="auto"/>
          </w:tcPr>
          <w:p w14:paraId="56357626"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76</w:t>
            </w:r>
          </w:p>
        </w:tc>
        <w:tc>
          <w:tcPr>
            <w:tcW w:w="2323" w:type="dxa"/>
            <w:tcBorders>
              <w:top w:val="single" w:sz="4" w:space="0" w:color="auto"/>
              <w:left w:val="single" w:sz="4" w:space="0" w:color="auto"/>
            </w:tcBorders>
            <w:shd w:val="clear" w:color="auto" w:fill="auto"/>
          </w:tcPr>
          <w:p w14:paraId="5C0274CE"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547FD57" w14:textId="77777777" w:rsidR="00DE5AFA" w:rsidRDefault="00DE5AFA">
            <w:pPr>
              <w:framePr w:w="10488" w:h="15101" w:wrap="none" w:vAnchor="page" w:hAnchor="page" w:x="701" w:y="590"/>
              <w:rPr>
                <w:sz w:val="10"/>
                <w:szCs w:val="10"/>
              </w:rPr>
            </w:pPr>
          </w:p>
        </w:tc>
      </w:tr>
      <w:tr w:rsidR="00DE5AFA" w14:paraId="61C30C6D"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3F2BE209"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115</w:t>
            </w:r>
          </w:p>
        </w:tc>
        <w:tc>
          <w:tcPr>
            <w:tcW w:w="437" w:type="dxa"/>
            <w:tcBorders>
              <w:top w:val="single" w:sz="4" w:space="0" w:color="auto"/>
              <w:left w:val="single" w:sz="4" w:space="0" w:color="auto"/>
            </w:tcBorders>
            <w:shd w:val="clear" w:color="auto" w:fill="auto"/>
          </w:tcPr>
          <w:p w14:paraId="118B4B63"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115</w:t>
            </w:r>
          </w:p>
        </w:tc>
        <w:tc>
          <w:tcPr>
            <w:tcW w:w="1392" w:type="dxa"/>
            <w:tcBorders>
              <w:top w:val="single" w:sz="4" w:space="0" w:color="auto"/>
              <w:left w:val="single" w:sz="4" w:space="0" w:color="auto"/>
            </w:tcBorders>
            <w:shd w:val="clear" w:color="auto" w:fill="auto"/>
          </w:tcPr>
          <w:p w14:paraId="27D7DFD2" w14:textId="77777777" w:rsidR="00DE5AFA" w:rsidRDefault="00000000">
            <w:pPr>
              <w:pStyle w:val="Jin0"/>
              <w:framePr w:w="10488" w:h="15101" w:wrap="none" w:vAnchor="page" w:hAnchor="page" w:x="701" w:y="590"/>
              <w:spacing w:after="0" w:line="240" w:lineRule="auto"/>
              <w:rPr>
                <w:sz w:val="11"/>
                <w:szCs w:val="11"/>
              </w:rPr>
            </w:pPr>
            <w:r>
              <w:rPr>
                <w:sz w:val="11"/>
                <w:szCs w:val="11"/>
              </w:rPr>
              <w:t>L Malé</w:t>
            </w:r>
          </w:p>
        </w:tc>
        <w:tc>
          <w:tcPr>
            <w:tcW w:w="1862" w:type="dxa"/>
            <w:tcBorders>
              <w:top w:val="single" w:sz="4" w:space="0" w:color="auto"/>
              <w:left w:val="single" w:sz="4" w:space="0" w:color="auto"/>
            </w:tcBorders>
            <w:shd w:val="clear" w:color="auto" w:fill="auto"/>
          </w:tcPr>
          <w:p w14:paraId="1FB24060" w14:textId="77777777" w:rsidR="00DE5AFA" w:rsidRDefault="00000000">
            <w:pPr>
              <w:pStyle w:val="Jin0"/>
              <w:framePr w:w="10488" w:h="15101" w:wrap="none" w:vAnchor="page" w:hAnchor="page" w:x="701" w:y="590"/>
              <w:spacing w:after="0" w:line="240" w:lineRule="auto"/>
              <w:rPr>
                <w:sz w:val="11"/>
                <w:szCs w:val="11"/>
              </w:rPr>
            </w:pPr>
            <w:r>
              <w:rPr>
                <w:sz w:val="11"/>
                <w:szCs w:val="11"/>
              </w:rPr>
              <w:t>knihovna</w:t>
            </w:r>
          </w:p>
        </w:tc>
        <w:tc>
          <w:tcPr>
            <w:tcW w:w="1570" w:type="dxa"/>
            <w:tcBorders>
              <w:top w:val="single" w:sz="4" w:space="0" w:color="auto"/>
              <w:left w:val="single" w:sz="4" w:space="0" w:color="auto"/>
            </w:tcBorders>
            <w:shd w:val="clear" w:color="auto" w:fill="auto"/>
          </w:tcPr>
          <w:p w14:paraId="145C687D" w14:textId="77777777" w:rsidR="00DE5AFA" w:rsidRDefault="00000000">
            <w:pPr>
              <w:pStyle w:val="Jin0"/>
              <w:framePr w:w="10488" w:h="15101" w:wrap="none" w:vAnchor="page" w:hAnchor="page" w:x="701" w:y="590"/>
              <w:spacing w:after="0" w:line="240" w:lineRule="auto"/>
              <w:ind w:left="1340"/>
              <w:jc w:val="both"/>
              <w:rPr>
                <w:sz w:val="11"/>
                <w:szCs w:val="11"/>
              </w:rPr>
            </w:pPr>
            <w:r>
              <w:rPr>
                <w:sz w:val="11"/>
                <w:szCs w:val="11"/>
              </w:rPr>
              <w:t>656</w:t>
            </w:r>
          </w:p>
        </w:tc>
        <w:tc>
          <w:tcPr>
            <w:tcW w:w="2323" w:type="dxa"/>
            <w:tcBorders>
              <w:top w:val="single" w:sz="4" w:space="0" w:color="auto"/>
              <w:left w:val="single" w:sz="4" w:space="0" w:color="auto"/>
            </w:tcBorders>
            <w:shd w:val="clear" w:color="auto" w:fill="auto"/>
          </w:tcPr>
          <w:p w14:paraId="38212D12"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BCAE513" w14:textId="77777777" w:rsidR="00DE5AFA" w:rsidRDefault="00DE5AFA">
            <w:pPr>
              <w:framePr w:w="10488" w:h="15101" w:wrap="none" w:vAnchor="page" w:hAnchor="page" w:x="701" w:y="590"/>
              <w:rPr>
                <w:sz w:val="10"/>
                <w:szCs w:val="10"/>
              </w:rPr>
            </w:pPr>
          </w:p>
        </w:tc>
      </w:tr>
      <w:tr w:rsidR="00DE5AFA" w14:paraId="43CD9383" w14:textId="77777777">
        <w:tblPrEx>
          <w:tblCellMar>
            <w:top w:w="0" w:type="dxa"/>
            <w:bottom w:w="0" w:type="dxa"/>
          </w:tblCellMar>
        </w:tblPrEx>
        <w:trPr>
          <w:trHeight w:hRule="exact" w:val="149"/>
        </w:trPr>
        <w:tc>
          <w:tcPr>
            <w:tcW w:w="475" w:type="dxa"/>
            <w:tcBorders>
              <w:top w:val="single" w:sz="4" w:space="0" w:color="auto"/>
              <w:left w:val="single" w:sz="4" w:space="0" w:color="auto"/>
            </w:tcBorders>
            <w:shd w:val="clear" w:color="auto" w:fill="auto"/>
          </w:tcPr>
          <w:p w14:paraId="12C09BA0"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116</w:t>
            </w:r>
          </w:p>
        </w:tc>
        <w:tc>
          <w:tcPr>
            <w:tcW w:w="437" w:type="dxa"/>
            <w:tcBorders>
              <w:top w:val="single" w:sz="4" w:space="0" w:color="auto"/>
              <w:left w:val="single" w:sz="4" w:space="0" w:color="auto"/>
            </w:tcBorders>
            <w:shd w:val="clear" w:color="auto" w:fill="auto"/>
          </w:tcPr>
          <w:p w14:paraId="021EFD6E"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116</w:t>
            </w:r>
          </w:p>
        </w:tc>
        <w:tc>
          <w:tcPr>
            <w:tcW w:w="1392" w:type="dxa"/>
            <w:tcBorders>
              <w:top w:val="single" w:sz="4" w:space="0" w:color="auto"/>
              <w:left w:val="single" w:sz="4" w:space="0" w:color="auto"/>
            </w:tcBorders>
            <w:shd w:val="clear" w:color="auto" w:fill="auto"/>
          </w:tcPr>
          <w:p w14:paraId="79ED1031" w14:textId="77777777" w:rsidR="00DE5AFA" w:rsidRDefault="00000000">
            <w:pPr>
              <w:pStyle w:val="Jin0"/>
              <w:framePr w:w="10488" w:h="15101" w:wrap="none" w:vAnchor="page" w:hAnchor="page" w:x="701" w:y="590"/>
              <w:spacing w:after="0" w:line="240" w:lineRule="auto"/>
              <w:rPr>
                <w:sz w:val="11"/>
                <w:szCs w:val="11"/>
              </w:rPr>
            </w:pPr>
            <w:r>
              <w:rPr>
                <w:sz w:val="11"/>
                <w:szCs w:val="11"/>
              </w:rPr>
              <w:t>Pardubice</w:t>
            </w:r>
          </w:p>
        </w:tc>
        <w:tc>
          <w:tcPr>
            <w:tcW w:w="1862" w:type="dxa"/>
            <w:tcBorders>
              <w:top w:val="single" w:sz="4" w:space="0" w:color="auto"/>
              <w:left w:val="single" w:sz="4" w:space="0" w:color="auto"/>
            </w:tcBorders>
            <w:shd w:val="clear" w:color="auto" w:fill="auto"/>
          </w:tcPr>
          <w:p w14:paraId="16932097" w14:textId="77777777" w:rsidR="00DE5AFA" w:rsidRDefault="00000000">
            <w:pPr>
              <w:pStyle w:val="Jin0"/>
              <w:framePr w:w="10488" w:h="15101" w:wrap="none" w:vAnchor="page" w:hAnchor="page" w:x="701" w:y="590"/>
              <w:spacing w:after="0" w:line="240" w:lineRule="auto"/>
              <w:rPr>
                <w:sz w:val="11"/>
                <w:szCs w:val="11"/>
              </w:rPr>
            </w:pPr>
            <w:r>
              <w:rPr>
                <w:sz w:val="11"/>
                <w:szCs w:val="11"/>
              </w:rPr>
              <w:t>informační stojany 4ks</w:t>
            </w:r>
          </w:p>
        </w:tc>
        <w:tc>
          <w:tcPr>
            <w:tcW w:w="1570" w:type="dxa"/>
            <w:tcBorders>
              <w:top w:val="single" w:sz="4" w:space="0" w:color="auto"/>
              <w:left w:val="single" w:sz="4" w:space="0" w:color="auto"/>
            </w:tcBorders>
            <w:shd w:val="clear" w:color="auto" w:fill="auto"/>
          </w:tcPr>
          <w:p w14:paraId="255603EB"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6FE117A6"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29552DDF" w14:textId="77777777" w:rsidR="00DE5AFA" w:rsidRDefault="00DE5AFA">
            <w:pPr>
              <w:framePr w:w="10488" w:h="15101" w:wrap="none" w:vAnchor="page" w:hAnchor="page" w:x="701" w:y="590"/>
              <w:rPr>
                <w:sz w:val="10"/>
                <w:szCs w:val="10"/>
              </w:rPr>
            </w:pPr>
          </w:p>
        </w:tc>
      </w:tr>
      <w:tr w:rsidR="00DE5AFA" w14:paraId="4182C92A"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40A0D7B7"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117</w:t>
            </w:r>
          </w:p>
        </w:tc>
        <w:tc>
          <w:tcPr>
            <w:tcW w:w="437" w:type="dxa"/>
            <w:tcBorders>
              <w:top w:val="single" w:sz="4" w:space="0" w:color="auto"/>
              <w:left w:val="single" w:sz="4" w:space="0" w:color="auto"/>
            </w:tcBorders>
            <w:shd w:val="clear" w:color="auto" w:fill="auto"/>
          </w:tcPr>
          <w:p w14:paraId="75805A20"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117</w:t>
            </w:r>
          </w:p>
        </w:tc>
        <w:tc>
          <w:tcPr>
            <w:tcW w:w="1392" w:type="dxa"/>
            <w:tcBorders>
              <w:top w:val="single" w:sz="4" w:space="0" w:color="auto"/>
              <w:left w:val="single" w:sz="4" w:space="0" w:color="auto"/>
            </w:tcBorders>
            <w:shd w:val="clear" w:color="auto" w:fill="auto"/>
          </w:tcPr>
          <w:p w14:paraId="580E64E0"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Dašicka</w:t>
            </w:r>
            <w:proofErr w:type="spellEnd"/>
            <w:r>
              <w:rPr>
                <w:sz w:val="11"/>
                <w:szCs w:val="11"/>
              </w:rPr>
              <w:t xml:space="preserve"> ul.</w:t>
            </w:r>
          </w:p>
        </w:tc>
        <w:tc>
          <w:tcPr>
            <w:tcW w:w="1862" w:type="dxa"/>
            <w:tcBorders>
              <w:top w:val="single" w:sz="4" w:space="0" w:color="auto"/>
              <w:left w:val="single" w:sz="4" w:space="0" w:color="auto"/>
            </w:tcBorders>
            <w:shd w:val="clear" w:color="auto" w:fill="auto"/>
          </w:tcPr>
          <w:p w14:paraId="3B40CAE7" w14:textId="77777777" w:rsidR="00DE5AFA" w:rsidRDefault="00000000">
            <w:pPr>
              <w:pStyle w:val="Jin0"/>
              <w:framePr w:w="10488" w:h="15101" w:wrap="none" w:vAnchor="page" w:hAnchor="page" w:x="701" w:y="590"/>
              <w:spacing w:after="0" w:line="240" w:lineRule="auto"/>
              <w:rPr>
                <w:sz w:val="11"/>
                <w:szCs w:val="11"/>
              </w:rPr>
            </w:pPr>
            <w:r>
              <w:rPr>
                <w:sz w:val="11"/>
                <w:szCs w:val="11"/>
              </w:rPr>
              <w:t>nebytový prostor</w:t>
            </w:r>
          </w:p>
        </w:tc>
        <w:tc>
          <w:tcPr>
            <w:tcW w:w="1570" w:type="dxa"/>
            <w:tcBorders>
              <w:top w:val="single" w:sz="4" w:space="0" w:color="auto"/>
              <w:left w:val="single" w:sz="4" w:space="0" w:color="auto"/>
            </w:tcBorders>
            <w:shd w:val="clear" w:color="auto" w:fill="auto"/>
          </w:tcPr>
          <w:p w14:paraId="3FB4DE7A"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8C7D101" w14:textId="77777777" w:rsidR="00DE5AFA" w:rsidRDefault="00000000">
            <w:pPr>
              <w:pStyle w:val="Jin0"/>
              <w:framePr w:w="10488" w:h="15101" w:wrap="none" w:vAnchor="page" w:hAnchor="page" w:x="701" w:y="590"/>
              <w:spacing w:after="0" w:line="240" w:lineRule="auto"/>
              <w:ind w:left="1960"/>
              <w:jc w:val="both"/>
              <w:rPr>
                <w:sz w:val="11"/>
                <w:szCs w:val="11"/>
              </w:rPr>
            </w:pPr>
            <w:r>
              <w:rPr>
                <w:sz w:val="11"/>
                <w:szCs w:val="11"/>
              </w:rPr>
              <w:t>1244/2</w:t>
            </w:r>
          </w:p>
        </w:tc>
        <w:tc>
          <w:tcPr>
            <w:tcW w:w="2429" w:type="dxa"/>
            <w:tcBorders>
              <w:top w:val="single" w:sz="4" w:space="0" w:color="auto"/>
              <w:left w:val="single" w:sz="4" w:space="0" w:color="auto"/>
              <w:right w:val="single" w:sz="4" w:space="0" w:color="auto"/>
            </w:tcBorders>
            <w:shd w:val="clear" w:color="auto" w:fill="auto"/>
          </w:tcPr>
          <w:p w14:paraId="44A9CF4E" w14:textId="77777777" w:rsidR="00DE5AFA" w:rsidRDefault="00DE5AFA">
            <w:pPr>
              <w:framePr w:w="10488" w:h="15101" w:wrap="none" w:vAnchor="page" w:hAnchor="page" w:x="701" w:y="590"/>
              <w:rPr>
                <w:sz w:val="10"/>
                <w:szCs w:val="10"/>
              </w:rPr>
            </w:pPr>
          </w:p>
        </w:tc>
      </w:tr>
      <w:tr w:rsidR="00DE5AFA" w14:paraId="62965560"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516C2454"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118</w:t>
            </w:r>
          </w:p>
        </w:tc>
        <w:tc>
          <w:tcPr>
            <w:tcW w:w="437" w:type="dxa"/>
            <w:tcBorders>
              <w:top w:val="single" w:sz="4" w:space="0" w:color="auto"/>
              <w:left w:val="single" w:sz="4" w:space="0" w:color="auto"/>
            </w:tcBorders>
            <w:shd w:val="clear" w:color="auto" w:fill="auto"/>
          </w:tcPr>
          <w:p w14:paraId="3CBA7CB6"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118</w:t>
            </w:r>
          </w:p>
        </w:tc>
        <w:tc>
          <w:tcPr>
            <w:tcW w:w="1392" w:type="dxa"/>
            <w:tcBorders>
              <w:top w:val="single" w:sz="4" w:space="0" w:color="auto"/>
              <w:left w:val="single" w:sz="4" w:space="0" w:color="auto"/>
            </w:tcBorders>
            <w:shd w:val="clear" w:color="auto" w:fill="auto"/>
          </w:tcPr>
          <w:p w14:paraId="594F35EC" w14:textId="77777777" w:rsidR="00DE5AFA" w:rsidRDefault="00000000">
            <w:pPr>
              <w:pStyle w:val="Jin0"/>
              <w:framePr w:w="10488" w:h="15101" w:wrap="none" w:vAnchor="page" w:hAnchor="page" w:x="701" w:y="590"/>
              <w:spacing w:after="0" w:line="240" w:lineRule="auto"/>
              <w:rPr>
                <w:sz w:val="11"/>
                <w:szCs w:val="11"/>
              </w:rPr>
            </w:pPr>
            <w:r>
              <w:rPr>
                <w:sz w:val="11"/>
                <w:szCs w:val="11"/>
              </w:rPr>
              <w:t>Pardubice Dukla</w:t>
            </w:r>
          </w:p>
        </w:tc>
        <w:tc>
          <w:tcPr>
            <w:tcW w:w="1862" w:type="dxa"/>
            <w:tcBorders>
              <w:top w:val="single" w:sz="4" w:space="0" w:color="auto"/>
              <w:left w:val="single" w:sz="4" w:space="0" w:color="auto"/>
            </w:tcBorders>
            <w:shd w:val="clear" w:color="auto" w:fill="auto"/>
          </w:tcPr>
          <w:p w14:paraId="4ED4767A" w14:textId="77777777" w:rsidR="00DE5AFA" w:rsidRDefault="00000000">
            <w:pPr>
              <w:pStyle w:val="Jin0"/>
              <w:framePr w:w="10488" w:h="15101" w:wrap="none" w:vAnchor="page" w:hAnchor="page" w:x="701" w:y="590"/>
              <w:spacing w:after="0" w:line="240" w:lineRule="auto"/>
              <w:rPr>
                <w:sz w:val="11"/>
                <w:szCs w:val="11"/>
              </w:rPr>
            </w:pPr>
            <w:r>
              <w:rPr>
                <w:sz w:val="11"/>
                <w:szCs w:val="11"/>
              </w:rPr>
              <w:t>informační tabule 4ks</w:t>
            </w:r>
          </w:p>
        </w:tc>
        <w:tc>
          <w:tcPr>
            <w:tcW w:w="1570" w:type="dxa"/>
            <w:tcBorders>
              <w:top w:val="single" w:sz="4" w:space="0" w:color="auto"/>
              <w:left w:val="single" w:sz="4" w:space="0" w:color="auto"/>
            </w:tcBorders>
            <w:shd w:val="clear" w:color="auto" w:fill="auto"/>
          </w:tcPr>
          <w:p w14:paraId="47D1F4B2"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5CA52A5A"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4756A8CB" w14:textId="77777777" w:rsidR="00DE5AFA" w:rsidRDefault="00DE5AFA">
            <w:pPr>
              <w:framePr w:w="10488" w:h="15101" w:wrap="none" w:vAnchor="page" w:hAnchor="page" w:x="701" w:y="590"/>
              <w:rPr>
                <w:sz w:val="10"/>
                <w:szCs w:val="10"/>
              </w:rPr>
            </w:pPr>
          </w:p>
        </w:tc>
      </w:tr>
      <w:tr w:rsidR="00DE5AFA" w14:paraId="3100C402"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3C5637B7" w14:textId="77777777" w:rsidR="00DE5AFA" w:rsidRDefault="00000000">
            <w:pPr>
              <w:pStyle w:val="Jin0"/>
              <w:framePr w:w="10488" w:h="15101" w:wrap="none" w:vAnchor="page" w:hAnchor="page" w:x="701" w:y="590"/>
              <w:spacing w:after="0" w:line="240" w:lineRule="auto"/>
              <w:ind w:firstLine="160"/>
              <w:jc w:val="both"/>
              <w:rPr>
                <w:sz w:val="11"/>
                <w:szCs w:val="11"/>
              </w:rPr>
            </w:pPr>
            <w:r>
              <w:rPr>
                <w:sz w:val="11"/>
                <w:szCs w:val="11"/>
                <w:lang w:val="en-US" w:eastAsia="en-US" w:bidi="en-US"/>
              </w:rPr>
              <w:t>119</w:t>
            </w:r>
          </w:p>
        </w:tc>
        <w:tc>
          <w:tcPr>
            <w:tcW w:w="437" w:type="dxa"/>
            <w:tcBorders>
              <w:top w:val="single" w:sz="4" w:space="0" w:color="auto"/>
              <w:left w:val="single" w:sz="4" w:space="0" w:color="auto"/>
            </w:tcBorders>
            <w:shd w:val="clear" w:color="auto" w:fill="auto"/>
          </w:tcPr>
          <w:p w14:paraId="52A43A47"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119</w:t>
            </w:r>
          </w:p>
        </w:tc>
        <w:tc>
          <w:tcPr>
            <w:tcW w:w="1392" w:type="dxa"/>
            <w:tcBorders>
              <w:top w:val="single" w:sz="4" w:space="0" w:color="auto"/>
              <w:left w:val="single" w:sz="4" w:space="0" w:color="auto"/>
            </w:tcBorders>
            <w:shd w:val="clear" w:color="auto" w:fill="auto"/>
          </w:tcPr>
          <w:p w14:paraId="015C849F" w14:textId="77777777" w:rsidR="00DE5AFA" w:rsidRDefault="00000000">
            <w:pPr>
              <w:pStyle w:val="Jin0"/>
              <w:framePr w:w="10488" w:h="15101" w:wrap="none" w:vAnchor="page" w:hAnchor="page" w:x="701" w:y="590"/>
              <w:spacing w:after="0" w:line="240" w:lineRule="auto"/>
              <w:rPr>
                <w:sz w:val="11"/>
                <w:szCs w:val="11"/>
              </w:rPr>
            </w:pPr>
            <w:r>
              <w:rPr>
                <w:sz w:val="11"/>
                <w:szCs w:val="11"/>
              </w:rPr>
              <w:t>K Dolíčku</w:t>
            </w:r>
          </w:p>
        </w:tc>
        <w:tc>
          <w:tcPr>
            <w:tcW w:w="1862" w:type="dxa"/>
            <w:tcBorders>
              <w:top w:val="single" w:sz="4" w:space="0" w:color="auto"/>
              <w:left w:val="single" w:sz="4" w:space="0" w:color="auto"/>
            </w:tcBorders>
            <w:shd w:val="clear" w:color="auto" w:fill="auto"/>
          </w:tcPr>
          <w:p w14:paraId="55587E89" w14:textId="77777777" w:rsidR="00DE5AFA" w:rsidRDefault="00000000">
            <w:pPr>
              <w:pStyle w:val="Jin0"/>
              <w:framePr w:w="10488" w:h="15101" w:wrap="none" w:vAnchor="page" w:hAnchor="page" w:x="701" w:y="590"/>
              <w:spacing w:after="0" w:line="240" w:lineRule="auto"/>
              <w:rPr>
                <w:sz w:val="11"/>
                <w:szCs w:val="11"/>
              </w:rPr>
            </w:pPr>
            <w:r>
              <w:rPr>
                <w:sz w:val="11"/>
                <w:szCs w:val="11"/>
              </w:rPr>
              <w:t>sportovní areál</w:t>
            </w:r>
          </w:p>
        </w:tc>
        <w:tc>
          <w:tcPr>
            <w:tcW w:w="1570" w:type="dxa"/>
            <w:tcBorders>
              <w:top w:val="single" w:sz="4" w:space="0" w:color="auto"/>
              <w:left w:val="single" w:sz="4" w:space="0" w:color="auto"/>
            </w:tcBorders>
            <w:shd w:val="clear" w:color="auto" w:fill="auto"/>
          </w:tcPr>
          <w:p w14:paraId="3EFB1F25" w14:textId="77777777" w:rsidR="00DE5AFA" w:rsidRDefault="00000000">
            <w:pPr>
              <w:pStyle w:val="Jin0"/>
              <w:framePr w:w="10488" w:h="15101" w:wrap="none" w:vAnchor="page" w:hAnchor="page" w:x="701" w:y="590"/>
              <w:spacing w:after="0" w:line="240" w:lineRule="auto"/>
              <w:ind w:left="1400"/>
              <w:jc w:val="both"/>
              <w:rPr>
                <w:sz w:val="11"/>
                <w:szCs w:val="11"/>
              </w:rPr>
            </w:pPr>
            <w:r>
              <w:rPr>
                <w:sz w:val="11"/>
                <w:szCs w:val="11"/>
              </w:rPr>
              <w:t>63</w:t>
            </w:r>
          </w:p>
        </w:tc>
        <w:tc>
          <w:tcPr>
            <w:tcW w:w="2323" w:type="dxa"/>
            <w:tcBorders>
              <w:top w:val="single" w:sz="4" w:space="0" w:color="auto"/>
              <w:left w:val="single" w:sz="4" w:space="0" w:color="auto"/>
            </w:tcBorders>
            <w:shd w:val="clear" w:color="auto" w:fill="auto"/>
          </w:tcPr>
          <w:p w14:paraId="42E6976C" w14:textId="77777777" w:rsidR="00DE5AFA" w:rsidRDefault="00000000">
            <w:pPr>
              <w:pStyle w:val="Jin0"/>
              <w:framePr w:w="10488" w:h="15101" w:wrap="none" w:vAnchor="page" w:hAnchor="page" w:x="701" w:y="590"/>
              <w:spacing w:after="0" w:line="240" w:lineRule="auto"/>
              <w:jc w:val="right"/>
              <w:rPr>
                <w:sz w:val="11"/>
                <w:szCs w:val="11"/>
              </w:rPr>
            </w:pPr>
            <w:r>
              <w:rPr>
                <w:sz w:val="11"/>
                <w:szCs w:val="11"/>
              </w:rPr>
              <w:t>251.345/1.345/2.344</w:t>
            </w:r>
          </w:p>
        </w:tc>
        <w:tc>
          <w:tcPr>
            <w:tcW w:w="2429" w:type="dxa"/>
            <w:tcBorders>
              <w:top w:val="single" w:sz="4" w:space="0" w:color="auto"/>
              <w:left w:val="single" w:sz="4" w:space="0" w:color="auto"/>
              <w:right w:val="single" w:sz="4" w:space="0" w:color="auto"/>
            </w:tcBorders>
            <w:shd w:val="clear" w:color="auto" w:fill="auto"/>
          </w:tcPr>
          <w:p w14:paraId="234BE0EE" w14:textId="77777777" w:rsidR="00DE5AFA" w:rsidRDefault="00000000">
            <w:pPr>
              <w:pStyle w:val="Jin0"/>
              <w:framePr w:w="10488" w:h="15101" w:wrap="none" w:vAnchor="page" w:hAnchor="page" w:x="701" w:y="590"/>
              <w:spacing w:after="0" w:line="240" w:lineRule="auto"/>
              <w:rPr>
                <w:sz w:val="11"/>
                <w:szCs w:val="11"/>
              </w:rPr>
            </w:pPr>
            <w:r>
              <w:rPr>
                <w:sz w:val="11"/>
                <w:szCs w:val="11"/>
              </w:rPr>
              <w:t>vč. oploceni</w:t>
            </w:r>
          </w:p>
        </w:tc>
      </w:tr>
      <w:tr w:rsidR="00DE5AFA" w14:paraId="2D996E10"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056C4763" w14:textId="77777777" w:rsidR="00DE5AFA" w:rsidRDefault="00000000">
            <w:pPr>
              <w:pStyle w:val="Jin0"/>
              <w:framePr w:w="10488" w:h="15101" w:wrap="none" w:vAnchor="page" w:hAnchor="page" w:x="701" w:y="590"/>
              <w:spacing w:after="0" w:line="240" w:lineRule="auto"/>
              <w:ind w:firstLine="140"/>
              <w:rPr>
                <w:sz w:val="11"/>
                <w:szCs w:val="11"/>
              </w:rPr>
            </w:pPr>
            <w:r>
              <w:rPr>
                <w:sz w:val="11"/>
                <w:szCs w:val="11"/>
                <w:lang w:val="en-US" w:eastAsia="en-US" w:bidi="en-US"/>
              </w:rPr>
              <w:t>120</w:t>
            </w:r>
          </w:p>
        </w:tc>
        <w:tc>
          <w:tcPr>
            <w:tcW w:w="437" w:type="dxa"/>
            <w:tcBorders>
              <w:top w:val="single" w:sz="4" w:space="0" w:color="auto"/>
              <w:left w:val="single" w:sz="4" w:space="0" w:color="auto"/>
            </w:tcBorders>
            <w:shd w:val="clear" w:color="auto" w:fill="auto"/>
          </w:tcPr>
          <w:p w14:paraId="25FB5F75"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120</w:t>
            </w:r>
          </w:p>
        </w:tc>
        <w:tc>
          <w:tcPr>
            <w:tcW w:w="1392" w:type="dxa"/>
            <w:tcBorders>
              <w:top w:val="single" w:sz="4" w:space="0" w:color="auto"/>
              <w:left w:val="single" w:sz="4" w:space="0" w:color="auto"/>
            </w:tcBorders>
            <w:shd w:val="clear" w:color="auto" w:fill="auto"/>
          </w:tcPr>
          <w:p w14:paraId="3789D1B6" w14:textId="77777777" w:rsidR="00DE5AFA" w:rsidRDefault="00000000">
            <w:pPr>
              <w:pStyle w:val="Jin0"/>
              <w:framePr w:w="10488" w:h="15101" w:wrap="none" w:vAnchor="page" w:hAnchor="page" w:x="701" w:y="590"/>
              <w:spacing w:after="0" w:line="240" w:lineRule="auto"/>
              <w:rPr>
                <w:sz w:val="11"/>
                <w:szCs w:val="11"/>
              </w:rPr>
            </w:pPr>
            <w:r>
              <w:rPr>
                <w:sz w:val="11"/>
                <w:szCs w:val="11"/>
              </w:rPr>
              <w:t>Ohrazenice</w:t>
            </w:r>
          </w:p>
        </w:tc>
        <w:tc>
          <w:tcPr>
            <w:tcW w:w="1862" w:type="dxa"/>
            <w:tcBorders>
              <w:top w:val="single" w:sz="4" w:space="0" w:color="auto"/>
              <w:left w:val="single" w:sz="4" w:space="0" w:color="auto"/>
            </w:tcBorders>
            <w:shd w:val="clear" w:color="auto" w:fill="auto"/>
          </w:tcPr>
          <w:p w14:paraId="3D3F1486" w14:textId="77777777" w:rsidR="00DE5AFA" w:rsidRDefault="00000000">
            <w:pPr>
              <w:pStyle w:val="Jin0"/>
              <w:framePr w:w="10488" w:h="15101" w:wrap="none" w:vAnchor="page" w:hAnchor="page" w:x="701" w:y="590"/>
              <w:spacing w:after="0" w:line="240" w:lineRule="auto"/>
              <w:rPr>
                <w:sz w:val="11"/>
                <w:szCs w:val="11"/>
              </w:rPr>
            </w:pPr>
            <w:r>
              <w:rPr>
                <w:sz w:val="11"/>
                <w:szCs w:val="11"/>
              </w:rPr>
              <w:t>sklad</w:t>
            </w:r>
          </w:p>
        </w:tc>
        <w:tc>
          <w:tcPr>
            <w:tcW w:w="1570" w:type="dxa"/>
            <w:tcBorders>
              <w:top w:val="single" w:sz="4" w:space="0" w:color="auto"/>
              <w:left w:val="single" w:sz="4" w:space="0" w:color="auto"/>
            </w:tcBorders>
            <w:shd w:val="clear" w:color="auto" w:fill="auto"/>
          </w:tcPr>
          <w:p w14:paraId="3803379D"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6E796131" w14:textId="77777777" w:rsidR="00DE5AFA" w:rsidRDefault="00000000">
            <w:pPr>
              <w:pStyle w:val="Jin0"/>
              <w:framePr w:w="10488" w:h="15101" w:wrap="none" w:vAnchor="page" w:hAnchor="page" w:x="701" w:y="590"/>
              <w:spacing w:after="0" w:line="240" w:lineRule="auto"/>
              <w:ind w:left="2080"/>
              <w:jc w:val="both"/>
              <w:rPr>
                <w:sz w:val="11"/>
                <w:szCs w:val="11"/>
              </w:rPr>
            </w:pPr>
            <w:r>
              <w:rPr>
                <w:sz w:val="11"/>
                <w:szCs w:val="11"/>
              </w:rPr>
              <w:t>439</w:t>
            </w:r>
          </w:p>
        </w:tc>
        <w:tc>
          <w:tcPr>
            <w:tcW w:w="2429" w:type="dxa"/>
            <w:tcBorders>
              <w:top w:val="single" w:sz="4" w:space="0" w:color="auto"/>
              <w:left w:val="single" w:sz="4" w:space="0" w:color="auto"/>
              <w:right w:val="single" w:sz="4" w:space="0" w:color="auto"/>
            </w:tcBorders>
            <w:shd w:val="clear" w:color="auto" w:fill="auto"/>
          </w:tcPr>
          <w:p w14:paraId="419288DD" w14:textId="77777777" w:rsidR="00DE5AFA" w:rsidRDefault="00DE5AFA">
            <w:pPr>
              <w:framePr w:w="10488" w:h="15101" w:wrap="none" w:vAnchor="page" w:hAnchor="page" w:x="701" w:y="590"/>
              <w:rPr>
                <w:sz w:val="10"/>
                <w:szCs w:val="10"/>
              </w:rPr>
            </w:pPr>
          </w:p>
        </w:tc>
      </w:tr>
      <w:tr w:rsidR="00DE5AFA" w14:paraId="39E6DBBE"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7220253D"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121</w:t>
            </w:r>
          </w:p>
        </w:tc>
        <w:tc>
          <w:tcPr>
            <w:tcW w:w="437" w:type="dxa"/>
            <w:tcBorders>
              <w:top w:val="single" w:sz="4" w:space="0" w:color="auto"/>
              <w:left w:val="single" w:sz="4" w:space="0" w:color="auto"/>
            </w:tcBorders>
            <w:shd w:val="clear" w:color="auto" w:fill="auto"/>
          </w:tcPr>
          <w:p w14:paraId="564195A9"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121</w:t>
            </w:r>
          </w:p>
        </w:tc>
        <w:tc>
          <w:tcPr>
            <w:tcW w:w="1392" w:type="dxa"/>
            <w:tcBorders>
              <w:top w:val="single" w:sz="4" w:space="0" w:color="auto"/>
              <w:left w:val="single" w:sz="4" w:space="0" w:color="auto"/>
            </w:tcBorders>
            <w:shd w:val="clear" w:color="auto" w:fill="auto"/>
          </w:tcPr>
          <w:p w14:paraId="2D176204" w14:textId="77777777" w:rsidR="00DE5AFA" w:rsidRDefault="00000000">
            <w:pPr>
              <w:pStyle w:val="Jin0"/>
              <w:framePr w:w="10488" w:h="15101" w:wrap="none" w:vAnchor="page" w:hAnchor="page" w:x="701" w:y="590"/>
              <w:spacing w:after="0" w:line="240" w:lineRule="auto"/>
              <w:rPr>
                <w:sz w:val="11"/>
                <w:szCs w:val="11"/>
              </w:rPr>
            </w:pPr>
            <w:r>
              <w:rPr>
                <w:sz w:val="11"/>
                <w:szCs w:val="11"/>
              </w:rPr>
              <w:t>Kpt. Bartoše</w:t>
            </w:r>
          </w:p>
        </w:tc>
        <w:tc>
          <w:tcPr>
            <w:tcW w:w="1862" w:type="dxa"/>
            <w:tcBorders>
              <w:top w:val="single" w:sz="4" w:space="0" w:color="auto"/>
              <w:left w:val="single" w:sz="4" w:space="0" w:color="auto"/>
            </w:tcBorders>
            <w:shd w:val="clear" w:color="auto" w:fill="auto"/>
          </w:tcPr>
          <w:p w14:paraId="75180353"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Skatepark</w:t>
            </w:r>
          </w:p>
        </w:tc>
        <w:tc>
          <w:tcPr>
            <w:tcW w:w="1570" w:type="dxa"/>
            <w:tcBorders>
              <w:top w:val="single" w:sz="4" w:space="0" w:color="auto"/>
              <w:left w:val="single" w:sz="4" w:space="0" w:color="auto"/>
            </w:tcBorders>
            <w:shd w:val="clear" w:color="auto" w:fill="auto"/>
          </w:tcPr>
          <w:p w14:paraId="3544791F" w14:textId="77777777" w:rsidR="00DE5AFA" w:rsidRDefault="00000000">
            <w:pPr>
              <w:pStyle w:val="Jin0"/>
              <w:framePr w:w="10488" w:h="15101" w:wrap="none" w:vAnchor="page" w:hAnchor="page" w:x="701" w:y="590"/>
              <w:spacing w:after="0" w:line="240" w:lineRule="auto"/>
              <w:ind w:left="1300"/>
              <w:jc w:val="both"/>
              <w:rPr>
                <w:sz w:val="11"/>
                <w:szCs w:val="11"/>
              </w:rPr>
            </w:pPr>
            <w:r>
              <w:rPr>
                <w:sz w:val="11"/>
                <w:szCs w:val="11"/>
              </w:rPr>
              <w:t>2788</w:t>
            </w:r>
          </w:p>
        </w:tc>
        <w:tc>
          <w:tcPr>
            <w:tcW w:w="2323" w:type="dxa"/>
            <w:tcBorders>
              <w:top w:val="single" w:sz="4" w:space="0" w:color="auto"/>
              <w:left w:val="single" w:sz="4" w:space="0" w:color="auto"/>
            </w:tcBorders>
            <w:shd w:val="clear" w:color="auto" w:fill="auto"/>
          </w:tcPr>
          <w:p w14:paraId="1EE75861" w14:textId="77777777" w:rsidR="00DE5AFA" w:rsidRDefault="00000000">
            <w:pPr>
              <w:pStyle w:val="Jin0"/>
              <w:framePr w:w="10488" w:h="15101" w:wrap="none" w:vAnchor="page" w:hAnchor="page" w:x="701" w:y="590"/>
              <w:spacing w:after="0" w:line="240" w:lineRule="auto"/>
              <w:ind w:left="1520"/>
              <w:jc w:val="both"/>
              <w:rPr>
                <w:sz w:val="11"/>
                <w:szCs w:val="11"/>
              </w:rPr>
            </w:pPr>
            <w:r>
              <w:rPr>
                <w:sz w:val="11"/>
                <w:szCs w:val="11"/>
              </w:rPr>
              <w:t>1718/41.10613</w:t>
            </w:r>
          </w:p>
        </w:tc>
        <w:tc>
          <w:tcPr>
            <w:tcW w:w="2429" w:type="dxa"/>
            <w:tcBorders>
              <w:top w:val="single" w:sz="4" w:space="0" w:color="auto"/>
              <w:left w:val="single" w:sz="4" w:space="0" w:color="auto"/>
              <w:right w:val="single" w:sz="4" w:space="0" w:color="auto"/>
            </w:tcBorders>
            <w:shd w:val="clear" w:color="auto" w:fill="auto"/>
          </w:tcPr>
          <w:p w14:paraId="2C364AF8"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vč </w:t>
            </w:r>
            <w:proofErr w:type="gramStart"/>
            <w:r>
              <w:rPr>
                <w:sz w:val="11"/>
                <w:szCs w:val="11"/>
              </w:rPr>
              <w:t>14ti</w:t>
            </w:r>
            <w:proofErr w:type="gramEnd"/>
            <w:r>
              <w:rPr>
                <w:sz w:val="11"/>
                <w:szCs w:val="11"/>
              </w:rPr>
              <w:t xml:space="preserve"> </w:t>
            </w:r>
            <w:proofErr w:type="spellStart"/>
            <w:r>
              <w:rPr>
                <w:sz w:val="11"/>
                <w:szCs w:val="11"/>
              </w:rPr>
              <w:t>přakážek</w:t>
            </w:r>
            <w:proofErr w:type="spellEnd"/>
          </w:p>
        </w:tc>
      </w:tr>
      <w:tr w:rsidR="00DE5AFA" w14:paraId="19FFF33B"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6888E515"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122</w:t>
            </w:r>
          </w:p>
        </w:tc>
        <w:tc>
          <w:tcPr>
            <w:tcW w:w="437" w:type="dxa"/>
            <w:tcBorders>
              <w:top w:val="single" w:sz="4" w:space="0" w:color="auto"/>
              <w:left w:val="single" w:sz="4" w:space="0" w:color="auto"/>
            </w:tcBorders>
            <w:shd w:val="clear" w:color="auto" w:fill="auto"/>
          </w:tcPr>
          <w:p w14:paraId="66C94765"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122</w:t>
            </w:r>
          </w:p>
        </w:tc>
        <w:tc>
          <w:tcPr>
            <w:tcW w:w="1392" w:type="dxa"/>
            <w:tcBorders>
              <w:top w:val="single" w:sz="4" w:space="0" w:color="auto"/>
              <w:left w:val="single" w:sz="4" w:space="0" w:color="auto"/>
            </w:tcBorders>
            <w:shd w:val="clear" w:color="auto" w:fill="auto"/>
          </w:tcPr>
          <w:p w14:paraId="52C4D5B1"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Pardubičky</w:t>
            </w:r>
          </w:p>
        </w:tc>
        <w:tc>
          <w:tcPr>
            <w:tcW w:w="1862" w:type="dxa"/>
            <w:tcBorders>
              <w:top w:val="single" w:sz="4" w:space="0" w:color="auto"/>
              <w:left w:val="single" w:sz="4" w:space="0" w:color="auto"/>
            </w:tcBorders>
            <w:shd w:val="clear" w:color="auto" w:fill="auto"/>
          </w:tcPr>
          <w:p w14:paraId="6446C5A2"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stavby v </w:t>
            </w:r>
            <w:proofErr w:type="spellStart"/>
            <w:r>
              <w:rPr>
                <w:sz w:val="11"/>
                <w:szCs w:val="11"/>
              </w:rPr>
              <w:t>k.ú</w:t>
            </w:r>
            <w:proofErr w:type="spellEnd"/>
            <w:r>
              <w:rPr>
                <w:sz w:val="11"/>
                <w:szCs w:val="11"/>
              </w:rPr>
              <w:t>. ÚMO IV</w:t>
            </w:r>
          </w:p>
        </w:tc>
        <w:tc>
          <w:tcPr>
            <w:tcW w:w="1570" w:type="dxa"/>
            <w:tcBorders>
              <w:top w:val="single" w:sz="4" w:space="0" w:color="auto"/>
              <w:left w:val="single" w:sz="4" w:space="0" w:color="auto"/>
            </w:tcBorders>
            <w:shd w:val="clear" w:color="auto" w:fill="auto"/>
          </w:tcPr>
          <w:p w14:paraId="0A18CBFE"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74569794"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3901ED78"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vč osvětleni </w:t>
            </w:r>
            <w:proofErr w:type="spellStart"/>
            <w:r>
              <w:rPr>
                <w:sz w:val="11"/>
                <w:szCs w:val="11"/>
              </w:rPr>
              <w:t>Nomošice</w:t>
            </w:r>
            <w:proofErr w:type="spellEnd"/>
          </w:p>
        </w:tc>
      </w:tr>
      <w:tr w:rsidR="00DE5AFA" w14:paraId="25FDD34C"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0B22E1B9"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123</w:t>
            </w:r>
          </w:p>
        </w:tc>
        <w:tc>
          <w:tcPr>
            <w:tcW w:w="437" w:type="dxa"/>
            <w:tcBorders>
              <w:top w:val="single" w:sz="4" w:space="0" w:color="auto"/>
              <w:left w:val="single" w:sz="4" w:space="0" w:color="auto"/>
            </w:tcBorders>
            <w:shd w:val="clear" w:color="auto" w:fill="auto"/>
          </w:tcPr>
          <w:p w14:paraId="543A2E07"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123</w:t>
            </w:r>
          </w:p>
        </w:tc>
        <w:tc>
          <w:tcPr>
            <w:tcW w:w="1392" w:type="dxa"/>
            <w:tcBorders>
              <w:top w:val="single" w:sz="4" w:space="0" w:color="auto"/>
              <w:left w:val="single" w:sz="4" w:space="0" w:color="auto"/>
            </w:tcBorders>
            <w:shd w:val="clear" w:color="auto" w:fill="auto"/>
          </w:tcPr>
          <w:p w14:paraId="5704A8BE"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Polabiny</w:t>
            </w:r>
          </w:p>
        </w:tc>
        <w:tc>
          <w:tcPr>
            <w:tcW w:w="1862" w:type="dxa"/>
            <w:tcBorders>
              <w:top w:val="single" w:sz="4" w:space="0" w:color="auto"/>
              <w:left w:val="single" w:sz="4" w:space="0" w:color="auto"/>
            </w:tcBorders>
            <w:shd w:val="clear" w:color="auto" w:fill="auto"/>
          </w:tcPr>
          <w:p w14:paraId="68CA77EF"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stavby v </w:t>
            </w:r>
            <w:proofErr w:type="spellStart"/>
            <w:r>
              <w:rPr>
                <w:sz w:val="11"/>
                <w:szCs w:val="11"/>
              </w:rPr>
              <w:t>k.ú</w:t>
            </w:r>
            <w:proofErr w:type="spellEnd"/>
            <w:r>
              <w:rPr>
                <w:sz w:val="11"/>
                <w:szCs w:val="11"/>
              </w:rPr>
              <w:t>. ÚMO II</w:t>
            </w:r>
          </w:p>
        </w:tc>
        <w:tc>
          <w:tcPr>
            <w:tcW w:w="1570" w:type="dxa"/>
            <w:tcBorders>
              <w:top w:val="single" w:sz="4" w:space="0" w:color="auto"/>
              <w:left w:val="single" w:sz="4" w:space="0" w:color="auto"/>
            </w:tcBorders>
            <w:shd w:val="clear" w:color="auto" w:fill="auto"/>
          </w:tcPr>
          <w:p w14:paraId="3A67EFC7"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40668AF9"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38EE3897" w14:textId="77777777" w:rsidR="00DE5AFA" w:rsidRDefault="00DE5AFA">
            <w:pPr>
              <w:framePr w:w="10488" w:h="15101" w:wrap="none" w:vAnchor="page" w:hAnchor="page" w:x="701" w:y="590"/>
              <w:rPr>
                <w:sz w:val="10"/>
                <w:szCs w:val="10"/>
              </w:rPr>
            </w:pPr>
          </w:p>
        </w:tc>
      </w:tr>
      <w:tr w:rsidR="00DE5AFA" w14:paraId="1087F4F5"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159FC74E"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124</w:t>
            </w:r>
          </w:p>
        </w:tc>
        <w:tc>
          <w:tcPr>
            <w:tcW w:w="437" w:type="dxa"/>
            <w:tcBorders>
              <w:top w:val="single" w:sz="4" w:space="0" w:color="auto"/>
              <w:left w:val="single" w:sz="4" w:space="0" w:color="auto"/>
            </w:tcBorders>
            <w:shd w:val="clear" w:color="auto" w:fill="auto"/>
          </w:tcPr>
          <w:p w14:paraId="2DADB3C2"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124</w:t>
            </w:r>
          </w:p>
        </w:tc>
        <w:tc>
          <w:tcPr>
            <w:tcW w:w="1392" w:type="dxa"/>
            <w:tcBorders>
              <w:top w:val="single" w:sz="4" w:space="0" w:color="auto"/>
              <w:left w:val="single" w:sz="4" w:space="0" w:color="auto"/>
            </w:tcBorders>
            <w:shd w:val="clear" w:color="auto" w:fill="auto"/>
          </w:tcPr>
          <w:p w14:paraId="7BD5EAB2"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xml:space="preserve">, </w:t>
            </w:r>
            <w:proofErr w:type="spellStart"/>
            <w:r>
              <w:rPr>
                <w:sz w:val="11"/>
                <w:szCs w:val="11"/>
              </w:rPr>
              <w:t>Svitkov</w:t>
            </w:r>
            <w:proofErr w:type="spellEnd"/>
          </w:p>
        </w:tc>
        <w:tc>
          <w:tcPr>
            <w:tcW w:w="1862" w:type="dxa"/>
            <w:tcBorders>
              <w:top w:val="single" w:sz="4" w:space="0" w:color="auto"/>
              <w:left w:val="single" w:sz="4" w:space="0" w:color="auto"/>
            </w:tcBorders>
            <w:shd w:val="clear" w:color="auto" w:fill="auto"/>
          </w:tcPr>
          <w:p w14:paraId="5899AAF8" w14:textId="77777777" w:rsidR="00DE5AFA" w:rsidRDefault="00000000">
            <w:pPr>
              <w:pStyle w:val="Jin0"/>
              <w:framePr w:w="10488" w:h="15101" w:wrap="none" w:vAnchor="page" w:hAnchor="page" w:x="701" w:y="590"/>
              <w:spacing w:after="0" w:line="240" w:lineRule="auto"/>
              <w:rPr>
                <w:sz w:val="11"/>
                <w:szCs w:val="11"/>
              </w:rPr>
            </w:pPr>
            <w:r>
              <w:rPr>
                <w:sz w:val="11"/>
                <w:szCs w:val="11"/>
              </w:rPr>
              <w:t>stavby v k ú ÚMO VI</w:t>
            </w:r>
          </w:p>
        </w:tc>
        <w:tc>
          <w:tcPr>
            <w:tcW w:w="1570" w:type="dxa"/>
            <w:tcBorders>
              <w:top w:val="single" w:sz="4" w:space="0" w:color="auto"/>
              <w:left w:val="single" w:sz="4" w:space="0" w:color="auto"/>
            </w:tcBorders>
            <w:shd w:val="clear" w:color="auto" w:fill="auto"/>
          </w:tcPr>
          <w:p w14:paraId="1A40D31F"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43F01CBC"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D8B3548" w14:textId="77777777" w:rsidR="00DE5AFA" w:rsidRDefault="00DE5AFA">
            <w:pPr>
              <w:framePr w:w="10488" w:h="15101" w:wrap="none" w:vAnchor="page" w:hAnchor="page" w:x="701" w:y="590"/>
              <w:rPr>
                <w:sz w:val="10"/>
                <w:szCs w:val="10"/>
              </w:rPr>
            </w:pPr>
          </w:p>
        </w:tc>
      </w:tr>
      <w:tr w:rsidR="00DE5AFA" w14:paraId="3FAB23BC"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4ACD20C3"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125</w:t>
            </w:r>
          </w:p>
        </w:tc>
        <w:tc>
          <w:tcPr>
            <w:tcW w:w="437" w:type="dxa"/>
            <w:tcBorders>
              <w:top w:val="single" w:sz="4" w:space="0" w:color="auto"/>
              <w:left w:val="single" w:sz="4" w:space="0" w:color="auto"/>
            </w:tcBorders>
            <w:shd w:val="clear" w:color="auto" w:fill="auto"/>
          </w:tcPr>
          <w:p w14:paraId="3A6EB6CD"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125</w:t>
            </w:r>
          </w:p>
        </w:tc>
        <w:tc>
          <w:tcPr>
            <w:tcW w:w="1392" w:type="dxa"/>
            <w:tcBorders>
              <w:top w:val="single" w:sz="4" w:space="0" w:color="auto"/>
              <w:left w:val="single" w:sz="4" w:space="0" w:color="auto"/>
            </w:tcBorders>
            <w:shd w:val="clear" w:color="auto" w:fill="auto"/>
          </w:tcPr>
          <w:p w14:paraId="4467A7C5" w14:textId="77777777" w:rsidR="00DE5AFA" w:rsidRDefault="00000000">
            <w:pPr>
              <w:pStyle w:val="Jin0"/>
              <w:framePr w:w="10488" w:h="15101" w:wrap="none" w:vAnchor="page" w:hAnchor="page" w:x="701" w:y="590"/>
              <w:spacing w:after="0" w:line="240" w:lineRule="auto"/>
              <w:rPr>
                <w:sz w:val="11"/>
                <w:szCs w:val="11"/>
              </w:rPr>
            </w:pPr>
            <w:r>
              <w:rPr>
                <w:sz w:val="11"/>
                <w:szCs w:val="11"/>
              </w:rPr>
              <w:t>Pernštýnské náměstí</w:t>
            </w:r>
          </w:p>
        </w:tc>
        <w:tc>
          <w:tcPr>
            <w:tcW w:w="1862" w:type="dxa"/>
            <w:tcBorders>
              <w:top w:val="single" w:sz="4" w:space="0" w:color="auto"/>
              <w:left w:val="single" w:sz="4" w:space="0" w:color="auto"/>
            </w:tcBorders>
            <w:shd w:val="clear" w:color="auto" w:fill="auto"/>
          </w:tcPr>
          <w:p w14:paraId="579C0D7A"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Víceramenna</w:t>
            </w:r>
            <w:proofErr w:type="spellEnd"/>
            <w:r>
              <w:rPr>
                <w:sz w:val="11"/>
                <w:szCs w:val="11"/>
              </w:rPr>
              <w:t xml:space="preserve"> </w:t>
            </w:r>
            <w:r>
              <w:rPr>
                <w:sz w:val="11"/>
                <w:szCs w:val="11"/>
                <w:lang w:val="en-US" w:eastAsia="en-US" w:bidi="en-US"/>
              </w:rPr>
              <w:t xml:space="preserve">inform. </w:t>
            </w:r>
            <w:r>
              <w:rPr>
                <w:sz w:val="11"/>
                <w:szCs w:val="11"/>
              </w:rPr>
              <w:t>Deska</w:t>
            </w:r>
          </w:p>
        </w:tc>
        <w:tc>
          <w:tcPr>
            <w:tcW w:w="1570" w:type="dxa"/>
            <w:tcBorders>
              <w:top w:val="single" w:sz="4" w:space="0" w:color="auto"/>
              <w:left w:val="single" w:sz="4" w:space="0" w:color="auto"/>
            </w:tcBorders>
            <w:shd w:val="clear" w:color="auto" w:fill="auto"/>
          </w:tcPr>
          <w:p w14:paraId="18BDE427"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47E6760C" w14:textId="77777777" w:rsidR="00DE5AFA" w:rsidRDefault="00000000">
            <w:pPr>
              <w:pStyle w:val="Jin0"/>
              <w:framePr w:w="10488" w:h="15101" w:wrap="none" w:vAnchor="page" w:hAnchor="page" w:x="701" w:y="590"/>
              <w:spacing w:after="0" w:line="240" w:lineRule="auto"/>
              <w:ind w:left="1960"/>
              <w:jc w:val="both"/>
              <w:rPr>
                <w:sz w:val="11"/>
                <w:szCs w:val="11"/>
              </w:rPr>
            </w:pPr>
            <w:r>
              <w:rPr>
                <w:sz w:val="11"/>
                <w:szCs w:val="11"/>
              </w:rPr>
              <w:t>2661/2</w:t>
            </w:r>
          </w:p>
        </w:tc>
        <w:tc>
          <w:tcPr>
            <w:tcW w:w="2429" w:type="dxa"/>
            <w:tcBorders>
              <w:top w:val="single" w:sz="4" w:space="0" w:color="auto"/>
              <w:left w:val="single" w:sz="4" w:space="0" w:color="auto"/>
              <w:right w:val="single" w:sz="4" w:space="0" w:color="auto"/>
            </w:tcBorders>
            <w:shd w:val="clear" w:color="auto" w:fill="auto"/>
          </w:tcPr>
          <w:p w14:paraId="6F4B87F1" w14:textId="77777777" w:rsidR="00DE5AFA" w:rsidRDefault="00DE5AFA">
            <w:pPr>
              <w:framePr w:w="10488" w:h="15101" w:wrap="none" w:vAnchor="page" w:hAnchor="page" w:x="701" w:y="590"/>
              <w:rPr>
                <w:sz w:val="10"/>
                <w:szCs w:val="10"/>
              </w:rPr>
            </w:pPr>
          </w:p>
        </w:tc>
      </w:tr>
      <w:tr w:rsidR="00DE5AFA" w14:paraId="7E40656A" w14:textId="77777777">
        <w:tblPrEx>
          <w:tblCellMar>
            <w:top w:w="0" w:type="dxa"/>
            <w:bottom w:w="0" w:type="dxa"/>
          </w:tblCellMar>
        </w:tblPrEx>
        <w:trPr>
          <w:trHeight w:hRule="exact" w:val="130"/>
        </w:trPr>
        <w:tc>
          <w:tcPr>
            <w:tcW w:w="475" w:type="dxa"/>
            <w:tcBorders>
              <w:top w:val="single" w:sz="4" w:space="0" w:color="auto"/>
              <w:left w:val="single" w:sz="4" w:space="0" w:color="auto"/>
            </w:tcBorders>
            <w:shd w:val="clear" w:color="auto" w:fill="auto"/>
          </w:tcPr>
          <w:p w14:paraId="2386AE74"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126</w:t>
            </w:r>
          </w:p>
        </w:tc>
        <w:tc>
          <w:tcPr>
            <w:tcW w:w="437" w:type="dxa"/>
            <w:tcBorders>
              <w:top w:val="single" w:sz="4" w:space="0" w:color="auto"/>
              <w:left w:val="single" w:sz="4" w:space="0" w:color="auto"/>
            </w:tcBorders>
            <w:shd w:val="clear" w:color="auto" w:fill="auto"/>
          </w:tcPr>
          <w:p w14:paraId="00DF52BD"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126</w:t>
            </w:r>
          </w:p>
        </w:tc>
        <w:tc>
          <w:tcPr>
            <w:tcW w:w="1392" w:type="dxa"/>
            <w:tcBorders>
              <w:top w:val="single" w:sz="4" w:space="0" w:color="auto"/>
              <w:left w:val="single" w:sz="4" w:space="0" w:color="auto"/>
            </w:tcBorders>
            <w:shd w:val="clear" w:color="auto" w:fill="auto"/>
          </w:tcPr>
          <w:p w14:paraId="1275D1CA" w14:textId="77777777" w:rsidR="00DE5AFA" w:rsidRDefault="00000000">
            <w:pPr>
              <w:pStyle w:val="Jin0"/>
              <w:framePr w:w="10488" w:h="15101" w:wrap="none" w:vAnchor="page" w:hAnchor="page" w:x="701" w:y="590"/>
              <w:spacing w:after="0" w:line="240" w:lineRule="auto"/>
              <w:rPr>
                <w:sz w:val="11"/>
                <w:szCs w:val="11"/>
              </w:rPr>
            </w:pPr>
            <w:r>
              <w:rPr>
                <w:sz w:val="11"/>
                <w:szCs w:val="11"/>
              </w:rPr>
              <w:t>Pernštýnské náměstí</w:t>
            </w:r>
          </w:p>
        </w:tc>
        <w:tc>
          <w:tcPr>
            <w:tcW w:w="1862" w:type="dxa"/>
            <w:tcBorders>
              <w:top w:val="single" w:sz="4" w:space="0" w:color="auto"/>
              <w:left w:val="single" w:sz="4" w:space="0" w:color="auto"/>
            </w:tcBorders>
            <w:shd w:val="clear" w:color="auto" w:fill="auto"/>
          </w:tcPr>
          <w:p w14:paraId="4CFDDD8B" w14:textId="77777777" w:rsidR="00DE5AFA" w:rsidRDefault="00000000">
            <w:pPr>
              <w:pStyle w:val="Jin0"/>
              <w:framePr w:w="10488" w:h="15101" w:wrap="none" w:vAnchor="page" w:hAnchor="page" w:x="701" w:y="590"/>
              <w:spacing w:after="0" w:line="240" w:lineRule="auto"/>
              <w:rPr>
                <w:sz w:val="11"/>
                <w:szCs w:val="11"/>
              </w:rPr>
            </w:pPr>
            <w:r>
              <w:rPr>
                <w:sz w:val="11"/>
                <w:szCs w:val="11"/>
              </w:rPr>
              <w:t>Informační zvukový panel</w:t>
            </w:r>
          </w:p>
        </w:tc>
        <w:tc>
          <w:tcPr>
            <w:tcW w:w="1570" w:type="dxa"/>
            <w:tcBorders>
              <w:top w:val="single" w:sz="4" w:space="0" w:color="auto"/>
              <w:left w:val="single" w:sz="4" w:space="0" w:color="auto"/>
            </w:tcBorders>
            <w:shd w:val="clear" w:color="auto" w:fill="auto"/>
          </w:tcPr>
          <w:p w14:paraId="4228F473"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3836C4EE" w14:textId="77777777" w:rsidR="00DE5AFA" w:rsidRDefault="00000000">
            <w:pPr>
              <w:pStyle w:val="Jin0"/>
              <w:framePr w:w="10488" w:h="15101" w:wrap="none" w:vAnchor="page" w:hAnchor="page" w:x="701" w:y="590"/>
              <w:spacing w:after="0" w:line="240" w:lineRule="auto"/>
              <w:ind w:left="1960"/>
              <w:jc w:val="both"/>
              <w:rPr>
                <w:sz w:val="11"/>
                <w:szCs w:val="11"/>
              </w:rPr>
            </w:pPr>
            <w:r>
              <w:rPr>
                <w:sz w:val="11"/>
                <w:szCs w:val="11"/>
              </w:rPr>
              <w:t>2661/2</w:t>
            </w:r>
          </w:p>
        </w:tc>
        <w:tc>
          <w:tcPr>
            <w:tcW w:w="2429" w:type="dxa"/>
            <w:tcBorders>
              <w:top w:val="single" w:sz="4" w:space="0" w:color="auto"/>
              <w:left w:val="single" w:sz="4" w:space="0" w:color="auto"/>
              <w:right w:val="single" w:sz="4" w:space="0" w:color="auto"/>
            </w:tcBorders>
            <w:shd w:val="clear" w:color="auto" w:fill="auto"/>
          </w:tcPr>
          <w:p w14:paraId="282DC08B" w14:textId="77777777" w:rsidR="00DE5AFA" w:rsidRDefault="00DE5AFA">
            <w:pPr>
              <w:framePr w:w="10488" w:h="15101" w:wrap="none" w:vAnchor="page" w:hAnchor="page" w:x="701" w:y="590"/>
              <w:rPr>
                <w:sz w:val="10"/>
                <w:szCs w:val="10"/>
              </w:rPr>
            </w:pPr>
          </w:p>
        </w:tc>
      </w:tr>
      <w:tr w:rsidR="00DE5AFA" w14:paraId="1F74A6BA"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077F9A4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127</w:t>
            </w:r>
          </w:p>
        </w:tc>
        <w:tc>
          <w:tcPr>
            <w:tcW w:w="437" w:type="dxa"/>
            <w:tcBorders>
              <w:top w:val="single" w:sz="4" w:space="0" w:color="auto"/>
              <w:left w:val="single" w:sz="4" w:space="0" w:color="auto"/>
            </w:tcBorders>
            <w:shd w:val="clear" w:color="auto" w:fill="auto"/>
          </w:tcPr>
          <w:p w14:paraId="454F737C"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127</w:t>
            </w:r>
          </w:p>
        </w:tc>
        <w:tc>
          <w:tcPr>
            <w:tcW w:w="1392" w:type="dxa"/>
            <w:tcBorders>
              <w:top w:val="single" w:sz="4" w:space="0" w:color="auto"/>
              <w:left w:val="single" w:sz="4" w:space="0" w:color="auto"/>
            </w:tcBorders>
            <w:shd w:val="clear" w:color="auto" w:fill="auto"/>
          </w:tcPr>
          <w:p w14:paraId="140E2B06"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Pardubice a okolí</w:t>
            </w:r>
          </w:p>
        </w:tc>
        <w:tc>
          <w:tcPr>
            <w:tcW w:w="1862" w:type="dxa"/>
            <w:tcBorders>
              <w:top w:val="single" w:sz="4" w:space="0" w:color="auto"/>
              <w:left w:val="single" w:sz="4" w:space="0" w:color="auto"/>
            </w:tcBorders>
            <w:shd w:val="clear" w:color="auto" w:fill="auto"/>
          </w:tcPr>
          <w:p w14:paraId="7E9549E3"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slreetballové</w:t>
            </w:r>
            <w:proofErr w:type="spellEnd"/>
            <w:r>
              <w:rPr>
                <w:sz w:val="11"/>
                <w:szCs w:val="11"/>
              </w:rPr>
              <w:t xml:space="preserve"> koše a </w:t>
            </w:r>
            <w:proofErr w:type="spellStart"/>
            <w:r>
              <w:rPr>
                <w:sz w:val="11"/>
                <w:szCs w:val="11"/>
              </w:rPr>
              <w:t>pingp</w:t>
            </w:r>
            <w:proofErr w:type="spellEnd"/>
            <w:r>
              <w:rPr>
                <w:sz w:val="11"/>
                <w:szCs w:val="11"/>
              </w:rPr>
              <w:t>,</w:t>
            </w:r>
          </w:p>
        </w:tc>
        <w:tc>
          <w:tcPr>
            <w:tcW w:w="1570" w:type="dxa"/>
            <w:tcBorders>
              <w:top w:val="single" w:sz="4" w:space="0" w:color="auto"/>
              <w:left w:val="single" w:sz="4" w:space="0" w:color="auto"/>
            </w:tcBorders>
            <w:shd w:val="clear" w:color="auto" w:fill="auto"/>
          </w:tcPr>
          <w:p w14:paraId="404078F5"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046D33A3"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C62A584" w14:textId="77777777" w:rsidR="00DE5AFA" w:rsidRDefault="00DE5AFA">
            <w:pPr>
              <w:framePr w:w="10488" w:h="15101" w:wrap="none" w:vAnchor="page" w:hAnchor="page" w:x="701" w:y="590"/>
              <w:rPr>
                <w:sz w:val="10"/>
                <w:szCs w:val="10"/>
              </w:rPr>
            </w:pPr>
          </w:p>
        </w:tc>
      </w:tr>
      <w:tr w:rsidR="00DE5AFA" w14:paraId="4B5FD13D"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592CE517"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128</w:t>
            </w:r>
          </w:p>
        </w:tc>
        <w:tc>
          <w:tcPr>
            <w:tcW w:w="437" w:type="dxa"/>
            <w:tcBorders>
              <w:top w:val="single" w:sz="4" w:space="0" w:color="auto"/>
              <w:left w:val="single" w:sz="4" w:space="0" w:color="auto"/>
            </w:tcBorders>
            <w:shd w:val="clear" w:color="auto" w:fill="auto"/>
          </w:tcPr>
          <w:p w14:paraId="2A5D940D"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128</w:t>
            </w:r>
          </w:p>
        </w:tc>
        <w:tc>
          <w:tcPr>
            <w:tcW w:w="1392" w:type="dxa"/>
            <w:tcBorders>
              <w:top w:val="single" w:sz="4" w:space="0" w:color="auto"/>
              <w:left w:val="single" w:sz="4" w:space="0" w:color="auto"/>
            </w:tcBorders>
            <w:shd w:val="clear" w:color="auto" w:fill="auto"/>
          </w:tcPr>
          <w:p w14:paraId="63057164" w14:textId="77777777" w:rsidR="00DE5AFA" w:rsidRDefault="00000000">
            <w:pPr>
              <w:pStyle w:val="Jin0"/>
              <w:framePr w:w="10488" w:h="15101" w:wrap="none" w:vAnchor="page" w:hAnchor="page" w:x="701" w:y="590"/>
              <w:spacing w:after="0" w:line="240" w:lineRule="auto"/>
              <w:rPr>
                <w:sz w:val="11"/>
                <w:szCs w:val="11"/>
              </w:rPr>
            </w:pPr>
            <w:r>
              <w:rPr>
                <w:sz w:val="11"/>
                <w:szCs w:val="11"/>
              </w:rPr>
              <w:t>areál Letiště Pardubice</w:t>
            </w:r>
          </w:p>
        </w:tc>
        <w:tc>
          <w:tcPr>
            <w:tcW w:w="1862" w:type="dxa"/>
            <w:tcBorders>
              <w:top w:val="single" w:sz="4" w:space="0" w:color="auto"/>
              <w:left w:val="single" w:sz="4" w:space="0" w:color="auto"/>
            </w:tcBorders>
            <w:shd w:val="clear" w:color="auto" w:fill="auto"/>
          </w:tcPr>
          <w:p w14:paraId="62DBEBC8" w14:textId="77777777" w:rsidR="00DE5AFA" w:rsidRDefault="00000000">
            <w:pPr>
              <w:pStyle w:val="Jin0"/>
              <w:framePr w:w="10488" w:h="15101" w:wrap="none" w:vAnchor="page" w:hAnchor="page" w:x="701" w:y="590"/>
              <w:spacing w:after="0" w:line="240" w:lineRule="auto"/>
              <w:rPr>
                <w:sz w:val="11"/>
                <w:szCs w:val="11"/>
              </w:rPr>
            </w:pPr>
            <w:r>
              <w:rPr>
                <w:sz w:val="11"/>
                <w:szCs w:val="11"/>
              </w:rPr>
              <w:t>Letiště Pardubice</w:t>
            </w:r>
          </w:p>
        </w:tc>
        <w:tc>
          <w:tcPr>
            <w:tcW w:w="1570" w:type="dxa"/>
            <w:tcBorders>
              <w:top w:val="single" w:sz="4" w:space="0" w:color="auto"/>
              <w:left w:val="single" w:sz="4" w:space="0" w:color="auto"/>
            </w:tcBorders>
            <w:shd w:val="clear" w:color="auto" w:fill="auto"/>
          </w:tcPr>
          <w:p w14:paraId="29F14B6C"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28E73A10"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49AB4AC2" w14:textId="77777777" w:rsidR="00DE5AFA" w:rsidRDefault="00DE5AFA">
            <w:pPr>
              <w:framePr w:w="10488" w:h="15101" w:wrap="none" w:vAnchor="page" w:hAnchor="page" w:x="701" w:y="590"/>
              <w:rPr>
                <w:sz w:val="10"/>
                <w:szCs w:val="10"/>
              </w:rPr>
            </w:pPr>
          </w:p>
        </w:tc>
      </w:tr>
      <w:tr w:rsidR="00DE5AFA" w14:paraId="52C528C0"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35EAE60E"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129</w:t>
            </w:r>
          </w:p>
        </w:tc>
        <w:tc>
          <w:tcPr>
            <w:tcW w:w="437" w:type="dxa"/>
            <w:tcBorders>
              <w:top w:val="single" w:sz="4" w:space="0" w:color="auto"/>
              <w:left w:val="single" w:sz="4" w:space="0" w:color="auto"/>
            </w:tcBorders>
            <w:shd w:val="clear" w:color="auto" w:fill="auto"/>
          </w:tcPr>
          <w:p w14:paraId="0F887936" w14:textId="77777777" w:rsidR="00DE5AFA" w:rsidRDefault="00000000">
            <w:pPr>
              <w:pStyle w:val="Jin0"/>
              <w:framePr w:w="10488" w:h="15101" w:wrap="none" w:vAnchor="page" w:hAnchor="page" w:x="701" w:y="590"/>
              <w:spacing w:after="0" w:line="240" w:lineRule="auto"/>
              <w:jc w:val="center"/>
              <w:rPr>
                <w:sz w:val="11"/>
                <w:szCs w:val="11"/>
              </w:rPr>
            </w:pPr>
            <w:r>
              <w:rPr>
                <w:sz w:val="11"/>
                <w:szCs w:val="11"/>
                <w:lang w:val="en-US" w:eastAsia="en-US" w:bidi="en-US"/>
              </w:rPr>
              <w:t>129</w:t>
            </w:r>
          </w:p>
        </w:tc>
        <w:tc>
          <w:tcPr>
            <w:tcW w:w="1392" w:type="dxa"/>
            <w:tcBorders>
              <w:top w:val="single" w:sz="4" w:space="0" w:color="auto"/>
              <w:left w:val="single" w:sz="4" w:space="0" w:color="auto"/>
            </w:tcBorders>
            <w:shd w:val="clear" w:color="auto" w:fill="auto"/>
          </w:tcPr>
          <w:p w14:paraId="019EC318"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Pardubice a okolí</w:t>
            </w:r>
          </w:p>
        </w:tc>
        <w:tc>
          <w:tcPr>
            <w:tcW w:w="1862" w:type="dxa"/>
            <w:tcBorders>
              <w:top w:val="single" w:sz="4" w:space="0" w:color="auto"/>
              <w:left w:val="single" w:sz="4" w:space="0" w:color="auto"/>
            </w:tcBorders>
            <w:shd w:val="clear" w:color="auto" w:fill="auto"/>
          </w:tcPr>
          <w:p w14:paraId="42AF2538" w14:textId="77777777" w:rsidR="00DE5AFA" w:rsidRDefault="00000000">
            <w:pPr>
              <w:pStyle w:val="Jin0"/>
              <w:framePr w:w="10488" w:h="15101" w:wrap="none" w:vAnchor="page" w:hAnchor="page" w:x="701" w:y="590"/>
              <w:spacing w:after="0" w:line="240" w:lineRule="auto"/>
              <w:rPr>
                <w:sz w:val="11"/>
                <w:szCs w:val="11"/>
              </w:rPr>
            </w:pPr>
            <w:r>
              <w:rPr>
                <w:sz w:val="11"/>
                <w:szCs w:val="11"/>
              </w:rPr>
              <w:t>přístřešky MHD</w:t>
            </w:r>
          </w:p>
        </w:tc>
        <w:tc>
          <w:tcPr>
            <w:tcW w:w="1570" w:type="dxa"/>
            <w:tcBorders>
              <w:top w:val="single" w:sz="4" w:space="0" w:color="auto"/>
              <w:left w:val="single" w:sz="4" w:space="0" w:color="auto"/>
            </w:tcBorders>
            <w:shd w:val="clear" w:color="auto" w:fill="auto"/>
          </w:tcPr>
          <w:p w14:paraId="5433A358"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5C0E4FA4"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2C123D44" w14:textId="77777777" w:rsidR="00DE5AFA" w:rsidRDefault="00DE5AFA">
            <w:pPr>
              <w:framePr w:w="10488" w:h="15101" w:wrap="none" w:vAnchor="page" w:hAnchor="page" w:x="701" w:y="590"/>
              <w:rPr>
                <w:sz w:val="10"/>
                <w:szCs w:val="10"/>
              </w:rPr>
            </w:pPr>
          </w:p>
        </w:tc>
      </w:tr>
      <w:tr w:rsidR="00DE5AFA" w14:paraId="340576DD"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70B93FCA"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130</w:t>
            </w:r>
          </w:p>
        </w:tc>
        <w:tc>
          <w:tcPr>
            <w:tcW w:w="437" w:type="dxa"/>
            <w:tcBorders>
              <w:top w:val="single" w:sz="4" w:space="0" w:color="auto"/>
              <w:left w:val="single" w:sz="4" w:space="0" w:color="auto"/>
            </w:tcBorders>
            <w:shd w:val="clear" w:color="auto" w:fill="auto"/>
          </w:tcPr>
          <w:p w14:paraId="0DD113C2"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130</w:t>
            </w:r>
          </w:p>
        </w:tc>
        <w:tc>
          <w:tcPr>
            <w:tcW w:w="1392" w:type="dxa"/>
            <w:tcBorders>
              <w:top w:val="single" w:sz="4" w:space="0" w:color="auto"/>
              <w:left w:val="single" w:sz="4" w:space="0" w:color="auto"/>
            </w:tcBorders>
            <w:shd w:val="clear" w:color="auto" w:fill="auto"/>
          </w:tcPr>
          <w:p w14:paraId="28EFB831"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xml:space="preserve"> Studánka</w:t>
            </w:r>
          </w:p>
        </w:tc>
        <w:tc>
          <w:tcPr>
            <w:tcW w:w="1862" w:type="dxa"/>
            <w:tcBorders>
              <w:top w:val="single" w:sz="4" w:space="0" w:color="auto"/>
              <w:left w:val="single" w:sz="4" w:space="0" w:color="auto"/>
            </w:tcBorders>
            <w:shd w:val="clear" w:color="auto" w:fill="auto"/>
          </w:tcPr>
          <w:p w14:paraId="0F7A0AEB" w14:textId="77777777" w:rsidR="00DE5AFA" w:rsidRDefault="00000000">
            <w:pPr>
              <w:pStyle w:val="Jin0"/>
              <w:framePr w:w="10488" w:h="15101" w:wrap="none" w:vAnchor="page" w:hAnchor="page" w:x="701" w:y="590"/>
              <w:spacing w:after="0" w:line="240" w:lineRule="auto"/>
              <w:rPr>
                <w:sz w:val="11"/>
                <w:szCs w:val="11"/>
              </w:rPr>
            </w:pPr>
            <w:r>
              <w:rPr>
                <w:sz w:val="11"/>
                <w:szCs w:val="11"/>
              </w:rPr>
              <w:t xml:space="preserve">stavby v </w:t>
            </w:r>
            <w:proofErr w:type="spellStart"/>
            <w:r>
              <w:rPr>
                <w:sz w:val="11"/>
                <w:szCs w:val="11"/>
              </w:rPr>
              <w:t>k.ú</w:t>
            </w:r>
            <w:proofErr w:type="spellEnd"/>
            <w:r>
              <w:rPr>
                <w:sz w:val="11"/>
                <w:szCs w:val="11"/>
              </w:rPr>
              <w:t xml:space="preserve">. ÚMO </w:t>
            </w:r>
            <w:r>
              <w:rPr>
                <w:sz w:val="11"/>
                <w:szCs w:val="11"/>
                <w:lang w:val="en-US" w:eastAsia="en-US" w:bidi="en-US"/>
              </w:rPr>
              <w:t>III</w:t>
            </w:r>
          </w:p>
        </w:tc>
        <w:tc>
          <w:tcPr>
            <w:tcW w:w="1570" w:type="dxa"/>
            <w:tcBorders>
              <w:top w:val="single" w:sz="4" w:space="0" w:color="auto"/>
              <w:left w:val="single" w:sz="4" w:space="0" w:color="auto"/>
            </w:tcBorders>
            <w:shd w:val="clear" w:color="auto" w:fill="auto"/>
          </w:tcPr>
          <w:p w14:paraId="5801880D"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4DCD3AC8"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5554DF40" w14:textId="77777777" w:rsidR="00DE5AFA" w:rsidRDefault="00000000">
            <w:pPr>
              <w:pStyle w:val="Jin0"/>
              <w:framePr w:w="10488" w:h="15101" w:wrap="none" w:vAnchor="page" w:hAnchor="page" w:x="701" w:y="590"/>
              <w:spacing w:after="0" w:line="240" w:lineRule="auto"/>
              <w:rPr>
                <w:sz w:val="11"/>
                <w:szCs w:val="11"/>
              </w:rPr>
            </w:pPr>
            <w:r>
              <w:rPr>
                <w:sz w:val="11"/>
                <w:szCs w:val="11"/>
              </w:rPr>
              <w:t>včetně mobiliáře</w:t>
            </w:r>
          </w:p>
        </w:tc>
      </w:tr>
      <w:tr w:rsidR="00DE5AFA" w14:paraId="581ECF4C"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50ADC33E"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131</w:t>
            </w:r>
          </w:p>
        </w:tc>
        <w:tc>
          <w:tcPr>
            <w:tcW w:w="437" w:type="dxa"/>
            <w:tcBorders>
              <w:top w:val="single" w:sz="4" w:space="0" w:color="auto"/>
              <w:left w:val="single" w:sz="4" w:space="0" w:color="auto"/>
            </w:tcBorders>
            <w:shd w:val="clear" w:color="auto" w:fill="auto"/>
          </w:tcPr>
          <w:p w14:paraId="3527FBE3"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131</w:t>
            </w:r>
          </w:p>
        </w:tc>
        <w:tc>
          <w:tcPr>
            <w:tcW w:w="1392" w:type="dxa"/>
            <w:tcBorders>
              <w:top w:val="single" w:sz="4" w:space="0" w:color="auto"/>
              <w:left w:val="single" w:sz="4" w:space="0" w:color="auto"/>
            </w:tcBorders>
            <w:shd w:val="clear" w:color="auto" w:fill="auto"/>
          </w:tcPr>
          <w:p w14:paraId="59F70F8D"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Pardubice a okolí</w:t>
            </w:r>
          </w:p>
        </w:tc>
        <w:tc>
          <w:tcPr>
            <w:tcW w:w="1862" w:type="dxa"/>
            <w:tcBorders>
              <w:top w:val="single" w:sz="4" w:space="0" w:color="auto"/>
              <w:left w:val="single" w:sz="4" w:space="0" w:color="auto"/>
            </w:tcBorders>
            <w:shd w:val="clear" w:color="auto" w:fill="auto"/>
          </w:tcPr>
          <w:p w14:paraId="761C7720" w14:textId="77777777" w:rsidR="00DE5AFA" w:rsidRDefault="00000000">
            <w:pPr>
              <w:pStyle w:val="Jin0"/>
              <w:framePr w:w="10488" w:h="15101" w:wrap="none" w:vAnchor="page" w:hAnchor="page" w:x="701" w:y="590"/>
              <w:spacing w:after="0" w:line="240" w:lineRule="auto"/>
              <w:rPr>
                <w:sz w:val="11"/>
                <w:szCs w:val="11"/>
              </w:rPr>
            </w:pPr>
            <w:r>
              <w:rPr>
                <w:sz w:val="11"/>
                <w:szCs w:val="11"/>
              </w:rPr>
              <w:t>movitý majetek na hřištích</w:t>
            </w:r>
          </w:p>
        </w:tc>
        <w:tc>
          <w:tcPr>
            <w:tcW w:w="1570" w:type="dxa"/>
            <w:tcBorders>
              <w:top w:val="single" w:sz="4" w:space="0" w:color="auto"/>
              <w:left w:val="single" w:sz="4" w:space="0" w:color="auto"/>
            </w:tcBorders>
            <w:shd w:val="clear" w:color="auto" w:fill="auto"/>
          </w:tcPr>
          <w:p w14:paraId="3D12FDD6"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CA0D449"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60FCAA51" w14:textId="77777777" w:rsidR="00DE5AFA" w:rsidRDefault="00DE5AFA">
            <w:pPr>
              <w:framePr w:w="10488" w:h="15101" w:wrap="none" w:vAnchor="page" w:hAnchor="page" w:x="701" w:y="590"/>
              <w:rPr>
                <w:sz w:val="10"/>
                <w:szCs w:val="10"/>
              </w:rPr>
            </w:pPr>
          </w:p>
        </w:tc>
      </w:tr>
      <w:tr w:rsidR="00DE5AFA" w14:paraId="705035A9" w14:textId="77777777">
        <w:tblPrEx>
          <w:tblCellMar>
            <w:top w:w="0" w:type="dxa"/>
            <w:bottom w:w="0" w:type="dxa"/>
          </w:tblCellMar>
        </w:tblPrEx>
        <w:trPr>
          <w:trHeight w:hRule="exact" w:val="134"/>
        </w:trPr>
        <w:tc>
          <w:tcPr>
            <w:tcW w:w="475" w:type="dxa"/>
            <w:tcBorders>
              <w:top w:val="single" w:sz="4" w:space="0" w:color="auto"/>
              <w:left w:val="single" w:sz="4" w:space="0" w:color="auto"/>
            </w:tcBorders>
            <w:shd w:val="clear" w:color="auto" w:fill="auto"/>
          </w:tcPr>
          <w:p w14:paraId="310389B3"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132</w:t>
            </w:r>
          </w:p>
        </w:tc>
        <w:tc>
          <w:tcPr>
            <w:tcW w:w="437" w:type="dxa"/>
            <w:tcBorders>
              <w:top w:val="single" w:sz="4" w:space="0" w:color="auto"/>
              <w:left w:val="single" w:sz="4" w:space="0" w:color="auto"/>
            </w:tcBorders>
            <w:shd w:val="clear" w:color="auto" w:fill="auto"/>
          </w:tcPr>
          <w:p w14:paraId="6FC671DD"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132</w:t>
            </w:r>
          </w:p>
        </w:tc>
        <w:tc>
          <w:tcPr>
            <w:tcW w:w="1392" w:type="dxa"/>
            <w:tcBorders>
              <w:top w:val="single" w:sz="4" w:space="0" w:color="auto"/>
              <w:left w:val="single" w:sz="4" w:space="0" w:color="auto"/>
            </w:tcBorders>
            <w:shd w:val="clear" w:color="auto" w:fill="auto"/>
          </w:tcPr>
          <w:p w14:paraId="2B0B2352"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k.u</w:t>
            </w:r>
            <w:proofErr w:type="spellEnd"/>
            <w:r>
              <w:rPr>
                <w:sz w:val="11"/>
                <w:szCs w:val="11"/>
              </w:rPr>
              <w:t>, Pardubice a okolí</w:t>
            </w:r>
          </w:p>
        </w:tc>
        <w:tc>
          <w:tcPr>
            <w:tcW w:w="1862" w:type="dxa"/>
            <w:tcBorders>
              <w:top w:val="single" w:sz="4" w:space="0" w:color="auto"/>
              <w:left w:val="single" w:sz="4" w:space="0" w:color="auto"/>
            </w:tcBorders>
            <w:shd w:val="clear" w:color="auto" w:fill="auto"/>
          </w:tcPr>
          <w:p w14:paraId="6556DA54" w14:textId="77777777" w:rsidR="00DE5AFA" w:rsidRDefault="00000000">
            <w:pPr>
              <w:pStyle w:val="Jin0"/>
              <w:framePr w:w="10488" w:h="15101" w:wrap="none" w:vAnchor="page" w:hAnchor="page" w:x="701" w:y="590"/>
              <w:spacing w:after="0" w:line="240" w:lineRule="auto"/>
              <w:rPr>
                <w:sz w:val="11"/>
                <w:szCs w:val="11"/>
              </w:rPr>
            </w:pPr>
            <w:r>
              <w:rPr>
                <w:sz w:val="11"/>
                <w:szCs w:val="11"/>
              </w:rPr>
              <w:t>informační systém</w:t>
            </w:r>
          </w:p>
        </w:tc>
        <w:tc>
          <w:tcPr>
            <w:tcW w:w="1570" w:type="dxa"/>
            <w:tcBorders>
              <w:top w:val="single" w:sz="4" w:space="0" w:color="auto"/>
              <w:left w:val="single" w:sz="4" w:space="0" w:color="auto"/>
            </w:tcBorders>
            <w:shd w:val="clear" w:color="auto" w:fill="auto"/>
          </w:tcPr>
          <w:p w14:paraId="5002A4AD"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10746AB9"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5D2F07EF" w14:textId="77777777" w:rsidR="00DE5AFA" w:rsidRDefault="00DE5AFA">
            <w:pPr>
              <w:framePr w:w="10488" w:h="15101" w:wrap="none" w:vAnchor="page" w:hAnchor="page" w:x="701" w:y="590"/>
              <w:rPr>
                <w:sz w:val="10"/>
                <w:szCs w:val="10"/>
              </w:rPr>
            </w:pPr>
          </w:p>
        </w:tc>
      </w:tr>
      <w:tr w:rsidR="00DE5AFA" w14:paraId="720774A5" w14:textId="77777777">
        <w:tblPrEx>
          <w:tblCellMar>
            <w:top w:w="0" w:type="dxa"/>
            <w:bottom w:w="0" w:type="dxa"/>
          </w:tblCellMar>
        </w:tblPrEx>
        <w:trPr>
          <w:trHeight w:hRule="exact" w:val="139"/>
        </w:trPr>
        <w:tc>
          <w:tcPr>
            <w:tcW w:w="475" w:type="dxa"/>
            <w:tcBorders>
              <w:top w:val="single" w:sz="4" w:space="0" w:color="auto"/>
              <w:left w:val="single" w:sz="4" w:space="0" w:color="auto"/>
            </w:tcBorders>
            <w:shd w:val="clear" w:color="auto" w:fill="auto"/>
          </w:tcPr>
          <w:p w14:paraId="50278C6E"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133</w:t>
            </w:r>
          </w:p>
        </w:tc>
        <w:tc>
          <w:tcPr>
            <w:tcW w:w="437" w:type="dxa"/>
            <w:tcBorders>
              <w:top w:val="single" w:sz="4" w:space="0" w:color="auto"/>
              <w:left w:val="single" w:sz="4" w:space="0" w:color="auto"/>
            </w:tcBorders>
            <w:shd w:val="clear" w:color="auto" w:fill="auto"/>
          </w:tcPr>
          <w:p w14:paraId="18433181"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133</w:t>
            </w:r>
          </w:p>
        </w:tc>
        <w:tc>
          <w:tcPr>
            <w:tcW w:w="1392" w:type="dxa"/>
            <w:tcBorders>
              <w:top w:val="single" w:sz="4" w:space="0" w:color="auto"/>
              <w:left w:val="single" w:sz="4" w:space="0" w:color="auto"/>
            </w:tcBorders>
            <w:shd w:val="clear" w:color="auto" w:fill="auto"/>
          </w:tcPr>
          <w:p w14:paraId="64CED7A9"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xml:space="preserve">. </w:t>
            </w:r>
            <w:proofErr w:type="gramStart"/>
            <w:r>
              <w:rPr>
                <w:sz w:val="11"/>
                <w:szCs w:val="11"/>
              </w:rPr>
              <w:t>Pardubice - UMO</w:t>
            </w:r>
            <w:proofErr w:type="gramEnd"/>
            <w:r>
              <w:rPr>
                <w:sz w:val="11"/>
                <w:szCs w:val="11"/>
              </w:rPr>
              <w:t xml:space="preserve"> </w:t>
            </w:r>
            <w:r>
              <w:rPr>
                <w:sz w:val="11"/>
                <w:szCs w:val="11"/>
                <w:lang w:val="en-US" w:eastAsia="en-US" w:bidi="en-US"/>
              </w:rPr>
              <w:t>III</w:t>
            </w:r>
          </w:p>
        </w:tc>
        <w:tc>
          <w:tcPr>
            <w:tcW w:w="1862" w:type="dxa"/>
            <w:tcBorders>
              <w:top w:val="single" w:sz="4" w:space="0" w:color="auto"/>
              <w:left w:val="single" w:sz="4" w:space="0" w:color="auto"/>
            </w:tcBorders>
            <w:shd w:val="clear" w:color="auto" w:fill="auto"/>
          </w:tcPr>
          <w:p w14:paraId="6E345844" w14:textId="77777777" w:rsidR="00DE5AFA" w:rsidRDefault="00000000">
            <w:pPr>
              <w:pStyle w:val="Jin0"/>
              <w:framePr w:w="10488" w:h="15101" w:wrap="none" w:vAnchor="page" w:hAnchor="page" w:x="701" w:y="590"/>
              <w:spacing w:after="0" w:line="240" w:lineRule="auto"/>
              <w:rPr>
                <w:sz w:val="11"/>
                <w:szCs w:val="11"/>
              </w:rPr>
            </w:pPr>
            <w:r>
              <w:rPr>
                <w:sz w:val="11"/>
                <w:szCs w:val="11"/>
              </w:rPr>
              <w:t>7ks tržních stánků</w:t>
            </w:r>
          </w:p>
        </w:tc>
        <w:tc>
          <w:tcPr>
            <w:tcW w:w="1570" w:type="dxa"/>
            <w:tcBorders>
              <w:top w:val="single" w:sz="4" w:space="0" w:color="auto"/>
              <w:left w:val="single" w:sz="4" w:space="0" w:color="auto"/>
            </w:tcBorders>
            <w:shd w:val="clear" w:color="auto" w:fill="auto"/>
          </w:tcPr>
          <w:p w14:paraId="692B1BCA"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35D61496"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70E09029" w14:textId="77777777" w:rsidR="00DE5AFA" w:rsidRDefault="00000000">
            <w:pPr>
              <w:pStyle w:val="Jin0"/>
              <w:framePr w:w="10488" w:h="15101" w:wrap="none" w:vAnchor="page" w:hAnchor="page" w:x="701" w:y="590"/>
              <w:spacing w:after="0" w:line="240" w:lineRule="auto"/>
              <w:rPr>
                <w:sz w:val="11"/>
                <w:szCs w:val="11"/>
              </w:rPr>
            </w:pPr>
            <w:r>
              <w:rPr>
                <w:sz w:val="11"/>
                <w:szCs w:val="11"/>
              </w:rPr>
              <w:t>informační tabule zásobníky pošvo materiálu</w:t>
            </w:r>
          </w:p>
        </w:tc>
      </w:tr>
      <w:tr w:rsidR="00DE5AFA" w14:paraId="637CDBA3" w14:textId="77777777">
        <w:tblPrEx>
          <w:tblCellMar>
            <w:top w:w="0" w:type="dxa"/>
            <w:bottom w:w="0" w:type="dxa"/>
          </w:tblCellMar>
        </w:tblPrEx>
        <w:trPr>
          <w:trHeight w:hRule="exact" w:val="144"/>
        </w:trPr>
        <w:tc>
          <w:tcPr>
            <w:tcW w:w="475" w:type="dxa"/>
            <w:tcBorders>
              <w:top w:val="single" w:sz="4" w:space="0" w:color="auto"/>
              <w:left w:val="single" w:sz="4" w:space="0" w:color="auto"/>
            </w:tcBorders>
            <w:shd w:val="clear" w:color="auto" w:fill="auto"/>
          </w:tcPr>
          <w:p w14:paraId="2312D29B"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134</w:t>
            </w:r>
          </w:p>
        </w:tc>
        <w:tc>
          <w:tcPr>
            <w:tcW w:w="437" w:type="dxa"/>
            <w:tcBorders>
              <w:top w:val="single" w:sz="4" w:space="0" w:color="auto"/>
              <w:left w:val="single" w:sz="4" w:space="0" w:color="auto"/>
            </w:tcBorders>
            <w:shd w:val="clear" w:color="auto" w:fill="auto"/>
          </w:tcPr>
          <w:p w14:paraId="2426571B"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134</w:t>
            </w:r>
          </w:p>
        </w:tc>
        <w:tc>
          <w:tcPr>
            <w:tcW w:w="1392" w:type="dxa"/>
            <w:tcBorders>
              <w:top w:val="single" w:sz="4" w:space="0" w:color="auto"/>
              <w:left w:val="single" w:sz="4" w:space="0" w:color="auto"/>
            </w:tcBorders>
            <w:shd w:val="clear" w:color="auto" w:fill="auto"/>
          </w:tcPr>
          <w:p w14:paraId="6DE875A1"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xml:space="preserve"> </w:t>
            </w:r>
            <w:proofErr w:type="gramStart"/>
            <w:r>
              <w:rPr>
                <w:sz w:val="11"/>
                <w:szCs w:val="11"/>
              </w:rPr>
              <w:t>Pardubice - ÚMO</w:t>
            </w:r>
            <w:proofErr w:type="gramEnd"/>
            <w:r>
              <w:rPr>
                <w:sz w:val="11"/>
                <w:szCs w:val="11"/>
              </w:rPr>
              <w:t xml:space="preserve"> VI</w:t>
            </w:r>
          </w:p>
        </w:tc>
        <w:tc>
          <w:tcPr>
            <w:tcW w:w="1862" w:type="dxa"/>
            <w:tcBorders>
              <w:top w:val="single" w:sz="4" w:space="0" w:color="auto"/>
              <w:left w:val="single" w:sz="4" w:space="0" w:color="auto"/>
            </w:tcBorders>
            <w:shd w:val="clear" w:color="auto" w:fill="auto"/>
          </w:tcPr>
          <w:p w14:paraId="09F5A4FE" w14:textId="77777777" w:rsidR="00DE5AFA" w:rsidRDefault="00000000">
            <w:pPr>
              <w:pStyle w:val="Jin0"/>
              <w:framePr w:w="10488" w:h="15101" w:wrap="none" w:vAnchor="page" w:hAnchor="page" w:x="701" w:y="590"/>
              <w:spacing w:after="0" w:line="240" w:lineRule="auto"/>
              <w:rPr>
                <w:sz w:val="11"/>
                <w:szCs w:val="11"/>
              </w:rPr>
            </w:pPr>
            <w:r>
              <w:rPr>
                <w:sz w:val="11"/>
                <w:szCs w:val="11"/>
              </w:rPr>
              <w:t>pamětní deska na Zlaté přilbě</w:t>
            </w:r>
          </w:p>
        </w:tc>
        <w:tc>
          <w:tcPr>
            <w:tcW w:w="1570" w:type="dxa"/>
            <w:tcBorders>
              <w:top w:val="single" w:sz="4" w:space="0" w:color="auto"/>
              <w:left w:val="single" w:sz="4" w:space="0" w:color="auto"/>
            </w:tcBorders>
            <w:shd w:val="clear" w:color="auto" w:fill="auto"/>
          </w:tcPr>
          <w:p w14:paraId="2FC74F5C"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tcBorders>
            <w:shd w:val="clear" w:color="auto" w:fill="auto"/>
          </w:tcPr>
          <w:p w14:paraId="0C3C40E9"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right w:val="single" w:sz="4" w:space="0" w:color="auto"/>
            </w:tcBorders>
            <w:shd w:val="clear" w:color="auto" w:fill="auto"/>
          </w:tcPr>
          <w:p w14:paraId="7E92DEDE" w14:textId="77777777" w:rsidR="00DE5AFA" w:rsidRDefault="00DE5AFA">
            <w:pPr>
              <w:framePr w:w="10488" w:h="15101" w:wrap="none" w:vAnchor="page" w:hAnchor="page" w:x="701" w:y="590"/>
              <w:rPr>
                <w:sz w:val="10"/>
                <w:szCs w:val="10"/>
              </w:rPr>
            </w:pPr>
          </w:p>
        </w:tc>
      </w:tr>
      <w:tr w:rsidR="00DE5AFA" w14:paraId="1FE22E92" w14:textId="77777777">
        <w:tblPrEx>
          <w:tblCellMar>
            <w:top w:w="0" w:type="dxa"/>
            <w:bottom w:w="0" w:type="dxa"/>
          </w:tblCellMar>
        </w:tblPrEx>
        <w:trPr>
          <w:trHeight w:hRule="exact" w:val="158"/>
        </w:trPr>
        <w:tc>
          <w:tcPr>
            <w:tcW w:w="475" w:type="dxa"/>
            <w:tcBorders>
              <w:top w:val="single" w:sz="4" w:space="0" w:color="auto"/>
              <w:left w:val="single" w:sz="4" w:space="0" w:color="auto"/>
              <w:bottom w:val="single" w:sz="4" w:space="0" w:color="auto"/>
            </w:tcBorders>
            <w:shd w:val="clear" w:color="auto" w:fill="auto"/>
          </w:tcPr>
          <w:p w14:paraId="4802F91F" w14:textId="77777777" w:rsidR="00DE5AFA" w:rsidRDefault="00000000">
            <w:pPr>
              <w:pStyle w:val="Jin0"/>
              <w:framePr w:w="10488" w:h="15101" w:wrap="none" w:vAnchor="page" w:hAnchor="page" w:x="701" w:y="590"/>
              <w:spacing w:after="0" w:line="240" w:lineRule="auto"/>
              <w:ind w:firstLine="160"/>
              <w:rPr>
                <w:sz w:val="11"/>
                <w:szCs w:val="11"/>
              </w:rPr>
            </w:pPr>
            <w:r>
              <w:rPr>
                <w:sz w:val="11"/>
                <w:szCs w:val="11"/>
                <w:lang w:val="en-US" w:eastAsia="en-US" w:bidi="en-US"/>
              </w:rPr>
              <w:t>135</w:t>
            </w:r>
          </w:p>
        </w:tc>
        <w:tc>
          <w:tcPr>
            <w:tcW w:w="437" w:type="dxa"/>
            <w:tcBorders>
              <w:top w:val="single" w:sz="4" w:space="0" w:color="auto"/>
              <w:left w:val="single" w:sz="4" w:space="0" w:color="auto"/>
              <w:bottom w:val="single" w:sz="4" w:space="0" w:color="auto"/>
            </w:tcBorders>
            <w:shd w:val="clear" w:color="auto" w:fill="auto"/>
          </w:tcPr>
          <w:p w14:paraId="351BEC3C" w14:textId="77777777" w:rsidR="00DE5AFA" w:rsidRDefault="00000000">
            <w:pPr>
              <w:pStyle w:val="Jin0"/>
              <w:framePr w:w="10488" w:h="15101" w:wrap="none" w:vAnchor="page" w:hAnchor="page" w:x="701" w:y="590"/>
              <w:spacing w:after="0" w:line="240" w:lineRule="auto"/>
              <w:rPr>
                <w:sz w:val="11"/>
                <w:szCs w:val="11"/>
              </w:rPr>
            </w:pPr>
            <w:r>
              <w:rPr>
                <w:sz w:val="11"/>
                <w:szCs w:val="11"/>
                <w:lang w:val="en-US" w:eastAsia="en-US" w:bidi="en-US"/>
              </w:rPr>
              <w:t>135</w:t>
            </w:r>
          </w:p>
        </w:tc>
        <w:tc>
          <w:tcPr>
            <w:tcW w:w="1392" w:type="dxa"/>
            <w:tcBorders>
              <w:top w:val="single" w:sz="4" w:space="0" w:color="auto"/>
              <w:left w:val="single" w:sz="4" w:space="0" w:color="auto"/>
              <w:bottom w:val="single" w:sz="4" w:space="0" w:color="auto"/>
            </w:tcBorders>
            <w:shd w:val="clear" w:color="auto" w:fill="auto"/>
          </w:tcPr>
          <w:p w14:paraId="0B4288B3" w14:textId="77777777" w:rsidR="00DE5AFA" w:rsidRDefault="00000000">
            <w:pPr>
              <w:pStyle w:val="Jin0"/>
              <w:framePr w:w="10488" w:h="15101" w:wrap="none" w:vAnchor="page" w:hAnchor="page" w:x="701" w:y="590"/>
              <w:spacing w:after="0" w:line="240" w:lineRule="auto"/>
              <w:rPr>
                <w:sz w:val="11"/>
                <w:szCs w:val="11"/>
              </w:rPr>
            </w:pPr>
            <w:proofErr w:type="spellStart"/>
            <w:r>
              <w:rPr>
                <w:sz w:val="11"/>
                <w:szCs w:val="11"/>
              </w:rPr>
              <w:t>k.ú</w:t>
            </w:r>
            <w:proofErr w:type="spellEnd"/>
            <w:r>
              <w:rPr>
                <w:sz w:val="11"/>
                <w:szCs w:val="11"/>
              </w:rPr>
              <w:t xml:space="preserve">. Pardubice • ÚMO </w:t>
            </w:r>
            <w:r>
              <w:rPr>
                <w:sz w:val="11"/>
                <w:szCs w:val="11"/>
                <w:lang w:val="en-US" w:eastAsia="en-US" w:bidi="en-US"/>
              </w:rPr>
              <w:t>III</w:t>
            </w:r>
          </w:p>
        </w:tc>
        <w:tc>
          <w:tcPr>
            <w:tcW w:w="1862" w:type="dxa"/>
            <w:tcBorders>
              <w:top w:val="single" w:sz="4" w:space="0" w:color="auto"/>
              <w:left w:val="single" w:sz="4" w:space="0" w:color="auto"/>
              <w:bottom w:val="single" w:sz="4" w:space="0" w:color="auto"/>
            </w:tcBorders>
            <w:shd w:val="clear" w:color="auto" w:fill="auto"/>
          </w:tcPr>
          <w:p w14:paraId="1282F8C5" w14:textId="77777777" w:rsidR="00DE5AFA" w:rsidRDefault="00000000">
            <w:pPr>
              <w:pStyle w:val="Jin0"/>
              <w:framePr w:w="10488" w:h="15101" w:wrap="none" w:vAnchor="page" w:hAnchor="page" w:x="701" w:y="590"/>
              <w:spacing w:after="0" w:line="240" w:lineRule="auto"/>
              <w:rPr>
                <w:sz w:val="11"/>
                <w:szCs w:val="11"/>
              </w:rPr>
            </w:pPr>
            <w:r>
              <w:rPr>
                <w:sz w:val="11"/>
                <w:szCs w:val="11"/>
              </w:rPr>
              <w:t>6 ks Informačních vitrín</w:t>
            </w:r>
          </w:p>
        </w:tc>
        <w:tc>
          <w:tcPr>
            <w:tcW w:w="1570" w:type="dxa"/>
            <w:tcBorders>
              <w:top w:val="single" w:sz="4" w:space="0" w:color="auto"/>
              <w:left w:val="single" w:sz="4" w:space="0" w:color="auto"/>
              <w:bottom w:val="single" w:sz="4" w:space="0" w:color="auto"/>
            </w:tcBorders>
            <w:shd w:val="clear" w:color="auto" w:fill="auto"/>
          </w:tcPr>
          <w:p w14:paraId="458E6AD1" w14:textId="77777777" w:rsidR="00DE5AFA" w:rsidRDefault="00DE5AFA">
            <w:pPr>
              <w:framePr w:w="10488" w:h="15101" w:wrap="none" w:vAnchor="page" w:hAnchor="page" w:x="701" w:y="590"/>
              <w:rPr>
                <w:sz w:val="10"/>
                <w:szCs w:val="10"/>
              </w:rPr>
            </w:pPr>
          </w:p>
        </w:tc>
        <w:tc>
          <w:tcPr>
            <w:tcW w:w="2323" w:type="dxa"/>
            <w:tcBorders>
              <w:top w:val="single" w:sz="4" w:space="0" w:color="auto"/>
              <w:left w:val="single" w:sz="4" w:space="0" w:color="auto"/>
              <w:bottom w:val="single" w:sz="4" w:space="0" w:color="auto"/>
            </w:tcBorders>
            <w:shd w:val="clear" w:color="auto" w:fill="auto"/>
          </w:tcPr>
          <w:p w14:paraId="03A4B82F" w14:textId="77777777" w:rsidR="00DE5AFA" w:rsidRDefault="00DE5AFA">
            <w:pPr>
              <w:framePr w:w="10488" w:h="15101" w:wrap="none" w:vAnchor="page" w:hAnchor="page" w:x="701" w:y="590"/>
              <w:rPr>
                <w:sz w:val="10"/>
                <w:szCs w:val="10"/>
              </w:rPr>
            </w:pP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613A97E6" w14:textId="77777777" w:rsidR="00DE5AFA" w:rsidRDefault="00DE5AFA">
            <w:pPr>
              <w:framePr w:w="10488" w:h="15101" w:wrap="none" w:vAnchor="page" w:hAnchor="page" w:x="701" w:y="590"/>
              <w:rPr>
                <w:sz w:val="10"/>
                <w:szCs w:val="10"/>
              </w:rPr>
            </w:pPr>
          </w:p>
        </w:tc>
      </w:tr>
    </w:tbl>
    <w:p w14:paraId="43214C9D"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F84F800"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56"/>
        <w:gridCol w:w="432"/>
        <w:gridCol w:w="1392"/>
        <w:gridCol w:w="1877"/>
        <w:gridCol w:w="1560"/>
        <w:gridCol w:w="2309"/>
        <w:gridCol w:w="2434"/>
      </w:tblGrid>
      <w:tr w:rsidR="00DE5AFA" w14:paraId="3800B7A5" w14:textId="77777777">
        <w:tblPrEx>
          <w:tblCellMar>
            <w:top w:w="0" w:type="dxa"/>
            <w:bottom w:w="0" w:type="dxa"/>
          </w:tblCellMar>
        </w:tblPrEx>
        <w:trPr>
          <w:trHeight w:hRule="exact" w:val="331"/>
        </w:trPr>
        <w:tc>
          <w:tcPr>
            <w:tcW w:w="456" w:type="dxa"/>
            <w:tcBorders>
              <w:top w:val="single" w:sz="4" w:space="0" w:color="auto"/>
              <w:left w:val="single" w:sz="4" w:space="0" w:color="auto"/>
            </w:tcBorders>
            <w:shd w:val="clear" w:color="auto" w:fill="88D1FA"/>
            <w:vAlign w:val="bottom"/>
          </w:tcPr>
          <w:p w14:paraId="5B2B1774" w14:textId="77777777" w:rsidR="00DE5AFA" w:rsidRDefault="00000000">
            <w:pPr>
              <w:pStyle w:val="Jin0"/>
              <w:framePr w:w="10459" w:h="7584" w:wrap="none" w:vAnchor="page" w:hAnchor="page" w:x="658" w:y="575"/>
              <w:spacing w:after="0" w:line="240" w:lineRule="auto"/>
              <w:rPr>
                <w:sz w:val="10"/>
                <w:szCs w:val="10"/>
              </w:rPr>
            </w:pPr>
            <w:r>
              <w:rPr>
                <w:b/>
                <w:bCs/>
                <w:color w:val="173847"/>
                <w:sz w:val="10"/>
                <w:szCs w:val="10"/>
              </w:rPr>
              <w:t>Pote.</w:t>
            </w:r>
          </w:p>
          <w:p w14:paraId="1F2F95EF" w14:textId="77777777" w:rsidR="00DE5AFA" w:rsidRDefault="00000000">
            <w:pPr>
              <w:pStyle w:val="Jin0"/>
              <w:framePr w:w="10459" w:h="7584" w:wrap="none" w:vAnchor="page" w:hAnchor="page" w:x="658" w:y="575"/>
              <w:spacing w:after="0" w:line="240" w:lineRule="auto"/>
              <w:rPr>
                <w:sz w:val="10"/>
                <w:szCs w:val="10"/>
              </w:rPr>
            </w:pPr>
            <w:r>
              <w:rPr>
                <w:b/>
                <w:bCs/>
                <w:color w:val="173847"/>
                <w:sz w:val="10"/>
                <w:szCs w:val="10"/>
              </w:rPr>
              <w:t>OMI</w:t>
            </w:r>
          </w:p>
        </w:tc>
        <w:tc>
          <w:tcPr>
            <w:tcW w:w="432" w:type="dxa"/>
            <w:tcBorders>
              <w:top w:val="single" w:sz="4" w:space="0" w:color="auto"/>
              <w:left w:val="single" w:sz="4" w:space="0" w:color="auto"/>
            </w:tcBorders>
            <w:shd w:val="clear" w:color="auto" w:fill="88D1FA"/>
            <w:vAlign w:val="bottom"/>
          </w:tcPr>
          <w:p w14:paraId="7F97AEAA" w14:textId="77777777" w:rsidR="00DE5AFA" w:rsidRDefault="00000000">
            <w:pPr>
              <w:pStyle w:val="Jin0"/>
              <w:framePr w:w="10459" w:h="7584" w:wrap="none" w:vAnchor="page" w:hAnchor="page" w:x="658" w:y="575"/>
              <w:spacing w:after="0" w:line="302" w:lineRule="auto"/>
              <w:jc w:val="center"/>
              <w:rPr>
                <w:sz w:val="10"/>
                <w:szCs w:val="10"/>
              </w:rPr>
            </w:pPr>
            <w:proofErr w:type="spellStart"/>
            <w:r>
              <w:rPr>
                <w:b/>
                <w:bCs/>
                <w:sz w:val="10"/>
                <w:szCs w:val="10"/>
              </w:rPr>
              <w:t>Poř</w:t>
            </w:r>
            <w:proofErr w:type="spellEnd"/>
            <w:r>
              <w:rPr>
                <w:b/>
                <w:bCs/>
                <w:sz w:val="10"/>
                <w:szCs w:val="10"/>
              </w:rPr>
              <w:t>. e.</w:t>
            </w:r>
          </w:p>
        </w:tc>
        <w:tc>
          <w:tcPr>
            <w:tcW w:w="1392" w:type="dxa"/>
            <w:tcBorders>
              <w:top w:val="single" w:sz="4" w:space="0" w:color="auto"/>
              <w:left w:val="single" w:sz="4" w:space="0" w:color="auto"/>
            </w:tcBorders>
            <w:shd w:val="clear" w:color="auto" w:fill="88D1FA"/>
            <w:vAlign w:val="bottom"/>
          </w:tcPr>
          <w:p w14:paraId="79149C7A" w14:textId="77777777" w:rsidR="00DE5AFA" w:rsidRDefault="00000000">
            <w:pPr>
              <w:pStyle w:val="Jin0"/>
              <w:framePr w:w="10459" w:h="7584" w:wrap="none" w:vAnchor="page" w:hAnchor="page" w:x="658" w:y="575"/>
              <w:spacing w:after="0" w:line="240" w:lineRule="auto"/>
              <w:ind w:firstLine="300"/>
              <w:rPr>
                <w:sz w:val="10"/>
                <w:szCs w:val="10"/>
              </w:rPr>
            </w:pPr>
            <w:r>
              <w:rPr>
                <w:b/>
                <w:bCs/>
                <w:sz w:val="10"/>
                <w:szCs w:val="10"/>
              </w:rPr>
              <w:t>Místo pojištění</w:t>
            </w:r>
          </w:p>
        </w:tc>
        <w:tc>
          <w:tcPr>
            <w:tcW w:w="1877" w:type="dxa"/>
            <w:tcBorders>
              <w:top w:val="single" w:sz="4" w:space="0" w:color="auto"/>
              <w:left w:val="single" w:sz="4" w:space="0" w:color="auto"/>
            </w:tcBorders>
            <w:shd w:val="clear" w:color="auto" w:fill="88D1FA"/>
            <w:vAlign w:val="bottom"/>
          </w:tcPr>
          <w:p w14:paraId="26C3E3BE" w14:textId="77777777" w:rsidR="00DE5AFA" w:rsidRDefault="00000000">
            <w:pPr>
              <w:pStyle w:val="Jin0"/>
              <w:framePr w:w="10459" w:h="7584" w:wrap="none" w:vAnchor="page" w:hAnchor="page" w:x="658" w:y="575"/>
              <w:spacing w:after="0" w:line="240" w:lineRule="auto"/>
              <w:jc w:val="center"/>
              <w:rPr>
                <w:sz w:val="10"/>
                <w:szCs w:val="10"/>
              </w:rPr>
            </w:pPr>
            <w:r>
              <w:rPr>
                <w:b/>
                <w:bCs/>
                <w:sz w:val="10"/>
                <w:szCs w:val="10"/>
              </w:rPr>
              <w:t>C.P.</w:t>
            </w:r>
          </w:p>
        </w:tc>
        <w:tc>
          <w:tcPr>
            <w:tcW w:w="1560" w:type="dxa"/>
            <w:tcBorders>
              <w:top w:val="single" w:sz="4" w:space="0" w:color="auto"/>
              <w:left w:val="single" w:sz="4" w:space="0" w:color="auto"/>
            </w:tcBorders>
            <w:shd w:val="clear" w:color="auto" w:fill="88D1FA"/>
            <w:vAlign w:val="bottom"/>
          </w:tcPr>
          <w:p w14:paraId="4404A765" w14:textId="77777777" w:rsidR="00DE5AFA" w:rsidRDefault="00000000">
            <w:pPr>
              <w:pStyle w:val="Jin0"/>
              <w:framePr w:w="10459" w:h="7584" w:wrap="none" w:vAnchor="page" w:hAnchor="page" w:x="658" w:y="575"/>
              <w:spacing w:after="0" w:line="240" w:lineRule="auto"/>
              <w:jc w:val="center"/>
              <w:rPr>
                <w:sz w:val="10"/>
                <w:szCs w:val="10"/>
              </w:rPr>
            </w:pPr>
            <w:r>
              <w:rPr>
                <w:b/>
                <w:bCs/>
                <w:sz w:val="10"/>
                <w:szCs w:val="10"/>
              </w:rPr>
              <w:t>Parcel, č.</w:t>
            </w:r>
          </w:p>
        </w:tc>
        <w:tc>
          <w:tcPr>
            <w:tcW w:w="2309" w:type="dxa"/>
            <w:tcBorders>
              <w:top w:val="single" w:sz="4" w:space="0" w:color="auto"/>
              <w:left w:val="single" w:sz="4" w:space="0" w:color="auto"/>
            </w:tcBorders>
            <w:shd w:val="clear" w:color="auto" w:fill="88D1FA"/>
            <w:vAlign w:val="bottom"/>
          </w:tcPr>
          <w:p w14:paraId="0196B073" w14:textId="77777777" w:rsidR="00DE5AFA" w:rsidRDefault="00000000">
            <w:pPr>
              <w:pStyle w:val="Jin0"/>
              <w:framePr w:w="10459" w:h="7584" w:wrap="none" w:vAnchor="page" w:hAnchor="page" w:x="658" w:y="575"/>
              <w:spacing w:after="0" w:line="240" w:lineRule="auto"/>
              <w:jc w:val="center"/>
              <w:rPr>
                <w:sz w:val="11"/>
                <w:szCs w:val="11"/>
              </w:rPr>
            </w:pPr>
            <w:r>
              <w:rPr>
                <w:b/>
                <w:bCs/>
                <w:sz w:val="11"/>
                <w:szCs w:val="11"/>
              </w:rPr>
              <w:t>Poznámka</w:t>
            </w:r>
          </w:p>
        </w:tc>
        <w:tc>
          <w:tcPr>
            <w:tcW w:w="2434" w:type="dxa"/>
            <w:tcBorders>
              <w:top w:val="single" w:sz="4" w:space="0" w:color="auto"/>
              <w:left w:val="single" w:sz="4" w:space="0" w:color="auto"/>
              <w:right w:val="single" w:sz="4" w:space="0" w:color="auto"/>
            </w:tcBorders>
            <w:shd w:val="clear" w:color="auto" w:fill="auto"/>
          </w:tcPr>
          <w:p w14:paraId="0CFBEEB1" w14:textId="77777777" w:rsidR="00DE5AFA" w:rsidRDefault="00DE5AFA">
            <w:pPr>
              <w:framePr w:w="10459" w:h="7584" w:wrap="none" w:vAnchor="page" w:hAnchor="page" w:x="658" w:y="575"/>
              <w:rPr>
                <w:sz w:val="10"/>
                <w:szCs w:val="10"/>
              </w:rPr>
            </w:pPr>
          </w:p>
        </w:tc>
      </w:tr>
      <w:tr w:rsidR="00DE5AFA" w14:paraId="6D83091F" w14:textId="77777777">
        <w:tblPrEx>
          <w:tblCellMar>
            <w:top w:w="0" w:type="dxa"/>
            <w:bottom w:w="0" w:type="dxa"/>
          </w:tblCellMar>
        </w:tblPrEx>
        <w:trPr>
          <w:trHeight w:hRule="exact" w:val="293"/>
        </w:trPr>
        <w:tc>
          <w:tcPr>
            <w:tcW w:w="456" w:type="dxa"/>
            <w:tcBorders>
              <w:top w:val="single" w:sz="4" w:space="0" w:color="auto"/>
              <w:left w:val="single" w:sz="4" w:space="0" w:color="auto"/>
            </w:tcBorders>
            <w:shd w:val="clear" w:color="auto" w:fill="auto"/>
            <w:vAlign w:val="bottom"/>
          </w:tcPr>
          <w:p w14:paraId="0E9214E4" w14:textId="77777777" w:rsidR="00DE5AFA" w:rsidRDefault="00000000">
            <w:pPr>
              <w:pStyle w:val="Jin0"/>
              <w:framePr w:w="10459" w:h="7584" w:wrap="none" w:vAnchor="page" w:hAnchor="page" w:x="658" w:y="575"/>
              <w:spacing w:after="0" w:line="240" w:lineRule="auto"/>
              <w:rPr>
                <w:sz w:val="11"/>
                <w:szCs w:val="11"/>
              </w:rPr>
            </w:pPr>
            <w:r>
              <w:rPr>
                <w:sz w:val="11"/>
                <w:szCs w:val="11"/>
              </w:rPr>
              <w:t>136</w:t>
            </w:r>
          </w:p>
        </w:tc>
        <w:tc>
          <w:tcPr>
            <w:tcW w:w="432" w:type="dxa"/>
            <w:tcBorders>
              <w:top w:val="single" w:sz="4" w:space="0" w:color="auto"/>
              <w:left w:val="single" w:sz="4" w:space="0" w:color="auto"/>
            </w:tcBorders>
            <w:shd w:val="clear" w:color="auto" w:fill="auto"/>
            <w:vAlign w:val="bottom"/>
          </w:tcPr>
          <w:p w14:paraId="153825D4" w14:textId="77777777" w:rsidR="00DE5AFA" w:rsidRDefault="00000000">
            <w:pPr>
              <w:pStyle w:val="Jin0"/>
              <w:framePr w:w="10459" w:h="7584" w:wrap="none" w:vAnchor="page" w:hAnchor="page" w:x="658" w:y="575"/>
              <w:spacing w:after="0" w:line="240" w:lineRule="auto"/>
              <w:rPr>
                <w:sz w:val="11"/>
                <w:szCs w:val="11"/>
              </w:rPr>
            </w:pPr>
            <w:r>
              <w:rPr>
                <w:sz w:val="11"/>
                <w:szCs w:val="11"/>
              </w:rPr>
              <w:t>136</w:t>
            </w:r>
          </w:p>
        </w:tc>
        <w:tc>
          <w:tcPr>
            <w:tcW w:w="1392" w:type="dxa"/>
            <w:tcBorders>
              <w:top w:val="single" w:sz="4" w:space="0" w:color="auto"/>
              <w:left w:val="single" w:sz="4" w:space="0" w:color="auto"/>
            </w:tcBorders>
            <w:shd w:val="clear" w:color="auto" w:fill="auto"/>
            <w:vAlign w:val="bottom"/>
          </w:tcPr>
          <w:p w14:paraId="260FF5EE" w14:textId="77777777" w:rsidR="00DE5AFA" w:rsidRDefault="00000000">
            <w:pPr>
              <w:pStyle w:val="Jin0"/>
              <w:framePr w:w="10459" w:h="7584" w:wrap="none" w:vAnchor="page" w:hAnchor="page" w:x="658" w:y="575"/>
              <w:spacing w:after="0" w:line="240" w:lineRule="auto"/>
              <w:rPr>
                <w:sz w:val="11"/>
                <w:szCs w:val="11"/>
              </w:rPr>
            </w:pPr>
            <w:r>
              <w:rPr>
                <w:sz w:val="11"/>
                <w:szCs w:val="11"/>
              </w:rPr>
              <w:t xml:space="preserve">/borovské </w:t>
            </w:r>
            <w:proofErr w:type="spellStart"/>
            <w:r>
              <w:rPr>
                <w:sz w:val="11"/>
                <w:szCs w:val="11"/>
              </w:rPr>
              <w:t>náměslí</w:t>
            </w:r>
            <w:proofErr w:type="spellEnd"/>
          </w:p>
        </w:tc>
        <w:tc>
          <w:tcPr>
            <w:tcW w:w="1877" w:type="dxa"/>
            <w:tcBorders>
              <w:top w:val="single" w:sz="4" w:space="0" w:color="auto"/>
              <w:left w:val="single" w:sz="4" w:space="0" w:color="auto"/>
            </w:tcBorders>
            <w:shd w:val="clear" w:color="auto" w:fill="auto"/>
            <w:vAlign w:val="bottom"/>
          </w:tcPr>
          <w:p w14:paraId="4D5A82FA" w14:textId="77777777" w:rsidR="00DE5AFA" w:rsidRDefault="00000000">
            <w:pPr>
              <w:pStyle w:val="Jin0"/>
              <w:framePr w:w="10459" w:h="7584" w:wrap="none" w:vAnchor="page" w:hAnchor="page" w:x="658" w:y="575"/>
              <w:spacing w:after="0" w:line="240" w:lineRule="auto"/>
              <w:rPr>
                <w:sz w:val="11"/>
                <w:szCs w:val="11"/>
              </w:rPr>
            </w:pPr>
            <w:r>
              <w:rPr>
                <w:sz w:val="11"/>
                <w:szCs w:val="11"/>
              </w:rPr>
              <w:t>kasárna TGM Pardubice</w:t>
            </w:r>
          </w:p>
        </w:tc>
        <w:tc>
          <w:tcPr>
            <w:tcW w:w="1560" w:type="dxa"/>
            <w:tcBorders>
              <w:top w:val="single" w:sz="4" w:space="0" w:color="auto"/>
              <w:left w:val="single" w:sz="4" w:space="0" w:color="auto"/>
            </w:tcBorders>
            <w:shd w:val="clear" w:color="auto" w:fill="auto"/>
            <w:vAlign w:val="bottom"/>
          </w:tcPr>
          <w:p w14:paraId="245F90A8" w14:textId="77777777" w:rsidR="00DE5AFA" w:rsidRDefault="00000000">
            <w:pPr>
              <w:pStyle w:val="Jin0"/>
              <w:framePr w:w="10459" w:h="7584" w:wrap="none" w:vAnchor="page" w:hAnchor="page" w:x="658" w:y="575"/>
              <w:spacing w:after="0" w:line="240" w:lineRule="auto"/>
              <w:jc w:val="right"/>
              <w:rPr>
                <w:sz w:val="11"/>
                <w:szCs w:val="11"/>
              </w:rPr>
            </w:pPr>
            <w:r>
              <w:rPr>
                <w:sz w:val="11"/>
                <w:szCs w:val="11"/>
              </w:rPr>
              <w:t>1230</w:t>
            </w:r>
          </w:p>
        </w:tc>
        <w:tc>
          <w:tcPr>
            <w:tcW w:w="2309" w:type="dxa"/>
            <w:tcBorders>
              <w:top w:val="single" w:sz="4" w:space="0" w:color="auto"/>
              <w:left w:val="single" w:sz="4" w:space="0" w:color="auto"/>
            </w:tcBorders>
            <w:shd w:val="clear" w:color="auto" w:fill="auto"/>
            <w:vAlign w:val="bottom"/>
          </w:tcPr>
          <w:p w14:paraId="013D3CB9"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2339, 2340, 2341, 2342, 2343. 2344. 2345</w:t>
            </w:r>
          </w:p>
        </w:tc>
        <w:tc>
          <w:tcPr>
            <w:tcW w:w="2434" w:type="dxa"/>
            <w:tcBorders>
              <w:top w:val="single" w:sz="4" w:space="0" w:color="auto"/>
              <w:left w:val="single" w:sz="4" w:space="0" w:color="auto"/>
              <w:right w:val="single" w:sz="4" w:space="0" w:color="auto"/>
            </w:tcBorders>
            <w:shd w:val="clear" w:color="auto" w:fill="auto"/>
            <w:vAlign w:val="bottom"/>
          </w:tcPr>
          <w:p w14:paraId="254F47D2" w14:textId="77777777" w:rsidR="00DE5AFA" w:rsidRDefault="00000000">
            <w:pPr>
              <w:pStyle w:val="Jin0"/>
              <w:framePr w:w="10459" w:h="7584" w:wrap="none" w:vAnchor="page" w:hAnchor="page" w:x="658" w:y="575"/>
              <w:spacing w:after="0" w:line="240" w:lineRule="auto"/>
              <w:rPr>
                <w:sz w:val="11"/>
                <w:szCs w:val="11"/>
              </w:rPr>
            </w:pPr>
            <w:r>
              <w:rPr>
                <w:sz w:val="11"/>
                <w:szCs w:val="11"/>
              </w:rPr>
              <w:t>vč. vybavení a technologie pro stravování</w:t>
            </w:r>
          </w:p>
        </w:tc>
      </w:tr>
      <w:tr w:rsidR="00DE5AFA" w14:paraId="2C7320B2" w14:textId="77777777">
        <w:tblPrEx>
          <w:tblCellMar>
            <w:top w:w="0" w:type="dxa"/>
            <w:bottom w:w="0" w:type="dxa"/>
          </w:tblCellMar>
        </w:tblPrEx>
        <w:trPr>
          <w:trHeight w:hRule="exact" w:val="302"/>
        </w:trPr>
        <w:tc>
          <w:tcPr>
            <w:tcW w:w="456" w:type="dxa"/>
            <w:tcBorders>
              <w:top w:val="single" w:sz="4" w:space="0" w:color="auto"/>
              <w:left w:val="single" w:sz="4" w:space="0" w:color="auto"/>
            </w:tcBorders>
            <w:shd w:val="clear" w:color="auto" w:fill="auto"/>
            <w:vAlign w:val="bottom"/>
          </w:tcPr>
          <w:p w14:paraId="5701DAB1" w14:textId="77777777" w:rsidR="00DE5AFA" w:rsidRDefault="00000000">
            <w:pPr>
              <w:pStyle w:val="Jin0"/>
              <w:framePr w:w="10459" w:h="7584" w:wrap="none" w:vAnchor="page" w:hAnchor="page" w:x="658" w:y="575"/>
              <w:spacing w:after="0" w:line="240" w:lineRule="auto"/>
              <w:rPr>
                <w:sz w:val="11"/>
                <w:szCs w:val="11"/>
              </w:rPr>
            </w:pPr>
            <w:r>
              <w:rPr>
                <w:sz w:val="11"/>
                <w:szCs w:val="11"/>
              </w:rPr>
              <w:t>137</w:t>
            </w:r>
          </w:p>
        </w:tc>
        <w:tc>
          <w:tcPr>
            <w:tcW w:w="432" w:type="dxa"/>
            <w:tcBorders>
              <w:top w:val="single" w:sz="4" w:space="0" w:color="auto"/>
              <w:left w:val="single" w:sz="4" w:space="0" w:color="auto"/>
            </w:tcBorders>
            <w:shd w:val="clear" w:color="auto" w:fill="auto"/>
            <w:vAlign w:val="bottom"/>
          </w:tcPr>
          <w:p w14:paraId="7D2F943C"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137</w:t>
            </w:r>
          </w:p>
        </w:tc>
        <w:tc>
          <w:tcPr>
            <w:tcW w:w="1392" w:type="dxa"/>
            <w:tcBorders>
              <w:top w:val="single" w:sz="4" w:space="0" w:color="auto"/>
              <w:left w:val="single" w:sz="4" w:space="0" w:color="auto"/>
            </w:tcBorders>
            <w:shd w:val="clear" w:color="auto" w:fill="auto"/>
            <w:vAlign w:val="bottom"/>
          </w:tcPr>
          <w:p w14:paraId="2556BD21" w14:textId="77777777" w:rsidR="00DE5AFA" w:rsidRDefault="00000000">
            <w:pPr>
              <w:pStyle w:val="Jin0"/>
              <w:framePr w:w="10459" w:h="7584" w:wrap="none" w:vAnchor="page" w:hAnchor="page" w:x="658" w:y="575"/>
              <w:spacing w:after="0" w:line="240" w:lineRule="auto"/>
              <w:rPr>
                <w:sz w:val="11"/>
                <w:szCs w:val="11"/>
              </w:rPr>
            </w:pPr>
            <w:r>
              <w:rPr>
                <w:sz w:val="11"/>
                <w:szCs w:val="11"/>
              </w:rPr>
              <w:t>Na Špici</w:t>
            </w:r>
          </w:p>
        </w:tc>
        <w:tc>
          <w:tcPr>
            <w:tcW w:w="1877" w:type="dxa"/>
            <w:tcBorders>
              <w:top w:val="single" w:sz="4" w:space="0" w:color="auto"/>
              <w:left w:val="single" w:sz="4" w:space="0" w:color="auto"/>
            </w:tcBorders>
            <w:shd w:val="clear" w:color="auto" w:fill="auto"/>
            <w:vAlign w:val="bottom"/>
          </w:tcPr>
          <w:p w14:paraId="0BA2743B" w14:textId="77777777" w:rsidR="00DE5AFA" w:rsidRDefault="00000000">
            <w:pPr>
              <w:pStyle w:val="Jin0"/>
              <w:framePr w:w="10459" w:h="7584" w:wrap="none" w:vAnchor="page" w:hAnchor="page" w:x="658" w:y="575"/>
              <w:spacing w:after="0" w:line="240" w:lineRule="auto"/>
              <w:rPr>
                <w:sz w:val="11"/>
                <w:szCs w:val="11"/>
              </w:rPr>
            </w:pPr>
            <w:r>
              <w:rPr>
                <w:sz w:val="11"/>
                <w:szCs w:val="11"/>
              </w:rPr>
              <w:t xml:space="preserve">park Na </w:t>
            </w:r>
            <w:r>
              <w:rPr>
                <w:sz w:val="11"/>
                <w:szCs w:val="11"/>
                <w:u w:val="single"/>
              </w:rPr>
              <w:t>Špici</w:t>
            </w:r>
          </w:p>
        </w:tc>
        <w:tc>
          <w:tcPr>
            <w:tcW w:w="1560" w:type="dxa"/>
            <w:tcBorders>
              <w:top w:val="single" w:sz="4" w:space="0" w:color="auto"/>
              <w:left w:val="single" w:sz="4" w:space="0" w:color="auto"/>
            </w:tcBorders>
            <w:shd w:val="clear" w:color="auto" w:fill="auto"/>
          </w:tcPr>
          <w:p w14:paraId="7251BBB8"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449B7C34"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tcPr>
          <w:p w14:paraId="1BF8A232" w14:textId="77777777" w:rsidR="00DE5AFA" w:rsidRDefault="00000000">
            <w:pPr>
              <w:pStyle w:val="Jin0"/>
              <w:framePr w:w="10459" w:h="7584" w:wrap="none" w:vAnchor="page" w:hAnchor="page" w:x="658" w:y="575"/>
              <w:spacing w:after="0" w:line="254" w:lineRule="auto"/>
              <w:rPr>
                <w:sz w:val="11"/>
                <w:szCs w:val="11"/>
              </w:rPr>
            </w:pPr>
            <w:r>
              <w:rPr>
                <w:sz w:val="11"/>
                <w:szCs w:val="11"/>
              </w:rPr>
              <w:t>vč, veškerého zařízeni a staveb na vodních | tocích</w:t>
            </w:r>
          </w:p>
        </w:tc>
      </w:tr>
      <w:tr w:rsidR="00DE5AFA" w14:paraId="1A33B3C2" w14:textId="77777777">
        <w:tblPrEx>
          <w:tblCellMar>
            <w:top w:w="0" w:type="dxa"/>
            <w:bottom w:w="0" w:type="dxa"/>
          </w:tblCellMar>
        </w:tblPrEx>
        <w:trPr>
          <w:trHeight w:hRule="exact" w:val="403"/>
        </w:trPr>
        <w:tc>
          <w:tcPr>
            <w:tcW w:w="456" w:type="dxa"/>
            <w:tcBorders>
              <w:top w:val="single" w:sz="4" w:space="0" w:color="auto"/>
              <w:left w:val="single" w:sz="4" w:space="0" w:color="auto"/>
            </w:tcBorders>
            <w:shd w:val="clear" w:color="auto" w:fill="auto"/>
            <w:vAlign w:val="bottom"/>
          </w:tcPr>
          <w:p w14:paraId="57BA1FE9" w14:textId="77777777" w:rsidR="00DE5AFA" w:rsidRDefault="00000000">
            <w:pPr>
              <w:pStyle w:val="Jin0"/>
              <w:framePr w:w="10459" w:h="7584" w:wrap="none" w:vAnchor="page" w:hAnchor="page" w:x="658" w:y="575"/>
              <w:spacing w:after="0" w:line="240" w:lineRule="auto"/>
              <w:rPr>
                <w:sz w:val="11"/>
                <w:szCs w:val="11"/>
              </w:rPr>
            </w:pPr>
            <w:r>
              <w:rPr>
                <w:sz w:val="11"/>
                <w:szCs w:val="11"/>
              </w:rPr>
              <w:t>138</w:t>
            </w:r>
          </w:p>
        </w:tc>
        <w:tc>
          <w:tcPr>
            <w:tcW w:w="432" w:type="dxa"/>
            <w:tcBorders>
              <w:top w:val="single" w:sz="4" w:space="0" w:color="auto"/>
              <w:left w:val="single" w:sz="4" w:space="0" w:color="auto"/>
            </w:tcBorders>
            <w:shd w:val="clear" w:color="auto" w:fill="auto"/>
            <w:vAlign w:val="bottom"/>
          </w:tcPr>
          <w:p w14:paraId="1A66FFEB" w14:textId="77777777" w:rsidR="00DE5AFA" w:rsidRDefault="00000000">
            <w:pPr>
              <w:pStyle w:val="Jin0"/>
              <w:framePr w:w="10459" w:h="7584" w:wrap="none" w:vAnchor="page" w:hAnchor="page" w:x="658" w:y="575"/>
              <w:spacing w:after="0" w:line="240" w:lineRule="auto"/>
              <w:rPr>
                <w:sz w:val="11"/>
                <w:szCs w:val="11"/>
              </w:rPr>
            </w:pPr>
            <w:r>
              <w:rPr>
                <w:sz w:val="11"/>
                <w:szCs w:val="11"/>
              </w:rPr>
              <w:t>138</w:t>
            </w:r>
          </w:p>
        </w:tc>
        <w:tc>
          <w:tcPr>
            <w:tcW w:w="1392" w:type="dxa"/>
            <w:tcBorders>
              <w:top w:val="single" w:sz="4" w:space="0" w:color="auto"/>
              <w:left w:val="single" w:sz="4" w:space="0" w:color="auto"/>
            </w:tcBorders>
            <w:shd w:val="clear" w:color="auto" w:fill="auto"/>
            <w:vAlign w:val="bottom"/>
          </w:tcPr>
          <w:p w14:paraId="7C749EC7" w14:textId="77777777" w:rsidR="00DE5AFA" w:rsidRDefault="00000000">
            <w:pPr>
              <w:pStyle w:val="Jin0"/>
              <w:framePr w:w="10459" w:h="7584" w:wrap="none" w:vAnchor="page" w:hAnchor="page" w:x="658" w:y="575"/>
              <w:spacing w:after="0" w:line="240" w:lineRule="auto"/>
              <w:rPr>
                <w:sz w:val="11"/>
                <w:szCs w:val="11"/>
              </w:rPr>
            </w:pPr>
            <w:proofErr w:type="spellStart"/>
            <w:proofErr w:type="gramStart"/>
            <w:r>
              <w:rPr>
                <w:sz w:val="11"/>
                <w:szCs w:val="11"/>
              </w:rPr>
              <w:t>k,ú</w:t>
            </w:r>
            <w:proofErr w:type="spellEnd"/>
            <w:r>
              <w:rPr>
                <w:sz w:val="11"/>
                <w:szCs w:val="11"/>
              </w:rPr>
              <w:t>.</w:t>
            </w:r>
            <w:proofErr w:type="gramEnd"/>
            <w:r>
              <w:rPr>
                <w:sz w:val="11"/>
                <w:szCs w:val="11"/>
              </w:rPr>
              <w:t xml:space="preserve"> Pardubice a okolí</w:t>
            </w:r>
          </w:p>
        </w:tc>
        <w:tc>
          <w:tcPr>
            <w:tcW w:w="1877" w:type="dxa"/>
            <w:tcBorders>
              <w:top w:val="single" w:sz="4" w:space="0" w:color="auto"/>
              <w:left w:val="single" w:sz="4" w:space="0" w:color="auto"/>
            </w:tcBorders>
            <w:shd w:val="clear" w:color="auto" w:fill="auto"/>
          </w:tcPr>
          <w:p w14:paraId="20FC3247" w14:textId="77777777" w:rsidR="00DE5AFA" w:rsidRDefault="00000000">
            <w:pPr>
              <w:pStyle w:val="Jin0"/>
              <w:framePr w:w="10459" w:h="7584" w:wrap="none" w:vAnchor="page" w:hAnchor="page" w:x="658" w:y="575"/>
              <w:spacing w:after="0" w:line="264" w:lineRule="auto"/>
              <w:rPr>
                <w:sz w:val="11"/>
                <w:szCs w:val="11"/>
              </w:rPr>
            </w:pPr>
            <w:r>
              <w:rPr>
                <w:sz w:val="11"/>
                <w:szCs w:val="11"/>
              </w:rPr>
              <w:t xml:space="preserve">11 </w:t>
            </w:r>
            <w:proofErr w:type="spellStart"/>
            <w:r>
              <w:rPr>
                <w:sz w:val="11"/>
                <w:szCs w:val="11"/>
              </w:rPr>
              <w:t>scitacích</w:t>
            </w:r>
            <w:proofErr w:type="spellEnd"/>
            <w:r>
              <w:rPr>
                <w:sz w:val="11"/>
                <w:szCs w:val="11"/>
              </w:rPr>
              <w:t xml:space="preserve"> profilů a 5 </w:t>
            </w:r>
            <w:proofErr w:type="spellStart"/>
            <w:r>
              <w:rPr>
                <w:sz w:val="11"/>
                <w:szCs w:val="11"/>
              </w:rPr>
              <w:t>sčitacích</w:t>
            </w:r>
            <w:proofErr w:type="spellEnd"/>
            <w:r>
              <w:rPr>
                <w:sz w:val="11"/>
                <w:szCs w:val="11"/>
              </w:rPr>
              <w:t xml:space="preserve"> modulů </w:t>
            </w:r>
            <w:r>
              <w:rPr>
                <w:sz w:val="11"/>
                <w:szCs w:val="11"/>
                <w:lang w:val="en-US" w:eastAsia="en-US" w:bidi="en-US"/>
              </w:rPr>
              <w:t xml:space="preserve">Eco Counter </w:t>
            </w:r>
            <w:proofErr w:type="spellStart"/>
            <w:r>
              <w:rPr>
                <w:sz w:val="11"/>
                <w:szCs w:val="11"/>
              </w:rPr>
              <w:t>včetne</w:t>
            </w:r>
            <w:proofErr w:type="spellEnd"/>
            <w:r>
              <w:rPr>
                <w:sz w:val="11"/>
                <w:szCs w:val="11"/>
              </w:rPr>
              <w:t xml:space="preserve"> zobrazovacího zařízení </w:t>
            </w:r>
            <w:proofErr w:type="spellStart"/>
            <w:r>
              <w:rPr>
                <w:sz w:val="11"/>
                <w:szCs w:val="11"/>
              </w:rPr>
              <w:t>Eco</w:t>
            </w:r>
            <w:proofErr w:type="spellEnd"/>
            <w:r>
              <w:rPr>
                <w:sz w:val="11"/>
                <w:szCs w:val="11"/>
              </w:rPr>
              <w:t xml:space="preserve"> Totem</w:t>
            </w:r>
          </w:p>
        </w:tc>
        <w:tc>
          <w:tcPr>
            <w:tcW w:w="1560" w:type="dxa"/>
            <w:tcBorders>
              <w:top w:val="single" w:sz="4" w:space="0" w:color="auto"/>
              <w:left w:val="single" w:sz="4" w:space="0" w:color="auto"/>
            </w:tcBorders>
            <w:shd w:val="clear" w:color="auto" w:fill="auto"/>
          </w:tcPr>
          <w:p w14:paraId="06219C8C"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527F56AA"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tcPr>
          <w:p w14:paraId="7A2C8D3F" w14:textId="77777777" w:rsidR="00DE5AFA" w:rsidRDefault="00DE5AFA">
            <w:pPr>
              <w:framePr w:w="10459" w:h="7584" w:wrap="none" w:vAnchor="page" w:hAnchor="page" w:x="658" w:y="575"/>
              <w:rPr>
                <w:sz w:val="10"/>
                <w:szCs w:val="10"/>
              </w:rPr>
            </w:pPr>
          </w:p>
        </w:tc>
      </w:tr>
      <w:tr w:rsidR="00DE5AFA" w14:paraId="387EA80D"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tcPr>
          <w:p w14:paraId="4C83D558" w14:textId="77777777" w:rsidR="00DE5AFA" w:rsidRDefault="00000000">
            <w:pPr>
              <w:pStyle w:val="Jin0"/>
              <w:framePr w:w="10459" w:h="7584" w:wrap="none" w:vAnchor="page" w:hAnchor="page" w:x="658" w:y="575"/>
              <w:spacing w:after="0" w:line="240" w:lineRule="auto"/>
              <w:rPr>
                <w:sz w:val="11"/>
                <w:szCs w:val="11"/>
              </w:rPr>
            </w:pPr>
            <w:r>
              <w:rPr>
                <w:sz w:val="11"/>
                <w:szCs w:val="11"/>
              </w:rPr>
              <w:t>139</w:t>
            </w:r>
          </w:p>
        </w:tc>
        <w:tc>
          <w:tcPr>
            <w:tcW w:w="432" w:type="dxa"/>
            <w:tcBorders>
              <w:top w:val="single" w:sz="4" w:space="0" w:color="auto"/>
              <w:left w:val="single" w:sz="4" w:space="0" w:color="auto"/>
            </w:tcBorders>
            <w:shd w:val="clear" w:color="auto" w:fill="auto"/>
          </w:tcPr>
          <w:p w14:paraId="789C6FD3" w14:textId="77777777" w:rsidR="00DE5AFA" w:rsidRDefault="00000000">
            <w:pPr>
              <w:pStyle w:val="Jin0"/>
              <w:framePr w:w="10459" w:h="7584" w:wrap="none" w:vAnchor="page" w:hAnchor="page" w:x="658" w:y="575"/>
              <w:spacing w:after="0" w:line="240" w:lineRule="auto"/>
              <w:rPr>
                <w:sz w:val="11"/>
                <w:szCs w:val="11"/>
              </w:rPr>
            </w:pPr>
            <w:r>
              <w:rPr>
                <w:sz w:val="11"/>
                <w:szCs w:val="11"/>
              </w:rPr>
              <w:t>139</w:t>
            </w:r>
          </w:p>
        </w:tc>
        <w:tc>
          <w:tcPr>
            <w:tcW w:w="1392" w:type="dxa"/>
            <w:tcBorders>
              <w:top w:val="single" w:sz="4" w:space="0" w:color="auto"/>
              <w:left w:val="single" w:sz="4" w:space="0" w:color="auto"/>
            </w:tcBorders>
            <w:shd w:val="clear" w:color="auto" w:fill="auto"/>
          </w:tcPr>
          <w:p w14:paraId="247AF035"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Pardubice</w:t>
            </w:r>
          </w:p>
        </w:tc>
        <w:tc>
          <w:tcPr>
            <w:tcW w:w="1877" w:type="dxa"/>
            <w:tcBorders>
              <w:top w:val="single" w:sz="4" w:space="0" w:color="auto"/>
              <w:left w:val="single" w:sz="4" w:space="0" w:color="auto"/>
            </w:tcBorders>
            <w:shd w:val="clear" w:color="auto" w:fill="auto"/>
          </w:tcPr>
          <w:p w14:paraId="1B5DF327" w14:textId="77777777" w:rsidR="00DE5AFA" w:rsidRDefault="00000000">
            <w:pPr>
              <w:pStyle w:val="Jin0"/>
              <w:framePr w:w="10459" w:h="7584" w:wrap="none" w:vAnchor="page" w:hAnchor="page" w:x="658" w:y="575"/>
              <w:spacing w:after="0" w:line="240" w:lineRule="auto"/>
              <w:rPr>
                <w:sz w:val="11"/>
                <w:szCs w:val="11"/>
              </w:rPr>
            </w:pPr>
            <w:r>
              <w:rPr>
                <w:sz w:val="11"/>
                <w:szCs w:val="11"/>
              </w:rPr>
              <w:t>model Automatických mlýnů</w:t>
            </w:r>
          </w:p>
        </w:tc>
        <w:tc>
          <w:tcPr>
            <w:tcW w:w="1560" w:type="dxa"/>
            <w:tcBorders>
              <w:top w:val="single" w:sz="4" w:space="0" w:color="auto"/>
              <w:left w:val="single" w:sz="4" w:space="0" w:color="auto"/>
            </w:tcBorders>
            <w:shd w:val="clear" w:color="auto" w:fill="auto"/>
          </w:tcPr>
          <w:p w14:paraId="7E45E718"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5ABF924E"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tcPr>
          <w:p w14:paraId="025CADA8" w14:textId="77777777" w:rsidR="00DE5AFA" w:rsidRDefault="00DE5AFA">
            <w:pPr>
              <w:framePr w:w="10459" w:h="7584" w:wrap="none" w:vAnchor="page" w:hAnchor="page" w:x="658" w:y="575"/>
              <w:rPr>
                <w:sz w:val="10"/>
                <w:szCs w:val="10"/>
              </w:rPr>
            </w:pPr>
          </w:p>
        </w:tc>
      </w:tr>
      <w:tr w:rsidR="00DE5AFA" w14:paraId="0F20076B" w14:textId="77777777">
        <w:tblPrEx>
          <w:tblCellMar>
            <w:top w:w="0" w:type="dxa"/>
            <w:bottom w:w="0" w:type="dxa"/>
          </w:tblCellMar>
        </w:tblPrEx>
        <w:trPr>
          <w:trHeight w:hRule="exact" w:val="130"/>
        </w:trPr>
        <w:tc>
          <w:tcPr>
            <w:tcW w:w="456" w:type="dxa"/>
            <w:tcBorders>
              <w:top w:val="single" w:sz="4" w:space="0" w:color="auto"/>
              <w:left w:val="single" w:sz="4" w:space="0" w:color="auto"/>
            </w:tcBorders>
            <w:shd w:val="clear" w:color="auto" w:fill="auto"/>
          </w:tcPr>
          <w:p w14:paraId="6E01C008" w14:textId="77777777" w:rsidR="00DE5AFA" w:rsidRDefault="00000000">
            <w:pPr>
              <w:pStyle w:val="Jin0"/>
              <w:framePr w:w="10459" w:h="7584" w:wrap="none" w:vAnchor="page" w:hAnchor="page" w:x="658" w:y="575"/>
              <w:spacing w:after="0" w:line="240" w:lineRule="auto"/>
              <w:rPr>
                <w:sz w:val="11"/>
                <w:szCs w:val="11"/>
              </w:rPr>
            </w:pPr>
            <w:r>
              <w:rPr>
                <w:sz w:val="11"/>
                <w:szCs w:val="11"/>
              </w:rPr>
              <w:t>140</w:t>
            </w:r>
          </w:p>
        </w:tc>
        <w:tc>
          <w:tcPr>
            <w:tcW w:w="432" w:type="dxa"/>
            <w:tcBorders>
              <w:top w:val="single" w:sz="4" w:space="0" w:color="auto"/>
              <w:left w:val="single" w:sz="4" w:space="0" w:color="auto"/>
            </w:tcBorders>
            <w:shd w:val="clear" w:color="auto" w:fill="auto"/>
          </w:tcPr>
          <w:p w14:paraId="5430E46C" w14:textId="77777777" w:rsidR="00DE5AFA" w:rsidRDefault="00000000">
            <w:pPr>
              <w:pStyle w:val="Jin0"/>
              <w:framePr w:w="10459" w:h="7584" w:wrap="none" w:vAnchor="page" w:hAnchor="page" w:x="658" w:y="575"/>
              <w:spacing w:after="0" w:line="240" w:lineRule="auto"/>
              <w:rPr>
                <w:sz w:val="11"/>
                <w:szCs w:val="11"/>
              </w:rPr>
            </w:pPr>
            <w:r>
              <w:rPr>
                <w:sz w:val="11"/>
                <w:szCs w:val="11"/>
              </w:rPr>
              <w:t>140</w:t>
            </w:r>
          </w:p>
        </w:tc>
        <w:tc>
          <w:tcPr>
            <w:tcW w:w="1392" w:type="dxa"/>
            <w:tcBorders>
              <w:top w:val="single" w:sz="4" w:space="0" w:color="auto"/>
              <w:left w:val="single" w:sz="4" w:space="0" w:color="auto"/>
            </w:tcBorders>
            <w:shd w:val="clear" w:color="auto" w:fill="auto"/>
          </w:tcPr>
          <w:p w14:paraId="72B7E444" w14:textId="77777777" w:rsidR="00DE5AFA" w:rsidRDefault="00000000">
            <w:pPr>
              <w:pStyle w:val="Jin0"/>
              <w:framePr w:w="10459" w:h="7584" w:wrap="none" w:vAnchor="page" w:hAnchor="page" w:x="658" w:y="575"/>
              <w:spacing w:after="0" w:line="240" w:lineRule="auto"/>
              <w:rPr>
                <w:sz w:val="11"/>
                <w:szCs w:val="11"/>
              </w:rPr>
            </w:pPr>
            <w:r>
              <w:rPr>
                <w:sz w:val="11"/>
                <w:szCs w:val="11"/>
              </w:rPr>
              <w:t>Třída Míru</w:t>
            </w:r>
          </w:p>
        </w:tc>
        <w:tc>
          <w:tcPr>
            <w:tcW w:w="3437" w:type="dxa"/>
            <w:gridSpan w:val="2"/>
            <w:tcBorders>
              <w:top w:val="single" w:sz="4" w:space="0" w:color="auto"/>
              <w:left w:val="single" w:sz="4" w:space="0" w:color="auto"/>
            </w:tcBorders>
            <w:shd w:val="clear" w:color="auto" w:fill="auto"/>
          </w:tcPr>
          <w:p w14:paraId="13BCE729" w14:textId="77777777" w:rsidR="00DE5AFA" w:rsidRDefault="00000000">
            <w:pPr>
              <w:pStyle w:val="Jin0"/>
              <w:framePr w:w="10459" w:h="7584" w:wrap="none" w:vAnchor="page" w:hAnchor="page" w:x="658" w:y="575"/>
              <w:spacing w:after="0" w:line="240" w:lineRule="auto"/>
              <w:rPr>
                <w:sz w:val="11"/>
                <w:szCs w:val="11"/>
              </w:rPr>
            </w:pPr>
            <w:r>
              <w:rPr>
                <w:sz w:val="11"/>
                <w:szCs w:val="11"/>
              </w:rPr>
              <w:t xml:space="preserve">mobiliář, vodní </w:t>
            </w:r>
            <w:proofErr w:type="spellStart"/>
            <w:r>
              <w:rPr>
                <w:sz w:val="11"/>
                <w:szCs w:val="11"/>
              </w:rPr>
              <w:t>jirvky</w:t>
            </w:r>
            <w:proofErr w:type="spellEnd"/>
            <w:r>
              <w:rPr>
                <w:sz w:val="11"/>
                <w:szCs w:val="11"/>
              </w:rPr>
              <w:t>, kamerový systém, socha Jan</w:t>
            </w:r>
            <w:r>
              <w:rPr>
                <w:sz w:val="11"/>
                <w:szCs w:val="11"/>
                <w:u w:val="single"/>
              </w:rPr>
              <w:t>a Kašpara</w:t>
            </w:r>
          </w:p>
        </w:tc>
        <w:tc>
          <w:tcPr>
            <w:tcW w:w="2309" w:type="dxa"/>
            <w:tcBorders>
              <w:top w:val="single" w:sz="4" w:space="0" w:color="auto"/>
              <w:left w:val="single" w:sz="4" w:space="0" w:color="auto"/>
            </w:tcBorders>
            <w:shd w:val="clear" w:color="auto" w:fill="auto"/>
          </w:tcPr>
          <w:p w14:paraId="50FCDD72"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tcPr>
          <w:p w14:paraId="0FC8382E" w14:textId="77777777" w:rsidR="00DE5AFA" w:rsidRDefault="00DE5AFA">
            <w:pPr>
              <w:framePr w:w="10459" w:h="7584" w:wrap="none" w:vAnchor="page" w:hAnchor="page" w:x="658" w:y="575"/>
              <w:rPr>
                <w:sz w:val="10"/>
                <w:szCs w:val="10"/>
              </w:rPr>
            </w:pPr>
          </w:p>
        </w:tc>
      </w:tr>
      <w:tr w:rsidR="00DE5AFA" w14:paraId="264777BB" w14:textId="77777777">
        <w:tblPrEx>
          <w:tblCellMar>
            <w:top w:w="0" w:type="dxa"/>
            <w:bottom w:w="0" w:type="dxa"/>
          </w:tblCellMar>
        </w:tblPrEx>
        <w:trPr>
          <w:trHeight w:hRule="exact" w:val="125"/>
        </w:trPr>
        <w:tc>
          <w:tcPr>
            <w:tcW w:w="456" w:type="dxa"/>
            <w:tcBorders>
              <w:top w:val="single" w:sz="4" w:space="0" w:color="auto"/>
              <w:left w:val="single" w:sz="4" w:space="0" w:color="auto"/>
            </w:tcBorders>
            <w:shd w:val="clear" w:color="auto" w:fill="auto"/>
          </w:tcPr>
          <w:p w14:paraId="5AC94B04" w14:textId="77777777" w:rsidR="00DE5AFA" w:rsidRDefault="00000000">
            <w:pPr>
              <w:pStyle w:val="Jin0"/>
              <w:framePr w:w="10459" w:h="7584" w:wrap="none" w:vAnchor="page" w:hAnchor="page" w:x="658" w:y="575"/>
              <w:spacing w:after="0" w:line="240" w:lineRule="auto"/>
              <w:rPr>
                <w:sz w:val="11"/>
                <w:szCs w:val="11"/>
              </w:rPr>
            </w:pPr>
            <w:r>
              <w:rPr>
                <w:sz w:val="11"/>
                <w:szCs w:val="11"/>
              </w:rPr>
              <w:t>141</w:t>
            </w:r>
          </w:p>
        </w:tc>
        <w:tc>
          <w:tcPr>
            <w:tcW w:w="432" w:type="dxa"/>
            <w:tcBorders>
              <w:top w:val="single" w:sz="4" w:space="0" w:color="auto"/>
              <w:left w:val="single" w:sz="4" w:space="0" w:color="auto"/>
            </w:tcBorders>
            <w:shd w:val="clear" w:color="auto" w:fill="auto"/>
          </w:tcPr>
          <w:p w14:paraId="774FCCAA" w14:textId="77777777" w:rsidR="00DE5AFA" w:rsidRDefault="00000000">
            <w:pPr>
              <w:pStyle w:val="Jin0"/>
              <w:framePr w:w="10459" w:h="7584" w:wrap="none" w:vAnchor="page" w:hAnchor="page" w:x="658" w:y="575"/>
              <w:spacing w:after="0" w:line="240" w:lineRule="auto"/>
              <w:rPr>
                <w:sz w:val="11"/>
                <w:szCs w:val="11"/>
              </w:rPr>
            </w:pPr>
            <w:r>
              <w:rPr>
                <w:sz w:val="11"/>
                <w:szCs w:val="11"/>
              </w:rPr>
              <w:t>141</w:t>
            </w:r>
          </w:p>
        </w:tc>
        <w:tc>
          <w:tcPr>
            <w:tcW w:w="1392" w:type="dxa"/>
            <w:tcBorders>
              <w:top w:val="single" w:sz="4" w:space="0" w:color="auto"/>
              <w:left w:val="single" w:sz="4" w:space="0" w:color="auto"/>
            </w:tcBorders>
            <w:shd w:val="clear" w:color="auto" w:fill="auto"/>
          </w:tcPr>
          <w:p w14:paraId="4B6B8B65"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Pardubice V</w:t>
            </w:r>
          </w:p>
        </w:tc>
        <w:tc>
          <w:tcPr>
            <w:tcW w:w="3437" w:type="dxa"/>
            <w:gridSpan w:val="2"/>
            <w:tcBorders>
              <w:top w:val="single" w:sz="4" w:space="0" w:color="auto"/>
              <w:left w:val="single" w:sz="4" w:space="0" w:color="auto"/>
            </w:tcBorders>
            <w:shd w:val="clear" w:color="auto" w:fill="auto"/>
          </w:tcPr>
          <w:p w14:paraId="77CF826C" w14:textId="77777777" w:rsidR="00DE5AFA" w:rsidRDefault="00000000">
            <w:pPr>
              <w:pStyle w:val="Jin0"/>
              <w:framePr w:w="10459" w:h="7584" w:wrap="none" w:vAnchor="page" w:hAnchor="page" w:x="658" w:y="575"/>
              <w:spacing w:after="0" w:line="240" w:lineRule="auto"/>
              <w:rPr>
                <w:sz w:val="11"/>
                <w:szCs w:val="11"/>
              </w:rPr>
            </w:pPr>
            <w:r>
              <w:rPr>
                <w:sz w:val="11"/>
                <w:szCs w:val="11"/>
              </w:rPr>
              <w:t xml:space="preserve">informační hodiny u </w:t>
            </w:r>
            <w:proofErr w:type="spellStart"/>
            <w:r>
              <w:rPr>
                <w:sz w:val="11"/>
                <w:szCs w:val="11"/>
              </w:rPr>
              <w:t>cyklosrázky</w:t>
            </w:r>
            <w:proofErr w:type="spellEnd"/>
            <w:r>
              <w:rPr>
                <w:sz w:val="11"/>
                <w:szCs w:val="11"/>
              </w:rPr>
              <w:t xml:space="preserve"> k Dolíčku</w:t>
            </w:r>
          </w:p>
        </w:tc>
        <w:tc>
          <w:tcPr>
            <w:tcW w:w="2309" w:type="dxa"/>
            <w:tcBorders>
              <w:top w:val="single" w:sz="4" w:space="0" w:color="auto"/>
              <w:left w:val="single" w:sz="4" w:space="0" w:color="auto"/>
            </w:tcBorders>
            <w:shd w:val="clear" w:color="auto" w:fill="auto"/>
          </w:tcPr>
          <w:p w14:paraId="6ECB562D"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tcPr>
          <w:p w14:paraId="09B600C0" w14:textId="77777777" w:rsidR="00DE5AFA" w:rsidRDefault="00DE5AFA">
            <w:pPr>
              <w:framePr w:w="10459" w:h="7584" w:wrap="none" w:vAnchor="page" w:hAnchor="page" w:x="658" w:y="575"/>
              <w:rPr>
                <w:sz w:val="10"/>
                <w:szCs w:val="10"/>
              </w:rPr>
            </w:pPr>
          </w:p>
        </w:tc>
      </w:tr>
      <w:tr w:rsidR="00DE5AFA" w14:paraId="132EFDF3"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1EC8FA55" w14:textId="77777777" w:rsidR="00DE5AFA" w:rsidRDefault="00000000">
            <w:pPr>
              <w:pStyle w:val="Jin0"/>
              <w:framePr w:w="10459" w:h="7584" w:wrap="none" w:vAnchor="page" w:hAnchor="page" w:x="658" w:y="575"/>
              <w:spacing w:after="0" w:line="240" w:lineRule="auto"/>
              <w:rPr>
                <w:sz w:val="11"/>
                <w:szCs w:val="11"/>
              </w:rPr>
            </w:pPr>
            <w:r>
              <w:rPr>
                <w:sz w:val="11"/>
                <w:szCs w:val="11"/>
              </w:rPr>
              <w:t>142</w:t>
            </w:r>
          </w:p>
        </w:tc>
        <w:tc>
          <w:tcPr>
            <w:tcW w:w="432" w:type="dxa"/>
            <w:tcBorders>
              <w:top w:val="single" w:sz="4" w:space="0" w:color="auto"/>
              <w:left w:val="single" w:sz="4" w:space="0" w:color="auto"/>
            </w:tcBorders>
            <w:shd w:val="clear" w:color="auto" w:fill="auto"/>
          </w:tcPr>
          <w:p w14:paraId="1F38479A"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142</w:t>
            </w:r>
          </w:p>
        </w:tc>
        <w:tc>
          <w:tcPr>
            <w:tcW w:w="1392" w:type="dxa"/>
            <w:tcBorders>
              <w:top w:val="single" w:sz="4" w:space="0" w:color="auto"/>
              <w:left w:val="single" w:sz="4" w:space="0" w:color="auto"/>
            </w:tcBorders>
            <w:shd w:val="clear" w:color="auto" w:fill="auto"/>
          </w:tcPr>
          <w:p w14:paraId="4D1FA5AD"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Pardubice II</w:t>
            </w:r>
          </w:p>
        </w:tc>
        <w:tc>
          <w:tcPr>
            <w:tcW w:w="1877" w:type="dxa"/>
            <w:tcBorders>
              <w:top w:val="single" w:sz="4" w:space="0" w:color="auto"/>
              <w:left w:val="single" w:sz="4" w:space="0" w:color="auto"/>
            </w:tcBorders>
            <w:shd w:val="clear" w:color="auto" w:fill="auto"/>
          </w:tcPr>
          <w:p w14:paraId="5223C9AB" w14:textId="77777777" w:rsidR="00DE5AFA" w:rsidRDefault="00000000">
            <w:pPr>
              <w:pStyle w:val="Jin0"/>
              <w:framePr w:w="10459" w:h="7584" w:wrap="none" w:vAnchor="page" w:hAnchor="page" w:x="658" w:y="575"/>
              <w:spacing w:after="0" w:line="240" w:lineRule="auto"/>
              <w:rPr>
                <w:sz w:val="11"/>
                <w:szCs w:val="11"/>
              </w:rPr>
            </w:pPr>
            <w:r>
              <w:rPr>
                <w:sz w:val="11"/>
                <w:szCs w:val="11"/>
              </w:rPr>
              <w:t>venkovní hodiny</w:t>
            </w:r>
          </w:p>
        </w:tc>
        <w:tc>
          <w:tcPr>
            <w:tcW w:w="1560" w:type="dxa"/>
            <w:tcBorders>
              <w:top w:val="single" w:sz="4" w:space="0" w:color="auto"/>
              <w:left w:val="single" w:sz="4" w:space="0" w:color="auto"/>
            </w:tcBorders>
            <w:shd w:val="clear" w:color="auto" w:fill="auto"/>
          </w:tcPr>
          <w:p w14:paraId="41FC8D92"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10CFFBD3"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tcPr>
          <w:p w14:paraId="15FC82B4" w14:textId="77777777" w:rsidR="00DE5AFA" w:rsidRDefault="00DE5AFA">
            <w:pPr>
              <w:framePr w:w="10459" w:h="7584" w:wrap="none" w:vAnchor="page" w:hAnchor="page" w:x="658" w:y="575"/>
              <w:rPr>
                <w:sz w:val="10"/>
                <w:szCs w:val="10"/>
              </w:rPr>
            </w:pPr>
          </w:p>
        </w:tc>
      </w:tr>
      <w:tr w:rsidR="00DE5AFA" w14:paraId="44B8BC35"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0CD0FC7E" w14:textId="77777777" w:rsidR="00DE5AFA" w:rsidRDefault="00000000">
            <w:pPr>
              <w:pStyle w:val="Jin0"/>
              <w:framePr w:w="10459" w:h="7584" w:wrap="none" w:vAnchor="page" w:hAnchor="page" w:x="658" w:y="575"/>
              <w:spacing w:after="0" w:line="240" w:lineRule="auto"/>
              <w:rPr>
                <w:sz w:val="11"/>
                <w:szCs w:val="11"/>
              </w:rPr>
            </w:pPr>
            <w:r>
              <w:rPr>
                <w:sz w:val="11"/>
                <w:szCs w:val="11"/>
              </w:rPr>
              <w:t>143</w:t>
            </w:r>
          </w:p>
        </w:tc>
        <w:tc>
          <w:tcPr>
            <w:tcW w:w="432" w:type="dxa"/>
            <w:tcBorders>
              <w:top w:val="single" w:sz="4" w:space="0" w:color="auto"/>
              <w:left w:val="single" w:sz="4" w:space="0" w:color="auto"/>
            </w:tcBorders>
            <w:shd w:val="clear" w:color="auto" w:fill="auto"/>
          </w:tcPr>
          <w:p w14:paraId="48731D81"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143</w:t>
            </w:r>
          </w:p>
        </w:tc>
        <w:tc>
          <w:tcPr>
            <w:tcW w:w="1392" w:type="dxa"/>
            <w:tcBorders>
              <w:top w:val="single" w:sz="4" w:space="0" w:color="auto"/>
              <w:left w:val="single" w:sz="4" w:space="0" w:color="auto"/>
            </w:tcBorders>
            <w:shd w:val="clear" w:color="auto" w:fill="auto"/>
          </w:tcPr>
          <w:p w14:paraId="033FAC64"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xml:space="preserve">, </w:t>
            </w:r>
            <w:proofErr w:type="spellStart"/>
            <w:r>
              <w:rPr>
                <w:sz w:val="11"/>
                <w:szCs w:val="11"/>
              </w:rPr>
              <w:t>Popkovíce</w:t>
            </w:r>
            <w:proofErr w:type="spellEnd"/>
          </w:p>
        </w:tc>
        <w:tc>
          <w:tcPr>
            <w:tcW w:w="1877" w:type="dxa"/>
            <w:tcBorders>
              <w:top w:val="single" w:sz="4" w:space="0" w:color="auto"/>
              <w:left w:val="single" w:sz="4" w:space="0" w:color="auto"/>
            </w:tcBorders>
            <w:shd w:val="clear" w:color="auto" w:fill="auto"/>
          </w:tcPr>
          <w:p w14:paraId="3CC53997" w14:textId="77777777" w:rsidR="00DE5AFA" w:rsidRDefault="00000000">
            <w:pPr>
              <w:pStyle w:val="Jin0"/>
              <w:framePr w:w="10459" w:h="7584" w:wrap="none" w:vAnchor="page" w:hAnchor="page" w:x="658" w:y="575"/>
              <w:spacing w:after="0" w:line="240" w:lineRule="auto"/>
              <w:rPr>
                <w:sz w:val="11"/>
                <w:szCs w:val="11"/>
              </w:rPr>
            </w:pPr>
            <w:r>
              <w:rPr>
                <w:sz w:val="11"/>
                <w:szCs w:val="11"/>
              </w:rPr>
              <w:t>garáž</w:t>
            </w:r>
          </w:p>
        </w:tc>
        <w:tc>
          <w:tcPr>
            <w:tcW w:w="1560" w:type="dxa"/>
            <w:tcBorders>
              <w:top w:val="single" w:sz="4" w:space="0" w:color="auto"/>
              <w:left w:val="single" w:sz="4" w:space="0" w:color="auto"/>
            </w:tcBorders>
            <w:shd w:val="clear" w:color="auto" w:fill="auto"/>
          </w:tcPr>
          <w:p w14:paraId="753F37B6"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15493A81" w14:textId="77777777" w:rsidR="00DE5AFA" w:rsidRDefault="00000000">
            <w:pPr>
              <w:pStyle w:val="Jin0"/>
              <w:framePr w:w="10459" w:h="7584" w:wrap="none" w:vAnchor="page" w:hAnchor="page" w:x="658" w:y="575"/>
              <w:spacing w:after="0" w:line="240" w:lineRule="auto"/>
              <w:jc w:val="right"/>
              <w:rPr>
                <w:sz w:val="11"/>
                <w:szCs w:val="11"/>
              </w:rPr>
            </w:pPr>
            <w:proofErr w:type="gramStart"/>
            <w:r>
              <w:rPr>
                <w:sz w:val="11"/>
                <w:szCs w:val="11"/>
              </w:rPr>
              <w:t>56C</w:t>
            </w:r>
            <w:proofErr w:type="gramEnd"/>
          </w:p>
        </w:tc>
        <w:tc>
          <w:tcPr>
            <w:tcW w:w="2434" w:type="dxa"/>
            <w:tcBorders>
              <w:top w:val="single" w:sz="4" w:space="0" w:color="auto"/>
              <w:left w:val="single" w:sz="4" w:space="0" w:color="auto"/>
              <w:right w:val="single" w:sz="4" w:space="0" w:color="auto"/>
            </w:tcBorders>
            <w:shd w:val="clear" w:color="auto" w:fill="auto"/>
          </w:tcPr>
          <w:p w14:paraId="3556243B" w14:textId="77777777" w:rsidR="00DE5AFA" w:rsidRDefault="00DE5AFA">
            <w:pPr>
              <w:framePr w:w="10459" w:h="7584" w:wrap="none" w:vAnchor="page" w:hAnchor="page" w:x="658" w:y="575"/>
              <w:rPr>
                <w:sz w:val="10"/>
                <w:szCs w:val="10"/>
              </w:rPr>
            </w:pPr>
          </w:p>
        </w:tc>
      </w:tr>
      <w:tr w:rsidR="00DE5AFA" w14:paraId="181F47EA" w14:textId="77777777">
        <w:tblPrEx>
          <w:tblCellMar>
            <w:top w:w="0" w:type="dxa"/>
            <w:bottom w:w="0" w:type="dxa"/>
          </w:tblCellMar>
        </w:tblPrEx>
        <w:trPr>
          <w:trHeight w:hRule="exact" w:val="1339"/>
        </w:trPr>
        <w:tc>
          <w:tcPr>
            <w:tcW w:w="456" w:type="dxa"/>
            <w:tcBorders>
              <w:top w:val="single" w:sz="4" w:space="0" w:color="auto"/>
              <w:left w:val="single" w:sz="4" w:space="0" w:color="auto"/>
            </w:tcBorders>
            <w:shd w:val="clear" w:color="auto" w:fill="auto"/>
            <w:vAlign w:val="bottom"/>
          </w:tcPr>
          <w:p w14:paraId="7E190FBF" w14:textId="77777777" w:rsidR="00DE5AFA" w:rsidRDefault="00000000">
            <w:pPr>
              <w:pStyle w:val="Jin0"/>
              <w:framePr w:w="10459" w:h="7584" w:wrap="none" w:vAnchor="page" w:hAnchor="page" w:x="658" w:y="575"/>
              <w:spacing w:after="0" w:line="240" w:lineRule="auto"/>
              <w:rPr>
                <w:sz w:val="11"/>
                <w:szCs w:val="11"/>
              </w:rPr>
            </w:pPr>
            <w:r>
              <w:rPr>
                <w:sz w:val="11"/>
                <w:szCs w:val="11"/>
              </w:rPr>
              <w:t>144</w:t>
            </w:r>
          </w:p>
        </w:tc>
        <w:tc>
          <w:tcPr>
            <w:tcW w:w="432" w:type="dxa"/>
            <w:tcBorders>
              <w:top w:val="single" w:sz="4" w:space="0" w:color="auto"/>
              <w:left w:val="single" w:sz="4" w:space="0" w:color="auto"/>
            </w:tcBorders>
            <w:shd w:val="clear" w:color="auto" w:fill="auto"/>
            <w:vAlign w:val="bottom"/>
          </w:tcPr>
          <w:p w14:paraId="227E1211" w14:textId="77777777" w:rsidR="00DE5AFA" w:rsidRDefault="00000000">
            <w:pPr>
              <w:pStyle w:val="Jin0"/>
              <w:framePr w:w="10459" w:h="7584" w:wrap="none" w:vAnchor="page" w:hAnchor="page" w:x="658" w:y="575"/>
              <w:spacing w:after="0" w:line="240" w:lineRule="auto"/>
              <w:rPr>
                <w:sz w:val="11"/>
                <w:szCs w:val="11"/>
              </w:rPr>
            </w:pPr>
            <w:r>
              <w:rPr>
                <w:sz w:val="11"/>
                <w:szCs w:val="11"/>
              </w:rPr>
              <w:t>144</w:t>
            </w:r>
          </w:p>
        </w:tc>
        <w:tc>
          <w:tcPr>
            <w:tcW w:w="1392" w:type="dxa"/>
            <w:tcBorders>
              <w:top w:val="single" w:sz="4" w:space="0" w:color="auto"/>
              <w:left w:val="single" w:sz="4" w:space="0" w:color="auto"/>
            </w:tcBorders>
            <w:shd w:val="clear" w:color="auto" w:fill="auto"/>
            <w:vAlign w:val="bottom"/>
          </w:tcPr>
          <w:p w14:paraId="5987DD6E" w14:textId="77777777" w:rsidR="00DE5AFA" w:rsidRDefault="00000000">
            <w:pPr>
              <w:pStyle w:val="Jin0"/>
              <w:framePr w:w="10459" w:h="7584" w:wrap="none" w:vAnchor="page" w:hAnchor="page" w:x="658" w:y="575"/>
              <w:spacing w:after="0" w:line="240" w:lineRule="auto"/>
              <w:rPr>
                <w:sz w:val="11"/>
                <w:szCs w:val="11"/>
              </w:rPr>
            </w:pPr>
            <w:r>
              <w:rPr>
                <w:sz w:val="11"/>
                <w:szCs w:val="11"/>
              </w:rPr>
              <w:t xml:space="preserve">Tyršovy </w:t>
            </w:r>
            <w:proofErr w:type="spellStart"/>
            <w:r>
              <w:rPr>
                <w:sz w:val="11"/>
                <w:szCs w:val="11"/>
              </w:rPr>
              <w:t>sadv</w:t>
            </w:r>
            <w:proofErr w:type="spellEnd"/>
          </w:p>
        </w:tc>
        <w:tc>
          <w:tcPr>
            <w:tcW w:w="1877" w:type="dxa"/>
            <w:tcBorders>
              <w:top w:val="single" w:sz="4" w:space="0" w:color="auto"/>
              <w:left w:val="single" w:sz="4" w:space="0" w:color="auto"/>
            </w:tcBorders>
            <w:shd w:val="clear" w:color="auto" w:fill="auto"/>
            <w:vAlign w:val="bottom"/>
          </w:tcPr>
          <w:p w14:paraId="4C46BB33" w14:textId="77777777" w:rsidR="00DE5AFA" w:rsidRDefault="00000000">
            <w:pPr>
              <w:pStyle w:val="Jin0"/>
              <w:framePr w:w="10459" w:h="7584" w:wrap="none" w:vAnchor="page" w:hAnchor="page" w:x="658" w:y="575"/>
              <w:spacing w:after="0" w:line="240" w:lineRule="auto"/>
              <w:rPr>
                <w:sz w:val="11"/>
                <w:szCs w:val="11"/>
              </w:rPr>
            </w:pPr>
            <w:r>
              <w:rPr>
                <w:sz w:val="11"/>
                <w:szCs w:val="11"/>
              </w:rPr>
              <w:t>podzámecký park po revitalizaci</w:t>
            </w:r>
          </w:p>
        </w:tc>
        <w:tc>
          <w:tcPr>
            <w:tcW w:w="1560" w:type="dxa"/>
            <w:tcBorders>
              <w:top w:val="single" w:sz="4" w:space="0" w:color="auto"/>
              <w:left w:val="single" w:sz="4" w:space="0" w:color="auto"/>
            </w:tcBorders>
            <w:shd w:val="clear" w:color="auto" w:fill="auto"/>
          </w:tcPr>
          <w:p w14:paraId="50885F21"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1AB65965"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tcPr>
          <w:p w14:paraId="60903A73" w14:textId="77777777" w:rsidR="00DE5AFA" w:rsidRDefault="00000000">
            <w:pPr>
              <w:pStyle w:val="Jin0"/>
              <w:framePr w:w="10459" w:h="7584" w:wrap="none" w:vAnchor="page" w:hAnchor="page" w:x="658" w:y="575"/>
              <w:spacing w:after="0" w:line="262" w:lineRule="auto"/>
              <w:ind w:firstLine="500"/>
              <w:rPr>
                <w:sz w:val="11"/>
                <w:szCs w:val="11"/>
              </w:rPr>
            </w:pPr>
            <w:proofErr w:type="spellStart"/>
            <w:r>
              <w:rPr>
                <w:sz w:val="11"/>
                <w:szCs w:val="11"/>
                <w:lang w:val="en-US" w:eastAsia="en-US" w:bidi="en-US"/>
              </w:rPr>
              <w:t>wru'vyuavenra</w:t>
            </w:r>
            <w:proofErr w:type="spellEnd"/>
            <w:r>
              <w:rPr>
                <w:sz w:val="11"/>
                <w:szCs w:val="11"/>
                <w:lang w:val="en-US" w:eastAsia="en-US" w:bidi="en-US"/>
              </w:rPr>
              <w:t xml:space="preserve"> </w:t>
            </w:r>
            <w:proofErr w:type="spellStart"/>
            <w:r>
              <w:rPr>
                <w:sz w:val="11"/>
                <w:szCs w:val="11"/>
              </w:rPr>
              <w:t>zanzern</w:t>
            </w:r>
            <w:proofErr w:type="spellEnd"/>
            <w:r>
              <w:rPr>
                <w:sz w:val="11"/>
                <w:szCs w:val="11"/>
              </w:rPr>
              <w:t xml:space="preserve"> zprovozni— i struktura, komunikace, cesty, schodiště, parkový nábytek, drobná parková architektura, </w:t>
            </w:r>
            <w:r>
              <w:rPr>
                <w:sz w:val="11"/>
                <w:szCs w:val="11"/>
                <w:lang w:val="en-US" w:eastAsia="en-US" w:bidi="en-US"/>
              </w:rPr>
              <w:t xml:space="preserve">relax </w:t>
            </w:r>
            <w:r>
              <w:rPr>
                <w:sz w:val="11"/>
                <w:szCs w:val="11"/>
              </w:rPr>
              <w:t xml:space="preserve">park, vegetační prvky, osvětleni, elektroinstalace, automatický závlahový systém, parkový vodovod s přípojkou, pitka, vodní prvky - </w:t>
            </w:r>
            <w:proofErr w:type="spellStart"/>
            <w:r>
              <w:rPr>
                <w:sz w:val="11"/>
                <w:szCs w:val="11"/>
              </w:rPr>
              <w:t>vodni</w:t>
            </w:r>
            <w:proofErr w:type="spellEnd"/>
            <w:r>
              <w:rPr>
                <w:sz w:val="11"/>
                <w:szCs w:val="11"/>
              </w:rPr>
              <w:t xml:space="preserve"> biotop, objekt čerpací stanice, vodní systém parku - drénováni, </w:t>
            </w:r>
            <w:proofErr w:type="spellStart"/>
            <w:r>
              <w:rPr>
                <w:sz w:val="11"/>
                <w:szCs w:val="11"/>
              </w:rPr>
              <w:t>energosloupky</w:t>
            </w:r>
            <w:proofErr w:type="spellEnd"/>
            <w:r>
              <w:rPr>
                <w:sz w:val="11"/>
                <w:szCs w:val="11"/>
              </w:rPr>
              <w:t>, velkoplošný panel, trvalá pamětní deska, kavárna, kamerový systém)</w:t>
            </w:r>
          </w:p>
        </w:tc>
      </w:tr>
      <w:tr w:rsidR="00DE5AFA" w14:paraId="424727F0" w14:textId="77777777">
        <w:tblPrEx>
          <w:tblCellMar>
            <w:top w:w="0" w:type="dxa"/>
            <w:bottom w:w="0" w:type="dxa"/>
          </w:tblCellMar>
        </w:tblPrEx>
        <w:trPr>
          <w:trHeight w:hRule="exact" w:val="149"/>
        </w:trPr>
        <w:tc>
          <w:tcPr>
            <w:tcW w:w="456" w:type="dxa"/>
            <w:tcBorders>
              <w:top w:val="single" w:sz="4" w:space="0" w:color="auto"/>
              <w:left w:val="single" w:sz="4" w:space="0" w:color="auto"/>
            </w:tcBorders>
            <w:shd w:val="clear" w:color="auto" w:fill="auto"/>
          </w:tcPr>
          <w:p w14:paraId="03169256" w14:textId="77777777" w:rsidR="00DE5AFA" w:rsidRDefault="00000000">
            <w:pPr>
              <w:pStyle w:val="Jin0"/>
              <w:framePr w:w="10459" w:h="7584" w:wrap="none" w:vAnchor="page" w:hAnchor="page" w:x="658" w:y="575"/>
              <w:spacing w:after="0" w:line="240" w:lineRule="auto"/>
              <w:rPr>
                <w:sz w:val="11"/>
                <w:szCs w:val="11"/>
              </w:rPr>
            </w:pPr>
            <w:r>
              <w:rPr>
                <w:sz w:val="11"/>
                <w:szCs w:val="11"/>
              </w:rPr>
              <w:t>145</w:t>
            </w:r>
          </w:p>
        </w:tc>
        <w:tc>
          <w:tcPr>
            <w:tcW w:w="432" w:type="dxa"/>
            <w:tcBorders>
              <w:top w:val="single" w:sz="4" w:space="0" w:color="auto"/>
              <w:left w:val="single" w:sz="4" w:space="0" w:color="auto"/>
            </w:tcBorders>
            <w:shd w:val="clear" w:color="auto" w:fill="auto"/>
          </w:tcPr>
          <w:p w14:paraId="13F894CF" w14:textId="77777777" w:rsidR="00DE5AFA" w:rsidRDefault="00000000">
            <w:pPr>
              <w:pStyle w:val="Jin0"/>
              <w:framePr w:w="10459" w:h="7584" w:wrap="none" w:vAnchor="page" w:hAnchor="page" w:x="658" w:y="575"/>
              <w:spacing w:after="0" w:line="240" w:lineRule="auto"/>
              <w:rPr>
                <w:sz w:val="11"/>
                <w:szCs w:val="11"/>
              </w:rPr>
            </w:pPr>
            <w:r>
              <w:rPr>
                <w:sz w:val="11"/>
                <w:szCs w:val="11"/>
              </w:rPr>
              <w:t>145</w:t>
            </w:r>
          </w:p>
        </w:tc>
        <w:tc>
          <w:tcPr>
            <w:tcW w:w="1392" w:type="dxa"/>
            <w:tcBorders>
              <w:top w:val="single" w:sz="4" w:space="0" w:color="auto"/>
              <w:left w:val="single" w:sz="4" w:space="0" w:color="auto"/>
            </w:tcBorders>
            <w:shd w:val="clear" w:color="auto" w:fill="auto"/>
          </w:tcPr>
          <w:p w14:paraId="42717915" w14:textId="77777777" w:rsidR="00DE5AFA" w:rsidRDefault="00000000">
            <w:pPr>
              <w:pStyle w:val="Jin0"/>
              <w:framePr w:w="10459" w:h="7584" w:wrap="none" w:vAnchor="page" w:hAnchor="page" w:x="658" w:y="575"/>
              <w:spacing w:after="0" w:line="240" w:lineRule="auto"/>
              <w:rPr>
                <w:sz w:val="11"/>
                <w:szCs w:val="11"/>
              </w:rPr>
            </w:pPr>
            <w:r>
              <w:rPr>
                <w:sz w:val="11"/>
                <w:szCs w:val="11"/>
              </w:rPr>
              <w:t>k ú Nemošice</w:t>
            </w:r>
          </w:p>
        </w:tc>
        <w:tc>
          <w:tcPr>
            <w:tcW w:w="1877" w:type="dxa"/>
            <w:tcBorders>
              <w:top w:val="single" w:sz="4" w:space="0" w:color="auto"/>
              <w:left w:val="single" w:sz="4" w:space="0" w:color="auto"/>
            </w:tcBorders>
            <w:shd w:val="clear" w:color="auto" w:fill="auto"/>
          </w:tcPr>
          <w:p w14:paraId="163EE7BC" w14:textId="77777777" w:rsidR="00DE5AFA" w:rsidRDefault="00000000">
            <w:pPr>
              <w:pStyle w:val="Jin0"/>
              <w:framePr w:w="10459" w:h="7584" w:wrap="none" w:vAnchor="page" w:hAnchor="page" w:x="658" w:y="575"/>
              <w:spacing w:after="0" w:line="240" w:lineRule="auto"/>
              <w:rPr>
                <w:sz w:val="11"/>
                <w:szCs w:val="11"/>
              </w:rPr>
            </w:pPr>
            <w:r>
              <w:rPr>
                <w:sz w:val="11"/>
                <w:szCs w:val="11"/>
              </w:rPr>
              <w:t>hřiště</w:t>
            </w:r>
          </w:p>
        </w:tc>
        <w:tc>
          <w:tcPr>
            <w:tcW w:w="1560" w:type="dxa"/>
            <w:tcBorders>
              <w:top w:val="single" w:sz="4" w:space="0" w:color="auto"/>
              <w:left w:val="single" w:sz="4" w:space="0" w:color="auto"/>
            </w:tcBorders>
            <w:shd w:val="clear" w:color="auto" w:fill="auto"/>
          </w:tcPr>
          <w:p w14:paraId="064CC741"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4A84C5AE" w14:textId="77777777" w:rsidR="00DE5AFA" w:rsidRDefault="00000000">
            <w:pPr>
              <w:pStyle w:val="Jin0"/>
              <w:framePr w:w="10459" w:h="7584" w:wrap="none" w:vAnchor="page" w:hAnchor="page" w:x="658" w:y="575"/>
              <w:spacing w:after="0" w:line="240" w:lineRule="auto"/>
              <w:jc w:val="right"/>
              <w:rPr>
                <w:sz w:val="11"/>
                <w:szCs w:val="11"/>
              </w:rPr>
            </w:pPr>
            <w:r>
              <w:rPr>
                <w:sz w:val="11"/>
                <w:szCs w:val="11"/>
              </w:rPr>
              <w:t>200/3</w:t>
            </w:r>
          </w:p>
        </w:tc>
        <w:tc>
          <w:tcPr>
            <w:tcW w:w="2434" w:type="dxa"/>
            <w:tcBorders>
              <w:top w:val="single" w:sz="4" w:space="0" w:color="auto"/>
              <w:left w:val="single" w:sz="4" w:space="0" w:color="auto"/>
              <w:right w:val="single" w:sz="4" w:space="0" w:color="auto"/>
            </w:tcBorders>
            <w:shd w:val="clear" w:color="auto" w:fill="auto"/>
          </w:tcPr>
          <w:p w14:paraId="62A07F79" w14:textId="77777777" w:rsidR="00DE5AFA" w:rsidRDefault="00000000">
            <w:pPr>
              <w:pStyle w:val="Jin0"/>
              <w:framePr w:w="10459" w:h="7584" w:wrap="none" w:vAnchor="page" w:hAnchor="page" w:x="658" w:y="575"/>
              <w:spacing w:after="0" w:line="240" w:lineRule="auto"/>
              <w:rPr>
                <w:sz w:val="11"/>
                <w:szCs w:val="11"/>
              </w:rPr>
            </w:pPr>
            <w:r>
              <w:rPr>
                <w:sz w:val="11"/>
                <w:szCs w:val="11"/>
              </w:rPr>
              <w:t>umělá tráva hřiště</w:t>
            </w:r>
          </w:p>
        </w:tc>
      </w:tr>
      <w:tr w:rsidR="00DE5AFA" w14:paraId="23F2C60F" w14:textId="77777777">
        <w:tblPrEx>
          <w:tblCellMar>
            <w:top w:w="0" w:type="dxa"/>
            <w:bottom w:w="0" w:type="dxa"/>
          </w:tblCellMar>
        </w:tblPrEx>
        <w:trPr>
          <w:trHeight w:hRule="exact" w:val="1056"/>
        </w:trPr>
        <w:tc>
          <w:tcPr>
            <w:tcW w:w="456" w:type="dxa"/>
            <w:tcBorders>
              <w:top w:val="single" w:sz="4" w:space="0" w:color="auto"/>
              <w:left w:val="single" w:sz="4" w:space="0" w:color="auto"/>
            </w:tcBorders>
            <w:shd w:val="clear" w:color="auto" w:fill="auto"/>
            <w:vAlign w:val="bottom"/>
          </w:tcPr>
          <w:p w14:paraId="3ED3FA01" w14:textId="77777777" w:rsidR="00DE5AFA" w:rsidRDefault="00000000">
            <w:pPr>
              <w:pStyle w:val="Jin0"/>
              <w:framePr w:w="10459" w:h="7584" w:wrap="none" w:vAnchor="page" w:hAnchor="page" w:x="658" w:y="575"/>
              <w:spacing w:after="0" w:line="240" w:lineRule="auto"/>
              <w:rPr>
                <w:sz w:val="11"/>
                <w:szCs w:val="11"/>
              </w:rPr>
            </w:pPr>
            <w:r>
              <w:rPr>
                <w:sz w:val="11"/>
                <w:szCs w:val="11"/>
              </w:rPr>
              <w:t>146</w:t>
            </w:r>
          </w:p>
        </w:tc>
        <w:tc>
          <w:tcPr>
            <w:tcW w:w="432" w:type="dxa"/>
            <w:tcBorders>
              <w:top w:val="single" w:sz="4" w:space="0" w:color="auto"/>
              <w:left w:val="single" w:sz="4" w:space="0" w:color="auto"/>
            </w:tcBorders>
            <w:shd w:val="clear" w:color="auto" w:fill="auto"/>
            <w:vAlign w:val="bottom"/>
          </w:tcPr>
          <w:p w14:paraId="652ACDB4" w14:textId="77777777" w:rsidR="00DE5AFA" w:rsidRDefault="00000000">
            <w:pPr>
              <w:pStyle w:val="Jin0"/>
              <w:framePr w:w="10459" w:h="7584" w:wrap="none" w:vAnchor="page" w:hAnchor="page" w:x="658" w:y="575"/>
              <w:spacing w:after="0" w:line="240" w:lineRule="auto"/>
              <w:rPr>
                <w:sz w:val="11"/>
                <w:szCs w:val="11"/>
              </w:rPr>
            </w:pPr>
            <w:r>
              <w:rPr>
                <w:sz w:val="11"/>
                <w:szCs w:val="11"/>
              </w:rPr>
              <w:t>146</w:t>
            </w:r>
          </w:p>
        </w:tc>
        <w:tc>
          <w:tcPr>
            <w:tcW w:w="1392" w:type="dxa"/>
            <w:tcBorders>
              <w:top w:val="single" w:sz="4" w:space="0" w:color="auto"/>
              <w:left w:val="single" w:sz="4" w:space="0" w:color="auto"/>
            </w:tcBorders>
            <w:shd w:val="clear" w:color="auto" w:fill="auto"/>
            <w:vAlign w:val="bottom"/>
          </w:tcPr>
          <w:p w14:paraId="36226E53"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xml:space="preserve"> Pardubice</w:t>
            </w:r>
          </w:p>
        </w:tc>
        <w:tc>
          <w:tcPr>
            <w:tcW w:w="1877" w:type="dxa"/>
            <w:tcBorders>
              <w:top w:val="single" w:sz="4" w:space="0" w:color="auto"/>
              <w:left w:val="single" w:sz="4" w:space="0" w:color="auto"/>
            </w:tcBorders>
            <w:shd w:val="clear" w:color="auto" w:fill="auto"/>
            <w:vAlign w:val="bottom"/>
          </w:tcPr>
          <w:p w14:paraId="61EF2A43" w14:textId="77777777" w:rsidR="00DE5AFA" w:rsidRDefault="00000000">
            <w:pPr>
              <w:pStyle w:val="Jin0"/>
              <w:framePr w:w="10459" w:h="7584" w:wrap="none" w:vAnchor="page" w:hAnchor="page" w:x="658" w:y="575"/>
              <w:spacing w:after="0" w:line="264" w:lineRule="auto"/>
              <w:rPr>
                <w:sz w:val="11"/>
                <w:szCs w:val="11"/>
              </w:rPr>
            </w:pPr>
            <w:r>
              <w:rPr>
                <w:sz w:val="11"/>
                <w:szCs w:val="11"/>
              </w:rPr>
              <w:t xml:space="preserve">multimodální uzel veřejné dopravy v </w:t>
            </w:r>
            <w:proofErr w:type="gramStart"/>
            <w:r>
              <w:rPr>
                <w:sz w:val="11"/>
                <w:szCs w:val="11"/>
              </w:rPr>
              <w:t>Pardubicích - přednádraží</w:t>
            </w:r>
            <w:proofErr w:type="gramEnd"/>
          </w:p>
        </w:tc>
        <w:tc>
          <w:tcPr>
            <w:tcW w:w="1560" w:type="dxa"/>
            <w:tcBorders>
              <w:top w:val="single" w:sz="4" w:space="0" w:color="auto"/>
              <w:left w:val="single" w:sz="4" w:space="0" w:color="auto"/>
            </w:tcBorders>
            <w:shd w:val="clear" w:color="auto" w:fill="auto"/>
          </w:tcPr>
          <w:p w14:paraId="2F352A73"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25AA5D03"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vAlign w:val="bottom"/>
          </w:tcPr>
          <w:p w14:paraId="13BF10C3" w14:textId="77777777" w:rsidR="00DE5AFA" w:rsidRDefault="00000000">
            <w:pPr>
              <w:pStyle w:val="Jin0"/>
              <w:framePr w:w="10459" w:h="7584" w:wrap="none" w:vAnchor="page" w:hAnchor="page" w:x="658" w:y="575"/>
              <w:spacing w:after="0" w:line="264" w:lineRule="auto"/>
              <w:rPr>
                <w:sz w:val="11"/>
                <w:szCs w:val="11"/>
              </w:rPr>
            </w:pPr>
            <w:r>
              <w:rPr>
                <w:sz w:val="11"/>
                <w:szCs w:val="11"/>
              </w:rPr>
              <w:t xml:space="preserve">vč veškerého vybavení a zařízení (socha Jana </w:t>
            </w:r>
            <w:proofErr w:type="spellStart"/>
            <w:r>
              <w:rPr>
                <w:sz w:val="11"/>
                <w:szCs w:val="11"/>
              </w:rPr>
              <w:t>Pernera</w:t>
            </w:r>
            <w:proofErr w:type="spellEnd"/>
            <w:r>
              <w:rPr>
                <w:sz w:val="11"/>
                <w:szCs w:val="11"/>
              </w:rPr>
              <w:t xml:space="preserve">, informační </w:t>
            </w:r>
            <w:proofErr w:type="gramStart"/>
            <w:r>
              <w:rPr>
                <w:sz w:val="11"/>
                <w:szCs w:val="11"/>
              </w:rPr>
              <w:t>systém - optická</w:t>
            </w:r>
            <w:proofErr w:type="gramEnd"/>
            <w:r>
              <w:rPr>
                <w:sz w:val="11"/>
                <w:szCs w:val="11"/>
              </w:rPr>
              <w:t xml:space="preserve"> síť města, mobiliář, komunikace a zpevněné plochy, veřejné osvětlení, terminál, světelné Signalizační; zařízení, </w:t>
            </w:r>
            <w:proofErr w:type="spellStart"/>
            <w:r>
              <w:rPr>
                <w:sz w:val="11"/>
                <w:szCs w:val="11"/>
              </w:rPr>
              <w:t>cyklostojany</w:t>
            </w:r>
            <w:proofErr w:type="spellEnd"/>
            <w:r>
              <w:rPr>
                <w:sz w:val="11"/>
                <w:szCs w:val="11"/>
              </w:rPr>
              <w:t xml:space="preserve">, </w:t>
            </w:r>
            <w:proofErr w:type="spellStart"/>
            <w:r>
              <w:rPr>
                <w:sz w:val="11"/>
                <w:szCs w:val="11"/>
              </w:rPr>
              <w:t>cyklovéž</w:t>
            </w:r>
            <w:proofErr w:type="spellEnd"/>
            <w:r>
              <w:rPr>
                <w:sz w:val="11"/>
                <w:szCs w:val="11"/>
              </w:rPr>
              <w:t>, Informační systém, městský navigační systém, zastávka MHD, závlahový systém vodní prvok)</w:t>
            </w:r>
          </w:p>
        </w:tc>
      </w:tr>
      <w:tr w:rsidR="00DE5AFA" w14:paraId="7EED3D14" w14:textId="77777777">
        <w:tblPrEx>
          <w:tblCellMar>
            <w:top w:w="0" w:type="dxa"/>
            <w:bottom w:w="0" w:type="dxa"/>
          </w:tblCellMar>
        </w:tblPrEx>
        <w:trPr>
          <w:trHeight w:hRule="exact" w:val="154"/>
        </w:trPr>
        <w:tc>
          <w:tcPr>
            <w:tcW w:w="456" w:type="dxa"/>
            <w:tcBorders>
              <w:top w:val="single" w:sz="4" w:space="0" w:color="auto"/>
              <w:left w:val="single" w:sz="4" w:space="0" w:color="auto"/>
            </w:tcBorders>
            <w:shd w:val="clear" w:color="auto" w:fill="auto"/>
            <w:vAlign w:val="bottom"/>
          </w:tcPr>
          <w:p w14:paraId="33A4F049" w14:textId="77777777" w:rsidR="00DE5AFA" w:rsidRDefault="00000000">
            <w:pPr>
              <w:pStyle w:val="Jin0"/>
              <w:framePr w:w="10459" w:h="7584" w:wrap="none" w:vAnchor="page" w:hAnchor="page" w:x="658" w:y="575"/>
              <w:spacing w:after="0" w:line="240" w:lineRule="auto"/>
              <w:rPr>
                <w:sz w:val="11"/>
                <w:szCs w:val="11"/>
              </w:rPr>
            </w:pPr>
            <w:r>
              <w:rPr>
                <w:sz w:val="11"/>
                <w:szCs w:val="11"/>
              </w:rPr>
              <w:t>147</w:t>
            </w:r>
          </w:p>
        </w:tc>
        <w:tc>
          <w:tcPr>
            <w:tcW w:w="432" w:type="dxa"/>
            <w:tcBorders>
              <w:top w:val="single" w:sz="4" w:space="0" w:color="auto"/>
              <w:left w:val="single" w:sz="4" w:space="0" w:color="auto"/>
            </w:tcBorders>
            <w:shd w:val="clear" w:color="auto" w:fill="auto"/>
            <w:vAlign w:val="bottom"/>
          </w:tcPr>
          <w:p w14:paraId="59A2FB42" w14:textId="77777777" w:rsidR="00DE5AFA" w:rsidRDefault="00000000">
            <w:pPr>
              <w:pStyle w:val="Jin0"/>
              <w:framePr w:w="10459" w:h="7584" w:wrap="none" w:vAnchor="page" w:hAnchor="page" w:x="658" w:y="575"/>
              <w:spacing w:after="0" w:line="240" w:lineRule="auto"/>
              <w:rPr>
                <w:sz w:val="11"/>
                <w:szCs w:val="11"/>
              </w:rPr>
            </w:pPr>
            <w:r>
              <w:rPr>
                <w:sz w:val="11"/>
                <w:szCs w:val="11"/>
              </w:rPr>
              <w:t>147</w:t>
            </w:r>
          </w:p>
        </w:tc>
        <w:tc>
          <w:tcPr>
            <w:tcW w:w="1392" w:type="dxa"/>
            <w:tcBorders>
              <w:top w:val="single" w:sz="4" w:space="0" w:color="auto"/>
              <w:left w:val="single" w:sz="4" w:space="0" w:color="auto"/>
            </w:tcBorders>
            <w:shd w:val="clear" w:color="auto" w:fill="auto"/>
            <w:vAlign w:val="bottom"/>
          </w:tcPr>
          <w:p w14:paraId="5C8DEB8A" w14:textId="77777777" w:rsidR="00DE5AFA" w:rsidRDefault="00000000">
            <w:pPr>
              <w:pStyle w:val="Jin0"/>
              <w:framePr w:w="10459" w:h="7584" w:wrap="none" w:vAnchor="page" w:hAnchor="page" w:x="658" w:y="575"/>
              <w:spacing w:after="0" w:line="240" w:lineRule="auto"/>
              <w:rPr>
                <w:sz w:val="11"/>
                <w:szCs w:val="11"/>
              </w:rPr>
            </w:pPr>
            <w:r>
              <w:rPr>
                <w:sz w:val="11"/>
                <w:szCs w:val="11"/>
              </w:rPr>
              <w:t>Klášterní</w:t>
            </w:r>
          </w:p>
        </w:tc>
        <w:tc>
          <w:tcPr>
            <w:tcW w:w="1877" w:type="dxa"/>
            <w:tcBorders>
              <w:top w:val="single" w:sz="4" w:space="0" w:color="auto"/>
              <w:left w:val="single" w:sz="4" w:space="0" w:color="auto"/>
            </w:tcBorders>
            <w:shd w:val="clear" w:color="auto" w:fill="auto"/>
          </w:tcPr>
          <w:p w14:paraId="4B9201CC" w14:textId="77777777" w:rsidR="00DE5AFA" w:rsidRDefault="00DE5AFA">
            <w:pPr>
              <w:framePr w:w="10459" w:h="7584" w:wrap="none" w:vAnchor="page" w:hAnchor="page" w:x="658" w:y="575"/>
              <w:rPr>
                <w:sz w:val="10"/>
                <w:szCs w:val="10"/>
              </w:rPr>
            </w:pPr>
          </w:p>
        </w:tc>
        <w:tc>
          <w:tcPr>
            <w:tcW w:w="1560" w:type="dxa"/>
            <w:tcBorders>
              <w:top w:val="single" w:sz="4" w:space="0" w:color="auto"/>
              <w:left w:val="single" w:sz="4" w:space="0" w:color="auto"/>
            </w:tcBorders>
            <w:shd w:val="clear" w:color="auto" w:fill="auto"/>
            <w:vAlign w:val="bottom"/>
          </w:tcPr>
          <w:p w14:paraId="3B5BC1D5" w14:textId="77777777" w:rsidR="00DE5AFA" w:rsidRDefault="00000000">
            <w:pPr>
              <w:pStyle w:val="Jin0"/>
              <w:framePr w:w="10459" w:h="7584" w:wrap="none" w:vAnchor="page" w:hAnchor="page" w:x="658" w:y="575"/>
              <w:spacing w:after="0" w:line="240" w:lineRule="auto"/>
              <w:jc w:val="right"/>
              <w:rPr>
                <w:sz w:val="11"/>
                <w:szCs w:val="11"/>
              </w:rPr>
            </w:pPr>
            <w:r>
              <w:rPr>
                <w:sz w:val="11"/>
                <w:szCs w:val="11"/>
              </w:rPr>
              <w:t>29</w:t>
            </w:r>
          </w:p>
        </w:tc>
        <w:tc>
          <w:tcPr>
            <w:tcW w:w="2309" w:type="dxa"/>
            <w:tcBorders>
              <w:top w:val="single" w:sz="4" w:space="0" w:color="auto"/>
              <w:left w:val="single" w:sz="4" w:space="0" w:color="auto"/>
            </w:tcBorders>
            <w:shd w:val="clear" w:color="auto" w:fill="auto"/>
          </w:tcPr>
          <w:p w14:paraId="4A27D03C"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tcPr>
          <w:p w14:paraId="746C6F0D" w14:textId="77777777" w:rsidR="00DE5AFA" w:rsidRDefault="00DE5AFA">
            <w:pPr>
              <w:framePr w:w="10459" w:h="7584" w:wrap="none" w:vAnchor="page" w:hAnchor="page" w:x="658" w:y="575"/>
              <w:rPr>
                <w:sz w:val="10"/>
                <w:szCs w:val="10"/>
              </w:rPr>
            </w:pPr>
          </w:p>
        </w:tc>
      </w:tr>
      <w:tr w:rsidR="00DE5AFA" w14:paraId="4A673A0E" w14:textId="77777777">
        <w:tblPrEx>
          <w:tblCellMar>
            <w:top w:w="0" w:type="dxa"/>
            <w:bottom w:w="0" w:type="dxa"/>
          </w:tblCellMar>
        </w:tblPrEx>
        <w:trPr>
          <w:trHeight w:hRule="exact" w:val="451"/>
        </w:trPr>
        <w:tc>
          <w:tcPr>
            <w:tcW w:w="456" w:type="dxa"/>
            <w:tcBorders>
              <w:top w:val="single" w:sz="4" w:space="0" w:color="auto"/>
              <w:left w:val="single" w:sz="4" w:space="0" w:color="auto"/>
            </w:tcBorders>
            <w:shd w:val="clear" w:color="auto" w:fill="auto"/>
            <w:vAlign w:val="bottom"/>
          </w:tcPr>
          <w:p w14:paraId="6E4D361A" w14:textId="77777777" w:rsidR="00DE5AFA" w:rsidRDefault="00000000">
            <w:pPr>
              <w:pStyle w:val="Jin0"/>
              <w:framePr w:w="10459" w:h="7584" w:wrap="none" w:vAnchor="page" w:hAnchor="page" w:x="658" w:y="575"/>
              <w:spacing w:after="0" w:line="240" w:lineRule="auto"/>
              <w:rPr>
                <w:sz w:val="11"/>
                <w:szCs w:val="11"/>
              </w:rPr>
            </w:pPr>
            <w:r>
              <w:rPr>
                <w:sz w:val="11"/>
                <w:szCs w:val="11"/>
              </w:rPr>
              <w:t>148</w:t>
            </w:r>
          </w:p>
        </w:tc>
        <w:tc>
          <w:tcPr>
            <w:tcW w:w="432" w:type="dxa"/>
            <w:tcBorders>
              <w:top w:val="single" w:sz="4" w:space="0" w:color="auto"/>
              <w:left w:val="single" w:sz="4" w:space="0" w:color="auto"/>
            </w:tcBorders>
            <w:shd w:val="clear" w:color="auto" w:fill="auto"/>
            <w:vAlign w:val="bottom"/>
          </w:tcPr>
          <w:p w14:paraId="23217DCE"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148</w:t>
            </w:r>
          </w:p>
        </w:tc>
        <w:tc>
          <w:tcPr>
            <w:tcW w:w="1392" w:type="dxa"/>
            <w:tcBorders>
              <w:top w:val="single" w:sz="4" w:space="0" w:color="auto"/>
              <w:left w:val="single" w:sz="4" w:space="0" w:color="auto"/>
            </w:tcBorders>
            <w:shd w:val="clear" w:color="auto" w:fill="auto"/>
            <w:vAlign w:val="bottom"/>
          </w:tcPr>
          <w:p w14:paraId="56E41323" w14:textId="77777777" w:rsidR="00DE5AFA" w:rsidRDefault="00000000">
            <w:pPr>
              <w:pStyle w:val="Jin0"/>
              <w:framePr w:w="10459" w:h="7584" w:wrap="none" w:vAnchor="page" w:hAnchor="page" w:x="658" w:y="575"/>
              <w:spacing w:after="0" w:line="240" w:lineRule="auto"/>
              <w:rPr>
                <w:sz w:val="11"/>
                <w:szCs w:val="11"/>
              </w:rPr>
            </w:pPr>
            <w:r>
              <w:rPr>
                <w:sz w:val="11"/>
                <w:szCs w:val="11"/>
              </w:rPr>
              <w:t>Mezi mosty</w:t>
            </w:r>
          </w:p>
        </w:tc>
        <w:tc>
          <w:tcPr>
            <w:tcW w:w="1877" w:type="dxa"/>
            <w:tcBorders>
              <w:top w:val="single" w:sz="4" w:space="0" w:color="auto"/>
              <w:left w:val="single" w:sz="4" w:space="0" w:color="auto"/>
            </w:tcBorders>
            <w:shd w:val="clear" w:color="auto" w:fill="auto"/>
            <w:vAlign w:val="bottom"/>
          </w:tcPr>
          <w:p w14:paraId="06BF149D" w14:textId="77777777" w:rsidR="00DE5AFA" w:rsidRDefault="00000000">
            <w:pPr>
              <w:pStyle w:val="Jin0"/>
              <w:framePr w:w="10459" w:h="7584" w:wrap="none" w:vAnchor="page" w:hAnchor="page" w:x="658" w:y="575"/>
              <w:spacing w:after="0"/>
              <w:rPr>
                <w:sz w:val="11"/>
                <w:szCs w:val="11"/>
              </w:rPr>
            </w:pPr>
            <w:r>
              <w:rPr>
                <w:sz w:val="11"/>
                <w:szCs w:val="11"/>
              </w:rPr>
              <w:t xml:space="preserve">Areál bývalých Automatických mlýnů centrální polytechnické </w:t>
            </w:r>
            <w:proofErr w:type="spellStart"/>
            <w:r>
              <w:rPr>
                <w:sz w:val="11"/>
                <w:szCs w:val="11"/>
              </w:rPr>
              <w:t>dilny</w:t>
            </w:r>
            <w:proofErr w:type="spellEnd"/>
            <w:r>
              <w:rPr>
                <w:sz w:val="11"/>
                <w:szCs w:val="11"/>
              </w:rPr>
              <w:t xml:space="preserve"> + Galerie Města Pardubic</w:t>
            </w:r>
          </w:p>
        </w:tc>
        <w:tc>
          <w:tcPr>
            <w:tcW w:w="1560" w:type="dxa"/>
            <w:tcBorders>
              <w:top w:val="single" w:sz="4" w:space="0" w:color="auto"/>
              <w:left w:val="single" w:sz="4" w:space="0" w:color="auto"/>
            </w:tcBorders>
            <w:shd w:val="clear" w:color="auto" w:fill="auto"/>
          </w:tcPr>
          <w:p w14:paraId="6B8677EA"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vAlign w:val="bottom"/>
          </w:tcPr>
          <w:p w14:paraId="20B344A5" w14:textId="77777777" w:rsidR="00DE5AFA" w:rsidRDefault="00000000">
            <w:pPr>
              <w:pStyle w:val="Jin0"/>
              <w:framePr w:w="10459" w:h="7584" w:wrap="none" w:vAnchor="page" w:hAnchor="page" w:x="658" w:y="575"/>
              <w:spacing w:after="0" w:line="240" w:lineRule="auto"/>
              <w:jc w:val="right"/>
              <w:rPr>
                <w:sz w:val="11"/>
                <w:szCs w:val="11"/>
              </w:rPr>
            </w:pPr>
            <w:r>
              <w:rPr>
                <w:sz w:val="11"/>
                <w:szCs w:val="11"/>
              </w:rPr>
              <w:t>7416. 5206. 5262. 1617/5. 520/5. 520/6</w:t>
            </w:r>
          </w:p>
        </w:tc>
        <w:tc>
          <w:tcPr>
            <w:tcW w:w="2434" w:type="dxa"/>
            <w:tcBorders>
              <w:top w:val="single" w:sz="4" w:space="0" w:color="auto"/>
              <w:left w:val="single" w:sz="4" w:space="0" w:color="auto"/>
              <w:right w:val="single" w:sz="4" w:space="0" w:color="auto"/>
            </w:tcBorders>
            <w:shd w:val="clear" w:color="auto" w:fill="auto"/>
          </w:tcPr>
          <w:p w14:paraId="185D3281" w14:textId="77777777" w:rsidR="00DE5AFA" w:rsidRDefault="00DE5AFA">
            <w:pPr>
              <w:framePr w:w="10459" w:h="7584" w:wrap="none" w:vAnchor="page" w:hAnchor="page" w:x="658" w:y="575"/>
              <w:rPr>
                <w:sz w:val="10"/>
                <w:szCs w:val="10"/>
              </w:rPr>
            </w:pPr>
          </w:p>
        </w:tc>
      </w:tr>
      <w:tr w:rsidR="00DE5AFA" w14:paraId="220A4A51" w14:textId="77777777">
        <w:tblPrEx>
          <w:tblCellMar>
            <w:top w:w="0" w:type="dxa"/>
            <w:bottom w:w="0" w:type="dxa"/>
          </w:tblCellMar>
        </w:tblPrEx>
        <w:trPr>
          <w:trHeight w:hRule="exact" w:val="427"/>
        </w:trPr>
        <w:tc>
          <w:tcPr>
            <w:tcW w:w="456" w:type="dxa"/>
            <w:tcBorders>
              <w:top w:val="single" w:sz="4" w:space="0" w:color="auto"/>
              <w:left w:val="single" w:sz="4" w:space="0" w:color="auto"/>
            </w:tcBorders>
            <w:shd w:val="clear" w:color="auto" w:fill="auto"/>
            <w:vAlign w:val="bottom"/>
          </w:tcPr>
          <w:p w14:paraId="752B17F4" w14:textId="77777777" w:rsidR="00DE5AFA" w:rsidRDefault="00000000">
            <w:pPr>
              <w:pStyle w:val="Jin0"/>
              <w:framePr w:w="10459" w:h="7584" w:wrap="none" w:vAnchor="page" w:hAnchor="page" w:x="658" w:y="575"/>
              <w:spacing w:after="0" w:line="240" w:lineRule="auto"/>
              <w:rPr>
                <w:sz w:val="11"/>
                <w:szCs w:val="11"/>
              </w:rPr>
            </w:pPr>
            <w:r>
              <w:rPr>
                <w:sz w:val="11"/>
                <w:szCs w:val="11"/>
              </w:rPr>
              <w:t>149</w:t>
            </w:r>
          </w:p>
        </w:tc>
        <w:tc>
          <w:tcPr>
            <w:tcW w:w="432" w:type="dxa"/>
            <w:tcBorders>
              <w:top w:val="single" w:sz="4" w:space="0" w:color="auto"/>
              <w:left w:val="single" w:sz="4" w:space="0" w:color="auto"/>
            </w:tcBorders>
            <w:shd w:val="clear" w:color="auto" w:fill="auto"/>
            <w:vAlign w:val="bottom"/>
          </w:tcPr>
          <w:p w14:paraId="1142E8ED"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149</w:t>
            </w:r>
          </w:p>
        </w:tc>
        <w:tc>
          <w:tcPr>
            <w:tcW w:w="1392" w:type="dxa"/>
            <w:tcBorders>
              <w:top w:val="single" w:sz="4" w:space="0" w:color="auto"/>
              <w:left w:val="single" w:sz="4" w:space="0" w:color="auto"/>
            </w:tcBorders>
            <w:shd w:val="clear" w:color="auto" w:fill="auto"/>
            <w:vAlign w:val="bottom"/>
          </w:tcPr>
          <w:p w14:paraId="4EEE742F"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Pardubicky</w:t>
            </w:r>
          </w:p>
        </w:tc>
        <w:tc>
          <w:tcPr>
            <w:tcW w:w="1877" w:type="dxa"/>
            <w:tcBorders>
              <w:top w:val="single" w:sz="4" w:space="0" w:color="auto"/>
              <w:left w:val="single" w:sz="4" w:space="0" w:color="auto"/>
            </w:tcBorders>
            <w:shd w:val="clear" w:color="auto" w:fill="auto"/>
            <w:vAlign w:val="bottom"/>
          </w:tcPr>
          <w:p w14:paraId="2CEC0FBC" w14:textId="77777777" w:rsidR="00DE5AFA" w:rsidRDefault="00000000">
            <w:pPr>
              <w:pStyle w:val="Jin0"/>
              <w:framePr w:w="10459" w:h="7584" w:wrap="none" w:vAnchor="page" w:hAnchor="page" w:x="658" w:y="575"/>
              <w:spacing w:after="0" w:line="240" w:lineRule="auto"/>
              <w:rPr>
                <w:sz w:val="11"/>
                <w:szCs w:val="11"/>
              </w:rPr>
            </w:pPr>
            <w:r>
              <w:rPr>
                <w:sz w:val="11"/>
                <w:szCs w:val="11"/>
              </w:rPr>
              <w:t>Technické cvičiště "Červeňák"</w:t>
            </w:r>
          </w:p>
        </w:tc>
        <w:tc>
          <w:tcPr>
            <w:tcW w:w="1560" w:type="dxa"/>
            <w:tcBorders>
              <w:top w:val="single" w:sz="4" w:space="0" w:color="auto"/>
              <w:left w:val="single" w:sz="4" w:space="0" w:color="auto"/>
            </w:tcBorders>
            <w:shd w:val="clear" w:color="auto" w:fill="auto"/>
          </w:tcPr>
          <w:p w14:paraId="77245EE8"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tcPr>
          <w:p w14:paraId="4959F2A7"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right w:val="single" w:sz="4" w:space="0" w:color="auto"/>
            </w:tcBorders>
            <w:shd w:val="clear" w:color="auto" w:fill="auto"/>
            <w:vAlign w:val="bottom"/>
          </w:tcPr>
          <w:p w14:paraId="1ABEBAA0" w14:textId="77777777" w:rsidR="00DE5AFA" w:rsidRDefault="00000000">
            <w:pPr>
              <w:pStyle w:val="Jin0"/>
              <w:framePr w:w="10459" w:h="7584" w:wrap="none" w:vAnchor="page" w:hAnchor="page" w:x="658" w:y="575"/>
              <w:spacing w:after="0" w:line="264" w:lineRule="auto"/>
              <w:rPr>
                <w:sz w:val="11"/>
                <w:szCs w:val="11"/>
              </w:rPr>
            </w:pPr>
            <w:r>
              <w:rPr>
                <w:sz w:val="11"/>
                <w:szCs w:val="11"/>
              </w:rPr>
              <w:t>vč, sportovišť, rekreačních ploch, budovy jídelny, cvičišť, ženijního krytu, mostů a oploceni</w:t>
            </w:r>
          </w:p>
        </w:tc>
      </w:tr>
      <w:tr w:rsidR="00DE5AFA" w14:paraId="345609CC" w14:textId="77777777">
        <w:tblPrEx>
          <w:tblCellMar>
            <w:top w:w="0" w:type="dxa"/>
            <w:bottom w:w="0" w:type="dxa"/>
          </w:tblCellMar>
        </w:tblPrEx>
        <w:trPr>
          <w:trHeight w:hRule="exact" w:val="427"/>
        </w:trPr>
        <w:tc>
          <w:tcPr>
            <w:tcW w:w="456" w:type="dxa"/>
            <w:tcBorders>
              <w:top w:val="single" w:sz="4" w:space="0" w:color="auto"/>
              <w:left w:val="single" w:sz="4" w:space="0" w:color="auto"/>
            </w:tcBorders>
            <w:shd w:val="clear" w:color="auto" w:fill="auto"/>
            <w:vAlign w:val="bottom"/>
          </w:tcPr>
          <w:p w14:paraId="7FD1D61F" w14:textId="77777777" w:rsidR="00DE5AFA" w:rsidRDefault="00000000">
            <w:pPr>
              <w:pStyle w:val="Jin0"/>
              <w:framePr w:w="10459" w:h="7584" w:wrap="none" w:vAnchor="page" w:hAnchor="page" w:x="658" w:y="575"/>
              <w:spacing w:after="0" w:line="240" w:lineRule="auto"/>
              <w:rPr>
                <w:sz w:val="11"/>
                <w:szCs w:val="11"/>
              </w:rPr>
            </w:pPr>
            <w:r>
              <w:rPr>
                <w:sz w:val="11"/>
                <w:szCs w:val="11"/>
              </w:rPr>
              <w:t>150</w:t>
            </w:r>
          </w:p>
        </w:tc>
        <w:tc>
          <w:tcPr>
            <w:tcW w:w="432" w:type="dxa"/>
            <w:tcBorders>
              <w:top w:val="single" w:sz="4" w:space="0" w:color="auto"/>
              <w:left w:val="single" w:sz="4" w:space="0" w:color="auto"/>
            </w:tcBorders>
            <w:shd w:val="clear" w:color="auto" w:fill="auto"/>
            <w:vAlign w:val="bottom"/>
          </w:tcPr>
          <w:p w14:paraId="30105527"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150</w:t>
            </w:r>
          </w:p>
        </w:tc>
        <w:tc>
          <w:tcPr>
            <w:tcW w:w="1392" w:type="dxa"/>
            <w:tcBorders>
              <w:top w:val="single" w:sz="4" w:space="0" w:color="auto"/>
              <w:left w:val="single" w:sz="4" w:space="0" w:color="auto"/>
            </w:tcBorders>
            <w:shd w:val="clear" w:color="auto" w:fill="auto"/>
            <w:vAlign w:val="bottom"/>
          </w:tcPr>
          <w:p w14:paraId="7D9F969A"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Pardubicky, ul Průmysl</w:t>
            </w:r>
          </w:p>
        </w:tc>
        <w:tc>
          <w:tcPr>
            <w:tcW w:w="1877" w:type="dxa"/>
            <w:tcBorders>
              <w:top w:val="single" w:sz="4" w:space="0" w:color="auto"/>
              <w:left w:val="single" w:sz="4" w:space="0" w:color="auto"/>
            </w:tcBorders>
            <w:shd w:val="clear" w:color="auto" w:fill="auto"/>
            <w:vAlign w:val="bottom"/>
          </w:tcPr>
          <w:p w14:paraId="6E617F30" w14:textId="77777777" w:rsidR="00DE5AFA" w:rsidRDefault="00000000">
            <w:pPr>
              <w:pStyle w:val="Jin0"/>
              <w:framePr w:w="10459" w:h="7584" w:wrap="none" w:vAnchor="page" w:hAnchor="page" w:x="658" w:y="575"/>
              <w:spacing w:after="0" w:line="240" w:lineRule="auto"/>
              <w:rPr>
                <w:sz w:val="11"/>
                <w:szCs w:val="11"/>
              </w:rPr>
            </w:pPr>
            <w:r>
              <w:rPr>
                <w:sz w:val="11"/>
                <w:szCs w:val="11"/>
              </w:rPr>
              <w:t>Památník Zámeček</w:t>
            </w:r>
          </w:p>
        </w:tc>
        <w:tc>
          <w:tcPr>
            <w:tcW w:w="1560" w:type="dxa"/>
            <w:tcBorders>
              <w:top w:val="single" w:sz="4" w:space="0" w:color="auto"/>
              <w:left w:val="single" w:sz="4" w:space="0" w:color="auto"/>
            </w:tcBorders>
            <w:shd w:val="clear" w:color="auto" w:fill="auto"/>
            <w:vAlign w:val="bottom"/>
          </w:tcPr>
          <w:p w14:paraId="2D594E59" w14:textId="77777777" w:rsidR="00DE5AFA" w:rsidRDefault="00000000">
            <w:pPr>
              <w:pStyle w:val="Jin0"/>
              <w:framePr w:w="10459" w:h="7584" w:wrap="none" w:vAnchor="page" w:hAnchor="page" w:x="658" w:y="575"/>
              <w:spacing w:after="0" w:line="240" w:lineRule="auto"/>
              <w:jc w:val="right"/>
              <w:rPr>
                <w:sz w:val="11"/>
                <w:szCs w:val="11"/>
              </w:rPr>
            </w:pPr>
            <w:r>
              <w:rPr>
                <w:sz w:val="11"/>
                <w:szCs w:val="11"/>
              </w:rPr>
              <w:t>558</w:t>
            </w:r>
          </w:p>
        </w:tc>
        <w:tc>
          <w:tcPr>
            <w:tcW w:w="2309" w:type="dxa"/>
            <w:tcBorders>
              <w:top w:val="single" w:sz="4" w:space="0" w:color="auto"/>
              <w:left w:val="single" w:sz="4" w:space="0" w:color="auto"/>
            </w:tcBorders>
            <w:shd w:val="clear" w:color="auto" w:fill="auto"/>
            <w:vAlign w:val="bottom"/>
          </w:tcPr>
          <w:p w14:paraId="561F7430" w14:textId="77777777" w:rsidR="00DE5AFA" w:rsidRDefault="00000000">
            <w:pPr>
              <w:pStyle w:val="Jin0"/>
              <w:framePr w:w="10459" w:h="7584" w:wrap="none" w:vAnchor="page" w:hAnchor="page" w:x="658" w:y="575"/>
              <w:spacing w:after="0" w:line="240" w:lineRule="auto"/>
              <w:jc w:val="right"/>
              <w:rPr>
                <w:sz w:val="11"/>
                <w:szCs w:val="11"/>
              </w:rPr>
            </w:pPr>
            <w:r>
              <w:rPr>
                <w:sz w:val="11"/>
                <w:szCs w:val="11"/>
              </w:rPr>
              <w:t>1816</w:t>
            </w:r>
          </w:p>
        </w:tc>
        <w:tc>
          <w:tcPr>
            <w:tcW w:w="2434" w:type="dxa"/>
            <w:tcBorders>
              <w:top w:val="single" w:sz="4" w:space="0" w:color="auto"/>
              <w:left w:val="single" w:sz="4" w:space="0" w:color="auto"/>
              <w:right w:val="single" w:sz="4" w:space="0" w:color="auto"/>
            </w:tcBorders>
            <w:shd w:val="clear" w:color="auto" w:fill="auto"/>
            <w:vAlign w:val="bottom"/>
          </w:tcPr>
          <w:p w14:paraId="0FB936B3" w14:textId="77777777" w:rsidR="00DE5AFA" w:rsidRDefault="00000000">
            <w:pPr>
              <w:pStyle w:val="Jin0"/>
              <w:framePr w:w="10459" w:h="7584" w:wrap="none" w:vAnchor="page" w:hAnchor="page" w:x="658" w:y="575"/>
              <w:spacing w:after="0" w:line="240" w:lineRule="auto"/>
              <w:rPr>
                <w:sz w:val="11"/>
                <w:szCs w:val="11"/>
              </w:rPr>
            </w:pPr>
            <w:r>
              <w:rPr>
                <w:sz w:val="11"/>
                <w:szCs w:val="11"/>
              </w:rPr>
              <w:t>rekonstrukce a modernizace Památníku</w:t>
            </w:r>
          </w:p>
          <w:p w14:paraId="4F741BA9" w14:textId="77777777" w:rsidR="00DE5AFA" w:rsidRDefault="00000000">
            <w:pPr>
              <w:pStyle w:val="Jin0"/>
              <w:framePr w:w="10459" w:h="7584" w:wrap="none" w:vAnchor="page" w:hAnchor="page" w:x="658" w:y="575"/>
              <w:tabs>
                <w:tab w:val="left" w:pos="2338"/>
              </w:tabs>
              <w:spacing w:after="0" w:line="240" w:lineRule="auto"/>
              <w:rPr>
                <w:sz w:val="11"/>
                <w:szCs w:val="11"/>
              </w:rPr>
            </w:pPr>
            <w:r>
              <w:rPr>
                <w:sz w:val="11"/>
                <w:szCs w:val="11"/>
              </w:rPr>
              <w:t>Zámeček</w:t>
            </w:r>
            <w:r>
              <w:rPr>
                <w:sz w:val="11"/>
                <w:szCs w:val="11"/>
              </w:rPr>
              <w:tab/>
              <w:t>.</w:t>
            </w:r>
          </w:p>
        </w:tc>
      </w:tr>
      <w:tr w:rsidR="00DE5AFA" w14:paraId="137B7F92" w14:textId="77777777">
        <w:tblPrEx>
          <w:tblCellMar>
            <w:top w:w="0" w:type="dxa"/>
            <w:bottom w:w="0" w:type="dxa"/>
          </w:tblCellMar>
        </w:tblPrEx>
        <w:trPr>
          <w:trHeight w:hRule="exact" w:val="422"/>
        </w:trPr>
        <w:tc>
          <w:tcPr>
            <w:tcW w:w="456" w:type="dxa"/>
            <w:tcBorders>
              <w:top w:val="single" w:sz="4" w:space="0" w:color="auto"/>
              <w:left w:val="single" w:sz="4" w:space="0" w:color="auto"/>
            </w:tcBorders>
            <w:shd w:val="clear" w:color="auto" w:fill="auto"/>
            <w:vAlign w:val="bottom"/>
          </w:tcPr>
          <w:p w14:paraId="63C2A40F" w14:textId="77777777" w:rsidR="00DE5AFA" w:rsidRDefault="00000000">
            <w:pPr>
              <w:pStyle w:val="Jin0"/>
              <w:framePr w:w="10459" w:h="7584" w:wrap="none" w:vAnchor="page" w:hAnchor="page" w:x="658" w:y="575"/>
              <w:spacing w:after="0" w:line="240" w:lineRule="auto"/>
              <w:rPr>
                <w:sz w:val="11"/>
                <w:szCs w:val="11"/>
              </w:rPr>
            </w:pPr>
            <w:r>
              <w:rPr>
                <w:sz w:val="11"/>
                <w:szCs w:val="11"/>
              </w:rPr>
              <w:t>151</w:t>
            </w:r>
          </w:p>
        </w:tc>
        <w:tc>
          <w:tcPr>
            <w:tcW w:w="432" w:type="dxa"/>
            <w:tcBorders>
              <w:top w:val="single" w:sz="4" w:space="0" w:color="auto"/>
              <w:left w:val="single" w:sz="4" w:space="0" w:color="auto"/>
            </w:tcBorders>
            <w:shd w:val="clear" w:color="auto" w:fill="auto"/>
            <w:vAlign w:val="bottom"/>
          </w:tcPr>
          <w:p w14:paraId="3D1CC232"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151</w:t>
            </w:r>
          </w:p>
        </w:tc>
        <w:tc>
          <w:tcPr>
            <w:tcW w:w="1392" w:type="dxa"/>
            <w:tcBorders>
              <w:top w:val="single" w:sz="4" w:space="0" w:color="auto"/>
              <w:left w:val="single" w:sz="4" w:space="0" w:color="auto"/>
            </w:tcBorders>
            <w:shd w:val="clear" w:color="auto" w:fill="auto"/>
            <w:vAlign w:val="bottom"/>
          </w:tcPr>
          <w:p w14:paraId="1352BD7A" w14:textId="77777777" w:rsidR="00DE5AFA" w:rsidRDefault="00000000">
            <w:pPr>
              <w:pStyle w:val="Jin0"/>
              <w:framePr w:w="10459" w:h="7584" w:wrap="none" w:vAnchor="page" w:hAnchor="page" w:x="658" w:y="575"/>
              <w:spacing w:after="0" w:line="240" w:lineRule="auto"/>
              <w:rPr>
                <w:sz w:val="11"/>
                <w:szCs w:val="11"/>
              </w:rPr>
            </w:pPr>
            <w:r>
              <w:rPr>
                <w:sz w:val="11"/>
                <w:szCs w:val="11"/>
              </w:rPr>
              <w:t>Hradecká</w:t>
            </w:r>
          </w:p>
        </w:tc>
        <w:tc>
          <w:tcPr>
            <w:tcW w:w="1877" w:type="dxa"/>
            <w:tcBorders>
              <w:top w:val="single" w:sz="4" w:space="0" w:color="auto"/>
              <w:left w:val="single" w:sz="4" w:space="0" w:color="auto"/>
            </w:tcBorders>
            <w:shd w:val="clear" w:color="auto" w:fill="auto"/>
            <w:vAlign w:val="bottom"/>
          </w:tcPr>
          <w:p w14:paraId="683BA578" w14:textId="77777777" w:rsidR="00DE5AFA" w:rsidRDefault="00000000">
            <w:pPr>
              <w:pStyle w:val="Jin0"/>
              <w:framePr w:w="10459" w:h="7584" w:wrap="none" w:vAnchor="page" w:hAnchor="page" w:x="658" w:y="575"/>
              <w:spacing w:after="0" w:line="240" w:lineRule="auto"/>
              <w:rPr>
                <w:sz w:val="11"/>
                <w:szCs w:val="11"/>
              </w:rPr>
            </w:pPr>
            <w:r>
              <w:rPr>
                <w:sz w:val="11"/>
                <w:szCs w:val="11"/>
              </w:rPr>
              <w:t>Terminál Univerzita</w:t>
            </w:r>
          </w:p>
        </w:tc>
        <w:tc>
          <w:tcPr>
            <w:tcW w:w="1560" w:type="dxa"/>
            <w:tcBorders>
              <w:top w:val="single" w:sz="4" w:space="0" w:color="auto"/>
              <w:left w:val="single" w:sz="4" w:space="0" w:color="auto"/>
            </w:tcBorders>
            <w:shd w:val="clear" w:color="auto" w:fill="auto"/>
          </w:tcPr>
          <w:p w14:paraId="5347D69E"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vAlign w:val="bottom"/>
          </w:tcPr>
          <w:p w14:paraId="06014611" w14:textId="77777777" w:rsidR="00DE5AFA" w:rsidRDefault="00000000">
            <w:pPr>
              <w:pStyle w:val="Jin0"/>
              <w:framePr w:w="10459" w:h="7584" w:wrap="none" w:vAnchor="page" w:hAnchor="page" w:x="658" w:y="575"/>
              <w:spacing w:after="0" w:line="240" w:lineRule="auto"/>
              <w:jc w:val="right"/>
              <w:rPr>
                <w:sz w:val="11"/>
                <w:szCs w:val="11"/>
              </w:rPr>
            </w:pPr>
            <w:r>
              <w:rPr>
                <w:sz w:val="11"/>
                <w:szCs w:val="11"/>
              </w:rPr>
              <w:t>3647/85. 3647/37</w:t>
            </w:r>
          </w:p>
        </w:tc>
        <w:tc>
          <w:tcPr>
            <w:tcW w:w="2434" w:type="dxa"/>
            <w:tcBorders>
              <w:top w:val="single" w:sz="4" w:space="0" w:color="auto"/>
              <w:left w:val="single" w:sz="4" w:space="0" w:color="auto"/>
              <w:right w:val="single" w:sz="4" w:space="0" w:color="auto"/>
            </w:tcBorders>
            <w:shd w:val="clear" w:color="auto" w:fill="auto"/>
          </w:tcPr>
          <w:p w14:paraId="79E9A568" w14:textId="77777777" w:rsidR="00DE5AFA" w:rsidRDefault="00DE5AFA">
            <w:pPr>
              <w:framePr w:w="10459" w:h="7584" w:wrap="none" w:vAnchor="page" w:hAnchor="page" w:x="658" w:y="575"/>
              <w:rPr>
                <w:sz w:val="10"/>
                <w:szCs w:val="10"/>
              </w:rPr>
            </w:pPr>
          </w:p>
        </w:tc>
      </w:tr>
      <w:tr w:rsidR="00DE5AFA" w14:paraId="6E4E6AEC" w14:textId="77777777">
        <w:tblPrEx>
          <w:tblCellMar>
            <w:top w:w="0" w:type="dxa"/>
            <w:bottom w:w="0" w:type="dxa"/>
          </w:tblCellMar>
        </w:tblPrEx>
        <w:trPr>
          <w:trHeight w:hRule="exact" w:val="418"/>
        </w:trPr>
        <w:tc>
          <w:tcPr>
            <w:tcW w:w="456" w:type="dxa"/>
            <w:tcBorders>
              <w:top w:val="single" w:sz="4" w:space="0" w:color="auto"/>
              <w:left w:val="single" w:sz="4" w:space="0" w:color="auto"/>
            </w:tcBorders>
            <w:shd w:val="clear" w:color="auto" w:fill="auto"/>
            <w:vAlign w:val="bottom"/>
          </w:tcPr>
          <w:p w14:paraId="03D9B007" w14:textId="77777777" w:rsidR="00DE5AFA" w:rsidRDefault="00000000">
            <w:pPr>
              <w:pStyle w:val="Jin0"/>
              <w:framePr w:w="10459" w:h="7584" w:wrap="none" w:vAnchor="page" w:hAnchor="page" w:x="658" w:y="575"/>
              <w:spacing w:after="0" w:line="240" w:lineRule="auto"/>
              <w:rPr>
                <w:sz w:val="11"/>
                <w:szCs w:val="11"/>
              </w:rPr>
            </w:pPr>
            <w:r>
              <w:rPr>
                <w:sz w:val="11"/>
                <w:szCs w:val="11"/>
              </w:rPr>
              <w:t>152</w:t>
            </w:r>
          </w:p>
        </w:tc>
        <w:tc>
          <w:tcPr>
            <w:tcW w:w="432" w:type="dxa"/>
            <w:tcBorders>
              <w:top w:val="single" w:sz="4" w:space="0" w:color="auto"/>
              <w:left w:val="single" w:sz="4" w:space="0" w:color="auto"/>
            </w:tcBorders>
            <w:shd w:val="clear" w:color="auto" w:fill="auto"/>
            <w:vAlign w:val="bottom"/>
          </w:tcPr>
          <w:p w14:paraId="5142A18F" w14:textId="77777777" w:rsidR="00DE5AFA" w:rsidRDefault="00000000">
            <w:pPr>
              <w:pStyle w:val="Jin0"/>
              <w:framePr w:w="10459" w:h="7584" w:wrap="none" w:vAnchor="page" w:hAnchor="page" w:x="658" w:y="575"/>
              <w:spacing w:after="0" w:line="240" w:lineRule="auto"/>
              <w:rPr>
                <w:sz w:val="11"/>
                <w:szCs w:val="11"/>
              </w:rPr>
            </w:pPr>
            <w:r>
              <w:rPr>
                <w:sz w:val="11"/>
                <w:szCs w:val="11"/>
              </w:rPr>
              <w:t>152</w:t>
            </w:r>
          </w:p>
        </w:tc>
        <w:tc>
          <w:tcPr>
            <w:tcW w:w="1392" w:type="dxa"/>
            <w:tcBorders>
              <w:top w:val="single" w:sz="4" w:space="0" w:color="auto"/>
              <w:left w:val="single" w:sz="4" w:space="0" w:color="auto"/>
            </w:tcBorders>
            <w:shd w:val="clear" w:color="auto" w:fill="auto"/>
            <w:vAlign w:val="bottom"/>
          </w:tcPr>
          <w:p w14:paraId="043CBA74"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náměslí</w:t>
            </w:r>
            <w:proofErr w:type="spellEnd"/>
            <w:r>
              <w:rPr>
                <w:sz w:val="11"/>
                <w:szCs w:val="11"/>
              </w:rPr>
              <w:t xml:space="preserve"> Jana </w:t>
            </w:r>
            <w:proofErr w:type="spellStart"/>
            <w:r>
              <w:rPr>
                <w:sz w:val="11"/>
                <w:szCs w:val="11"/>
              </w:rPr>
              <w:t>Pemera</w:t>
            </w:r>
            <w:proofErr w:type="spellEnd"/>
          </w:p>
        </w:tc>
        <w:tc>
          <w:tcPr>
            <w:tcW w:w="1877" w:type="dxa"/>
            <w:tcBorders>
              <w:top w:val="single" w:sz="4" w:space="0" w:color="auto"/>
              <w:left w:val="single" w:sz="4" w:space="0" w:color="auto"/>
            </w:tcBorders>
            <w:shd w:val="clear" w:color="auto" w:fill="auto"/>
            <w:vAlign w:val="bottom"/>
          </w:tcPr>
          <w:p w14:paraId="28C99CE7" w14:textId="77777777" w:rsidR="00DE5AFA" w:rsidRDefault="00000000">
            <w:pPr>
              <w:pStyle w:val="Jin0"/>
              <w:framePr w:w="10459" w:h="7584" w:wrap="none" w:vAnchor="page" w:hAnchor="page" w:x="658" w:y="575"/>
              <w:spacing w:after="0" w:line="240" w:lineRule="auto"/>
              <w:rPr>
                <w:sz w:val="11"/>
                <w:szCs w:val="11"/>
              </w:rPr>
            </w:pPr>
            <w:r>
              <w:rPr>
                <w:sz w:val="11"/>
                <w:szCs w:val="11"/>
              </w:rPr>
              <w:t>Terminál B</w:t>
            </w:r>
          </w:p>
        </w:tc>
        <w:tc>
          <w:tcPr>
            <w:tcW w:w="1560" w:type="dxa"/>
            <w:tcBorders>
              <w:top w:val="single" w:sz="4" w:space="0" w:color="auto"/>
              <w:left w:val="single" w:sz="4" w:space="0" w:color="auto"/>
            </w:tcBorders>
            <w:shd w:val="clear" w:color="auto" w:fill="auto"/>
          </w:tcPr>
          <w:p w14:paraId="59951C90"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vAlign w:val="bottom"/>
          </w:tcPr>
          <w:p w14:paraId="4875A790" w14:textId="77777777" w:rsidR="00DE5AFA" w:rsidRDefault="00000000">
            <w:pPr>
              <w:pStyle w:val="Jin0"/>
              <w:framePr w:w="10459" w:h="7584" w:wrap="none" w:vAnchor="page" w:hAnchor="page" w:x="658" w:y="575"/>
              <w:spacing w:after="0" w:line="240" w:lineRule="auto"/>
              <w:jc w:val="right"/>
              <w:rPr>
                <w:sz w:val="11"/>
                <w:szCs w:val="11"/>
              </w:rPr>
            </w:pPr>
            <w:r>
              <w:rPr>
                <w:sz w:val="11"/>
                <w:szCs w:val="11"/>
              </w:rPr>
              <w:t>11704, 5430/22, 5430/11</w:t>
            </w:r>
          </w:p>
        </w:tc>
        <w:tc>
          <w:tcPr>
            <w:tcW w:w="2434" w:type="dxa"/>
            <w:tcBorders>
              <w:top w:val="single" w:sz="4" w:space="0" w:color="auto"/>
              <w:left w:val="single" w:sz="4" w:space="0" w:color="auto"/>
              <w:right w:val="single" w:sz="4" w:space="0" w:color="auto"/>
            </w:tcBorders>
            <w:shd w:val="clear" w:color="auto" w:fill="auto"/>
          </w:tcPr>
          <w:p w14:paraId="64AA24B0" w14:textId="77777777" w:rsidR="00DE5AFA" w:rsidRDefault="00DE5AFA">
            <w:pPr>
              <w:framePr w:w="10459" w:h="7584" w:wrap="none" w:vAnchor="page" w:hAnchor="page" w:x="658" w:y="575"/>
              <w:rPr>
                <w:sz w:val="10"/>
                <w:szCs w:val="10"/>
              </w:rPr>
            </w:pPr>
          </w:p>
        </w:tc>
      </w:tr>
      <w:tr w:rsidR="00DE5AFA" w14:paraId="02568617" w14:textId="77777777">
        <w:tblPrEx>
          <w:tblCellMar>
            <w:top w:w="0" w:type="dxa"/>
            <w:bottom w:w="0" w:type="dxa"/>
          </w:tblCellMar>
        </w:tblPrEx>
        <w:trPr>
          <w:trHeight w:hRule="exact" w:val="432"/>
        </w:trPr>
        <w:tc>
          <w:tcPr>
            <w:tcW w:w="456" w:type="dxa"/>
            <w:tcBorders>
              <w:top w:val="single" w:sz="4" w:space="0" w:color="auto"/>
              <w:left w:val="single" w:sz="4" w:space="0" w:color="auto"/>
            </w:tcBorders>
            <w:shd w:val="clear" w:color="auto" w:fill="auto"/>
            <w:vAlign w:val="bottom"/>
          </w:tcPr>
          <w:p w14:paraId="5168CAA8" w14:textId="77777777" w:rsidR="00DE5AFA" w:rsidRDefault="00000000">
            <w:pPr>
              <w:pStyle w:val="Jin0"/>
              <w:framePr w:w="10459" w:h="7584" w:wrap="none" w:vAnchor="page" w:hAnchor="page" w:x="658" w:y="575"/>
              <w:spacing w:after="0" w:line="240" w:lineRule="auto"/>
              <w:rPr>
                <w:sz w:val="11"/>
                <w:szCs w:val="11"/>
              </w:rPr>
            </w:pPr>
            <w:r>
              <w:rPr>
                <w:sz w:val="11"/>
                <w:szCs w:val="11"/>
              </w:rPr>
              <w:t>153</w:t>
            </w:r>
          </w:p>
        </w:tc>
        <w:tc>
          <w:tcPr>
            <w:tcW w:w="432" w:type="dxa"/>
            <w:tcBorders>
              <w:top w:val="single" w:sz="4" w:space="0" w:color="auto"/>
              <w:left w:val="single" w:sz="4" w:space="0" w:color="auto"/>
            </w:tcBorders>
            <w:shd w:val="clear" w:color="auto" w:fill="auto"/>
            <w:vAlign w:val="bottom"/>
          </w:tcPr>
          <w:p w14:paraId="3C3370AA" w14:textId="77777777" w:rsidR="00DE5AFA" w:rsidRDefault="00000000">
            <w:pPr>
              <w:pStyle w:val="Jin0"/>
              <w:framePr w:w="10459" w:h="7584" w:wrap="none" w:vAnchor="page" w:hAnchor="page" w:x="658" w:y="575"/>
              <w:spacing w:after="0" w:line="240" w:lineRule="auto"/>
              <w:jc w:val="center"/>
              <w:rPr>
                <w:sz w:val="11"/>
                <w:szCs w:val="11"/>
              </w:rPr>
            </w:pPr>
            <w:r>
              <w:rPr>
                <w:sz w:val="11"/>
                <w:szCs w:val="11"/>
              </w:rPr>
              <w:t>153</w:t>
            </w:r>
          </w:p>
        </w:tc>
        <w:tc>
          <w:tcPr>
            <w:tcW w:w="1392" w:type="dxa"/>
            <w:tcBorders>
              <w:top w:val="single" w:sz="4" w:space="0" w:color="auto"/>
              <w:left w:val="single" w:sz="4" w:space="0" w:color="auto"/>
            </w:tcBorders>
            <w:shd w:val="clear" w:color="auto" w:fill="auto"/>
            <w:vAlign w:val="bottom"/>
          </w:tcPr>
          <w:p w14:paraId="1C75F73C"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Pardubicky</w:t>
            </w:r>
          </w:p>
        </w:tc>
        <w:tc>
          <w:tcPr>
            <w:tcW w:w="1877" w:type="dxa"/>
            <w:tcBorders>
              <w:top w:val="single" w:sz="4" w:space="0" w:color="auto"/>
              <w:left w:val="single" w:sz="4" w:space="0" w:color="auto"/>
            </w:tcBorders>
            <w:shd w:val="clear" w:color="auto" w:fill="auto"/>
            <w:vAlign w:val="bottom"/>
          </w:tcPr>
          <w:p w14:paraId="749A8B97" w14:textId="77777777" w:rsidR="00DE5AFA" w:rsidRDefault="00000000">
            <w:pPr>
              <w:pStyle w:val="Jin0"/>
              <w:framePr w:w="10459" w:h="7584" w:wrap="none" w:vAnchor="page" w:hAnchor="page" w:x="658" w:y="575"/>
              <w:spacing w:after="0" w:line="240" w:lineRule="auto"/>
              <w:rPr>
                <w:sz w:val="11"/>
                <w:szCs w:val="11"/>
              </w:rPr>
            </w:pPr>
            <w:r>
              <w:rPr>
                <w:sz w:val="11"/>
                <w:szCs w:val="11"/>
              </w:rPr>
              <w:t>Dětské hřiště Na Vinici</w:t>
            </w:r>
          </w:p>
        </w:tc>
        <w:tc>
          <w:tcPr>
            <w:tcW w:w="1560" w:type="dxa"/>
            <w:tcBorders>
              <w:top w:val="single" w:sz="4" w:space="0" w:color="auto"/>
              <w:left w:val="single" w:sz="4" w:space="0" w:color="auto"/>
            </w:tcBorders>
            <w:shd w:val="clear" w:color="auto" w:fill="auto"/>
          </w:tcPr>
          <w:p w14:paraId="67EA150B"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tcBorders>
            <w:shd w:val="clear" w:color="auto" w:fill="auto"/>
            <w:vAlign w:val="bottom"/>
          </w:tcPr>
          <w:p w14:paraId="1A362422" w14:textId="77777777" w:rsidR="00DE5AFA" w:rsidRDefault="00000000">
            <w:pPr>
              <w:pStyle w:val="Jin0"/>
              <w:framePr w:w="10459" w:h="7584" w:wrap="none" w:vAnchor="page" w:hAnchor="page" w:x="658" w:y="575"/>
              <w:spacing w:after="0" w:line="240" w:lineRule="auto"/>
              <w:ind w:left="2040"/>
              <w:rPr>
                <w:sz w:val="11"/>
                <w:szCs w:val="11"/>
              </w:rPr>
            </w:pPr>
            <w:r>
              <w:rPr>
                <w:sz w:val="11"/>
                <w:szCs w:val="11"/>
              </w:rPr>
              <w:t>2461</w:t>
            </w:r>
          </w:p>
        </w:tc>
        <w:tc>
          <w:tcPr>
            <w:tcW w:w="2434" w:type="dxa"/>
            <w:tcBorders>
              <w:top w:val="single" w:sz="4" w:space="0" w:color="auto"/>
              <w:left w:val="single" w:sz="4" w:space="0" w:color="auto"/>
              <w:right w:val="single" w:sz="4" w:space="0" w:color="auto"/>
            </w:tcBorders>
            <w:shd w:val="clear" w:color="auto" w:fill="auto"/>
            <w:vAlign w:val="bottom"/>
          </w:tcPr>
          <w:p w14:paraId="2A14FDBA" w14:textId="77777777" w:rsidR="00DE5AFA" w:rsidRDefault="00000000">
            <w:pPr>
              <w:pStyle w:val="Jin0"/>
              <w:framePr w:w="10459" w:h="7584" w:wrap="none" w:vAnchor="page" w:hAnchor="page" w:x="658" w:y="575"/>
              <w:spacing w:after="0" w:line="276" w:lineRule="auto"/>
              <w:rPr>
                <w:sz w:val="11"/>
                <w:szCs w:val="11"/>
              </w:rPr>
            </w:pPr>
            <w:r>
              <w:rPr>
                <w:sz w:val="11"/>
                <w:szCs w:val="11"/>
              </w:rPr>
              <w:t>včetně herních prvků a veškerých součásti a příslušenství</w:t>
            </w:r>
          </w:p>
        </w:tc>
      </w:tr>
      <w:tr w:rsidR="00DE5AFA" w14:paraId="74CDD70C" w14:textId="77777777">
        <w:tblPrEx>
          <w:tblCellMar>
            <w:top w:w="0" w:type="dxa"/>
            <w:bottom w:w="0" w:type="dxa"/>
          </w:tblCellMar>
        </w:tblPrEx>
        <w:trPr>
          <w:trHeight w:hRule="exact" w:val="317"/>
        </w:trPr>
        <w:tc>
          <w:tcPr>
            <w:tcW w:w="456" w:type="dxa"/>
            <w:tcBorders>
              <w:top w:val="single" w:sz="4" w:space="0" w:color="auto"/>
              <w:left w:val="single" w:sz="4" w:space="0" w:color="auto"/>
              <w:bottom w:val="single" w:sz="4" w:space="0" w:color="auto"/>
            </w:tcBorders>
            <w:shd w:val="clear" w:color="auto" w:fill="auto"/>
            <w:vAlign w:val="center"/>
          </w:tcPr>
          <w:p w14:paraId="4C62D8B3" w14:textId="77777777" w:rsidR="00DE5AFA" w:rsidRDefault="00000000">
            <w:pPr>
              <w:pStyle w:val="Jin0"/>
              <w:framePr w:w="10459" w:h="7584" w:wrap="none" w:vAnchor="page" w:hAnchor="page" w:x="658" w:y="575"/>
              <w:spacing w:after="0" w:line="240" w:lineRule="auto"/>
              <w:rPr>
                <w:sz w:val="11"/>
                <w:szCs w:val="11"/>
              </w:rPr>
            </w:pPr>
            <w:r>
              <w:rPr>
                <w:sz w:val="11"/>
                <w:szCs w:val="11"/>
              </w:rPr>
              <w:t>154</w:t>
            </w:r>
          </w:p>
        </w:tc>
        <w:tc>
          <w:tcPr>
            <w:tcW w:w="432" w:type="dxa"/>
            <w:tcBorders>
              <w:top w:val="single" w:sz="4" w:space="0" w:color="auto"/>
              <w:left w:val="single" w:sz="4" w:space="0" w:color="auto"/>
              <w:bottom w:val="single" w:sz="4" w:space="0" w:color="auto"/>
            </w:tcBorders>
            <w:shd w:val="clear" w:color="auto" w:fill="auto"/>
            <w:vAlign w:val="center"/>
          </w:tcPr>
          <w:p w14:paraId="07203BA7" w14:textId="77777777" w:rsidR="00DE5AFA" w:rsidRDefault="00000000">
            <w:pPr>
              <w:pStyle w:val="Jin0"/>
              <w:framePr w:w="10459" w:h="7584" w:wrap="none" w:vAnchor="page" w:hAnchor="page" w:x="658" w:y="575"/>
              <w:spacing w:after="0" w:line="240" w:lineRule="auto"/>
              <w:rPr>
                <w:sz w:val="11"/>
                <w:szCs w:val="11"/>
              </w:rPr>
            </w:pPr>
            <w:r>
              <w:rPr>
                <w:sz w:val="11"/>
                <w:szCs w:val="11"/>
              </w:rPr>
              <w:t>154</w:t>
            </w:r>
          </w:p>
        </w:tc>
        <w:tc>
          <w:tcPr>
            <w:tcW w:w="1392" w:type="dxa"/>
            <w:tcBorders>
              <w:top w:val="single" w:sz="4" w:space="0" w:color="auto"/>
              <w:left w:val="single" w:sz="4" w:space="0" w:color="auto"/>
              <w:bottom w:val="single" w:sz="4" w:space="0" w:color="auto"/>
            </w:tcBorders>
            <w:shd w:val="clear" w:color="auto" w:fill="auto"/>
            <w:vAlign w:val="center"/>
          </w:tcPr>
          <w:p w14:paraId="7A9D1A01" w14:textId="77777777" w:rsidR="00DE5AFA" w:rsidRDefault="00000000">
            <w:pPr>
              <w:pStyle w:val="Jin0"/>
              <w:framePr w:w="10459" w:h="7584" w:wrap="none" w:vAnchor="page" w:hAnchor="page" w:x="658" w:y="575"/>
              <w:spacing w:after="0" w:line="240" w:lineRule="auto"/>
              <w:rPr>
                <w:sz w:val="11"/>
                <w:szCs w:val="11"/>
              </w:rPr>
            </w:pPr>
            <w:proofErr w:type="spellStart"/>
            <w:r>
              <w:rPr>
                <w:sz w:val="11"/>
                <w:szCs w:val="11"/>
              </w:rPr>
              <w:t>k.ú</w:t>
            </w:r>
            <w:proofErr w:type="spellEnd"/>
            <w:r>
              <w:rPr>
                <w:sz w:val="11"/>
                <w:szCs w:val="11"/>
              </w:rPr>
              <w:t>. Pardubice</w:t>
            </w:r>
          </w:p>
        </w:tc>
        <w:tc>
          <w:tcPr>
            <w:tcW w:w="1877" w:type="dxa"/>
            <w:tcBorders>
              <w:top w:val="single" w:sz="4" w:space="0" w:color="auto"/>
              <w:left w:val="single" w:sz="4" w:space="0" w:color="auto"/>
              <w:bottom w:val="single" w:sz="4" w:space="0" w:color="auto"/>
            </w:tcBorders>
            <w:shd w:val="clear" w:color="auto" w:fill="auto"/>
            <w:vAlign w:val="center"/>
          </w:tcPr>
          <w:p w14:paraId="77FB9C3C" w14:textId="77777777" w:rsidR="00DE5AFA" w:rsidRDefault="00000000">
            <w:pPr>
              <w:pStyle w:val="Jin0"/>
              <w:framePr w:w="10459" w:h="7584" w:wrap="none" w:vAnchor="page" w:hAnchor="page" w:x="658" w:y="575"/>
              <w:spacing w:after="0" w:line="240" w:lineRule="auto"/>
              <w:rPr>
                <w:sz w:val="11"/>
                <w:szCs w:val="11"/>
              </w:rPr>
            </w:pPr>
            <w:r>
              <w:rPr>
                <w:sz w:val="11"/>
                <w:szCs w:val="11"/>
              </w:rPr>
              <w:t xml:space="preserve">Lávka pro pěší v ŽST Pardubice </w:t>
            </w:r>
            <w:proofErr w:type="spellStart"/>
            <w:r>
              <w:rPr>
                <w:sz w:val="11"/>
                <w:szCs w:val="11"/>
              </w:rPr>
              <w:t>hl.n</w:t>
            </w:r>
            <w:proofErr w:type="spellEnd"/>
            <w:r>
              <w:rPr>
                <w:sz w:val="11"/>
                <w:szCs w:val="11"/>
              </w:rPr>
              <w:t>.</w:t>
            </w:r>
          </w:p>
        </w:tc>
        <w:tc>
          <w:tcPr>
            <w:tcW w:w="1560" w:type="dxa"/>
            <w:tcBorders>
              <w:top w:val="single" w:sz="4" w:space="0" w:color="auto"/>
              <w:left w:val="single" w:sz="4" w:space="0" w:color="auto"/>
              <w:bottom w:val="single" w:sz="4" w:space="0" w:color="auto"/>
            </w:tcBorders>
            <w:shd w:val="clear" w:color="auto" w:fill="auto"/>
          </w:tcPr>
          <w:p w14:paraId="0AA59E04" w14:textId="77777777" w:rsidR="00DE5AFA" w:rsidRDefault="00DE5AFA">
            <w:pPr>
              <w:framePr w:w="10459" w:h="7584" w:wrap="none" w:vAnchor="page" w:hAnchor="page" w:x="658" w:y="575"/>
              <w:rPr>
                <w:sz w:val="10"/>
                <w:szCs w:val="10"/>
              </w:rPr>
            </w:pPr>
          </w:p>
        </w:tc>
        <w:tc>
          <w:tcPr>
            <w:tcW w:w="2309" w:type="dxa"/>
            <w:tcBorders>
              <w:top w:val="single" w:sz="4" w:space="0" w:color="auto"/>
              <w:left w:val="single" w:sz="4" w:space="0" w:color="auto"/>
              <w:bottom w:val="single" w:sz="4" w:space="0" w:color="auto"/>
            </w:tcBorders>
            <w:shd w:val="clear" w:color="auto" w:fill="auto"/>
          </w:tcPr>
          <w:p w14:paraId="0EABA871" w14:textId="77777777" w:rsidR="00DE5AFA" w:rsidRDefault="00DE5AFA">
            <w:pPr>
              <w:framePr w:w="10459" w:h="7584" w:wrap="none" w:vAnchor="page" w:hAnchor="page" w:x="658" w:y="575"/>
              <w:rPr>
                <w:sz w:val="10"/>
                <w:szCs w:val="10"/>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6A69B83C" w14:textId="77777777" w:rsidR="00DE5AFA" w:rsidRDefault="00000000">
            <w:pPr>
              <w:pStyle w:val="Jin0"/>
              <w:framePr w:w="10459" w:h="7584" w:wrap="none" w:vAnchor="page" w:hAnchor="page" w:x="658" w:y="575"/>
              <w:spacing w:after="0" w:line="264" w:lineRule="auto"/>
              <w:rPr>
                <w:sz w:val="11"/>
                <w:szCs w:val="11"/>
              </w:rPr>
            </w:pPr>
            <w:r>
              <w:rPr>
                <w:sz w:val="11"/>
                <w:szCs w:val="11"/>
              </w:rPr>
              <w:t>včetně výtahů, eskalátoru a dalšího příslušenství dle předávacího protokolu</w:t>
            </w:r>
          </w:p>
        </w:tc>
      </w:tr>
    </w:tbl>
    <w:p w14:paraId="17BFCDDD" w14:textId="77777777" w:rsidR="00DE5AFA" w:rsidRDefault="00000000">
      <w:pPr>
        <w:pStyle w:val="Zkladntext100"/>
        <w:framePr w:wrap="none" w:vAnchor="page" w:hAnchor="page" w:x="658" w:y="8260"/>
        <w:spacing w:line="240" w:lineRule="auto"/>
        <w:rPr>
          <w:sz w:val="13"/>
          <w:szCs w:val="13"/>
        </w:rPr>
      </w:pPr>
      <w:r>
        <w:rPr>
          <w:b/>
          <w:bCs/>
          <w:i/>
          <w:iCs/>
          <w:color w:val="000000"/>
          <w:sz w:val="13"/>
          <w:szCs w:val="13"/>
        </w:rPr>
        <w:t>Seznam budov škol, mateřských škol a jeslí</w:t>
      </w:r>
    </w:p>
    <w:tbl>
      <w:tblPr>
        <w:tblOverlap w:val="never"/>
        <w:tblW w:w="0" w:type="auto"/>
        <w:tblLayout w:type="fixed"/>
        <w:tblCellMar>
          <w:left w:w="10" w:type="dxa"/>
          <w:right w:w="10" w:type="dxa"/>
        </w:tblCellMar>
        <w:tblLook w:val="0000" w:firstRow="0" w:lastRow="0" w:firstColumn="0" w:lastColumn="0" w:noHBand="0" w:noVBand="0"/>
      </w:tblPr>
      <w:tblGrid>
        <w:gridCol w:w="456"/>
        <w:gridCol w:w="437"/>
        <w:gridCol w:w="1397"/>
        <w:gridCol w:w="1872"/>
        <w:gridCol w:w="1579"/>
        <w:gridCol w:w="2342"/>
      </w:tblGrid>
      <w:tr w:rsidR="00DE5AFA" w14:paraId="246CF193" w14:textId="77777777">
        <w:tblPrEx>
          <w:tblCellMar>
            <w:top w:w="0" w:type="dxa"/>
            <w:bottom w:w="0" w:type="dxa"/>
          </w:tblCellMar>
        </w:tblPrEx>
        <w:trPr>
          <w:trHeight w:hRule="exact" w:val="307"/>
        </w:trPr>
        <w:tc>
          <w:tcPr>
            <w:tcW w:w="456" w:type="dxa"/>
            <w:tcBorders>
              <w:top w:val="single" w:sz="4" w:space="0" w:color="auto"/>
              <w:left w:val="single" w:sz="4" w:space="0" w:color="auto"/>
            </w:tcBorders>
            <w:shd w:val="clear" w:color="auto" w:fill="88D1FA"/>
            <w:vAlign w:val="bottom"/>
          </w:tcPr>
          <w:p w14:paraId="34495D58" w14:textId="77777777" w:rsidR="00DE5AFA" w:rsidRDefault="00000000">
            <w:pPr>
              <w:pStyle w:val="Jin0"/>
              <w:framePr w:w="8083" w:h="7277" w:wrap="none" w:vAnchor="page" w:hAnchor="page" w:x="658" w:y="8548"/>
              <w:spacing w:after="0" w:line="240" w:lineRule="auto"/>
              <w:rPr>
                <w:sz w:val="11"/>
                <w:szCs w:val="11"/>
              </w:rPr>
            </w:pPr>
            <w:r>
              <w:rPr>
                <w:sz w:val="11"/>
                <w:szCs w:val="11"/>
              </w:rPr>
              <w:t>Por. č.</w:t>
            </w:r>
          </w:p>
          <w:p w14:paraId="7D8ECC6F" w14:textId="77777777" w:rsidR="00DE5AFA" w:rsidRDefault="00000000">
            <w:pPr>
              <w:pStyle w:val="Jin0"/>
              <w:framePr w:w="8083" w:h="7277" w:wrap="none" w:vAnchor="page" w:hAnchor="page" w:x="658" w:y="8548"/>
              <w:spacing w:after="0" w:line="240" w:lineRule="auto"/>
              <w:rPr>
                <w:sz w:val="12"/>
                <w:szCs w:val="12"/>
              </w:rPr>
            </w:pPr>
            <w:r>
              <w:rPr>
                <w:sz w:val="12"/>
                <w:szCs w:val="12"/>
              </w:rPr>
              <w:t>QS.QM.</w:t>
            </w:r>
          </w:p>
        </w:tc>
        <w:tc>
          <w:tcPr>
            <w:tcW w:w="437" w:type="dxa"/>
            <w:tcBorders>
              <w:top w:val="single" w:sz="4" w:space="0" w:color="auto"/>
              <w:left w:val="single" w:sz="4" w:space="0" w:color="auto"/>
            </w:tcBorders>
            <w:shd w:val="clear" w:color="auto" w:fill="88D1FA"/>
            <w:vAlign w:val="bottom"/>
          </w:tcPr>
          <w:p w14:paraId="6A45CBDD" w14:textId="77777777" w:rsidR="00DE5AFA" w:rsidRDefault="00000000">
            <w:pPr>
              <w:pStyle w:val="Jin0"/>
              <w:framePr w:w="8083" w:h="7277" w:wrap="none" w:vAnchor="page" w:hAnchor="page" w:x="658" w:y="8548"/>
              <w:spacing w:after="0" w:line="240" w:lineRule="auto"/>
              <w:jc w:val="center"/>
              <w:rPr>
                <w:sz w:val="11"/>
                <w:szCs w:val="11"/>
              </w:rPr>
            </w:pPr>
            <w:proofErr w:type="spellStart"/>
            <w:r>
              <w:rPr>
                <w:color w:val="173847"/>
                <w:sz w:val="11"/>
                <w:szCs w:val="11"/>
              </w:rPr>
              <w:t>Poř</w:t>
            </w:r>
            <w:proofErr w:type="spellEnd"/>
            <w:r>
              <w:rPr>
                <w:color w:val="173847"/>
                <w:sz w:val="11"/>
                <w:szCs w:val="11"/>
              </w:rPr>
              <w:t>.</w:t>
            </w:r>
          </w:p>
          <w:p w14:paraId="12AABBC6" w14:textId="77777777" w:rsidR="00DE5AFA" w:rsidRDefault="00000000">
            <w:pPr>
              <w:pStyle w:val="Jin0"/>
              <w:framePr w:w="8083" w:h="7277" w:wrap="none" w:vAnchor="page" w:hAnchor="page" w:x="658" w:y="8548"/>
              <w:spacing w:after="0" w:line="240" w:lineRule="auto"/>
              <w:ind w:firstLine="140"/>
              <w:rPr>
                <w:sz w:val="11"/>
                <w:szCs w:val="11"/>
              </w:rPr>
            </w:pPr>
            <w:r>
              <w:rPr>
                <w:color w:val="173847"/>
                <w:sz w:val="11"/>
                <w:szCs w:val="11"/>
              </w:rPr>
              <w:t>e.</w:t>
            </w:r>
          </w:p>
        </w:tc>
        <w:tc>
          <w:tcPr>
            <w:tcW w:w="1397" w:type="dxa"/>
            <w:tcBorders>
              <w:top w:val="single" w:sz="4" w:space="0" w:color="auto"/>
              <w:left w:val="single" w:sz="4" w:space="0" w:color="auto"/>
            </w:tcBorders>
            <w:shd w:val="clear" w:color="auto" w:fill="88D1FA"/>
            <w:vAlign w:val="bottom"/>
          </w:tcPr>
          <w:p w14:paraId="3AF25047" w14:textId="77777777" w:rsidR="00DE5AFA" w:rsidRDefault="00000000">
            <w:pPr>
              <w:pStyle w:val="Jin0"/>
              <w:framePr w:w="8083" w:h="7277" w:wrap="none" w:vAnchor="page" w:hAnchor="page" w:x="658" w:y="8548"/>
              <w:spacing w:after="0" w:line="240" w:lineRule="auto"/>
              <w:ind w:firstLine="300"/>
              <w:rPr>
                <w:sz w:val="10"/>
                <w:szCs w:val="10"/>
              </w:rPr>
            </w:pPr>
            <w:r>
              <w:rPr>
                <w:b/>
                <w:bCs/>
                <w:sz w:val="10"/>
                <w:szCs w:val="10"/>
              </w:rPr>
              <w:t xml:space="preserve">Místo </w:t>
            </w:r>
            <w:proofErr w:type="spellStart"/>
            <w:r>
              <w:rPr>
                <w:b/>
                <w:bCs/>
                <w:sz w:val="10"/>
                <w:szCs w:val="10"/>
              </w:rPr>
              <w:t>ooilSténí</w:t>
            </w:r>
            <w:proofErr w:type="spellEnd"/>
          </w:p>
        </w:tc>
        <w:tc>
          <w:tcPr>
            <w:tcW w:w="1872" w:type="dxa"/>
            <w:tcBorders>
              <w:top w:val="single" w:sz="4" w:space="0" w:color="auto"/>
              <w:left w:val="single" w:sz="4" w:space="0" w:color="auto"/>
            </w:tcBorders>
            <w:shd w:val="clear" w:color="auto" w:fill="88D1FA"/>
            <w:vAlign w:val="bottom"/>
          </w:tcPr>
          <w:p w14:paraId="7CFE9A37" w14:textId="77777777" w:rsidR="00DE5AFA" w:rsidRDefault="00000000">
            <w:pPr>
              <w:pStyle w:val="Jin0"/>
              <w:framePr w:w="8083" w:h="7277" w:wrap="none" w:vAnchor="page" w:hAnchor="page" w:x="658" w:y="8548"/>
              <w:spacing w:after="0" w:line="240" w:lineRule="auto"/>
              <w:jc w:val="center"/>
              <w:rPr>
                <w:sz w:val="10"/>
                <w:szCs w:val="10"/>
              </w:rPr>
            </w:pPr>
            <w:r>
              <w:rPr>
                <w:b/>
                <w:bCs/>
                <w:color w:val="173847"/>
                <w:sz w:val="10"/>
                <w:szCs w:val="10"/>
              </w:rPr>
              <w:t>C. D.</w:t>
            </w:r>
          </w:p>
        </w:tc>
        <w:tc>
          <w:tcPr>
            <w:tcW w:w="1579" w:type="dxa"/>
            <w:tcBorders>
              <w:top w:val="single" w:sz="4" w:space="0" w:color="auto"/>
              <w:left w:val="single" w:sz="4" w:space="0" w:color="auto"/>
            </w:tcBorders>
            <w:shd w:val="clear" w:color="auto" w:fill="88D1FA"/>
            <w:vAlign w:val="bottom"/>
          </w:tcPr>
          <w:p w14:paraId="4E6F3BCC" w14:textId="77777777" w:rsidR="00DE5AFA" w:rsidRDefault="00000000">
            <w:pPr>
              <w:pStyle w:val="Jin0"/>
              <w:framePr w:w="8083" w:h="7277" w:wrap="none" w:vAnchor="page" w:hAnchor="page" w:x="658" w:y="8548"/>
              <w:spacing w:after="0" w:line="240" w:lineRule="auto"/>
              <w:ind w:firstLine="540"/>
              <w:rPr>
                <w:sz w:val="11"/>
                <w:szCs w:val="11"/>
              </w:rPr>
            </w:pPr>
            <w:r>
              <w:rPr>
                <w:sz w:val="11"/>
                <w:szCs w:val="11"/>
              </w:rPr>
              <w:t>Parcel, č.</w:t>
            </w:r>
          </w:p>
        </w:tc>
        <w:tc>
          <w:tcPr>
            <w:tcW w:w="2342" w:type="dxa"/>
            <w:tcBorders>
              <w:top w:val="single" w:sz="4" w:space="0" w:color="auto"/>
              <w:left w:val="single" w:sz="4" w:space="0" w:color="auto"/>
              <w:right w:val="single" w:sz="4" w:space="0" w:color="auto"/>
            </w:tcBorders>
            <w:shd w:val="clear" w:color="auto" w:fill="88D1FA"/>
            <w:vAlign w:val="bottom"/>
          </w:tcPr>
          <w:p w14:paraId="1C55D8DA" w14:textId="77777777" w:rsidR="00DE5AFA" w:rsidRDefault="00000000">
            <w:pPr>
              <w:pStyle w:val="Jin0"/>
              <w:framePr w:w="8083" w:h="7277" w:wrap="none" w:vAnchor="page" w:hAnchor="page" w:x="658" w:y="8548"/>
              <w:spacing w:after="0" w:line="240" w:lineRule="auto"/>
              <w:ind w:firstLine="860"/>
              <w:rPr>
                <w:sz w:val="10"/>
                <w:szCs w:val="10"/>
              </w:rPr>
            </w:pPr>
            <w:r>
              <w:rPr>
                <w:b/>
                <w:bCs/>
                <w:sz w:val="10"/>
                <w:szCs w:val="10"/>
              </w:rPr>
              <w:t>Poznámka</w:t>
            </w:r>
          </w:p>
        </w:tc>
      </w:tr>
      <w:tr w:rsidR="00DE5AFA" w14:paraId="069C8B2A"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vAlign w:val="bottom"/>
          </w:tcPr>
          <w:p w14:paraId="027C47BB"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1</w:t>
            </w:r>
          </w:p>
        </w:tc>
        <w:tc>
          <w:tcPr>
            <w:tcW w:w="437" w:type="dxa"/>
            <w:tcBorders>
              <w:top w:val="single" w:sz="4" w:space="0" w:color="auto"/>
              <w:left w:val="single" w:sz="4" w:space="0" w:color="auto"/>
            </w:tcBorders>
            <w:shd w:val="clear" w:color="auto" w:fill="auto"/>
            <w:vAlign w:val="bottom"/>
          </w:tcPr>
          <w:p w14:paraId="74D894AA"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1</w:t>
            </w:r>
          </w:p>
        </w:tc>
        <w:tc>
          <w:tcPr>
            <w:tcW w:w="1397" w:type="dxa"/>
            <w:tcBorders>
              <w:top w:val="single" w:sz="4" w:space="0" w:color="auto"/>
              <w:left w:val="single" w:sz="4" w:space="0" w:color="auto"/>
            </w:tcBorders>
            <w:shd w:val="clear" w:color="auto" w:fill="auto"/>
            <w:vAlign w:val="bottom"/>
          </w:tcPr>
          <w:p w14:paraId="33CC45C2" w14:textId="77777777" w:rsidR="00DE5AFA" w:rsidRDefault="00000000">
            <w:pPr>
              <w:pStyle w:val="Jin0"/>
              <w:framePr w:w="8083" w:h="7277" w:wrap="none" w:vAnchor="page" w:hAnchor="page" w:x="658" w:y="8548"/>
              <w:spacing w:after="0" w:line="240" w:lineRule="auto"/>
              <w:rPr>
                <w:sz w:val="11"/>
                <w:szCs w:val="11"/>
              </w:rPr>
            </w:pPr>
            <w:r>
              <w:rPr>
                <w:sz w:val="11"/>
                <w:szCs w:val="11"/>
              </w:rPr>
              <w:t>Brožíkova</w:t>
            </w:r>
          </w:p>
        </w:tc>
        <w:tc>
          <w:tcPr>
            <w:tcW w:w="1872" w:type="dxa"/>
            <w:tcBorders>
              <w:top w:val="single" w:sz="4" w:space="0" w:color="auto"/>
              <w:left w:val="single" w:sz="4" w:space="0" w:color="auto"/>
            </w:tcBorders>
            <w:shd w:val="clear" w:color="auto" w:fill="auto"/>
            <w:vAlign w:val="bottom"/>
          </w:tcPr>
          <w:p w14:paraId="3E9CE198"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450</w:t>
            </w:r>
          </w:p>
        </w:tc>
        <w:tc>
          <w:tcPr>
            <w:tcW w:w="1579" w:type="dxa"/>
            <w:tcBorders>
              <w:top w:val="single" w:sz="4" w:space="0" w:color="auto"/>
              <w:left w:val="single" w:sz="4" w:space="0" w:color="auto"/>
            </w:tcBorders>
            <w:shd w:val="clear" w:color="auto" w:fill="auto"/>
            <w:vAlign w:val="bottom"/>
          </w:tcPr>
          <w:p w14:paraId="23874DF3"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7148</w:t>
            </w:r>
          </w:p>
        </w:tc>
        <w:tc>
          <w:tcPr>
            <w:tcW w:w="2342" w:type="dxa"/>
            <w:tcBorders>
              <w:top w:val="single" w:sz="4" w:space="0" w:color="auto"/>
              <w:left w:val="single" w:sz="4" w:space="0" w:color="auto"/>
              <w:right w:val="single" w:sz="4" w:space="0" w:color="auto"/>
            </w:tcBorders>
            <w:shd w:val="clear" w:color="auto" w:fill="auto"/>
            <w:vAlign w:val="bottom"/>
          </w:tcPr>
          <w:p w14:paraId="18C632EE"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365C6FCA" w14:textId="77777777">
        <w:tblPrEx>
          <w:tblCellMar>
            <w:top w:w="0" w:type="dxa"/>
            <w:bottom w:w="0" w:type="dxa"/>
          </w:tblCellMar>
        </w:tblPrEx>
        <w:trPr>
          <w:trHeight w:hRule="exact" w:val="149"/>
        </w:trPr>
        <w:tc>
          <w:tcPr>
            <w:tcW w:w="456" w:type="dxa"/>
            <w:tcBorders>
              <w:top w:val="single" w:sz="4" w:space="0" w:color="auto"/>
              <w:left w:val="single" w:sz="4" w:space="0" w:color="auto"/>
            </w:tcBorders>
            <w:shd w:val="clear" w:color="auto" w:fill="auto"/>
          </w:tcPr>
          <w:p w14:paraId="3E936E4C"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2</w:t>
            </w:r>
          </w:p>
        </w:tc>
        <w:tc>
          <w:tcPr>
            <w:tcW w:w="437" w:type="dxa"/>
            <w:tcBorders>
              <w:top w:val="single" w:sz="4" w:space="0" w:color="auto"/>
              <w:left w:val="single" w:sz="4" w:space="0" w:color="auto"/>
            </w:tcBorders>
            <w:shd w:val="clear" w:color="auto" w:fill="auto"/>
          </w:tcPr>
          <w:p w14:paraId="38FB419C" w14:textId="77777777" w:rsidR="00DE5AFA" w:rsidRDefault="00000000">
            <w:pPr>
              <w:pStyle w:val="Jin0"/>
              <w:framePr w:w="8083" w:h="7277" w:wrap="none" w:vAnchor="page" w:hAnchor="page" w:x="658" w:y="8548"/>
              <w:spacing w:after="0" w:line="240" w:lineRule="auto"/>
              <w:ind w:firstLine="180"/>
              <w:jc w:val="both"/>
              <w:rPr>
                <w:sz w:val="11"/>
                <w:szCs w:val="11"/>
              </w:rPr>
            </w:pPr>
            <w:r>
              <w:rPr>
                <w:sz w:val="11"/>
                <w:szCs w:val="11"/>
              </w:rPr>
              <w:t>2</w:t>
            </w:r>
          </w:p>
        </w:tc>
        <w:tc>
          <w:tcPr>
            <w:tcW w:w="1397" w:type="dxa"/>
            <w:tcBorders>
              <w:top w:val="single" w:sz="4" w:space="0" w:color="auto"/>
              <w:left w:val="single" w:sz="4" w:space="0" w:color="auto"/>
            </w:tcBorders>
            <w:shd w:val="clear" w:color="auto" w:fill="auto"/>
          </w:tcPr>
          <w:p w14:paraId="1A10DC02" w14:textId="77777777" w:rsidR="00DE5AFA" w:rsidRDefault="00000000">
            <w:pPr>
              <w:pStyle w:val="Jin0"/>
              <w:framePr w:w="8083" w:h="7277" w:wrap="none" w:vAnchor="page" w:hAnchor="page" w:x="658" w:y="8548"/>
              <w:spacing w:after="0" w:line="240" w:lineRule="auto"/>
              <w:rPr>
                <w:sz w:val="11"/>
                <w:szCs w:val="11"/>
              </w:rPr>
            </w:pPr>
            <w:r>
              <w:rPr>
                <w:sz w:val="11"/>
                <w:szCs w:val="11"/>
              </w:rPr>
              <w:t>Bulharska</w:t>
            </w:r>
          </w:p>
        </w:tc>
        <w:tc>
          <w:tcPr>
            <w:tcW w:w="1872" w:type="dxa"/>
            <w:tcBorders>
              <w:top w:val="single" w:sz="4" w:space="0" w:color="auto"/>
              <w:left w:val="single" w:sz="4" w:space="0" w:color="auto"/>
            </w:tcBorders>
            <w:shd w:val="clear" w:color="auto" w:fill="auto"/>
          </w:tcPr>
          <w:p w14:paraId="13D50681"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119</w:t>
            </w:r>
          </w:p>
        </w:tc>
        <w:tc>
          <w:tcPr>
            <w:tcW w:w="1579" w:type="dxa"/>
            <w:tcBorders>
              <w:top w:val="single" w:sz="4" w:space="0" w:color="auto"/>
              <w:left w:val="single" w:sz="4" w:space="0" w:color="auto"/>
            </w:tcBorders>
            <w:shd w:val="clear" w:color="auto" w:fill="auto"/>
          </w:tcPr>
          <w:p w14:paraId="6E674B2B"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474</w:t>
            </w:r>
          </w:p>
        </w:tc>
        <w:tc>
          <w:tcPr>
            <w:tcW w:w="2342" w:type="dxa"/>
            <w:tcBorders>
              <w:top w:val="single" w:sz="4" w:space="0" w:color="auto"/>
              <w:left w:val="single" w:sz="4" w:space="0" w:color="auto"/>
              <w:right w:val="single" w:sz="4" w:space="0" w:color="auto"/>
            </w:tcBorders>
            <w:shd w:val="clear" w:color="auto" w:fill="auto"/>
          </w:tcPr>
          <w:p w14:paraId="0BBB9554"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45749152"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13395BAC"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3</w:t>
            </w:r>
          </w:p>
        </w:tc>
        <w:tc>
          <w:tcPr>
            <w:tcW w:w="437" w:type="dxa"/>
            <w:tcBorders>
              <w:top w:val="single" w:sz="4" w:space="0" w:color="auto"/>
              <w:left w:val="single" w:sz="4" w:space="0" w:color="auto"/>
            </w:tcBorders>
            <w:shd w:val="clear" w:color="auto" w:fill="auto"/>
          </w:tcPr>
          <w:p w14:paraId="1A7E8D4F" w14:textId="77777777" w:rsidR="00DE5AFA" w:rsidRDefault="00000000">
            <w:pPr>
              <w:pStyle w:val="Jin0"/>
              <w:framePr w:w="8083" w:h="7277" w:wrap="none" w:vAnchor="page" w:hAnchor="page" w:x="658" w:y="8548"/>
              <w:spacing w:after="0" w:line="240" w:lineRule="auto"/>
              <w:ind w:firstLine="180"/>
              <w:jc w:val="both"/>
              <w:rPr>
                <w:sz w:val="11"/>
                <w:szCs w:val="11"/>
              </w:rPr>
            </w:pPr>
            <w:r>
              <w:rPr>
                <w:sz w:val="11"/>
                <w:szCs w:val="11"/>
              </w:rPr>
              <w:t>3</w:t>
            </w:r>
          </w:p>
        </w:tc>
        <w:tc>
          <w:tcPr>
            <w:tcW w:w="1397" w:type="dxa"/>
            <w:tcBorders>
              <w:top w:val="single" w:sz="4" w:space="0" w:color="auto"/>
              <w:left w:val="single" w:sz="4" w:space="0" w:color="auto"/>
            </w:tcBorders>
            <w:shd w:val="clear" w:color="auto" w:fill="auto"/>
          </w:tcPr>
          <w:p w14:paraId="03FFCF8B" w14:textId="77777777" w:rsidR="00DE5AFA" w:rsidRDefault="00000000">
            <w:pPr>
              <w:pStyle w:val="Jin0"/>
              <w:framePr w:w="8083" w:h="7277" w:wrap="none" w:vAnchor="page" w:hAnchor="page" w:x="658" w:y="8548"/>
              <w:spacing w:after="0" w:line="240" w:lineRule="auto"/>
              <w:rPr>
                <w:sz w:val="11"/>
                <w:szCs w:val="11"/>
              </w:rPr>
            </w:pPr>
            <w:proofErr w:type="spellStart"/>
            <w:r>
              <w:rPr>
                <w:sz w:val="11"/>
                <w:szCs w:val="11"/>
              </w:rPr>
              <w:t>Ceškova</w:t>
            </w:r>
            <w:proofErr w:type="spellEnd"/>
          </w:p>
        </w:tc>
        <w:tc>
          <w:tcPr>
            <w:tcW w:w="1872" w:type="dxa"/>
            <w:tcBorders>
              <w:top w:val="single" w:sz="4" w:space="0" w:color="auto"/>
              <w:left w:val="single" w:sz="4" w:space="0" w:color="auto"/>
            </w:tcBorders>
            <w:shd w:val="clear" w:color="auto" w:fill="auto"/>
          </w:tcPr>
          <w:p w14:paraId="07C9B1AF"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1985</w:t>
            </w:r>
          </w:p>
        </w:tc>
        <w:tc>
          <w:tcPr>
            <w:tcW w:w="1579" w:type="dxa"/>
            <w:tcBorders>
              <w:top w:val="single" w:sz="4" w:space="0" w:color="auto"/>
              <w:left w:val="single" w:sz="4" w:space="0" w:color="auto"/>
            </w:tcBorders>
            <w:shd w:val="clear" w:color="auto" w:fill="auto"/>
          </w:tcPr>
          <w:p w14:paraId="5FB2442A"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3730</w:t>
            </w:r>
          </w:p>
        </w:tc>
        <w:tc>
          <w:tcPr>
            <w:tcW w:w="2342" w:type="dxa"/>
            <w:tcBorders>
              <w:top w:val="single" w:sz="4" w:space="0" w:color="auto"/>
              <w:left w:val="single" w:sz="4" w:space="0" w:color="auto"/>
              <w:right w:val="single" w:sz="4" w:space="0" w:color="auto"/>
            </w:tcBorders>
            <w:shd w:val="clear" w:color="auto" w:fill="auto"/>
          </w:tcPr>
          <w:p w14:paraId="54EDE4EF"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14208969"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tcPr>
          <w:p w14:paraId="23F7D13B"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4</w:t>
            </w:r>
          </w:p>
        </w:tc>
        <w:tc>
          <w:tcPr>
            <w:tcW w:w="437" w:type="dxa"/>
            <w:tcBorders>
              <w:top w:val="single" w:sz="4" w:space="0" w:color="auto"/>
              <w:left w:val="single" w:sz="4" w:space="0" w:color="auto"/>
            </w:tcBorders>
            <w:shd w:val="clear" w:color="auto" w:fill="auto"/>
          </w:tcPr>
          <w:p w14:paraId="7522811F" w14:textId="77777777" w:rsidR="00DE5AFA" w:rsidRDefault="00000000">
            <w:pPr>
              <w:pStyle w:val="Jin0"/>
              <w:framePr w:w="8083" w:h="7277" w:wrap="none" w:vAnchor="page" w:hAnchor="page" w:x="658" w:y="8548"/>
              <w:spacing w:after="0" w:line="240" w:lineRule="auto"/>
              <w:ind w:firstLine="180"/>
              <w:jc w:val="both"/>
              <w:rPr>
                <w:sz w:val="11"/>
                <w:szCs w:val="11"/>
              </w:rPr>
            </w:pPr>
            <w:r>
              <w:rPr>
                <w:sz w:val="11"/>
                <w:szCs w:val="11"/>
              </w:rPr>
              <w:t>4</w:t>
            </w:r>
          </w:p>
        </w:tc>
        <w:tc>
          <w:tcPr>
            <w:tcW w:w="1397" w:type="dxa"/>
            <w:tcBorders>
              <w:top w:val="single" w:sz="4" w:space="0" w:color="auto"/>
              <w:left w:val="single" w:sz="4" w:space="0" w:color="auto"/>
            </w:tcBorders>
            <w:shd w:val="clear" w:color="auto" w:fill="auto"/>
          </w:tcPr>
          <w:p w14:paraId="47C08769" w14:textId="77777777" w:rsidR="00DE5AFA" w:rsidRDefault="00000000">
            <w:pPr>
              <w:pStyle w:val="Jin0"/>
              <w:framePr w:w="8083" w:h="7277" w:wrap="none" w:vAnchor="page" w:hAnchor="page" w:x="658" w:y="8548"/>
              <w:spacing w:after="0" w:line="240" w:lineRule="auto"/>
              <w:rPr>
                <w:sz w:val="11"/>
                <w:szCs w:val="11"/>
              </w:rPr>
            </w:pPr>
            <w:r>
              <w:rPr>
                <w:sz w:val="11"/>
                <w:szCs w:val="11"/>
              </w:rPr>
              <w:t>Dražkovice</w:t>
            </w:r>
          </w:p>
        </w:tc>
        <w:tc>
          <w:tcPr>
            <w:tcW w:w="1872" w:type="dxa"/>
            <w:tcBorders>
              <w:top w:val="single" w:sz="4" w:space="0" w:color="auto"/>
              <w:left w:val="single" w:sz="4" w:space="0" w:color="auto"/>
            </w:tcBorders>
            <w:shd w:val="clear" w:color="auto" w:fill="auto"/>
          </w:tcPr>
          <w:p w14:paraId="40179871"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146</w:t>
            </w:r>
          </w:p>
        </w:tc>
        <w:tc>
          <w:tcPr>
            <w:tcW w:w="1579" w:type="dxa"/>
            <w:tcBorders>
              <w:top w:val="single" w:sz="4" w:space="0" w:color="auto"/>
              <w:left w:val="single" w:sz="4" w:space="0" w:color="auto"/>
            </w:tcBorders>
            <w:shd w:val="clear" w:color="auto" w:fill="auto"/>
          </w:tcPr>
          <w:p w14:paraId="644003F6"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432</w:t>
            </w:r>
          </w:p>
        </w:tc>
        <w:tc>
          <w:tcPr>
            <w:tcW w:w="2342" w:type="dxa"/>
            <w:tcBorders>
              <w:top w:val="single" w:sz="4" w:space="0" w:color="auto"/>
              <w:left w:val="single" w:sz="4" w:space="0" w:color="auto"/>
              <w:right w:val="single" w:sz="4" w:space="0" w:color="auto"/>
            </w:tcBorders>
            <w:shd w:val="clear" w:color="auto" w:fill="auto"/>
          </w:tcPr>
          <w:p w14:paraId="06E4D734" w14:textId="77777777" w:rsidR="00DE5AFA" w:rsidRDefault="00000000">
            <w:pPr>
              <w:pStyle w:val="Jin0"/>
              <w:framePr w:w="8083" w:h="7277" w:wrap="none" w:vAnchor="page" w:hAnchor="page" w:x="658" w:y="8548"/>
              <w:spacing w:after="0" w:line="240" w:lineRule="auto"/>
              <w:rPr>
                <w:sz w:val="11"/>
                <w:szCs w:val="11"/>
              </w:rPr>
            </w:pPr>
            <w:r>
              <w:rPr>
                <w:sz w:val="11"/>
                <w:szCs w:val="11"/>
              </w:rPr>
              <w:t>vč, prolézaček, vč, herních prvků</w:t>
            </w:r>
          </w:p>
        </w:tc>
      </w:tr>
      <w:tr w:rsidR="00DE5AFA" w14:paraId="58E5E37F"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tcPr>
          <w:p w14:paraId="3F44385E"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5</w:t>
            </w:r>
          </w:p>
        </w:tc>
        <w:tc>
          <w:tcPr>
            <w:tcW w:w="437" w:type="dxa"/>
            <w:tcBorders>
              <w:top w:val="single" w:sz="4" w:space="0" w:color="auto"/>
              <w:left w:val="single" w:sz="4" w:space="0" w:color="auto"/>
            </w:tcBorders>
            <w:shd w:val="clear" w:color="auto" w:fill="auto"/>
          </w:tcPr>
          <w:p w14:paraId="373342F8"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5</w:t>
            </w:r>
          </w:p>
        </w:tc>
        <w:tc>
          <w:tcPr>
            <w:tcW w:w="1397" w:type="dxa"/>
            <w:tcBorders>
              <w:top w:val="single" w:sz="4" w:space="0" w:color="auto"/>
              <w:left w:val="single" w:sz="4" w:space="0" w:color="auto"/>
            </w:tcBorders>
            <w:shd w:val="clear" w:color="auto" w:fill="auto"/>
          </w:tcPr>
          <w:p w14:paraId="449CEF3F" w14:textId="77777777" w:rsidR="00DE5AFA" w:rsidRDefault="00000000">
            <w:pPr>
              <w:pStyle w:val="Jin0"/>
              <w:framePr w:w="8083" w:h="7277" w:wrap="none" w:vAnchor="page" w:hAnchor="page" w:x="658" w:y="8548"/>
              <w:spacing w:after="0" w:line="240" w:lineRule="auto"/>
              <w:rPr>
                <w:sz w:val="11"/>
                <w:szCs w:val="11"/>
              </w:rPr>
            </w:pPr>
            <w:r>
              <w:rPr>
                <w:sz w:val="11"/>
                <w:szCs w:val="11"/>
              </w:rPr>
              <w:t>Družby</w:t>
            </w:r>
          </w:p>
        </w:tc>
        <w:tc>
          <w:tcPr>
            <w:tcW w:w="1872" w:type="dxa"/>
            <w:tcBorders>
              <w:top w:val="single" w:sz="4" w:space="0" w:color="auto"/>
              <w:left w:val="single" w:sz="4" w:space="0" w:color="auto"/>
            </w:tcBorders>
            <w:shd w:val="clear" w:color="auto" w:fill="auto"/>
          </w:tcPr>
          <w:p w14:paraId="539324D8"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334</w:t>
            </w:r>
          </w:p>
        </w:tc>
        <w:tc>
          <w:tcPr>
            <w:tcW w:w="1579" w:type="dxa"/>
            <w:tcBorders>
              <w:top w:val="single" w:sz="4" w:space="0" w:color="auto"/>
              <w:left w:val="single" w:sz="4" w:space="0" w:color="auto"/>
            </w:tcBorders>
            <w:shd w:val="clear" w:color="auto" w:fill="auto"/>
          </w:tcPr>
          <w:p w14:paraId="4EF94DF5"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6796</w:t>
            </w:r>
          </w:p>
        </w:tc>
        <w:tc>
          <w:tcPr>
            <w:tcW w:w="2342" w:type="dxa"/>
            <w:tcBorders>
              <w:top w:val="single" w:sz="4" w:space="0" w:color="auto"/>
              <w:left w:val="single" w:sz="4" w:space="0" w:color="auto"/>
              <w:right w:val="single" w:sz="4" w:space="0" w:color="auto"/>
            </w:tcBorders>
            <w:shd w:val="clear" w:color="auto" w:fill="auto"/>
          </w:tcPr>
          <w:p w14:paraId="4D308187"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71B011B5" w14:textId="77777777">
        <w:tblPrEx>
          <w:tblCellMar>
            <w:top w:w="0" w:type="dxa"/>
            <w:bottom w:w="0" w:type="dxa"/>
          </w:tblCellMar>
        </w:tblPrEx>
        <w:trPr>
          <w:trHeight w:hRule="exact" w:val="130"/>
        </w:trPr>
        <w:tc>
          <w:tcPr>
            <w:tcW w:w="456" w:type="dxa"/>
            <w:tcBorders>
              <w:top w:val="single" w:sz="4" w:space="0" w:color="auto"/>
              <w:left w:val="single" w:sz="4" w:space="0" w:color="auto"/>
            </w:tcBorders>
            <w:shd w:val="clear" w:color="auto" w:fill="auto"/>
          </w:tcPr>
          <w:p w14:paraId="0655559C"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6</w:t>
            </w:r>
          </w:p>
        </w:tc>
        <w:tc>
          <w:tcPr>
            <w:tcW w:w="437" w:type="dxa"/>
            <w:tcBorders>
              <w:top w:val="single" w:sz="4" w:space="0" w:color="auto"/>
              <w:left w:val="single" w:sz="4" w:space="0" w:color="auto"/>
            </w:tcBorders>
            <w:shd w:val="clear" w:color="auto" w:fill="auto"/>
          </w:tcPr>
          <w:p w14:paraId="12C1E651"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6</w:t>
            </w:r>
          </w:p>
        </w:tc>
        <w:tc>
          <w:tcPr>
            <w:tcW w:w="1397" w:type="dxa"/>
            <w:tcBorders>
              <w:top w:val="single" w:sz="4" w:space="0" w:color="auto"/>
              <w:left w:val="single" w:sz="4" w:space="0" w:color="auto"/>
            </w:tcBorders>
            <w:shd w:val="clear" w:color="auto" w:fill="auto"/>
          </w:tcPr>
          <w:p w14:paraId="33AD5E16" w14:textId="77777777" w:rsidR="00DE5AFA" w:rsidRDefault="00000000">
            <w:pPr>
              <w:pStyle w:val="Jin0"/>
              <w:framePr w:w="8083" w:h="7277" w:wrap="none" w:vAnchor="page" w:hAnchor="page" w:x="658" w:y="8548"/>
              <w:spacing w:after="0" w:line="240" w:lineRule="auto"/>
              <w:rPr>
                <w:sz w:val="11"/>
                <w:szCs w:val="11"/>
              </w:rPr>
            </w:pPr>
            <w:r>
              <w:rPr>
                <w:sz w:val="11"/>
                <w:szCs w:val="11"/>
              </w:rPr>
              <w:t>Družstevní</w:t>
            </w:r>
          </w:p>
        </w:tc>
        <w:tc>
          <w:tcPr>
            <w:tcW w:w="1872" w:type="dxa"/>
            <w:tcBorders>
              <w:top w:val="single" w:sz="4" w:space="0" w:color="auto"/>
              <w:left w:val="single" w:sz="4" w:space="0" w:color="auto"/>
            </w:tcBorders>
            <w:shd w:val="clear" w:color="auto" w:fill="auto"/>
          </w:tcPr>
          <w:p w14:paraId="1CFF2F5C"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157</w:t>
            </w:r>
          </w:p>
        </w:tc>
        <w:tc>
          <w:tcPr>
            <w:tcW w:w="1579" w:type="dxa"/>
            <w:tcBorders>
              <w:top w:val="single" w:sz="4" w:space="0" w:color="auto"/>
              <w:left w:val="single" w:sz="4" w:space="0" w:color="auto"/>
            </w:tcBorders>
            <w:shd w:val="clear" w:color="auto" w:fill="auto"/>
          </w:tcPr>
          <w:p w14:paraId="04C8AD33"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5667</w:t>
            </w:r>
          </w:p>
        </w:tc>
        <w:tc>
          <w:tcPr>
            <w:tcW w:w="2342" w:type="dxa"/>
            <w:tcBorders>
              <w:top w:val="single" w:sz="4" w:space="0" w:color="auto"/>
              <w:left w:val="single" w:sz="4" w:space="0" w:color="auto"/>
              <w:right w:val="single" w:sz="4" w:space="0" w:color="auto"/>
            </w:tcBorders>
            <w:shd w:val="clear" w:color="auto" w:fill="auto"/>
          </w:tcPr>
          <w:p w14:paraId="21A929AA"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w:t>
            </w:r>
            <w:proofErr w:type="spellStart"/>
            <w:r>
              <w:rPr>
                <w:sz w:val="11"/>
                <w:szCs w:val="11"/>
              </w:rPr>
              <w:t>drobnvch</w:t>
            </w:r>
            <w:proofErr w:type="spellEnd"/>
            <w:r>
              <w:rPr>
                <w:sz w:val="11"/>
                <w:szCs w:val="11"/>
              </w:rPr>
              <w:t xml:space="preserve"> staveb</w:t>
            </w:r>
          </w:p>
        </w:tc>
      </w:tr>
      <w:tr w:rsidR="00DE5AFA" w14:paraId="77FAB8C5"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vAlign w:val="bottom"/>
          </w:tcPr>
          <w:p w14:paraId="0AA43A61"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7</w:t>
            </w:r>
          </w:p>
        </w:tc>
        <w:tc>
          <w:tcPr>
            <w:tcW w:w="437" w:type="dxa"/>
            <w:tcBorders>
              <w:top w:val="single" w:sz="4" w:space="0" w:color="auto"/>
              <w:left w:val="single" w:sz="4" w:space="0" w:color="auto"/>
            </w:tcBorders>
            <w:shd w:val="clear" w:color="auto" w:fill="auto"/>
            <w:vAlign w:val="bottom"/>
          </w:tcPr>
          <w:p w14:paraId="596044D2"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7</w:t>
            </w:r>
          </w:p>
        </w:tc>
        <w:tc>
          <w:tcPr>
            <w:tcW w:w="1397" w:type="dxa"/>
            <w:tcBorders>
              <w:top w:val="single" w:sz="4" w:space="0" w:color="auto"/>
              <w:left w:val="single" w:sz="4" w:space="0" w:color="auto"/>
            </w:tcBorders>
            <w:shd w:val="clear" w:color="auto" w:fill="auto"/>
            <w:vAlign w:val="bottom"/>
          </w:tcPr>
          <w:p w14:paraId="5D3D2539"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Erno </w:t>
            </w:r>
            <w:proofErr w:type="spellStart"/>
            <w:r>
              <w:rPr>
                <w:sz w:val="11"/>
                <w:szCs w:val="11"/>
              </w:rPr>
              <w:t>Košťala</w:t>
            </w:r>
            <w:proofErr w:type="spellEnd"/>
          </w:p>
        </w:tc>
        <w:tc>
          <w:tcPr>
            <w:tcW w:w="1872" w:type="dxa"/>
            <w:tcBorders>
              <w:top w:val="single" w:sz="4" w:space="0" w:color="auto"/>
              <w:left w:val="single" w:sz="4" w:space="0" w:color="auto"/>
            </w:tcBorders>
            <w:shd w:val="clear" w:color="auto" w:fill="auto"/>
            <w:vAlign w:val="bottom"/>
          </w:tcPr>
          <w:p w14:paraId="0DC9DBFE"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991</w:t>
            </w:r>
          </w:p>
        </w:tc>
        <w:tc>
          <w:tcPr>
            <w:tcW w:w="1579" w:type="dxa"/>
            <w:tcBorders>
              <w:top w:val="single" w:sz="4" w:space="0" w:color="auto"/>
              <w:left w:val="single" w:sz="4" w:space="0" w:color="auto"/>
            </w:tcBorders>
            <w:shd w:val="clear" w:color="auto" w:fill="auto"/>
            <w:vAlign w:val="bottom"/>
          </w:tcPr>
          <w:p w14:paraId="1409626A"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973</w:t>
            </w:r>
          </w:p>
        </w:tc>
        <w:tc>
          <w:tcPr>
            <w:tcW w:w="2342" w:type="dxa"/>
            <w:tcBorders>
              <w:top w:val="single" w:sz="4" w:space="0" w:color="auto"/>
              <w:left w:val="single" w:sz="4" w:space="0" w:color="auto"/>
              <w:right w:val="single" w:sz="4" w:space="0" w:color="auto"/>
            </w:tcBorders>
            <w:shd w:val="clear" w:color="auto" w:fill="auto"/>
            <w:vAlign w:val="bottom"/>
          </w:tcPr>
          <w:p w14:paraId="47112665" w14:textId="77777777" w:rsidR="00DE5AFA" w:rsidRDefault="00000000">
            <w:pPr>
              <w:pStyle w:val="Jin0"/>
              <w:framePr w:w="8083" w:h="7277" w:wrap="none" w:vAnchor="page" w:hAnchor="page" w:x="658" w:y="8548"/>
              <w:spacing w:after="0" w:line="240" w:lineRule="auto"/>
              <w:rPr>
                <w:sz w:val="11"/>
                <w:szCs w:val="11"/>
              </w:rPr>
            </w:pPr>
            <w:proofErr w:type="spellStart"/>
            <w:proofErr w:type="gramStart"/>
            <w:r>
              <w:rPr>
                <w:sz w:val="11"/>
                <w:szCs w:val="11"/>
              </w:rPr>
              <w:t>vč.hernich</w:t>
            </w:r>
            <w:proofErr w:type="spellEnd"/>
            <w:proofErr w:type="gramEnd"/>
            <w:r>
              <w:rPr>
                <w:sz w:val="11"/>
                <w:szCs w:val="11"/>
              </w:rPr>
              <w:t xml:space="preserve"> prvků</w:t>
            </w:r>
          </w:p>
        </w:tc>
      </w:tr>
      <w:tr w:rsidR="00DE5AFA" w14:paraId="6CE5EEB1"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688F53BA"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8</w:t>
            </w:r>
          </w:p>
        </w:tc>
        <w:tc>
          <w:tcPr>
            <w:tcW w:w="437" w:type="dxa"/>
            <w:tcBorders>
              <w:top w:val="single" w:sz="4" w:space="0" w:color="auto"/>
              <w:left w:val="single" w:sz="4" w:space="0" w:color="auto"/>
            </w:tcBorders>
            <w:shd w:val="clear" w:color="auto" w:fill="auto"/>
          </w:tcPr>
          <w:p w14:paraId="5D8BF1A4"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8</w:t>
            </w:r>
          </w:p>
        </w:tc>
        <w:tc>
          <w:tcPr>
            <w:tcW w:w="1397" w:type="dxa"/>
            <w:tcBorders>
              <w:top w:val="single" w:sz="4" w:space="0" w:color="auto"/>
              <w:left w:val="single" w:sz="4" w:space="0" w:color="auto"/>
            </w:tcBorders>
            <w:shd w:val="clear" w:color="auto" w:fill="auto"/>
          </w:tcPr>
          <w:p w14:paraId="5CC21012" w14:textId="77777777" w:rsidR="00DE5AFA" w:rsidRDefault="00000000">
            <w:pPr>
              <w:pStyle w:val="Jin0"/>
              <w:framePr w:w="8083" w:h="7277" w:wrap="none" w:vAnchor="page" w:hAnchor="page" w:x="658" w:y="8548"/>
              <w:spacing w:after="0" w:line="240" w:lineRule="auto"/>
              <w:rPr>
                <w:sz w:val="11"/>
                <w:szCs w:val="11"/>
              </w:rPr>
            </w:pPr>
            <w:r>
              <w:rPr>
                <w:sz w:val="11"/>
                <w:szCs w:val="11"/>
              </w:rPr>
              <w:t>Gebauerova</w:t>
            </w:r>
          </w:p>
        </w:tc>
        <w:tc>
          <w:tcPr>
            <w:tcW w:w="1872" w:type="dxa"/>
            <w:tcBorders>
              <w:top w:val="single" w:sz="4" w:space="0" w:color="auto"/>
              <w:left w:val="single" w:sz="4" w:space="0" w:color="auto"/>
            </w:tcBorders>
            <w:shd w:val="clear" w:color="auto" w:fill="auto"/>
          </w:tcPr>
          <w:p w14:paraId="1BEF672C"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1691</w:t>
            </w:r>
          </w:p>
        </w:tc>
        <w:tc>
          <w:tcPr>
            <w:tcW w:w="1579" w:type="dxa"/>
            <w:tcBorders>
              <w:top w:val="single" w:sz="4" w:space="0" w:color="auto"/>
              <w:left w:val="single" w:sz="4" w:space="0" w:color="auto"/>
            </w:tcBorders>
            <w:shd w:val="clear" w:color="auto" w:fill="auto"/>
          </w:tcPr>
          <w:p w14:paraId="4A55B449"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7383</w:t>
            </w:r>
          </w:p>
        </w:tc>
        <w:tc>
          <w:tcPr>
            <w:tcW w:w="2342" w:type="dxa"/>
            <w:tcBorders>
              <w:top w:val="single" w:sz="4" w:space="0" w:color="auto"/>
              <w:left w:val="single" w:sz="4" w:space="0" w:color="auto"/>
              <w:right w:val="single" w:sz="4" w:space="0" w:color="auto"/>
            </w:tcBorders>
            <w:shd w:val="clear" w:color="auto" w:fill="auto"/>
          </w:tcPr>
          <w:p w14:paraId="54F2424A" w14:textId="77777777" w:rsidR="00DE5AFA" w:rsidRDefault="00000000">
            <w:pPr>
              <w:pStyle w:val="Jin0"/>
              <w:framePr w:w="8083" w:h="7277" w:wrap="none" w:vAnchor="page" w:hAnchor="page" w:x="658" w:y="8548"/>
              <w:spacing w:after="0" w:line="240" w:lineRule="auto"/>
              <w:rPr>
                <w:sz w:val="11"/>
                <w:szCs w:val="11"/>
              </w:rPr>
            </w:pPr>
            <w:r>
              <w:rPr>
                <w:sz w:val="11"/>
                <w:szCs w:val="11"/>
              </w:rPr>
              <w:t>vč. herních prvků</w:t>
            </w:r>
          </w:p>
        </w:tc>
      </w:tr>
      <w:tr w:rsidR="00DE5AFA" w14:paraId="0C60956B" w14:textId="77777777">
        <w:tblPrEx>
          <w:tblCellMar>
            <w:top w:w="0" w:type="dxa"/>
            <w:bottom w:w="0" w:type="dxa"/>
          </w:tblCellMar>
        </w:tblPrEx>
        <w:trPr>
          <w:trHeight w:hRule="exact" w:val="149"/>
        </w:trPr>
        <w:tc>
          <w:tcPr>
            <w:tcW w:w="456" w:type="dxa"/>
            <w:tcBorders>
              <w:top w:val="single" w:sz="4" w:space="0" w:color="auto"/>
              <w:left w:val="single" w:sz="4" w:space="0" w:color="auto"/>
            </w:tcBorders>
            <w:shd w:val="clear" w:color="auto" w:fill="auto"/>
            <w:vAlign w:val="bottom"/>
          </w:tcPr>
          <w:p w14:paraId="4C02E606"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9</w:t>
            </w:r>
          </w:p>
        </w:tc>
        <w:tc>
          <w:tcPr>
            <w:tcW w:w="437" w:type="dxa"/>
            <w:tcBorders>
              <w:top w:val="single" w:sz="4" w:space="0" w:color="auto"/>
              <w:left w:val="single" w:sz="4" w:space="0" w:color="auto"/>
            </w:tcBorders>
            <w:shd w:val="clear" w:color="auto" w:fill="auto"/>
            <w:vAlign w:val="bottom"/>
          </w:tcPr>
          <w:p w14:paraId="263F5969"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9</w:t>
            </w:r>
          </w:p>
        </w:tc>
        <w:tc>
          <w:tcPr>
            <w:tcW w:w="1397" w:type="dxa"/>
            <w:tcBorders>
              <w:top w:val="single" w:sz="4" w:space="0" w:color="auto"/>
              <w:left w:val="single" w:sz="4" w:space="0" w:color="auto"/>
            </w:tcBorders>
            <w:shd w:val="clear" w:color="auto" w:fill="auto"/>
            <w:vAlign w:val="bottom"/>
          </w:tcPr>
          <w:p w14:paraId="6755D3D4" w14:textId="77777777" w:rsidR="00DE5AFA" w:rsidRDefault="00000000">
            <w:pPr>
              <w:pStyle w:val="Jin0"/>
              <w:framePr w:w="8083" w:h="7277" w:wrap="none" w:vAnchor="page" w:hAnchor="page" w:x="658" w:y="8548"/>
              <w:spacing w:after="0" w:line="240" w:lineRule="auto"/>
              <w:rPr>
                <w:sz w:val="11"/>
                <w:szCs w:val="11"/>
              </w:rPr>
            </w:pPr>
            <w:r>
              <w:rPr>
                <w:sz w:val="11"/>
                <w:szCs w:val="11"/>
              </w:rPr>
              <w:t>Gorkého</w:t>
            </w:r>
          </w:p>
        </w:tc>
        <w:tc>
          <w:tcPr>
            <w:tcW w:w="1872" w:type="dxa"/>
            <w:tcBorders>
              <w:top w:val="single" w:sz="4" w:space="0" w:color="auto"/>
              <w:left w:val="single" w:sz="4" w:space="0" w:color="auto"/>
            </w:tcBorders>
            <w:shd w:val="clear" w:color="auto" w:fill="auto"/>
            <w:vAlign w:val="bottom"/>
          </w:tcPr>
          <w:p w14:paraId="62AC5F2E"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1521</w:t>
            </w:r>
          </w:p>
        </w:tc>
        <w:tc>
          <w:tcPr>
            <w:tcW w:w="1579" w:type="dxa"/>
            <w:tcBorders>
              <w:top w:val="single" w:sz="4" w:space="0" w:color="auto"/>
              <w:left w:val="single" w:sz="4" w:space="0" w:color="auto"/>
            </w:tcBorders>
            <w:shd w:val="clear" w:color="auto" w:fill="auto"/>
            <w:vAlign w:val="bottom"/>
          </w:tcPr>
          <w:p w14:paraId="09CC4886"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4137</w:t>
            </w:r>
          </w:p>
        </w:tc>
        <w:tc>
          <w:tcPr>
            <w:tcW w:w="2342" w:type="dxa"/>
            <w:tcBorders>
              <w:top w:val="single" w:sz="4" w:space="0" w:color="auto"/>
              <w:left w:val="single" w:sz="4" w:space="0" w:color="auto"/>
              <w:right w:val="single" w:sz="4" w:space="0" w:color="auto"/>
            </w:tcBorders>
            <w:shd w:val="clear" w:color="auto" w:fill="auto"/>
            <w:vAlign w:val="bottom"/>
          </w:tcPr>
          <w:p w14:paraId="7D06E3DD"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04665992"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7050CE5C"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10</w:t>
            </w:r>
          </w:p>
        </w:tc>
        <w:tc>
          <w:tcPr>
            <w:tcW w:w="437" w:type="dxa"/>
            <w:tcBorders>
              <w:top w:val="single" w:sz="4" w:space="0" w:color="auto"/>
              <w:left w:val="single" w:sz="4" w:space="0" w:color="auto"/>
            </w:tcBorders>
            <w:shd w:val="clear" w:color="auto" w:fill="auto"/>
          </w:tcPr>
          <w:p w14:paraId="67098ADE"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10</w:t>
            </w:r>
          </w:p>
        </w:tc>
        <w:tc>
          <w:tcPr>
            <w:tcW w:w="1397" w:type="dxa"/>
            <w:tcBorders>
              <w:top w:val="single" w:sz="4" w:space="0" w:color="auto"/>
              <w:left w:val="single" w:sz="4" w:space="0" w:color="auto"/>
            </w:tcBorders>
            <w:shd w:val="clear" w:color="auto" w:fill="auto"/>
          </w:tcPr>
          <w:p w14:paraId="742152C4" w14:textId="77777777" w:rsidR="00DE5AFA" w:rsidRDefault="00000000">
            <w:pPr>
              <w:pStyle w:val="Jin0"/>
              <w:framePr w:w="8083" w:h="7277" w:wrap="none" w:vAnchor="page" w:hAnchor="page" w:x="658" w:y="8548"/>
              <w:spacing w:after="0" w:line="240" w:lineRule="auto"/>
              <w:rPr>
                <w:sz w:val="11"/>
                <w:szCs w:val="11"/>
              </w:rPr>
            </w:pPr>
            <w:r>
              <w:rPr>
                <w:sz w:val="11"/>
                <w:szCs w:val="11"/>
              </w:rPr>
              <w:t>Grusova</w:t>
            </w:r>
          </w:p>
        </w:tc>
        <w:tc>
          <w:tcPr>
            <w:tcW w:w="1872" w:type="dxa"/>
            <w:tcBorders>
              <w:top w:val="single" w:sz="4" w:space="0" w:color="auto"/>
              <w:left w:val="single" w:sz="4" w:space="0" w:color="auto"/>
            </w:tcBorders>
            <w:shd w:val="clear" w:color="auto" w:fill="auto"/>
          </w:tcPr>
          <w:p w14:paraId="3D712D87"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448</w:t>
            </w:r>
          </w:p>
        </w:tc>
        <w:tc>
          <w:tcPr>
            <w:tcW w:w="1579" w:type="dxa"/>
            <w:tcBorders>
              <w:top w:val="single" w:sz="4" w:space="0" w:color="auto"/>
              <w:left w:val="single" w:sz="4" w:space="0" w:color="auto"/>
            </w:tcBorders>
            <w:shd w:val="clear" w:color="auto" w:fill="auto"/>
          </w:tcPr>
          <w:p w14:paraId="39EC657E"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732/1</w:t>
            </w:r>
          </w:p>
        </w:tc>
        <w:tc>
          <w:tcPr>
            <w:tcW w:w="2342" w:type="dxa"/>
            <w:tcBorders>
              <w:top w:val="single" w:sz="4" w:space="0" w:color="auto"/>
              <w:left w:val="single" w:sz="4" w:space="0" w:color="auto"/>
              <w:right w:val="single" w:sz="4" w:space="0" w:color="auto"/>
            </w:tcBorders>
            <w:shd w:val="clear" w:color="auto" w:fill="auto"/>
          </w:tcPr>
          <w:p w14:paraId="3CFE5742"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37A22CA3"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vAlign w:val="bottom"/>
          </w:tcPr>
          <w:p w14:paraId="6586DA4D"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11</w:t>
            </w:r>
          </w:p>
        </w:tc>
        <w:tc>
          <w:tcPr>
            <w:tcW w:w="437" w:type="dxa"/>
            <w:tcBorders>
              <w:top w:val="single" w:sz="4" w:space="0" w:color="auto"/>
              <w:left w:val="single" w:sz="4" w:space="0" w:color="auto"/>
            </w:tcBorders>
            <w:shd w:val="clear" w:color="auto" w:fill="auto"/>
            <w:vAlign w:val="bottom"/>
          </w:tcPr>
          <w:p w14:paraId="0171B8E2"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11</w:t>
            </w:r>
          </w:p>
        </w:tc>
        <w:tc>
          <w:tcPr>
            <w:tcW w:w="1397" w:type="dxa"/>
            <w:tcBorders>
              <w:top w:val="single" w:sz="4" w:space="0" w:color="auto"/>
              <w:left w:val="single" w:sz="4" w:space="0" w:color="auto"/>
            </w:tcBorders>
            <w:shd w:val="clear" w:color="auto" w:fill="auto"/>
            <w:vAlign w:val="bottom"/>
          </w:tcPr>
          <w:p w14:paraId="02CE61B7" w14:textId="77777777" w:rsidR="00DE5AFA" w:rsidRDefault="00000000">
            <w:pPr>
              <w:pStyle w:val="Jin0"/>
              <w:framePr w:w="8083" w:h="7277" w:wrap="none" w:vAnchor="page" w:hAnchor="page" w:x="658" w:y="8548"/>
              <w:spacing w:after="0" w:line="240" w:lineRule="auto"/>
              <w:rPr>
                <w:sz w:val="11"/>
                <w:szCs w:val="11"/>
              </w:rPr>
            </w:pPr>
            <w:r>
              <w:rPr>
                <w:sz w:val="11"/>
                <w:szCs w:val="11"/>
              </w:rPr>
              <w:t>Jungmannova</w:t>
            </w:r>
          </w:p>
        </w:tc>
        <w:tc>
          <w:tcPr>
            <w:tcW w:w="1872" w:type="dxa"/>
            <w:tcBorders>
              <w:top w:val="single" w:sz="4" w:space="0" w:color="auto"/>
              <w:left w:val="single" w:sz="4" w:space="0" w:color="auto"/>
            </w:tcBorders>
            <w:shd w:val="clear" w:color="auto" w:fill="auto"/>
            <w:vAlign w:val="bottom"/>
          </w:tcPr>
          <w:p w14:paraId="42875205"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2550</w:t>
            </w:r>
          </w:p>
        </w:tc>
        <w:tc>
          <w:tcPr>
            <w:tcW w:w="1579" w:type="dxa"/>
            <w:tcBorders>
              <w:top w:val="single" w:sz="4" w:space="0" w:color="auto"/>
              <w:left w:val="single" w:sz="4" w:space="0" w:color="auto"/>
            </w:tcBorders>
            <w:shd w:val="clear" w:color="auto" w:fill="auto"/>
            <w:vAlign w:val="bottom"/>
          </w:tcPr>
          <w:p w14:paraId="5C62530E"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5419</w:t>
            </w:r>
          </w:p>
        </w:tc>
        <w:tc>
          <w:tcPr>
            <w:tcW w:w="2342" w:type="dxa"/>
            <w:tcBorders>
              <w:top w:val="single" w:sz="4" w:space="0" w:color="auto"/>
              <w:left w:val="single" w:sz="4" w:space="0" w:color="auto"/>
              <w:right w:val="single" w:sz="4" w:space="0" w:color="auto"/>
            </w:tcBorders>
            <w:shd w:val="clear" w:color="auto" w:fill="auto"/>
            <w:vAlign w:val="bottom"/>
          </w:tcPr>
          <w:p w14:paraId="43192B62" w14:textId="77777777" w:rsidR="00DE5AFA" w:rsidRDefault="00000000">
            <w:pPr>
              <w:pStyle w:val="Jin0"/>
              <w:framePr w:w="8083" w:h="7277" w:wrap="none" w:vAnchor="page" w:hAnchor="page" w:x="658" w:y="8548"/>
              <w:spacing w:after="0" w:line="240" w:lineRule="auto"/>
              <w:rPr>
                <w:sz w:val="11"/>
                <w:szCs w:val="11"/>
              </w:rPr>
            </w:pPr>
            <w:proofErr w:type="spellStart"/>
            <w:r>
              <w:rPr>
                <w:sz w:val="11"/>
                <w:szCs w:val="11"/>
              </w:rPr>
              <w:t>mov</w:t>
            </w:r>
            <w:proofErr w:type="spellEnd"/>
            <w:r>
              <w:rPr>
                <w:sz w:val="11"/>
                <w:szCs w:val="11"/>
              </w:rPr>
              <w:t>. věci v krytu CO</w:t>
            </w:r>
          </w:p>
        </w:tc>
      </w:tr>
      <w:tr w:rsidR="00DE5AFA" w14:paraId="1FEC9B69"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tcPr>
          <w:p w14:paraId="6397417B"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12</w:t>
            </w:r>
          </w:p>
        </w:tc>
        <w:tc>
          <w:tcPr>
            <w:tcW w:w="437" w:type="dxa"/>
            <w:tcBorders>
              <w:top w:val="single" w:sz="4" w:space="0" w:color="auto"/>
              <w:left w:val="single" w:sz="4" w:space="0" w:color="auto"/>
            </w:tcBorders>
            <w:shd w:val="clear" w:color="auto" w:fill="auto"/>
          </w:tcPr>
          <w:p w14:paraId="3CB7E479"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12</w:t>
            </w:r>
          </w:p>
        </w:tc>
        <w:tc>
          <w:tcPr>
            <w:tcW w:w="1397" w:type="dxa"/>
            <w:tcBorders>
              <w:top w:val="single" w:sz="4" w:space="0" w:color="auto"/>
              <w:left w:val="single" w:sz="4" w:space="0" w:color="auto"/>
            </w:tcBorders>
            <w:shd w:val="clear" w:color="auto" w:fill="auto"/>
          </w:tcPr>
          <w:p w14:paraId="75C4D929"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Josefa </w:t>
            </w:r>
            <w:proofErr w:type="spellStart"/>
            <w:r>
              <w:rPr>
                <w:sz w:val="11"/>
                <w:szCs w:val="11"/>
              </w:rPr>
              <w:t>Ressla</w:t>
            </w:r>
            <w:proofErr w:type="spellEnd"/>
          </w:p>
        </w:tc>
        <w:tc>
          <w:tcPr>
            <w:tcW w:w="1872" w:type="dxa"/>
            <w:tcBorders>
              <w:top w:val="single" w:sz="4" w:space="0" w:color="auto"/>
              <w:left w:val="single" w:sz="4" w:space="0" w:color="auto"/>
            </w:tcBorders>
            <w:shd w:val="clear" w:color="auto" w:fill="auto"/>
          </w:tcPr>
          <w:p w14:paraId="1BCBE69E"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1992</w:t>
            </w:r>
          </w:p>
        </w:tc>
        <w:tc>
          <w:tcPr>
            <w:tcW w:w="1579" w:type="dxa"/>
            <w:tcBorders>
              <w:top w:val="single" w:sz="4" w:space="0" w:color="auto"/>
              <w:left w:val="single" w:sz="4" w:space="0" w:color="auto"/>
            </w:tcBorders>
            <w:shd w:val="clear" w:color="auto" w:fill="auto"/>
          </w:tcPr>
          <w:p w14:paraId="785B0473"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5097</w:t>
            </w:r>
          </w:p>
        </w:tc>
        <w:tc>
          <w:tcPr>
            <w:tcW w:w="2342" w:type="dxa"/>
            <w:tcBorders>
              <w:top w:val="single" w:sz="4" w:space="0" w:color="auto"/>
              <w:left w:val="single" w:sz="4" w:space="0" w:color="auto"/>
              <w:right w:val="single" w:sz="4" w:space="0" w:color="auto"/>
            </w:tcBorders>
            <w:shd w:val="clear" w:color="auto" w:fill="auto"/>
          </w:tcPr>
          <w:p w14:paraId="56C6B3CD"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w:t>
            </w:r>
            <w:proofErr w:type="spellStart"/>
            <w:proofErr w:type="gramStart"/>
            <w:r>
              <w:rPr>
                <w:sz w:val="11"/>
                <w:szCs w:val="11"/>
              </w:rPr>
              <w:t>drob.staveb</w:t>
            </w:r>
            <w:proofErr w:type="spellEnd"/>
            <w:proofErr w:type="gramEnd"/>
          </w:p>
        </w:tc>
      </w:tr>
      <w:tr w:rsidR="00DE5AFA" w14:paraId="29651A8F" w14:textId="77777777">
        <w:tblPrEx>
          <w:tblCellMar>
            <w:top w:w="0" w:type="dxa"/>
            <w:bottom w:w="0" w:type="dxa"/>
          </w:tblCellMar>
        </w:tblPrEx>
        <w:trPr>
          <w:trHeight w:hRule="exact" w:val="130"/>
        </w:trPr>
        <w:tc>
          <w:tcPr>
            <w:tcW w:w="456" w:type="dxa"/>
            <w:tcBorders>
              <w:top w:val="single" w:sz="4" w:space="0" w:color="auto"/>
              <w:left w:val="single" w:sz="4" w:space="0" w:color="auto"/>
            </w:tcBorders>
            <w:shd w:val="clear" w:color="auto" w:fill="auto"/>
          </w:tcPr>
          <w:p w14:paraId="5312E01D"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13</w:t>
            </w:r>
          </w:p>
        </w:tc>
        <w:tc>
          <w:tcPr>
            <w:tcW w:w="437" w:type="dxa"/>
            <w:tcBorders>
              <w:top w:val="single" w:sz="4" w:space="0" w:color="auto"/>
              <w:left w:val="single" w:sz="4" w:space="0" w:color="auto"/>
            </w:tcBorders>
            <w:shd w:val="clear" w:color="auto" w:fill="auto"/>
          </w:tcPr>
          <w:p w14:paraId="162C91A1"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13</w:t>
            </w:r>
          </w:p>
        </w:tc>
        <w:tc>
          <w:tcPr>
            <w:tcW w:w="1397" w:type="dxa"/>
            <w:tcBorders>
              <w:top w:val="single" w:sz="4" w:space="0" w:color="auto"/>
              <w:left w:val="single" w:sz="4" w:space="0" w:color="auto"/>
            </w:tcBorders>
            <w:shd w:val="clear" w:color="auto" w:fill="auto"/>
          </w:tcPr>
          <w:p w14:paraId="46DB7FD7" w14:textId="77777777" w:rsidR="00DE5AFA" w:rsidRDefault="00000000">
            <w:pPr>
              <w:pStyle w:val="Jin0"/>
              <w:framePr w:w="8083" w:h="7277" w:wrap="none" w:vAnchor="page" w:hAnchor="page" w:x="658" w:y="8548"/>
              <w:spacing w:after="0" w:line="240" w:lineRule="auto"/>
              <w:rPr>
                <w:sz w:val="11"/>
                <w:szCs w:val="11"/>
              </w:rPr>
            </w:pPr>
            <w:r>
              <w:rPr>
                <w:sz w:val="11"/>
                <w:szCs w:val="11"/>
                <w:u w:val="single"/>
              </w:rPr>
              <w:t>K Blahoby</w:t>
            </w:r>
            <w:r>
              <w:rPr>
                <w:sz w:val="11"/>
                <w:szCs w:val="11"/>
              </w:rPr>
              <w:t>tu</w:t>
            </w:r>
          </w:p>
        </w:tc>
        <w:tc>
          <w:tcPr>
            <w:tcW w:w="1872" w:type="dxa"/>
            <w:tcBorders>
              <w:top w:val="single" w:sz="4" w:space="0" w:color="auto"/>
              <w:left w:val="single" w:sz="4" w:space="0" w:color="auto"/>
            </w:tcBorders>
            <w:shd w:val="clear" w:color="auto" w:fill="auto"/>
          </w:tcPr>
          <w:p w14:paraId="6DC43757"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727</w:t>
            </w:r>
          </w:p>
        </w:tc>
        <w:tc>
          <w:tcPr>
            <w:tcW w:w="1579" w:type="dxa"/>
            <w:tcBorders>
              <w:top w:val="single" w:sz="4" w:space="0" w:color="auto"/>
              <w:left w:val="single" w:sz="4" w:space="0" w:color="auto"/>
            </w:tcBorders>
            <w:shd w:val="clear" w:color="auto" w:fill="auto"/>
          </w:tcPr>
          <w:p w14:paraId="1B8BF573"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5022</w:t>
            </w:r>
          </w:p>
        </w:tc>
        <w:tc>
          <w:tcPr>
            <w:tcW w:w="2342" w:type="dxa"/>
            <w:tcBorders>
              <w:top w:val="single" w:sz="4" w:space="0" w:color="auto"/>
              <w:left w:val="single" w:sz="4" w:space="0" w:color="auto"/>
              <w:right w:val="single" w:sz="4" w:space="0" w:color="auto"/>
            </w:tcBorders>
            <w:shd w:val="clear" w:color="auto" w:fill="auto"/>
          </w:tcPr>
          <w:p w14:paraId="63540588"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2533A3E3"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tcPr>
          <w:p w14:paraId="26B8A5DC" w14:textId="77777777" w:rsidR="00DE5AFA" w:rsidRDefault="00000000">
            <w:pPr>
              <w:pStyle w:val="Jin0"/>
              <w:framePr w:w="8083" w:h="7277" w:wrap="none" w:vAnchor="page" w:hAnchor="page" w:x="658" w:y="8548"/>
              <w:spacing w:after="0" w:line="240" w:lineRule="auto"/>
              <w:ind w:firstLine="180"/>
              <w:rPr>
                <w:sz w:val="11"/>
                <w:szCs w:val="11"/>
              </w:rPr>
            </w:pPr>
            <w:r>
              <w:rPr>
                <w:sz w:val="11"/>
                <w:szCs w:val="11"/>
              </w:rPr>
              <w:t>14</w:t>
            </w:r>
          </w:p>
        </w:tc>
        <w:tc>
          <w:tcPr>
            <w:tcW w:w="437" w:type="dxa"/>
            <w:tcBorders>
              <w:top w:val="single" w:sz="4" w:space="0" w:color="auto"/>
              <w:left w:val="single" w:sz="4" w:space="0" w:color="auto"/>
            </w:tcBorders>
            <w:shd w:val="clear" w:color="auto" w:fill="auto"/>
          </w:tcPr>
          <w:p w14:paraId="14BFAE75"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14</w:t>
            </w:r>
          </w:p>
        </w:tc>
        <w:tc>
          <w:tcPr>
            <w:tcW w:w="1397" w:type="dxa"/>
            <w:tcBorders>
              <w:top w:val="single" w:sz="4" w:space="0" w:color="auto"/>
              <w:left w:val="single" w:sz="4" w:space="0" w:color="auto"/>
            </w:tcBorders>
            <w:shd w:val="clear" w:color="auto" w:fill="auto"/>
          </w:tcPr>
          <w:p w14:paraId="18948790" w14:textId="77777777" w:rsidR="00DE5AFA" w:rsidRDefault="00000000">
            <w:pPr>
              <w:pStyle w:val="Jin0"/>
              <w:framePr w:w="8083" w:h="7277" w:wrap="none" w:vAnchor="page" w:hAnchor="page" w:x="658" w:y="8548"/>
              <w:spacing w:after="0" w:line="240" w:lineRule="auto"/>
              <w:rPr>
                <w:sz w:val="11"/>
                <w:szCs w:val="11"/>
              </w:rPr>
            </w:pPr>
            <w:r>
              <w:rPr>
                <w:sz w:val="11"/>
                <w:szCs w:val="11"/>
              </w:rPr>
              <w:t>K Dubině</w:t>
            </w:r>
          </w:p>
        </w:tc>
        <w:tc>
          <w:tcPr>
            <w:tcW w:w="1872" w:type="dxa"/>
            <w:tcBorders>
              <w:top w:val="single" w:sz="4" w:space="0" w:color="auto"/>
              <w:left w:val="single" w:sz="4" w:space="0" w:color="auto"/>
            </w:tcBorders>
            <w:shd w:val="clear" w:color="auto" w:fill="auto"/>
          </w:tcPr>
          <w:p w14:paraId="1521569D"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693</w:t>
            </w:r>
          </w:p>
        </w:tc>
        <w:tc>
          <w:tcPr>
            <w:tcW w:w="1579" w:type="dxa"/>
            <w:tcBorders>
              <w:top w:val="single" w:sz="4" w:space="0" w:color="auto"/>
              <w:left w:val="single" w:sz="4" w:space="0" w:color="auto"/>
            </w:tcBorders>
            <w:shd w:val="clear" w:color="auto" w:fill="auto"/>
          </w:tcPr>
          <w:p w14:paraId="3B047A76"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641</w:t>
            </w:r>
          </w:p>
        </w:tc>
        <w:tc>
          <w:tcPr>
            <w:tcW w:w="2342" w:type="dxa"/>
            <w:tcBorders>
              <w:top w:val="single" w:sz="4" w:space="0" w:color="auto"/>
              <w:left w:val="single" w:sz="4" w:space="0" w:color="auto"/>
              <w:right w:val="single" w:sz="4" w:space="0" w:color="auto"/>
            </w:tcBorders>
            <w:shd w:val="clear" w:color="auto" w:fill="auto"/>
          </w:tcPr>
          <w:p w14:paraId="35DAC7E6"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w:t>
            </w:r>
            <w:proofErr w:type="spellStart"/>
            <w:proofErr w:type="gramStart"/>
            <w:r>
              <w:rPr>
                <w:sz w:val="11"/>
                <w:szCs w:val="11"/>
              </w:rPr>
              <w:t>drob.staveb</w:t>
            </w:r>
            <w:proofErr w:type="spellEnd"/>
            <w:proofErr w:type="gramEnd"/>
          </w:p>
        </w:tc>
      </w:tr>
      <w:tr w:rsidR="00DE5AFA" w14:paraId="060EB915"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4923136E" w14:textId="77777777" w:rsidR="00DE5AFA" w:rsidRDefault="00000000">
            <w:pPr>
              <w:pStyle w:val="Jin0"/>
              <w:framePr w:w="8083" w:h="7277" w:wrap="none" w:vAnchor="page" w:hAnchor="page" w:x="658" w:y="8548"/>
              <w:spacing w:after="0" w:line="240" w:lineRule="auto"/>
              <w:ind w:firstLine="180"/>
              <w:jc w:val="both"/>
              <w:rPr>
                <w:sz w:val="11"/>
                <w:szCs w:val="11"/>
              </w:rPr>
            </w:pPr>
            <w:r>
              <w:rPr>
                <w:sz w:val="11"/>
                <w:szCs w:val="11"/>
              </w:rPr>
              <w:t>15</w:t>
            </w:r>
          </w:p>
        </w:tc>
        <w:tc>
          <w:tcPr>
            <w:tcW w:w="437" w:type="dxa"/>
            <w:tcBorders>
              <w:top w:val="single" w:sz="4" w:space="0" w:color="auto"/>
              <w:left w:val="single" w:sz="4" w:space="0" w:color="auto"/>
            </w:tcBorders>
            <w:shd w:val="clear" w:color="auto" w:fill="auto"/>
          </w:tcPr>
          <w:p w14:paraId="61AD463D"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15</w:t>
            </w:r>
          </w:p>
        </w:tc>
        <w:tc>
          <w:tcPr>
            <w:tcW w:w="1397" w:type="dxa"/>
            <w:tcBorders>
              <w:top w:val="single" w:sz="4" w:space="0" w:color="auto"/>
              <w:left w:val="single" w:sz="4" w:space="0" w:color="auto"/>
            </w:tcBorders>
            <w:shd w:val="clear" w:color="auto" w:fill="auto"/>
          </w:tcPr>
          <w:p w14:paraId="4F6C85D9" w14:textId="77777777" w:rsidR="00DE5AFA" w:rsidRDefault="00000000">
            <w:pPr>
              <w:pStyle w:val="Jin0"/>
              <w:framePr w:w="8083" w:h="7277" w:wrap="none" w:vAnchor="page" w:hAnchor="page" w:x="658" w:y="8548"/>
              <w:spacing w:after="0" w:line="240" w:lineRule="auto"/>
              <w:rPr>
                <w:sz w:val="11"/>
                <w:szCs w:val="11"/>
              </w:rPr>
            </w:pPr>
            <w:r>
              <w:rPr>
                <w:sz w:val="11"/>
                <w:szCs w:val="11"/>
              </w:rPr>
              <w:t>K Polabinám</w:t>
            </w:r>
          </w:p>
        </w:tc>
        <w:tc>
          <w:tcPr>
            <w:tcW w:w="1872" w:type="dxa"/>
            <w:tcBorders>
              <w:top w:val="single" w:sz="4" w:space="0" w:color="auto"/>
              <w:left w:val="single" w:sz="4" w:space="0" w:color="auto"/>
            </w:tcBorders>
            <w:shd w:val="clear" w:color="auto" w:fill="auto"/>
          </w:tcPr>
          <w:p w14:paraId="1157C10F"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626</w:t>
            </w:r>
          </w:p>
        </w:tc>
        <w:tc>
          <w:tcPr>
            <w:tcW w:w="1579" w:type="dxa"/>
            <w:tcBorders>
              <w:top w:val="single" w:sz="4" w:space="0" w:color="auto"/>
              <w:left w:val="single" w:sz="4" w:space="0" w:color="auto"/>
            </w:tcBorders>
            <w:shd w:val="clear" w:color="auto" w:fill="auto"/>
          </w:tcPr>
          <w:p w14:paraId="6E960D26"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6025</w:t>
            </w:r>
          </w:p>
        </w:tc>
        <w:tc>
          <w:tcPr>
            <w:tcW w:w="2342" w:type="dxa"/>
            <w:tcBorders>
              <w:top w:val="single" w:sz="4" w:space="0" w:color="auto"/>
              <w:left w:val="single" w:sz="4" w:space="0" w:color="auto"/>
              <w:right w:val="single" w:sz="4" w:space="0" w:color="auto"/>
            </w:tcBorders>
            <w:shd w:val="clear" w:color="auto" w:fill="auto"/>
          </w:tcPr>
          <w:p w14:paraId="0D836D8F" w14:textId="77777777" w:rsidR="00DE5AFA" w:rsidRDefault="00000000">
            <w:pPr>
              <w:pStyle w:val="Jin0"/>
              <w:framePr w:w="8083" w:h="7277" w:wrap="none" w:vAnchor="page" w:hAnchor="page" w:x="658" w:y="8548"/>
              <w:spacing w:after="0" w:line="240" w:lineRule="auto"/>
              <w:rPr>
                <w:sz w:val="11"/>
                <w:szCs w:val="11"/>
              </w:rPr>
            </w:pPr>
            <w:proofErr w:type="spellStart"/>
            <w:proofErr w:type="gramStart"/>
            <w:r>
              <w:rPr>
                <w:sz w:val="11"/>
                <w:szCs w:val="11"/>
              </w:rPr>
              <w:t>vč.hernich</w:t>
            </w:r>
            <w:proofErr w:type="spellEnd"/>
            <w:proofErr w:type="gramEnd"/>
            <w:r>
              <w:rPr>
                <w:sz w:val="11"/>
                <w:szCs w:val="11"/>
              </w:rPr>
              <w:t xml:space="preserve"> prvků</w:t>
            </w:r>
          </w:p>
        </w:tc>
      </w:tr>
      <w:tr w:rsidR="00DE5AFA" w14:paraId="41468432" w14:textId="77777777">
        <w:tblPrEx>
          <w:tblCellMar>
            <w:top w:w="0" w:type="dxa"/>
            <w:bottom w:w="0" w:type="dxa"/>
          </w:tblCellMar>
        </w:tblPrEx>
        <w:trPr>
          <w:trHeight w:hRule="exact" w:val="154"/>
        </w:trPr>
        <w:tc>
          <w:tcPr>
            <w:tcW w:w="456" w:type="dxa"/>
            <w:tcBorders>
              <w:top w:val="single" w:sz="4" w:space="0" w:color="auto"/>
              <w:left w:val="single" w:sz="4" w:space="0" w:color="auto"/>
            </w:tcBorders>
            <w:shd w:val="clear" w:color="auto" w:fill="auto"/>
          </w:tcPr>
          <w:p w14:paraId="7DDEFB98" w14:textId="77777777" w:rsidR="00DE5AFA" w:rsidRDefault="00000000">
            <w:pPr>
              <w:pStyle w:val="Jin0"/>
              <w:framePr w:w="8083" w:h="7277" w:wrap="none" w:vAnchor="page" w:hAnchor="page" w:x="658" w:y="8548"/>
              <w:spacing w:after="0" w:line="240" w:lineRule="auto"/>
              <w:ind w:firstLine="180"/>
              <w:jc w:val="both"/>
              <w:rPr>
                <w:sz w:val="11"/>
                <w:szCs w:val="11"/>
              </w:rPr>
            </w:pPr>
            <w:r>
              <w:rPr>
                <w:sz w:val="11"/>
                <w:szCs w:val="11"/>
              </w:rPr>
              <w:t>16</w:t>
            </w:r>
          </w:p>
        </w:tc>
        <w:tc>
          <w:tcPr>
            <w:tcW w:w="437" w:type="dxa"/>
            <w:tcBorders>
              <w:top w:val="single" w:sz="4" w:space="0" w:color="auto"/>
              <w:left w:val="single" w:sz="4" w:space="0" w:color="auto"/>
            </w:tcBorders>
            <w:shd w:val="clear" w:color="auto" w:fill="auto"/>
          </w:tcPr>
          <w:p w14:paraId="6E66F36C"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16</w:t>
            </w:r>
          </w:p>
        </w:tc>
        <w:tc>
          <w:tcPr>
            <w:tcW w:w="1397" w:type="dxa"/>
            <w:tcBorders>
              <w:top w:val="single" w:sz="4" w:space="0" w:color="auto"/>
              <w:left w:val="single" w:sz="4" w:space="0" w:color="auto"/>
            </w:tcBorders>
            <w:shd w:val="clear" w:color="auto" w:fill="auto"/>
          </w:tcPr>
          <w:p w14:paraId="7E956427" w14:textId="77777777" w:rsidR="00DE5AFA" w:rsidRDefault="00000000">
            <w:pPr>
              <w:pStyle w:val="Jin0"/>
              <w:framePr w:w="8083" w:h="7277" w:wrap="none" w:vAnchor="page" w:hAnchor="page" w:x="658" w:y="8548"/>
              <w:spacing w:after="0" w:line="240" w:lineRule="auto"/>
              <w:rPr>
                <w:sz w:val="11"/>
                <w:szCs w:val="11"/>
              </w:rPr>
            </w:pPr>
            <w:r>
              <w:rPr>
                <w:sz w:val="11"/>
                <w:szCs w:val="11"/>
              </w:rPr>
              <w:t>K Višňovce</w:t>
            </w:r>
          </w:p>
        </w:tc>
        <w:tc>
          <w:tcPr>
            <w:tcW w:w="1872" w:type="dxa"/>
            <w:tcBorders>
              <w:top w:val="single" w:sz="4" w:space="0" w:color="auto"/>
              <w:left w:val="single" w:sz="4" w:space="0" w:color="auto"/>
            </w:tcBorders>
            <w:shd w:val="clear" w:color="auto" w:fill="auto"/>
          </w:tcPr>
          <w:p w14:paraId="443017FD"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2115</w:t>
            </w:r>
          </w:p>
        </w:tc>
        <w:tc>
          <w:tcPr>
            <w:tcW w:w="1579" w:type="dxa"/>
            <w:tcBorders>
              <w:top w:val="single" w:sz="4" w:space="0" w:color="auto"/>
              <w:left w:val="single" w:sz="4" w:space="0" w:color="auto"/>
            </w:tcBorders>
            <w:shd w:val="clear" w:color="auto" w:fill="auto"/>
          </w:tcPr>
          <w:p w14:paraId="04152D70" w14:textId="77777777" w:rsidR="00DE5AFA" w:rsidRDefault="00000000">
            <w:pPr>
              <w:pStyle w:val="Jin0"/>
              <w:framePr w:w="8083" w:h="7277" w:wrap="none" w:vAnchor="page" w:hAnchor="page" w:x="658" w:y="8548"/>
              <w:spacing w:after="0" w:line="240" w:lineRule="auto"/>
              <w:ind w:left="1200"/>
              <w:jc w:val="both"/>
              <w:rPr>
                <w:sz w:val="11"/>
                <w:szCs w:val="11"/>
              </w:rPr>
            </w:pPr>
            <w:r>
              <w:rPr>
                <w:sz w:val="11"/>
                <w:szCs w:val="11"/>
              </w:rPr>
              <w:t>4981/1</w:t>
            </w:r>
          </w:p>
        </w:tc>
        <w:tc>
          <w:tcPr>
            <w:tcW w:w="2342" w:type="dxa"/>
            <w:tcBorders>
              <w:top w:val="single" w:sz="4" w:space="0" w:color="auto"/>
              <w:left w:val="single" w:sz="4" w:space="0" w:color="auto"/>
              <w:right w:val="single" w:sz="4" w:space="0" w:color="auto"/>
            </w:tcBorders>
            <w:shd w:val="clear" w:color="auto" w:fill="auto"/>
          </w:tcPr>
          <w:p w14:paraId="3B7CE413" w14:textId="77777777" w:rsidR="00DE5AFA" w:rsidRDefault="00000000">
            <w:pPr>
              <w:pStyle w:val="Jin0"/>
              <w:framePr w:w="8083" w:h="7277" w:wrap="none" w:vAnchor="page" w:hAnchor="page" w:x="658" w:y="8548"/>
              <w:spacing w:after="0" w:line="240" w:lineRule="auto"/>
              <w:rPr>
                <w:sz w:val="11"/>
                <w:szCs w:val="11"/>
              </w:rPr>
            </w:pPr>
            <w:proofErr w:type="spellStart"/>
            <w:proofErr w:type="gramStart"/>
            <w:r>
              <w:rPr>
                <w:sz w:val="11"/>
                <w:szCs w:val="11"/>
              </w:rPr>
              <w:t>vč.drob</w:t>
            </w:r>
            <w:proofErr w:type="gramEnd"/>
            <w:r>
              <w:rPr>
                <w:sz w:val="11"/>
                <w:szCs w:val="11"/>
              </w:rPr>
              <w:t>.staveb</w:t>
            </w:r>
            <w:proofErr w:type="spellEnd"/>
          </w:p>
        </w:tc>
      </w:tr>
      <w:tr w:rsidR="00DE5AFA" w14:paraId="4D38E59B" w14:textId="77777777">
        <w:tblPrEx>
          <w:tblCellMar>
            <w:top w:w="0" w:type="dxa"/>
            <w:bottom w:w="0" w:type="dxa"/>
          </w:tblCellMar>
        </w:tblPrEx>
        <w:trPr>
          <w:trHeight w:hRule="exact" w:val="120"/>
        </w:trPr>
        <w:tc>
          <w:tcPr>
            <w:tcW w:w="456" w:type="dxa"/>
            <w:tcBorders>
              <w:top w:val="single" w:sz="4" w:space="0" w:color="auto"/>
              <w:left w:val="single" w:sz="4" w:space="0" w:color="auto"/>
            </w:tcBorders>
            <w:shd w:val="clear" w:color="auto" w:fill="auto"/>
          </w:tcPr>
          <w:p w14:paraId="494A3D18" w14:textId="77777777" w:rsidR="00DE5AFA" w:rsidRDefault="00000000">
            <w:pPr>
              <w:pStyle w:val="Jin0"/>
              <w:framePr w:w="8083" w:h="7277" w:wrap="none" w:vAnchor="page" w:hAnchor="page" w:x="658" w:y="8548"/>
              <w:spacing w:after="0" w:line="240" w:lineRule="auto"/>
              <w:ind w:firstLine="180"/>
              <w:jc w:val="both"/>
              <w:rPr>
                <w:sz w:val="11"/>
                <w:szCs w:val="11"/>
              </w:rPr>
            </w:pPr>
            <w:r>
              <w:rPr>
                <w:sz w:val="11"/>
                <w:szCs w:val="11"/>
              </w:rPr>
              <w:t>17</w:t>
            </w:r>
          </w:p>
        </w:tc>
        <w:tc>
          <w:tcPr>
            <w:tcW w:w="437" w:type="dxa"/>
            <w:tcBorders>
              <w:top w:val="single" w:sz="4" w:space="0" w:color="auto"/>
              <w:left w:val="single" w:sz="4" w:space="0" w:color="auto"/>
            </w:tcBorders>
            <w:shd w:val="clear" w:color="auto" w:fill="auto"/>
          </w:tcPr>
          <w:p w14:paraId="40168DC5"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17</w:t>
            </w:r>
          </w:p>
        </w:tc>
        <w:tc>
          <w:tcPr>
            <w:tcW w:w="1397" w:type="dxa"/>
            <w:tcBorders>
              <w:top w:val="single" w:sz="4" w:space="0" w:color="auto"/>
              <w:left w:val="single" w:sz="4" w:space="0" w:color="auto"/>
            </w:tcBorders>
            <w:shd w:val="clear" w:color="auto" w:fill="auto"/>
          </w:tcPr>
          <w:p w14:paraId="3C49A66B" w14:textId="77777777" w:rsidR="00DE5AFA" w:rsidRDefault="00000000">
            <w:pPr>
              <w:pStyle w:val="Jin0"/>
              <w:framePr w:w="8083" w:h="7277" w:wrap="none" w:vAnchor="page" w:hAnchor="page" w:x="658" w:y="8548"/>
              <w:spacing w:after="0" w:line="240" w:lineRule="auto"/>
              <w:rPr>
                <w:sz w:val="11"/>
                <w:szCs w:val="11"/>
              </w:rPr>
            </w:pPr>
            <w:r>
              <w:rPr>
                <w:sz w:val="11"/>
                <w:szCs w:val="11"/>
              </w:rPr>
              <w:t>Ke Kamenci</w:t>
            </w:r>
          </w:p>
        </w:tc>
        <w:tc>
          <w:tcPr>
            <w:tcW w:w="1872" w:type="dxa"/>
            <w:tcBorders>
              <w:top w:val="single" w:sz="4" w:space="0" w:color="auto"/>
              <w:left w:val="single" w:sz="4" w:space="0" w:color="auto"/>
            </w:tcBorders>
            <w:shd w:val="clear" w:color="auto" w:fill="auto"/>
          </w:tcPr>
          <w:p w14:paraId="70822744"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1601</w:t>
            </w:r>
          </w:p>
        </w:tc>
        <w:tc>
          <w:tcPr>
            <w:tcW w:w="1579" w:type="dxa"/>
            <w:tcBorders>
              <w:top w:val="single" w:sz="4" w:space="0" w:color="auto"/>
              <w:left w:val="single" w:sz="4" w:space="0" w:color="auto"/>
            </w:tcBorders>
            <w:shd w:val="clear" w:color="auto" w:fill="auto"/>
          </w:tcPr>
          <w:p w14:paraId="4C295815"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4005</w:t>
            </w:r>
          </w:p>
        </w:tc>
        <w:tc>
          <w:tcPr>
            <w:tcW w:w="2342" w:type="dxa"/>
            <w:tcBorders>
              <w:top w:val="single" w:sz="4" w:space="0" w:color="auto"/>
              <w:left w:val="single" w:sz="4" w:space="0" w:color="auto"/>
              <w:right w:val="single" w:sz="4" w:space="0" w:color="auto"/>
            </w:tcBorders>
            <w:shd w:val="clear" w:color="auto" w:fill="auto"/>
          </w:tcPr>
          <w:p w14:paraId="69250B8C"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511038B6"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vAlign w:val="bottom"/>
          </w:tcPr>
          <w:p w14:paraId="1ACD4CCB" w14:textId="77777777" w:rsidR="00DE5AFA" w:rsidRDefault="00000000">
            <w:pPr>
              <w:pStyle w:val="Jin0"/>
              <w:framePr w:w="8083" w:h="7277" w:wrap="none" w:vAnchor="page" w:hAnchor="page" w:x="658" w:y="8548"/>
              <w:spacing w:after="0" w:line="240" w:lineRule="auto"/>
              <w:ind w:firstLine="180"/>
              <w:jc w:val="both"/>
              <w:rPr>
                <w:sz w:val="11"/>
                <w:szCs w:val="11"/>
              </w:rPr>
            </w:pPr>
            <w:r>
              <w:rPr>
                <w:sz w:val="11"/>
                <w:szCs w:val="11"/>
              </w:rPr>
              <w:t>18</w:t>
            </w:r>
          </w:p>
        </w:tc>
        <w:tc>
          <w:tcPr>
            <w:tcW w:w="437" w:type="dxa"/>
            <w:tcBorders>
              <w:top w:val="single" w:sz="4" w:space="0" w:color="auto"/>
              <w:left w:val="single" w:sz="4" w:space="0" w:color="auto"/>
            </w:tcBorders>
            <w:shd w:val="clear" w:color="auto" w:fill="auto"/>
            <w:vAlign w:val="bottom"/>
          </w:tcPr>
          <w:p w14:paraId="5107C749"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18</w:t>
            </w:r>
          </w:p>
        </w:tc>
        <w:tc>
          <w:tcPr>
            <w:tcW w:w="1397" w:type="dxa"/>
            <w:tcBorders>
              <w:top w:val="single" w:sz="4" w:space="0" w:color="auto"/>
              <w:left w:val="single" w:sz="4" w:space="0" w:color="auto"/>
            </w:tcBorders>
            <w:shd w:val="clear" w:color="auto" w:fill="auto"/>
            <w:vAlign w:val="bottom"/>
          </w:tcPr>
          <w:p w14:paraId="3275168F" w14:textId="77777777" w:rsidR="00DE5AFA" w:rsidRDefault="00000000">
            <w:pPr>
              <w:pStyle w:val="Jin0"/>
              <w:framePr w:w="8083" w:h="7277" w:wrap="none" w:vAnchor="page" w:hAnchor="page" w:x="658" w:y="8548"/>
              <w:spacing w:after="0" w:line="240" w:lineRule="auto"/>
              <w:rPr>
                <w:sz w:val="11"/>
                <w:szCs w:val="11"/>
              </w:rPr>
            </w:pPr>
            <w:r>
              <w:rPr>
                <w:sz w:val="11"/>
                <w:szCs w:val="11"/>
              </w:rPr>
              <w:t>Lány na Důlku</w:t>
            </w:r>
          </w:p>
        </w:tc>
        <w:tc>
          <w:tcPr>
            <w:tcW w:w="1872" w:type="dxa"/>
            <w:tcBorders>
              <w:top w:val="single" w:sz="4" w:space="0" w:color="auto"/>
              <w:left w:val="single" w:sz="4" w:space="0" w:color="auto"/>
            </w:tcBorders>
            <w:shd w:val="clear" w:color="auto" w:fill="auto"/>
            <w:vAlign w:val="bottom"/>
          </w:tcPr>
          <w:p w14:paraId="50EF3A06" w14:textId="77777777" w:rsidR="00DE5AFA" w:rsidRDefault="00000000">
            <w:pPr>
              <w:pStyle w:val="Jin0"/>
              <w:framePr w:w="8083" w:h="7277" w:wrap="none" w:vAnchor="page" w:hAnchor="page" w:x="658" w:y="8548"/>
              <w:spacing w:after="0" w:line="240" w:lineRule="auto"/>
              <w:ind w:left="1700"/>
              <w:jc w:val="both"/>
              <w:rPr>
                <w:sz w:val="11"/>
                <w:szCs w:val="11"/>
              </w:rPr>
            </w:pPr>
            <w:r>
              <w:rPr>
                <w:sz w:val="11"/>
                <w:szCs w:val="11"/>
              </w:rPr>
              <w:t>35</w:t>
            </w:r>
          </w:p>
        </w:tc>
        <w:tc>
          <w:tcPr>
            <w:tcW w:w="1579" w:type="dxa"/>
            <w:tcBorders>
              <w:top w:val="single" w:sz="4" w:space="0" w:color="auto"/>
              <w:left w:val="single" w:sz="4" w:space="0" w:color="auto"/>
            </w:tcBorders>
            <w:shd w:val="clear" w:color="auto" w:fill="auto"/>
            <w:vAlign w:val="bottom"/>
          </w:tcPr>
          <w:p w14:paraId="0491DC5D" w14:textId="77777777" w:rsidR="00DE5AFA" w:rsidRDefault="00000000">
            <w:pPr>
              <w:pStyle w:val="Jin0"/>
              <w:framePr w:w="8083" w:h="7277" w:wrap="none" w:vAnchor="page" w:hAnchor="page" w:x="658" w:y="8548"/>
              <w:spacing w:after="0" w:line="240" w:lineRule="auto"/>
              <w:ind w:left="1420"/>
              <w:jc w:val="both"/>
              <w:rPr>
                <w:sz w:val="11"/>
                <w:szCs w:val="11"/>
              </w:rPr>
            </w:pPr>
            <w:r>
              <w:rPr>
                <w:sz w:val="11"/>
                <w:szCs w:val="11"/>
              </w:rPr>
              <w:t>38</w:t>
            </w:r>
          </w:p>
        </w:tc>
        <w:tc>
          <w:tcPr>
            <w:tcW w:w="2342" w:type="dxa"/>
            <w:tcBorders>
              <w:top w:val="single" w:sz="4" w:space="0" w:color="auto"/>
              <w:left w:val="single" w:sz="4" w:space="0" w:color="auto"/>
              <w:right w:val="single" w:sz="4" w:space="0" w:color="auto"/>
            </w:tcBorders>
            <w:shd w:val="clear" w:color="auto" w:fill="auto"/>
            <w:vAlign w:val="bottom"/>
          </w:tcPr>
          <w:p w14:paraId="6ABF89A4" w14:textId="77777777" w:rsidR="00DE5AFA" w:rsidRDefault="00000000">
            <w:pPr>
              <w:pStyle w:val="Jin0"/>
              <w:framePr w:w="8083" w:h="7277" w:wrap="none" w:vAnchor="page" w:hAnchor="page" w:x="658" w:y="8548"/>
              <w:spacing w:after="0" w:line="240" w:lineRule="auto"/>
              <w:rPr>
                <w:sz w:val="11"/>
                <w:szCs w:val="11"/>
              </w:rPr>
            </w:pPr>
            <w:proofErr w:type="spellStart"/>
            <w:proofErr w:type="gramStart"/>
            <w:r>
              <w:rPr>
                <w:sz w:val="11"/>
                <w:szCs w:val="11"/>
              </w:rPr>
              <w:t>vč.drob</w:t>
            </w:r>
            <w:proofErr w:type="spellEnd"/>
            <w:proofErr w:type="gramEnd"/>
            <w:r>
              <w:rPr>
                <w:sz w:val="11"/>
                <w:szCs w:val="11"/>
              </w:rPr>
              <w:t xml:space="preserve"> staveb</w:t>
            </w:r>
          </w:p>
        </w:tc>
      </w:tr>
      <w:tr w:rsidR="00DE5AFA" w14:paraId="0018EA3F"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vAlign w:val="bottom"/>
          </w:tcPr>
          <w:p w14:paraId="765C79AD" w14:textId="77777777" w:rsidR="00DE5AFA" w:rsidRDefault="00000000">
            <w:pPr>
              <w:pStyle w:val="Jin0"/>
              <w:framePr w:w="8083" w:h="7277" w:wrap="none" w:vAnchor="page" w:hAnchor="page" w:x="658" w:y="8548"/>
              <w:spacing w:after="0" w:line="240" w:lineRule="auto"/>
              <w:ind w:firstLine="180"/>
              <w:jc w:val="both"/>
              <w:rPr>
                <w:sz w:val="11"/>
                <w:szCs w:val="11"/>
              </w:rPr>
            </w:pPr>
            <w:r>
              <w:rPr>
                <w:sz w:val="11"/>
                <w:szCs w:val="11"/>
              </w:rPr>
              <w:t>19</w:t>
            </w:r>
          </w:p>
        </w:tc>
        <w:tc>
          <w:tcPr>
            <w:tcW w:w="437" w:type="dxa"/>
            <w:tcBorders>
              <w:top w:val="single" w:sz="4" w:space="0" w:color="auto"/>
              <w:left w:val="single" w:sz="4" w:space="0" w:color="auto"/>
            </w:tcBorders>
            <w:shd w:val="clear" w:color="auto" w:fill="auto"/>
            <w:vAlign w:val="bottom"/>
          </w:tcPr>
          <w:p w14:paraId="54B4E0B3" w14:textId="77777777" w:rsidR="00DE5AFA" w:rsidRDefault="00000000">
            <w:pPr>
              <w:pStyle w:val="Jin0"/>
              <w:framePr w:w="8083" w:h="7277" w:wrap="none" w:vAnchor="page" w:hAnchor="page" w:x="658" w:y="8548"/>
              <w:spacing w:after="0" w:line="240" w:lineRule="auto"/>
              <w:ind w:firstLine="140"/>
              <w:jc w:val="both"/>
              <w:rPr>
                <w:sz w:val="11"/>
                <w:szCs w:val="11"/>
              </w:rPr>
            </w:pPr>
            <w:r>
              <w:rPr>
                <w:sz w:val="11"/>
                <w:szCs w:val="11"/>
              </w:rPr>
              <w:t>19</w:t>
            </w:r>
          </w:p>
        </w:tc>
        <w:tc>
          <w:tcPr>
            <w:tcW w:w="1397" w:type="dxa"/>
            <w:tcBorders>
              <w:top w:val="single" w:sz="4" w:space="0" w:color="auto"/>
              <w:left w:val="single" w:sz="4" w:space="0" w:color="auto"/>
            </w:tcBorders>
            <w:shd w:val="clear" w:color="auto" w:fill="auto"/>
            <w:vAlign w:val="bottom"/>
          </w:tcPr>
          <w:p w14:paraId="3A1D20CC" w14:textId="77777777" w:rsidR="00DE5AFA" w:rsidRDefault="00000000">
            <w:pPr>
              <w:pStyle w:val="Jin0"/>
              <w:framePr w:w="8083" w:h="7277" w:wrap="none" w:vAnchor="page" w:hAnchor="page" w:x="658" w:y="8548"/>
              <w:spacing w:after="0" w:line="240" w:lineRule="auto"/>
              <w:rPr>
                <w:sz w:val="11"/>
                <w:szCs w:val="11"/>
              </w:rPr>
            </w:pPr>
            <w:r>
              <w:rPr>
                <w:sz w:val="11"/>
                <w:szCs w:val="11"/>
              </w:rPr>
              <w:t>Luďka Matury</w:t>
            </w:r>
          </w:p>
        </w:tc>
        <w:tc>
          <w:tcPr>
            <w:tcW w:w="1872" w:type="dxa"/>
            <w:tcBorders>
              <w:top w:val="single" w:sz="4" w:space="0" w:color="auto"/>
              <w:left w:val="single" w:sz="4" w:space="0" w:color="auto"/>
            </w:tcBorders>
            <w:shd w:val="clear" w:color="auto" w:fill="auto"/>
            <w:vAlign w:val="bottom"/>
          </w:tcPr>
          <w:p w14:paraId="0A800FEC"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653</w:t>
            </w:r>
          </w:p>
        </w:tc>
        <w:tc>
          <w:tcPr>
            <w:tcW w:w="1579" w:type="dxa"/>
            <w:tcBorders>
              <w:top w:val="single" w:sz="4" w:space="0" w:color="auto"/>
              <w:left w:val="single" w:sz="4" w:space="0" w:color="auto"/>
            </w:tcBorders>
            <w:shd w:val="clear" w:color="auto" w:fill="auto"/>
            <w:vAlign w:val="bottom"/>
          </w:tcPr>
          <w:p w14:paraId="6DEF9418"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718</w:t>
            </w:r>
          </w:p>
        </w:tc>
        <w:tc>
          <w:tcPr>
            <w:tcW w:w="2342" w:type="dxa"/>
            <w:tcBorders>
              <w:top w:val="single" w:sz="4" w:space="0" w:color="auto"/>
              <w:left w:val="single" w:sz="4" w:space="0" w:color="auto"/>
              <w:right w:val="single" w:sz="4" w:space="0" w:color="auto"/>
            </w:tcBorders>
            <w:shd w:val="clear" w:color="auto" w:fill="auto"/>
            <w:vAlign w:val="bottom"/>
          </w:tcPr>
          <w:p w14:paraId="1B1141E0"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6DE1BED5"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vAlign w:val="bottom"/>
          </w:tcPr>
          <w:p w14:paraId="56DF2B62" w14:textId="77777777" w:rsidR="00DE5AFA" w:rsidRDefault="00000000">
            <w:pPr>
              <w:pStyle w:val="Jin0"/>
              <w:framePr w:w="8083" w:h="7277" w:wrap="none" w:vAnchor="page" w:hAnchor="page" w:x="658" w:y="8548"/>
              <w:spacing w:after="0" w:line="240" w:lineRule="auto"/>
              <w:rPr>
                <w:sz w:val="11"/>
                <w:szCs w:val="11"/>
              </w:rPr>
            </w:pPr>
            <w:r>
              <w:rPr>
                <w:sz w:val="11"/>
                <w:szCs w:val="11"/>
              </w:rPr>
              <w:t>20</w:t>
            </w:r>
          </w:p>
        </w:tc>
        <w:tc>
          <w:tcPr>
            <w:tcW w:w="437" w:type="dxa"/>
            <w:tcBorders>
              <w:top w:val="single" w:sz="4" w:space="0" w:color="auto"/>
              <w:left w:val="single" w:sz="4" w:space="0" w:color="auto"/>
            </w:tcBorders>
            <w:shd w:val="clear" w:color="auto" w:fill="auto"/>
            <w:vAlign w:val="bottom"/>
          </w:tcPr>
          <w:p w14:paraId="4A9026CB"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20</w:t>
            </w:r>
          </w:p>
        </w:tc>
        <w:tc>
          <w:tcPr>
            <w:tcW w:w="1397" w:type="dxa"/>
            <w:tcBorders>
              <w:top w:val="single" w:sz="4" w:space="0" w:color="auto"/>
              <w:left w:val="single" w:sz="4" w:space="0" w:color="auto"/>
            </w:tcBorders>
            <w:shd w:val="clear" w:color="auto" w:fill="auto"/>
            <w:vAlign w:val="bottom"/>
          </w:tcPr>
          <w:p w14:paraId="172D1935" w14:textId="77777777" w:rsidR="00DE5AFA" w:rsidRDefault="00000000">
            <w:pPr>
              <w:pStyle w:val="Jin0"/>
              <w:framePr w:w="8083" w:h="7277" w:wrap="none" w:vAnchor="page" w:hAnchor="page" w:x="658" w:y="8548"/>
              <w:spacing w:after="0" w:line="240" w:lineRule="auto"/>
              <w:rPr>
                <w:sz w:val="11"/>
                <w:szCs w:val="11"/>
              </w:rPr>
            </w:pPr>
            <w:r>
              <w:rPr>
                <w:sz w:val="11"/>
                <w:szCs w:val="11"/>
              </w:rPr>
              <w:t>Mladých</w:t>
            </w:r>
          </w:p>
        </w:tc>
        <w:tc>
          <w:tcPr>
            <w:tcW w:w="1872" w:type="dxa"/>
            <w:tcBorders>
              <w:top w:val="single" w:sz="4" w:space="0" w:color="auto"/>
              <w:left w:val="single" w:sz="4" w:space="0" w:color="auto"/>
            </w:tcBorders>
            <w:shd w:val="clear" w:color="auto" w:fill="auto"/>
            <w:vAlign w:val="bottom"/>
          </w:tcPr>
          <w:p w14:paraId="382CC977"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158</w:t>
            </w:r>
          </w:p>
        </w:tc>
        <w:tc>
          <w:tcPr>
            <w:tcW w:w="1579" w:type="dxa"/>
            <w:tcBorders>
              <w:top w:val="single" w:sz="4" w:space="0" w:color="auto"/>
              <w:left w:val="single" w:sz="4" w:space="0" w:color="auto"/>
            </w:tcBorders>
            <w:shd w:val="clear" w:color="auto" w:fill="auto"/>
            <w:vAlign w:val="bottom"/>
          </w:tcPr>
          <w:p w14:paraId="2939B173"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5665</w:t>
            </w:r>
          </w:p>
        </w:tc>
        <w:tc>
          <w:tcPr>
            <w:tcW w:w="2342" w:type="dxa"/>
            <w:tcBorders>
              <w:top w:val="single" w:sz="4" w:space="0" w:color="auto"/>
              <w:left w:val="single" w:sz="4" w:space="0" w:color="auto"/>
              <w:right w:val="single" w:sz="4" w:space="0" w:color="auto"/>
            </w:tcBorders>
            <w:shd w:val="clear" w:color="auto" w:fill="auto"/>
            <w:vAlign w:val="bottom"/>
          </w:tcPr>
          <w:p w14:paraId="25594CBD"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w:t>
            </w:r>
            <w:proofErr w:type="spellStart"/>
            <w:r>
              <w:rPr>
                <w:sz w:val="11"/>
                <w:szCs w:val="11"/>
              </w:rPr>
              <w:t>dopr</w:t>
            </w:r>
            <w:proofErr w:type="spellEnd"/>
            <w:r>
              <w:rPr>
                <w:sz w:val="11"/>
                <w:szCs w:val="11"/>
              </w:rPr>
              <w:t xml:space="preserve">. značení </w:t>
            </w:r>
            <w:r>
              <w:rPr>
                <w:sz w:val="11"/>
                <w:szCs w:val="11"/>
                <w:lang w:val="en-US" w:eastAsia="en-US" w:bidi="en-US"/>
              </w:rPr>
              <w:t xml:space="preserve">a dope </w:t>
            </w:r>
            <w:r>
              <w:rPr>
                <w:sz w:val="11"/>
                <w:szCs w:val="11"/>
              </w:rPr>
              <w:t>hřiště</w:t>
            </w:r>
          </w:p>
        </w:tc>
      </w:tr>
      <w:tr w:rsidR="00DE5AFA" w14:paraId="7647215C"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tcPr>
          <w:p w14:paraId="0862D8DC" w14:textId="77777777" w:rsidR="00DE5AFA" w:rsidRDefault="00000000">
            <w:pPr>
              <w:pStyle w:val="Jin0"/>
              <w:framePr w:w="8083" w:h="7277" w:wrap="none" w:vAnchor="page" w:hAnchor="page" w:x="658" w:y="8548"/>
              <w:spacing w:after="0" w:line="240" w:lineRule="auto"/>
              <w:rPr>
                <w:sz w:val="11"/>
                <w:szCs w:val="11"/>
              </w:rPr>
            </w:pPr>
            <w:r>
              <w:rPr>
                <w:sz w:val="11"/>
                <w:szCs w:val="11"/>
              </w:rPr>
              <w:t>21</w:t>
            </w:r>
          </w:p>
        </w:tc>
        <w:tc>
          <w:tcPr>
            <w:tcW w:w="437" w:type="dxa"/>
            <w:tcBorders>
              <w:top w:val="single" w:sz="4" w:space="0" w:color="auto"/>
              <w:left w:val="single" w:sz="4" w:space="0" w:color="auto"/>
            </w:tcBorders>
            <w:shd w:val="clear" w:color="auto" w:fill="auto"/>
          </w:tcPr>
          <w:p w14:paraId="53261D8D" w14:textId="77777777" w:rsidR="00DE5AFA" w:rsidRDefault="00000000">
            <w:pPr>
              <w:pStyle w:val="Jin0"/>
              <w:framePr w:w="8083" w:h="7277" w:wrap="none" w:vAnchor="page" w:hAnchor="page" w:x="658" w:y="8548"/>
              <w:spacing w:after="0" w:line="240" w:lineRule="auto"/>
              <w:ind w:firstLine="140"/>
              <w:rPr>
                <w:sz w:val="11"/>
                <w:szCs w:val="11"/>
              </w:rPr>
            </w:pPr>
            <w:r>
              <w:rPr>
                <w:sz w:val="11"/>
                <w:szCs w:val="11"/>
              </w:rPr>
              <w:t>21</w:t>
            </w:r>
          </w:p>
        </w:tc>
        <w:tc>
          <w:tcPr>
            <w:tcW w:w="1397" w:type="dxa"/>
            <w:tcBorders>
              <w:top w:val="single" w:sz="4" w:space="0" w:color="auto"/>
              <w:left w:val="single" w:sz="4" w:space="0" w:color="auto"/>
            </w:tcBorders>
            <w:shd w:val="clear" w:color="auto" w:fill="auto"/>
          </w:tcPr>
          <w:p w14:paraId="78489BD0" w14:textId="77777777" w:rsidR="00DE5AFA" w:rsidRDefault="00000000">
            <w:pPr>
              <w:pStyle w:val="Jin0"/>
              <w:framePr w:w="8083" w:h="7277" w:wrap="none" w:vAnchor="page" w:hAnchor="page" w:x="658" w:y="8548"/>
              <w:spacing w:after="0" w:line="240" w:lineRule="auto"/>
              <w:rPr>
                <w:sz w:val="11"/>
                <w:szCs w:val="11"/>
              </w:rPr>
            </w:pPr>
            <w:r>
              <w:rPr>
                <w:sz w:val="11"/>
                <w:szCs w:val="11"/>
              </w:rPr>
              <w:t>Na Třísle</w:t>
            </w:r>
          </w:p>
        </w:tc>
        <w:tc>
          <w:tcPr>
            <w:tcW w:w="1872" w:type="dxa"/>
            <w:tcBorders>
              <w:top w:val="single" w:sz="4" w:space="0" w:color="auto"/>
              <w:left w:val="single" w:sz="4" w:space="0" w:color="auto"/>
            </w:tcBorders>
            <w:shd w:val="clear" w:color="auto" w:fill="auto"/>
          </w:tcPr>
          <w:p w14:paraId="148E627E" w14:textId="77777777" w:rsidR="00DE5AFA" w:rsidRDefault="00000000">
            <w:pPr>
              <w:pStyle w:val="Jin0"/>
              <w:framePr w:w="8083" w:h="7277" w:wrap="none" w:vAnchor="page" w:hAnchor="page" w:x="658" w:y="8548"/>
              <w:spacing w:after="0" w:line="240" w:lineRule="auto"/>
              <w:ind w:left="1700"/>
              <w:jc w:val="both"/>
              <w:rPr>
                <w:sz w:val="11"/>
                <w:szCs w:val="11"/>
              </w:rPr>
            </w:pPr>
            <w:r>
              <w:rPr>
                <w:sz w:val="11"/>
                <w:szCs w:val="11"/>
              </w:rPr>
              <w:t>70</w:t>
            </w:r>
          </w:p>
        </w:tc>
        <w:tc>
          <w:tcPr>
            <w:tcW w:w="1579" w:type="dxa"/>
            <w:tcBorders>
              <w:top w:val="single" w:sz="4" w:space="0" w:color="auto"/>
              <w:left w:val="single" w:sz="4" w:space="0" w:color="auto"/>
            </w:tcBorders>
            <w:shd w:val="clear" w:color="auto" w:fill="auto"/>
          </w:tcPr>
          <w:p w14:paraId="35652CDA"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8829</w:t>
            </w:r>
          </w:p>
        </w:tc>
        <w:tc>
          <w:tcPr>
            <w:tcW w:w="2342" w:type="dxa"/>
            <w:vMerge w:val="restart"/>
            <w:tcBorders>
              <w:top w:val="single" w:sz="4" w:space="0" w:color="auto"/>
              <w:left w:val="single" w:sz="4" w:space="0" w:color="auto"/>
              <w:right w:val="single" w:sz="4" w:space="0" w:color="auto"/>
            </w:tcBorders>
            <w:shd w:val="clear" w:color="auto" w:fill="auto"/>
            <w:vAlign w:val="bottom"/>
          </w:tcPr>
          <w:p w14:paraId="05768010" w14:textId="77777777" w:rsidR="00DE5AFA" w:rsidRDefault="00000000">
            <w:pPr>
              <w:pStyle w:val="Jin0"/>
              <w:framePr w:w="8083" w:h="7277" w:wrap="none" w:vAnchor="page" w:hAnchor="page" w:x="658" w:y="8548"/>
              <w:tabs>
                <w:tab w:val="left" w:leader="underscore" w:pos="2246"/>
              </w:tabs>
              <w:spacing w:after="0" w:line="240" w:lineRule="auto"/>
              <w:rPr>
                <w:sz w:val="11"/>
                <w:szCs w:val="11"/>
              </w:rPr>
            </w:pPr>
            <w:proofErr w:type="spellStart"/>
            <w:proofErr w:type="gramStart"/>
            <w:r>
              <w:rPr>
                <w:sz w:val="11"/>
                <w:szCs w:val="11"/>
              </w:rPr>
              <w:t>vč.dro</w:t>
            </w:r>
            <w:r>
              <w:rPr>
                <w:sz w:val="11"/>
                <w:szCs w:val="11"/>
                <w:u w:val="single"/>
              </w:rPr>
              <w:t>b</w:t>
            </w:r>
            <w:proofErr w:type="gramEnd"/>
            <w:r>
              <w:rPr>
                <w:sz w:val="11"/>
                <w:szCs w:val="11"/>
                <w:u w:val="single"/>
              </w:rPr>
              <w:t>.třtavob</w:t>
            </w:r>
            <w:proofErr w:type="spellEnd"/>
            <w:r>
              <w:rPr>
                <w:sz w:val="11"/>
                <w:szCs w:val="11"/>
                <w:u w:val="single"/>
              </w:rPr>
              <w:t>. rekonstrukce kuchyně</w:t>
            </w:r>
            <w:r>
              <w:rPr>
                <w:sz w:val="11"/>
                <w:szCs w:val="11"/>
              </w:rPr>
              <w:tab/>
            </w:r>
          </w:p>
          <w:p w14:paraId="2E1BA9A0" w14:textId="77777777" w:rsidR="00DE5AFA" w:rsidRDefault="00000000">
            <w:pPr>
              <w:pStyle w:val="Jin0"/>
              <w:framePr w:w="8083" w:h="7277" w:wrap="none" w:vAnchor="page" w:hAnchor="page" w:x="658" w:y="8548"/>
              <w:spacing w:after="0" w:line="240" w:lineRule="auto"/>
              <w:rPr>
                <w:sz w:val="11"/>
                <w:szCs w:val="11"/>
              </w:rPr>
            </w:pPr>
            <w:proofErr w:type="spellStart"/>
            <w:proofErr w:type="gramStart"/>
            <w:r>
              <w:rPr>
                <w:sz w:val="11"/>
                <w:szCs w:val="11"/>
              </w:rPr>
              <w:t>vč.drob</w:t>
            </w:r>
            <w:proofErr w:type="gramEnd"/>
            <w:r>
              <w:rPr>
                <w:sz w:val="11"/>
                <w:szCs w:val="11"/>
              </w:rPr>
              <w:t>.staveb</w:t>
            </w:r>
            <w:proofErr w:type="spellEnd"/>
            <w:r>
              <w:rPr>
                <w:sz w:val="11"/>
                <w:szCs w:val="11"/>
              </w:rPr>
              <w:t xml:space="preserve"> a hřiště</w:t>
            </w:r>
          </w:p>
        </w:tc>
      </w:tr>
      <w:tr w:rsidR="00DE5AFA" w14:paraId="05912F35"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tcPr>
          <w:p w14:paraId="21D7B624" w14:textId="77777777" w:rsidR="00DE5AFA" w:rsidRDefault="00000000">
            <w:pPr>
              <w:pStyle w:val="Jin0"/>
              <w:framePr w:w="8083" w:h="7277" w:wrap="none" w:vAnchor="page" w:hAnchor="page" w:x="658" w:y="8548"/>
              <w:spacing w:after="0" w:line="240" w:lineRule="auto"/>
              <w:rPr>
                <w:sz w:val="11"/>
                <w:szCs w:val="11"/>
              </w:rPr>
            </w:pPr>
            <w:r>
              <w:rPr>
                <w:sz w:val="11"/>
                <w:szCs w:val="11"/>
              </w:rPr>
              <w:t>22</w:t>
            </w:r>
          </w:p>
        </w:tc>
        <w:tc>
          <w:tcPr>
            <w:tcW w:w="437" w:type="dxa"/>
            <w:tcBorders>
              <w:top w:val="single" w:sz="4" w:space="0" w:color="auto"/>
              <w:left w:val="single" w:sz="4" w:space="0" w:color="auto"/>
            </w:tcBorders>
            <w:shd w:val="clear" w:color="auto" w:fill="auto"/>
          </w:tcPr>
          <w:p w14:paraId="6B735652" w14:textId="77777777" w:rsidR="00DE5AFA" w:rsidRDefault="00000000">
            <w:pPr>
              <w:pStyle w:val="Jin0"/>
              <w:framePr w:w="8083" w:h="7277" w:wrap="none" w:vAnchor="page" w:hAnchor="page" w:x="658" w:y="8548"/>
              <w:spacing w:after="0" w:line="240" w:lineRule="auto"/>
              <w:ind w:firstLine="140"/>
              <w:rPr>
                <w:sz w:val="11"/>
                <w:szCs w:val="11"/>
              </w:rPr>
            </w:pPr>
            <w:r>
              <w:rPr>
                <w:sz w:val="11"/>
                <w:szCs w:val="11"/>
              </w:rPr>
              <w:t>22</w:t>
            </w:r>
          </w:p>
        </w:tc>
        <w:tc>
          <w:tcPr>
            <w:tcW w:w="1397" w:type="dxa"/>
            <w:tcBorders>
              <w:top w:val="single" w:sz="4" w:space="0" w:color="auto"/>
              <w:left w:val="single" w:sz="4" w:space="0" w:color="auto"/>
            </w:tcBorders>
            <w:shd w:val="clear" w:color="auto" w:fill="auto"/>
          </w:tcPr>
          <w:p w14:paraId="42C3806C" w14:textId="77777777" w:rsidR="00DE5AFA" w:rsidRDefault="00000000">
            <w:pPr>
              <w:pStyle w:val="Jin0"/>
              <w:framePr w:w="8083" w:h="7277" w:wrap="none" w:vAnchor="page" w:hAnchor="page" w:x="658" w:y="8548"/>
              <w:spacing w:after="0" w:line="240" w:lineRule="auto"/>
              <w:rPr>
                <w:sz w:val="11"/>
                <w:szCs w:val="11"/>
              </w:rPr>
            </w:pPr>
            <w:r>
              <w:rPr>
                <w:sz w:val="11"/>
                <w:szCs w:val="11"/>
              </w:rPr>
              <w:t>nábřeží Závodu míru</w:t>
            </w:r>
          </w:p>
        </w:tc>
        <w:tc>
          <w:tcPr>
            <w:tcW w:w="1872" w:type="dxa"/>
            <w:tcBorders>
              <w:top w:val="single" w:sz="4" w:space="0" w:color="auto"/>
              <w:left w:val="single" w:sz="4" w:space="0" w:color="auto"/>
            </w:tcBorders>
            <w:shd w:val="clear" w:color="auto" w:fill="auto"/>
          </w:tcPr>
          <w:p w14:paraId="61229A28"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1961</w:t>
            </w:r>
          </w:p>
        </w:tc>
        <w:tc>
          <w:tcPr>
            <w:tcW w:w="1579" w:type="dxa"/>
            <w:tcBorders>
              <w:top w:val="single" w:sz="4" w:space="0" w:color="auto"/>
              <w:left w:val="single" w:sz="4" w:space="0" w:color="auto"/>
            </w:tcBorders>
            <w:shd w:val="clear" w:color="auto" w:fill="auto"/>
          </w:tcPr>
          <w:p w14:paraId="0780D217"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8063</w:t>
            </w:r>
          </w:p>
        </w:tc>
        <w:tc>
          <w:tcPr>
            <w:tcW w:w="2342" w:type="dxa"/>
            <w:vMerge/>
            <w:tcBorders>
              <w:left w:val="single" w:sz="4" w:space="0" w:color="auto"/>
              <w:right w:val="single" w:sz="4" w:space="0" w:color="auto"/>
            </w:tcBorders>
            <w:shd w:val="clear" w:color="auto" w:fill="auto"/>
            <w:vAlign w:val="bottom"/>
          </w:tcPr>
          <w:p w14:paraId="740882DC" w14:textId="77777777" w:rsidR="00DE5AFA" w:rsidRDefault="00DE5AFA">
            <w:pPr>
              <w:framePr w:w="8083" w:h="7277" w:wrap="none" w:vAnchor="page" w:hAnchor="page" w:x="658" w:y="8548"/>
            </w:pPr>
          </w:p>
        </w:tc>
      </w:tr>
      <w:tr w:rsidR="00DE5AFA" w14:paraId="5DEDD207"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tcPr>
          <w:p w14:paraId="2DCCAC58" w14:textId="77777777" w:rsidR="00DE5AFA" w:rsidRDefault="00000000">
            <w:pPr>
              <w:pStyle w:val="Jin0"/>
              <w:framePr w:w="8083" w:h="7277" w:wrap="none" w:vAnchor="page" w:hAnchor="page" w:x="658" w:y="8548"/>
              <w:spacing w:after="0" w:line="240" w:lineRule="auto"/>
              <w:rPr>
                <w:sz w:val="11"/>
                <w:szCs w:val="11"/>
              </w:rPr>
            </w:pPr>
            <w:r>
              <w:rPr>
                <w:sz w:val="11"/>
                <w:szCs w:val="11"/>
              </w:rPr>
              <w:t>23</w:t>
            </w:r>
          </w:p>
        </w:tc>
        <w:tc>
          <w:tcPr>
            <w:tcW w:w="437" w:type="dxa"/>
            <w:tcBorders>
              <w:top w:val="single" w:sz="4" w:space="0" w:color="auto"/>
              <w:left w:val="single" w:sz="4" w:space="0" w:color="auto"/>
            </w:tcBorders>
            <w:shd w:val="clear" w:color="auto" w:fill="auto"/>
          </w:tcPr>
          <w:p w14:paraId="1FFC6644"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23</w:t>
            </w:r>
          </w:p>
        </w:tc>
        <w:tc>
          <w:tcPr>
            <w:tcW w:w="1397" w:type="dxa"/>
            <w:tcBorders>
              <w:top w:val="single" w:sz="4" w:space="0" w:color="auto"/>
              <w:left w:val="single" w:sz="4" w:space="0" w:color="auto"/>
            </w:tcBorders>
            <w:shd w:val="clear" w:color="auto" w:fill="auto"/>
          </w:tcPr>
          <w:p w14:paraId="30EBFE52" w14:textId="77777777" w:rsidR="00DE5AFA" w:rsidRDefault="00000000">
            <w:pPr>
              <w:pStyle w:val="Jin0"/>
              <w:framePr w:w="8083" w:h="7277" w:wrap="none" w:vAnchor="page" w:hAnchor="page" w:x="658" w:y="8548"/>
              <w:spacing w:after="0" w:line="240" w:lineRule="auto"/>
              <w:rPr>
                <w:sz w:val="11"/>
                <w:szCs w:val="11"/>
              </w:rPr>
            </w:pPr>
            <w:r>
              <w:rPr>
                <w:sz w:val="11"/>
                <w:szCs w:val="11"/>
              </w:rPr>
              <w:t>Národních hrdinů</w:t>
            </w:r>
          </w:p>
        </w:tc>
        <w:tc>
          <w:tcPr>
            <w:tcW w:w="1872" w:type="dxa"/>
            <w:tcBorders>
              <w:top w:val="single" w:sz="4" w:space="0" w:color="auto"/>
              <w:left w:val="single" w:sz="4" w:space="0" w:color="auto"/>
            </w:tcBorders>
            <w:shd w:val="clear" w:color="auto" w:fill="auto"/>
          </w:tcPr>
          <w:p w14:paraId="68884B6E"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8</w:t>
            </w:r>
          </w:p>
        </w:tc>
        <w:tc>
          <w:tcPr>
            <w:tcW w:w="1579" w:type="dxa"/>
            <w:tcBorders>
              <w:top w:val="single" w:sz="4" w:space="0" w:color="auto"/>
              <w:left w:val="single" w:sz="4" w:space="0" w:color="auto"/>
            </w:tcBorders>
            <w:shd w:val="clear" w:color="auto" w:fill="auto"/>
          </w:tcPr>
          <w:p w14:paraId="4FC2AB47"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756</w:t>
            </w:r>
          </w:p>
        </w:tc>
        <w:tc>
          <w:tcPr>
            <w:tcW w:w="2342" w:type="dxa"/>
            <w:tcBorders>
              <w:top w:val="single" w:sz="4" w:space="0" w:color="auto"/>
              <w:left w:val="single" w:sz="4" w:space="0" w:color="auto"/>
              <w:right w:val="single" w:sz="4" w:space="0" w:color="auto"/>
            </w:tcBorders>
            <w:shd w:val="clear" w:color="auto" w:fill="auto"/>
          </w:tcPr>
          <w:p w14:paraId="7A31A758" w14:textId="77777777" w:rsidR="00DE5AFA" w:rsidRDefault="00000000">
            <w:pPr>
              <w:pStyle w:val="Jin0"/>
              <w:framePr w:w="8083" w:h="7277" w:wrap="none" w:vAnchor="page" w:hAnchor="page" w:x="658" w:y="8548"/>
              <w:spacing w:after="0" w:line="240" w:lineRule="auto"/>
              <w:rPr>
                <w:sz w:val="11"/>
                <w:szCs w:val="11"/>
              </w:rPr>
            </w:pPr>
            <w:proofErr w:type="spellStart"/>
            <w:proofErr w:type="gramStart"/>
            <w:r>
              <w:rPr>
                <w:sz w:val="11"/>
                <w:szCs w:val="11"/>
              </w:rPr>
              <w:t>vč.drob</w:t>
            </w:r>
            <w:proofErr w:type="spellEnd"/>
            <w:proofErr w:type="gramEnd"/>
            <w:r>
              <w:rPr>
                <w:sz w:val="11"/>
                <w:szCs w:val="11"/>
              </w:rPr>
              <w:t xml:space="preserve"> staveb</w:t>
            </w:r>
          </w:p>
        </w:tc>
      </w:tr>
      <w:tr w:rsidR="00DE5AFA" w14:paraId="4CB4F36C"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079F4883" w14:textId="77777777" w:rsidR="00DE5AFA" w:rsidRDefault="00000000">
            <w:pPr>
              <w:pStyle w:val="Jin0"/>
              <w:framePr w:w="8083" w:h="7277" w:wrap="none" w:vAnchor="page" w:hAnchor="page" w:x="658" w:y="8548"/>
              <w:spacing w:after="0" w:line="240" w:lineRule="auto"/>
              <w:rPr>
                <w:sz w:val="11"/>
                <w:szCs w:val="11"/>
              </w:rPr>
            </w:pPr>
            <w:r>
              <w:rPr>
                <w:sz w:val="11"/>
                <w:szCs w:val="11"/>
              </w:rPr>
              <w:t>24</w:t>
            </w:r>
          </w:p>
        </w:tc>
        <w:tc>
          <w:tcPr>
            <w:tcW w:w="437" w:type="dxa"/>
            <w:tcBorders>
              <w:top w:val="single" w:sz="4" w:space="0" w:color="auto"/>
              <w:left w:val="single" w:sz="4" w:space="0" w:color="auto"/>
            </w:tcBorders>
            <w:shd w:val="clear" w:color="auto" w:fill="auto"/>
          </w:tcPr>
          <w:p w14:paraId="04AD87A2"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24</w:t>
            </w:r>
          </w:p>
        </w:tc>
        <w:tc>
          <w:tcPr>
            <w:tcW w:w="1397" w:type="dxa"/>
            <w:tcBorders>
              <w:top w:val="single" w:sz="4" w:space="0" w:color="auto"/>
              <w:left w:val="single" w:sz="4" w:space="0" w:color="auto"/>
            </w:tcBorders>
            <w:shd w:val="clear" w:color="auto" w:fill="auto"/>
          </w:tcPr>
          <w:p w14:paraId="1039149E" w14:textId="77777777" w:rsidR="00DE5AFA" w:rsidRDefault="00000000">
            <w:pPr>
              <w:pStyle w:val="Jin0"/>
              <w:framePr w:w="8083" w:h="7277" w:wrap="none" w:vAnchor="page" w:hAnchor="page" w:x="658" w:y="8548"/>
              <w:spacing w:after="0" w:line="240" w:lineRule="auto"/>
              <w:rPr>
                <w:sz w:val="11"/>
                <w:szCs w:val="11"/>
              </w:rPr>
            </w:pPr>
            <w:r>
              <w:rPr>
                <w:sz w:val="11"/>
                <w:szCs w:val="11"/>
              </w:rPr>
              <w:t>Odborářů</w:t>
            </w:r>
          </w:p>
        </w:tc>
        <w:tc>
          <w:tcPr>
            <w:tcW w:w="1872" w:type="dxa"/>
            <w:tcBorders>
              <w:top w:val="single" w:sz="4" w:space="0" w:color="auto"/>
              <w:left w:val="single" w:sz="4" w:space="0" w:color="auto"/>
            </w:tcBorders>
            <w:shd w:val="clear" w:color="auto" w:fill="auto"/>
          </w:tcPr>
          <w:p w14:paraId="78D89ECD"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345</w:t>
            </w:r>
          </w:p>
        </w:tc>
        <w:tc>
          <w:tcPr>
            <w:tcW w:w="1579" w:type="dxa"/>
            <w:tcBorders>
              <w:top w:val="single" w:sz="4" w:space="0" w:color="auto"/>
              <w:left w:val="single" w:sz="4" w:space="0" w:color="auto"/>
            </w:tcBorders>
            <w:shd w:val="clear" w:color="auto" w:fill="auto"/>
          </w:tcPr>
          <w:p w14:paraId="29512186"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6797</w:t>
            </w:r>
          </w:p>
        </w:tc>
        <w:tc>
          <w:tcPr>
            <w:tcW w:w="2342" w:type="dxa"/>
            <w:tcBorders>
              <w:top w:val="single" w:sz="4" w:space="0" w:color="auto"/>
              <w:left w:val="single" w:sz="4" w:space="0" w:color="auto"/>
              <w:right w:val="single" w:sz="4" w:space="0" w:color="auto"/>
            </w:tcBorders>
            <w:shd w:val="clear" w:color="auto" w:fill="auto"/>
          </w:tcPr>
          <w:p w14:paraId="287FDFAF" w14:textId="77777777" w:rsidR="00DE5AFA" w:rsidRDefault="00000000">
            <w:pPr>
              <w:pStyle w:val="Jin0"/>
              <w:framePr w:w="8083" w:h="7277" w:wrap="none" w:vAnchor="page" w:hAnchor="page" w:x="658" w:y="8548"/>
              <w:spacing w:after="0" w:line="240" w:lineRule="auto"/>
              <w:rPr>
                <w:sz w:val="11"/>
                <w:szCs w:val="11"/>
              </w:rPr>
            </w:pPr>
            <w:proofErr w:type="spellStart"/>
            <w:proofErr w:type="gramStart"/>
            <w:r>
              <w:rPr>
                <w:sz w:val="11"/>
                <w:szCs w:val="11"/>
              </w:rPr>
              <w:t>vč,drob</w:t>
            </w:r>
            <w:proofErr w:type="gramEnd"/>
            <w:r>
              <w:rPr>
                <w:sz w:val="11"/>
                <w:szCs w:val="11"/>
              </w:rPr>
              <w:t>.staveb</w:t>
            </w:r>
            <w:proofErr w:type="spellEnd"/>
          </w:p>
        </w:tc>
      </w:tr>
      <w:tr w:rsidR="00DE5AFA" w14:paraId="482026F5"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vAlign w:val="bottom"/>
          </w:tcPr>
          <w:p w14:paraId="54EB4E93" w14:textId="77777777" w:rsidR="00DE5AFA" w:rsidRDefault="00000000">
            <w:pPr>
              <w:pStyle w:val="Jin0"/>
              <w:framePr w:w="8083" w:h="7277" w:wrap="none" w:vAnchor="page" w:hAnchor="page" w:x="658" w:y="8548"/>
              <w:spacing w:after="0" w:line="240" w:lineRule="auto"/>
              <w:rPr>
                <w:sz w:val="11"/>
                <w:szCs w:val="11"/>
              </w:rPr>
            </w:pPr>
            <w:r>
              <w:rPr>
                <w:sz w:val="11"/>
                <w:szCs w:val="11"/>
              </w:rPr>
              <w:t>25</w:t>
            </w:r>
          </w:p>
        </w:tc>
        <w:tc>
          <w:tcPr>
            <w:tcW w:w="437" w:type="dxa"/>
            <w:tcBorders>
              <w:top w:val="single" w:sz="4" w:space="0" w:color="auto"/>
              <w:left w:val="single" w:sz="4" w:space="0" w:color="auto"/>
            </w:tcBorders>
            <w:shd w:val="clear" w:color="auto" w:fill="auto"/>
            <w:vAlign w:val="bottom"/>
          </w:tcPr>
          <w:p w14:paraId="62323D29"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25</w:t>
            </w:r>
          </w:p>
        </w:tc>
        <w:tc>
          <w:tcPr>
            <w:tcW w:w="1397" w:type="dxa"/>
            <w:tcBorders>
              <w:top w:val="single" w:sz="4" w:space="0" w:color="auto"/>
              <w:left w:val="single" w:sz="4" w:space="0" w:color="auto"/>
            </w:tcBorders>
            <w:shd w:val="clear" w:color="auto" w:fill="auto"/>
            <w:vAlign w:val="bottom"/>
          </w:tcPr>
          <w:p w14:paraId="3C612CFB" w14:textId="77777777" w:rsidR="00DE5AFA" w:rsidRDefault="00000000">
            <w:pPr>
              <w:pStyle w:val="Jin0"/>
              <w:framePr w:w="8083" w:h="7277" w:wrap="none" w:vAnchor="page" w:hAnchor="page" w:x="658" w:y="8548"/>
              <w:spacing w:after="0" w:line="240" w:lineRule="auto"/>
              <w:rPr>
                <w:sz w:val="11"/>
                <w:szCs w:val="11"/>
              </w:rPr>
            </w:pPr>
            <w:r>
              <w:rPr>
                <w:sz w:val="11"/>
                <w:szCs w:val="11"/>
              </w:rPr>
              <w:t>Pospíšilovo náměstí</w:t>
            </w:r>
          </w:p>
        </w:tc>
        <w:tc>
          <w:tcPr>
            <w:tcW w:w="1872" w:type="dxa"/>
            <w:tcBorders>
              <w:top w:val="single" w:sz="4" w:space="0" w:color="auto"/>
              <w:left w:val="single" w:sz="4" w:space="0" w:color="auto"/>
            </w:tcBorders>
            <w:shd w:val="clear" w:color="auto" w:fill="auto"/>
            <w:vAlign w:val="bottom"/>
          </w:tcPr>
          <w:p w14:paraId="77075FEA"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1692</w:t>
            </w:r>
          </w:p>
        </w:tc>
        <w:tc>
          <w:tcPr>
            <w:tcW w:w="1579" w:type="dxa"/>
            <w:tcBorders>
              <w:top w:val="single" w:sz="4" w:space="0" w:color="auto"/>
              <w:left w:val="single" w:sz="4" w:space="0" w:color="auto"/>
            </w:tcBorders>
            <w:shd w:val="clear" w:color="auto" w:fill="auto"/>
            <w:vAlign w:val="bottom"/>
          </w:tcPr>
          <w:p w14:paraId="70F77FD4"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7248</w:t>
            </w:r>
          </w:p>
        </w:tc>
        <w:tc>
          <w:tcPr>
            <w:tcW w:w="2342" w:type="dxa"/>
            <w:tcBorders>
              <w:top w:val="single" w:sz="4" w:space="0" w:color="auto"/>
              <w:left w:val="single" w:sz="4" w:space="0" w:color="auto"/>
              <w:right w:val="single" w:sz="4" w:space="0" w:color="auto"/>
            </w:tcBorders>
            <w:shd w:val="clear" w:color="auto" w:fill="auto"/>
            <w:vAlign w:val="bottom"/>
          </w:tcPr>
          <w:p w14:paraId="61EFD08A"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2DBCD432" w14:textId="77777777">
        <w:tblPrEx>
          <w:tblCellMar>
            <w:top w:w="0" w:type="dxa"/>
            <w:bottom w:w="0" w:type="dxa"/>
          </w:tblCellMar>
        </w:tblPrEx>
        <w:trPr>
          <w:trHeight w:hRule="exact" w:val="149"/>
        </w:trPr>
        <w:tc>
          <w:tcPr>
            <w:tcW w:w="456" w:type="dxa"/>
            <w:tcBorders>
              <w:top w:val="single" w:sz="4" w:space="0" w:color="auto"/>
              <w:left w:val="single" w:sz="4" w:space="0" w:color="auto"/>
            </w:tcBorders>
            <w:shd w:val="clear" w:color="auto" w:fill="auto"/>
          </w:tcPr>
          <w:p w14:paraId="14836344" w14:textId="77777777" w:rsidR="00DE5AFA" w:rsidRDefault="00000000">
            <w:pPr>
              <w:pStyle w:val="Jin0"/>
              <w:framePr w:w="8083" w:h="7277" w:wrap="none" w:vAnchor="page" w:hAnchor="page" w:x="658" w:y="8548"/>
              <w:spacing w:after="0" w:line="240" w:lineRule="auto"/>
              <w:jc w:val="both"/>
              <w:rPr>
                <w:sz w:val="11"/>
                <w:szCs w:val="11"/>
              </w:rPr>
            </w:pPr>
            <w:r>
              <w:rPr>
                <w:sz w:val="11"/>
                <w:szCs w:val="11"/>
              </w:rPr>
              <w:t>26</w:t>
            </w:r>
          </w:p>
        </w:tc>
        <w:tc>
          <w:tcPr>
            <w:tcW w:w="437" w:type="dxa"/>
            <w:tcBorders>
              <w:top w:val="single" w:sz="4" w:space="0" w:color="auto"/>
              <w:left w:val="single" w:sz="4" w:space="0" w:color="auto"/>
            </w:tcBorders>
            <w:shd w:val="clear" w:color="auto" w:fill="auto"/>
          </w:tcPr>
          <w:p w14:paraId="0F83EE83"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26</w:t>
            </w:r>
          </w:p>
        </w:tc>
        <w:tc>
          <w:tcPr>
            <w:tcW w:w="1397" w:type="dxa"/>
            <w:tcBorders>
              <w:top w:val="single" w:sz="4" w:space="0" w:color="auto"/>
              <w:left w:val="single" w:sz="4" w:space="0" w:color="auto"/>
            </w:tcBorders>
            <w:shd w:val="clear" w:color="auto" w:fill="auto"/>
          </w:tcPr>
          <w:p w14:paraId="5361E404" w14:textId="77777777" w:rsidR="00DE5AFA" w:rsidRDefault="00000000">
            <w:pPr>
              <w:pStyle w:val="Jin0"/>
              <w:framePr w:w="8083" w:h="7277" w:wrap="none" w:vAnchor="page" w:hAnchor="page" w:x="658" w:y="8548"/>
              <w:spacing w:after="0" w:line="240" w:lineRule="auto"/>
              <w:rPr>
                <w:sz w:val="11"/>
                <w:szCs w:val="11"/>
              </w:rPr>
            </w:pPr>
            <w:r>
              <w:rPr>
                <w:sz w:val="11"/>
                <w:szCs w:val="11"/>
              </w:rPr>
              <w:t>Pražská</w:t>
            </w:r>
          </w:p>
        </w:tc>
        <w:tc>
          <w:tcPr>
            <w:tcW w:w="1872" w:type="dxa"/>
            <w:tcBorders>
              <w:top w:val="single" w:sz="4" w:space="0" w:color="auto"/>
              <w:left w:val="single" w:sz="4" w:space="0" w:color="auto"/>
            </w:tcBorders>
            <w:shd w:val="clear" w:color="auto" w:fill="auto"/>
          </w:tcPr>
          <w:p w14:paraId="6D7551C8" w14:textId="77777777" w:rsidR="00DE5AFA" w:rsidRDefault="00000000">
            <w:pPr>
              <w:pStyle w:val="Jin0"/>
              <w:framePr w:w="8083" w:h="7277" w:wrap="none" w:vAnchor="page" w:hAnchor="page" w:x="658" w:y="8548"/>
              <w:spacing w:after="0" w:line="240" w:lineRule="auto"/>
              <w:ind w:left="1700"/>
              <w:jc w:val="both"/>
              <w:rPr>
                <w:sz w:val="11"/>
                <w:szCs w:val="11"/>
              </w:rPr>
            </w:pPr>
            <w:r>
              <w:rPr>
                <w:sz w:val="11"/>
                <w:szCs w:val="11"/>
              </w:rPr>
              <w:t>89</w:t>
            </w:r>
          </w:p>
        </w:tc>
        <w:tc>
          <w:tcPr>
            <w:tcW w:w="1579" w:type="dxa"/>
            <w:tcBorders>
              <w:top w:val="single" w:sz="4" w:space="0" w:color="auto"/>
              <w:left w:val="single" w:sz="4" w:space="0" w:color="auto"/>
            </w:tcBorders>
            <w:shd w:val="clear" w:color="auto" w:fill="auto"/>
          </w:tcPr>
          <w:p w14:paraId="48CF47D0" w14:textId="77777777" w:rsidR="00DE5AFA" w:rsidRDefault="00000000">
            <w:pPr>
              <w:pStyle w:val="Jin0"/>
              <w:framePr w:w="8083" w:h="7277" w:wrap="none" w:vAnchor="page" w:hAnchor="page" w:x="658" w:y="8548"/>
              <w:spacing w:after="0" w:line="240" w:lineRule="auto"/>
              <w:ind w:left="1420"/>
              <w:jc w:val="both"/>
              <w:rPr>
                <w:sz w:val="11"/>
                <w:szCs w:val="11"/>
              </w:rPr>
            </w:pPr>
            <w:r>
              <w:rPr>
                <w:sz w:val="11"/>
                <w:szCs w:val="11"/>
              </w:rPr>
              <w:t>83</w:t>
            </w:r>
          </w:p>
        </w:tc>
        <w:tc>
          <w:tcPr>
            <w:tcW w:w="2342" w:type="dxa"/>
            <w:tcBorders>
              <w:top w:val="single" w:sz="4" w:space="0" w:color="auto"/>
              <w:left w:val="single" w:sz="4" w:space="0" w:color="auto"/>
              <w:right w:val="single" w:sz="4" w:space="0" w:color="auto"/>
            </w:tcBorders>
            <w:shd w:val="clear" w:color="auto" w:fill="auto"/>
          </w:tcPr>
          <w:p w14:paraId="5302CE9A" w14:textId="77777777" w:rsidR="00DE5AFA" w:rsidRDefault="00000000">
            <w:pPr>
              <w:pStyle w:val="Jin0"/>
              <w:framePr w:w="8083" w:h="7277" w:wrap="none" w:vAnchor="page" w:hAnchor="page" w:x="658" w:y="8548"/>
              <w:spacing w:after="0" w:line="240" w:lineRule="auto"/>
              <w:rPr>
                <w:sz w:val="11"/>
                <w:szCs w:val="11"/>
              </w:rPr>
            </w:pPr>
            <w:proofErr w:type="spellStart"/>
            <w:proofErr w:type="gramStart"/>
            <w:r>
              <w:rPr>
                <w:sz w:val="11"/>
                <w:szCs w:val="11"/>
              </w:rPr>
              <w:t>vč.drob</w:t>
            </w:r>
            <w:proofErr w:type="gramEnd"/>
            <w:r>
              <w:rPr>
                <w:sz w:val="11"/>
                <w:szCs w:val="11"/>
              </w:rPr>
              <w:t>.slaveb</w:t>
            </w:r>
            <w:proofErr w:type="spellEnd"/>
          </w:p>
        </w:tc>
      </w:tr>
      <w:tr w:rsidR="00DE5AFA" w14:paraId="2A0C8242" w14:textId="77777777">
        <w:tblPrEx>
          <w:tblCellMar>
            <w:top w:w="0" w:type="dxa"/>
            <w:bottom w:w="0" w:type="dxa"/>
          </w:tblCellMar>
        </w:tblPrEx>
        <w:trPr>
          <w:trHeight w:hRule="exact" w:val="130"/>
        </w:trPr>
        <w:tc>
          <w:tcPr>
            <w:tcW w:w="456" w:type="dxa"/>
            <w:tcBorders>
              <w:top w:val="single" w:sz="4" w:space="0" w:color="auto"/>
              <w:left w:val="single" w:sz="4" w:space="0" w:color="auto"/>
            </w:tcBorders>
            <w:shd w:val="clear" w:color="auto" w:fill="auto"/>
          </w:tcPr>
          <w:p w14:paraId="40254B5F" w14:textId="77777777" w:rsidR="00DE5AFA" w:rsidRDefault="00000000">
            <w:pPr>
              <w:pStyle w:val="Jin0"/>
              <w:framePr w:w="8083" w:h="7277" w:wrap="none" w:vAnchor="page" w:hAnchor="page" w:x="658" w:y="8548"/>
              <w:spacing w:after="0" w:line="240" w:lineRule="auto"/>
              <w:rPr>
                <w:sz w:val="11"/>
                <w:szCs w:val="11"/>
              </w:rPr>
            </w:pPr>
            <w:r>
              <w:rPr>
                <w:sz w:val="11"/>
                <w:szCs w:val="11"/>
              </w:rPr>
              <w:t>27</w:t>
            </w:r>
          </w:p>
        </w:tc>
        <w:tc>
          <w:tcPr>
            <w:tcW w:w="437" w:type="dxa"/>
            <w:tcBorders>
              <w:top w:val="single" w:sz="4" w:space="0" w:color="auto"/>
              <w:left w:val="single" w:sz="4" w:space="0" w:color="auto"/>
            </w:tcBorders>
            <w:shd w:val="clear" w:color="auto" w:fill="auto"/>
          </w:tcPr>
          <w:p w14:paraId="71C940BE"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27</w:t>
            </w:r>
          </w:p>
        </w:tc>
        <w:tc>
          <w:tcPr>
            <w:tcW w:w="1397" w:type="dxa"/>
            <w:tcBorders>
              <w:top w:val="single" w:sz="4" w:space="0" w:color="auto"/>
              <w:left w:val="single" w:sz="4" w:space="0" w:color="auto"/>
            </w:tcBorders>
            <w:shd w:val="clear" w:color="auto" w:fill="auto"/>
          </w:tcPr>
          <w:p w14:paraId="50C5B2EE" w14:textId="77777777" w:rsidR="00DE5AFA" w:rsidRDefault="00000000">
            <w:pPr>
              <w:pStyle w:val="Jin0"/>
              <w:framePr w:w="8083" w:h="7277" w:wrap="none" w:vAnchor="page" w:hAnchor="page" w:x="658" w:y="8548"/>
              <w:spacing w:after="0" w:line="240" w:lineRule="auto"/>
              <w:rPr>
                <w:sz w:val="11"/>
                <w:szCs w:val="11"/>
              </w:rPr>
            </w:pPr>
            <w:r>
              <w:rPr>
                <w:sz w:val="11"/>
                <w:szCs w:val="11"/>
              </w:rPr>
              <w:t>Prokopa Holého</w:t>
            </w:r>
          </w:p>
        </w:tc>
        <w:tc>
          <w:tcPr>
            <w:tcW w:w="1872" w:type="dxa"/>
            <w:tcBorders>
              <w:top w:val="single" w:sz="4" w:space="0" w:color="auto"/>
              <w:left w:val="single" w:sz="4" w:space="0" w:color="auto"/>
            </w:tcBorders>
            <w:shd w:val="clear" w:color="auto" w:fill="auto"/>
          </w:tcPr>
          <w:p w14:paraId="4B6E42AE"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160</w:t>
            </w:r>
          </w:p>
        </w:tc>
        <w:tc>
          <w:tcPr>
            <w:tcW w:w="1579" w:type="dxa"/>
            <w:tcBorders>
              <w:top w:val="single" w:sz="4" w:space="0" w:color="auto"/>
              <w:left w:val="single" w:sz="4" w:space="0" w:color="auto"/>
            </w:tcBorders>
            <w:shd w:val="clear" w:color="auto" w:fill="auto"/>
          </w:tcPr>
          <w:p w14:paraId="6000EE77"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478</w:t>
            </w:r>
          </w:p>
        </w:tc>
        <w:tc>
          <w:tcPr>
            <w:tcW w:w="2342" w:type="dxa"/>
            <w:tcBorders>
              <w:top w:val="single" w:sz="4" w:space="0" w:color="auto"/>
              <w:left w:val="single" w:sz="4" w:space="0" w:color="auto"/>
              <w:right w:val="single" w:sz="4" w:space="0" w:color="auto"/>
            </w:tcBorders>
            <w:shd w:val="clear" w:color="auto" w:fill="auto"/>
          </w:tcPr>
          <w:p w14:paraId="1EC94298"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w:t>
            </w:r>
            <w:proofErr w:type="spellStart"/>
            <w:r>
              <w:rPr>
                <w:sz w:val="11"/>
                <w:szCs w:val="11"/>
              </w:rPr>
              <w:t>drobnvch</w:t>
            </w:r>
            <w:proofErr w:type="spellEnd"/>
            <w:r>
              <w:rPr>
                <w:sz w:val="11"/>
                <w:szCs w:val="11"/>
              </w:rPr>
              <w:t xml:space="preserve"> staveb</w:t>
            </w:r>
          </w:p>
        </w:tc>
      </w:tr>
      <w:tr w:rsidR="00DE5AFA" w14:paraId="120DF118"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vAlign w:val="bottom"/>
          </w:tcPr>
          <w:p w14:paraId="3CEDEAEE" w14:textId="77777777" w:rsidR="00DE5AFA" w:rsidRDefault="00000000">
            <w:pPr>
              <w:pStyle w:val="Jin0"/>
              <w:framePr w:w="8083" w:h="7277" w:wrap="none" w:vAnchor="page" w:hAnchor="page" w:x="658" w:y="8548"/>
              <w:spacing w:after="0" w:line="240" w:lineRule="auto"/>
              <w:rPr>
                <w:sz w:val="11"/>
                <w:szCs w:val="11"/>
              </w:rPr>
            </w:pPr>
            <w:r>
              <w:rPr>
                <w:sz w:val="11"/>
                <w:szCs w:val="11"/>
              </w:rPr>
              <w:t>28</w:t>
            </w:r>
          </w:p>
        </w:tc>
        <w:tc>
          <w:tcPr>
            <w:tcW w:w="437" w:type="dxa"/>
            <w:tcBorders>
              <w:top w:val="single" w:sz="4" w:space="0" w:color="auto"/>
              <w:left w:val="single" w:sz="4" w:space="0" w:color="auto"/>
            </w:tcBorders>
            <w:shd w:val="clear" w:color="auto" w:fill="auto"/>
            <w:vAlign w:val="bottom"/>
          </w:tcPr>
          <w:p w14:paraId="0E5A74D8"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28</w:t>
            </w:r>
          </w:p>
        </w:tc>
        <w:tc>
          <w:tcPr>
            <w:tcW w:w="1397" w:type="dxa"/>
            <w:tcBorders>
              <w:top w:val="single" w:sz="4" w:space="0" w:color="auto"/>
              <w:left w:val="single" w:sz="4" w:space="0" w:color="auto"/>
            </w:tcBorders>
            <w:shd w:val="clear" w:color="auto" w:fill="auto"/>
            <w:vAlign w:val="bottom"/>
          </w:tcPr>
          <w:p w14:paraId="3F4147C7" w14:textId="77777777" w:rsidR="00DE5AFA" w:rsidRDefault="00000000">
            <w:pPr>
              <w:pStyle w:val="Jin0"/>
              <w:framePr w:w="8083" w:h="7277" w:wrap="none" w:vAnchor="page" w:hAnchor="page" w:x="658" w:y="8548"/>
              <w:spacing w:after="0" w:line="240" w:lineRule="auto"/>
              <w:rPr>
                <w:sz w:val="11"/>
                <w:szCs w:val="11"/>
              </w:rPr>
            </w:pPr>
            <w:r>
              <w:rPr>
                <w:sz w:val="11"/>
                <w:szCs w:val="11"/>
              </w:rPr>
              <w:t>Raisova</w:t>
            </w:r>
          </w:p>
        </w:tc>
        <w:tc>
          <w:tcPr>
            <w:tcW w:w="1872" w:type="dxa"/>
            <w:tcBorders>
              <w:top w:val="single" w:sz="4" w:space="0" w:color="auto"/>
              <w:left w:val="single" w:sz="4" w:space="0" w:color="auto"/>
            </w:tcBorders>
            <w:shd w:val="clear" w:color="auto" w:fill="auto"/>
            <w:vAlign w:val="bottom"/>
          </w:tcPr>
          <w:p w14:paraId="466B77CE"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226</w:t>
            </w:r>
          </w:p>
        </w:tc>
        <w:tc>
          <w:tcPr>
            <w:tcW w:w="1579" w:type="dxa"/>
            <w:tcBorders>
              <w:top w:val="single" w:sz="4" w:space="0" w:color="auto"/>
              <w:left w:val="single" w:sz="4" w:space="0" w:color="auto"/>
            </w:tcBorders>
            <w:shd w:val="clear" w:color="auto" w:fill="auto"/>
            <w:vAlign w:val="bottom"/>
          </w:tcPr>
          <w:p w14:paraId="23E003DD"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313</w:t>
            </w:r>
          </w:p>
        </w:tc>
        <w:tc>
          <w:tcPr>
            <w:tcW w:w="2342" w:type="dxa"/>
            <w:tcBorders>
              <w:top w:val="single" w:sz="4" w:space="0" w:color="auto"/>
              <w:left w:val="single" w:sz="4" w:space="0" w:color="auto"/>
              <w:right w:val="single" w:sz="4" w:space="0" w:color="auto"/>
            </w:tcBorders>
            <w:shd w:val="clear" w:color="auto" w:fill="auto"/>
            <w:vAlign w:val="bottom"/>
          </w:tcPr>
          <w:p w14:paraId="6400E995"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drobných </w:t>
            </w:r>
            <w:proofErr w:type="spellStart"/>
            <w:r>
              <w:rPr>
                <w:sz w:val="11"/>
                <w:szCs w:val="11"/>
              </w:rPr>
              <w:t>slaveb</w:t>
            </w:r>
            <w:proofErr w:type="spellEnd"/>
          </w:p>
        </w:tc>
      </w:tr>
      <w:tr w:rsidR="00DE5AFA" w14:paraId="2BCA8ED7" w14:textId="77777777">
        <w:tblPrEx>
          <w:tblCellMar>
            <w:top w:w="0" w:type="dxa"/>
            <w:bottom w:w="0" w:type="dxa"/>
          </w:tblCellMar>
        </w:tblPrEx>
        <w:trPr>
          <w:trHeight w:hRule="exact" w:val="149"/>
        </w:trPr>
        <w:tc>
          <w:tcPr>
            <w:tcW w:w="456" w:type="dxa"/>
            <w:tcBorders>
              <w:top w:val="single" w:sz="4" w:space="0" w:color="auto"/>
              <w:left w:val="single" w:sz="4" w:space="0" w:color="auto"/>
            </w:tcBorders>
            <w:shd w:val="clear" w:color="auto" w:fill="auto"/>
          </w:tcPr>
          <w:p w14:paraId="3BE6D1C7" w14:textId="77777777" w:rsidR="00DE5AFA" w:rsidRDefault="00000000">
            <w:pPr>
              <w:pStyle w:val="Jin0"/>
              <w:framePr w:w="8083" w:h="7277" w:wrap="none" w:vAnchor="page" w:hAnchor="page" w:x="658" w:y="8548"/>
              <w:spacing w:after="0" w:line="240" w:lineRule="auto"/>
              <w:rPr>
                <w:sz w:val="11"/>
                <w:szCs w:val="11"/>
              </w:rPr>
            </w:pPr>
            <w:r>
              <w:rPr>
                <w:sz w:val="11"/>
                <w:szCs w:val="11"/>
              </w:rPr>
              <w:t>29</w:t>
            </w:r>
          </w:p>
        </w:tc>
        <w:tc>
          <w:tcPr>
            <w:tcW w:w="437" w:type="dxa"/>
            <w:tcBorders>
              <w:top w:val="single" w:sz="4" w:space="0" w:color="auto"/>
              <w:left w:val="single" w:sz="4" w:space="0" w:color="auto"/>
            </w:tcBorders>
            <w:shd w:val="clear" w:color="auto" w:fill="auto"/>
          </w:tcPr>
          <w:p w14:paraId="210A91A4"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29</w:t>
            </w:r>
          </w:p>
        </w:tc>
        <w:tc>
          <w:tcPr>
            <w:tcW w:w="1397" w:type="dxa"/>
            <w:tcBorders>
              <w:top w:val="single" w:sz="4" w:space="0" w:color="auto"/>
              <w:left w:val="single" w:sz="4" w:space="0" w:color="auto"/>
            </w:tcBorders>
            <w:shd w:val="clear" w:color="auto" w:fill="auto"/>
          </w:tcPr>
          <w:p w14:paraId="2D820BF5" w14:textId="77777777" w:rsidR="00DE5AFA" w:rsidRDefault="00000000">
            <w:pPr>
              <w:pStyle w:val="Jin0"/>
              <w:framePr w:w="8083" w:h="7277" w:wrap="none" w:vAnchor="page" w:hAnchor="page" w:x="658" w:y="8548"/>
              <w:spacing w:after="0" w:line="240" w:lineRule="auto"/>
              <w:rPr>
                <w:sz w:val="11"/>
                <w:szCs w:val="11"/>
              </w:rPr>
            </w:pPr>
            <w:r>
              <w:rPr>
                <w:sz w:val="11"/>
                <w:szCs w:val="11"/>
              </w:rPr>
              <w:t>Rumunská</w:t>
            </w:r>
          </w:p>
        </w:tc>
        <w:tc>
          <w:tcPr>
            <w:tcW w:w="1872" w:type="dxa"/>
            <w:tcBorders>
              <w:top w:val="single" w:sz="4" w:space="0" w:color="auto"/>
              <w:left w:val="single" w:sz="4" w:space="0" w:color="auto"/>
            </w:tcBorders>
            <w:shd w:val="clear" w:color="auto" w:fill="auto"/>
          </w:tcPr>
          <w:p w14:paraId="71118580" w14:textId="77777777" w:rsidR="00DE5AFA" w:rsidRDefault="00000000">
            <w:pPr>
              <w:pStyle w:val="Jin0"/>
              <w:framePr w:w="8083" w:h="7277" w:wrap="none" w:vAnchor="page" w:hAnchor="page" w:x="658" w:y="8548"/>
              <w:spacing w:after="0" w:line="240" w:lineRule="auto"/>
              <w:ind w:left="1700"/>
              <w:jc w:val="both"/>
              <w:rPr>
                <w:sz w:val="11"/>
                <w:szCs w:val="11"/>
              </w:rPr>
            </w:pPr>
            <w:r>
              <w:rPr>
                <w:sz w:val="11"/>
                <w:szCs w:val="11"/>
              </w:rPr>
              <w:t>90</w:t>
            </w:r>
          </w:p>
        </w:tc>
        <w:tc>
          <w:tcPr>
            <w:tcW w:w="1579" w:type="dxa"/>
            <w:tcBorders>
              <w:top w:val="single" w:sz="4" w:space="0" w:color="auto"/>
              <w:left w:val="single" w:sz="4" w:space="0" w:color="auto"/>
            </w:tcBorders>
            <w:shd w:val="clear" w:color="auto" w:fill="auto"/>
          </w:tcPr>
          <w:p w14:paraId="483B74FD"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715</w:t>
            </w:r>
          </w:p>
        </w:tc>
        <w:tc>
          <w:tcPr>
            <w:tcW w:w="2342" w:type="dxa"/>
            <w:tcBorders>
              <w:top w:val="single" w:sz="4" w:space="0" w:color="auto"/>
              <w:left w:val="single" w:sz="4" w:space="0" w:color="auto"/>
              <w:right w:val="single" w:sz="4" w:space="0" w:color="auto"/>
            </w:tcBorders>
            <w:shd w:val="clear" w:color="auto" w:fill="auto"/>
          </w:tcPr>
          <w:p w14:paraId="2C03E08F" w14:textId="77777777" w:rsidR="00DE5AFA" w:rsidRDefault="00000000">
            <w:pPr>
              <w:pStyle w:val="Jin0"/>
              <w:framePr w:w="8083" w:h="7277" w:wrap="none" w:vAnchor="page" w:hAnchor="page" w:x="658" w:y="8548"/>
              <w:spacing w:after="0" w:line="240" w:lineRule="auto"/>
              <w:rPr>
                <w:sz w:val="11"/>
                <w:szCs w:val="11"/>
              </w:rPr>
            </w:pPr>
            <w:r>
              <w:rPr>
                <w:sz w:val="11"/>
                <w:szCs w:val="11"/>
              </w:rPr>
              <w:t>vč. prolézaček</w:t>
            </w:r>
          </w:p>
        </w:tc>
      </w:tr>
      <w:tr w:rsidR="00DE5AFA" w14:paraId="73802B5C" w14:textId="77777777">
        <w:tblPrEx>
          <w:tblCellMar>
            <w:top w:w="0" w:type="dxa"/>
            <w:bottom w:w="0" w:type="dxa"/>
          </w:tblCellMar>
        </w:tblPrEx>
        <w:trPr>
          <w:trHeight w:hRule="exact" w:val="125"/>
        </w:trPr>
        <w:tc>
          <w:tcPr>
            <w:tcW w:w="456" w:type="dxa"/>
            <w:tcBorders>
              <w:top w:val="single" w:sz="4" w:space="0" w:color="auto"/>
              <w:left w:val="single" w:sz="4" w:space="0" w:color="auto"/>
            </w:tcBorders>
            <w:shd w:val="clear" w:color="auto" w:fill="auto"/>
          </w:tcPr>
          <w:p w14:paraId="14D68D20" w14:textId="77777777" w:rsidR="00DE5AFA" w:rsidRDefault="00000000">
            <w:pPr>
              <w:pStyle w:val="Jin0"/>
              <w:framePr w:w="8083" w:h="7277" w:wrap="none" w:vAnchor="page" w:hAnchor="page" w:x="658" w:y="8548"/>
              <w:spacing w:after="0" w:line="240" w:lineRule="auto"/>
              <w:rPr>
                <w:sz w:val="11"/>
                <w:szCs w:val="11"/>
              </w:rPr>
            </w:pPr>
            <w:r>
              <w:rPr>
                <w:sz w:val="11"/>
                <w:szCs w:val="11"/>
              </w:rPr>
              <w:t>30</w:t>
            </w:r>
          </w:p>
        </w:tc>
        <w:tc>
          <w:tcPr>
            <w:tcW w:w="437" w:type="dxa"/>
            <w:tcBorders>
              <w:top w:val="single" w:sz="4" w:space="0" w:color="auto"/>
              <w:left w:val="single" w:sz="4" w:space="0" w:color="auto"/>
            </w:tcBorders>
            <w:shd w:val="clear" w:color="auto" w:fill="auto"/>
          </w:tcPr>
          <w:p w14:paraId="05F0AEE3"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30</w:t>
            </w:r>
          </w:p>
        </w:tc>
        <w:tc>
          <w:tcPr>
            <w:tcW w:w="1397" w:type="dxa"/>
            <w:tcBorders>
              <w:top w:val="single" w:sz="4" w:space="0" w:color="auto"/>
              <w:left w:val="single" w:sz="4" w:space="0" w:color="auto"/>
            </w:tcBorders>
            <w:shd w:val="clear" w:color="auto" w:fill="auto"/>
          </w:tcPr>
          <w:p w14:paraId="7D71FF05" w14:textId="77777777" w:rsidR="00DE5AFA" w:rsidRDefault="00000000">
            <w:pPr>
              <w:pStyle w:val="Jin0"/>
              <w:framePr w:w="8083" w:h="7277" w:wrap="none" w:vAnchor="page" w:hAnchor="page" w:x="658" w:y="8548"/>
              <w:spacing w:after="0" w:line="240" w:lineRule="auto"/>
              <w:rPr>
                <w:sz w:val="11"/>
                <w:szCs w:val="11"/>
              </w:rPr>
            </w:pPr>
            <w:r>
              <w:rPr>
                <w:sz w:val="11"/>
                <w:szCs w:val="11"/>
              </w:rPr>
              <w:t>Školská</w:t>
            </w:r>
          </w:p>
        </w:tc>
        <w:tc>
          <w:tcPr>
            <w:tcW w:w="1872" w:type="dxa"/>
            <w:tcBorders>
              <w:top w:val="single" w:sz="4" w:space="0" w:color="auto"/>
              <w:left w:val="single" w:sz="4" w:space="0" w:color="auto"/>
            </w:tcBorders>
            <w:shd w:val="clear" w:color="auto" w:fill="auto"/>
          </w:tcPr>
          <w:p w14:paraId="19516ABD"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225</w:t>
            </w:r>
          </w:p>
        </w:tc>
        <w:tc>
          <w:tcPr>
            <w:tcW w:w="1579" w:type="dxa"/>
            <w:tcBorders>
              <w:top w:val="single" w:sz="4" w:space="0" w:color="auto"/>
              <w:left w:val="single" w:sz="4" w:space="0" w:color="auto"/>
            </w:tcBorders>
            <w:shd w:val="clear" w:color="auto" w:fill="auto"/>
          </w:tcPr>
          <w:p w14:paraId="63789B51"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440</w:t>
            </w:r>
          </w:p>
        </w:tc>
        <w:tc>
          <w:tcPr>
            <w:tcW w:w="2342" w:type="dxa"/>
            <w:tcBorders>
              <w:top w:val="single" w:sz="4" w:space="0" w:color="auto"/>
              <w:left w:val="single" w:sz="4" w:space="0" w:color="auto"/>
              <w:right w:val="single" w:sz="4" w:space="0" w:color="auto"/>
            </w:tcBorders>
            <w:shd w:val="clear" w:color="auto" w:fill="auto"/>
          </w:tcPr>
          <w:p w14:paraId="24EB5748"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6B5B0F8B" w14:textId="77777777">
        <w:tblPrEx>
          <w:tblCellMar>
            <w:top w:w="0" w:type="dxa"/>
            <w:bottom w:w="0" w:type="dxa"/>
          </w:tblCellMar>
        </w:tblPrEx>
        <w:trPr>
          <w:trHeight w:hRule="exact" w:val="149"/>
        </w:trPr>
        <w:tc>
          <w:tcPr>
            <w:tcW w:w="456" w:type="dxa"/>
            <w:tcBorders>
              <w:top w:val="single" w:sz="4" w:space="0" w:color="auto"/>
              <w:left w:val="single" w:sz="4" w:space="0" w:color="auto"/>
            </w:tcBorders>
            <w:shd w:val="clear" w:color="auto" w:fill="auto"/>
            <w:vAlign w:val="bottom"/>
          </w:tcPr>
          <w:p w14:paraId="170C7032" w14:textId="77777777" w:rsidR="00DE5AFA" w:rsidRDefault="00000000">
            <w:pPr>
              <w:pStyle w:val="Jin0"/>
              <w:framePr w:w="8083" w:h="7277" w:wrap="none" w:vAnchor="page" w:hAnchor="page" w:x="658" w:y="8548"/>
              <w:spacing w:after="0" w:line="240" w:lineRule="auto"/>
              <w:rPr>
                <w:sz w:val="11"/>
                <w:szCs w:val="11"/>
              </w:rPr>
            </w:pPr>
            <w:r>
              <w:rPr>
                <w:sz w:val="11"/>
                <w:szCs w:val="11"/>
              </w:rPr>
              <w:t>31</w:t>
            </w:r>
          </w:p>
        </w:tc>
        <w:tc>
          <w:tcPr>
            <w:tcW w:w="437" w:type="dxa"/>
            <w:tcBorders>
              <w:top w:val="single" w:sz="4" w:space="0" w:color="auto"/>
              <w:left w:val="single" w:sz="4" w:space="0" w:color="auto"/>
            </w:tcBorders>
            <w:shd w:val="clear" w:color="auto" w:fill="auto"/>
            <w:vAlign w:val="bottom"/>
          </w:tcPr>
          <w:p w14:paraId="5338E6BC" w14:textId="77777777" w:rsidR="00DE5AFA" w:rsidRDefault="00000000">
            <w:pPr>
              <w:pStyle w:val="Jin0"/>
              <w:framePr w:w="8083" w:h="7277" w:wrap="none" w:vAnchor="page" w:hAnchor="page" w:x="658" w:y="8548"/>
              <w:spacing w:after="0" w:line="240" w:lineRule="auto"/>
              <w:ind w:firstLine="140"/>
              <w:rPr>
                <w:sz w:val="11"/>
                <w:szCs w:val="11"/>
              </w:rPr>
            </w:pPr>
            <w:r>
              <w:rPr>
                <w:sz w:val="11"/>
                <w:szCs w:val="11"/>
              </w:rPr>
              <w:t>31</w:t>
            </w:r>
          </w:p>
        </w:tc>
        <w:tc>
          <w:tcPr>
            <w:tcW w:w="1397" w:type="dxa"/>
            <w:tcBorders>
              <w:top w:val="single" w:sz="4" w:space="0" w:color="auto"/>
              <w:left w:val="single" w:sz="4" w:space="0" w:color="auto"/>
            </w:tcBorders>
            <w:shd w:val="clear" w:color="auto" w:fill="auto"/>
            <w:vAlign w:val="bottom"/>
          </w:tcPr>
          <w:p w14:paraId="48F89975" w14:textId="77777777" w:rsidR="00DE5AFA" w:rsidRDefault="00000000">
            <w:pPr>
              <w:pStyle w:val="Jin0"/>
              <w:framePr w:w="8083" w:h="7277" w:wrap="none" w:vAnchor="page" w:hAnchor="page" w:x="658" w:y="8548"/>
              <w:spacing w:after="0" w:line="240" w:lineRule="auto"/>
              <w:rPr>
                <w:sz w:val="11"/>
                <w:szCs w:val="11"/>
              </w:rPr>
            </w:pPr>
            <w:r>
              <w:rPr>
                <w:sz w:val="11"/>
                <w:szCs w:val="11"/>
              </w:rPr>
              <w:t>Sluneční</w:t>
            </w:r>
          </w:p>
        </w:tc>
        <w:tc>
          <w:tcPr>
            <w:tcW w:w="1872" w:type="dxa"/>
            <w:tcBorders>
              <w:top w:val="single" w:sz="4" w:space="0" w:color="auto"/>
              <w:left w:val="single" w:sz="4" w:space="0" w:color="auto"/>
            </w:tcBorders>
            <w:shd w:val="clear" w:color="auto" w:fill="auto"/>
            <w:vAlign w:val="bottom"/>
          </w:tcPr>
          <w:p w14:paraId="0423EB35"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284</w:t>
            </w:r>
          </w:p>
        </w:tc>
        <w:tc>
          <w:tcPr>
            <w:tcW w:w="1579" w:type="dxa"/>
            <w:tcBorders>
              <w:top w:val="single" w:sz="4" w:space="0" w:color="auto"/>
              <w:left w:val="single" w:sz="4" w:space="0" w:color="auto"/>
            </w:tcBorders>
            <w:shd w:val="clear" w:color="auto" w:fill="auto"/>
            <w:vAlign w:val="bottom"/>
          </w:tcPr>
          <w:p w14:paraId="71031197"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6757</w:t>
            </w:r>
          </w:p>
        </w:tc>
        <w:tc>
          <w:tcPr>
            <w:tcW w:w="2342" w:type="dxa"/>
            <w:tcBorders>
              <w:top w:val="single" w:sz="4" w:space="0" w:color="auto"/>
              <w:left w:val="single" w:sz="4" w:space="0" w:color="auto"/>
              <w:right w:val="single" w:sz="4" w:space="0" w:color="auto"/>
            </w:tcBorders>
            <w:shd w:val="clear" w:color="auto" w:fill="auto"/>
            <w:vAlign w:val="bottom"/>
          </w:tcPr>
          <w:p w14:paraId="1DC6B6AF" w14:textId="77777777" w:rsidR="00DE5AFA" w:rsidRDefault="00000000">
            <w:pPr>
              <w:pStyle w:val="Jin0"/>
              <w:framePr w:w="8083" w:h="7277" w:wrap="none" w:vAnchor="page" w:hAnchor="page" w:x="658" w:y="8548"/>
              <w:spacing w:after="0" w:line="240" w:lineRule="auto"/>
              <w:rPr>
                <w:sz w:val="11"/>
                <w:szCs w:val="11"/>
              </w:rPr>
            </w:pPr>
            <w:proofErr w:type="spellStart"/>
            <w:r>
              <w:rPr>
                <w:sz w:val="11"/>
                <w:szCs w:val="11"/>
              </w:rPr>
              <w:t>yč</w:t>
            </w:r>
            <w:proofErr w:type="spellEnd"/>
            <w:r>
              <w:rPr>
                <w:sz w:val="11"/>
                <w:szCs w:val="11"/>
              </w:rPr>
              <w:t>. drobných staveb</w:t>
            </w:r>
          </w:p>
        </w:tc>
      </w:tr>
      <w:tr w:rsidR="00DE5AFA" w14:paraId="04CA25C0"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1F703BA3" w14:textId="77777777" w:rsidR="00DE5AFA" w:rsidRDefault="00000000">
            <w:pPr>
              <w:pStyle w:val="Jin0"/>
              <w:framePr w:w="8083" w:h="7277" w:wrap="none" w:vAnchor="page" w:hAnchor="page" w:x="658" w:y="8548"/>
              <w:spacing w:after="0" w:line="240" w:lineRule="auto"/>
              <w:rPr>
                <w:sz w:val="11"/>
                <w:szCs w:val="11"/>
              </w:rPr>
            </w:pPr>
            <w:r>
              <w:rPr>
                <w:sz w:val="11"/>
                <w:szCs w:val="11"/>
              </w:rPr>
              <w:t>32</w:t>
            </w:r>
          </w:p>
        </w:tc>
        <w:tc>
          <w:tcPr>
            <w:tcW w:w="437" w:type="dxa"/>
            <w:tcBorders>
              <w:top w:val="single" w:sz="4" w:space="0" w:color="auto"/>
              <w:left w:val="single" w:sz="4" w:space="0" w:color="auto"/>
            </w:tcBorders>
            <w:shd w:val="clear" w:color="auto" w:fill="auto"/>
          </w:tcPr>
          <w:p w14:paraId="2FACA4AC"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32</w:t>
            </w:r>
          </w:p>
        </w:tc>
        <w:tc>
          <w:tcPr>
            <w:tcW w:w="1397" w:type="dxa"/>
            <w:tcBorders>
              <w:top w:val="single" w:sz="4" w:space="0" w:color="auto"/>
              <w:left w:val="single" w:sz="4" w:space="0" w:color="auto"/>
            </w:tcBorders>
            <w:shd w:val="clear" w:color="auto" w:fill="auto"/>
          </w:tcPr>
          <w:p w14:paraId="0D3626C4" w14:textId="77777777" w:rsidR="00DE5AFA" w:rsidRDefault="00000000">
            <w:pPr>
              <w:pStyle w:val="Jin0"/>
              <w:framePr w:w="8083" w:h="7277" w:wrap="none" w:vAnchor="page" w:hAnchor="page" w:x="658" w:y="8548"/>
              <w:spacing w:after="0" w:line="240" w:lineRule="auto"/>
              <w:rPr>
                <w:sz w:val="11"/>
                <w:szCs w:val="11"/>
              </w:rPr>
            </w:pPr>
            <w:r>
              <w:rPr>
                <w:sz w:val="11"/>
                <w:szCs w:val="11"/>
              </w:rPr>
              <w:t>Stavbařů</w:t>
            </w:r>
          </w:p>
        </w:tc>
        <w:tc>
          <w:tcPr>
            <w:tcW w:w="1872" w:type="dxa"/>
            <w:tcBorders>
              <w:top w:val="single" w:sz="4" w:space="0" w:color="auto"/>
              <w:left w:val="single" w:sz="4" w:space="0" w:color="auto"/>
            </w:tcBorders>
            <w:shd w:val="clear" w:color="auto" w:fill="auto"/>
          </w:tcPr>
          <w:p w14:paraId="7179DD3B"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304</w:t>
            </w:r>
          </w:p>
        </w:tc>
        <w:tc>
          <w:tcPr>
            <w:tcW w:w="1579" w:type="dxa"/>
            <w:tcBorders>
              <w:top w:val="single" w:sz="4" w:space="0" w:color="auto"/>
              <w:left w:val="single" w:sz="4" w:space="0" w:color="auto"/>
            </w:tcBorders>
            <w:shd w:val="clear" w:color="auto" w:fill="auto"/>
          </w:tcPr>
          <w:p w14:paraId="6B290AD4"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5668</w:t>
            </w:r>
          </w:p>
        </w:tc>
        <w:tc>
          <w:tcPr>
            <w:tcW w:w="2342" w:type="dxa"/>
            <w:tcBorders>
              <w:top w:val="single" w:sz="4" w:space="0" w:color="auto"/>
              <w:left w:val="single" w:sz="4" w:space="0" w:color="auto"/>
              <w:right w:val="single" w:sz="4" w:space="0" w:color="auto"/>
            </w:tcBorders>
            <w:shd w:val="clear" w:color="auto" w:fill="auto"/>
          </w:tcPr>
          <w:p w14:paraId="20916486"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210B4AD9"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vAlign w:val="bottom"/>
          </w:tcPr>
          <w:p w14:paraId="5A16EBA6" w14:textId="77777777" w:rsidR="00DE5AFA" w:rsidRDefault="00000000">
            <w:pPr>
              <w:pStyle w:val="Jin0"/>
              <w:framePr w:w="8083" w:h="7277" w:wrap="none" w:vAnchor="page" w:hAnchor="page" w:x="658" w:y="8548"/>
              <w:spacing w:after="0" w:line="240" w:lineRule="auto"/>
              <w:jc w:val="both"/>
              <w:rPr>
                <w:sz w:val="11"/>
                <w:szCs w:val="11"/>
              </w:rPr>
            </w:pPr>
            <w:r>
              <w:rPr>
                <w:sz w:val="11"/>
                <w:szCs w:val="11"/>
              </w:rPr>
              <w:t>33</w:t>
            </w:r>
          </w:p>
        </w:tc>
        <w:tc>
          <w:tcPr>
            <w:tcW w:w="437" w:type="dxa"/>
            <w:tcBorders>
              <w:top w:val="single" w:sz="4" w:space="0" w:color="auto"/>
              <w:left w:val="single" w:sz="4" w:space="0" w:color="auto"/>
            </w:tcBorders>
            <w:shd w:val="clear" w:color="auto" w:fill="auto"/>
            <w:vAlign w:val="bottom"/>
          </w:tcPr>
          <w:p w14:paraId="3C5B2249"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33</w:t>
            </w:r>
          </w:p>
        </w:tc>
        <w:tc>
          <w:tcPr>
            <w:tcW w:w="1397" w:type="dxa"/>
            <w:tcBorders>
              <w:top w:val="single" w:sz="4" w:space="0" w:color="auto"/>
              <w:left w:val="single" w:sz="4" w:space="0" w:color="auto"/>
            </w:tcBorders>
            <w:shd w:val="clear" w:color="auto" w:fill="auto"/>
            <w:vAlign w:val="bottom"/>
          </w:tcPr>
          <w:p w14:paraId="0F3F2257" w14:textId="77777777" w:rsidR="00DE5AFA" w:rsidRDefault="00000000">
            <w:pPr>
              <w:pStyle w:val="Jin0"/>
              <w:framePr w:w="8083" w:h="7277" w:wrap="none" w:vAnchor="page" w:hAnchor="page" w:x="658" w:y="8548"/>
              <w:spacing w:after="0" w:line="240" w:lineRule="auto"/>
              <w:rPr>
                <w:sz w:val="11"/>
                <w:szCs w:val="11"/>
              </w:rPr>
            </w:pPr>
            <w:proofErr w:type="spellStart"/>
            <w:r>
              <w:rPr>
                <w:sz w:val="11"/>
                <w:szCs w:val="11"/>
              </w:rPr>
              <w:t>Tepleho</w:t>
            </w:r>
            <w:proofErr w:type="spellEnd"/>
          </w:p>
        </w:tc>
        <w:tc>
          <w:tcPr>
            <w:tcW w:w="1872" w:type="dxa"/>
            <w:tcBorders>
              <w:top w:val="single" w:sz="4" w:space="0" w:color="auto"/>
              <w:left w:val="single" w:sz="4" w:space="0" w:color="auto"/>
            </w:tcBorders>
            <w:shd w:val="clear" w:color="auto" w:fill="auto"/>
            <w:vAlign w:val="bottom"/>
          </w:tcPr>
          <w:p w14:paraId="04151297"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2100</w:t>
            </w:r>
          </w:p>
        </w:tc>
        <w:tc>
          <w:tcPr>
            <w:tcW w:w="1579" w:type="dxa"/>
            <w:tcBorders>
              <w:top w:val="single" w:sz="4" w:space="0" w:color="auto"/>
              <w:left w:val="single" w:sz="4" w:space="0" w:color="auto"/>
            </w:tcBorders>
            <w:shd w:val="clear" w:color="auto" w:fill="auto"/>
            <w:vAlign w:val="bottom"/>
          </w:tcPr>
          <w:p w14:paraId="3776DA10"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4071</w:t>
            </w:r>
          </w:p>
        </w:tc>
        <w:tc>
          <w:tcPr>
            <w:tcW w:w="2342" w:type="dxa"/>
            <w:tcBorders>
              <w:top w:val="single" w:sz="4" w:space="0" w:color="auto"/>
              <w:left w:val="single" w:sz="4" w:space="0" w:color="auto"/>
              <w:right w:val="single" w:sz="4" w:space="0" w:color="auto"/>
            </w:tcBorders>
            <w:shd w:val="clear" w:color="auto" w:fill="auto"/>
            <w:vAlign w:val="bottom"/>
          </w:tcPr>
          <w:p w14:paraId="65985BEC"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drobných </w:t>
            </w:r>
            <w:proofErr w:type="spellStart"/>
            <w:r>
              <w:rPr>
                <w:sz w:val="11"/>
                <w:szCs w:val="11"/>
              </w:rPr>
              <w:t>slaveb</w:t>
            </w:r>
            <w:proofErr w:type="spellEnd"/>
          </w:p>
        </w:tc>
      </w:tr>
      <w:tr w:rsidR="00DE5AFA" w14:paraId="15A1E096"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tcPr>
          <w:p w14:paraId="49431FB4" w14:textId="77777777" w:rsidR="00DE5AFA" w:rsidRDefault="00000000">
            <w:pPr>
              <w:pStyle w:val="Jin0"/>
              <w:framePr w:w="8083" w:h="7277" w:wrap="none" w:vAnchor="page" w:hAnchor="page" w:x="658" w:y="8548"/>
              <w:spacing w:after="0" w:line="240" w:lineRule="auto"/>
              <w:jc w:val="both"/>
              <w:rPr>
                <w:sz w:val="11"/>
                <w:szCs w:val="11"/>
              </w:rPr>
            </w:pPr>
            <w:r>
              <w:rPr>
                <w:sz w:val="11"/>
                <w:szCs w:val="11"/>
              </w:rPr>
              <w:t>34</w:t>
            </w:r>
          </w:p>
        </w:tc>
        <w:tc>
          <w:tcPr>
            <w:tcW w:w="437" w:type="dxa"/>
            <w:tcBorders>
              <w:top w:val="single" w:sz="4" w:space="0" w:color="auto"/>
              <w:left w:val="single" w:sz="4" w:space="0" w:color="auto"/>
            </w:tcBorders>
            <w:shd w:val="clear" w:color="auto" w:fill="auto"/>
          </w:tcPr>
          <w:p w14:paraId="2F241110"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34</w:t>
            </w:r>
          </w:p>
        </w:tc>
        <w:tc>
          <w:tcPr>
            <w:tcW w:w="1397" w:type="dxa"/>
            <w:tcBorders>
              <w:top w:val="single" w:sz="4" w:space="0" w:color="auto"/>
              <w:left w:val="single" w:sz="4" w:space="0" w:color="auto"/>
            </w:tcBorders>
            <w:shd w:val="clear" w:color="auto" w:fill="auto"/>
          </w:tcPr>
          <w:p w14:paraId="15AF5008" w14:textId="77777777" w:rsidR="00DE5AFA" w:rsidRDefault="00000000">
            <w:pPr>
              <w:pStyle w:val="Jin0"/>
              <w:framePr w:w="8083" w:h="7277" w:wrap="none" w:vAnchor="page" w:hAnchor="page" w:x="658" w:y="8548"/>
              <w:spacing w:after="0" w:line="240" w:lineRule="auto"/>
              <w:rPr>
                <w:sz w:val="11"/>
                <w:szCs w:val="11"/>
              </w:rPr>
            </w:pPr>
            <w:proofErr w:type="spellStart"/>
            <w:r>
              <w:rPr>
                <w:sz w:val="11"/>
                <w:szCs w:val="11"/>
                <w:lang w:val="en-US" w:eastAsia="en-US" w:bidi="en-US"/>
              </w:rPr>
              <w:t>Winterova</w:t>
            </w:r>
            <w:proofErr w:type="spellEnd"/>
          </w:p>
        </w:tc>
        <w:tc>
          <w:tcPr>
            <w:tcW w:w="1872" w:type="dxa"/>
            <w:tcBorders>
              <w:top w:val="single" w:sz="4" w:space="0" w:color="auto"/>
              <w:left w:val="single" w:sz="4" w:space="0" w:color="auto"/>
            </w:tcBorders>
            <w:shd w:val="clear" w:color="auto" w:fill="auto"/>
          </w:tcPr>
          <w:p w14:paraId="019E05BF"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579</w:t>
            </w:r>
          </w:p>
        </w:tc>
        <w:tc>
          <w:tcPr>
            <w:tcW w:w="1579" w:type="dxa"/>
            <w:tcBorders>
              <w:top w:val="single" w:sz="4" w:space="0" w:color="auto"/>
              <w:left w:val="single" w:sz="4" w:space="0" w:color="auto"/>
            </w:tcBorders>
            <w:shd w:val="clear" w:color="auto" w:fill="auto"/>
          </w:tcPr>
          <w:p w14:paraId="264F24C3"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2008</w:t>
            </w:r>
          </w:p>
        </w:tc>
        <w:tc>
          <w:tcPr>
            <w:tcW w:w="2342" w:type="dxa"/>
            <w:tcBorders>
              <w:top w:val="single" w:sz="4" w:space="0" w:color="auto"/>
              <w:left w:val="single" w:sz="4" w:space="0" w:color="auto"/>
              <w:right w:val="single" w:sz="4" w:space="0" w:color="auto"/>
            </w:tcBorders>
            <w:shd w:val="clear" w:color="auto" w:fill="auto"/>
          </w:tcPr>
          <w:p w14:paraId="45422568" w14:textId="77777777" w:rsidR="00DE5AFA" w:rsidRDefault="00000000">
            <w:pPr>
              <w:pStyle w:val="Jin0"/>
              <w:framePr w:w="8083" w:h="7277" w:wrap="none" w:vAnchor="page" w:hAnchor="page" w:x="658" w:y="8548"/>
              <w:spacing w:after="0" w:line="240" w:lineRule="auto"/>
              <w:rPr>
                <w:sz w:val="11"/>
                <w:szCs w:val="11"/>
              </w:rPr>
            </w:pPr>
            <w:r>
              <w:rPr>
                <w:sz w:val="11"/>
                <w:szCs w:val="11"/>
              </w:rPr>
              <w:t>vč herních prvků</w:t>
            </w:r>
          </w:p>
        </w:tc>
      </w:tr>
      <w:tr w:rsidR="00DE5AFA" w14:paraId="39AEEC4E" w14:textId="77777777">
        <w:tblPrEx>
          <w:tblCellMar>
            <w:top w:w="0" w:type="dxa"/>
            <w:bottom w:w="0" w:type="dxa"/>
          </w:tblCellMar>
        </w:tblPrEx>
        <w:trPr>
          <w:trHeight w:hRule="exact" w:val="149"/>
        </w:trPr>
        <w:tc>
          <w:tcPr>
            <w:tcW w:w="456" w:type="dxa"/>
            <w:tcBorders>
              <w:top w:val="single" w:sz="4" w:space="0" w:color="auto"/>
              <w:left w:val="single" w:sz="4" w:space="0" w:color="auto"/>
            </w:tcBorders>
            <w:shd w:val="clear" w:color="auto" w:fill="auto"/>
          </w:tcPr>
          <w:p w14:paraId="7E319588" w14:textId="77777777" w:rsidR="00DE5AFA" w:rsidRDefault="00000000">
            <w:pPr>
              <w:pStyle w:val="Jin0"/>
              <w:framePr w:w="8083" w:h="7277" w:wrap="none" w:vAnchor="page" w:hAnchor="page" w:x="658" w:y="8548"/>
              <w:spacing w:after="0" w:line="240" w:lineRule="auto"/>
              <w:jc w:val="both"/>
              <w:rPr>
                <w:sz w:val="11"/>
                <w:szCs w:val="11"/>
              </w:rPr>
            </w:pPr>
            <w:r>
              <w:rPr>
                <w:sz w:val="11"/>
                <w:szCs w:val="11"/>
              </w:rPr>
              <w:t>35</w:t>
            </w:r>
          </w:p>
        </w:tc>
        <w:tc>
          <w:tcPr>
            <w:tcW w:w="437" w:type="dxa"/>
            <w:tcBorders>
              <w:top w:val="single" w:sz="4" w:space="0" w:color="auto"/>
              <w:left w:val="single" w:sz="4" w:space="0" w:color="auto"/>
            </w:tcBorders>
            <w:shd w:val="clear" w:color="auto" w:fill="auto"/>
          </w:tcPr>
          <w:p w14:paraId="4F4287B4"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35</w:t>
            </w:r>
          </w:p>
        </w:tc>
        <w:tc>
          <w:tcPr>
            <w:tcW w:w="1397" w:type="dxa"/>
            <w:tcBorders>
              <w:top w:val="single" w:sz="4" w:space="0" w:color="auto"/>
              <w:left w:val="single" w:sz="4" w:space="0" w:color="auto"/>
            </w:tcBorders>
            <w:shd w:val="clear" w:color="auto" w:fill="auto"/>
          </w:tcPr>
          <w:p w14:paraId="465CE3A0" w14:textId="77777777" w:rsidR="00DE5AFA" w:rsidRDefault="00000000">
            <w:pPr>
              <w:pStyle w:val="Jin0"/>
              <w:framePr w:w="8083" w:h="7277" w:wrap="none" w:vAnchor="page" w:hAnchor="page" w:x="658" w:y="8548"/>
              <w:spacing w:after="0" w:line="240" w:lineRule="auto"/>
              <w:rPr>
                <w:sz w:val="11"/>
                <w:szCs w:val="11"/>
              </w:rPr>
            </w:pPr>
            <w:r>
              <w:rPr>
                <w:sz w:val="11"/>
                <w:szCs w:val="11"/>
              </w:rPr>
              <w:t>5. května</w:t>
            </w:r>
          </w:p>
        </w:tc>
        <w:tc>
          <w:tcPr>
            <w:tcW w:w="1872" w:type="dxa"/>
            <w:tcBorders>
              <w:top w:val="single" w:sz="4" w:space="0" w:color="auto"/>
              <w:left w:val="single" w:sz="4" w:space="0" w:color="auto"/>
            </w:tcBorders>
            <w:shd w:val="clear" w:color="auto" w:fill="auto"/>
          </w:tcPr>
          <w:p w14:paraId="749545CB" w14:textId="77777777" w:rsidR="00DE5AFA" w:rsidRDefault="00000000">
            <w:pPr>
              <w:pStyle w:val="Jin0"/>
              <w:framePr w:w="8083" w:h="7277" w:wrap="none" w:vAnchor="page" w:hAnchor="page" w:x="658" w:y="8548"/>
              <w:spacing w:after="0" w:line="240" w:lineRule="auto"/>
              <w:ind w:left="1700"/>
              <w:jc w:val="both"/>
              <w:rPr>
                <w:sz w:val="11"/>
                <w:szCs w:val="11"/>
              </w:rPr>
            </w:pPr>
            <w:r>
              <w:rPr>
                <w:sz w:val="11"/>
                <w:szCs w:val="11"/>
              </w:rPr>
              <w:t>64</w:t>
            </w:r>
          </w:p>
        </w:tc>
        <w:tc>
          <w:tcPr>
            <w:tcW w:w="1579" w:type="dxa"/>
            <w:tcBorders>
              <w:top w:val="single" w:sz="4" w:space="0" w:color="auto"/>
              <w:left w:val="single" w:sz="4" w:space="0" w:color="auto"/>
            </w:tcBorders>
            <w:shd w:val="clear" w:color="auto" w:fill="auto"/>
          </w:tcPr>
          <w:p w14:paraId="1DA36054" w14:textId="77777777" w:rsidR="00DE5AFA" w:rsidRDefault="00000000">
            <w:pPr>
              <w:pStyle w:val="Jin0"/>
              <w:framePr w:w="8083" w:h="7277" w:wrap="none" w:vAnchor="page" w:hAnchor="page" w:x="658" w:y="8548"/>
              <w:spacing w:after="0" w:line="240" w:lineRule="auto"/>
              <w:ind w:left="1420"/>
              <w:jc w:val="both"/>
              <w:rPr>
                <w:sz w:val="11"/>
                <w:szCs w:val="11"/>
              </w:rPr>
            </w:pPr>
            <w:r>
              <w:rPr>
                <w:sz w:val="11"/>
                <w:szCs w:val="11"/>
              </w:rPr>
              <w:t>76</w:t>
            </w:r>
          </w:p>
        </w:tc>
        <w:tc>
          <w:tcPr>
            <w:tcW w:w="2342" w:type="dxa"/>
            <w:tcBorders>
              <w:top w:val="single" w:sz="4" w:space="0" w:color="auto"/>
              <w:left w:val="single" w:sz="4" w:space="0" w:color="auto"/>
              <w:right w:val="single" w:sz="4" w:space="0" w:color="auto"/>
            </w:tcBorders>
            <w:shd w:val="clear" w:color="auto" w:fill="auto"/>
          </w:tcPr>
          <w:p w14:paraId="1FB3396E"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7F356784" w14:textId="77777777">
        <w:tblPrEx>
          <w:tblCellMar>
            <w:top w:w="0" w:type="dxa"/>
            <w:bottom w:w="0" w:type="dxa"/>
          </w:tblCellMar>
        </w:tblPrEx>
        <w:trPr>
          <w:trHeight w:hRule="exact" w:val="125"/>
        </w:trPr>
        <w:tc>
          <w:tcPr>
            <w:tcW w:w="456" w:type="dxa"/>
            <w:tcBorders>
              <w:top w:val="single" w:sz="4" w:space="0" w:color="auto"/>
              <w:left w:val="single" w:sz="4" w:space="0" w:color="auto"/>
            </w:tcBorders>
            <w:shd w:val="clear" w:color="auto" w:fill="auto"/>
          </w:tcPr>
          <w:p w14:paraId="06AC40C9" w14:textId="77777777" w:rsidR="00DE5AFA" w:rsidRDefault="00000000">
            <w:pPr>
              <w:pStyle w:val="Jin0"/>
              <w:framePr w:w="8083" w:h="7277" w:wrap="none" w:vAnchor="page" w:hAnchor="page" w:x="658" w:y="8548"/>
              <w:spacing w:after="0" w:line="240" w:lineRule="auto"/>
              <w:jc w:val="both"/>
              <w:rPr>
                <w:sz w:val="11"/>
                <w:szCs w:val="11"/>
              </w:rPr>
            </w:pPr>
            <w:r>
              <w:rPr>
                <w:sz w:val="11"/>
                <w:szCs w:val="11"/>
              </w:rPr>
              <w:t>36</w:t>
            </w:r>
          </w:p>
        </w:tc>
        <w:tc>
          <w:tcPr>
            <w:tcW w:w="437" w:type="dxa"/>
            <w:tcBorders>
              <w:top w:val="single" w:sz="4" w:space="0" w:color="auto"/>
              <w:left w:val="single" w:sz="4" w:space="0" w:color="auto"/>
            </w:tcBorders>
            <w:shd w:val="clear" w:color="auto" w:fill="auto"/>
          </w:tcPr>
          <w:p w14:paraId="193E0755"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36</w:t>
            </w:r>
          </w:p>
        </w:tc>
        <w:tc>
          <w:tcPr>
            <w:tcW w:w="1397" w:type="dxa"/>
            <w:tcBorders>
              <w:top w:val="single" w:sz="4" w:space="0" w:color="auto"/>
              <w:left w:val="single" w:sz="4" w:space="0" w:color="auto"/>
            </w:tcBorders>
            <w:shd w:val="clear" w:color="auto" w:fill="auto"/>
          </w:tcPr>
          <w:p w14:paraId="7BAC1713" w14:textId="77777777" w:rsidR="00DE5AFA" w:rsidRDefault="00000000">
            <w:pPr>
              <w:pStyle w:val="Jin0"/>
              <w:framePr w:w="8083" w:h="7277" w:wrap="none" w:vAnchor="page" w:hAnchor="page" w:x="658" w:y="8548"/>
              <w:spacing w:after="0" w:line="240" w:lineRule="auto"/>
              <w:rPr>
                <w:sz w:val="11"/>
                <w:szCs w:val="11"/>
              </w:rPr>
            </w:pPr>
            <w:r>
              <w:rPr>
                <w:sz w:val="11"/>
                <w:szCs w:val="11"/>
              </w:rPr>
              <w:t>Bratranců Veverkových</w:t>
            </w:r>
          </w:p>
        </w:tc>
        <w:tc>
          <w:tcPr>
            <w:tcW w:w="1872" w:type="dxa"/>
            <w:tcBorders>
              <w:top w:val="single" w:sz="4" w:space="0" w:color="auto"/>
              <w:left w:val="single" w:sz="4" w:space="0" w:color="auto"/>
            </w:tcBorders>
            <w:shd w:val="clear" w:color="auto" w:fill="auto"/>
          </w:tcPr>
          <w:p w14:paraId="13FE33E2"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866</w:t>
            </w:r>
          </w:p>
        </w:tc>
        <w:tc>
          <w:tcPr>
            <w:tcW w:w="1579" w:type="dxa"/>
            <w:tcBorders>
              <w:top w:val="single" w:sz="4" w:space="0" w:color="auto"/>
              <w:left w:val="single" w:sz="4" w:space="0" w:color="auto"/>
            </w:tcBorders>
            <w:shd w:val="clear" w:color="auto" w:fill="auto"/>
          </w:tcPr>
          <w:p w14:paraId="1A1921DF"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1638</w:t>
            </w:r>
          </w:p>
        </w:tc>
        <w:tc>
          <w:tcPr>
            <w:tcW w:w="2342" w:type="dxa"/>
            <w:tcBorders>
              <w:top w:val="single" w:sz="4" w:space="0" w:color="auto"/>
              <w:left w:val="single" w:sz="4" w:space="0" w:color="auto"/>
              <w:right w:val="single" w:sz="4" w:space="0" w:color="auto"/>
            </w:tcBorders>
            <w:shd w:val="clear" w:color="auto" w:fill="auto"/>
          </w:tcPr>
          <w:p w14:paraId="51352766"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2968A00A"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vAlign w:val="bottom"/>
          </w:tcPr>
          <w:p w14:paraId="3ED12FA2" w14:textId="77777777" w:rsidR="00DE5AFA" w:rsidRDefault="00000000">
            <w:pPr>
              <w:pStyle w:val="Jin0"/>
              <w:framePr w:w="8083" w:h="7277" w:wrap="none" w:vAnchor="page" w:hAnchor="page" w:x="658" w:y="8548"/>
              <w:spacing w:after="0" w:line="240" w:lineRule="auto"/>
              <w:rPr>
                <w:sz w:val="11"/>
                <w:szCs w:val="11"/>
              </w:rPr>
            </w:pPr>
            <w:r>
              <w:rPr>
                <w:sz w:val="11"/>
                <w:szCs w:val="11"/>
              </w:rPr>
              <w:t>37</w:t>
            </w:r>
          </w:p>
        </w:tc>
        <w:tc>
          <w:tcPr>
            <w:tcW w:w="437" w:type="dxa"/>
            <w:tcBorders>
              <w:top w:val="single" w:sz="4" w:space="0" w:color="auto"/>
              <w:left w:val="single" w:sz="4" w:space="0" w:color="auto"/>
            </w:tcBorders>
            <w:shd w:val="clear" w:color="auto" w:fill="auto"/>
            <w:vAlign w:val="bottom"/>
          </w:tcPr>
          <w:p w14:paraId="7A1D3D47"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37</w:t>
            </w:r>
          </w:p>
        </w:tc>
        <w:tc>
          <w:tcPr>
            <w:tcW w:w="1397" w:type="dxa"/>
            <w:tcBorders>
              <w:top w:val="single" w:sz="4" w:space="0" w:color="auto"/>
              <w:left w:val="single" w:sz="4" w:space="0" w:color="auto"/>
            </w:tcBorders>
            <w:shd w:val="clear" w:color="auto" w:fill="auto"/>
            <w:vAlign w:val="bottom"/>
          </w:tcPr>
          <w:p w14:paraId="4EC4CE6B" w14:textId="77777777" w:rsidR="00DE5AFA" w:rsidRDefault="00000000">
            <w:pPr>
              <w:pStyle w:val="Jin0"/>
              <w:framePr w:w="8083" w:h="7277" w:wrap="none" w:vAnchor="page" w:hAnchor="page" w:x="658" w:y="8548"/>
              <w:spacing w:after="0" w:line="240" w:lineRule="auto"/>
              <w:rPr>
                <w:sz w:val="11"/>
                <w:szCs w:val="11"/>
              </w:rPr>
            </w:pPr>
            <w:r>
              <w:rPr>
                <w:sz w:val="11"/>
                <w:szCs w:val="11"/>
              </w:rPr>
              <w:t>Černá za Bory</w:t>
            </w:r>
          </w:p>
        </w:tc>
        <w:tc>
          <w:tcPr>
            <w:tcW w:w="1872" w:type="dxa"/>
            <w:tcBorders>
              <w:top w:val="single" w:sz="4" w:space="0" w:color="auto"/>
              <w:left w:val="single" w:sz="4" w:space="0" w:color="auto"/>
            </w:tcBorders>
            <w:shd w:val="clear" w:color="auto" w:fill="auto"/>
            <w:vAlign w:val="bottom"/>
          </w:tcPr>
          <w:p w14:paraId="6F2FC200" w14:textId="77777777" w:rsidR="00DE5AFA" w:rsidRDefault="00000000">
            <w:pPr>
              <w:pStyle w:val="Jin0"/>
              <w:framePr w:w="8083" w:h="7277" w:wrap="none" w:vAnchor="page" w:hAnchor="page" w:x="658" w:y="8548"/>
              <w:spacing w:after="0" w:line="240" w:lineRule="auto"/>
              <w:ind w:left="1700"/>
              <w:jc w:val="both"/>
              <w:rPr>
                <w:sz w:val="11"/>
                <w:szCs w:val="11"/>
              </w:rPr>
            </w:pPr>
            <w:r>
              <w:rPr>
                <w:sz w:val="11"/>
                <w:szCs w:val="11"/>
              </w:rPr>
              <w:t>26</w:t>
            </w:r>
          </w:p>
        </w:tc>
        <w:tc>
          <w:tcPr>
            <w:tcW w:w="1579" w:type="dxa"/>
            <w:tcBorders>
              <w:top w:val="single" w:sz="4" w:space="0" w:color="auto"/>
              <w:left w:val="single" w:sz="4" w:space="0" w:color="auto"/>
            </w:tcBorders>
            <w:shd w:val="clear" w:color="auto" w:fill="auto"/>
            <w:vAlign w:val="bottom"/>
          </w:tcPr>
          <w:p w14:paraId="16325FC1" w14:textId="77777777" w:rsidR="00DE5AFA" w:rsidRDefault="00000000">
            <w:pPr>
              <w:pStyle w:val="Jin0"/>
              <w:framePr w:w="8083" w:h="7277" w:wrap="none" w:vAnchor="page" w:hAnchor="page" w:x="658" w:y="8548"/>
              <w:spacing w:after="0" w:line="240" w:lineRule="auto"/>
              <w:ind w:left="1420"/>
              <w:jc w:val="both"/>
              <w:rPr>
                <w:sz w:val="11"/>
                <w:szCs w:val="11"/>
              </w:rPr>
            </w:pPr>
            <w:r>
              <w:rPr>
                <w:sz w:val="11"/>
                <w:szCs w:val="11"/>
              </w:rPr>
              <w:t>25</w:t>
            </w:r>
          </w:p>
        </w:tc>
        <w:tc>
          <w:tcPr>
            <w:tcW w:w="2342" w:type="dxa"/>
            <w:tcBorders>
              <w:top w:val="single" w:sz="4" w:space="0" w:color="auto"/>
              <w:left w:val="single" w:sz="4" w:space="0" w:color="auto"/>
              <w:right w:val="single" w:sz="4" w:space="0" w:color="auto"/>
            </w:tcBorders>
            <w:shd w:val="clear" w:color="auto" w:fill="auto"/>
            <w:vAlign w:val="bottom"/>
          </w:tcPr>
          <w:p w14:paraId="25903C5E"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13C08BA0" w14:textId="77777777">
        <w:tblPrEx>
          <w:tblCellMar>
            <w:top w:w="0" w:type="dxa"/>
            <w:bottom w:w="0" w:type="dxa"/>
          </w:tblCellMar>
        </w:tblPrEx>
        <w:trPr>
          <w:trHeight w:hRule="exact" w:val="149"/>
        </w:trPr>
        <w:tc>
          <w:tcPr>
            <w:tcW w:w="456" w:type="dxa"/>
            <w:tcBorders>
              <w:top w:val="single" w:sz="4" w:space="0" w:color="auto"/>
              <w:left w:val="single" w:sz="4" w:space="0" w:color="auto"/>
            </w:tcBorders>
            <w:shd w:val="clear" w:color="auto" w:fill="auto"/>
          </w:tcPr>
          <w:p w14:paraId="2DD07AD2" w14:textId="77777777" w:rsidR="00DE5AFA" w:rsidRDefault="00000000">
            <w:pPr>
              <w:pStyle w:val="Jin0"/>
              <w:framePr w:w="8083" w:h="7277" w:wrap="none" w:vAnchor="page" w:hAnchor="page" w:x="658" w:y="8548"/>
              <w:spacing w:after="0" w:line="240" w:lineRule="auto"/>
              <w:rPr>
                <w:sz w:val="11"/>
                <w:szCs w:val="11"/>
              </w:rPr>
            </w:pPr>
            <w:r>
              <w:rPr>
                <w:sz w:val="11"/>
                <w:szCs w:val="11"/>
              </w:rPr>
              <w:t>38</w:t>
            </w:r>
          </w:p>
        </w:tc>
        <w:tc>
          <w:tcPr>
            <w:tcW w:w="437" w:type="dxa"/>
            <w:tcBorders>
              <w:top w:val="single" w:sz="4" w:space="0" w:color="auto"/>
              <w:left w:val="single" w:sz="4" w:space="0" w:color="auto"/>
            </w:tcBorders>
            <w:shd w:val="clear" w:color="auto" w:fill="auto"/>
          </w:tcPr>
          <w:p w14:paraId="3204A64D"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38</w:t>
            </w:r>
          </w:p>
        </w:tc>
        <w:tc>
          <w:tcPr>
            <w:tcW w:w="1397" w:type="dxa"/>
            <w:tcBorders>
              <w:top w:val="single" w:sz="4" w:space="0" w:color="auto"/>
              <w:left w:val="single" w:sz="4" w:space="0" w:color="auto"/>
            </w:tcBorders>
            <w:shd w:val="clear" w:color="auto" w:fill="auto"/>
          </w:tcPr>
          <w:p w14:paraId="776CB3E8" w14:textId="77777777" w:rsidR="00DE5AFA" w:rsidRDefault="00000000">
            <w:pPr>
              <w:pStyle w:val="Jin0"/>
              <w:framePr w:w="8083" w:h="7277" w:wrap="none" w:vAnchor="page" w:hAnchor="page" w:x="658" w:y="8548"/>
              <w:spacing w:after="0" w:line="240" w:lineRule="auto"/>
              <w:rPr>
                <w:sz w:val="11"/>
                <w:szCs w:val="11"/>
              </w:rPr>
            </w:pPr>
            <w:r>
              <w:rPr>
                <w:sz w:val="11"/>
                <w:szCs w:val="11"/>
              </w:rPr>
              <w:t>Družstevní</w:t>
            </w:r>
          </w:p>
        </w:tc>
        <w:tc>
          <w:tcPr>
            <w:tcW w:w="1872" w:type="dxa"/>
            <w:tcBorders>
              <w:top w:val="single" w:sz="4" w:space="0" w:color="auto"/>
              <w:left w:val="single" w:sz="4" w:space="0" w:color="auto"/>
            </w:tcBorders>
            <w:shd w:val="clear" w:color="auto" w:fill="auto"/>
          </w:tcPr>
          <w:p w14:paraId="203EC69E"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305</w:t>
            </w:r>
          </w:p>
        </w:tc>
        <w:tc>
          <w:tcPr>
            <w:tcW w:w="1579" w:type="dxa"/>
            <w:tcBorders>
              <w:top w:val="single" w:sz="4" w:space="0" w:color="auto"/>
              <w:left w:val="single" w:sz="4" w:space="0" w:color="auto"/>
            </w:tcBorders>
            <w:shd w:val="clear" w:color="auto" w:fill="auto"/>
          </w:tcPr>
          <w:p w14:paraId="23564E47"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5660</w:t>
            </w:r>
          </w:p>
        </w:tc>
        <w:tc>
          <w:tcPr>
            <w:tcW w:w="2342" w:type="dxa"/>
            <w:tcBorders>
              <w:top w:val="single" w:sz="4" w:space="0" w:color="auto"/>
              <w:left w:val="single" w:sz="4" w:space="0" w:color="auto"/>
              <w:right w:val="single" w:sz="4" w:space="0" w:color="auto"/>
            </w:tcBorders>
            <w:shd w:val="clear" w:color="auto" w:fill="auto"/>
          </w:tcPr>
          <w:p w14:paraId="4105BA15"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7AD9743F" w14:textId="77777777">
        <w:tblPrEx>
          <w:tblCellMar>
            <w:top w:w="0" w:type="dxa"/>
            <w:bottom w:w="0" w:type="dxa"/>
          </w:tblCellMar>
        </w:tblPrEx>
        <w:trPr>
          <w:trHeight w:hRule="exact" w:val="130"/>
        </w:trPr>
        <w:tc>
          <w:tcPr>
            <w:tcW w:w="456" w:type="dxa"/>
            <w:tcBorders>
              <w:top w:val="single" w:sz="4" w:space="0" w:color="auto"/>
              <w:left w:val="single" w:sz="4" w:space="0" w:color="auto"/>
            </w:tcBorders>
            <w:shd w:val="clear" w:color="auto" w:fill="auto"/>
          </w:tcPr>
          <w:p w14:paraId="5CB9445A" w14:textId="77777777" w:rsidR="00DE5AFA" w:rsidRDefault="00000000">
            <w:pPr>
              <w:pStyle w:val="Jin0"/>
              <w:framePr w:w="8083" w:h="7277" w:wrap="none" w:vAnchor="page" w:hAnchor="page" w:x="658" w:y="8548"/>
              <w:spacing w:after="0" w:line="240" w:lineRule="auto"/>
              <w:rPr>
                <w:sz w:val="11"/>
                <w:szCs w:val="11"/>
              </w:rPr>
            </w:pPr>
            <w:r>
              <w:rPr>
                <w:sz w:val="11"/>
                <w:szCs w:val="11"/>
              </w:rPr>
              <w:t>39</w:t>
            </w:r>
          </w:p>
        </w:tc>
        <w:tc>
          <w:tcPr>
            <w:tcW w:w="437" w:type="dxa"/>
            <w:tcBorders>
              <w:top w:val="single" w:sz="4" w:space="0" w:color="auto"/>
              <w:left w:val="single" w:sz="4" w:space="0" w:color="auto"/>
            </w:tcBorders>
            <w:shd w:val="clear" w:color="auto" w:fill="auto"/>
          </w:tcPr>
          <w:p w14:paraId="4A80189F"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39</w:t>
            </w:r>
          </w:p>
        </w:tc>
        <w:tc>
          <w:tcPr>
            <w:tcW w:w="1397" w:type="dxa"/>
            <w:tcBorders>
              <w:top w:val="single" w:sz="4" w:space="0" w:color="auto"/>
              <w:left w:val="single" w:sz="4" w:space="0" w:color="auto"/>
            </w:tcBorders>
            <w:shd w:val="clear" w:color="auto" w:fill="auto"/>
          </w:tcPr>
          <w:p w14:paraId="2F3D6321" w14:textId="77777777" w:rsidR="00DE5AFA" w:rsidRDefault="00000000">
            <w:pPr>
              <w:pStyle w:val="Jin0"/>
              <w:framePr w:w="8083" w:h="7277" w:wrap="none" w:vAnchor="page" w:hAnchor="page" w:x="658" w:y="8548"/>
              <w:spacing w:after="0" w:line="240" w:lineRule="auto"/>
              <w:rPr>
                <w:sz w:val="11"/>
                <w:szCs w:val="11"/>
              </w:rPr>
            </w:pPr>
            <w:r>
              <w:rPr>
                <w:sz w:val="11"/>
                <w:szCs w:val="11"/>
              </w:rPr>
              <w:t>Erno Košťála</w:t>
            </w:r>
          </w:p>
        </w:tc>
        <w:tc>
          <w:tcPr>
            <w:tcW w:w="1872" w:type="dxa"/>
            <w:tcBorders>
              <w:top w:val="single" w:sz="4" w:space="0" w:color="auto"/>
              <w:left w:val="single" w:sz="4" w:space="0" w:color="auto"/>
            </w:tcBorders>
            <w:shd w:val="clear" w:color="auto" w:fill="auto"/>
          </w:tcPr>
          <w:p w14:paraId="6110BAE2"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870</w:t>
            </w:r>
          </w:p>
        </w:tc>
        <w:tc>
          <w:tcPr>
            <w:tcW w:w="1579" w:type="dxa"/>
            <w:tcBorders>
              <w:top w:val="single" w:sz="4" w:space="0" w:color="auto"/>
              <w:left w:val="single" w:sz="4" w:space="0" w:color="auto"/>
            </w:tcBorders>
            <w:shd w:val="clear" w:color="auto" w:fill="auto"/>
          </w:tcPr>
          <w:p w14:paraId="59DE5E65"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818</w:t>
            </w:r>
          </w:p>
        </w:tc>
        <w:tc>
          <w:tcPr>
            <w:tcW w:w="2342" w:type="dxa"/>
            <w:tcBorders>
              <w:top w:val="single" w:sz="4" w:space="0" w:color="auto"/>
              <w:left w:val="single" w:sz="4" w:space="0" w:color="auto"/>
              <w:right w:val="single" w:sz="4" w:space="0" w:color="auto"/>
            </w:tcBorders>
            <w:shd w:val="clear" w:color="auto" w:fill="auto"/>
          </w:tcPr>
          <w:p w14:paraId="42D830EB"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2D86DA3A"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vAlign w:val="bottom"/>
          </w:tcPr>
          <w:p w14:paraId="034D7CAB" w14:textId="77777777" w:rsidR="00DE5AFA" w:rsidRDefault="00000000">
            <w:pPr>
              <w:pStyle w:val="Jin0"/>
              <w:framePr w:w="8083" w:h="7277" w:wrap="none" w:vAnchor="page" w:hAnchor="page" w:x="658" w:y="8548"/>
              <w:spacing w:after="0" w:line="240" w:lineRule="auto"/>
              <w:jc w:val="both"/>
              <w:rPr>
                <w:sz w:val="11"/>
                <w:szCs w:val="11"/>
              </w:rPr>
            </w:pPr>
            <w:r>
              <w:rPr>
                <w:sz w:val="11"/>
                <w:szCs w:val="11"/>
              </w:rPr>
              <w:t>40</w:t>
            </w:r>
          </w:p>
        </w:tc>
        <w:tc>
          <w:tcPr>
            <w:tcW w:w="437" w:type="dxa"/>
            <w:tcBorders>
              <w:top w:val="single" w:sz="4" w:space="0" w:color="auto"/>
              <w:left w:val="single" w:sz="4" w:space="0" w:color="auto"/>
            </w:tcBorders>
            <w:shd w:val="clear" w:color="auto" w:fill="auto"/>
            <w:vAlign w:val="bottom"/>
          </w:tcPr>
          <w:p w14:paraId="4EB44F43"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40</w:t>
            </w:r>
          </w:p>
        </w:tc>
        <w:tc>
          <w:tcPr>
            <w:tcW w:w="1397" w:type="dxa"/>
            <w:tcBorders>
              <w:top w:val="single" w:sz="4" w:space="0" w:color="auto"/>
              <w:left w:val="single" w:sz="4" w:space="0" w:color="auto"/>
            </w:tcBorders>
            <w:shd w:val="clear" w:color="auto" w:fill="auto"/>
            <w:vAlign w:val="bottom"/>
          </w:tcPr>
          <w:p w14:paraId="76519E72" w14:textId="77777777" w:rsidR="00DE5AFA" w:rsidRDefault="00000000">
            <w:pPr>
              <w:pStyle w:val="Jin0"/>
              <w:framePr w:w="8083" w:h="7277" w:wrap="none" w:vAnchor="page" w:hAnchor="page" w:x="658" w:y="8548"/>
              <w:spacing w:after="0" w:line="240" w:lineRule="auto"/>
              <w:rPr>
                <w:sz w:val="11"/>
                <w:szCs w:val="11"/>
              </w:rPr>
            </w:pPr>
            <w:r>
              <w:rPr>
                <w:sz w:val="11"/>
                <w:szCs w:val="11"/>
              </w:rPr>
              <w:t>Gorkého</w:t>
            </w:r>
          </w:p>
        </w:tc>
        <w:tc>
          <w:tcPr>
            <w:tcW w:w="1872" w:type="dxa"/>
            <w:tcBorders>
              <w:top w:val="single" w:sz="4" w:space="0" w:color="auto"/>
              <w:left w:val="single" w:sz="4" w:space="0" w:color="auto"/>
            </w:tcBorders>
            <w:shd w:val="clear" w:color="auto" w:fill="auto"/>
            <w:vAlign w:val="bottom"/>
          </w:tcPr>
          <w:p w14:paraId="34387BD8"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867. 1981</w:t>
            </w:r>
          </w:p>
        </w:tc>
        <w:tc>
          <w:tcPr>
            <w:tcW w:w="1579" w:type="dxa"/>
            <w:tcBorders>
              <w:top w:val="single" w:sz="4" w:space="0" w:color="auto"/>
              <w:left w:val="single" w:sz="4" w:space="0" w:color="auto"/>
            </w:tcBorders>
            <w:shd w:val="clear" w:color="auto" w:fill="auto"/>
            <w:vAlign w:val="bottom"/>
          </w:tcPr>
          <w:p w14:paraId="75F3CDD4" w14:textId="77777777" w:rsidR="00DE5AFA" w:rsidRDefault="00000000">
            <w:pPr>
              <w:pStyle w:val="Jin0"/>
              <w:framePr w:w="8083" w:h="7277" w:wrap="none" w:vAnchor="page" w:hAnchor="page" w:x="658" w:y="8548"/>
              <w:spacing w:after="0" w:line="240" w:lineRule="auto"/>
              <w:jc w:val="right"/>
              <w:rPr>
                <w:sz w:val="11"/>
                <w:szCs w:val="11"/>
              </w:rPr>
            </w:pPr>
            <w:r>
              <w:rPr>
                <w:sz w:val="11"/>
                <w:szCs w:val="11"/>
              </w:rPr>
              <w:t>1639/1, 5085</w:t>
            </w:r>
          </w:p>
        </w:tc>
        <w:tc>
          <w:tcPr>
            <w:tcW w:w="2342" w:type="dxa"/>
            <w:tcBorders>
              <w:top w:val="single" w:sz="4" w:space="0" w:color="auto"/>
              <w:left w:val="single" w:sz="4" w:space="0" w:color="auto"/>
              <w:right w:val="single" w:sz="4" w:space="0" w:color="auto"/>
            </w:tcBorders>
            <w:shd w:val="clear" w:color="auto" w:fill="auto"/>
            <w:vAlign w:val="bottom"/>
          </w:tcPr>
          <w:p w14:paraId="252C3F58" w14:textId="77777777" w:rsidR="00DE5AFA" w:rsidRDefault="00000000">
            <w:pPr>
              <w:pStyle w:val="Jin0"/>
              <w:framePr w:w="8083" w:h="7277" w:wrap="none" w:vAnchor="page" w:hAnchor="page" w:x="658" w:y="8548"/>
              <w:spacing w:after="0" w:line="240" w:lineRule="auto"/>
              <w:rPr>
                <w:sz w:val="11"/>
                <w:szCs w:val="11"/>
              </w:rPr>
            </w:pPr>
            <w:proofErr w:type="gramStart"/>
            <w:r>
              <w:rPr>
                <w:sz w:val="11"/>
                <w:szCs w:val="11"/>
              </w:rPr>
              <w:t>vč..</w:t>
            </w:r>
            <w:proofErr w:type="gramEnd"/>
            <w:r>
              <w:rPr>
                <w:sz w:val="11"/>
                <w:szCs w:val="11"/>
              </w:rPr>
              <w:t xml:space="preserve"> drobných </w:t>
            </w:r>
            <w:proofErr w:type="spellStart"/>
            <w:r>
              <w:rPr>
                <w:sz w:val="11"/>
                <w:szCs w:val="11"/>
              </w:rPr>
              <w:t>slaveb</w:t>
            </w:r>
            <w:proofErr w:type="spellEnd"/>
          </w:p>
        </w:tc>
      </w:tr>
      <w:tr w:rsidR="00DE5AFA" w14:paraId="1065F689" w14:textId="77777777">
        <w:tblPrEx>
          <w:tblCellMar>
            <w:top w:w="0" w:type="dxa"/>
            <w:bottom w:w="0" w:type="dxa"/>
          </w:tblCellMar>
        </w:tblPrEx>
        <w:trPr>
          <w:trHeight w:hRule="exact" w:val="130"/>
        </w:trPr>
        <w:tc>
          <w:tcPr>
            <w:tcW w:w="456" w:type="dxa"/>
            <w:tcBorders>
              <w:top w:val="single" w:sz="4" w:space="0" w:color="auto"/>
              <w:left w:val="single" w:sz="4" w:space="0" w:color="auto"/>
            </w:tcBorders>
            <w:shd w:val="clear" w:color="auto" w:fill="auto"/>
            <w:vAlign w:val="bottom"/>
          </w:tcPr>
          <w:p w14:paraId="296EB2F2" w14:textId="77777777" w:rsidR="00DE5AFA" w:rsidRDefault="00000000">
            <w:pPr>
              <w:pStyle w:val="Jin0"/>
              <w:framePr w:w="8083" w:h="7277" w:wrap="none" w:vAnchor="page" w:hAnchor="page" w:x="658" w:y="8548"/>
              <w:spacing w:after="0" w:line="240" w:lineRule="auto"/>
              <w:rPr>
                <w:sz w:val="11"/>
                <w:szCs w:val="11"/>
              </w:rPr>
            </w:pPr>
            <w:r>
              <w:rPr>
                <w:sz w:val="11"/>
                <w:szCs w:val="11"/>
              </w:rPr>
              <w:t>41</w:t>
            </w:r>
          </w:p>
        </w:tc>
        <w:tc>
          <w:tcPr>
            <w:tcW w:w="437" w:type="dxa"/>
            <w:tcBorders>
              <w:top w:val="single" w:sz="4" w:space="0" w:color="auto"/>
              <w:left w:val="single" w:sz="4" w:space="0" w:color="auto"/>
            </w:tcBorders>
            <w:shd w:val="clear" w:color="auto" w:fill="auto"/>
            <w:vAlign w:val="bottom"/>
          </w:tcPr>
          <w:p w14:paraId="16D3B985" w14:textId="77777777" w:rsidR="00DE5AFA" w:rsidRDefault="00000000">
            <w:pPr>
              <w:pStyle w:val="Jin0"/>
              <w:framePr w:w="8083" w:h="7277" w:wrap="none" w:vAnchor="page" w:hAnchor="page" w:x="658" w:y="8548"/>
              <w:spacing w:after="0" w:line="240" w:lineRule="auto"/>
              <w:ind w:firstLine="140"/>
              <w:rPr>
                <w:sz w:val="11"/>
                <w:szCs w:val="11"/>
              </w:rPr>
            </w:pPr>
            <w:r>
              <w:rPr>
                <w:sz w:val="11"/>
                <w:szCs w:val="11"/>
              </w:rPr>
              <w:t>41</w:t>
            </w:r>
          </w:p>
        </w:tc>
        <w:tc>
          <w:tcPr>
            <w:tcW w:w="1397" w:type="dxa"/>
            <w:tcBorders>
              <w:top w:val="single" w:sz="4" w:space="0" w:color="auto"/>
              <w:left w:val="single" w:sz="4" w:space="0" w:color="auto"/>
            </w:tcBorders>
            <w:shd w:val="clear" w:color="auto" w:fill="auto"/>
            <w:vAlign w:val="bottom"/>
          </w:tcPr>
          <w:p w14:paraId="5380E15B"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Josefa </w:t>
            </w:r>
            <w:proofErr w:type="spellStart"/>
            <w:r>
              <w:rPr>
                <w:sz w:val="11"/>
                <w:szCs w:val="11"/>
              </w:rPr>
              <w:t>Ressla</w:t>
            </w:r>
            <w:proofErr w:type="spellEnd"/>
          </w:p>
        </w:tc>
        <w:tc>
          <w:tcPr>
            <w:tcW w:w="1872" w:type="dxa"/>
            <w:tcBorders>
              <w:top w:val="single" w:sz="4" w:space="0" w:color="auto"/>
              <w:left w:val="single" w:sz="4" w:space="0" w:color="auto"/>
            </w:tcBorders>
            <w:shd w:val="clear" w:color="auto" w:fill="auto"/>
            <w:vAlign w:val="bottom"/>
          </w:tcPr>
          <w:p w14:paraId="12524930"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2258</w:t>
            </w:r>
          </w:p>
        </w:tc>
        <w:tc>
          <w:tcPr>
            <w:tcW w:w="1579" w:type="dxa"/>
            <w:tcBorders>
              <w:top w:val="single" w:sz="4" w:space="0" w:color="auto"/>
              <w:left w:val="single" w:sz="4" w:space="0" w:color="auto"/>
            </w:tcBorders>
            <w:shd w:val="clear" w:color="auto" w:fill="auto"/>
            <w:vAlign w:val="bottom"/>
          </w:tcPr>
          <w:p w14:paraId="79CE63D7"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4193</w:t>
            </w:r>
          </w:p>
        </w:tc>
        <w:tc>
          <w:tcPr>
            <w:tcW w:w="2342" w:type="dxa"/>
            <w:tcBorders>
              <w:top w:val="single" w:sz="4" w:space="0" w:color="auto"/>
              <w:left w:val="single" w:sz="4" w:space="0" w:color="auto"/>
              <w:right w:val="single" w:sz="4" w:space="0" w:color="auto"/>
            </w:tcBorders>
            <w:shd w:val="clear" w:color="auto" w:fill="auto"/>
            <w:vAlign w:val="bottom"/>
          </w:tcPr>
          <w:p w14:paraId="7DD93227"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drobných </w:t>
            </w:r>
            <w:proofErr w:type="spellStart"/>
            <w:r>
              <w:rPr>
                <w:sz w:val="11"/>
                <w:szCs w:val="11"/>
              </w:rPr>
              <w:t>slaveb</w:t>
            </w:r>
            <w:proofErr w:type="spellEnd"/>
          </w:p>
        </w:tc>
      </w:tr>
      <w:tr w:rsidR="00DE5AFA" w14:paraId="3AF1B681" w14:textId="77777777">
        <w:tblPrEx>
          <w:tblCellMar>
            <w:top w:w="0" w:type="dxa"/>
            <w:bottom w:w="0" w:type="dxa"/>
          </w:tblCellMar>
        </w:tblPrEx>
        <w:trPr>
          <w:trHeight w:hRule="exact" w:val="139"/>
        </w:trPr>
        <w:tc>
          <w:tcPr>
            <w:tcW w:w="456" w:type="dxa"/>
            <w:tcBorders>
              <w:top w:val="single" w:sz="4" w:space="0" w:color="auto"/>
              <w:left w:val="single" w:sz="4" w:space="0" w:color="auto"/>
            </w:tcBorders>
            <w:shd w:val="clear" w:color="auto" w:fill="auto"/>
            <w:vAlign w:val="bottom"/>
          </w:tcPr>
          <w:p w14:paraId="32AF9CB1" w14:textId="77777777" w:rsidR="00DE5AFA" w:rsidRDefault="00000000">
            <w:pPr>
              <w:pStyle w:val="Jin0"/>
              <w:framePr w:w="8083" w:h="7277" w:wrap="none" w:vAnchor="page" w:hAnchor="page" w:x="658" w:y="8548"/>
              <w:spacing w:after="0" w:line="240" w:lineRule="auto"/>
              <w:rPr>
                <w:sz w:val="11"/>
                <w:szCs w:val="11"/>
              </w:rPr>
            </w:pPr>
            <w:r>
              <w:rPr>
                <w:sz w:val="11"/>
                <w:szCs w:val="11"/>
              </w:rPr>
              <w:t>42</w:t>
            </w:r>
          </w:p>
        </w:tc>
        <w:tc>
          <w:tcPr>
            <w:tcW w:w="437" w:type="dxa"/>
            <w:tcBorders>
              <w:top w:val="single" w:sz="4" w:space="0" w:color="auto"/>
              <w:left w:val="single" w:sz="4" w:space="0" w:color="auto"/>
            </w:tcBorders>
            <w:shd w:val="clear" w:color="auto" w:fill="auto"/>
            <w:vAlign w:val="bottom"/>
          </w:tcPr>
          <w:p w14:paraId="161B119D"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42</w:t>
            </w:r>
          </w:p>
        </w:tc>
        <w:tc>
          <w:tcPr>
            <w:tcW w:w="1397" w:type="dxa"/>
            <w:tcBorders>
              <w:top w:val="single" w:sz="4" w:space="0" w:color="auto"/>
              <w:left w:val="single" w:sz="4" w:space="0" w:color="auto"/>
            </w:tcBorders>
            <w:shd w:val="clear" w:color="auto" w:fill="auto"/>
            <w:vAlign w:val="bottom"/>
          </w:tcPr>
          <w:p w14:paraId="277F6950"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Kyjev </w:t>
            </w:r>
            <w:proofErr w:type="spellStart"/>
            <w:r>
              <w:rPr>
                <w:sz w:val="11"/>
                <w:szCs w:val="11"/>
              </w:rPr>
              <w:t>ská</w:t>
            </w:r>
            <w:proofErr w:type="spellEnd"/>
          </w:p>
        </w:tc>
        <w:tc>
          <w:tcPr>
            <w:tcW w:w="1872" w:type="dxa"/>
            <w:tcBorders>
              <w:top w:val="single" w:sz="4" w:space="0" w:color="auto"/>
              <w:left w:val="single" w:sz="4" w:space="0" w:color="auto"/>
            </w:tcBorders>
            <w:shd w:val="clear" w:color="auto" w:fill="auto"/>
            <w:vAlign w:val="bottom"/>
          </w:tcPr>
          <w:p w14:paraId="5DF7DB28" w14:textId="77777777" w:rsidR="00DE5AFA" w:rsidRDefault="00000000">
            <w:pPr>
              <w:pStyle w:val="Jin0"/>
              <w:framePr w:w="8083" w:h="7277" w:wrap="none" w:vAnchor="page" w:hAnchor="page" w:x="658" w:y="8548"/>
              <w:spacing w:after="0" w:line="240" w:lineRule="auto"/>
              <w:ind w:left="1700"/>
              <w:jc w:val="both"/>
              <w:rPr>
                <w:sz w:val="11"/>
                <w:szCs w:val="11"/>
              </w:rPr>
            </w:pPr>
            <w:r>
              <w:rPr>
                <w:sz w:val="11"/>
                <w:szCs w:val="11"/>
              </w:rPr>
              <w:t>25</w:t>
            </w:r>
          </w:p>
        </w:tc>
        <w:tc>
          <w:tcPr>
            <w:tcW w:w="1579" w:type="dxa"/>
            <w:tcBorders>
              <w:top w:val="single" w:sz="4" w:space="0" w:color="auto"/>
              <w:left w:val="single" w:sz="4" w:space="0" w:color="auto"/>
            </w:tcBorders>
            <w:shd w:val="clear" w:color="auto" w:fill="auto"/>
            <w:vAlign w:val="bottom"/>
          </w:tcPr>
          <w:p w14:paraId="089F771C" w14:textId="77777777" w:rsidR="00DE5AFA" w:rsidRDefault="00000000">
            <w:pPr>
              <w:pStyle w:val="Jin0"/>
              <w:framePr w:w="8083" w:h="7277" w:wrap="none" w:vAnchor="page" w:hAnchor="page" w:x="658" w:y="8548"/>
              <w:spacing w:after="0" w:line="240" w:lineRule="auto"/>
              <w:ind w:left="1420"/>
              <w:jc w:val="both"/>
              <w:rPr>
                <w:sz w:val="11"/>
                <w:szCs w:val="11"/>
              </w:rPr>
            </w:pPr>
            <w:r>
              <w:rPr>
                <w:sz w:val="11"/>
                <w:szCs w:val="11"/>
              </w:rPr>
              <w:t>31</w:t>
            </w:r>
          </w:p>
        </w:tc>
        <w:tc>
          <w:tcPr>
            <w:tcW w:w="2342" w:type="dxa"/>
            <w:tcBorders>
              <w:top w:val="single" w:sz="4" w:space="0" w:color="auto"/>
              <w:left w:val="single" w:sz="4" w:space="0" w:color="auto"/>
              <w:right w:val="single" w:sz="4" w:space="0" w:color="auto"/>
            </w:tcBorders>
            <w:shd w:val="clear" w:color="auto" w:fill="auto"/>
            <w:vAlign w:val="bottom"/>
          </w:tcPr>
          <w:p w14:paraId="68A91E06"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drobných </w:t>
            </w:r>
            <w:proofErr w:type="spellStart"/>
            <w:r>
              <w:rPr>
                <w:sz w:val="11"/>
                <w:szCs w:val="11"/>
              </w:rPr>
              <w:t>slaveb</w:t>
            </w:r>
            <w:proofErr w:type="spellEnd"/>
          </w:p>
        </w:tc>
      </w:tr>
      <w:tr w:rsidR="00DE5AFA" w14:paraId="12F6F1E7" w14:textId="77777777">
        <w:tblPrEx>
          <w:tblCellMar>
            <w:top w:w="0" w:type="dxa"/>
            <w:bottom w:w="0" w:type="dxa"/>
          </w:tblCellMar>
        </w:tblPrEx>
        <w:trPr>
          <w:trHeight w:hRule="exact" w:val="283"/>
        </w:trPr>
        <w:tc>
          <w:tcPr>
            <w:tcW w:w="456" w:type="dxa"/>
            <w:tcBorders>
              <w:top w:val="single" w:sz="4" w:space="0" w:color="auto"/>
              <w:left w:val="single" w:sz="4" w:space="0" w:color="auto"/>
            </w:tcBorders>
            <w:shd w:val="clear" w:color="auto" w:fill="auto"/>
            <w:vAlign w:val="bottom"/>
          </w:tcPr>
          <w:p w14:paraId="65F34309" w14:textId="77777777" w:rsidR="00DE5AFA" w:rsidRDefault="00000000">
            <w:pPr>
              <w:pStyle w:val="Jin0"/>
              <w:framePr w:w="8083" w:h="7277" w:wrap="none" w:vAnchor="page" w:hAnchor="page" w:x="658" w:y="8548"/>
              <w:spacing w:after="0" w:line="240" w:lineRule="auto"/>
              <w:rPr>
                <w:sz w:val="11"/>
                <w:szCs w:val="11"/>
              </w:rPr>
            </w:pPr>
            <w:r>
              <w:rPr>
                <w:sz w:val="11"/>
                <w:szCs w:val="11"/>
              </w:rPr>
              <w:t>43</w:t>
            </w:r>
          </w:p>
        </w:tc>
        <w:tc>
          <w:tcPr>
            <w:tcW w:w="437" w:type="dxa"/>
            <w:tcBorders>
              <w:top w:val="single" w:sz="4" w:space="0" w:color="auto"/>
              <w:left w:val="single" w:sz="4" w:space="0" w:color="auto"/>
            </w:tcBorders>
            <w:shd w:val="clear" w:color="auto" w:fill="auto"/>
            <w:vAlign w:val="bottom"/>
          </w:tcPr>
          <w:p w14:paraId="405F97BF"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43</w:t>
            </w:r>
          </w:p>
        </w:tc>
        <w:tc>
          <w:tcPr>
            <w:tcW w:w="1397" w:type="dxa"/>
            <w:tcBorders>
              <w:top w:val="single" w:sz="4" w:space="0" w:color="auto"/>
              <w:left w:val="single" w:sz="4" w:space="0" w:color="auto"/>
            </w:tcBorders>
            <w:shd w:val="clear" w:color="auto" w:fill="auto"/>
            <w:vAlign w:val="bottom"/>
          </w:tcPr>
          <w:p w14:paraId="2E4D4E4F" w14:textId="77777777" w:rsidR="00DE5AFA" w:rsidRDefault="00000000">
            <w:pPr>
              <w:pStyle w:val="Jin0"/>
              <w:framePr w:w="8083" w:h="7277" w:wrap="none" w:vAnchor="page" w:hAnchor="page" w:x="658" w:y="8548"/>
              <w:spacing w:after="0" w:line="240" w:lineRule="auto"/>
              <w:rPr>
                <w:sz w:val="11"/>
                <w:szCs w:val="11"/>
              </w:rPr>
            </w:pPr>
            <w:r>
              <w:rPr>
                <w:sz w:val="11"/>
                <w:szCs w:val="11"/>
              </w:rPr>
              <w:t>nábřeží Závodu míru</w:t>
            </w:r>
          </w:p>
        </w:tc>
        <w:tc>
          <w:tcPr>
            <w:tcW w:w="1872" w:type="dxa"/>
            <w:tcBorders>
              <w:top w:val="single" w:sz="4" w:space="0" w:color="auto"/>
              <w:left w:val="single" w:sz="4" w:space="0" w:color="auto"/>
            </w:tcBorders>
            <w:shd w:val="clear" w:color="auto" w:fill="auto"/>
            <w:vAlign w:val="bottom"/>
          </w:tcPr>
          <w:p w14:paraId="66C1F0F5" w14:textId="77777777" w:rsidR="00DE5AFA" w:rsidRDefault="00000000">
            <w:pPr>
              <w:pStyle w:val="Jin0"/>
              <w:framePr w:w="8083" w:h="7277" w:wrap="none" w:vAnchor="page" w:hAnchor="page" w:x="658" w:y="8548"/>
              <w:spacing w:after="0" w:line="240" w:lineRule="auto"/>
              <w:ind w:left="1580"/>
              <w:jc w:val="both"/>
              <w:rPr>
                <w:sz w:val="11"/>
                <w:szCs w:val="11"/>
              </w:rPr>
            </w:pPr>
            <w:r>
              <w:rPr>
                <w:sz w:val="11"/>
                <w:szCs w:val="11"/>
              </w:rPr>
              <w:t>1951</w:t>
            </w:r>
          </w:p>
        </w:tc>
        <w:tc>
          <w:tcPr>
            <w:tcW w:w="1579" w:type="dxa"/>
            <w:tcBorders>
              <w:top w:val="single" w:sz="4" w:space="0" w:color="auto"/>
              <w:left w:val="single" w:sz="4" w:space="0" w:color="auto"/>
            </w:tcBorders>
            <w:shd w:val="clear" w:color="auto" w:fill="auto"/>
            <w:vAlign w:val="bottom"/>
          </w:tcPr>
          <w:p w14:paraId="3945D30D" w14:textId="77777777" w:rsidR="00DE5AFA" w:rsidRDefault="00000000">
            <w:pPr>
              <w:pStyle w:val="Jin0"/>
              <w:framePr w:w="8083" w:h="7277" w:wrap="none" w:vAnchor="page" w:hAnchor="page" w:x="658" w:y="8548"/>
              <w:spacing w:after="0" w:line="240" w:lineRule="auto"/>
              <w:ind w:left="1200"/>
              <w:jc w:val="both"/>
              <w:rPr>
                <w:sz w:val="11"/>
                <w:szCs w:val="11"/>
              </w:rPr>
            </w:pPr>
            <w:r>
              <w:rPr>
                <w:sz w:val="11"/>
                <w:szCs w:val="11"/>
              </w:rPr>
              <w:t>7388/1</w:t>
            </w:r>
          </w:p>
        </w:tc>
        <w:tc>
          <w:tcPr>
            <w:tcW w:w="2342" w:type="dxa"/>
            <w:tcBorders>
              <w:top w:val="single" w:sz="4" w:space="0" w:color="auto"/>
              <w:left w:val="single" w:sz="4" w:space="0" w:color="auto"/>
              <w:right w:val="single" w:sz="4" w:space="0" w:color="auto"/>
            </w:tcBorders>
            <w:shd w:val="clear" w:color="auto" w:fill="auto"/>
          </w:tcPr>
          <w:p w14:paraId="46BE70B7" w14:textId="77777777" w:rsidR="00DE5AFA" w:rsidRDefault="00000000">
            <w:pPr>
              <w:pStyle w:val="Jin0"/>
              <w:framePr w:w="8083" w:h="7277" w:wrap="none" w:vAnchor="page" w:hAnchor="page" w:x="658" w:y="8548"/>
              <w:spacing w:after="0" w:line="276" w:lineRule="auto"/>
              <w:rPr>
                <w:sz w:val="11"/>
                <w:szCs w:val="11"/>
              </w:rPr>
            </w:pPr>
            <w:r>
              <w:rPr>
                <w:sz w:val="11"/>
                <w:szCs w:val="11"/>
              </w:rPr>
              <w:t>vč drobných staveb a hřiště a rekonstrukce kuchyně</w:t>
            </w:r>
          </w:p>
        </w:tc>
      </w:tr>
      <w:tr w:rsidR="00DE5AFA" w14:paraId="1C98D5AC" w14:textId="77777777">
        <w:tblPrEx>
          <w:tblCellMar>
            <w:top w:w="0" w:type="dxa"/>
            <w:bottom w:w="0" w:type="dxa"/>
          </w:tblCellMar>
        </w:tblPrEx>
        <w:trPr>
          <w:trHeight w:hRule="exact" w:val="125"/>
        </w:trPr>
        <w:tc>
          <w:tcPr>
            <w:tcW w:w="456" w:type="dxa"/>
            <w:tcBorders>
              <w:top w:val="single" w:sz="4" w:space="0" w:color="auto"/>
              <w:left w:val="single" w:sz="4" w:space="0" w:color="auto"/>
            </w:tcBorders>
            <w:shd w:val="clear" w:color="auto" w:fill="auto"/>
          </w:tcPr>
          <w:p w14:paraId="26AAE118" w14:textId="77777777" w:rsidR="00DE5AFA" w:rsidRDefault="00000000">
            <w:pPr>
              <w:pStyle w:val="Jin0"/>
              <w:framePr w:w="8083" w:h="7277" w:wrap="none" w:vAnchor="page" w:hAnchor="page" w:x="658" w:y="8548"/>
              <w:spacing w:after="0" w:line="240" w:lineRule="auto"/>
              <w:rPr>
                <w:sz w:val="11"/>
                <w:szCs w:val="11"/>
              </w:rPr>
            </w:pPr>
            <w:r>
              <w:rPr>
                <w:sz w:val="11"/>
                <w:szCs w:val="11"/>
              </w:rPr>
              <w:t>44</w:t>
            </w:r>
          </w:p>
        </w:tc>
        <w:tc>
          <w:tcPr>
            <w:tcW w:w="437" w:type="dxa"/>
            <w:tcBorders>
              <w:top w:val="single" w:sz="4" w:space="0" w:color="auto"/>
              <w:left w:val="single" w:sz="4" w:space="0" w:color="auto"/>
            </w:tcBorders>
            <w:shd w:val="clear" w:color="auto" w:fill="auto"/>
          </w:tcPr>
          <w:p w14:paraId="048A15B6"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44</w:t>
            </w:r>
          </w:p>
        </w:tc>
        <w:tc>
          <w:tcPr>
            <w:tcW w:w="1397" w:type="dxa"/>
            <w:tcBorders>
              <w:top w:val="single" w:sz="4" w:space="0" w:color="auto"/>
              <w:left w:val="single" w:sz="4" w:space="0" w:color="auto"/>
            </w:tcBorders>
            <w:shd w:val="clear" w:color="auto" w:fill="auto"/>
          </w:tcPr>
          <w:p w14:paraId="406F9F3D"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Benešovo </w:t>
            </w:r>
            <w:proofErr w:type="spellStart"/>
            <w:r>
              <w:rPr>
                <w:sz w:val="11"/>
                <w:szCs w:val="11"/>
              </w:rPr>
              <w:t>náměslí</w:t>
            </w:r>
            <w:proofErr w:type="spellEnd"/>
          </w:p>
        </w:tc>
        <w:tc>
          <w:tcPr>
            <w:tcW w:w="1872" w:type="dxa"/>
            <w:tcBorders>
              <w:top w:val="single" w:sz="4" w:space="0" w:color="auto"/>
              <w:left w:val="single" w:sz="4" w:space="0" w:color="auto"/>
            </w:tcBorders>
            <w:shd w:val="clear" w:color="auto" w:fill="auto"/>
          </w:tcPr>
          <w:p w14:paraId="153CC2E0"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590</w:t>
            </w:r>
          </w:p>
        </w:tc>
        <w:tc>
          <w:tcPr>
            <w:tcW w:w="1579" w:type="dxa"/>
            <w:tcBorders>
              <w:top w:val="single" w:sz="4" w:space="0" w:color="auto"/>
              <w:left w:val="single" w:sz="4" w:space="0" w:color="auto"/>
            </w:tcBorders>
            <w:shd w:val="clear" w:color="auto" w:fill="auto"/>
          </w:tcPr>
          <w:p w14:paraId="570CCB70"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4983</w:t>
            </w:r>
          </w:p>
        </w:tc>
        <w:tc>
          <w:tcPr>
            <w:tcW w:w="2342" w:type="dxa"/>
            <w:tcBorders>
              <w:top w:val="single" w:sz="4" w:space="0" w:color="auto"/>
              <w:left w:val="single" w:sz="4" w:space="0" w:color="auto"/>
              <w:right w:val="single" w:sz="4" w:space="0" w:color="auto"/>
            </w:tcBorders>
            <w:shd w:val="clear" w:color="auto" w:fill="auto"/>
          </w:tcPr>
          <w:p w14:paraId="20E56D25"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29C524FE"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vAlign w:val="bottom"/>
          </w:tcPr>
          <w:p w14:paraId="2E49E7ED" w14:textId="77777777" w:rsidR="00DE5AFA" w:rsidRDefault="00000000">
            <w:pPr>
              <w:pStyle w:val="Jin0"/>
              <w:framePr w:w="8083" w:h="7277" w:wrap="none" w:vAnchor="page" w:hAnchor="page" w:x="658" w:y="8548"/>
              <w:spacing w:after="0" w:line="240" w:lineRule="auto"/>
              <w:rPr>
                <w:sz w:val="11"/>
                <w:szCs w:val="11"/>
              </w:rPr>
            </w:pPr>
            <w:r>
              <w:rPr>
                <w:sz w:val="11"/>
                <w:szCs w:val="11"/>
              </w:rPr>
              <w:t>45</w:t>
            </w:r>
          </w:p>
        </w:tc>
        <w:tc>
          <w:tcPr>
            <w:tcW w:w="437" w:type="dxa"/>
            <w:tcBorders>
              <w:top w:val="single" w:sz="4" w:space="0" w:color="auto"/>
              <w:left w:val="single" w:sz="4" w:space="0" w:color="auto"/>
            </w:tcBorders>
            <w:shd w:val="clear" w:color="auto" w:fill="auto"/>
            <w:vAlign w:val="bottom"/>
          </w:tcPr>
          <w:p w14:paraId="64532AAA" w14:textId="77777777" w:rsidR="00DE5AFA" w:rsidRDefault="00000000">
            <w:pPr>
              <w:pStyle w:val="Jin0"/>
              <w:framePr w:w="8083" w:h="7277" w:wrap="none" w:vAnchor="page" w:hAnchor="page" w:x="658" w:y="8548"/>
              <w:spacing w:after="0" w:line="240" w:lineRule="auto"/>
              <w:ind w:firstLine="140"/>
              <w:rPr>
                <w:sz w:val="11"/>
                <w:szCs w:val="11"/>
              </w:rPr>
            </w:pPr>
            <w:r>
              <w:rPr>
                <w:sz w:val="11"/>
                <w:szCs w:val="11"/>
              </w:rPr>
              <w:t>45</w:t>
            </w:r>
          </w:p>
        </w:tc>
        <w:tc>
          <w:tcPr>
            <w:tcW w:w="1397" w:type="dxa"/>
            <w:tcBorders>
              <w:top w:val="single" w:sz="4" w:space="0" w:color="auto"/>
              <w:left w:val="single" w:sz="4" w:space="0" w:color="auto"/>
            </w:tcBorders>
            <w:shd w:val="clear" w:color="auto" w:fill="auto"/>
            <w:vAlign w:val="bottom"/>
          </w:tcPr>
          <w:p w14:paraId="6598A51B" w14:textId="77777777" w:rsidR="00DE5AFA" w:rsidRDefault="00000000">
            <w:pPr>
              <w:pStyle w:val="Jin0"/>
              <w:framePr w:w="8083" w:h="7277" w:wrap="none" w:vAnchor="page" w:hAnchor="page" w:x="658" w:y="8548"/>
              <w:spacing w:after="0" w:line="240" w:lineRule="auto"/>
              <w:rPr>
                <w:sz w:val="11"/>
                <w:szCs w:val="11"/>
              </w:rPr>
            </w:pPr>
            <w:r>
              <w:rPr>
                <w:sz w:val="11"/>
                <w:szCs w:val="11"/>
              </w:rPr>
              <w:t>Npor. Eliáše</w:t>
            </w:r>
          </w:p>
        </w:tc>
        <w:tc>
          <w:tcPr>
            <w:tcW w:w="1872" w:type="dxa"/>
            <w:tcBorders>
              <w:top w:val="single" w:sz="4" w:space="0" w:color="auto"/>
              <w:left w:val="single" w:sz="4" w:space="0" w:color="auto"/>
            </w:tcBorders>
            <w:shd w:val="clear" w:color="auto" w:fill="auto"/>
            <w:vAlign w:val="bottom"/>
          </w:tcPr>
          <w:p w14:paraId="2C02E57C"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344</w:t>
            </w:r>
          </w:p>
        </w:tc>
        <w:tc>
          <w:tcPr>
            <w:tcW w:w="1579" w:type="dxa"/>
            <w:tcBorders>
              <w:top w:val="single" w:sz="4" w:space="0" w:color="auto"/>
              <w:left w:val="single" w:sz="4" w:space="0" w:color="auto"/>
            </w:tcBorders>
            <w:shd w:val="clear" w:color="auto" w:fill="auto"/>
            <w:vAlign w:val="bottom"/>
          </w:tcPr>
          <w:p w14:paraId="062A9660"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6701</w:t>
            </w:r>
          </w:p>
        </w:tc>
        <w:tc>
          <w:tcPr>
            <w:tcW w:w="2342" w:type="dxa"/>
            <w:tcBorders>
              <w:top w:val="single" w:sz="4" w:space="0" w:color="auto"/>
              <w:left w:val="single" w:sz="4" w:space="0" w:color="auto"/>
              <w:right w:val="single" w:sz="4" w:space="0" w:color="auto"/>
            </w:tcBorders>
            <w:shd w:val="clear" w:color="auto" w:fill="auto"/>
            <w:vAlign w:val="bottom"/>
          </w:tcPr>
          <w:p w14:paraId="2AD78990"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přístřešku na </w:t>
            </w:r>
            <w:proofErr w:type="spellStart"/>
            <w:proofErr w:type="gramStart"/>
            <w:r>
              <w:rPr>
                <w:sz w:val="11"/>
                <w:szCs w:val="11"/>
              </w:rPr>
              <w:t>kola.her.prvky</w:t>
            </w:r>
            <w:proofErr w:type="spellEnd"/>
            <w:proofErr w:type="gramEnd"/>
          </w:p>
        </w:tc>
      </w:tr>
      <w:tr w:rsidR="00DE5AFA" w14:paraId="09D3BE24"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vAlign w:val="bottom"/>
          </w:tcPr>
          <w:p w14:paraId="0B28E949" w14:textId="77777777" w:rsidR="00DE5AFA" w:rsidRDefault="00000000">
            <w:pPr>
              <w:pStyle w:val="Jin0"/>
              <w:framePr w:w="8083" w:h="7277" w:wrap="none" w:vAnchor="page" w:hAnchor="page" w:x="658" w:y="8548"/>
              <w:spacing w:after="0" w:line="240" w:lineRule="auto"/>
              <w:rPr>
                <w:sz w:val="11"/>
                <w:szCs w:val="11"/>
              </w:rPr>
            </w:pPr>
            <w:r>
              <w:rPr>
                <w:sz w:val="11"/>
                <w:szCs w:val="11"/>
              </w:rPr>
              <w:t>46</w:t>
            </w:r>
          </w:p>
        </w:tc>
        <w:tc>
          <w:tcPr>
            <w:tcW w:w="437" w:type="dxa"/>
            <w:tcBorders>
              <w:top w:val="single" w:sz="4" w:space="0" w:color="auto"/>
              <w:left w:val="single" w:sz="4" w:space="0" w:color="auto"/>
            </w:tcBorders>
            <w:shd w:val="clear" w:color="auto" w:fill="auto"/>
            <w:vAlign w:val="bottom"/>
          </w:tcPr>
          <w:p w14:paraId="3B8A5429" w14:textId="77777777" w:rsidR="00DE5AFA" w:rsidRDefault="00000000">
            <w:pPr>
              <w:pStyle w:val="Jin0"/>
              <w:framePr w:w="8083" w:h="7277" w:wrap="none" w:vAnchor="page" w:hAnchor="page" w:x="658" w:y="8548"/>
              <w:spacing w:after="0" w:line="240" w:lineRule="auto"/>
              <w:ind w:firstLine="140"/>
              <w:rPr>
                <w:sz w:val="11"/>
                <w:szCs w:val="11"/>
              </w:rPr>
            </w:pPr>
            <w:r>
              <w:rPr>
                <w:sz w:val="11"/>
                <w:szCs w:val="11"/>
              </w:rPr>
              <w:t>46</w:t>
            </w:r>
          </w:p>
        </w:tc>
        <w:tc>
          <w:tcPr>
            <w:tcW w:w="1397" w:type="dxa"/>
            <w:tcBorders>
              <w:top w:val="single" w:sz="4" w:space="0" w:color="auto"/>
              <w:left w:val="single" w:sz="4" w:space="0" w:color="auto"/>
            </w:tcBorders>
            <w:shd w:val="clear" w:color="auto" w:fill="auto"/>
            <w:vAlign w:val="bottom"/>
          </w:tcPr>
          <w:p w14:paraId="44CB7D0A" w14:textId="77777777" w:rsidR="00DE5AFA" w:rsidRDefault="00000000">
            <w:pPr>
              <w:pStyle w:val="Jin0"/>
              <w:framePr w:w="8083" w:h="7277" w:wrap="none" w:vAnchor="page" w:hAnchor="page" w:x="658" w:y="8548"/>
              <w:spacing w:after="0" w:line="240" w:lineRule="auto"/>
              <w:rPr>
                <w:sz w:val="11"/>
                <w:szCs w:val="11"/>
              </w:rPr>
            </w:pPr>
            <w:proofErr w:type="spellStart"/>
            <w:r>
              <w:rPr>
                <w:sz w:val="11"/>
                <w:szCs w:val="11"/>
              </w:rPr>
              <w:t>Ósiřešanska</w:t>
            </w:r>
            <w:proofErr w:type="spellEnd"/>
          </w:p>
        </w:tc>
        <w:tc>
          <w:tcPr>
            <w:tcW w:w="1872" w:type="dxa"/>
            <w:tcBorders>
              <w:top w:val="single" w:sz="4" w:space="0" w:color="auto"/>
              <w:left w:val="single" w:sz="4" w:space="0" w:color="auto"/>
            </w:tcBorders>
            <w:shd w:val="clear" w:color="auto" w:fill="auto"/>
            <w:vAlign w:val="bottom"/>
          </w:tcPr>
          <w:p w14:paraId="4D88C1CC" w14:textId="77777777" w:rsidR="00DE5AFA" w:rsidRDefault="00000000">
            <w:pPr>
              <w:pStyle w:val="Jin0"/>
              <w:framePr w:w="8083" w:h="7277" w:wrap="none" w:vAnchor="page" w:hAnchor="page" w:x="658" w:y="8548"/>
              <w:spacing w:after="0" w:line="240" w:lineRule="auto"/>
              <w:ind w:left="1700"/>
              <w:jc w:val="both"/>
              <w:rPr>
                <w:sz w:val="11"/>
                <w:szCs w:val="11"/>
              </w:rPr>
            </w:pPr>
            <w:r>
              <w:rPr>
                <w:sz w:val="11"/>
                <w:szCs w:val="11"/>
              </w:rPr>
              <w:t>25</w:t>
            </w:r>
          </w:p>
        </w:tc>
        <w:tc>
          <w:tcPr>
            <w:tcW w:w="1579" w:type="dxa"/>
            <w:tcBorders>
              <w:top w:val="single" w:sz="4" w:space="0" w:color="auto"/>
              <w:left w:val="single" w:sz="4" w:space="0" w:color="auto"/>
            </w:tcBorders>
            <w:shd w:val="clear" w:color="auto" w:fill="auto"/>
            <w:vAlign w:val="bottom"/>
          </w:tcPr>
          <w:p w14:paraId="127F8ECC" w14:textId="77777777" w:rsidR="00DE5AFA" w:rsidRDefault="00000000">
            <w:pPr>
              <w:pStyle w:val="Jin0"/>
              <w:framePr w:w="8083" w:h="7277" w:wrap="none" w:vAnchor="page" w:hAnchor="page" w:x="658" w:y="8548"/>
              <w:spacing w:after="0" w:line="240" w:lineRule="auto"/>
              <w:ind w:left="1420"/>
              <w:jc w:val="both"/>
              <w:rPr>
                <w:sz w:val="11"/>
                <w:szCs w:val="11"/>
              </w:rPr>
            </w:pPr>
            <w:r>
              <w:rPr>
                <w:sz w:val="11"/>
                <w:szCs w:val="11"/>
              </w:rPr>
              <w:t>88</w:t>
            </w:r>
          </w:p>
        </w:tc>
        <w:tc>
          <w:tcPr>
            <w:tcW w:w="2342" w:type="dxa"/>
            <w:tcBorders>
              <w:top w:val="single" w:sz="4" w:space="0" w:color="auto"/>
              <w:left w:val="single" w:sz="4" w:space="0" w:color="auto"/>
              <w:right w:val="single" w:sz="4" w:space="0" w:color="auto"/>
            </w:tcBorders>
            <w:shd w:val="clear" w:color="auto" w:fill="auto"/>
            <w:vAlign w:val="bottom"/>
          </w:tcPr>
          <w:p w14:paraId="4295D9DD"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w:t>
            </w:r>
          </w:p>
        </w:tc>
      </w:tr>
      <w:tr w:rsidR="00DE5AFA" w14:paraId="7EA43272"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tcPr>
          <w:p w14:paraId="1B32302A" w14:textId="77777777" w:rsidR="00DE5AFA" w:rsidRDefault="00000000">
            <w:pPr>
              <w:pStyle w:val="Jin0"/>
              <w:framePr w:w="8083" w:h="7277" w:wrap="none" w:vAnchor="page" w:hAnchor="page" w:x="658" w:y="8548"/>
              <w:spacing w:after="0" w:line="240" w:lineRule="auto"/>
              <w:rPr>
                <w:sz w:val="11"/>
                <w:szCs w:val="11"/>
              </w:rPr>
            </w:pPr>
            <w:r>
              <w:rPr>
                <w:sz w:val="11"/>
                <w:szCs w:val="11"/>
              </w:rPr>
              <w:t>47</w:t>
            </w:r>
          </w:p>
        </w:tc>
        <w:tc>
          <w:tcPr>
            <w:tcW w:w="437" w:type="dxa"/>
            <w:tcBorders>
              <w:top w:val="single" w:sz="4" w:space="0" w:color="auto"/>
              <w:left w:val="single" w:sz="4" w:space="0" w:color="auto"/>
            </w:tcBorders>
            <w:shd w:val="clear" w:color="auto" w:fill="auto"/>
          </w:tcPr>
          <w:p w14:paraId="6F6E80DD" w14:textId="77777777" w:rsidR="00DE5AFA" w:rsidRDefault="00000000">
            <w:pPr>
              <w:pStyle w:val="Jin0"/>
              <w:framePr w:w="8083" w:h="7277" w:wrap="none" w:vAnchor="page" w:hAnchor="page" w:x="658" w:y="8548"/>
              <w:spacing w:after="0" w:line="240" w:lineRule="auto"/>
              <w:ind w:firstLine="140"/>
              <w:rPr>
                <w:sz w:val="11"/>
                <w:szCs w:val="11"/>
              </w:rPr>
            </w:pPr>
            <w:r>
              <w:rPr>
                <w:sz w:val="11"/>
                <w:szCs w:val="11"/>
              </w:rPr>
              <w:t>47</w:t>
            </w:r>
          </w:p>
        </w:tc>
        <w:tc>
          <w:tcPr>
            <w:tcW w:w="1397" w:type="dxa"/>
            <w:tcBorders>
              <w:top w:val="single" w:sz="4" w:space="0" w:color="auto"/>
              <w:left w:val="single" w:sz="4" w:space="0" w:color="auto"/>
            </w:tcBorders>
            <w:shd w:val="clear" w:color="auto" w:fill="auto"/>
          </w:tcPr>
          <w:p w14:paraId="7D5294AB" w14:textId="77777777" w:rsidR="00DE5AFA" w:rsidRDefault="00000000">
            <w:pPr>
              <w:pStyle w:val="Jin0"/>
              <w:framePr w:w="8083" w:h="7277" w:wrap="none" w:vAnchor="page" w:hAnchor="page" w:x="658" w:y="8548"/>
              <w:spacing w:after="0" w:line="240" w:lineRule="auto"/>
              <w:rPr>
                <w:sz w:val="11"/>
                <w:szCs w:val="11"/>
              </w:rPr>
            </w:pPr>
            <w:r>
              <w:rPr>
                <w:sz w:val="11"/>
                <w:szCs w:val="11"/>
              </w:rPr>
              <w:t>Pod Zahradami</w:t>
            </w:r>
          </w:p>
        </w:tc>
        <w:tc>
          <w:tcPr>
            <w:tcW w:w="1872" w:type="dxa"/>
            <w:tcBorders>
              <w:top w:val="single" w:sz="4" w:space="0" w:color="auto"/>
              <w:left w:val="single" w:sz="4" w:space="0" w:color="auto"/>
            </w:tcBorders>
            <w:shd w:val="clear" w:color="auto" w:fill="auto"/>
          </w:tcPr>
          <w:p w14:paraId="641E6406"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317</w:t>
            </w:r>
          </w:p>
        </w:tc>
        <w:tc>
          <w:tcPr>
            <w:tcW w:w="1579" w:type="dxa"/>
            <w:tcBorders>
              <w:top w:val="single" w:sz="4" w:space="0" w:color="auto"/>
              <w:left w:val="single" w:sz="4" w:space="0" w:color="auto"/>
            </w:tcBorders>
            <w:shd w:val="clear" w:color="auto" w:fill="auto"/>
          </w:tcPr>
          <w:p w14:paraId="7CF0166A" w14:textId="77777777" w:rsidR="00DE5AFA" w:rsidRDefault="00000000">
            <w:pPr>
              <w:pStyle w:val="Jin0"/>
              <w:framePr w:w="8083" w:h="7277" w:wrap="none" w:vAnchor="page" w:hAnchor="page" w:x="658" w:y="8548"/>
              <w:spacing w:after="0" w:line="240" w:lineRule="auto"/>
              <w:ind w:left="1340"/>
              <w:jc w:val="both"/>
              <w:rPr>
                <w:sz w:val="11"/>
                <w:szCs w:val="11"/>
              </w:rPr>
            </w:pPr>
            <w:r>
              <w:rPr>
                <w:sz w:val="11"/>
                <w:szCs w:val="11"/>
              </w:rPr>
              <w:t>343</w:t>
            </w:r>
          </w:p>
        </w:tc>
        <w:tc>
          <w:tcPr>
            <w:tcW w:w="2342" w:type="dxa"/>
            <w:tcBorders>
              <w:top w:val="single" w:sz="4" w:space="0" w:color="auto"/>
              <w:left w:val="single" w:sz="4" w:space="0" w:color="auto"/>
              <w:right w:val="single" w:sz="4" w:space="0" w:color="auto"/>
            </w:tcBorders>
            <w:shd w:val="clear" w:color="auto" w:fill="auto"/>
          </w:tcPr>
          <w:p w14:paraId="2198D15A" w14:textId="77777777" w:rsidR="00DE5AFA" w:rsidRDefault="00000000">
            <w:pPr>
              <w:pStyle w:val="Jin0"/>
              <w:framePr w:w="8083" w:h="7277" w:wrap="none" w:vAnchor="page" w:hAnchor="page" w:x="658" w:y="8548"/>
              <w:spacing w:after="0" w:line="240" w:lineRule="auto"/>
              <w:rPr>
                <w:sz w:val="11"/>
                <w:szCs w:val="11"/>
              </w:rPr>
            </w:pPr>
            <w:r>
              <w:rPr>
                <w:sz w:val="11"/>
                <w:szCs w:val="11"/>
              </w:rPr>
              <w:t>vč, drobných staveb a hřiště</w:t>
            </w:r>
          </w:p>
        </w:tc>
      </w:tr>
      <w:tr w:rsidR="00DE5AFA" w14:paraId="6138595B" w14:textId="77777777">
        <w:tblPrEx>
          <w:tblCellMar>
            <w:top w:w="0" w:type="dxa"/>
            <w:bottom w:w="0" w:type="dxa"/>
          </w:tblCellMar>
        </w:tblPrEx>
        <w:trPr>
          <w:trHeight w:hRule="exact" w:val="130"/>
        </w:trPr>
        <w:tc>
          <w:tcPr>
            <w:tcW w:w="456" w:type="dxa"/>
            <w:tcBorders>
              <w:top w:val="single" w:sz="4" w:space="0" w:color="auto"/>
              <w:left w:val="single" w:sz="4" w:space="0" w:color="auto"/>
            </w:tcBorders>
            <w:shd w:val="clear" w:color="auto" w:fill="auto"/>
            <w:vAlign w:val="bottom"/>
          </w:tcPr>
          <w:p w14:paraId="7C304DED" w14:textId="77777777" w:rsidR="00DE5AFA" w:rsidRDefault="00000000">
            <w:pPr>
              <w:pStyle w:val="Jin0"/>
              <w:framePr w:w="8083" w:h="7277" w:wrap="none" w:vAnchor="page" w:hAnchor="page" w:x="658" w:y="8548"/>
              <w:spacing w:after="0" w:line="240" w:lineRule="auto"/>
              <w:jc w:val="both"/>
              <w:rPr>
                <w:sz w:val="11"/>
                <w:szCs w:val="11"/>
              </w:rPr>
            </w:pPr>
            <w:r>
              <w:rPr>
                <w:sz w:val="11"/>
                <w:szCs w:val="11"/>
              </w:rPr>
              <w:t>48</w:t>
            </w:r>
          </w:p>
        </w:tc>
        <w:tc>
          <w:tcPr>
            <w:tcW w:w="437" w:type="dxa"/>
            <w:tcBorders>
              <w:top w:val="single" w:sz="4" w:space="0" w:color="auto"/>
              <w:left w:val="single" w:sz="4" w:space="0" w:color="auto"/>
            </w:tcBorders>
            <w:shd w:val="clear" w:color="auto" w:fill="auto"/>
            <w:vAlign w:val="bottom"/>
          </w:tcPr>
          <w:p w14:paraId="642A6984" w14:textId="77777777" w:rsidR="00DE5AFA" w:rsidRDefault="00000000">
            <w:pPr>
              <w:pStyle w:val="Jin0"/>
              <w:framePr w:w="8083" w:h="7277" w:wrap="none" w:vAnchor="page" w:hAnchor="page" w:x="658" w:y="8548"/>
              <w:spacing w:after="0" w:line="240" w:lineRule="auto"/>
              <w:ind w:firstLine="140"/>
              <w:rPr>
                <w:sz w:val="11"/>
                <w:szCs w:val="11"/>
              </w:rPr>
            </w:pPr>
            <w:r>
              <w:rPr>
                <w:sz w:val="11"/>
                <w:szCs w:val="11"/>
              </w:rPr>
              <w:t>48</w:t>
            </w:r>
          </w:p>
        </w:tc>
        <w:tc>
          <w:tcPr>
            <w:tcW w:w="1397" w:type="dxa"/>
            <w:tcBorders>
              <w:top w:val="single" w:sz="4" w:space="0" w:color="auto"/>
              <w:left w:val="single" w:sz="4" w:space="0" w:color="auto"/>
            </w:tcBorders>
            <w:shd w:val="clear" w:color="auto" w:fill="auto"/>
            <w:vAlign w:val="bottom"/>
          </w:tcPr>
          <w:p w14:paraId="4A1EE6DC" w14:textId="77777777" w:rsidR="00DE5AFA" w:rsidRDefault="00000000">
            <w:pPr>
              <w:pStyle w:val="Jin0"/>
              <w:framePr w:w="8083" w:h="7277" w:wrap="none" w:vAnchor="page" w:hAnchor="page" w:x="658" w:y="8548"/>
              <w:spacing w:after="0" w:line="240" w:lineRule="auto"/>
              <w:rPr>
                <w:sz w:val="11"/>
                <w:szCs w:val="11"/>
              </w:rPr>
            </w:pPr>
            <w:r>
              <w:rPr>
                <w:sz w:val="11"/>
                <w:szCs w:val="11"/>
              </w:rPr>
              <w:t>Prodloužená</w:t>
            </w:r>
          </w:p>
        </w:tc>
        <w:tc>
          <w:tcPr>
            <w:tcW w:w="1872" w:type="dxa"/>
            <w:tcBorders>
              <w:top w:val="single" w:sz="4" w:space="0" w:color="auto"/>
              <w:left w:val="single" w:sz="4" w:space="0" w:color="auto"/>
            </w:tcBorders>
            <w:shd w:val="clear" w:color="auto" w:fill="auto"/>
            <w:vAlign w:val="bottom"/>
          </w:tcPr>
          <w:p w14:paraId="1E8B7412" w14:textId="77777777" w:rsidR="00DE5AFA" w:rsidRDefault="00000000">
            <w:pPr>
              <w:pStyle w:val="Jin0"/>
              <w:framePr w:w="8083" w:h="7277" w:wrap="none" w:vAnchor="page" w:hAnchor="page" w:x="658" w:y="8548"/>
              <w:spacing w:after="0" w:line="240" w:lineRule="auto"/>
              <w:ind w:left="1640"/>
              <w:jc w:val="both"/>
              <w:rPr>
                <w:sz w:val="11"/>
                <w:szCs w:val="11"/>
              </w:rPr>
            </w:pPr>
            <w:r>
              <w:rPr>
                <w:sz w:val="11"/>
                <w:szCs w:val="11"/>
              </w:rPr>
              <w:t>283</w:t>
            </w:r>
          </w:p>
        </w:tc>
        <w:tc>
          <w:tcPr>
            <w:tcW w:w="1579" w:type="dxa"/>
            <w:tcBorders>
              <w:top w:val="single" w:sz="4" w:space="0" w:color="auto"/>
              <w:left w:val="single" w:sz="4" w:space="0" w:color="auto"/>
            </w:tcBorders>
            <w:shd w:val="clear" w:color="auto" w:fill="auto"/>
            <w:vAlign w:val="bottom"/>
          </w:tcPr>
          <w:p w14:paraId="66F08A76" w14:textId="77777777" w:rsidR="00DE5AFA" w:rsidRDefault="00000000">
            <w:pPr>
              <w:pStyle w:val="Jin0"/>
              <w:framePr w:w="8083" w:h="7277" w:wrap="none" w:vAnchor="page" w:hAnchor="page" w:x="658" w:y="8548"/>
              <w:spacing w:after="0" w:line="240" w:lineRule="auto"/>
              <w:ind w:left="1280"/>
              <w:jc w:val="both"/>
              <w:rPr>
                <w:sz w:val="11"/>
                <w:szCs w:val="11"/>
              </w:rPr>
            </w:pPr>
            <w:r>
              <w:rPr>
                <w:sz w:val="11"/>
                <w:szCs w:val="11"/>
              </w:rPr>
              <w:t>6755</w:t>
            </w:r>
          </w:p>
        </w:tc>
        <w:tc>
          <w:tcPr>
            <w:tcW w:w="2342" w:type="dxa"/>
            <w:tcBorders>
              <w:top w:val="single" w:sz="4" w:space="0" w:color="auto"/>
              <w:left w:val="single" w:sz="4" w:space="0" w:color="auto"/>
              <w:right w:val="single" w:sz="4" w:space="0" w:color="auto"/>
            </w:tcBorders>
            <w:shd w:val="clear" w:color="auto" w:fill="auto"/>
            <w:vAlign w:val="bottom"/>
          </w:tcPr>
          <w:p w14:paraId="34FCCC5A" w14:textId="77777777" w:rsidR="00DE5AFA" w:rsidRDefault="00000000">
            <w:pPr>
              <w:pStyle w:val="Jin0"/>
              <w:framePr w:w="8083" w:h="7277" w:wrap="none" w:vAnchor="page" w:hAnchor="page" w:x="658" w:y="8548"/>
              <w:spacing w:after="0" w:line="240" w:lineRule="auto"/>
              <w:rPr>
                <w:sz w:val="11"/>
                <w:szCs w:val="11"/>
              </w:rPr>
            </w:pPr>
            <w:r>
              <w:rPr>
                <w:sz w:val="11"/>
                <w:szCs w:val="11"/>
              </w:rPr>
              <w:t xml:space="preserve">vč. </w:t>
            </w:r>
            <w:proofErr w:type="spellStart"/>
            <w:r>
              <w:rPr>
                <w:sz w:val="11"/>
                <w:szCs w:val="11"/>
              </w:rPr>
              <w:t>hokeibal</w:t>
            </w:r>
            <w:proofErr w:type="spellEnd"/>
            <w:r>
              <w:rPr>
                <w:sz w:val="11"/>
                <w:szCs w:val="11"/>
              </w:rPr>
              <w:t xml:space="preserve"> Hřiště</w:t>
            </w:r>
          </w:p>
        </w:tc>
      </w:tr>
      <w:tr w:rsidR="00DE5AFA" w14:paraId="6FDCA34C" w14:textId="77777777">
        <w:tblPrEx>
          <w:tblCellMar>
            <w:top w:w="0" w:type="dxa"/>
            <w:bottom w:w="0" w:type="dxa"/>
          </w:tblCellMar>
        </w:tblPrEx>
        <w:trPr>
          <w:trHeight w:hRule="exact" w:val="178"/>
        </w:trPr>
        <w:tc>
          <w:tcPr>
            <w:tcW w:w="456" w:type="dxa"/>
            <w:tcBorders>
              <w:top w:val="single" w:sz="4" w:space="0" w:color="auto"/>
              <w:left w:val="single" w:sz="4" w:space="0" w:color="auto"/>
              <w:bottom w:val="single" w:sz="4" w:space="0" w:color="auto"/>
            </w:tcBorders>
            <w:shd w:val="clear" w:color="auto" w:fill="auto"/>
          </w:tcPr>
          <w:p w14:paraId="49C8EEE5" w14:textId="77777777" w:rsidR="00DE5AFA" w:rsidRDefault="00000000">
            <w:pPr>
              <w:pStyle w:val="Jin0"/>
              <w:framePr w:w="8083" w:h="7277" w:wrap="none" w:vAnchor="page" w:hAnchor="page" w:x="658" w:y="8548"/>
              <w:spacing w:after="0" w:line="240" w:lineRule="auto"/>
              <w:jc w:val="both"/>
              <w:rPr>
                <w:sz w:val="11"/>
                <w:szCs w:val="11"/>
              </w:rPr>
            </w:pPr>
            <w:r>
              <w:rPr>
                <w:sz w:val="11"/>
                <w:szCs w:val="11"/>
                <w:u w:val="single"/>
              </w:rPr>
              <w:t>49</w:t>
            </w:r>
          </w:p>
        </w:tc>
        <w:tc>
          <w:tcPr>
            <w:tcW w:w="437" w:type="dxa"/>
            <w:tcBorders>
              <w:top w:val="single" w:sz="4" w:space="0" w:color="auto"/>
              <w:left w:val="single" w:sz="4" w:space="0" w:color="auto"/>
              <w:bottom w:val="single" w:sz="4" w:space="0" w:color="auto"/>
            </w:tcBorders>
            <w:shd w:val="clear" w:color="auto" w:fill="auto"/>
          </w:tcPr>
          <w:p w14:paraId="3C81A42E" w14:textId="77777777" w:rsidR="00DE5AFA" w:rsidRDefault="00000000">
            <w:pPr>
              <w:pStyle w:val="Jin0"/>
              <w:framePr w:w="8083" w:h="7277" w:wrap="none" w:vAnchor="page" w:hAnchor="page" w:x="658" w:y="8548"/>
              <w:spacing w:after="0" w:line="240" w:lineRule="auto"/>
              <w:jc w:val="center"/>
              <w:rPr>
                <w:sz w:val="11"/>
                <w:szCs w:val="11"/>
              </w:rPr>
            </w:pPr>
            <w:r>
              <w:rPr>
                <w:sz w:val="11"/>
                <w:szCs w:val="11"/>
              </w:rPr>
              <w:t>49</w:t>
            </w:r>
          </w:p>
        </w:tc>
        <w:tc>
          <w:tcPr>
            <w:tcW w:w="1397" w:type="dxa"/>
            <w:tcBorders>
              <w:top w:val="single" w:sz="4" w:space="0" w:color="auto"/>
              <w:left w:val="single" w:sz="4" w:space="0" w:color="auto"/>
              <w:bottom w:val="single" w:sz="4" w:space="0" w:color="auto"/>
            </w:tcBorders>
            <w:shd w:val="clear" w:color="auto" w:fill="auto"/>
          </w:tcPr>
          <w:p w14:paraId="54843C25" w14:textId="77777777" w:rsidR="00DE5AFA" w:rsidRDefault="00000000">
            <w:pPr>
              <w:pStyle w:val="Jin0"/>
              <w:framePr w:w="8083" w:h="7277" w:wrap="none" w:vAnchor="page" w:hAnchor="page" w:x="658" w:y="8548"/>
              <w:tabs>
                <w:tab w:val="left" w:leader="underscore" w:pos="1363"/>
              </w:tabs>
              <w:spacing w:after="0" w:line="240" w:lineRule="auto"/>
              <w:rPr>
                <w:sz w:val="11"/>
                <w:szCs w:val="11"/>
              </w:rPr>
            </w:pPr>
            <w:proofErr w:type="spellStart"/>
            <w:r>
              <w:rPr>
                <w:sz w:val="11"/>
                <w:szCs w:val="11"/>
                <w:u w:val="single"/>
              </w:rPr>
              <w:t>Semtinská</w:t>
            </w:r>
            <w:proofErr w:type="spellEnd"/>
            <w:r>
              <w:rPr>
                <w:sz w:val="11"/>
                <w:szCs w:val="11"/>
              </w:rPr>
              <w:tab/>
              <w:t>i</w:t>
            </w:r>
          </w:p>
        </w:tc>
        <w:tc>
          <w:tcPr>
            <w:tcW w:w="1872" w:type="dxa"/>
            <w:tcBorders>
              <w:top w:val="single" w:sz="4" w:space="0" w:color="auto"/>
              <w:left w:val="single" w:sz="4" w:space="0" w:color="auto"/>
              <w:bottom w:val="single" w:sz="4" w:space="0" w:color="auto"/>
            </w:tcBorders>
            <w:shd w:val="clear" w:color="auto" w:fill="auto"/>
          </w:tcPr>
          <w:p w14:paraId="7004438F" w14:textId="77777777" w:rsidR="00DE5AFA" w:rsidRDefault="00000000">
            <w:pPr>
              <w:pStyle w:val="Jin0"/>
              <w:framePr w:w="8083" w:h="7277" w:wrap="none" w:vAnchor="page" w:hAnchor="page" w:x="658" w:y="8548"/>
              <w:tabs>
                <w:tab w:val="left" w:leader="underscore" w:pos="19"/>
                <w:tab w:val="left" w:leader="underscore" w:pos="1651"/>
              </w:tabs>
              <w:spacing w:after="0" w:line="240" w:lineRule="auto"/>
              <w:rPr>
                <w:sz w:val="11"/>
                <w:szCs w:val="11"/>
              </w:rPr>
            </w:pPr>
            <w:r>
              <w:rPr>
                <w:sz w:val="11"/>
                <w:szCs w:val="11"/>
              </w:rPr>
              <w:tab/>
            </w:r>
            <w:r>
              <w:rPr>
                <w:sz w:val="11"/>
                <w:szCs w:val="11"/>
              </w:rPr>
              <w:tab/>
            </w:r>
            <w:r>
              <w:rPr>
                <w:sz w:val="11"/>
                <w:szCs w:val="11"/>
                <w:u w:val="single"/>
              </w:rPr>
              <w:t>158</w:t>
            </w:r>
          </w:p>
        </w:tc>
        <w:tc>
          <w:tcPr>
            <w:tcW w:w="1579" w:type="dxa"/>
            <w:tcBorders>
              <w:top w:val="single" w:sz="4" w:space="0" w:color="auto"/>
              <w:left w:val="single" w:sz="4" w:space="0" w:color="auto"/>
              <w:bottom w:val="single" w:sz="4" w:space="0" w:color="auto"/>
            </w:tcBorders>
            <w:shd w:val="clear" w:color="auto" w:fill="auto"/>
          </w:tcPr>
          <w:p w14:paraId="6EA0C945" w14:textId="77777777" w:rsidR="00DE5AFA" w:rsidRDefault="00000000">
            <w:pPr>
              <w:pStyle w:val="Jin0"/>
              <w:framePr w:w="8083" w:h="7277" w:wrap="none" w:vAnchor="page" w:hAnchor="page" w:x="658" w:y="8548"/>
              <w:tabs>
                <w:tab w:val="left" w:leader="underscore" w:pos="1354"/>
              </w:tabs>
              <w:spacing w:after="0" w:line="240" w:lineRule="auto"/>
              <w:jc w:val="both"/>
              <w:rPr>
                <w:sz w:val="11"/>
                <w:szCs w:val="11"/>
              </w:rPr>
            </w:pPr>
            <w:r>
              <w:rPr>
                <w:sz w:val="11"/>
                <w:szCs w:val="11"/>
              </w:rPr>
              <w:tab/>
            </w:r>
            <w:r>
              <w:rPr>
                <w:sz w:val="11"/>
                <w:szCs w:val="11"/>
                <w:u w:val="single"/>
              </w:rPr>
              <w:t>128</w:t>
            </w:r>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295653E1" w14:textId="77777777" w:rsidR="00DE5AFA" w:rsidRDefault="00000000">
            <w:pPr>
              <w:pStyle w:val="Jin0"/>
              <w:framePr w:w="8083" w:h="7277" w:wrap="none" w:vAnchor="page" w:hAnchor="page" w:x="658" w:y="8548"/>
              <w:tabs>
                <w:tab w:val="left" w:leader="underscore" w:pos="2184"/>
              </w:tabs>
              <w:spacing w:after="0" w:line="240" w:lineRule="auto"/>
              <w:rPr>
                <w:sz w:val="11"/>
                <w:szCs w:val="11"/>
              </w:rPr>
            </w:pPr>
            <w:r>
              <w:rPr>
                <w:sz w:val="11"/>
                <w:szCs w:val="11"/>
              </w:rPr>
              <w:t>vč. drobných staveb</w:t>
            </w:r>
            <w:r>
              <w:rPr>
                <w:sz w:val="11"/>
                <w:szCs w:val="11"/>
              </w:rPr>
              <w:tab/>
            </w:r>
          </w:p>
        </w:tc>
      </w:tr>
    </w:tbl>
    <w:p w14:paraId="7E717C2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2B54447" w14:textId="77777777" w:rsidR="00DE5AFA" w:rsidRDefault="00DE5A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56"/>
        <w:gridCol w:w="422"/>
        <w:gridCol w:w="1397"/>
        <w:gridCol w:w="1872"/>
        <w:gridCol w:w="1560"/>
        <w:gridCol w:w="2328"/>
      </w:tblGrid>
      <w:tr w:rsidR="00DE5AFA" w14:paraId="157D4221" w14:textId="77777777">
        <w:tblPrEx>
          <w:tblCellMar>
            <w:top w:w="0" w:type="dxa"/>
            <w:bottom w:w="0" w:type="dxa"/>
          </w:tblCellMar>
        </w:tblPrEx>
        <w:trPr>
          <w:trHeight w:hRule="exact" w:val="331"/>
        </w:trPr>
        <w:tc>
          <w:tcPr>
            <w:tcW w:w="456" w:type="dxa"/>
            <w:tcBorders>
              <w:top w:val="single" w:sz="4" w:space="0" w:color="auto"/>
              <w:left w:val="single" w:sz="4" w:space="0" w:color="auto"/>
            </w:tcBorders>
            <w:shd w:val="clear" w:color="auto" w:fill="88D1FA"/>
            <w:vAlign w:val="bottom"/>
          </w:tcPr>
          <w:p w14:paraId="5F093CB8" w14:textId="77777777" w:rsidR="00DE5AFA" w:rsidRDefault="00000000">
            <w:pPr>
              <w:pStyle w:val="Jin0"/>
              <w:framePr w:w="8035" w:h="2184" w:wrap="none" w:vAnchor="page" w:hAnchor="page" w:x="667" w:y="575"/>
              <w:spacing w:after="0" w:line="240" w:lineRule="auto"/>
              <w:jc w:val="center"/>
              <w:rPr>
                <w:sz w:val="11"/>
                <w:szCs w:val="11"/>
              </w:rPr>
            </w:pPr>
            <w:r>
              <w:rPr>
                <w:i/>
                <w:iCs/>
                <w:color w:val="173847"/>
                <w:sz w:val="11"/>
                <w:szCs w:val="11"/>
              </w:rPr>
              <w:t>Pot.</w:t>
            </w:r>
            <w:r>
              <w:rPr>
                <w:color w:val="173847"/>
                <w:sz w:val="11"/>
                <w:szCs w:val="11"/>
              </w:rPr>
              <w:t xml:space="preserve"> č.</w:t>
            </w:r>
          </w:p>
          <w:p w14:paraId="006B5263" w14:textId="77777777" w:rsidR="00DE5AFA" w:rsidRDefault="00000000">
            <w:pPr>
              <w:pStyle w:val="Jin0"/>
              <w:framePr w:w="8035" w:h="2184" w:wrap="none" w:vAnchor="page" w:hAnchor="page" w:x="667" w:y="575"/>
              <w:spacing w:after="0" w:line="240" w:lineRule="auto"/>
              <w:jc w:val="center"/>
              <w:rPr>
                <w:sz w:val="11"/>
                <w:szCs w:val="11"/>
              </w:rPr>
            </w:pPr>
            <w:r>
              <w:rPr>
                <w:color w:val="173847"/>
                <w:sz w:val="11"/>
                <w:szCs w:val="11"/>
              </w:rPr>
              <w:t>OMI</w:t>
            </w:r>
          </w:p>
        </w:tc>
        <w:tc>
          <w:tcPr>
            <w:tcW w:w="422" w:type="dxa"/>
            <w:tcBorders>
              <w:top w:val="single" w:sz="4" w:space="0" w:color="auto"/>
              <w:left w:val="single" w:sz="4" w:space="0" w:color="auto"/>
            </w:tcBorders>
            <w:shd w:val="clear" w:color="auto" w:fill="88D1FA"/>
            <w:vAlign w:val="bottom"/>
          </w:tcPr>
          <w:p w14:paraId="304456E3" w14:textId="77777777" w:rsidR="00DE5AFA" w:rsidRDefault="00000000">
            <w:pPr>
              <w:pStyle w:val="Jin0"/>
              <w:framePr w:w="8035" w:h="2184" w:wrap="none" w:vAnchor="page" w:hAnchor="page" w:x="667" w:y="575"/>
              <w:spacing w:after="0" w:line="276" w:lineRule="auto"/>
              <w:jc w:val="center"/>
              <w:rPr>
                <w:sz w:val="11"/>
                <w:szCs w:val="11"/>
              </w:rPr>
            </w:pPr>
            <w:r>
              <w:rPr>
                <w:i/>
                <w:iCs/>
                <w:color w:val="173847"/>
                <w:sz w:val="11"/>
                <w:szCs w:val="11"/>
              </w:rPr>
              <w:t>Pot. č.</w:t>
            </w:r>
          </w:p>
        </w:tc>
        <w:tc>
          <w:tcPr>
            <w:tcW w:w="1397" w:type="dxa"/>
            <w:tcBorders>
              <w:top w:val="single" w:sz="4" w:space="0" w:color="auto"/>
            </w:tcBorders>
            <w:shd w:val="clear" w:color="auto" w:fill="88D1FA"/>
            <w:vAlign w:val="bottom"/>
          </w:tcPr>
          <w:p w14:paraId="48C621C6" w14:textId="77777777" w:rsidR="00DE5AFA" w:rsidRDefault="00000000">
            <w:pPr>
              <w:pStyle w:val="Jin0"/>
              <w:framePr w:w="8035" w:h="2184" w:wrap="none" w:vAnchor="page" w:hAnchor="page" w:x="667" w:y="575"/>
              <w:spacing w:after="0" w:line="240" w:lineRule="auto"/>
              <w:ind w:firstLine="320"/>
              <w:rPr>
                <w:sz w:val="11"/>
                <w:szCs w:val="11"/>
              </w:rPr>
            </w:pPr>
            <w:r>
              <w:rPr>
                <w:color w:val="173847"/>
                <w:sz w:val="11"/>
                <w:szCs w:val="11"/>
              </w:rPr>
              <w:t xml:space="preserve">Mláto </w:t>
            </w:r>
            <w:proofErr w:type="spellStart"/>
            <w:r>
              <w:rPr>
                <w:color w:val="173847"/>
                <w:sz w:val="11"/>
                <w:szCs w:val="11"/>
              </w:rPr>
              <w:t>pojHtínl</w:t>
            </w:r>
            <w:proofErr w:type="spellEnd"/>
          </w:p>
        </w:tc>
        <w:tc>
          <w:tcPr>
            <w:tcW w:w="1872" w:type="dxa"/>
            <w:tcBorders>
              <w:top w:val="single" w:sz="4" w:space="0" w:color="auto"/>
              <w:left w:val="single" w:sz="4" w:space="0" w:color="auto"/>
            </w:tcBorders>
            <w:shd w:val="clear" w:color="auto" w:fill="88D1FA"/>
            <w:vAlign w:val="bottom"/>
          </w:tcPr>
          <w:p w14:paraId="740A9011" w14:textId="77777777" w:rsidR="00DE5AFA" w:rsidRDefault="00000000">
            <w:pPr>
              <w:pStyle w:val="Jin0"/>
              <w:framePr w:w="8035" w:h="2184" w:wrap="none" w:vAnchor="page" w:hAnchor="page" w:x="667" w:y="575"/>
              <w:spacing w:after="0" w:line="240" w:lineRule="auto"/>
              <w:jc w:val="center"/>
              <w:rPr>
                <w:sz w:val="14"/>
                <w:szCs w:val="14"/>
              </w:rPr>
            </w:pPr>
            <w:r>
              <w:rPr>
                <w:rFonts w:ascii="Times New Roman" w:eastAsia="Times New Roman" w:hAnsi="Times New Roman" w:cs="Times New Roman"/>
                <w:color w:val="173847"/>
                <w:sz w:val="14"/>
                <w:szCs w:val="14"/>
              </w:rPr>
              <w:t>Č.p.</w:t>
            </w:r>
          </w:p>
        </w:tc>
        <w:tc>
          <w:tcPr>
            <w:tcW w:w="1560" w:type="dxa"/>
            <w:tcBorders>
              <w:top w:val="single" w:sz="4" w:space="0" w:color="auto"/>
              <w:left w:val="single" w:sz="4" w:space="0" w:color="auto"/>
            </w:tcBorders>
            <w:shd w:val="clear" w:color="auto" w:fill="88D1FA"/>
            <w:vAlign w:val="bottom"/>
          </w:tcPr>
          <w:p w14:paraId="5445CA52" w14:textId="77777777" w:rsidR="00DE5AFA" w:rsidRDefault="00000000">
            <w:pPr>
              <w:pStyle w:val="Jin0"/>
              <w:framePr w:w="8035" w:h="2184" w:wrap="none" w:vAnchor="page" w:hAnchor="page" w:x="667" w:y="575"/>
              <w:spacing w:after="0" w:line="240" w:lineRule="auto"/>
              <w:ind w:firstLine="540"/>
              <w:rPr>
                <w:sz w:val="11"/>
                <w:szCs w:val="11"/>
              </w:rPr>
            </w:pPr>
            <w:r>
              <w:rPr>
                <w:color w:val="173847"/>
                <w:sz w:val="11"/>
                <w:szCs w:val="11"/>
              </w:rPr>
              <w:t>Parcel, č.</w:t>
            </w:r>
          </w:p>
        </w:tc>
        <w:tc>
          <w:tcPr>
            <w:tcW w:w="2328" w:type="dxa"/>
            <w:tcBorders>
              <w:top w:val="single" w:sz="4" w:space="0" w:color="auto"/>
              <w:left w:val="single" w:sz="4" w:space="0" w:color="auto"/>
              <w:right w:val="single" w:sz="4" w:space="0" w:color="auto"/>
            </w:tcBorders>
            <w:shd w:val="clear" w:color="auto" w:fill="88D1FA"/>
            <w:vAlign w:val="bottom"/>
          </w:tcPr>
          <w:p w14:paraId="146F863B" w14:textId="77777777" w:rsidR="00DE5AFA" w:rsidRDefault="00000000">
            <w:pPr>
              <w:pStyle w:val="Jin0"/>
              <w:framePr w:w="8035" w:h="2184" w:wrap="none" w:vAnchor="page" w:hAnchor="page" w:x="667" w:y="575"/>
              <w:spacing w:after="0" w:line="240" w:lineRule="auto"/>
              <w:ind w:firstLine="880"/>
              <w:rPr>
                <w:sz w:val="11"/>
                <w:szCs w:val="11"/>
              </w:rPr>
            </w:pPr>
            <w:r>
              <w:rPr>
                <w:color w:val="173847"/>
                <w:sz w:val="11"/>
                <w:szCs w:val="11"/>
              </w:rPr>
              <w:t>Poznámko</w:t>
            </w:r>
          </w:p>
        </w:tc>
      </w:tr>
      <w:tr w:rsidR="00DE5AFA" w14:paraId="09332122" w14:textId="77777777">
        <w:tblPrEx>
          <w:tblCellMar>
            <w:top w:w="0" w:type="dxa"/>
            <w:bottom w:w="0" w:type="dxa"/>
          </w:tblCellMar>
        </w:tblPrEx>
        <w:trPr>
          <w:trHeight w:hRule="exact" w:val="158"/>
        </w:trPr>
        <w:tc>
          <w:tcPr>
            <w:tcW w:w="456" w:type="dxa"/>
            <w:tcBorders>
              <w:top w:val="single" w:sz="4" w:space="0" w:color="auto"/>
              <w:left w:val="single" w:sz="4" w:space="0" w:color="auto"/>
            </w:tcBorders>
            <w:shd w:val="clear" w:color="auto" w:fill="auto"/>
            <w:vAlign w:val="bottom"/>
          </w:tcPr>
          <w:p w14:paraId="015EA46A"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50</w:t>
            </w:r>
          </w:p>
        </w:tc>
        <w:tc>
          <w:tcPr>
            <w:tcW w:w="422" w:type="dxa"/>
            <w:tcBorders>
              <w:top w:val="single" w:sz="4" w:space="0" w:color="auto"/>
              <w:left w:val="single" w:sz="4" w:space="0" w:color="auto"/>
            </w:tcBorders>
            <w:shd w:val="clear" w:color="auto" w:fill="auto"/>
            <w:vAlign w:val="bottom"/>
          </w:tcPr>
          <w:p w14:paraId="26D6215E" w14:textId="77777777" w:rsidR="00DE5AFA" w:rsidRDefault="00000000">
            <w:pPr>
              <w:pStyle w:val="Jin0"/>
              <w:framePr w:w="8035" w:h="2184" w:wrap="none" w:vAnchor="page" w:hAnchor="page" w:x="667" w:y="575"/>
              <w:spacing w:after="0" w:line="240" w:lineRule="auto"/>
              <w:ind w:firstLine="140"/>
              <w:rPr>
                <w:sz w:val="11"/>
                <w:szCs w:val="11"/>
              </w:rPr>
            </w:pPr>
            <w:r>
              <w:rPr>
                <w:sz w:val="11"/>
                <w:szCs w:val="11"/>
              </w:rPr>
              <w:t>50</w:t>
            </w:r>
          </w:p>
        </w:tc>
        <w:tc>
          <w:tcPr>
            <w:tcW w:w="1397" w:type="dxa"/>
            <w:tcBorders>
              <w:top w:val="single" w:sz="4" w:space="0" w:color="auto"/>
              <w:left w:val="single" w:sz="4" w:space="0" w:color="auto"/>
            </w:tcBorders>
            <w:shd w:val="clear" w:color="auto" w:fill="auto"/>
            <w:vAlign w:val="bottom"/>
          </w:tcPr>
          <w:p w14:paraId="7FCAE917" w14:textId="77777777" w:rsidR="00DE5AFA" w:rsidRDefault="00000000">
            <w:pPr>
              <w:pStyle w:val="Jin0"/>
              <w:framePr w:w="8035" w:h="2184" w:wrap="none" w:vAnchor="page" w:hAnchor="page" w:x="667" w:y="575"/>
              <w:spacing w:after="0" w:line="240" w:lineRule="auto"/>
              <w:rPr>
                <w:sz w:val="11"/>
                <w:szCs w:val="11"/>
              </w:rPr>
            </w:pPr>
            <w:r>
              <w:rPr>
                <w:sz w:val="11"/>
                <w:szCs w:val="11"/>
              </w:rPr>
              <w:t>Školní</w:t>
            </w:r>
          </w:p>
        </w:tc>
        <w:tc>
          <w:tcPr>
            <w:tcW w:w="1872" w:type="dxa"/>
            <w:tcBorders>
              <w:top w:val="single" w:sz="4" w:space="0" w:color="auto"/>
              <w:left w:val="single" w:sz="4" w:space="0" w:color="auto"/>
            </w:tcBorders>
            <w:shd w:val="clear" w:color="auto" w:fill="auto"/>
            <w:vAlign w:val="bottom"/>
          </w:tcPr>
          <w:p w14:paraId="265D09CF" w14:textId="77777777" w:rsidR="00DE5AFA" w:rsidRDefault="00000000">
            <w:pPr>
              <w:pStyle w:val="Jin0"/>
              <w:framePr w:w="8035" w:h="2184" w:wrap="none" w:vAnchor="page" w:hAnchor="page" w:x="667" w:y="575"/>
              <w:spacing w:after="0" w:line="240" w:lineRule="auto"/>
              <w:ind w:left="1640"/>
              <w:rPr>
                <w:sz w:val="11"/>
                <w:szCs w:val="11"/>
              </w:rPr>
            </w:pPr>
            <w:r>
              <w:rPr>
                <w:sz w:val="11"/>
                <w:szCs w:val="11"/>
              </w:rPr>
              <w:t>740</w:t>
            </w:r>
          </w:p>
        </w:tc>
        <w:tc>
          <w:tcPr>
            <w:tcW w:w="1560" w:type="dxa"/>
            <w:tcBorders>
              <w:top w:val="single" w:sz="4" w:space="0" w:color="auto"/>
              <w:left w:val="single" w:sz="4" w:space="0" w:color="auto"/>
            </w:tcBorders>
            <w:shd w:val="clear" w:color="auto" w:fill="auto"/>
            <w:vAlign w:val="bottom"/>
          </w:tcPr>
          <w:p w14:paraId="5A4E2263"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702/1</w:t>
            </w:r>
          </w:p>
        </w:tc>
        <w:tc>
          <w:tcPr>
            <w:tcW w:w="2328" w:type="dxa"/>
            <w:tcBorders>
              <w:top w:val="single" w:sz="4" w:space="0" w:color="auto"/>
              <w:left w:val="single" w:sz="4" w:space="0" w:color="auto"/>
              <w:right w:val="single" w:sz="4" w:space="0" w:color="auto"/>
            </w:tcBorders>
            <w:shd w:val="clear" w:color="auto" w:fill="auto"/>
            <w:vAlign w:val="bottom"/>
          </w:tcPr>
          <w:p w14:paraId="028A2827" w14:textId="77777777" w:rsidR="00DE5AFA" w:rsidRDefault="00000000">
            <w:pPr>
              <w:pStyle w:val="Jin0"/>
              <w:framePr w:w="8035" w:h="2184" w:wrap="none" w:vAnchor="page" w:hAnchor="page" w:x="667" w:y="575"/>
              <w:spacing w:after="0" w:line="240" w:lineRule="auto"/>
              <w:rPr>
                <w:sz w:val="11"/>
                <w:szCs w:val="11"/>
              </w:rPr>
            </w:pPr>
            <w:r>
              <w:rPr>
                <w:sz w:val="11"/>
                <w:szCs w:val="11"/>
              </w:rPr>
              <w:t>vč. drobných staveb</w:t>
            </w:r>
          </w:p>
        </w:tc>
      </w:tr>
      <w:tr w:rsidR="00DE5AFA" w14:paraId="5EB5490A" w14:textId="77777777">
        <w:tblPrEx>
          <w:tblCellMar>
            <w:top w:w="0" w:type="dxa"/>
            <w:bottom w:w="0" w:type="dxa"/>
          </w:tblCellMar>
        </w:tblPrEx>
        <w:trPr>
          <w:trHeight w:hRule="exact" w:val="134"/>
        </w:trPr>
        <w:tc>
          <w:tcPr>
            <w:tcW w:w="456" w:type="dxa"/>
            <w:tcBorders>
              <w:left w:val="single" w:sz="4" w:space="0" w:color="auto"/>
            </w:tcBorders>
            <w:shd w:val="clear" w:color="auto" w:fill="auto"/>
          </w:tcPr>
          <w:p w14:paraId="098ADB57" w14:textId="77777777" w:rsidR="00DE5AFA" w:rsidRDefault="00000000">
            <w:pPr>
              <w:pStyle w:val="Jin0"/>
              <w:framePr w:w="8035" w:h="2184" w:wrap="none" w:vAnchor="page" w:hAnchor="page" w:x="667" w:y="575"/>
              <w:spacing w:after="0" w:line="240" w:lineRule="auto"/>
              <w:jc w:val="center"/>
              <w:rPr>
                <w:sz w:val="11"/>
                <w:szCs w:val="11"/>
              </w:rPr>
            </w:pPr>
            <w:r>
              <w:rPr>
                <w:sz w:val="11"/>
                <w:szCs w:val="11"/>
              </w:rPr>
              <w:t>51</w:t>
            </w:r>
          </w:p>
        </w:tc>
        <w:tc>
          <w:tcPr>
            <w:tcW w:w="422" w:type="dxa"/>
            <w:tcBorders>
              <w:left w:val="single" w:sz="4" w:space="0" w:color="auto"/>
            </w:tcBorders>
            <w:shd w:val="clear" w:color="auto" w:fill="auto"/>
          </w:tcPr>
          <w:p w14:paraId="2F0D55BD" w14:textId="77777777" w:rsidR="00DE5AFA" w:rsidRDefault="00000000">
            <w:pPr>
              <w:pStyle w:val="Jin0"/>
              <w:framePr w:w="8035" w:h="2184" w:wrap="none" w:vAnchor="page" w:hAnchor="page" w:x="667" w:y="575"/>
              <w:spacing w:after="0" w:line="240" w:lineRule="auto"/>
              <w:jc w:val="center"/>
              <w:rPr>
                <w:sz w:val="11"/>
                <w:szCs w:val="11"/>
              </w:rPr>
            </w:pPr>
            <w:r>
              <w:rPr>
                <w:sz w:val="11"/>
                <w:szCs w:val="11"/>
              </w:rPr>
              <w:t>51</w:t>
            </w:r>
          </w:p>
        </w:tc>
        <w:tc>
          <w:tcPr>
            <w:tcW w:w="1397" w:type="dxa"/>
            <w:tcBorders>
              <w:top w:val="single" w:sz="4" w:space="0" w:color="auto"/>
              <w:left w:val="single" w:sz="4" w:space="0" w:color="auto"/>
            </w:tcBorders>
            <w:shd w:val="clear" w:color="auto" w:fill="auto"/>
          </w:tcPr>
          <w:p w14:paraId="2D9F06A3" w14:textId="77777777" w:rsidR="00DE5AFA" w:rsidRDefault="00000000">
            <w:pPr>
              <w:pStyle w:val="Jin0"/>
              <w:framePr w:w="8035" w:h="2184" w:wrap="none" w:vAnchor="page" w:hAnchor="page" w:x="667" w:y="575"/>
              <w:spacing w:after="0" w:line="240" w:lineRule="auto"/>
              <w:rPr>
                <w:sz w:val="11"/>
                <w:szCs w:val="11"/>
              </w:rPr>
            </w:pPr>
            <w:proofErr w:type="spellStart"/>
            <w:r>
              <w:rPr>
                <w:sz w:val="11"/>
                <w:szCs w:val="11"/>
              </w:rPr>
              <w:t>Sporilov</w:t>
            </w:r>
            <w:proofErr w:type="spellEnd"/>
          </w:p>
        </w:tc>
        <w:tc>
          <w:tcPr>
            <w:tcW w:w="1872" w:type="dxa"/>
            <w:tcBorders>
              <w:top w:val="single" w:sz="4" w:space="0" w:color="auto"/>
              <w:left w:val="single" w:sz="4" w:space="0" w:color="auto"/>
            </w:tcBorders>
            <w:shd w:val="clear" w:color="auto" w:fill="auto"/>
          </w:tcPr>
          <w:p w14:paraId="48CE5908" w14:textId="77777777" w:rsidR="00DE5AFA" w:rsidRDefault="00000000">
            <w:pPr>
              <w:pStyle w:val="Jin0"/>
              <w:framePr w:w="8035" w:h="2184" w:wrap="none" w:vAnchor="page" w:hAnchor="page" w:x="667" w:y="575"/>
              <w:spacing w:after="0" w:line="240" w:lineRule="auto"/>
              <w:ind w:left="1580"/>
              <w:rPr>
                <w:sz w:val="11"/>
                <w:szCs w:val="11"/>
              </w:rPr>
            </w:pPr>
            <w:r>
              <w:rPr>
                <w:sz w:val="11"/>
                <w:szCs w:val="11"/>
              </w:rPr>
              <w:t>1287</w:t>
            </w:r>
          </w:p>
        </w:tc>
        <w:tc>
          <w:tcPr>
            <w:tcW w:w="1560" w:type="dxa"/>
            <w:tcBorders>
              <w:left w:val="single" w:sz="4" w:space="0" w:color="auto"/>
            </w:tcBorders>
            <w:shd w:val="clear" w:color="auto" w:fill="auto"/>
          </w:tcPr>
          <w:p w14:paraId="2F3A5C21"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3958</w:t>
            </w:r>
          </w:p>
        </w:tc>
        <w:tc>
          <w:tcPr>
            <w:tcW w:w="2328" w:type="dxa"/>
            <w:tcBorders>
              <w:top w:val="single" w:sz="4" w:space="0" w:color="auto"/>
              <w:left w:val="single" w:sz="4" w:space="0" w:color="auto"/>
              <w:right w:val="single" w:sz="4" w:space="0" w:color="auto"/>
            </w:tcBorders>
            <w:shd w:val="clear" w:color="auto" w:fill="auto"/>
          </w:tcPr>
          <w:p w14:paraId="6CED17C1" w14:textId="77777777" w:rsidR="00DE5AFA" w:rsidRDefault="00000000">
            <w:pPr>
              <w:pStyle w:val="Jin0"/>
              <w:framePr w:w="8035" w:h="2184" w:wrap="none" w:vAnchor="page" w:hAnchor="page" w:x="667" w:y="575"/>
              <w:spacing w:after="0" w:line="240" w:lineRule="auto"/>
              <w:rPr>
                <w:sz w:val="11"/>
                <w:szCs w:val="11"/>
              </w:rPr>
            </w:pPr>
            <w:r>
              <w:rPr>
                <w:sz w:val="11"/>
                <w:szCs w:val="11"/>
              </w:rPr>
              <w:t xml:space="preserve">vč zahrad domku a </w:t>
            </w:r>
            <w:proofErr w:type="spellStart"/>
            <w:r>
              <w:rPr>
                <w:sz w:val="11"/>
                <w:szCs w:val="11"/>
              </w:rPr>
              <w:t>multifunk</w:t>
            </w:r>
            <w:proofErr w:type="spellEnd"/>
            <w:r>
              <w:rPr>
                <w:sz w:val="11"/>
                <w:szCs w:val="11"/>
              </w:rPr>
              <w:t xml:space="preserve"> hřiště</w:t>
            </w:r>
          </w:p>
        </w:tc>
      </w:tr>
      <w:tr w:rsidR="00DE5AFA" w14:paraId="7324BE53" w14:textId="77777777">
        <w:tblPrEx>
          <w:tblCellMar>
            <w:top w:w="0" w:type="dxa"/>
            <w:bottom w:w="0" w:type="dxa"/>
          </w:tblCellMar>
        </w:tblPrEx>
        <w:trPr>
          <w:trHeight w:hRule="exact" w:val="134"/>
        </w:trPr>
        <w:tc>
          <w:tcPr>
            <w:tcW w:w="456" w:type="dxa"/>
            <w:tcBorders>
              <w:left w:val="single" w:sz="4" w:space="0" w:color="auto"/>
            </w:tcBorders>
            <w:shd w:val="clear" w:color="auto" w:fill="auto"/>
          </w:tcPr>
          <w:p w14:paraId="6BBFDD45" w14:textId="77777777" w:rsidR="00DE5AFA" w:rsidRDefault="00000000">
            <w:pPr>
              <w:pStyle w:val="Jin0"/>
              <w:framePr w:w="8035" w:h="2184" w:wrap="none" w:vAnchor="page" w:hAnchor="page" w:x="667" w:y="575"/>
              <w:spacing w:after="0" w:line="240" w:lineRule="auto"/>
              <w:jc w:val="center"/>
              <w:rPr>
                <w:sz w:val="11"/>
                <w:szCs w:val="11"/>
              </w:rPr>
            </w:pPr>
            <w:r>
              <w:rPr>
                <w:sz w:val="11"/>
                <w:szCs w:val="11"/>
              </w:rPr>
              <w:t>52</w:t>
            </w:r>
          </w:p>
        </w:tc>
        <w:tc>
          <w:tcPr>
            <w:tcW w:w="422" w:type="dxa"/>
            <w:tcBorders>
              <w:left w:val="single" w:sz="4" w:space="0" w:color="auto"/>
            </w:tcBorders>
            <w:shd w:val="clear" w:color="auto" w:fill="auto"/>
          </w:tcPr>
          <w:p w14:paraId="3A989BB3" w14:textId="77777777" w:rsidR="00DE5AFA" w:rsidRDefault="00000000">
            <w:pPr>
              <w:pStyle w:val="Jin0"/>
              <w:framePr w:w="8035" w:h="2184" w:wrap="none" w:vAnchor="page" w:hAnchor="page" w:x="667" w:y="575"/>
              <w:spacing w:after="0" w:line="240" w:lineRule="auto"/>
              <w:ind w:firstLine="140"/>
              <w:rPr>
                <w:sz w:val="11"/>
                <w:szCs w:val="11"/>
              </w:rPr>
            </w:pPr>
            <w:r>
              <w:rPr>
                <w:sz w:val="11"/>
                <w:szCs w:val="11"/>
              </w:rPr>
              <w:t>52</w:t>
            </w:r>
          </w:p>
        </w:tc>
        <w:tc>
          <w:tcPr>
            <w:tcW w:w="1397" w:type="dxa"/>
            <w:tcBorders>
              <w:left w:val="single" w:sz="4" w:space="0" w:color="auto"/>
            </w:tcBorders>
            <w:shd w:val="clear" w:color="auto" w:fill="auto"/>
          </w:tcPr>
          <w:p w14:paraId="0B99F0C8" w14:textId="77777777" w:rsidR="00DE5AFA" w:rsidRDefault="00000000">
            <w:pPr>
              <w:pStyle w:val="Jin0"/>
              <w:framePr w:w="8035" w:h="2184" w:wrap="none" w:vAnchor="page" w:hAnchor="page" w:x="667" w:y="575"/>
              <w:spacing w:after="0" w:line="240" w:lineRule="auto"/>
              <w:rPr>
                <w:sz w:val="11"/>
                <w:szCs w:val="11"/>
              </w:rPr>
            </w:pPr>
            <w:r>
              <w:rPr>
                <w:sz w:val="11"/>
                <w:szCs w:val="11"/>
              </w:rPr>
              <w:t>Staňkova</w:t>
            </w:r>
          </w:p>
        </w:tc>
        <w:tc>
          <w:tcPr>
            <w:tcW w:w="1872" w:type="dxa"/>
            <w:tcBorders>
              <w:top w:val="single" w:sz="4" w:space="0" w:color="auto"/>
              <w:left w:val="single" w:sz="4" w:space="0" w:color="auto"/>
            </w:tcBorders>
            <w:shd w:val="clear" w:color="auto" w:fill="auto"/>
          </w:tcPr>
          <w:p w14:paraId="2BB6D876" w14:textId="77777777" w:rsidR="00DE5AFA" w:rsidRDefault="00000000">
            <w:pPr>
              <w:pStyle w:val="Jin0"/>
              <w:framePr w:w="8035" w:h="2184" w:wrap="none" w:vAnchor="page" w:hAnchor="page" w:x="667" w:y="575"/>
              <w:spacing w:after="0" w:line="240" w:lineRule="auto"/>
              <w:ind w:left="1640"/>
              <w:rPr>
                <w:sz w:val="11"/>
                <w:szCs w:val="11"/>
              </w:rPr>
            </w:pPr>
            <w:r>
              <w:rPr>
                <w:sz w:val="11"/>
                <w:szCs w:val="11"/>
              </w:rPr>
              <w:t>128</w:t>
            </w:r>
          </w:p>
        </w:tc>
        <w:tc>
          <w:tcPr>
            <w:tcW w:w="1560" w:type="dxa"/>
            <w:tcBorders>
              <w:top w:val="single" w:sz="4" w:space="0" w:color="auto"/>
              <w:left w:val="single" w:sz="4" w:space="0" w:color="auto"/>
            </w:tcBorders>
            <w:shd w:val="clear" w:color="auto" w:fill="auto"/>
          </w:tcPr>
          <w:p w14:paraId="209AFC5D"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5096</w:t>
            </w:r>
          </w:p>
        </w:tc>
        <w:tc>
          <w:tcPr>
            <w:tcW w:w="2328" w:type="dxa"/>
            <w:tcBorders>
              <w:left w:val="single" w:sz="4" w:space="0" w:color="auto"/>
              <w:right w:val="single" w:sz="4" w:space="0" w:color="auto"/>
            </w:tcBorders>
            <w:shd w:val="clear" w:color="auto" w:fill="auto"/>
          </w:tcPr>
          <w:p w14:paraId="74D038EC" w14:textId="77777777" w:rsidR="00DE5AFA" w:rsidRDefault="00000000">
            <w:pPr>
              <w:pStyle w:val="Jin0"/>
              <w:framePr w:w="8035" w:h="2184" w:wrap="none" w:vAnchor="page" w:hAnchor="page" w:x="667" w:y="575"/>
              <w:spacing w:after="0" w:line="240" w:lineRule="auto"/>
              <w:rPr>
                <w:sz w:val="11"/>
                <w:szCs w:val="11"/>
              </w:rPr>
            </w:pPr>
            <w:r>
              <w:rPr>
                <w:sz w:val="11"/>
                <w:szCs w:val="11"/>
              </w:rPr>
              <w:t>vč. drobných staveb</w:t>
            </w:r>
          </w:p>
        </w:tc>
      </w:tr>
      <w:tr w:rsidR="00DE5AFA" w14:paraId="226ED48B" w14:textId="77777777">
        <w:tblPrEx>
          <w:tblCellMar>
            <w:top w:w="0" w:type="dxa"/>
            <w:bottom w:w="0" w:type="dxa"/>
          </w:tblCellMar>
        </w:tblPrEx>
        <w:trPr>
          <w:trHeight w:hRule="exact" w:val="139"/>
        </w:trPr>
        <w:tc>
          <w:tcPr>
            <w:tcW w:w="456" w:type="dxa"/>
            <w:tcBorders>
              <w:left w:val="single" w:sz="4" w:space="0" w:color="auto"/>
            </w:tcBorders>
            <w:shd w:val="clear" w:color="auto" w:fill="auto"/>
          </w:tcPr>
          <w:p w14:paraId="63A67B73"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53</w:t>
            </w:r>
          </w:p>
        </w:tc>
        <w:tc>
          <w:tcPr>
            <w:tcW w:w="422" w:type="dxa"/>
            <w:tcBorders>
              <w:left w:val="single" w:sz="4" w:space="0" w:color="auto"/>
            </w:tcBorders>
            <w:shd w:val="clear" w:color="auto" w:fill="auto"/>
          </w:tcPr>
          <w:p w14:paraId="04DACA04" w14:textId="77777777" w:rsidR="00DE5AFA" w:rsidRDefault="00000000">
            <w:pPr>
              <w:pStyle w:val="Jin0"/>
              <w:framePr w:w="8035" w:h="2184" w:wrap="none" w:vAnchor="page" w:hAnchor="page" w:x="667" w:y="575"/>
              <w:spacing w:after="0" w:line="240" w:lineRule="auto"/>
              <w:ind w:firstLine="140"/>
              <w:rPr>
                <w:sz w:val="11"/>
                <w:szCs w:val="11"/>
              </w:rPr>
            </w:pPr>
            <w:r>
              <w:rPr>
                <w:sz w:val="11"/>
                <w:szCs w:val="11"/>
              </w:rPr>
              <w:t>53</w:t>
            </w:r>
          </w:p>
        </w:tc>
        <w:tc>
          <w:tcPr>
            <w:tcW w:w="1397" w:type="dxa"/>
            <w:tcBorders>
              <w:top w:val="single" w:sz="4" w:space="0" w:color="auto"/>
              <w:left w:val="single" w:sz="4" w:space="0" w:color="auto"/>
            </w:tcBorders>
            <w:shd w:val="clear" w:color="auto" w:fill="auto"/>
          </w:tcPr>
          <w:p w14:paraId="5884A9C2" w14:textId="77777777" w:rsidR="00DE5AFA" w:rsidRDefault="00000000">
            <w:pPr>
              <w:pStyle w:val="Jin0"/>
              <w:framePr w:w="8035" w:h="2184" w:wrap="none" w:vAnchor="page" w:hAnchor="page" w:x="667" w:y="575"/>
              <w:spacing w:after="0" w:line="240" w:lineRule="auto"/>
              <w:rPr>
                <w:sz w:val="11"/>
                <w:szCs w:val="11"/>
              </w:rPr>
            </w:pPr>
            <w:proofErr w:type="spellStart"/>
            <w:r>
              <w:rPr>
                <w:sz w:val="11"/>
                <w:szCs w:val="11"/>
              </w:rPr>
              <w:t>štefánikova</w:t>
            </w:r>
            <w:proofErr w:type="spellEnd"/>
          </w:p>
        </w:tc>
        <w:tc>
          <w:tcPr>
            <w:tcW w:w="1872" w:type="dxa"/>
            <w:tcBorders>
              <w:top w:val="single" w:sz="4" w:space="0" w:color="auto"/>
              <w:left w:val="single" w:sz="4" w:space="0" w:color="auto"/>
            </w:tcBorders>
            <w:shd w:val="clear" w:color="auto" w:fill="auto"/>
          </w:tcPr>
          <w:p w14:paraId="74715B0E" w14:textId="77777777" w:rsidR="00DE5AFA" w:rsidRDefault="00000000">
            <w:pPr>
              <w:pStyle w:val="Jin0"/>
              <w:framePr w:w="8035" w:h="2184" w:wrap="none" w:vAnchor="page" w:hAnchor="page" w:x="667" w:y="575"/>
              <w:spacing w:after="0" w:line="240" w:lineRule="auto"/>
              <w:ind w:left="1640"/>
              <w:rPr>
                <w:sz w:val="11"/>
                <w:szCs w:val="11"/>
              </w:rPr>
            </w:pPr>
            <w:r>
              <w:rPr>
                <w:sz w:val="11"/>
                <w:szCs w:val="11"/>
              </w:rPr>
              <w:t>448</w:t>
            </w:r>
          </w:p>
        </w:tc>
        <w:tc>
          <w:tcPr>
            <w:tcW w:w="1560" w:type="dxa"/>
            <w:tcBorders>
              <w:top w:val="single" w:sz="4" w:space="0" w:color="auto"/>
              <w:left w:val="single" w:sz="4" w:space="0" w:color="auto"/>
            </w:tcBorders>
            <w:shd w:val="clear" w:color="auto" w:fill="auto"/>
          </w:tcPr>
          <w:p w14:paraId="3BBF1149"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732/1</w:t>
            </w:r>
          </w:p>
        </w:tc>
        <w:tc>
          <w:tcPr>
            <w:tcW w:w="2328" w:type="dxa"/>
            <w:tcBorders>
              <w:left w:val="single" w:sz="4" w:space="0" w:color="auto"/>
              <w:right w:val="single" w:sz="4" w:space="0" w:color="auto"/>
            </w:tcBorders>
            <w:shd w:val="clear" w:color="auto" w:fill="auto"/>
          </w:tcPr>
          <w:p w14:paraId="2C06F842" w14:textId="77777777" w:rsidR="00DE5AFA" w:rsidRDefault="00000000">
            <w:pPr>
              <w:pStyle w:val="Jin0"/>
              <w:framePr w:w="8035" w:h="2184" w:wrap="none" w:vAnchor="page" w:hAnchor="page" w:x="667" w:y="575"/>
              <w:spacing w:after="0" w:line="240" w:lineRule="auto"/>
              <w:rPr>
                <w:sz w:val="11"/>
                <w:szCs w:val="11"/>
              </w:rPr>
            </w:pPr>
            <w:r>
              <w:rPr>
                <w:sz w:val="11"/>
                <w:szCs w:val="11"/>
              </w:rPr>
              <w:t>vč. drobných staveb</w:t>
            </w:r>
          </w:p>
        </w:tc>
      </w:tr>
      <w:tr w:rsidR="00DE5AFA" w14:paraId="49C50B0F" w14:textId="77777777">
        <w:tblPrEx>
          <w:tblCellMar>
            <w:top w:w="0" w:type="dxa"/>
            <w:bottom w:w="0" w:type="dxa"/>
          </w:tblCellMar>
        </w:tblPrEx>
        <w:trPr>
          <w:trHeight w:hRule="exact" w:val="134"/>
        </w:trPr>
        <w:tc>
          <w:tcPr>
            <w:tcW w:w="456" w:type="dxa"/>
            <w:tcBorders>
              <w:top w:val="single" w:sz="4" w:space="0" w:color="auto"/>
              <w:left w:val="single" w:sz="4" w:space="0" w:color="auto"/>
            </w:tcBorders>
            <w:shd w:val="clear" w:color="auto" w:fill="auto"/>
            <w:vAlign w:val="bottom"/>
          </w:tcPr>
          <w:p w14:paraId="10DCA6CD"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54</w:t>
            </w:r>
          </w:p>
        </w:tc>
        <w:tc>
          <w:tcPr>
            <w:tcW w:w="422" w:type="dxa"/>
            <w:tcBorders>
              <w:left w:val="single" w:sz="4" w:space="0" w:color="auto"/>
            </w:tcBorders>
            <w:shd w:val="clear" w:color="auto" w:fill="auto"/>
            <w:vAlign w:val="bottom"/>
          </w:tcPr>
          <w:p w14:paraId="7BF7B2D4" w14:textId="77777777" w:rsidR="00DE5AFA" w:rsidRDefault="00000000">
            <w:pPr>
              <w:pStyle w:val="Jin0"/>
              <w:framePr w:w="8035" w:h="2184" w:wrap="none" w:vAnchor="page" w:hAnchor="page" w:x="667" w:y="575"/>
              <w:spacing w:after="0" w:line="240" w:lineRule="auto"/>
              <w:ind w:firstLine="140"/>
              <w:rPr>
                <w:sz w:val="11"/>
                <w:szCs w:val="11"/>
              </w:rPr>
            </w:pPr>
            <w:r>
              <w:rPr>
                <w:sz w:val="11"/>
                <w:szCs w:val="11"/>
              </w:rPr>
              <w:t>54</w:t>
            </w:r>
          </w:p>
        </w:tc>
        <w:tc>
          <w:tcPr>
            <w:tcW w:w="1397" w:type="dxa"/>
            <w:tcBorders>
              <w:left w:val="single" w:sz="4" w:space="0" w:color="auto"/>
            </w:tcBorders>
            <w:shd w:val="clear" w:color="auto" w:fill="auto"/>
            <w:vAlign w:val="bottom"/>
          </w:tcPr>
          <w:p w14:paraId="68945D3C" w14:textId="77777777" w:rsidR="00DE5AFA" w:rsidRDefault="00000000">
            <w:pPr>
              <w:pStyle w:val="Jin0"/>
              <w:framePr w:w="8035" w:h="2184" w:wrap="none" w:vAnchor="page" w:hAnchor="page" w:x="667" w:y="575"/>
              <w:spacing w:after="0" w:line="240" w:lineRule="auto"/>
              <w:rPr>
                <w:sz w:val="11"/>
                <w:szCs w:val="11"/>
              </w:rPr>
            </w:pPr>
            <w:proofErr w:type="spellStart"/>
            <w:r>
              <w:rPr>
                <w:sz w:val="11"/>
                <w:szCs w:val="11"/>
              </w:rPr>
              <w:t>Trnovsků</w:t>
            </w:r>
            <w:proofErr w:type="spellEnd"/>
          </w:p>
        </w:tc>
        <w:tc>
          <w:tcPr>
            <w:tcW w:w="1872" w:type="dxa"/>
            <w:tcBorders>
              <w:left w:val="single" w:sz="4" w:space="0" w:color="auto"/>
            </w:tcBorders>
            <w:shd w:val="clear" w:color="auto" w:fill="auto"/>
            <w:vAlign w:val="bottom"/>
          </w:tcPr>
          <w:p w14:paraId="1EC9A822"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159</w:t>
            </w:r>
          </w:p>
        </w:tc>
        <w:tc>
          <w:tcPr>
            <w:tcW w:w="1560" w:type="dxa"/>
            <w:tcBorders>
              <w:left w:val="single" w:sz="4" w:space="0" w:color="auto"/>
            </w:tcBorders>
            <w:shd w:val="clear" w:color="auto" w:fill="auto"/>
            <w:vAlign w:val="bottom"/>
          </w:tcPr>
          <w:p w14:paraId="3943D1F4"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228</w:t>
            </w:r>
          </w:p>
        </w:tc>
        <w:tc>
          <w:tcPr>
            <w:tcW w:w="2328" w:type="dxa"/>
            <w:tcBorders>
              <w:top w:val="single" w:sz="4" w:space="0" w:color="auto"/>
              <w:left w:val="single" w:sz="4" w:space="0" w:color="auto"/>
              <w:right w:val="single" w:sz="4" w:space="0" w:color="auto"/>
            </w:tcBorders>
            <w:shd w:val="clear" w:color="auto" w:fill="auto"/>
            <w:vAlign w:val="bottom"/>
          </w:tcPr>
          <w:p w14:paraId="79DA60EB" w14:textId="77777777" w:rsidR="00DE5AFA" w:rsidRDefault="00000000">
            <w:pPr>
              <w:pStyle w:val="Jin0"/>
              <w:framePr w:w="8035" w:h="2184" w:wrap="none" w:vAnchor="page" w:hAnchor="page" w:x="667" w:y="575"/>
              <w:spacing w:after="0" w:line="240" w:lineRule="auto"/>
              <w:rPr>
                <w:sz w:val="11"/>
                <w:szCs w:val="11"/>
              </w:rPr>
            </w:pPr>
            <w:r>
              <w:rPr>
                <w:sz w:val="11"/>
                <w:szCs w:val="11"/>
              </w:rPr>
              <w:t>vč drobných staveb</w:t>
            </w:r>
          </w:p>
        </w:tc>
      </w:tr>
      <w:tr w:rsidR="00DE5AFA" w14:paraId="16A7AB4F" w14:textId="77777777">
        <w:tblPrEx>
          <w:tblCellMar>
            <w:top w:w="0" w:type="dxa"/>
            <w:bottom w:w="0" w:type="dxa"/>
          </w:tblCellMar>
        </w:tblPrEx>
        <w:trPr>
          <w:trHeight w:hRule="exact" w:val="144"/>
        </w:trPr>
        <w:tc>
          <w:tcPr>
            <w:tcW w:w="456" w:type="dxa"/>
            <w:tcBorders>
              <w:left w:val="single" w:sz="4" w:space="0" w:color="auto"/>
            </w:tcBorders>
            <w:shd w:val="clear" w:color="auto" w:fill="auto"/>
          </w:tcPr>
          <w:p w14:paraId="274629AC"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55</w:t>
            </w:r>
          </w:p>
        </w:tc>
        <w:tc>
          <w:tcPr>
            <w:tcW w:w="422" w:type="dxa"/>
            <w:tcBorders>
              <w:left w:val="single" w:sz="4" w:space="0" w:color="auto"/>
            </w:tcBorders>
            <w:shd w:val="clear" w:color="auto" w:fill="auto"/>
          </w:tcPr>
          <w:p w14:paraId="49B9828D" w14:textId="77777777" w:rsidR="00DE5AFA" w:rsidRDefault="00000000">
            <w:pPr>
              <w:pStyle w:val="Jin0"/>
              <w:framePr w:w="8035" w:h="2184" w:wrap="none" w:vAnchor="page" w:hAnchor="page" w:x="667" w:y="575"/>
              <w:spacing w:after="0" w:line="240" w:lineRule="auto"/>
              <w:ind w:firstLine="140"/>
              <w:rPr>
                <w:sz w:val="11"/>
                <w:szCs w:val="11"/>
              </w:rPr>
            </w:pPr>
            <w:r>
              <w:rPr>
                <w:sz w:val="11"/>
                <w:szCs w:val="11"/>
              </w:rPr>
              <w:t>55</w:t>
            </w:r>
          </w:p>
        </w:tc>
        <w:tc>
          <w:tcPr>
            <w:tcW w:w="1397" w:type="dxa"/>
            <w:tcBorders>
              <w:left w:val="single" w:sz="4" w:space="0" w:color="auto"/>
            </w:tcBorders>
            <w:shd w:val="clear" w:color="auto" w:fill="auto"/>
          </w:tcPr>
          <w:p w14:paraId="6CD2379B" w14:textId="77777777" w:rsidR="00DE5AFA" w:rsidRDefault="00000000">
            <w:pPr>
              <w:pStyle w:val="Jin0"/>
              <w:framePr w:w="8035" w:h="2184" w:wrap="none" w:vAnchor="page" w:hAnchor="page" w:x="667" w:y="575"/>
              <w:spacing w:after="0" w:line="240" w:lineRule="auto"/>
              <w:rPr>
                <w:sz w:val="11"/>
                <w:szCs w:val="11"/>
              </w:rPr>
            </w:pPr>
            <w:r>
              <w:rPr>
                <w:sz w:val="11"/>
                <w:szCs w:val="11"/>
              </w:rPr>
              <w:t>U Josefa</w:t>
            </w:r>
          </w:p>
        </w:tc>
        <w:tc>
          <w:tcPr>
            <w:tcW w:w="1872" w:type="dxa"/>
            <w:tcBorders>
              <w:top w:val="single" w:sz="4" w:space="0" w:color="auto"/>
              <w:left w:val="single" w:sz="4" w:space="0" w:color="auto"/>
            </w:tcBorders>
            <w:shd w:val="clear" w:color="auto" w:fill="auto"/>
          </w:tcPr>
          <w:p w14:paraId="57AC3416" w14:textId="77777777" w:rsidR="00DE5AFA" w:rsidRDefault="00000000">
            <w:pPr>
              <w:pStyle w:val="Jin0"/>
              <w:framePr w:w="8035" w:h="2184" w:wrap="none" w:vAnchor="page" w:hAnchor="page" w:x="667" w:y="575"/>
              <w:spacing w:after="0" w:line="240" w:lineRule="auto"/>
              <w:ind w:left="1640"/>
              <w:rPr>
                <w:sz w:val="11"/>
                <w:szCs w:val="11"/>
              </w:rPr>
            </w:pPr>
            <w:r>
              <w:rPr>
                <w:sz w:val="11"/>
                <w:szCs w:val="11"/>
              </w:rPr>
              <w:t>118</w:t>
            </w:r>
          </w:p>
        </w:tc>
        <w:tc>
          <w:tcPr>
            <w:tcW w:w="1560" w:type="dxa"/>
            <w:tcBorders>
              <w:left w:val="single" w:sz="4" w:space="0" w:color="auto"/>
            </w:tcBorders>
            <w:shd w:val="clear" w:color="auto" w:fill="auto"/>
          </w:tcPr>
          <w:p w14:paraId="045716B9"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9261</w:t>
            </w:r>
          </w:p>
        </w:tc>
        <w:tc>
          <w:tcPr>
            <w:tcW w:w="2328" w:type="dxa"/>
            <w:tcBorders>
              <w:left w:val="single" w:sz="4" w:space="0" w:color="auto"/>
              <w:right w:val="single" w:sz="4" w:space="0" w:color="auto"/>
            </w:tcBorders>
            <w:shd w:val="clear" w:color="auto" w:fill="auto"/>
          </w:tcPr>
          <w:p w14:paraId="1C0F6BCF" w14:textId="77777777" w:rsidR="00DE5AFA" w:rsidRDefault="00000000">
            <w:pPr>
              <w:pStyle w:val="Jin0"/>
              <w:framePr w:w="8035" w:h="2184" w:wrap="none" w:vAnchor="page" w:hAnchor="page" w:x="667" w:y="575"/>
              <w:spacing w:after="0" w:line="240" w:lineRule="auto"/>
              <w:rPr>
                <w:sz w:val="11"/>
                <w:szCs w:val="11"/>
              </w:rPr>
            </w:pPr>
            <w:r>
              <w:rPr>
                <w:sz w:val="11"/>
                <w:szCs w:val="11"/>
              </w:rPr>
              <w:t xml:space="preserve">vč. </w:t>
            </w:r>
            <w:proofErr w:type="spellStart"/>
            <w:r>
              <w:rPr>
                <w:sz w:val="11"/>
                <w:szCs w:val="11"/>
              </w:rPr>
              <w:t>mov</w:t>
            </w:r>
            <w:proofErr w:type="spellEnd"/>
            <w:r>
              <w:rPr>
                <w:sz w:val="11"/>
                <w:szCs w:val="11"/>
              </w:rPr>
              <w:t xml:space="preserve"> věci v ČO krytu</w:t>
            </w:r>
          </w:p>
        </w:tc>
      </w:tr>
      <w:tr w:rsidR="00DE5AFA" w14:paraId="4B08FB73" w14:textId="77777777">
        <w:tblPrEx>
          <w:tblCellMar>
            <w:top w:w="0" w:type="dxa"/>
            <w:bottom w:w="0" w:type="dxa"/>
          </w:tblCellMar>
        </w:tblPrEx>
        <w:trPr>
          <w:trHeight w:hRule="exact" w:val="144"/>
        </w:trPr>
        <w:tc>
          <w:tcPr>
            <w:tcW w:w="456" w:type="dxa"/>
            <w:tcBorders>
              <w:left w:val="single" w:sz="4" w:space="0" w:color="auto"/>
            </w:tcBorders>
            <w:shd w:val="clear" w:color="auto" w:fill="auto"/>
          </w:tcPr>
          <w:p w14:paraId="3963B7A3"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56</w:t>
            </w:r>
          </w:p>
        </w:tc>
        <w:tc>
          <w:tcPr>
            <w:tcW w:w="422" w:type="dxa"/>
            <w:tcBorders>
              <w:left w:val="single" w:sz="4" w:space="0" w:color="auto"/>
            </w:tcBorders>
            <w:shd w:val="clear" w:color="auto" w:fill="auto"/>
          </w:tcPr>
          <w:p w14:paraId="4188BC0F" w14:textId="77777777" w:rsidR="00DE5AFA" w:rsidRDefault="00000000">
            <w:pPr>
              <w:pStyle w:val="Jin0"/>
              <w:framePr w:w="8035" w:h="2184" w:wrap="none" w:vAnchor="page" w:hAnchor="page" w:x="667" w:y="575"/>
              <w:spacing w:after="0" w:line="240" w:lineRule="auto"/>
              <w:ind w:firstLine="140"/>
              <w:rPr>
                <w:sz w:val="11"/>
                <w:szCs w:val="11"/>
              </w:rPr>
            </w:pPr>
            <w:r>
              <w:rPr>
                <w:sz w:val="11"/>
                <w:szCs w:val="11"/>
              </w:rPr>
              <w:t>56</w:t>
            </w:r>
          </w:p>
        </w:tc>
        <w:tc>
          <w:tcPr>
            <w:tcW w:w="1397" w:type="dxa"/>
            <w:tcBorders>
              <w:top w:val="single" w:sz="4" w:space="0" w:color="auto"/>
              <w:left w:val="single" w:sz="4" w:space="0" w:color="auto"/>
            </w:tcBorders>
            <w:shd w:val="clear" w:color="auto" w:fill="auto"/>
          </w:tcPr>
          <w:p w14:paraId="35A36F1B" w14:textId="77777777" w:rsidR="00DE5AFA" w:rsidRDefault="00000000">
            <w:pPr>
              <w:pStyle w:val="Jin0"/>
              <w:framePr w:w="8035" w:h="2184" w:wrap="none" w:vAnchor="page" w:hAnchor="page" w:x="667" w:y="575"/>
              <w:spacing w:after="0" w:line="240" w:lineRule="auto"/>
              <w:rPr>
                <w:sz w:val="11"/>
                <w:szCs w:val="11"/>
              </w:rPr>
            </w:pPr>
            <w:r>
              <w:rPr>
                <w:sz w:val="11"/>
                <w:szCs w:val="11"/>
              </w:rPr>
              <w:t>Hostovice</w:t>
            </w:r>
          </w:p>
        </w:tc>
        <w:tc>
          <w:tcPr>
            <w:tcW w:w="1872" w:type="dxa"/>
            <w:tcBorders>
              <w:top w:val="single" w:sz="4" w:space="0" w:color="auto"/>
              <w:left w:val="single" w:sz="4" w:space="0" w:color="auto"/>
            </w:tcBorders>
            <w:shd w:val="clear" w:color="auto" w:fill="auto"/>
          </w:tcPr>
          <w:p w14:paraId="59EA289D"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30</w:t>
            </w:r>
          </w:p>
        </w:tc>
        <w:tc>
          <w:tcPr>
            <w:tcW w:w="1560" w:type="dxa"/>
            <w:tcBorders>
              <w:top w:val="single" w:sz="4" w:space="0" w:color="auto"/>
              <w:left w:val="single" w:sz="4" w:space="0" w:color="auto"/>
            </w:tcBorders>
            <w:shd w:val="clear" w:color="auto" w:fill="auto"/>
          </w:tcPr>
          <w:p w14:paraId="0724E5A8"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50</w:t>
            </w:r>
          </w:p>
        </w:tc>
        <w:tc>
          <w:tcPr>
            <w:tcW w:w="2328" w:type="dxa"/>
            <w:tcBorders>
              <w:top w:val="single" w:sz="4" w:space="0" w:color="auto"/>
              <w:left w:val="single" w:sz="4" w:space="0" w:color="auto"/>
              <w:right w:val="single" w:sz="4" w:space="0" w:color="auto"/>
            </w:tcBorders>
            <w:shd w:val="clear" w:color="auto" w:fill="auto"/>
          </w:tcPr>
          <w:p w14:paraId="2D8B109C" w14:textId="77777777" w:rsidR="00DE5AFA" w:rsidRDefault="00000000">
            <w:pPr>
              <w:pStyle w:val="Jin0"/>
              <w:framePr w:w="8035" w:h="2184" w:wrap="none" w:vAnchor="page" w:hAnchor="page" w:x="667" w:y="575"/>
              <w:spacing w:after="0" w:line="240" w:lineRule="auto"/>
              <w:rPr>
                <w:sz w:val="11"/>
                <w:szCs w:val="11"/>
              </w:rPr>
            </w:pPr>
            <w:proofErr w:type="spellStart"/>
            <w:proofErr w:type="gramStart"/>
            <w:r>
              <w:rPr>
                <w:sz w:val="11"/>
                <w:szCs w:val="11"/>
              </w:rPr>
              <w:t>vč.hernich</w:t>
            </w:r>
            <w:proofErr w:type="spellEnd"/>
            <w:proofErr w:type="gramEnd"/>
            <w:r>
              <w:rPr>
                <w:sz w:val="11"/>
                <w:szCs w:val="11"/>
              </w:rPr>
              <w:t xml:space="preserve"> prvků</w:t>
            </w:r>
          </w:p>
        </w:tc>
      </w:tr>
      <w:tr w:rsidR="00DE5AFA" w14:paraId="191DB19C" w14:textId="77777777">
        <w:tblPrEx>
          <w:tblCellMar>
            <w:top w:w="0" w:type="dxa"/>
            <w:bottom w:w="0" w:type="dxa"/>
          </w:tblCellMar>
        </w:tblPrEx>
        <w:trPr>
          <w:trHeight w:hRule="exact" w:val="134"/>
        </w:trPr>
        <w:tc>
          <w:tcPr>
            <w:tcW w:w="456" w:type="dxa"/>
            <w:tcBorders>
              <w:left w:val="single" w:sz="4" w:space="0" w:color="auto"/>
            </w:tcBorders>
            <w:shd w:val="clear" w:color="auto" w:fill="auto"/>
          </w:tcPr>
          <w:p w14:paraId="32A34F42"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57</w:t>
            </w:r>
          </w:p>
        </w:tc>
        <w:tc>
          <w:tcPr>
            <w:tcW w:w="422" w:type="dxa"/>
            <w:tcBorders>
              <w:left w:val="single" w:sz="4" w:space="0" w:color="auto"/>
            </w:tcBorders>
            <w:shd w:val="clear" w:color="auto" w:fill="auto"/>
          </w:tcPr>
          <w:p w14:paraId="3E2460B5" w14:textId="77777777" w:rsidR="00DE5AFA" w:rsidRDefault="00000000">
            <w:pPr>
              <w:pStyle w:val="Jin0"/>
              <w:framePr w:w="8035" w:h="2184" w:wrap="none" w:vAnchor="page" w:hAnchor="page" w:x="667" w:y="575"/>
              <w:spacing w:after="0" w:line="240" w:lineRule="auto"/>
              <w:ind w:firstLine="140"/>
              <w:rPr>
                <w:sz w:val="11"/>
                <w:szCs w:val="11"/>
              </w:rPr>
            </w:pPr>
            <w:r>
              <w:rPr>
                <w:sz w:val="11"/>
                <w:szCs w:val="11"/>
              </w:rPr>
              <w:t>57</w:t>
            </w:r>
          </w:p>
        </w:tc>
        <w:tc>
          <w:tcPr>
            <w:tcW w:w="1397" w:type="dxa"/>
            <w:tcBorders>
              <w:left w:val="single" w:sz="4" w:space="0" w:color="auto"/>
            </w:tcBorders>
            <w:shd w:val="clear" w:color="auto" w:fill="auto"/>
          </w:tcPr>
          <w:p w14:paraId="149ECF68" w14:textId="77777777" w:rsidR="00DE5AFA" w:rsidRDefault="00000000">
            <w:pPr>
              <w:pStyle w:val="Jin0"/>
              <w:framePr w:w="8035" w:h="2184" w:wrap="none" w:vAnchor="page" w:hAnchor="page" w:x="667" w:y="575"/>
              <w:spacing w:after="0" w:line="240" w:lineRule="auto"/>
              <w:rPr>
                <w:sz w:val="11"/>
                <w:szCs w:val="11"/>
              </w:rPr>
            </w:pPr>
            <w:r>
              <w:rPr>
                <w:sz w:val="11"/>
                <w:szCs w:val="11"/>
              </w:rPr>
              <w:t>Za Oborou</w:t>
            </w:r>
          </w:p>
        </w:tc>
        <w:tc>
          <w:tcPr>
            <w:tcW w:w="1872" w:type="dxa"/>
            <w:tcBorders>
              <w:left w:val="single" w:sz="4" w:space="0" w:color="auto"/>
            </w:tcBorders>
            <w:shd w:val="clear" w:color="auto" w:fill="auto"/>
          </w:tcPr>
          <w:p w14:paraId="2B877F7B"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337</w:t>
            </w:r>
          </w:p>
        </w:tc>
        <w:tc>
          <w:tcPr>
            <w:tcW w:w="1560" w:type="dxa"/>
            <w:tcBorders>
              <w:left w:val="single" w:sz="4" w:space="0" w:color="auto"/>
            </w:tcBorders>
            <w:shd w:val="clear" w:color="auto" w:fill="auto"/>
          </w:tcPr>
          <w:p w14:paraId="08325C17"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423</w:t>
            </w:r>
          </w:p>
        </w:tc>
        <w:tc>
          <w:tcPr>
            <w:tcW w:w="2328" w:type="dxa"/>
            <w:tcBorders>
              <w:left w:val="single" w:sz="4" w:space="0" w:color="auto"/>
              <w:right w:val="single" w:sz="4" w:space="0" w:color="auto"/>
            </w:tcBorders>
            <w:shd w:val="clear" w:color="auto" w:fill="auto"/>
          </w:tcPr>
          <w:p w14:paraId="0F039FFF" w14:textId="77777777" w:rsidR="00DE5AFA" w:rsidRDefault="00000000">
            <w:pPr>
              <w:pStyle w:val="Jin0"/>
              <w:framePr w:w="8035" w:h="2184" w:wrap="none" w:vAnchor="page" w:hAnchor="page" w:x="667" w:y="575"/>
              <w:spacing w:after="0" w:line="240" w:lineRule="auto"/>
              <w:rPr>
                <w:sz w:val="11"/>
                <w:szCs w:val="11"/>
              </w:rPr>
            </w:pPr>
            <w:r>
              <w:rPr>
                <w:sz w:val="11"/>
                <w:szCs w:val="11"/>
              </w:rPr>
              <w:t>vč. drobných staveb</w:t>
            </w:r>
          </w:p>
        </w:tc>
      </w:tr>
      <w:tr w:rsidR="00DE5AFA" w14:paraId="5CF7DB2B" w14:textId="77777777">
        <w:tblPrEx>
          <w:tblCellMar>
            <w:top w:w="0" w:type="dxa"/>
            <w:bottom w:w="0" w:type="dxa"/>
          </w:tblCellMar>
        </w:tblPrEx>
        <w:trPr>
          <w:trHeight w:hRule="exact" w:val="125"/>
        </w:trPr>
        <w:tc>
          <w:tcPr>
            <w:tcW w:w="456" w:type="dxa"/>
            <w:tcBorders>
              <w:left w:val="single" w:sz="4" w:space="0" w:color="auto"/>
            </w:tcBorders>
            <w:shd w:val="clear" w:color="auto" w:fill="auto"/>
          </w:tcPr>
          <w:p w14:paraId="23337B73"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58</w:t>
            </w:r>
          </w:p>
        </w:tc>
        <w:tc>
          <w:tcPr>
            <w:tcW w:w="422" w:type="dxa"/>
            <w:tcBorders>
              <w:left w:val="single" w:sz="4" w:space="0" w:color="auto"/>
            </w:tcBorders>
            <w:shd w:val="clear" w:color="auto" w:fill="auto"/>
          </w:tcPr>
          <w:p w14:paraId="0913B316" w14:textId="77777777" w:rsidR="00DE5AFA" w:rsidRDefault="00000000">
            <w:pPr>
              <w:pStyle w:val="Jin0"/>
              <w:framePr w:w="8035" w:h="2184" w:wrap="none" w:vAnchor="page" w:hAnchor="page" w:x="667" w:y="575"/>
              <w:spacing w:after="0" w:line="240" w:lineRule="auto"/>
              <w:ind w:firstLine="140"/>
              <w:rPr>
                <w:sz w:val="11"/>
                <w:szCs w:val="11"/>
              </w:rPr>
            </w:pPr>
            <w:r>
              <w:rPr>
                <w:sz w:val="11"/>
                <w:szCs w:val="11"/>
              </w:rPr>
              <w:t>58</w:t>
            </w:r>
          </w:p>
        </w:tc>
        <w:tc>
          <w:tcPr>
            <w:tcW w:w="1397" w:type="dxa"/>
            <w:tcBorders>
              <w:top w:val="single" w:sz="4" w:space="0" w:color="auto"/>
              <w:left w:val="single" w:sz="4" w:space="0" w:color="auto"/>
            </w:tcBorders>
            <w:shd w:val="clear" w:color="auto" w:fill="auto"/>
          </w:tcPr>
          <w:p w14:paraId="53CA1155" w14:textId="77777777" w:rsidR="00DE5AFA" w:rsidRDefault="00000000">
            <w:pPr>
              <w:pStyle w:val="Jin0"/>
              <w:framePr w:w="8035" w:h="2184" w:wrap="none" w:vAnchor="page" w:hAnchor="page" w:x="667" w:y="575"/>
              <w:spacing w:after="0" w:line="240" w:lineRule="auto"/>
              <w:rPr>
                <w:sz w:val="11"/>
                <w:szCs w:val="11"/>
              </w:rPr>
            </w:pPr>
            <w:r>
              <w:rPr>
                <w:sz w:val="11"/>
                <w:szCs w:val="11"/>
              </w:rPr>
              <w:t>štolbova</w:t>
            </w:r>
          </w:p>
        </w:tc>
        <w:tc>
          <w:tcPr>
            <w:tcW w:w="1872" w:type="dxa"/>
            <w:tcBorders>
              <w:left w:val="single" w:sz="4" w:space="0" w:color="auto"/>
            </w:tcBorders>
            <w:shd w:val="clear" w:color="auto" w:fill="auto"/>
          </w:tcPr>
          <w:p w14:paraId="0A07C884"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2665</w:t>
            </w:r>
          </w:p>
        </w:tc>
        <w:tc>
          <w:tcPr>
            <w:tcW w:w="1560" w:type="dxa"/>
            <w:tcBorders>
              <w:top w:val="single" w:sz="4" w:space="0" w:color="auto"/>
              <w:left w:val="single" w:sz="4" w:space="0" w:color="auto"/>
            </w:tcBorders>
            <w:shd w:val="clear" w:color="auto" w:fill="auto"/>
          </w:tcPr>
          <w:p w14:paraId="67A4333D"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9687</w:t>
            </w:r>
          </w:p>
        </w:tc>
        <w:tc>
          <w:tcPr>
            <w:tcW w:w="2328" w:type="dxa"/>
            <w:tcBorders>
              <w:top w:val="single" w:sz="4" w:space="0" w:color="auto"/>
              <w:left w:val="single" w:sz="4" w:space="0" w:color="auto"/>
              <w:right w:val="single" w:sz="4" w:space="0" w:color="auto"/>
            </w:tcBorders>
            <w:shd w:val="clear" w:color="auto" w:fill="auto"/>
          </w:tcPr>
          <w:p w14:paraId="214E8959" w14:textId="77777777" w:rsidR="00DE5AFA" w:rsidRDefault="00000000">
            <w:pPr>
              <w:pStyle w:val="Jin0"/>
              <w:framePr w:w="8035" w:h="2184" w:wrap="none" w:vAnchor="page" w:hAnchor="page" w:x="667" w:y="575"/>
              <w:spacing w:after="0" w:line="240" w:lineRule="auto"/>
              <w:rPr>
                <w:sz w:val="11"/>
                <w:szCs w:val="11"/>
              </w:rPr>
            </w:pPr>
            <w:r>
              <w:rPr>
                <w:sz w:val="11"/>
                <w:szCs w:val="11"/>
              </w:rPr>
              <w:t>Dům děti a mládeže</w:t>
            </w:r>
          </w:p>
        </w:tc>
      </w:tr>
      <w:tr w:rsidR="00DE5AFA" w14:paraId="62B079B2" w14:textId="77777777">
        <w:tblPrEx>
          <w:tblCellMar>
            <w:top w:w="0" w:type="dxa"/>
            <w:bottom w:w="0" w:type="dxa"/>
          </w:tblCellMar>
        </w:tblPrEx>
        <w:trPr>
          <w:trHeight w:hRule="exact" w:val="144"/>
        </w:trPr>
        <w:tc>
          <w:tcPr>
            <w:tcW w:w="456" w:type="dxa"/>
            <w:tcBorders>
              <w:left w:val="single" w:sz="4" w:space="0" w:color="auto"/>
            </w:tcBorders>
            <w:shd w:val="clear" w:color="auto" w:fill="auto"/>
            <w:vAlign w:val="bottom"/>
          </w:tcPr>
          <w:p w14:paraId="2B9FF789"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59</w:t>
            </w:r>
          </w:p>
        </w:tc>
        <w:tc>
          <w:tcPr>
            <w:tcW w:w="422" w:type="dxa"/>
            <w:tcBorders>
              <w:left w:val="single" w:sz="4" w:space="0" w:color="auto"/>
            </w:tcBorders>
            <w:shd w:val="clear" w:color="auto" w:fill="auto"/>
            <w:vAlign w:val="bottom"/>
          </w:tcPr>
          <w:p w14:paraId="32E8005D" w14:textId="77777777" w:rsidR="00DE5AFA" w:rsidRDefault="00000000">
            <w:pPr>
              <w:pStyle w:val="Jin0"/>
              <w:framePr w:w="8035" w:h="2184" w:wrap="none" w:vAnchor="page" w:hAnchor="page" w:x="667" w:y="575"/>
              <w:spacing w:after="0" w:line="240" w:lineRule="auto"/>
              <w:jc w:val="center"/>
              <w:rPr>
                <w:sz w:val="11"/>
                <w:szCs w:val="11"/>
              </w:rPr>
            </w:pPr>
            <w:r>
              <w:rPr>
                <w:sz w:val="11"/>
                <w:szCs w:val="11"/>
              </w:rPr>
              <w:t>59</w:t>
            </w:r>
          </w:p>
        </w:tc>
        <w:tc>
          <w:tcPr>
            <w:tcW w:w="1397" w:type="dxa"/>
            <w:tcBorders>
              <w:left w:val="single" w:sz="4" w:space="0" w:color="auto"/>
            </w:tcBorders>
            <w:shd w:val="clear" w:color="auto" w:fill="auto"/>
            <w:vAlign w:val="bottom"/>
          </w:tcPr>
          <w:p w14:paraId="0962AF1A" w14:textId="77777777" w:rsidR="00DE5AFA" w:rsidRDefault="00000000">
            <w:pPr>
              <w:pStyle w:val="Jin0"/>
              <w:framePr w:w="8035" w:h="2184" w:wrap="none" w:vAnchor="page" w:hAnchor="page" w:x="667" w:y="575"/>
              <w:spacing w:after="0" w:line="240" w:lineRule="auto"/>
              <w:rPr>
                <w:sz w:val="11"/>
                <w:szCs w:val="11"/>
              </w:rPr>
            </w:pPr>
            <w:r>
              <w:rPr>
                <w:sz w:val="11"/>
                <w:szCs w:val="11"/>
              </w:rPr>
              <w:t>Gorkého</w:t>
            </w:r>
          </w:p>
        </w:tc>
        <w:tc>
          <w:tcPr>
            <w:tcW w:w="1872" w:type="dxa"/>
            <w:tcBorders>
              <w:left w:val="single" w:sz="4" w:space="0" w:color="auto"/>
            </w:tcBorders>
            <w:shd w:val="clear" w:color="auto" w:fill="auto"/>
            <w:vAlign w:val="bottom"/>
          </w:tcPr>
          <w:p w14:paraId="29E43E94"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2658</w:t>
            </w:r>
          </w:p>
        </w:tc>
        <w:tc>
          <w:tcPr>
            <w:tcW w:w="1560" w:type="dxa"/>
            <w:tcBorders>
              <w:left w:val="single" w:sz="4" w:space="0" w:color="auto"/>
            </w:tcBorders>
            <w:shd w:val="clear" w:color="auto" w:fill="auto"/>
            <w:vAlign w:val="bottom"/>
          </w:tcPr>
          <w:p w14:paraId="34418E35"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8298/3,4</w:t>
            </w:r>
          </w:p>
        </w:tc>
        <w:tc>
          <w:tcPr>
            <w:tcW w:w="2328" w:type="dxa"/>
            <w:tcBorders>
              <w:left w:val="single" w:sz="4" w:space="0" w:color="auto"/>
              <w:right w:val="single" w:sz="4" w:space="0" w:color="auto"/>
            </w:tcBorders>
            <w:shd w:val="clear" w:color="auto" w:fill="auto"/>
            <w:vAlign w:val="bottom"/>
          </w:tcPr>
          <w:p w14:paraId="51F943F2" w14:textId="77777777" w:rsidR="00DE5AFA" w:rsidRDefault="00000000">
            <w:pPr>
              <w:pStyle w:val="Jin0"/>
              <w:framePr w:w="8035" w:h="2184" w:wrap="none" w:vAnchor="page" w:hAnchor="page" w:x="667" w:y="575"/>
              <w:spacing w:after="0" w:line="240" w:lineRule="auto"/>
              <w:rPr>
                <w:sz w:val="11"/>
                <w:szCs w:val="11"/>
              </w:rPr>
            </w:pPr>
            <w:r>
              <w:rPr>
                <w:sz w:val="11"/>
                <w:szCs w:val="11"/>
              </w:rPr>
              <w:t>Dům děti a mládeže Delta</w:t>
            </w:r>
          </w:p>
        </w:tc>
      </w:tr>
      <w:tr w:rsidR="00DE5AFA" w14:paraId="09FBE52B" w14:textId="77777777">
        <w:tblPrEx>
          <w:tblCellMar>
            <w:top w:w="0" w:type="dxa"/>
            <w:bottom w:w="0" w:type="dxa"/>
          </w:tblCellMar>
        </w:tblPrEx>
        <w:trPr>
          <w:trHeight w:hRule="exact" w:val="144"/>
        </w:trPr>
        <w:tc>
          <w:tcPr>
            <w:tcW w:w="456" w:type="dxa"/>
            <w:tcBorders>
              <w:top w:val="single" w:sz="4" w:space="0" w:color="auto"/>
              <w:left w:val="single" w:sz="4" w:space="0" w:color="auto"/>
            </w:tcBorders>
            <w:shd w:val="clear" w:color="auto" w:fill="auto"/>
          </w:tcPr>
          <w:p w14:paraId="27399940"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rPr>
              <w:t>60</w:t>
            </w:r>
          </w:p>
        </w:tc>
        <w:tc>
          <w:tcPr>
            <w:tcW w:w="422" w:type="dxa"/>
            <w:tcBorders>
              <w:top w:val="single" w:sz="4" w:space="0" w:color="auto"/>
              <w:left w:val="single" w:sz="4" w:space="0" w:color="auto"/>
            </w:tcBorders>
            <w:shd w:val="clear" w:color="auto" w:fill="auto"/>
          </w:tcPr>
          <w:p w14:paraId="67B90231" w14:textId="77777777" w:rsidR="00DE5AFA" w:rsidRDefault="00000000">
            <w:pPr>
              <w:pStyle w:val="Jin0"/>
              <w:framePr w:w="8035" w:h="2184" w:wrap="none" w:vAnchor="page" w:hAnchor="page" w:x="667" w:y="575"/>
              <w:spacing w:after="0" w:line="240" w:lineRule="auto"/>
              <w:jc w:val="center"/>
              <w:rPr>
                <w:sz w:val="11"/>
                <w:szCs w:val="11"/>
              </w:rPr>
            </w:pPr>
            <w:r>
              <w:rPr>
                <w:sz w:val="11"/>
                <w:szCs w:val="11"/>
              </w:rPr>
              <w:t>60</w:t>
            </w:r>
          </w:p>
        </w:tc>
        <w:tc>
          <w:tcPr>
            <w:tcW w:w="1397" w:type="dxa"/>
            <w:tcBorders>
              <w:top w:val="single" w:sz="4" w:space="0" w:color="auto"/>
              <w:left w:val="single" w:sz="4" w:space="0" w:color="auto"/>
            </w:tcBorders>
            <w:shd w:val="clear" w:color="auto" w:fill="auto"/>
          </w:tcPr>
          <w:p w14:paraId="3F95F8C1" w14:textId="77777777" w:rsidR="00DE5AFA" w:rsidRDefault="00000000">
            <w:pPr>
              <w:pStyle w:val="Jin0"/>
              <w:framePr w:w="8035" w:h="2184" w:wrap="none" w:vAnchor="page" w:hAnchor="page" w:x="667" w:y="575"/>
              <w:spacing w:after="0" w:line="240" w:lineRule="auto"/>
              <w:rPr>
                <w:sz w:val="11"/>
                <w:szCs w:val="11"/>
              </w:rPr>
            </w:pPr>
            <w:r>
              <w:rPr>
                <w:sz w:val="11"/>
                <w:szCs w:val="11"/>
              </w:rPr>
              <w:t>Komenského</w:t>
            </w:r>
          </w:p>
        </w:tc>
        <w:tc>
          <w:tcPr>
            <w:tcW w:w="1872" w:type="dxa"/>
            <w:tcBorders>
              <w:top w:val="single" w:sz="4" w:space="0" w:color="auto"/>
              <w:left w:val="single" w:sz="4" w:space="0" w:color="auto"/>
            </w:tcBorders>
            <w:shd w:val="clear" w:color="auto" w:fill="auto"/>
          </w:tcPr>
          <w:p w14:paraId="7774CD9D"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120</w:t>
            </w:r>
          </w:p>
        </w:tc>
        <w:tc>
          <w:tcPr>
            <w:tcW w:w="1560" w:type="dxa"/>
            <w:tcBorders>
              <w:top w:val="single" w:sz="4" w:space="0" w:color="auto"/>
              <w:left w:val="single" w:sz="4" w:space="0" w:color="auto"/>
            </w:tcBorders>
            <w:shd w:val="clear" w:color="auto" w:fill="auto"/>
          </w:tcPr>
          <w:p w14:paraId="57010781" w14:textId="77777777" w:rsidR="00DE5AFA" w:rsidRDefault="00DE5AFA">
            <w:pPr>
              <w:framePr w:w="8035" w:h="2184" w:wrap="none" w:vAnchor="page" w:hAnchor="page" w:x="667" w:y="575"/>
              <w:rPr>
                <w:sz w:val="10"/>
                <w:szCs w:val="10"/>
              </w:rPr>
            </w:pPr>
          </w:p>
        </w:tc>
        <w:tc>
          <w:tcPr>
            <w:tcW w:w="2328" w:type="dxa"/>
            <w:tcBorders>
              <w:top w:val="single" w:sz="4" w:space="0" w:color="auto"/>
              <w:left w:val="single" w:sz="4" w:space="0" w:color="auto"/>
              <w:right w:val="single" w:sz="4" w:space="0" w:color="auto"/>
            </w:tcBorders>
            <w:shd w:val="clear" w:color="auto" w:fill="auto"/>
          </w:tcPr>
          <w:p w14:paraId="5D89C949" w14:textId="77777777" w:rsidR="00DE5AFA" w:rsidRDefault="00000000">
            <w:pPr>
              <w:pStyle w:val="Jin0"/>
              <w:framePr w:w="8035" w:h="2184" w:wrap="none" w:vAnchor="page" w:hAnchor="page" w:x="667" w:y="575"/>
              <w:spacing w:after="0" w:line="240" w:lineRule="auto"/>
              <w:rPr>
                <w:sz w:val="11"/>
                <w:szCs w:val="11"/>
              </w:rPr>
            </w:pPr>
            <w:r>
              <w:rPr>
                <w:sz w:val="11"/>
                <w:szCs w:val="11"/>
              </w:rPr>
              <w:t>Svitám</w:t>
            </w:r>
          </w:p>
        </w:tc>
      </w:tr>
      <w:tr w:rsidR="00DE5AFA" w14:paraId="1F93DBD3" w14:textId="77777777">
        <w:tblPrEx>
          <w:tblCellMar>
            <w:top w:w="0" w:type="dxa"/>
            <w:bottom w:w="0" w:type="dxa"/>
          </w:tblCellMar>
        </w:tblPrEx>
        <w:trPr>
          <w:trHeight w:hRule="exact" w:val="139"/>
        </w:trPr>
        <w:tc>
          <w:tcPr>
            <w:tcW w:w="456" w:type="dxa"/>
            <w:tcBorders>
              <w:left w:val="single" w:sz="4" w:space="0" w:color="auto"/>
            </w:tcBorders>
            <w:shd w:val="clear" w:color="auto" w:fill="auto"/>
          </w:tcPr>
          <w:p w14:paraId="1F934876" w14:textId="77777777" w:rsidR="00DE5AFA" w:rsidRDefault="00000000">
            <w:pPr>
              <w:pStyle w:val="Jin0"/>
              <w:framePr w:w="8035" w:h="2184" w:wrap="none" w:vAnchor="page" w:hAnchor="page" w:x="667" w:y="575"/>
              <w:spacing w:after="0" w:line="240" w:lineRule="auto"/>
              <w:jc w:val="center"/>
              <w:rPr>
                <w:sz w:val="11"/>
                <w:szCs w:val="11"/>
              </w:rPr>
            </w:pPr>
            <w:r>
              <w:rPr>
                <w:sz w:val="11"/>
                <w:szCs w:val="11"/>
              </w:rPr>
              <w:t>61</w:t>
            </w:r>
          </w:p>
        </w:tc>
        <w:tc>
          <w:tcPr>
            <w:tcW w:w="422" w:type="dxa"/>
            <w:tcBorders>
              <w:left w:val="single" w:sz="4" w:space="0" w:color="auto"/>
            </w:tcBorders>
            <w:shd w:val="clear" w:color="auto" w:fill="auto"/>
          </w:tcPr>
          <w:p w14:paraId="704FA64A" w14:textId="77777777" w:rsidR="00DE5AFA" w:rsidRDefault="00000000">
            <w:pPr>
              <w:pStyle w:val="Jin0"/>
              <w:framePr w:w="8035" w:h="2184" w:wrap="none" w:vAnchor="page" w:hAnchor="page" w:x="667" w:y="575"/>
              <w:spacing w:after="0" w:line="240" w:lineRule="auto"/>
              <w:jc w:val="center"/>
              <w:rPr>
                <w:sz w:val="11"/>
                <w:szCs w:val="11"/>
              </w:rPr>
            </w:pPr>
            <w:r>
              <w:rPr>
                <w:sz w:val="11"/>
                <w:szCs w:val="11"/>
              </w:rPr>
              <w:t>61</w:t>
            </w:r>
          </w:p>
        </w:tc>
        <w:tc>
          <w:tcPr>
            <w:tcW w:w="1397" w:type="dxa"/>
            <w:tcBorders>
              <w:top w:val="single" w:sz="4" w:space="0" w:color="auto"/>
              <w:left w:val="single" w:sz="4" w:space="0" w:color="auto"/>
            </w:tcBorders>
            <w:shd w:val="clear" w:color="auto" w:fill="auto"/>
          </w:tcPr>
          <w:p w14:paraId="3AAB5367" w14:textId="77777777" w:rsidR="00DE5AFA" w:rsidRDefault="00000000">
            <w:pPr>
              <w:pStyle w:val="Jin0"/>
              <w:framePr w:w="8035" w:h="2184" w:wrap="none" w:vAnchor="page" w:hAnchor="page" w:x="667" w:y="575"/>
              <w:spacing w:after="0" w:line="240" w:lineRule="auto"/>
              <w:rPr>
                <w:sz w:val="11"/>
                <w:szCs w:val="11"/>
              </w:rPr>
            </w:pPr>
            <w:r>
              <w:rPr>
                <w:sz w:val="11"/>
                <w:szCs w:val="11"/>
              </w:rPr>
              <w:t>Havlíčkova</w:t>
            </w:r>
          </w:p>
        </w:tc>
        <w:tc>
          <w:tcPr>
            <w:tcW w:w="1872" w:type="dxa"/>
            <w:tcBorders>
              <w:top w:val="single" w:sz="4" w:space="0" w:color="auto"/>
              <w:left w:val="single" w:sz="4" w:space="0" w:color="auto"/>
            </w:tcBorders>
            <w:shd w:val="clear" w:color="auto" w:fill="auto"/>
          </w:tcPr>
          <w:p w14:paraId="59AB6D42"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925</w:t>
            </w:r>
          </w:p>
        </w:tc>
        <w:tc>
          <w:tcPr>
            <w:tcW w:w="1560" w:type="dxa"/>
            <w:tcBorders>
              <w:left w:val="single" w:sz="4" w:space="0" w:color="auto"/>
            </w:tcBorders>
            <w:shd w:val="clear" w:color="auto" w:fill="auto"/>
          </w:tcPr>
          <w:p w14:paraId="208B6AD3" w14:textId="77777777" w:rsidR="00DE5AFA" w:rsidRDefault="00DE5AFA">
            <w:pPr>
              <w:framePr w:w="8035" w:h="2184" w:wrap="none" w:vAnchor="page" w:hAnchor="page" w:x="667" w:y="575"/>
              <w:rPr>
                <w:sz w:val="10"/>
                <w:szCs w:val="10"/>
              </w:rPr>
            </w:pPr>
          </w:p>
        </w:tc>
        <w:tc>
          <w:tcPr>
            <w:tcW w:w="2328" w:type="dxa"/>
            <w:vMerge w:val="restart"/>
            <w:tcBorders>
              <w:top w:val="single" w:sz="4" w:space="0" w:color="auto"/>
              <w:left w:val="single" w:sz="4" w:space="0" w:color="auto"/>
              <w:right w:val="single" w:sz="4" w:space="0" w:color="auto"/>
            </w:tcBorders>
            <w:shd w:val="clear" w:color="auto" w:fill="auto"/>
          </w:tcPr>
          <w:p w14:paraId="1F8DDF12" w14:textId="77777777" w:rsidR="00DE5AFA" w:rsidRDefault="00000000">
            <w:pPr>
              <w:pStyle w:val="Jin0"/>
              <w:framePr w:w="8035" w:h="2184" w:wrap="none" w:vAnchor="page" w:hAnchor="page" w:x="667" w:y="575"/>
              <w:spacing w:after="0" w:line="240" w:lineRule="auto"/>
              <w:rPr>
                <w:sz w:val="11"/>
                <w:szCs w:val="11"/>
              </w:rPr>
            </w:pPr>
            <w:r>
              <w:rPr>
                <w:sz w:val="11"/>
                <w:szCs w:val="11"/>
              </w:rPr>
              <w:t>Základní umělecká škola</w:t>
            </w:r>
          </w:p>
          <w:p w14:paraId="20B374C8" w14:textId="77777777" w:rsidR="00DE5AFA" w:rsidRDefault="00000000">
            <w:pPr>
              <w:pStyle w:val="Jin0"/>
              <w:framePr w:w="8035" w:h="2184" w:wrap="none" w:vAnchor="page" w:hAnchor="page" w:x="667" w:y="575"/>
              <w:spacing w:after="0" w:line="240" w:lineRule="auto"/>
              <w:rPr>
                <w:sz w:val="11"/>
                <w:szCs w:val="11"/>
              </w:rPr>
            </w:pPr>
            <w:r>
              <w:rPr>
                <w:sz w:val="11"/>
                <w:szCs w:val="11"/>
              </w:rPr>
              <w:t>Novostavba MŠ</w:t>
            </w:r>
          </w:p>
        </w:tc>
      </w:tr>
      <w:tr w:rsidR="00DE5AFA" w14:paraId="4ED81E33" w14:textId="77777777">
        <w:tblPrEx>
          <w:tblCellMar>
            <w:top w:w="0" w:type="dxa"/>
            <w:bottom w:w="0" w:type="dxa"/>
          </w:tblCellMar>
        </w:tblPrEx>
        <w:trPr>
          <w:trHeight w:hRule="exact" w:val="178"/>
        </w:trPr>
        <w:tc>
          <w:tcPr>
            <w:tcW w:w="456" w:type="dxa"/>
            <w:tcBorders>
              <w:left w:val="single" w:sz="4" w:space="0" w:color="auto"/>
              <w:bottom w:val="single" w:sz="4" w:space="0" w:color="auto"/>
            </w:tcBorders>
            <w:shd w:val="clear" w:color="auto" w:fill="auto"/>
          </w:tcPr>
          <w:p w14:paraId="0664E5DA" w14:textId="77777777" w:rsidR="00DE5AFA" w:rsidRDefault="00000000">
            <w:pPr>
              <w:pStyle w:val="Jin0"/>
              <w:framePr w:w="8035" w:h="2184" w:wrap="none" w:vAnchor="page" w:hAnchor="page" w:x="667" w:y="575"/>
              <w:spacing w:after="0" w:line="240" w:lineRule="auto"/>
              <w:ind w:firstLine="160"/>
              <w:rPr>
                <w:sz w:val="11"/>
                <w:szCs w:val="11"/>
              </w:rPr>
            </w:pPr>
            <w:r>
              <w:rPr>
                <w:sz w:val="11"/>
                <w:szCs w:val="11"/>
                <w:u w:val="single"/>
              </w:rPr>
              <w:t>62</w:t>
            </w:r>
          </w:p>
        </w:tc>
        <w:tc>
          <w:tcPr>
            <w:tcW w:w="422" w:type="dxa"/>
            <w:tcBorders>
              <w:left w:val="single" w:sz="4" w:space="0" w:color="auto"/>
              <w:bottom w:val="single" w:sz="4" w:space="0" w:color="auto"/>
            </w:tcBorders>
            <w:shd w:val="clear" w:color="auto" w:fill="auto"/>
          </w:tcPr>
          <w:p w14:paraId="67D29883" w14:textId="77777777" w:rsidR="00DE5AFA" w:rsidRDefault="00000000">
            <w:pPr>
              <w:pStyle w:val="Jin0"/>
              <w:framePr w:w="8035" w:h="2184" w:wrap="none" w:vAnchor="page" w:hAnchor="page" w:x="667" w:y="575"/>
              <w:spacing w:after="0" w:line="240" w:lineRule="auto"/>
              <w:jc w:val="center"/>
              <w:rPr>
                <w:sz w:val="11"/>
                <w:szCs w:val="11"/>
              </w:rPr>
            </w:pPr>
            <w:r>
              <w:rPr>
                <w:sz w:val="11"/>
                <w:szCs w:val="11"/>
              </w:rPr>
              <w:t>62</w:t>
            </w:r>
          </w:p>
        </w:tc>
        <w:tc>
          <w:tcPr>
            <w:tcW w:w="1397" w:type="dxa"/>
            <w:tcBorders>
              <w:top w:val="single" w:sz="4" w:space="0" w:color="auto"/>
              <w:left w:val="single" w:sz="4" w:space="0" w:color="auto"/>
              <w:bottom w:val="single" w:sz="4" w:space="0" w:color="auto"/>
            </w:tcBorders>
            <w:shd w:val="clear" w:color="auto" w:fill="auto"/>
          </w:tcPr>
          <w:p w14:paraId="1531BBE6" w14:textId="77777777" w:rsidR="00DE5AFA" w:rsidRDefault="00000000">
            <w:pPr>
              <w:pStyle w:val="Jin0"/>
              <w:framePr w:w="8035" w:h="2184" w:wrap="none" w:vAnchor="page" w:hAnchor="page" w:x="667" w:y="575"/>
              <w:spacing w:after="0" w:line="240" w:lineRule="auto"/>
              <w:rPr>
                <w:sz w:val="11"/>
                <w:szCs w:val="11"/>
              </w:rPr>
            </w:pPr>
            <w:r>
              <w:rPr>
                <w:sz w:val="11"/>
                <w:szCs w:val="11"/>
              </w:rPr>
              <w:t xml:space="preserve">Miloslava </w:t>
            </w:r>
            <w:proofErr w:type="gramStart"/>
            <w:r>
              <w:rPr>
                <w:sz w:val="11"/>
                <w:szCs w:val="11"/>
              </w:rPr>
              <w:t xml:space="preserve">Špinky - </w:t>
            </w:r>
            <w:proofErr w:type="spellStart"/>
            <w:r>
              <w:rPr>
                <w:sz w:val="11"/>
                <w:szCs w:val="11"/>
              </w:rPr>
              <w:t>Svítkov</w:t>
            </w:r>
            <w:proofErr w:type="spellEnd"/>
            <w:proofErr w:type="gramEnd"/>
          </w:p>
        </w:tc>
        <w:tc>
          <w:tcPr>
            <w:tcW w:w="1872" w:type="dxa"/>
            <w:tcBorders>
              <w:left w:val="single" w:sz="4" w:space="0" w:color="auto"/>
              <w:bottom w:val="single" w:sz="4" w:space="0" w:color="auto"/>
            </w:tcBorders>
            <w:shd w:val="clear" w:color="auto" w:fill="auto"/>
          </w:tcPr>
          <w:p w14:paraId="30022605" w14:textId="77777777" w:rsidR="00DE5AFA" w:rsidRDefault="00000000">
            <w:pPr>
              <w:pStyle w:val="Jin0"/>
              <w:framePr w:w="8035" w:h="2184" w:wrap="none" w:vAnchor="page" w:hAnchor="page" w:x="667" w:y="575"/>
              <w:spacing w:after="0" w:line="240" w:lineRule="auto"/>
              <w:jc w:val="right"/>
              <w:rPr>
                <w:sz w:val="11"/>
                <w:szCs w:val="11"/>
              </w:rPr>
            </w:pPr>
            <w:r>
              <w:rPr>
                <w:sz w:val="11"/>
                <w:szCs w:val="11"/>
              </w:rPr>
              <w:t>1350</w:t>
            </w:r>
          </w:p>
        </w:tc>
        <w:tc>
          <w:tcPr>
            <w:tcW w:w="1560" w:type="dxa"/>
            <w:tcBorders>
              <w:top w:val="single" w:sz="4" w:space="0" w:color="auto"/>
              <w:left w:val="single" w:sz="4" w:space="0" w:color="auto"/>
              <w:bottom w:val="single" w:sz="4" w:space="0" w:color="auto"/>
            </w:tcBorders>
            <w:shd w:val="clear" w:color="auto" w:fill="auto"/>
          </w:tcPr>
          <w:p w14:paraId="5D7961E2" w14:textId="77777777" w:rsidR="00DE5AFA" w:rsidRDefault="00DE5AFA">
            <w:pPr>
              <w:framePr w:w="8035" w:h="2184" w:wrap="none" w:vAnchor="page" w:hAnchor="page" w:x="667" w:y="575"/>
              <w:rPr>
                <w:sz w:val="10"/>
                <w:szCs w:val="10"/>
              </w:rPr>
            </w:pPr>
          </w:p>
        </w:tc>
        <w:tc>
          <w:tcPr>
            <w:tcW w:w="2328" w:type="dxa"/>
            <w:vMerge/>
            <w:tcBorders>
              <w:left w:val="single" w:sz="4" w:space="0" w:color="auto"/>
              <w:bottom w:val="single" w:sz="4" w:space="0" w:color="auto"/>
              <w:right w:val="single" w:sz="4" w:space="0" w:color="auto"/>
            </w:tcBorders>
            <w:shd w:val="clear" w:color="auto" w:fill="auto"/>
          </w:tcPr>
          <w:p w14:paraId="14AD13AA" w14:textId="77777777" w:rsidR="00DE5AFA" w:rsidRDefault="00DE5AFA">
            <w:pPr>
              <w:framePr w:w="8035" w:h="2184" w:wrap="none" w:vAnchor="page" w:hAnchor="page" w:x="667" w:y="575"/>
            </w:pPr>
          </w:p>
        </w:tc>
      </w:tr>
    </w:tbl>
    <w:p w14:paraId="540B6244" w14:textId="77777777" w:rsidR="00DE5AFA" w:rsidRDefault="00000000">
      <w:pPr>
        <w:pStyle w:val="Zkladntext100"/>
        <w:framePr w:wrap="none" w:vAnchor="page" w:hAnchor="page" w:x="658" w:y="2855"/>
        <w:spacing w:line="240" w:lineRule="auto"/>
        <w:rPr>
          <w:sz w:val="13"/>
          <w:szCs w:val="13"/>
        </w:rPr>
      </w:pPr>
      <w:r>
        <w:rPr>
          <w:b/>
          <w:bCs/>
          <w:i/>
          <w:iCs/>
          <w:color w:val="000000"/>
          <w:sz w:val="13"/>
          <w:szCs w:val="13"/>
        </w:rPr>
        <w:t>Seznam administrativních budov</w:t>
      </w:r>
    </w:p>
    <w:tbl>
      <w:tblPr>
        <w:tblOverlap w:val="never"/>
        <w:tblW w:w="0" w:type="auto"/>
        <w:tblLayout w:type="fixed"/>
        <w:tblCellMar>
          <w:left w:w="10" w:type="dxa"/>
          <w:right w:w="10" w:type="dxa"/>
        </w:tblCellMar>
        <w:tblLook w:val="0000" w:firstRow="0" w:lastRow="0" w:firstColumn="0" w:lastColumn="0" w:noHBand="0" w:noVBand="0"/>
      </w:tblPr>
      <w:tblGrid>
        <w:gridCol w:w="461"/>
        <w:gridCol w:w="432"/>
        <w:gridCol w:w="1397"/>
        <w:gridCol w:w="1867"/>
        <w:gridCol w:w="1574"/>
        <w:gridCol w:w="2323"/>
      </w:tblGrid>
      <w:tr w:rsidR="00DE5AFA" w14:paraId="4A218145" w14:textId="77777777">
        <w:tblPrEx>
          <w:tblCellMar>
            <w:top w:w="0" w:type="dxa"/>
            <w:bottom w:w="0" w:type="dxa"/>
          </w:tblCellMar>
        </w:tblPrEx>
        <w:trPr>
          <w:trHeight w:hRule="exact" w:val="317"/>
        </w:trPr>
        <w:tc>
          <w:tcPr>
            <w:tcW w:w="461" w:type="dxa"/>
            <w:tcBorders>
              <w:top w:val="single" w:sz="4" w:space="0" w:color="auto"/>
              <w:left w:val="single" w:sz="4" w:space="0" w:color="auto"/>
            </w:tcBorders>
            <w:shd w:val="clear" w:color="auto" w:fill="88D1FA"/>
            <w:vAlign w:val="bottom"/>
          </w:tcPr>
          <w:p w14:paraId="53C5BF71" w14:textId="77777777" w:rsidR="00DE5AFA" w:rsidRDefault="00000000">
            <w:pPr>
              <w:pStyle w:val="Jin0"/>
              <w:framePr w:w="8054" w:h="2856" w:wrap="none" w:vAnchor="page" w:hAnchor="page" w:x="658" w:y="3167"/>
              <w:spacing w:after="0" w:line="307" w:lineRule="auto"/>
              <w:jc w:val="center"/>
              <w:rPr>
                <w:sz w:val="10"/>
                <w:szCs w:val="10"/>
              </w:rPr>
            </w:pPr>
            <w:r>
              <w:rPr>
                <w:i/>
                <w:iCs/>
                <w:color w:val="173847"/>
                <w:sz w:val="11"/>
                <w:szCs w:val="11"/>
              </w:rPr>
              <w:t>| Pot.</w:t>
            </w:r>
            <w:r>
              <w:rPr>
                <w:b/>
                <w:bCs/>
                <w:color w:val="173847"/>
                <w:sz w:val="10"/>
                <w:szCs w:val="10"/>
              </w:rPr>
              <w:t xml:space="preserve"> č. OSOM</w:t>
            </w:r>
          </w:p>
        </w:tc>
        <w:tc>
          <w:tcPr>
            <w:tcW w:w="432" w:type="dxa"/>
            <w:tcBorders>
              <w:top w:val="single" w:sz="4" w:space="0" w:color="auto"/>
              <w:left w:val="single" w:sz="4" w:space="0" w:color="auto"/>
            </w:tcBorders>
            <w:shd w:val="clear" w:color="auto" w:fill="88D1FA"/>
            <w:vAlign w:val="bottom"/>
          </w:tcPr>
          <w:p w14:paraId="644E2BBD" w14:textId="77777777" w:rsidR="00DE5AFA" w:rsidRDefault="00000000">
            <w:pPr>
              <w:pStyle w:val="Jin0"/>
              <w:framePr w:w="8054" w:h="2856" w:wrap="none" w:vAnchor="page" w:hAnchor="page" w:x="658" w:y="3167"/>
              <w:spacing w:after="0" w:line="372" w:lineRule="auto"/>
              <w:jc w:val="center"/>
              <w:rPr>
                <w:sz w:val="10"/>
                <w:szCs w:val="10"/>
              </w:rPr>
            </w:pPr>
            <w:proofErr w:type="spellStart"/>
            <w:r>
              <w:rPr>
                <w:b/>
                <w:bCs/>
                <w:color w:val="173847"/>
                <w:sz w:val="10"/>
                <w:szCs w:val="10"/>
              </w:rPr>
              <w:t>Poř</w:t>
            </w:r>
            <w:proofErr w:type="spellEnd"/>
            <w:r>
              <w:rPr>
                <w:b/>
                <w:bCs/>
                <w:color w:val="173847"/>
                <w:sz w:val="10"/>
                <w:szCs w:val="10"/>
              </w:rPr>
              <w:t>. «,</w:t>
            </w:r>
          </w:p>
        </w:tc>
        <w:tc>
          <w:tcPr>
            <w:tcW w:w="1397" w:type="dxa"/>
            <w:tcBorders>
              <w:top w:val="single" w:sz="4" w:space="0" w:color="auto"/>
              <w:left w:val="single" w:sz="4" w:space="0" w:color="auto"/>
            </w:tcBorders>
            <w:shd w:val="clear" w:color="auto" w:fill="88D1FA"/>
            <w:vAlign w:val="bottom"/>
          </w:tcPr>
          <w:p w14:paraId="25F0DBC3" w14:textId="77777777" w:rsidR="00DE5AFA" w:rsidRDefault="00000000">
            <w:pPr>
              <w:pStyle w:val="Jin0"/>
              <w:framePr w:w="8054" w:h="2856" w:wrap="none" w:vAnchor="page" w:hAnchor="page" w:x="658" w:y="3167"/>
              <w:spacing w:after="0" w:line="240" w:lineRule="auto"/>
              <w:ind w:firstLine="300"/>
              <w:rPr>
                <w:sz w:val="10"/>
                <w:szCs w:val="10"/>
              </w:rPr>
            </w:pPr>
            <w:r>
              <w:rPr>
                <w:b/>
                <w:bCs/>
                <w:color w:val="173847"/>
                <w:sz w:val="10"/>
                <w:szCs w:val="10"/>
              </w:rPr>
              <w:t xml:space="preserve">Místo </w:t>
            </w:r>
            <w:proofErr w:type="spellStart"/>
            <w:r>
              <w:rPr>
                <w:b/>
                <w:bCs/>
                <w:color w:val="173847"/>
                <w:sz w:val="10"/>
                <w:szCs w:val="10"/>
              </w:rPr>
              <w:t>oolIMnl</w:t>
            </w:r>
            <w:proofErr w:type="spellEnd"/>
          </w:p>
        </w:tc>
        <w:tc>
          <w:tcPr>
            <w:tcW w:w="1867" w:type="dxa"/>
            <w:tcBorders>
              <w:top w:val="single" w:sz="4" w:space="0" w:color="auto"/>
              <w:left w:val="single" w:sz="4" w:space="0" w:color="auto"/>
            </w:tcBorders>
            <w:shd w:val="clear" w:color="auto" w:fill="88D1FA"/>
            <w:vAlign w:val="bottom"/>
          </w:tcPr>
          <w:p w14:paraId="242B831C" w14:textId="77777777" w:rsidR="00DE5AFA" w:rsidRDefault="00000000">
            <w:pPr>
              <w:pStyle w:val="Jin0"/>
              <w:framePr w:w="8054" w:h="2856" w:wrap="none" w:vAnchor="page" w:hAnchor="page" w:x="658" w:y="3167"/>
              <w:spacing w:after="0" w:line="240" w:lineRule="auto"/>
              <w:jc w:val="center"/>
              <w:rPr>
                <w:sz w:val="14"/>
                <w:szCs w:val="14"/>
              </w:rPr>
            </w:pPr>
            <w:r>
              <w:rPr>
                <w:rFonts w:ascii="Times New Roman" w:eastAsia="Times New Roman" w:hAnsi="Times New Roman" w:cs="Times New Roman"/>
                <w:color w:val="173847"/>
                <w:sz w:val="14"/>
                <w:szCs w:val="14"/>
              </w:rPr>
              <w:t>0.0.</w:t>
            </w:r>
          </w:p>
        </w:tc>
        <w:tc>
          <w:tcPr>
            <w:tcW w:w="1574" w:type="dxa"/>
            <w:tcBorders>
              <w:top w:val="single" w:sz="4" w:space="0" w:color="auto"/>
              <w:left w:val="single" w:sz="4" w:space="0" w:color="auto"/>
            </w:tcBorders>
            <w:shd w:val="clear" w:color="auto" w:fill="88D1FA"/>
            <w:vAlign w:val="bottom"/>
          </w:tcPr>
          <w:p w14:paraId="345196A6" w14:textId="77777777" w:rsidR="00DE5AFA" w:rsidRDefault="00000000">
            <w:pPr>
              <w:pStyle w:val="Jin0"/>
              <w:framePr w:w="8054" w:h="2856" w:wrap="none" w:vAnchor="page" w:hAnchor="page" w:x="658" w:y="3167"/>
              <w:spacing w:after="0" w:line="240" w:lineRule="auto"/>
              <w:ind w:firstLine="540"/>
              <w:rPr>
                <w:sz w:val="10"/>
                <w:szCs w:val="10"/>
              </w:rPr>
            </w:pPr>
            <w:r>
              <w:rPr>
                <w:b/>
                <w:bCs/>
                <w:color w:val="173847"/>
                <w:sz w:val="10"/>
                <w:szCs w:val="10"/>
              </w:rPr>
              <w:t>Parcel. 4.</w:t>
            </w:r>
          </w:p>
        </w:tc>
        <w:tc>
          <w:tcPr>
            <w:tcW w:w="2323" w:type="dxa"/>
            <w:tcBorders>
              <w:top w:val="single" w:sz="4" w:space="0" w:color="auto"/>
              <w:left w:val="single" w:sz="4" w:space="0" w:color="auto"/>
              <w:right w:val="single" w:sz="4" w:space="0" w:color="auto"/>
            </w:tcBorders>
            <w:shd w:val="clear" w:color="auto" w:fill="88D1FA"/>
            <w:vAlign w:val="bottom"/>
          </w:tcPr>
          <w:p w14:paraId="390D311A" w14:textId="77777777" w:rsidR="00DE5AFA" w:rsidRDefault="00000000">
            <w:pPr>
              <w:pStyle w:val="Jin0"/>
              <w:framePr w:w="8054" w:h="2856" w:wrap="none" w:vAnchor="page" w:hAnchor="page" w:x="658" w:y="3167"/>
              <w:spacing w:after="0" w:line="240" w:lineRule="auto"/>
              <w:jc w:val="center"/>
              <w:rPr>
                <w:sz w:val="10"/>
                <w:szCs w:val="10"/>
              </w:rPr>
            </w:pPr>
            <w:proofErr w:type="spellStart"/>
            <w:r>
              <w:rPr>
                <w:b/>
                <w:bCs/>
                <w:color w:val="173847"/>
                <w:sz w:val="10"/>
                <w:szCs w:val="10"/>
              </w:rPr>
              <w:t>Pozn</w:t>
            </w:r>
            <w:r>
              <w:rPr>
                <w:b/>
                <w:bCs/>
                <w:color w:val="173847"/>
                <w:sz w:val="10"/>
                <w:szCs w:val="10"/>
                <w:u w:val="single"/>
              </w:rPr>
              <w:t>áipka</w:t>
            </w:r>
            <w:proofErr w:type="spellEnd"/>
          </w:p>
        </w:tc>
      </w:tr>
      <w:tr w:rsidR="00DE5AFA" w14:paraId="78FF1905"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02691135"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1</w:t>
            </w:r>
          </w:p>
        </w:tc>
        <w:tc>
          <w:tcPr>
            <w:tcW w:w="432" w:type="dxa"/>
            <w:tcBorders>
              <w:top w:val="single" w:sz="4" w:space="0" w:color="auto"/>
              <w:left w:val="single" w:sz="4" w:space="0" w:color="auto"/>
            </w:tcBorders>
            <w:shd w:val="clear" w:color="auto" w:fill="auto"/>
          </w:tcPr>
          <w:p w14:paraId="13C5C944" w14:textId="77777777" w:rsidR="00DE5AFA" w:rsidRDefault="00000000">
            <w:pPr>
              <w:pStyle w:val="Jin0"/>
              <w:framePr w:w="8054" w:h="2856" w:wrap="none" w:vAnchor="page" w:hAnchor="page" w:x="658" w:y="3167"/>
              <w:spacing w:after="0" w:line="240" w:lineRule="auto"/>
              <w:jc w:val="center"/>
              <w:rPr>
                <w:sz w:val="11"/>
                <w:szCs w:val="11"/>
              </w:rPr>
            </w:pPr>
            <w:r>
              <w:rPr>
                <w:sz w:val="11"/>
                <w:szCs w:val="11"/>
              </w:rPr>
              <w:t>1</w:t>
            </w:r>
          </w:p>
        </w:tc>
        <w:tc>
          <w:tcPr>
            <w:tcW w:w="1397" w:type="dxa"/>
            <w:tcBorders>
              <w:top w:val="single" w:sz="4" w:space="0" w:color="auto"/>
              <w:left w:val="single" w:sz="4" w:space="0" w:color="auto"/>
            </w:tcBorders>
            <w:shd w:val="clear" w:color="auto" w:fill="auto"/>
          </w:tcPr>
          <w:p w14:paraId="25C6F339" w14:textId="77777777" w:rsidR="00DE5AFA" w:rsidRDefault="00000000">
            <w:pPr>
              <w:pStyle w:val="Jin0"/>
              <w:framePr w:w="8054" w:h="2856" w:wrap="none" w:vAnchor="page" w:hAnchor="page" w:x="658" w:y="3167"/>
              <w:spacing w:after="0" w:line="240" w:lineRule="auto"/>
              <w:rPr>
                <w:sz w:val="11"/>
                <w:szCs w:val="11"/>
              </w:rPr>
            </w:pPr>
            <w:r>
              <w:rPr>
                <w:sz w:val="11"/>
                <w:szCs w:val="11"/>
                <w:lang w:val="en-US" w:eastAsia="en-US" w:bidi="en-US"/>
              </w:rPr>
              <w:t>Bokova</w:t>
            </w:r>
          </w:p>
        </w:tc>
        <w:tc>
          <w:tcPr>
            <w:tcW w:w="1867" w:type="dxa"/>
            <w:tcBorders>
              <w:top w:val="single" w:sz="4" w:space="0" w:color="auto"/>
              <w:left w:val="single" w:sz="4" w:space="0" w:color="auto"/>
            </w:tcBorders>
            <w:shd w:val="clear" w:color="auto" w:fill="auto"/>
          </w:tcPr>
          <w:p w14:paraId="5C6DA10E"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315</w:t>
            </w:r>
          </w:p>
        </w:tc>
        <w:tc>
          <w:tcPr>
            <w:tcW w:w="1574" w:type="dxa"/>
            <w:tcBorders>
              <w:top w:val="single" w:sz="4" w:space="0" w:color="auto"/>
              <w:left w:val="single" w:sz="4" w:space="0" w:color="auto"/>
            </w:tcBorders>
            <w:shd w:val="clear" w:color="auto" w:fill="auto"/>
          </w:tcPr>
          <w:p w14:paraId="74C87DA2"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307</w:t>
            </w:r>
          </w:p>
        </w:tc>
        <w:tc>
          <w:tcPr>
            <w:tcW w:w="2323" w:type="dxa"/>
            <w:tcBorders>
              <w:top w:val="single" w:sz="4" w:space="0" w:color="auto"/>
              <w:left w:val="single" w:sz="4" w:space="0" w:color="auto"/>
              <w:right w:val="single" w:sz="4" w:space="0" w:color="auto"/>
            </w:tcBorders>
            <w:shd w:val="clear" w:color="auto" w:fill="auto"/>
          </w:tcPr>
          <w:p w14:paraId="4A88B11A" w14:textId="77777777" w:rsidR="00DE5AFA" w:rsidRDefault="00DE5AFA">
            <w:pPr>
              <w:framePr w:w="8054" w:h="2856" w:wrap="none" w:vAnchor="page" w:hAnchor="page" w:x="658" w:y="3167"/>
              <w:rPr>
                <w:sz w:val="10"/>
                <w:szCs w:val="10"/>
              </w:rPr>
            </w:pPr>
          </w:p>
        </w:tc>
      </w:tr>
      <w:tr w:rsidR="00DE5AFA" w14:paraId="338272A3"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6D6FC834"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2</w:t>
            </w:r>
          </w:p>
        </w:tc>
        <w:tc>
          <w:tcPr>
            <w:tcW w:w="432" w:type="dxa"/>
            <w:tcBorders>
              <w:top w:val="single" w:sz="4" w:space="0" w:color="auto"/>
              <w:left w:val="single" w:sz="4" w:space="0" w:color="auto"/>
            </w:tcBorders>
            <w:shd w:val="clear" w:color="auto" w:fill="auto"/>
          </w:tcPr>
          <w:p w14:paraId="7460689A"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2</w:t>
            </w:r>
          </w:p>
        </w:tc>
        <w:tc>
          <w:tcPr>
            <w:tcW w:w="1397" w:type="dxa"/>
            <w:tcBorders>
              <w:top w:val="single" w:sz="4" w:space="0" w:color="auto"/>
              <w:left w:val="single" w:sz="4" w:space="0" w:color="auto"/>
            </w:tcBorders>
            <w:shd w:val="clear" w:color="auto" w:fill="auto"/>
          </w:tcPr>
          <w:p w14:paraId="3199C393" w14:textId="77777777" w:rsidR="00DE5AFA" w:rsidRDefault="00000000">
            <w:pPr>
              <w:pStyle w:val="Jin0"/>
              <w:framePr w:w="8054" w:h="2856" w:wrap="none" w:vAnchor="page" w:hAnchor="page" w:x="658" w:y="3167"/>
              <w:spacing w:after="0" w:line="240" w:lineRule="auto"/>
              <w:rPr>
                <w:sz w:val="11"/>
                <w:szCs w:val="11"/>
              </w:rPr>
            </w:pPr>
            <w:r>
              <w:rPr>
                <w:sz w:val="11"/>
                <w:szCs w:val="11"/>
              </w:rPr>
              <w:t>Gen Svobody</w:t>
            </w:r>
          </w:p>
        </w:tc>
        <w:tc>
          <w:tcPr>
            <w:tcW w:w="1867" w:type="dxa"/>
            <w:tcBorders>
              <w:top w:val="single" w:sz="4" w:space="0" w:color="auto"/>
              <w:left w:val="single" w:sz="4" w:space="0" w:color="auto"/>
            </w:tcBorders>
            <w:shd w:val="clear" w:color="auto" w:fill="auto"/>
          </w:tcPr>
          <w:p w14:paraId="72F099F8"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198</w:t>
            </w:r>
          </w:p>
        </w:tc>
        <w:tc>
          <w:tcPr>
            <w:tcW w:w="1574" w:type="dxa"/>
            <w:tcBorders>
              <w:top w:val="single" w:sz="4" w:space="0" w:color="auto"/>
              <w:left w:val="single" w:sz="4" w:space="0" w:color="auto"/>
            </w:tcBorders>
            <w:shd w:val="clear" w:color="auto" w:fill="auto"/>
          </w:tcPr>
          <w:p w14:paraId="134FA872"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210</w:t>
            </w:r>
          </w:p>
        </w:tc>
        <w:tc>
          <w:tcPr>
            <w:tcW w:w="2323" w:type="dxa"/>
            <w:tcBorders>
              <w:top w:val="single" w:sz="4" w:space="0" w:color="auto"/>
              <w:left w:val="single" w:sz="4" w:space="0" w:color="auto"/>
              <w:right w:val="single" w:sz="4" w:space="0" w:color="auto"/>
            </w:tcBorders>
            <w:shd w:val="clear" w:color="auto" w:fill="auto"/>
          </w:tcPr>
          <w:p w14:paraId="71FDDFDF" w14:textId="77777777" w:rsidR="00DE5AFA" w:rsidRDefault="00000000">
            <w:pPr>
              <w:pStyle w:val="Jin0"/>
              <w:framePr w:w="8054" w:h="2856" w:wrap="none" w:vAnchor="page" w:hAnchor="page" w:x="658" w:y="3167"/>
              <w:spacing w:after="0" w:line="240" w:lineRule="auto"/>
              <w:rPr>
                <w:sz w:val="11"/>
                <w:szCs w:val="11"/>
              </w:rPr>
            </w:pPr>
            <w:r>
              <w:rPr>
                <w:sz w:val="11"/>
                <w:szCs w:val="11"/>
              </w:rPr>
              <w:t xml:space="preserve">soubor </w:t>
            </w:r>
            <w:proofErr w:type="spellStart"/>
            <w:r>
              <w:rPr>
                <w:sz w:val="11"/>
                <w:szCs w:val="11"/>
              </w:rPr>
              <w:t>mov</w:t>
            </w:r>
            <w:proofErr w:type="spellEnd"/>
            <w:r>
              <w:rPr>
                <w:sz w:val="11"/>
                <w:szCs w:val="11"/>
              </w:rPr>
              <w:t xml:space="preserve"> </w:t>
            </w:r>
            <w:proofErr w:type="gramStart"/>
            <w:r>
              <w:rPr>
                <w:sz w:val="11"/>
                <w:szCs w:val="11"/>
              </w:rPr>
              <w:t>věci - vč</w:t>
            </w:r>
            <w:proofErr w:type="gramEnd"/>
            <w:r>
              <w:rPr>
                <w:sz w:val="11"/>
                <w:szCs w:val="11"/>
              </w:rPr>
              <w:t xml:space="preserve"> cizích </w:t>
            </w:r>
            <w:proofErr w:type="spellStart"/>
            <w:r>
              <w:rPr>
                <w:sz w:val="11"/>
                <w:szCs w:val="11"/>
              </w:rPr>
              <w:t>íztáty</w:t>
            </w:r>
            <w:proofErr w:type="spellEnd"/>
            <w:r>
              <w:rPr>
                <w:sz w:val="11"/>
                <w:szCs w:val="11"/>
              </w:rPr>
              <w:t xml:space="preserve"> a nálezy)</w:t>
            </w:r>
          </w:p>
        </w:tc>
      </w:tr>
      <w:tr w:rsidR="00DE5AFA" w14:paraId="00EC8BD8"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2E749E2C"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3</w:t>
            </w:r>
          </w:p>
        </w:tc>
        <w:tc>
          <w:tcPr>
            <w:tcW w:w="432" w:type="dxa"/>
            <w:tcBorders>
              <w:top w:val="single" w:sz="4" w:space="0" w:color="auto"/>
              <w:left w:val="single" w:sz="4" w:space="0" w:color="auto"/>
            </w:tcBorders>
            <w:shd w:val="clear" w:color="auto" w:fill="auto"/>
          </w:tcPr>
          <w:p w14:paraId="4AE4D859" w14:textId="77777777" w:rsidR="00DE5AFA" w:rsidRDefault="00000000">
            <w:pPr>
              <w:pStyle w:val="Jin0"/>
              <w:framePr w:w="8054" w:h="2856" w:wrap="none" w:vAnchor="page" w:hAnchor="page" w:x="658" w:y="3167"/>
              <w:spacing w:after="0" w:line="240" w:lineRule="auto"/>
              <w:jc w:val="center"/>
              <w:rPr>
                <w:sz w:val="11"/>
                <w:szCs w:val="11"/>
              </w:rPr>
            </w:pPr>
            <w:r>
              <w:rPr>
                <w:sz w:val="11"/>
                <w:szCs w:val="11"/>
              </w:rPr>
              <w:t>3</w:t>
            </w:r>
          </w:p>
        </w:tc>
        <w:tc>
          <w:tcPr>
            <w:tcW w:w="1397" w:type="dxa"/>
            <w:tcBorders>
              <w:top w:val="single" w:sz="4" w:space="0" w:color="auto"/>
              <w:left w:val="single" w:sz="4" w:space="0" w:color="auto"/>
            </w:tcBorders>
            <w:shd w:val="clear" w:color="auto" w:fill="auto"/>
          </w:tcPr>
          <w:p w14:paraId="484CAA6B" w14:textId="77777777" w:rsidR="00DE5AFA" w:rsidRDefault="00000000">
            <w:pPr>
              <w:pStyle w:val="Jin0"/>
              <w:framePr w:w="8054" w:h="2856" w:wrap="none" w:vAnchor="page" w:hAnchor="page" w:x="658" w:y="3167"/>
              <w:spacing w:after="0" w:line="240" w:lineRule="auto"/>
              <w:rPr>
                <w:sz w:val="11"/>
                <w:szCs w:val="11"/>
              </w:rPr>
            </w:pPr>
            <w:r>
              <w:rPr>
                <w:sz w:val="11"/>
                <w:szCs w:val="11"/>
              </w:rPr>
              <w:t>Kostnická</w:t>
            </w:r>
          </w:p>
        </w:tc>
        <w:tc>
          <w:tcPr>
            <w:tcW w:w="1867" w:type="dxa"/>
            <w:tcBorders>
              <w:top w:val="single" w:sz="4" w:space="0" w:color="auto"/>
              <w:left w:val="single" w:sz="4" w:space="0" w:color="auto"/>
            </w:tcBorders>
            <w:shd w:val="clear" w:color="auto" w:fill="auto"/>
          </w:tcPr>
          <w:p w14:paraId="4032ADC7"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865</w:t>
            </w:r>
          </w:p>
        </w:tc>
        <w:tc>
          <w:tcPr>
            <w:tcW w:w="1574" w:type="dxa"/>
            <w:tcBorders>
              <w:top w:val="single" w:sz="4" w:space="0" w:color="auto"/>
              <w:left w:val="single" w:sz="4" w:space="0" w:color="auto"/>
            </w:tcBorders>
            <w:shd w:val="clear" w:color="auto" w:fill="auto"/>
          </w:tcPr>
          <w:p w14:paraId="73417C23"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63/1</w:t>
            </w:r>
          </w:p>
        </w:tc>
        <w:tc>
          <w:tcPr>
            <w:tcW w:w="2323" w:type="dxa"/>
            <w:tcBorders>
              <w:top w:val="single" w:sz="4" w:space="0" w:color="auto"/>
              <w:left w:val="single" w:sz="4" w:space="0" w:color="auto"/>
              <w:right w:val="single" w:sz="4" w:space="0" w:color="auto"/>
            </w:tcBorders>
            <w:shd w:val="clear" w:color="auto" w:fill="auto"/>
          </w:tcPr>
          <w:p w14:paraId="32444A8B" w14:textId="77777777" w:rsidR="00DE5AFA" w:rsidRDefault="00DE5AFA">
            <w:pPr>
              <w:framePr w:w="8054" w:h="2856" w:wrap="none" w:vAnchor="page" w:hAnchor="page" w:x="658" w:y="3167"/>
              <w:rPr>
                <w:sz w:val="10"/>
                <w:szCs w:val="10"/>
              </w:rPr>
            </w:pPr>
          </w:p>
        </w:tc>
      </w:tr>
      <w:tr w:rsidR="00DE5AFA" w14:paraId="7F01021C"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0DBD8CAD"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4</w:t>
            </w:r>
          </w:p>
        </w:tc>
        <w:tc>
          <w:tcPr>
            <w:tcW w:w="432" w:type="dxa"/>
            <w:tcBorders>
              <w:top w:val="single" w:sz="4" w:space="0" w:color="auto"/>
              <w:left w:val="single" w:sz="4" w:space="0" w:color="auto"/>
            </w:tcBorders>
            <w:shd w:val="clear" w:color="auto" w:fill="auto"/>
          </w:tcPr>
          <w:p w14:paraId="3BCA8CF6"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4</w:t>
            </w:r>
          </w:p>
        </w:tc>
        <w:tc>
          <w:tcPr>
            <w:tcW w:w="1397" w:type="dxa"/>
            <w:tcBorders>
              <w:top w:val="single" w:sz="4" w:space="0" w:color="auto"/>
              <w:left w:val="single" w:sz="4" w:space="0" w:color="auto"/>
            </w:tcBorders>
            <w:shd w:val="clear" w:color="auto" w:fill="auto"/>
          </w:tcPr>
          <w:p w14:paraId="648E7C9D" w14:textId="77777777" w:rsidR="00DE5AFA" w:rsidRDefault="00000000">
            <w:pPr>
              <w:pStyle w:val="Jin0"/>
              <w:framePr w:w="8054" w:h="2856" w:wrap="none" w:vAnchor="page" w:hAnchor="page" w:x="658" w:y="3167"/>
              <w:spacing w:after="0" w:line="240" w:lineRule="auto"/>
              <w:rPr>
                <w:sz w:val="11"/>
                <w:szCs w:val="11"/>
              </w:rPr>
            </w:pPr>
            <w:proofErr w:type="spellStart"/>
            <w:r>
              <w:rPr>
                <w:sz w:val="11"/>
                <w:szCs w:val="11"/>
              </w:rPr>
              <w:t>Pemerova</w:t>
            </w:r>
            <w:proofErr w:type="spellEnd"/>
          </w:p>
        </w:tc>
        <w:tc>
          <w:tcPr>
            <w:tcW w:w="1867" w:type="dxa"/>
            <w:tcBorders>
              <w:top w:val="single" w:sz="4" w:space="0" w:color="auto"/>
              <w:left w:val="single" w:sz="4" w:space="0" w:color="auto"/>
            </w:tcBorders>
            <w:shd w:val="clear" w:color="auto" w:fill="auto"/>
          </w:tcPr>
          <w:p w14:paraId="494F80E1"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443</w:t>
            </w:r>
          </w:p>
        </w:tc>
        <w:tc>
          <w:tcPr>
            <w:tcW w:w="1574" w:type="dxa"/>
            <w:tcBorders>
              <w:top w:val="single" w:sz="4" w:space="0" w:color="auto"/>
              <w:left w:val="single" w:sz="4" w:space="0" w:color="auto"/>
            </w:tcBorders>
            <w:shd w:val="clear" w:color="auto" w:fill="auto"/>
          </w:tcPr>
          <w:p w14:paraId="0A101C85"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6750</w:t>
            </w:r>
          </w:p>
        </w:tc>
        <w:tc>
          <w:tcPr>
            <w:tcW w:w="2323" w:type="dxa"/>
            <w:tcBorders>
              <w:top w:val="single" w:sz="4" w:space="0" w:color="auto"/>
              <w:left w:val="single" w:sz="4" w:space="0" w:color="auto"/>
              <w:right w:val="single" w:sz="4" w:space="0" w:color="auto"/>
            </w:tcBorders>
            <w:shd w:val="clear" w:color="auto" w:fill="auto"/>
          </w:tcPr>
          <w:p w14:paraId="2722D98F" w14:textId="77777777" w:rsidR="00DE5AFA" w:rsidRDefault="00DE5AFA">
            <w:pPr>
              <w:framePr w:w="8054" w:h="2856" w:wrap="none" w:vAnchor="page" w:hAnchor="page" w:x="658" w:y="3167"/>
              <w:rPr>
                <w:sz w:val="10"/>
                <w:szCs w:val="10"/>
              </w:rPr>
            </w:pPr>
          </w:p>
        </w:tc>
      </w:tr>
      <w:tr w:rsidR="00DE5AFA" w14:paraId="11828DA6" w14:textId="77777777">
        <w:tblPrEx>
          <w:tblCellMar>
            <w:top w:w="0" w:type="dxa"/>
            <w:bottom w:w="0" w:type="dxa"/>
          </w:tblCellMar>
        </w:tblPrEx>
        <w:trPr>
          <w:trHeight w:hRule="exact" w:val="274"/>
        </w:trPr>
        <w:tc>
          <w:tcPr>
            <w:tcW w:w="461" w:type="dxa"/>
            <w:tcBorders>
              <w:top w:val="single" w:sz="4" w:space="0" w:color="auto"/>
              <w:left w:val="single" w:sz="4" w:space="0" w:color="auto"/>
            </w:tcBorders>
            <w:shd w:val="clear" w:color="auto" w:fill="auto"/>
            <w:vAlign w:val="bottom"/>
          </w:tcPr>
          <w:p w14:paraId="64BAF118"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5</w:t>
            </w:r>
          </w:p>
        </w:tc>
        <w:tc>
          <w:tcPr>
            <w:tcW w:w="432" w:type="dxa"/>
            <w:tcBorders>
              <w:top w:val="single" w:sz="4" w:space="0" w:color="auto"/>
              <w:left w:val="single" w:sz="4" w:space="0" w:color="auto"/>
            </w:tcBorders>
            <w:shd w:val="clear" w:color="auto" w:fill="auto"/>
            <w:vAlign w:val="bottom"/>
          </w:tcPr>
          <w:p w14:paraId="72C0088C" w14:textId="77777777" w:rsidR="00DE5AFA" w:rsidRDefault="00000000">
            <w:pPr>
              <w:pStyle w:val="Jin0"/>
              <w:framePr w:w="8054" w:h="2856" w:wrap="none" w:vAnchor="page" w:hAnchor="page" w:x="658" w:y="3167"/>
              <w:spacing w:after="0" w:line="240" w:lineRule="auto"/>
              <w:jc w:val="center"/>
              <w:rPr>
                <w:sz w:val="11"/>
                <w:szCs w:val="11"/>
              </w:rPr>
            </w:pPr>
            <w:r>
              <w:rPr>
                <w:sz w:val="11"/>
                <w:szCs w:val="11"/>
              </w:rPr>
              <w:t>5</w:t>
            </w:r>
          </w:p>
        </w:tc>
        <w:tc>
          <w:tcPr>
            <w:tcW w:w="1397" w:type="dxa"/>
            <w:tcBorders>
              <w:top w:val="single" w:sz="4" w:space="0" w:color="auto"/>
              <w:left w:val="single" w:sz="4" w:space="0" w:color="auto"/>
            </w:tcBorders>
            <w:shd w:val="clear" w:color="auto" w:fill="auto"/>
            <w:vAlign w:val="bottom"/>
          </w:tcPr>
          <w:p w14:paraId="4C14D31A" w14:textId="77777777" w:rsidR="00DE5AFA" w:rsidRDefault="00000000">
            <w:pPr>
              <w:pStyle w:val="Jin0"/>
              <w:framePr w:w="8054" w:h="2856" w:wrap="none" w:vAnchor="page" w:hAnchor="page" w:x="658" w:y="3167"/>
              <w:spacing w:after="0" w:line="240" w:lineRule="auto"/>
              <w:rPr>
                <w:sz w:val="11"/>
                <w:szCs w:val="11"/>
              </w:rPr>
            </w:pPr>
            <w:proofErr w:type="spellStart"/>
            <w:r>
              <w:rPr>
                <w:sz w:val="11"/>
                <w:szCs w:val="11"/>
              </w:rPr>
              <w:t>P</w:t>
            </w:r>
            <w:r>
              <w:rPr>
                <w:sz w:val="11"/>
                <w:szCs w:val="11"/>
                <w:u w:val="single"/>
              </w:rPr>
              <w:t>ernšty</w:t>
            </w:r>
            <w:r>
              <w:rPr>
                <w:sz w:val="11"/>
                <w:szCs w:val="11"/>
              </w:rPr>
              <w:t>nské</w:t>
            </w:r>
            <w:proofErr w:type="spellEnd"/>
            <w:r>
              <w:rPr>
                <w:sz w:val="11"/>
                <w:szCs w:val="11"/>
              </w:rPr>
              <w:t xml:space="preserve"> náměstí</w:t>
            </w:r>
          </w:p>
        </w:tc>
        <w:tc>
          <w:tcPr>
            <w:tcW w:w="1867" w:type="dxa"/>
            <w:tcBorders>
              <w:top w:val="single" w:sz="4" w:space="0" w:color="auto"/>
              <w:left w:val="single" w:sz="4" w:space="0" w:color="auto"/>
            </w:tcBorders>
            <w:shd w:val="clear" w:color="auto" w:fill="auto"/>
            <w:vAlign w:val="bottom"/>
          </w:tcPr>
          <w:p w14:paraId="55F36A2E"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1</w:t>
            </w:r>
          </w:p>
        </w:tc>
        <w:tc>
          <w:tcPr>
            <w:tcW w:w="1574" w:type="dxa"/>
            <w:tcBorders>
              <w:top w:val="single" w:sz="4" w:space="0" w:color="auto"/>
              <w:left w:val="single" w:sz="4" w:space="0" w:color="auto"/>
            </w:tcBorders>
            <w:shd w:val="clear" w:color="auto" w:fill="auto"/>
            <w:vAlign w:val="bottom"/>
          </w:tcPr>
          <w:p w14:paraId="763D4977"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129</w:t>
            </w:r>
          </w:p>
        </w:tc>
        <w:tc>
          <w:tcPr>
            <w:tcW w:w="2323" w:type="dxa"/>
            <w:tcBorders>
              <w:top w:val="single" w:sz="4" w:space="0" w:color="auto"/>
              <w:left w:val="single" w:sz="4" w:space="0" w:color="auto"/>
              <w:right w:val="single" w:sz="4" w:space="0" w:color="auto"/>
            </w:tcBorders>
            <w:shd w:val="clear" w:color="auto" w:fill="auto"/>
            <w:vAlign w:val="bottom"/>
          </w:tcPr>
          <w:p w14:paraId="28384382" w14:textId="77777777" w:rsidR="00DE5AFA" w:rsidRDefault="00000000">
            <w:pPr>
              <w:pStyle w:val="Jin0"/>
              <w:framePr w:w="8054" w:h="2856" w:wrap="none" w:vAnchor="page" w:hAnchor="page" w:x="658" w:y="3167"/>
              <w:spacing w:after="0" w:line="264" w:lineRule="auto"/>
              <w:rPr>
                <w:sz w:val="11"/>
                <w:szCs w:val="11"/>
              </w:rPr>
            </w:pPr>
            <w:r>
              <w:rPr>
                <w:sz w:val="11"/>
                <w:szCs w:val="11"/>
              </w:rPr>
              <w:t>vč. ozvučeni společenského sálu. VZT a klimatizace</w:t>
            </w:r>
          </w:p>
        </w:tc>
      </w:tr>
      <w:tr w:rsidR="00DE5AFA" w14:paraId="53654B18"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5880CE5A"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6</w:t>
            </w:r>
          </w:p>
        </w:tc>
        <w:tc>
          <w:tcPr>
            <w:tcW w:w="432" w:type="dxa"/>
            <w:tcBorders>
              <w:top w:val="single" w:sz="4" w:space="0" w:color="auto"/>
              <w:left w:val="single" w:sz="4" w:space="0" w:color="auto"/>
            </w:tcBorders>
            <w:shd w:val="clear" w:color="auto" w:fill="auto"/>
          </w:tcPr>
          <w:p w14:paraId="6079439C"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6</w:t>
            </w:r>
          </w:p>
        </w:tc>
        <w:tc>
          <w:tcPr>
            <w:tcW w:w="1397" w:type="dxa"/>
            <w:tcBorders>
              <w:top w:val="single" w:sz="4" w:space="0" w:color="auto"/>
              <w:left w:val="single" w:sz="4" w:space="0" w:color="auto"/>
            </w:tcBorders>
            <w:shd w:val="clear" w:color="auto" w:fill="auto"/>
          </w:tcPr>
          <w:p w14:paraId="2723AD9C" w14:textId="77777777" w:rsidR="00DE5AFA" w:rsidRDefault="00000000">
            <w:pPr>
              <w:pStyle w:val="Jin0"/>
              <w:framePr w:w="8054" w:h="2856" w:wrap="none" w:vAnchor="page" w:hAnchor="page" w:x="658" w:y="3167"/>
              <w:spacing w:after="0" w:line="240" w:lineRule="auto"/>
              <w:rPr>
                <w:sz w:val="11"/>
                <w:szCs w:val="11"/>
              </w:rPr>
            </w:pPr>
            <w:proofErr w:type="spellStart"/>
            <w:r>
              <w:rPr>
                <w:sz w:val="11"/>
                <w:szCs w:val="11"/>
              </w:rPr>
              <w:t>Pemštýnské</w:t>
            </w:r>
            <w:proofErr w:type="spellEnd"/>
            <w:r>
              <w:rPr>
                <w:sz w:val="11"/>
                <w:szCs w:val="11"/>
              </w:rPr>
              <w:t xml:space="preserve"> náměstí</w:t>
            </w:r>
          </w:p>
        </w:tc>
        <w:tc>
          <w:tcPr>
            <w:tcW w:w="1867" w:type="dxa"/>
            <w:tcBorders>
              <w:top w:val="single" w:sz="4" w:space="0" w:color="auto"/>
              <w:left w:val="single" w:sz="4" w:space="0" w:color="auto"/>
            </w:tcBorders>
            <w:shd w:val="clear" w:color="auto" w:fill="auto"/>
          </w:tcPr>
          <w:p w14:paraId="1EC80FC4" w14:textId="77777777" w:rsidR="00DE5AFA" w:rsidRDefault="00000000">
            <w:pPr>
              <w:pStyle w:val="Jin0"/>
              <w:framePr w:w="8054" w:h="2856" w:wrap="none" w:vAnchor="page" w:hAnchor="page" w:x="658" w:y="3167"/>
              <w:spacing w:after="0" w:line="240" w:lineRule="auto"/>
              <w:jc w:val="right"/>
              <w:rPr>
                <w:sz w:val="11"/>
                <w:szCs w:val="11"/>
              </w:rPr>
            </w:pPr>
            <w:r>
              <w:rPr>
                <w:b/>
                <w:bCs/>
                <w:sz w:val="11"/>
                <w:szCs w:val="11"/>
              </w:rPr>
              <w:t>3</w:t>
            </w:r>
          </w:p>
        </w:tc>
        <w:tc>
          <w:tcPr>
            <w:tcW w:w="1574" w:type="dxa"/>
            <w:tcBorders>
              <w:top w:val="single" w:sz="4" w:space="0" w:color="auto"/>
              <w:left w:val="single" w:sz="4" w:space="0" w:color="auto"/>
            </w:tcBorders>
            <w:shd w:val="clear" w:color="auto" w:fill="auto"/>
          </w:tcPr>
          <w:p w14:paraId="7C11A0BA"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127</w:t>
            </w:r>
          </w:p>
        </w:tc>
        <w:tc>
          <w:tcPr>
            <w:tcW w:w="2323" w:type="dxa"/>
            <w:vMerge w:val="restart"/>
            <w:tcBorders>
              <w:top w:val="single" w:sz="4" w:space="0" w:color="auto"/>
              <w:left w:val="single" w:sz="4" w:space="0" w:color="auto"/>
              <w:right w:val="single" w:sz="4" w:space="0" w:color="auto"/>
            </w:tcBorders>
            <w:shd w:val="clear" w:color="auto" w:fill="auto"/>
          </w:tcPr>
          <w:p w14:paraId="4B4FE732" w14:textId="77777777" w:rsidR="00DE5AFA" w:rsidRDefault="00DE5AFA">
            <w:pPr>
              <w:framePr w:w="8054" w:h="2856" w:wrap="none" w:vAnchor="page" w:hAnchor="page" w:x="658" w:y="3167"/>
              <w:rPr>
                <w:sz w:val="10"/>
                <w:szCs w:val="10"/>
              </w:rPr>
            </w:pPr>
          </w:p>
        </w:tc>
      </w:tr>
      <w:tr w:rsidR="00DE5AFA" w14:paraId="4BA9C68D"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6FFEC111"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7</w:t>
            </w:r>
          </w:p>
        </w:tc>
        <w:tc>
          <w:tcPr>
            <w:tcW w:w="432" w:type="dxa"/>
            <w:tcBorders>
              <w:top w:val="single" w:sz="4" w:space="0" w:color="auto"/>
              <w:left w:val="single" w:sz="4" w:space="0" w:color="auto"/>
            </w:tcBorders>
            <w:shd w:val="clear" w:color="auto" w:fill="auto"/>
          </w:tcPr>
          <w:p w14:paraId="1B4191DA"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7</w:t>
            </w:r>
          </w:p>
        </w:tc>
        <w:tc>
          <w:tcPr>
            <w:tcW w:w="1397" w:type="dxa"/>
            <w:tcBorders>
              <w:top w:val="single" w:sz="4" w:space="0" w:color="auto"/>
              <w:left w:val="single" w:sz="4" w:space="0" w:color="auto"/>
            </w:tcBorders>
            <w:shd w:val="clear" w:color="auto" w:fill="auto"/>
          </w:tcPr>
          <w:p w14:paraId="3D852898" w14:textId="77777777" w:rsidR="00DE5AFA" w:rsidRDefault="00000000">
            <w:pPr>
              <w:pStyle w:val="Jin0"/>
              <w:framePr w:w="8054" w:h="2856" w:wrap="none" w:vAnchor="page" w:hAnchor="page" w:x="658" w:y="3167"/>
              <w:spacing w:after="0" w:line="240" w:lineRule="auto"/>
              <w:rPr>
                <w:sz w:val="11"/>
                <w:szCs w:val="11"/>
              </w:rPr>
            </w:pPr>
            <w:proofErr w:type="spellStart"/>
            <w:r>
              <w:rPr>
                <w:sz w:val="11"/>
                <w:szCs w:val="11"/>
              </w:rPr>
              <w:t>Pemštýnské</w:t>
            </w:r>
            <w:proofErr w:type="spellEnd"/>
            <w:r>
              <w:rPr>
                <w:sz w:val="11"/>
                <w:szCs w:val="11"/>
              </w:rPr>
              <w:t xml:space="preserve"> náměstí</w:t>
            </w:r>
          </w:p>
        </w:tc>
        <w:tc>
          <w:tcPr>
            <w:tcW w:w="1867" w:type="dxa"/>
            <w:tcBorders>
              <w:top w:val="single" w:sz="4" w:space="0" w:color="auto"/>
              <w:left w:val="single" w:sz="4" w:space="0" w:color="auto"/>
            </w:tcBorders>
            <w:shd w:val="clear" w:color="auto" w:fill="auto"/>
          </w:tcPr>
          <w:p w14:paraId="3873253D" w14:textId="77777777" w:rsidR="00DE5AFA" w:rsidRDefault="00000000">
            <w:pPr>
              <w:pStyle w:val="Jin0"/>
              <w:framePr w:w="8054" w:h="2856" w:wrap="none" w:vAnchor="page" w:hAnchor="page" w:x="658" w:y="3167"/>
              <w:spacing w:after="0" w:line="240" w:lineRule="auto"/>
              <w:ind w:left="1640"/>
              <w:rPr>
                <w:sz w:val="11"/>
                <w:szCs w:val="11"/>
              </w:rPr>
            </w:pPr>
            <w:r>
              <w:rPr>
                <w:b/>
                <w:bCs/>
                <w:sz w:val="11"/>
                <w:szCs w:val="11"/>
              </w:rPr>
              <w:t>117</w:t>
            </w:r>
          </w:p>
        </w:tc>
        <w:tc>
          <w:tcPr>
            <w:tcW w:w="1574" w:type="dxa"/>
            <w:tcBorders>
              <w:top w:val="single" w:sz="4" w:space="0" w:color="auto"/>
              <w:left w:val="single" w:sz="4" w:space="0" w:color="auto"/>
            </w:tcBorders>
            <w:shd w:val="clear" w:color="auto" w:fill="auto"/>
          </w:tcPr>
          <w:p w14:paraId="34685CB8"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132</w:t>
            </w:r>
          </w:p>
        </w:tc>
        <w:tc>
          <w:tcPr>
            <w:tcW w:w="2323" w:type="dxa"/>
            <w:vMerge/>
            <w:tcBorders>
              <w:left w:val="single" w:sz="4" w:space="0" w:color="auto"/>
              <w:right w:val="single" w:sz="4" w:space="0" w:color="auto"/>
            </w:tcBorders>
            <w:shd w:val="clear" w:color="auto" w:fill="auto"/>
          </w:tcPr>
          <w:p w14:paraId="22B9C43B" w14:textId="77777777" w:rsidR="00DE5AFA" w:rsidRDefault="00DE5AFA">
            <w:pPr>
              <w:framePr w:w="8054" w:h="2856" w:wrap="none" w:vAnchor="page" w:hAnchor="page" w:x="658" w:y="3167"/>
            </w:pPr>
          </w:p>
        </w:tc>
      </w:tr>
      <w:tr w:rsidR="00DE5AFA" w14:paraId="252403D3"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4B32F520"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8</w:t>
            </w:r>
          </w:p>
        </w:tc>
        <w:tc>
          <w:tcPr>
            <w:tcW w:w="432" w:type="dxa"/>
            <w:tcBorders>
              <w:top w:val="single" w:sz="4" w:space="0" w:color="auto"/>
              <w:left w:val="single" w:sz="4" w:space="0" w:color="auto"/>
            </w:tcBorders>
            <w:shd w:val="clear" w:color="auto" w:fill="auto"/>
          </w:tcPr>
          <w:p w14:paraId="7CF2A7A9"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8</w:t>
            </w:r>
          </w:p>
        </w:tc>
        <w:tc>
          <w:tcPr>
            <w:tcW w:w="1397" w:type="dxa"/>
            <w:tcBorders>
              <w:top w:val="single" w:sz="4" w:space="0" w:color="auto"/>
              <w:left w:val="single" w:sz="4" w:space="0" w:color="auto"/>
            </w:tcBorders>
            <w:shd w:val="clear" w:color="auto" w:fill="auto"/>
          </w:tcPr>
          <w:p w14:paraId="0416F2D6" w14:textId="77777777" w:rsidR="00DE5AFA" w:rsidRDefault="00000000">
            <w:pPr>
              <w:pStyle w:val="Jin0"/>
              <w:framePr w:w="8054" w:h="2856" w:wrap="none" w:vAnchor="page" w:hAnchor="page" w:x="658" w:y="3167"/>
              <w:spacing w:after="0" w:line="240" w:lineRule="auto"/>
              <w:rPr>
                <w:sz w:val="11"/>
                <w:szCs w:val="11"/>
              </w:rPr>
            </w:pPr>
            <w:proofErr w:type="spellStart"/>
            <w:r>
              <w:rPr>
                <w:sz w:val="11"/>
                <w:szCs w:val="11"/>
              </w:rPr>
              <w:t>štrossova</w:t>
            </w:r>
            <w:proofErr w:type="spellEnd"/>
          </w:p>
        </w:tc>
        <w:tc>
          <w:tcPr>
            <w:tcW w:w="1867" w:type="dxa"/>
            <w:tcBorders>
              <w:top w:val="single" w:sz="4" w:space="0" w:color="auto"/>
              <w:left w:val="single" w:sz="4" w:space="0" w:color="auto"/>
            </w:tcBorders>
            <w:shd w:val="clear" w:color="auto" w:fill="auto"/>
          </w:tcPr>
          <w:p w14:paraId="7F6EB9B4" w14:textId="77777777" w:rsidR="00DE5AFA" w:rsidRDefault="00000000">
            <w:pPr>
              <w:pStyle w:val="Jin0"/>
              <w:framePr w:w="8054" w:h="2856" w:wrap="none" w:vAnchor="page" w:hAnchor="page" w:x="658" w:y="3167"/>
              <w:spacing w:after="0" w:line="240" w:lineRule="auto"/>
              <w:jc w:val="right"/>
              <w:rPr>
                <w:sz w:val="11"/>
                <w:szCs w:val="11"/>
              </w:rPr>
            </w:pPr>
            <w:r>
              <w:rPr>
                <w:b/>
                <w:bCs/>
                <w:sz w:val="11"/>
                <w:szCs w:val="11"/>
              </w:rPr>
              <w:t>44</w:t>
            </w:r>
          </w:p>
        </w:tc>
        <w:tc>
          <w:tcPr>
            <w:tcW w:w="1574" w:type="dxa"/>
            <w:tcBorders>
              <w:top w:val="single" w:sz="4" w:space="0" w:color="auto"/>
              <w:left w:val="single" w:sz="4" w:space="0" w:color="auto"/>
            </w:tcBorders>
            <w:shd w:val="clear" w:color="auto" w:fill="auto"/>
          </w:tcPr>
          <w:p w14:paraId="55D736E9"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1962</w:t>
            </w:r>
          </w:p>
        </w:tc>
        <w:tc>
          <w:tcPr>
            <w:tcW w:w="2323" w:type="dxa"/>
            <w:tcBorders>
              <w:top w:val="single" w:sz="4" w:space="0" w:color="auto"/>
              <w:left w:val="single" w:sz="4" w:space="0" w:color="auto"/>
              <w:right w:val="single" w:sz="4" w:space="0" w:color="auto"/>
            </w:tcBorders>
            <w:shd w:val="clear" w:color="auto" w:fill="auto"/>
          </w:tcPr>
          <w:p w14:paraId="3C6260B0" w14:textId="77777777" w:rsidR="00DE5AFA" w:rsidRDefault="00DE5AFA">
            <w:pPr>
              <w:framePr w:w="8054" w:h="2856" w:wrap="none" w:vAnchor="page" w:hAnchor="page" w:x="658" w:y="3167"/>
              <w:rPr>
                <w:sz w:val="10"/>
                <w:szCs w:val="10"/>
              </w:rPr>
            </w:pPr>
          </w:p>
        </w:tc>
      </w:tr>
      <w:tr w:rsidR="00DE5AFA" w14:paraId="6369C942"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71B37EDB"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9</w:t>
            </w:r>
          </w:p>
        </w:tc>
        <w:tc>
          <w:tcPr>
            <w:tcW w:w="432" w:type="dxa"/>
            <w:tcBorders>
              <w:top w:val="single" w:sz="4" w:space="0" w:color="auto"/>
              <w:left w:val="single" w:sz="4" w:space="0" w:color="auto"/>
            </w:tcBorders>
            <w:shd w:val="clear" w:color="auto" w:fill="auto"/>
          </w:tcPr>
          <w:p w14:paraId="0E168329"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9</w:t>
            </w:r>
          </w:p>
        </w:tc>
        <w:tc>
          <w:tcPr>
            <w:tcW w:w="1397" w:type="dxa"/>
            <w:tcBorders>
              <w:top w:val="single" w:sz="4" w:space="0" w:color="auto"/>
              <w:left w:val="single" w:sz="4" w:space="0" w:color="auto"/>
            </w:tcBorders>
            <w:shd w:val="clear" w:color="auto" w:fill="auto"/>
          </w:tcPr>
          <w:p w14:paraId="10B26914" w14:textId="77777777" w:rsidR="00DE5AFA" w:rsidRDefault="00000000">
            <w:pPr>
              <w:pStyle w:val="Jin0"/>
              <w:framePr w:w="8054" w:h="2856" w:wrap="none" w:vAnchor="page" w:hAnchor="page" w:x="658" w:y="3167"/>
              <w:spacing w:after="0" w:line="240" w:lineRule="auto"/>
              <w:rPr>
                <w:sz w:val="11"/>
                <w:szCs w:val="11"/>
              </w:rPr>
            </w:pPr>
            <w:r>
              <w:rPr>
                <w:sz w:val="11"/>
                <w:szCs w:val="11"/>
              </w:rPr>
              <w:t>Chemiků</w:t>
            </w:r>
          </w:p>
        </w:tc>
        <w:tc>
          <w:tcPr>
            <w:tcW w:w="1867" w:type="dxa"/>
            <w:tcBorders>
              <w:top w:val="single" w:sz="4" w:space="0" w:color="auto"/>
              <w:left w:val="single" w:sz="4" w:space="0" w:color="auto"/>
            </w:tcBorders>
            <w:shd w:val="clear" w:color="auto" w:fill="auto"/>
          </w:tcPr>
          <w:p w14:paraId="2775EC0C"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128</w:t>
            </w:r>
          </w:p>
        </w:tc>
        <w:tc>
          <w:tcPr>
            <w:tcW w:w="1574" w:type="dxa"/>
            <w:tcBorders>
              <w:top w:val="single" w:sz="4" w:space="0" w:color="auto"/>
              <w:left w:val="single" w:sz="4" w:space="0" w:color="auto"/>
            </w:tcBorders>
            <w:shd w:val="clear" w:color="auto" w:fill="auto"/>
          </w:tcPr>
          <w:p w14:paraId="71ED62A5"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5816</w:t>
            </w:r>
          </w:p>
        </w:tc>
        <w:tc>
          <w:tcPr>
            <w:tcW w:w="2323" w:type="dxa"/>
            <w:tcBorders>
              <w:top w:val="single" w:sz="4" w:space="0" w:color="auto"/>
              <w:left w:val="single" w:sz="4" w:space="0" w:color="auto"/>
              <w:right w:val="single" w:sz="4" w:space="0" w:color="auto"/>
            </w:tcBorders>
            <w:shd w:val="clear" w:color="auto" w:fill="auto"/>
          </w:tcPr>
          <w:p w14:paraId="3AEE4F6D" w14:textId="77777777" w:rsidR="00DE5AFA" w:rsidRDefault="00DE5AFA">
            <w:pPr>
              <w:framePr w:w="8054" w:h="2856" w:wrap="none" w:vAnchor="page" w:hAnchor="page" w:x="658" w:y="3167"/>
              <w:rPr>
                <w:sz w:val="10"/>
                <w:szCs w:val="10"/>
              </w:rPr>
            </w:pPr>
          </w:p>
        </w:tc>
      </w:tr>
      <w:tr w:rsidR="00DE5AFA" w14:paraId="5BDA8200" w14:textId="77777777">
        <w:tblPrEx>
          <w:tblCellMar>
            <w:top w:w="0" w:type="dxa"/>
            <w:bottom w:w="0" w:type="dxa"/>
          </w:tblCellMar>
        </w:tblPrEx>
        <w:trPr>
          <w:trHeight w:hRule="exact" w:val="139"/>
        </w:trPr>
        <w:tc>
          <w:tcPr>
            <w:tcW w:w="461" w:type="dxa"/>
            <w:tcBorders>
              <w:top w:val="single" w:sz="4" w:space="0" w:color="auto"/>
              <w:left w:val="single" w:sz="4" w:space="0" w:color="auto"/>
            </w:tcBorders>
            <w:shd w:val="clear" w:color="auto" w:fill="auto"/>
          </w:tcPr>
          <w:p w14:paraId="6C5ADFCF"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10</w:t>
            </w:r>
          </w:p>
        </w:tc>
        <w:tc>
          <w:tcPr>
            <w:tcW w:w="432" w:type="dxa"/>
            <w:tcBorders>
              <w:top w:val="single" w:sz="4" w:space="0" w:color="auto"/>
              <w:left w:val="single" w:sz="4" w:space="0" w:color="auto"/>
            </w:tcBorders>
            <w:shd w:val="clear" w:color="auto" w:fill="auto"/>
          </w:tcPr>
          <w:p w14:paraId="75490B8C"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10</w:t>
            </w:r>
          </w:p>
        </w:tc>
        <w:tc>
          <w:tcPr>
            <w:tcW w:w="1397" w:type="dxa"/>
            <w:tcBorders>
              <w:top w:val="single" w:sz="4" w:space="0" w:color="auto"/>
              <w:left w:val="single" w:sz="4" w:space="0" w:color="auto"/>
            </w:tcBorders>
            <w:shd w:val="clear" w:color="auto" w:fill="auto"/>
          </w:tcPr>
          <w:p w14:paraId="0E4CE3BD" w14:textId="77777777" w:rsidR="00DE5AFA" w:rsidRDefault="00000000">
            <w:pPr>
              <w:pStyle w:val="Jin0"/>
              <w:framePr w:w="8054" w:h="2856" w:wrap="none" w:vAnchor="page" w:hAnchor="page" w:x="658" w:y="3167"/>
              <w:spacing w:after="0" w:line="240" w:lineRule="auto"/>
              <w:rPr>
                <w:sz w:val="11"/>
                <w:szCs w:val="11"/>
              </w:rPr>
            </w:pPr>
            <w:r>
              <w:rPr>
                <w:sz w:val="11"/>
                <w:szCs w:val="11"/>
              </w:rPr>
              <w:t>Jana Zajíce</w:t>
            </w:r>
          </w:p>
        </w:tc>
        <w:tc>
          <w:tcPr>
            <w:tcW w:w="1867" w:type="dxa"/>
            <w:tcBorders>
              <w:top w:val="single" w:sz="4" w:space="0" w:color="auto"/>
              <w:left w:val="single" w:sz="4" w:space="0" w:color="auto"/>
            </w:tcBorders>
            <w:shd w:val="clear" w:color="auto" w:fill="auto"/>
          </w:tcPr>
          <w:p w14:paraId="36C97019"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983</w:t>
            </w:r>
          </w:p>
        </w:tc>
        <w:tc>
          <w:tcPr>
            <w:tcW w:w="1574" w:type="dxa"/>
            <w:tcBorders>
              <w:top w:val="single" w:sz="4" w:space="0" w:color="auto"/>
              <w:left w:val="single" w:sz="4" w:space="0" w:color="auto"/>
            </w:tcBorders>
            <w:shd w:val="clear" w:color="auto" w:fill="auto"/>
          </w:tcPr>
          <w:p w14:paraId="68DE4FE3"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972</w:t>
            </w:r>
          </w:p>
        </w:tc>
        <w:tc>
          <w:tcPr>
            <w:tcW w:w="2323" w:type="dxa"/>
            <w:tcBorders>
              <w:top w:val="single" w:sz="4" w:space="0" w:color="auto"/>
              <w:left w:val="single" w:sz="4" w:space="0" w:color="auto"/>
              <w:right w:val="single" w:sz="4" w:space="0" w:color="auto"/>
            </w:tcBorders>
            <w:shd w:val="clear" w:color="auto" w:fill="auto"/>
          </w:tcPr>
          <w:p w14:paraId="33ABAB61" w14:textId="77777777" w:rsidR="00DE5AFA" w:rsidRDefault="00DE5AFA">
            <w:pPr>
              <w:framePr w:w="8054" w:h="2856" w:wrap="none" w:vAnchor="page" w:hAnchor="page" w:x="658" w:y="3167"/>
              <w:rPr>
                <w:sz w:val="10"/>
                <w:szCs w:val="10"/>
              </w:rPr>
            </w:pPr>
          </w:p>
        </w:tc>
      </w:tr>
      <w:tr w:rsidR="00DE5AFA" w14:paraId="207E2BE8" w14:textId="77777777">
        <w:tblPrEx>
          <w:tblCellMar>
            <w:top w:w="0" w:type="dxa"/>
            <w:bottom w:w="0" w:type="dxa"/>
          </w:tblCellMar>
        </w:tblPrEx>
        <w:trPr>
          <w:trHeight w:hRule="exact" w:val="130"/>
        </w:trPr>
        <w:tc>
          <w:tcPr>
            <w:tcW w:w="461" w:type="dxa"/>
            <w:tcBorders>
              <w:top w:val="single" w:sz="4" w:space="0" w:color="auto"/>
              <w:left w:val="single" w:sz="4" w:space="0" w:color="auto"/>
            </w:tcBorders>
            <w:shd w:val="clear" w:color="auto" w:fill="auto"/>
          </w:tcPr>
          <w:p w14:paraId="68BA2B11"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11</w:t>
            </w:r>
          </w:p>
        </w:tc>
        <w:tc>
          <w:tcPr>
            <w:tcW w:w="432" w:type="dxa"/>
            <w:tcBorders>
              <w:top w:val="single" w:sz="4" w:space="0" w:color="auto"/>
              <w:left w:val="single" w:sz="4" w:space="0" w:color="auto"/>
            </w:tcBorders>
            <w:shd w:val="clear" w:color="auto" w:fill="auto"/>
          </w:tcPr>
          <w:p w14:paraId="491308B0" w14:textId="77777777" w:rsidR="00DE5AFA" w:rsidRDefault="00000000">
            <w:pPr>
              <w:pStyle w:val="Jin0"/>
              <w:framePr w:w="8054" w:h="2856" w:wrap="none" w:vAnchor="page" w:hAnchor="page" w:x="658" w:y="3167"/>
              <w:spacing w:after="0" w:line="240" w:lineRule="auto"/>
              <w:jc w:val="center"/>
              <w:rPr>
                <w:sz w:val="11"/>
                <w:szCs w:val="11"/>
              </w:rPr>
            </w:pPr>
            <w:r>
              <w:rPr>
                <w:sz w:val="11"/>
                <w:szCs w:val="11"/>
              </w:rPr>
              <w:t>11</w:t>
            </w:r>
          </w:p>
        </w:tc>
        <w:tc>
          <w:tcPr>
            <w:tcW w:w="1397" w:type="dxa"/>
            <w:tcBorders>
              <w:top w:val="single" w:sz="4" w:space="0" w:color="auto"/>
              <w:left w:val="single" w:sz="4" w:space="0" w:color="auto"/>
            </w:tcBorders>
            <w:shd w:val="clear" w:color="auto" w:fill="auto"/>
          </w:tcPr>
          <w:p w14:paraId="7A4115C9" w14:textId="77777777" w:rsidR="00DE5AFA" w:rsidRDefault="00000000">
            <w:pPr>
              <w:pStyle w:val="Jin0"/>
              <w:framePr w:w="8054" w:h="2856" w:wrap="none" w:vAnchor="page" w:hAnchor="page" w:x="658" w:y="3167"/>
              <w:spacing w:after="0" w:line="240" w:lineRule="auto"/>
              <w:rPr>
                <w:sz w:val="11"/>
                <w:szCs w:val="11"/>
              </w:rPr>
            </w:pPr>
            <w:r>
              <w:rPr>
                <w:sz w:val="11"/>
                <w:szCs w:val="11"/>
              </w:rPr>
              <w:t>Čéšková</w:t>
            </w:r>
          </w:p>
        </w:tc>
        <w:tc>
          <w:tcPr>
            <w:tcW w:w="1867" w:type="dxa"/>
            <w:tcBorders>
              <w:top w:val="single" w:sz="4" w:space="0" w:color="auto"/>
              <w:left w:val="single" w:sz="4" w:space="0" w:color="auto"/>
            </w:tcBorders>
            <w:shd w:val="clear" w:color="auto" w:fill="auto"/>
          </w:tcPr>
          <w:p w14:paraId="2DEDB5A9"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22</w:t>
            </w:r>
          </w:p>
        </w:tc>
        <w:tc>
          <w:tcPr>
            <w:tcW w:w="1574" w:type="dxa"/>
            <w:tcBorders>
              <w:top w:val="single" w:sz="4" w:space="0" w:color="auto"/>
              <w:left w:val="single" w:sz="4" w:space="0" w:color="auto"/>
            </w:tcBorders>
            <w:shd w:val="clear" w:color="auto" w:fill="auto"/>
          </w:tcPr>
          <w:p w14:paraId="135ECEC4"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5088</w:t>
            </w:r>
          </w:p>
        </w:tc>
        <w:tc>
          <w:tcPr>
            <w:tcW w:w="2323" w:type="dxa"/>
            <w:tcBorders>
              <w:top w:val="single" w:sz="4" w:space="0" w:color="auto"/>
              <w:left w:val="single" w:sz="4" w:space="0" w:color="auto"/>
              <w:right w:val="single" w:sz="4" w:space="0" w:color="auto"/>
            </w:tcBorders>
            <w:shd w:val="clear" w:color="auto" w:fill="auto"/>
          </w:tcPr>
          <w:p w14:paraId="372EFBC9" w14:textId="77777777" w:rsidR="00DE5AFA" w:rsidRDefault="00000000">
            <w:pPr>
              <w:pStyle w:val="Jin0"/>
              <w:framePr w:w="8054" w:h="2856" w:wrap="none" w:vAnchor="page" w:hAnchor="page" w:x="658" w:y="3167"/>
              <w:spacing w:after="0" w:line="240" w:lineRule="auto"/>
              <w:jc w:val="both"/>
              <w:rPr>
                <w:sz w:val="11"/>
                <w:szCs w:val="11"/>
              </w:rPr>
            </w:pPr>
            <w:r>
              <w:rPr>
                <w:sz w:val="11"/>
                <w:szCs w:val="11"/>
              </w:rPr>
              <w:t>Peníze - 1 120.000 -Kč dlouhodobá studie</w:t>
            </w:r>
          </w:p>
        </w:tc>
      </w:tr>
      <w:tr w:rsidR="00DE5AFA" w14:paraId="71E4D04C" w14:textId="77777777">
        <w:tblPrEx>
          <w:tblCellMar>
            <w:top w:w="0" w:type="dxa"/>
            <w:bottom w:w="0" w:type="dxa"/>
          </w:tblCellMar>
        </w:tblPrEx>
        <w:trPr>
          <w:trHeight w:hRule="exact" w:val="134"/>
        </w:trPr>
        <w:tc>
          <w:tcPr>
            <w:tcW w:w="461" w:type="dxa"/>
            <w:tcBorders>
              <w:top w:val="single" w:sz="4" w:space="0" w:color="auto"/>
              <w:left w:val="single" w:sz="4" w:space="0" w:color="auto"/>
            </w:tcBorders>
            <w:shd w:val="clear" w:color="auto" w:fill="auto"/>
          </w:tcPr>
          <w:p w14:paraId="23672D9D"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12</w:t>
            </w:r>
          </w:p>
        </w:tc>
        <w:tc>
          <w:tcPr>
            <w:tcW w:w="432" w:type="dxa"/>
            <w:tcBorders>
              <w:top w:val="single" w:sz="4" w:space="0" w:color="auto"/>
              <w:left w:val="single" w:sz="4" w:space="0" w:color="auto"/>
            </w:tcBorders>
            <w:shd w:val="clear" w:color="auto" w:fill="auto"/>
          </w:tcPr>
          <w:p w14:paraId="484D9AB4"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i 2</w:t>
            </w:r>
          </w:p>
        </w:tc>
        <w:tc>
          <w:tcPr>
            <w:tcW w:w="1397" w:type="dxa"/>
            <w:tcBorders>
              <w:top w:val="single" w:sz="4" w:space="0" w:color="auto"/>
              <w:left w:val="single" w:sz="4" w:space="0" w:color="auto"/>
            </w:tcBorders>
            <w:shd w:val="clear" w:color="auto" w:fill="auto"/>
          </w:tcPr>
          <w:p w14:paraId="6434CDD8" w14:textId="77777777" w:rsidR="00DE5AFA" w:rsidRDefault="00000000">
            <w:pPr>
              <w:pStyle w:val="Jin0"/>
              <w:framePr w:w="8054" w:h="2856" w:wrap="none" w:vAnchor="page" w:hAnchor="page" w:x="658" w:y="3167"/>
              <w:spacing w:after="0" w:line="240" w:lineRule="auto"/>
              <w:rPr>
                <w:sz w:val="11"/>
                <w:szCs w:val="11"/>
              </w:rPr>
            </w:pPr>
            <w:r>
              <w:rPr>
                <w:sz w:val="11"/>
                <w:szCs w:val="11"/>
              </w:rPr>
              <w:t>Divadelní</w:t>
            </w:r>
          </w:p>
        </w:tc>
        <w:tc>
          <w:tcPr>
            <w:tcW w:w="1867" w:type="dxa"/>
            <w:tcBorders>
              <w:top w:val="single" w:sz="4" w:space="0" w:color="auto"/>
              <w:left w:val="single" w:sz="4" w:space="0" w:color="auto"/>
            </w:tcBorders>
            <w:shd w:val="clear" w:color="auto" w:fill="auto"/>
          </w:tcPr>
          <w:p w14:paraId="58C9CB3B"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828</w:t>
            </w:r>
          </w:p>
        </w:tc>
        <w:tc>
          <w:tcPr>
            <w:tcW w:w="1574" w:type="dxa"/>
            <w:tcBorders>
              <w:top w:val="single" w:sz="4" w:space="0" w:color="auto"/>
              <w:left w:val="single" w:sz="4" w:space="0" w:color="auto"/>
            </w:tcBorders>
            <w:shd w:val="clear" w:color="auto" w:fill="auto"/>
          </w:tcPr>
          <w:p w14:paraId="508688A0"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291</w:t>
            </w:r>
          </w:p>
        </w:tc>
        <w:tc>
          <w:tcPr>
            <w:tcW w:w="2323" w:type="dxa"/>
            <w:tcBorders>
              <w:top w:val="single" w:sz="4" w:space="0" w:color="auto"/>
              <w:left w:val="single" w:sz="4" w:space="0" w:color="auto"/>
              <w:right w:val="single" w:sz="4" w:space="0" w:color="auto"/>
            </w:tcBorders>
            <w:shd w:val="clear" w:color="auto" w:fill="auto"/>
          </w:tcPr>
          <w:p w14:paraId="54343512" w14:textId="77777777" w:rsidR="00DE5AFA" w:rsidRDefault="00DE5AFA">
            <w:pPr>
              <w:framePr w:w="8054" w:h="2856" w:wrap="none" w:vAnchor="page" w:hAnchor="page" w:x="658" w:y="3167"/>
              <w:rPr>
                <w:sz w:val="10"/>
                <w:szCs w:val="10"/>
              </w:rPr>
            </w:pPr>
          </w:p>
        </w:tc>
      </w:tr>
      <w:tr w:rsidR="00DE5AFA" w14:paraId="450067A4" w14:textId="77777777">
        <w:tblPrEx>
          <w:tblCellMar>
            <w:top w:w="0" w:type="dxa"/>
            <w:bottom w:w="0" w:type="dxa"/>
          </w:tblCellMar>
        </w:tblPrEx>
        <w:trPr>
          <w:trHeight w:hRule="exact" w:val="149"/>
        </w:trPr>
        <w:tc>
          <w:tcPr>
            <w:tcW w:w="461" w:type="dxa"/>
            <w:tcBorders>
              <w:top w:val="single" w:sz="4" w:space="0" w:color="auto"/>
              <w:left w:val="single" w:sz="4" w:space="0" w:color="auto"/>
            </w:tcBorders>
            <w:shd w:val="clear" w:color="auto" w:fill="auto"/>
          </w:tcPr>
          <w:p w14:paraId="7217EEDD"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13</w:t>
            </w:r>
          </w:p>
        </w:tc>
        <w:tc>
          <w:tcPr>
            <w:tcW w:w="432" w:type="dxa"/>
            <w:tcBorders>
              <w:top w:val="single" w:sz="4" w:space="0" w:color="auto"/>
              <w:left w:val="single" w:sz="4" w:space="0" w:color="auto"/>
            </w:tcBorders>
            <w:shd w:val="clear" w:color="auto" w:fill="auto"/>
          </w:tcPr>
          <w:p w14:paraId="1B338CD9" w14:textId="77777777" w:rsidR="00DE5AFA" w:rsidRDefault="00000000">
            <w:pPr>
              <w:pStyle w:val="Jin0"/>
              <w:framePr w:w="8054" w:h="2856" w:wrap="none" w:vAnchor="page" w:hAnchor="page" w:x="658" w:y="3167"/>
              <w:spacing w:after="0" w:line="240" w:lineRule="auto"/>
              <w:jc w:val="center"/>
              <w:rPr>
                <w:sz w:val="11"/>
                <w:szCs w:val="11"/>
              </w:rPr>
            </w:pPr>
            <w:r>
              <w:rPr>
                <w:sz w:val="11"/>
                <w:szCs w:val="11"/>
              </w:rPr>
              <w:t>13</w:t>
            </w:r>
          </w:p>
        </w:tc>
        <w:tc>
          <w:tcPr>
            <w:tcW w:w="1397" w:type="dxa"/>
            <w:tcBorders>
              <w:top w:val="single" w:sz="4" w:space="0" w:color="auto"/>
              <w:left w:val="single" w:sz="4" w:space="0" w:color="auto"/>
            </w:tcBorders>
            <w:shd w:val="clear" w:color="auto" w:fill="auto"/>
          </w:tcPr>
          <w:p w14:paraId="23AF1E5A" w14:textId="77777777" w:rsidR="00DE5AFA" w:rsidRDefault="00000000">
            <w:pPr>
              <w:pStyle w:val="Jin0"/>
              <w:framePr w:w="8054" w:h="2856" w:wrap="none" w:vAnchor="page" w:hAnchor="page" w:x="658" w:y="3167"/>
              <w:spacing w:after="0" w:line="240" w:lineRule="auto"/>
              <w:rPr>
                <w:sz w:val="11"/>
                <w:szCs w:val="11"/>
              </w:rPr>
            </w:pPr>
            <w:r>
              <w:rPr>
                <w:sz w:val="11"/>
                <w:szCs w:val="11"/>
              </w:rPr>
              <w:t>čéšková</w:t>
            </w:r>
          </w:p>
        </w:tc>
        <w:tc>
          <w:tcPr>
            <w:tcW w:w="1867" w:type="dxa"/>
            <w:tcBorders>
              <w:top w:val="single" w:sz="4" w:space="0" w:color="auto"/>
              <w:left w:val="single" w:sz="4" w:space="0" w:color="auto"/>
            </w:tcBorders>
            <w:shd w:val="clear" w:color="auto" w:fill="auto"/>
          </w:tcPr>
          <w:p w14:paraId="102C1B0B"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1240</w:t>
            </w:r>
          </w:p>
        </w:tc>
        <w:tc>
          <w:tcPr>
            <w:tcW w:w="1574" w:type="dxa"/>
            <w:tcBorders>
              <w:top w:val="single" w:sz="4" w:space="0" w:color="auto"/>
              <w:left w:val="single" w:sz="4" w:space="0" w:color="auto"/>
            </w:tcBorders>
            <w:shd w:val="clear" w:color="auto" w:fill="auto"/>
          </w:tcPr>
          <w:p w14:paraId="07163F41"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1934</w:t>
            </w:r>
          </w:p>
        </w:tc>
        <w:tc>
          <w:tcPr>
            <w:tcW w:w="2323" w:type="dxa"/>
            <w:tcBorders>
              <w:top w:val="single" w:sz="4" w:space="0" w:color="auto"/>
              <w:left w:val="single" w:sz="4" w:space="0" w:color="auto"/>
              <w:right w:val="single" w:sz="4" w:space="0" w:color="auto"/>
            </w:tcBorders>
            <w:shd w:val="clear" w:color="auto" w:fill="auto"/>
          </w:tcPr>
          <w:p w14:paraId="7B85544F" w14:textId="77777777" w:rsidR="00DE5AFA" w:rsidRDefault="00DE5AFA">
            <w:pPr>
              <w:framePr w:w="8054" w:h="2856" w:wrap="none" w:vAnchor="page" w:hAnchor="page" w:x="658" w:y="3167"/>
              <w:rPr>
                <w:sz w:val="10"/>
                <w:szCs w:val="10"/>
              </w:rPr>
            </w:pPr>
          </w:p>
        </w:tc>
      </w:tr>
      <w:tr w:rsidR="00DE5AFA" w14:paraId="6505604E" w14:textId="77777777">
        <w:tblPrEx>
          <w:tblCellMar>
            <w:top w:w="0" w:type="dxa"/>
            <w:bottom w:w="0" w:type="dxa"/>
          </w:tblCellMar>
        </w:tblPrEx>
        <w:trPr>
          <w:trHeight w:hRule="exact" w:val="149"/>
        </w:trPr>
        <w:tc>
          <w:tcPr>
            <w:tcW w:w="461" w:type="dxa"/>
            <w:tcBorders>
              <w:top w:val="single" w:sz="4" w:space="0" w:color="auto"/>
              <w:left w:val="single" w:sz="4" w:space="0" w:color="auto"/>
            </w:tcBorders>
            <w:shd w:val="clear" w:color="auto" w:fill="auto"/>
          </w:tcPr>
          <w:p w14:paraId="3B94CBAE"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14</w:t>
            </w:r>
          </w:p>
        </w:tc>
        <w:tc>
          <w:tcPr>
            <w:tcW w:w="432" w:type="dxa"/>
            <w:tcBorders>
              <w:top w:val="single" w:sz="4" w:space="0" w:color="auto"/>
              <w:left w:val="single" w:sz="4" w:space="0" w:color="auto"/>
            </w:tcBorders>
            <w:shd w:val="clear" w:color="auto" w:fill="auto"/>
          </w:tcPr>
          <w:p w14:paraId="5656A887" w14:textId="77777777" w:rsidR="00DE5AFA" w:rsidRDefault="00000000">
            <w:pPr>
              <w:pStyle w:val="Jin0"/>
              <w:framePr w:w="8054" w:h="2856" w:wrap="none" w:vAnchor="page" w:hAnchor="page" w:x="658" w:y="3167"/>
              <w:spacing w:after="0" w:line="240" w:lineRule="auto"/>
              <w:jc w:val="center"/>
              <w:rPr>
                <w:sz w:val="11"/>
                <w:szCs w:val="11"/>
              </w:rPr>
            </w:pPr>
            <w:r>
              <w:rPr>
                <w:sz w:val="11"/>
                <w:szCs w:val="11"/>
              </w:rPr>
              <w:t>14</w:t>
            </w:r>
          </w:p>
        </w:tc>
        <w:tc>
          <w:tcPr>
            <w:tcW w:w="1397" w:type="dxa"/>
            <w:tcBorders>
              <w:top w:val="single" w:sz="4" w:space="0" w:color="auto"/>
              <w:left w:val="single" w:sz="4" w:space="0" w:color="auto"/>
            </w:tcBorders>
            <w:shd w:val="clear" w:color="auto" w:fill="auto"/>
          </w:tcPr>
          <w:p w14:paraId="558C2679" w14:textId="77777777" w:rsidR="00DE5AFA" w:rsidRDefault="00000000">
            <w:pPr>
              <w:pStyle w:val="Jin0"/>
              <w:framePr w:w="8054" w:h="2856" w:wrap="none" w:vAnchor="page" w:hAnchor="page" w:x="658" w:y="3167"/>
              <w:spacing w:after="0" w:line="240" w:lineRule="auto"/>
              <w:rPr>
                <w:sz w:val="11"/>
                <w:szCs w:val="11"/>
              </w:rPr>
            </w:pPr>
            <w:r>
              <w:rPr>
                <w:sz w:val="11"/>
                <w:szCs w:val="11"/>
              </w:rPr>
              <w:t>náměstí Republiky</w:t>
            </w:r>
          </w:p>
        </w:tc>
        <w:tc>
          <w:tcPr>
            <w:tcW w:w="1867" w:type="dxa"/>
            <w:tcBorders>
              <w:top w:val="single" w:sz="4" w:space="0" w:color="auto"/>
              <w:left w:val="single" w:sz="4" w:space="0" w:color="auto"/>
            </w:tcBorders>
            <w:shd w:val="clear" w:color="auto" w:fill="auto"/>
          </w:tcPr>
          <w:p w14:paraId="7CACCB37"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12</w:t>
            </w:r>
          </w:p>
        </w:tc>
        <w:tc>
          <w:tcPr>
            <w:tcW w:w="1574" w:type="dxa"/>
            <w:tcBorders>
              <w:top w:val="single" w:sz="4" w:space="0" w:color="auto"/>
              <w:left w:val="single" w:sz="4" w:space="0" w:color="auto"/>
            </w:tcBorders>
            <w:shd w:val="clear" w:color="auto" w:fill="auto"/>
          </w:tcPr>
          <w:p w14:paraId="0BFD0654"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2207</w:t>
            </w:r>
          </w:p>
        </w:tc>
        <w:tc>
          <w:tcPr>
            <w:tcW w:w="2323" w:type="dxa"/>
            <w:tcBorders>
              <w:top w:val="single" w:sz="4" w:space="0" w:color="auto"/>
              <w:left w:val="single" w:sz="4" w:space="0" w:color="auto"/>
              <w:right w:val="single" w:sz="4" w:space="0" w:color="auto"/>
            </w:tcBorders>
            <w:shd w:val="clear" w:color="auto" w:fill="auto"/>
          </w:tcPr>
          <w:p w14:paraId="04E8760C" w14:textId="77777777" w:rsidR="00DE5AFA" w:rsidRDefault="00DE5AFA">
            <w:pPr>
              <w:framePr w:w="8054" w:h="2856" w:wrap="none" w:vAnchor="page" w:hAnchor="page" w:x="658" w:y="3167"/>
              <w:rPr>
                <w:sz w:val="10"/>
                <w:szCs w:val="10"/>
              </w:rPr>
            </w:pPr>
          </w:p>
        </w:tc>
      </w:tr>
      <w:tr w:rsidR="00DE5AFA" w14:paraId="295B346D" w14:textId="77777777">
        <w:tblPrEx>
          <w:tblCellMar>
            <w:top w:w="0" w:type="dxa"/>
            <w:bottom w:w="0" w:type="dxa"/>
          </w:tblCellMar>
        </w:tblPrEx>
        <w:trPr>
          <w:trHeight w:hRule="exact" w:val="125"/>
        </w:trPr>
        <w:tc>
          <w:tcPr>
            <w:tcW w:w="461" w:type="dxa"/>
            <w:tcBorders>
              <w:top w:val="single" w:sz="4" w:space="0" w:color="auto"/>
              <w:left w:val="single" w:sz="4" w:space="0" w:color="auto"/>
            </w:tcBorders>
            <w:shd w:val="clear" w:color="auto" w:fill="auto"/>
          </w:tcPr>
          <w:p w14:paraId="1A4C8826"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15</w:t>
            </w:r>
          </w:p>
        </w:tc>
        <w:tc>
          <w:tcPr>
            <w:tcW w:w="432" w:type="dxa"/>
            <w:tcBorders>
              <w:top w:val="single" w:sz="4" w:space="0" w:color="auto"/>
              <w:left w:val="single" w:sz="4" w:space="0" w:color="auto"/>
            </w:tcBorders>
            <w:shd w:val="clear" w:color="auto" w:fill="auto"/>
          </w:tcPr>
          <w:p w14:paraId="050FDE4B"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15</w:t>
            </w:r>
          </w:p>
        </w:tc>
        <w:tc>
          <w:tcPr>
            <w:tcW w:w="1397" w:type="dxa"/>
            <w:tcBorders>
              <w:top w:val="single" w:sz="4" w:space="0" w:color="auto"/>
              <w:left w:val="single" w:sz="4" w:space="0" w:color="auto"/>
            </w:tcBorders>
            <w:shd w:val="clear" w:color="auto" w:fill="auto"/>
          </w:tcPr>
          <w:p w14:paraId="4CCF9778" w14:textId="77777777" w:rsidR="00DE5AFA" w:rsidRDefault="00000000">
            <w:pPr>
              <w:pStyle w:val="Jin0"/>
              <w:framePr w:w="8054" w:h="2856" w:wrap="none" w:vAnchor="page" w:hAnchor="page" w:x="658" w:y="3167"/>
              <w:spacing w:after="0" w:line="240" w:lineRule="auto"/>
              <w:rPr>
                <w:sz w:val="11"/>
                <w:szCs w:val="11"/>
              </w:rPr>
            </w:pPr>
            <w:r>
              <w:rPr>
                <w:sz w:val="11"/>
                <w:szCs w:val="11"/>
              </w:rPr>
              <w:t>Průmyslová</w:t>
            </w:r>
          </w:p>
        </w:tc>
        <w:tc>
          <w:tcPr>
            <w:tcW w:w="1867" w:type="dxa"/>
            <w:tcBorders>
              <w:top w:val="single" w:sz="4" w:space="0" w:color="auto"/>
              <w:left w:val="single" w:sz="4" w:space="0" w:color="auto"/>
            </w:tcBorders>
            <w:shd w:val="clear" w:color="auto" w:fill="auto"/>
          </w:tcPr>
          <w:p w14:paraId="52F2C796"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381</w:t>
            </w:r>
          </w:p>
        </w:tc>
        <w:tc>
          <w:tcPr>
            <w:tcW w:w="1574" w:type="dxa"/>
            <w:tcBorders>
              <w:top w:val="single" w:sz="4" w:space="0" w:color="auto"/>
              <w:left w:val="single" w:sz="4" w:space="0" w:color="auto"/>
            </w:tcBorders>
            <w:shd w:val="clear" w:color="auto" w:fill="auto"/>
          </w:tcPr>
          <w:p w14:paraId="46DF9C09" w14:textId="77777777" w:rsidR="00DE5AFA" w:rsidRDefault="00000000">
            <w:pPr>
              <w:pStyle w:val="Jin0"/>
              <w:framePr w:w="8054" w:h="2856" w:wrap="none" w:vAnchor="page" w:hAnchor="page" w:x="658" w:y="3167"/>
              <w:spacing w:after="0" w:line="240" w:lineRule="auto"/>
              <w:jc w:val="right"/>
              <w:rPr>
                <w:sz w:val="11"/>
                <w:szCs w:val="11"/>
              </w:rPr>
            </w:pPr>
            <w:r>
              <w:rPr>
                <w:sz w:val="11"/>
                <w:szCs w:val="11"/>
              </w:rPr>
              <w:t>429/11</w:t>
            </w:r>
          </w:p>
        </w:tc>
        <w:tc>
          <w:tcPr>
            <w:tcW w:w="2323" w:type="dxa"/>
            <w:tcBorders>
              <w:top w:val="single" w:sz="4" w:space="0" w:color="auto"/>
              <w:left w:val="single" w:sz="4" w:space="0" w:color="auto"/>
              <w:right w:val="single" w:sz="4" w:space="0" w:color="auto"/>
            </w:tcBorders>
            <w:shd w:val="clear" w:color="auto" w:fill="auto"/>
          </w:tcPr>
          <w:p w14:paraId="0B71D73F" w14:textId="77777777" w:rsidR="00DE5AFA" w:rsidRDefault="00DE5AFA">
            <w:pPr>
              <w:framePr w:w="8054" w:h="2856" w:wrap="none" w:vAnchor="page" w:hAnchor="page" w:x="658" w:y="3167"/>
              <w:rPr>
                <w:sz w:val="10"/>
                <w:szCs w:val="10"/>
              </w:rPr>
            </w:pPr>
          </w:p>
        </w:tc>
      </w:tr>
      <w:tr w:rsidR="00DE5AFA" w14:paraId="2B897443" w14:textId="77777777">
        <w:tblPrEx>
          <w:tblCellMar>
            <w:top w:w="0" w:type="dxa"/>
            <w:bottom w:w="0" w:type="dxa"/>
          </w:tblCellMar>
        </w:tblPrEx>
        <w:trPr>
          <w:trHeight w:hRule="exact" w:val="144"/>
        </w:trPr>
        <w:tc>
          <w:tcPr>
            <w:tcW w:w="461" w:type="dxa"/>
            <w:tcBorders>
              <w:top w:val="single" w:sz="4" w:space="0" w:color="auto"/>
              <w:left w:val="single" w:sz="4" w:space="0" w:color="auto"/>
            </w:tcBorders>
            <w:shd w:val="clear" w:color="auto" w:fill="auto"/>
          </w:tcPr>
          <w:p w14:paraId="2AF6F757"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rPr>
              <w:t>16</w:t>
            </w:r>
          </w:p>
        </w:tc>
        <w:tc>
          <w:tcPr>
            <w:tcW w:w="432" w:type="dxa"/>
            <w:tcBorders>
              <w:top w:val="single" w:sz="4" w:space="0" w:color="auto"/>
              <w:left w:val="single" w:sz="4" w:space="0" w:color="auto"/>
            </w:tcBorders>
            <w:shd w:val="clear" w:color="auto" w:fill="auto"/>
          </w:tcPr>
          <w:p w14:paraId="5F7B91DB" w14:textId="77777777" w:rsidR="00DE5AFA" w:rsidRDefault="00000000">
            <w:pPr>
              <w:pStyle w:val="Jin0"/>
              <w:framePr w:w="8054" w:h="2856" w:wrap="none" w:vAnchor="page" w:hAnchor="page" w:x="658" w:y="3167"/>
              <w:spacing w:after="0" w:line="240" w:lineRule="auto"/>
              <w:ind w:firstLine="160"/>
              <w:rPr>
                <w:sz w:val="11"/>
                <w:szCs w:val="11"/>
              </w:rPr>
            </w:pPr>
            <w:r>
              <w:rPr>
                <w:sz w:val="11"/>
                <w:szCs w:val="11"/>
              </w:rPr>
              <w:t>16</w:t>
            </w:r>
          </w:p>
        </w:tc>
        <w:tc>
          <w:tcPr>
            <w:tcW w:w="1397" w:type="dxa"/>
            <w:tcBorders>
              <w:top w:val="single" w:sz="4" w:space="0" w:color="auto"/>
              <w:left w:val="single" w:sz="4" w:space="0" w:color="auto"/>
            </w:tcBorders>
            <w:shd w:val="clear" w:color="auto" w:fill="auto"/>
          </w:tcPr>
          <w:p w14:paraId="229762D1" w14:textId="77777777" w:rsidR="00DE5AFA" w:rsidRDefault="00000000">
            <w:pPr>
              <w:pStyle w:val="Jin0"/>
              <w:framePr w:w="8054" w:h="2856" w:wrap="none" w:vAnchor="page" w:hAnchor="page" w:x="658" w:y="3167"/>
              <w:spacing w:after="0" w:line="240" w:lineRule="auto"/>
              <w:rPr>
                <w:sz w:val="11"/>
                <w:szCs w:val="11"/>
              </w:rPr>
            </w:pPr>
            <w:r>
              <w:rPr>
                <w:sz w:val="11"/>
                <w:szCs w:val="11"/>
              </w:rPr>
              <w:t>Gorkého</w:t>
            </w:r>
          </w:p>
        </w:tc>
        <w:tc>
          <w:tcPr>
            <w:tcW w:w="1867" w:type="dxa"/>
            <w:tcBorders>
              <w:top w:val="single" w:sz="4" w:space="0" w:color="auto"/>
              <w:left w:val="single" w:sz="4" w:space="0" w:color="auto"/>
            </w:tcBorders>
            <w:shd w:val="clear" w:color="auto" w:fill="auto"/>
          </w:tcPr>
          <w:p w14:paraId="24B6A0C1" w14:textId="77777777" w:rsidR="00DE5AFA" w:rsidRDefault="00000000">
            <w:pPr>
              <w:pStyle w:val="Jin0"/>
              <w:framePr w:w="8054" w:h="2856" w:wrap="none" w:vAnchor="page" w:hAnchor="page" w:x="658" w:y="3167"/>
              <w:spacing w:after="0" w:line="240" w:lineRule="auto"/>
              <w:ind w:left="1640"/>
              <w:rPr>
                <w:sz w:val="11"/>
                <w:szCs w:val="11"/>
              </w:rPr>
            </w:pPr>
            <w:r>
              <w:rPr>
                <w:sz w:val="11"/>
                <w:szCs w:val="11"/>
              </w:rPr>
              <w:t>489</w:t>
            </w:r>
          </w:p>
        </w:tc>
        <w:tc>
          <w:tcPr>
            <w:tcW w:w="1574" w:type="dxa"/>
            <w:tcBorders>
              <w:top w:val="single" w:sz="4" w:space="0" w:color="auto"/>
              <w:left w:val="single" w:sz="4" w:space="0" w:color="auto"/>
            </w:tcBorders>
            <w:shd w:val="clear" w:color="auto" w:fill="auto"/>
          </w:tcPr>
          <w:p w14:paraId="0D41C1C4" w14:textId="77777777" w:rsidR="00DE5AFA" w:rsidRDefault="00DE5AFA">
            <w:pPr>
              <w:framePr w:w="8054" w:h="2856" w:wrap="none" w:vAnchor="page" w:hAnchor="page" w:x="658" w:y="3167"/>
              <w:rPr>
                <w:sz w:val="10"/>
                <w:szCs w:val="10"/>
              </w:rPr>
            </w:pPr>
          </w:p>
        </w:tc>
        <w:tc>
          <w:tcPr>
            <w:tcW w:w="2323" w:type="dxa"/>
            <w:tcBorders>
              <w:top w:val="single" w:sz="4" w:space="0" w:color="auto"/>
              <w:left w:val="single" w:sz="4" w:space="0" w:color="auto"/>
              <w:right w:val="single" w:sz="4" w:space="0" w:color="auto"/>
            </w:tcBorders>
            <w:shd w:val="clear" w:color="auto" w:fill="auto"/>
          </w:tcPr>
          <w:p w14:paraId="2EB331C7" w14:textId="77777777" w:rsidR="00DE5AFA" w:rsidRDefault="00DE5AFA">
            <w:pPr>
              <w:framePr w:w="8054" w:h="2856" w:wrap="none" w:vAnchor="page" w:hAnchor="page" w:x="658" w:y="3167"/>
              <w:rPr>
                <w:sz w:val="10"/>
                <w:szCs w:val="10"/>
              </w:rPr>
            </w:pPr>
          </w:p>
        </w:tc>
      </w:tr>
      <w:tr w:rsidR="00DE5AFA" w14:paraId="4C9DB331" w14:textId="77777777">
        <w:tblPrEx>
          <w:tblCellMar>
            <w:top w:w="0" w:type="dxa"/>
            <w:bottom w:w="0" w:type="dxa"/>
          </w:tblCellMar>
        </w:tblPrEx>
        <w:trPr>
          <w:trHeight w:hRule="exact" w:val="173"/>
        </w:trPr>
        <w:tc>
          <w:tcPr>
            <w:tcW w:w="461" w:type="dxa"/>
            <w:tcBorders>
              <w:top w:val="single" w:sz="4" w:space="0" w:color="auto"/>
              <w:left w:val="single" w:sz="4" w:space="0" w:color="auto"/>
              <w:bottom w:val="single" w:sz="4" w:space="0" w:color="auto"/>
            </w:tcBorders>
            <w:shd w:val="clear" w:color="auto" w:fill="auto"/>
          </w:tcPr>
          <w:p w14:paraId="533E076E" w14:textId="77777777" w:rsidR="00DE5AFA" w:rsidRDefault="00000000">
            <w:pPr>
              <w:pStyle w:val="Jin0"/>
              <w:framePr w:w="8054" w:h="2856" w:wrap="none" w:vAnchor="page" w:hAnchor="page" w:x="658" w:y="3167"/>
              <w:spacing w:after="0" w:line="240" w:lineRule="auto"/>
              <w:ind w:firstLine="180"/>
              <w:rPr>
                <w:sz w:val="11"/>
                <w:szCs w:val="11"/>
              </w:rPr>
            </w:pPr>
            <w:r>
              <w:rPr>
                <w:sz w:val="11"/>
                <w:szCs w:val="11"/>
                <w:u w:val="single"/>
              </w:rPr>
              <w:t>17</w:t>
            </w:r>
          </w:p>
        </w:tc>
        <w:tc>
          <w:tcPr>
            <w:tcW w:w="432" w:type="dxa"/>
            <w:tcBorders>
              <w:top w:val="single" w:sz="4" w:space="0" w:color="auto"/>
              <w:left w:val="single" w:sz="4" w:space="0" w:color="auto"/>
              <w:bottom w:val="single" w:sz="4" w:space="0" w:color="auto"/>
            </w:tcBorders>
            <w:shd w:val="clear" w:color="auto" w:fill="auto"/>
          </w:tcPr>
          <w:p w14:paraId="0DAFDFAE" w14:textId="77777777" w:rsidR="00DE5AFA" w:rsidRDefault="00000000">
            <w:pPr>
              <w:pStyle w:val="Jin0"/>
              <w:framePr w:w="8054" w:h="2856" w:wrap="none" w:vAnchor="page" w:hAnchor="page" w:x="658" w:y="3167"/>
              <w:spacing w:after="0" w:line="240" w:lineRule="auto"/>
              <w:jc w:val="center"/>
              <w:rPr>
                <w:sz w:val="11"/>
                <w:szCs w:val="11"/>
              </w:rPr>
            </w:pPr>
            <w:r>
              <w:rPr>
                <w:sz w:val="11"/>
                <w:szCs w:val="11"/>
              </w:rPr>
              <w:t>17</w:t>
            </w:r>
          </w:p>
        </w:tc>
        <w:tc>
          <w:tcPr>
            <w:tcW w:w="1397" w:type="dxa"/>
            <w:tcBorders>
              <w:top w:val="single" w:sz="4" w:space="0" w:color="auto"/>
              <w:left w:val="single" w:sz="4" w:space="0" w:color="auto"/>
              <w:bottom w:val="single" w:sz="4" w:space="0" w:color="auto"/>
            </w:tcBorders>
            <w:shd w:val="clear" w:color="auto" w:fill="auto"/>
          </w:tcPr>
          <w:p w14:paraId="2F24CC16" w14:textId="77777777" w:rsidR="00DE5AFA" w:rsidRDefault="00000000">
            <w:pPr>
              <w:pStyle w:val="Jin0"/>
              <w:framePr w:w="8054" w:h="2856" w:wrap="none" w:vAnchor="page" w:hAnchor="page" w:x="658" w:y="3167"/>
              <w:spacing w:after="0" w:line="240" w:lineRule="auto"/>
              <w:rPr>
                <w:sz w:val="11"/>
                <w:szCs w:val="11"/>
              </w:rPr>
            </w:pPr>
            <w:r>
              <w:rPr>
                <w:sz w:val="11"/>
                <w:szCs w:val="11"/>
              </w:rPr>
              <w:t>Komenského nám.</w:t>
            </w:r>
          </w:p>
        </w:tc>
        <w:tc>
          <w:tcPr>
            <w:tcW w:w="1867" w:type="dxa"/>
            <w:tcBorders>
              <w:top w:val="single" w:sz="4" w:space="0" w:color="auto"/>
              <w:left w:val="single" w:sz="4" w:space="0" w:color="auto"/>
              <w:bottom w:val="single" w:sz="4" w:space="0" w:color="auto"/>
            </w:tcBorders>
            <w:shd w:val="clear" w:color="auto" w:fill="auto"/>
          </w:tcPr>
          <w:p w14:paraId="31B63279" w14:textId="77777777" w:rsidR="00DE5AFA" w:rsidRDefault="00000000">
            <w:pPr>
              <w:pStyle w:val="Jin0"/>
              <w:framePr w:w="8054" w:h="2856" w:wrap="none" w:vAnchor="page" w:hAnchor="page" w:x="658" w:y="3167"/>
              <w:spacing w:after="0" w:line="240" w:lineRule="auto"/>
              <w:ind w:left="1640"/>
              <w:rPr>
                <w:sz w:val="11"/>
                <w:szCs w:val="11"/>
              </w:rPr>
            </w:pPr>
            <w:r>
              <w:rPr>
                <w:b/>
                <w:bCs/>
                <w:sz w:val="11"/>
                <w:szCs w:val="11"/>
              </w:rPr>
              <w:t>120</w:t>
            </w:r>
          </w:p>
        </w:tc>
        <w:tc>
          <w:tcPr>
            <w:tcW w:w="1574" w:type="dxa"/>
            <w:tcBorders>
              <w:top w:val="single" w:sz="4" w:space="0" w:color="auto"/>
              <w:left w:val="single" w:sz="4" w:space="0" w:color="auto"/>
              <w:bottom w:val="single" w:sz="4" w:space="0" w:color="auto"/>
            </w:tcBorders>
            <w:shd w:val="clear" w:color="auto" w:fill="auto"/>
          </w:tcPr>
          <w:p w14:paraId="35BB1490" w14:textId="77777777" w:rsidR="00DE5AFA" w:rsidRDefault="00DE5AFA">
            <w:pPr>
              <w:framePr w:w="8054" w:h="2856" w:wrap="none" w:vAnchor="page" w:hAnchor="page" w:x="658" w:y="3167"/>
              <w:rPr>
                <w:sz w:val="10"/>
                <w:szCs w:val="10"/>
              </w:rPr>
            </w:pP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6510B286" w14:textId="77777777" w:rsidR="00DE5AFA" w:rsidRDefault="00DE5AFA">
            <w:pPr>
              <w:framePr w:w="8054" w:h="2856" w:wrap="none" w:vAnchor="page" w:hAnchor="page" w:x="658" w:y="3167"/>
              <w:rPr>
                <w:sz w:val="10"/>
                <w:szCs w:val="10"/>
              </w:rPr>
            </w:pPr>
          </w:p>
        </w:tc>
      </w:tr>
    </w:tbl>
    <w:p w14:paraId="58F049F2"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551BF61" w14:textId="77777777" w:rsidR="00DE5AFA" w:rsidRDefault="00000000">
      <w:pPr>
        <w:spacing w:line="1" w:lineRule="exact"/>
      </w:pPr>
      <w:r>
        <w:rPr>
          <w:noProof/>
        </w:rPr>
        <w:lastRenderedPageBreak/>
        <mc:AlternateContent>
          <mc:Choice Requires="wps">
            <w:drawing>
              <wp:anchor distT="0" distB="0" distL="114300" distR="114300" simplePos="0" relativeHeight="251629056" behindDoc="1" locked="0" layoutInCell="1" allowOverlap="1" wp14:anchorId="732185E8" wp14:editId="681B0D50">
                <wp:simplePos x="0" y="0"/>
                <wp:positionH relativeFrom="page">
                  <wp:posOffset>450850</wp:posOffset>
                </wp:positionH>
                <wp:positionV relativeFrom="page">
                  <wp:posOffset>10052685</wp:posOffset>
                </wp:positionV>
                <wp:extent cx="6553200" cy="0"/>
                <wp:effectExtent l="0" t="0" r="0" b="0"/>
                <wp:wrapNone/>
                <wp:docPr id="1" name="Shape 1"/>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5.5pt;margin-top:791.55000000000007pt;width:516.pt;height:0;z-index:-251658240;mso-position-horizontal-relative:page;mso-position-vertical-relative:page">
                <v:stroke weight="0.95000000000000007pt"/>
              </v:shape>
            </w:pict>
          </mc:Fallback>
        </mc:AlternateContent>
      </w:r>
    </w:p>
    <w:p w14:paraId="7C27A661" w14:textId="77777777" w:rsidR="00DE5AFA" w:rsidRDefault="00000000">
      <w:pPr>
        <w:pStyle w:val="Zhlavnebozpat0"/>
        <w:framePr w:wrap="none" w:vAnchor="page" w:hAnchor="page" w:x="9126" w:y="443"/>
        <w:pBdr>
          <w:top w:val="single" w:sz="0" w:space="0" w:color="0168CB"/>
          <w:left w:val="single" w:sz="0" w:space="0" w:color="0168CB"/>
          <w:bottom w:val="single" w:sz="0" w:space="0" w:color="0168CB"/>
          <w:right w:val="single" w:sz="0" w:space="0" w:color="0168CB"/>
        </w:pBdr>
        <w:shd w:val="clear" w:color="auto" w:fill="0168CB"/>
        <w:rPr>
          <w:sz w:val="28"/>
          <w:szCs w:val="28"/>
        </w:rPr>
      </w:pPr>
      <w:r>
        <w:rPr>
          <w:b/>
          <w:bCs/>
          <w:color w:val="FFFFFF"/>
          <w:sz w:val="28"/>
          <w:szCs w:val="28"/>
        </w:rPr>
        <w:t>VPP OC 2014</w:t>
      </w:r>
    </w:p>
    <w:p w14:paraId="1826D5A5" w14:textId="77777777" w:rsidR="00DE5AFA" w:rsidRDefault="00000000">
      <w:pPr>
        <w:pStyle w:val="Nadpis30"/>
        <w:framePr w:w="3331" w:h="1810" w:hRule="exact" w:wrap="none" w:vAnchor="page" w:hAnchor="page" w:x="639" w:y="1110"/>
      </w:pPr>
      <w:bookmarkStart w:id="59" w:name="bookmark118"/>
      <w:r>
        <w:rPr>
          <w:sz w:val="36"/>
          <w:szCs w:val="36"/>
        </w:rPr>
        <w:t xml:space="preserve">ČSOB </w:t>
      </w:r>
      <w:r>
        <w:t>Pojišťovna</w:t>
      </w:r>
      <w:bookmarkEnd w:id="59"/>
    </w:p>
    <w:p w14:paraId="24DEDEE7" w14:textId="77777777" w:rsidR="00DE5AFA" w:rsidRDefault="00000000">
      <w:pPr>
        <w:pStyle w:val="Zkladntext100"/>
        <w:framePr w:w="3331" w:h="1810" w:hRule="exact" w:wrap="none" w:vAnchor="page" w:hAnchor="page" w:x="639" w:y="1110"/>
        <w:spacing w:line="271" w:lineRule="auto"/>
      </w:pPr>
      <w:r>
        <w:t xml:space="preserve">ČSOB Pojišťovna, a. </w:t>
      </w:r>
      <w:proofErr w:type="gramStart"/>
      <w:r>
        <w:t>s„ člen</w:t>
      </w:r>
      <w:proofErr w:type="gramEnd"/>
      <w:r>
        <w:t xml:space="preserve"> holdingu ČSOB </w:t>
      </w:r>
      <w:r>
        <w:rPr>
          <w:color w:val="3F4E7B"/>
        </w:rPr>
        <w:t>Masarykovo náměstí 1458. Zelené Předměstí 530 02 Pardubice. Česká republika</w:t>
      </w:r>
    </w:p>
    <w:p w14:paraId="151A1418" w14:textId="77777777" w:rsidR="00DE5AFA" w:rsidRDefault="00000000">
      <w:pPr>
        <w:pStyle w:val="Zkladntext100"/>
        <w:framePr w:w="3331" w:h="1810" w:hRule="exact" w:wrap="none" w:vAnchor="page" w:hAnchor="page" w:x="639" w:y="1110"/>
        <w:spacing w:line="271" w:lineRule="auto"/>
      </w:pPr>
      <w:r>
        <w:t>IČO: 45534306, DIČ: CZ699000761</w:t>
      </w:r>
    </w:p>
    <w:p w14:paraId="24819DD5" w14:textId="77777777" w:rsidR="00DE5AFA" w:rsidRDefault="00000000">
      <w:pPr>
        <w:pStyle w:val="Zkladntext100"/>
        <w:framePr w:w="3331" w:h="1810" w:hRule="exact" w:wrap="none" w:vAnchor="page" w:hAnchor="page" w:x="639" w:y="1110"/>
        <w:spacing w:line="271" w:lineRule="auto"/>
      </w:pPr>
      <w:r>
        <w:t xml:space="preserve">zapsána v </w:t>
      </w:r>
      <w:r>
        <w:rPr>
          <w:lang w:val="en-US" w:eastAsia="en-US" w:bidi="en-US"/>
        </w:rPr>
        <w:t xml:space="preserve">OR </w:t>
      </w:r>
      <w:r>
        <w:t>u KS Hradec Králové, oddíl B, vložka 567</w:t>
      </w:r>
    </w:p>
    <w:p w14:paraId="1B90C84D" w14:textId="77777777" w:rsidR="00DE5AFA" w:rsidRDefault="00000000">
      <w:pPr>
        <w:pStyle w:val="Zkladntext100"/>
        <w:framePr w:w="3331" w:h="1810" w:hRule="exact" w:wrap="none" w:vAnchor="page" w:hAnchor="page" w:x="639" w:y="1110"/>
        <w:spacing w:line="271" w:lineRule="auto"/>
      </w:pPr>
      <w:r>
        <w:t xml:space="preserve">tel.: </w:t>
      </w:r>
      <w:r>
        <w:rPr>
          <w:b/>
          <w:bCs/>
        </w:rPr>
        <w:t xml:space="preserve">466 100 777, </w:t>
      </w:r>
      <w:r>
        <w:t>fax: 467 007 444</w:t>
      </w:r>
    </w:p>
    <w:p w14:paraId="1C60F63C" w14:textId="77777777" w:rsidR="00DE5AFA" w:rsidRDefault="00000000">
      <w:pPr>
        <w:pStyle w:val="Zkladntext100"/>
        <w:framePr w:w="3331" w:h="1810" w:hRule="exact" w:wrap="none" w:vAnchor="page" w:hAnchor="page" w:x="639" w:y="1110"/>
        <w:spacing w:line="271" w:lineRule="auto"/>
      </w:pPr>
      <w:hyperlink r:id="rId10" w:history="1">
        <w:r>
          <w:rPr>
            <w:b/>
            <w:bCs/>
            <w:lang w:val="en-US" w:eastAsia="en-US" w:bidi="en-US"/>
          </w:rPr>
          <w:t>www.csobpoj.cz</w:t>
        </w:r>
      </w:hyperlink>
      <w:r>
        <w:rPr>
          <w:b/>
          <w:bCs/>
          <w:lang w:val="en-US" w:eastAsia="en-US" w:bidi="en-US"/>
        </w:rPr>
        <w:t xml:space="preserve">, </w:t>
      </w:r>
      <w:r>
        <w:t>e-</w:t>
      </w:r>
      <w:proofErr w:type="spellStart"/>
      <w:r>
        <w:t>maii</w:t>
      </w:r>
      <w:proofErr w:type="spellEnd"/>
      <w:r>
        <w:t xml:space="preserve">: </w:t>
      </w:r>
      <w:hyperlink r:id="rId11" w:history="1">
        <w:r>
          <w:rPr>
            <w:b/>
            <w:bCs/>
            <w:lang w:val="en-US" w:eastAsia="en-US" w:bidi="en-US"/>
          </w:rPr>
          <w:t>info@csobpoj.cz</w:t>
        </w:r>
      </w:hyperlink>
      <w:r>
        <w:rPr>
          <w:b/>
          <w:bCs/>
          <w:lang w:val="en-US" w:eastAsia="en-US" w:bidi="en-US"/>
        </w:rPr>
        <w:t xml:space="preserve"> </w:t>
      </w:r>
      <w:r>
        <w:t>(dále jen „pojistitel")</w:t>
      </w:r>
    </w:p>
    <w:p w14:paraId="4ED3217B" w14:textId="77777777" w:rsidR="00DE5AFA" w:rsidRDefault="00000000">
      <w:pPr>
        <w:pStyle w:val="Jin0"/>
        <w:framePr w:w="3797" w:h="773" w:hRule="exact" w:wrap="none" w:vAnchor="page" w:hAnchor="page" w:x="7230" w:y="1408"/>
        <w:spacing w:after="0" w:line="240" w:lineRule="auto"/>
        <w:jc w:val="center"/>
        <w:rPr>
          <w:sz w:val="28"/>
          <w:szCs w:val="28"/>
        </w:rPr>
      </w:pPr>
      <w:r>
        <w:rPr>
          <w:color w:val="242379"/>
          <w:sz w:val="28"/>
          <w:szCs w:val="28"/>
        </w:rPr>
        <w:t>Všeobecné pojistné podmínky</w:t>
      </w:r>
    </w:p>
    <w:p w14:paraId="14B842AE" w14:textId="77777777" w:rsidR="00DE5AFA" w:rsidRDefault="00000000">
      <w:pPr>
        <w:pStyle w:val="Nadpis20"/>
        <w:framePr w:w="3797" w:h="773" w:hRule="exact" w:wrap="none" w:vAnchor="page" w:hAnchor="page" w:x="7230" w:y="1408"/>
        <w:spacing w:line="226" w:lineRule="auto"/>
        <w:ind w:left="0"/>
      </w:pPr>
      <w:bookmarkStart w:id="60" w:name="bookmark120"/>
      <w:r>
        <w:t>Obecná část</w:t>
      </w:r>
      <w:bookmarkEnd w:id="60"/>
    </w:p>
    <w:p w14:paraId="7BE2BC43" w14:textId="77777777" w:rsidR="00DE5AFA" w:rsidRDefault="00000000">
      <w:pPr>
        <w:framePr w:wrap="none" w:vAnchor="page" w:hAnchor="page" w:x="10340" w:y="2435"/>
        <w:rPr>
          <w:sz w:val="2"/>
          <w:szCs w:val="2"/>
        </w:rPr>
      </w:pPr>
      <w:r>
        <w:rPr>
          <w:noProof/>
        </w:rPr>
        <w:drawing>
          <wp:inline distT="0" distB="0" distL="0" distR="0" wp14:anchorId="70DAB5F6" wp14:editId="1183A0E5">
            <wp:extent cx="475615" cy="47561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pic:blipFill>
                  <pic:spPr>
                    <a:xfrm>
                      <a:off x="0" y="0"/>
                      <a:ext cx="475615" cy="475615"/>
                    </a:xfrm>
                    <a:prstGeom prst="rect">
                      <a:avLst/>
                    </a:prstGeom>
                  </pic:spPr>
                </pic:pic>
              </a:graphicData>
            </a:graphic>
          </wp:inline>
        </w:drawing>
      </w:r>
    </w:p>
    <w:p w14:paraId="445D593D" w14:textId="77777777" w:rsidR="00DE5AFA" w:rsidRDefault="00000000">
      <w:pPr>
        <w:pStyle w:val="Nadpis50"/>
        <w:framePr w:wrap="none" w:vAnchor="page" w:hAnchor="page" w:x="663" w:y="3333"/>
        <w:spacing w:after="0"/>
      </w:pPr>
      <w:bookmarkStart w:id="61" w:name="bookmark122"/>
      <w:r>
        <w:rPr>
          <w:color w:val="1E3B9F"/>
        </w:rPr>
        <w:t>OBSAH</w:t>
      </w:r>
      <w:bookmarkEnd w:id="61"/>
    </w:p>
    <w:p w14:paraId="4C355F96" w14:textId="77777777" w:rsidR="00DE5AFA" w:rsidRDefault="00000000">
      <w:pPr>
        <w:pStyle w:val="Zkladntext1"/>
        <w:framePr w:w="1138" w:h="3350" w:hRule="exact" w:wrap="none" w:vAnchor="page" w:hAnchor="page" w:x="663" w:y="3769"/>
        <w:spacing w:after="0" w:line="331" w:lineRule="auto"/>
      </w:pPr>
      <w:r>
        <w:rPr>
          <w:b/>
          <w:bCs/>
          <w:color w:val="1E3B9F"/>
        </w:rPr>
        <w:t xml:space="preserve">ČLÁNEK I ČLÁNEK II ČLÁNEK </w:t>
      </w:r>
      <w:r>
        <w:rPr>
          <w:b/>
          <w:bCs/>
          <w:color w:val="1E3B9F"/>
          <w:lang w:val="en-US" w:eastAsia="en-US" w:bidi="en-US"/>
        </w:rPr>
        <w:t xml:space="preserve">III </w:t>
      </w:r>
      <w:r>
        <w:rPr>
          <w:b/>
          <w:bCs/>
          <w:color w:val="1E3B9F"/>
        </w:rPr>
        <w:t>ČLÁNEK IV ČLÁNEK V ČLÁNEK VI ČLÁNEK VII ČLÁNEK Vlil ČLÁNEK IX ČLÁNEK X ČLÁNEK XI ČLÁNEK XII ČLÁNEK XIII</w:t>
      </w:r>
    </w:p>
    <w:p w14:paraId="36A0E2F2" w14:textId="77777777" w:rsidR="00DE5AFA" w:rsidRDefault="00000000">
      <w:pPr>
        <w:pStyle w:val="Zkladntext1"/>
        <w:framePr w:w="8568" w:h="3259" w:hRule="exact" w:wrap="none" w:vAnchor="page" w:hAnchor="page" w:x="1858" w:y="3798"/>
        <w:tabs>
          <w:tab w:val="left" w:leader="dot" w:pos="8486"/>
        </w:tabs>
        <w:spacing w:after="60" w:line="240" w:lineRule="auto"/>
      </w:pPr>
      <w:r>
        <w:rPr>
          <w:color w:val="1E3B9F"/>
        </w:rPr>
        <w:t>Pojistná událost</w:t>
      </w:r>
      <w:r>
        <w:rPr>
          <w:color w:val="3F4E7B"/>
        </w:rPr>
        <w:tab/>
      </w:r>
    </w:p>
    <w:p w14:paraId="552F3581" w14:textId="77777777" w:rsidR="00DE5AFA" w:rsidRDefault="00000000">
      <w:pPr>
        <w:pStyle w:val="Zkladntext1"/>
        <w:framePr w:w="8568" w:h="3259" w:hRule="exact" w:wrap="none" w:vAnchor="page" w:hAnchor="page" w:x="1858" w:y="3798"/>
        <w:tabs>
          <w:tab w:val="left" w:leader="dot" w:pos="8486"/>
        </w:tabs>
        <w:spacing w:after="60" w:line="240" w:lineRule="auto"/>
      </w:pPr>
      <w:r>
        <w:rPr>
          <w:color w:val="1E3B9F"/>
        </w:rPr>
        <w:t>Cizí pojistné nebezpečí</w:t>
      </w:r>
      <w:r>
        <w:rPr>
          <w:color w:val="3F4E7B"/>
        </w:rPr>
        <w:tab/>
      </w:r>
    </w:p>
    <w:p w14:paraId="0F247CAB" w14:textId="77777777" w:rsidR="00DE5AFA" w:rsidRDefault="00000000">
      <w:pPr>
        <w:pStyle w:val="Zkladntext1"/>
        <w:framePr w:w="8568" w:h="3259" w:hRule="exact" w:wrap="none" w:vAnchor="page" w:hAnchor="page" w:x="1858" w:y="3798"/>
        <w:tabs>
          <w:tab w:val="left" w:leader="dot" w:pos="8486"/>
        </w:tabs>
        <w:spacing w:after="60" w:line="240" w:lineRule="auto"/>
      </w:pPr>
      <w:r>
        <w:rPr>
          <w:color w:val="1E3B9F"/>
        </w:rPr>
        <w:t>Povinnosti účastníků pojištění</w:t>
      </w:r>
      <w:r>
        <w:rPr>
          <w:color w:val="3F4E7B"/>
        </w:rPr>
        <w:tab/>
      </w:r>
    </w:p>
    <w:p w14:paraId="05CF67B1" w14:textId="77777777" w:rsidR="00DE5AFA" w:rsidRDefault="00000000">
      <w:pPr>
        <w:pStyle w:val="Zkladntext1"/>
        <w:framePr w:w="8568" w:h="3259" w:hRule="exact" w:wrap="none" w:vAnchor="page" w:hAnchor="page" w:x="1858" w:y="3798"/>
        <w:tabs>
          <w:tab w:val="left" w:leader="dot" w:pos="8501"/>
        </w:tabs>
        <w:spacing w:after="60" w:line="240" w:lineRule="auto"/>
      </w:pPr>
      <w:r>
        <w:rPr>
          <w:color w:val="1E3B9F"/>
        </w:rPr>
        <w:t>Vznik, změny a zánik pojištění</w:t>
      </w:r>
      <w:r>
        <w:rPr>
          <w:color w:val="3F4E7B"/>
        </w:rPr>
        <w:tab/>
      </w:r>
    </w:p>
    <w:p w14:paraId="00C9B44A" w14:textId="77777777" w:rsidR="00DE5AFA" w:rsidRDefault="00000000">
      <w:pPr>
        <w:pStyle w:val="Zkladntext1"/>
        <w:framePr w:w="8568" w:h="3259" w:hRule="exact" w:wrap="none" w:vAnchor="page" w:hAnchor="page" w:x="1858" w:y="3798"/>
        <w:tabs>
          <w:tab w:val="left" w:leader="dot" w:pos="8486"/>
        </w:tabs>
        <w:spacing w:after="60" w:line="240" w:lineRule="auto"/>
      </w:pPr>
      <w:r>
        <w:rPr>
          <w:color w:val="1E3B9F"/>
        </w:rPr>
        <w:t>Pojistné</w:t>
      </w:r>
      <w:r>
        <w:rPr>
          <w:color w:val="3F4E7B"/>
        </w:rPr>
        <w:tab/>
      </w:r>
    </w:p>
    <w:p w14:paraId="55163D32" w14:textId="77777777" w:rsidR="00DE5AFA" w:rsidRDefault="00000000">
      <w:pPr>
        <w:pStyle w:val="Zkladntext1"/>
        <w:framePr w:w="8568" w:h="3259" w:hRule="exact" w:wrap="none" w:vAnchor="page" w:hAnchor="page" w:x="1858" w:y="3798"/>
        <w:tabs>
          <w:tab w:val="left" w:leader="dot" w:pos="8510"/>
        </w:tabs>
        <w:spacing w:after="60" w:line="240" w:lineRule="auto"/>
      </w:pPr>
      <w:r>
        <w:rPr>
          <w:color w:val="1E3B9F"/>
        </w:rPr>
        <w:t>Výluky z pojištění</w:t>
      </w:r>
      <w:r>
        <w:rPr>
          <w:color w:val="3F4E7B"/>
        </w:rPr>
        <w:tab/>
      </w:r>
    </w:p>
    <w:p w14:paraId="5136777D" w14:textId="77777777" w:rsidR="00DE5AFA" w:rsidRDefault="00000000">
      <w:pPr>
        <w:pStyle w:val="Zkladntext1"/>
        <w:framePr w:w="8568" w:h="3259" w:hRule="exact" w:wrap="none" w:vAnchor="page" w:hAnchor="page" w:x="1858" w:y="3798"/>
        <w:tabs>
          <w:tab w:val="left" w:leader="dot" w:pos="8496"/>
        </w:tabs>
        <w:spacing w:after="60" w:line="240" w:lineRule="auto"/>
      </w:pPr>
      <w:r>
        <w:rPr>
          <w:color w:val="1E3B9F"/>
        </w:rPr>
        <w:t>Čekací doba</w:t>
      </w:r>
      <w:r>
        <w:rPr>
          <w:color w:val="3F4E7B"/>
        </w:rPr>
        <w:tab/>
      </w:r>
    </w:p>
    <w:p w14:paraId="3192D0ED" w14:textId="77777777" w:rsidR="00DE5AFA" w:rsidRDefault="00000000">
      <w:pPr>
        <w:pStyle w:val="Zkladntext1"/>
        <w:framePr w:w="8568" w:h="3259" w:hRule="exact" w:wrap="none" w:vAnchor="page" w:hAnchor="page" w:x="1858" w:y="3798"/>
        <w:tabs>
          <w:tab w:val="left" w:leader="dot" w:pos="8486"/>
        </w:tabs>
        <w:spacing w:after="60" w:line="240" w:lineRule="auto"/>
      </w:pPr>
      <w:r>
        <w:rPr>
          <w:color w:val="1E3B9F"/>
        </w:rPr>
        <w:t>Pojistné plnění</w:t>
      </w:r>
      <w:r>
        <w:rPr>
          <w:color w:val="1E3B9F"/>
        </w:rPr>
        <w:tab/>
      </w:r>
    </w:p>
    <w:p w14:paraId="6865D7C1" w14:textId="77777777" w:rsidR="00DE5AFA" w:rsidRDefault="00000000">
      <w:pPr>
        <w:pStyle w:val="Zkladntext1"/>
        <w:framePr w:w="8568" w:h="3259" w:hRule="exact" w:wrap="none" w:vAnchor="page" w:hAnchor="page" w:x="1858" w:y="3798"/>
        <w:tabs>
          <w:tab w:val="left" w:leader="dot" w:pos="8496"/>
        </w:tabs>
        <w:spacing w:after="60" w:line="240" w:lineRule="auto"/>
      </w:pPr>
      <w:r>
        <w:rPr>
          <w:color w:val="1E3B9F"/>
        </w:rPr>
        <w:t>Spoluúčast</w:t>
      </w:r>
      <w:r>
        <w:rPr>
          <w:color w:val="3F4E7B"/>
        </w:rPr>
        <w:tab/>
      </w:r>
    </w:p>
    <w:p w14:paraId="26130824" w14:textId="77777777" w:rsidR="00DE5AFA" w:rsidRDefault="00000000">
      <w:pPr>
        <w:pStyle w:val="Zkladntext1"/>
        <w:framePr w:w="8568" w:h="3259" w:hRule="exact" w:wrap="none" w:vAnchor="page" w:hAnchor="page" w:x="1858" w:y="3798"/>
        <w:tabs>
          <w:tab w:val="left" w:leader="dot" w:pos="8501"/>
        </w:tabs>
        <w:spacing w:after="60" w:line="240" w:lineRule="auto"/>
      </w:pPr>
      <w:r>
        <w:rPr>
          <w:color w:val="1E3B9F"/>
        </w:rPr>
        <w:t>Zachraňovací náklady</w:t>
      </w:r>
      <w:r>
        <w:rPr>
          <w:color w:val="3F4E7B"/>
        </w:rPr>
        <w:tab/>
      </w:r>
    </w:p>
    <w:p w14:paraId="432C1EAD" w14:textId="77777777" w:rsidR="00DE5AFA" w:rsidRDefault="00000000">
      <w:pPr>
        <w:pStyle w:val="Zkladntext1"/>
        <w:framePr w:w="8568" w:h="3259" w:hRule="exact" w:wrap="none" w:vAnchor="page" w:hAnchor="page" w:x="1858" w:y="3798"/>
        <w:tabs>
          <w:tab w:val="left" w:leader="dot" w:pos="8501"/>
        </w:tabs>
        <w:spacing w:after="60" w:line="240" w:lineRule="auto"/>
      </w:pPr>
      <w:r>
        <w:rPr>
          <w:color w:val="1E3B9F"/>
        </w:rPr>
        <w:t>Zvláštní ustanovení o formě právních jednání</w:t>
      </w:r>
      <w:r>
        <w:rPr>
          <w:color w:val="1E3B9F"/>
        </w:rPr>
        <w:tab/>
      </w:r>
    </w:p>
    <w:p w14:paraId="0EA1A546" w14:textId="77777777" w:rsidR="00DE5AFA" w:rsidRDefault="00000000">
      <w:pPr>
        <w:pStyle w:val="Zkladntext1"/>
        <w:framePr w:w="8568" w:h="3259" w:hRule="exact" w:wrap="none" w:vAnchor="page" w:hAnchor="page" w:x="1858" w:y="3798"/>
        <w:tabs>
          <w:tab w:val="left" w:leader="dot" w:pos="8501"/>
        </w:tabs>
        <w:spacing w:after="60" w:line="240" w:lineRule="auto"/>
      </w:pPr>
      <w:r>
        <w:rPr>
          <w:color w:val="1E3B9F"/>
        </w:rPr>
        <w:t>Společná ustanovení</w:t>
      </w:r>
      <w:r>
        <w:rPr>
          <w:color w:val="3F4E7B"/>
        </w:rPr>
        <w:tab/>
      </w:r>
    </w:p>
    <w:p w14:paraId="6A4E1A69" w14:textId="77777777" w:rsidR="00DE5AFA" w:rsidRDefault="00000000">
      <w:pPr>
        <w:pStyle w:val="Zkladntext1"/>
        <w:framePr w:w="8568" w:h="3259" w:hRule="exact" w:wrap="none" w:vAnchor="page" w:hAnchor="page" w:x="1858" w:y="3798"/>
        <w:tabs>
          <w:tab w:val="left" w:leader="dot" w:pos="8506"/>
        </w:tabs>
        <w:spacing w:after="0" w:line="240" w:lineRule="auto"/>
      </w:pPr>
      <w:r>
        <w:rPr>
          <w:color w:val="1E3B9F"/>
        </w:rPr>
        <w:t>Výklad pojmů</w:t>
      </w:r>
      <w:r>
        <w:rPr>
          <w:color w:val="3F4E7B"/>
        </w:rPr>
        <w:tab/>
      </w:r>
    </w:p>
    <w:p w14:paraId="51581FE3" w14:textId="77777777" w:rsidR="00DE5AFA" w:rsidRDefault="00000000">
      <w:pPr>
        <w:pStyle w:val="Zkladntext1"/>
        <w:framePr w:w="547" w:h="3302" w:hRule="exact" w:wrap="none" w:vAnchor="page" w:hAnchor="page" w:x="10474" w:y="3817"/>
        <w:spacing w:after="0" w:line="329" w:lineRule="auto"/>
        <w:jc w:val="both"/>
      </w:pPr>
      <w:r>
        <w:rPr>
          <w:color w:val="1E3B9F"/>
        </w:rPr>
        <w:t>str. 1 str. 1 str. 1 str. 2 str. 2 str. 3 str. 3 str. 3 str. 4 str. 4 str. 4 str. 4 str. 5</w:t>
      </w:r>
    </w:p>
    <w:p w14:paraId="3CCC16F7" w14:textId="77777777" w:rsidR="00DE5AFA" w:rsidRDefault="00000000">
      <w:pPr>
        <w:pStyle w:val="Nadpis50"/>
        <w:framePr w:wrap="none" w:vAnchor="page" w:hAnchor="page" w:x="682" w:y="7509"/>
        <w:spacing w:after="0"/>
      </w:pPr>
      <w:bookmarkStart w:id="62" w:name="bookmark124"/>
      <w:r>
        <w:t>ÚVODNÍ USTANOVENÍ</w:t>
      </w:r>
      <w:bookmarkEnd w:id="62"/>
    </w:p>
    <w:p w14:paraId="7C99D0DA" w14:textId="77777777" w:rsidR="00DE5AFA" w:rsidRDefault="00000000">
      <w:pPr>
        <w:pStyle w:val="Zkladntext1"/>
        <w:framePr w:w="10373" w:h="1272" w:hRule="exact" w:wrap="none" w:vAnchor="page" w:hAnchor="page" w:x="673" w:y="8046"/>
        <w:numPr>
          <w:ilvl w:val="0"/>
          <w:numId w:val="28"/>
        </w:numPr>
        <w:tabs>
          <w:tab w:val="left" w:pos="312"/>
        </w:tabs>
        <w:spacing w:after="0" w:line="269" w:lineRule="auto"/>
        <w:ind w:left="320" w:hanging="320"/>
        <w:jc w:val="both"/>
      </w:pPr>
      <w:r>
        <w:rPr>
          <w:color w:val="1E3B9F"/>
        </w:rPr>
        <w:t xml:space="preserve">Tyto Všeobecné pojistné </w:t>
      </w:r>
      <w:proofErr w:type="gramStart"/>
      <w:r>
        <w:rPr>
          <w:color w:val="1E3B9F"/>
        </w:rPr>
        <w:t>podmínky - obecná</w:t>
      </w:r>
      <w:proofErr w:type="gramEnd"/>
      <w:r>
        <w:rPr>
          <w:color w:val="1E3B9F"/>
        </w:rPr>
        <w:t xml:space="preserve"> část VPP OC 2014 (dále jen „VPP OC 2014") stanoví základní rozsah práv a povinností účastníků pojištění, kterými jsou pojistitel a pojistník jakožto smluvní strany, pojištěný a každá další osoba, které z pojištění vznikne právo nebo povinnost.</w:t>
      </w:r>
    </w:p>
    <w:p w14:paraId="33EE3435" w14:textId="77777777" w:rsidR="00DE5AFA" w:rsidRDefault="00000000">
      <w:pPr>
        <w:pStyle w:val="Zkladntext1"/>
        <w:framePr w:w="10373" w:h="1272" w:hRule="exact" w:wrap="none" w:vAnchor="page" w:hAnchor="page" w:x="673" w:y="8046"/>
        <w:numPr>
          <w:ilvl w:val="0"/>
          <w:numId w:val="28"/>
        </w:numPr>
        <w:tabs>
          <w:tab w:val="left" w:pos="312"/>
        </w:tabs>
        <w:spacing w:after="0" w:line="269" w:lineRule="auto"/>
        <w:ind w:left="320" w:hanging="320"/>
        <w:jc w:val="both"/>
      </w:pPr>
      <w:r>
        <w:rPr>
          <w:color w:val="1E3B9F"/>
        </w:rPr>
        <w:t>Pro všechna pojištění sjednaná dle těchto VPP OC 2014 platí i příslušná ustanovení zákona č. 89/2012 Sb., občanský zákoník, ve znění pozdějších předpisů (dále jen „občanský zákoník").</w:t>
      </w:r>
    </w:p>
    <w:p w14:paraId="54559637" w14:textId="77777777" w:rsidR="00DE5AFA" w:rsidRDefault="00000000">
      <w:pPr>
        <w:pStyle w:val="Zkladntext1"/>
        <w:framePr w:w="10373" w:h="1272" w:hRule="exact" w:wrap="none" w:vAnchor="page" w:hAnchor="page" w:x="673" w:y="8046"/>
        <w:numPr>
          <w:ilvl w:val="0"/>
          <w:numId w:val="28"/>
        </w:numPr>
        <w:tabs>
          <w:tab w:val="left" w:pos="312"/>
        </w:tabs>
        <w:spacing w:after="0" w:line="269" w:lineRule="auto"/>
        <w:jc w:val="both"/>
      </w:pPr>
      <w:r>
        <w:rPr>
          <w:color w:val="1E3B9F"/>
        </w:rPr>
        <w:t>VPP OC 2014 jsou nedílnou součástí pojistné smlouvy.</w:t>
      </w:r>
    </w:p>
    <w:p w14:paraId="7270A853" w14:textId="77777777" w:rsidR="00DE5AFA" w:rsidRDefault="00000000">
      <w:pPr>
        <w:pStyle w:val="Zkladntext1"/>
        <w:framePr w:wrap="none" w:vAnchor="page" w:hAnchor="page" w:x="788" w:y="9563"/>
        <w:pBdr>
          <w:top w:val="single" w:sz="0" w:space="0" w:color="016BDA"/>
          <w:left w:val="single" w:sz="0" w:space="5" w:color="016BDA"/>
          <w:bottom w:val="single" w:sz="0" w:space="0" w:color="016BDA"/>
          <w:right w:val="single" w:sz="0" w:space="5" w:color="016BDA"/>
        </w:pBdr>
        <w:shd w:val="clear" w:color="auto" w:fill="016BDA"/>
        <w:spacing w:after="0" w:line="240" w:lineRule="auto"/>
      </w:pPr>
      <w:r>
        <w:rPr>
          <w:b/>
          <w:bCs/>
          <w:color w:val="FFFFFF"/>
        </w:rPr>
        <w:t>ČLÁNEK I</w:t>
      </w:r>
    </w:p>
    <w:p w14:paraId="66F66B04" w14:textId="77777777" w:rsidR="00DE5AFA" w:rsidRDefault="00000000">
      <w:pPr>
        <w:pStyle w:val="Zkladntext1"/>
        <w:framePr w:wrap="none" w:vAnchor="page" w:hAnchor="page" w:x="2876" w:y="9601"/>
        <w:pBdr>
          <w:top w:val="single" w:sz="0" w:space="0" w:color="0182EA"/>
          <w:left w:val="single" w:sz="0" w:space="5" w:color="0182EA"/>
          <w:bottom w:val="single" w:sz="0" w:space="0" w:color="0182EA"/>
          <w:right w:val="single" w:sz="0" w:space="5" w:color="0182EA"/>
        </w:pBdr>
        <w:shd w:val="clear" w:color="auto" w:fill="0182EA"/>
        <w:spacing w:after="0" w:line="240" w:lineRule="auto"/>
      </w:pPr>
      <w:r>
        <w:rPr>
          <w:b/>
          <w:bCs/>
          <w:color w:val="FFFFFF"/>
        </w:rPr>
        <w:t>Pojistná událost</w:t>
      </w:r>
    </w:p>
    <w:p w14:paraId="167463D4" w14:textId="77777777" w:rsidR="00DE5AFA" w:rsidRDefault="00000000">
      <w:pPr>
        <w:pStyle w:val="Zkladntext1"/>
        <w:framePr w:w="10426" w:h="1066" w:hRule="exact" w:wrap="none" w:vAnchor="page" w:hAnchor="page" w:x="639" w:y="10024"/>
        <w:numPr>
          <w:ilvl w:val="0"/>
          <w:numId w:val="29"/>
        </w:numPr>
        <w:tabs>
          <w:tab w:val="left" w:pos="322"/>
        </w:tabs>
        <w:spacing w:after="0" w:line="269" w:lineRule="auto"/>
      </w:pPr>
      <w:r>
        <w:rPr>
          <w:color w:val="1E3B9F"/>
        </w:rPr>
        <w:t>Pojistnou událostí je nahodilá škodná událost krytá pojištěním.</w:t>
      </w:r>
    </w:p>
    <w:p w14:paraId="0A267AA9" w14:textId="77777777" w:rsidR="00DE5AFA" w:rsidRDefault="00000000">
      <w:pPr>
        <w:pStyle w:val="Zkladntext1"/>
        <w:framePr w:w="10426" w:h="1066" w:hRule="exact" w:wrap="none" w:vAnchor="page" w:hAnchor="page" w:x="639" w:y="10024"/>
        <w:numPr>
          <w:ilvl w:val="0"/>
          <w:numId w:val="29"/>
        </w:numPr>
        <w:tabs>
          <w:tab w:val="left" w:pos="322"/>
        </w:tabs>
        <w:spacing w:after="0" w:line="269" w:lineRule="auto"/>
        <w:ind w:left="360" w:hanging="360"/>
      </w:pPr>
      <w:r>
        <w:rPr>
          <w:color w:val="1E3B9F"/>
        </w:rP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p>
    <w:p w14:paraId="013C532E" w14:textId="77777777" w:rsidR="00DE5AFA" w:rsidRDefault="00000000">
      <w:pPr>
        <w:pStyle w:val="Zkladntext1"/>
        <w:framePr w:w="10426" w:h="1066" w:hRule="exact" w:wrap="none" w:vAnchor="page" w:hAnchor="page" w:x="639" w:y="10024"/>
        <w:numPr>
          <w:ilvl w:val="0"/>
          <w:numId w:val="29"/>
        </w:numPr>
        <w:tabs>
          <w:tab w:val="left" w:pos="322"/>
        </w:tabs>
        <w:spacing w:after="0" w:line="269" w:lineRule="auto"/>
        <w:ind w:left="360" w:hanging="360"/>
      </w:pPr>
      <w:r>
        <w:rPr>
          <w:color w:val="1E3B9F"/>
        </w:rPr>
        <w:t>Pojistnou událost pro jednotlivá pojištění blíže vymezují zvláštní části všeobecných pojistných podmínek, případné doplňkové pojistné podmínky a ujednání pojistné smlouvy.</w:t>
      </w:r>
    </w:p>
    <w:p w14:paraId="024FBE84" w14:textId="77777777" w:rsidR="00DE5AFA" w:rsidRDefault="00000000">
      <w:pPr>
        <w:pStyle w:val="Zkladntext1"/>
        <w:framePr w:wrap="none" w:vAnchor="page" w:hAnchor="page" w:x="793" w:y="11329"/>
        <w:pBdr>
          <w:top w:val="single" w:sz="0" w:space="0" w:color="016CD9"/>
          <w:left w:val="single" w:sz="0" w:space="5" w:color="016CD9"/>
          <w:bottom w:val="single" w:sz="0" w:space="0" w:color="016CD9"/>
          <w:right w:val="single" w:sz="0" w:space="5" w:color="016CD9"/>
        </w:pBdr>
        <w:shd w:val="clear" w:color="auto" w:fill="016CD9"/>
        <w:spacing w:after="0" w:line="240" w:lineRule="auto"/>
        <w:jc w:val="both"/>
      </w:pPr>
      <w:r>
        <w:rPr>
          <w:b/>
          <w:bCs/>
          <w:color w:val="FFFFFF"/>
        </w:rPr>
        <w:t>ČLÁNEK II</w:t>
      </w:r>
    </w:p>
    <w:p w14:paraId="484C8746" w14:textId="77777777" w:rsidR="00DE5AFA" w:rsidRDefault="00000000">
      <w:pPr>
        <w:pStyle w:val="Zkladntext1"/>
        <w:framePr w:wrap="none" w:vAnchor="page" w:hAnchor="page" w:x="2876" w:y="11368"/>
        <w:pBdr>
          <w:top w:val="single" w:sz="0" w:space="0" w:color="0183EC"/>
          <w:left w:val="single" w:sz="0" w:space="5" w:color="0183EC"/>
          <w:bottom w:val="single" w:sz="0" w:space="0" w:color="0183EC"/>
          <w:right w:val="single" w:sz="0" w:space="5" w:color="0183EC"/>
        </w:pBdr>
        <w:shd w:val="clear" w:color="auto" w:fill="0183EC"/>
        <w:spacing w:after="0" w:line="240" w:lineRule="auto"/>
      </w:pPr>
      <w:r>
        <w:rPr>
          <w:b/>
          <w:bCs/>
          <w:color w:val="FFFFFF"/>
        </w:rPr>
        <w:t>Cizí pojistné nebezpečí</w:t>
      </w:r>
    </w:p>
    <w:p w14:paraId="3AEE6C0C" w14:textId="77777777" w:rsidR="00DE5AFA" w:rsidRDefault="00000000">
      <w:pPr>
        <w:pStyle w:val="Zkladntext1"/>
        <w:framePr w:w="10426" w:h="1282" w:hRule="exact" w:wrap="none" w:vAnchor="page" w:hAnchor="page" w:x="639" w:y="11790"/>
        <w:numPr>
          <w:ilvl w:val="0"/>
          <w:numId w:val="30"/>
        </w:numPr>
        <w:tabs>
          <w:tab w:val="left" w:pos="307"/>
        </w:tabs>
        <w:spacing w:after="0" w:line="271" w:lineRule="auto"/>
        <w:ind w:left="360" w:hanging="360"/>
        <w:jc w:val="both"/>
      </w:pPr>
      <w:r>
        <w:rPr>
          <w:color w:val="1E3B9F"/>
        </w:rPr>
        <w:t>V případě, že 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odst. 1 občanského zákoníku (zejména souhlas pojištěného, že právo na pojistné plnění nabude pojistník). Neprokáže-li pojistník souhlas pojištěného podle předchozí věty nejpozději do konce sjednané pojistné doby, nebo nejpozději do skončení časově posledního šetření škodné události jejíž šetření probíhá po uplynutí pojistné doby, nabývá právo na pojistné plnění pojištěný.</w:t>
      </w:r>
    </w:p>
    <w:p w14:paraId="67B3CAE5" w14:textId="77777777" w:rsidR="00DE5AFA" w:rsidRDefault="00000000">
      <w:pPr>
        <w:pStyle w:val="Zkladntext1"/>
        <w:framePr w:wrap="none" w:vAnchor="page" w:hAnchor="page" w:x="721" w:y="13317"/>
        <w:pBdr>
          <w:top w:val="single" w:sz="0" w:space="0" w:color="0169DA"/>
          <w:left w:val="single" w:sz="0" w:space="0" w:color="0169DA"/>
          <w:bottom w:val="single" w:sz="0" w:space="0" w:color="0169DA"/>
          <w:right w:val="single" w:sz="0" w:space="0" w:color="0169DA"/>
        </w:pBdr>
        <w:shd w:val="clear" w:color="auto" w:fill="0169DA"/>
        <w:spacing w:after="0" w:line="240" w:lineRule="auto"/>
        <w:ind w:left="77" w:right="668"/>
      </w:pPr>
      <w:r>
        <w:rPr>
          <w:b/>
          <w:bCs/>
          <w:color w:val="FFFFFF"/>
        </w:rPr>
        <w:t xml:space="preserve">ČLÁNEK </w:t>
      </w:r>
      <w:r>
        <w:rPr>
          <w:b/>
          <w:bCs/>
          <w:color w:val="FFFFFF"/>
          <w:lang w:val="en-US" w:eastAsia="en-US" w:bidi="en-US"/>
        </w:rPr>
        <w:t>III</w:t>
      </w:r>
    </w:p>
    <w:p w14:paraId="777B986B" w14:textId="77777777" w:rsidR="00DE5AFA" w:rsidRDefault="00000000">
      <w:pPr>
        <w:pStyle w:val="Nadpis80"/>
        <w:framePr w:wrap="none" w:vAnchor="page" w:hAnchor="page" w:x="639" w:y="13336"/>
        <w:pBdr>
          <w:top w:val="single" w:sz="0" w:space="0" w:color="0181EB"/>
          <w:left w:val="single" w:sz="0" w:space="0" w:color="0181EB"/>
          <w:bottom w:val="single" w:sz="0" w:space="0" w:color="0181EB"/>
          <w:right w:val="single" w:sz="0" w:space="0" w:color="0181EB"/>
        </w:pBdr>
        <w:shd w:val="clear" w:color="auto" w:fill="0181EB"/>
        <w:spacing w:after="0" w:line="240" w:lineRule="auto"/>
        <w:ind w:left="2242" w:right="5342"/>
        <w:jc w:val="both"/>
      </w:pPr>
      <w:bookmarkStart w:id="63" w:name="bookmark126"/>
      <w:r>
        <w:rPr>
          <w:color w:val="FFFFFF"/>
        </w:rPr>
        <w:t>Povinnosti účastníků pojištěni</w:t>
      </w:r>
      <w:bookmarkEnd w:id="63"/>
    </w:p>
    <w:p w14:paraId="5B9329EB" w14:textId="77777777" w:rsidR="00DE5AFA" w:rsidRDefault="00000000">
      <w:pPr>
        <w:pStyle w:val="Jin0"/>
        <w:framePr w:w="163" w:h="494" w:hRule="exact" w:wrap="none" w:vAnchor="page" w:hAnchor="page" w:x="351" w:y="15126"/>
        <w:pBdr>
          <w:top w:val="single" w:sz="0" w:space="0" w:color="0268D5"/>
          <w:left w:val="single" w:sz="0" w:space="0" w:color="0268D5"/>
          <w:bottom w:val="single" w:sz="0" w:space="0" w:color="0268D5"/>
          <w:right w:val="single" w:sz="0" w:space="0" w:color="0268D5"/>
        </w:pBdr>
        <w:shd w:val="clear" w:color="auto" w:fill="0268D5"/>
        <w:spacing w:after="0" w:line="240" w:lineRule="auto"/>
        <w:textDirection w:val="tbRl"/>
        <w:rPr>
          <w:sz w:val="14"/>
          <w:szCs w:val="14"/>
        </w:rPr>
      </w:pPr>
      <w:proofErr w:type="spellStart"/>
      <w:r>
        <w:rPr>
          <w:rFonts w:ascii="Times New Roman" w:eastAsia="Times New Roman" w:hAnsi="Times New Roman" w:cs="Times New Roman"/>
          <w:color w:val="5EC8FD"/>
          <w:sz w:val="14"/>
          <w:szCs w:val="14"/>
        </w:rPr>
        <w:t>iOONOI</w:t>
      </w:r>
      <w:proofErr w:type="spellEnd"/>
    </w:p>
    <w:p w14:paraId="37BC0FB0" w14:textId="77777777" w:rsidR="00DE5AFA" w:rsidRDefault="00000000">
      <w:pPr>
        <w:pStyle w:val="Zkladntext1"/>
        <w:framePr w:w="10426" w:h="1896" w:hRule="exact" w:wrap="none" w:vAnchor="page" w:hAnchor="page" w:x="639" w:y="13768"/>
        <w:numPr>
          <w:ilvl w:val="0"/>
          <w:numId w:val="30"/>
        </w:numPr>
        <w:tabs>
          <w:tab w:val="left" w:pos="307"/>
        </w:tabs>
        <w:spacing w:after="0" w:line="271" w:lineRule="auto"/>
        <w:jc w:val="both"/>
      </w:pPr>
      <w:r>
        <w:rPr>
          <w:color w:val="1E3B9F"/>
        </w:rPr>
        <w:t>Vedle povinností stanovených obecně závaznými právními předpisy je pojištěný dále povinen:</w:t>
      </w:r>
    </w:p>
    <w:p w14:paraId="44B29B51" w14:textId="77777777" w:rsidR="00DE5AFA" w:rsidRDefault="00000000">
      <w:pPr>
        <w:pStyle w:val="Zkladntext1"/>
        <w:framePr w:w="10426" w:h="1896" w:hRule="exact" w:wrap="none" w:vAnchor="page" w:hAnchor="page" w:x="639" w:y="13768"/>
        <w:numPr>
          <w:ilvl w:val="0"/>
          <w:numId w:val="31"/>
        </w:numPr>
        <w:tabs>
          <w:tab w:val="left" w:pos="797"/>
        </w:tabs>
        <w:spacing w:after="0" w:line="271" w:lineRule="auto"/>
        <w:ind w:left="800" w:hanging="440"/>
        <w:jc w:val="both"/>
      </w:pPr>
      <w:r>
        <w:rPr>
          <w:color w:val="1E3B9F"/>
        </w:rPr>
        <w:t>pojistiteli nebo jím pověřeným osobám umožnit vstup do pojištěných objektů nebo jiného místa pojištění a umožnit jim posoudit rozsah pojistného rizika. Dále je povinen pojistiteli nebo jím pověřeným osobám předložit k nahlédnutí projektovou, požárně technickou, účetní a jinou pojistitelem požadovanou dokumentaci nutnou k posouzení pojistného rizika, umožnit pojistiteli pořídit si kopie této dokumentace; zároveň je povinen umožnit pojistiteli přezkoumání činnosti zařízení sloužících k ochraně pojištěného majetku,</w:t>
      </w:r>
    </w:p>
    <w:p w14:paraId="12FD5E1A" w14:textId="77777777" w:rsidR="00DE5AFA" w:rsidRDefault="00000000">
      <w:pPr>
        <w:pStyle w:val="Zkladntext1"/>
        <w:framePr w:w="10426" w:h="1896" w:hRule="exact" w:wrap="none" w:vAnchor="page" w:hAnchor="page" w:x="639" w:y="13768"/>
        <w:numPr>
          <w:ilvl w:val="0"/>
          <w:numId w:val="31"/>
        </w:numPr>
        <w:tabs>
          <w:tab w:val="left" w:pos="797"/>
        </w:tabs>
        <w:spacing w:after="0" w:line="271" w:lineRule="auto"/>
        <w:ind w:left="800" w:hanging="440"/>
        <w:jc w:val="both"/>
      </w:pPr>
      <w:r>
        <w:rPr>
          <w:color w:val="1E3B9F"/>
        </w:rP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pojištěni) nebo místa pojištění,</w:t>
      </w:r>
    </w:p>
    <w:p w14:paraId="1D0FBF99" w14:textId="77777777" w:rsidR="00DE5AFA" w:rsidRDefault="00000000">
      <w:pPr>
        <w:pStyle w:val="Zhlavnebozpat0"/>
        <w:framePr w:w="1022" w:h="374" w:hRule="exact" w:wrap="none" w:vAnchor="page" w:hAnchor="page" w:x="10028" w:y="15909"/>
        <w:jc w:val="right"/>
        <w:rPr>
          <w:sz w:val="14"/>
          <w:szCs w:val="14"/>
        </w:rPr>
      </w:pPr>
      <w:r>
        <w:rPr>
          <w:color w:val="2F5CB4"/>
          <w:sz w:val="14"/>
          <w:szCs w:val="14"/>
        </w:rPr>
        <w:t>strana 1/5</w:t>
      </w:r>
    </w:p>
    <w:p w14:paraId="0036143F" w14:textId="77777777" w:rsidR="00DE5AFA" w:rsidRDefault="00000000">
      <w:pPr>
        <w:pStyle w:val="Zhlavnebozpat0"/>
        <w:framePr w:w="1022" w:h="374" w:hRule="exact" w:wrap="none" w:vAnchor="page" w:hAnchor="page" w:x="10028" w:y="15909"/>
        <w:jc w:val="right"/>
        <w:rPr>
          <w:sz w:val="14"/>
          <w:szCs w:val="14"/>
        </w:rPr>
      </w:pPr>
      <w:r>
        <w:rPr>
          <w:b/>
          <w:bCs/>
          <w:color w:val="0159D7"/>
          <w:sz w:val="14"/>
          <w:szCs w:val="14"/>
        </w:rPr>
        <w:t>VPP OC 2014</w:t>
      </w:r>
    </w:p>
    <w:p w14:paraId="35B36930"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ED72809" w14:textId="77777777" w:rsidR="00DE5AFA" w:rsidRDefault="00000000">
      <w:pPr>
        <w:spacing w:line="1" w:lineRule="exact"/>
      </w:pPr>
      <w:r>
        <w:rPr>
          <w:noProof/>
        </w:rPr>
        <w:lastRenderedPageBreak/>
        <mc:AlternateContent>
          <mc:Choice Requires="wps">
            <w:drawing>
              <wp:anchor distT="0" distB="0" distL="114300" distR="114300" simplePos="0" relativeHeight="251630080" behindDoc="1" locked="0" layoutInCell="1" allowOverlap="1" wp14:anchorId="01C034DB" wp14:editId="45B869DC">
                <wp:simplePos x="0" y="0"/>
                <wp:positionH relativeFrom="page">
                  <wp:posOffset>448945</wp:posOffset>
                </wp:positionH>
                <wp:positionV relativeFrom="page">
                  <wp:posOffset>10089515</wp:posOffset>
                </wp:positionV>
                <wp:extent cx="6546850" cy="0"/>
                <wp:effectExtent l="0" t="0" r="0" b="0"/>
                <wp:wrapNone/>
                <wp:docPr id="3" name="Shape 3"/>
                <wp:cNvGraphicFramePr/>
                <a:graphic xmlns:a="http://schemas.openxmlformats.org/drawingml/2006/main">
                  <a:graphicData uri="http://schemas.microsoft.com/office/word/2010/wordprocessingShape">
                    <wps:wsp>
                      <wps:cNvCnPr/>
                      <wps:spPr>
                        <a:xfrm>
                          <a:off x="0" y="0"/>
                          <a:ext cx="6546850" cy="0"/>
                        </a:xfrm>
                        <a:prstGeom prst="straightConnector1">
                          <a:avLst/>
                        </a:prstGeom>
                        <a:ln w="12065">
                          <a:solidFill/>
                        </a:ln>
                      </wps:spPr>
                      <wps:bodyPr/>
                    </wps:wsp>
                  </a:graphicData>
                </a:graphic>
              </wp:anchor>
            </w:drawing>
          </mc:Choice>
          <mc:Fallback>
            <w:pict>
              <v:shape o:spt="32" o:oned="true" path="m,l21600,21600e" style="position:absolute;margin-left:35.350000000000001pt;margin-top:794.45000000000005pt;width:515.5pt;height:0;z-index:-251658240;mso-position-horizontal-relative:page;mso-position-vertical-relative:page">
                <v:stroke weight="0.95000000000000007pt"/>
              </v:shape>
            </w:pict>
          </mc:Fallback>
        </mc:AlternateContent>
      </w:r>
    </w:p>
    <w:p w14:paraId="5F27C213" w14:textId="77777777" w:rsidR="00DE5AFA" w:rsidRDefault="00000000">
      <w:pPr>
        <w:pStyle w:val="Zkladntext1"/>
        <w:framePr w:w="10397" w:h="8971" w:hRule="exact" w:wrap="none" w:vAnchor="page" w:hAnchor="page" w:x="660" w:y="947"/>
        <w:numPr>
          <w:ilvl w:val="0"/>
          <w:numId w:val="31"/>
        </w:numPr>
        <w:tabs>
          <w:tab w:val="left" w:pos="775"/>
        </w:tabs>
        <w:spacing w:after="0" w:line="271" w:lineRule="auto"/>
        <w:ind w:left="760" w:hanging="420"/>
        <w:jc w:val="both"/>
      </w:pPr>
      <w:r>
        <w:rPr>
          <w:color w:val="1E3B9F"/>
        </w:rPr>
        <w:t xml:space="preserve">pojistiteli bez zbytečného odkladu oznámit všechny změny týkající se skutečností, které jsou obsahem pojistné smlouvy (zejména změnu vlastnictví či spoluvlastnictví majetku, k němuž se pojištění vztahuje </w:t>
      </w:r>
      <w:proofErr w:type="spellStart"/>
      <w:r>
        <w:rPr>
          <w:color w:val="1E3B9F"/>
          <w:lang w:val="en-US" w:eastAsia="en-US" w:bidi="en-US"/>
        </w:rPr>
        <w:t>apod</w:t>
      </w:r>
      <w:proofErr w:type="spellEnd"/>
      <w:r>
        <w:rPr>
          <w:color w:val="1E3B9F"/>
          <w:lang w:val="en-US" w:eastAsia="en-US" w:bidi="en-US"/>
        </w:rPr>
        <w:t xml:space="preserve">.), </w:t>
      </w:r>
      <w:r>
        <w:rPr>
          <w:color w:val="1E3B9F"/>
        </w:rPr>
        <w:t>a všechny změny v identifikačních údajích pojištěného (zejména změnu v adrese skutečného bydliště pojištěného),</w:t>
      </w:r>
    </w:p>
    <w:p w14:paraId="134D46D2" w14:textId="77777777" w:rsidR="00DE5AFA" w:rsidRDefault="00000000">
      <w:pPr>
        <w:pStyle w:val="Zkladntext1"/>
        <w:framePr w:w="10397" w:h="8971" w:hRule="exact" w:wrap="none" w:vAnchor="page" w:hAnchor="page" w:x="660" w:y="947"/>
        <w:numPr>
          <w:ilvl w:val="0"/>
          <w:numId w:val="31"/>
        </w:numPr>
        <w:tabs>
          <w:tab w:val="left" w:pos="775"/>
        </w:tabs>
        <w:spacing w:after="0" w:line="271" w:lineRule="auto"/>
        <w:ind w:left="760" w:hanging="420"/>
        <w:jc w:val="both"/>
      </w:pPr>
      <w:r>
        <w:rPr>
          <w:color w:val="1E3B9F"/>
        </w:rPr>
        <w:t>počínat si při veškerém svém jednání (právním i neprávním; při konání i případném opomenutí) tak, aby škodná událost nenastala, zejména nesmí porušovat povinnosti směřující k odvrácení nebo zmenšení nebezpečí, které jsou pojištěnému uloženy právními předpisy nebo na jejich základě, nebo které na sebe vzal pojistnou smlouvou, a také nesmí trpět porušování těchto povinností ze strany třetích osob. Pokud již nastala škodná událost, je pojištěný povinen učinit opatření směřující k tomu, aby vzniklá újma nenarůstala,</w:t>
      </w:r>
    </w:p>
    <w:p w14:paraId="16A299B1" w14:textId="77777777" w:rsidR="00DE5AFA" w:rsidRDefault="00000000">
      <w:pPr>
        <w:pStyle w:val="Zkladntext1"/>
        <w:framePr w:w="10397" w:h="8971" w:hRule="exact" w:wrap="none" w:vAnchor="page" w:hAnchor="page" w:x="660" w:y="947"/>
        <w:numPr>
          <w:ilvl w:val="0"/>
          <w:numId w:val="31"/>
        </w:numPr>
        <w:tabs>
          <w:tab w:val="left" w:pos="775"/>
        </w:tabs>
        <w:spacing w:after="0" w:line="271" w:lineRule="auto"/>
        <w:ind w:left="760" w:hanging="420"/>
        <w:jc w:val="both"/>
      </w:pPr>
      <w:r>
        <w:rPr>
          <w:color w:val="1E3B9F"/>
        </w:rPr>
        <w:t>je-li v souvislosti se škodnou událostí podezření ze spáchání trestného činu, správního deliktu nebo přestupku, bez zbytečného odkladu oznámit škodnou událost Policii České republiky nebo jinému příslušnému orgánu veřejné správy,</w:t>
      </w:r>
    </w:p>
    <w:p w14:paraId="76EEE600" w14:textId="77777777" w:rsidR="00DE5AFA" w:rsidRDefault="00000000">
      <w:pPr>
        <w:pStyle w:val="Zkladntext1"/>
        <w:framePr w:w="10397" w:h="8971" w:hRule="exact" w:wrap="none" w:vAnchor="page" w:hAnchor="page" w:x="660" w:y="947"/>
        <w:numPr>
          <w:ilvl w:val="0"/>
          <w:numId w:val="31"/>
        </w:numPr>
        <w:tabs>
          <w:tab w:val="left" w:pos="775"/>
        </w:tabs>
        <w:spacing w:after="0" w:line="271" w:lineRule="auto"/>
        <w:ind w:left="760" w:hanging="420"/>
        <w:jc w:val="both"/>
      </w:pPr>
      <w:r>
        <w:rPr>
          <w:color w:val="1E3B9F"/>
        </w:rPr>
        <w:t>došlo-li ke škodné události, neměnit stav škodnou událostí způsobený, dokud nejsou postižené hodnoty pojistného zájmu (předměty pojištění) pojistitelem nebo jím pověřenou osobou prohlédnuty, nejdéle však 10 pracovních dnů od oznámení škodné události. To však neplatí, je-li taková změna nutná z bezpečnostních nebo hygienických důvodů nebo proto, aby následky škodné události byly zmírněny; v těchto případech je pojištěný povinen zabezpečit dostatečné důkazy o rozsahu škodné události, zejména uchováním poškozených předmětů pojištění nebo jejich součástí, fotografickým nebo filmovým materiálem, videozáznamem a svědectvím třetích osob,</w:t>
      </w:r>
    </w:p>
    <w:p w14:paraId="45FA91E0" w14:textId="77777777" w:rsidR="00DE5AFA" w:rsidRDefault="00000000">
      <w:pPr>
        <w:pStyle w:val="Zkladntext1"/>
        <w:framePr w:w="10397" w:h="8971" w:hRule="exact" w:wrap="none" w:vAnchor="page" w:hAnchor="page" w:x="660" w:y="947"/>
        <w:numPr>
          <w:ilvl w:val="0"/>
          <w:numId w:val="31"/>
        </w:numPr>
        <w:tabs>
          <w:tab w:val="left" w:pos="775"/>
        </w:tabs>
        <w:spacing w:after="0" w:line="271" w:lineRule="auto"/>
        <w:ind w:left="760" w:hanging="420"/>
        <w:jc w:val="both"/>
      </w:pPr>
      <w:r>
        <w:rPr>
          <w:color w:val="1E3B9F"/>
        </w:rPr>
        <w:t>postupovat tak, aby pojistitel mohl vůči jinému uplatnit právo na náhradu újmy nebo jiné obdobné právo, které mu v souvislosti s pojistnou událostí vzniklo,</w:t>
      </w:r>
    </w:p>
    <w:p w14:paraId="38BB0C3A" w14:textId="77777777" w:rsidR="00DE5AFA" w:rsidRDefault="00000000">
      <w:pPr>
        <w:pStyle w:val="Zkladntext1"/>
        <w:framePr w:w="10397" w:h="8971" w:hRule="exact" w:wrap="none" w:vAnchor="page" w:hAnchor="page" w:x="660" w:y="947"/>
        <w:numPr>
          <w:ilvl w:val="0"/>
          <w:numId w:val="31"/>
        </w:numPr>
        <w:tabs>
          <w:tab w:val="left" w:pos="775"/>
        </w:tabs>
        <w:spacing w:after="0" w:line="271" w:lineRule="auto"/>
        <w:ind w:left="760" w:hanging="420"/>
        <w:jc w:val="both"/>
      </w:pPr>
      <w:r>
        <w:rPr>
          <w:color w:val="1E3B9F"/>
        </w:rP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7AD0DC57" w14:textId="77777777" w:rsidR="00DE5AFA" w:rsidRDefault="00000000">
      <w:pPr>
        <w:pStyle w:val="Zkladntext1"/>
        <w:framePr w:w="10397" w:h="8971" w:hRule="exact" w:wrap="none" w:vAnchor="page" w:hAnchor="page" w:x="660" w:y="947"/>
        <w:numPr>
          <w:ilvl w:val="0"/>
          <w:numId w:val="31"/>
        </w:numPr>
        <w:tabs>
          <w:tab w:val="left" w:pos="524"/>
        </w:tabs>
        <w:spacing w:after="0" w:line="271" w:lineRule="auto"/>
        <w:ind w:firstLine="340"/>
        <w:jc w:val="both"/>
      </w:pPr>
      <w:r>
        <w:rPr>
          <w:color w:val="1E3B9F"/>
        </w:rPr>
        <w:t>bez zbytečného odkladu oznámit pojistiteli, že byl nalezen předmět pojištění pohřešovaný v souvislosti s pojistnou či škodnou událostí. 2. Vedle povinností stanovených obecně závaznými právními předpisy je oprávněná osoba dále povinna bez zbytečného odkladu, nejdéle</w:t>
      </w:r>
    </w:p>
    <w:p w14:paraId="39A1FC8D" w14:textId="77777777" w:rsidR="00DE5AFA" w:rsidRDefault="00000000">
      <w:pPr>
        <w:pStyle w:val="Zkladntext1"/>
        <w:framePr w:w="10397" w:h="8971" w:hRule="exact" w:wrap="none" w:vAnchor="page" w:hAnchor="page" w:x="660" w:y="947"/>
        <w:spacing w:after="0" w:line="271" w:lineRule="auto"/>
        <w:ind w:left="320" w:firstLine="20"/>
        <w:jc w:val="both"/>
      </w:pPr>
      <w:r>
        <w:rPr>
          <w:color w:val="1E3B9F"/>
        </w:rPr>
        <w:t>však do 15 dnů od zjištění škodné události, oznámit pojistiteli, že škodná událost vznikla. Stejnou povinnost má jakákoliv osoba, která oznamuje pojistiteli vznik škodné události a která má na pojistném plnění právní zájem.</w:t>
      </w:r>
    </w:p>
    <w:p w14:paraId="16628C4F" w14:textId="77777777" w:rsidR="00DE5AFA" w:rsidRDefault="00000000">
      <w:pPr>
        <w:pStyle w:val="Zkladntext1"/>
        <w:framePr w:w="10397" w:h="8971" w:hRule="exact" w:wrap="none" w:vAnchor="page" w:hAnchor="page" w:x="660" w:y="947"/>
        <w:numPr>
          <w:ilvl w:val="0"/>
          <w:numId w:val="32"/>
        </w:numPr>
        <w:tabs>
          <w:tab w:val="left" w:pos="329"/>
        </w:tabs>
        <w:spacing w:after="0" w:line="271" w:lineRule="auto"/>
        <w:jc w:val="both"/>
      </w:pPr>
      <w:r>
        <w:rPr>
          <w:color w:val="1E3B9F"/>
        </w:rPr>
        <w:t>Vedle povinností stanovených obecně závaznými právními předpisy je pojistník dále povinen:</w:t>
      </w:r>
    </w:p>
    <w:p w14:paraId="5DAD796E" w14:textId="77777777" w:rsidR="00DE5AFA" w:rsidRDefault="00000000">
      <w:pPr>
        <w:pStyle w:val="Zkladntext1"/>
        <w:framePr w:w="10397" w:h="8971" w:hRule="exact" w:wrap="none" w:vAnchor="page" w:hAnchor="page" w:x="660" w:y="947"/>
        <w:numPr>
          <w:ilvl w:val="0"/>
          <w:numId w:val="33"/>
        </w:numPr>
        <w:tabs>
          <w:tab w:val="left" w:pos="775"/>
        </w:tabs>
        <w:spacing w:after="0" w:line="271" w:lineRule="auto"/>
        <w:ind w:left="760" w:hanging="420"/>
        <w:jc w:val="both"/>
      </w:pPr>
      <w:r>
        <w:rPr>
          <w:color w:val="1E3B9F"/>
        </w:rP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pojištěni) nebo místa pojištění,</w:t>
      </w:r>
    </w:p>
    <w:p w14:paraId="63185CC8" w14:textId="77777777" w:rsidR="00DE5AFA" w:rsidRDefault="00000000">
      <w:pPr>
        <w:pStyle w:val="Zkladntext1"/>
        <w:framePr w:w="10397" w:h="8971" w:hRule="exact" w:wrap="none" w:vAnchor="page" w:hAnchor="page" w:x="660" w:y="947"/>
        <w:numPr>
          <w:ilvl w:val="0"/>
          <w:numId w:val="33"/>
        </w:numPr>
        <w:tabs>
          <w:tab w:val="left" w:pos="775"/>
        </w:tabs>
        <w:spacing w:after="0" w:line="271" w:lineRule="auto"/>
        <w:ind w:left="760" w:hanging="420"/>
        <w:jc w:val="both"/>
      </w:pPr>
      <w:r>
        <w:rPr>
          <w:color w:val="1E3B9F"/>
        </w:rPr>
        <w:t xml:space="preserve">pojistiteli bez zbytečného odkladu oznámit všechny změny týkající se skutečností, které jsou obsahem pojistné smlouvy (zejména změnu vlastnictví či spoluvlastnictví majetku, k němuž se pojištění vztahuje </w:t>
      </w:r>
      <w:proofErr w:type="spellStart"/>
      <w:r>
        <w:rPr>
          <w:color w:val="1E3B9F"/>
          <w:lang w:val="en-US" w:eastAsia="en-US" w:bidi="en-US"/>
        </w:rPr>
        <w:t>apod</w:t>
      </w:r>
      <w:proofErr w:type="spellEnd"/>
      <w:r>
        <w:rPr>
          <w:color w:val="1E3B9F"/>
          <w:lang w:val="en-US" w:eastAsia="en-US" w:bidi="en-US"/>
        </w:rPr>
        <w:t xml:space="preserve">.), </w:t>
      </w:r>
      <w:r>
        <w:rPr>
          <w:color w:val="1E3B9F"/>
        </w:rPr>
        <w:t>a všechny změny v identifikačních údajích pojistníka a pojištěného (zejména změnu v adrese skutečného bydliště pojistníka a pojištěného),</w:t>
      </w:r>
    </w:p>
    <w:p w14:paraId="38AC4D1B" w14:textId="77777777" w:rsidR="00DE5AFA" w:rsidRDefault="00000000">
      <w:pPr>
        <w:pStyle w:val="Zkladntext1"/>
        <w:framePr w:w="10397" w:h="8971" w:hRule="exact" w:wrap="none" w:vAnchor="page" w:hAnchor="page" w:x="660" w:y="947"/>
        <w:numPr>
          <w:ilvl w:val="0"/>
          <w:numId w:val="33"/>
        </w:numPr>
        <w:tabs>
          <w:tab w:val="left" w:pos="775"/>
        </w:tabs>
        <w:spacing w:after="0" w:line="271" w:lineRule="auto"/>
        <w:ind w:left="760" w:hanging="420"/>
        <w:jc w:val="both"/>
      </w:pPr>
      <w:r>
        <w:rPr>
          <w:color w:val="1E3B9F"/>
        </w:rPr>
        <w:t>bez zbytečného odkladu pojištěnému (je-li odlišný od pojistníka) oznámit, že sjednal pojištění vztahující se na hodnotu pojistného zájmu pojištěného a seznámit pojištěného s právy a povinnostmi, které pro něho ze sjednaného pojištění vyplývají,</w:t>
      </w:r>
    </w:p>
    <w:p w14:paraId="4516E697" w14:textId="77777777" w:rsidR="00DE5AFA" w:rsidRDefault="00000000">
      <w:pPr>
        <w:pStyle w:val="Zkladntext1"/>
        <w:framePr w:w="10397" w:h="8971" w:hRule="exact" w:wrap="none" w:vAnchor="page" w:hAnchor="page" w:x="660" w:y="947"/>
        <w:numPr>
          <w:ilvl w:val="0"/>
          <w:numId w:val="33"/>
        </w:numPr>
        <w:tabs>
          <w:tab w:val="left" w:pos="775"/>
        </w:tabs>
        <w:spacing w:after="0" w:line="271" w:lineRule="auto"/>
        <w:ind w:left="760" w:hanging="420"/>
        <w:jc w:val="both"/>
      </w:pPr>
      <w:r>
        <w:rPr>
          <w:color w:val="1E3B9F"/>
        </w:rP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1A990A45" w14:textId="77777777" w:rsidR="00DE5AFA" w:rsidRDefault="00000000">
      <w:pPr>
        <w:pStyle w:val="Zkladntext1"/>
        <w:framePr w:w="10397" w:h="8971" w:hRule="exact" w:wrap="none" w:vAnchor="page" w:hAnchor="page" w:x="660" w:y="947"/>
        <w:spacing w:after="0" w:line="271" w:lineRule="auto"/>
        <w:ind w:left="320" w:firstLine="20"/>
        <w:jc w:val="both"/>
      </w:pPr>
      <w:r>
        <w:rPr>
          <w:color w:val="1E3B9F"/>
        </w:rPr>
        <w:t>V případě, že se pojištění vztahuje na hodnotu pojistného zájmu pojištěného odlišného od pojistníka, má pojistník stejné povinnosti jako pojištěný.</w:t>
      </w:r>
    </w:p>
    <w:p w14:paraId="7C2BC39E" w14:textId="77777777" w:rsidR="00DE5AFA" w:rsidRDefault="00000000">
      <w:pPr>
        <w:pStyle w:val="Zkladntext1"/>
        <w:framePr w:w="10397" w:h="8971" w:hRule="exact" w:wrap="none" w:vAnchor="page" w:hAnchor="page" w:x="660" w:y="947"/>
        <w:numPr>
          <w:ilvl w:val="0"/>
          <w:numId w:val="32"/>
        </w:numPr>
        <w:tabs>
          <w:tab w:val="left" w:pos="329"/>
        </w:tabs>
        <w:spacing w:after="0" w:line="271" w:lineRule="auto"/>
        <w:jc w:val="both"/>
      </w:pPr>
      <w:r>
        <w:rPr>
          <w:color w:val="1E3B9F"/>
        </w:rPr>
        <w:t>Vedle povinností stanovených obecně závaznými právními předpisy je pojistitel dále povinen:</w:t>
      </w:r>
    </w:p>
    <w:p w14:paraId="35FC7A56" w14:textId="77777777" w:rsidR="00DE5AFA" w:rsidRDefault="00000000">
      <w:pPr>
        <w:pStyle w:val="Zkladntext1"/>
        <w:framePr w:w="10397" w:h="8971" w:hRule="exact" w:wrap="none" w:vAnchor="page" w:hAnchor="page" w:x="660" w:y="947"/>
        <w:numPr>
          <w:ilvl w:val="0"/>
          <w:numId w:val="34"/>
        </w:numPr>
        <w:tabs>
          <w:tab w:val="left" w:pos="775"/>
        </w:tabs>
        <w:spacing w:after="0" w:line="271" w:lineRule="auto"/>
        <w:ind w:left="760" w:hanging="420"/>
        <w:jc w:val="both"/>
      </w:pPr>
      <w:r>
        <w:rPr>
          <w:color w:val="1E3B9F"/>
        </w:rPr>
        <w:t>vrátit osobě uplatňující právo na pojistné plnění doklady, které si vyžádá a které pojistiteli poskytla pro šetření existence a rozsahu jeho povinnosti plnit,</w:t>
      </w:r>
    </w:p>
    <w:p w14:paraId="31EE0B7C" w14:textId="77777777" w:rsidR="00DE5AFA" w:rsidRDefault="00000000">
      <w:pPr>
        <w:pStyle w:val="Zkladntext1"/>
        <w:framePr w:w="10397" w:h="8971" w:hRule="exact" w:wrap="none" w:vAnchor="page" w:hAnchor="page" w:x="660" w:y="947"/>
        <w:numPr>
          <w:ilvl w:val="0"/>
          <w:numId w:val="34"/>
        </w:numPr>
        <w:tabs>
          <w:tab w:val="left" w:pos="775"/>
        </w:tabs>
        <w:spacing w:after="0" w:line="271" w:lineRule="auto"/>
        <w:ind w:left="760" w:hanging="420"/>
        <w:jc w:val="both"/>
      </w:pPr>
      <w:r>
        <w:rPr>
          <w:color w:val="1E3B9F"/>
        </w:rPr>
        <w:t>umožnit osobě uplatňující právo na pojistné plnění nahlédnout do podkladů, které pojistitel soustředil v průběhu šetření škodné události a pořídit si jejich kopii.</w:t>
      </w:r>
    </w:p>
    <w:p w14:paraId="143B7083" w14:textId="77777777" w:rsidR="00DE5AFA" w:rsidRDefault="00000000">
      <w:pPr>
        <w:pStyle w:val="Zkladntext1"/>
        <w:framePr w:wrap="none" w:vAnchor="page" w:hAnchor="page" w:x="717" w:y="10158"/>
        <w:pBdr>
          <w:top w:val="single" w:sz="0" w:space="0" w:color="016ADB"/>
          <w:left w:val="single" w:sz="0" w:space="0" w:color="016ADB"/>
          <w:bottom w:val="single" w:sz="0" w:space="0" w:color="016ADB"/>
          <w:right w:val="single" w:sz="0" w:space="0" w:color="016ADB"/>
        </w:pBdr>
        <w:shd w:val="clear" w:color="auto" w:fill="016ADB"/>
        <w:spacing w:after="0" w:line="240" w:lineRule="auto"/>
        <w:ind w:left="67" w:right="653"/>
      </w:pPr>
      <w:r>
        <w:rPr>
          <w:b/>
          <w:bCs/>
          <w:color w:val="FFFFFF"/>
        </w:rPr>
        <w:t>ČLÁNEK IV</w:t>
      </w:r>
    </w:p>
    <w:p w14:paraId="47580A9C" w14:textId="77777777" w:rsidR="00DE5AFA" w:rsidRDefault="00000000">
      <w:pPr>
        <w:pStyle w:val="Nadpis80"/>
        <w:framePr w:wrap="none" w:vAnchor="page" w:hAnchor="page" w:x="660" w:y="10202"/>
        <w:pBdr>
          <w:top w:val="single" w:sz="0" w:space="0" w:color="017FEB"/>
          <w:left w:val="single" w:sz="0" w:space="0" w:color="017FEB"/>
          <w:bottom w:val="single" w:sz="0" w:space="0" w:color="017FEB"/>
          <w:right w:val="single" w:sz="0" w:space="0" w:color="017FEB"/>
        </w:pBdr>
        <w:shd w:val="clear" w:color="auto" w:fill="017FEB"/>
        <w:spacing w:after="0" w:line="240" w:lineRule="auto"/>
        <w:ind w:left="2058" w:right="5347" w:firstLine="140"/>
        <w:jc w:val="both"/>
      </w:pPr>
      <w:bookmarkStart w:id="64" w:name="bookmark128"/>
      <w:r>
        <w:rPr>
          <w:color w:val="FFFFFF"/>
        </w:rPr>
        <w:t>Vznik, změny a zánik pojištěni</w:t>
      </w:r>
      <w:bookmarkEnd w:id="64"/>
    </w:p>
    <w:p w14:paraId="179BE548"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ind w:left="320" w:hanging="320"/>
        <w:jc w:val="both"/>
      </w:pPr>
      <w:r>
        <w:rPr>
          <w:color w:val="1E3B9F"/>
        </w:rPr>
        <w:t>Pojištění vzniká na základě písemné pojistné smlouvy. Pojištění vzniká prvním dnem následujícím po uzavření pojistné smlouvy, není-li v pojistné smlouvě ujednáno jinak.</w:t>
      </w:r>
    </w:p>
    <w:p w14:paraId="52B7B021"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jc w:val="both"/>
      </w:pPr>
      <w:r>
        <w:rPr>
          <w:color w:val="1E3B9F"/>
        </w:rPr>
        <w:t>Pojištění se sjednává na dobu uvedenou v pojistné smlouvě (pojistná doba).</w:t>
      </w:r>
    </w:p>
    <w:p w14:paraId="6BECCBEF"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jc w:val="both"/>
      </w:pPr>
      <w:r>
        <w:rPr>
          <w:color w:val="1E3B9F"/>
        </w:rPr>
        <w:t>Změn v pojistné smlouvě lze dosáhnout dohodou smluvních stran. Dohoda musí být písemná, jinak je neplatná.</w:t>
      </w:r>
    </w:p>
    <w:p w14:paraId="765889E1"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jc w:val="both"/>
      </w:pPr>
      <w:r>
        <w:rPr>
          <w:color w:val="1E3B9F"/>
        </w:rPr>
        <w:t>Pojištění se z důvodu nezaplacení pojistného ve smyslu občanského zákoníku během pojistné doby nepřerušuje.</w:t>
      </w:r>
    </w:p>
    <w:p w14:paraId="3DAE78E5"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ind w:left="320" w:hanging="320"/>
        <w:jc w:val="both"/>
      </w:pPr>
      <w:r>
        <w:rPr>
          <w:color w:val="1E3B9F"/>
        </w:rPr>
        <w:t>Pojištění, vedle ostatních důvodů stanovených v obecně závazných právních předpisech, zaniká písemnou výpovědí pojistníka nebo pojistitele, kterou mohou smluvní strany po každé škodné události podat, a to do 3 měsíců ode dne doručení oznámení vzniku škodné události pojistiteli. Dnem doručení výpovědi počíná běžet měsíční výpovědní doba, jejímž uplynutím pojištění zaniká. V případě povinného pojištění lze podle tohoto odstavce postupovat pouze, pokud je takový postup v souladu s ustanovením § 2781 občanského zákoníku.</w:t>
      </w:r>
    </w:p>
    <w:p w14:paraId="6960C247"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ind w:left="320" w:hanging="320"/>
        <w:jc w:val="both"/>
      </w:pPr>
      <w:r>
        <w:rPr>
          <w:color w:val="1E3B9F"/>
        </w:rPr>
        <w:t>V případě nezaplacení pojistného pojistníkem ani v dodatečné lhůtě stanovené pojistitelem v upomínce, zanikne pojištění odchylně od ustanovení § 2804 občanského zákoníku dnem následujícím po marném uplynutí této dodatečné lhůty.</w:t>
      </w:r>
    </w:p>
    <w:p w14:paraId="400A1CDF"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ind w:left="320" w:hanging="320"/>
        <w:jc w:val="both"/>
      </w:pPr>
      <w:r>
        <w:rPr>
          <w:color w:val="1E3B9F"/>
        </w:rPr>
        <w:t>Pojistitel má právo v případě, že dojde změnou právní úpravy k rozšíření odpovědnosti za újmu nebo rozsahu náhrady újmy, pojištění odpovědnosti za újmu písemně vypovědět nejpozději do 3 měsíců ode dne nabytí účinnosti právního předpisu, který tuto změnu zavádí. Dnem doručení výpovědi počíná běžet měsíční výpovědní doba, jejímž uplynutím pojištění zaniká.</w:t>
      </w:r>
    </w:p>
    <w:p w14:paraId="5F02733F"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ind w:left="320" w:hanging="320"/>
        <w:jc w:val="both"/>
      </w:pPr>
      <w:r>
        <w:rPr>
          <w:color w:val="1E3B9F"/>
        </w:rPr>
        <w:t>Změní-li se vlastník nebo spoluvlastník předmětu pojištění, ke které se vztahuje sjednané pojištění, a tento vlastník nebo spoluvlastník nebyl pojistníkem, pojištění oznámením této změny pojistiteli odchylně od ustanovení § 2812 a § 2867 občanského zákoníku nezaniká. Práva a povinnosti pojištěného ze sjednaného pojištění přecházejí z vlastníka, který přestal být pojištěným, na nového nabyvatele.</w:t>
      </w:r>
    </w:p>
    <w:p w14:paraId="7C0C28BA" w14:textId="77777777" w:rsidR="00DE5AFA" w:rsidRDefault="00000000">
      <w:pPr>
        <w:pStyle w:val="Zkladntext1"/>
        <w:framePr w:w="10397" w:h="3984" w:hRule="exact" w:wrap="none" w:vAnchor="page" w:hAnchor="page" w:x="660" w:y="10619"/>
        <w:numPr>
          <w:ilvl w:val="0"/>
          <w:numId w:val="35"/>
        </w:numPr>
        <w:tabs>
          <w:tab w:val="left" w:pos="329"/>
        </w:tabs>
        <w:spacing w:after="0" w:line="271" w:lineRule="auto"/>
        <w:ind w:left="320" w:hanging="320"/>
        <w:jc w:val="both"/>
      </w:pPr>
      <w:r>
        <w:rPr>
          <w:color w:val="1E3B9F"/>
        </w:rPr>
        <w:t>Nejedná-li se o případ uvedený v odst. 8 tohoto článku, potom pojištění majetku a pojištění související s vlastnickým právem zaniká oznámením změny vlastnictví nebo spoluvlastnictví pojistiteli.</w:t>
      </w:r>
    </w:p>
    <w:p w14:paraId="79835689" w14:textId="77777777" w:rsidR="00DE5AFA" w:rsidRDefault="00000000">
      <w:pPr>
        <w:pStyle w:val="Nadpis80"/>
        <w:framePr w:wrap="none" w:vAnchor="page" w:hAnchor="page" w:x="660" w:y="14843"/>
        <w:pBdr>
          <w:top w:val="single" w:sz="0" w:space="0" w:color="0167DC"/>
          <w:left w:val="single" w:sz="0" w:space="0" w:color="0167DC"/>
          <w:bottom w:val="single" w:sz="0" w:space="6" w:color="0167DC"/>
          <w:right w:val="single" w:sz="0" w:space="0" w:color="0167DC"/>
        </w:pBdr>
        <w:shd w:val="clear" w:color="auto" w:fill="0167DC"/>
        <w:spacing w:after="0" w:line="240" w:lineRule="auto"/>
        <w:ind w:right="9244" w:firstLine="140"/>
        <w:jc w:val="both"/>
      </w:pPr>
      <w:bookmarkStart w:id="65" w:name="bookmark130"/>
      <w:r>
        <w:rPr>
          <w:color w:val="FFFFFF"/>
        </w:rPr>
        <w:t>ČLÁNEK V</w:t>
      </w:r>
      <w:bookmarkEnd w:id="65"/>
    </w:p>
    <w:p w14:paraId="3E9BC66C" w14:textId="77777777" w:rsidR="00DE5AFA" w:rsidRDefault="00000000">
      <w:pPr>
        <w:pStyle w:val="Zkladntext1"/>
        <w:framePr w:wrap="none" w:vAnchor="page" w:hAnchor="page" w:x="2877" w:y="14886"/>
        <w:pBdr>
          <w:top w:val="single" w:sz="0" w:space="0" w:color="0179E6"/>
          <w:left w:val="single" w:sz="0" w:space="0" w:color="0179E6"/>
          <w:bottom w:val="single" w:sz="0" w:space="0" w:color="0179E6"/>
          <w:right w:val="single" w:sz="0" w:space="0" w:color="0179E6"/>
        </w:pBdr>
        <w:shd w:val="clear" w:color="auto" w:fill="0179E6"/>
        <w:spacing w:after="0" w:line="240" w:lineRule="auto"/>
        <w:ind w:right="5"/>
      </w:pPr>
      <w:r>
        <w:rPr>
          <w:b/>
          <w:bCs/>
          <w:color w:val="FFFFFF"/>
        </w:rPr>
        <w:t>Pojistné</w:t>
      </w:r>
    </w:p>
    <w:p w14:paraId="7917F26D" w14:textId="77777777" w:rsidR="00DE5AFA" w:rsidRDefault="00000000">
      <w:pPr>
        <w:pStyle w:val="Zkladntext1"/>
        <w:framePr w:w="10397" w:h="432" w:hRule="exact" w:wrap="none" w:vAnchor="page" w:hAnchor="page" w:x="660" w:y="15299"/>
        <w:numPr>
          <w:ilvl w:val="0"/>
          <w:numId w:val="36"/>
        </w:numPr>
        <w:tabs>
          <w:tab w:val="left" w:pos="329"/>
        </w:tabs>
        <w:spacing w:after="0" w:line="240" w:lineRule="auto"/>
        <w:jc w:val="both"/>
      </w:pPr>
      <w:r>
        <w:rPr>
          <w:color w:val="1E3B9F"/>
        </w:rPr>
        <w:t>Pojistník je povinen platit pojistné, a to běžné nebo jednorázové, podle toho, co bylo dohodnuto v pojistné smlouvě.</w:t>
      </w:r>
    </w:p>
    <w:p w14:paraId="26BC2D98" w14:textId="77777777" w:rsidR="00DE5AFA" w:rsidRDefault="00000000">
      <w:pPr>
        <w:pStyle w:val="Zkladntext1"/>
        <w:framePr w:w="10397" w:h="432" w:hRule="exact" w:wrap="none" w:vAnchor="page" w:hAnchor="page" w:x="660" w:y="15299"/>
        <w:numPr>
          <w:ilvl w:val="0"/>
          <w:numId w:val="36"/>
        </w:numPr>
        <w:tabs>
          <w:tab w:val="left" w:pos="329"/>
        </w:tabs>
        <w:spacing w:after="0" w:line="240" w:lineRule="auto"/>
        <w:jc w:val="both"/>
      </w:pPr>
      <w:r>
        <w:rPr>
          <w:color w:val="1E3B9F"/>
        </w:rPr>
        <w:t>Výše pojistného je uvedena v pojistné smlouvě. Pojistitel je oprávněn ověřit si u pojištěného správnost údajů rozhodných pro stanovení</w:t>
      </w:r>
    </w:p>
    <w:p w14:paraId="1C2DEC93" w14:textId="77777777" w:rsidR="00DE5AFA" w:rsidRDefault="00000000">
      <w:pPr>
        <w:pStyle w:val="Zhlavnebozpat0"/>
        <w:framePr w:w="1018" w:h="374" w:hRule="exact" w:wrap="none" w:vAnchor="page" w:hAnchor="page" w:x="674" w:y="15962"/>
        <w:rPr>
          <w:sz w:val="14"/>
          <w:szCs w:val="14"/>
        </w:rPr>
      </w:pPr>
      <w:r>
        <w:rPr>
          <w:color w:val="2F5CB4"/>
          <w:sz w:val="14"/>
          <w:szCs w:val="14"/>
        </w:rPr>
        <w:t>strana 2/5</w:t>
      </w:r>
    </w:p>
    <w:p w14:paraId="28D97A67" w14:textId="77777777" w:rsidR="00DE5AFA" w:rsidRDefault="00000000">
      <w:pPr>
        <w:pStyle w:val="Zhlavnebozpat0"/>
        <w:framePr w:w="1018" w:h="374" w:hRule="exact" w:wrap="none" w:vAnchor="page" w:hAnchor="page" w:x="674" w:y="15962"/>
        <w:rPr>
          <w:sz w:val="14"/>
          <w:szCs w:val="14"/>
        </w:rPr>
      </w:pPr>
      <w:r>
        <w:rPr>
          <w:b/>
          <w:bCs/>
          <w:color w:val="0159D7"/>
          <w:sz w:val="14"/>
          <w:szCs w:val="14"/>
        </w:rPr>
        <w:t>VPP OC 2014</w:t>
      </w:r>
    </w:p>
    <w:p w14:paraId="3A398155"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4B237165" w14:textId="77777777" w:rsidR="00DE5AFA" w:rsidRDefault="00000000">
      <w:pPr>
        <w:spacing w:line="1" w:lineRule="exact"/>
      </w:pPr>
      <w:r>
        <w:rPr>
          <w:noProof/>
        </w:rPr>
        <w:lastRenderedPageBreak/>
        <mc:AlternateContent>
          <mc:Choice Requires="wps">
            <w:drawing>
              <wp:anchor distT="0" distB="0" distL="114300" distR="114300" simplePos="0" relativeHeight="251631104" behindDoc="1" locked="0" layoutInCell="1" allowOverlap="1" wp14:anchorId="4EC1EE85" wp14:editId="00E84DBF">
                <wp:simplePos x="0" y="0"/>
                <wp:positionH relativeFrom="page">
                  <wp:posOffset>446405</wp:posOffset>
                </wp:positionH>
                <wp:positionV relativeFrom="page">
                  <wp:posOffset>10121900</wp:posOffset>
                </wp:positionV>
                <wp:extent cx="6553200" cy="0"/>
                <wp:effectExtent l="0" t="0" r="0" b="0"/>
                <wp:wrapNone/>
                <wp:docPr id="4" name="Shape 4"/>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5.149999999999999pt;margin-top:797.pt;width:516.pt;height:0;z-index:-251658240;mso-position-horizontal-relative:page;mso-position-vertical-relative:page">
                <v:stroke weight="0.95000000000000007pt"/>
              </v:shape>
            </w:pict>
          </mc:Fallback>
        </mc:AlternateContent>
      </w:r>
    </w:p>
    <w:p w14:paraId="29C20F87" w14:textId="77777777" w:rsidR="00DE5AFA" w:rsidRDefault="00000000">
      <w:pPr>
        <w:pStyle w:val="Zkladntext1"/>
        <w:framePr w:w="10406" w:h="6480" w:hRule="exact" w:wrap="none" w:vAnchor="page" w:hAnchor="page" w:x="656" w:y="998"/>
        <w:spacing w:after="0" w:line="271" w:lineRule="auto"/>
        <w:ind w:firstLine="320"/>
        <w:jc w:val="both"/>
      </w:pPr>
      <w:r>
        <w:rPr>
          <w:color w:val="1E3B9F"/>
        </w:rPr>
        <w:t>výše pojistného.</w:t>
      </w:r>
    </w:p>
    <w:p w14:paraId="14DA6DBC" w14:textId="77777777" w:rsidR="00DE5AFA" w:rsidRDefault="00000000">
      <w:pPr>
        <w:pStyle w:val="Zkladntext1"/>
        <w:framePr w:w="10406" w:h="6480" w:hRule="exact" w:wrap="none" w:vAnchor="page" w:hAnchor="page" w:x="656" w:y="998"/>
        <w:numPr>
          <w:ilvl w:val="0"/>
          <w:numId w:val="36"/>
        </w:numPr>
        <w:tabs>
          <w:tab w:val="left" w:pos="317"/>
        </w:tabs>
        <w:spacing w:after="0" w:line="271" w:lineRule="auto"/>
        <w:jc w:val="both"/>
      </w:pPr>
      <w:r>
        <w:rPr>
          <w:color w:val="1E3B9F"/>
        </w:rPr>
        <w:t>Běžné pojistné je splatné prvního dne pojistného období, jednorázové pojistné dnem počátku pojištění.</w:t>
      </w:r>
    </w:p>
    <w:p w14:paraId="1AB087E9" w14:textId="77777777" w:rsidR="00DE5AFA" w:rsidRDefault="00000000">
      <w:pPr>
        <w:pStyle w:val="Zkladntext1"/>
        <w:framePr w:w="10406" w:h="6480" w:hRule="exact" w:wrap="none" w:vAnchor="page" w:hAnchor="page" w:x="656" w:y="998"/>
        <w:numPr>
          <w:ilvl w:val="0"/>
          <w:numId w:val="36"/>
        </w:numPr>
        <w:tabs>
          <w:tab w:val="left" w:pos="317"/>
        </w:tabs>
        <w:spacing w:after="0" w:line="271" w:lineRule="auto"/>
        <w:ind w:left="320" w:hanging="320"/>
        <w:jc w:val="both"/>
      </w:pPr>
      <w:r>
        <w:rPr>
          <w:color w:val="1E3B9F"/>
        </w:rPr>
        <w:t>V pojistné smlouvě je možné ujednat, že pojistník uhradí pojistné (běžné nebo jednorázové) ve splátkách. V tomto případě se ve smyslu ustanovení § 1931 občanského zákoníku ujednává, že pokud nebude některá ze splátek pojistného zaplacena nejpozději v den splatnosti této splátky, stává se tímto dnem splatná zbývající část pojistného, pokud pojistitel písemně požádá o její zaplacení nejpozději k datu splatnosti nejbližší příští splátky.</w:t>
      </w:r>
    </w:p>
    <w:p w14:paraId="015ABB7B" w14:textId="77777777" w:rsidR="00DE5AFA" w:rsidRDefault="00000000">
      <w:pPr>
        <w:pStyle w:val="Zkladntext1"/>
        <w:framePr w:w="10406" w:h="6480" w:hRule="exact" w:wrap="none" w:vAnchor="page" w:hAnchor="page" w:x="656" w:y="998"/>
        <w:numPr>
          <w:ilvl w:val="0"/>
          <w:numId w:val="36"/>
        </w:numPr>
        <w:tabs>
          <w:tab w:val="left" w:pos="317"/>
        </w:tabs>
        <w:spacing w:after="0" w:line="271" w:lineRule="auto"/>
      </w:pPr>
      <w:r>
        <w:rPr>
          <w:color w:val="1E3B9F"/>
        </w:rPr>
        <w:t>Je-li v pojistné smlouvě ujednáno placení běžného pojistného ve splátkách dle odst. 4. tohoto článku, je splatnost pojistného následující: a) v případě pololetních splátek jsou splátky pojistného splatné prvního dne každého pojistného období a dne, na který připadá konec lhůty v délce 6 měsíců a počítané od prvního dne každého pojistného období,</w:t>
      </w:r>
    </w:p>
    <w:p w14:paraId="10D71C40" w14:textId="77777777" w:rsidR="00DE5AFA" w:rsidRDefault="00000000">
      <w:pPr>
        <w:pStyle w:val="Zkladntext1"/>
        <w:framePr w:w="10406" w:h="6480" w:hRule="exact" w:wrap="none" w:vAnchor="page" w:hAnchor="page" w:x="656" w:y="998"/>
        <w:spacing w:after="0" w:line="271" w:lineRule="auto"/>
        <w:ind w:left="760" w:hanging="420"/>
        <w:jc w:val="both"/>
      </w:pPr>
      <w:r>
        <w:rPr>
          <w:color w:val="1E3B9F"/>
        </w:rPr>
        <w:t>b) v případě čtvrtletních splátek jsou splátky pojistného splatné prvního dne každého pojistného období a dne, na který připadá konec lhůty v délce 3, 6 a 9 měsíců a počítané od prvního dne každého pojistného období.</w:t>
      </w:r>
    </w:p>
    <w:p w14:paraId="2763906E" w14:textId="77777777" w:rsidR="00DE5AFA" w:rsidRDefault="00000000">
      <w:pPr>
        <w:pStyle w:val="Zkladntext1"/>
        <w:framePr w:w="10406" w:h="6480" w:hRule="exact" w:wrap="none" w:vAnchor="page" w:hAnchor="page" w:x="656" w:y="998"/>
        <w:numPr>
          <w:ilvl w:val="0"/>
          <w:numId w:val="36"/>
        </w:numPr>
        <w:tabs>
          <w:tab w:val="left" w:pos="317"/>
        </w:tabs>
        <w:spacing w:after="0" w:line="271" w:lineRule="auto"/>
        <w:ind w:left="320" w:hanging="320"/>
        <w:jc w:val="both"/>
      </w:pPr>
      <w:r>
        <w:rPr>
          <w:color w:val="1E3B9F"/>
        </w:rPr>
        <w:t>Nebylo-li v pojistné smlouvě výslovně dohodnuto jinak nebo nejedná-li se o případ úhrady pojistného prostřednictvím pojišťovacího zprostředkovatele, pojistné se považuje za uhrazené okamžikem jeho připsání na účet pojistitele nebo jeho úhradou pojistiteli v hotovosti.</w:t>
      </w:r>
    </w:p>
    <w:p w14:paraId="31A88E63" w14:textId="77777777" w:rsidR="00DE5AFA" w:rsidRDefault="00000000">
      <w:pPr>
        <w:pStyle w:val="Zkladntext1"/>
        <w:framePr w:w="10406" w:h="6480" w:hRule="exact" w:wrap="none" w:vAnchor="page" w:hAnchor="page" w:x="656" w:y="998"/>
        <w:numPr>
          <w:ilvl w:val="0"/>
          <w:numId w:val="36"/>
        </w:numPr>
        <w:tabs>
          <w:tab w:val="left" w:pos="317"/>
        </w:tabs>
        <w:spacing w:after="0" w:line="271" w:lineRule="auto"/>
        <w:ind w:left="320" w:hanging="320"/>
        <w:jc w:val="both"/>
      </w:pPr>
      <w:r>
        <w:rPr>
          <w:color w:val="1E3B9F"/>
        </w:rPr>
        <w:t>Pojistitel má právo na pojistné za dobu trvání pojištění, není-li v občanském zákoníku, v těchto VPP OC 2014 nebo v pojistné smlouvě stanoveno jinak.</w:t>
      </w:r>
    </w:p>
    <w:p w14:paraId="2A6B338F" w14:textId="77777777" w:rsidR="00DE5AFA" w:rsidRDefault="00000000">
      <w:pPr>
        <w:pStyle w:val="Zkladntext1"/>
        <w:framePr w:w="10406" w:h="6480" w:hRule="exact" w:wrap="none" w:vAnchor="page" w:hAnchor="page" w:x="656" w:y="998"/>
        <w:numPr>
          <w:ilvl w:val="0"/>
          <w:numId w:val="36"/>
        </w:numPr>
        <w:tabs>
          <w:tab w:val="left" w:pos="317"/>
        </w:tabs>
        <w:spacing w:after="0" w:line="271" w:lineRule="auto"/>
        <w:ind w:left="320" w:hanging="320"/>
        <w:jc w:val="both"/>
      </w:pPr>
      <w:r>
        <w:rPr>
          <w:color w:val="1E3B9F"/>
        </w:rPr>
        <w:t xml:space="preserve">Nastala-li pojistná událost, v </w:t>
      </w:r>
      <w:proofErr w:type="gramStart"/>
      <w:r>
        <w:rPr>
          <w:color w:val="1E3B9F"/>
        </w:rPr>
        <w:t>důsledku</w:t>
      </w:r>
      <w:proofErr w:type="gramEnd"/>
      <w:r>
        <w:rPr>
          <w:color w:val="1E3B9F"/>
        </w:rPr>
        <w:t xml:space="preserve"> které pojištění zaniklo, náleží pojistiteli pojistné do konce pojistného období, v němž pojistná událost nastala. Jde-li o jednorázové pojistné, náleží pojistiteli celé pojistné za celou dobu, na kterou bylo pojištění sjednáno.</w:t>
      </w:r>
    </w:p>
    <w:p w14:paraId="6DA5D0FF" w14:textId="77777777" w:rsidR="00DE5AFA" w:rsidRDefault="00000000">
      <w:pPr>
        <w:pStyle w:val="Zkladntext1"/>
        <w:framePr w:w="10406" w:h="6480" w:hRule="exact" w:wrap="none" w:vAnchor="page" w:hAnchor="page" w:x="656" w:y="998"/>
        <w:numPr>
          <w:ilvl w:val="0"/>
          <w:numId w:val="36"/>
        </w:numPr>
        <w:tabs>
          <w:tab w:val="left" w:pos="317"/>
        </w:tabs>
        <w:spacing w:after="0" w:line="271" w:lineRule="auto"/>
        <w:ind w:left="320" w:hanging="320"/>
      </w:pPr>
      <w:r>
        <w:rPr>
          <w:color w:val="1E3B9F"/>
        </w:rPr>
        <w:t>V souladu s ustanovením § 2785 a § 2786 občanského zákoníku pojistitel a pojistník sjednávají, že pojistitel má právo, v souvislosti se změnami podmínek rozhodných pro stanovení výše pojistného, upravit výši běžného pojistného na další pojistné období. Změnami podmínek ve smyslu předchozí věty se pro účely těchto VPP OC 2014 rozumí i: a) změna ve škodném poměru, nebo</w:t>
      </w:r>
    </w:p>
    <w:p w14:paraId="0D4FB93E" w14:textId="77777777" w:rsidR="00DE5AFA" w:rsidRDefault="00000000">
      <w:pPr>
        <w:pStyle w:val="Zkladntext1"/>
        <w:framePr w:w="10406" w:h="6480" w:hRule="exact" w:wrap="none" w:vAnchor="page" w:hAnchor="page" w:x="656" w:y="998"/>
        <w:spacing w:after="0" w:line="271" w:lineRule="auto"/>
        <w:ind w:firstLine="320"/>
        <w:jc w:val="both"/>
      </w:pPr>
      <w:r>
        <w:rPr>
          <w:color w:val="1E3B9F"/>
        </w:rPr>
        <w:t>b) změna právní úpravy rozšiřující odpovědnost za újmu nebo rozsah náhrady újmy v pojištění odpovědnosti za újmu.</w:t>
      </w:r>
    </w:p>
    <w:p w14:paraId="46823F4A" w14:textId="77777777" w:rsidR="00DE5AFA" w:rsidRDefault="00000000">
      <w:pPr>
        <w:pStyle w:val="Zkladntext1"/>
        <w:framePr w:w="10406" w:h="6480" w:hRule="exact" w:wrap="none" w:vAnchor="page" w:hAnchor="page" w:x="656" w:y="998"/>
        <w:numPr>
          <w:ilvl w:val="0"/>
          <w:numId w:val="36"/>
        </w:numPr>
        <w:tabs>
          <w:tab w:val="left" w:pos="351"/>
        </w:tabs>
        <w:spacing w:after="0" w:line="271" w:lineRule="auto"/>
        <w:ind w:left="320" w:hanging="320"/>
        <w:jc w:val="both"/>
      </w:pPr>
      <w:r>
        <w:rPr>
          <w:color w:val="1E3B9F"/>
        </w:rPr>
        <w:t>Pojistitel je povinen nově stanovenou výši pojistného dle odst. 9 tohoto článku pojistníkovi sdělit nejpozději ve lhůtě 2 měsíců před splatností pojistného za pojistné období, ve kterém se má výše pojistného změnit.</w:t>
      </w:r>
    </w:p>
    <w:p w14:paraId="0DC2C377" w14:textId="77777777" w:rsidR="00DE5AFA" w:rsidRDefault="00000000">
      <w:pPr>
        <w:pStyle w:val="Zkladntext1"/>
        <w:framePr w:w="10406" w:h="6480" w:hRule="exact" w:wrap="none" w:vAnchor="page" w:hAnchor="page" w:x="656" w:y="998"/>
        <w:numPr>
          <w:ilvl w:val="0"/>
          <w:numId w:val="36"/>
        </w:numPr>
        <w:tabs>
          <w:tab w:val="left" w:pos="351"/>
        </w:tabs>
        <w:spacing w:after="0" w:line="271" w:lineRule="auto"/>
        <w:ind w:left="320" w:hanging="320"/>
        <w:jc w:val="both"/>
      </w:pPr>
      <w:r>
        <w:rPr>
          <w:color w:val="1E3B9F"/>
        </w:rPr>
        <w:t>Nesouhlasí-li pojistník se změnou pojistného dle odst. 9. a 10. tohoto článku, může tento svůj nesouhlas pojistiteli sdělit písemně nejpozději do 1 měsíce ode dne, kdy se o navrhované změně výše pojistného dozvěděl. V tomto případě pak pojištění zanikne uplynutím pojistného období bezprostředně předcházejícího pojistnému období, na které pojistitel nově stanovil výši pojistného. Neupozornil-li však pojistitel na tento následek pojistníka ve sdělení podle odst. 10. tohoto článku, trvá pojištění nadále a výše pojistného se při nesouhlasu pojistníka nezmění.</w:t>
      </w:r>
    </w:p>
    <w:p w14:paraId="03D16DF2" w14:textId="77777777" w:rsidR="00DE5AFA" w:rsidRDefault="00000000">
      <w:pPr>
        <w:pStyle w:val="Zkladntext1"/>
        <w:framePr w:w="10406" w:h="6480" w:hRule="exact" w:wrap="none" w:vAnchor="page" w:hAnchor="page" w:x="656" w:y="998"/>
        <w:numPr>
          <w:ilvl w:val="0"/>
          <w:numId w:val="36"/>
        </w:numPr>
        <w:tabs>
          <w:tab w:val="left" w:pos="351"/>
        </w:tabs>
        <w:spacing w:after="0" w:line="271" w:lineRule="auto"/>
        <w:ind w:left="320" w:hanging="320"/>
        <w:jc w:val="both"/>
      </w:pPr>
      <w:r>
        <w:rPr>
          <w:color w:val="1E3B9F"/>
        </w:rPr>
        <w:t>Pokud pojistník svůj písemný nesouhlas s nově stanovenou výší pojistného dle odst. 11. tohoto článku pojistiteli nedoručí, má se za to, že pojistník s novou výší pojistného souhlasí, a to i se všemi z toho vyplývajícími povinnostmi.</w:t>
      </w:r>
    </w:p>
    <w:p w14:paraId="14739BDB" w14:textId="77777777" w:rsidR="00DE5AFA" w:rsidRDefault="00000000">
      <w:pPr>
        <w:pStyle w:val="Zkladntext1"/>
        <w:framePr w:wrap="none" w:vAnchor="page" w:hAnchor="page" w:x="785" w:y="7718"/>
        <w:pBdr>
          <w:top w:val="single" w:sz="0" w:space="0" w:color="0169DA"/>
          <w:left w:val="single" w:sz="0" w:space="5" w:color="0169DA"/>
          <w:bottom w:val="single" w:sz="0" w:space="0" w:color="0169DA"/>
          <w:right w:val="single" w:sz="0" w:space="5" w:color="0169DA"/>
        </w:pBdr>
        <w:shd w:val="clear" w:color="auto" w:fill="0169DA"/>
        <w:spacing w:after="0" w:line="240" w:lineRule="auto"/>
      </w:pPr>
      <w:r>
        <w:rPr>
          <w:b/>
          <w:bCs/>
          <w:color w:val="FFFFFF"/>
        </w:rPr>
        <w:t>ČLÁNEK VI</w:t>
      </w:r>
    </w:p>
    <w:p w14:paraId="322EEA37" w14:textId="77777777" w:rsidR="00DE5AFA" w:rsidRDefault="00000000">
      <w:pPr>
        <w:pStyle w:val="Nadpis80"/>
        <w:framePr w:wrap="none" w:vAnchor="page" w:hAnchor="page" w:x="2859" w:y="7752"/>
        <w:pBdr>
          <w:top w:val="single" w:sz="0" w:space="0" w:color="017DE9"/>
          <w:left w:val="single" w:sz="0" w:space="5" w:color="017DE9"/>
          <w:bottom w:val="single" w:sz="0" w:space="0" w:color="017DE9"/>
          <w:right w:val="single" w:sz="0" w:space="5" w:color="017DE9"/>
        </w:pBdr>
        <w:shd w:val="clear" w:color="auto" w:fill="017DE9"/>
        <w:spacing w:after="0" w:line="240" w:lineRule="auto"/>
      </w:pPr>
      <w:bookmarkStart w:id="66" w:name="bookmark132"/>
      <w:r>
        <w:rPr>
          <w:color w:val="FFFFFF"/>
        </w:rPr>
        <w:t>Výluky z pojištění</w:t>
      </w:r>
      <w:bookmarkEnd w:id="66"/>
    </w:p>
    <w:p w14:paraId="4CDC08A9" w14:textId="77777777" w:rsidR="00DE5AFA" w:rsidRDefault="00000000">
      <w:pPr>
        <w:pStyle w:val="Zkladntext1"/>
        <w:framePr w:w="10406" w:h="2318" w:hRule="exact" w:wrap="none" w:vAnchor="page" w:hAnchor="page" w:x="656" w:y="8179"/>
        <w:numPr>
          <w:ilvl w:val="0"/>
          <w:numId w:val="37"/>
        </w:numPr>
        <w:tabs>
          <w:tab w:val="left" w:pos="322"/>
        </w:tabs>
        <w:spacing w:after="0" w:line="276" w:lineRule="auto"/>
        <w:jc w:val="both"/>
      </w:pPr>
      <w:r>
        <w:rPr>
          <w:color w:val="1E3B9F"/>
        </w:rPr>
        <w:t>Pojištění se nevztahuje na škodné události vzniklé:</w:t>
      </w:r>
    </w:p>
    <w:p w14:paraId="30451C94" w14:textId="77777777" w:rsidR="00DE5AFA" w:rsidRDefault="00000000">
      <w:pPr>
        <w:pStyle w:val="Zkladntext1"/>
        <w:framePr w:w="10406" w:h="2318" w:hRule="exact" w:wrap="none" w:vAnchor="page" w:hAnchor="page" w:x="656" w:y="8179"/>
        <w:numPr>
          <w:ilvl w:val="0"/>
          <w:numId w:val="38"/>
        </w:numPr>
        <w:tabs>
          <w:tab w:val="left" w:pos="759"/>
          <w:tab w:val="left" w:pos="767"/>
        </w:tabs>
        <w:spacing w:after="0" w:line="276" w:lineRule="auto"/>
        <w:ind w:firstLine="340"/>
        <w:jc w:val="both"/>
      </w:pPr>
      <w:r>
        <w:rPr>
          <w:color w:val="1E3B9F"/>
        </w:rPr>
        <w:t>v důsledku válečných událostí, vzpour, povstání nebo jiných násilných nepokojů majících charakter povstání či revoluce,</w:t>
      </w:r>
    </w:p>
    <w:p w14:paraId="666623CB" w14:textId="77777777" w:rsidR="00DE5AFA" w:rsidRDefault="00000000">
      <w:pPr>
        <w:pStyle w:val="Zkladntext1"/>
        <w:framePr w:w="10406" w:h="2318" w:hRule="exact" w:wrap="none" w:vAnchor="page" w:hAnchor="page" w:x="656" w:y="8179"/>
        <w:numPr>
          <w:ilvl w:val="0"/>
          <w:numId w:val="38"/>
        </w:numPr>
        <w:tabs>
          <w:tab w:val="left" w:pos="759"/>
          <w:tab w:val="left" w:pos="767"/>
        </w:tabs>
        <w:spacing w:after="0" w:line="276" w:lineRule="auto"/>
        <w:ind w:firstLine="340"/>
        <w:jc w:val="both"/>
      </w:pPr>
      <w:r>
        <w:rPr>
          <w:color w:val="1E3B9F"/>
        </w:rPr>
        <w:t>v důsledku teroristických aktů, stávek nebo zásahem veřejné moci a v příčinné souvislosti s nimi,</w:t>
      </w:r>
    </w:p>
    <w:p w14:paraId="77780E44" w14:textId="77777777" w:rsidR="00DE5AFA" w:rsidRDefault="00000000">
      <w:pPr>
        <w:pStyle w:val="Zkladntext1"/>
        <w:framePr w:w="10406" w:h="2318" w:hRule="exact" w:wrap="none" w:vAnchor="page" w:hAnchor="page" w:x="656" w:y="8179"/>
        <w:numPr>
          <w:ilvl w:val="0"/>
          <w:numId w:val="38"/>
        </w:numPr>
        <w:tabs>
          <w:tab w:val="left" w:pos="759"/>
        </w:tabs>
        <w:spacing w:after="0" w:line="276" w:lineRule="auto"/>
        <w:ind w:firstLine="340"/>
        <w:jc w:val="both"/>
      </w:pPr>
      <w:r>
        <w:rPr>
          <w:color w:val="1E3B9F"/>
        </w:rPr>
        <w:t>jadernou energií, zářením všeho druhu a radioaktivní kontaminací,</w:t>
      </w:r>
    </w:p>
    <w:p w14:paraId="53C839A4" w14:textId="77777777" w:rsidR="00DE5AFA" w:rsidRDefault="00000000">
      <w:pPr>
        <w:pStyle w:val="Zkladntext1"/>
        <w:framePr w:w="10406" w:h="2318" w:hRule="exact" w:wrap="none" w:vAnchor="page" w:hAnchor="page" w:x="656" w:y="8179"/>
        <w:numPr>
          <w:ilvl w:val="0"/>
          <w:numId w:val="38"/>
        </w:numPr>
        <w:tabs>
          <w:tab w:val="left" w:pos="759"/>
        </w:tabs>
        <w:spacing w:after="0" w:line="276" w:lineRule="auto"/>
        <w:ind w:left="780" w:hanging="440"/>
      </w:pPr>
      <w:r>
        <w:rPr>
          <w:color w:val="1E3B9F"/>
        </w:rPr>
        <w:t>v důsledku vady, kterou měla pojištěná věc již v době sjednání pojištění, a která měla či mohla být známa pojistníkovi nebo pojištěnému bez ohledu na to, zda byla známa pojistiteli.</w:t>
      </w:r>
    </w:p>
    <w:p w14:paraId="43583AFE" w14:textId="77777777" w:rsidR="00DE5AFA" w:rsidRDefault="00000000">
      <w:pPr>
        <w:pStyle w:val="Zkladntext1"/>
        <w:framePr w:w="10406" w:h="2318" w:hRule="exact" w:wrap="none" w:vAnchor="page" w:hAnchor="page" w:x="656" w:y="8179"/>
        <w:numPr>
          <w:ilvl w:val="0"/>
          <w:numId w:val="37"/>
        </w:numPr>
        <w:tabs>
          <w:tab w:val="left" w:pos="322"/>
        </w:tabs>
        <w:spacing w:after="0" w:line="276" w:lineRule="auto"/>
        <w:ind w:left="340" w:hanging="340"/>
        <w:jc w:val="both"/>
      </w:pPr>
      <w:r>
        <w:rPr>
          <w:color w:val="1E3B9F"/>
        </w:rPr>
        <w:t xml:space="preserve">Pojištění se nevztahuje na škodné události, v </w:t>
      </w:r>
      <w:proofErr w:type="gramStart"/>
      <w:r>
        <w:rPr>
          <w:color w:val="1E3B9F"/>
        </w:rPr>
        <w:t>souvislosti</w:t>
      </w:r>
      <w:proofErr w:type="gramEnd"/>
      <w:r>
        <w:rPr>
          <w:color w:val="1E3B9F"/>
        </w:rPr>
        <w:t xml:space="preserve"> s kterými uvede oprávněná osoba při uplatňování práva na pojistné plnění vědomě nepravdivé nebo hrubě zkreslené podstatné údaje týkající se rozsahu pojistné události nebo podstatné údaje týkající se této pojistné události zamlčí.</w:t>
      </w:r>
    </w:p>
    <w:p w14:paraId="2ADC0A20" w14:textId="77777777" w:rsidR="00DE5AFA" w:rsidRDefault="00000000">
      <w:pPr>
        <w:pStyle w:val="Zkladntext1"/>
        <w:framePr w:w="10406" w:h="2318" w:hRule="exact" w:wrap="none" w:vAnchor="page" w:hAnchor="page" w:x="656" w:y="8179"/>
        <w:numPr>
          <w:ilvl w:val="0"/>
          <w:numId w:val="37"/>
        </w:numPr>
        <w:tabs>
          <w:tab w:val="left" w:pos="322"/>
        </w:tabs>
        <w:spacing w:after="0" w:line="276" w:lineRule="auto"/>
        <w:ind w:left="340" w:hanging="340"/>
        <w:jc w:val="both"/>
      </w:pPr>
      <w:r>
        <w:rPr>
          <w:color w:val="1E3B9F"/>
        </w:rPr>
        <w:t>Další výluky z pojištění mohou být uvedeny v dalších částech těchto pojistných podmínek, navazujících pojistných podmínkách a v pojistné smlouvě.</w:t>
      </w:r>
    </w:p>
    <w:p w14:paraId="567D3E06" w14:textId="77777777" w:rsidR="00DE5AFA" w:rsidRDefault="00000000">
      <w:pPr>
        <w:pStyle w:val="Zkladntext1"/>
        <w:framePr w:wrap="none" w:vAnchor="page" w:hAnchor="page" w:x="790" w:y="10733"/>
        <w:pBdr>
          <w:top w:val="single" w:sz="0" w:space="0" w:color="0172E1"/>
          <w:left w:val="single" w:sz="0" w:space="5" w:color="0172E1"/>
          <w:bottom w:val="single" w:sz="0" w:space="0" w:color="0172E1"/>
          <w:right w:val="single" w:sz="0" w:space="5" w:color="0172E1"/>
        </w:pBdr>
        <w:shd w:val="clear" w:color="auto" w:fill="0172E1"/>
        <w:spacing w:after="0" w:line="240" w:lineRule="auto"/>
      </w:pPr>
      <w:r>
        <w:rPr>
          <w:b/>
          <w:bCs/>
          <w:color w:val="FFFFFF"/>
        </w:rPr>
        <w:t>ČLÁNEK VII</w:t>
      </w:r>
    </w:p>
    <w:p w14:paraId="1DC14233" w14:textId="77777777" w:rsidR="00DE5AFA" w:rsidRDefault="00000000">
      <w:pPr>
        <w:pStyle w:val="Nadpis80"/>
        <w:framePr w:wrap="none" w:vAnchor="page" w:hAnchor="page" w:x="2868" w:y="10737"/>
        <w:pBdr>
          <w:top w:val="single" w:sz="0" w:space="0" w:color="0183EE"/>
          <w:left w:val="single" w:sz="0" w:space="5" w:color="0183EE"/>
          <w:bottom w:val="single" w:sz="0" w:space="0" w:color="0183EE"/>
          <w:right w:val="single" w:sz="0" w:space="5" w:color="0183EE"/>
        </w:pBdr>
        <w:shd w:val="clear" w:color="auto" w:fill="0183EE"/>
        <w:spacing w:after="0" w:line="240" w:lineRule="auto"/>
      </w:pPr>
      <w:bookmarkStart w:id="67" w:name="bookmark134"/>
      <w:r>
        <w:rPr>
          <w:color w:val="FFFFFF"/>
        </w:rPr>
        <w:t>Čekací doba</w:t>
      </w:r>
      <w:bookmarkEnd w:id="67"/>
    </w:p>
    <w:p w14:paraId="1A156616" w14:textId="77777777" w:rsidR="00DE5AFA" w:rsidRDefault="00000000">
      <w:pPr>
        <w:pStyle w:val="Zkladntext1"/>
        <w:framePr w:w="10406" w:h="1498" w:hRule="exact" w:wrap="none" w:vAnchor="page" w:hAnchor="page" w:x="656" w:y="11184"/>
        <w:numPr>
          <w:ilvl w:val="0"/>
          <w:numId w:val="39"/>
        </w:numPr>
        <w:tabs>
          <w:tab w:val="left" w:pos="317"/>
        </w:tabs>
        <w:spacing w:after="0" w:line="271" w:lineRule="auto"/>
        <w:ind w:left="340" w:hanging="340"/>
        <w:jc w:val="both"/>
      </w:pPr>
      <w:r>
        <w:rPr>
          <w:color w:val="1E3B9F"/>
        </w:rPr>
        <w:t>Pojištění pro případ působení pojistného nebezpečí povodeň nebo záplava se sjednává s čekací dobou v délce 10 dnů ode dne uzavření pojistné smlouvy.</w:t>
      </w:r>
    </w:p>
    <w:p w14:paraId="41FA1F60" w14:textId="77777777" w:rsidR="00DE5AFA" w:rsidRDefault="00000000">
      <w:pPr>
        <w:pStyle w:val="Zkladntext1"/>
        <w:framePr w:w="10406" w:h="1498" w:hRule="exact" w:wrap="none" w:vAnchor="page" w:hAnchor="page" w:x="656" w:y="11184"/>
        <w:numPr>
          <w:ilvl w:val="0"/>
          <w:numId w:val="39"/>
        </w:numPr>
        <w:tabs>
          <w:tab w:val="left" w:pos="317"/>
        </w:tabs>
        <w:spacing w:after="0" w:line="271" w:lineRule="auto"/>
        <w:ind w:left="340" w:hanging="340"/>
        <w:jc w:val="both"/>
      </w:pPr>
      <w:r>
        <w:rPr>
          <w:color w:val="1E3B9F"/>
        </w:rPr>
        <w:t>Pojistitel není povinen poskytnout pojistné plnění ze škodných událostí vzniklých v čekací době uvedené v odst. 1. tohoto článku a způsobených pojistným nebezpečím povodeň nebo záplava.</w:t>
      </w:r>
    </w:p>
    <w:p w14:paraId="3392875C" w14:textId="77777777" w:rsidR="00DE5AFA" w:rsidRDefault="00000000">
      <w:pPr>
        <w:pStyle w:val="Zkladntext1"/>
        <w:framePr w:w="10406" w:h="1498" w:hRule="exact" w:wrap="none" w:vAnchor="page" w:hAnchor="page" w:x="656" w:y="11184"/>
        <w:numPr>
          <w:ilvl w:val="0"/>
          <w:numId w:val="39"/>
        </w:numPr>
        <w:tabs>
          <w:tab w:val="left" w:pos="317"/>
        </w:tabs>
        <w:spacing w:after="0" w:line="271" w:lineRule="auto"/>
        <w:ind w:left="340" w:hanging="340"/>
        <w:jc w:val="both"/>
      </w:pPr>
      <w:r>
        <w:rPr>
          <w:color w:val="1E3B9F"/>
        </w:rPr>
        <w:t>Ustanovení odstavce 1. a 2. tohoto článku se nevztahuje na škodné události způsobené pojistným nebezpečím povodeň nebo záplava nastalé v pojištění bezprostředně časově navazujícím na předchozí pojištění sjednané u stejného pojistitele pro případ škodné události způsobené pojistným nebezpečím povodeň nebo záplava a vztahující se na shodný předmět pojištění a shodné místo pojištění.</w:t>
      </w:r>
    </w:p>
    <w:p w14:paraId="175F93F7" w14:textId="77777777" w:rsidR="00DE5AFA" w:rsidRDefault="00000000">
      <w:pPr>
        <w:pStyle w:val="Nadpis80"/>
        <w:framePr w:wrap="none" w:vAnchor="page" w:hAnchor="page" w:x="656" w:y="12921"/>
        <w:pBdr>
          <w:top w:val="single" w:sz="0" w:space="0" w:color="016DD9"/>
          <w:left w:val="single" w:sz="0" w:space="0" w:color="016DD9"/>
          <w:bottom w:val="single" w:sz="0" w:space="7" w:color="016DD9"/>
          <w:right w:val="single" w:sz="0" w:space="0" w:color="016DD9"/>
        </w:pBdr>
        <w:shd w:val="clear" w:color="auto" w:fill="016DD9"/>
        <w:spacing w:after="0" w:line="240" w:lineRule="auto"/>
        <w:ind w:firstLine="140"/>
        <w:jc w:val="both"/>
      </w:pPr>
      <w:bookmarkStart w:id="68" w:name="bookmark136"/>
      <w:r>
        <w:rPr>
          <w:color w:val="FFFFFF"/>
        </w:rPr>
        <w:t>ČLÁNEK Vlil l Pojistné plnění</w:t>
      </w:r>
      <w:bookmarkEnd w:id="68"/>
    </w:p>
    <w:p w14:paraId="48BC1F68" w14:textId="77777777" w:rsidR="00DE5AFA" w:rsidRDefault="00000000">
      <w:pPr>
        <w:pStyle w:val="Zkladntext1"/>
        <w:framePr w:w="10406" w:h="2309" w:hRule="exact" w:wrap="none" w:vAnchor="page" w:hAnchor="page" w:x="656" w:y="13382"/>
        <w:numPr>
          <w:ilvl w:val="0"/>
          <w:numId w:val="40"/>
        </w:numPr>
        <w:tabs>
          <w:tab w:val="left" w:pos="317"/>
        </w:tabs>
        <w:spacing w:after="0" w:line="271" w:lineRule="auto"/>
        <w:ind w:left="340" w:hanging="340"/>
        <w:jc w:val="both"/>
      </w:pPr>
      <w:r>
        <w:rPr>
          <w:color w:val="1E3B9F"/>
        </w:rPr>
        <w:t>Veškeré ceny při poskytování pojistného plnění pojistitele (nové, časové, jiné) nebo stupně opotřebení, budou vždy odborně stanoveny pojistitelem, případně stanoveny k tomu způsobilou osobou po dohodě s pojistitelem.</w:t>
      </w:r>
    </w:p>
    <w:p w14:paraId="740DA6DB" w14:textId="77777777" w:rsidR="00DE5AFA" w:rsidRDefault="00000000">
      <w:pPr>
        <w:pStyle w:val="Zkladntext1"/>
        <w:framePr w:w="10406" w:h="2309" w:hRule="exact" w:wrap="none" w:vAnchor="page" w:hAnchor="page" w:x="656" w:y="13382"/>
        <w:numPr>
          <w:ilvl w:val="0"/>
          <w:numId w:val="40"/>
        </w:numPr>
        <w:tabs>
          <w:tab w:val="left" w:pos="317"/>
        </w:tabs>
        <w:spacing w:after="0" w:line="271" w:lineRule="auto"/>
        <w:jc w:val="both"/>
      </w:pPr>
      <w:r>
        <w:rPr>
          <w:color w:val="1E3B9F"/>
        </w:rPr>
        <w:t>Pojistitel poskytne pojistné plnění v penězích v tuzemské měně (česká koruna), nevyplývá-li z obecně závazných právních předpisů jinak.</w:t>
      </w:r>
    </w:p>
    <w:p w14:paraId="4AC703BD" w14:textId="77777777" w:rsidR="00DE5AFA" w:rsidRDefault="00000000">
      <w:pPr>
        <w:pStyle w:val="Zkladntext1"/>
        <w:framePr w:w="10406" w:h="2309" w:hRule="exact" w:wrap="none" w:vAnchor="page" w:hAnchor="page" w:x="656" w:y="13382"/>
        <w:numPr>
          <w:ilvl w:val="0"/>
          <w:numId w:val="40"/>
        </w:numPr>
        <w:tabs>
          <w:tab w:val="left" w:pos="317"/>
        </w:tabs>
        <w:spacing w:after="0" w:line="271" w:lineRule="auto"/>
        <w:ind w:left="340" w:hanging="340"/>
        <w:jc w:val="both"/>
      </w:pPr>
      <w:r>
        <w:rPr>
          <w:color w:val="1E3B9F"/>
        </w:rPr>
        <w:t>Je-li pojištěným v právním vztahu pojištění věci a jiného majetku, z něhož je pojistitelem poskytováno pojistné plnění, plátce daně z přidané hodnoty (dále také jen „DPH”), poskytne pojistitel pojistné plnění bez DPH s výjimkou případů, kdy pojištěný, coby plátce DPH, nemůže z důvodů vyplývajících z obecně závazných právních předpisů uplatnit nárok na odpočet DPH. Pravidlo vyplývající z předchozí věty není nijak dotčeno tím, zda pojištěný je či není oprávněnou osobou.</w:t>
      </w:r>
    </w:p>
    <w:p w14:paraId="4FE73DF4" w14:textId="77777777" w:rsidR="00DE5AFA" w:rsidRDefault="00000000">
      <w:pPr>
        <w:pStyle w:val="Zkladntext1"/>
        <w:framePr w:w="10406" w:h="2309" w:hRule="exact" w:wrap="none" w:vAnchor="page" w:hAnchor="page" w:x="656" w:y="13382"/>
        <w:spacing w:after="0" w:line="271" w:lineRule="auto"/>
        <w:ind w:left="340"/>
        <w:jc w:val="both"/>
      </w:pPr>
      <w:r>
        <w:rPr>
          <w:color w:val="1E3B9F"/>
        </w:rPr>
        <w:t>Je-li poškozeným v právním vztahu pojištění odpovědnosti, z něhož je pojistitelem poskytováno pojistné plnění, plátce DPH, poskytne pojistitel pojistné plnění bez DPH s výjimkou případů, kdy poškozený, coby plátce DPH, nemůže z důvodů vyplývajících z obecně závazných právních předpisů uplatnit nárok na odpočet DPH. Pravidlo vyplývající z předchozí věty není nijak dotčeno tím, zda poškozený je či není oprávněnou osobou.</w:t>
      </w:r>
    </w:p>
    <w:p w14:paraId="7540A0BD" w14:textId="77777777" w:rsidR="00DE5AFA" w:rsidRDefault="00000000">
      <w:pPr>
        <w:pStyle w:val="Zhlavnebozpat0"/>
        <w:framePr w:w="1018" w:h="370" w:hRule="exact" w:wrap="none" w:vAnchor="page" w:hAnchor="page" w:x="10035" w:y="16022"/>
        <w:jc w:val="right"/>
        <w:rPr>
          <w:sz w:val="14"/>
          <w:szCs w:val="14"/>
        </w:rPr>
      </w:pPr>
      <w:r>
        <w:rPr>
          <w:b/>
          <w:bCs/>
          <w:color w:val="2F5CB4"/>
          <w:sz w:val="14"/>
          <w:szCs w:val="14"/>
        </w:rPr>
        <w:t>strana 3/5</w:t>
      </w:r>
    </w:p>
    <w:p w14:paraId="4B637077" w14:textId="77777777" w:rsidR="00DE5AFA" w:rsidRDefault="00000000">
      <w:pPr>
        <w:pStyle w:val="Zhlavnebozpat0"/>
        <w:framePr w:w="1018" w:h="370" w:hRule="exact" w:wrap="none" w:vAnchor="page" w:hAnchor="page" w:x="10035" w:y="16022"/>
        <w:jc w:val="right"/>
        <w:rPr>
          <w:sz w:val="14"/>
          <w:szCs w:val="14"/>
        </w:rPr>
      </w:pPr>
      <w:r>
        <w:rPr>
          <w:b/>
          <w:bCs/>
          <w:color w:val="0159D7"/>
          <w:sz w:val="14"/>
          <w:szCs w:val="14"/>
        </w:rPr>
        <w:t>VPP OC 2014</w:t>
      </w:r>
    </w:p>
    <w:p w14:paraId="40DE5E2C"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DCF88C4" w14:textId="77777777" w:rsidR="00DE5AFA" w:rsidRDefault="00000000">
      <w:pPr>
        <w:spacing w:line="1" w:lineRule="exact"/>
      </w:pPr>
      <w:r>
        <w:rPr>
          <w:noProof/>
        </w:rPr>
        <w:lastRenderedPageBreak/>
        <mc:AlternateContent>
          <mc:Choice Requires="wps">
            <w:drawing>
              <wp:anchor distT="0" distB="0" distL="114300" distR="114300" simplePos="0" relativeHeight="251632128" behindDoc="1" locked="0" layoutInCell="1" allowOverlap="1" wp14:anchorId="6AFB3B4D" wp14:editId="431EEB8A">
                <wp:simplePos x="0" y="0"/>
                <wp:positionH relativeFrom="page">
                  <wp:posOffset>443230</wp:posOffset>
                </wp:positionH>
                <wp:positionV relativeFrom="page">
                  <wp:posOffset>10048240</wp:posOffset>
                </wp:positionV>
                <wp:extent cx="6556375" cy="0"/>
                <wp:effectExtent l="0" t="0" r="0" b="0"/>
                <wp:wrapNone/>
                <wp:docPr id="5" name="Shape 5"/>
                <wp:cNvGraphicFramePr/>
                <a:graphic xmlns:a="http://schemas.openxmlformats.org/drawingml/2006/main">
                  <a:graphicData uri="http://schemas.microsoft.com/office/word/2010/wordprocessingShape">
                    <wps:wsp>
                      <wps:cNvCnPr/>
                      <wps:spPr>
                        <a:xfrm>
                          <a:off x="0" y="0"/>
                          <a:ext cx="6556375" cy="0"/>
                        </a:xfrm>
                        <a:prstGeom prst="straightConnector1">
                          <a:avLst/>
                        </a:prstGeom>
                        <a:ln w="15240">
                          <a:solidFill/>
                        </a:ln>
                      </wps:spPr>
                      <wps:bodyPr/>
                    </wps:wsp>
                  </a:graphicData>
                </a:graphic>
              </wp:anchor>
            </w:drawing>
          </mc:Choice>
          <mc:Fallback>
            <w:pict>
              <v:shape o:spt="32" o:oned="true" path="m,l21600,21600e" style="position:absolute;margin-left:34.899999999999999pt;margin-top:791.20000000000005pt;width:516.25pt;height:0;z-index:-251658240;mso-position-horizontal-relative:page;mso-position-vertical-relative:page">
                <v:stroke weight="1.2pt"/>
              </v:shape>
            </w:pict>
          </mc:Fallback>
        </mc:AlternateContent>
      </w:r>
    </w:p>
    <w:p w14:paraId="0DBE8552" w14:textId="77777777" w:rsidR="00DE5AFA" w:rsidRDefault="00000000">
      <w:pPr>
        <w:pStyle w:val="Zkladntext1"/>
        <w:framePr w:wrap="none" w:vAnchor="page" w:hAnchor="page" w:x="660" w:y="998"/>
        <w:pBdr>
          <w:top w:val="single" w:sz="0" w:space="0" w:color="006DCD"/>
          <w:left w:val="single" w:sz="0" w:space="0" w:color="006DCD"/>
          <w:bottom w:val="single" w:sz="0" w:space="8" w:color="006DCD"/>
          <w:right w:val="single" w:sz="0" w:space="0" w:color="006DCD"/>
        </w:pBdr>
        <w:shd w:val="clear" w:color="auto" w:fill="006DCD"/>
        <w:tabs>
          <w:tab w:val="left" w:pos="2069"/>
        </w:tabs>
        <w:spacing w:after="0" w:line="240" w:lineRule="auto"/>
        <w:jc w:val="both"/>
      </w:pPr>
      <w:r>
        <w:rPr>
          <w:b/>
          <w:bCs/>
          <w:color w:val="FFFFFF"/>
        </w:rPr>
        <w:t>ČLÁNEK IX</w:t>
      </w:r>
      <w:r>
        <w:rPr>
          <w:b/>
          <w:bCs/>
          <w:color w:val="FFFFFF"/>
        </w:rPr>
        <w:tab/>
        <w:t>Spoluúčast</w:t>
      </w:r>
    </w:p>
    <w:p w14:paraId="610D6484" w14:textId="77777777" w:rsidR="00DE5AFA" w:rsidRDefault="00000000">
      <w:pPr>
        <w:pStyle w:val="Zkladntext1"/>
        <w:framePr w:w="10397" w:h="2530" w:hRule="exact" w:wrap="none" w:vAnchor="page" w:hAnchor="page" w:x="660" w:y="1445"/>
        <w:numPr>
          <w:ilvl w:val="0"/>
          <w:numId w:val="41"/>
        </w:numPr>
        <w:tabs>
          <w:tab w:val="left" w:pos="317"/>
        </w:tabs>
        <w:spacing w:after="0" w:line="271" w:lineRule="auto"/>
        <w:ind w:left="320" w:hanging="320"/>
        <w:jc w:val="both"/>
      </w:pPr>
      <w:r>
        <w:rPr>
          <w:color w:val="1E3B9F"/>
        </w:rPr>
        <w:t>Pojistitel a pojistník sjednávají, že oprávněné osobě půjde k tíži určitá část úbytku majetku nastalého v příčinné souvislosti s pojistnou událostí (dále také jen „spoluúčast").</w:t>
      </w:r>
    </w:p>
    <w:p w14:paraId="59D611F7" w14:textId="77777777" w:rsidR="00DE5AFA" w:rsidRDefault="00000000">
      <w:pPr>
        <w:pStyle w:val="Zkladntext1"/>
        <w:framePr w:w="10397" w:h="2530" w:hRule="exact" w:wrap="none" w:vAnchor="page" w:hAnchor="page" w:x="660" w:y="1445"/>
        <w:numPr>
          <w:ilvl w:val="0"/>
          <w:numId w:val="41"/>
        </w:numPr>
        <w:tabs>
          <w:tab w:val="left" w:pos="317"/>
        </w:tabs>
        <w:spacing w:after="0" w:line="271" w:lineRule="auto"/>
        <w:jc w:val="both"/>
      </w:pPr>
      <w:r>
        <w:rPr>
          <w:color w:val="1E3B9F"/>
        </w:rPr>
        <w:t xml:space="preserve">Spoluúčast je v pojistné smlouvě vyjádřená sjednanou pevnou částkou, procentem, jejich kombinací nebo </w:t>
      </w:r>
      <w:r>
        <w:rPr>
          <w:color w:val="042FC7"/>
        </w:rPr>
        <w:t xml:space="preserve">i </w:t>
      </w:r>
      <w:r>
        <w:rPr>
          <w:color w:val="1E3B9F"/>
        </w:rPr>
        <w:t>jiným způsobem.</w:t>
      </w:r>
    </w:p>
    <w:p w14:paraId="047C0DCC" w14:textId="77777777" w:rsidR="00DE5AFA" w:rsidRDefault="00000000">
      <w:pPr>
        <w:pStyle w:val="Zkladntext1"/>
        <w:framePr w:w="10397" w:h="2530" w:hRule="exact" w:wrap="none" w:vAnchor="page" w:hAnchor="page" w:x="660" w:y="1445"/>
        <w:numPr>
          <w:ilvl w:val="0"/>
          <w:numId w:val="41"/>
        </w:numPr>
        <w:tabs>
          <w:tab w:val="left" w:pos="317"/>
        </w:tabs>
        <w:spacing w:after="0" w:line="271" w:lineRule="auto"/>
        <w:ind w:left="320" w:hanging="320"/>
        <w:jc w:val="both"/>
      </w:pPr>
      <w:r>
        <w:rPr>
          <w:color w:val="1E3B9F"/>
        </w:rPr>
        <w:t>Odchylně od ustanovení § 2815 občanského zákoníku pojistitel a pojistník sjednávají, že spoluúčast se nestanoví z hodnoty úbytku majetku nastalého v příčinné souvislosti s pojistnou událostí. Spoluúčast se stanoví z hodnoty pojistného plnění, na které by po zohlednění všech ustanovení pojistné smlouvy upravujících pojistné plnění (např. ustanovení o horní hranici pojistného plnění apod.) vzniklo oprávněné osobě jinak, právě před odečtením sjednané spoluúčasti, právo (dále také jen „hrubá výše pojistného plnění").</w:t>
      </w:r>
    </w:p>
    <w:p w14:paraId="2629EF27" w14:textId="77777777" w:rsidR="00DE5AFA" w:rsidRDefault="00000000">
      <w:pPr>
        <w:pStyle w:val="Zkladntext1"/>
        <w:framePr w:w="10397" w:h="2530" w:hRule="exact" w:wrap="none" w:vAnchor="page" w:hAnchor="page" w:x="660" w:y="1445"/>
        <w:numPr>
          <w:ilvl w:val="0"/>
          <w:numId w:val="41"/>
        </w:numPr>
        <w:tabs>
          <w:tab w:val="left" w:pos="317"/>
        </w:tabs>
        <w:spacing w:after="0" w:line="271" w:lineRule="auto"/>
        <w:ind w:left="320" w:hanging="320"/>
        <w:jc w:val="both"/>
      </w:pPr>
      <w:r>
        <w:rPr>
          <w:color w:val="1E3B9F"/>
        </w:rPr>
        <w:t>Spoluúčast pojistitel odečte od hrubé výše pojistného plnění. Rozdíl obou částek, tzn. hrubé výše pojistného plnění a spoluúčasti, je pojistným plněním, na něž vzniká oprávněné osobě za pojistnou událost právo.</w:t>
      </w:r>
    </w:p>
    <w:p w14:paraId="31C86CCE" w14:textId="77777777" w:rsidR="00DE5AFA" w:rsidRDefault="00000000">
      <w:pPr>
        <w:pStyle w:val="Zkladntext1"/>
        <w:framePr w:w="10397" w:h="2530" w:hRule="exact" w:wrap="none" w:vAnchor="page" w:hAnchor="page" w:x="660" w:y="1445"/>
        <w:numPr>
          <w:ilvl w:val="0"/>
          <w:numId w:val="41"/>
        </w:numPr>
        <w:tabs>
          <w:tab w:val="left" w:pos="317"/>
        </w:tabs>
        <w:spacing w:after="0" w:line="271" w:lineRule="auto"/>
        <w:jc w:val="both"/>
      </w:pPr>
      <w:r>
        <w:rPr>
          <w:color w:val="1E3B9F"/>
        </w:rPr>
        <w:t>Pokud hrubá výše pojistného plnění nepřesahuje sjednanou spoluúčast, pojistitel pojistné plnění neposkytne.</w:t>
      </w:r>
    </w:p>
    <w:p w14:paraId="7102F92B" w14:textId="77777777" w:rsidR="00DE5AFA" w:rsidRDefault="00000000">
      <w:pPr>
        <w:pStyle w:val="Zkladntext1"/>
        <w:framePr w:w="10397" w:h="2530" w:hRule="exact" w:wrap="none" w:vAnchor="page" w:hAnchor="page" w:x="660" w:y="1445"/>
        <w:numPr>
          <w:ilvl w:val="0"/>
          <w:numId w:val="41"/>
        </w:numPr>
        <w:tabs>
          <w:tab w:val="left" w:pos="317"/>
        </w:tabs>
        <w:spacing w:after="0" w:line="271" w:lineRule="auto"/>
        <w:ind w:left="320" w:hanging="320"/>
        <w:jc w:val="both"/>
      </w:pPr>
      <w:r>
        <w:rPr>
          <w:color w:val="1E3B9F"/>
        </w:rPr>
        <w:t xml:space="preserve">V pojistné smlouvě může být sjednána také </w:t>
      </w:r>
      <w:proofErr w:type="gramStart"/>
      <w:r>
        <w:rPr>
          <w:color w:val="1E3B9F"/>
        </w:rPr>
        <w:t xml:space="preserve">spoluúčast - </w:t>
      </w:r>
      <w:proofErr w:type="spellStart"/>
      <w:r>
        <w:rPr>
          <w:color w:val="1E3B9F"/>
        </w:rPr>
        <w:t>neodčetná</w:t>
      </w:r>
      <w:proofErr w:type="spellEnd"/>
      <w:proofErr w:type="gramEnd"/>
      <w:r>
        <w:rPr>
          <w:color w:val="1E3B9F"/>
        </w:rPr>
        <w:t>, která se od hrubé výše pojistného plnění neodečítá, do její výše se však pojistné plnění neposkytuje.</w:t>
      </w:r>
    </w:p>
    <w:p w14:paraId="1A1DDAC3" w14:textId="77777777" w:rsidR="00DE5AFA" w:rsidRDefault="00000000">
      <w:pPr>
        <w:pStyle w:val="Nadpis80"/>
        <w:framePr w:wrap="none" w:vAnchor="page" w:hAnchor="page" w:x="660" w:y="4219"/>
        <w:pBdr>
          <w:top w:val="single" w:sz="0" w:space="0" w:color="0085E4"/>
          <w:left w:val="single" w:sz="0" w:space="0" w:color="0085E4"/>
          <w:bottom w:val="single" w:sz="0" w:space="8" w:color="0085E4"/>
          <w:right w:val="single" w:sz="0" w:space="0" w:color="0085E4"/>
        </w:pBdr>
        <w:shd w:val="clear" w:color="auto" w:fill="0085E4"/>
        <w:tabs>
          <w:tab w:val="left" w:pos="1771"/>
        </w:tabs>
        <w:spacing w:after="0" w:line="240" w:lineRule="auto"/>
        <w:jc w:val="both"/>
      </w:pPr>
      <w:bookmarkStart w:id="69" w:name="bookmark138"/>
      <w:r>
        <w:rPr>
          <w:color w:val="FFFFFF"/>
        </w:rPr>
        <w:t>ČLÁNEK X</w:t>
      </w:r>
      <w:r>
        <w:rPr>
          <w:color w:val="FFFFFF"/>
        </w:rPr>
        <w:tab/>
        <w:t>I Zachraňovací náklady</w:t>
      </w:r>
      <w:bookmarkEnd w:id="69"/>
    </w:p>
    <w:p w14:paraId="065E334D" w14:textId="77777777" w:rsidR="00DE5AFA" w:rsidRDefault="00000000">
      <w:pPr>
        <w:pStyle w:val="Zkladntext1"/>
        <w:framePr w:w="10397" w:h="2318" w:hRule="exact" w:wrap="none" w:vAnchor="page" w:hAnchor="page" w:x="660" w:y="4680"/>
        <w:numPr>
          <w:ilvl w:val="0"/>
          <w:numId w:val="42"/>
        </w:numPr>
        <w:tabs>
          <w:tab w:val="left" w:pos="317"/>
        </w:tabs>
        <w:spacing w:after="0" w:line="271" w:lineRule="auto"/>
        <w:jc w:val="both"/>
      </w:pPr>
      <w:r>
        <w:rPr>
          <w:color w:val="1E3B9F"/>
        </w:rPr>
        <w:t>Zachraňovacími náklady se rozumí účelně vynaložené náklady na:</w:t>
      </w:r>
    </w:p>
    <w:p w14:paraId="66E2B6E2" w14:textId="77777777" w:rsidR="00DE5AFA" w:rsidRDefault="00000000">
      <w:pPr>
        <w:pStyle w:val="Zkladntext1"/>
        <w:framePr w:w="10397" w:h="2318" w:hRule="exact" w:wrap="none" w:vAnchor="page" w:hAnchor="page" w:x="660" w:y="4680"/>
        <w:numPr>
          <w:ilvl w:val="0"/>
          <w:numId w:val="43"/>
        </w:numPr>
        <w:tabs>
          <w:tab w:val="left" w:pos="766"/>
        </w:tabs>
        <w:spacing w:after="0" w:line="271" w:lineRule="auto"/>
        <w:ind w:firstLine="320"/>
        <w:jc w:val="both"/>
      </w:pPr>
      <w:r>
        <w:rPr>
          <w:color w:val="1E3B9F"/>
        </w:rPr>
        <w:t>odvrácení bezprostředně hrozící pojistné události,</w:t>
      </w:r>
    </w:p>
    <w:p w14:paraId="228EF8DC" w14:textId="77777777" w:rsidR="00DE5AFA" w:rsidRDefault="00000000">
      <w:pPr>
        <w:pStyle w:val="Zkladntext1"/>
        <w:framePr w:w="10397" w:h="2318" w:hRule="exact" w:wrap="none" w:vAnchor="page" w:hAnchor="page" w:x="660" w:y="4680"/>
        <w:numPr>
          <w:ilvl w:val="0"/>
          <w:numId w:val="43"/>
        </w:numPr>
        <w:tabs>
          <w:tab w:val="left" w:pos="766"/>
        </w:tabs>
        <w:spacing w:after="0" w:line="271" w:lineRule="auto"/>
        <w:ind w:firstLine="320"/>
        <w:jc w:val="both"/>
      </w:pPr>
      <w:r>
        <w:rPr>
          <w:color w:val="1E3B9F"/>
        </w:rPr>
        <w:t>zmírnění následků již nastalé pojistné události,</w:t>
      </w:r>
    </w:p>
    <w:p w14:paraId="61EDD3F4" w14:textId="77777777" w:rsidR="00DE5AFA" w:rsidRDefault="00000000">
      <w:pPr>
        <w:pStyle w:val="Zkladntext1"/>
        <w:framePr w:w="10397" w:h="2318" w:hRule="exact" w:wrap="none" w:vAnchor="page" w:hAnchor="page" w:x="660" w:y="4680"/>
        <w:numPr>
          <w:ilvl w:val="0"/>
          <w:numId w:val="43"/>
        </w:numPr>
        <w:tabs>
          <w:tab w:val="left" w:pos="766"/>
        </w:tabs>
        <w:spacing w:after="0" w:line="271" w:lineRule="auto"/>
        <w:ind w:firstLine="320"/>
        <w:jc w:val="both"/>
      </w:pPr>
      <w:r>
        <w:rPr>
          <w:color w:val="1E3B9F"/>
        </w:rPr>
        <w:t>plnění povinnosti odklidit poškozený pojištěný majetek nebo jeho zbytky z hygienických, ekologických či bezpečnostních důvodů.</w:t>
      </w:r>
    </w:p>
    <w:p w14:paraId="7BE93524" w14:textId="77777777" w:rsidR="00DE5AFA" w:rsidRDefault="00000000">
      <w:pPr>
        <w:pStyle w:val="Zkladntext1"/>
        <w:framePr w:w="10397" w:h="2318" w:hRule="exact" w:wrap="none" w:vAnchor="page" w:hAnchor="page" w:x="660" w:y="4680"/>
        <w:numPr>
          <w:ilvl w:val="0"/>
          <w:numId w:val="42"/>
        </w:numPr>
        <w:tabs>
          <w:tab w:val="left" w:pos="317"/>
        </w:tabs>
        <w:spacing w:after="0" w:line="271" w:lineRule="auto"/>
        <w:jc w:val="both"/>
      </w:pPr>
      <w:r>
        <w:rPr>
          <w:color w:val="1E3B9F"/>
        </w:rPr>
        <w:t>Pojistitel nahradí:</w:t>
      </w:r>
    </w:p>
    <w:p w14:paraId="3CA8AFCC" w14:textId="77777777" w:rsidR="00DE5AFA" w:rsidRDefault="00000000">
      <w:pPr>
        <w:pStyle w:val="Zkladntext1"/>
        <w:framePr w:w="10397" w:h="2318" w:hRule="exact" w:wrap="none" w:vAnchor="page" w:hAnchor="page" w:x="660" w:y="4680"/>
        <w:numPr>
          <w:ilvl w:val="0"/>
          <w:numId w:val="44"/>
        </w:numPr>
        <w:tabs>
          <w:tab w:val="left" w:pos="766"/>
        </w:tabs>
        <w:spacing w:after="0" w:line="271" w:lineRule="auto"/>
        <w:ind w:left="760" w:hanging="420"/>
        <w:jc w:val="both"/>
      </w:pPr>
      <w:r>
        <w:rPr>
          <w:color w:val="1E3B9F"/>
        </w:rPr>
        <w:t xml:space="preserve">zachraňovací náklady vynaložené na záchranu života nebo zdraví osob </w:t>
      </w:r>
      <w:r>
        <w:rPr>
          <w:color w:val="1E3B9F"/>
          <w:lang w:val="en-US" w:eastAsia="en-US" w:bidi="en-US"/>
        </w:rPr>
        <w:t xml:space="preserve">max. </w:t>
      </w:r>
      <w:r>
        <w:rPr>
          <w:color w:val="1E3B9F"/>
        </w:rPr>
        <w:t>do výše 30 % z horní hranice pojistného plnění stanovené pro hodnotu pojistného zájmu (předmět pojištění) a pojistné nebezpečí, kterého se zachraňovací náklady týkaly,</w:t>
      </w:r>
    </w:p>
    <w:p w14:paraId="2E6CF98E" w14:textId="77777777" w:rsidR="00DE5AFA" w:rsidRDefault="00000000">
      <w:pPr>
        <w:pStyle w:val="Zkladntext1"/>
        <w:framePr w:w="10397" w:h="2318" w:hRule="exact" w:wrap="none" w:vAnchor="page" w:hAnchor="page" w:x="660" w:y="4680"/>
        <w:numPr>
          <w:ilvl w:val="0"/>
          <w:numId w:val="44"/>
        </w:numPr>
        <w:tabs>
          <w:tab w:val="left" w:pos="766"/>
        </w:tabs>
        <w:spacing w:after="0" w:line="271" w:lineRule="auto"/>
        <w:ind w:left="760" w:hanging="420"/>
        <w:jc w:val="both"/>
      </w:pPr>
      <w:r>
        <w:rPr>
          <w:color w:val="1E3B9F"/>
        </w:rPr>
        <w:t xml:space="preserve">ostatní zachraňovací náklady </w:t>
      </w:r>
      <w:r>
        <w:rPr>
          <w:color w:val="1E3B9F"/>
          <w:lang w:val="en-US" w:eastAsia="en-US" w:bidi="en-US"/>
        </w:rPr>
        <w:t xml:space="preserve">max. </w:t>
      </w:r>
      <w:r>
        <w:rPr>
          <w:color w:val="1E3B9F"/>
        </w:rPr>
        <w:t>do výše 10 %, vždy z horní hranice pojistného plnění stanovené pro hodnotu pojistného zájmu (předmět pojištění) a pojistné nebezpečí, kterého se zachraňovací náklady týkaly, nejvýše však do celkové výše 5000000 Kč ze všech pojištění sjednaných dle těchto VPP OC 2014 jednou pojistnou smlouvou.</w:t>
      </w:r>
    </w:p>
    <w:p w14:paraId="25AE8B43" w14:textId="77777777" w:rsidR="00DE5AFA" w:rsidRDefault="00000000">
      <w:pPr>
        <w:pStyle w:val="Zkladntext1"/>
        <w:framePr w:w="10397" w:h="2318" w:hRule="exact" w:wrap="none" w:vAnchor="page" w:hAnchor="page" w:x="660" w:y="4680"/>
        <w:numPr>
          <w:ilvl w:val="0"/>
          <w:numId w:val="42"/>
        </w:numPr>
        <w:tabs>
          <w:tab w:val="left" w:pos="317"/>
        </w:tabs>
        <w:spacing w:after="0" w:line="271" w:lineRule="auto"/>
        <w:jc w:val="both"/>
      </w:pPr>
      <w:r>
        <w:rPr>
          <w:color w:val="1E3B9F"/>
        </w:rPr>
        <w:t>Výše vyplacené náhrady zachraňovacích nákladů se do pojistného plnění nezapočítává.</w:t>
      </w:r>
    </w:p>
    <w:p w14:paraId="3421588A" w14:textId="77777777" w:rsidR="00DE5AFA" w:rsidRDefault="00000000">
      <w:pPr>
        <w:pStyle w:val="Nadpis80"/>
        <w:framePr w:wrap="none" w:vAnchor="page" w:hAnchor="page" w:x="660" w:y="7238"/>
        <w:pBdr>
          <w:top w:val="single" w:sz="0" w:space="0" w:color="0083EA"/>
          <w:left w:val="single" w:sz="0" w:space="0" w:color="0083EA"/>
          <w:bottom w:val="single" w:sz="0" w:space="8" w:color="0083EA"/>
          <w:right w:val="single" w:sz="0" w:space="0" w:color="0083EA"/>
        </w:pBdr>
        <w:shd w:val="clear" w:color="auto" w:fill="0083EA"/>
        <w:spacing w:after="0" w:line="240" w:lineRule="auto"/>
        <w:jc w:val="both"/>
      </w:pPr>
      <w:bookmarkStart w:id="70" w:name="bookmark140"/>
      <w:r>
        <w:rPr>
          <w:color w:val="FFFFFF"/>
        </w:rPr>
        <w:t xml:space="preserve">ČLÁNEK </w:t>
      </w:r>
      <w:proofErr w:type="gramStart"/>
      <w:r>
        <w:rPr>
          <w:color w:val="FFFFFF"/>
        </w:rPr>
        <w:t>XI !</w:t>
      </w:r>
      <w:proofErr w:type="gramEnd"/>
      <w:r>
        <w:rPr>
          <w:color w:val="FFFFFF"/>
        </w:rPr>
        <w:t xml:space="preserve"> Zvláštní ustanovení o formě právních jednání týkajících se pojištění</w:t>
      </w:r>
      <w:bookmarkEnd w:id="70"/>
    </w:p>
    <w:p w14:paraId="7E4E7FBE" w14:textId="77777777" w:rsidR="00DE5AFA" w:rsidRDefault="00000000">
      <w:pPr>
        <w:pStyle w:val="Zkladntext1"/>
        <w:framePr w:w="10397" w:h="6902" w:hRule="exact" w:wrap="none" w:vAnchor="page" w:hAnchor="page" w:x="660" w:y="7689"/>
        <w:numPr>
          <w:ilvl w:val="0"/>
          <w:numId w:val="45"/>
        </w:numPr>
        <w:tabs>
          <w:tab w:val="left" w:pos="317"/>
        </w:tabs>
        <w:spacing w:after="0" w:line="271" w:lineRule="auto"/>
        <w:ind w:left="320" w:hanging="320"/>
        <w:jc w:val="both"/>
      </w:pPr>
      <w:r>
        <w:rPr>
          <w:color w:val="1E3B9F"/>
        </w:rPr>
        <w:t>Pro účely právních jednání týkajících se pojištění učiněných způsobem dohodnutým v pojistné smlouvě, pojistitel a pojistník sjednávají následující:</w:t>
      </w:r>
    </w:p>
    <w:p w14:paraId="2487A585" w14:textId="77777777" w:rsidR="00DE5AFA" w:rsidRDefault="00000000">
      <w:pPr>
        <w:pStyle w:val="Zkladntext1"/>
        <w:framePr w:w="10397" w:h="6902" w:hRule="exact" w:wrap="none" w:vAnchor="page" w:hAnchor="page" w:x="660" w:y="7689"/>
        <w:numPr>
          <w:ilvl w:val="0"/>
          <w:numId w:val="46"/>
        </w:numPr>
        <w:tabs>
          <w:tab w:val="left" w:pos="766"/>
        </w:tabs>
        <w:spacing w:after="0" w:line="271" w:lineRule="auto"/>
        <w:ind w:left="760" w:hanging="420"/>
        <w:jc w:val="both"/>
      </w:pPr>
      <w:r>
        <w:rPr>
          <w:color w:val="1E3B9F"/>
        </w:rPr>
        <w:t>Pojistitel a pojistník sjednávají, že prostřednictvím internetové aplikace mohou účastníci pojištění činit pouze taková právní jednání týkající se pojištění, která tato aplikace v čase učinění právního jednání technologicky umožňuje.</w:t>
      </w:r>
    </w:p>
    <w:p w14:paraId="02E59EC9" w14:textId="77777777" w:rsidR="00DE5AFA" w:rsidRDefault="00000000">
      <w:pPr>
        <w:pStyle w:val="Zkladntext1"/>
        <w:framePr w:w="10397" w:h="6902" w:hRule="exact" w:wrap="none" w:vAnchor="page" w:hAnchor="page" w:x="660" w:y="7689"/>
        <w:numPr>
          <w:ilvl w:val="0"/>
          <w:numId w:val="46"/>
        </w:numPr>
        <w:tabs>
          <w:tab w:val="left" w:pos="766"/>
        </w:tabs>
        <w:spacing w:after="0" w:line="271" w:lineRule="auto"/>
        <w:ind w:left="760" w:hanging="420"/>
        <w:jc w:val="both"/>
      </w:pPr>
      <w:r>
        <w:rPr>
          <w:color w:val="1E3B9F"/>
        </w:rPr>
        <w:t xml:space="preserve">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má se za to, že toto právní jednání činil účastník pojištění, jemuž byl aktivační klíč pojistitelem poskytnut. V zájmu právní jistoty účastníků pojištění může být učinění právního jednání účastníka pojištění adresovaného pojistiteli prostřednictvím internetové aplikace kromě použití aktivačního klíče podmíněno </w:t>
      </w:r>
      <w:r>
        <w:rPr>
          <w:color w:val="0159D7"/>
        </w:rPr>
        <w:t xml:space="preserve">i </w:t>
      </w:r>
      <w:r>
        <w:rPr>
          <w:color w:val="1E3B9F"/>
        </w:rPr>
        <w:t>dalším bezpečnostním prvkem (např. dalším, tedy druhým, číselným či alfanumerickým kódem zaslaným k učinění právního jednání pojistitelem účastníkovi pojištění např. formou SMS zprávy na jeho mobilní komunikační zařízení).</w:t>
      </w:r>
    </w:p>
    <w:p w14:paraId="3E0932BA" w14:textId="77777777" w:rsidR="00DE5AFA" w:rsidRDefault="00000000">
      <w:pPr>
        <w:pStyle w:val="Zkladntext1"/>
        <w:framePr w:w="10397" w:h="6902" w:hRule="exact" w:wrap="none" w:vAnchor="page" w:hAnchor="page" w:x="660" w:y="7689"/>
        <w:numPr>
          <w:ilvl w:val="0"/>
          <w:numId w:val="46"/>
        </w:numPr>
        <w:tabs>
          <w:tab w:val="left" w:pos="766"/>
        </w:tabs>
        <w:spacing w:after="0" w:line="271" w:lineRule="auto"/>
        <w:ind w:left="760" w:hanging="420"/>
        <w:jc w:val="both"/>
      </w:pPr>
      <w:r>
        <w:rPr>
          <w:color w:val="1E3B9F"/>
        </w:rPr>
        <w:t>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které pojistitel účastníkovi pojištění elektronicky prostřednictvím této aplikace potvrdí informativním textem potvrzujícím doručení právního jednání pojistiteli.</w:t>
      </w:r>
    </w:p>
    <w:p w14:paraId="01EBDBC6" w14:textId="77777777" w:rsidR="00DE5AFA" w:rsidRDefault="00000000">
      <w:pPr>
        <w:pStyle w:val="Zkladntext1"/>
        <w:framePr w:w="10397" w:h="6902" w:hRule="exact" w:wrap="none" w:vAnchor="page" w:hAnchor="page" w:x="660" w:y="7689"/>
        <w:numPr>
          <w:ilvl w:val="0"/>
          <w:numId w:val="46"/>
        </w:numPr>
        <w:tabs>
          <w:tab w:val="left" w:pos="766"/>
        </w:tabs>
        <w:spacing w:after="0" w:line="271" w:lineRule="auto"/>
        <w:ind w:left="760" w:hanging="420"/>
        <w:jc w:val="both"/>
      </w:pPr>
      <w:r>
        <w:rPr>
          <w:color w:val="1E3B9F"/>
        </w:rP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p>
    <w:p w14:paraId="505AE903" w14:textId="77777777" w:rsidR="00DE5AFA" w:rsidRDefault="00000000">
      <w:pPr>
        <w:pStyle w:val="Zkladntext1"/>
        <w:framePr w:w="10397" w:h="6902" w:hRule="exact" w:wrap="none" w:vAnchor="page" w:hAnchor="page" w:x="660" w:y="7689"/>
        <w:numPr>
          <w:ilvl w:val="0"/>
          <w:numId w:val="46"/>
        </w:numPr>
        <w:tabs>
          <w:tab w:val="left" w:pos="766"/>
        </w:tabs>
        <w:spacing w:after="0" w:line="271" w:lineRule="auto"/>
        <w:ind w:firstLine="320"/>
        <w:jc w:val="both"/>
      </w:pPr>
      <w:r>
        <w:rPr>
          <w:color w:val="1E3B9F"/>
        </w:rPr>
        <w:t>Povinnosti všech účastníků pojištění související s využíváním internetové aplikace:</w:t>
      </w:r>
    </w:p>
    <w:p w14:paraId="4AA9E6C4" w14:textId="77777777" w:rsidR="00DE5AFA" w:rsidRDefault="00000000">
      <w:pPr>
        <w:pStyle w:val="Zkladntext1"/>
        <w:framePr w:w="10397" w:h="6902" w:hRule="exact" w:wrap="none" w:vAnchor="page" w:hAnchor="page" w:x="660" w:y="7689"/>
        <w:numPr>
          <w:ilvl w:val="0"/>
          <w:numId w:val="47"/>
        </w:numPr>
        <w:tabs>
          <w:tab w:val="left" w:pos="1212"/>
        </w:tabs>
        <w:spacing w:after="0" w:line="271" w:lineRule="auto"/>
        <w:ind w:left="1200" w:hanging="420"/>
        <w:jc w:val="both"/>
      </w:pPr>
      <w:r>
        <w:rPr>
          <w:color w:val="1E3B9F"/>
        </w:rPr>
        <w:t>Účastník pojištění odpovídá za to, že právní jednání nebo oznámení týkající se pojištění adresovaná pojistiteli bude prostřednictvím internetové aplikace činit pouze osobně.</w:t>
      </w:r>
    </w:p>
    <w:p w14:paraId="7306D367" w14:textId="77777777" w:rsidR="00DE5AFA" w:rsidRDefault="00000000">
      <w:pPr>
        <w:pStyle w:val="Zkladntext1"/>
        <w:framePr w:w="10397" w:h="6902" w:hRule="exact" w:wrap="none" w:vAnchor="page" w:hAnchor="page" w:x="660" w:y="7689"/>
        <w:numPr>
          <w:ilvl w:val="0"/>
          <w:numId w:val="47"/>
        </w:numPr>
        <w:tabs>
          <w:tab w:val="left" w:pos="1212"/>
        </w:tabs>
        <w:spacing w:after="0" w:line="271" w:lineRule="auto"/>
        <w:ind w:left="1200" w:hanging="420"/>
        <w:jc w:val="both"/>
      </w:pPr>
      <w:r>
        <w:rPr>
          <w:color w:val="1E3B9F"/>
        </w:rP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p>
    <w:p w14:paraId="67E90D54" w14:textId="77777777" w:rsidR="00DE5AFA" w:rsidRDefault="00000000">
      <w:pPr>
        <w:pStyle w:val="Zkladntext1"/>
        <w:framePr w:w="10397" w:h="6902" w:hRule="exact" w:wrap="none" w:vAnchor="page" w:hAnchor="page" w:x="660" w:y="7689"/>
        <w:numPr>
          <w:ilvl w:val="0"/>
          <w:numId w:val="47"/>
        </w:numPr>
        <w:tabs>
          <w:tab w:val="left" w:pos="1212"/>
        </w:tabs>
        <w:spacing w:after="0" w:line="271" w:lineRule="auto"/>
        <w:ind w:left="1200" w:hanging="420"/>
        <w:jc w:val="both"/>
      </w:pPr>
      <w:r>
        <w:rPr>
          <w:color w:val="1E3B9F"/>
        </w:rPr>
        <w:t>Účastník pojištění je povinen chránit svůj aktivační klíč, držet ho v tajnosti, nesdělit ho či nezpřístupnit jakékoliv třetí osobě a činit obvyklá bezpečnostní opatření před přístupem třetích osob k aktivačnímu klíči.</w:t>
      </w:r>
    </w:p>
    <w:p w14:paraId="72B1338B" w14:textId="77777777" w:rsidR="00DE5AFA" w:rsidRDefault="00000000">
      <w:pPr>
        <w:pStyle w:val="Zkladntext1"/>
        <w:framePr w:w="10397" w:h="6902" w:hRule="exact" w:wrap="none" w:vAnchor="page" w:hAnchor="page" w:x="660" w:y="7689"/>
        <w:numPr>
          <w:ilvl w:val="0"/>
          <w:numId w:val="47"/>
        </w:numPr>
        <w:tabs>
          <w:tab w:val="left" w:pos="1212"/>
        </w:tabs>
        <w:spacing w:after="0" w:line="271" w:lineRule="auto"/>
        <w:ind w:left="1200" w:hanging="420"/>
        <w:jc w:val="both"/>
      </w:pPr>
      <w:r>
        <w:rPr>
          <w:color w:val="1E3B9F"/>
        </w:rP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 na výzvu pojistitele a dle jeho pokynů změnit aktivační klíč apod.).</w:t>
      </w:r>
    </w:p>
    <w:p w14:paraId="13134825" w14:textId="77777777" w:rsidR="00DE5AFA" w:rsidRDefault="00000000">
      <w:pPr>
        <w:pStyle w:val="Zkladntext1"/>
        <w:framePr w:w="10397" w:h="6902" w:hRule="exact" w:wrap="none" w:vAnchor="page" w:hAnchor="page" w:x="660" w:y="7689"/>
        <w:numPr>
          <w:ilvl w:val="0"/>
          <w:numId w:val="47"/>
        </w:numPr>
        <w:tabs>
          <w:tab w:val="left" w:pos="1212"/>
        </w:tabs>
        <w:spacing w:after="0" w:line="271" w:lineRule="auto"/>
        <w:ind w:left="1200" w:hanging="420"/>
        <w:jc w:val="both"/>
      </w:pPr>
      <w:r>
        <w:rPr>
          <w:color w:val="1E3B9F"/>
        </w:rP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p>
    <w:p w14:paraId="65C3759A" w14:textId="77777777" w:rsidR="00DE5AFA" w:rsidRDefault="00000000">
      <w:pPr>
        <w:pStyle w:val="Nadpis80"/>
        <w:framePr w:wrap="none" w:vAnchor="page" w:hAnchor="page" w:x="795" w:y="14822"/>
        <w:pBdr>
          <w:top w:val="single" w:sz="0" w:space="0" w:color="0068DB"/>
          <w:left w:val="single" w:sz="0" w:space="6" w:color="0068DB"/>
          <w:bottom w:val="single" w:sz="0" w:space="0" w:color="0068DB"/>
          <w:right w:val="single" w:sz="0" w:space="6" w:color="0068DB"/>
        </w:pBdr>
        <w:shd w:val="clear" w:color="auto" w:fill="0068DB"/>
        <w:spacing w:after="0" w:line="240" w:lineRule="auto"/>
      </w:pPr>
      <w:bookmarkStart w:id="71" w:name="bookmark142"/>
      <w:r>
        <w:rPr>
          <w:color w:val="FFFFFF"/>
        </w:rPr>
        <w:t>ČLÁNEK XII</w:t>
      </w:r>
      <w:bookmarkEnd w:id="71"/>
    </w:p>
    <w:p w14:paraId="16837DB3" w14:textId="77777777" w:rsidR="00DE5AFA" w:rsidRDefault="00000000">
      <w:pPr>
        <w:pStyle w:val="Nadpis80"/>
        <w:framePr w:wrap="none" w:vAnchor="page" w:hAnchor="page" w:x="2873" w:y="14870"/>
        <w:pBdr>
          <w:top w:val="single" w:sz="0" w:space="0" w:color="007AE9"/>
          <w:left w:val="single" w:sz="0" w:space="6" w:color="007AE9"/>
          <w:bottom w:val="single" w:sz="0" w:space="0" w:color="007AE9"/>
          <w:right w:val="single" w:sz="0" w:space="6" w:color="007AE9"/>
        </w:pBdr>
        <w:shd w:val="clear" w:color="auto" w:fill="007AE9"/>
        <w:spacing w:after="0" w:line="240" w:lineRule="auto"/>
      </w:pPr>
      <w:bookmarkStart w:id="72" w:name="bookmark144"/>
      <w:r>
        <w:rPr>
          <w:color w:val="FFFFFF"/>
        </w:rPr>
        <w:t>Společná ustanovení</w:t>
      </w:r>
      <w:bookmarkEnd w:id="72"/>
    </w:p>
    <w:p w14:paraId="4D79ECF4" w14:textId="77777777" w:rsidR="00DE5AFA" w:rsidRDefault="00000000">
      <w:pPr>
        <w:pStyle w:val="Zkladntext1"/>
        <w:framePr w:w="10397" w:h="461" w:hRule="exact" w:wrap="none" w:vAnchor="page" w:hAnchor="page" w:x="660" w:y="15254"/>
        <w:numPr>
          <w:ilvl w:val="0"/>
          <w:numId w:val="48"/>
        </w:numPr>
        <w:tabs>
          <w:tab w:val="left" w:pos="322"/>
        </w:tabs>
        <w:spacing w:after="0" w:line="240" w:lineRule="auto"/>
      </w:pPr>
      <w:r>
        <w:rPr>
          <w:color w:val="1E3B9F"/>
        </w:rPr>
        <w:t>Není-li v pojistné smlouvě ujednáno jinak, je místem pojištění území České republiky.</w:t>
      </w:r>
    </w:p>
    <w:p w14:paraId="59843DEE" w14:textId="77777777" w:rsidR="00DE5AFA" w:rsidRDefault="00000000">
      <w:pPr>
        <w:pStyle w:val="Zkladntext1"/>
        <w:framePr w:w="10397" w:h="461" w:hRule="exact" w:wrap="none" w:vAnchor="page" w:hAnchor="page" w:x="660" w:y="15254"/>
        <w:numPr>
          <w:ilvl w:val="0"/>
          <w:numId w:val="48"/>
        </w:numPr>
        <w:tabs>
          <w:tab w:val="left" w:pos="325"/>
        </w:tabs>
        <w:spacing w:after="0" w:line="240" w:lineRule="auto"/>
      </w:pPr>
      <w:r>
        <w:rPr>
          <w:color w:val="1E3B9F"/>
        </w:rPr>
        <w:t>Písemná právní jednání, která se týkají pojištění, musí být učiněna v českém jazyce.</w:t>
      </w:r>
    </w:p>
    <w:p w14:paraId="4148C5E0" w14:textId="77777777" w:rsidR="00DE5AFA" w:rsidRDefault="00000000">
      <w:pPr>
        <w:pStyle w:val="Zhlavnebozpat0"/>
        <w:framePr w:w="1018" w:h="374" w:hRule="exact" w:wrap="none" w:vAnchor="page" w:hAnchor="page" w:x="675" w:y="15897"/>
        <w:rPr>
          <w:sz w:val="14"/>
          <w:szCs w:val="14"/>
        </w:rPr>
      </w:pPr>
      <w:r>
        <w:rPr>
          <w:b/>
          <w:bCs/>
          <w:color w:val="2F5CB4"/>
          <w:sz w:val="14"/>
          <w:szCs w:val="14"/>
        </w:rPr>
        <w:t>strana 4/5</w:t>
      </w:r>
    </w:p>
    <w:p w14:paraId="1FDC0A3A" w14:textId="77777777" w:rsidR="00DE5AFA" w:rsidRDefault="00000000">
      <w:pPr>
        <w:pStyle w:val="Zhlavnebozpat0"/>
        <w:framePr w:w="1018" w:h="374" w:hRule="exact" w:wrap="none" w:vAnchor="page" w:hAnchor="page" w:x="675" w:y="15897"/>
        <w:rPr>
          <w:sz w:val="14"/>
          <w:szCs w:val="14"/>
        </w:rPr>
      </w:pPr>
      <w:r>
        <w:rPr>
          <w:b/>
          <w:bCs/>
          <w:color w:val="0159D7"/>
          <w:sz w:val="14"/>
          <w:szCs w:val="14"/>
        </w:rPr>
        <w:t>VPP OC 2014</w:t>
      </w:r>
    </w:p>
    <w:p w14:paraId="57812378"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03A889D" w14:textId="77777777" w:rsidR="00DE5AFA" w:rsidRDefault="00000000">
      <w:pPr>
        <w:spacing w:line="1" w:lineRule="exact"/>
      </w:pPr>
      <w:r>
        <w:rPr>
          <w:noProof/>
        </w:rPr>
        <w:lastRenderedPageBreak/>
        <mc:AlternateContent>
          <mc:Choice Requires="wps">
            <w:drawing>
              <wp:anchor distT="0" distB="0" distL="114300" distR="114300" simplePos="0" relativeHeight="251633152" behindDoc="1" locked="0" layoutInCell="1" allowOverlap="1" wp14:anchorId="143EE82C" wp14:editId="4C5DAE0F">
                <wp:simplePos x="0" y="0"/>
                <wp:positionH relativeFrom="page">
                  <wp:posOffset>459105</wp:posOffset>
                </wp:positionH>
                <wp:positionV relativeFrom="page">
                  <wp:posOffset>10095865</wp:posOffset>
                </wp:positionV>
                <wp:extent cx="6553200" cy="0"/>
                <wp:effectExtent l="0" t="0" r="0" b="0"/>
                <wp:wrapNone/>
                <wp:docPr id="6" name="Shape 6"/>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6.149999999999999pt;margin-top:794.95000000000005pt;width:516.pt;height:0;z-index:-251658240;mso-position-horizontal-relative:page;mso-position-vertical-relative:page">
                <v:stroke weight="0.95000000000000007pt"/>
              </v:shape>
            </w:pict>
          </mc:Fallback>
        </mc:AlternateContent>
      </w:r>
    </w:p>
    <w:p w14:paraId="3097B698" w14:textId="77777777" w:rsidR="00DE5AFA" w:rsidRDefault="00000000">
      <w:pPr>
        <w:pStyle w:val="Zkladntext1"/>
        <w:framePr w:w="10397" w:h="2318" w:hRule="exact" w:wrap="none" w:vAnchor="page" w:hAnchor="page" w:x="662" w:y="958"/>
        <w:numPr>
          <w:ilvl w:val="0"/>
          <w:numId w:val="48"/>
        </w:numPr>
        <w:tabs>
          <w:tab w:val="left" w:pos="322"/>
        </w:tabs>
        <w:spacing w:after="0" w:line="271" w:lineRule="auto"/>
        <w:ind w:left="320" w:hanging="320"/>
        <w:jc w:val="both"/>
      </w:pPr>
      <w:r>
        <w:rPr>
          <w:color w:val="1E3B9F"/>
        </w:rP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doručovány právě na tuto korespondenční adresu se všemi právními důsledky z toho vyplývajícími, a písemnosti se doručuji na tuto adresu, vždy však pouze na adresu v České republice.</w:t>
      </w:r>
    </w:p>
    <w:p w14:paraId="4744AA9A" w14:textId="77777777" w:rsidR="00DE5AFA" w:rsidRDefault="00000000">
      <w:pPr>
        <w:pStyle w:val="Zkladntext1"/>
        <w:framePr w:w="10397" w:h="2318" w:hRule="exact" w:wrap="none" w:vAnchor="page" w:hAnchor="page" w:x="662" w:y="958"/>
        <w:numPr>
          <w:ilvl w:val="0"/>
          <w:numId w:val="48"/>
        </w:numPr>
        <w:tabs>
          <w:tab w:val="left" w:pos="322"/>
        </w:tabs>
        <w:spacing w:after="0" w:line="271" w:lineRule="auto"/>
      </w:pPr>
      <w:r>
        <w:rPr>
          <w:color w:val="1E3B9F"/>
        </w:rPr>
        <w:t>Pojistná smlouva a pojištění v ní sjednaná se řídí českým právním řádem.</w:t>
      </w:r>
    </w:p>
    <w:p w14:paraId="3051B76E" w14:textId="77777777" w:rsidR="00DE5AFA" w:rsidRDefault="00000000">
      <w:pPr>
        <w:pStyle w:val="Zkladntext1"/>
        <w:framePr w:w="10397" w:h="2318" w:hRule="exact" w:wrap="none" w:vAnchor="page" w:hAnchor="page" w:x="662" w:y="958"/>
        <w:numPr>
          <w:ilvl w:val="0"/>
          <w:numId w:val="48"/>
        </w:numPr>
        <w:tabs>
          <w:tab w:val="left" w:pos="322"/>
        </w:tabs>
        <w:spacing w:after="0" w:line="271" w:lineRule="auto"/>
        <w:ind w:left="320" w:hanging="320"/>
        <w:jc w:val="both"/>
      </w:pPr>
      <w:r>
        <w:rPr>
          <w:color w:val="1E3B9F"/>
        </w:rPr>
        <w:t>Všechny spory vyplývající z pojištění nebo v souvislosti s ním vzniklé budou, nedojde-li k dohodě, řešeny u příslušného soudu v České republice podle českého práva.</w:t>
      </w:r>
    </w:p>
    <w:p w14:paraId="49F6B680" w14:textId="77777777" w:rsidR="00DE5AFA" w:rsidRDefault="00000000">
      <w:pPr>
        <w:pStyle w:val="Zkladntext1"/>
        <w:framePr w:w="10397" w:h="2318" w:hRule="exact" w:wrap="none" w:vAnchor="page" w:hAnchor="page" w:x="662" w:y="958"/>
        <w:numPr>
          <w:ilvl w:val="0"/>
          <w:numId w:val="48"/>
        </w:numPr>
        <w:tabs>
          <w:tab w:val="left" w:pos="322"/>
        </w:tabs>
        <w:spacing w:after="0" w:line="271" w:lineRule="auto"/>
        <w:jc w:val="both"/>
      </w:pPr>
      <w:r>
        <w:rPr>
          <w:color w:val="1E3B9F"/>
        </w:rPr>
        <w:t>Smluvní strany si mohou vzájemná práva a povinnosti upravit dohodou odchylně od VPP OC 2014.</w:t>
      </w:r>
    </w:p>
    <w:p w14:paraId="18C4278A" w14:textId="77777777" w:rsidR="00DE5AFA" w:rsidRDefault="00000000">
      <w:pPr>
        <w:pStyle w:val="Zkladntext1"/>
        <w:framePr w:w="10397" w:h="2318" w:hRule="exact" w:wrap="none" w:vAnchor="page" w:hAnchor="page" w:x="662" w:y="958"/>
        <w:numPr>
          <w:ilvl w:val="0"/>
          <w:numId w:val="48"/>
        </w:numPr>
        <w:tabs>
          <w:tab w:val="left" w:pos="322"/>
        </w:tabs>
        <w:spacing w:after="0" w:line="271" w:lineRule="auto"/>
      </w:pPr>
      <w:r>
        <w:rPr>
          <w:color w:val="3F4E7B"/>
        </w:rPr>
        <w:t xml:space="preserve">Tyto </w:t>
      </w:r>
      <w:r>
        <w:rPr>
          <w:color w:val="1E3B9F"/>
        </w:rPr>
        <w:t>VPP OC 2014 nabývají účinnosti dne 1. dubna 2018.</w:t>
      </w:r>
    </w:p>
    <w:p w14:paraId="382DA735" w14:textId="77777777" w:rsidR="00DE5AFA" w:rsidRDefault="00000000">
      <w:pPr>
        <w:pStyle w:val="Nadpis80"/>
        <w:framePr w:wrap="none" w:vAnchor="page" w:hAnchor="page" w:x="786" w:y="3516"/>
        <w:pBdr>
          <w:top w:val="single" w:sz="0" w:space="0" w:color="006ACE"/>
          <w:left w:val="single" w:sz="0" w:space="6" w:color="006ACE"/>
          <w:bottom w:val="single" w:sz="0" w:space="0" w:color="006ACE"/>
          <w:right w:val="single" w:sz="0" w:space="6" w:color="006ACE"/>
        </w:pBdr>
        <w:shd w:val="clear" w:color="auto" w:fill="006ACE"/>
        <w:spacing w:after="0" w:line="240" w:lineRule="auto"/>
      </w:pPr>
      <w:bookmarkStart w:id="73" w:name="bookmark146"/>
      <w:r>
        <w:rPr>
          <w:color w:val="FFFFFF"/>
        </w:rPr>
        <w:t>ČLÁNEK XIII</w:t>
      </w:r>
      <w:bookmarkEnd w:id="73"/>
    </w:p>
    <w:p w14:paraId="4A74806F" w14:textId="77777777" w:rsidR="00DE5AFA" w:rsidRDefault="00000000">
      <w:pPr>
        <w:pStyle w:val="Nadpis80"/>
        <w:framePr w:wrap="none" w:vAnchor="page" w:hAnchor="page" w:x="2865" w:y="3545"/>
        <w:pBdr>
          <w:top w:val="single" w:sz="0" w:space="0" w:color="0085E2"/>
          <w:left w:val="single" w:sz="0" w:space="6" w:color="0085E2"/>
          <w:bottom w:val="single" w:sz="0" w:space="0" w:color="0085E2"/>
          <w:right w:val="single" w:sz="0" w:space="6" w:color="0085E2"/>
        </w:pBdr>
        <w:shd w:val="clear" w:color="auto" w:fill="0085E2"/>
        <w:spacing w:after="0" w:line="240" w:lineRule="auto"/>
      </w:pPr>
      <w:bookmarkStart w:id="74" w:name="bookmark148"/>
      <w:r>
        <w:rPr>
          <w:color w:val="FFFFFF"/>
        </w:rPr>
        <w:t>Výklad pojmů</w:t>
      </w:r>
      <w:bookmarkEnd w:id="74"/>
    </w:p>
    <w:p w14:paraId="726FF68A"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jc w:val="both"/>
      </w:pPr>
      <w:r>
        <w:rPr>
          <w:b/>
          <w:bCs/>
          <w:color w:val="1E3B9F"/>
        </w:rPr>
        <w:t xml:space="preserve">Běžné pojistné </w:t>
      </w:r>
      <w:r>
        <w:rPr>
          <w:color w:val="1E3B9F"/>
        </w:rPr>
        <w:t>je pojistné stanovené za pojistné období.</w:t>
      </w:r>
    </w:p>
    <w:p w14:paraId="4C5212A1"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ind w:left="340" w:hanging="340"/>
        <w:jc w:val="both"/>
      </w:pPr>
      <w:r>
        <w:rPr>
          <w:b/>
          <w:bCs/>
          <w:color w:val="1E3B9F"/>
        </w:rPr>
        <w:t xml:space="preserve">Časovou cenou </w:t>
      </w:r>
      <w:r>
        <w:rPr>
          <w:color w:val="1E3B9F"/>
        </w:rPr>
        <w:t>je cena, kterou měla věc bezprostředně před pojistnou událostí; stanoví se z nové ceny věci, přičemž se přihlíží ke stupni opotřebení nebo jiného znehodnocení anebo k zhodnocení věci, k němuž došlo její opravou, modernizací nebo jiným způsobem.</w:t>
      </w:r>
    </w:p>
    <w:p w14:paraId="03A18621"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pPr>
      <w:r>
        <w:rPr>
          <w:b/>
          <w:bCs/>
          <w:color w:val="1E3B9F"/>
        </w:rPr>
        <w:t xml:space="preserve">Čekací doba </w:t>
      </w:r>
      <w:r>
        <w:rPr>
          <w:color w:val="1E3B9F"/>
        </w:rPr>
        <w:t>je doba, po kterou nevzniká pojistiteli povinnost poskytnout pojistné plnění z událostí, které by jinak byly pojistnými událostmi.</w:t>
      </w:r>
    </w:p>
    <w:p w14:paraId="66A35915"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pPr>
      <w:r>
        <w:rPr>
          <w:b/>
          <w:bCs/>
          <w:color w:val="1E3B9F"/>
        </w:rPr>
        <w:t xml:space="preserve">Jednorázovým pojistným </w:t>
      </w:r>
      <w:r>
        <w:rPr>
          <w:color w:val="1E3B9F"/>
        </w:rPr>
        <w:t>se rozumí pojistné, které je stanoveno na celou dobu, na kterou bylo pojištění sjednáno.</w:t>
      </w:r>
    </w:p>
    <w:p w14:paraId="239D6434"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ind w:left="340" w:hanging="340"/>
        <w:jc w:val="both"/>
      </w:pPr>
      <w:r>
        <w:rPr>
          <w:b/>
          <w:bCs/>
          <w:color w:val="1E3B9F"/>
        </w:rPr>
        <w:t xml:space="preserve">Oprávněnou osobou </w:t>
      </w:r>
      <w:r>
        <w:rPr>
          <w:color w:val="1E3B9F"/>
        </w:rPr>
        <w:t>je osoba, které v důsledku pojistné události vznikne právo na pojistné plnění. Oprávněnou osobou je pojištěný, není-li v pojistné smlouvě ujednáno jinak.</w:t>
      </w:r>
    </w:p>
    <w:p w14:paraId="6819F61B"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pPr>
      <w:r>
        <w:rPr>
          <w:b/>
          <w:bCs/>
          <w:color w:val="1E3B9F"/>
        </w:rPr>
        <w:t xml:space="preserve">Pojistitelem </w:t>
      </w:r>
      <w:r>
        <w:rPr>
          <w:color w:val="1E3B9F"/>
        </w:rPr>
        <w:t>je ČSOB Pojišťovna, a. s., člen holdingu ČSOB.</w:t>
      </w:r>
    </w:p>
    <w:p w14:paraId="47035422"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ind w:left="340" w:hanging="340"/>
        <w:jc w:val="both"/>
      </w:pPr>
      <w:r>
        <w:rPr>
          <w:b/>
          <w:bCs/>
          <w:color w:val="1E3B9F"/>
        </w:rPr>
        <w:t xml:space="preserve">Pojistná doba </w:t>
      </w:r>
      <w:r>
        <w:rPr>
          <w:color w:val="1E3B9F"/>
        </w:rPr>
        <w:t>je doba, na kterou bylo sjednáno pojištění. Pojistná doba je časový interval vymezený počátkem a koncem pojištění (pojištění na dobu určitou) nebo pouze počátkem pojištění (pojištění na dobu neurčitou). Pojistná doba je uvedena v pojistné smlouvě a nemusí být shodná s pojistným obdobím, za něž je placeno běžné pojistné.</w:t>
      </w:r>
    </w:p>
    <w:p w14:paraId="65BF6C86"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jc w:val="both"/>
      </w:pPr>
      <w:r>
        <w:rPr>
          <w:b/>
          <w:bCs/>
          <w:color w:val="1E3B9F"/>
        </w:rPr>
        <w:t xml:space="preserve">Pojistná hodnota </w:t>
      </w:r>
      <w:r>
        <w:rPr>
          <w:color w:val="1E3B9F"/>
        </w:rPr>
        <w:t>je nejvyšší možná majetková újma, která může v důsledku pojistné události nastat.</w:t>
      </w:r>
    </w:p>
    <w:p w14:paraId="7BB33827" w14:textId="77777777" w:rsidR="00DE5AFA" w:rsidRDefault="00000000">
      <w:pPr>
        <w:pStyle w:val="Zkladntext1"/>
        <w:framePr w:w="10397" w:h="7109" w:hRule="exact" w:wrap="none" w:vAnchor="page" w:hAnchor="page" w:x="662" w:y="3977"/>
        <w:numPr>
          <w:ilvl w:val="0"/>
          <w:numId w:val="49"/>
        </w:numPr>
        <w:tabs>
          <w:tab w:val="left" w:pos="322"/>
        </w:tabs>
        <w:spacing w:after="0" w:line="276" w:lineRule="auto"/>
      </w:pPr>
      <w:r>
        <w:rPr>
          <w:b/>
          <w:bCs/>
          <w:color w:val="1E3B9F"/>
        </w:rPr>
        <w:t xml:space="preserve">Pojistné nebezpečí </w:t>
      </w:r>
      <w:r>
        <w:rPr>
          <w:color w:val="1E3B9F"/>
        </w:rPr>
        <w:t>je možná příčina vzniku pojistné události.</w:t>
      </w:r>
    </w:p>
    <w:p w14:paraId="257E2A74" w14:textId="77777777" w:rsidR="00DE5AFA" w:rsidRDefault="00000000">
      <w:pPr>
        <w:pStyle w:val="Zkladntext1"/>
        <w:framePr w:w="10397" w:h="7109" w:hRule="exact" w:wrap="none" w:vAnchor="page" w:hAnchor="page" w:x="662" w:y="3977"/>
        <w:numPr>
          <w:ilvl w:val="0"/>
          <w:numId w:val="49"/>
        </w:numPr>
        <w:tabs>
          <w:tab w:val="left" w:pos="377"/>
        </w:tabs>
        <w:spacing w:after="0" w:line="276" w:lineRule="auto"/>
        <w:jc w:val="both"/>
      </w:pPr>
      <w:r>
        <w:rPr>
          <w:b/>
          <w:bCs/>
          <w:color w:val="1E3B9F"/>
        </w:rPr>
        <w:t xml:space="preserve">Pojistným rizikem </w:t>
      </w:r>
      <w:r>
        <w:rPr>
          <w:color w:val="1E3B9F"/>
        </w:rPr>
        <w:t>je míra pravděpodobnosti vzniku pojistné události vyvolané pojistným nebezpečím.</w:t>
      </w:r>
    </w:p>
    <w:p w14:paraId="742F6866" w14:textId="77777777" w:rsidR="00DE5AFA" w:rsidRDefault="00000000">
      <w:pPr>
        <w:pStyle w:val="Zkladntext1"/>
        <w:framePr w:w="10397" w:h="7109" w:hRule="exact" w:wrap="none" w:vAnchor="page" w:hAnchor="page" w:x="662" w:y="3977"/>
        <w:numPr>
          <w:ilvl w:val="0"/>
          <w:numId w:val="49"/>
        </w:numPr>
        <w:tabs>
          <w:tab w:val="left" w:pos="377"/>
        </w:tabs>
        <w:spacing w:after="0" w:line="276" w:lineRule="auto"/>
        <w:ind w:left="340" w:hanging="340"/>
        <w:jc w:val="both"/>
      </w:pPr>
      <w:r>
        <w:rPr>
          <w:b/>
          <w:bCs/>
          <w:color w:val="1E3B9F"/>
        </w:rPr>
        <w:t xml:space="preserve">Pojistník </w:t>
      </w:r>
      <w:r>
        <w:rPr>
          <w:color w:val="1E3B9F"/>
        </w:rPr>
        <w:t>je fyzická nebo právnická osoba, která uzavřela s pojistitelem pojistnou smlouvu a zavázala se platit pojistiteli pojistné. Pojistník nemusí být totožný s pojištěným.</w:t>
      </w:r>
    </w:p>
    <w:p w14:paraId="59C4FD1A" w14:textId="77777777" w:rsidR="00DE5AFA" w:rsidRDefault="00000000">
      <w:pPr>
        <w:pStyle w:val="Zkladntext1"/>
        <w:framePr w:w="10397" w:h="7109" w:hRule="exact" w:wrap="none" w:vAnchor="page" w:hAnchor="page" w:x="662" w:y="3977"/>
        <w:numPr>
          <w:ilvl w:val="0"/>
          <w:numId w:val="49"/>
        </w:numPr>
        <w:tabs>
          <w:tab w:val="left" w:pos="377"/>
        </w:tabs>
        <w:spacing w:after="0" w:line="276" w:lineRule="auto"/>
        <w:ind w:left="340" w:hanging="340"/>
        <w:jc w:val="both"/>
      </w:pPr>
      <w:r>
        <w:rPr>
          <w:b/>
          <w:bCs/>
          <w:color w:val="1E3B9F"/>
        </w:rPr>
        <w:t xml:space="preserve">Pojistný rok </w:t>
      </w:r>
      <w:r>
        <w:rPr>
          <w:color w:val="1E3B9F"/>
        </w:rPr>
        <w:t>je časový interval, který začíná v 00 hod dne označeného v pojistné smlouvě jako počátek pojištění a končí uplynutím 365 kalendářních dnů (v případě přestupného roku 366 kalendářních dnů) od počátku pojištění.</w:t>
      </w:r>
    </w:p>
    <w:p w14:paraId="752EA596" w14:textId="77777777" w:rsidR="00DE5AFA" w:rsidRDefault="00000000">
      <w:pPr>
        <w:pStyle w:val="Zkladntext1"/>
        <w:framePr w:w="10397" w:h="7109" w:hRule="exact" w:wrap="none" w:vAnchor="page" w:hAnchor="page" w:x="662" w:y="3977"/>
        <w:numPr>
          <w:ilvl w:val="0"/>
          <w:numId w:val="49"/>
        </w:numPr>
        <w:tabs>
          <w:tab w:val="left" w:pos="377"/>
        </w:tabs>
        <w:spacing w:after="0" w:line="276" w:lineRule="auto"/>
      </w:pPr>
      <w:r>
        <w:rPr>
          <w:b/>
          <w:bCs/>
          <w:color w:val="1E3B9F"/>
        </w:rPr>
        <w:t xml:space="preserve">Pojištěný </w:t>
      </w:r>
      <w:r>
        <w:rPr>
          <w:color w:val="1E3B9F"/>
        </w:rPr>
        <w:t>je osoba, na jejíž život, zdraví, majetek, odpovědnost nebo jinou hodnotu pojistného zájmu se pojištění vztahuje.</w:t>
      </w:r>
    </w:p>
    <w:p w14:paraId="19934EDA" w14:textId="77777777" w:rsidR="00DE5AFA" w:rsidRDefault="00000000">
      <w:pPr>
        <w:pStyle w:val="Zkladntext1"/>
        <w:framePr w:w="10397" w:h="7109" w:hRule="exact" w:wrap="none" w:vAnchor="page" w:hAnchor="page" w:x="662" w:y="3977"/>
        <w:numPr>
          <w:ilvl w:val="0"/>
          <w:numId w:val="49"/>
        </w:numPr>
        <w:tabs>
          <w:tab w:val="left" w:pos="372"/>
        </w:tabs>
        <w:spacing w:after="0" w:line="276" w:lineRule="auto"/>
        <w:ind w:left="340" w:hanging="340"/>
        <w:jc w:val="both"/>
      </w:pPr>
      <w:r>
        <w:rPr>
          <w:b/>
          <w:bCs/>
          <w:color w:val="1E3B9F"/>
        </w:rPr>
        <w:t xml:space="preserve">Pojistným plněním </w:t>
      </w:r>
      <w:r>
        <w:rPr>
          <w:color w:val="1E3B9F"/>
        </w:rPr>
        <w:t>se pro účely pojištění sjednaného podle těchto VPP OC 2014 rozumí suma pojistných plnění, na která vznikl oprávněným osobám nárok za pojistné události nastalé v jednotlivých pojištěních podle těchto VPP OC 2014 sjednaných všemi pojistníky u pojistitele a která (míněna pojistná plněni) byla za tyto pojistné události pojistitelem vyplacena.</w:t>
      </w:r>
    </w:p>
    <w:p w14:paraId="4344AF47" w14:textId="77777777" w:rsidR="00DE5AFA" w:rsidRDefault="00000000">
      <w:pPr>
        <w:pStyle w:val="Zkladntext1"/>
        <w:framePr w:w="10397" w:h="7109" w:hRule="exact" w:wrap="none" w:vAnchor="page" w:hAnchor="page" w:x="662" w:y="3977"/>
        <w:numPr>
          <w:ilvl w:val="0"/>
          <w:numId w:val="49"/>
        </w:numPr>
        <w:tabs>
          <w:tab w:val="left" w:pos="377"/>
        </w:tabs>
        <w:spacing w:after="0" w:line="276" w:lineRule="auto"/>
        <w:ind w:left="340" w:hanging="340"/>
        <w:jc w:val="both"/>
      </w:pPr>
      <w:r>
        <w:rPr>
          <w:b/>
          <w:bCs/>
          <w:color w:val="1E3B9F"/>
        </w:rPr>
        <w:t xml:space="preserve">Předepsaným pojistným </w:t>
      </w:r>
      <w:r>
        <w:rPr>
          <w:color w:val="1E3B9F"/>
        </w:rPr>
        <w:t>Se pro účely pojištění sjednaného podle těchto VPP OC 2014 rozumí suma běžného pojistného za jednotlivá pojištění podle těchto VPP OC 2014 sjednaná všemi pojistníky u pojistitele.</w:t>
      </w:r>
    </w:p>
    <w:p w14:paraId="3D050578" w14:textId="77777777" w:rsidR="00DE5AFA" w:rsidRDefault="00000000">
      <w:pPr>
        <w:pStyle w:val="Zkladntext1"/>
        <w:framePr w:w="10397" w:h="7109" w:hRule="exact" w:wrap="none" w:vAnchor="page" w:hAnchor="page" w:x="662" w:y="3977"/>
        <w:numPr>
          <w:ilvl w:val="0"/>
          <w:numId w:val="49"/>
        </w:numPr>
        <w:tabs>
          <w:tab w:val="left" w:pos="377"/>
        </w:tabs>
        <w:spacing w:after="0" w:line="276" w:lineRule="auto"/>
        <w:ind w:left="340" w:hanging="340"/>
        <w:jc w:val="both"/>
      </w:pPr>
      <w:r>
        <w:rPr>
          <w:b/>
          <w:bCs/>
          <w:color w:val="1E3B9F"/>
        </w:rPr>
        <w:t xml:space="preserve">Rezervou </w:t>
      </w:r>
      <w:r>
        <w:rPr>
          <w:color w:val="1E3B9F"/>
        </w:rPr>
        <w:t>na pojistná plnění se pro účely pojištění sjednaného podle těchto VPP OC 2014 rozumí suma rezervy na pojistná plnění stanovená pojistitelem ve smyslu ustanovení § 61 zákona č. 277/2009 Sb., o pojišťovnictví, ve znění pozdějších předpisů, a vztahující se k jednotlivým pojištěním podle těchto VPP OC 2014 sjednaným všemi pojistníky u pojistitele.</w:t>
      </w:r>
    </w:p>
    <w:p w14:paraId="04AF9BCC" w14:textId="77777777" w:rsidR="00DE5AFA" w:rsidRDefault="00000000">
      <w:pPr>
        <w:pStyle w:val="Zkladntext1"/>
        <w:framePr w:w="10397" w:h="7109" w:hRule="exact" w:wrap="none" w:vAnchor="page" w:hAnchor="page" w:x="662" w:y="3977"/>
        <w:numPr>
          <w:ilvl w:val="0"/>
          <w:numId w:val="49"/>
        </w:numPr>
        <w:tabs>
          <w:tab w:val="left" w:pos="377"/>
        </w:tabs>
        <w:spacing w:after="0" w:line="276" w:lineRule="auto"/>
        <w:jc w:val="both"/>
      </w:pPr>
      <w:r>
        <w:rPr>
          <w:b/>
          <w:bCs/>
          <w:color w:val="1E3B9F"/>
        </w:rPr>
        <w:t xml:space="preserve">Škodná událost </w:t>
      </w:r>
      <w:r>
        <w:rPr>
          <w:color w:val="1E3B9F"/>
        </w:rPr>
        <w:t>je skutečnost, ze které vznikla újma a která by mohla být důvodem vzniku práva na pojistné plnění.</w:t>
      </w:r>
    </w:p>
    <w:p w14:paraId="5FF8945C" w14:textId="77777777" w:rsidR="00DE5AFA" w:rsidRDefault="00000000">
      <w:pPr>
        <w:pStyle w:val="Zkladntext1"/>
        <w:framePr w:w="10397" w:h="7109" w:hRule="exact" w:wrap="none" w:vAnchor="page" w:hAnchor="page" w:x="662" w:y="3977"/>
        <w:numPr>
          <w:ilvl w:val="0"/>
          <w:numId w:val="49"/>
        </w:numPr>
        <w:tabs>
          <w:tab w:val="left" w:pos="377"/>
        </w:tabs>
        <w:spacing w:after="0" w:line="276" w:lineRule="auto"/>
        <w:ind w:left="780" w:hanging="780"/>
        <w:jc w:val="both"/>
      </w:pPr>
      <w:r>
        <w:rPr>
          <w:b/>
          <w:bCs/>
          <w:color w:val="1E3B9F"/>
        </w:rPr>
        <w:t xml:space="preserve">Škodným poměrem </w:t>
      </w:r>
      <w:r>
        <w:rPr>
          <w:color w:val="1E3B9F"/>
        </w:rPr>
        <w:t>se pro účely pojištění sjednaného podle těchto VPP OC 2014 rozumí poměr, vyjádřený v procentech, mezi sumou pojistného plnění a rezervou na pojistná plnění, v čitateli, a předepsaným pojistným, ve jmenovateli,</w:t>
      </w:r>
    </w:p>
    <w:p w14:paraId="5E60708D" w14:textId="77777777" w:rsidR="00DE5AFA" w:rsidRDefault="00000000">
      <w:pPr>
        <w:pStyle w:val="Zkladntext1"/>
        <w:framePr w:w="10397" w:h="7109" w:hRule="exact" w:wrap="none" w:vAnchor="page" w:hAnchor="page" w:x="662" w:y="3977"/>
        <w:spacing w:after="0" w:line="276" w:lineRule="auto"/>
        <w:ind w:firstLine="340"/>
        <w:jc w:val="both"/>
      </w:pPr>
      <w:r>
        <w:rPr>
          <w:color w:val="1E3B9F"/>
        </w:rPr>
        <w:t>z každého jednotlivého pojištění sjednaného podle těchto VPP OC 2014 všemi pojistníky u pojistitele.</w:t>
      </w:r>
    </w:p>
    <w:p w14:paraId="34CAB6FA" w14:textId="77777777" w:rsidR="00DE5AFA" w:rsidRDefault="00000000">
      <w:pPr>
        <w:pStyle w:val="Zkladntext1"/>
        <w:framePr w:w="10397" w:h="7109" w:hRule="exact" w:wrap="none" w:vAnchor="page" w:hAnchor="page" w:x="662" w:y="3977"/>
        <w:numPr>
          <w:ilvl w:val="0"/>
          <w:numId w:val="49"/>
        </w:numPr>
        <w:tabs>
          <w:tab w:val="left" w:pos="372"/>
        </w:tabs>
        <w:spacing w:after="0" w:line="276" w:lineRule="auto"/>
        <w:ind w:left="340" w:hanging="340"/>
      </w:pPr>
      <w:r>
        <w:rPr>
          <w:b/>
          <w:bCs/>
          <w:color w:val="1E3B9F"/>
        </w:rPr>
        <w:t xml:space="preserve">Účastníkem pojištění </w:t>
      </w:r>
      <w:r>
        <w:rPr>
          <w:color w:val="1E3B9F"/>
        </w:rPr>
        <w:t>se rozumí pojistitel a pojistník jakožto smluvní strany a dále pojištěný a každá další osoba, které ze soukromého pojištění vzniklo právo nebo povinnost.</w:t>
      </w:r>
    </w:p>
    <w:p w14:paraId="5FDA61EB" w14:textId="77777777" w:rsidR="00DE5AFA" w:rsidRDefault="00000000">
      <w:pPr>
        <w:pStyle w:val="Zhlavnebozpat0"/>
        <w:framePr w:w="1018" w:h="370" w:hRule="exact" w:wrap="none" w:vAnchor="page" w:hAnchor="page" w:x="10050" w:y="15977"/>
        <w:jc w:val="right"/>
        <w:rPr>
          <w:sz w:val="14"/>
          <w:szCs w:val="14"/>
        </w:rPr>
      </w:pPr>
      <w:r>
        <w:rPr>
          <w:color w:val="2F5CB4"/>
          <w:sz w:val="14"/>
          <w:szCs w:val="14"/>
        </w:rPr>
        <w:t>strana 5/5</w:t>
      </w:r>
    </w:p>
    <w:p w14:paraId="57EB710D" w14:textId="77777777" w:rsidR="00DE5AFA" w:rsidRDefault="00000000">
      <w:pPr>
        <w:pStyle w:val="Zhlavnebozpat0"/>
        <w:framePr w:w="1018" w:h="370" w:hRule="exact" w:wrap="none" w:vAnchor="page" w:hAnchor="page" w:x="10050" w:y="15977"/>
        <w:jc w:val="right"/>
        <w:rPr>
          <w:sz w:val="14"/>
          <w:szCs w:val="14"/>
        </w:rPr>
      </w:pPr>
      <w:r>
        <w:rPr>
          <w:b/>
          <w:bCs/>
          <w:color w:val="0159D7"/>
          <w:sz w:val="14"/>
          <w:szCs w:val="14"/>
        </w:rPr>
        <w:t>VPP OC 2014</w:t>
      </w:r>
    </w:p>
    <w:p w14:paraId="7E5CE326"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4C832A6E" w14:textId="77777777" w:rsidR="00DE5AFA" w:rsidRDefault="00000000">
      <w:pPr>
        <w:spacing w:line="1" w:lineRule="exact"/>
      </w:pPr>
      <w:r>
        <w:rPr>
          <w:noProof/>
        </w:rPr>
        <w:lastRenderedPageBreak/>
        <mc:AlternateContent>
          <mc:Choice Requires="wps">
            <w:drawing>
              <wp:anchor distT="0" distB="0" distL="114300" distR="114300" simplePos="0" relativeHeight="251634176" behindDoc="1" locked="0" layoutInCell="1" allowOverlap="1" wp14:anchorId="40EB59A1" wp14:editId="1FDA49B6">
                <wp:simplePos x="0" y="0"/>
                <wp:positionH relativeFrom="page">
                  <wp:posOffset>453390</wp:posOffset>
                </wp:positionH>
                <wp:positionV relativeFrom="page">
                  <wp:posOffset>10115550</wp:posOffset>
                </wp:positionV>
                <wp:extent cx="6550025" cy="0"/>
                <wp:effectExtent l="0" t="0" r="0" b="0"/>
                <wp:wrapNone/>
                <wp:docPr id="7" name="Shape 7"/>
                <wp:cNvGraphicFramePr/>
                <a:graphic xmlns:a="http://schemas.openxmlformats.org/drawingml/2006/main">
                  <a:graphicData uri="http://schemas.microsoft.com/office/word/2010/wordprocessingShape">
                    <wps:wsp>
                      <wps:cNvCnPr/>
                      <wps:spPr>
                        <a:xfrm>
                          <a:off x="0" y="0"/>
                          <a:ext cx="6550025" cy="0"/>
                        </a:xfrm>
                        <a:prstGeom prst="straightConnector1">
                          <a:avLst/>
                        </a:prstGeom>
                        <a:ln w="15240">
                          <a:solidFill/>
                        </a:ln>
                      </wps:spPr>
                      <wps:bodyPr/>
                    </wps:wsp>
                  </a:graphicData>
                </a:graphic>
              </wp:anchor>
            </w:drawing>
          </mc:Choice>
          <mc:Fallback>
            <w:pict>
              <v:shape o:spt="32" o:oned="true" path="m,l21600,21600e" style="position:absolute;margin-left:35.700000000000003pt;margin-top:796.5pt;width:515.75pt;height:0;z-index:-251658240;mso-position-horizontal-relative:page;mso-position-vertical-relative:page">
                <v:stroke weight="1.2pt"/>
              </v:shape>
            </w:pict>
          </mc:Fallback>
        </mc:AlternateContent>
      </w:r>
    </w:p>
    <w:p w14:paraId="5EFFA117" w14:textId="77777777" w:rsidR="00DE5AFA" w:rsidRDefault="00000000">
      <w:pPr>
        <w:pStyle w:val="Zhlavnebozpat0"/>
        <w:framePr w:w="1637" w:h="341" w:hRule="exact" w:wrap="none" w:vAnchor="page" w:hAnchor="page" w:x="9369" w:y="537"/>
        <w:pBdr>
          <w:top w:val="single" w:sz="0" w:space="0" w:color="0168C9"/>
          <w:left w:val="single" w:sz="0" w:space="0" w:color="0168C9"/>
          <w:bottom w:val="single" w:sz="0" w:space="0" w:color="0168C9"/>
          <w:right w:val="single" w:sz="0" w:space="0" w:color="0168C9"/>
        </w:pBdr>
        <w:shd w:val="clear" w:color="auto" w:fill="0168C9"/>
        <w:jc w:val="right"/>
        <w:rPr>
          <w:sz w:val="28"/>
          <w:szCs w:val="28"/>
        </w:rPr>
      </w:pPr>
      <w:r>
        <w:rPr>
          <w:b/>
          <w:bCs/>
          <w:color w:val="FFFFFF"/>
          <w:sz w:val="28"/>
          <w:szCs w:val="28"/>
        </w:rPr>
        <w:t>VPP Z 2014</w:t>
      </w:r>
    </w:p>
    <w:p w14:paraId="0FD3D51D" w14:textId="77777777" w:rsidR="00DE5AFA" w:rsidRDefault="00000000">
      <w:pPr>
        <w:framePr w:wrap="none" w:vAnchor="page" w:hAnchor="page" w:x="686" w:y="748"/>
        <w:rPr>
          <w:sz w:val="2"/>
          <w:szCs w:val="2"/>
        </w:rPr>
      </w:pPr>
      <w:r>
        <w:rPr>
          <w:noProof/>
        </w:rPr>
        <w:drawing>
          <wp:inline distT="0" distB="0" distL="0" distR="0" wp14:anchorId="144A84E4" wp14:editId="09D8D408">
            <wp:extent cx="658495" cy="3111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658495" cy="311150"/>
                    </a:xfrm>
                    <a:prstGeom prst="rect">
                      <a:avLst/>
                    </a:prstGeom>
                  </pic:spPr>
                </pic:pic>
              </a:graphicData>
            </a:graphic>
          </wp:inline>
        </w:drawing>
      </w:r>
    </w:p>
    <w:p w14:paraId="4CA36046" w14:textId="77777777" w:rsidR="00DE5AFA" w:rsidRDefault="00000000">
      <w:pPr>
        <w:pStyle w:val="Nadpis30"/>
        <w:framePr w:w="10397" w:h="1805" w:hRule="exact" w:wrap="none" w:vAnchor="page" w:hAnchor="page" w:x="653" w:y="1219"/>
        <w:ind w:left="5"/>
      </w:pPr>
      <w:bookmarkStart w:id="75" w:name="bookmark150"/>
      <w:r>
        <w:rPr>
          <w:sz w:val="36"/>
          <w:szCs w:val="36"/>
        </w:rPr>
        <w:t xml:space="preserve">CSOB </w:t>
      </w:r>
      <w:r>
        <w:t>Pojišťovna</w:t>
      </w:r>
      <w:bookmarkEnd w:id="75"/>
    </w:p>
    <w:p w14:paraId="32B133C0" w14:textId="77777777" w:rsidR="00DE5AFA" w:rsidRDefault="00000000">
      <w:pPr>
        <w:pStyle w:val="Zkladntext100"/>
        <w:framePr w:w="10397" w:h="1805" w:hRule="exact" w:wrap="none" w:vAnchor="page" w:hAnchor="page" w:x="653" w:y="1219"/>
        <w:ind w:left="5"/>
      </w:pPr>
      <w:r>
        <w:t>ČSOB Pojišťovna, a. s., člen holdingu ČSOB</w:t>
      </w:r>
    </w:p>
    <w:p w14:paraId="531B09D1" w14:textId="77777777" w:rsidR="00DE5AFA" w:rsidRDefault="00000000">
      <w:pPr>
        <w:pStyle w:val="Zkladntext100"/>
        <w:framePr w:w="10397" w:h="1805" w:hRule="exact" w:wrap="none" w:vAnchor="page" w:hAnchor="page" w:x="653" w:y="1219"/>
        <w:ind w:left="5"/>
      </w:pPr>
      <w:r>
        <w:rPr>
          <w:color w:val="3F4E7B"/>
        </w:rPr>
        <w:t xml:space="preserve">Pardubice, </w:t>
      </w:r>
      <w:proofErr w:type="gramStart"/>
      <w:r>
        <w:rPr>
          <w:color w:val="3F4E7B"/>
        </w:rPr>
        <w:t>Zelené</w:t>
      </w:r>
      <w:proofErr w:type="gramEnd"/>
      <w:r>
        <w:rPr>
          <w:color w:val="3F4E7B"/>
        </w:rPr>
        <w:t xml:space="preserve"> předměstí. Masarykovo náměstí 1 &lt;158</w:t>
      </w:r>
    </w:p>
    <w:p w14:paraId="4F547230" w14:textId="77777777" w:rsidR="00DE5AFA" w:rsidRDefault="00000000">
      <w:pPr>
        <w:pStyle w:val="Zkladntext100"/>
        <w:framePr w:w="10397" w:h="1805" w:hRule="exact" w:wrap="none" w:vAnchor="page" w:hAnchor="page" w:x="653" w:y="1219"/>
        <w:ind w:left="5"/>
      </w:pPr>
      <w:r>
        <w:rPr>
          <w:color w:val="3F4E7B"/>
        </w:rPr>
        <w:t>PSČ 532 18. česká republika</w:t>
      </w:r>
    </w:p>
    <w:p w14:paraId="75AD7E6A" w14:textId="77777777" w:rsidR="00DE5AFA" w:rsidRDefault="00000000">
      <w:pPr>
        <w:pStyle w:val="Zkladntext100"/>
        <w:framePr w:w="10397" w:h="1805" w:hRule="exact" w:wrap="none" w:vAnchor="page" w:hAnchor="page" w:x="653" w:y="1219"/>
        <w:ind w:left="5"/>
      </w:pPr>
      <w:r>
        <w:rPr>
          <w:color w:val="3F4E7B"/>
        </w:rPr>
        <w:t>IČO: 45531306. DIČ: CZ699000761</w:t>
      </w:r>
    </w:p>
    <w:p w14:paraId="1BD7A6B1" w14:textId="77777777" w:rsidR="00DE5AFA" w:rsidRDefault="00000000">
      <w:pPr>
        <w:pStyle w:val="Zkladntext100"/>
        <w:framePr w:w="10397" w:h="1805" w:hRule="exact" w:wrap="none" w:vAnchor="page" w:hAnchor="page" w:x="653" w:y="1219"/>
        <w:ind w:left="5"/>
      </w:pPr>
      <w:r>
        <w:t xml:space="preserve">Zapsána v </w:t>
      </w:r>
      <w:r>
        <w:rPr>
          <w:lang w:val="en-US" w:eastAsia="en-US" w:bidi="en-US"/>
        </w:rPr>
        <w:t xml:space="preserve">OR </w:t>
      </w:r>
      <w:r>
        <w:t>u KS Hradec Králové, oddíl B, vložka 567</w:t>
      </w:r>
      <w:r>
        <w:br/>
        <w:t xml:space="preserve">tel.: </w:t>
      </w:r>
      <w:r>
        <w:rPr>
          <w:b/>
          <w:bCs/>
        </w:rPr>
        <w:t xml:space="preserve">800100777, </w:t>
      </w:r>
      <w:r>
        <w:t>fax: 467007444,</w:t>
      </w:r>
    </w:p>
    <w:p w14:paraId="3B228348" w14:textId="77777777" w:rsidR="00DE5AFA" w:rsidRDefault="00000000">
      <w:pPr>
        <w:pStyle w:val="Zkladntext100"/>
        <w:framePr w:w="10397" w:h="1805" w:hRule="exact" w:wrap="none" w:vAnchor="page" w:hAnchor="page" w:x="653" w:y="1219"/>
        <w:ind w:left="5"/>
      </w:pPr>
      <w:r>
        <w:t xml:space="preserve">e-mail: </w:t>
      </w:r>
      <w:hyperlink r:id="rId14" w:history="1">
        <w:r>
          <w:rPr>
            <w:b/>
            <w:bCs/>
            <w:lang w:val="en-US" w:eastAsia="en-US" w:bidi="en-US"/>
          </w:rPr>
          <w:t>info@csobpoj.cz</w:t>
        </w:r>
      </w:hyperlink>
      <w:r>
        <w:rPr>
          <w:b/>
          <w:bCs/>
          <w:lang w:val="en-US" w:eastAsia="en-US" w:bidi="en-US"/>
        </w:rPr>
        <w:t xml:space="preserve">, </w:t>
      </w:r>
      <w:hyperlink r:id="rId15" w:history="1">
        <w:r>
          <w:rPr>
            <w:b/>
            <w:bCs/>
            <w:lang w:val="en-US" w:eastAsia="en-US" w:bidi="en-US"/>
          </w:rPr>
          <w:t>www.csobpoj.cz</w:t>
        </w:r>
      </w:hyperlink>
    </w:p>
    <w:p w14:paraId="361336BA" w14:textId="77777777" w:rsidR="00DE5AFA" w:rsidRDefault="00000000">
      <w:pPr>
        <w:pStyle w:val="Zkladntext100"/>
        <w:framePr w:w="10397" w:h="1805" w:hRule="exact" w:wrap="none" w:vAnchor="page" w:hAnchor="page" w:x="653" w:y="1219"/>
        <w:ind w:left="5"/>
      </w:pPr>
      <w:r>
        <w:t>(dále jen „pojistitel“)</w:t>
      </w:r>
    </w:p>
    <w:p w14:paraId="1A2741AF" w14:textId="77777777" w:rsidR="00DE5AFA" w:rsidRDefault="00000000">
      <w:pPr>
        <w:pStyle w:val="Jin0"/>
        <w:framePr w:w="5616" w:h="768" w:hRule="exact" w:wrap="none" w:vAnchor="page" w:hAnchor="page" w:x="5443" w:y="1507"/>
        <w:spacing w:after="0" w:line="240" w:lineRule="auto"/>
        <w:ind w:right="34"/>
        <w:jc w:val="right"/>
        <w:rPr>
          <w:sz w:val="28"/>
          <w:szCs w:val="28"/>
        </w:rPr>
      </w:pPr>
      <w:r>
        <w:rPr>
          <w:color w:val="242379"/>
          <w:sz w:val="28"/>
          <w:szCs w:val="28"/>
        </w:rPr>
        <w:t xml:space="preserve">Všeobecné pojistné </w:t>
      </w:r>
      <w:proofErr w:type="gramStart"/>
      <w:r>
        <w:rPr>
          <w:color w:val="242379"/>
          <w:sz w:val="28"/>
          <w:szCs w:val="28"/>
        </w:rPr>
        <w:t>podmínky - zvláštní</w:t>
      </w:r>
      <w:proofErr w:type="gramEnd"/>
      <w:r>
        <w:rPr>
          <w:color w:val="242379"/>
          <w:sz w:val="28"/>
          <w:szCs w:val="28"/>
        </w:rPr>
        <w:t xml:space="preserve"> část</w:t>
      </w:r>
    </w:p>
    <w:p w14:paraId="6F0F8E51" w14:textId="77777777" w:rsidR="00DE5AFA" w:rsidRDefault="00000000">
      <w:pPr>
        <w:pStyle w:val="Jin0"/>
        <w:framePr w:w="5616" w:h="768" w:hRule="exact" w:wrap="none" w:vAnchor="page" w:hAnchor="page" w:x="5443" w:y="1507"/>
        <w:spacing w:after="0" w:line="223" w:lineRule="auto"/>
        <w:ind w:right="34"/>
        <w:jc w:val="right"/>
        <w:rPr>
          <w:sz w:val="38"/>
          <w:szCs w:val="38"/>
        </w:rPr>
      </w:pPr>
      <w:r>
        <w:rPr>
          <w:b/>
          <w:bCs/>
          <w:color w:val="0159D7"/>
          <w:sz w:val="38"/>
          <w:szCs w:val="38"/>
        </w:rPr>
        <w:t>Živelní pojištění</w:t>
      </w:r>
    </w:p>
    <w:p w14:paraId="42D3BF06" w14:textId="77777777" w:rsidR="00DE5AFA" w:rsidRDefault="00000000">
      <w:pPr>
        <w:framePr w:wrap="none" w:vAnchor="page" w:hAnchor="page" w:x="10349" w:y="2529"/>
        <w:rPr>
          <w:sz w:val="2"/>
          <w:szCs w:val="2"/>
        </w:rPr>
      </w:pPr>
      <w:r>
        <w:rPr>
          <w:noProof/>
        </w:rPr>
        <w:drawing>
          <wp:inline distT="0" distB="0" distL="0" distR="0" wp14:anchorId="5E4AE908" wp14:editId="7ADAC599">
            <wp:extent cx="469265" cy="48133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stretch/>
                  </pic:blipFill>
                  <pic:spPr>
                    <a:xfrm>
                      <a:off x="0" y="0"/>
                      <a:ext cx="469265" cy="481330"/>
                    </a:xfrm>
                    <a:prstGeom prst="rect">
                      <a:avLst/>
                    </a:prstGeom>
                  </pic:spPr>
                </pic:pic>
              </a:graphicData>
            </a:graphic>
          </wp:inline>
        </w:drawing>
      </w:r>
    </w:p>
    <w:p w14:paraId="50541DEC" w14:textId="77777777" w:rsidR="00DE5AFA" w:rsidRDefault="00000000">
      <w:pPr>
        <w:pStyle w:val="Nadpis50"/>
        <w:framePr w:wrap="none" w:vAnchor="page" w:hAnchor="page" w:x="653" w:y="3432"/>
        <w:spacing w:after="0"/>
      </w:pPr>
      <w:bookmarkStart w:id="76" w:name="bookmark152"/>
      <w:r>
        <w:t>OBSAH</w:t>
      </w:r>
      <w:bookmarkEnd w:id="76"/>
    </w:p>
    <w:p w14:paraId="460CD148" w14:textId="77777777" w:rsidR="00DE5AFA" w:rsidRDefault="00000000">
      <w:pPr>
        <w:pStyle w:val="Zkladntext1"/>
        <w:framePr w:w="10397" w:h="2765" w:hRule="exact" w:wrap="none" w:vAnchor="page" w:hAnchor="page" w:x="653" w:y="3873"/>
        <w:tabs>
          <w:tab w:val="left" w:leader="dot" w:pos="9707"/>
        </w:tabs>
        <w:spacing w:after="40" w:line="240" w:lineRule="auto"/>
        <w:ind w:left="15" w:right="624"/>
        <w:jc w:val="both"/>
      </w:pPr>
      <w:r>
        <w:rPr>
          <w:b/>
          <w:bCs/>
          <w:color w:val="1E3B9F"/>
        </w:rPr>
        <w:t xml:space="preserve">ČLÁNEK I </w:t>
      </w:r>
      <w:r>
        <w:rPr>
          <w:color w:val="1E3B9F"/>
        </w:rPr>
        <w:t>Úvodní ustanovení</w:t>
      </w:r>
      <w:r>
        <w:rPr>
          <w:color w:val="3F4E7B"/>
        </w:rPr>
        <w:tab/>
      </w:r>
    </w:p>
    <w:p w14:paraId="74C59C3B" w14:textId="77777777" w:rsidR="00DE5AFA" w:rsidRDefault="00000000">
      <w:pPr>
        <w:pStyle w:val="Zkladntext1"/>
        <w:framePr w:w="10397" w:h="2765" w:hRule="exact" w:wrap="none" w:vAnchor="page" w:hAnchor="page" w:x="653" w:y="3873"/>
        <w:tabs>
          <w:tab w:val="left" w:leader="dot" w:pos="8833"/>
          <w:tab w:val="left" w:leader="dot" w:pos="9707"/>
        </w:tabs>
        <w:spacing w:after="40" w:line="240" w:lineRule="auto"/>
        <w:ind w:left="15" w:right="624"/>
        <w:jc w:val="both"/>
      </w:pPr>
      <w:r>
        <w:rPr>
          <w:b/>
          <w:bCs/>
          <w:color w:val="1E3B9F"/>
        </w:rPr>
        <w:t xml:space="preserve">ČLÁNEK II </w:t>
      </w:r>
      <w:r>
        <w:rPr>
          <w:color w:val="1E3B9F"/>
        </w:rPr>
        <w:t>Pojistná nebezpečí a rozsah pojištění</w:t>
      </w:r>
      <w:r>
        <w:rPr>
          <w:color w:val="3F4E7B"/>
        </w:rPr>
        <w:tab/>
      </w:r>
      <w:r>
        <w:rPr>
          <w:color w:val="3F4E7B"/>
        </w:rPr>
        <w:tab/>
      </w:r>
    </w:p>
    <w:p w14:paraId="5C0784E9" w14:textId="77777777" w:rsidR="00DE5AFA" w:rsidRDefault="00000000">
      <w:pPr>
        <w:pStyle w:val="Zkladntext1"/>
        <w:framePr w:w="10397" w:h="2765" w:hRule="exact" w:wrap="none" w:vAnchor="page" w:hAnchor="page" w:x="653" w:y="3873"/>
        <w:tabs>
          <w:tab w:val="left" w:leader="dot" w:pos="5108"/>
          <w:tab w:val="left" w:leader="dot" w:pos="9707"/>
        </w:tabs>
        <w:spacing w:after="40" w:line="240" w:lineRule="auto"/>
        <w:ind w:left="15" w:right="624"/>
        <w:jc w:val="both"/>
      </w:pPr>
      <w:r>
        <w:rPr>
          <w:b/>
          <w:bCs/>
          <w:color w:val="1E3B9F"/>
        </w:rPr>
        <w:t xml:space="preserve">ČLÁNEK </w:t>
      </w:r>
      <w:r>
        <w:rPr>
          <w:b/>
          <w:bCs/>
          <w:color w:val="1E3B9F"/>
          <w:lang w:val="en-US" w:eastAsia="en-US" w:bidi="en-US"/>
        </w:rPr>
        <w:t xml:space="preserve">III </w:t>
      </w:r>
      <w:r>
        <w:rPr>
          <w:color w:val="1E3B9F"/>
        </w:rPr>
        <w:t>Předmět pojištění</w:t>
      </w:r>
      <w:r>
        <w:rPr>
          <w:color w:val="1E3B9F"/>
        </w:rPr>
        <w:tab/>
      </w:r>
      <w:r>
        <w:rPr>
          <w:color w:val="3F4E7B"/>
        </w:rPr>
        <w:tab/>
      </w:r>
    </w:p>
    <w:p w14:paraId="2782B3B1" w14:textId="77777777" w:rsidR="00DE5AFA" w:rsidRDefault="00000000">
      <w:pPr>
        <w:pStyle w:val="Zkladntext1"/>
        <w:framePr w:w="10397" w:h="2765" w:hRule="exact" w:wrap="none" w:vAnchor="page" w:hAnchor="page" w:x="653" w:y="3873"/>
        <w:tabs>
          <w:tab w:val="left" w:leader="dot" w:pos="9707"/>
        </w:tabs>
        <w:spacing w:after="40" w:line="240" w:lineRule="auto"/>
        <w:ind w:left="15" w:right="624"/>
        <w:jc w:val="both"/>
      </w:pPr>
      <w:r>
        <w:rPr>
          <w:b/>
          <w:bCs/>
          <w:color w:val="1E3B9F"/>
        </w:rPr>
        <w:t xml:space="preserve">ČLÁNEK IV </w:t>
      </w:r>
      <w:r>
        <w:rPr>
          <w:color w:val="1E3B9F"/>
        </w:rPr>
        <w:t>Místo pojištění</w:t>
      </w:r>
      <w:r>
        <w:rPr>
          <w:color w:val="1E3B9F"/>
        </w:rPr>
        <w:tab/>
      </w:r>
    </w:p>
    <w:p w14:paraId="5C3446FF" w14:textId="77777777" w:rsidR="00DE5AFA" w:rsidRDefault="00000000">
      <w:pPr>
        <w:pStyle w:val="Zkladntext1"/>
        <w:framePr w:w="10397" w:h="2765" w:hRule="exact" w:wrap="none" w:vAnchor="page" w:hAnchor="page" w:x="653" w:y="3873"/>
        <w:tabs>
          <w:tab w:val="right" w:leader="dot" w:pos="9711"/>
        </w:tabs>
        <w:spacing w:after="40" w:line="240" w:lineRule="auto"/>
        <w:ind w:left="15" w:right="624"/>
        <w:jc w:val="both"/>
      </w:pPr>
      <w:r>
        <w:rPr>
          <w:b/>
          <w:bCs/>
          <w:color w:val="1E3B9F"/>
        </w:rPr>
        <w:t xml:space="preserve">ČLÁNEK V </w:t>
      </w:r>
      <w:r>
        <w:rPr>
          <w:color w:val="1E3B9F"/>
        </w:rPr>
        <w:t>Pojistná událost</w:t>
      </w:r>
      <w:proofErr w:type="gramStart"/>
      <w:r>
        <w:rPr>
          <w:color w:val="3F4E7B"/>
        </w:rPr>
        <w:tab/>
        <w:t xml:space="preserve">  .</w:t>
      </w:r>
      <w:proofErr w:type="gramEnd"/>
    </w:p>
    <w:p w14:paraId="5C94793B" w14:textId="77777777" w:rsidR="00DE5AFA" w:rsidRDefault="00000000">
      <w:pPr>
        <w:pStyle w:val="Zkladntext1"/>
        <w:framePr w:w="10397" w:h="2765" w:hRule="exact" w:wrap="none" w:vAnchor="page" w:hAnchor="page" w:x="653" w:y="3873"/>
        <w:tabs>
          <w:tab w:val="left" w:leader="dot" w:pos="9707"/>
        </w:tabs>
        <w:spacing w:after="40" w:line="240" w:lineRule="auto"/>
        <w:ind w:left="15" w:right="624"/>
        <w:jc w:val="both"/>
      </w:pPr>
      <w:r>
        <w:rPr>
          <w:b/>
          <w:bCs/>
          <w:color w:val="1E3B9F"/>
        </w:rPr>
        <w:t xml:space="preserve">ČLÁNEK VI </w:t>
      </w:r>
      <w:r>
        <w:rPr>
          <w:color w:val="1E3B9F"/>
        </w:rPr>
        <w:t>Výluky z pojištění</w:t>
      </w:r>
      <w:r>
        <w:rPr>
          <w:color w:val="3F4E7B"/>
        </w:rPr>
        <w:tab/>
      </w:r>
    </w:p>
    <w:p w14:paraId="46FBA90B" w14:textId="77777777" w:rsidR="00DE5AFA" w:rsidRDefault="00000000">
      <w:pPr>
        <w:pStyle w:val="Zkladntext1"/>
        <w:framePr w:w="10397" w:h="2765" w:hRule="exact" w:wrap="none" w:vAnchor="page" w:hAnchor="page" w:x="653" w:y="3873"/>
        <w:tabs>
          <w:tab w:val="left" w:leader="dot" w:pos="9707"/>
        </w:tabs>
        <w:spacing w:after="40" w:line="240" w:lineRule="auto"/>
        <w:ind w:left="15" w:right="624"/>
        <w:jc w:val="both"/>
      </w:pPr>
      <w:r>
        <w:rPr>
          <w:b/>
          <w:bCs/>
          <w:color w:val="1E3B9F"/>
        </w:rPr>
        <w:t xml:space="preserve">ČLÁNEK VII </w:t>
      </w:r>
      <w:r>
        <w:rPr>
          <w:color w:val="1E3B9F"/>
        </w:rPr>
        <w:t>Povinnosti pojištěného</w:t>
      </w:r>
      <w:r>
        <w:rPr>
          <w:color w:val="3F4E7B"/>
        </w:rPr>
        <w:tab/>
      </w:r>
    </w:p>
    <w:p w14:paraId="3F90F851" w14:textId="77777777" w:rsidR="00DE5AFA" w:rsidRDefault="00000000">
      <w:pPr>
        <w:pStyle w:val="Zkladntext1"/>
        <w:framePr w:w="10397" w:h="2765" w:hRule="exact" w:wrap="none" w:vAnchor="page" w:hAnchor="page" w:x="653" w:y="3873"/>
        <w:tabs>
          <w:tab w:val="left" w:leader="dot" w:pos="9707"/>
        </w:tabs>
        <w:spacing w:after="40" w:line="240" w:lineRule="auto"/>
        <w:ind w:left="15" w:right="624"/>
        <w:jc w:val="both"/>
      </w:pPr>
      <w:r>
        <w:rPr>
          <w:b/>
          <w:bCs/>
          <w:color w:val="1E3B9F"/>
        </w:rPr>
        <w:t xml:space="preserve">ČLÁNEK Vlil </w:t>
      </w:r>
      <w:r>
        <w:rPr>
          <w:color w:val="1E3B9F"/>
        </w:rPr>
        <w:t>Pojistná hodnota, hranice pojistného plnění</w:t>
      </w:r>
      <w:r>
        <w:tab/>
      </w:r>
    </w:p>
    <w:p w14:paraId="379315CA" w14:textId="77777777" w:rsidR="00DE5AFA" w:rsidRDefault="00000000">
      <w:pPr>
        <w:pStyle w:val="Zkladntext1"/>
        <w:framePr w:w="10397" w:h="2765" w:hRule="exact" w:wrap="none" w:vAnchor="page" w:hAnchor="page" w:x="653" w:y="3873"/>
        <w:tabs>
          <w:tab w:val="left" w:leader="dot" w:pos="9707"/>
        </w:tabs>
        <w:spacing w:after="40" w:line="240" w:lineRule="auto"/>
        <w:ind w:left="15" w:right="624"/>
        <w:jc w:val="both"/>
      </w:pPr>
      <w:r>
        <w:rPr>
          <w:b/>
          <w:bCs/>
          <w:color w:val="1E3B9F"/>
        </w:rPr>
        <w:t xml:space="preserve">ČLÁNEK IX </w:t>
      </w:r>
      <w:r>
        <w:rPr>
          <w:color w:val="1E3B9F"/>
        </w:rPr>
        <w:t>Pojistné plnění</w:t>
      </w:r>
      <w:r>
        <w:rPr>
          <w:color w:val="3F4E7B"/>
        </w:rPr>
        <w:tab/>
      </w:r>
    </w:p>
    <w:p w14:paraId="20B7C279" w14:textId="77777777" w:rsidR="00DE5AFA" w:rsidRDefault="00000000">
      <w:pPr>
        <w:pStyle w:val="Zkladntext1"/>
        <w:framePr w:w="10397" w:h="2765" w:hRule="exact" w:wrap="none" w:vAnchor="page" w:hAnchor="page" w:x="653" w:y="3873"/>
        <w:tabs>
          <w:tab w:val="left" w:leader="dot" w:pos="9707"/>
        </w:tabs>
        <w:spacing w:after="40" w:line="240" w:lineRule="auto"/>
        <w:ind w:left="15" w:right="624"/>
        <w:jc w:val="both"/>
      </w:pPr>
      <w:r>
        <w:rPr>
          <w:b/>
          <w:bCs/>
          <w:color w:val="1E3B9F"/>
        </w:rPr>
        <w:t xml:space="preserve">ČLÁNEK X </w:t>
      </w:r>
      <w:r>
        <w:rPr>
          <w:color w:val="1E3B9F"/>
        </w:rPr>
        <w:t>Výklad pojmů</w:t>
      </w:r>
      <w:r>
        <w:rPr>
          <w:color w:val="3F4E7B"/>
        </w:rPr>
        <w:tab/>
      </w:r>
    </w:p>
    <w:p w14:paraId="44AC5880" w14:textId="77777777" w:rsidR="00DE5AFA" w:rsidRDefault="00000000">
      <w:pPr>
        <w:pStyle w:val="Zkladntext1"/>
        <w:framePr w:w="10397" w:h="2765" w:hRule="exact" w:wrap="none" w:vAnchor="page" w:hAnchor="page" w:x="653" w:y="3873"/>
        <w:tabs>
          <w:tab w:val="left" w:leader="dot" w:pos="9707"/>
        </w:tabs>
        <w:spacing w:after="0" w:line="240" w:lineRule="auto"/>
        <w:ind w:left="15" w:right="624"/>
        <w:jc w:val="both"/>
      </w:pPr>
      <w:r>
        <w:rPr>
          <w:b/>
          <w:bCs/>
          <w:color w:val="1E3B9F"/>
        </w:rPr>
        <w:t xml:space="preserve">ČLÁNEK XI </w:t>
      </w:r>
      <w:r>
        <w:rPr>
          <w:color w:val="1E3B9F"/>
        </w:rPr>
        <w:t>Závěrečná ustanovení</w:t>
      </w:r>
      <w:r>
        <w:rPr>
          <w:color w:val="3F4E7B"/>
        </w:rPr>
        <w:tab/>
      </w:r>
    </w:p>
    <w:p w14:paraId="22CBF75A" w14:textId="77777777" w:rsidR="00DE5AFA" w:rsidRDefault="00000000">
      <w:pPr>
        <w:pStyle w:val="Zkladntext1"/>
        <w:framePr w:wrap="none" w:vAnchor="page" w:hAnchor="page" w:x="792" w:y="6960"/>
        <w:pBdr>
          <w:top w:val="single" w:sz="0" w:space="0" w:color="016ED9"/>
          <w:left w:val="single" w:sz="0" w:space="6" w:color="016ED9"/>
          <w:bottom w:val="single" w:sz="0" w:space="0" w:color="016ED9"/>
          <w:right w:val="single" w:sz="0" w:space="6" w:color="016ED9"/>
        </w:pBdr>
        <w:shd w:val="clear" w:color="auto" w:fill="016ED9"/>
        <w:spacing w:after="0" w:line="240" w:lineRule="auto"/>
      </w:pPr>
      <w:r>
        <w:rPr>
          <w:b/>
          <w:bCs/>
          <w:color w:val="FFFFFF"/>
        </w:rPr>
        <w:t>ČLÁNEK I</w:t>
      </w:r>
    </w:p>
    <w:p w14:paraId="05DCEACD" w14:textId="77777777" w:rsidR="00DE5AFA" w:rsidRDefault="00000000">
      <w:pPr>
        <w:pStyle w:val="Zkladntext1"/>
        <w:framePr w:wrap="none" w:vAnchor="page" w:hAnchor="page" w:x="2875" w:y="6955"/>
        <w:pBdr>
          <w:top w:val="single" w:sz="0" w:space="0" w:color="0184ED"/>
          <w:left w:val="single" w:sz="0" w:space="6" w:color="0184ED"/>
          <w:bottom w:val="single" w:sz="0" w:space="0" w:color="0184ED"/>
          <w:right w:val="single" w:sz="0" w:space="6" w:color="0184ED"/>
        </w:pBdr>
        <w:shd w:val="clear" w:color="auto" w:fill="0184ED"/>
        <w:spacing w:after="0" w:line="240" w:lineRule="auto"/>
      </w:pPr>
      <w:r>
        <w:rPr>
          <w:b/>
          <w:bCs/>
          <w:color w:val="FFFFFF"/>
        </w:rPr>
        <w:t>Úvodní ustanovení</w:t>
      </w:r>
    </w:p>
    <w:p w14:paraId="0728694E" w14:textId="77777777" w:rsidR="00DE5AFA" w:rsidRDefault="00000000">
      <w:pPr>
        <w:pStyle w:val="Zkladntext1"/>
        <w:framePr w:w="547" w:h="2798" w:hRule="exact" w:wrap="none" w:vAnchor="page" w:hAnchor="page" w:x="10478" w:y="3916"/>
        <w:spacing w:after="0" w:line="331" w:lineRule="auto"/>
        <w:jc w:val="both"/>
      </w:pPr>
      <w:r>
        <w:rPr>
          <w:color w:val="1E3B9F"/>
        </w:rPr>
        <w:t>str. 1 str. 1</w:t>
      </w:r>
    </w:p>
    <w:p w14:paraId="345C9CF8" w14:textId="77777777" w:rsidR="00DE5AFA" w:rsidRDefault="00000000">
      <w:pPr>
        <w:pStyle w:val="Zkladntext1"/>
        <w:framePr w:w="547" w:h="2798" w:hRule="exact" w:wrap="none" w:vAnchor="page" w:hAnchor="page" w:x="10478" w:y="3916"/>
        <w:spacing w:after="0" w:line="331" w:lineRule="auto"/>
        <w:jc w:val="both"/>
      </w:pPr>
      <w:r>
        <w:rPr>
          <w:color w:val="1E3B9F"/>
        </w:rPr>
        <w:t>str. 1 str. 2 str. 2 str. 2 str. 3 str. 3 str. 4 str. 5 str. 6</w:t>
      </w:r>
    </w:p>
    <w:p w14:paraId="5FFEA272" w14:textId="77777777" w:rsidR="00DE5AFA" w:rsidRDefault="00000000">
      <w:pPr>
        <w:pStyle w:val="Zkladntext1"/>
        <w:framePr w:w="10406" w:h="893" w:hRule="exact" w:wrap="none" w:vAnchor="page" w:hAnchor="page" w:x="653" w:y="7387"/>
        <w:numPr>
          <w:ilvl w:val="0"/>
          <w:numId w:val="50"/>
        </w:numPr>
        <w:tabs>
          <w:tab w:val="left" w:pos="318"/>
        </w:tabs>
        <w:spacing w:after="0" w:line="269" w:lineRule="auto"/>
        <w:ind w:left="360" w:hanging="360"/>
      </w:pPr>
      <w:r>
        <w:rPr>
          <w:color w:val="1E3B9F"/>
        </w:rPr>
        <w:t xml:space="preserve">Všeobecné pojistné </w:t>
      </w:r>
      <w:proofErr w:type="gramStart"/>
      <w:r>
        <w:rPr>
          <w:color w:val="1E3B9F"/>
        </w:rPr>
        <w:t>podmínky - zvláštní</w:t>
      </w:r>
      <w:proofErr w:type="gramEnd"/>
      <w:r>
        <w:rPr>
          <w:color w:val="1E3B9F"/>
        </w:rPr>
        <w:t xml:space="preserve"> část Živelní pojištění VPP Z 2014 (dále jen „VPP Z 2014") navazují na Všeobecné pojistné podmínky - obecná část VPP OC 2014 (dále jen „VPP OC 2014“) a blíže vymezují práva a povinnosti účastníků živelního pojištění.</w:t>
      </w:r>
    </w:p>
    <w:p w14:paraId="46AACCC6" w14:textId="77777777" w:rsidR="00DE5AFA" w:rsidRDefault="00000000">
      <w:pPr>
        <w:pStyle w:val="Zkladntext1"/>
        <w:framePr w:w="10406" w:h="893" w:hRule="exact" w:wrap="none" w:vAnchor="page" w:hAnchor="page" w:x="653" w:y="7387"/>
        <w:numPr>
          <w:ilvl w:val="0"/>
          <w:numId w:val="50"/>
        </w:numPr>
        <w:tabs>
          <w:tab w:val="left" w:pos="325"/>
        </w:tabs>
        <w:spacing w:after="0" w:line="269" w:lineRule="auto"/>
      </w:pPr>
      <w:r>
        <w:rPr>
          <w:color w:val="1E3B9F"/>
        </w:rPr>
        <w:t>Pojištění sjednané dle VPP Z 2014 je pojištěním škodovým.</w:t>
      </w:r>
    </w:p>
    <w:p w14:paraId="217EAE36" w14:textId="77777777" w:rsidR="00DE5AFA" w:rsidRDefault="00000000">
      <w:pPr>
        <w:pStyle w:val="Zkladntext1"/>
        <w:framePr w:w="10406" w:h="893" w:hRule="exact" w:wrap="none" w:vAnchor="page" w:hAnchor="page" w:x="653" w:y="7387"/>
        <w:numPr>
          <w:ilvl w:val="0"/>
          <w:numId w:val="50"/>
        </w:numPr>
        <w:tabs>
          <w:tab w:val="left" w:pos="320"/>
        </w:tabs>
        <w:spacing w:after="0" w:line="269" w:lineRule="auto"/>
      </w:pPr>
      <w:r>
        <w:rPr>
          <w:color w:val="1E3B9F"/>
        </w:rPr>
        <w:t>VPP Z 2014 jsou nedílnou součástí pojistné smlouvy.</w:t>
      </w:r>
    </w:p>
    <w:p w14:paraId="13EDFEC6" w14:textId="77777777" w:rsidR="00DE5AFA" w:rsidRDefault="00000000">
      <w:pPr>
        <w:pStyle w:val="Zkladntext1"/>
        <w:framePr w:wrap="none" w:vAnchor="page" w:hAnchor="page" w:x="720" w:y="8520"/>
        <w:pBdr>
          <w:top w:val="single" w:sz="0" w:space="0" w:color="0173E2"/>
          <w:left w:val="single" w:sz="0" w:space="0" w:color="0173E2"/>
          <w:bottom w:val="single" w:sz="0" w:space="0" w:color="0173E2"/>
          <w:right w:val="single" w:sz="0" w:space="0" w:color="0173E2"/>
        </w:pBdr>
        <w:shd w:val="clear" w:color="auto" w:fill="0173E2"/>
        <w:spacing w:after="0" w:line="240" w:lineRule="auto"/>
        <w:ind w:left="77" w:right="735"/>
      </w:pPr>
      <w:r>
        <w:rPr>
          <w:b/>
          <w:bCs/>
          <w:color w:val="FFFFFF"/>
        </w:rPr>
        <w:t>ČLÁNEK II</w:t>
      </w:r>
    </w:p>
    <w:p w14:paraId="2C53AB67" w14:textId="77777777" w:rsidR="00DE5AFA" w:rsidRDefault="00000000">
      <w:pPr>
        <w:pStyle w:val="Nadpis80"/>
        <w:framePr w:wrap="none" w:vAnchor="page" w:hAnchor="page" w:x="653" w:y="8558"/>
        <w:pBdr>
          <w:top w:val="single" w:sz="0" w:space="0" w:color="0183EC"/>
          <w:left w:val="single" w:sz="0" w:space="0" w:color="0183EC"/>
          <w:bottom w:val="single" w:sz="0" w:space="0" w:color="0183EC"/>
          <w:right w:val="single" w:sz="0" w:space="0" w:color="0183EC"/>
        </w:pBdr>
        <w:shd w:val="clear" w:color="auto" w:fill="0183EC"/>
        <w:spacing w:after="0" w:line="240" w:lineRule="auto"/>
        <w:ind w:left="2067" w:right="4656" w:firstLine="160"/>
      </w:pPr>
      <w:bookmarkStart w:id="77" w:name="bookmark154"/>
      <w:r>
        <w:rPr>
          <w:color w:val="FFFFFF"/>
        </w:rPr>
        <w:t>Pojistná nebezpečí a rozsah pojištění</w:t>
      </w:r>
      <w:bookmarkEnd w:id="77"/>
    </w:p>
    <w:p w14:paraId="20E34E1C" w14:textId="77777777" w:rsidR="00DE5AFA" w:rsidRDefault="00000000">
      <w:pPr>
        <w:pStyle w:val="Zkladntext1"/>
        <w:framePr w:w="10406" w:h="4200" w:hRule="exact" w:wrap="none" w:vAnchor="page" w:hAnchor="page" w:x="653" w:y="8971"/>
        <w:numPr>
          <w:ilvl w:val="0"/>
          <w:numId w:val="51"/>
        </w:numPr>
        <w:tabs>
          <w:tab w:val="left" w:pos="318"/>
        </w:tabs>
        <w:spacing w:after="0" w:line="271" w:lineRule="auto"/>
      </w:pPr>
      <w:r>
        <w:rPr>
          <w:color w:val="1E3B9F"/>
        </w:rPr>
        <w:t>Pojištění se sjednává pro případ poškození nebo zničení předmětu pojištění způsobené pojistným nebezpečím:</w:t>
      </w:r>
    </w:p>
    <w:p w14:paraId="4B384AC8" w14:textId="77777777" w:rsidR="00DE5AFA" w:rsidRDefault="00000000">
      <w:pPr>
        <w:pStyle w:val="Zkladntext1"/>
        <w:framePr w:w="10406" w:h="4200" w:hRule="exact" w:wrap="none" w:vAnchor="page" w:hAnchor="page" w:x="653" w:y="8971"/>
        <w:numPr>
          <w:ilvl w:val="0"/>
          <w:numId w:val="52"/>
        </w:numPr>
        <w:tabs>
          <w:tab w:val="left" w:pos="789"/>
        </w:tabs>
        <w:spacing w:after="0" w:line="271" w:lineRule="auto"/>
        <w:ind w:firstLine="360"/>
      </w:pPr>
      <w:r>
        <w:rPr>
          <w:color w:val="1E3B9F"/>
        </w:rPr>
        <w:t>požár,</w:t>
      </w:r>
    </w:p>
    <w:p w14:paraId="4999C6DA" w14:textId="77777777" w:rsidR="00DE5AFA" w:rsidRDefault="00000000">
      <w:pPr>
        <w:pStyle w:val="Zkladntext1"/>
        <w:framePr w:w="10406" w:h="4200" w:hRule="exact" w:wrap="none" w:vAnchor="page" w:hAnchor="page" w:x="653" w:y="8971"/>
        <w:numPr>
          <w:ilvl w:val="0"/>
          <w:numId w:val="52"/>
        </w:numPr>
        <w:tabs>
          <w:tab w:val="left" w:pos="789"/>
        </w:tabs>
        <w:spacing w:after="0" w:line="271" w:lineRule="auto"/>
        <w:ind w:firstLine="360"/>
      </w:pPr>
      <w:r>
        <w:rPr>
          <w:color w:val="1E3B9F"/>
        </w:rPr>
        <w:t>výbuch,</w:t>
      </w:r>
    </w:p>
    <w:p w14:paraId="2B6E7E20" w14:textId="77777777" w:rsidR="00DE5AFA" w:rsidRDefault="00000000">
      <w:pPr>
        <w:pStyle w:val="Zkladntext1"/>
        <w:framePr w:w="10406" w:h="4200" w:hRule="exact" w:wrap="none" w:vAnchor="page" w:hAnchor="page" w:x="653" w:y="8971"/>
        <w:numPr>
          <w:ilvl w:val="0"/>
          <w:numId w:val="52"/>
        </w:numPr>
        <w:tabs>
          <w:tab w:val="left" w:pos="789"/>
        </w:tabs>
        <w:spacing w:after="0" w:line="271" w:lineRule="auto"/>
        <w:ind w:firstLine="360"/>
      </w:pPr>
      <w:r>
        <w:rPr>
          <w:color w:val="1E3B9F"/>
        </w:rPr>
        <w:t>úder blesku,</w:t>
      </w:r>
    </w:p>
    <w:p w14:paraId="48E95ECD" w14:textId="77777777" w:rsidR="00DE5AFA" w:rsidRDefault="00000000">
      <w:pPr>
        <w:pStyle w:val="Zkladntext1"/>
        <w:framePr w:w="10406" w:h="4200" w:hRule="exact" w:wrap="none" w:vAnchor="page" w:hAnchor="page" w:x="653" w:y="8971"/>
        <w:numPr>
          <w:ilvl w:val="0"/>
          <w:numId w:val="52"/>
        </w:numPr>
        <w:tabs>
          <w:tab w:val="left" w:pos="789"/>
        </w:tabs>
        <w:spacing w:after="0" w:line="271" w:lineRule="auto"/>
        <w:ind w:firstLine="360"/>
      </w:pPr>
      <w:r>
        <w:rPr>
          <w:color w:val="1E3B9F"/>
        </w:rPr>
        <w:t>náraz nebo zřícení pilotovaného letícího tělesa, jeho částí nebo jeho nákladu.</w:t>
      </w:r>
    </w:p>
    <w:p w14:paraId="3BE6BBC2" w14:textId="77777777" w:rsidR="00DE5AFA" w:rsidRDefault="00000000">
      <w:pPr>
        <w:pStyle w:val="Zkladntext1"/>
        <w:framePr w:w="10406" w:h="4200" w:hRule="exact" w:wrap="none" w:vAnchor="page" w:hAnchor="page" w:x="653" w:y="8971"/>
        <w:numPr>
          <w:ilvl w:val="0"/>
          <w:numId w:val="51"/>
        </w:numPr>
        <w:tabs>
          <w:tab w:val="left" w:pos="320"/>
        </w:tabs>
        <w:spacing w:after="0" w:line="271" w:lineRule="auto"/>
      </w:pPr>
      <w:r>
        <w:rPr>
          <w:color w:val="1E3B9F"/>
        </w:rPr>
        <w:t>Pojištění lze dále sjednat pro případ poškození nebo zničení předmětu pojištění způsobené pojistným nebezpečím:</w:t>
      </w:r>
    </w:p>
    <w:p w14:paraId="1DBDE0CA" w14:textId="77777777" w:rsidR="00DE5AFA" w:rsidRDefault="00000000">
      <w:pPr>
        <w:pStyle w:val="Zkladntext1"/>
        <w:framePr w:w="10406" w:h="4200" w:hRule="exact" w:wrap="none" w:vAnchor="page" w:hAnchor="page" w:x="653" w:y="8971"/>
        <w:numPr>
          <w:ilvl w:val="0"/>
          <w:numId w:val="53"/>
        </w:numPr>
        <w:tabs>
          <w:tab w:val="left" w:pos="789"/>
        </w:tabs>
        <w:spacing w:after="0" w:line="271" w:lineRule="auto"/>
        <w:ind w:firstLine="360"/>
      </w:pPr>
      <w:r>
        <w:rPr>
          <w:color w:val="1E3B9F"/>
        </w:rPr>
        <w:t>vichřice o rychlosti větru alespoň 75 km/hod. (dále jen „vichřice"),</w:t>
      </w:r>
    </w:p>
    <w:p w14:paraId="18655AA9" w14:textId="77777777" w:rsidR="00DE5AFA" w:rsidRDefault="00000000">
      <w:pPr>
        <w:pStyle w:val="Zkladntext1"/>
        <w:framePr w:w="10406" w:h="4200" w:hRule="exact" w:wrap="none" w:vAnchor="page" w:hAnchor="page" w:x="653" w:y="8971"/>
        <w:numPr>
          <w:ilvl w:val="0"/>
          <w:numId w:val="53"/>
        </w:numPr>
        <w:tabs>
          <w:tab w:val="left" w:pos="789"/>
        </w:tabs>
        <w:spacing w:after="0" w:line="271" w:lineRule="auto"/>
        <w:ind w:firstLine="360"/>
      </w:pPr>
      <w:r>
        <w:rPr>
          <w:color w:val="1E3B9F"/>
        </w:rPr>
        <w:t>krupobití,</w:t>
      </w:r>
    </w:p>
    <w:p w14:paraId="0353BE7E" w14:textId="77777777" w:rsidR="00DE5AFA" w:rsidRDefault="00000000">
      <w:pPr>
        <w:pStyle w:val="Zkladntext1"/>
        <w:framePr w:w="10406" w:h="4200" w:hRule="exact" w:wrap="none" w:vAnchor="page" w:hAnchor="page" w:x="653" w:y="8971"/>
        <w:numPr>
          <w:ilvl w:val="0"/>
          <w:numId w:val="53"/>
        </w:numPr>
        <w:tabs>
          <w:tab w:val="left" w:pos="789"/>
        </w:tabs>
        <w:spacing w:after="0" w:line="271" w:lineRule="auto"/>
        <w:ind w:firstLine="360"/>
      </w:pPr>
      <w:r>
        <w:rPr>
          <w:color w:val="1E3B9F"/>
        </w:rPr>
        <w:t>sesouvání půdy, zřícení skal nebo zemin, lavina,</w:t>
      </w:r>
    </w:p>
    <w:p w14:paraId="3EBFAAFC" w14:textId="77777777" w:rsidR="00DE5AFA" w:rsidRDefault="00000000">
      <w:pPr>
        <w:pStyle w:val="Zkladntext1"/>
        <w:framePr w:w="10406" w:h="4200" w:hRule="exact" w:wrap="none" w:vAnchor="page" w:hAnchor="page" w:x="653" w:y="8971"/>
        <w:numPr>
          <w:ilvl w:val="0"/>
          <w:numId w:val="53"/>
        </w:numPr>
        <w:tabs>
          <w:tab w:val="left" w:pos="789"/>
        </w:tabs>
        <w:spacing w:after="0" w:line="271" w:lineRule="auto"/>
        <w:ind w:left="780" w:hanging="420"/>
      </w:pPr>
      <w:r>
        <w:rPr>
          <w:color w:val="1E3B9F"/>
        </w:rPr>
        <w:t>pád stromů, stožárů a jiných předmětů, nejsou-li tyto předměty součástí poškozeného předmětu pojištění nebo téhož souboru jako poškozený předmět pojištění (dále jen „pád stromů, stožárů a jiných předmětů"),</w:t>
      </w:r>
    </w:p>
    <w:p w14:paraId="5A0F5CC4" w14:textId="77777777" w:rsidR="00DE5AFA" w:rsidRDefault="00000000">
      <w:pPr>
        <w:pStyle w:val="Zkladntext1"/>
        <w:framePr w:w="10406" w:h="4200" w:hRule="exact" w:wrap="none" w:vAnchor="page" w:hAnchor="page" w:x="653" w:y="8971"/>
        <w:numPr>
          <w:ilvl w:val="0"/>
          <w:numId w:val="53"/>
        </w:numPr>
        <w:tabs>
          <w:tab w:val="left" w:pos="789"/>
        </w:tabs>
        <w:spacing w:after="0" w:line="271" w:lineRule="auto"/>
        <w:ind w:firstLine="360"/>
      </w:pPr>
      <w:r>
        <w:rPr>
          <w:color w:val="1E3B9F"/>
        </w:rPr>
        <w:t xml:space="preserve">zemětřesení o sile otřesů dosahujících alespoň 6. stupně </w:t>
      </w:r>
      <w:proofErr w:type="spellStart"/>
      <w:r>
        <w:rPr>
          <w:color w:val="1E3B9F"/>
        </w:rPr>
        <w:t>makroseismické</w:t>
      </w:r>
      <w:proofErr w:type="spellEnd"/>
      <w:r>
        <w:rPr>
          <w:color w:val="1E3B9F"/>
        </w:rPr>
        <w:t xml:space="preserve"> stupnice EMS 98 v místě pojištění (dále jen „zemětřesení"),</w:t>
      </w:r>
    </w:p>
    <w:p w14:paraId="1A66A62B" w14:textId="04B07330" w:rsidR="00DE5AFA" w:rsidRDefault="00000000">
      <w:pPr>
        <w:pStyle w:val="Zkladntext1"/>
        <w:framePr w:w="10406" w:h="4200" w:hRule="exact" w:wrap="none" w:vAnchor="page" w:hAnchor="page" w:x="653" w:y="8971"/>
        <w:numPr>
          <w:ilvl w:val="0"/>
          <w:numId w:val="53"/>
        </w:numPr>
        <w:tabs>
          <w:tab w:val="left" w:pos="789"/>
        </w:tabs>
        <w:spacing w:after="0" w:line="271" w:lineRule="auto"/>
        <w:ind w:firstLine="360"/>
      </w:pPr>
      <w:r>
        <w:rPr>
          <w:color w:val="1E3B9F"/>
        </w:rPr>
        <w:t>t</w:t>
      </w:r>
      <w:r w:rsidR="00C0400C">
        <w:rPr>
          <w:color w:val="1E3B9F"/>
        </w:rPr>
        <w:t>íh</w:t>
      </w:r>
      <w:r>
        <w:rPr>
          <w:color w:val="1E3B9F"/>
        </w:rPr>
        <w:t>a sněhu nebo tíha námrazy,</w:t>
      </w:r>
    </w:p>
    <w:p w14:paraId="6F0186BA" w14:textId="77777777" w:rsidR="00DE5AFA" w:rsidRDefault="00000000">
      <w:pPr>
        <w:pStyle w:val="Zkladntext1"/>
        <w:framePr w:w="10406" w:h="4200" w:hRule="exact" w:wrap="none" w:vAnchor="page" w:hAnchor="page" w:x="653" w:y="8971"/>
        <w:numPr>
          <w:ilvl w:val="0"/>
          <w:numId w:val="53"/>
        </w:numPr>
        <w:tabs>
          <w:tab w:val="left" w:pos="789"/>
        </w:tabs>
        <w:spacing w:after="0" w:line="271" w:lineRule="auto"/>
        <w:ind w:firstLine="360"/>
      </w:pPr>
      <w:r>
        <w:rPr>
          <w:color w:val="1E3B9F"/>
        </w:rPr>
        <w:t>náraz vozidla, kouř, nadzvuková vlna (aerodynamický třesk).</w:t>
      </w:r>
    </w:p>
    <w:p w14:paraId="289A75DF" w14:textId="77777777" w:rsidR="00DE5AFA" w:rsidRDefault="00000000">
      <w:pPr>
        <w:pStyle w:val="Zkladntext1"/>
        <w:framePr w:w="10406" w:h="4200" w:hRule="exact" w:wrap="none" w:vAnchor="page" w:hAnchor="page" w:x="653" w:y="8971"/>
        <w:numPr>
          <w:ilvl w:val="0"/>
          <w:numId w:val="51"/>
        </w:numPr>
        <w:tabs>
          <w:tab w:val="left" w:pos="320"/>
        </w:tabs>
        <w:spacing w:after="0" w:line="271" w:lineRule="auto"/>
        <w:ind w:left="360" w:hanging="360"/>
        <w:jc w:val="both"/>
      </w:pPr>
      <w:r>
        <w:rPr>
          <w:color w:val="1E3B9F"/>
        </w:rPr>
        <w:t>Pojištění lze dále sjednat pro případ poškození nebo zničení předmětu pojištění způsobené pojistným nebezpečím povodeň nebo záplava.</w:t>
      </w:r>
    </w:p>
    <w:p w14:paraId="48A8BFDB" w14:textId="77777777" w:rsidR="00DE5AFA" w:rsidRDefault="00000000">
      <w:pPr>
        <w:pStyle w:val="Zkladntext1"/>
        <w:framePr w:w="10406" w:h="4200" w:hRule="exact" w:wrap="none" w:vAnchor="page" w:hAnchor="page" w:x="653" w:y="8971"/>
        <w:numPr>
          <w:ilvl w:val="0"/>
          <w:numId w:val="51"/>
        </w:numPr>
        <w:tabs>
          <w:tab w:val="left" w:pos="325"/>
        </w:tabs>
        <w:spacing w:after="0" w:line="271" w:lineRule="auto"/>
      </w:pPr>
      <w:r>
        <w:rPr>
          <w:color w:val="1E3B9F"/>
        </w:rPr>
        <w:t>Pojištění lze dále sjednat pro případ poškození nebo zničení předmětu pojištění způsobené pojistným nebezpečím vodovodní škoda.</w:t>
      </w:r>
    </w:p>
    <w:p w14:paraId="0CD51837" w14:textId="77777777" w:rsidR="00DE5AFA" w:rsidRDefault="00000000">
      <w:pPr>
        <w:pStyle w:val="Zkladntext1"/>
        <w:framePr w:w="10406" w:h="4200" w:hRule="exact" w:wrap="none" w:vAnchor="page" w:hAnchor="page" w:x="653" w:y="8971"/>
        <w:numPr>
          <w:ilvl w:val="0"/>
          <w:numId w:val="51"/>
        </w:numPr>
        <w:tabs>
          <w:tab w:val="left" w:pos="325"/>
        </w:tabs>
        <w:spacing w:after="0" w:line="271" w:lineRule="auto"/>
      </w:pPr>
      <w:r>
        <w:rPr>
          <w:color w:val="1E3B9F"/>
        </w:rPr>
        <w:t>Pojištění lze dále sjednat pro případ poškození nebo zničení předmětu pojištění způsobené pojistným nebezpečím zkrat nebo přepětí.</w:t>
      </w:r>
    </w:p>
    <w:p w14:paraId="660EBFC8" w14:textId="77777777" w:rsidR="00DE5AFA" w:rsidRDefault="00000000">
      <w:pPr>
        <w:pStyle w:val="Zkladntext1"/>
        <w:framePr w:w="10406" w:h="4200" w:hRule="exact" w:wrap="none" w:vAnchor="page" w:hAnchor="page" w:x="653" w:y="8971"/>
        <w:numPr>
          <w:ilvl w:val="0"/>
          <w:numId w:val="51"/>
        </w:numPr>
        <w:tabs>
          <w:tab w:val="left" w:pos="325"/>
        </w:tabs>
        <w:spacing w:after="0" w:line="271" w:lineRule="auto"/>
        <w:ind w:left="360" w:hanging="360"/>
        <w:jc w:val="both"/>
      </w:pPr>
      <w:r>
        <w:rPr>
          <w:color w:val="1E3B9F"/>
        </w:rPr>
        <w:t xml:space="preserve">Pojištění lze dále sjednat pro případ poškození nebo zničení skla jakoukoliv událostí, která nastane nečekaně a náhle a není dále vyloučena (dále jen „sklo </w:t>
      </w:r>
      <w:r>
        <w:rPr>
          <w:color w:val="1E3B9F"/>
          <w:lang w:val="en-US" w:eastAsia="en-US" w:bidi="en-US"/>
        </w:rPr>
        <w:t>all risks").</w:t>
      </w:r>
    </w:p>
    <w:p w14:paraId="5EE058A3" w14:textId="77777777" w:rsidR="00DE5AFA" w:rsidRDefault="00000000">
      <w:pPr>
        <w:pStyle w:val="Nadpis80"/>
        <w:framePr w:wrap="none" w:vAnchor="page" w:hAnchor="page" w:x="806" w:y="13411"/>
        <w:pBdr>
          <w:top w:val="single" w:sz="0" w:space="0" w:color="0173E1"/>
          <w:left w:val="single" w:sz="0" w:space="6" w:color="0173E1"/>
          <w:bottom w:val="single" w:sz="0" w:space="0" w:color="0173E1"/>
          <w:right w:val="single" w:sz="0" w:space="6" w:color="0173E1"/>
        </w:pBdr>
        <w:shd w:val="clear" w:color="auto" w:fill="0173E1"/>
        <w:spacing w:after="0" w:line="240" w:lineRule="auto"/>
      </w:pPr>
      <w:bookmarkStart w:id="78" w:name="bookmark156"/>
      <w:r>
        <w:rPr>
          <w:color w:val="FFFFFF"/>
        </w:rPr>
        <w:t xml:space="preserve">ČLÁNEK </w:t>
      </w:r>
      <w:r>
        <w:rPr>
          <w:color w:val="FFFFFF"/>
          <w:lang w:val="en-US" w:eastAsia="en-US" w:bidi="en-US"/>
        </w:rPr>
        <w:t>III</w:t>
      </w:r>
      <w:bookmarkEnd w:id="78"/>
    </w:p>
    <w:p w14:paraId="5FB53E27" w14:textId="77777777" w:rsidR="00DE5AFA" w:rsidRDefault="00000000">
      <w:pPr>
        <w:pStyle w:val="Nadpis80"/>
        <w:framePr w:wrap="none" w:vAnchor="page" w:hAnchor="page" w:x="2885" w:y="13444"/>
        <w:pBdr>
          <w:top w:val="single" w:sz="0" w:space="0" w:color="0182EC"/>
          <w:left w:val="single" w:sz="0" w:space="6" w:color="0182EC"/>
          <w:bottom w:val="single" w:sz="0" w:space="0" w:color="0182EC"/>
          <w:right w:val="single" w:sz="0" w:space="6" w:color="0182EC"/>
        </w:pBdr>
        <w:shd w:val="clear" w:color="auto" w:fill="0182EC"/>
        <w:spacing w:after="0" w:line="240" w:lineRule="auto"/>
      </w:pPr>
      <w:bookmarkStart w:id="79" w:name="bookmark158"/>
      <w:r>
        <w:rPr>
          <w:color w:val="FFFFFF"/>
        </w:rPr>
        <w:t>Předmět pojištěni</w:t>
      </w:r>
      <w:bookmarkEnd w:id="79"/>
    </w:p>
    <w:p w14:paraId="471E4F4F" w14:textId="77777777" w:rsidR="00DE5AFA" w:rsidRDefault="00000000">
      <w:pPr>
        <w:pStyle w:val="Zkladntext1"/>
        <w:framePr w:w="10406" w:h="1891" w:hRule="exact" w:wrap="none" w:vAnchor="page" w:hAnchor="page" w:x="653" w:y="13872"/>
        <w:numPr>
          <w:ilvl w:val="0"/>
          <w:numId w:val="54"/>
        </w:numPr>
        <w:tabs>
          <w:tab w:val="left" w:pos="322"/>
        </w:tabs>
        <w:spacing w:after="0" w:line="269" w:lineRule="auto"/>
      </w:pPr>
      <w:r>
        <w:rPr>
          <w:color w:val="1E3B9F"/>
        </w:rPr>
        <w:t>Pojištění se vztahuje na následující předměty pojištění:</w:t>
      </w:r>
    </w:p>
    <w:p w14:paraId="70D56E2D" w14:textId="77777777" w:rsidR="00DE5AFA" w:rsidRDefault="00000000">
      <w:pPr>
        <w:pStyle w:val="Zkladntext1"/>
        <w:framePr w:w="10406" w:h="1891" w:hRule="exact" w:wrap="none" w:vAnchor="page" w:hAnchor="page" w:x="653" w:y="13872"/>
        <w:numPr>
          <w:ilvl w:val="0"/>
          <w:numId w:val="55"/>
        </w:numPr>
        <w:tabs>
          <w:tab w:val="left" w:pos="769"/>
        </w:tabs>
        <w:spacing w:after="0" w:line="269" w:lineRule="auto"/>
        <w:ind w:firstLine="360"/>
        <w:jc w:val="both"/>
      </w:pPr>
      <w:r>
        <w:rPr>
          <w:color w:val="1E3B9F"/>
        </w:rPr>
        <w:t>pojištěné hmotné věci movité (dále také jen „věci movité"),</w:t>
      </w:r>
    </w:p>
    <w:p w14:paraId="46F0A471" w14:textId="77777777" w:rsidR="00DE5AFA" w:rsidRDefault="00000000">
      <w:pPr>
        <w:pStyle w:val="Zkladntext1"/>
        <w:framePr w:w="10406" w:h="1891" w:hRule="exact" w:wrap="none" w:vAnchor="page" w:hAnchor="page" w:x="653" w:y="13872"/>
        <w:numPr>
          <w:ilvl w:val="0"/>
          <w:numId w:val="55"/>
        </w:numPr>
        <w:tabs>
          <w:tab w:val="left" w:pos="769"/>
        </w:tabs>
        <w:spacing w:after="0" w:line="269" w:lineRule="auto"/>
        <w:ind w:firstLine="360"/>
      </w:pPr>
      <w:r>
        <w:rPr>
          <w:color w:val="1E3B9F"/>
        </w:rPr>
        <w:t>pojištěné stavby, jejichž vlastníkem je pojištěný uvedený v pojistné smlouvě, a které jsou jednotlivě uvedeny v pojistné smlouvě nebo jsou součástí v pojistné smlouvě vymezeného souboru předmětu pojištění, s výjimkou předmětů pojištění uvedených v odst. 2. a 3. tohoto článku VPP Z 2014.</w:t>
      </w:r>
    </w:p>
    <w:p w14:paraId="18E152B4" w14:textId="77777777" w:rsidR="00DE5AFA" w:rsidRDefault="00000000">
      <w:pPr>
        <w:pStyle w:val="Zkladntext1"/>
        <w:framePr w:w="10406" w:h="1891" w:hRule="exact" w:wrap="none" w:vAnchor="page" w:hAnchor="page" w:x="653" w:y="13872"/>
        <w:numPr>
          <w:ilvl w:val="0"/>
          <w:numId w:val="54"/>
        </w:numPr>
        <w:tabs>
          <w:tab w:val="left" w:pos="322"/>
        </w:tabs>
        <w:spacing w:after="0" w:line="269" w:lineRule="auto"/>
        <w:jc w:val="both"/>
      </w:pPr>
      <w:r>
        <w:rPr>
          <w:color w:val="1E3B9F"/>
        </w:rPr>
        <w:t>Pouze je-li tak výslovně ujednáno v pojistné smlouvě, pojištění se vztahuje i na:</w:t>
      </w:r>
    </w:p>
    <w:p w14:paraId="172E7A17" w14:textId="77777777" w:rsidR="00DE5AFA" w:rsidRDefault="00000000">
      <w:pPr>
        <w:pStyle w:val="Zkladntext1"/>
        <w:framePr w:w="10406" w:h="1891" w:hRule="exact" w:wrap="none" w:vAnchor="page" w:hAnchor="page" w:x="653" w:y="13872"/>
        <w:numPr>
          <w:ilvl w:val="0"/>
          <w:numId w:val="56"/>
        </w:numPr>
        <w:tabs>
          <w:tab w:val="left" w:pos="769"/>
        </w:tabs>
        <w:spacing w:after="0" w:line="269" w:lineRule="auto"/>
        <w:ind w:firstLine="360"/>
        <w:jc w:val="both"/>
      </w:pPr>
      <w:r>
        <w:rPr>
          <w:color w:val="1E3B9F"/>
        </w:rPr>
        <w:t>písemnosti, obchodní knihy, výkresy, plány, projekty,</w:t>
      </w:r>
    </w:p>
    <w:p w14:paraId="6D0E8EC2" w14:textId="77777777" w:rsidR="00DE5AFA" w:rsidRDefault="00000000">
      <w:pPr>
        <w:pStyle w:val="Zkladntext1"/>
        <w:framePr w:w="10406" w:h="1891" w:hRule="exact" w:wrap="none" w:vAnchor="page" w:hAnchor="page" w:x="653" w:y="13872"/>
        <w:numPr>
          <w:ilvl w:val="0"/>
          <w:numId w:val="56"/>
        </w:numPr>
        <w:tabs>
          <w:tab w:val="left" w:pos="769"/>
          <w:tab w:val="left" w:pos="792"/>
        </w:tabs>
        <w:spacing w:after="0" w:line="269" w:lineRule="auto"/>
        <w:ind w:firstLine="360"/>
        <w:jc w:val="both"/>
      </w:pPr>
      <w:r>
        <w:rPr>
          <w:color w:val="1E3B9F"/>
        </w:rPr>
        <w:t>jakékoliv nosiče dat a záznamy na nich, pokud nejsou vedeny jako zásoby,</w:t>
      </w:r>
    </w:p>
    <w:p w14:paraId="6287907A" w14:textId="77777777" w:rsidR="00DE5AFA" w:rsidRDefault="00000000">
      <w:pPr>
        <w:pStyle w:val="Zkladntext1"/>
        <w:framePr w:w="10406" w:h="1891" w:hRule="exact" w:wrap="none" w:vAnchor="page" w:hAnchor="page" w:x="653" w:y="13872"/>
        <w:numPr>
          <w:ilvl w:val="0"/>
          <w:numId w:val="56"/>
        </w:numPr>
        <w:tabs>
          <w:tab w:val="left" w:pos="769"/>
          <w:tab w:val="left" w:pos="792"/>
        </w:tabs>
        <w:spacing w:after="0" w:line="269" w:lineRule="auto"/>
        <w:ind w:firstLine="360"/>
        <w:jc w:val="both"/>
      </w:pPr>
      <w:r>
        <w:rPr>
          <w:color w:val="1E3B9F"/>
        </w:rPr>
        <w:t>vzorky, názorné modely, prototypy a předměty na výstavě,</w:t>
      </w:r>
    </w:p>
    <w:p w14:paraId="05BE76A9" w14:textId="77777777" w:rsidR="00DE5AFA" w:rsidRDefault="00000000">
      <w:pPr>
        <w:pStyle w:val="Zhlavnebozpat0"/>
        <w:framePr w:w="888" w:h="379" w:hRule="exact" w:wrap="none" w:vAnchor="page" w:hAnchor="page" w:x="10171" w:y="16008"/>
        <w:jc w:val="right"/>
        <w:rPr>
          <w:sz w:val="14"/>
          <w:szCs w:val="14"/>
        </w:rPr>
      </w:pPr>
      <w:r>
        <w:rPr>
          <w:color w:val="2F5CB4"/>
          <w:sz w:val="14"/>
          <w:szCs w:val="14"/>
        </w:rPr>
        <w:t>strana 1/6</w:t>
      </w:r>
    </w:p>
    <w:p w14:paraId="76DAD8CE" w14:textId="77777777" w:rsidR="00DE5AFA" w:rsidRDefault="00000000">
      <w:pPr>
        <w:pStyle w:val="Zhlavnebozpat0"/>
        <w:framePr w:w="888" w:h="379" w:hRule="exact" w:wrap="none" w:vAnchor="page" w:hAnchor="page" w:x="10171" w:y="16008"/>
        <w:jc w:val="right"/>
        <w:rPr>
          <w:sz w:val="14"/>
          <w:szCs w:val="14"/>
        </w:rPr>
      </w:pPr>
      <w:r>
        <w:rPr>
          <w:b/>
          <w:bCs/>
          <w:color w:val="0159D7"/>
          <w:sz w:val="14"/>
          <w:szCs w:val="14"/>
        </w:rPr>
        <w:t>VPP Z 2014</w:t>
      </w:r>
    </w:p>
    <w:p w14:paraId="44BC4581"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5C34AA5" w14:textId="77777777" w:rsidR="00DE5AFA" w:rsidRDefault="00000000">
      <w:pPr>
        <w:spacing w:line="1" w:lineRule="exact"/>
      </w:pPr>
      <w:r>
        <w:rPr>
          <w:noProof/>
        </w:rPr>
        <w:lastRenderedPageBreak/>
        <mc:AlternateContent>
          <mc:Choice Requires="wps">
            <w:drawing>
              <wp:anchor distT="0" distB="0" distL="114300" distR="114300" simplePos="0" relativeHeight="251635200" behindDoc="1" locked="0" layoutInCell="1" allowOverlap="1" wp14:anchorId="35DB7BCA" wp14:editId="4028BBF1">
                <wp:simplePos x="0" y="0"/>
                <wp:positionH relativeFrom="page">
                  <wp:posOffset>440690</wp:posOffset>
                </wp:positionH>
                <wp:positionV relativeFrom="page">
                  <wp:posOffset>10033635</wp:posOffset>
                </wp:positionV>
                <wp:extent cx="6553200" cy="0"/>
                <wp:effectExtent l="0" t="0" r="0" b="0"/>
                <wp:wrapNone/>
                <wp:docPr id="10" name="Shape 10"/>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4.700000000000003pt;margin-top:790.05000000000007pt;width:516.pt;height:0;z-index:-251658240;mso-position-horizontal-relative:page;mso-position-vertical-relative:page">
                <v:stroke weight="0.95000000000000007pt"/>
              </v:shape>
            </w:pict>
          </mc:Fallback>
        </mc:AlternateContent>
      </w:r>
    </w:p>
    <w:p w14:paraId="30135B2F"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věci zvláštní hodnoty,</w:t>
      </w:r>
    </w:p>
    <w:p w14:paraId="719DD93C"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cennosti,</w:t>
      </w:r>
    </w:p>
    <w:p w14:paraId="4FA3D7B8"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left="760" w:hanging="440"/>
        <w:jc w:val="both"/>
      </w:pPr>
      <w:r>
        <w:rPr>
          <w:color w:val="1E3B9F"/>
        </w:rPr>
        <w:t>vozidla určená k provozu na pozemních komunikacích (ve smyslu obecně závazných právních předpisů), která jsou vedena jako zásoby,</w:t>
      </w:r>
    </w:p>
    <w:p w14:paraId="5B9790AC"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left="760" w:hanging="440"/>
        <w:jc w:val="both"/>
      </w:pPr>
      <w:r>
        <w:rPr>
          <w:color w:val="1E3B9F"/>
        </w:rPr>
        <w:t>automaty umožňující zaplacení ceny zboží nebo služby vhazováním mincí nebo vložením bankovek (včetně měničů peněz), s výjimkou peněz a cenin, jakož i automaty vydávající peníze, pokud nejsou vedeny jako zásoby,</w:t>
      </w:r>
    </w:p>
    <w:p w14:paraId="609606BA"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letadla a zařízení pro létání všeho druhu, pokud nejsou vedena jako zásoby,</w:t>
      </w:r>
    </w:p>
    <w:p w14:paraId="768CEB27"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lodě a jiná plavidla všeho druhu, pokud nejsou vedeny jako zásoby,</w:t>
      </w:r>
    </w:p>
    <w:p w14:paraId="1726325A"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živá zvířata,</w:t>
      </w:r>
    </w:p>
    <w:p w14:paraId="2F6671DA" w14:textId="77777777" w:rsidR="00DE5AFA" w:rsidRDefault="00000000">
      <w:pPr>
        <w:pStyle w:val="Zkladntext1"/>
        <w:framePr w:w="10392" w:h="8141" w:hRule="exact" w:wrap="none" w:vAnchor="page" w:hAnchor="page" w:x="662" w:y="860"/>
        <w:numPr>
          <w:ilvl w:val="0"/>
          <w:numId w:val="56"/>
        </w:numPr>
        <w:tabs>
          <w:tab w:val="left" w:pos="747"/>
          <w:tab w:val="left" w:pos="752"/>
        </w:tabs>
        <w:spacing w:after="0" w:line="269" w:lineRule="auto"/>
        <w:ind w:firstLine="320"/>
        <w:jc w:val="both"/>
      </w:pPr>
      <w:r>
        <w:rPr>
          <w:color w:val="1E3B9F"/>
        </w:rPr>
        <w:t>lidské tělo a části lidského těla (např. krev, krevní deriváty, lidské orgány určené pro transplantaci),</w:t>
      </w:r>
    </w:p>
    <w:p w14:paraId="082A72CB" w14:textId="77777777" w:rsidR="00DE5AFA" w:rsidRDefault="00000000">
      <w:pPr>
        <w:pStyle w:val="Zkladntext1"/>
        <w:framePr w:w="10392" w:h="8141" w:hRule="exact" w:wrap="none" w:vAnchor="page" w:hAnchor="page" w:x="662" w:y="860"/>
        <w:numPr>
          <w:ilvl w:val="0"/>
          <w:numId w:val="56"/>
        </w:numPr>
        <w:tabs>
          <w:tab w:val="left" w:pos="747"/>
          <w:tab w:val="left" w:pos="752"/>
        </w:tabs>
        <w:spacing w:after="0" w:line="269" w:lineRule="auto"/>
        <w:ind w:firstLine="320"/>
        <w:jc w:val="both"/>
      </w:pPr>
      <w:r>
        <w:rPr>
          <w:color w:val="1E3B9F"/>
        </w:rPr>
        <w:t>stavby nespojené se zemí pevným základem (stany, nafukovací haly a stavby podobného charakteru),</w:t>
      </w:r>
    </w:p>
    <w:p w14:paraId="5F828ADE"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pozemní komunikace a zpevněné plochy,</w:t>
      </w:r>
    </w:p>
    <w:p w14:paraId="2E165E89"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stavby, které ještě nelze v souladu s obecně závaznými právními předpisy užívat a stavby ve zkušebním provozu,</w:t>
      </w:r>
    </w:p>
    <w:p w14:paraId="2B357939"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stavby na vodních tocích,</w:t>
      </w:r>
    </w:p>
    <w:p w14:paraId="3D78562D"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podzemní stavby se samostatným účelovým určením,</w:t>
      </w:r>
    </w:p>
    <w:p w14:paraId="4C8EC75A"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left="760" w:hanging="440"/>
        <w:jc w:val="both"/>
      </w:pPr>
      <w:r>
        <w:rPr>
          <w:color w:val="1E3B9F"/>
        </w:rPr>
        <w:t>stavební součásti stavby nebo nebytového prostoru, které pojištěný uvedený v pojistné smlouvě oprávněně užívá, avšak nejsou v jeho vlastnictví,</w:t>
      </w:r>
    </w:p>
    <w:p w14:paraId="1C829AB8"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left="760" w:hanging="440"/>
        <w:jc w:val="both"/>
      </w:pPr>
      <w:r>
        <w:rPr>
          <w:color w:val="1E3B9F"/>
        </w:rPr>
        <w:t>stavební součásti umělecko-řemeslného nebo historického charakteru, které netvoří stavebně funkční prvek stavby, ale mají jen estetický význam např. fresky, reliéfy, sochy,</w:t>
      </w:r>
    </w:p>
    <w:p w14:paraId="59764235" w14:textId="77777777" w:rsidR="00DE5AFA" w:rsidRDefault="00000000">
      <w:pPr>
        <w:pStyle w:val="Zkladntext1"/>
        <w:framePr w:w="10392" w:h="8141" w:hRule="exact" w:wrap="none" w:vAnchor="page" w:hAnchor="page" w:x="662" w:y="860"/>
        <w:numPr>
          <w:ilvl w:val="0"/>
          <w:numId w:val="56"/>
        </w:numPr>
        <w:tabs>
          <w:tab w:val="left" w:pos="747"/>
        </w:tabs>
        <w:spacing w:after="0" w:line="269" w:lineRule="auto"/>
        <w:ind w:firstLine="320"/>
        <w:jc w:val="both"/>
      </w:pPr>
      <w:r>
        <w:rPr>
          <w:color w:val="1E3B9F"/>
        </w:rPr>
        <w:t>náklady na demolice a odvoz stavební suti.</w:t>
      </w:r>
    </w:p>
    <w:p w14:paraId="28D6E264" w14:textId="77777777" w:rsidR="00DE5AFA" w:rsidRDefault="00000000">
      <w:pPr>
        <w:pStyle w:val="Zkladntext1"/>
        <w:framePr w:w="10392" w:h="8141" w:hRule="exact" w:wrap="none" w:vAnchor="page" w:hAnchor="page" w:x="662" w:y="860"/>
        <w:numPr>
          <w:ilvl w:val="0"/>
          <w:numId w:val="54"/>
        </w:numPr>
        <w:tabs>
          <w:tab w:val="left" w:pos="322"/>
        </w:tabs>
        <w:spacing w:after="0" w:line="269" w:lineRule="auto"/>
      </w:pPr>
      <w:r>
        <w:rPr>
          <w:color w:val="1E3B9F"/>
        </w:rPr>
        <w:t>Pojištění se nevztahuje na:</w:t>
      </w:r>
    </w:p>
    <w:p w14:paraId="56B7E8D3" w14:textId="77777777" w:rsidR="00DE5AFA" w:rsidRDefault="00000000">
      <w:pPr>
        <w:pStyle w:val="Zkladntext1"/>
        <w:framePr w:w="10392" w:h="8141" w:hRule="exact" w:wrap="none" w:vAnchor="page" w:hAnchor="page" w:x="662" w:y="860"/>
        <w:numPr>
          <w:ilvl w:val="0"/>
          <w:numId w:val="57"/>
        </w:numPr>
        <w:tabs>
          <w:tab w:val="left" w:pos="747"/>
        </w:tabs>
        <w:spacing w:after="0" w:line="269" w:lineRule="auto"/>
        <w:ind w:firstLine="320"/>
        <w:jc w:val="both"/>
      </w:pPr>
      <w:r>
        <w:rPr>
          <w:color w:val="1E3B9F"/>
        </w:rPr>
        <w:t>autorská a jiná nehmotná práva majetkového charakteru,</w:t>
      </w:r>
    </w:p>
    <w:p w14:paraId="686BBFF7" w14:textId="77777777" w:rsidR="00DE5AFA" w:rsidRDefault="00000000">
      <w:pPr>
        <w:pStyle w:val="Zkladntext1"/>
        <w:framePr w:w="10392" w:h="8141" w:hRule="exact" w:wrap="none" w:vAnchor="page" w:hAnchor="page" w:x="662" w:y="860"/>
        <w:numPr>
          <w:ilvl w:val="0"/>
          <w:numId w:val="57"/>
        </w:numPr>
        <w:tabs>
          <w:tab w:val="left" w:pos="747"/>
        </w:tabs>
        <w:spacing w:after="0" w:line="269" w:lineRule="auto"/>
        <w:ind w:firstLine="320"/>
        <w:jc w:val="both"/>
      </w:pPr>
      <w:r>
        <w:rPr>
          <w:color w:val="1E3B9F"/>
        </w:rPr>
        <w:t>cenné papíry na doručitele,</w:t>
      </w:r>
    </w:p>
    <w:p w14:paraId="08B0545B" w14:textId="77777777" w:rsidR="00DE5AFA" w:rsidRDefault="00000000">
      <w:pPr>
        <w:pStyle w:val="Zkladntext1"/>
        <w:framePr w:w="10392" w:h="8141" w:hRule="exact" w:wrap="none" w:vAnchor="page" w:hAnchor="page" w:x="662" w:y="860"/>
        <w:numPr>
          <w:ilvl w:val="0"/>
          <w:numId w:val="57"/>
        </w:numPr>
        <w:tabs>
          <w:tab w:val="left" w:pos="747"/>
        </w:tabs>
        <w:spacing w:after="0" w:line="269" w:lineRule="auto"/>
        <w:ind w:firstLine="320"/>
        <w:jc w:val="both"/>
      </w:pPr>
      <w:r>
        <w:rPr>
          <w:color w:val="1E3B9F"/>
        </w:rPr>
        <w:t>pozemky, vyjma staveb na nich zřízených,</w:t>
      </w:r>
    </w:p>
    <w:p w14:paraId="6FA0D091" w14:textId="77777777" w:rsidR="00DE5AFA" w:rsidRDefault="00000000">
      <w:pPr>
        <w:pStyle w:val="Zkladntext1"/>
        <w:framePr w:w="10392" w:h="8141" w:hRule="exact" w:wrap="none" w:vAnchor="page" w:hAnchor="page" w:x="662" w:y="860"/>
        <w:numPr>
          <w:ilvl w:val="0"/>
          <w:numId w:val="57"/>
        </w:numPr>
        <w:tabs>
          <w:tab w:val="left" w:pos="747"/>
        </w:tabs>
        <w:spacing w:after="0" w:line="269" w:lineRule="auto"/>
        <w:ind w:left="760" w:hanging="440"/>
        <w:jc w:val="both"/>
      </w:pPr>
      <w:r>
        <w:rPr>
          <w:color w:val="1E3B9F"/>
        </w:rPr>
        <w:t>vozidla určená k provozu na pozemních komunikacích (ve smyslu obecně závazných právních předpisů), která nejsou vedena jako zásoby,</w:t>
      </w:r>
    </w:p>
    <w:p w14:paraId="076E3CA5" w14:textId="77777777" w:rsidR="00DE5AFA" w:rsidRDefault="00000000">
      <w:pPr>
        <w:pStyle w:val="Zkladntext1"/>
        <w:framePr w:w="10392" w:h="8141" w:hRule="exact" w:wrap="none" w:vAnchor="page" w:hAnchor="page" w:x="662" w:y="860"/>
        <w:numPr>
          <w:ilvl w:val="0"/>
          <w:numId w:val="57"/>
        </w:numPr>
        <w:tabs>
          <w:tab w:val="left" w:pos="747"/>
        </w:tabs>
        <w:spacing w:after="0" w:line="269" w:lineRule="auto"/>
        <w:ind w:firstLine="320"/>
        <w:jc w:val="both"/>
      </w:pPr>
      <w:r>
        <w:rPr>
          <w:color w:val="1E3B9F"/>
        </w:rPr>
        <w:t>přepravované věci.</w:t>
      </w:r>
    </w:p>
    <w:p w14:paraId="2B19440F" w14:textId="77777777" w:rsidR="00DE5AFA" w:rsidRDefault="00000000">
      <w:pPr>
        <w:pStyle w:val="Zkladntext1"/>
        <w:framePr w:w="10392" w:h="8141" w:hRule="exact" w:wrap="none" w:vAnchor="page" w:hAnchor="page" w:x="662" w:y="860"/>
        <w:numPr>
          <w:ilvl w:val="0"/>
          <w:numId w:val="54"/>
        </w:numPr>
        <w:tabs>
          <w:tab w:val="left" w:pos="322"/>
        </w:tabs>
        <w:spacing w:after="0" w:line="269" w:lineRule="auto"/>
        <w:ind w:left="320" w:hanging="320"/>
        <w:jc w:val="both"/>
      </w:pPr>
      <w:r>
        <w:rPr>
          <w:color w:val="1E3B9F"/>
        </w:rPr>
        <w:t>Je-li pojištění sjednáno pro předmět pojištění stavba, nebo soubor staveb, nevzniká z pojištění těchto staveb právo na pojistné plnění za škodné události na jejich příslušenství tvořeném věcmi movitými.</w:t>
      </w:r>
    </w:p>
    <w:p w14:paraId="0354BD2F" w14:textId="65A48753" w:rsidR="00DE5AFA" w:rsidRDefault="00000000">
      <w:pPr>
        <w:pStyle w:val="Zkladntext1"/>
        <w:framePr w:w="10392" w:h="8141" w:hRule="exact" w:wrap="none" w:vAnchor="page" w:hAnchor="page" w:x="662" w:y="860"/>
        <w:numPr>
          <w:ilvl w:val="0"/>
          <w:numId w:val="54"/>
        </w:numPr>
        <w:tabs>
          <w:tab w:val="left" w:pos="322"/>
        </w:tabs>
        <w:spacing w:after="0" w:line="269" w:lineRule="auto"/>
        <w:ind w:left="320" w:hanging="320"/>
        <w:jc w:val="both"/>
      </w:pPr>
      <w:r>
        <w:rPr>
          <w:color w:val="1E3B9F"/>
        </w:rPr>
        <w:t xml:space="preserve">Je-li předmětem pojištění sjednaného dle těchto VPP Z 2014 živé zvíře, použijí se na pojištění tohoto živého </w:t>
      </w:r>
      <w:r w:rsidR="00C0400C">
        <w:rPr>
          <w:color w:val="1E3B9F"/>
        </w:rPr>
        <w:t>zvířete</w:t>
      </w:r>
      <w:r>
        <w:rPr>
          <w:color w:val="1E3B9F"/>
        </w:rPr>
        <w:t xml:space="preserve"> a ve vztahu k němu všechna ustanovení pojistné smlouvy a těchto VPP Z 2014 o pojištění movitých věcí, avšak jen v tom rozsahu, v jakém to neodporuje povaze živého zvířete.</w:t>
      </w:r>
    </w:p>
    <w:p w14:paraId="64EA5D5C" w14:textId="77777777" w:rsidR="00DE5AFA" w:rsidRDefault="00000000">
      <w:pPr>
        <w:pStyle w:val="Zkladntext1"/>
        <w:framePr w:w="10392" w:h="8141" w:hRule="exact" w:wrap="none" w:vAnchor="page" w:hAnchor="page" w:x="662" w:y="860"/>
        <w:numPr>
          <w:ilvl w:val="0"/>
          <w:numId w:val="54"/>
        </w:numPr>
        <w:tabs>
          <w:tab w:val="left" w:pos="322"/>
        </w:tabs>
        <w:spacing w:after="0" w:line="269" w:lineRule="auto"/>
        <w:ind w:left="320" w:hanging="320"/>
        <w:jc w:val="both"/>
      </w:pPr>
      <w:r>
        <w:rPr>
          <w:color w:val="1E3B9F"/>
        </w:rPr>
        <w:t>Jsou-li předmětem pojištění sjednaného dle těchto VPP Z 2014 lidské tkáně, lidské orgány určené k transplantaci, lidská krev, složky lidské krve odebrané za účelem výroby krevních derivátů a pro použití u člověka podle obecně závazných právních předpisů, lidská těla po smrti člověka nebo oddělené části lidských těl po smrti člověka (dále také jen „lidská těla a jejich části"), použijí se na pojištění těchto lidských těl a jejich částí a ve vztahu k nim všechna ustanovení pojistné smlouvy a těchto VPP Z 2014 o pojištění movitých věcí, avšak jen v tom rozsahu, v jakém to neodporuje povaze lidských těl a jejich částí.</w:t>
      </w:r>
    </w:p>
    <w:p w14:paraId="0E0C6F7D" w14:textId="77777777" w:rsidR="00DE5AFA" w:rsidRDefault="00000000">
      <w:pPr>
        <w:pStyle w:val="Zkladntext1"/>
        <w:framePr w:w="10392" w:h="8141" w:hRule="exact" w:wrap="none" w:vAnchor="page" w:hAnchor="page" w:x="662" w:y="860"/>
        <w:numPr>
          <w:ilvl w:val="0"/>
          <w:numId w:val="54"/>
        </w:numPr>
        <w:tabs>
          <w:tab w:val="left" w:pos="322"/>
        </w:tabs>
        <w:spacing w:after="0" w:line="269" w:lineRule="auto"/>
        <w:ind w:left="320" w:hanging="320"/>
        <w:jc w:val="both"/>
      </w:pPr>
      <w:r>
        <w:rPr>
          <w:color w:val="1E3B9F"/>
        </w:rPr>
        <w:t>Je-li ujednáno v pojistné smlouvě, pojištění se vztahuje i na cizí předměty pojištění, které pojištěný uvedený v pojistné smlouvě převzal za účelem provedení objednané činnosti nebo je užívá z jiného právního důvodu.</w:t>
      </w:r>
    </w:p>
    <w:p w14:paraId="0E1DC975" w14:textId="77777777" w:rsidR="00DE5AFA" w:rsidRDefault="00000000">
      <w:pPr>
        <w:pStyle w:val="Zkladntext1"/>
        <w:framePr w:wrap="none" w:vAnchor="page" w:hAnchor="page" w:x="782" w:y="9241"/>
        <w:pBdr>
          <w:top w:val="single" w:sz="0" w:space="0" w:color="016ADC"/>
          <w:left w:val="single" w:sz="0" w:space="5" w:color="016ADC"/>
          <w:bottom w:val="single" w:sz="0" w:space="0" w:color="016ADC"/>
          <w:right w:val="single" w:sz="0" w:space="5" w:color="016ADC"/>
        </w:pBdr>
        <w:shd w:val="clear" w:color="auto" w:fill="016ADC"/>
        <w:spacing w:after="0" w:line="240" w:lineRule="auto"/>
      </w:pPr>
      <w:r>
        <w:rPr>
          <w:b/>
          <w:bCs/>
          <w:color w:val="FFFFFF"/>
        </w:rPr>
        <w:t>ČLÁNEK IV</w:t>
      </w:r>
    </w:p>
    <w:p w14:paraId="27C64614" w14:textId="77777777" w:rsidR="00DE5AFA" w:rsidRDefault="00000000">
      <w:pPr>
        <w:pStyle w:val="Zkladntext1"/>
        <w:framePr w:wrap="none" w:vAnchor="page" w:hAnchor="page" w:x="2817" w:y="9279"/>
        <w:pBdr>
          <w:top w:val="single" w:sz="0" w:space="0" w:color="0183EB"/>
          <w:left w:val="single" w:sz="0" w:space="5" w:color="0183EB"/>
          <w:bottom w:val="single" w:sz="0" w:space="0" w:color="0183EB"/>
          <w:right w:val="single" w:sz="0" w:space="5" w:color="0183EB"/>
        </w:pBdr>
        <w:shd w:val="clear" w:color="auto" w:fill="0183EB"/>
        <w:spacing w:after="0" w:line="240" w:lineRule="auto"/>
      </w:pPr>
      <w:r>
        <w:rPr>
          <w:b/>
          <w:bCs/>
          <w:color w:val="FFFFFF"/>
        </w:rPr>
        <w:t>Místo pojištění</w:t>
      </w:r>
    </w:p>
    <w:p w14:paraId="7C7B260F" w14:textId="77777777" w:rsidR="00DE5AFA" w:rsidRDefault="00000000">
      <w:pPr>
        <w:pStyle w:val="Zkladntext1"/>
        <w:framePr w:w="10392" w:h="442" w:hRule="exact" w:wrap="none" w:vAnchor="page" w:hAnchor="page" w:x="662" w:y="9701"/>
        <w:numPr>
          <w:ilvl w:val="0"/>
          <w:numId w:val="58"/>
        </w:numPr>
        <w:tabs>
          <w:tab w:val="left" w:pos="312"/>
        </w:tabs>
        <w:spacing w:after="0" w:line="269" w:lineRule="auto"/>
        <w:ind w:left="340" w:hanging="340"/>
      </w:pPr>
      <w:r>
        <w:rPr>
          <w:color w:val="1E3B9F"/>
        </w:rPr>
        <w:t>Místem pojištění je místo uvedené v pojistné smlouvě. Místem pojištění je dále místo, na které byl předmět pojištění v důsledku bezprostředně hrozící nebo vzniklé pojistné události přemístěn.</w:t>
      </w:r>
    </w:p>
    <w:p w14:paraId="1B700184" w14:textId="77777777" w:rsidR="00DE5AFA" w:rsidRDefault="00000000">
      <w:pPr>
        <w:pStyle w:val="Zkladntext1"/>
        <w:framePr w:wrap="none" w:vAnchor="page" w:hAnchor="page" w:x="782" w:y="10378"/>
        <w:pBdr>
          <w:top w:val="single" w:sz="0" w:space="0" w:color="0173E1"/>
          <w:left w:val="single" w:sz="0" w:space="5" w:color="0173E1"/>
          <w:bottom w:val="single" w:sz="0" w:space="0" w:color="0173E1"/>
          <w:right w:val="single" w:sz="0" w:space="5" w:color="0173E1"/>
        </w:pBdr>
        <w:shd w:val="clear" w:color="auto" w:fill="0173E1"/>
        <w:spacing w:after="0" w:line="240" w:lineRule="auto"/>
      </w:pPr>
      <w:r>
        <w:rPr>
          <w:b/>
          <w:bCs/>
          <w:color w:val="FFFFFF"/>
        </w:rPr>
        <w:t>ČLÁNEK V</w:t>
      </w:r>
    </w:p>
    <w:p w14:paraId="32F6E65E" w14:textId="77777777" w:rsidR="00DE5AFA" w:rsidRDefault="00000000">
      <w:pPr>
        <w:pStyle w:val="Nadpis80"/>
        <w:framePr w:wrap="none" w:vAnchor="page" w:hAnchor="page" w:x="2870" w:y="10426"/>
        <w:pBdr>
          <w:top w:val="single" w:sz="0" w:space="0" w:color="0083ED"/>
          <w:left w:val="single" w:sz="0" w:space="5" w:color="0083ED"/>
          <w:bottom w:val="single" w:sz="0" w:space="0" w:color="0083ED"/>
          <w:right w:val="single" w:sz="0" w:space="5" w:color="0083ED"/>
        </w:pBdr>
        <w:shd w:val="clear" w:color="auto" w:fill="0083ED"/>
        <w:spacing w:after="0" w:line="240" w:lineRule="auto"/>
      </w:pPr>
      <w:bookmarkStart w:id="80" w:name="bookmark160"/>
      <w:r>
        <w:rPr>
          <w:color w:val="FFFFFF"/>
        </w:rPr>
        <w:t>Pojistná událost</w:t>
      </w:r>
      <w:bookmarkEnd w:id="80"/>
    </w:p>
    <w:p w14:paraId="44F06D94" w14:textId="77777777" w:rsidR="00DE5AFA" w:rsidRDefault="00000000">
      <w:pPr>
        <w:pStyle w:val="Zkladntext1"/>
        <w:framePr w:w="10392" w:h="1906" w:hRule="exact" w:wrap="none" w:vAnchor="page" w:hAnchor="page" w:x="662" w:y="10839"/>
        <w:numPr>
          <w:ilvl w:val="0"/>
          <w:numId w:val="58"/>
        </w:numPr>
        <w:tabs>
          <w:tab w:val="left" w:pos="312"/>
        </w:tabs>
        <w:spacing w:after="0" w:line="271" w:lineRule="auto"/>
        <w:ind w:left="320" w:hanging="320"/>
        <w:jc w:val="both"/>
      </w:pPr>
      <w:r>
        <w:rPr>
          <w:color w:val="1E3B9F"/>
        </w:rPr>
        <w:t>Pojistnou událostí je poškození nebo zničení předmětu pojištění způsobené pojistným nebezpečím uvedeným v pojistné smlouvě, které nastalo v místě pojištění.</w:t>
      </w:r>
    </w:p>
    <w:p w14:paraId="56A8A0E7" w14:textId="77777777" w:rsidR="00DE5AFA" w:rsidRDefault="00000000">
      <w:pPr>
        <w:pStyle w:val="Zkladntext1"/>
        <w:framePr w:w="10392" w:h="1906" w:hRule="exact" w:wrap="none" w:vAnchor="page" w:hAnchor="page" w:x="662" w:y="10839"/>
        <w:numPr>
          <w:ilvl w:val="0"/>
          <w:numId w:val="58"/>
        </w:numPr>
        <w:tabs>
          <w:tab w:val="left" w:pos="312"/>
        </w:tabs>
        <w:spacing w:after="0" w:line="271" w:lineRule="auto"/>
        <w:ind w:left="320" w:hanging="320"/>
        <w:jc w:val="both"/>
      </w:pPr>
      <w:r>
        <w:rPr>
          <w:color w:val="1E3B9F"/>
        </w:rPr>
        <w:t>Pojistnou událostí je také pohřešování předmětu pojištění v příčinné souvislosti s pojistnou událostí, které nastalo v místě pojištění s tím, že na předmět pojištění bezprostředně působilo některé z těchto pojistných nebezpečí, pokud bylo sjednáno, a to: požár, výbuch, úder blesku, náraz nebo zřícení pilotovaného letícího tělesa, jeho částí nebo jeho nákladu, vichřice, sesouvání půdy, zřícení skal nebo zemin, lavina, pád stromů, stožárů a jiných předmětů, zemětřesení, tíha sněhu nebo tíha námrazy, povodeň nebo záplava.</w:t>
      </w:r>
    </w:p>
    <w:p w14:paraId="1E31AB77" w14:textId="77777777" w:rsidR="00DE5AFA" w:rsidRDefault="00000000">
      <w:pPr>
        <w:pStyle w:val="Zkladntext1"/>
        <w:framePr w:w="10392" w:h="1906" w:hRule="exact" w:wrap="none" w:vAnchor="page" w:hAnchor="page" w:x="662" w:y="10839"/>
        <w:numPr>
          <w:ilvl w:val="0"/>
          <w:numId w:val="58"/>
        </w:numPr>
        <w:tabs>
          <w:tab w:val="left" w:pos="312"/>
        </w:tabs>
        <w:spacing w:after="0" w:line="271" w:lineRule="auto"/>
        <w:ind w:left="320" w:hanging="320"/>
        <w:jc w:val="both"/>
      </w:pPr>
      <w:r>
        <w:rPr>
          <w:color w:val="1E3B9F"/>
        </w:rPr>
        <w:t xml:space="preserve">Pojistnou událostí je také poškození nebo zničení předmětu pojištění, které nastalo jako bezprostřední následek poškození nebo zničení </w:t>
      </w:r>
      <w:r>
        <w:rPr>
          <w:color w:val="3F4E7B"/>
        </w:rPr>
        <w:t xml:space="preserve">dosud bezvadných </w:t>
      </w:r>
      <w:r>
        <w:rPr>
          <w:color w:val="1E3B9F"/>
        </w:rPr>
        <w:t xml:space="preserve">a </w:t>
      </w:r>
      <w:r>
        <w:rPr>
          <w:color w:val="3F4E7B"/>
        </w:rPr>
        <w:t xml:space="preserve">funkčních stavebních součástí budovy, ve které je předmět pojištěni umístěn, působením pojistného nebezpečí, </w:t>
      </w:r>
      <w:r>
        <w:rPr>
          <w:color w:val="1E3B9F"/>
        </w:rPr>
        <w:t>proti jehož negativnímu působení je pojištění sjednáno.</w:t>
      </w:r>
    </w:p>
    <w:p w14:paraId="728BBD22" w14:textId="77777777" w:rsidR="00DE5AFA" w:rsidRDefault="00000000">
      <w:pPr>
        <w:pStyle w:val="Nadpis80"/>
        <w:framePr w:wrap="none" w:vAnchor="page" w:hAnchor="page" w:x="782" w:y="12989"/>
        <w:pBdr>
          <w:top w:val="single" w:sz="0" w:space="0" w:color="016DDA"/>
          <w:left w:val="single" w:sz="0" w:space="0" w:color="016DDA"/>
          <w:bottom w:val="single" w:sz="0" w:space="0" w:color="016DDA"/>
          <w:right w:val="single" w:sz="0" w:space="0" w:color="016DDA"/>
        </w:pBdr>
        <w:shd w:val="clear" w:color="auto" w:fill="016DDA"/>
        <w:spacing w:after="0" w:line="240" w:lineRule="auto"/>
      </w:pPr>
      <w:bookmarkStart w:id="81" w:name="bookmark162"/>
      <w:r>
        <w:rPr>
          <w:color w:val="FFFFFF"/>
        </w:rPr>
        <w:t>ČLÁNEK VI</w:t>
      </w:r>
      <w:bookmarkEnd w:id="81"/>
    </w:p>
    <w:p w14:paraId="75E3B770" w14:textId="77777777" w:rsidR="00DE5AFA" w:rsidRDefault="00000000">
      <w:pPr>
        <w:pStyle w:val="Nadpis80"/>
        <w:framePr w:wrap="none" w:vAnchor="page" w:hAnchor="page" w:x="2860" w:y="13023"/>
        <w:pBdr>
          <w:top w:val="single" w:sz="0" w:space="0" w:color="0181EB"/>
          <w:left w:val="single" w:sz="0" w:space="0" w:color="0181EB"/>
          <w:bottom w:val="single" w:sz="0" w:space="0" w:color="0181EB"/>
          <w:right w:val="single" w:sz="0" w:space="0" w:color="0181EB"/>
        </w:pBdr>
        <w:shd w:val="clear" w:color="auto" w:fill="0181EB"/>
        <w:spacing w:after="0" w:line="240" w:lineRule="auto"/>
      </w:pPr>
      <w:bookmarkStart w:id="82" w:name="bookmark164"/>
      <w:r>
        <w:rPr>
          <w:color w:val="FFFFFF"/>
        </w:rPr>
        <w:t>Výluky z pojištění</w:t>
      </w:r>
      <w:bookmarkEnd w:id="82"/>
    </w:p>
    <w:p w14:paraId="3C0127B8" w14:textId="77777777" w:rsidR="00DE5AFA" w:rsidRDefault="00000000">
      <w:pPr>
        <w:pStyle w:val="Zkladntext1"/>
        <w:framePr w:w="10392" w:h="2314" w:hRule="exact" w:wrap="none" w:vAnchor="page" w:hAnchor="page" w:x="662" w:y="13441"/>
        <w:numPr>
          <w:ilvl w:val="0"/>
          <w:numId w:val="59"/>
        </w:numPr>
        <w:tabs>
          <w:tab w:val="left" w:pos="322"/>
        </w:tabs>
        <w:spacing w:after="0" w:line="271" w:lineRule="auto"/>
        <w:ind w:left="320" w:hanging="320"/>
        <w:jc w:val="both"/>
      </w:pPr>
      <w:r>
        <w:rPr>
          <w:color w:val="1E3B9F"/>
        </w:rPr>
        <w:t>Pojištění se nevztahuje na poškození nebo zničení předmětu pojištění, jestliže škoda nastala přímo nebo nepřímo v důsledku zchátralých, shnilých nebo jinak poškozených jakýchkoliv stavebních konstrukcí (zejména střešních, svislých nosných i nenosných apod.).</w:t>
      </w:r>
    </w:p>
    <w:p w14:paraId="135D8434" w14:textId="77777777" w:rsidR="00DE5AFA" w:rsidRDefault="00000000">
      <w:pPr>
        <w:pStyle w:val="Zkladntext1"/>
        <w:framePr w:w="10392" w:h="2314" w:hRule="exact" w:wrap="none" w:vAnchor="page" w:hAnchor="page" w:x="662" w:y="13441"/>
        <w:numPr>
          <w:ilvl w:val="0"/>
          <w:numId w:val="59"/>
        </w:numPr>
        <w:tabs>
          <w:tab w:val="left" w:pos="322"/>
        </w:tabs>
        <w:spacing w:after="0" w:line="271" w:lineRule="auto"/>
        <w:ind w:left="320" w:hanging="320"/>
        <w:jc w:val="both"/>
      </w:pPr>
      <w:r>
        <w:rPr>
          <w:color w:val="1E3B9F"/>
        </w:rPr>
        <w:t>Z pojištění nevzniká právo na pojistné plnění za nepřímé škody všeho druhu vzniklé v souvislosti s pojistnou událostí (např. ušlý výdělek, ušlý zisk, pokuty, manka, nemožnost používat předmět pojištění) a za vedlejší výlohy vynaložené v souvislosti s pojistnou událostí (např. expresní příplatky jakéhokoliv druhu, náklady právního zastoupení apod.).</w:t>
      </w:r>
    </w:p>
    <w:p w14:paraId="05A587E0" w14:textId="77777777" w:rsidR="00DE5AFA" w:rsidRDefault="00000000">
      <w:pPr>
        <w:pStyle w:val="Zkladntext1"/>
        <w:framePr w:w="10392" w:h="2314" w:hRule="exact" w:wrap="none" w:vAnchor="page" w:hAnchor="page" w:x="662" w:y="13441"/>
        <w:numPr>
          <w:ilvl w:val="0"/>
          <w:numId w:val="59"/>
        </w:numPr>
        <w:tabs>
          <w:tab w:val="left" w:pos="322"/>
        </w:tabs>
        <w:spacing w:after="0" w:line="271" w:lineRule="auto"/>
        <w:ind w:left="320" w:hanging="320"/>
        <w:jc w:val="both"/>
      </w:pPr>
      <w:r>
        <w:rPr>
          <w:color w:val="1E3B9F"/>
        </w:rPr>
        <w:t>Není-li v pojistné smlouvě ujednáno jinak, pojištění pro případ poškození nebo zničení předmětu pojištění požárem se nevztahuje na poškození nebo zničení předmětu pojištění žhnutím (ožehnuti) a doutnáním s omezeným přístupem kyslíku, jakož i působením užitkového ohně a jeho tepla. Požárem dále není působení tepla při zkratu v elektrickém vedení (zařízeni), pokud se plamen vzniklý zkratem dále nerozšířil.</w:t>
      </w:r>
    </w:p>
    <w:p w14:paraId="3A5A4CB4" w14:textId="77777777" w:rsidR="00DE5AFA" w:rsidRDefault="00000000">
      <w:pPr>
        <w:pStyle w:val="Zkladntext1"/>
        <w:framePr w:w="10392" w:h="2314" w:hRule="exact" w:wrap="none" w:vAnchor="page" w:hAnchor="page" w:x="662" w:y="13441"/>
        <w:numPr>
          <w:ilvl w:val="0"/>
          <w:numId w:val="59"/>
        </w:numPr>
        <w:tabs>
          <w:tab w:val="left" w:pos="322"/>
        </w:tabs>
        <w:spacing w:after="0" w:line="271" w:lineRule="auto"/>
        <w:ind w:left="320" w:hanging="320"/>
        <w:jc w:val="both"/>
      </w:pPr>
      <w:r>
        <w:rPr>
          <w:color w:val="1E3B9F"/>
        </w:rPr>
        <w:t>Není-li v pojistné smlouvě ujednáno jinak, pojištění pro případ poškození nebo zničení předmětu pojištění výbuchem se nevztahuje na poškození nebo zničení předmětu pojištění reakcí ve spalovacím prostoru motorů, v hlavních střelných zbraní a v jiných zařízeních, ve kterých se energie výbuchu cílevědomě využívá.</w:t>
      </w:r>
    </w:p>
    <w:p w14:paraId="353D754D" w14:textId="77777777" w:rsidR="00DE5AFA" w:rsidRDefault="00000000">
      <w:pPr>
        <w:pStyle w:val="Zhlavnebozpat0"/>
        <w:framePr w:w="888" w:h="374" w:hRule="exact" w:wrap="none" w:vAnchor="page" w:hAnchor="page" w:x="666" w:y="15874"/>
        <w:rPr>
          <w:sz w:val="14"/>
          <w:szCs w:val="14"/>
        </w:rPr>
      </w:pPr>
      <w:r>
        <w:rPr>
          <w:color w:val="2F5CB4"/>
          <w:sz w:val="14"/>
          <w:szCs w:val="14"/>
        </w:rPr>
        <w:t>strana 2/6</w:t>
      </w:r>
    </w:p>
    <w:p w14:paraId="11C9D1A2" w14:textId="77777777" w:rsidR="00DE5AFA" w:rsidRDefault="00000000">
      <w:pPr>
        <w:pStyle w:val="Zhlavnebozpat0"/>
        <w:framePr w:w="888" w:h="374" w:hRule="exact" w:wrap="none" w:vAnchor="page" w:hAnchor="page" w:x="666" w:y="15874"/>
        <w:rPr>
          <w:sz w:val="14"/>
          <w:szCs w:val="14"/>
        </w:rPr>
      </w:pPr>
      <w:r>
        <w:rPr>
          <w:b/>
          <w:bCs/>
          <w:color w:val="0159D7"/>
          <w:sz w:val="14"/>
          <w:szCs w:val="14"/>
        </w:rPr>
        <w:t>VPP Z 2014</w:t>
      </w:r>
    </w:p>
    <w:p w14:paraId="067BF258"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C0CE02D" w14:textId="77777777" w:rsidR="00DE5AFA" w:rsidRDefault="00000000">
      <w:pPr>
        <w:spacing w:line="1" w:lineRule="exact"/>
      </w:pPr>
      <w:r>
        <w:rPr>
          <w:noProof/>
        </w:rPr>
        <w:lastRenderedPageBreak/>
        <mc:AlternateContent>
          <mc:Choice Requires="wps">
            <w:drawing>
              <wp:anchor distT="0" distB="0" distL="114300" distR="114300" simplePos="0" relativeHeight="251636224" behindDoc="1" locked="0" layoutInCell="1" allowOverlap="1" wp14:anchorId="75BED1EE" wp14:editId="34889F4F">
                <wp:simplePos x="0" y="0"/>
                <wp:positionH relativeFrom="page">
                  <wp:posOffset>443865</wp:posOffset>
                </wp:positionH>
                <wp:positionV relativeFrom="page">
                  <wp:posOffset>10126980</wp:posOffset>
                </wp:positionV>
                <wp:extent cx="6556375" cy="0"/>
                <wp:effectExtent l="0" t="0" r="0" b="0"/>
                <wp:wrapNone/>
                <wp:docPr id="11" name="Shape 11"/>
                <wp:cNvGraphicFramePr/>
                <a:graphic xmlns:a="http://schemas.openxmlformats.org/drawingml/2006/main">
                  <a:graphicData uri="http://schemas.microsoft.com/office/word/2010/wordprocessingShape">
                    <wps:wsp>
                      <wps:cNvCnPr/>
                      <wps:spPr>
                        <a:xfrm>
                          <a:off x="0" y="0"/>
                          <a:ext cx="6556375" cy="0"/>
                        </a:xfrm>
                        <a:prstGeom prst="straightConnector1">
                          <a:avLst/>
                        </a:prstGeom>
                        <a:ln w="12065">
                          <a:solidFill/>
                        </a:ln>
                      </wps:spPr>
                      <wps:bodyPr/>
                    </wps:wsp>
                  </a:graphicData>
                </a:graphic>
              </wp:anchor>
            </w:drawing>
          </mc:Choice>
          <mc:Fallback>
            <w:pict>
              <v:shape o:spt="32" o:oned="true" path="m,l21600,21600e" style="position:absolute;margin-left:34.950000000000003pt;margin-top:797.39999999999998pt;width:516.25pt;height:0;z-index:-251658240;mso-position-horizontal-relative:page;mso-position-vertical-relative:page">
                <v:stroke weight="0.95000000000000007pt"/>
              </v:shape>
            </w:pict>
          </mc:Fallback>
        </mc:AlternateContent>
      </w:r>
    </w:p>
    <w:p w14:paraId="7500FFC0" w14:textId="77777777" w:rsidR="00DE5AFA" w:rsidRDefault="00000000">
      <w:pPr>
        <w:pStyle w:val="Zkladntext1"/>
        <w:framePr w:w="10402" w:h="6269" w:hRule="exact" w:wrap="none" w:vAnchor="page" w:hAnchor="page" w:x="657" w:y="1006"/>
        <w:numPr>
          <w:ilvl w:val="0"/>
          <w:numId w:val="59"/>
        </w:numPr>
        <w:tabs>
          <w:tab w:val="left" w:pos="321"/>
        </w:tabs>
        <w:spacing w:after="0" w:line="271" w:lineRule="auto"/>
        <w:ind w:left="320" w:hanging="320"/>
        <w:jc w:val="both"/>
      </w:pPr>
      <w:r>
        <w:rPr>
          <w:color w:val="1E3B9F"/>
        </w:rPr>
        <w:t>Není-li v pojistné smlouvě ujednáno jinak, pojištění pro případ poškození nebo zničení předmětu pojištění vichřicí se nevztahuje na poškození nebo zničení předmětu pojištění:</w:t>
      </w:r>
    </w:p>
    <w:p w14:paraId="42606E0C" w14:textId="77777777" w:rsidR="00DE5AFA" w:rsidRDefault="00000000">
      <w:pPr>
        <w:pStyle w:val="Zkladntext1"/>
        <w:framePr w:w="10402" w:h="6269" w:hRule="exact" w:wrap="none" w:vAnchor="page" w:hAnchor="page" w:x="657" w:y="1006"/>
        <w:numPr>
          <w:ilvl w:val="0"/>
          <w:numId w:val="60"/>
        </w:numPr>
        <w:tabs>
          <w:tab w:val="left" w:pos="767"/>
        </w:tabs>
        <w:spacing w:after="0" w:line="271" w:lineRule="auto"/>
        <w:ind w:left="760" w:hanging="420"/>
        <w:jc w:val="both"/>
      </w:pPr>
      <w:r>
        <w:rPr>
          <w:color w:val="1E3B9F"/>
        </w:rPr>
        <w:t>v souvislosti s tím, že budova byla bez oken, dveří či s odstraněnou, neúplnou nebo provizorně provedenou střešní krytinou (</w:t>
      </w:r>
      <w:proofErr w:type="gramStart"/>
      <w:r>
        <w:rPr>
          <w:color w:val="1E3B9F"/>
        </w:rPr>
        <w:t>fólie,</w:t>
      </w:r>
      <w:proofErr w:type="gramEnd"/>
      <w:r>
        <w:rPr>
          <w:color w:val="1E3B9F"/>
        </w:rPr>
        <w:t xml:space="preserve"> apod.),</w:t>
      </w:r>
    </w:p>
    <w:p w14:paraId="086AA199" w14:textId="77777777" w:rsidR="00DE5AFA" w:rsidRDefault="00000000">
      <w:pPr>
        <w:pStyle w:val="Zkladntext1"/>
        <w:framePr w:w="10402" w:h="6269" w:hRule="exact" w:wrap="none" w:vAnchor="page" w:hAnchor="page" w:x="657" w:y="1006"/>
        <w:numPr>
          <w:ilvl w:val="0"/>
          <w:numId w:val="60"/>
        </w:numPr>
        <w:tabs>
          <w:tab w:val="left" w:pos="767"/>
        </w:tabs>
        <w:spacing w:after="0" w:line="271" w:lineRule="auto"/>
        <w:ind w:left="760" w:hanging="420"/>
        <w:jc w:val="both"/>
      </w:pPr>
      <w:r>
        <w:rPr>
          <w:color w:val="1E3B9F"/>
        </w:rPr>
        <w:t>vniknutím deště, krup, sněhu nebo nečistot neuzavřenými okny nebo jinými otvory, pokud tyto otvory nevznikly působením vichřice nebo,</w:t>
      </w:r>
    </w:p>
    <w:p w14:paraId="7DC618E2" w14:textId="77777777" w:rsidR="00DE5AFA" w:rsidRDefault="00000000">
      <w:pPr>
        <w:pStyle w:val="Zkladntext1"/>
        <w:framePr w:w="10402" w:h="6269" w:hRule="exact" w:wrap="none" w:vAnchor="page" w:hAnchor="page" w:x="657" w:y="1006"/>
        <w:numPr>
          <w:ilvl w:val="0"/>
          <w:numId w:val="60"/>
        </w:numPr>
        <w:tabs>
          <w:tab w:val="left" w:pos="767"/>
        </w:tabs>
        <w:spacing w:after="0" w:line="271" w:lineRule="auto"/>
        <w:ind w:left="760" w:hanging="420"/>
        <w:jc w:val="both"/>
      </w:pPr>
      <w:r>
        <w:rPr>
          <w:color w:val="1E3B9F"/>
        </w:rPr>
        <w:t>nalézajícím se na volném prostoru v místě pojištění, pokud se nejedná o věci, které vzhledem ke svému charakteru (např. velikosti, hmotnosti) se obvykle na volném prostoru skladují (např. hutní materiál, stavebniny, těžké stroje, zemědělská mechanizace),</w:t>
      </w:r>
    </w:p>
    <w:p w14:paraId="33B5A00C" w14:textId="77777777" w:rsidR="00DE5AFA" w:rsidRDefault="00000000">
      <w:pPr>
        <w:pStyle w:val="Zkladntext1"/>
        <w:framePr w:w="10402" w:h="6269" w:hRule="exact" w:wrap="none" w:vAnchor="page" w:hAnchor="page" w:x="657" w:y="1006"/>
        <w:numPr>
          <w:ilvl w:val="0"/>
          <w:numId w:val="60"/>
        </w:numPr>
        <w:tabs>
          <w:tab w:val="left" w:pos="767"/>
        </w:tabs>
        <w:spacing w:after="0" w:line="271" w:lineRule="auto"/>
        <w:ind w:left="760" w:hanging="420"/>
        <w:jc w:val="both"/>
      </w:pPr>
      <w:r>
        <w:rPr>
          <w:color w:val="1E3B9F"/>
        </w:rPr>
        <w:t>nalézajícím se v místě pojištění, ve kterém nebyla v okamžiku vzniku škodné události prokazatelně zjištěna vichřice o rychlosti alespoň 75 km/hod a v místě vzniku škodné události pohyb vzduchu nezpůsobil škody na jiném řádně udržovaném majetku.</w:t>
      </w:r>
    </w:p>
    <w:p w14:paraId="59C9AF45" w14:textId="77777777" w:rsidR="00DE5AFA" w:rsidRDefault="00000000">
      <w:pPr>
        <w:pStyle w:val="Zkladntext1"/>
        <w:framePr w:w="10402" w:h="6269" w:hRule="exact" w:wrap="none" w:vAnchor="page" w:hAnchor="page" w:x="657" w:y="1006"/>
        <w:numPr>
          <w:ilvl w:val="0"/>
          <w:numId w:val="59"/>
        </w:numPr>
        <w:tabs>
          <w:tab w:val="left" w:pos="321"/>
        </w:tabs>
        <w:spacing w:after="0" w:line="271" w:lineRule="auto"/>
        <w:ind w:left="320" w:hanging="320"/>
        <w:jc w:val="both"/>
      </w:pPr>
      <w:r>
        <w:rPr>
          <w:color w:val="1E3B9F"/>
        </w:rPr>
        <w:t>Není-li v pojistné smlouvě ujednáno jinak, pojištění pro případ poškození nebo zničení předmětu pojištění sesouváním půdy se nevztahuje na poškození nebo zničení předmětu pojištění způsobené klesáním zemského povrchu do centra Země v důsledku přírodních sil např. promrzáním, sesycháním, podmáčením nebo v důsledku lidské činnosti (např. průmyslovým nebo stavebním provozem, otřesy způsobenými dopravou).</w:t>
      </w:r>
    </w:p>
    <w:p w14:paraId="2955CBC6" w14:textId="77777777" w:rsidR="00DE5AFA" w:rsidRDefault="00000000">
      <w:pPr>
        <w:pStyle w:val="Zkladntext1"/>
        <w:framePr w:w="10402" w:h="6269" w:hRule="exact" w:wrap="none" w:vAnchor="page" w:hAnchor="page" w:x="657" w:y="1006"/>
        <w:numPr>
          <w:ilvl w:val="0"/>
          <w:numId w:val="59"/>
        </w:numPr>
        <w:tabs>
          <w:tab w:val="left" w:pos="321"/>
        </w:tabs>
        <w:spacing w:after="0" w:line="271" w:lineRule="auto"/>
        <w:ind w:left="320" w:hanging="320"/>
        <w:jc w:val="both"/>
      </w:pPr>
      <w:r>
        <w:rPr>
          <w:color w:val="1E3B9F"/>
        </w:rPr>
        <w:t>Není-li v pojistné smlouvě ujednáno jinak, z pojištění pro případ poškození nebo zničení vodovodní škodou nevzniká právo na plnění za: a) náklady vzniklé v přímé souvislosti s únikem vody nebo jiného média (např. vodné, stočné, spotřební daň),</w:t>
      </w:r>
    </w:p>
    <w:p w14:paraId="5B773F5F" w14:textId="77777777" w:rsidR="00DE5AFA" w:rsidRDefault="00000000">
      <w:pPr>
        <w:pStyle w:val="Zkladntext1"/>
        <w:framePr w:w="10402" w:h="6269" w:hRule="exact" w:wrap="none" w:vAnchor="page" w:hAnchor="page" w:x="657" w:y="1006"/>
        <w:numPr>
          <w:ilvl w:val="0"/>
          <w:numId w:val="61"/>
        </w:numPr>
        <w:tabs>
          <w:tab w:val="left" w:pos="767"/>
        </w:tabs>
        <w:spacing w:after="0" w:line="271" w:lineRule="auto"/>
        <w:ind w:left="320" w:firstLine="20"/>
        <w:jc w:val="both"/>
      </w:pPr>
      <w:r>
        <w:rPr>
          <w:color w:val="1E3B9F"/>
        </w:rPr>
        <w:t>poškození nebo zničení vodovodních nebo kanalizačních potrubí, topných, klimatizačních nebo hasicích systémů, včetně připojených sanitárních zařízení nebo armatur nebo zařízení připojených na tyto systémy, s výjimkou jejich poškození nebo zničení v důsledku přetlaku nebo zamrznutím vody nebo kapaliny v těchto potrubích, systémech, armaturách nebo přípojných zařízeních, c) škodné události způsobené vniknutím vody z atmosférických srážek nedostatečně zavřenými okny, dveřmi nebo jinými zjevnými otvory,</w:t>
      </w:r>
    </w:p>
    <w:p w14:paraId="08C7148E" w14:textId="77777777" w:rsidR="00DE5AFA" w:rsidRDefault="00000000">
      <w:pPr>
        <w:pStyle w:val="Zkladntext1"/>
        <w:framePr w:w="10402" w:h="6269" w:hRule="exact" w:wrap="none" w:vAnchor="page" w:hAnchor="page" w:x="657" w:y="1006"/>
        <w:numPr>
          <w:ilvl w:val="0"/>
          <w:numId w:val="62"/>
        </w:numPr>
        <w:tabs>
          <w:tab w:val="left" w:pos="767"/>
        </w:tabs>
        <w:spacing w:after="0" w:line="271" w:lineRule="auto"/>
        <w:ind w:firstLine="320"/>
        <w:jc w:val="both"/>
      </w:pPr>
      <w:r>
        <w:rPr>
          <w:color w:val="1E3B9F"/>
        </w:rPr>
        <w:t>škodné události způsobené vodou unikající z dešťových svodů a žlabů vně stavby,</w:t>
      </w:r>
    </w:p>
    <w:p w14:paraId="586C346C" w14:textId="77777777" w:rsidR="00DE5AFA" w:rsidRDefault="00000000">
      <w:pPr>
        <w:pStyle w:val="Zkladntext1"/>
        <w:framePr w:w="10402" w:h="6269" w:hRule="exact" w:wrap="none" w:vAnchor="page" w:hAnchor="page" w:x="657" w:y="1006"/>
        <w:numPr>
          <w:ilvl w:val="0"/>
          <w:numId w:val="62"/>
        </w:numPr>
        <w:tabs>
          <w:tab w:val="left" w:pos="767"/>
        </w:tabs>
        <w:spacing w:after="0" w:line="271" w:lineRule="auto"/>
        <w:ind w:firstLine="320"/>
        <w:jc w:val="both"/>
      </w:pPr>
      <w:r>
        <w:rPr>
          <w:color w:val="1E3B9F"/>
        </w:rPr>
        <w:t>škodné události způsobené vodou vystupující z odpadních potrubí a kanalizace v důsledku povodně nebo záplavy,</w:t>
      </w:r>
    </w:p>
    <w:p w14:paraId="4A23ECD9" w14:textId="77777777" w:rsidR="00DE5AFA" w:rsidRDefault="00000000">
      <w:pPr>
        <w:pStyle w:val="Zkladntext1"/>
        <w:framePr w:w="10402" w:h="6269" w:hRule="exact" w:wrap="none" w:vAnchor="page" w:hAnchor="page" w:x="657" w:y="1006"/>
        <w:numPr>
          <w:ilvl w:val="0"/>
          <w:numId w:val="62"/>
        </w:numPr>
        <w:tabs>
          <w:tab w:val="left" w:pos="767"/>
        </w:tabs>
        <w:spacing w:after="0" w:line="271" w:lineRule="auto"/>
        <w:ind w:left="760" w:hanging="420"/>
        <w:jc w:val="both"/>
      </w:pPr>
      <w:r>
        <w:rPr>
          <w:color w:val="1E3B9F"/>
        </w:rPr>
        <w:t>škodné události způsobené vodou při mytí, sprchování nebo vodou stříkající z kropicích, mycích, zavlažovačích nebo obdobných zařízení.</w:t>
      </w:r>
    </w:p>
    <w:p w14:paraId="5F4223F6" w14:textId="77777777" w:rsidR="00DE5AFA" w:rsidRDefault="00000000">
      <w:pPr>
        <w:pStyle w:val="Zkladntext1"/>
        <w:framePr w:w="10402" w:h="6269" w:hRule="exact" w:wrap="none" w:vAnchor="page" w:hAnchor="page" w:x="657" w:y="1006"/>
        <w:numPr>
          <w:ilvl w:val="0"/>
          <w:numId w:val="59"/>
        </w:numPr>
        <w:tabs>
          <w:tab w:val="left" w:pos="321"/>
        </w:tabs>
        <w:spacing w:after="0" w:line="271" w:lineRule="auto"/>
        <w:jc w:val="both"/>
      </w:pPr>
      <w:r>
        <w:rPr>
          <w:color w:val="1E3B9F"/>
        </w:rPr>
        <w:t xml:space="preserve">Není-li v pojistné smlouvě ujednáno jinak, pojištění skla </w:t>
      </w:r>
      <w:r>
        <w:rPr>
          <w:color w:val="1E3B9F"/>
          <w:lang w:val="en-US" w:eastAsia="en-US" w:bidi="en-US"/>
        </w:rPr>
        <w:t xml:space="preserve">all risks </w:t>
      </w:r>
      <w:r>
        <w:rPr>
          <w:color w:val="1E3B9F"/>
        </w:rPr>
        <w:t>se nevztahuje na poškození nebo zničení skla:</w:t>
      </w:r>
    </w:p>
    <w:p w14:paraId="076A7A20" w14:textId="77777777" w:rsidR="00DE5AFA" w:rsidRDefault="00000000">
      <w:pPr>
        <w:pStyle w:val="Zkladntext1"/>
        <w:framePr w:w="10402" w:h="6269" w:hRule="exact" w:wrap="none" w:vAnchor="page" w:hAnchor="page" w:x="657" w:y="1006"/>
        <w:numPr>
          <w:ilvl w:val="0"/>
          <w:numId w:val="63"/>
        </w:numPr>
        <w:tabs>
          <w:tab w:val="left" w:pos="767"/>
        </w:tabs>
        <w:spacing w:after="0" w:line="271" w:lineRule="auto"/>
        <w:ind w:firstLine="320"/>
        <w:jc w:val="both"/>
      </w:pPr>
      <w:r>
        <w:rPr>
          <w:color w:val="1E3B9F"/>
        </w:rPr>
        <w:t>bezprostředním následkem koroze nebo oxidace,</w:t>
      </w:r>
    </w:p>
    <w:p w14:paraId="1ADBC45E" w14:textId="77777777" w:rsidR="00DE5AFA" w:rsidRDefault="00000000">
      <w:pPr>
        <w:pStyle w:val="Zkladntext1"/>
        <w:framePr w:w="10402" w:h="6269" w:hRule="exact" w:wrap="none" w:vAnchor="page" w:hAnchor="page" w:x="657" w:y="1006"/>
        <w:numPr>
          <w:ilvl w:val="0"/>
          <w:numId w:val="63"/>
        </w:numPr>
        <w:tabs>
          <w:tab w:val="left" w:pos="767"/>
        </w:tabs>
        <w:spacing w:after="0" w:line="271" w:lineRule="auto"/>
        <w:ind w:firstLine="320"/>
        <w:jc w:val="both"/>
      </w:pPr>
      <w:r>
        <w:rPr>
          <w:color w:val="1E3B9F"/>
        </w:rPr>
        <w:t>při dopravě, přemísťování, demontáži, montáži nebo při jeho opravě,</w:t>
      </w:r>
    </w:p>
    <w:p w14:paraId="7C08FA19" w14:textId="77777777" w:rsidR="00DE5AFA" w:rsidRDefault="00000000">
      <w:pPr>
        <w:pStyle w:val="Zkladntext1"/>
        <w:framePr w:w="10402" w:h="6269" w:hRule="exact" w:wrap="none" w:vAnchor="page" w:hAnchor="page" w:x="657" w:y="1006"/>
        <w:numPr>
          <w:ilvl w:val="0"/>
          <w:numId w:val="63"/>
        </w:numPr>
        <w:tabs>
          <w:tab w:val="left" w:pos="767"/>
        </w:tabs>
        <w:spacing w:after="0" w:line="271" w:lineRule="auto"/>
        <w:ind w:firstLine="320"/>
        <w:jc w:val="both"/>
      </w:pPr>
      <w:r>
        <w:rPr>
          <w:color w:val="1E3B9F"/>
        </w:rPr>
        <w:t>způsobené bezprostředním následkem opotřebení, poškrábání, trvalého vlivu provozu.</w:t>
      </w:r>
    </w:p>
    <w:p w14:paraId="7F6F9ADF" w14:textId="77777777" w:rsidR="00DE5AFA" w:rsidRDefault="00000000">
      <w:pPr>
        <w:pStyle w:val="Zkladntext1"/>
        <w:framePr w:w="10402" w:h="6269" w:hRule="exact" w:wrap="none" w:vAnchor="page" w:hAnchor="page" w:x="657" w:y="1006"/>
        <w:numPr>
          <w:ilvl w:val="0"/>
          <w:numId w:val="59"/>
        </w:numPr>
        <w:tabs>
          <w:tab w:val="left" w:pos="321"/>
        </w:tabs>
        <w:spacing w:after="0" w:line="271" w:lineRule="auto"/>
        <w:jc w:val="both"/>
      </w:pPr>
      <w:r>
        <w:rPr>
          <w:color w:val="1E3B9F"/>
        </w:rPr>
        <w:t>Pojištění se nevztahuje na náklady na dekontaminaci zeminy a vody.</w:t>
      </w:r>
    </w:p>
    <w:p w14:paraId="77955EB6" w14:textId="77777777" w:rsidR="00DE5AFA" w:rsidRDefault="00000000">
      <w:pPr>
        <w:pStyle w:val="Nadpis80"/>
        <w:framePr w:wrap="none" w:vAnchor="page" w:hAnchor="page" w:x="657" w:y="7520"/>
        <w:pBdr>
          <w:top w:val="single" w:sz="0" w:space="0" w:color="017FEA"/>
          <w:left w:val="single" w:sz="0" w:space="0" w:color="017FEA"/>
          <w:bottom w:val="single" w:sz="0" w:space="7" w:color="017FEA"/>
          <w:right w:val="single" w:sz="0" w:space="0" w:color="017FEA"/>
        </w:pBdr>
        <w:shd w:val="clear" w:color="auto" w:fill="017FEA"/>
        <w:spacing w:after="0" w:line="240" w:lineRule="auto"/>
      </w:pPr>
      <w:bookmarkStart w:id="83" w:name="bookmark166"/>
      <w:r>
        <w:rPr>
          <w:color w:val="FFFFFF"/>
        </w:rPr>
        <w:t>ČLÁNEK VII I Povinnosti pojištěného</w:t>
      </w:r>
      <w:bookmarkEnd w:id="83"/>
    </w:p>
    <w:p w14:paraId="385F5624" w14:textId="77777777" w:rsidR="00DE5AFA" w:rsidRDefault="00000000">
      <w:pPr>
        <w:pStyle w:val="Zkladntext1"/>
        <w:framePr w:w="10402" w:h="1901" w:hRule="exact" w:wrap="none" w:vAnchor="page" w:hAnchor="page" w:x="657" w:y="7976"/>
        <w:spacing w:after="0" w:line="271" w:lineRule="auto"/>
        <w:jc w:val="both"/>
      </w:pPr>
      <w:r>
        <w:rPr>
          <w:color w:val="1E3B9F"/>
        </w:rPr>
        <w:t>Povinnosti pojištěného</w:t>
      </w:r>
    </w:p>
    <w:p w14:paraId="3C787DD1" w14:textId="77777777" w:rsidR="00DE5AFA" w:rsidRDefault="00000000">
      <w:pPr>
        <w:pStyle w:val="Zkladntext1"/>
        <w:framePr w:w="10402" w:h="1901" w:hRule="exact" w:wrap="none" w:vAnchor="page" w:hAnchor="page" w:x="657" w:y="7976"/>
        <w:numPr>
          <w:ilvl w:val="0"/>
          <w:numId w:val="64"/>
        </w:numPr>
        <w:tabs>
          <w:tab w:val="left" w:pos="321"/>
        </w:tabs>
        <w:spacing w:after="0" w:line="271" w:lineRule="auto"/>
        <w:jc w:val="both"/>
      </w:pPr>
      <w:r>
        <w:rPr>
          <w:color w:val="1E3B9F"/>
        </w:rPr>
        <w:t>Vedle povinností stanovených VPP OC 2014 je pojištěný dále povinen:</w:t>
      </w:r>
    </w:p>
    <w:p w14:paraId="757F937D" w14:textId="77777777" w:rsidR="00DE5AFA" w:rsidRDefault="00000000">
      <w:pPr>
        <w:pStyle w:val="Zkladntext1"/>
        <w:framePr w:w="10402" w:h="1901" w:hRule="exact" w:wrap="none" w:vAnchor="page" w:hAnchor="page" w:x="657" w:y="7976"/>
        <w:numPr>
          <w:ilvl w:val="0"/>
          <w:numId w:val="65"/>
        </w:numPr>
        <w:tabs>
          <w:tab w:val="left" w:pos="767"/>
        </w:tabs>
        <w:spacing w:after="0" w:line="271" w:lineRule="auto"/>
        <w:ind w:left="760" w:hanging="420"/>
        <w:jc w:val="both"/>
      </w:pPr>
      <w:r>
        <w:rPr>
          <w:color w:val="1E3B9F"/>
        </w:rPr>
        <w:t>udržovat předmět pojištění v dobrém technickém stavu, zejména dodržovat technické normy a pokyny výrobce nebo dodavatele vztahující se na jeho provoz a údržbu,</w:t>
      </w:r>
    </w:p>
    <w:p w14:paraId="3A4A1713" w14:textId="77777777" w:rsidR="00DE5AFA" w:rsidRDefault="00000000">
      <w:pPr>
        <w:pStyle w:val="Zkladntext1"/>
        <w:framePr w:w="10402" w:h="1901" w:hRule="exact" w:wrap="none" w:vAnchor="page" w:hAnchor="page" w:x="657" w:y="7976"/>
        <w:numPr>
          <w:ilvl w:val="0"/>
          <w:numId w:val="65"/>
        </w:numPr>
        <w:tabs>
          <w:tab w:val="left" w:pos="767"/>
        </w:tabs>
        <w:spacing w:after="0" w:line="271" w:lineRule="auto"/>
        <w:ind w:left="760" w:hanging="420"/>
        <w:jc w:val="both"/>
      </w:pPr>
      <w:r>
        <w:rPr>
          <w:color w:val="1E3B9F"/>
        </w:rPr>
        <w:t>v prostorech staveb, které leží pod úrovní okolního terénu, zajistit uložení pojištěných zásob poškoditelných vodou minimálně 12 cm nad úrovní podlahy,</w:t>
      </w:r>
    </w:p>
    <w:p w14:paraId="476406B3" w14:textId="77777777" w:rsidR="00DE5AFA" w:rsidRDefault="00000000">
      <w:pPr>
        <w:pStyle w:val="Zkladntext1"/>
        <w:framePr w:w="10402" w:h="1901" w:hRule="exact" w:wrap="none" w:vAnchor="page" w:hAnchor="page" w:x="657" w:y="7976"/>
        <w:numPr>
          <w:ilvl w:val="0"/>
          <w:numId w:val="65"/>
        </w:numPr>
        <w:tabs>
          <w:tab w:val="left" w:pos="767"/>
        </w:tabs>
        <w:spacing w:after="0" w:line="271" w:lineRule="auto"/>
        <w:ind w:left="760" w:hanging="420"/>
        <w:jc w:val="both"/>
      </w:pPr>
      <w:r>
        <w:rPr>
          <w:color w:val="1E3B9F"/>
        </w:rPr>
        <w:t>ve stavbách pojištěných pro případ vzniku pojistné události způsobené pojistným nebezpečím vodovodní škoda provádět pravidelné kontroly a opatření proti zamrznutí vodovodních, topných, klimatizačních nebo hasicích systémů, včetně připojených sanitárních zařízení, armatur nebo zařízení připojených na tyto systémy.</w:t>
      </w:r>
    </w:p>
    <w:p w14:paraId="6361CFDA" w14:textId="77777777" w:rsidR="00DE5AFA" w:rsidRDefault="00000000">
      <w:pPr>
        <w:pStyle w:val="Nadpis80"/>
        <w:framePr w:wrap="none" w:vAnchor="page" w:hAnchor="page" w:x="657" w:y="10121"/>
        <w:pBdr>
          <w:top w:val="single" w:sz="0" w:space="0" w:color="0180EB"/>
          <w:left w:val="single" w:sz="0" w:space="0" w:color="0180EB"/>
          <w:bottom w:val="single" w:sz="0" w:space="7" w:color="0180EB"/>
          <w:right w:val="single" w:sz="0" w:space="0" w:color="0180EB"/>
        </w:pBdr>
        <w:shd w:val="clear" w:color="auto" w:fill="0180EB"/>
        <w:spacing w:after="0" w:line="240" w:lineRule="auto"/>
      </w:pPr>
      <w:bookmarkStart w:id="84" w:name="bookmark168"/>
      <w:r>
        <w:rPr>
          <w:color w:val="FFFFFF"/>
        </w:rPr>
        <w:t>ČLÁNEK Vlil | Pojistná hodnota, hranice pojistného plnění</w:t>
      </w:r>
      <w:bookmarkEnd w:id="84"/>
    </w:p>
    <w:p w14:paraId="3A6FBB55" w14:textId="77777777" w:rsidR="00DE5AFA" w:rsidRDefault="00000000">
      <w:pPr>
        <w:pStyle w:val="Zkladntext1"/>
        <w:framePr w:w="10402" w:h="5222" w:hRule="exact" w:wrap="none" w:vAnchor="page" w:hAnchor="page" w:x="657" w:y="10577"/>
        <w:numPr>
          <w:ilvl w:val="0"/>
          <w:numId w:val="66"/>
        </w:numPr>
        <w:tabs>
          <w:tab w:val="left" w:pos="321"/>
        </w:tabs>
        <w:spacing w:after="0" w:line="271" w:lineRule="auto"/>
        <w:jc w:val="both"/>
      </w:pPr>
      <w:r>
        <w:rPr>
          <w:color w:val="1E3B9F"/>
        </w:rPr>
        <w:t>Pojistnou hodnotu stavby lze v pojistné smlouvě sjednat jako:</w:t>
      </w:r>
    </w:p>
    <w:p w14:paraId="6B727D40" w14:textId="77777777" w:rsidR="00DE5AFA" w:rsidRDefault="00000000">
      <w:pPr>
        <w:pStyle w:val="Zkladntext1"/>
        <w:framePr w:w="10402" w:h="5222" w:hRule="exact" w:wrap="none" w:vAnchor="page" w:hAnchor="page" w:x="657" w:y="10577"/>
        <w:numPr>
          <w:ilvl w:val="0"/>
          <w:numId w:val="67"/>
        </w:numPr>
        <w:tabs>
          <w:tab w:val="left" w:pos="767"/>
        </w:tabs>
        <w:spacing w:after="0" w:line="271" w:lineRule="auto"/>
        <w:ind w:left="760" w:hanging="420"/>
        <w:jc w:val="both"/>
      </w:pPr>
      <w:r>
        <w:rPr>
          <w:color w:val="1E3B9F"/>
        </w:rPr>
        <w:t>novou cenu, tj. částku, kterou je třeba vynaložit k vybudování novostavby srovnatelného druhu, rozsahu, kvality a užitné hodnoty v daném místě, včetně nákladů na zpracování projektové dokumentace. Nová cena je pojistnou hodnotou vždy, není-li v pojistné smlouvě ujednáno jinak,</w:t>
      </w:r>
    </w:p>
    <w:p w14:paraId="223BE422" w14:textId="77777777" w:rsidR="00DE5AFA" w:rsidRDefault="00000000">
      <w:pPr>
        <w:pStyle w:val="Zkladntext1"/>
        <w:framePr w:w="10402" w:h="5222" w:hRule="exact" w:wrap="none" w:vAnchor="page" w:hAnchor="page" w:x="657" w:y="10577"/>
        <w:numPr>
          <w:ilvl w:val="0"/>
          <w:numId w:val="67"/>
        </w:numPr>
        <w:tabs>
          <w:tab w:val="left" w:pos="767"/>
        </w:tabs>
        <w:spacing w:after="0" w:line="271" w:lineRule="auto"/>
        <w:ind w:left="760" w:hanging="420"/>
        <w:jc w:val="both"/>
      </w:pPr>
      <w:r>
        <w:rPr>
          <w:color w:val="1E3B9F"/>
        </w:rPr>
        <w:t>časovou cenu, tj. cenu, kterou měla stavba bezprostředně před pojistnou událostí, stanoví se z nové ceny stavby, přičemž se přihlíží ke stupni opotřebení nebo jiného znehodnocení anebo k zhodnocení stavby, k němuž došlo její opravou, modernizací nebo jiným způsobem.</w:t>
      </w:r>
    </w:p>
    <w:p w14:paraId="6EABA4C5" w14:textId="77777777" w:rsidR="00DE5AFA" w:rsidRDefault="00000000">
      <w:pPr>
        <w:pStyle w:val="Zkladntext1"/>
        <w:framePr w:w="10402" w:h="5222" w:hRule="exact" w:wrap="none" w:vAnchor="page" w:hAnchor="page" w:x="657" w:y="10577"/>
        <w:numPr>
          <w:ilvl w:val="0"/>
          <w:numId w:val="66"/>
        </w:numPr>
        <w:tabs>
          <w:tab w:val="left" w:pos="321"/>
        </w:tabs>
        <w:spacing w:after="0" w:line="271" w:lineRule="auto"/>
        <w:jc w:val="both"/>
      </w:pPr>
      <w:r>
        <w:rPr>
          <w:color w:val="1E3B9F"/>
        </w:rPr>
        <w:t>Pojistnou hodnotu věcí movitých lze v pojistné smlouvě sjednat jako:</w:t>
      </w:r>
    </w:p>
    <w:p w14:paraId="49DD1127" w14:textId="77777777" w:rsidR="00DE5AFA" w:rsidRDefault="00000000">
      <w:pPr>
        <w:pStyle w:val="Zkladntext1"/>
        <w:framePr w:w="10402" w:h="5222" w:hRule="exact" w:wrap="none" w:vAnchor="page" w:hAnchor="page" w:x="657" w:y="10577"/>
        <w:numPr>
          <w:ilvl w:val="0"/>
          <w:numId w:val="68"/>
        </w:numPr>
        <w:tabs>
          <w:tab w:val="left" w:pos="767"/>
        </w:tabs>
        <w:spacing w:after="0" w:line="271" w:lineRule="auto"/>
        <w:ind w:left="760" w:hanging="420"/>
        <w:jc w:val="both"/>
      </w:pPr>
      <w:r>
        <w:rPr>
          <w:color w:val="1E3B9F"/>
        </w:rPr>
        <w:t>novou cenu, tj. částku, kterou je třeba vynaložit na znovuzřízení věci srovnatelného druhu, kvality a užitné hodnoty. Nová cena je pojistnou hodnotou vždy, není-li v pojistné smlouvě ujednáno jinak,</w:t>
      </w:r>
    </w:p>
    <w:p w14:paraId="40E7DB1C" w14:textId="77777777" w:rsidR="00DE5AFA" w:rsidRDefault="00000000">
      <w:pPr>
        <w:pStyle w:val="Zkladntext1"/>
        <w:framePr w:w="10402" w:h="5222" w:hRule="exact" w:wrap="none" w:vAnchor="page" w:hAnchor="page" w:x="657" w:y="10577"/>
        <w:numPr>
          <w:ilvl w:val="0"/>
          <w:numId w:val="68"/>
        </w:numPr>
        <w:tabs>
          <w:tab w:val="left" w:pos="767"/>
        </w:tabs>
        <w:spacing w:after="0" w:line="271" w:lineRule="auto"/>
        <w:ind w:left="760" w:hanging="420"/>
        <w:jc w:val="both"/>
      </w:pPr>
      <w:r>
        <w:rPr>
          <w:color w:val="1E3B9F"/>
        </w:rPr>
        <w:t>časovou cenu, tj. cenu, kterou měla věc bezprostředně před pojistnou událostí, stanoví se z nové ceny věci, přičemž se přihlíží ke stupni opotřebení nebo jiného znehodnocení nebo ke zhodnocení věci, k němuž došlo její opravou, modernizací nebo jiným způsobem,</w:t>
      </w:r>
    </w:p>
    <w:p w14:paraId="19CDA820" w14:textId="77777777" w:rsidR="00DE5AFA" w:rsidRDefault="00000000">
      <w:pPr>
        <w:pStyle w:val="Zkladntext1"/>
        <w:framePr w:w="10402" w:h="5222" w:hRule="exact" w:wrap="none" w:vAnchor="page" w:hAnchor="page" w:x="657" w:y="10577"/>
        <w:numPr>
          <w:ilvl w:val="0"/>
          <w:numId w:val="68"/>
        </w:numPr>
        <w:tabs>
          <w:tab w:val="left" w:pos="767"/>
        </w:tabs>
        <w:spacing w:after="0" w:line="271" w:lineRule="auto"/>
        <w:ind w:left="760" w:hanging="420"/>
        <w:jc w:val="both"/>
      </w:pPr>
      <w:r>
        <w:rPr>
          <w:color w:val="1E3B9F"/>
        </w:rPr>
        <w:t>obvyklou cenu, tj. cenu,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01B79D22" w14:textId="77777777" w:rsidR="00DE5AFA" w:rsidRDefault="00000000">
      <w:pPr>
        <w:pStyle w:val="Zkladntext1"/>
        <w:framePr w:w="10402" w:h="5222" w:hRule="exact" w:wrap="none" w:vAnchor="page" w:hAnchor="page" w:x="657" w:y="10577"/>
        <w:numPr>
          <w:ilvl w:val="0"/>
          <w:numId w:val="66"/>
        </w:numPr>
        <w:tabs>
          <w:tab w:val="left" w:pos="321"/>
        </w:tabs>
        <w:spacing w:after="0" w:line="271" w:lineRule="auto"/>
        <w:jc w:val="both"/>
      </w:pPr>
      <w:r>
        <w:rPr>
          <w:color w:val="1E3B9F"/>
        </w:rPr>
        <w:t>Pokud není dále v těchto pojistných podmínkách stanoveno nebo v pojistné smlouvě ujednáno jinak, pojistnou hodnotou je:</w:t>
      </w:r>
    </w:p>
    <w:p w14:paraId="7C13DC18" w14:textId="77777777" w:rsidR="00DE5AFA" w:rsidRDefault="00000000">
      <w:pPr>
        <w:pStyle w:val="Zkladntext1"/>
        <w:framePr w:w="10402" w:h="5222" w:hRule="exact" w:wrap="none" w:vAnchor="page" w:hAnchor="page" w:x="657" w:y="10577"/>
        <w:numPr>
          <w:ilvl w:val="0"/>
          <w:numId w:val="69"/>
        </w:numPr>
        <w:tabs>
          <w:tab w:val="left" w:pos="767"/>
        </w:tabs>
        <w:spacing w:after="0" w:line="271" w:lineRule="auto"/>
        <w:ind w:firstLine="320"/>
        <w:jc w:val="both"/>
      </w:pPr>
      <w:r>
        <w:rPr>
          <w:color w:val="1E3B9F"/>
        </w:rPr>
        <w:t xml:space="preserve">nová cena pro pojištěné </w:t>
      </w:r>
      <w:r>
        <w:rPr>
          <w:color w:val="3F4E7B"/>
        </w:rPr>
        <w:t xml:space="preserve">věci </w:t>
      </w:r>
      <w:r>
        <w:rPr>
          <w:color w:val="1E3B9F"/>
        </w:rPr>
        <w:t>vlastní a užívané,</w:t>
      </w:r>
    </w:p>
    <w:p w14:paraId="20EF6E26" w14:textId="77777777" w:rsidR="00DE5AFA" w:rsidRDefault="00000000">
      <w:pPr>
        <w:pStyle w:val="Zkladntext1"/>
        <w:framePr w:w="10402" w:h="5222" w:hRule="exact" w:wrap="none" w:vAnchor="page" w:hAnchor="page" w:x="657" w:y="10577"/>
        <w:numPr>
          <w:ilvl w:val="0"/>
          <w:numId w:val="69"/>
        </w:numPr>
        <w:tabs>
          <w:tab w:val="left" w:pos="767"/>
        </w:tabs>
        <w:spacing w:after="0" w:line="271" w:lineRule="auto"/>
        <w:ind w:firstLine="320"/>
        <w:jc w:val="both"/>
      </w:pPr>
      <w:r>
        <w:rPr>
          <w:color w:val="1E3B9F"/>
        </w:rPr>
        <w:t>obvyklá cena pro pojištěné věci zvláštní hodnoty, cennosti a věci převzaté.</w:t>
      </w:r>
    </w:p>
    <w:p w14:paraId="1C6161BA" w14:textId="77777777" w:rsidR="00DE5AFA" w:rsidRDefault="00000000">
      <w:pPr>
        <w:pStyle w:val="Zkladntext1"/>
        <w:framePr w:w="10402" w:h="5222" w:hRule="exact" w:wrap="none" w:vAnchor="page" w:hAnchor="page" w:x="657" w:y="10577"/>
        <w:numPr>
          <w:ilvl w:val="0"/>
          <w:numId w:val="66"/>
        </w:numPr>
        <w:tabs>
          <w:tab w:val="left" w:pos="321"/>
        </w:tabs>
        <w:spacing w:after="0" w:line="271" w:lineRule="auto"/>
        <w:ind w:left="320" w:hanging="320"/>
        <w:jc w:val="both"/>
      </w:pPr>
      <w:r>
        <w:rPr>
          <w:color w:val="1E3B9F"/>
        </w:rPr>
        <w:t>Pojistné plnění pojistitele je omezeno horní hranicí pojistného plnění. Horní hranice pojistného plnění je určena pojistnou částkou nebo limitem pojistného plnění.</w:t>
      </w:r>
    </w:p>
    <w:p w14:paraId="5EEEDFB4" w14:textId="77777777" w:rsidR="00DE5AFA" w:rsidRDefault="00000000">
      <w:pPr>
        <w:pStyle w:val="Zhlavnebozpat0"/>
        <w:framePr w:w="893" w:h="370" w:hRule="exact" w:wrap="none" w:vAnchor="page" w:hAnchor="page" w:x="10156" w:y="16025"/>
        <w:jc w:val="right"/>
        <w:rPr>
          <w:sz w:val="14"/>
          <w:szCs w:val="14"/>
        </w:rPr>
      </w:pPr>
      <w:r>
        <w:rPr>
          <w:b/>
          <w:bCs/>
          <w:color w:val="2F5CB4"/>
          <w:sz w:val="14"/>
          <w:szCs w:val="14"/>
        </w:rPr>
        <w:t>strana 3/6</w:t>
      </w:r>
    </w:p>
    <w:p w14:paraId="0D08F301" w14:textId="77777777" w:rsidR="00DE5AFA" w:rsidRDefault="00000000">
      <w:pPr>
        <w:pStyle w:val="Zhlavnebozpat0"/>
        <w:framePr w:w="893" w:h="370" w:hRule="exact" w:wrap="none" w:vAnchor="page" w:hAnchor="page" w:x="10156" w:y="16025"/>
        <w:jc w:val="right"/>
        <w:rPr>
          <w:sz w:val="14"/>
          <w:szCs w:val="14"/>
        </w:rPr>
      </w:pPr>
      <w:r>
        <w:rPr>
          <w:b/>
          <w:bCs/>
          <w:color w:val="0159D7"/>
          <w:sz w:val="14"/>
          <w:szCs w:val="14"/>
        </w:rPr>
        <w:t>VPP Z 2014</w:t>
      </w:r>
    </w:p>
    <w:p w14:paraId="2B5F3572"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E922636" w14:textId="77777777" w:rsidR="00DE5AFA" w:rsidRDefault="00DE5AFA">
      <w:pPr>
        <w:spacing w:line="1" w:lineRule="exact"/>
      </w:pPr>
    </w:p>
    <w:p w14:paraId="47D0D09D" w14:textId="77777777" w:rsidR="00DE5AFA" w:rsidRDefault="00000000">
      <w:pPr>
        <w:pStyle w:val="Zkladntext1"/>
        <w:framePr w:w="10392" w:h="1896" w:hRule="exact" w:wrap="none" w:vAnchor="page" w:hAnchor="page" w:x="664" w:y="580"/>
        <w:numPr>
          <w:ilvl w:val="0"/>
          <w:numId w:val="66"/>
        </w:numPr>
        <w:tabs>
          <w:tab w:val="left" w:pos="322"/>
        </w:tabs>
        <w:spacing w:after="0" w:line="271" w:lineRule="auto"/>
        <w:ind w:left="320" w:hanging="320"/>
        <w:jc w:val="both"/>
      </w:pPr>
      <w:r>
        <w:rPr>
          <w:color w:val="1E3B9F"/>
        </w:rPr>
        <w:t>Vztahuje-li se pojištění na pojistnou hodnotu předmětu pojištění, potom horní hranicí pojistného plnění za jednu pojistnou událost je pojistná částka. Pojistná částka je na návrh pojistníka stanovena v pojistné smlouvě tak, aby odpovídala pojistné hodnotě předmětu pojištění.</w:t>
      </w:r>
    </w:p>
    <w:p w14:paraId="30DFFF90" w14:textId="77777777" w:rsidR="00DE5AFA" w:rsidRDefault="00000000">
      <w:pPr>
        <w:pStyle w:val="Zkladntext1"/>
        <w:framePr w:w="10392" w:h="1896" w:hRule="exact" w:wrap="none" w:vAnchor="page" w:hAnchor="page" w:x="664" w:y="580"/>
        <w:numPr>
          <w:ilvl w:val="0"/>
          <w:numId w:val="66"/>
        </w:numPr>
        <w:tabs>
          <w:tab w:val="left" w:pos="322"/>
        </w:tabs>
        <w:spacing w:after="0" w:line="271" w:lineRule="auto"/>
        <w:ind w:left="320" w:hanging="320"/>
        <w:jc w:val="both"/>
      </w:pPr>
      <w:r>
        <w:rPr>
          <w:color w:val="1E3B9F"/>
        </w:rPr>
        <w:t>Vztahuje-li se pojištění jen na část hodnoty předmětu pojištění (zlomkové pojištění) nebo nelze-li pojistnou hodnotu předmětu pojištění určit, potom horní hranicí pojistného plnění je limit pojistného plnění a pojištění se sjednává jako pojištění prvního rizika.</w:t>
      </w:r>
    </w:p>
    <w:p w14:paraId="1C5BF9B4" w14:textId="77777777" w:rsidR="00DE5AFA" w:rsidRDefault="00000000">
      <w:pPr>
        <w:pStyle w:val="Zkladntext1"/>
        <w:framePr w:w="10392" w:h="1896" w:hRule="exact" w:wrap="none" w:vAnchor="page" w:hAnchor="page" w:x="664" w:y="580"/>
        <w:numPr>
          <w:ilvl w:val="0"/>
          <w:numId w:val="66"/>
        </w:numPr>
        <w:tabs>
          <w:tab w:val="left" w:pos="322"/>
        </w:tabs>
        <w:spacing w:after="0" w:line="271" w:lineRule="auto"/>
        <w:ind w:left="320" w:hanging="320"/>
        <w:jc w:val="both"/>
      </w:pPr>
      <w:r>
        <w:rPr>
          <w:color w:val="1E3B9F"/>
        </w:rPr>
        <w:t>V případě pojištění prvního rizika stanovený limit pojistného plnění je horní hranicí úhrnu pojistných plnění, snížených o částky dohodnutých spoluúčastí, za všechny pojistné události nastalé v průběhu jednoho pojistného roku (je-li pojištění sjednáno na dobu kratší, v průběhu pojistné doby). Pokud bylo ujednáno pojištění prvního rizika, pojistitel neuplatňuje podpojištění. Sjednání pojištění prvního rizika musí být v pojistné smlouvě výslovně uvedeno.</w:t>
      </w:r>
    </w:p>
    <w:p w14:paraId="0F871F52" w14:textId="77777777" w:rsidR="00DE5AFA" w:rsidRDefault="00000000">
      <w:pPr>
        <w:pStyle w:val="Nadpis80"/>
        <w:framePr w:wrap="none" w:vAnchor="page" w:hAnchor="page" w:x="784" w:y="2716"/>
        <w:pBdr>
          <w:top w:val="single" w:sz="0" w:space="0" w:color="0071D3"/>
          <w:left w:val="single" w:sz="0" w:space="6" w:color="0071D3"/>
          <w:bottom w:val="single" w:sz="0" w:space="0" w:color="0071D3"/>
          <w:right w:val="single" w:sz="0" w:space="6" w:color="0071D3"/>
        </w:pBdr>
        <w:shd w:val="clear" w:color="auto" w:fill="0071D3"/>
        <w:spacing w:after="0" w:line="240" w:lineRule="auto"/>
      </w:pPr>
      <w:bookmarkStart w:id="85" w:name="bookmark170"/>
      <w:r>
        <w:rPr>
          <w:color w:val="FFFFFF"/>
        </w:rPr>
        <w:t>ČLÁNEK IX</w:t>
      </w:r>
      <w:bookmarkEnd w:id="85"/>
    </w:p>
    <w:p w14:paraId="4DC957B8" w14:textId="77777777" w:rsidR="00DE5AFA" w:rsidRDefault="00000000">
      <w:pPr>
        <w:pStyle w:val="Nadpis70"/>
        <w:framePr w:wrap="none" w:vAnchor="page" w:hAnchor="page" w:x="2862" w:y="2735"/>
        <w:pBdr>
          <w:top w:val="single" w:sz="0" w:space="0" w:color="0085E1"/>
          <w:left w:val="single" w:sz="0" w:space="6" w:color="0085E1"/>
          <w:bottom w:val="single" w:sz="0" w:space="0" w:color="0085E1"/>
          <w:right w:val="single" w:sz="0" w:space="6" w:color="0085E1"/>
        </w:pBdr>
        <w:shd w:val="clear" w:color="auto" w:fill="0085E1"/>
        <w:spacing w:after="0"/>
        <w:rPr>
          <w:sz w:val="20"/>
          <w:szCs w:val="20"/>
        </w:rPr>
      </w:pPr>
      <w:bookmarkStart w:id="86" w:name="bookmark172"/>
      <w:r>
        <w:rPr>
          <w:color w:val="FFFFFF"/>
          <w:sz w:val="20"/>
          <w:szCs w:val="20"/>
        </w:rPr>
        <w:t>Pojistné plnění</w:t>
      </w:r>
      <w:bookmarkEnd w:id="86"/>
    </w:p>
    <w:p w14:paraId="4036F9E5"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ind w:left="320" w:hanging="320"/>
        <w:jc w:val="both"/>
      </w:pPr>
      <w:r>
        <w:rPr>
          <w:color w:val="1E3B9F"/>
        </w:rPr>
        <w:t>Pokud byl předmět pojištění zničen nebo je-li pohřešován, vzniká oprávněné osobě právo, není-li dále ujednáno jinak, aby jí pojistitel poskytl:</w:t>
      </w:r>
    </w:p>
    <w:p w14:paraId="181DAE0B" w14:textId="77777777" w:rsidR="00DE5AFA" w:rsidRDefault="00000000">
      <w:pPr>
        <w:pStyle w:val="Zkladntext1"/>
        <w:framePr w:w="10392" w:h="12792" w:hRule="exact" w:wrap="none" w:vAnchor="page" w:hAnchor="page" w:x="664" w:y="3176"/>
        <w:numPr>
          <w:ilvl w:val="0"/>
          <w:numId w:val="71"/>
        </w:numPr>
        <w:tabs>
          <w:tab w:val="left" w:pos="763"/>
        </w:tabs>
        <w:spacing w:after="0" w:line="271" w:lineRule="auto"/>
        <w:ind w:left="760" w:hanging="420"/>
        <w:jc w:val="both"/>
      </w:pPr>
      <w:r>
        <w:rPr>
          <w:color w:val="1E3B9F"/>
        </w:rPr>
        <w:t>je-li pojistnou hodnotou nová cena, částku odpovídající přiměřeným nákladům na znovuzřízení stejného nebo srovnatelného nového předmětu pojištění sníženou o cenu využitelných zbytků zničeného předmětu pojištění,</w:t>
      </w:r>
    </w:p>
    <w:p w14:paraId="45AAAC65" w14:textId="77777777" w:rsidR="00DE5AFA" w:rsidRDefault="00000000">
      <w:pPr>
        <w:pStyle w:val="Zkladntext1"/>
        <w:framePr w:w="10392" w:h="12792" w:hRule="exact" w:wrap="none" w:vAnchor="page" w:hAnchor="page" w:x="664" w:y="3176"/>
        <w:numPr>
          <w:ilvl w:val="0"/>
          <w:numId w:val="71"/>
        </w:numPr>
        <w:tabs>
          <w:tab w:val="left" w:pos="763"/>
        </w:tabs>
        <w:spacing w:after="0" w:line="271" w:lineRule="auto"/>
        <w:ind w:left="760" w:hanging="420"/>
        <w:jc w:val="both"/>
      </w:pPr>
      <w:r>
        <w:rPr>
          <w:color w:val="1E3B9F"/>
        </w:rPr>
        <w:t>je-li pojistnou hodnotou časová cena, částku odpovídající přiměřeným nákladům na znovuzřízení stejného nebo srovnatelného nového předmětu pojištění sníženou o částku odpovídající stupni opotřebení nebo jiného znehodnocení s přihlédnutím k případnému zhodnocení z doby bezprostředně před vznikem pojistné události a sníženou o cenu využitelných zbytků zničeného předmětu pojištění,</w:t>
      </w:r>
    </w:p>
    <w:p w14:paraId="3FA474B6" w14:textId="77777777" w:rsidR="00DE5AFA" w:rsidRDefault="00000000">
      <w:pPr>
        <w:pStyle w:val="Zkladntext1"/>
        <w:framePr w:w="10392" w:h="12792" w:hRule="exact" w:wrap="none" w:vAnchor="page" w:hAnchor="page" w:x="664" w:y="3176"/>
        <w:numPr>
          <w:ilvl w:val="0"/>
          <w:numId w:val="71"/>
        </w:numPr>
        <w:tabs>
          <w:tab w:val="left" w:pos="763"/>
        </w:tabs>
        <w:spacing w:after="0" w:line="271" w:lineRule="auto"/>
        <w:ind w:left="760" w:hanging="420"/>
        <w:jc w:val="both"/>
      </w:pPr>
      <w:r>
        <w:rPr>
          <w:color w:val="1E3B9F"/>
        </w:rPr>
        <w:t>je-li pojistnou hodnotou obvyklá cena, částku odpovídající obvyklé ceně předmětu pojištění sníženou o cenu využitelných zbytků zničeného předmětu pojištění.</w:t>
      </w:r>
    </w:p>
    <w:p w14:paraId="231E31AD"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jc w:val="both"/>
      </w:pPr>
      <w:r>
        <w:rPr>
          <w:color w:val="1E3B9F"/>
        </w:rPr>
        <w:t xml:space="preserve">Pokud byl předmět pojištění poškozen, vzniká oprávněné osobě právo, není-li dále ujednáno jinak, aby </w:t>
      </w:r>
      <w:r>
        <w:rPr>
          <w:color w:val="0159D7"/>
        </w:rPr>
        <w:t xml:space="preserve">jí </w:t>
      </w:r>
      <w:r>
        <w:rPr>
          <w:color w:val="1E3B9F"/>
        </w:rPr>
        <w:t>pojistitel poskytl:</w:t>
      </w:r>
    </w:p>
    <w:p w14:paraId="58647F3B" w14:textId="77777777" w:rsidR="00DE5AFA" w:rsidRDefault="00000000">
      <w:pPr>
        <w:pStyle w:val="Zkladntext1"/>
        <w:framePr w:w="10392" w:h="12792" w:hRule="exact" w:wrap="none" w:vAnchor="page" w:hAnchor="page" w:x="664" w:y="3176"/>
        <w:numPr>
          <w:ilvl w:val="0"/>
          <w:numId w:val="72"/>
        </w:numPr>
        <w:tabs>
          <w:tab w:val="left" w:pos="763"/>
        </w:tabs>
        <w:spacing w:after="0" w:line="271" w:lineRule="auto"/>
        <w:ind w:left="760" w:hanging="420"/>
        <w:jc w:val="both"/>
      </w:pPr>
      <w:r>
        <w:rPr>
          <w:color w:val="1E3B9F"/>
        </w:rPr>
        <w:t xml:space="preserve">je-li pojistnou hodnotou nová cena, částku odpovídající přiměřeným nákladům na opravu poškozeného předmětu </w:t>
      </w:r>
      <w:proofErr w:type="gramStart"/>
      <w:r>
        <w:rPr>
          <w:color w:val="1E3B9F"/>
        </w:rPr>
        <w:t>pojištění</w:t>
      </w:r>
      <w:proofErr w:type="gramEnd"/>
      <w:r>
        <w:rPr>
          <w:color w:val="1E3B9F"/>
        </w:rPr>
        <w:t xml:space="preserve"> a to nejvýše do nové ceny poškozeného předmětu pojištění v době bezprostředně před pojistnou událostí. Takto stanovenou částku sníží pojistitel o cenu zbytků nahrazovaných částí poškozeného předmětu pojištění,</w:t>
      </w:r>
    </w:p>
    <w:p w14:paraId="2271DBEB" w14:textId="77777777" w:rsidR="00DE5AFA" w:rsidRDefault="00000000">
      <w:pPr>
        <w:pStyle w:val="Zkladntext1"/>
        <w:framePr w:w="10392" w:h="12792" w:hRule="exact" w:wrap="none" w:vAnchor="page" w:hAnchor="page" w:x="664" w:y="3176"/>
        <w:numPr>
          <w:ilvl w:val="0"/>
          <w:numId w:val="72"/>
        </w:numPr>
        <w:tabs>
          <w:tab w:val="left" w:pos="763"/>
        </w:tabs>
        <w:spacing w:after="0" w:line="271" w:lineRule="auto"/>
        <w:ind w:left="760" w:hanging="420"/>
        <w:jc w:val="both"/>
      </w:pPr>
      <w:r>
        <w:rPr>
          <w:color w:val="1E3B9F"/>
        </w:rPr>
        <w:t xml:space="preserve">je-li pojistnou hodnotou časová cena, částku odpovídající přiměřeným nákladům na opravu poškozeného předmětu </w:t>
      </w:r>
      <w:proofErr w:type="gramStart"/>
      <w:r>
        <w:rPr>
          <w:color w:val="1E3B9F"/>
        </w:rPr>
        <w:t>pojištění</w:t>
      </w:r>
      <w:proofErr w:type="gramEnd"/>
      <w:r>
        <w:rPr>
          <w:color w:val="1E3B9F"/>
        </w:rPr>
        <w:t xml:space="preserve"> a to nejvýše do časové ceny poškozeného předmětu pojištění v době bezprostředně před pojistnou událostí. Takto stanovenou částku sníží pojistitel o cenu zbytků nahrazovaných částí poškozeného předmětu pojištění,</w:t>
      </w:r>
    </w:p>
    <w:p w14:paraId="050E85EA" w14:textId="77777777" w:rsidR="00DE5AFA" w:rsidRDefault="00000000">
      <w:pPr>
        <w:pStyle w:val="Zkladntext1"/>
        <w:framePr w:w="10392" w:h="12792" w:hRule="exact" w:wrap="none" w:vAnchor="page" w:hAnchor="page" w:x="664" w:y="3176"/>
        <w:numPr>
          <w:ilvl w:val="0"/>
          <w:numId w:val="72"/>
        </w:numPr>
        <w:tabs>
          <w:tab w:val="left" w:pos="763"/>
        </w:tabs>
        <w:spacing w:after="0" w:line="271" w:lineRule="auto"/>
        <w:ind w:left="760" w:hanging="420"/>
        <w:jc w:val="both"/>
      </w:pPr>
      <w:r>
        <w:rPr>
          <w:color w:val="1E3B9F"/>
        </w:rPr>
        <w:t xml:space="preserve">je-li pojistnou hodnotou obvyklá cena, částku odpovídající přiměřeným nákladům na opravu poškozeného předmětu </w:t>
      </w:r>
      <w:proofErr w:type="gramStart"/>
      <w:r>
        <w:rPr>
          <w:color w:val="1E3B9F"/>
        </w:rPr>
        <w:t>pojištění</w:t>
      </w:r>
      <w:proofErr w:type="gramEnd"/>
      <w:r>
        <w:rPr>
          <w:color w:val="1E3B9F"/>
        </w:rPr>
        <w:t xml:space="preserve"> a to nejvýše do obvyklé ceny poškozeného předmětu pojištění v době bezprostředně před pojistnou událostí. Takto stanovenou částku sníží pojistitel o cenu zbytků nahrazovaných částí poškozeného předmětu pojištění.</w:t>
      </w:r>
    </w:p>
    <w:p w14:paraId="193416AF"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ind w:left="320" w:hanging="320"/>
        <w:jc w:val="both"/>
      </w:pPr>
      <w:r>
        <w:rPr>
          <w:color w:val="1E3B9F"/>
        </w:rPr>
        <w:t>V případě poškození, zničení nebo pohřešování předmětu pojištění, pro který bylo sjednáno pojištění s pojistnou hodnotou odpovídající nové ceně a její opotřebení nebo jiné znehodnocení s přihlédnutím k případnému zhodnocení přesáhlo v době bezprostředně před vznikem pojistné události 70 %, poskytne pojistitel pojistné plnění stanovené podle odst. 1. nebo 2. tohoto článku, pouze do výše časové ceny předmětu pojištění i v době bezprostředně před pojistnou událostí.</w:t>
      </w:r>
    </w:p>
    <w:p w14:paraId="7E5705A5"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ind w:left="320" w:hanging="320"/>
        <w:jc w:val="both"/>
      </w:pPr>
      <w:r>
        <w:rPr>
          <w:color w:val="1E3B9F"/>
        </w:rPr>
        <w:t>V případě zničení nebo pohřešování zásob poskytne pojistitel pojistné plnění, které odpovídá přiměřeným nákladům na jejich vyrobení snížené o cenu využitelných zbytků, nebo pojistné plnění stanovené podle odst. 1. písm. c) tohoto článku, přičemž pojistitel vyplatí nižší z uvedených částek.</w:t>
      </w:r>
    </w:p>
    <w:p w14:paraId="6B80957B"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jc w:val="both"/>
      </w:pPr>
      <w:r>
        <w:rPr>
          <w:color w:val="1E3B9F"/>
        </w:rPr>
        <w:t>V případě poškození zásob poskytne pojistitel pojistné plnění stanovené podle odst. 2. písm. c) tohoto článku.</w:t>
      </w:r>
    </w:p>
    <w:p w14:paraId="3EF38A57"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ind w:left="320" w:hanging="320"/>
        <w:jc w:val="both"/>
      </w:pPr>
      <w:r>
        <w:rPr>
          <w:color w:val="1E3B9F"/>
        </w:rPr>
        <w:t>V případě zničení nebo pohřešování pojištěných věcí zvláštní hodnoty nebo cenností s výjimkou vkladních, šekových knížek, platebních karet nebo cenných papírů, pojistitel poskytne pojistné plnění stanovené podle odst. 1. písm. c) tohoto článku.</w:t>
      </w:r>
    </w:p>
    <w:p w14:paraId="200F12C9"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ind w:left="320" w:hanging="320"/>
        <w:jc w:val="both"/>
      </w:pPr>
      <w:r>
        <w:rPr>
          <w:color w:val="1E3B9F"/>
        </w:rPr>
        <w:t>V případě poškození pojištěných věcí zvláštní hodnoty nebo cenností s výjimkou vkladních, šekových knížek, platebních karet nebo cenných papírů, pojistitel poskytne pojistné plnění stanovené podle odst. 2. písm. c) tohoto článku.</w:t>
      </w:r>
    </w:p>
    <w:p w14:paraId="7D506110"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ind w:left="320" w:hanging="320"/>
        <w:jc w:val="both"/>
      </w:pPr>
      <w:r>
        <w:rPr>
          <w:color w:val="1E3B9F"/>
        </w:rPr>
        <w:t>V případě poškození, zničení nebo pohřešování vkladních, šekových knížek nebo cenných papírů, poskytne pojistitel pojistné plnění odpovídající částce, kterou je nutno vynaložit na jejich umoření. Byly-li vkladní nebo šekové knížky zneužity, pojistitel neposkytne pojistné plnění za snížení majetku (včetně ušlých úroků a ostatních výnosů), ke kterému došlo v důsledku tohoto zneužití.</w:t>
      </w:r>
    </w:p>
    <w:p w14:paraId="0FA89DEC" w14:textId="77777777" w:rsidR="00DE5AFA" w:rsidRDefault="00000000">
      <w:pPr>
        <w:pStyle w:val="Zkladntext1"/>
        <w:framePr w:w="10392" w:h="12792" w:hRule="exact" w:wrap="none" w:vAnchor="page" w:hAnchor="page" w:x="664" w:y="3176"/>
        <w:numPr>
          <w:ilvl w:val="0"/>
          <w:numId w:val="70"/>
        </w:numPr>
        <w:tabs>
          <w:tab w:val="left" w:pos="317"/>
        </w:tabs>
        <w:spacing w:after="0" w:line="271" w:lineRule="auto"/>
        <w:ind w:left="320" w:hanging="320"/>
        <w:jc w:val="both"/>
      </w:pPr>
      <w:r>
        <w:rPr>
          <w:color w:val="1E3B9F"/>
        </w:rPr>
        <w:t>V případě poškození, zničení nebo pohřešování platebních karet poskytne pojistitel pojistné plnění odpovídající částce, kterou je nutno vynaložit na vydání nové platební karty. Byly-li platební karty zneužity, pojistitel neposkytne pojistné plnění za snížení majetku (včetně ušlých úroků a ostatních výnosů), ke kterému došlo v důsledku tohoto zneužití.</w:t>
      </w:r>
    </w:p>
    <w:p w14:paraId="52BF2AFE" w14:textId="77777777" w:rsidR="00DE5AFA" w:rsidRDefault="00000000">
      <w:pPr>
        <w:pStyle w:val="Zkladntext1"/>
        <w:framePr w:w="10392" w:h="12792" w:hRule="exact" w:wrap="none" w:vAnchor="page" w:hAnchor="page" w:x="664" w:y="3176"/>
        <w:numPr>
          <w:ilvl w:val="0"/>
          <w:numId w:val="70"/>
        </w:numPr>
        <w:tabs>
          <w:tab w:val="left" w:pos="351"/>
        </w:tabs>
        <w:spacing w:after="0" w:line="271" w:lineRule="auto"/>
        <w:ind w:left="320" w:hanging="320"/>
        <w:jc w:val="both"/>
      </w:pPr>
      <w:r>
        <w:rPr>
          <w:color w:val="1E3B9F"/>
        </w:rPr>
        <w:t>Bylo-li sjednáno pojištění písemností, obchodních knih, výkresů, plánů, projektů nebo jakýchkoliv nosičů dat a záznamů na nich, poskytne pojistitel v případě jejich poškození, zničení nebo pohřešování pojistné plnění odpovídající v čase a místě vzniku pojistné události obvyklým nákladům na zhotovení jejich kopie.</w:t>
      </w:r>
    </w:p>
    <w:p w14:paraId="0AE13E53" w14:textId="77777777" w:rsidR="00DE5AFA" w:rsidRDefault="00000000">
      <w:pPr>
        <w:pStyle w:val="Zkladntext1"/>
        <w:framePr w:w="10392" w:h="12792" w:hRule="exact" w:wrap="none" w:vAnchor="page" w:hAnchor="page" w:x="664" w:y="3176"/>
        <w:numPr>
          <w:ilvl w:val="0"/>
          <w:numId w:val="70"/>
        </w:numPr>
        <w:tabs>
          <w:tab w:val="left" w:pos="351"/>
        </w:tabs>
        <w:spacing w:after="0" w:line="271" w:lineRule="auto"/>
        <w:ind w:left="320" w:hanging="320"/>
        <w:jc w:val="both"/>
      </w:pPr>
      <w:r>
        <w:rPr>
          <w:color w:val="1E3B9F"/>
        </w:rPr>
        <w:t>Bylo-li výslovně sjednáno pojištění stavebních součástí umělecko-řemeslného nebo historického charakteru, které netvoří stavebně funkční prvek stavby, ale mají jen estetický význam (např. fresky, reliéfy, sochy; dále jen „dílo") a bylo-li toto dílo pojistnou událostí:</w:t>
      </w:r>
    </w:p>
    <w:p w14:paraId="7E20A6C7" w14:textId="77777777" w:rsidR="00DE5AFA" w:rsidRDefault="00000000">
      <w:pPr>
        <w:pStyle w:val="Zkladntext1"/>
        <w:framePr w:w="10392" w:h="12792" w:hRule="exact" w:wrap="none" w:vAnchor="page" w:hAnchor="page" w:x="664" w:y="3176"/>
        <w:numPr>
          <w:ilvl w:val="0"/>
          <w:numId w:val="73"/>
        </w:numPr>
        <w:tabs>
          <w:tab w:val="left" w:pos="763"/>
        </w:tabs>
        <w:spacing w:after="0" w:line="271" w:lineRule="auto"/>
        <w:ind w:left="760" w:hanging="420"/>
        <w:jc w:val="both"/>
      </w:pPr>
      <w:r>
        <w:rPr>
          <w:color w:val="1E3B9F"/>
        </w:rPr>
        <w:t>poškozeno, vzniká oprávněné osobě právo, není-li v pojistné smlouvě ujednáno jinak, aby jí pojistitel vyplatil vynaložené přiměřené náklady na jeho uvedení do původního stavu bezprostředně před pojistnou událostí,</w:t>
      </w:r>
    </w:p>
    <w:p w14:paraId="45AB1C13" w14:textId="77777777" w:rsidR="00DE5AFA" w:rsidRDefault="00000000">
      <w:pPr>
        <w:pStyle w:val="Zkladntext1"/>
        <w:framePr w:w="10392" w:h="12792" w:hRule="exact" w:wrap="none" w:vAnchor="page" w:hAnchor="page" w:x="664" w:y="3176"/>
        <w:numPr>
          <w:ilvl w:val="0"/>
          <w:numId w:val="73"/>
        </w:numPr>
        <w:tabs>
          <w:tab w:val="left" w:pos="763"/>
        </w:tabs>
        <w:spacing w:after="0" w:line="271" w:lineRule="auto"/>
        <w:ind w:firstLine="340"/>
        <w:jc w:val="both"/>
      </w:pPr>
      <w:r>
        <w:rPr>
          <w:color w:val="1E3B9F"/>
        </w:rPr>
        <w:t xml:space="preserve">zničeno, vzniká oprávněné osobě právo, není-li v pojistné smlouvě ujednáno jinak, aby jí pojistitel vyplatil vynaložené přiměřené náklady na zhotovení jeho umělecko-řemeslné kopie. Nelze-li dílo do původního stavu uvést nebo nelze-li kopii díla zhotovit, vzniká oprávněné osobě právo, aby </w:t>
      </w:r>
      <w:r>
        <w:rPr>
          <w:color w:val="0159D7"/>
        </w:rPr>
        <w:t xml:space="preserve">jí </w:t>
      </w:r>
      <w:r>
        <w:rPr>
          <w:color w:val="1E3B9F"/>
        </w:rPr>
        <w:t>pojistitel vyplatil cenu díla zjištěnou podle znaleckého posudku sníženou o cenu případných zbytků díla. 12. Nebylo-li pojistnou smlouvou výslovně sjednáno pojištění stavebních součástí umělecko-řemeslného nebo historického charakteru, ve smyslu odstavce 11. tohoto článku, pak pojistitel za jejich poškození či zničení poskytne pojistné plnění až do výše odpovídající v čase a místě vzniku pojistné události obvyklým nákladům jako za opravu nebo znovuzřízení běžných stavebních součástí mající pouze funkční, ne však umělecko-řemeslný nebo historický charakter.</w:t>
      </w:r>
    </w:p>
    <w:p w14:paraId="5060E170" w14:textId="77777777" w:rsidR="00DE5AFA" w:rsidRDefault="00000000">
      <w:pPr>
        <w:pStyle w:val="Zkladntext1"/>
        <w:framePr w:w="10392" w:h="12792" w:hRule="exact" w:wrap="none" w:vAnchor="page" w:hAnchor="page" w:x="664" w:y="3176"/>
        <w:numPr>
          <w:ilvl w:val="0"/>
          <w:numId w:val="74"/>
        </w:numPr>
        <w:tabs>
          <w:tab w:val="left" w:pos="351"/>
        </w:tabs>
        <w:spacing w:after="0" w:line="271" w:lineRule="auto"/>
        <w:ind w:left="320" w:hanging="320"/>
        <w:jc w:val="both"/>
      </w:pPr>
      <w:r>
        <w:rPr>
          <w:color w:val="1E3B9F"/>
        </w:rPr>
        <w:t>V případě poškození nebo zničení staveb, nebude při stanovování výše pojistného plnění pojistitelem brán zřetel na případnou ztrátu jejich umělecké nebo historické hodnoty.</w:t>
      </w:r>
    </w:p>
    <w:p w14:paraId="2FB56C0A" w14:textId="77777777" w:rsidR="00DE5AFA" w:rsidRDefault="00000000">
      <w:pPr>
        <w:pStyle w:val="Zkladntext1"/>
        <w:framePr w:w="10392" w:h="12792" w:hRule="exact" w:wrap="none" w:vAnchor="page" w:hAnchor="page" w:x="664" w:y="3176"/>
        <w:numPr>
          <w:ilvl w:val="0"/>
          <w:numId w:val="74"/>
        </w:numPr>
        <w:tabs>
          <w:tab w:val="left" w:pos="361"/>
        </w:tabs>
        <w:spacing w:after="0" w:line="302" w:lineRule="auto"/>
        <w:jc w:val="both"/>
      </w:pPr>
      <w:r>
        <w:rPr>
          <w:color w:val="1E3B9F"/>
        </w:rPr>
        <w:t>V případě poškození nebo zničení předmětu pojištění poskytne pojistitel v rámci nákladů na opravu či znovuzřízení předmětu pojištění pojistné plnění, které odpovídá účelně a hospodárně vynaloženým nákladům vzniklým v příčinné souvislosti s pojistnou událostí na vyklizení místa pojištění, včetně stržení stojících částí předmětu pojištění, odvoz suti a jiných zbytků k nejbližšímu složišti a na jejich uložení nebo zničení. Pojistné plnění dle předchozí věty poskytne pojistitel do horní hranice pojistného plnění sjednané pro předmět pojištění, v souvislosti s jeho poškozením či zničením. Pouze, je-li tak pojistnou smlouvou výslovně sjednáno, poskytne pojistitel pojistné strana 4/6</w:t>
      </w:r>
    </w:p>
    <w:p w14:paraId="5DFE9A1E" w14:textId="77777777" w:rsidR="00DE5AFA" w:rsidRDefault="00000000">
      <w:pPr>
        <w:pStyle w:val="Jin0"/>
        <w:framePr w:w="10392" w:h="12792" w:hRule="exact" w:wrap="none" w:vAnchor="page" w:hAnchor="page" w:x="664" w:y="3176"/>
        <w:spacing w:after="0" w:line="240" w:lineRule="auto"/>
        <w:jc w:val="both"/>
        <w:rPr>
          <w:sz w:val="14"/>
          <w:szCs w:val="14"/>
        </w:rPr>
      </w:pPr>
      <w:r>
        <w:rPr>
          <w:b/>
          <w:bCs/>
          <w:color w:val="0159D7"/>
          <w:sz w:val="14"/>
          <w:szCs w:val="14"/>
        </w:rPr>
        <w:t>VPP Z 2014</w:t>
      </w:r>
    </w:p>
    <w:p w14:paraId="0B6B4C9D"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E66E31A" w14:textId="77777777" w:rsidR="00DE5AFA" w:rsidRDefault="00000000">
      <w:pPr>
        <w:spacing w:line="1" w:lineRule="exact"/>
      </w:pPr>
      <w:r>
        <w:rPr>
          <w:noProof/>
        </w:rPr>
        <w:lastRenderedPageBreak/>
        <mc:AlternateContent>
          <mc:Choice Requires="wps">
            <w:drawing>
              <wp:anchor distT="0" distB="0" distL="114300" distR="114300" simplePos="0" relativeHeight="251637248" behindDoc="1" locked="0" layoutInCell="1" allowOverlap="1" wp14:anchorId="7854594F" wp14:editId="56F33411">
                <wp:simplePos x="0" y="0"/>
                <wp:positionH relativeFrom="page">
                  <wp:posOffset>443865</wp:posOffset>
                </wp:positionH>
                <wp:positionV relativeFrom="page">
                  <wp:posOffset>10262870</wp:posOffset>
                </wp:positionV>
                <wp:extent cx="6556375" cy="0"/>
                <wp:effectExtent l="0" t="0" r="0" b="0"/>
                <wp:wrapNone/>
                <wp:docPr id="12" name="Shape 12"/>
                <wp:cNvGraphicFramePr/>
                <a:graphic xmlns:a="http://schemas.openxmlformats.org/drawingml/2006/main">
                  <a:graphicData uri="http://schemas.microsoft.com/office/word/2010/wordprocessingShape">
                    <wps:wsp>
                      <wps:cNvCnPr/>
                      <wps:spPr>
                        <a:xfrm>
                          <a:off x="0" y="0"/>
                          <a:ext cx="6556375" cy="0"/>
                        </a:xfrm>
                        <a:prstGeom prst="straightConnector1">
                          <a:avLst/>
                        </a:prstGeom>
                        <a:ln w="12065">
                          <a:solidFill/>
                        </a:ln>
                      </wps:spPr>
                      <wps:bodyPr/>
                    </wps:wsp>
                  </a:graphicData>
                </a:graphic>
              </wp:anchor>
            </w:drawing>
          </mc:Choice>
          <mc:Fallback>
            <w:pict>
              <v:shape o:spt="32" o:oned="true" path="m,l21600,21600e" style="position:absolute;margin-left:34.950000000000003pt;margin-top:808.10000000000002pt;width:516.25pt;height:0;z-index:-251658240;mso-position-horizontal-relative:page;mso-position-vertical-relative:page">
                <v:stroke weight="0.95000000000000007pt"/>
              </v:shape>
            </w:pict>
          </mc:Fallback>
        </mc:AlternateContent>
      </w:r>
    </w:p>
    <w:p w14:paraId="3C231B89" w14:textId="77777777" w:rsidR="00DE5AFA" w:rsidRDefault="00000000">
      <w:pPr>
        <w:pStyle w:val="Zkladntext1"/>
        <w:framePr w:w="10397" w:h="3562" w:hRule="exact" w:wrap="none" w:vAnchor="page" w:hAnchor="page" w:x="662" w:y="1220"/>
        <w:spacing w:after="0" w:line="271" w:lineRule="auto"/>
        <w:ind w:firstLine="320"/>
        <w:jc w:val="both"/>
      </w:pPr>
      <w:r>
        <w:rPr>
          <w:color w:val="1E3B9F"/>
        </w:rPr>
        <w:t>plnění dle tohoto odstavce i nad rámec horní hranice pojistného plnění, a to do částky sjednané v pojistné smlouvě.</w:t>
      </w:r>
    </w:p>
    <w:p w14:paraId="29E42E5D" w14:textId="77777777" w:rsidR="00DE5AFA" w:rsidRDefault="00000000">
      <w:pPr>
        <w:pStyle w:val="Zkladntext1"/>
        <w:framePr w:w="10397" w:h="3562" w:hRule="exact" w:wrap="none" w:vAnchor="page" w:hAnchor="page" w:x="662" w:y="1220"/>
        <w:numPr>
          <w:ilvl w:val="0"/>
          <w:numId w:val="74"/>
        </w:numPr>
        <w:tabs>
          <w:tab w:val="left" w:pos="362"/>
        </w:tabs>
        <w:spacing w:after="0" w:line="271" w:lineRule="auto"/>
        <w:ind w:left="320" w:hanging="320"/>
        <w:jc w:val="both"/>
      </w:pPr>
      <w:r>
        <w:rPr>
          <w:color w:val="1E3B9F"/>
        </w:rPr>
        <w:t>Dojde-li k poškození, zničení nebo pohřešování jednotlivých předmětů pojištění tvořících soubor, sbírku, hromadnou věc či obchodní závod, nebude při stanovování výše pojistného plnění pojistitelem brán zřetel na znehodnocení souboru, sbírky, hromadné věci či obchodního závodu, ale pouze na poškození, zničení nebo ztrátu jednotlivých předmětů pojištění.</w:t>
      </w:r>
    </w:p>
    <w:p w14:paraId="31D3663A" w14:textId="77777777" w:rsidR="00DE5AFA" w:rsidRDefault="00000000">
      <w:pPr>
        <w:pStyle w:val="Zkladntext1"/>
        <w:framePr w:w="10397" w:h="3562" w:hRule="exact" w:wrap="none" w:vAnchor="page" w:hAnchor="page" w:x="662" w:y="1220"/>
        <w:numPr>
          <w:ilvl w:val="0"/>
          <w:numId w:val="74"/>
        </w:numPr>
        <w:tabs>
          <w:tab w:val="left" w:pos="362"/>
        </w:tabs>
        <w:spacing w:after="0" w:line="271" w:lineRule="auto"/>
        <w:ind w:left="320" w:hanging="320"/>
        <w:jc w:val="both"/>
      </w:pPr>
      <w:r>
        <w:rPr>
          <w:color w:val="1E3B9F"/>
        </w:rPr>
        <w:t>Bylo-li sjednáno pojištění vodovodní škoda a vznikla-li škoda na stavbě způsobená náhlým únikem vody nebo kapaliny v důsledku přetlaku nebo zamrznutím vody nebo kapaliny ve vodovodních nebo kanalizačních potrubích; topných, klimatizačních nebo hasících systémech včetně připojených sanitárních zařízení nebo armatur nebo zařízeních připojených na tyto systémy, poskytne pojistitel plnění za náklady na bourání, zazdění a opravu nebo výměnu poškozené části těchto potrubí, systémů, armatur nebo přípojných zařízení.</w:t>
      </w:r>
    </w:p>
    <w:p w14:paraId="16057AA4" w14:textId="77777777" w:rsidR="00DE5AFA" w:rsidRDefault="00000000">
      <w:pPr>
        <w:pStyle w:val="Zkladntext1"/>
        <w:framePr w:w="10397" w:h="3562" w:hRule="exact" w:wrap="none" w:vAnchor="page" w:hAnchor="page" w:x="662" w:y="1220"/>
        <w:numPr>
          <w:ilvl w:val="0"/>
          <w:numId w:val="74"/>
        </w:numPr>
        <w:tabs>
          <w:tab w:val="left" w:pos="357"/>
        </w:tabs>
        <w:spacing w:after="0" w:line="271" w:lineRule="auto"/>
        <w:ind w:left="320" w:hanging="320"/>
        <w:jc w:val="both"/>
      </w:pPr>
      <w:r>
        <w:rPr>
          <w:color w:val="1E3B9F"/>
        </w:rPr>
        <w:t xml:space="preserve">Bylo-li sjednáno pojištění skla </w:t>
      </w:r>
      <w:r>
        <w:rPr>
          <w:color w:val="1E3B9F"/>
          <w:lang w:val="en-US" w:eastAsia="en-US" w:bidi="en-US"/>
        </w:rPr>
        <w:t xml:space="preserve">all risks, </w:t>
      </w:r>
      <w:r>
        <w:rPr>
          <w:color w:val="1E3B9F"/>
        </w:rPr>
        <w:t>poskytne pojistitel v případě poškození, zničení nebo pohřešování pojištěného skla pojistné plnění odpovídají nákladům na znovuzřízení skla stejného provedení, včetně nákladů na instalaci nalepených snímačů zabezpečovacích zařízení, nalepení folií, zhotovení nápisů, maleb a jiné výzdoby, jestliže byly součástí pojištěného skla.</w:t>
      </w:r>
    </w:p>
    <w:p w14:paraId="6B3EA890" w14:textId="77777777" w:rsidR="00DE5AFA" w:rsidRDefault="00000000">
      <w:pPr>
        <w:pStyle w:val="Zkladntext1"/>
        <w:framePr w:w="10397" w:h="3562" w:hRule="exact" w:wrap="none" w:vAnchor="page" w:hAnchor="page" w:x="662" w:y="1220"/>
        <w:spacing w:after="0" w:line="271" w:lineRule="auto"/>
        <w:ind w:left="320" w:firstLine="20"/>
        <w:jc w:val="both"/>
      </w:pPr>
      <w:r>
        <w:rPr>
          <w:color w:val="1E3B9F"/>
        </w:rPr>
        <w:t>Dále poskytne pojistitel pojistné plnění odpovídající v čase a místě vzniku pojistné události obvyklým nákladům na nouzové zabezpečení výplně nahrazující poškozené, zničené nebo pohřešované pojištěné sklo, pokud je pojištěný nebo oprávněná osoba vynaložila, maximálně však do výše 20 % nové ceny skla.</w:t>
      </w:r>
    </w:p>
    <w:p w14:paraId="5DD584FC" w14:textId="77777777" w:rsidR="00DE5AFA" w:rsidRDefault="00000000">
      <w:pPr>
        <w:pStyle w:val="Zkladntext1"/>
        <w:framePr w:w="10397" w:h="3562" w:hRule="exact" w:wrap="none" w:vAnchor="page" w:hAnchor="page" w:x="662" w:y="1220"/>
        <w:numPr>
          <w:ilvl w:val="0"/>
          <w:numId w:val="74"/>
        </w:numPr>
        <w:tabs>
          <w:tab w:val="left" w:pos="362"/>
        </w:tabs>
        <w:spacing w:after="0" w:line="271" w:lineRule="auto"/>
        <w:ind w:left="320" w:hanging="320"/>
        <w:jc w:val="both"/>
      </w:pPr>
      <w:r>
        <w:rPr>
          <w:color w:val="1E3B9F"/>
        </w:rPr>
        <w:t>Je-li v době vzniku pojistné události pojistná částka nižší o více jak 15 %, než je pojistná hodnota předmětu pojištění, nastane podpojištění a pojistitel má právo snížit pojistné plnění ve stejném poměru, v jakém je výše pojistné částky ke skutečné výši pojistné hodnoty předmětu pojištění.</w:t>
      </w:r>
    </w:p>
    <w:p w14:paraId="635BAE4E" w14:textId="77777777" w:rsidR="00DE5AFA" w:rsidRDefault="00000000">
      <w:pPr>
        <w:pStyle w:val="Zkladntext1"/>
        <w:framePr w:wrap="none" w:vAnchor="page" w:hAnchor="page" w:x="662" w:y="5022"/>
        <w:pBdr>
          <w:top w:val="single" w:sz="0" w:space="0" w:color="0072D9"/>
          <w:left w:val="single" w:sz="0" w:space="0" w:color="0072D9"/>
          <w:bottom w:val="single" w:sz="0" w:space="7" w:color="0072D9"/>
          <w:right w:val="single" w:sz="0" w:space="0" w:color="0072D9"/>
        </w:pBdr>
        <w:shd w:val="clear" w:color="auto" w:fill="0072D9"/>
        <w:tabs>
          <w:tab w:val="left" w:pos="2074"/>
        </w:tabs>
        <w:spacing w:after="0" w:line="240" w:lineRule="auto"/>
        <w:jc w:val="both"/>
      </w:pPr>
      <w:r>
        <w:rPr>
          <w:b/>
          <w:bCs/>
          <w:color w:val="FFFFFF"/>
        </w:rPr>
        <w:t>ČLÁNEK X</w:t>
      </w:r>
      <w:r>
        <w:rPr>
          <w:b/>
          <w:bCs/>
          <w:color w:val="FFFFFF"/>
        </w:rPr>
        <w:tab/>
        <w:t>Výklad pojmů</w:t>
      </w:r>
    </w:p>
    <w:p w14:paraId="4F3AE2B7"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ind w:left="320" w:hanging="320"/>
        <w:jc w:val="both"/>
      </w:pPr>
      <w:r>
        <w:rPr>
          <w:b/>
          <w:bCs/>
          <w:color w:val="1E3B9F"/>
        </w:rPr>
        <w:t xml:space="preserve">Budovou </w:t>
      </w:r>
      <w:r>
        <w:rPr>
          <w:color w:val="1E3B9F"/>
        </w:rPr>
        <w:t>se rozumí nadzemní stavba spojená se zemí pevným základem, která je prostorově soustředěna a navenek převážně uzavřena obvodovými stěnami a střešní konstrukcí.</w:t>
      </w:r>
    </w:p>
    <w:p w14:paraId="21187467"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jc w:val="both"/>
      </w:pPr>
      <w:r>
        <w:rPr>
          <w:b/>
          <w:bCs/>
          <w:color w:val="1E3B9F"/>
        </w:rPr>
        <w:t xml:space="preserve">Cennostmi </w:t>
      </w:r>
      <w:r>
        <w:rPr>
          <w:color w:val="1E3B9F"/>
        </w:rPr>
        <w:t>se rozumí:</w:t>
      </w:r>
    </w:p>
    <w:p w14:paraId="423658CD" w14:textId="77777777" w:rsidR="00DE5AFA" w:rsidRDefault="00000000">
      <w:pPr>
        <w:pStyle w:val="Zkladntext1"/>
        <w:framePr w:w="10397" w:h="10594" w:hRule="exact" w:wrap="none" w:vAnchor="page" w:hAnchor="page" w:x="662" w:y="5483"/>
        <w:numPr>
          <w:ilvl w:val="0"/>
          <w:numId w:val="76"/>
        </w:numPr>
        <w:tabs>
          <w:tab w:val="left" w:pos="752"/>
        </w:tabs>
        <w:spacing w:after="0" w:line="271" w:lineRule="auto"/>
        <w:ind w:firstLine="320"/>
        <w:jc w:val="both"/>
      </w:pPr>
      <w:r>
        <w:rPr>
          <w:color w:val="1E3B9F"/>
        </w:rPr>
        <w:t>peníze, tj. platné tuzemské i cizozemské bankovky a mince,</w:t>
      </w:r>
    </w:p>
    <w:p w14:paraId="39F991F4" w14:textId="77777777" w:rsidR="00DE5AFA" w:rsidRDefault="00000000">
      <w:pPr>
        <w:pStyle w:val="Zkladntext1"/>
        <w:framePr w:w="10397" w:h="10594" w:hRule="exact" w:wrap="none" w:vAnchor="page" w:hAnchor="page" w:x="662" w:y="5483"/>
        <w:numPr>
          <w:ilvl w:val="0"/>
          <w:numId w:val="76"/>
        </w:numPr>
        <w:tabs>
          <w:tab w:val="left" w:pos="752"/>
        </w:tabs>
        <w:spacing w:after="0" w:line="271" w:lineRule="auto"/>
        <w:ind w:firstLine="320"/>
        <w:jc w:val="both"/>
      </w:pPr>
      <w:r>
        <w:rPr>
          <w:color w:val="1E3B9F"/>
        </w:rPr>
        <w:t>ceniny, tj. např. platné poštovní známky, kolky, losy, telefonní karty, dálniční známky a další ceniny, které mohou být zpeněženy,</w:t>
      </w:r>
    </w:p>
    <w:p w14:paraId="3661238B" w14:textId="77777777" w:rsidR="00DE5AFA" w:rsidRDefault="00000000">
      <w:pPr>
        <w:pStyle w:val="Zkladntext1"/>
        <w:framePr w:w="10397" w:h="10594" w:hRule="exact" w:wrap="none" w:vAnchor="page" w:hAnchor="page" w:x="662" w:y="5483"/>
        <w:numPr>
          <w:ilvl w:val="0"/>
          <w:numId w:val="76"/>
        </w:numPr>
        <w:tabs>
          <w:tab w:val="left" w:pos="752"/>
        </w:tabs>
        <w:spacing w:after="0" w:line="271" w:lineRule="auto"/>
        <w:ind w:firstLine="320"/>
        <w:jc w:val="both"/>
      </w:pPr>
      <w:r>
        <w:rPr>
          <w:color w:val="1E3B9F"/>
        </w:rPr>
        <w:t>vkladní a šekové knížky a platební karty,</w:t>
      </w:r>
    </w:p>
    <w:p w14:paraId="479D6689" w14:textId="77777777" w:rsidR="00DE5AFA" w:rsidRDefault="00000000">
      <w:pPr>
        <w:pStyle w:val="Zkladntext1"/>
        <w:framePr w:w="10397" w:h="10594" w:hRule="exact" w:wrap="none" w:vAnchor="page" w:hAnchor="page" w:x="662" w:y="5483"/>
        <w:numPr>
          <w:ilvl w:val="0"/>
          <w:numId w:val="76"/>
        </w:numPr>
        <w:tabs>
          <w:tab w:val="left" w:pos="752"/>
        </w:tabs>
        <w:spacing w:after="0" w:line="271" w:lineRule="auto"/>
        <w:ind w:firstLine="320"/>
        <w:jc w:val="both"/>
      </w:pPr>
      <w:r>
        <w:rPr>
          <w:color w:val="1E3B9F"/>
        </w:rPr>
        <w:t>cenné papíry.</w:t>
      </w:r>
    </w:p>
    <w:p w14:paraId="7C7363D7"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jc w:val="both"/>
      </w:pPr>
      <w:r>
        <w:rPr>
          <w:b/>
          <w:bCs/>
          <w:color w:val="1E3B9F"/>
        </w:rPr>
        <w:t xml:space="preserve">Kouřem </w:t>
      </w:r>
      <w:r>
        <w:rPr>
          <w:color w:val="1E3B9F"/>
        </w:rPr>
        <w:t>se rozumí:</w:t>
      </w:r>
    </w:p>
    <w:p w14:paraId="71CA39A5" w14:textId="77777777" w:rsidR="00DE5AFA" w:rsidRDefault="00000000">
      <w:pPr>
        <w:pStyle w:val="Zkladntext1"/>
        <w:framePr w:w="10397" w:h="10594" w:hRule="exact" w:wrap="none" w:vAnchor="page" w:hAnchor="page" w:x="662" w:y="5483"/>
        <w:spacing w:after="0" w:line="271" w:lineRule="auto"/>
        <w:ind w:left="320" w:firstLine="20"/>
        <w:jc w:val="both"/>
      </w:pPr>
      <w:r>
        <w:rPr>
          <w:color w:val="1E3B9F"/>
        </w:rPr>
        <w:t>a) náhlý únik kouře v důsledku poruchy zařízení v místě pojištění, b) kouř v důsledku výbuchu mimo místo pojištění.</w:t>
      </w:r>
    </w:p>
    <w:p w14:paraId="76126999"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ind w:left="320" w:hanging="320"/>
        <w:jc w:val="both"/>
      </w:pPr>
      <w:r>
        <w:rPr>
          <w:b/>
          <w:bCs/>
          <w:color w:val="1E3B9F"/>
        </w:rPr>
        <w:t xml:space="preserve">Krupobitím </w:t>
      </w:r>
      <w:r>
        <w:rPr>
          <w:color w:val="1E3B9F"/>
        </w:rPr>
        <w:t>se rozumí jev, při kterém kousky ledu různého tvaru, velikosti, váhy a hustoty vytvořené v atmosféře dopadají na předmětu pojištění, a tím dochází k jejímu poškození nebo zničení.</w:t>
      </w:r>
    </w:p>
    <w:p w14:paraId="3B69F9C2"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jc w:val="both"/>
      </w:pPr>
      <w:r>
        <w:rPr>
          <w:b/>
          <w:bCs/>
          <w:color w:val="1E3B9F"/>
        </w:rPr>
        <w:t xml:space="preserve">Lavinou </w:t>
      </w:r>
      <w:r>
        <w:rPr>
          <w:color w:val="1E3B9F"/>
        </w:rPr>
        <w:t>se rozumí jev, kdy se masa sněhu, ledu nebo kamení uvede náhle po svazích do pohybu a řítí se do údolí.</w:t>
      </w:r>
    </w:p>
    <w:p w14:paraId="6B9F65F5"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ind w:left="320" w:hanging="320"/>
        <w:jc w:val="both"/>
      </w:pPr>
      <w:r>
        <w:rPr>
          <w:b/>
          <w:bCs/>
          <w:color w:val="1E3B9F"/>
        </w:rPr>
        <w:t xml:space="preserve">Nadzvukovou vlnou </w:t>
      </w:r>
      <w:r>
        <w:rPr>
          <w:color w:val="1E3B9F"/>
        </w:rPr>
        <w:t>se rozumí bezprostřední zničení nebo poškození předmětu pojištění způsobené tlakovou vlnou vyvolanou tělesem letícím rychlostí vyšší, než je rychlost zvuku.</w:t>
      </w:r>
    </w:p>
    <w:p w14:paraId="5D176A14"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ind w:left="320" w:hanging="320"/>
        <w:jc w:val="both"/>
      </w:pPr>
      <w:r>
        <w:rPr>
          <w:b/>
          <w:bCs/>
          <w:color w:val="1E3B9F"/>
        </w:rPr>
        <w:t xml:space="preserve">Nárazem vozidla </w:t>
      </w:r>
      <w:r>
        <w:rPr>
          <w:color w:val="1E3B9F"/>
        </w:rPr>
        <w:t>se rozumí bezprostřední zničení nebo poškození předmětu pojištění způsobené silničním, zvláštním, historickým nebo kolejovým vozidlem.</w:t>
      </w:r>
    </w:p>
    <w:p w14:paraId="664D67B1"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jc w:val="both"/>
      </w:pPr>
      <w:r>
        <w:rPr>
          <w:b/>
          <w:bCs/>
          <w:color w:val="1E3B9F"/>
        </w:rPr>
        <w:t xml:space="preserve">Pádem stromů, </w:t>
      </w:r>
      <w:r>
        <w:rPr>
          <w:color w:val="1E3B9F"/>
        </w:rPr>
        <w:t>stožárů a jiných předmětů se rozumí zemskou gravitací vyvolaný pád stromů, stožárů a jiných předmětů.</w:t>
      </w:r>
    </w:p>
    <w:p w14:paraId="428FD6C1" w14:textId="77777777" w:rsidR="00DE5AFA" w:rsidRDefault="00000000">
      <w:pPr>
        <w:pStyle w:val="Zkladntext1"/>
        <w:framePr w:w="10397" w:h="10594" w:hRule="exact" w:wrap="none" w:vAnchor="page" w:hAnchor="page" w:x="662" w:y="5483"/>
        <w:numPr>
          <w:ilvl w:val="0"/>
          <w:numId w:val="75"/>
        </w:numPr>
        <w:tabs>
          <w:tab w:val="left" w:pos="321"/>
        </w:tabs>
        <w:spacing w:after="0" w:line="271" w:lineRule="auto"/>
        <w:ind w:left="320" w:hanging="320"/>
        <w:jc w:val="both"/>
      </w:pPr>
      <w:r>
        <w:rPr>
          <w:b/>
          <w:bCs/>
          <w:color w:val="1E3B9F"/>
        </w:rPr>
        <w:t xml:space="preserve">Pilotovaným letícím tělesem </w:t>
      </w:r>
      <w:r>
        <w:rPr>
          <w:color w:val="1E3B9F"/>
        </w:rPr>
        <w:t>se rozumí letadlo, vrtulník, vzducholoď, létající balón a sportovní létající zařízení (např. závěsný nebo padákový kluzák, ultralehký letoun, sportovní padák).</w:t>
      </w:r>
    </w:p>
    <w:p w14:paraId="232E81B5" w14:textId="77777777" w:rsidR="00DE5AFA" w:rsidRDefault="00000000">
      <w:pPr>
        <w:pStyle w:val="Zkladntext1"/>
        <w:framePr w:w="10397" w:h="10594" w:hRule="exact" w:wrap="none" w:vAnchor="page" w:hAnchor="page" w:x="662" w:y="5483"/>
        <w:numPr>
          <w:ilvl w:val="0"/>
          <w:numId w:val="75"/>
        </w:numPr>
        <w:tabs>
          <w:tab w:val="left" w:pos="357"/>
        </w:tabs>
        <w:spacing w:after="0" w:line="271" w:lineRule="auto"/>
        <w:jc w:val="both"/>
      </w:pPr>
      <w:r>
        <w:rPr>
          <w:b/>
          <w:bCs/>
          <w:color w:val="1E3B9F"/>
        </w:rPr>
        <w:t xml:space="preserve">Pohřešováním předmětu pojištění </w:t>
      </w:r>
      <w:r>
        <w:rPr>
          <w:color w:val="1E3B9F"/>
        </w:rPr>
        <w:t>se rozumí stav, kdy pojištěný pozbyl nezávisle na své vůli možnost s předmětem pojištění disponovat.</w:t>
      </w:r>
    </w:p>
    <w:p w14:paraId="4A32BD31" w14:textId="77777777" w:rsidR="00DE5AFA" w:rsidRDefault="00000000">
      <w:pPr>
        <w:pStyle w:val="Zkladntext1"/>
        <w:framePr w:w="10397" w:h="10594" w:hRule="exact" w:wrap="none" w:vAnchor="page" w:hAnchor="page" w:x="662" w:y="5483"/>
        <w:numPr>
          <w:ilvl w:val="0"/>
          <w:numId w:val="75"/>
        </w:numPr>
        <w:tabs>
          <w:tab w:val="left" w:pos="357"/>
        </w:tabs>
        <w:spacing w:after="0" w:line="271" w:lineRule="auto"/>
        <w:ind w:left="320" w:hanging="320"/>
        <w:jc w:val="both"/>
      </w:pPr>
      <w:r>
        <w:rPr>
          <w:b/>
          <w:bCs/>
          <w:color w:val="1E3B9F"/>
        </w:rPr>
        <w:t xml:space="preserve">Poškozením předmětu pojištění </w:t>
      </w:r>
      <w:r>
        <w:rPr>
          <w:color w:val="1E3B9F"/>
        </w:rPr>
        <w:t>se rozumí změna stavu předmětu pojištění, kterou lze objektivně odstranit opravou nebo taková změna stavu předmětu pojištění, kterou objektivně není možno odstranit opravou, přesto však je předmět pojištění použitelný k původnímu účelu.</w:t>
      </w:r>
    </w:p>
    <w:p w14:paraId="1790E2BC" w14:textId="77777777" w:rsidR="00DE5AFA" w:rsidRDefault="00000000">
      <w:pPr>
        <w:pStyle w:val="Zkladntext1"/>
        <w:framePr w:w="10397" w:h="10594" w:hRule="exact" w:wrap="none" w:vAnchor="page" w:hAnchor="page" w:x="662" w:y="5483"/>
        <w:numPr>
          <w:ilvl w:val="0"/>
          <w:numId w:val="75"/>
        </w:numPr>
        <w:tabs>
          <w:tab w:val="left" w:pos="352"/>
        </w:tabs>
        <w:spacing w:after="0" w:line="271" w:lineRule="auto"/>
        <w:ind w:left="320" w:hanging="320"/>
        <w:jc w:val="both"/>
      </w:pPr>
      <w:r>
        <w:rPr>
          <w:b/>
          <w:bCs/>
          <w:color w:val="1E3B9F"/>
        </w:rPr>
        <w:t xml:space="preserve">Povodní </w:t>
      </w:r>
      <w:r>
        <w:rPr>
          <w:color w:val="1E3B9F"/>
        </w:rPr>
        <w:t>se rozumí zaplavení územních celků vodou, která se vylila z břehů vodních toků nebo nádrží nebo která břehy a hráze protrhla nebo bylo zaplavení způsobeno náhlým a náhodným zmenšením průtočného profilu vodního toku.</w:t>
      </w:r>
    </w:p>
    <w:p w14:paraId="2C570949" w14:textId="77777777" w:rsidR="00DE5AFA" w:rsidRDefault="00000000">
      <w:pPr>
        <w:pStyle w:val="Zkladntext1"/>
        <w:framePr w:w="10397" w:h="10594" w:hRule="exact" w:wrap="none" w:vAnchor="page" w:hAnchor="page" w:x="662" w:y="5483"/>
        <w:numPr>
          <w:ilvl w:val="0"/>
          <w:numId w:val="75"/>
        </w:numPr>
        <w:tabs>
          <w:tab w:val="left" w:pos="362"/>
        </w:tabs>
        <w:spacing w:after="0" w:line="271" w:lineRule="auto"/>
        <w:ind w:left="320" w:hanging="320"/>
        <w:jc w:val="both"/>
      </w:pPr>
      <w:r>
        <w:rPr>
          <w:b/>
          <w:bCs/>
          <w:color w:val="1E3B9F"/>
        </w:rPr>
        <w:t xml:space="preserve">Pozemní komunikací </w:t>
      </w:r>
      <w:r>
        <w:rPr>
          <w:color w:val="1E3B9F"/>
        </w:rPr>
        <w:t>se rozumí dopravní cesta určená k užití silničními a jinými vozidly a chodci, včetně pevných zařízení nutných pro zajištění tohoto užití a jeho bezpečnosti.</w:t>
      </w:r>
    </w:p>
    <w:p w14:paraId="220BF7D5" w14:textId="77777777" w:rsidR="00DE5AFA" w:rsidRDefault="00000000">
      <w:pPr>
        <w:pStyle w:val="Zkladntext1"/>
        <w:framePr w:w="10397" w:h="10594" w:hRule="exact" w:wrap="none" w:vAnchor="page" w:hAnchor="page" w:x="662" w:y="5483"/>
        <w:numPr>
          <w:ilvl w:val="0"/>
          <w:numId w:val="75"/>
        </w:numPr>
        <w:tabs>
          <w:tab w:val="left" w:pos="357"/>
        </w:tabs>
        <w:spacing w:after="0" w:line="271" w:lineRule="auto"/>
        <w:ind w:left="320" w:hanging="320"/>
        <w:jc w:val="both"/>
      </w:pPr>
      <w:r>
        <w:rPr>
          <w:b/>
          <w:bCs/>
          <w:color w:val="1E3B9F"/>
        </w:rPr>
        <w:t xml:space="preserve">Požárem </w:t>
      </w:r>
      <w:r>
        <w:rPr>
          <w:color w:val="1E3B9F"/>
        </w:rPr>
        <w:t>se rozumí oheň v podobě plamene, který provází hoření a vznikl mimo určené ohniště nebo takové ohniště opustil a šíří se vlastní silou nebo pachatelem. Pojištění sjednané pro případ vzniku tohoto pojistného nebezpečí se vztahuje i na škody způsobené hasební látkou použitou při zásahu proti požáru a škody způsobené zplodinami hoření při požáru.</w:t>
      </w:r>
    </w:p>
    <w:p w14:paraId="402F76B4" w14:textId="77777777" w:rsidR="00DE5AFA" w:rsidRDefault="00000000">
      <w:pPr>
        <w:pStyle w:val="Zkladntext1"/>
        <w:framePr w:w="10397" w:h="10594" w:hRule="exact" w:wrap="none" w:vAnchor="page" w:hAnchor="page" w:x="662" w:y="5483"/>
        <w:numPr>
          <w:ilvl w:val="0"/>
          <w:numId w:val="75"/>
        </w:numPr>
        <w:tabs>
          <w:tab w:val="left" w:pos="357"/>
        </w:tabs>
        <w:spacing w:after="0" w:line="271" w:lineRule="auto"/>
        <w:jc w:val="both"/>
      </w:pPr>
      <w:r>
        <w:rPr>
          <w:b/>
          <w:bCs/>
          <w:color w:val="1E3B9F"/>
        </w:rPr>
        <w:t xml:space="preserve">Přepětím </w:t>
      </w:r>
      <w:r>
        <w:rPr>
          <w:color w:val="1E3B9F"/>
        </w:rPr>
        <w:t>se rozumí napěťová špička v elektrické síti vzniklá indukcí při bouřkové činnosti nebo průmyslovou činností.</w:t>
      </w:r>
    </w:p>
    <w:p w14:paraId="77E9A670" w14:textId="77777777" w:rsidR="00DE5AFA" w:rsidRDefault="00000000">
      <w:pPr>
        <w:pStyle w:val="Zkladntext1"/>
        <w:framePr w:w="10397" w:h="10594" w:hRule="exact" w:wrap="none" w:vAnchor="page" w:hAnchor="page" w:x="662" w:y="5483"/>
        <w:numPr>
          <w:ilvl w:val="0"/>
          <w:numId w:val="75"/>
        </w:numPr>
        <w:tabs>
          <w:tab w:val="left" w:pos="357"/>
        </w:tabs>
        <w:spacing w:after="0" w:line="271" w:lineRule="auto"/>
        <w:jc w:val="both"/>
      </w:pPr>
      <w:r>
        <w:rPr>
          <w:b/>
          <w:bCs/>
          <w:color w:val="1E3B9F"/>
        </w:rPr>
        <w:t>Přiměřeným nákladem:</w:t>
      </w:r>
    </w:p>
    <w:p w14:paraId="59A308BA" w14:textId="77777777" w:rsidR="00DE5AFA" w:rsidRDefault="00000000">
      <w:pPr>
        <w:pStyle w:val="Zkladntext1"/>
        <w:framePr w:w="10397" w:h="10594" w:hRule="exact" w:wrap="none" w:vAnchor="page" w:hAnchor="page" w:x="662" w:y="5483"/>
        <w:numPr>
          <w:ilvl w:val="0"/>
          <w:numId w:val="77"/>
        </w:numPr>
        <w:tabs>
          <w:tab w:val="left" w:pos="752"/>
        </w:tabs>
        <w:spacing w:after="0" w:line="271" w:lineRule="auto"/>
        <w:ind w:left="760" w:hanging="420"/>
        <w:jc w:val="both"/>
      </w:pPr>
      <w:r>
        <w:rPr>
          <w:color w:val="1E3B9F"/>
        </w:rPr>
        <w:t>na opravu předmětu pojištění se rozumí náklady na opravu předmětu pojištění nebo jeho části, které jsou v době a místě vzniku pojistné události obvyklé včetně nákladů na dopravu (mimo letecké), demontáž a zpětnou montáž nezbytně nutnou pro provedení opravy a clo,</w:t>
      </w:r>
    </w:p>
    <w:p w14:paraId="5E92B317" w14:textId="77777777" w:rsidR="00DE5AFA" w:rsidRDefault="00000000">
      <w:pPr>
        <w:pStyle w:val="Zkladntext1"/>
        <w:framePr w:w="10397" w:h="10594" w:hRule="exact" w:wrap="none" w:vAnchor="page" w:hAnchor="page" w:x="662" w:y="5483"/>
        <w:numPr>
          <w:ilvl w:val="0"/>
          <w:numId w:val="77"/>
        </w:numPr>
        <w:tabs>
          <w:tab w:val="left" w:pos="752"/>
        </w:tabs>
        <w:spacing w:after="0" w:line="271" w:lineRule="auto"/>
        <w:ind w:left="760" w:hanging="420"/>
        <w:jc w:val="both"/>
      </w:pPr>
      <w:r>
        <w:rPr>
          <w:color w:val="1E3B9F"/>
        </w:rPr>
        <w:t>na znovuzřízení předmětu pojištění se rozumí náklady na zřízení (koupi nebo výrobu) předmětu pojištění srovnatelného druhu, kvality a užitné hodnoty, které jsou v době a místě vzniku pojistné události obvyklé včetně nezbytných nákladů na dopravu (mimo letecké), montáž a clo.</w:t>
      </w:r>
    </w:p>
    <w:p w14:paraId="3CED6C4C" w14:textId="77777777" w:rsidR="00DE5AFA" w:rsidRDefault="00000000">
      <w:pPr>
        <w:pStyle w:val="Zkladntext1"/>
        <w:framePr w:w="10397" w:h="10594" w:hRule="exact" w:wrap="none" w:vAnchor="page" w:hAnchor="page" w:x="662" w:y="5483"/>
        <w:numPr>
          <w:ilvl w:val="0"/>
          <w:numId w:val="75"/>
        </w:numPr>
        <w:tabs>
          <w:tab w:val="left" w:pos="357"/>
        </w:tabs>
        <w:spacing w:after="0" w:line="271" w:lineRule="auto"/>
        <w:ind w:left="320" w:hanging="320"/>
        <w:jc w:val="both"/>
      </w:pPr>
      <w:r>
        <w:rPr>
          <w:b/>
          <w:bCs/>
          <w:color w:val="1E3B9F"/>
        </w:rPr>
        <w:t xml:space="preserve">Sesouváním půdy, zřícením skal nebo zemin </w:t>
      </w:r>
      <w:r>
        <w:rPr>
          <w:color w:val="1E3B9F"/>
        </w:rPr>
        <w:t>se rozumí pohyb hornin svahu z vyšších poloh svahu do nižších, ke kterému dochází působením přírodních a klimatických vlivů.</w:t>
      </w:r>
    </w:p>
    <w:p w14:paraId="7B606B82" w14:textId="77777777" w:rsidR="00DE5AFA" w:rsidRDefault="00000000">
      <w:pPr>
        <w:pStyle w:val="Zkladntext1"/>
        <w:framePr w:w="10397" w:h="10594" w:hRule="exact" w:wrap="none" w:vAnchor="page" w:hAnchor="page" w:x="662" w:y="5483"/>
        <w:numPr>
          <w:ilvl w:val="0"/>
          <w:numId w:val="75"/>
        </w:numPr>
        <w:tabs>
          <w:tab w:val="left" w:pos="352"/>
          <w:tab w:val="left" w:pos="752"/>
        </w:tabs>
        <w:spacing w:after="0" w:line="271" w:lineRule="auto"/>
        <w:ind w:left="320" w:hanging="320"/>
        <w:jc w:val="both"/>
      </w:pPr>
      <w:r>
        <w:rPr>
          <w:b/>
          <w:bCs/>
          <w:color w:val="1E3B9F"/>
        </w:rPr>
        <w:t xml:space="preserve">Sklem </w:t>
      </w:r>
      <w:r>
        <w:rPr>
          <w:color w:val="1E3B9F"/>
        </w:rPr>
        <w:t xml:space="preserve">se rozumí všechny druhy skla včetně umělého skla z polykarbonátu (např. </w:t>
      </w:r>
      <w:proofErr w:type="spellStart"/>
      <w:r>
        <w:rPr>
          <w:color w:val="1E3B9F"/>
        </w:rPr>
        <w:t>makrolon</w:t>
      </w:r>
      <w:proofErr w:type="spellEnd"/>
      <w:r>
        <w:rPr>
          <w:color w:val="1E3B9F"/>
        </w:rPr>
        <w:t xml:space="preserve">) nebo z </w:t>
      </w:r>
      <w:proofErr w:type="spellStart"/>
      <w:r>
        <w:rPr>
          <w:color w:val="1E3B9F"/>
        </w:rPr>
        <w:t>polymetylmetalakrylátu</w:t>
      </w:r>
      <w:proofErr w:type="spellEnd"/>
      <w:r>
        <w:rPr>
          <w:color w:val="1E3B9F"/>
        </w:rPr>
        <w:t xml:space="preserve"> (plexisklo): a)</w:t>
      </w:r>
      <w:r>
        <w:rPr>
          <w:color w:val="1E3B9F"/>
        </w:rPr>
        <w:tab/>
        <w:t>osazená ve vnějších stavebních otvorech stavby (např. okna, dveře), včetně nalepených čidel systémů elektrických zabezpečovacích,</w:t>
      </w:r>
    </w:p>
    <w:p w14:paraId="3D095A81" w14:textId="77777777" w:rsidR="00DE5AFA" w:rsidRDefault="00000000">
      <w:pPr>
        <w:pStyle w:val="Zkladntext1"/>
        <w:framePr w:w="10397" w:h="10594" w:hRule="exact" w:wrap="none" w:vAnchor="page" w:hAnchor="page" w:x="662" w:y="5483"/>
        <w:spacing w:after="0" w:line="271" w:lineRule="auto"/>
        <w:ind w:firstLine="760"/>
        <w:jc w:val="both"/>
      </w:pPr>
      <w:r>
        <w:rPr>
          <w:color w:val="1E3B9F"/>
        </w:rPr>
        <w:t>resp. požárních signalizací (EZS, resp. EPS) a nalepených fólií nebo</w:t>
      </w:r>
    </w:p>
    <w:p w14:paraId="2AE1DF81" w14:textId="77777777" w:rsidR="00DE5AFA" w:rsidRDefault="00000000">
      <w:pPr>
        <w:pStyle w:val="Zkladntext1"/>
        <w:framePr w:w="10397" w:h="10594" w:hRule="exact" w:wrap="none" w:vAnchor="page" w:hAnchor="page" w:x="662" w:y="5483"/>
        <w:numPr>
          <w:ilvl w:val="0"/>
          <w:numId w:val="78"/>
        </w:numPr>
        <w:tabs>
          <w:tab w:val="left" w:pos="752"/>
        </w:tabs>
        <w:spacing w:after="0" w:line="271" w:lineRule="auto"/>
        <w:ind w:firstLine="320"/>
        <w:jc w:val="both"/>
      </w:pPr>
      <w:r>
        <w:rPr>
          <w:color w:val="1E3B9F"/>
        </w:rPr>
        <w:t>osazená v pevně zabudovaných stavebních součástech uvnitř stavby (např. dveře, příčky, zrcadlové stěny) nebo</w:t>
      </w:r>
    </w:p>
    <w:p w14:paraId="36482D22" w14:textId="77777777" w:rsidR="00DE5AFA" w:rsidRDefault="00000000">
      <w:pPr>
        <w:pStyle w:val="Zkladntext1"/>
        <w:framePr w:w="10397" w:h="10594" w:hRule="exact" w:wrap="none" w:vAnchor="page" w:hAnchor="page" w:x="662" w:y="5483"/>
        <w:numPr>
          <w:ilvl w:val="0"/>
          <w:numId w:val="78"/>
        </w:numPr>
        <w:tabs>
          <w:tab w:val="left" w:pos="752"/>
        </w:tabs>
        <w:spacing w:after="0" w:line="271" w:lineRule="auto"/>
        <w:ind w:firstLine="320"/>
        <w:jc w:val="both"/>
      </w:pPr>
      <w:r>
        <w:rPr>
          <w:color w:val="1E3B9F"/>
        </w:rPr>
        <w:t>osazená v lodžiích a terasách.</w:t>
      </w:r>
    </w:p>
    <w:p w14:paraId="09F83FF4" w14:textId="77777777" w:rsidR="00DE5AFA" w:rsidRDefault="00000000">
      <w:pPr>
        <w:pStyle w:val="Zkladntext1"/>
        <w:framePr w:w="10397" w:h="10594" w:hRule="exact" w:wrap="none" w:vAnchor="page" w:hAnchor="page" w:x="662" w:y="5483"/>
        <w:numPr>
          <w:ilvl w:val="0"/>
          <w:numId w:val="75"/>
        </w:numPr>
        <w:tabs>
          <w:tab w:val="left" w:pos="357"/>
        </w:tabs>
        <w:spacing w:after="0" w:line="271" w:lineRule="auto"/>
        <w:ind w:left="320" w:hanging="320"/>
        <w:jc w:val="both"/>
      </w:pPr>
      <w:r>
        <w:rPr>
          <w:b/>
          <w:bCs/>
          <w:color w:val="1E3B9F"/>
        </w:rPr>
        <w:t xml:space="preserve">Souborem věcí </w:t>
      </w:r>
      <w:r>
        <w:rPr>
          <w:color w:val="1E3B9F"/>
        </w:rPr>
        <w:t>se rozumí věci, které mají podobný nebo stejný charakter. Je-li pojištěn soubor věcí, pojištění se vztahuje na všechny věci, které k souboru náleží k datu vzniku pojistné události.</w:t>
      </w:r>
    </w:p>
    <w:p w14:paraId="13BA3BE0" w14:textId="77777777" w:rsidR="00DE5AFA" w:rsidRDefault="00000000">
      <w:pPr>
        <w:pStyle w:val="Zkladntext1"/>
        <w:framePr w:w="10397" w:h="10594" w:hRule="exact" w:wrap="none" w:vAnchor="page" w:hAnchor="page" w:x="662" w:y="5483"/>
        <w:numPr>
          <w:ilvl w:val="0"/>
          <w:numId w:val="75"/>
        </w:numPr>
        <w:tabs>
          <w:tab w:val="left" w:pos="367"/>
        </w:tabs>
        <w:spacing w:after="0" w:line="271" w:lineRule="auto"/>
        <w:ind w:left="320" w:hanging="320"/>
        <w:jc w:val="both"/>
      </w:pPr>
      <w:r>
        <w:rPr>
          <w:b/>
          <w:bCs/>
          <w:color w:val="1E3B9F"/>
        </w:rPr>
        <w:t xml:space="preserve">Součástí stavby </w:t>
      </w:r>
      <w:r>
        <w:rPr>
          <w:color w:val="1E3B9F"/>
        </w:rPr>
        <w:t>je vše, co ke stavbě podle její povahy náleží a co nemůže být od ní odděleno, aniž by se tím stavba znehodnotila. Stavební součást musí být se stavbou fyzicky spojena. Jedná se zejména o prvky např. omítky, malby, tapety, vodovodní baterie, ohřívače vody, etážové topení, zařízení koupelen a WC (sanitární zařízení), vestavěný nábytek, kuchyňské linky bez domácích elektrospotřebičů,</w:t>
      </w:r>
    </w:p>
    <w:p w14:paraId="6A97B7BF" w14:textId="77777777" w:rsidR="00DE5AFA" w:rsidRDefault="00000000">
      <w:pPr>
        <w:pStyle w:val="Zhlavnebozpat0"/>
        <w:framePr w:w="10397" w:h="346" w:hRule="exact" w:wrap="none" w:vAnchor="page" w:hAnchor="page" w:x="662" w:y="16268"/>
        <w:jc w:val="right"/>
        <w:rPr>
          <w:sz w:val="14"/>
          <w:szCs w:val="14"/>
        </w:rPr>
      </w:pPr>
      <w:r>
        <w:rPr>
          <w:color w:val="1E3B9F"/>
          <w:sz w:val="14"/>
          <w:szCs w:val="14"/>
        </w:rPr>
        <w:t>strana 5/6</w:t>
      </w:r>
    </w:p>
    <w:p w14:paraId="5970FD24" w14:textId="77777777" w:rsidR="00DE5AFA" w:rsidRDefault="00000000">
      <w:pPr>
        <w:pStyle w:val="Zhlavnebozpat0"/>
        <w:framePr w:w="10397" w:h="346" w:hRule="exact" w:wrap="none" w:vAnchor="page" w:hAnchor="page" w:x="662" w:y="16268"/>
        <w:jc w:val="right"/>
        <w:rPr>
          <w:sz w:val="14"/>
          <w:szCs w:val="14"/>
        </w:rPr>
      </w:pPr>
      <w:r>
        <w:rPr>
          <w:b/>
          <w:bCs/>
          <w:color w:val="0159D7"/>
          <w:sz w:val="14"/>
          <w:szCs w:val="14"/>
        </w:rPr>
        <w:t>VPP Z 2014</w:t>
      </w:r>
    </w:p>
    <w:p w14:paraId="5EAC375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FD45968" w14:textId="77777777" w:rsidR="00DE5AFA" w:rsidRDefault="00000000">
      <w:pPr>
        <w:spacing w:line="1" w:lineRule="exact"/>
      </w:pPr>
      <w:r>
        <w:rPr>
          <w:noProof/>
        </w:rPr>
        <w:lastRenderedPageBreak/>
        <mc:AlternateContent>
          <mc:Choice Requires="wps">
            <w:drawing>
              <wp:anchor distT="0" distB="0" distL="114300" distR="114300" simplePos="0" relativeHeight="251638272" behindDoc="1" locked="0" layoutInCell="1" allowOverlap="1" wp14:anchorId="4B21607E" wp14:editId="5A7FA653">
                <wp:simplePos x="0" y="0"/>
                <wp:positionH relativeFrom="page">
                  <wp:posOffset>445135</wp:posOffset>
                </wp:positionH>
                <wp:positionV relativeFrom="page">
                  <wp:posOffset>10262870</wp:posOffset>
                </wp:positionV>
                <wp:extent cx="6547485" cy="0"/>
                <wp:effectExtent l="0" t="0" r="0" b="0"/>
                <wp:wrapNone/>
                <wp:docPr id="13" name="Shape 13"/>
                <wp:cNvGraphicFramePr/>
                <a:graphic xmlns:a="http://schemas.openxmlformats.org/drawingml/2006/main">
                  <a:graphicData uri="http://schemas.microsoft.com/office/word/2010/wordprocessingShape">
                    <wps:wsp>
                      <wps:cNvCnPr/>
                      <wps:spPr>
                        <a:xfrm>
                          <a:off x="0" y="0"/>
                          <a:ext cx="6547485" cy="0"/>
                        </a:xfrm>
                        <a:prstGeom prst="straightConnector1">
                          <a:avLst/>
                        </a:prstGeom>
                        <a:ln w="15240">
                          <a:solidFill/>
                        </a:ln>
                      </wps:spPr>
                      <wps:bodyPr/>
                    </wps:wsp>
                  </a:graphicData>
                </a:graphic>
              </wp:anchor>
            </w:drawing>
          </mc:Choice>
          <mc:Fallback>
            <w:pict>
              <v:shape o:spt="32" o:oned="true" path="m,l21600,21600e" style="position:absolute;margin-left:35.050000000000004pt;margin-top:808.10000000000002pt;width:515.54999999999995pt;height:0;z-index:-251658240;mso-position-horizontal-relative:page;mso-position-vertical-relative:page">
                <v:stroke weight="1.2pt"/>
              </v:shape>
            </w:pict>
          </mc:Fallback>
        </mc:AlternateContent>
      </w:r>
    </w:p>
    <w:p w14:paraId="607698DC" w14:textId="77777777" w:rsidR="00DE5AFA" w:rsidRDefault="00000000">
      <w:pPr>
        <w:pStyle w:val="Zkladntext1"/>
        <w:framePr w:w="10373" w:h="12106" w:hRule="exact" w:wrap="none" w:vAnchor="page" w:hAnchor="page" w:x="674" w:y="1216"/>
        <w:spacing w:after="0" w:line="271" w:lineRule="auto"/>
        <w:ind w:left="320" w:firstLine="20"/>
        <w:jc w:val="both"/>
      </w:pPr>
      <w:r>
        <w:rPr>
          <w:color w:val="1E3B9F"/>
        </w:rPr>
        <w:t>obklady stěn a stropů, příčky, podlahové krytiny pevně spojené s podlahou (včetně plovoucích podlah), mechanická zabezpečovací zařízení, zazděné trezory, systémy elektrické požární signalizace (EPS), nebo systémy elektrické zabezpečovací signalizace (EZS), s výjimkou stavebních součástí umělecko-řemeslného nebo historického charakteru, které netvoří stavebně funkční prvek stavby, ale mají jen estetický význam např, fresky, reliéfy, sochy.</w:t>
      </w:r>
    </w:p>
    <w:p w14:paraId="40D324F6" w14:textId="77777777" w:rsidR="00DE5AFA" w:rsidRDefault="00000000">
      <w:pPr>
        <w:pStyle w:val="Zkladntext1"/>
        <w:framePr w:w="10373" w:h="12106" w:hRule="exact" w:wrap="none" w:vAnchor="page" w:hAnchor="page" w:x="674" w:y="1216"/>
        <w:numPr>
          <w:ilvl w:val="0"/>
          <w:numId w:val="75"/>
        </w:numPr>
        <w:tabs>
          <w:tab w:val="left" w:pos="356"/>
        </w:tabs>
        <w:spacing w:after="0" w:line="271" w:lineRule="auto"/>
        <w:jc w:val="both"/>
      </w:pPr>
      <w:r>
        <w:rPr>
          <w:b/>
          <w:bCs/>
          <w:color w:val="1E3B9F"/>
        </w:rPr>
        <w:t xml:space="preserve">Stavba </w:t>
      </w:r>
      <w:r>
        <w:rPr>
          <w:color w:val="1E3B9F"/>
        </w:rPr>
        <w:t>je definována následujícím technickým a současně právním vymezením:</w:t>
      </w:r>
    </w:p>
    <w:p w14:paraId="7F3DC090" w14:textId="77777777" w:rsidR="00DE5AFA" w:rsidRDefault="00000000">
      <w:pPr>
        <w:pStyle w:val="Zkladntext1"/>
        <w:framePr w:w="10373" w:h="12106" w:hRule="exact" w:wrap="none" w:vAnchor="page" w:hAnchor="page" w:x="674" w:y="1216"/>
        <w:numPr>
          <w:ilvl w:val="0"/>
          <w:numId w:val="79"/>
        </w:numPr>
        <w:tabs>
          <w:tab w:val="left" w:pos="733"/>
        </w:tabs>
        <w:spacing w:after="0" w:line="271" w:lineRule="auto"/>
        <w:ind w:left="740" w:hanging="420"/>
        <w:jc w:val="both"/>
      </w:pPr>
      <w:r>
        <w:rPr>
          <w:color w:val="1E3B9F"/>
        </w:rPr>
        <w:t>technické vymezení pojmu stavba: stavbou se rozumí veškerá stavební díla, která vznikají stavební nebo montážní technologií, bez zřetele na jejich stavebně technické provedení, použité stavební výrobky, materiály a konstrukce, na účel využití a dobu trvání. Dočasná stavba je stavba, u které stavební úřad předem omezí dobu jejího trvání. Za stavbu se považuje také výrobek plnící funkci stavby. Stavba, která slouží reklamním účelům, je stavba pro reklamu.</w:t>
      </w:r>
    </w:p>
    <w:p w14:paraId="7F115449" w14:textId="77777777" w:rsidR="00DE5AFA" w:rsidRDefault="00000000">
      <w:pPr>
        <w:pStyle w:val="Zkladntext1"/>
        <w:framePr w:w="10373" w:h="12106" w:hRule="exact" w:wrap="none" w:vAnchor="page" w:hAnchor="page" w:x="674" w:y="1216"/>
        <w:numPr>
          <w:ilvl w:val="0"/>
          <w:numId w:val="79"/>
        </w:numPr>
        <w:tabs>
          <w:tab w:val="left" w:pos="733"/>
        </w:tabs>
        <w:spacing w:after="0" w:line="271" w:lineRule="auto"/>
        <w:ind w:left="740" w:hanging="420"/>
        <w:jc w:val="both"/>
      </w:pPr>
      <w:r>
        <w:rPr>
          <w:color w:val="1E3B9F"/>
        </w:rPr>
        <w:t>právní vymezení pojmu stavba: stavbou se rozumí stavba, která je samostatnou nemovitou věcí, stavba zřízená na pozemku a jiné zařízení jako součást pozemku nebo stavba jako součást práva stavby.</w:t>
      </w:r>
    </w:p>
    <w:p w14:paraId="56DB7E03" w14:textId="77777777" w:rsidR="00DE5AFA" w:rsidRDefault="00000000">
      <w:pPr>
        <w:pStyle w:val="Zkladntext1"/>
        <w:framePr w:w="10373" w:h="12106" w:hRule="exact" w:wrap="none" w:vAnchor="page" w:hAnchor="page" w:x="674" w:y="1216"/>
        <w:numPr>
          <w:ilvl w:val="0"/>
          <w:numId w:val="75"/>
        </w:numPr>
        <w:tabs>
          <w:tab w:val="left" w:pos="361"/>
        </w:tabs>
        <w:spacing w:after="0" w:line="271" w:lineRule="auto"/>
        <w:ind w:left="300" w:hanging="300"/>
        <w:jc w:val="both"/>
      </w:pPr>
      <w:r>
        <w:rPr>
          <w:b/>
          <w:bCs/>
          <w:color w:val="1E3B9F"/>
        </w:rPr>
        <w:t xml:space="preserve">Stavbami na vodních tocích </w:t>
      </w:r>
      <w:r>
        <w:rPr>
          <w:color w:val="1E3B9F"/>
        </w:rPr>
        <w:t>se rozumí mosty, propustky, lávky, hráze, nádrže a další stavby, které tvoří konstrukci průtočného profilu toku nebo do tohoto profilu zasahují.</w:t>
      </w:r>
    </w:p>
    <w:p w14:paraId="3D7E1EEB" w14:textId="77777777" w:rsidR="00DE5AFA" w:rsidRDefault="00000000">
      <w:pPr>
        <w:pStyle w:val="Zkladntext1"/>
        <w:framePr w:w="10373" w:h="12106" w:hRule="exact" w:wrap="none" w:vAnchor="page" w:hAnchor="page" w:x="674" w:y="1216"/>
        <w:numPr>
          <w:ilvl w:val="0"/>
          <w:numId w:val="75"/>
        </w:numPr>
        <w:tabs>
          <w:tab w:val="left" w:pos="361"/>
        </w:tabs>
        <w:spacing w:after="0" w:line="271" w:lineRule="auto"/>
        <w:ind w:left="300" w:hanging="300"/>
        <w:jc w:val="both"/>
      </w:pPr>
      <w:r>
        <w:rPr>
          <w:b/>
          <w:bCs/>
          <w:color w:val="1E3B9F"/>
        </w:rPr>
        <w:t xml:space="preserve">Tíhou sněhu nebo tíhou námrazy </w:t>
      </w:r>
      <w:r>
        <w:rPr>
          <w:color w:val="1E3B9F"/>
        </w:rPr>
        <w:t>se rozumí destruktivní působení jejich nadměrné hmotnosti na střešní krytiny, nosné a ostatní konstrukce budov. Za škodné události způsobené tíhou sněhu nebo tíhou námrazy se také považuje prosakování vody z tajícího sněhu nebo námrazy za podmínky, že současně došlo k poškození nebo zničení střešní krytiny, nosných a ostatních konstrukcí budov tíhou sněhu nebo námrazy.</w:t>
      </w:r>
    </w:p>
    <w:p w14:paraId="2A74F171" w14:textId="77777777" w:rsidR="00DE5AFA" w:rsidRDefault="00000000">
      <w:pPr>
        <w:pStyle w:val="Zkladntext1"/>
        <w:framePr w:w="10373" w:h="12106" w:hRule="exact" w:wrap="none" w:vAnchor="page" w:hAnchor="page" w:x="674" w:y="1216"/>
        <w:numPr>
          <w:ilvl w:val="0"/>
          <w:numId w:val="75"/>
        </w:numPr>
        <w:tabs>
          <w:tab w:val="left" w:pos="356"/>
        </w:tabs>
        <w:spacing w:after="0" w:line="271" w:lineRule="auto"/>
        <w:ind w:left="300" w:hanging="300"/>
        <w:jc w:val="both"/>
      </w:pPr>
      <w:r>
        <w:rPr>
          <w:b/>
          <w:bCs/>
          <w:color w:val="1E3B9F"/>
        </w:rPr>
        <w:t xml:space="preserve">Úderem blesku </w:t>
      </w:r>
      <w:r>
        <w:rPr>
          <w:color w:val="1E3B9F"/>
        </w:rPr>
        <w:t xml:space="preserve">se rozumí bezprostřední přechod blesku na pojištěnou </w:t>
      </w:r>
      <w:proofErr w:type="gramStart"/>
      <w:r>
        <w:rPr>
          <w:color w:val="1E3B9F"/>
        </w:rPr>
        <w:t>věc</w:t>
      </w:r>
      <w:proofErr w:type="gramEnd"/>
      <w:r>
        <w:rPr>
          <w:color w:val="1E3B9F"/>
        </w:rPr>
        <w:t xml:space="preserve"> při němž blesk zcela nebo z části procházel pojištěnou věcí a zanechal tepelně mechanické stopy na ní nebo na stavbě, pokud se v ní v době vzniku pojistné události pojištěná věc nacházela.</w:t>
      </w:r>
    </w:p>
    <w:p w14:paraId="635F4E3F" w14:textId="77777777" w:rsidR="00DE5AFA" w:rsidRDefault="00000000">
      <w:pPr>
        <w:pStyle w:val="Zkladntext1"/>
        <w:framePr w:w="10373" w:h="12106" w:hRule="exact" w:wrap="none" w:vAnchor="page" w:hAnchor="page" w:x="674" w:y="1216"/>
        <w:numPr>
          <w:ilvl w:val="0"/>
          <w:numId w:val="75"/>
        </w:numPr>
        <w:tabs>
          <w:tab w:val="left" w:pos="356"/>
        </w:tabs>
        <w:spacing w:after="0" w:line="271" w:lineRule="auto"/>
        <w:jc w:val="both"/>
      </w:pPr>
      <w:r>
        <w:rPr>
          <w:b/>
          <w:bCs/>
          <w:color w:val="1E3B9F"/>
        </w:rPr>
        <w:t xml:space="preserve">Věcí převzatou </w:t>
      </w:r>
      <w:r>
        <w:rPr>
          <w:color w:val="1E3B9F"/>
        </w:rPr>
        <w:t>se rozumí věc, kterou pojištěný převzal za účelem provedení objednané činnosti.</w:t>
      </w:r>
    </w:p>
    <w:p w14:paraId="5A49AAB1" w14:textId="77777777" w:rsidR="00DE5AFA" w:rsidRDefault="00000000">
      <w:pPr>
        <w:pStyle w:val="Zkladntext1"/>
        <w:framePr w:w="10373" w:h="12106" w:hRule="exact" w:wrap="none" w:vAnchor="page" w:hAnchor="page" w:x="674" w:y="1216"/>
        <w:numPr>
          <w:ilvl w:val="0"/>
          <w:numId w:val="75"/>
        </w:numPr>
        <w:tabs>
          <w:tab w:val="left" w:pos="356"/>
        </w:tabs>
        <w:spacing w:after="0" w:line="271" w:lineRule="auto"/>
        <w:ind w:left="300" w:hanging="300"/>
        <w:jc w:val="both"/>
      </w:pPr>
      <w:r>
        <w:rPr>
          <w:b/>
          <w:bCs/>
          <w:color w:val="1E3B9F"/>
        </w:rPr>
        <w:t xml:space="preserve">Věcí užívanou </w:t>
      </w:r>
      <w:r>
        <w:rPr>
          <w:color w:val="1E3B9F"/>
        </w:rPr>
        <w:t>se rozumí věc, která sice není ve vlastnictví pojištěného, byla však pojištěnému zapůjčena nebo ji užívá z jiného právního důvodu.</w:t>
      </w:r>
    </w:p>
    <w:p w14:paraId="5726200A" w14:textId="77777777" w:rsidR="00DE5AFA" w:rsidRDefault="00000000">
      <w:pPr>
        <w:pStyle w:val="Zkladntext1"/>
        <w:framePr w:w="10373" w:h="12106" w:hRule="exact" w:wrap="none" w:vAnchor="page" w:hAnchor="page" w:x="674" w:y="1216"/>
        <w:numPr>
          <w:ilvl w:val="0"/>
          <w:numId w:val="75"/>
        </w:numPr>
        <w:tabs>
          <w:tab w:val="left" w:pos="366"/>
        </w:tabs>
        <w:spacing w:after="0" w:line="271" w:lineRule="auto"/>
        <w:jc w:val="both"/>
      </w:pPr>
      <w:r>
        <w:rPr>
          <w:b/>
          <w:bCs/>
          <w:color w:val="1E3B9F"/>
        </w:rPr>
        <w:t xml:space="preserve">Věcmi zvláštní hodnoty </w:t>
      </w:r>
      <w:r>
        <w:rPr>
          <w:color w:val="1E3B9F"/>
        </w:rPr>
        <w:t>se rozumí:</w:t>
      </w:r>
    </w:p>
    <w:p w14:paraId="6CA8145E" w14:textId="77777777" w:rsidR="00DE5AFA" w:rsidRDefault="00000000">
      <w:pPr>
        <w:pStyle w:val="Zkladntext1"/>
        <w:framePr w:w="10373" w:h="12106" w:hRule="exact" w:wrap="none" w:vAnchor="page" w:hAnchor="page" w:x="674" w:y="1216"/>
        <w:numPr>
          <w:ilvl w:val="0"/>
          <w:numId w:val="80"/>
        </w:numPr>
        <w:tabs>
          <w:tab w:val="left" w:pos="733"/>
        </w:tabs>
        <w:spacing w:after="0" w:line="271" w:lineRule="auto"/>
        <w:ind w:left="740" w:hanging="420"/>
        <w:jc w:val="both"/>
      </w:pPr>
      <w:r>
        <w:rPr>
          <w:b/>
          <w:bCs/>
          <w:color w:val="1E3B9F"/>
        </w:rPr>
        <w:t xml:space="preserve">věci umělecké hodnoty, </w:t>
      </w:r>
      <w:r>
        <w:rPr>
          <w:color w:val="1E3B9F"/>
        </w:rPr>
        <w:t>kterými se rozumí obrazy a jiná výtvarná díla, předměty ze značkového skla nebo značkového porcelánu a jiných materiálů, ručně vázané koberce, gobelíny, tapiserie a jiné umělecké předměty, jejichž cena je dána nejen výrobními náklady, ale též uměleckou kvalitou nebo autorem díla, případně mají charakter unikátu,</w:t>
      </w:r>
    </w:p>
    <w:p w14:paraId="07225A34" w14:textId="77777777" w:rsidR="00DE5AFA" w:rsidRDefault="00000000">
      <w:pPr>
        <w:pStyle w:val="Zkladntext1"/>
        <w:framePr w:w="10373" w:h="12106" w:hRule="exact" w:wrap="none" w:vAnchor="page" w:hAnchor="page" w:x="674" w:y="1216"/>
        <w:numPr>
          <w:ilvl w:val="0"/>
          <w:numId w:val="80"/>
        </w:numPr>
        <w:tabs>
          <w:tab w:val="left" w:pos="727"/>
          <w:tab w:val="left" w:pos="733"/>
        </w:tabs>
        <w:spacing w:after="0" w:line="271" w:lineRule="auto"/>
        <w:ind w:firstLine="300"/>
        <w:jc w:val="both"/>
      </w:pPr>
      <w:r>
        <w:rPr>
          <w:b/>
          <w:bCs/>
          <w:color w:val="1E3B9F"/>
        </w:rPr>
        <w:t xml:space="preserve">věci historické hodnoty, </w:t>
      </w:r>
      <w:r>
        <w:rPr>
          <w:color w:val="1E3B9F"/>
        </w:rPr>
        <w:t>kterými se rozumí věci, jejichž hodnota je dána tím, že mají vztah k historii nebo historickým osobnostem,</w:t>
      </w:r>
    </w:p>
    <w:p w14:paraId="4BEB40B3" w14:textId="77777777" w:rsidR="00DE5AFA" w:rsidRDefault="00000000">
      <w:pPr>
        <w:pStyle w:val="Zkladntext1"/>
        <w:framePr w:w="10373" w:h="12106" w:hRule="exact" w:wrap="none" w:vAnchor="page" w:hAnchor="page" w:x="674" w:y="1216"/>
        <w:numPr>
          <w:ilvl w:val="0"/>
          <w:numId w:val="80"/>
        </w:numPr>
        <w:tabs>
          <w:tab w:val="left" w:pos="727"/>
          <w:tab w:val="left" w:pos="733"/>
        </w:tabs>
        <w:spacing w:after="0" w:line="271" w:lineRule="auto"/>
        <w:ind w:firstLine="300"/>
        <w:jc w:val="both"/>
      </w:pPr>
      <w:r>
        <w:rPr>
          <w:b/>
          <w:bCs/>
          <w:color w:val="1E3B9F"/>
        </w:rPr>
        <w:t xml:space="preserve">starožitnosti, </w:t>
      </w:r>
      <w:r>
        <w:rPr>
          <w:color w:val="1E3B9F"/>
        </w:rPr>
        <w:t>kterými se rozumí věci zpravidla starší 100 let, které mají značnou uměleckou hodnotu, případně charakter unikátu</w:t>
      </w:r>
    </w:p>
    <w:p w14:paraId="1B1DFBA1" w14:textId="77777777" w:rsidR="00DE5AFA" w:rsidRDefault="00000000">
      <w:pPr>
        <w:pStyle w:val="Zkladntext1"/>
        <w:framePr w:w="10373" w:h="12106" w:hRule="exact" w:wrap="none" w:vAnchor="page" w:hAnchor="page" w:x="674" w:y="1216"/>
        <w:spacing w:after="0" w:line="271" w:lineRule="auto"/>
        <w:ind w:firstLine="740"/>
        <w:jc w:val="both"/>
      </w:pPr>
      <w:r>
        <w:rPr>
          <w:color w:val="1E3B9F"/>
        </w:rPr>
        <w:t>vzhledem ke svému původu a stáří,</w:t>
      </w:r>
    </w:p>
    <w:p w14:paraId="684B18D7" w14:textId="77777777" w:rsidR="00DE5AFA" w:rsidRDefault="00000000">
      <w:pPr>
        <w:pStyle w:val="Zkladntext1"/>
        <w:framePr w:w="10373" w:h="12106" w:hRule="exact" w:wrap="none" w:vAnchor="page" w:hAnchor="page" w:x="674" w:y="1216"/>
        <w:numPr>
          <w:ilvl w:val="0"/>
          <w:numId w:val="80"/>
        </w:numPr>
        <w:tabs>
          <w:tab w:val="left" w:pos="733"/>
        </w:tabs>
        <w:spacing w:after="0" w:line="271" w:lineRule="auto"/>
        <w:ind w:left="740" w:hanging="420"/>
        <w:jc w:val="both"/>
      </w:pPr>
      <w:r>
        <w:rPr>
          <w:b/>
          <w:bCs/>
          <w:color w:val="1E3B9F"/>
        </w:rPr>
        <w:t xml:space="preserve">sbírky, </w:t>
      </w:r>
      <w:r>
        <w:rPr>
          <w:color w:val="1E3B9F"/>
        </w:rPr>
        <w:t>kterými se rozumí soubor věcí stejného charakteru a sběratelského zájmu, přičemž součet hodnot jednotlivých věcí tvořících sbírku je nižší než hodnota sbírky jako celku,</w:t>
      </w:r>
    </w:p>
    <w:p w14:paraId="2404E9A4" w14:textId="77777777" w:rsidR="00DE5AFA" w:rsidRDefault="00000000">
      <w:pPr>
        <w:pStyle w:val="Zkladntext1"/>
        <w:framePr w:w="10373" w:h="12106" w:hRule="exact" w:wrap="none" w:vAnchor="page" w:hAnchor="page" w:x="674" w:y="1216"/>
        <w:numPr>
          <w:ilvl w:val="0"/>
          <w:numId w:val="80"/>
        </w:numPr>
        <w:tabs>
          <w:tab w:val="left" w:pos="733"/>
        </w:tabs>
        <w:spacing w:after="0" w:line="271" w:lineRule="auto"/>
        <w:ind w:left="740" w:hanging="420"/>
        <w:jc w:val="both"/>
      </w:pPr>
      <w:r>
        <w:rPr>
          <w:b/>
          <w:bCs/>
          <w:color w:val="1E3B9F"/>
        </w:rPr>
        <w:t xml:space="preserve">výrobky z drahých kovů a jiných materiálů, </w:t>
      </w:r>
      <w:r>
        <w:rPr>
          <w:color w:val="1E3B9F"/>
        </w:rPr>
        <w:t>které vzhledem ke své relativně malé velikosti a nízké váze mají velkou cenu, tj. např. klenoty, drahé kameny, perly.</w:t>
      </w:r>
    </w:p>
    <w:p w14:paraId="6B8403E1" w14:textId="77777777" w:rsidR="00DE5AFA" w:rsidRDefault="00000000">
      <w:pPr>
        <w:pStyle w:val="Zkladntext1"/>
        <w:framePr w:w="10373" w:h="12106" w:hRule="exact" w:wrap="none" w:vAnchor="page" w:hAnchor="page" w:x="674" w:y="1216"/>
        <w:numPr>
          <w:ilvl w:val="0"/>
          <w:numId w:val="75"/>
        </w:numPr>
        <w:tabs>
          <w:tab w:val="left" w:pos="356"/>
        </w:tabs>
        <w:spacing w:after="0" w:line="271" w:lineRule="auto"/>
        <w:ind w:left="300" w:hanging="300"/>
        <w:jc w:val="both"/>
      </w:pPr>
      <w:r>
        <w:rPr>
          <w:b/>
          <w:bCs/>
          <w:color w:val="1E3B9F"/>
        </w:rPr>
        <w:t xml:space="preserve">Vichřici </w:t>
      </w:r>
      <w:r>
        <w:rPr>
          <w:color w:val="1E3B9F"/>
        </w:rPr>
        <w:t>se rozumí dynamické působení hmoty vzduchu, která se pohybuje rychlostí nejméně 20,8 m/s (75 km/hod). Pojistnou událostí vzniklou z důvodu pojistného nebezpečí vichřice je takové poškození nebo zničení předmětu pojištění, které bylo způsobeno: a) přímým působením vichřice,</w:t>
      </w:r>
    </w:p>
    <w:p w14:paraId="4295BDA2" w14:textId="77777777" w:rsidR="00DE5AFA" w:rsidRDefault="00000000">
      <w:pPr>
        <w:pStyle w:val="Zkladntext1"/>
        <w:framePr w:w="10373" w:h="12106" w:hRule="exact" w:wrap="none" w:vAnchor="page" w:hAnchor="page" w:x="674" w:y="1216"/>
        <w:spacing w:after="0" w:line="271" w:lineRule="auto"/>
        <w:ind w:firstLine="300"/>
        <w:jc w:val="both"/>
      </w:pPr>
      <w:r>
        <w:rPr>
          <w:color w:val="1E3B9F"/>
        </w:rPr>
        <w:t>b) tím, že vichřice strhla části budovy, stromy nebo jiné předměty na pojištěné věci.</w:t>
      </w:r>
    </w:p>
    <w:p w14:paraId="0598C31A" w14:textId="77777777" w:rsidR="00DE5AFA" w:rsidRDefault="00000000">
      <w:pPr>
        <w:pStyle w:val="Zkladntext1"/>
        <w:framePr w:w="10373" w:h="12106" w:hRule="exact" w:wrap="none" w:vAnchor="page" w:hAnchor="page" w:x="674" w:y="1216"/>
        <w:numPr>
          <w:ilvl w:val="0"/>
          <w:numId w:val="75"/>
        </w:numPr>
        <w:tabs>
          <w:tab w:val="left" w:pos="356"/>
        </w:tabs>
        <w:spacing w:after="0" w:line="271" w:lineRule="auto"/>
        <w:jc w:val="both"/>
      </w:pPr>
      <w:r>
        <w:rPr>
          <w:b/>
          <w:bCs/>
          <w:color w:val="1E3B9F"/>
        </w:rPr>
        <w:t xml:space="preserve">Vodovodní škodou </w:t>
      </w:r>
      <w:r>
        <w:rPr>
          <w:color w:val="1E3B9F"/>
        </w:rPr>
        <w:t>se rozumí nečekaný a náhlý únik vody, páry nebo kapaliny:</w:t>
      </w:r>
    </w:p>
    <w:p w14:paraId="5081685A" w14:textId="77777777" w:rsidR="00DE5AFA" w:rsidRDefault="00000000">
      <w:pPr>
        <w:pStyle w:val="Zkladntext1"/>
        <w:framePr w:w="10373" w:h="12106" w:hRule="exact" w:wrap="none" w:vAnchor="page" w:hAnchor="page" w:x="674" w:y="1216"/>
        <w:numPr>
          <w:ilvl w:val="0"/>
          <w:numId w:val="81"/>
        </w:numPr>
        <w:tabs>
          <w:tab w:val="left" w:pos="733"/>
        </w:tabs>
        <w:spacing w:after="0" w:line="271" w:lineRule="auto"/>
        <w:ind w:left="740" w:hanging="420"/>
        <w:jc w:val="both"/>
      </w:pPr>
      <w:r>
        <w:rPr>
          <w:color w:val="1E3B9F"/>
        </w:rPr>
        <w:t>uvnitř stavby z pevně a řádně instalovaných vodovodních nebo kanalizačních potrubí, topných, klimatizačních, solárních nebo hasicích systémů, včetně připojených sanitárních zařízení nebo armatur nebo zařízení připojených na tyto systémy,</w:t>
      </w:r>
    </w:p>
    <w:p w14:paraId="0F8D2F79" w14:textId="77777777" w:rsidR="00DE5AFA" w:rsidRDefault="00000000">
      <w:pPr>
        <w:pStyle w:val="Zkladntext1"/>
        <w:framePr w:w="10373" w:h="12106" w:hRule="exact" w:wrap="none" w:vAnchor="page" w:hAnchor="page" w:x="674" w:y="1216"/>
        <w:numPr>
          <w:ilvl w:val="0"/>
          <w:numId w:val="81"/>
        </w:numPr>
        <w:tabs>
          <w:tab w:val="left" w:pos="733"/>
        </w:tabs>
        <w:spacing w:after="0" w:line="271" w:lineRule="auto"/>
        <w:ind w:firstLine="300"/>
        <w:jc w:val="both"/>
      </w:pPr>
      <w:r>
        <w:rPr>
          <w:color w:val="1E3B9F"/>
        </w:rPr>
        <w:t>z vnitřních potrubí určených pro odvod dešťové vody,</w:t>
      </w:r>
    </w:p>
    <w:p w14:paraId="3662E237" w14:textId="77777777" w:rsidR="00DE5AFA" w:rsidRDefault="00000000">
      <w:pPr>
        <w:pStyle w:val="Zkladntext1"/>
        <w:framePr w:w="10373" w:h="12106" w:hRule="exact" w:wrap="none" w:vAnchor="page" w:hAnchor="page" w:x="674" w:y="1216"/>
        <w:numPr>
          <w:ilvl w:val="0"/>
          <w:numId w:val="81"/>
        </w:numPr>
        <w:tabs>
          <w:tab w:val="left" w:pos="733"/>
        </w:tabs>
        <w:spacing w:after="0" w:line="271" w:lineRule="auto"/>
        <w:ind w:firstLine="300"/>
        <w:jc w:val="both"/>
      </w:pPr>
      <w:r>
        <w:rPr>
          <w:color w:val="1E3B9F"/>
        </w:rPr>
        <w:t>z nádrží o objemu větším než 601, které nejsou součástí systémů dle písm. a) tohoto odstavce,</w:t>
      </w:r>
    </w:p>
    <w:p w14:paraId="0A8D26BC" w14:textId="77777777" w:rsidR="00DE5AFA" w:rsidRDefault="00000000">
      <w:pPr>
        <w:pStyle w:val="Zkladntext1"/>
        <w:framePr w:w="10373" w:h="12106" w:hRule="exact" w:wrap="none" w:vAnchor="page" w:hAnchor="page" w:x="674" w:y="1216"/>
        <w:numPr>
          <w:ilvl w:val="0"/>
          <w:numId w:val="81"/>
        </w:numPr>
        <w:tabs>
          <w:tab w:val="left" w:pos="733"/>
        </w:tabs>
        <w:spacing w:after="0" w:line="271" w:lineRule="auto"/>
        <w:ind w:firstLine="300"/>
        <w:jc w:val="both"/>
      </w:pPr>
      <w:r>
        <w:rPr>
          <w:color w:val="1E3B9F"/>
        </w:rPr>
        <w:t>unikající z vodovodních, teplovodních, horkovodních, parovodních nebo kanalizačních řadů nebo přípojek na ně.</w:t>
      </w:r>
    </w:p>
    <w:p w14:paraId="6413AA19" w14:textId="77777777" w:rsidR="00DE5AFA" w:rsidRDefault="00000000">
      <w:pPr>
        <w:pStyle w:val="Zkladntext1"/>
        <w:framePr w:w="10373" w:h="12106" w:hRule="exact" w:wrap="none" w:vAnchor="page" w:hAnchor="page" w:x="674" w:y="1216"/>
        <w:numPr>
          <w:ilvl w:val="0"/>
          <w:numId w:val="75"/>
        </w:numPr>
        <w:tabs>
          <w:tab w:val="left" w:pos="361"/>
        </w:tabs>
        <w:spacing w:after="0" w:line="271" w:lineRule="auto"/>
        <w:ind w:left="300" w:hanging="300"/>
        <w:jc w:val="both"/>
      </w:pPr>
      <w:r>
        <w:rPr>
          <w:b/>
          <w:bCs/>
          <w:color w:val="1E3B9F"/>
        </w:rPr>
        <w:t xml:space="preserve">Výbuchem </w:t>
      </w:r>
      <w:r>
        <w:rPr>
          <w:color w:val="1E3B9F"/>
        </w:rPr>
        <w:t xml:space="preserve">se rozumí náhlý ničivý projev tlakové sily, spočívající v rozpínavosti plynů nebo par. Za výbuch tlakové nádoby (kotle, potrubí apod.) se stlačeným plynem nebo párou se považuje roztržení jejich stěn v takovém rozsahu, že došlo k náhlému vyrovnání tlaku mezi vnějškem a vnitřkem nádoby. Výbuchem je </w:t>
      </w:r>
      <w:r>
        <w:rPr>
          <w:color w:val="042FC7"/>
        </w:rPr>
        <w:t xml:space="preserve">i </w:t>
      </w:r>
      <w:r>
        <w:rPr>
          <w:color w:val="1E3B9F"/>
        </w:rPr>
        <w:t>prudké vyrovnání podtlaku (imploze).</w:t>
      </w:r>
    </w:p>
    <w:p w14:paraId="61717CF0" w14:textId="77777777" w:rsidR="00DE5AFA" w:rsidRDefault="00000000">
      <w:pPr>
        <w:pStyle w:val="Zkladntext1"/>
        <w:framePr w:w="10373" w:h="12106" w:hRule="exact" w:wrap="none" w:vAnchor="page" w:hAnchor="page" w:x="674" w:y="1216"/>
        <w:numPr>
          <w:ilvl w:val="0"/>
          <w:numId w:val="75"/>
        </w:numPr>
        <w:tabs>
          <w:tab w:val="left" w:pos="356"/>
        </w:tabs>
        <w:spacing w:after="0" w:line="271" w:lineRule="auto"/>
        <w:ind w:left="300" w:hanging="300"/>
        <w:jc w:val="both"/>
      </w:pPr>
      <w:r>
        <w:rPr>
          <w:b/>
          <w:bCs/>
          <w:color w:val="1E3B9F"/>
        </w:rPr>
        <w:t xml:space="preserve">Záplavou </w:t>
      </w:r>
      <w:r>
        <w:rPr>
          <w:color w:val="1E3B9F"/>
        </w:rPr>
        <w:t>se rozumí vytvoření souvislé vodní plochy z jiných příčin než z důvodu povodně, která po určitou dobu stojí nebo proudí v místě pojištění.</w:t>
      </w:r>
    </w:p>
    <w:p w14:paraId="59D2E6B1" w14:textId="77777777" w:rsidR="00DE5AFA" w:rsidRDefault="00000000">
      <w:pPr>
        <w:pStyle w:val="Zkladntext1"/>
        <w:framePr w:w="10373" w:h="12106" w:hRule="exact" w:wrap="none" w:vAnchor="page" w:hAnchor="page" w:x="674" w:y="1216"/>
        <w:numPr>
          <w:ilvl w:val="0"/>
          <w:numId w:val="75"/>
        </w:numPr>
        <w:tabs>
          <w:tab w:val="left" w:pos="356"/>
        </w:tabs>
        <w:spacing w:after="0" w:line="271" w:lineRule="auto"/>
        <w:jc w:val="both"/>
      </w:pPr>
      <w:r>
        <w:rPr>
          <w:b/>
          <w:bCs/>
          <w:color w:val="1E3B9F"/>
        </w:rPr>
        <w:t xml:space="preserve">Zásobami </w:t>
      </w:r>
      <w:r>
        <w:rPr>
          <w:color w:val="1E3B9F"/>
        </w:rPr>
        <w:t>se rozumí věci, které jsou jako zásoby specifikovány v platné účtové osnově.</w:t>
      </w:r>
    </w:p>
    <w:p w14:paraId="0AE8F689" w14:textId="77777777" w:rsidR="00DE5AFA" w:rsidRDefault="00000000">
      <w:pPr>
        <w:pStyle w:val="Zkladntext1"/>
        <w:framePr w:w="10373" w:h="12106" w:hRule="exact" w:wrap="none" w:vAnchor="page" w:hAnchor="page" w:x="674" w:y="1216"/>
        <w:numPr>
          <w:ilvl w:val="0"/>
          <w:numId w:val="75"/>
        </w:numPr>
        <w:tabs>
          <w:tab w:val="left" w:pos="361"/>
        </w:tabs>
        <w:spacing w:after="0" w:line="271" w:lineRule="auto"/>
        <w:ind w:left="300" w:hanging="300"/>
        <w:jc w:val="both"/>
      </w:pPr>
      <w:r>
        <w:rPr>
          <w:b/>
          <w:bCs/>
          <w:color w:val="1E3B9F"/>
        </w:rPr>
        <w:t xml:space="preserve">Zemětřesením </w:t>
      </w:r>
      <w:r>
        <w:rPr>
          <w:color w:val="1E3B9F"/>
        </w:rPr>
        <w:t xml:space="preserve">se rozumí otřesy zemského povrchu vyvolané pohybem v zemské kůře, které dosahují v místě pojištění alespoň 6. stupně podle </w:t>
      </w:r>
      <w:proofErr w:type="spellStart"/>
      <w:r>
        <w:rPr>
          <w:color w:val="1E3B9F"/>
        </w:rPr>
        <w:t>makroseismické</w:t>
      </w:r>
      <w:proofErr w:type="spellEnd"/>
      <w:r>
        <w:rPr>
          <w:color w:val="1E3B9F"/>
        </w:rPr>
        <w:t xml:space="preserve"> stupnice EMS 98, charakterizující účinky zemětřesení (trhliny ve zdech, poškození komínů, posunutí se </w:t>
      </w:r>
      <w:r>
        <w:rPr>
          <w:color w:val="042FC7"/>
        </w:rPr>
        <w:t xml:space="preserve">i </w:t>
      </w:r>
      <w:r>
        <w:rPr>
          <w:color w:val="1E3B9F"/>
        </w:rPr>
        <w:t>větších předmětů apod.).</w:t>
      </w:r>
    </w:p>
    <w:p w14:paraId="26469E44" w14:textId="77777777" w:rsidR="00DE5AFA" w:rsidRDefault="00000000">
      <w:pPr>
        <w:pStyle w:val="Zkladntext1"/>
        <w:framePr w:w="10373" w:h="12106" w:hRule="exact" w:wrap="none" w:vAnchor="page" w:hAnchor="page" w:x="674" w:y="1216"/>
        <w:numPr>
          <w:ilvl w:val="0"/>
          <w:numId w:val="75"/>
        </w:numPr>
        <w:tabs>
          <w:tab w:val="left" w:pos="361"/>
        </w:tabs>
        <w:spacing w:after="0" w:line="271" w:lineRule="auto"/>
        <w:ind w:left="300" w:hanging="300"/>
        <w:jc w:val="both"/>
      </w:pPr>
      <w:r>
        <w:rPr>
          <w:b/>
          <w:bCs/>
          <w:color w:val="1E3B9F"/>
        </w:rPr>
        <w:t xml:space="preserve">Zkratem </w:t>
      </w:r>
      <w:r>
        <w:rPr>
          <w:color w:val="1E3B9F"/>
        </w:rPr>
        <w:t>se rozumí poruchový stav v elektrickém systému, který je charakterizován zkratovým proudem s destrukčními účinky (tepelnými, mechanickými).</w:t>
      </w:r>
    </w:p>
    <w:p w14:paraId="7E326EE4" w14:textId="77777777" w:rsidR="00DE5AFA" w:rsidRDefault="00000000">
      <w:pPr>
        <w:pStyle w:val="Zkladntext1"/>
        <w:framePr w:w="10373" w:h="12106" w:hRule="exact" w:wrap="none" w:vAnchor="page" w:hAnchor="page" w:x="674" w:y="1216"/>
        <w:numPr>
          <w:ilvl w:val="0"/>
          <w:numId w:val="75"/>
        </w:numPr>
        <w:tabs>
          <w:tab w:val="left" w:pos="361"/>
        </w:tabs>
        <w:spacing w:after="0" w:line="271" w:lineRule="auto"/>
        <w:ind w:left="300" w:hanging="300"/>
        <w:jc w:val="both"/>
      </w:pPr>
      <w:r>
        <w:rPr>
          <w:b/>
          <w:bCs/>
          <w:color w:val="1E3B9F"/>
        </w:rPr>
        <w:t xml:space="preserve">Zničením předmětu pojištění </w:t>
      </w:r>
      <w:r>
        <w:rPr>
          <w:color w:val="1E3B9F"/>
        </w:rPr>
        <w:t>se rozumí změna stavu předmětu pojištění, kterou objektivně není možno odstranit opravou, a proto předmět pojištění již nelze dále používat k původnímu účelu. Za zničení se považuje i takové poškození, které sice lze odstranit opravou, ale náklady na tuto opravu by přesáhly částku odpovídající nákladům na znovuzřízení daného předmětu pojištění.</w:t>
      </w:r>
    </w:p>
    <w:p w14:paraId="6FD51903" w14:textId="77777777" w:rsidR="00DE5AFA" w:rsidRDefault="00000000">
      <w:pPr>
        <w:pStyle w:val="Zkladntext1"/>
        <w:framePr w:w="10373" w:h="12106" w:hRule="exact" w:wrap="none" w:vAnchor="page" w:hAnchor="page" w:x="674" w:y="1216"/>
        <w:numPr>
          <w:ilvl w:val="0"/>
          <w:numId w:val="75"/>
        </w:numPr>
        <w:tabs>
          <w:tab w:val="left" w:pos="361"/>
        </w:tabs>
        <w:spacing w:after="0" w:line="271" w:lineRule="auto"/>
      </w:pPr>
      <w:r>
        <w:rPr>
          <w:b/>
          <w:bCs/>
          <w:color w:val="1E3B9F"/>
        </w:rPr>
        <w:t xml:space="preserve">Živým zvířetem </w:t>
      </w:r>
      <w:r>
        <w:rPr>
          <w:color w:val="1E3B9F"/>
        </w:rPr>
        <w:t>se pro účely pojištění rozumí každý smysly, avšak nikoliv rozumem, nadaný živý tvor odlišný od člověka.</w:t>
      </w:r>
    </w:p>
    <w:p w14:paraId="5D2D6F6A" w14:textId="77777777" w:rsidR="00DE5AFA" w:rsidRDefault="00000000">
      <w:pPr>
        <w:pStyle w:val="Nadpis80"/>
        <w:framePr w:wrap="none" w:vAnchor="page" w:hAnchor="page" w:x="789" w:y="13561"/>
        <w:pBdr>
          <w:top w:val="single" w:sz="0" w:space="0" w:color="0173E2"/>
          <w:left w:val="single" w:sz="0" w:space="4" w:color="0173E2"/>
          <w:bottom w:val="single" w:sz="0" w:space="0" w:color="0173E2"/>
          <w:right w:val="single" w:sz="0" w:space="4" w:color="0173E2"/>
        </w:pBdr>
        <w:shd w:val="clear" w:color="auto" w:fill="0173E2"/>
        <w:spacing w:after="0" w:line="240" w:lineRule="auto"/>
      </w:pPr>
      <w:bookmarkStart w:id="87" w:name="bookmark174"/>
      <w:r>
        <w:rPr>
          <w:color w:val="FFFFFF"/>
        </w:rPr>
        <w:t>ČLÁNEK XI</w:t>
      </w:r>
      <w:bookmarkEnd w:id="87"/>
    </w:p>
    <w:p w14:paraId="331821EE" w14:textId="77777777" w:rsidR="00DE5AFA" w:rsidRDefault="00000000">
      <w:pPr>
        <w:pStyle w:val="Nadpis80"/>
        <w:framePr w:wrap="none" w:vAnchor="page" w:hAnchor="page" w:x="2867" w:y="13600"/>
        <w:pBdr>
          <w:top w:val="single" w:sz="0" w:space="0" w:color="0182EC"/>
          <w:left w:val="single" w:sz="0" w:space="4" w:color="0182EC"/>
          <w:bottom w:val="single" w:sz="0" w:space="0" w:color="0182EC"/>
          <w:right w:val="single" w:sz="0" w:space="4" w:color="0182EC"/>
        </w:pBdr>
        <w:shd w:val="clear" w:color="auto" w:fill="0182EC"/>
        <w:spacing w:after="0" w:line="240" w:lineRule="auto"/>
      </w:pPr>
      <w:bookmarkStart w:id="88" w:name="bookmark176"/>
      <w:r>
        <w:rPr>
          <w:color w:val="FFFFFF"/>
        </w:rPr>
        <w:t>Závěrečná ustanovení</w:t>
      </w:r>
      <w:bookmarkEnd w:id="88"/>
    </w:p>
    <w:p w14:paraId="3FDA7AEE" w14:textId="77777777" w:rsidR="00DE5AFA" w:rsidRDefault="00000000">
      <w:pPr>
        <w:pStyle w:val="Zkladntext1"/>
        <w:framePr w:w="10373" w:h="653" w:hRule="exact" w:wrap="none" w:vAnchor="page" w:hAnchor="page" w:x="674" w:y="14022"/>
        <w:numPr>
          <w:ilvl w:val="0"/>
          <w:numId w:val="82"/>
        </w:numPr>
        <w:tabs>
          <w:tab w:val="left" w:pos="312"/>
        </w:tabs>
        <w:spacing w:after="0" w:line="276" w:lineRule="auto"/>
        <w:ind w:left="320" w:hanging="320"/>
      </w:pPr>
      <w:r>
        <w:rPr>
          <w:color w:val="1E3B9F"/>
        </w:rPr>
        <w:t>Smluvní strany si mohou vzájemná práva a povinnosti upravit dohodou odchylně od VPP Z 2014, pokud to VPP Z 2014 výslovně nezakazují.</w:t>
      </w:r>
    </w:p>
    <w:p w14:paraId="3BAAE3A3" w14:textId="77777777" w:rsidR="00DE5AFA" w:rsidRDefault="00000000">
      <w:pPr>
        <w:pStyle w:val="Zkladntext1"/>
        <w:framePr w:w="10373" w:h="653" w:hRule="exact" w:wrap="none" w:vAnchor="page" w:hAnchor="page" w:x="674" w:y="14022"/>
        <w:numPr>
          <w:ilvl w:val="0"/>
          <w:numId w:val="82"/>
        </w:numPr>
        <w:tabs>
          <w:tab w:val="left" w:pos="312"/>
        </w:tabs>
        <w:spacing w:after="0" w:line="276" w:lineRule="auto"/>
      </w:pPr>
      <w:r>
        <w:rPr>
          <w:color w:val="1E3B9F"/>
        </w:rPr>
        <w:t>Tyto VPP Z 2014 nabývají účinnosti dne 1. ledna 2014.</w:t>
      </w:r>
    </w:p>
    <w:p w14:paraId="25EBC2A0" w14:textId="77777777" w:rsidR="00DE5AFA" w:rsidRDefault="00000000">
      <w:pPr>
        <w:pStyle w:val="Zhlavnebozpat0"/>
        <w:framePr w:w="883" w:h="374" w:hRule="exact" w:wrap="none" w:vAnchor="page" w:hAnchor="page" w:x="674" w:y="16240"/>
        <w:rPr>
          <w:sz w:val="14"/>
          <w:szCs w:val="14"/>
        </w:rPr>
      </w:pPr>
      <w:r>
        <w:rPr>
          <w:color w:val="2F5CB4"/>
          <w:sz w:val="14"/>
          <w:szCs w:val="14"/>
        </w:rPr>
        <w:t>strana 6/6</w:t>
      </w:r>
    </w:p>
    <w:p w14:paraId="609648DE" w14:textId="77777777" w:rsidR="00DE5AFA" w:rsidRDefault="00000000">
      <w:pPr>
        <w:pStyle w:val="Zhlavnebozpat0"/>
        <w:framePr w:w="883" w:h="374" w:hRule="exact" w:wrap="none" w:vAnchor="page" w:hAnchor="page" w:x="674" w:y="16240"/>
        <w:rPr>
          <w:sz w:val="14"/>
          <w:szCs w:val="14"/>
        </w:rPr>
      </w:pPr>
      <w:r>
        <w:rPr>
          <w:b/>
          <w:bCs/>
          <w:color w:val="0159D7"/>
          <w:sz w:val="14"/>
          <w:szCs w:val="14"/>
        </w:rPr>
        <w:t>VPP Z 2014</w:t>
      </w:r>
    </w:p>
    <w:p w14:paraId="00765733"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6FBFE3E" w14:textId="77777777" w:rsidR="00DE5AFA" w:rsidRDefault="00000000">
      <w:pPr>
        <w:spacing w:line="1" w:lineRule="exact"/>
      </w:pPr>
      <w:r>
        <w:rPr>
          <w:noProof/>
        </w:rPr>
        <w:lastRenderedPageBreak/>
        <mc:AlternateContent>
          <mc:Choice Requires="wps">
            <w:drawing>
              <wp:anchor distT="0" distB="0" distL="114300" distR="114300" simplePos="0" relativeHeight="251639296" behindDoc="1" locked="0" layoutInCell="1" allowOverlap="1" wp14:anchorId="6E1CB536" wp14:editId="5E60CA82">
                <wp:simplePos x="0" y="0"/>
                <wp:positionH relativeFrom="page">
                  <wp:posOffset>441960</wp:posOffset>
                </wp:positionH>
                <wp:positionV relativeFrom="page">
                  <wp:posOffset>10069195</wp:posOffset>
                </wp:positionV>
                <wp:extent cx="6556375" cy="0"/>
                <wp:effectExtent l="0" t="0" r="0" b="0"/>
                <wp:wrapNone/>
                <wp:docPr id="14" name="Shape 14"/>
                <wp:cNvGraphicFramePr/>
                <a:graphic xmlns:a="http://schemas.openxmlformats.org/drawingml/2006/main">
                  <a:graphicData uri="http://schemas.microsoft.com/office/word/2010/wordprocessingShape">
                    <wps:wsp>
                      <wps:cNvCnPr/>
                      <wps:spPr>
                        <a:xfrm>
                          <a:off x="0" y="0"/>
                          <a:ext cx="6556375" cy="0"/>
                        </a:xfrm>
                        <a:prstGeom prst="straightConnector1">
                          <a:avLst/>
                        </a:prstGeom>
                        <a:ln w="12065">
                          <a:solidFill/>
                        </a:ln>
                      </wps:spPr>
                      <wps:bodyPr/>
                    </wps:wsp>
                  </a:graphicData>
                </a:graphic>
              </wp:anchor>
            </w:drawing>
          </mc:Choice>
          <mc:Fallback>
            <w:pict>
              <v:shape o:spt="32" o:oned="true" path="m,l21600,21600e" style="position:absolute;margin-left:34.800000000000004pt;margin-top:792.85000000000002pt;width:516.25pt;height:0;z-index:-251658240;mso-position-horizontal-relative:page;mso-position-vertical-relative:page">
                <v:stroke weight="0.95000000000000007pt"/>
              </v:shape>
            </w:pict>
          </mc:Fallback>
        </mc:AlternateContent>
      </w:r>
    </w:p>
    <w:p w14:paraId="1C556BA4" w14:textId="77777777" w:rsidR="00DE5AFA" w:rsidRDefault="00000000">
      <w:pPr>
        <w:pStyle w:val="Zhlavnebozpat0"/>
        <w:framePr w:wrap="none" w:vAnchor="page" w:hAnchor="page" w:x="9346" w:y="464"/>
        <w:pBdr>
          <w:top w:val="single" w:sz="0" w:space="0" w:color="0169CC"/>
          <w:left w:val="single" w:sz="0" w:space="0" w:color="0169CC"/>
          <w:bottom w:val="single" w:sz="0" w:space="0" w:color="0169CC"/>
          <w:right w:val="single" w:sz="0" w:space="0" w:color="0169CC"/>
        </w:pBdr>
        <w:shd w:val="clear" w:color="auto" w:fill="0169CC"/>
        <w:rPr>
          <w:sz w:val="28"/>
          <w:szCs w:val="28"/>
        </w:rPr>
      </w:pPr>
      <w:r>
        <w:rPr>
          <w:b/>
          <w:bCs/>
          <w:color w:val="FFFFFF"/>
          <w:sz w:val="28"/>
          <w:szCs w:val="28"/>
          <w:lang w:val="en-US" w:eastAsia="en-US" w:bidi="en-US"/>
        </w:rPr>
        <w:t>VPP K 2014</w:t>
      </w:r>
    </w:p>
    <w:p w14:paraId="140F2CBA" w14:textId="77777777" w:rsidR="00DE5AFA" w:rsidRDefault="00000000">
      <w:pPr>
        <w:pStyle w:val="Nadpis30"/>
        <w:framePr w:w="10373" w:h="1805" w:hRule="exact" w:wrap="none" w:vAnchor="page" w:hAnchor="page" w:x="649" w:y="1136"/>
        <w:ind w:left="5" w:right="7037"/>
        <w:jc w:val="both"/>
      </w:pPr>
      <w:bookmarkStart w:id="89" w:name="bookmark178"/>
      <w:r>
        <w:rPr>
          <w:sz w:val="36"/>
          <w:szCs w:val="36"/>
          <w:lang w:val="en-US" w:eastAsia="en-US" w:bidi="en-US"/>
        </w:rPr>
        <w:t xml:space="preserve">CSOB </w:t>
      </w:r>
      <w:r>
        <w:t>Pojišťovna</w:t>
      </w:r>
      <w:bookmarkEnd w:id="89"/>
    </w:p>
    <w:p w14:paraId="25338D40" w14:textId="77777777" w:rsidR="00DE5AFA" w:rsidRDefault="00000000">
      <w:pPr>
        <w:pStyle w:val="Zkladntext100"/>
        <w:framePr w:w="10373" w:h="1805" w:hRule="exact" w:wrap="none" w:vAnchor="page" w:hAnchor="page" w:x="649" w:y="1136"/>
        <w:spacing w:line="240" w:lineRule="auto"/>
        <w:ind w:left="5"/>
      </w:pPr>
      <w:r>
        <w:t xml:space="preserve">ČSOB Pojišťovna, </w:t>
      </w:r>
      <w:r>
        <w:rPr>
          <w:lang w:val="en-US" w:eastAsia="en-US" w:bidi="en-US"/>
        </w:rPr>
        <w:t xml:space="preserve">a. </w:t>
      </w:r>
      <w:proofErr w:type="gramStart"/>
      <w:r>
        <w:rPr>
          <w:lang w:val="en-US" w:eastAsia="en-US" w:bidi="en-US"/>
        </w:rPr>
        <w:t xml:space="preserve">s„ </w:t>
      </w:r>
      <w:r>
        <w:t>člen</w:t>
      </w:r>
      <w:proofErr w:type="gramEnd"/>
      <w:r>
        <w:t xml:space="preserve"> holdingu ČSOB</w:t>
      </w:r>
    </w:p>
    <w:p w14:paraId="45BE9423" w14:textId="77777777" w:rsidR="00DE5AFA" w:rsidRDefault="00000000">
      <w:pPr>
        <w:pStyle w:val="Zkladntext100"/>
        <w:framePr w:w="10373" w:h="1805" w:hRule="exact" w:wrap="none" w:vAnchor="page" w:hAnchor="page" w:x="649" w:y="1136"/>
        <w:spacing w:line="240" w:lineRule="auto"/>
        <w:ind w:left="5"/>
      </w:pPr>
      <w:r>
        <w:rPr>
          <w:lang w:val="en-US" w:eastAsia="en-US" w:bidi="en-US"/>
        </w:rPr>
        <w:t xml:space="preserve">Pardubice, </w:t>
      </w:r>
      <w:r>
        <w:t>Zelené předměstí, Masarykovo náměstí 1458</w:t>
      </w:r>
    </w:p>
    <w:p w14:paraId="3B45CBEC" w14:textId="77777777" w:rsidR="00DE5AFA" w:rsidRDefault="00000000">
      <w:pPr>
        <w:pStyle w:val="Zkladntext100"/>
        <w:framePr w:w="10373" w:h="1805" w:hRule="exact" w:wrap="none" w:vAnchor="page" w:hAnchor="page" w:x="649" w:y="1136"/>
        <w:spacing w:line="240" w:lineRule="auto"/>
        <w:ind w:left="5"/>
      </w:pPr>
      <w:r>
        <w:t>PSČ 532 18, Česká republika</w:t>
      </w:r>
    </w:p>
    <w:p w14:paraId="7FACE1F7" w14:textId="77777777" w:rsidR="00DE5AFA" w:rsidRDefault="00000000">
      <w:pPr>
        <w:pStyle w:val="Zkladntext100"/>
        <w:framePr w:w="10373" w:h="1805" w:hRule="exact" w:wrap="none" w:vAnchor="page" w:hAnchor="page" w:x="649" w:y="1136"/>
        <w:spacing w:line="240" w:lineRule="auto"/>
        <w:ind w:left="5"/>
      </w:pPr>
      <w:r>
        <w:t>IČO: 45534306, DIČ: CZ699000761</w:t>
      </w:r>
    </w:p>
    <w:p w14:paraId="2665BAA4" w14:textId="77777777" w:rsidR="00DE5AFA" w:rsidRDefault="00000000">
      <w:pPr>
        <w:pStyle w:val="Zkladntext100"/>
        <w:framePr w:w="10373" w:h="1805" w:hRule="exact" w:wrap="none" w:vAnchor="page" w:hAnchor="page" w:x="649" w:y="1136"/>
        <w:spacing w:line="240" w:lineRule="auto"/>
        <w:ind w:left="5"/>
      </w:pPr>
      <w:r>
        <w:t xml:space="preserve">Zapsána v </w:t>
      </w:r>
      <w:r>
        <w:rPr>
          <w:lang w:val="en-US" w:eastAsia="en-US" w:bidi="en-US"/>
        </w:rPr>
        <w:t xml:space="preserve">OR </w:t>
      </w:r>
      <w:r>
        <w:t>u KS Hradec Králové, oddíl B, vložka 567</w:t>
      </w:r>
    </w:p>
    <w:p w14:paraId="27B5ED70" w14:textId="77777777" w:rsidR="00DE5AFA" w:rsidRDefault="00000000">
      <w:pPr>
        <w:pStyle w:val="Zkladntext100"/>
        <w:framePr w:w="10373" w:h="1805" w:hRule="exact" w:wrap="none" w:vAnchor="page" w:hAnchor="page" w:x="649" w:y="1136"/>
        <w:spacing w:line="240" w:lineRule="auto"/>
        <w:ind w:left="5"/>
      </w:pPr>
      <w:r>
        <w:t xml:space="preserve">tel.: </w:t>
      </w:r>
      <w:r>
        <w:rPr>
          <w:b/>
          <w:bCs/>
        </w:rPr>
        <w:t xml:space="preserve">800100777, </w:t>
      </w:r>
      <w:r>
        <w:t>fax: 467007444,</w:t>
      </w:r>
    </w:p>
    <w:p w14:paraId="09629C96" w14:textId="77777777" w:rsidR="00DE5AFA" w:rsidRDefault="00000000">
      <w:pPr>
        <w:pStyle w:val="Zkladntext100"/>
        <w:framePr w:w="10373" w:h="1805" w:hRule="exact" w:wrap="none" w:vAnchor="page" w:hAnchor="page" w:x="649" w:y="1136"/>
        <w:spacing w:line="240" w:lineRule="auto"/>
        <w:ind w:left="5"/>
      </w:pPr>
      <w:r>
        <w:t xml:space="preserve">e-mail: </w:t>
      </w:r>
      <w:hyperlink r:id="rId17" w:history="1">
        <w:r>
          <w:rPr>
            <w:b/>
            <w:bCs/>
            <w:lang w:val="en-US" w:eastAsia="en-US" w:bidi="en-US"/>
          </w:rPr>
          <w:t>info@csobpoj.cz</w:t>
        </w:r>
      </w:hyperlink>
      <w:r>
        <w:rPr>
          <w:b/>
          <w:bCs/>
          <w:lang w:val="en-US" w:eastAsia="en-US" w:bidi="en-US"/>
        </w:rPr>
        <w:t xml:space="preserve">, </w:t>
      </w:r>
      <w:hyperlink r:id="rId18" w:history="1">
        <w:r>
          <w:rPr>
            <w:b/>
            <w:bCs/>
            <w:lang w:val="en-US" w:eastAsia="en-US" w:bidi="en-US"/>
          </w:rPr>
          <w:t>www.csobpoj.cz</w:t>
        </w:r>
      </w:hyperlink>
    </w:p>
    <w:p w14:paraId="271DD121" w14:textId="77777777" w:rsidR="00DE5AFA" w:rsidRDefault="00000000">
      <w:pPr>
        <w:pStyle w:val="Zkladntext100"/>
        <w:framePr w:w="10373" w:h="1805" w:hRule="exact" w:wrap="none" w:vAnchor="page" w:hAnchor="page" w:x="649" w:y="1136"/>
        <w:spacing w:line="240" w:lineRule="auto"/>
        <w:ind w:left="5"/>
      </w:pPr>
      <w:r>
        <w:t>(dále jen „pojistitel")</w:t>
      </w:r>
    </w:p>
    <w:p w14:paraId="3DECA007" w14:textId="77777777" w:rsidR="00DE5AFA" w:rsidRDefault="00000000">
      <w:pPr>
        <w:pStyle w:val="Jin0"/>
        <w:framePr w:w="5606" w:h="763" w:hRule="exact" w:wrap="none" w:vAnchor="page" w:hAnchor="page" w:x="5430" w:y="1434"/>
        <w:spacing w:after="0" w:line="240" w:lineRule="auto"/>
        <w:ind w:right="24"/>
        <w:jc w:val="right"/>
        <w:rPr>
          <w:sz w:val="28"/>
          <w:szCs w:val="28"/>
        </w:rPr>
      </w:pPr>
      <w:r>
        <w:rPr>
          <w:color w:val="242379"/>
          <w:sz w:val="28"/>
          <w:szCs w:val="28"/>
        </w:rPr>
        <w:t xml:space="preserve">Všeobecné pojistné </w:t>
      </w:r>
      <w:proofErr w:type="gramStart"/>
      <w:r>
        <w:rPr>
          <w:color w:val="242379"/>
          <w:sz w:val="28"/>
          <w:szCs w:val="28"/>
        </w:rPr>
        <w:t>podmínky - zvláštní</w:t>
      </w:r>
      <w:proofErr w:type="gramEnd"/>
      <w:r>
        <w:rPr>
          <w:color w:val="242379"/>
          <w:sz w:val="28"/>
          <w:szCs w:val="28"/>
        </w:rPr>
        <w:t xml:space="preserve"> část</w:t>
      </w:r>
    </w:p>
    <w:p w14:paraId="39C3F97F" w14:textId="77777777" w:rsidR="00DE5AFA" w:rsidRDefault="00000000">
      <w:pPr>
        <w:pStyle w:val="Jin0"/>
        <w:framePr w:w="5606" w:h="763" w:hRule="exact" w:wrap="none" w:vAnchor="page" w:hAnchor="page" w:x="5430" w:y="1434"/>
        <w:spacing w:after="0" w:line="218" w:lineRule="auto"/>
        <w:ind w:right="24"/>
        <w:jc w:val="right"/>
        <w:rPr>
          <w:sz w:val="38"/>
          <w:szCs w:val="38"/>
        </w:rPr>
      </w:pPr>
      <w:r>
        <w:rPr>
          <w:b/>
          <w:bCs/>
          <w:color w:val="0159D7"/>
          <w:sz w:val="38"/>
          <w:szCs w:val="38"/>
        </w:rPr>
        <w:t>Pojištění odcizení</w:t>
      </w:r>
    </w:p>
    <w:p w14:paraId="2E474585" w14:textId="77777777" w:rsidR="00DE5AFA" w:rsidRDefault="00000000">
      <w:pPr>
        <w:framePr w:wrap="none" w:vAnchor="page" w:hAnchor="page" w:x="10278" w:y="2456"/>
        <w:rPr>
          <w:sz w:val="2"/>
          <w:szCs w:val="2"/>
        </w:rPr>
      </w:pPr>
      <w:r>
        <w:rPr>
          <w:noProof/>
        </w:rPr>
        <w:drawing>
          <wp:inline distT="0" distB="0" distL="0" distR="0" wp14:anchorId="4245BAAA" wp14:editId="0816D2A5">
            <wp:extent cx="506095" cy="40259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pic:blipFill>
                  <pic:spPr>
                    <a:xfrm>
                      <a:off x="0" y="0"/>
                      <a:ext cx="506095" cy="402590"/>
                    </a:xfrm>
                    <a:prstGeom prst="rect">
                      <a:avLst/>
                    </a:prstGeom>
                  </pic:spPr>
                </pic:pic>
              </a:graphicData>
            </a:graphic>
          </wp:inline>
        </w:drawing>
      </w:r>
    </w:p>
    <w:p w14:paraId="7F42C49F" w14:textId="77777777" w:rsidR="00DE5AFA" w:rsidRDefault="00000000">
      <w:pPr>
        <w:pStyle w:val="Nadpis50"/>
        <w:framePr w:wrap="none" w:vAnchor="page" w:hAnchor="page" w:x="649" w:y="3358"/>
        <w:spacing w:after="0"/>
      </w:pPr>
      <w:bookmarkStart w:id="90" w:name="bookmark180"/>
      <w:r>
        <w:rPr>
          <w:color w:val="1E3B9F"/>
        </w:rPr>
        <w:t>OBSAH</w:t>
      </w:r>
      <w:bookmarkEnd w:id="90"/>
    </w:p>
    <w:p w14:paraId="3F7E08A4" w14:textId="77777777" w:rsidR="00DE5AFA" w:rsidRDefault="00000000">
      <w:pPr>
        <w:pStyle w:val="Zkladntext1"/>
        <w:framePr w:w="10373" w:h="2750" w:hRule="exact" w:wrap="none" w:vAnchor="page" w:hAnchor="page" w:x="649" w:y="3795"/>
        <w:tabs>
          <w:tab w:val="left" w:leader="dot" w:pos="9702"/>
        </w:tabs>
        <w:spacing w:after="0" w:line="240" w:lineRule="auto"/>
        <w:ind w:left="15" w:right="605"/>
        <w:jc w:val="both"/>
      </w:pPr>
      <w:r>
        <w:rPr>
          <w:b/>
          <w:bCs/>
          <w:color w:val="1E3B9F"/>
        </w:rPr>
        <w:t xml:space="preserve">ČLÁNEK I </w:t>
      </w:r>
      <w:r>
        <w:rPr>
          <w:color w:val="1E3B9F"/>
        </w:rPr>
        <w:t>Úvodní ustanovení</w:t>
      </w:r>
      <w:r>
        <w:rPr>
          <w:color w:val="3F4E7B"/>
        </w:rPr>
        <w:tab/>
      </w:r>
    </w:p>
    <w:p w14:paraId="611E3F3D" w14:textId="77777777" w:rsidR="00DE5AFA" w:rsidRDefault="00000000">
      <w:pPr>
        <w:pStyle w:val="Zkladntext1"/>
        <w:framePr w:w="10373" w:h="2750" w:hRule="exact" w:wrap="none" w:vAnchor="page" w:hAnchor="page" w:x="649" w:y="3795"/>
        <w:tabs>
          <w:tab w:val="left" w:leader="dot" w:pos="9702"/>
        </w:tabs>
        <w:spacing w:after="0" w:line="240" w:lineRule="auto"/>
        <w:ind w:left="15" w:right="605"/>
        <w:jc w:val="both"/>
      </w:pPr>
      <w:r>
        <w:rPr>
          <w:b/>
          <w:bCs/>
          <w:color w:val="1E3B9F"/>
        </w:rPr>
        <w:t xml:space="preserve">ČLÁNEK II </w:t>
      </w:r>
      <w:r>
        <w:rPr>
          <w:color w:val="1E3B9F"/>
        </w:rPr>
        <w:t>Pojistné nebezpečí a rozsah pojištění</w:t>
      </w:r>
      <w:r>
        <w:rPr>
          <w:color w:val="3F4E7B"/>
        </w:rPr>
        <w:tab/>
      </w:r>
    </w:p>
    <w:p w14:paraId="606CE1D2" w14:textId="77777777" w:rsidR="00DE5AFA" w:rsidRDefault="00000000">
      <w:pPr>
        <w:pStyle w:val="Zkladntext1"/>
        <w:framePr w:w="10373" w:h="2750" w:hRule="exact" w:wrap="none" w:vAnchor="page" w:hAnchor="page" w:x="649" w:y="3795"/>
        <w:tabs>
          <w:tab w:val="right" w:leader="dot" w:pos="9701"/>
        </w:tabs>
        <w:spacing w:after="0" w:line="240" w:lineRule="auto"/>
        <w:ind w:left="15" w:right="605"/>
        <w:jc w:val="both"/>
      </w:pPr>
      <w:r>
        <w:rPr>
          <w:b/>
          <w:bCs/>
          <w:color w:val="1E3B9F"/>
        </w:rPr>
        <w:t xml:space="preserve">ČLÁNEK </w:t>
      </w:r>
      <w:r>
        <w:rPr>
          <w:b/>
          <w:bCs/>
          <w:color w:val="1E3B9F"/>
          <w:lang w:val="en-US" w:eastAsia="en-US" w:bidi="en-US"/>
        </w:rPr>
        <w:t xml:space="preserve">III </w:t>
      </w:r>
      <w:r>
        <w:rPr>
          <w:color w:val="1E3B9F"/>
        </w:rPr>
        <w:t>Předmět pojištění</w:t>
      </w:r>
      <w:r>
        <w:rPr>
          <w:color w:val="3F4E7B"/>
        </w:rPr>
        <w:tab/>
        <w:t xml:space="preserve"> </w:t>
      </w:r>
      <w:r>
        <w:t xml:space="preserve"> </w:t>
      </w:r>
      <w:proofErr w:type="gramStart"/>
      <w:r>
        <w:t xml:space="preserve">  .</w:t>
      </w:r>
      <w:proofErr w:type="gramEnd"/>
    </w:p>
    <w:p w14:paraId="4C202D40" w14:textId="77777777" w:rsidR="00DE5AFA" w:rsidRDefault="00000000">
      <w:pPr>
        <w:pStyle w:val="Zkladntext1"/>
        <w:framePr w:w="10373" w:h="2750" w:hRule="exact" w:wrap="none" w:vAnchor="page" w:hAnchor="page" w:x="649" w:y="3795"/>
        <w:tabs>
          <w:tab w:val="left" w:leader="dot" w:pos="9702"/>
        </w:tabs>
        <w:spacing w:after="0" w:line="240" w:lineRule="auto"/>
        <w:ind w:left="15" w:right="605"/>
        <w:jc w:val="both"/>
      </w:pPr>
      <w:r>
        <w:rPr>
          <w:b/>
          <w:bCs/>
          <w:color w:val="1E3B9F"/>
        </w:rPr>
        <w:t xml:space="preserve">ČLÁNEK IV </w:t>
      </w:r>
      <w:r>
        <w:rPr>
          <w:color w:val="1E3B9F"/>
        </w:rPr>
        <w:t>Místo pojištění</w:t>
      </w:r>
      <w:r>
        <w:rPr>
          <w:color w:val="3F4E7B"/>
        </w:rPr>
        <w:tab/>
      </w:r>
    </w:p>
    <w:p w14:paraId="0974C2AD" w14:textId="77777777" w:rsidR="00DE5AFA" w:rsidRDefault="00000000">
      <w:pPr>
        <w:pStyle w:val="Zkladntext1"/>
        <w:framePr w:w="10373" w:h="2750" w:hRule="exact" w:wrap="none" w:vAnchor="page" w:hAnchor="page" w:x="649" w:y="3795"/>
        <w:tabs>
          <w:tab w:val="left" w:pos="1172"/>
          <w:tab w:val="left" w:leader="dot" w:pos="9702"/>
        </w:tabs>
        <w:spacing w:after="0" w:line="240" w:lineRule="auto"/>
        <w:ind w:left="15" w:right="605"/>
        <w:jc w:val="both"/>
      </w:pPr>
      <w:r>
        <w:rPr>
          <w:b/>
          <w:bCs/>
          <w:color w:val="1E3B9F"/>
        </w:rPr>
        <w:t>ČLÁNEK V</w:t>
      </w:r>
      <w:r>
        <w:rPr>
          <w:b/>
          <w:bCs/>
          <w:color w:val="1E3B9F"/>
        </w:rPr>
        <w:tab/>
      </w:r>
      <w:r>
        <w:rPr>
          <w:color w:val="1E3B9F"/>
        </w:rPr>
        <w:t>Pojistná událost</w:t>
      </w:r>
      <w:r>
        <w:rPr>
          <w:color w:val="3F4E7B"/>
        </w:rPr>
        <w:tab/>
      </w:r>
    </w:p>
    <w:p w14:paraId="5F5D12D4" w14:textId="77777777" w:rsidR="00DE5AFA" w:rsidRDefault="00000000">
      <w:pPr>
        <w:pStyle w:val="Zkladntext1"/>
        <w:framePr w:w="10373" w:h="2750" w:hRule="exact" w:wrap="none" w:vAnchor="page" w:hAnchor="page" w:x="649" w:y="3795"/>
        <w:tabs>
          <w:tab w:val="left" w:pos="1172"/>
          <w:tab w:val="left" w:leader="dot" w:pos="9702"/>
        </w:tabs>
        <w:spacing w:after="0" w:line="240" w:lineRule="auto"/>
        <w:ind w:left="15" w:right="605"/>
        <w:jc w:val="both"/>
      </w:pPr>
      <w:r>
        <w:rPr>
          <w:b/>
          <w:bCs/>
          <w:color w:val="1E3B9F"/>
        </w:rPr>
        <w:t>ČLÁNEK VI</w:t>
      </w:r>
      <w:r>
        <w:rPr>
          <w:b/>
          <w:bCs/>
          <w:color w:val="1E3B9F"/>
        </w:rPr>
        <w:tab/>
      </w:r>
      <w:r>
        <w:rPr>
          <w:color w:val="1E3B9F"/>
        </w:rPr>
        <w:t>Výluky z pojištění</w:t>
      </w:r>
      <w:r>
        <w:rPr>
          <w:color w:val="3F4E7B"/>
        </w:rPr>
        <w:tab/>
      </w:r>
    </w:p>
    <w:p w14:paraId="10A840C3" w14:textId="77777777" w:rsidR="00DE5AFA" w:rsidRDefault="00000000">
      <w:pPr>
        <w:pStyle w:val="Zkladntext1"/>
        <w:framePr w:w="10373" w:h="2750" w:hRule="exact" w:wrap="none" w:vAnchor="page" w:hAnchor="page" w:x="649" w:y="3795"/>
        <w:tabs>
          <w:tab w:val="left" w:leader="dot" w:pos="9702"/>
        </w:tabs>
        <w:spacing w:after="0" w:line="240" w:lineRule="auto"/>
        <w:ind w:left="15" w:right="605"/>
        <w:jc w:val="both"/>
      </w:pPr>
      <w:r>
        <w:rPr>
          <w:b/>
          <w:bCs/>
          <w:color w:val="1E3B9F"/>
        </w:rPr>
        <w:t xml:space="preserve">ČLÁNEK VII </w:t>
      </w:r>
      <w:r>
        <w:rPr>
          <w:color w:val="1E3B9F"/>
        </w:rPr>
        <w:t>Povinnosti pojištěného</w:t>
      </w:r>
      <w:r>
        <w:rPr>
          <w:color w:val="1E3B9F"/>
        </w:rPr>
        <w:tab/>
      </w:r>
    </w:p>
    <w:p w14:paraId="21C921FA" w14:textId="77777777" w:rsidR="00DE5AFA" w:rsidRDefault="00000000">
      <w:pPr>
        <w:pStyle w:val="Zkladntext1"/>
        <w:framePr w:w="10373" w:h="2750" w:hRule="exact" w:wrap="none" w:vAnchor="page" w:hAnchor="page" w:x="649" w:y="3795"/>
        <w:tabs>
          <w:tab w:val="left" w:leader="dot" w:pos="5679"/>
          <w:tab w:val="left" w:leader="dot" w:pos="9702"/>
        </w:tabs>
        <w:spacing w:after="0" w:line="240" w:lineRule="auto"/>
        <w:ind w:left="15" w:right="605"/>
        <w:jc w:val="both"/>
      </w:pPr>
      <w:r>
        <w:rPr>
          <w:b/>
          <w:bCs/>
          <w:color w:val="1E3B9F"/>
        </w:rPr>
        <w:t xml:space="preserve">ČLÁNEK Vlil </w:t>
      </w:r>
      <w:r>
        <w:rPr>
          <w:color w:val="1E3B9F"/>
        </w:rPr>
        <w:t>Pojistná hodnota, hranice pojistného plnění</w:t>
      </w:r>
      <w:r>
        <w:rPr>
          <w:color w:val="3F4E7B"/>
        </w:rPr>
        <w:tab/>
      </w:r>
      <w:r>
        <w:tab/>
      </w:r>
    </w:p>
    <w:p w14:paraId="3C2942F2" w14:textId="77777777" w:rsidR="00DE5AFA" w:rsidRDefault="00000000">
      <w:pPr>
        <w:pStyle w:val="Zkladntext1"/>
        <w:framePr w:w="10373" w:h="2750" w:hRule="exact" w:wrap="none" w:vAnchor="page" w:hAnchor="page" w:x="649" w:y="3795"/>
        <w:tabs>
          <w:tab w:val="left" w:leader="dot" w:pos="9702"/>
        </w:tabs>
        <w:spacing w:after="0" w:line="240" w:lineRule="auto"/>
        <w:ind w:left="15" w:right="605"/>
        <w:jc w:val="both"/>
      </w:pPr>
      <w:r>
        <w:rPr>
          <w:b/>
          <w:bCs/>
          <w:color w:val="1E3B9F"/>
        </w:rPr>
        <w:t xml:space="preserve">ČLÁNEK IX </w:t>
      </w:r>
      <w:r>
        <w:rPr>
          <w:color w:val="1E3B9F"/>
        </w:rPr>
        <w:t>Pojistné plnění</w:t>
      </w:r>
      <w:r>
        <w:rPr>
          <w:color w:val="3F4E7B"/>
        </w:rPr>
        <w:tab/>
      </w:r>
    </w:p>
    <w:p w14:paraId="15FA1090" w14:textId="77777777" w:rsidR="00DE5AFA" w:rsidRDefault="00000000">
      <w:pPr>
        <w:pStyle w:val="Zkladntext1"/>
        <w:framePr w:w="10373" w:h="2750" w:hRule="exact" w:wrap="none" w:vAnchor="page" w:hAnchor="page" w:x="649" w:y="3795"/>
        <w:tabs>
          <w:tab w:val="left" w:leader="dot" w:pos="9702"/>
        </w:tabs>
        <w:spacing w:after="0" w:line="240" w:lineRule="auto"/>
        <w:ind w:left="15" w:right="605"/>
        <w:jc w:val="both"/>
      </w:pPr>
      <w:r>
        <w:rPr>
          <w:b/>
          <w:bCs/>
          <w:color w:val="1E3B9F"/>
        </w:rPr>
        <w:t xml:space="preserve">ČLÁNEK X </w:t>
      </w:r>
      <w:r>
        <w:rPr>
          <w:color w:val="1E3B9F"/>
        </w:rPr>
        <w:t>Výklad pojmů</w:t>
      </w:r>
      <w:r>
        <w:rPr>
          <w:color w:val="3F4E7B"/>
        </w:rPr>
        <w:tab/>
      </w:r>
    </w:p>
    <w:p w14:paraId="355A2534" w14:textId="77777777" w:rsidR="00DE5AFA" w:rsidRDefault="00000000">
      <w:pPr>
        <w:pStyle w:val="Zkladntext1"/>
        <w:framePr w:w="10373" w:h="2750" w:hRule="exact" w:wrap="none" w:vAnchor="page" w:hAnchor="page" w:x="649" w:y="3795"/>
        <w:tabs>
          <w:tab w:val="left" w:leader="dot" w:pos="9702"/>
        </w:tabs>
        <w:spacing w:after="0" w:line="240" w:lineRule="auto"/>
        <w:ind w:left="15" w:right="605"/>
        <w:jc w:val="both"/>
      </w:pPr>
      <w:r>
        <w:rPr>
          <w:b/>
          <w:bCs/>
          <w:color w:val="1E3B9F"/>
        </w:rPr>
        <w:t xml:space="preserve">ČLÁNEK XI </w:t>
      </w:r>
      <w:r>
        <w:rPr>
          <w:color w:val="1E3B9F"/>
        </w:rPr>
        <w:t>Závěrečná ustanovení</w:t>
      </w:r>
      <w:r>
        <w:rPr>
          <w:color w:val="3F4E7B"/>
        </w:rPr>
        <w:tab/>
      </w:r>
    </w:p>
    <w:p w14:paraId="5E51FAE7" w14:textId="77777777" w:rsidR="00DE5AFA" w:rsidRDefault="00000000">
      <w:pPr>
        <w:pStyle w:val="Zkladntext1"/>
        <w:framePr w:wrap="none" w:vAnchor="page" w:hAnchor="page" w:x="783" w:y="6862"/>
        <w:pBdr>
          <w:top w:val="single" w:sz="0" w:space="0" w:color="0173E2"/>
          <w:left w:val="single" w:sz="0" w:space="5" w:color="0173E2"/>
          <w:bottom w:val="single" w:sz="0" w:space="0" w:color="0173E2"/>
          <w:right w:val="single" w:sz="0" w:space="5" w:color="0173E2"/>
        </w:pBdr>
        <w:shd w:val="clear" w:color="auto" w:fill="0173E2"/>
        <w:spacing w:after="0" w:line="240" w:lineRule="auto"/>
      </w:pPr>
      <w:r>
        <w:rPr>
          <w:b/>
          <w:bCs/>
          <w:color w:val="FFFFFF"/>
        </w:rPr>
        <w:t>ČLÁNEK I</w:t>
      </w:r>
    </w:p>
    <w:p w14:paraId="0A1366E8" w14:textId="77777777" w:rsidR="00DE5AFA" w:rsidRDefault="00000000">
      <w:pPr>
        <w:pStyle w:val="Zkladntext1"/>
        <w:framePr w:wrap="none" w:vAnchor="page" w:hAnchor="page" w:x="2862" w:y="6867"/>
        <w:pBdr>
          <w:top w:val="single" w:sz="0" w:space="0" w:color="0186F1"/>
          <w:left w:val="single" w:sz="0" w:space="5" w:color="0186F1"/>
          <w:bottom w:val="single" w:sz="0" w:space="0" w:color="0186F1"/>
          <w:right w:val="single" w:sz="0" w:space="5" w:color="0186F1"/>
        </w:pBdr>
        <w:shd w:val="clear" w:color="auto" w:fill="0186F1"/>
        <w:spacing w:after="0" w:line="240" w:lineRule="auto"/>
      </w:pPr>
      <w:r>
        <w:rPr>
          <w:b/>
          <w:bCs/>
          <w:color w:val="FFFFFF"/>
        </w:rPr>
        <w:t>Úvodní ustanovení</w:t>
      </w:r>
    </w:p>
    <w:p w14:paraId="255F96D8" w14:textId="77777777" w:rsidR="00DE5AFA" w:rsidRDefault="00000000">
      <w:pPr>
        <w:pStyle w:val="Zkladntext1"/>
        <w:framePr w:w="547" w:h="2774" w:hRule="exact" w:wrap="none" w:vAnchor="page" w:hAnchor="page" w:x="10465" w:y="3843"/>
        <w:spacing w:after="0" w:line="326" w:lineRule="auto"/>
        <w:jc w:val="both"/>
      </w:pPr>
      <w:r>
        <w:rPr>
          <w:color w:val="1E3B9F"/>
        </w:rPr>
        <w:t>str. 1 str. 1</w:t>
      </w:r>
    </w:p>
    <w:p w14:paraId="5F2A97A9" w14:textId="77777777" w:rsidR="00DE5AFA" w:rsidRDefault="00000000">
      <w:pPr>
        <w:pStyle w:val="Zkladntext1"/>
        <w:framePr w:w="547" w:h="2774" w:hRule="exact" w:wrap="none" w:vAnchor="page" w:hAnchor="page" w:x="10465" w:y="3843"/>
        <w:spacing w:after="0" w:line="326" w:lineRule="auto"/>
        <w:jc w:val="both"/>
      </w:pPr>
      <w:r>
        <w:rPr>
          <w:color w:val="1E3B9F"/>
        </w:rPr>
        <w:t>str. 1 str. 2 str. 2 str. 2 str. 2 str. 2 str. 3 str. 3 str. 4</w:t>
      </w:r>
    </w:p>
    <w:p w14:paraId="00091B45" w14:textId="77777777" w:rsidR="00DE5AFA" w:rsidRDefault="00000000">
      <w:pPr>
        <w:pStyle w:val="Zkladntext1"/>
        <w:framePr w:w="10402" w:h="1483" w:hRule="exact" w:wrap="none" w:vAnchor="page" w:hAnchor="page" w:x="649" w:y="7328"/>
        <w:numPr>
          <w:ilvl w:val="0"/>
          <w:numId w:val="83"/>
        </w:numPr>
        <w:tabs>
          <w:tab w:val="left" w:pos="315"/>
        </w:tabs>
        <w:spacing w:after="0" w:line="271" w:lineRule="auto"/>
        <w:ind w:left="340" w:hanging="340"/>
      </w:pPr>
      <w:r>
        <w:rPr>
          <w:color w:val="1E3B9F"/>
        </w:rPr>
        <w:t xml:space="preserve">Všeobecné pojistné </w:t>
      </w:r>
      <w:proofErr w:type="gramStart"/>
      <w:r>
        <w:rPr>
          <w:color w:val="1E3B9F"/>
        </w:rPr>
        <w:t>podmínky - zvláštní</w:t>
      </w:r>
      <w:proofErr w:type="gramEnd"/>
      <w:r>
        <w:rPr>
          <w:color w:val="1E3B9F"/>
        </w:rPr>
        <w:t xml:space="preserve"> část Pojištění odcizení VPP K 2014 (dále jen „VPP K 2014") navazují na Všeobecné pojistné podmínky - obecná část VPP OC 2014 (dále jen „VPP OC 2014") a blíže vymezují práva a povinnosti účastníků pojištění odcizení.</w:t>
      </w:r>
    </w:p>
    <w:p w14:paraId="7867D69E" w14:textId="77777777" w:rsidR="00DE5AFA" w:rsidRDefault="00000000">
      <w:pPr>
        <w:pStyle w:val="Zkladntext1"/>
        <w:framePr w:w="10402" w:h="1483" w:hRule="exact" w:wrap="none" w:vAnchor="page" w:hAnchor="page" w:x="649" w:y="7328"/>
        <w:numPr>
          <w:ilvl w:val="0"/>
          <w:numId w:val="83"/>
        </w:numPr>
        <w:tabs>
          <w:tab w:val="left" w:pos="325"/>
        </w:tabs>
        <w:spacing w:after="0" w:line="271" w:lineRule="auto"/>
        <w:jc w:val="both"/>
      </w:pPr>
      <w:r>
        <w:rPr>
          <w:color w:val="1E3B9F"/>
        </w:rPr>
        <w:t>Pojištění sjednané dle VPP K 2014 je pojištěním škodovým.</w:t>
      </w:r>
    </w:p>
    <w:p w14:paraId="42A16037" w14:textId="77777777" w:rsidR="00DE5AFA" w:rsidRDefault="00000000">
      <w:pPr>
        <w:pStyle w:val="Zkladntext1"/>
        <w:framePr w:w="10402" w:h="1483" w:hRule="exact" w:wrap="none" w:vAnchor="page" w:hAnchor="page" w:x="649" w:y="7328"/>
        <w:numPr>
          <w:ilvl w:val="0"/>
          <w:numId w:val="83"/>
        </w:numPr>
        <w:tabs>
          <w:tab w:val="left" w:pos="325"/>
        </w:tabs>
        <w:spacing w:after="0" w:line="271" w:lineRule="auto"/>
        <w:ind w:left="340" w:hanging="340"/>
        <w:jc w:val="both"/>
      </w:pPr>
      <w:r>
        <w:rPr>
          <w:color w:val="1E3B9F"/>
        </w:rPr>
        <w:t xml:space="preserve">Na VPP K 2014 navazují Doplňkové pojistné podmínky Pravidla zabezpečení proti odcizení </w:t>
      </w:r>
      <w:r>
        <w:rPr>
          <w:color w:val="1E3B9F"/>
          <w:lang w:val="en-US" w:eastAsia="en-US" w:bidi="en-US"/>
        </w:rPr>
        <w:t xml:space="preserve">DPP </w:t>
      </w:r>
      <w:r>
        <w:rPr>
          <w:color w:val="1E3B9F"/>
        </w:rPr>
        <w:t>PZK 2014 (dále jen „DPP PZK 2014"), které blíže vymezují způsoby zabezpečení předmětu pojištění proti odcizení krádeží vloupáním nebo loupežným přepadením a výši limitů pojistného plnění.</w:t>
      </w:r>
    </w:p>
    <w:p w14:paraId="43F4E5FD" w14:textId="77777777" w:rsidR="00DE5AFA" w:rsidRDefault="00000000">
      <w:pPr>
        <w:pStyle w:val="Zkladntext1"/>
        <w:framePr w:w="10402" w:h="1483" w:hRule="exact" w:wrap="none" w:vAnchor="page" w:hAnchor="page" w:x="649" w:y="7328"/>
        <w:numPr>
          <w:ilvl w:val="0"/>
          <w:numId w:val="83"/>
        </w:numPr>
        <w:tabs>
          <w:tab w:val="left" w:pos="325"/>
        </w:tabs>
        <w:spacing w:after="0" w:line="271" w:lineRule="auto"/>
        <w:jc w:val="both"/>
      </w:pPr>
      <w:r>
        <w:rPr>
          <w:color w:val="1E3B9F"/>
        </w:rPr>
        <w:t>VPP K 2014 a DPP PZK 2014 jsou nedílnou součástí pojistné smlouvy.</w:t>
      </w:r>
    </w:p>
    <w:p w14:paraId="2527E3BE" w14:textId="77777777" w:rsidR="00DE5AFA" w:rsidRDefault="00000000">
      <w:pPr>
        <w:pStyle w:val="Zkladntext1"/>
        <w:framePr w:wrap="none" w:vAnchor="page" w:hAnchor="page" w:x="649" w:y="9056"/>
        <w:pBdr>
          <w:top w:val="single" w:sz="0" w:space="0" w:color="0180EC"/>
          <w:left w:val="single" w:sz="0" w:space="0" w:color="0180EC"/>
          <w:bottom w:val="single" w:sz="0" w:space="8" w:color="0180EC"/>
          <w:right w:val="single" w:sz="0" w:space="0" w:color="0180EC"/>
        </w:pBdr>
        <w:shd w:val="clear" w:color="auto" w:fill="0180EC"/>
        <w:tabs>
          <w:tab w:val="left" w:pos="1766"/>
        </w:tabs>
        <w:spacing w:after="0" w:line="240" w:lineRule="auto"/>
      </w:pPr>
      <w:r>
        <w:rPr>
          <w:b/>
          <w:bCs/>
          <w:color w:val="FFFFFF"/>
        </w:rPr>
        <w:t>ČLÁNEK II</w:t>
      </w:r>
      <w:r>
        <w:rPr>
          <w:b/>
          <w:bCs/>
          <w:color w:val="FFFFFF"/>
        </w:rPr>
        <w:tab/>
        <w:t>j Pojistná nebezpečí a rozsah pojištění</w:t>
      </w:r>
    </w:p>
    <w:p w14:paraId="0658B8C8" w14:textId="77777777" w:rsidR="00DE5AFA" w:rsidRDefault="00000000">
      <w:pPr>
        <w:pStyle w:val="Zkladntext1"/>
        <w:framePr w:w="10402" w:h="850" w:hRule="exact" w:wrap="none" w:vAnchor="page" w:hAnchor="page" w:x="649" w:y="9512"/>
        <w:numPr>
          <w:ilvl w:val="0"/>
          <w:numId w:val="84"/>
        </w:numPr>
        <w:tabs>
          <w:tab w:val="left" w:pos="315"/>
        </w:tabs>
        <w:spacing w:after="0" w:line="240" w:lineRule="auto"/>
        <w:jc w:val="both"/>
      </w:pPr>
      <w:r>
        <w:rPr>
          <w:color w:val="1E3B9F"/>
        </w:rPr>
        <w:t>Pojištění se sjednává pro případ:</w:t>
      </w:r>
    </w:p>
    <w:p w14:paraId="14B59272" w14:textId="77777777" w:rsidR="00DE5AFA" w:rsidRDefault="00000000">
      <w:pPr>
        <w:pStyle w:val="Zkladntext1"/>
        <w:framePr w:w="10402" w:h="850" w:hRule="exact" w:wrap="none" w:vAnchor="page" w:hAnchor="page" w:x="649" w:y="9512"/>
        <w:numPr>
          <w:ilvl w:val="0"/>
          <w:numId w:val="85"/>
        </w:numPr>
        <w:tabs>
          <w:tab w:val="left" w:pos="772"/>
        </w:tabs>
        <w:spacing w:after="0" w:line="240" w:lineRule="auto"/>
        <w:ind w:firstLine="340"/>
        <w:jc w:val="both"/>
      </w:pPr>
      <w:r>
        <w:rPr>
          <w:color w:val="1E3B9F"/>
        </w:rPr>
        <w:t>odcizení předmětu pojištění pojistným nebezpečím krádež vloupáním nebo loupežné přepadení a</w:t>
      </w:r>
    </w:p>
    <w:p w14:paraId="14BFE553" w14:textId="77777777" w:rsidR="00DE5AFA" w:rsidRDefault="00000000">
      <w:pPr>
        <w:pStyle w:val="Zkladntext1"/>
        <w:framePr w:w="10402" w:h="850" w:hRule="exact" w:wrap="none" w:vAnchor="page" w:hAnchor="page" w:x="649" w:y="9512"/>
        <w:numPr>
          <w:ilvl w:val="0"/>
          <w:numId w:val="85"/>
        </w:numPr>
        <w:tabs>
          <w:tab w:val="left" w:pos="772"/>
        </w:tabs>
        <w:spacing w:after="0" w:line="240" w:lineRule="auto"/>
        <w:ind w:firstLine="340"/>
        <w:jc w:val="both"/>
      </w:pPr>
      <w:r>
        <w:rPr>
          <w:color w:val="1E3B9F"/>
        </w:rPr>
        <w:t>poškození nebo zničení předmětu pojištění v příčinné souvislosti s odcizením.</w:t>
      </w:r>
    </w:p>
    <w:p w14:paraId="20CD66B0" w14:textId="77777777" w:rsidR="00DE5AFA" w:rsidRDefault="00000000">
      <w:pPr>
        <w:pStyle w:val="Zkladntext1"/>
        <w:framePr w:w="10402" w:h="850" w:hRule="exact" w:wrap="none" w:vAnchor="page" w:hAnchor="page" w:x="649" w:y="9512"/>
        <w:numPr>
          <w:ilvl w:val="0"/>
          <w:numId w:val="84"/>
        </w:numPr>
        <w:tabs>
          <w:tab w:val="left" w:pos="320"/>
        </w:tabs>
        <w:spacing w:after="0" w:line="240" w:lineRule="auto"/>
      </w:pPr>
      <w:r>
        <w:rPr>
          <w:color w:val="1E3B9F"/>
        </w:rPr>
        <w:t>Pojištění lze dále sjednat pro případ pojistného nebezpečí úmyslného poškození nebo zničení předmětu pojištění (dále také „vandalismus").</w:t>
      </w:r>
    </w:p>
    <w:p w14:paraId="02E936FF" w14:textId="77777777" w:rsidR="00DE5AFA" w:rsidRDefault="00000000">
      <w:pPr>
        <w:pStyle w:val="Nadpis80"/>
        <w:framePr w:wrap="none" w:vAnchor="page" w:hAnchor="page" w:x="783" w:y="10606"/>
        <w:pBdr>
          <w:top w:val="single" w:sz="0" w:space="0" w:color="0172E2"/>
          <w:left w:val="single" w:sz="0" w:space="5" w:color="0172E2"/>
          <w:bottom w:val="single" w:sz="0" w:space="0" w:color="0172E2"/>
          <w:right w:val="single" w:sz="0" w:space="5" w:color="0172E2"/>
        </w:pBdr>
        <w:shd w:val="clear" w:color="auto" w:fill="0172E2"/>
        <w:spacing w:after="0" w:line="240" w:lineRule="auto"/>
      </w:pPr>
      <w:bookmarkStart w:id="91" w:name="bookmark182"/>
      <w:r>
        <w:rPr>
          <w:color w:val="FFFFFF"/>
        </w:rPr>
        <w:t xml:space="preserve">ČLÁNEK </w:t>
      </w:r>
      <w:r>
        <w:rPr>
          <w:color w:val="FFFFFF"/>
          <w:lang w:val="en-US" w:eastAsia="en-US" w:bidi="en-US"/>
        </w:rPr>
        <w:t>III</w:t>
      </w:r>
      <w:bookmarkEnd w:id="91"/>
    </w:p>
    <w:p w14:paraId="47EF8BEF" w14:textId="77777777" w:rsidR="00DE5AFA" w:rsidRDefault="00000000">
      <w:pPr>
        <w:pStyle w:val="Nadpis80"/>
        <w:framePr w:wrap="none" w:vAnchor="page" w:hAnchor="page" w:x="2871" w:y="10650"/>
        <w:pBdr>
          <w:top w:val="single" w:sz="0" w:space="0" w:color="0184EE"/>
          <w:left w:val="single" w:sz="0" w:space="5" w:color="0184EE"/>
          <w:bottom w:val="single" w:sz="0" w:space="0" w:color="0184EE"/>
          <w:right w:val="single" w:sz="0" w:space="5" w:color="0184EE"/>
        </w:pBdr>
        <w:shd w:val="clear" w:color="auto" w:fill="0184EE"/>
        <w:spacing w:after="0" w:line="240" w:lineRule="auto"/>
      </w:pPr>
      <w:bookmarkStart w:id="92" w:name="bookmark184"/>
      <w:r>
        <w:rPr>
          <w:color w:val="FFFFFF"/>
        </w:rPr>
        <w:t>Předmět pojištění</w:t>
      </w:r>
      <w:bookmarkEnd w:id="92"/>
    </w:p>
    <w:p w14:paraId="4BD82B9D" w14:textId="77777777" w:rsidR="00DE5AFA" w:rsidRDefault="00000000">
      <w:pPr>
        <w:pStyle w:val="Zkladntext1"/>
        <w:framePr w:w="10402" w:h="4397" w:hRule="exact" w:wrap="none" w:vAnchor="page" w:hAnchor="page" w:x="649" w:y="11072"/>
        <w:numPr>
          <w:ilvl w:val="0"/>
          <w:numId w:val="86"/>
        </w:numPr>
        <w:tabs>
          <w:tab w:val="left" w:pos="317"/>
        </w:tabs>
        <w:spacing w:after="0" w:line="276" w:lineRule="auto"/>
        <w:jc w:val="both"/>
      </w:pPr>
      <w:r>
        <w:rPr>
          <w:color w:val="1E3B9F"/>
        </w:rPr>
        <w:t>Pojištění se vztahuje na následující předměty pojištění:</w:t>
      </w:r>
    </w:p>
    <w:p w14:paraId="3F0E0412" w14:textId="77777777" w:rsidR="00DE5AFA" w:rsidRDefault="00000000">
      <w:pPr>
        <w:pStyle w:val="Zkladntext1"/>
        <w:framePr w:w="10402" w:h="4397" w:hRule="exact" w:wrap="none" w:vAnchor="page" w:hAnchor="page" w:x="649" w:y="11072"/>
        <w:numPr>
          <w:ilvl w:val="0"/>
          <w:numId w:val="87"/>
        </w:numPr>
        <w:tabs>
          <w:tab w:val="left" w:pos="770"/>
        </w:tabs>
        <w:spacing w:after="0" w:line="276" w:lineRule="auto"/>
        <w:ind w:firstLine="340"/>
        <w:jc w:val="both"/>
      </w:pPr>
      <w:r>
        <w:rPr>
          <w:color w:val="1E3B9F"/>
        </w:rPr>
        <w:t>pojištěné hmotné věci movité (dále také jen „věci movité"),</w:t>
      </w:r>
    </w:p>
    <w:p w14:paraId="17BEFECF" w14:textId="77777777" w:rsidR="00DE5AFA" w:rsidRDefault="00000000">
      <w:pPr>
        <w:pStyle w:val="Zkladntext1"/>
        <w:framePr w:w="10402" w:h="4397" w:hRule="exact" w:wrap="none" w:vAnchor="page" w:hAnchor="page" w:x="649" w:y="11072"/>
        <w:numPr>
          <w:ilvl w:val="0"/>
          <w:numId w:val="87"/>
        </w:numPr>
        <w:tabs>
          <w:tab w:val="left" w:pos="770"/>
        </w:tabs>
        <w:spacing w:after="0" w:line="276" w:lineRule="auto"/>
        <w:ind w:firstLine="340"/>
        <w:jc w:val="both"/>
      </w:pPr>
      <w:r>
        <w:rPr>
          <w:color w:val="1E3B9F"/>
        </w:rPr>
        <w:t>pojištěné stavby,</w:t>
      </w:r>
    </w:p>
    <w:p w14:paraId="1541FDA1" w14:textId="77777777" w:rsidR="00DE5AFA" w:rsidRDefault="00000000">
      <w:pPr>
        <w:pStyle w:val="Zkladntext1"/>
        <w:framePr w:w="10402" w:h="4397" w:hRule="exact" w:wrap="none" w:vAnchor="page" w:hAnchor="page" w:x="649" w:y="11072"/>
        <w:spacing w:after="0" w:line="276" w:lineRule="auto"/>
        <w:ind w:left="340"/>
        <w:jc w:val="both"/>
      </w:pPr>
      <w:r>
        <w:rPr>
          <w:color w:val="1E3B9F"/>
        </w:rPr>
        <w:t>jejichž vlastníkem je pojištěný uvedený v pojistné smlouvě, a které jsou jednotlivě uvedeny v pojistné smlouvě nebo jsou součástí v pojistné smlouvě vymezeného souboru předmětů pojištění, s výjimkou předmětů pojištění uvedených v odst. 2. a 3. tohoto článku VPP K2014.</w:t>
      </w:r>
    </w:p>
    <w:p w14:paraId="1FABC655" w14:textId="77777777" w:rsidR="00DE5AFA" w:rsidRDefault="00000000">
      <w:pPr>
        <w:pStyle w:val="Zkladntext1"/>
        <w:framePr w:w="10402" w:h="4397" w:hRule="exact" w:wrap="none" w:vAnchor="page" w:hAnchor="page" w:x="649" w:y="11072"/>
        <w:numPr>
          <w:ilvl w:val="0"/>
          <w:numId w:val="86"/>
        </w:numPr>
        <w:tabs>
          <w:tab w:val="left" w:pos="325"/>
        </w:tabs>
        <w:spacing w:after="0" w:line="276" w:lineRule="auto"/>
        <w:jc w:val="both"/>
      </w:pPr>
      <w:r>
        <w:rPr>
          <w:color w:val="1E3B9F"/>
        </w:rPr>
        <w:t>Pouze je-li tak výslovně ujednáno v pojistné smlouvě, pojištění se vztahuje i na:</w:t>
      </w:r>
    </w:p>
    <w:p w14:paraId="1BE4713D"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firstLine="340"/>
        <w:jc w:val="both"/>
      </w:pPr>
      <w:r>
        <w:rPr>
          <w:color w:val="1E3B9F"/>
        </w:rPr>
        <w:t>písemnosti, obchodní knihy, výkresy, plány, projekty,</w:t>
      </w:r>
    </w:p>
    <w:p w14:paraId="25D8FA24" w14:textId="77777777" w:rsidR="00DE5AFA" w:rsidRDefault="00000000">
      <w:pPr>
        <w:pStyle w:val="Zkladntext1"/>
        <w:framePr w:w="10402" w:h="4397" w:hRule="exact" w:wrap="none" w:vAnchor="page" w:hAnchor="page" w:x="649" w:y="11072"/>
        <w:numPr>
          <w:ilvl w:val="0"/>
          <w:numId w:val="88"/>
        </w:numPr>
        <w:tabs>
          <w:tab w:val="left" w:pos="770"/>
          <w:tab w:val="left" w:pos="777"/>
        </w:tabs>
        <w:spacing w:after="0" w:line="276" w:lineRule="auto"/>
        <w:ind w:firstLine="340"/>
        <w:jc w:val="both"/>
      </w:pPr>
      <w:r>
        <w:rPr>
          <w:color w:val="1E3B9F"/>
        </w:rPr>
        <w:t>jakékoliv nosiče dat a záznamy na nich, pokud nejsou vedeny jako zásoby,</w:t>
      </w:r>
    </w:p>
    <w:p w14:paraId="10010DC6" w14:textId="77777777" w:rsidR="00DE5AFA" w:rsidRDefault="00000000">
      <w:pPr>
        <w:pStyle w:val="Zkladntext1"/>
        <w:framePr w:w="10402" w:h="4397" w:hRule="exact" w:wrap="none" w:vAnchor="page" w:hAnchor="page" w:x="649" w:y="11072"/>
        <w:numPr>
          <w:ilvl w:val="0"/>
          <w:numId w:val="88"/>
        </w:numPr>
        <w:tabs>
          <w:tab w:val="left" w:pos="770"/>
          <w:tab w:val="left" w:pos="777"/>
        </w:tabs>
        <w:spacing w:after="0" w:line="276" w:lineRule="auto"/>
        <w:ind w:firstLine="340"/>
        <w:jc w:val="both"/>
      </w:pPr>
      <w:r>
        <w:rPr>
          <w:color w:val="1E3B9F"/>
        </w:rPr>
        <w:t>vzorky, názorné modely, prototypy a předměty na výstavě,</w:t>
      </w:r>
    </w:p>
    <w:p w14:paraId="137A1E7A"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firstLine="340"/>
        <w:jc w:val="both"/>
      </w:pPr>
      <w:r>
        <w:rPr>
          <w:color w:val="1E3B9F"/>
        </w:rPr>
        <w:t>věci zvláštní hodnoty,</w:t>
      </w:r>
    </w:p>
    <w:p w14:paraId="4EEFF4FA"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firstLine="340"/>
        <w:jc w:val="both"/>
      </w:pPr>
      <w:r>
        <w:rPr>
          <w:color w:val="1E3B9F"/>
        </w:rPr>
        <w:t>cennosti,</w:t>
      </w:r>
    </w:p>
    <w:p w14:paraId="6695FFAC"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left="780" w:hanging="440"/>
      </w:pPr>
      <w:r>
        <w:rPr>
          <w:color w:val="1E3B9F"/>
        </w:rPr>
        <w:t>vozidla určená k provozu na pozemních komunikacích (ve smyslu obecně závazných právních předpisů), která jsou vedena jako zásoby,</w:t>
      </w:r>
    </w:p>
    <w:p w14:paraId="237E560F"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left="780" w:hanging="440"/>
      </w:pPr>
      <w:r>
        <w:rPr>
          <w:color w:val="1E3B9F"/>
        </w:rPr>
        <w:t>automaty umožňující zaplacení ceny zboží nebo služby vhazováním mincí nebo vložením bankovek (včetně měničů peněz), s výjimkou peněz a cenin, jakož i automaty vydávající peníze, pokud nejsou vedeny jako zásoby,</w:t>
      </w:r>
    </w:p>
    <w:p w14:paraId="40B8387E"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firstLine="340"/>
        <w:jc w:val="both"/>
      </w:pPr>
      <w:r>
        <w:rPr>
          <w:color w:val="1E3B9F"/>
        </w:rPr>
        <w:t>letadla a zařízení pro létání všeho druhu, pokud nejsou vedena jako zásoby,</w:t>
      </w:r>
    </w:p>
    <w:p w14:paraId="765C18B4"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firstLine="340"/>
        <w:jc w:val="both"/>
      </w:pPr>
      <w:r>
        <w:rPr>
          <w:color w:val="1E3B9F"/>
        </w:rPr>
        <w:t>lodě a jiná plavidla všeho druhu, pokud nejsou vedena jako zásoby,</w:t>
      </w:r>
    </w:p>
    <w:p w14:paraId="462CB6EA"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firstLine="340"/>
        <w:jc w:val="both"/>
      </w:pPr>
      <w:r>
        <w:rPr>
          <w:color w:val="1E3B9F"/>
        </w:rPr>
        <w:t>živá zvířata,</w:t>
      </w:r>
    </w:p>
    <w:p w14:paraId="3C71FCDC"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firstLine="340"/>
        <w:jc w:val="both"/>
      </w:pPr>
      <w:r>
        <w:rPr>
          <w:color w:val="1E3B9F"/>
        </w:rPr>
        <w:t>lidské tělo a části lidského těla (např. krev, krevní deriváty, lidské orgány určené pro transplantaci),</w:t>
      </w:r>
    </w:p>
    <w:p w14:paraId="7BFE5331" w14:textId="77777777" w:rsidR="00DE5AFA" w:rsidRDefault="00000000">
      <w:pPr>
        <w:pStyle w:val="Zkladntext1"/>
        <w:framePr w:w="10402" w:h="4397" w:hRule="exact" w:wrap="none" w:vAnchor="page" w:hAnchor="page" w:x="649" w:y="11072"/>
        <w:numPr>
          <w:ilvl w:val="0"/>
          <w:numId w:val="88"/>
        </w:numPr>
        <w:tabs>
          <w:tab w:val="left" w:pos="770"/>
        </w:tabs>
        <w:spacing w:after="0" w:line="276" w:lineRule="auto"/>
        <w:ind w:firstLine="340"/>
        <w:jc w:val="both"/>
      </w:pPr>
      <w:r>
        <w:rPr>
          <w:color w:val="1E3B9F"/>
        </w:rPr>
        <w:t>stavby nespojené se zemí pevným základem (stany, nafukovací haly a stavby podobného charakteru),</w:t>
      </w:r>
    </w:p>
    <w:p w14:paraId="66CA85BF" w14:textId="77777777" w:rsidR="00DE5AFA" w:rsidRDefault="00000000">
      <w:pPr>
        <w:pStyle w:val="Zhlavnebozpat0"/>
        <w:framePr w:w="902" w:h="374" w:hRule="exact" w:wrap="none" w:vAnchor="page" w:hAnchor="page" w:x="10148" w:y="15934"/>
        <w:jc w:val="right"/>
        <w:rPr>
          <w:sz w:val="14"/>
          <w:szCs w:val="14"/>
        </w:rPr>
      </w:pPr>
      <w:r>
        <w:rPr>
          <w:color w:val="2F5CB4"/>
          <w:sz w:val="14"/>
          <w:szCs w:val="14"/>
        </w:rPr>
        <w:t>strana 1/4</w:t>
      </w:r>
    </w:p>
    <w:p w14:paraId="0279CF7A" w14:textId="77777777" w:rsidR="00DE5AFA" w:rsidRDefault="00000000">
      <w:pPr>
        <w:pStyle w:val="Zhlavnebozpat0"/>
        <w:framePr w:w="902" w:h="374" w:hRule="exact" w:wrap="none" w:vAnchor="page" w:hAnchor="page" w:x="10148" w:y="15934"/>
        <w:jc w:val="right"/>
        <w:rPr>
          <w:sz w:val="14"/>
          <w:szCs w:val="14"/>
        </w:rPr>
      </w:pPr>
      <w:r>
        <w:rPr>
          <w:b/>
          <w:bCs/>
          <w:color w:val="0159D7"/>
          <w:sz w:val="14"/>
          <w:szCs w:val="14"/>
        </w:rPr>
        <w:t>VPP K 2014</w:t>
      </w:r>
    </w:p>
    <w:p w14:paraId="16191BB1"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C481AC3" w14:textId="77777777" w:rsidR="00DE5AFA" w:rsidRDefault="00000000">
      <w:pPr>
        <w:spacing w:line="1" w:lineRule="exact"/>
      </w:pPr>
      <w:r>
        <w:rPr>
          <w:noProof/>
        </w:rPr>
        <w:lastRenderedPageBreak/>
        <mc:AlternateContent>
          <mc:Choice Requires="wps">
            <w:drawing>
              <wp:anchor distT="0" distB="0" distL="114300" distR="114300" simplePos="0" relativeHeight="251640320" behindDoc="1" locked="0" layoutInCell="1" allowOverlap="1" wp14:anchorId="6E9BB0F9" wp14:editId="65E120AA">
                <wp:simplePos x="0" y="0"/>
                <wp:positionH relativeFrom="page">
                  <wp:posOffset>440055</wp:posOffset>
                </wp:positionH>
                <wp:positionV relativeFrom="page">
                  <wp:posOffset>10099675</wp:posOffset>
                </wp:positionV>
                <wp:extent cx="6547485" cy="0"/>
                <wp:effectExtent l="0" t="0" r="0" b="0"/>
                <wp:wrapNone/>
                <wp:docPr id="16" name="Shape 16"/>
                <wp:cNvGraphicFramePr/>
                <a:graphic xmlns:a="http://schemas.openxmlformats.org/drawingml/2006/main">
                  <a:graphicData uri="http://schemas.microsoft.com/office/word/2010/wordprocessingShape">
                    <wps:wsp>
                      <wps:cNvCnPr/>
                      <wps:spPr>
                        <a:xfrm>
                          <a:off x="0" y="0"/>
                          <a:ext cx="6547485" cy="0"/>
                        </a:xfrm>
                        <a:prstGeom prst="straightConnector1">
                          <a:avLst/>
                        </a:prstGeom>
                        <a:ln w="15240">
                          <a:solidFill/>
                        </a:ln>
                      </wps:spPr>
                      <wps:bodyPr/>
                    </wps:wsp>
                  </a:graphicData>
                </a:graphic>
              </wp:anchor>
            </w:drawing>
          </mc:Choice>
          <mc:Fallback>
            <w:pict>
              <v:shape o:spt="32" o:oned="true" path="m,l21600,21600e" style="position:absolute;margin-left:34.649999999999999pt;margin-top:795.25pt;width:515.54999999999995pt;height:0;z-index:-251658240;mso-position-horizontal-relative:page;mso-position-vertical-relative:page">
                <v:stroke weight="1.2pt"/>
              </v:shape>
            </w:pict>
          </mc:Fallback>
        </mc:AlternateContent>
      </w:r>
    </w:p>
    <w:p w14:paraId="553783EE" w14:textId="77777777" w:rsidR="00DE5AFA" w:rsidRDefault="00000000">
      <w:pPr>
        <w:pStyle w:val="Zkladntext1"/>
        <w:framePr w:w="10387" w:h="5645" w:hRule="exact" w:wrap="none" w:vAnchor="page" w:hAnchor="page" w:x="656" w:y="969"/>
        <w:numPr>
          <w:ilvl w:val="0"/>
          <w:numId w:val="88"/>
        </w:numPr>
        <w:tabs>
          <w:tab w:val="left" w:pos="760"/>
        </w:tabs>
        <w:spacing w:after="0" w:line="271" w:lineRule="auto"/>
        <w:ind w:firstLine="320"/>
        <w:jc w:val="both"/>
      </w:pPr>
      <w:r>
        <w:rPr>
          <w:color w:val="1E3B9F"/>
        </w:rPr>
        <w:t>pozemní komunikace a zpevněné plochy,</w:t>
      </w:r>
    </w:p>
    <w:p w14:paraId="4DCD1A2D" w14:textId="77777777" w:rsidR="00DE5AFA" w:rsidRDefault="00000000">
      <w:pPr>
        <w:pStyle w:val="Zkladntext1"/>
        <w:framePr w:w="10387" w:h="5645" w:hRule="exact" w:wrap="none" w:vAnchor="page" w:hAnchor="page" w:x="656" w:y="969"/>
        <w:numPr>
          <w:ilvl w:val="0"/>
          <w:numId w:val="88"/>
        </w:numPr>
        <w:tabs>
          <w:tab w:val="left" w:pos="760"/>
        </w:tabs>
        <w:spacing w:after="0" w:line="271" w:lineRule="auto"/>
        <w:ind w:firstLine="320"/>
        <w:jc w:val="both"/>
      </w:pPr>
      <w:r>
        <w:rPr>
          <w:color w:val="1E3B9F"/>
        </w:rPr>
        <w:t>stavby, které ještě nelze v souladu s obecně závaznými právními předpisy užívat a stavby ve zkušebním provozu,</w:t>
      </w:r>
    </w:p>
    <w:p w14:paraId="50720C95" w14:textId="77777777" w:rsidR="00DE5AFA" w:rsidRDefault="00000000">
      <w:pPr>
        <w:pStyle w:val="Zkladntext1"/>
        <w:framePr w:w="10387" w:h="5645" w:hRule="exact" w:wrap="none" w:vAnchor="page" w:hAnchor="page" w:x="656" w:y="969"/>
        <w:numPr>
          <w:ilvl w:val="0"/>
          <w:numId w:val="88"/>
        </w:numPr>
        <w:tabs>
          <w:tab w:val="left" w:pos="760"/>
        </w:tabs>
        <w:spacing w:after="0" w:line="271" w:lineRule="auto"/>
        <w:ind w:firstLine="320"/>
        <w:jc w:val="both"/>
      </w:pPr>
      <w:r>
        <w:rPr>
          <w:color w:val="1E3B9F"/>
        </w:rPr>
        <w:t>stavby na vodních tocích,</w:t>
      </w:r>
    </w:p>
    <w:p w14:paraId="4259A0F9" w14:textId="77777777" w:rsidR="00DE5AFA" w:rsidRDefault="00000000">
      <w:pPr>
        <w:pStyle w:val="Zkladntext1"/>
        <w:framePr w:w="10387" w:h="5645" w:hRule="exact" w:wrap="none" w:vAnchor="page" w:hAnchor="page" w:x="656" w:y="969"/>
        <w:numPr>
          <w:ilvl w:val="0"/>
          <w:numId w:val="88"/>
        </w:numPr>
        <w:tabs>
          <w:tab w:val="left" w:pos="760"/>
        </w:tabs>
        <w:spacing w:after="0" w:line="271" w:lineRule="auto"/>
        <w:ind w:firstLine="320"/>
        <w:jc w:val="both"/>
      </w:pPr>
      <w:r>
        <w:rPr>
          <w:color w:val="1E3B9F"/>
        </w:rPr>
        <w:t>podzemní stavby se samostatným účelovým určením,</w:t>
      </w:r>
    </w:p>
    <w:p w14:paraId="03813911" w14:textId="77777777" w:rsidR="00DE5AFA" w:rsidRDefault="00000000">
      <w:pPr>
        <w:pStyle w:val="Zkladntext1"/>
        <w:framePr w:w="10387" w:h="5645" w:hRule="exact" w:wrap="none" w:vAnchor="page" w:hAnchor="page" w:x="656" w:y="969"/>
        <w:numPr>
          <w:ilvl w:val="0"/>
          <w:numId w:val="88"/>
        </w:numPr>
        <w:tabs>
          <w:tab w:val="left" w:pos="760"/>
        </w:tabs>
        <w:spacing w:after="0" w:line="271" w:lineRule="auto"/>
        <w:ind w:left="760" w:hanging="420"/>
        <w:jc w:val="both"/>
      </w:pPr>
      <w:r>
        <w:rPr>
          <w:color w:val="1E3B9F"/>
        </w:rPr>
        <w:t>stavební součásti stavby nebo nebytového prostoru, které pojištěný uvedený v pojistné smlouvě oprávněně užívá, avšak nejsou v jeho vlastnictví,</w:t>
      </w:r>
    </w:p>
    <w:p w14:paraId="0F76F508" w14:textId="77777777" w:rsidR="00DE5AFA" w:rsidRDefault="00000000">
      <w:pPr>
        <w:pStyle w:val="Zkladntext1"/>
        <w:framePr w:w="10387" w:h="5645" w:hRule="exact" w:wrap="none" w:vAnchor="page" w:hAnchor="page" w:x="656" w:y="969"/>
        <w:numPr>
          <w:ilvl w:val="0"/>
          <w:numId w:val="88"/>
        </w:numPr>
        <w:tabs>
          <w:tab w:val="left" w:pos="760"/>
        </w:tabs>
        <w:spacing w:after="0" w:line="271" w:lineRule="auto"/>
        <w:ind w:left="760" w:hanging="420"/>
        <w:jc w:val="both"/>
      </w:pPr>
      <w:r>
        <w:rPr>
          <w:color w:val="1E3B9F"/>
        </w:rPr>
        <w:t>stavební součásti umělecko-řemeslného nebo historického charakteru, které netvoří stavebně funkční prvek stavby, ale mají jen estetický význam např. fresky, reliéfy, sochy.</w:t>
      </w:r>
    </w:p>
    <w:p w14:paraId="61A2DBB1" w14:textId="77777777" w:rsidR="00DE5AFA" w:rsidRDefault="00000000">
      <w:pPr>
        <w:pStyle w:val="Zkladntext1"/>
        <w:framePr w:w="10387" w:h="5645" w:hRule="exact" w:wrap="none" w:vAnchor="page" w:hAnchor="page" w:x="656" w:y="969"/>
        <w:numPr>
          <w:ilvl w:val="0"/>
          <w:numId w:val="86"/>
        </w:numPr>
        <w:tabs>
          <w:tab w:val="left" w:pos="317"/>
        </w:tabs>
        <w:spacing w:after="0" w:line="271" w:lineRule="auto"/>
        <w:jc w:val="both"/>
      </w:pPr>
      <w:r>
        <w:rPr>
          <w:color w:val="1E3B9F"/>
        </w:rPr>
        <w:t>Pojištění se nevztahuje na:</w:t>
      </w:r>
    </w:p>
    <w:p w14:paraId="3FD30073" w14:textId="77777777" w:rsidR="00DE5AFA" w:rsidRDefault="00000000">
      <w:pPr>
        <w:pStyle w:val="Zkladntext1"/>
        <w:framePr w:w="10387" w:h="5645" w:hRule="exact" w:wrap="none" w:vAnchor="page" w:hAnchor="page" w:x="656" w:y="969"/>
        <w:numPr>
          <w:ilvl w:val="0"/>
          <w:numId w:val="89"/>
        </w:numPr>
        <w:tabs>
          <w:tab w:val="left" w:pos="760"/>
        </w:tabs>
        <w:spacing w:after="0" w:line="271" w:lineRule="auto"/>
        <w:ind w:firstLine="320"/>
        <w:jc w:val="both"/>
      </w:pPr>
      <w:r>
        <w:rPr>
          <w:color w:val="1E3B9F"/>
        </w:rPr>
        <w:t>autorská a jiná nehmotná práva majetkového charakteru,</w:t>
      </w:r>
    </w:p>
    <w:p w14:paraId="1CC50BE1" w14:textId="77777777" w:rsidR="00DE5AFA" w:rsidRDefault="00000000">
      <w:pPr>
        <w:pStyle w:val="Zkladntext1"/>
        <w:framePr w:w="10387" w:h="5645" w:hRule="exact" w:wrap="none" w:vAnchor="page" w:hAnchor="page" w:x="656" w:y="969"/>
        <w:numPr>
          <w:ilvl w:val="0"/>
          <w:numId w:val="89"/>
        </w:numPr>
        <w:tabs>
          <w:tab w:val="left" w:pos="760"/>
        </w:tabs>
        <w:spacing w:after="0" w:line="271" w:lineRule="auto"/>
        <w:ind w:firstLine="320"/>
        <w:jc w:val="both"/>
      </w:pPr>
      <w:r>
        <w:rPr>
          <w:color w:val="1E3B9F"/>
        </w:rPr>
        <w:t>cenné papíry na doručitele,</w:t>
      </w:r>
    </w:p>
    <w:p w14:paraId="4E6570E2" w14:textId="77777777" w:rsidR="00DE5AFA" w:rsidRDefault="00000000">
      <w:pPr>
        <w:pStyle w:val="Zkladntext1"/>
        <w:framePr w:w="10387" w:h="5645" w:hRule="exact" w:wrap="none" w:vAnchor="page" w:hAnchor="page" w:x="656" w:y="969"/>
        <w:numPr>
          <w:ilvl w:val="0"/>
          <w:numId w:val="89"/>
        </w:numPr>
        <w:tabs>
          <w:tab w:val="left" w:pos="760"/>
        </w:tabs>
        <w:spacing w:after="0" w:line="271" w:lineRule="auto"/>
        <w:ind w:firstLine="320"/>
        <w:jc w:val="both"/>
      </w:pPr>
      <w:r>
        <w:rPr>
          <w:color w:val="1E3B9F"/>
        </w:rPr>
        <w:t>pozemky, vyjma staveb na nich zřízených,</w:t>
      </w:r>
    </w:p>
    <w:p w14:paraId="24A86625" w14:textId="77777777" w:rsidR="00DE5AFA" w:rsidRDefault="00000000">
      <w:pPr>
        <w:pStyle w:val="Zkladntext1"/>
        <w:framePr w:w="10387" w:h="5645" w:hRule="exact" w:wrap="none" w:vAnchor="page" w:hAnchor="page" w:x="656" w:y="969"/>
        <w:numPr>
          <w:ilvl w:val="0"/>
          <w:numId w:val="89"/>
        </w:numPr>
        <w:tabs>
          <w:tab w:val="left" w:pos="760"/>
        </w:tabs>
        <w:spacing w:after="0" w:line="271" w:lineRule="auto"/>
        <w:ind w:left="760" w:hanging="420"/>
        <w:jc w:val="both"/>
      </w:pPr>
      <w:r>
        <w:rPr>
          <w:color w:val="1E3B9F"/>
        </w:rPr>
        <w:t>vozidla určená k provozu na pozemních komunikacích, (ve smyslu obecně závazných právních předpisů), která nejsou vedena jako zásoby,</w:t>
      </w:r>
    </w:p>
    <w:p w14:paraId="6B635D53" w14:textId="77777777" w:rsidR="00DE5AFA" w:rsidRDefault="00000000">
      <w:pPr>
        <w:pStyle w:val="Zkladntext1"/>
        <w:framePr w:w="10387" w:h="5645" w:hRule="exact" w:wrap="none" w:vAnchor="page" w:hAnchor="page" w:x="656" w:y="969"/>
        <w:numPr>
          <w:ilvl w:val="0"/>
          <w:numId w:val="89"/>
        </w:numPr>
        <w:tabs>
          <w:tab w:val="left" w:pos="760"/>
        </w:tabs>
        <w:spacing w:after="0" w:line="271" w:lineRule="auto"/>
        <w:ind w:firstLine="320"/>
        <w:jc w:val="both"/>
      </w:pPr>
      <w:r>
        <w:rPr>
          <w:color w:val="1E3B9F"/>
        </w:rPr>
        <w:t>přepravované věci movité.</w:t>
      </w:r>
    </w:p>
    <w:p w14:paraId="5E0028B8" w14:textId="77777777" w:rsidR="00DE5AFA" w:rsidRDefault="00000000">
      <w:pPr>
        <w:pStyle w:val="Zkladntext1"/>
        <w:framePr w:w="10387" w:h="5645" w:hRule="exact" w:wrap="none" w:vAnchor="page" w:hAnchor="page" w:x="656" w:y="969"/>
        <w:numPr>
          <w:ilvl w:val="0"/>
          <w:numId w:val="86"/>
        </w:numPr>
        <w:tabs>
          <w:tab w:val="left" w:pos="317"/>
        </w:tabs>
        <w:spacing w:after="0" w:line="271" w:lineRule="auto"/>
        <w:ind w:left="320" w:hanging="320"/>
        <w:jc w:val="both"/>
      </w:pPr>
      <w:r>
        <w:rPr>
          <w:color w:val="1E3B9F"/>
        </w:rPr>
        <w:t>Je-li pojištění sjednáno pro předmět pojištění stavba, nebo soubor staveb, nevzniká z pojištění těchto staveb právo na pojistné plnění za škodné události na jejich příslušenství tvořeném věcmi movitými.</w:t>
      </w:r>
    </w:p>
    <w:p w14:paraId="47270684" w14:textId="77777777" w:rsidR="00DE5AFA" w:rsidRDefault="00000000">
      <w:pPr>
        <w:pStyle w:val="Zkladntext1"/>
        <w:framePr w:w="10387" w:h="5645" w:hRule="exact" w:wrap="none" w:vAnchor="page" w:hAnchor="page" w:x="656" w:y="969"/>
        <w:numPr>
          <w:ilvl w:val="0"/>
          <w:numId w:val="86"/>
        </w:numPr>
        <w:tabs>
          <w:tab w:val="left" w:pos="317"/>
        </w:tabs>
        <w:spacing w:after="0" w:line="271" w:lineRule="auto"/>
        <w:ind w:left="320" w:hanging="320"/>
        <w:jc w:val="both"/>
      </w:pPr>
      <w:r>
        <w:rPr>
          <w:color w:val="1E3B9F"/>
        </w:rPr>
        <w:t>Je-li předmětem pojištění sjednaného dle těchto VPP K 2014 živé zvíře, použijí se na pojištění tohoto živého zvířete a ve vztahu k němu všechna ustanovení pojistné smlouvy a těchto VPP K 2014 o pojištění věcí movitých, avšak jen v tom rozsahu, v jakém to neodporuje povaze živého zvířete.</w:t>
      </w:r>
    </w:p>
    <w:p w14:paraId="3F31D078" w14:textId="77777777" w:rsidR="00DE5AFA" w:rsidRDefault="00000000">
      <w:pPr>
        <w:pStyle w:val="Zkladntext1"/>
        <w:framePr w:w="10387" w:h="5645" w:hRule="exact" w:wrap="none" w:vAnchor="page" w:hAnchor="page" w:x="656" w:y="969"/>
        <w:numPr>
          <w:ilvl w:val="0"/>
          <w:numId w:val="86"/>
        </w:numPr>
        <w:tabs>
          <w:tab w:val="left" w:pos="317"/>
        </w:tabs>
        <w:spacing w:after="0" w:line="271" w:lineRule="auto"/>
        <w:ind w:left="320" w:hanging="320"/>
        <w:jc w:val="both"/>
      </w:pPr>
      <w:r>
        <w:rPr>
          <w:color w:val="1E3B9F"/>
        </w:rPr>
        <w:t>Jsou-li předmětem pojištění sjednaného dle těchto VPP K 2014 lidské tkáně, lidské orgány určené k transplantaci, lidská krev, složky lidské krve odebrané za účelem výroby krevních derivátů a pro použití u člověka podle obecně závazných právních předpisů, lidská těla po smrti člověka nebo oddělené části lidských těl po smrti člověka (dále také jen „lidská těla a jejich části"), použijí se na pojištění těchto lidských těl a jejich částí a ve vztahu k nim všechna ustanovení pojistné smlouvy a těchto VPP K 2014 o pojištění věcí movitých, avšak jen v tom rozsahu, v jakém to neodporuje povaze lidských těl a jejich částí.</w:t>
      </w:r>
    </w:p>
    <w:p w14:paraId="75174F40" w14:textId="77777777" w:rsidR="00DE5AFA" w:rsidRDefault="00000000">
      <w:pPr>
        <w:pStyle w:val="Zkladntext1"/>
        <w:framePr w:w="10387" w:h="5645" w:hRule="exact" w:wrap="none" w:vAnchor="page" w:hAnchor="page" w:x="656" w:y="969"/>
        <w:numPr>
          <w:ilvl w:val="0"/>
          <w:numId w:val="86"/>
        </w:numPr>
        <w:tabs>
          <w:tab w:val="left" w:pos="317"/>
        </w:tabs>
        <w:spacing w:after="0" w:line="271" w:lineRule="auto"/>
        <w:ind w:left="320" w:hanging="320"/>
        <w:jc w:val="both"/>
      </w:pPr>
      <w:r>
        <w:rPr>
          <w:color w:val="1E3B9F"/>
        </w:rPr>
        <w:t xml:space="preserve">Je-li ujednáno v pojistné smlouvě, pojištění se vztahuje </w:t>
      </w:r>
      <w:r>
        <w:rPr>
          <w:color w:val="0159D7"/>
        </w:rPr>
        <w:t xml:space="preserve">i </w:t>
      </w:r>
      <w:r>
        <w:rPr>
          <w:color w:val="1E3B9F"/>
        </w:rPr>
        <w:t>na cizí předměty pojištění, které pojištěný uvedený v pojistné smlouvě převzal za účelem provedení objednané činnosti nebo je užívá z jiného právního důvodu.</w:t>
      </w:r>
    </w:p>
    <w:p w14:paraId="1A484B47" w14:textId="77777777" w:rsidR="00DE5AFA" w:rsidRDefault="00000000">
      <w:pPr>
        <w:pStyle w:val="Zkladntext1"/>
        <w:framePr w:wrap="none" w:vAnchor="page" w:hAnchor="page" w:x="776" w:y="6854"/>
        <w:pBdr>
          <w:top w:val="single" w:sz="0" w:space="0" w:color="0175E2"/>
          <w:left w:val="single" w:sz="0" w:space="5" w:color="0175E2"/>
          <w:bottom w:val="single" w:sz="0" w:space="0" w:color="0175E2"/>
          <w:right w:val="single" w:sz="0" w:space="5" w:color="0175E2"/>
        </w:pBdr>
        <w:shd w:val="clear" w:color="auto" w:fill="0175E2"/>
        <w:spacing w:after="0" w:line="240" w:lineRule="auto"/>
      </w:pPr>
      <w:r>
        <w:rPr>
          <w:b/>
          <w:bCs/>
          <w:color w:val="FFFFFF"/>
        </w:rPr>
        <w:t>ČLÁNEK IV</w:t>
      </w:r>
    </w:p>
    <w:p w14:paraId="627CB48A" w14:textId="77777777" w:rsidR="00DE5AFA" w:rsidRDefault="00000000">
      <w:pPr>
        <w:pStyle w:val="Zkladntext1"/>
        <w:framePr w:wrap="none" w:vAnchor="page" w:hAnchor="page" w:x="2864" w:y="6892"/>
        <w:pBdr>
          <w:top w:val="single" w:sz="0" w:space="0" w:color="0186ED"/>
          <w:left w:val="single" w:sz="0" w:space="5" w:color="0186ED"/>
          <w:bottom w:val="single" w:sz="0" w:space="0" w:color="0186ED"/>
          <w:right w:val="single" w:sz="0" w:space="5" w:color="0186ED"/>
        </w:pBdr>
        <w:shd w:val="clear" w:color="auto" w:fill="0186ED"/>
        <w:spacing w:after="0" w:line="240" w:lineRule="auto"/>
      </w:pPr>
      <w:r>
        <w:rPr>
          <w:b/>
          <w:bCs/>
          <w:color w:val="FFFFFF"/>
        </w:rPr>
        <w:t>Místo pojištění</w:t>
      </w:r>
    </w:p>
    <w:p w14:paraId="6526F27D" w14:textId="77777777" w:rsidR="00DE5AFA" w:rsidRDefault="00000000">
      <w:pPr>
        <w:pStyle w:val="Zkladntext1"/>
        <w:framePr w:w="10387" w:h="451" w:hRule="exact" w:wrap="none" w:vAnchor="page" w:hAnchor="page" w:x="656" w:y="7305"/>
        <w:spacing w:after="0" w:line="269" w:lineRule="auto"/>
      </w:pPr>
      <w:r>
        <w:rPr>
          <w:color w:val="1E3B9F"/>
        </w:rPr>
        <w:t>Místem pojištění je místo uvedené v pojistné smlouvě. Místem pojištění je dále místo, na které byl předmět pojištění v důsledku bezprostředně hrozící nebo vzniklé pojistné události přemístěn.</w:t>
      </w:r>
    </w:p>
    <w:p w14:paraId="223195E1" w14:textId="77777777" w:rsidR="00DE5AFA" w:rsidRDefault="00000000">
      <w:pPr>
        <w:pStyle w:val="Zkladntext1"/>
        <w:framePr w:wrap="none" w:vAnchor="page" w:hAnchor="page" w:x="781" w:y="7996"/>
        <w:pBdr>
          <w:top w:val="single" w:sz="0" w:space="0" w:color="0173E1"/>
          <w:left w:val="single" w:sz="0" w:space="5" w:color="0173E1"/>
          <w:bottom w:val="single" w:sz="0" w:space="0" w:color="0173E1"/>
          <w:right w:val="single" w:sz="0" w:space="5" w:color="0173E1"/>
        </w:pBdr>
        <w:shd w:val="clear" w:color="auto" w:fill="0173E1"/>
        <w:spacing w:after="0" w:line="240" w:lineRule="auto"/>
      </w:pPr>
      <w:r>
        <w:rPr>
          <w:b/>
          <w:bCs/>
          <w:color w:val="FFFFFF"/>
        </w:rPr>
        <w:t>ČLÁNEK V</w:t>
      </w:r>
    </w:p>
    <w:p w14:paraId="634FA4DD" w14:textId="77777777" w:rsidR="00DE5AFA" w:rsidRDefault="00000000">
      <w:pPr>
        <w:pStyle w:val="Zkladntext1"/>
        <w:framePr w:wrap="none" w:vAnchor="page" w:hAnchor="page" w:x="2869" w:y="8039"/>
        <w:pBdr>
          <w:top w:val="single" w:sz="0" w:space="0" w:color="0184ED"/>
          <w:left w:val="single" w:sz="0" w:space="5" w:color="0184ED"/>
          <w:bottom w:val="single" w:sz="0" w:space="0" w:color="0184ED"/>
          <w:right w:val="single" w:sz="0" w:space="5" w:color="0184ED"/>
        </w:pBdr>
        <w:shd w:val="clear" w:color="auto" w:fill="0184ED"/>
        <w:spacing w:after="0" w:line="240" w:lineRule="auto"/>
      </w:pPr>
      <w:r>
        <w:rPr>
          <w:b/>
          <w:bCs/>
          <w:color w:val="FFFFFF"/>
        </w:rPr>
        <w:t>Pojistná událost</w:t>
      </w:r>
    </w:p>
    <w:p w14:paraId="0174A11C" w14:textId="77777777" w:rsidR="00DE5AFA" w:rsidRDefault="00000000">
      <w:pPr>
        <w:pStyle w:val="Zkladntext1"/>
        <w:framePr w:w="10387" w:h="446" w:hRule="exact" w:wrap="none" w:vAnchor="page" w:hAnchor="page" w:x="656" w:y="8452"/>
        <w:spacing w:after="0" w:line="269" w:lineRule="auto"/>
      </w:pPr>
      <w:r>
        <w:rPr>
          <w:color w:val="1E3B9F"/>
        </w:rPr>
        <w:t>Pojistnou událostí je odcizení, poškození nebo zničení předmětu pojištění, způsobené pojistným nebezpečím uvedeným v pojistné smlouvě, které nastalo v místě pojištění.</w:t>
      </w:r>
    </w:p>
    <w:p w14:paraId="72555515" w14:textId="77777777" w:rsidR="00DE5AFA" w:rsidRDefault="00000000">
      <w:pPr>
        <w:pStyle w:val="Zkladntext1"/>
        <w:framePr w:wrap="none" w:vAnchor="page" w:hAnchor="page" w:x="781" w:y="9138"/>
        <w:pBdr>
          <w:top w:val="single" w:sz="0" w:space="0" w:color="0175E5"/>
          <w:left w:val="single" w:sz="0" w:space="0" w:color="0175E5"/>
          <w:bottom w:val="single" w:sz="0" w:space="0" w:color="0175E5"/>
          <w:right w:val="single" w:sz="0" w:space="0" w:color="0175E5"/>
        </w:pBdr>
        <w:shd w:val="clear" w:color="auto" w:fill="0175E5"/>
        <w:spacing w:after="0" w:line="240" w:lineRule="auto"/>
      </w:pPr>
      <w:r>
        <w:rPr>
          <w:b/>
          <w:bCs/>
          <w:color w:val="FFFFFF"/>
        </w:rPr>
        <w:t>ČLÁNEK VI</w:t>
      </w:r>
    </w:p>
    <w:p w14:paraId="4EAE0363" w14:textId="77777777" w:rsidR="00DE5AFA" w:rsidRDefault="00000000">
      <w:pPr>
        <w:pStyle w:val="Zkladntext1"/>
        <w:framePr w:wrap="none" w:vAnchor="page" w:hAnchor="page" w:x="2859" w:y="9182"/>
        <w:pBdr>
          <w:top w:val="single" w:sz="0" w:space="0" w:color="0184ED"/>
          <w:left w:val="single" w:sz="0" w:space="0" w:color="0184ED"/>
          <w:bottom w:val="single" w:sz="0" w:space="0" w:color="0184ED"/>
          <w:right w:val="single" w:sz="0" w:space="0" w:color="0184ED"/>
        </w:pBdr>
        <w:shd w:val="clear" w:color="auto" w:fill="0184ED"/>
        <w:spacing w:after="0" w:line="240" w:lineRule="auto"/>
      </w:pPr>
      <w:r>
        <w:rPr>
          <w:b/>
          <w:bCs/>
          <w:color w:val="FFFFFF"/>
        </w:rPr>
        <w:t>Výluky z pojištění</w:t>
      </w:r>
    </w:p>
    <w:p w14:paraId="04C4BC9E" w14:textId="77777777" w:rsidR="00DE5AFA" w:rsidRDefault="00000000">
      <w:pPr>
        <w:pStyle w:val="Zkladntext1"/>
        <w:framePr w:w="10387" w:h="1070" w:hRule="exact" w:wrap="none" w:vAnchor="page" w:hAnchor="page" w:x="656" w:y="9599"/>
        <w:numPr>
          <w:ilvl w:val="0"/>
          <w:numId w:val="90"/>
        </w:numPr>
        <w:tabs>
          <w:tab w:val="left" w:pos="317"/>
        </w:tabs>
        <w:spacing w:after="0" w:line="271" w:lineRule="auto"/>
        <w:ind w:left="340" w:hanging="340"/>
        <w:jc w:val="both"/>
      </w:pPr>
      <w:r>
        <w:rPr>
          <w:color w:val="1E3B9F"/>
        </w:rPr>
        <w:t>Pojištění se nevztahuje na škody vzniklé podvodem, neoprávněným užíváním předmětu pojištění, zatajením nebo zpronevěrou předmětu pojištění.</w:t>
      </w:r>
    </w:p>
    <w:p w14:paraId="0A84B01A" w14:textId="5AF5F740" w:rsidR="00DE5AFA" w:rsidRDefault="00000000">
      <w:pPr>
        <w:pStyle w:val="Zkladntext1"/>
        <w:framePr w:w="10387" w:h="1070" w:hRule="exact" w:wrap="none" w:vAnchor="page" w:hAnchor="page" w:x="656" w:y="9599"/>
        <w:numPr>
          <w:ilvl w:val="0"/>
          <w:numId w:val="90"/>
        </w:numPr>
        <w:tabs>
          <w:tab w:val="left" w:pos="317"/>
        </w:tabs>
        <w:spacing w:after="0" w:line="271" w:lineRule="auto"/>
        <w:ind w:left="340" w:hanging="340"/>
        <w:jc w:val="both"/>
      </w:pPr>
      <w:r>
        <w:rPr>
          <w:color w:val="1E3B9F"/>
        </w:rPr>
        <w:t>Z pojištění nevzniká právo na pojistné plnění za nepřímé škody všeho druhu vzniklé v souvislosti s pojistnou událostí (např. ušlý výdělek, ušlý zisk, pokuty, manka, nemožnost používat předmět pojiště</w:t>
      </w:r>
      <w:r w:rsidR="00C0400C">
        <w:rPr>
          <w:color w:val="1E3B9F"/>
        </w:rPr>
        <w:t>ní)</w:t>
      </w:r>
      <w:r>
        <w:rPr>
          <w:color w:val="1E3B9F"/>
        </w:rPr>
        <w:t xml:space="preserve"> a za vedlejší výlohy vynaložené v souvislosti s pojistnou událostí (např. expresní příplatky jakéhokoliv druhu, náklady právního zastoupení apod.).</w:t>
      </w:r>
    </w:p>
    <w:p w14:paraId="1F64797D" w14:textId="77777777" w:rsidR="00DE5AFA" w:rsidRDefault="00000000">
      <w:pPr>
        <w:pStyle w:val="Zkladntext1"/>
        <w:framePr w:wrap="none" w:vAnchor="page" w:hAnchor="page" w:x="781" w:y="10910"/>
        <w:pBdr>
          <w:top w:val="single" w:sz="0" w:space="0" w:color="0175E3"/>
          <w:left w:val="single" w:sz="0" w:space="5" w:color="0175E3"/>
          <w:bottom w:val="single" w:sz="0" w:space="0" w:color="0175E3"/>
          <w:right w:val="single" w:sz="0" w:space="5" w:color="0175E3"/>
        </w:pBdr>
        <w:shd w:val="clear" w:color="auto" w:fill="0175E3"/>
        <w:spacing w:after="0" w:line="240" w:lineRule="auto"/>
      </w:pPr>
      <w:r>
        <w:rPr>
          <w:b/>
          <w:bCs/>
          <w:color w:val="FFFFFF"/>
        </w:rPr>
        <w:t>ČLÁNEK VII</w:t>
      </w:r>
    </w:p>
    <w:p w14:paraId="6C95720C" w14:textId="77777777" w:rsidR="00DE5AFA" w:rsidRDefault="00000000">
      <w:pPr>
        <w:pStyle w:val="Nadpis80"/>
        <w:framePr w:wrap="none" w:vAnchor="page" w:hAnchor="page" w:x="2869" w:y="10953"/>
        <w:pBdr>
          <w:top w:val="single" w:sz="0" w:space="0" w:color="0185ED"/>
          <w:left w:val="single" w:sz="0" w:space="5" w:color="0185ED"/>
          <w:bottom w:val="single" w:sz="0" w:space="0" w:color="0185ED"/>
          <w:right w:val="single" w:sz="0" w:space="5" w:color="0185ED"/>
        </w:pBdr>
        <w:shd w:val="clear" w:color="auto" w:fill="0185ED"/>
        <w:spacing w:after="0" w:line="240" w:lineRule="auto"/>
      </w:pPr>
      <w:bookmarkStart w:id="93" w:name="bookmark186"/>
      <w:r>
        <w:rPr>
          <w:color w:val="FFFFFF"/>
        </w:rPr>
        <w:t>Povinnosti pojištěného</w:t>
      </w:r>
      <w:bookmarkEnd w:id="93"/>
    </w:p>
    <w:p w14:paraId="3C4514B2" w14:textId="77777777" w:rsidR="00DE5AFA" w:rsidRDefault="00000000">
      <w:pPr>
        <w:pStyle w:val="Zkladntext1"/>
        <w:framePr w:w="10387" w:h="864" w:hRule="exact" w:wrap="none" w:vAnchor="page" w:hAnchor="page" w:x="656" w:y="11370"/>
        <w:numPr>
          <w:ilvl w:val="0"/>
          <w:numId w:val="91"/>
        </w:numPr>
        <w:tabs>
          <w:tab w:val="left" w:pos="315"/>
        </w:tabs>
        <w:spacing w:after="0" w:line="276" w:lineRule="auto"/>
        <w:ind w:left="340" w:hanging="340"/>
        <w:jc w:val="both"/>
      </w:pPr>
      <w:r>
        <w:rPr>
          <w:color w:val="1E3B9F"/>
        </w:rPr>
        <w:t>Vedle povinností stanovených VPP OC 2014 je pojištěný dále povinen ohlásit jakoukoliv škodnou událost podle VPP K 2014 bezprostředně po jejím zjištění:</w:t>
      </w:r>
    </w:p>
    <w:p w14:paraId="4137BE84" w14:textId="77777777" w:rsidR="00DE5AFA" w:rsidRDefault="00000000">
      <w:pPr>
        <w:pStyle w:val="Zkladntext1"/>
        <w:framePr w:w="10387" w:h="864" w:hRule="exact" w:wrap="none" w:vAnchor="page" w:hAnchor="page" w:x="656" w:y="11370"/>
        <w:numPr>
          <w:ilvl w:val="0"/>
          <w:numId w:val="92"/>
        </w:numPr>
        <w:tabs>
          <w:tab w:val="left" w:pos="781"/>
        </w:tabs>
        <w:spacing w:after="0" w:line="276" w:lineRule="auto"/>
        <w:ind w:firstLine="340"/>
        <w:jc w:val="both"/>
      </w:pPr>
      <w:r>
        <w:rPr>
          <w:color w:val="1E3B9F"/>
        </w:rPr>
        <w:t>Policii České republiky, v případě škodné události vzniklé na území České republiky,</w:t>
      </w:r>
    </w:p>
    <w:p w14:paraId="12949D3B" w14:textId="77777777" w:rsidR="00DE5AFA" w:rsidRDefault="00000000">
      <w:pPr>
        <w:pStyle w:val="Zkladntext1"/>
        <w:framePr w:w="10387" w:h="864" w:hRule="exact" w:wrap="none" w:vAnchor="page" w:hAnchor="page" w:x="656" w:y="11370"/>
        <w:numPr>
          <w:ilvl w:val="0"/>
          <w:numId w:val="92"/>
        </w:numPr>
        <w:tabs>
          <w:tab w:val="left" w:pos="781"/>
        </w:tabs>
        <w:spacing w:after="0" w:line="276" w:lineRule="auto"/>
        <w:ind w:firstLine="340"/>
        <w:jc w:val="both"/>
      </w:pPr>
      <w:r>
        <w:rPr>
          <w:color w:val="1E3B9F"/>
        </w:rPr>
        <w:t>příslušnému orgánu veřejné správy, v případě škodné události vzniklé mimo území České republiky.</w:t>
      </w:r>
    </w:p>
    <w:p w14:paraId="6A609AA7" w14:textId="77777777" w:rsidR="00DE5AFA" w:rsidRDefault="00000000">
      <w:pPr>
        <w:pStyle w:val="Zkladntext1"/>
        <w:framePr w:wrap="none" w:vAnchor="page" w:hAnchor="page" w:x="709" w:y="12474"/>
        <w:pBdr>
          <w:top w:val="single" w:sz="0" w:space="0" w:color="016ADA"/>
          <w:left w:val="single" w:sz="0" w:space="0" w:color="016ADA"/>
          <w:bottom w:val="single" w:sz="0" w:space="0" w:color="016ADA"/>
          <w:right w:val="single" w:sz="0" w:space="0" w:color="016ADA"/>
        </w:pBdr>
        <w:shd w:val="clear" w:color="auto" w:fill="016ADA"/>
        <w:spacing w:after="0" w:line="240" w:lineRule="auto"/>
        <w:ind w:left="77" w:right="552"/>
      </w:pPr>
      <w:r>
        <w:rPr>
          <w:b/>
          <w:bCs/>
          <w:color w:val="FFFFFF"/>
        </w:rPr>
        <w:t>ČLÁNEK Vlil</w:t>
      </w:r>
    </w:p>
    <w:p w14:paraId="1719D7AE" w14:textId="77777777" w:rsidR="00DE5AFA" w:rsidRDefault="00000000">
      <w:pPr>
        <w:pStyle w:val="Nadpis80"/>
        <w:framePr w:wrap="none" w:vAnchor="page" w:hAnchor="page" w:x="656" w:y="12513"/>
        <w:pBdr>
          <w:top w:val="single" w:sz="0" w:space="0" w:color="0181EB"/>
          <w:left w:val="single" w:sz="0" w:space="0" w:color="0181EB"/>
          <w:bottom w:val="single" w:sz="0" w:space="0" w:color="0181EB"/>
          <w:right w:val="single" w:sz="0" w:space="0" w:color="0181EB"/>
        </w:pBdr>
        <w:shd w:val="clear" w:color="auto" w:fill="0181EB"/>
        <w:spacing w:after="0" w:line="240" w:lineRule="auto"/>
        <w:ind w:left="2053" w:right="4070" w:firstLine="160"/>
        <w:jc w:val="both"/>
      </w:pPr>
      <w:bookmarkStart w:id="94" w:name="bookmark188"/>
      <w:r>
        <w:rPr>
          <w:color w:val="FFFFFF"/>
        </w:rPr>
        <w:t>Pojistná hodnota, hranice pojistného plnění</w:t>
      </w:r>
      <w:bookmarkEnd w:id="94"/>
    </w:p>
    <w:p w14:paraId="5573EDF9" w14:textId="77777777" w:rsidR="00DE5AFA" w:rsidRDefault="00000000">
      <w:pPr>
        <w:pStyle w:val="Zkladntext1"/>
        <w:framePr w:w="10387" w:h="2928" w:hRule="exact" w:wrap="none" w:vAnchor="page" w:hAnchor="page" w:x="656" w:y="12935"/>
        <w:numPr>
          <w:ilvl w:val="0"/>
          <w:numId w:val="93"/>
        </w:numPr>
        <w:tabs>
          <w:tab w:val="left" w:pos="315"/>
        </w:tabs>
        <w:spacing w:after="0" w:line="271" w:lineRule="auto"/>
        <w:jc w:val="both"/>
      </w:pPr>
      <w:r>
        <w:rPr>
          <w:color w:val="1E3B9F"/>
        </w:rPr>
        <w:t>Pojistnou hodnotu předmětu pojištění lze sjednat jako:</w:t>
      </w:r>
    </w:p>
    <w:p w14:paraId="5B7D5966" w14:textId="77777777" w:rsidR="00DE5AFA" w:rsidRDefault="00000000">
      <w:pPr>
        <w:pStyle w:val="Zkladntext1"/>
        <w:framePr w:w="10387" w:h="2928" w:hRule="exact" w:wrap="none" w:vAnchor="page" w:hAnchor="page" w:x="656" w:y="12935"/>
        <w:numPr>
          <w:ilvl w:val="0"/>
          <w:numId w:val="94"/>
        </w:numPr>
        <w:tabs>
          <w:tab w:val="left" w:pos="781"/>
        </w:tabs>
        <w:spacing w:after="0" w:line="271" w:lineRule="auto"/>
        <w:ind w:left="780" w:hanging="440"/>
        <w:jc w:val="both"/>
      </w:pPr>
      <w:r>
        <w:rPr>
          <w:color w:val="1E3B9F"/>
        </w:rPr>
        <w:t>novou cenu, tj. částku, kterou je třeba vynaložit na znovuzřízení předmětu pojištění srovnatelného druhu, kvality a užitné hodnoty. Nová cena je pojistnou hodnotou vždy, není-li v pojistné smlouvě ujednáno jinak,</w:t>
      </w:r>
    </w:p>
    <w:p w14:paraId="72DB8621" w14:textId="77777777" w:rsidR="00DE5AFA" w:rsidRDefault="00000000">
      <w:pPr>
        <w:pStyle w:val="Zkladntext1"/>
        <w:framePr w:w="10387" w:h="2928" w:hRule="exact" w:wrap="none" w:vAnchor="page" w:hAnchor="page" w:x="656" w:y="12935"/>
        <w:numPr>
          <w:ilvl w:val="0"/>
          <w:numId w:val="94"/>
        </w:numPr>
        <w:tabs>
          <w:tab w:val="left" w:pos="781"/>
        </w:tabs>
        <w:spacing w:after="0" w:line="271" w:lineRule="auto"/>
        <w:ind w:left="780" w:hanging="440"/>
        <w:jc w:val="both"/>
      </w:pPr>
      <w:r>
        <w:rPr>
          <w:color w:val="1E3B9F"/>
        </w:rPr>
        <w:t>časovou cenu, tj. cenu, kterou měl předmět pojištění bezprostředně před pojistnou událostí. Stanoví se z nové ceny předmětu pojištění, přičemž se přihlíží ke stupni opotřebení nebo jiného znehodnocení nebo ke zhodnocení předmětu pojištění, k němuž došlo jeho opravou, modernizací nebo jiným způsobem,</w:t>
      </w:r>
    </w:p>
    <w:p w14:paraId="6AB5854A" w14:textId="77777777" w:rsidR="00DE5AFA" w:rsidRDefault="00000000">
      <w:pPr>
        <w:pStyle w:val="Zkladntext1"/>
        <w:framePr w:w="10387" w:h="2928" w:hRule="exact" w:wrap="none" w:vAnchor="page" w:hAnchor="page" w:x="656" w:y="12935"/>
        <w:numPr>
          <w:ilvl w:val="0"/>
          <w:numId w:val="94"/>
        </w:numPr>
        <w:tabs>
          <w:tab w:val="left" w:pos="781"/>
        </w:tabs>
        <w:spacing w:after="0" w:line="271" w:lineRule="auto"/>
        <w:ind w:left="780" w:hanging="440"/>
        <w:jc w:val="both"/>
      </w:pPr>
      <w:r>
        <w:rPr>
          <w:color w:val="1E3B9F"/>
        </w:rPr>
        <w:t>obvyklou cenu, tj. cenu,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rozumí například stav tísně prodávajícího nebo kupujícího, důsledky přírodních či jiných kalamit. Osobními poměry se rozumí zejména vztahy majetkové, rodinné nebo jiné osobní vztahy mezi prodávajícím a kupujícím. Zvláštní oblibou se rozumí zvláštní hodnota přikládaná majetku nebo službě vyplývající z osobního vztahu k nim.</w:t>
      </w:r>
    </w:p>
    <w:p w14:paraId="50C757E6" w14:textId="77777777" w:rsidR="00DE5AFA" w:rsidRDefault="00000000">
      <w:pPr>
        <w:pStyle w:val="Zkladntext1"/>
        <w:framePr w:w="10387" w:h="2928" w:hRule="exact" w:wrap="none" w:vAnchor="page" w:hAnchor="page" w:x="656" w:y="12935"/>
        <w:numPr>
          <w:ilvl w:val="0"/>
          <w:numId w:val="93"/>
        </w:numPr>
        <w:tabs>
          <w:tab w:val="left" w:pos="315"/>
        </w:tabs>
        <w:spacing w:after="0" w:line="271" w:lineRule="auto"/>
        <w:jc w:val="both"/>
      </w:pPr>
      <w:r>
        <w:rPr>
          <w:color w:val="1E3B9F"/>
        </w:rPr>
        <w:t>Pokud není dále v těchto podmínkách stanoveno nebo v pojistné smlouvě ujednáno jinak, pojistnou hodnotou je:</w:t>
      </w:r>
    </w:p>
    <w:p w14:paraId="0A84019A" w14:textId="77777777" w:rsidR="00DE5AFA" w:rsidRDefault="00000000">
      <w:pPr>
        <w:pStyle w:val="Zkladntext1"/>
        <w:framePr w:w="10387" w:h="2928" w:hRule="exact" w:wrap="none" w:vAnchor="page" w:hAnchor="page" w:x="656" w:y="12935"/>
        <w:numPr>
          <w:ilvl w:val="0"/>
          <w:numId w:val="95"/>
        </w:numPr>
        <w:tabs>
          <w:tab w:val="left" w:pos="781"/>
        </w:tabs>
        <w:spacing w:after="0" w:line="271" w:lineRule="auto"/>
        <w:ind w:firstLine="340"/>
        <w:jc w:val="both"/>
      </w:pPr>
      <w:r>
        <w:rPr>
          <w:color w:val="1E3B9F"/>
        </w:rPr>
        <w:t>nová cena pro pojištěné věci vlastní a užívané,</w:t>
      </w:r>
    </w:p>
    <w:p w14:paraId="053E2BC5" w14:textId="77777777" w:rsidR="00DE5AFA" w:rsidRDefault="00000000">
      <w:pPr>
        <w:pStyle w:val="Zhlavnebozpat0"/>
        <w:framePr w:w="902" w:h="374" w:hRule="exact" w:wrap="none" w:vAnchor="page" w:hAnchor="page" w:x="666" w:y="15978"/>
        <w:rPr>
          <w:sz w:val="14"/>
          <w:szCs w:val="14"/>
        </w:rPr>
      </w:pPr>
      <w:r>
        <w:rPr>
          <w:color w:val="2F5CB4"/>
          <w:sz w:val="14"/>
          <w:szCs w:val="14"/>
        </w:rPr>
        <w:t>strana 2/4</w:t>
      </w:r>
    </w:p>
    <w:p w14:paraId="3D21C83C" w14:textId="77777777" w:rsidR="00DE5AFA" w:rsidRDefault="00000000">
      <w:pPr>
        <w:pStyle w:val="Zhlavnebozpat0"/>
        <w:framePr w:w="902" w:h="374" w:hRule="exact" w:wrap="none" w:vAnchor="page" w:hAnchor="page" w:x="666" w:y="15978"/>
        <w:rPr>
          <w:sz w:val="14"/>
          <w:szCs w:val="14"/>
        </w:rPr>
      </w:pPr>
      <w:r>
        <w:rPr>
          <w:b/>
          <w:bCs/>
          <w:color w:val="0159D7"/>
          <w:sz w:val="14"/>
          <w:szCs w:val="14"/>
        </w:rPr>
        <w:t>VPP K 2014</w:t>
      </w:r>
    </w:p>
    <w:p w14:paraId="540B6AF4"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5130594" w14:textId="77777777" w:rsidR="00DE5AFA" w:rsidRDefault="00000000">
      <w:pPr>
        <w:spacing w:line="1" w:lineRule="exact"/>
      </w:pPr>
      <w:r>
        <w:rPr>
          <w:noProof/>
        </w:rPr>
        <w:lastRenderedPageBreak/>
        <mc:AlternateContent>
          <mc:Choice Requires="wps">
            <w:drawing>
              <wp:anchor distT="0" distB="0" distL="114300" distR="114300" simplePos="0" relativeHeight="251641344" behindDoc="1" locked="0" layoutInCell="1" allowOverlap="1" wp14:anchorId="08AEFC4B" wp14:editId="3C117741">
                <wp:simplePos x="0" y="0"/>
                <wp:positionH relativeFrom="page">
                  <wp:posOffset>448945</wp:posOffset>
                </wp:positionH>
                <wp:positionV relativeFrom="page">
                  <wp:posOffset>10116820</wp:posOffset>
                </wp:positionV>
                <wp:extent cx="6546850" cy="0"/>
                <wp:effectExtent l="0" t="0" r="0" b="0"/>
                <wp:wrapNone/>
                <wp:docPr id="17" name="Shape 17"/>
                <wp:cNvGraphicFramePr/>
                <a:graphic xmlns:a="http://schemas.openxmlformats.org/drawingml/2006/main">
                  <a:graphicData uri="http://schemas.microsoft.com/office/word/2010/wordprocessingShape">
                    <wps:wsp>
                      <wps:cNvCnPr/>
                      <wps:spPr>
                        <a:xfrm>
                          <a:off x="0" y="0"/>
                          <a:ext cx="6546850" cy="0"/>
                        </a:xfrm>
                        <a:prstGeom prst="straightConnector1">
                          <a:avLst/>
                        </a:prstGeom>
                        <a:ln w="12065">
                          <a:solidFill/>
                        </a:ln>
                      </wps:spPr>
                      <wps:bodyPr/>
                    </wps:wsp>
                  </a:graphicData>
                </a:graphic>
              </wp:anchor>
            </w:drawing>
          </mc:Choice>
          <mc:Fallback>
            <w:pict>
              <v:shape o:spt="32" o:oned="true" path="m,l21600,21600e" style="position:absolute;margin-left:35.350000000000001pt;margin-top:796.60000000000002pt;width:515.5pt;height:0;z-index:-251658240;mso-position-horizontal-relative:page;mso-position-vertical-relative:page">
                <v:stroke weight="0.95000000000000007pt"/>
              </v:shape>
            </w:pict>
          </mc:Fallback>
        </mc:AlternateContent>
      </w:r>
    </w:p>
    <w:p w14:paraId="55C9F108" w14:textId="77777777" w:rsidR="00DE5AFA" w:rsidRDefault="00000000">
      <w:pPr>
        <w:pStyle w:val="Zkladntext1"/>
        <w:framePr w:w="10387" w:h="427" w:hRule="exact" w:wrap="none" w:vAnchor="page" w:hAnchor="page" w:x="660" w:y="995"/>
        <w:numPr>
          <w:ilvl w:val="0"/>
          <w:numId w:val="95"/>
        </w:numPr>
        <w:tabs>
          <w:tab w:val="left" w:pos="766"/>
        </w:tabs>
        <w:spacing w:after="0" w:line="240" w:lineRule="auto"/>
        <w:ind w:firstLine="320"/>
        <w:jc w:val="both"/>
      </w:pPr>
      <w:r>
        <w:rPr>
          <w:color w:val="1E3B9F"/>
        </w:rPr>
        <w:t>obvyklá cena pro věci zvláštní hodnoty, cennosti a věci převzaté.</w:t>
      </w:r>
    </w:p>
    <w:p w14:paraId="3F3099D2" w14:textId="77777777" w:rsidR="00DE5AFA" w:rsidRDefault="00000000">
      <w:pPr>
        <w:pStyle w:val="Zkladntext1"/>
        <w:framePr w:w="10387" w:h="427" w:hRule="exact" w:wrap="none" w:vAnchor="page" w:hAnchor="page" w:x="660" w:y="995"/>
        <w:numPr>
          <w:ilvl w:val="0"/>
          <w:numId w:val="93"/>
        </w:numPr>
        <w:tabs>
          <w:tab w:val="left" w:pos="321"/>
        </w:tabs>
        <w:spacing w:after="0" w:line="240" w:lineRule="auto"/>
        <w:jc w:val="both"/>
      </w:pPr>
      <w:r>
        <w:rPr>
          <w:color w:val="1E3B9F"/>
        </w:rPr>
        <w:t>Pojistné plnění je omezeno horní hranicí pojistného plnění. Horní hranice pojistného plnění je určena limitem pojistného plnění.</w:t>
      </w:r>
    </w:p>
    <w:p w14:paraId="4689E5EE" w14:textId="77777777" w:rsidR="00DE5AFA" w:rsidRDefault="00000000">
      <w:pPr>
        <w:pStyle w:val="Nadpis80"/>
        <w:framePr w:wrap="none" w:vAnchor="page" w:hAnchor="page" w:x="660" w:y="1682"/>
        <w:pBdr>
          <w:top w:val="single" w:sz="0" w:space="0" w:color="016DCB"/>
          <w:left w:val="single" w:sz="0" w:space="0" w:color="016DCB"/>
          <w:bottom w:val="single" w:sz="0" w:space="8" w:color="016DCB"/>
          <w:right w:val="single" w:sz="0" w:space="0" w:color="016DCB"/>
        </w:pBdr>
        <w:shd w:val="clear" w:color="auto" w:fill="016DCB"/>
        <w:spacing w:after="0" w:line="240" w:lineRule="auto"/>
        <w:jc w:val="both"/>
      </w:pPr>
      <w:bookmarkStart w:id="95" w:name="bookmark190"/>
      <w:r>
        <w:rPr>
          <w:color w:val="FFFFFF"/>
        </w:rPr>
        <w:t>ČLÁNEK IX 1 Pojistné plnění</w:t>
      </w:r>
      <w:bookmarkEnd w:id="95"/>
    </w:p>
    <w:p w14:paraId="3346B0BB"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jc w:val="both"/>
      </w:pPr>
      <w:r>
        <w:rPr>
          <w:color w:val="1E3B9F"/>
        </w:rPr>
        <w:t>Pokud byl předmět pojištění odcizen nebo zničen, vzniká oprávněné osobě právo, není-li dále ujednáno jinak, aby jí pojistitel poskytl:</w:t>
      </w:r>
    </w:p>
    <w:p w14:paraId="39F6C489" w14:textId="77777777" w:rsidR="00DE5AFA" w:rsidRDefault="00000000">
      <w:pPr>
        <w:pStyle w:val="Zkladntext1"/>
        <w:framePr w:w="10387" w:h="12514" w:hRule="exact" w:wrap="none" w:vAnchor="page" w:hAnchor="page" w:x="660" w:y="2133"/>
        <w:numPr>
          <w:ilvl w:val="0"/>
          <w:numId w:val="97"/>
        </w:numPr>
        <w:tabs>
          <w:tab w:val="left" w:pos="766"/>
        </w:tabs>
        <w:spacing w:after="0" w:line="271" w:lineRule="auto"/>
        <w:ind w:left="760" w:hanging="420"/>
        <w:jc w:val="both"/>
      </w:pPr>
      <w:r>
        <w:rPr>
          <w:color w:val="1E3B9F"/>
        </w:rPr>
        <w:t>je-li pojistnou hodnotou nová cena, částku odpovídající přiměřeným nákladům na znovuzřízení stejné nebo srovnatelné nové věci sníženou o cenu využitelných zbytků zničeného předmětu pojištění,</w:t>
      </w:r>
    </w:p>
    <w:p w14:paraId="4ADE8400" w14:textId="77777777" w:rsidR="00DE5AFA" w:rsidRDefault="00000000">
      <w:pPr>
        <w:pStyle w:val="Zkladntext1"/>
        <w:framePr w:w="10387" w:h="12514" w:hRule="exact" w:wrap="none" w:vAnchor="page" w:hAnchor="page" w:x="660" w:y="2133"/>
        <w:numPr>
          <w:ilvl w:val="0"/>
          <w:numId w:val="97"/>
        </w:numPr>
        <w:tabs>
          <w:tab w:val="left" w:pos="766"/>
        </w:tabs>
        <w:spacing w:after="0" w:line="271" w:lineRule="auto"/>
        <w:ind w:left="760" w:hanging="420"/>
        <w:jc w:val="both"/>
      </w:pPr>
      <w:r>
        <w:rPr>
          <w:color w:val="1E3B9F"/>
        </w:rPr>
        <w:t>je-li pojistnou hodnotou časová cena, částku odpovídající přiměřeným nákladům na znovuzřízení stejného nebo srovnatelného nového předmětu pojištění sníženou o částku odpovídající stupni opotřebení nebo jiného znehodnocení s přihlédnutím k případnému zhodnocení z doby bezprostředně před vznikem pojistné události a sníženou o cenu využitelných zbytků zničeného předmětu pojištění,</w:t>
      </w:r>
    </w:p>
    <w:p w14:paraId="557AD1BC" w14:textId="77777777" w:rsidR="00DE5AFA" w:rsidRDefault="00000000">
      <w:pPr>
        <w:pStyle w:val="Zkladntext1"/>
        <w:framePr w:w="10387" w:h="12514" w:hRule="exact" w:wrap="none" w:vAnchor="page" w:hAnchor="page" w:x="660" w:y="2133"/>
        <w:numPr>
          <w:ilvl w:val="0"/>
          <w:numId w:val="97"/>
        </w:numPr>
        <w:tabs>
          <w:tab w:val="left" w:pos="766"/>
        </w:tabs>
        <w:spacing w:after="0" w:line="271" w:lineRule="auto"/>
        <w:ind w:firstLine="320"/>
        <w:jc w:val="both"/>
      </w:pPr>
      <w:r>
        <w:rPr>
          <w:color w:val="1E3B9F"/>
        </w:rPr>
        <w:t>je-li pojistnou hodnotou obvyklá cena, částku odpovídající obvyklé ceně předmětu pojištění, sníženou o cenu využitelných zbytků.</w:t>
      </w:r>
    </w:p>
    <w:p w14:paraId="63CCFC0D"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jc w:val="both"/>
      </w:pPr>
      <w:r>
        <w:rPr>
          <w:color w:val="1E3B9F"/>
        </w:rPr>
        <w:t>Pokud byl předmět pojištění poškozen, vzniká oprávněné osobě právo, není-li dále ujednáno jinak, aby jí pojistitel poskytl:</w:t>
      </w:r>
    </w:p>
    <w:p w14:paraId="49EE67FF" w14:textId="77777777" w:rsidR="00DE5AFA" w:rsidRDefault="00000000">
      <w:pPr>
        <w:pStyle w:val="Zkladntext1"/>
        <w:framePr w:w="10387" w:h="12514" w:hRule="exact" w:wrap="none" w:vAnchor="page" w:hAnchor="page" w:x="660" w:y="2133"/>
        <w:numPr>
          <w:ilvl w:val="0"/>
          <w:numId w:val="98"/>
        </w:numPr>
        <w:tabs>
          <w:tab w:val="left" w:pos="766"/>
        </w:tabs>
        <w:spacing w:after="0" w:line="271" w:lineRule="auto"/>
        <w:ind w:left="760" w:hanging="420"/>
        <w:jc w:val="both"/>
      </w:pPr>
      <w:r>
        <w:rPr>
          <w:color w:val="1E3B9F"/>
        </w:rPr>
        <w:t>je-li pojistnou hodnotou nová cena, částku odpovídající přiměřeným nákladům na opravu poškozeného předmětu pojištění, a to nejvýše do nové ceny poškozeného předmětu pojištění v době bezprostředně před pojistnou událostí. Takto stanovenou částku sníží pojistitel o cenu zbytků nahrazovaných částí poškozeného předmětu pojištění,</w:t>
      </w:r>
    </w:p>
    <w:p w14:paraId="5A188358" w14:textId="77777777" w:rsidR="00DE5AFA" w:rsidRDefault="00000000">
      <w:pPr>
        <w:pStyle w:val="Zkladntext1"/>
        <w:framePr w:w="10387" w:h="12514" w:hRule="exact" w:wrap="none" w:vAnchor="page" w:hAnchor="page" w:x="660" w:y="2133"/>
        <w:numPr>
          <w:ilvl w:val="0"/>
          <w:numId w:val="98"/>
        </w:numPr>
        <w:tabs>
          <w:tab w:val="left" w:pos="766"/>
        </w:tabs>
        <w:spacing w:after="0" w:line="271" w:lineRule="auto"/>
        <w:ind w:left="760" w:hanging="420"/>
        <w:jc w:val="both"/>
      </w:pPr>
      <w:r>
        <w:rPr>
          <w:color w:val="1E3B9F"/>
        </w:rPr>
        <w:t>je-li pojistnou hodnotou časová cena, částku odpovídající přiměřeným nákladům na opravu poškozeného předmětu pojištění, a to nejvýše do časové ceny poškozeného předmětu pojištění v době bezprostředně před pojistnou událostí. Takto stanovenou částku sníží pojistitel o cenu zbytků nahrazovaných částí poškozeného předmětu pojištění,</w:t>
      </w:r>
    </w:p>
    <w:p w14:paraId="79739B69" w14:textId="77777777" w:rsidR="00DE5AFA" w:rsidRDefault="00000000">
      <w:pPr>
        <w:pStyle w:val="Zkladntext1"/>
        <w:framePr w:w="10387" w:h="12514" w:hRule="exact" w:wrap="none" w:vAnchor="page" w:hAnchor="page" w:x="660" w:y="2133"/>
        <w:numPr>
          <w:ilvl w:val="0"/>
          <w:numId w:val="98"/>
        </w:numPr>
        <w:tabs>
          <w:tab w:val="left" w:pos="766"/>
        </w:tabs>
        <w:spacing w:after="0" w:line="271" w:lineRule="auto"/>
        <w:ind w:left="760" w:hanging="420"/>
        <w:jc w:val="both"/>
      </w:pPr>
      <w:r>
        <w:rPr>
          <w:color w:val="1E3B9F"/>
        </w:rPr>
        <w:t>je-li pojistnou hodnotou obvyklá cena, částku odpovídající přiměřeným nákladům na opravu poškozeného předmětu pojištění, a to nejvýše do obvyklé ceny poškozeného předmětu pojištění v době bezprostředně před pojistnou událostí. Takto stanovenou částku sníží pojistitel o cenu zbytků nahrazovaných částí poškozeného předmětu pojištění.</w:t>
      </w:r>
    </w:p>
    <w:p w14:paraId="631E002E"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ind w:left="320" w:hanging="320"/>
        <w:jc w:val="both"/>
      </w:pPr>
      <w:r>
        <w:rPr>
          <w:color w:val="1E3B9F"/>
        </w:rPr>
        <w:t>V případě odcizení, poškození nebo zničení předmětu pojištění, pro který bylo sjednáno pojištění s pojistnou hodnotou odpovídající nové ceně a jeho opotřebení nebo jiné znehodnocení s přihlédnutím k případnému zhodnocení přesáhlo v době bezprostředně před vznikem pojistné události 70 %, pojistitel poskytne pojistné plnění stanovené podle odst. 1. nebo 2. tohoto článku pouze do výše časové ceny předmětu pojištění v době bezprostředně před pojistnou událostí.</w:t>
      </w:r>
    </w:p>
    <w:p w14:paraId="10F9DA6D"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ind w:left="320" w:hanging="320"/>
        <w:jc w:val="both"/>
      </w:pPr>
      <w:r>
        <w:rPr>
          <w:color w:val="1E3B9F"/>
        </w:rPr>
        <w:t>V případě odcizení nebo zničení zásob poskytne pojistitel pojistné plnění, které odpovídá přiměřeným nákladům na jejich vyrobení snížené o cenu využitelných zbytků, nebo pojistné plnění stanovené podle odst. 1. písm. c) tohoto článku, přičemž pojistitel vyplatí nižší z uvedených částek.</w:t>
      </w:r>
    </w:p>
    <w:p w14:paraId="5C3D48C9"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jc w:val="both"/>
      </w:pPr>
      <w:r>
        <w:rPr>
          <w:color w:val="1E3B9F"/>
        </w:rPr>
        <w:t>V případě poškození zásob poskytne pojistitel pojistné plnění stanovené podle odst. 2. písm. c) tohoto článku.</w:t>
      </w:r>
    </w:p>
    <w:p w14:paraId="361E21E9"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ind w:left="320" w:hanging="320"/>
        <w:jc w:val="both"/>
      </w:pPr>
      <w:r>
        <w:rPr>
          <w:color w:val="1E3B9F"/>
        </w:rPr>
        <w:t xml:space="preserve">V případě odcizení, poškození nebo zničení cenností poskytne pojistitel pojistné plnění pouze za podmínky, jsou-li pojištěné cennosti uloženy v uzavřeném prostoru definovaném v tabulce 2, článku </w:t>
      </w:r>
      <w:r>
        <w:rPr>
          <w:color w:val="1E3B9F"/>
          <w:lang w:val="en-US" w:eastAsia="en-US" w:bidi="en-US"/>
        </w:rPr>
        <w:t xml:space="preserve">III DPP </w:t>
      </w:r>
      <w:r>
        <w:rPr>
          <w:color w:val="1E3B9F"/>
        </w:rPr>
        <w:t>PZK 2014.</w:t>
      </w:r>
    </w:p>
    <w:p w14:paraId="3D07A7C9"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ind w:left="320" w:hanging="320"/>
        <w:jc w:val="both"/>
      </w:pPr>
      <w:r>
        <w:rPr>
          <w:color w:val="1E3B9F"/>
        </w:rPr>
        <w:t>V případě odcizení nebo zničení věcí zvláštní hodnoty nebo cenností s výjimkou vkladních, šekových knížek nebo platebních karet nebo cenných papírů, pojistitel poskytne pojistné plnění stanovené podle odst. 1. písm. c) tohoto článku.</w:t>
      </w:r>
    </w:p>
    <w:p w14:paraId="69BC9013"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ind w:left="320" w:hanging="320"/>
        <w:jc w:val="both"/>
      </w:pPr>
      <w:r>
        <w:rPr>
          <w:color w:val="1E3B9F"/>
        </w:rPr>
        <w:t>V případě poškození věcí zvláštní hodnoty nebo cenností s výjimkou vkladních, šekových knížek, platebních karet nebo cenných papírů, pojistitel poskytne pojistné plnění stanovené podle odst. 2. písm. c) tohoto článku.</w:t>
      </w:r>
    </w:p>
    <w:p w14:paraId="01F022BD" w14:textId="77777777" w:rsidR="00DE5AFA" w:rsidRDefault="00000000">
      <w:pPr>
        <w:pStyle w:val="Zkladntext1"/>
        <w:framePr w:w="10387" w:h="12514" w:hRule="exact" w:wrap="none" w:vAnchor="page" w:hAnchor="page" w:x="660" w:y="2133"/>
        <w:numPr>
          <w:ilvl w:val="0"/>
          <w:numId w:val="96"/>
        </w:numPr>
        <w:tabs>
          <w:tab w:val="left" w:pos="321"/>
        </w:tabs>
        <w:spacing w:after="0" w:line="271" w:lineRule="auto"/>
        <w:ind w:left="320" w:hanging="320"/>
        <w:jc w:val="both"/>
      </w:pPr>
      <w:r>
        <w:rPr>
          <w:color w:val="1E3B9F"/>
        </w:rPr>
        <w:t xml:space="preserve">V případě odcizení, poškození nebo zničení vkladních, šekových knížek nebo cenných papírů, poskytne pojistitel pojistné plnění odpovídající částce, kterou </w:t>
      </w:r>
      <w:r>
        <w:rPr>
          <w:color w:val="2F5CB4"/>
        </w:rPr>
        <w:t xml:space="preserve">je </w:t>
      </w:r>
      <w:r>
        <w:rPr>
          <w:color w:val="1E3B9F"/>
        </w:rPr>
        <w:t>nutno vynaložit na jejich umoření. Byly-li vkladní nebo šekové knížky zneužity, pojistitel neposkytne pojistné plnění za snížení majetku (včetně ušlých úroků a ostatních výnosů), ke kterému došlo v důsledku tohoto zneužití.</w:t>
      </w:r>
    </w:p>
    <w:p w14:paraId="74716D78" w14:textId="77777777" w:rsidR="00DE5AFA" w:rsidRDefault="00000000">
      <w:pPr>
        <w:pStyle w:val="Zkladntext1"/>
        <w:framePr w:w="10387" w:h="12514" w:hRule="exact" w:wrap="none" w:vAnchor="page" w:hAnchor="page" w:x="660" w:y="2133"/>
        <w:numPr>
          <w:ilvl w:val="0"/>
          <w:numId w:val="96"/>
        </w:numPr>
        <w:tabs>
          <w:tab w:val="left" w:pos="351"/>
        </w:tabs>
        <w:spacing w:after="0" w:line="271" w:lineRule="auto"/>
        <w:ind w:left="320" w:hanging="320"/>
        <w:jc w:val="both"/>
      </w:pPr>
      <w:r>
        <w:rPr>
          <w:color w:val="1E3B9F"/>
        </w:rPr>
        <w:t>V případě odcizení, poškození nebo zničení platebních karet poskytne pojistitel pojistné plnění odpovídající částce, kterou je nutno vynaložit na vydání nové platební karty. Byly-li platební karty zneužity, pojistitel neposkytne pojistné plnění za snížení majetku (včetně ušlých úroků a ostatních výnosů), ke kterému došlo v důsledku tohoto zneužití.</w:t>
      </w:r>
    </w:p>
    <w:p w14:paraId="3E81995F" w14:textId="77777777" w:rsidR="00DE5AFA" w:rsidRDefault="00000000">
      <w:pPr>
        <w:pStyle w:val="Zkladntext1"/>
        <w:framePr w:w="10387" w:h="12514" w:hRule="exact" w:wrap="none" w:vAnchor="page" w:hAnchor="page" w:x="660" w:y="2133"/>
        <w:numPr>
          <w:ilvl w:val="0"/>
          <w:numId w:val="96"/>
        </w:numPr>
        <w:tabs>
          <w:tab w:val="left" w:pos="351"/>
        </w:tabs>
        <w:spacing w:after="0" w:line="271" w:lineRule="auto"/>
        <w:ind w:left="320" w:hanging="320"/>
        <w:jc w:val="both"/>
      </w:pPr>
      <w:r>
        <w:rPr>
          <w:color w:val="1E3B9F"/>
        </w:rPr>
        <w:t>V případě odcizení, poškození nebo zničení písemností, obchodních knih, výkresů, plánů, projektů nebo jakýchkoliv nosičů dat a záznamů na nich, poskytne pojistitel pojistné plnění odpovídající v čase a místě vzniku pojistné události obvyklým nákladům na zhotovení jejich kopie.</w:t>
      </w:r>
    </w:p>
    <w:p w14:paraId="0CE596F9" w14:textId="77777777" w:rsidR="00DE5AFA" w:rsidRDefault="00000000">
      <w:pPr>
        <w:pStyle w:val="Zkladntext1"/>
        <w:framePr w:w="10387" w:h="12514" w:hRule="exact" w:wrap="none" w:vAnchor="page" w:hAnchor="page" w:x="660" w:y="2133"/>
        <w:numPr>
          <w:ilvl w:val="0"/>
          <w:numId w:val="96"/>
        </w:numPr>
        <w:tabs>
          <w:tab w:val="left" w:pos="346"/>
        </w:tabs>
        <w:spacing w:after="0" w:line="271" w:lineRule="auto"/>
        <w:ind w:left="320" w:hanging="320"/>
        <w:jc w:val="both"/>
      </w:pPr>
      <w:r>
        <w:rPr>
          <w:color w:val="1E3B9F"/>
        </w:rPr>
        <w:t>Bylo-li výslovně sjednáno pojištění stavebních součástí umělecko-řemeslného nebo historického charakteru, které netvoří stavebně funkční prvek stavby, ale mají jen estetický význam (např. fresky, reliéfy, sochy dále jen „dílo") a bylo-li toto dílo pojistnou událostí:</w:t>
      </w:r>
    </w:p>
    <w:p w14:paraId="5EDD908B" w14:textId="77777777" w:rsidR="00DE5AFA" w:rsidRDefault="00000000">
      <w:pPr>
        <w:pStyle w:val="Zkladntext1"/>
        <w:framePr w:w="10387" w:h="12514" w:hRule="exact" w:wrap="none" w:vAnchor="page" w:hAnchor="page" w:x="660" w:y="2133"/>
        <w:numPr>
          <w:ilvl w:val="0"/>
          <w:numId w:val="99"/>
        </w:numPr>
        <w:tabs>
          <w:tab w:val="left" w:pos="766"/>
        </w:tabs>
        <w:spacing w:after="0" w:line="271" w:lineRule="auto"/>
        <w:ind w:left="760" w:hanging="420"/>
        <w:jc w:val="both"/>
      </w:pPr>
      <w:r>
        <w:rPr>
          <w:color w:val="1E3B9F"/>
        </w:rPr>
        <w:t>poškozeno, vzniká oprávněné osobě právo, není-li v pojistné smlouvě ujednáno jinak, aby jí pojistitel vyplatil vynaložené přiměřené náklady na jeho uvedení do původního stavu bezprostředně před pojistnou událostí,</w:t>
      </w:r>
    </w:p>
    <w:p w14:paraId="74FF0646" w14:textId="77777777" w:rsidR="00DE5AFA" w:rsidRDefault="00000000">
      <w:pPr>
        <w:pStyle w:val="Zkladntext1"/>
        <w:framePr w:w="10387" w:h="12514" w:hRule="exact" w:wrap="none" w:vAnchor="page" w:hAnchor="page" w:x="660" w:y="2133"/>
        <w:numPr>
          <w:ilvl w:val="0"/>
          <w:numId w:val="99"/>
        </w:numPr>
        <w:tabs>
          <w:tab w:val="left" w:pos="766"/>
        </w:tabs>
        <w:spacing w:after="0" w:line="271" w:lineRule="auto"/>
        <w:ind w:left="760" w:hanging="420"/>
        <w:jc w:val="both"/>
      </w:pPr>
      <w:r>
        <w:rPr>
          <w:color w:val="1E3B9F"/>
        </w:rPr>
        <w:t>zničeno, vzniká oprávněné osobě právo, není-li v pojistné smlouvě ujednáno jinak, aby jí pojistitel vyplatil vynaložené přiměřené náklady na zhotovení jeho umělecko-řemeslné kopie. Nelze-li dílo do původního stavu uvést nebo nelze-li kopii díla zhotovit, vzniká oprávněné osobě právo, aby jí pojistitel vyplatil cenu díla zjištěnou podle znaleckého posudku sníženou o cenu případných zbytků díla.</w:t>
      </w:r>
    </w:p>
    <w:p w14:paraId="76A0AD34" w14:textId="77777777" w:rsidR="00DE5AFA" w:rsidRDefault="00000000">
      <w:pPr>
        <w:pStyle w:val="Zkladntext1"/>
        <w:framePr w:w="10387" w:h="12514" w:hRule="exact" w:wrap="none" w:vAnchor="page" w:hAnchor="page" w:x="660" w:y="2133"/>
        <w:numPr>
          <w:ilvl w:val="0"/>
          <w:numId w:val="96"/>
        </w:numPr>
        <w:tabs>
          <w:tab w:val="left" w:pos="346"/>
        </w:tabs>
        <w:spacing w:after="0" w:line="271" w:lineRule="auto"/>
        <w:ind w:left="320" w:hanging="320"/>
        <w:jc w:val="both"/>
      </w:pPr>
      <w:r>
        <w:rPr>
          <w:color w:val="1E3B9F"/>
        </w:rPr>
        <w:t>Nebylo-li pojistnou smlouvou výslovně sjednáno pojištění stavebních součástí umělecko-řemeslného nebo historického charakteru, ve smyslu odstavce 12. tohoto článku, pak pojistitel za jejich poškození či zničení poskytne pojistné plnění až do výše odpovídající v čase a místě vzniku pojistné události obvyklým nákladům jako za opravu nebo znovuzřízení běžných stavebních součástí mající pouze funkční, ne však umělecko-řemeslný nebo historický charakter.</w:t>
      </w:r>
    </w:p>
    <w:p w14:paraId="0D2194D0" w14:textId="77777777" w:rsidR="00DE5AFA" w:rsidRDefault="00000000">
      <w:pPr>
        <w:pStyle w:val="Zkladntext1"/>
        <w:framePr w:w="10387" w:h="12514" w:hRule="exact" w:wrap="none" w:vAnchor="page" w:hAnchor="page" w:x="660" w:y="2133"/>
        <w:numPr>
          <w:ilvl w:val="0"/>
          <w:numId w:val="96"/>
        </w:numPr>
        <w:tabs>
          <w:tab w:val="left" w:pos="346"/>
        </w:tabs>
        <w:spacing w:after="0" w:line="271" w:lineRule="auto"/>
        <w:ind w:left="320" w:hanging="320"/>
        <w:jc w:val="both"/>
      </w:pPr>
      <w:r>
        <w:rPr>
          <w:color w:val="1E3B9F"/>
        </w:rPr>
        <w:t>V případě poškození nebo zničení staveb nebude při stanovování výše pojistného plnění pojistitelem brán zřetel na případnou ztrátu jejich umělecké nebo historické hodnoty.</w:t>
      </w:r>
    </w:p>
    <w:p w14:paraId="5C5698D9" w14:textId="77777777" w:rsidR="00DE5AFA" w:rsidRDefault="00000000">
      <w:pPr>
        <w:pStyle w:val="Zkladntext1"/>
        <w:framePr w:w="10387" w:h="12514" w:hRule="exact" w:wrap="none" w:vAnchor="page" w:hAnchor="page" w:x="660" w:y="2133"/>
        <w:numPr>
          <w:ilvl w:val="0"/>
          <w:numId w:val="96"/>
        </w:numPr>
        <w:tabs>
          <w:tab w:val="left" w:pos="351"/>
        </w:tabs>
        <w:spacing w:after="0" w:line="271" w:lineRule="auto"/>
        <w:ind w:left="320" w:hanging="320"/>
        <w:jc w:val="both"/>
      </w:pPr>
      <w:r>
        <w:rPr>
          <w:color w:val="1E3B9F"/>
        </w:rPr>
        <w:t>Dojde-li k odcizení, poškození nebo zničení jednotlivých předmětů pojištění tvořících soubor, sbírku, hromadnou věc či obchodní závod, nebude při stanovování výše pojistného plnění pojistitelem brán zřetel na znehodnocení souboru, sbírky, hromadné věci či obchodního závodu, ale pouze na odcizení, poškození nebo zničení jednotlivých předmětů pojištění.</w:t>
      </w:r>
    </w:p>
    <w:p w14:paraId="013299E6" w14:textId="77777777" w:rsidR="00DE5AFA" w:rsidRDefault="00000000">
      <w:pPr>
        <w:pStyle w:val="Zkladntext1"/>
        <w:framePr w:w="10387" w:h="12514" w:hRule="exact" w:wrap="none" w:vAnchor="page" w:hAnchor="page" w:x="660" w:y="2133"/>
        <w:numPr>
          <w:ilvl w:val="0"/>
          <w:numId w:val="96"/>
        </w:numPr>
        <w:tabs>
          <w:tab w:val="left" w:pos="356"/>
        </w:tabs>
        <w:spacing w:after="0" w:line="271" w:lineRule="auto"/>
        <w:jc w:val="both"/>
      </w:pPr>
      <w:r>
        <w:rPr>
          <w:color w:val="1E3B9F"/>
        </w:rPr>
        <w:t>Na pojistitele nepřechází vlastnictví nalezeného pojištěného majetku, za který v důsledku vzniku pojistné události pojistitel poskytl pojistné plnění.</w:t>
      </w:r>
    </w:p>
    <w:p w14:paraId="0D46B099" w14:textId="77777777" w:rsidR="00DE5AFA" w:rsidRDefault="00000000">
      <w:pPr>
        <w:pStyle w:val="Zkladntext1"/>
        <w:framePr w:w="10387" w:h="12514" w:hRule="exact" w:wrap="none" w:vAnchor="page" w:hAnchor="page" w:x="660" w:y="2133"/>
        <w:numPr>
          <w:ilvl w:val="0"/>
          <w:numId w:val="96"/>
        </w:numPr>
        <w:tabs>
          <w:tab w:val="left" w:pos="351"/>
        </w:tabs>
        <w:spacing w:after="0" w:line="271" w:lineRule="auto"/>
        <w:ind w:left="320" w:hanging="320"/>
        <w:jc w:val="both"/>
      </w:pPr>
      <w:r>
        <w:rPr>
          <w:color w:val="1E3B9F"/>
        </w:rPr>
        <w:t>V případě pojistné události spočívající v odcizení věci movité krádeží vloupáním nebo loupežným přepadením poskytne pojistitel pojistné plnění stanovené podle tohoto článku VPP K 2014, avšak maximálně do výše limitů pojistného plnění, uvedených v DPP PZK 2014, a to v závislosti na charakteru a kvalitě konstrukčních prvků zabezpečení, které pachatel v době vzniku pojistné události překonal.</w:t>
      </w:r>
    </w:p>
    <w:p w14:paraId="6BF19F38" w14:textId="77777777" w:rsidR="00DE5AFA" w:rsidRDefault="00000000">
      <w:pPr>
        <w:pStyle w:val="Nadpis80"/>
        <w:framePr w:wrap="none" w:vAnchor="page" w:hAnchor="page" w:x="660" w:y="14891"/>
        <w:pBdr>
          <w:top w:val="single" w:sz="0" w:space="0" w:color="016ADA"/>
          <w:left w:val="single" w:sz="0" w:space="0" w:color="016ADA"/>
          <w:bottom w:val="single" w:sz="0" w:space="5" w:color="016ADA"/>
          <w:right w:val="single" w:sz="0" w:space="0" w:color="016ADA"/>
        </w:pBdr>
        <w:shd w:val="clear" w:color="auto" w:fill="016ADA"/>
        <w:spacing w:after="0" w:line="240" w:lineRule="auto"/>
        <w:jc w:val="both"/>
      </w:pPr>
      <w:bookmarkStart w:id="96" w:name="bookmark192"/>
      <w:r>
        <w:rPr>
          <w:color w:val="FFFFFF"/>
        </w:rPr>
        <w:t>ČLÁNEK X 1 Výklad pojmů</w:t>
      </w:r>
      <w:bookmarkEnd w:id="96"/>
    </w:p>
    <w:p w14:paraId="2F76112E" w14:textId="77777777" w:rsidR="00DE5AFA" w:rsidRDefault="00000000">
      <w:pPr>
        <w:pStyle w:val="Zkladntext1"/>
        <w:framePr w:w="10387" w:h="605" w:hRule="exact" w:wrap="none" w:vAnchor="page" w:hAnchor="page" w:x="660" w:y="15266"/>
        <w:numPr>
          <w:ilvl w:val="0"/>
          <w:numId w:val="100"/>
        </w:numPr>
        <w:tabs>
          <w:tab w:val="left" w:pos="321"/>
        </w:tabs>
        <w:spacing w:after="0" w:line="240" w:lineRule="auto"/>
        <w:jc w:val="both"/>
      </w:pPr>
      <w:r>
        <w:rPr>
          <w:b/>
          <w:bCs/>
          <w:color w:val="1E3B9F"/>
        </w:rPr>
        <w:t xml:space="preserve">Cennostmi </w:t>
      </w:r>
      <w:r>
        <w:rPr>
          <w:color w:val="1E3B9F"/>
        </w:rPr>
        <w:t>se rozumí:</w:t>
      </w:r>
    </w:p>
    <w:p w14:paraId="5F7DEE3F" w14:textId="77777777" w:rsidR="00DE5AFA" w:rsidRDefault="00000000">
      <w:pPr>
        <w:pStyle w:val="Zkladntext1"/>
        <w:framePr w:w="10387" w:h="605" w:hRule="exact" w:wrap="none" w:vAnchor="page" w:hAnchor="page" w:x="660" w:y="15266"/>
        <w:numPr>
          <w:ilvl w:val="0"/>
          <w:numId w:val="101"/>
        </w:numPr>
        <w:tabs>
          <w:tab w:val="left" w:pos="766"/>
        </w:tabs>
        <w:spacing w:after="0" w:line="240" w:lineRule="auto"/>
        <w:ind w:firstLine="320"/>
        <w:jc w:val="both"/>
      </w:pPr>
      <w:r>
        <w:rPr>
          <w:color w:val="1E3B9F"/>
        </w:rPr>
        <w:t>peníze, tj. platné tuzemské i cizozemské bankovky a mince,</w:t>
      </w:r>
    </w:p>
    <w:p w14:paraId="7D29CD3C" w14:textId="77777777" w:rsidR="00DE5AFA" w:rsidRDefault="00000000">
      <w:pPr>
        <w:pStyle w:val="Zkladntext1"/>
        <w:framePr w:w="10387" w:h="605" w:hRule="exact" w:wrap="none" w:vAnchor="page" w:hAnchor="page" w:x="660" w:y="15266"/>
        <w:numPr>
          <w:ilvl w:val="0"/>
          <w:numId w:val="101"/>
        </w:numPr>
        <w:tabs>
          <w:tab w:val="left" w:pos="766"/>
        </w:tabs>
        <w:spacing w:after="0" w:line="240" w:lineRule="auto"/>
        <w:ind w:firstLine="320"/>
        <w:jc w:val="both"/>
      </w:pPr>
      <w:r>
        <w:rPr>
          <w:color w:val="1E3B9F"/>
        </w:rPr>
        <w:t>ceniny, tj. např. platné poštovní známky, kolky, losy, telefonní karty, dálniční známky a další ceniny, které mohou být zpeněženy,</w:t>
      </w:r>
    </w:p>
    <w:p w14:paraId="47B37BA5" w14:textId="77777777" w:rsidR="00DE5AFA" w:rsidRDefault="00000000">
      <w:pPr>
        <w:pStyle w:val="Zhlavnebozpat0"/>
        <w:framePr w:w="10358" w:h="346" w:hRule="exact" w:wrap="none" w:vAnchor="page" w:hAnchor="page" w:x="689" w:y="16039"/>
        <w:jc w:val="right"/>
        <w:rPr>
          <w:sz w:val="14"/>
          <w:szCs w:val="14"/>
        </w:rPr>
      </w:pPr>
      <w:r>
        <w:rPr>
          <w:color w:val="2F5CB4"/>
          <w:sz w:val="14"/>
          <w:szCs w:val="14"/>
        </w:rPr>
        <w:t>strana 3/4</w:t>
      </w:r>
    </w:p>
    <w:p w14:paraId="4B9B44BA" w14:textId="77777777" w:rsidR="00DE5AFA" w:rsidRDefault="00000000">
      <w:pPr>
        <w:pStyle w:val="Zhlavnebozpat0"/>
        <w:framePr w:w="10358" w:h="346" w:hRule="exact" w:wrap="none" w:vAnchor="page" w:hAnchor="page" w:x="689" w:y="16039"/>
        <w:jc w:val="right"/>
        <w:rPr>
          <w:sz w:val="14"/>
          <w:szCs w:val="14"/>
        </w:rPr>
      </w:pPr>
      <w:r>
        <w:rPr>
          <w:b/>
          <w:bCs/>
          <w:color w:val="0159D7"/>
          <w:sz w:val="14"/>
          <w:szCs w:val="14"/>
        </w:rPr>
        <w:t>VPP K 2014</w:t>
      </w:r>
    </w:p>
    <w:p w14:paraId="1EA880F8"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41686510" w14:textId="77777777" w:rsidR="00DE5AFA" w:rsidRDefault="00000000">
      <w:pPr>
        <w:spacing w:line="1" w:lineRule="exact"/>
      </w:pPr>
      <w:r>
        <w:rPr>
          <w:noProof/>
        </w:rPr>
        <w:lastRenderedPageBreak/>
        <mc:AlternateContent>
          <mc:Choice Requires="wps">
            <w:drawing>
              <wp:anchor distT="0" distB="0" distL="114300" distR="114300" simplePos="0" relativeHeight="251642368" behindDoc="1" locked="0" layoutInCell="1" allowOverlap="1" wp14:anchorId="0518C053" wp14:editId="2196DD1D">
                <wp:simplePos x="0" y="0"/>
                <wp:positionH relativeFrom="page">
                  <wp:posOffset>445770</wp:posOffset>
                </wp:positionH>
                <wp:positionV relativeFrom="page">
                  <wp:posOffset>10119995</wp:posOffset>
                </wp:positionV>
                <wp:extent cx="6550025" cy="0"/>
                <wp:effectExtent l="0" t="0" r="0" b="0"/>
                <wp:wrapNone/>
                <wp:docPr id="18" name="Shape 18"/>
                <wp:cNvGraphicFramePr/>
                <a:graphic xmlns:a="http://schemas.openxmlformats.org/drawingml/2006/main">
                  <a:graphicData uri="http://schemas.microsoft.com/office/word/2010/wordprocessingShape">
                    <wps:wsp>
                      <wps:cNvCnPr/>
                      <wps:spPr>
                        <a:xfrm>
                          <a:off x="0" y="0"/>
                          <a:ext cx="6550025" cy="0"/>
                        </a:xfrm>
                        <a:prstGeom prst="straightConnector1">
                          <a:avLst/>
                        </a:prstGeom>
                        <a:ln w="15240">
                          <a:solidFill/>
                        </a:ln>
                      </wps:spPr>
                      <wps:bodyPr/>
                    </wps:wsp>
                  </a:graphicData>
                </a:graphic>
              </wp:anchor>
            </w:drawing>
          </mc:Choice>
          <mc:Fallback>
            <w:pict>
              <v:shape o:spt="32" o:oned="true" path="m,l21600,21600e" style="position:absolute;margin-left:35.100000000000001pt;margin-top:796.85000000000002pt;width:515.75pt;height:0;z-index:-251658240;mso-position-horizontal-relative:page;mso-position-vertical-relative:page">
                <v:stroke weight="1.2pt"/>
              </v:shape>
            </w:pict>
          </mc:Fallback>
        </mc:AlternateContent>
      </w:r>
    </w:p>
    <w:p w14:paraId="5CF9EEC7" w14:textId="77777777" w:rsidR="00DE5AFA" w:rsidRDefault="00000000">
      <w:pPr>
        <w:pStyle w:val="Zkladntext1"/>
        <w:framePr w:w="10378" w:h="13133" w:hRule="exact" w:wrap="none" w:vAnchor="page" w:hAnchor="page" w:x="665" w:y="995"/>
        <w:numPr>
          <w:ilvl w:val="0"/>
          <w:numId w:val="101"/>
        </w:numPr>
        <w:tabs>
          <w:tab w:val="left" w:pos="771"/>
        </w:tabs>
        <w:spacing w:after="0" w:line="271" w:lineRule="auto"/>
        <w:ind w:left="320" w:firstLine="20"/>
        <w:jc w:val="both"/>
      </w:pPr>
      <w:r>
        <w:rPr>
          <w:color w:val="1E3B9F"/>
        </w:rPr>
        <w:t>vkladní a šekové knížky a platební karty, d) cenné papíry.</w:t>
      </w:r>
    </w:p>
    <w:p w14:paraId="7B4A2B92" w14:textId="77777777" w:rsidR="00DE5AFA" w:rsidRDefault="00000000">
      <w:pPr>
        <w:pStyle w:val="Zkladntext1"/>
        <w:framePr w:w="10378" w:h="13133" w:hRule="exact" w:wrap="none" w:vAnchor="page" w:hAnchor="page" w:x="665" w:y="995"/>
        <w:numPr>
          <w:ilvl w:val="0"/>
          <w:numId w:val="100"/>
        </w:numPr>
        <w:tabs>
          <w:tab w:val="left" w:pos="312"/>
        </w:tabs>
        <w:spacing w:after="0" w:line="271" w:lineRule="auto"/>
        <w:ind w:left="320" w:hanging="320"/>
        <w:jc w:val="both"/>
      </w:pPr>
      <w:r>
        <w:rPr>
          <w:b/>
          <w:bCs/>
          <w:color w:val="1E3B9F"/>
        </w:rPr>
        <w:t xml:space="preserve">Krádeží vloupáním </w:t>
      </w:r>
      <w:r>
        <w:rPr>
          <w:color w:val="1E3B9F"/>
        </w:rPr>
        <w:t>se rozumí přisvojení si předmětu pojištění tak, že se ho pachatel zmocnil překonáním zabezpečení místa pojištění jedním z dále uvedených způsobů:</w:t>
      </w:r>
    </w:p>
    <w:p w14:paraId="677673BA" w14:textId="77777777" w:rsidR="00DE5AFA" w:rsidRDefault="00000000">
      <w:pPr>
        <w:pStyle w:val="Zkladntext1"/>
        <w:framePr w:w="10378" w:h="13133" w:hRule="exact" w:wrap="none" w:vAnchor="page" w:hAnchor="page" w:x="665" w:y="995"/>
        <w:numPr>
          <w:ilvl w:val="0"/>
          <w:numId w:val="102"/>
        </w:numPr>
        <w:tabs>
          <w:tab w:val="left" w:pos="771"/>
        </w:tabs>
        <w:spacing w:after="0" w:line="271" w:lineRule="auto"/>
        <w:ind w:left="760" w:hanging="420"/>
        <w:jc w:val="both"/>
      </w:pPr>
      <w:r>
        <w:rPr>
          <w:color w:val="1E3B9F"/>
        </w:rPr>
        <w:t>do místa pojištění se dostal tak, že jej prokazatelné zpřístupnil nástroji, které nejsou určeny k jeho řádnému otevírání nebo jiným destruktivním způsobem,</w:t>
      </w:r>
    </w:p>
    <w:p w14:paraId="464291CB" w14:textId="77777777" w:rsidR="00DE5AFA" w:rsidRDefault="00000000">
      <w:pPr>
        <w:pStyle w:val="Zkladntext1"/>
        <w:framePr w:w="10378" w:h="13133" w:hRule="exact" w:wrap="none" w:vAnchor="page" w:hAnchor="page" w:x="665" w:y="995"/>
        <w:numPr>
          <w:ilvl w:val="0"/>
          <w:numId w:val="102"/>
        </w:numPr>
        <w:tabs>
          <w:tab w:val="left" w:pos="771"/>
        </w:tabs>
        <w:spacing w:after="0" w:line="271" w:lineRule="auto"/>
        <w:ind w:left="760" w:hanging="420"/>
        <w:jc w:val="both"/>
      </w:pPr>
      <w:r>
        <w:rPr>
          <w:color w:val="1E3B9F"/>
        </w:rPr>
        <w:t>místo pojištění otevřel originálním klíčem nebo duplikátem, jehož se prokazatelně zmocnil krádeží vloupáním nebo loupežným přepadením,</w:t>
      </w:r>
    </w:p>
    <w:p w14:paraId="02DFEFD1" w14:textId="77777777" w:rsidR="00DE5AFA" w:rsidRDefault="00000000">
      <w:pPr>
        <w:pStyle w:val="Zkladntext1"/>
        <w:framePr w:w="10378" w:h="13133" w:hRule="exact" w:wrap="none" w:vAnchor="page" w:hAnchor="page" w:x="665" w:y="995"/>
        <w:numPr>
          <w:ilvl w:val="0"/>
          <w:numId w:val="102"/>
        </w:numPr>
        <w:tabs>
          <w:tab w:val="left" w:pos="771"/>
        </w:tabs>
        <w:spacing w:after="0" w:line="271" w:lineRule="auto"/>
        <w:ind w:left="760" w:hanging="420"/>
        <w:jc w:val="both"/>
      </w:pPr>
      <w:r>
        <w:rPr>
          <w:color w:val="1E3B9F"/>
        </w:rPr>
        <w:t xml:space="preserve">do trezoru, jehož obsah je pojištěn, se dostal tak, že jej prokazatelně zpřístupnil nástroji, které nejsou určeny k jeho řádnému otevírání nebo je otevřel originálním klíčem nebo duplikátem, jehož se prokazatelně zmocnil krádeží vloupáním nebo loupežným přepadením a zároveň se do místa pojištění, kde je trezor </w:t>
      </w:r>
      <w:proofErr w:type="spellStart"/>
      <w:r>
        <w:rPr>
          <w:color w:val="1E3B9F"/>
        </w:rPr>
        <w:t>umístněn</w:t>
      </w:r>
      <w:proofErr w:type="spellEnd"/>
      <w:r>
        <w:rPr>
          <w:color w:val="1E3B9F"/>
        </w:rPr>
        <w:t>, dostal způsobem uvedeným pod písm. a) nebo b) tohoto bodu,</w:t>
      </w:r>
    </w:p>
    <w:p w14:paraId="63FFDAF2" w14:textId="77777777" w:rsidR="00DE5AFA" w:rsidRDefault="00000000">
      <w:pPr>
        <w:pStyle w:val="Zkladntext1"/>
        <w:framePr w:w="10378" w:h="13133" w:hRule="exact" w:wrap="none" w:vAnchor="page" w:hAnchor="page" w:x="665" w:y="995"/>
        <w:numPr>
          <w:ilvl w:val="0"/>
          <w:numId w:val="102"/>
        </w:numPr>
        <w:tabs>
          <w:tab w:val="left" w:pos="771"/>
        </w:tabs>
        <w:spacing w:after="0" w:line="271" w:lineRule="auto"/>
        <w:ind w:left="760" w:hanging="420"/>
        <w:jc w:val="both"/>
      </w:pPr>
      <w:r>
        <w:rPr>
          <w:color w:val="1E3B9F"/>
        </w:rPr>
        <w:t xml:space="preserve">do místa pojištění se dostal jinak, než je uvedeno pod písm. a) nebo b) tohoto bodu, přičemž existují </w:t>
      </w:r>
      <w:proofErr w:type="spellStart"/>
      <w:r>
        <w:rPr>
          <w:color w:val="1E3B9F"/>
        </w:rPr>
        <w:t>trasologické</w:t>
      </w:r>
      <w:proofErr w:type="spellEnd"/>
      <w:r>
        <w:rPr>
          <w:color w:val="1E3B9F"/>
        </w:rPr>
        <w:t xml:space="preserve"> stopy nebo jiné důkazy (např. záznamy z kamerového systému) potvrzující vniknutí pachatele.</w:t>
      </w:r>
    </w:p>
    <w:p w14:paraId="697F74B1" w14:textId="77777777" w:rsidR="00DE5AFA" w:rsidRDefault="00000000">
      <w:pPr>
        <w:pStyle w:val="Zkladntext1"/>
        <w:framePr w:w="10378" w:h="13133" w:hRule="exact" w:wrap="none" w:vAnchor="page" w:hAnchor="page" w:x="665" w:y="995"/>
        <w:numPr>
          <w:ilvl w:val="0"/>
          <w:numId w:val="100"/>
        </w:numPr>
        <w:tabs>
          <w:tab w:val="left" w:pos="312"/>
        </w:tabs>
        <w:spacing w:after="0" w:line="271" w:lineRule="auto"/>
        <w:ind w:left="320" w:hanging="320"/>
        <w:jc w:val="both"/>
      </w:pPr>
      <w:r>
        <w:rPr>
          <w:b/>
          <w:bCs/>
          <w:color w:val="1E3B9F"/>
        </w:rPr>
        <w:t xml:space="preserve">Loupežným přepadením </w:t>
      </w:r>
      <w:r>
        <w:rPr>
          <w:color w:val="1E3B9F"/>
        </w:rPr>
        <w:t>se rozumí přisvojení si předmětu pojištění tak, že pachatel použil proti pojištěnému nebo jeho zaměstnanci nebo jiné osobě jednající jménem pojištěného násilí nebo pohrůžky bezprostředního násilí.</w:t>
      </w:r>
    </w:p>
    <w:p w14:paraId="59ACA807" w14:textId="77777777" w:rsidR="00DE5AFA" w:rsidRDefault="00000000">
      <w:pPr>
        <w:pStyle w:val="Zkladntext1"/>
        <w:framePr w:w="10378" w:h="13133" w:hRule="exact" w:wrap="none" w:vAnchor="page" w:hAnchor="page" w:x="665" w:y="995"/>
        <w:numPr>
          <w:ilvl w:val="0"/>
          <w:numId w:val="100"/>
        </w:numPr>
        <w:tabs>
          <w:tab w:val="left" w:pos="312"/>
        </w:tabs>
        <w:spacing w:after="0" w:line="271" w:lineRule="auto"/>
        <w:jc w:val="both"/>
      </w:pPr>
      <w:r>
        <w:rPr>
          <w:b/>
          <w:bCs/>
          <w:color w:val="1E3B9F"/>
        </w:rPr>
        <w:t xml:space="preserve">Odcizením </w:t>
      </w:r>
      <w:r>
        <w:rPr>
          <w:color w:val="1E3B9F"/>
        </w:rPr>
        <w:t>se rozumí krádež vloupáním nebo loupežné přepadení.</w:t>
      </w:r>
    </w:p>
    <w:p w14:paraId="4FB70CCD" w14:textId="77777777" w:rsidR="00DE5AFA" w:rsidRDefault="00000000">
      <w:pPr>
        <w:pStyle w:val="Zkladntext1"/>
        <w:framePr w:w="10378" w:h="13133" w:hRule="exact" w:wrap="none" w:vAnchor="page" w:hAnchor="page" w:x="665" w:y="995"/>
        <w:numPr>
          <w:ilvl w:val="0"/>
          <w:numId w:val="100"/>
        </w:numPr>
        <w:tabs>
          <w:tab w:val="left" w:pos="312"/>
        </w:tabs>
        <w:spacing w:after="0" w:line="271" w:lineRule="auto"/>
        <w:ind w:left="320" w:hanging="320"/>
        <w:jc w:val="both"/>
      </w:pPr>
      <w:r>
        <w:rPr>
          <w:b/>
          <w:bCs/>
          <w:color w:val="1E3B9F"/>
        </w:rPr>
        <w:t xml:space="preserve">Poškozením předmětu </w:t>
      </w:r>
      <w:r>
        <w:rPr>
          <w:color w:val="1E3B9F"/>
        </w:rPr>
        <w:t>pojištění se rozumí změna stavu předmětu pojištění, kterou lze objektivně odstranit opravou nebo taková změna stavu předmětu pojištění, kterou objektivně není možno odstranit opravou, přesto však je předmět pojištění použitelný k původnímu účelu.</w:t>
      </w:r>
    </w:p>
    <w:p w14:paraId="3C7302C5" w14:textId="77777777" w:rsidR="00DE5AFA" w:rsidRDefault="00000000">
      <w:pPr>
        <w:pStyle w:val="Zkladntext1"/>
        <w:framePr w:w="10378" w:h="13133" w:hRule="exact" w:wrap="none" w:vAnchor="page" w:hAnchor="page" w:x="665" w:y="995"/>
        <w:numPr>
          <w:ilvl w:val="0"/>
          <w:numId w:val="100"/>
        </w:numPr>
        <w:tabs>
          <w:tab w:val="left" w:pos="312"/>
        </w:tabs>
        <w:spacing w:after="0" w:line="271" w:lineRule="auto"/>
        <w:ind w:left="320" w:hanging="320"/>
        <w:jc w:val="both"/>
      </w:pPr>
      <w:r>
        <w:rPr>
          <w:b/>
          <w:bCs/>
          <w:color w:val="1E3B9F"/>
        </w:rPr>
        <w:t xml:space="preserve">Pozemní komunikací </w:t>
      </w:r>
      <w:r>
        <w:rPr>
          <w:color w:val="1E3B9F"/>
        </w:rPr>
        <w:t>se rozumí dopravní cesta určená k užití silničními a jinými vozidly a chodci, včetně pevných zařízení nutných pro zajištění tohoto užití a jeho bezpečnosti.</w:t>
      </w:r>
    </w:p>
    <w:p w14:paraId="233E016E" w14:textId="77777777" w:rsidR="00DE5AFA" w:rsidRDefault="00000000">
      <w:pPr>
        <w:pStyle w:val="Nadpis80"/>
        <w:framePr w:w="10378" w:h="13133" w:hRule="exact" w:wrap="none" w:vAnchor="page" w:hAnchor="page" w:x="665" w:y="995"/>
        <w:numPr>
          <w:ilvl w:val="0"/>
          <w:numId w:val="100"/>
        </w:numPr>
        <w:tabs>
          <w:tab w:val="left" w:pos="312"/>
        </w:tabs>
        <w:spacing w:after="0" w:line="271" w:lineRule="auto"/>
        <w:jc w:val="both"/>
      </w:pPr>
      <w:bookmarkStart w:id="97" w:name="bookmark194"/>
      <w:r>
        <w:rPr>
          <w:color w:val="1E3B9F"/>
        </w:rPr>
        <w:t>Přiměřeným nákladem:</w:t>
      </w:r>
      <w:bookmarkEnd w:id="97"/>
    </w:p>
    <w:p w14:paraId="1CC9A5D7" w14:textId="77777777" w:rsidR="00DE5AFA" w:rsidRDefault="00000000">
      <w:pPr>
        <w:pStyle w:val="Zkladntext1"/>
        <w:framePr w:w="10378" w:h="13133" w:hRule="exact" w:wrap="none" w:vAnchor="page" w:hAnchor="page" w:x="665" w:y="995"/>
        <w:numPr>
          <w:ilvl w:val="0"/>
          <w:numId w:val="103"/>
        </w:numPr>
        <w:tabs>
          <w:tab w:val="left" w:pos="771"/>
        </w:tabs>
        <w:spacing w:after="0" w:line="271" w:lineRule="auto"/>
        <w:ind w:left="760" w:hanging="420"/>
        <w:jc w:val="both"/>
      </w:pPr>
      <w:r>
        <w:rPr>
          <w:color w:val="1E3B9F"/>
        </w:rPr>
        <w:t>na opravu předmětu pojištění se rozumí náklady na opravu předmětu pojištění nebo jeho části, které jsou v době a místě vzniku pojistné události obvyklé včetně nákladů na dopravu (mimo letecké), demontáž a zpětnou montáž nezbytně nutnou pro provedení opravy a clo,</w:t>
      </w:r>
    </w:p>
    <w:p w14:paraId="7EEBEA84" w14:textId="77777777" w:rsidR="00DE5AFA" w:rsidRDefault="00000000">
      <w:pPr>
        <w:pStyle w:val="Zkladntext1"/>
        <w:framePr w:w="10378" w:h="13133" w:hRule="exact" w:wrap="none" w:vAnchor="page" w:hAnchor="page" w:x="665" w:y="995"/>
        <w:numPr>
          <w:ilvl w:val="0"/>
          <w:numId w:val="103"/>
        </w:numPr>
        <w:tabs>
          <w:tab w:val="left" w:pos="771"/>
        </w:tabs>
        <w:spacing w:after="0" w:line="271" w:lineRule="auto"/>
        <w:ind w:left="760" w:hanging="420"/>
        <w:jc w:val="both"/>
      </w:pPr>
      <w:r>
        <w:rPr>
          <w:color w:val="1E3B9F"/>
        </w:rPr>
        <w:t>na znovuzřízení předmětu pojištění se rozumí náklady na zřízení (koupi nebo výrobu) předmětu pojištění srovnatelného druhu, kvality a užitné hodnoty, které jsou v době a místě vzniku pojistné události obvyklé včetně nezbytných nákladů na dopravu (mimo letecké), montáž a clo.</w:t>
      </w:r>
    </w:p>
    <w:p w14:paraId="3B90B9BF" w14:textId="77777777" w:rsidR="00DE5AFA" w:rsidRDefault="00000000">
      <w:pPr>
        <w:pStyle w:val="Zkladntext1"/>
        <w:framePr w:w="10378" w:h="13133" w:hRule="exact" w:wrap="none" w:vAnchor="page" w:hAnchor="page" w:x="665" w:y="995"/>
        <w:numPr>
          <w:ilvl w:val="0"/>
          <w:numId w:val="100"/>
        </w:numPr>
        <w:tabs>
          <w:tab w:val="left" w:pos="312"/>
        </w:tabs>
        <w:spacing w:after="0" w:line="271" w:lineRule="auto"/>
        <w:ind w:left="320" w:hanging="320"/>
        <w:jc w:val="both"/>
      </w:pPr>
      <w:r>
        <w:rPr>
          <w:b/>
          <w:bCs/>
          <w:color w:val="1E3B9F"/>
        </w:rPr>
        <w:t xml:space="preserve">Souborem předmětů </w:t>
      </w:r>
      <w:r>
        <w:rPr>
          <w:color w:val="1E3B9F"/>
        </w:rPr>
        <w:t>pojištění se rozumí předměty pojištění, které mají podobný nebo stejný charakter. Je-li pojištěn soubor předmětů pojištění, pojištění se vztahuje na všechny předměty pojištění, které k souboru náleží k datu vzniku pojistné události.</w:t>
      </w:r>
    </w:p>
    <w:p w14:paraId="3A32AE87" w14:textId="77777777" w:rsidR="00DE5AFA" w:rsidRDefault="00000000">
      <w:pPr>
        <w:pStyle w:val="Zkladntext1"/>
        <w:framePr w:w="10378" w:h="13133" w:hRule="exact" w:wrap="none" w:vAnchor="page" w:hAnchor="page" w:x="665" w:y="995"/>
        <w:numPr>
          <w:ilvl w:val="0"/>
          <w:numId w:val="100"/>
        </w:numPr>
        <w:tabs>
          <w:tab w:val="left" w:pos="312"/>
        </w:tabs>
        <w:spacing w:after="0" w:line="271" w:lineRule="auto"/>
        <w:jc w:val="both"/>
      </w:pPr>
      <w:r>
        <w:rPr>
          <w:b/>
          <w:bCs/>
          <w:color w:val="1E3B9F"/>
        </w:rPr>
        <w:t xml:space="preserve">Stavba </w:t>
      </w:r>
      <w:r>
        <w:rPr>
          <w:color w:val="1E3B9F"/>
        </w:rPr>
        <w:t>je definována následujícím technickým a právním vymezením:</w:t>
      </w:r>
    </w:p>
    <w:p w14:paraId="455E383A" w14:textId="77777777" w:rsidR="00DE5AFA" w:rsidRDefault="00000000">
      <w:pPr>
        <w:pStyle w:val="Zkladntext1"/>
        <w:framePr w:w="10378" w:h="13133" w:hRule="exact" w:wrap="none" w:vAnchor="page" w:hAnchor="page" w:x="665" w:y="995"/>
        <w:numPr>
          <w:ilvl w:val="0"/>
          <w:numId w:val="104"/>
        </w:numPr>
        <w:tabs>
          <w:tab w:val="left" w:pos="771"/>
        </w:tabs>
        <w:spacing w:after="0" w:line="271" w:lineRule="auto"/>
        <w:ind w:left="760" w:hanging="420"/>
        <w:jc w:val="both"/>
      </w:pPr>
      <w:r>
        <w:rPr>
          <w:color w:val="1E3B9F"/>
        </w:rPr>
        <w:t>technické vymezení pojmu stavba: stavbou se rozumí veškerá stavební díla, která vznikají stavební nebo montážní technologií, bez zřetele na jejich stavebně technické provedení, použité stavební výrobky, materiály a konstrukce, na účel využití a dobu trvání. Dočasná stavba je stavba, u které stavební úřad předem omezí dobu jejího trvání. Za stavbu se považuje také výrobek plnící funkci stavby. Stavba, která slouží reklamním účelům, je stavba pro reklamu.</w:t>
      </w:r>
    </w:p>
    <w:p w14:paraId="4A9FD1FA" w14:textId="77777777" w:rsidR="00DE5AFA" w:rsidRDefault="00000000">
      <w:pPr>
        <w:pStyle w:val="Zkladntext1"/>
        <w:framePr w:w="10378" w:h="13133" w:hRule="exact" w:wrap="none" w:vAnchor="page" w:hAnchor="page" w:x="665" w:y="995"/>
        <w:numPr>
          <w:ilvl w:val="0"/>
          <w:numId w:val="104"/>
        </w:numPr>
        <w:tabs>
          <w:tab w:val="left" w:pos="771"/>
        </w:tabs>
        <w:spacing w:after="0" w:line="271" w:lineRule="auto"/>
        <w:ind w:left="760" w:hanging="420"/>
        <w:jc w:val="both"/>
      </w:pPr>
      <w:r>
        <w:rPr>
          <w:color w:val="1E3B9F"/>
        </w:rPr>
        <w:t>právní vymezení pojmu stavba: stavbou se rozumí stavba, která je samostatnou nemovitou věcí, stavba zřízená na pozemku a jiné zařízení jako součást pozemku nebo stavba jako součást práva stavby.</w:t>
      </w:r>
    </w:p>
    <w:p w14:paraId="7047338B" w14:textId="77777777" w:rsidR="00DE5AFA" w:rsidRDefault="00000000">
      <w:pPr>
        <w:pStyle w:val="Zkladntext1"/>
        <w:framePr w:w="10378" w:h="13133" w:hRule="exact" w:wrap="none" w:vAnchor="page" w:hAnchor="page" w:x="665" w:y="995"/>
        <w:numPr>
          <w:ilvl w:val="0"/>
          <w:numId w:val="100"/>
        </w:numPr>
        <w:tabs>
          <w:tab w:val="left" w:pos="351"/>
        </w:tabs>
        <w:spacing w:after="0" w:line="271" w:lineRule="auto"/>
        <w:ind w:left="320" w:hanging="320"/>
        <w:jc w:val="both"/>
      </w:pPr>
      <w:r>
        <w:rPr>
          <w:b/>
          <w:bCs/>
          <w:color w:val="1E3B9F"/>
        </w:rPr>
        <w:t xml:space="preserve">Součástí stavby </w:t>
      </w:r>
      <w:r>
        <w:rPr>
          <w:color w:val="1E3B9F"/>
        </w:rPr>
        <w:t>se rozumí vše, co ke stavbě podle její povahy náleží a co nemůže být od ní odděleno, aniž by se tím stavba znehodnotila. Stavební součást musí být se stavbou fyzicky spojena. Jedná se zejména o prvky jako např. omítky, malby, tapety, vodovodní baterie, ohřívače vody, etážové topení, zařízení koupelen a WC (sanitární zařízení), vestavěný nábytek, kuchyňské linky bez domácích elektrospotřebičů, obklady stěn a stropů, příčky, podlahové krytiny pevně spojené s podlahou (včetně plovoucích podlah), mechanická zabezpečovací zařízení, zazděné trezory, systémy elektrické požární signalizace (EPS), nebo systémy elektrické zabezpečovací signalizace (EZS), s výjimkou stavebních součástí umělecko-řemeslného nebo historického charakteru, které netvoří stavebně funkční prvek stavby, ale mají jen estetický význam např. fresky, reliéfy, sochy.</w:t>
      </w:r>
    </w:p>
    <w:p w14:paraId="76913F86" w14:textId="77777777" w:rsidR="00DE5AFA" w:rsidRDefault="00000000">
      <w:pPr>
        <w:pStyle w:val="Zkladntext1"/>
        <w:framePr w:w="10378" w:h="13133" w:hRule="exact" w:wrap="none" w:vAnchor="page" w:hAnchor="page" w:x="665" w:y="995"/>
        <w:numPr>
          <w:ilvl w:val="0"/>
          <w:numId w:val="100"/>
        </w:numPr>
        <w:tabs>
          <w:tab w:val="left" w:pos="346"/>
        </w:tabs>
        <w:spacing w:after="0" w:line="271" w:lineRule="auto"/>
        <w:jc w:val="both"/>
      </w:pPr>
      <w:r>
        <w:rPr>
          <w:b/>
          <w:bCs/>
          <w:color w:val="1E3B9F"/>
        </w:rPr>
        <w:t xml:space="preserve">Vandalismem </w:t>
      </w:r>
      <w:r>
        <w:rPr>
          <w:color w:val="1E3B9F"/>
        </w:rPr>
        <w:t>se rozumí úmyslné poškození nebo zničení předmětu pojištění.</w:t>
      </w:r>
    </w:p>
    <w:p w14:paraId="3D3EE467" w14:textId="77777777" w:rsidR="00DE5AFA" w:rsidRDefault="00000000">
      <w:pPr>
        <w:pStyle w:val="Zkladntext1"/>
        <w:framePr w:w="10378" w:h="13133" w:hRule="exact" w:wrap="none" w:vAnchor="page" w:hAnchor="page" w:x="665" w:y="995"/>
        <w:numPr>
          <w:ilvl w:val="0"/>
          <w:numId w:val="100"/>
        </w:numPr>
        <w:tabs>
          <w:tab w:val="left" w:pos="346"/>
        </w:tabs>
        <w:spacing w:after="0" w:line="271" w:lineRule="auto"/>
        <w:jc w:val="both"/>
      </w:pPr>
      <w:r>
        <w:rPr>
          <w:b/>
          <w:bCs/>
          <w:color w:val="1E3B9F"/>
        </w:rPr>
        <w:t xml:space="preserve">Věcí převzatou </w:t>
      </w:r>
      <w:r>
        <w:rPr>
          <w:color w:val="1E3B9F"/>
        </w:rPr>
        <w:t>se rozumí věc, kterou pojištěný převzal za účelem provedení objednané činnosti.</w:t>
      </w:r>
    </w:p>
    <w:p w14:paraId="30CD0C79" w14:textId="77777777" w:rsidR="00DE5AFA" w:rsidRDefault="00000000">
      <w:pPr>
        <w:pStyle w:val="Zkladntext1"/>
        <w:framePr w:w="10378" w:h="13133" w:hRule="exact" w:wrap="none" w:vAnchor="page" w:hAnchor="page" w:x="665" w:y="995"/>
        <w:numPr>
          <w:ilvl w:val="0"/>
          <w:numId w:val="100"/>
        </w:numPr>
        <w:tabs>
          <w:tab w:val="left" w:pos="351"/>
        </w:tabs>
        <w:spacing w:after="0" w:line="271" w:lineRule="auto"/>
        <w:ind w:left="320" w:hanging="320"/>
        <w:jc w:val="both"/>
      </w:pPr>
      <w:r>
        <w:rPr>
          <w:b/>
          <w:bCs/>
          <w:color w:val="1E3B9F"/>
        </w:rPr>
        <w:t xml:space="preserve">Věcí užívanou </w:t>
      </w:r>
      <w:r>
        <w:rPr>
          <w:color w:val="1E3B9F"/>
        </w:rPr>
        <w:t>se rozumí věc, která sice není ve vlastnictví pojištěného, byla však pojištěnému zapůjčena nebo ji užívá z jiného právního důvodu.</w:t>
      </w:r>
    </w:p>
    <w:p w14:paraId="45645B9E" w14:textId="77777777" w:rsidR="00DE5AFA" w:rsidRDefault="00000000">
      <w:pPr>
        <w:pStyle w:val="Zkladntext1"/>
        <w:framePr w:w="10378" w:h="13133" w:hRule="exact" w:wrap="none" w:vAnchor="page" w:hAnchor="page" w:x="665" w:y="995"/>
        <w:numPr>
          <w:ilvl w:val="0"/>
          <w:numId w:val="100"/>
        </w:numPr>
        <w:tabs>
          <w:tab w:val="left" w:pos="351"/>
        </w:tabs>
        <w:spacing w:after="0" w:line="271" w:lineRule="auto"/>
        <w:jc w:val="both"/>
      </w:pPr>
      <w:r>
        <w:rPr>
          <w:b/>
          <w:bCs/>
          <w:color w:val="1E3B9F"/>
        </w:rPr>
        <w:t xml:space="preserve">Věcmi zvláštní hodnoty </w:t>
      </w:r>
      <w:r>
        <w:rPr>
          <w:color w:val="1E3B9F"/>
        </w:rPr>
        <w:t>se rozumí:</w:t>
      </w:r>
    </w:p>
    <w:p w14:paraId="361B9830" w14:textId="77777777" w:rsidR="00DE5AFA" w:rsidRDefault="00000000">
      <w:pPr>
        <w:pStyle w:val="Zkladntext1"/>
        <w:framePr w:w="10378" w:h="13133" w:hRule="exact" w:wrap="none" w:vAnchor="page" w:hAnchor="page" w:x="665" w:y="995"/>
        <w:numPr>
          <w:ilvl w:val="0"/>
          <w:numId w:val="105"/>
        </w:numPr>
        <w:tabs>
          <w:tab w:val="left" w:pos="771"/>
        </w:tabs>
        <w:spacing w:after="0" w:line="271" w:lineRule="auto"/>
        <w:ind w:left="760" w:hanging="420"/>
        <w:jc w:val="both"/>
      </w:pPr>
      <w:r>
        <w:rPr>
          <w:b/>
          <w:bCs/>
          <w:color w:val="1E3B9F"/>
        </w:rPr>
        <w:t xml:space="preserve">věci umělecké hodnoty, </w:t>
      </w:r>
      <w:r>
        <w:rPr>
          <w:color w:val="1E3B9F"/>
        </w:rPr>
        <w:t>kterými se rozumí obrazy a jiná výtvarná díla, předměty ze značkového skla nebo značkového porcelánu a jiných materiálů, ručně vázané koberce, gobelíny, tapiserie a jiné umělecké předměty, jejichž cena je dána nejen výrobními náklady, ale též uměleckou kvalitou nebo autorem díla, případně mají charakter unikátu,</w:t>
      </w:r>
    </w:p>
    <w:p w14:paraId="5BAA3078" w14:textId="77777777" w:rsidR="00DE5AFA" w:rsidRDefault="00000000">
      <w:pPr>
        <w:pStyle w:val="Zkladntext1"/>
        <w:framePr w:w="10378" w:h="13133" w:hRule="exact" w:wrap="none" w:vAnchor="page" w:hAnchor="page" w:x="665" w:y="995"/>
        <w:numPr>
          <w:ilvl w:val="0"/>
          <w:numId w:val="105"/>
        </w:numPr>
        <w:tabs>
          <w:tab w:val="left" w:pos="771"/>
        </w:tabs>
        <w:spacing w:after="0" w:line="271" w:lineRule="auto"/>
        <w:ind w:left="760" w:hanging="420"/>
        <w:jc w:val="both"/>
      </w:pPr>
      <w:r>
        <w:rPr>
          <w:b/>
          <w:bCs/>
          <w:color w:val="1E3B9F"/>
        </w:rPr>
        <w:t xml:space="preserve">věci historické hodnoty, </w:t>
      </w:r>
      <w:r>
        <w:rPr>
          <w:color w:val="1E3B9F"/>
        </w:rPr>
        <w:t>kterými se rozumí věci movité, jejichž hodnota je dána tím, že mají vztah k historii nebo historickým osobnostem,</w:t>
      </w:r>
    </w:p>
    <w:p w14:paraId="2B124CED" w14:textId="77777777" w:rsidR="00DE5AFA" w:rsidRDefault="00000000">
      <w:pPr>
        <w:pStyle w:val="Zkladntext1"/>
        <w:framePr w:w="10378" w:h="13133" w:hRule="exact" w:wrap="none" w:vAnchor="page" w:hAnchor="page" w:x="665" w:y="995"/>
        <w:numPr>
          <w:ilvl w:val="0"/>
          <w:numId w:val="105"/>
        </w:numPr>
        <w:tabs>
          <w:tab w:val="left" w:pos="771"/>
        </w:tabs>
        <w:spacing w:after="0" w:line="271" w:lineRule="auto"/>
        <w:ind w:left="760" w:hanging="420"/>
        <w:jc w:val="both"/>
      </w:pPr>
      <w:r>
        <w:rPr>
          <w:b/>
          <w:bCs/>
          <w:color w:val="1E3B9F"/>
        </w:rPr>
        <w:t xml:space="preserve">starožitnosti, </w:t>
      </w:r>
      <w:r>
        <w:rPr>
          <w:color w:val="1E3B9F"/>
        </w:rPr>
        <w:t>kterými se rozumí věci movité zpravidla starší 100 let, které mají značnou uměleckou hodnotu, případně charakter unikátu vzhledem ke svému původu a stáří,</w:t>
      </w:r>
    </w:p>
    <w:p w14:paraId="781DF80F" w14:textId="77777777" w:rsidR="00DE5AFA" w:rsidRDefault="00000000">
      <w:pPr>
        <w:pStyle w:val="Zkladntext1"/>
        <w:framePr w:w="10378" w:h="13133" w:hRule="exact" w:wrap="none" w:vAnchor="page" w:hAnchor="page" w:x="665" w:y="995"/>
        <w:numPr>
          <w:ilvl w:val="0"/>
          <w:numId w:val="105"/>
        </w:numPr>
        <w:tabs>
          <w:tab w:val="left" w:pos="771"/>
        </w:tabs>
        <w:spacing w:after="0" w:line="271" w:lineRule="auto"/>
        <w:ind w:left="760" w:hanging="420"/>
        <w:jc w:val="both"/>
      </w:pPr>
      <w:r>
        <w:rPr>
          <w:b/>
          <w:bCs/>
          <w:color w:val="1E3B9F"/>
        </w:rPr>
        <w:t xml:space="preserve">sbírky, </w:t>
      </w:r>
      <w:r>
        <w:rPr>
          <w:color w:val="1E3B9F"/>
        </w:rPr>
        <w:t>kterými se rozumí soubor věcí movitých stejného charakteru a sběratelského zájmu, přičemž součet hodnot jednotlivých věcí movitých tvořících sbírku je nižší než hodnota sbírky jako celku,</w:t>
      </w:r>
    </w:p>
    <w:p w14:paraId="30C26118" w14:textId="77777777" w:rsidR="00DE5AFA" w:rsidRDefault="00000000">
      <w:pPr>
        <w:pStyle w:val="Zkladntext1"/>
        <w:framePr w:w="10378" w:h="13133" w:hRule="exact" w:wrap="none" w:vAnchor="page" w:hAnchor="page" w:x="665" w:y="995"/>
        <w:numPr>
          <w:ilvl w:val="0"/>
          <w:numId w:val="105"/>
        </w:numPr>
        <w:tabs>
          <w:tab w:val="left" w:pos="771"/>
        </w:tabs>
        <w:spacing w:after="0" w:line="271" w:lineRule="auto"/>
        <w:ind w:left="760" w:hanging="420"/>
        <w:jc w:val="both"/>
      </w:pPr>
      <w:r>
        <w:rPr>
          <w:b/>
          <w:bCs/>
          <w:color w:val="1E3B9F"/>
        </w:rPr>
        <w:t xml:space="preserve">výrobky z drahých kovů a jiných materiálů, </w:t>
      </w:r>
      <w:r>
        <w:rPr>
          <w:color w:val="1E3B9F"/>
        </w:rPr>
        <w:t>které vzhledem ke své relativně malé velikosti a nízké váze mají velkou cenu, tj. např. klenoty, drahé kameny, perly.</w:t>
      </w:r>
    </w:p>
    <w:p w14:paraId="2C13A31F" w14:textId="77777777" w:rsidR="00DE5AFA" w:rsidRDefault="00000000">
      <w:pPr>
        <w:pStyle w:val="Zkladntext1"/>
        <w:framePr w:w="10378" w:h="13133" w:hRule="exact" w:wrap="none" w:vAnchor="page" w:hAnchor="page" w:x="665" w:y="995"/>
        <w:numPr>
          <w:ilvl w:val="0"/>
          <w:numId w:val="100"/>
        </w:numPr>
        <w:tabs>
          <w:tab w:val="left" w:pos="346"/>
        </w:tabs>
        <w:spacing w:after="0" w:line="271" w:lineRule="auto"/>
        <w:jc w:val="both"/>
      </w:pPr>
      <w:r>
        <w:rPr>
          <w:b/>
          <w:bCs/>
          <w:color w:val="1E3B9F"/>
        </w:rPr>
        <w:t xml:space="preserve">Zásobami </w:t>
      </w:r>
      <w:r>
        <w:rPr>
          <w:color w:val="1E3B9F"/>
        </w:rPr>
        <w:t>se rozumí věci movité, které jsou jako zásoby specifikovány v platné účtové osnově.</w:t>
      </w:r>
    </w:p>
    <w:p w14:paraId="0865A818" w14:textId="77777777" w:rsidR="00DE5AFA" w:rsidRDefault="00000000">
      <w:pPr>
        <w:pStyle w:val="Zkladntext1"/>
        <w:framePr w:w="10378" w:h="13133" w:hRule="exact" w:wrap="none" w:vAnchor="page" w:hAnchor="page" w:x="665" w:y="995"/>
        <w:numPr>
          <w:ilvl w:val="0"/>
          <w:numId w:val="100"/>
        </w:numPr>
        <w:tabs>
          <w:tab w:val="left" w:pos="346"/>
        </w:tabs>
        <w:spacing w:after="0" w:line="271" w:lineRule="auto"/>
        <w:ind w:left="320" w:hanging="320"/>
        <w:jc w:val="both"/>
      </w:pPr>
      <w:r>
        <w:rPr>
          <w:b/>
          <w:bCs/>
          <w:color w:val="1E3B9F"/>
        </w:rPr>
        <w:t xml:space="preserve">Zničením předmětu pojištění </w:t>
      </w:r>
      <w:r>
        <w:rPr>
          <w:color w:val="1E3B9F"/>
        </w:rPr>
        <w:t>se rozumí změna stavu předmětu pojištění, kterou objektivně není možno odstranit opravou, a proto předmět pojištění již nelze dále používat k původnímu účelu. Za zničení se považuje i takové poškození, které sice lze odstranit opravou, ale náklady na tuto opravu by přesáhly částku odpovídající nákladům na znovuzřízení daného předmětu pojištění.</w:t>
      </w:r>
    </w:p>
    <w:p w14:paraId="3EEE4D4D" w14:textId="77777777" w:rsidR="00DE5AFA" w:rsidRDefault="00000000">
      <w:pPr>
        <w:pStyle w:val="Nadpis80"/>
        <w:framePr w:wrap="none" w:vAnchor="page" w:hAnchor="page" w:x="789" w:y="14373"/>
        <w:pBdr>
          <w:top w:val="single" w:sz="0" w:space="0" w:color="016BDB"/>
          <w:left w:val="single" w:sz="0" w:space="5" w:color="016BDB"/>
          <w:bottom w:val="single" w:sz="0" w:space="0" w:color="016BDB"/>
          <w:right w:val="single" w:sz="0" w:space="5" w:color="016BDB"/>
        </w:pBdr>
        <w:shd w:val="clear" w:color="auto" w:fill="016BDB"/>
        <w:spacing w:after="0" w:line="240" w:lineRule="auto"/>
      </w:pPr>
      <w:bookmarkStart w:id="98" w:name="bookmark196"/>
      <w:r>
        <w:rPr>
          <w:color w:val="FFFFFF"/>
        </w:rPr>
        <w:t>ČLÁNEK XI</w:t>
      </w:r>
      <w:bookmarkEnd w:id="98"/>
    </w:p>
    <w:p w14:paraId="57185FBC" w14:textId="77777777" w:rsidR="00DE5AFA" w:rsidRDefault="00000000">
      <w:pPr>
        <w:pStyle w:val="Nadpis80"/>
        <w:framePr w:wrap="none" w:vAnchor="page" w:hAnchor="page" w:x="2868" w:y="14411"/>
        <w:pBdr>
          <w:top w:val="single" w:sz="0" w:space="0" w:color="0180EC"/>
          <w:left w:val="single" w:sz="0" w:space="5" w:color="0180EC"/>
          <w:bottom w:val="single" w:sz="0" w:space="0" w:color="0180EC"/>
          <w:right w:val="single" w:sz="0" w:space="5" w:color="0180EC"/>
        </w:pBdr>
        <w:shd w:val="clear" w:color="auto" w:fill="0180EC"/>
        <w:spacing w:after="0" w:line="240" w:lineRule="auto"/>
      </w:pPr>
      <w:bookmarkStart w:id="99" w:name="bookmark198"/>
      <w:r>
        <w:rPr>
          <w:color w:val="FFFFFF"/>
        </w:rPr>
        <w:t>Závěrečná ustanoveni</w:t>
      </w:r>
      <w:bookmarkEnd w:id="99"/>
    </w:p>
    <w:p w14:paraId="5D1D8430" w14:textId="77777777" w:rsidR="00DE5AFA" w:rsidRDefault="00000000">
      <w:pPr>
        <w:pStyle w:val="Zkladntext1"/>
        <w:framePr w:w="10378" w:h="422" w:hRule="exact" w:wrap="none" w:vAnchor="page" w:hAnchor="page" w:x="665" w:y="14834"/>
        <w:numPr>
          <w:ilvl w:val="0"/>
          <w:numId w:val="106"/>
        </w:numPr>
        <w:tabs>
          <w:tab w:val="left" w:pos="317"/>
        </w:tabs>
        <w:spacing w:after="0" w:line="240" w:lineRule="auto"/>
      </w:pPr>
      <w:r>
        <w:rPr>
          <w:color w:val="2F5CB4"/>
        </w:rPr>
        <w:t>Smluvní strany si mohou vzájemná práva a povinnosti upravit dohodou odchylně od VPP K 2014, pokud to VPP K 2014 výslovně nezakazují.</w:t>
      </w:r>
    </w:p>
    <w:p w14:paraId="50651DEC" w14:textId="77777777" w:rsidR="00DE5AFA" w:rsidRDefault="00000000">
      <w:pPr>
        <w:pStyle w:val="Zkladntext1"/>
        <w:framePr w:w="10378" w:h="422" w:hRule="exact" w:wrap="none" w:vAnchor="page" w:hAnchor="page" w:x="665" w:y="14834"/>
        <w:numPr>
          <w:ilvl w:val="0"/>
          <w:numId w:val="106"/>
        </w:numPr>
        <w:tabs>
          <w:tab w:val="left" w:pos="320"/>
        </w:tabs>
        <w:spacing w:after="0" w:line="240" w:lineRule="auto"/>
      </w:pPr>
      <w:r>
        <w:rPr>
          <w:color w:val="2F5CB4"/>
        </w:rPr>
        <w:t>Tyto VPP K 2014 nabývají účinnosti dne 1. ledna 2014.</w:t>
      </w:r>
    </w:p>
    <w:p w14:paraId="5239C392" w14:textId="77777777" w:rsidR="00DE5AFA" w:rsidRDefault="00000000">
      <w:pPr>
        <w:pStyle w:val="Zhlavnebozpat0"/>
        <w:framePr w:w="902" w:h="374" w:hRule="exact" w:wrap="none" w:vAnchor="page" w:hAnchor="page" w:x="679" w:y="16010"/>
        <w:rPr>
          <w:sz w:val="14"/>
          <w:szCs w:val="14"/>
        </w:rPr>
      </w:pPr>
      <w:r>
        <w:rPr>
          <w:color w:val="2F5CB4"/>
          <w:sz w:val="14"/>
          <w:szCs w:val="14"/>
        </w:rPr>
        <w:t>strana 4/4</w:t>
      </w:r>
    </w:p>
    <w:p w14:paraId="0D1093E8" w14:textId="77777777" w:rsidR="00DE5AFA" w:rsidRDefault="00000000">
      <w:pPr>
        <w:pStyle w:val="Zhlavnebozpat0"/>
        <w:framePr w:w="902" w:h="374" w:hRule="exact" w:wrap="none" w:vAnchor="page" w:hAnchor="page" w:x="679" w:y="16010"/>
        <w:rPr>
          <w:sz w:val="14"/>
          <w:szCs w:val="14"/>
        </w:rPr>
      </w:pPr>
      <w:r>
        <w:rPr>
          <w:b/>
          <w:bCs/>
          <w:color w:val="0159D7"/>
          <w:sz w:val="14"/>
          <w:szCs w:val="14"/>
        </w:rPr>
        <w:t>VPP K 2014</w:t>
      </w:r>
    </w:p>
    <w:p w14:paraId="5006D2EB"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0D65E95" w14:textId="77777777" w:rsidR="00DE5AFA" w:rsidRDefault="00000000">
      <w:pPr>
        <w:spacing w:line="1" w:lineRule="exact"/>
      </w:pPr>
      <w:r>
        <w:rPr>
          <w:noProof/>
        </w:rPr>
        <w:lastRenderedPageBreak/>
        <mc:AlternateContent>
          <mc:Choice Requires="wps">
            <w:drawing>
              <wp:anchor distT="0" distB="0" distL="114300" distR="114300" simplePos="0" relativeHeight="251643392" behindDoc="1" locked="0" layoutInCell="1" allowOverlap="1" wp14:anchorId="33AD546A" wp14:editId="1B8C26CD">
                <wp:simplePos x="0" y="0"/>
                <wp:positionH relativeFrom="page">
                  <wp:posOffset>433070</wp:posOffset>
                </wp:positionH>
                <wp:positionV relativeFrom="page">
                  <wp:posOffset>10039985</wp:posOffset>
                </wp:positionV>
                <wp:extent cx="6553200" cy="0"/>
                <wp:effectExtent l="0" t="0" r="0" b="0"/>
                <wp:wrapNone/>
                <wp:docPr id="19" name="Shape 19"/>
                <wp:cNvGraphicFramePr/>
                <a:graphic xmlns:a="http://schemas.openxmlformats.org/drawingml/2006/main">
                  <a:graphicData uri="http://schemas.microsoft.com/office/word/2010/wordprocessingShape">
                    <wps:wsp>
                      <wps:cNvCnPr/>
                      <wps:spPr>
                        <a:xfrm>
                          <a:off x="0" y="0"/>
                          <a:ext cx="6553200" cy="0"/>
                        </a:xfrm>
                        <a:prstGeom prst="straightConnector1">
                          <a:avLst/>
                        </a:prstGeom>
                        <a:ln w="15240">
                          <a:solidFill/>
                        </a:ln>
                      </wps:spPr>
                      <wps:bodyPr/>
                    </wps:wsp>
                  </a:graphicData>
                </a:graphic>
              </wp:anchor>
            </w:drawing>
          </mc:Choice>
          <mc:Fallback>
            <w:pict>
              <v:shape o:spt="32" o:oned="true" path="m,l21600,21600e" style="position:absolute;margin-left:34.100000000000001pt;margin-top:790.55000000000007pt;width:516.pt;height:0;z-index:-251658240;mso-position-horizontal-relative:page;mso-position-vertical-relative:page">
                <v:stroke weight="1.2pt"/>
              </v:shape>
            </w:pict>
          </mc:Fallback>
        </mc:AlternateContent>
      </w:r>
    </w:p>
    <w:p w14:paraId="2AF75279" w14:textId="77777777" w:rsidR="00DE5AFA" w:rsidRDefault="00000000">
      <w:pPr>
        <w:pStyle w:val="Zhlavnebozpat0"/>
        <w:framePr w:wrap="none" w:vAnchor="page" w:hAnchor="page" w:x="8943" w:y="428"/>
        <w:pBdr>
          <w:top w:val="single" w:sz="0" w:space="0" w:color="016ACC"/>
          <w:left w:val="single" w:sz="0" w:space="0" w:color="016ACC"/>
          <w:bottom w:val="single" w:sz="0" w:space="0" w:color="016ACC"/>
          <w:right w:val="single" w:sz="0" w:space="0" w:color="016ACC"/>
        </w:pBdr>
        <w:shd w:val="clear" w:color="auto" w:fill="016ACC"/>
        <w:rPr>
          <w:sz w:val="28"/>
          <w:szCs w:val="28"/>
        </w:rPr>
      </w:pPr>
      <w:r>
        <w:rPr>
          <w:b/>
          <w:bCs/>
          <w:color w:val="FFFFFF"/>
          <w:sz w:val="28"/>
          <w:szCs w:val="28"/>
          <w:lang w:val="en-US" w:eastAsia="en-US" w:bidi="en-US"/>
        </w:rPr>
        <w:t xml:space="preserve">DPP </w:t>
      </w:r>
      <w:r>
        <w:rPr>
          <w:b/>
          <w:bCs/>
          <w:color w:val="FFFFFF"/>
          <w:sz w:val="28"/>
          <w:szCs w:val="28"/>
        </w:rPr>
        <w:t>PZK 2014</w:t>
      </w:r>
    </w:p>
    <w:p w14:paraId="6D23A55A" w14:textId="77777777" w:rsidR="00DE5AFA" w:rsidRDefault="00000000">
      <w:pPr>
        <w:framePr w:wrap="none" w:vAnchor="page" w:hAnchor="page" w:x="673" w:y="625"/>
        <w:rPr>
          <w:sz w:val="2"/>
          <w:szCs w:val="2"/>
        </w:rPr>
      </w:pPr>
      <w:r>
        <w:rPr>
          <w:noProof/>
        </w:rPr>
        <w:drawing>
          <wp:inline distT="0" distB="0" distL="0" distR="0" wp14:anchorId="6AB9341A" wp14:editId="5E10BB09">
            <wp:extent cx="652145" cy="31115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0"/>
                    <a:stretch/>
                  </pic:blipFill>
                  <pic:spPr>
                    <a:xfrm>
                      <a:off x="0" y="0"/>
                      <a:ext cx="652145" cy="311150"/>
                    </a:xfrm>
                    <a:prstGeom prst="rect">
                      <a:avLst/>
                    </a:prstGeom>
                  </pic:spPr>
                </pic:pic>
              </a:graphicData>
            </a:graphic>
          </wp:inline>
        </w:drawing>
      </w:r>
    </w:p>
    <w:p w14:paraId="0B8B4CC8" w14:textId="77777777" w:rsidR="00DE5AFA" w:rsidRDefault="00000000">
      <w:pPr>
        <w:pStyle w:val="Jin0"/>
        <w:framePr w:wrap="none" w:vAnchor="page" w:hAnchor="page" w:x="635" w:y="1090"/>
        <w:spacing w:after="0" w:line="240" w:lineRule="auto"/>
        <w:ind w:left="9"/>
        <w:rPr>
          <w:sz w:val="32"/>
          <w:szCs w:val="32"/>
        </w:rPr>
      </w:pPr>
      <w:r>
        <w:rPr>
          <w:b/>
          <w:bCs/>
          <w:color w:val="1E3B9F"/>
          <w:sz w:val="36"/>
          <w:szCs w:val="36"/>
        </w:rPr>
        <w:t xml:space="preserve">CSOB </w:t>
      </w:r>
      <w:r>
        <w:rPr>
          <w:b/>
          <w:bCs/>
          <w:color w:val="1E3B9F"/>
          <w:sz w:val="32"/>
          <w:szCs w:val="32"/>
        </w:rPr>
        <w:t>Pojišťovna</w:t>
      </w:r>
    </w:p>
    <w:p w14:paraId="7A0D5B76" w14:textId="77777777" w:rsidR="00DE5AFA" w:rsidRDefault="00000000">
      <w:pPr>
        <w:pStyle w:val="Zkladntext100"/>
        <w:framePr w:w="3331" w:h="1291" w:hRule="exact" w:wrap="none" w:vAnchor="page" w:hAnchor="page" w:x="644" w:y="1604"/>
      </w:pPr>
      <w:r>
        <w:t xml:space="preserve">ČSOB Pojišťovna, a. </w:t>
      </w:r>
      <w:proofErr w:type="gramStart"/>
      <w:r>
        <w:t>s„ člen</w:t>
      </w:r>
      <w:proofErr w:type="gramEnd"/>
      <w:r>
        <w:t xml:space="preserve"> holdingu ČSOB</w:t>
      </w:r>
    </w:p>
    <w:p w14:paraId="6D7AB0A8" w14:textId="77777777" w:rsidR="00DE5AFA" w:rsidRDefault="00000000">
      <w:pPr>
        <w:pStyle w:val="Zkladntext100"/>
        <w:framePr w:w="3331" w:h="1291" w:hRule="exact" w:wrap="none" w:vAnchor="page" w:hAnchor="page" w:x="644" w:y="1604"/>
      </w:pPr>
      <w:r>
        <w:t xml:space="preserve">Pardubice, </w:t>
      </w:r>
      <w:proofErr w:type="spellStart"/>
      <w:r>
        <w:t>Zetené</w:t>
      </w:r>
      <w:proofErr w:type="spellEnd"/>
      <w:r>
        <w:t xml:space="preserve"> předměstí, Masarykovo náměstí 1458</w:t>
      </w:r>
    </w:p>
    <w:p w14:paraId="16D8015D" w14:textId="77777777" w:rsidR="00DE5AFA" w:rsidRDefault="00000000">
      <w:pPr>
        <w:pStyle w:val="Zkladntext100"/>
        <w:framePr w:w="3331" w:h="1291" w:hRule="exact" w:wrap="none" w:vAnchor="page" w:hAnchor="page" w:x="644" w:y="1604"/>
      </w:pPr>
      <w:r>
        <w:t>PSČ 532 18, Česká republika</w:t>
      </w:r>
    </w:p>
    <w:p w14:paraId="77B908A6" w14:textId="77777777" w:rsidR="00DE5AFA" w:rsidRDefault="00000000">
      <w:pPr>
        <w:pStyle w:val="Zkladntext100"/>
        <w:framePr w:w="3331" w:h="1291" w:hRule="exact" w:wrap="none" w:vAnchor="page" w:hAnchor="page" w:x="644" w:y="1604"/>
      </w:pPr>
      <w:r>
        <w:t>IČO: 45534306, DIČ: CZ699000761</w:t>
      </w:r>
    </w:p>
    <w:p w14:paraId="108DCD88" w14:textId="77777777" w:rsidR="00DE5AFA" w:rsidRDefault="00000000">
      <w:pPr>
        <w:pStyle w:val="Zkladntext100"/>
        <w:framePr w:w="3331" w:h="1291" w:hRule="exact" w:wrap="none" w:vAnchor="page" w:hAnchor="page" w:x="644" w:y="1604"/>
      </w:pPr>
      <w:r>
        <w:t xml:space="preserve">Zapsána v </w:t>
      </w:r>
      <w:r>
        <w:rPr>
          <w:lang w:val="en-US" w:eastAsia="en-US" w:bidi="en-US"/>
        </w:rPr>
        <w:t xml:space="preserve">OR </w:t>
      </w:r>
      <w:r>
        <w:t xml:space="preserve">u KS Hradec Králové, oddíl B, vložka 567 </w:t>
      </w:r>
      <w:r>
        <w:rPr>
          <w:b/>
          <w:bCs/>
        </w:rPr>
        <w:t xml:space="preserve">tel.: 800100777, </w:t>
      </w:r>
      <w:r>
        <w:t>fax: 467007444,</w:t>
      </w:r>
    </w:p>
    <w:p w14:paraId="2B128C63" w14:textId="77777777" w:rsidR="00DE5AFA" w:rsidRDefault="00000000">
      <w:pPr>
        <w:pStyle w:val="Zkladntext100"/>
        <w:framePr w:w="3331" w:h="1291" w:hRule="exact" w:wrap="none" w:vAnchor="page" w:hAnchor="page" w:x="644" w:y="1604"/>
      </w:pPr>
      <w:r>
        <w:t xml:space="preserve">e-mail: </w:t>
      </w:r>
      <w:hyperlink r:id="rId21" w:history="1">
        <w:r>
          <w:rPr>
            <w:b/>
            <w:bCs/>
            <w:lang w:val="en-US" w:eastAsia="en-US" w:bidi="en-US"/>
          </w:rPr>
          <w:t>info@csobpoj.cz</w:t>
        </w:r>
      </w:hyperlink>
      <w:r>
        <w:rPr>
          <w:b/>
          <w:bCs/>
          <w:lang w:val="en-US" w:eastAsia="en-US" w:bidi="en-US"/>
        </w:rPr>
        <w:t xml:space="preserve">, </w:t>
      </w:r>
      <w:hyperlink r:id="rId22" w:history="1">
        <w:r>
          <w:rPr>
            <w:b/>
            <w:bCs/>
            <w:lang w:val="en-US" w:eastAsia="en-US" w:bidi="en-US"/>
          </w:rPr>
          <w:t>www.csobpoj.cz</w:t>
        </w:r>
      </w:hyperlink>
    </w:p>
    <w:p w14:paraId="01A06B5D" w14:textId="77777777" w:rsidR="00DE5AFA" w:rsidRDefault="00000000">
      <w:pPr>
        <w:pStyle w:val="Zkladntext100"/>
        <w:framePr w:w="3331" w:h="1291" w:hRule="exact" w:wrap="none" w:vAnchor="page" w:hAnchor="page" w:x="644" w:y="1604"/>
      </w:pPr>
      <w:r>
        <w:t>(dále jen „pojistitel")</w:t>
      </w:r>
    </w:p>
    <w:p w14:paraId="02438783" w14:textId="77777777" w:rsidR="00DE5AFA" w:rsidRDefault="00000000">
      <w:pPr>
        <w:pStyle w:val="Jin0"/>
        <w:framePr w:w="10378" w:h="1171" w:hRule="exact" w:wrap="none" w:vAnchor="page" w:hAnchor="page" w:x="649" w:y="1393"/>
        <w:spacing w:after="0" w:line="240" w:lineRule="auto"/>
        <w:ind w:right="19"/>
        <w:jc w:val="right"/>
        <w:rPr>
          <w:sz w:val="28"/>
          <w:szCs w:val="28"/>
        </w:rPr>
      </w:pPr>
      <w:r>
        <w:rPr>
          <w:color w:val="242379"/>
          <w:sz w:val="28"/>
          <w:szCs w:val="28"/>
        </w:rPr>
        <w:t>Doplňkové pojistné podmínky</w:t>
      </w:r>
    </w:p>
    <w:p w14:paraId="73B24CF5" w14:textId="77777777" w:rsidR="00DE5AFA" w:rsidRDefault="00000000">
      <w:pPr>
        <w:pStyle w:val="Nadpis20"/>
        <w:framePr w:w="10378" w:h="1171" w:hRule="exact" w:wrap="none" w:vAnchor="page" w:hAnchor="page" w:x="649" w:y="1393"/>
        <w:ind w:right="19"/>
      </w:pPr>
      <w:bookmarkStart w:id="100" w:name="bookmark200"/>
      <w:r>
        <w:t>Pravidla zabezpečení proti</w:t>
      </w:r>
      <w:r>
        <w:br/>
        <w:t>odcizení</w:t>
      </w:r>
      <w:bookmarkEnd w:id="100"/>
    </w:p>
    <w:p w14:paraId="1A3F4A54" w14:textId="77777777" w:rsidR="00DE5AFA" w:rsidRDefault="00000000">
      <w:pPr>
        <w:pStyle w:val="Nadpis70"/>
        <w:framePr w:wrap="none" w:vAnchor="page" w:hAnchor="page" w:x="764" w:y="3989"/>
        <w:pBdr>
          <w:top w:val="single" w:sz="0" w:space="0" w:color="016CD3"/>
          <w:left w:val="single" w:sz="0" w:space="4" w:color="016CD3"/>
          <w:bottom w:val="single" w:sz="0" w:space="0" w:color="016CD3"/>
          <w:right w:val="single" w:sz="0" w:space="4" w:color="016CD3"/>
        </w:pBdr>
        <w:shd w:val="clear" w:color="auto" w:fill="016CD3"/>
        <w:spacing w:after="0"/>
      </w:pPr>
      <w:bookmarkStart w:id="101" w:name="bookmark202"/>
      <w:r>
        <w:rPr>
          <w:color w:val="FFFFFF"/>
        </w:rPr>
        <w:t>ČLÁNEK I</w:t>
      </w:r>
      <w:bookmarkEnd w:id="101"/>
    </w:p>
    <w:p w14:paraId="0913324A" w14:textId="77777777" w:rsidR="00DE5AFA" w:rsidRDefault="00000000">
      <w:pPr>
        <w:pStyle w:val="Nadpis70"/>
        <w:framePr w:wrap="none" w:vAnchor="page" w:hAnchor="page" w:x="2847" w:y="3989"/>
        <w:pBdr>
          <w:top w:val="single" w:sz="0" w:space="0" w:color="0184E6"/>
          <w:left w:val="single" w:sz="0" w:space="4" w:color="0184E6"/>
          <w:bottom w:val="single" w:sz="0" w:space="0" w:color="0184E6"/>
          <w:right w:val="single" w:sz="0" w:space="4" w:color="0184E6"/>
        </w:pBdr>
        <w:shd w:val="clear" w:color="auto" w:fill="0184E6"/>
        <w:spacing w:after="0"/>
      </w:pPr>
      <w:bookmarkStart w:id="102" w:name="bookmark204"/>
      <w:r>
        <w:rPr>
          <w:color w:val="FFFFFF"/>
        </w:rPr>
        <w:t>Úvodní ustanovení</w:t>
      </w:r>
      <w:bookmarkEnd w:id="102"/>
    </w:p>
    <w:p w14:paraId="407CF615" w14:textId="77777777" w:rsidR="00DE5AFA" w:rsidRDefault="00000000">
      <w:pPr>
        <w:framePr w:wrap="none" w:vAnchor="page" w:hAnchor="page" w:x="10331" w:y="2981"/>
        <w:rPr>
          <w:sz w:val="2"/>
          <w:szCs w:val="2"/>
        </w:rPr>
      </w:pPr>
      <w:r>
        <w:rPr>
          <w:noProof/>
        </w:rPr>
        <w:drawing>
          <wp:inline distT="0" distB="0" distL="0" distR="0" wp14:anchorId="42E43032" wp14:editId="4719C588">
            <wp:extent cx="469265" cy="48768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3"/>
                    <a:stretch/>
                  </pic:blipFill>
                  <pic:spPr>
                    <a:xfrm>
                      <a:off x="0" y="0"/>
                      <a:ext cx="469265" cy="487680"/>
                    </a:xfrm>
                    <a:prstGeom prst="rect">
                      <a:avLst/>
                    </a:prstGeom>
                  </pic:spPr>
                </pic:pic>
              </a:graphicData>
            </a:graphic>
          </wp:inline>
        </w:drawing>
      </w:r>
    </w:p>
    <w:p w14:paraId="14F95C1F" w14:textId="77777777" w:rsidR="00DE5AFA" w:rsidRDefault="00000000">
      <w:pPr>
        <w:pStyle w:val="Zkladntext1"/>
        <w:framePr w:w="10373" w:h="658" w:hRule="exact" w:wrap="none" w:vAnchor="page" w:hAnchor="page" w:x="654" w:y="4445"/>
        <w:numPr>
          <w:ilvl w:val="0"/>
          <w:numId w:val="107"/>
        </w:numPr>
        <w:tabs>
          <w:tab w:val="left" w:pos="316"/>
        </w:tabs>
        <w:spacing w:after="0" w:line="269" w:lineRule="auto"/>
        <w:ind w:left="320" w:hanging="320"/>
        <w:jc w:val="both"/>
      </w:pPr>
      <w:r>
        <w:rPr>
          <w:color w:val="1E3B9F"/>
        </w:rPr>
        <w:t xml:space="preserve">Doplňkové pojistné </w:t>
      </w:r>
      <w:proofErr w:type="gramStart"/>
      <w:r>
        <w:rPr>
          <w:color w:val="1E3B9F"/>
        </w:rPr>
        <w:t>podmínky - Pravidla</w:t>
      </w:r>
      <w:proofErr w:type="gramEnd"/>
      <w:r>
        <w:rPr>
          <w:color w:val="1E3B9F"/>
        </w:rPr>
        <w:t xml:space="preserve"> zabezpečení proti odcizení DPP PZK 2014 (dále jen „DPP PZK 2014“) blíže vymezují způsoby zabezpečení předmětu pojištění proti odcizení krádeží vloupáním nebo loupežným přepadením a výši limitů pojistného plnění.</w:t>
      </w:r>
    </w:p>
    <w:p w14:paraId="3D4FD898" w14:textId="77777777" w:rsidR="00DE5AFA" w:rsidRDefault="00000000">
      <w:pPr>
        <w:pStyle w:val="Zkladntext1"/>
        <w:framePr w:w="10373" w:h="658" w:hRule="exact" w:wrap="none" w:vAnchor="page" w:hAnchor="page" w:x="654" w:y="4445"/>
        <w:numPr>
          <w:ilvl w:val="0"/>
          <w:numId w:val="107"/>
        </w:numPr>
        <w:tabs>
          <w:tab w:val="left" w:pos="316"/>
        </w:tabs>
        <w:spacing w:after="0" w:line="269" w:lineRule="auto"/>
        <w:jc w:val="both"/>
      </w:pPr>
      <w:r>
        <w:rPr>
          <w:color w:val="1E3B9F"/>
        </w:rPr>
        <w:t>DPP PZK 2014 jsou nedílnou součástí pojistné smlouvy.</w:t>
      </w:r>
    </w:p>
    <w:p w14:paraId="3B351610" w14:textId="77777777" w:rsidR="00DE5AFA" w:rsidRDefault="00000000">
      <w:pPr>
        <w:pStyle w:val="Nadpis70"/>
        <w:framePr w:wrap="none" w:vAnchor="page" w:hAnchor="page" w:x="654" w:y="5343"/>
        <w:pBdr>
          <w:top w:val="single" w:sz="0" w:space="0" w:color="0183EA"/>
          <w:left w:val="single" w:sz="0" w:space="0" w:color="0183EA"/>
          <w:bottom w:val="single" w:sz="0" w:space="8" w:color="0183EA"/>
          <w:right w:val="single" w:sz="0" w:space="0" w:color="0183EA"/>
        </w:pBdr>
        <w:shd w:val="clear" w:color="auto" w:fill="0183EA"/>
        <w:spacing w:after="0"/>
        <w:jc w:val="both"/>
      </w:pPr>
      <w:bookmarkStart w:id="103" w:name="bookmark206"/>
      <w:r>
        <w:rPr>
          <w:color w:val="FFFFFF"/>
        </w:rPr>
        <w:t>ČLÁNEK II j Způsoby zabezpečení proti odcizení, výše limitů pojistného plnění</w:t>
      </w:r>
      <w:bookmarkEnd w:id="103"/>
    </w:p>
    <w:p w14:paraId="7E9C2B4A" w14:textId="77777777" w:rsidR="00DE5AFA" w:rsidRDefault="00000000">
      <w:pPr>
        <w:pStyle w:val="Zkladntext1"/>
        <w:framePr w:w="10373" w:h="1694" w:hRule="exact" w:wrap="none" w:vAnchor="page" w:hAnchor="page" w:x="654" w:y="5804"/>
        <w:numPr>
          <w:ilvl w:val="0"/>
          <w:numId w:val="108"/>
        </w:numPr>
        <w:tabs>
          <w:tab w:val="left" w:pos="316"/>
        </w:tabs>
        <w:spacing w:after="0" w:line="271" w:lineRule="auto"/>
        <w:ind w:left="320" w:hanging="320"/>
        <w:jc w:val="both"/>
      </w:pPr>
      <w:r>
        <w:rPr>
          <w:color w:val="1E3B9F"/>
        </w:rPr>
        <w:t xml:space="preserve">V případě pojistné události spočívající v odcizení předmětu pojištění krádeží vloupáním nebo loupežným přepadením poskytne pojistitel pojistné plnění podle rozsahu pojištění sjednaného pojistnou smlouvou, avšak maximálně do výše limitů pojistného plnění, které jsou pro jednotlivé stupně zabezpečení uvedeny v článku </w:t>
      </w:r>
      <w:r>
        <w:rPr>
          <w:color w:val="1E3B9F"/>
          <w:lang w:val="en-US" w:eastAsia="en-US" w:bidi="en-US"/>
        </w:rPr>
        <w:t xml:space="preserve">III </w:t>
      </w:r>
      <w:r>
        <w:rPr>
          <w:color w:val="1E3B9F"/>
        </w:rPr>
        <w:t>DPP PZK 2014, a to v závislosti na charakteru a kvalitě konstrukčních prvků zabezpečení, které pachatel v době vzniku pojistné události překonal.</w:t>
      </w:r>
    </w:p>
    <w:p w14:paraId="4835C106" w14:textId="77777777" w:rsidR="00DE5AFA" w:rsidRDefault="00000000">
      <w:pPr>
        <w:pStyle w:val="Zkladntext1"/>
        <w:framePr w:w="10373" w:h="1694" w:hRule="exact" w:wrap="none" w:vAnchor="page" w:hAnchor="page" w:x="654" w:y="5804"/>
        <w:numPr>
          <w:ilvl w:val="0"/>
          <w:numId w:val="108"/>
        </w:numPr>
        <w:tabs>
          <w:tab w:val="left" w:pos="316"/>
        </w:tabs>
        <w:spacing w:after="0" w:line="271" w:lineRule="auto"/>
        <w:ind w:left="320" w:hanging="320"/>
        <w:jc w:val="both"/>
      </w:pPr>
      <w:r>
        <w:rPr>
          <w:color w:val="1E3B9F"/>
        </w:rPr>
        <w:t>Došlo-li k pojistné události spočívající v odcizení předmětu pojištění krádeží vloupáním do více uzavřených prostorů a každý byl zabezpečen jiným stupněm zabezpečení, potom je každý prostor posuzován samostatně, vždy s ohledem na to, jaké konstrukční prvky byly při vloupání do daného uzavřeného prostoru pachatelem překonány.</w:t>
      </w:r>
    </w:p>
    <w:p w14:paraId="513AE8DB" w14:textId="77777777" w:rsidR="00DE5AFA" w:rsidRDefault="00000000">
      <w:pPr>
        <w:pStyle w:val="Zkladntext1"/>
        <w:framePr w:w="10373" w:h="1694" w:hRule="exact" w:wrap="none" w:vAnchor="page" w:hAnchor="page" w:x="654" w:y="5804"/>
        <w:numPr>
          <w:ilvl w:val="0"/>
          <w:numId w:val="108"/>
        </w:numPr>
        <w:tabs>
          <w:tab w:val="left" w:pos="316"/>
        </w:tabs>
        <w:spacing w:after="0" w:line="271" w:lineRule="auto"/>
        <w:jc w:val="both"/>
      </w:pPr>
      <w:r>
        <w:rPr>
          <w:color w:val="1E3B9F"/>
        </w:rPr>
        <w:t>Mimo uzavřený prostor, a to na pozemku zabezpečeném oplocením, mohou být uloženy pouze věci obtížně odcizitelné.</w:t>
      </w:r>
    </w:p>
    <w:p w14:paraId="5C04060E" w14:textId="77777777" w:rsidR="00DE5AFA" w:rsidRDefault="00000000">
      <w:pPr>
        <w:pStyle w:val="Zkladntext20"/>
        <w:framePr w:wrap="none" w:vAnchor="page" w:hAnchor="page" w:x="692" w:y="7733"/>
        <w:pBdr>
          <w:top w:val="single" w:sz="0" w:space="0" w:color="0073E1"/>
          <w:left w:val="single" w:sz="0" w:space="0" w:color="0073E1"/>
          <w:bottom w:val="single" w:sz="0" w:space="0" w:color="0073E1"/>
          <w:right w:val="single" w:sz="0" w:space="0" w:color="0073E1"/>
        </w:pBdr>
        <w:shd w:val="clear" w:color="auto" w:fill="0073E1"/>
        <w:ind w:left="72" w:right="667"/>
      </w:pPr>
      <w:r>
        <w:rPr>
          <w:b/>
          <w:bCs/>
          <w:color w:val="FFFFFF"/>
        </w:rPr>
        <w:t xml:space="preserve">ČLÁNEK </w:t>
      </w:r>
      <w:r>
        <w:rPr>
          <w:b/>
          <w:bCs/>
          <w:color w:val="FFFFFF"/>
          <w:lang w:val="en-US" w:eastAsia="en-US" w:bidi="en-US"/>
        </w:rPr>
        <w:t>III</w:t>
      </w:r>
    </w:p>
    <w:p w14:paraId="21692187" w14:textId="77777777" w:rsidR="00DE5AFA" w:rsidRDefault="00000000">
      <w:pPr>
        <w:pStyle w:val="Nadpis70"/>
        <w:framePr w:wrap="none" w:vAnchor="page" w:hAnchor="page" w:x="654" w:y="7767"/>
        <w:pBdr>
          <w:top w:val="single" w:sz="0" w:space="0" w:color="0183ED"/>
          <w:left w:val="single" w:sz="0" w:space="0" w:color="0183ED"/>
          <w:bottom w:val="single" w:sz="0" w:space="0" w:color="0183ED"/>
          <w:right w:val="single" w:sz="0" w:space="0" w:color="0183ED"/>
        </w:pBdr>
        <w:shd w:val="clear" w:color="auto" w:fill="0183ED"/>
        <w:spacing w:after="0"/>
        <w:ind w:left="2189" w:right="3365"/>
      </w:pPr>
      <w:bookmarkStart w:id="104" w:name="bookmark208"/>
      <w:r>
        <w:rPr>
          <w:color w:val="FFFFFF"/>
        </w:rPr>
        <w:t>Stupně zabezpečení a výše limitů pojistného plnění</w:t>
      </w:r>
      <w:bookmarkEnd w:id="104"/>
    </w:p>
    <w:p w14:paraId="5937F4BC" w14:textId="77777777" w:rsidR="00DE5AFA" w:rsidRDefault="00000000">
      <w:pPr>
        <w:pStyle w:val="Titulektabulky0"/>
        <w:framePr w:wrap="none" w:vAnchor="page" w:hAnchor="page" w:x="654" w:y="8199"/>
        <w:spacing w:line="240" w:lineRule="auto"/>
      </w:pPr>
      <w:r>
        <w:rPr>
          <w:b/>
          <w:bCs/>
          <w:i w:val="0"/>
          <w:iCs w:val="0"/>
          <w:color w:val="1E3B9F"/>
        </w:rPr>
        <w:t>TABULKA 1 - Pro předměty pojištění odcizené krádeží vloupáním z uzavřeného prostoru</w:t>
      </w:r>
    </w:p>
    <w:tbl>
      <w:tblPr>
        <w:tblOverlap w:val="never"/>
        <w:tblW w:w="0" w:type="auto"/>
        <w:tblLayout w:type="fixed"/>
        <w:tblCellMar>
          <w:left w:w="10" w:type="dxa"/>
          <w:right w:w="10" w:type="dxa"/>
        </w:tblCellMar>
        <w:tblLook w:val="0000" w:firstRow="0" w:lastRow="0" w:firstColumn="0" w:lastColumn="0" w:noHBand="0" w:noVBand="0"/>
      </w:tblPr>
      <w:tblGrid>
        <w:gridCol w:w="826"/>
        <w:gridCol w:w="4834"/>
        <w:gridCol w:w="595"/>
        <w:gridCol w:w="1363"/>
        <w:gridCol w:w="1358"/>
        <w:gridCol w:w="1382"/>
      </w:tblGrid>
      <w:tr w:rsidR="00DE5AFA" w14:paraId="512593BE" w14:textId="77777777">
        <w:tblPrEx>
          <w:tblCellMar>
            <w:top w:w="0" w:type="dxa"/>
            <w:bottom w:w="0" w:type="dxa"/>
          </w:tblCellMar>
        </w:tblPrEx>
        <w:trPr>
          <w:trHeight w:hRule="exact" w:val="571"/>
        </w:trPr>
        <w:tc>
          <w:tcPr>
            <w:tcW w:w="5660" w:type="dxa"/>
            <w:gridSpan w:val="2"/>
            <w:vMerge w:val="restart"/>
            <w:tcBorders>
              <w:top w:val="single" w:sz="4" w:space="0" w:color="auto"/>
              <w:left w:val="single" w:sz="4" w:space="0" w:color="auto"/>
            </w:tcBorders>
            <w:shd w:val="clear" w:color="auto" w:fill="auto"/>
          </w:tcPr>
          <w:p w14:paraId="52B4AF15" w14:textId="77777777" w:rsidR="00DE5AFA" w:rsidRDefault="00000000">
            <w:pPr>
              <w:pStyle w:val="Jin0"/>
              <w:framePr w:w="10358" w:h="5784" w:wrap="none" w:vAnchor="page" w:hAnchor="page" w:x="668" w:y="8444"/>
              <w:spacing w:before="520" w:after="0" w:line="276" w:lineRule="auto"/>
              <w:jc w:val="center"/>
            </w:pPr>
            <w:r>
              <w:rPr>
                <w:b/>
                <w:bCs/>
                <w:color w:val="1E3B9F"/>
              </w:rPr>
              <w:t>Charakter a kvalita konstrukčních prvků zabezpečení uzavřeného prostoru ve smyslu DPP PZK 2014, které pachatel v době vzniku pojistné události překonal</w:t>
            </w:r>
          </w:p>
        </w:tc>
        <w:tc>
          <w:tcPr>
            <w:tcW w:w="595" w:type="dxa"/>
            <w:vMerge w:val="restart"/>
            <w:tcBorders>
              <w:top w:val="single" w:sz="4" w:space="0" w:color="auto"/>
              <w:left w:val="single" w:sz="4" w:space="0" w:color="auto"/>
            </w:tcBorders>
            <w:shd w:val="clear" w:color="auto" w:fill="auto"/>
            <w:textDirection w:val="btLr"/>
          </w:tcPr>
          <w:p w14:paraId="78AD89D9" w14:textId="77777777" w:rsidR="00DE5AFA" w:rsidRDefault="00000000">
            <w:pPr>
              <w:pStyle w:val="Jin0"/>
              <w:framePr w:w="10358" w:h="5784" w:wrap="none" w:vAnchor="page" w:hAnchor="page" w:x="668" w:y="8444"/>
              <w:spacing w:before="100" w:after="0" w:line="269" w:lineRule="auto"/>
              <w:jc w:val="center"/>
            </w:pPr>
            <w:r>
              <w:rPr>
                <w:color w:val="1E3B9F"/>
              </w:rPr>
              <w:t>Kód stupně zabezpečení</w:t>
            </w:r>
          </w:p>
        </w:tc>
        <w:tc>
          <w:tcPr>
            <w:tcW w:w="4103" w:type="dxa"/>
            <w:gridSpan w:val="3"/>
            <w:tcBorders>
              <w:top w:val="single" w:sz="4" w:space="0" w:color="auto"/>
              <w:left w:val="single" w:sz="4" w:space="0" w:color="auto"/>
              <w:right w:val="single" w:sz="4" w:space="0" w:color="auto"/>
            </w:tcBorders>
            <w:shd w:val="clear" w:color="auto" w:fill="auto"/>
            <w:vAlign w:val="bottom"/>
          </w:tcPr>
          <w:p w14:paraId="348E4624" w14:textId="77777777" w:rsidR="00DE5AFA" w:rsidRDefault="00000000">
            <w:pPr>
              <w:pStyle w:val="Jin0"/>
              <w:framePr w:w="10358" w:h="5784" w:wrap="none" w:vAnchor="page" w:hAnchor="page" w:x="668" w:y="8444"/>
              <w:spacing w:after="0" w:line="276" w:lineRule="auto"/>
              <w:jc w:val="center"/>
            </w:pPr>
            <w:r>
              <w:rPr>
                <w:b/>
                <w:bCs/>
                <w:color w:val="1E3B9F"/>
              </w:rPr>
              <w:t xml:space="preserve">Limit pojistného plnění v Kč </w:t>
            </w:r>
            <w:r>
              <w:rPr>
                <w:color w:val="1E3B9F"/>
              </w:rPr>
              <w:t>(dále jen „LPP”)</w:t>
            </w:r>
          </w:p>
        </w:tc>
      </w:tr>
      <w:tr w:rsidR="00DE5AFA" w14:paraId="43DAA772" w14:textId="77777777">
        <w:tblPrEx>
          <w:tblCellMar>
            <w:top w:w="0" w:type="dxa"/>
            <w:bottom w:w="0" w:type="dxa"/>
          </w:tblCellMar>
        </w:tblPrEx>
        <w:trPr>
          <w:trHeight w:hRule="exact" w:val="542"/>
        </w:trPr>
        <w:tc>
          <w:tcPr>
            <w:tcW w:w="5660" w:type="dxa"/>
            <w:gridSpan w:val="2"/>
            <w:vMerge/>
            <w:tcBorders>
              <w:left w:val="single" w:sz="4" w:space="0" w:color="auto"/>
            </w:tcBorders>
            <w:shd w:val="clear" w:color="auto" w:fill="auto"/>
          </w:tcPr>
          <w:p w14:paraId="29A1B080" w14:textId="77777777" w:rsidR="00DE5AFA" w:rsidRDefault="00DE5AFA">
            <w:pPr>
              <w:framePr w:w="10358" w:h="5784" w:wrap="none" w:vAnchor="page" w:hAnchor="page" w:x="668" w:y="8444"/>
            </w:pPr>
          </w:p>
        </w:tc>
        <w:tc>
          <w:tcPr>
            <w:tcW w:w="595" w:type="dxa"/>
            <w:vMerge/>
            <w:tcBorders>
              <w:left w:val="single" w:sz="4" w:space="0" w:color="auto"/>
            </w:tcBorders>
            <w:shd w:val="clear" w:color="auto" w:fill="auto"/>
            <w:textDirection w:val="btLr"/>
          </w:tcPr>
          <w:p w14:paraId="3AFCD520" w14:textId="77777777" w:rsidR="00DE5AFA" w:rsidRDefault="00DE5AFA">
            <w:pPr>
              <w:framePr w:w="10358" w:h="5784" w:wrap="none" w:vAnchor="page" w:hAnchor="page" w:x="668" w:y="8444"/>
            </w:pPr>
          </w:p>
        </w:tc>
        <w:tc>
          <w:tcPr>
            <w:tcW w:w="1363" w:type="dxa"/>
            <w:vMerge w:val="restart"/>
            <w:tcBorders>
              <w:top w:val="single" w:sz="4" w:space="0" w:color="auto"/>
              <w:left w:val="single" w:sz="4" w:space="0" w:color="auto"/>
            </w:tcBorders>
            <w:shd w:val="clear" w:color="auto" w:fill="auto"/>
            <w:vAlign w:val="center"/>
          </w:tcPr>
          <w:p w14:paraId="1088F010" w14:textId="77777777" w:rsidR="00DE5AFA" w:rsidRDefault="00000000">
            <w:pPr>
              <w:pStyle w:val="Jin0"/>
              <w:framePr w:w="10358" w:h="5784" w:wrap="none" w:vAnchor="page" w:hAnchor="page" w:x="668" w:y="8444"/>
              <w:spacing w:after="0" w:line="276" w:lineRule="auto"/>
              <w:jc w:val="center"/>
            </w:pPr>
            <w:r>
              <w:rPr>
                <w:b/>
                <w:bCs/>
                <w:color w:val="1E3B9F"/>
              </w:rPr>
              <w:t>LPP</w:t>
            </w:r>
          </w:p>
          <w:p w14:paraId="706E5B91" w14:textId="77777777" w:rsidR="00DE5AFA" w:rsidRDefault="00000000">
            <w:pPr>
              <w:pStyle w:val="Jin0"/>
              <w:framePr w:w="10358" w:h="5784" w:wrap="none" w:vAnchor="page" w:hAnchor="page" w:x="668" w:y="8444"/>
              <w:spacing w:after="0" w:line="276" w:lineRule="auto"/>
              <w:jc w:val="center"/>
            </w:pPr>
            <w:r>
              <w:rPr>
                <w:color w:val="1E3B9F"/>
              </w:rPr>
              <w:t>bez zabezpečení prostoru místa pojištění EZS</w:t>
            </w:r>
          </w:p>
        </w:tc>
        <w:tc>
          <w:tcPr>
            <w:tcW w:w="2740" w:type="dxa"/>
            <w:gridSpan w:val="2"/>
            <w:tcBorders>
              <w:top w:val="single" w:sz="4" w:space="0" w:color="auto"/>
              <w:left w:val="single" w:sz="4" w:space="0" w:color="auto"/>
              <w:right w:val="single" w:sz="4" w:space="0" w:color="auto"/>
            </w:tcBorders>
            <w:shd w:val="clear" w:color="auto" w:fill="auto"/>
            <w:vAlign w:val="bottom"/>
          </w:tcPr>
          <w:p w14:paraId="54BBCE00" w14:textId="77777777" w:rsidR="00DE5AFA" w:rsidRDefault="00000000">
            <w:pPr>
              <w:pStyle w:val="Jin0"/>
              <w:framePr w:w="10358" w:h="5784" w:wrap="none" w:vAnchor="page" w:hAnchor="page" w:x="668" w:y="8444"/>
              <w:spacing w:after="0" w:line="276" w:lineRule="auto"/>
              <w:jc w:val="center"/>
            </w:pPr>
            <w:r>
              <w:rPr>
                <w:b/>
                <w:bCs/>
                <w:color w:val="1E3B9F"/>
              </w:rPr>
              <w:t xml:space="preserve">LPP </w:t>
            </w:r>
            <w:r>
              <w:rPr>
                <w:color w:val="1E3B9F"/>
              </w:rPr>
              <w:t>s dalším zabezpečením prostoru místa pojištění</w:t>
            </w:r>
          </w:p>
        </w:tc>
      </w:tr>
      <w:tr w:rsidR="00DE5AFA" w14:paraId="50ABD2F1" w14:textId="77777777">
        <w:tblPrEx>
          <w:tblCellMar>
            <w:top w:w="0" w:type="dxa"/>
            <w:bottom w:w="0" w:type="dxa"/>
          </w:tblCellMar>
        </w:tblPrEx>
        <w:trPr>
          <w:trHeight w:hRule="exact" w:val="542"/>
        </w:trPr>
        <w:tc>
          <w:tcPr>
            <w:tcW w:w="5660" w:type="dxa"/>
            <w:gridSpan w:val="2"/>
            <w:vMerge/>
            <w:tcBorders>
              <w:left w:val="single" w:sz="4" w:space="0" w:color="auto"/>
            </w:tcBorders>
            <w:shd w:val="clear" w:color="auto" w:fill="auto"/>
          </w:tcPr>
          <w:p w14:paraId="3656AB43" w14:textId="77777777" w:rsidR="00DE5AFA" w:rsidRDefault="00DE5AFA">
            <w:pPr>
              <w:framePr w:w="10358" w:h="5784" w:wrap="none" w:vAnchor="page" w:hAnchor="page" w:x="668" w:y="8444"/>
            </w:pPr>
          </w:p>
        </w:tc>
        <w:tc>
          <w:tcPr>
            <w:tcW w:w="595" w:type="dxa"/>
            <w:vMerge/>
            <w:tcBorders>
              <w:left w:val="single" w:sz="4" w:space="0" w:color="auto"/>
            </w:tcBorders>
            <w:shd w:val="clear" w:color="auto" w:fill="auto"/>
            <w:textDirection w:val="btLr"/>
          </w:tcPr>
          <w:p w14:paraId="35F503EE" w14:textId="77777777" w:rsidR="00DE5AFA" w:rsidRDefault="00DE5AFA">
            <w:pPr>
              <w:framePr w:w="10358" w:h="5784" w:wrap="none" w:vAnchor="page" w:hAnchor="page" w:x="668" w:y="8444"/>
            </w:pPr>
          </w:p>
        </w:tc>
        <w:tc>
          <w:tcPr>
            <w:tcW w:w="1363" w:type="dxa"/>
            <w:vMerge/>
            <w:tcBorders>
              <w:left w:val="single" w:sz="4" w:space="0" w:color="auto"/>
            </w:tcBorders>
            <w:shd w:val="clear" w:color="auto" w:fill="auto"/>
            <w:vAlign w:val="center"/>
          </w:tcPr>
          <w:p w14:paraId="13A48C18" w14:textId="77777777" w:rsidR="00DE5AFA" w:rsidRDefault="00DE5AFA">
            <w:pPr>
              <w:framePr w:w="10358" w:h="5784" w:wrap="none" w:vAnchor="page" w:hAnchor="page" w:x="668" w:y="8444"/>
            </w:pPr>
          </w:p>
        </w:tc>
        <w:tc>
          <w:tcPr>
            <w:tcW w:w="1358" w:type="dxa"/>
            <w:tcBorders>
              <w:top w:val="single" w:sz="4" w:space="0" w:color="auto"/>
              <w:left w:val="single" w:sz="4" w:space="0" w:color="auto"/>
            </w:tcBorders>
            <w:shd w:val="clear" w:color="auto" w:fill="88D1FA"/>
            <w:vAlign w:val="bottom"/>
          </w:tcPr>
          <w:p w14:paraId="2A9F24E6" w14:textId="77777777" w:rsidR="00DE5AFA" w:rsidRDefault="00000000">
            <w:pPr>
              <w:pStyle w:val="Jin0"/>
              <w:framePr w:w="10358" w:h="5784" w:wrap="none" w:vAnchor="page" w:hAnchor="page" w:x="668" w:y="8444"/>
              <w:spacing w:after="0" w:line="269" w:lineRule="auto"/>
              <w:jc w:val="center"/>
            </w:pPr>
            <w:r>
              <w:rPr>
                <w:b/>
                <w:bCs/>
                <w:color w:val="1E3B9F"/>
              </w:rPr>
              <w:t>EZS na plášť nebo na mobil</w:t>
            </w:r>
          </w:p>
        </w:tc>
        <w:tc>
          <w:tcPr>
            <w:tcW w:w="1382" w:type="dxa"/>
            <w:shd w:val="clear" w:color="auto" w:fill="auto"/>
          </w:tcPr>
          <w:p w14:paraId="36575D87" w14:textId="77777777" w:rsidR="00DE5AFA" w:rsidRDefault="00DE5AFA">
            <w:pPr>
              <w:framePr w:w="10358" w:h="5784" w:wrap="none" w:vAnchor="page" w:hAnchor="page" w:x="668" w:y="8444"/>
              <w:rPr>
                <w:sz w:val="10"/>
                <w:szCs w:val="10"/>
              </w:rPr>
            </w:pPr>
          </w:p>
        </w:tc>
      </w:tr>
      <w:tr w:rsidR="00DE5AFA" w14:paraId="5C32578A" w14:textId="77777777">
        <w:tblPrEx>
          <w:tblCellMar>
            <w:top w:w="0" w:type="dxa"/>
            <w:bottom w:w="0" w:type="dxa"/>
          </w:tblCellMar>
        </w:tblPrEx>
        <w:trPr>
          <w:trHeight w:hRule="exact" w:val="442"/>
        </w:trPr>
        <w:tc>
          <w:tcPr>
            <w:tcW w:w="826" w:type="dxa"/>
            <w:vMerge w:val="restart"/>
            <w:tcBorders>
              <w:top w:val="single" w:sz="4" w:space="0" w:color="auto"/>
              <w:left w:val="single" w:sz="4" w:space="0" w:color="auto"/>
            </w:tcBorders>
            <w:shd w:val="clear" w:color="auto" w:fill="auto"/>
            <w:textDirection w:val="btLr"/>
          </w:tcPr>
          <w:p w14:paraId="6AC84BA7" w14:textId="77777777" w:rsidR="00DE5AFA" w:rsidRDefault="00000000">
            <w:pPr>
              <w:pStyle w:val="Jin0"/>
              <w:framePr w:w="10358" w:h="5784" w:wrap="none" w:vAnchor="page" w:hAnchor="page" w:x="668" w:y="8444"/>
              <w:spacing w:before="100" w:after="0" w:line="276" w:lineRule="auto"/>
              <w:jc w:val="center"/>
            </w:pPr>
            <w:r>
              <w:rPr>
                <w:b/>
                <w:bCs/>
                <w:color w:val="1E3B9F"/>
              </w:rPr>
              <w:t xml:space="preserve">DVEŘE </w:t>
            </w:r>
            <w:r>
              <w:rPr>
                <w:color w:val="1E3B9F"/>
              </w:rPr>
              <w:t xml:space="preserve">nebo </w:t>
            </w:r>
            <w:r>
              <w:rPr>
                <w:b/>
                <w:bCs/>
                <w:color w:val="1E3B9F"/>
              </w:rPr>
              <w:t xml:space="preserve">BEZPEČNOSTNÍ DVEŘE </w:t>
            </w:r>
            <w:r>
              <w:rPr>
                <w:color w:val="3F4E7B"/>
              </w:rPr>
              <w:t xml:space="preserve">nebo </w:t>
            </w:r>
            <w:r>
              <w:rPr>
                <w:b/>
                <w:bCs/>
                <w:color w:val="1E3B9F"/>
              </w:rPr>
              <w:t xml:space="preserve">VRATA </w:t>
            </w:r>
            <w:r>
              <w:rPr>
                <w:color w:val="1E3B9F"/>
              </w:rPr>
              <w:t xml:space="preserve">viz výklad pojmů, čl. V DPP </w:t>
            </w:r>
            <w:r>
              <w:rPr>
                <w:color w:val="3F4E7B"/>
              </w:rPr>
              <w:t>PZK 2014</w:t>
            </w:r>
          </w:p>
        </w:tc>
        <w:tc>
          <w:tcPr>
            <w:tcW w:w="4834" w:type="dxa"/>
            <w:tcBorders>
              <w:top w:val="single" w:sz="4" w:space="0" w:color="auto"/>
              <w:left w:val="single" w:sz="4" w:space="0" w:color="auto"/>
            </w:tcBorders>
            <w:shd w:val="clear" w:color="auto" w:fill="auto"/>
            <w:vAlign w:val="bottom"/>
          </w:tcPr>
          <w:p w14:paraId="210B3949" w14:textId="77777777" w:rsidR="00DE5AFA" w:rsidRDefault="00000000">
            <w:pPr>
              <w:pStyle w:val="Jin0"/>
              <w:framePr w:w="10358" w:h="5784" w:wrap="none" w:vAnchor="page" w:hAnchor="page" w:x="668" w:y="8444"/>
              <w:spacing w:after="0" w:line="269" w:lineRule="auto"/>
            </w:pPr>
            <w:r>
              <w:rPr>
                <w:b/>
                <w:bCs/>
                <w:color w:val="1E3B9F"/>
              </w:rPr>
              <w:t xml:space="preserve">Dveře </w:t>
            </w:r>
            <w:r>
              <w:rPr>
                <w:color w:val="1E3B9F"/>
              </w:rPr>
              <w:t xml:space="preserve">nebo </w:t>
            </w:r>
            <w:r>
              <w:rPr>
                <w:b/>
                <w:bCs/>
                <w:color w:val="1E3B9F"/>
              </w:rPr>
              <w:t xml:space="preserve">vrata </w:t>
            </w:r>
            <w:r>
              <w:rPr>
                <w:color w:val="1E3B9F"/>
              </w:rPr>
              <w:t>jsou uzavřena a uzamčena a nesplňují ani kód stupně zabezpečení Z2.</w:t>
            </w:r>
          </w:p>
        </w:tc>
        <w:tc>
          <w:tcPr>
            <w:tcW w:w="595" w:type="dxa"/>
            <w:tcBorders>
              <w:top w:val="single" w:sz="4" w:space="0" w:color="auto"/>
              <w:left w:val="single" w:sz="4" w:space="0" w:color="auto"/>
            </w:tcBorders>
            <w:shd w:val="clear" w:color="auto" w:fill="auto"/>
            <w:vAlign w:val="center"/>
          </w:tcPr>
          <w:p w14:paraId="46A1637C" w14:textId="77777777" w:rsidR="00DE5AFA" w:rsidRDefault="00000000">
            <w:pPr>
              <w:pStyle w:val="Jin0"/>
              <w:framePr w:w="10358" w:h="5784" w:wrap="none" w:vAnchor="page" w:hAnchor="page" w:x="668" w:y="8444"/>
              <w:spacing w:after="0" w:line="240" w:lineRule="auto"/>
              <w:jc w:val="center"/>
            </w:pPr>
            <w:r>
              <w:rPr>
                <w:b/>
                <w:bCs/>
                <w:color w:val="1E3B9F"/>
              </w:rPr>
              <w:t>Z1</w:t>
            </w:r>
          </w:p>
        </w:tc>
        <w:tc>
          <w:tcPr>
            <w:tcW w:w="1363" w:type="dxa"/>
            <w:tcBorders>
              <w:top w:val="single" w:sz="4" w:space="0" w:color="auto"/>
              <w:left w:val="single" w:sz="4" w:space="0" w:color="auto"/>
            </w:tcBorders>
            <w:shd w:val="clear" w:color="auto" w:fill="auto"/>
            <w:vAlign w:val="center"/>
          </w:tcPr>
          <w:p w14:paraId="38726E34" w14:textId="77777777" w:rsidR="00DE5AFA" w:rsidRDefault="00000000">
            <w:pPr>
              <w:pStyle w:val="Jin0"/>
              <w:framePr w:w="10358" w:h="5784" w:wrap="none" w:vAnchor="page" w:hAnchor="page" w:x="668" w:y="8444"/>
              <w:spacing w:after="0" w:line="240" w:lineRule="auto"/>
              <w:jc w:val="center"/>
            </w:pPr>
            <w:r>
              <w:rPr>
                <w:b/>
                <w:bCs/>
                <w:color w:val="1E3B9F"/>
              </w:rPr>
              <w:t>10000</w:t>
            </w:r>
          </w:p>
        </w:tc>
        <w:tc>
          <w:tcPr>
            <w:tcW w:w="1358" w:type="dxa"/>
            <w:tcBorders>
              <w:top w:val="single" w:sz="4" w:space="0" w:color="auto"/>
              <w:left w:val="single" w:sz="4" w:space="0" w:color="auto"/>
            </w:tcBorders>
            <w:shd w:val="clear" w:color="auto" w:fill="88D1FA"/>
            <w:vAlign w:val="center"/>
          </w:tcPr>
          <w:p w14:paraId="18FA98C9" w14:textId="77777777" w:rsidR="00DE5AFA" w:rsidRDefault="00000000">
            <w:pPr>
              <w:pStyle w:val="Jin0"/>
              <w:framePr w:w="10358" w:h="5784" w:wrap="none" w:vAnchor="page" w:hAnchor="page" w:x="668" w:y="8444"/>
              <w:spacing w:after="0" w:line="240" w:lineRule="auto"/>
              <w:jc w:val="center"/>
            </w:pPr>
            <w:r>
              <w:rPr>
                <w:b/>
                <w:bCs/>
                <w:color w:val="1E3B9F"/>
              </w:rPr>
              <w:t>1B000</w:t>
            </w:r>
          </w:p>
        </w:tc>
        <w:tc>
          <w:tcPr>
            <w:tcW w:w="1382" w:type="dxa"/>
            <w:shd w:val="clear" w:color="auto" w:fill="auto"/>
          </w:tcPr>
          <w:p w14:paraId="60C40CF7" w14:textId="77777777" w:rsidR="00DE5AFA" w:rsidRDefault="00DE5AFA">
            <w:pPr>
              <w:framePr w:w="10358" w:h="5784" w:wrap="none" w:vAnchor="page" w:hAnchor="page" w:x="668" w:y="8444"/>
              <w:rPr>
                <w:sz w:val="10"/>
                <w:szCs w:val="10"/>
              </w:rPr>
            </w:pPr>
          </w:p>
        </w:tc>
      </w:tr>
      <w:tr w:rsidR="00DE5AFA" w14:paraId="2A19E061" w14:textId="77777777">
        <w:tblPrEx>
          <w:tblCellMar>
            <w:top w:w="0" w:type="dxa"/>
            <w:bottom w:w="0" w:type="dxa"/>
          </w:tblCellMar>
        </w:tblPrEx>
        <w:trPr>
          <w:trHeight w:hRule="exact" w:val="854"/>
        </w:trPr>
        <w:tc>
          <w:tcPr>
            <w:tcW w:w="826" w:type="dxa"/>
            <w:vMerge/>
            <w:tcBorders>
              <w:left w:val="single" w:sz="4" w:space="0" w:color="auto"/>
            </w:tcBorders>
            <w:shd w:val="clear" w:color="auto" w:fill="auto"/>
            <w:textDirection w:val="btLr"/>
          </w:tcPr>
          <w:p w14:paraId="125533FC" w14:textId="77777777" w:rsidR="00DE5AFA" w:rsidRDefault="00DE5AFA">
            <w:pPr>
              <w:framePr w:w="10358" w:h="5784" w:wrap="none" w:vAnchor="page" w:hAnchor="page" w:x="668" w:y="8444"/>
            </w:pPr>
          </w:p>
        </w:tc>
        <w:tc>
          <w:tcPr>
            <w:tcW w:w="4834" w:type="dxa"/>
            <w:tcBorders>
              <w:top w:val="single" w:sz="4" w:space="0" w:color="auto"/>
              <w:left w:val="single" w:sz="4" w:space="0" w:color="auto"/>
            </w:tcBorders>
            <w:shd w:val="clear" w:color="auto" w:fill="auto"/>
          </w:tcPr>
          <w:p w14:paraId="69B7FEC5" w14:textId="77777777" w:rsidR="00DE5AFA" w:rsidRDefault="00000000">
            <w:pPr>
              <w:pStyle w:val="Jin0"/>
              <w:framePr w:w="10358" w:h="5784" w:wrap="none" w:vAnchor="page" w:hAnchor="page" w:x="668" w:y="8444"/>
              <w:spacing w:after="0" w:line="240" w:lineRule="auto"/>
            </w:pPr>
            <w:r>
              <w:rPr>
                <w:b/>
                <w:bCs/>
                <w:color w:val="1E3B9F"/>
              </w:rPr>
              <w:t xml:space="preserve">Dveře </w:t>
            </w:r>
            <w:r>
              <w:rPr>
                <w:color w:val="1E3B9F"/>
              </w:rPr>
              <w:t xml:space="preserve">nebo </w:t>
            </w:r>
            <w:r>
              <w:rPr>
                <w:b/>
                <w:bCs/>
                <w:color w:val="1E3B9F"/>
              </w:rPr>
              <w:t xml:space="preserve">vrata </w:t>
            </w:r>
            <w:r>
              <w:rPr>
                <w:color w:val="1E3B9F"/>
              </w:rPr>
              <w:t>jsou uzavřena a uzamčena:</w:t>
            </w:r>
          </w:p>
          <w:p w14:paraId="52B5BC8F" w14:textId="77777777" w:rsidR="00DE5AFA" w:rsidRDefault="00000000">
            <w:pPr>
              <w:pStyle w:val="Jin0"/>
              <w:framePr w:w="10358" w:h="5784" w:wrap="none" w:vAnchor="page" w:hAnchor="page" w:x="668" w:y="8444"/>
              <w:numPr>
                <w:ilvl w:val="0"/>
                <w:numId w:val="109"/>
              </w:numPr>
              <w:tabs>
                <w:tab w:val="left" w:pos="264"/>
              </w:tabs>
              <w:spacing w:after="0" w:line="240" w:lineRule="auto"/>
            </w:pPr>
            <w:r>
              <w:rPr>
                <w:color w:val="1E3B9F"/>
              </w:rPr>
              <w:t>zámkem s cylindrickou vložkou nebo</w:t>
            </w:r>
          </w:p>
          <w:p w14:paraId="210F907E" w14:textId="77777777" w:rsidR="00DE5AFA" w:rsidRDefault="00000000">
            <w:pPr>
              <w:pStyle w:val="Jin0"/>
              <w:framePr w:w="10358" w:h="5784" w:wrap="none" w:vAnchor="page" w:hAnchor="page" w:x="668" w:y="8444"/>
              <w:numPr>
                <w:ilvl w:val="0"/>
                <w:numId w:val="109"/>
              </w:numPr>
              <w:tabs>
                <w:tab w:val="left" w:pos="264"/>
              </w:tabs>
              <w:spacing w:after="0" w:line="240" w:lineRule="auto"/>
            </w:pPr>
            <w:proofErr w:type="spellStart"/>
            <w:r>
              <w:rPr>
                <w:color w:val="1E3B9F"/>
              </w:rPr>
              <w:t>dózickým</w:t>
            </w:r>
            <w:proofErr w:type="spellEnd"/>
            <w:r>
              <w:rPr>
                <w:color w:val="1E3B9F"/>
              </w:rPr>
              <w:t xml:space="preserve"> zámkem nebo</w:t>
            </w:r>
          </w:p>
          <w:p w14:paraId="6D2703BE" w14:textId="77777777" w:rsidR="00DE5AFA" w:rsidRDefault="00000000">
            <w:pPr>
              <w:pStyle w:val="Jin0"/>
              <w:framePr w:w="10358" w:h="5784" w:wrap="none" w:vAnchor="page" w:hAnchor="page" w:x="668" w:y="8444"/>
              <w:numPr>
                <w:ilvl w:val="0"/>
                <w:numId w:val="109"/>
              </w:numPr>
              <w:tabs>
                <w:tab w:val="left" w:pos="264"/>
              </w:tabs>
              <w:spacing w:after="0" w:line="240" w:lineRule="auto"/>
            </w:pPr>
            <w:r>
              <w:rPr>
                <w:color w:val="1E3B9F"/>
              </w:rPr>
              <w:t>visacím zámkem.</w:t>
            </w:r>
          </w:p>
        </w:tc>
        <w:tc>
          <w:tcPr>
            <w:tcW w:w="595" w:type="dxa"/>
            <w:tcBorders>
              <w:top w:val="single" w:sz="4" w:space="0" w:color="auto"/>
              <w:left w:val="single" w:sz="4" w:space="0" w:color="auto"/>
            </w:tcBorders>
            <w:shd w:val="clear" w:color="auto" w:fill="auto"/>
            <w:vAlign w:val="center"/>
          </w:tcPr>
          <w:p w14:paraId="0CC7854A" w14:textId="77777777" w:rsidR="00DE5AFA" w:rsidRDefault="00000000">
            <w:pPr>
              <w:pStyle w:val="Jin0"/>
              <w:framePr w:w="10358" w:h="5784" w:wrap="none" w:vAnchor="page" w:hAnchor="page" w:x="668" w:y="8444"/>
              <w:spacing w:after="0" w:line="240" w:lineRule="auto"/>
              <w:jc w:val="center"/>
            </w:pPr>
            <w:r>
              <w:rPr>
                <w:b/>
                <w:bCs/>
                <w:color w:val="1E3B9F"/>
              </w:rPr>
              <w:t>Z2</w:t>
            </w:r>
          </w:p>
        </w:tc>
        <w:tc>
          <w:tcPr>
            <w:tcW w:w="1363" w:type="dxa"/>
            <w:tcBorders>
              <w:top w:val="single" w:sz="4" w:space="0" w:color="auto"/>
              <w:left w:val="single" w:sz="4" w:space="0" w:color="auto"/>
            </w:tcBorders>
            <w:shd w:val="clear" w:color="auto" w:fill="auto"/>
            <w:vAlign w:val="center"/>
          </w:tcPr>
          <w:p w14:paraId="5D5125B2" w14:textId="77777777" w:rsidR="00DE5AFA" w:rsidRDefault="00000000">
            <w:pPr>
              <w:pStyle w:val="Jin0"/>
              <w:framePr w:w="10358" w:h="5784" w:wrap="none" w:vAnchor="page" w:hAnchor="page" w:x="668" w:y="8444"/>
              <w:spacing w:after="0" w:line="240" w:lineRule="auto"/>
              <w:jc w:val="center"/>
            </w:pPr>
            <w:r>
              <w:rPr>
                <w:b/>
                <w:bCs/>
                <w:color w:val="1E3B9F"/>
              </w:rPr>
              <w:t>100000</w:t>
            </w:r>
          </w:p>
        </w:tc>
        <w:tc>
          <w:tcPr>
            <w:tcW w:w="1358" w:type="dxa"/>
            <w:tcBorders>
              <w:top w:val="single" w:sz="4" w:space="0" w:color="auto"/>
              <w:left w:val="single" w:sz="4" w:space="0" w:color="auto"/>
            </w:tcBorders>
            <w:shd w:val="clear" w:color="auto" w:fill="88D1FA"/>
            <w:vAlign w:val="center"/>
          </w:tcPr>
          <w:p w14:paraId="0D201840" w14:textId="77777777" w:rsidR="00DE5AFA" w:rsidRDefault="00000000">
            <w:pPr>
              <w:pStyle w:val="Jin0"/>
              <w:framePr w:w="10358" w:h="5784" w:wrap="none" w:vAnchor="page" w:hAnchor="page" w:x="668" w:y="8444"/>
              <w:spacing w:after="0" w:line="240" w:lineRule="auto"/>
              <w:jc w:val="center"/>
            </w:pPr>
            <w:r>
              <w:rPr>
                <w:b/>
                <w:bCs/>
                <w:color w:val="1E3B9F"/>
              </w:rPr>
              <w:t>150000</w:t>
            </w:r>
          </w:p>
        </w:tc>
        <w:tc>
          <w:tcPr>
            <w:tcW w:w="1382" w:type="dxa"/>
            <w:shd w:val="clear" w:color="auto" w:fill="auto"/>
          </w:tcPr>
          <w:p w14:paraId="234F0906" w14:textId="77777777" w:rsidR="00DE5AFA" w:rsidRDefault="00DE5AFA">
            <w:pPr>
              <w:framePr w:w="10358" w:h="5784" w:wrap="none" w:vAnchor="page" w:hAnchor="page" w:x="668" w:y="8444"/>
              <w:rPr>
                <w:sz w:val="10"/>
                <w:szCs w:val="10"/>
              </w:rPr>
            </w:pPr>
          </w:p>
        </w:tc>
      </w:tr>
      <w:tr w:rsidR="00DE5AFA" w14:paraId="442DD26B" w14:textId="77777777">
        <w:tblPrEx>
          <w:tblCellMar>
            <w:top w:w="0" w:type="dxa"/>
            <w:bottom w:w="0" w:type="dxa"/>
          </w:tblCellMar>
        </w:tblPrEx>
        <w:trPr>
          <w:trHeight w:hRule="exact" w:val="442"/>
        </w:trPr>
        <w:tc>
          <w:tcPr>
            <w:tcW w:w="826" w:type="dxa"/>
            <w:vMerge/>
            <w:tcBorders>
              <w:left w:val="single" w:sz="4" w:space="0" w:color="auto"/>
            </w:tcBorders>
            <w:shd w:val="clear" w:color="auto" w:fill="auto"/>
            <w:textDirection w:val="btLr"/>
          </w:tcPr>
          <w:p w14:paraId="3DC1C1BB" w14:textId="77777777" w:rsidR="00DE5AFA" w:rsidRDefault="00DE5AFA">
            <w:pPr>
              <w:framePr w:w="10358" w:h="5784" w:wrap="none" w:vAnchor="page" w:hAnchor="page" w:x="668" w:y="8444"/>
            </w:pPr>
          </w:p>
        </w:tc>
        <w:tc>
          <w:tcPr>
            <w:tcW w:w="4834" w:type="dxa"/>
            <w:tcBorders>
              <w:top w:val="single" w:sz="4" w:space="0" w:color="auto"/>
              <w:left w:val="single" w:sz="4" w:space="0" w:color="auto"/>
            </w:tcBorders>
            <w:shd w:val="clear" w:color="auto" w:fill="auto"/>
            <w:vAlign w:val="bottom"/>
          </w:tcPr>
          <w:p w14:paraId="4D31EA44" w14:textId="77777777" w:rsidR="00DE5AFA" w:rsidRDefault="00000000">
            <w:pPr>
              <w:pStyle w:val="Jin0"/>
              <w:framePr w:w="10358" w:h="5784" w:wrap="none" w:vAnchor="page" w:hAnchor="page" w:x="668" w:y="8444"/>
              <w:spacing w:after="0" w:line="276" w:lineRule="auto"/>
            </w:pPr>
            <w:r>
              <w:rPr>
                <w:b/>
                <w:bCs/>
                <w:color w:val="1E3B9F"/>
              </w:rPr>
              <w:t xml:space="preserve">Dveře </w:t>
            </w:r>
            <w:r>
              <w:rPr>
                <w:color w:val="1E3B9F"/>
              </w:rPr>
              <w:t xml:space="preserve">nebo </w:t>
            </w:r>
            <w:r>
              <w:rPr>
                <w:b/>
                <w:bCs/>
                <w:color w:val="1E3B9F"/>
              </w:rPr>
              <w:t xml:space="preserve">vrata </w:t>
            </w:r>
            <w:r>
              <w:rPr>
                <w:color w:val="1E3B9F"/>
              </w:rPr>
              <w:t xml:space="preserve">jsou uzavřena a uzamčena: • </w:t>
            </w:r>
            <w:r>
              <w:rPr>
                <w:color w:val="3F4E7B"/>
              </w:rPr>
              <w:t xml:space="preserve">bezpečnostním </w:t>
            </w:r>
            <w:r>
              <w:rPr>
                <w:color w:val="1E3B9F"/>
              </w:rPr>
              <w:t>zámkem</w:t>
            </w:r>
          </w:p>
        </w:tc>
        <w:tc>
          <w:tcPr>
            <w:tcW w:w="595" w:type="dxa"/>
            <w:tcBorders>
              <w:top w:val="single" w:sz="4" w:space="0" w:color="auto"/>
              <w:left w:val="single" w:sz="4" w:space="0" w:color="auto"/>
            </w:tcBorders>
            <w:shd w:val="clear" w:color="auto" w:fill="auto"/>
            <w:vAlign w:val="center"/>
          </w:tcPr>
          <w:p w14:paraId="0EF5098C" w14:textId="77777777" w:rsidR="00DE5AFA" w:rsidRDefault="00000000">
            <w:pPr>
              <w:pStyle w:val="Jin0"/>
              <w:framePr w:w="10358" w:h="5784" w:wrap="none" w:vAnchor="page" w:hAnchor="page" w:x="668" w:y="8444"/>
              <w:spacing w:after="0" w:line="240" w:lineRule="auto"/>
              <w:jc w:val="center"/>
            </w:pPr>
            <w:r>
              <w:rPr>
                <w:b/>
                <w:bCs/>
                <w:color w:val="1E3B9F"/>
              </w:rPr>
              <w:t>Z3</w:t>
            </w:r>
          </w:p>
        </w:tc>
        <w:tc>
          <w:tcPr>
            <w:tcW w:w="1363" w:type="dxa"/>
            <w:tcBorders>
              <w:top w:val="single" w:sz="4" w:space="0" w:color="auto"/>
              <w:left w:val="single" w:sz="4" w:space="0" w:color="auto"/>
            </w:tcBorders>
            <w:shd w:val="clear" w:color="auto" w:fill="auto"/>
            <w:vAlign w:val="center"/>
          </w:tcPr>
          <w:p w14:paraId="697C0757" w14:textId="77777777" w:rsidR="00DE5AFA" w:rsidRDefault="00000000">
            <w:pPr>
              <w:pStyle w:val="Jin0"/>
              <w:framePr w:w="10358" w:h="5784" w:wrap="none" w:vAnchor="page" w:hAnchor="page" w:x="668" w:y="8444"/>
              <w:spacing w:after="0" w:line="240" w:lineRule="auto"/>
              <w:jc w:val="center"/>
            </w:pPr>
            <w:r>
              <w:rPr>
                <w:b/>
                <w:bCs/>
                <w:color w:val="1E3B9F"/>
              </w:rPr>
              <w:t>300000</w:t>
            </w:r>
          </w:p>
        </w:tc>
        <w:tc>
          <w:tcPr>
            <w:tcW w:w="1358" w:type="dxa"/>
            <w:tcBorders>
              <w:top w:val="single" w:sz="4" w:space="0" w:color="auto"/>
              <w:left w:val="single" w:sz="4" w:space="0" w:color="auto"/>
            </w:tcBorders>
            <w:shd w:val="clear" w:color="auto" w:fill="88D1FA"/>
            <w:vAlign w:val="center"/>
          </w:tcPr>
          <w:p w14:paraId="56327962" w14:textId="77777777" w:rsidR="00DE5AFA" w:rsidRDefault="00000000">
            <w:pPr>
              <w:pStyle w:val="Jin0"/>
              <w:framePr w:w="10358" w:h="5784" w:wrap="none" w:vAnchor="page" w:hAnchor="page" w:x="668" w:y="8444"/>
              <w:spacing w:after="0" w:line="240" w:lineRule="auto"/>
              <w:jc w:val="center"/>
            </w:pPr>
            <w:r>
              <w:rPr>
                <w:b/>
                <w:bCs/>
                <w:color w:val="1E3B9F"/>
              </w:rPr>
              <w:t>450000</w:t>
            </w:r>
          </w:p>
        </w:tc>
        <w:tc>
          <w:tcPr>
            <w:tcW w:w="1382" w:type="dxa"/>
            <w:shd w:val="clear" w:color="auto" w:fill="auto"/>
          </w:tcPr>
          <w:p w14:paraId="69678A34" w14:textId="77777777" w:rsidR="00DE5AFA" w:rsidRDefault="00DE5AFA">
            <w:pPr>
              <w:framePr w:w="10358" w:h="5784" w:wrap="none" w:vAnchor="page" w:hAnchor="page" w:x="668" w:y="8444"/>
              <w:rPr>
                <w:sz w:val="10"/>
                <w:szCs w:val="10"/>
              </w:rPr>
            </w:pPr>
          </w:p>
        </w:tc>
      </w:tr>
      <w:tr w:rsidR="00DE5AFA" w14:paraId="597D43A7" w14:textId="77777777">
        <w:tblPrEx>
          <w:tblCellMar>
            <w:top w:w="0" w:type="dxa"/>
            <w:bottom w:w="0" w:type="dxa"/>
          </w:tblCellMar>
        </w:tblPrEx>
        <w:trPr>
          <w:trHeight w:hRule="exact" w:val="653"/>
        </w:trPr>
        <w:tc>
          <w:tcPr>
            <w:tcW w:w="826" w:type="dxa"/>
            <w:vMerge/>
            <w:tcBorders>
              <w:left w:val="single" w:sz="4" w:space="0" w:color="auto"/>
            </w:tcBorders>
            <w:shd w:val="clear" w:color="auto" w:fill="auto"/>
            <w:textDirection w:val="btLr"/>
          </w:tcPr>
          <w:p w14:paraId="2CEE316F" w14:textId="77777777" w:rsidR="00DE5AFA" w:rsidRDefault="00DE5AFA">
            <w:pPr>
              <w:framePr w:w="10358" w:h="5784" w:wrap="none" w:vAnchor="page" w:hAnchor="page" w:x="668" w:y="8444"/>
            </w:pPr>
          </w:p>
        </w:tc>
        <w:tc>
          <w:tcPr>
            <w:tcW w:w="4834" w:type="dxa"/>
            <w:tcBorders>
              <w:top w:val="single" w:sz="4" w:space="0" w:color="auto"/>
              <w:left w:val="single" w:sz="4" w:space="0" w:color="auto"/>
            </w:tcBorders>
            <w:shd w:val="clear" w:color="auto" w:fill="auto"/>
            <w:vAlign w:val="bottom"/>
          </w:tcPr>
          <w:p w14:paraId="48EB2BA4" w14:textId="77777777" w:rsidR="00DE5AFA" w:rsidRDefault="00000000">
            <w:pPr>
              <w:pStyle w:val="Jin0"/>
              <w:framePr w:w="10358" w:h="5784" w:wrap="none" w:vAnchor="page" w:hAnchor="page" w:x="668" w:y="8444"/>
              <w:spacing w:after="0" w:line="269" w:lineRule="auto"/>
            </w:pPr>
            <w:r>
              <w:rPr>
                <w:b/>
                <w:bCs/>
                <w:color w:val="1E3B9F"/>
              </w:rPr>
              <w:t xml:space="preserve">Dveře </w:t>
            </w:r>
            <w:r>
              <w:rPr>
                <w:color w:val="1E3B9F"/>
              </w:rPr>
              <w:t xml:space="preserve">nebo </w:t>
            </w:r>
            <w:r>
              <w:rPr>
                <w:b/>
                <w:bCs/>
                <w:color w:val="1E3B9F"/>
              </w:rPr>
              <w:t xml:space="preserve">vrata </w:t>
            </w:r>
            <w:r>
              <w:rPr>
                <w:color w:val="1E3B9F"/>
              </w:rPr>
              <w:t>jsou uzavřena a uzamčena:</w:t>
            </w:r>
          </w:p>
          <w:p w14:paraId="00F614E3" w14:textId="77777777" w:rsidR="00DE5AFA" w:rsidRDefault="00000000">
            <w:pPr>
              <w:pStyle w:val="Jin0"/>
              <w:framePr w:w="10358" w:h="5784" w:wrap="none" w:vAnchor="page" w:hAnchor="page" w:x="668" w:y="8444"/>
              <w:spacing w:after="0" w:line="269" w:lineRule="auto"/>
              <w:ind w:left="300" w:hanging="300"/>
            </w:pPr>
            <w:r>
              <w:rPr>
                <w:color w:val="1E3B9F"/>
              </w:rPr>
              <w:t xml:space="preserve">• bezpečnostním zámkem a dalším zámkem, který uzamyká dveře v </w:t>
            </w:r>
            <w:r>
              <w:rPr>
                <w:color w:val="3F4E7B"/>
              </w:rPr>
              <w:t xml:space="preserve">jiném </w:t>
            </w:r>
            <w:r>
              <w:rPr>
                <w:color w:val="1E3B9F"/>
              </w:rPr>
              <w:t xml:space="preserve">místě než </w:t>
            </w:r>
            <w:r>
              <w:rPr>
                <w:color w:val="3F4E7B"/>
              </w:rPr>
              <w:t xml:space="preserve">bezpečnostní </w:t>
            </w:r>
            <w:r>
              <w:rPr>
                <w:color w:val="1E3B9F"/>
              </w:rPr>
              <w:t>zámek.</w:t>
            </w:r>
          </w:p>
        </w:tc>
        <w:tc>
          <w:tcPr>
            <w:tcW w:w="595" w:type="dxa"/>
            <w:tcBorders>
              <w:top w:val="single" w:sz="4" w:space="0" w:color="auto"/>
              <w:left w:val="single" w:sz="4" w:space="0" w:color="auto"/>
            </w:tcBorders>
            <w:shd w:val="clear" w:color="auto" w:fill="auto"/>
            <w:vAlign w:val="center"/>
          </w:tcPr>
          <w:p w14:paraId="7B8C07ED" w14:textId="77777777" w:rsidR="00DE5AFA" w:rsidRDefault="00000000">
            <w:pPr>
              <w:pStyle w:val="Jin0"/>
              <w:framePr w:w="10358" w:h="5784" w:wrap="none" w:vAnchor="page" w:hAnchor="page" w:x="668" w:y="8444"/>
              <w:spacing w:after="0" w:line="240" w:lineRule="auto"/>
              <w:jc w:val="center"/>
            </w:pPr>
            <w:r>
              <w:rPr>
                <w:b/>
                <w:bCs/>
                <w:color w:val="1E3B9F"/>
              </w:rPr>
              <w:t>Z4</w:t>
            </w:r>
          </w:p>
        </w:tc>
        <w:tc>
          <w:tcPr>
            <w:tcW w:w="1363" w:type="dxa"/>
            <w:tcBorders>
              <w:top w:val="single" w:sz="4" w:space="0" w:color="auto"/>
              <w:left w:val="single" w:sz="4" w:space="0" w:color="auto"/>
            </w:tcBorders>
            <w:shd w:val="clear" w:color="auto" w:fill="auto"/>
            <w:vAlign w:val="center"/>
          </w:tcPr>
          <w:p w14:paraId="46190988" w14:textId="77777777" w:rsidR="00DE5AFA" w:rsidRDefault="00000000">
            <w:pPr>
              <w:pStyle w:val="Jin0"/>
              <w:framePr w:w="10358" w:h="5784" w:wrap="none" w:vAnchor="page" w:hAnchor="page" w:x="668" w:y="8444"/>
              <w:spacing w:after="0" w:line="240" w:lineRule="auto"/>
              <w:jc w:val="center"/>
            </w:pPr>
            <w:r>
              <w:rPr>
                <w:b/>
                <w:bCs/>
                <w:color w:val="1E3B9F"/>
              </w:rPr>
              <w:t>500000</w:t>
            </w:r>
          </w:p>
        </w:tc>
        <w:tc>
          <w:tcPr>
            <w:tcW w:w="1358" w:type="dxa"/>
            <w:tcBorders>
              <w:top w:val="single" w:sz="4" w:space="0" w:color="auto"/>
              <w:left w:val="single" w:sz="4" w:space="0" w:color="auto"/>
            </w:tcBorders>
            <w:shd w:val="clear" w:color="auto" w:fill="88D1FA"/>
            <w:vAlign w:val="center"/>
          </w:tcPr>
          <w:p w14:paraId="498F8424" w14:textId="77777777" w:rsidR="00DE5AFA" w:rsidRDefault="00000000">
            <w:pPr>
              <w:pStyle w:val="Jin0"/>
              <w:framePr w:w="10358" w:h="5784" w:wrap="none" w:vAnchor="page" w:hAnchor="page" w:x="668" w:y="8444"/>
              <w:spacing w:after="0" w:line="240" w:lineRule="auto"/>
              <w:ind w:firstLine="320"/>
            </w:pPr>
            <w:r>
              <w:rPr>
                <w:b/>
                <w:bCs/>
                <w:color w:val="1E3B9F"/>
              </w:rPr>
              <w:t>750000</w:t>
            </w:r>
          </w:p>
        </w:tc>
        <w:tc>
          <w:tcPr>
            <w:tcW w:w="1382" w:type="dxa"/>
            <w:shd w:val="clear" w:color="auto" w:fill="auto"/>
          </w:tcPr>
          <w:p w14:paraId="21CD3BD6" w14:textId="77777777" w:rsidR="00DE5AFA" w:rsidRDefault="00DE5AFA">
            <w:pPr>
              <w:framePr w:w="10358" w:h="5784" w:wrap="none" w:vAnchor="page" w:hAnchor="page" w:x="668" w:y="8444"/>
              <w:rPr>
                <w:sz w:val="10"/>
                <w:szCs w:val="10"/>
              </w:rPr>
            </w:pPr>
          </w:p>
        </w:tc>
      </w:tr>
      <w:tr w:rsidR="00DE5AFA" w14:paraId="5AAD50DA" w14:textId="77777777">
        <w:tblPrEx>
          <w:tblCellMar>
            <w:top w:w="0" w:type="dxa"/>
            <w:bottom w:w="0" w:type="dxa"/>
          </w:tblCellMar>
        </w:tblPrEx>
        <w:trPr>
          <w:trHeight w:hRule="exact" w:val="1066"/>
        </w:trPr>
        <w:tc>
          <w:tcPr>
            <w:tcW w:w="826" w:type="dxa"/>
            <w:vMerge/>
            <w:tcBorders>
              <w:left w:val="single" w:sz="4" w:space="0" w:color="auto"/>
            </w:tcBorders>
            <w:shd w:val="clear" w:color="auto" w:fill="auto"/>
            <w:textDirection w:val="btLr"/>
          </w:tcPr>
          <w:p w14:paraId="35993F60" w14:textId="77777777" w:rsidR="00DE5AFA" w:rsidRDefault="00DE5AFA">
            <w:pPr>
              <w:framePr w:w="10358" w:h="5784" w:wrap="none" w:vAnchor="page" w:hAnchor="page" w:x="668" w:y="8444"/>
            </w:pPr>
          </w:p>
        </w:tc>
        <w:tc>
          <w:tcPr>
            <w:tcW w:w="4834" w:type="dxa"/>
            <w:tcBorders>
              <w:top w:val="single" w:sz="4" w:space="0" w:color="auto"/>
              <w:left w:val="single" w:sz="4" w:space="0" w:color="auto"/>
            </w:tcBorders>
            <w:shd w:val="clear" w:color="auto" w:fill="auto"/>
            <w:vAlign w:val="bottom"/>
          </w:tcPr>
          <w:p w14:paraId="53211A51" w14:textId="77777777" w:rsidR="00DE5AFA" w:rsidRDefault="00000000">
            <w:pPr>
              <w:pStyle w:val="Jin0"/>
              <w:framePr w:w="10358" w:h="5784" w:wrap="none" w:vAnchor="page" w:hAnchor="page" w:x="668" w:y="8444"/>
              <w:spacing w:after="0" w:line="276" w:lineRule="auto"/>
            </w:pPr>
            <w:r>
              <w:rPr>
                <w:b/>
                <w:bCs/>
                <w:color w:val="1E3B9F"/>
              </w:rPr>
              <w:t xml:space="preserve">Dveře </w:t>
            </w:r>
            <w:r>
              <w:rPr>
                <w:color w:val="1E3B9F"/>
              </w:rPr>
              <w:t xml:space="preserve">nebo </w:t>
            </w:r>
            <w:r>
              <w:rPr>
                <w:b/>
                <w:bCs/>
                <w:color w:val="1E3B9F"/>
              </w:rPr>
              <w:t xml:space="preserve">vrata </w:t>
            </w:r>
            <w:r>
              <w:rPr>
                <w:color w:val="1E3B9F"/>
              </w:rPr>
              <w:t>jsou uzavřena a uzamčena:</w:t>
            </w:r>
          </w:p>
          <w:p w14:paraId="37FB8A77" w14:textId="77777777" w:rsidR="00DE5AFA" w:rsidRDefault="00000000">
            <w:pPr>
              <w:pStyle w:val="Jin0"/>
              <w:framePr w:w="10358" w:h="5784" w:wrap="none" w:vAnchor="page" w:hAnchor="page" w:x="668" w:y="8444"/>
              <w:numPr>
                <w:ilvl w:val="0"/>
                <w:numId w:val="110"/>
              </w:numPr>
              <w:tabs>
                <w:tab w:val="left" w:pos="269"/>
              </w:tabs>
              <w:spacing w:after="0" w:line="276" w:lineRule="auto"/>
              <w:ind w:left="300" w:hanging="300"/>
            </w:pPr>
            <w:r>
              <w:rPr>
                <w:color w:val="1E3B9F"/>
              </w:rPr>
              <w:t xml:space="preserve">bezpečnostním zámkem s min. </w:t>
            </w:r>
            <w:proofErr w:type="gramStart"/>
            <w:r>
              <w:rPr>
                <w:color w:val="1E3B9F"/>
              </w:rPr>
              <w:t>3-bodovým</w:t>
            </w:r>
            <w:proofErr w:type="gramEnd"/>
            <w:r>
              <w:rPr>
                <w:color w:val="1E3B9F"/>
              </w:rPr>
              <w:t xml:space="preserve"> rozvorovým zámkem nebo</w:t>
            </w:r>
          </w:p>
          <w:p w14:paraId="47FBC66E" w14:textId="77777777" w:rsidR="00DE5AFA" w:rsidRDefault="00000000">
            <w:pPr>
              <w:pStyle w:val="Jin0"/>
              <w:framePr w:w="10358" w:h="5784" w:wrap="none" w:vAnchor="page" w:hAnchor="page" w:x="668" w:y="8444"/>
              <w:numPr>
                <w:ilvl w:val="0"/>
                <w:numId w:val="110"/>
              </w:numPr>
              <w:tabs>
                <w:tab w:val="left" w:pos="269"/>
              </w:tabs>
              <w:spacing w:after="0" w:line="276" w:lineRule="auto"/>
            </w:pPr>
            <w:r>
              <w:rPr>
                <w:color w:val="1E3B9F"/>
              </w:rPr>
              <w:t>bezpečnostním zámkem a závorou nebo</w:t>
            </w:r>
          </w:p>
          <w:p w14:paraId="20F84394" w14:textId="77777777" w:rsidR="00DE5AFA" w:rsidRDefault="00000000">
            <w:pPr>
              <w:pStyle w:val="Jin0"/>
              <w:framePr w:w="10358" w:h="5784" w:wrap="none" w:vAnchor="page" w:hAnchor="page" w:x="668" w:y="8444"/>
              <w:numPr>
                <w:ilvl w:val="0"/>
                <w:numId w:val="110"/>
              </w:numPr>
              <w:tabs>
                <w:tab w:val="left" w:pos="269"/>
              </w:tabs>
              <w:spacing w:after="0" w:line="276" w:lineRule="auto"/>
            </w:pPr>
            <w:r>
              <w:rPr>
                <w:color w:val="1E3B9F"/>
              </w:rPr>
              <w:t xml:space="preserve">elektrickým </w:t>
            </w:r>
            <w:proofErr w:type="gramStart"/>
            <w:r>
              <w:rPr>
                <w:color w:val="1E3B9F"/>
              </w:rPr>
              <w:t>ovládáním - blokací</w:t>
            </w:r>
            <w:proofErr w:type="gramEnd"/>
            <w:r>
              <w:rPr>
                <w:color w:val="1E3B9F"/>
              </w:rPr>
              <w:t xml:space="preserve"> motoru.</w:t>
            </w:r>
          </w:p>
        </w:tc>
        <w:tc>
          <w:tcPr>
            <w:tcW w:w="595" w:type="dxa"/>
            <w:tcBorders>
              <w:top w:val="single" w:sz="4" w:space="0" w:color="auto"/>
              <w:left w:val="single" w:sz="4" w:space="0" w:color="auto"/>
            </w:tcBorders>
            <w:shd w:val="clear" w:color="auto" w:fill="auto"/>
            <w:vAlign w:val="center"/>
          </w:tcPr>
          <w:p w14:paraId="6F454188" w14:textId="77777777" w:rsidR="00DE5AFA" w:rsidRDefault="00000000">
            <w:pPr>
              <w:pStyle w:val="Jin0"/>
              <w:framePr w:w="10358" w:h="5784" w:wrap="none" w:vAnchor="page" w:hAnchor="page" w:x="668" w:y="8444"/>
              <w:spacing w:after="0" w:line="240" w:lineRule="auto"/>
              <w:jc w:val="center"/>
            </w:pPr>
            <w:r>
              <w:rPr>
                <w:b/>
                <w:bCs/>
                <w:color w:val="1E3B9F"/>
              </w:rPr>
              <w:t>Z5</w:t>
            </w:r>
          </w:p>
        </w:tc>
        <w:tc>
          <w:tcPr>
            <w:tcW w:w="1363" w:type="dxa"/>
            <w:tcBorders>
              <w:top w:val="single" w:sz="4" w:space="0" w:color="auto"/>
              <w:left w:val="single" w:sz="4" w:space="0" w:color="auto"/>
            </w:tcBorders>
            <w:shd w:val="clear" w:color="auto" w:fill="auto"/>
            <w:vAlign w:val="center"/>
          </w:tcPr>
          <w:p w14:paraId="4EEFE429" w14:textId="77777777" w:rsidR="00DE5AFA" w:rsidRDefault="00000000">
            <w:pPr>
              <w:pStyle w:val="Jin0"/>
              <w:framePr w:w="10358" w:h="5784" w:wrap="none" w:vAnchor="page" w:hAnchor="page" w:x="668" w:y="8444"/>
              <w:spacing w:after="0" w:line="240" w:lineRule="auto"/>
              <w:jc w:val="center"/>
            </w:pPr>
            <w:r>
              <w:rPr>
                <w:b/>
                <w:bCs/>
                <w:color w:val="1E3B9F"/>
              </w:rPr>
              <w:t>700000</w:t>
            </w:r>
          </w:p>
        </w:tc>
        <w:tc>
          <w:tcPr>
            <w:tcW w:w="1358" w:type="dxa"/>
            <w:tcBorders>
              <w:top w:val="single" w:sz="4" w:space="0" w:color="auto"/>
              <w:left w:val="single" w:sz="4" w:space="0" w:color="auto"/>
            </w:tcBorders>
            <w:shd w:val="clear" w:color="auto" w:fill="88D1FA"/>
            <w:vAlign w:val="center"/>
          </w:tcPr>
          <w:p w14:paraId="6410C625" w14:textId="77777777" w:rsidR="00DE5AFA" w:rsidRDefault="00000000">
            <w:pPr>
              <w:pStyle w:val="Jin0"/>
              <w:framePr w:w="10358" w:h="5784" w:wrap="none" w:vAnchor="page" w:hAnchor="page" w:x="668" w:y="8444"/>
              <w:spacing w:after="0" w:line="240" w:lineRule="auto"/>
              <w:jc w:val="center"/>
            </w:pPr>
            <w:r>
              <w:rPr>
                <w:b/>
                <w:bCs/>
                <w:color w:val="1E3B9F"/>
              </w:rPr>
              <w:t>1000000</w:t>
            </w:r>
          </w:p>
        </w:tc>
        <w:tc>
          <w:tcPr>
            <w:tcW w:w="1382" w:type="dxa"/>
            <w:vMerge w:val="restart"/>
            <w:shd w:val="clear" w:color="auto" w:fill="auto"/>
          </w:tcPr>
          <w:p w14:paraId="728E5DB1" w14:textId="77777777" w:rsidR="00DE5AFA" w:rsidRDefault="00DE5AFA">
            <w:pPr>
              <w:framePr w:w="10358" w:h="5784" w:wrap="none" w:vAnchor="page" w:hAnchor="page" w:x="668" w:y="8444"/>
              <w:rPr>
                <w:sz w:val="10"/>
                <w:szCs w:val="10"/>
              </w:rPr>
            </w:pPr>
          </w:p>
        </w:tc>
      </w:tr>
      <w:tr w:rsidR="00DE5AFA" w14:paraId="748F71D6" w14:textId="77777777">
        <w:tblPrEx>
          <w:tblCellMar>
            <w:top w:w="0" w:type="dxa"/>
            <w:bottom w:w="0" w:type="dxa"/>
          </w:tblCellMar>
        </w:tblPrEx>
        <w:trPr>
          <w:trHeight w:hRule="exact" w:val="672"/>
        </w:trPr>
        <w:tc>
          <w:tcPr>
            <w:tcW w:w="826" w:type="dxa"/>
            <w:vMerge/>
            <w:tcBorders>
              <w:left w:val="single" w:sz="4" w:space="0" w:color="auto"/>
              <w:bottom w:val="single" w:sz="4" w:space="0" w:color="auto"/>
            </w:tcBorders>
            <w:shd w:val="clear" w:color="auto" w:fill="auto"/>
            <w:textDirection w:val="btLr"/>
          </w:tcPr>
          <w:p w14:paraId="46039748" w14:textId="77777777" w:rsidR="00DE5AFA" w:rsidRDefault="00DE5AFA">
            <w:pPr>
              <w:framePr w:w="10358" w:h="5784" w:wrap="none" w:vAnchor="page" w:hAnchor="page" w:x="668" w:y="8444"/>
            </w:pPr>
          </w:p>
        </w:tc>
        <w:tc>
          <w:tcPr>
            <w:tcW w:w="4834" w:type="dxa"/>
            <w:tcBorders>
              <w:top w:val="single" w:sz="4" w:space="0" w:color="auto"/>
              <w:left w:val="single" w:sz="4" w:space="0" w:color="auto"/>
              <w:bottom w:val="single" w:sz="4" w:space="0" w:color="auto"/>
            </w:tcBorders>
            <w:shd w:val="clear" w:color="auto" w:fill="auto"/>
          </w:tcPr>
          <w:p w14:paraId="12CF8811" w14:textId="77777777" w:rsidR="00DE5AFA" w:rsidRDefault="00000000">
            <w:pPr>
              <w:pStyle w:val="Jin0"/>
              <w:framePr w:w="10358" w:h="5784" w:wrap="none" w:vAnchor="page" w:hAnchor="page" w:x="668" w:y="8444"/>
              <w:spacing w:after="0" w:line="269" w:lineRule="auto"/>
            </w:pPr>
            <w:r>
              <w:rPr>
                <w:b/>
                <w:bCs/>
                <w:color w:val="1E3B9F"/>
              </w:rPr>
              <w:t xml:space="preserve">Bezpečnostní dveře </w:t>
            </w:r>
            <w:r>
              <w:rPr>
                <w:color w:val="1E3B9F"/>
              </w:rPr>
              <w:t>jsou uzavřeny a uzamčeny:</w:t>
            </w:r>
          </w:p>
          <w:p w14:paraId="3EA39EA9" w14:textId="77777777" w:rsidR="00DE5AFA" w:rsidRDefault="00000000">
            <w:pPr>
              <w:pStyle w:val="Jin0"/>
              <w:framePr w:w="10358" w:h="5784" w:wrap="none" w:vAnchor="page" w:hAnchor="page" w:x="668" w:y="8444"/>
              <w:spacing w:after="0" w:line="269" w:lineRule="auto"/>
              <w:ind w:left="300" w:hanging="300"/>
            </w:pPr>
            <w:r>
              <w:rPr>
                <w:color w:val="1E3B9F"/>
              </w:rPr>
              <w:t xml:space="preserve">• bezpečnostním zámkem s min. </w:t>
            </w:r>
            <w:proofErr w:type="gramStart"/>
            <w:r>
              <w:rPr>
                <w:color w:val="1E3B9F"/>
              </w:rPr>
              <w:t>5-bodovým</w:t>
            </w:r>
            <w:proofErr w:type="gramEnd"/>
            <w:r>
              <w:rPr>
                <w:color w:val="1E3B9F"/>
              </w:rPr>
              <w:t xml:space="preserve"> rozvorovým zámkem.</w:t>
            </w:r>
          </w:p>
        </w:tc>
        <w:tc>
          <w:tcPr>
            <w:tcW w:w="595" w:type="dxa"/>
            <w:tcBorders>
              <w:top w:val="single" w:sz="4" w:space="0" w:color="auto"/>
              <w:left w:val="single" w:sz="4" w:space="0" w:color="auto"/>
              <w:bottom w:val="single" w:sz="4" w:space="0" w:color="auto"/>
            </w:tcBorders>
            <w:shd w:val="clear" w:color="auto" w:fill="auto"/>
            <w:vAlign w:val="center"/>
          </w:tcPr>
          <w:p w14:paraId="260A92DC" w14:textId="77777777" w:rsidR="00DE5AFA" w:rsidRDefault="00000000">
            <w:pPr>
              <w:pStyle w:val="Jin0"/>
              <w:framePr w:w="10358" w:h="5784" w:wrap="none" w:vAnchor="page" w:hAnchor="page" w:x="668" w:y="8444"/>
              <w:spacing w:after="0" w:line="240" w:lineRule="auto"/>
              <w:jc w:val="center"/>
            </w:pPr>
            <w:r>
              <w:rPr>
                <w:b/>
                <w:bCs/>
                <w:color w:val="1E3B9F"/>
              </w:rPr>
              <w:t>Z6</w:t>
            </w:r>
          </w:p>
        </w:tc>
        <w:tc>
          <w:tcPr>
            <w:tcW w:w="1363" w:type="dxa"/>
            <w:tcBorders>
              <w:top w:val="single" w:sz="4" w:space="0" w:color="auto"/>
              <w:left w:val="single" w:sz="4" w:space="0" w:color="auto"/>
              <w:bottom w:val="single" w:sz="4" w:space="0" w:color="auto"/>
            </w:tcBorders>
            <w:shd w:val="clear" w:color="auto" w:fill="auto"/>
            <w:vAlign w:val="center"/>
          </w:tcPr>
          <w:p w14:paraId="7EB0D71D" w14:textId="77777777" w:rsidR="00DE5AFA" w:rsidRDefault="00000000">
            <w:pPr>
              <w:pStyle w:val="Jin0"/>
              <w:framePr w:w="10358" w:h="5784" w:wrap="none" w:vAnchor="page" w:hAnchor="page" w:x="668" w:y="8444"/>
              <w:spacing w:after="0" w:line="240" w:lineRule="auto"/>
              <w:jc w:val="center"/>
            </w:pPr>
            <w:r>
              <w:rPr>
                <w:b/>
                <w:bCs/>
                <w:color w:val="1E3B9F"/>
              </w:rPr>
              <w:t>1000000</w:t>
            </w:r>
          </w:p>
        </w:tc>
        <w:tc>
          <w:tcPr>
            <w:tcW w:w="1358" w:type="dxa"/>
            <w:tcBorders>
              <w:top w:val="single" w:sz="4" w:space="0" w:color="auto"/>
              <w:left w:val="single" w:sz="4" w:space="0" w:color="auto"/>
              <w:bottom w:val="single" w:sz="4" w:space="0" w:color="auto"/>
            </w:tcBorders>
            <w:shd w:val="clear" w:color="auto" w:fill="88D1FA"/>
            <w:vAlign w:val="center"/>
          </w:tcPr>
          <w:p w14:paraId="61396187" w14:textId="77777777" w:rsidR="00DE5AFA" w:rsidRDefault="00000000">
            <w:pPr>
              <w:pStyle w:val="Jin0"/>
              <w:framePr w:w="10358" w:h="5784" w:wrap="none" w:vAnchor="page" w:hAnchor="page" w:x="668" w:y="8444"/>
              <w:spacing w:after="0" w:line="240" w:lineRule="auto"/>
              <w:jc w:val="center"/>
            </w:pPr>
            <w:r>
              <w:rPr>
                <w:b/>
                <w:bCs/>
                <w:color w:val="1E3B9F"/>
              </w:rPr>
              <w:t>1500000</w:t>
            </w:r>
          </w:p>
        </w:tc>
        <w:tc>
          <w:tcPr>
            <w:tcW w:w="1382" w:type="dxa"/>
            <w:vMerge/>
            <w:shd w:val="clear" w:color="auto" w:fill="auto"/>
          </w:tcPr>
          <w:p w14:paraId="715F6AC1" w14:textId="77777777" w:rsidR="00DE5AFA" w:rsidRDefault="00DE5AFA">
            <w:pPr>
              <w:framePr w:w="10358" w:h="5784" w:wrap="none" w:vAnchor="page" w:hAnchor="page" w:x="668" w:y="8444"/>
            </w:pPr>
          </w:p>
        </w:tc>
      </w:tr>
    </w:tbl>
    <w:p w14:paraId="3E0F052B" w14:textId="77777777" w:rsidR="00DE5AFA" w:rsidRDefault="00000000">
      <w:pPr>
        <w:pStyle w:val="Zhlavnebozpat0"/>
        <w:framePr w:w="1104" w:h="370" w:hRule="exact" w:wrap="none" w:vAnchor="page" w:hAnchor="page" w:x="9923" w:y="15898"/>
        <w:jc w:val="right"/>
        <w:rPr>
          <w:sz w:val="14"/>
          <w:szCs w:val="14"/>
        </w:rPr>
      </w:pPr>
      <w:r>
        <w:rPr>
          <w:color w:val="2F5CB4"/>
          <w:sz w:val="14"/>
          <w:szCs w:val="14"/>
        </w:rPr>
        <w:t>strana 1/6</w:t>
      </w:r>
    </w:p>
    <w:p w14:paraId="61462826" w14:textId="77777777" w:rsidR="00DE5AFA" w:rsidRDefault="00000000">
      <w:pPr>
        <w:pStyle w:val="Zhlavnebozpat0"/>
        <w:framePr w:w="1104" w:h="370" w:hRule="exact" w:wrap="none" w:vAnchor="page" w:hAnchor="page" w:x="9923" w:y="15898"/>
        <w:jc w:val="right"/>
        <w:rPr>
          <w:sz w:val="14"/>
          <w:szCs w:val="14"/>
        </w:rPr>
      </w:pPr>
      <w:r>
        <w:rPr>
          <w:b/>
          <w:bCs/>
          <w:color w:val="0159D7"/>
          <w:sz w:val="14"/>
          <w:szCs w:val="14"/>
        </w:rPr>
        <w:t>VPP PZK 2014</w:t>
      </w:r>
    </w:p>
    <w:p w14:paraId="5B7F185D"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5D68A77" w14:textId="77777777" w:rsidR="00DE5AFA" w:rsidRDefault="00000000">
      <w:pPr>
        <w:spacing w:line="1" w:lineRule="exact"/>
      </w:pPr>
      <w:r>
        <w:rPr>
          <w:noProof/>
        </w:rPr>
        <w:lastRenderedPageBreak/>
        <mc:AlternateContent>
          <mc:Choice Requires="wps">
            <w:drawing>
              <wp:anchor distT="0" distB="0" distL="114300" distR="114300" simplePos="0" relativeHeight="251644416" behindDoc="1" locked="0" layoutInCell="1" allowOverlap="1" wp14:anchorId="42BBC44E" wp14:editId="3866AC45">
                <wp:simplePos x="0" y="0"/>
                <wp:positionH relativeFrom="page">
                  <wp:posOffset>434340</wp:posOffset>
                </wp:positionH>
                <wp:positionV relativeFrom="page">
                  <wp:posOffset>10059670</wp:posOffset>
                </wp:positionV>
                <wp:extent cx="6556375" cy="0"/>
                <wp:effectExtent l="0" t="0" r="0" b="0"/>
                <wp:wrapNone/>
                <wp:docPr id="22" name="Shape 22"/>
                <wp:cNvGraphicFramePr/>
                <a:graphic xmlns:a="http://schemas.openxmlformats.org/drawingml/2006/main">
                  <a:graphicData uri="http://schemas.microsoft.com/office/word/2010/wordprocessingShape">
                    <wps:wsp>
                      <wps:cNvCnPr/>
                      <wps:spPr>
                        <a:xfrm>
                          <a:off x="0" y="0"/>
                          <a:ext cx="6556375" cy="0"/>
                        </a:xfrm>
                        <a:prstGeom prst="straightConnector1">
                          <a:avLst/>
                        </a:prstGeom>
                        <a:ln w="12065">
                          <a:solidFill/>
                        </a:ln>
                      </wps:spPr>
                      <wps:bodyPr/>
                    </wps:wsp>
                  </a:graphicData>
                </a:graphic>
              </wp:anchor>
            </w:drawing>
          </mc:Choice>
          <mc:Fallback>
            <w:pict>
              <v:shape o:spt="32" o:oned="true" path="m,l21600,21600e" style="position:absolute;margin-left:34.200000000000003pt;margin-top:792.10000000000002pt;width:516.25pt;height:0;z-index:-251658240;mso-position-horizontal-relative:page;mso-position-vertical-relative:page">
                <v:stroke weight="0.95000000000000007pt"/>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830"/>
        <w:gridCol w:w="4814"/>
        <w:gridCol w:w="595"/>
        <w:gridCol w:w="1354"/>
        <w:gridCol w:w="1349"/>
        <w:gridCol w:w="1402"/>
      </w:tblGrid>
      <w:tr w:rsidR="00DE5AFA" w14:paraId="53EBE65D" w14:textId="77777777">
        <w:tblPrEx>
          <w:tblCellMar>
            <w:top w:w="0" w:type="dxa"/>
            <w:bottom w:w="0" w:type="dxa"/>
          </w:tblCellMar>
        </w:tblPrEx>
        <w:trPr>
          <w:trHeight w:hRule="exact" w:val="970"/>
        </w:trPr>
        <w:tc>
          <w:tcPr>
            <w:tcW w:w="830" w:type="dxa"/>
            <w:vMerge w:val="restart"/>
            <w:tcBorders>
              <w:top w:val="single" w:sz="4" w:space="0" w:color="auto"/>
              <w:left w:val="single" w:sz="4" w:space="0" w:color="auto"/>
            </w:tcBorders>
            <w:shd w:val="clear" w:color="auto" w:fill="auto"/>
            <w:textDirection w:val="btLr"/>
          </w:tcPr>
          <w:p w14:paraId="028AD98A" w14:textId="77777777" w:rsidR="00DE5AFA" w:rsidRDefault="00000000">
            <w:pPr>
              <w:pStyle w:val="Jin0"/>
              <w:framePr w:w="10344" w:h="5309" w:wrap="none" w:vAnchor="page" w:hAnchor="page" w:x="676" w:y="939"/>
              <w:spacing w:before="100" w:after="0" w:line="276" w:lineRule="auto"/>
              <w:jc w:val="center"/>
            </w:pPr>
            <w:r>
              <w:rPr>
                <w:b/>
                <w:bCs/>
                <w:color w:val="1E3B9F"/>
              </w:rPr>
              <w:t xml:space="preserve">OTVOROVÉ VÝPLNĚ </w:t>
            </w:r>
            <w:r>
              <w:rPr>
                <w:color w:val="1E3B9F"/>
              </w:rPr>
              <w:t xml:space="preserve">s výjimkou dveří nebo vrat viz výklad pojmů, čl. V </w:t>
            </w:r>
            <w:r>
              <w:rPr>
                <w:color w:val="1E3B9F"/>
                <w:lang w:val="en-US" w:eastAsia="en-US" w:bidi="en-US"/>
              </w:rPr>
              <w:t xml:space="preserve">DPP </w:t>
            </w:r>
            <w:r>
              <w:rPr>
                <w:color w:val="1E3B9F"/>
              </w:rPr>
              <w:t>PZK 2014</w:t>
            </w:r>
          </w:p>
        </w:tc>
        <w:tc>
          <w:tcPr>
            <w:tcW w:w="4814" w:type="dxa"/>
            <w:tcBorders>
              <w:top w:val="single" w:sz="4" w:space="0" w:color="auto"/>
              <w:left w:val="single" w:sz="4" w:space="0" w:color="auto"/>
            </w:tcBorders>
            <w:shd w:val="clear" w:color="auto" w:fill="auto"/>
            <w:vAlign w:val="bottom"/>
          </w:tcPr>
          <w:p w14:paraId="23C84299" w14:textId="77777777" w:rsidR="00DE5AFA" w:rsidRDefault="00000000">
            <w:pPr>
              <w:pStyle w:val="Jin0"/>
              <w:framePr w:w="10344" w:h="5309" w:wrap="none" w:vAnchor="page" w:hAnchor="page" w:x="676" w:y="939"/>
              <w:spacing w:after="0" w:line="269" w:lineRule="auto"/>
              <w:jc w:val="both"/>
            </w:pPr>
            <w:r>
              <w:rPr>
                <w:b/>
                <w:bCs/>
                <w:color w:val="1E3B9F"/>
              </w:rPr>
              <w:t xml:space="preserve">Otvorová výplň, </w:t>
            </w:r>
            <w:r>
              <w:rPr>
                <w:color w:val="1E3B9F"/>
              </w:rPr>
              <w:t xml:space="preserve">jejíž dolní část je umístěna </w:t>
            </w:r>
            <w:r>
              <w:rPr>
                <w:b/>
                <w:bCs/>
                <w:color w:val="1E3B9F"/>
              </w:rPr>
              <w:t xml:space="preserve">níže než 2,5 m </w:t>
            </w:r>
            <w:r>
              <w:rPr>
                <w:color w:val="1E3B9F"/>
              </w:rPr>
              <w:t>nad okolním terénem nebo nad přiléhajícími a snadno dostupnými konstrukcemi (schodiště, ochoz, přístavky apod.)</w:t>
            </w:r>
          </w:p>
          <w:p w14:paraId="54AFBBA7" w14:textId="77777777" w:rsidR="00DE5AFA" w:rsidRDefault="00000000">
            <w:pPr>
              <w:pStyle w:val="Jin0"/>
              <w:framePr w:w="10344" w:h="5309" w:wrap="none" w:vAnchor="page" w:hAnchor="page" w:x="676" w:y="939"/>
              <w:spacing w:after="0" w:line="269" w:lineRule="auto"/>
              <w:jc w:val="both"/>
            </w:pPr>
            <w:r>
              <w:rPr>
                <w:b/>
                <w:bCs/>
                <w:color w:val="1E3B9F"/>
              </w:rPr>
              <w:t>bez mechanického zabezpečení otvorových výplní.</w:t>
            </w:r>
          </w:p>
        </w:tc>
        <w:tc>
          <w:tcPr>
            <w:tcW w:w="595" w:type="dxa"/>
            <w:tcBorders>
              <w:top w:val="single" w:sz="4" w:space="0" w:color="auto"/>
              <w:left w:val="single" w:sz="4" w:space="0" w:color="auto"/>
            </w:tcBorders>
            <w:shd w:val="clear" w:color="auto" w:fill="auto"/>
            <w:vAlign w:val="center"/>
          </w:tcPr>
          <w:p w14:paraId="74BEDEDD" w14:textId="77777777" w:rsidR="00DE5AFA" w:rsidRDefault="00000000">
            <w:pPr>
              <w:pStyle w:val="Jin0"/>
              <w:framePr w:w="10344" w:h="5309" w:wrap="none" w:vAnchor="page" w:hAnchor="page" w:x="676" w:y="939"/>
              <w:spacing w:after="0" w:line="240" w:lineRule="auto"/>
              <w:ind w:firstLine="160"/>
            </w:pPr>
            <w:r>
              <w:rPr>
                <w:b/>
                <w:bCs/>
                <w:color w:val="1E3B9F"/>
              </w:rPr>
              <w:t>Z7</w:t>
            </w:r>
          </w:p>
        </w:tc>
        <w:tc>
          <w:tcPr>
            <w:tcW w:w="1354" w:type="dxa"/>
            <w:tcBorders>
              <w:top w:val="single" w:sz="4" w:space="0" w:color="auto"/>
              <w:left w:val="single" w:sz="4" w:space="0" w:color="auto"/>
            </w:tcBorders>
            <w:shd w:val="clear" w:color="auto" w:fill="auto"/>
            <w:vAlign w:val="center"/>
          </w:tcPr>
          <w:p w14:paraId="5978C563" w14:textId="77777777" w:rsidR="00DE5AFA" w:rsidRDefault="00000000">
            <w:pPr>
              <w:pStyle w:val="Jin0"/>
              <w:framePr w:w="10344" w:h="5309" w:wrap="none" w:vAnchor="page" w:hAnchor="page" w:x="676" w:y="939"/>
              <w:spacing w:after="0" w:line="240" w:lineRule="auto"/>
              <w:jc w:val="center"/>
            </w:pPr>
            <w:r>
              <w:rPr>
                <w:b/>
                <w:bCs/>
                <w:color w:val="1E3B9F"/>
              </w:rPr>
              <w:t>100000</w:t>
            </w:r>
          </w:p>
        </w:tc>
        <w:tc>
          <w:tcPr>
            <w:tcW w:w="1349" w:type="dxa"/>
            <w:tcBorders>
              <w:top w:val="single" w:sz="4" w:space="0" w:color="auto"/>
              <w:left w:val="single" w:sz="4" w:space="0" w:color="auto"/>
            </w:tcBorders>
            <w:shd w:val="clear" w:color="auto" w:fill="88D1FA"/>
            <w:vAlign w:val="center"/>
          </w:tcPr>
          <w:p w14:paraId="09393F9C" w14:textId="77777777" w:rsidR="00DE5AFA" w:rsidRDefault="00000000">
            <w:pPr>
              <w:pStyle w:val="Jin0"/>
              <w:framePr w:w="10344" w:h="5309" w:wrap="none" w:vAnchor="page" w:hAnchor="page" w:x="676" w:y="939"/>
              <w:spacing w:after="0" w:line="240" w:lineRule="auto"/>
              <w:jc w:val="center"/>
            </w:pPr>
            <w:r>
              <w:rPr>
                <w:b/>
                <w:bCs/>
                <w:color w:val="1E3B9F"/>
              </w:rPr>
              <w:t>1S0000</w:t>
            </w:r>
          </w:p>
        </w:tc>
        <w:tc>
          <w:tcPr>
            <w:tcW w:w="1402" w:type="dxa"/>
            <w:vMerge w:val="restart"/>
            <w:shd w:val="clear" w:color="auto" w:fill="auto"/>
          </w:tcPr>
          <w:p w14:paraId="7449F293" w14:textId="77777777" w:rsidR="00DE5AFA" w:rsidRDefault="00DE5AFA">
            <w:pPr>
              <w:framePr w:w="10344" w:h="5309" w:wrap="none" w:vAnchor="page" w:hAnchor="page" w:x="676" w:y="939"/>
              <w:rPr>
                <w:sz w:val="10"/>
                <w:szCs w:val="10"/>
              </w:rPr>
            </w:pPr>
          </w:p>
        </w:tc>
      </w:tr>
      <w:tr w:rsidR="00DE5AFA" w14:paraId="2C3F41D0" w14:textId="77777777">
        <w:tblPrEx>
          <w:tblCellMar>
            <w:top w:w="0" w:type="dxa"/>
            <w:bottom w:w="0" w:type="dxa"/>
          </w:tblCellMar>
        </w:tblPrEx>
        <w:trPr>
          <w:trHeight w:hRule="exact" w:val="1190"/>
        </w:trPr>
        <w:tc>
          <w:tcPr>
            <w:tcW w:w="830" w:type="dxa"/>
            <w:vMerge/>
            <w:tcBorders>
              <w:left w:val="single" w:sz="4" w:space="0" w:color="auto"/>
            </w:tcBorders>
            <w:shd w:val="clear" w:color="auto" w:fill="auto"/>
            <w:textDirection w:val="btLr"/>
          </w:tcPr>
          <w:p w14:paraId="1BF16C75" w14:textId="77777777" w:rsidR="00DE5AFA" w:rsidRDefault="00DE5AFA">
            <w:pPr>
              <w:framePr w:w="10344" w:h="5309" w:wrap="none" w:vAnchor="page" w:hAnchor="page" w:x="676" w:y="939"/>
            </w:pPr>
          </w:p>
        </w:tc>
        <w:tc>
          <w:tcPr>
            <w:tcW w:w="4814" w:type="dxa"/>
            <w:tcBorders>
              <w:top w:val="single" w:sz="4" w:space="0" w:color="auto"/>
              <w:left w:val="single" w:sz="4" w:space="0" w:color="auto"/>
            </w:tcBorders>
            <w:shd w:val="clear" w:color="auto" w:fill="auto"/>
            <w:vAlign w:val="bottom"/>
          </w:tcPr>
          <w:p w14:paraId="17DA82D9" w14:textId="77777777" w:rsidR="00DE5AFA" w:rsidRDefault="00000000">
            <w:pPr>
              <w:pStyle w:val="Jin0"/>
              <w:framePr w:w="10344" w:h="5309" w:wrap="none" w:vAnchor="page" w:hAnchor="page" w:x="676" w:y="939"/>
              <w:spacing w:after="0" w:line="271" w:lineRule="auto"/>
              <w:jc w:val="both"/>
            </w:pPr>
            <w:r>
              <w:rPr>
                <w:b/>
                <w:bCs/>
                <w:color w:val="1E3B9F"/>
              </w:rPr>
              <w:t xml:space="preserve">Otvorová výplň, </w:t>
            </w:r>
            <w:r>
              <w:rPr>
                <w:color w:val="1E3B9F"/>
              </w:rPr>
              <w:t xml:space="preserve">jejíž dolní část je umístěna </w:t>
            </w:r>
            <w:r>
              <w:rPr>
                <w:b/>
                <w:bCs/>
                <w:color w:val="1E3B9F"/>
              </w:rPr>
              <w:t xml:space="preserve">níže než 2,5 m </w:t>
            </w:r>
            <w:r>
              <w:rPr>
                <w:color w:val="1E3B9F"/>
              </w:rPr>
              <w:t xml:space="preserve">nad okolním terénem nebo nad přiléhajícími a snadno dostupnými konstrukcemi (schodiště, ochoz, přístavky apod.) </w:t>
            </w:r>
            <w:r>
              <w:rPr>
                <w:b/>
                <w:bCs/>
                <w:color w:val="1E3B9F"/>
              </w:rPr>
              <w:t xml:space="preserve">a je dále opatřena mechanickým zabezpečením otvorových výplní </w:t>
            </w:r>
            <w:r>
              <w:rPr>
                <w:color w:val="1E3B9F"/>
              </w:rPr>
              <w:t>(viz výklad pojmů, čl. V VPP PZK 2014).</w:t>
            </w:r>
          </w:p>
        </w:tc>
        <w:tc>
          <w:tcPr>
            <w:tcW w:w="595" w:type="dxa"/>
            <w:tcBorders>
              <w:top w:val="single" w:sz="4" w:space="0" w:color="auto"/>
              <w:left w:val="single" w:sz="4" w:space="0" w:color="auto"/>
            </w:tcBorders>
            <w:shd w:val="clear" w:color="auto" w:fill="auto"/>
            <w:vAlign w:val="center"/>
          </w:tcPr>
          <w:p w14:paraId="34DA771B" w14:textId="77777777" w:rsidR="00DE5AFA" w:rsidRDefault="00000000">
            <w:pPr>
              <w:pStyle w:val="Jin0"/>
              <w:framePr w:w="10344" w:h="5309" w:wrap="none" w:vAnchor="page" w:hAnchor="page" w:x="676" w:y="939"/>
              <w:spacing w:after="0" w:line="240" w:lineRule="auto"/>
              <w:ind w:firstLine="160"/>
            </w:pPr>
            <w:r>
              <w:rPr>
                <w:b/>
                <w:bCs/>
                <w:color w:val="1E3B9F"/>
              </w:rPr>
              <w:t>Z8</w:t>
            </w:r>
          </w:p>
        </w:tc>
        <w:tc>
          <w:tcPr>
            <w:tcW w:w="1354" w:type="dxa"/>
            <w:tcBorders>
              <w:top w:val="single" w:sz="4" w:space="0" w:color="auto"/>
              <w:left w:val="single" w:sz="4" w:space="0" w:color="auto"/>
            </w:tcBorders>
            <w:shd w:val="clear" w:color="auto" w:fill="auto"/>
            <w:vAlign w:val="center"/>
          </w:tcPr>
          <w:p w14:paraId="3C180A18" w14:textId="77777777" w:rsidR="00DE5AFA" w:rsidRDefault="00000000">
            <w:pPr>
              <w:pStyle w:val="Jin0"/>
              <w:framePr w:w="10344" w:h="5309" w:wrap="none" w:vAnchor="page" w:hAnchor="page" w:x="676" w:y="939"/>
              <w:spacing w:after="0" w:line="240" w:lineRule="auto"/>
              <w:jc w:val="center"/>
            </w:pPr>
            <w:r>
              <w:rPr>
                <w:b/>
                <w:bCs/>
                <w:color w:val="1E3B9F"/>
              </w:rPr>
              <w:t>1000000</w:t>
            </w:r>
          </w:p>
        </w:tc>
        <w:tc>
          <w:tcPr>
            <w:tcW w:w="1349" w:type="dxa"/>
            <w:tcBorders>
              <w:top w:val="single" w:sz="4" w:space="0" w:color="auto"/>
              <w:left w:val="single" w:sz="4" w:space="0" w:color="auto"/>
            </w:tcBorders>
            <w:shd w:val="clear" w:color="auto" w:fill="88D1FA"/>
            <w:vAlign w:val="center"/>
          </w:tcPr>
          <w:p w14:paraId="014818E8" w14:textId="77777777" w:rsidR="00DE5AFA" w:rsidRDefault="00000000">
            <w:pPr>
              <w:pStyle w:val="Jin0"/>
              <w:framePr w:w="10344" w:h="5309" w:wrap="none" w:vAnchor="page" w:hAnchor="page" w:x="676" w:y="939"/>
              <w:spacing w:after="0" w:line="240" w:lineRule="auto"/>
              <w:ind w:firstLine="260"/>
            </w:pPr>
            <w:r>
              <w:rPr>
                <w:b/>
                <w:bCs/>
                <w:color w:val="1E3B9F"/>
              </w:rPr>
              <w:t>1500000</w:t>
            </w:r>
          </w:p>
        </w:tc>
        <w:tc>
          <w:tcPr>
            <w:tcW w:w="1402" w:type="dxa"/>
            <w:vMerge/>
            <w:shd w:val="clear" w:color="auto" w:fill="auto"/>
          </w:tcPr>
          <w:p w14:paraId="45F03C1F" w14:textId="77777777" w:rsidR="00DE5AFA" w:rsidRDefault="00DE5AFA">
            <w:pPr>
              <w:framePr w:w="10344" w:h="5309" w:wrap="none" w:vAnchor="page" w:hAnchor="page" w:x="676" w:y="939"/>
            </w:pPr>
          </w:p>
        </w:tc>
      </w:tr>
      <w:tr w:rsidR="00DE5AFA" w14:paraId="7169C1E8" w14:textId="77777777">
        <w:tblPrEx>
          <w:tblCellMar>
            <w:top w:w="0" w:type="dxa"/>
            <w:bottom w:w="0" w:type="dxa"/>
          </w:tblCellMar>
        </w:tblPrEx>
        <w:trPr>
          <w:trHeight w:hRule="exact" w:val="965"/>
        </w:trPr>
        <w:tc>
          <w:tcPr>
            <w:tcW w:w="830" w:type="dxa"/>
            <w:vMerge/>
            <w:tcBorders>
              <w:left w:val="single" w:sz="4" w:space="0" w:color="auto"/>
            </w:tcBorders>
            <w:shd w:val="clear" w:color="auto" w:fill="auto"/>
            <w:textDirection w:val="btLr"/>
          </w:tcPr>
          <w:p w14:paraId="11CC919F" w14:textId="77777777" w:rsidR="00DE5AFA" w:rsidRDefault="00DE5AFA">
            <w:pPr>
              <w:framePr w:w="10344" w:h="5309" w:wrap="none" w:vAnchor="page" w:hAnchor="page" w:x="676" w:y="939"/>
            </w:pPr>
          </w:p>
        </w:tc>
        <w:tc>
          <w:tcPr>
            <w:tcW w:w="4814" w:type="dxa"/>
            <w:tcBorders>
              <w:top w:val="single" w:sz="4" w:space="0" w:color="auto"/>
              <w:left w:val="single" w:sz="4" w:space="0" w:color="auto"/>
            </w:tcBorders>
            <w:shd w:val="clear" w:color="auto" w:fill="auto"/>
            <w:vAlign w:val="bottom"/>
          </w:tcPr>
          <w:p w14:paraId="6FFB380E" w14:textId="77777777" w:rsidR="00DE5AFA" w:rsidRDefault="00000000">
            <w:pPr>
              <w:pStyle w:val="Jin0"/>
              <w:framePr w:w="10344" w:h="5309" w:wrap="none" w:vAnchor="page" w:hAnchor="page" w:x="676" w:y="939"/>
              <w:spacing w:after="0" w:line="271" w:lineRule="auto"/>
              <w:jc w:val="both"/>
            </w:pPr>
            <w:r>
              <w:rPr>
                <w:color w:val="1E3B9F"/>
              </w:rPr>
              <w:t xml:space="preserve">Otvorová výplň, jejíž dolní část je umístěna </w:t>
            </w:r>
            <w:r>
              <w:rPr>
                <w:b/>
                <w:bCs/>
                <w:color w:val="1E3B9F"/>
              </w:rPr>
              <w:t xml:space="preserve">výše než 2,5 m </w:t>
            </w:r>
            <w:r>
              <w:rPr>
                <w:color w:val="1E3B9F"/>
              </w:rPr>
              <w:t xml:space="preserve">nad okolním terénem nebo nad přiléhajícími a snadno dostupnými konstrukcemi (schodiště, ochoz, přístavky apod.) </w:t>
            </w:r>
            <w:r>
              <w:rPr>
                <w:b/>
                <w:bCs/>
                <w:color w:val="1E3B9F"/>
              </w:rPr>
              <w:t>bez mechanického zabezpečení otvorových výplní.</w:t>
            </w:r>
          </w:p>
        </w:tc>
        <w:tc>
          <w:tcPr>
            <w:tcW w:w="595" w:type="dxa"/>
            <w:tcBorders>
              <w:top w:val="single" w:sz="4" w:space="0" w:color="auto"/>
              <w:left w:val="single" w:sz="4" w:space="0" w:color="auto"/>
            </w:tcBorders>
            <w:shd w:val="clear" w:color="auto" w:fill="auto"/>
            <w:vAlign w:val="center"/>
          </w:tcPr>
          <w:p w14:paraId="13A2733D" w14:textId="77777777" w:rsidR="00DE5AFA" w:rsidRDefault="00000000">
            <w:pPr>
              <w:pStyle w:val="Jin0"/>
              <w:framePr w:w="10344" w:h="5309" w:wrap="none" w:vAnchor="page" w:hAnchor="page" w:x="676" w:y="939"/>
              <w:spacing w:after="0" w:line="240" w:lineRule="auto"/>
              <w:jc w:val="center"/>
            </w:pPr>
            <w:r>
              <w:rPr>
                <w:b/>
                <w:bCs/>
                <w:color w:val="1E3B9F"/>
              </w:rPr>
              <w:t>Z9</w:t>
            </w:r>
          </w:p>
        </w:tc>
        <w:tc>
          <w:tcPr>
            <w:tcW w:w="1354" w:type="dxa"/>
            <w:tcBorders>
              <w:top w:val="single" w:sz="4" w:space="0" w:color="auto"/>
              <w:left w:val="single" w:sz="4" w:space="0" w:color="auto"/>
            </w:tcBorders>
            <w:shd w:val="clear" w:color="auto" w:fill="auto"/>
            <w:vAlign w:val="center"/>
          </w:tcPr>
          <w:p w14:paraId="5A2BB244" w14:textId="77777777" w:rsidR="00DE5AFA" w:rsidRDefault="00000000">
            <w:pPr>
              <w:pStyle w:val="Jin0"/>
              <w:framePr w:w="10344" w:h="5309" w:wrap="none" w:vAnchor="page" w:hAnchor="page" w:x="676" w:y="939"/>
              <w:spacing w:after="0" w:line="240" w:lineRule="auto"/>
              <w:jc w:val="center"/>
            </w:pPr>
            <w:r>
              <w:rPr>
                <w:b/>
                <w:bCs/>
                <w:color w:val="1E3B9F"/>
              </w:rPr>
              <w:t>1000000</w:t>
            </w:r>
          </w:p>
        </w:tc>
        <w:tc>
          <w:tcPr>
            <w:tcW w:w="1349" w:type="dxa"/>
            <w:tcBorders>
              <w:top w:val="single" w:sz="4" w:space="0" w:color="auto"/>
              <w:left w:val="single" w:sz="4" w:space="0" w:color="auto"/>
            </w:tcBorders>
            <w:shd w:val="clear" w:color="auto" w:fill="88D1FA"/>
            <w:vAlign w:val="center"/>
          </w:tcPr>
          <w:p w14:paraId="5962C301" w14:textId="77777777" w:rsidR="00DE5AFA" w:rsidRDefault="00000000">
            <w:pPr>
              <w:pStyle w:val="Jin0"/>
              <w:framePr w:w="10344" w:h="5309" w:wrap="none" w:vAnchor="page" w:hAnchor="page" w:x="676" w:y="939"/>
              <w:spacing w:after="0" w:line="240" w:lineRule="auto"/>
              <w:ind w:firstLine="260"/>
            </w:pPr>
            <w:r>
              <w:rPr>
                <w:b/>
                <w:bCs/>
                <w:color w:val="1E3B9F"/>
              </w:rPr>
              <w:t>1500000</w:t>
            </w:r>
          </w:p>
        </w:tc>
        <w:tc>
          <w:tcPr>
            <w:tcW w:w="1402" w:type="dxa"/>
            <w:vMerge/>
            <w:shd w:val="clear" w:color="auto" w:fill="auto"/>
          </w:tcPr>
          <w:p w14:paraId="3CDFD135" w14:textId="77777777" w:rsidR="00DE5AFA" w:rsidRDefault="00DE5AFA">
            <w:pPr>
              <w:framePr w:w="10344" w:h="5309" w:wrap="none" w:vAnchor="page" w:hAnchor="page" w:x="676" w:y="939"/>
            </w:pPr>
          </w:p>
        </w:tc>
      </w:tr>
      <w:tr w:rsidR="00DE5AFA" w14:paraId="17181666" w14:textId="77777777">
        <w:tblPrEx>
          <w:tblCellMar>
            <w:top w:w="0" w:type="dxa"/>
            <w:bottom w:w="0" w:type="dxa"/>
          </w:tblCellMar>
        </w:tblPrEx>
        <w:trPr>
          <w:trHeight w:hRule="exact" w:val="648"/>
        </w:trPr>
        <w:tc>
          <w:tcPr>
            <w:tcW w:w="830" w:type="dxa"/>
            <w:vMerge w:val="restart"/>
            <w:tcBorders>
              <w:top w:val="single" w:sz="4" w:space="0" w:color="auto"/>
              <w:left w:val="single" w:sz="4" w:space="0" w:color="auto"/>
            </w:tcBorders>
            <w:shd w:val="clear" w:color="auto" w:fill="auto"/>
            <w:textDirection w:val="btLr"/>
          </w:tcPr>
          <w:p w14:paraId="0140D174" w14:textId="77777777" w:rsidR="00DE5AFA" w:rsidRDefault="00000000">
            <w:pPr>
              <w:pStyle w:val="Jin0"/>
              <w:framePr w:w="10344" w:h="5309" w:wrap="none" w:vAnchor="page" w:hAnchor="page" w:x="676" w:y="939"/>
              <w:spacing w:before="220" w:after="0" w:line="264" w:lineRule="auto"/>
              <w:jc w:val="center"/>
            </w:pPr>
            <w:r>
              <w:rPr>
                <w:b/>
                <w:bCs/>
                <w:color w:val="1E3B9F"/>
              </w:rPr>
              <w:t>ZEĎ nebo STĚNA, STROP, PODLAHA</w:t>
            </w:r>
          </w:p>
        </w:tc>
        <w:tc>
          <w:tcPr>
            <w:tcW w:w="4814" w:type="dxa"/>
            <w:tcBorders>
              <w:top w:val="single" w:sz="4" w:space="0" w:color="auto"/>
              <w:left w:val="single" w:sz="4" w:space="0" w:color="auto"/>
            </w:tcBorders>
            <w:shd w:val="clear" w:color="auto" w:fill="auto"/>
            <w:vAlign w:val="bottom"/>
          </w:tcPr>
          <w:p w14:paraId="2EAFFF79" w14:textId="77777777" w:rsidR="00DE5AFA" w:rsidRDefault="00000000">
            <w:pPr>
              <w:pStyle w:val="Jin0"/>
              <w:framePr w:w="10344" w:h="5309" w:wrap="none" w:vAnchor="page" w:hAnchor="page" w:x="676" w:y="939"/>
              <w:spacing w:after="0" w:line="276" w:lineRule="auto"/>
              <w:jc w:val="both"/>
            </w:pPr>
            <w:r>
              <w:rPr>
                <w:b/>
                <w:bCs/>
                <w:color w:val="1E3B9F"/>
              </w:rPr>
              <w:t xml:space="preserve">Zeď, stěna </w:t>
            </w:r>
            <w:r>
              <w:rPr>
                <w:color w:val="1E3B9F"/>
              </w:rPr>
              <w:t xml:space="preserve">je zhotovena např. </w:t>
            </w:r>
            <w:r>
              <w:rPr>
                <w:b/>
                <w:bCs/>
                <w:color w:val="1E3B9F"/>
              </w:rPr>
              <w:t xml:space="preserve">z trapézového nebo vlnitého plechu </w:t>
            </w:r>
            <w:r>
              <w:rPr>
                <w:color w:val="1E3B9F"/>
              </w:rPr>
              <w:t>upevněného na nosné konstrukci z ocelových profilů nebo jiných obdobných materiálů.</w:t>
            </w:r>
          </w:p>
        </w:tc>
        <w:tc>
          <w:tcPr>
            <w:tcW w:w="595" w:type="dxa"/>
            <w:tcBorders>
              <w:top w:val="single" w:sz="4" w:space="0" w:color="auto"/>
              <w:left w:val="single" w:sz="4" w:space="0" w:color="auto"/>
            </w:tcBorders>
            <w:shd w:val="clear" w:color="auto" w:fill="auto"/>
            <w:vAlign w:val="center"/>
          </w:tcPr>
          <w:p w14:paraId="30E87E81" w14:textId="77777777" w:rsidR="00DE5AFA" w:rsidRDefault="00000000">
            <w:pPr>
              <w:pStyle w:val="Jin0"/>
              <w:framePr w:w="10344" w:h="5309" w:wrap="none" w:vAnchor="page" w:hAnchor="page" w:x="676" w:y="939"/>
              <w:spacing w:after="0" w:line="240" w:lineRule="auto"/>
            </w:pPr>
            <w:r>
              <w:rPr>
                <w:b/>
                <w:bCs/>
                <w:color w:val="1E3B9F"/>
              </w:rPr>
              <w:t>Z10</w:t>
            </w:r>
          </w:p>
        </w:tc>
        <w:tc>
          <w:tcPr>
            <w:tcW w:w="1354" w:type="dxa"/>
            <w:tcBorders>
              <w:top w:val="single" w:sz="4" w:space="0" w:color="auto"/>
              <w:left w:val="single" w:sz="4" w:space="0" w:color="auto"/>
            </w:tcBorders>
            <w:shd w:val="clear" w:color="auto" w:fill="auto"/>
            <w:vAlign w:val="center"/>
          </w:tcPr>
          <w:p w14:paraId="6249ED05" w14:textId="77777777" w:rsidR="00DE5AFA" w:rsidRDefault="00000000">
            <w:pPr>
              <w:pStyle w:val="Jin0"/>
              <w:framePr w:w="10344" w:h="5309" w:wrap="none" w:vAnchor="page" w:hAnchor="page" w:x="676" w:y="939"/>
              <w:spacing w:after="0" w:line="240" w:lineRule="auto"/>
              <w:jc w:val="center"/>
            </w:pPr>
            <w:r>
              <w:rPr>
                <w:b/>
                <w:bCs/>
                <w:color w:val="1E3B9F"/>
              </w:rPr>
              <w:t>300000</w:t>
            </w:r>
          </w:p>
        </w:tc>
        <w:tc>
          <w:tcPr>
            <w:tcW w:w="1349" w:type="dxa"/>
            <w:tcBorders>
              <w:top w:val="single" w:sz="4" w:space="0" w:color="auto"/>
              <w:left w:val="single" w:sz="4" w:space="0" w:color="auto"/>
            </w:tcBorders>
            <w:shd w:val="clear" w:color="auto" w:fill="88D1FA"/>
            <w:vAlign w:val="center"/>
          </w:tcPr>
          <w:p w14:paraId="4916CC51" w14:textId="77777777" w:rsidR="00DE5AFA" w:rsidRDefault="00000000">
            <w:pPr>
              <w:pStyle w:val="Jin0"/>
              <w:framePr w:w="10344" w:h="5309" w:wrap="none" w:vAnchor="page" w:hAnchor="page" w:x="676" w:y="939"/>
              <w:spacing w:after="0" w:line="240" w:lineRule="auto"/>
              <w:jc w:val="center"/>
            </w:pPr>
            <w:r>
              <w:rPr>
                <w:b/>
                <w:bCs/>
                <w:color w:val="1E3B9F"/>
              </w:rPr>
              <w:t>450000</w:t>
            </w:r>
          </w:p>
        </w:tc>
        <w:tc>
          <w:tcPr>
            <w:tcW w:w="1402" w:type="dxa"/>
            <w:vMerge w:val="restart"/>
            <w:shd w:val="clear" w:color="auto" w:fill="auto"/>
          </w:tcPr>
          <w:p w14:paraId="0AA92C60" w14:textId="77777777" w:rsidR="00DE5AFA" w:rsidRDefault="00DE5AFA">
            <w:pPr>
              <w:framePr w:w="10344" w:h="5309" w:wrap="none" w:vAnchor="page" w:hAnchor="page" w:x="676" w:y="939"/>
              <w:rPr>
                <w:sz w:val="10"/>
                <w:szCs w:val="10"/>
              </w:rPr>
            </w:pPr>
          </w:p>
        </w:tc>
      </w:tr>
      <w:tr w:rsidR="00DE5AFA" w14:paraId="1F804EC9" w14:textId="77777777">
        <w:tblPrEx>
          <w:tblCellMar>
            <w:top w:w="0" w:type="dxa"/>
            <w:bottom w:w="0" w:type="dxa"/>
          </w:tblCellMar>
        </w:tblPrEx>
        <w:trPr>
          <w:trHeight w:hRule="exact" w:val="854"/>
        </w:trPr>
        <w:tc>
          <w:tcPr>
            <w:tcW w:w="830" w:type="dxa"/>
            <w:vMerge/>
            <w:tcBorders>
              <w:left w:val="single" w:sz="4" w:space="0" w:color="auto"/>
            </w:tcBorders>
            <w:shd w:val="clear" w:color="auto" w:fill="auto"/>
            <w:textDirection w:val="btLr"/>
          </w:tcPr>
          <w:p w14:paraId="12201163" w14:textId="77777777" w:rsidR="00DE5AFA" w:rsidRDefault="00DE5AFA">
            <w:pPr>
              <w:framePr w:w="10344" w:h="5309" w:wrap="none" w:vAnchor="page" w:hAnchor="page" w:x="676" w:y="939"/>
            </w:pPr>
          </w:p>
        </w:tc>
        <w:tc>
          <w:tcPr>
            <w:tcW w:w="4814" w:type="dxa"/>
            <w:tcBorders>
              <w:top w:val="single" w:sz="4" w:space="0" w:color="auto"/>
              <w:left w:val="single" w:sz="4" w:space="0" w:color="auto"/>
            </w:tcBorders>
            <w:shd w:val="clear" w:color="auto" w:fill="auto"/>
            <w:vAlign w:val="bottom"/>
          </w:tcPr>
          <w:p w14:paraId="7347BDA2" w14:textId="77777777" w:rsidR="00DE5AFA" w:rsidRDefault="00000000">
            <w:pPr>
              <w:pStyle w:val="Jin0"/>
              <w:framePr w:w="10344" w:h="5309" w:wrap="none" w:vAnchor="page" w:hAnchor="page" w:x="676" w:y="939"/>
              <w:spacing w:after="0" w:line="271" w:lineRule="auto"/>
              <w:jc w:val="both"/>
            </w:pPr>
            <w:r>
              <w:rPr>
                <w:b/>
                <w:bCs/>
                <w:color w:val="1E3B9F"/>
              </w:rPr>
              <w:t xml:space="preserve">Zeď, stěna </w:t>
            </w:r>
            <w:r>
              <w:rPr>
                <w:color w:val="1E3B9F"/>
              </w:rPr>
              <w:t xml:space="preserve">je zhotovena </w:t>
            </w:r>
            <w:r>
              <w:rPr>
                <w:b/>
                <w:bCs/>
                <w:color w:val="1E3B9F"/>
              </w:rPr>
              <w:t xml:space="preserve">ze sendvičových panelů </w:t>
            </w:r>
            <w:r>
              <w:rPr>
                <w:color w:val="1E3B9F"/>
              </w:rPr>
              <w:t>(např. jádro tuhý polyuretan, povrch ocelový plech různého provedení) upevněných na nosné konstrukci z ocelových profilů nebo jiných obdobných materiálů.</w:t>
            </w:r>
          </w:p>
        </w:tc>
        <w:tc>
          <w:tcPr>
            <w:tcW w:w="595" w:type="dxa"/>
            <w:tcBorders>
              <w:top w:val="single" w:sz="4" w:space="0" w:color="auto"/>
              <w:left w:val="single" w:sz="4" w:space="0" w:color="auto"/>
            </w:tcBorders>
            <w:shd w:val="clear" w:color="auto" w:fill="auto"/>
            <w:vAlign w:val="center"/>
          </w:tcPr>
          <w:p w14:paraId="2242D24F" w14:textId="77777777" w:rsidR="00DE5AFA" w:rsidRDefault="00000000">
            <w:pPr>
              <w:pStyle w:val="Jin0"/>
              <w:framePr w:w="10344" w:h="5309" w:wrap="none" w:vAnchor="page" w:hAnchor="page" w:x="676" w:y="939"/>
              <w:spacing w:after="0" w:line="240" w:lineRule="auto"/>
            </w:pPr>
            <w:r>
              <w:rPr>
                <w:b/>
                <w:bCs/>
                <w:color w:val="1E3B9F"/>
              </w:rPr>
              <w:t>Z11</w:t>
            </w:r>
          </w:p>
        </w:tc>
        <w:tc>
          <w:tcPr>
            <w:tcW w:w="1354" w:type="dxa"/>
            <w:tcBorders>
              <w:top w:val="single" w:sz="4" w:space="0" w:color="auto"/>
              <w:left w:val="single" w:sz="4" w:space="0" w:color="auto"/>
            </w:tcBorders>
            <w:shd w:val="clear" w:color="auto" w:fill="auto"/>
            <w:vAlign w:val="center"/>
          </w:tcPr>
          <w:p w14:paraId="788AEE3F" w14:textId="77777777" w:rsidR="00DE5AFA" w:rsidRDefault="00000000">
            <w:pPr>
              <w:pStyle w:val="Jin0"/>
              <w:framePr w:w="10344" w:h="5309" w:wrap="none" w:vAnchor="page" w:hAnchor="page" w:x="676" w:y="939"/>
              <w:spacing w:after="0" w:line="240" w:lineRule="auto"/>
              <w:jc w:val="center"/>
            </w:pPr>
            <w:r>
              <w:rPr>
                <w:b/>
                <w:bCs/>
                <w:color w:val="1E3B9F"/>
              </w:rPr>
              <w:t>700000</w:t>
            </w:r>
          </w:p>
        </w:tc>
        <w:tc>
          <w:tcPr>
            <w:tcW w:w="1349" w:type="dxa"/>
            <w:tcBorders>
              <w:top w:val="single" w:sz="4" w:space="0" w:color="auto"/>
              <w:left w:val="single" w:sz="4" w:space="0" w:color="auto"/>
            </w:tcBorders>
            <w:shd w:val="clear" w:color="auto" w:fill="88D1FA"/>
            <w:vAlign w:val="center"/>
          </w:tcPr>
          <w:p w14:paraId="04E2E705" w14:textId="77777777" w:rsidR="00DE5AFA" w:rsidRDefault="00000000">
            <w:pPr>
              <w:pStyle w:val="Jin0"/>
              <w:framePr w:w="10344" w:h="5309" w:wrap="none" w:vAnchor="page" w:hAnchor="page" w:x="676" w:y="939"/>
              <w:spacing w:after="0" w:line="240" w:lineRule="auto"/>
              <w:ind w:firstLine="260"/>
            </w:pPr>
            <w:r>
              <w:rPr>
                <w:b/>
                <w:bCs/>
                <w:color w:val="1E3B9F"/>
              </w:rPr>
              <w:t>1000000</w:t>
            </w:r>
          </w:p>
        </w:tc>
        <w:tc>
          <w:tcPr>
            <w:tcW w:w="1402" w:type="dxa"/>
            <w:vMerge/>
            <w:shd w:val="clear" w:color="auto" w:fill="auto"/>
          </w:tcPr>
          <w:p w14:paraId="0FC54F4F" w14:textId="77777777" w:rsidR="00DE5AFA" w:rsidRDefault="00DE5AFA">
            <w:pPr>
              <w:framePr w:w="10344" w:h="5309" w:wrap="none" w:vAnchor="page" w:hAnchor="page" w:x="676" w:y="939"/>
            </w:pPr>
          </w:p>
        </w:tc>
      </w:tr>
      <w:tr w:rsidR="00DE5AFA" w14:paraId="388BE1F9" w14:textId="77777777">
        <w:tblPrEx>
          <w:tblCellMar>
            <w:top w:w="0" w:type="dxa"/>
            <w:bottom w:w="0" w:type="dxa"/>
          </w:tblCellMar>
        </w:tblPrEx>
        <w:trPr>
          <w:trHeight w:hRule="exact" w:val="682"/>
        </w:trPr>
        <w:tc>
          <w:tcPr>
            <w:tcW w:w="830" w:type="dxa"/>
            <w:vMerge/>
            <w:tcBorders>
              <w:left w:val="single" w:sz="4" w:space="0" w:color="auto"/>
              <w:bottom w:val="single" w:sz="4" w:space="0" w:color="auto"/>
            </w:tcBorders>
            <w:shd w:val="clear" w:color="auto" w:fill="auto"/>
            <w:textDirection w:val="btLr"/>
          </w:tcPr>
          <w:p w14:paraId="185B3AA1" w14:textId="77777777" w:rsidR="00DE5AFA" w:rsidRDefault="00DE5AFA">
            <w:pPr>
              <w:framePr w:w="10344" w:h="5309" w:wrap="none" w:vAnchor="page" w:hAnchor="page" w:x="676" w:y="939"/>
            </w:pPr>
          </w:p>
        </w:tc>
        <w:tc>
          <w:tcPr>
            <w:tcW w:w="4814" w:type="dxa"/>
            <w:tcBorders>
              <w:top w:val="single" w:sz="4" w:space="0" w:color="auto"/>
              <w:left w:val="single" w:sz="4" w:space="0" w:color="auto"/>
              <w:bottom w:val="single" w:sz="4" w:space="0" w:color="auto"/>
            </w:tcBorders>
            <w:shd w:val="clear" w:color="auto" w:fill="auto"/>
          </w:tcPr>
          <w:p w14:paraId="7EE50282" w14:textId="77777777" w:rsidR="00DE5AFA" w:rsidRDefault="00000000">
            <w:pPr>
              <w:pStyle w:val="Jin0"/>
              <w:framePr w:w="10344" w:h="5309" w:wrap="none" w:vAnchor="page" w:hAnchor="page" w:x="676" w:y="939"/>
              <w:spacing w:after="0" w:line="276" w:lineRule="auto"/>
              <w:jc w:val="both"/>
            </w:pPr>
            <w:r>
              <w:rPr>
                <w:b/>
                <w:bCs/>
                <w:color w:val="1E3B9F"/>
              </w:rPr>
              <w:t xml:space="preserve">Zeď, stěna, strop, podlaha </w:t>
            </w:r>
            <w:r>
              <w:rPr>
                <w:color w:val="1E3B9F"/>
              </w:rPr>
              <w:t xml:space="preserve">stavby je zhotovena </w:t>
            </w:r>
            <w:r>
              <w:rPr>
                <w:b/>
                <w:bCs/>
                <w:color w:val="1E3B9F"/>
              </w:rPr>
              <w:t xml:space="preserve">z cihelného zdivá, betonu, dřeva nebo kovu </w:t>
            </w:r>
            <w:r>
              <w:rPr>
                <w:color w:val="1E3B9F"/>
              </w:rPr>
              <w:t>o konstrukční tloušťce minimálně 15 cm.</w:t>
            </w:r>
          </w:p>
        </w:tc>
        <w:tc>
          <w:tcPr>
            <w:tcW w:w="595" w:type="dxa"/>
            <w:tcBorders>
              <w:top w:val="single" w:sz="4" w:space="0" w:color="auto"/>
              <w:left w:val="single" w:sz="4" w:space="0" w:color="auto"/>
              <w:bottom w:val="single" w:sz="4" w:space="0" w:color="auto"/>
            </w:tcBorders>
            <w:shd w:val="clear" w:color="auto" w:fill="auto"/>
            <w:vAlign w:val="center"/>
          </w:tcPr>
          <w:p w14:paraId="329E3521" w14:textId="77777777" w:rsidR="00DE5AFA" w:rsidRDefault="00000000">
            <w:pPr>
              <w:pStyle w:val="Jin0"/>
              <w:framePr w:w="10344" w:h="5309" w:wrap="none" w:vAnchor="page" w:hAnchor="page" w:x="676" w:y="939"/>
              <w:spacing w:after="0" w:line="240" w:lineRule="auto"/>
            </w:pPr>
            <w:r>
              <w:rPr>
                <w:b/>
                <w:bCs/>
                <w:color w:val="1E3B9F"/>
              </w:rPr>
              <w:t>Z12</w:t>
            </w:r>
          </w:p>
        </w:tc>
        <w:tc>
          <w:tcPr>
            <w:tcW w:w="1354" w:type="dxa"/>
            <w:tcBorders>
              <w:top w:val="single" w:sz="4" w:space="0" w:color="auto"/>
              <w:left w:val="single" w:sz="4" w:space="0" w:color="auto"/>
              <w:bottom w:val="single" w:sz="4" w:space="0" w:color="auto"/>
            </w:tcBorders>
            <w:shd w:val="clear" w:color="auto" w:fill="auto"/>
            <w:vAlign w:val="center"/>
          </w:tcPr>
          <w:p w14:paraId="7A690F39" w14:textId="77777777" w:rsidR="00DE5AFA" w:rsidRDefault="00000000">
            <w:pPr>
              <w:pStyle w:val="Jin0"/>
              <w:framePr w:w="10344" w:h="5309" w:wrap="none" w:vAnchor="page" w:hAnchor="page" w:x="676" w:y="939"/>
              <w:spacing w:after="0" w:line="240" w:lineRule="auto"/>
              <w:jc w:val="center"/>
            </w:pPr>
            <w:r>
              <w:rPr>
                <w:b/>
                <w:bCs/>
                <w:color w:val="1E3B9F"/>
              </w:rPr>
              <w:t>1000000</w:t>
            </w:r>
          </w:p>
        </w:tc>
        <w:tc>
          <w:tcPr>
            <w:tcW w:w="1349" w:type="dxa"/>
            <w:tcBorders>
              <w:top w:val="single" w:sz="4" w:space="0" w:color="auto"/>
              <w:left w:val="single" w:sz="4" w:space="0" w:color="auto"/>
              <w:bottom w:val="single" w:sz="4" w:space="0" w:color="auto"/>
            </w:tcBorders>
            <w:shd w:val="clear" w:color="auto" w:fill="88D1FA"/>
            <w:vAlign w:val="center"/>
          </w:tcPr>
          <w:p w14:paraId="2B79EE8D" w14:textId="77777777" w:rsidR="00DE5AFA" w:rsidRDefault="00000000">
            <w:pPr>
              <w:pStyle w:val="Jin0"/>
              <w:framePr w:w="10344" w:h="5309" w:wrap="none" w:vAnchor="page" w:hAnchor="page" w:x="676" w:y="939"/>
              <w:spacing w:after="0" w:line="240" w:lineRule="auto"/>
              <w:ind w:firstLine="260"/>
            </w:pPr>
            <w:r>
              <w:rPr>
                <w:b/>
                <w:bCs/>
                <w:color w:val="1E3B9F"/>
              </w:rPr>
              <w:t>1500000</w:t>
            </w:r>
          </w:p>
        </w:tc>
        <w:tc>
          <w:tcPr>
            <w:tcW w:w="1402" w:type="dxa"/>
            <w:shd w:val="clear" w:color="auto" w:fill="auto"/>
          </w:tcPr>
          <w:p w14:paraId="7FC15FF9" w14:textId="77777777" w:rsidR="00DE5AFA" w:rsidRDefault="00DE5AFA">
            <w:pPr>
              <w:framePr w:w="10344" w:h="5309" w:wrap="none" w:vAnchor="page" w:hAnchor="page" w:x="676" w:y="939"/>
              <w:rPr>
                <w:sz w:val="10"/>
                <w:szCs w:val="10"/>
              </w:rPr>
            </w:pPr>
          </w:p>
        </w:tc>
      </w:tr>
    </w:tbl>
    <w:p w14:paraId="6968D383" w14:textId="77777777" w:rsidR="00DE5AFA" w:rsidRDefault="00000000">
      <w:pPr>
        <w:pStyle w:val="Titulektabulky0"/>
        <w:framePr w:wrap="none" w:vAnchor="page" w:hAnchor="page" w:x="661" w:y="6517"/>
        <w:spacing w:line="240" w:lineRule="auto"/>
      </w:pPr>
      <w:r>
        <w:rPr>
          <w:b/>
          <w:bCs/>
          <w:i w:val="0"/>
          <w:iCs w:val="0"/>
          <w:color w:val="1E3B9F"/>
        </w:rPr>
        <w:t>TABULKA 2 - Pro předměty pojištění odcizené krádeží vloupáním z trezoru</w:t>
      </w:r>
    </w:p>
    <w:tbl>
      <w:tblPr>
        <w:tblOverlap w:val="never"/>
        <w:tblW w:w="0" w:type="auto"/>
        <w:tblLayout w:type="fixed"/>
        <w:tblCellMar>
          <w:left w:w="10" w:type="dxa"/>
          <w:right w:w="10" w:type="dxa"/>
        </w:tblCellMar>
        <w:tblLook w:val="0000" w:firstRow="0" w:lastRow="0" w:firstColumn="0" w:lastColumn="0" w:noHBand="0" w:noVBand="0"/>
      </w:tblPr>
      <w:tblGrid>
        <w:gridCol w:w="821"/>
        <w:gridCol w:w="4834"/>
        <w:gridCol w:w="590"/>
        <w:gridCol w:w="1368"/>
        <w:gridCol w:w="1349"/>
        <w:gridCol w:w="1392"/>
      </w:tblGrid>
      <w:tr w:rsidR="00DE5AFA" w14:paraId="3DAD7E33" w14:textId="77777777">
        <w:tblPrEx>
          <w:tblCellMar>
            <w:top w:w="0" w:type="dxa"/>
            <w:bottom w:w="0" w:type="dxa"/>
          </w:tblCellMar>
        </w:tblPrEx>
        <w:trPr>
          <w:trHeight w:hRule="exact" w:val="562"/>
        </w:trPr>
        <w:tc>
          <w:tcPr>
            <w:tcW w:w="5655" w:type="dxa"/>
            <w:gridSpan w:val="2"/>
            <w:vMerge w:val="restart"/>
            <w:tcBorders>
              <w:top w:val="single" w:sz="4" w:space="0" w:color="auto"/>
              <w:left w:val="single" w:sz="4" w:space="0" w:color="auto"/>
            </w:tcBorders>
            <w:shd w:val="clear" w:color="auto" w:fill="auto"/>
          </w:tcPr>
          <w:p w14:paraId="7587426C" w14:textId="77777777" w:rsidR="00DE5AFA" w:rsidRDefault="00000000">
            <w:pPr>
              <w:pStyle w:val="Jin0"/>
              <w:framePr w:w="10354" w:h="6158" w:wrap="none" w:vAnchor="page" w:hAnchor="page" w:x="685" w:y="6767"/>
              <w:spacing w:before="520" w:after="0" w:line="276" w:lineRule="auto"/>
              <w:jc w:val="center"/>
            </w:pPr>
            <w:r>
              <w:rPr>
                <w:b/>
                <w:bCs/>
                <w:color w:val="1E3B9F"/>
              </w:rPr>
              <w:t>Charakter a kvalita konstrukčních prvků zabezpečení uzavřeného prostoru ve smyslu DPP PZK 2014, které pachatel v době vzniku pojistné události překonal</w:t>
            </w:r>
          </w:p>
        </w:tc>
        <w:tc>
          <w:tcPr>
            <w:tcW w:w="590" w:type="dxa"/>
            <w:vMerge w:val="restart"/>
            <w:tcBorders>
              <w:top w:val="single" w:sz="4" w:space="0" w:color="auto"/>
              <w:left w:val="single" w:sz="4" w:space="0" w:color="auto"/>
            </w:tcBorders>
            <w:shd w:val="clear" w:color="auto" w:fill="auto"/>
            <w:textDirection w:val="btLr"/>
          </w:tcPr>
          <w:p w14:paraId="610C1069" w14:textId="77777777" w:rsidR="00DE5AFA" w:rsidRDefault="00000000">
            <w:pPr>
              <w:pStyle w:val="Jin0"/>
              <w:framePr w:w="10354" w:h="6158" w:wrap="none" w:vAnchor="page" w:hAnchor="page" w:x="685" w:y="6767"/>
              <w:spacing w:before="100" w:after="0" w:line="264" w:lineRule="auto"/>
              <w:jc w:val="center"/>
            </w:pPr>
            <w:r>
              <w:rPr>
                <w:color w:val="1E3B9F"/>
              </w:rPr>
              <w:t>Kód stupně zabezpečení</w:t>
            </w:r>
          </w:p>
        </w:tc>
        <w:tc>
          <w:tcPr>
            <w:tcW w:w="4109" w:type="dxa"/>
            <w:gridSpan w:val="3"/>
            <w:tcBorders>
              <w:top w:val="single" w:sz="4" w:space="0" w:color="auto"/>
              <w:left w:val="single" w:sz="4" w:space="0" w:color="auto"/>
              <w:right w:val="single" w:sz="4" w:space="0" w:color="auto"/>
            </w:tcBorders>
            <w:shd w:val="clear" w:color="auto" w:fill="auto"/>
            <w:vAlign w:val="bottom"/>
          </w:tcPr>
          <w:p w14:paraId="26DE6AA2" w14:textId="77777777" w:rsidR="00DE5AFA" w:rsidRDefault="00000000">
            <w:pPr>
              <w:pStyle w:val="Jin0"/>
              <w:framePr w:w="10354" w:h="6158" w:wrap="none" w:vAnchor="page" w:hAnchor="page" w:x="685" w:y="6767"/>
              <w:spacing w:after="0" w:line="276" w:lineRule="auto"/>
              <w:jc w:val="center"/>
            </w:pPr>
            <w:r>
              <w:rPr>
                <w:b/>
                <w:bCs/>
                <w:color w:val="1E3B9F"/>
              </w:rPr>
              <w:t xml:space="preserve">Limit pojistného plnění v Kč </w:t>
            </w:r>
            <w:r>
              <w:rPr>
                <w:color w:val="1E3B9F"/>
              </w:rPr>
              <w:t>(dále jen „LPP“)</w:t>
            </w:r>
          </w:p>
        </w:tc>
      </w:tr>
      <w:tr w:rsidR="00DE5AFA" w14:paraId="33733050" w14:textId="77777777">
        <w:tblPrEx>
          <w:tblCellMar>
            <w:top w:w="0" w:type="dxa"/>
            <w:bottom w:w="0" w:type="dxa"/>
          </w:tblCellMar>
        </w:tblPrEx>
        <w:trPr>
          <w:trHeight w:hRule="exact" w:val="547"/>
        </w:trPr>
        <w:tc>
          <w:tcPr>
            <w:tcW w:w="5655" w:type="dxa"/>
            <w:gridSpan w:val="2"/>
            <w:vMerge/>
            <w:tcBorders>
              <w:left w:val="single" w:sz="4" w:space="0" w:color="auto"/>
            </w:tcBorders>
            <w:shd w:val="clear" w:color="auto" w:fill="auto"/>
          </w:tcPr>
          <w:p w14:paraId="43CF50F4" w14:textId="77777777" w:rsidR="00DE5AFA" w:rsidRDefault="00DE5AFA">
            <w:pPr>
              <w:framePr w:w="10354" w:h="6158" w:wrap="none" w:vAnchor="page" w:hAnchor="page" w:x="685" w:y="6767"/>
            </w:pPr>
          </w:p>
        </w:tc>
        <w:tc>
          <w:tcPr>
            <w:tcW w:w="590" w:type="dxa"/>
            <w:vMerge/>
            <w:tcBorders>
              <w:left w:val="single" w:sz="4" w:space="0" w:color="auto"/>
            </w:tcBorders>
            <w:shd w:val="clear" w:color="auto" w:fill="auto"/>
            <w:textDirection w:val="btLr"/>
          </w:tcPr>
          <w:p w14:paraId="03618619" w14:textId="77777777" w:rsidR="00DE5AFA" w:rsidRDefault="00DE5AFA">
            <w:pPr>
              <w:framePr w:w="10354" w:h="6158" w:wrap="none" w:vAnchor="page" w:hAnchor="page" w:x="685" w:y="6767"/>
            </w:pPr>
          </w:p>
        </w:tc>
        <w:tc>
          <w:tcPr>
            <w:tcW w:w="1368" w:type="dxa"/>
            <w:vMerge w:val="restart"/>
            <w:tcBorders>
              <w:top w:val="single" w:sz="4" w:space="0" w:color="auto"/>
              <w:left w:val="single" w:sz="4" w:space="0" w:color="auto"/>
            </w:tcBorders>
            <w:shd w:val="clear" w:color="auto" w:fill="auto"/>
            <w:vAlign w:val="bottom"/>
          </w:tcPr>
          <w:p w14:paraId="4F621E4F" w14:textId="77777777" w:rsidR="00DE5AFA" w:rsidRDefault="00000000">
            <w:pPr>
              <w:pStyle w:val="Jin0"/>
              <w:framePr w:w="10354" w:h="6158" w:wrap="none" w:vAnchor="page" w:hAnchor="page" w:x="685" w:y="6767"/>
              <w:spacing w:after="0" w:line="271" w:lineRule="auto"/>
              <w:jc w:val="center"/>
            </w:pPr>
            <w:r>
              <w:rPr>
                <w:b/>
                <w:bCs/>
                <w:color w:val="1E3B9F"/>
              </w:rPr>
              <w:t>LPP</w:t>
            </w:r>
          </w:p>
          <w:p w14:paraId="0231A381" w14:textId="77777777" w:rsidR="00DE5AFA" w:rsidRDefault="00000000">
            <w:pPr>
              <w:pStyle w:val="Jin0"/>
              <w:framePr w:w="10354" w:h="6158" w:wrap="none" w:vAnchor="page" w:hAnchor="page" w:x="685" w:y="6767"/>
              <w:spacing w:after="0" w:line="271" w:lineRule="auto"/>
              <w:jc w:val="center"/>
            </w:pPr>
            <w:r>
              <w:rPr>
                <w:color w:val="1E3B9F"/>
              </w:rPr>
              <w:t>bez zabezpečení uzavřeného prostoru místa pojištění EZS</w:t>
            </w:r>
          </w:p>
        </w:tc>
        <w:tc>
          <w:tcPr>
            <w:tcW w:w="2741" w:type="dxa"/>
            <w:gridSpan w:val="2"/>
            <w:tcBorders>
              <w:top w:val="single" w:sz="4" w:space="0" w:color="auto"/>
              <w:left w:val="single" w:sz="4" w:space="0" w:color="auto"/>
              <w:right w:val="single" w:sz="4" w:space="0" w:color="auto"/>
            </w:tcBorders>
            <w:shd w:val="clear" w:color="auto" w:fill="auto"/>
            <w:vAlign w:val="bottom"/>
          </w:tcPr>
          <w:p w14:paraId="455A476E" w14:textId="77777777" w:rsidR="00DE5AFA" w:rsidRDefault="00000000">
            <w:pPr>
              <w:pStyle w:val="Jin0"/>
              <w:framePr w:w="10354" w:h="6158" w:wrap="none" w:vAnchor="page" w:hAnchor="page" w:x="685" w:y="6767"/>
              <w:spacing w:after="0" w:line="269" w:lineRule="auto"/>
              <w:jc w:val="center"/>
            </w:pPr>
            <w:r>
              <w:rPr>
                <w:b/>
                <w:bCs/>
                <w:color w:val="1E3B9F"/>
              </w:rPr>
              <w:t xml:space="preserve">LPP </w:t>
            </w:r>
            <w:r>
              <w:rPr>
                <w:color w:val="1E3B9F"/>
              </w:rPr>
              <w:t>s dalším zabezpečením prostoru místa pojištění</w:t>
            </w:r>
          </w:p>
        </w:tc>
      </w:tr>
      <w:tr w:rsidR="00DE5AFA" w14:paraId="7BA26883" w14:textId="77777777">
        <w:tblPrEx>
          <w:tblCellMar>
            <w:top w:w="0" w:type="dxa"/>
            <w:bottom w:w="0" w:type="dxa"/>
          </w:tblCellMar>
        </w:tblPrEx>
        <w:trPr>
          <w:trHeight w:hRule="exact" w:val="547"/>
        </w:trPr>
        <w:tc>
          <w:tcPr>
            <w:tcW w:w="5655" w:type="dxa"/>
            <w:gridSpan w:val="2"/>
            <w:vMerge/>
            <w:tcBorders>
              <w:left w:val="single" w:sz="4" w:space="0" w:color="auto"/>
            </w:tcBorders>
            <w:shd w:val="clear" w:color="auto" w:fill="auto"/>
          </w:tcPr>
          <w:p w14:paraId="65114660" w14:textId="77777777" w:rsidR="00DE5AFA" w:rsidRDefault="00DE5AFA">
            <w:pPr>
              <w:framePr w:w="10354" w:h="6158" w:wrap="none" w:vAnchor="page" w:hAnchor="page" w:x="685" w:y="6767"/>
            </w:pPr>
          </w:p>
        </w:tc>
        <w:tc>
          <w:tcPr>
            <w:tcW w:w="590" w:type="dxa"/>
            <w:vMerge/>
            <w:tcBorders>
              <w:left w:val="single" w:sz="4" w:space="0" w:color="auto"/>
            </w:tcBorders>
            <w:shd w:val="clear" w:color="auto" w:fill="auto"/>
            <w:textDirection w:val="btLr"/>
          </w:tcPr>
          <w:p w14:paraId="62C5BE7E" w14:textId="77777777" w:rsidR="00DE5AFA" w:rsidRDefault="00DE5AFA">
            <w:pPr>
              <w:framePr w:w="10354" w:h="6158" w:wrap="none" w:vAnchor="page" w:hAnchor="page" w:x="685" w:y="6767"/>
            </w:pPr>
          </w:p>
        </w:tc>
        <w:tc>
          <w:tcPr>
            <w:tcW w:w="1368" w:type="dxa"/>
            <w:vMerge/>
            <w:tcBorders>
              <w:left w:val="single" w:sz="4" w:space="0" w:color="auto"/>
            </w:tcBorders>
            <w:shd w:val="clear" w:color="auto" w:fill="auto"/>
            <w:vAlign w:val="bottom"/>
          </w:tcPr>
          <w:p w14:paraId="5729DE02" w14:textId="77777777" w:rsidR="00DE5AFA" w:rsidRDefault="00DE5AFA">
            <w:pPr>
              <w:framePr w:w="10354" w:h="6158" w:wrap="none" w:vAnchor="page" w:hAnchor="page" w:x="685" w:y="6767"/>
            </w:pPr>
          </w:p>
        </w:tc>
        <w:tc>
          <w:tcPr>
            <w:tcW w:w="1349" w:type="dxa"/>
            <w:tcBorders>
              <w:top w:val="single" w:sz="4" w:space="0" w:color="auto"/>
              <w:left w:val="single" w:sz="4" w:space="0" w:color="auto"/>
            </w:tcBorders>
            <w:shd w:val="clear" w:color="auto" w:fill="88D1FA"/>
            <w:vAlign w:val="center"/>
          </w:tcPr>
          <w:p w14:paraId="7C36E4B0" w14:textId="77777777" w:rsidR="00DE5AFA" w:rsidRDefault="00000000">
            <w:pPr>
              <w:pStyle w:val="Jin0"/>
              <w:framePr w:w="10354" w:h="6158" w:wrap="none" w:vAnchor="page" w:hAnchor="page" w:x="685" w:y="6767"/>
              <w:spacing w:after="0" w:line="269" w:lineRule="auto"/>
              <w:jc w:val="center"/>
            </w:pPr>
            <w:r>
              <w:rPr>
                <w:b/>
                <w:bCs/>
                <w:color w:val="1E3B9F"/>
              </w:rPr>
              <w:t xml:space="preserve">EZS na plášť </w:t>
            </w:r>
            <w:r>
              <w:rPr>
                <w:color w:val="1E3B9F"/>
              </w:rPr>
              <w:t xml:space="preserve">nebo </w:t>
            </w:r>
            <w:r>
              <w:rPr>
                <w:b/>
                <w:bCs/>
                <w:color w:val="1E3B9F"/>
              </w:rPr>
              <w:t>na mobil</w:t>
            </w:r>
          </w:p>
        </w:tc>
        <w:tc>
          <w:tcPr>
            <w:tcW w:w="1392" w:type="dxa"/>
            <w:shd w:val="clear" w:color="auto" w:fill="auto"/>
          </w:tcPr>
          <w:p w14:paraId="60F03EB4" w14:textId="77777777" w:rsidR="00DE5AFA" w:rsidRDefault="00DE5AFA">
            <w:pPr>
              <w:framePr w:w="10354" w:h="6158" w:wrap="none" w:vAnchor="page" w:hAnchor="page" w:x="685" w:y="6767"/>
              <w:rPr>
                <w:sz w:val="10"/>
                <w:szCs w:val="10"/>
              </w:rPr>
            </w:pPr>
          </w:p>
        </w:tc>
      </w:tr>
      <w:tr w:rsidR="00DE5AFA" w14:paraId="09950660" w14:textId="77777777">
        <w:tblPrEx>
          <w:tblCellMar>
            <w:top w:w="0" w:type="dxa"/>
            <w:bottom w:w="0" w:type="dxa"/>
          </w:tblCellMar>
        </w:tblPrEx>
        <w:trPr>
          <w:trHeight w:hRule="exact" w:val="1358"/>
        </w:trPr>
        <w:tc>
          <w:tcPr>
            <w:tcW w:w="821" w:type="dxa"/>
            <w:tcBorders>
              <w:top w:val="single" w:sz="4" w:space="0" w:color="auto"/>
              <w:left w:val="single" w:sz="4" w:space="0" w:color="auto"/>
            </w:tcBorders>
            <w:shd w:val="clear" w:color="auto" w:fill="auto"/>
            <w:textDirection w:val="btLr"/>
          </w:tcPr>
          <w:p w14:paraId="209063BA" w14:textId="77777777" w:rsidR="00DE5AFA" w:rsidRDefault="00000000">
            <w:pPr>
              <w:pStyle w:val="Jin0"/>
              <w:framePr w:w="10354" w:h="6158" w:wrap="none" w:vAnchor="page" w:hAnchor="page" w:x="685" w:y="6767"/>
              <w:spacing w:before="120" w:after="0" w:line="269" w:lineRule="auto"/>
              <w:jc w:val="center"/>
            </w:pPr>
            <w:r>
              <w:rPr>
                <w:b/>
                <w:bCs/>
                <w:color w:val="242379"/>
              </w:rPr>
              <w:t xml:space="preserve">CENNOSTI </w:t>
            </w:r>
            <w:r>
              <w:rPr>
                <w:color w:val="3F4E7B"/>
              </w:rPr>
              <w:t xml:space="preserve">mimo </w:t>
            </w:r>
            <w:r>
              <w:rPr>
                <w:b/>
                <w:bCs/>
                <w:color w:val="242379"/>
              </w:rPr>
              <w:t>TREZOR</w:t>
            </w:r>
          </w:p>
        </w:tc>
        <w:tc>
          <w:tcPr>
            <w:tcW w:w="4834" w:type="dxa"/>
            <w:tcBorders>
              <w:top w:val="single" w:sz="4" w:space="0" w:color="auto"/>
              <w:left w:val="single" w:sz="4" w:space="0" w:color="auto"/>
            </w:tcBorders>
            <w:shd w:val="clear" w:color="auto" w:fill="auto"/>
            <w:vAlign w:val="center"/>
          </w:tcPr>
          <w:p w14:paraId="5E4E8D0B" w14:textId="77777777" w:rsidR="00DE5AFA" w:rsidRDefault="00000000">
            <w:pPr>
              <w:pStyle w:val="Jin0"/>
              <w:framePr w:w="10354" w:h="6158" w:wrap="none" w:vAnchor="page" w:hAnchor="page" w:x="685" w:y="6767"/>
              <w:spacing w:after="0" w:line="276" w:lineRule="auto"/>
              <w:jc w:val="both"/>
            </w:pPr>
            <w:r>
              <w:rPr>
                <w:b/>
                <w:bCs/>
                <w:color w:val="1E3B9F"/>
              </w:rPr>
              <w:t xml:space="preserve">Cennosti </w:t>
            </w:r>
            <w:r>
              <w:rPr>
                <w:color w:val="1E3B9F"/>
              </w:rPr>
              <w:t xml:space="preserve">nacházející se </w:t>
            </w:r>
            <w:r>
              <w:rPr>
                <w:b/>
                <w:bCs/>
                <w:color w:val="1E3B9F"/>
              </w:rPr>
              <w:t xml:space="preserve">v uzavřeném prostoru, </w:t>
            </w:r>
            <w:r>
              <w:rPr>
                <w:color w:val="1E3B9F"/>
              </w:rPr>
              <w:t xml:space="preserve">pokud pachatel také překonal min. zabezpečení uvedené pod kódem stupně zabezpečení </w:t>
            </w:r>
            <w:r>
              <w:rPr>
                <w:b/>
                <w:bCs/>
                <w:color w:val="1E3B9F"/>
              </w:rPr>
              <w:t xml:space="preserve">Z2 </w:t>
            </w:r>
            <w:r>
              <w:rPr>
                <w:color w:val="1E3B9F"/>
              </w:rPr>
              <w:t xml:space="preserve">nebo </w:t>
            </w:r>
            <w:r>
              <w:rPr>
                <w:b/>
                <w:bCs/>
                <w:color w:val="1E3B9F"/>
              </w:rPr>
              <w:t xml:space="preserve">Z7 </w:t>
            </w:r>
            <w:r>
              <w:rPr>
                <w:color w:val="1E3B9F"/>
              </w:rPr>
              <w:t xml:space="preserve">nebo </w:t>
            </w:r>
            <w:r>
              <w:rPr>
                <w:b/>
                <w:bCs/>
                <w:color w:val="1E3B9F"/>
              </w:rPr>
              <w:t>Z11.</w:t>
            </w:r>
          </w:p>
        </w:tc>
        <w:tc>
          <w:tcPr>
            <w:tcW w:w="590" w:type="dxa"/>
            <w:tcBorders>
              <w:top w:val="single" w:sz="4" w:space="0" w:color="auto"/>
              <w:left w:val="single" w:sz="4" w:space="0" w:color="auto"/>
            </w:tcBorders>
            <w:shd w:val="clear" w:color="auto" w:fill="auto"/>
            <w:vAlign w:val="center"/>
          </w:tcPr>
          <w:p w14:paraId="0685BADD" w14:textId="77777777" w:rsidR="00DE5AFA" w:rsidRDefault="00000000">
            <w:pPr>
              <w:pStyle w:val="Jin0"/>
              <w:framePr w:w="10354" w:h="6158" w:wrap="none" w:vAnchor="page" w:hAnchor="page" w:x="685" w:y="6767"/>
              <w:spacing w:after="0" w:line="240" w:lineRule="auto"/>
            </w:pPr>
            <w:r>
              <w:rPr>
                <w:b/>
                <w:bCs/>
                <w:color w:val="1E3B9F"/>
              </w:rPr>
              <w:t>Z13</w:t>
            </w:r>
          </w:p>
        </w:tc>
        <w:tc>
          <w:tcPr>
            <w:tcW w:w="1368" w:type="dxa"/>
            <w:tcBorders>
              <w:top w:val="single" w:sz="4" w:space="0" w:color="auto"/>
              <w:left w:val="single" w:sz="4" w:space="0" w:color="auto"/>
            </w:tcBorders>
            <w:shd w:val="clear" w:color="auto" w:fill="auto"/>
            <w:vAlign w:val="center"/>
          </w:tcPr>
          <w:p w14:paraId="535E57EC" w14:textId="77777777" w:rsidR="00DE5AFA" w:rsidRDefault="00000000">
            <w:pPr>
              <w:pStyle w:val="Jin0"/>
              <w:framePr w:w="10354" w:h="6158" w:wrap="none" w:vAnchor="page" w:hAnchor="page" w:x="685" w:y="6767"/>
              <w:spacing w:after="0" w:line="240" w:lineRule="auto"/>
              <w:jc w:val="center"/>
            </w:pPr>
            <w:r>
              <w:rPr>
                <w:b/>
                <w:bCs/>
                <w:color w:val="1E3B9F"/>
              </w:rPr>
              <w:t>10000</w:t>
            </w:r>
          </w:p>
        </w:tc>
        <w:tc>
          <w:tcPr>
            <w:tcW w:w="1349" w:type="dxa"/>
            <w:tcBorders>
              <w:top w:val="single" w:sz="4" w:space="0" w:color="auto"/>
              <w:left w:val="single" w:sz="4" w:space="0" w:color="auto"/>
            </w:tcBorders>
            <w:shd w:val="clear" w:color="auto" w:fill="88D1FA"/>
            <w:vAlign w:val="center"/>
          </w:tcPr>
          <w:p w14:paraId="655FD5F1" w14:textId="77777777" w:rsidR="00DE5AFA" w:rsidRDefault="00000000">
            <w:pPr>
              <w:pStyle w:val="Jin0"/>
              <w:framePr w:w="10354" w:h="6158" w:wrap="none" w:vAnchor="page" w:hAnchor="page" w:x="685" w:y="6767"/>
              <w:spacing w:after="0" w:line="240" w:lineRule="auto"/>
              <w:jc w:val="center"/>
            </w:pPr>
            <w:r>
              <w:rPr>
                <w:b/>
                <w:bCs/>
                <w:color w:val="1E3B9F"/>
              </w:rPr>
              <w:t>15000</w:t>
            </w:r>
          </w:p>
        </w:tc>
        <w:tc>
          <w:tcPr>
            <w:tcW w:w="1392" w:type="dxa"/>
            <w:vMerge w:val="restart"/>
            <w:shd w:val="clear" w:color="auto" w:fill="auto"/>
          </w:tcPr>
          <w:p w14:paraId="289F7D42" w14:textId="77777777" w:rsidR="00DE5AFA" w:rsidRDefault="00DE5AFA">
            <w:pPr>
              <w:framePr w:w="10354" w:h="6158" w:wrap="none" w:vAnchor="page" w:hAnchor="page" w:x="685" w:y="6767"/>
              <w:rPr>
                <w:sz w:val="10"/>
                <w:szCs w:val="10"/>
              </w:rPr>
            </w:pPr>
          </w:p>
        </w:tc>
      </w:tr>
      <w:tr w:rsidR="00DE5AFA" w14:paraId="196FB00D" w14:textId="77777777">
        <w:tblPrEx>
          <w:tblCellMar>
            <w:top w:w="0" w:type="dxa"/>
            <w:bottom w:w="0" w:type="dxa"/>
          </w:tblCellMar>
        </w:tblPrEx>
        <w:trPr>
          <w:trHeight w:hRule="exact" w:val="955"/>
        </w:trPr>
        <w:tc>
          <w:tcPr>
            <w:tcW w:w="821" w:type="dxa"/>
            <w:vMerge w:val="restart"/>
            <w:tcBorders>
              <w:top w:val="single" w:sz="4" w:space="0" w:color="auto"/>
              <w:left w:val="single" w:sz="4" w:space="0" w:color="auto"/>
            </w:tcBorders>
            <w:shd w:val="clear" w:color="auto" w:fill="auto"/>
            <w:textDirection w:val="btLr"/>
          </w:tcPr>
          <w:p w14:paraId="35224999" w14:textId="77777777" w:rsidR="00DE5AFA" w:rsidRDefault="00000000">
            <w:pPr>
              <w:pStyle w:val="Jin0"/>
              <w:framePr w:w="10354" w:h="6158" w:wrap="none" w:vAnchor="page" w:hAnchor="page" w:x="685" w:y="6767"/>
              <w:spacing w:before="120" w:after="0" w:line="266" w:lineRule="auto"/>
              <w:jc w:val="center"/>
            </w:pPr>
            <w:r>
              <w:rPr>
                <w:b/>
                <w:bCs/>
                <w:color w:val="242379"/>
              </w:rPr>
              <w:t xml:space="preserve">TREZOR </w:t>
            </w:r>
            <w:r>
              <w:rPr>
                <w:color w:val="3F4E7B"/>
              </w:rPr>
              <w:t>viz výklad pojmů čl. V DPP PZK 2014</w:t>
            </w:r>
          </w:p>
        </w:tc>
        <w:tc>
          <w:tcPr>
            <w:tcW w:w="4834" w:type="dxa"/>
            <w:tcBorders>
              <w:top w:val="single" w:sz="4" w:space="0" w:color="auto"/>
              <w:left w:val="single" w:sz="4" w:space="0" w:color="auto"/>
            </w:tcBorders>
            <w:shd w:val="clear" w:color="auto" w:fill="auto"/>
            <w:vAlign w:val="center"/>
          </w:tcPr>
          <w:p w14:paraId="7F6E3950" w14:textId="77777777" w:rsidR="00DE5AFA" w:rsidRDefault="00000000">
            <w:pPr>
              <w:pStyle w:val="Jin0"/>
              <w:framePr w:w="10354" w:h="6158" w:wrap="none" w:vAnchor="page" w:hAnchor="page" w:x="685" w:y="6767"/>
              <w:spacing w:after="0" w:line="269" w:lineRule="auto"/>
              <w:jc w:val="both"/>
            </w:pPr>
            <w:r>
              <w:rPr>
                <w:b/>
                <w:bCs/>
                <w:color w:val="1E3B9F"/>
              </w:rPr>
              <w:t xml:space="preserve">Trezor </w:t>
            </w:r>
            <w:r>
              <w:rPr>
                <w:color w:val="1E3B9F"/>
              </w:rPr>
              <w:t xml:space="preserve">nacházející se </w:t>
            </w:r>
            <w:r>
              <w:rPr>
                <w:b/>
                <w:bCs/>
                <w:color w:val="1E3B9F"/>
              </w:rPr>
              <w:t xml:space="preserve">v uzavřeném prostoru, </w:t>
            </w:r>
            <w:r>
              <w:rPr>
                <w:color w:val="1E3B9F"/>
              </w:rPr>
              <w:t xml:space="preserve">pokud pachatel také překonal min. zabezpečení uvedené pod kódem stupně zabezpečení </w:t>
            </w:r>
            <w:r>
              <w:rPr>
                <w:b/>
                <w:bCs/>
                <w:color w:val="1E3B9F"/>
              </w:rPr>
              <w:t xml:space="preserve">Z2 </w:t>
            </w:r>
            <w:r>
              <w:rPr>
                <w:color w:val="1E3B9F"/>
              </w:rPr>
              <w:t xml:space="preserve">nebo </w:t>
            </w:r>
            <w:r>
              <w:rPr>
                <w:b/>
                <w:bCs/>
                <w:color w:val="1E3B9F"/>
              </w:rPr>
              <w:t xml:space="preserve">Z7 </w:t>
            </w:r>
            <w:r>
              <w:rPr>
                <w:color w:val="1E3B9F"/>
              </w:rPr>
              <w:t xml:space="preserve">nebo </w:t>
            </w:r>
            <w:r>
              <w:rPr>
                <w:b/>
                <w:bCs/>
                <w:color w:val="1E3B9F"/>
              </w:rPr>
              <w:t>Z11.</w:t>
            </w:r>
          </w:p>
        </w:tc>
        <w:tc>
          <w:tcPr>
            <w:tcW w:w="590" w:type="dxa"/>
            <w:tcBorders>
              <w:top w:val="single" w:sz="4" w:space="0" w:color="auto"/>
              <w:left w:val="single" w:sz="4" w:space="0" w:color="auto"/>
            </w:tcBorders>
            <w:shd w:val="clear" w:color="auto" w:fill="auto"/>
            <w:vAlign w:val="center"/>
          </w:tcPr>
          <w:p w14:paraId="42999DE2" w14:textId="77777777" w:rsidR="00DE5AFA" w:rsidRDefault="00000000">
            <w:pPr>
              <w:pStyle w:val="Jin0"/>
              <w:framePr w:w="10354" w:h="6158" w:wrap="none" w:vAnchor="page" w:hAnchor="page" w:x="685" w:y="6767"/>
              <w:spacing w:after="0" w:line="240" w:lineRule="auto"/>
            </w:pPr>
            <w:r>
              <w:rPr>
                <w:b/>
                <w:bCs/>
                <w:color w:val="1E3B9F"/>
              </w:rPr>
              <w:t>Z14</w:t>
            </w:r>
          </w:p>
        </w:tc>
        <w:tc>
          <w:tcPr>
            <w:tcW w:w="1368" w:type="dxa"/>
            <w:tcBorders>
              <w:top w:val="single" w:sz="4" w:space="0" w:color="auto"/>
              <w:left w:val="single" w:sz="4" w:space="0" w:color="auto"/>
            </w:tcBorders>
            <w:shd w:val="clear" w:color="auto" w:fill="auto"/>
            <w:vAlign w:val="center"/>
          </w:tcPr>
          <w:p w14:paraId="1A4ACFA1" w14:textId="77777777" w:rsidR="00DE5AFA" w:rsidRDefault="00000000">
            <w:pPr>
              <w:pStyle w:val="Jin0"/>
              <w:framePr w:w="10354" w:h="6158" w:wrap="none" w:vAnchor="page" w:hAnchor="page" w:x="685" w:y="6767"/>
              <w:spacing w:after="0" w:line="240" w:lineRule="auto"/>
              <w:jc w:val="center"/>
            </w:pPr>
            <w:r>
              <w:rPr>
                <w:b/>
                <w:bCs/>
                <w:color w:val="1E3B9F"/>
              </w:rPr>
              <w:t>200000</w:t>
            </w:r>
          </w:p>
        </w:tc>
        <w:tc>
          <w:tcPr>
            <w:tcW w:w="1349" w:type="dxa"/>
            <w:tcBorders>
              <w:top w:val="single" w:sz="4" w:space="0" w:color="auto"/>
              <w:left w:val="single" w:sz="4" w:space="0" w:color="auto"/>
            </w:tcBorders>
            <w:shd w:val="clear" w:color="auto" w:fill="88D1FA"/>
            <w:vAlign w:val="center"/>
          </w:tcPr>
          <w:p w14:paraId="430C15E0" w14:textId="77777777" w:rsidR="00DE5AFA" w:rsidRDefault="00000000">
            <w:pPr>
              <w:pStyle w:val="Jin0"/>
              <w:framePr w:w="10354" w:h="6158" w:wrap="none" w:vAnchor="page" w:hAnchor="page" w:x="685" w:y="6767"/>
              <w:spacing w:after="0" w:line="240" w:lineRule="auto"/>
              <w:jc w:val="center"/>
            </w:pPr>
            <w:r>
              <w:rPr>
                <w:b/>
                <w:bCs/>
                <w:color w:val="1E3B9F"/>
              </w:rPr>
              <w:t>300000</w:t>
            </w:r>
          </w:p>
        </w:tc>
        <w:tc>
          <w:tcPr>
            <w:tcW w:w="1392" w:type="dxa"/>
            <w:vMerge/>
            <w:shd w:val="clear" w:color="auto" w:fill="auto"/>
          </w:tcPr>
          <w:p w14:paraId="41B009AB" w14:textId="77777777" w:rsidR="00DE5AFA" w:rsidRDefault="00DE5AFA">
            <w:pPr>
              <w:framePr w:w="10354" w:h="6158" w:wrap="none" w:vAnchor="page" w:hAnchor="page" w:x="685" w:y="6767"/>
            </w:pPr>
          </w:p>
        </w:tc>
      </w:tr>
      <w:tr w:rsidR="00DE5AFA" w14:paraId="5DA7D868" w14:textId="77777777">
        <w:tblPrEx>
          <w:tblCellMar>
            <w:top w:w="0" w:type="dxa"/>
            <w:bottom w:w="0" w:type="dxa"/>
          </w:tblCellMar>
        </w:tblPrEx>
        <w:trPr>
          <w:trHeight w:hRule="exact" w:val="1200"/>
        </w:trPr>
        <w:tc>
          <w:tcPr>
            <w:tcW w:w="821" w:type="dxa"/>
            <w:vMerge/>
            <w:tcBorders>
              <w:left w:val="single" w:sz="4" w:space="0" w:color="auto"/>
            </w:tcBorders>
            <w:shd w:val="clear" w:color="auto" w:fill="auto"/>
            <w:textDirection w:val="btLr"/>
          </w:tcPr>
          <w:p w14:paraId="6CC1AEC6" w14:textId="77777777" w:rsidR="00DE5AFA" w:rsidRDefault="00DE5AFA">
            <w:pPr>
              <w:framePr w:w="10354" w:h="6158" w:wrap="none" w:vAnchor="page" w:hAnchor="page" w:x="685" w:y="6767"/>
            </w:pPr>
          </w:p>
        </w:tc>
        <w:tc>
          <w:tcPr>
            <w:tcW w:w="4834" w:type="dxa"/>
            <w:tcBorders>
              <w:top w:val="single" w:sz="4" w:space="0" w:color="auto"/>
              <w:left w:val="single" w:sz="4" w:space="0" w:color="auto"/>
            </w:tcBorders>
            <w:shd w:val="clear" w:color="auto" w:fill="auto"/>
            <w:vAlign w:val="center"/>
          </w:tcPr>
          <w:p w14:paraId="5D5AC9C7" w14:textId="77777777" w:rsidR="00DE5AFA" w:rsidRDefault="00000000">
            <w:pPr>
              <w:pStyle w:val="Jin0"/>
              <w:framePr w:w="10354" w:h="6158" w:wrap="none" w:vAnchor="page" w:hAnchor="page" w:x="685" w:y="6767"/>
              <w:spacing w:after="0" w:line="276" w:lineRule="auto"/>
              <w:jc w:val="both"/>
            </w:pPr>
            <w:r>
              <w:rPr>
                <w:b/>
                <w:bCs/>
                <w:color w:val="1E3B9F"/>
              </w:rPr>
              <w:t xml:space="preserve">Trezor </w:t>
            </w:r>
            <w:r>
              <w:rPr>
                <w:color w:val="1E3B9F"/>
              </w:rPr>
              <w:t xml:space="preserve">nacházející se </w:t>
            </w:r>
            <w:r>
              <w:rPr>
                <w:b/>
                <w:bCs/>
                <w:color w:val="1E3B9F"/>
              </w:rPr>
              <w:t xml:space="preserve">v uzavřeném prostoru, </w:t>
            </w:r>
            <w:r>
              <w:rPr>
                <w:color w:val="1E3B9F"/>
              </w:rPr>
              <w:t xml:space="preserve">pokud pachatel také překonal min. zabezpečení uvedené pod kódem stupně zabezpečení </w:t>
            </w:r>
            <w:r>
              <w:rPr>
                <w:b/>
                <w:bCs/>
                <w:color w:val="1E3B9F"/>
              </w:rPr>
              <w:t xml:space="preserve">Z3 </w:t>
            </w:r>
            <w:r>
              <w:rPr>
                <w:color w:val="1E3B9F"/>
              </w:rPr>
              <w:t xml:space="preserve">nebo </w:t>
            </w:r>
            <w:r>
              <w:rPr>
                <w:b/>
                <w:bCs/>
                <w:color w:val="1E3B9F"/>
              </w:rPr>
              <w:t xml:space="preserve">Z8 </w:t>
            </w:r>
            <w:r>
              <w:rPr>
                <w:color w:val="1E3B9F"/>
              </w:rPr>
              <w:t xml:space="preserve">nebo </w:t>
            </w:r>
            <w:r>
              <w:rPr>
                <w:b/>
                <w:bCs/>
                <w:color w:val="1E3B9F"/>
              </w:rPr>
              <w:t xml:space="preserve">Z9 </w:t>
            </w:r>
            <w:r>
              <w:rPr>
                <w:color w:val="1E3B9F"/>
              </w:rPr>
              <w:t xml:space="preserve">nebo </w:t>
            </w:r>
            <w:r>
              <w:rPr>
                <w:b/>
                <w:bCs/>
                <w:color w:val="1E3B9F"/>
              </w:rPr>
              <w:t>Z11.</w:t>
            </w:r>
          </w:p>
        </w:tc>
        <w:tc>
          <w:tcPr>
            <w:tcW w:w="590" w:type="dxa"/>
            <w:tcBorders>
              <w:top w:val="single" w:sz="4" w:space="0" w:color="auto"/>
              <w:left w:val="single" w:sz="4" w:space="0" w:color="auto"/>
            </w:tcBorders>
            <w:shd w:val="clear" w:color="auto" w:fill="auto"/>
            <w:vAlign w:val="center"/>
          </w:tcPr>
          <w:p w14:paraId="7EFBCE33" w14:textId="77777777" w:rsidR="00DE5AFA" w:rsidRDefault="00000000">
            <w:pPr>
              <w:pStyle w:val="Jin0"/>
              <w:framePr w:w="10354" w:h="6158" w:wrap="none" w:vAnchor="page" w:hAnchor="page" w:x="685" w:y="6767"/>
              <w:spacing w:after="0" w:line="240" w:lineRule="auto"/>
            </w:pPr>
            <w:r>
              <w:rPr>
                <w:b/>
                <w:bCs/>
                <w:color w:val="1E3B9F"/>
              </w:rPr>
              <w:t>Z15</w:t>
            </w:r>
          </w:p>
        </w:tc>
        <w:tc>
          <w:tcPr>
            <w:tcW w:w="1368" w:type="dxa"/>
            <w:tcBorders>
              <w:top w:val="single" w:sz="4" w:space="0" w:color="auto"/>
              <w:left w:val="single" w:sz="4" w:space="0" w:color="auto"/>
            </w:tcBorders>
            <w:shd w:val="clear" w:color="auto" w:fill="auto"/>
            <w:vAlign w:val="center"/>
          </w:tcPr>
          <w:p w14:paraId="1D2284D9" w14:textId="77777777" w:rsidR="00DE5AFA" w:rsidRDefault="00000000">
            <w:pPr>
              <w:pStyle w:val="Jin0"/>
              <w:framePr w:w="10354" w:h="6158" w:wrap="none" w:vAnchor="page" w:hAnchor="page" w:x="685" w:y="6767"/>
              <w:spacing w:after="0" w:line="240" w:lineRule="auto"/>
              <w:jc w:val="center"/>
            </w:pPr>
            <w:r>
              <w:rPr>
                <w:b/>
                <w:bCs/>
                <w:color w:val="1E3B9F"/>
              </w:rPr>
              <w:t>600000</w:t>
            </w:r>
          </w:p>
        </w:tc>
        <w:tc>
          <w:tcPr>
            <w:tcW w:w="1349" w:type="dxa"/>
            <w:tcBorders>
              <w:top w:val="single" w:sz="4" w:space="0" w:color="auto"/>
              <w:left w:val="single" w:sz="4" w:space="0" w:color="auto"/>
            </w:tcBorders>
            <w:shd w:val="clear" w:color="auto" w:fill="88D1FA"/>
            <w:vAlign w:val="center"/>
          </w:tcPr>
          <w:p w14:paraId="504F384C" w14:textId="77777777" w:rsidR="00DE5AFA" w:rsidRDefault="00000000">
            <w:pPr>
              <w:pStyle w:val="Jin0"/>
              <w:framePr w:w="10354" w:h="6158" w:wrap="none" w:vAnchor="page" w:hAnchor="page" w:x="685" w:y="6767"/>
              <w:spacing w:after="0" w:line="240" w:lineRule="auto"/>
              <w:jc w:val="center"/>
            </w:pPr>
            <w:r>
              <w:rPr>
                <w:b/>
                <w:bCs/>
                <w:color w:val="1E3B9F"/>
              </w:rPr>
              <w:t>900000</w:t>
            </w:r>
          </w:p>
        </w:tc>
        <w:tc>
          <w:tcPr>
            <w:tcW w:w="1392" w:type="dxa"/>
            <w:shd w:val="clear" w:color="auto" w:fill="auto"/>
          </w:tcPr>
          <w:p w14:paraId="0A2F8FAF" w14:textId="77777777" w:rsidR="00DE5AFA" w:rsidRDefault="00DE5AFA">
            <w:pPr>
              <w:framePr w:w="10354" w:h="6158" w:wrap="none" w:vAnchor="page" w:hAnchor="page" w:x="685" w:y="6767"/>
              <w:rPr>
                <w:sz w:val="10"/>
                <w:szCs w:val="10"/>
              </w:rPr>
            </w:pPr>
          </w:p>
        </w:tc>
      </w:tr>
      <w:tr w:rsidR="00DE5AFA" w14:paraId="0A1AAB52" w14:textId="77777777">
        <w:tblPrEx>
          <w:tblCellMar>
            <w:top w:w="0" w:type="dxa"/>
            <w:bottom w:w="0" w:type="dxa"/>
          </w:tblCellMar>
        </w:tblPrEx>
        <w:trPr>
          <w:trHeight w:hRule="exact" w:val="989"/>
        </w:trPr>
        <w:tc>
          <w:tcPr>
            <w:tcW w:w="821" w:type="dxa"/>
            <w:vMerge/>
            <w:tcBorders>
              <w:left w:val="single" w:sz="4" w:space="0" w:color="auto"/>
              <w:bottom w:val="single" w:sz="4" w:space="0" w:color="auto"/>
            </w:tcBorders>
            <w:shd w:val="clear" w:color="auto" w:fill="auto"/>
            <w:textDirection w:val="btLr"/>
          </w:tcPr>
          <w:p w14:paraId="0B25F197" w14:textId="77777777" w:rsidR="00DE5AFA" w:rsidRDefault="00DE5AFA">
            <w:pPr>
              <w:framePr w:w="10354" w:h="6158" w:wrap="none" w:vAnchor="page" w:hAnchor="page" w:x="685" w:y="6767"/>
            </w:pPr>
          </w:p>
        </w:tc>
        <w:tc>
          <w:tcPr>
            <w:tcW w:w="4834" w:type="dxa"/>
            <w:tcBorders>
              <w:top w:val="single" w:sz="4" w:space="0" w:color="auto"/>
              <w:left w:val="single" w:sz="4" w:space="0" w:color="auto"/>
              <w:bottom w:val="single" w:sz="4" w:space="0" w:color="auto"/>
            </w:tcBorders>
            <w:shd w:val="clear" w:color="auto" w:fill="auto"/>
            <w:vAlign w:val="center"/>
          </w:tcPr>
          <w:p w14:paraId="49B1DF3C" w14:textId="77777777" w:rsidR="00DE5AFA" w:rsidRDefault="00000000">
            <w:pPr>
              <w:pStyle w:val="Jin0"/>
              <w:framePr w:w="10354" w:h="6158" w:wrap="none" w:vAnchor="page" w:hAnchor="page" w:x="685" w:y="6767"/>
              <w:spacing w:after="0" w:line="276" w:lineRule="auto"/>
              <w:jc w:val="both"/>
            </w:pPr>
            <w:r>
              <w:rPr>
                <w:b/>
                <w:bCs/>
                <w:color w:val="1E3B9F"/>
              </w:rPr>
              <w:t xml:space="preserve">Trezor </w:t>
            </w:r>
            <w:r>
              <w:rPr>
                <w:color w:val="1E3B9F"/>
              </w:rPr>
              <w:t xml:space="preserve">nacházející se </w:t>
            </w:r>
            <w:r>
              <w:rPr>
                <w:b/>
                <w:bCs/>
                <w:color w:val="1E3B9F"/>
              </w:rPr>
              <w:t xml:space="preserve">v uzavřeném prostoru, </w:t>
            </w:r>
            <w:r>
              <w:rPr>
                <w:color w:val="1E3B9F"/>
              </w:rPr>
              <w:t xml:space="preserve">pokud pachatel také překonal min. zabezpečení uvedené pod kódem stupně zabezpečení </w:t>
            </w:r>
            <w:r>
              <w:rPr>
                <w:b/>
                <w:bCs/>
                <w:color w:val="1E3B9F"/>
              </w:rPr>
              <w:t xml:space="preserve">Z5 </w:t>
            </w:r>
            <w:r>
              <w:rPr>
                <w:color w:val="1E3B9F"/>
              </w:rPr>
              <w:t xml:space="preserve">nebo </w:t>
            </w:r>
            <w:r>
              <w:rPr>
                <w:b/>
                <w:bCs/>
                <w:color w:val="1E3B9F"/>
              </w:rPr>
              <w:t xml:space="preserve">Z8 </w:t>
            </w:r>
            <w:r>
              <w:rPr>
                <w:color w:val="1E3B9F"/>
              </w:rPr>
              <w:t xml:space="preserve">nebo </w:t>
            </w:r>
            <w:r>
              <w:rPr>
                <w:b/>
                <w:bCs/>
                <w:color w:val="1E3B9F"/>
              </w:rPr>
              <w:t xml:space="preserve">Z9 </w:t>
            </w:r>
            <w:r>
              <w:rPr>
                <w:color w:val="1E3B9F"/>
              </w:rPr>
              <w:t xml:space="preserve">nebo </w:t>
            </w:r>
            <w:r>
              <w:rPr>
                <w:b/>
                <w:bCs/>
                <w:color w:val="1E3B9F"/>
              </w:rPr>
              <w:t>Z12.</w:t>
            </w:r>
          </w:p>
        </w:tc>
        <w:tc>
          <w:tcPr>
            <w:tcW w:w="590" w:type="dxa"/>
            <w:tcBorders>
              <w:top w:val="single" w:sz="4" w:space="0" w:color="auto"/>
              <w:left w:val="single" w:sz="4" w:space="0" w:color="auto"/>
              <w:bottom w:val="single" w:sz="4" w:space="0" w:color="auto"/>
            </w:tcBorders>
            <w:shd w:val="clear" w:color="auto" w:fill="auto"/>
            <w:vAlign w:val="center"/>
          </w:tcPr>
          <w:p w14:paraId="47CDCF2C" w14:textId="77777777" w:rsidR="00DE5AFA" w:rsidRDefault="00000000">
            <w:pPr>
              <w:pStyle w:val="Jin0"/>
              <w:framePr w:w="10354" w:h="6158" w:wrap="none" w:vAnchor="page" w:hAnchor="page" w:x="685" w:y="6767"/>
              <w:spacing w:after="0" w:line="240" w:lineRule="auto"/>
            </w:pPr>
            <w:r>
              <w:rPr>
                <w:b/>
                <w:bCs/>
                <w:color w:val="1E3B9F"/>
              </w:rPr>
              <w:t>Z16</w:t>
            </w:r>
          </w:p>
        </w:tc>
        <w:tc>
          <w:tcPr>
            <w:tcW w:w="1368" w:type="dxa"/>
            <w:tcBorders>
              <w:top w:val="single" w:sz="4" w:space="0" w:color="auto"/>
              <w:left w:val="single" w:sz="4" w:space="0" w:color="auto"/>
              <w:bottom w:val="single" w:sz="4" w:space="0" w:color="auto"/>
            </w:tcBorders>
            <w:shd w:val="clear" w:color="auto" w:fill="auto"/>
            <w:vAlign w:val="center"/>
          </w:tcPr>
          <w:p w14:paraId="3D91A4AD" w14:textId="77777777" w:rsidR="00DE5AFA" w:rsidRDefault="00000000">
            <w:pPr>
              <w:pStyle w:val="Jin0"/>
              <w:framePr w:w="10354" w:h="6158" w:wrap="none" w:vAnchor="page" w:hAnchor="page" w:x="685" w:y="6767"/>
              <w:spacing w:after="0" w:line="240" w:lineRule="auto"/>
              <w:jc w:val="center"/>
            </w:pPr>
            <w:r>
              <w:rPr>
                <w:b/>
                <w:bCs/>
                <w:color w:val="1E3B9F"/>
              </w:rPr>
              <w:t>2000000</w:t>
            </w:r>
          </w:p>
        </w:tc>
        <w:tc>
          <w:tcPr>
            <w:tcW w:w="1349" w:type="dxa"/>
            <w:tcBorders>
              <w:top w:val="single" w:sz="4" w:space="0" w:color="auto"/>
              <w:left w:val="single" w:sz="4" w:space="0" w:color="auto"/>
              <w:bottom w:val="single" w:sz="4" w:space="0" w:color="auto"/>
            </w:tcBorders>
            <w:shd w:val="clear" w:color="auto" w:fill="88D1FA"/>
            <w:vAlign w:val="center"/>
          </w:tcPr>
          <w:p w14:paraId="17674496" w14:textId="77777777" w:rsidR="00DE5AFA" w:rsidRDefault="00000000">
            <w:pPr>
              <w:pStyle w:val="Jin0"/>
              <w:framePr w:w="10354" w:h="6158" w:wrap="none" w:vAnchor="page" w:hAnchor="page" w:x="685" w:y="6767"/>
              <w:spacing w:after="0" w:line="240" w:lineRule="auto"/>
              <w:jc w:val="center"/>
            </w:pPr>
            <w:r>
              <w:rPr>
                <w:b/>
                <w:bCs/>
                <w:color w:val="1E3B9F"/>
              </w:rPr>
              <w:t>3000000</w:t>
            </w:r>
          </w:p>
        </w:tc>
        <w:tc>
          <w:tcPr>
            <w:tcW w:w="1392" w:type="dxa"/>
            <w:shd w:val="clear" w:color="auto" w:fill="auto"/>
          </w:tcPr>
          <w:p w14:paraId="6FBEE9C2" w14:textId="77777777" w:rsidR="00DE5AFA" w:rsidRDefault="00DE5AFA">
            <w:pPr>
              <w:framePr w:w="10354" w:h="6158" w:wrap="none" w:vAnchor="page" w:hAnchor="page" w:x="685" w:y="6767"/>
              <w:rPr>
                <w:sz w:val="10"/>
                <w:szCs w:val="10"/>
              </w:rPr>
            </w:pPr>
          </w:p>
        </w:tc>
      </w:tr>
    </w:tbl>
    <w:p w14:paraId="3C2B155F" w14:textId="77777777" w:rsidR="00DE5AFA" w:rsidRDefault="00000000">
      <w:pPr>
        <w:pStyle w:val="Zhlavnebozpat0"/>
        <w:framePr w:w="1094" w:h="374" w:hRule="exact" w:wrap="none" w:vAnchor="page" w:hAnchor="page" w:x="661" w:y="15911"/>
        <w:rPr>
          <w:sz w:val="14"/>
          <w:szCs w:val="14"/>
        </w:rPr>
      </w:pPr>
      <w:r>
        <w:rPr>
          <w:color w:val="2F5CB4"/>
          <w:sz w:val="14"/>
          <w:szCs w:val="14"/>
        </w:rPr>
        <w:t>strana 2/6</w:t>
      </w:r>
    </w:p>
    <w:p w14:paraId="5BDFBA46" w14:textId="77777777" w:rsidR="00DE5AFA" w:rsidRDefault="00000000">
      <w:pPr>
        <w:pStyle w:val="Zhlavnebozpat0"/>
        <w:framePr w:w="1094" w:h="374" w:hRule="exact" w:wrap="none" w:vAnchor="page" w:hAnchor="page" w:x="661" w:y="15911"/>
        <w:rPr>
          <w:sz w:val="14"/>
          <w:szCs w:val="14"/>
        </w:rPr>
      </w:pPr>
      <w:r>
        <w:rPr>
          <w:b/>
          <w:bCs/>
          <w:color w:val="0159D7"/>
          <w:sz w:val="14"/>
          <w:szCs w:val="14"/>
        </w:rPr>
        <w:t>VPP PZK 2014</w:t>
      </w:r>
    </w:p>
    <w:p w14:paraId="30F9E453"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DB91645" w14:textId="77777777" w:rsidR="00DE5AFA" w:rsidRDefault="00000000">
      <w:pPr>
        <w:spacing w:line="1" w:lineRule="exact"/>
      </w:pPr>
      <w:r>
        <w:rPr>
          <w:noProof/>
        </w:rPr>
        <w:lastRenderedPageBreak/>
        <mc:AlternateContent>
          <mc:Choice Requires="wps">
            <w:drawing>
              <wp:anchor distT="0" distB="0" distL="114300" distR="114300" simplePos="0" relativeHeight="251645440" behindDoc="1" locked="0" layoutInCell="1" allowOverlap="1" wp14:anchorId="55EB94ED" wp14:editId="49BD3B56">
                <wp:simplePos x="0" y="0"/>
                <wp:positionH relativeFrom="page">
                  <wp:posOffset>440690</wp:posOffset>
                </wp:positionH>
                <wp:positionV relativeFrom="page">
                  <wp:posOffset>10059670</wp:posOffset>
                </wp:positionV>
                <wp:extent cx="6543675" cy="0"/>
                <wp:effectExtent l="0" t="0" r="0" b="0"/>
                <wp:wrapNone/>
                <wp:docPr id="23" name="Shape 23"/>
                <wp:cNvGraphicFramePr/>
                <a:graphic xmlns:a="http://schemas.openxmlformats.org/drawingml/2006/main">
                  <a:graphicData uri="http://schemas.microsoft.com/office/word/2010/wordprocessingShape">
                    <wps:wsp>
                      <wps:cNvCnPr/>
                      <wps:spPr>
                        <a:xfrm>
                          <a:off x="0" y="0"/>
                          <a:ext cx="6543675" cy="0"/>
                        </a:xfrm>
                        <a:prstGeom prst="straightConnector1">
                          <a:avLst/>
                        </a:prstGeom>
                        <a:ln w="12065">
                          <a:solidFill/>
                        </a:ln>
                      </wps:spPr>
                      <wps:bodyPr/>
                    </wps:wsp>
                  </a:graphicData>
                </a:graphic>
              </wp:anchor>
            </w:drawing>
          </mc:Choice>
          <mc:Fallback>
            <w:pict>
              <v:shape o:spt="32" o:oned="true" path="m,l21600,21600e" style="position:absolute;margin-left:34.700000000000003pt;margin-top:792.10000000000002pt;width:515.25pt;height:0;z-index:-251658240;mso-position-horizontal-relative:page;mso-position-vertical-relative:page">
                <v:stroke weight="0.95000000000000007pt"/>
              </v:shape>
            </w:pict>
          </mc:Fallback>
        </mc:AlternateContent>
      </w:r>
    </w:p>
    <w:p w14:paraId="40985844" w14:textId="77777777" w:rsidR="00DE5AFA" w:rsidRDefault="00000000">
      <w:pPr>
        <w:pStyle w:val="Titulektabulky0"/>
        <w:framePr w:wrap="none" w:vAnchor="page" w:hAnchor="page" w:x="661" w:y="901"/>
        <w:spacing w:line="240" w:lineRule="auto"/>
      </w:pPr>
      <w:r>
        <w:rPr>
          <w:b/>
          <w:bCs/>
          <w:i w:val="0"/>
          <w:iCs w:val="0"/>
          <w:color w:val="1E3B9F"/>
        </w:rPr>
        <w:t>TABULKA 3 - Pro předměty pojištění odcizené krádeží vloupáním z mobilního objektu</w:t>
      </w:r>
    </w:p>
    <w:tbl>
      <w:tblPr>
        <w:tblOverlap w:val="never"/>
        <w:tblW w:w="0" w:type="auto"/>
        <w:tblLayout w:type="fixed"/>
        <w:tblCellMar>
          <w:left w:w="10" w:type="dxa"/>
          <w:right w:w="10" w:type="dxa"/>
        </w:tblCellMar>
        <w:tblLook w:val="0000" w:firstRow="0" w:lastRow="0" w:firstColumn="0" w:lastColumn="0" w:noHBand="0" w:noVBand="0"/>
      </w:tblPr>
      <w:tblGrid>
        <w:gridCol w:w="821"/>
        <w:gridCol w:w="4810"/>
        <w:gridCol w:w="595"/>
        <w:gridCol w:w="1354"/>
        <w:gridCol w:w="1358"/>
        <w:gridCol w:w="1397"/>
      </w:tblGrid>
      <w:tr w:rsidR="00DE5AFA" w14:paraId="5982DD82" w14:textId="77777777">
        <w:tblPrEx>
          <w:tblCellMar>
            <w:top w:w="0" w:type="dxa"/>
            <w:bottom w:w="0" w:type="dxa"/>
          </w:tblCellMar>
        </w:tblPrEx>
        <w:trPr>
          <w:trHeight w:hRule="exact" w:val="566"/>
        </w:trPr>
        <w:tc>
          <w:tcPr>
            <w:tcW w:w="5631" w:type="dxa"/>
            <w:gridSpan w:val="2"/>
            <w:vMerge w:val="restart"/>
            <w:tcBorders>
              <w:top w:val="single" w:sz="4" w:space="0" w:color="auto"/>
              <w:left w:val="single" w:sz="4" w:space="0" w:color="auto"/>
            </w:tcBorders>
            <w:shd w:val="clear" w:color="auto" w:fill="auto"/>
          </w:tcPr>
          <w:p w14:paraId="2F7F04A4" w14:textId="77777777" w:rsidR="00DE5AFA" w:rsidRDefault="00000000">
            <w:pPr>
              <w:pStyle w:val="Jin0"/>
              <w:framePr w:w="10334" w:h="3586" w:wrap="none" w:vAnchor="page" w:hAnchor="page" w:x="685" w:y="1146"/>
              <w:spacing w:before="520" w:after="0" w:line="269" w:lineRule="auto"/>
              <w:jc w:val="center"/>
            </w:pPr>
            <w:r>
              <w:rPr>
                <w:b/>
                <w:bCs/>
                <w:color w:val="1E3B9F"/>
              </w:rPr>
              <w:t>Charakter a kvalita konstrukčních prvků zabezpečení uzavřeného prostoru ve smyslu DPP PZK 2014, které pachatel v době vzniku pojistné události překonal</w:t>
            </w:r>
          </w:p>
        </w:tc>
        <w:tc>
          <w:tcPr>
            <w:tcW w:w="595" w:type="dxa"/>
            <w:vMerge w:val="restart"/>
            <w:tcBorders>
              <w:top w:val="single" w:sz="4" w:space="0" w:color="auto"/>
              <w:left w:val="single" w:sz="4" w:space="0" w:color="auto"/>
            </w:tcBorders>
            <w:shd w:val="clear" w:color="auto" w:fill="auto"/>
            <w:textDirection w:val="btLr"/>
          </w:tcPr>
          <w:p w14:paraId="36E1DC8C" w14:textId="77777777" w:rsidR="00DE5AFA" w:rsidRDefault="00000000">
            <w:pPr>
              <w:pStyle w:val="Jin0"/>
              <w:framePr w:w="10334" w:h="3586" w:wrap="none" w:vAnchor="page" w:hAnchor="page" w:x="685" w:y="1146"/>
              <w:spacing w:before="100" w:after="0" w:line="269" w:lineRule="auto"/>
              <w:jc w:val="center"/>
            </w:pPr>
            <w:r>
              <w:rPr>
                <w:color w:val="1E3B9F"/>
              </w:rPr>
              <w:t>Kód stupně zabezpečení</w:t>
            </w:r>
          </w:p>
        </w:tc>
        <w:tc>
          <w:tcPr>
            <w:tcW w:w="4109" w:type="dxa"/>
            <w:gridSpan w:val="3"/>
            <w:tcBorders>
              <w:top w:val="single" w:sz="4" w:space="0" w:color="auto"/>
              <w:left w:val="single" w:sz="4" w:space="0" w:color="auto"/>
              <w:right w:val="single" w:sz="4" w:space="0" w:color="auto"/>
            </w:tcBorders>
            <w:shd w:val="clear" w:color="auto" w:fill="auto"/>
            <w:vAlign w:val="bottom"/>
          </w:tcPr>
          <w:p w14:paraId="11D6BFF4" w14:textId="77777777" w:rsidR="00DE5AFA" w:rsidRDefault="00000000">
            <w:pPr>
              <w:pStyle w:val="Jin0"/>
              <w:framePr w:w="10334" w:h="3586" w:wrap="none" w:vAnchor="page" w:hAnchor="page" w:x="685" w:y="1146"/>
              <w:spacing w:after="0" w:line="240" w:lineRule="auto"/>
              <w:jc w:val="center"/>
            </w:pPr>
            <w:r>
              <w:rPr>
                <w:b/>
                <w:bCs/>
                <w:color w:val="242379"/>
              </w:rPr>
              <w:t>Limit pojistného plnění v Kč</w:t>
            </w:r>
          </w:p>
          <w:p w14:paraId="768EA5FD" w14:textId="77777777" w:rsidR="00DE5AFA" w:rsidRDefault="00000000">
            <w:pPr>
              <w:pStyle w:val="Jin0"/>
              <w:framePr w:w="10334" w:h="3586" w:wrap="none" w:vAnchor="page" w:hAnchor="page" w:x="685" w:y="1146"/>
              <w:spacing w:after="0" w:line="240" w:lineRule="auto"/>
              <w:jc w:val="center"/>
            </w:pPr>
            <w:r>
              <w:rPr>
                <w:color w:val="242379"/>
              </w:rPr>
              <w:t>(dále jen „LPP")</w:t>
            </w:r>
          </w:p>
        </w:tc>
      </w:tr>
      <w:tr w:rsidR="00DE5AFA" w14:paraId="58B145ED" w14:textId="77777777">
        <w:tblPrEx>
          <w:tblCellMar>
            <w:top w:w="0" w:type="dxa"/>
            <w:bottom w:w="0" w:type="dxa"/>
          </w:tblCellMar>
        </w:tblPrEx>
        <w:trPr>
          <w:trHeight w:hRule="exact" w:val="538"/>
        </w:trPr>
        <w:tc>
          <w:tcPr>
            <w:tcW w:w="5631" w:type="dxa"/>
            <w:gridSpan w:val="2"/>
            <w:vMerge/>
            <w:tcBorders>
              <w:left w:val="single" w:sz="4" w:space="0" w:color="auto"/>
            </w:tcBorders>
            <w:shd w:val="clear" w:color="auto" w:fill="auto"/>
          </w:tcPr>
          <w:p w14:paraId="0C78B526" w14:textId="77777777" w:rsidR="00DE5AFA" w:rsidRDefault="00DE5AFA">
            <w:pPr>
              <w:framePr w:w="10334" w:h="3586" w:wrap="none" w:vAnchor="page" w:hAnchor="page" w:x="685" w:y="1146"/>
            </w:pPr>
          </w:p>
        </w:tc>
        <w:tc>
          <w:tcPr>
            <w:tcW w:w="595" w:type="dxa"/>
            <w:vMerge/>
            <w:tcBorders>
              <w:left w:val="single" w:sz="4" w:space="0" w:color="auto"/>
            </w:tcBorders>
            <w:shd w:val="clear" w:color="auto" w:fill="auto"/>
            <w:textDirection w:val="btLr"/>
          </w:tcPr>
          <w:p w14:paraId="0DCA1C05" w14:textId="77777777" w:rsidR="00DE5AFA" w:rsidRDefault="00DE5AFA">
            <w:pPr>
              <w:framePr w:w="10334" w:h="3586" w:wrap="none" w:vAnchor="page" w:hAnchor="page" w:x="685" w:y="1146"/>
            </w:pPr>
          </w:p>
        </w:tc>
        <w:tc>
          <w:tcPr>
            <w:tcW w:w="1354" w:type="dxa"/>
            <w:vMerge w:val="restart"/>
            <w:tcBorders>
              <w:top w:val="single" w:sz="4" w:space="0" w:color="auto"/>
              <w:left w:val="single" w:sz="4" w:space="0" w:color="auto"/>
            </w:tcBorders>
            <w:shd w:val="clear" w:color="auto" w:fill="auto"/>
            <w:vAlign w:val="center"/>
          </w:tcPr>
          <w:p w14:paraId="1DA19B8C" w14:textId="77777777" w:rsidR="00DE5AFA" w:rsidRDefault="00000000">
            <w:pPr>
              <w:pStyle w:val="Jin0"/>
              <w:framePr w:w="10334" w:h="3586" w:wrap="none" w:vAnchor="page" w:hAnchor="page" w:x="685" w:y="1146"/>
              <w:spacing w:after="0" w:line="269" w:lineRule="auto"/>
              <w:jc w:val="center"/>
            </w:pPr>
            <w:r>
              <w:rPr>
                <w:b/>
                <w:bCs/>
                <w:color w:val="1E3B9F"/>
              </w:rPr>
              <w:t>LPP</w:t>
            </w:r>
          </w:p>
          <w:p w14:paraId="5BD91862" w14:textId="77777777" w:rsidR="00DE5AFA" w:rsidRDefault="00000000">
            <w:pPr>
              <w:pStyle w:val="Jin0"/>
              <w:framePr w:w="10334" w:h="3586" w:wrap="none" w:vAnchor="page" w:hAnchor="page" w:x="685" w:y="1146"/>
              <w:spacing w:after="0" w:line="269" w:lineRule="auto"/>
              <w:jc w:val="center"/>
            </w:pPr>
            <w:r>
              <w:rPr>
                <w:color w:val="1E3B9F"/>
              </w:rPr>
              <w:t>bez zabezpečení prostoru místa pojištění EZS</w:t>
            </w:r>
          </w:p>
        </w:tc>
        <w:tc>
          <w:tcPr>
            <w:tcW w:w="2755" w:type="dxa"/>
            <w:gridSpan w:val="2"/>
            <w:tcBorders>
              <w:top w:val="single" w:sz="4" w:space="0" w:color="auto"/>
              <w:left w:val="single" w:sz="4" w:space="0" w:color="auto"/>
              <w:right w:val="single" w:sz="4" w:space="0" w:color="auto"/>
            </w:tcBorders>
            <w:shd w:val="clear" w:color="auto" w:fill="auto"/>
            <w:vAlign w:val="bottom"/>
          </w:tcPr>
          <w:p w14:paraId="32894F3B" w14:textId="77777777" w:rsidR="00DE5AFA" w:rsidRDefault="00000000">
            <w:pPr>
              <w:pStyle w:val="Jin0"/>
              <w:framePr w:w="10334" w:h="3586" w:wrap="none" w:vAnchor="page" w:hAnchor="page" w:x="685" w:y="1146"/>
              <w:spacing w:after="0" w:line="269" w:lineRule="auto"/>
              <w:jc w:val="center"/>
            </w:pPr>
            <w:r>
              <w:rPr>
                <w:b/>
                <w:bCs/>
                <w:color w:val="1E3B9F"/>
              </w:rPr>
              <w:t xml:space="preserve">LPP </w:t>
            </w:r>
            <w:r>
              <w:rPr>
                <w:color w:val="1E3B9F"/>
              </w:rPr>
              <w:t>s dalším zabezpečením prostoru místa pojištění</w:t>
            </w:r>
          </w:p>
        </w:tc>
      </w:tr>
      <w:tr w:rsidR="00DE5AFA" w14:paraId="1F28B487" w14:textId="77777777">
        <w:tblPrEx>
          <w:tblCellMar>
            <w:top w:w="0" w:type="dxa"/>
            <w:bottom w:w="0" w:type="dxa"/>
          </w:tblCellMar>
        </w:tblPrEx>
        <w:trPr>
          <w:trHeight w:hRule="exact" w:val="547"/>
        </w:trPr>
        <w:tc>
          <w:tcPr>
            <w:tcW w:w="5631" w:type="dxa"/>
            <w:gridSpan w:val="2"/>
            <w:vMerge/>
            <w:tcBorders>
              <w:left w:val="single" w:sz="4" w:space="0" w:color="auto"/>
            </w:tcBorders>
            <w:shd w:val="clear" w:color="auto" w:fill="auto"/>
          </w:tcPr>
          <w:p w14:paraId="23D4777B" w14:textId="77777777" w:rsidR="00DE5AFA" w:rsidRDefault="00DE5AFA">
            <w:pPr>
              <w:framePr w:w="10334" w:h="3586" w:wrap="none" w:vAnchor="page" w:hAnchor="page" w:x="685" w:y="1146"/>
            </w:pPr>
          </w:p>
        </w:tc>
        <w:tc>
          <w:tcPr>
            <w:tcW w:w="595" w:type="dxa"/>
            <w:vMerge/>
            <w:tcBorders>
              <w:left w:val="single" w:sz="4" w:space="0" w:color="auto"/>
            </w:tcBorders>
            <w:shd w:val="clear" w:color="auto" w:fill="auto"/>
            <w:textDirection w:val="btLr"/>
          </w:tcPr>
          <w:p w14:paraId="28F8701E" w14:textId="77777777" w:rsidR="00DE5AFA" w:rsidRDefault="00DE5AFA">
            <w:pPr>
              <w:framePr w:w="10334" w:h="3586" w:wrap="none" w:vAnchor="page" w:hAnchor="page" w:x="685" w:y="1146"/>
            </w:pPr>
          </w:p>
        </w:tc>
        <w:tc>
          <w:tcPr>
            <w:tcW w:w="1354" w:type="dxa"/>
            <w:vMerge/>
            <w:tcBorders>
              <w:left w:val="single" w:sz="4" w:space="0" w:color="auto"/>
            </w:tcBorders>
            <w:shd w:val="clear" w:color="auto" w:fill="auto"/>
            <w:vAlign w:val="center"/>
          </w:tcPr>
          <w:p w14:paraId="5DF1FED8" w14:textId="77777777" w:rsidR="00DE5AFA" w:rsidRDefault="00DE5AFA">
            <w:pPr>
              <w:framePr w:w="10334" w:h="3586" w:wrap="none" w:vAnchor="page" w:hAnchor="page" w:x="685" w:y="1146"/>
            </w:pPr>
          </w:p>
        </w:tc>
        <w:tc>
          <w:tcPr>
            <w:tcW w:w="1358" w:type="dxa"/>
            <w:tcBorders>
              <w:top w:val="single" w:sz="4" w:space="0" w:color="auto"/>
              <w:left w:val="single" w:sz="4" w:space="0" w:color="auto"/>
            </w:tcBorders>
            <w:shd w:val="clear" w:color="auto" w:fill="88D1FA"/>
            <w:vAlign w:val="center"/>
          </w:tcPr>
          <w:p w14:paraId="27CA9D68" w14:textId="77777777" w:rsidR="00DE5AFA" w:rsidRDefault="00000000">
            <w:pPr>
              <w:pStyle w:val="Jin0"/>
              <w:framePr w:w="10334" w:h="3586" w:wrap="none" w:vAnchor="page" w:hAnchor="page" w:x="685" w:y="1146"/>
              <w:spacing w:after="0" w:line="240" w:lineRule="auto"/>
              <w:jc w:val="center"/>
              <w:rPr>
                <w:sz w:val="17"/>
                <w:szCs w:val="17"/>
              </w:rPr>
            </w:pPr>
            <w:r>
              <w:rPr>
                <w:b/>
                <w:bCs/>
                <w:color w:val="1E3B9F"/>
                <w:sz w:val="17"/>
                <w:szCs w:val="17"/>
              </w:rPr>
              <w:t xml:space="preserve">EZS na plášť </w:t>
            </w:r>
            <w:r>
              <w:rPr>
                <w:color w:val="1E3B9F"/>
                <w:sz w:val="19"/>
                <w:szCs w:val="19"/>
              </w:rPr>
              <w:t xml:space="preserve">nebo </w:t>
            </w:r>
            <w:r>
              <w:rPr>
                <w:b/>
                <w:bCs/>
                <w:color w:val="1E3B9F"/>
                <w:sz w:val="17"/>
                <w:szCs w:val="17"/>
              </w:rPr>
              <w:t>na mobil</w:t>
            </w:r>
          </w:p>
        </w:tc>
        <w:tc>
          <w:tcPr>
            <w:tcW w:w="1397" w:type="dxa"/>
            <w:shd w:val="clear" w:color="auto" w:fill="auto"/>
          </w:tcPr>
          <w:p w14:paraId="230558B4" w14:textId="77777777" w:rsidR="00DE5AFA" w:rsidRDefault="00DE5AFA">
            <w:pPr>
              <w:framePr w:w="10334" w:h="3586" w:wrap="none" w:vAnchor="page" w:hAnchor="page" w:x="685" w:y="1146"/>
              <w:rPr>
                <w:sz w:val="10"/>
                <w:szCs w:val="10"/>
              </w:rPr>
            </w:pPr>
          </w:p>
        </w:tc>
      </w:tr>
      <w:tr w:rsidR="00DE5AFA" w14:paraId="45341149" w14:textId="77777777">
        <w:tblPrEx>
          <w:tblCellMar>
            <w:top w:w="0" w:type="dxa"/>
            <w:bottom w:w="0" w:type="dxa"/>
          </w:tblCellMar>
        </w:tblPrEx>
        <w:trPr>
          <w:trHeight w:hRule="exact" w:val="1934"/>
        </w:trPr>
        <w:tc>
          <w:tcPr>
            <w:tcW w:w="821" w:type="dxa"/>
            <w:tcBorders>
              <w:top w:val="single" w:sz="4" w:space="0" w:color="auto"/>
              <w:left w:val="single" w:sz="4" w:space="0" w:color="auto"/>
              <w:bottom w:val="single" w:sz="4" w:space="0" w:color="auto"/>
            </w:tcBorders>
            <w:shd w:val="clear" w:color="auto" w:fill="auto"/>
            <w:textDirection w:val="btLr"/>
          </w:tcPr>
          <w:p w14:paraId="77A26F4A" w14:textId="77777777" w:rsidR="00DE5AFA" w:rsidRDefault="00000000">
            <w:pPr>
              <w:pStyle w:val="Jin0"/>
              <w:framePr w:w="10334" w:h="3586" w:wrap="none" w:vAnchor="page" w:hAnchor="page" w:x="685" w:y="1146"/>
              <w:spacing w:before="100" w:after="0" w:line="266" w:lineRule="auto"/>
              <w:jc w:val="center"/>
            </w:pPr>
            <w:r>
              <w:rPr>
                <w:b/>
                <w:bCs/>
                <w:color w:val="1E3B9F"/>
              </w:rPr>
              <w:t xml:space="preserve">MOBILNÍ OBJEKT </w:t>
            </w:r>
            <w:r>
              <w:rPr>
                <w:color w:val="1E3B9F"/>
              </w:rPr>
              <w:t>viz výklad pojmů čl. V DPP PZK 2014</w:t>
            </w:r>
          </w:p>
        </w:tc>
        <w:tc>
          <w:tcPr>
            <w:tcW w:w="4810" w:type="dxa"/>
            <w:tcBorders>
              <w:top w:val="single" w:sz="4" w:space="0" w:color="auto"/>
              <w:left w:val="single" w:sz="4" w:space="0" w:color="auto"/>
              <w:bottom w:val="single" w:sz="4" w:space="0" w:color="auto"/>
            </w:tcBorders>
            <w:shd w:val="clear" w:color="auto" w:fill="auto"/>
            <w:vAlign w:val="center"/>
          </w:tcPr>
          <w:p w14:paraId="2D945854" w14:textId="77777777" w:rsidR="00DE5AFA" w:rsidRDefault="00000000">
            <w:pPr>
              <w:pStyle w:val="Jin0"/>
              <w:framePr w:w="10334" w:h="3586" w:wrap="none" w:vAnchor="page" w:hAnchor="page" w:x="685" w:y="1146"/>
              <w:spacing w:after="0" w:line="271" w:lineRule="auto"/>
              <w:jc w:val="both"/>
            </w:pPr>
            <w:r>
              <w:rPr>
                <w:b/>
                <w:bCs/>
                <w:color w:val="1E3B9F"/>
              </w:rPr>
              <w:t xml:space="preserve">Dveře </w:t>
            </w:r>
            <w:r>
              <w:rPr>
                <w:color w:val="1E3B9F"/>
              </w:rPr>
              <w:t xml:space="preserve">nebo </w:t>
            </w:r>
            <w:r>
              <w:rPr>
                <w:b/>
                <w:bCs/>
                <w:color w:val="1E3B9F"/>
              </w:rPr>
              <w:t xml:space="preserve">vrata </w:t>
            </w:r>
            <w:r>
              <w:rPr>
                <w:color w:val="1E3B9F"/>
              </w:rPr>
              <w:t xml:space="preserve">jsou uzavřena a uzamčena min. dle kódu stupně zabezpečení </w:t>
            </w:r>
            <w:r>
              <w:rPr>
                <w:b/>
                <w:bCs/>
                <w:color w:val="1E3B9F"/>
              </w:rPr>
              <w:t xml:space="preserve">Z2 </w:t>
            </w:r>
            <w:r>
              <w:rPr>
                <w:color w:val="1E3B9F"/>
              </w:rPr>
              <w:t>nebo v případě přepravního nebo skladového kontejneru jsou uzavřena a uzamčena způsobem předepsaným od výrobce nebo jsou konstruována tak, aby nemohlo dojít k odříznutí nebo přeštípnutí zámku. Ostatní otvory jsou uzavřeny z vnější strany nerozebíratelným způsobem tak, aby zabraňovaly vniknutí pachatele.</w:t>
            </w:r>
          </w:p>
        </w:tc>
        <w:tc>
          <w:tcPr>
            <w:tcW w:w="595" w:type="dxa"/>
            <w:tcBorders>
              <w:top w:val="single" w:sz="4" w:space="0" w:color="auto"/>
              <w:left w:val="single" w:sz="4" w:space="0" w:color="auto"/>
              <w:bottom w:val="single" w:sz="4" w:space="0" w:color="auto"/>
            </w:tcBorders>
            <w:shd w:val="clear" w:color="auto" w:fill="auto"/>
            <w:vAlign w:val="center"/>
          </w:tcPr>
          <w:p w14:paraId="2F0D5E77" w14:textId="77777777" w:rsidR="00DE5AFA" w:rsidRDefault="00000000">
            <w:pPr>
              <w:pStyle w:val="Jin0"/>
              <w:framePr w:w="10334" w:h="3586" w:wrap="none" w:vAnchor="page" w:hAnchor="page" w:x="685" w:y="1146"/>
              <w:spacing w:after="0" w:line="240" w:lineRule="auto"/>
            </w:pPr>
            <w:r>
              <w:rPr>
                <w:b/>
                <w:bCs/>
                <w:color w:val="1E3B9F"/>
              </w:rPr>
              <w:t>Z17</w:t>
            </w:r>
          </w:p>
        </w:tc>
        <w:tc>
          <w:tcPr>
            <w:tcW w:w="1354" w:type="dxa"/>
            <w:tcBorders>
              <w:top w:val="single" w:sz="4" w:space="0" w:color="auto"/>
              <w:left w:val="single" w:sz="4" w:space="0" w:color="auto"/>
              <w:bottom w:val="single" w:sz="4" w:space="0" w:color="auto"/>
            </w:tcBorders>
            <w:shd w:val="clear" w:color="auto" w:fill="auto"/>
            <w:vAlign w:val="center"/>
          </w:tcPr>
          <w:p w14:paraId="2EEDCDCE" w14:textId="77777777" w:rsidR="00DE5AFA" w:rsidRDefault="00000000">
            <w:pPr>
              <w:pStyle w:val="Jin0"/>
              <w:framePr w:w="10334" w:h="3586" w:wrap="none" w:vAnchor="page" w:hAnchor="page" w:x="685" w:y="1146"/>
              <w:spacing w:after="0" w:line="240" w:lineRule="auto"/>
              <w:jc w:val="center"/>
            </w:pPr>
            <w:r>
              <w:rPr>
                <w:b/>
                <w:bCs/>
                <w:color w:val="1E3B9F"/>
              </w:rPr>
              <w:t>100000</w:t>
            </w:r>
          </w:p>
        </w:tc>
        <w:tc>
          <w:tcPr>
            <w:tcW w:w="1358" w:type="dxa"/>
            <w:tcBorders>
              <w:top w:val="single" w:sz="4" w:space="0" w:color="auto"/>
              <w:left w:val="single" w:sz="4" w:space="0" w:color="auto"/>
              <w:bottom w:val="single" w:sz="4" w:space="0" w:color="auto"/>
            </w:tcBorders>
            <w:shd w:val="clear" w:color="auto" w:fill="88D1FA"/>
            <w:vAlign w:val="center"/>
          </w:tcPr>
          <w:p w14:paraId="73FD11C1" w14:textId="77777777" w:rsidR="00DE5AFA" w:rsidRDefault="00000000">
            <w:pPr>
              <w:pStyle w:val="Jin0"/>
              <w:framePr w:w="10334" w:h="3586" w:wrap="none" w:vAnchor="page" w:hAnchor="page" w:x="685" w:y="1146"/>
              <w:spacing w:after="0" w:line="240" w:lineRule="auto"/>
              <w:jc w:val="center"/>
            </w:pPr>
            <w:r>
              <w:rPr>
                <w:b/>
                <w:bCs/>
                <w:color w:val="1E3B9F"/>
              </w:rPr>
              <w:t>160000</w:t>
            </w:r>
          </w:p>
        </w:tc>
        <w:tc>
          <w:tcPr>
            <w:tcW w:w="1397" w:type="dxa"/>
            <w:shd w:val="clear" w:color="auto" w:fill="auto"/>
          </w:tcPr>
          <w:p w14:paraId="4E9F029D" w14:textId="77777777" w:rsidR="00DE5AFA" w:rsidRDefault="00DE5AFA">
            <w:pPr>
              <w:framePr w:w="10334" w:h="3586" w:wrap="none" w:vAnchor="page" w:hAnchor="page" w:x="685" w:y="1146"/>
              <w:rPr>
                <w:sz w:val="10"/>
                <w:szCs w:val="10"/>
              </w:rPr>
            </w:pPr>
          </w:p>
        </w:tc>
      </w:tr>
    </w:tbl>
    <w:p w14:paraId="7987E599" w14:textId="77777777" w:rsidR="00DE5AFA" w:rsidRDefault="00000000">
      <w:pPr>
        <w:pStyle w:val="Titulektabulky0"/>
        <w:framePr w:wrap="none" w:vAnchor="page" w:hAnchor="page" w:x="666" w:y="5058"/>
        <w:spacing w:line="240" w:lineRule="auto"/>
      </w:pPr>
      <w:r>
        <w:rPr>
          <w:b/>
          <w:bCs/>
          <w:i w:val="0"/>
          <w:iCs w:val="0"/>
          <w:color w:val="1E3B9F"/>
        </w:rPr>
        <w:t>TABULKA 4 - Pro předměty pojištění obtížně odcizitelné odcizené krádeží vloupáním z pozemku zabezpečeného oplocením</w:t>
      </w:r>
    </w:p>
    <w:tbl>
      <w:tblPr>
        <w:tblOverlap w:val="never"/>
        <w:tblW w:w="0" w:type="auto"/>
        <w:tblLayout w:type="fixed"/>
        <w:tblCellMar>
          <w:left w:w="10" w:type="dxa"/>
          <w:right w:w="10" w:type="dxa"/>
        </w:tblCellMar>
        <w:tblLook w:val="0000" w:firstRow="0" w:lastRow="0" w:firstColumn="0" w:lastColumn="0" w:noHBand="0" w:noVBand="0"/>
      </w:tblPr>
      <w:tblGrid>
        <w:gridCol w:w="821"/>
        <w:gridCol w:w="4824"/>
        <w:gridCol w:w="600"/>
        <w:gridCol w:w="1363"/>
        <w:gridCol w:w="667"/>
        <w:gridCol w:w="686"/>
        <w:gridCol w:w="1392"/>
      </w:tblGrid>
      <w:tr w:rsidR="00DE5AFA" w14:paraId="11BD2C1F" w14:textId="77777777">
        <w:tblPrEx>
          <w:tblCellMar>
            <w:top w:w="0" w:type="dxa"/>
            <w:bottom w:w="0" w:type="dxa"/>
          </w:tblCellMar>
        </w:tblPrEx>
        <w:trPr>
          <w:trHeight w:hRule="exact" w:val="566"/>
        </w:trPr>
        <w:tc>
          <w:tcPr>
            <w:tcW w:w="5645" w:type="dxa"/>
            <w:gridSpan w:val="2"/>
            <w:vMerge w:val="restart"/>
            <w:tcBorders>
              <w:top w:val="single" w:sz="4" w:space="0" w:color="auto"/>
              <w:left w:val="single" w:sz="4" w:space="0" w:color="auto"/>
            </w:tcBorders>
            <w:shd w:val="clear" w:color="auto" w:fill="auto"/>
          </w:tcPr>
          <w:p w14:paraId="6D8014BE" w14:textId="77777777" w:rsidR="00DE5AFA" w:rsidRDefault="00000000">
            <w:pPr>
              <w:pStyle w:val="Jin0"/>
              <w:framePr w:w="10354" w:h="9648" w:wrap="none" w:vAnchor="page" w:hAnchor="page" w:x="685" w:y="5307"/>
              <w:spacing w:before="580" w:after="0" w:line="276" w:lineRule="auto"/>
              <w:jc w:val="center"/>
            </w:pPr>
            <w:r>
              <w:rPr>
                <w:b/>
                <w:bCs/>
                <w:color w:val="1E3B9F"/>
              </w:rPr>
              <w:t>Charakter a kvalita konstrukčních prvků zabezpečení uzavřeného prostoru ve smyslu DPP PZK 2014, které pachatel v době vzniku pojistné události překonal</w:t>
            </w:r>
          </w:p>
        </w:tc>
        <w:tc>
          <w:tcPr>
            <w:tcW w:w="600" w:type="dxa"/>
            <w:vMerge w:val="restart"/>
            <w:tcBorders>
              <w:top w:val="single" w:sz="4" w:space="0" w:color="auto"/>
              <w:left w:val="single" w:sz="4" w:space="0" w:color="auto"/>
            </w:tcBorders>
            <w:shd w:val="clear" w:color="auto" w:fill="auto"/>
            <w:textDirection w:val="btLr"/>
          </w:tcPr>
          <w:p w14:paraId="65A8A818" w14:textId="77777777" w:rsidR="00DE5AFA" w:rsidRDefault="00000000">
            <w:pPr>
              <w:pStyle w:val="Jin0"/>
              <w:framePr w:w="10354" w:h="9648" w:wrap="none" w:vAnchor="page" w:hAnchor="page" w:x="685" w:y="5307"/>
              <w:spacing w:before="100" w:after="0" w:line="264" w:lineRule="auto"/>
              <w:jc w:val="center"/>
            </w:pPr>
            <w:r>
              <w:rPr>
                <w:color w:val="1E3B9F"/>
              </w:rPr>
              <w:t>Kód stupně zabezpečení</w:t>
            </w:r>
          </w:p>
        </w:tc>
        <w:tc>
          <w:tcPr>
            <w:tcW w:w="4108" w:type="dxa"/>
            <w:gridSpan w:val="4"/>
            <w:tcBorders>
              <w:top w:val="single" w:sz="4" w:space="0" w:color="auto"/>
              <w:left w:val="single" w:sz="4" w:space="0" w:color="auto"/>
              <w:right w:val="single" w:sz="4" w:space="0" w:color="auto"/>
            </w:tcBorders>
            <w:shd w:val="clear" w:color="auto" w:fill="auto"/>
            <w:vAlign w:val="bottom"/>
          </w:tcPr>
          <w:p w14:paraId="1245904A" w14:textId="77777777" w:rsidR="00DE5AFA" w:rsidRDefault="00000000">
            <w:pPr>
              <w:pStyle w:val="Jin0"/>
              <w:framePr w:w="10354" w:h="9648" w:wrap="none" w:vAnchor="page" w:hAnchor="page" w:x="685" w:y="5307"/>
              <w:spacing w:after="0" w:line="269" w:lineRule="auto"/>
              <w:jc w:val="center"/>
            </w:pPr>
            <w:r>
              <w:rPr>
                <w:b/>
                <w:bCs/>
                <w:color w:val="1E3B9F"/>
              </w:rPr>
              <w:t xml:space="preserve">Limit pojistného plnění v Kč </w:t>
            </w:r>
            <w:r>
              <w:rPr>
                <w:color w:val="1E3B9F"/>
              </w:rPr>
              <w:t>(dále jen „LPP")</w:t>
            </w:r>
          </w:p>
        </w:tc>
      </w:tr>
      <w:tr w:rsidR="00DE5AFA" w14:paraId="75FFBCDF" w14:textId="77777777">
        <w:tblPrEx>
          <w:tblCellMar>
            <w:top w:w="0" w:type="dxa"/>
            <w:bottom w:w="0" w:type="dxa"/>
          </w:tblCellMar>
        </w:tblPrEx>
        <w:trPr>
          <w:trHeight w:hRule="exact" w:val="542"/>
        </w:trPr>
        <w:tc>
          <w:tcPr>
            <w:tcW w:w="5645" w:type="dxa"/>
            <w:gridSpan w:val="2"/>
            <w:vMerge/>
            <w:tcBorders>
              <w:left w:val="single" w:sz="4" w:space="0" w:color="auto"/>
            </w:tcBorders>
            <w:shd w:val="clear" w:color="auto" w:fill="auto"/>
          </w:tcPr>
          <w:p w14:paraId="21524E72" w14:textId="77777777" w:rsidR="00DE5AFA" w:rsidRDefault="00DE5AFA">
            <w:pPr>
              <w:framePr w:w="10354" w:h="9648" w:wrap="none" w:vAnchor="page" w:hAnchor="page" w:x="685" w:y="5307"/>
            </w:pPr>
          </w:p>
        </w:tc>
        <w:tc>
          <w:tcPr>
            <w:tcW w:w="600" w:type="dxa"/>
            <w:vMerge/>
            <w:tcBorders>
              <w:left w:val="single" w:sz="4" w:space="0" w:color="auto"/>
            </w:tcBorders>
            <w:shd w:val="clear" w:color="auto" w:fill="auto"/>
            <w:textDirection w:val="btLr"/>
          </w:tcPr>
          <w:p w14:paraId="6D983331" w14:textId="77777777" w:rsidR="00DE5AFA" w:rsidRDefault="00DE5AFA">
            <w:pPr>
              <w:framePr w:w="10354" w:h="9648" w:wrap="none" w:vAnchor="page" w:hAnchor="page" w:x="685" w:y="5307"/>
            </w:pPr>
          </w:p>
        </w:tc>
        <w:tc>
          <w:tcPr>
            <w:tcW w:w="1363" w:type="dxa"/>
            <w:vMerge w:val="restart"/>
            <w:tcBorders>
              <w:top w:val="single" w:sz="4" w:space="0" w:color="auto"/>
              <w:left w:val="single" w:sz="4" w:space="0" w:color="auto"/>
            </w:tcBorders>
            <w:shd w:val="clear" w:color="auto" w:fill="auto"/>
            <w:vAlign w:val="center"/>
          </w:tcPr>
          <w:p w14:paraId="02F0DF75" w14:textId="77777777" w:rsidR="00DE5AFA" w:rsidRDefault="00000000">
            <w:pPr>
              <w:pStyle w:val="Jin0"/>
              <w:framePr w:w="10354" w:h="9648" w:wrap="none" w:vAnchor="page" w:hAnchor="page" w:x="685" w:y="5307"/>
              <w:spacing w:after="0" w:line="228" w:lineRule="auto"/>
              <w:jc w:val="center"/>
            </w:pPr>
            <w:r>
              <w:rPr>
                <w:b/>
                <w:bCs/>
                <w:color w:val="1E3B9F"/>
              </w:rPr>
              <w:t xml:space="preserve">LPP </w:t>
            </w:r>
            <w:r>
              <w:rPr>
                <w:color w:val="1E3B9F"/>
              </w:rPr>
              <w:t>bez zabezpečení prostoru místa pojištění EZS nebo fyzickou ostrahou</w:t>
            </w:r>
          </w:p>
        </w:tc>
        <w:tc>
          <w:tcPr>
            <w:tcW w:w="2745" w:type="dxa"/>
            <w:gridSpan w:val="3"/>
            <w:tcBorders>
              <w:top w:val="single" w:sz="4" w:space="0" w:color="auto"/>
              <w:left w:val="single" w:sz="4" w:space="0" w:color="auto"/>
              <w:right w:val="single" w:sz="4" w:space="0" w:color="auto"/>
            </w:tcBorders>
            <w:shd w:val="clear" w:color="auto" w:fill="auto"/>
            <w:vAlign w:val="bottom"/>
          </w:tcPr>
          <w:p w14:paraId="6DB93A55" w14:textId="77777777" w:rsidR="00DE5AFA" w:rsidRDefault="00000000">
            <w:pPr>
              <w:pStyle w:val="Jin0"/>
              <w:framePr w:w="10354" w:h="9648" w:wrap="none" w:vAnchor="page" w:hAnchor="page" w:x="685" w:y="5307"/>
              <w:spacing w:after="0" w:line="276" w:lineRule="auto"/>
              <w:jc w:val="center"/>
            </w:pPr>
            <w:r>
              <w:rPr>
                <w:b/>
                <w:bCs/>
                <w:color w:val="1E3B9F"/>
              </w:rPr>
              <w:t xml:space="preserve">LPP </w:t>
            </w:r>
            <w:r>
              <w:rPr>
                <w:color w:val="1E3B9F"/>
              </w:rPr>
              <w:t>s dalším zabezpečením prostoru místa pojištění</w:t>
            </w:r>
          </w:p>
        </w:tc>
      </w:tr>
      <w:tr w:rsidR="00DE5AFA" w14:paraId="0470CAAB" w14:textId="77777777">
        <w:tblPrEx>
          <w:tblCellMar>
            <w:top w:w="0" w:type="dxa"/>
            <w:bottom w:w="0" w:type="dxa"/>
          </w:tblCellMar>
        </w:tblPrEx>
        <w:trPr>
          <w:trHeight w:hRule="exact" w:val="658"/>
        </w:trPr>
        <w:tc>
          <w:tcPr>
            <w:tcW w:w="5645" w:type="dxa"/>
            <w:gridSpan w:val="2"/>
            <w:vMerge/>
            <w:tcBorders>
              <w:left w:val="single" w:sz="4" w:space="0" w:color="auto"/>
            </w:tcBorders>
            <w:shd w:val="clear" w:color="auto" w:fill="auto"/>
          </w:tcPr>
          <w:p w14:paraId="6EFDC0CD" w14:textId="77777777" w:rsidR="00DE5AFA" w:rsidRDefault="00DE5AFA">
            <w:pPr>
              <w:framePr w:w="10354" w:h="9648" w:wrap="none" w:vAnchor="page" w:hAnchor="page" w:x="685" w:y="5307"/>
            </w:pPr>
          </w:p>
        </w:tc>
        <w:tc>
          <w:tcPr>
            <w:tcW w:w="600" w:type="dxa"/>
            <w:vMerge/>
            <w:tcBorders>
              <w:left w:val="single" w:sz="4" w:space="0" w:color="auto"/>
            </w:tcBorders>
            <w:shd w:val="clear" w:color="auto" w:fill="auto"/>
            <w:textDirection w:val="btLr"/>
          </w:tcPr>
          <w:p w14:paraId="17DA7A2D" w14:textId="77777777" w:rsidR="00DE5AFA" w:rsidRDefault="00DE5AFA">
            <w:pPr>
              <w:framePr w:w="10354" w:h="9648" w:wrap="none" w:vAnchor="page" w:hAnchor="page" w:x="685" w:y="5307"/>
            </w:pPr>
          </w:p>
        </w:tc>
        <w:tc>
          <w:tcPr>
            <w:tcW w:w="1363" w:type="dxa"/>
            <w:vMerge/>
            <w:tcBorders>
              <w:left w:val="single" w:sz="4" w:space="0" w:color="auto"/>
            </w:tcBorders>
            <w:shd w:val="clear" w:color="auto" w:fill="auto"/>
            <w:vAlign w:val="center"/>
          </w:tcPr>
          <w:p w14:paraId="338DD402" w14:textId="77777777" w:rsidR="00DE5AFA" w:rsidRDefault="00DE5AFA">
            <w:pPr>
              <w:framePr w:w="10354" w:h="9648" w:wrap="none" w:vAnchor="page" w:hAnchor="page" w:x="685" w:y="5307"/>
            </w:pPr>
          </w:p>
        </w:tc>
        <w:tc>
          <w:tcPr>
            <w:tcW w:w="667" w:type="dxa"/>
            <w:tcBorders>
              <w:top w:val="single" w:sz="4" w:space="0" w:color="auto"/>
              <w:left w:val="single" w:sz="4" w:space="0" w:color="auto"/>
            </w:tcBorders>
            <w:shd w:val="clear" w:color="auto" w:fill="88D1FA"/>
            <w:vAlign w:val="center"/>
          </w:tcPr>
          <w:p w14:paraId="630B2B63" w14:textId="77777777" w:rsidR="00DE5AFA" w:rsidRDefault="00000000">
            <w:pPr>
              <w:pStyle w:val="Jin0"/>
              <w:framePr w:w="10354" w:h="9648" w:wrap="none" w:vAnchor="page" w:hAnchor="page" w:x="685" w:y="5307"/>
              <w:spacing w:after="0" w:line="204" w:lineRule="auto"/>
              <w:jc w:val="center"/>
              <w:rPr>
                <w:sz w:val="15"/>
                <w:szCs w:val="15"/>
              </w:rPr>
            </w:pPr>
            <w:r>
              <w:rPr>
                <w:b/>
                <w:bCs/>
                <w:color w:val="1E3B9F"/>
              </w:rPr>
              <w:t xml:space="preserve">EZS </w:t>
            </w:r>
            <w:r>
              <w:rPr>
                <w:color w:val="1E3B9F"/>
                <w:sz w:val="15"/>
                <w:szCs w:val="15"/>
              </w:rPr>
              <w:t xml:space="preserve">na </w:t>
            </w:r>
            <w:r>
              <w:rPr>
                <w:b/>
                <w:bCs/>
                <w:color w:val="1E3B9F"/>
              </w:rPr>
              <w:t xml:space="preserve">PCO </w:t>
            </w:r>
            <w:r>
              <w:rPr>
                <w:color w:val="1E3B9F"/>
                <w:sz w:val="15"/>
                <w:szCs w:val="15"/>
              </w:rPr>
              <w:t>nebo</w:t>
            </w:r>
          </w:p>
        </w:tc>
        <w:tc>
          <w:tcPr>
            <w:tcW w:w="686" w:type="dxa"/>
            <w:tcBorders>
              <w:top w:val="single" w:sz="4" w:space="0" w:color="auto"/>
              <w:left w:val="single" w:sz="4" w:space="0" w:color="auto"/>
            </w:tcBorders>
            <w:shd w:val="clear" w:color="auto" w:fill="88D1FA"/>
            <w:vAlign w:val="center"/>
          </w:tcPr>
          <w:p w14:paraId="3E8C6CED" w14:textId="77777777" w:rsidR="00DE5AFA" w:rsidRDefault="00000000">
            <w:pPr>
              <w:pStyle w:val="Jin0"/>
              <w:framePr w:w="10354" w:h="9648" w:wrap="none" w:vAnchor="page" w:hAnchor="page" w:x="685" w:y="5307"/>
              <w:spacing w:after="0" w:line="209" w:lineRule="auto"/>
              <w:rPr>
                <w:sz w:val="18"/>
                <w:szCs w:val="18"/>
              </w:rPr>
            </w:pPr>
            <w:r>
              <w:rPr>
                <w:b/>
                <w:bCs/>
                <w:color w:val="1E3B9F"/>
                <w:sz w:val="14"/>
                <w:szCs w:val="14"/>
              </w:rPr>
              <w:t xml:space="preserve">fyzická ostraha </w:t>
            </w:r>
            <w:r>
              <w:rPr>
                <w:b/>
                <w:bCs/>
                <w:color w:val="1E3B9F"/>
                <w:w w:val="70"/>
                <w:sz w:val="18"/>
                <w:szCs w:val="18"/>
              </w:rPr>
              <w:t>1 osoba</w:t>
            </w:r>
          </w:p>
        </w:tc>
        <w:tc>
          <w:tcPr>
            <w:tcW w:w="1392" w:type="dxa"/>
            <w:vMerge w:val="restart"/>
            <w:shd w:val="clear" w:color="auto" w:fill="auto"/>
          </w:tcPr>
          <w:p w14:paraId="2C3B9285" w14:textId="77777777" w:rsidR="00DE5AFA" w:rsidRDefault="00DE5AFA">
            <w:pPr>
              <w:framePr w:w="10354" w:h="9648" w:wrap="none" w:vAnchor="page" w:hAnchor="page" w:x="685" w:y="5307"/>
              <w:rPr>
                <w:sz w:val="10"/>
                <w:szCs w:val="10"/>
              </w:rPr>
            </w:pPr>
          </w:p>
        </w:tc>
      </w:tr>
      <w:tr w:rsidR="00DE5AFA" w14:paraId="388D0DE5" w14:textId="77777777">
        <w:tblPrEx>
          <w:tblCellMar>
            <w:top w:w="0" w:type="dxa"/>
            <w:bottom w:w="0" w:type="dxa"/>
          </w:tblCellMar>
        </w:tblPrEx>
        <w:trPr>
          <w:trHeight w:hRule="exact" w:val="322"/>
        </w:trPr>
        <w:tc>
          <w:tcPr>
            <w:tcW w:w="821" w:type="dxa"/>
            <w:vMerge w:val="restart"/>
            <w:tcBorders>
              <w:top w:val="single" w:sz="4" w:space="0" w:color="auto"/>
              <w:left w:val="single" w:sz="4" w:space="0" w:color="auto"/>
            </w:tcBorders>
            <w:shd w:val="clear" w:color="auto" w:fill="auto"/>
            <w:textDirection w:val="btLr"/>
          </w:tcPr>
          <w:p w14:paraId="761BA722" w14:textId="77777777" w:rsidR="00DE5AFA" w:rsidRDefault="00000000">
            <w:pPr>
              <w:pStyle w:val="Jin0"/>
              <w:framePr w:w="10354" w:h="9648" w:wrap="none" w:vAnchor="page" w:hAnchor="page" w:x="685" w:y="5307"/>
              <w:spacing w:before="200" w:after="0" w:line="264" w:lineRule="auto"/>
              <w:jc w:val="center"/>
            </w:pPr>
            <w:r>
              <w:rPr>
                <w:b/>
                <w:bCs/>
                <w:color w:val="1E3B9F"/>
              </w:rPr>
              <w:t xml:space="preserve">OPLOCENÍ </w:t>
            </w:r>
            <w:r>
              <w:rPr>
                <w:color w:val="1E3B9F"/>
              </w:rPr>
              <w:t>viz výklad pojmů, čl. V DPP PZK 2014</w:t>
            </w:r>
          </w:p>
        </w:tc>
        <w:tc>
          <w:tcPr>
            <w:tcW w:w="4824" w:type="dxa"/>
            <w:tcBorders>
              <w:top w:val="single" w:sz="4" w:space="0" w:color="auto"/>
              <w:left w:val="single" w:sz="4" w:space="0" w:color="auto"/>
            </w:tcBorders>
            <w:shd w:val="clear" w:color="auto" w:fill="auto"/>
            <w:vAlign w:val="bottom"/>
          </w:tcPr>
          <w:p w14:paraId="1DE7B937" w14:textId="77777777" w:rsidR="00DE5AFA" w:rsidRDefault="00000000">
            <w:pPr>
              <w:pStyle w:val="Jin0"/>
              <w:framePr w:w="10354" w:h="9648" w:wrap="none" w:vAnchor="page" w:hAnchor="page" w:x="685" w:y="5307"/>
              <w:spacing w:after="0" w:line="240" w:lineRule="auto"/>
              <w:jc w:val="both"/>
            </w:pPr>
            <w:r>
              <w:rPr>
                <w:color w:val="2F5CB4"/>
              </w:rPr>
              <w:t xml:space="preserve">Oplocení nesplňuje ani kód stupně zabezpečení </w:t>
            </w:r>
            <w:r>
              <w:rPr>
                <w:b/>
                <w:bCs/>
                <w:color w:val="2F5CB4"/>
              </w:rPr>
              <w:t>Z19.</w:t>
            </w:r>
          </w:p>
        </w:tc>
        <w:tc>
          <w:tcPr>
            <w:tcW w:w="600" w:type="dxa"/>
            <w:tcBorders>
              <w:top w:val="single" w:sz="4" w:space="0" w:color="auto"/>
              <w:left w:val="single" w:sz="4" w:space="0" w:color="auto"/>
            </w:tcBorders>
            <w:shd w:val="clear" w:color="auto" w:fill="auto"/>
            <w:vAlign w:val="bottom"/>
          </w:tcPr>
          <w:p w14:paraId="5DB9422E" w14:textId="77777777" w:rsidR="00DE5AFA" w:rsidRDefault="00000000">
            <w:pPr>
              <w:pStyle w:val="Jin0"/>
              <w:framePr w:w="10354" w:h="9648" w:wrap="none" w:vAnchor="page" w:hAnchor="page" w:x="685" w:y="5307"/>
              <w:spacing w:after="0" w:line="240" w:lineRule="auto"/>
            </w:pPr>
            <w:r>
              <w:rPr>
                <w:b/>
                <w:bCs/>
                <w:color w:val="1E3B9F"/>
              </w:rPr>
              <w:t>Z18</w:t>
            </w:r>
          </w:p>
        </w:tc>
        <w:tc>
          <w:tcPr>
            <w:tcW w:w="1363" w:type="dxa"/>
            <w:tcBorders>
              <w:top w:val="single" w:sz="4" w:space="0" w:color="auto"/>
              <w:left w:val="single" w:sz="4" w:space="0" w:color="auto"/>
            </w:tcBorders>
            <w:shd w:val="clear" w:color="auto" w:fill="auto"/>
            <w:vAlign w:val="bottom"/>
          </w:tcPr>
          <w:p w14:paraId="272CB854" w14:textId="77777777" w:rsidR="00DE5AFA" w:rsidRDefault="00000000">
            <w:pPr>
              <w:pStyle w:val="Jin0"/>
              <w:framePr w:w="10354" w:h="9648" w:wrap="none" w:vAnchor="page" w:hAnchor="page" w:x="685" w:y="5307"/>
              <w:spacing w:after="0" w:line="240" w:lineRule="auto"/>
              <w:jc w:val="center"/>
            </w:pPr>
            <w:r>
              <w:rPr>
                <w:b/>
                <w:bCs/>
                <w:color w:val="1E3B9F"/>
              </w:rPr>
              <w:t>10 000</w:t>
            </w:r>
          </w:p>
        </w:tc>
        <w:tc>
          <w:tcPr>
            <w:tcW w:w="1353" w:type="dxa"/>
            <w:gridSpan w:val="2"/>
            <w:tcBorders>
              <w:top w:val="single" w:sz="4" w:space="0" w:color="auto"/>
              <w:left w:val="single" w:sz="4" w:space="0" w:color="auto"/>
            </w:tcBorders>
            <w:shd w:val="clear" w:color="auto" w:fill="88D1FA"/>
            <w:vAlign w:val="bottom"/>
          </w:tcPr>
          <w:p w14:paraId="79A82B47" w14:textId="77777777" w:rsidR="00DE5AFA" w:rsidRDefault="00000000">
            <w:pPr>
              <w:pStyle w:val="Jin0"/>
              <w:framePr w:w="10354" w:h="9648" w:wrap="none" w:vAnchor="page" w:hAnchor="page" w:x="685" w:y="5307"/>
              <w:spacing w:after="0" w:line="240" w:lineRule="auto"/>
              <w:jc w:val="center"/>
            </w:pPr>
            <w:r>
              <w:rPr>
                <w:b/>
                <w:bCs/>
                <w:color w:val="1E3B9F"/>
              </w:rPr>
              <w:t>16 000</w:t>
            </w:r>
          </w:p>
        </w:tc>
        <w:tc>
          <w:tcPr>
            <w:tcW w:w="1392" w:type="dxa"/>
            <w:vMerge/>
            <w:shd w:val="clear" w:color="auto" w:fill="auto"/>
          </w:tcPr>
          <w:p w14:paraId="43914EE9" w14:textId="77777777" w:rsidR="00DE5AFA" w:rsidRDefault="00DE5AFA">
            <w:pPr>
              <w:framePr w:w="10354" w:h="9648" w:wrap="none" w:vAnchor="page" w:hAnchor="page" w:x="685" w:y="5307"/>
            </w:pPr>
          </w:p>
        </w:tc>
      </w:tr>
      <w:tr w:rsidR="00DE5AFA" w14:paraId="6066227F" w14:textId="77777777">
        <w:tblPrEx>
          <w:tblCellMar>
            <w:top w:w="0" w:type="dxa"/>
            <w:bottom w:w="0" w:type="dxa"/>
          </w:tblCellMar>
        </w:tblPrEx>
        <w:trPr>
          <w:trHeight w:hRule="exact" w:val="1070"/>
        </w:trPr>
        <w:tc>
          <w:tcPr>
            <w:tcW w:w="821" w:type="dxa"/>
            <w:vMerge/>
            <w:tcBorders>
              <w:left w:val="single" w:sz="4" w:space="0" w:color="auto"/>
            </w:tcBorders>
            <w:shd w:val="clear" w:color="auto" w:fill="auto"/>
            <w:textDirection w:val="btLr"/>
          </w:tcPr>
          <w:p w14:paraId="165AEE73" w14:textId="77777777" w:rsidR="00DE5AFA" w:rsidRDefault="00DE5AFA">
            <w:pPr>
              <w:framePr w:w="10354" w:h="9648" w:wrap="none" w:vAnchor="page" w:hAnchor="page" w:x="685" w:y="5307"/>
            </w:pPr>
          </w:p>
        </w:tc>
        <w:tc>
          <w:tcPr>
            <w:tcW w:w="4824" w:type="dxa"/>
            <w:tcBorders>
              <w:top w:val="single" w:sz="4" w:space="0" w:color="auto"/>
              <w:left w:val="single" w:sz="4" w:space="0" w:color="auto"/>
            </w:tcBorders>
            <w:shd w:val="clear" w:color="auto" w:fill="auto"/>
            <w:vAlign w:val="bottom"/>
          </w:tcPr>
          <w:p w14:paraId="397A669A" w14:textId="77777777" w:rsidR="00DE5AFA" w:rsidRDefault="00000000">
            <w:pPr>
              <w:pStyle w:val="Jin0"/>
              <w:framePr w:w="10354" w:h="9648" w:wrap="none" w:vAnchor="page" w:hAnchor="page" w:x="685" w:y="5307"/>
              <w:spacing w:after="0" w:line="271" w:lineRule="auto"/>
              <w:jc w:val="both"/>
            </w:pPr>
            <w:r>
              <w:rPr>
                <w:b/>
                <w:bCs/>
                <w:color w:val="1E3B9F"/>
              </w:rPr>
              <w:t xml:space="preserve">Oplocení s min. výškou 160 cm, </w:t>
            </w:r>
            <w:r>
              <w:rPr>
                <w:color w:val="1E3B9F"/>
              </w:rPr>
              <w:t xml:space="preserve">nosné sloupky zasazené do země, na kterých je připevněno pletivo nebo plotová pole (např. kovová nebo dřevěná) nebo mobilní oplocení složené z kovových sloupků a kovových plotových polí. Velikost ok pletiva s plochou </w:t>
            </w:r>
            <w:r>
              <w:rPr>
                <w:color w:val="1E3B9F"/>
                <w:lang w:val="en-US" w:eastAsia="en-US" w:bidi="en-US"/>
              </w:rPr>
              <w:t xml:space="preserve">max. </w:t>
            </w:r>
            <w:r>
              <w:rPr>
                <w:color w:val="1E3B9F"/>
              </w:rPr>
              <w:t xml:space="preserve">10x10 cm, velikost mezer v plotovém poli je </w:t>
            </w:r>
            <w:r>
              <w:rPr>
                <w:color w:val="1E3B9F"/>
                <w:lang w:val="en-US" w:eastAsia="en-US" w:bidi="en-US"/>
              </w:rPr>
              <w:t xml:space="preserve">max. </w:t>
            </w:r>
            <w:r>
              <w:rPr>
                <w:color w:val="1E3B9F"/>
              </w:rPr>
              <w:t>10 cm.</w:t>
            </w:r>
          </w:p>
        </w:tc>
        <w:tc>
          <w:tcPr>
            <w:tcW w:w="600" w:type="dxa"/>
            <w:tcBorders>
              <w:top w:val="single" w:sz="4" w:space="0" w:color="auto"/>
              <w:left w:val="single" w:sz="4" w:space="0" w:color="auto"/>
            </w:tcBorders>
            <w:shd w:val="clear" w:color="auto" w:fill="auto"/>
            <w:vAlign w:val="center"/>
          </w:tcPr>
          <w:p w14:paraId="27BEFDF6" w14:textId="77777777" w:rsidR="00DE5AFA" w:rsidRDefault="00000000">
            <w:pPr>
              <w:pStyle w:val="Jin0"/>
              <w:framePr w:w="10354" w:h="9648" w:wrap="none" w:vAnchor="page" w:hAnchor="page" w:x="685" w:y="5307"/>
              <w:spacing w:after="0" w:line="240" w:lineRule="auto"/>
            </w:pPr>
            <w:r>
              <w:rPr>
                <w:b/>
                <w:bCs/>
                <w:color w:val="1E3B9F"/>
              </w:rPr>
              <w:t>Z19</w:t>
            </w:r>
          </w:p>
        </w:tc>
        <w:tc>
          <w:tcPr>
            <w:tcW w:w="1363" w:type="dxa"/>
            <w:tcBorders>
              <w:top w:val="single" w:sz="4" w:space="0" w:color="auto"/>
              <w:left w:val="single" w:sz="4" w:space="0" w:color="auto"/>
            </w:tcBorders>
            <w:shd w:val="clear" w:color="auto" w:fill="auto"/>
            <w:vAlign w:val="center"/>
          </w:tcPr>
          <w:p w14:paraId="65217BF0" w14:textId="77777777" w:rsidR="00DE5AFA" w:rsidRDefault="00000000">
            <w:pPr>
              <w:pStyle w:val="Jin0"/>
              <w:framePr w:w="10354" w:h="9648" w:wrap="none" w:vAnchor="page" w:hAnchor="page" w:x="685" w:y="5307"/>
              <w:spacing w:after="0" w:line="240" w:lineRule="auto"/>
              <w:jc w:val="center"/>
            </w:pPr>
            <w:r>
              <w:rPr>
                <w:b/>
                <w:bCs/>
                <w:color w:val="1E3B9F"/>
              </w:rPr>
              <w:t>100 000</w:t>
            </w:r>
          </w:p>
        </w:tc>
        <w:tc>
          <w:tcPr>
            <w:tcW w:w="1353" w:type="dxa"/>
            <w:gridSpan w:val="2"/>
            <w:tcBorders>
              <w:top w:val="single" w:sz="4" w:space="0" w:color="auto"/>
              <w:left w:val="single" w:sz="4" w:space="0" w:color="auto"/>
            </w:tcBorders>
            <w:shd w:val="clear" w:color="auto" w:fill="88D1FA"/>
            <w:vAlign w:val="center"/>
          </w:tcPr>
          <w:p w14:paraId="509CA185" w14:textId="77777777" w:rsidR="00DE5AFA" w:rsidRDefault="00000000">
            <w:pPr>
              <w:pStyle w:val="Jin0"/>
              <w:framePr w:w="10354" w:h="9648" w:wrap="none" w:vAnchor="page" w:hAnchor="page" w:x="685" w:y="5307"/>
              <w:spacing w:after="0" w:line="240" w:lineRule="auto"/>
              <w:ind w:firstLine="300"/>
            </w:pPr>
            <w:r>
              <w:rPr>
                <w:b/>
                <w:bCs/>
                <w:color w:val="1E3B9F"/>
              </w:rPr>
              <w:t>150 000</w:t>
            </w:r>
          </w:p>
        </w:tc>
        <w:tc>
          <w:tcPr>
            <w:tcW w:w="1392" w:type="dxa"/>
            <w:vMerge/>
            <w:shd w:val="clear" w:color="auto" w:fill="auto"/>
          </w:tcPr>
          <w:p w14:paraId="23ED4468" w14:textId="77777777" w:rsidR="00DE5AFA" w:rsidRDefault="00DE5AFA">
            <w:pPr>
              <w:framePr w:w="10354" w:h="9648" w:wrap="none" w:vAnchor="page" w:hAnchor="page" w:x="685" w:y="5307"/>
            </w:pPr>
          </w:p>
        </w:tc>
      </w:tr>
      <w:tr w:rsidR="00DE5AFA" w14:paraId="27E408C1" w14:textId="77777777">
        <w:tblPrEx>
          <w:tblCellMar>
            <w:top w:w="0" w:type="dxa"/>
            <w:bottom w:w="0" w:type="dxa"/>
          </w:tblCellMar>
        </w:tblPrEx>
        <w:trPr>
          <w:trHeight w:hRule="exact" w:val="854"/>
        </w:trPr>
        <w:tc>
          <w:tcPr>
            <w:tcW w:w="821" w:type="dxa"/>
            <w:vMerge/>
            <w:tcBorders>
              <w:left w:val="single" w:sz="4" w:space="0" w:color="auto"/>
            </w:tcBorders>
            <w:shd w:val="clear" w:color="auto" w:fill="auto"/>
            <w:textDirection w:val="btLr"/>
          </w:tcPr>
          <w:p w14:paraId="49463E60" w14:textId="77777777" w:rsidR="00DE5AFA" w:rsidRDefault="00DE5AFA">
            <w:pPr>
              <w:framePr w:w="10354" w:h="9648" w:wrap="none" w:vAnchor="page" w:hAnchor="page" w:x="685" w:y="5307"/>
            </w:pPr>
          </w:p>
        </w:tc>
        <w:tc>
          <w:tcPr>
            <w:tcW w:w="4824" w:type="dxa"/>
            <w:tcBorders>
              <w:top w:val="single" w:sz="4" w:space="0" w:color="auto"/>
              <w:left w:val="single" w:sz="4" w:space="0" w:color="auto"/>
            </w:tcBorders>
            <w:shd w:val="clear" w:color="auto" w:fill="auto"/>
          </w:tcPr>
          <w:p w14:paraId="26D3B35B" w14:textId="77777777" w:rsidR="00DE5AFA" w:rsidRDefault="00000000">
            <w:pPr>
              <w:pStyle w:val="Jin0"/>
              <w:framePr w:w="10354" w:h="9648" w:wrap="none" w:vAnchor="page" w:hAnchor="page" w:x="685" w:y="5307"/>
              <w:spacing w:after="0" w:line="271" w:lineRule="auto"/>
              <w:jc w:val="both"/>
            </w:pPr>
            <w:r>
              <w:rPr>
                <w:b/>
                <w:bCs/>
                <w:color w:val="1E3B9F"/>
              </w:rPr>
              <w:t xml:space="preserve">Oplocení s min. výškou 160 cm, </w:t>
            </w:r>
            <w:r>
              <w:rPr>
                <w:color w:val="1E3B9F"/>
              </w:rPr>
              <w:t>nosné sloupky, popř. podezdívka jsou spojeny se zemí pevným základem (např. betonovým), neprůhledná plotová pole např. z kovu, cihel nebo betonu.</w:t>
            </w:r>
          </w:p>
        </w:tc>
        <w:tc>
          <w:tcPr>
            <w:tcW w:w="600" w:type="dxa"/>
            <w:tcBorders>
              <w:top w:val="single" w:sz="4" w:space="0" w:color="auto"/>
              <w:left w:val="single" w:sz="4" w:space="0" w:color="auto"/>
            </w:tcBorders>
            <w:shd w:val="clear" w:color="auto" w:fill="auto"/>
            <w:vAlign w:val="center"/>
          </w:tcPr>
          <w:p w14:paraId="229472AB" w14:textId="77777777" w:rsidR="00DE5AFA" w:rsidRDefault="00000000">
            <w:pPr>
              <w:pStyle w:val="Jin0"/>
              <w:framePr w:w="10354" w:h="9648" w:wrap="none" w:vAnchor="page" w:hAnchor="page" w:x="685" w:y="5307"/>
              <w:spacing w:after="0" w:line="240" w:lineRule="auto"/>
            </w:pPr>
            <w:r>
              <w:rPr>
                <w:b/>
                <w:bCs/>
                <w:color w:val="1E3B9F"/>
              </w:rPr>
              <w:t>Z20</w:t>
            </w:r>
          </w:p>
        </w:tc>
        <w:tc>
          <w:tcPr>
            <w:tcW w:w="1363" w:type="dxa"/>
            <w:tcBorders>
              <w:top w:val="single" w:sz="4" w:space="0" w:color="auto"/>
              <w:left w:val="single" w:sz="4" w:space="0" w:color="auto"/>
            </w:tcBorders>
            <w:shd w:val="clear" w:color="auto" w:fill="auto"/>
            <w:vAlign w:val="center"/>
          </w:tcPr>
          <w:p w14:paraId="33FFBDF9" w14:textId="77777777" w:rsidR="00DE5AFA" w:rsidRDefault="00000000">
            <w:pPr>
              <w:pStyle w:val="Jin0"/>
              <w:framePr w:w="10354" w:h="9648" w:wrap="none" w:vAnchor="page" w:hAnchor="page" w:x="685" w:y="5307"/>
              <w:spacing w:after="0" w:line="240" w:lineRule="auto"/>
              <w:jc w:val="center"/>
            </w:pPr>
            <w:r>
              <w:rPr>
                <w:b/>
                <w:bCs/>
                <w:color w:val="1E3B9F"/>
              </w:rPr>
              <w:t>300 000</w:t>
            </w:r>
          </w:p>
        </w:tc>
        <w:tc>
          <w:tcPr>
            <w:tcW w:w="1353" w:type="dxa"/>
            <w:gridSpan w:val="2"/>
            <w:tcBorders>
              <w:top w:val="single" w:sz="4" w:space="0" w:color="auto"/>
              <w:left w:val="single" w:sz="4" w:space="0" w:color="auto"/>
            </w:tcBorders>
            <w:shd w:val="clear" w:color="auto" w:fill="88D1FA"/>
            <w:vAlign w:val="center"/>
          </w:tcPr>
          <w:p w14:paraId="7527C79B" w14:textId="77777777" w:rsidR="00DE5AFA" w:rsidRDefault="00000000">
            <w:pPr>
              <w:pStyle w:val="Jin0"/>
              <w:framePr w:w="10354" w:h="9648" w:wrap="none" w:vAnchor="page" w:hAnchor="page" w:x="685" w:y="5307"/>
              <w:spacing w:after="0" w:line="240" w:lineRule="auto"/>
              <w:ind w:firstLine="300"/>
            </w:pPr>
            <w:r>
              <w:rPr>
                <w:b/>
                <w:bCs/>
                <w:color w:val="1E3B9F"/>
              </w:rPr>
              <w:t>460 000</w:t>
            </w:r>
          </w:p>
        </w:tc>
        <w:tc>
          <w:tcPr>
            <w:tcW w:w="1392" w:type="dxa"/>
            <w:vMerge/>
            <w:shd w:val="clear" w:color="auto" w:fill="auto"/>
          </w:tcPr>
          <w:p w14:paraId="12217076" w14:textId="77777777" w:rsidR="00DE5AFA" w:rsidRDefault="00DE5AFA">
            <w:pPr>
              <w:framePr w:w="10354" w:h="9648" w:wrap="none" w:vAnchor="page" w:hAnchor="page" w:x="685" w:y="5307"/>
            </w:pPr>
          </w:p>
        </w:tc>
      </w:tr>
      <w:tr w:rsidR="00DE5AFA" w14:paraId="441937D6" w14:textId="77777777">
        <w:tblPrEx>
          <w:tblCellMar>
            <w:top w:w="0" w:type="dxa"/>
            <w:bottom w:w="0" w:type="dxa"/>
          </w:tblCellMar>
        </w:tblPrEx>
        <w:trPr>
          <w:trHeight w:hRule="exact" w:val="1272"/>
        </w:trPr>
        <w:tc>
          <w:tcPr>
            <w:tcW w:w="821" w:type="dxa"/>
            <w:vMerge/>
            <w:tcBorders>
              <w:left w:val="single" w:sz="4" w:space="0" w:color="auto"/>
            </w:tcBorders>
            <w:shd w:val="clear" w:color="auto" w:fill="auto"/>
            <w:textDirection w:val="btLr"/>
          </w:tcPr>
          <w:p w14:paraId="72309C31" w14:textId="77777777" w:rsidR="00DE5AFA" w:rsidRDefault="00DE5AFA">
            <w:pPr>
              <w:framePr w:w="10354" w:h="9648" w:wrap="none" w:vAnchor="page" w:hAnchor="page" w:x="685" w:y="5307"/>
            </w:pPr>
          </w:p>
        </w:tc>
        <w:tc>
          <w:tcPr>
            <w:tcW w:w="4824" w:type="dxa"/>
            <w:tcBorders>
              <w:top w:val="single" w:sz="4" w:space="0" w:color="auto"/>
              <w:left w:val="single" w:sz="4" w:space="0" w:color="auto"/>
            </w:tcBorders>
            <w:shd w:val="clear" w:color="auto" w:fill="auto"/>
            <w:vAlign w:val="bottom"/>
          </w:tcPr>
          <w:p w14:paraId="4DE4F9F6" w14:textId="77777777" w:rsidR="00DE5AFA" w:rsidRDefault="00000000">
            <w:pPr>
              <w:pStyle w:val="Jin0"/>
              <w:framePr w:w="10354" w:h="9648" w:wrap="none" w:vAnchor="page" w:hAnchor="page" w:x="685" w:y="5307"/>
              <w:spacing w:after="0" w:line="271" w:lineRule="auto"/>
              <w:jc w:val="both"/>
            </w:pPr>
            <w:r>
              <w:rPr>
                <w:b/>
                <w:bCs/>
                <w:color w:val="1E3B9F"/>
              </w:rPr>
              <w:t xml:space="preserve">Oplocení s min. výškou 180 cm, </w:t>
            </w:r>
            <w:r>
              <w:rPr>
                <w:color w:val="1E3B9F"/>
              </w:rPr>
              <w:t xml:space="preserve">nosné sloupky, popř. podezdívka jsou spojeny se zemí pevným základem (např. betonovým), na kterých je připevněno pletivo nebo plotová pole (např. kovová nebo dřevěná). Velikost ok pletiva s plochou </w:t>
            </w:r>
            <w:r>
              <w:rPr>
                <w:color w:val="1E3B9F"/>
                <w:lang w:val="en-US" w:eastAsia="en-US" w:bidi="en-US"/>
              </w:rPr>
              <w:t xml:space="preserve">max. </w:t>
            </w:r>
            <w:r>
              <w:rPr>
                <w:color w:val="1E3B9F"/>
              </w:rPr>
              <w:t xml:space="preserve">10 x 10 cm, velikost mezer v plotovém poli je </w:t>
            </w:r>
            <w:r>
              <w:rPr>
                <w:color w:val="1E3B9F"/>
                <w:lang w:val="en-US" w:eastAsia="en-US" w:bidi="en-US"/>
              </w:rPr>
              <w:t xml:space="preserve">max. </w:t>
            </w:r>
            <w:r>
              <w:rPr>
                <w:color w:val="1E3B9F"/>
              </w:rPr>
              <w:t>10 cm. Oplocený pozemek je v noci a za snížené viditelnosti osvětlen.</w:t>
            </w:r>
          </w:p>
        </w:tc>
        <w:tc>
          <w:tcPr>
            <w:tcW w:w="600" w:type="dxa"/>
            <w:tcBorders>
              <w:top w:val="single" w:sz="4" w:space="0" w:color="auto"/>
              <w:left w:val="single" w:sz="4" w:space="0" w:color="auto"/>
            </w:tcBorders>
            <w:shd w:val="clear" w:color="auto" w:fill="auto"/>
            <w:vAlign w:val="center"/>
          </w:tcPr>
          <w:p w14:paraId="64563D70" w14:textId="77777777" w:rsidR="00DE5AFA" w:rsidRDefault="00000000">
            <w:pPr>
              <w:pStyle w:val="Jin0"/>
              <w:framePr w:w="10354" w:h="9648" w:wrap="none" w:vAnchor="page" w:hAnchor="page" w:x="685" w:y="5307"/>
              <w:spacing w:after="0" w:line="240" w:lineRule="auto"/>
            </w:pPr>
            <w:r>
              <w:rPr>
                <w:b/>
                <w:bCs/>
                <w:color w:val="1E3B9F"/>
              </w:rPr>
              <w:t>Z21</w:t>
            </w:r>
          </w:p>
        </w:tc>
        <w:tc>
          <w:tcPr>
            <w:tcW w:w="1363" w:type="dxa"/>
            <w:tcBorders>
              <w:top w:val="single" w:sz="4" w:space="0" w:color="auto"/>
              <w:left w:val="single" w:sz="4" w:space="0" w:color="auto"/>
            </w:tcBorders>
            <w:shd w:val="clear" w:color="auto" w:fill="auto"/>
            <w:vAlign w:val="center"/>
          </w:tcPr>
          <w:p w14:paraId="5B7FE12E" w14:textId="77777777" w:rsidR="00DE5AFA" w:rsidRDefault="00000000">
            <w:pPr>
              <w:pStyle w:val="Jin0"/>
              <w:framePr w:w="10354" w:h="9648" w:wrap="none" w:vAnchor="page" w:hAnchor="page" w:x="685" w:y="5307"/>
              <w:spacing w:after="0" w:line="240" w:lineRule="auto"/>
              <w:jc w:val="center"/>
            </w:pPr>
            <w:r>
              <w:rPr>
                <w:b/>
                <w:bCs/>
                <w:color w:val="1E3B9F"/>
              </w:rPr>
              <w:t>500 000</w:t>
            </w:r>
          </w:p>
        </w:tc>
        <w:tc>
          <w:tcPr>
            <w:tcW w:w="1353" w:type="dxa"/>
            <w:gridSpan w:val="2"/>
            <w:tcBorders>
              <w:top w:val="single" w:sz="4" w:space="0" w:color="auto"/>
              <w:left w:val="single" w:sz="4" w:space="0" w:color="auto"/>
            </w:tcBorders>
            <w:shd w:val="clear" w:color="auto" w:fill="88D1FA"/>
            <w:vAlign w:val="center"/>
          </w:tcPr>
          <w:p w14:paraId="53EE8657" w14:textId="77777777" w:rsidR="00DE5AFA" w:rsidRDefault="00000000">
            <w:pPr>
              <w:pStyle w:val="Jin0"/>
              <w:framePr w:w="10354" w:h="9648" w:wrap="none" w:vAnchor="page" w:hAnchor="page" w:x="685" w:y="5307"/>
              <w:spacing w:after="0" w:line="240" w:lineRule="auto"/>
              <w:ind w:firstLine="300"/>
            </w:pPr>
            <w:r>
              <w:rPr>
                <w:b/>
                <w:bCs/>
                <w:color w:val="1E3B9F"/>
              </w:rPr>
              <w:t>760 000</w:t>
            </w:r>
          </w:p>
        </w:tc>
        <w:tc>
          <w:tcPr>
            <w:tcW w:w="1392" w:type="dxa"/>
            <w:vMerge/>
            <w:shd w:val="clear" w:color="auto" w:fill="auto"/>
          </w:tcPr>
          <w:p w14:paraId="00A48F47" w14:textId="77777777" w:rsidR="00DE5AFA" w:rsidRDefault="00DE5AFA">
            <w:pPr>
              <w:framePr w:w="10354" w:h="9648" w:wrap="none" w:vAnchor="page" w:hAnchor="page" w:x="685" w:y="5307"/>
            </w:pPr>
          </w:p>
        </w:tc>
      </w:tr>
      <w:tr w:rsidR="00DE5AFA" w14:paraId="117C61AC" w14:textId="77777777">
        <w:tblPrEx>
          <w:tblCellMar>
            <w:top w:w="0" w:type="dxa"/>
            <w:bottom w:w="0" w:type="dxa"/>
          </w:tblCellMar>
        </w:tblPrEx>
        <w:trPr>
          <w:trHeight w:hRule="exact" w:val="1066"/>
        </w:trPr>
        <w:tc>
          <w:tcPr>
            <w:tcW w:w="821" w:type="dxa"/>
            <w:vMerge/>
            <w:tcBorders>
              <w:left w:val="single" w:sz="4" w:space="0" w:color="auto"/>
            </w:tcBorders>
            <w:shd w:val="clear" w:color="auto" w:fill="auto"/>
            <w:textDirection w:val="btLr"/>
          </w:tcPr>
          <w:p w14:paraId="167FEA8E" w14:textId="77777777" w:rsidR="00DE5AFA" w:rsidRDefault="00DE5AFA">
            <w:pPr>
              <w:framePr w:w="10354" w:h="9648" w:wrap="none" w:vAnchor="page" w:hAnchor="page" w:x="685" w:y="5307"/>
            </w:pPr>
          </w:p>
        </w:tc>
        <w:tc>
          <w:tcPr>
            <w:tcW w:w="4824" w:type="dxa"/>
            <w:tcBorders>
              <w:top w:val="single" w:sz="4" w:space="0" w:color="auto"/>
              <w:left w:val="single" w:sz="4" w:space="0" w:color="auto"/>
            </w:tcBorders>
            <w:shd w:val="clear" w:color="auto" w:fill="auto"/>
          </w:tcPr>
          <w:p w14:paraId="44561869" w14:textId="77777777" w:rsidR="00DE5AFA" w:rsidRDefault="00000000">
            <w:pPr>
              <w:pStyle w:val="Jin0"/>
              <w:framePr w:w="10354" w:h="9648" w:wrap="none" w:vAnchor="page" w:hAnchor="page" w:x="685" w:y="5307"/>
              <w:spacing w:after="0" w:line="276" w:lineRule="auto"/>
              <w:jc w:val="both"/>
            </w:pPr>
            <w:r>
              <w:rPr>
                <w:b/>
                <w:bCs/>
                <w:color w:val="1E3B9F"/>
              </w:rPr>
              <w:t xml:space="preserve">Oplocení s min. výškou 180 cm, </w:t>
            </w:r>
            <w:r>
              <w:rPr>
                <w:color w:val="1E3B9F"/>
              </w:rPr>
              <w:t>nosné sloupky, popř. podezdívka jsou spojeny se zemí pevným základem (např. betonovým), neprůhledná plotová pole (např. z kovu, cihel nebo betonu). Oplocený pozemek je v noci a za snížené viditelnosti osvětlen.</w:t>
            </w:r>
          </w:p>
        </w:tc>
        <w:tc>
          <w:tcPr>
            <w:tcW w:w="600" w:type="dxa"/>
            <w:tcBorders>
              <w:top w:val="single" w:sz="4" w:space="0" w:color="auto"/>
              <w:left w:val="single" w:sz="4" w:space="0" w:color="auto"/>
            </w:tcBorders>
            <w:shd w:val="clear" w:color="auto" w:fill="auto"/>
            <w:vAlign w:val="center"/>
          </w:tcPr>
          <w:p w14:paraId="35F35148" w14:textId="77777777" w:rsidR="00DE5AFA" w:rsidRDefault="00000000">
            <w:pPr>
              <w:pStyle w:val="Jin0"/>
              <w:framePr w:w="10354" w:h="9648" w:wrap="none" w:vAnchor="page" w:hAnchor="page" w:x="685" w:y="5307"/>
              <w:spacing w:after="0" w:line="240" w:lineRule="auto"/>
            </w:pPr>
            <w:r>
              <w:rPr>
                <w:b/>
                <w:bCs/>
                <w:color w:val="1E3B9F"/>
              </w:rPr>
              <w:t>Z22</w:t>
            </w:r>
          </w:p>
        </w:tc>
        <w:tc>
          <w:tcPr>
            <w:tcW w:w="1363" w:type="dxa"/>
            <w:tcBorders>
              <w:top w:val="single" w:sz="4" w:space="0" w:color="auto"/>
              <w:left w:val="single" w:sz="4" w:space="0" w:color="auto"/>
            </w:tcBorders>
            <w:shd w:val="clear" w:color="auto" w:fill="auto"/>
            <w:vAlign w:val="center"/>
          </w:tcPr>
          <w:p w14:paraId="52820887" w14:textId="77777777" w:rsidR="00DE5AFA" w:rsidRDefault="00000000">
            <w:pPr>
              <w:pStyle w:val="Jin0"/>
              <w:framePr w:w="10354" w:h="9648" w:wrap="none" w:vAnchor="page" w:hAnchor="page" w:x="685" w:y="5307"/>
              <w:spacing w:after="0" w:line="240" w:lineRule="auto"/>
              <w:jc w:val="center"/>
            </w:pPr>
            <w:r>
              <w:rPr>
                <w:b/>
                <w:bCs/>
                <w:color w:val="1E3B9F"/>
              </w:rPr>
              <w:t>700 000</w:t>
            </w:r>
          </w:p>
        </w:tc>
        <w:tc>
          <w:tcPr>
            <w:tcW w:w="1353" w:type="dxa"/>
            <w:gridSpan w:val="2"/>
            <w:tcBorders>
              <w:top w:val="single" w:sz="4" w:space="0" w:color="auto"/>
              <w:left w:val="single" w:sz="4" w:space="0" w:color="auto"/>
            </w:tcBorders>
            <w:shd w:val="clear" w:color="auto" w:fill="88D1FA"/>
            <w:vAlign w:val="center"/>
          </w:tcPr>
          <w:p w14:paraId="618E06EC" w14:textId="77777777" w:rsidR="00DE5AFA" w:rsidRDefault="00000000">
            <w:pPr>
              <w:pStyle w:val="Jin0"/>
              <w:framePr w:w="10354" w:h="9648" w:wrap="none" w:vAnchor="page" w:hAnchor="page" w:x="685" w:y="5307"/>
              <w:spacing w:after="0" w:line="240" w:lineRule="auto"/>
              <w:jc w:val="center"/>
            </w:pPr>
            <w:r>
              <w:rPr>
                <w:b/>
                <w:bCs/>
                <w:color w:val="1E3B9F"/>
              </w:rPr>
              <w:t>1 000 000</w:t>
            </w:r>
          </w:p>
        </w:tc>
        <w:tc>
          <w:tcPr>
            <w:tcW w:w="1392" w:type="dxa"/>
            <w:vMerge/>
            <w:shd w:val="clear" w:color="auto" w:fill="auto"/>
          </w:tcPr>
          <w:p w14:paraId="20AC6A72" w14:textId="77777777" w:rsidR="00DE5AFA" w:rsidRDefault="00DE5AFA">
            <w:pPr>
              <w:framePr w:w="10354" w:h="9648" w:wrap="none" w:vAnchor="page" w:hAnchor="page" w:x="685" w:y="5307"/>
            </w:pPr>
          </w:p>
        </w:tc>
      </w:tr>
      <w:tr w:rsidR="00DE5AFA" w14:paraId="437FBDF9" w14:textId="77777777">
        <w:tblPrEx>
          <w:tblCellMar>
            <w:top w:w="0" w:type="dxa"/>
            <w:bottom w:w="0" w:type="dxa"/>
          </w:tblCellMar>
        </w:tblPrEx>
        <w:trPr>
          <w:trHeight w:hRule="exact" w:val="821"/>
        </w:trPr>
        <w:tc>
          <w:tcPr>
            <w:tcW w:w="821" w:type="dxa"/>
            <w:vMerge w:val="restart"/>
            <w:tcBorders>
              <w:top w:val="single" w:sz="4" w:space="0" w:color="auto"/>
              <w:left w:val="single" w:sz="4" w:space="0" w:color="auto"/>
            </w:tcBorders>
            <w:shd w:val="clear" w:color="auto" w:fill="auto"/>
            <w:textDirection w:val="btLr"/>
          </w:tcPr>
          <w:p w14:paraId="6BBBB72F" w14:textId="77777777" w:rsidR="00DE5AFA" w:rsidRDefault="00000000">
            <w:pPr>
              <w:pStyle w:val="Jin0"/>
              <w:framePr w:w="10354" w:h="9648" w:wrap="none" w:vAnchor="page" w:hAnchor="page" w:x="685" w:y="5307"/>
              <w:spacing w:before="200" w:after="0" w:line="264" w:lineRule="auto"/>
              <w:jc w:val="center"/>
            </w:pPr>
            <w:r>
              <w:rPr>
                <w:b/>
                <w:bCs/>
                <w:color w:val="1E3B9F"/>
              </w:rPr>
              <w:t xml:space="preserve">VSTUPNÍ BRÁNA </w:t>
            </w:r>
            <w:r>
              <w:rPr>
                <w:color w:val="3F4E7B"/>
              </w:rPr>
              <w:t xml:space="preserve">nebo </w:t>
            </w:r>
            <w:r>
              <w:rPr>
                <w:b/>
                <w:bCs/>
                <w:color w:val="1E3B9F"/>
              </w:rPr>
              <w:t xml:space="preserve">BRANKA </w:t>
            </w:r>
            <w:r>
              <w:rPr>
                <w:color w:val="1E3B9F"/>
              </w:rPr>
              <w:t xml:space="preserve">viz výklad pojmů, čl. V </w:t>
            </w:r>
            <w:r>
              <w:rPr>
                <w:color w:val="3F4E7B"/>
              </w:rPr>
              <w:t>DPP PZK 2014</w:t>
            </w:r>
          </w:p>
        </w:tc>
        <w:tc>
          <w:tcPr>
            <w:tcW w:w="4824" w:type="dxa"/>
            <w:tcBorders>
              <w:top w:val="single" w:sz="4" w:space="0" w:color="auto"/>
              <w:left w:val="single" w:sz="4" w:space="0" w:color="auto"/>
            </w:tcBorders>
            <w:shd w:val="clear" w:color="auto" w:fill="auto"/>
            <w:vAlign w:val="center"/>
          </w:tcPr>
          <w:p w14:paraId="1B6F6CA7" w14:textId="77777777" w:rsidR="00DE5AFA" w:rsidRDefault="00000000">
            <w:pPr>
              <w:pStyle w:val="Jin0"/>
              <w:framePr w:w="10354" w:h="9648" w:wrap="none" w:vAnchor="page" w:hAnchor="page" w:x="685" w:y="5307"/>
              <w:spacing w:after="0" w:line="269" w:lineRule="auto"/>
              <w:jc w:val="both"/>
            </w:pPr>
            <w:r>
              <w:rPr>
                <w:b/>
                <w:bCs/>
                <w:color w:val="1E3B9F"/>
              </w:rPr>
              <w:t xml:space="preserve">Vstupní brána </w:t>
            </w:r>
            <w:r>
              <w:rPr>
                <w:color w:val="1E3B9F"/>
              </w:rPr>
              <w:t xml:space="preserve">nebo </w:t>
            </w:r>
            <w:r>
              <w:rPr>
                <w:b/>
                <w:bCs/>
                <w:color w:val="1E3B9F"/>
              </w:rPr>
              <w:t xml:space="preserve">branka </w:t>
            </w:r>
            <w:r>
              <w:rPr>
                <w:color w:val="1E3B9F"/>
              </w:rPr>
              <w:t xml:space="preserve">je uzavřena a uzamčena a dále je zabezpečena min. dle kódu stupně zabezpečení </w:t>
            </w:r>
            <w:r>
              <w:rPr>
                <w:b/>
                <w:bCs/>
                <w:color w:val="1E3B9F"/>
              </w:rPr>
              <w:t>Z2.</w:t>
            </w:r>
          </w:p>
        </w:tc>
        <w:tc>
          <w:tcPr>
            <w:tcW w:w="600" w:type="dxa"/>
            <w:tcBorders>
              <w:top w:val="single" w:sz="4" w:space="0" w:color="auto"/>
              <w:left w:val="single" w:sz="4" w:space="0" w:color="auto"/>
            </w:tcBorders>
            <w:shd w:val="clear" w:color="auto" w:fill="auto"/>
            <w:vAlign w:val="center"/>
          </w:tcPr>
          <w:p w14:paraId="1CA80FC6" w14:textId="77777777" w:rsidR="00DE5AFA" w:rsidRDefault="00000000">
            <w:pPr>
              <w:pStyle w:val="Jin0"/>
              <w:framePr w:w="10354" w:h="9648" w:wrap="none" w:vAnchor="page" w:hAnchor="page" w:x="685" w:y="5307"/>
              <w:spacing w:after="0" w:line="240" w:lineRule="auto"/>
            </w:pPr>
            <w:r>
              <w:rPr>
                <w:b/>
                <w:bCs/>
                <w:color w:val="1E3B9F"/>
              </w:rPr>
              <w:t>Z23</w:t>
            </w:r>
          </w:p>
        </w:tc>
        <w:tc>
          <w:tcPr>
            <w:tcW w:w="1363" w:type="dxa"/>
            <w:tcBorders>
              <w:top w:val="single" w:sz="4" w:space="0" w:color="auto"/>
              <w:left w:val="single" w:sz="4" w:space="0" w:color="auto"/>
            </w:tcBorders>
            <w:shd w:val="clear" w:color="auto" w:fill="auto"/>
            <w:vAlign w:val="center"/>
          </w:tcPr>
          <w:p w14:paraId="7671CEE1" w14:textId="77777777" w:rsidR="00DE5AFA" w:rsidRDefault="00000000">
            <w:pPr>
              <w:pStyle w:val="Jin0"/>
              <w:framePr w:w="10354" w:h="9648" w:wrap="none" w:vAnchor="page" w:hAnchor="page" w:x="685" w:y="5307"/>
              <w:spacing w:after="0" w:line="240" w:lineRule="auto"/>
              <w:jc w:val="center"/>
            </w:pPr>
            <w:r>
              <w:rPr>
                <w:b/>
                <w:bCs/>
                <w:color w:val="1E3B9F"/>
              </w:rPr>
              <w:t>100 000</w:t>
            </w:r>
          </w:p>
        </w:tc>
        <w:tc>
          <w:tcPr>
            <w:tcW w:w="1353" w:type="dxa"/>
            <w:gridSpan w:val="2"/>
            <w:tcBorders>
              <w:top w:val="single" w:sz="4" w:space="0" w:color="auto"/>
              <w:left w:val="single" w:sz="4" w:space="0" w:color="auto"/>
            </w:tcBorders>
            <w:shd w:val="clear" w:color="auto" w:fill="88D1FA"/>
            <w:vAlign w:val="center"/>
          </w:tcPr>
          <w:p w14:paraId="071A9789" w14:textId="77777777" w:rsidR="00DE5AFA" w:rsidRDefault="00000000">
            <w:pPr>
              <w:pStyle w:val="Jin0"/>
              <w:framePr w:w="10354" w:h="9648" w:wrap="none" w:vAnchor="page" w:hAnchor="page" w:x="685" w:y="5307"/>
              <w:spacing w:after="0" w:line="240" w:lineRule="auto"/>
              <w:ind w:firstLine="300"/>
            </w:pPr>
            <w:r>
              <w:rPr>
                <w:b/>
                <w:bCs/>
                <w:color w:val="1E3B9F"/>
              </w:rPr>
              <w:t>160 000</w:t>
            </w:r>
          </w:p>
        </w:tc>
        <w:tc>
          <w:tcPr>
            <w:tcW w:w="1392" w:type="dxa"/>
            <w:vMerge/>
            <w:shd w:val="clear" w:color="auto" w:fill="auto"/>
          </w:tcPr>
          <w:p w14:paraId="223417BF" w14:textId="77777777" w:rsidR="00DE5AFA" w:rsidRDefault="00DE5AFA">
            <w:pPr>
              <w:framePr w:w="10354" w:h="9648" w:wrap="none" w:vAnchor="page" w:hAnchor="page" w:x="685" w:y="5307"/>
            </w:pPr>
          </w:p>
        </w:tc>
      </w:tr>
      <w:tr w:rsidR="00DE5AFA" w14:paraId="27BADE01" w14:textId="77777777">
        <w:tblPrEx>
          <w:tblCellMar>
            <w:top w:w="0" w:type="dxa"/>
            <w:bottom w:w="0" w:type="dxa"/>
          </w:tblCellMar>
        </w:tblPrEx>
        <w:trPr>
          <w:trHeight w:hRule="exact" w:val="821"/>
        </w:trPr>
        <w:tc>
          <w:tcPr>
            <w:tcW w:w="821" w:type="dxa"/>
            <w:vMerge/>
            <w:tcBorders>
              <w:left w:val="single" w:sz="4" w:space="0" w:color="auto"/>
            </w:tcBorders>
            <w:shd w:val="clear" w:color="auto" w:fill="auto"/>
            <w:textDirection w:val="btLr"/>
          </w:tcPr>
          <w:p w14:paraId="16A7CD28" w14:textId="77777777" w:rsidR="00DE5AFA" w:rsidRDefault="00DE5AFA">
            <w:pPr>
              <w:framePr w:w="10354" w:h="9648" w:wrap="none" w:vAnchor="page" w:hAnchor="page" w:x="685" w:y="5307"/>
            </w:pPr>
          </w:p>
        </w:tc>
        <w:tc>
          <w:tcPr>
            <w:tcW w:w="4824" w:type="dxa"/>
            <w:tcBorders>
              <w:top w:val="single" w:sz="4" w:space="0" w:color="auto"/>
              <w:left w:val="single" w:sz="4" w:space="0" w:color="auto"/>
            </w:tcBorders>
            <w:shd w:val="clear" w:color="auto" w:fill="auto"/>
            <w:vAlign w:val="center"/>
          </w:tcPr>
          <w:p w14:paraId="3E7626E3" w14:textId="77777777" w:rsidR="00DE5AFA" w:rsidRDefault="00000000">
            <w:pPr>
              <w:pStyle w:val="Jin0"/>
              <w:framePr w:w="10354" w:h="9648" w:wrap="none" w:vAnchor="page" w:hAnchor="page" w:x="685" w:y="5307"/>
              <w:spacing w:after="0" w:line="269" w:lineRule="auto"/>
              <w:jc w:val="both"/>
            </w:pPr>
            <w:r>
              <w:rPr>
                <w:b/>
                <w:bCs/>
                <w:color w:val="1E3B9F"/>
              </w:rPr>
              <w:t xml:space="preserve">Vstupní brána </w:t>
            </w:r>
            <w:r>
              <w:rPr>
                <w:color w:val="1E3B9F"/>
              </w:rPr>
              <w:t xml:space="preserve">nebo </w:t>
            </w:r>
            <w:r>
              <w:rPr>
                <w:b/>
                <w:bCs/>
                <w:color w:val="1E3B9F"/>
              </w:rPr>
              <w:t xml:space="preserve">branka </w:t>
            </w:r>
            <w:r>
              <w:rPr>
                <w:color w:val="1E3B9F"/>
              </w:rPr>
              <w:t xml:space="preserve">je uzavřena a uzamčena a dále je zabezpečena min. dle kódu stupně zabezpečení </w:t>
            </w:r>
            <w:r>
              <w:rPr>
                <w:b/>
                <w:bCs/>
                <w:color w:val="1E3B9F"/>
              </w:rPr>
              <w:t>Z3.</w:t>
            </w:r>
          </w:p>
        </w:tc>
        <w:tc>
          <w:tcPr>
            <w:tcW w:w="600" w:type="dxa"/>
            <w:tcBorders>
              <w:top w:val="single" w:sz="4" w:space="0" w:color="auto"/>
              <w:left w:val="single" w:sz="4" w:space="0" w:color="auto"/>
            </w:tcBorders>
            <w:shd w:val="clear" w:color="auto" w:fill="auto"/>
            <w:vAlign w:val="center"/>
          </w:tcPr>
          <w:p w14:paraId="55BEA483" w14:textId="77777777" w:rsidR="00DE5AFA" w:rsidRDefault="00000000">
            <w:pPr>
              <w:pStyle w:val="Jin0"/>
              <w:framePr w:w="10354" w:h="9648" w:wrap="none" w:vAnchor="page" w:hAnchor="page" w:x="685" w:y="5307"/>
              <w:spacing w:after="0" w:line="240" w:lineRule="auto"/>
            </w:pPr>
            <w:r>
              <w:rPr>
                <w:b/>
                <w:bCs/>
                <w:color w:val="1E3B9F"/>
              </w:rPr>
              <w:t>Z24</w:t>
            </w:r>
          </w:p>
        </w:tc>
        <w:tc>
          <w:tcPr>
            <w:tcW w:w="1363" w:type="dxa"/>
            <w:tcBorders>
              <w:top w:val="single" w:sz="4" w:space="0" w:color="auto"/>
              <w:left w:val="single" w:sz="4" w:space="0" w:color="auto"/>
            </w:tcBorders>
            <w:shd w:val="clear" w:color="auto" w:fill="auto"/>
            <w:vAlign w:val="center"/>
          </w:tcPr>
          <w:p w14:paraId="0DBA0B76" w14:textId="77777777" w:rsidR="00DE5AFA" w:rsidRDefault="00000000">
            <w:pPr>
              <w:pStyle w:val="Jin0"/>
              <w:framePr w:w="10354" w:h="9648" w:wrap="none" w:vAnchor="page" w:hAnchor="page" w:x="685" w:y="5307"/>
              <w:spacing w:after="0" w:line="240" w:lineRule="auto"/>
              <w:jc w:val="center"/>
            </w:pPr>
            <w:r>
              <w:rPr>
                <w:b/>
                <w:bCs/>
                <w:color w:val="1E3B9F"/>
              </w:rPr>
              <w:t>300 000</w:t>
            </w:r>
          </w:p>
        </w:tc>
        <w:tc>
          <w:tcPr>
            <w:tcW w:w="1353" w:type="dxa"/>
            <w:gridSpan w:val="2"/>
            <w:tcBorders>
              <w:top w:val="single" w:sz="4" w:space="0" w:color="auto"/>
              <w:left w:val="single" w:sz="4" w:space="0" w:color="auto"/>
            </w:tcBorders>
            <w:shd w:val="clear" w:color="auto" w:fill="88D1FA"/>
            <w:vAlign w:val="center"/>
          </w:tcPr>
          <w:p w14:paraId="3556677D" w14:textId="77777777" w:rsidR="00DE5AFA" w:rsidRDefault="00000000">
            <w:pPr>
              <w:pStyle w:val="Jin0"/>
              <w:framePr w:w="10354" w:h="9648" w:wrap="none" w:vAnchor="page" w:hAnchor="page" w:x="685" w:y="5307"/>
              <w:spacing w:after="0" w:line="240" w:lineRule="auto"/>
              <w:ind w:firstLine="300"/>
            </w:pPr>
            <w:r>
              <w:rPr>
                <w:b/>
                <w:bCs/>
                <w:color w:val="1E3B9F"/>
              </w:rPr>
              <w:t>460 000</w:t>
            </w:r>
          </w:p>
        </w:tc>
        <w:tc>
          <w:tcPr>
            <w:tcW w:w="1392" w:type="dxa"/>
            <w:vMerge/>
            <w:shd w:val="clear" w:color="auto" w:fill="auto"/>
          </w:tcPr>
          <w:p w14:paraId="4ECCF409" w14:textId="77777777" w:rsidR="00DE5AFA" w:rsidRDefault="00DE5AFA">
            <w:pPr>
              <w:framePr w:w="10354" w:h="9648" w:wrap="none" w:vAnchor="page" w:hAnchor="page" w:x="685" w:y="5307"/>
            </w:pPr>
          </w:p>
        </w:tc>
      </w:tr>
      <w:tr w:rsidR="00DE5AFA" w14:paraId="48479BA1" w14:textId="77777777">
        <w:tblPrEx>
          <w:tblCellMar>
            <w:top w:w="0" w:type="dxa"/>
            <w:bottom w:w="0" w:type="dxa"/>
          </w:tblCellMar>
        </w:tblPrEx>
        <w:trPr>
          <w:trHeight w:hRule="exact" w:val="816"/>
        </w:trPr>
        <w:tc>
          <w:tcPr>
            <w:tcW w:w="821" w:type="dxa"/>
            <w:vMerge/>
            <w:tcBorders>
              <w:left w:val="single" w:sz="4" w:space="0" w:color="auto"/>
            </w:tcBorders>
            <w:shd w:val="clear" w:color="auto" w:fill="auto"/>
            <w:textDirection w:val="btLr"/>
          </w:tcPr>
          <w:p w14:paraId="46E392F2" w14:textId="77777777" w:rsidR="00DE5AFA" w:rsidRDefault="00DE5AFA">
            <w:pPr>
              <w:framePr w:w="10354" w:h="9648" w:wrap="none" w:vAnchor="page" w:hAnchor="page" w:x="685" w:y="5307"/>
            </w:pPr>
          </w:p>
        </w:tc>
        <w:tc>
          <w:tcPr>
            <w:tcW w:w="4824" w:type="dxa"/>
            <w:tcBorders>
              <w:top w:val="single" w:sz="4" w:space="0" w:color="auto"/>
              <w:left w:val="single" w:sz="4" w:space="0" w:color="auto"/>
            </w:tcBorders>
            <w:shd w:val="clear" w:color="auto" w:fill="auto"/>
            <w:vAlign w:val="center"/>
          </w:tcPr>
          <w:p w14:paraId="23892BCD" w14:textId="77777777" w:rsidR="00DE5AFA" w:rsidRDefault="00000000">
            <w:pPr>
              <w:pStyle w:val="Jin0"/>
              <w:framePr w:w="10354" w:h="9648" w:wrap="none" w:vAnchor="page" w:hAnchor="page" w:x="685" w:y="5307"/>
              <w:spacing w:after="0" w:line="269" w:lineRule="auto"/>
              <w:jc w:val="both"/>
            </w:pPr>
            <w:r>
              <w:rPr>
                <w:b/>
                <w:bCs/>
                <w:color w:val="1E3B9F"/>
              </w:rPr>
              <w:t xml:space="preserve">Vstupní brána </w:t>
            </w:r>
            <w:r>
              <w:rPr>
                <w:color w:val="1E3B9F"/>
              </w:rPr>
              <w:t xml:space="preserve">nebo </w:t>
            </w:r>
            <w:r>
              <w:rPr>
                <w:b/>
                <w:bCs/>
                <w:color w:val="1E3B9F"/>
              </w:rPr>
              <w:t xml:space="preserve">branka </w:t>
            </w:r>
            <w:r>
              <w:rPr>
                <w:color w:val="1E3B9F"/>
              </w:rPr>
              <w:t xml:space="preserve">je uzavřena a uzamčena a dále je zabezpečena min. dle kódu stupně zabezpečení </w:t>
            </w:r>
            <w:r>
              <w:rPr>
                <w:b/>
                <w:bCs/>
                <w:color w:val="1E3B9F"/>
              </w:rPr>
              <w:t>Z4.</w:t>
            </w:r>
          </w:p>
        </w:tc>
        <w:tc>
          <w:tcPr>
            <w:tcW w:w="600" w:type="dxa"/>
            <w:tcBorders>
              <w:top w:val="single" w:sz="4" w:space="0" w:color="auto"/>
              <w:left w:val="single" w:sz="4" w:space="0" w:color="auto"/>
            </w:tcBorders>
            <w:shd w:val="clear" w:color="auto" w:fill="auto"/>
            <w:vAlign w:val="center"/>
          </w:tcPr>
          <w:p w14:paraId="606221CD" w14:textId="77777777" w:rsidR="00DE5AFA" w:rsidRDefault="00000000">
            <w:pPr>
              <w:pStyle w:val="Jin0"/>
              <w:framePr w:w="10354" w:h="9648" w:wrap="none" w:vAnchor="page" w:hAnchor="page" w:x="685" w:y="5307"/>
              <w:spacing w:after="0" w:line="240" w:lineRule="auto"/>
            </w:pPr>
            <w:r>
              <w:rPr>
                <w:b/>
                <w:bCs/>
                <w:color w:val="1E3B9F"/>
              </w:rPr>
              <w:t>Z25</w:t>
            </w:r>
          </w:p>
        </w:tc>
        <w:tc>
          <w:tcPr>
            <w:tcW w:w="1363" w:type="dxa"/>
            <w:tcBorders>
              <w:top w:val="single" w:sz="4" w:space="0" w:color="auto"/>
              <w:left w:val="single" w:sz="4" w:space="0" w:color="auto"/>
            </w:tcBorders>
            <w:shd w:val="clear" w:color="auto" w:fill="auto"/>
            <w:vAlign w:val="center"/>
          </w:tcPr>
          <w:p w14:paraId="2FB79682" w14:textId="77777777" w:rsidR="00DE5AFA" w:rsidRDefault="00000000">
            <w:pPr>
              <w:pStyle w:val="Jin0"/>
              <w:framePr w:w="10354" w:h="9648" w:wrap="none" w:vAnchor="page" w:hAnchor="page" w:x="685" w:y="5307"/>
              <w:spacing w:after="0" w:line="240" w:lineRule="auto"/>
              <w:jc w:val="center"/>
            </w:pPr>
            <w:r>
              <w:rPr>
                <w:b/>
                <w:bCs/>
                <w:color w:val="1E3B9F"/>
              </w:rPr>
              <w:t>500 000</w:t>
            </w:r>
          </w:p>
        </w:tc>
        <w:tc>
          <w:tcPr>
            <w:tcW w:w="1353" w:type="dxa"/>
            <w:gridSpan w:val="2"/>
            <w:tcBorders>
              <w:top w:val="single" w:sz="4" w:space="0" w:color="auto"/>
              <w:left w:val="single" w:sz="4" w:space="0" w:color="auto"/>
            </w:tcBorders>
            <w:shd w:val="clear" w:color="auto" w:fill="88D1FA"/>
            <w:vAlign w:val="center"/>
          </w:tcPr>
          <w:p w14:paraId="3115B552" w14:textId="77777777" w:rsidR="00DE5AFA" w:rsidRDefault="00000000">
            <w:pPr>
              <w:pStyle w:val="Jin0"/>
              <w:framePr w:w="10354" w:h="9648" w:wrap="none" w:vAnchor="page" w:hAnchor="page" w:x="685" w:y="5307"/>
              <w:spacing w:after="0" w:line="240" w:lineRule="auto"/>
              <w:ind w:firstLine="300"/>
            </w:pPr>
            <w:r>
              <w:rPr>
                <w:b/>
                <w:bCs/>
                <w:color w:val="1E3B9F"/>
              </w:rPr>
              <w:t>750 000</w:t>
            </w:r>
          </w:p>
        </w:tc>
        <w:tc>
          <w:tcPr>
            <w:tcW w:w="1392" w:type="dxa"/>
            <w:vMerge/>
            <w:shd w:val="clear" w:color="auto" w:fill="auto"/>
          </w:tcPr>
          <w:p w14:paraId="28D9D831" w14:textId="77777777" w:rsidR="00DE5AFA" w:rsidRDefault="00DE5AFA">
            <w:pPr>
              <w:framePr w:w="10354" w:h="9648" w:wrap="none" w:vAnchor="page" w:hAnchor="page" w:x="685" w:y="5307"/>
            </w:pPr>
          </w:p>
        </w:tc>
      </w:tr>
      <w:tr w:rsidR="00DE5AFA" w14:paraId="33F911FA" w14:textId="77777777">
        <w:tblPrEx>
          <w:tblCellMar>
            <w:top w:w="0" w:type="dxa"/>
            <w:bottom w:w="0" w:type="dxa"/>
          </w:tblCellMar>
        </w:tblPrEx>
        <w:trPr>
          <w:trHeight w:hRule="exact" w:val="840"/>
        </w:trPr>
        <w:tc>
          <w:tcPr>
            <w:tcW w:w="821" w:type="dxa"/>
            <w:vMerge/>
            <w:tcBorders>
              <w:left w:val="single" w:sz="4" w:space="0" w:color="auto"/>
              <w:bottom w:val="single" w:sz="4" w:space="0" w:color="auto"/>
            </w:tcBorders>
            <w:shd w:val="clear" w:color="auto" w:fill="auto"/>
            <w:textDirection w:val="btLr"/>
          </w:tcPr>
          <w:p w14:paraId="7E2A426E" w14:textId="77777777" w:rsidR="00DE5AFA" w:rsidRDefault="00DE5AFA">
            <w:pPr>
              <w:framePr w:w="10354" w:h="9648" w:wrap="none" w:vAnchor="page" w:hAnchor="page" w:x="685" w:y="5307"/>
            </w:pPr>
          </w:p>
        </w:tc>
        <w:tc>
          <w:tcPr>
            <w:tcW w:w="4824" w:type="dxa"/>
            <w:tcBorders>
              <w:top w:val="single" w:sz="4" w:space="0" w:color="auto"/>
              <w:left w:val="single" w:sz="4" w:space="0" w:color="auto"/>
              <w:bottom w:val="single" w:sz="4" w:space="0" w:color="auto"/>
            </w:tcBorders>
            <w:shd w:val="clear" w:color="auto" w:fill="auto"/>
            <w:vAlign w:val="center"/>
          </w:tcPr>
          <w:p w14:paraId="36437916" w14:textId="77777777" w:rsidR="00DE5AFA" w:rsidRDefault="00000000">
            <w:pPr>
              <w:pStyle w:val="Jin0"/>
              <w:framePr w:w="10354" w:h="9648" w:wrap="none" w:vAnchor="page" w:hAnchor="page" w:x="685" w:y="5307"/>
              <w:spacing w:after="0" w:line="264" w:lineRule="auto"/>
              <w:jc w:val="both"/>
            </w:pPr>
            <w:r>
              <w:rPr>
                <w:b/>
                <w:bCs/>
                <w:color w:val="1E3B9F"/>
              </w:rPr>
              <w:t xml:space="preserve">Vstupní brána </w:t>
            </w:r>
            <w:r>
              <w:rPr>
                <w:color w:val="1E3B9F"/>
              </w:rPr>
              <w:t xml:space="preserve">nebo </w:t>
            </w:r>
            <w:r>
              <w:rPr>
                <w:b/>
                <w:bCs/>
                <w:color w:val="1E3B9F"/>
              </w:rPr>
              <w:t xml:space="preserve">branka </w:t>
            </w:r>
            <w:r>
              <w:rPr>
                <w:color w:val="1E3B9F"/>
              </w:rPr>
              <w:t xml:space="preserve">je uzavřena a uzamčena a dále je zabezpečena min. dle kódu stupně zabezpečení </w:t>
            </w:r>
            <w:r>
              <w:rPr>
                <w:b/>
                <w:bCs/>
                <w:color w:val="1E3B9F"/>
              </w:rPr>
              <w:t>Z5.</w:t>
            </w:r>
          </w:p>
        </w:tc>
        <w:tc>
          <w:tcPr>
            <w:tcW w:w="600" w:type="dxa"/>
            <w:tcBorders>
              <w:top w:val="single" w:sz="4" w:space="0" w:color="auto"/>
              <w:left w:val="single" w:sz="4" w:space="0" w:color="auto"/>
              <w:bottom w:val="single" w:sz="4" w:space="0" w:color="auto"/>
            </w:tcBorders>
            <w:shd w:val="clear" w:color="auto" w:fill="auto"/>
            <w:vAlign w:val="center"/>
          </w:tcPr>
          <w:p w14:paraId="55891609" w14:textId="77777777" w:rsidR="00DE5AFA" w:rsidRDefault="00000000">
            <w:pPr>
              <w:pStyle w:val="Jin0"/>
              <w:framePr w:w="10354" w:h="9648" w:wrap="none" w:vAnchor="page" w:hAnchor="page" w:x="685" w:y="5307"/>
              <w:spacing w:after="0" w:line="240" w:lineRule="auto"/>
            </w:pPr>
            <w:r>
              <w:rPr>
                <w:b/>
                <w:bCs/>
                <w:color w:val="1E3B9F"/>
              </w:rPr>
              <w:t>Z26</w:t>
            </w:r>
          </w:p>
        </w:tc>
        <w:tc>
          <w:tcPr>
            <w:tcW w:w="1363" w:type="dxa"/>
            <w:tcBorders>
              <w:top w:val="single" w:sz="4" w:space="0" w:color="auto"/>
              <w:left w:val="single" w:sz="4" w:space="0" w:color="auto"/>
              <w:bottom w:val="single" w:sz="4" w:space="0" w:color="auto"/>
            </w:tcBorders>
            <w:shd w:val="clear" w:color="auto" w:fill="auto"/>
            <w:vAlign w:val="center"/>
          </w:tcPr>
          <w:p w14:paraId="071F3755" w14:textId="77777777" w:rsidR="00DE5AFA" w:rsidRDefault="00000000">
            <w:pPr>
              <w:pStyle w:val="Jin0"/>
              <w:framePr w:w="10354" w:h="9648" w:wrap="none" w:vAnchor="page" w:hAnchor="page" w:x="685" w:y="5307"/>
              <w:spacing w:after="0" w:line="240" w:lineRule="auto"/>
              <w:jc w:val="center"/>
            </w:pPr>
            <w:r>
              <w:rPr>
                <w:b/>
                <w:bCs/>
                <w:color w:val="1E3B9F"/>
              </w:rPr>
              <w:t>700 000</w:t>
            </w:r>
          </w:p>
        </w:tc>
        <w:tc>
          <w:tcPr>
            <w:tcW w:w="1353" w:type="dxa"/>
            <w:gridSpan w:val="2"/>
            <w:tcBorders>
              <w:top w:val="single" w:sz="4" w:space="0" w:color="auto"/>
              <w:left w:val="single" w:sz="4" w:space="0" w:color="auto"/>
              <w:bottom w:val="single" w:sz="4" w:space="0" w:color="auto"/>
            </w:tcBorders>
            <w:shd w:val="clear" w:color="auto" w:fill="88D1FA"/>
            <w:vAlign w:val="center"/>
          </w:tcPr>
          <w:p w14:paraId="539A661C" w14:textId="77777777" w:rsidR="00DE5AFA" w:rsidRDefault="00000000">
            <w:pPr>
              <w:pStyle w:val="Jin0"/>
              <w:framePr w:w="10354" w:h="9648" w:wrap="none" w:vAnchor="page" w:hAnchor="page" w:x="685" w:y="5307"/>
              <w:spacing w:after="0" w:line="240" w:lineRule="auto"/>
              <w:ind w:firstLine="240"/>
            </w:pPr>
            <w:r>
              <w:rPr>
                <w:b/>
                <w:bCs/>
                <w:color w:val="1E3B9F"/>
              </w:rPr>
              <w:t>1 000 000</w:t>
            </w:r>
          </w:p>
        </w:tc>
        <w:tc>
          <w:tcPr>
            <w:tcW w:w="1392" w:type="dxa"/>
            <w:vMerge/>
            <w:shd w:val="clear" w:color="auto" w:fill="auto"/>
          </w:tcPr>
          <w:p w14:paraId="654C1CC8" w14:textId="77777777" w:rsidR="00DE5AFA" w:rsidRDefault="00DE5AFA">
            <w:pPr>
              <w:framePr w:w="10354" w:h="9648" w:wrap="none" w:vAnchor="page" w:hAnchor="page" w:x="685" w:y="5307"/>
            </w:pPr>
          </w:p>
        </w:tc>
      </w:tr>
    </w:tbl>
    <w:p w14:paraId="75337E2E" w14:textId="77777777" w:rsidR="00DE5AFA" w:rsidRDefault="00000000">
      <w:pPr>
        <w:pStyle w:val="Zhlavnebozpat0"/>
        <w:framePr w:w="1090" w:h="370" w:hRule="exact" w:wrap="none" w:vAnchor="page" w:hAnchor="page" w:x="9944" w:y="15925"/>
        <w:jc w:val="right"/>
        <w:rPr>
          <w:sz w:val="14"/>
          <w:szCs w:val="14"/>
        </w:rPr>
      </w:pPr>
      <w:r>
        <w:rPr>
          <w:color w:val="2F5CB4"/>
          <w:sz w:val="14"/>
          <w:szCs w:val="14"/>
        </w:rPr>
        <w:t>strana 3/6</w:t>
      </w:r>
    </w:p>
    <w:p w14:paraId="537CAD29" w14:textId="77777777" w:rsidR="00DE5AFA" w:rsidRDefault="00000000">
      <w:pPr>
        <w:pStyle w:val="Zhlavnebozpat0"/>
        <w:framePr w:w="1090" w:h="370" w:hRule="exact" w:wrap="none" w:vAnchor="page" w:hAnchor="page" w:x="9944" w:y="15925"/>
        <w:jc w:val="right"/>
        <w:rPr>
          <w:sz w:val="14"/>
          <w:szCs w:val="14"/>
        </w:rPr>
      </w:pPr>
      <w:r>
        <w:rPr>
          <w:b/>
          <w:bCs/>
          <w:color w:val="0159D7"/>
          <w:sz w:val="14"/>
          <w:szCs w:val="14"/>
        </w:rPr>
        <w:t>VPP PZK 2014</w:t>
      </w:r>
    </w:p>
    <w:p w14:paraId="710BE0DF"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FBEC930" w14:textId="77777777" w:rsidR="00DE5AFA" w:rsidRDefault="00000000">
      <w:pPr>
        <w:spacing w:line="1" w:lineRule="exact"/>
      </w:pPr>
      <w:r>
        <w:rPr>
          <w:noProof/>
        </w:rPr>
        <w:lastRenderedPageBreak/>
        <mc:AlternateContent>
          <mc:Choice Requires="wps">
            <w:drawing>
              <wp:anchor distT="0" distB="0" distL="114300" distR="114300" simplePos="0" relativeHeight="251646464" behindDoc="1" locked="0" layoutInCell="1" allowOverlap="1" wp14:anchorId="7B9A3A04" wp14:editId="66B09B3E">
                <wp:simplePos x="0" y="0"/>
                <wp:positionH relativeFrom="page">
                  <wp:posOffset>440690</wp:posOffset>
                </wp:positionH>
                <wp:positionV relativeFrom="page">
                  <wp:posOffset>10059670</wp:posOffset>
                </wp:positionV>
                <wp:extent cx="6546850" cy="0"/>
                <wp:effectExtent l="0" t="0" r="0" b="0"/>
                <wp:wrapNone/>
                <wp:docPr id="24" name="Shape 24"/>
                <wp:cNvGraphicFramePr/>
                <a:graphic xmlns:a="http://schemas.openxmlformats.org/drawingml/2006/main">
                  <a:graphicData uri="http://schemas.microsoft.com/office/word/2010/wordprocessingShape">
                    <wps:wsp>
                      <wps:cNvCnPr/>
                      <wps:spPr>
                        <a:xfrm>
                          <a:off x="0" y="0"/>
                          <a:ext cx="6546850" cy="0"/>
                        </a:xfrm>
                        <a:prstGeom prst="straightConnector1">
                          <a:avLst/>
                        </a:prstGeom>
                        <a:ln w="15240">
                          <a:solidFill/>
                        </a:ln>
                      </wps:spPr>
                      <wps:bodyPr/>
                    </wps:wsp>
                  </a:graphicData>
                </a:graphic>
              </wp:anchor>
            </w:drawing>
          </mc:Choice>
          <mc:Fallback>
            <w:pict>
              <v:shape o:spt="32" o:oned="true" path="m,l21600,21600e" style="position:absolute;margin-left:34.700000000000003pt;margin-top:792.10000000000002pt;width:515.5pt;height:0;z-index:-251658240;mso-position-horizontal-relative:page;mso-position-vertical-relative:page">
                <v:stroke weight="1.2pt"/>
              </v:shape>
            </w:pict>
          </mc:Fallback>
        </mc:AlternateContent>
      </w:r>
    </w:p>
    <w:p w14:paraId="05393226" w14:textId="77777777" w:rsidR="00DE5AFA" w:rsidRDefault="00000000">
      <w:pPr>
        <w:pStyle w:val="Titulektabulky0"/>
        <w:framePr w:wrap="none" w:vAnchor="page" w:hAnchor="page" w:x="656" w:y="896"/>
        <w:spacing w:line="240" w:lineRule="auto"/>
      </w:pPr>
      <w:r>
        <w:rPr>
          <w:b/>
          <w:bCs/>
          <w:i w:val="0"/>
          <w:iCs w:val="0"/>
          <w:color w:val="1E3B9F"/>
        </w:rPr>
        <w:t>TABULKA 5 - Pro zvláštní vozidla odcizená krádeží vloupáním</w:t>
      </w:r>
    </w:p>
    <w:tbl>
      <w:tblPr>
        <w:tblOverlap w:val="never"/>
        <w:tblW w:w="0" w:type="auto"/>
        <w:tblLayout w:type="fixed"/>
        <w:tblCellMar>
          <w:left w:w="10" w:type="dxa"/>
          <w:right w:w="10" w:type="dxa"/>
        </w:tblCellMar>
        <w:tblLook w:val="0000" w:firstRow="0" w:lastRow="0" w:firstColumn="0" w:lastColumn="0" w:noHBand="0" w:noVBand="0"/>
      </w:tblPr>
      <w:tblGrid>
        <w:gridCol w:w="830"/>
        <w:gridCol w:w="1618"/>
        <w:gridCol w:w="3998"/>
        <w:gridCol w:w="600"/>
        <w:gridCol w:w="1627"/>
        <w:gridCol w:w="1670"/>
      </w:tblGrid>
      <w:tr w:rsidR="00DE5AFA" w14:paraId="65257C64" w14:textId="77777777">
        <w:tblPrEx>
          <w:tblCellMar>
            <w:top w:w="0" w:type="dxa"/>
            <w:bottom w:w="0" w:type="dxa"/>
          </w:tblCellMar>
        </w:tblPrEx>
        <w:trPr>
          <w:trHeight w:hRule="exact" w:val="571"/>
        </w:trPr>
        <w:tc>
          <w:tcPr>
            <w:tcW w:w="6446" w:type="dxa"/>
            <w:gridSpan w:val="3"/>
            <w:vMerge w:val="restart"/>
            <w:tcBorders>
              <w:top w:val="single" w:sz="4" w:space="0" w:color="auto"/>
              <w:left w:val="single" w:sz="4" w:space="0" w:color="auto"/>
            </w:tcBorders>
            <w:shd w:val="clear" w:color="auto" w:fill="auto"/>
          </w:tcPr>
          <w:p w14:paraId="7E458B15" w14:textId="77777777" w:rsidR="00DE5AFA" w:rsidRDefault="00000000">
            <w:pPr>
              <w:pStyle w:val="Jin0"/>
              <w:framePr w:w="10344" w:h="5515" w:wrap="none" w:vAnchor="page" w:hAnchor="page" w:x="680" w:y="1141"/>
              <w:spacing w:before="740" w:after="0" w:line="240" w:lineRule="auto"/>
            </w:pPr>
            <w:r>
              <w:rPr>
                <w:b/>
                <w:bCs/>
                <w:color w:val="1E3B9F"/>
              </w:rPr>
              <w:t>Charakter a kvalita konstrukčních prvků zabezpečení zvláštního vozidla</w:t>
            </w:r>
          </w:p>
        </w:tc>
        <w:tc>
          <w:tcPr>
            <w:tcW w:w="600" w:type="dxa"/>
            <w:vMerge w:val="restart"/>
            <w:tcBorders>
              <w:top w:val="single" w:sz="4" w:space="0" w:color="auto"/>
              <w:left w:val="single" w:sz="4" w:space="0" w:color="auto"/>
            </w:tcBorders>
            <w:shd w:val="clear" w:color="auto" w:fill="auto"/>
            <w:textDirection w:val="btLr"/>
          </w:tcPr>
          <w:p w14:paraId="4CF59612" w14:textId="77777777" w:rsidR="00DE5AFA" w:rsidRDefault="00000000">
            <w:pPr>
              <w:pStyle w:val="Jin0"/>
              <w:framePr w:w="10344" w:h="5515" w:wrap="none" w:vAnchor="page" w:hAnchor="page" w:x="680" w:y="1141"/>
              <w:spacing w:before="100" w:after="0" w:line="269" w:lineRule="auto"/>
              <w:jc w:val="center"/>
            </w:pPr>
            <w:r>
              <w:rPr>
                <w:color w:val="1E3B9F"/>
              </w:rPr>
              <w:t>Kód stupně zabezpečení</w:t>
            </w:r>
          </w:p>
        </w:tc>
        <w:tc>
          <w:tcPr>
            <w:tcW w:w="3297" w:type="dxa"/>
            <w:gridSpan w:val="2"/>
            <w:tcBorders>
              <w:top w:val="single" w:sz="4" w:space="0" w:color="auto"/>
              <w:left w:val="single" w:sz="4" w:space="0" w:color="auto"/>
              <w:right w:val="single" w:sz="4" w:space="0" w:color="auto"/>
            </w:tcBorders>
            <w:shd w:val="clear" w:color="auto" w:fill="auto"/>
            <w:vAlign w:val="bottom"/>
          </w:tcPr>
          <w:p w14:paraId="048B0AAF" w14:textId="77777777" w:rsidR="00DE5AFA" w:rsidRDefault="00000000">
            <w:pPr>
              <w:pStyle w:val="Jin0"/>
              <w:framePr w:w="10344" w:h="5515" w:wrap="none" w:vAnchor="page" w:hAnchor="page" w:x="680" w:y="1141"/>
              <w:spacing w:after="0" w:line="269" w:lineRule="auto"/>
              <w:jc w:val="center"/>
            </w:pPr>
            <w:r>
              <w:rPr>
                <w:b/>
                <w:bCs/>
                <w:color w:val="1E3B9F"/>
              </w:rPr>
              <w:t xml:space="preserve">Limit pojistného plnění v Kč </w:t>
            </w:r>
            <w:r>
              <w:rPr>
                <w:color w:val="1E3B9F"/>
              </w:rPr>
              <w:t>(dále jen „LPP“)</w:t>
            </w:r>
          </w:p>
        </w:tc>
      </w:tr>
      <w:tr w:rsidR="00DE5AFA" w14:paraId="075069E0" w14:textId="77777777">
        <w:tblPrEx>
          <w:tblCellMar>
            <w:top w:w="0" w:type="dxa"/>
            <w:bottom w:w="0" w:type="dxa"/>
          </w:tblCellMar>
        </w:tblPrEx>
        <w:trPr>
          <w:trHeight w:hRule="exact" w:val="1080"/>
        </w:trPr>
        <w:tc>
          <w:tcPr>
            <w:tcW w:w="6446" w:type="dxa"/>
            <w:gridSpan w:val="3"/>
            <w:vMerge/>
            <w:tcBorders>
              <w:left w:val="single" w:sz="4" w:space="0" w:color="auto"/>
            </w:tcBorders>
            <w:shd w:val="clear" w:color="auto" w:fill="auto"/>
          </w:tcPr>
          <w:p w14:paraId="6A21F798" w14:textId="77777777" w:rsidR="00DE5AFA" w:rsidRDefault="00DE5AFA">
            <w:pPr>
              <w:framePr w:w="10344" w:h="5515" w:wrap="none" w:vAnchor="page" w:hAnchor="page" w:x="680" w:y="1141"/>
            </w:pPr>
          </w:p>
        </w:tc>
        <w:tc>
          <w:tcPr>
            <w:tcW w:w="600" w:type="dxa"/>
            <w:vMerge/>
            <w:tcBorders>
              <w:left w:val="single" w:sz="4" w:space="0" w:color="auto"/>
            </w:tcBorders>
            <w:shd w:val="clear" w:color="auto" w:fill="auto"/>
            <w:textDirection w:val="btLr"/>
          </w:tcPr>
          <w:p w14:paraId="3424784F" w14:textId="77777777" w:rsidR="00DE5AFA" w:rsidRDefault="00DE5AFA">
            <w:pPr>
              <w:framePr w:w="10344" w:h="5515" w:wrap="none" w:vAnchor="page" w:hAnchor="page" w:x="680" w:y="1141"/>
            </w:pPr>
          </w:p>
        </w:tc>
        <w:tc>
          <w:tcPr>
            <w:tcW w:w="1627" w:type="dxa"/>
            <w:tcBorders>
              <w:top w:val="single" w:sz="4" w:space="0" w:color="auto"/>
              <w:left w:val="single" w:sz="4" w:space="0" w:color="auto"/>
            </w:tcBorders>
            <w:shd w:val="clear" w:color="auto" w:fill="auto"/>
            <w:vAlign w:val="bottom"/>
          </w:tcPr>
          <w:p w14:paraId="76282C5D" w14:textId="77777777" w:rsidR="00DE5AFA" w:rsidRDefault="00000000">
            <w:pPr>
              <w:pStyle w:val="Jin0"/>
              <w:framePr w:w="10344" w:h="5515" w:wrap="none" w:vAnchor="page" w:hAnchor="page" w:x="680" w:y="1141"/>
              <w:spacing w:after="0" w:line="276" w:lineRule="auto"/>
              <w:jc w:val="center"/>
            </w:pPr>
            <w:r>
              <w:rPr>
                <w:b/>
                <w:bCs/>
                <w:color w:val="1E3B9F"/>
              </w:rPr>
              <w:t>LPP</w:t>
            </w:r>
          </w:p>
          <w:p w14:paraId="7E3AD86D" w14:textId="77777777" w:rsidR="00DE5AFA" w:rsidRDefault="00000000">
            <w:pPr>
              <w:pStyle w:val="Jin0"/>
              <w:framePr w:w="10344" w:h="5515" w:wrap="none" w:vAnchor="page" w:hAnchor="page" w:x="680" w:y="1141"/>
              <w:spacing w:after="0" w:line="276" w:lineRule="auto"/>
              <w:jc w:val="center"/>
            </w:pPr>
            <w:r>
              <w:rPr>
                <w:color w:val="1E3B9F"/>
              </w:rPr>
              <w:t xml:space="preserve">bez zabezpečení prostoru místa pojištění </w:t>
            </w:r>
            <w:r>
              <w:rPr>
                <w:b/>
                <w:bCs/>
                <w:color w:val="1E3B9F"/>
              </w:rPr>
              <w:t>fyzickou ostrahou</w:t>
            </w:r>
          </w:p>
        </w:tc>
        <w:tc>
          <w:tcPr>
            <w:tcW w:w="1670" w:type="dxa"/>
            <w:vMerge w:val="restart"/>
            <w:tcBorders>
              <w:top w:val="single" w:sz="4" w:space="0" w:color="auto"/>
              <w:right w:val="single" w:sz="4" w:space="0" w:color="auto"/>
            </w:tcBorders>
            <w:shd w:val="clear" w:color="auto" w:fill="auto"/>
          </w:tcPr>
          <w:p w14:paraId="328DDC7D" w14:textId="77777777" w:rsidR="00DE5AFA" w:rsidRDefault="00000000">
            <w:pPr>
              <w:pStyle w:val="Jin0"/>
              <w:framePr w:w="10344" w:h="5515" w:wrap="none" w:vAnchor="page" w:hAnchor="page" w:x="680" w:y="1141"/>
              <w:spacing w:after="0" w:line="271" w:lineRule="auto"/>
              <w:jc w:val="center"/>
            </w:pPr>
            <w:r>
              <w:rPr>
                <w:b/>
                <w:bCs/>
                <w:color w:val="1E3B9F"/>
              </w:rPr>
              <w:t xml:space="preserve">LPP </w:t>
            </w:r>
            <w:r>
              <w:rPr>
                <w:color w:val="1E3B9F"/>
              </w:rPr>
              <w:t xml:space="preserve">s dalším zabezpečením prostoru místa pojištění </w:t>
            </w:r>
            <w:r>
              <w:rPr>
                <w:b/>
                <w:bCs/>
                <w:color w:val="1E3B9F"/>
              </w:rPr>
              <w:t>fyzickou ostrahou</w:t>
            </w:r>
          </w:p>
        </w:tc>
      </w:tr>
      <w:tr w:rsidR="00DE5AFA" w14:paraId="3052C7A6" w14:textId="77777777">
        <w:tblPrEx>
          <w:tblCellMar>
            <w:top w:w="0" w:type="dxa"/>
            <w:bottom w:w="0" w:type="dxa"/>
          </w:tblCellMar>
        </w:tblPrEx>
        <w:trPr>
          <w:trHeight w:hRule="exact" w:val="1090"/>
        </w:trPr>
        <w:tc>
          <w:tcPr>
            <w:tcW w:w="830" w:type="dxa"/>
            <w:vMerge w:val="restart"/>
            <w:tcBorders>
              <w:top w:val="single" w:sz="4" w:space="0" w:color="auto"/>
              <w:left w:val="single" w:sz="4" w:space="0" w:color="auto"/>
            </w:tcBorders>
            <w:shd w:val="clear" w:color="auto" w:fill="auto"/>
            <w:textDirection w:val="btLr"/>
          </w:tcPr>
          <w:p w14:paraId="32FA6E46" w14:textId="77777777" w:rsidR="00DE5AFA" w:rsidRDefault="00000000">
            <w:pPr>
              <w:pStyle w:val="Jin0"/>
              <w:framePr w:w="10344" w:h="5515" w:wrap="none" w:vAnchor="page" w:hAnchor="page" w:x="680" w:y="1141"/>
              <w:spacing w:before="200" w:after="0" w:line="269" w:lineRule="auto"/>
              <w:jc w:val="center"/>
            </w:pPr>
            <w:r>
              <w:rPr>
                <w:b/>
                <w:bCs/>
                <w:color w:val="1E3B9F"/>
              </w:rPr>
              <w:t xml:space="preserve">ZVLÁŠTNÍ VOZIDLA </w:t>
            </w:r>
            <w:r>
              <w:rPr>
                <w:color w:val="3F4E7B"/>
              </w:rPr>
              <w:t xml:space="preserve">viz výklad </w:t>
            </w:r>
            <w:r>
              <w:rPr>
                <w:color w:val="1E3B9F"/>
              </w:rPr>
              <w:t>pojmů, čl. V DPP PZK 2014</w:t>
            </w:r>
          </w:p>
        </w:tc>
        <w:tc>
          <w:tcPr>
            <w:tcW w:w="1618" w:type="dxa"/>
            <w:vMerge w:val="restart"/>
            <w:tcBorders>
              <w:top w:val="single" w:sz="4" w:space="0" w:color="auto"/>
              <w:left w:val="single" w:sz="4" w:space="0" w:color="auto"/>
            </w:tcBorders>
            <w:shd w:val="clear" w:color="auto" w:fill="88D1FA"/>
          </w:tcPr>
          <w:p w14:paraId="4C653A3D" w14:textId="77777777" w:rsidR="00DE5AFA" w:rsidRDefault="00000000">
            <w:pPr>
              <w:pStyle w:val="Jin0"/>
              <w:framePr w:w="10344" w:h="5515" w:wrap="none" w:vAnchor="page" w:hAnchor="page" w:x="680" w:y="1141"/>
              <w:spacing w:after="0"/>
              <w:jc w:val="center"/>
              <w:rPr>
                <w:sz w:val="17"/>
                <w:szCs w:val="17"/>
              </w:rPr>
            </w:pPr>
            <w:r>
              <w:rPr>
                <w:b/>
                <w:bCs/>
                <w:color w:val="1E3B9F"/>
                <w:sz w:val="17"/>
                <w:szCs w:val="17"/>
              </w:rPr>
              <w:t xml:space="preserve">ZEMĚDĚLSKÉ A LESNICKÉ TRAKTORY </w:t>
            </w:r>
            <w:r>
              <w:rPr>
                <w:color w:val="1E3B9F"/>
              </w:rPr>
              <w:t xml:space="preserve">nebo </w:t>
            </w:r>
            <w:r>
              <w:rPr>
                <w:b/>
                <w:bCs/>
                <w:color w:val="1E3B9F"/>
                <w:sz w:val="17"/>
                <w:szCs w:val="17"/>
              </w:rPr>
              <w:t xml:space="preserve">PRACOVNÍ STROJE SAMOJÍZDNÉ </w:t>
            </w:r>
            <w:r>
              <w:rPr>
                <w:color w:val="1E3B9F"/>
              </w:rPr>
              <w:t xml:space="preserve">nebo </w:t>
            </w:r>
            <w:r>
              <w:rPr>
                <w:b/>
                <w:bCs/>
                <w:color w:val="1E3B9F"/>
                <w:sz w:val="17"/>
                <w:szCs w:val="17"/>
              </w:rPr>
              <w:t>OSTATNÍ ZVLÁŠTNÍ VOZIDLA</w:t>
            </w:r>
          </w:p>
        </w:tc>
        <w:tc>
          <w:tcPr>
            <w:tcW w:w="3998" w:type="dxa"/>
            <w:tcBorders>
              <w:top w:val="single" w:sz="4" w:space="0" w:color="auto"/>
              <w:left w:val="single" w:sz="4" w:space="0" w:color="auto"/>
            </w:tcBorders>
            <w:shd w:val="clear" w:color="auto" w:fill="auto"/>
            <w:vAlign w:val="bottom"/>
          </w:tcPr>
          <w:p w14:paraId="62780296" w14:textId="2E5A4C5C" w:rsidR="00DE5AFA" w:rsidRDefault="00000000">
            <w:pPr>
              <w:pStyle w:val="Jin0"/>
              <w:framePr w:w="10344" w:h="5515" w:wrap="none" w:vAnchor="page" w:hAnchor="page" w:x="680" w:y="1141"/>
              <w:spacing w:after="0" w:line="276" w:lineRule="auto"/>
              <w:jc w:val="both"/>
            </w:pPr>
            <w:r>
              <w:rPr>
                <w:b/>
                <w:bCs/>
                <w:color w:val="1E3B9F"/>
              </w:rPr>
              <w:t xml:space="preserve">Zvláštní vozidlo je uzamčeno, </w:t>
            </w:r>
            <w:r>
              <w:rPr>
                <w:color w:val="1E3B9F"/>
              </w:rPr>
              <w:t xml:space="preserve">tzn. </w:t>
            </w:r>
            <w:r>
              <w:rPr>
                <w:color w:val="0159D7"/>
              </w:rPr>
              <w:t xml:space="preserve">je </w:t>
            </w:r>
            <w:r>
              <w:rPr>
                <w:color w:val="1E3B9F"/>
              </w:rPr>
              <w:t>zabráněno přístupu pachatele</w:t>
            </w:r>
            <w:r w:rsidR="00C0400C">
              <w:rPr>
                <w:color w:val="1E3B9F"/>
              </w:rPr>
              <w:t xml:space="preserve"> </w:t>
            </w:r>
            <w:r>
              <w:rPr>
                <w:color w:val="1E3B9F"/>
              </w:rPr>
              <w:t>k</w:t>
            </w:r>
            <w:r w:rsidR="00C0400C">
              <w:rPr>
                <w:color w:val="1E3B9F"/>
              </w:rPr>
              <w:t> </w:t>
            </w:r>
            <w:r>
              <w:rPr>
                <w:color w:val="1E3B9F"/>
              </w:rPr>
              <w:t>ovládání</w:t>
            </w:r>
            <w:r w:rsidR="00C0400C">
              <w:rPr>
                <w:color w:val="1E3B9F"/>
              </w:rPr>
              <w:t xml:space="preserve"> </w:t>
            </w:r>
            <w:r>
              <w:rPr>
                <w:color w:val="1E3B9F"/>
              </w:rPr>
              <w:t>vozidla</w:t>
            </w:r>
            <w:r w:rsidR="00C0400C">
              <w:rPr>
                <w:color w:val="1E3B9F"/>
              </w:rPr>
              <w:t xml:space="preserve"> </w:t>
            </w:r>
            <w:r>
              <w:rPr>
                <w:color w:val="1E3B9F"/>
              </w:rPr>
              <w:t>(např. uzamčením kabiny, mechanickým zabezpečovacím systémem, který při uzamčení blokuje převody umožňující pohyb vozidla).</w:t>
            </w:r>
          </w:p>
        </w:tc>
        <w:tc>
          <w:tcPr>
            <w:tcW w:w="600" w:type="dxa"/>
            <w:tcBorders>
              <w:top w:val="single" w:sz="4" w:space="0" w:color="auto"/>
              <w:left w:val="single" w:sz="4" w:space="0" w:color="auto"/>
            </w:tcBorders>
            <w:shd w:val="clear" w:color="auto" w:fill="auto"/>
            <w:vAlign w:val="center"/>
          </w:tcPr>
          <w:p w14:paraId="310818D3" w14:textId="77777777" w:rsidR="00DE5AFA" w:rsidRDefault="00000000">
            <w:pPr>
              <w:pStyle w:val="Jin0"/>
              <w:framePr w:w="10344" w:h="5515" w:wrap="none" w:vAnchor="page" w:hAnchor="page" w:x="680" w:y="1141"/>
              <w:spacing w:after="0" w:line="240" w:lineRule="auto"/>
            </w:pPr>
            <w:r>
              <w:rPr>
                <w:b/>
                <w:bCs/>
                <w:color w:val="1E3B9F"/>
              </w:rPr>
              <w:t>Z27</w:t>
            </w:r>
          </w:p>
        </w:tc>
        <w:tc>
          <w:tcPr>
            <w:tcW w:w="1627" w:type="dxa"/>
            <w:tcBorders>
              <w:top w:val="single" w:sz="4" w:space="0" w:color="auto"/>
              <w:left w:val="single" w:sz="4" w:space="0" w:color="auto"/>
            </w:tcBorders>
            <w:shd w:val="clear" w:color="auto" w:fill="88D1FA"/>
            <w:vAlign w:val="center"/>
          </w:tcPr>
          <w:p w14:paraId="1EAD1273" w14:textId="77777777" w:rsidR="00DE5AFA" w:rsidRDefault="00000000">
            <w:pPr>
              <w:pStyle w:val="Jin0"/>
              <w:framePr w:w="10344" w:h="5515" w:wrap="none" w:vAnchor="page" w:hAnchor="page" w:x="680" w:y="1141"/>
              <w:spacing w:after="0" w:line="240" w:lineRule="auto"/>
              <w:jc w:val="center"/>
            </w:pPr>
            <w:r>
              <w:rPr>
                <w:b/>
                <w:bCs/>
                <w:color w:val="1E3B9F"/>
              </w:rPr>
              <w:t>2000000</w:t>
            </w:r>
          </w:p>
        </w:tc>
        <w:tc>
          <w:tcPr>
            <w:tcW w:w="1670" w:type="dxa"/>
            <w:vMerge/>
            <w:tcBorders>
              <w:right w:val="single" w:sz="4" w:space="0" w:color="auto"/>
            </w:tcBorders>
            <w:shd w:val="clear" w:color="auto" w:fill="auto"/>
          </w:tcPr>
          <w:p w14:paraId="70A9774D" w14:textId="77777777" w:rsidR="00DE5AFA" w:rsidRDefault="00DE5AFA">
            <w:pPr>
              <w:framePr w:w="10344" w:h="5515" w:wrap="none" w:vAnchor="page" w:hAnchor="page" w:x="680" w:y="1141"/>
            </w:pPr>
          </w:p>
        </w:tc>
      </w:tr>
      <w:tr w:rsidR="00DE5AFA" w14:paraId="6E0ADE62" w14:textId="77777777">
        <w:tblPrEx>
          <w:tblCellMar>
            <w:top w:w="0" w:type="dxa"/>
            <w:bottom w:w="0" w:type="dxa"/>
          </w:tblCellMar>
        </w:tblPrEx>
        <w:trPr>
          <w:trHeight w:hRule="exact" w:val="1262"/>
        </w:trPr>
        <w:tc>
          <w:tcPr>
            <w:tcW w:w="830" w:type="dxa"/>
            <w:vMerge/>
            <w:tcBorders>
              <w:left w:val="single" w:sz="4" w:space="0" w:color="auto"/>
            </w:tcBorders>
            <w:shd w:val="clear" w:color="auto" w:fill="auto"/>
            <w:textDirection w:val="btLr"/>
          </w:tcPr>
          <w:p w14:paraId="72C1FCC0" w14:textId="77777777" w:rsidR="00DE5AFA" w:rsidRDefault="00DE5AFA">
            <w:pPr>
              <w:framePr w:w="10344" w:h="5515" w:wrap="none" w:vAnchor="page" w:hAnchor="page" w:x="680" w:y="1141"/>
            </w:pPr>
          </w:p>
        </w:tc>
        <w:tc>
          <w:tcPr>
            <w:tcW w:w="1618" w:type="dxa"/>
            <w:vMerge/>
            <w:tcBorders>
              <w:left w:val="single" w:sz="4" w:space="0" w:color="auto"/>
            </w:tcBorders>
            <w:shd w:val="clear" w:color="auto" w:fill="88D1FA"/>
          </w:tcPr>
          <w:p w14:paraId="170A3C9A" w14:textId="77777777" w:rsidR="00DE5AFA" w:rsidRDefault="00DE5AFA">
            <w:pPr>
              <w:framePr w:w="10344" w:h="5515" w:wrap="none" w:vAnchor="page" w:hAnchor="page" w:x="680" w:y="1141"/>
            </w:pPr>
          </w:p>
        </w:tc>
        <w:tc>
          <w:tcPr>
            <w:tcW w:w="3998" w:type="dxa"/>
            <w:tcBorders>
              <w:top w:val="single" w:sz="4" w:space="0" w:color="auto"/>
              <w:left w:val="single" w:sz="4" w:space="0" w:color="auto"/>
            </w:tcBorders>
            <w:shd w:val="clear" w:color="auto" w:fill="auto"/>
            <w:vAlign w:val="center"/>
          </w:tcPr>
          <w:p w14:paraId="7EC39451" w14:textId="77777777" w:rsidR="00DE5AFA" w:rsidRDefault="00000000">
            <w:pPr>
              <w:pStyle w:val="Jin0"/>
              <w:framePr w:w="10344" w:h="5515" w:wrap="none" w:vAnchor="page" w:hAnchor="page" w:x="680" w:y="1141"/>
              <w:spacing w:after="0" w:line="276" w:lineRule="auto"/>
              <w:ind w:left="360" w:hanging="360"/>
              <w:jc w:val="both"/>
            </w:pPr>
            <w:r>
              <w:rPr>
                <w:b/>
                <w:bCs/>
                <w:color w:val="1E3B9F"/>
              </w:rPr>
              <w:t xml:space="preserve">Zvláštní vozidlo je uzamčeno </w:t>
            </w:r>
            <w:r>
              <w:rPr>
                <w:color w:val="1E3B9F"/>
              </w:rPr>
              <w:t xml:space="preserve">stupněm zabezpečení </w:t>
            </w:r>
            <w:r>
              <w:rPr>
                <w:b/>
                <w:bCs/>
                <w:color w:val="1E3B9F"/>
              </w:rPr>
              <w:t xml:space="preserve">Z27 </w:t>
            </w:r>
            <w:r>
              <w:rPr>
                <w:color w:val="1E3B9F"/>
              </w:rPr>
              <w:t>a dále opatřeno:</w:t>
            </w:r>
          </w:p>
          <w:p w14:paraId="301DE65B" w14:textId="77777777" w:rsidR="00DE5AFA" w:rsidRDefault="00000000">
            <w:pPr>
              <w:pStyle w:val="Jin0"/>
              <w:framePr w:w="10344" w:h="5515" w:wrap="none" w:vAnchor="page" w:hAnchor="page" w:x="680" w:y="1141"/>
              <w:numPr>
                <w:ilvl w:val="0"/>
                <w:numId w:val="111"/>
              </w:numPr>
              <w:tabs>
                <w:tab w:val="left" w:pos="317"/>
              </w:tabs>
              <w:spacing w:after="0" w:line="276" w:lineRule="auto"/>
              <w:ind w:left="360" w:hanging="360"/>
              <w:jc w:val="both"/>
            </w:pPr>
            <w:r>
              <w:rPr>
                <w:b/>
                <w:bCs/>
                <w:color w:val="1E3B9F"/>
              </w:rPr>
              <w:t xml:space="preserve">aktivním systémem vyhledávání vozidel </w:t>
            </w:r>
            <w:r>
              <w:rPr>
                <w:color w:val="1E3B9F"/>
              </w:rPr>
              <w:t>nebo</w:t>
            </w:r>
          </w:p>
          <w:p w14:paraId="061AFF83" w14:textId="77777777" w:rsidR="00DE5AFA" w:rsidRDefault="00000000">
            <w:pPr>
              <w:pStyle w:val="Jin0"/>
              <w:framePr w:w="10344" w:h="5515" w:wrap="none" w:vAnchor="page" w:hAnchor="page" w:x="680" w:y="1141"/>
              <w:numPr>
                <w:ilvl w:val="0"/>
                <w:numId w:val="111"/>
              </w:numPr>
              <w:tabs>
                <w:tab w:val="left" w:pos="317"/>
              </w:tabs>
              <w:spacing w:after="0" w:line="276" w:lineRule="auto"/>
              <w:jc w:val="both"/>
            </w:pPr>
            <w:r>
              <w:rPr>
                <w:b/>
                <w:bCs/>
                <w:color w:val="1E3B9F"/>
              </w:rPr>
              <w:t>imobilizérem</w:t>
            </w:r>
          </w:p>
        </w:tc>
        <w:tc>
          <w:tcPr>
            <w:tcW w:w="600" w:type="dxa"/>
            <w:tcBorders>
              <w:top w:val="single" w:sz="4" w:space="0" w:color="auto"/>
              <w:left w:val="single" w:sz="4" w:space="0" w:color="auto"/>
            </w:tcBorders>
            <w:shd w:val="clear" w:color="auto" w:fill="auto"/>
            <w:vAlign w:val="center"/>
          </w:tcPr>
          <w:p w14:paraId="54C8FEE2" w14:textId="77777777" w:rsidR="00DE5AFA" w:rsidRDefault="00000000">
            <w:pPr>
              <w:pStyle w:val="Jin0"/>
              <w:framePr w:w="10344" w:h="5515" w:wrap="none" w:vAnchor="page" w:hAnchor="page" w:x="680" w:y="1141"/>
              <w:spacing w:after="0" w:line="240" w:lineRule="auto"/>
            </w:pPr>
            <w:r>
              <w:rPr>
                <w:b/>
                <w:bCs/>
                <w:color w:val="1E3B9F"/>
              </w:rPr>
              <w:t>Z28</w:t>
            </w:r>
          </w:p>
        </w:tc>
        <w:tc>
          <w:tcPr>
            <w:tcW w:w="1627" w:type="dxa"/>
            <w:tcBorders>
              <w:top w:val="single" w:sz="4" w:space="0" w:color="auto"/>
              <w:left w:val="single" w:sz="4" w:space="0" w:color="auto"/>
            </w:tcBorders>
            <w:shd w:val="clear" w:color="auto" w:fill="88D1FA"/>
            <w:vAlign w:val="center"/>
          </w:tcPr>
          <w:p w14:paraId="3DE70A14" w14:textId="77777777" w:rsidR="00DE5AFA" w:rsidRDefault="00000000">
            <w:pPr>
              <w:pStyle w:val="Jin0"/>
              <w:framePr w:w="10344" w:h="5515" w:wrap="none" w:vAnchor="page" w:hAnchor="page" w:x="680" w:y="1141"/>
              <w:spacing w:after="0" w:line="240" w:lineRule="auto"/>
              <w:jc w:val="center"/>
            </w:pPr>
            <w:r>
              <w:rPr>
                <w:b/>
                <w:bCs/>
                <w:color w:val="1E3B9F"/>
              </w:rPr>
              <w:t>4000000</w:t>
            </w:r>
          </w:p>
        </w:tc>
        <w:tc>
          <w:tcPr>
            <w:tcW w:w="1670" w:type="dxa"/>
            <w:shd w:val="clear" w:color="auto" w:fill="auto"/>
          </w:tcPr>
          <w:p w14:paraId="637A8345" w14:textId="77777777" w:rsidR="00DE5AFA" w:rsidRDefault="00DE5AFA">
            <w:pPr>
              <w:framePr w:w="10344" w:h="5515" w:wrap="none" w:vAnchor="page" w:hAnchor="page" w:x="680" w:y="1141"/>
              <w:rPr>
                <w:sz w:val="10"/>
                <w:szCs w:val="10"/>
              </w:rPr>
            </w:pPr>
          </w:p>
        </w:tc>
      </w:tr>
      <w:tr w:rsidR="00DE5AFA" w14:paraId="562D08FD" w14:textId="77777777">
        <w:tblPrEx>
          <w:tblCellMar>
            <w:top w:w="0" w:type="dxa"/>
            <w:bottom w:w="0" w:type="dxa"/>
          </w:tblCellMar>
        </w:tblPrEx>
        <w:trPr>
          <w:trHeight w:hRule="exact" w:val="1512"/>
        </w:trPr>
        <w:tc>
          <w:tcPr>
            <w:tcW w:w="830" w:type="dxa"/>
            <w:vMerge/>
            <w:tcBorders>
              <w:left w:val="single" w:sz="4" w:space="0" w:color="auto"/>
              <w:bottom w:val="single" w:sz="4" w:space="0" w:color="auto"/>
            </w:tcBorders>
            <w:shd w:val="clear" w:color="auto" w:fill="auto"/>
            <w:textDirection w:val="btLr"/>
          </w:tcPr>
          <w:p w14:paraId="32023A28" w14:textId="77777777" w:rsidR="00DE5AFA" w:rsidRDefault="00DE5AFA">
            <w:pPr>
              <w:framePr w:w="10344" w:h="5515" w:wrap="none" w:vAnchor="page" w:hAnchor="page" w:x="680" w:y="1141"/>
            </w:pPr>
          </w:p>
        </w:tc>
        <w:tc>
          <w:tcPr>
            <w:tcW w:w="1618" w:type="dxa"/>
            <w:tcBorders>
              <w:top w:val="single" w:sz="4" w:space="0" w:color="auto"/>
              <w:left w:val="single" w:sz="4" w:space="0" w:color="auto"/>
              <w:bottom w:val="single" w:sz="4" w:space="0" w:color="auto"/>
            </w:tcBorders>
            <w:shd w:val="clear" w:color="auto" w:fill="88D1FA"/>
          </w:tcPr>
          <w:p w14:paraId="1A7DE162" w14:textId="77777777" w:rsidR="00DE5AFA" w:rsidRDefault="00000000">
            <w:pPr>
              <w:pStyle w:val="Jin0"/>
              <w:framePr w:w="10344" w:h="5515" w:wrap="none" w:vAnchor="page" w:hAnchor="page" w:x="680" w:y="1141"/>
              <w:spacing w:after="0" w:line="257" w:lineRule="auto"/>
              <w:jc w:val="center"/>
              <w:rPr>
                <w:sz w:val="17"/>
                <w:szCs w:val="17"/>
              </w:rPr>
            </w:pPr>
            <w:r>
              <w:rPr>
                <w:b/>
                <w:bCs/>
                <w:color w:val="1E3B9F"/>
                <w:sz w:val="17"/>
                <w:szCs w:val="17"/>
              </w:rPr>
              <w:t xml:space="preserve">PRACOVNÍ STROJE PŘÍPOJNÉ </w:t>
            </w:r>
            <w:r>
              <w:rPr>
                <w:color w:val="1E3B9F"/>
              </w:rPr>
              <w:t xml:space="preserve">nebo </w:t>
            </w:r>
            <w:r>
              <w:rPr>
                <w:b/>
                <w:bCs/>
                <w:color w:val="1E3B9F"/>
                <w:sz w:val="17"/>
                <w:szCs w:val="17"/>
              </w:rPr>
              <w:t>PŘÍPOJNÁ VOZIDLA K TRAKTORŮM</w:t>
            </w:r>
          </w:p>
        </w:tc>
        <w:tc>
          <w:tcPr>
            <w:tcW w:w="3998" w:type="dxa"/>
            <w:tcBorders>
              <w:top w:val="single" w:sz="4" w:space="0" w:color="auto"/>
              <w:left w:val="single" w:sz="4" w:space="0" w:color="auto"/>
              <w:bottom w:val="single" w:sz="4" w:space="0" w:color="auto"/>
            </w:tcBorders>
            <w:shd w:val="clear" w:color="auto" w:fill="auto"/>
          </w:tcPr>
          <w:p w14:paraId="6A3C1FB3" w14:textId="77777777" w:rsidR="00DE5AFA" w:rsidRDefault="00000000">
            <w:pPr>
              <w:pStyle w:val="Jin0"/>
              <w:framePr w:w="10344" w:h="5515" w:wrap="none" w:vAnchor="page" w:hAnchor="page" w:x="680" w:y="1141"/>
              <w:numPr>
                <w:ilvl w:val="0"/>
                <w:numId w:val="112"/>
              </w:numPr>
              <w:tabs>
                <w:tab w:val="left" w:pos="317"/>
              </w:tabs>
              <w:spacing w:after="200" w:line="271" w:lineRule="auto"/>
              <w:jc w:val="both"/>
            </w:pPr>
            <w:r>
              <w:rPr>
                <w:b/>
                <w:bCs/>
                <w:color w:val="1E3B9F"/>
              </w:rPr>
              <w:t xml:space="preserve">Zvláštní vozidlo </w:t>
            </w:r>
            <w:r>
              <w:rPr>
                <w:color w:val="1E3B9F"/>
              </w:rPr>
              <w:t>je připojeno k tažnému vozidlu.</w:t>
            </w:r>
          </w:p>
          <w:p w14:paraId="1F991196" w14:textId="77777777" w:rsidR="00DE5AFA" w:rsidRDefault="00000000">
            <w:pPr>
              <w:pStyle w:val="Jin0"/>
              <w:framePr w:w="10344" w:h="5515" w:wrap="none" w:vAnchor="page" w:hAnchor="page" w:x="680" w:y="1141"/>
              <w:numPr>
                <w:ilvl w:val="0"/>
                <w:numId w:val="112"/>
              </w:numPr>
              <w:tabs>
                <w:tab w:val="left" w:pos="317"/>
              </w:tabs>
              <w:spacing w:after="0" w:line="271" w:lineRule="auto"/>
              <w:ind w:left="360" w:hanging="360"/>
              <w:jc w:val="both"/>
            </w:pPr>
            <w:r>
              <w:rPr>
                <w:b/>
                <w:bCs/>
                <w:color w:val="1E3B9F"/>
              </w:rPr>
              <w:t xml:space="preserve">Zvláštní vozidlo </w:t>
            </w:r>
            <w:r>
              <w:rPr>
                <w:color w:val="1E3B9F"/>
              </w:rPr>
              <w:t xml:space="preserve">je připevněno k pevné konstrukci ocelovým lanem nebo řetězem bez rozebíratelných spojů o min. průměru materiálu 10 mm, konce lana nebo řetězu jsou spojeny </w:t>
            </w:r>
            <w:r>
              <w:rPr>
                <w:b/>
                <w:bCs/>
                <w:color w:val="1E3B9F"/>
              </w:rPr>
              <w:t>a uzamčeny visacím zámkem.</w:t>
            </w:r>
          </w:p>
        </w:tc>
        <w:tc>
          <w:tcPr>
            <w:tcW w:w="600" w:type="dxa"/>
            <w:tcBorders>
              <w:top w:val="single" w:sz="4" w:space="0" w:color="auto"/>
              <w:left w:val="single" w:sz="4" w:space="0" w:color="auto"/>
              <w:bottom w:val="single" w:sz="4" w:space="0" w:color="auto"/>
            </w:tcBorders>
            <w:shd w:val="clear" w:color="auto" w:fill="auto"/>
            <w:vAlign w:val="center"/>
          </w:tcPr>
          <w:p w14:paraId="4E446F20" w14:textId="77777777" w:rsidR="00DE5AFA" w:rsidRDefault="00000000">
            <w:pPr>
              <w:pStyle w:val="Jin0"/>
              <w:framePr w:w="10344" w:h="5515" w:wrap="none" w:vAnchor="page" w:hAnchor="page" w:x="680" w:y="1141"/>
              <w:spacing w:after="0" w:line="240" w:lineRule="auto"/>
            </w:pPr>
            <w:r>
              <w:rPr>
                <w:b/>
                <w:bCs/>
                <w:color w:val="1E3B9F"/>
              </w:rPr>
              <w:t>Z29</w:t>
            </w:r>
          </w:p>
        </w:tc>
        <w:tc>
          <w:tcPr>
            <w:tcW w:w="1627" w:type="dxa"/>
            <w:tcBorders>
              <w:top w:val="single" w:sz="4" w:space="0" w:color="auto"/>
              <w:left w:val="single" w:sz="4" w:space="0" w:color="auto"/>
              <w:bottom w:val="single" w:sz="4" w:space="0" w:color="auto"/>
            </w:tcBorders>
            <w:shd w:val="clear" w:color="auto" w:fill="88D1FA"/>
            <w:vAlign w:val="center"/>
          </w:tcPr>
          <w:p w14:paraId="3267EAFA" w14:textId="77777777" w:rsidR="00DE5AFA" w:rsidRDefault="00000000">
            <w:pPr>
              <w:pStyle w:val="Jin0"/>
              <w:framePr w:w="10344" w:h="5515" w:wrap="none" w:vAnchor="page" w:hAnchor="page" w:x="680" w:y="1141"/>
              <w:spacing w:after="0" w:line="240" w:lineRule="auto"/>
              <w:jc w:val="center"/>
            </w:pPr>
            <w:r>
              <w:rPr>
                <w:b/>
                <w:bCs/>
                <w:color w:val="1E3B9F"/>
              </w:rPr>
              <w:t>500000</w:t>
            </w:r>
          </w:p>
        </w:tc>
        <w:tc>
          <w:tcPr>
            <w:tcW w:w="1670" w:type="dxa"/>
            <w:shd w:val="clear" w:color="auto" w:fill="auto"/>
          </w:tcPr>
          <w:p w14:paraId="57AE562E" w14:textId="77777777" w:rsidR="00DE5AFA" w:rsidRDefault="00DE5AFA">
            <w:pPr>
              <w:framePr w:w="10344" w:h="5515" w:wrap="none" w:vAnchor="page" w:hAnchor="page" w:x="680" w:y="1141"/>
              <w:rPr>
                <w:sz w:val="10"/>
                <w:szCs w:val="10"/>
              </w:rPr>
            </w:pPr>
          </w:p>
        </w:tc>
      </w:tr>
    </w:tbl>
    <w:p w14:paraId="18BEA96E" w14:textId="77777777" w:rsidR="00DE5AFA" w:rsidRDefault="00000000">
      <w:pPr>
        <w:pStyle w:val="Titulektabulky0"/>
        <w:framePr w:wrap="none" w:vAnchor="page" w:hAnchor="page" w:x="661" w:y="6935"/>
        <w:spacing w:line="240" w:lineRule="auto"/>
      </w:pPr>
      <w:r>
        <w:rPr>
          <w:b/>
          <w:bCs/>
          <w:i w:val="0"/>
          <w:iCs w:val="0"/>
          <w:color w:val="1E3B9F"/>
        </w:rPr>
        <w:t>TABULKA 6 - Pro cennosti a věci zvláštní hodnoty odcizené loupežným přepadením</w:t>
      </w:r>
    </w:p>
    <w:tbl>
      <w:tblPr>
        <w:tblOverlap w:val="never"/>
        <w:tblW w:w="0" w:type="auto"/>
        <w:tblLayout w:type="fixed"/>
        <w:tblCellMar>
          <w:left w:w="10" w:type="dxa"/>
          <w:right w:w="10" w:type="dxa"/>
        </w:tblCellMar>
        <w:tblLook w:val="0000" w:firstRow="0" w:lastRow="0" w:firstColumn="0" w:lastColumn="0" w:noHBand="0" w:noVBand="0"/>
      </w:tblPr>
      <w:tblGrid>
        <w:gridCol w:w="6466"/>
        <w:gridCol w:w="600"/>
        <w:gridCol w:w="1642"/>
      </w:tblGrid>
      <w:tr w:rsidR="00DE5AFA" w14:paraId="159EB203" w14:textId="77777777">
        <w:tblPrEx>
          <w:tblCellMar>
            <w:top w:w="0" w:type="dxa"/>
            <w:bottom w:w="0" w:type="dxa"/>
          </w:tblCellMar>
        </w:tblPrEx>
        <w:trPr>
          <w:trHeight w:hRule="exact" w:val="1109"/>
        </w:trPr>
        <w:tc>
          <w:tcPr>
            <w:tcW w:w="6466" w:type="dxa"/>
            <w:tcBorders>
              <w:top w:val="single" w:sz="4" w:space="0" w:color="auto"/>
              <w:left w:val="single" w:sz="4" w:space="0" w:color="auto"/>
            </w:tcBorders>
            <w:shd w:val="clear" w:color="auto" w:fill="auto"/>
            <w:vAlign w:val="center"/>
          </w:tcPr>
          <w:p w14:paraId="65769A6E" w14:textId="77777777" w:rsidR="00DE5AFA" w:rsidRDefault="00000000">
            <w:pPr>
              <w:pStyle w:val="Jin0"/>
              <w:framePr w:w="8707" w:h="2578" w:wrap="none" w:vAnchor="page" w:hAnchor="page" w:x="680" w:y="7160"/>
              <w:spacing w:after="0" w:line="240" w:lineRule="auto"/>
              <w:ind w:firstLine="320"/>
              <w:jc w:val="both"/>
            </w:pPr>
            <w:r>
              <w:rPr>
                <w:b/>
                <w:bCs/>
                <w:color w:val="1E3B9F"/>
              </w:rPr>
              <w:t>Charakter a kvalita konstrukčních prvků zabezpečení místa pojištění</w:t>
            </w:r>
          </w:p>
        </w:tc>
        <w:tc>
          <w:tcPr>
            <w:tcW w:w="600" w:type="dxa"/>
            <w:tcBorders>
              <w:top w:val="single" w:sz="4" w:space="0" w:color="auto"/>
              <w:left w:val="single" w:sz="4" w:space="0" w:color="auto"/>
            </w:tcBorders>
            <w:shd w:val="clear" w:color="auto" w:fill="auto"/>
            <w:textDirection w:val="btLr"/>
          </w:tcPr>
          <w:p w14:paraId="120F5404" w14:textId="77777777" w:rsidR="00DE5AFA" w:rsidRDefault="00000000">
            <w:pPr>
              <w:pStyle w:val="Jin0"/>
              <w:framePr w:w="8707" w:h="2578" w:wrap="none" w:vAnchor="page" w:hAnchor="page" w:x="680" w:y="7160"/>
              <w:spacing w:before="100" w:after="0" w:line="269" w:lineRule="auto"/>
              <w:jc w:val="center"/>
            </w:pPr>
            <w:r>
              <w:rPr>
                <w:color w:val="1E3B9F"/>
              </w:rPr>
              <w:t>Kód stupně zabezpečení</w:t>
            </w:r>
          </w:p>
        </w:tc>
        <w:tc>
          <w:tcPr>
            <w:tcW w:w="1642" w:type="dxa"/>
            <w:tcBorders>
              <w:top w:val="single" w:sz="4" w:space="0" w:color="auto"/>
              <w:left w:val="single" w:sz="4" w:space="0" w:color="auto"/>
              <w:right w:val="single" w:sz="4" w:space="0" w:color="auto"/>
            </w:tcBorders>
            <w:shd w:val="clear" w:color="auto" w:fill="auto"/>
            <w:vAlign w:val="center"/>
          </w:tcPr>
          <w:p w14:paraId="7116E010" w14:textId="77777777" w:rsidR="00DE5AFA" w:rsidRDefault="00000000">
            <w:pPr>
              <w:pStyle w:val="Jin0"/>
              <w:framePr w:w="8707" w:h="2578" w:wrap="none" w:vAnchor="page" w:hAnchor="page" w:x="680" w:y="7160"/>
              <w:spacing w:after="0" w:line="276" w:lineRule="auto"/>
              <w:jc w:val="center"/>
            </w:pPr>
            <w:r>
              <w:rPr>
                <w:b/>
                <w:bCs/>
                <w:color w:val="1E3B9F"/>
              </w:rPr>
              <w:t xml:space="preserve">Limit pojistného plnění v Kč </w:t>
            </w:r>
            <w:r>
              <w:rPr>
                <w:color w:val="1E3B9F"/>
              </w:rPr>
              <w:t>(dále jen „LPP")</w:t>
            </w:r>
          </w:p>
        </w:tc>
      </w:tr>
      <w:tr w:rsidR="00DE5AFA" w14:paraId="615EF471" w14:textId="77777777">
        <w:tblPrEx>
          <w:tblCellMar>
            <w:top w:w="0" w:type="dxa"/>
            <w:bottom w:w="0" w:type="dxa"/>
          </w:tblCellMar>
        </w:tblPrEx>
        <w:trPr>
          <w:trHeight w:hRule="exact" w:val="274"/>
        </w:trPr>
        <w:tc>
          <w:tcPr>
            <w:tcW w:w="6466" w:type="dxa"/>
            <w:tcBorders>
              <w:top w:val="single" w:sz="4" w:space="0" w:color="auto"/>
              <w:left w:val="single" w:sz="4" w:space="0" w:color="auto"/>
            </w:tcBorders>
            <w:shd w:val="clear" w:color="auto" w:fill="auto"/>
            <w:vAlign w:val="bottom"/>
          </w:tcPr>
          <w:p w14:paraId="041FDBA9" w14:textId="77777777" w:rsidR="00DE5AFA" w:rsidRDefault="00000000">
            <w:pPr>
              <w:pStyle w:val="Jin0"/>
              <w:framePr w:w="8707" w:h="2578" w:wrap="none" w:vAnchor="page" w:hAnchor="page" w:x="680" w:y="7160"/>
              <w:spacing w:after="0" w:line="240" w:lineRule="auto"/>
              <w:jc w:val="both"/>
            </w:pPr>
            <w:r>
              <w:rPr>
                <w:color w:val="1E3B9F"/>
              </w:rPr>
              <w:t xml:space="preserve">Zabezpečení místa pojištění </w:t>
            </w:r>
            <w:r>
              <w:rPr>
                <w:b/>
                <w:bCs/>
                <w:color w:val="1E3B9F"/>
              </w:rPr>
              <w:t xml:space="preserve">nesplňuje </w:t>
            </w:r>
            <w:r>
              <w:rPr>
                <w:color w:val="1E3B9F"/>
              </w:rPr>
              <w:t xml:space="preserve">ani kód stupně zabezpečení </w:t>
            </w:r>
            <w:r>
              <w:rPr>
                <w:b/>
                <w:bCs/>
                <w:color w:val="1E3B9F"/>
              </w:rPr>
              <w:t xml:space="preserve">Z31 </w:t>
            </w:r>
            <w:r>
              <w:rPr>
                <w:color w:val="1E3B9F"/>
              </w:rPr>
              <w:t xml:space="preserve">nebo </w:t>
            </w:r>
            <w:r>
              <w:rPr>
                <w:b/>
                <w:bCs/>
                <w:color w:val="1E3B9F"/>
              </w:rPr>
              <w:t>Z32.</w:t>
            </w:r>
          </w:p>
        </w:tc>
        <w:tc>
          <w:tcPr>
            <w:tcW w:w="600" w:type="dxa"/>
            <w:tcBorders>
              <w:top w:val="single" w:sz="4" w:space="0" w:color="auto"/>
              <w:left w:val="single" w:sz="4" w:space="0" w:color="auto"/>
            </w:tcBorders>
            <w:shd w:val="clear" w:color="auto" w:fill="auto"/>
            <w:vAlign w:val="bottom"/>
          </w:tcPr>
          <w:p w14:paraId="553A8935" w14:textId="77777777" w:rsidR="00DE5AFA" w:rsidRDefault="00000000">
            <w:pPr>
              <w:pStyle w:val="Jin0"/>
              <w:framePr w:w="8707" w:h="2578" w:wrap="none" w:vAnchor="page" w:hAnchor="page" w:x="680" w:y="7160"/>
              <w:spacing w:after="0" w:line="240" w:lineRule="auto"/>
            </w:pPr>
            <w:r>
              <w:rPr>
                <w:b/>
                <w:bCs/>
                <w:color w:val="1E3B9F"/>
              </w:rPr>
              <w:t>Z30</w:t>
            </w:r>
          </w:p>
        </w:tc>
        <w:tc>
          <w:tcPr>
            <w:tcW w:w="1642" w:type="dxa"/>
            <w:tcBorders>
              <w:top w:val="single" w:sz="4" w:space="0" w:color="auto"/>
              <w:left w:val="single" w:sz="4" w:space="0" w:color="auto"/>
              <w:right w:val="single" w:sz="4" w:space="0" w:color="auto"/>
            </w:tcBorders>
            <w:shd w:val="clear" w:color="auto" w:fill="88D1FA"/>
            <w:vAlign w:val="bottom"/>
          </w:tcPr>
          <w:p w14:paraId="41AE938A" w14:textId="77777777" w:rsidR="00DE5AFA" w:rsidRDefault="00000000">
            <w:pPr>
              <w:pStyle w:val="Jin0"/>
              <w:framePr w:w="8707" w:h="2578" w:wrap="none" w:vAnchor="page" w:hAnchor="page" w:x="680" w:y="7160"/>
              <w:spacing w:after="0" w:line="240" w:lineRule="auto"/>
              <w:jc w:val="center"/>
            </w:pPr>
            <w:r>
              <w:rPr>
                <w:b/>
                <w:bCs/>
                <w:color w:val="1E3B9F"/>
              </w:rPr>
              <w:t>50000</w:t>
            </w:r>
          </w:p>
        </w:tc>
      </w:tr>
      <w:tr w:rsidR="00DE5AFA" w14:paraId="687900FE" w14:textId="77777777">
        <w:tblPrEx>
          <w:tblCellMar>
            <w:top w:w="0" w:type="dxa"/>
            <w:bottom w:w="0" w:type="dxa"/>
          </w:tblCellMar>
        </w:tblPrEx>
        <w:trPr>
          <w:trHeight w:hRule="exact" w:val="902"/>
        </w:trPr>
        <w:tc>
          <w:tcPr>
            <w:tcW w:w="6466" w:type="dxa"/>
            <w:tcBorders>
              <w:top w:val="single" w:sz="4" w:space="0" w:color="auto"/>
              <w:left w:val="single" w:sz="4" w:space="0" w:color="auto"/>
            </w:tcBorders>
            <w:shd w:val="clear" w:color="auto" w:fill="auto"/>
          </w:tcPr>
          <w:p w14:paraId="12D46EB1" w14:textId="77777777" w:rsidR="00DE5AFA" w:rsidRDefault="00000000">
            <w:pPr>
              <w:pStyle w:val="Jin0"/>
              <w:framePr w:w="8707" w:h="2578" w:wrap="none" w:vAnchor="page" w:hAnchor="page" w:x="680" w:y="7160"/>
              <w:spacing w:after="0" w:line="269" w:lineRule="auto"/>
              <w:jc w:val="both"/>
            </w:pPr>
            <w:r>
              <w:rPr>
                <w:color w:val="1E3B9F"/>
              </w:rPr>
              <w:t xml:space="preserve">V době vzniku pojistné události </w:t>
            </w:r>
            <w:r>
              <w:rPr>
                <w:b/>
                <w:bCs/>
                <w:color w:val="1E3B9F"/>
              </w:rPr>
              <w:t xml:space="preserve">byl zapojen funkční elektrický zabezpečovací systém, </w:t>
            </w:r>
            <w:r>
              <w:rPr>
                <w:color w:val="1E3B9F"/>
              </w:rPr>
              <w:t>jehož signál z tísňových hlásičů přepadení, např. tísňových tlačítek, byl sveden na pult centralizované ochrany nebo na Policii České republiky nebo na bezpečnostní službu.</w:t>
            </w:r>
          </w:p>
        </w:tc>
        <w:tc>
          <w:tcPr>
            <w:tcW w:w="600" w:type="dxa"/>
            <w:tcBorders>
              <w:top w:val="single" w:sz="4" w:space="0" w:color="auto"/>
              <w:left w:val="single" w:sz="4" w:space="0" w:color="auto"/>
            </w:tcBorders>
            <w:shd w:val="clear" w:color="auto" w:fill="auto"/>
            <w:vAlign w:val="center"/>
          </w:tcPr>
          <w:p w14:paraId="7AA73565" w14:textId="77777777" w:rsidR="00DE5AFA" w:rsidRDefault="00000000">
            <w:pPr>
              <w:pStyle w:val="Jin0"/>
              <w:framePr w:w="8707" w:h="2578" w:wrap="none" w:vAnchor="page" w:hAnchor="page" w:x="680" w:y="7160"/>
              <w:spacing w:after="0" w:line="240" w:lineRule="auto"/>
            </w:pPr>
            <w:r>
              <w:rPr>
                <w:b/>
                <w:bCs/>
                <w:color w:val="1E3B9F"/>
              </w:rPr>
              <w:t>Z31</w:t>
            </w:r>
          </w:p>
        </w:tc>
        <w:tc>
          <w:tcPr>
            <w:tcW w:w="1642" w:type="dxa"/>
            <w:tcBorders>
              <w:top w:val="single" w:sz="4" w:space="0" w:color="auto"/>
              <w:left w:val="single" w:sz="4" w:space="0" w:color="auto"/>
              <w:right w:val="single" w:sz="4" w:space="0" w:color="auto"/>
            </w:tcBorders>
            <w:shd w:val="clear" w:color="auto" w:fill="88D1FA"/>
            <w:vAlign w:val="center"/>
          </w:tcPr>
          <w:p w14:paraId="7BB84D43" w14:textId="77777777" w:rsidR="00DE5AFA" w:rsidRDefault="00000000">
            <w:pPr>
              <w:pStyle w:val="Jin0"/>
              <w:framePr w:w="8707" w:h="2578" w:wrap="none" w:vAnchor="page" w:hAnchor="page" w:x="680" w:y="7160"/>
              <w:spacing w:after="0" w:line="240" w:lineRule="auto"/>
              <w:jc w:val="center"/>
            </w:pPr>
            <w:r>
              <w:rPr>
                <w:b/>
                <w:bCs/>
                <w:color w:val="1E3B9F"/>
              </w:rPr>
              <w:t>1000000</w:t>
            </w:r>
          </w:p>
        </w:tc>
      </w:tr>
      <w:tr w:rsidR="00DE5AFA" w14:paraId="7C5CD5E8" w14:textId="77777777">
        <w:tblPrEx>
          <w:tblCellMar>
            <w:top w:w="0" w:type="dxa"/>
            <w:bottom w:w="0" w:type="dxa"/>
          </w:tblCellMar>
        </w:tblPrEx>
        <w:trPr>
          <w:trHeight w:hRule="exact" w:val="293"/>
        </w:trPr>
        <w:tc>
          <w:tcPr>
            <w:tcW w:w="6466" w:type="dxa"/>
            <w:tcBorders>
              <w:top w:val="single" w:sz="4" w:space="0" w:color="auto"/>
              <w:left w:val="single" w:sz="4" w:space="0" w:color="auto"/>
              <w:bottom w:val="single" w:sz="4" w:space="0" w:color="auto"/>
            </w:tcBorders>
            <w:shd w:val="clear" w:color="auto" w:fill="auto"/>
          </w:tcPr>
          <w:p w14:paraId="052801A5" w14:textId="77777777" w:rsidR="00DE5AFA" w:rsidRDefault="00000000">
            <w:pPr>
              <w:pStyle w:val="Jin0"/>
              <w:framePr w:w="8707" w:h="2578" w:wrap="none" w:vAnchor="page" w:hAnchor="page" w:x="680" w:y="7160"/>
              <w:spacing w:after="0" w:line="240" w:lineRule="auto"/>
              <w:jc w:val="both"/>
            </w:pPr>
            <w:r>
              <w:rPr>
                <w:color w:val="1E3B9F"/>
              </w:rPr>
              <w:t xml:space="preserve">Zabezpečení místa pojištění </w:t>
            </w:r>
            <w:r>
              <w:rPr>
                <w:b/>
                <w:bCs/>
                <w:color w:val="1E3B9F"/>
              </w:rPr>
              <w:t>fyzickou ostrahou.</w:t>
            </w:r>
          </w:p>
        </w:tc>
        <w:tc>
          <w:tcPr>
            <w:tcW w:w="600" w:type="dxa"/>
            <w:tcBorders>
              <w:top w:val="single" w:sz="4" w:space="0" w:color="auto"/>
              <w:left w:val="single" w:sz="4" w:space="0" w:color="auto"/>
              <w:bottom w:val="single" w:sz="4" w:space="0" w:color="auto"/>
            </w:tcBorders>
            <w:shd w:val="clear" w:color="auto" w:fill="auto"/>
          </w:tcPr>
          <w:p w14:paraId="6AD3C399" w14:textId="77777777" w:rsidR="00DE5AFA" w:rsidRDefault="00000000">
            <w:pPr>
              <w:pStyle w:val="Jin0"/>
              <w:framePr w:w="8707" w:h="2578" w:wrap="none" w:vAnchor="page" w:hAnchor="page" w:x="680" w:y="7160"/>
              <w:spacing w:after="0" w:line="240" w:lineRule="auto"/>
            </w:pPr>
            <w:r>
              <w:rPr>
                <w:b/>
                <w:bCs/>
                <w:color w:val="1E3B9F"/>
              </w:rPr>
              <w:t>Z32</w:t>
            </w:r>
          </w:p>
        </w:tc>
        <w:tc>
          <w:tcPr>
            <w:tcW w:w="1642" w:type="dxa"/>
            <w:tcBorders>
              <w:top w:val="single" w:sz="4" w:space="0" w:color="auto"/>
              <w:left w:val="single" w:sz="4" w:space="0" w:color="auto"/>
              <w:bottom w:val="single" w:sz="4" w:space="0" w:color="auto"/>
              <w:right w:val="single" w:sz="4" w:space="0" w:color="auto"/>
            </w:tcBorders>
            <w:shd w:val="clear" w:color="auto" w:fill="88D1FA"/>
          </w:tcPr>
          <w:p w14:paraId="5903A84F" w14:textId="77777777" w:rsidR="00DE5AFA" w:rsidRDefault="00000000">
            <w:pPr>
              <w:pStyle w:val="Jin0"/>
              <w:framePr w:w="8707" w:h="2578" w:wrap="none" w:vAnchor="page" w:hAnchor="page" w:x="680" w:y="7160"/>
              <w:spacing w:after="0" w:line="240" w:lineRule="auto"/>
              <w:jc w:val="center"/>
            </w:pPr>
            <w:r>
              <w:rPr>
                <w:b/>
                <w:bCs/>
                <w:color w:val="1E3B9F"/>
              </w:rPr>
              <w:t>2000000</w:t>
            </w:r>
          </w:p>
        </w:tc>
      </w:tr>
    </w:tbl>
    <w:p w14:paraId="1087251D" w14:textId="77777777" w:rsidR="00DE5AFA" w:rsidRDefault="00000000">
      <w:pPr>
        <w:pStyle w:val="Zkladntext20"/>
        <w:framePr w:wrap="none" w:vAnchor="page" w:hAnchor="page" w:x="709" w:y="10175"/>
        <w:pBdr>
          <w:top w:val="single" w:sz="0" w:space="0" w:color="0172E3"/>
          <w:left w:val="single" w:sz="0" w:space="0" w:color="0172E3"/>
          <w:bottom w:val="single" w:sz="0" w:space="0" w:color="0172E3"/>
          <w:right w:val="single" w:sz="0" w:space="0" w:color="0172E3"/>
        </w:pBdr>
        <w:shd w:val="clear" w:color="auto" w:fill="0172E3"/>
        <w:ind w:left="72" w:right="648"/>
      </w:pPr>
      <w:r>
        <w:rPr>
          <w:b/>
          <w:bCs/>
          <w:color w:val="FFFFFF"/>
        </w:rPr>
        <w:t>ČLÁNEK IV</w:t>
      </w:r>
    </w:p>
    <w:p w14:paraId="2BA77884" w14:textId="77777777" w:rsidR="00DE5AFA" w:rsidRDefault="00000000">
      <w:pPr>
        <w:pStyle w:val="Nadpis70"/>
        <w:framePr w:wrap="none" w:vAnchor="page" w:hAnchor="page" w:x="656" w:y="10203"/>
        <w:pBdr>
          <w:top w:val="single" w:sz="0" w:space="0" w:color="0184F0"/>
          <w:left w:val="single" w:sz="0" w:space="0" w:color="0184F0"/>
          <w:bottom w:val="single" w:sz="0" w:space="0" w:color="0184F0"/>
          <w:right w:val="single" w:sz="0" w:space="0" w:color="0184F0"/>
        </w:pBdr>
        <w:shd w:val="clear" w:color="auto" w:fill="0184F0"/>
        <w:spacing w:after="0"/>
        <w:ind w:left="2048" w:right="5544" w:firstLine="160"/>
      </w:pPr>
      <w:bookmarkStart w:id="105" w:name="bookmark210"/>
      <w:r>
        <w:rPr>
          <w:color w:val="FFFFFF"/>
        </w:rPr>
        <w:t>Ujednání pro zvláštní vozidla</w:t>
      </w:r>
      <w:bookmarkEnd w:id="105"/>
    </w:p>
    <w:p w14:paraId="52C73585" w14:textId="77777777" w:rsidR="00DE5AFA" w:rsidRDefault="00000000">
      <w:pPr>
        <w:pStyle w:val="Zkladntext1"/>
        <w:framePr w:w="10387" w:h="446" w:hRule="exact" w:wrap="none" w:vAnchor="page" w:hAnchor="page" w:x="656" w:y="10635"/>
        <w:spacing w:after="0" w:line="269" w:lineRule="auto"/>
        <w:ind w:left="340" w:hanging="340"/>
      </w:pPr>
      <w:r>
        <w:rPr>
          <w:color w:val="1E3B9F"/>
        </w:rPr>
        <w:t>1. Krádeží vloupáním se u zvláštního vozidla rozumí přisvojení si zvláštního vozidla (ne jeho součásti nebo příslušenství) tak, že se ho pachatel zmocnil překonáním konstrukčních prvků zabezpečení zvláštního vozidla.</w:t>
      </w:r>
    </w:p>
    <w:p w14:paraId="3F5D19CA" w14:textId="77777777" w:rsidR="00DE5AFA" w:rsidRDefault="00000000">
      <w:pPr>
        <w:pStyle w:val="Nadpis70"/>
        <w:framePr w:wrap="none" w:vAnchor="page" w:hAnchor="page" w:x="781" w:y="11317"/>
        <w:pBdr>
          <w:top w:val="single" w:sz="0" w:space="0" w:color="0173E3"/>
          <w:left w:val="single" w:sz="0" w:space="5" w:color="0173E3"/>
          <w:bottom w:val="single" w:sz="0" w:space="0" w:color="0173E3"/>
          <w:right w:val="single" w:sz="0" w:space="5" w:color="0173E3"/>
        </w:pBdr>
        <w:shd w:val="clear" w:color="auto" w:fill="0173E3"/>
        <w:spacing w:after="0"/>
      </w:pPr>
      <w:bookmarkStart w:id="106" w:name="bookmark212"/>
      <w:r>
        <w:rPr>
          <w:color w:val="FFFFFF"/>
        </w:rPr>
        <w:t>ČLÁNEK V</w:t>
      </w:r>
      <w:bookmarkEnd w:id="106"/>
    </w:p>
    <w:p w14:paraId="71B3387D" w14:textId="77777777" w:rsidR="00DE5AFA" w:rsidRDefault="00000000">
      <w:pPr>
        <w:pStyle w:val="Nadpis70"/>
        <w:framePr w:wrap="none" w:vAnchor="page" w:hAnchor="page" w:x="2855" w:y="11351"/>
        <w:pBdr>
          <w:top w:val="single" w:sz="0" w:space="0" w:color="0182EC"/>
          <w:left w:val="single" w:sz="0" w:space="5" w:color="0182EC"/>
          <w:bottom w:val="single" w:sz="0" w:space="0" w:color="0182EC"/>
          <w:right w:val="single" w:sz="0" w:space="5" w:color="0182EC"/>
        </w:pBdr>
        <w:shd w:val="clear" w:color="auto" w:fill="0182EC"/>
        <w:spacing w:after="0"/>
      </w:pPr>
      <w:bookmarkStart w:id="107" w:name="bookmark214"/>
      <w:r>
        <w:rPr>
          <w:color w:val="FFFFFF"/>
        </w:rPr>
        <w:t>Výklad pojmů</w:t>
      </w:r>
      <w:bookmarkEnd w:id="107"/>
    </w:p>
    <w:p w14:paraId="038B1903" w14:textId="77777777" w:rsidR="00DE5AFA" w:rsidRDefault="00000000">
      <w:pPr>
        <w:pStyle w:val="Zkladntext1"/>
        <w:framePr w:w="10387" w:h="3974" w:hRule="exact" w:wrap="none" w:vAnchor="page" w:hAnchor="page" w:x="656" w:y="11783"/>
        <w:numPr>
          <w:ilvl w:val="0"/>
          <w:numId w:val="113"/>
        </w:numPr>
        <w:tabs>
          <w:tab w:val="left" w:pos="298"/>
        </w:tabs>
        <w:spacing w:after="0" w:line="271" w:lineRule="auto"/>
        <w:ind w:left="340" w:hanging="340"/>
        <w:jc w:val="both"/>
      </w:pPr>
      <w:r>
        <w:rPr>
          <w:b/>
          <w:bCs/>
          <w:color w:val="1E3B9F"/>
        </w:rPr>
        <w:t xml:space="preserve">Aktivním systémem vyhledávání vozidel </w:t>
      </w:r>
      <w:r>
        <w:rPr>
          <w:color w:val="1E3B9F"/>
        </w:rPr>
        <w:t>se rozumí monitorovací a lokalizační systém, u kterého aktivační detektory a čidla sama zjistí neoprávněnou manipulaci s vozidlem. Systém sám aktivuje dispečink poskytovatele. Dispečink dále sleduje pohyb vozidla, zajistí výjezd vlastní zásahové jednotky, popř. ve spolupráci s Policií České republiky zajistí zadržení vozidla.</w:t>
      </w:r>
    </w:p>
    <w:p w14:paraId="0A4B3679" w14:textId="77777777" w:rsidR="00DE5AFA" w:rsidRDefault="00000000">
      <w:pPr>
        <w:pStyle w:val="Zkladntext1"/>
        <w:framePr w:w="10387" w:h="3974" w:hRule="exact" w:wrap="none" w:vAnchor="page" w:hAnchor="page" w:x="656" w:y="11783"/>
        <w:numPr>
          <w:ilvl w:val="0"/>
          <w:numId w:val="113"/>
        </w:numPr>
        <w:tabs>
          <w:tab w:val="left" w:pos="298"/>
        </w:tabs>
        <w:spacing w:after="0" w:line="271" w:lineRule="auto"/>
        <w:ind w:left="340" w:hanging="340"/>
        <w:jc w:val="both"/>
      </w:pPr>
      <w:r>
        <w:rPr>
          <w:b/>
          <w:bCs/>
          <w:color w:val="1E3B9F"/>
        </w:rPr>
        <w:t xml:space="preserve">Bezpečnostními dveřmi </w:t>
      </w:r>
      <w:r>
        <w:rPr>
          <w:color w:val="1E3B9F"/>
        </w:rPr>
        <w:t xml:space="preserve">se rozumí kompletní soubor prvků dveří zajišťující uzavření dveřního otvoru, tzn. zárubeň, dveřní závěsy, dveřní křídlo a bezpečnostní zámek. Bezpečnostní dveře splňují požadavky platné a účinné technické normy min. bezpečnostní třídy 3, tzn. jsou odolné proti fyzickému násilí (např. narážení ramenem, zdvihání, vytrháváni) a proti použití nářadí jako např. páčidla, šroubováku, ručního nářadí jako malého kladiva, důlčíku a mechanické ruční vrtačky. Dveře jsou opatřeny bezpečnostním zámkem </w:t>
      </w:r>
      <w:r>
        <w:rPr>
          <w:color w:val="2F5CB4"/>
        </w:rPr>
        <w:t xml:space="preserve">s </w:t>
      </w:r>
      <w:r>
        <w:rPr>
          <w:color w:val="1E3B9F"/>
        </w:rPr>
        <w:t xml:space="preserve">min. </w:t>
      </w:r>
      <w:proofErr w:type="gramStart"/>
      <w:r>
        <w:rPr>
          <w:color w:val="1E3B9F"/>
        </w:rPr>
        <w:t>5-bodovým</w:t>
      </w:r>
      <w:proofErr w:type="gramEnd"/>
      <w:r>
        <w:rPr>
          <w:color w:val="1E3B9F"/>
        </w:rPr>
        <w:t xml:space="preserve"> rozvorovým zámkem (tzn. zámek uzamyká dveře min. do pěti míst).</w:t>
      </w:r>
    </w:p>
    <w:p w14:paraId="02758425" w14:textId="29DE0BB0" w:rsidR="00DE5AFA" w:rsidRDefault="00000000">
      <w:pPr>
        <w:pStyle w:val="Zkladntext1"/>
        <w:framePr w:w="10387" w:h="3974" w:hRule="exact" w:wrap="none" w:vAnchor="page" w:hAnchor="page" w:x="656" w:y="11783"/>
        <w:numPr>
          <w:ilvl w:val="0"/>
          <w:numId w:val="113"/>
        </w:numPr>
        <w:tabs>
          <w:tab w:val="left" w:pos="298"/>
        </w:tabs>
        <w:spacing w:after="0" w:line="271" w:lineRule="auto"/>
        <w:ind w:left="340" w:hanging="340"/>
        <w:jc w:val="both"/>
      </w:pPr>
      <w:r>
        <w:rPr>
          <w:b/>
          <w:bCs/>
          <w:color w:val="1E3B9F"/>
        </w:rPr>
        <w:t xml:space="preserve">Bezpečnostním zámkem </w:t>
      </w:r>
      <w:r>
        <w:rPr>
          <w:color w:val="1E3B9F"/>
        </w:rPr>
        <w:t>se rozumí zámek, který se skládá ze zadlabacího zámku, dále z bezpečnostní cylindrické vložky a bezpečnostního kování (štítu), které splňují požadavky platné a účinné technické normy min. bezpečnostní třídy 3, tzn. je odolný proti použití nářadí jako např. páčidla, šroubováku, ručního nářadí jako malého kladiva, důlčíku a ruční vrtačky. Vložka má překrytý profil a zabraňuje vyhmatání, štít zabraňuje rozlomení, odvrtání a vytržení cylindrické vložky. Štít nesmí být demontovatelný z vnější strany dveří. Jističi (</w:t>
      </w:r>
      <w:r w:rsidR="00C0400C">
        <w:rPr>
          <w:color w:val="1E3B9F"/>
        </w:rPr>
        <w:t>uzamykací</w:t>
      </w:r>
      <w:r>
        <w:rPr>
          <w:color w:val="1E3B9F"/>
        </w:rPr>
        <w:t>) mechanismus dveří může být ovládán i elektronicky (např. elektromotorická cylindrická vložka).</w:t>
      </w:r>
    </w:p>
    <w:p w14:paraId="715B3E27" w14:textId="77777777" w:rsidR="00DE5AFA" w:rsidRDefault="00000000">
      <w:pPr>
        <w:pStyle w:val="Zkladntext1"/>
        <w:framePr w:w="10387" w:h="3974" w:hRule="exact" w:wrap="none" w:vAnchor="page" w:hAnchor="page" w:x="656" w:y="11783"/>
        <w:numPr>
          <w:ilvl w:val="0"/>
          <w:numId w:val="113"/>
        </w:numPr>
        <w:tabs>
          <w:tab w:val="left" w:pos="298"/>
        </w:tabs>
        <w:spacing w:after="0" w:line="271" w:lineRule="auto"/>
        <w:ind w:left="340" w:hanging="340"/>
        <w:jc w:val="both"/>
      </w:pPr>
      <w:r>
        <w:rPr>
          <w:b/>
          <w:bCs/>
          <w:color w:val="1E3B9F"/>
        </w:rPr>
        <w:t xml:space="preserve">Dalším zámkem </w:t>
      </w:r>
      <w:r>
        <w:rPr>
          <w:color w:val="1E3B9F"/>
        </w:rPr>
        <w:t>se rozumí zámek s cylindrickou vložkou s překrytým profilem zabraňujícím vyhmatání, splňující požadavky platné a účinné technické normy min. bezpečnostní třídy 2, tzn. je odolný proti použití jednoduchého nářadí jako např. šroubováku, kleští, klínu.</w:t>
      </w:r>
    </w:p>
    <w:p w14:paraId="546C5FA5" w14:textId="722DF4D6" w:rsidR="00DE5AFA" w:rsidRDefault="00000000">
      <w:pPr>
        <w:pStyle w:val="Zkladntext1"/>
        <w:framePr w:w="10387" w:h="3974" w:hRule="exact" w:wrap="none" w:vAnchor="page" w:hAnchor="page" w:x="656" w:y="11783"/>
        <w:numPr>
          <w:ilvl w:val="0"/>
          <w:numId w:val="113"/>
        </w:numPr>
        <w:tabs>
          <w:tab w:val="left" w:pos="298"/>
        </w:tabs>
        <w:spacing w:after="0" w:line="271" w:lineRule="auto"/>
        <w:ind w:left="340" w:hanging="340"/>
        <w:jc w:val="both"/>
      </w:pPr>
      <w:r>
        <w:rPr>
          <w:b/>
          <w:bCs/>
          <w:color w:val="1E3B9F"/>
        </w:rPr>
        <w:t xml:space="preserve">Dveřmi </w:t>
      </w:r>
      <w:r>
        <w:rPr>
          <w:color w:val="1E3B9F"/>
        </w:rPr>
        <w:t xml:space="preserve">se rozumí dveře, které jsou z materiálu jako např. dřevo, plast, kov, o min. konstrukční tloušťce 40 mm. Jsou chráněny proti </w:t>
      </w:r>
      <w:r>
        <w:rPr>
          <w:color w:val="3F4E7B"/>
        </w:rPr>
        <w:t xml:space="preserve">vysazení a zasazeny do dveřních rámů (zárubně), které jsou zabezpečeny proti roztažení, jsou z materiálu odolnému proti násilnému vniknuli pachatele a jsou spolehlivě ukotveny ve stěně. Prosklené části dveří s plochou jednotlivého skla větší než 800 </w:t>
      </w:r>
      <w:r w:rsidR="00C0400C">
        <w:rPr>
          <w:color w:val="3F4E7B"/>
        </w:rPr>
        <w:t>cm2</w:t>
      </w:r>
      <w:r>
        <w:rPr>
          <w:color w:val="3F4E7B"/>
        </w:rPr>
        <w:t xml:space="preserve"> jsou chráněny </w:t>
      </w:r>
      <w:r>
        <w:rPr>
          <w:color w:val="1E3B9F"/>
        </w:rPr>
        <w:t>bezpečnostní fólií nebo mříží nebo roletou, pokud nejsou z bezpečnostního vrstveného skla. Dvoukřídlé dveře jsou zajištěny tak, aby obě</w:t>
      </w:r>
    </w:p>
    <w:p w14:paraId="5C9E2910" w14:textId="77777777" w:rsidR="00DE5AFA" w:rsidRDefault="00000000">
      <w:pPr>
        <w:pStyle w:val="Zhlavnebozpat0"/>
        <w:framePr w:w="1104" w:h="374" w:hRule="exact" w:wrap="none" w:vAnchor="page" w:hAnchor="page" w:x="661" w:y="15911"/>
        <w:rPr>
          <w:sz w:val="14"/>
          <w:szCs w:val="14"/>
        </w:rPr>
      </w:pPr>
      <w:r>
        <w:rPr>
          <w:color w:val="2F5CB4"/>
          <w:sz w:val="14"/>
          <w:szCs w:val="14"/>
        </w:rPr>
        <w:t>strana 4/6</w:t>
      </w:r>
    </w:p>
    <w:p w14:paraId="3A9A28C6" w14:textId="77777777" w:rsidR="00DE5AFA" w:rsidRDefault="00000000">
      <w:pPr>
        <w:pStyle w:val="Zhlavnebozpat0"/>
        <w:framePr w:w="1104" w:h="374" w:hRule="exact" w:wrap="none" w:vAnchor="page" w:hAnchor="page" w:x="661" w:y="15911"/>
        <w:rPr>
          <w:sz w:val="14"/>
          <w:szCs w:val="14"/>
        </w:rPr>
      </w:pPr>
      <w:r>
        <w:rPr>
          <w:b/>
          <w:bCs/>
          <w:color w:val="0159D7"/>
          <w:sz w:val="14"/>
          <w:szCs w:val="14"/>
        </w:rPr>
        <w:t>VPP PZK 2014</w:t>
      </w:r>
    </w:p>
    <w:p w14:paraId="471B053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2A45EFB" w14:textId="77777777" w:rsidR="00DE5AFA" w:rsidRDefault="00DE5AFA">
      <w:pPr>
        <w:spacing w:line="1" w:lineRule="exact"/>
      </w:pPr>
    </w:p>
    <w:p w14:paraId="26DCA604" w14:textId="77777777" w:rsidR="00DE5AFA" w:rsidRDefault="00000000">
      <w:pPr>
        <w:pStyle w:val="Zkladntext1"/>
        <w:framePr w:w="10387" w:h="14794" w:hRule="exact" w:wrap="none" w:vAnchor="page" w:hAnchor="page" w:x="656" w:y="963"/>
        <w:spacing w:after="0" w:line="271" w:lineRule="auto"/>
        <w:ind w:left="320" w:firstLine="20"/>
        <w:jc w:val="both"/>
      </w:pPr>
      <w:r>
        <w:rPr>
          <w:color w:val="1E3B9F"/>
        </w:rPr>
        <w:t xml:space="preserve">křídla vykazovala stejný odpor proti překonání jako dveře jednokřídlé, a současně jsou vybaveny </w:t>
      </w:r>
      <w:r>
        <w:rPr>
          <w:color w:val="073BF9"/>
        </w:rPr>
        <w:t xml:space="preserve">i </w:t>
      </w:r>
      <w:r>
        <w:rPr>
          <w:color w:val="1E3B9F"/>
        </w:rPr>
        <w:t>ochranou proti vyháčkování (rozevření zamčených dveří vysunutím zakotvení), v tomto případě je zabezpečení provedeno např. bezpečnostní závorou, ocelovými čepy se zakotvením do dveřního rámu nebo zdivá.</w:t>
      </w:r>
    </w:p>
    <w:p w14:paraId="79D9B167" w14:textId="77777777" w:rsidR="00DE5AFA" w:rsidRDefault="00000000">
      <w:pPr>
        <w:pStyle w:val="Zkladntext1"/>
        <w:framePr w:w="10387" w:h="14794" w:hRule="exact" w:wrap="none" w:vAnchor="page" w:hAnchor="page" w:x="656" w:y="963"/>
        <w:numPr>
          <w:ilvl w:val="0"/>
          <w:numId w:val="113"/>
        </w:numPr>
        <w:tabs>
          <w:tab w:val="left" w:pos="331"/>
        </w:tabs>
        <w:spacing w:after="0" w:line="271" w:lineRule="auto"/>
        <w:ind w:left="320" w:hanging="320"/>
        <w:jc w:val="both"/>
      </w:pPr>
      <w:r>
        <w:rPr>
          <w:b/>
          <w:bCs/>
          <w:color w:val="1E3B9F"/>
        </w:rPr>
        <w:t xml:space="preserve">Elektrickým zabezpečovacím systémem </w:t>
      </w:r>
      <w:r>
        <w:rPr>
          <w:color w:val="1E3B9F"/>
        </w:rPr>
        <w:t>(dále jen „EZS") se rozumí EZS, který splňuje požadavky platné a účinné technické normy. EZS dále splňuje tyto podmínky:</w:t>
      </w:r>
    </w:p>
    <w:p w14:paraId="2F77C756" w14:textId="77777777" w:rsidR="00DE5AFA" w:rsidRDefault="00000000">
      <w:pPr>
        <w:pStyle w:val="Zkladntext1"/>
        <w:framePr w:w="10387" w:h="14794" w:hRule="exact" w:wrap="none" w:vAnchor="page" w:hAnchor="page" w:x="656" w:y="963"/>
        <w:numPr>
          <w:ilvl w:val="0"/>
          <w:numId w:val="114"/>
        </w:numPr>
        <w:tabs>
          <w:tab w:val="left" w:pos="667"/>
        </w:tabs>
        <w:spacing w:after="0" w:line="271" w:lineRule="auto"/>
        <w:ind w:left="640" w:hanging="300"/>
        <w:jc w:val="both"/>
      </w:pPr>
      <w:r>
        <w:rPr>
          <w:color w:val="1E3B9F"/>
        </w:rPr>
        <w:t>Rozmístění a kombinace čidel jsou provedeny tak, aby spolehlivě registrovaly pachatele, který jakýmkoliv způsobem vnikl do zabezpečeného prostoru nebo ho narušil.</w:t>
      </w:r>
    </w:p>
    <w:p w14:paraId="2126FF18" w14:textId="77777777" w:rsidR="00DE5AFA" w:rsidRDefault="00000000">
      <w:pPr>
        <w:pStyle w:val="Zkladntext1"/>
        <w:framePr w:w="10387" w:h="14794" w:hRule="exact" w:wrap="none" w:vAnchor="page" w:hAnchor="page" w:x="656" w:y="963"/>
        <w:numPr>
          <w:ilvl w:val="0"/>
          <w:numId w:val="114"/>
        </w:numPr>
        <w:tabs>
          <w:tab w:val="left" w:pos="667"/>
        </w:tabs>
        <w:spacing w:after="0" w:line="271" w:lineRule="auto"/>
        <w:ind w:left="640" w:hanging="300"/>
        <w:jc w:val="both"/>
      </w:pPr>
      <w:r>
        <w:rPr>
          <w:color w:val="1E3B9F"/>
        </w:rPr>
        <w:t xml:space="preserve">Ochrana proti </w:t>
      </w:r>
      <w:proofErr w:type="gramStart"/>
      <w:r>
        <w:rPr>
          <w:color w:val="1E3B9F"/>
        </w:rPr>
        <w:t>sabotáži - jednotlivé</w:t>
      </w:r>
      <w:proofErr w:type="gramEnd"/>
      <w:r>
        <w:rPr>
          <w:color w:val="1E3B9F"/>
        </w:rPr>
        <w:t xml:space="preserve"> komponenty EZS jsou chráněny proti sabotáži prostředky pro detekci sabotáže, které jsou účinné ve stavu střežení </w:t>
      </w:r>
      <w:r>
        <w:rPr>
          <w:color w:val="073BF9"/>
        </w:rPr>
        <w:t xml:space="preserve">i </w:t>
      </w:r>
      <w:r>
        <w:rPr>
          <w:color w:val="1E3B9F"/>
        </w:rPr>
        <w:t>klidu a v případě sabotáže je generován signál nebo zpráva.</w:t>
      </w:r>
    </w:p>
    <w:p w14:paraId="7014EED1" w14:textId="77777777" w:rsidR="00DE5AFA" w:rsidRDefault="00000000">
      <w:pPr>
        <w:pStyle w:val="Zkladntext1"/>
        <w:framePr w:w="10387" w:h="14794" w:hRule="exact" w:wrap="none" w:vAnchor="page" w:hAnchor="page" w:x="656" w:y="963"/>
        <w:spacing w:after="0" w:line="271" w:lineRule="auto"/>
        <w:ind w:firstLine="320"/>
        <w:jc w:val="both"/>
      </w:pPr>
      <w:r>
        <w:rPr>
          <w:color w:val="1E3B9F"/>
        </w:rPr>
        <w:t>Pro účely pojištění dělíme EZS na:</w:t>
      </w:r>
    </w:p>
    <w:p w14:paraId="6E1AC37B" w14:textId="77777777" w:rsidR="00DE5AFA" w:rsidRDefault="00000000">
      <w:pPr>
        <w:pStyle w:val="Zkladntext1"/>
        <w:framePr w:w="10387" w:h="14794" w:hRule="exact" w:wrap="none" w:vAnchor="page" w:hAnchor="page" w:x="656" w:y="963"/>
        <w:numPr>
          <w:ilvl w:val="0"/>
          <w:numId w:val="114"/>
        </w:numPr>
        <w:tabs>
          <w:tab w:val="left" w:pos="667"/>
        </w:tabs>
        <w:spacing w:after="0" w:line="271" w:lineRule="auto"/>
        <w:ind w:left="640" w:hanging="300"/>
        <w:jc w:val="both"/>
      </w:pPr>
      <w:r>
        <w:rPr>
          <w:color w:val="1E3B9F"/>
        </w:rPr>
        <w:t xml:space="preserve">EZS na plášť nebo EZS na </w:t>
      </w:r>
      <w:proofErr w:type="gramStart"/>
      <w:r>
        <w:rPr>
          <w:color w:val="1E3B9F"/>
        </w:rPr>
        <w:t>mobil - rozumí</w:t>
      </w:r>
      <w:proofErr w:type="gramEnd"/>
      <w:r>
        <w:rPr>
          <w:color w:val="1E3B9F"/>
        </w:rPr>
        <w:t xml:space="preserve"> se tím EZS, která hlásí stav tísně, vniknutí, sabotáže, poruchy atd. prostřednictvím akustického výstražného zařízení (maják, siréna) umístěného na plášti budovy nebo pomocí linek telekomunikační sítě, radiové sítě, GSM nebo ISDN sítě nebo jiného obdobného přenosu přijímá hlášení od EZS o narušení zabezpečených prostor na mobilní telefon.</w:t>
      </w:r>
    </w:p>
    <w:p w14:paraId="13CA33C2" w14:textId="77777777" w:rsidR="00DE5AFA" w:rsidRDefault="00000000">
      <w:pPr>
        <w:pStyle w:val="Zkladntext1"/>
        <w:framePr w:w="10387" w:h="14794" w:hRule="exact" w:wrap="none" w:vAnchor="page" w:hAnchor="page" w:x="656" w:y="963"/>
        <w:numPr>
          <w:ilvl w:val="0"/>
          <w:numId w:val="114"/>
        </w:numPr>
        <w:tabs>
          <w:tab w:val="left" w:pos="667"/>
        </w:tabs>
        <w:spacing w:after="0" w:line="271" w:lineRule="auto"/>
        <w:ind w:left="640" w:hanging="300"/>
        <w:jc w:val="both"/>
      </w:pPr>
      <w:r>
        <w:rPr>
          <w:color w:val="1E3B9F"/>
        </w:rPr>
        <w:t xml:space="preserve">EZS na PCO (EZS na pult centralizované ochrany) - rozumí se tím EZS, která hlásí stav tísně, vniknutí, sabotáže, </w:t>
      </w:r>
      <w:proofErr w:type="gramStart"/>
      <w:r>
        <w:rPr>
          <w:color w:val="1E3B9F"/>
        </w:rPr>
        <w:t>poruchy,</w:t>
      </w:r>
      <w:proofErr w:type="gramEnd"/>
      <w:r>
        <w:rPr>
          <w:color w:val="1E3B9F"/>
        </w:rPr>
        <w:t xml:space="preserve"> atd. prostřednictvím poplachového přenosového systému na PCO.</w:t>
      </w:r>
    </w:p>
    <w:p w14:paraId="4F304682" w14:textId="77777777" w:rsidR="00DE5AFA" w:rsidRDefault="00000000">
      <w:pPr>
        <w:pStyle w:val="Zkladntext1"/>
        <w:framePr w:w="10387" w:h="14794" w:hRule="exact" w:wrap="none" w:vAnchor="page" w:hAnchor="page" w:x="656" w:y="963"/>
        <w:spacing w:after="0" w:line="271" w:lineRule="auto"/>
        <w:ind w:firstLine="320"/>
        <w:jc w:val="both"/>
      </w:pPr>
      <w:r>
        <w:rPr>
          <w:color w:val="1E3B9F"/>
        </w:rPr>
        <w:t>Pult centralizované ochrany dále splňuje tyto podmínky:</w:t>
      </w:r>
    </w:p>
    <w:p w14:paraId="0A0DC970" w14:textId="77777777" w:rsidR="00DE5AFA" w:rsidRDefault="00000000">
      <w:pPr>
        <w:pStyle w:val="Zkladntext1"/>
        <w:framePr w:w="10387" w:h="14794" w:hRule="exact" w:wrap="none" w:vAnchor="page" w:hAnchor="page" w:x="656" w:y="963"/>
        <w:numPr>
          <w:ilvl w:val="0"/>
          <w:numId w:val="114"/>
        </w:numPr>
        <w:tabs>
          <w:tab w:val="left" w:pos="667"/>
        </w:tabs>
        <w:spacing w:after="0" w:line="271" w:lineRule="auto"/>
        <w:ind w:left="640" w:hanging="300"/>
        <w:jc w:val="both"/>
      </w:pPr>
      <w:r>
        <w:rPr>
          <w:color w:val="1E3B9F"/>
        </w:rPr>
        <w:t>Přijímá hlášení od EZS o narušení zabezpečených prostor, zobrazuje, vyhodnocuje a archivuje poplachové informace. Je trvale provozován Policií České republiky nebo soukromou bezpečnostní službou mající pro tuto činnost oprávněni, která zajišťuje zásah v místě střeženého objektu.</w:t>
      </w:r>
    </w:p>
    <w:p w14:paraId="4DF589DB" w14:textId="77777777" w:rsidR="00DE5AFA" w:rsidRDefault="00000000">
      <w:pPr>
        <w:pStyle w:val="Zkladntext1"/>
        <w:framePr w:w="10387" w:h="14794" w:hRule="exact" w:wrap="none" w:vAnchor="page" w:hAnchor="page" w:x="656" w:y="963"/>
        <w:numPr>
          <w:ilvl w:val="0"/>
          <w:numId w:val="114"/>
        </w:numPr>
        <w:tabs>
          <w:tab w:val="left" w:pos="667"/>
        </w:tabs>
        <w:spacing w:after="0" w:line="271" w:lineRule="auto"/>
        <w:ind w:left="640" w:hanging="300"/>
        <w:jc w:val="both"/>
      </w:pPr>
      <w:r>
        <w:rPr>
          <w:color w:val="1E3B9F"/>
        </w:rPr>
        <w:t>Při vniknutí nebo narušení zabezpečeného prostoru nebo sabotáži nebo poruše komponentů EZS nebo přenosového systému EZS je prokazatelným způsobem vyvolán poplach a doba dojezdu zásahové jednotky je požadována maximálně do 20 minut od nahlášení poplachu. Obsluha pultu centralizované ochrany včasně, přesně a úplně reaguje na hlášené stavy narušení.</w:t>
      </w:r>
    </w:p>
    <w:p w14:paraId="5FB66AED" w14:textId="77777777" w:rsidR="00DE5AFA" w:rsidRDefault="00000000">
      <w:pPr>
        <w:pStyle w:val="Zkladntext1"/>
        <w:framePr w:w="10387" w:h="14794" w:hRule="exact" w:wrap="none" w:vAnchor="page" w:hAnchor="page" w:x="656" w:y="963"/>
        <w:numPr>
          <w:ilvl w:val="0"/>
          <w:numId w:val="114"/>
        </w:numPr>
        <w:tabs>
          <w:tab w:val="left" w:pos="667"/>
        </w:tabs>
        <w:spacing w:after="0" w:line="271" w:lineRule="auto"/>
        <w:ind w:left="640" w:hanging="300"/>
        <w:jc w:val="both"/>
      </w:pPr>
      <w:r>
        <w:rPr>
          <w:color w:val="1E3B9F"/>
        </w:rPr>
        <w:t xml:space="preserve">Ověřuje integritu dostupnosti propojení přenosového </w:t>
      </w:r>
      <w:proofErr w:type="gramStart"/>
      <w:r>
        <w:rPr>
          <w:color w:val="1E3B9F"/>
        </w:rPr>
        <w:t>systému - propojení</w:t>
      </w:r>
      <w:proofErr w:type="gramEnd"/>
      <w:r>
        <w:rPr>
          <w:color w:val="1E3B9F"/>
        </w:rPr>
        <w:t xml:space="preserve"> je dostupné pro poskytování spolehlivého přenosu signálu nebo zpráv, proto je prováděno ověřování integrity dostupnosti propojení v pravidelném maximálně 2hodinovém intervalu. Pokud nelze integritu propojení ověřit, je generován signál sabotáže nebo poruchy.</w:t>
      </w:r>
    </w:p>
    <w:p w14:paraId="7430F42A" w14:textId="77777777" w:rsidR="00DE5AFA" w:rsidRDefault="00000000">
      <w:pPr>
        <w:pStyle w:val="Zkladntext1"/>
        <w:framePr w:w="10387" w:h="14794" w:hRule="exact" w:wrap="none" w:vAnchor="page" w:hAnchor="page" w:x="656" w:y="963"/>
        <w:numPr>
          <w:ilvl w:val="0"/>
          <w:numId w:val="113"/>
        </w:numPr>
        <w:tabs>
          <w:tab w:val="left" w:pos="331"/>
        </w:tabs>
        <w:spacing w:after="0" w:line="271" w:lineRule="auto"/>
        <w:ind w:left="320" w:hanging="320"/>
        <w:jc w:val="both"/>
      </w:pPr>
      <w:r>
        <w:rPr>
          <w:b/>
          <w:bCs/>
          <w:color w:val="1E3B9F"/>
        </w:rPr>
        <w:t xml:space="preserve">Fyzickou ostrahou </w:t>
      </w:r>
      <w:r>
        <w:rPr>
          <w:color w:val="1E3B9F"/>
        </w:rPr>
        <w:t xml:space="preserve">se rozumí osoba starší 21 let, způsobilá k právním úkonům, spolehlivá, fyzicky zdatná, psychicky odolná, která není v okamžiku pojistné události pod vlivem alkoholu či jiných psychotropních nebo omamných látek. Prošla odborným výcvikem a školením pro výkon strážní služby. Je vybavena vhodným obranným prostředkem a dále funkčním telefonem nebo jiným obdobným komunikačním spojením umožňujícím přivolat pomoc. Tato osoba je prokazatelně seznámena s činností, kterou je nutné vykonávat a s </w:t>
      </w:r>
      <w:proofErr w:type="gramStart"/>
      <w:r>
        <w:rPr>
          <w:color w:val="1E3B9F"/>
        </w:rPr>
        <w:t>činností</w:t>
      </w:r>
      <w:proofErr w:type="gramEnd"/>
      <w:r>
        <w:rPr>
          <w:color w:val="1E3B9F"/>
        </w:rPr>
        <w:t xml:space="preserve"> jak postupovat při hrozícím nebo uskutečněném odcizení nebo při ohlášení poplachového signálu. Ostraha vykonává min. jednou za hodinu prohlídky střeženého prostoru, o kterých jsou vedeny písemné záznamy. Střeží-li ostraha prostor, ve kterém jsou </w:t>
      </w:r>
      <w:proofErr w:type="spellStart"/>
      <w:r>
        <w:rPr>
          <w:color w:val="1E3B9F"/>
        </w:rPr>
        <w:t>umístněny</w:t>
      </w:r>
      <w:proofErr w:type="spellEnd"/>
      <w:r>
        <w:rPr>
          <w:color w:val="1E3B9F"/>
        </w:rPr>
        <w:t xml:space="preserve"> cennosti, pak nesmí mít klíče od trezoru ani od místnosti, v níž je trezor </w:t>
      </w:r>
      <w:proofErr w:type="spellStart"/>
      <w:r>
        <w:rPr>
          <w:color w:val="1E3B9F"/>
        </w:rPr>
        <w:t>umístněn</w:t>
      </w:r>
      <w:proofErr w:type="spellEnd"/>
      <w:r>
        <w:rPr>
          <w:color w:val="1E3B9F"/>
        </w:rPr>
        <w:t>, popř. nesmí znát přístupový kód pro otevření trezoru.</w:t>
      </w:r>
    </w:p>
    <w:p w14:paraId="1513E8F2" w14:textId="77777777" w:rsidR="00DE5AFA" w:rsidRDefault="00000000">
      <w:pPr>
        <w:pStyle w:val="Zkladntext1"/>
        <w:framePr w:w="10387" w:h="14794" w:hRule="exact" w:wrap="none" w:vAnchor="page" w:hAnchor="page" w:x="656" w:y="963"/>
        <w:numPr>
          <w:ilvl w:val="0"/>
          <w:numId w:val="113"/>
        </w:numPr>
        <w:tabs>
          <w:tab w:val="left" w:pos="331"/>
        </w:tabs>
        <w:spacing w:after="0" w:line="271" w:lineRule="auto"/>
        <w:ind w:left="320" w:hanging="320"/>
        <w:jc w:val="both"/>
      </w:pPr>
      <w:r>
        <w:rPr>
          <w:b/>
          <w:bCs/>
          <w:color w:val="1E3B9F"/>
        </w:rPr>
        <w:t xml:space="preserve">Imobilizérem </w:t>
      </w:r>
      <w:r>
        <w:rPr>
          <w:color w:val="1E3B9F"/>
        </w:rPr>
        <w:t>se rozumí elektronické pasivní zabezpečovací zařízení pevně zabudované ve vozidle zabraňující neoprávněnému rozjezdu vozidla tím, že vyřadí z provozu oddělené proudové okruhy vozidla.</w:t>
      </w:r>
    </w:p>
    <w:p w14:paraId="37DC3ECB" w14:textId="77777777" w:rsidR="00DE5AFA" w:rsidRDefault="00000000">
      <w:pPr>
        <w:pStyle w:val="Zkladntext1"/>
        <w:framePr w:w="10387" w:h="14794" w:hRule="exact" w:wrap="none" w:vAnchor="page" w:hAnchor="page" w:x="656" w:y="963"/>
        <w:numPr>
          <w:ilvl w:val="0"/>
          <w:numId w:val="113"/>
        </w:numPr>
        <w:tabs>
          <w:tab w:val="left" w:pos="331"/>
        </w:tabs>
        <w:spacing w:after="0" w:line="271" w:lineRule="auto"/>
        <w:jc w:val="both"/>
      </w:pPr>
      <w:r>
        <w:rPr>
          <w:b/>
          <w:bCs/>
          <w:color w:val="1E3B9F"/>
        </w:rPr>
        <w:t xml:space="preserve">Mechanickým zabezpečením </w:t>
      </w:r>
      <w:r>
        <w:rPr>
          <w:color w:val="1E3B9F"/>
        </w:rPr>
        <w:t>otvorových výplní se rozumí:</w:t>
      </w:r>
    </w:p>
    <w:p w14:paraId="1761B20A" w14:textId="77777777" w:rsidR="00DE5AFA" w:rsidRDefault="00000000">
      <w:pPr>
        <w:pStyle w:val="Zkladntext1"/>
        <w:framePr w:w="10387" w:h="14794" w:hRule="exact" w:wrap="none" w:vAnchor="page" w:hAnchor="page" w:x="656" w:y="963"/>
        <w:numPr>
          <w:ilvl w:val="0"/>
          <w:numId w:val="115"/>
        </w:numPr>
        <w:tabs>
          <w:tab w:val="left" w:pos="667"/>
        </w:tabs>
        <w:spacing w:after="0" w:line="271" w:lineRule="auto"/>
        <w:ind w:left="640" w:hanging="300"/>
        <w:jc w:val="both"/>
      </w:pPr>
      <w:r>
        <w:rPr>
          <w:color w:val="1E3B9F"/>
        </w:rPr>
        <w:t>mříž nebo roleta, která splňuje požadavky platné a účinné technické normy min. bezpečnostní třídy 2, tzn. je odolná proti použití jednoduchého nářadí jako např. šroubováku, kleští, klínu, malé ruční pilky. Je pevně, nerozebíratelným způsobem ukotvena a dále uzavřena a podle druhu i uzamčena tak, aby zabraňovala vniknutí pachatele otvorovou výplní,</w:t>
      </w:r>
    </w:p>
    <w:p w14:paraId="19F7D744" w14:textId="77777777" w:rsidR="00DE5AFA" w:rsidRDefault="00000000">
      <w:pPr>
        <w:pStyle w:val="Zkladntext1"/>
        <w:framePr w:w="10387" w:h="14794" w:hRule="exact" w:wrap="none" w:vAnchor="page" w:hAnchor="page" w:x="656" w:y="963"/>
        <w:numPr>
          <w:ilvl w:val="0"/>
          <w:numId w:val="115"/>
        </w:numPr>
        <w:tabs>
          <w:tab w:val="left" w:pos="667"/>
        </w:tabs>
        <w:spacing w:after="0" w:line="271" w:lineRule="auto"/>
        <w:ind w:left="640" w:hanging="300"/>
        <w:jc w:val="both"/>
      </w:pPr>
      <w:r>
        <w:rPr>
          <w:color w:val="1E3B9F"/>
        </w:rPr>
        <w:t>bezpečnostní sklo, např. vrstvené sklo, sklo s drátěnou vložkou nebo skleněné tabule s nalepenou fólií z vnitřní strany skla, po celé jeho ploše i na části skla zabudované do rámu.</w:t>
      </w:r>
    </w:p>
    <w:p w14:paraId="540A16EE" w14:textId="756D038B" w:rsidR="00DE5AFA" w:rsidRDefault="00000000">
      <w:pPr>
        <w:pStyle w:val="Zkladntext1"/>
        <w:framePr w:w="10387" w:h="14794" w:hRule="exact" w:wrap="none" w:vAnchor="page" w:hAnchor="page" w:x="656" w:y="963"/>
        <w:numPr>
          <w:ilvl w:val="0"/>
          <w:numId w:val="113"/>
        </w:numPr>
        <w:tabs>
          <w:tab w:val="left" w:pos="346"/>
        </w:tabs>
        <w:spacing w:after="0" w:line="271" w:lineRule="auto"/>
        <w:ind w:left="320" w:hanging="320"/>
        <w:jc w:val="both"/>
      </w:pPr>
      <w:r>
        <w:rPr>
          <w:b/>
          <w:bCs/>
          <w:color w:val="1E3B9F"/>
        </w:rPr>
        <w:t xml:space="preserve">Mobilním objektem </w:t>
      </w:r>
      <w:r>
        <w:rPr>
          <w:color w:val="1E3B9F"/>
        </w:rPr>
        <w:t xml:space="preserve">se rozumí kontejner, Stánek, maringotka apod., jehož objem není menší než 8 </w:t>
      </w:r>
      <w:r w:rsidR="00C0400C">
        <w:rPr>
          <w:color w:val="1E3B9F"/>
          <w:lang w:val="en-US" w:eastAsia="en-US" w:bidi="en-US"/>
        </w:rPr>
        <w:t>m3</w:t>
      </w:r>
      <w:r>
        <w:rPr>
          <w:color w:val="1E3B9F"/>
          <w:lang w:val="en-US" w:eastAsia="en-US" w:bidi="en-US"/>
        </w:rPr>
        <w:t xml:space="preserve"> </w:t>
      </w:r>
      <w:r>
        <w:rPr>
          <w:color w:val="1E3B9F"/>
        </w:rPr>
        <w:t xml:space="preserve">Stěny, strop </w:t>
      </w:r>
      <w:r>
        <w:rPr>
          <w:color w:val="042FC7"/>
        </w:rPr>
        <w:t xml:space="preserve">i </w:t>
      </w:r>
      <w:r>
        <w:rPr>
          <w:color w:val="1E3B9F"/>
        </w:rPr>
        <w:t>podlaha jsou z materiálu odolného proti násilnému vniknutí pachatele, např. dřeva, trapézového plechu.</w:t>
      </w:r>
    </w:p>
    <w:p w14:paraId="221E9063" w14:textId="77777777" w:rsidR="00DE5AFA" w:rsidRDefault="00000000">
      <w:pPr>
        <w:pStyle w:val="Zkladntext1"/>
        <w:framePr w:w="10387" w:h="14794" w:hRule="exact" w:wrap="none" w:vAnchor="page" w:hAnchor="page" w:x="656" w:y="963"/>
        <w:spacing w:after="0" w:line="271" w:lineRule="auto"/>
        <w:ind w:firstLine="320"/>
        <w:jc w:val="both"/>
      </w:pPr>
      <w:r>
        <w:rPr>
          <w:color w:val="1E3B9F"/>
        </w:rPr>
        <w:t>Za mobilní objekt se nepovažuje zvláštní vozidlo, vozidlo určené k provozu na pozemních komunikacích, loď nebo letadlo.</w:t>
      </w:r>
    </w:p>
    <w:p w14:paraId="0995FD56" w14:textId="77777777" w:rsidR="00DE5AFA" w:rsidRDefault="00000000">
      <w:pPr>
        <w:pStyle w:val="Zkladntext1"/>
        <w:framePr w:w="10387" w:h="14794" w:hRule="exact" w:wrap="none" w:vAnchor="page" w:hAnchor="page" w:x="656" w:y="963"/>
        <w:numPr>
          <w:ilvl w:val="0"/>
          <w:numId w:val="113"/>
        </w:numPr>
        <w:tabs>
          <w:tab w:val="left" w:pos="346"/>
        </w:tabs>
        <w:spacing w:after="0" w:line="271" w:lineRule="auto"/>
        <w:ind w:left="320" w:hanging="320"/>
        <w:jc w:val="both"/>
      </w:pPr>
      <w:r>
        <w:rPr>
          <w:b/>
          <w:bCs/>
          <w:color w:val="1E3B9F"/>
        </w:rPr>
        <w:t xml:space="preserve">Oplocením </w:t>
      </w:r>
      <w:r>
        <w:rPr>
          <w:color w:val="1E3B9F"/>
        </w:rPr>
        <w:t>se rozumí pevná průběžná bariéra, bez možnosti volného vstupu, celistvě ohraničující místo pojištění, která má na všech místech požadovanou min. výšku. Vzdálenost pevných opor (nosných sloupků), jejich ukotvení a samotná montáž oplocení musí zabraňovat volnému vstupu, snadnému prolomení, stržení, podkopání, přelezení a podlezení. Součástí oplocení je i vstupní brána nebo branka.</w:t>
      </w:r>
    </w:p>
    <w:p w14:paraId="5A2477C6" w14:textId="77777777" w:rsidR="00DE5AFA" w:rsidRDefault="00000000">
      <w:pPr>
        <w:pStyle w:val="Zkladntext1"/>
        <w:framePr w:w="10387" w:h="14794" w:hRule="exact" w:wrap="none" w:vAnchor="page" w:hAnchor="page" w:x="656" w:y="963"/>
        <w:numPr>
          <w:ilvl w:val="0"/>
          <w:numId w:val="113"/>
        </w:numPr>
        <w:tabs>
          <w:tab w:val="left" w:pos="346"/>
        </w:tabs>
        <w:spacing w:after="0" w:line="271" w:lineRule="auto"/>
        <w:ind w:left="320" w:hanging="320"/>
        <w:jc w:val="both"/>
      </w:pPr>
      <w:r>
        <w:rPr>
          <w:b/>
          <w:bCs/>
          <w:color w:val="1E3B9F"/>
        </w:rPr>
        <w:t xml:space="preserve">Otvorovou výplní </w:t>
      </w:r>
      <w:r>
        <w:rPr>
          <w:color w:val="1E3B9F"/>
        </w:rPr>
        <w:t xml:space="preserve">se rozumí okno, balkónové dveře, výloha, světlík, sklepní </w:t>
      </w:r>
      <w:proofErr w:type="gramStart"/>
      <w:r>
        <w:rPr>
          <w:color w:val="1E3B9F"/>
        </w:rPr>
        <w:t>okénko,</w:t>
      </w:r>
      <w:proofErr w:type="gramEnd"/>
      <w:r>
        <w:rPr>
          <w:color w:val="1E3B9F"/>
        </w:rPr>
        <w:t xml:space="preserve"> apod., která je nainstalována v souladu s pokyny od výrobce nebo projektovou dokumentací. Otvorové výplně jsou uzavřeny a podle druhu uzamčeny tak, aby zabraňovaly vniknutí pachatele otvorovou výplní. Za otvorovou výplň se nepovažují dveře.</w:t>
      </w:r>
    </w:p>
    <w:p w14:paraId="4413D539" w14:textId="77777777" w:rsidR="00DE5AFA" w:rsidRDefault="00000000">
      <w:pPr>
        <w:pStyle w:val="Zkladntext1"/>
        <w:framePr w:w="10387" w:h="14794" w:hRule="exact" w:wrap="none" w:vAnchor="page" w:hAnchor="page" w:x="656" w:y="963"/>
        <w:numPr>
          <w:ilvl w:val="0"/>
          <w:numId w:val="113"/>
        </w:numPr>
        <w:tabs>
          <w:tab w:val="left" w:pos="346"/>
        </w:tabs>
        <w:spacing w:after="0" w:line="271" w:lineRule="auto"/>
        <w:ind w:left="320" w:hanging="320"/>
        <w:jc w:val="both"/>
      </w:pPr>
      <w:r>
        <w:rPr>
          <w:b/>
          <w:bCs/>
          <w:color w:val="1E3B9F"/>
        </w:rPr>
        <w:t xml:space="preserve">Platnou a účinnou technickou normou </w:t>
      </w:r>
      <w:r>
        <w:rPr>
          <w:color w:val="1E3B9F"/>
        </w:rPr>
        <w:t>se rozumí norma platná a účinná v době instalace, zabudování, montáže apod. konstrukčních prvků zabezpečení v místě pojištění.</w:t>
      </w:r>
    </w:p>
    <w:p w14:paraId="47E7D3EF" w14:textId="77777777" w:rsidR="00DE5AFA" w:rsidRDefault="00000000">
      <w:pPr>
        <w:pStyle w:val="Zkladntext1"/>
        <w:framePr w:w="10387" w:h="14794" w:hRule="exact" w:wrap="none" w:vAnchor="page" w:hAnchor="page" w:x="656" w:y="963"/>
        <w:numPr>
          <w:ilvl w:val="0"/>
          <w:numId w:val="113"/>
        </w:numPr>
        <w:tabs>
          <w:tab w:val="left" w:pos="346"/>
        </w:tabs>
        <w:spacing w:after="0" w:line="271" w:lineRule="auto"/>
        <w:ind w:left="320" w:hanging="320"/>
        <w:jc w:val="both"/>
      </w:pPr>
      <w:r>
        <w:rPr>
          <w:b/>
          <w:bCs/>
          <w:color w:val="1E3B9F"/>
        </w:rPr>
        <w:t xml:space="preserve">Pultem centralizované ochrany </w:t>
      </w:r>
      <w:r>
        <w:rPr>
          <w:color w:val="1E3B9F"/>
        </w:rPr>
        <w:t>se rozumí nepřetržitě obsluhované zařízení, které pomocí linek telekomunikační sítě, rádiové sítě, GSM nebo ISDN sítě nebo jiného obdobného přenosu přijímá hlášení od EZS o narušení zabezpečených prostor, zobrazuje, vyhodnocuje a archivuje poplachové informace. Je trvale provozováno policií nebo soukromou bezpečnostní službou mající pro tuto činnost oprávnění, která zajišťuje zásah v místě střeženého objektu.</w:t>
      </w:r>
    </w:p>
    <w:p w14:paraId="23BA44B4" w14:textId="77777777" w:rsidR="00DE5AFA" w:rsidRDefault="00000000">
      <w:pPr>
        <w:pStyle w:val="Zkladntext1"/>
        <w:framePr w:w="10387" w:h="14794" w:hRule="exact" w:wrap="none" w:vAnchor="page" w:hAnchor="page" w:x="656" w:y="963"/>
        <w:numPr>
          <w:ilvl w:val="0"/>
          <w:numId w:val="113"/>
        </w:numPr>
        <w:tabs>
          <w:tab w:val="left" w:pos="346"/>
        </w:tabs>
        <w:spacing w:after="0" w:line="271" w:lineRule="auto"/>
        <w:ind w:left="320" w:hanging="320"/>
        <w:jc w:val="both"/>
      </w:pPr>
      <w:r>
        <w:rPr>
          <w:b/>
          <w:bCs/>
          <w:color w:val="1E3B9F"/>
        </w:rPr>
        <w:t xml:space="preserve">Trezorem </w:t>
      </w:r>
      <w:r>
        <w:rPr>
          <w:color w:val="1E3B9F"/>
        </w:rPr>
        <w:t>se rozumí speciální úschovný objekt (např. skříňový trezor), který splňuje požadavky platné a účinné technické normy. Za trezor se nepovažuje ohnivzdorná skříň. Trezor o hmotnosti do 100 kg je pevně zabudovaný do zdivá, podlahy nebo nábytku takovým způsobem, aby jej bylo možné odnést pouze po jeho otevření nebo po vybourání ze zdi nebo podlahy nebo je zabudován v souladu s pokyny výrobce. Dveře trezoru jsou uzavřeny a uzamčeny mechanickým klíčovým zámkem nebo kódovým zámkem nebo elektronickým klíčovým nebo kódovým zámkem.</w:t>
      </w:r>
    </w:p>
    <w:p w14:paraId="3BEA6ECE" w14:textId="77777777" w:rsidR="00DE5AFA" w:rsidRDefault="00000000">
      <w:pPr>
        <w:pStyle w:val="Zkladntext1"/>
        <w:framePr w:w="10387" w:h="14794" w:hRule="exact" w:wrap="none" w:vAnchor="page" w:hAnchor="page" w:x="656" w:y="963"/>
        <w:numPr>
          <w:ilvl w:val="0"/>
          <w:numId w:val="113"/>
        </w:numPr>
        <w:tabs>
          <w:tab w:val="left" w:pos="346"/>
        </w:tabs>
        <w:spacing w:after="0" w:line="271" w:lineRule="auto"/>
        <w:ind w:left="320" w:hanging="320"/>
        <w:jc w:val="both"/>
      </w:pPr>
      <w:r>
        <w:rPr>
          <w:b/>
          <w:bCs/>
          <w:color w:val="1E3B9F"/>
        </w:rPr>
        <w:t xml:space="preserve">Uzavřeným prostorem </w:t>
      </w:r>
      <w:r>
        <w:rPr>
          <w:color w:val="1E3B9F"/>
        </w:rPr>
        <w:t>se rozumí stavebně ohraničený prostor, který pojištěný po právu užívá a jehož stěny, strop a podlaha jsou z obvyklých stavebních materiálů, a který má uzavřeny a uzamčeny všechny vstupní dveře nebo vrata, a který má zevnitř uzavřena a uzamčena (např. klikou) všechna okna nebo další otvorové výplně. Pokud je instalováno mechanické zabezpečení otvorových výplní, je podle druhu uzavřeno i uzamčeno tak, aby zabraňovalo vniknutí pachatele otvorovou výplní.</w:t>
      </w:r>
    </w:p>
    <w:p w14:paraId="2BA99E44" w14:textId="77777777" w:rsidR="00DE5AFA" w:rsidRDefault="00000000">
      <w:pPr>
        <w:pStyle w:val="Zkladntext1"/>
        <w:framePr w:w="10387" w:h="14794" w:hRule="exact" w:wrap="none" w:vAnchor="page" w:hAnchor="page" w:x="656" w:y="963"/>
        <w:spacing w:after="0" w:line="271" w:lineRule="auto"/>
        <w:ind w:left="320" w:firstLine="20"/>
        <w:jc w:val="both"/>
      </w:pPr>
      <w:r>
        <w:rPr>
          <w:color w:val="1E3B9F"/>
        </w:rPr>
        <w:t xml:space="preserve">Za uzavřený prostor se nepovažuje prostor mobilního objektu, zvláštního vozidla a oploceného pozemku (viz výklad pojmů, čl. IV </w:t>
      </w:r>
      <w:r>
        <w:rPr>
          <w:color w:val="1E3B9F"/>
          <w:lang w:val="en-US" w:eastAsia="en-US" w:bidi="en-US"/>
        </w:rPr>
        <w:t xml:space="preserve">DPP </w:t>
      </w:r>
      <w:r>
        <w:rPr>
          <w:color w:val="1E3B9F"/>
        </w:rPr>
        <w:t>PZK 2014) a dále také prostor vozidla určeného k provozu na pozemních komunikacích, lodě nebo letadla.</w:t>
      </w:r>
    </w:p>
    <w:p w14:paraId="252970D8" w14:textId="77777777" w:rsidR="00DE5AFA" w:rsidRDefault="00000000">
      <w:pPr>
        <w:pStyle w:val="Zkladntext1"/>
        <w:framePr w:w="10387" w:h="14794" w:hRule="exact" w:wrap="none" w:vAnchor="page" w:hAnchor="page" w:x="656" w:y="963"/>
        <w:numPr>
          <w:ilvl w:val="0"/>
          <w:numId w:val="113"/>
        </w:numPr>
        <w:tabs>
          <w:tab w:val="left" w:pos="346"/>
        </w:tabs>
        <w:spacing w:after="0" w:line="271" w:lineRule="auto"/>
        <w:ind w:left="320" w:hanging="320"/>
        <w:jc w:val="both"/>
      </w:pPr>
      <w:r>
        <w:rPr>
          <w:b/>
          <w:bCs/>
          <w:color w:val="1E3B9F"/>
        </w:rPr>
        <w:t xml:space="preserve">Věcmi svými rozměry a váhou obtížně odcizitelnými </w:t>
      </w:r>
      <w:r>
        <w:rPr>
          <w:color w:val="1E3B9F"/>
        </w:rPr>
        <w:t>se rozumí takové věci, které svým faktickým charakterem a povahou (např. z důvodu jejich velkosti, hmotnosti, atypickému tvaru, skupenství, křehkosti, nebezpečnosti pro okolí) ztěžují nebo zcela znemožňují jejich odcizení. Bez ohledu na předchozí větu se věcmi obtížně odcizitelnými vždy rozumí hutní materiál, stavebniny, s nimiž lze manipulovat pouze za použití mechanizace, těžké stroje a zemědělská mechanizace, vozidla určená k provozu na pozemních komunikacích (vedena jako zásoby).</w:t>
      </w:r>
    </w:p>
    <w:p w14:paraId="41DAD5A7" w14:textId="77777777" w:rsidR="00DE5AFA" w:rsidRDefault="00000000">
      <w:pPr>
        <w:pStyle w:val="Zhlavnebozpat0"/>
        <w:framePr w:w="1104" w:h="370" w:hRule="exact" w:wrap="none" w:vAnchor="page" w:hAnchor="page" w:x="9935" w:y="15992"/>
        <w:jc w:val="right"/>
        <w:rPr>
          <w:sz w:val="14"/>
          <w:szCs w:val="14"/>
        </w:rPr>
      </w:pPr>
      <w:r>
        <w:rPr>
          <w:color w:val="2F5CB4"/>
          <w:sz w:val="14"/>
          <w:szCs w:val="14"/>
        </w:rPr>
        <w:t>strana 5/6</w:t>
      </w:r>
    </w:p>
    <w:p w14:paraId="03433094" w14:textId="77777777" w:rsidR="00DE5AFA" w:rsidRDefault="00000000">
      <w:pPr>
        <w:pStyle w:val="Zhlavnebozpat0"/>
        <w:framePr w:w="1104" w:h="370" w:hRule="exact" w:wrap="none" w:vAnchor="page" w:hAnchor="page" w:x="9935" w:y="15992"/>
        <w:jc w:val="right"/>
        <w:rPr>
          <w:sz w:val="14"/>
          <w:szCs w:val="14"/>
        </w:rPr>
      </w:pPr>
      <w:r>
        <w:rPr>
          <w:b/>
          <w:bCs/>
          <w:color w:val="0159D7"/>
          <w:sz w:val="14"/>
          <w:szCs w:val="14"/>
        </w:rPr>
        <w:t>VPP PZK 2014</w:t>
      </w:r>
    </w:p>
    <w:p w14:paraId="43AB4720"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CD47AA9" w14:textId="77777777" w:rsidR="00DE5AFA" w:rsidRDefault="00000000">
      <w:pPr>
        <w:spacing w:line="1" w:lineRule="exact"/>
      </w:pPr>
      <w:r>
        <w:rPr>
          <w:noProof/>
        </w:rPr>
        <w:lastRenderedPageBreak/>
        <mc:AlternateContent>
          <mc:Choice Requires="wps">
            <w:drawing>
              <wp:anchor distT="0" distB="0" distL="114300" distR="114300" simplePos="0" relativeHeight="251647488" behindDoc="1" locked="0" layoutInCell="1" allowOverlap="1" wp14:anchorId="20409A07" wp14:editId="6961C5B9">
                <wp:simplePos x="0" y="0"/>
                <wp:positionH relativeFrom="page">
                  <wp:posOffset>443865</wp:posOffset>
                </wp:positionH>
                <wp:positionV relativeFrom="page">
                  <wp:posOffset>10053955</wp:posOffset>
                </wp:positionV>
                <wp:extent cx="6553200" cy="0"/>
                <wp:effectExtent l="0" t="0" r="0" b="0"/>
                <wp:wrapNone/>
                <wp:docPr id="25" name="Shape 25"/>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4.950000000000003pt;margin-top:791.64999999999998pt;width:516.pt;height:0;z-index:-251658240;mso-position-horizontal-relative:page;mso-position-vertical-relative:page">
                <v:stroke weight="0.95000000000000007pt"/>
              </v:shape>
            </w:pict>
          </mc:Fallback>
        </mc:AlternateContent>
      </w:r>
    </w:p>
    <w:p w14:paraId="1E725C52" w14:textId="77777777" w:rsidR="00DE5AFA" w:rsidRDefault="00000000">
      <w:pPr>
        <w:pStyle w:val="Zkladntext1"/>
        <w:framePr w:w="10368" w:h="4814" w:hRule="exact" w:wrap="none" w:vAnchor="page" w:hAnchor="page" w:x="666" w:y="896"/>
        <w:numPr>
          <w:ilvl w:val="0"/>
          <w:numId w:val="113"/>
        </w:numPr>
        <w:tabs>
          <w:tab w:val="left" w:pos="351"/>
        </w:tabs>
        <w:spacing w:after="0" w:line="269" w:lineRule="auto"/>
        <w:ind w:left="320" w:hanging="320"/>
        <w:jc w:val="both"/>
      </w:pPr>
      <w:r>
        <w:rPr>
          <w:b/>
          <w:bCs/>
          <w:color w:val="1E3B9F"/>
        </w:rPr>
        <w:t xml:space="preserve">Visacím zámkem </w:t>
      </w:r>
      <w:r>
        <w:rPr>
          <w:color w:val="1E3B9F"/>
        </w:rPr>
        <w:t>se rozumí visací zámek, který splňuje požadavky platné a účinné technické normy min. bezpečnostní třídy 3 (tzn. je odolný proti použití nářadí jako např. páčidla, šroubováku, ručního nářadí jako malého kladiva, důlčíku a ruční vrtačky), s tvrzeným třmenem min. o průměru 10 mm. Petlice i oka, jimiž prochází třmeny visacího zámku, mají srovnatelnou mechanickou odolnost proti vloupání jako třmeny visacího zámku, přičemž petlice i oka jsou z vnější strany upevněny pevným nerozebíratelným spojem.</w:t>
      </w:r>
    </w:p>
    <w:p w14:paraId="244C6EBD" w14:textId="77777777" w:rsidR="00DE5AFA" w:rsidRDefault="00000000">
      <w:pPr>
        <w:pStyle w:val="Zkladntext1"/>
        <w:framePr w:w="10368" w:h="4814" w:hRule="exact" w:wrap="none" w:vAnchor="page" w:hAnchor="page" w:x="666" w:y="896"/>
        <w:numPr>
          <w:ilvl w:val="0"/>
          <w:numId w:val="113"/>
        </w:numPr>
        <w:tabs>
          <w:tab w:val="left" w:pos="351"/>
        </w:tabs>
        <w:spacing w:after="0" w:line="269" w:lineRule="auto"/>
        <w:ind w:left="320" w:hanging="320"/>
        <w:jc w:val="both"/>
      </w:pPr>
      <w:r>
        <w:rPr>
          <w:b/>
          <w:bCs/>
          <w:color w:val="1E3B9F"/>
        </w:rPr>
        <w:t xml:space="preserve">Vraty </w:t>
      </w:r>
      <w:r>
        <w:rPr>
          <w:color w:val="1E3B9F"/>
        </w:rPr>
        <w:t xml:space="preserve">se rozumí garážová vrata nebo jiný uzávěr stavebního otvoru, jehož šířka přesahuje 1,2 m nebo výška 2,5 m (např. sekční s lamelami) s min. stejnou odolností proti násilnému vniknutí pachatele jako definované vstupní dveře, a která jsou zabudovaná do stavby. Vrata mohou být uzamčena i elektrickým </w:t>
      </w:r>
      <w:proofErr w:type="gramStart"/>
      <w:r>
        <w:rPr>
          <w:color w:val="1E3B9F"/>
        </w:rPr>
        <w:t>ovládáním - blokací</w:t>
      </w:r>
      <w:proofErr w:type="gramEnd"/>
      <w:r>
        <w:rPr>
          <w:color w:val="1E3B9F"/>
        </w:rPr>
        <w:t xml:space="preserve"> motoru (pohon motoru nesmí být přístupný z vnější strany).</w:t>
      </w:r>
    </w:p>
    <w:p w14:paraId="2340FDF0" w14:textId="77777777" w:rsidR="00DE5AFA" w:rsidRDefault="00000000">
      <w:pPr>
        <w:pStyle w:val="Zkladntext1"/>
        <w:framePr w:w="10368" w:h="4814" w:hRule="exact" w:wrap="none" w:vAnchor="page" w:hAnchor="page" w:x="666" w:y="896"/>
        <w:numPr>
          <w:ilvl w:val="0"/>
          <w:numId w:val="113"/>
        </w:numPr>
        <w:tabs>
          <w:tab w:val="left" w:pos="356"/>
        </w:tabs>
        <w:spacing w:after="0" w:line="269" w:lineRule="auto"/>
        <w:ind w:left="320" w:hanging="320"/>
        <w:jc w:val="both"/>
      </w:pPr>
      <w:r>
        <w:rPr>
          <w:b/>
          <w:bCs/>
          <w:color w:val="1E3B9F"/>
        </w:rPr>
        <w:t xml:space="preserve">Vstupní brána nebo branka </w:t>
      </w:r>
      <w:r>
        <w:rPr>
          <w:color w:val="1E3B9F"/>
        </w:rPr>
        <w:t xml:space="preserve">tvoří s oplocením průběžnou bariéru, má min. stejnou výšku jako oplocení a je uzavřena a uzamčena. Stejně jako oplocení zabraňuje snadnému prolomení, stržení, podkopání, přelezení a podlezení. Vstupní brána může být uzamčena </w:t>
      </w:r>
      <w:r>
        <w:rPr>
          <w:color w:val="073BF9"/>
        </w:rPr>
        <w:t xml:space="preserve">i </w:t>
      </w:r>
      <w:r>
        <w:rPr>
          <w:color w:val="1E3B9F"/>
        </w:rPr>
        <w:t xml:space="preserve">elektrickým </w:t>
      </w:r>
      <w:proofErr w:type="gramStart"/>
      <w:r>
        <w:rPr>
          <w:color w:val="1E3B9F"/>
        </w:rPr>
        <w:t>ovládáním - blokací</w:t>
      </w:r>
      <w:proofErr w:type="gramEnd"/>
      <w:r>
        <w:rPr>
          <w:color w:val="1E3B9F"/>
        </w:rPr>
        <w:t xml:space="preserve"> motoru (pohon motoru nesmí být přístupný z vnější strany).</w:t>
      </w:r>
    </w:p>
    <w:p w14:paraId="0F5A9949" w14:textId="03C01DF3" w:rsidR="00DE5AFA" w:rsidRDefault="00000000">
      <w:pPr>
        <w:pStyle w:val="Zkladntext1"/>
        <w:framePr w:w="10368" w:h="4814" w:hRule="exact" w:wrap="none" w:vAnchor="page" w:hAnchor="page" w:x="666" w:y="896"/>
        <w:numPr>
          <w:ilvl w:val="0"/>
          <w:numId w:val="113"/>
        </w:numPr>
        <w:tabs>
          <w:tab w:val="left" w:pos="361"/>
        </w:tabs>
        <w:spacing w:after="0" w:line="269" w:lineRule="auto"/>
        <w:ind w:left="320" w:hanging="320"/>
        <w:jc w:val="both"/>
      </w:pPr>
      <w:r>
        <w:rPr>
          <w:b/>
          <w:bCs/>
          <w:color w:val="1E3B9F"/>
        </w:rPr>
        <w:t xml:space="preserve">Zadlabacím zámkem </w:t>
      </w:r>
      <w:r>
        <w:rPr>
          <w:color w:val="1E3B9F"/>
        </w:rPr>
        <w:t xml:space="preserve">se rozumí mechanismus jistící (uzamykající) dveře. Je ovládán cylindrickou vložkou nebo klíčem např. </w:t>
      </w:r>
      <w:r w:rsidR="00C0400C">
        <w:rPr>
          <w:color w:val="1E3B9F"/>
        </w:rPr>
        <w:t>dozickým</w:t>
      </w:r>
      <w:r>
        <w:rPr>
          <w:color w:val="1E3B9F"/>
        </w:rPr>
        <w:t>. Zadlabací zámky mohou být i rozvorové. Jistící (</w:t>
      </w:r>
      <w:r w:rsidR="00C0400C">
        <w:rPr>
          <w:color w:val="1E3B9F"/>
        </w:rPr>
        <w:t>uzamykací</w:t>
      </w:r>
      <w:r>
        <w:rPr>
          <w:color w:val="1E3B9F"/>
        </w:rPr>
        <w:t>) mechanismus dveří může být ovládán i elektronicky (např. elektromotorická cylindrická vložka).</w:t>
      </w:r>
    </w:p>
    <w:p w14:paraId="21B748BB" w14:textId="77777777" w:rsidR="00DE5AFA" w:rsidRDefault="00000000">
      <w:pPr>
        <w:pStyle w:val="Zkladntext1"/>
        <w:framePr w:w="10368" w:h="4814" w:hRule="exact" w:wrap="none" w:vAnchor="page" w:hAnchor="page" w:x="666" w:y="896"/>
        <w:numPr>
          <w:ilvl w:val="0"/>
          <w:numId w:val="113"/>
        </w:numPr>
        <w:tabs>
          <w:tab w:val="left" w:pos="361"/>
        </w:tabs>
        <w:spacing w:after="0" w:line="269" w:lineRule="auto"/>
        <w:ind w:left="320" w:hanging="320"/>
        <w:jc w:val="both"/>
      </w:pPr>
      <w:r>
        <w:rPr>
          <w:b/>
          <w:bCs/>
          <w:color w:val="1E3B9F"/>
        </w:rPr>
        <w:t xml:space="preserve">Závorou </w:t>
      </w:r>
      <w:r>
        <w:rPr>
          <w:color w:val="1E3B9F"/>
        </w:rPr>
        <w:t>se rozumí dvoustranná dveřní závora, která splňuje požadavky platné a účinné technické normy min. bezpečnostní třídy 3 (tzn. je odolná proti použití nářadí jako např. páčidla, šroubováku, ručního nářadí jako malého kladiva, důlčíku a ruční vrtačky) a chrání dveře nebo dveřní křídla před otevřením, vyražením, roztažením zárubně a vysazením z venkovní strany.</w:t>
      </w:r>
    </w:p>
    <w:p w14:paraId="0F6E0527" w14:textId="77777777" w:rsidR="00DE5AFA" w:rsidRDefault="00000000">
      <w:pPr>
        <w:pStyle w:val="Zkladntext1"/>
        <w:framePr w:w="10368" w:h="4814" w:hRule="exact" w:wrap="none" w:vAnchor="page" w:hAnchor="page" w:x="666" w:y="896"/>
        <w:numPr>
          <w:ilvl w:val="0"/>
          <w:numId w:val="113"/>
        </w:numPr>
        <w:tabs>
          <w:tab w:val="left" w:pos="361"/>
        </w:tabs>
        <w:spacing w:after="0" w:line="269" w:lineRule="auto"/>
        <w:jc w:val="both"/>
      </w:pPr>
      <w:r>
        <w:rPr>
          <w:b/>
          <w:bCs/>
          <w:color w:val="1E3B9F"/>
        </w:rPr>
        <w:t xml:space="preserve">Zvláštními vozidly </w:t>
      </w:r>
      <w:r>
        <w:rPr>
          <w:color w:val="1E3B9F"/>
        </w:rPr>
        <w:t>se rozumí vozidla vyrobená k jiným účelům než k provozu na pozemních komunikacích.</w:t>
      </w:r>
    </w:p>
    <w:p w14:paraId="0AC86D22" w14:textId="77777777" w:rsidR="00DE5AFA" w:rsidRDefault="00000000">
      <w:pPr>
        <w:pStyle w:val="Zkladntext1"/>
        <w:framePr w:w="10368" w:h="4814" w:hRule="exact" w:wrap="none" w:vAnchor="page" w:hAnchor="page" w:x="666" w:y="896"/>
        <w:spacing w:after="0" w:line="269" w:lineRule="auto"/>
        <w:ind w:firstLine="320"/>
        <w:jc w:val="both"/>
      </w:pPr>
      <w:r>
        <w:rPr>
          <w:color w:val="1E3B9F"/>
        </w:rPr>
        <w:t>Za zvláštní vozidla se pro účely pojištění považují:</w:t>
      </w:r>
    </w:p>
    <w:p w14:paraId="460F5B29" w14:textId="77777777" w:rsidR="00DE5AFA" w:rsidRDefault="00000000">
      <w:pPr>
        <w:pStyle w:val="Zkladntext1"/>
        <w:framePr w:w="10368" w:h="4814" w:hRule="exact" w:wrap="none" w:vAnchor="page" w:hAnchor="page" w:x="666" w:y="896"/>
        <w:numPr>
          <w:ilvl w:val="0"/>
          <w:numId w:val="116"/>
        </w:numPr>
        <w:tabs>
          <w:tab w:val="left" w:pos="646"/>
        </w:tabs>
        <w:spacing w:after="0" w:line="269" w:lineRule="auto"/>
        <w:ind w:left="660" w:hanging="340"/>
        <w:jc w:val="both"/>
      </w:pPr>
      <w:r>
        <w:rPr>
          <w:color w:val="1E3B9F"/>
        </w:rPr>
        <w:t>zemědělské a lesnické traktory, dále pracovní stroje samojízdné (např. stavební, zemědělské a lesnické stroje, které se přemísťují vlastní silou),</w:t>
      </w:r>
    </w:p>
    <w:p w14:paraId="56291B5F" w14:textId="77777777" w:rsidR="00DE5AFA" w:rsidRDefault="00000000">
      <w:pPr>
        <w:pStyle w:val="Zkladntext1"/>
        <w:framePr w:w="10368" w:h="4814" w:hRule="exact" w:wrap="none" w:vAnchor="page" w:hAnchor="page" w:x="666" w:y="896"/>
        <w:numPr>
          <w:ilvl w:val="0"/>
          <w:numId w:val="116"/>
        </w:numPr>
        <w:tabs>
          <w:tab w:val="left" w:pos="646"/>
        </w:tabs>
        <w:spacing w:after="0" w:line="269" w:lineRule="auto"/>
        <w:ind w:left="660" w:hanging="340"/>
        <w:jc w:val="both"/>
      </w:pPr>
      <w:r>
        <w:rPr>
          <w:color w:val="1E3B9F"/>
        </w:rPr>
        <w:t>pracovní stroje přípojné (zapojují se za motorová vozidla a nepřemisťují vlastní silou), dále přípojná vozidla k zemědělským a lesnickým traktorům (např. valník atd.).</w:t>
      </w:r>
    </w:p>
    <w:p w14:paraId="020BDF6F" w14:textId="77777777" w:rsidR="00DE5AFA" w:rsidRDefault="00000000">
      <w:pPr>
        <w:pStyle w:val="Zkladntext1"/>
        <w:framePr w:w="10368" w:h="4814" w:hRule="exact" w:wrap="none" w:vAnchor="page" w:hAnchor="page" w:x="666" w:y="896"/>
        <w:numPr>
          <w:ilvl w:val="0"/>
          <w:numId w:val="116"/>
        </w:numPr>
        <w:tabs>
          <w:tab w:val="left" w:pos="646"/>
        </w:tabs>
        <w:spacing w:after="0" w:line="269" w:lineRule="auto"/>
        <w:ind w:firstLine="320"/>
        <w:jc w:val="both"/>
      </w:pPr>
      <w:r>
        <w:rPr>
          <w:color w:val="1E3B9F"/>
        </w:rPr>
        <w:t>ostatní zvláštní vozidla (např. rolba, jednonápravový traktor s přívěsem, čtyřkolka).</w:t>
      </w:r>
    </w:p>
    <w:p w14:paraId="1C876996" w14:textId="77777777" w:rsidR="00DE5AFA" w:rsidRDefault="00000000">
      <w:pPr>
        <w:pStyle w:val="Nadpis80"/>
        <w:framePr w:wrap="none" w:vAnchor="page" w:hAnchor="page" w:x="781" w:y="5951"/>
        <w:pBdr>
          <w:top w:val="single" w:sz="0" w:space="0" w:color="0074E2"/>
          <w:left w:val="single" w:sz="0" w:space="6" w:color="0074E2"/>
          <w:bottom w:val="single" w:sz="0" w:space="0" w:color="0074E2"/>
          <w:right w:val="single" w:sz="0" w:space="6" w:color="0074E2"/>
        </w:pBdr>
        <w:shd w:val="clear" w:color="auto" w:fill="0074E2"/>
        <w:spacing w:after="0" w:line="240" w:lineRule="auto"/>
      </w:pPr>
      <w:bookmarkStart w:id="108" w:name="bookmark216"/>
      <w:r>
        <w:rPr>
          <w:color w:val="FFFFFF"/>
        </w:rPr>
        <w:t>ČLÁNEK VI</w:t>
      </w:r>
      <w:bookmarkEnd w:id="108"/>
    </w:p>
    <w:p w14:paraId="11EA652E" w14:textId="77777777" w:rsidR="00DE5AFA" w:rsidRDefault="00000000">
      <w:pPr>
        <w:pStyle w:val="Nadpis80"/>
        <w:framePr w:wrap="none" w:vAnchor="page" w:hAnchor="page" w:x="2855" w:y="5989"/>
        <w:pBdr>
          <w:top w:val="single" w:sz="0" w:space="0" w:color="0085ED"/>
          <w:left w:val="single" w:sz="0" w:space="6" w:color="0085ED"/>
          <w:bottom w:val="single" w:sz="0" w:space="0" w:color="0085ED"/>
          <w:right w:val="single" w:sz="0" w:space="6" w:color="0085ED"/>
        </w:pBdr>
        <w:shd w:val="clear" w:color="auto" w:fill="0085ED"/>
        <w:spacing w:after="0" w:line="240" w:lineRule="auto"/>
      </w:pPr>
      <w:bookmarkStart w:id="109" w:name="bookmark218"/>
      <w:r>
        <w:rPr>
          <w:color w:val="FFFFFF"/>
        </w:rPr>
        <w:t>Závěrečná ustanovení</w:t>
      </w:r>
      <w:bookmarkEnd w:id="109"/>
    </w:p>
    <w:p w14:paraId="68385D57" w14:textId="77777777" w:rsidR="00DE5AFA" w:rsidRDefault="00000000">
      <w:pPr>
        <w:pStyle w:val="Zkladntext1"/>
        <w:framePr w:w="10368" w:h="653" w:hRule="exact" w:wrap="none" w:vAnchor="page" w:hAnchor="page" w:x="666" w:y="6411"/>
        <w:numPr>
          <w:ilvl w:val="0"/>
          <w:numId w:val="117"/>
        </w:numPr>
        <w:tabs>
          <w:tab w:val="left" w:pos="317"/>
        </w:tabs>
        <w:spacing w:after="0" w:line="276" w:lineRule="auto"/>
        <w:ind w:left="320" w:hanging="320"/>
        <w:jc w:val="both"/>
      </w:pPr>
      <w:r>
        <w:rPr>
          <w:color w:val="1E3B9F"/>
        </w:rPr>
        <w:t xml:space="preserve">Smluvní strany si mohou vzájemná práva a povinnosti upravit dohodou odchylně od </w:t>
      </w:r>
      <w:r>
        <w:rPr>
          <w:color w:val="1E3B9F"/>
          <w:lang w:val="en-US" w:eastAsia="en-US" w:bidi="en-US"/>
        </w:rPr>
        <w:t xml:space="preserve">DPP </w:t>
      </w:r>
      <w:r>
        <w:rPr>
          <w:color w:val="1E3B9F"/>
        </w:rPr>
        <w:t xml:space="preserve">PZK 2014, pokud </w:t>
      </w:r>
      <w:r>
        <w:rPr>
          <w:color w:val="1E3B9F"/>
          <w:lang w:val="en-US" w:eastAsia="en-US" w:bidi="en-US"/>
        </w:rPr>
        <w:t xml:space="preserve">to DPP </w:t>
      </w:r>
      <w:r>
        <w:rPr>
          <w:color w:val="1E3B9F"/>
        </w:rPr>
        <w:t>PZK 2014 výslovně nezakazují.</w:t>
      </w:r>
    </w:p>
    <w:p w14:paraId="5561C552" w14:textId="77777777" w:rsidR="00DE5AFA" w:rsidRDefault="00000000">
      <w:pPr>
        <w:pStyle w:val="Zkladntext1"/>
        <w:framePr w:w="10368" w:h="653" w:hRule="exact" w:wrap="none" w:vAnchor="page" w:hAnchor="page" w:x="666" w:y="6411"/>
        <w:numPr>
          <w:ilvl w:val="0"/>
          <w:numId w:val="117"/>
        </w:numPr>
        <w:tabs>
          <w:tab w:val="left" w:pos="317"/>
        </w:tabs>
        <w:spacing w:after="0" w:line="276" w:lineRule="auto"/>
      </w:pPr>
      <w:r>
        <w:rPr>
          <w:color w:val="1E3B9F"/>
        </w:rPr>
        <w:t>Tyto DPP PZK 2014 nabývají účinnosti dne 1. ledna 2014.</w:t>
      </w:r>
    </w:p>
    <w:p w14:paraId="22DBB827" w14:textId="77777777" w:rsidR="00DE5AFA" w:rsidRDefault="00000000">
      <w:pPr>
        <w:pStyle w:val="Zhlavnebozpat0"/>
        <w:framePr w:w="1094" w:h="374" w:hRule="exact" w:wrap="none" w:vAnchor="page" w:hAnchor="page" w:x="671" w:y="15911"/>
        <w:rPr>
          <w:sz w:val="14"/>
          <w:szCs w:val="14"/>
        </w:rPr>
      </w:pPr>
      <w:r>
        <w:rPr>
          <w:color w:val="2F5CB4"/>
          <w:sz w:val="14"/>
          <w:szCs w:val="14"/>
        </w:rPr>
        <w:t>strana 6/6</w:t>
      </w:r>
    </w:p>
    <w:p w14:paraId="62347014" w14:textId="77777777" w:rsidR="00DE5AFA" w:rsidRDefault="00000000">
      <w:pPr>
        <w:pStyle w:val="Zhlavnebozpat0"/>
        <w:framePr w:w="1094" w:h="374" w:hRule="exact" w:wrap="none" w:vAnchor="page" w:hAnchor="page" w:x="671" w:y="15911"/>
        <w:rPr>
          <w:sz w:val="14"/>
          <w:szCs w:val="14"/>
        </w:rPr>
      </w:pPr>
      <w:r>
        <w:rPr>
          <w:b/>
          <w:bCs/>
          <w:color w:val="0159D7"/>
          <w:sz w:val="14"/>
          <w:szCs w:val="14"/>
        </w:rPr>
        <w:t>VPP PZK 2014</w:t>
      </w:r>
    </w:p>
    <w:p w14:paraId="10BCAD26"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14B4447" w14:textId="77777777" w:rsidR="00DE5AFA" w:rsidRDefault="00000000">
      <w:pPr>
        <w:spacing w:line="1" w:lineRule="exact"/>
      </w:pPr>
      <w:r>
        <w:rPr>
          <w:noProof/>
        </w:rPr>
        <w:lastRenderedPageBreak/>
        <mc:AlternateContent>
          <mc:Choice Requires="wps">
            <w:drawing>
              <wp:anchor distT="0" distB="0" distL="114300" distR="114300" simplePos="0" relativeHeight="251648512" behindDoc="1" locked="0" layoutInCell="1" allowOverlap="1" wp14:anchorId="66EB3979" wp14:editId="6908CD0B">
                <wp:simplePos x="0" y="0"/>
                <wp:positionH relativeFrom="page">
                  <wp:posOffset>440690</wp:posOffset>
                </wp:positionH>
                <wp:positionV relativeFrom="page">
                  <wp:posOffset>10102850</wp:posOffset>
                </wp:positionV>
                <wp:extent cx="6556375" cy="0"/>
                <wp:effectExtent l="0" t="0" r="0" b="0"/>
                <wp:wrapNone/>
                <wp:docPr id="26" name="Shape 26"/>
                <wp:cNvGraphicFramePr/>
                <a:graphic xmlns:a="http://schemas.openxmlformats.org/drawingml/2006/main">
                  <a:graphicData uri="http://schemas.microsoft.com/office/word/2010/wordprocessingShape">
                    <wps:wsp>
                      <wps:cNvCnPr/>
                      <wps:spPr>
                        <a:xfrm>
                          <a:off x="0" y="0"/>
                          <a:ext cx="6556375" cy="0"/>
                        </a:xfrm>
                        <a:prstGeom prst="straightConnector1">
                          <a:avLst/>
                        </a:prstGeom>
                        <a:ln w="15240">
                          <a:solidFill/>
                        </a:ln>
                      </wps:spPr>
                      <wps:bodyPr/>
                    </wps:wsp>
                  </a:graphicData>
                </a:graphic>
              </wp:anchor>
            </w:drawing>
          </mc:Choice>
          <mc:Fallback>
            <w:pict>
              <v:shape o:spt="32" o:oned="true" path="m,l21600,21600e" style="position:absolute;margin-left:34.700000000000003pt;margin-top:795.5pt;width:516.25pt;height:0;z-index:-251658240;mso-position-horizontal-relative:page;mso-position-vertical-relative:page">
                <v:stroke weight="1.2pt"/>
              </v:shape>
            </w:pict>
          </mc:Fallback>
        </mc:AlternateContent>
      </w:r>
    </w:p>
    <w:p w14:paraId="2F87177C" w14:textId="77777777" w:rsidR="00DE5AFA" w:rsidRDefault="00000000">
      <w:pPr>
        <w:pStyle w:val="Zhlavnebozpat0"/>
        <w:framePr w:wrap="none" w:vAnchor="page" w:hAnchor="page" w:x="9004" w:y="518"/>
        <w:pBdr>
          <w:top w:val="single" w:sz="0" w:space="0" w:color="006BCC"/>
          <w:left w:val="single" w:sz="0" w:space="0" w:color="006BCC"/>
          <w:bottom w:val="single" w:sz="0" w:space="0" w:color="006BCC"/>
          <w:right w:val="single" w:sz="0" w:space="0" w:color="006BCC"/>
        </w:pBdr>
        <w:shd w:val="clear" w:color="auto" w:fill="006BCC"/>
        <w:rPr>
          <w:sz w:val="28"/>
          <w:szCs w:val="28"/>
        </w:rPr>
      </w:pPr>
      <w:r>
        <w:rPr>
          <w:b/>
          <w:bCs/>
          <w:color w:val="FFFFFF"/>
          <w:sz w:val="28"/>
          <w:szCs w:val="28"/>
        </w:rPr>
        <w:t>VPP STR 2014</w:t>
      </w:r>
    </w:p>
    <w:p w14:paraId="6C9CB2A8" w14:textId="77777777" w:rsidR="00DE5AFA" w:rsidRDefault="00000000">
      <w:pPr>
        <w:framePr w:wrap="none" w:vAnchor="page" w:hAnchor="page" w:x="700" w:y="705"/>
        <w:rPr>
          <w:sz w:val="2"/>
          <w:szCs w:val="2"/>
        </w:rPr>
      </w:pPr>
      <w:r>
        <w:rPr>
          <w:noProof/>
        </w:rPr>
        <w:drawing>
          <wp:inline distT="0" distB="0" distL="0" distR="0" wp14:anchorId="11AF0307" wp14:editId="0213E9D4">
            <wp:extent cx="652145" cy="31115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a:stretch/>
                  </pic:blipFill>
                  <pic:spPr>
                    <a:xfrm>
                      <a:off x="0" y="0"/>
                      <a:ext cx="652145" cy="311150"/>
                    </a:xfrm>
                    <a:prstGeom prst="rect">
                      <a:avLst/>
                    </a:prstGeom>
                  </pic:spPr>
                </pic:pic>
              </a:graphicData>
            </a:graphic>
          </wp:inline>
        </w:drawing>
      </w:r>
    </w:p>
    <w:p w14:paraId="527EC33A" w14:textId="77777777" w:rsidR="00DE5AFA" w:rsidRDefault="00000000">
      <w:pPr>
        <w:pStyle w:val="Nadpis30"/>
        <w:framePr w:w="10368" w:h="1805" w:hRule="exact" w:wrap="none" w:vAnchor="page" w:hAnchor="page" w:x="666" w:y="1185"/>
        <w:ind w:left="5" w:right="7032"/>
        <w:jc w:val="both"/>
      </w:pPr>
      <w:bookmarkStart w:id="110" w:name="bookmark220"/>
      <w:r>
        <w:rPr>
          <w:sz w:val="36"/>
          <w:szCs w:val="36"/>
        </w:rPr>
        <w:t xml:space="preserve">CSOB </w:t>
      </w:r>
      <w:r>
        <w:t>Pojišťovna</w:t>
      </w:r>
      <w:bookmarkEnd w:id="110"/>
    </w:p>
    <w:p w14:paraId="64146CFF" w14:textId="77777777" w:rsidR="00DE5AFA" w:rsidRDefault="00000000">
      <w:pPr>
        <w:pStyle w:val="Zkladntext90"/>
        <w:framePr w:w="10368" w:h="1805" w:hRule="exact" w:wrap="none" w:vAnchor="page" w:hAnchor="page" w:x="666" w:y="1185"/>
        <w:spacing w:line="266" w:lineRule="auto"/>
        <w:ind w:left="5"/>
        <w:rPr>
          <w:sz w:val="12"/>
          <w:szCs w:val="12"/>
        </w:rPr>
      </w:pPr>
      <w:r>
        <w:rPr>
          <w:color w:val="1E3B9F"/>
          <w:sz w:val="12"/>
          <w:szCs w:val="12"/>
        </w:rPr>
        <w:t>ČSOB Pojišťovna, a. s., člen holdingu ČSOB</w:t>
      </w:r>
    </w:p>
    <w:p w14:paraId="7EA6662C" w14:textId="77777777" w:rsidR="00DE5AFA" w:rsidRDefault="00000000">
      <w:pPr>
        <w:pStyle w:val="Zkladntext90"/>
        <w:framePr w:w="10368" w:h="1805" w:hRule="exact" w:wrap="none" w:vAnchor="page" w:hAnchor="page" w:x="666" w:y="1185"/>
        <w:spacing w:line="266" w:lineRule="auto"/>
        <w:ind w:left="5"/>
        <w:rPr>
          <w:sz w:val="12"/>
          <w:szCs w:val="12"/>
        </w:rPr>
      </w:pPr>
      <w:r>
        <w:rPr>
          <w:color w:val="3F4E7B"/>
          <w:sz w:val="12"/>
          <w:szCs w:val="12"/>
        </w:rPr>
        <w:t xml:space="preserve">Pardubice, </w:t>
      </w:r>
      <w:proofErr w:type="gramStart"/>
      <w:r>
        <w:rPr>
          <w:color w:val="3F4E7B"/>
          <w:sz w:val="12"/>
          <w:szCs w:val="12"/>
        </w:rPr>
        <w:t>Zelené</w:t>
      </w:r>
      <w:proofErr w:type="gramEnd"/>
      <w:r>
        <w:rPr>
          <w:color w:val="3F4E7B"/>
          <w:sz w:val="12"/>
          <w:szCs w:val="12"/>
        </w:rPr>
        <w:t xml:space="preserve"> předměstí, Masarykovo náměstí 1458</w:t>
      </w:r>
    </w:p>
    <w:p w14:paraId="50AAA9A2" w14:textId="77777777" w:rsidR="00DE5AFA" w:rsidRDefault="00000000">
      <w:pPr>
        <w:pStyle w:val="Zkladntext90"/>
        <w:framePr w:w="10368" w:h="1805" w:hRule="exact" w:wrap="none" w:vAnchor="page" w:hAnchor="page" w:x="666" w:y="1185"/>
        <w:spacing w:line="266" w:lineRule="auto"/>
        <w:ind w:left="5"/>
        <w:rPr>
          <w:sz w:val="12"/>
          <w:szCs w:val="12"/>
        </w:rPr>
      </w:pPr>
      <w:r>
        <w:rPr>
          <w:color w:val="3F4E7B"/>
          <w:sz w:val="12"/>
          <w:szCs w:val="12"/>
        </w:rPr>
        <w:t>PSČ 532 18. Česká republika</w:t>
      </w:r>
    </w:p>
    <w:p w14:paraId="3E3A8B3C" w14:textId="77777777" w:rsidR="00DE5AFA" w:rsidRDefault="00000000">
      <w:pPr>
        <w:pStyle w:val="Zkladntext90"/>
        <w:framePr w:w="10368" w:h="1805" w:hRule="exact" w:wrap="none" w:vAnchor="page" w:hAnchor="page" w:x="666" w:y="1185"/>
        <w:spacing w:line="266" w:lineRule="auto"/>
        <w:ind w:left="5"/>
        <w:rPr>
          <w:sz w:val="12"/>
          <w:szCs w:val="12"/>
        </w:rPr>
      </w:pPr>
      <w:r>
        <w:rPr>
          <w:color w:val="3F4E7B"/>
          <w:sz w:val="12"/>
          <w:szCs w:val="12"/>
        </w:rPr>
        <w:t>IČO: 45534306. DIČ: CZ699000761</w:t>
      </w:r>
    </w:p>
    <w:p w14:paraId="66FC5F67" w14:textId="77777777" w:rsidR="00DE5AFA" w:rsidRDefault="00000000">
      <w:pPr>
        <w:pStyle w:val="Zkladntext90"/>
        <w:framePr w:w="10368" w:h="1805" w:hRule="exact" w:wrap="none" w:vAnchor="page" w:hAnchor="page" w:x="666" w:y="1185"/>
        <w:spacing w:line="266" w:lineRule="auto"/>
        <w:ind w:left="5"/>
        <w:rPr>
          <w:sz w:val="12"/>
          <w:szCs w:val="12"/>
        </w:rPr>
      </w:pPr>
      <w:r>
        <w:rPr>
          <w:color w:val="1E3B9F"/>
          <w:sz w:val="12"/>
          <w:szCs w:val="12"/>
        </w:rPr>
        <w:t xml:space="preserve">Zapsána v </w:t>
      </w:r>
      <w:r>
        <w:rPr>
          <w:color w:val="1E3B9F"/>
          <w:sz w:val="12"/>
          <w:szCs w:val="12"/>
          <w:lang w:val="en-US" w:eastAsia="en-US" w:bidi="en-US"/>
        </w:rPr>
        <w:t xml:space="preserve">OR </w:t>
      </w:r>
      <w:r>
        <w:rPr>
          <w:color w:val="1E3B9F"/>
          <w:sz w:val="12"/>
          <w:szCs w:val="12"/>
        </w:rPr>
        <w:t>u KS Hradec Králové, oddíl B, vložka 567</w:t>
      </w:r>
      <w:r>
        <w:rPr>
          <w:color w:val="1E3B9F"/>
          <w:sz w:val="12"/>
          <w:szCs w:val="12"/>
        </w:rPr>
        <w:br/>
        <w:t xml:space="preserve">tel.: </w:t>
      </w:r>
      <w:r>
        <w:rPr>
          <w:b/>
          <w:bCs/>
          <w:color w:val="1E3B9F"/>
          <w:sz w:val="12"/>
          <w:szCs w:val="12"/>
        </w:rPr>
        <w:t xml:space="preserve">800100777, </w:t>
      </w:r>
      <w:r>
        <w:rPr>
          <w:color w:val="1E3B9F"/>
          <w:sz w:val="12"/>
          <w:szCs w:val="12"/>
        </w:rPr>
        <w:t>fax: 467007444,</w:t>
      </w:r>
    </w:p>
    <w:p w14:paraId="7AE4CDC1" w14:textId="77777777" w:rsidR="00DE5AFA" w:rsidRDefault="00000000">
      <w:pPr>
        <w:pStyle w:val="Zkladntext90"/>
        <w:framePr w:w="10368" w:h="1805" w:hRule="exact" w:wrap="none" w:vAnchor="page" w:hAnchor="page" w:x="666" w:y="1185"/>
        <w:spacing w:line="266" w:lineRule="auto"/>
        <w:ind w:left="5"/>
        <w:rPr>
          <w:sz w:val="12"/>
          <w:szCs w:val="12"/>
        </w:rPr>
      </w:pPr>
      <w:r>
        <w:rPr>
          <w:color w:val="1E3B9F"/>
          <w:sz w:val="12"/>
          <w:szCs w:val="12"/>
        </w:rPr>
        <w:t xml:space="preserve">e-mail: </w:t>
      </w:r>
      <w:hyperlink r:id="rId25" w:history="1">
        <w:r>
          <w:rPr>
            <w:b/>
            <w:bCs/>
            <w:color w:val="1E3B9F"/>
            <w:sz w:val="12"/>
            <w:szCs w:val="12"/>
            <w:lang w:val="en-US" w:eastAsia="en-US" w:bidi="en-US"/>
          </w:rPr>
          <w:t>info@csobpoj.cz</w:t>
        </w:r>
      </w:hyperlink>
      <w:r>
        <w:rPr>
          <w:b/>
          <w:bCs/>
          <w:color w:val="1E3B9F"/>
          <w:sz w:val="12"/>
          <w:szCs w:val="12"/>
          <w:lang w:val="en-US" w:eastAsia="en-US" w:bidi="en-US"/>
        </w:rPr>
        <w:t xml:space="preserve">, </w:t>
      </w:r>
      <w:hyperlink r:id="rId26" w:history="1">
        <w:r>
          <w:rPr>
            <w:b/>
            <w:bCs/>
            <w:color w:val="1E3B9F"/>
            <w:sz w:val="12"/>
            <w:szCs w:val="12"/>
            <w:lang w:val="en-US" w:eastAsia="en-US" w:bidi="en-US"/>
          </w:rPr>
          <w:t>www.csobpoj.cz</w:t>
        </w:r>
      </w:hyperlink>
    </w:p>
    <w:p w14:paraId="36B64F10" w14:textId="77777777" w:rsidR="00DE5AFA" w:rsidRDefault="00000000">
      <w:pPr>
        <w:pStyle w:val="Zkladntext90"/>
        <w:framePr w:w="10368" w:h="1805" w:hRule="exact" w:wrap="none" w:vAnchor="page" w:hAnchor="page" w:x="666" w:y="1185"/>
        <w:spacing w:line="266" w:lineRule="auto"/>
        <w:ind w:left="5"/>
        <w:rPr>
          <w:sz w:val="12"/>
          <w:szCs w:val="12"/>
        </w:rPr>
      </w:pPr>
      <w:r>
        <w:rPr>
          <w:color w:val="1E3B9F"/>
          <w:sz w:val="12"/>
          <w:szCs w:val="12"/>
        </w:rPr>
        <w:t>(dále jen „pojistitel")</w:t>
      </w:r>
    </w:p>
    <w:p w14:paraId="0B03ECA9" w14:textId="77777777" w:rsidR="00DE5AFA" w:rsidRDefault="00000000">
      <w:pPr>
        <w:pStyle w:val="Zkladntext110"/>
        <w:framePr w:w="5578" w:h="773" w:hRule="exact" w:wrap="none" w:vAnchor="page" w:hAnchor="page" w:x="5447" w:y="1487"/>
        <w:ind w:right="20"/>
      </w:pPr>
      <w:r>
        <w:t xml:space="preserve">Všeobecné pojistné </w:t>
      </w:r>
      <w:proofErr w:type="gramStart"/>
      <w:r>
        <w:t>podmínky - zvláštní</w:t>
      </w:r>
      <w:proofErr w:type="gramEnd"/>
      <w:r>
        <w:t xml:space="preserve"> část</w:t>
      </w:r>
    </w:p>
    <w:p w14:paraId="309ACCB0" w14:textId="77777777" w:rsidR="00DE5AFA" w:rsidRDefault="00000000">
      <w:pPr>
        <w:pStyle w:val="Jin0"/>
        <w:framePr w:w="5578" w:h="773" w:hRule="exact" w:wrap="none" w:vAnchor="page" w:hAnchor="page" w:x="5447" w:y="1487"/>
        <w:spacing w:after="0" w:line="221" w:lineRule="auto"/>
        <w:ind w:right="20"/>
        <w:jc w:val="right"/>
        <w:rPr>
          <w:sz w:val="38"/>
          <w:szCs w:val="38"/>
        </w:rPr>
      </w:pPr>
      <w:r>
        <w:rPr>
          <w:b/>
          <w:bCs/>
          <w:color w:val="0159D7"/>
          <w:sz w:val="38"/>
          <w:szCs w:val="38"/>
        </w:rPr>
        <w:t>Pojištění strojů</w:t>
      </w:r>
    </w:p>
    <w:p w14:paraId="3DAB45BE" w14:textId="77777777" w:rsidR="00DE5AFA" w:rsidRDefault="00000000">
      <w:pPr>
        <w:pStyle w:val="Nadpis50"/>
        <w:framePr w:wrap="none" w:vAnchor="page" w:hAnchor="page" w:x="666" w:y="3407"/>
        <w:spacing w:after="0"/>
      </w:pPr>
      <w:bookmarkStart w:id="111" w:name="bookmark222"/>
      <w:r>
        <w:t>OBSAH</w:t>
      </w:r>
      <w:bookmarkEnd w:id="111"/>
    </w:p>
    <w:p w14:paraId="6E9F60A3" w14:textId="77777777" w:rsidR="00DE5AFA" w:rsidRDefault="00000000">
      <w:pPr>
        <w:pStyle w:val="Zkladntext1"/>
        <w:framePr w:w="10368" w:h="2750" w:hRule="exact" w:wrap="none" w:vAnchor="page" w:hAnchor="page" w:x="666" w:y="3844"/>
        <w:tabs>
          <w:tab w:val="left" w:pos="1181"/>
          <w:tab w:val="left" w:leader="dot" w:pos="4671"/>
          <w:tab w:val="left" w:leader="dot" w:pos="6821"/>
          <w:tab w:val="left" w:leader="dot" w:pos="9706"/>
        </w:tabs>
        <w:spacing w:after="40" w:line="240" w:lineRule="auto"/>
        <w:ind w:left="10" w:right="600"/>
        <w:jc w:val="both"/>
      </w:pPr>
      <w:r>
        <w:rPr>
          <w:b/>
          <w:bCs/>
          <w:color w:val="242379"/>
        </w:rPr>
        <w:t>ČLÁNEK I</w:t>
      </w:r>
      <w:r>
        <w:rPr>
          <w:b/>
          <w:bCs/>
          <w:color w:val="242379"/>
        </w:rPr>
        <w:tab/>
      </w:r>
      <w:r>
        <w:rPr>
          <w:color w:val="1E3B9F"/>
        </w:rPr>
        <w:t>Úvodní ustanovení</w:t>
      </w:r>
      <w:r>
        <w:rPr>
          <w:color w:val="1E3B9F"/>
        </w:rPr>
        <w:tab/>
      </w:r>
      <w:r>
        <w:tab/>
      </w:r>
      <w:r>
        <w:tab/>
      </w:r>
    </w:p>
    <w:p w14:paraId="734B4C84" w14:textId="77777777" w:rsidR="00DE5AFA" w:rsidRDefault="00000000">
      <w:pPr>
        <w:pStyle w:val="Zkladntext1"/>
        <w:framePr w:w="10368" w:h="2750" w:hRule="exact" w:wrap="none" w:vAnchor="page" w:hAnchor="page" w:x="666" w:y="3844"/>
        <w:tabs>
          <w:tab w:val="left" w:pos="1181"/>
          <w:tab w:val="left" w:leader="dot" w:pos="9706"/>
        </w:tabs>
        <w:spacing w:after="40" w:line="240" w:lineRule="auto"/>
        <w:ind w:left="10" w:right="600"/>
        <w:jc w:val="both"/>
      </w:pPr>
      <w:r>
        <w:rPr>
          <w:b/>
          <w:bCs/>
          <w:color w:val="242379"/>
        </w:rPr>
        <w:t>ČLÁNEK II</w:t>
      </w:r>
      <w:r>
        <w:rPr>
          <w:b/>
          <w:bCs/>
          <w:color w:val="242379"/>
        </w:rPr>
        <w:tab/>
      </w:r>
      <w:r>
        <w:rPr>
          <w:color w:val="1E3B9F"/>
        </w:rPr>
        <w:t>Pojistná nebezpečí</w:t>
      </w:r>
      <w:r>
        <w:tab/>
      </w:r>
    </w:p>
    <w:p w14:paraId="2AC3552C" w14:textId="77777777" w:rsidR="00DE5AFA" w:rsidRDefault="00000000">
      <w:pPr>
        <w:pStyle w:val="Zkladntext1"/>
        <w:framePr w:w="10368" w:h="2750" w:hRule="exact" w:wrap="none" w:vAnchor="page" w:hAnchor="page" w:x="666" w:y="3844"/>
        <w:tabs>
          <w:tab w:val="left" w:leader="dot" w:pos="4671"/>
          <w:tab w:val="left" w:leader="dot" w:pos="9706"/>
        </w:tabs>
        <w:spacing w:after="40" w:line="240" w:lineRule="auto"/>
        <w:ind w:left="10" w:right="600"/>
        <w:jc w:val="both"/>
      </w:pPr>
      <w:r>
        <w:rPr>
          <w:b/>
          <w:bCs/>
          <w:color w:val="242379"/>
        </w:rPr>
        <w:t xml:space="preserve">ČLÁNEK </w:t>
      </w:r>
      <w:r>
        <w:rPr>
          <w:b/>
          <w:bCs/>
          <w:color w:val="242379"/>
          <w:lang w:val="en-US" w:eastAsia="en-US" w:bidi="en-US"/>
        </w:rPr>
        <w:t xml:space="preserve">III </w:t>
      </w:r>
      <w:r>
        <w:rPr>
          <w:color w:val="1E3B9F"/>
        </w:rPr>
        <w:t>Předmět pojištění</w:t>
      </w:r>
      <w:r>
        <w:rPr>
          <w:color w:val="1E3B9F"/>
        </w:rPr>
        <w:tab/>
      </w:r>
      <w:r>
        <w:tab/>
      </w:r>
    </w:p>
    <w:p w14:paraId="22A73E25" w14:textId="77777777" w:rsidR="00DE5AFA" w:rsidRDefault="00000000">
      <w:pPr>
        <w:pStyle w:val="Zkladntext1"/>
        <w:framePr w:w="10368" w:h="2750" w:hRule="exact" w:wrap="none" w:vAnchor="page" w:hAnchor="page" w:x="666" w:y="3844"/>
        <w:tabs>
          <w:tab w:val="left" w:leader="dot" w:pos="4671"/>
          <w:tab w:val="left" w:leader="dot" w:pos="7599"/>
          <w:tab w:val="left" w:leader="dot" w:pos="7856"/>
          <w:tab w:val="left" w:leader="dot" w:pos="9706"/>
        </w:tabs>
        <w:spacing w:after="40" w:line="240" w:lineRule="auto"/>
        <w:ind w:left="10" w:right="600"/>
        <w:jc w:val="both"/>
      </w:pPr>
      <w:r>
        <w:rPr>
          <w:b/>
          <w:bCs/>
          <w:color w:val="242379"/>
        </w:rPr>
        <w:t xml:space="preserve">ČLÁNEK IV </w:t>
      </w:r>
      <w:r>
        <w:rPr>
          <w:color w:val="1E3B9F"/>
        </w:rPr>
        <w:t>Místo pojištění</w:t>
      </w:r>
      <w:r>
        <w:rPr>
          <w:color w:val="1E3B9F"/>
        </w:rPr>
        <w:tab/>
      </w:r>
      <w:r>
        <w:tab/>
      </w:r>
      <w:r>
        <w:tab/>
      </w:r>
      <w:r>
        <w:tab/>
      </w:r>
    </w:p>
    <w:p w14:paraId="0507DE06" w14:textId="77777777" w:rsidR="00DE5AFA" w:rsidRDefault="00000000">
      <w:pPr>
        <w:pStyle w:val="Zkladntext1"/>
        <w:framePr w:w="10368" w:h="2750" w:hRule="exact" w:wrap="none" w:vAnchor="page" w:hAnchor="page" w:x="666" w:y="3844"/>
        <w:tabs>
          <w:tab w:val="left" w:leader="dot" w:pos="9706"/>
        </w:tabs>
        <w:spacing w:after="40" w:line="240" w:lineRule="auto"/>
        <w:ind w:left="10" w:right="600"/>
        <w:jc w:val="both"/>
      </w:pPr>
      <w:r>
        <w:rPr>
          <w:b/>
          <w:bCs/>
          <w:color w:val="242379"/>
        </w:rPr>
        <w:t xml:space="preserve">ČLÁNEK V </w:t>
      </w:r>
      <w:r>
        <w:rPr>
          <w:color w:val="1E3B9F"/>
        </w:rPr>
        <w:t>Pojistná událost</w:t>
      </w:r>
      <w:r>
        <w:tab/>
      </w:r>
    </w:p>
    <w:p w14:paraId="19DD31B9" w14:textId="77777777" w:rsidR="00DE5AFA" w:rsidRDefault="00000000">
      <w:pPr>
        <w:pStyle w:val="Zkladntext1"/>
        <w:framePr w:w="10368" w:h="2750" w:hRule="exact" w:wrap="none" w:vAnchor="page" w:hAnchor="page" w:x="666" w:y="3844"/>
        <w:tabs>
          <w:tab w:val="left" w:leader="dot" w:pos="5472"/>
          <w:tab w:val="left" w:leader="dot" w:pos="5706"/>
          <w:tab w:val="left" w:leader="dot" w:pos="9706"/>
        </w:tabs>
        <w:spacing w:after="40" w:line="240" w:lineRule="auto"/>
        <w:ind w:left="10" w:right="600"/>
        <w:jc w:val="both"/>
      </w:pPr>
      <w:r>
        <w:rPr>
          <w:b/>
          <w:bCs/>
          <w:color w:val="242379"/>
        </w:rPr>
        <w:t xml:space="preserve">ČLÁNEK VI </w:t>
      </w:r>
      <w:r>
        <w:rPr>
          <w:color w:val="1E3B9F"/>
        </w:rPr>
        <w:t>Výluky z pojištění</w:t>
      </w:r>
      <w:r>
        <w:rPr>
          <w:color w:val="1E3B9F"/>
        </w:rPr>
        <w:tab/>
      </w:r>
      <w:r>
        <w:tab/>
      </w:r>
      <w:r>
        <w:tab/>
      </w:r>
    </w:p>
    <w:p w14:paraId="55C939C2" w14:textId="77777777" w:rsidR="00DE5AFA" w:rsidRDefault="00000000">
      <w:pPr>
        <w:pStyle w:val="Zkladntext1"/>
        <w:framePr w:w="10368" w:h="2750" w:hRule="exact" w:wrap="none" w:vAnchor="page" w:hAnchor="page" w:x="666" w:y="3844"/>
        <w:tabs>
          <w:tab w:val="left" w:leader="dot" w:pos="9706"/>
        </w:tabs>
        <w:spacing w:after="40" w:line="240" w:lineRule="auto"/>
        <w:ind w:left="10" w:right="600"/>
        <w:jc w:val="both"/>
      </w:pPr>
      <w:r>
        <w:rPr>
          <w:b/>
          <w:bCs/>
          <w:color w:val="242379"/>
        </w:rPr>
        <w:t xml:space="preserve">ČLÁNEK VII </w:t>
      </w:r>
      <w:r>
        <w:rPr>
          <w:color w:val="1E3B9F"/>
        </w:rPr>
        <w:t>Povinnosti pojištěného</w:t>
      </w:r>
      <w:r>
        <w:tab/>
      </w:r>
    </w:p>
    <w:p w14:paraId="23B9A01E" w14:textId="77777777" w:rsidR="00DE5AFA" w:rsidRDefault="00000000">
      <w:pPr>
        <w:pStyle w:val="Zkladntext1"/>
        <w:framePr w:w="10368" w:h="2750" w:hRule="exact" w:wrap="none" w:vAnchor="page" w:hAnchor="page" w:x="666" w:y="3844"/>
        <w:tabs>
          <w:tab w:val="left" w:leader="dot" w:pos="9706"/>
        </w:tabs>
        <w:spacing w:after="40" w:line="240" w:lineRule="auto"/>
        <w:ind w:left="10" w:right="600"/>
        <w:jc w:val="both"/>
      </w:pPr>
      <w:r>
        <w:rPr>
          <w:b/>
          <w:bCs/>
          <w:color w:val="242379"/>
        </w:rPr>
        <w:t xml:space="preserve">ČLÁNEK Vlil </w:t>
      </w:r>
      <w:r>
        <w:rPr>
          <w:color w:val="1E3B9F"/>
        </w:rPr>
        <w:t>Pojistná hodnota, hranice pojistného plnění</w:t>
      </w:r>
      <w:r>
        <w:tab/>
      </w:r>
    </w:p>
    <w:p w14:paraId="2340742B" w14:textId="77777777" w:rsidR="00DE5AFA" w:rsidRDefault="00000000">
      <w:pPr>
        <w:pStyle w:val="Zkladntext1"/>
        <w:framePr w:w="10368" w:h="2750" w:hRule="exact" w:wrap="none" w:vAnchor="page" w:hAnchor="page" w:x="666" w:y="3844"/>
        <w:tabs>
          <w:tab w:val="left" w:leader="dot" w:pos="7599"/>
          <w:tab w:val="left" w:leader="dot" w:pos="8981"/>
          <w:tab w:val="left" w:leader="dot" w:pos="9706"/>
        </w:tabs>
        <w:spacing w:after="40" w:line="240" w:lineRule="auto"/>
        <w:ind w:left="10" w:right="600"/>
        <w:jc w:val="both"/>
      </w:pPr>
      <w:r>
        <w:rPr>
          <w:b/>
          <w:bCs/>
          <w:color w:val="242379"/>
        </w:rPr>
        <w:t xml:space="preserve">ČLÁNEK IX </w:t>
      </w:r>
      <w:r>
        <w:rPr>
          <w:color w:val="1E3B9F"/>
        </w:rPr>
        <w:t>Pojistné plnění</w:t>
      </w:r>
      <w:r>
        <w:tab/>
      </w:r>
      <w:r>
        <w:tab/>
      </w:r>
      <w:r>
        <w:tab/>
      </w:r>
    </w:p>
    <w:p w14:paraId="7AB56438" w14:textId="77777777" w:rsidR="00DE5AFA" w:rsidRDefault="00000000">
      <w:pPr>
        <w:pStyle w:val="Zkladntext1"/>
        <w:framePr w:w="10368" w:h="2750" w:hRule="exact" w:wrap="none" w:vAnchor="page" w:hAnchor="page" w:x="666" w:y="3844"/>
        <w:tabs>
          <w:tab w:val="left" w:leader="dot" w:pos="9706"/>
        </w:tabs>
        <w:spacing w:after="40" w:line="240" w:lineRule="auto"/>
        <w:ind w:left="10" w:right="600"/>
        <w:jc w:val="both"/>
      </w:pPr>
      <w:r>
        <w:rPr>
          <w:b/>
          <w:bCs/>
          <w:color w:val="242379"/>
        </w:rPr>
        <w:t xml:space="preserve">ČLÁNEK X </w:t>
      </w:r>
      <w:r>
        <w:rPr>
          <w:color w:val="1E3B9F"/>
        </w:rPr>
        <w:t>Výklad pojmů</w:t>
      </w:r>
      <w:r>
        <w:tab/>
      </w:r>
    </w:p>
    <w:p w14:paraId="1BD2A6F1" w14:textId="77777777" w:rsidR="00DE5AFA" w:rsidRDefault="00000000">
      <w:pPr>
        <w:pStyle w:val="Zkladntext1"/>
        <w:framePr w:w="10368" w:h="2750" w:hRule="exact" w:wrap="none" w:vAnchor="page" w:hAnchor="page" w:x="666" w:y="3844"/>
        <w:tabs>
          <w:tab w:val="left" w:leader="dot" w:pos="4964"/>
          <w:tab w:val="left" w:leader="dot" w:pos="9706"/>
        </w:tabs>
        <w:spacing w:after="0" w:line="240" w:lineRule="auto"/>
        <w:ind w:left="10" w:right="600"/>
        <w:jc w:val="both"/>
      </w:pPr>
      <w:r>
        <w:rPr>
          <w:b/>
          <w:bCs/>
          <w:color w:val="242379"/>
        </w:rPr>
        <w:t xml:space="preserve">ČLÁNEK XI </w:t>
      </w:r>
      <w:r>
        <w:rPr>
          <w:color w:val="1E3B9F"/>
        </w:rPr>
        <w:t>Závěrečná ustanovení</w:t>
      </w:r>
      <w:r>
        <w:rPr>
          <w:color w:val="1E3B9F"/>
        </w:rPr>
        <w:tab/>
      </w:r>
      <w:r>
        <w:tab/>
      </w:r>
    </w:p>
    <w:p w14:paraId="7B5B22EB" w14:textId="77777777" w:rsidR="00DE5AFA" w:rsidRDefault="00000000">
      <w:pPr>
        <w:pStyle w:val="Zkladntext1"/>
        <w:framePr w:wrap="none" w:vAnchor="page" w:hAnchor="page" w:x="791" w:y="6916"/>
        <w:pBdr>
          <w:top w:val="single" w:sz="0" w:space="0" w:color="0074E2"/>
          <w:left w:val="single" w:sz="0" w:space="5" w:color="0074E2"/>
          <w:bottom w:val="single" w:sz="0" w:space="0" w:color="0074E2"/>
          <w:right w:val="single" w:sz="0" w:space="5" w:color="0074E2"/>
        </w:pBdr>
        <w:shd w:val="clear" w:color="auto" w:fill="0074E2"/>
        <w:spacing w:after="0" w:line="240" w:lineRule="auto"/>
      </w:pPr>
      <w:r>
        <w:rPr>
          <w:b/>
          <w:bCs/>
          <w:color w:val="FFFFFF"/>
        </w:rPr>
        <w:t>ČLÁNEK I</w:t>
      </w:r>
    </w:p>
    <w:p w14:paraId="72579A7D" w14:textId="77777777" w:rsidR="00DE5AFA" w:rsidRDefault="00000000">
      <w:pPr>
        <w:pStyle w:val="Zkladntext1"/>
        <w:framePr w:wrap="none" w:vAnchor="page" w:hAnchor="page" w:x="2874" w:y="6907"/>
        <w:pBdr>
          <w:top w:val="single" w:sz="0" w:space="0" w:color="0087EF"/>
          <w:left w:val="single" w:sz="0" w:space="5" w:color="0087EF"/>
          <w:bottom w:val="single" w:sz="0" w:space="0" w:color="0087EF"/>
          <w:right w:val="single" w:sz="0" w:space="5" w:color="0087EF"/>
        </w:pBdr>
        <w:shd w:val="clear" w:color="auto" w:fill="0087EF"/>
        <w:spacing w:after="0" w:line="240" w:lineRule="auto"/>
      </w:pPr>
      <w:r>
        <w:rPr>
          <w:b/>
          <w:bCs/>
          <w:color w:val="FFFFFF"/>
        </w:rPr>
        <w:t>Úvodní ustanovení</w:t>
      </w:r>
    </w:p>
    <w:p w14:paraId="25CE96D6" w14:textId="77777777" w:rsidR="00DE5AFA" w:rsidRDefault="00000000">
      <w:pPr>
        <w:pStyle w:val="Zkladntext1"/>
        <w:framePr w:w="542" w:h="2779" w:hRule="exact" w:wrap="none" w:vAnchor="page" w:hAnchor="page" w:x="10482" w:y="3897"/>
        <w:spacing w:after="0" w:line="326" w:lineRule="auto"/>
        <w:jc w:val="both"/>
      </w:pPr>
      <w:r>
        <w:rPr>
          <w:color w:val="1E3B9F"/>
        </w:rPr>
        <w:t>str. 1 str. 1</w:t>
      </w:r>
    </w:p>
    <w:p w14:paraId="017D591A" w14:textId="77777777" w:rsidR="00DE5AFA" w:rsidRDefault="00000000">
      <w:pPr>
        <w:pStyle w:val="Zkladntext1"/>
        <w:framePr w:w="542" w:h="2779" w:hRule="exact" w:wrap="none" w:vAnchor="page" w:hAnchor="page" w:x="10482" w:y="3897"/>
        <w:spacing w:after="0" w:line="326" w:lineRule="auto"/>
        <w:jc w:val="both"/>
      </w:pPr>
      <w:r>
        <w:rPr>
          <w:color w:val="1E3B9F"/>
        </w:rPr>
        <w:t>str. 1 str. 1 str. 1 str. 1 str. 2 str. 2 str. 3 str. 3 str. 4</w:t>
      </w:r>
    </w:p>
    <w:p w14:paraId="40CFE741" w14:textId="77777777" w:rsidR="00DE5AFA" w:rsidRDefault="00000000">
      <w:pPr>
        <w:pStyle w:val="Zkladntext1"/>
        <w:framePr w:w="10387" w:h="874" w:hRule="exact" w:wrap="none" w:vAnchor="page" w:hAnchor="page" w:x="666" w:y="7367"/>
        <w:numPr>
          <w:ilvl w:val="0"/>
          <w:numId w:val="118"/>
        </w:numPr>
        <w:tabs>
          <w:tab w:val="left" w:pos="315"/>
        </w:tabs>
        <w:spacing w:after="0" w:line="276" w:lineRule="auto"/>
        <w:ind w:left="340" w:hanging="340"/>
      </w:pPr>
      <w:r>
        <w:rPr>
          <w:color w:val="1E3B9F"/>
        </w:rPr>
        <w:t xml:space="preserve">Všeobecné pojistné </w:t>
      </w:r>
      <w:proofErr w:type="gramStart"/>
      <w:r>
        <w:rPr>
          <w:color w:val="1E3B9F"/>
        </w:rPr>
        <w:t>podmínky - zvláštní</w:t>
      </w:r>
      <w:proofErr w:type="gramEnd"/>
      <w:r>
        <w:rPr>
          <w:color w:val="1E3B9F"/>
        </w:rPr>
        <w:t xml:space="preserve"> část Pojištění strojů VPP STR 2014 (dále jen „VPP STR 2014“) navazují na Všeobecné pojistné podmínky - obecná část VPP OC 2014 (dále jen „VPP OC 2014") a blíže vymezují práva a povinnosti účastníků pojištění strojů.</w:t>
      </w:r>
    </w:p>
    <w:p w14:paraId="02E773EC" w14:textId="77777777" w:rsidR="00DE5AFA" w:rsidRDefault="00000000">
      <w:pPr>
        <w:pStyle w:val="Zkladntext1"/>
        <w:framePr w:w="10387" w:h="874" w:hRule="exact" w:wrap="none" w:vAnchor="page" w:hAnchor="page" w:x="666" w:y="7367"/>
        <w:numPr>
          <w:ilvl w:val="0"/>
          <w:numId w:val="118"/>
        </w:numPr>
        <w:tabs>
          <w:tab w:val="left" w:pos="325"/>
        </w:tabs>
        <w:spacing w:after="0" w:line="276" w:lineRule="auto"/>
      </w:pPr>
      <w:r>
        <w:rPr>
          <w:color w:val="1E3B9F"/>
        </w:rPr>
        <w:t>Pojištění sjednané dle těchto VPP STR 2014 je pojištěním škodovým.</w:t>
      </w:r>
    </w:p>
    <w:p w14:paraId="0456D25F" w14:textId="77777777" w:rsidR="00DE5AFA" w:rsidRDefault="00000000">
      <w:pPr>
        <w:pStyle w:val="Zkladntext1"/>
        <w:framePr w:w="10387" w:h="874" w:hRule="exact" w:wrap="none" w:vAnchor="page" w:hAnchor="page" w:x="666" w:y="7367"/>
        <w:numPr>
          <w:ilvl w:val="0"/>
          <w:numId w:val="118"/>
        </w:numPr>
        <w:tabs>
          <w:tab w:val="left" w:pos="325"/>
        </w:tabs>
        <w:spacing w:after="0" w:line="276" w:lineRule="auto"/>
      </w:pPr>
      <w:r>
        <w:rPr>
          <w:color w:val="1E3B9F"/>
        </w:rPr>
        <w:t>VPP STR 2014 jsou nedílnou součástí pojistné smlouvy.</w:t>
      </w:r>
    </w:p>
    <w:p w14:paraId="11D12B62" w14:textId="77777777" w:rsidR="00DE5AFA" w:rsidRDefault="00000000">
      <w:pPr>
        <w:pStyle w:val="Zkladntext1"/>
        <w:framePr w:wrap="none" w:vAnchor="page" w:hAnchor="page" w:x="796" w:y="8471"/>
        <w:pBdr>
          <w:top w:val="single" w:sz="0" w:space="0" w:color="0073E4"/>
          <w:left w:val="single" w:sz="0" w:space="6" w:color="0073E4"/>
          <w:bottom w:val="single" w:sz="0" w:space="0" w:color="0073E4"/>
          <w:right w:val="single" w:sz="0" w:space="6" w:color="0073E4"/>
        </w:pBdr>
        <w:shd w:val="clear" w:color="auto" w:fill="0073E4"/>
        <w:spacing w:after="0" w:line="240" w:lineRule="auto"/>
      </w:pPr>
      <w:r>
        <w:rPr>
          <w:b/>
          <w:bCs/>
          <w:color w:val="FFFFFF"/>
        </w:rPr>
        <w:t>ČLÁNEK II</w:t>
      </w:r>
    </w:p>
    <w:p w14:paraId="207A00CC" w14:textId="77777777" w:rsidR="00DE5AFA" w:rsidRDefault="00000000">
      <w:pPr>
        <w:pStyle w:val="Zkladntext1"/>
        <w:framePr w:wrap="none" w:vAnchor="page" w:hAnchor="page" w:x="2879" w:y="8515"/>
        <w:pBdr>
          <w:top w:val="single" w:sz="0" w:space="0" w:color="0085F0"/>
          <w:left w:val="single" w:sz="0" w:space="6" w:color="0085F0"/>
          <w:bottom w:val="single" w:sz="0" w:space="0" w:color="0085F0"/>
          <w:right w:val="single" w:sz="0" w:space="6" w:color="0085F0"/>
        </w:pBdr>
        <w:shd w:val="clear" w:color="auto" w:fill="0085F0"/>
        <w:spacing w:after="0" w:line="240" w:lineRule="auto"/>
      </w:pPr>
      <w:r>
        <w:rPr>
          <w:b/>
          <w:bCs/>
          <w:color w:val="FFFFFF"/>
        </w:rPr>
        <w:t>Pojistná nebezpečí</w:t>
      </w:r>
    </w:p>
    <w:p w14:paraId="037D512A" w14:textId="77777777" w:rsidR="00DE5AFA" w:rsidRDefault="00000000">
      <w:pPr>
        <w:pStyle w:val="Zkladntext1"/>
        <w:framePr w:w="10387" w:h="446" w:hRule="exact" w:wrap="none" w:vAnchor="page" w:hAnchor="page" w:x="666" w:y="8937"/>
        <w:numPr>
          <w:ilvl w:val="0"/>
          <w:numId w:val="119"/>
        </w:numPr>
        <w:tabs>
          <w:tab w:val="left" w:pos="322"/>
        </w:tabs>
        <w:spacing w:after="0" w:line="269" w:lineRule="auto"/>
        <w:ind w:left="340" w:hanging="340"/>
      </w:pPr>
      <w:r>
        <w:rPr>
          <w:color w:val="1E3B9F"/>
        </w:rPr>
        <w:t>Pojištění se sjednává pro případ poškození, zničení nebo pohřešování předmětu pojištění jakoukoliv nahodilou škodnou událostí, která není dále v těchto VPP STR 2014 nebo VPP OC 2014 nebo pojistné smlouvě vyloučena.</w:t>
      </w:r>
    </w:p>
    <w:p w14:paraId="799F792E" w14:textId="77777777" w:rsidR="00DE5AFA" w:rsidRDefault="00000000">
      <w:pPr>
        <w:pStyle w:val="Zkladntext1"/>
        <w:framePr w:wrap="none" w:vAnchor="page" w:hAnchor="page" w:x="791" w:y="9623"/>
        <w:pBdr>
          <w:top w:val="single" w:sz="0" w:space="0" w:color="0074E3"/>
          <w:left w:val="single" w:sz="0" w:space="0" w:color="0074E3"/>
          <w:bottom w:val="single" w:sz="0" w:space="0" w:color="0074E3"/>
          <w:right w:val="single" w:sz="0" w:space="0" w:color="0074E3"/>
        </w:pBdr>
        <w:shd w:val="clear" w:color="auto" w:fill="0074E3"/>
        <w:spacing w:after="0" w:line="240" w:lineRule="auto"/>
      </w:pPr>
      <w:r>
        <w:rPr>
          <w:b/>
          <w:bCs/>
          <w:color w:val="FFFFFF"/>
        </w:rPr>
        <w:t xml:space="preserve">ČLÁNEK </w:t>
      </w:r>
      <w:r>
        <w:rPr>
          <w:b/>
          <w:bCs/>
          <w:color w:val="FFFFFF"/>
          <w:lang w:val="en-US" w:eastAsia="en-US" w:bidi="en-US"/>
        </w:rPr>
        <w:t>III</w:t>
      </w:r>
    </w:p>
    <w:p w14:paraId="75F8D5C0" w14:textId="77777777" w:rsidR="00DE5AFA" w:rsidRDefault="00000000">
      <w:pPr>
        <w:pStyle w:val="Zkladntext1"/>
        <w:framePr w:wrap="none" w:vAnchor="page" w:hAnchor="page" w:x="2879" w:y="9662"/>
        <w:pBdr>
          <w:top w:val="single" w:sz="0" w:space="0" w:color="0084ED"/>
          <w:left w:val="single" w:sz="0" w:space="0" w:color="0084ED"/>
          <w:bottom w:val="single" w:sz="0" w:space="0" w:color="0084ED"/>
          <w:right w:val="single" w:sz="0" w:space="0" w:color="0084ED"/>
        </w:pBdr>
        <w:shd w:val="clear" w:color="auto" w:fill="0084ED"/>
        <w:spacing w:after="0" w:line="240" w:lineRule="auto"/>
      </w:pPr>
      <w:r>
        <w:rPr>
          <w:b/>
          <w:bCs/>
          <w:color w:val="FFFFFF"/>
        </w:rPr>
        <w:t>Předmět pojištění</w:t>
      </w:r>
    </w:p>
    <w:p w14:paraId="662D2EE5" w14:textId="77777777" w:rsidR="00DE5AFA" w:rsidRDefault="00000000">
      <w:pPr>
        <w:pStyle w:val="Zkladntext1"/>
        <w:framePr w:w="10387" w:h="1488" w:hRule="exact" w:wrap="none" w:vAnchor="page" w:hAnchor="page" w:x="666" w:y="10079"/>
        <w:numPr>
          <w:ilvl w:val="0"/>
          <w:numId w:val="120"/>
        </w:numPr>
        <w:tabs>
          <w:tab w:val="left" w:pos="322"/>
        </w:tabs>
        <w:spacing w:after="0" w:line="269" w:lineRule="auto"/>
        <w:ind w:left="320" w:hanging="320"/>
      </w:pPr>
      <w:r>
        <w:rPr>
          <w:color w:val="1E3B9F"/>
        </w:rPr>
        <w:t>Pojištění se vztahuje na stroje, strojní zařízení a jejich příslušenství, které jsou jednotlivě uvedeny v pojistné smlouvě a jejichž vlastníkem je pojištěný uvedený v pojistné smlouvě.</w:t>
      </w:r>
    </w:p>
    <w:p w14:paraId="6E6CE2AD" w14:textId="77777777" w:rsidR="00DE5AFA" w:rsidRDefault="00000000">
      <w:pPr>
        <w:pStyle w:val="Zkladntext1"/>
        <w:framePr w:w="10387" w:h="1488" w:hRule="exact" w:wrap="none" w:vAnchor="page" w:hAnchor="page" w:x="666" w:y="10079"/>
        <w:numPr>
          <w:ilvl w:val="0"/>
          <w:numId w:val="120"/>
        </w:numPr>
        <w:tabs>
          <w:tab w:val="left" w:pos="322"/>
        </w:tabs>
        <w:spacing w:after="0" w:line="269" w:lineRule="auto"/>
      </w:pPr>
      <w:r>
        <w:rPr>
          <w:color w:val="1E3B9F"/>
        </w:rPr>
        <w:t xml:space="preserve">V pojistné smlouvě lze ujednat, že se pojištění vztahuje </w:t>
      </w:r>
      <w:r>
        <w:rPr>
          <w:color w:val="073BF9"/>
        </w:rPr>
        <w:t xml:space="preserve">i </w:t>
      </w:r>
      <w:r>
        <w:rPr>
          <w:color w:val="1E3B9F"/>
        </w:rPr>
        <w:t>na soubor strojů.</w:t>
      </w:r>
    </w:p>
    <w:p w14:paraId="6240FEBB" w14:textId="77777777" w:rsidR="00DE5AFA" w:rsidRDefault="00000000">
      <w:pPr>
        <w:pStyle w:val="Zkladntext1"/>
        <w:framePr w:w="10387" w:h="1488" w:hRule="exact" w:wrap="none" w:vAnchor="page" w:hAnchor="page" w:x="666" w:y="10079"/>
        <w:numPr>
          <w:ilvl w:val="0"/>
          <w:numId w:val="120"/>
        </w:numPr>
        <w:tabs>
          <w:tab w:val="left" w:pos="322"/>
        </w:tabs>
        <w:spacing w:after="0" w:line="269" w:lineRule="auto"/>
      </w:pPr>
      <w:r>
        <w:rPr>
          <w:color w:val="1E3B9F"/>
        </w:rPr>
        <w:t xml:space="preserve">Pojištění se vztahuje </w:t>
      </w:r>
      <w:r>
        <w:rPr>
          <w:color w:val="073BF9"/>
        </w:rPr>
        <w:t xml:space="preserve">i </w:t>
      </w:r>
      <w:r>
        <w:rPr>
          <w:color w:val="1E3B9F"/>
        </w:rPr>
        <w:t>na základní software nainstalovaný v pojištěných strojích.</w:t>
      </w:r>
    </w:p>
    <w:p w14:paraId="72793DBF" w14:textId="77777777" w:rsidR="00DE5AFA" w:rsidRDefault="00000000">
      <w:pPr>
        <w:pStyle w:val="Zkladntext1"/>
        <w:framePr w:w="10387" w:h="1488" w:hRule="exact" w:wrap="none" w:vAnchor="page" w:hAnchor="page" w:x="666" w:y="10079"/>
        <w:numPr>
          <w:ilvl w:val="0"/>
          <w:numId w:val="120"/>
        </w:numPr>
        <w:tabs>
          <w:tab w:val="left" w:pos="322"/>
        </w:tabs>
        <w:spacing w:after="0" w:line="269" w:lineRule="auto"/>
      </w:pPr>
      <w:r>
        <w:rPr>
          <w:color w:val="1E3B9F"/>
        </w:rPr>
        <w:t>Pojištění se vztahuje pouze na takové stroje, které byly při sjednávání pojištění nepoškozené a v provozuschopném stavu.</w:t>
      </w:r>
    </w:p>
    <w:p w14:paraId="3042C538" w14:textId="77777777" w:rsidR="00DE5AFA" w:rsidRDefault="00000000">
      <w:pPr>
        <w:pStyle w:val="Zkladntext1"/>
        <w:framePr w:w="10387" w:h="1488" w:hRule="exact" w:wrap="none" w:vAnchor="page" w:hAnchor="page" w:x="666" w:y="10079"/>
        <w:numPr>
          <w:ilvl w:val="0"/>
          <w:numId w:val="120"/>
        </w:numPr>
        <w:tabs>
          <w:tab w:val="left" w:pos="322"/>
        </w:tabs>
        <w:spacing w:after="0" w:line="269" w:lineRule="auto"/>
        <w:ind w:left="320" w:hanging="320"/>
      </w:pPr>
      <w:r>
        <w:rPr>
          <w:color w:val="1E3B9F"/>
        </w:rPr>
        <w:t>Je-li ujednáno v pojistné smlouvě, pojištění se vztahuje i na cizí stroje, které pojištěný uvedený v pojistné smlouvě po právu užívá nebo je převzal od fyzické nebo právnické osoby na základě smlouvy s vlastníkem předmětu pojištění.</w:t>
      </w:r>
    </w:p>
    <w:p w14:paraId="0C94C080" w14:textId="77777777" w:rsidR="00DE5AFA" w:rsidRDefault="00000000">
      <w:pPr>
        <w:pStyle w:val="Zkladntext1"/>
        <w:framePr w:wrap="none" w:vAnchor="page" w:hAnchor="page" w:x="791" w:y="11803"/>
        <w:pBdr>
          <w:top w:val="single" w:sz="0" w:space="0" w:color="006ADC"/>
          <w:left w:val="single" w:sz="0" w:space="6" w:color="006ADC"/>
          <w:bottom w:val="single" w:sz="0" w:space="0" w:color="006ADC"/>
          <w:right w:val="single" w:sz="0" w:space="6" w:color="006ADC"/>
        </w:pBdr>
        <w:shd w:val="clear" w:color="auto" w:fill="006ADC"/>
        <w:spacing w:after="0" w:line="240" w:lineRule="auto"/>
      </w:pPr>
      <w:r>
        <w:rPr>
          <w:b/>
          <w:bCs/>
          <w:color w:val="FFFFFF"/>
        </w:rPr>
        <w:t>ČLÁNEK IV</w:t>
      </w:r>
    </w:p>
    <w:p w14:paraId="41A9A918" w14:textId="77777777" w:rsidR="00DE5AFA" w:rsidRDefault="00000000">
      <w:pPr>
        <w:pStyle w:val="Zkladntext1"/>
        <w:framePr w:wrap="none" w:vAnchor="page" w:hAnchor="page" w:x="2879" w:y="11846"/>
        <w:pBdr>
          <w:top w:val="single" w:sz="0" w:space="0" w:color="0084F2"/>
          <w:left w:val="single" w:sz="0" w:space="6" w:color="0084F2"/>
          <w:bottom w:val="single" w:sz="0" w:space="0" w:color="0084F2"/>
          <w:right w:val="single" w:sz="0" w:space="6" w:color="0084F2"/>
        </w:pBdr>
        <w:shd w:val="clear" w:color="auto" w:fill="0084F2"/>
        <w:spacing w:after="0" w:line="240" w:lineRule="auto"/>
      </w:pPr>
      <w:r>
        <w:rPr>
          <w:b/>
          <w:bCs/>
          <w:color w:val="FFFFFF"/>
        </w:rPr>
        <w:t>Místo pojištění</w:t>
      </w:r>
    </w:p>
    <w:p w14:paraId="24C8D935" w14:textId="77777777" w:rsidR="00DE5AFA" w:rsidRDefault="00000000">
      <w:pPr>
        <w:pStyle w:val="Zkladntext1"/>
        <w:framePr w:w="10387" w:h="446" w:hRule="exact" w:wrap="none" w:vAnchor="page" w:hAnchor="page" w:x="666" w:y="12263"/>
        <w:spacing w:after="0" w:line="269" w:lineRule="auto"/>
        <w:ind w:left="340" w:hanging="340"/>
      </w:pPr>
      <w:r>
        <w:rPr>
          <w:color w:val="1E3B9F"/>
        </w:rPr>
        <w:t>1. Místem pojištění je místo uvedené v pojistné smlouvě a dále místo, na které byl předmět pojištění v důsledku bezprostředně hrozící nebo vzniklé pojistné události přemístěn.</w:t>
      </w:r>
    </w:p>
    <w:p w14:paraId="484197C7" w14:textId="77777777" w:rsidR="00DE5AFA" w:rsidRDefault="00000000">
      <w:pPr>
        <w:pStyle w:val="Zkladntext1"/>
        <w:framePr w:wrap="none" w:vAnchor="page" w:hAnchor="page" w:x="791" w:y="12955"/>
        <w:pBdr>
          <w:top w:val="single" w:sz="0" w:space="0" w:color="0073E4"/>
          <w:left w:val="single" w:sz="0" w:space="6" w:color="0073E4"/>
          <w:bottom w:val="single" w:sz="0" w:space="0" w:color="0073E4"/>
          <w:right w:val="single" w:sz="0" w:space="6" w:color="0073E4"/>
        </w:pBdr>
        <w:shd w:val="clear" w:color="auto" w:fill="0073E4"/>
        <w:spacing w:after="0" w:line="240" w:lineRule="auto"/>
      </w:pPr>
      <w:r>
        <w:rPr>
          <w:b/>
          <w:bCs/>
          <w:color w:val="FFFFFF"/>
        </w:rPr>
        <w:t>ČLÁNEK V</w:t>
      </w:r>
    </w:p>
    <w:p w14:paraId="176878C0" w14:textId="77777777" w:rsidR="00DE5AFA" w:rsidRDefault="00000000">
      <w:pPr>
        <w:pStyle w:val="Zkladntext1"/>
        <w:framePr w:wrap="none" w:vAnchor="page" w:hAnchor="page" w:x="2879" w:y="12993"/>
        <w:pBdr>
          <w:top w:val="single" w:sz="0" w:space="0" w:color="0082ED"/>
          <w:left w:val="single" w:sz="0" w:space="6" w:color="0082ED"/>
          <w:bottom w:val="single" w:sz="0" w:space="0" w:color="0082ED"/>
          <w:right w:val="single" w:sz="0" w:space="6" w:color="0082ED"/>
        </w:pBdr>
        <w:shd w:val="clear" w:color="auto" w:fill="0082ED"/>
        <w:spacing w:after="0" w:line="240" w:lineRule="auto"/>
      </w:pPr>
      <w:r>
        <w:rPr>
          <w:b/>
          <w:bCs/>
          <w:color w:val="FFFFFF"/>
        </w:rPr>
        <w:t>Pojistná událost</w:t>
      </w:r>
    </w:p>
    <w:p w14:paraId="1DED0DDB" w14:textId="77777777" w:rsidR="00DE5AFA" w:rsidRDefault="00000000">
      <w:pPr>
        <w:pStyle w:val="Zkladntext1"/>
        <w:framePr w:w="10387" w:h="653" w:hRule="exact" w:wrap="none" w:vAnchor="page" w:hAnchor="page" w:x="666" w:y="13411"/>
        <w:spacing w:after="0" w:line="269" w:lineRule="auto"/>
        <w:ind w:left="340" w:hanging="340"/>
        <w:jc w:val="both"/>
      </w:pPr>
      <w:r>
        <w:rPr>
          <w:color w:val="1E3B9F"/>
        </w:rPr>
        <w:t>1</w:t>
      </w:r>
      <w:r>
        <w:t xml:space="preserve">. </w:t>
      </w:r>
      <w:r>
        <w:rPr>
          <w:color w:val="1E3B9F"/>
        </w:rPr>
        <w:t>Pojistnou událostí je poškození, zničení nebo pohřešování předmětu pojištění způsobené jakoukoliv nahodilou škodnou událostí, která není dále v těchto VPP STR 2014 nebo VPP OC 2014 nebo pojistné smlouvě vyloučena a které omezuje nebo vylučuje funkčnost či užívání předmětu pojištění a které nastalo v místě pojištění.</w:t>
      </w:r>
    </w:p>
    <w:p w14:paraId="2A395590" w14:textId="77777777" w:rsidR="00DE5AFA" w:rsidRDefault="00000000">
      <w:pPr>
        <w:pStyle w:val="Nadpis80"/>
        <w:framePr w:wrap="none" w:vAnchor="page" w:hAnchor="page" w:x="791" w:y="14308"/>
        <w:pBdr>
          <w:top w:val="single" w:sz="0" w:space="0" w:color="0069DA"/>
          <w:left w:val="single" w:sz="0" w:space="6" w:color="0069DA"/>
          <w:bottom w:val="single" w:sz="0" w:space="0" w:color="0069DA"/>
          <w:right w:val="single" w:sz="0" w:space="6" w:color="0069DA"/>
        </w:pBdr>
        <w:shd w:val="clear" w:color="auto" w:fill="0069DA"/>
        <w:spacing w:after="0" w:line="240" w:lineRule="auto"/>
      </w:pPr>
      <w:bookmarkStart w:id="112" w:name="bookmark224"/>
      <w:r>
        <w:rPr>
          <w:color w:val="FFFFFF"/>
        </w:rPr>
        <w:t>ČLÁNEK VI</w:t>
      </w:r>
      <w:bookmarkEnd w:id="112"/>
    </w:p>
    <w:p w14:paraId="74944855" w14:textId="77777777" w:rsidR="00DE5AFA" w:rsidRDefault="00000000">
      <w:pPr>
        <w:pStyle w:val="Nadpis80"/>
        <w:framePr w:wrap="none" w:vAnchor="page" w:hAnchor="page" w:x="2869" w:y="14342"/>
        <w:pBdr>
          <w:top w:val="single" w:sz="0" w:space="0" w:color="0080EB"/>
          <w:left w:val="single" w:sz="0" w:space="6" w:color="0080EB"/>
          <w:bottom w:val="single" w:sz="0" w:space="0" w:color="0080EB"/>
          <w:right w:val="single" w:sz="0" w:space="6" w:color="0080EB"/>
        </w:pBdr>
        <w:shd w:val="clear" w:color="auto" w:fill="0080EB"/>
        <w:spacing w:after="0" w:line="240" w:lineRule="auto"/>
      </w:pPr>
      <w:bookmarkStart w:id="113" w:name="bookmark226"/>
      <w:r>
        <w:rPr>
          <w:color w:val="FFFFFF"/>
        </w:rPr>
        <w:t>Výluky z pojištění</w:t>
      </w:r>
      <w:bookmarkEnd w:id="113"/>
    </w:p>
    <w:p w14:paraId="77A7C89B" w14:textId="77777777" w:rsidR="00DE5AFA" w:rsidRDefault="00000000">
      <w:pPr>
        <w:pStyle w:val="Zkladntext1"/>
        <w:framePr w:w="10387" w:h="658" w:hRule="exact" w:wrap="none" w:vAnchor="page" w:hAnchor="page" w:x="666" w:y="14764"/>
        <w:numPr>
          <w:ilvl w:val="0"/>
          <w:numId w:val="121"/>
        </w:numPr>
        <w:tabs>
          <w:tab w:val="left" w:pos="317"/>
        </w:tabs>
        <w:spacing w:after="0" w:line="276" w:lineRule="auto"/>
      </w:pPr>
      <w:r>
        <w:rPr>
          <w:color w:val="1E3B9F"/>
        </w:rPr>
        <w:t>Vedle výluk stanovených ve VPP OC 2014 se pojištění také nevztahuje na škodné události vzniklé:</w:t>
      </w:r>
    </w:p>
    <w:p w14:paraId="7AC7D984" w14:textId="77777777" w:rsidR="00DE5AFA" w:rsidRDefault="00000000">
      <w:pPr>
        <w:pStyle w:val="Zkladntext1"/>
        <w:framePr w:w="10387" w:h="658" w:hRule="exact" w:wrap="none" w:vAnchor="page" w:hAnchor="page" w:x="666" w:y="14764"/>
        <w:numPr>
          <w:ilvl w:val="0"/>
          <w:numId w:val="122"/>
        </w:numPr>
        <w:tabs>
          <w:tab w:val="left" w:pos="777"/>
        </w:tabs>
        <w:spacing w:after="0" w:line="276" w:lineRule="auto"/>
        <w:ind w:left="760" w:hanging="420"/>
      </w:pPr>
      <w:r>
        <w:rPr>
          <w:color w:val="1E3B9F"/>
        </w:rPr>
        <w:t>na strojích náležících do pojištěného souboru strojů (za podmínky že předmětem pojištění uvedeným v pojistné smlouvě je právě soubor strojů), od jejíchž data výroby v době vzniku škodné události uplynulo 10 a více let, s výjimkou strojů splňujících</w:t>
      </w:r>
    </w:p>
    <w:p w14:paraId="5FF09CDB" w14:textId="77777777" w:rsidR="00DE5AFA" w:rsidRDefault="00000000">
      <w:pPr>
        <w:pStyle w:val="Zhlavnebozpat0"/>
        <w:framePr w:w="1085" w:h="370" w:hRule="exact" w:wrap="none" w:vAnchor="page" w:hAnchor="page" w:x="9964" w:y="15993"/>
        <w:jc w:val="right"/>
        <w:rPr>
          <w:sz w:val="14"/>
          <w:szCs w:val="14"/>
        </w:rPr>
      </w:pPr>
      <w:r>
        <w:rPr>
          <w:color w:val="2F5CB4"/>
          <w:sz w:val="14"/>
          <w:szCs w:val="14"/>
        </w:rPr>
        <w:t>strana 1/4</w:t>
      </w:r>
    </w:p>
    <w:p w14:paraId="2CBE59CC" w14:textId="77777777" w:rsidR="00DE5AFA" w:rsidRDefault="00000000">
      <w:pPr>
        <w:pStyle w:val="Zhlavnebozpat0"/>
        <w:framePr w:w="1085" w:h="370" w:hRule="exact" w:wrap="none" w:vAnchor="page" w:hAnchor="page" w:x="9964" w:y="15993"/>
        <w:jc w:val="right"/>
        <w:rPr>
          <w:sz w:val="14"/>
          <w:szCs w:val="14"/>
        </w:rPr>
      </w:pPr>
      <w:r>
        <w:rPr>
          <w:b/>
          <w:bCs/>
          <w:color w:val="0159D7"/>
          <w:sz w:val="14"/>
          <w:szCs w:val="14"/>
        </w:rPr>
        <w:t>VPP STR 2014</w:t>
      </w:r>
    </w:p>
    <w:p w14:paraId="1D87B19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9B4B675" w14:textId="77777777" w:rsidR="00DE5AFA" w:rsidRDefault="00000000">
      <w:pPr>
        <w:spacing w:line="1" w:lineRule="exact"/>
      </w:pPr>
      <w:r>
        <w:rPr>
          <w:noProof/>
        </w:rPr>
        <w:lastRenderedPageBreak/>
        <mc:AlternateContent>
          <mc:Choice Requires="wps">
            <w:drawing>
              <wp:anchor distT="0" distB="0" distL="114300" distR="114300" simplePos="0" relativeHeight="251649536" behindDoc="1" locked="0" layoutInCell="1" allowOverlap="1" wp14:anchorId="50FE2C07" wp14:editId="41EBE35C">
                <wp:simplePos x="0" y="0"/>
                <wp:positionH relativeFrom="page">
                  <wp:posOffset>446405</wp:posOffset>
                </wp:positionH>
                <wp:positionV relativeFrom="page">
                  <wp:posOffset>10083800</wp:posOffset>
                </wp:positionV>
                <wp:extent cx="6553200" cy="0"/>
                <wp:effectExtent l="0" t="0" r="0" b="0"/>
                <wp:wrapNone/>
                <wp:docPr id="28" name="Shape 28"/>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5.149999999999999pt;margin-top:794.pt;width:516.pt;height:0;z-index:-251658240;mso-position-horizontal-relative:page;mso-position-vertical-relative:page">
                <v:stroke weight="0.95000000000000007pt"/>
              </v:shape>
            </w:pict>
          </mc:Fallback>
        </mc:AlternateContent>
      </w:r>
    </w:p>
    <w:p w14:paraId="24C8A715" w14:textId="77777777" w:rsidR="00DE5AFA" w:rsidRDefault="00000000">
      <w:pPr>
        <w:pStyle w:val="Zkladntext1"/>
        <w:framePr w:w="10397" w:h="9806" w:hRule="exact" w:wrap="none" w:vAnchor="page" w:hAnchor="page" w:x="666" w:y="939"/>
        <w:spacing w:after="0" w:line="271" w:lineRule="auto"/>
        <w:ind w:left="760"/>
        <w:jc w:val="both"/>
      </w:pPr>
      <w:r>
        <w:rPr>
          <w:color w:val="1E3B9F"/>
        </w:rPr>
        <w:t>dále uvedenou podmínku. Pokud pojištěný u škodnou událostí postiženého stroje prokáže provedení celkové (generální) opravy, od jejíhož data neuplynulo v době vzniku škodné události více než 24 měsíců a pokud zároveň od data výroby tohoto stroje neuplynulo více jak 15 let, pak se na něj pojištění vztahuje,</w:t>
      </w:r>
    </w:p>
    <w:p w14:paraId="40BE9EC8"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left="760" w:hanging="420"/>
        <w:jc w:val="both"/>
      </w:pPr>
      <w:r>
        <w:rPr>
          <w:color w:val="1E3B9F"/>
        </w:rPr>
        <w:t>trvalým vlivem provozu, opotřebením, korozí, erozí, kavitací, postupným stárnutím, únavou materiálu, nedostatečným používáním, dlouhodobým uskladněním, pronikáním spodní vody nebo vystoupnutím kapalin z kanalizačního a odpadního potrubí kromě případů, kdy ke škodě došlo v příčinné souvislosti s pojistným nebezpečím povodeň nebo záplava nebo vodovodní škoda a pojištění bylo sjednáno pro případy těchto pojistných nebezpečí odchylně od článku VI odst. 2 VPP STR 2014,</w:t>
      </w:r>
    </w:p>
    <w:p w14:paraId="6BDE2370"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firstLine="320"/>
        <w:jc w:val="both"/>
      </w:pPr>
      <w:r>
        <w:rPr>
          <w:color w:val="1E3B9F"/>
        </w:rPr>
        <w:t>povodní nebo záplavou na předmětech pojištění instalovaných ve stavbách na vodních tocích,</w:t>
      </w:r>
    </w:p>
    <w:p w14:paraId="44027626"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firstLine="320"/>
        <w:jc w:val="both"/>
      </w:pPr>
      <w:r>
        <w:rPr>
          <w:color w:val="1E3B9F"/>
        </w:rPr>
        <w:t>přímým dlouhodobým vlivem biologických, chemických nebo tepelných procesů nebo znečištěním,</w:t>
      </w:r>
    </w:p>
    <w:p w14:paraId="2D7B7064"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firstLine="320"/>
        <w:jc w:val="both"/>
      </w:pPr>
      <w:r>
        <w:rPr>
          <w:color w:val="1E3B9F"/>
        </w:rPr>
        <w:t>působením normálních atmosférických podmínek, se kterými je třeba podle ročního období a místních poměrů počítat,</w:t>
      </w:r>
    </w:p>
    <w:p w14:paraId="739364F9"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firstLine="320"/>
        <w:jc w:val="both"/>
      </w:pPr>
      <w:r>
        <w:rPr>
          <w:color w:val="1E3B9F"/>
        </w:rPr>
        <w:t>větrem, který nedosahuje rychlosti vichřice,</w:t>
      </w:r>
    </w:p>
    <w:p w14:paraId="78958A95"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left="760" w:hanging="420"/>
        <w:jc w:val="both"/>
      </w:pPr>
      <w:r>
        <w:rPr>
          <w:color w:val="1E3B9F"/>
        </w:rPr>
        <w:t>otřesy zemského povrchu vyvolanými pohybem v zemské kůře, které v místě pojištění nedosahují 6. stupně dle stupnice EMS 98, nebo poklesem zemského povrchu,</w:t>
      </w:r>
    </w:p>
    <w:p w14:paraId="1BF26626"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left="760" w:hanging="420"/>
        <w:jc w:val="both"/>
      </w:pPr>
      <w:r>
        <w:rPr>
          <w:color w:val="1E3B9F"/>
        </w:rPr>
        <w:t>podvodem, zpronevěrou, neoprávněným užíváním cizí věci, ztrátou předmětu pojištění, krádeží provedenou jinak než krádeží vloupáním,</w:t>
      </w:r>
    </w:p>
    <w:p w14:paraId="3D458890"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firstLine="320"/>
        <w:jc w:val="both"/>
      </w:pPr>
      <w:r>
        <w:rPr>
          <w:color w:val="1E3B9F"/>
        </w:rPr>
        <w:t>poškozením nebo zničením předmětu pojištění, krytým odpovědností za vady (zárukou za jakost),</w:t>
      </w:r>
    </w:p>
    <w:p w14:paraId="2F94BE1A" w14:textId="77777777" w:rsidR="00DE5AFA" w:rsidRDefault="00000000">
      <w:pPr>
        <w:pStyle w:val="Zkladntext1"/>
        <w:framePr w:w="10397" w:h="9806" w:hRule="exact" w:wrap="none" w:vAnchor="page" w:hAnchor="page" w:x="666" w:y="939"/>
        <w:numPr>
          <w:ilvl w:val="0"/>
          <w:numId w:val="122"/>
        </w:numPr>
        <w:tabs>
          <w:tab w:val="left" w:pos="758"/>
        </w:tabs>
        <w:spacing w:after="0" w:line="271" w:lineRule="auto"/>
        <w:ind w:left="760" w:hanging="420"/>
        <w:jc w:val="both"/>
      </w:pPr>
      <w:r>
        <w:rPr>
          <w:color w:val="1E3B9F"/>
        </w:rPr>
        <w:t>jinak než na věci jejím poškozením, zničením nebo pohřešováním (např. ušlý zisk, zvýšené náklady na výrobu, náklady způsobené přerušením provozu).</w:t>
      </w:r>
    </w:p>
    <w:p w14:paraId="784DB15A" w14:textId="77777777" w:rsidR="00DE5AFA" w:rsidRDefault="00000000">
      <w:pPr>
        <w:pStyle w:val="Zkladntext1"/>
        <w:framePr w:w="10397" w:h="9806" w:hRule="exact" w:wrap="none" w:vAnchor="page" w:hAnchor="page" w:x="666" w:y="939"/>
        <w:numPr>
          <w:ilvl w:val="0"/>
          <w:numId w:val="121"/>
        </w:numPr>
        <w:tabs>
          <w:tab w:val="left" w:pos="317"/>
        </w:tabs>
        <w:spacing w:after="0" w:line="271" w:lineRule="auto"/>
        <w:jc w:val="both"/>
      </w:pPr>
      <w:r>
        <w:rPr>
          <w:color w:val="1E3B9F"/>
        </w:rPr>
        <w:t>Není-li v pojistné smlouvě ujednáno jinak, pojištění se nevztahuje na:</w:t>
      </w:r>
    </w:p>
    <w:p w14:paraId="5799B597" w14:textId="77777777" w:rsidR="00DE5AFA" w:rsidRDefault="00000000">
      <w:pPr>
        <w:pStyle w:val="Zkladntext1"/>
        <w:framePr w:w="10397" w:h="9806" w:hRule="exact" w:wrap="none" w:vAnchor="page" w:hAnchor="page" w:x="666" w:y="939"/>
        <w:numPr>
          <w:ilvl w:val="0"/>
          <w:numId w:val="123"/>
        </w:numPr>
        <w:tabs>
          <w:tab w:val="left" w:pos="758"/>
        </w:tabs>
        <w:spacing w:after="0" w:line="271" w:lineRule="auto"/>
        <w:ind w:left="760" w:hanging="420"/>
        <w:jc w:val="both"/>
      </w:pPr>
      <w:r>
        <w:rPr>
          <w:color w:val="1E3B9F"/>
        </w:rPr>
        <w:t>škodné události způsobené požárem, chemickým výbuchem, úderem blesku, nárazem nebo zřícením pilotovaného letícího tělesa, jeho části nebo jeho nákladu,</w:t>
      </w:r>
    </w:p>
    <w:p w14:paraId="3ED85146" w14:textId="77777777" w:rsidR="00DE5AFA" w:rsidRDefault="00000000">
      <w:pPr>
        <w:pStyle w:val="Zkladntext1"/>
        <w:framePr w:w="10397" w:h="9806" w:hRule="exact" w:wrap="none" w:vAnchor="page" w:hAnchor="page" w:x="666" w:y="939"/>
        <w:numPr>
          <w:ilvl w:val="0"/>
          <w:numId w:val="123"/>
        </w:numPr>
        <w:tabs>
          <w:tab w:val="left" w:pos="758"/>
        </w:tabs>
        <w:spacing w:after="0" w:line="271" w:lineRule="auto"/>
        <w:ind w:firstLine="320"/>
        <w:jc w:val="both"/>
      </w:pPr>
      <w:r>
        <w:rPr>
          <w:color w:val="1E3B9F"/>
        </w:rPr>
        <w:t>škodné události způsobené povodní nebo záplavou,</w:t>
      </w:r>
    </w:p>
    <w:p w14:paraId="0BB2C818" w14:textId="77777777" w:rsidR="00DE5AFA" w:rsidRDefault="00000000">
      <w:pPr>
        <w:pStyle w:val="Zkladntext1"/>
        <w:framePr w:w="10397" w:h="9806" w:hRule="exact" w:wrap="none" w:vAnchor="page" w:hAnchor="page" w:x="666" w:y="939"/>
        <w:numPr>
          <w:ilvl w:val="0"/>
          <w:numId w:val="123"/>
        </w:numPr>
        <w:tabs>
          <w:tab w:val="left" w:pos="758"/>
        </w:tabs>
        <w:spacing w:after="0" w:line="271" w:lineRule="auto"/>
        <w:ind w:left="760" w:hanging="420"/>
        <w:jc w:val="both"/>
      </w:pPr>
      <w:r>
        <w:rPr>
          <w:color w:val="1E3B9F"/>
        </w:rPr>
        <w:t>škodné události způsobené vichřicí; krupobitím; sesouváním půdy, zřícením skal nebo zemin; lavinou; pádem stromů, stožárů a jiných předmětů; zemětřesením; kouřem nebo nadzvukovou vlnou (aerodynamickým třeskem),</w:t>
      </w:r>
    </w:p>
    <w:p w14:paraId="64B2F624" w14:textId="77777777" w:rsidR="00DE5AFA" w:rsidRDefault="00000000">
      <w:pPr>
        <w:pStyle w:val="Zkladntext1"/>
        <w:framePr w:w="10397" w:h="9806" w:hRule="exact" w:wrap="none" w:vAnchor="page" w:hAnchor="page" w:x="666" w:y="939"/>
        <w:numPr>
          <w:ilvl w:val="0"/>
          <w:numId w:val="123"/>
        </w:numPr>
        <w:tabs>
          <w:tab w:val="left" w:pos="757"/>
          <w:tab w:val="left" w:pos="758"/>
        </w:tabs>
        <w:spacing w:after="0" w:line="271" w:lineRule="auto"/>
        <w:ind w:firstLine="320"/>
        <w:jc w:val="both"/>
      </w:pPr>
      <w:r>
        <w:rPr>
          <w:color w:val="1E3B9F"/>
        </w:rPr>
        <w:t>škodné události způsobené vodovodní škodou,</w:t>
      </w:r>
    </w:p>
    <w:p w14:paraId="4099B079" w14:textId="77777777" w:rsidR="00DE5AFA" w:rsidRDefault="00000000">
      <w:pPr>
        <w:pStyle w:val="Zkladntext1"/>
        <w:framePr w:w="10397" w:h="9806" w:hRule="exact" w:wrap="none" w:vAnchor="page" w:hAnchor="page" w:x="666" w:y="939"/>
        <w:numPr>
          <w:ilvl w:val="0"/>
          <w:numId w:val="123"/>
        </w:numPr>
        <w:tabs>
          <w:tab w:val="left" w:pos="757"/>
          <w:tab w:val="left" w:pos="758"/>
        </w:tabs>
        <w:spacing w:after="0" w:line="271" w:lineRule="auto"/>
        <w:ind w:firstLine="320"/>
        <w:jc w:val="both"/>
      </w:pPr>
      <w:r>
        <w:rPr>
          <w:color w:val="1E3B9F"/>
        </w:rPr>
        <w:t>škodné události způsobené odcizením,</w:t>
      </w:r>
    </w:p>
    <w:p w14:paraId="6313F349" w14:textId="77777777" w:rsidR="00DE5AFA" w:rsidRDefault="00000000">
      <w:pPr>
        <w:pStyle w:val="Zkladntext1"/>
        <w:framePr w:w="10397" w:h="9806" w:hRule="exact" w:wrap="none" w:vAnchor="page" w:hAnchor="page" w:x="666" w:y="939"/>
        <w:numPr>
          <w:ilvl w:val="0"/>
          <w:numId w:val="123"/>
        </w:numPr>
        <w:tabs>
          <w:tab w:val="left" w:pos="758"/>
        </w:tabs>
        <w:spacing w:after="0" w:line="271" w:lineRule="auto"/>
        <w:ind w:firstLine="320"/>
        <w:jc w:val="both"/>
      </w:pPr>
      <w:r>
        <w:rPr>
          <w:color w:val="1E3B9F"/>
        </w:rPr>
        <w:t>škodné události způsobené na skleněných součástech předmětu pojištění,</w:t>
      </w:r>
    </w:p>
    <w:p w14:paraId="0F6935DA" w14:textId="77777777" w:rsidR="00DE5AFA" w:rsidRDefault="00000000">
      <w:pPr>
        <w:pStyle w:val="Zkladntext1"/>
        <w:framePr w:w="10397" w:h="9806" w:hRule="exact" w:wrap="none" w:vAnchor="page" w:hAnchor="page" w:x="666" w:y="939"/>
        <w:numPr>
          <w:ilvl w:val="0"/>
          <w:numId w:val="123"/>
        </w:numPr>
        <w:tabs>
          <w:tab w:val="left" w:pos="758"/>
        </w:tabs>
        <w:spacing w:after="0" w:line="271" w:lineRule="auto"/>
        <w:ind w:left="760" w:hanging="420"/>
        <w:jc w:val="both"/>
      </w:pPr>
      <w:r>
        <w:rPr>
          <w:color w:val="1E3B9F"/>
        </w:rPr>
        <w:t>náklady, jimiž jsou příplatky vyplácené k odměnám za práci přesčas, v noci, ve dnech pracovního volna a pracovního klidu, expresní příplatky za urychlení opravy či znovuzřízení věci, letecké dodávky náhradních dílů.</w:t>
      </w:r>
    </w:p>
    <w:p w14:paraId="5243A91C" w14:textId="77777777" w:rsidR="00DE5AFA" w:rsidRDefault="00000000">
      <w:pPr>
        <w:pStyle w:val="Zkladntext1"/>
        <w:framePr w:w="10397" w:h="9806" w:hRule="exact" w:wrap="none" w:vAnchor="page" w:hAnchor="page" w:x="666" w:y="939"/>
        <w:numPr>
          <w:ilvl w:val="0"/>
          <w:numId w:val="121"/>
        </w:numPr>
        <w:tabs>
          <w:tab w:val="left" w:pos="317"/>
        </w:tabs>
        <w:spacing w:after="0" w:line="271" w:lineRule="auto"/>
        <w:jc w:val="both"/>
      </w:pPr>
      <w:r>
        <w:rPr>
          <w:color w:val="1E3B9F"/>
        </w:rPr>
        <w:t>Z pojištění nevzniká právo na pojistné plnění za škodné události na:</w:t>
      </w:r>
    </w:p>
    <w:p w14:paraId="08BB8ADD" w14:textId="77777777" w:rsidR="00DE5AFA" w:rsidRDefault="00000000">
      <w:pPr>
        <w:pStyle w:val="Zkladntext1"/>
        <w:framePr w:w="10397" w:h="9806" w:hRule="exact" w:wrap="none" w:vAnchor="page" w:hAnchor="page" w:x="666" w:y="939"/>
        <w:numPr>
          <w:ilvl w:val="0"/>
          <w:numId w:val="124"/>
        </w:numPr>
        <w:tabs>
          <w:tab w:val="left" w:pos="758"/>
        </w:tabs>
        <w:spacing w:after="0" w:line="271" w:lineRule="auto"/>
        <w:ind w:firstLine="320"/>
        <w:jc w:val="both"/>
      </w:pPr>
      <w:r>
        <w:rPr>
          <w:color w:val="1E3B9F"/>
        </w:rPr>
        <w:t>záznamech zvukových, obrazových, datových a jiných včetně softwarového vybavení jiného než základního software,</w:t>
      </w:r>
    </w:p>
    <w:p w14:paraId="1DCB0526" w14:textId="77777777" w:rsidR="00DE5AFA" w:rsidRDefault="00000000">
      <w:pPr>
        <w:pStyle w:val="Zkladntext1"/>
        <w:framePr w:w="10397" w:h="9806" w:hRule="exact" w:wrap="none" w:vAnchor="page" w:hAnchor="page" w:x="666" w:y="939"/>
        <w:numPr>
          <w:ilvl w:val="0"/>
          <w:numId w:val="124"/>
        </w:numPr>
        <w:tabs>
          <w:tab w:val="left" w:pos="758"/>
        </w:tabs>
        <w:spacing w:after="0" w:line="271" w:lineRule="auto"/>
        <w:ind w:left="760" w:hanging="420"/>
        <w:jc w:val="both"/>
      </w:pPr>
      <w:r>
        <w:rPr>
          <w:color w:val="1E3B9F"/>
        </w:rPr>
        <w:t>součástech nebo příslušenství předmětu pojištění, které se vyměňují při změně pracovního úkonu nebo proto, že podléhají rychlému opotřebení (např. formy, matrice, razidla, ryté a vzorkované válce, řezné nástroje),</w:t>
      </w:r>
    </w:p>
    <w:p w14:paraId="10913383" w14:textId="77777777" w:rsidR="00DE5AFA" w:rsidRDefault="00000000">
      <w:pPr>
        <w:pStyle w:val="Zkladntext1"/>
        <w:framePr w:w="10397" w:h="9806" w:hRule="exact" w:wrap="none" w:vAnchor="page" w:hAnchor="page" w:x="666" w:y="939"/>
        <w:numPr>
          <w:ilvl w:val="0"/>
          <w:numId w:val="124"/>
        </w:numPr>
        <w:tabs>
          <w:tab w:val="left" w:pos="758"/>
        </w:tabs>
        <w:spacing w:after="0" w:line="271" w:lineRule="auto"/>
        <w:ind w:left="760" w:hanging="420"/>
        <w:jc w:val="both"/>
      </w:pPr>
      <w:r>
        <w:rPr>
          <w:color w:val="1E3B9F"/>
        </w:rPr>
        <w:t>součástech nebo příslušenství předmětu pojištění, kterými jsou hadice, těsnění, pásy, pneumatiky, řemeny, lamely, lana, řetězy, žáruvzdorné vyzdívky a obložení, trysky hořáků, drticí nástroje drticích strojů,</w:t>
      </w:r>
    </w:p>
    <w:p w14:paraId="2D71DE9D" w14:textId="77777777" w:rsidR="00DE5AFA" w:rsidRDefault="00000000">
      <w:pPr>
        <w:pStyle w:val="Zkladntext1"/>
        <w:framePr w:w="10397" w:h="9806" w:hRule="exact" w:wrap="none" w:vAnchor="page" w:hAnchor="page" w:x="666" w:y="939"/>
        <w:numPr>
          <w:ilvl w:val="0"/>
          <w:numId w:val="124"/>
        </w:numPr>
        <w:tabs>
          <w:tab w:val="left" w:pos="758"/>
        </w:tabs>
        <w:spacing w:after="0" w:line="271" w:lineRule="auto"/>
        <w:ind w:firstLine="320"/>
        <w:jc w:val="both"/>
      </w:pPr>
      <w:r>
        <w:rPr>
          <w:color w:val="1E3B9F"/>
        </w:rPr>
        <w:t>činných médiích a provozních kapalinách (např. paliva, maziva, chemikálie, filtrační hmoty, chladicí kapaliny, katalyzátory),</w:t>
      </w:r>
    </w:p>
    <w:p w14:paraId="04760574" w14:textId="77777777" w:rsidR="00DE5AFA" w:rsidRDefault="00000000">
      <w:pPr>
        <w:pStyle w:val="Zkladntext1"/>
        <w:framePr w:w="10397" w:h="9806" w:hRule="exact" w:wrap="none" w:vAnchor="page" w:hAnchor="page" w:x="666" w:y="939"/>
        <w:numPr>
          <w:ilvl w:val="0"/>
          <w:numId w:val="124"/>
        </w:numPr>
        <w:tabs>
          <w:tab w:val="left" w:pos="758"/>
        </w:tabs>
        <w:spacing w:after="0" w:line="271" w:lineRule="auto"/>
        <w:ind w:firstLine="320"/>
        <w:jc w:val="both"/>
      </w:pPr>
      <w:r>
        <w:rPr>
          <w:color w:val="1E3B9F"/>
        </w:rPr>
        <w:t>silničních vozidlech, železničních vozidlech, lodích a letadlech, pokud je předmětem pojištění soubor strojů,</w:t>
      </w:r>
    </w:p>
    <w:p w14:paraId="3EBBF381" w14:textId="77777777" w:rsidR="00DE5AFA" w:rsidRDefault="00000000">
      <w:pPr>
        <w:pStyle w:val="Zkladntext1"/>
        <w:framePr w:w="10397" w:h="9806" w:hRule="exact" w:wrap="none" w:vAnchor="page" w:hAnchor="page" w:x="666" w:y="939"/>
        <w:numPr>
          <w:ilvl w:val="0"/>
          <w:numId w:val="124"/>
        </w:numPr>
        <w:tabs>
          <w:tab w:val="left" w:pos="758"/>
        </w:tabs>
        <w:spacing w:after="0" w:line="271" w:lineRule="auto"/>
        <w:ind w:left="320" w:firstLine="20"/>
        <w:jc w:val="both"/>
      </w:pPr>
      <w:r>
        <w:rPr>
          <w:color w:val="1E3B9F"/>
        </w:rPr>
        <w:t>nově instalovaných strojích, strojních zařízeních a jejich příslušenství před okamžikem úspěšného zakončení zkušebního provozu, g) základech, rámech, ukotvení a podstavcích strojů, pokud nejsou součástí pojištěného stroje.</w:t>
      </w:r>
    </w:p>
    <w:p w14:paraId="4B7976D3" w14:textId="77777777" w:rsidR="00DE5AFA" w:rsidRDefault="00000000">
      <w:pPr>
        <w:pStyle w:val="Zkladntext1"/>
        <w:framePr w:w="10397" w:h="9806" w:hRule="exact" w:wrap="none" w:vAnchor="page" w:hAnchor="page" w:x="666" w:y="939"/>
        <w:spacing w:after="0" w:line="271" w:lineRule="auto"/>
        <w:ind w:left="320" w:firstLine="20"/>
        <w:jc w:val="both"/>
      </w:pPr>
      <w:r>
        <w:rPr>
          <w:color w:val="1E3B9F"/>
        </w:rPr>
        <w:t>Nastala-li škodná událost z příčin uvedených v tomto článku, odstavci 2. písmena a) až e) a za předpokladu, že pojištění škodnou událostí postiženého předmětu proti jejich negativnímu působení je pojistnou smlouvou sjednáno, poskytne pojistitel pojistné plnění i za věci uvedené pod písm. b) a c) tohoto odstavce VPP STR 2014.</w:t>
      </w:r>
    </w:p>
    <w:p w14:paraId="0DD06A20" w14:textId="77777777" w:rsidR="00DE5AFA" w:rsidRDefault="00000000">
      <w:pPr>
        <w:pStyle w:val="Zkladntext1"/>
        <w:framePr w:w="10397" w:h="9806" w:hRule="exact" w:wrap="none" w:vAnchor="page" w:hAnchor="page" w:x="666" w:y="939"/>
        <w:numPr>
          <w:ilvl w:val="0"/>
          <w:numId w:val="121"/>
        </w:numPr>
        <w:tabs>
          <w:tab w:val="left" w:pos="317"/>
        </w:tabs>
        <w:spacing w:after="0" w:line="271" w:lineRule="auto"/>
        <w:ind w:left="320" w:hanging="320"/>
        <w:jc w:val="both"/>
      </w:pPr>
      <w:r>
        <w:rPr>
          <w:color w:val="1E3B9F"/>
        </w:rPr>
        <w:t>Pokud nedošlo z téže příčiny a ve stejnou dobu i k jiné pojistné události na předmětu pojištění, za kterou je pojistitel povinen plnit, pojistitel neposkytne pojistné plnění za škodné události na:</w:t>
      </w:r>
    </w:p>
    <w:p w14:paraId="0F840F91" w14:textId="77777777" w:rsidR="00DE5AFA" w:rsidRDefault="00000000">
      <w:pPr>
        <w:pStyle w:val="Zkladntext1"/>
        <w:framePr w:w="10397" w:h="9806" w:hRule="exact" w:wrap="none" w:vAnchor="page" w:hAnchor="page" w:x="666" w:y="939"/>
        <w:numPr>
          <w:ilvl w:val="0"/>
          <w:numId w:val="125"/>
        </w:numPr>
        <w:tabs>
          <w:tab w:val="left" w:pos="758"/>
        </w:tabs>
        <w:spacing w:after="0" w:line="271" w:lineRule="auto"/>
        <w:ind w:firstLine="320"/>
        <w:jc w:val="both"/>
      </w:pPr>
      <w:r>
        <w:rPr>
          <w:color w:val="1E3B9F"/>
        </w:rPr>
        <w:t>strojních součástech pro kluzná a valivá uložení pro přímočarý i rotační pohyb (např. ložiska, písty, vložky válců),</w:t>
      </w:r>
    </w:p>
    <w:p w14:paraId="5855DB28" w14:textId="77777777" w:rsidR="00DE5AFA" w:rsidRDefault="00000000">
      <w:pPr>
        <w:pStyle w:val="Zkladntext1"/>
        <w:framePr w:w="10397" w:h="9806" w:hRule="exact" w:wrap="none" w:vAnchor="page" w:hAnchor="page" w:x="666" w:y="939"/>
        <w:numPr>
          <w:ilvl w:val="0"/>
          <w:numId w:val="125"/>
        </w:numPr>
        <w:tabs>
          <w:tab w:val="left" w:pos="758"/>
        </w:tabs>
        <w:spacing w:after="0" w:line="271" w:lineRule="auto"/>
        <w:ind w:firstLine="320"/>
        <w:jc w:val="both"/>
      </w:pPr>
      <w:r>
        <w:rPr>
          <w:color w:val="1E3B9F"/>
        </w:rPr>
        <w:t>akumulátorových bateriích a elektrochemických článcích,</w:t>
      </w:r>
    </w:p>
    <w:p w14:paraId="70C5712F" w14:textId="77777777" w:rsidR="00DE5AFA" w:rsidRDefault="00000000">
      <w:pPr>
        <w:pStyle w:val="Zkladntext1"/>
        <w:framePr w:w="10397" w:h="9806" w:hRule="exact" w:wrap="none" w:vAnchor="page" w:hAnchor="page" w:x="666" w:y="939"/>
        <w:numPr>
          <w:ilvl w:val="0"/>
          <w:numId w:val="125"/>
        </w:numPr>
        <w:tabs>
          <w:tab w:val="left" w:pos="758"/>
        </w:tabs>
        <w:spacing w:after="0" w:line="271" w:lineRule="auto"/>
        <w:ind w:firstLine="320"/>
        <w:jc w:val="both"/>
      </w:pPr>
      <w:r>
        <w:rPr>
          <w:color w:val="1E3B9F"/>
        </w:rPr>
        <w:t>snímacích a záznamových prvcích, nosičích záznamu.</w:t>
      </w:r>
    </w:p>
    <w:p w14:paraId="6194083D" w14:textId="77777777" w:rsidR="00DE5AFA" w:rsidRDefault="00000000">
      <w:pPr>
        <w:pStyle w:val="Zkladntext1"/>
        <w:framePr w:wrap="none" w:vAnchor="page" w:hAnchor="page" w:x="796" w:y="10985"/>
        <w:pBdr>
          <w:top w:val="single" w:sz="0" w:space="0" w:color="0174E5"/>
          <w:left w:val="single" w:sz="0" w:space="6" w:color="0174E5"/>
          <w:bottom w:val="single" w:sz="0" w:space="0" w:color="0174E5"/>
          <w:right w:val="single" w:sz="0" w:space="6" w:color="0174E5"/>
        </w:pBdr>
        <w:shd w:val="clear" w:color="auto" w:fill="0174E5"/>
        <w:spacing w:after="0" w:line="240" w:lineRule="auto"/>
      </w:pPr>
      <w:r>
        <w:rPr>
          <w:b/>
          <w:bCs/>
          <w:color w:val="FFFFFF"/>
        </w:rPr>
        <w:t>ČLÁNEK VII</w:t>
      </w:r>
    </w:p>
    <w:p w14:paraId="070D0938" w14:textId="77777777" w:rsidR="00DE5AFA" w:rsidRDefault="00000000">
      <w:pPr>
        <w:pStyle w:val="Nadpis80"/>
        <w:framePr w:wrap="none" w:vAnchor="page" w:hAnchor="page" w:x="2879" w:y="11023"/>
        <w:pBdr>
          <w:top w:val="single" w:sz="0" w:space="0" w:color="0184EC"/>
          <w:left w:val="single" w:sz="0" w:space="6" w:color="0184EC"/>
          <w:bottom w:val="single" w:sz="0" w:space="0" w:color="0184EC"/>
          <w:right w:val="single" w:sz="0" w:space="6" w:color="0184EC"/>
        </w:pBdr>
        <w:shd w:val="clear" w:color="auto" w:fill="0184EC"/>
        <w:spacing w:after="0" w:line="240" w:lineRule="auto"/>
      </w:pPr>
      <w:bookmarkStart w:id="114" w:name="bookmark228"/>
      <w:r>
        <w:rPr>
          <w:color w:val="FFFFFF"/>
        </w:rPr>
        <w:t>Povinnosti pojištěného</w:t>
      </w:r>
      <w:bookmarkEnd w:id="114"/>
    </w:p>
    <w:p w14:paraId="1A2762E4" w14:textId="77777777" w:rsidR="00DE5AFA" w:rsidRDefault="00000000">
      <w:pPr>
        <w:pStyle w:val="Zkladntext1"/>
        <w:framePr w:w="10397" w:h="2520" w:hRule="exact" w:wrap="none" w:vAnchor="page" w:hAnchor="page" w:x="666" w:y="11451"/>
        <w:numPr>
          <w:ilvl w:val="0"/>
          <w:numId w:val="126"/>
        </w:numPr>
        <w:tabs>
          <w:tab w:val="left" w:pos="312"/>
        </w:tabs>
        <w:spacing w:after="0" w:line="271" w:lineRule="auto"/>
        <w:jc w:val="both"/>
      </w:pPr>
      <w:r>
        <w:rPr>
          <w:color w:val="1E3B9F"/>
        </w:rPr>
        <w:t>Vedle povinností stanovených VPP OC 2014 je pojištěný dále povinen:</w:t>
      </w:r>
    </w:p>
    <w:p w14:paraId="74098B7C" w14:textId="77777777" w:rsidR="00DE5AFA" w:rsidRDefault="00000000">
      <w:pPr>
        <w:pStyle w:val="Zkladntext1"/>
        <w:framePr w:w="10397" w:h="2520" w:hRule="exact" w:wrap="none" w:vAnchor="page" w:hAnchor="page" w:x="666" w:y="11451"/>
        <w:numPr>
          <w:ilvl w:val="0"/>
          <w:numId w:val="127"/>
        </w:numPr>
        <w:tabs>
          <w:tab w:val="left" w:pos="777"/>
        </w:tabs>
        <w:spacing w:after="0" w:line="271" w:lineRule="auto"/>
        <w:ind w:left="760" w:hanging="420"/>
        <w:jc w:val="both"/>
      </w:pPr>
      <w:r>
        <w:rPr>
          <w:color w:val="1E3B9F"/>
        </w:rPr>
        <w:t>udržovat předmět pojištění v dobrém technickém stavu, dodržovat technické normy a pokyny výrobce nebo dodavatele vztahující se na provoz a údržbu předmětu pojištění,</w:t>
      </w:r>
    </w:p>
    <w:p w14:paraId="2D38F8E7" w14:textId="77777777" w:rsidR="00DE5AFA" w:rsidRDefault="00000000">
      <w:pPr>
        <w:pStyle w:val="Zkladntext1"/>
        <w:framePr w:w="10397" w:h="2520" w:hRule="exact" w:wrap="none" w:vAnchor="page" w:hAnchor="page" w:x="666" w:y="11451"/>
        <w:numPr>
          <w:ilvl w:val="0"/>
          <w:numId w:val="127"/>
        </w:numPr>
        <w:tabs>
          <w:tab w:val="left" w:pos="777"/>
        </w:tabs>
        <w:spacing w:after="0" w:line="271" w:lineRule="auto"/>
        <w:ind w:firstLine="340"/>
        <w:jc w:val="both"/>
      </w:pPr>
      <w:r>
        <w:rPr>
          <w:color w:val="1E3B9F"/>
        </w:rPr>
        <w:t>zabezpečit obsluhu předmětu pojištění osobou s předepsanou kvalifikací a oprávněním,</w:t>
      </w:r>
    </w:p>
    <w:p w14:paraId="7DB17C46" w14:textId="77777777" w:rsidR="00DE5AFA" w:rsidRDefault="00000000">
      <w:pPr>
        <w:pStyle w:val="Zkladntext1"/>
        <w:framePr w:w="10397" w:h="2520" w:hRule="exact" w:wrap="none" w:vAnchor="page" w:hAnchor="page" w:x="666" w:y="11451"/>
        <w:numPr>
          <w:ilvl w:val="0"/>
          <w:numId w:val="127"/>
        </w:numPr>
        <w:tabs>
          <w:tab w:val="left" w:pos="777"/>
        </w:tabs>
        <w:spacing w:after="0" w:line="271" w:lineRule="auto"/>
        <w:ind w:firstLine="340"/>
        <w:jc w:val="both"/>
      </w:pPr>
      <w:r>
        <w:rPr>
          <w:color w:val="1E3B9F"/>
        </w:rPr>
        <w:t>vést průkaznou dokumentaci o předmětu pojištění,</w:t>
      </w:r>
    </w:p>
    <w:p w14:paraId="1CF978C7" w14:textId="77777777" w:rsidR="00DE5AFA" w:rsidRDefault="00000000">
      <w:pPr>
        <w:pStyle w:val="Zkladntext1"/>
        <w:framePr w:w="10397" w:h="2520" w:hRule="exact" w:wrap="none" w:vAnchor="page" w:hAnchor="page" w:x="666" w:y="11451"/>
        <w:numPr>
          <w:ilvl w:val="0"/>
          <w:numId w:val="127"/>
        </w:numPr>
        <w:tabs>
          <w:tab w:val="left" w:pos="777"/>
        </w:tabs>
        <w:spacing w:after="0" w:line="271" w:lineRule="auto"/>
        <w:ind w:left="760" w:hanging="420"/>
        <w:jc w:val="both"/>
      </w:pPr>
      <w:r>
        <w:rPr>
          <w:color w:val="1E3B9F"/>
        </w:rPr>
        <w:t>ohlásit jakoukoliv škodnou událost související s odcizením nebo úmyslným poškozením předmětu pojištění buď Policii České republiky, jedná-li se o škodnou událost vzniklou na území České republiky, nebo příslušnému orgánu veřejné správy, v případě škodné události vzniklé mimo území České republiky.</w:t>
      </w:r>
    </w:p>
    <w:p w14:paraId="299B1AC6" w14:textId="70E42BD7" w:rsidR="00DE5AFA" w:rsidRDefault="00000000">
      <w:pPr>
        <w:pStyle w:val="Zkladntext1"/>
        <w:framePr w:w="10397" w:h="2520" w:hRule="exact" w:wrap="none" w:vAnchor="page" w:hAnchor="page" w:x="666" w:y="11451"/>
        <w:numPr>
          <w:ilvl w:val="0"/>
          <w:numId w:val="126"/>
        </w:numPr>
        <w:tabs>
          <w:tab w:val="left" w:pos="312"/>
        </w:tabs>
        <w:spacing w:after="0" w:line="271" w:lineRule="auto"/>
        <w:ind w:left="340" w:hanging="340"/>
        <w:jc w:val="both"/>
      </w:pPr>
      <w:r>
        <w:rPr>
          <w:color w:val="1E3B9F"/>
        </w:rPr>
        <w:t>Je-li pojištění sjednáno pro případ odcizení odchylně od článku VI odst. 2. písm. e) VPP STR 2014, je pojištěný povinen předmět pojištění zabezpečit p</w:t>
      </w:r>
      <w:r w:rsidR="00C0400C">
        <w:rPr>
          <w:color w:val="1E3B9F"/>
        </w:rPr>
        <w:t>ři</w:t>
      </w:r>
      <w:r>
        <w:rPr>
          <w:color w:val="1E3B9F"/>
        </w:rPr>
        <w:t xml:space="preserve"> přepravě silničním vozidlem tak, že vozidla, na kterých je předmět pojištění naložen, musí být odstavována uzamčená na hlídaném parkovišti, nepřetržitě zajištěném pozemku nebo zajištěna nepřetržitým dozorem. Naložená uzamčená vozidla lze odstavovat též na veřejných odstavných plochách, přičemž musí být současně zajištěna nepřetržitým dozorem.</w:t>
      </w:r>
    </w:p>
    <w:p w14:paraId="3E5EE569" w14:textId="77777777" w:rsidR="00DE5AFA" w:rsidRDefault="00000000">
      <w:pPr>
        <w:pStyle w:val="Zkladntext1"/>
        <w:framePr w:wrap="none" w:vAnchor="page" w:hAnchor="page" w:x="724" w:y="14215"/>
        <w:pBdr>
          <w:top w:val="single" w:sz="0" w:space="0" w:color="016ADB"/>
          <w:left w:val="single" w:sz="0" w:space="0" w:color="016ADB"/>
          <w:bottom w:val="single" w:sz="0" w:space="0" w:color="016ADB"/>
          <w:right w:val="single" w:sz="0" w:space="0" w:color="016ADB"/>
        </w:pBdr>
        <w:shd w:val="clear" w:color="auto" w:fill="016ADB"/>
        <w:spacing w:after="0" w:line="240" w:lineRule="auto"/>
        <w:ind w:left="72" w:right="547"/>
      </w:pPr>
      <w:r>
        <w:rPr>
          <w:b/>
          <w:bCs/>
          <w:color w:val="FFFFFF"/>
        </w:rPr>
        <w:t>ČLÁNEK Vlil</w:t>
      </w:r>
    </w:p>
    <w:p w14:paraId="5993D1EC" w14:textId="77777777" w:rsidR="00DE5AFA" w:rsidRDefault="00000000">
      <w:pPr>
        <w:pStyle w:val="Nadpis80"/>
        <w:framePr w:wrap="none" w:vAnchor="page" w:hAnchor="page" w:x="666" w:y="14254"/>
        <w:pBdr>
          <w:top w:val="single" w:sz="0" w:space="0" w:color="0181EB"/>
          <w:left w:val="single" w:sz="0" w:space="0" w:color="0181EB"/>
          <w:bottom w:val="single" w:sz="0" w:space="0" w:color="0181EB"/>
          <w:right w:val="single" w:sz="0" w:space="0" w:color="0181EB"/>
        </w:pBdr>
        <w:shd w:val="clear" w:color="auto" w:fill="0181EB"/>
        <w:spacing w:after="0" w:line="240" w:lineRule="auto"/>
        <w:ind w:left="2032" w:right="4075" w:firstLine="180"/>
        <w:jc w:val="both"/>
      </w:pPr>
      <w:bookmarkStart w:id="115" w:name="bookmark230"/>
      <w:r>
        <w:rPr>
          <w:color w:val="FFFFFF"/>
        </w:rPr>
        <w:t>Pojistná hodnota, hranice pojistného plnění</w:t>
      </w:r>
      <w:bookmarkEnd w:id="115"/>
    </w:p>
    <w:p w14:paraId="16E93057" w14:textId="77777777" w:rsidR="00DE5AFA" w:rsidRDefault="00000000">
      <w:pPr>
        <w:pStyle w:val="Zkladntext1"/>
        <w:framePr w:w="10397" w:h="1066" w:hRule="exact" w:wrap="none" w:vAnchor="page" w:hAnchor="page" w:x="666" w:y="14671"/>
        <w:numPr>
          <w:ilvl w:val="0"/>
          <w:numId w:val="128"/>
        </w:numPr>
        <w:tabs>
          <w:tab w:val="left" w:pos="312"/>
        </w:tabs>
        <w:spacing w:after="0" w:line="276" w:lineRule="auto"/>
        <w:jc w:val="both"/>
      </w:pPr>
      <w:r>
        <w:rPr>
          <w:color w:val="1E3B9F"/>
        </w:rPr>
        <w:t>Pojistná hodnota je rozhodná pro stanovení výše pojistné částky. Pojistnou hodnotu lze v pojistné smlouvě sjednat jako:</w:t>
      </w:r>
    </w:p>
    <w:p w14:paraId="0AF038C6" w14:textId="77777777" w:rsidR="00DE5AFA" w:rsidRDefault="00000000">
      <w:pPr>
        <w:pStyle w:val="Zkladntext1"/>
        <w:framePr w:w="10397" w:h="1066" w:hRule="exact" w:wrap="none" w:vAnchor="page" w:hAnchor="page" w:x="666" w:y="14671"/>
        <w:numPr>
          <w:ilvl w:val="0"/>
          <w:numId w:val="129"/>
        </w:numPr>
        <w:tabs>
          <w:tab w:val="left" w:pos="777"/>
        </w:tabs>
        <w:spacing w:after="0" w:line="276" w:lineRule="auto"/>
        <w:ind w:left="760" w:hanging="420"/>
        <w:jc w:val="both"/>
      </w:pPr>
      <w:r>
        <w:rPr>
          <w:color w:val="1E3B9F"/>
        </w:rPr>
        <w:t>novou cenu, tj. částku, kterou je třeba vynaložit na znovuzřízení předmětu pojištění stejného nebo srovnatelného druhu, kvality a užitné hodnoty v novém stavu, v daném místě a čase,</w:t>
      </w:r>
    </w:p>
    <w:p w14:paraId="3CBEBC20" w14:textId="77777777" w:rsidR="00DE5AFA" w:rsidRDefault="00000000">
      <w:pPr>
        <w:pStyle w:val="Zkladntext1"/>
        <w:framePr w:w="10397" w:h="1066" w:hRule="exact" w:wrap="none" w:vAnchor="page" w:hAnchor="page" w:x="666" w:y="14671"/>
        <w:numPr>
          <w:ilvl w:val="0"/>
          <w:numId w:val="129"/>
        </w:numPr>
        <w:tabs>
          <w:tab w:val="left" w:pos="777"/>
        </w:tabs>
        <w:spacing w:after="0" w:line="276" w:lineRule="auto"/>
        <w:ind w:left="760" w:hanging="420"/>
        <w:jc w:val="both"/>
      </w:pPr>
      <w:r>
        <w:rPr>
          <w:color w:val="1E3B9F"/>
        </w:rPr>
        <w:t>obvyklou cenu, tj. částku, která by byla dosažena při prodejích stejného, popřípadě obdobného majetku nebo při poskytování stejné nebo obdobné služby v obvyklém obchodním styku v tuzemsku ke dni ocenění. Přitom se zvažují všechny okolnosti, které</w:t>
      </w:r>
    </w:p>
    <w:p w14:paraId="7C43FA4D" w14:textId="77777777" w:rsidR="00DE5AFA" w:rsidRDefault="00000000">
      <w:pPr>
        <w:pStyle w:val="Zhlavnebozpat0"/>
        <w:framePr w:w="1099" w:h="374" w:hRule="exact" w:wrap="none" w:vAnchor="page" w:hAnchor="page" w:x="671" w:y="15953"/>
        <w:rPr>
          <w:sz w:val="14"/>
          <w:szCs w:val="14"/>
        </w:rPr>
      </w:pPr>
      <w:r>
        <w:rPr>
          <w:color w:val="2F5CB4"/>
          <w:sz w:val="14"/>
          <w:szCs w:val="14"/>
        </w:rPr>
        <w:t>strana 2/4</w:t>
      </w:r>
    </w:p>
    <w:p w14:paraId="56E664A4" w14:textId="77777777" w:rsidR="00DE5AFA" w:rsidRDefault="00000000">
      <w:pPr>
        <w:pStyle w:val="Zhlavnebozpat0"/>
        <w:framePr w:w="1099" w:h="374" w:hRule="exact" w:wrap="none" w:vAnchor="page" w:hAnchor="page" w:x="671" w:y="15953"/>
        <w:rPr>
          <w:sz w:val="14"/>
          <w:szCs w:val="14"/>
        </w:rPr>
      </w:pPr>
      <w:r>
        <w:rPr>
          <w:b/>
          <w:bCs/>
          <w:color w:val="0159D7"/>
          <w:sz w:val="14"/>
          <w:szCs w:val="14"/>
        </w:rPr>
        <w:t>VPP STR 2014</w:t>
      </w:r>
    </w:p>
    <w:p w14:paraId="5FAFCD6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667E2D9" w14:textId="77777777" w:rsidR="00DE5AFA" w:rsidRDefault="00000000">
      <w:pPr>
        <w:spacing w:line="1" w:lineRule="exact"/>
      </w:pPr>
      <w:r>
        <w:rPr>
          <w:noProof/>
        </w:rPr>
        <w:lastRenderedPageBreak/>
        <mc:AlternateContent>
          <mc:Choice Requires="wps">
            <w:drawing>
              <wp:anchor distT="0" distB="0" distL="114300" distR="114300" simplePos="0" relativeHeight="251650560" behindDoc="1" locked="0" layoutInCell="1" allowOverlap="1" wp14:anchorId="117E1099" wp14:editId="2C4F7EB2">
                <wp:simplePos x="0" y="0"/>
                <wp:positionH relativeFrom="page">
                  <wp:posOffset>437515</wp:posOffset>
                </wp:positionH>
                <wp:positionV relativeFrom="page">
                  <wp:posOffset>10090785</wp:posOffset>
                </wp:positionV>
                <wp:extent cx="6553200" cy="0"/>
                <wp:effectExtent l="0" t="0" r="0" b="0"/>
                <wp:wrapNone/>
                <wp:docPr id="29" name="Shape 29"/>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4.450000000000003pt;margin-top:794.55000000000007pt;width:516.pt;height:0;z-index:-251658240;mso-position-horizontal-relative:page;mso-position-vertical-relative:page">
                <v:stroke weight="0.95000000000000007pt"/>
              </v:shape>
            </w:pict>
          </mc:Fallback>
        </mc:AlternateContent>
      </w:r>
    </w:p>
    <w:p w14:paraId="0A769765" w14:textId="77777777" w:rsidR="00DE5AFA" w:rsidRDefault="00000000">
      <w:pPr>
        <w:pStyle w:val="Zkladntext1"/>
        <w:framePr w:w="10392" w:h="1896" w:hRule="exact" w:wrap="none" w:vAnchor="page" w:hAnchor="page" w:x="661" w:y="950"/>
        <w:spacing w:after="0" w:line="269" w:lineRule="auto"/>
        <w:ind w:left="760"/>
        <w:jc w:val="both"/>
      </w:pPr>
      <w:r>
        <w:rPr>
          <w:color w:val="1E3B9F"/>
        </w:rPr>
        <w:t>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029ABB36" w14:textId="77777777" w:rsidR="00DE5AFA" w:rsidRDefault="00000000">
      <w:pPr>
        <w:pStyle w:val="Zkladntext1"/>
        <w:framePr w:w="10392" w:h="1896" w:hRule="exact" w:wrap="none" w:vAnchor="page" w:hAnchor="page" w:x="661" w:y="950"/>
        <w:spacing w:after="0" w:line="269" w:lineRule="auto"/>
        <w:ind w:firstLine="340"/>
        <w:jc w:val="both"/>
      </w:pPr>
      <w:r>
        <w:rPr>
          <w:color w:val="1E3B9F"/>
        </w:rPr>
        <w:t>(bez obchodních slev) včetně nákladů na dopravu (mimo letecké), montáž a clo.</w:t>
      </w:r>
    </w:p>
    <w:p w14:paraId="050CBEF8" w14:textId="77777777" w:rsidR="00DE5AFA" w:rsidRDefault="00000000">
      <w:pPr>
        <w:pStyle w:val="Zkladntext1"/>
        <w:framePr w:w="10392" w:h="1896" w:hRule="exact" w:wrap="none" w:vAnchor="page" w:hAnchor="page" w:x="661" w:y="950"/>
        <w:numPr>
          <w:ilvl w:val="0"/>
          <w:numId w:val="128"/>
        </w:numPr>
        <w:tabs>
          <w:tab w:val="left" w:pos="312"/>
        </w:tabs>
        <w:spacing w:after="0" w:line="269" w:lineRule="auto"/>
        <w:jc w:val="both"/>
      </w:pPr>
      <w:r>
        <w:rPr>
          <w:color w:val="1E3B9F"/>
        </w:rPr>
        <w:t>Nová cena je pojistnou hodnotou vždy, není-li v pojistné smlouvě ujednáno jinak.</w:t>
      </w:r>
    </w:p>
    <w:p w14:paraId="5506D3FC" w14:textId="77777777" w:rsidR="00DE5AFA" w:rsidRDefault="00000000">
      <w:pPr>
        <w:pStyle w:val="Zkladntext1"/>
        <w:framePr w:w="10392" w:h="1896" w:hRule="exact" w:wrap="none" w:vAnchor="page" w:hAnchor="page" w:x="661" w:y="950"/>
        <w:numPr>
          <w:ilvl w:val="0"/>
          <w:numId w:val="128"/>
        </w:numPr>
        <w:tabs>
          <w:tab w:val="left" w:pos="312"/>
        </w:tabs>
        <w:spacing w:after="0" w:line="269" w:lineRule="auto"/>
        <w:jc w:val="both"/>
      </w:pPr>
      <w:r>
        <w:rPr>
          <w:color w:val="1E3B9F"/>
        </w:rPr>
        <w:t>Pojistné plnění pojistitele je omezeno horní hranicí pojistného plnění. Horní hranice pojistného plnění je pojistná částka.</w:t>
      </w:r>
    </w:p>
    <w:p w14:paraId="01FF5B9C" w14:textId="77777777" w:rsidR="00DE5AFA" w:rsidRDefault="00000000">
      <w:pPr>
        <w:pStyle w:val="Zkladntext1"/>
        <w:framePr w:w="10392" w:h="1896" w:hRule="exact" w:wrap="none" w:vAnchor="page" w:hAnchor="page" w:x="661" w:y="950"/>
        <w:numPr>
          <w:ilvl w:val="0"/>
          <w:numId w:val="128"/>
        </w:numPr>
        <w:tabs>
          <w:tab w:val="left" w:pos="312"/>
        </w:tabs>
        <w:spacing w:after="0" w:line="269" w:lineRule="auto"/>
        <w:ind w:left="340" w:hanging="340"/>
        <w:jc w:val="both"/>
      </w:pPr>
      <w:r>
        <w:rPr>
          <w:color w:val="1E3B9F"/>
        </w:rPr>
        <w:t>Pojistná částka je na návrh pojistníka stanovena tak, aby odpovídala pojistné hodnotě předmětu pojištění v době uzavření pojistné smlouvy.</w:t>
      </w:r>
    </w:p>
    <w:p w14:paraId="3C6A1789" w14:textId="77777777" w:rsidR="00DE5AFA" w:rsidRDefault="00000000">
      <w:pPr>
        <w:pStyle w:val="Nadpis80"/>
        <w:framePr w:wrap="none" w:vAnchor="page" w:hAnchor="page" w:x="786" w:y="3086"/>
        <w:pBdr>
          <w:top w:val="single" w:sz="0" w:space="0" w:color="0072D5"/>
          <w:left w:val="single" w:sz="0" w:space="6" w:color="0072D5"/>
          <w:bottom w:val="single" w:sz="0" w:space="0" w:color="0072D5"/>
          <w:right w:val="single" w:sz="0" w:space="6" w:color="0072D5"/>
        </w:pBdr>
        <w:shd w:val="clear" w:color="auto" w:fill="0072D5"/>
        <w:spacing w:after="0" w:line="240" w:lineRule="auto"/>
      </w:pPr>
      <w:bookmarkStart w:id="116" w:name="bookmark232"/>
      <w:r>
        <w:rPr>
          <w:color w:val="FFFFFF"/>
        </w:rPr>
        <w:t>ČLÁNEK IX</w:t>
      </w:r>
      <w:bookmarkEnd w:id="116"/>
    </w:p>
    <w:p w14:paraId="4D15AE86" w14:textId="77777777" w:rsidR="00DE5AFA" w:rsidRDefault="00000000">
      <w:pPr>
        <w:pStyle w:val="Nadpis80"/>
        <w:framePr w:wrap="none" w:vAnchor="page" w:hAnchor="page" w:x="2855" w:y="3129"/>
        <w:pBdr>
          <w:top w:val="single" w:sz="0" w:space="0" w:color="0087E5"/>
          <w:left w:val="single" w:sz="0" w:space="6" w:color="0087E5"/>
          <w:bottom w:val="single" w:sz="0" w:space="0" w:color="0087E5"/>
          <w:right w:val="single" w:sz="0" w:space="6" w:color="0087E5"/>
        </w:pBdr>
        <w:shd w:val="clear" w:color="auto" w:fill="0087E5"/>
        <w:spacing w:after="0" w:line="240" w:lineRule="auto"/>
      </w:pPr>
      <w:bookmarkStart w:id="117" w:name="bookmark234"/>
      <w:r>
        <w:rPr>
          <w:color w:val="FFFFFF"/>
        </w:rPr>
        <w:t>Pojistné plnění</w:t>
      </w:r>
      <w:bookmarkEnd w:id="117"/>
    </w:p>
    <w:p w14:paraId="53D52DA9" w14:textId="77777777" w:rsidR="00DE5AFA" w:rsidRDefault="00000000">
      <w:pPr>
        <w:pStyle w:val="Zkladntext1"/>
        <w:framePr w:w="10392" w:h="4613" w:hRule="exact" w:wrap="none" w:vAnchor="page" w:hAnchor="page" w:x="661" w:y="3547"/>
        <w:numPr>
          <w:ilvl w:val="0"/>
          <w:numId w:val="130"/>
        </w:numPr>
        <w:tabs>
          <w:tab w:val="left" w:pos="318"/>
        </w:tabs>
        <w:spacing w:after="0" w:line="271" w:lineRule="auto"/>
        <w:ind w:left="320" w:hanging="320"/>
        <w:jc w:val="both"/>
      </w:pPr>
      <w:r>
        <w:rPr>
          <w:color w:val="1E3B9F"/>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využitelných zbytků nahrazovaných částí poškozeného předmětu pojištění. Pokud náklady na opravu jsou shodné nebo převyšují částku odpovídající časové ceně předmětu pojištění, poskytne pojistitel pojistné plnění jako za zničený předmět pojištění.</w:t>
      </w:r>
    </w:p>
    <w:p w14:paraId="34458436" w14:textId="77777777" w:rsidR="00DE5AFA" w:rsidRDefault="00000000">
      <w:pPr>
        <w:pStyle w:val="Zkladntext1"/>
        <w:framePr w:w="10392" w:h="4613" w:hRule="exact" w:wrap="none" w:vAnchor="page" w:hAnchor="page" w:x="661" w:y="3547"/>
        <w:numPr>
          <w:ilvl w:val="0"/>
          <w:numId w:val="130"/>
        </w:numPr>
        <w:tabs>
          <w:tab w:val="left" w:pos="318"/>
        </w:tabs>
        <w:spacing w:after="0" w:line="271" w:lineRule="auto"/>
        <w:ind w:left="320" w:hanging="320"/>
        <w:jc w:val="both"/>
      </w:pPr>
      <w:r>
        <w:rPr>
          <w:color w:val="1E3B9F"/>
        </w:rPr>
        <w:t>Byl-li předmět pojištění zničen nebo je-li pohřešován, vzniká oprávněné osobě právo, aby jí pojistitel poskytl částku odpovídající přiměřeným nákladům na znovuzřízení takového předmětu pojištění, které jsou v době pojistné události v místě obvyklé sníženou o cenu využitelných zbytků, nejvýše však částku odpovídající časové ceně předmětu pojištění, sníženou o cenu zbytků. Pojistitel poskytne pojistné plnění i za náklady na dopravu (mimo letecké), montáž a clo. Pojistné plnění podle tohoto odstavce však nepřekročí horní hranici pojistného plnění sjednanou pro předmět pojištění v pojistné smlouvě.</w:t>
      </w:r>
    </w:p>
    <w:p w14:paraId="69EDE0F5" w14:textId="77777777" w:rsidR="00DE5AFA" w:rsidRDefault="00000000">
      <w:pPr>
        <w:pStyle w:val="Zkladntext1"/>
        <w:framePr w:w="10392" w:h="4613" w:hRule="exact" w:wrap="none" w:vAnchor="page" w:hAnchor="page" w:x="661" w:y="3547"/>
        <w:numPr>
          <w:ilvl w:val="0"/>
          <w:numId w:val="130"/>
        </w:numPr>
        <w:tabs>
          <w:tab w:val="left" w:pos="318"/>
        </w:tabs>
        <w:spacing w:after="0" w:line="271" w:lineRule="auto"/>
        <w:ind w:left="320" w:hanging="320"/>
        <w:jc w:val="both"/>
      </w:pPr>
      <w:r>
        <w:rPr>
          <w:color w:val="1E3B9F"/>
        </w:rPr>
        <w:t>Jestliže škodná událost nastala v důsledku požití alkoholického nápoje, požití nebo aplikace omamné nebo psychotropní látky, popř. léků obsluhou předmětu pojištění, pojistitel je oprávněn snížit pojistné plnění, úměrně k míře tohoto vlivu na vznik škodné události.</w:t>
      </w:r>
    </w:p>
    <w:p w14:paraId="65DC12EF" w14:textId="77777777" w:rsidR="00DE5AFA" w:rsidRDefault="00000000">
      <w:pPr>
        <w:pStyle w:val="Zkladntext1"/>
        <w:framePr w:w="10392" w:h="4613" w:hRule="exact" w:wrap="none" w:vAnchor="page" w:hAnchor="page" w:x="661" w:y="3547"/>
        <w:numPr>
          <w:ilvl w:val="0"/>
          <w:numId w:val="130"/>
        </w:numPr>
        <w:tabs>
          <w:tab w:val="left" w:pos="318"/>
        </w:tabs>
        <w:spacing w:after="0" w:line="271" w:lineRule="auto"/>
        <w:ind w:left="320" w:hanging="320"/>
        <w:jc w:val="both"/>
      </w:pPr>
      <w:r>
        <w:rPr>
          <w:color w:val="1E3B9F"/>
        </w:rPr>
        <w:t>Je-li v době vzniku pojistné události pojistná částka nižší o více jak 15 % než je pojistná hodnota předmětu pojištění, nastane podpojištění a pojistitel má právo snížit pojistné plnění ve stejném poměru, v jakém je výše pojistné částky ke skutečné výši pojistné hodnoty předmětu pojištění.</w:t>
      </w:r>
    </w:p>
    <w:p w14:paraId="46CF454C" w14:textId="77777777" w:rsidR="00DE5AFA" w:rsidRDefault="00000000">
      <w:pPr>
        <w:pStyle w:val="Zkladntext1"/>
        <w:framePr w:w="10392" w:h="4613" w:hRule="exact" w:wrap="none" w:vAnchor="page" w:hAnchor="page" w:x="661" w:y="3547"/>
        <w:numPr>
          <w:ilvl w:val="0"/>
          <w:numId w:val="130"/>
        </w:numPr>
        <w:tabs>
          <w:tab w:val="left" w:pos="318"/>
        </w:tabs>
        <w:spacing w:after="0" w:line="271" w:lineRule="auto"/>
        <w:ind w:left="320" w:hanging="320"/>
        <w:jc w:val="both"/>
      </w:pPr>
      <w:r>
        <w:rPr>
          <w:color w:val="1E3B9F"/>
        </w:rPr>
        <w:t xml:space="preserve">V případě pojistné události spočívající v odcizení předmětu pojištění, poskytne pojistitel pojistné plnění stanovené podle tohoto článku, avšak maximálně do výše limitů pojistného plnění, které jsou definovány v Doplňkových pojistných podmínkách Pravidla zabezpečení proti odcizení </w:t>
      </w:r>
      <w:r>
        <w:rPr>
          <w:color w:val="1E3B9F"/>
          <w:lang w:val="en-US" w:eastAsia="en-US" w:bidi="en-US"/>
        </w:rPr>
        <w:t xml:space="preserve">DPP </w:t>
      </w:r>
      <w:r>
        <w:rPr>
          <w:color w:val="1E3B9F"/>
        </w:rPr>
        <w:t>PZK 2014, a to v závislosti na charakteru a kvalitě konstrukčních prvků způsobu zabezpečení, které pachatel v době vzniku pojistné události překonal.</w:t>
      </w:r>
    </w:p>
    <w:p w14:paraId="18A252B9" w14:textId="77777777" w:rsidR="00DE5AFA" w:rsidRDefault="00000000">
      <w:pPr>
        <w:pStyle w:val="Zkladntext1"/>
        <w:framePr w:w="10392" w:h="4613" w:hRule="exact" w:wrap="none" w:vAnchor="page" w:hAnchor="page" w:x="661" w:y="3547"/>
        <w:numPr>
          <w:ilvl w:val="0"/>
          <w:numId w:val="130"/>
        </w:numPr>
        <w:tabs>
          <w:tab w:val="left" w:pos="318"/>
        </w:tabs>
        <w:spacing w:after="0" w:line="271" w:lineRule="auto"/>
        <w:ind w:left="320" w:hanging="320"/>
        <w:jc w:val="both"/>
      </w:pPr>
      <w:r>
        <w:rPr>
          <w:color w:val="1E3B9F"/>
        </w:rP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p>
    <w:p w14:paraId="264C3C14" w14:textId="77777777" w:rsidR="00DE5AFA" w:rsidRDefault="00000000">
      <w:pPr>
        <w:pStyle w:val="Nadpis80"/>
        <w:framePr w:wrap="none" w:vAnchor="page" w:hAnchor="page" w:x="661" w:y="8385"/>
        <w:pBdr>
          <w:top w:val="single" w:sz="0" w:space="0" w:color="0078E7"/>
          <w:left w:val="single" w:sz="0" w:space="0" w:color="0078E7"/>
          <w:bottom w:val="single" w:sz="0" w:space="5" w:color="0078E7"/>
          <w:right w:val="single" w:sz="0" w:space="0" w:color="0078E7"/>
        </w:pBdr>
        <w:shd w:val="clear" w:color="auto" w:fill="0078E7"/>
        <w:spacing w:after="0" w:line="240" w:lineRule="auto"/>
        <w:jc w:val="both"/>
      </w:pPr>
      <w:bookmarkStart w:id="118" w:name="bookmark236"/>
      <w:r>
        <w:rPr>
          <w:color w:val="FFFFFF"/>
        </w:rPr>
        <w:t xml:space="preserve">ČLÁNEK X </w:t>
      </w:r>
      <w:r>
        <w:rPr>
          <w:color w:val="CBF1F6"/>
        </w:rPr>
        <w:t xml:space="preserve">| </w:t>
      </w:r>
      <w:r>
        <w:rPr>
          <w:color w:val="FFFFFF"/>
        </w:rPr>
        <w:t>Výklad pojmů</w:t>
      </w:r>
      <w:bookmarkEnd w:id="118"/>
    </w:p>
    <w:p w14:paraId="55A99FEF"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ind w:left="320" w:hanging="320"/>
        <w:jc w:val="both"/>
      </w:pPr>
      <w:r>
        <w:rPr>
          <w:b/>
          <w:bCs/>
          <w:color w:val="1E3B9F"/>
        </w:rPr>
        <w:t xml:space="preserve">Celkovou (generální) opravou </w:t>
      </w:r>
      <w:r>
        <w:rPr>
          <w:color w:val="1E3B9F"/>
        </w:rPr>
        <w:t>se rozumí kompletní demontáž stroje na díly, eventuálně součásti, výměna vadných dílů za náhradní nové, opravené nebo renovované a zpětná montáž, včetně seřízení stroje, přezkoušení funkčnosti a nakonzervování. Opravou musí projít všechny hlavní skupiny. Výsledkem celkové (generální) opravy je obnovení původních technických vlastností stroje.</w:t>
      </w:r>
    </w:p>
    <w:p w14:paraId="67697767"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ind w:left="320" w:hanging="320"/>
        <w:jc w:val="both"/>
      </w:pPr>
      <w:r>
        <w:rPr>
          <w:b/>
          <w:bCs/>
          <w:color w:val="1E3B9F"/>
        </w:rPr>
        <w:t xml:space="preserve">Dozorem </w:t>
      </w:r>
      <w:r>
        <w:rPr>
          <w:color w:val="1E3B9F"/>
        </w:rPr>
        <w:t>se rozumí trvalá přítomnost ve vozidle nebo bezprostřední přítomnost u vozidla pojištěným nebo osobou jednající jménem pojištěného.</w:t>
      </w:r>
    </w:p>
    <w:p w14:paraId="5416939E"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ind w:left="320" w:hanging="320"/>
        <w:jc w:val="both"/>
      </w:pPr>
      <w:r>
        <w:rPr>
          <w:b/>
          <w:bCs/>
          <w:color w:val="1E3B9F"/>
        </w:rPr>
        <w:t xml:space="preserve">Hlídaným parkovištěm </w:t>
      </w:r>
      <w:r>
        <w:rPr>
          <w:color w:val="1E3B9F"/>
        </w:rPr>
        <w:t>se rozumí parkoviště, které je trvale hlídáno osobou jednající jménem jeho provozovatele nebo technickými prostředky a jehož provozovatel odpovídá za škody způsobené na zaparkovaných vozidlech.</w:t>
      </w:r>
    </w:p>
    <w:p w14:paraId="0129EF24"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jc w:val="both"/>
      </w:pPr>
      <w:r>
        <w:rPr>
          <w:b/>
          <w:bCs/>
          <w:color w:val="1E3B9F"/>
        </w:rPr>
        <w:t xml:space="preserve">Kouřem </w:t>
      </w:r>
      <w:r>
        <w:rPr>
          <w:color w:val="1E3B9F"/>
        </w:rPr>
        <w:t>se rozumí:</w:t>
      </w:r>
    </w:p>
    <w:p w14:paraId="40C7EA48" w14:textId="77777777" w:rsidR="00DE5AFA" w:rsidRDefault="00000000">
      <w:pPr>
        <w:pStyle w:val="Zkladntext1"/>
        <w:framePr w:w="10392" w:h="6878" w:hRule="exact" w:wrap="none" w:vAnchor="page" w:hAnchor="page" w:x="661" w:y="8856"/>
        <w:spacing w:after="0" w:line="266" w:lineRule="auto"/>
        <w:ind w:left="320" w:firstLine="20"/>
        <w:jc w:val="both"/>
      </w:pPr>
      <w:r>
        <w:rPr>
          <w:color w:val="1E3B9F"/>
        </w:rPr>
        <w:t>a) náhlý únik kouře v důsledku poruchy ze zařízení v místě pojištění, b) kouř unikající v důsledku výbuchu.</w:t>
      </w:r>
    </w:p>
    <w:p w14:paraId="50739A75"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ind w:left="320" w:hanging="320"/>
        <w:jc w:val="both"/>
      </w:pPr>
      <w:r>
        <w:rPr>
          <w:b/>
          <w:bCs/>
          <w:color w:val="1E3B9F"/>
        </w:rPr>
        <w:t xml:space="preserve">Krádeží vloupáním </w:t>
      </w:r>
      <w:r>
        <w:rPr>
          <w:color w:val="1E3B9F"/>
        </w:rPr>
        <w:t>se rozumí přisvojení si předmětu pojištění tak, že se ho pachatel zmocnil překonáním zabezpečení místa pojištění jedním z dále uvedených způsobů:</w:t>
      </w:r>
    </w:p>
    <w:p w14:paraId="7DF958AF" w14:textId="77777777" w:rsidR="00DE5AFA" w:rsidRDefault="00000000">
      <w:pPr>
        <w:pStyle w:val="Zkladntext1"/>
        <w:framePr w:w="10392" w:h="6878" w:hRule="exact" w:wrap="none" w:vAnchor="page" w:hAnchor="page" w:x="661" w:y="8856"/>
        <w:numPr>
          <w:ilvl w:val="0"/>
          <w:numId w:val="132"/>
        </w:numPr>
        <w:tabs>
          <w:tab w:val="left" w:pos="777"/>
        </w:tabs>
        <w:spacing w:after="0" w:line="266" w:lineRule="auto"/>
        <w:ind w:left="760" w:hanging="420"/>
        <w:jc w:val="both"/>
      </w:pPr>
      <w:r>
        <w:rPr>
          <w:color w:val="1E3B9F"/>
        </w:rPr>
        <w:t>do místa pojištění se dostal tak, že jej prokazatelně zpřístupnil nástroji, které nejsou určeny k jeho řádnému otevírání nebo jiným destruktivním způsobem,</w:t>
      </w:r>
    </w:p>
    <w:p w14:paraId="61CC3E23" w14:textId="77777777" w:rsidR="00DE5AFA" w:rsidRDefault="00000000">
      <w:pPr>
        <w:pStyle w:val="Zkladntext1"/>
        <w:framePr w:w="10392" w:h="6878" w:hRule="exact" w:wrap="none" w:vAnchor="page" w:hAnchor="page" w:x="661" w:y="8856"/>
        <w:numPr>
          <w:ilvl w:val="0"/>
          <w:numId w:val="132"/>
        </w:numPr>
        <w:tabs>
          <w:tab w:val="left" w:pos="777"/>
        </w:tabs>
        <w:spacing w:after="0" w:line="266" w:lineRule="auto"/>
        <w:ind w:left="760" w:hanging="420"/>
        <w:jc w:val="both"/>
      </w:pPr>
      <w:r>
        <w:rPr>
          <w:color w:val="1E3B9F"/>
        </w:rPr>
        <w:t>místo pojištění otevřel originálním klíčem nebo duplikátem, jehož se prokazatelně zmocnil krádeží vloupáním nebo loupežným přepadením,</w:t>
      </w:r>
    </w:p>
    <w:p w14:paraId="7378BBA0" w14:textId="77777777" w:rsidR="00DE5AFA" w:rsidRDefault="00000000">
      <w:pPr>
        <w:pStyle w:val="Zkladntext1"/>
        <w:framePr w:w="10392" w:h="6878" w:hRule="exact" w:wrap="none" w:vAnchor="page" w:hAnchor="page" w:x="661" w:y="8856"/>
        <w:numPr>
          <w:ilvl w:val="0"/>
          <w:numId w:val="132"/>
        </w:numPr>
        <w:tabs>
          <w:tab w:val="left" w:pos="777"/>
        </w:tabs>
        <w:spacing w:after="0" w:line="266" w:lineRule="auto"/>
        <w:ind w:left="760" w:hanging="420"/>
        <w:jc w:val="both"/>
      </w:pPr>
      <w:r>
        <w:rPr>
          <w:color w:val="1E3B9F"/>
        </w:rPr>
        <w:t xml:space="preserve">do místa pojištění se dostal </w:t>
      </w:r>
      <w:proofErr w:type="gramStart"/>
      <w:r>
        <w:rPr>
          <w:color w:val="1E3B9F"/>
        </w:rPr>
        <w:t>jinak</w:t>
      </w:r>
      <w:proofErr w:type="gramEnd"/>
      <w:r>
        <w:rPr>
          <w:color w:val="1E3B9F"/>
        </w:rPr>
        <w:t xml:space="preserve"> než je uvedeno pod písm. a) nebo b) tohoto bodu, přičemž existují </w:t>
      </w:r>
      <w:proofErr w:type="spellStart"/>
      <w:r>
        <w:rPr>
          <w:color w:val="1E3B9F"/>
        </w:rPr>
        <w:t>trasologické</w:t>
      </w:r>
      <w:proofErr w:type="spellEnd"/>
      <w:r>
        <w:rPr>
          <w:color w:val="1E3B9F"/>
        </w:rPr>
        <w:t xml:space="preserve"> stopy nebo jiné důkazy (např. záznamy z kamerového systému) potvrzující vniknutí pachatele.</w:t>
      </w:r>
    </w:p>
    <w:p w14:paraId="79C2CD13"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jc w:val="both"/>
      </w:pPr>
      <w:r>
        <w:rPr>
          <w:b/>
          <w:bCs/>
          <w:color w:val="1E3B9F"/>
        </w:rPr>
        <w:t xml:space="preserve">Lavinou </w:t>
      </w:r>
      <w:r>
        <w:rPr>
          <w:color w:val="1E3B9F"/>
        </w:rPr>
        <w:t>se rozumí jev, kdy se masa sněhu, ledu nebo kamení uvede náhle po svazích do pohybu a řítí se do údolí.</w:t>
      </w:r>
    </w:p>
    <w:p w14:paraId="41425E18"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ind w:left="320" w:hanging="320"/>
        <w:jc w:val="both"/>
      </w:pPr>
      <w:r>
        <w:rPr>
          <w:b/>
          <w:bCs/>
          <w:color w:val="1E3B9F"/>
        </w:rPr>
        <w:t xml:space="preserve">Loupežným přepadením </w:t>
      </w:r>
      <w:r>
        <w:rPr>
          <w:color w:val="1E3B9F"/>
        </w:rPr>
        <w:t>se rozumí přisvojení si předmětu pojištění tak, že pachatel použil proti pojištěnému, jeho zaměstnanci nebo jiné osobě jednající jménem pojištěného násilí nebo pohrůžky bezprostředního násilí.</w:t>
      </w:r>
    </w:p>
    <w:p w14:paraId="2A2092DD"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ind w:left="320" w:hanging="320"/>
        <w:jc w:val="both"/>
      </w:pPr>
      <w:r>
        <w:rPr>
          <w:b/>
          <w:bCs/>
          <w:color w:val="1E3B9F"/>
        </w:rPr>
        <w:t xml:space="preserve">Nepřetržitě zajištěným pozemkem </w:t>
      </w:r>
      <w:r>
        <w:rPr>
          <w:color w:val="1E3B9F"/>
        </w:rPr>
        <w:t>se rozumí pozemek, který je součástí uzavřeného oploceného areálu, který je dále nepřetržitě střežen fyzickou ostrahou.</w:t>
      </w:r>
    </w:p>
    <w:p w14:paraId="3EAF0173" w14:textId="77777777" w:rsidR="00DE5AFA" w:rsidRDefault="00000000">
      <w:pPr>
        <w:pStyle w:val="Zkladntext1"/>
        <w:framePr w:w="10392" w:h="6878" w:hRule="exact" w:wrap="none" w:vAnchor="page" w:hAnchor="page" w:x="661" w:y="8856"/>
        <w:numPr>
          <w:ilvl w:val="0"/>
          <w:numId w:val="131"/>
        </w:numPr>
        <w:tabs>
          <w:tab w:val="left" w:pos="318"/>
        </w:tabs>
        <w:spacing w:after="0" w:line="266" w:lineRule="auto"/>
        <w:jc w:val="both"/>
      </w:pPr>
      <w:r>
        <w:rPr>
          <w:b/>
          <w:bCs/>
          <w:color w:val="1E3B9F"/>
        </w:rPr>
        <w:t xml:space="preserve">Odcizením </w:t>
      </w:r>
      <w:r>
        <w:rPr>
          <w:color w:val="1E3B9F"/>
        </w:rPr>
        <w:t>se rozumí krádež vloupáním nebo loupežným přepadením.</w:t>
      </w:r>
    </w:p>
    <w:p w14:paraId="5AD77876" w14:textId="77777777" w:rsidR="00DE5AFA" w:rsidRDefault="00000000">
      <w:pPr>
        <w:pStyle w:val="Zkladntext1"/>
        <w:framePr w:w="10392" w:h="6878" w:hRule="exact" w:wrap="none" w:vAnchor="page" w:hAnchor="page" w:x="661" w:y="8856"/>
        <w:numPr>
          <w:ilvl w:val="0"/>
          <w:numId w:val="131"/>
        </w:numPr>
        <w:tabs>
          <w:tab w:val="left" w:pos="346"/>
        </w:tabs>
        <w:spacing w:after="0" w:line="266" w:lineRule="auto"/>
        <w:ind w:left="320" w:hanging="320"/>
        <w:jc w:val="both"/>
      </w:pPr>
      <w:r>
        <w:rPr>
          <w:b/>
          <w:bCs/>
          <w:color w:val="1E3B9F"/>
        </w:rPr>
        <w:t xml:space="preserve">Povodní </w:t>
      </w:r>
      <w:r>
        <w:rPr>
          <w:color w:val="1E3B9F"/>
        </w:rPr>
        <w:t xml:space="preserve">se rozumí zaplavení územních celků vodou, která se vylila z břehů vodních toků nebo nádrží nebo která břehy a hráze protrhla </w:t>
      </w:r>
      <w:proofErr w:type="gramStart"/>
      <w:r>
        <w:rPr>
          <w:color w:val="1E3B9F"/>
        </w:rPr>
        <w:t>a nebo</w:t>
      </w:r>
      <w:proofErr w:type="gramEnd"/>
      <w:r>
        <w:rPr>
          <w:color w:val="1E3B9F"/>
        </w:rPr>
        <w:t xml:space="preserve"> bylo zaplavení způsobeno náhlým a náhodným zmenšením průtočného profilu vodního toku.</w:t>
      </w:r>
    </w:p>
    <w:p w14:paraId="17351EFC" w14:textId="77777777" w:rsidR="00DE5AFA" w:rsidRDefault="00000000">
      <w:pPr>
        <w:pStyle w:val="Zkladntext1"/>
        <w:framePr w:w="10392" w:h="6878" w:hRule="exact" w:wrap="none" w:vAnchor="page" w:hAnchor="page" w:x="661" w:y="8856"/>
        <w:numPr>
          <w:ilvl w:val="0"/>
          <w:numId w:val="131"/>
        </w:numPr>
        <w:tabs>
          <w:tab w:val="left" w:pos="346"/>
        </w:tabs>
        <w:spacing w:after="0" w:line="266" w:lineRule="auto"/>
        <w:ind w:left="320" w:hanging="320"/>
        <w:jc w:val="both"/>
      </w:pPr>
      <w:r>
        <w:rPr>
          <w:b/>
          <w:bCs/>
          <w:color w:val="1E3B9F"/>
        </w:rPr>
        <w:t xml:space="preserve">Požárem </w:t>
      </w:r>
      <w:r>
        <w:rPr>
          <w:color w:val="1E3B9F"/>
        </w:rPr>
        <w:t xml:space="preserve">se rozumí oheň v podobě plamene, který provází hoření a vznikl mimo určené ohniště nebo takové ohniště opustil a šíří se vlastní silou nebo pachatelem. Pojištění sjednané pro případ vzniku tohoto pojistného nebezpečí se vztahuje </w:t>
      </w:r>
      <w:r>
        <w:rPr>
          <w:color w:val="073BF9"/>
        </w:rPr>
        <w:t xml:space="preserve">i </w:t>
      </w:r>
      <w:r>
        <w:rPr>
          <w:color w:val="1E3B9F"/>
        </w:rPr>
        <w:t>na škody způsobené hasební látkou použitou při zásahu proti požáru a na škody způsobené zplodinami hoření při požáru.</w:t>
      </w:r>
    </w:p>
    <w:p w14:paraId="6BF27466" w14:textId="77777777" w:rsidR="00DE5AFA" w:rsidRDefault="00000000">
      <w:pPr>
        <w:pStyle w:val="Zkladntext1"/>
        <w:framePr w:w="10392" w:h="6878" w:hRule="exact" w:wrap="none" w:vAnchor="page" w:hAnchor="page" w:x="661" w:y="8856"/>
        <w:numPr>
          <w:ilvl w:val="0"/>
          <w:numId w:val="131"/>
        </w:numPr>
        <w:tabs>
          <w:tab w:val="left" w:pos="346"/>
        </w:tabs>
        <w:spacing w:after="0" w:line="266" w:lineRule="auto"/>
        <w:ind w:left="320" w:hanging="320"/>
        <w:jc w:val="both"/>
      </w:pPr>
      <w:r>
        <w:rPr>
          <w:b/>
          <w:bCs/>
          <w:color w:val="1E3B9F"/>
        </w:rPr>
        <w:t xml:space="preserve">Sesouváním půdy, zřícením skal nebo zemin </w:t>
      </w:r>
      <w:r>
        <w:rPr>
          <w:color w:val="1E3B9F"/>
        </w:rPr>
        <w:t>se rozumí pohyb hornin svahu z vyšších poloh svahu do nižších, ke kterému dochází působením přírodních a klimatických vlivů.</w:t>
      </w:r>
    </w:p>
    <w:p w14:paraId="4F685880" w14:textId="77777777" w:rsidR="00DE5AFA" w:rsidRDefault="00000000">
      <w:pPr>
        <w:pStyle w:val="Zkladntext1"/>
        <w:framePr w:w="10392" w:h="6878" w:hRule="exact" w:wrap="none" w:vAnchor="page" w:hAnchor="page" w:x="661" w:y="8856"/>
        <w:numPr>
          <w:ilvl w:val="0"/>
          <w:numId w:val="131"/>
        </w:numPr>
        <w:tabs>
          <w:tab w:val="left" w:pos="346"/>
        </w:tabs>
        <w:spacing w:after="0" w:line="266" w:lineRule="auto"/>
        <w:ind w:left="320" w:hanging="320"/>
        <w:jc w:val="both"/>
      </w:pPr>
      <w:r>
        <w:rPr>
          <w:b/>
          <w:bCs/>
          <w:color w:val="1E3B9F"/>
        </w:rPr>
        <w:t xml:space="preserve">Stavbami na vodních tocích </w:t>
      </w:r>
      <w:r>
        <w:rPr>
          <w:color w:val="1E3B9F"/>
        </w:rPr>
        <w:t>se rozumí mosty, propustky, lávky, hráze, nádrže a další stavby, které tvoří konstrukci průtočného profilu toku nebo do tohoto profilu zasahují.</w:t>
      </w:r>
    </w:p>
    <w:p w14:paraId="7118129E" w14:textId="77777777" w:rsidR="00DE5AFA" w:rsidRDefault="00000000">
      <w:pPr>
        <w:pStyle w:val="Zhlavnebozpat0"/>
        <w:framePr w:w="1090" w:h="370" w:hRule="exact" w:wrap="none" w:vAnchor="page" w:hAnchor="page" w:x="9949" w:y="15974"/>
        <w:jc w:val="right"/>
        <w:rPr>
          <w:sz w:val="14"/>
          <w:szCs w:val="14"/>
        </w:rPr>
      </w:pPr>
      <w:r>
        <w:rPr>
          <w:b/>
          <w:bCs/>
          <w:color w:val="2F5CB4"/>
          <w:sz w:val="14"/>
          <w:szCs w:val="14"/>
        </w:rPr>
        <w:t>strana 3/4</w:t>
      </w:r>
    </w:p>
    <w:p w14:paraId="438F3BB9" w14:textId="77777777" w:rsidR="00DE5AFA" w:rsidRDefault="00000000">
      <w:pPr>
        <w:pStyle w:val="Zhlavnebozpat0"/>
        <w:framePr w:w="1090" w:h="370" w:hRule="exact" w:wrap="none" w:vAnchor="page" w:hAnchor="page" w:x="9949" w:y="15974"/>
        <w:jc w:val="right"/>
        <w:rPr>
          <w:sz w:val="14"/>
          <w:szCs w:val="14"/>
        </w:rPr>
      </w:pPr>
      <w:r>
        <w:rPr>
          <w:b/>
          <w:bCs/>
          <w:color w:val="0159D7"/>
          <w:sz w:val="14"/>
          <w:szCs w:val="14"/>
        </w:rPr>
        <w:t>VPP STR 2014</w:t>
      </w:r>
    </w:p>
    <w:p w14:paraId="68F2F9A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4C606684" w14:textId="77777777" w:rsidR="00DE5AFA" w:rsidRDefault="00000000">
      <w:pPr>
        <w:spacing w:line="1" w:lineRule="exact"/>
      </w:pPr>
      <w:r>
        <w:rPr>
          <w:noProof/>
        </w:rPr>
        <w:lastRenderedPageBreak/>
        <mc:AlternateContent>
          <mc:Choice Requires="wps">
            <w:drawing>
              <wp:anchor distT="0" distB="0" distL="114300" distR="114300" simplePos="0" relativeHeight="251651584" behindDoc="1" locked="0" layoutInCell="1" allowOverlap="1" wp14:anchorId="00BC4697" wp14:editId="51ECACC0">
                <wp:simplePos x="0" y="0"/>
                <wp:positionH relativeFrom="page">
                  <wp:posOffset>457200</wp:posOffset>
                </wp:positionH>
                <wp:positionV relativeFrom="page">
                  <wp:posOffset>10093960</wp:posOffset>
                </wp:positionV>
                <wp:extent cx="6550025" cy="0"/>
                <wp:effectExtent l="0" t="0" r="0" b="0"/>
                <wp:wrapNone/>
                <wp:docPr id="30" name="Shape 30"/>
                <wp:cNvGraphicFramePr/>
                <a:graphic xmlns:a="http://schemas.openxmlformats.org/drawingml/2006/main">
                  <a:graphicData uri="http://schemas.microsoft.com/office/word/2010/wordprocessingShape">
                    <wps:wsp>
                      <wps:cNvCnPr/>
                      <wps:spPr>
                        <a:xfrm>
                          <a:off x="0" y="0"/>
                          <a:ext cx="6550025" cy="0"/>
                        </a:xfrm>
                        <a:prstGeom prst="straightConnector1">
                          <a:avLst/>
                        </a:prstGeom>
                        <a:ln w="12065">
                          <a:solidFill/>
                        </a:ln>
                      </wps:spPr>
                      <wps:bodyPr/>
                    </wps:wsp>
                  </a:graphicData>
                </a:graphic>
              </wp:anchor>
            </w:drawing>
          </mc:Choice>
          <mc:Fallback>
            <w:pict>
              <v:shape o:spt="32" o:oned="true" path="m,l21600,21600e" style="position:absolute;margin-left:36.pt;margin-top:794.80000000000007pt;width:515.75pt;height:0;z-index:-251658240;mso-position-horizontal-relative:page;mso-position-vertical-relative:page">
                <v:stroke weight="0.95000000000000007pt"/>
              </v:shape>
            </w:pict>
          </mc:Fallback>
        </mc:AlternateContent>
      </w:r>
    </w:p>
    <w:p w14:paraId="2949B08B" w14:textId="77777777" w:rsidR="00DE5AFA" w:rsidRDefault="00000000">
      <w:pPr>
        <w:pStyle w:val="Zkladntext1"/>
        <w:framePr w:w="10378" w:h="7728" w:hRule="exact" w:wrap="none" w:vAnchor="page" w:hAnchor="page" w:x="668" w:y="960"/>
        <w:numPr>
          <w:ilvl w:val="0"/>
          <w:numId w:val="131"/>
        </w:numPr>
        <w:tabs>
          <w:tab w:val="left" w:pos="351"/>
        </w:tabs>
        <w:spacing w:after="0" w:line="271" w:lineRule="auto"/>
        <w:ind w:left="320" w:hanging="320"/>
        <w:jc w:val="both"/>
      </w:pPr>
      <w:r>
        <w:rPr>
          <w:b/>
          <w:bCs/>
          <w:color w:val="1E3B9F"/>
        </w:rPr>
        <w:t xml:space="preserve">Stroj </w:t>
      </w:r>
      <w:r>
        <w:rPr>
          <w:color w:val="1E3B9F"/>
        </w:rPr>
        <w:t xml:space="preserve">je technické zařízení (mechanizmus nebo soustava mechanizmů), které vykonává práci, bez ohledu na </w:t>
      </w:r>
      <w:proofErr w:type="gramStart"/>
      <w:r>
        <w:rPr>
          <w:color w:val="1E3B9F"/>
        </w:rPr>
        <w:t>to</w:t>
      </w:r>
      <w:proofErr w:type="gramEnd"/>
      <w:r>
        <w:rPr>
          <w:color w:val="1E3B9F"/>
        </w:rPr>
        <w:t xml:space="preserve"> zda je či není součástí nemovité věci.</w:t>
      </w:r>
    </w:p>
    <w:p w14:paraId="0B068F21" w14:textId="77777777" w:rsidR="00DE5AFA" w:rsidRDefault="00000000">
      <w:pPr>
        <w:pStyle w:val="Zkladntext1"/>
        <w:framePr w:w="10378" w:h="7728" w:hRule="exact" w:wrap="none" w:vAnchor="page" w:hAnchor="page" w:x="668" w:y="960"/>
        <w:numPr>
          <w:ilvl w:val="0"/>
          <w:numId w:val="131"/>
        </w:numPr>
        <w:tabs>
          <w:tab w:val="left" w:pos="351"/>
        </w:tabs>
        <w:spacing w:after="0" w:line="271" w:lineRule="auto"/>
        <w:ind w:left="320" w:hanging="320"/>
        <w:jc w:val="both"/>
      </w:pPr>
      <w:r>
        <w:rPr>
          <w:b/>
          <w:bCs/>
          <w:color w:val="1E3B9F"/>
        </w:rPr>
        <w:t xml:space="preserve">Strojní zařízení </w:t>
      </w:r>
      <w:r>
        <w:rPr>
          <w:color w:val="1E3B9F"/>
        </w:rPr>
        <w:t xml:space="preserve">je seskupení několika vzájemně (technologicky a konstrukčně) spojených strojů a </w:t>
      </w:r>
      <w:proofErr w:type="gramStart"/>
      <w:r>
        <w:rPr>
          <w:color w:val="1E3B9F"/>
        </w:rPr>
        <w:t>mechanizmů</w:t>
      </w:r>
      <w:proofErr w:type="gramEnd"/>
      <w:r>
        <w:rPr>
          <w:color w:val="1E3B9F"/>
        </w:rPr>
        <w:t xml:space="preserve"> k plnění předepsaných funkcí.</w:t>
      </w:r>
    </w:p>
    <w:p w14:paraId="15AD952C" w14:textId="77777777" w:rsidR="00DE5AFA" w:rsidRDefault="00000000">
      <w:pPr>
        <w:pStyle w:val="Zkladntext1"/>
        <w:framePr w:w="10378" w:h="7728" w:hRule="exact" w:wrap="none" w:vAnchor="page" w:hAnchor="page" w:x="668" w:y="960"/>
        <w:numPr>
          <w:ilvl w:val="0"/>
          <w:numId w:val="131"/>
        </w:numPr>
        <w:tabs>
          <w:tab w:val="left" w:pos="351"/>
        </w:tabs>
        <w:spacing w:after="0" w:line="271" w:lineRule="auto"/>
        <w:ind w:left="320" w:hanging="320"/>
        <w:jc w:val="both"/>
      </w:pPr>
      <w:r>
        <w:rPr>
          <w:b/>
          <w:bCs/>
          <w:color w:val="1E3B9F"/>
        </w:rPr>
        <w:t xml:space="preserve">Úderem blesku </w:t>
      </w:r>
      <w:r>
        <w:rPr>
          <w:color w:val="1E3B9F"/>
        </w:rPr>
        <w:t xml:space="preserve">se rozumí bezprostřední přechod blesku na pojištěnou </w:t>
      </w:r>
      <w:proofErr w:type="gramStart"/>
      <w:r>
        <w:rPr>
          <w:color w:val="1E3B9F"/>
        </w:rPr>
        <w:t>věc</w:t>
      </w:r>
      <w:proofErr w:type="gramEnd"/>
      <w:r>
        <w:rPr>
          <w:color w:val="1E3B9F"/>
        </w:rPr>
        <w:t xml:space="preserve"> při němž proud blesku zcela nebo z části procházel pojištěnou věcí a zanechal tepelně mechanické stopy na ní a nebo na stavbě, pokud se v ní v době vzniku pojistné události pojištěná věc nacházela.</w:t>
      </w:r>
    </w:p>
    <w:p w14:paraId="3F406498" w14:textId="77777777" w:rsidR="00DE5AFA" w:rsidRDefault="00000000">
      <w:pPr>
        <w:pStyle w:val="Zkladntext1"/>
        <w:framePr w:w="10378" w:h="7728" w:hRule="exact" w:wrap="none" w:vAnchor="page" w:hAnchor="page" w:x="668" w:y="960"/>
        <w:numPr>
          <w:ilvl w:val="0"/>
          <w:numId w:val="131"/>
        </w:numPr>
        <w:tabs>
          <w:tab w:val="left" w:pos="351"/>
        </w:tabs>
        <w:spacing w:after="0" w:line="271" w:lineRule="auto"/>
        <w:ind w:left="320" w:hanging="320"/>
        <w:jc w:val="both"/>
      </w:pPr>
      <w:r>
        <w:rPr>
          <w:b/>
          <w:bCs/>
          <w:color w:val="1E3B9F"/>
        </w:rPr>
        <w:t xml:space="preserve">Uzamčeným vozidlem </w:t>
      </w:r>
      <w:r>
        <w:rPr>
          <w:color w:val="1E3B9F"/>
        </w:rPr>
        <w:t>se rozumí vozidlo s uzamčenou kabinou řidiče a uzamčeným nákladovým prostorem (pokud je možné ho uzamknout). Pokud je nákladový prostor kryt plachtou, musí být proti neoprávněnému vniknutí zabezpečen ocelovým případně celním lankem s konci uzamčenými zámkem.</w:t>
      </w:r>
    </w:p>
    <w:p w14:paraId="245FEA1F" w14:textId="77777777" w:rsidR="00DE5AFA" w:rsidRDefault="00000000">
      <w:pPr>
        <w:pStyle w:val="Zkladntext1"/>
        <w:framePr w:w="10378" w:h="7728" w:hRule="exact" w:wrap="none" w:vAnchor="page" w:hAnchor="page" w:x="668" w:y="960"/>
        <w:numPr>
          <w:ilvl w:val="0"/>
          <w:numId w:val="131"/>
        </w:numPr>
        <w:tabs>
          <w:tab w:val="left" w:pos="356"/>
        </w:tabs>
        <w:spacing w:after="0" w:line="271" w:lineRule="auto"/>
        <w:ind w:left="320" w:hanging="320"/>
        <w:jc w:val="both"/>
      </w:pPr>
      <w:r>
        <w:rPr>
          <w:b/>
          <w:bCs/>
          <w:color w:val="1E3B9F"/>
        </w:rPr>
        <w:t xml:space="preserve">Veřejnou odstavnou plochou </w:t>
      </w:r>
      <w:r>
        <w:rPr>
          <w:color w:val="1E3B9F"/>
        </w:rPr>
        <w:t>se rozumí především odstavná plocha u čerpacích stanic pohonných hmot, na veřejných parkovištích, odstavná plocha u celních prostor, odstavná plocha u autobusových či železničních nádraží a letišť. Dále musí být k těmto účelům běžně užívaná a s častým pohybem vozidel a osob.</w:t>
      </w:r>
    </w:p>
    <w:p w14:paraId="0EA56502" w14:textId="77777777" w:rsidR="00DE5AFA" w:rsidRDefault="00000000">
      <w:pPr>
        <w:pStyle w:val="Zkladntext1"/>
        <w:framePr w:w="10378" w:h="7728" w:hRule="exact" w:wrap="none" w:vAnchor="page" w:hAnchor="page" w:x="668" w:y="960"/>
        <w:numPr>
          <w:ilvl w:val="0"/>
          <w:numId w:val="131"/>
        </w:numPr>
        <w:tabs>
          <w:tab w:val="left" w:pos="351"/>
        </w:tabs>
        <w:spacing w:after="0" w:line="271" w:lineRule="auto"/>
        <w:ind w:left="320" w:hanging="320"/>
        <w:jc w:val="both"/>
      </w:pPr>
      <w:r>
        <w:rPr>
          <w:b/>
          <w:bCs/>
          <w:color w:val="1E3B9F"/>
        </w:rPr>
        <w:t xml:space="preserve">Vichřicí </w:t>
      </w:r>
      <w:r>
        <w:rPr>
          <w:color w:val="1E3B9F"/>
        </w:rPr>
        <w:t>se rozumí dynamické působení hmoty vzduchu, která se pohybuje rychlostí nejméně 20,8 m/s (75 km/hod). Pojistnou událostí vzniklou z důvodu pojistného nebezpečí vichřice je takové poškození nebo zničení pojištěné věci, které bylo způsobeno: a) přímým působením vichřice, b) tím, že vichřice strhla části budovy, stromy nebo jiné předměty na pojištěné věci.</w:t>
      </w:r>
    </w:p>
    <w:p w14:paraId="7A20A49C" w14:textId="77777777" w:rsidR="00DE5AFA" w:rsidRDefault="00000000">
      <w:pPr>
        <w:pStyle w:val="Zkladntext1"/>
        <w:framePr w:w="10378" w:h="7728" w:hRule="exact" w:wrap="none" w:vAnchor="page" w:hAnchor="page" w:x="668" w:y="960"/>
        <w:numPr>
          <w:ilvl w:val="0"/>
          <w:numId w:val="131"/>
        </w:numPr>
        <w:tabs>
          <w:tab w:val="left" w:pos="356"/>
        </w:tabs>
        <w:spacing w:after="0" w:line="271" w:lineRule="auto"/>
      </w:pPr>
      <w:r>
        <w:rPr>
          <w:b/>
          <w:bCs/>
          <w:color w:val="1E3B9F"/>
        </w:rPr>
        <w:t xml:space="preserve">Vodovodní škodou </w:t>
      </w:r>
      <w:r>
        <w:rPr>
          <w:color w:val="1E3B9F"/>
        </w:rPr>
        <w:t>se rozumí nečekaný a náhlý únik vody, páry nebo kapaliny:</w:t>
      </w:r>
    </w:p>
    <w:p w14:paraId="5157FF4A" w14:textId="5CE021B0" w:rsidR="00DE5AFA" w:rsidRDefault="00000000">
      <w:pPr>
        <w:pStyle w:val="Zkladntext1"/>
        <w:framePr w:w="10378" w:h="7728" w:hRule="exact" w:wrap="none" w:vAnchor="page" w:hAnchor="page" w:x="668" w:y="960"/>
        <w:numPr>
          <w:ilvl w:val="0"/>
          <w:numId w:val="133"/>
        </w:numPr>
        <w:tabs>
          <w:tab w:val="left" w:pos="757"/>
        </w:tabs>
        <w:spacing w:after="0" w:line="271" w:lineRule="auto"/>
        <w:ind w:left="760" w:hanging="440"/>
        <w:jc w:val="both"/>
      </w:pPr>
      <w:r>
        <w:rPr>
          <w:color w:val="1E3B9F"/>
        </w:rPr>
        <w:t xml:space="preserve">uvnitř stavby z pevně a řádně instalovaných vodovodních nebo </w:t>
      </w:r>
      <w:r w:rsidR="00C0400C">
        <w:rPr>
          <w:color w:val="1E3B9F"/>
        </w:rPr>
        <w:t>odváděcích</w:t>
      </w:r>
      <w:r>
        <w:rPr>
          <w:color w:val="1E3B9F"/>
        </w:rPr>
        <w:t xml:space="preserve"> potrubí, topných, klimatizačních nebo hasicích systémů, včetně připojených sanitárních zařízení nebo armatur nebo zařízení připojených na tyto systémy,</w:t>
      </w:r>
    </w:p>
    <w:p w14:paraId="37E99539" w14:textId="77777777" w:rsidR="00DE5AFA" w:rsidRDefault="00000000">
      <w:pPr>
        <w:pStyle w:val="Zkladntext1"/>
        <w:framePr w:w="10378" w:h="7728" w:hRule="exact" w:wrap="none" w:vAnchor="page" w:hAnchor="page" w:x="668" w:y="960"/>
        <w:numPr>
          <w:ilvl w:val="0"/>
          <w:numId w:val="133"/>
        </w:numPr>
        <w:tabs>
          <w:tab w:val="left" w:pos="757"/>
        </w:tabs>
        <w:spacing w:after="0" w:line="271" w:lineRule="auto"/>
        <w:ind w:firstLine="320"/>
      </w:pPr>
      <w:r>
        <w:rPr>
          <w:color w:val="1E3B9F"/>
        </w:rPr>
        <w:t>z vnitřních potrubí určených pro odvod dešťové vody,</w:t>
      </w:r>
    </w:p>
    <w:p w14:paraId="170E6F4C" w14:textId="77777777" w:rsidR="00DE5AFA" w:rsidRDefault="00000000">
      <w:pPr>
        <w:pStyle w:val="Zkladntext1"/>
        <w:framePr w:w="10378" w:h="7728" w:hRule="exact" w:wrap="none" w:vAnchor="page" w:hAnchor="page" w:x="668" w:y="960"/>
        <w:numPr>
          <w:ilvl w:val="0"/>
          <w:numId w:val="133"/>
        </w:numPr>
        <w:tabs>
          <w:tab w:val="left" w:pos="757"/>
        </w:tabs>
        <w:spacing w:after="0" w:line="271" w:lineRule="auto"/>
        <w:ind w:firstLine="320"/>
        <w:jc w:val="both"/>
      </w:pPr>
      <w:r>
        <w:rPr>
          <w:color w:val="1E3B9F"/>
        </w:rPr>
        <w:t>z nádrží,</w:t>
      </w:r>
    </w:p>
    <w:p w14:paraId="1FD063F1" w14:textId="77777777" w:rsidR="00DE5AFA" w:rsidRDefault="00000000">
      <w:pPr>
        <w:pStyle w:val="Zkladntext1"/>
        <w:framePr w:w="10378" w:h="7728" w:hRule="exact" w:wrap="none" w:vAnchor="page" w:hAnchor="page" w:x="668" w:y="960"/>
        <w:numPr>
          <w:ilvl w:val="0"/>
          <w:numId w:val="133"/>
        </w:numPr>
        <w:tabs>
          <w:tab w:val="left" w:pos="757"/>
        </w:tabs>
        <w:spacing w:after="0" w:line="271" w:lineRule="auto"/>
        <w:ind w:firstLine="320"/>
      </w:pPr>
      <w:r>
        <w:rPr>
          <w:color w:val="1E3B9F"/>
        </w:rPr>
        <w:t>unikající z vodovodních, teplovodních, horkovodních, parovodních nebo kanalizačních řadů nebo přípojek na ně.</w:t>
      </w:r>
    </w:p>
    <w:p w14:paraId="1896EA45" w14:textId="77777777" w:rsidR="00DE5AFA" w:rsidRDefault="00000000">
      <w:pPr>
        <w:pStyle w:val="Zkladntext1"/>
        <w:framePr w:w="10378" w:h="7728" w:hRule="exact" w:wrap="none" w:vAnchor="page" w:hAnchor="page" w:x="668" w:y="960"/>
        <w:numPr>
          <w:ilvl w:val="0"/>
          <w:numId w:val="131"/>
        </w:numPr>
        <w:tabs>
          <w:tab w:val="left" w:pos="356"/>
        </w:tabs>
        <w:spacing w:after="0" w:line="271" w:lineRule="auto"/>
        <w:ind w:left="320" w:hanging="320"/>
        <w:jc w:val="both"/>
      </w:pPr>
      <w:r>
        <w:rPr>
          <w:b/>
          <w:bCs/>
          <w:color w:val="1E3B9F"/>
        </w:rPr>
        <w:t xml:space="preserve">Výbuchem </w:t>
      </w:r>
      <w:r>
        <w:rPr>
          <w:color w:val="1E3B9F"/>
        </w:rPr>
        <w:t>se rozumí náhlý ničivý projev tlakové síly, spočívající v rozpínavosti plynů nebo par navenek. Podle podstaty vzniku rozeznáváme výbuch fyzikální nebo chemický. Fyzikální výbuch je způsoben změnou fyzikálních parametrů nad povolenou mez, která má za následek zvýšení tlaku (přetlak páry, plynu nebo kapaliny) uvnitř zařízení na takovou míru, že dojde k destrukci tohoto zařízení. Chemický výbuch je rychle probíhající hoření směsi hořlavé látky s kyslíkem nebo jiným oxidovadlem provázené rychlým vznikem zplodin hoření nebo tepelného rozkladu a prudkým nárůstem jejich tlaku. Chemickým výbuchem může být explozivní rozklad látky. Podmínkou chemického výbuchu je přítomnost hořlavé látky, oxidačního prostředku a iniciační zdroj. Výbuchem je i prudké vyrovnání podtlaku (imploze).</w:t>
      </w:r>
    </w:p>
    <w:p w14:paraId="70A62B1C" w14:textId="77777777" w:rsidR="00DE5AFA" w:rsidRDefault="00000000">
      <w:pPr>
        <w:pStyle w:val="Zkladntext1"/>
        <w:framePr w:w="10378" w:h="7728" w:hRule="exact" w:wrap="none" w:vAnchor="page" w:hAnchor="page" w:x="668" w:y="960"/>
        <w:numPr>
          <w:ilvl w:val="0"/>
          <w:numId w:val="131"/>
        </w:numPr>
        <w:tabs>
          <w:tab w:val="left" w:pos="356"/>
        </w:tabs>
        <w:spacing w:after="0" w:line="271" w:lineRule="auto"/>
        <w:ind w:left="320" w:hanging="320"/>
        <w:jc w:val="both"/>
      </w:pPr>
      <w:r>
        <w:rPr>
          <w:b/>
          <w:bCs/>
          <w:color w:val="1E3B9F"/>
        </w:rPr>
        <w:t xml:space="preserve">Základním software </w:t>
      </w:r>
      <w:r>
        <w:rPr>
          <w:color w:val="1E3B9F"/>
        </w:rPr>
        <w:t>se rozumí programové vybavení, které je dodané společně s pojištěným předmětem pojištění a je nezbytné pro zajištění jeho základních funkcí. Jedná se např. o operační systémy.</w:t>
      </w:r>
    </w:p>
    <w:p w14:paraId="31D0CD67" w14:textId="77777777" w:rsidR="00DE5AFA" w:rsidRDefault="00000000">
      <w:pPr>
        <w:pStyle w:val="Zkladntext1"/>
        <w:framePr w:w="10378" w:h="7728" w:hRule="exact" w:wrap="none" w:vAnchor="page" w:hAnchor="page" w:x="668" w:y="960"/>
        <w:numPr>
          <w:ilvl w:val="0"/>
          <w:numId w:val="131"/>
        </w:numPr>
        <w:tabs>
          <w:tab w:val="left" w:pos="361"/>
        </w:tabs>
        <w:spacing w:after="0" w:line="271" w:lineRule="auto"/>
        <w:ind w:left="320" w:hanging="320"/>
        <w:jc w:val="both"/>
      </w:pPr>
      <w:r>
        <w:rPr>
          <w:b/>
          <w:bCs/>
          <w:color w:val="1E3B9F"/>
        </w:rPr>
        <w:t xml:space="preserve">Záplavou </w:t>
      </w:r>
      <w:r>
        <w:rPr>
          <w:color w:val="1E3B9F"/>
        </w:rPr>
        <w:t>se rozumí vytvoření souvislé vodní plochy z jiných příčin než z důvodu povodně, která po určitou dobu stojí nebo proudí v místě pojištění.</w:t>
      </w:r>
    </w:p>
    <w:p w14:paraId="3264C88D" w14:textId="77777777" w:rsidR="00DE5AFA" w:rsidRDefault="00000000">
      <w:pPr>
        <w:pStyle w:val="Zkladntext1"/>
        <w:framePr w:w="10378" w:h="7728" w:hRule="exact" w:wrap="none" w:vAnchor="page" w:hAnchor="page" w:x="668" w:y="960"/>
        <w:numPr>
          <w:ilvl w:val="0"/>
          <w:numId w:val="131"/>
        </w:numPr>
        <w:tabs>
          <w:tab w:val="left" w:pos="356"/>
        </w:tabs>
        <w:spacing w:after="0" w:line="271" w:lineRule="auto"/>
        <w:ind w:left="320" w:hanging="320"/>
        <w:jc w:val="both"/>
      </w:pPr>
      <w:r>
        <w:rPr>
          <w:b/>
          <w:bCs/>
          <w:color w:val="1E3B9F"/>
        </w:rPr>
        <w:t xml:space="preserve">Zemětřesením </w:t>
      </w:r>
      <w:r>
        <w:rPr>
          <w:color w:val="1E3B9F"/>
        </w:rPr>
        <w:t xml:space="preserve">se rozumí otřesy zemského povrchu vyvolané pohybem v zemské kůře, které dosahují v místě pojištění alespoň 6. stupně podle </w:t>
      </w:r>
      <w:proofErr w:type="spellStart"/>
      <w:r>
        <w:rPr>
          <w:color w:val="1E3B9F"/>
        </w:rPr>
        <w:t>makroseismické</w:t>
      </w:r>
      <w:proofErr w:type="spellEnd"/>
      <w:r>
        <w:rPr>
          <w:color w:val="1E3B9F"/>
        </w:rPr>
        <w:t xml:space="preserve"> stupnice EMS 98, charakterizující účinky zemětřesení (trhliny ve zdech, poškození komínů, posunutí se i větších předmětů atd.).</w:t>
      </w:r>
    </w:p>
    <w:p w14:paraId="5F6EA4C9" w14:textId="77777777" w:rsidR="00DE5AFA" w:rsidRDefault="00000000">
      <w:pPr>
        <w:pStyle w:val="Nadpis80"/>
        <w:framePr w:wrap="none" w:vAnchor="page" w:hAnchor="page" w:x="668" w:y="8928"/>
        <w:pBdr>
          <w:top w:val="single" w:sz="0" w:space="0" w:color="0179E6"/>
          <w:left w:val="single" w:sz="0" w:space="0" w:color="0179E6"/>
          <w:bottom w:val="single" w:sz="0" w:space="0" w:color="0179E6"/>
          <w:right w:val="single" w:sz="0" w:space="0" w:color="0179E6"/>
        </w:pBdr>
        <w:shd w:val="clear" w:color="auto" w:fill="0179E6"/>
        <w:spacing w:after="0" w:line="240" w:lineRule="auto"/>
        <w:jc w:val="both"/>
      </w:pPr>
      <w:bookmarkStart w:id="119" w:name="bookmark238"/>
      <w:r>
        <w:rPr>
          <w:color w:val="FFFFFF"/>
        </w:rPr>
        <w:t>ČLÁNEK XI j Závěrečná ustanovení</w:t>
      </w:r>
      <w:bookmarkEnd w:id="119"/>
    </w:p>
    <w:p w14:paraId="32B48B83" w14:textId="77777777" w:rsidR="00DE5AFA" w:rsidRDefault="00000000">
      <w:pPr>
        <w:pStyle w:val="Zkladntext1"/>
        <w:framePr w:w="10378" w:h="658" w:hRule="exact" w:wrap="none" w:vAnchor="page" w:hAnchor="page" w:x="668" w:y="9388"/>
        <w:numPr>
          <w:ilvl w:val="0"/>
          <w:numId w:val="134"/>
        </w:numPr>
        <w:tabs>
          <w:tab w:val="left" w:pos="317"/>
        </w:tabs>
        <w:spacing w:after="0" w:line="276" w:lineRule="auto"/>
        <w:ind w:left="320" w:hanging="320"/>
        <w:jc w:val="both"/>
      </w:pPr>
      <w:r>
        <w:rPr>
          <w:color w:val="1E3B9F"/>
        </w:rPr>
        <w:t>Smluvní strany si mohou vzájemná práva a povinnosti upravit dohodou odchylně od VPP STR 2014, pokud to VPP STR 2014 výslovně nezakazují.</w:t>
      </w:r>
    </w:p>
    <w:p w14:paraId="5358E7EC" w14:textId="77777777" w:rsidR="00DE5AFA" w:rsidRDefault="00000000">
      <w:pPr>
        <w:pStyle w:val="Zkladntext1"/>
        <w:framePr w:w="10378" w:h="658" w:hRule="exact" w:wrap="none" w:vAnchor="page" w:hAnchor="page" w:x="668" w:y="9388"/>
        <w:numPr>
          <w:ilvl w:val="0"/>
          <w:numId w:val="134"/>
        </w:numPr>
        <w:tabs>
          <w:tab w:val="left" w:pos="317"/>
        </w:tabs>
        <w:spacing w:after="0" w:line="276" w:lineRule="auto"/>
      </w:pPr>
      <w:r>
        <w:rPr>
          <w:color w:val="1E3B9F"/>
        </w:rPr>
        <w:t>Tyto VPP STR 2014 nabývají účinnosti dne 1. ledna 2014.</w:t>
      </w:r>
    </w:p>
    <w:p w14:paraId="14C61F94" w14:textId="77777777" w:rsidR="00DE5AFA" w:rsidRDefault="00000000">
      <w:pPr>
        <w:pStyle w:val="Zhlavnebozpat0"/>
        <w:framePr w:w="1090" w:h="374" w:hRule="exact" w:wrap="none" w:vAnchor="page" w:hAnchor="page" w:x="687" w:y="15969"/>
        <w:rPr>
          <w:sz w:val="14"/>
          <w:szCs w:val="14"/>
        </w:rPr>
      </w:pPr>
      <w:r>
        <w:rPr>
          <w:color w:val="2F5CB4"/>
          <w:sz w:val="14"/>
          <w:szCs w:val="14"/>
        </w:rPr>
        <w:t>strana 4/4</w:t>
      </w:r>
    </w:p>
    <w:p w14:paraId="0FB63840" w14:textId="77777777" w:rsidR="00DE5AFA" w:rsidRDefault="00000000">
      <w:pPr>
        <w:pStyle w:val="Zhlavnebozpat0"/>
        <w:framePr w:w="1090" w:h="374" w:hRule="exact" w:wrap="none" w:vAnchor="page" w:hAnchor="page" w:x="687" w:y="15969"/>
        <w:rPr>
          <w:sz w:val="14"/>
          <w:szCs w:val="14"/>
        </w:rPr>
      </w:pPr>
      <w:r>
        <w:rPr>
          <w:b/>
          <w:bCs/>
          <w:color w:val="0159D7"/>
          <w:sz w:val="14"/>
          <w:szCs w:val="14"/>
        </w:rPr>
        <w:t>VPP STR 2014</w:t>
      </w:r>
    </w:p>
    <w:p w14:paraId="5C98ADA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84B385C" w14:textId="77777777" w:rsidR="00DE5AFA" w:rsidRDefault="00000000">
      <w:pPr>
        <w:spacing w:line="1" w:lineRule="exact"/>
      </w:pPr>
      <w:r>
        <w:rPr>
          <w:noProof/>
        </w:rPr>
        <w:lastRenderedPageBreak/>
        <mc:AlternateContent>
          <mc:Choice Requires="wps">
            <w:drawing>
              <wp:anchor distT="0" distB="0" distL="114300" distR="114300" simplePos="0" relativeHeight="251652608" behindDoc="1" locked="0" layoutInCell="1" allowOverlap="1" wp14:anchorId="7FAC2DCB" wp14:editId="0B65CD92">
                <wp:simplePos x="0" y="0"/>
                <wp:positionH relativeFrom="page">
                  <wp:posOffset>436245</wp:posOffset>
                </wp:positionH>
                <wp:positionV relativeFrom="page">
                  <wp:posOffset>10062845</wp:posOffset>
                </wp:positionV>
                <wp:extent cx="6555740" cy="0"/>
                <wp:effectExtent l="0" t="0" r="0" b="0"/>
                <wp:wrapNone/>
                <wp:docPr id="31" name="Shape 31"/>
                <wp:cNvGraphicFramePr/>
                <a:graphic xmlns:a="http://schemas.openxmlformats.org/drawingml/2006/main">
                  <a:graphicData uri="http://schemas.microsoft.com/office/word/2010/wordprocessingShape">
                    <wps:wsp>
                      <wps:cNvCnPr/>
                      <wps:spPr>
                        <a:xfrm>
                          <a:off x="0" y="0"/>
                          <a:ext cx="6555740" cy="0"/>
                        </a:xfrm>
                        <a:prstGeom prst="straightConnector1">
                          <a:avLst/>
                        </a:prstGeom>
                        <a:ln w="15240">
                          <a:solidFill/>
                        </a:ln>
                      </wps:spPr>
                      <wps:bodyPr/>
                    </wps:wsp>
                  </a:graphicData>
                </a:graphic>
              </wp:anchor>
            </w:drawing>
          </mc:Choice>
          <mc:Fallback>
            <w:pict>
              <v:shape o:spt="32" o:oned="true" path="m,l21600,21600e" style="position:absolute;margin-left:34.350000000000001pt;margin-top:792.35000000000002pt;width:516.20000000000005pt;height:0;z-index:-251658240;mso-position-horizontal-relative:page;mso-position-vertical-relative:page">
                <v:stroke weight="1.2pt"/>
              </v:shape>
            </w:pict>
          </mc:Fallback>
        </mc:AlternateContent>
      </w:r>
    </w:p>
    <w:p w14:paraId="28BE06F4" w14:textId="77777777" w:rsidR="00DE5AFA" w:rsidRDefault="00000000">
      <w:pPr>
        <w:pStyle w:val="Zhlavnebozpat0"/>
        <w:framePr w:w="1992" w:h="341" w:hRule="exact" w:wrap="none" w:vAnchor="page" w:hAnchor="page" w:x="9006" w:y="459"/>
        <w:pBdr>
          <w:top w:val="single" w:sz="0" w:space="0" w:color="016CCC"/>
          <w:left w:val="single" w:sz="0" w:space="0" w:color="016CCC"/>
          <w:bottom w:val="single" w:sz="0" w:space="0" w:color="016CCC"/>
          <w:right w:val="single" w:sz="0" w:space="0" w:color="016CCC"/>
        </w:pBdr>
        <w:shd w:val="clear" w:color="auto" w:fill="016CCC"/>
        <w:jc w:val="right"/>
        <w:rPr>
          <w:sz w:val="28"/>
          <w:szCs w:val="28"/>
        </w:rPr>
      </w:pPr>
      <w:r>
        <w:rPr>
          <w:b/>
          <w:bCs/>
          <w:color w:val="FFFFFF"/>
          <w:sz w:val="28"/>
          <w:szCs w:val="28"/>
        </w:rPr>
        <w:t>VPP ELE 2014</w:t>
      </w:r>
    </w:p>
    <w:p w14:paraId="1D1D76D7" w14:textId="77777777" w:rsidR="00DE5AFA" w:rsidRDefault="00000000">
      <w:pPr>
        <w:framePr w:wrap="none" w:vAnchor="page" w:hAnchor="page" w:x="668" w:y="670"/>
        <w:rPr>
          <w:sz w:val="2"/>
          <w:szCs w:val="2"/>
        </w:rPr>
      </w:pPr>
      <w:r>
        <w:rPr>
          <w:noProof/>
        </w:rPr>
        <w:drawing>
          <wp:inline distT="0" distB="0" distL="0" distR="0" wp14:anchorId="5B8C013A" wp14:editId="2517E7D6">
            <wp:extent cx="658495" cy="29845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stretch/>
                  </pic:blipFill>
                  <pic:spPr>
                    <a:xfrm>
                      <a:off x="0" y="0"/>
                      <a:ext cx="658495" cy="298450"/>
                    </a:xfrm>
                    <a:prstGeom prst="rect">
                      <a:avLst/>
                    </a:prstGeom>
                  </pic:spPr>
                </pic:pic>
              </a:graphicData>
            </a:graphic>
          </wp:inline>
        </w:drawing>
      </w:r>
    </w:p>
    <w:p w14:paraId="0E64D26D" w14:textId="77777777" w:rsidR="00DE5AFA" w:rsidRDefault="00000000">
      <w:pPr>
        <w:pStyle w:val="Nadpis30"/>
        <w:framePr w:wrap="none" w:vAnchor="page" w:hAnchor="page" w:x="630" w:y="1131"/>
        <w:spacing w:after="0"/>
        <w:ind w:left="9"/>
      </w:pPr>
      <w:bookmarkStart w:id="120" w:name="bookmark240"/>
      <w:r>
        <w:rPr>
          <w:color w:val="242379"/>
          <w:sz w:val="36"/>
          <w:szCs w:val="36"/>
        </w:rPr>
        <w:t xml:space="preserve">CSOB </w:t>
      </w:r>
      <w:r>
        <w:rPr>
          <w:color w:val="242379"/>
        </w:rPr>
        <w:t>Pojišťovna</w:t>
      </w:r>
      <w:bookmarkEnd w:id="120"/>
    </w:p>
    <w:p w14:paraId="4CE95B8A" w14:textId="77777777" w:rsidR="00DE5AFA" w:rsidRDefault="00000000">
      <w:pPr>
        <w:pStyle w:val="Zkladntext90"/>
        <w:framePr w:w="3331" w:h="1296" w:hRule="exact" w:wrap="none" w:vAnchor="page" w:hAnchor="page" w:x="644" w:y="1640"/>
        <w:spacing w:line="266" w:lineRule="auto"/>
        <w:rPr>
          <w:sz w:val="12"/>
          <w:szCs w:val="12"/>
        </w:rPr>
      </w:pPr>
      <w:r>
        <w:rPr>
          <w:color w:val="1E3B9F"/>
          <w:sz w:val="12"/>
          <w:szCs w:val="12"/>
        </w:rPr>
        <w:t xml:space="preserve">ČSOB Pojišťovna, a. </w:t>
      </w:r>
      <w:proofErr w:type="gramStart"/>
      <w:r>
        <w:rPr>
          <w:color w:val="1E3B9F"/>
          <w:sz w:val="12"/>
          <w:szCs w:val="12"/>
        </w:rPr>
        <w:t>s„ člen</w:t>
      </w:r>
      <w:proofErr w:type="gramEnd"/>
      <w:r>
        <w:rPr>
          <w:color w:val="1E3B9F"/>
          <w:sz w:val="12"/>
          <w:szCs w:val="12"/>
        </w:rPr>
        <w:t xml:space="preserve"> holdingu ČSOB</w:t>
      </w:r>
    </w:p>
    <w:p w14:paraId="2F69A2F6" w14:textId="77777777" w:rsidR="00DE5AFA" w:rsidRDefault="00000000">
      <w:pPr>
        <w:pStyle w:val="Zkladntext90"/>
        <w:framePr w:w="3331" w:h="1296" w:hRule="exact" w:wrap="none" w:vAnchor="page" w:hAnchor="page" w:x="644" w:y="1640"/>
        <w:spacing w:line="266" w:lineRule="auto"/>
        <w:rPr>
          <w:sz w:val="12"/>
          <w:szCs w:val="12"/>
        </w:rPr>
      </w:pPr>
      <w:r>
        <w:rPr>
          <w:color w:val="1E3B9F"/>
          <w:sz w:val="12"/>
          <w:szCs w:val="12"/>
        </w:rPr>
        <w:t xml:space="preserve">Pardubice, </w:t>
      </w:r>
      <w:proofErr w:type="gramStart"/>
      <w:r>
        <w:rPr>
          <w:color w:val="1E3B9F"/>
          <w:sz w:val="12"/>
          <w:szCs w:val="12"/>
        </w:rPr>
        <w:t>Zelené</w:t>
      </w:r>
      <w:proofErr w:type="gramEnd"/>
      <w:r>
        <w:rPr>
          <w:color w:val="1E3B9F"/>
          <w:sz w:val="12"/>
          <w:szCs w:val="12"/>
        </w:rPr>
        <w:t xml:space="preserve"> předměstí. Masarykovo náměstí 1458</w:t>
      </w:r>
    </w:p>
    <w:p w14:paraId="029D8B71" w14:textId="77777777" w:rsidR="00DE5AFA" w:rsidRDefault="00000000">
      <w:pPr>
        <w:pStyle w:val="Zkladntext90"/>
        <w:framePr w:w="3331" w:h="1296" w:hRule="exact" w:wrap="none" w:vAnchor="page" w:hAnchor="page" w:x="644" w:y="1640"/>
        <w:spacing w:line="266" w:lineRule="auto"/>
        <w:rPr>
          <w:sz w:val="12"/>
          <w:szCs w:val="12"/>
        </w:rPr>
      </w:pPr>
      <w:r>
        <w:rPr>
          <w:color w:val="1E3B9F"/>
          <w:sz w:val="12"/>
          <w:szCs w:val="12"/>
        </w:rPr>
        <w:t>PSČ 532 18, Česká republika</w:t>
      </w:r>
    </w:p>
    <w:p w14:paraId="70FB19E2" w14:textId="77777777" w:rsidR="00DE5AFA" w:rsidRDefault="00000000">
      <w:pPr>
        <w:pStyle w:val="Zkladntext90"/>
        <w:framePr w:w="3331" w:h="1296" w:hRule="exact" w:wrap="none" w:vAnchor="page" w:hAnchor="page" w:x="644" w:y="1640"/>
        <w:spacing w:line="266" w:lineRule="auto"/>
        <w:rPr>
          <w:sz w:val="12"/>
          <w:szCs w:val="12"/>
        </w:rPr>
      </w:pPr>
      <w:r>
        <w:rPr>
          <w:color w:val="1E3B9F"/>
          <w:sz w:val="12"/>
          <w:szCs w:val="12"/>
        </w:rPr>
        <w:t>IČO: 45534306, DIČ: CZ699000761</w:t>
      </w:r>
    </w:p>
    <w:p w14:paraId="6C1CD6E8" w14:textId="77777777" w:rsidR="00DE5AFA" w:rsidRDefault="00000000">
      <w:pPr>
        <w:pStyle w:val="Zkladntext90"/>
        <w:framePr w:w="3331" w:h="1296" w:hRule="exact" w:wrap="none" w:vAnchor="page" w:hAnchor="page" w:x="644" w:y="1640"/>
        <w:spacing w:line="266" w:lineRule="auto"/>
        <w:rPr>
          <w:sz w:val="12"/>
          <w:szCs w:val="12"/>
        </w:rPr>
      </w:pPr>
      <w:r>
        <w:rPr>
          <w:color w:val="1E3B9F"/>
          <w:sz w:val="12"/>
          <w:szCs w:val="12"/>
        </w:rPr>
        <w:t xml:space="preserve">Zapsána v </w:t>
      </w:r>
      <w:r>
        <w:rPr>
          <w:color w:val="1E3B9F"/>
          <w:sz w:val="12"/>
          <w:szCs w:val="12"/>
          <w:lang w:val="en-US" w:eastAsia="en-US" w:bidi="en-US"/>
        </w:rPr>
        <w:t xml:space="preserve">OR </w:t>
      </w:r>
      <w:r>
        <w:rPr>
          <w:color w:val="1E3B9F"/>
          <w:sz w:val="12"/>
          <w:szCs w:val="12"/>
        </w:rPr>
        <w:t xml:space="preserve">u KS Hradec Králové, oddíl B, vložka 567 tel.: </w:t>
      </w:r>
      <w:r>
        <w:rPr>
          <w:b/>
          <w:bCs/>
          <w:color w:val="1E3B9F"/>
          <w:sz w:val="12"/>
          <w:szCs w:val="12"/>
        </w:rPr>
        <w:t xml:space="preserve">800100777, </w:t>
      </w:r>
      <w:r>
        <w:rPr>
          <w:color w:val="1E3B9F"/>
          <w:sz w:val="12"/>
          <w:szCs w:val="12"/>
        </w:rPr>
        <w:t>fax: 467007444,</w:t>
      </w:r>
    </w:p>
    <w:p w14:paraId="296D711A" w14:textId="77777777" w:rsidR="00DE5AFA" w:rsidRDefault="00000000">
      <w:pPr>
        <w:pStyle w:val="Zkladntext90"/>
        <w:framePr w:w="3331" w:h="1296" w:hRule="exact" w:wrap="none" w:vAnchor="page" w:hAnchor="page" w:x="644" w:y="1640"/>
        <w:spacing w:line="266" w:lineRule="auto"/>
        <w:rPr>
          <w:sz w:val="12"/>
          <w:szCs w:val="12"/>
        </w:rPr>
      </w:pPr>
      <w:r>
        <w:rPr>
          <w:color w:val="1E3B9F"/>
          <w:sz w:val="12"/>
          <w:szCs w:val="12"/>
        </w:rPr>
        <w:t xml:space="preserve">e-mail: </w:t>
      </w:r>
      <w:hyperlink r:id="rId28" w:history="1">
        <w:r>
          <w:rPr>
            <w:b/>
            <w:bCs/>
            <w:color w:val="1E3B9F"/>
            <w:sz w:val="12"/>
            <w:szCs w:val="12"/>
            <w:lang w:val="en-US" w:eastAsia="en-US" w:bidi="en-US"/>
          </w:rPr>
          <w:t>info@csobpoj.cz</w:t>
        </w:r>
      </w:hyperlink>
      <w:r>
        <w:rPr>
          <w:b/>
          <w:bCs/>
          <w:color w:val="1E3B9F"/>
          <w:sz w:val="12"/>
          <w:szCs w:val="12"/>
          <w:lang w:val="en-US" w:eastAsia="en-US" w:bidi="en-US"/>
        </w:rPr>
        <w:t xml:space="preserve">, </w:t>
      </w:r>
      <w:hyperlink r:id="rId29" w:history="1">
        <w:r>
          <w:rPr>
            <w:b/>
            <w:bCs/>
            <w:color w:val="1E3B9F"/>
            <w:sz w:val="12"/>
            <w:szCs w:val="12"/>
            <w:lang w:val="en-US" w:eastAsia="en-US" w:bidi="en-US"/>
          </w:rPr>
          <w:t>www.csobpoj.cz</w:t>
        </w:r>
      </w:hyperlink>
    </w:p>
    <w:p w14:paraId="6698BECC" w14:textId="77777777" w:rsidR="00DE5AFA" w:rsidRDefault="00000000">
      <w:pPr>
        <w:pStyle w:val="Zkladntext90"/>
        <w:framePr w:w="3331" w:h="1296" w:hRule="exact" w:wrap="none" w:vAnchor="page" w:hAnchor="page" w:x="644" w:y="1640"/>
        <w:spacing w:line="266" w:lineRule="auto"/>
        <w:rPr>
          <w:sz w:val="12"/>
          <w:szCs w:val="12"/>
        </w:rPr>
      </w:pPr>
      <w:r>
        <w:rPr>
          <w:color w:val="1E3B9F"/>
          <w:sz w:val="12"/>
          <w:szCs w:val="12"/>
        </w:rPr>
        <w:t>(dále jen „pojistitel")</w:t>
      </w:r>
    </w:p>
    <w:p w14:paraId="0CDC7579" w14:textId="77777777" w:rsidR="00DE5AFA" w:rsidRDefault="00000000">
      <w:pPr>
        <w:pStyle w:val="Zkladntext110"/>
        <w:framePr w:w="5971" w:h="763" w:hRule="exact" w:wrap="none" w:vAnchor="page" w:hAnchor="page" w:x="5070" w:y="1429"/>
      </w:pPr>
      <w:r>
        <w:t xml:space="preserve">Všeobecné pojistné </w:t>
      </w:r>
      <w:proofErr w:type="gramStart"/>
      <w:r>
        <w:t>podmínky - zvláštní</w:t>
      </w:r>
      <w:proofErr w:type="gramEnd"/>
      <w:r>
        <w:t xml:space="preserve"> část</w:t>
      </w:r>
    </w:p>
    <w:p w14:paraId="009362E0" w14:textId="77777777" w:rsidR="00DE5AFA" w:rsidRDefault="00000000">
      <w:pPr>
        <w:pStyle w:val="Nadpis20"/>
        <w:framePr w:w="5971" w:h="763" w:hRule="exact" w:wrap="none" w:vAnchor="page" w:hAnchor="page" w:x="5070" w:y="1429"/>
        <w:spacing w:line="221" w:lineRule="auto"/>
        <w:ind w:left="0"/>
      </w:pPr>
      <w:bookmarkStart w:id="121" w:name="bookmark242"/>
      <w:r>
        <w:t>Pojištění elektronických zařízení</w:t>
      </w:r>
      <w:bookmarkEnd w:id="121"/>
    </w:p>
    <w:p w14:paraId="3144DC87" w14:textId="77777777" w:rsidR="00DE5AFA" w:rsidRDefault="00000000">
      <w:pPr>
        <w:framePr w:wrap="none" w:vAnchor="page" w:hAnchor="page" w:x="10312" w:y="2451"/>
        <w:rPr>
          <w:sz w:val="2"/>
          <w:szCs w:val="2"/>
        </w:rPr>
      </w:pPr>
      <w:r>
        <w:rPr>
          <w:noProof/>
        </w:rPr>
        <w:drawing>
          <wp:inline distT="0" distB="0" distL="0" distR="0" wp14:anchorId="2125C773" wp14:editId="41613DED">
            <wp:extent cx="487680" cy="48768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0"/>
                    <a:stretch/>
                  </pic:blipFill>
                  <pic:spPr>
                    <a:xfrm>
                      <a:off x="0" y="0"/>
                      <a:ext cx="487680" cy="487680"/>
                    </a:xfrm>
                    <a:prstGeom prst="rect">
                      <a:avLst/>
                    </a:prstGeom>
                  </pic:spPr>
                </pic:pic>
              </a:graphicData>
            </a:graphic>
          </wp:inline>
        </w:drawing>
      </w:r>
    </w:p>
    <w:p w14:paraId="39CD06E1" w14:textId="77777777" w:rsidR="00DE5AFA" w:rsidRDefault="00000000">
      <w:pPr>
        <w:pStyle w:val="Nadpis50"/>
        <w:framePr w:wrap="none" w:vAnchor="page" w:hAnchor="page" w:x="649" w:y="3349"/>
        <w:spacing w:after="0"/>
      </w:pPr>
      <w:bookmarkStart w:id="122" w:name="bookmark244"/>
      <w:r>
        <w:rPr>
          <w:color w:val="1E3B9F"/>
        </w:rPr>
        <w:t>OBSAH</w:t>
      </w:r>
      <w:bookmarkEnd w:id="122"/>
    </w:p>
    <w:p w14:paraId="098DB0EF" w14:textId="77777777" w:rsidR="00DE5AFA" w:rsidRDefault="00000000">
      <w:pPr>
        <w:pStyle w:val="Obsah0"/>
        <w:framePr w:w="10392" w:h="1517" w:hRule="exact" w:wrap="none" w:vAnchor="page" w:hAnchor="page" w:x="649" w:y="3781"/>
        <w:tabs>
          <w:tab w:val="right" w:leader="dot" w:pos="10013"/>
          <w:tab w:val="left" w:pos="10213"/>
        </w:tabs>
      </w:pPr>
      <w:hyperlink w:anchor="bookmark248" w:tooltip="Current Document">
        <w:r>
          <w:rPr>
            <w:b/>
            <w:bCs/>
            <w:i w:val="0"/>
            <w:iCs w:val="0"/>
          </w:rPr>
          <w:t xml:space="preserve">ČÁST A. </w:t>
        </w:r>
        <w:r>
          <w:rPr>
            <w:i w:val="0"/>
            <w:iCs w:val="0"/>
          </w:rPr>
          <w:t>POJIŠTĚNÍ VĚCÍ</w:t>
        </w:r>
        <w:r>
          <w:rPr>
            <w:i w:val="0"/>
            <w:iCs w:val="0"/>
          </w:rPr>
          <w:tab/>
          <w:t>str.</w:t>
        </w:r>
        <w:r>
          <w:rPr>
            <w:i w:val="0"/>
            <w:iCs w:val="0"/>
          </w:rPr>
          <w:tab/>
          <w:t>1</w:t>
        </w:r>
      </w:hyperlink>
    </w:p>
    <w:p w14:paraId="1BC96BB0" w14:textId="77777777" w:rsidR="00DE5AFA" w:rsidRDefault="00000000">
      <w:pPr>
        <w:pStyle w:val="Obsah0"/>
        <w:framePr w:w="10392" w:h="1517" w:hRule="exact" w:wrap="none" w:vAnchor="page" w:hAnchor="page" w:x="649" w:y="3781"/>
        <w:ind w:left="800"/>
        <w:jc w:val="both"/>
      </w:pPr>
      <w:r>
        <w:t xml:space="preserve">jaké věci jsou pojištěny, pro </w:t>
      </w:r>
      <w:proofErr w:type="gramStart"/>
      <w:r>
        <w:t>případ</w:t>
      </w:r>
      <w:proofErr w:type="gramEnd"/>
      <w:r>
        <w:t xml:space="preserve"> jakých pojistných nebezpečí je pojištění sjednáno, jaké jsou výluky z pojištění, jak stanovíme plnění atd.</w:t>
      </w:r>
    </w:p>
    <w:p w14:paraId="1934EE85" w14:textId="77777777" w:rsidR="00DE5AFA" w:rsidRDefault="00000000">
      <w:pPr>
        <w:pStyle w:val="Obsah0"/>
        <w:framePr w:w="10392" w:h="1517" w:hRule="exact" w:wrap="none" w:vAnchor="page" w:hAnchor="page" w:x="649" w:y="3781"/>
        <w:tabs>
          <w:tab w:val="right" w:leader="dot" w:pos="10013"/>
          <w:tab w:val="left" w:pos="10218"/>
        </w:tabs>
        <w:jc w:val="both"/>
      </w:pPr>
      <w:hyperlink w:anchor="bookmark266" w:tooltip="Current Document">
        <w:r>
          <w:rPr>
            <w:b/>
            <w:bCs/>
            <w:i w:val="0"/>
            <w:iCs w:val="0"/>
          </w:rPr>
          <w:t xml:space="preserve">ČÁST B. </w:t>
        </w:r>
        <w:r>
          <w:rPr>
            <w:i w:val="0"/>
            <w:iCs w:val="0"/>
          </w:rPr>
          <w:t>POJIŠTĚNÍ FINANČNÍCH ZTRÁT</w:t>
        </w:r>
        <w:r>
          <w:rPr>
            <w:i w:val="0"/>
            <w:iCs w:val="0"/>
          </w:rPr>
          <w:tab/>
          <w:t>str.</w:t>
        </w:r>
        <w:r>
          <w:rPr>
            <w:i w:val="0"/>
            <w:iCs w:val="0"/>
          </w:rPr>
          <w:tab/>
          <w:t>3</w:t>
        </w:r>
      </w:hyperlink>
    </w:p>
    <w:p w14:paraId="1EAF24E8" w14:textId="77777777" w:rsidR="00DE5AFA" w:rsidRDefault="00000000">
      <w:pPr>
        <w:pStyle w:val="Obsah0"/>
        <w:framePr w:w="10392" w:h="1517" w:hRule="exact" w:wrap="none" w:vAnchor="page" w:hAnchor="page" w:x="649" w:y="3781"/>
        <w:ind w:left="800"/>
        <w:jc w:val="both"/>
      </w:pPr>
      <w:r>
        <w:t>za jakých podmínek poskytneme pojistné plnění za finanční ztrátu v podobě nákladů vynaložených na odvrácení přerušení či omezení provozu</w:t>
      </w:r>
    </w:p>
    <w:p w14:paraId="4027A1C9" w14:textId="77777777" w:rsidR="00DE5AFA" w:rsidRDefault="00000000">
      <w:pPr>
        <w:pStyle w:val="Obsah0"/>
        <w:framePr w:w="10392" w:h="1517" w:hRule="exact" w:wrap="none" w:vAnchor="page" w:hAnchor="page" w:x="649" w:y="3781"/>
        <w:tabs>
          <w:tab w:val="right" w:leader="dot" w:pos="10013"/>
          <w:tab w:val="left" w:pos="10222"/>
        </w:tabs>
      </w:pPr>
      <w:hyperlink w:anchor="bookmark280" w:tooltip="Current Document">
        <w:r>
          <w:rPr>
            <w:b/>
            <w:bCs/>
            <w:i w:val="0"/>
            <w:iCs w:val="0"/>
          </w:rPr>
          <w:t xml:space="preserve">ČÁST C. </w:t>
        </w:r>
        <w:r>
          <w:rPr>
            <w:i w:val="0"/>
            <w:iCs w:val="0"/>
          </w:rPr>
          <w:t>SPOLEČNÁ USTANOVENÍ</w:t>
        </w:r>
        <w:r>
          <w:rPr>
            <w:i w:val="0"/>
            <w:iCs w:val="0"/>
          </w:rPr>
          <w:tab/>
          <w:t>str.</w:t>
        </w:r>
        <w:r>
          <w:rPr>
            <w:i w:val="0"/>
            <w:iCs w:val="0"/>
          </w:rPr>
          <w:tab/>
          <w:t>4</w:t>
        </w:r>
      </w:hyperlink>
    </w:p>
    <w:p w14:paraId="4B767D20" w14:textId="77777777" w:rsidR="00DE5AFA" w:rsidRDefault="00000000">
      <w:pPr>
        <w:pStyle w:val="Nadpis50"/>
        <w:framePr w:wrap="none" w:vAnchor="page" w:hAnchor="page" w:x="649" w:y="5744"/>
        <w:spacing w:after="0"/>
      </w:pPr>
      <w:bookmarkStart w:id="123" w:name="bookmark246"/>
      <w:r>
        <w:t>ÚVODNÍ USTANOVENÍ</w:t>
      </w:r>
      <w:bookmarkEnd w:id="123"/>
    </w:p>
    <w:p w14:paraId="1BAB1E0D" w14:textId="77777777" w:rsidR="00DE5AFA" w:rsidRDefault="00000000">
      <w:pPr>
        <w:pStyle w:val="Zkladntext1"/>
        <w:framePr w:w="10392" w:h="1066" w:hRule="exact" w:wrap="none" w:vAnchor="page" w:hAnchor="page" w:x="649" w:y="6281"/>
        <w:numPr>
          <w:ilvl w:val="0"/>
          <w:numId w:val="135"/>
        </w:numPr>
        <w:tabs>
          <w:tab w:val="left" w:pos="312"/>
        </w:tabs>
        <w:spacing w:after="0" w:line="269" w:lineRule="auto"/>
        <w:ind w:left="340" w:hanging="340"/>
        <w:jc w:val="both"/>
      </w:pPr>
      <w:r>
        <w:rPr>
          <w:color w:val="1E3B9F"/>
        </w:rPr>
        <w:t xml:space="preserve">Všeobecné pojistné </w:t>
      </w:r>
      <w:proofErr w:type="gramStart"/>
      <w:r>
        <w:rPr>
          <w:color w:val="1E3B9F"/>
        </w:rPr>
        <w:t>podmínky - zvláštní</w:t>
      </w:r>
      <w:proofErr w:type="gramEnd"/>
      <w:r>
        <w:rPr>
          <w:color w:val="1E3B9F"/>
        </w:rPr>
        <w:t xml:space="preserve"> část Pojištění elektronických zařízení VPP ELE 2014 (dále jen „VPP ELE 2014") navazují na Všeobecné pojistné podmínky - obecná část (dále jen „VPP OC 2014") a blíže vymezují práva a povinnosti účastníků pojištění elektronických zařízení.</w:t>
      </w:r>
    </w:p>
    <w:p w14:paraId="0EACA202" w14:textId="77777777" w:rsidR="00DE5AFA" w:rsidRDefault="00000000">
      <w:pPr>
        <w:pStyle w:val="Zkladntext1"/>
        <w:framePr w:w="10392" w:h="1066" w:hRule="exact" w:wrap="none" w:vAnchor="page" w:hAnchor="page" w:x="649" w:y="6281"/>
        <w:numPr>
          <w:ilvl w:val="0"/>
          <w:numId w:val="135"/>
        </w:numPr>
        <w:tabs>
          <w:tab w:val="left" w:pos="320"/>
        </w:tabs>
        <w:spacing w:after="0" w:line="269" w:lineRule="auto"/>
      </w:pPr>
      <w:r>
        <w:rPr>
          <w:color w:val="1E3B9F"/>
        </w:rPr>
        <w:t>Pojištění sjednané dle těchto VPP ELE 2014 je pojištěním škodovým.</w:t>
      </w:r>
    </w:p>
    <w:p w14:paraId="0FCFCC92" w14:textId="77777777" w:rsidR="00DE5AFA" w:rsidRDefault="00000000">
      <w:pPr>
        <w:pStyle w:val="Zkladntext1"/>
        <w:framePr w:w="10392" w:h="1066" w:hRule="exact" w:wrap="none" w:vAnchor="page" w:hAnchor="page" w:x="649" w:y="6281"/>
        <w:numPr>
          <w:ilvl w:val="0"/>
          <w:numId w:val="135"/>
        </w:numPr>
        <w:tabs>
          <w:tab w:val="left" w:pos="325"/>
        </w:tabs>
        <w:spacing w:after="0" w:line="269" w:lineRule="auto"/>
      </w:pPr>
      <w:r>
        <w:rPr>
          <w:color w:val="1E3B9F"/>
        </w:rPr>
        <w:t>VPP ELE 2014 jsou nedílnou součástí pojistné smlouvy.</w:t>
      </w:r>
    </w:p>
    <w:p w14:paraId="31E7A61A" w14:textId="77777777" w:rsidR="00DE5AFA" w:rsidRDefault="00000000">
      <w:pPr>
        <w:pStyle w:val="Nadpis50"/>
        <w:framePr w:wrap="none" w:vAnchor="page" w:hAnchor="page" w:x="649" w:y="7731"/>
        <w:spacing w:after="0"/>
      </w:pPr>
      <w:bookmarkStart w:id="124" w:name="bookmark248"/>
      <w:r>
        <w:rPr>
          <w:b/>
          <w:bCs/>
        </w:rPr>
        <w:t xml:space="preserve">ČÁST A. | </w:t>
      </w:r>
      <w:r>
        <w:t>POJIŠTĚNÍ VĚCÍ</w:t>
      </w:r>
      <w:bookmarkEnd w:id="124"/>
    </w:p>
    <w:p w14:paraId="1EDBFB9B" w14:textId="77777777" w:rsidR="00DE5AFA" w:rsidRDefault="00000000">
      <w:pPr>
        <w:pStyle w:val="Zkladntext1"/>
        <w:framePr w:wrap="none" w:vAnchor="page" w:hAnchor="page" w:x="769" w:y="8331"/>
        <w:pBdr>
          <w:top w:val="single" w:sz="0" w:space="0" w:color="0178E2"/>
          <w:left w:val="single" w:sz="0" w:space="5" w:color="0178E2"/>
          <w:bottom w:val="single" w:sz="0" w:space="0" w:color="0178E2"/>
          <w:right w:val="single" w:sz="0" w:space="5" w:color="0178E2"/>
        </w:pBdr>
        <w:shd w:val="clear" w:color="auto" w:fill="0178E2"/>
        <w:spacing w:after="0" w:line="240" w:lineRule="auto"/>
      </w:pPr>
      <w:r>
        <w:rPr>
          <w:b/>
          <w:bCs/>
          <w:color w:val="FFFFFF"/>
        </w:rPr>
        <w:t>ČLÁNEK I</w:t>
      </w:r>
    </w:p>
    <w:p w14:paraId="785019B6" w14:textId="77777777" w:rsidR="00DE5AFA" w:rsidRDefault="00000000">
      <w:pPr>
        <w:pStyle w:val="Zkladntext1"/>
        <w:framePr w:wrap="none" w:vAnchor="page" w:hAnchor="page" w:x="2857" w:y="8369"/>
        <w:pBdr>
          <w:top w:val="single" w:sz="0" w:space="0" w:color="0189EE"/>
          <w:left w:val="single" w:sz="0" w:space="5" w:color="0189EE"/>
          <w:bottom w:val="single" w:sz="0" w:space="0" w:color="0189EE"/>
          <w:right w:val="single" w:sz="0" w:space="5" w:color="0189EE"/>
        </w:pBdr>
        <w:shd w:val="clear" w:color="auto" w:fill="0189EE"/>
        <w:spacing w:after="0" w:line="240" w:lineRule="auto"/>
      </w:pPr>
      <w:r>
        <w:rPr>
          <w:b/>
          <w:bCs/>
          <w:color w:val="FFFFFF"/>
        </w:rPr>
        <w:t>Pojistná nebezpečí</w:t>
      </w:r>
    </w:p>
    <w:p w14:paraId="33F741FF" w14:textId="77777777" w:rsidR="00DE5AFA" w:rsidRDefault="00000000">
      <w:pPr>
        <w:pStyle w:val="Zkladntext1"/>
        <w:framePr w:w="10392" w:h="446" w:hRule="exact" w:wrap="none" w:vAnchor="page" w:hAnchor="page" w:x="649" w:y="8787"/>
        <w:numPr>
          <w:ilvl w:val="0"/>
          <w:numId w:val="136"/>
        </w:numPr>
        <w:tabs>
          <w:tab w:val="left" w:pos="322"/>
        </w:tabs>
        <w:spacing w:after="0" w:line="269" w:lineRule="auto"/>
        <w:ind w:left="340" w:hanging="340"/>
      </w:pPr>
      <w:r>
        <w:rPr>
          <w:color w:val="1E3B9F"/>
        </w:rPr>
        <w:t>Pojištění se sjednává pro případ poškození, zničení nebo pohřešování předmětu pojištění jakoukoliv nahodilou škodnou událostí, která není dále v těchto VPP ELE 2014 nebo VPP OC 2014 nebo pojistné smlouvě vyloučena.</w:t>
      </w:r>
    </w:p>
    <w:p w14:paraId="2FAB9640" w14:textId="77777777" w:rsidR="00DE5AFA" w:rsidRDefault="00000000">
      <w:pPr>
        <w:pStyle w:val="Zkladntext1"/>
        <w:framePr w:wrap="none" w:vAnchor="page" w:hAnchor="page" w:x="769" w:y="9473"/>
        <w:pBdr>
          <w:top w:val="single" w:sz="0" w:space="0" w:color="0175E2"/>
          <w:left w:val="single" w:sz="0" w:space="5" w:color="0175E2"/>
          <w:bottom w:val="single" w:sz="0" w:space="0" w:color="0175E2"/>
          <w:right w:val="single" w:sz="0" w:space="5" w:color="0175E2"/>
        </w:pBdr>
        <w:shd w:val="clear" w:color="auto" w:fill="0175E2"/>
        <w:spacing w:after="0" w:line="240" w:lineRule="auto"/>
      </w:pPr>
      <w:r>
        <w:rPr>
          <w:b/>
          <w:bCs/>
          <w:color w:val="FFFFFF"/>
        </w:rPr>
        <w:t>ČLÁNEK II</w:t>
      </w:r>
    </w:p>
    <w:p w14:paraId="64AFDB15" w14:textId="77777777" w:rsidR="00DE5AFA" w:rsidRDefault="00000000">
      <w:pPr>
        <w:pStyle w:val="Zkladntext1"/>
        <w:framePr w:wrap="none" w:vAnchor="page" w:hAnchor="page" w:x="2857" w:y="9512"/>
        <w:pBdr>
          <w:top w:val="single" w:sz="0" w:space="0" w:color="0186ED"/>
          <w:left w:val="single" w:sz="0" w:space="5" w:color="0186ED"/>
          <w:bottom w:val="single" w:sz="0" w:space="0" w:color="0186ED"/>
          <w:right w:val="single" w:sz="0" w:space="5" w:color="0186ED"/>
        </w:pBdr>
        <w:shd w:val="clear" w:color="auto" w:fill="0186ED"/>
        <w:spacing w:after="0" w:line="240" w:lineRule="auto"/>
      </w:pPr>
      <w:r>
        <w:rPr>
          <w:b/>
          <w:bCs/>
          <w:color w:val="FFFFFF"/>
        </w:rPr>
        <w:t>Předmět pojištění</w:t>
      </w:r>
    </w:p>
    <w:p w14:paraId="4974998F" w14:textId="77777777" w:rsidR="00DE5AFA" w:rsidRDefault="00000000">
      <w:pPr>
        <w:pStyle w:val="Zkladntext1"/>
        <w:framePr w:w="10392" w:h="1699" w:hRule="exact" w:wrap="none" w:vAnchor="page" w:hAnchor="page" w:x="649" w:y="9929"/>
        <w:numPr>
          <w:ilvl w:val="0"/>
          <w:numId w:val="137"/>
        </w:numPr>
        <w:tabs>
          <w:tab w:val="left" w:pos="317"/>
        </w:tabs>
        <w:spacing w:after="0" w:line="271" w:lineRule="auto"/>
        <w:ind w:left="320" w:hanging="320"/>
      </w:pPr>
      <w:r>
        <w:rPr>
          <w:color w:val="1E3B9F"/>
        </w:rPr>
        <w:t>Pojištění se vztahuje na elektronická zařízení a jejich příslušenství, která jsou jednotlivě uvedena v pojistné smlouvě a jejichž vlastníkem je pojištěný uvedený v pojistné smlouvě.</w:t>
      </w:r>
    </w:p>
    <w:p w14:paraId="1933D021" w14:textId="77777777" w:rsidR="00DE5AFA" w:rsidRDefault="00000000">
      <w:pPr>
        <w:pStyle w:val="Zkladntext1"/>
        <w:framePr w:w="10392" w:h="1699" w:hRule="exact" w:wrap="none" w:vAnchor="page" w:hAnchor="page" w:x="649" w:y="9929"/>
        <w:numPr>
          <w:ilvl w:val="0"/>
          <w:numId w:val="137"/>
        </w:numPr>
        <w:tabs>
          <w:tab w:val="left" w:pos="317"/>
        </w:tabs>
        <w:spacing w:after="0" w:line="271" w:lineRule="auto"/>
      </w:pPr>
      <w:r>
        <w:rPr>
          <w:color w:val="1E3B9F"/>
        </w:rPr>
        <w:t>V pojistné smlouvě lze ujednat, že se pojištění vztahuje i na soubor elektronických zařízení.</w:t>
      </w:r>
    </w:p>
    <w:p w14:paraId="73C438E8" w14:textId="77777777" w:rsidR="00DE5AFA" w:rsidRDefault="00000000">
      <w:pPr>
        <w:pStyle w:val="Zkladntext1"/>
        <w:framePr w:w="10392" w:h="1699" w:hRule="exact" w:wrap="none" w:vAnchor="page" w:hAnchor="page" w:x="649" w:y="9929"/>
        <w:numPr>
          <w:ilvl w:val="0"/>
          <w:numId w:val="137"/>
        </w:numPr>
        <w:tabs>
          <w:tab w:val="left" w:pos="317"/>
        </w:tabs>
        <w:spacing w:after="0" w:line="271" w:lineRule="auto"/>
      </w:pPr>
      <w:r>
        <w:rPr>
          <w:color w:val="1E3B9F"/>
        </w:rPr>
        <w:t>Pojištění se také vztahuje na základní software nainstalovaný v pojištěných elektronických zařízeních.</w:t>
      </w:r>
    </w:p>
    <w:p w14:paraId="49C821F4" w14:textId="77777777" w:rsidR="00DE5AFA" w:rsidRDefault="00000000">
      <w:pPr>
        <w:pStyle w:val="Zkladntext1"/>
        <w:framePr w:w="10392" w:h="1699" w:hRule="exact" w:wrap="none" w:vAnchor="page" w:hAnchor="page" w:x="649" w:y="9929"/>
        <w:numPr>
          <w:ilvl w:val="0"/>
          <w:numId w:val="137"/>
        </w:numPr>
        <w:tabs>
          <w:tab w:val="left" w:pos="317"/>
        </w:tabs>
        <w:spacing w:after="0" w:line="271" w:lineRule="auto"/>
        <w:ind w:left="320" w:hanging="320"/>
      </w:pPr>
      <w:r>
        <w:rPr>
          <w:color w:val="1E3B9F"/>
        </w:rPr>
        <w:t>Pojištění se vztahuje pouze na taková elektronická zařízení a jejich příslušenství, která byla při sjednávání pojištění nepoškozená a v provozuschopném stavu.</w:t>
      </w:r>
    </w:p>
    <w:p w14:paraId="1DCB6948" w14:textId="77777777" w:rsidR="00DE5AFA" w:rsidRDefault="00000000">
      <w:pPr>
        <w:pStyle w:val="Zkladntext1"/>
        <w:framePr w:w="10392" w:h="1699" w:hRule="exact" w:wrap="none" w:vAnchor="page" w:hAnchor="page" w:x="649" w:y="9929"/>
        <w:numPr>
          <w:ilvl w:val="0"/>
          <w:numId w:val="137"/>
        </w:numPr>
        <w:tabs>
          <w:tab w:val="left" w:pos="317"/>
        </w:tabs>
        <w:spacing w:after="0" w:line="271" w:lineRule="auto"/>
        <w:ind w:left="320" w:hanging="320"/>
      </w:pPr>
      <w:r>
        <w:rPr>
          <w:color w:val="1E3B9F"/>
        </w:rPr>
        <w:t>Je-li ujednáno v pojistné smlouvě, pojištění se vztahuje i na cizí elektronická zařízení a jejich příslušenství, která pojištěný uvedený v pojistné smlouvě po právu užívá nebo je převzal od fyzické nebo právnické osoby na základě smlouvy s vlastníkem předmětu pojištění.</w:t>
      </w:r>
    </w:p>
    <w:p w14:paraId="1F92A841" w14:textId="77777777" w:rsidR="00DE5AFA" w:rsidRDefault="00000000">
      <w:pPr>
        <w:pStyle w:val="Zkladntext1"/>
        <w:framePr w:wrap="none" w:vAnchor="page" w:hAnchor="page" w:x="774" w:y="11859"/>
        <w:pBdr>
          <w:top w:val="single" w:sz="0" w:space="0" w:color="0175E3"/>
          <w:left w:val="single" w:sz="0" w:space="5" w:color="0175E3"/>
          <w:bottom w:val="single" w:sz="0" w:space="0" w:color="0175E3"/>
          <w:right w:val="single" w:sz="0" w:space="5" w:color="0175E3"/>
        </w:pBdr>
        <w:shd w:val="clear" w:color="auto" w:fill="0175E3"/>
        <w:spacing w:after="0" w:line="240" w:lineRule="auto"/>
      </w:pPr>
      <w:r>
        <w:rPr>
          <w:b/>
          <w:bCs/>
          <w:color w:val="FFFFFF"/>
        </w:rPr>
        <w:t xml:space="preserve">ČLÁNEK </w:t>
      </w:r>
      <w:r>
        <w:rPr>
          <w:b/>
          <w:bCs/>
          <w:color w:val="FFFFFF"/>
          <w:lang w:val="en-US" w:eastAsia="en-US" w:bidi="en-US"/>
        </w:rPr>
        <w:t>III</w:t>
      </w:r>
    </w:p>
    <w:p w14:paraId="584D88D3" w14:textId="77777777" w:rsidR="00DE5AFA" w:rsidRDefault="00000000">
      <w:pPr>
        <w:pStyle w:val="Zkladntext1"/>
        <w:framePr w:wrap="none" w:vAnchor="page" w:hAnchor="page" w:x="2862" w:y="11902"/>
        <w:pBdr>
          <w:top w:val="single" w:sz="0" w:space="0" w:color="0187EE"/>
          <w:left w:val="single" w:sz="0" w:space="5" w:color="0187EE"/>
          <w:bottom w:val="single" w:sz="0" w:space="0" w:color="0187EE"/>
          <w:right w:val="single" w:sz="0" w:space="5" w:color="0187EE"/>
        </w:pBdr>
        <w:shd w:val="clear" w:color="auto" w:fill="0187EE"/>
        <w:spacing w:after="0" w:line="240" w:lineRule="auto"/>
      </w:pPr>
      <w:r>
        <w:rPr>
          <w:b/>
          <w:bCs/>
          <w:color w:val="FFFFFF"/>
        </w:rPr>
        <w:t>Místo pojištění</w:t>
      </w:r>
    </w:p>
    <w:p w14:paraId="3186DDDF" w14:textId="77777777" w:rsidR="00DE5AFA" w:rsidRDefault="00000000">
      <w:pPr>
        <w:pStyle w:val="Zkladntext1"/>
        <w:framePr w:w="10392" w:h="1282" w:hRule="exact" w:wrap="none" w:vAnchor="page" w:hAnchor="page" w:x="649" w:y="12320"/>
        <w:numPr>
          <w:ilvl w:val="0"/>
          <w:numId w:val="138"/>
        </w:numPr>
        <w:tabs>
          <w:tab w:val="left" w:pos="322"/>
        </w:tabs>
        <w:spacing w:after="0" w:line="269" w:lineRule="auto"/>
        <w:ind w:left="320" w:hanging="320"/>
      </w:pPr>
      <w:r>
        <w:rPr>
          <w:color w:val="2F5CB4"/>
        </w:rPr>
        <w:t>Místem pojištění je místo uvedené v pojistné smlouvě a dále místo, na které byl předmět pojištění v důsledku bezprostředně hrozící nebo vzniklé pojistné události přemístěn.</w:t>
      </w:r>
    </w:p>
    <w:p w14:paraId="1DFA77F9" w14:textId="77777777" w:rsidR="00DE5AFA" w:rsidRDefault="00000000">
      <w:pPr>
        <w:pStyle w:val="Zkladntext1"/>
        <w:framePr w:w="10392" w:h="1282" w:hRule="exact" w:wrap="none" w:vAnchor="page" w:hAnchor="page" w:x="649" w:y="12320"/>
        <w:numPr>
          <w:ilvl w:val="0"/>
          <w:numId w:val="138"/>
        </w:numPr>
        <w:tabs>
          <w:tab w:val="left" w:pos="322"/>
        </w:tabs>
        <w:spacing w:after="0" w:line="269" w:lineRule="auto"/>
      </w:pPr>
      <w:r>
        <w:rPr>
          <w:color w:val="2F5CB4"/>
        </w:rPr>
        <w:t>Pro předměty pojištění, které:</w:t>
      </w:r>
    </w:p>
    <w:p w14:paraId="2CD95BA2" w14:textId="77777777" w:rsidR="00DE5AFA" w:rsidRDefault="00000000">
      <w:pPr>
        <w:pStyle w:val="Zkladntext1"/>
        <w:framePr w:w="10392" w:h="1282" w:hRule="exact" w:wrap="none" w:vAnchor="page" w:hAnchor="page" w:x="649" w:y="12320"/>
        <w:numPr>
          <w:ilvl w:val="0"/>
          <w:numId w:val="139"/>
        </w:numPr>
        <w:tabs>
          <w:tab w:val="left" w:pos="742"/>
        </w:tabs>
        <w:spacing w:after="0" w:line="269" w:lineRule="auto"/>
        <w:ind w:firstLine="320"/>
      </w:pPr>
      <w:r>
        <w:rPr>
          <w:color w:val="2F5CB4"/>
        </w:rPr>
        <w:t>jsou pevně zabudované ve vozidlech, nebo</w:t>
      </w:r>
    </w:p>
    <w:p w14:paraId="299D16F7" w14:textId="77777777" w:rsidR="00DE5AFA" w:rsidRDefault="00000000">
      <w:pPr>
        <w:pStyle w:val="Zkladntext1"/>
        <w:framePr w:w="10392" w:h="1282" w:hRule="exact" w:wrap="none" w:vAnchor="page" w:hAnchor="page" w:x="649" w:y="12320"/>
        <w:numPr>
          <w:ilvl w:val="0"/>
          <w:numId w:val="139"/>
        </w:numPr>
        <w:tabs>
          <w:tab w:val="left" w:pos="742"/>
        </w:tabs>
        <w:spacing w:after="0" w:line="269" w:lineRule="auto"/>
        <w:ind w:firstLine="320"/>
      </w:pPr>
      <w:r>
        <w:rPr>
          <w:color w:val="2F5CB4"/>
        </w:rPr>
        <w:t>jsou výrobcem určeny k provozování jako přenosné,</w:t>
      </w:r>
    </w:p>
    <w:p w14:paraId="0A86D5A7" w14:textId="77777777" w:rsidR="00DE5AFA" w:rsidRDefault="00000000">
      <w:pPr>
        <w:pStyle w:val="Zkladntext1"/>
        <w:framePr w:w="10392" w:h="1282" w:hRule="exact" w:wrap="none" w:vAnchor="page" w:hAnchor="page" w:x="649" w:y="12320"/>
        <w:spacing w:after="0" w:line="269" w:lineRule="auto"/>
        <w:ind w:firstLine="320"/>
      </w:pPr>
      <w:r>
        <w:rPr>
          <w:color w:val="2F5CB4"/>
        </w:rPr>
        <w:t>je místem pojištění území České republiky.</w:t>
      </w:r>
    </w:p>
    <w:p w14:paraId="71BF2BED" w14:textId="77777777" w:rsidR="00DE5AFA" w:rsidRDefault="00000000">
      <w:pPr>
        <w:pStyle w:val="Nadpis80"/>
        <w:framePr w:wrap="none" w:vAnchor="page" w:hAnchor="page" w:x="779" w:y="13832"/>
        <w:pBdr>
          <w:top w:val="single" w:sz="0" w:space="0" w:color="0174E1"/>
          <w:left w:val="single" w:sz="0" w:space="5" w:color="0174E1"/>
          <w:bottom w:val="single" w:sz="0" w:space="0" w:color="0174E1"/>
          <w:right w:val="single" w:sz="0" w:space="5" w:color="0174E1"/>
        </w:pBdr>
        <w:shd w:val="clear" w:color="auto" w:fill="0174E1"/>
        <w:spacing w:after="0" w:line="240" w:lineRule="auto"/>
      </w:pPr>
      <w:bookmarkStart w:id="125" w:name="bookmark250"/>
      <w:r>
        <w:rPr>
          <w:color w:val="FFFFFF"/>
        </w:rPr>
        <w:t>ČLÁNEK IV</w:t>
      </w:r>
      <w:bookmarkEnd w:id="125"/>
    </w:p>
    <w:p w14:paraId="4E050F25" w14:textId="77777777" w:rsidR="00DE5AFA" w:rsidRDefault="00000000">
      <w:pPr>
        <w:pStyle w:val="Nadpis80"/>
        <w:framePr w:wrap="none" w:vAnchor="page" w:hAnchor="page" w:x="2862" w:y="13885"/>
        <w:pBdr>
          <w:top w:val="single" w:sz="0" w:space="0" w:color="0184EC"/>
          <w:left w:val="single" w:sz="0" w:space="5" w:color="0184EC"/>
          <w:bottom w:val="single" w:sz="0" w:space="0" w:color="0184EC"/>
          <w:right w:val="single" w:sz="0" w:space="5" w:color="0184EC"/>
        </w:pBdr>
        <w:shd w:val="clear" w:color="auto" w:fill="0184EC"/>
        <w:spacing w:after="0" w:line="240" w:lineRule="auto"/>
      </w:pPr>
      <w:bookmarkStart w:id="126" w:name="bookmark252"/>
      <w:r>
        <w:rPr>
          <w:color w:val="FFFFFF"/>
        </w:rPr>
        <w:t>Pojistná událost</w:t>
      </w:r>
      <w:bookmarkEnd w:id="126"/>
    </w:p>
    <w:p w14:paraId="3322D596" w14:textId="77777777" w:rsidR="00DE5AFA" w:rsidRDefault="00000000">
      <w:pPr>
        <w:pStyle w:val="Zkladntext1"/>
        <w:framePr w:w="10392" w:h="658" w:hRule="exact" w:wrap="none" w:vAnchor="page" w:hAnchor="page" w:x="649" w:y="14293"/>
        <w:numPr>
          <w:ilvl w:val="0"/>
          <w:numId w:val="140"/>
        </w:numPr>
        <w:tabs>
          <w:tab w:val="left" w:pos="317"/>
        </w:tabs>
        <w:spacing w:after="0" w:line="269" w:lineRule="auto"/>
        <w:ind w:left="340" w:hanging="340"/>
        <w:jc w:val="both"/>
      </w:pPr>
      <w:r>
        <w:rPr>
          <w:color w:val="1E3B9F"/>
        </w:rPr>
        <w:t>Pojistnou událostí je poškození, zničení nebo pohřešování předmětu pojištění způsobené jakoukoliv nahodilou škodnou událostí, která není dále v těchto VPP ELE 2014 nebo VPP OC 2014 nebo pojistné smlouvě vyloučena a které omezuje nebo vylučuje funkčnost či užívání předmětu pojištění a které nastalo v místě pojištění.</w:t>
      </w:r>
    </w:p>
    <w:p w14:paraId="5A68987C" w14:textId="77777777" w:rsidR="00DE5AFA" w:rsidRDefault="00000000">
      <w:pPr>
        <w:pStyle w:val="Zhlavnebozpat0"/>
        <w:framePr w:w="1085" w:h="374" w:hRule="exact" w:wrap="none" w:vAnchor="page" w:hAnchor="page" w:x="9956" w:y="15925"/>
        <w:jc w:val="right"/>
        <w:rPr>
          <w:sz w:val="14"/>
          <w:szCs w:val="14"/>
        </w:rPr>
      </w:pPr>
      <w:r>
        <w:rPr>
          <w:color w:val="2F5CB4"/>
          <w:sz w:val="14"/>
          <w:szCs w:val="14"/>
        </w:rPr>
        <w:t>strana 1/5</w:t>
      </w:r>
    </w:p>
    <w:p w14:paraId="79AEA157" w14:textId="77777777" w:rsidR="00DE5AFA" w:rsidRDefault="00000000">
      <w:pPr>
        <w:pStyle w:val="Zhlavnebozpat0"/>
        <w:framePr w:w="1085" w:h="374" w:hRule="exact" w:wrap="none" w:vAnchor="page" w:hAnchor="page" w:x="9956" w:y="15925"/>
        <w:jc w:val="right"/>
        <w:rPr>
          <w:sz w:val="14"/>
          <w:szCs w:val="14"/>
        </w:rPr>
      </w:pPr>
      <w:r>
        <w:rPr>
          <w:b/>
          <w:bCs/>
          <w:color w:val="0159D7"/>
          <w:sz w:val="14"/>
          <w:szCs w:val="14"/>
        </w:rPr>
        <w:t>VPP ELE 2014</w:t>
      </w:r>
    </w:p>
    <w:p w14:paraId="3B706DB5"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32D9032" w14:textId="77777777" w:rsidR="00DE5AFA" w:rsidRDefault="00000000">
      <w:pPr>
        <w:spacing w:line="1" w:lineRule="exact"/>
      </w:pPr>
      <w:r>
        <w:rPr>
          <w:noProof/>
        </w:rPr>
        <w:lastRenderedPageBreak/>
        <mc:AlternateContent>
          <mc:Choice Requires="wps">
            <w:drawing>
              <wp:anchor distT="0" distB="0" distL="114300" distR="114300" simplePos="0" relativeHeight="251653632" behindDoc="1" locked="0" layoutInCell="1" allowOverlap="1" wp14:anchorId="4A917AF3" wp14:editId="4A268B8D">
                <wp:simplePos x="0" y="0"/>
                <wp:positionH relativeFrom="page">
                  <wp:posOffset>455930</wp:posOffset>
                </wp:positionH>
                <wp:positionV relativeFrom="page">
                  <wp:posOffset>10101580</wp:posOffset>
                </wp:positionV>
                <wp:extent cx="6550025" cy="0"/>
                <wp:effectExtent l="0" t="0" r="0" b="0"/>
                <wp:wrapNone/>
                <wp:docPr id="34" name="Shape 34"/>
                <wp:cNvGraphicFramePr/>
                <a:graphic xmlns:a="http://schemas.openxmlformats.org/drawingml/2006/main">
                  <a:graphicData uri="http://schemas.microsoft.com/office/word/2010/wordprocessingShape">
                    <wps:wsp>
                      <wps:cNvCnPr/>
                      <wps:spPr>
                        <a:xfrm>
                          <a:off x="0" y="0"/>
                          <a:ext cx="6550025" cy="0"/>
                        </a:xfrm>
                        <a:prstGeom prst="straightConnector1">
                          <a:avLst/>
                        </a:prstGeom>
                        <a:ln w="12065">
                          <a:solidFill/>
                        </a:ln>
                      </wps:spPr>
                      <wps:bodyPr/>
                    </wps:wsp>
                  </a:graphicData>
                </a:graphic>
              </wp:anchor>
            </w:drawing>
          </mc:Choice>
          <mc:Fallback>
            <w:pict>
              <v:shape o:spt="32" o:oned="true" path="m,l21600,21600e" style="position:absolute;margin-left:35.899999999999999pt;margin-top:795.39999999999998pt;width:515.75pt;height:0;z-index:-251658240;mso-position-horizontal-relative:page;mso-position-vertical-relative:page">
                <v:stroke weight="0.95000000000000007pt"/>
              </v:shape>
            </w:pict>
          </mc:Fallback>
        </mc:AlternateContent>
      </w:r>
    </w:p>
    <w:p w14:paraId="6601A707" w14:textId="77777777" w:rsidR="00DE5AFA" w:rsidRDefault="00000000">
      <w:pPr>
        <w:pStyle w:val="Nadpis80"/>
        <w:framePr w:wrap="none" w:vAnchor="page" w:hAnchor="page" w:x="777" w:y="1077"/>
        <w:pBdr>
          <w:top w:val="single" w:sz="0" w:space="0" w:color="0072D4"/>
          <w:left w:val="single" w:sz="0" w:space="5" w:color="0072D4"/>
          <w:bottom w:val="single" w:sz="0" w:space="0" w:color="0072D4"/>
          <w:right w:val="single" w:sz="0" w:space="5" w:color="0072D4"/>
        </w:pBdr>
        <w:shd w:val="clear" w:color="auto" w:fill="0072D4"/>
        <w:spacing w:after="0" w:line="240" w:lineRule="auto"/>
      </w:pPr>
      <w:bookmarkStart w:id="127" w:name="bookmark254"/>
      <w:r>
        <w:rPr>
          <w:color w:val="FFFFFF"/>
        </w:rPr>
        <w:t>ČLÁNEK V</w:t>
      </w:r>
      <w:bookmarkEnd w:id="127"/>
    </w:p>
    <w:p w14:paraId="6871A1B7" w14:textId="77777777" w:rsidR="00DE5AFA" w:rsidRDefault="00000000">
      <w:pPr>
        <w:pStyle w:val="Nadpis80"/>
        <w:framePr w:wrap="none" w:vAnchor="page" w:hAnchor="page" w:x="2846" w:y="1111"/>
        <w:pBdr>
          <w:top w:val="single" w:sz="0" w:space="0" w:color="0088E3"/>
          <w:left w:val="single" w:sz="0" w:space="5" w:color="0088E3"/>
          <w:bottom w:val="single" w:sz="0" w:space="0" w:color="0088E3"/>
          <w:right w:val="single" w:sz="0" w:space="5" w:color="0088E3"/>
        </w:pBdr>
        <w:shd w:val="clear" w:color="auto" w:fill="0088E3"/>
        <w:spacing w:after="0" w:line="240" w:lineRule="auto"/>
      </w:pPr>
      <w:bookmarkStart w:id="128" w:name="bookmark256"/>
      <w:r>
        <w:rPr>
          <w:color w:val="FFFFFF"/>
        </w:rPr>
        <w:t>Výluky z pojištění</w:t>
      </w:r>
      <w:bookmarkEnd w:id="128"/>
    </w:p>
    <w:p w14:paraId="6A55D214" w14:textId="77777777" w:rsidR="00DE5AFA" w:rsidRDefault="00000000">
      <w:pPr>
        <w:pStyle w:val="Zkladntext1"/>
        <w:framePr w:w="10392" w:h="9187" w:hRule="exact" w:wrap="none" w:vAnchor="page" w:hAnchor="page" w:x="671" w:y="1528"/>
        <w:numPr>
          <w:ilvl w:val="0"/>
          <w:numId w:val="141"/>
        </w:numPr>
        <w:tabs>
          <w:tab w:val="left" w:pos="315"/>
        </w:tabs>
        <w:spacing w:after="0" w:line="276" w:lineRule="auto"/>
        <w:jc w:val="both"/>
      </w:pPr>
      <w:r>
        <w:rPr>
          <w:color w:val="1E3B9F"/>
        </w:rPr>
        <w:t>Vedle výluk stanovených ve VPP OC 2014 se pojištění také nevztahuje na škodné události vzniklé:</w:t>
      </w:r>
    </w:p>
    <w:p w14:paraId="796938FB"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left="760" w:hanging="420"/>
        <w:jc w:val="both"/>
      </w:pPr>
      <w:r>
        <w:rPr>
          <w:color w:val="1E3B9F"/>
        </w:rPr>
        <w:t>na elektronických zařízeních a jejich příslušenství náležících do pojištěného souboru (za podmínky že předmětem pojištění uvedeným v pojistné smlouvě je právě soubor elektronických zařízení a jejich příslušenství') od jejichž data výroby v době vzniku škodné události uplynulo 5 a více let,</w:t>
      </w:r>
    </w:p>
    <w:p w14:paraId="54BBEEB7"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left="760" w:hanging="420"/>
        <w:jc w:val="both"/>
      </w:pPr>
      <w:r>
        <w:rPr>
          <w:color w:val="1E3B9F"/>
        </w:rPr>
        <w:t>trvalým vlivem provozu, opotřebením, korozí, erozí, kavitací, postupným stárnutím, únavou materiálu, nedostatečným používáním, dlouhodobým uskladněním,</w:t>
      </w:r>
    </w:p>
    <w:p w14:paraId="48C1D44C"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left="760" w:hanging="420"/>
        <w:jc w:val="both"/>
      </w:pPr>
      <w:r>
        <w:rPr>
          <w:color w:val="1E3B9F"/>
        </w:rPr>
        <w:t>pronikáním spodní vody nebo vystoupnutím kapalin z kanalizačního a odpadního potrubí kromě případů, kdy ke škodě došlo v příčinné souvislosti s pojistným nebezpečím povodeň nebo záplava nebo vodovodní škoda a pojištění bylo sjednáno pro případy těchto pojistných nebezpečí odchylně od odst. 2. tohoto článku VPP ELE 2014,</w:t>
      </w:r>
    </w:p>
    <w:p w14:paraId="4EFA3E13"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firstLine="320"/>
        <w:jc w:val="both"/>
      </w:pPr>
      <w:r>
        <w:rPr>
          <w:color w:val="1E3B9F"/>
        </w:rPr>
        <w:t>povodní nebo záplavou na předmětech pojištění nacházejících se ve stavbách na vodních tocích,</w:t>
      </w:r>
    </w:p>
    <w:p w14:paraId="712C5044"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firstLine="320"/>
        <w:jc w:val="both"/>
      </w:pPr>
      <w:r>
        <w:rPr>
          <w:color w:val="1E3B9F"/>
        </w:rPr>
        <w:t>přímým dlouhodobým vlivem biologických, chemických nebo tepelných procesů nebo znečištěním,</w:t>
      </w:r>
    </w:p>
    <w:p w14:paraId="4C103A16"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firstLine="320"/>
        <w:jc w:val="both"/>
      </w:pPr>
      <w:r>
        <w:rPr>
          <w:color w:val="1E3B9F"/>
        </w:rPr>
        <w:t>působením normálních atmosférických podmínek, se kterými je třeba podle ročního období a místních poměrů počítat,</w:t>
      </w:r>
    </w:p>
    <w:p w14:paraId="259141B9"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firstLine="320"/>
        <w:jc w:val="both"/>
      </w:pPr>
      <w:r>
        <w:rPr>
          <w:color w:val="1E3B9F"/>
        </w:rPr>
        <w:t>větrem, který nedosahuje rychlosti vichřice,</w:t>
      </w:r>
    </w:p>
    <w:p w14:paraId="509326FB"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left="760" w:hanging="420"/>
        <w:jc w:val="both"/>
      </w:pPr>
      <w:r>
        <w:rPr>
          <w:color w:val="1E3B9F"/>
        </w:rPr>
        <w:t>otřesy zemského povrchu vyvolanými pohybem v zemské kůře, které nedosahují v místě pojištění 6. stupně dle stupnice EMS 98, nebo poklesem zemského povrchu,</w:t>
      </w:r>
    </w:p>
    <w:p w14:paraId="384B3DAE"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left="760" w:hanging="420"/>
        <w:jc w:val="both"/>
      </w:pPr>
      <w:r>
        <w:rPr>
          <w:color w:val="1E3B9F"/>
        </w:rPr>
        <w:t>podvodem, zpronevěrou, neoprávněným užíváním cizí věci, ztrátou předmětu pojištění, krádeží provedenou jinak než krádeží vloupáním,</w:t>
      </w:r>
    </w:p>
    <w:p w14:paraId="398A1587"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firstLine="320"/>
        <w:jc w:val="both"/>
      </w:pPr>
      <w:r>
        <w:rPr>
          <w:color w:val="1E3B9F"/>
        </w:rPr>
        <w:t>poškozením nebo zničením předmětu pojištění, krytým odpovědností za vady (zárukou za jakost),</w:t>
      </w:r>
    </w:p>
    <w:p w14:paraId="0168A34E"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left="760" w:hanging="420"/>
        <w:jc w:val="both"/>
      </w:pPr>
      <w:r>
        <w:rPr>
          <w:color w:val="1E3B9F"/>
        </w:rPr>
        <w:t>jinak než na věci jejím poškozením, zničením nebo pohřešováním (např. ušlý zisk, zvýšené náklady na výrobu, náklady způsobené přerušením provozu),</w:t>
      </w:r>
    </w:p>
    <w:p w14:paraId="264D90D9" w14:textId="77777777" w:rsidR="00DE5AFA" w:rsidRDefault="00000000">
      <w:pPr>
        <w:pStyle w:val="Zkladntext1"/>
        <w:framePr w:w="10392" w:h="9187" w:hRule="exact" w:wrap="none" w:vAnchor="page" w:hAnchor="page" w:x="671" w:y="1528"/>
        <w:numPr>
          <w:ilvl w:val="0"/>
          <w:numId w:val="142"/>
        </w:numPr>
        <w:tabs>
          <w:tab w:val="left" w:pos="760"/>
        </w:tabs>
        <w:spacing w:after="0" w:line="276" w:lineRule="auto"/>
        <w:ind w:firstLine="320"/>
        <w:jc w:val="both"/>
      </w:pPr>
      <w:r>
        <w:rPr>
          <w:color w:val="1E3B9F"/>
        </w:rPr>
        <w:t>působením škodlivého softwaru, neoprávněným vstupem do počítačového systému.</w:t>
      </w:r>
    </w:p>
    <w:p w14:paraId="08BAA071" w14:textId="77777777" w:rsidR="00DE5AFA" w:rsidRDefault="00000000">
      <w:pPr>
        <w:pStyle w:val="Zkladntext1"/>
        <w:framePr w:w="10392" w:h="9187" w:hRule="exact" w:wrap="none" w:vAnchor="page" w:hAnchor="page" w:x="671" w:y="1528"/>
        <w:numPr>
          <w:ilvl w:val="0"/>
          <w:numId w:val="141"/>
        </w:numPr>
        <w:tabs>
          <w:tab w:val="left" w:pos="315"/>
        </w:tabs>
        <w:spacing w:after="0" w:line="276" w:lineRule="auto"/>
        <w:jc w:val="both"/>
      </w:pPr>
      <w:r>
        <w:rPr>
          <w:color w:val="1E3B9F"/>
        </w:rPr>
        <w:t>Není-li v pojistné smlouvě ujednáno jinak, pojištění se nevztahuje na:</w:t>
      </w:r>
    </w:p>
    <w:p w14:paraId="7AA9B23A" w14:textId="77777777" w:rsidR="00DE5AFA" w:rsidRDefault="00000000">
      <w:pPr>
        <w:pStyle w:val="Zkladntext1"/>
        <w:framePr w:w="10392" w:h="9187" w:hRule="exact" w:wrap="none" w:vAnchor="page" w:hAnchor="page" w:x="671" w:y="1528"/>
        <w:numPr>
          <w:ilvl w:val="0"/>
          <w:numId w:val="143"/>
        </w:numPr>
        <w:tabs>
          <w:tab w:val="left" w:pos="760"/>
        </w:tabs>
        <w:spacing w:after="0" w:line="276" w:lineRule="auto"/>
        <w:ind w:left="760" w:hanging="420"/>
        <w:jc w:val="both"/>
      </w:pPr>
      <w:r>
        <w:rPr>
          <w:color w:val="1E3B9F"/>
        </w:rPr>
        <w:t>škodné události způsobené požárem, chemickým výbuchem, úderem blesku, nárazem nebo zřícením pilotovaného letícího tělesa, jeho části nebo jeho nákladu,</w:t>
      </w:r>
    </w:p>
    <w:p w14:paraId="5B2752D8" w14:textId="77777777" w:rsidR="00DE5AFA" w:rsidRDefault="00000000">
      <w:pPr>
        <w:pStyle w:val="Zkladntext1"/>
        <w:framePr w:w="10392" w:h="9187" w:hRule="exact" w:wrap="none" w:vAnchor="page" w:hAnchor="page" w:x="671" w:y="1528"/>
        <w:numPr>
          <w:ilvl w:val="0"/>
          <w:numId w:val="143"/>
        </w:numPr>
        <w:tabs>
          <w:tab w:val="left" w:pos="760"/>
        </w:tabs>
        <w:spacing w:after="0" w:line="276" w:lineRule="auto"/>
        <w:ind w:firstLine="320"/>
        <w:jc w:val="both"/>
      </w:pPr>
      <w:r>
        <w:rPr>
          <w:color w:val="1E3B9F"/>
        </w:rPr>
        <w:t>škodné události způsobené povodní nebo záplavou,</w:t>
      </w:r>
    </w:p>
    <w:p w14:paraId="0EA1FCC4" w14:textId="77777777" w:rsidR="00DE5AFA" w:rsidRDefault="00000000">
      <w:pPr>
        <w:pStyle w:val="Zkladntext1"/>
        <w:framePr w:w="10392" w:h="9187" w:hRule="exact" w:wrap="none" w:vAnchor="page" w:hAnchor="page" w:x="671" w:y="1528"/>
        <w:numPr>
          <w:ilvl w:val="0"/>
          <w:numId w:val="143"/>
        </w:numPr>
        <w:tabs>
          <w:tab w:val="left" w:pos="760"/>
        </w:tabs>
        <w:spacing w:after="0" w:line="276" w:lineRule="auto"/>
        <w:ind w:left="760" w:hanging="420"/>
        <w:jc w:val="both"/>
      </w:pPr>
      <w:r>
        <w:rPr>
          <w:color w:val="1E3B9F"/>
        </w:rPr>
        <w:t>škodné události způsobené vichřicí, krupobitím, sesouváním půdy, zřícením skal nebo zemin, lavinou, pádem stromů, stožárů a jiných předmětů, zemětřesením, kouřem nebo nadzvukovou vlnou (aerodynamickým třeskem),</w:t>
      </w:r>
    </w:p>
    <w:p w14:paraId="776AABF0" w14:textId="77777777" w:rsidR="00DE5AFA" w:rsidRDefault="00000000">
      <w:pPr>
        <w:pStyle w:val="Zkladntext1"/>
        <w:framePr w:w="10392" w:h="9187" w:hRule="exact" w:wrap="none" w:vAnchor="page" w:hAnchor="page" w:x="671" w:y="1528"/>
        <w:numPr>
          <w:ilvl w:val="0"/>
          <w:numId w:val="143"/>
        </w:numPr>
        <w:tabs>
          <w:tab w:val="left" w:pos="757"/>
          <w:tab w:val="left" w:pos="760"/>
        </w:tabs>
        <w:spacing w:after="0" w:line="276" w:lineRule="auto"/>
        <w:ind w:firstLine="320"/>
        <w:jc w:val="both"/>
      </w:pPr>
      <w:r>
        <w:rPr>
          <w:color w:val="1E3B9F"/>
        </w:rPr>
        <w:t>škodné události způsobené vodovodní škodou,</w:t>
      </w:r>
    </w:p>
    <w:p w14:paraId="525313FE" w14:textId="77777777" w:rsidR="00DE5AFA" w:rsidRDefault="00000000">
      <w:pPr>
        <w:pStyle w:val="Zkladntext1"/>
        <w:framePr w:w="10392" w:h="9187" w:hRule="exact" w:wrap="none" w:vAnchor="page" w:hAnchor="page" w:x="671" w:y="1528"/>
        <w:numPr>
          <w:ilvl w:val="0"/>
          <w:numId w:val="143"/>
        </w:numPr>
        <w:tabs>
          <w:tab w:val="left" w:pos="757"/>
          <w:tab w:val="left" w:pos="760"/>
        </w:tabs>
        <w:spacing w:after="0" w:line="276" w:lineRule="auto"/>
        <w:ind w:firstLine="320"/>
        <w:jc w:val="both"/>
      </w:pPr>
      <w:r>
        <w:rPr>
          <w:color w:val="1E3B9F"/>
        </w:rPr>
        <w:t>škodné události způsobené odcizením,</w:t>
      </w:r>
    </w:p>
    <w:p w14:paraId="5832D036" w14:textId="77777777" w:rsidR="00DE5AFA" w:rsidRDefault="00000000">
      <w:pPr>
        <w:pStyle w:val="Zkladntext1"/>
        <w:framePr w:w="10392" w:h="9187" w:hRule="exact" w:wrap="none" w:vAnchor="page" w:hAnchor="page" w:x="671" w:y="1528"/>
        <w:numPr>
          <w:ilvl w:val="0"/>
          <w:numId w:val="143"/>
        </w:numPr>
        <w:tabs>
          <w:tab w:val="left" w:pos="760"/>
        </w:tabs>
        <w:spacing w:after="0" w:line="276" w:lineRule="auto"/>
        <w:ind w:left="760" w:hanging="420"/>
        <w:jc w:val="both"/>
      </w:pPr>
      <w:r>
        <w:rPr>
          <w:color w:val="1E3B9F"/>
        </w:rPr>
        <w:t>náklady, jimiž jsou příplatky vyplácené k odměnám za práci přesčas, v noci, ve dnech pracovního volna a pracovního klidu, expresní příplatky za urychlení opravy či znovuzřízení věci, letecké dodávky náhradních dílů.</w:t>
      </w:r>
    </w:p>
    <w:p w14:paraId="306A98C3" w14:textId="77777777" w:rsidR="00DE5AFA" w:rsidRDefault="00000000">
      <w:pPr>
        <w:pStyle w:val="Zkladntext1"/>
        <w:framePr w:w="10392" w:h="9187" w:hRule="exact" w:wrap="none" w:vAnchor="page" w:hAnchor="page" w:x="671" w:y="1528"/>
        <w:numPr>
          <w:ilvl w:val="0"/>
          <w:numId w:val="141"/>
        </w:numPr>
        <w:tabs>
          <w:tab w:val="left" w:pos="315"/>
        </w:tabs>
        <w:spacing w:after="0" w:line="276" w:lineRule="auto"/>
        <w:jc w:val="both"/>
      </w:pPr>
      <w:r>
        <w:rPr>
          <w:color w:val="1E3B9F"/>
        </w:rPr>
        <w:t>Z pojištění nevzniká právo na pojistné plnění za škodné události na:</w:t>
      </w:r>
    </w:p>
    <w:p w14:paraId="04732EF6" w14:textId="77777777" w:rsidR="00DE5AFA" w:rsidRDefault="00000000">
      <w:pPr>
        <w:pStyle w:val="Zkladntext1"/>
        <w:framePr w:w="10392" w:h="9187" w:hRule="exact" w:wrap="none" w:vAnchor="page" w:hAnchor="page" w:x="671" w:y="1528"/>
        <w:numPr>
          <w:ilvl w:val="0"/>
          <w:numId w:val="144"/>
        </w:numPr>
        <w:tabs>
          <w:tab w:val="left" w:pos="760"/>
        </w:tabs>
        <w:spacing w:after="0" w:line="276" w:lineRule="auto"/>
        <w:ind w:firstLine="320"/>
        <w:jc w:val="both"/>
      </w:pPr>
      <w:r>
        <w:rPr>
          <w:color w:val="1E3B9F"/>
        </w:rPr>
        <w:t>záznamech zvukových, obrazových, datových a jiných, na softwaru jiném než základním,</w:t>
      </w:r>
    </w:p>
    <w:p w14:paraId="51DD36BC" w14:textId="77777777" w:rsidR="00DE5AFA" w:rsidRDefault="00000000">
      <w:pPr>
        <w:pStyle w:val="Zkladntext1"/>
        <w:framePr w:w="10392" w:h="9187" w:hRule="exact" w:wrap="none" w:vAnchor="page" w:hAnchor="page" w:x="671" w:y="1528"/>
        <w:numPr>
          <w:ilvl w:val="0"/>
          <w:numId w:val="144"/>
        </w:numPr>
        <w:tabs>
          <w:tab w:val="left" w:pos="760"/>
        </w:tabs>
        <w:spacing w:after="0" w:line="276" w:lineRule="auto"/>
        <w:ind w:firstLine="320"/>
        <w:jc w:val="both"/>
      </w:pPr>
      <w:r>
        <w:rPr>
          <w:color w:val="1E3B9F"/>
        </w:rPr>
        <w:t xml:space="preserve">elektronkách (např. rentgenové lampy, laserové trubice), snímačích obrazu, </w:t>
      </w:r>
      <w:proofErr w:type="spellStart"/>
      <w:r>
        <w:rPr>
          <w:color w:val="1E3B9F"/>
        </w:rPr>
        <w:t>mezinosičích</w:t>
      </w:r>
      <w:proofErr w:type="spellEnd"/>
      <w:r>
        <w:rPr>
          <w:color w:val="1E3B9F"/>
        </w:rPr>
        <w:t xml:space="preserve"> obrazu (např. selenové válce),</w:t>
      </w:r>
    </w:p>
    <w:p w14:paraId="2E8999F2" w14:textId="77777777" w:rsidR="00DE5AFA" w:rsidRDefault="00000000">
      <w:pPr>
        <w:pStyle w:val="Zkladntext1"/>
        <w:framePr w:w="10392" w:h="9187" w:hRule="exact" w:wrap="none" w:vAnchor="page" w:hAnchor="page" w:x="671" w:y="1528"/>
        <w:numPr>
          <w:ilvl w:val="0"/>
          <w:numId w:val="144"/>
        </w:numPr>
        <w:tabs>
          <w:tab w:val="left" w:pos="760"/>
        </w:tabs>
        <w:spacing w:after="0" w:line="276" w:lineRule="auto"/>
        <w:ind w:left="760" w:hanging="420"/>
        <w:jc w:val="both"/>
      </w:pPr>
      <w:r>
        <w:rPr>
          <w:color w:val="1E3B9F"/>
        </w:rPr>
        <w:t>součástech nebo příslušenství předmětu pojištění, které podléhají rychlému opotřebení nebo opakované či pravidelné výměně jako například pomocné a provozní materiály, spotřební materiály (např. vývojky, reakční látky, tonery, chladící látky, hasící látky, filmy, nosiče záznamů, rastrové desky), nástroje všeho druhu (např. vrtáky, frézy) a další díly, během životnosti pojištěné věci opakovaně či pravidelně vyměňované (např. pojistky, zdroje světla, baterie, filtry),</w:t>
      </w:r>
    </w:p>
    <w:p w14:paraId="6FE3B5F9" w14:textId="77777777" w:rsidR="00DE5AFA" w:rsidRDefault="00000000">
      <w:pPr>
        <w:pStyle w:val="Zkladntext1"/>
        <w:framePr w:w="10392" w:h="9187" w:hRule="exact" w:wrap="none" w:vAnchor="page" w:hAnchor="page" w:x="671" w:y="1528"/>
        <w:numPr>
          <w:ilvl w:val="0"/>
          <w:numId w:val="144"/>
        </w:numPr>
        <w:tabs>
          <w:tab w:val="left" w:pos="752"/>
          <w:tab w:val="left" w:pos="760"/>
        </w:tabs>
        <w:spacing w:after="0" w:line="276" w:lineRule="auto"/>
        <w:ind w:firstLine="320"/>
        <w:jc w:val="both"/>
      </w:pPr>
      <w:r>
        <w:rPr>
          <w:color w:val="1E3B9F"/>
        </w:rPr>
        <w:t>skleněných součástech,</w:t>
      </w:r>
    </w:p>
    <w:p w14:paraId="0DC9023A" w14:textId="77777777" w:rsidR="00DE5AFA" w:rsidRDefault="00000000">
      <w:pPr>
        <w:pStyle w:val="Zkladntext1"/>
        <w:framePr w:w="10392" w:h="9187" w:hRule="exact" w:wrap="none" w:vAnchor="page" w:hAnchor="page" w:x="671" w:y="1528"/>
        <w:numPr>
          <w:ilvl w:val="0"/>
          <w:numId w:val="144"/>
        </w:numPr>
        <w:tabs>
          <w:tab w:val="left" w:pos="752"/>
          <w:tab w:val="left" w:pos="760"/>
        </w:tabs>
        <w:spacing w:after="0" w:line="276" w:lineRule="auto"/>
        <w:ind w:firstLine="320"/>
        <w:jc w:val="both"/>
      </w:pPr>
      <w:r>
        <w:rPr>
          <w:color w:val="1E3B9F"/>
        </w:rPr>
        <w:t>lékařských vyšetřovacích sondách,</w:t>
      </w:r>
    </w:p>
    <w:p w14:paraId="73672CC8" w14:textId="77777777" w:rsidR="00DE5AFA" w:rsidRDefault="00000000">
      <w:pPr>
        <w:pStyle w:val="Zkladntext1"/>
        <w:framePr w:w="10392" w:h="9187" w:hRule="exact" w:wrap="none" w:vAnchor="page" w:hAnchor="page" w:x="671" w:y="1528"/>
        <w:numPr>
          <w:ilvl w:val="0"/>
          <w:numId w:val="144"/>
        </w:numPr>
        <w:tabs>
          <w:tab w:val="left" w:pos="760"/>
        </w:tabs>
        <w:spacing w:after="0" w:line="276" w:lineRule="auto"/>
        <w:ind w:left="320" w:firstLine="20"/>
      </w:pPr>
      <w:r>
        <w:rPr>
          <w:color w:val="1E3B9F"/>
        </w:rPr>
        <w:t xml:space="preserve">nově instalovaných elektronických zařízeních a jejich příslušenství před okamžikem úspěšného zakončení zkušebního provozu. Nastala-li škodná událost z příčin uvedených v tomto článku, odstavci 2. a za předpokladu, že pojištění škodnou událostí postiženého předmětu proti jejich negativnímu působení je pojistnou smlouvou sjednáno, poskytne pojistitel pojistné plnění </w:t>
      </w:r>
      <w:r>
        <w:rPr>
          <w:color w:val="073BF9"/>
        </w:rPr>
        <w:t xml:space="preserve">i </w:t>
      </w:r>
      <w:r>
        <w:rPr>
          <w:color w:val="1E3B9F"/>
        </w:rPr>
        <w:t>za věci uvedené pod písm. b) až e) tohoto odstavce VPP ELE 2014.</w:t>
      </w:r>
    </w:p>
    <w:p w14:paraId="582DD9F5" w14:textId="77777777" w:rsidR="00DE5AFA" w:rsidRDefault="00000000">
      <w:pPr>
        <w:pStyle w:val="Nadpis80"/>
        <w:framePr w:wrap="none" w:vAnchor="page" w:hAnchor="page" w:x="671" w:y="10955"/>
        <w:pBdr>
          <w:top w:val="single" w:sz="0" w:space="0" w:color="007EE7"/>
          <w:left w:val="single" w:sz="0" w:space="0" w:color="007EE7"/>
          <w:bottom w:val="single" w:sz="0" w:space="8" w:color="007EE7"/>
          <w:right w:val="single" w:sz="0" w:space="0" w:color="007EE7"/>
        </w:pBdr>
        <w:shd w:val="clear" w:color="auto" w:fill="007EE7"/>
        <w:tabs>
          <w:tab w:val="left" w:pos="1776"/>
        </w:tabs>
        <w:spacing w:after="0" w:line="240" w:lineRule="auto"/>
      </w:pPr>
      <w:bookmarkStart w:id="129" w:name="bookmark258"/>
      <w:r>
        <w:rPr>
          <w:color w:val="FFFFFF"/>
        </w:rPr>
        <w:t>ČLÁNEK VI</w:t>
      </w:r>
      <w:r>
        <w:rPr>
          <w:color w:val="FFFFFF"/>
        </w:rPr>
        <w:tab/>
        <w:t>I Povinnosti pojištěného</w:t>
      </w:r>
      <w:bookmarkEnd w:id="129"/>
    </w:p>
    <w:p w14:paraId="720F7C05" w14:textId="77777777" w:rsidR="00DE5AFA" w:rsidRDefault="00000000">
      <w:pPr>
        <w:pStyle w:val="Zkladntext1"/>
        <w:framePr w:w="10392" w:h="3144" w:hRule="exact" w:wrap="none" w:vAnchor="page" w:hAnchor="page" w:x="671" w:y="11411"/>
        <w:numPr>
          <w:ilvl w:val="0"/>
          <w:numId w:val="145"/>
        </w:numPr>
        <w:tabs>
          <w:tab w:val="left" w:pos="315"/>
        </w:tabs>
        <w:spacing w:after="0" w:line="271" w:lineRule="auto"/>
        <w:jc w:val="both"/>
      </w:pPr>
      <w:r>
        <w:rPr>
          <w:color w:val="1E3B9F"/>
        </w:rPr>
        <w:t>Vedle povinností stanovených VPP OC 2014 je pojištěný dále povinen:</w:t>
      </w:r>
    </w:p>
    <w:p w14:paraId="5715BADC" w14:textId="77777777" w:rsidR="00DE5AFA" w:rsidRDefault="00000000">
      <w:pPr>
        <w:pStyle w:val="Zkladntext1"/>
        <w:framePr w:w="10392" w:h="3144" w:hRule="exact" w:wrap="none" w:vAnchor="page" w:hAnchor="page" w:x="671" w:y="11411"/>
        <w:numPr>
          <w:ilvl w:val="0"/>
          <w:numId w:val="146"/>
        </w:numPr>
        <w:tabs>
          <w:tab w:val="left" w:pos="760"/>
        </w:tabs>
        <w:spacing w:after="0" w:line="271" w:lineRule="auto"/>
        <w:ind w:left="760" w:hanging="420"/>
        <w:jc w:val="both"/>
      </w:pPr>
      <w:r>
        <w:rPr>
          <w:color w:val="1E3B9F"/>
        </w:rPr>
        <w:t>udržovat předmět pojištění v dobrém technickém stavu, dodržovat technické normy a pokyny výrobce nebo dodavatele vztahující se na provoz a údržbu předmětu pojištění,</w:t>
      </w:r>
    </w:p>
    <w:p w14:paraId="77AE6B40" w14:textId="77777777" w:rsidR="00DE5AFA" w:rsidRDefault="00000000">
      <w:pPr>
        <w:pStyle w:val="Zkladntext1"/>
        <w:framePr w:w="10392" w:h="3144" w:hRule="exact" w:wrap="none" w:vAnchor="page" w:hAnchor="page" w:x="671" w:y="11411"/>
        <w:numPr>
          <w:ilvl w:val="0"/>
          <w:numId w:val="146"/>
        </w:numPr>
        <w:tabs>
          <w:tab w:val="left" w:pos="760"/>
        </w:tabs>
        <w:spacing w:after="0" w:line="271" w:lineRule="auto"/>
        <w:ind w:firstLine="320"/>
        <w:jc w:val="both"/>
      </w:pPr>
      <w:r>
        <w:rPr>
          <w:color w:val="1E3B9F"/>
        </w:rPr>
        <w:t>zabezpečit obsluhu předmětu pojištění osobou s předepsanou kvalifikací či oprávněním,</w:t>
      </w:r>
    </w:p>
    <w:p w14:paraId="79557493" w14:textId="77777777" w:rsidR="00DE5AFA" w:rsidRDefault="00000000">
      <w:pPr>
        <w:pStyle w:val="Zkladntext1"/>
        <w:framePr w:w="10392" w:h="3144" w:hRule="exact" w:wrap="none" w:vAnchor="page" w:hAnchor="page" w:x="671" w:y="11411"/>
        <w:numPr>
          <w:ilvl w:val="0"/>
          <w:numId w:val="146"/>
        </w:numPr>
        <w:tabs>
          <w:tab w:val="left" w:pos="760"/>
        </w:tabs>
        <w:spacing w:after="0" w:line="271" w:lineRule="auto"/>
        <w:ind w:firstLine="320"/>
        <w:jc w:val="both"/>
      </w:pPr>
      <w:r>
        <w:rPr>
          <w:color w:val="1E3B9F"/>
        </w:rPr>
        <w:t>vést průkaznou dokumentaci o předmětu pojištění,</w:t>
      </w:r>
    </w:p>
    <w:p w14:paraId="5E663532" w14:textId="77777777" w:rsidR="00DE5AFA" w:rsidRDefault="00000000">
      <w:pPr>
        <w:pStyle w:val="Zkladntext1"/>
        <w:framePr w:w="10392" w:h="3144" w:hRule="exact" w:wrap="none" w:vAnchor="page" w:hAnchor="page" w:x="671" w:y="11411"/>
        <w:numPr>
          <w:ilvl w:val="0"/>
          <w:numId w:val="146"/>
        </w:numPr>
        <w:tabs>
          <w:tab w:val="left" w:pos="760"/>
        </w:tabs>
        <w:spacing w:after="0" w:line="271" w:lineRule="auto"/>
        <w:ind w:left="760" w:hanging="420"/>
        <w:jc w:val="both"/>
      </w:pPr>
      <w:r>
        <w:rPr>
          <w:color w:val="1E3B9F"/>
        </w:rPr>
        <w:t>ohlásit jakoukoliv škodnou událost související s odcizením nebo úmyslným poškozením předmětu pojištění buď Policii České republiky, jedná-li se o škodnou událost vzniklou na území České republiky, nebo příslušnému orgánu veřejné správy, v případě škodné události vzniklé mimo území České republiky.</w:t>
      </w:r>
    </w:p>
    <w:p w14:paraId="12139A81" w14:textId="77777777" w:rsidR="00DE5AFA" w:rsidRDefault="00000000">
      <w:pPr>
        <w:pStyle w:val="Zkladntext1"/>
        <w:framePr w:w="10392" w:h="3144" w:hRule="exact" w:wrap="none" w:vAnchor="page" w:hAnchor="page" w:x="671" w:y="11411"/>
        <w:numPr>
          <w:ilvl w:val="0"/>
          <w:numId w:val="145"/>
        </w:numPr>
        <w:tabs>
          <w:tab w:val="left" w:pos="315"/>
        </w:tabs>
        <w:spacing w:after="0" w:line="271" w:lineRule="auto"/>
        <w:ind w:left="320" w:hanging="320"/>
        <w:jc w:val="both"/>
      </w:pPr>
      <w:r>
        <w:rPr>
          <w:color w:val="1E3B9F"/>
        </w:rPr>
        <w:t>Je-li pojištění sjednáno pro případ odcizení odchylně od článku VI odst. 2. písm. e) této části A VPP ELE 2014, je pojištěný povinen předmět pojištění zabezpečit při přepravě silničním vozidlem tak, že v době vzniku škodné události je uložen v řádně uzavřeném zavazadlovém nebo nákladovém prostoru vozidla, přičemž nesmí být viditelný zvenčí. Zavazadlový nebo nákladový prostor vozidla musí být řádně uzamčen. Nákladový prostor musí být uzavřený se stěnami z pevných materiálů, nesmí se jednat o plachtu. Kabina vozidla musí být řádně uzamčena a okna musí být uzavřena. Osobní a dodávková vozidla musí být vybavena funkčním imobilizérem nebo alarmem nebo mechanickým systémem nebo monitorovacím satelitním systémem. V případě, že vozidlo bude bez fyzické přítomnosti osádky v době od 22.00 hodin do 6.00 hodin, nesmí pojištěný ponechat předmět pojištění v uvedeném čase ve vozidle.</w:t>
      </w:r>
    </w:p>
    <w:p w14:paraId="151B0A74" w14:textId="77777777" w:rsidR="00DE5AFA" w:rsidRDefault="00000000">
      <w:pPr>
        <w:pStyle w:val="Nadpis80"/>
        <w:framePr w:wrap="none" w:vAnchor="page" w:hAnchor="page" w:x="671" w:y="14800"/>
        <w:pBdr>
          <w:top w:val="single" w:sz="0" w:space="0" w:color="007BE8"/>
          <w:left w:val="single" w:sz="0" w:space="0" w:color="007BE8"/>
          <w:bottom w:val="single" w:sz="0" w:space="0" w:color="007BE8"/>
          <w:right w:val="single" w:sz="0" w:space="0" w:color="007BE8"/>
        </w:pBdr>
        <w:shd w:val="clear" w:color="auto" w:fill="007BE8"/>
        <w:spacing w:after="0" w:line="240" w:lineRule="auto"/>
      </w:pPr>
      <w:bookmarkStart w:id="130" w:name="bookmark260"/>
      <w:r>
        <w:rPr>
          <w:color w:val="FFFFFF"/>
        </w:rPr>
        <w:t>ČLÁNEK VII j Pojistná hodnota, hranice pojistného plnění</w:t>
      </w:r>
      <w:bookmarkEnd w:id="130"/>
    </w:p>
    <w:p w14:paraId="496CB179" w14:textId="77777777" w:rsidR="00DE5AFA" w:rsidRDefault="00000000">
      <w:pPr>
        <w:pStyle w:val="Zkladntext1"/>
        <w:framePr w:w="10392" w:h="446" w:hRule="exact" w:wrap="none" w:vAnchor="page" w:hAnchor="page" w:x="671" w:y="15256"/>
        <w:numPr>
          <w:ilvl w:val="0"/>
          <w:numId w:val="147"/>
        </w:numPr>
        <w:tabs>
          <w:tab w:val="left" w:pos="315"/>
        </w:tabs>
        <w:spacing w:after="0" w:line="276" w:lineRule="auto"/>
        <w:ind w:left="320" w:hanging="320"/>
        <w:jc w:val="both"/>
      </w:pPr>
      <w:r>
        <w:rPr>
          <w:color w:val="1E3B9F"/>
        </w:rPr>
        <w:t>Pojistná hodnota je rozhodná pro stanovení výše pojistné částky. Pojistnou hodnotou je nová cena předmětu pojištění (bez obchodních slev), včetně nákladů na dopravu (mimo letecké), montáž a clo.</w:t>
      </w:r>
    </w:p>
    <w:p w14:paraId="69E144AC" w14:textId="77777777" w:rsidR="00DE5AFA" w:rsidRDefault="00000000">
      <w:pPr>
        <w:pStyle w:val="Zhlavnebozpat0"/>
        <w:framePr w:w="1070" w:h="374" w:hRule="exact" w:wrap="none" w:vAnchor="page" w:hAnchor="page" w:x="695" w:y="15986"/>
        <w:rPr>
          <w:sz w:val="14"/>
          <w:szCs w:val="14"/>
        </w:rPr>
      </w:pPr>
      <w:r>
        <w:rPr>
          <w:b/>
          <w:bCs/>
          <w:color w:val="2F5CB4"/>
          <w:sz w:val="14"/>
          <w:szCs w:val="14"/>
        </w:rPr>
        <w:t>strana 2/5</w:t>
      </w:r>
    </w:p>
    <w:p w14:paraId="021472E6" w14:textId="77777777" w:rsidR="00DE5AFA" w:rsidRDefault="00000000">
      <w:pPr>
        <w:pStyle w:val="Zhlavnebozpat0"/>
        <w:framePr w:w="1070" w:h="374" w:hRule="exact" w:wrap="none" w:vAnchor="page" w:hAnchor="page" w:x="695" w:y="15986"/>
        <w:rPr>
          <w:sz w:val="14"/>
          <w:szCs w:val="14"/>
        </w:rPr>
      </w:pPr>
      <w:r>
        <w:rPr>
          <w:b/>
          <w:bCs/>
          <w:color w:val="0159D7"/>
          <w:sz w:val="14"/>
          <w:szCs w:val="14"/>
        </w:rPr>
        <w:t>VPP ELE 2014</w:t>
      </w:r>
    </w:p>
    <w:p w14:paraId="6588910F"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4331CC6F" w14:textId="77777777" w:rsidR="00DE5AFA" w:rsidRDefault="00000000">
      <w:pPr>
        <w:spacing w:line="1" w:lineRule="exact"/>
      </w:pPr>
      <w:r>
        <w:rPr>
          <w:noProof/>
        </w:rPr>
        <w:lastRenderedPageBreak/>
        <mc:AlternateContent>
          <mc:Choice Requires="wps">
            <w:drawing>
              <wp:anchor distT="0" distB="0" distL="114300" distR="114300" simplePos="0" relativeHeight="251654656" behindDoc="1" locked="0" layoutInCell="1" allowOverlap="1" wp14:anchorId="43C480CE" wp14:editId="648E3DD8">
                <wp:simplePos x="0" y="0"/>
                <wp:positionH relativeFrom="page">
                  <wp:posOffset>453390</wp:posOffset>
                </wp:positionH>
                <wp:positionV relativeFrom="page">
                  <wp:posOffset>10109200</wp:posOffset>
                </wp:positionV>
                <wp:extent cx="6543675" cy="0"/>
                <wp:effectExtent l="0" t="0" r="0" b="0"/>
                <wp:wrapNone/>
                <wp:docPr id="35" name="Shape 35"/>
                <wp:cNvGraphicFramePr/>
                <a:graphic xmlns:a="http://schemas.openxmlformats.org/drawingml/2006/main">
                  <a:graphicData uri="http://schemas.microsoft.com/office/word/2010/wordprocessingShape">
                    <wps:wsp>
                      <wps:cNvCnPr/>
                      <wps:spPr>
                        <a:xfrm>
                          <a:off x="0" y="0"/>
                          <a:ext cx="6543675" cy="0"/>
                        </a:xfrm>
                        <a:prstGeom prst="straightConnector1">
                          <a:avLst/>
                        </a:prstGeom>
                        <a:ln w="12065">
                          <a:solidFill/>
                        </a:ln>
                      </wps:spPr>
                      <wps:bodyPr/>
                    </wps:wsp>
                  </a:graphicData>
                </a:graphic>
              </wp:anchor>
            </w:drawing>
          </mc:Choice>
          <mc:Fallback>
            <w:pict>
              <v:shape o:spt="32" o:oned="true" path="m,l21600,21600e" style="position:absolute;margin-left:35.700000000000003pt;margin-top:796.pt;width:515.25pt;height:0;z-index:-251658240;mso-position-horizontal-relative:page;mso-position-vertical-relative:page">
                <v:stroke weight="0.95000000000000007pt"/>
              </v:shape>
            </w:pict>
          </mc:Fallback>
        </mc:AlternateContent>
      </w:r>
    </w:p>
    <w:p w14:paraId="687CA2F3" w14:textId="77777777" w:rsidR="00DE5AFA" w:rsidRDefault="00000000">
      <w:pPr>
        <w:pStyle w:val="Zkladntext1"/>
        <w:framePr w:w="10402" w:h="648" w:hRule="exact" w:wrap="none" w:vAnchor="page" w:hAnchor="page" w:x="657" w:y="983"/>
        <w:numPr>
          <w:ilvl w:val="0"/>
          <w:numId w:val="147"/>
        </w:numPr>
        <w:tabs>
          <w:tab w:val="left" w:pos="322"/>
        </w:tabs>
        <w:spacing w:after="0" w:line="269" w:lineRule="auto"/>
        <w:jc w:val="both"/>
      </w:pPr>
      <w:r>
        <w:rPr>
          <w:color w:val="1E3B9F"/>
        </w:rPr>
        <w:t>Pojistné plnění pojistitele je omezeno horní hranicí pojistného plnění. Horní hranicí pojistného plnění je pojistná částka.</w:t>
      </w:r>
    </w:p>
    <w:p w14:paraId="1084424F" w14:textId="77777777" w:rsidR="00DE5AFA" w:rsidRDefault="00000000">
      <w:pPr>
        <w:pStyle w:val="Zkladntext1"/>
        <w:framePr w:w="10402" w:h="648" w:hRule="exact" w:wrap="none" w:vAnchor="page" w:hAnchor="page" w:x="657" w:y="983"/>
        <w:numPr>
          <w:ilvl w:val="0"/>
          <w:numId w:val="147"/>
        </w:numPr>
        <w:tabs>
          <w:tab w:val="left" w:pos="322"/>
        </w:tabs>
        <w:spacing w:after="0" w:line="269" w:lineRule="auto"/>
        <w:ind w:left="340" w:hanging="340"/>
      </w:pPr>
      <w:r>
        <w:rPr>
          <w:color w:val="1E3B9F"/>
        </w:rPr>
        <w:t>Pojistná částka je na návrh pojistníka stanovena tak, aby odpovídala pojistné hodnotě předmětu pojištění v době uzavření pojistné smlouvy.</w:t>
      </w:r>
    </w:p>
    <w:p w14:paraId="3CF0981B" w14:textId="77777777" w:rsidR="00DE5AFA" w:rsidRDefault="00000000">
      <w:pPr>
        <w:pStyle w:val="Nadpis80"/>
        <w:framePr w:wrap="none" w:vAnchor="page" w:hAnchor="page" w:x="777" w:y="1866"/>
        <w:pBdr>
          <w:top w:val="single" w:sz="0" w:space="0" w:color="0172D4"/>
          <w:left w:val="single" w:sz="0" w:space="5" w:color="0172D4"/>
          <w:bottom w:val="single" w:sz="0" w:space="0" w:color="0172D4"/>
          <w:right w:val="single" w:sz="0" w:space="5" w:color="0172D4"/>
        </w:pBdr>
        <w:shd w:val="clear" w:color="auto" w:fill="0172D4"/>
        <w:spacing w:after="0" w:line="240" w:lineRule="auto"/>
      </w:pPr>
      <w:bookmarkStart w:id="131" w:name="bookmark262"/>
      <w:r>
        <w:rPr>
          <w:color w:val="FFFFFF"/>
        </w:rPr>
        <w:t>ČLÁNEK Vlil</w:t>
      </w:r>
      <w:bookmarkEnd w:id="131"/>
    </w:p>
    <w:p w14:paraId="7508219E" w14:textId="77777777" w:rsidR="00DE5AFA" w:rsidRDefault="00000000">
      <w:pPr>
        <w:pStyle w:val="Nadpis80"/>
        <w:framePr w:wrap="none" w:vAnchor="page" w:hAnchor="page" w:x="2851" w:y="1910"/>
        <w:pBdr>
          <w:top w:val="single" w:sz="0" w:space="0" w:color="0187E3"/>
          <w:left w:val="single" w:sz="0" w:space="5" w:color="0187E3"/>
          <w:bottom w:val="single" w:sz="0" w:space="0" w:color="0187E3"/>
          <w:right w:val="single" w:sz="0" w:space="5" w:color="0187E3"/>
        </w:pBdr>
        <w:shd w:val="clear" w:color="auto" w:fill="0187E3"/>
        <w:spacing w:after="0" w:line="240" w:lineRule="auto"/>
      </w:pPr>
      <w:bookmarkStart w:id="132" w:name="bookmark264"/>
      <w:r>
        <w:rPr>
          <w:color w:val="FFFFFF"/>
        </w:rPr>
        <w:t>Pojistné plnění</w:t>
      </w:r>
      <w:bookmarkEnd w:id="132"/>
    </w:p>
    <w:p w14:paraId="53FE941F" w14:textId="77777777" w:rsidR="00DE5AFA" w:rsidRDefault="00000000">
      <w:pPr>
        <w:pStyle w:val="Zkladntext1"/>
        <w:framePr w:w="10402" w:h="6480" w:hRule="exact" w:wrap="none" w:vAnchor="page" w:hAnchor="page" w:x="657" w:y="2327"/>
        <w:numPr>
          <w:ilvl w:val="0"/>
          <w:numId w:val="148"/>
        </w:numPr>
        <w:tabs>
          <w:tab w:val="left" w:pos="320"/>
        </w:tabs>
        <w:spacing w:after="0" w:line="271" w:lineRule="auto"/>
        <w:ind w:left="320" w:hanging="320"/>
        <w:jc w:val="both"/>
      </w:pPr>
      <w:r>
        <w:rPr>
          <w:color w:val="1E3B9F"/>
        </w:rPr>
        <w:t xml:space="preserve">Byl-li předmět pojištění poškozen, vzniká oprávněné osobě </w:t>
      </w:r>
      <w:r>
        <w:rPr>
          <w:color w:val="242379"/>
        </w:rPr>
        <w:t xml:space="preserve">právo, </w:t>
      </w:r>
      <w:r>
        <w:rPr>
          <w:color w:val="1E3B9F"/>
        </w:rPr>
        <w:t>aby jí pojistitel poskytl částku odpovídající přiměřeným nákladům na opravu, které jsou v době pojistné události v místě obvyklé, sníženou o cenu využitelných zbytků nahrazovaných částí poškozeného předmětu pojištění. Pokud náklady na opravu jsou shodné nebo převyšují pojistnou částku sjednanou pro předmět pojištění, poskytne pojistitel pojistné plnění jako za zničený předmět pojištění.</w:t>
      </w:r>
    </w:p>
    <w:p w14:paraId="68854E7D" w14:textId="77777777" w:rsidR="00DE5AFA" w:rsidRDefault="00000000">
      <w:pPr>
        <w:pStyle w:val="Zkladntext1"/>
        <w:framePr w:w="10402" w:h="6480" w:hRule="exact" w:wrap="none" w:vAnchor="page" w:hAnchor="page" w:x="657" w:y="2327"/>
        <w:numPr>
          <w:ilvl w:val="0"/>
          <w:numId w:val="148"/>
        </w:numPr>
        <w:tabs>
          <w:tab w:val="left" w:pos="320"/>
        </w:tabs>
        <w:spacing w:after="0" w:line="271" w:lineRule="auto"/>
        <w:ind w:left="320" w:hanging="320"/>
        <w:jc w:val="both"/>
      </w:pPr>
      <w:r>
        <w:rPr>
          <w:color w:val="1E3B9F"/>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využitelných zbytků, nejvýše však pojistnou částku sjednanou pro předmět pojištění, sníženou o cenu zbytků.</w:t>
      </w:r>
    </w:p>
    <w:p w14:paraId="5D20FA75" w14:textId="77777777" w:rsidR="00DE5AFA" w:rsidRDefault="00000000">
      <w:pPr>
        <w:pStyle w:val="Zkladntext1"/>
        <w:framePr w:w="10402" w:h="6480" w:hRule="exact" w:wrap="none" w:vAnchor="page" w:hAnchor="page" w:x="657" w:y="2327"/>
        <w:numPr>
          <w:ilvl w:val="0"/>
          <w:numId w:val="148"/>
        </w:numPr>
        <w:tabs>
          <w:tab w:val="left" w:pos="320"/>
        </w:tabs>
        <w:spacing w:after="0" w:line="271" w:lineRule="auto"/>
        <w:ind w:left="320" w:hanging="320"/>
        <w:jc w:val="both"/>
      </w:pPr>
      <w:r>
        <w:rPr>
          <w:color w:val="1E3B9F"/>
        </w:rPr>
        <w:t>Pokud došlo k pojistné události na předmětu pojištění, od jehož data výroby uplynulo v den vzniku pojistné události 5 a více let, vzniká oprávněné osobě právo, aby jí pojistitel poskytl:</w:t>
      </w:r>
    </w:p>
    <w:p w14:paraId="55354DAB" w14:textId="77777777" w:rsidR="00DE5AFA" w:rsidRDefault="00000000">
      <w:pPr>
        <w:pStyle w:val="Zkladntext1"/>
        <w:framePr w:w="10402" w:h="6480" w:hRule="exact" w:wrap="none" w:vAnchor="page" w:hAnchor="page" w:x="657" w:y="2327"/>
        <w:numPr>
          <w:ilvl w:val="0"/>
          <w:numId w:val="149"/>
        </w:numPr>
        <w:tabs>
          <w:tab w:val="left" w:pos="772"/>
        </w:tabs>
        <w:spacing w:after="0" w:line="271" w:lineRule="auto"/>
        <w:ind w:left="760" w:hanging="420"/>
        <w:jc w:val="both"/>
      </w:pPr>
      <w:r>
        <w:rPr>
          <w:color w:val="1E3B9F"/>
        </w:rPr>
        <w:t xml:space="preserve">byl-li předmět pojištění poškozen, částku odpovídající přiměřeným nákladům na opravu, které jsou v době pojistné události v místě obvyklé, sníženou o cenu využitelných zbytků nahrazovaných částí poškozeného předmětu pojištění. Pokud náklady na opravu jsou shodné nebo </w:t>
      </w:r>
      <w:r>
        <w:rPr>
          <w:color w:val="242379"/>
        </w:rPr>
        <w:t xml:space="preserve">převyšují </w:t>
      </w:r>
      <w:r>
        <w:rPr>
          <w:color w:val="1E3B9F"/>
        </w:rPr>
        <w:t>částku odpovídající časové ceně předmětu pojištění, poskytne pojistitel pojistné plnění jako za zničený předmět pojištění,</w:t>
      </w:r>
    </w:p>
    <w:p w14:paraId="78F179ED" w14:textId="77777777" w:rsidR="00DE5AFA" w:rsidRDefault="00000000">
      <w:pPr>
        <w:pStyle w:val="Zkladntext1"/>
        <w:framePr w:w="10402" w:h="6480" w:hRule="exact" w:wrap="none" w:vAnchor="page" w:hAnchor="page" w:x="657" w:y="2327"/>
        <w:numPr>
          <w:ilvl w:val="0"/>
          <w:numId w:val="149"/>
        </w:numPr>
        <w:tabs>
          <w:tab w:val="left" w:pos="772"/>
        </w:tabs>
        <w:spacing w:after="0" w:line="271" w:lineRule="auto"/>
        <w:ind w:left="760" w:hanging="420"/>
        <w:jc w:val="both"/>
      </w:pPr>
      <w:r>
        <w:rPr>
          <w:color w:val="1E3B9F"/>
        </w:rPr>
        <w:t>byl-li předmět pojištění zničen nebo je-li pohřešován, částku odpovídající přiměřeným nákladům na znovuzřízení takového předmětu, které jsou v době pojistné události v místě obvyklé, sníženou o cenu využitelných zbytků, nejvýše však částku odpovídající časové ceně předmětu pojištění, sníženou o cenu zbytků.</w:t>
      </w:r>
    </w:p>
    <w:p w14:paraId="62DF6D03" w14:textId="77777777" w:rsidR="00DE5AFA" w:rsidRDefault="00000000">
      <w:pPr>
        <w:pStyle w:val="Zkladntext1"/>
        <w:framePr w:w="10402" w:h="6480" w:hRule="exact" w:wrap="none" w:vAnchor="page" w:hAnchor="page" w:x="657" w:y="2327"/>
        <w:numPr>
          <w:ilvl w:val="0"/>
          <w:numId w:val="148"/>
        </w:numPr>
        <w:tabs>
          <w:tab w:val="left" w:pos="320"/>
        </w:tabs>
        <w:spacing w:after="0" w:line="271" w:lineRule="auto"/>
        <w:ind w:left="320" w:hanging="320"/>
        <w:jc w:val="both"/>
      </w:pPr>
      <w:r>
        <w:rPr>
          <w:color w:val="1E3B9F"/>
        </w:rPr>
        <w:t>Součástí pojistného plnění podle odst. 1. až 3. tohoto článku je i částka odpovídající přiměřeným nákladům vynaloženým oprávněnou osobou na dopravu (mimo letecké), clo, demontáž a zpětnou montáž nezbytně nutnou pro provedení opravy předmětu pojištění nebo instalaci nového.</w:t>
      </w:r>
    </w:p>
    <w:p w14:paraId="3065E5EE" w14:textId="77777777" w:rsidR="00DE5AFA" w:rsidRDefault="00000000">
      <w:pPr>
        <w:pStyle w:val="Zkladntext1"/>
        <w:framePr w:w="10402" w:h="6480" w:hRule="exact" w:wrap="none" w:vAnchor="page" w:hAnchor="page" w:x="657" w:y="2327"/>
        <w:numPr>
          <w:ilvl w:val="0"/>
          <w:numId w:val="148"/>
        </w:numPr>
        <w:tabs>
          <w:tab w:val="left" w:pos="320"/>
        </w:tabs>
        <w:spacing w:after="0" w:line="271" w:lineRule="auto"/>
        <w:ind w:left="320" w:hanging="320"/>
        <w:jc w:val="both"/>
      </w:pPr>
      <w:r>
        <w:rPr>
          <w:color w:val="1E3B9F"/>
        </w:rPr>
        <w:t>Jestliže škodná událost nastala v důsledku požití alkoholického nápoje, požití nebo aplikace omamné nebo psychotropní látky, popř. léků obsluhou předmětu pojištění, pojistitel je oprávněn snížit pojistné plnění, úměrně k míře tohoto vlivu na vznik škody.</w:t>
      </w:r>
    </w:p>
    <w:p w14:paraId="5032AD22" w14:textId="77777777" w:rsidR="00DE5AFA" w:rsidRDefault="00000000">
      <w:pPr>
        <w:pStyle w:val="Zkladntext1"/>
        <w:framePr w:w="10402" w:h="6480" w:hRule="exact" w:wrap="none" w:vAnchor="page" w:hAnchor="page" w:x="657" w:y="2327"/>
        <w:numPr>
          <w:ilvl w:val="0"/>
          <w:numId w:val="148"/>
        </w:numPr>
        <w:tabs>
          <w:tab w:val="left" w:pos="320"/>
        </w:tabs>
        <w:spacing w:after="0" w:line="271" w:lineRule="auto"/>
        <w:ind w:left="320" w:hanging="320"/>
        <w:jc w:val="both"/>
      </w:pPr>
      <w:r>
        <w:rPr>
          <w:color w:val="1E3B9F"/>
        </w:rPr>
        <w:t>Je-li v době vzniku pojistné události pojistná částka nižší o více než 15 % než je pojistná hodnota předmětu pojištění, nastane podpojištění a pojistitel má právo snížit pojistné plnění ve stejném poměru, v jakém je výše pojistné částky ke skutečné výši pojistné hodnoty předmětu pojištění.</w:t>
      </w:r>
    </w:p>
    <w:p w14:paraId="4328CABE" w14:textId="77777777" w:rsidR="00DE5AFA" w:rsidRDefault="00000000">
      <w:pPr>
        <w:pStyle w:val="Zkladntext1"/>
        <w:framePr w:w="10402" w:h="6480" w:hRule="exact" w:wrap="none" w:vAnchor="page" w:hAnchor="page" w:x="657" w:y="2327"/>
        <w:numPr>
          <w:ilvl w:val="0"/>
          <w:numId w:val="148"/>
        </w:numPr>
        <w:tabs>
          <w:tab w:val="left" w:pos="320"/>
        </w:tabs>
        <w:spacing w:after="0" w:line="271" w:lineRule="auto"/>
        <w:ind w:left="320" w:hanging="320"/>
        <w:jc w:val="both"/>
      </w:pPr>
      <w:r>
        <w:rPr>
          <w:color w:val="1E3B9F"/>
        </w:rPr>
        <w:t xml:space="preserve">V případě pojistné události spočívající v odcizení předmětu pojištění, poskytne pojistitel pojistné plnění stanovené podle tohoto článku, avšak maximálně do výše limitů pojistného plnění, které jsou definovány v Doplňkových pojistných podmínkách Pravidla zabezpečení proti odcizení </w:t>
      </w:r>
      <w:r>
        <w:rPr>
          <w:color w:val="1E3B9F"/>
          <w:lang w:val="en-US" w:eastAsia="en-US" w:bidi="en-US"/>
        </w:rPr>
        <w:t xml:space="preserve">DPP </w:t>
      </w:r>
      <w:r>
        <w:rPr>
          <w:color w:val="1E3B9F"/>
        </w:rPr>
        <w:t>PZK 2014, a to v závislosti na charakteru a kvalitě konstrukčních prvků způsobu zabezpečení, které pachatel v době vzniku pojistné události překonal.</w:t>
      </w:r>
    </w:p>
    <w:p w14:paraId="0EF6A940" w14:textId="77777777" w:rsidR="00DE5AFA" w:rsidRDefault="00000000">
      <w:pPr>
        <w:pStyle w:val="Zkladntext1"/>
        <w:framePr w:w="10402" w:h="6480" w:hRule="exact" w:wrap="none" w:vAnchor="page" w:hAnchor="page" w:x="657" w:y="2327"/>
        <w:numPr>
          <w:ilvl w:val="0"/>
          <w:numId w:val="148"/>
        </w:numPr>
        <w:tabs>
          <w:tab w:val="left" w:pos="320"/>
        </w:tabs>
        <w:spacing w:after="0" w:line="271" w:lineRule="auto"/>
        <w:ind w:left="320" w:hanging="320"/>
        <w:jc w:val="both"/>
      </w:pPr>
      <w:r>
        <w:rPr>
          <w:color w:val="1E3B9F"/>
        </w:rP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p>
    <w:p w14:paraId="27C7C801" w14:textId="77777777" w:rsidR="00DE5AFA" w:rsidRDefault="00000000">
      <w:pPr>
        <w:pStyle w:val="Nadpis50"/>
        <w:framePr w:wrap="none" w:vAnchor="page" w:hAnchor="page" w:x="657" w:y="9191"/>
        <w:spacing w:after="0"/>
      </w:pPr>
      <w:bookmarkStart w:id="133" w:name="bookmark266"/>
      <w:r>
        <w:rPr>
          <w:b/>
          <w:bCs/>
        </w:rPr>
        <w:t xml:space="preserve">ČÁST B. </w:t>
      </w:r>
      <w:r>
        <w:rPr>
          <w:b/>
          <w:bCs/>
          <w:color w:val="0A0F38"/>
        </w:rPr>
        <w:t xml:space="preserve">| </w:t>
      </w:r>
      <w:r>
        <w:t>POJIŠTĚNÍ FINANČNÍCH ZTRÁT</w:t>
      </w:r>
      <w:bookmarkEnd w:id="133"/>
    </w:p>
    <w:p w14:paraId="36509A57" w14:textId="77777777" w:rsidR="00DE5AFA" w:rsidRDefault="00000000">
      <w:pPr>
        <w:pStyle w:val="Zkladntext1"/>
        <w:framePr w:wrap="none" w:vAnchor="page" w:hAnchor="page" w:x="720" w:y="9791"/>
        <w:pBdr>
          <w:top w:val="single" w:sz="0" w:space="0" w:color="0173E2"/>
          <w:left w:val="single" w:sz="0" w:space="0" w:color="0173E2"/>
          <w:bottom w:val="single" w:sz="0" w:space="0" w:color="0173E2"/>
          <w:right w:val="single" w:sz="0" w:space="0" w:color="0173E2"/>
        </w:pBdr>
        <w:shd w:val="clear" w:color="auto" w:fill="0173E2"/>
        <w:spacing w:after="0" w:line="240" w:lineRule="auto"/>
        <w:ind w:left="72" w:right="787"/>
      </w:pPr>
      <w:r>
        <w:rPr>
          <w:b/>
          <w:bCs/>
          <w:color w:val="FFFFFF"/>
        </w:rPr>
        <w:t>ČLÁNEK I</w:t>
      </w:r>
    </w:p>
    <w:p w14:paraId="4D3DDC7D" w14:textId="77777777" w:rsidR="00DE5AFA" w:rsidRDefault="00000000">
      <w:pPr>
        <w:pStyle w:val="Nadpis80"/>
        <w:framePr w:w="10402" w:h="230" w:hRule="exact" w:wrap="none" w:vAnchor="page" w:hAnchor="page" w:x="657" w:y="9830"/>
        <w:pBdr>
          <w:top w:val="single" w:sz="0" w:space="0" w:color="0186F0"/>
          <w:left w:val="single" w:sz="0" w:space="0" w:color="0186F0"/>
          <w:bottom w:val="single" w:sz="0" w:space="0" w:color="0186F0"/>
          <w:right w:val="single" w:sz="0" w:space="0" w:color="0186F0"/>
        </w:pBdr>
        <w:shd w:val="clear" w:color="auto" w:fill="0186F0"/>
        <w:spacing w:after="0" w:line="240" w:lineRule="auto"/>
        <w:ind w:left="2213" w:right="5092"/>
        <w:jc w:val="center"/>
      </w:pPr>
      <w:bookmarkStart w:id="134" w:name="bookmark268"/>
      <w:r>
        <w:rPr>
          <w:color w:val="FFFFFF"/>
        </w:rPr>
        <w:t>Pojistná nebezpečí, věcná škoda</w:t>
      </w:r>
      <w:bookmarkEnd w:id="134"/>
    </w:p>
    <w:p w14:paraId="59407BEE" w14:textId="77777777" w:rsidR="00DE5AFA" w:rsidRDefault="00000000">
      <w:pPr>
        <w:pStyle w:val="Zkladntext1"/>
        <w:framePr w:w="10402" w:h="850" w:hRule="exact" w:wrap="none" w:vAnchor="page" w:hAnchor="page" w:x="657" w:y="10252"/>
        <w:numPr>
          <w:ilvl w:val="0"/>
          <w:numId w:val="150"/>
        </w:numPr>
        <w:tabs>
          <w:tab w:val="left" w:pos="320"/>
        </w:tabs>
        <w:spacing w:after="0" w:line="266" w:lineRule="auto"/>
        <w:ind w:left="320" w:hanging="320"/>
        <w:jc w:val="both"/>
      </w:pPr>
      <w:r>
        <w:rPr>
          <w:color w:val="1E3B9F"/>
        </w:rPr>
        <w:t>Je-li ujednáno v pojistné smlouvě, pojištění se sjednává pro případ přerušení nebo omezení provozu pojištěného elektronického zařízení z důvodu vzniku věcné škody.</w:t>
      </w:r>
    </w:p>
    <w:p w14:paraId="19DF2F1B" w14:textId="77777777" w:rsidR="00DE5AFA" w:rsidRDefault="00000000">
      <w:pPr>
        <w:pStyle w:val="Zkladntext1"/>
        <w:framePr w:w="10402" w:h="850" w:hRule="exact" w:wrap="none" w:vAnchor="page" w:hAnchor="page" w:x="657" w:y="10252"/>
        <w:numPr>
          <w:ilvl w:val="0"/>
          <w:numId w:val="150"/>
        </w:numPr>
        <w:tabs>
          <w:tab w:val="left" w:pos="320"/>
        </w:tabs>
        <w:spacing w:after="0" w:line="266" w:lineRule="auto"/>
        <w:ind w:left="320" w:hanging="320"/>
        <w:jc w:val="both"/>
      </w:pPr>
      <w:r>
        <w:rPr>
          <w:color w:val="1E3B9F"/>
        </w:rPr>
        <w:t>Za věcnou škodu se považuje poškození, zničení nebo pohřešování elektronického zařízení pojištěného dle části A těchto pojistných podmínek.</w:t>
      </w:r>
    </w:p>
    <w:p w14:paraId="221EE9E4" w14:textId="77777777" w:rsidR="00DE5AFA" w:rsidRDefault="00000000">
      <w:pPr>
        <w:pStyle w:val="Zkladntext1"/>
        <w:framePr w:wrap="none" w:vAnchor="page" w:hAnchor="page" w:x="796" w:y="11351"/>
        <w:pBdr>
          <w:top w:val="single" w:sz="0" w:space="0" w:color="0176E5"/>
          <w:left w:val="single" w:sz="0" w:space="5" w:color="0176E5"/>
          <w:bottom w:val="single" w:sz="0" w:space="0" w:color="0176E5"/>
          <w:right w:val="single" w:sz="0" w:space="5" w:color="0176E5"/>
        </w:pBdr>
        <w:shd w:val="clear" w:color="auto" w:fill="0176E5"/>
        <w:spacing w:after="0" w:line="240" w:lineRule="auto"/>
      </w:pPr>
      <w:r>
        <w:rPr>
          <w:b/>
          <w:bCs/>
          <w:color w:val="FFFFFF"/>
        </w:rPr>
        <w:t>ČLÁNEK II</w:t>
      </w:r>
    </w:p>
    <w:p w14:paraId="16FF8375" w14:textId="77777777" w:rsidR="00DE5AFA" w:rsidRDefault="00000000">
      <w:pPr>
        <w:pStyle w:val="Zkladntext1"/>
        <w:framePr w:wrap="none" w:vAnchor="page" w:hAnchor="page" w:x="2870" w:y="11390"/>
        <w:pBdr>
          <w:top w:val="single" w:sz="0" w:space="0" w:color="0187F1"/>
          <w:left w:val="single" w:sz="0" w:space="5" w:color="0187F1"/>
          <w:bottom w:val="single" w:sz="0" w:space="0" w:color="0187F1"/>
          <w:right w:val="single" w:sz="0" w:space="5" w:color="0187F1"/>
        </w:pBdr>
        <w:shd w:val="clear" w:color="auto" w:fill="0187F1"/>
        <w:spacing w:after="0" w:line="240" w:lineRule="auto"/>
      </w:pPr>
      <w:r>
        <w:rPr>
          <w:b/>
          <w:bCs/>
          <w:color w:val="FFFFFF"/>
        </w:rPr>
        <w:t>Předmět pojištění</w:t>
      </w:r>
    </w:p>
    <w:p w14:paraId="6362D8BF" w14:textId="77777777" w:rsidR="00DE5AFA" w:rsidRDefault="00000000">
      <w:pPr>
        <w:pStyle w:val="Zkladntext1"/>
        <w:framePr w:w="10402" w:h="1488" w:hRule="exact" w:wrap="none" w:vAnchor="page" w:hAnchor="page" w:x="657" w:y="11807"/>
        <w:numPr>
          <w:ilvl w:val="0"/>
          <w:numId w:val="151"/>
        </w:numPr>
        <w:tabs>
          <w:tab w:val="left" w:pos="322"/>
        </w:tabs>
        <w:spacing w:after="0" w:line="269" w:lineRule="auto"/>
        <w:ind w:left="340" w:hanging="340"/>
        <w:jc w:val="both"/>
      </w:pPr>
      <w:r>
        <w:rPr>
          <w:color w:val="1E3B9F"/>
        </w:rPr>
        <w:t>Pojištění se vztahuje na finanční ztráty pojištěného spočívající v nákladech skutečně a účelně vynaložených pojištěným za účelem odvrácení přerušení či omezení provozu pojištěného. Jedná se o náklady:</w:t>
      </w:r>
    </w:p>
    <w:p w14:paraId="62220EE5" w14:textId="77777777" w:rsidR="00DE5AFA" w:rsidRDefault="00000000">
      <w:pPr>
        <w:pStyle w:val="Zkladntext1"/>
        <w:framePr w:w="10402" w:h="1488" w:hRule="exact" w:wrap="none" w:vAnchor="page" w:hAnchor="page" w:x="657" w:y="11807"/>
        <w:numPr>
          <w:ilvl w:val="0"/>
          <w:numId w:val="152"/>
        </w:numPr>
        <w:tabs>
          <w:tab w:val="left" w:pos="758"/>
        </w:tabs>
        <w:spacing w:after="0" w:line="269" w:lineRule="auto"/>
        <w:ind w:firstLine="340"/>
      </w:pPr>
      <w:r>
        <w:rPr>
          <w:color w:val="1E3B9F"/>
        </w:rPr>
        <w:t>na použití náhradních zařízení, která si pojištěný dočasně pronajal,</w:t>
      </w:r>
    </w:p>
    <w:p w14:paraId="4FA25C87" w14:textId="77777777" w:rsidR="00DE5AFA" w:rsidRDefault="00000000">
      <w:pPr>
        <w:pStyle w:val="Zkladntext1"/>
        <w:framePr w:w="10402" w:h="1488" w:hRule="exact" w:wrap="none" w:vAnchor="page" w:hAnchor="page" w:x="657" w:y="11807"/>
        <w:numPr>
          <w:ilvl w:val="0"/>
          <w:numId w:val="152"/>
        </w:numPr>
        <w:tabs>
          <w:tab w:val="left" w:pos="758"/>
        </w:tabs>
        <w:spacing w:after="0" w:line="269" w:lineRule="auto"/>
        <w:ind w:firstLine="340"/>
      </w:pPr>
      <w:r>
        <w:rPr>
          <w:color w:val="1E3B9F"/>
        </w:rPr>
        <w:t>mzdové, vynaložené nad rámec běžné pracovní doby vlastních zaměstnanců,</w:t>
      </w:r>
    </w:p>
    <w:p w14:paraId="22C4921E" w14:textId="77777777" w:rsidR="00DE5AFA" w:rsidRDefault="00000000">
      <w:pPr>
        <w:pStyle w:val="Zkladntext1"/>
        <w:framePr w:w="10402" w:h="1488" w:hRule="exact" w:wrap="none" w:vAnchor="page" w:hAnchor="page" w:x="657" w:y="11807"/>
        <w:numPr>
          <w:ilvl w:val="0"/>
          <w:numId w:val="152"/>
        </w:numPr>
        <w:tabs>
          <w:tab w:val="left" w:pos="758"/>
        </w:tabs>
        <w:spacing w:after="0" w:line="269" w:lineRule="auto"/>
        <w:ind w:firstLine="340"/>
      </w:pPr>
      <w:r>
        <w:rPr>
          <w:color w:val="1E3B9F"/>
        </w:rPr>
        <w:t>na použití náhradních pracovních nebo výrobních postupů,</w:t>
      </w:r>
    </w:p>
    <w:p w14:paraId="6A265207" w14:textId="77777777" w:rsidR="00DE5AFA" w:rsidRDefault="00000000">
      <w:pPr>
        <w:pStyle w:val="Zkladntext1"/>
        <w:framePr w:w="10402" w:h="1488" w:hRule="exact" w:wrap="none" w:vAnchor="page" w:hAnchor="page" w:x="657" w:y="11807"/>
        <w:numPr>
          <w:ilvl w:val="0"/>
          <w:numId w:val="152"/>
        </w:numPr>
        <w:tabs>
          <w:tab w:val="left" w:pos="758"/>
          <w:tab w:val="left" w:pos="772"/>
        </w:tabs>
        <w:spacing w:after="0" w:line="269" w:lineRule="auto"/>
        <w:ind w:firstLine="340"/>
      </w:pPr>
      <w:r>
        <w:rPr>
          <w:color w:val="1E3B9F"/>
        </w:rPr>
        <w:t>na použití externích pracovníků,</w:t>
      </w:r>
    </w:p>
    <w:p w14:paraId="5B25BB2C" w14:textId="77777777" w:rsidR="00DE5AFA" w:rsidRDefault="00000000">
      <w:pPr>
        <w:pStyle w:val="Zkladntext1"/>
        <w:framePr w:w="10402" w:h="1488" w:hRule="exact" w:wrap="none" w:vAnchor="page" w:hAnchor="page" w:x="657" w:y="11807"/>
        <w:numPr>
          <w:ilvl w:val="0"/>
          <w:numId w:val="152"/>
        </w:numPr>
        <w:tabs>
          <w:tab w:val="left" w:pos="758"/>
          <w:tab w:val="left" w:pos="772"/>
        </w:tabs>
        <w:spacing w:after="0" w:line="269" w:lineRule="auto"/>
        <w:ind w:firstLine="340"/>
      </w:pPr>
      <w:r>
        <w:rPr>
          <w:color w:val="1E3B9F"/>
        </w:rPr>
        <w:t>na služby externích dodavatelů.</w:t>
      </w:r>
    </w:p>
    <w:p w14:paraId="518A5EA6" w14:textId="77777777" w:rsidR="00DE5AFA" w:rsidRDefault="00000000">
      <w:pPr>
        <w:pStyle w:val="Nadpis80"/>
        <w:framePr w:wrap="none" w:vAnchor="page" w:hAnchor="page" w:x="796" w:y="13530"/>
        <w:pBdr>
          <w:top w:val="single" w:sz="0" w:space="0" w:color="0173E5"/>
          <w:left w:val="single" w:sz="0" w:space="0" w:color="0173E5"/>
          <w:bottom w:val="single" w:sz="0" w:space="0" w:color="0173E5"/>
          <w:right w:val="single" w:sz="0" w:space="0" w:color="0173E5"/>
        </w:pBdr>
        <w:shd w:val="clear" w:color="auto" w:fill="0173E5"/>
        <w:spacing w:after="0" w:line="240" w:lineRule="auto"/>
      </w:pPr>
      <w:bookmarkStart w:id="135" w:name="bookmark270"/>
      <w:r>
        <w:rPr>
          <w:color w:val="FFFFFF"/>
        </w:rPr>
        <w:t xml:space="preserve">ČLÁNEK </w:t>
      </w:r>
      <w:r>
        <w:rPr>
          <w:color w:val="FFFFFF"/>
          <w:lang w:val="en-US" w:eastAsia="en-US" w:bidi="en-US"/>
        </w:rPr>
        <w:t>III</w:t>
      </w:r>
      <w:bookmarkEnd w:id="135"/>
    </w:p>
    <w:p w14:paraId="445DF413" w14:textId="77777777" w:rsidR="00DE5AFA" w:rsidRDefault="00000000">
      <w:pPr>
        <w:pStyle w:val="Nadpis80"/>
        <w:framePr w:wrap="none" w:vAnchor="page" w:hAnchor="page" w:x="2875" w:y="13574"/>
        <w:pBdr>
          <w:top w:val="single" w:sz="0" w:space="0" w:color="0183ED"/>
          <w:left w:val="single" w:sz="0" w:space="0" w:color="0183ED"/>
          <w:bottom w:val="single" w:sz="0" w:space="0" w:color="0183ED"/>
          <w:right w:val="single" w:sz="0" w:space="0" w:color="0183ED"/>
        </w:pBdr>
        <w:shd w:val="clear" w:color="auto" w:fill="0183ED"/>
        <w:spacing w:after="0" w:line="240" w:lineRule="auto"/>
      </w:pPr>
      <w:bookmarkStart w:id="136" w:name="bookmark272"/>
      <w:r>
        <w:rPr>
          <w:color w:val="FFFFFF"/>
        </w:rPr>
        <w:t>Pojistná událost</w:t>
      </w:r>
      <w:bookmarkEnd w:id="136"/>
    </w:p>
    <w:p w14:paraId="63695AB6" w14:textId="77777777" w:rsidR="00DE5AFA" w:rsidRDefault="00000000">
      <w:pPr>
        <w:pStyle w:val="Zkladntext1"/>
        <w:framePr w:w="10402" w:h="854" w:hRule="exact" w:wrap="none" w:vAnchor="page" w:hAnchor="page" w:x="657" w:y="13996"/>
        <w:numPr>
          <w:ilvl w:val="0"/>
          <w:numId w:val="153"/>
        </w:numPr>
        <w:tabs>
          <w:tab w:val="left" w:pos="312"/>
        </w:tabs>
        <w:spacing w:after="0" w:line="269" w:lineRule="auto"/>
        <w:ind w:left="340" w:hanging="340"/>
        <w:jc w:val="both"/>
      </w:pPr>
      <w:r>
        <w:rPr>
          <w:color w:val="1E3B9F"/>
        </w:rPr>
        <w:t>Pojistnou událostí je vznik finanční ztráty pojištěného spočívající v nákladech skutečně a účelně vynaložených na odvrácení přerušení či omezení provozu pojištěného z důvodu vzniku věcné škody, došlo-li k věcné škodě na elektronickém zařízení, které je proti takové věcné škodě v době jejího vzniku pojištěno dle části A těchto VPP ELE 2014 a z tohoto pojištění vzniklo právo na poskytnutí pojistného plnění.</w:t>
      </w:r>
    </w:p>
    <w:p w14:paraId="5BC9E1D7" w14:textId="77777777" w:rsidR="00DE5AFA" w:rsidRDefault="00000000">
      <w:pPr>
        <w:pStyle w:val="Zhlavnebozpat0"/>
        <w:framePr w:w="1075" w:h="374" w:hRule="exact" w:wrap="none" w:vAnchor="page" w:hAnchor="page" w:x="9974" w:y="15998"/>
        <w:jc w:val="right"/>
        <w:rPr>
          <w:sz w:val="14"/>
          <w:szCs w:val="14"/>
        </w:rPr>
      </w:pPr>
      <w:r>
        <w:rPr>
          <w:color w:val="2F5CB4"/>
          <w:sz w:val="14"/>
          <w:szCs w:val="14"/>
        </w:rPr>
        <w:t>strana 3/5</w:t>
      </w:r>
    </w:p>
    <w:p w14:paraId="6AE9DA42" w14:textId="77777777" w:rsidR="00DE5AFA" w:rsidRDefault="00000000">
      <w:pPr>
        <w:pStyle w:val="Zhlavnebozpat0"/>
        <w:framePr w:w="1075" w:h="374" w:hRule="exact" w:wrap="none" w:vAnchor="page" w:hAnchor="page" w:x="9974" w:y="15998"/>
        <w:jc w:val="right"/>
        <w:rPr>
          <w:sz w:val="14"/>
          <w:szCs w:val="14"/>
        </w:rPr>
      </w:pPr>
      <w:r>
        <w:rPr>
          <w:b/>
          <w:bCs/>
          <w:color w:val="0159D7"/>
          <w:sz w:val="14"/>
          <w:szCs w:val="14"/>
        </w:rPr>
        <w:t>VPP ELE 2014</w:t>
      </w:r>
    </w:p>
    <w:p w14:paraId="2866F80F"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11472873" w14:textId="77777777" w:rsidR="00DE5AFA"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3FE76D99" wp14:editId="2C64502A">
                <wp:simplePos x="0" y="0"/>
                <wp:positionH relativeFrom="page">
                  <wp:posOffset>445770</wp:posOffset>
                </wp:positionH>
                <wp:positionV relativeFrom="page">
                  <wp:posOffset>10060305</wp:posOffset>
                </wp:positionV>
                <wp:extent cx="6553200" cy="0"/>
                <wp:effectExtent l="0" t="0" r="0" b="0"/>
                <wp:wrapNone/>
                <wp:docPr id="36" name="Shape 36"/>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5.100000000000001pt;margin-top:792.14999999999998pt;width:516.pt;height:0;z-index:-251658240;mso-position-horizontal-relative:page;mso-position-vertical-relative:page">
                <v:stroke weight="0.95000000000000007pt"/>
              </v:shape>
            </w:pict>
          </mc:Fallback>
        </mc:AlternateContent>
      </w:r>
    </w:p>
    <w:p w14:paraId="71E784D0" w14:textId="77777777" w:rsidR="00DE5AFA" w:rsidRDefault="00000000">
      <w:pPr>
        <w:pStyle w:val="Zkladntext1"/>
        <w:framePr w:wrap="none" w:vAnchor="page" w:hAnchor="page" w:x="765" w:y="1022"/>
        <w:pBdr>
          <w:top w:val="single" w:sz="0" w:space="0" w:color="0074D5"/>
          <w:left w:val="single" w:sz="0" w:space="5" w:color="0074D5"/>
          <w:bottom w:val="single" w:sz="0" w:space="0" w:color="0074D5"/>
          <w:right w:val="single" w:sz="0" w:space="5" w:color="0074D5"/>
        </w:pBdr>
        <w:shd w:val="clear" w:color="auto" w:fill="0074D5"/>
        <w:spacing w:after="0" w:line="240" w:lineRule="auto"/>
      </w:pPr>
      <w:r>
        <w:rPr>
          <w:b/>
          <w:bCs/>
          <w:color w:val="FFFFFF"/>
        </w:rPr>
        <w:t>ČLÁNEK IV</w:t>
      </w:r>
    </w:p>
    <w:p w14:paraId="59DF12E0" w14:textId="77777777" w:rsidR="00DE5AFA" w:rsidRDefault="00000000">
      <w:pPr>
        <w:pStyle w:val="Nadpis80"/>
        <w:framePr w:wrap="none" w:vAnchor="page" w:hAnchor="page" w:x="2834" w:y="1060"/>
        <w:pBdr>
          <w:top w:val="single" w:sz="0" w:space="0" w:color="0089E3"/>
          <w:left w:val="single" w:sz="0" w:space="5" w:color="0089E3"/>
          <w:bottom w:val="single" w:sz="0" w:space="0" w:color="0089E3"/>
          <w:right w:val="single" w:sz="0" w:space="5" w:color="0089E3"/>
        </w:pBdr>
        <w:shd w:val="clear" w:color="auto" w:fill="0089E3"/>
        <w:spacing w:after="0" w:line="240" w:lineRule="auto"/>
      </w:pPr>
      <w:bookmarkStart w:id="137" w:name="bookmark274"/>
      <w:r>
        <w:rPr>
          <w:color w:val="FFFFFF"/>
        </w:rPr>
        <w:t>Výluky z pojištění</w:t>
      </w:r>
      <w:bookmarkEnd w:id="137"/>
    </w:p>
    <w:p w14:paraId="5DE40A31" w14:textId="77777777" w:rsidR="00DE5AFA" w:rsidRDefault="00000000">
      <w:pPr>
        <w:pStyle w:val="Zkladntext1"/>
        <w:framePr w:w="10397" w:h="864" w:hRule="exact" w:wrap="none" w:vAnchor="page" w:hAnchor="page" w:x="660" w:y="1468"/>
        <w:spacing w:after="0" w:line="269" w:lineRule="auto"/>
        <w:jc w:val="both"/>
      </w:pPr>
      <w:r>
        <w:rPr>
          <w:color w:val="1E3B9F"/>
        </w:rPr>
        <w:t>1. Vedle výluk stanovených ve VPP OC 2014 se pojištění také nevztahuje na finanční ztráty vzniklé vynaložením nákladů v důsledku: a) opatření nařízených orgány veřejné moci omezujících obnovu nebo provoz věcnou škodou postiženého elektronického zařízení, b) nedostatku finančních prostředků pojištěného na včasnou opravu nebo znovuzřízení věcnou škodou postiženého elektronického zařízení.</w:t>
      </w:r>
    </w:p>
    <w:p w14:paraId="1067EC72" w14:textId="77777777" w:rsidR="00DE5AFA" w:rsidRDefault="00000000">
      <w:pPr>
        <w:pStyle w:val="Zkladntext1"/>
        <w:framePr w:wrap="none" w:vAnchor="page" w:hAnchor="page" w:x="693" w:y="2577"/>
        <w:pBdr>
          <w:top w:val="single" w:sz="0" w:space="0" w:color="0073D5"/>
          <w:left w:val="single" w:sz="0" w:space="0" w:color="0073D5"/>
          <w:bottom w:val="single" w:sz="0" w:space="0" w:color="0073D5"/>
          <w:right w:val="single" w:sz="0" w:space="0" w:color="0073D5"/>
        </w:pBdr>
        <w:shd w:val="clear" w:color="auto" w:fill="0073D5"/>
        <w:spacing w:after="0" w:line="240" w:lineRule="auto"/>
        <w:ind w:left="77" w:right="715"/>
      </w:pPr>
      <w:r>
        <w:rPr>
          <w:b/>
          <w:bCs/>
          <w:color w:val="FFFFFF"/>
        </w:rPr>
        <w:t>ČLÁNEK V</w:t>
      </w:r>
    </w:p>
    <w:p w14:paraId="7DE68171" w14:textId="77777777" w:rsidR="00DE5AFA" w:rsidRDefault="00000000">
      <w:pPr>
        <w:pStyle w:val="Nadpis80"/>
        <w:framePr w:wrap="none" w:vAnchor="page" w:hAnchor="page" w:x="660" w:y="2615"/>
        <w:pBdr>
          <w:top w:val="single" w:sz="0" w:space="0" w:color="0087E2"/>
          <w:left w:val="single" w:sz="0" w:space="0" w:color="0087E2"/>
          <w:bottom w:val="single" w:sz="0" w:space="0" w:color="0087E2"/>
          <w:right w:val="single" w:sz="0" w:space="0" w:color="0087E2"/>
        </w:pBdr>
        <w:shd w:val="clear" w:color="auto" w:fill="0087E2"/>
        <w:spacing w:after="0" w:line="240" w:lineRule="auto"/>
        <w:ind w:left="2029" w:right="4123" w:firstLine="160"/>
        <w:jc w:val="both"/>
      </w:pPr>
      <w:bookmarkStart w:id="138" w:name="bookmark276"/>
      <w:r>
        <w:rPr>
          <w:color w:val="FFFFFF"/>
        </w:rPr>
        <w:t>Pojistná hodnota, hranice pojistného plněni</w:t>
      </w:r>
      <w:bookmarkEnd w:id="138"/>
    </w:p>
    <w:p w14:paraId="0F00B674" w14:textId="77777777" w:rsidR="00DE5AFA" w:rsidRDefault="00000000">
      <w:pPr>
        <w:pStyle w:val="Zkladntext1"/>
        <w:framePr w:w="10397" w:h="446" w:hRule="exact" w:wrap="none" w:vAnchor="page" w:hAnchor="page" w:x="660" w:y="3033"/>
        <w:numPr>
          <w:ilvl w:val="0"/>
          <w:numId w:val="154"/>
        </w:numPr>
        <w:tabs>
          <w:tab w:val="left" w:pos="312"/>
        </w:tabs>
        <w:spacing w:after="0" w:line="269" w:lineRule="auto"/>
        <w:ind w:left="320" w:hanging="320"/>
        <w:jc w:val="both"/>
      </w:pPr>
      <w:r>
        <w:rPr>
          <w:color w:val="1E3B9F"/>
        </w:rPr>
        <w:t>Pojistné plnění pojistitele je omezeno horní hranicí pojistného plnění. Horní hranice pojistného plnění je určena limitem pojistného plnění sjednaným v pojistné smlouvě.</w:t>
      </w:r>
    </w:p>
    <w:p w14:paraId="296430EC" w14:textId="77777777" w:rsidR="00DE5AFA" w:rsidRDefault="00000000">
      <w:pPr>
        <w:pStyle w:val="Zkladntext1"/>
        <w:framePr w:wrap="none" w:vAnchor="page" w:hAnchor="page" w:x="775" w:y="3724"/>
        <w:pBdr>
          <w:top w:val="single" w:sz="0" w:space="0" w:color="0072D6"/>
          <w:left w:val="single" w:sz="0" w:space="5" w:color="0072D6"/>
          <w:bottom w:val="single" w:sz="0" w:space="0" w:color="0072D6"/>
          <w:right w:val="single" w:sz="0" w:space="5" w:color="0072D6"/>
        </w:pBdr>
        <w:shd w:val="clear" w:color="auto" w:fill="0072D6"/>
        <w:spacing w:after="0" w:line="240" w:lineRule="auto"/>
      </w:pPr>
      <w:r>
        <w:rPr>
          <w:b/>
          <w:bCs/>
          <w:color w:val="FFFFFF"/>
        </w:rPr>
        <w:t>ČLÁNEK VI</w:t>
      </w:r>
    </w:p>
    <w:p w14:paraId="03B58ABB" w14:textId="77777777" w:rsidR="00DE5AFA" w:rsidRDefault="00000000">
      <w:pPr>
        <w:pStyle w:val="Nadpis80"/>
        <w:framePr w:wrap="none" w:vAnchor="page" w:hAnchor="page" w:x="2853" w:y="3758"/>
        <w:pBdr>
          <w:top w:val="single" w:sz="0" w:space="0" w:color="0087E7"/>
          <w:left w:val="single" w:sz="0" w:space="5" w:color="0087E7"/>
          <w:bottom w:val="single" w:sz="0" w:space="0" w:color="0087E7"/>
          <w:right w:val="single" w:sz="0" w:space="5" w:color="0087E7"/>
        </w:pBdr>
        <w:shd w:val="clear" w:color="auto" w:fill="0087E7"/>
        <w:spacing w:after="0" w:line="240" w:lineRule="auto"/>
      </w:pPr>
      <w:bookmarkStart w:id="139" w:name="bookmark278"/>
      <w:r>
        <w:rPr>
          <w:color w:val="FFFFFF"/>
        </w:rPr>
        <w:t>Pojistné plněni</w:t>
      </w:r>
      <w:bookmarkEnd w:id="139"/>
    </w:p>
    <w:p w14:paraId="6697D5DD" w14:textId="77777777" w:rsidR="00DE5AFA" w:rsidRDefault="00000000">
      <w:pPr>
        <w:pStyle w:val="Zkladntext1"/>
        <w:framePr w:w="10397" w:h="2112" w:hRule="exact" w:wrap="none" w:vAnchor="page" w:hAnchor="page" w:x="660" w:y="4180"/>
        <w:numPr>
          <w:ilvl w:val="0"/>
          <w:numId w:val="154"/>
        </w:numPr>
        <w:tabs>
          <w:tab w:val="left" w:pos="316"/>
        </w:tabs>
        <w:spacing w:after="0" w:line="271" w:lineRule="auto"/>
        <w:ind w:left="320" w:hanging="320"/>
        <w:jc w:val="both"/>
      </w:pPr>
      <w:r>
        <w:rPr>
          <w:color w:val="1E3B9F"/>
        </w:rPr>
        <w:t xml:space="preserve">Došlo-li k pojistné události, vzniká oprávněné osobě právo, aby </w:t>
      </w:r>
      <w:r>
        <w:rPr>
          <w:color w:val="042FC7"/>
        </w:rPr>
        <w:t xml:space="preserve">jí </w:t>
      </w:r>
      <w:r>
        <w:rPr>
          <w:color w:val="1E3B9F"/>
        </w:rPr>
        <w:t>pojistitel poskytl částku odpovídající finanční ztrátě pojištěného ve výši nákladů specifikovaných v části B. čl. II těchto VPP ELE 2014, pojištěným skutečně a účelně vynaložených za dobu jejich vynakládání, nejdéle však za dobu ručení.</w:t>
      </w:r>
    </w:p>
    <w:p w14:paraId="69F46662" w14:textId="77777777" w:rsidR="00DE5AFA" w:rsidRDefault="00000000">
      <w:pPr>
        <w:pStyle w:val="Zkladntext1"/>
        <w:framePr w:w="10397" w:h="2112" w:hRule="exact" w:wrap="none" w:vAnchor="page" w:hAnchor="page" w:x="660" w:y="4180"/>
        <w:numPr>
          <w:ilvl w:val="0"/>
          <w:numId w:val="154"/>
        </w:numPr>
        <w:tabs>
          <w:tab w:val="left" w:pos="316"/>
        </w:tabs>
        <w:spacing w:after="0" w:line="271" w:lineRule="auto"/>
        <w:ind w:left="320" w:hanging="320"/>
        <w:jc w:val="both"/>
      </w:pPr>
      <w:r>
        <w:rPr>
          <w:color w:val="1E3B9F"/>
        </w:rPr>
        <w:t xml:space="preserve">Osoba, které vzniká právo na pojistné plnění, se podílí na pojistném plnění částkou, která odpovídá pojistnému plnění za počet dní stanovený v pojistné smlouvě jako spoluúčast </w:t>
      </w:r>
      <w:proofErr w:type="spellStart"/>
      <w:proofErr w:type="gramStart"/>
      <w:r>
        <w:rPr>
          <w:color w:val="1E3B9F"/>
        </w:rPr>
        <w:t>odčetná</w:t>
      </w:r>
      <w:proofErr w:type="spellEnd"/>
      <w:r>
        <w:rPr>
          <w:color w:val="1E3B9F"/>
        </w:rPr>
        <w:t xml:space="preserve"> - časová</w:t>
      </w:r>
      <w:proofErr w:type="gramEnd"/>
      <w:r>
        <w:rPr>
          <w:color w:val="1E3B9F"/>
        </w:rPr>
        <w:t xml:space="preserve">. Nepřesáhne-li doba přerušení nebo omezení provozu sjednanou spoluúčast </w:t>
      </w:r>
      <w:proofErr w:type="spellStart"/>
      <w:proofErr w:type="gramStart"/>
      <w:r>
        <w:rPr>
          <w:color w:val="1E3B9F"/>
        </w:rPr>
        <w:t>odčetnou</w:t>
      </w:r>
      <w:proofErr w:type="spellEnd"/>
      <w:r>
        <w:rPr>
          <w:color w:val="1E3B9F"/>
        </w:rPr>
        <w:t xml:space="preserve"> - časovou</w:t>
      </w:r>
      <w:proofErr w:type="gramEnd"/>
      <w:r>
        <w:rPr>
          <w:color w:val="1E3B9F"/>
        </w:rPr>
        <w:t xml:space="preserve">, nevzniká pojistiteli povinnost poskytnout pojistné plnění. Není-li v pojistné smlouvě ujednáno jinak, sjednává se spoluúčast </w:t>
      </w:r>
      <w:proofErr w:type="spellStart"/>
      <w:proofErr w:type="gramStart"/>
      <w:r>
        <w:rPr>
          <w:color w:val="1E3B9F"/>
        </w:rPr>
        <w:t>odčetná</w:t>
      </w:r>
      <w:proofErr w:type="spellEnd"/>
      <w:r>
        <w:rPr>
          <w:color w:val="1E3B9F"/>
        </w:rPr>
        <w:t xml:space="preserve"> - časová</w:t>
      </w:r>
      <w:proofErr w:type="gramEnd"/>
      <w:r>
        <w:rPr>
          <w:color w:val="1E3B9F"/>
        </w:rPr>
        <w:t xml:space="preserve"> v délce 2 dny.</w:t>
      </w:r>
    </w:p>
    <w:p w14:paraId="6008BB68" w14:textId="77777777" w:rsidR="00DE5AFA" w:rsidRDefault="00000000">
      <w:pPr>
        <w:pStyle w:val="Zkladntext1"/>
        <w:framePr w:w="10397" w:h="2112" w:hRule="exact" w:wrap="none" w:vAnchor="page" w:hAnchor="page" w:x="660" w:y="4180"/>
        <w:numPr>
          <w:ilvl w:val="0"/>
          <w:numId w:val="154"/>
        </w:numPr>
        <w:tabs>
          <w:tab w:val="left" w:pos="316"/>
        </w:tabs>
        <w:spacing w:after="0" w:line="271" w:lineRule="auto"/>
        <w:ind w:left="320" w:hanging="320"/>
        <w:jc w:val="both"/>
      </w:pPr>
      <w:r>
        <w:rPr>
          <w:color w:val="1E3B9F"/>
        </w:rP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p>
    <w:p w14:paraId="4A0A5DA5" w14:textId="77777777" w:rsidR="00DE5AFA" w:rsidRDefault="00000000">
      <w:pPr>
        <w:pStyle w:val="Nadpis50"/>
        <w:framePr w:wrap="none" w:vAnchor="page" w:hAnchor="page" w:x="660" w:y="6676"/>
        <w:spacing w:after="0"/>
        <w:jc w:val="both"/>
      </w:pPr>
      <w:bookmarkStart w:id="140" w:name="bookmark280"/>
      <w:r>
        <w:rPr>
          <w:b/>
          <w:bCs/>
          <w:color w:val="1E3B9F"/>
        </w:rPr>
        <w:t xml:space="preserve">ČÁST C. </w:t>
      </w:r>
      <w:r>
        <w:rPr>
          <w:b/>
          <w:bCs/>
        </w:rPr>
        <w:t xml:space="preserve">| </w:t>
      </w:r>
      <w:r>
        <w:t>SPOLEČNÁ USTANOVENÍ</w:t>
      </w:r>
      <w:bookmarkEnd w:id="140"/>
    </w:p>
    <w:p w14:paraId="0AB76D1E" w14:textId="77777777" w:rsidR="00DE5AFA" w:rsidRDefault="00000000">
      <w:pPr>
        <w:pStyle w:val="Nadpis80"/>
        <w:framePr w:wrap="none" w:vAnchor="page" w:hAnchor="page" w:x="660" w:y="7276"/>
        <w:pBdr>
          <w:top w:val="single" w:sz="0" w:space="0" w:color="007CE4"/>
          <w:left w:val="single" w:sz="0" w:space="0" w:color="007CE4"/>
          <w:bottom w:val="single" w:sz="0" w:space="7" w:color="007CE4"/>
          <w:right w:val="single" w:sz="0" w:space="0" w:color="007CE4"/>
        </w:pBdr>
        <w:shd w:val="clear" w:color="auto" w:fill="007CE4"/>
        <w:tabs>
          <w:tab w:val="left" w:pos="1752"/>
        </w:tabs>
        <w:spacing w:after="0" w:line="240" w:lineRule="auto"/>
        <w:jc w:val="both"/>
      </w:pPr>
      <w:bookmarkStart w:id="141" w:name="bookmark282"/>
      <w:r>
        <w:rPr>
          <w:color w:val="FFFFFF"/>
        </w:rPr>
        <w:t xml:space="preserve">ČLÁNEK </w:t>
      </w:r>
      <w:r>
        <w:rPr>
          <w:color w:val="FFFFFF"/>
          <w:lang w:val="en-US" w:eastAsia="en-US" w:bidi="en-US"/>
        </w:rPr>
        <w:t>I</w:t>
      </w:r>
      <w:r>
        <w:rPr>
          <w:color w:val="FFFFFF"/>
          <w:lang w:val="en-US" w:eastAsia="en-US" w:bidi="en-US"/>
        </w:rPr>
        <w:tab/>
      </w:r>
      <w:r>
        <w:rPr>
          <w:color w:val="CBF1F6"/>
        </w:rPr>
        <w:t xml:space="preserve">1 </w:t>
      </w:r>
      <w:r>
        <w:rPr>
          <w:color w:val="FFFFFF"/>
        </w:rPr>
        <w:t>Výklad pojmů</w:t>
      </w:r>
      <w:bookmarkEnd w:id="141"/>
    </w:p>
    <w:p w14:paraId="39E1DA23"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ind w:left="320" w:hanging="320"/>
        <w:jc w:val="both"/>
      </w:pPr>
      <w:r>
        <w:rPr>
          <w:b/>
          <w:bCs/>
          <w:color w:val="1E3B9F"/>
        </w:rPr>
        <w:t xml:space="preserve">Alarm </w:t>
      </w:r>
      <w:r>
        <w:rPr>
          <w:color w:val="1E3B9F"/>
        </w:rPr>
        <w:t>je elektronické aktivní zabezpečovací zařízení pevně zabudované ve vozidle signalizující akusticky nebo opticky pokus o neoprávněný vstup do vozidla, případně zároveň zabraňující jeho rozjezdu blokováním motoru.</w:t>
      </w:r>
    </w:p>
    <w:p w14:paraId="287A3A12"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ind w:left="320" w:hanging="320"/>
        <w:jc w:val="both"/>
      </w:pPr>
      <w:r>
        <w:rPr>
          <w:b/>
          <w:bCs/>
          <w:color w:val="1E3B9F"/>
        </w:rPr>
        <w:t xml:space="preserve">Doba ručení </w:t>
      </w:r>
      <w:r>
        <w:rPr>
          <w:color w:val="1E3B9F"/>
        </w:rPr>
        <w:t>je časové období určené v pojistné smlouvě (v měsících), stanovuje se na návrh pojistníka a je maximální dobou přerušení či omezení provozu pojištěného z důvodu vzniku věcné škody, za kterou pojistitel poskytuje pojistné plnění. Počítá se od data vzniku pojistné události. Není-li v pojistné smlouvě ujednáno jinak, doba ručení se sjednává v délce 3 měsíců.</w:t>
      </w:r>
    </w:p>
    <w:p w14:paraId="741297B5"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ind w:left="320" w:hanging="320"/>
        <w:jc w:val="both"/>
      </w:pPr>
      <w:r>
        <w:rPr>
          <w:b/>
          <w:bCs/>
          <w:color w:val="1E3B9F"/>
        </w:rPr>
        <w:t xml:space="preserve">Elektronickým zařízením </w:t>
      </w:r>
      <w:r>
        <w:rPr>
          <w:color w:val="1E3B9F"/>
        </w:rPr>
        <w:t>se rozumí zařízení, které obsahuje polovodičové součástky jako např. diody, tranzistory, integrované obvody, čipy a jiné, a které slouží k měření, řízení strojů, přístrojů, zařízení a výrobních procesů.</w:t>
      </w:r>
    </w:p>
    <w:p w14:paraId="0852EC6D"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ind w:left="320" w:hanging="320"/>
        <w:jc w:val="both"/>
      </w:pPr>
      <w:r>
        <w:rPr>
          <w:b/>
          <w:bCs/>
          <w:color w:val="1E3B9F"/>
        </w:rPr>
        <w:t xml:space="preserve">Imobilizér </w:t>
      </w:r>
      <w:r>
        <w:rPr>
          <w:color w:val="1E3B9F"/>
        </w:rPr>
        <w:t>je elektronické pasivní zabezpečovací zařízení pevně zabudované ve vozidle zabraňující neoprávněnému rozjezdu vozidla tím, že vyřadí z provozu oddělené proudové okruhy vozidla.</w:t>
      </w:r>
    </w:p>
    <w:p w14:paraId="7044B3D6"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jc w:val="both"/>
      </w:pPr>
      <w:r>
        <w:rPr>
          <w:b/>
          <w:bCs/>
          <w:color w:val="1E3B9F"/>
        </w:rPr>
        <w:t xml:space="preserve">Kouřem </w:t>
      </w:r>
      <w:r>
        <w:rPr>
          <w:color w:val="1E3B9F"/>
        </w:rPr>
        <w:t>se rozumí:</w:t>
      </w:r>
    </w:p>
    <w:p w14:paraId="16B41952" w14:textId="77777777" w:rsidR="00DE5AFA" w:rsidRDefault="00000000">
      <w:pPr>
        <w:pStyle w:val="Zkladntext1"/>
        <w:framePr w:w="10397" w:h="7920" w:hRule="exact" w:wrap="none" w:vAnchor="page" w:hAnchor="page" w:x="660" w:y="7732"/>
        <w:numPr>
          <w:ilvl w:val="0"/>
          <w:numId w:val="156"/>
        </w:numPr>
        <w:tabs>
          <w:tab w:val="left" w:pos="771"/>
        </w:tabs>
        <w:spacing w:after="0" w:line="271" w:lineRule="auto"/>
        <w:ind w:firstLine="320"/>
        <w:jc w:val="both"/>
      </w:pPr>
      <w:r>
        <w:rPr>
          <w:color w:val="1E3B9F"/>
        </w:rPr>
        <w:t>náhlý únik kouře v důsledku poruchy ze zařízení v místě pojištění,</w:t>
      </w:r>
    </w:p>
    <w:p w14:paraId="163C2CF1" w14:textId="77777777" w:rsidR="00DE5AFA" w:rsidRDefault="00000000">
      <w:pPr>
        <w:pStyle w:val="Zkladntext1"/>
        <w:framePr w:w="10397" w:h="7920" w:hRule="exact" w:wrap="none" w:vAnchor="page" w:hAnchor="page" w:x="660" w:y="7732"/>
        <w:numPr>
          <w:ilvl w:val="0"/>
          <w:numId w:val="156"/>
        </w:numPr>
        <w:tabs>
          <w:tab w:val="left" w:pos="771"/>
        </w:tabs>
        <w:spacing w:after="0" w:line="271" w:lineRule="auto"/>
        <w:ind w:firstLine="320"/>
        <w:jc w:val="both"/>
      </w:pPr>
      <w:r>
        <w:rPr>
          <w:color w:val="1E3B9F"/>
        </w:rPr>
        <w:t>kouř unikající v důsledku výbuchu.</w:t>
      </w:r>
    </w:p>
    <w:p w14:paraId="1D94DE56"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ind w:left="320" w:hanging="320"/>
        <w:jc w:val="both"/>
      </w:pPr>
      <w:r>
        <w:rPr>
          <w:b/>
          <w:bCs/>
          <w:color w:val="1E3B9F"/>
        </w:rPr>
        <w:t xml:space="preserve">Krádeží vloupáním </w:t>
      </w:r>
      <w:r>
        <w:rPr>
          <w:color w:val="1E3B9F"/>
        </w:rPr>
        <w:t>se rozumí přisvojení si předmětu pojištění tak, že se ho pachatel zmocnil překonáním zabezpečení místa pojištění jedním z dále uvedených způsobů:</w:t>
      </w:r>
    </w:p>
    <w:p w14:paraId="73225956" w14:textId="77777777" w:rsidR="00DE5AFA" w:rsidRDefault="00000000">
      <w:pPr>
        <w:pStyle w:val="Zkladntext1"/>
        <w:framePr w:w="10397" w:h="7920" w:hRule="exact" w:wrap="none" w:vAnchor="page" w:hAnchor="page" w:x="660" w:y="7732"/>
        <w:numPr>
          <w:ilvl w:val="0"/>
          <w:numId w:val="157"/>
        </w:numPr>
        <w:tabs>
          <w:tab w:val="left" w:pos="771"/>
        </w:tabs>
        <w:spacing w:after="0" w:line="271" w:lineRule="auto"/>
        <w:ind w:left="780" w:hanging="440"/>
        <w:jc w:val="both"/>
      </w:pPr>
      <w:r>
        <w:rPr>
          <w:color w:val="1E3B9F"/>
        </w:rPr>
        <w:t>do místa pojištění nebo do vozidla, kde byl předmět pojištění uložen, se dostal tak, že jej prokazatelně zpřístupnil nástroji, které nejsou určeny k jeho řádnému otevírání nebo jiným destruktivním způsobem,</w:t>
      </w:r>
    </w:p>
    <w:p w14:paraId="07CA3F1E" w14:textId="77777777" w:rsidR="00DE5AFA" w:rsidRDefault="00000000">
      <w:pPr>
        <w:pStyle w:val="Zkladntext1"/>
        <w:framePr w:w="10397" w:h="7920" w:hRule="exact" w:wrap="none" w:vAnchor="page" w:hAnchor="page" w:x="660" w:y="7732"/>
        <w:numPr>
          <w:ilvl w:val="0"/>
          <w:numId w:val="157"/>
        </w:numPr>
        <w:tabs>
          <w:tab w:val="left" w:pos="771"/>
        </w:tabs>
        <w:spacing w:after="0" w:line="271" w:lineRule="auto"/>
        <w:ind w:left="780" w:hanging="440"/>
        <w:jc w:val="both"/>
      </w:pPr>
      <w:r>
        <w:rPr>
          <w:color w:val="1E3B9F"/>
        </w:rPr>
        <w:t>místo pojištění nebo vozidlo, kde byl předmět pojištění uložen, otevřel originálním klíčem nebo duplikátem, jehož se prokazatelně zmocnil krádeží vloupáním nebo loupežným přepadením,</w:t>
      </w:r>
    </w:p>
    <w:p w14:paraId="74E41393" w14:textId="77777777" w:rsidR="00DE5AFA" w:rsidRDefault="00000000">
      <w:pPr>
        <w:pStyle w:val="Zkladntext1"/>
        <w:framePr w:w="10397" w:h="7920" w:hRule="exact" w:wrap="none" w:vAnchor="page" w:hAnchor="page" w:x="660" w:y="7732"/>
        <w:numPr>
          <w:ilvl w:val="0"/>
          <w:numId w:val="157"/>
        </w:numPr>
        <w:tabs>
          <w:tab w:val="left" w:pos="771"/>
        </w:tabs>
        <w:spacing w:after="0" w:line="271" w:lineRule="auto"/>
        <w:ind w:left="780" w:hanging="440"/>
        <w:jc w:val="both"/>
      </w:pPr>
      <w:r>
        <w:rPr>
          <w:color w:val="1E3B9F"/>
        </w:rPr>
        <w:t xml:space="preserve">do místa pojištění nebo do vozidla, kde byl předmět pojištění uložen, se dostal jinak, než je uvedeno pod písm. a) nebo b) tohoto bodu, přičemž existují </w:t>
      </w:r>
      <w:proofErr w:type="spellStart"/>
      <w:r>
        <w:rPr>
          <w:color w:val="1E3B9F"/>
        </w:rPr>
        <w:t>trasologické</w:t>
      </w:r>
      <w:proofErr w:type="spellEnd"/>
      <w:r>
        <w:rPr>
          <w:color w:val="1E3B9F"/>
        </w:rPr>
        <w:t xml:space="preserve"> stopy nebo jiné důkazy (např. záznamy z kamerového systému) potvrzující vniknutí pachatele.</w:t>
      </w:r>
    </w:p>
    <w:p w14:paraId="6CCFD8A6"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jc w:val="both"/>
      </w:pPr>
      <w:r>
        <w:rPr>
          <w:b/>
          <w:bCs/>
          <w:color w:val="1E3B9F"/>
        </w:rPr>
        <w:t xml:space="preserve">Lavinou </w:t>
      </w:r>
      <w:r>
        <w:rPr>
          <w:color w:val="1E3B9F"/>
        </w:rPr>
        <w:t>se rozumí jev, kdy se masa sněhu, ledu nebo kamení uvede náhle po svazích do pohybu a řítí se do údolí.</w:t>
      </w:r>
    </w:p>
    <w:p w14:paraId="7CB74805"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ind w:left="320" w:hanging="320"/>
        <w:jc w:val="both"/>
      </w:pPr>
      <w:r>
        <w:rPr>
          <w:b/>
          <w:bCs/>
          <w:color w:val="1E3B9F"/>
        </w:rPr>
        <w:t xml:space="preserve">Loupežným přepadením </w:t>
      </w:r>
      <w:r>
        <w:rPr>
          <w:color w:val="1E3B9F"/>
        </w:rPr>
        <w:t>se rozumí přisvojení si předmětu pojištění tak, že pachatel použil proti pojištěnému, jeho zaměstnanci nebo jiné osobě jednající jménem pojištěného násilí nebo pohrůžky bezprostředního násilí.</w:t>
      </w:r>
    </w:p>
    <w:p w14:paraId="1E52E16D" w14:textId="77777777" w:rsidR="00DE5AFA" w:rsidRDefault="00000000">
      <w:pPr>
        <w:pStyle w:val="Zkladntext1"/>
        <w:framePr w:w="10397" w:h="7920" w:hRule="exact" w:wrap="none" w:vAnchor="page" w:hAnchor="page" w:x="660" w:y="7732"/>
        <w:numPr>
          <w:ilvl w:val="0"/>
          <w:numId w:val="155"/>
        </w:numPr>
        <w:tabs>
          <w:tab w:val="left" w:pos="316"/>
        </w:tabs>
        <w:spacing w:after="0" w:line="271" w:lineRule="auto"/>
        <w:ind w:left="320" w:hanging="320"/>
        <w:jc w:val="both"/>
      </w:pPr>
      <w:r>
        <w:rPr>
          <w:b/>
          <w:bCs/>
          <w:color w:val="1E3B9F"/>
        </w:rPr>
        <w:t xml:space="preserve">Mechanický systém </w:t>
      </w:r>
      <w:r>
        <w:rPr>
          <w:color w:val="1E3B9F"/>
        </w:rPr>
        <w:t>je zařízení, které je pevně spojeno s vozidlem a mechanickým způsobem brání neoprávněnému použití vozidla tím, že blokuje převodové ústrojí či blokuje řazení rychlostí. Mechanickým systémem pro účely tohoto pojištění nejsou různá provedení odnímatelných pák na volant, mezi volant a pedály nebo mezi řadící páku a parkovací (ruční") brzdu.</w:t>
      </w:r>
    </w:p>
    <w:p w14:paraId="6C9EE4F1" w14:textId="77777777" w:rsidR="00DE5AFA" w:rsidRDefault="00000000">
      <w:pPr>
        <w:pStyle w:val="Nadpis80"/>
        <w:framePr w:w="10397" w:h="7920" w:hRule="exact" w:wrap="none" w:vAnchor="page" w:hAnchor="page" w:x="660" w:y="7732"/>
        <w:numPr>
          <w:ilvl w:val="0"/>
          <w:numId w:val="155"/>
        </w:numPr>
        <w:tabs>
          <w:tab w:val="left" w:pos="357"/>
        </w:tabs>
        <w:spacing w:after="0" w:line="271" w:lineRule="auto"/>
        <w:jc w:val="both"/>
      </w:pPr>
      <w:bookmarkStart w:id="142" w:name="bookmark284"/>
      <w:r>
        <w:rPr>
          <w:color w:val="1E3B9F"/>
        </w:rPr>
        <w:t xml:space="preserve">Monitorovacím satelitním systémem </w:t>
      </w:r>
      <w:r>
        <w:rPr>
          <w:b w:val="0"/>
          <w:bCs w:val="0"/>
          <w:color w:val="1E3B9F"/>
        </w:rPr>
        <w:t>se rozumí:</w:t>
      </w:r>
      <w:bookmarkEnd w:id="142"/>
    </w:p>
    <w:p w14:paraId="26C1E34B" w14:textId="77777777" w:rsidR="00DE5AFA" w:rsidRDefault="00000000">
      <w:pPr>
        <w:pStyle w:val="Zkladntext1"/>
        <w:framePr w:w="10397" w:h="7920" w:hRule="exact" w:wrap="none" w:vAnchor="page" w:hAnchor="page" w:x="660" w:y="7732"/>
        <w:numPr>
          <w:ilvl w:val="0"/>
          <w:numId w:val="158"/>
        </w:numPr>
        <w:tabs>
          <w:tab w:val="left" w:pos="771"/>
        </w:tabs>
        <w:spacing w:after="0" w:line="271" w:lineRule="auto"/>
        <w:ind w:left="780" w:hanging="440"/>
        <w:jc w:val="both"/>
      </w:pPr>
      <w:r>
        <w:rPr>
          <w:color w:val="1E3B9F"/>
        </w:rPr>
        <w:t>aktivní systém vyhledávání vozidel = monitorovací a lokalizační systém, u kterého aktivační detektory a čidla sama zjistí neoprávněnou manipulaci s vozidlem. Systém sám aktivuje dispečink poskytovatele;</w:t>
      </w:r>
    </w:p>
    <w:p w14:paraId="773983E4" w14:textId="77777777" w:rsidR="00DE5AFA" w:rsidRDefault="00000000">
      <w:pPr>
        <w:pStyle w:val="Zkladntext1"/>
        <w:framePr w:w="10397" w:h="7920" w:hRule="exact" w:wrap="none" w:vAnchor="page" w:hAnchor="page" w:x="660" w:y="7732"/>
        <w:numPr>
          <w:ilvl w:val="0"/>
          <w:numId w:val="158"/>
        </w:numPr>
        <w:tabs>
          <w:tab w:val="left" w:pos="771"/>
        </w:tabs>
        <w:spacing w:after="0" w:line="271" w:lineRule="auto"/>
        <w:ind w:left="780" w:hanging="440"/>
        <w:jc w:val="both"/>
      </w:pPr>
      <w:r>
        <w:rPr>
          <w:color w:val="1E3B9F"/>
        </w:rPr>
        <w:t>pasivní systém vyhledávání vozidel = monitorovací a lokalizační systém, který aktivně nehlásí neoprávněnou manipulaci s vozidlem (tj. aktivuje se až na základě oznámení krádeže vozidla).</w:t>
      </w:r>
    </w:p>
    <w:p w14:paraId="7485C540" w14:textId="77777777" w:rsidR="00DE5AFA" w:rsidRDefault="00000000">
      <w:pPr>
        <w:pStyle w:val="Zkladntext1"/>
        <w:framePr w:w="10397" w:h="7920" w:hRule="exact" w:wrap="none" w:vAnchor="page" w:hAnchor="page" w:x="660" w:y="7732"/>
        <w:numPr>
          <w:ilvl w:val="0"/>
          <w:numId w:val="155"/>
        </w:numPr>
        <w:tabs>
          <w:tab w:val="left" w:pos="352"/>
        </w:tabs>
        <w:spacing w:after="0" w:line="271" w:lineRule="auto"/>
        <w:ind w:left="320" w:hanging="320"/>
        <w:jc w:val="both"/>
      </w:pPr>
      <w:r>
        <w:rPr>
          <w:b/>
          <w:bCs/>
          <w:color w:val="1E3B9F"/>
        </w:rPr>
        <w:t xml:space="preserve">Nová cena </w:t>
      </w:r>
      <w:r>
        <w:rPr>
          <w:color w:val="1E3B9F"/>
        </w:rPr>
        <w:t>je částka, kterou je třeba vynaložit na znovuzřízení předmětu pojištění stejného nebo srovnatelného druhu, kvality a užitné hodnoty v novém stavu, v daném místě a čase.</w:t>
      </w:r>
    </w:p>
    <w:p w14:paraId="4AED192B" w14:textId="77777777" w:rsidR="00DE5AFA" w:rsidRDefault="00000000">
      <w:pPr>
        <w:pStyle w:val="Zkladntext1"/>
        <w:framePr w:w="10397" w:h="7920" w:hRule="exact" w:wrap="none" w:vAnchor="page" w:hAnchor="page" w:x="660" w:y="7732"/>
        <w:numPr>
          <w:ilvl w:val="0"/>
          <w:numId w:val="155"/>
        </w:numPr>
        <w:tabs>
          <w:tab w:val="left" w:pos="352"/>
        </w:tabs>
        <w:spacing w:after="0" w:line="271" w:lineRule="auto"/>
        <w:jc w:val="both"/>
      </w:pPr>
      <w:r>
        <w:rPr>
          <w:b/>
          <w:bCs/>
          <w:color w:val="1E3B9F"/>
        </w:rPr>
        <w:t xml:space="preserve">Odcizením </w:t>
      </w:r>
      <w:r>
        <w:rPr>
          <w:color w:val="1E3B9F"/>
        </w:rPr>
        <w:t>se rozumí krádež vloupáním nebo loupežně přepadení.</w:t>
      </w:r>
    </w:p>
    <w:p w14:paraId="04EB5646" w14:textId="77777777" w:rsidR="00DE5AFA" w:rsidRDefault="00000000">
      <w:pPr>
        <w:pStyle w:val="Zkladntext1"/>
        <w:framePr w:w="10397" w:h="7920" w:hRule="exact" w:wrap="none" w:vAnchor="page" w:hAnchor="page" w:x="660" w:y="7732"/>
        <w:numPr>
          <w:ilvl w:val="0"/>
          <w:numId w:val="155"/>
        </w:numPr>
        <w:tabs>
          <w:tab w:val="left" w:pos="352"/>
        </w:tabs>
        <w:spacing w:after="0" w:line="271" w:lineRule="auto"/>
        <w:ind w:left="320" w:hanging="320"/>
        <w:jc w:val="both"/>
      </w:pPr>
      <w:r>
        <w:rPr>
          <w:b/>
          <w:bCs/>
          <w:color w:val="1E3B9F"/>
        </w:rPr>
        <w:t xml:space="preserve">Povodní </w:t>
      </w:r>
      <w:r>
        <w:rPr>
          <w:color w:val="1E3B9F"/>
        </w:rPr>
        <w:t xml:space="preserve">se rozumí zaplavení územních celků vodou, která se vylila z břehů vodních toků nebo nádrží nebo která břehy a hráze protrhla, </w:t>
      </w:r>
      <w:proofErr w:type="gramStart"/>
      <w:r>
        <w:rPr>
          <w:color w:val="1E3B9F"/>
        </w:rPr>
        <w:t>a nebo</w:t>
      </w:r>
      <w:proofErr w:type="gramEnd"/>
      <w:r>
        <w:rPr>
          <w:color w:val="1E3B9F"/>
        </w:rPr>
        <w:t xml:space="preserve"> bylo zaplavení způsobeno náhlým a náhodným zmenšením průtočného profilu vodního toku.</w:t>
      </w:r>
    </w:p>
    <w:p w14:paraId="53597220" w14:textId="77777777" w:rsidR="00DE5AFA" w:rsidRDefault="00000000">
      <w:pPr>
        <w:pStyle w:val="Zkladntext1"/>
        <w:framePr w:w="10397" w:h="7920" w:hRule="exact" w:wrap="none" w:vAnchor="page" w:hAnchor="page" w:x="660" w:y="7732"/>
        <w:numPr>
          <w:ilvl w:val="0"/>
          <w:numId w:val="155"/>
        </w:numPr>
        <w:tabs>
          <w:tab w:val="left" w:pos="352"/>
        </w:tabs>
        <w:spacing w:after="0" w:line="271" w:lineRule="auto"/>
        <w:ind w:left="320" w:hanging="320"/>
        <w:jc w:val="both"/>
      </w:pPr>
      <w:r>
        <w:rPr>
          <w:b/>
          <w:bCs/>
          <w:color w:val="1E3B9F"/>
        </w:rPr>
        <w:t xml:space="preserve">Požárem </w:t>
      </w:r>
      <w:r>
        <w:rPr>
          <w:color w:val="1E3B9F"/>
        </w:rPr>
        <w:t xml:space="preserve">se rozumí oheň v podobě plamene, který provází hoření a vznikl mimo určené ohniště nebo takové ohniště opustil a šíří se vlastní silou nebo pachatelem. Pojištění sjednané pro případ vzniku tohoto pojistného nebezpečí se vztahuje </w:t>
      </w:r>
      <w:r>
        <w:rPr>
          <w:color w:val="073BF9"/>
        </w:rPr>
        <w:t xml:space="preserve">i </w:t>
      </w:r>
      <w:r>
        <w:rPr>
          <w:color w:val="1E3B9F"/>
        </w:rPr>
        <w:t>na škody způsobené</w:t>
      </w:r>
    </w:p>
    <w:p w14:paraId="297C2665" w14:textId="77777777" w:rsidR="00DE5AFA" w:rsidRDefault="00000000">
      <w:pPr>
        <w:pStyle w:val="Zhlavnebozpat0"/>
        <w:framePr w:w="1075" w:h="374" w:hRule="exact" w:wrap="none" w:vAnchor="page" w:hAnchor="page" w:x="674" w:y="15916"/>
        <w:rPr>
          <w:sz w:val="14"/>
          <w:szCs w:val="14"/>
        </w:rPr>
      </w:pPr>
      <w:r>
        <w:rPr>
          <w:color w:val="2F5CB4"/>
          <w:sz w:val="14"/>
          <w:szCs w:val="14"/>
        </w:rPr>
        <w:t>strana 4/5</w:t>
      </w:r>
    </w:p>
    <w:p w14:paraId="1AD9B255" w14:textId="77777777" w:rsidR="00DE5AFA" w:rsidRDefault="00000000">
      <w:pPr>
        <w:pStyle w:val="Zhlavnebozpat0"/>
        <w:framePr w:w="1075" w:h="374" w:hRule="exact" w:wrap="none" w:vAnchor="page" w:hAnchor="page" w:x="674" w:y="15916"/>
        <w:rPr>
          <w:sz w:val="14"/>
          <w:szCs w:val="14"/>
        </w:rPr>
      </w:pPr>
      <w:r>
        <w:rPr>
          <w:b/>
          <w:bCs/>
          <w:color w:val="0159D7"/>
          <w:sz w:val="14"/>
          <w:szCs w:val="14"/>
        </w:rPr>
        <w:t>VPP ELE 2014</w:t>
      </w:r>
    </w:p>
    <w:p w14:paraId="2C9B1ED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5FB5EF8" w14:textId="77777777" w:rsidR="00DE5AFA"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1F641CF9" wp14:editId="5EB83B65">
                <wp:simplePos x="0" y="0"/>
                <wp:positionH relativeFrom="page">
                  <wp:posOffset>451485</wp:posOffset>
                </wp:positionH>
                <wp:positionV relativeFrom="page">
                  <wp:posOffset>10109200</wp:posOffset>
                </wp:positionV>
                <wp:extent cx="6553200" cy="0"/>
                <wp:effectExtent l="0" t="0" r="0" b="0"/>
                <wp:wrapNone/>
                <wp:docPr id="37" name="Shape 37"/>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5.550000000000004pt;margin-top:796.pt;width:516.pt;height:0;z-index:-251658240;mso-position-horizontal-relative:page;mso-position-vertical-relative:page">
                <v:stroke weight="0.95000000000000007pt"/>
              </v:shape>
            </w:pict>
          </mc:Fallback>
        </mc:AlternateContent>
      </w:r>
    </w:p>
    <w:p w14:paraId="27773EC4" w14:textId="77777777" w:rsidR="00DE5AFA" w:rsidRDefault="00000000">
      <w:pPr>
        <w:pStyle w:val="Zkladntext1"/>
        <w:framePr w:w="10378" w:h="6898" w:hRule="exact" w:wrap="none" w:vAnchor="page" w:hAnchor="page" w:x="669" w:y="983"/>
        <w:spacing w:after="0" w:line="271" w:lineRule="auto"/>
        <w:ind w:left="320" w:firstLine="320"/>
        <w:jc w:val="both"/>
      </w:pPr>
      <w:r>
        <w:rPr>
          <w:color w:val="1E3B9F"/>
        </w:rPr>
        <w:t>hasební látkou použitou při zásahu proti požáru a škody způsobené zplodinami hoření při požáru.</w:t>
      </w:r>
    </w:p>
    <w:p w14:paraId="24AFA38C" w14:textId="77777777" w:rsidR="00DE5AFA" w:rsidRDefault="00000000">
      <w:pPr>
        <w:pStyle w:val="Zkladntext1"/>
        <w:framePr w:w="10378" w:h="6898" w:hRule="exact" w:wrap="none" w:vAnchor="page" w:hAnchor="page" w:x="669" w:y="983"/>
        <w:numPr>
          <w:ilvl w:val="0"/>
          <w:numId w:val="155"/>
        </w:numPr>
        <w:tabs>
          <w:tab w:val="left" w:pos="361"/>
        </w:tabs>
        <w:spacing w:after="0" w:line="271" w:lineRule="auto"/>
        <w:ind w:left="320" w:hanging="320"/>
        <w:jc w:val="both"/>
      </w:pPr>
      <w:r>
        <w:rPr>
          <w:b/>
          <w:bCs/>
          <w:color w:val="1E3B9F"/>
        </w:rPr>
        <w:t xml:space="preserve">Sesouváním půdy, </w:t>
      </w:r>
      <w:r>
        <w:rPr>
          <w:color w:val="1E3B9F"/>
        </w:rPr>
        <w:t>zřícením skal nebo zemin se rozumí pohyb hornin svahu z vyšších poloh svahu do nižších, ke kterému dochází působením přírodních a klimatických vlivů.</w:t>
      </w:r>
    </w:p>
    <w:p w14:paraId="0121EA22" w14:textId="77777777" w:rsidR="00DE5AFA" w:rsidRDefault="00000000">
      <w:pPr>
        <w:pStyle w:val="Zkladntext1"/>
        <w:framePr w:w="10378" w:h="6898" w:hRule="exact" w:wrap="none" w:vAnchor="page" w:hAnchor="page" w:x="669" w:y="983"/>
        <w:numPr>
          <w:ilvl w:val="0"/>
          <w:numId w:val="155"/>
        </w:numPr>
        <w:tabs>
          <w:tab w:val="left" w:pos="366"/>
        </w:tabs>
        <w:spacing w:after="0" w:line="271" w:lineRule="auto"/>
        <w:ind w:left="320" w:hanging="320"/>
        <w:jc w:val="both"/>
      </w:pPr>
      <w:r>
        <w:rPr>
          <w:b/>
          <w:bCs/>
          <w:color w:val="1E3B9F"/>
        </w:rPr>
        <w:t xml:space="preserve">Stavbami </w:t>
      </w:r>
      <w:r>
        <w:rPr>
          <w:color w:val="1E3B9F"/>
        </w:rPr>
        <w:t xml:space="preserve">na vodních tocích se rozumí mosty, propustky, lávky, hráze, nádrže a další stavby, které tvoří konstrukci průtočného profilu </w:t>
      </w:r>
      <w:r>
        <w:rPr>
          <w:color w:val="3F4E7B"/>
        </w:rPr>
        <w:t>toku nebo do tohoto profilu zasahují.</w:t>
      </w:r>
    </w:p>
    <w:p w14:paraId="0D1FDDA4" w14:textId="77777777" w:rsidR="00DE5AFA" w:rsidRDefault="00000000">
      <w:pPr>
        <w:pStyle w:val="Zkladntext1"/>
        <w:framePr w:w="10378" w:h="6898" w:hRule="exact" w:wrap="none" w:vAnchor="page" w:hAnchor="page" w:x="669" w:y="983"/>
        <w:numPr>
          <w:ilvl w:val="0"/>
          <w:numId w:val="155"/>
        </w:numPr>
        <w:tabs>
          <w:tab w:val="left" w:pos="361"/>
        </w:tabs>
        <w:spacing w:after="0" w:line="271" w:lineRule="auto"/>
        <w:ind w:left="320" w:hanging="320"/>
        <w:jc w:val="both"/>
      </w:pPr>
      <w:r>
        <w:rPr>
          <w:b/>
          <w:bCs/>
          <w:color w:val="242379"/>
        </w:rPr>
        <w:t xml:space="preserve">Škodlivým software </w:t>
      </w:r>
      <w:r>
        <w:rPr>
          <w:color w:val="3F4E7B"/>
        </w:rPr>
        <w:t xml:space="preserve">se rozumí počítačové viry, trojské koně, červy a další speciální případy jako </w:t>
      </w:r>
      <w:r>
        <w:rPr>
          <w:color w:val="3F4E7B"/>
          <w:lang w:val="en-US" w:eastAsia="en-US" w:bidi="en-US"/>
        </w:rPr>
        <w:t xml:space="preserve">spyware, adware </w:t>
      </w:r>
      <w:r>
        <w:rPr>
          <w:color w:val="3F4E7B"/>
        </w:rPr>
        <w:t xml:space="preserve">apod., případně </w:t>
      </w:r>
      <w:r>
        <w:rPr>
          <w:color w:val="1E3B9F"/>
        </w:rPr>
        <w:t>i jejich kombinace.</w:t>
      </w:r>
    </w:p>
    <w:p w14:paraId="1A869467" w14:textId="77777777" w:rsidR="00DE5AFA" w:rsidRDefault="00000000">
      <w:pPr>
        <w:pStyle w:val="Zkladntext1"/>
        <w:framePr w:w="10378" w:h="6898" w:hRule="exact" w:wrap="none" w:vAnchor="page" w:hAnchor="page" w:x="669" w:y="983"/>
        <w:numPr>
          <w:ilvl w:val="0"/>
          <w:numId w:val="155"/>
        </w:numPr>
        <w:tabs>
          <w:tab w:val="left" w:pos="361"/>
        </w:tabs>
        <w:spacing w:after="0" w:line="271" w:lineRule="auto"/>
        <w:ind w:left="320" w:hanging="320"/>
        <w:jc w:val="both"/>
      </w:pPr>
      <w:r>
        <w:rPr>
          <w:b/>
          <w:bCs/>
          <w:color w:val="1E3B9F"/>
        </w:rPr>
        <w:t xml:space="preserve">Úderem blesku </w:t>
      </w:r>
      <w:r>
        <w:rPr>
          <w:color w:val="1E3B9F"/>
        </w:rPr>
        <w:t xml:space="preserve">se rozumí bezprostřední přechod blesku na pojištěnou </w:t>
      </w:r>
      <w:proofErr w:type="gramStart"/>
      <w:r>
        <w:rPr>
          <w:color w:val="1E3B9F"/>
        </w:rPr>
        <w:t>věc</w:t>
      </w:r>
      <w:proofErr w:type="gramEnd"/>
      <w:r>
        <w:rPr>
          <w:color w:val="1E3B9F"/>
        </w:rPr>
        <w:t xml:space="preserve"> při němž proud blesku zcela nebo z části procházel pojištěnou věcí a zanechal tepelně mechanické stopy na ní a nebo na stavbě, pokud se v ní v době vzniku pojistné události pojištěná věc nacházela.</w:t>
      </w:r>
    </w:p>
    <w:p w14:paraId="37F7FEC2" w14:textId="77777777" w:rsidR="00DE5AFA" w:rsidRDefault="00000000">
      <w:pPr>
        <w:pStyle w:val="Zkladntext1"/>
        <w:framePr w:w="10378" w:h="6898" w:hRule="exact" w:wrap="none" w:vAnchor="page" w:hAnchor="page" w:x="669" w:y="983"/>
        <w:numPr>
          <w:ilvl w:val="0"/>
          <w:numId w:val="155"/>
        </w:numPr>
        <w:tabs>
          <w:tab w:val="left" w:pos="361"/>
        </w:tabs>
        <w:spacing w:after="0" w:line="271" w:lineRule="auto"/>
        <w:jc w:val="both"/>
      </w:pPr>
      <w:r>
        <w:rPr>
          <w:b/>
          <w:bCs/>
          <w:color w:val="1E3B9F"/>
        </w:rPr>
        <w:t xml:space="preserve">Vichřicí </w:t>
      </w:r>
      <w:r>
        <w:rPr>
          <w:color w:val="1E3B9F"/>
        </w:rPr>
        <w:t>se rozumí dynamické působení hmoty vzduchu, která se pohybuje rychlostí nejméně 20,8 m/s (75 km/hod).</w:t>
      </w:r>
    </w:p>
    <w:p w14:paraId="3FF537AC" w14:textId="77777777" w:rsidR="00DE5AFA" w:rsidRDefault="00000000">
      <w:pPr>
        <w:pStyle w:val="Zkladntext1"/>
        <w:framePr w:w="10378" w:h="6898" w:hRule="exact" w:wrap="none" w:vAnchor="page" w:hAnchor="page" w:x="669" w:y="983"/>
        <w:spacing w:after="0" w:line="271" w:lineRule="auto"/>
        <w:ind w:left="320"/>
        <w:jc w:val="both"/>
      </w:pPr>
      <w:r>
        <w:rPr>
          <w:color w:val="1E3B9F"/>
        </w:rPr>
        <w:t>Pojistnou událostí vzniklou z důvodu pojistného nebezpečí vichřice je takové poškození nebo zničení pojištěné věci, které bylo způsobeno: a) přímým působením vichřice,</w:t>
      </w:r>
    </w:p>
    <w:p w14:paraId="3D65A5E4" w14:textId="77777777" w:rsidR="00DE5AFA" w:rsidRDefault="00000000">
      <w:pPr>
        <w:pStyle w:val="Zkladntext1"/>
        <w:framePr w:w="10378" w:h="6898" w:hRule="exact" w:wrap="none" w:vAnchor="page" w:hAnchor="page" w:x="669" w:y="983"/>
        <w:spacing w:after="0" w:line="271" w:lineRule="auto"/>
        <w:ind w:firstLine="320"/>
        <w:jc w:val="both"/>
      </w:pPr>
      <w:r>
        <w:rPr>
          <w:color w:val="1E3B9F"/>
        </w:rPr>
        <w:t>b) tím, že vichřice strhla části budovy, stromy nebo jiné předměty na pojištěné věci.</w:t>
      </w:r>
    </w:p>
    <w:p w14:paraId="7F99DE96" w14:textId="77777777" w:rsidR="00DE5AFA" w:rsidRDefault="00000000">
      <w:pPr>
        <w:pStyle w:val="Zkladntext1"/>
        <w:framePr w:w="10378" w:h="6898" w:hRule="exact" w:wrap="none" w:vAnchor="page" w:hAnchor="page" w:x="669" w:y="983"/>
        <w:numPr>
          <w:ilvl w:val="0"/>
          <w:numId w:val="155"/>
        </w:numPr>
        <w:tabs>
          <w:tab w:val="left" w:pos="371"/>
        </w:tabs>
        <w:spacing w:after="0" w:line="271" w:lineRule="auto"/>
        <w:jc w:val="both"/>
      </w:pPr>
      <w:r>
        <w:rPr>
          <w:b/>
          <w:bCs/>
          <w:color w:val="1E3B9F"/>
        </w:rPr>
        <w:t xml:space="preserve">Vodovodní škodou </w:t>
      </w:r>
      <w:r>
        <w:rPr>
          <w:color w:val="1E3B9F"/>
        </w:rPr>
        <w:t>se rozumí nečekaný a náhlý únik vody, páry nebo kapaliny:</w:t>
      </w:r>
    </w:p>
    <w:p w14:paraId="4CFD1AA0" w14:textId="77777777" w:rsidR="00DE5AFA" w:rsidRDefault="00000000">
      <w:pPr>
        <w:pStyle w:val="Zkladntext1"/>
        <w:framePr w:w="10378" w:h="6898" w:hRule="exact" w:wrap="none" w:vAnchor="page" w:hAnchor="page" w:x="669" w:y="983"/>
        <w:numPr>
          <w:ilvl w:val="0"/>
          <w:numId w:val="159"/>
        </w:numPr>
        <w:tabs>
          <w:tab w:val="left" w:pos="762"/>
        </w:tabs>
        <w:spacing w:after="0" w:line="271" w:lineRule="auto"/>
        <w:ind w:left="760" w:hanging="440"/>
        <w:jc w:val="both"/>
      </w:pPr>
      <w:r>
        <w:rPr>
          <w:color w:val="1E3B9F"/>
        </w:rPr>
        <w:t xml:space="preserve">uvnitř stavby z pevně a řádně instalovaných vodovodních nebo </w:t>
      </w:r>
      <w:proofErr w:type="spellStart"/>
      <w:r>
        <w:rPr>
          <w:color w:val="1E3B9F"/>
        </w:rPr>
        <w:t>odváděčích</w:t>
      </w:r>
      <w:proofErr w:type="spellEnd"/>
      <w:r>
        <w:rPr>
          <w:color w:val="1E3B9F"/>
        </w:rPr>
        <w:t xml:space="preserve"> potrubí, topných, klimatizačních nebo hasicích systémů, včetně připojených sanitárních zařízení nebo armatur nebo zařízení připojených na tyto systémy,</w:t>
      </w:r>
    </w:p>
    <w:p w14:paraId="24F348F7" w14:textId="77777777" w:rsidR="00DE5AFA" w:rsidRDefault="00000000">
      <w:pPr>
        <w:pStyle w:val="Zkladntext1"/>
        <w:framePr w:w="10378" w:h="6898" w:hRule="exact" w:wrap="none" w:vAnchor="page" w:hAnchor="page" w:x="669" w:y="983"/>
        <w:numPr>
          <w:ilvl w:val="0"/>
          <w:numId w:val="159"/>
        </w:numPr>
        <w:tabs>
          <w:tab w:val="left" w:pos="762"/>
        </w:tabs>
        <w:spacing w:after="0" w:line="271" w:lineRule="auto"/>
        <w:ind w:firstLine="320"/>
        <w:jc w:val="both"/>
      </w:pPr>
      <w:r>
        <w:rPr>
          <w:color w:val="1E3B9F"/>
        </w:rPr>
        <w:t>z vnitřních potrubí určených pro odvod dešťové vody,</w:t>
      </w:r>
    </w:p>
    <w:p w14:paraId="2442E13B" w14:textId="77777777" w:rsidR="00DE5AFA" w:rsidRDefault="00000000">
      <w:pPr>
        <w:pStyle w:val="Zkladntext1"/>
        <w:framePr w:w="10378" w:h="6898" w:hRule="exact" w:wrap="none" w:vAnchor="page" w:hAnchor="page" w:x="669" w:y="983"/>
        <w:numPr>
          <w:ilvl w:val="0"/>
          <w:numId w:val="159"/>
        </w:numPr>
        <w:tabs>
          <w:tab w:val="left" w:pos="762"/>
        </w:tabs>
        <w:spacing w:after="0" w:line="271" w:lineRule="auto"/>
        <w:ind w:firstLine="320"/>
        <w:jc w:val="both"/>
      </w:pPr>
      <w:r>
        <w:rPr>
          <w:color w:val="1E3B9F"/>
        </w:rPr>
        <w:t>z nádrží,</w:t>
      </w:r>
    </w:p>
    <w:p w14:paraId="34C7626F" w14:textId="77777777" w:rsidR="00DE5AFA" w:rsidRDefault="00000000">
      <w:pPr>
        <w:pStyle w:val="Zkladntext1"/>
        <w:framePr w:w="10378" w:h="6898" w:hRule="exact" w:wrap="none" w:vAnchor="page" w:hAnchor="page" w:x="669" w:y="983"/>
        <w:numPr>
          <w:ilvl w:val="0"/>
          <w:numId w:val="159"/>
        </w:numPr>
        <w:tabs>
          <w:tab w:val="left" w:pos="762"/>
        </w:tabs>
        <w:spacing w:after="0" w:line="271" w:lineRule="auto"/>
        <w:ind w:firstLine="320"/>
        <w:jc w:val="both"/>
      </w:pPr>
      <w:r>
        <w:rPr>
          <w:color w:val="1E3B9F"/>
        </w:rPr>
        <w:t>unikající z vodovodních, teplovodních, horkovodních, parovodních nebo kanalizačních řadů nebo přípojek na ně.</w:t>
      </w:r>
    </w:p>
    <w:p w14:paraId="60181989" w14:textId="77777777" w:rsidR="00DE5AFA" w:rsidRDefault="00000000">
      <w:pPr>
        <w:pStyle w:val="Zkladntext1"/>
        <w:framePr w:w="10378" w:h="6898" w:hRule="exact" w:wrap="none" w:vAnchor="page" w:hAnchor="page" w:x="669" w:y="983"/>
        <w:numPr>
          <w:ilvl w:val="0"/>
          <w:numId w:val="155"/>
        </w:numPr>
        <w:tabs>
          <w:tab w:val="left" w:pos="366"/>
        </w:tabs>
        <w:spacing w:after="0" w:line="271" w:lineRule="auto"/>
        <w:ind w:left="320" w:hanging="320"/>
        <w:jc w:val="both"/>
      </w:pPr>
      <w:r>
        <w:rPr>
          <w:b/>
          <w:bCs/>
          <w:color w:val="1E3B9F"/>
        </w:rPr>
        <w:t xml:space="preserve">Výbuchem </w:t>
      </w:r>
      <w:r>
        <w:rPr>
          <w:color w:val="1E3B9F"/>
        </w:rPr>
        <w:t>se rozumí náhlý ničivý projev tlakové síly, spočívající v rozpínavosti plynů nebo par navenek. Podle podstaty vzniku rozeznáváme výbuch fyzikální nebo chemický. Fyzikální výbuch je způsoben změnou fyzikálních parametrů nad povolenou mez, která má za následek zvýšení tlaku uvnitř zařízení na takovou míru, že dojde k destrukci tohoto zařízení. Chemický výbuch je rychle probíhající hoření směsi hořlavé látky s kyslíkem nebo jiným oxidovadlem provázené rychlým vznikem zplodin hoření nebo tepelného rozkladu a prudkým nárůstem jejich tlaku. Chemickým výbuchem může být explozivní rozklad látky. Podmínkou chemického výbuchu je přítomnost hořlavé látky, oxidačního prostředku a iniciační zdroj. Výbuchem je i prudké vyrovnání podtlaku (imploze).</w:t>
      </w:r>
    </w:p>
    <w:p w14:paraId="1798751D" w14:textId="77777777" w:rsidR="00DE5AFA" w:rsidRDefault="00000000">
      <w:pPr>
        <w:pStyle w:val="Zkladntext1"/>
        <w:framePr w:w="10378" w:h="6898" w:hRule="exact" w:wrap="none" w:vAnchor="page" w:hAnchor="page" w:x="669" w:y="983"/>
        <w:numPr>
          <w:ilvl w:val="0"/>
          <w:numId w:val="155"/>
        </w:numPr>
        <w:tabs>
          <w:tab w:val="left" w:pos="371"/>
        </w:tabs>
        <w:spacing w:after="0" w:line="271" w:lineRule="auto"/>
        <w:ind w:left="320" w:hanging="320"/>
        <w:jc w:val="both"/>
      </w:pPr>
      <w:r>
        <w:rPr>
          <w:b/>
          <w:bCs/>
          <w:color w:val="1E3B9F"/>
        </w:rPr>
        <w:t xml:space="preserve">Základním software </w:t>
      </w:r>
      <w:r>
        <w:rPr>
          <w:color w:val="1E3B9F"/>
        </w:rPr>
        <w:t>se rozumí programové vybavení, které je dodané společně s pojištěným elektronickým zařízením a je nezbytné pro zajištění jeho základních funkcí. Jedná se např. o operační systémy.</w:t>
      </w:r>
    </w:p>
    <w:p w14:paraId="4ED192EE" w14:textId="77777777" w:rsidR="00DE5AFA" w:rsidRDefault="00000000">
      <w:pPr>
        <w:pStyle w:val="Zkladntext1"/>
        <w:framePr w:w="10378" w:h="6898" w:hRule="exact" w:wrap="none" w:vAnchor="page" w:hAnchor="page" w:x="669" w:y="983"/>
        <w:numPr>
          <w:ilvl w:val="0"/>
          <w:numId w:val="155"/>
        </w:numPr>
        <w:tabs>
          <w:tab w:val="left" w:pos="371"/>
        </w:tabs>
        <w:spacing w:after="0" w:line="271" w:lineRule="auto"/>
        <w:ind w:left="320" w:hanging="320"/>
        <w:jc w:val="both"/>
      </w:pPr>
      <w:r>
        <w:rPr>
          <w:b/>
          <w:bCs/>
          <w:color w:val="1E3B9F"/>
        </w:rPr>
        <w:t xml:space="preserve">Záplavou </w:t>
      </w:r>
      <w:r>
        <w:rPr>
          <w:color w:val="1E3B9F"/>
        </w:rPr>
        <w:t>se rozumí vytvoření souvislé vodní plochy z jiných příčin než z důvodu povodně, která po určitou dobu stojí nebo proudí v místě pojištění.</w:t>
      </w:r>
    </w:p>
    <w:p w14:paraId="58FE938B" w14:textId="77777777" w:rsidR="00DE5AFA" w:rsidRDefault="00000000">
      <w:pPr>
        <w:pStyle w:val="Zkladntext1"/>
        <w:framePr w:w="10378" w:h="6898" w:hRule="exact" w:wrap="none" w:vAnchor="page" w:hAnchor="page" w:x="669" w:y="983"/>
        <w:numPr>
          <w:ilvl w:val="0"/>
          <w:numId w:val="155"/>
        </w:numPr>
        <w:tabs>
          <w:tab w:val="left" w:pos="371"/>
        </w:tabs>
        <w:spacing w:after="0" w:line="271" w:lineRule="auto"/>
        <w:ind w:left="320" w:hanging="320"/>
        <w:jc w:val="both"/>
      </w:pPr>
      <w:r>
        <w:rPr>
          <w:b/>
          <w:bCs/>
          <w:color w:val="1E3B9F"/>
        </w:rPr>
        <w:t xml:space="preserve">Zemětřesením </w:t>
      </w:r>
      <w:r>
        <w:rPr>
          <w:color w:val="1E3B9F"/>
        </w:rPr>
        <w:t xml:space="preserve">se rozumí otřesy zemského povrchu vyvolané pohybem v zemské kůře, které dosahují v místě pojištění alespoň 6. stupně podle </w:t>
      </w:r>
      <w:proofErr w:type="spellStart"/>
      <w:r>
        <w:rPr>
          <w:color w:val="1E3B9F"/>
        </w:rPr>
        <w:t>makroseismické</w:t>
      </w:r>
      <w:proofErr w:type="spellEnd"/>
      <w:r>
        <w:rPr>
          <w:color w:val="1E3B9F"/>
        </w:rPr>
        <w:t xml:space="preserve"> stupnice EMS 98, charakterizující účinky zemětřesení (trhliny ve zdech, poškození komínů, posunutí se i větších předmětů atd.).</w:t>
      </w:r>
    </w:p>
    <w:p w14:paraId="396F2898" w14:textId="77777777" w:rsidR="00DE5AFA" w:rsidRDefault="00000000">
      <w:pPr>
        <w:pStyle w:val="Nadpis80"/>
        <w:framePr w:wrap="none" w:vAnchor="page" w:hAnchor="page" w:x="669" w:y="8116"/>
        <w:pBdr>
          <w:top w:val="single" w:sz="0" w:space="0" w:color="017CE6"/>
          <w:left w:val="single" w:sz="0" w:space="0" w:color="017CE6"/>
          <w:bottom w:val="single" w:sz="0" w:space="7" w:color="017CE6"/>
          <w:right w:val="single" w:sz="0" w:space="0" w:color="017CE6"/>
        </w:pBdr>
        <w:shd w:val="clear" w:color="auto" w:fill="017CE6"/>
        <w:tabs>
          <w:tab w:val="left" w:pos="1781"/>
        </w:tabs>
        <w:spacing w:after="0" w:line="240" w:lineRule="auto"/>
        <w:jc w:val="both"/>
      </w:pPr>
      <w:bookmarkStart w:id="143" w:name="bookmark286"/>
      <w:r>
        <w:rPr>
          <w:color w:val="FFFFFF"/>
        </w:rPr>
        <w:t>ČLÁNEK II</w:t>
      </w:r>
      <w:r>
        <w:rPr>
          <w:color w:val="FFFFFF"/>
        </w:rPr>
        <w:tab/>
        <w:t>| Závěrečná ustanovení</w:t>
      </w:r>
      <w:bookmarkEnd w:id="143"/>
    </w:p>
    <w:p w14:paraId="787514AD" w14:textId="77777777" w:rsidR="00DE5AFA" w:rsidRDefault="00000000">
      <w:pPr>
        <w:pStyle w:val="Zkladntext1"/>
        <w:framePr w:w="10378" w:h="648" w:hRule="exact" w:wrap="none" w:vAnchor="page" w:hAnchor="page" w:x="669" w:y="8577"/>
        <w:numPr>
          <w:ilvl w:val="0"/>
          <w:numId w:val="160"/>
        </w:numPr>
        <w:tabs>
          <w:tab w:val="left" w:pos="317"/>
        </w:tabs>
        <w:spacing w:after="0" w:line="264" w:lineRule="auto"/>
        <w:ind w:left="320" w:hanging="320"/>
        <w:jc w:val="both"/>
      </w:pPr>
      <w:r>
        <w:rPr>
          <w:color w:val="1E3B9F"/>
        </w:rPr>
        <w:t>Smluvní strany si mohou vzájemná práva a povinnosti upravit dohodou odchylně od VPP ELE 2014, pokud to VPP ELE 2014 výslovně nezakazují.</w:t>
      </w:r>
    </w:p>
    <w:p w14:paraId="3EA7194C" w14:textId="77777777" w:rsidR="00DE5AFA" w:rsidRDefault="00000000">
      <w:pPr>
        <w:pStyle w:val="Zkladntext1"/>
        <w:framePr w:w="10378" w:h="648" w:hRule="exact" w:wrap="none" w:vAnchor="page" w:hAnchor="page" w:x="669" w:y="8577"/>
        <w:numPr>
          <w:ilvl w:val="0"/>
          <w:numId w:val="160"/>
        </w:numPr>
        <w:tabs>
          <w:tab w:val="left" w:pos="317"/>
        </w:tabs>
        <w:spacing w:after="0" w:line="264" w:lineRule="auto"/>
        <w:jc w:val="both"/>
      </w:pPr>
      <w:r>
        <w:rPr>
          <w:color w:val="1E3B9F"/>
        </w:rPr>
        <w:t>Tyto VPP ELE 2014 nabývají účinnosti dne 1. ledna 2014.</w:t>
      </w:r>
    </w:p>
    <w:p w14:paraId="2B825A8B" w14:textId="77777777" w:rsidR="00DE5AFA" w:rsidRDefault="00000000">
      <w:pPr>
        <w:pStyle w:val="Zhlavnebozpat0"/>
        <w:framePr w:w="1075" w:h="370" w:hRule="exact" w:wrap="none" w:vAnchor="page" w:hAnchor="page" w:x="9986" w:y="16002"/>
        <w:jc w:val="right"/>
        <w:rPr>
          <w:sz w:val="14"/>
          <w:szCs w:val="14"/>
        </w:rPr>
      </w:pPr>
      <w:r>
        <w:rPr>
          <w:b/>
          <w:bCs/>
          <w:color w:val="2F5CB4"/>
          <w:sz w:val="14"/>
          <w:szCs w:val="14"/>
        </w:rPr>
        <w:t>strana 5/5</w:t>
      </w:r>
    </w:p>
    <w:p w14:paraId="42D8497B" w14:textId="77777777" w:rsidR="00DE5AFA" w:rsidRDefault="00000000">
      <w:pPr>
        <w:pStyle w:val="Zhlavnebozpat0"/>
        <w:framePr w:w="1075" w:h="370" w:hRule="exact" w:wrap="none" w:vAnchor="page" w:hAnchor="page" w:x="9986" w:y="16002"/>
        <w:jc w:val="right"/>
        <w:rPr>
          <w:sz w:val="14"/>
          <w:szCs w:val="14"/>
        </w:rPr>
      </w:pPr>
      <w:r>
        <w:rPr>
          <w:b/>
          <w:bCs/>
          <w:color w:val="0159D7"/>
          <w:sz w:val="14"/>
          <w:szCs w:val="14"/>
        </w:rPr>
        <w:t>VPP ELE 2014</w:t>
      </w:r>
    </w:p>
    <w:p w14:paraId="7E87DC5B"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D1D85BF" w14:textId="77777777" w:rsidR="00DE5AFA"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5CCB81B5" wp14:editId="063BEBCD">
                <wp:simplePos x="0" y="0"/>
                <wp:positionH relativeFrom="page">
                  <wp:posOffset>434340</wp:posOffset>
                </wp:positionH>
                <wp:positionV relativeFrom="page">
                  <wp:posOffset>10095230</wp:posOffset>
                </wp:positionV>
                <wp:extent cx="6559550" cy="0"/>
                <wp:effectExtent l="0" t="0" r="0" b="0"/>
                <wp:wrapNone/>
                <wp:docPr id="38" name="Shape 38"/>
                <wp:cNvGraphicFramePr/>
                <a:graphic xmlns:a="http://schemas.openxmlformats.org/drawingml/2006/main">
                  <a:graphicData uri="http://schemas.microsoft.com/office/word/2010/wordprocessingShape">
                    <wps:wsp>
                      <wps:cNvCnPr/>
                      <wps:spPr>
                        <a:xfrm>
                          <a:off x="0" y="0"/>
                          <a:ext cx="6559550" cy="0"/>
                        </a:xfrm>
                        <a:prstGeom prst="straightConnector1">
                          <a:avLst/>
                        </a:prstGeom>
                        <a:ln w="12065">
                          <a:solidFill/>
                        </a:ln>
                      </wps:spPr>
                      <wps:bodyPr/>
                    </wps:wsp>
                  </a:graphicData>
                </a:graphic>
              </wp:anchor>
            </w:drawing>
          </mc:Choice>
          <mc:Fallback>
            <w:pict>
              <v:shape o:spt="32" o:oned="true" path="m,l21600,21600e" style="position:absolute;margin-left:34.200000000000003pt;margin-top:794.89999999999998pt;width:516.5pt;height:0;z-index:-251658240;mso-position-horizontal-relative:page;mso-position-vertical-relative:page">
                <v:stroke weight="0.95000000000000007pt"/>
              </v:shape>
            </w:pict>
          </mc:Fallback>
        </mc:AlternateContent>
      </w:r>
    </w:p>
    <w:p w14:paraId="30A0BF70" w14:textId="77777777" w:rsidR="00DE5AFA" w:rsidRDefault="00000000">
      <w:pPr>
        <w:pStyle w:val="Zhlavnebozpat0"/>
        <w:framePr w:w="2045" w:h="341" w:hRule="exact" w:wrap="none" w:vAnchor="page" w:hAnchor="page" w:x="8965" w:y="520"/>
        <w:pBdr>
          <w:top w:val="single" w:sz="0" w:space="0" w:color="006CCA"/>
          <w:left w:val="single" w:sz="0" w:space="0" w:color="006CCA"/>
          <w:bottom w:val="single" w:sz="0" w:space="0" w:color="006CCA"/>
          <w:right w:val="single" w:sz="0" w:space="0" w:color="006CCA"/>
        </w:pBdr>
        <w:shd w:val="clear" w:color="auto" w:fill="006CCA"/>
        <w:jc w:val="right"/>
        <w:rPr>
          <w:sz w:val="28"/>
          <w:szCs w:val="28"/>
        </w:rPr>
      </w:pPr>
      <w:r>
        <w:rPr>
          <w:b/>
          <w:bCs/>
          <w:color w:val="FFFFFF"/>
          <w:sz w:val="28"/>
          <w:szCs w:val="28"/>
        </w:rPr>
        <w:t>VPP PPN 2014</w:t>
      </w:r>
    </w:p>
    <w:p w14:paraId="21DCF75E" w14:textId="77777777" w:rsidR="00DE5AFA" w:rsidRDefault="00000000">
      <w:pPr>
        <w:framePr w:wrap="none" w:vAnchor="page" w:hAnchor="page" w:x="690" w:y="721"/>
        <w:rPr>
          <w:sz w:val="2"/>
          <w:szCs w:val="2"/>
        </w:rPr>
      </w:pPr>
      <w:r>
        <w:rPr>
          <w:noProof/>
        </w:rPr>
        <w:drawing>
          <wp:inline distT="0" distB="0" distL="0" distR="0" wp14:anchorId="43D1D24B" wp14:editId="637D5146">
            <wp:extent cx="646430" cy="292735"/>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31"/>
                    <a:stretch/>
                  </pic:blipFill>
                  <pic:spPr>
                    <a:xfrm>
                      <a:off x="0" y="0"/>
                      <a:ext cx="646430" cy="292735"/>
                    </a:xfrm>
                    <a:prstGeom prst="rect">
                      <a:avLst/>
                    </a:prstGeom>
                  </pic:spPr>
                </pic:pic>
              </a:graphicData>
            </a:graphic>
          </wp:inline>
        </w:drawing>
      </w:r>
    </w:p>
    <w:p w14:paraId="350A9629" w14:textId="77777777" w:rsidR="00DE5AFA" w:rsidRDefault="00000000">
      <w:pPr>
        <w:pStyle w:val="Nadpis30"/>
        <w:framePr w:wrap="none" w:vAnchor="page" w:hAnchor="page" w:x="652" w:y="1182"/>
        <w:spacing w:after="0"/>
      </w:pPr>
      <w:bookmarkStart w:id="144" w:name="bookmark288"/>
      <w:r>
        <w:rPr>
          <w:sz w:val="36"/>
          <w:szCs w:val="36"/>
        </w:rPr>
        <w:t xml:space="preserve">CSOB </w:t>
      </w:r>
      <w:r>
        <w:t>Pojišťovna</w:t>
      </w:r>
      <w:bookmarkEnd w:id="144"/>
    </w:p>
    <w:p w14:paraId="722F6188" w14:textId="77777777" w:rsidR="00DE5AFA" w:rsidRDefault="00000000">
      <w:pPr>
        <w:pStyle w:val="Zkladntext90"/>
        <w:framePr w:w="3331" w:h="1291" w:hRule="exact" w:wrap="none" w:vAnchor="page" w:hAnchor="page" w:x="656" w:y="1696"/>
        <w:spacing w:line="266" w:lineRule="auto"/>
        <w:rPr>
          <w:sz w:val="12"/>
          <w:szCs w:val="12"/>
        </w:rPr>
      </w:pPr>
      <w:r>
        <w:rPr>
          <w:color w:val="1E3B9F"/>
          <w:sz w:val="12"/>
          <w:szCs w:val="12"/>
        </w:rPr>
        <w:t>ČSOB Pojišťovna, a. s., člen holdingu ČSOB</w:t>
      </w:r>
    </w:p>
    <w:p w14:paraId="1EBD98EB" w14:textId="77777777" w:rsidR="00DE5AFA" w:rsidRDefault="00000000">
      <w:pPr>
        <w:pStyle w:val="Zkladntext90"/>
        <w:framePr w:w="3331" w:h="1291" w:hRule="exact" w:wrap="none" w:vAnchor="page" w:hAnchor="page" w:x="656" w:y="1696"/>
        <w:spacing w:line="266" w:lineRule="auto"/>
        <w:rPr>
          <w:sz w:val="12"/>
          <w:szCs w:val="12"/>
        </w:rPr>
      </w:pPr>
      <w:r>
        <w:rPr>
          <w:color w:val="3F4E7B"/>
          <w:sz w:val="12"/>
          <w:szCs w:val="12"/>
        </w:rPr>
        <w:t xml:space="preserve">Pardubice, </w:t>
      </w:r>
      <w:proofErr w:type="gramStart"/>
      <w:r>
        <w:rPr>
          <w:color w:val="3F4E7B"/>
          <w:sz w:val="12"/>
          <w:szCs w:val="12"/>
        </w:rPr>
        <w:t>Zelené</w:t>
      </w:r>
      <w:proofErr w:type="gramEnd"/>
      <w:r>
        <w:rPr>
          <w:color w:val="3F4E7B"/>
          <w:sz w:val="12"/>
          <w:szCs w:val="12"/>
        </w:rPr>
        <w:t xml:space="preserve"> předměstí, Masarykovo náměstí 1458</w:t>
      </w:r>
    </w:p>
    <w:p w14:paraId="6AA0223F" w14:textId="77777777" w:rsidR="00DE5AFA" w:rsidRDefault="00000000">
      <w:pPr>
        <w:pStyle w:val="Zkladntext90"/>
        <w:framePr w:w="3331" w:h="1291" w:hRule="exact" w:wrap="none" w:vAnchor="page" w:hAnchor="page" w:x="656" w:y="1696"/>
        <w:spacing w:line="266" w:lineRule="auto"/>
        <w:rPr>
          <w:sz w:val="12"/>
          <w:szCs w:val="12"/>
        </w:rPr>
      </w:pPr>
      <w:r>
        <w:rPr>
          <w:color w:val="3F4E7B"/>
          <w:sz w:val="12"/>
          <w:szCs w:val="12"/>
        </w:rPr>
        <w:t>PSČ 532 18, Česká republika</w:t>
      </w:r>
    </w:p>
    <w:p w14:paraId="1C4EB18A" w14:textId="77777777" w:rsidR="00DE5AFA" w:rsidRDefault="00000000">
      <w:pPr>
        <w:pStyle w:val="Zkladntext90"/>
        <w:framePr w:w="3331" w:h="1291" w:hRule="exact" w:wrap="none" w:vAnchor="page" w:hAnchor="page" w:x="656" w:y="1696"/>
        <w:spacing w:line="266" w:lineRule="auto"/>
        <w:rPr>
          <w:sz w:val="12"/>
          <w:szCs w:val="12"/>
        </w:rPr>
      </w:pPr>
      <w:r>
        <w:rPr>
          <w:color w:val="3F4E7B"/>
          <w:sz w:val="12"/>
          <w:szCs w:val="12"/>
        </w:rPr>
        <w:t>IČO: 45534306, DIČ: CZ699000761</w:t>
      </w:r>
    </w:p>
    <w:p w14:paraId="11FDCF21" w14:textId="77777777" w:rsidR="00DE5AFA" w:rsidRDefault="00000000">
      <w:pPr>
        <w:pStyle w:val="Zkladntext90"/>
        <w:framePr w:w="3331" w:h="1291" w:hRule="exact" w:wrap="none" w:vAnchor="page" w:hAnchor="page" w:x="656" w:y="1696"/>
        <w:spacing w:line="266" w:lineRule="auto"/>
        <w:rPr>
          <w:sz w:val="12"/>
          <w:szCs w:val="12"/>
        </w:rPr>
      </w:pPr>
      <w:r>
        <w:rPr>
          <w:color w:val="1E3B9F"/>
          <w:sz w:val="12"/>
          <w:szCs w:val="12"/>
        </w:rPr>
        <w:t xml:space="preserve">Zapsána v </w:t>
      </w:r>
      <w:r>
        <w:rPr>
          <w:color w:val="1E3B9F"/>
          <w:sz w:val="12"/>
          <w:szCs w:val="12"/>
          <w:lang w:val="en-US" w:eastAsia="en-US" w:bidi="en-US"/>
        </w:rPr>
        <w:t xml:space="preserve">OR </w:t>
      </w:r>
      <w:r>
        <w:rPr>
          <w:color w:val="1E3B9F"/>
          <w:sz w:val="12"/>
          <w:szCs w:val="12"/>
        </w:rPr>
        <w:t xml:space="preserve">u KS Hradec Králové, oddíl B, vložka 567 tel.: </w:t>
      </w:r>
      <w:r>
        <w:rPr>
          <w:b/>
          <w:bCs/>
          <w:color w:val="1E3B9F"/>
          <w:sz w:val="12"/>
          <w:szCs w:val="12"/>
        </w:rPr>
        <w:t xml:space="preserve">800100777, </w:t>
      </w:r>
      <w:r>
        <w:rPr>
          <w:color w:val="1E3B9F"/>
          <w:sz w:val="12"/>
          <w:szCs w:val="12"/>
        </w:rPr>
        <w:t>fax: 467007444,</w:t>
      </w:r>
    </w:p>
    <w:p w14:paraId="50FFF037" w14:textId="77777777" w:rsidR="00DE5AFA" w:rsidRDefault="00000000">
      <w:pPr>
        <w:pStyle w:val="Zkladntext90"/>
        <w:framePr w:w="3331" w:h="1291" w:hRule="exact" w:wrap="none" w:vAnchor="page" w:hAnchor="page" w:x="656" w:y="1696"/>
        <w:spacing w:line="266" w:lineRule="auto"/>
        <w:rPr>
          <w:sz w:val="12"/>
          <w:szCs w:val="12"/>
        </w:rPr>
      </w:pPr>
      <w:r>
        <w:rPr>
          <w:b/>
          <w:bCs/>
          <w:color w:val="1E3B9F"/>
          <w:sz w:val="12"/>
          <w:szCs w:val="12"/>
        </w:rPr>
        <w:t xml:space="preserve">e-mail: </w:t>
      </w:r>
      <w:hyperlink r:id="rId32" w:history="1">
        <w:r>
          <w:rPr>
            <w:b/>
            <w:bCs/>
            <w:color w:val="1E3B9F"/>
            <w:sz w:val="12"/>
            <w:szCs w:val="12"/>
            <w:lang w:val="en-US" w:eastAsia="en-US" w:bidi="en-US"/>
          </w:rPr>
          <w:t>info@csobpoj.cz</w:t>
        </w:r>
      </w:hyperlink>
      <w:r>
        <w:rPr>
          <w:b/>
          <w:bCs/>
          <w:color w:val="1E3B9F"/>
          <w:sz w:val="12"/>
          <w:szCs w:val="12"/>
          <w:lang w:val="en-US" w:eastAsia="en-US" w:bidi="en-US"/>
        </w:rPr>
        <w:t xml:space="preserve">, </w:t>
      </w:r>
      <w:hyperlink r:id="rId33" w:history="1">
        <w:r>
          <w:rPr>
            <w:b/>
            <w:bCs/>
            <w:color w:val="1E3B9F"/>
            <w:sz w:val="12"/>
            <w:szCs w:val="12"/>
            <w:lang w:val="en-US" w:eastAsia="en-US" w:bidi="en-US"/>
          </w:rPr>
          <w:t>www.csobpoj.cz</w:t>
        </w:r>
      </w:hyperlink>
    </w:p>
    <w:p w14:paraId="05AF55E9" w14:textId="77777777" w:rsidR="00DE5AFA" w:rsidRDefault="00000000">
      <w:pPr>
        <w:pStyle w:val="Zkladntext90"/>
        <w:framePr w:w="3331" w:h="1291" w:hRule="exact" w:wrap="none" w:vAnchor="page" w:hAnchor="page" w:x="656" w:y="1696"/>
        <w:spacing w:line="266" w:lineRule="auto"/>
        <w:rPr>
          <w:sz w:val="12"/>
          <w:szCs w:val="12"/>
        </w:rPr>
      </w:pPr>
      <w:r>
        <w:rPr>
          <w:color w:val="1E3B9F"/>
          <w:sz w:val="12"/>
          <w:szCs w:val="12"/>
        </w:rPr>
        <w:t>(dále jen „pojistitel")</w:t>
      </w:r>
    </w:p>
    <w:p w14:paraId="327F7CA6" w14:textId="77777777" w:rsidR="00DE5AFA" w:rsidRDefault="00000000">
      <w:pPr>
        <w:pStyle w:val="Zkladntext110"/>
        <w:framePr w:w="6005" w:h="768" w:hRule="exact" w:wrap="none" w:vAnchor="page" w:hAnchor="page" w:x="5015" w:y="1484"/>
      </w:pPr>
      <w:r>
        <w:rPr>
          <w:color w:val="1E3B9F"/>
        </w:rPr>
        <w:t xml:space="preserve">Všeobecné pojistné </w:t>
      </w:r>
      <w:proofErr w:type="gramStart"/>
      <w:r>
        <w:rPr>
          <w:color w:val="1E3B9F"/>
        </w:rPr>
        <w:t>podmínky - zvláštní</w:t>
      </w:r>
      <w:proofErr w:type="gramEnd"/>
      <w:r>
        <w:rPr>
          <w:color w:val="1E3B9F"/>
        </w:rPr>
        <w:t xml:space="preserve"> část</w:t>
      </w:r>
    </w:p>
    <w:p w14:paraId="5FDDBE33" w14:textId="77777777" w:rsidR="00DE5AFA" w:rsidRDefault="00000000">
      <w:pPr>
        <w:pStyle w:val="Nadpis20"/>
        <w:framePr w:w="6005" w:h="768" w:hRule="exact" w:wrap="none" w:vAnchor="page" w:hAnchor="page" w:x="5015" w:y="1484"/>
        <w:ind w:left="0"/>
      </w:pPr>
      <w:bookmarkStart w:id="145" w:name="bookmark290"/>
      <w:r>
        <w:t>Pojištění přepravovaného nákladu</w:t>
      </w:r>
      <w:bookmarkEnd w:id="145"/>
    </w:p>
    <w:p w14:paraId="58D698D2" w14:textId="77777777" w:rsidR="00DE5AFA" w:rsidRDefault="00000000">
      <w:pPr>
        <w:framePr w:wrap="none" w:vAnchor="page" w:hAnchor="page" w:x="10324" w:y="2512"/>
        <w:rPr>
          <w:sz w:val="2"/>
          <w:szCs w:val="2"/>
        </w:rPr>
      </w:pPr>
      <w:r>
        <w:rPr>
          <w:noProof/>
        </w:rPr>
        <w:drawing>
          <wp:inline distT="0" distB="0" distL="0" distR="0" wp14:anchorId="59A3D5F3" wp14:editId="7D53BE37">
            <wp:extent cx="487680" cy="48768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34"/>
                    <a:stretch/>
                  </pic:blipFill>
                  <pic:spPr>
                    <a:xfrm>
                      <a:off x="0" y="0"/>
                      <a:ext cx="487680" cy="487680"/>
                    </a:xfrm>
                    <a:prstGeom prst="rect">
                      <a:avLst/>
                    </a:prstGeom>
                  </pic:spPr>
                </pic:pic>
              </a:graphicData>
            </a:graphic>
          </wp:inline>
        </w:drawing>
      </w:r>
    </w:p>
    <w:p w14:paraId="3BB19884" w14:textId="77777777" w:rsidR="00DE5AFA" w:rsidRDefault="00000000">
      <w:pPr>
        <w:pStyle w:val="Nadpis50"/>
        <w:framePr w:wrap="none" w:vAnchor="page" w:hAnchor="page" w:x="661" w:y="3400"/>
        <w:spacing w:after="0"/>
        <w:jc w:val="both"/>
      </w:pPr>
      <w:bookmarkStart w:id="146" w:name="bookmark292"/>
      <w:r>
        <w:rPr>
          <w:color w:val="1E3B9F"/>
        </w:rPr>
        <w:t>OBSAH</w:t>
      </w:r>
      <w:bookmarkEnd w:id="146"/>
    </w:p>
    <w:p w14:paraId="2734CCD5" w14:textId="77777777" w:rsidR="00DE5AFA" w:rsidRDefault="00000000">
      <w:pPr>
        <w:pStyle w:val="Obsah0"/>
        <w:framePr w:w="10387" w:h="1339" w:hRule="exact" w:wrap="none" w:vAnchor="page" w:hAnchor="page" w:x="661" w:y="3836"/>
        <w:tabs>
          <w:tab w:val="right" w:leader="dot" w:pos="10008"/>
          <w:tab w:val="left" w:pos="10213"/>
        </w:tabs>
        <w:jc w:val="both"/>
      </w:pPr>
      <w:r>
        <w:rPr>
          <w:b/>
          <w:bCs/>
          <w:i w:val="0"/>
          <w:iCs w:val="0"/>
        </w:rPr>
        <w:t xml:space="preserve">ČÁST A. </w:t>
      </w:r>
      <w:r>
        <w:rPr>
          <w:i w:val="0"/>
          <w:iCs w:val="0"/>
        </w:rPr>
        <w:t>POJIŠTĚNÍ VĚCÍ MOVITÝCH</w:t>
      </w:r>
      <w:r>
        <w:rPr>
          <w:i w:val="0"/>
          <w:iCs w:val="0"/>
        </w:rPr>
        <w:tab/>
        <w:t>str.</w:t>
      </w:r>
      <w:r>
        <w:rPr>
          <w:i w:val="0"/>
          <w:iCs w:val="0"/>
        </w:rPr>
        <w:tab/>
        <w:t>1</w:t>
      </w:r>
    </w:p>
    <w:p w14:paraId="2FA2C8CB" w14:textId="77777777" w:rsidR="00DE5AFA" w:rsidRDefault="00000000">
      <w:pPr>
        <w:pStyle w:val="Obsah0"/>
        <w:framePr w:w="10387" w:h="1339" w:hRule="exact" w:wrap="none" w:vAnchor="page" w:hAnchor="page" w:x="661" w:y="3836"/>
        <w:ind w:firstLine="740"/>
        <w:jc w:val="both"/>
      </w:pPr>
      <w:r>
        <w:rPr>
          <w:color w:val="3F4E7B"/>
        </w:rPr>
        <w:t xml:space="preserve">jaké věci jsou pojištěny, pro </w:t>
      </w:r>
      <w:proofErr w:type="gramStart"/>
      <w:r>
        <w:rPr>
          <w:color w:val="3F4E7B"/>
        </w:rPr>
        <w:t>případ</w:t>
      </w:r>
      <w:proofErr w:type="gramEnd"/>
      <w:r>
        <w:rPr>
          <w:color w:val="3F4E7B"/>
        </w:rPr>
        <w:t xml:space="preserve"> jakých pojistných nebezpečí je pojištění sjednáno, jak stanovíme plnění apod.</w:t>
      </w:r>
    </w:p>
    <w:p w14:paraId="12FDDD2E" w14:textId="77777777" w:rsidR="00DE5AFA" w:rsidRDefault="00000000">
      <w:pPr>
        <w:pStyle w:val="Obsah0"/>
        <w:framePr w:w="10387" w:h="1339" w:hRule="exact" w:wrap="none" w:vAnchor="page" w:hAnchor="page" w:x="661" w:y="3836"/>
        <w:tabs>
          <w:tab w:val="right" w:leader="dot" w:pos="10008"/>
          <w:tab w:val="left" w:pos="10213"/>
        </w:tabs>
        <w:jc w:val="both"/>
      </w:pPr>
      <w:hyperlink w:anchor="bookmark306" w:tooltip="Current Document">
        <w:r>
          <w:rPr>
            <w:b/>
            <w:bCs/>
            <w:i w:val="0"/>
            <w:iCs w:val="0"/>
          </w:rPr>
          <w:t xml:space="preserve">ČÁST B. </w:t>
        </w:r>
        <w:r>
          <w:rPr>
            <w:i w:val="0"/>
            <w:iCs w:val="0"/>
          </w:rPr>
          <w:t>POJIŠTĚNÍ CENNOSTÍ A VĚCÍ ZVLÁŠTNÍ HODNOTY</w:t>
        </w:r>
        <w:r>
          <w:rPr>
            <w:i w:val="0"/>
            <w:iCs w:val="0"/>
          </w:rPr>
          <w:tab/>
          <w:t>str.</w:t>
        </w:r>
        <w:r>
          <w:rPr>
            <w:i w:val="0"/>
            <w:iCs w:val="0"/>
          </w:rPr>
          <w:tab/>
          <w:t>3</w:t>
        </w:r>
      </w:hyperlink>
    </w:p>
    <w:p w14:paraId="301AE17D" w14:textId="77777777" w:rsidR="00DE5AFA" w:rsidRDefault="00000000">
      <w:pPr>
        <w:pStyle w:val="Obsah0"/>
        <w:framePr w:w="10387" w:h="1339" w:hRule="exact" w:wrap="none" w:vAnchor="page" w:hAnchor="page" w:x="661" w:y="3836"/>
        <w:ind w:firstLine="740"/>
        <w:jc w:val="both"/>
      </w:pPr>
      <w:r>
        <w:rPr>
          <w:color w:val="3F4E7B"/>
        </w:rPr>
        <w:t xml:space="preserve">jaké věci jsou pojištěny, pro </w:t>
      </w:r>
      <w:proofErr w:type="gramStart"/>
      <w:r>
        <w:rPr>
          <w:color w:val="3F4E7B"/>
        </w:rPr>
        <w:t>případ</w:t>
      </w:r>
      <w:proofErr w:type="gramEnd"/>
      <w:r>
        <w:rPr>
          <w:color w:val="3F4E7B"/>
        </w:rPr>
        <w:t xml:space="preserve"> jakých pojistných nebezpečí je pojištění sjednáno, jak stanovíme plnění apod.</w:t>
      </w:r>
    </w:p>
    <w:p w14:paraId="12493F98" w14:textId="77777777" w:rsidR="00DE5AFA" w:rsidRDefault="00000000">
      <w:pPr>
        <w:pStyle w:val="Obsah0"/>
        <w:framePr w:w="10387" w:h="1339" w:hRule="exact" w:wrap="none" w:vAnchor="page" w:hAnchor="page" w:x="661" w:y="3836"/>
        <w:tabs>
          <w:tab w:val="right" w:leader="dot" w:pos="10008"/>
          <w:tab w:val="left" w:pos="10213"/>
        </w:tabs>
        <w:jc w:val="both"/>
      </w:pPr>
      <w:hyperlink w:anchor="bookmark320" w:tooltip="Current Document">
        <w:r>
          <w:rPr>
            <w:b/>
            <w:bCs/>
            <w:i w:val="0"/>
            <w:iCs w:val="0"/>
          </w:rPr>
          <w:t xml:space="preserve">ČÁSTC. </w:t>
        </w:r>
        <w:r>
          <w:rPr>
            <w:i w:val="0"/>
            <w:iCs w:val="0"/>
          </w:rPr>
          <w:t>SPOLEČNÁ USTANOVENÍ</w:t>
        </w:r>
        <w:r>
          <w:rPr>
            <w:i w:val="0"/>
            <w:iCs w:val="0"/>
          </w:rPr>
          <w:tab/>
          <w:t>str.</w:t>
        </w:r>
        <w:r>
          <w:rPr>
            <w:i w:val="0"/>
            <w:iCs w:val="0"/>
          </w:rPr>
          <w:tab/>
          <w:t>4</w:t>
        </w:r>
      </w:hyperlink>
    </w:p>
    <w:p w14:paraId="1F197320" w14:textId="77777777" w:rsidR="00DE5AFA" w:rsidRDefault="00000000">
      <w:pPr>
        <w:pStyle w:val="Zkladntext1"/>
        <w:framePr w:w="10387" w:h="1339" w:hRule="exact" w:wrap="none" w:vAnchor="page" w:hAnchor="page" w:x="661" w:y="3836"/>
        <w:spacing w:after="0" w:line="240" w:lineRule="auto"/>
        <w:ind w:firstLine="740"/>
        <w:jc w:val="both"/>
      </w:pPr>
      <w:r>
        <w:rPr>
          <w:i/>
          <w:iCs/>
          <w:color w:val="1E3B9F"/>
        </w:rPr>
        <w:t>místo pojištěni, povinnosti pojištěného, pojmy používané v textu těchto pojistných podmínek</w:t>
      </w:r>
    </w:p>
    <w:p w14:paraId="2E62625A" w14:textId="77777777" w:rsidR="00DE5AFA" w:rsidRDefault="00000000">
      <w:pPr>
        <w:pStyle w:val="Nadpis50"/>
        <w:framePr w:wrap="none" w:vAnchor="page" w:hAnchor="page" w:x="661" w:y="5411"/>
        <w:spacing w:after="0"/>
      </w:pPr>
      <w:bookmarkStart w:id="147" w:name="bookmark294"/>
      <w:r>
        <w:rPr>
          <w:color w:val="1E3B9F"/>
        </w:rPr>
        <w:t>ÚVODNÍ USTANOVENÍ</w:t>
      </w:r>
      <w:bookmarkEnd w:id="147"/>
    </w:p>
    <w:p w14:paraId="0F63D45D" w14:textId="77777777" w:rsidR="00DE5AFA" w:rsidRDefault="00000000">
      <w:pPr>
        <w:pStyle w:val="Zkladntext1"/>
        <w:framePr w:w="10387" w:h="1488" w:hRule="exact" w:wrap="none" w:vAnchor="page" w:hAnchor="page" w:x="661" w:y="5948"/>
        <w:numPr>
          <w:ilvl w:val="0"/>
          <w:numId w:val="161"/>
        </w:numPr>
        <w:tabs>
          <w:tab w:val="left" w:pos="312"/>
        </w:tabs>
        <w:spacing w:after="0" w:line="271" w:lineRule="auto"/>
        <w:ind w:left="320" w:hanging="320"/>
        <w:jc w:val="both"/>
      </w:pPr>
      <w:r>
        <w:rPr>
          <w:color w:val="1E3B9F"/>
        </w:rPr>
        <w:t xml:space="preserve">Všeobecné pojistné </w:t>
      </w:r>
      <w:proofErr w:type="gramStart"/>
      <w:r>
        <w:rPr>
          <w:color w:val="1E3B9F"/>
        </w:rPr>
        <w:t>podmínky - zvláštní</w:t>
      </w:r>
      <w:proofErr w:type="gramEnd"/>
      <w:r>
        <w:rPr>
          <w:color w:val="1E3B9F"/>
        </w:rPr>
        <w:t xml:space="preserve"> část Pojištění přepravovaného nákladu VPP PPN 2014 (dále jen „VPP PPN 2014") navazují na Všeobecné pojistné podmínky - obecná část VPP OC 2014 (dále jen „VPP OC 2014") a blíže vymezují práva a povinnosti účastníků pojištění přepravovaného nákladu.</w:t>
      </w:r>
    </w:p>
    <w:p w14:paraId="03D6BA12" w14:textId="77777777" w:rsidR="00DE5AFA" w:rsidRDefault="00000000">
      <w:pPr>
        <w:pStyle w:val="Zkladntext1"/>
        <w:framePr w:w="10387" w:h="1488" w:hRule="exact" w:wrap="none" w:vAnchor="page" w:hAnchor="page" w:x="661" w:y="5948"/>
        <w:numPr>
          <w:ilvl w:val="0"/>
          <w:numId w:val="161"/>
        </w:numPr>
        <w:tabs>
          <w:tab w:val="left" w:pos="325"/>
        </w:tabs>
        <w:spacing w:after="0" w:line="271" w:lineRule="auto"/>
        <w:jc w:val="both"/>
      </w:pPr>
      <w:r>
        <w:rPr>
          <w:color w:val="1E3B9F"/>
        </w:rPr>
        <w:t>Pojištění sjednané dle těchto VPP PPN 2014 je pojištěním škodovým.</w:t>
      </w:r>
    </w:p>
    <w:p w14:paraId="5FAD068D" w14:textId="77777777" w:rsidR="00DE5AFA" w:rsidRDefault="00000000">
      <w:pPr>
        <w:pStyle w:val="Zkladntext1"/>
        <w:framePr w:w="10387" w:h="1488" w:hRule="exact" w:wrap="none" w:vAnchor="page" w:hAnchor="page" w:x="661" w:y="5948"/>
        <w:numPr>
          <w:ilvl w:val="0"/>
          <w:numId w:val="161"/>
        </w:numPr>
        <w:tabs>
          <w:tab w:val="left" w:pos="320"/>
        </w:tabs>
        <w:spacing w:after="0" w:line="271" w:lineRule="auto"/>
        <w:ind w:left="320" w:hanging="320"/>
        <w:jc w:val="both"/>
      </w:pPr>
      <w:r>
        <w:rPr>
          <w:color w:val="1E3B9F"/>
        </w:rPr>
        <w:t xml:space="preserve">Na VPP PPN 2014 navazují Doplňkové pojistné podmínky Pravidla zabezpečení přepravovaného nákladu </w:t>
      </w:r>
      <w:r>
        <w:rPr>
          <w:color w:val="1E3B9F"/>
          <w:lang w:val="en-US" w:eastAsia="en-US" w:bidi="en-US"/>
        </w:rPr>
        <w:t xml:space="preserve">DPP </w:t>
      </w:r>
      <w:r>
        <w:rPr>
          <w:color w:val="1E3B9F"/>
        </w:rPr>
        <w:t>PZN 2014 (dále jen „DPP PZN 2014"), které blíže vymezují způsoby zabezpečení předmětu pojištění proti odcizení a výši limitů pojistného plnění.</w:t>
      </w:r>
    </w:p>
    <w:p w14:paraId="0BE12A0A" w14:textId="77777777" w:rsidR="00DE5AFA" w:rsidRDefault="00000000">
      <w:pPr>
        <w:pStyle w:val="Zkladntext1"/>
        <w:framePr w:w="10387" w:h="1488" w:hRule="exact" w:wrap="none" w:vAnchor="page" w:hAnchor="page" w:x="661" w:y="5948"/>
        <w:numPr>
          <w:ilvl w:val="0"/>
          <w:numId w:val="161"/>
        </w:numPr>
        <w:tabs>
          <w:tab w:val="left" w:pos="325"/>
        </w:tabs>
        <w:spacing w:after="0" w:line="271" w:lineRule="auto"/>
        <w:jc w:val="both"/>
      </w:pPr>
      <w:r>
        <w:rPr>
          <w:color w:val="1E3B9F"/>
        </w:rPr>
        <w:t>VPP PPN 2014 a DPP PZN 2014 jsou nedílnou součástí pojistné smlouvy.</w:t>
      </w:r>
    </w:p>
    <w:p w14:paraId="58167ACD" w14:textId="77777777" w:rsidR="00DE5AFA" w:rsidRDefault="00000000">
      <w:pPr>
        <w:pStyle w:val="Nadpis50"/>
        <w:framePr w:wrap="none" w:vAnchor="page" w:hAnchor="page" w:x="661" w:y="7816"/>
        <w:spacing w:after="0"/>
        <w:jc w:val="both"/>
      </w:pPr>
      <w:bookmarkStart w:id="148" w:name="bookmark296"/>
      <w:r>
        <w:rPr>
          <w:b/>
          <w:bCs/>
        </w:rPr>
        <w:t xml:space="preserve">ČÁST A. </w:t>
      </w:r>
      <w:r>
        <w:rPr>
          <w:b/>
          <w:bCs/>
          <w:color w:val="3F4E7B"/>
        </w:rPr>
        <w:t xml:space="preserve">| </w:t>
      </w:r>
      <w:r>
        <w:t>POJIŠTĚNÍ VĚCÍ MOVITÝCH, KROMĚ CENNOSTÍ A VĚCÍ ZVLÁŠTNÍ HODNOTY</w:t>
      </w:r>
      <w:bookmarkEnd w:id="148"/>
    </w:p>
    <w:p w14:paraId="7171FB03" w14:textId="77777777" w:rsidR="00DE5AFA" w:rsidRDefault="00000000">
      <w:pPr>
        <w:pStyle w:val="Zkladntext1"/>
        <w:framePr w:wrap="none" w:vAnchor="page" w:hAnchor="page" w:x="704" w:y="8401"/>
        <w:pBdr>
          <w:top w:val="single" w:sz="0" w:space="0" w:color="0077E3"/>
          <w:left w:val="single" w:sz="0" w:space="0" w:color="0077E3"/>
          <w:bottom w:val="single" w:sz="0" w:space="0" w:color="0077E3"/>
          <w:right w:val="single" w:sz="0" w:space="0" w:color="0077E3"/>
        </w:pBdr>
        <w:shd w:val="clear" w:color="auto" w:fill="0077E3"/>
        <w:spacing w:after="0" w:line="240" w:lineRule="auto"/>
        <w:ind w:left="77" w:right="782"/>
      </w:pPr>
      <w:r>
        <w:rPr>
          <w:b/>
          <w:bCs/>
          <w:color w:val="FFFFFF"/>
        </w:rPr>
        <w:t>ČLÁNEK I</w:t>
      </w:r>
    </w:p>
    <w:p w14:paraId="3CB79B8D" w14:textId="77777777" w:rsidR="00DE5AFA" w:rsidRDefault="00000000">
      <w:pPr>
        <w:pStyle w:val="Nadpis80"/>
        <w:framePr w:wrap="none" w:vAnchor="page" w:hAnchor="page" w:x="661" w:y="8454"/>
        <w:pBdr>
          <w:top w:val="single" w:sz="0" w:space="0" w:color="0089F1"/>
          <w:left w:val="single" w:sz="0" w:space="0" w:color="0089F1"/>
          <w:bottom w:val="single" w:sz="0" w:space="0" w:color="0089F1"/>
          <w:right w:val="single" w:sz="0" w:space="0" w:color="0089F1"/>
        </w:pBdr>
        <w:shd w:val="clear" w:color="auto" w:fill="0089F1"/>
        <w:spacing w:after="0" w:line="240" w:lineRule="auto"/>
        <w:ind w:left="2199" w:right="4780"/>
      </w:pPr>
      <w:bookmarkStart w:id="149" w:name="bookmark298"/>
      <w:r>
        <w:rPr>
          <w:color w:val="FFFFFF"/>
        </w:rPr>
        <w:t>Pojistná nebezpečí, rozsah pojištění</w:t>
      </w:r>
      <w:bookmarkEnd w:id="149"/>
    </w:p>
    <w:p w14:paraId="6AD734A1" w14:textId="77777777" w:rsidR="00DE5AFA" w:rsidRDefault="00000000">
      <w:pPr>
        <w:pStyle w:val="Zkladntext1"/>
        <w:framePr w:w="10387" w:h="3768" w:hRule="exact" w:wrap="none" w:vAnchor="page" w:hAnchor="page" w:x="661" w:y="8872"/>
        <w:numPr>
          <w:ilvl w:val="0"/>
          <w:numId w:val="162"/>
        </w:numPr>
        <w:tabs>
          <w:tab w:val="left" w:pos="312"/>
        </w:tabs>
        <w:spacing w:after="0" w:line="266" w:lineRule="auto"/>
        <w:jc w:val="both"/>
      </w:pPr>
      <w:r>
        <w:rPr>
          <w:color w:val="1E3B9F"/>
        </w:rPr>
        <w:t>Je-li ujednáno v pojistné smlouvě, pojištění se sjednává v rozsahu:</w:t>
      </w:r>
    </w:p>
    <w:p w14:paraId="5D0AFE78" w14:textId="77777777" w:rsidR="00DE5AFA" w:rsidRDefault="00000000">
      <w:pPr>
        <w:pStyle w:val="Zkladntext1"/>
        <w:framePr w:w="10387" w:h="3768" w:hRule="exact" w:wrap="none" w:vAnchor="page" w:hAnchor="page" w:x="661" w:y="8872"/>
        <w:numPr>
          <w:ilvl w:val="0"/>
          <w:numId w:val="163"/>
        </w:numPr>
        <w:tabs>
          <w:tab w:val="left" w:pos="747"/>
        </w:tabs>
        <w:spacing w:after="0" w:line="266" w:lineRule="auto"/>
        <w:ind w:firstLine="320"/>
        <w:jc w:val="both"/>
      </w:pPr>
      <w:r>
        <w:rPr>
          <w:b/>
          <w:bCs/>
          <w:color w:val="1E3B9F"/>
        </w:rPr>
        <w:t>Přeprava BASIC</w:t>
      </w:r>
    </w:p>
    <w:p w14:paraId="09D136B6" w14:textId="77777777" w:rsidR="00DE5AFA" w:rsidRDefault="00000000">
      <w:pPr>
        <w:pStyle w:val="Zkladntext1"/>
        <w:framePr w:w="10387" w:h="3768" w:hRule="exact" w:wrap="none" w:vAnchor="page" w:hAnchor="page" w:x="661" w:y="8872"/>
        <w:spacing w:after="0" w:line="266" w:lineRule="auto"/>
        <w:ind w:left="740" w:firstLine="20"/>
        <w:jc w:val="both"/>
      </w:pPr>
      <w:r>
        <w:rPr>
          <w:color w:val="1E3B9F"/>
        </w:rPr>
        <w:t>pro případ poškození, zničení nebo pohřešování přepravovaného nákladu způsobeného některým z pojistných nebezpečí uvedených v odst. 2. písm. a) tohoto článku, nebo</w:t>
      </w:r>
    </w:p>
    <w:p w14:paraId="3A2C93EC" w14:textId="77777777" w:rsidR="00DE5AFA" w:rsidRDefault="00000000">
      <w:pPr>
        <w:pStyle w:val="Zkladntext1"/>
        <w:framePr w:w="10387" w:h="3768" w:hRule="exact" w:wrap="none" w:vAnchor="page" w:hAnchor="page" w:x="661" w:y="8872"/>
        <w:numPr>
          <w:ilvl w:val="0"/>
          <w:numId w:val="163"/>
        </w:numPr>
        <w:tabs>
          <w:tab w:val="left" w:pos="747"/>
        </w:tabs>
        <w:spacing w:after="0" w:line="266" w:lineRule="auto"/>
        <w:ind w:firstLine="320"/>
        <w:jc w:val="both"/>
      </w:pPr>
      <w:r>
        <w:rPr>
          <w:b/>
          <w:bCs/>
          <w:color w:val="1E3B9F"/>
        </w:rPr>
        <w:t>Přeprava STANDARD</w:t>
      </w:r>
    </w:p>
    <w:p w14:paraId="5B339A3A" w14:textId="77777777" w:rsidR="00DE5AFA" w:rsidRDefault="00000000">
      <w:pPr>
        <w:pStyle w:val="Zkladntext1"/>
        <w:framePr w:w="10387" w:h="3768" w:hRule="exact" w:wrap="none" w:vAnchor="page" w:hAnchor="page" w:x="661" w:y="8872"/>
        <w:spacing w:after="0" w:line="266" w:lineRule="auto"/>
        <w:ind w:left="740" w:firstLine="20"/>
        <w:jc w:val="both"/>
      </w:pPr>
      <w:r>
        <w:rPr>
          <w:color w:val="1E3B9F"/>
        </w:rPr>
        <w:t>pro případ poškození, zničení nebo pohřešování přepravovaného nákladu způsobeného některým z pojistných nebezpečí uvedených v odst. 2. tohoto článku, nebo</w:t>
      </w:r>
    </w:p>
    <w:p w14:paraId="65B08693" w14:textId="77777777" w:rsidR="00DE5AFA" w:rsidRDefault="00000000">
      <w:pPr>
        <w:pStyle w:val="Zkladntext1"/>
        <w:framePr w:w="10387" w:h="3768" w:hRule="exact" w:wrap="none" w:vAnchor="page" w:hAnchor="page" w:x="661" w:y="8872"/>
        <w:numPr>
          <w:ilvl w:val="0"/>
          <w:numId w:val="163"/>
        </w:numPr>
        <w:tabs>
          <w:tab w:val="left" w:pos="747"/>
        </w:tabs>
        <w:spacing w:after="0" w:line="266" w:lineRule="auto"/>
        <w:ind w:firstLine="320"/>
        <w:jc w:val="both"/>
      </w:pPr>
      <w:r>
        <w:rPr>
          <w:b/>
          <w:bCs/>
          <w:color w:val="1E3B9F"/>
        </w:rPr>
        <w:t>Přeprava EXTRA</w:t>
      </w:r>
    </w:p>
    <w:p w14:paraId="402797A2" w14:textId="77777777" w:rsidR="00DE5AFA" w:rsidRDefault="00000000">
      <w:pPr>
        <w:pStyle w:val="Zkladntext1"/>
        <w:framePr w:w="10387" w:h="3768" w:hRule="exact" w:wrap="none" w:vAnchor="page" w:hAnchor="page" w:x="661" w:y="8872"/>
        <w:spacing w:after="0" w:line="266" w:lineRule="auto"/>
        <w:ind w:left="740" w:firstLine="20"/>
        <w:jc w:val="both"/>
      </w:pPr>
      <w:r>
        <w:rPr>
          <w:color w:val="1E3B9F"/>
        </w:rPr>
        <w:t>pro případ poškození, zničení nebo pohřešování přepravovaného nákladu jakoukoli nahodilou škodnou událostí, která není dále v těchto VPP PPN 2014 nebo pojistné smlouvě vyloučena.</w:t>
      </w:r>
    </w:p>
    <w:p w14:paraId="49F100B6" w14:textId="77777777" w:rsidR="00DE5AFA" w:rsidRDefault="00000000">
      <w:pPr>
        <w:pStyle w:val="Zkladntext1"/>
        <w:framePr w:w="10387" w:h="3768" w:hRule="exact" w:wrap="none" w:vAnchor="page" w:hAnchor="page" w:x="661" w:y="8872"/>
        <w:numPr>
          <w:ilvl w:val="0"/>
          <w:numId w:val="162"/>
        </w:numPr>
        <w:tabs>
          <w:tab w:val="left" w:pos="320"/>
        </w:tabs>
        <w:spacing w:after="0" w:line="266" w:lineRule="auto"/>
        <w:jc w:val="both"/>
      </w:pPr>
      <w:r>
        <w:rPr>
          <w:color w:val="1E3B9F"/>
        </w:rPr>
        <w:t>Pojištění lze sjednat pro případ poškození, zničení nebo pohřešování přepravovaného nákladu způsobeného pojistnými nebezpečími:</w:t>
      </w:r>
    </w:p>
    <w:p w14:paraId="3DB51E4F" w14:textId="77777777" w:rsidR="00DE5AFA" w:rsidRDefault="00000000">
      <w:pPr>
        <w:pStyle w:val="Zkladntext1"/>
        <w:framePr w:w="10387" w:h="3768" w:hRule="exact" w:wrap="none" w:vAnchor="page" w:hAnchor="page" w:x="661" w:y="8872"/>
        <w:numPr>
          <w:ilvl w:val="0"/>
          <w:numId w:val="164"/>
        </w:numPr>
        <w:tabs>
          <w:tab w:val="left" w:pos="747"/>
        </w:tabs>
        <w:spacing w:after="0" w:line="266" w:lineRule="auto"/>
        <w:ind w:left="740" w:hanging="420"/>
        <w:jc w:val="both"/>
      </w:pPr>
      <w:r>
        <w:rPr>
          <w:color w:val="1E3B9F"/>
        </w:rPr>
        <w:t>požár; výbuch; úder blesku; náraz nebo zřícení pilotovaného letícího tělesa, jeho částí nebo jeho nákladu; vichřice; krupobití; sesuv půdy, zřícení skal nebo zemin; lavina; pád stromů, stožárů a jiných předmětů nejsou-li tyto předměty součástí poškozeného předmětu pojištění nebo téhož souboru jako poškozený předmět pojištění (dále jen „pád stromů, stožárů a jiných předmětů"); zemětřesení; kouř; nadzvuková vlna; vodovodní škoda; povodeň nebo záplava; dopravní nehoda, náraz nebo střet.</w:t>
      </w:r>
    </w:p>
    <w:p w14:paraId="68588E85" w14:textId="77777777" w:rsidR="00DE5AFA" w:rsidRDefault="00000000">
      <w:pPr>
        <w:pStyle w:val="Zkladntext1"/>
        <w:framePr w:w="10387" w:h="3768" w:hRule="exact" w:wrap="none" w:vAnchor="page" w:hAnchor="page" w:x="661" w:y="8872"/>
        <w:numPr>
          <w:ilvl w:val="0"/>
          <w:numId w:val="164"/>
        </w:numPr>
        <w:tabs>
          <w:tab w:val="left" w:pos="747"/>
        </w:tabs>
        <w:spacing w:after="0" w:line="266" w:lineRule="auto"/>
        <w:ind w:left="740" w:hanging="420"/>
        <w:jc w:val="both"/>
      </w:pPr>
      <w:r>
        <w:rPr>
          <w:color w:val="1E3B9F"/>
        </w:rPr>
        <w:t>odcizení přepravovaného nákladu v příčinné souvislosti s dopravní nehodou šetřenou policií, loupežným přepadením nebo krádeží vloupáním včetně poškození nákladu v příčinné souvislosti s krádeží vloupáním, krádeží vozidla, v němž se přepravovaný náklad nacházel.</w:t>
      </w:r>
    </w:p>
    <w:p w14:paraId="28606BA5" w14:textId="77777777" w:rsidR="00DE5AFA" w:rsidRDefault="00000000">
      <w:pPr>
        <w:pStyle w:val="Nadpis80"/>
        <w:framePr w:wrap="none" w:vAnchor="page" w:hAnchor="page" w:x="661" w:y="12884"/>
        <w:pBdr>
          <w:top w:val="single" w:sz="0" w:space="0" w:color="007CE7"/>
          <w:left w:val="single" w:sz="0" w:space="0" w:color="007CE7"/>
          <w:bottom w:val="single" w:sz="0" w:space="8" w:color="007CE7"/>
          <w:right w:val="single" w:sz="0" w:space="0" w:color="007CE7"/>
        </w:pBdr>
        <w:shd w:val="clear" w:color="auto" w:fill="007CE7"/>
        <w:tabs>
          <w:tab w:val="left" w:pos="1762"/>
        </w:tabs>
        <w:spacing w:after="0" w:line="240" w:lineRule="auto"/>
      </w:pPr>
      <w:bookmarkStart w:id="150" w:name="bookmark300"/>
      <w:r>
        <w:rPr>
          <w:color w:val="FFFFFF"/>
        </w:rPr>
        <w:t>ČLÁNEK II</w:t>
      </w:r>
      <w:r>
        <w:rPr>
          <w:color w:val="FFFFFF"/>
        </w:rPr>
        <w:tab/>
      </w:r>
      <w:r>
        <w:rPr>
          <w:color w:val="CBF1F6"/>
        </w:rPr>
        <w:t xml:space="preserve">] </w:t>
      </w:r>
      <w:r>
        <w:rPr>
          <w:color w:val="FFFFFF"/>
        </w:rPr>
        <w:t>Předmět pojištění</w:t>
      </w:r>
      <w:bookmarkEnd w:id="150"/>
    </w:p>
    <w:p w14:paraId="160E5EED" w14:textId="77777777" w:rsidR="00DE5AFA" w:rsidRDefault="00000000">
      <w:pPr>
        <w:pStyle w:val="Zkladntext1"/>
        <w:framePr w:w="10387" w:h="2510" w:hRule="exact" w:wrap="none" w:vAnchor="page" w:hAnchor="page" w:x="661" w:y="13345"/>
        <w:numPr>
          <w:ilvl w:val="0"/>
          <w:numId w:val="165"/>
        </w:numPr>
        <w:tabs>
          <w:tab w:val="left" w:pos="312"/>
        </w:tabs>
        <w:spacing w:after="0" w:line="266" w:lineRule="auto"/>
        <w:jc w:val="both"/>
      </w:pPr>
      <w:r>
        <w:rPr>
          <w:color w:val="1E3B9F"/>
        </w:rPr>
        <w:t>Pojištění se vztahuje na náklad:</w:t>
      </w:r>
    </w:p>
    <w:p w14:paraId="405C769A" w14:textId="77777777" w:rsidR="00DE5AFA" w:rsidRDefault="00000000">
      <w:pPr>
        <w:pStyle w:val="Zkladntext1"/>
        <w:framePr w:w="10387" w:h="2510" w:hRule="exact" w:wrap="none" w:vAnchor="page" w:hAnchor="page" w:x="661" w:y="13345"/>
        <w:numPr>
          <w:ilvl w:val="0"/>
          <w:numId w:val="166"/>
        </w:numPr>
        <w:tabs>
          <w:tab w:val="left" w:pos="747"/>
        </w:tabs>
        <w:spacing w:after="0" w:line="266" w:lineRule="auto"/>
        <w:ind w:firstLine="320"/>
        <w:jc w:val="both"/>
      </w:pPr>
      <w:r>
        <w:rPr>
          <w:color w:val="1E3B9F"/>
        </w:rPr>
        <w:t>ve vlastnictví pojištěného uvedeného v pojistné smlouvě, nebo</w:t>
      </w:r>
    </w:p>
    <w:p w14:paraId="363EB6E1" w14:textId="77777777" w:rsidR="00DE5AFA" w:rsidRDefault="00000000">
      <w:pPr>
        <w:pStyle w:val="Zkladntext1"/>
        <w:framePr w:w="10387" w:h="2510" w:hRule="exact" w:wrap="none" w:vAnchor="page" w:hAnchor="page" w:x="661" w:y="13345"/>
        <w:numPr>
          <w:ilvl w:val="0"/>
          <w:numId w:val="166"/>
        </w:numPr>
        <w:tabs>
          <w:tab w:val="left" w:pos="747"/>
        </w:tabs>
        <w:spacing w:after="0" w:line="266" w:lineRule="auto"/>
        <w:ind w:left="740" w:hanging="420"/>
        <w:jc w:val="both"/>
      </w:pPr>
      <w:r>
        <w:rPr>
          <w:color w:val="1E3B9F"/>
        </w:rPr>
        <w:t>po právu užívaný nebo převzatý pojištěným uvedeným v pojistné smlouvě od fyzické nebo právnické osoby na základě smlouvy s vlastníkem věci a</w:t>
      </w:r>
    </w:p>
    <w:p w14:paraId="1EFAB3C7" w14:textId="77777777" w:rsidR="00DE5AFA" w:rsidRDefault="00000000">
      <w:pPr>
        <w:pStyle w:val="Zkladntext1"/>
        <w:framePr w:w="10387" w:h="2510" w:hRule="exact" w:wrap="none" w:vAnchor="page" w:hAnchor="page" w:x="661" w:y="13345"/>
        <w:numPr>
          <w:ilvl w:val="0"/>
          <w:numId w:val="166"/>
        </w:numPr>
        <w:tabs>
          <w:tab w:val="left" w:pos="747"/>
        </w:tabs>
        <w:spacing w:after="0" w:line="266" w:lineRule="auto"/>
        <w:ind w:left="740" w:hanging="420"/>
        <w:jc w:val="both"/>
      </w:pPr>
      <w:r>
        <w:rPr>
          <w:color w:val="1E3B9F"/>
        </w:rPr>
        <w:t>přepravovaný výhradně pojištěným uvedeným v pojistné smlouvě (tj. subjektem realizujícím vlastní přemísťovací činnost v prostoru a čase je pojištěný) a</w:t>
      </w:r>
    </w:p>
    <w:p w14:paraId="12CF8B33" w14:textId="77777777" w:rsidR="00DE5AFA" w:rsidRDefault="00000000">
      <w:pPr>
        <w:pStyle w:val="Zkladntext1"/>
        <w:framePr w:w="10387" w:h="2510" w:hRule="exact" w:wrap="none" w:vAnchor="page" w:hAnchor="page" w:x="661" w:y="13345"/>
        <w:numPr>
          <w:ilvl w:val="0"/>
          <w:numId w:val="166"/>
        </w:numPr>
        <w:tabs>
          <w:tab w:val="left" w:pos="747"/>
        </w:tabs>
        <w:spacing w:after="0" w:line="266" w:lineRule="auto"/>
        <w:ind w:left="740" w:hanging="420"/>
        <w:jc w:val="both"/>
      </w:pPr>
      <w:r>
        <w:rPr>
          <w:color w:val="1E3B9F"/>
        </w:rPr>
        <w:t>přepravovaný silničními motorovými vozidly nebo soupravami silničních vozidel (dále jen „vozidlo"), jejichž provozovatelem je pojištěný uvedený v pojistné smlouvě.</w:t>
      </w:r>
    </w:p>
    <w:p w14:paraId="3F1BD5F4" w14:textId="77777777" w:rsidR="00DE5AFA" w:rsidRDefault="00000000">
      <w:pPr>
        <w:pStyle w:val="Zkladntext1"/>
        <w:framePr w:w="10387" w:h="2510" w:hRule="exact" w:wrap="none" w:vAnchor="page" w:hAnchor="page" w:x="661" w:y="13345"/>
        <w:numPr>
          <w:ilvl w:val="0"/>
          <w:numId w:val="165"/>
        </w:numPr>
        <w:tabs>
          <w:tab w:val="left" w:pos="320"/>
        </w:tabs>
        <w:spacing w:after="0" w:line="266" w:lineRule="auto"/>
        <w:jc w:val="both"/>
      </w:pPr>
      <w:r>
        <w:rPr>
          <w:color w:val="1E3B9F"/>
        </w:rPr>
        <w:t>Pojištění se nevztahuje na:</w:t>
      </w:r>
    </w:p>
    <w:p w14:paraId="29EBD4D9" w14:textId="77777777" w:rsidR="00DE5AFA" w:rsidRDefault="00000000">
      <w:pPr>
        <w:pStyle w:val="Zkladntext1"/>
        <w:framePr w:w="10387" w:h="2510" w:hRule="exact" w:wrap="none" w:vAnchor="page" w:hAnchor="page" w:x="661" w:y="13345"/>
        <w:numPr>
          <w:ilvl w:val="0"/>
          <w:numId w:val="167"/>
        </w:numPr>
        <w:tabs>
          <w:tab w:val="left" w:pos="747"/>
        </w:tabs>
        <w:spacing w:after="0" w:line="266" w:lineRule="auto"/>
        <w:ind w:firstLine="320"/>
        <w:jc w:val="both"/>
      </w:pPr>
      <w:r>
        <w:rPr>
          <w:color w:val="1E3B9F"/>
        </w:rPr>
        <w:t>cennosti,</w:t>
      </w:r>
    </w:p>
    <w:p w14:paraId="57514F30" w14:textId="77777777" w:rsidR="00DE5AFA" w:rsidRDefault="00000000">
      <w:pPr>
        <w:pStyle w:val="Zkladntext1"/>
        <w:framePr w:w="10387" w:h="2510" w:hRule="exact" w:wrap="none" w:vAnchor="page" w:hAnchor="page" w:x="661" w:y="13345"/>
        <w:numPr>
          <w:ilvl w:val="0"/>
          <w:numId w:val="167"/>
        </w:numPr>
        <w:tabs>
          <w:tab w:val="left" w:pos="747"/>
          <w:tab w:val="left" w:pos="747"/>
        </w:tabs>
        <w:spacing w:after="0" w:line="266" w:lineRule="auto"/>
        <w:ind w:firstLine="320"/>
        <w:jc w:val="both"/>
      </w:pPr>
      <w:r>
        <w:rPr>
          <w:color w:val="1E3B9F"/>
        </w:rPr>
        <w:t>věci zvláštní hodnoty,</w:t>
      </w:r>
    </w:p>
    <w:p w14:paraId="6557D3C7" w14:textId="77777777" w:rsidR="00DE5AFA" w:rsidRDefault="00000000">
      <w:pPr>
        <w:pStyle w:val="Zkladntext1"/>
        <w:framePr w:w="10387" w:h="2510" w:hRule="exact" w:wrap="none" w:vAnchor="page" w:hAnchor="page" w:x="661" w:y="13345"/>
        <w:numPr>
          <w:ilvl w:val="0"/>
          <w:numId w:val="167"/>
        </w:numPr>
        <w:tabs>
          <w:tab w:val="left" w:pos="747"/>
          <w:tab w:val="left" w:pos="747"/>
        </w:tabs>
        <w:spacing w:after="0" w:line="266" w:lineRule="auto"/>
        <w:ind w:firstLine="320"/>
        <w:jc w:val="both"/>
      </w:pPr>
      <w:r>
        <w:rPr>
          <w:color w:val="1E3B9F"/>
        </w:rPr>
        <w:t>písemnosti, obchodní knihy, výkresy, plány, projekty,</w:t>
      </w:r>
    </w:p>
    <w:p w14:paraId="75647658" w14:textId="77777777" w:rsidR="00DE5AFA" w:rsidRDefault="00000000">
      <w:pPr>
        <w:pStyle w:val="Zhlavnebozpat0"/>
        <w:framePr w:w="1109" w:h="370" w:hRule="exact" w:wrap="none" w:vAnchor="page" w:hAnchor="page" w:x="9930" w:y="15985"/>
        <w:jc w:val="right"/>
        <w:rPr>
          <w:sz w:val="14"/>
          <w:szCs w:val="14"/>
        </w:rPr>
      </w:pPr>
      <w:r>
        <w:rPr>
          <w:color w:val="2F5CB4"/>
          <w:sz w:val="14"/>
          <w:szCs w:val="14"/>
        </w:rPr>
        <w:t>strana 1/5</w:t>
      </w:r>
    </w:p>
    <w:p w14:paraId="2A1D143E" w14:textId="77777777" w:rsidR="00DE5AFA" w:rsidRDefault="00000000">
      <w:pPr>
        <w:pStyle w:val="Zhlavnebozpat0"/>
        <w:framePr w:w="1109" w:h="370" w:hRule="exact" w:wrap="none" w:vAnchor="page" w:hAnchor="page" w:x="9930" w:y="15985"/>
        <w:jc w:val="right"/>
        <w:rPr>
          <w:sz w:val="14"/>
          <w:szCs w:val="14"/>
        </w:rPr>
      </w:pPr>
      <w:r>
        <w:rPr>
          <w:b/>
          <w:bCs/>
          <w:color w:val="0159D7"/>
          <w:sz w:val="14"/>
          <w:szCs w:val="14"/>
        </w:rPr>
        <w:t>VPP PPN 2014</w:t>
      </w:r>
    </w:p>
    <w:p w14:paraId="389E552E"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D36AA91" w14:textId="77777777" w:rsidR="00DE5AFA"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10B53640" wp14:editId="12EEE8E1">
                <wp:simplePos x="0" y="0"/>
                <wp:positionH relativeFrom="page">
                  <wp:posOffset>441960</wp:posOffset>
                </wp:positionH>
                <wp:positionV relativeFrom="page">
                  <wp:posOffset>10067290</wp:posOffset>
                </wp:positionV>
                <wp:extent cx="6550025" cy="0"/>
                <wp:effectExtent l="0" t="0" r="0" b="0"/>
                <wp:wrapNone/>
                <wp:docPr id="41" name="Shape 41"/>
                <wp:cNvGraphicFramePr/>
                <a:graphic xmlns:a="http://schemas.openxmlformats.org/drawingml/2006/main">
                  <a:graphicData uri="http://schemas.microsoft.com/office/word/2010/wordprocessingShape">
                    <wps:wsp>
                      <wps:cNvCnPr/>
                      <wps:spPr>
                        <a:xfrm>
                          <a:off x="0" y="0"/>
                          <a:ext cx="6550025" cy="0"/>
                        </a:xfrm>
                        <a:prstGeom prst="straightConnector1">
                          <a:avLst/>
                        </a:prstGeom>
                        <a:ln w="12065">
                          <a:solidFill/>
                        </a:ln>
                      </wps:spPr>
                      <wps:bodyPr/>
                    </wps:wsp>
                  </a:graphicData>
                </a:graphic>
              </wp:anchor>
            </w:drawing>
          </mc:Choice>
          <mc:Fallback>
            <w:pict>
              <v:shape o:spt="32" o:oned="true" path="m,l21600,21600e" style="position:absolute;margin-left:34.800000000000004pt;margin-top:792.70000000000005pt;width:515.75pt;height:0;z-index:-251658240;mso-position-horizontal-relative:page;mso-position-vertical-relative:page">
                <v:stroke weight="0.95000000000000007pt"/>
              </v:shape>
            </w:pict>
          </mc:Fallback>
        </mc:AlternateContent>
      </w:r>
    </w:p>
    <w:p w14:paraId="253A42E3" w14:textId="77777777" w:rsidR="00DE5AFA" w:rsidRDefault="00000000">
      <w:pPr>
        <w:pStyle w:val="Zkladntext1"/>
        <w:framePr w:w="10402" w:h="1267" w:hRule="exact" w:wrap="none" w:vAnchor="page" w:hAnchor="page" w:x="654" w:y="912"/>
        <w:numPr>
          <w:ilvl w:val="0"/>
          <w:numId w:val="167"/>
        </w:numPr>
        <w:tabs>
          <w:tab w:val="left" w:pos="734"/>
        </w:tabs>
        <w:spacing w:after="0" w:line="240" w:lineRule="auto"/>
        <w:ind w:firstLine="320"/>
      </w:pPr>
      <w:r>
        <w:rPr>
          <w:color w:val="1E3B9F"/>
        </w:rPr>
        <w:t>záznamy na nosičích zvukových, obrazových, nebo datových záznamů,</w:t>
      </w:r>
    </w:p>
    <w:p w14:paraId="4724B982" w14:textId="77777777" w:rsidR="00DE5AFA" w:rsidRDefault="00000000">
      <w:pPr>
        <w:pStyle w:val="Zkladntext1"/>
        <w:framePr w:w="10402" w:h="1267" w:hRule="exact" w:wrap="none" w:vAnchor="page" w:hAnchor="page" w:x="654" w:y="912"/>
        <w:numPr>
          <w:ilvl w:val="0"/>
          <w:numId w:val="167"/>
        </w:numPr>
        <w:tabs>
          <w:tab w:val="left" w:pos="734"/>
          <w:tab w:val="left" w:pos="747"/>
          <w:tab w:val="center" w:pos="2637"/>
        </w:tabs>
        <w:spacing w:after="0" w:line="240" w:lineRule="auto"/>
        <w:ind w:firstLine="320"/>
      </w:pPr>
      <w:r>
        <w:rPr>
          <w:color w:val="1E3B9F"/>
        </w:rPr>
        <w:t>ojetá nebo havarovaná</w:t>
      </w:r>
      <w:r>
        <w:rPr>
          <w:color w:val="1E3B9F"/>
        </w:rPr>
        <w:tab/>
        <w:t>silniční vozidla,</w:t>
      </w:r>
    </w:p>
    <w:p w14:paraId="66ED8F29" w14:textId="77777777" w:rsidR="00DE5AFA" w:rsidRDefault="00000000">
      <w:pPr>
        <w:pStyle w:val="Zkladntext1"/>
        <w:framePr w:w="10402" w:h="1267" w:hRule="exact" w:wrap="none" w:vAnchor="page" w:hAnchor="page" w:x="654" w:y="912"/>
        <w:numPr>
          <w:ilvl w:val="0"/>
          <w:numId w:val="167"/>
        </w:numPr>
        <w:tabs>
          <w:tab w:val="left" w:pos="734"/>
          <w:tab w:val="left" w:pos="747"/>
        </w:tabs>
        <w:spacing w:after="0" w:line="240" w:lineRule="auto"/>
        <w:ind w:firstLine="320"/>
      </w:pPr>
      <w:r>
        <w:rPr>
          <w:color w:val="1E3B9F"/>
        </w:rPr>
        <w:t>lodě, letadla, satelity,</w:t>
      </w:r>
    </w:p>
    <w:p w14:paraId="4299F70E" w14:textId="77777777" w:rsidR="00DE5AFA" w:rsidRDefault="00000000">
      <w:pPr>
        <w:pStyle w:val="Zkladntext1"/>
        <w:framePr w:w="10402" w:h="1267" w:hRule="exact" w:wrap="none" w:vAnchor="page" w:hAnchor="page" w:x="654" w:y="912"/>
        <w:numPr>
          <w:ilvl w:val="0"/>
          <w:numId w:val="167"/>
        </w:numPr>
        <w:tabs>
          <w:tab w:val="left" w:pos="734"/>
          <w:tab w:val="left" w:pos="747"/>
        </w:tabs>
        <w:spacing w:after="0" w:line="240" w:lineRule="auto"/>
        <w:ind w:firstLine="320"/>
      </w:pPr>
      <w:r>
        <w:rPr>
          <w:color w:val="1E3B9F"/>
        </w:rPr>
        <w:t>živá zvířata,</w:t>
      </w:r>
    </w:p>
    <w:p w14:paraId="27A7A1CA" w14:textId="77777777" w:rsidR="00DE5AFA" w:rsidRDefault="00000000">
      <w:pPr>
        <w:pStyle w:val="Zkladntext1"/>
        <w:framePr w:w="10402" w:h="1267" w:hRule="exact" w:wrap="none" w:vAnchor="page" w:hAnchor="page" w:x="654" w:y="912"/>
        <w:numPr>
          <w:ilvl w:val="0"/>
          <w:numId w:val="167"/>
        </w:numPr>
        <w:tabs>
          <w:tab w:val="left" w:pos="734"/>
          <w:tab w:val="left" w:pos="747"/>
        </w:tabs>
        <w:spacing w:after="0" w:line="240" w:lineRule="auto"/>
        <w:ind w:firstLine="320"/>
      </w:pPr>
      <w:r>
        <w:rPr>
          <w:color w:val="1E3B9F"/>
        </w:rPr>
        <w:t>zbraně a střelivo,</w:t>
      </w:r>
    </w:p>
    <w:p w14:paraId="64F683B8" w14:textId="77777777" w:rsidR="00DE5AFA" w:rsidRDefault="00000000">
      <w:pPr>
        <w:pStyle w:val="Zkladntext1"/>
        <w:framePr w:w="10402" w:h="1267" w:hRule="exact" w:wrap="none" w:vAnchor="page" w:hAnchor="page" w:x="654" w:y="912"/>
        <w:numPr>
          <w:ilvl w:val="0"/>
          <w:numId w:val="167"/>
        </w:numPr>
        <w:tabs>
          <w:tab w:val="left" w:pos="734"/>
          <w:tab w:val="left" w:pos="747"/>
          <w:tab w:val="right" w:pos="2941"/>
        </w:tabs>
        <w:spacing w:after="0" w:line="240" w:lineRule="auto"/>
        <w:ind w:firstLine="320"/>
      </w:pPr>
      <w:r>
        <w:rPr>
          <w:color w:val="1E3B9F"/>
        </w:rPr>
        <w:t>výbušné a samozápalné</w:t>
      </w:r>
      <w:r>
        <w:rPr>
          <w:color w:val="1E3B9F"/>
        </w:rPr>
        <w:tab/>
        <w:t>látky.</w:t>
      </w:r>
    </w:p>
    <w:p w14:paraId="602812AB" w14:textId="77777777" w:rsidR="00DE5AFA" w:rsidRDefault="00000000">
      <w:pPr>
        <w:pStyle w:val="Zkladntext1"/>
        <w:framePr w:wrap="none" w:vAnchor="page" w:hAnchor="page" w:x="764" w:y="2434"/>
        <w:pBdr>
          <w:top w:val="single" w:sz="0" w:space="0" w:color="0173D5"/>
          <w:left w:val="single" w:sz="0" w:space="3" w:color="0173D5"/>
          <w:bottom w:val="single" w:sz="0" w:space="0" w:color="0173D5"/>
          <w:right w:val="single" w:sz="0" w:space="3" w:color="0173D5"/>
        </w:pBdr>
        <w:shd w:val="clear" w:color="auto" w:fill="0173D5"/>
        <w:spacing w:after="0" w:line="240" w:lineRule="auto"/>
      </w:pPr>
      <w:r>
        <w:rPr>
          <w:b/>
          <w:bCs/>
          <w:color w:val="FFFFFF"/>
        </w:rPr>
        <w:t xml:space="preserve">ČLÁNEK </w:t>
      </w:r>
      <w:r>
        <w:rPr>
          <w:b/>
          <w:bCs/>
          <w:color w:val="FFFFFF"/>
          <w:lang w:val="en-US" w:eastAsia="en-US" w:bidi="en-US"/>
        </w:rPr>
        <w:t>III</w:t>
      </w:r>
    </w:p>
    <w:p w14:paraId="7C610861" w14:textId="77777777" w:rsidR="00DE5AFA" w:rsidRDefault="00000000">
      <w:pPr>
        <w:pStyle w:val="Zkladntext1"/>
        <w:framePr w:wrap="none" w:vAnchor="page" w:hAnchor="page" w:x="2848" w:y="2468"/>
        <w:pBdr>
          <w:top w:val="single" w:sz="0" w:space="0" w:color="0188E4"/>
          <w:left w:val="single" w:sz="0" w:space="3" w:color="0188E4"/>
          <w:bottom w:val="single" w:sz="0" w:space="0" w:color="0188E4"/>
          <w:right w:val="single" w:sz="0" w:space="3" w:color="0188E4"/>
        </w:pBdr>
        <w:shd w:val="clear" w:color="auto" w:fill="0188E4"/>
        <w:spacing w:after="0" w:line="240" w:lineRule="auto"/>
      </w:pPr>
      <w:r>
        <w:rPr>
          <w:b/>
          <w:bCs/>
          <w:color w:val="FFFFFF"/>
        </w:rPr>
        <w:t>Pojistná událost</w:t>
      </w:r>
    </w:p>
    <w:p w14:paraId="318B5E69" w14:textId="77777777" w:rsidR="00DE5AFA" w:rsidRDefault="00000000">
      <w:pPr>
        <w:pStyle w:val="Zkladntext1"/>
        <w:framePr w:w="10402" w:h="883" w:hRule="exact" w:wrap="none" w:vAnchor="page" w:hAnchor="page" w:x="654" w:y="2866"/>
        <w:numPr>
          <w:ilvl w:val="0"/>
          <w:numId w:val="168"/>
        </w:numPr>
        <w:tabs>
          <w:tab w:val="left" w:pos="318"/>
        </w:tabs>
        <w:spacing w:after="0" w:line="269" w:lineRule="auto"/>
        <w:ind w:left="320" w:hanging="320"/>
        <w:jc w:val="both"/>
      </w:pPr>
      <w:r>
        <w:rPr>
          <w:color w:val="1E3B9F"/>
        </w:rPr>
        <w:t>Pojistnou událostí je poškození, zničení nebo pohřešování předmětu pojištění způsobené některým pojistným nebezpečím dle ČÁSTI A těchto VPP PPN 2014, proti němuž je pojištění v pojistné smlouvě sjednáno, a které nastalo v místě pojištění a v době přepravy předmětu pojištění.</w:t>
      </w:r>
    </w:p>
    <w:p w14:paraId="4AB1AEA5" w14:textId="77777777" w:rsidR="00DE5AFA" w:rsidRDefault="00000000">
      <w:pPr>
        <w:pStyle w:val="Zkladntext1"/>
        <w:framePr w:w="10402" w:h="883" w:hRule="exact" w:wrap="none" w:vAnchor="page" w:hAnchor="page" w:x="654" w:y="2866"/>
        <w:numPr>
          <w:ilvl w:val="0"/>
          <w:numId w:val="168"/>
        </w:numPr>
        <w:tabs>
          <w:tab w:val="left" w:pos="318"/>
        </w:tabs>
        <w:spacing w:after="0" w:line="269" w:lineRule="auto"/>
        <w:ind w:left="320" w:hanging="320"/>
        <w:jc w:val="both"/>
      </w:pPr>
      <w:r>
        <w:rPr>
          <w:color w:val="1E3B9F"/>
        </w:rPr>
        <w:t>Doba přepravy je časový interval, který začíná uvedením předmětu pojištění připraveného k přepravě do pohybu za účelem jeho bezprostředního naložení na vozidlo a končí jeho uložením na místě určení.</w:t>
      </w:r>
    </w:p>
    <w:p w14:paraId="1D85DB3E" w14:textId="77777777" w:rsidR="00DE5AFA" w:rsidRDefault="00000000">
      <w:pPr>
        <w:pStyle w:val="Nadpis80"/>
        <w:framePr w:wrap="none" w:vAnchor="page" w:hAnchor="page" w:x="654" w:y="3994"/>
        <w:pBdr>
          <w:top w:val="single" w:sz="0" w:space="0" w:color="0184E6"/>
          <w:left w:val="single" w:sz="0" w:space="0" w:color="0184E6"/>
          <w:bottom w:val="single" w:sz="0" w:space="0" w:color="0184E6"/>
          <w:right w:val="single" w:sz="0" w:space="0" w:color="0184E6"/>
        </w:pBdr>
        <w:shd w:val="clear" w:color="auto" w:fill="0184E6"/>
        <w:spacing w:after="0" w:line="240" w:lineRule="auto"/>
        <w:jc w:val="both"/>
      </w:pPr>
      <w:bookmarkStart w:id="151" w:name="bookmark302"/>
      <w:r>
        <w:rPr>
          <w:color w:val="FFFFFF"/>
        </w:rPr>
        <w:t>ČLÁNEK IV I Výluky z pojištění</w:t>
      </w:r>
      <w:bookmarkEnd w:id="151"/>
    </w:p>
    <w:p w14:paraId="33389132" w14:textId="77777777" w:rsidR="00DE5AFA" w:rsidRDefault="00000000">
      <w:pPr>
        <w:pStyle w:val="Zkladntext1"/>
        <w:framePr w:w="10402" w:h="4608" w:hRule="exact" w:wrap="none" w:vAnchor="page" w:hAnchor="page" w:x="654" w:y="4450"/>
        <w:numPr>
          <w:ilvl w:val="0"/>
          <w:numId w:val="169"/>
        </w:numPr>
        <w:tabs>
          <w:tab w:val="left" w:pos="318"/>
        </w:tabs>
        <w:spacing w:after="0" w:line="271" w:lineRule="auto"/>
        <w:jc w:val="both"/>
      </w:pPr>
      <w:r>
        <w:rPr>
          <w:color w:val="1E3B9F"/>
        </w:rPr>
        <w:t>Vedle výluk stanovených ve VPP OC 2014 se pojištění také nevztahuje na škodné události vzniklé:</w:t>
      </w:r>
    </w:p>
    <w:p w14:paraId="1C27036F" w14:textId="77777777" w:rsidR="00DE5AFA" w:rsidRDefault="00000000">
      <w:pPr>
        <w:pStyle w:val="Zkladntext1"/>
        <w:framePr w:w="10402" w:h="4608" w:hRule="exact" w:wrap="none" w:vAnchor="page" w:hAnchor="page" w:x="654" w:y="4450"/>
        <w:numPr>
          <w:ilvl w:val="0"/>
          <w:numId w:val="170"/>
        </w:numPr>
        <w:tabs>
          <w:tab w:val="left" w:pos="747"/>
        </w:tabs>
        <w:spacing w:after="0" w:line="271" w:lineRule="auto"/>
        <w:ind w:firstLine="320"/>
        <w:jc w:val="both"/>
      </w:pPr>
      <w:r>
        <w:rPr>
          <w:color w:val="1E3B9F"/>
        </w:rPr>
        <w:t>v příčinné souvislosti s vadou (zjevnou i skrytou), kterou měl předmět pojištění před započetím přepravy,</w:t>
      </w:r>
    </w:p>
    <w:p w14:paraId="1FBB6BC1" w14:textId="77777777" w:rsidR="00DE5AFA" w:rsidRDefault="00000000">
      <w:pPr>
        <w:pStyle w:val="Zkladntext1"/>
        <w:framePr w:w="10402" w:h="4608" w:hRule="exact" w:wrap="none" w:vAnchor="page" w:hAnchor="page" w:x="654" w:y="4450"/>
        <w:numPr>
          <w:ilvl w:val="0"/>
          <w:numId w:val="170"/>
        </w:numPr>
        <w:tabs>
          <w:tab w:val="left" w:pos="747"/>
        </w:tabs>
        <w:spacing w:after="0" w:line="271" w:lineRule="auto"/>
        <w:ind w:firstLine="320"/>
        <w:jc w:val="both"/>
      </w:pPr>
      <w:r>
        <w:rPr>
          <w:color w:val="1E3B9F"/>
        </w:rPr>
        <w:t>nedostatkem obalu nebo vadným nebo nevhodným a neobvyklým způsobem balení,</w:t>
      </w:r>
    </w:p>
    <w:p w14:paraId="742187F4" w14:textId="77777777" w:rsidR="00DE5AFA" w:rsidRDefault="00000000">
      <w:pPr>
        <w:pStyle w:val="Zkladntext1"/>
        <w:framePr w:w="10402" w:h="4608" w:hRule="exact" w:wrap="none" w:vAnchor="page" w:hAnchor="page" w:x="654" w:y="4450"/>
        <w:numPr>
          <w:ilvl w:val="0"/>
          <w:numId w:val="170"/>
        </w:numPr>
        <w:tabs>
          <w:tab w:val="left" w:pos="747"/>
        </w:tabs>
        <w:spacing w:after="0" w:line="271" w:lineRule="auto"/>
        <w:ind w:left="760" w:hanging="420"/>
        <w:jc w:val="both"/>
      </w:pPr>
      <w:r>
        <w:rPr>
          <w:color w:val="1E3B9F"/>
        </w:rPr>
        <w:t xml:space="preserve">během nakládky nebo vykládky předmětu pojištění nebo manipulací s ním či příslušenstvím vozidla provádějícího přepravu, v </w:t>
      </w:r>
      <w:proofErr w:type="gramStart"/>
      <w:r>
        <w:rPr>
          <w:color w:val="1E3B9F"/>
        </w:rPr>
        <w:t>případech</w:t>
      </w:r>
      <w:proofErr w:type="gramEnd"/>
      <w:r>
        <w:rPr>
          <w:color w:val="1E3B9F"/>
        </w:rPr>
        <w:t xml:space="preserve"> kdy toto bylo prováděno subjektem jiným, než pojištěným uvedeným v pojistné smlouvě,</w:t>
      </w:r>
    </w:p>
    <w:p w14:paraId="4569885D" w14:textId="77777777" w:rsidR="00DE5AFA" w:rsidRDefault="00000000">
      <w:pPr>
        <w:pStyle w:val="Zkladntext1"/>
        <w:framePr w:w="10402" w:h="4608" w:hRule="exact" w:wrap="none" w:vAnchor="page" w:hAnchor="page" w:x="654" w:y="4450"/>
        <w:numPr>
          <w:ilvl w:val="0"/>
          <w:numId w:val="170"/>
        </w:numPr>
        <w:tabs>
          <w:tab w:val="left" w:pos="747"/>
          <w:tab w:val="left" w:pos="752"/>
        </w:tabs>
        <w:spacing w:after="0" w:line="271" w:lineRule="auto"/>
        <w:ind w:firstLine="320"/>
        <w:jc w:val="both"/>
      </w:pPr>
      <w:r>
        <w:rPr>
          <w:color w:val="1E3B9F"/>
        </w:rPr>
        <w:t>na předmětu pojištění přepravovaném na základě uzavřené smlouvy o přepravě věci (přepravní smlouvy) nebo smlouvy zasilatelské,</w:t>
      </w:r>
    </w:p>
    <w:p w14:paraId="7CA120D6" w14:textId="77777777" w:rsidR="00DE5AFA" w:rsidRDefault="00000000">
      <w:pPr>
        <w:pStyle w:val="Zkladntext1"/>
        <w:framePr w:w="10402" w:h="4608" w:hRule="exact" w:wrap="none" w:vAnchor="page" w:hAnchor="page" w:x="654" w:y="4450"/>
        <w:numPr>
          <w:ilvl w:val="0"/>
          <w:numId w:val="170"/>
        </w:numPr>
        <w:tabs>
          <w:tab w:val="left" w:pos="747"/>
          <w:tab w:val="left" w:pos="752"/>
        </w:tabs>
        <w:spacing w:after="0" w:line="271" w:lineRule="auto"/>
        <w:ind w:firstLine="320"/>
        <w:jc w:val="both"/>
      </w:pPr>
      <w:r>
        <w:rPr>
          <w:color w:val="1E3B9F"/>
        </w:rPr>
        <w:t>při řízení vozidla osobou, která nemá předepsané oprávnění k řízení motorového vozidla a pojištěný uvedený v pojistné smlouvě</w:t>
      </w:r>
    </w:p>
    <w:p w14:paraId="4C75B5C4" w14:textId="77777777" w:rsidR="00DE5AFA" w:rsidRDefault="00000000">
      <w:pPr>
        <w:pStyle w:val="Zkladntext1"/>
        <w:framePr w:w="10402" w:h="4608" w:hRule="exact" w:wrap="none" w:vAnchor="page" w:hAnchor="page" w:x="654" w:y="4450"/>
        <w:spacing w:after="0" w:line="271" w:lineRule="auto"/>
        <w:ind w:firstLine="760"/>
        <w:jc w:val="both"/>
      </w:pPr>
      <w:r>
        <w:rPr>
          <w:color w:val="1E3B9F"/>
        </w:rPr>
        <w:t>sám řízení tohoto vozidla takové osobě svěřil.</w:t>
      </w:r>
    </w:p>
    <w:p w14:paraId="5ACAFC24" w14:textId="77777777" w:rsidR="00DE5AFA" w:rsidRDefault="00000000">
      <w:pPr>
        <w:pStyle w:val="Zkladntext1"/>
        <w:framePr w:w="10402" w:h="4608" w:hRule="exact" w:wrap="none" w:vAnchor="page" w:hAnchor="page" w:x="654" w:y="4450"/>
        <w:numPr>
          <w:ilvl w:val="0"/>
          <w:numId w:val="169"/>
        </w:numPr>
        <w:tabs>
          <w:tab w:val="left" w:pos="318"/>
        </w:tabs>
        <w:spacing w:after="0" w:line="271" w:lineRule="auto"/>
        <w:ind w:left="320" w:hanging="320"/>
        <w:jc w:val="both"/>
      </w:pPr>
      <w:r>
        <w:rPr>
          <w:color w:val="1E3B9F"/>
        </w:rPr>
        <w:t>Pojištění sjednané v rozsahu PŘEPRAVA EXTRA dle čl. I odst. 1. písm. c) této části VPP PPN 2014 se dále nevztahuje na škodné události vzniklé:</w:t>
      </w:r>
    </w:p>
    <w:p w14:paraId="3837C60C" w14:textId="77777777" w:rsidR="00DE5AFA" w:rsidRDefault="00000000">
      <w:pPr>
        <w:pStyle w:val="Zkladntext1"/>
        <w:framePr w:w="10402" w:h="4608" w:hRule="exact" w:wrap="none" w:vAnchor="page" w:hAnchor="page" w:x="654" w:y="4450"/>
        <w:numPr>
          <w:ilvl w:val="0"/>
          <w:numId w:val="171"/>
        </w:numPr>
        <w:tabs>
          <w:tab w:val="left" w:pos="747"/>
        </w:tabs>
        <w:spacing w:after="0" w:line="271" w:lineRule="auto"/>
        <w:ind w:firstLine="320"/>
      </w:pPr>
      <w:r>
        <w:rPr>
          <w:color w:val="1E3B9F"/>
        </w:rPr>
        <w:t>nesprávným označením předmětu pojištění, které není v souladu s příslušnými obecně závaznými právními předpisy,</w:t>
      </w:r>
    </w:p>
    <w:p w14:paraId="4EB59373" w14:textId="77777777" w:rsidR="00DE5AFA" w:rsidRDefault="00000000">
      <w:pPr>
        <w:pStyle w:val="Zkladntext1"/>
        <w:framePr w:w="10402" w:h="4608" w:hRule="exact" w:wrap="none" w:vAnchor="page" w:hAnchor="page" w:x="654" w:y="4450"/>
        <w:numPr>
          <w:ilvl w:val="0"/>
          <w:numId w:val="171"/>
        </w:numPr>
        <w:tabs>
          <w:tab w:val="left" w:pos="747"/>
        </w:tabs>
        <w:spacing w:after="0" w:line="271" w:lineRule="auto"/>
        <w:ind w:firstLine="320"/>
      </w:pPr>
      <w:r>
        <w:rPr>
          <w:color w:val="1E3B9F"/>
        </w:rPr>
        <w:t>předáním předmětu pojištění neoprávněnému příjemci,</w:t>
      </w:r>
    </w:p>
    <w:p w14:paraId="26E67B7F" w14:textId="77777777" w:rsidR="00DE5AFA" w:rsidRDefault="00000000">
      <w:pPr>
        <w:pStyle w:val="Zkladntext1"/>
        <w:framePr w:w="10402" w:h="4608" w:hRule="exact" w:wrap="none" w:vAnchor="page" w:hAnchor="page" w:x="654" w:y="4450"/>
        <w:numPr>
          <w:ilvl w:val="0"/>
          <w:numId w:val="171"/>
        </w:numPr>
        <w:tabs>
          <w:tab w:val="left" w:pos="747"/>
        </w:tabs>
        <w:spacing w:after="0" w:line="271" w:lineRule="auto"/>
        <w:ind w:firstLine="320"/>
      </w:pPr>
      <w:r>
        <w:rPr>
          <w:color w:val="1E3B9F"/>
        </w:rPr>
        <w:t>přirozenou povahou předmětu pojištění, zejména:</w:t>
      </w:r>
    </w:p>
    <w:p w14:paraId="731C6D02" w14:textId="77777777" w:rsidR="00DE5AFA" w:rsidRDefault="00000000">
      <w:pPr>
        <w:pStyle w:val="Zkladntext1"/>
        <w:framePr w:w="10402" w:h="4608" w:hRule="exact" w:wrap="none" w:vAnchor="page" w:hAnchor="page" w:x="654" w:y="4450"/>
        <w:spacing w:after="0" w:line="271" w:lineRule="auto"/>
        <w:ind w:left="1200"/>
        <w:jc w:val="both"/>
      </w:pPr>
      <w:r>
        <w:rPr>
          <w:color w:val="1E3B9F"/>
        </w:rPr>
        <w:t>vnitřní zkázou, úbytkem, oxidací, rzí, hmyzem, hlodavci a jinými živočichy, opotřebením.</w:t>
      </w:r>
    </w:p>
    <w:p w14:paraId="248ED692" w14:textId="38B3D857" w:rsidR="00DE5AFA" w:rsidRDefault="00000000">
      <w:pPr>
        <w:pStyle w:val="Zkladntext1"/>
        <w:framePr w:w="10402" w:h="4608" w:hRule="exact" w:wrap="none" w:vAnchor="page" w:hAnchor="page" w:x="654" w:y="4450"/>
        <w:spacing w:after="0" w:line="271" w:lineRule="auto"/>
        <w:ind w:left="760" w:firstLine="20"/>
        <w:jc w:val="both"/>
      </w:pPr>
      <w:r>
        <w:rPr>
          <w:color w:val="1E3B9F"/>
        </w:rPr>
        <w:t xml:space="preserve">Pokud však je k přepravě předmětu pojištění použito vozidlo vybavené ochranným zařízením odpovídajícím předpisům pro jeho provoz (např. proti vlivu tepla, zimy, kolísání teplot, vlhkosti </w:t>
      </w:r>
      <w:proofErr w:type="spellStart"/>
      <w:r>
        <w:rPr>
          <w:color w:val="1E3B9F"/>
          <w:lang w:val="en-US" w:eastAsia="en-US" w:bidi="en-US"/>
        </w:rPr>
        <w:t>apod</w:t>
      </w:r>
      <w:proofErr w:type="spellEnd"/>
      <w:r w:rsidR="00C0400C">
        <w:rPr>
          <w:color w:val="1E3B9F"/>
          <w:lang w:val="en-US" w:eastAsia="en-US" w:bidi="en-US"/>
        </w:rPr>
        <w:t>.</w:t>
      </w:r>
      <w:r>
        <w:rPr>
          <w:color w:val="1E3B9F"/>
          <w:lang w:val="en-US" w:eastAsia="en-US" w:bidi="en-US"/>
        </w:rPr>
        <w:t xml:space="preserve">) </w:t>
      </w:r>
      <w:r>
        <w:rPr>
          <w:color w:val="1E3B9F"/>
        </w:rPr>
        <w:t xml:space="preserve">a během přepravy došlo </w:t>
      </w:r>
      <w:r w:rsidR="00C0400C">
        <w:rPr>
          <w:color w:val="1E3B9F"/>
        </w:rPr>
        <w:t>k jeho</w:t>
      </w:r>
      <w:r>
        <w:rPr>
          <w:color w:val="1E3B9F"/>
        </w:rPr>
        <w:t xml:space="preserve"> poruše, výluka škod způsobených vnitřní zkázou sjednaná pod. písm. c) tohoto odstavce se nepoužije.</w:t>
      </w:r>
    </w:p>
    <w:p w14:paraId="16CA67CC" w14:textId="77777777" w:rsidR="00DE5AFA" w:rsidRDefault="00000000">
      <w:pPr>
        <w:pStyle w:val="Zkladntext1"/>
        <w:framePr w:w="10402" w:h="4608" w:hRule="exact" w:wrap="none" w:vAnchor="page" w:hAnchor="page" w:x="654" w:y="4450"/>
        <w:numPr>
          <w:ilvl w:val="0"/>
          <w:numId w:val="171"/>
        </w:numPr>
        <w:tabs>
          <w:tab w:val="left" w:pos="747"/>
        </w:tabs>
        <w:spacing w:after="0" w:line="271" w:lineRule="auto"/>
        <w:ind w:firstLine="320"/>
        <w:jc w:val="both"/>
      </w:pPr>
      <w:r>
        <w:rPr>
          <w:color w:val="1E3B9F"/>
        </w:rPr>
        <w:t>podvodem, zpronevěrou, neoprávněným užíváním cizí věci, krádeží provedenou jinak než krádeží vloupáním.</w:t>
      </w:r>
    </w:p>
    <w:p w14:paraId="6DFCBEE5" w14:textId="77777777" w:rsidR="00DE5AFA" w:rsidRDefault="00000000">
      <w:pPr>
        <w:pStyle w:val="Zkladntext1"/>
        <w:framePr w:wrap="none" w:vAnchor="page" w:hAnchor="page" w:x="707" w:y="9298"/>
        <w:pBdr>
          <w:top w:val="single" w:sz="0" w:space="0" w:color="0176E4"/>
          <w:left w:val="single" w:sz="0" w:space="0" w:color="0176E4"/>
          <w:bottom w:val="single" w:sz="0" w:space="0" w:color="0176E4"/>
          <w:right w:val="single" w:sz="0" w:space="0" w:color="0176E4"/>
        </w:pBdr>
        <w:shd w:val="clear" w:color="auto" w:fill="0176E4"/>
        <w:spacing w:after="0" w:line="240" w:lineRule="auto"/>
        <w:ind w:left="72" w:right="711"/>
      </w:pPr>
      <w:r>
        <w:rPr>
          <w:b/>
          <w:bCs/>
          <w:color w:val="FFFFFF"/>
        </w:rPr>
        <w:t>ČLÁNEK V</w:t>
      </w:r>
    </w:p>
    <w:p w14:paraId="14344377" w14:textId="77777777" w:rsidR="00DE5AFA" w:rsidRDefault="00000000">
      <w:pPr>
        <w:pStyle w:val="Zkladntext1"/>
        <w:framePr w:wrap="none" w:vAnchor="page" w:hAnchor="page" w:x="654" w:y="9341"/>
        <w:pBdr>
          <w:top w:val="single" w:sz="0" w:space="0" w:color="0187F0"/>
          <w:left w:val="single" w:sz="0" w:space="0" w:color="0187F0"/>
          <w:bottom w:val="single" w:sz="0" w:space="0" w:color="0187F0"/>
          <w:right w:val="single" w:sz="0" w:space="0" w:color="0187F0"/>
        </w:pBdr>
        <w:shd w:val="clear" w:color="auto" w:fill="0187F0"/>
        <w:spacing w:after="0" w:line="240" w:lineRule="auto"/>
        <w:ind w:left="2208" w:right="5765"/>
        <w:jc w:val="both"/>
      </w:pPr>
      <w:r>
        <w:rPr>
          <w:b/>
          <w:bCs/>
          <w:color w:val="FFFFFF"/>
        </w:rPr>
        <w:t>Hranice pojistného plněni</w:t>
      </w:r>
    </w:p>
    <w:p w14:paraId="340CF1D7" w14:textId="77777777" w:rsidR="00DE5AFA" w:rsidRDefault="00000000">
      <w:pPr>
        <w:pStyle w:val="Zkladntext1"/>
        <w:framePr w:wrap="none" w:vAnchor="page" w:hAnchor="page" w:x="654" w:y="9759"/>
        <w:numPr>
          <w:ilvl w:val="0"/>
          <w:numId w:val="172"/>
        </w:numPr>
        <w:tabs>
          <w:tab w:val="left" w:pos="318"/>
        </w:tabs>
        <w:spacing w:after="0" w:line="240" w:lineRule="auto"/>
        <w:jc w:val="both"/>
      </w:pPr>
      <w:r>
        <w:rPr>
          <w:color w:val="1E3B9F"/>
        </w:rPr>
        <w:t>Pojistné plnění pojistitele je omezeno horní hranicí pojistného plnění. Horní hranice pojistného plnění je určena limitem pojistného plnění.</w:t>
      </w:r>
    </w:p>
    <w:p w14:paraId="6FA69520" w14:textId="77777777" w:rsidR="00DE5AFA" w:rsidRDefault="00000000">
      <w:pPr>
        <w:pStyle w:val="Zkladntext1"/>
        <w:framePr w:wrap="none" w:vAnchor="page" w:hAnchor="page" w:x="707" w:y="10234"/>
        <w:pBdr>
          <w:top w:val="single" w:sz="0" w:space="0" w:color="0175E5"/>
          <w:left w:val="single" w:sz="0" w:space="0" w:color="0175E5"/>
          <w:bottom w:val="single" w:sz="0" w:space="0" w:color="0175E5"/>
          <w:right w:val="single" w:sz="0" w:space="0" w:color="0175E5"/>
        </w:pBdr>
        <w:shd w:val="clear" w:color="auto" w:fill="0175E5"/>
        <w:spacing w:after="0" w:line="240" w:lineRule="auto"/>
        <w:ind w:left="72" w:right="648"/>
      </w:pPr>
      <w:r>
        <w:rPr>
          <w:b/>
          <w:bCs/>
          <w:color w:val="FFFFFF"/>
        </w:rPr>
        <w:t>ČLÁNEK VI</w:t>
      </w:r>
    </w:p>
    <w:p w14:paraId="64B3EC87" w14:textId="77777777" w:rsidR="00DE5AFA" w:rsidRDefault="00000000">
      <w:pPr>
        <w:pStyle w:val="Nadpis80"/>
        <w:framePr w:wrap="none" w:vAnchor="page" w:hAnchor="page" w:x="654" w:y="10272"/>
        <w:pBdr>
          <w:top w:val="single" w:sz="0" w:space="0" w:color="0185EE"/>
          <w:left w:val="single" w:sz="0" w:space="0" w:color="0185EE"/>
          <w:bottom w:val="single" w:sz="0" w:space="0" w:color="0185EE"/>
          <w:right w:val="single" w:sz="0" w:space="0" w:color="0185EE"/>
        </w:pBdr>
        <w:shd w:val="clear" w:color="auto" w:fill="0185EE"/>
        <w:spacing w:after="0" w:line="240" w:lineRule="auto"/>
        <w:ind w:left="2208" w:right="5804"/>
        <w:jc w:val="both"/>
      </w:pPr>
      <w:bookmarkStart w:id="152" w:name="bookmark304"/>
      <w:r>
        <w:rPr>
          <w:color w:val="FFFFFF"/>
        </w:rPr>
        <w:t>Pojistné plnění pojistitele</w:t>
      </w:r>
      <w:bookmarkEnd w:id="152"/>
    </w:p>
    <w:p w14:paraId="6585D347" w14:textId="77777777" w:rsidR="00DE5AFA" w:rsidRDefault="00000000">
      <w:pPr>
        <w:pStyle w:val="Zkladntext1"/>
        <w:framePr w:w="10402" w:h="3979" w:hRule="exact" w:wrap="none" w:vAnchor="page" w:hAnchor="page" w:x="654" w:y="10695"/>
        <w:numPr>
          <w:ilvl w:val="0"/>
          <w:numId w:val="172"/>
        </w:numPr>
        <w:tabs>
          <w:tab w:val="left" w:pos="318"/>
        </w:tabs>
        <w:spacing w:after="0" w:line="269" w:lineRule="auto"/>
        <w:ind w:left="320" w:hanging="320"/>
        <w:jc w:val="both"/>
      </w:pPr>
      <w:r>
        <w:rPr>
          <w:color w:val="1E3B9F"/>
        </w:rPr>
        <w:t>Byl-li předmět pojištění poškozen, vzniká oprávněné osobě právo, aby jí pojistitel poskytl částku odpovídající přiměřeným nákladům na opravu, které jsou v době a místě vzniku pojistné události obvyklé, sníženou o cenu využitelných zbytků nahrazovaných částí poškozeného předmětu pojištění. Pokud náklady na opravu jsou shodné nebo převyšují částku odpovídající časové ceně předmětu pojištění, poskytne pojistitel pojistné plnění jako za zničený předmět pojištění.</w:t>
      </w:r>
    </w:p>
    <w:p w14:paraId="5A073BA2" w14:textId="77777777" w:rsidR="00DE5AFA" w:rsidRDefault="00000000">
      <w:pPr>
        <w:pStyle w:val="Zkladntext1"/>
        <w:framePr w:w="10402" w:h="3979" w:hRule="exact" w:wrap="none" w:vAnchor="page" w:hAnchor="page" w:x="654" w:y="10695"/>
        <w:numPr>
          <w:ilvl w:val="0"/>
          <w:numId w:val="172"/>
        </w:numPr>
        <w:tabs>
          <w:tab w:val="left" w:pos="318"/>
        </w:tabs>
        <w:spacing w:after="0" w:line="269" w:lineRule="auto"/>
        <w:ind w:left="320" w:hanging="320"/>
        <w:jc w:val="both"/>
      </w:pPr>
      <w:r>
        <w:rPr>
          <w:color w:val="1E3B9F"/>
        </w:rPr>
        <w:t>Byl-li předmět pojištění zničen nebo je-li pohřešován, vzniká oprávněné osobě právo, aby jí pojistitel poskytl částku odpovídající přiměřeným nákladům na znovuzřízení takového předmětu, které jsou v době a místě vzniku pojistné události obvyklé, sníženou o cenu využitelných zbytků, nejvýše však částku odpovídající časové ceně předmětu pojištění, sníženou o cenu využitelných zbytků.</w:t>
      </w:r>
    </w:p>
    <w:p w14:paraId="6287A4D2" w14:textId="77777777" w:rsidR="00DE5AFA" w:rsidRDefault="00000000">
      <w:pPr>
        <w:pStyle w:val="Zkladntext1"/>
        <w:framePr w:w="10402" w:h="3979" w:hRule="exact" w:wrap="none" w:vAnchor="page" w:hAnchor="page" w:x="654" w:y="10695"/>
        <w:numPr>
          <w:ilvl w:val="0"/>
          <w:numId w:val="172"/>
        </w:numPr>
        <w:tabs>
          <w:tab w:val="left" w:pos="318"/>
        </w:tabs>
        <w:spacing w:after="0" w:line="269" w:lineRule="auto"/>
        <w:ind w:left="320" w:hanging="320"/>
        <w:jc w:val="both"/>
      </w:pPr>
      <w:r>
        <w:rPr>
          <w:color w:val="1E3B9F"/>
        </w:rPr>
        <w:t>V případě poškození, zničení nebo pohřešování předmětu pojištění, kterým jsou zásoby, pojistitel poskytne pojistné plnění stanovené podle odst. 1. nebo 2. tohoto článku, které však nepřevýší částku, kterou by oprávněná osoba obdržela při prodeji zásob v době bezprostředně před vznikem pojistné události v obvyklém obchodním styku.</w:t>
      </w:r>
    </w:p>
    <w:p w14:paraId="08CAE682" w14:textId="77777777" w:rsidR="00DE5AFA" w:rsidRDefault="00000000">
      <w:pPr>
        <w:pStyle w:val="Zkladntext1"/>
        <w:framePr w:w="10402" w:h="3979" w:hRule="exact" w:wrap="none" w:vAnchor="page" w:hAnchor="page" w:x="654" w:y="10695"/>
        <w:numPr>
          <w:ilvl w:val="0"/>
          <w:numId w:val="172"/>
        </w:numPr>
        <w:tabs>
          <w:tab w:val="left" w:pos="318"/>
        </w:tabs>
        <w:spacing w:after="0" w:line="269" w:lineRule="auto"/>
        <w:ind w:left="320" w:hanging="320"/>
        <w:jc w:val="both"/>
      </w:pPr>
      <w:r>
        <w:rPr>
          <w:color w:val="1E3B9F"/>
        </w:rPr>
        <w:t>Dojde-li k poškození, zničení nebo pohřešování jednotlivých předmětů pojištění tvořících soubor, sbírku, hromadnou věc či obchodní závod, nebude při stanovování výše pojistného plnění pojistitelem brán zřetel na znehodnocení souboru, sbírky, hromadné věci či obchodního závodu, ale pouze na poškození, zničení nebo ztrátu jednotlivých předmětů pojištění.</w:t>
      </w:r>
    </w:p>
    <w:p w14:paraId="6AF9B103" w14:textId="77777777" w:rsidR="00DE5AFA" w:rsidRDefault="00000000">
      <w:pPr>
        <w:pStyle w:val="Zkladntext1"/>
        <w:framePr w:w="10402" w:h="3979" w:hRule="exact" w:wrap="none" w:vAnchor="page" w:hAnchor="page" w:x="654" w:y="10695"/>
        <w:numPr>
          <w:ilvl w:val="0"/>
          <w:numId w:val="172"/>
        </w:numPr>
        <w:tabs>
          <w:tab w:val="left" w:pos="318"/>
        </w:tabs>
        <w:spacing w:after="0" w:line="269" w:lineRule="auto"/>
        <w:ind w:left="320" w:hanging="320"/>
        <w:jc w:val="both"/>
      </w:pPr>
      <w:r>
        <w:rPr>
          <w:color w:val="1E3B9F"/>
        </w:rPr>
        <w:t xml:space="preserve">V případě pojistné události spočívající v odcizení předmětu pojištění, poskytne pojistitel pojistné plnění stanovené podle tohoto článku, avšak maximálně do výše limitů pojistného plnění, které jsou definovány v Doplňkových pojistných podmínkách Pravidla zabezpečení přepravovaného nákladu </w:t>
      </w:r>
      <w:r>
        <w:rPr>
          <w:color w:val="1E3B9F"/>
          <w:lang w:val="en-US" w:eastAsia="en-US" w:bidi="en-US"/>
        </w:rPr>
        <w:t xml:space="preserve">DPP </w:t>
      </w:r>
      <w:r>
        <w:rPr>
          <w:color w:val="1E3B9F"/>
        </w:rPr>
        <w:t>PZN 2014, a to v závislosti na způsobu zabezpečení předmětu pojištění v době vzniku pojistné události.</w:t>
      </w:r>
    </w:p>
    <w:p w14:paraId="0808AB3E" w14:textId="77777777" w:rsidR="00DE5AFA" w:rsidRDefault="00000000">
      <w:pPr>
        <w:pStyle w:val="Zkladntext1"/>
        <w:framePr w:w="10402" w:h="3979" w:hRule="exact" w:wrap="none" w:vAnchor="page" w:hAnchor="page" w:x="654" w:y="10695"/>
        <w:numPr>
          <w:ilvl w:val="0"/>
          <w:numId w:val="172"/>
        </w:numPr>
        <w:tabs>
          <w:tab w:val="left" w:pos="318"/>
        </w:tabs>
        <w:spacing w:after="0" w:line="269" w:lineRule="auto"/>
        <w:ind w:left="320" w:hanging="320"/>
        <w:jc w:val="both"/>
      </w:pPr>
      <w:r>
        <w:rPr>
          <w:color w:val="1E3B9F"/>
        </w:rP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p>
    <w:p w14:paraId="4F9E1368" w14:textId="77777777" w:rsidR="00DE5AFA" w:rsidRDefault="00000000">
      <w:pPr>
        <w:pStyle w:val="Zhlavnebozpat0"/>
        <w:framePr w:w="1109" w:h="370" w:hRule="exact" w:wrap="none" w:vAnchor="page" w:hAnchor="page" w:x="668" w:y="15927"/>
        <w:rPr>
          <w:sz w:val="14"/>
          <w:szCs w:val="14"/>
        </w:rPr>
      </w:pPr>
      <w:r>
        <w:rPr>
          <w:color w:val="2F5CB4"/>
          <w:sz w:val="14"/>
          <w:szCs w:val="14"/>
        </w:rPr>
        <w:t>strana 2/5</w:t>
      </w:r>
    </w:p>
    <w:p w14:paraId="7E5B6B39" w14:textId="77777777" w:rsidR="00DE5AFA" w:rsidRDefault="00000000">
      <w:pPr>
        <w:pStyle w:val="Zhlavnebozpat0"/>
        <w:framePr w:w="1109" w:h="370" w:hRule="exact" w:wrap="none" w:vAnchor="page" w:hAnchor="page" w:x="668" w:y="15927"/>
        <w:rPr>
          <w:sz w:val="14"/>
          <w:szCs w:val="14"/>
        </w:rPr>
      </w:pPr>
      <w:r>
        <w:rPr>
          <w:b/>
          <w:bCs/>
          <w:color w:val="0159D7"/>
          <w:sz w:val="14"/>
          <w:szCs w:val="14"/>
        </w:rPr>
        <w:t>VPP PPN 2014</w:t>
      </w:r>
    </w:p>
    <w:p w14:paraId="142D5FDF"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BC3B2B9" w14:textId="77777777" w:rsidR="00DE5AFA" w:rsidRDefault="00000000">
      <w:pPr>
        <w:spacing w:line="1" w:lineRule="exact"/>
      </w:pPr>
      <w:r>
        <w:rPr>
          <w:noProof/>
        </w:rPr>
        <w:lastRenderedPageBreak/>
        <mc:AlternateContent>
          <mc:Choice Requires="wps">
            <w:drawing>
              <wp:anchor distT="0" distB="0" distL="114300" distR="114300" simplePos="0" relativeHeight="251659776" behindDoc="1" locked="0" layoutInCell="1" allowOverlap="1" wp14:anchorId="7268B8FB" wp14:editId="368D6CB2">
                <wp:simplePos x="0" y="0"/>
                <wp:positionH relativeFrom="page">
                  <wp:posOffset>435610</wp:posOffset>
                </wp:positionH>
                <wp:positionV relativeFrom="page">
                  <wp:posOffset>10039350</wp:posOffset>
                </wp:positionV>
                <wp:extent cx="6559550" cy="0"/>
                <wp:effectExtent l="0" t="0" r="0" b="0"/>
                <wp:wrapNone/>
                <wp:docPr id="42" name="Shape 42"/>
                <wp:cNvGraphicFramePr/>
                <a:graphic xmlns:a="http://schemas.openxmlformats.org/drawingml/2006/main">
                  <a:graphicData uri="http://schemas.microsoft.com/office/word/2010/wordprocessingShape">
                    <wps:wsp>
                      <wps:cNvCnPr/>
                      <wps:spPr>
                        <a:xfrm>
                          <a:off x="0" y="0"/>
                          <a:ext cx="6559550" cy="0"/>
                        </a:xfrm>
                        <a:prstGeom prst="straightConnector1">
                          <a:avLst/>
                        </a:prstGeom>
                        <a:ln w="12065">
                          <a:solidFill/>
                        </a:ln>
                      </wps:spPr>
                      <wps:bodyPr/>
                    </wps:wsp>
                  </a:graphicData>
                </a:graphic>
              </wp:anchor>
            </w:drawing>
          </mc:Choice>
          <mc:Fallback>
            <w:pict>
              <v:shape o:spt="32" o:oned="true" path="m,l21600,21600e" style="position:absolute;margin-left:34.300000000000004pt;margin-top:790.5pt;width:516.5pt;height:0;z-index:-251658240;mso-position-horizontal-relative:page;mso-position-vertical-relative:page">
                <v:stroke weight="0.95000000000000007pt"/>
              </v:shape>
            </w:pict>
          </mc:Fallback>
        </mc:AlternateContent>
      </w:r>
    </w:p>
    <w:p w14:paraId="0DAC2C57" w14:textId="77777777" w:rsidR="00DE5AFA" w:rsidRDefault="00000000">
      <w:pPr>
        <w:pStyle w:val="Nadpis50"/>
        <w:framePr w:wrap="none" w:vAnchor="page" w:hAnchor="page" w:x="654" w:y="820"/>
        <w:spacing w:after="0"/>
      </w:pPr>
      <w:bookmarkStart w:id="153" w:name="bookmark306"/>
      <w:r>
        <w:rPr>
          <w:b/>
          <w:bCs/>
        </w:rPr>
        <w:t xml:space="preserve">ČÁST B. </w:t>
      </w:r>
      <w:proofErr w:type="gramStart"/>
      <w:r>
        <w:rPr>
          <w:b/>
          <w:bCs/>
          <w:color w:val="173847"/>
        </w:rPr>
        <w:t xml:space="preserve">[ </w:t>
      </w:r>
      <w:r>
        <w:t>POJIŠTĚNÍ</w:t>
      </w:r>
      <w:proofErr w:type="gramEnd"/>
      <w:r>
        <w:t xml:space="preserve"> CENNOSTÍ </w:t>
      </w:r>
      <w:r>
        <w:rPr>
          <w:color w:val="173847"/>
        </w:rPr>
        <w:t xml:space="preserve">A </w:t>
      </w:r>
      <w:r>
        <w:t>VĚCÍ ZVLÁŠTNÍ HODNOTY</w:t>
      </w:r>
      <w:bookmarkEnd w:id="153"/>
    </w:p>
    <w:p w14:paraId="212DC3E0" w14:textId="77777777" w:rsidR="00DE5AFA" w:rsidRDefault="00000000">
      <w:pPr>
        <w:pStyle w:val="Nadpis80"/>
        <w:framePr w:wrap="none" w:vAnchor="page" w:hAnchor="page" w:x="654" w:y="1420"/>
        <w:pBdr>
          <w:top w:val="single" w:sz="0" w:space="0" w:color="0186E1"/>
          <w:left w:val="single" w:sz="0" w:space="0" w:color="0186E1"/>
          <w:bottom w:val="single" w:sz="0" w:space="0" w:color="0186E1"/>
          <w:right w:val="single" w:sz="0" w:space="0" w:color="0186E1"/>
        </w:pBdr>
        <w:shd w:val="clear" w:color="auto" w:fill="0186E1"/>
        <w:tabs>
          <w:tab w:val="left" w:pos="1747"/>
        </w:tabs>
        <w:spacing w:after="0" w:line="240" w:lineRule="auto"/>
      </w:pPr>
      <w:bookmarkStart w:id="154" w:name="bookmark308"/>
      <w:r>
        <w:rPr>
          <w:color w:val="FFFFFF"/>
        </w:rPr>
        <w:t>ČLÁNEK I</w:t>
      </w:r>
      <w:r>
        <w:rPr>
          <w:color w:val="FFFFFF"/>
        </w:rPr>
        <w:tab/>
      </w:r>
      <w:r>
        <w:rPr>
          <w:color w:val="CBF1F6"/>
        </w:rPr>
        <w:t xml:space="preserve">I </w:t>
      </w:r>
      <w:r>
        <w:rPr>
          <w:color w:val="FFFFFF"/>
        </w:rPr>
        <w:t>Pojistná nebezpečí</w:t>
      </w:r>
      <w:bookmarkEnd w:id="154"/>
    </w:p>
    <w:p w14:paraId="73C019AD" w14:textId="77777777" w:rsidR="00DE5AFA" w:rsidRDefault="00000000">
      <w:pPr>
        <w:pStyle w:val="Zkladntext1"/>
        <w:framePr w:w="10392" w:h="3154" w:hRule="exact" w:wrap="none" w:vAnchor="page" w:hAnchor="page" w:x="654" w:y="1871"/>
        <w:numPr>
          <w:ilvl w:val="0"/>
          <w:numId w:val="173"/>
        </w:numPr>
        <w:tabs>
          <w:tab w:val="left" w:pos="312"/>
        </w:tabs>
        <w:spacing w:after="0" w:line="269" w:lineRule="auto"/>
      </w:pPr>
      <w:r>
        <w:rPr>
          <w:color w:val="1E3B9F"/>
        </w:rPr>
        <w:t>Je-li ujednáno v pojistné smlouvě, pojištění se sjednává v rozsahu:</w:t>
      </w:r>
    </w:p>
    <w:p w14:paraId="2BA5EF9F" w14:textId="77777777" w:rsidR="00DE5AFA" w:rsidRDefault="00000000">
      <w:pPr>
        <w:pStyle w:val="Nadpis80"/>
        <w:framePr w:w="10392" w:h="3154" w:hRule="exact" w:wrap="none" w:vAnchor="page" w:hAnchor="page" w:x="654" w:y="1871"/>
        <w:numPr>
          <w:ilvl w:val="0"/>
          <w:numId w:val="174"/>
        </w:numPr>
        <w:tabs>
          <w:tab w:val="left" w:pos="757"/>
        </w:tabs>
        <w:spacing w:after="0" w:line="269" w:lineRule="auto"/>
        <w:ind w:firstLine="320"/>
        <w:jc w:val="both"/>
      </w:pPr>
      <w:bookmarkStart w:id="155" w:name="bookmark310"/>
      <w:proofErr w:type="gramStart"/>
      <w:r>
        <w:rPr>
          <w:color w:val="1E3B9F"/>
        </w:rPr>
        <w:t>CENNOSTI - BASIC</w:t>
      </w:r>
      <w:bookmarkEnd w:id="155"/>
      <w:proofErr w:type="gramEnd"/>
    </w:p>
    <w:p w14:paraId="17E65E49" w14:textId="77777777" w:rsidR="00DE5AFA" w:rsidRDefault="00000000">
      <w:pPr>
        <w:pStyle w:val="Zkladntext1"/>
        <w:framePr w:w="10392" w:h="3154" w:hRule="exact" w:wrap="none" w:vAnchor="page" w:hAnchor="page" w:x="654" w:y="1871"/>
        <w:spacing w:after="0" w:line="269" w:lineRule="auto"/>
        <w:ind w:left="760"/>
        <w:jc w:val="both"/>
      </w:pPr>
      <w:r>
        <w:rPr>
          <w:color w:val="1E3B9F"/>
        </w:rPr>
        <w:t>pro případ pohřešování předmětu pojištění způsobeného některým z pojistných nebezpečí uvedených v odst. 2. tohoto článku, nebo</w:t>
      </w:r>
    </w:p>
    <w:p w14:paraId="7BBBE0D8" w14:textId="77777777" w:rsidR="00DE5AFA" w:rsidRDefault="00000000">
      <w:pPr>
        <w:pStyle w:val="Nadpis80"/>
        <w:framePr w:w="10392" w:h="3154" w:hRule="exact" w:wrap="none" w:vAnchor="page" w:hAnchor="page" w:x="654" w:y="1871"/>
        <w:numPr>
          <w:ilvl w:val="0"/>
          <w:numId w:val="174"/>
        </w:numPr>
        <w:tabs>
          <w:tab w:val="left" w:pos="757"/>
        </w:tabs>
        <w:spacing w:after="0" w:line="269" w:lineRule="auto"/>
        <w:ind w:firstLine="320"/>
        <w:jc w:val="both"/>
      </w:pPr>
      <w:bookmarkStart w:id="156" w:name="bookmark312"/>
      <w:proofErr w:type="gramStart"/>
      <w:r>
        <w:rPr>
          <w:color w:val="1E3B9F"/>
        </w:rPr>
        <w:t>CENNOSTI - STANDARD</w:t>
      </w:r>
      <w:bookmarkEnd w:id="156"/>
      <w:proofErr w:type="gramEnd"/>
    </w:p>
    <w:p w14:paraId="71ADC5DD" w14:textId="77777777" w:rsidR="00DE5AFA" w:rsidRDefault="00000000">
      <w:pPr>
        <w:pStyle w:val="Zkladntext1"/>
        <w:framePr w:w="10392" w:h="3154" w:hRule="exact" w:wrap="none" w:vAnchor="page" w:hAnchor="page" w:x="654" w:y="1871"/>
        <w:spacing w:after="0" w:line="269" w:lineRule="auto"/>
        <w:ind w:left="760"/>
        <w:jc w:val="both"/>
      </w:pPr>
      <w:r>
        <w:rPr>
          <w:color w:val="1E3B9F"/>
        </w:rPr>
        <w:t>pro případ poškození, zničení nebo pohřešování předmětu pojištění způsobeného některým z pojistných nebezpečí uvedených v odst. 2. a 3. tohoto článku.</w:t>
      </w:r>
    </w:p>
    <w:p w14:paraId="328C91D1" w14:textId="77777777" w:rsidR="00DE5AFA" w:rsidRDefault="00000000">
      <w:pPr>
        <w:pStyle w:val="Zkladntext1"/>
        <w:framePr w:w="10392" w:h="3154" w:hRule="exact" w:wrap="none" w:vAnchor="page" w:hAnchor="page" w:x="654" w:y="1871"/>
        <w:numPr>
          <w:ilvl w:val="0"/>
          <w:numId w:val="173"/>
        </w:numPr>
        <w:tabs>
          <w:tab w:val="left" w:pos="312"/>
        </w:tabs>
        <w:spacing w:after="0" w:line="269" w:lineRule="auto"/>
        <w:ind w:left="320" w:hanging="320"/>
        <w:jc w:val="both"/>
      </w:pPr>
      <w:r>
        <w:rPr>
          <w:color w:val="1E3B9F"/>
        </w:rPr>
        <w:t>Pojištění lze sjednat pro případ odcizení přenášeného nebo v silničním motorovém vozidle převáženého předmětu pojištění loupežným přepadením nebo v příčinné souvislosti s dopravní nehodou šetřenou policií.</w:t>
      </w:r>
    </w:p>
    <w:p w14:paraId="55C2D35E" w14:textId="77777777" w:rsidR="00DE5AFA" w:rsidRDefault="00000000">
      <w:pPr>
        <w:pStyle w:val="Zkladntext1"/>
        <w:framePr w:w="10392" w:h="3154" w:hRule="exact" w:wrap="none" w:vAnchor="page" w:hAnchor="page" w:x="654" w:y="1871"/>
        <w:numPr>
          <w:ilvl w:val="0"/>
          <w:numId w:val="173"/>
        </w:numPr>
        <w:tabs>
          <w:tab w:val="left" w:pos="312"/>
        </w:tabs>
        <w:spacing w:after="0" w:line="269" w:lineRule="auto"/>
        <w:ind w:left="320" w:hanging="320"/>
        <w:jc w:val="both"/>
      </w:pPr>
      <w:r>
        <w:rPr>
          <w:color w:val="1E3B9F"/>
        </w:rPr>
        <w:t>Pojištění lze také sjednat i pro případ poškození, zničení nebo pohřešování přenášeného nebo v silničním motorovém vozidle převáženého předmětu pojištění nahodilou událostí způsobenou požárem; výbuchem, úderem blesku, nárazem nebo zřícením pilotovaného letícího tělesa, jeho částí nebo jeho nákladu, vichřicí, krupobitím, sesuvem půdy, zřícením skal nebo zemin, lavinou, pádem stromů, stožárů a jiných předmětů nejsou-li tyto předměty součástí poškozeného předmětu pojištění nebo téhož souboru jako poškozený předmět pojištění (dále jen „pád stromů, stožárů a jiných předmětů“), zemětřesením, kouřem, nadzvukovou vlnou, vodovodní škodou, záplavou nebo povodní, dopravní nehodou, nárazem nebo střetem.</w:t>
      </w:r>
    </w:p>
    <w:p w14:paraId="2E33B230" w14:textId="77777777" w:rsidR="00DE5AFA" w:rsidRDefault="00000000">
      <w:pPr>
        <w:pStyle w:val="Zkladntext1"/>
        <w:framePr w:wrap="none" w:vAnchor="page" w:hAnchor="page" w:x="779" w:y="5265"/>
        <w:pBdr>
          <w:top w:val="single" w:sz="0" w:space="0" w:color="0174E4"/>
          <w:left w:val="single" w:sz="0" w:space="5" w:color="0174E4"/>
          <w:bottom w:val="single" w:sz="0" w:space="0" w:color="0174E4"/>
          <w:right w:val="single" w:sz="0" w:space="5" w:color="0174E4"/>
        </w:pBdr>
        <w:shd w:val="clear" w:color="auto" w:fill="0174E4"/>
        <w:spacing w:after="0" w:line="240" w:lineRule="auto"/>
      </w:pPr>
      <w:r>
        <w:rPr>
          <w:b/>
          <w:bCs/>
          <w:color w:val="FFFFFF"/>
        </w:rPr>
        <w:t>ČLÁNEK II</w:t>
      </w:r>
    </w:p>
    <w:p w14:paraId="1047AAA4" w14:textId="77777777" w:rsidR="00DE5AFA" w:rsidRDefault="00000000">
      <w:pPr>
        <w:pStyle w:val="Zkladntext1"/>
        <w:framePr w:wrap="none" w:vAnchor="page" w:hAnchor="page" w:x="2857" w:y="5303"/>
        <w:pBdr>
          <w:top w:val="single" w:sz="0" w:space="0" w:color="0185EC"/>
          <w:left w:val="single" w:sz="0" w:space="5" w:color="0185EC"/>
          <w:bottom w:val="single" w:sz="0" w:space="0" w:color="0185EC"/>
          <w:right w:val="single" w:sz="0" w:space="5" w:color="0185EC"/>
        </w:pBdr>
        <w:shd w:val="clear" w:color="auto" w:fill="0185EC"/>
        <w:spacing w:after="0" w:line="240" w:lineRule="auto"/>
      </w:pPr>
      <w:r>
        <w:rPr>
          <w:b/>
          <w:bCs/>
          <w:color w:val="FFFFFF"/>
        </w:rPr>
        <w:t>Předmět pojištění</w:t>
      </w:r>
    </w:p>
    <w:p w14:paraId="286A08D5" w14:textId="77777777" w:rsidR="00DE5AFA" w:rsidRDefault="00000000">
      <w:pPr>
        <w:pStyle w:val="Zkladntext1"/>
        <w:framePr w:w="10392" w:h="1070" w:hRule="exact" w:wrap="none" w:vAnchor="page" w:hAnchor="page" w:x="654" w:y="5726"/>
        <w:numPr>
          <w:ilvl w:val="0"/>
          <w:numId w:val="175"/>
        </w:numPr>
        <w:tabs>
          <w:tab w:val="left" w:pos="317"/>
        </w:tabs>
        <w:spacing w:after="0" w:line="271" w:lineRule="auto"/>
        <w:ind w:left="320" w:hanging="320"/>
        <w:jc w:val="both"/>
      </w:pPr>
      <w:r>
        <w:rPr>
          <w:color w:val="1E3B9F"/>
        </w:rPr>
        <w:t>Pojištění se vztahuje na cennosti přenášené nebo v silničním motorovém vozidle převážené výhradně pojištěným uvedeným v pojistné smlouvě (tj. subjektem realizujícím vlastní přemísťovací činnost v prostoru a čase je pojištěný).</w:t>
      </w:r>
    </w:p>
    <w:p w14:paraId="06E19026" w14:textId="77777777" w:rsidR="00DE5AFA" w:rsidRDefault="00000000">
      <w:pPr>
        <w:pStyle w:val="Zkladntext1"/>
        <w:framePr w:w="10392" w:h="1070" w:hRule="exact" w:wrap="none" w:vAnchor="page" w:hAnchor="page" w:x="654" w:y="5726"/>
        <w:numPr>
          <w:ilvl w:val="0"/>
          <w:numId w:val="175"/>
        </w:numPr>
        <w:tabs>
          <w:tab w:val="left" w:pos="317"/>
        </w:tabs>
        <w:spacing w:after="0" w:line="271" w:lineRule="auto"/>
        <w:ind w:left="320" w:hanging="320"/>
        <w:jc w:val="both"/>
      </w:pPr>
      <w:r>
        <w:rPr>
          <w:color w:val="1E3B9F"/>
        </w:rPr>
        <w:t xml:space="preserve">Je-li ujednáno v pojistné smlouvě, pojištění se vztahuje </w:t>
      </w:r>
      <w:r>
        <w:rPr>
          <w:color w:val="073BF9"/>
        </w:rPr>
        <w:t xml:space="preserve">i </w:t>
      </w:r>
      <w:r>
        <w:rPr>
          <w:color w:val="1E3B9F"/>
        </w:rPr>
        <w:t>na věci zvláštní hodnoty ve vlastnictví pojištěného uvedeného v pojistné smlouvě výhradně jím převážené v silničním motorovém vozidle (tj. subjektem realizujícím vlastní přemísťovací činnost v prostoru a čase je pojištěný).</w:t>
      </w:r>
    </w:p>
    <w:p w14:paraId="1663C132" w14:textId="77777777" w:rsidR="00DE5AFA" w:rsidRDefault="00000000">
      <w:pPr>
        <w:pStyle w:val="Zkladntext1"/>
        <w:framePr w:wrap="none" w:vAnchor="page" w:hAnchor="page" w:x="779" w:y="7036"/>
        <w:pBdr>
          <w:top w:val="single" w:sz="0" w:space="0" w:color="0177E8"/>
          <w:left w:val="single" w:sz="0" w:space="5" w:color="0177E8"/>
          <w:bottom w:val="single" w:sz="0" w:space="0" w:color="0177E8"/>
          <w:right w:val="single" w:sz="0" w:space="5" w:color="0177E8"/>
        </w:pBdr>
        <w:shd w:val="clear" w:color="auto" w:fill="0177E8"/>
        <w:spacing w:after="0" w:line="240" w:lineRule="auto"/>
      </w:pPr>
      <w:r>
        <w:rPr>
          <w:b/>
          <w:bCs/>
          <w:color w:val="FFFFFF"/>
        </w:rPr>
        <w:t xml:space="preserve">ČLÁNEK </w:t>
      </w:r>
      <w:r>
        <w:rPr>
          <w:b/>
          <w:bCs/>
          <w:color w:val="FFFFFF"/>
          <w:lang w:val="en-US" w:eastAsia="en-US" w:bidi="en-US"/>
        </w:rPr>
        <w:t>III</w:t>
      </w:r>
    </w:p>
    <w:p w14:paraId="0BF76845" w14:textId="77777777" w:rsidR="00DE5AFA" w:rsidRDefault="00000000">
      <w:pPr>
        <w:pStyle w:val="Zkladntext1"/>
        <w:framePr w:wrap="none" w:vAnchor="page" w:hAnchor="page" w:x="2862" w:y="7079"/>
        <w:pBdr>
          <w:top w:val="single" w:sz="0" w:space="0" w:color="0189F1"/>
          <w:left w:val="single" w:sz="0" w:space="5" w:color="0189F1"/>
          <w:bottom w:val="single" w:sz="0" w:space="0" w:color="0189F1"/>
          <w:right w:val="single" w:sz="0" w:space="5" w:color="0189F1"/>
        </w:pBdr>
        <w:shd w:val="clear" w:color="auto" w:fill="0189F1"/>
        <w:spacing w:after="0" w:line="240" w:lineRule="auto"/>
      </w:pPr>
      <w:r>
        <w:rPr>
          <w:b/>
          <w:bCs/>
          <w:color w:val="FFFFFF"/>
        </w:rPr>
        <w:t>Pojistná událost</w:t>
      </w:r>
    </w:p>
    <w:p w14:paraId="2D67CF06" w14:textId="77777777" w:rsidR="00DE5AFA" w:rsidRDefault="00000000">
      <w:pPr>
        <w:pStyle w:val="Zkladntext1"/>
        <w:framePr w:w="10392" w:h="1488" w:hRule="exact" w:wrap="none" w:vAnchor="page" w:hAnchor="page" w:x="654" w:y="7492"/>
        <w:numPr>
          <w:ilvl w:val="0"/>
          <w:numId w:val="176"/>
        </w:numPr>
        <w:tabs>
          <w:tab w:val="left" w:pos="317"/>
        </w:tabs>
        <w:spacing w:after="0" w:line="269" w:lineRule="auto"/>
        <w:ind w:left="340" w:hanging="340"/>
        <w:jc w:val="both"/>
      </w:pPr>
      <w:r>
        <w:rPr>
          <w:color w:val="1E3B9F"/>
        </w:rPr>
        <w:t xml:space="preserve">Pojistnou událostí je poškození, zničení nebo pohřešování předmětu pojištění způsobené některým pojistným nebezpečím dle části B čl. </w:t>
      </w:r>
      <w:r>
        <w:rPr>
          <w:color w:val="1E3B9F"/>
          <w:lang w:val="en-US" w:eastAsia="en-US" w:bidi="en-US"/>
        </w:rPr>
        <w:t xml:space="preserve">I </w:t>
      </w:r>
      <w:r>
        <w:rPr>
          <w:color w:val="1E3B9F"/>
        </w:rPr>
        <w:t>VPP PPN 2014, proti němuž je pojištění v pojistné smlouvě sjednáno, a které nastalo v místě pojištění a v době přenosu nebo převozu předmětu pojištění.</w:t>
      </w:r>
    </w:p>
    <w:p w14:paraId="027DD640" w14:textId="77777777" w:rsidR="00DE5AFA" w:rsidRDefault="00000000">
      <w:pPr>
        <w:pStyle w:val="Zkladntext1"/>
        <w:framePr w:w="10392" w:h="1488" w:hRule="exact" w:wrap="none" w:vAnchor="page" w:hAnchor="page" w:x="654" w:y="7492"/>
        <w:numPr>
          <w:ilvl w:val="0"/>
          <w:numId w:val="176"/>
        </w:numPr>
        <w:tabs>
          <w:tab w:val="left" w:pos="317"/>
        </w:tabs>
        <w:spacing w:after="0" w:line="269" w:lineRule="auto"/>
        <w:jc w:val="both"/>
      </w:pPr>
      <w:r>
        <w:rPr>
          <w:color w:val="1E3B9F"/>
        </w:rPr>
        <w:t>Doba přenosu nebo převozu začíná uvedením předmětu pojištění do pohybu za účelem jeho:</w:t>
      </w:r>
    </w:p>
    <w:p w14:paraId="30910A27" w14:textId="77777777" w:rsidR="00DE5AFA" w:rsidRDefault="00000000">
      <w:pPr>
        <w:pStyle w:val="Zkladntext1"/>
        <w:framePr w:w="10392" w:h="1488" w:hRule="exact" w:wrap="none" w:vAnchor="page" w:hAnchor="page" w:x="654" w:y="7492"/>
        <w:numPr>
          <w:ilvl w:val="0"/>
          <w:numId w:val="177"/>
        </w:numPr>
        <w:tabs>
          <w:tab w:val="left" w:pos="777"/>
        </w:tabs>
        <w:spacing w:after="0" w:line="269" w:lineRule="auto"/>
        <w:ind w:firstLine="340"/>
        <w:jc w:val="both"/>
      </w:pPr>
      <w:r>
        <w:rPr>
          <w:color w:val="1E3B9F"/>
        </w:rPr>
        <w:t>bezprostředního přenosu nebo</w:t>
      </w:r>
    </w:p>
    <w:p w14:paraId="473F36CA" w14:textId="77777777" w:rsidR="00DE5AFA" w:rsidRDefault="00000000">
      <w:pPr>
        <w:pStyle w:val="Zkladntext1"/>
        <w:framePr w:w="10392" w:h="1488" w:hRule="exact" w:wrap="none" w:vAnchor="page" w:hAnchor="page" w:x="654" w:y="7492"/>
        <w:numPr>
          <w:ilvl w:val="0"/>
          <w:numId w:val="177"/>
        </w:numPr>
        <w:tabs>
          <w:tab w:val="left" w:pos="777"/>
        </w:tabs>
        <w:spacing w:after="0" w:line="269" w:lineRule="auto"/>
        <w:ind w:firstLine="340"/>
        <w:jc w:val="both"/>
      </w:pPr>
      <w:r>
        <w:rPr>
          <w:color w:val="1E3B9F"/>
        </w:rPr>
        <w:t>naložení do silničního motorového vozidla a převozu</w:t>
      </w:r>
    </w:p>
    <w:p w14:paraId="5F25ABD6" w14:textId="77777777" w:rsidR="00DE5AFA" w:rsidRDefault="00000000">
      <w:pPr>
        <w:pStyle w:val="Zkladntext1"/>
        <w:framePr w:w="10392" w:h="1488" w:hRule="exact" w:wrap="none" w:vAnchor="page" w:hAnchor="page" w:x="654" w:y="7492"/>
        <w:spacing w:after="0" w:line="269" w:lineRule="auto"/>
        <w:ind w:firstLine="340"/>
        <w:jc w:val="both"/>
      </w:pPr>
      <w:r>
        <w:rPr>
          <w:color w:val="1E3B9F"/>
        </w:rPr>
        <w:t>a končí uložením předmětu pojištění na místě určení.</w:t>
      </w:r>
    </w:p>
    <w:p w14:paraId="433E2362" w14:textId="77777777" w:rsidR="00DE5AFA" w:rsidRDefault="00000000">
      <w:pPr>
        <w:pStyle w:val="Zkladntext1"/>
        <w:framePr w:wrap="none" w:vAnchor="page" w:hAnchor="page" w:x="779" w:y="9215"/>
        <w:pBdr>
          <w:top w:val="single" w:sz="0" w:space="0" w:color="0175E5"/>
          <w:left w:val="single" w:sz="0" w:space="5" w:color="0175E5"/>
          <w:bottom w:val="single" w:sz="0" w:space="0" w:color="0175E5"/>
          <w:right w:val="single" w:sz="0" w:space="5" w:color="0175E5"/>
        </w:pBdr>
        <w:shd w:val="clear" w:color="auto" w:fill="0175E5"/>
        <w:spacing w:after="0" w:line="240" w:lineRule="auto"/>
      </w:pPr>
      <w:r>
        <w:rPr>
          <w:b/>
          <w:bCs/>
          <w:color w:val="FFFFFF"/>
        </w:rPr>
        <w:t>ČLÁNEK IV</w:t>
      </w:r>
    </w:p>
    <w:p w14:paraId="41E03CFE" w14:textId="77777777" w:rsidR="00DE5AFA" w:rsidRDefault="00000000">
      <w:pPr>
        <w:pStyle w:val="Nadpis80"/>
        <w:framePr w:wrap="none" w:vAnchor="page" w:hAnchor="page" w:x="2857" w:y="9259"/>
        <w:pBdr>
          <w:top w:val="single" w:sz="0" w:space="0" w:color="0187F0"/>
          <w:left w:val="single" w:sz="0" w:space="5" w:color="0187F0"/>
          <w:bottom w:val="single" w:sz="0" w:space="0" w:color="0187F0"/>
          <w:right w:val="single" w:sz="0" w:space="5" w:color="0187F0"/>
        </w:pBdr>
        <w:shd w:val="clear" w:color="auto" w:fill="0187F0"/>
        <w:spacing w:after="0" w:line="240" w:lineRule="auto"/>
      </w:pPr>
      <w:bookmarkStart w:id="157" w:name="bookmark314"/>
      <w:r>
        <w:rPr>
          <w:color w:val="FFFFFF"/>
        </w:rPr>
        <w:t>Výluky z pojištěni</w:t>
      </w:r>
      <w:bookmarkEnd w:id="157"/>
    </w:p>
    <w:p w14:paraId="5290C6AC" w14:textId="77777777" w:rsidR="00DE5AFA" w:rsidRDefault="00000000">
      <w:pPr>
        <w:pStyle w:val="Zkladntext1"/>
        <w:framePr w:w="10392" w:h="2314" w:hRule="exact" w:wrap="none" w:vAnchor="page" w:hAnchor="page" w:x="654" w:y="9681"/>
        <w:numPr>
          <w:ilvl w:val="0"/>
          <w:numId w:val="178"/>
        </w:numPr>
        <w:tabs>
          <w:tab w:val="left" w:pos="315"/>
        </w:tabs>
        <w:spacing w:after="0" w:line="269" w:lineRule="auto"/>
      </w:pPr>
      <w:r>
        <w:rPr>
          <w:color w:val="1E3B9F"/>
        </w:rPr>
        <w:t>Vedle výluk stanovených ve VPP OC 2014 se pojištění také nevztahuje na škodné události vzniklé:</w:t>
      </w:r>
    </w:p>
    <w:p w14:paraId="17228BA1" w14:textId="77777777" w:rsidR="00DE5AFA" w:rsidRDefault="00000000">
      <w:pPr>
        <w:pStyle w:val="Zkladntext1"/>
        <w:framePr w:w="10392" w:h="2314" w:hRule="exact" w:wrap="none" w:vAnchor="page" w:hAnchor="page" w:x="654" w:y="9681"/>
        <w:numPr>
          <w:ilvl w:val="0"/>
          <w:numId w:val="179"/>
        </w:numPr>
        <w:tabs>
          <w:tab w:val="left" w:pos="768"/>
        </w:tabs>
        <w:spacing w:after="0" w:line="269" w:lineRule="auto"/>
        <w:ind w:firstLine="340"/>
      </w:pPr>
      <w:r>
        <w:rPr>
          <w:color w:val="1E3B9F"/>
        </w:rPr>
        <w:t>nedostatkem obalu nebo vadným nebo nevhodným a neobvyklým způsobem balení,</w:t>
      </w:r>
    </w:p>
    <w:p w14:paraId="23535C7B" w14:textId="77777777" w:rsidR="00DE5AFA" w:rsidRDefault="00000000">
      <w:pPr>
        <w:pStyle w:val="Zkladntext1"/>
        <w:framePr w:w="10392" w:h="2314" w:hRule="exact" w:wrap="none" w:vAnchor="page" w:hAnchor="page" w:x="654" w:y="9681"/>
        <w:numPr>
          <w:ilvl w:val="0"/>
          <w:numId w:val="179"/>
        </w:numPr>
        <w:tabs>
          <w:tab w:val="left" w:pos="768"/>
        </w:tabs>
        <w:spacing w:after="0" w:line="269" w:lineRule="auto"/>
        <w:ind w:firstLine="340"/>
      </w:pPr>
      <w:r>
        <w:rPr>
          <w:color w:val="1E3B9F"/>
        </w:rPr>
        <w:t>nevhodným způsobem přepravy nebo nevhodným či vadným ložením předmětu pojištění v silničním motorovém vozidle,</w:t>
      </w:r>
    </w:p>
    <w:p w14:paraId="500FAEFA" w14:textId="77777777" w:rsidR="00DE5AFA" w:rsidRDefault="00000000">
      <w:pPr>
        <w:pStyle w:val="Zkladntext1"/>
        <w:framePr w:w="10392" w:h="2314" w:hRule="exact" w:wrap="none" w:vAnchor="page" w:hAnchor="page" w:x="654" w:y="9681"/>
        <w:numPr>
          <w:ilvl w:val="0"/>
          <w:numId w:val="179"/>
        </w:numPr>
        <w:tabs>
          <w:tab w:val="left" w:pos="768"/>
          <w:tab w:val="left" w:pos="777"/>
        </w:tabs>
        <w:spacing w:after="0" w:line="269" w:lineRule="auto"/>
        <w:ind w:firstLine="340"/>
      </w:pPr>
      <w:r>
        <w:rPr>
          <w:color w:val="1E3B9F"/>
        </w:rPr>
        <w:t>v příčinné souvislosti s vadou (zjevnou i skrytou), kterou měl předmět pojištění před započetím přenosu nebo převozu,</w:t>
      </w:r>
    </w:p>
    <w:p w14:paraId="04B893ED" w14:textId="77777777" w:rsidR="00DE5AFA" w:rsidRDefault="00000000">
      <w:pPr>
        <w:pStyle w:val="Zkladntext1"/>
        <w:framePr w:w="10392" w:h="2314" w:hRule="exact" w:wrap="none" w:vAnchor="page" w:hAnchor="page" w:x="654" w:y="9681"/>
        <w:numPr>
          <w:ilvl w:val="0"/>
          <w:numId w:val="179"/>
        </w:numPr>
        <w:tabs>
          <w:tab w:val="left" w:pos="768"/>
          <w:tab w:val="left" w:pos="777"/>
        </w:tabs>
        <w:spacing w:after="0" w:line="269" w:lineRule="auto"/>
        <w:ind w:firstLine="340"/>
      </w:pPr>
      <w:r>
        <w:rPr>
          <w:color w:val="1E3B9F"/>
        </w:rPr>
        <w:t>během nakládky nebo vykládky předmětu pojištění nebo manipulací s ním či příslušenstvím vozidla provádějícího převoz</w:t>
      </w:r>
    </w:p>
    <w:p w14:paraId="380F9C2D" w14:textId="77777777" w:rsidR="00DE5AFA" w:rsidRDefault="00000000">
      <w:pPr>
        <w:pStyle w:val="Zkladntext1"/>
        <w:framePr w:w="10392" w:h="2314" w:hRule="exact" w:wrap="none" w:vAnchor="page" w:hAnchor="page" w:x="654" w:y="9681"/>
        <w:spacing w:after="0" w:line="269" w:lineRule="auto"/>
        <w:ind w:firstLine="760"/>
      </w:pPr>
      <w:r>
        <w:rPr>
          <w:color w:val="1E3B9F"/>
        </w:rPr>
        <w:t>v případech, kdy toto bylo prováděno subjektem jiným než pojištěným uvedeným v pojistné smlouvě,</w:t>
      </w:r>
    </w:p>
    <w:p w14:paraId="49E74336" w14:textId="77777777" w:rsidR="00DE5AFA" w:rsidRDefault="00000000">
      <w:pPr>
        <w:pStyle w:val="Zkladntext1"/>
        <w:framePr w:w="10392" w:h="2314" w:hRule="exact" w:wrap="none" w:vAnchor="page" w:hAnchor="page" w:x="654" w:y="9681"/>
        <w:numPr>
          <w:ilvl w:val="0"/>
          <w:numId w:val="179"/>
        </w:numPr>
        <w:tabs>
          <w:tab w:val="left" w:pos="768"/>
        </w:tabs>
        <w:spacing w:after="0" w:line="269" w:lineRule="auto"/>
        <w:ind w:left="760" w:hanging="420"/>
        <w:jc w:val="both"/>
      </w:pPr>
      <w:r>
        <w:rPr>
          <w:color w:val="1E3B9F"/>
        </w:rPr>
        <w:t>na předmětu pojištění přenášeném nebo převáženém na základě uzavřené smlouvy o přepravě věci (přepravní smlouvy) nebo smlouvy zasilatelské,</w:t>
      </w:r>
    </w:p>
    <w:p w14:paraId="480A58CA" w14:textId="77777777" w:rsidR="00DE5AFA" w:rsidRDefault="00000000">
      <w:pPr>
        <w:pStyle w:val="Zkladntext1"/>
        <w:framePr w:w="10392" w:h="2314" w:hRule="exact" w:wrap="none" w:vAnchor="page" w:hAnchor="page" w:x="654" w:y="9681"/>
        <w:numPr>
          <w:ilvl w:val="0"/>
          <w:numId w:val="179"/>
        </w:numPr>
        <w:tabs>
          <w:tab w:val="left" w:pos="768"/>
        </w:tabs>
        <w:spacing w:after="0" w:line="269" w:lineRule="auto"/>
        <w:ind w:firstLine="340"/>
        <w:jc w:val="both"/>
      </w:pPr>
      <w:r>
        <w:rPr>
          <w:color w:val="1E3B9F"/>
        </w:rPr>
        <w:t>na cenných papírech na doručitele,</w:t>
      </w:r>
    </w:p>
    <w:p w14:paraId="4FFD25FB" w14:textId="77777777" w:rsidR="00DE5AFA" w:rsidRDefault="00000000">
      <w:pPr>
        <w:pStyle w:val="Zkladntext1"/>
        <w:framePr w:w="10392" w:h="2314" w:hRule="exact" w:wrap="none" w:vAnchor="page" w:hAnchor="page" w:x="654" w:y="9681"/>
        <w:numPr>
          <w:ilvl w:val="0"/>
          <w:numId w:val="179"/>
        </w:numPr>
        <w:tabs>
          <w:tab w:val="left" w:pos="768"/>
        </w:tabs>
        <w:spacing w:after="0" w:line="269" w:lineRule="auto"/>
        <w:ind w:left="760" w:hanging="420"/>
        <w:jc w:val="both"/>
      </w:pPr>
      <w:r>
        <w:rPr>
          <w:color w:val="1E3B9F"/>
        </w:rPr>
        <w:t>při řízení vozidla osobou, která nemá předepsané oprávnění k řízení motorového vozidla a pojištěný uvedený v pojistné smlouvě sám řízení tohoto vozidla takové osobě svěřil.</w:t>
      </w:r>
    </w:p>
    <w:p w14:paraId="3DA6FDE7" w14:textId="77777777" w:rsidR="00DE5AFA" w:rsidRDefault="00000000">
      <w:pPr>
        <w:pStyle w:val="Zkladntext1"/>
        <w:framePr w:wrap="none" w:vAnchor="page" w:hAnchor="page" w:x="707" w:y="12235"/>
        <w:pBdr>
          <w:top w:val="single" w:sz="0" w:space="0" w:color="0173E2"/>
          <w:left w:val="single" w:sz="0" w:space="0" w:color="0173E2"/>
          <w:bottom w:val="single" w:sz="0" w:space="0" w:color="0173E2"/>
          <w:right w:val="single" w:sz="0" w:space="0" w:color="0173E2"/>
        </w:pBdr>
        <w:shd w:val="clear" w:color="auto" w:fill="0173E2"/>
        <w:spacing w:after="0" w:line="240" w:lineRule="auto"/>
        <w:ind w:left="72" w:right="725"/>
      </w:pPr>
      <w:r>
        <w:rPr>
          <w:b/>
          <w:bCs/>
          <w:color w:val="FFFFFF"/>
        </w:rPr>
        <w:t>ČLÁNEK V</w:t>
      </w:r>
    </w:p>
    <w:p w14:paraId="4A675A17" w14:textId="77777777" w:rsidR="00DE5AFA" w:rsidRDefault="00000000">
      <w:pPr>
        <w:pStyle w:val="Zkladntext1"/>
        <w:framePr w:wrap="none" w:vAnchor="page" w:hAnchor="page" w:x="654" w:y="12278"/>
        <w:pBdr>
          <w:top w:val="single" w:sz="0" w:space="0" w:color="0183EE"/>
          <w:left w:val="single" w:sz="0" w:space="0" w:color="0183EE"/>
          <w:bottom w:val="single" w:sz="0" w:space="0" w:color="0183EE"/>
          <w:right w:val="single" w:sz="0" w:space="0" w:color="0183EE"/>
        </w:pBdr>
        <w:shd w:val="clear" w:color="auto" w:fill="0183EE"/>
        <w:spacing w:after="0" w:line="240" w:lineRule="auto"/>
        <w:ind w:left="2032" w:right="5756" w:firstLine="180"/>
      </w:pPr>
      <w:r>
        <w:rPr>
          <w:b/>
          <w:bCs/>
          <w:color w:val="FFFFFF"/>
        </w:rPr>
        <w:t>Hranice pojistného plnění</w:t>
      </w:r>
    </w:p>
    <w:p w14:paraId="79F7EFA8" w14:textId="77777777" w:rsidR="00DE5AFA" w:rsidRDefault="00000000">
      <w:pPr>
        <w:pStyle w:val="Zkladntext1"/>
        <w:framePr w:wrap="none" w:vAnchor="page" w:hAnchor="page" w:x="654" w:y="12695"/>
        <w:numPr>
          <w:ilvl w:val="0"/>
          <w:numId w:val="180"/>
        </w:numPr>
        <w:tabs>
          <w:tab w:val="left" w:pos="315"/>
        </w:tabs>
        <w:spacing w:after="0" w:line="240" w:lineRule="auto"/>
      </w:pPr>
      <w:r>
        <w:rPr>
          <w:color w:val="1E3B9F"/>
        </w:rPr>
        <w:t>Pojistné plnění pojistitele je omezeno horní hranicí pojistného plnění. Horní hranice pojistného plnění je určena limitem pojistného plnění.</w:t>
      </w:r>
    </w:p>
    <w:p w14:paraId="37B1EEED" w14:textId="77777777" w:rsidR="00DE5AFA" w:rsidRDefault="00000000">
      <w:pPr>
        <w:pStyle w:val="Nadpis80"/>
        <w:framePr w:wrap="none" w:vAnchor="page" w:hAnchor="page" w:x="779" w:y="13171"/>
        <w:pBdr>
          <w:top w:val="single" w:sz="0" w:space="0" w:color="0177E5"/>
          <w:left w:val="single" w:sz="0" w:space="5" w:color="0177E5"/>
          <w:bottom w:val="single" w:sz="0" w:space="0" w:color="0177E5"/>
          <w:right w:val="single" w:sz="0" w:space="5" w:color="0177E5"/>
        </w:pBdr>
        <w:shd w:val="clear" w:color="auto" w:fill="0177E5"/>
        <w:spacing w:after="0" w:line="240" w:lineRule="auto"/>
      </w:pPr>
      <w:bookmarkStart w:id="158" w:name="bookmark316"/>
      <w:r>
        <w:rPr>
          <w:color w:val="FFFFFF"/>
        </w:rPr>
        <w:t>ČLÁNEK VI</w:t>
      </w:r>
      <w:bookmarkEnd w:id="158"/>
    </w:p>
    <w:p w14:paraId="4027CD58" w14:textId="77777777" w:rsidR="00DE5AFA" w:rsidRDefault="00000000">
      <w:pPr>
        <w:pStyle w:val="Nadpis80"/>
        <w:framePr w:wrap="none" w:vAnchor="page" w:hAnchor="page" w:x="2819" w:y="13214"/>
        <w:pBdr>
          <w:top w:val="single" w:sz="0" w:space="0" w:color="0188F0"/>
          <w:left w:val="single" w:sz="0" w:space="5" w:color="0188F0"/>
          <w:bottom w:val="single" w:sz="0" w:space="0" w:color="0188F0"/>
          <w:right w:val="single" w:sz="0" w:space="5" w:color="0188F0"/>
        </w:pBdr>
        <w:shd w:val="clear" w:color="auto" w:fill="0188F0"/>
        <w:spacing w:after="0" w:line="240" w:lineRule="auto"/>
      </w:pPr>
      <w:bookmarkStart w:id="159" w:name="bookmark318"/>
      <w:r>
        <w:rPr>
          <w:color w:val="FFFFFF"/>
        </w:rPr>
        <w:t>Pojistné plněni</w:t>
      </w:r>
      <w:bookmarkEnd w:id="159"/>
    </w:p>
    <w:p w14:paraId="51FD7B3D" w14:textId="77777777" w:rsidR="00DE5AFA" w:rsidRDefault="00000000">
      <w:pPr>
        <w:pStyle w:val="Zkladntext1"/>
        <w:framePr w:w="10392" w:h="2098" w:hRule="exact" w:wrap="none" w:vAnchor="page" w:hAnchor="page" w:x="654" w:y="13631"/>
        <w:numPr>
          <w:ilvl w:val="0"/>
          <w:numId w:val="180"/>
        </w:numPr>
        <w:tabs>
          <w:tab w:val="left" w:pos="312"/>
        </w:tabs>
        <w:spacing w:after="0" w:line="269" w:lineRule="auto"/>
        <w:ind w:left="340" w:hanging="340"/>
        <w:jc w:val="both"/>
      </w:pPr>
      <w:r>
        <w:rPr>
          <w:color w:val="1E3B9F"/>
        </w:rPr>
        <w:t>Dojde-li k poškození peněz, vzniká oprávněné osobě právo, aby jí pojistitel poskytl pojistné plnění ve výši odpovídající rozdílu mezi částkou poskytnutou výměnou za poškozené peníze bankou a jejich nominální hodnotou, a ve výši nutně a účelně vynaložených nákladů spojených s výměnou poškozených peněz.</w:t>
      </w:r>
    </w:p>
    <w:p w14:paraId="046DBDF0" w14:textId="77777777" w:rsidR="00DE5AFA" w:rsidRDefault="00000000">
      <w:pPr>
        <w:pStyle w:val="Zkladntext1"/>
        <w:framePr w:w="10392" w:h="2098" w:hRule="exact" w:wrap="none" w:vAnchor="page" w:hAnchor="page" w:x="654" w:y="13631"/>
        <w:numPr>
          <w:ilvl w:val="0"/>
          <w:numId w:val="180"/>
        </w:numPr>
        <w:tabs>
          <w:tab w:val="left" w:pos="312"/>
        </w:tabs>
        <w:spacing w:after="0" w:line="269" w:lineRule="auto"/>
        <w:ind w:left="340" w:hanging="340"/>
        <w:jc w:val="both"/>
      </w:pPr>
      <w:r>
        <w:rPr>
          <w:color w:val="1E3B9F"/>
        </w:rPr>
        <w:t>Dojde-li k poškození věcí zvláštní hodnoty, vzniká oprávněné osobě právo, aby jí pojistitel poskytl pojistné plnění ve výši odpovídající přiměřeným nákladům na opravu, které jsou v době a místě vzniku pojistné události obvyklé, snížené o cenu využitelných zbytků.</w:t>
      </w:r>
    </w:p>
    <w:p w14:paraId="011C4D73" w14:textId="77777777" w:rsidR="00DE5AFA" w:rsidRDefault="00000000">
      <w:pPr>
        <w:pStyle w:val="Zkladntext1"/>
        <w:framePr w:w="10392" w:h="2098" w:hRule="exact" w:wrap="none" w:vAnchor="page" w:hAnchor="page" w:x="654" w:y="13631"/>
        <w:numPr>
          <w:ilvl w:val="0"/>
          <w:numId w:val="180"/>
        </w:numPr>
        <w:tabs>
          <w:tab w:val="left" w:pos="312"/>
        </w:tabs>
        <w:spacing w:after="0" w:line="269" w:lineRule="auto"/>
        <w:ind w:left="340" w:hanging="340"/>
        <w:jc w:val="both"/>
      </w:pPr>
      <w:r>
        <w:rPr>
          <w:color w:val="1E3B9F"/>
        </w:rPr>
        <w:t>Dojde-li ke zničení nebo pohřešování peněz nebo ke zničení, poškození nebo pohřešování cenin, vzniká oprávněné osobě právo, aby jí pojistitel poskytl pojistné plnění ve výši odpovídající jejich nominální hodnotě.</w:t>
      </w:r>
    </w:p>
    <w:p w14:paraId="35D3DD2A" w14:textId="77777777" w:rsidR="00DE5AFA" w:rsidRDefault="00000000">
      <w:pPr>
        <w:pStyle w:val="Zkladntext1"/>
        <w:framePr w:w="10392" w:h="2098" w:hRule="exact" w:wrap="none" w:vAnchor="page" w:hAnchor="page" w:x="654" w:y="13631"/>
        <w:numPr>
          <w:ilvl w:val="0"/>
          <w:numId w:val="180"/>
        </w:numPr>
        <w:tabs>
          <w:tab w:val="left" w:pos="312"/>
        </w:tabs>
        <w:spacing w:after="0" w:line="269" w:lineRule="auto"/>
        <w:ind w:left="340" w:hanging="340"/>
        <w:jc w:val="both"/>
      </w:pPr>
      <w:r>
        <w:rPr>
          <w:color w:val="1E3B9F"/>
        </w:rPr>
        <w:t>Dojde-li ke zničení, poškození nebo pohřešování vkladních nebo šekových knížek nebo platebních karet nebo cenných papírů, vzniká oprávněné osobě právo, aby jí pojistitel poskytl pojistné plnění ve výši odpovídající nutným a účelně vynaloženým nákladům na jejich umoření a na vystavení druhopisů vkladních a šekových knížek a na vystavení nových platebních karet.</w:t>
      </w:r>
    </w:p>
    <w:p w14:paraId="1BD86A6E" w14:textId="77777777" w:rsidR="00DE5AFA" w:rsidRDefault="00000000">
      <w:pPr>
        <w:pStyle w:val="Zhlavnebozpat0"/>
        <w:framePr w:w="1099" w:h="374" w:hRule="exact" w:wrap="none" w:vAnchor="page" w:hAnchor="page" w:x="9937" w:y="15887"/>
        <w:jc w:val="right"/>
        <w:rPr>
          <w:sz w:val="14"/>
          <w:szCs w:val="14"/>
        </w:rPr>
      </w:pPr>
      <w:r>
        <w:rPr>
          <w:b/>
          <w:bCs/>
          <w:color w:val="2F5CB4"/>
          <w:sz w:val="14"/>
          <w:szCs w:val="14"/>
        </w:rPr>
        <w:t>strana 3/5</w:t>
      </w:r>
    </w:p>
    <w:p w14:paraId="5877B88E" w14:textId="77777777" w:rsidR="00DE5AFA" w:rsidRDefault="00000000">
      <w:pPr>
        <w:pStyle w:val="Zhlavnebozpat0"/>
        <w:framePr w:w="1099" w:h="374" w:hRule="exact" w:wrap="none" w:vAnchor="page" w:hAnchor="page" w:x="9937" w:y="15887"/>
        <w:jc w:val="right"/>
        <w:rPr>
          <w:sz w:val="14"/>
          <w:szCs w:val="14"/>
        </w:rPr>
      </w:pPr>
      <w:r>
        <w:rPr>
          <w:b/>
          <w:bCs/>
          <w:color w:val="0159D7"/>
          <w:sz w:val="14"/>
          <w:szCs w:val="14"/>
        </w:rPr>
        <w:t>VPP PPN 2014</w:t>
      </w:r>
    </w:p>
    <w:p w14:paraId="03EFFB14"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287FD96D" w14:textId="77777777" w:rsidR="00DE5AFA" w:rsidRDefault="00000000">
      <w:pPr>
        <w:spacing w:line="1" w:lineRule="exact"/>
      </w:pPr>
      <w:r>
        <w:rPr>
          <w:noProof/>
        </w:rPr>
        <w:lastRenderedPageBreak/>
        <mc:AlternateContent>
          <mc:Choice Requires="wps">
            <w:drawing>
              <wp:anchor distT="0" distB="0" distL="114300" distR="114300" simplePos="0" relativeHeight="251660800" behindDoc="1" locked="0" layoutInCell="1" allowOverlap="1" wp14:anchorId="6A8FB7B6" wp14:editId="2687B329">
                <wp:simplePos x="0" y="0"/>
                <wp:positionH relativeFrom="page">
                  <wp:posOffset>446405</wp:posOffset>
                </wp:positionH>
                <wp:positionV relativeFrom="page">
                  <wp:posOffset>10066020</wp:posOffset>
                </wp:positionV>
                <wp:extent cx="6550025" cy="0"/>
                <wp:effectExtent l="0" t="0" r="0" b="0"/>
                <wp:wrapNone/>
                <wp:docPr id="43" name="Shape 43"/>
                <wp:cNvGraphicFramePr/>
                <a:graphic xmlns:a="http://schemas.openxmlformats.org/drawingml/2006/main">
                  <a:graphicData uri="http://schemas.microsoft.com/office/word/2010/wordprocessingShape">
                    <wps:wsp>
                      <wps:cNvCnPr/>
                      <wps:spPr>
                        <a:xfrm>
                          <a:off x="0" y="0"/>
                          <a:ext cx="6550025" cy="0"/>
                        </a:xfrm>
                        <a:prstGeom prst="straightConnector1">
                          <a:avLst/>
                        </a:prstGeom>
                        <a:ln w="12065">
                          <a:solidFill/>
                        </a:ln>
                      </wps:spPr>
                      <wps:bodyPr/>
                    </wps:wsp>
                  </a:graphicData>
                </a:graphic>
              </wp:anchor>
            </w:drawing>
          </mc:Choice>
          <mc:Fallback>
            <w:pict>
              <v:shape o:spt="32" o:oned="true" path="m,l21600,21600e" style="position:absolute;margin-left:35.149999999999999pt;margin-top:792.60000000000002pt;width:515.75pt;height:0;z-index:-251658240;mso-position-horizontal-relative:page;mso-position-vertical-relative:page">
                <v:stroke weight="0.95000000000000007pt"/>
              </v:shape>
            </w:pict>
          </mc:Fallback>
        </mc:AlternateContent>
      </w:r>
    </w:p>
    <w:p w14:paraId="4BC4F60D" w14:textId="77777777" w:rsidR="00DE5AFA" w:rsidRDefault="00000000">
      <w:pPr>
        <w:pStyle w:val="Zkladntext1"/>
        <w:framePr w:w="10411" w:h="2726" w:hRule="exact" w:wrap="none" w:vAnchor="page" w:hAnchor="page" w:x="646" w:y="920"/>
        <w:numPr>
          <w:ilvl w:val="0"/>
          <w:numId w:val="180"/>
        </w:numPr>
        <w:tabs>
          <w:tab w:val="left" w:pos="312"/>
        </w:tabs>
        <w:spacing w:after="0" w:line="271" w:lineRule="auto"/>
        <w:ind w:left="340" w:hanging="340"/>
        <w:jc w:val="both"/>
      </w:pPr>
      <w:r>
        <w:rPr>
          <w:color w:val="1E3B9F"/>
        </w:rPr>
        <w:t>Dojde-li ke zničení nebo pohřešování věcí zvláštní hodnoty, vzniká oprávněné osobě právo, aby jí pojistitel poskytl částku odpovídající přiměřeným nákladům na znovuzřízení stejné nebo srovnatelné nové věci sníženou o cenu využitelných zbytků, nejvýše částku, kterou by obdržela při prodeji stejné nebo srovnatelné věci v době bezprostředně před vznikem pojistné události v obvyklém obchodním styku, avšak do její výše se nepromítají vlivy mimořádných okolností trhu, osobních poměrů prodávajícího nebo kupujícího ani vliv zvláštní obliby.</w:t>
      </w:r>
    </w:p>
    <w:p w14:paraId="5E202730" w14:textId="77777777" w:rsidR="00DE5AFA" w:rsidRDefault="00000000">
      <w:pPr>
        <w:pStyle w:val="Zkladntext1"/>
        <w:framePr w:w="10411" w:h="2726" w:hRule="exact" w:wrap="none" w:vAnchor="page" w:hAnchor="page" w:x="646" w:y="920"/>
        <w:numPr>
          <w:ilvl w:val="0"/>
          <w:numId w:val="180"/>
        </w:numPr>
        <w:tabs>
          <w:tab w:val="left" w:pos="312"/>
        </w:tabs>
        <w:spacing w:after="0" w:line="271" w:lineRule="auto"/>
        <w:ind w:left="340" w:hanging="340"/>
        <w:jc w:val="both"/>
      </w:pPr>
      <w:r>
        <w:rPr>
          <w:color w:val="1E3B9F"/>
        </w:rPr>
        <w:t>Dojde-li k poškození, zničení nebo pohřešování jednotlivých předmětů pojištění tvořících soubor, sbírku, hromadnou věc či obchodní závod, nebude při stanovování výše pojistného plnění pojistitelem brán zřetel na znehodnocení souboru, sbírky, hromadné věci či obchodního závodu, ale pouze na poškození, zničení nebo ztrátu jednotlivých předmětů pojištění.</w:t>
      </w:r>
    </w:p>
    <w:p w14:paraId="128C4DCF" w14:textId="77777777" w:rsidR="00DE5AFA" w:rsidRDefault="00000000">
      <w:pPr>
        <w:pStyle w:val="Zkladntext1"/>
        <w:framePr w:w="10411" w:h="2726" w:hRule="exact" w:wrap="none" w:vAnchor="page" w:hAnchor="page" w:x="646" w:y="920"/>
        <w:numPr>
          <w:ilvl w:val="0"/>
          <w:numId w:val="180"/>
        </w:numPr>
        <w:tabs>
          <w:tab w:val="left" w:pos="312"/>
        </w:tabs>
        <w:spacing w:after="0" w:line="271" w:lineRule="auto"/>
        <w:ind w:left="340" w:hanging="340"/>
        <w:jc w:val="both"/>
      </w:pPr>
      <w:r>
        <w:rPr>
          <w:color w:val="1E3B9F"/>
        </w:rPr>
        <w:t>V případě pojistné události spočívající v odcizení předmětu pojištění, poskytne pojistitel pojistné plnění stanovené podle tohoto článku, avšak maximálně do výše limitů pojistného plnění, které jsou definovány v Doplňkových pojistných podmínkách Pravidla zabezpečení přepravovaného nákladu DPP PZN 2014, a to v závislosti na způsobu zabezpečení předmětu pojištění v době vzniku pojistné události.</w:t>
      </w:r>
    </w:p>
    <w:p w14:paraId="2B91AADC" w14:textId="77777777" w:rsidR="00DE5AFA" w:rsidRDefault="00000000">
      <w:pPr>
        <w:pStyle w:val="Zkladntext1"/>
        <w:framePr w:w="10411" w:h="2726" w:hRule="exact" w:wrap="none" w:vAnchor="page" w:hAnchor="page" w:x="646" w:y="920"/>
        <w:numPr>
          <w:ilvl w:val="0"/>
          <w:numId w:val="180"/>
        </w:numPr>
        <w:tabs>
          <w:tab w:val="left" w:pos="312"/>
        </w:tabs>
        <w:spacing w:after="0" w:line="271" w:lineRule="auto"/>
        <w:ind w:left="340" w:hanging="340"/>
        <w:jc w:val="both"/>
      </w:pPr>
      <w:r>
        <w:rPr>
          <w:color w:val="1E3B9F"/>
        </w:rP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p>
    <w:p w14:paraId="0E54774B" w14:textId="77777777" w:rsidR="00DE5AFA" w:rsidRDefault="00000000">
      <w:pPr>
        <w:pStyle w:val="Nadpis50"/>
        <w:framePr w:wrap="none" w:vAnchor="page" w:hAnchor="page" w:x="646" w:y="3819"/>
        <w:spacing w:after="0"/>
      </w:pPr>
      <w:bookmarkStart w:id="160" w:name="bookmark320"/>
      <w:r>
        <w:rPr>
          <w:b/>
          <w:bCs/>
        </w:rPr>
        <w:t xml:space="preserve">ČÁST C. </w:t>
      </w:r>
      <w:r>
        <w:rPr>
          <w:b/>
          <w:bCs/>
          <w:color w:val="0A0F38"/>
        </w:rPr>
        <w:t xml:space="preserve">| </w:t>
      </w:r>
      <w:r>
        <w:t>SPOLEČNÁ USTANOVENÍ</w:t>
      </w:r>
      <w:bookmarkEnd w:id="160"/>
    </w:p>
    <w:p w14:paraId="597122A7" w14:textId="77777777" w:rsidR="00DE5AFA" w:rsidRDefault="00000000">
      <w:pPr>
        <w:pStyle w:val="Zkladntext1"/>
        <w:framePr w:wrap="none" w:vAnchor="page" w:hAnchor="page" w:x="771" w:y="4419"/>
        <w:pBdr>
          <w:top w:val="single" w:sz="0" w:space="0" w:color="0177E0"/>
          <w:left w:val="single" w:sz="0" w:space="5" w:color="0177E0"/>
          <w:bottom w:val="single" w:sz="0" w:space="0" w:color="0177E0"/>
          <w:right w:val="single" w:sz="0" w:space="5" w:color="0177E0"/>
        </w:pBdr>
        <w:shd w:val="clear" w:color="auto" w:fill="0177E0"/>
        <w:spacing w:after="0" w:line="240" w:lineRule="auto"/>
      </w:pPr>
      <w:r>
        <w:rPr>
          <w:b/>
          <w:bCs/>
          <w:color w:val="FFFFFF"/>
        </w:rPr>
        <w:t>ČLÁNEK I</w:t>
      </w:r>
    </w:p>
    <w:p w14:paraId="644B5987" w14:textId="77777777" w:rsidR="00DE5AFA" w:rsidRDefault="00000000">
      <w:pPr>
        <w:pStyle w:val="Zkladntext1"/>
        <w:framePr w:wrap="none" w:vAnchor="page" w:hAnchor="page" w:x="2854" w:y="4458"/>
        <w:pBdr>
          <w:top w:val="single" w:sz="0" w:space="0" w:color="0189EB"/>
          <w:left w:val="single" w:sz="0" w:space="5" w:color="0189EB"/>
          <w:bottom w:val="single" w:sz="0" w:space="0" w:color="0189EB"/>
          <w:right w:val="single" w:sz="0" w:space="5" w:color="0189EB"/>
        </w:pBdr>
        <w:shd w:val="clear" w:color="auto" w:fill="0189EB"/>
        <w:spacing w:after="0" w:line="240" w:lineRule="auto"/>
      </w:pPr>
      <w:r>
        <w:rPr>
          <w:b/>
          <w:bCs/>
          <w:color w:val="FFFFFF"/>
        </w:rPr>
        <w:t>Místo pojištění</w:t>
      </w:r>
    </w:p>
    <w:p w14:paraId="39B6695C" w14:textId="77777777" w:rsidR="00DE5AFA" w:rsidRDefault="00000000">
      <w:pPr>
        <w:pStyle w:val="Zkladntext1"/>
        <w:framePr w:w="10411" w:h="485" w:hRule="exact" w:wrap="none" w:vAnchor="page" w:hAnchor="page" w:x="646" w:y="4846"/>
        <w:numPr>
          <w:ilvl w:val="0"/>
          <w:numId w:val="181"/>
        </w:numPr>
        <w:tabs>
          <w:tab w:val="left" w:pos="322"/>
        </w:tabs>
        <w:spacing w:after="0" w:line="276" w:lineRule="auto"/>
        <w:ind w:left="340" w:hanging="340"/>
        <w:jc w:val="both"/>
      </w:pPr>
      <w:r>
        <w:rPr>
          <w:color w:val="1E3B9F"/>
        </w:rPr>
        <w:t>Místem pojištění je území České republiky, Slovenské republiky, Spolkové republiky Německo, Polské republiky a Rakouské republiky není-li v pojistné smlouvě ujednáno jinak.</w:t>
      </w:r>
    </w:p>
    <w:p w14:paraId="25F4B5AE" w14:textId="77777777" w:rsidR="00DE5AFA" w:rsidRDefault="00000000">
      <w:pPr>
        <w:pStyle w:val="Nadpis80"/>
        <w:framePr w:wrap="none" w:vAnchor="page" w:hAnchor="page" w:x="646" w:y="5566"/>
        <w:pBdr>
          <w:top w:val="single" w:sz="0" w:space="0" w:color="0184EB"/>
          <w:left w:val="single" w:sz="0" w:space="0" w:color="0184EB"/>
          <w:bottom w:val="single" w:sz="0" w:space="7" w:color="0184EB"/>
          <w:right w:val="single" w:sz="0" w:space="0" w:color="0184EB"/>
        </w:pBdr>
        <w:shd w:val="clear" w:color="auto" w:fill="0184EB"/>
        <w:tabs>
          <w:tab w:val="left" w:pos="1766"/>
        </w:tabs>
        <w:spacing w:after="0" w:line="240" w:lineRule="auto"/>
      </w:pPr>
      <w:bookmarkStart w:id="161" w:name="bookmark322"/>
      <w:r>
        <w:rPr>
          <w:color w:val="FFFFFF"/>
        </w:rPr>
        <w:t>ČLÁNEK II</w:t>
      </w:r>
      <w:r>
        <w:rPr>
          <w:color w:val="FFFFFF"/>
        </w:rPr>
        <w:tab/>
        <w:t>] Povinnosti pojištěného</w:t>
      </w:r>
      <w:bookmarkEnd w:id="161"/>
    </w:p>
    <w:p w14:paraId="37EAA416" w14:textId="77777777" w:rsidR="00DE5AFA" w:rsidRDefault="00000000">
      <w:pPr>
        <w:pStyle w:val="Zkladntext1"/>
        <w:framePr w:w="10411" w:h="2314" w:hRule="exact" w:wrap="none" w:vAnchor="page" w:hAnchor="page" w:x="646" w:y="6027"/>
        <w:numPr>
          <w:ilvl w:val="0"/>
          <w:numId w:val="181"/>
        </w:numPr>
        <w:tabs>
          <w:tab w:val="left" w:pos="322"/>
        </w:tabs>
        <w:spacing w:after="0" w:line="271" w:lineRule="auto"/>
        <w:jc w:val="both"/>
      </w:pPr>
      <w:r>
        <w:rPr>
          <w:color w:val="1E3B9F"/>
        </w:rPr>
        <w:t>Vedle povinností stanovených VPP OC 2014 je pojištěný dále povinen:</w:t>
      </w:r>
    </w:p>
    <w:p w14:paraId="3FA5AB98" w14:textId="77777777" w:rsidR="00DE5AFA" w:rsidRDefault="00000000">
      <w:pPr>
        <w:pStyle w:val="Zkladntext1"/>
        <w:framePr w:w="10411" w:h="2314" w:hRule="exact" w:wrap="none" w:vAnchor="page" w:hAnchor="page" w:x="646" w:y="6027"/>
        <w:numPr>
          <w:ilvl w:val="0"/>
          <w:numId w:val="182"/>
        </w:numPr>
        <w:tabs>
          <w:tab w:val="left" w:pos="772"/>
        </w:tabs>
        <w:spacing w:after="0" w:line="271" w:lineRule="auto"/>
        <w:ind w:left="780" w:hanging="440"/>
        <w:jc w:val="both"/>
      </w:pPr>
      <w:r>
        <w:rPr>
          <w:color w:val="1E3B9F"/>
        </w:rPr>
        <w:t>vlastní jízdu k cíli přepravy při převážení předmětu pojištění (převoz) zahájit bezprostředně po naložení předmětu pojištění do vozidla. Jízda musí směřovat nejbližší vhodnou trasou k stanovenému cíli přepravy a jízda musí být souvislá, nebrání-li v tom závažné okolnosti, na jejichž existenci nemá vliv pojištěný,</w:t>
      </w:r>
    </w:p>
    <w:p w14:paraId="51B4CA9F" w14:textId="77777777" w:rsidR="00DE5AFA" w:rsidRDefault="00000000">
      <w:pPr>
        <w:pStyle w:val="Zkladntext1"/>
        <w:framePr w:w="10411" w:h="2314" w:hRule="exact" w:wrap="none" w:vAnchor="page" w:hAnchor="page" w:x="646" w:y="6027"/>
        <w:numPr>
          <w:ilvl w:val="0"/>
          <w:numId w:val="182"/>
        </w:numPr>
        <w:tabs>
          <w:tab w:val="left" w:pos="772"/>
        </w:tabs>
        <w:spacing w:after="0" w:line="271" w:lineRule="auto"/>
        <w:ind w:left="780" w:hanging="440"/>
        <w:jc w:val="both"/>
      </w:pPr>
      <w:r>
        <w:rPr>
          <w:color w:val="1E3B9F"/>
        </w:rPr>
        <w:t>při přenášení předmětu pojištění přenos směřovat nejbližší vhodnou trasou k stanovenému cíli bez zbytečných zastávek, ledaže by byly vyvolány závažnými okolnostmi, na jejichž existenci nemá vliv pojištěný,</w:t>
      </w:r>
    </w:p>
    <w:p w14:paraId="1FCE1EE3" w14:textId="77777777" w:rsidR="00DE5AFA" w:rsidRDefault="00000000">
      <w:pPr>
        <w:pStyle w:val="Zkladntext1"/>
        <w:framePr w:w="10411" w:h="2314" w:hRule="exact" w:wrap="none" w:vAnchor="page" w:hAnchor="page" w:x="646" w:y="6027"/>
        <w:numPr>
          <w:ilvl w:val="0"/>
          <w:numId w:val="182"/>
        </w:numPr>
        <w:tabs>
          <w:tab w:val="left" w:pos="772"/>
        </w:tabs>
        <w:spacing w:after="0" w:line="271" w:lineRule="auto"/>
        <w:ind w:left="780" w:hanging="440"/>
        <w:jc w:val="both"/>
      </w:pPr>
      <w:r>
        <w:rPr>
          <w:color w:val="1E3B9F"/>
        </w:rPr>
        <w:t>spolupracovat s pojistitelem při zjišťování příčin, rozsahu a výše škod na předmětu pojištění; sám tyto okolnosti zjistit a průkazně zaznamenat,</w:t>
      </w:r>
    </w:p>
    <w:p w14:paraId="4183BE3C" w14:textId="77777777" w:rsidR="00DE5AFA" w:rsidRDefault="00000000">
      <w:pPr>
        <w:pStyle w:val="Zkladntext1"/>
        <w:framePr w:w="10411" w:h="2314" w:hRule="exact" w:wrap="none" w:vAnchor="page" w:hAnchor="page" w:x="646" w:y="6027"/>
        <w:numPr>
          <w:ilvl w:val="0"/>
          <w:numId w:val="182"/>
        </w:numPr>
        <w:tabs>
          <w:tab w:val="left" w:pos="772"/>
        </w:tabs>
        <w:spacing w:after="0" w:line="271" w:lineRule="auto"/>
        <w:ind w:left="780" w:hanging="440"/>
        <w:jc w:val="both"/>
      </w:pPr>
      <w:r>
        <w:rPr>
          <w:color w:val="1E3B9F"/>
        </w:rPr>
        <w:t>ohlásit jakoukoliv škodnou událost související s odcizením nebo úmyslným poškozením předmětu pojištění buď Policii České republiky, jedná-li se o škodnou událost vzniklou na území České republiky, nebo příslušnému orgánu veřejné správy, v případě škodné události vzniklé mimo území České republiky.</w:t>
      </w:r>
    </w:p>
    <w:p w14:paraId="7625E07B" w14:textId="77777777" w:rsidR="00DE5AFA" w:rsidRDefault="00000000">
      <w:pPr>
        <w:pStyle w:val="Nadpis80"/>
        <w:framePr w:wrap="none" w:vAnchor="page" w:hAnchor="page" w:x="785" w:y="8586"/>
        <w:pBdr>
          <w:top w:val="single" w:sz="0" w:space="0" w:color="0175E6"/>
          <w:left w:val="single" w:sz="0" w:space="6" w:color="0175E6"/>
          <w:bottom w:val="single" w:sz="0" w:space="0" w:color="0175E6"/>
          <w:right w:val="single" w:sz="0" w:space="6" w:color="0175E6"/>
        </w:pBdr>
        <w:shd w:val="clear" w:color="auto" w:fill="0175E6"/>
        <w:spacing w:after="0" w:line="240" w:lineRule="auto"/>
      </w:pPr>
      <w:bookmarkStart w:id="162" w:name="bookmark324"/>
      <w:r>
        <w:rPr>
          <w:color w:val="FFFFFF"/>
        </w:rPr>
        <w:t xml:space="preserve">ČLÁNEK </w:t>
      </w:r>
      <w:r>
        <w:rPr>
          <w:color w:val="FFFFFF"/>
          <w:lang w:val="en-US" w:eastAsia="en-US" w:bidi="en-US"/>
        </w:rPr>
        <w:t>III</w:t>
      </w:r>
      <w:bookmarkEnd w:id="162"/>
    </w:p>
    <w:p w14:paraId="2621C2F9" w14:textId="77777777" w:rsidR="00DE5AFA" w:rsidRDefault="00000000">
      <w:pPr>
        <w:pStyle w:val="Nadpis80"/>
        <w:framePr w:wrap="none" w:vAnchor="page" w:hAnchor="page" w:x="2864" w:y="8619"/>
        <w:pBdr>
          <w:top w:val="single" w:sz="0" w:space="0" w:color="0187F0"/>
          <w:left w:val="single" w:sz="0" w:space="6" w:color="0187F0"/>
          <w:bottom w:val="single" w:sz="0" w:space="0" w:color="0187F0"/>
          <w:right w:val="single" w:sz="0" w:space="6" w:color="0187F0"/>
        </w:pBdr>
        <w:shd w:val="clear" w:color="auto" w:fill="0187F0"/>
        <w:spacing w:after="0" w:line="240" w:lineRule="auto"/>
      </w:pPr>
      <w:bookmarkStart w:id="163" w:name="bookmark326"/>
      <w:r>
        <w:rPr>
          <w:color w:val="FFFFFF"/>
        </w:rPr>
        <w:t>Výklad pojmů</w:t>
      </w:r>
      <w:bookmarkEnd w:id="163"/>
    </w:p>
    <w:p w14:paraId="7841A0B2"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jc w:val="both"/>
      </w:pPr>
      <w:r>
        <w:rPr>
          <w:b/>
          <w:bCs/>
          <w:color w:val="1E3B9F"/>
        </w:rPr>
        <w:t xml:space="preserve">Cennostmi </w:t>
      </w:r>
      <w:r>
        <w:rPr>
          <w:color w:val="1E3B9F"/>
        </w:rPr>
        <w:t>se rozumí:</w:t>
      </w:r>
    </w:p>
    <w:p w14:paraId="08BECF7E" w14:textId="77777777" w:rsidR="00DE5AFA" w:rsidRDefault="00000000">
      <w:pPr>
        <w:pStyle w:val="Zkladntext1"/>
        <w:framePr w:w="10411" w:h="6677" w:hRule="exact" w:wrap="none" w:vAnchor="page" w:hAnchor="page" w:x="646" w:y="9042"/>
        <w:numPr>
          <w:ilvl w:val="0"/>
          <w:numId w:val="184"/>
        </w:numPr>
        <w:tabs>
          <w:tab w:val="left" w:pos="777"/>
        </w:tabs>
        <w:spacing w:after="0" w:line="271" w:lineRule="auto"/>
        <w:ind w:firstLine="340"/>
        <w:jc w:val="both"/>
      </w:pPr>
      <w:r>
        <w:rPr>
          <w:color w:val="1E3B9F"/>
        </w:rPr>
        <w:t>peníze, tj. platné tuzemské i cizozemské bankovky a mince,</w:t>
      </w:r>
    </w:p>
    <w:p w14:paraId="1B2ACDF2" w14:textId="77777777" w:rsidR="00DE5AFA" w:rsidRDefault="00000000">
      <w:pPr>
        <w:pStyle w:val="Zkladntext1"/>
        <w:framePr w:w="10411" w:h="6677" w:hRule="exact" w:wrap="none" w:vAnchor="page" w:hAnchor="page" w:x="646" w:y="9042"/>
        <w:numPr>
          <w:ilvl w:val="0"/>
          <w:numId w:val="184"/>
        </w:numPr>
        <w:tabs>
          <w:tab w:val="left" w:pos="777"/>
        </w:tabs>
        <w:spacing w:after="0" w:line="271" w:lineRule="auto"/>
        <w:ind w:firstLine="340"/>
        <w:jc w:val="both"/>
      </w:pPr>
      <w:r>
        <w:rPr>
          <w:color w:val="1E3B9F"/>
        </w:rPr>
        <w:t>ceniny, tj. např. platné poštovní známky, kolky, losy, telefonní karty, dálniční známky a další ceniny, které mohou být zpeněženy,</w:t>
      </w:r>
    </w:p>
    <w:p w14:paraId="542B8718" w14:textId="77777777" w:rsidR="00DE5AFA" w:rsidRDefault="00000000">
      <w:pPr>
        <w:pStyle w:val="Zkladntext1"/>
        <w:framePr w:w="10411" w:h="6677" w:hRule="exact" w:wrap="none" w:vAnchor="page" w:hAnchor="page" w:x="646" w:y="9042"/>
        <w:numPr>
          <w:ilvl w:val="0"/>
          <w:numId w:val="184"/>
        </w:numPr>
        <w:tabs>
          <w:tab w:val="left" w:pos="777"/>
        </w:tabs>
        <w:spacing w:after="0" w:line="271" w:lineRule="auto"/>
        <w:ind w:firstLine="340"/>
        <w:jc w:val="both"/>
      </w:pPr>
      <w:r>
        <w:rPr>
          <w:color w:val="1E3B9F"/>
        </w:rPr>
        <w:t>vkladní a šekové knížky a platební karty,</w:t>
      </w:r>
    </w:p>
    <w:p w14:paraId="24EA76D1" w14:textId="77777777" w:rsidR="00DE5AFA" w:rsidRDefault="00000000">
      <w:pPr>
        <w:pStyle w:val="Zkladntext1"/>
        <w:framePr w:w="10411" w:h="6677" w:hRule="exact" w:wrap="none" w:vAnchor="page" w:hAnchor="page" w:x="646" w:y="9042"/>
        <w:numPr>
          <w:ilvl w:val="0"/>
          <w:numId w:val="184"/>
        </w:numPr>
        <w:tabs>
          <w:tab w:val="left" w:pos="777"/>
        </w:tabs>
        <w:spacing w:after="0" w:line="271" w:lineRule="auto"/>
        <w:ind w:firstLine="340"/>
        <w:jc w:val="both"/>
      </w:pPr>
      <w:r>
        <w:rPr>
          <w:color w:val="1E3B9F"/>
        </w:rPr>
        <w:t>cenné papíry.</w:t>
      </w:r>
    </w:p>
    <w:p w14:paraId="51DCF442"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jc w:val="both"/>
      </w:pPr>
      <w:r>
        <w:rPr>
          <w:b/>
          <w:bCs/>
          <w:color w:val="1E3B9F"/>
        </w:rPr>
        <w:t xml:space="preserve">Kouřem </w:t>
      </w:r>
      <w:r>
        <w:rPr>
          <w:color w:val="1E3B9F"/>
        </w:rPr>
        <w:t>se rozumí</w:t>
      </w:r>
    </w:p>
    <w:p w14:paraId="24937AFE" w14:textId="77777777" w:rsidR="00DE5AFA" w:rsidRDefault="00000000">
      <w:pPr>
        <w:pStyle w:val="Zkladntext1"/>
        <w:framePr w:w="10411" w:h="6677" w:hRule="exact" w:wrap="none" w:vAnchor="page" w:hAnchor="page" w:x="646" w:y="9042"/>
        <w:numPr>
          <w:ilvl w:val="0"/>
          <w:numId w:val="185"/>
        </w:numPr>
        <w:tabs>
          <w:tab w:val="left" w:pos="777"/>
        </w:tabs>
        <w:spacing w:after="0" w:line="271" w:lineRule="auto"/>
        <w:ind w:firstLine="340"/>
        <w:jc w:val="both"/>
      </w:pPr>
      <w:r>
        <w:rPr>
          <w:color w:val="1E3B9F"/>
        </w:rPr>
        <w:t>náhlý únik kouře v důsledku poruchy zařízení v místě pojištění,</w:t>
      </w:r>
    </w:p>
    <w:p w14:paraId="48E23525" w14:textId="77777777" w:rsidR="00DE5AFA" w:rsidRDefault="00000000">
      <w:pPr>
        <w:pStyle w:val="Zkladntext1"/>
        <w:framePr w:w="10411" w:h="6677" w:hRule="exact" w:wrap="none" w:vAnchor="page" w:hAnchor="page" w:x="646" w:y="9042"/>
        <w:numPr>
          <w:ilvl w:val="0"/>
          <w:numId w:val="185"/>
        </w:numPr>
        <w:tabs>
          <w:tab w:val="left" w:pos="777"/>
        </w:tabs>
        <w:spacing w:after="0" w:line="271" w:lineRule="auto"/>
        <w:ind w:firstLine="340"/>
        <w:jc w:val="both"/>
      </w:pPr>
      <w:r>
        <w:rPr>
          <w:color w:val="1E3B9F"/>
        </w:rPr>
        <w:t>kouř v důsledku výbuchu mimo místo pojištění.</w:t>
      </w:r>
    </w:p>
    <w:p w14:paraId="291DA23C"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ind w:left="340" w:hanging="340"/>
        <w:jc w:val="both"/>
      </w:pPr>
      <w:r>
        <w:rPr>
          <w:b/>
          <w:bCs/>
          <w:color w:val="1E3B9F"/>
        </w:rPr>
        <w:t xml:space="preserve">Krádeží vloupáním </w:t>
      </w:r>
      <w:r>
        <w:rPr>
          <w:color w:val="1E3B9F"/>
        </w:rPr>
        <w:t xml:space="preserve">se rozumí přisvojení </w:t>
      </w:r>
      <w:r>
        <w:rPr>
          <w:color w:val="0159D7"/>
        </w:rPr>
        <w:t xml:space="preserve">si </w:t>
      </w:r>
      <w:r>
        <w:rPr>
          <w:color w:val="1E3B9F"/>
        </w:rPr>
        <w:t>předmětu pojištění způsobem, při kterém pachatel překonal překážky chránící předmět pojištění před odcizením.</w:t>
      </w:r>
    </w:p>
    <w:p w14:paraId="70E5B0CF"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ind w:left="340" w:hanging="340"/>
        <w:jc w:val="both"/>
      </w:pPr>
      <w:r>
        <w:rPr>
          <w:b/>
          <w:bCs/>
          <w:color w:val="1E3B9F"/>
        </w:rPr>
        <w:t xml:space="preserve">Krupobitím </w:t>
      </w:r>
      <w:r>
        <w:rPr>
          <w:color w:val="1E3B9F"/>
        </w:rPr>
        <w:t>se rozumí jev, při kterém kousky ledu různého tvaru, velikosti, váhy a hustoty vytvořené v atmosféře dopadají na věc, a tím dochází k jejímu poškození nebo zničení.</w:t>
      </w:r>
    </w:p>
    <w:p w14:paraId="36BCED4F"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jc w:val="both"/>
      </w:pPr>
      <w:r>
        <w:rPr>
          <w:b/>
          <w:bCs/>
          <w:color w:val="1E3B9F"/>
        </w:rPr>
        <w:t xml:space="preserve">Lavinou </w:t>
      </w:r>
      <w:r>
        <w:rPr>
          <w:color w:val="1E3B9F"/>
        </w:rPr>
        <w:t>se rozumí jev, kdy se masa sněhu, ledu nebo kamení uvede náhle po svazích do pohybu a řítí se do údolí.</w:t>
      </w:r>
    </w:p>
    <w:p w14:paraId="08E8D023"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ind w:left="340" w:hanging="340"/>
        <w:jc w:val="both"/>
      </w:pPr>
      <w:r>
        <w:rPr>
          <w:b/>
          <w:bCs/>
          <w:color w:val="1E3B9F"/>
        </w:rPr>
        <w:t xml:space="preserve">Loupežným přepadením </w:t>
      </w:r>
      <w:r>
        <w:rPr>
          <w:color w:val="1E3B9F"/>
        </w:rPr>
        <w:t>se rozumí přisvojení si předmětu pojištění tak, že pachatel použil proti pojištěnému, jeho zaměstnanci nebo jiné osobě jednající jménem pojištěného násilí nebo pohrůžky bezprostředního násilí.</w:t>
      </w:r>
    </w:p>
    <w:p w14:paraId="6685796C"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ind w:left="340" w:hanging="340"/>
        <w:jc w:val="both"/>
      </w:pPr>
      <w:r>
        <w:rPr>
          <w:b/>
          <w:bCs/>
          <w:color w:val="1E3B9F"/>
        </w:rPr>
        <w:t xml:space="preserve">Nadzvukovou vlnou </w:t>
      </w:r>
      <w:r>
        <w:rPr>
          <w:color w:val="1E3B9F"/>
        </w:rPr>
        <w:t xml:space="preserve">se rozumí bezprostřední zničení nebo poškození předmětu pojištění způsobené tlakovou vlnou vyvolanou tělesem, </w:t>
      </w:r>
      <w:proofErr w:type="gramStart"/>
      <w:r>
        <w:rPr>
          <w:color w:val="1E3B9F"/>
        </w:rPr>
        <w:t>letícím rychlostí</w:t>
      </w:r>
      <w:proofErr w:type="gramEnd"/>
      <w:r>
        <w:rPr>
          <w:color w:val="1E3B9F"/>
        </w:rPr>
        <w:t xml:space="preserve"> vyšší, než je rychlost zvuku.</w:t>
      </w:r>
    </w:p>
    <w:p w14:paraId="2990129B"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ind w:left="340" w:hanging="340"/>
        <w:jc w:val="both"/>
      </w:pPr>
      <w:r>
        <w:rPr>
          <w:b/>
          <w:bCs/>
          <w:color w:val="1E3B9F"/>
        </w:rPr>
        <w:t xml:space="preserve">Nákladem </w:t>
      </w:r>
      <w:r>
        <w:rPr>
          <w:color w:val="1E3B9F"/>
        </w:rPr>
        <w:t>se rozumí movitá věc blíže specifikovaná v pojistné smlouvě, která se nachází ve vozidle provádějícím přepravu. Nákladem však nejsou věci, které slouží k zajištění provozu vozidla provádějícího přepravu (např. povinná výbava, startovací klíče apod.).</w:t>
      </w:r>
    </w:p>
    <w:p w14:paraId="17268D24" w14:textId="77777777" w:rsidR="00DE5AFA" w:rsidRDefault="00000000">
      <w:pPr>
        <w:pStyle w:val="Zkladntext1"/>
        <w:framePr w:w="10411" w:h="6677" w:hRule="exact" w:wrap="none" w:vAnchor="page" w:hAnchor="page" w:x="646" w:y="9042"/>
        <w:numPr>
          <w:ilvl w:val="0"/>
          <w:numId w:val="183"/>
        </w:numPr>
        <w:tabs>
          <w:tab w:val="left" w:pos="317"/>
        </w:tabs>
        <w:spacing w:after="0" w:line="271" w:lineRule="auto"/>
        <w:ind w:left="340" w:hanging="340"/>
        <w:jc w:val="both"/>
      </w:pPr>
      <w:r>
        <w:rPr>
          <w:b/>
          <w:bCs/>
          <w:color w:val="1E3B9F"/>
        </w:rPr>
        <w:t xml:space="preserve">Nárazem </w:t>
      </w:r>
      <w:r>
        <w:rPr>
          <w:color w:val="1E3B9F"/>
        </w:rPr>
        <w:t>se rozumí srážka vozidla provádějícího přepravu s nepohyblivou překážkou (např. zeď, hydrant, stojící vozidlo, svodidla, strom),</w:t>
      </w:r>
    </w:p>
    <w:p w14:paraId="3D0166D6" w14:textId="77777777" w:rsidR="00DE5AFA" w:rsidRDefault="00000000">
      <w:pPr>
        <w:pStyle w:val="Zkladntext1"/>
        <w:framePr w:w="10411" w:h="6677" w:hRule="exact" w:wrap="none" w:vAnchor="page" w:hAnchor="page" w:x="646" w:y="9042"/>
        <w:numPr>
          <w:ilvl w:val="0"/>
          <w:numId w:val="183"/>
        </w:numPr>
        <w:tabs>
          <w:tab w:val="left" w:pos="388"/>
        </w:tabs>
        <w:spacing w:after="0" w:line="271" w:lineRule="auto"/>
        <w:ind w:left="340" w:hanging="340"/>
        <w:jc w:val="both"/>
      </w:pPr>
      <w:r>
        <w:rPr>
          <w:b/>
          <w:bCs/>
          <w:color w:val="1E3B9F"/>
        </w:rPr>
        <w:t xml:space="preserve">Nová cena </w:t>
      </w:r>
      <w:r>
        <w:rPr>
          <w:color w:val="1E3B9F"/>
        </w:rPr>
        <w:t>je částka, kterou je třeba vynaložit na znovuzřízení předmětu pojištění stejného nebo srovnatelného druhu a kvality v novém stavu, v daném místě a čase.</w:t>
      </w:r>
    </w:p>
    <w:p w14:paraId="79D2E187" w14:textId="77777777" w:rsidR="00DE5AFA" w:rsidRDefault="00000000">
      <w:pPr>
        <w:pStyle w:val="Zkladntext1"/>
        <w:framePr w:w="10411" w:h="6677" w:hRule="exact" w:wrap="none" w:vAnchor="page" w:hAnchor="page" w:x="646" w:y="9042"/>
        <w:numPr>
          <w:ilvl w:val="0"/>
          <w:numId w:val="183"/>
        </w:numPr>
        <w:tabs>
          <w:tab w:val="left" w:pos="393"/>
        </w:tabs>
        <w:spacing w:after="0" w:line="271" w:lineRule="auto"/>
        <w:jc w:val="both"/>
      </w:pPr>
      <w:r>
        <w:rPr>
          <w:b/>
          <w:bCs/>
          <w:color w:val="1E3B9F"/>
        </w:rPr>
        <w:t xml:space="preserve">Pádem stromů, stožárů a jiných předmětů </w:t>
      </w:r>
      <w:r>
        <w:rPr>
          <w:color w:val="1E3B9F"/>
        </w:rPr>
        <w:t>se rozumí zemskou gravitací vyvolaný pád stromů, stožárů a jiných předmětů.</w:t>
      </w:r>
    </w:p>
    <w:p w14:paraId="2A22E451" w14:textId="77777777" w:rsidR="00DE5AFA" w:rsidRDefault="00000000">
      <w:pPr>
        <w:pStyle w:val="Zkladntext1"/>
        <w:framePr w:w="10411" w:h="6677" w:hRule="exact" w:wrap="none" w:vAnchor="page" w:hAnchor="page" w:x="646" w:y="9042"/>
        <w:numPr>
          <w:ilvl w:val="0"/>
          <w:numId w:val="183"/>
        </w:numPr>
        <w:tabs>
          <w:tab w:val="left" w:pos="398"/>
        </w:tabs>
        <w:spacing w:after="0" w:line="271" w:lineRule="auto"/>
        <w:jc w:val="both"/>
      </w:pPr>
      <w:r>
        <w:rPr>
          <w:b/>
          <w:bCs/>
          <w:color w:val="1E3B9F"/>
        </w:rPr>
        <w:t xml:space="preserve">Pohřešováním </w:t>
      </w:r>
      <w:r>
        <w:rPr>
          <w:color w:val="1E3B9F"/>
        </w:rPr>
        <w:t>předmětu pojištění se rozumí stav, kdy pojištěný pozbyl nezávisle na své vůli možnost s předmětem pojištěni disponovat.</w:t>
      </w:r>
    </w:p>
    <w:p w14:paraId="179DBD09" w14:textId="77777777" w:rsidR="00DE5AFA" w:rsidRDefault="00000000">
      <w:pPr>
        <w:pStyle w:val="Zkladntext1"/>
        <w:framePr w:w="10411" w:h="6677" w:hRule="exact" w:wrap="none" w:vAnchor="page" w:hAnchor="page" w:x="646" w:y="9042"/>
        <w:numPr>
          <w:ilvl w:val="0"/>
          <w:numId w:val="183"/>
        </w:numPr>
        <w:tabs>
          <w:tab w:val="left" w:pos="393"/>
        </w:tabs>
        <w:spacing w:after="0" w:line="271" w:lineRule="auto"/>
        <w:ind w:left="340" w:hanging="340"/>
        <w:jc w:val="both"/>
      </w:pPr>
      <w:r>
        <w:rPr>
          <w:b/>
          <w:bCs/>
          <w:color w:val="1E3B9F"/>
        </w:rPr>
        <w:t xml:space="preserve">Poškozením </w:t>
      </w:r>
      <w:r>
        <w:rPr>
          <w:color w:val="1E3B9F"/>
        </w:rPr>
        <w:t>se rozumí změna stavu předmětu pojištění, kterou lze objektivně odstranit opravou nebo taková změna stavu předmětu pojištění, kterou objektivně není možno odstranit opravou, přesto však je předmět pojištění použitelný k původnímu účelu.</w:t>
      </w:r>
    </w:p>
    <w:p w14:paraId="1969D24C" w14:textId="77777777" w:rsidR="00DE5AFA" w:rsidRDefault="00000000">
      <w:pPr>
        <w:pStyle w:val="Zkladntext1"/>
        <w:framePr w:w="10411" w:h="6677" w:hRule="exact" w:wrap="none" w:vAnchor="page" w:hAnchor="page" w:x="646" w:y="9042"/>
        <w:numPr>
          <w:ilvl w:val="0"/>
          <w:numId w:val="183"/>
        </w:numPr>
        <w:tabs>
          <w:tab w:val="left" w:pos="388"/>
        </w:tabs>
        <w:spacing w:after="0" w:line="271" w:lineRule="auto"/>
        <w:ind w:left="340" w:hanging="340"/>
        <w:jc w:val="both"/>
      </w:pPr>
      <w:r>
        <w:rPr>
          <w:b/>
          <w:bCs/>
          <w:color w:val="1E3B9F"/>
        </w:rPr>
        <w:t xml:space="preserve">Povodní </w:t>
      </w:r>
      <w:r>
        <w:rPr>
          <w:color w:val="1E3B9F"/>
        </w:rPr>
        <w:t xml:space="preserve">se rozumí zaplavení územních celků vodou, která se vylila z břehů vodních toků nebo nádrží nebo která břehy a hráze protrhla </w:t>
      </w:r>
      <w:proofErr w:type="gramStart"/>
      <w:r>
        <w:rPr>
          <w:color w:val="1E3B9F"/>
        </w:rPr>
        <w:t>a nebo</w:t>
      </w:r>
      <w:proofErr w:type="gramEnd"/>
      <w:r>
        <w:rPr>
          <w:color w:val="1E3B9F"/>
        </w:rPr>
        <w:t xml:space="preserve"> bylo zaplavení způsobeno náhlým a náhodným zmenšením průtočného profilu vodního toku.</w:t>
      </w:r>
    </w:p>
    <w:p w14:paraId="0BB560CA" w14:textId="77777777" w:rsidR="00DE5AFA" w:rsidRDefault="00000000">
      <w:pPr>
        <w:pStyle w:val="Zkladntext1"/>
        <w:framePr w:w="10411" w:h="6677" w:hRule="exact" w:wrap="none" w:vAnchor="page" w:hAnchor="page" w:x="646" w:y="9042"/>
        <w:numPr>
          <w:ilvl w:val="0"/>
          <w:numId w:val="183"/>
        </w:numPr>
        <w:tabs>
          <w:tab w:val="left" w:pos="388"/>
        </w:tabs>
        <w:spacing w:after="0" w:line="271" w:lineRule="auto"/>
        <w:ind w:left="340" w:hanging="340"/>
        <w:jc w:val="both"/>
      </w:pPr>
      <w:r>
        <w:rPr>
          <w:b/>
          <w:bCs/>
          <w:color w:val="1E3B9F"/>
        </w:rPr>
        <w:t xml:space="preserve">Požárem </w:t>
      </w:r>
      <w:r>
        <w:rPr>
          <w:color w:val="1E3B9F"/>
        </w:rPr>
        <w:t xml:space="preserve">se rozumí oheň v podobě plamene, který provází hoření a vznikl mimo určené ohniště nebo takové ohniště opustil a šíří se vlastní silou nebo pachatelem. Pojištění sjednané pro případ vzniku tohoto pojistného nebezpečí se vztahuje </w:t>
      </w:r>
      <w:r>
        <w:rPr>
          <w:color w:val="0159D7"/>
        </w:rPr>
        <w:t xml:space="preserve">i </w:t>
      </w:r>
      <w:r>
        <w:rPr>
          <w:color w:val="1E3B9F"/>
        </w:rPr>
        <w:t>na škody způsobené hasební látkou použitou při zásahu proti požáru a škody způsobené zplodinami hoření při požáru.</w:t>
      </w:r>
    </w:p>
    <w:p w14:paraId="484EDB2E" w14:textId="77777777" w:rsidR="00DE5AFA" w:rsidRDefault="00000000">
      <w:pPr>
        <w:pStyle w:val="Zkladntext1"/>
        <w:framePr w:w="10411" w:h="6677" w:hRule="exact" w:wrap="none" w:vAnchor="page" w:hAnchor="page" w:x="646" w:y="9042"/>
        <w:numPr>
          <w:ilvl w:val="0"/>
          <w:numId w:val="183"/>
        </w:numPr>
        <w:tabs>
          <w:tab w:val="left" w:pos="393"/>
        </w:tabs>
        <w:spacing w:after="0" w:line="271" w:lineRule="auto"/>
        <w:jc w:val="both"/>
      </w:pPr>
      <w:r>
        <w:rPr>
          <w:b/>
          <w:bCs/>
          <w:color w:val="1E3B9F"/>
        </w:rPr>
        <w:t xml:space="preserve">Sesouváním půdy, zřícením skal nebo zemin </w:t>
      </w:r>
      <w:r>
        <w:rPr>
          <w:color w:val="1E3B9F"/>
        </w:rPr>
        <w:t>se rozumí pohyb hornin svahu z vyšších poloh svahu do nižších, ke kterému dochází</w:t>
      </w:r>
    </w:p>
    <w:p w14:paraId="143B5D96" w14:textId="77777777" w:rsidR="00DE5AFA" w:rsidRDefault="00000000">
      <w:pPr>
        <w:pStyle w:val="Zhlavnebozpat0"/>
        <w:framePr w:w="1104" w:h="374" w:hRule="exact" w:wrap="none" w:vAnchor="page" w:hAnchor="page" w:x="675" w:y="15925"/>
        <w:rPr>
          <w:sz w:val="14"/>
          <w:szCs w:val="14"/>
        </w:rPr>
      </w:pPr>
      <w:r>
        <w:rPr>
          <w:color w:val="2F5CB4"/>
          <w:sz w:val="14"/>
          <w:szCs w:val="14"/>
        </w:rPr>
        <w:t>strana 4/5</w:t>
      </w:r>
    </w:p>
    <w:p w14:paraId="44821038" w14:textId="77777777" w:rsidR="00DE5AFA" w:rsidRDefault="00000000">
      <w:pPr>
        <w:pStyle w:val="Zhlavnebozpat0"/>
        <w:framePr w:w="1104" w:h="374" w:hRule="exact" w:wrap="none" w:vAnchor="page" w:hAnchor="page" w:x="675" w:y="15925"/>
        <w:rPr>
          <w:sz w:val="14"/>
          <w:szCs w:val="14"/>
        </w:rPr>
      </w:pPr>
      <w:r>
        <w:rPr>
          <w:b/>
          <w:bCs/>
          <w:color w:val="0159D7"/>
          <w:sz w:val="14"/>
          <w:szCs w:val="14"/>
        </w:rPr>
        <w:t>VPP PPN 2014</w:t>
      </w:r>
    </w:p>
    <w:p w14:paraId="4CB50E2F"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8EDF2BF" w14:textId="77777777" w:rsidR="00DE5AFA" w:rsidRDefault="00000000">
      <w:pPr>
        <w:spacing w:line="1" w:lineRule="exact"/>
      </w:pPr>
      <w:r>
        <w:rPr>
          <w:noProof/>
        </w:rPr>
        <w:lastRenderedPageBreak/>
        <mc:AlternateContent>
          <mc:Choice Requires="wps">
            <w:drawing>
              <wp:anchor distT="0" distB="0" distL="114300" distR="114300" simplePos="0" relativeHeight="251661824" behindDoc="1" locked="0" layoutInCell="1" allowOverlap="1" wp14:anchorId="3EF0F0E7" wp14:editId="3C56B2EC">
                <wp:simplePos x="0" y="0"/>
                <wp:positionH relativeFrom="page">
                  <wp:posOffset>466090</wp:posOffset>
                </wp:positionH>
                <wp:positionV relativeFrom="page">
                  <wp:posOffset>10107295</wp:posOffset>
                </wp:positionV>
                <wp:extent cx="6543675" cy="0"/>
                <wp:effectExtent l="0" t="0" r="0" b="0"/>
                <wp:wrapNone/>
                <wp:docPr id="44" name="Shape 44"/>
                <wp:cNvGraphicFramePr/>
                <a:graphic xmlns:a="http://schemas.openxmlformats.org/drawingml/2006/main">
                  <a:graphicData uri="http://schemas.microsoft.com/office/word/2010/wordprocessingShape">
                    <wps:wsp>
                      <wps:cNvCnPr/>
                      <wps:spPr>
                        <a:xfrm>
                          <a:off x="0" y="0"/>
                          <a:ext cx="6543675" cy="0"/>
                        </a:xfrm>
                        <a:prstGeom prst="straightConnector1">
                          <a:avLst/>
                        </a:prstGeom>
                        <a:ln w="12065">
                          <a:solidFill/>
                        </a:ln>
                      </wps:spPr>
                      <wps:bodyPr/>
                    </wps:wsp>
                  </a:graphicData>
                </a:graphic>
              </wp:anchor>
            </w:drawing>
          </mc:Choice>
          <mc:Fallback>
            <w:pict>
              <v:shape o:spt="32" o:oned="true" path="m,l21600,21600e" style="position:absolute;margin-left:36.700000000000003pt;margin-top:795.85000000000002pt;width:515.25pt;height:0;z-index:-251658240;mso-position-horizontal-relative:page;mso-position-vertical-relative:page">
                <v:stroke weight="0.95000000000000007pt"/>
              </v:shape>
            </w:pict>
          </mc:Fallback>
        </mc:AlternateContent>
      </w:r>
    </w:p>
    <w:p w14:paraId="3B8662C7" w14:textId="77777777" w:rsidR="00DE5AFA" w:rsidRDefault="00000000">
      <w:pPr>
        <w:pStyle w:val="Zkladntext1"/>
        <w:framePr w:w="10397" w:h="8362" w:hRule="exact" w:wrap="none" w:vAnchor="page" w:hAnchor="page" w:x="653" w:y="975"/>
        <w:spacing w:after="0" w:line="276" w:lineRule="auto"/>
        <w:ind w:firstLine="320"/>
      </w:pPr>
      <w:r>
        <w:rPr>
          <w:color w:val="1E3B9F"/>
        </w:rPr>
        <w:t>působením přírodních a klimatických vlivů.</w:t>
      </w:r>
    </w:p>
    <w:p w14:paraId="2D883A85" w14:textId="77777777" w:rsidR="00DE5AFA" w:rsidRDefault="00000000">
      <w:pPr>
        <w:pStyle w:val="Zkladntext1"/>
        <w:framePr w:w="10397" w:h="8362" w:hRule="exact" w:wrap="none" w:vAnchor="page" w:hAnchor="page" w:x="653" w:y="975"/>
        <w:numPr>
          <w:ilvl w:val="0"/>
          <w:numId w:val="183"/>
        </w:numPr>
        <w:tabs>
          <w:tab w:val="left" w:pos="355"/>
        </w:tabs>
        <w:spacing w:after="0" w:line="276" w:lineRule="auto"/>
        <w:ind w:left="320" w:hanging="320"/>
      </w:pPr>
      <w:r>
        <w:rPr>
          <w:b/>
          <w:bCs/>
          <w:color w:val="1E3B9F"/>
        </w:rPr>
        <w:t xml:space="preserve">Souvislou jízdou </w:t>
      </w:r>
      <w:r>
        <w:rPr>
          <w:color w:val="1E3B9F"/>
        </w:rPr>
        <w:t xml:space="preserve">se rozumí </w:t>
      </w:r>
      <w:proofErr w:type="gramStart"/>
      <w:r>
        <w:rPr>
          <w:color w:val="1E3B9F"/>
        </w:rPr>
        <w:t>jízda</w:t>
      </w:r>
      <w:proofErr w:type="gramEnd"/>
      <w:r>
        <w:rPr>
          <w:color w:val="1E3B9F"/>
        </w:rPr>
        <w:t xml:space="preserve"> během níž nejsou konány žádné přestávky s výjimkou povinných bezpečnostních přestávek při řízení, přestávek nutných ke konání fyzických potřeb osádky nebo přestávek bezprostředně souvisejících s přepravou (celní odbavení, apod.) nebo souvisejících s pracovní náplní osádky vozidla.</w:t>
      </w:r>
    </w:p>
    <w:p w14:paraId="5E39CC11" w14:textId="77777777" w:rsidR="00DE5AFA" w:rsidRDefault="00000000">
      <w:pPr>
        <w:pStyle w:val="Zkladntext1"/>
        <w:framePr w:w="10397" w:h="8362" w:hRule="exact" w:wrap="none" w:vAnchor="page" w:hAnchor="page" w:x="653" w:y="975"/>
        <w:numPr>
          <w:ilvl w:val="0"/>
          <w:numId w:val="183"/>
        </w:numPr>
        <w:tabs>
          <w:tab w:val="left" w:pos="350"/>
        </w:tabs>
        <w:spacing w:after="0" w:line="276" w:lineRule="auto"/>
      </w:pPr>
      <w:r>
        <w:rPr>
          <w:b/>
          <w:bCs/>
          <w:color w:val="1E3B9F"/>
        </w:rPr>
        <w:t xml:space="preserve">Střetem </w:t>
      </w:r>
      <w:r>
        <w:rPr>
          <w:color w:val="1E3B9F"/>
        </w:rPr>
        <w:t>se rozumí srážka vozidla s jiným pohyblivým předmětem.</w:t>
      </w:r>
    </w:p>
    <w:p w14:paraId="6A569A84" w14:textId="77777777" w:rsidR="00DE5AFA" w:rsidRDefault="00000000">
      <w:pPr>
        <w:pStyle w:val="Zkladntext1"/>
        <w:framePr w:w="10397" w:h="8362" w:hRule="exact" w:wrap="none" w:vAnchor="page" w:hAnchor="page" w:x="653" w:y="975"/>
        <w:numPr>
          <w:ilvl w:val="0"/>
          <w:numId w:val="183"/>
        </w:numPr>
        <w:tabs>
          <w:tab w:val="left" w:pos="350"/>
        </w:tabs>
        <w:spacing w:after="0" w:line="276" w:lineRule="auto"/>
        <w:ind w:left="320" w:hanging="320"/>
      </w:pPr>
      <w:r>
        <w:rPr>
          <w:b/>
          <w:bCs/>
          <w:color w:val="1E3B9F"/>
        </w:rPr>
        <w:t xml:space="preserve">Úderem blesku </w:t>
      </w:r>
      <w:r>
        <w:rPr>
          <w:color w:val="1E3B9F"/>
        </w:rPr>
        <w:t xml:space="preserve">se rozumí bezprostřední přechod blesku na pojištěnou </w:t>
      </w:r>
      <w:proofErr w:type="gramStart"/>
      <w:r>
        <w:rPr>
          <w:color w:val="1E3B9F"/>
        </w:rPr>
        <w:t>věc</w:t>
      </w:r>
      <w:proofErr w:type="gramEnd"/>
      <w:r>
        <w:rPr>
          <w:color w:val="1E3B9F"/>
        </w:rPr>
        <w:t xml:space="preserve"> při němž blesk zcela nebo z části procházel pojištěnou věcí a zanechal na ní tepelně mechanické stopy.</w:t>
      </w:r>
    </w:p>
    <w:p w14:paraId="17729AD7" w14:textId="77777777" w:rsidR="00DE5AFA" w:rsidRDefault="00000000">
      <w:pPr>
        <w:pStyle w:val="Zkladntext1"/>
        <w:framePr w:w="10397" w:h="8362" w:hRule="exact" w:wrap="none" w:vAnchor="page" w:hAnchor="page" w:x="653" w:y="975"/>
        <w:numPr>
          <w:ilvl w:val="0"/>
          <w:numId w:val="183"/>
        </w:numPr>
        <w:tabs>
          <w:tab w:val="left" w:pos="360"/>
        </w:tabs>
        <w:spacing w:after="0" w:line="276" w:lineRule="auto"/>
      </w:pPr>
      <w:r>
        <w:rPr>
          <w:b/>
          <w:bCs/>
          <w:color w:val="1E3B9F"/>
        </w:rPr>
        <w:t xml:space="preserve">Věcmi zvláštní hodnoty </w:t>
      </w:r>
      <w:r>
        <w:rPr>
          <w:color w:val="1E3B9F"/>
        </w:rPr>
        <w:t>se rozumí:</w:t>
      </w:r>
    </w:p>
    <w:p w14:paraId="22AAD843" w14:textId="77777777" w:rsidR="00DE5AFA" w:rsidRDefault="00000000">
      <w:pPr>
        <w:pStyle w:val="Zkladntext1"/>
        <w:framePr w:w="10397" w:h="8362" w:hRule="exact" w:wrap="none" w:vAnchor="page" w:hAnchor="page" w:x="653" w:y="975"/>
        <w:numPr>
          <w:ilvl w:val="0"/>
          <w:numId w:val="186"/>
        </w:numPr>
        <w:tabs>
          <w:tab w:val="left" w:pos="764"/>
        </w:tabs>
        <w:spacing w:after="0" w:line="276" w:lineRule="auto"/>
        <w:ind w:left="760" w:hanging="420"/>
        <w:jc w:val="both"/>
      </w:pPr>
      <w:r>
        <w:rPr>
          <w:b/>
          <w:bCs/>
          <w:color w:val="242379"/>
        </w:rPr>
        <w:t xml:space="preserve">věci umělecké hodnoty, </w:t>
      </w:r>
      <w:r>
        <w:rPr>
          <w:color w:val="3F4E7B"/>
        </w:rPr>
        <w:t xml:space="preserve">kterými se rozumí obrazy a jiná výtvarná díla, předměty ze značkového skla nebo značkového </w:t>
      </w:r>
      <w:r>
        <w:rPr>
          <w:color w:val="1E3B9F"/>
        </w:rPr>
        <w:t>porcelánu a jiných materiálů, ručně vázané koberce, gobelíny, tapiserie a jiné umělecké předměty, jejichž cena je dána nejen výrobními náklady, ale též uměleckou kvalitou nebo autorem díla, případně mají charakter unikátu,</w:t>
      </w:r>
    </w:p>
    <w:p w14:paraId="0F3757FC" w14:textId="77777777" w:rsidR="00DE5AFA" w:rsidRDefault="00000000">
      <w:pPr>
        <w:pStyle w:val="Zkladntext1"/>
        <w:framePr w:w="10397" w:h="8362" w:hRule="exact" w:wrap="none" w:vAnchor="page" w:hAnchor="page" w:x="653" w:y="975"/>
        <w:numPr>
          <w:ilvl w:val="0"/>
          <w:numId w:val="186"/>
        </w:numPr>
        <w:tabs>
          <w:tab w:val="left" w:pos="764"/>
        </w:tabs>
        <w:spacing w:after="0" w:line="276" w:lineRule="auto"/>
        <w:ind w:left="320" w:firstLine="20"/>
      </w:pPr>
      <w:r>
        <w:rPr>
          <w:b/>
          <w:bCs/>
          <w:color w:val="1E3B9F"/>
        </w:rPr>
        <w:t xml:space="preserve">věci historické hodnoty, </w:t>
      </w:r>
      <w:r>
        <w:rPr>
          <w:color w:val="1E3B9F"/>
        </w:rPr>
        <w:t xml:space="preserve">kterými se rozumí věci, jejichž hodnota je dána tím, že mají vztah k historii nebo historickým osobnostem, c) </w:t>
      </w:r>
      <w:r>
        <w:rPr>
          <w:b/>
          <w:bCs/>
          <w:color w:val="1E3B9F"/>
        </w:rPr>
        <w:t xml:space="preserve">starožitnosti, </w:t>
      </w:r>
      <w:r>
        <w:rPr>
          <w:color w:val="1E3B9F"/>
        </w:rPr>
        <w:t>kterými se rozumí věci zpravidla starší 100 let, které mají značnou uměleckou hodnotu, případně charakter unikátu vzhledem ke svému původu a stáří,</w:t>
      </w:r>
    </w:p>
    <w:p w14:paraId="593729A0" w14:textId="77777777" w:rsidR="00DE5AFA" w:rsidRDefault="00000000">
      <w:pPr>
        <w:pStyle w:val="Zkladntext1"/>
        <w:framePr w:w="10397" w:h="8362" w:hRule="exact" w:wrap="none" w:vAnchor="page" w:hAnchor="page" w:x="653" w:y="975"/>
        <w:numPr>
          <w:ilvl w:val="0"/>
          <w:numId w:val="187"/>
        </w:numPr>
        <w:tabs>
          <w:tab w:val="left" w:pos="764"/>
        </w:tabs>
        <w:spacing w:after="0" w:line="276" w:lineRule="auto"/>
        <w:ind w:left="760" w:hanging="420"/>
        <w:jc w:val="both"/>
      </w:pPr>
      <w:r>
        <w:rPr>
          <w:b/>
          <w:bCs/>
          <w:color w:val="1E3B9F"/>
        </w:rPr>
        <w:t xml:space="preserve">sbírky, </w:t>
      </w:r>
      <w:r>
        <w:rPr>
          <w:color w:val="1E3B9F"/>
        </w:rPr>
        <w:t>kterými se rozumí soubor věcí stejného charakteru a sběratelského zájmu, přičemž součet hodnot jednotlivých věcí tvořících sbírku je nižší než hodnota sbírky jako celku,</w:t>
      </w:r>
    </w:p>
    <w:p w14:paraId="3444B91D" w14:textId="77777777" w:rsidR="00DE5AFA" w:rsidRDefault="00000000">
      <w:pPr>
        <w:pStyle w:val="Zkladntext1"/>
        <w:framePr w:w="10397" w:h="8362" w:hRule="exact" w:wrap="none" w:vAnchor="page" w:hAnchor="page" w:x="653" w:y="975"/>
        <w:numPr>
          <w:ilvl w:val="0"/>
          <w:numId w:val="187"/>
        </w:numPr>
        <w:tabs>
          <w:tab w:val="left" w:pos="764"/>
        </w:tabs>
        <w:spacing w:after="0" w:line="276" w:lineRule="auto"/>
        <w:ind w:left="760" w:hanging="420"/>
        <w:jc w:val="both"/>
      </w:pPr>
      <w:r>
        <w:rPr>
          <w:b/>
          <w:bCs/>
          <w:color w:val="1E3B9F"/>
        </w:rPr>
        <w:t xml:space="preserve">výrobky z drahých kovů a jiných materiálů, </w:t>
      </w:r>
      <w:r>
        <w:rPr>
          <w:color w:val="1E3B9F"/>
        </w:rPr>
        <w:t>které vzhledem ke své relativně malé velikosti a nízké váze mají velkou cenu, tj. např. klenoty, drahé kameny, perly.</w:t>
      </w:r>
    </w:p>
    <w:p w14:paraId="4B7E6D25" w14:textId="77777777" w:rsidR="00DE5AFA" w:rsidRDefault="00000000">
      <w:pPr>
        <w:pStyle w:val="Zkladntext1"/>
        <w:framePr w:w="10397" w:h="8362" w:hRule="exact" w:wrap="none" w:vAnchor="page" w:hAnchor="page" w:x="653" w:y="975"/>
        <w:numPr>
          <w:ilvl w:val="0"/>
          <w:numId w:val="183"/>
        </w:numPr>
        <w:tabs>
          <w:tab w:val="left" w:pos="360"/>
        </w:tabs>
        <w:spacing w:after="0" w:line="276" w:lineRule="auto"/>
        <w:ind w:left="320" w:hanging="320"/>
      </w:pPr>
      <w:r>
        <w:rPr>
          <w:b/>
          <w:bCs/>
          <w:color w:val="1E3B9F"/>
        </w:rPr>
        <w:t xml:space="preserve">Vichřicí </w:t>
      </w:r>
      <w:r>
        <w:rPr>
          <w:color w:val="1E3B9F"/>
        </w:rPr>
        <w:t>se rozumí dynamické působení hmoty vzduchu, která se pohybuje rychlostí nejméně 20,8 m/s (75 km/hod). Pojistnou událostí vzniklou z důvodu pojistného nebezpečí vichřice je takové poškození nebo zničení předmětu pojištění, které bylo způsobeno: a) přímým působením vichřice,</w:t>
      </w:r>
    </w:p>
    <w:p w14:paraId="4C2DF597" w14:textId="77777777" w:rsidR="00DE5AFA" w:rsidRDefault="00000000">
      <w:pPr>
        <w:pStyle w:val="Zkladntext1"/>
        <w:framePr w:w="10397" w:h="8362" w:hRule="exact" w:wrap="none" w:vAnchor="page" w:hAnchor="page" w:x="653" w:y="975"/>
        <w:spacing w:after="0" w:line="276" w:lineRule="auto"/>
        <w:ind w:firstLine="320"/>
      </w:pPr>
      <w:r>
        <w:rPr>
          <w:color w:val="1E3B9F"/>
        </w:rPr>
        <w:t>b) tím, že vichřice strhla části budovy, stromy nebo jiné předměty na pojištěné věci.</w:t>
      </w:r>
    </w:p>
    <w:p w14:paraId="1A3370D5" w14:textId="77777777" w:rsidR="00DE5AFA" w:rsidRDefault="00000000">
      <w:pPr>
        <w:pStyle w:val="Zkladntext1"/>
        <w:framePr w:w="10397" w:h="8362" w:hRule="exact" w:wrap="none" w:vAnchor="page" w:hAnchor="page" w:x="653" w:y="975"/>
        <w:numPr>
          <w:ilvl w:val="0"/>
          <w:numId w:val="183"/>
        </w:numPr>
        <w:tabs>
          <w:tab w:val="left" w:pos="364"/>
        </w:tabs>
        <w:spacing w:after="0" w:line="276" w:lineRule="auto"/>
      </w:pPr>
      <w:r>
        <w:rPr>
          <w:b/>
          <w:bCs/>
          <w:color w:val="1E3B9F"/>
        </w:rPr>
        <w:t xml:space="preserve">Vodovodní škodou </w:t>
      </w:r>
      <w:r>
        <w:rPr>
          <w:color w:val="1E3B9F"/>
        </w:rPr>
        <w:t>se rozumí nečekaný a náhlý únik vody, páry nebo kapaliny:</w:t>
      </w:r>
    </w:p>
    <w:p w14:paraId="427C6017" w14:textId="77777777" w:rsidR="00DE5AFA" w:rsidRDefault="00000000">
      <w:pPr>
        <w:pStyle w:val="Zkladntext1"/>
        <w:framePr w:w="10397" w:h="8362" w:hRule="exact" w:wrap="none" w:vAnchor="page" w:hAnchor="page" w:x="653" w:y="975"/>
        <w:numPr>
          <w:ilvl w:val="0"/>
          <w:numId w:val="188"/>
        </w:numPr>
        <w:tabs>
          <w:tab w:val="left" w:pos="764"/>
        </w:tabs>
        <w:spacing w:after="0" w:line="276" w:lineRule="auto"/>
        <w:ind w:left="760" w:hanging="420"/>
        <w:jc w:val="both"/>
      </w:pPr>
      <w:r>
        <w:rPr>
          <w:color w:val="1E3B9F"/>
        </w:rPr>
        <w:t>uvnitř stavby z pevně a řádně instalovaných vodovodních nebo kanalizačních potrubí, topných, klimatizačních, solárních nebo hasicích systémů, včetně připojených sanitárních zařízení nebo armatur nebo zařízení připojených na tyto systémy,</w:t>
      </w:r>
    </w:p>
    <w:p w14:paraId="387F1B7C" w14:textId="77777777" w:rsidR="00DE5AFA" w:rsidRDefault="00000000">
      <w:pPr>
        <w:pStyle w:val="Zkladntext1"/>
        <w:framePr w:w="10397" w:h="8362" w:hRule="exact" w:wrap="none" w:vAnchor="page" w:hAnchor="page" w:x="653" w:y="975"/>
        <w:numPr>
          <w:ilvl w:val="0"/>
          <w:numId w:val="188"/>
        </w:numPr>
        <w:tabs>
          <w:tab w:val="left" w:pos="764"/>
        </w:tabs>
        <w:spacing w:after="0" w:line="276" w:lineRule="auto"/>
        <w:ind w:firstLine="320"/>
      </w:pPr>
      <w:r>
        <w:rPr>
          <w:color w:val="1E3B9F"/>
        </w:rPr>
        <w:t>z vnitřních potrubí určených pro odvod dešťové vody,</w:t>
      </w:r>
    </w:p>
    <w:p w14:paraId="7F4E48AC" w14:textId="77777777" w:rsidR="00DE5AFA" w:rsidRDefault="00000000">
      <w:pPr>
        <w:pStyle w:val="Zkladntext1"/>
        <w:framePr w:w="10397" w:h="8362" w:hRule="exact" w:wrap="none" w:vAnchor="page" w:hAnchor="page" w:x="653" w:y="975"/>
        <w:numPr>
          <w:ilvl w:val="0"/>
          <w:numId w:val="188"/>
        </w:numPr>
        <w:tabs>
          <w:tab w:val="left" w:pos="764"/>
        </w:tabs>
        <w:spacing w:after="0" w:line="276" w:lineRule="auto"/>
        <w:ind w:firstLine="320"/>
      </w:pPr>
      <w:r>
        <w:rPr>
          <w:color w:val="1E3B9F"/>
        </w:rPr>
        <w:t>z nádrží o objemu větším než 601, které nejsou součástí systémů dle písm. a) tohoto odstavce,</w:t>
      </w:r>
    </w:p>
    <w:p w14:paraId="7946EC83" w14:textId="77777777" w:rsidR="00DE5AFA" w:rsidRDefault="00000000">
      <w:pPr>
        <w:pStyle w:val="Zkladntext1"/>
        <w:framePr w:w="10397" w:h="8362" w:hRule="exact" w:wrap="none" w:vAnchor="page" w:hAnchor="page" w:x="653" w:y="975"/>
        <w:numPr>
          <w:ilvl w:val="0"/>
          <w:numId w:val="188"/>
        </w:numPr>
        <w:tabs>
          <w:tab w:val="left" w:pos="764"/>
        </w:tabs>
        <w:spacing w:after="0" w:line="276" w:lineRule="auto"/>
        <w:ind w:firstLine="320"/>
      </w:pPr>
      <w:r>
        <w:rPr>
          <w:color w:val="1E3B9F"/>
        </w:rPr>
        <w:t>unikající z vodovodních, teplovodních, horkovodních, parovodních nebo kanalizačních řadů nebo přípojek na ně.</w:t>
      </w:r>
    </w:p>
    <w:p w14:paraId="30EC4B83" w14:textId="77777777" w:rsidR="00DE5AFA" w:rsidRDefault="00000000">
      <w:pPr>
        <w:pStyle w:val="Zkladntext1"/>
        <w:framePr w:w="10397" w:h="8362" w:hRule="exact" w:wrap="none" w:vAnchor="page" w:hAnchor="page" w:x="653" w:y="975"/>
        <w:numPr>
          <w:ilvl w:val="0"/>
          <w:numId w:val="183"/>
        </w:numPr>
        <w:tabs>
          <w:tab w:val="left" w:pos="360"/>
        </w:tabs>
        <w:spacing w:after="0" w:line="276" w:lineRule="auto"/>
        <w:ind w:left="320" w:hanging="320"/>
        <w:jc w:val="both"/>
      </w:pPr>
      <w:r>
        <w:rPr>
          <w:b/>
          <w:bCs/>
          <w:color w:val="1E3B9F"/>
        </w:rPr>
        <w:t xml:space="preserve">Výbuchem </w:t>
      </w:r>
      <w:r>
        <w:rPr>
          <w:color w:val="1E3B9F"/>
        </w:rPr>
        <w:t>se rozumí náhlý ničivý projev tlakové sily, spočívající v rozpínavosti plynů nebo par. Za výbuch tlakové nádoby (kotle, potrubí apod.) se stlačeným plynem nebo párou se považuje roztržení jejich stěn v takovém rozsahu, že došlo k náhlému vyrovnání tlaku mezi vnějškem a vnitřkem nádoby. Výbuchem je i prudké vyrovnání podtlaku (imploze).</w:t>
      </w:r>
    </w:p>
    <w:p w14:paraId="7419A60C" w14:textId="77777777" w:rsidR="00DE5AFA" w:rsidRDefault="00000000">
      <w:pPr>
        <w:pStyle w:val="Zkladntext1"/>
        <w:framePr w:w="10397" w:h="8362" w:hRule="exact" w:wrap="none" w:vAnchor="page" w:hAnchor="page" w:x="653" w:y="975"/>
        <w:numPr>
          <w:ilvl w:val="0"/>
          <w:numId w:val="183"/>
        </w:numPr>
        <w:tabs>
          <w:tab w:val="left" w:pos="364"/>
        </w:tabs>
        <w:spacing w:after="0" w:line="276" w:lineRule="auto"/>
        <w:ind w:left="320" w:hanging="320"/>
        <w:jc w:val="both"/>
      </w:pPr>
      <w:r>
        <w:rPr>
          <w:b/>
          <w:bCs/>
          <w:color w:val="1E3B9F"/>
        </w:rPr>
        <w:t xml:space="preserve">Záplavou </w:t>
      </w:r>
      <w:r>
        <w:rPr>
          <w:color w:val="1E3B9F"/>
        </w:rPr>
        <w:t>se rozumí vytvoření souvislé vodní plochy z jiných příčin než z důvodu povodně, která po určitou dobu stojí nebo proudí v místě pojištění.</w:t>
      </w:r>
    </w:p>
    <w:p w14:paraId="170402D0" w14:textId="77777777" w:rsidR="00DE5AFA" w:rsidRDefault="00000000">
      <w:pPr>
        <w:pStyle w:val="Zkladntext1"/>
        <w:framePr w:w="10397" w:h="8362" w:hRule="exact" w:wrap="none" w:vAnchor="page" w:hAnchor="page" w:x="653" w:y="975"/>
        <w:numPr>
          <w:ilvl w:val="0"/>
          <w:numId w:val="183"/>
        </w:numPr>
        <w:tabs>
          <w:tab w:val="left" w:pos="360"/>
        </w:tabs>
        <w:spacing w:after="0" w:line="276" w:lineRule="auto"/>
        <w:ind w:left="320" w:hanging="320"/>
      </w:pPr>
      <w:r>
        <w:rPr>
          <w:b/>
          <w:bCs/>
          <w:color w:val="1E3B9F"/>
        </w:rPr>
        <w:t xml:space="preserve">Zemětřesením </w:t>
      </w:r>
      <w:r>
        <w:rPr>
          <w:color w:val="1E3B9F"/>
        </w:rPr>
        <w:t xml:space="preserve">se rozumí otřesy zemského povrchu vyvolané pohybem v zemské kůře, které dosahují v místě pojištění alespoň 6. stupně podle </w:t>
      </w:r>
      <w:proofErr w:type="spellStart"/>
      <w:r>
        <w:rPr>
          <w:color w:val="1E3B9F"/>
        </w:rPr>
        <w:t>makroseismické</w:t>
      </w:r>
      <w:proofErr w:type="spellEnd"/>
      <w:r>
        <w:rPr>
          <w:color w:val="1E3B9F"/>
        </w:rPr>
        <w:t xml:space="preserve"> stupnice EMS 98, charakterizující účinky zemětřesení (trhliny ve zdech, poškození komínů, posunutí se </w:t>
      </w:r>
      <w:r>
        <w:rPr>
          <w:color w:val="073BF9"/>
        </w:rPr>
        <w:t xml:space="preserve">i </w:t>
      </w:r>
      <w:r>
        <w:rPr>
          <w:color w:val="1E3B9F"/>
        </w:rPr>
        <w:t>větších předmětů apod.).</w:t>
      </w:r>
    </w:p>
    <w:p w14:paraId="0FECA122" w14:textId="77777777" w:rsidR="00DE5AFA" w:rsidRDefault="00000000">
      <w:pPr>
        <w:pStyle w:val="Zkladntext1"/>
        <w:framePr w:w="10397" w:h="8362" w:hRule="exact" w:wrap="none" w:vAnchor="page" w:hAnchor="page" w:x="653" w:y="975"/>
        <w:numPr>
          <w:ilvl w:val="0"/>
          <w:numId w:val="183"/>
        </w:numPr>
        <w:tabs>
          <w:tab w:val="left" w:pos="360"/>
        </w:tabs>
        <w:spacing w:after="0" w:line="276" w:lineRule="auto"/>
        <w:ind w:left="320" w:hanging="320"/>
      </w:pPr>
      <w:r>
        <w:rPr>
          <w:b/>
          <w:bCs/>
          <w:color w:val="1E3B9F"/>
        </w:rPr>
        <w:t xml:space="preserve">Zničením </w:t>
      </w:r>
      <w:r>
        <w:rPr>
          <w:color w:val="1E3B9F"/>
        </w:rPr>
        <w:t>se rozumí změna stavu věci, kterou objektivně není možno odstranit opravou, a proto věc již nelze dále používat k původnímu účelu. Za zničení se považuje i takové poškození, které sice lze odstranit opravou, ale náklady na tuto opravu by přesáhly částku odpovídající nákladům na znovupořízení dané věci. Zničení jedné věci se nepovažuje za zničení celého nákladu.</w:t>
      </w:r>
    </w:p>
    <w:p w14:paraId="03EE5857" w14:textId="77777777" w:rsidR="00DE5AFA" w:rsidRDefault="00000000">
      <w:pPr>
        <w:pStyle w:val="Zkladntext1"/>
        <w:framePr w:w="10397" w:h="8362" w:hRule="exact" w:wrap="none" w:vAnchor="page" w:hAnchor="page" w:x="653" w:y="975"/>
        <w:numPr>
          <w:ilvl w:val="0"/>
          <w:numId w:val="183"/>
        </w:numPr>
        <w:tabs>
          <w:tab w:val="left" w:pos="360"/>
        </w:tabs>
        <w:spacing w:after="0" w:line="276" w:lineRule="auto"/>
      </w:pPr>
      <w:r>
        <w:rPr>
          <w:b/>
          <w:bCs/>
          <w:color w:val="1E3B9F"/>
        </w:rPr>
        <w:t xml:space="preserve">Zvláštní oblibou </w:t>
      </w:r>
      <w:r>
        <w:rPr>
          <w:color w:val="1E3B9F"/>
        </w:rPr>
        <w:t>se rozumí zvláštní hodnota přikládaná majetku nebo službě vyplývající z osobního vztahu k nim.</w:t>
      </w:r>
    </w:p>
    <w:p w14:paraId="69BFC3EA" w14:textId="77777777" w:rsidR="00DE5AFA" w:rsidRDefault="00000000">
      <w:pPr>
        <w:pStyle w:val="Nadpis80"/>
        <w:framePr w:wrap="none" w:vAnchor="page" w:hAnchor="page" w:x="797" w:y="9577"/>
        <w:pBdr>
          <w:top w:val="single" w:sz="0" w:space="0" w:color="0076E5"/>
          <w:left w:val="single" w:sz="0" w:space="6" w:color="0076E5"/>
          <w:bottom w:val="single" w:sz="0" w:space="0" w:color="0076E5"/>
          <w:right w:val="single" w:sz="0" w:space="6" w:color="0076E5"/>
        </w:pBdr>
        <w:shd w:val="clear" w:color="auto" w:fill="0076E5"/>
        <w:spacing w:after="0" w:line="240" w:lineRule="auto"/>
      </w:pPr>
      <w:bookmarkStart w:id="164" w:name="bookmark328"/>
      <w:r>
        <w:rPr>
          <w:color w:val="FFFFFF"/>
        </w:rPr>
        <w:t>ČLÁNEK IV</w:t>
      </w:r>
      <w:bookmarkEnd w:id="164"/>
    </w:p>
    <w:p w14:paraId="7CCBDEB1" w14:textId="77777777" w:rsidR="00DE5AFA" w:rsidRDefault="00000000">
      <w:pPr>
        <w:pStyle w:val="Nadpis80"/>
        <w:framePr w:wrap="none" w:vAnchor="page" w:hAnchor="page" w:x="2866" w:y="9615"/>
        <w:pBdr>
          <w:top w:val="single" w:sz="0" w:space="0" w:color="0086ED"/>
          <w:left w:val="single" w:sz="0" w:space="6" w:color="0086ED"/>
          <w:bottom w:val="single" w:sz="0" w:space="0" w:color="0086ED"/>
          <w:right w:val="single" w:sz="0" w:space="6" w:color="0086ED"/>
        </w:pBdr>
        <w:shd w:val="clear" w:color="auto" w:fill="0086ED"/>
        <w:spacing w:after="0" w:line="240" w:lineRule="auto"/>
      </w:pPr>
      <w:bookmarkStart w:id="165" w:name="bookmark330"/>
      <w:r>
        <w:rPr>
          <w:color w:val="FFFFFF"/>
        </w:rPr>
        <w:t>Závěrečná ustanovení</w:t>
      </w:r>
      <w:bookmarkEnd w:id="165"/>
    </w:p>
    <w:p w14:paraId="342B21B7" w14:textId="77777777" w:rsidR="00DE5AFA" w:rsidRDefault="00000000">
      <w:pPr>
        <w:pStyle w:val="Zkladntext1"/>
        <w:framePr w:w="10397" w:h="667" w:hRule="exact" w:wrap="none" w:vAnchor="page" w:hAnchor="page" w:x="653" w:y="10028"/>
        <w:numPr>
          <w:ilvl w:val="0"/>
          <w:numId w:val="189"/>
        </w:numPr>
        <w:tabs>
          <w:tab w:val="left" w:pos="317"/>
        </w:tabs>
        <w:spacing w:after="0" w:line="283" w:lineRule="auto"/>
        <w:ind w:left="360" w:hanging="360"/>
      </w:pPr>
      <w:r>
        <w:rPr>
          <w:color w:val="1E3B9F"/>
        </w:rPr>
        <w:t>Smluvní strany si mohou vzájemná práva a povinnosti upravit dohodou odchylně od VPP PPN 2014, pokud to VPP PPN 2014 výslovně nezakazují.</w:t>
      </w:r>
    </w:p>
    <w:p w14:paraId="75B9353B" w14:textId="77777777" w:rsidR="00DE5AFA" w:rsidRDefault="00000000">
      <w:pPr>
        <w:pStyle w:val="Zkladntext1"/>
        <w:framePr w:w="10397" w:h="667" w:hRule="exact" w:wrap="none" w:vAnchor="page" w:hAnchor="page" w:x="653" w:y="10028"/>
        <w:numPr>
          <w:ilvl w:val="0"/>
          <w:numId w:val="189"/>
        </w:numPr>
        <w:tabs>
          <w:tab w:val="left" w:pos="317"/>
        </w:tabs>
        <w:spacing w:after="0" w:line="283" w:lineRule="auto"/>
      </w:pPr>
      <w:r>
        <w:rPr>
          <w:color w:val="1E3B9F"/>
        </w:rPr>
        <w:t>Tyto VPP PPN 2014 nabývají účinnosti dne 1. ledna 2014.</w:t>
      </w:r>
    </w:p>
    <w:p w14:paraId="5D3C0AC6" w14:textId="77777777" w:rsidR="00DE5AFA" w:rsidRDefault="00000000">
      <w:pPr>
        <w:pStyle w:val="Zhlavnebozpat0"/>
        <w:framePr w:w="1109" w:h="370" w:hRule="exact" w:wrap="none" w:vAnchor="page" w:hAnchor="page" w:x="9965" w:y="15990"/>
        <w:jc w:val="right"/>
        <w:rPr>
          <w:sz w:val="14"/>
          <w:szCs w:val="14"/>
        </w:rPr>
      </w:pPr>
      <w:r>
        <w:rPr>
          <w:b/>
          <w:bCs/>
          <w:color w:val="2F5CB4"/>
          <w:sz w:val="14"/>
          <w:szCs w:val="14"/>
        </w:rPr>
        <w:t>strana 5/5</w:t>
      </w:r>
    </w:p>
    <w:p w14:paraId="63762EF6" w14:textId="77777777" w:rsidR="00DE5AFA" w:rsidRDefault="00000000">
      <w:pPr>
        <w:pStyle w:val="Zhlavnebozpat0"/>
        <w:framePr w:w="1109" w:h="370" w:hRule="exact" w:wrap="none" w:vAnchor="page" w:hAnchor="page" w:x="9965" w:y="15990"/>
        <w:jc w:val="right"/>
        <w:rPr>
          <w:sz w:val="14"/>
          <w:szCs w:val="14"/>
        </w:rPr>
      </w:pPr>
      <w:r>
        <w:rPr>
          <w:b/>
          <w:bCs/>
          <w:color w:val="0159D7"/>
          <w:sz w:val="14"/>
          <w:szCs w:val="14"/>
        </w:rPr>
        <w:t>VPP PPN 2014</w:t>
      </w:r>
    </w:p>
    <w:p w14:paraId="47F475D3"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858ED0F" w14:textId="77777777" w:rsidR="00DE5AFA" w:rsidRDefault="00000000">
      <w:pPr>
        <w:spacing w:line="1" w:lineRule="exact"/>
      </w:pPr>
      <w:r>
        <w:rPr>
          <w:noProof/>
        </w:rPr>
        <w:lastRenderedPageBreak/>
        <mc:AlternateContent>
          <mc:Choice Requires="wps">
            <w:drawing>
              <wp:anchor distT="0" distB="0" distL="114300" distR="114300" simplePos="0" relativeHeight="251662848" behindDoc="1" locked="0" layoutInCell="1" allowOverlap="1" wp14:anchorId="651ADBE0" wp14:editId="52721FE7">
                <wp:simplePos x="0" y="0"/>
                <wp:positionH relativeFrom="page">
                  <wp:posOffset>458470</wp:posOffset>
                </wp:positionH>
                <wp:positionV relativeFrom="page">
                  <wp:posOffset>10104120</wp:posOffset>
                </wp:positionV>
                <wp:extent cx="6546850" cy="0"/>
                <wp:effectExtent l="0" t="0" r="0" b="0"/>
                <wp:wrapNone/>
                <wp:docPr id="45" name="Shape 45"/>
                <wp:cNvGraphicFramePr/>
                <a:graphic xmlns:a="http://schemas.openxmlformats.org/drawingml/2006/main">
                  <a:graphicData uri="http://schemas.microsoft.com/office/word/2010/wordprocessingShape">
                    <wps:wsp>
                      <wps:cNvCnPr/>
                      <wps:spPr>
                        <a:xfrm>
                          <a:off x="0" y="0"/>
                          <a:ext cx="6546850" cy="0"/>
                        </a:xfrm>
                        <a:prstGeom prst="straightConnector1">
                          <a:avLst/>
                        </a:prstGeom>
                        <a:ln w="12065">
                          <a:solidFill/>
                        </a:ln>
                      </wps:spPr>
                      <wps:bodyPr/>
                    </wps:wsp>
                  </a:graphicData>
                </a:graphic>
              </wp:anchor>
            </w:drawing>
          </mc:Choice>
          <mc:Fallback>
            <w:pict>
              <v:shape o:spt="32" o:oned="true" path="m,l21600,21600e" style="position:absolute;margin-left:36.100000000000001pt;margin-top:795.60000000000002pt;width:515.5pt;height:0;z-index:-251658240;mso-position-horizontal-relative:page;mso-position-vertical-relative:page">
                <v:stroke weight="0.95000000000000007pt"/>
              </v:shape>
            </w:pict>
          </mc:Fallback>
        </mc:AlternateContent>
      </w:r>
    </w:p>
    <w:p w14:paraId="568AFDEA" w14:textId="77777777" w:rsidR="00DE5AFA" w:rsidRDefault="00000000">
      <w:pPr>
        <w:pStyle w:val="Nadpis30"/>
        <w:framePr w:wrap="none" w:vAnchor="page" w:hAnchor="page" w:x="660" w:y="1196"/>
        <w:spacing w:after="0"/>
      </w:pPr>
      <w:bookmarkStart w:id="166" w:name="bookmark332"/>
      <w:r>
        <w:rPr>
          <w:sz w:val="36"/>
          <w:szCs w:val="36"/>
        </w:rPr>
        <w:t xml:space="preserve">CSOB </w:t>
      </w:r>
      <w:r>
        <w:t>Pojišťovna</w:t>
      </w:r>
      <w:bookmarkEnd w:id="166"/>
    </w:p>
    <w:p w14:paraId="2D3BCCF4" w14:textId="77777777" w:rsidR="00DE5AFA" w:rsidRDefault="00000000">
      <w:pPr>
        <w:pStyle w:val="Zkladntext90"/>
        <w:framePr w:w="3341" w:h="1291" w:hRule="exact" w:wrap="none" w:vAnchor="page" w:hAnchor="page" w:x="665" w:y="1710"/>
        <w:spacing w:line="266" w:lineRule="auto"/>
        <w:rPr>
          <w:sz w:val="12"/>
          <w:szCs w:val="12"/>
        </w:rPr>
      </w:pPr>
      <w:r>
        <w:rPr>
          <w:color w:val="1E3B9F"/>
          <w:sz w:val="12"/>
          <w:szCs w:val="12"/>
        </w:rPr>
        <w:t xml:space="preserve">ČSOB Pojišťovna, a. </w:t>
      </w:r>
      <w:proofErr w:type="gramStart"/>
      <w:r>
        <w:rPr>
          <w:color w:val="1E3B9F"/>
          <w:sz w:val="12"/>
          <w:szCs w:val="12"/>
        </w:rPr>
        <w:t>s„ člen</w:t>
      </w:r>
      <w:proofErr w:type="gramEnd"/>
      <w:r>
        <w:rPr>
          <w:color w:val="1E3B9F"/>
          <w:sz w:val="12"/>
          <w:szCs w:val="12"/>
        </w:rPr>
        <w:t xml:space="preserve"> holdingu ČSOB</w:t>
      </w:r>
    </w:p>
    <w:p w14:paraId="6A328966" w14:textId="77777777" w:rsidR="00DE5AFA" w:rsidRDefault="00000000">
      <w:pPr>
        <w:pStyle w:val="Zkladntext90"/>
        <w:framePr w:w="3341" w:h="1291" w:hRule="exact" w:wrap="none" w:vAnchor="page" w:hAnchor="page" w:x="665" w:y="1710"/>
        <w:spacing w:line="266" w:lineRule="auto"/>
        <w:rPr>
          <w:sz w:val="12"/>
          <w:szCs w:val="12"/>
        </w:rPr>
      </w:pPr>
      <w:r>
        <w:rPr>
          <w:color w:val="3F4E7B"/>
          <w:sz w:val="12"/>
          <w:szCs w:val="12"/>
        </w:rPr>
        <w:t xml:space="preserve">Pardubice, </w:t>
      </w:r>
      <w:proofErr w:type="gramStart"/>
      <w:r>
        <w:rPr>
          <w:color w:val="3F4E7B"/>
          <w:sz w:val="12"/>
          <w:szCs w:val="12"/>
        </w:rPr>
        <w:t>Zelené</w:t>
      </w:r>
      <w:proofErr w:type="gramEnd"/>
      <w:r>
        <w:rPr>
          <w:color w:val="3F4E7B"/>
          <w:sz w:val="12"/>
          <w:szCs w:val="12"/>
        </w:rPr>
        <w:t xml:space="preserve"> předměstí, Masarykovo náměstí 1458 PSČ 532 18, Česká republika</w:t>
      </w:r>
    </w:p>
    <w:p w14:paraId="2FCE0950" w14:textId="77777777" w:rsidR="00DE5AFA" w:rsidRDefault="00000000">
      <w:pPr>
        <w:pStyle w:val="Zkladntext90"/>
        <w:framePr w:w="3341" w:h="1291" w:hRule="exact" w:wrap="none" w:vAnchor="page" w:hAnchor="page" w:x="665" w:y="1710"/>
        <w:spacing w:line="266" w:lineRule="auto"/>
        <w:rPr>
          <w:sz w:val="12"/>
          <w:szCs w:val="12"/>
        </w:rPr>
      </w:pPr>
      <w:r>
        <w:rPr>
          <w:color w:val="3F4E7B"/>
          <w:sz w:val="12"/>
          <w:szCs w:val="12"/>
        </w:rPr>
        <w:t>IČO: &lt;15534306, DIČ: CZ6990W761</w:t>
      </w:r>
    </w:p>
    <w:p w14:paraId="0E481430" w14:textId="77777777" w:rsidR="00DE5AFA" w:rsidRDefault="00000000">
      <w:pPr>
        <w:pStyle w:val="Zkladntext90"/>
        <w:framePr w:w="3341" w:h="1291" w:hRule="exact" w:wrap="none" w:vAnchor="page" w:hAnchor="page" w:x="665" w:y="1710"/>
        <w:spacing w:line="266" w:lineRule="auto"/>
        <w:rPr>
          <w:sz w:val="12"/>
          <w:szCs w:val="12"/>
        </w:rPr>
      </w:pPr>
      <w:r>
        <w:rPr>
          <w:color w:val="1E3B9F"/>
          <w:sz w:val="12"/>
          <w:szCs w:val="12"/>
        </w:rPr>
        <w:t xml:space="preserve">Zapsána v </w:t>
      </w:r>
      <w:r>
        <w:rPr>
          <w:color w:val="1E3B9F"/>
          <w:sz w:val="12"/>
          <w:szCs w:val="12"/>
          <w:lang w:val="en-US" w:eastAsia="en-US" w:bidi="en-US"/>
        </w:rPr>
        <w:t xml:space="preserve">OR </w:t>
      </w:r>
      <w:r>
        <w:rPr>
          <w:color w:val="1E3B9F"/>
          <w:sz w:val="12"/>
          <w:szCs w:val="12"/>
        </w:rPr>
        <w:t>u KS Hradec Králové, oddíl B, vložka 567</w:t>
      </w:r>
    </w:p>
    <w:p w14:paraId="7E3B2BE8" w14:textId="77777777" w:rsidR="00DE5AFA" w:rsidRDefault="00000000">
      <w:pPr>
        <w:pStyle w:val="Zkladntext90"/>
        <w:framePr w:w="3341" w:h="1291" w:hRule="exact" w:wrap="none" w:vAnchor="page" w:hAnchor="page" w:x="665" w:y="1710"/>
        <w:spacing w:line="266" w:lineRule="auto"/>
        <w:rPr>
          <w:sz w:val="12"/>
          <w:szCs w:val="12"/>
        </w:rPr>
      </w:pPr>
      <w:r>
        <w:rPr>
          <w:color w:val="1E3B9F"/>
          <w:sz w:val="12"/>
          <w:szCs w:val="12"/>
        </w:rPr>
        <w:t xml:space="preserve">tel.: </w:t>
      </w:r>
      <w:r>
        <w:rPr>
          <w:b/>
          <w:bCs/>
          <w:color w:val="1E3B9F"/>
          <w:sz w:val="12"/>
          <w:szCs w:val="12"/>
        </w:rPr>
        <w:t xml:space="preserve">800100777, </w:t>
      </w:r>
      <w:r>
        <w:rPr>
          <w:color w:val="1E3B9F"/>
          <w:sz w:val="12"/>
          <w:szCs w:val="12"/>
        </w:rPr>
        <w:t xml:space="preserve">fax: 467007444, </w:t>
      </w:r>
      <w:r>
        <w:rPr>
          <w:b/>
          <w:bCs/>
          <w:color w:val="1E3B9F"/>
          <w:sz w:val="12"/>
          <w:szCs w:val="12"/>
        </w:rPr>
        <w:t xml:space="preserve">e-mail: </w:t>
      </w:r>
      <w:hyperlink r:id="rId35" w:history="1">
        <w:r>
          <w:rPr>
            <w:b/>
            <w:bCs/>
            <w:color w:val="1E3B9F"/>
            <w:sz w:val="12"/>
            <w:szCs w:val="12"/>
            <w:lang w:val="en-US" w:eastAsia="en-US" w:bidi="en-US"/>
          </w:rPr>
          <w:t>info@csobpoj.cz</w:t>
        </w:r>
      </w:hyperlink>
      <w:r>
        <w:rPr>
          <w:b/>
          <w:bCs/>
          <w:color w:val="1E3B9F"/>
          <w:sz w:val="12"/>
          <w:szCs w:val="12"/>
          <w:lang w:val="en-US" w:eastAsia="en-US" w:bidi="en-US"/>
        </w:rPr>
        <w:t xml:space="preserve">, </w:t>
      </w:r>
      <w:hyperlink r:id="rId36" w:history="1">
        <w:r>
          <w:rPr>
            <w:b/>
            <w:bCs/>
            <w:color w:val="1E3B9F"/>
            <w:sz w:val="12"/>
            <w:szCs w:val="12"/>
            <w:lang w:val="en-US" w:eastAsia="en-US" w:bidi="en-US"/>
          </w:rPr>
          <w:t>www.csobpoj.cz</w:t>
        </w:r>
      </w:hyperlink>
      <w:r>
        <w:rPr>
          <w:b/>
          <w:bCs/>
          <w:color w:val="1E3B9F"/>
          <w:sz w:val="12"/>
          <w:szCs w:val="12"/>
          <w:lang w:val="en-US" w:eastAsia="en-US" w:bidi="en-US"/>
        </w:rPr>
        <w:t xml:space="preserve"> </w:t>
      </w:r>
      <w:r>
        <w:rPr>
          <w:color w:val="1E3B9F"/>
          <w:sz w:val="12"/>
          <w:szCs w:val="12"/>
        </w:rPr>
        <w:t>(dále jen „pojistitel")</w:t>
      </w:r>
    </w:p>
    <w:p w14:paraId="3F106582" w14:textId="77777777" w:rsidR="00DE5AFA" w:rsidRDefault="00000000">
      <w:pPr>
        <w:pStyle w:val="Zkladntext110"/>
        <w:framePr w:wrap="none" w:vAnchor="page" w:hAnchor="page" w:x="7332" w:y="1498"/>
        <w:jc w:val="left"/>
      </w:pPr>
      <w:r>
        <w:t>Doplňkové pojistné podmínky</w:t>
      </w:r>
    </w:p>
    <w:p w14:paraId="7312FA60" w14:textId="77777777" w:rsidR="00DE5AFA" w:rsidRDefault="00000000">
      <w:pPr>
        <w:pStyle w:val="Jin0"/>
        <w:framePr w:w="4594" w:h="826" w:hRule="exact" w:wrap="none" w:vAnchor="page" w:hAnchor="page" w:x="6459" w:y="1854"/>
        <w:spacing w:after="0" w:line="221" w:lineRule="auto"/>
        <w:jc w:val="right"/>
        <w:rPr>
          <w:sz w:val="38"/>
          <w:szCs w:val="38"/>
        </w:rPr>
      </w:pPr>
      <w:r>
        <w:rPr>
          <w:b/>
          <w:bCs/>
          <w:color w:val="0159D7"/>
          <w:sz w:val="38"/>
          <w:szCs w:val="38"/>
        </w:rPr>
        <w:t>Pravidla zabezpečení přepravovaného nákladu</w:t>
      </w:r>
    </w:p>
    <w:p w14:paraId="3A1C2006" w14:textId="77777777" w:rsidR="00DE5AFA" w:rsidRDefault="00000000">
      <w:pPr>
        <w:pStyle w:val="Zkladntext1"/>
        <w:framePr w:w="10382" w:h="658" w:hRule="exact" w:wrap="none" w:vAnchor="page" w:hAnchor="page" w:x="660" w:y="4556"/>
        <w:numPr>
          <w:ilvl w:val="0"/>
          <w:numId w:val="190"/>
        </w:numPr>
        <w:tabs>
          <w:tab w:val="left" w:pos="316"/>
        </w:tabs>
        <w:spacing w:after="0" w:line="276" w:lineRule="auto"/>
        <w:ind w:left="340" w:hanging="340"/>
        <w:jc w:val="both"/>
      </w:pPr>
      <w:r>
        <w:rPr>
          <w:color w:val="1E3B9F"/>
        </w:rPr>
        <w:t xml:space="preserve">Doplňkové pojistné </w:t>
      </w:r>
      <w:proofErr w:type="gramStart"/>
      <w:r>
        <w:rPr>
          <w:color w:val="1E3B9F"/>
        </w:rPr>
        <w:t>podmínky - Pravidla</w:t>
      </w:r>
      <w:proofErr w:type="gramEnd"/>
      <w:r>
        <w:rPr>
          <w:color w:val="1E3B9F"/>
        </w:rPr>
        <w:t xml:space="preserve"> zabezpečení přepravovaného nákladu </w:t>
      </w:r>
      <w:r>
        <w:rPr>
          <w:color w:val="1E3B9F"/>
          <w:lang w:val="en-US" w:eastAsia="en-US" w:bidi="en-US"/>
        </w:rPr>
        <w:t xml:space="preserve">DPP </w:t>
      </w:r>
      <w:r>
        <w:rPr>
          <w:color w:val="1E3B9F"/>
        </w:rPr>
        <w:t>PZN 2014 (dále jen „DPP PZN 2014") blíže vymezují způsoby zabezpečení předmětu pojištění proti odcizení a výši limitů pojistného plnění.</w:t>
      </w:r>
    </w:p>
    <w:p w14:paraId="6405566D" w14:textId="77777777" w:rsidR="00DE5AFA" w:rsidRDefault="00000000">
      <w:pPr>
        <w:pStyle w:val="Zkladntext1"/>
        <w:framePr w:w="10382" w:h="658" w:hRule="exact" w:wrap="none" w:vAnchor="page" w:hAnchor="page" w:x="660" w:y="4556"/>
        <w:numPr>
          <w:ilvl w:val="0"/>
          <w:numId w:val="190"/>
        </w:numPr>
        <w:tabs>
          <w:tab w:val="left" w:pos="325"/>
        </w:tabs>
        <w:spacing w:after="0" w:line="276" w:lineRule="auto"/>
        <w:jc w:val="both"/>
      </w:pPr>
      <w:r>
        <w:rPr>
          <w:color w:val="1E3B9F"/>
        </w:rPr>
        <w:t>DPP PZN 2014 jsou nedílnou součástí pojistné smlouvy.</w:t>
      </w:r>
    </w:p>
    <w:tbl>
      <w:tblPr>
        <w:tblOverlap w:val="never"/>
        <w:tblW w:w="0" w:type="auto"/>
        <w:tblLayout w:type="fixed"/>
        <w:tblCellMar>
          <w:left w:w="10" w:type="dxa"/>
          <w:right w:w="10" w:type="dxa"/>
        </w:tblCellMar>
        <w:tblLook w:val="0000" w:firstRow="0" w:lastRow="0" w:firstColumn="0" w:lastColumn="0" w:noHBand="0" w:noVBand="0"/>
      </w:tblPr>
      <w:tblGrid>
        <w:gridCol w:w="1867"/>
        <w:gridCol w:w="8434"/>
      </w:tblGrid>
      <w:tr w:rsidR="00DE5AFA" w14:paraId="3742E9BF" w14:textId="77777777">
        <w:tblPrEx>
          <w:tblCellMar>
            <w:top w:w="0" w:type="dxa"/>
            <w:bottom w:w="0" w:type="dxa"/>
          </w:tblCellMar>
        </w:tblPrEx>
        <w:trPr>
          <w:trHeight w:hRule="exact" w:val="432"/>
        </w:trPr>
        <w:tc>
          <w:tcPr>
            <w:tcW w:w="1867" w:type="dxa"/>
            <w:shd w:val="clear" w:color="auto" w:fill="007DE5"/>
            <w:vAlign w:val="center"/>
          </w:tcPr>
          <w:p w14:paraId="3BD1820B" w14:textId="77777777" w:rsidR="00DE5AFA" w:rsidRDefault="00000000">
            <w:pPr>
              <w:pStyle w:val="Jin0"/>
              <w:framePr w:w="10301" w:h="432" w:wrap="none" w:vAnchor="page" w:hAnchor="page" w:x="708" w:y="5377"/>
              <w:pBdr>
                <w:top w:val="single" w:sz="0" w:space="0" w:color="0074DF"/>
                <w:left w:val="single" w:sz="0" w:space="0" w:color="0074DF"/>
                <w:bottom w:val="single" w:sz="0" w:space="0" w:color="0074DF"/>
                <w:right w:val="single" w:sz="0" w:space="0" w:color="0074DF"/>
              </w:pBdr>
              <w:shd w:val="clear" w:color="auto" w:fill="0074DF"/>
              <w:spacing w:after="0" w:line="240" w:lineRule="auto"/>
            </w:pPr>
            <w:r>
              <w:rPr>
                <w:b/>
                <w:bCs/>
                <w:color w:val="FFFFFF"/>
              </w:rPr>
              <w:t>ČLÁNEK II</w:t>
            </w:r>
          </w:p>
        </w:tc>
        <w:tc>
          <w:tcPr>
            <w:tcW w:w="8434" w:type="dxa"/>
            <w:shd w:val="clear" w:color="auto" w:fill="007DE5"/>
            <w:vAlign w:val="center"/>
          </w:tcPr>
          <w:p w14:paraId="6F76AFCB" w14:textId="77777777" w:rsidR="00DE5AFA" w:rsidRDefault="00000000">
            <w:pPr>
              <w:pStyle w:val="Jin0"/>
              <w:framePr w:w="10301" w:h="432" w:wrap="none" w:vAnchor="page" w:hAnchor="page" w:x="708" w:y="5377"/>
              <w:pBdr>
                <w:top w:val="single" w:sz="0" w:space="0" w:color="0188ED"/>
                <w:left w:val="single" w:sz="0" w:space="0" w:color="0188ED"/>
                <w:bottom w:val="single" w:sz="0" w:space="0" w:color="0188ED"/>
                <w:right w:val="single" w:sz="0" w:space="0" w:color="0188ED"/>
              </w:pBdr>
              <w:shd w:val="clear" w:color="auto" w:fill="0188ED"/>
              <w:spacing w:after="0" w:line="240" w:lineRule="auto"/>
              <w:ind w:firstLine="300"/>
            </w:pPr>
            <w:r>
              <w:rPr>
                <w:b/>
                <w:bCs/>
                <w:color w:val="FFFFFF"/>
              </w:rPr>
              <w:t>Způsoby zabezpečení proti odcizení, výše limitů pojistného plnění</w:t>
            </w:r>
          </w:p>
        </w:tc>
      </w:tr>
    </w:tbl>
    <w:p w14:paraId="1D0E068D" w14:textId="77777777" w:rsidR="00DE5AFA" w:rsidRDefault="00000000">
      <w:pPr>
        <w:pStyle w:val="Zkladntext1"/>
        <w:framePr w:w="10382" w:h="658" w:hRule="exact" w:wrap="none" w:vAnchor="page" w:hAnchor="page" w:x="660" w:y="5910"/>
        <w:numPr>
          <w:ilvl w:val="0"/>
          <w:numId w:val="191"/>
        </w:numPr>
        <w:tabs>
          <w:tab w:val="left" w:pos="316"/>
        </w:tabs>
        <w:spacing w:after="0" w:line="276" w:lineRule="auto"/>
        <w:ind w:left="340" w:hanging="340"/>
        <w:jc w:val="both"/>
      </w:pPr>
      <w:r>
        <w:rPr>
          <w:color w:val="1E3B9F"/>
        </w:rPr>
        <w:t xml:space="preserve">V případě pojistné události spočívající v odcizení pojištěné věci poskytne pojistitel pojistné plnění podle rozsahu pojištění sjednaného pojistnou smlouvou, avšak maximálně do výše limitů pojistného plnění, které jsou pro jednotlivé stupně zabezpečení uvedeny v článcích </w:t>
      </w:r>
      <w:r>
        <w:rPr>
          <w:color w:val="1E3B9F"/>
          <w:lang w:val="en-US" w:eastAsia="en-US" w:bidi="en-US"/>
        </w:rPr>
        <w:t xml:space="preserve">III, </w:t>
      </w:r>
      <w:r>
        <w:rPr>
          <w:color w:val="1E3B9F"/>
        </w:rPr>
        <w:t xml:space="preserve">IV </w:t>
      </w:r>
      <w:r>
        <w:rPr>
          <w:color w:val="1E3B9F"/>
          <w:lang w:val="en-US" w:eastAsia="en-US" w:bidi="en-US"/>
        </w:rPr>
        <w:t xml:space="preserve">a </w:t>
      </w:r>
      <w:r>
        <w:rPr>
          <w:color w:val="1E3B9F"/>
        </w:rPr>
        <w:t>V DPP PZN 2014, a to v závislosti na způsobu zabezpečení, které pachatel v době vzniku pojistné události překonal.</w:t>
      </w:r>
    </w:p>
    <w:tbl>
      <w:tblPr>
        <w:tblOverlap w:val="never"/>
        <w:tblW w:w="0" w:type="auto"/>
        <w:tblLayout w:type="fixed"/>
        <w:tblCellMar>
          <w:left w:w="10" w:type="dxa"/>
          <w:right w:w="10" w:type="dxa"/>
        </w:tblCellMar>
        <w:tblLook w:val="0000" w:firstRow="0" w:lastRow="0" w:firstColumn="0" w:lastColumn="0" w:noHBand="0" w:noVBand="0"/>
      </w:tblPr>
      <w:tblGrid>
        <w:gridCol w:w="1915"/>
        <w:gridCol w:w="7939"/>
        <w:gridCol w:w="446"/>
      </w:tblGrid>
      <w:tr w:rsidR="00DE5AFA" w14:paraId="7EAC22A8" w14:textId="77777777">
        <w:tblPrEx>
          <w:tblCellMar>
            <w:top w:w="0" w:type="dxa"/>
            <w:bottom w:w="0" w:type="dxa"/>
          </w:tblCellMar>
        </w:tblPrEx>
        <w:trPr>
          <w:trHeight w:hRule="exact" w:val="571"/>
        </w:trPr>
        <w:tc>
          <w:tcPr>
            <w:tcW w:w="1915" w:type="dxa"/>
            <w:vMerge w:val="restart"/>
            <w:shd w:val="clear" w:color="auto" w:fill="007DE5"/>
            <w:vAlign w:val="center"/>
          </w:tcPr>
          <w:p w14:paraId="3E1E119C" w14:textId="77777777" w:rsidR="00DE5AFA" w:rsidRDefault="00000000">
            <w:pPr>
              <w:pStyle w:val="Jin0"/>
              <w:framePr w:w="10301" w:h="1358" w:wrap="none" w:vAnchor="page" w:hAnchor="page" w:x="708" w:y="6730"/>
              <w:pBdr>
                <w:top w:val="single" w:sz="0" w:space="0" w:color="0074E1"/>
                <w:left w:val="single" w:sz="0" w:space="0" w:color="0074E1"/>
                <w:bottom w:val="single" w:sz="0" w:space="0" w:color="0074E1"/>
                <w:right w:val="single" w:sz="0" w:space="0" w:color="0074E1"/>
              </w:pBdr>
              <w:shd w:val="clear" w:color="auto" w:fill="0074E1"/>
              <w:spacing w:after="0" w:line="240" w:lineRule="auto"/>
            </w:pPr>
            <w:r>
              <w:rPr>
                <w:b/>
                <w:bCs/>
                <w:color w:val="FFFFFF"/>
              </w:rPr>
              <w:t xml:space="preserve">ČLÁNEK </w:t>
            </w:r>
            <w:r>
              <w:rPr>
                <w:b/>
                <w:bCs/>
                <w:color w:val="FFFFFF"/>
                <w:lang w:val="en-US" w:eastAsia="en-US" w:bidi="en-US"/>
              </w:rPr>
              <w:t>III</w:t>
            </w:r>
          </w:p>
        </w:tc>
        <w:tc>
          <w:tcPr>
            <w:tcW w:w="8385" w:type="dxa"/>
            <w:gridSpan w:val="2"/>
            <w:tcBorders>
              <w:left w:val="single" w:sz="4" w:space="0" w:color="auto"/>
            </w:tcBorders>
            <w:shd w:val="clear" w:color="auto" w:fill="007DE5"/>
            <w:vAlign w:val="bottom"/>
          </w:tcPr>
          <w:p w14:paraId="229664F7" w14:textId="77777777" w:rsidR="00DE5AFA" w:rsidRDefault="00000000">
            <w:pPr>
              <w:pStyle w:val="Jin0"/>
              <w:framePr w:w="10301" w:h="1358" w:wrap="none" w:vAnchor="page" w:hAnchor="page" w:x="708" w:y="6730"/>
              <w:pBdr>
                <w:top w:val="single" w:sz="0" w:space="0" w:color="0186EE"/>
                <w:left w:val="single" w:sz="0" w:space="0" w:color="0186EE"/>
                <w:bottom w:val="single" w:sz="0" w:space="0" w:color="0186EE"/>
                <w:right w:val="single" w:sz="0" w:space="0" w:color="0186EE"/>
              </w:pBdr>
              <w:shd w:val="clear" w:color="auto" w:fill="0186EE"/>
              <w:spacing w:after="0" w:line="307" w:lineRule="auto"/>
              <w:ind w:left="260"/>
            </w:pPr>
            <w:r>
              <w:rPr>
                <w:b/>
                <w:bCs/>
                <w:color w:val="FFFFFF"/>
              </w:rPr>
              <w:t xml:space="preserve">Stupně zabezpečení a výše limitů pojistného plnění pro předměty pojištění (vyjma cenností </w:t>
            </w:r>
            <w:r>
              <w:rPr>
                <w:i/>
                <w:iCs/>
                <w:color w:val="FFFFFF"/>
                <w:sz w:val="15"/>
                <w:szCs w:val="15"/>
              </w:rPr>
              <w:t>a</w:t>
            </w:r>
            <w:r>
              <w:rPr>
                <w:b/>
                <w:bCs/>
                <w:color w:val="FFFFFF"/>
              </w:rPr>
              <w:t xml:space="preserve"> věcí zvláštní hodnoty) přepravované v silničním motorovém</w:t>
            </w:r>
          </w:p>
        </w:tc>
      </w:tr>
      <w:tr w:rsidR="00DE5AFA" w14:paraId="4559845B" w14:textId="77777777">
        <w:tblPrEx>
          <w:tblCellMar>
            <w:top w:w="0" w:type="dxa"/>
            <w:bottom w:w="0" w:type="dxa"/>
          </w:tblCellMar>
        </w:tblPrEx>
        <w:trPr>
          <w:trHeight w:hRule="exact" w:val="787"/>
        </w:trPr>
        <w:tc>
          <w:tcPr>
            <w:tcW w:w="1915" w:type="dxa"/>
            <w:vMerge/>
            <w:shd w:val="clear" w:color="auto" w:fill="007DE5"/>
            <w:vAlign w:val="center"/>
          </w:tcPr>
          <w:p w14:paraId="2CBA7973" w14:textId="77777777" w:rsidR="00DE5AFA" w:rsidRDefault="00DE5AFA">
            <w:pPr>
              <w:framePr w:w="10301" w:h="1358" w:wrap="none" w:vAnchor="page" w:hAnchor="page" w:x="708" w:y="6730"/>
            </w:pPr>
          </w:p>
        </w:tc>
        <w:tc>
          <w:tcPr>
            <w:tcW w:w="7939" w:type="dxa"/>
            <w:tcBorders>
              <w:left w:val="single" w:sz="4" w:space="0" w:color="auto"/>
            </w:tcBorders>
            <w:shd w:val="clear" w:color="auto" w:fill="007DE5"/>
          </w:tcPr>
          <w:p w14:paraId="08D1F258" w14:textId="77777777" w:rsidR="00DE5AFA" w:rsidRDefault="00000000">
            <w:pPr>
              <w:pStyle w:val="Jin0"/>
              <w:framePr w:w="10301" w:h="1358" w:wrap="none" w:vAnchor="page" w:hAnchor="page" w:x="708" w:y="6730"/>
              <w:pBdr>
                <w:top w:val="single" w:sz="0" w:space="0" w:color="0184ED"/>
                <w:left w:val="single" w:sz="0" w:space="0" w:color="0184ED"/>
                <w:bottom w:val="single" w:sz="0" w:space="0" w:color="0184ED"/>
                <w:right w:val="single" w:sz="0" w:space="0" w:color="0184ED"/>
              </w:pBdr>
              <w:shd w:val="clear" w:color="auto" w:fill="0184ED"/>
              <w:spacing w:after="0" w:line="300" w:lineRule="auto"/>
              <w:ind w:left="260"/>
            </w:pPr>
            <w:r>
              <w:rPr>
                <w:b/>
                <w:bCs/>
                <w:color w:val="FFFFFF"/>
              </w:rPr>
              <w:t>vozidle nebo soupravě silničních vozidel odcizené krádeží vloupáním nebo poškozené v příčinné souvislosti s krádeží vloupáním, krádeží vozidla, v němž se přepravovaný náklad nacházel</w:t>
            </w:r>
          </w:p>
        </w:tc>
        <w:tc>
          <w:tcPr>
            <w:tcW w:w="446" w:type="dxa"/>
            <w:shd w:val="clear" w:color="auto" w:fill="007DE5"/>
          </w:tcPr>
          <w:p w14:paraId="794ACAF8" w14:textId="77777777" w:rsidR="00DE5AFA" w:rsidRDefault="00DE5AFA">
            <w:pPr>
              <w:framePr w:w="10301" w:h="1358" w:wrap="none" w:vAnchor="page" w:hAnchor="page" w:x="708" w:y="6730"/>
              <w:rPr>
                <w:sz w:val="10"/>
                <w:szCs w:val="10"/>
              </w:rPr>
            </w:pPr>
          </w:p>
        </w:tc>
      </w:tr>
    </w:tbl>
    <w:p w14:paraId="16375F11" w14:textId="77777777" w:rsidR="00DE5AFA" w:rsidRDefault="00000000">
      <w:pPr>
        <w:pStyle w:val="Zkladntext1"/>
        <w:framePr w:w="10382" w:h="6682" w:hRule="exact" w:wrap="none" w:vAnchor="page" w:hAnchor="page" w:x="660" w:y="8190"/>
        <w:numPr>
          <w:ilvl w:val="0"/>
          <w:numId w:val="191"/>
        </w:numPr>
        <w:tabs>
          <w:tab w:val="left" w:pos="316"/>
        </w:tabs>
        <w:spacing w:after="100" w:line="269" w:lineRule="auto"/>
        <w:jc w:val="both"/>
      </w:pPr>
      <w:r>
        <w:rPr>
          <w:color w:val="1E3B9F"/>
        </w:rPr>
        <w:t>Pojistitel poskytne pojistné plnění dle kódu stupně zabezpečení:</w:t>
      </w:r>
    </w:p>
    <w:p w14:paraId="6546D801" w14:textId="77777777" w:rsidR="00DE5AFA" w:rsidRDefault="00000000">
      <w:pPr>
        <w:pStyle w:val="Nadpis80"/>
        <w:framePr w:w="10382" w:h="6682" w:hRule="exact" w:wrap="none" w:vAnchor="page" w:hAnchor="page" w:x="660" w:y="8190"/>
        <w:spacing w:after="0" w:line="269" w:lineRule="auto"/>
        <w:ind w:firstLine="200"/>
        <w:jc w:val="both"/>
      </w:pPr>
      <w:bookmarkStart w:id="167" w:name="bookmark334"/>
      <w:r>
        <w:rPr>
          <w:color w:val="1E3B9F"/>
        </w:rPr>
        <w:t>Pí do 1 000000 Kč,</w:t>
      </w:r>
      <w:bookmarkEnd w:id="167"/>
    </w:p>
    <w:p w14:paraId="69D98D7B" w14:textId="77777777" w:rsidR="00DE5AFA" w:rsidRDefault="00000000">
      <w:pPr>
        <w:pStyle w:val="Zkladntext1"/>
        <w:framePr w:w="10382" w:h="6682" w:hRule="exact" w:wrap="none" w:vAnchor="page" w:hAnchor="page" w:x="660" w:y="8190"/>
        <w:spacing w:after="0" w:line="269" w:lineRule="auto"/>
        <w:ind w:firstLine="620"/>
        <w:jc w:val="both"/>
      </w:pPr>
      <w:r>
        <w:rPr>
          <w:color w:val="1E3B9F"/>
        </w:rPr>
        <w:t>pokud v době vzniku pojistné události</w:t>
      </w:r>
    </w:p>
    <w:p w14:paraId="5A158FD5" w14:textId="77777777" w:rsidR="00DE5AFA" w:rsidRDefault="00000000">
      <w:pPr>
        <w:pStyle w:val="Zkladntext1"/>
        <w:framePr w:w="10382" w:h="6682" w:hRule="exact" w:wrap="none" w:vAnchor="page" w:hAnchor="page" w:x="660" w:y="8190"/>
        <w:spacing w:after="0" w:line="269" w:lineRule="auto"/>
        <w:ind w:firstLine="620"/>
        <w:jc w:val="both"/>
      </w:pPr>
      <w:r>
        <w:rPr>
          <w:b/>
          <w:bCs/>
          <w:color w:val="1E3B9F"/>
        </w:rPr>
        <w:t>předměty pojištění:</w:t>
      </w:r>
    </w:p>
    <w:p w14:paraId="083BCAA7" w14:textId="77777777" w:rsidR="00DE5AFA" w:rsidRDefault="00000000">
      <w:pPr>
        <w:pStyle w:val="Zkladntext1"/>
        <w:framePr w:w="10382" w:h="6682" w:hRule="exact" w:wrap="none" w:vAnchor="page" w:hAnchor="page" w:x="660" w:y="8190"/>
        <w:spacing w:after="0" w:line="269" w:lineRule="auto"/>
        <w:ind w:left="940"/>
        <w:jc w:val="both"/>
      </w:pPr>
      <w:r>
        <w:rPr>
          <w:color w:val="1E3B9F"/>
        </w:rPr>
        <w:t>jsou uloženy v řádně uzavřeném zavazadlovém prostoru osobního vozidla nebo nákladovém prostoru dodávkového, nákladního nebo přípojného vozidla a</w:t>
      </w:r>
    </w:p>
    <w:p w14:paraId="78DA2E33" w14:textId="77777777" w:rsidR="00DE5AFA" w:rsidRDefault="00000000">
      <w:pPr>
        <w:pStyle w:val="Zkladntext1"/>
        <w:framePr w:w="10382" w:h="6682" w:hRule="exact" w:wrap="none" w:vAnchor="page" w:hAnchor="page" w:x="660" w:y="8190"/>
        <w:spacing w:after="0" w:line="269" w:lineRule="auto"/>
        <w:ind w:firstLine="940"/>
        <w:jc w:val="both"/>
      </w:pPr>
      <w:r>
        <w:rPr>
          <w:color w:val="1E3B9F"/>
        </w:rPr>
        <w:t>nejsou viditelné zvenčí, nebo není patrné, o jakou věc se jedná.</w:t>
      </w:r>
    </w:p>
    <w:p w14:paraId="652B49F2" w14:textId="77777777" w:rsidR="00DE5AFA" w:rsidRDefault="00000000">
      <w:pPr>
        <w:pStyle w:val="Zkladntext1"/>
        <w:framePr w:w="10382" w:h="6682" w:hRule="exact" w:wrap="none" w:vAnchor="page" w:hAnchor="page" w:x="660" w:y="8190"/>
        <w:spacing w:after="100" w:line="269" w:lineRule="auto"/>
        <w:ind w:left="620"/>
        <w:jc w:val="both"/>
      </w:pPr>
      <w:r>
        <w:rPr>
          <w:color w:val="1E3B9F"/>
        </w:rPr>
        <w:t>Jsou-li předměty pojištění uloženy pod plachtou, musí být tato zabezpečena proti vniknutí ocelovým lankem s konci uzamčenými tak, aby nebylo možné pod plachtu vniknout bez jejího poškození.</w:t>
      </w:r>
    </w:p>
    <w:p w14:paraId="48C0A6A6" w14:textId="77777777" w:rsidR="00DE5AFA" w:rsidRDefault="00000000">
      <w:pPr>
        <w:pStyle w:val="Zkladntext1"/>
        <w:framePr w:w="10382" w:h="6682" w:hRule="exact" w:wrap="none" w:vAnchor="page" w:hAnchor="page" w:x="660" w:y="8190"/>
        <w:spacing w:after="0" w:line="269" w:lineRule="auto"/>
        <w:ind w:firstLine="620"/>
        <w:jc w:val="both"/>
      </w:pPr>
      <w:r>
        <w:rPr>
          <w:b/>
          <w:bCs/>
          <w:color w:val="1E3B9F"/>
        </w:rPr>
        <w:t xml:space="preserve">silniční vozidla </w:t>
      </w:r>
      <w:r>
        <w:rPr>
          <w:color w:val="1E3B9F"/>
        </w:rPr>
        <w:t>přepravující předmět pojištění:</w:t>
      </w:r>
    </w:p>
    <w:p w14:paraId="21C61110" w14:textId="77777777" w:rsidR="00DE5AFA" w:rsidRDefault="00000000">
      <w:pPr>
        <w:pStyle w:val="Zkladntext1"/>
        <w:framePr w:w="10382" w:h="6682" w:hRule="exact" w:wrap="none" w:vAnchor="page" w:hAnchor="page" w:x="660" w:y="8190"/>
        <w:spacing w:after="0" w:line="269" w:lineRule="auto"/>
        <w:ind w:left="940"/>
        <w:jc w:val="both"/>
      </w:pPr>
      <w:r>
        <w:rPr>
          <w:color w:val="1E3B9F"/>
        </w:rPr>
        <w:t>jsou vybavena funkčním aktivovaným imobilizérem nebo alarmem nebo mechanickým systémem nebo monitorovacím satelitním systémem a</w:t>
      </w:r>
    </w:p>
    <w:p w14:paraId="468955B9" w14:textId="77777777" w:rsidR="00DE5AFA" w:rsidRDefault="00000000">
      <w:pPr>
        <w:pStyle w:val="Zkladntext1"/>
        <w:framePr w:w="10382" w:h="6682" w:hRule="exact" w:wrap="none" w:vAnchor="page" w:hAnchor="page" w:x="660" w:y="8190"/>
        <w:spacing w:after="0" w:line="269" w:lineRule="auto"/>
        <w:ind w:firstLine="940"/>
        <w:jc w:val="both"/>
      </w:pPr>
      <w:r>
        <w:rPr>
          <w:color w:val="1E3B9F"/>
        </w:rPr>
        <w:t>mají řádně uzavřenou a uzamčenou kabinu s uzavřenými okny a</w:t>
      </w:r>
    </w:p>
    <w:p w14:paraId="1DAA7BEA" w14:textId="77777777" w:rsidR="00DE5AFA" w:rsidRDefault="00000000">
      <w:pPr>
        <w:pStyle w:val="Zkladntext1"/>
        <w:framePr w:w="10382" w:h="6682" w:hRule="exact" w:wrap="none" w:vAnchor="page" w:hAnchor="page" w:x="660" w:y="8190"/>
        <w:spacing w:after="0" w:line="269" w:lineRule="auto"/>
        <w:ind w:firstLine="940"/>
        <w:jc w:val="both"/>
      </w:pPr>
      <w:r>
        <w:rPr>
          <w:color w:val="1E3B9F"/>
        </w:rPr>
        <w:t>mají řádně uzavřený a uzamčený zavazadlový a nákladový prostor, pokud to jeho konstrukce umožňuje a</w:t>
      </w:r>
    </w:p>
    <w:p w14:paraId="30609474" w14:textId="77777777" w:rsidR="00DE5AFA" w:rsidRDefault="00000000">
      <w:pPr>
        <w:pStyle w:val="Zkladntext1"/>
        <w:framePr w:w="10382" w:h="6682" w:hRule="exact" w:wrap="none" w:vAnchor="page" w:hAnchor="page" w:x="660" w:y="8190"/>
        <w:spacing w:after="0" w:line="269" w:lineRule="auto"/>
        <w:ind w:firstLine="940"/>
        <w:jc w:val="both"/>
      </w:pPr>
      <w:r>
        <w:rPr>
          <w:color w:val="1E3B9F"/>
        </w:rPr>
        <w:t>jsou v době od 22:00 hodin do 6:00 hodin parkována pouze na hlídaném parkovišti nebo zabezpečeném pozemku</w:t>
      </w:r>
    </w:p>
    <w:p w14:paraId="042BF4D2" w14:textId="77777777" w:rsidR="00DE5AFA" w:rsidRDefault="00000000">
      <w:pPr>
        <w:pStyle w:val="Zkladntext1"/>
        <w:framePr w:w="10382" w:h="6682" w:hRule="exact" w:wrap="none" w:vAnchor="page" w:hAnchor="page" w:x="660" w:y="8190"/>
        <w:spacing w:after="0" w:line="269" w:lineRule="auto"/>
        <w:ind w:firstLine="940"/>
        <w:jc w:val="both"/>
      </w:pPr>
      <w:r>
        <w:rPr>
          <w:color w:val="1E3B9F"/>
        </w:rPr>
        <w:t>(v opačném případě pojistitel poskytne pojistné plnění dle odst. 2. tohoto článku),</w:t>
      </w:r>
    </w:p>
    <w:p w14:paraId="255BC520" w14:textId="77777777" w:rsidR="00DE5AFA" w:rsidRDefault="00000000">
      <w:pPr>
        <w:pStyle w:val="Zkladntext1"/>
        <w:framePr w:w="10382" w:h="6682" w:hRule="exact" w:wrap="none" w:vAnchor="page" w:hAnchor="page" w:x="660" w:y="8190"/>
        <w:spacing w:after="380" w:line="269" w:lineRule="auto"/>
        <w:ind w:firstLine="940"/>
        <w:jc w:val="both"/>
      </w:pPr>
      <w:r>
        <w:rPr>
          <w:color w:val="1E3B9F"/>
        </w:rPr>
        <w:t>jsou zámkem zabezpečena proti odpojení od vozidla, jímž jsou tažena, v případě přípojných vozidel.</w:t>
      </w:r>
    </w:p>
    <w:p w14:paraId="4CA6363D" w14:textId="77777777" w:rsidR="00DE5AFA" w:rsidRDefault="00000000">
      <w:pPr>
        <w:pStyle w:val="Zkladntext1"/>
        <w:framePr w:w="10382" w:h="6682" w:hRule="exact" w:wrap="none" w:vAnchor="page" w:hAnchor="page" w:x="660" w:y="8190"/>
        <w:numPr>
          <w:ilvl w:val="0"/>
          <w:numId w:val="191"/>
        </w:numPr>
        <w:tabs>
          <w:tab w:val="left" w:pos="325"/>
        </w:tabs>
        <w:spacing w:after="180" w:line="269" w:lineRule="auto"/>
        <w:ind w:left="340" w:hanging="340"/>
        <w:jc w:val="both"/>
      </w:pPr>
      <w:r>
        <w:rPr>
          <w:color w:val="1E3B9F"/>
        </w:rPr>
        <w:t xml:space="preserve">Není-li možné dle odst. 1. tohoto článku poskytnout pojistné plnění za pojistné události nastalé v době od 22.00 hodin do 6.00 hodin, poskytne pojistitel pojistné plnění nejvýše do 40000 </w:t>
      </w:r>
      <w:proofErr w:type="gramStart"/>
      <w:r>
        <w:rPr>
          <w:color w:val="1E3B9F"/>
        </w:rPr>
        <w:t>Kč</w:t>
      </w:r>
      <w:proofErr w:type="gramEnd"/>
      <w:r>
        <w:rPr>
          <w:color w:val="1E3B9F"/>
        </w:rPr>
        <w:t xml:space="preserve"> a to pouze tehdy, pokud v době vzniku pojistné události</w:t>
      </w:r>
    </w:p>
    <w:p w14:paraId="1F7BA54B" w14:textId="77777777" w:rsidR="00DE5AFA" w:rsidRDefault="00000000">
      <w:pPr>
        <w:pStyle w:val="Nadpis80"/>
        <w:framePr w:w="10382" w:h="6682" w:hRule="exact" w:wrap="none" w:vAnchor="page" w:hAnchor="page" w:x="660" w:y="8190"/>
        <w:spacing w:after="0" w:line="269" w:lineRule="auto"/>
        <w:ind w:firstLine="340"/>
        <w:jc w:val="both"/>
      </w:pPr>
      <w:bookmarkStart w:id="168" w:name="bookmark336"/>
      <w:r>
        <w:rPr>
          <w:color w:val="1E3B9F"/>
        </w:rPr>
        <w:t>předměty pojištění:</w:t>
      </w:r>
      <w:bookmarkEnd w:id="168"/>
    </w:p>
    <w:p w14:paraId="6580EDA2" w14:textId="77777777" w:rsidR="00DE5AFA" w:rsidRDefault="00000000">
      <w:pPr>
        <w:pStyle w:val="Zkladntext1"/>
        <w:framePr w:w="10382" w:h="6682" w:hRule="exact" w:wrap="none" w:vAnchor="page" w:hAnchor="page" w:x="660" w:y="8190"/>
        <w:spacing w:after="0" w:line="269" w:lineRule="auto"/>
        <w:ind w:firstLine="660"/>
        <w:jc w:val="both"/>
      </w:pPr>
      <w:r>
        <w:rPr>
          <w:color w:val="1E3B9F"/>
        </w:rPr>
        <w:t>jsou uloženy v řádně uzavřeném zavazadlovém nebo nákladovém prostoru silničního motorového vozidla a</w:t>
      </w:r>
    </w:p>
    <w:p w14:paraId="1E295352" w14:textId="77777777" w:rsidR="00DE5AFA" w:rsidRDefault="00000000">
      <w:pPr>
        <w:pStyle w:val="Zkladntext1"/>
        <w:framePr w:w="10382" w:h="6682" w:hRule="exact" w:wrap="none" w:vAnchor="page" w:hAnchor="page" w:x="660" w:y="8190"/>
        <w:spacing w:after="180" w:line="269" w:lineRule="auto"/>
        <w:ind w:firstLine="660"/>
        <w:jc w:val="both"/>
      </w:pPr>
      <w:r>
        <w:rPr>
          <w:color w:val="1E3B9F"/>
        </w:rPr>
        <w:t>nejsou viditelné zvenčí.</w:t>
      </w:r>
    </w:p>
    <w:p w14:paraId="326E20BF" w14:textId="77777777" w:rsidR="00DE5AFA" w:rsidRDefault="00000000">
      <w:pPr>
        <w:pStyle w:val="Zkladntext1"/>
        <w:framePr w:w="10382" w:h="6682" w:hRule="exact" w:wrap="none" w:vAnchor="page" w:hAnchor="page" w:x="660" w:y="8190"/>
        <w:spacing w:after="0" w:line="269" w:lineRule="auto"/>
        <w:ind w:firstLine="340"/>
        <w:jc w:val="both"/>
      </w:pPr>
      <w:r>
        <w:rPr>
          <w:b/>
          <w:bCs/>
          <w:color w:val="1E3B9F"/>
        </w:rPr>
        <w:t xml:space="preserve">silniční motorová vozidla </w:t>
      </w:r>
      <w:r>
        <w:rPr>
          <w:color w:val="1E3B9F"/>
        </w:rPr>
        <w:t>přepravující předmět pojištění:</w:t>
      </w:r>
    </w:p>
    <w:p w14:paraId="45EAFC74" w14:textId="77777777" w:rsidR="00DE5AFA" w:rsidRDefault="00000000">
      <w:pPr>
        <w:pStyle w:val="Zkladntext1"/>
        <w:framePr w:w="10382" w:h="6682" w:hRule="exact" w:wrap="none" w:vAnchor="page" w:hAnchor="page" w:x="660" w:y="8190"/>
        <w:spacing w:after="0" w:line="269" w:lineRule="auto"/>
        <w:ind w:firstLine="660"/>
        <w:jc w:val="both"/>
      </w:pPr>
      <w:r>
        <w:rPr>
          <w:color w:val="1E3B9F"/>
        </w:rPr>
        <w:t>jsou vybavena funkčním aktivovaným imobilizérem a alarmem nebo mechanickým systémem a alarmem a</w:t>
      </w:r>
    </w:p>
    <w:p w14:paraId="62E3C967" w14:textId="77777777" w:rsidR="00DE5AFA" w:rsidRDefault="00000000">
      <w:pPr>
        <w:pStyle w:val="Zkladntext1"/>
        <w:framePr w:w="10382" w:h="6682" w:hRule="exact" w:wrap="none" w:vAnchor="page" w:hAnchor="page" w:x="660" w:y="8190"/>
        <w:spacing w:after="0" w:line="269" w:lineRule="auto"/>
        <w:ind w:firstLine="660"/>
        <w:jc w:val="both"/>
      </w:pPr>
      <w:r>
        <w:rPr>
          <w:color w:val="1E3B9F"/>
        </w:rPr>
        <w:t>mají řádně uzavřenou a uzamčenou kabinu s uzavřenými okny a</w:t>
      </w:r>
    </w:p>
    <w:p w14:paraId="57B25766" w14:textId="77777777" w:rsidR="00DE5AFA" w:rsidRDefault="00000000">
      <w:pPr>
        <w:pStyle w:val="Zkladntext1"/>
        <w:framePr w:w="10382" w:h="6682" w:hRule="exact" w:wrap="none" w:vAnchor="page" w:hAnchor="page" w:x="660" w:y="8190"/>
        <w:spacing w:after="0" w:line="269" w:lineRule="auto"/>
        <w:ind w:firstLine="660"/>
        <w:jc w:val="both"/>
      </w:pPr>
      <w:r>
        <w:rPr>
          <w:color w:val="1E3B9F"/>
        </w:rPr>
        <w:t>mají zavazadlový a nákladový prostor konstruován jako pevnou uzavřenou skříň a</w:t>
      </w:r>
    </w:p>
    <w:p w14:paraId="6FCFBBDE" w14:textId="77777777" w:rsidR="00DE5AFA" w:rsidRDefault="00000000">
      <w:pPr>
        <w:pStyle w:val="Zkladntext1"/>
        <w:framePr w:w="10382" w:h="6682" w:hRule="exact" w:wrap="none" w:vAnchor="page" w:hAnchor="page" w:x="660" w:y="8190"/>
        <w:spacing w:after="0" w:line="269" w:lineRule="auto"/>
        <w:ind w:firstLine="660"/>
        <w:jc w:val="both"/>
      </w:pPr>
      <w:r>
        <w:rPr>
          <w:color w:val="1E3B9F"/>
        </w:rPr>
        <w:t>zavazadlový a nákladový prostor je řádně uzavřen a uzamčen.</w:t>
      </w:r>
    </w:p>
    <w:p w14:paraId="0F672F5C" w14:textId="77777777" w:rsidR="00DE5AFA" w:rsidRDefault="00000000">
      <w:pPr>
        <w:pStyle w:val="Zhlavnebozpat0"/>
        <w:framePr w:w="1104" w:h="374" w:hRule="exact" w:wrap="none" w:vAnchor="page" w:hAnchor="page" w:x="9963" w:y="15990"/>
        <w:jc w:val="right"/>
        <w:rPr>
          <w:sz w:val="14"/>
          <w:szCs w:val="14"/>
        </w:rPr>
      </w:pPr>
      <w:r>
        <w:rPr>
          <w:color w:val="2F5CB4"/>
          <w:sz w:val="14"/>
          <w:szCs w:val="14"/>
        </w:rPr>
        <w:t>strana 1/3</w:t>
      </w:r>
    </w:p>
    <w:p w14:paraId="04908BB5" w14:textId="77777777" w:rsidR="00DE5AFA" w:rsidRDefault="00000000">
      <w:pPr>
        <w:pStyle w:val="Zhlavnebozpat0"/>
        <w:framePr w:w="1104" w:h="374" w:hRule="exact" w:wrap="none" w:vAnchor="page" w:hAnchor="page" w:x="9963" w:y="15990"/>
        <w:jc w:val="right"/>
        <w:rPr>
          <w:sz w:val="14"/>
          <w:szCs w:val="14"/>
        </w:rPr>
      </w:pPr>
      <w:r>
        <w:rPr>
          <w:b/>
          <w:bCs/>
          <w:color w:val="0159D7"/>
          <w:sz w:val="14"/>
          <w:szCs w:val="14"/>
        </w:rPr>
        <w:t>VPP PZN 2014</w:t>
      </w:r>
    </w:p>
    <w:p w14:paraId="384C4378"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0C52C95" w14:textId="77777777" w:rsidR="00DE5AFA" w:rsidRDefault="00000000">
      <w:pPr>
        <w:spacing w:line="1" w:lineRule="exact"/>
      </w:pPr>
      <w:r>
        <w:rPr>
          <w:noProof/>
        </w:rPr>
        <w:lastRenderedPageBreak/>
        <mc:AlternateContent>
          <mc:Choice Requires="wps">
            <w:drawing>
              <wp:anchor distT="0" distB="0" distL="114300" distR="114300" simplePos="0" relativeHeight="251663872" behindDoc="1" locked="0" layoutInCell="1" allowOverlap="1" wp14:anchorId="7F3EC099" wp14:editId="256FAC10">
                <wp:simplePos x="0" y="0"/>
                <wp:positionH relativeFrom="page">
                  <wp:posOffset>444500</wp:posOffset>
                </wp:positionH>
                <wp:positionV relativeFrom="page">
                  <wp:posOffset>10100945</wp:posOffset>
                </wp:positionV>
                <wp:extent cx="6562725" cy="0"/>
                <wp:effectExtent l="0" t="0" r="0" b="0"/>
                <wp:wrapNone/>
                <wp:docPr id="46" name="Shape 46"/>
                <wp:cNvGraphicFramePr/>
                <a:graphic xmlns:a="http://schemas.openxmlformats.org/drawingml/2006/main">
                  <a:graphicData uri="http://schemas.microsoft.com/office/word/2010/wordprocessingShape">
                    <wps:wsp>
                      <wps:cNvCnPr/>
                      <wps:spPr>
                        <a:xfrm>
                          <a:off x="0" y="0"/>
                          <a:ext cx="6562725" cy="0"/>
                        </a:xfrm>
                        <a:prstGeom prst="straightConnector1">
                          <a:avLst/>
                        </a:prstGeom>
                        <a:ln w="12065">
                          <a:solidFill/>
                        </a:ln>
                      </wps:spPr>
                      <wps:bodyPr/>
                    </wps:wsp>
                  </a:graphicData>
                </a:graphic>
              </wp:anchor>
            </w:drawing>
          </mc:Choice>
          <mc:Fallback>
            <w:pict>
              <v:shape o:spt="32" o:oned="true" path="m,l21600,21600e" style="position:absolute;margin-left:35.pt;margin-top:795.35000000000002pt;width:516.75pt;height:0;z-index:-251658240;mso-position-horizontal-relative:page;mso-position-vertical-relative:page">
                <v:stroke weight="0.95000000000000007pt"/>
              </v:shape>
            </w:pict>
          </mc:Fallback>
        </mc:AlternateContent>
      </w:r>
    </w:p>
    <w:p w14:paraId="074C2FBE" w14:textId="77777777" w:rsidR="00DE5AFA" w:rsidRDefault="00000000">
      <w:pPr>
        <w:pStyle w:val="Zkladntext1"/>
        <w:framePr w:wrap="none" w:vAnchor="page" w:hAnchor="page" w:x="749" w:y="1302"/>
        <w:pBdr>
          <w:top w:val="single" w:sz="0" w:space="0" w:color="0069CE"/>
          <w:left w:val="single" w:sz="0" w:space="0" w:color="0069CE"/>
          <w:bottom w:val="single" w:sz="0" w:space="0" w:color="0069CE"/>
          <w:right w:val="single" w:sz="0" w:space="0" w:color="0069CE"/>
        </w:pBdr>
        <w:shd w:val="clear" w:color="auto" w:fill="0069CE"/>
        <w:spacing w:after="0" w:line="240" w:lineRule="auto"/>
        <w:ind w:right="5"/>
      </w:pPr>
      <w:r>
        <w:rPr>
          <w:b/>
          <w:bCs/>
          <w:color w:val="FFFFFF"/>
        </w:rPr>
        <w:t>ČLÁNEK IV</w:t>
      </w:r>
    </w:p>
    <w:p w14:paraId="10D036D0" w14:textId="77777777" w:rsidR="00DE5AFA" w:rsidRDefault="00000000">
      <w:pPr>
        <w:pStyle w:val="Zkladntext1"/>
        <w:framePr w:w="10426" w:h="739" w:hRule="exact" w:wrap="none" w:vAnchor="page" w:hAnchor="page" w:x="639" w:y="1095"/>
        <w:pBdr>
          <w:top w:val="single" w:sz="0" w:space="0" w:color="0084E1"/>
          <w:left w:val="single" w:sz="0" w:space="0" w:color="0084E1"/>
          <w:bottom w:val="single" w:sz="0" w:space="0" w:color="0084E1"/>
          <w:right w:val="single" w:sz="0" w:space="0" w:color="0084E1"/>
        </w:pBdr>
        <w:shd w:val="clear" w:color="auto" w:fill="0084E1"/>
        <w:spacing w:after="0" w:line="300" w:lineRule="auto"/>
        <w:ind w:left="2184" w:right="903" w:firstLine="20"/>
      </w:pPr>
      <w:r>
        <w:rPr>
          <w:b/>
          <w:bCs/>
          <w:color w:val="FFFFFF"/>
        </w:rPr>
        <w:t>Stupně zabezpečení a výše limitů pojistného plnění pro cennosti přenášené</w:t>
      </w:r>
      <w:r>
        <w:rPr>
          <w:b/>
          <w:bCs/>
          <w:color w:val="FFFFFF"/>
        </w:rPr>
        <w:br/>
        <w:t>nebo převážené v silničním motorovém vozidle (dále jen „přepravované“)</w:t>
      </w:r>
      <w:r>
        <w:rPr>
          <w:b/>
          <w:bCs/>
          <w:color w:val="FFFFFF"/>
        </w:rPr>
        <w:br/>
        <w:t>odcizené loupežným přepadením</w:t>
      </w:r>
    </w:p>
    <w:p w14:paraId="1ED3722D" w14:textId="77777777" w:rsidR="00DE5AFA" w:rsidRDefault="00000000">
      <w:pPr>
        <w:pStyle w:val="Zkladntext1"/>
        <w:framePr w:wrap="none" w:vAnchor="page" w:hAnchor="page" w:x="639" w:y="1978"/>
        <w:spacing w:after="0" w:line="240" w:lineRule="auto"/>
      </w:pPr>
      <w:r>
        <w:rPr>
          <w:color w:val="1E3B9F"/>
        </w:rPr>
        <w:t>Pojistitel poskytne pojistné plnění dle kódu stupně zabezpečení:</w:t>
      </w:r>
    </w:p>
    <w:p w14:paraId="30CFED0F" w14:textId="77777777" w:rsidR="00DE5AFA" w:rsidRDefault="00000000">
      <w:pPr>
        <w:pStyle w:val="Nadpis80"/>
        <w:framePr w:w="10426" w:h="2314" w:hRule="exact" w:wrap="none" w:vAnchor="page" w:hAnchor="page" w:x="639" w:y="2314"/>
        <w:spacing w:after="0" w:line="276" w:lineRule="auto"/>
        <w:ind w:firstLine="160"/>
      </w:pPr>
      <w:bookmarkStart w:id="169" w:name="bookmark338"/>
      <w:r>
        <w:rPr>
          <w:color w:val="1E3B9F"/>
        </w:rPr>
        <w:t>S1 do 200000 Kč,</w:t>
      </w:r>
      <w:bookmarkEnd w:id="169"/>
    </w:p>
    <w:p w14:paraId="33C62195" w14:textId="77777777" w:rsidR="00DE5AFA" w:rsidRDefault="00000000">
      <w:pPr>
        <w:pStyle w:val="Zkladntext1"/>
        <w:framePr w:w="10426" w:h="2314" w:hRule="exact" w:wrap="none" w:vAnchor="page" w:hAnchor="page" w:x="639" w:y="2314"/>
        <w:spacing w:after="120" w:line="276" w:lineRule="auto"/>
        <w:ind w:left="580" w:firstLine="20"/>
      </w:pPr>
      <w:r>
        <w:rPr>
          <w:color w:val="1E3B9F"/>
        </w:rPr>
        <w:t>jsou-li cennosti v době vzniku pojistné události přepravovány osobou, která je vybavena obranným sprejem nebo paralyzérem, a přepravované cennosti jsou uloženy v pevném, uzavřeném zavazadle,</w:t>
      </w:r>
    </w:p>
    <w:p w14:paraId="53030F65" w14:textId="77777777" w:rsidR="00DE5AFA" w:rsidRDefault="00000000">
      <w:pPr>
        <w:pStyle w:val="Nadpis80"/>
        <w:framePr w:w="10426" w:h="2314" w:hRule="exact" w:wrap="none" w:vAnchor="page" w:hAnchor="page" w:x="639" w:y="2314"/>
        <w:spacing w:after="0" w:line="269" w:lineRule="auto"/>
        <w:ind w:firstLine="160"/>
      </w:pPr>
      <w:bookmarkStart w:id="170" w:name="bookmark340"/>
      <w:r>
        <w:rPr>
          <w:color w:val="1E3B9F"/>
        </w:rPr>
        <w:t>S2 do 500000 Kč,</w:t>
      </w:r>
      <w:bookmarkEnd w:id="170"/>
    </w:p>
    <w:p w14:paraId="37726D5C" w14:textId="77777777" w:rsidR="00DE5AFA" w:rsidRDefault="00000000">
      <w:pPr>
        <w:pStyle w:val="Zkladntext1"/>
        <w:framePr w:w="10426" w:h="2314" w:hRule="exact" w:wrap="none" w:vAnchor="page" w:hAnchor="page" w:x="639" w:y="2314"/>
        <w:spacing w:after="120" w:line="269" w:lineRule="auto"/>
        <w:ind w:left="580" w:firstLine="20"/>
      </w:pPr>
      <w:r>
        <w:rPr>
          <w:color w:val="1E3B9F"/>
        </w:rPr>
        <w:t>jsou-li cennosti v době vzniku pojistné události přepravovány způsobilou osobou, která je vybavena obranným sprejem nebo paralyzérem, a přepravované cennosti jsou uloženy v bezpečnostním zavazadle pro přepravu cenností,</w:t>
      </w:r>
    </w:p>
    <w:p w14:paraId="3BDA29D4" w14:textId="77777777" w:rsidR="00DE5AFA" w:rsidRDefault="00000000">
      <w:pPr>
        <w:pStyle w:val="Nadpis80"/>
        <w:framePr w:w="10426" w:h="2314" w:hRule="exact" w:wrap="none" w:vAnchor="page" w:hAnchor="page" w:x="639" w:y="2314"/>
        <w:spacing w:after="0" w:line="269" w:lineRule="auto"/>
        <w:ind w:firstLine="160"/>
      </w:pPr>
      <w:bookmarkStart w:id="171" w:name="bookmark342"/>
      <w:r>
        <w:rPr>
          <w:color w:val="1E3B9F"/>
        </w:rPr>
        <w:t>S3 do 1000000 Kč,</w:t>
      </w:r>
      <w:bookmarkEnd w:id="171"/>
    </w:p>
    <w:p w14:paraId="3B8387D4" w14:textId="77777777" w:rsidR="00DE5AFA" w:rsidRDefault="00000000">
      <w:pPr>
        <w:pStyle w:val="Zkladntext1"/>
        <w:framePr w:w="10426" w:h="2314" w:hRule="exact" w:wrap="none" w:vAnchor="page" w:hAnchor="page" w:x="639" w:y="2314"/>
        <w:spacing w:after="0" w:line="269" w:lineRule="auto"/>
        <w:ind w:left="580" w:firstLine="20"/>
        <w:jc w:val="both"/>
      </w:pPr>
      <w:r>
        <w:rPr>
          <w:color w:val="1E3B9F"/>
        </w:rPr>
        <w:t>jsou-li cennosti v době vzniku pojistné události přepravovány způsobilou osobou, která je vybavena obranným sprejem nebo paralyzérem a další způsobilou osobou, která je vybavena dálkovým ovladačem bezpečnostního systému zavazadla a obranným sprejem nebo paralyzérem, a přepravované cennosti jsou uloženy v bezpečnostním zavazadle pro přepravu cenností.</w:t>
      </w:r>
    </w:p>
    <w:p w14:paraId="3FFE9360" w14:textId="77777777" w:rsidR="00DE5AFA" w:rsidRDefault="00000000">
      <w:pPr>
        <w:pStyle w:val="Zkladntext1"/>
        <w:framePr w:wrap="none" w:vAnchor="page" w:hAnchor="page" w:x="764" w:y="5170"/>
        <w:pBdr>
          <w:top w:val="single" w:sz="0" w:space="0" w:color="006BDA"/>
          <w:left w:val="single" w:sz="0" w:space="0" w:color="006BDA"/>
          <w:bottom w:val="single" w:sz="0" w:space="0" w:color="006BDA"/>
          <w:right w:val="single" w:sz="0" w:space="0" w:color="006BDA"/>
        </w:pBdr>
        <w:shd w:val="clear" w:color="auto" w:fill="006BDA"/>
        <w:spacing w:after="0" w:line="240" w:lineRule="auto"/>
        <w:ind w:right="5"/>
      </w:pPr>
      <w:r>
        <w:rPr>
          <w:b/>
          <w:bCs/>
          <w:color w:val="FFFFFF"/>
        </w:rPr>
        <w:t>ČLÁNEK V</w:t>
      </w:r>
    </w:p>
    <w:p w14:paraId="2468AF08" w14:textId="77777777" w:rsidR="00DE5AFA" w:rsidRDefault="00000000">
      <w:pPr>
        <w:pStyle w:val="Zkladntext1"/>
        <w:framePr w:w="10426" w:h="739" w:hRule="exact" w:wrap="none" w:vAnchor="page" w:hAnchor="page" w:x="639" w:y="4964"/>
        <w:pBdr>
          <w:top w:val="single" w:sz="0" w:space="0" w:color="0083EB"/>
          <w:left w:val="single" w:sz="0" w:space="0" w:color="0083EB"/>
          <w:bottom w:val="single" w:sz="0" w:space="0" w:color="0083EB"/>
          <w:right w:val="single" w:sz="0" w:space="0" w:color="0083EB"/>
        </w:pBdr>
        <w:shd w:val="clear" w:color="auto" w:fill="0083EB"/>
        <w:spacing w:after="0" w:line="305" w:lineRule="auto"/>
        <w:ind w:left="2203" w:right="869" w:firstLine="20"/>
      </w:pPr>
      <w:r>
        <w:rPr>
          <w:b/>
          <w:bCs/>
          <w:color w:val="FFFFFF"/>
        </w:rPr>
        <w:t>Stupně zabezpečení a výše limitů pojistného plnění pro věci zvláštní</w:t>
      </w:r>
      <w:r>
        <w:rPr>
          <w:b/>
          <w:bCs/>
          <w:color w:val="FFFFFF"/>
        </w:rPr>
        <w:br/>
        <w:t>hodnoty přenášené nebo převážené v silničním motorovém vozidle</w:t>
      </w:r>
      <w:r>
        <w:rPr>
          <w:b/>
          <w:bCs/>
          <w:color w:val="FFFFFF"/>
        </w:rPr>
        <w:br/>
        <w:t>(dále jen „přepravované“) odcizené loupežným přepadením</w:t>
      </w:r>
    </w:p>
    <w:p w14:paraId="5F0F819F" w14:textId="77777777" w:rsidR="00DE5AFA" w:rsidRDefault="00000000">
      <w:pPr>
        <w:pStyle w:val="Zkladntext1"/>
        <w:framePr w:wrap="none" w:vAnchor="page" w:hAnchor="page" w:x="639" w:y="5842"/>
        <w:spacing w:after="0" w:line="240" w:lineRule="auto"/>
      </w:pPr>
      <w:r>
        <w:rPr>
          <w:color w:val="1E3B9F"/>
        </w:rPr>
        <w:t>Pojistitel poskytne pojistné plnění dle kódu způsobu zabezpečení:</w:t>
      </w:r>
    </w:p>
    <w:p w14:paraId="70ECA80B" w14:textId="77777777" w:rsidR="00DE5AFA" w:rsidRDefault="00000000">
      <w:pPr>
        <w:pStyle w:val="Nadpis80"/>
        <w:framePr w:w="10426" w:h="1915" w:hRule="exact" w:wrap="none" w:vAnchor="page" w:hAnchor="page" w:x="639" w:y="6188"/>
        <w:spacing w:after="0" w:line="276" w:lineRule="auto"/>
        <w:ind w:firstLine="160"/>
      </w:pPr>
      <w:bookmarkStart w:id="172" w:name="bookmark344"/>
      <w:r>
        <w:rPr>
          <w:color w:val="1E3B9F"/>
        </w:rPr>
        <w:t>T1 do 200000 Kč,</w:t>
      </w:r>
      <w:bookmarkEnd w:id="172"/>
    </w:p>
    <w:p w14:paraId="41F7B4CB" w14:textId="77777777" w:rsidR="00DE5AFA" w:rsidRDefault="00000000">
      <w:pPr>
        <w:pStyle w:val="Zkladntext1"/>
        <w:framePr w:w="10426" w:h="1915" w:hRule="exact" w:wrap="none" w:vAnchor="page" w:hAnchor="page" w:x="639" w:y="6188"/>
        <w:spacing w:after="120" w:line="276" w:lineRule="auto"/>
        <w:ind w:firstLine="580"/>
      </w:pPr>
      <w:r>
        <w:rPr>
          <w:color w:val="1E3B9F"/>
        </w:rPr>
        <w:t>jsou-li věci zvláštní hodnoty v době vzniku pojistné události přepravovány osobou, která je vybavena obranným sprejem nebo paralyzérem,</w:t>
      </w:r>
    </w:p>
    <w:p w14:paraId="56DFA0E4" w14:textId="77777777" w:rsidR="00DE5AFA" w:rsidRDefault="00000000">
      <w:pPr>
        <w:pStyle w:val="Nadpis80"/>
        <w:framePr w:w="10426" w:h="1915" w:hRule="exact" w:wrap="none" w:vAnchor="page" w:hAnchor="page" w:x="639" w:y="6188"/>
        <w:spacing w:after="0" w:line="276" w:lineRule="auto"/>
        <w:ind w:firstLine="160"/>
      </w:pPr>
      <w:bookmarkStart w:id="173" w:name="bookmark346"/>
      <w:r>
        <w:rPr>
          <w:color w:val="1E3B9F"/>
        </w:rPr>
        <w:t>T2 do 500000 Kč,</w:t>
      </w:r>
      <w:bookmarkEnd w:id="173"/>
    </w:p>
    <w:p w14:paraId="5C2C402A" w14:textId="77777777" w:rsidR="00DE5AFA" w:rsidRDefault="00000000">
      <w:pPr>
        <w:pStyle w:val="Zkladntext1"/>
        <w:framePr w:w="10426" w:h="1915" w:hRule="exact" w:wrap="none" w:vAnchor="page" w:hAnchor="page" w:x="639" w:y="6188"/>
        <w:spacing w:after="120" w:line="276" w:lineRule="auto"/>
        <w:ind w:left="580" w:firstLine="20"/>
      </w:pPr>
      <w:r>
        <w:rPr>
          <w:color w:val="1E3B9F"/>
        </w:rPr>
        <w:t>jsou-li věci zvláštní hodnoty v době vzniku pojistné události přepravovány alespoň jednou způsobilou osobou, která je vybavena obranným sprejem nebo paralyzérem,</w:t>
      </w:r>
    </w:p>
    <w:p w14:paraId="28A67655" w14:textId="77777777" w:rsidR="00DE5AFA" w:rsidRDefault="00000000">
      <w:pPr>
        <w:pStyle w:val="Nadpis80"/>
        <w:framePr w:w="10426" w:h="1915" w:hRule="exact" w:wrap="none" w:vAnchor="page" w:hAnchor="page" w:x="639" w:y="6188"/>
        <w:spacing w:after="0" w:line="283" w:lineRule="auto"/>
        <w:ind w:firstLine="160"/>
      </w:pPr>
      <w:bookmarkStart w:id="174" w:name="bookmark348"/>
      <w:r>
        <w:rPr>
          <w:color w:val="1E3B9F"/>
        </w:rPr>
        <w:t>T3 do 1 000000 Kč,</w:t>
      </w:r>
      <w:bookmarkEnd w:id="174"/>
    </w:p>
    <w:p w14:paraId="15166403" w14:textId="77777777" w:rsidR="00DE5AFA" w:rsidRDefault="00000000">
      <w:pPr>
        <w:pStyle w:val="Zkladntext1"/>
        <w:framePr w:w="10426" w:h="1915" w:hRule="exact" w:wrap="none" w:vAnchor="page" w:hAnchor="page" w:x="639" w:y="6188"/>
        <w:spacing w:after="0" w:line="283" w:lineRule="auto"/>
        <w:ind w:left="580" w:firstLine="20"/>
      </w:pPr>
      <w:r>
        <w:rPr>
          <w:color w:val="1E3B9F"/>
        </w:rPr>
        <w:t>jsou-li věci zvláštní hodnoty v době vzniku pojistné události přepravovány dvěma způsobilými osobami, které jsou vybaveny obrannými spreji nebo paralyzéry.</w:t>
      </w:r>
    </w:p>
    <w:p w14:paraId="1707855C" w14:textId="77777777" w:rsidR="00DE5AFA" w:rsidRDefault="00000000">
      <w:pPr>
        <w:pStyle w:val="Nadpis80"/>
        <w:framePr w:wrap="none" w:vAnchor="page" w:hAnchor="page" w:x="773" w:y="8406"/>
        <w:pBdr>
          <w:top w:val="single" w:sz="0" w:space="0" w:color="0072E4"/>
          <w:left w:val="single" w:sz="0" w:space="6" w:color="0072E4"/>
          <w:bottom w:val="single" w:sz="0" w:space="0" w:color="0072E4"/>
          <w:right w:val="single" w:sz="0" w:space="6" w:color="0072E4"/>
        </w:pBdr>
        <w:shd w:val="clear" w:color="auto" w:fill="0072E4"/>
        <w:spacing w:after="0" w:line="240" w:lineRule="auto"/>
      </w:pPr>
      <w:bookmarkStart w:id="175" w:name="bookmark350"/>
      <w:r>
        <w:rPr>
          <w:color w:val="FFFFFF"/>
        </w:rPr>
        <w:t>ČLÁNEK VI</w:t>
      </w:r>
      <w:bookmarkEnd w:id="175"/>
    </w:p>
    <w:p w14:paraId="1693CBBA" w14:textId="77777777" w:rsidR="00DE5AFA" w:rsidRDefault="00000000">
      <w:pPr>
        <w:pStyle w:val="Nadpis80"/>
        <w:framePr w:wrap="none" w:vAnchor="page" w:hAnchor="page" w:x="2852" w:y="8439"/>
        <w:pBdr>
          <w:top w:val="single" w:sz="0" w:space="0" w:color="0085F1"/>
          <w:left w:val="single" w:sz="0" w:space="6" w:color="0085F1"/>
          <w:bottom w:val="single" w:sz="0" w:space="0" w:color="0085F1"/>
          <w:right w:val="single" w:sz="0" w:space="6" w:color="0085F1"/>
        </w:pBdr>
        <w:shd w:val="clear" w:color="auto" w:fill="0085F1"/>
        <w:spacing w:after="0" w:line="240" w:lineRule="auto"/>
      </w:pPr>
      <w:bookmarkStart w:id="176" w:name="bookmark352"/>
      <w:r>
        <w:rPr>
          <w:color w:val="FFFFFF"/>
        </w:rPr>
        <w:t>Výklad pojmů</w:t>
      </w:r>
      <w:bookmarkEnd w:id="176"/>
    </w:p>
    <w:p w14:paraId="3EFB65FA" w14:textId="77777777" w:rsidR="00DE5AFA" w:rsidRDefault="00000000">
      <w:pPr>
        <w:pStyle w:val="Zkladntext1"/>
        <w:framePr w:w="10426" w:h="6893" w:hRule="exact" w:wrap="none" w:vAnchor="page" w:hAnchor="page" w:x="639" w:y="8862"/>
        <w:numPr>
          <w:ilvl w:val="0"/>
          <w:numId w:val="192"/>
        </w:numPr>
        <w:tabs>
          <w:tab w:val="left" w:pos="312"/>
        </w:tabs>
        <w:spacing w:after="0" w:line="276" w:lineRule="auto"/>
        <w:ind w:left="340" w:hanging="340"/>
        <w:jc w:val="both"/>
      </w:pPr>
      <w:r>
        <w:rPr>
          <w:b/>
          <w:bCs/>
          <w:color w:val="1E3B9F"/>
        </w:rPr>
        <w:t xml:space="preserve">Alarm </w:t>
      </w:r>
      <w:r>
        <w:rPr>
          <w:color w:val="1E3B9F"/>
        </w:rPr>
        <w:t>je elektronické aktivní zabezpečovací zařízení pevně zabudované ve vozidle signalizující akusticky nebo opticky pokus o neoprávněný vstup do vozidla, případně zároveň zabraňující jeho rozjezdu blokováním motoru.</w:t>
      </w:r>
    </w:p>
    <w:p w14:paraId="4D8405A1" w14:textId="77777777" w:rsidR="00DE5AFA" w:rsidRDefault="00000000">
      <w:pPr>
        <w:pStyle w:val="Zkladntext1"/>
        <w:framePr w:w="10426" w:h="6893" w:hRule="exact" w:wrap="none" w:vAnchor="page" w:hAnchor="page" w:x="639" w:y="8862"/>
        <w:numPr>
          <w:ilvl w:val="0"/>
          <w:numId w:val="192"/>
        </w:numPr>
        <w:tabs>
          <w:tab w:val="left" w:pos="312"/>
        </w:tabs>
        <w:spacing w:after="0" w:line="276" w:lineRule="auto"/>
        <w:ind w:left="340" w:hanging="340"/>
        <w:jc w:val="both"/>
      </w:pPr>
      <w:r>
        <w:rPr>
          <w:b/>
          <w:bCs/>
          <w:color w:val="1E3B9F"/>
        </w:rPr>
        <w:t xml:space="preserve">Bezpečnostním zámkem </w:t>
      </w:r>
      <w:r>
        <w:rPr>
          <w:color w:val="1E3B9F"/>
        </w:rPr>
        <w:t>se rozumí zámek, který se skládá ze zadlabacího zámku, dále z bezpečnostní cylindrické vložky a bezpečnostního kování (štítu), které splňují požadavky platné a účinné technické normy (v době instalace, zabudování, montáže apod. bezpečnostního prvku) min. bezpečnostní třídy 3. Vložka má překrytý profil a zabraňuje vyhmatání, štít zabraňuje rozlomení, odvrtání a vytržení cylindrické vložky. Štít nesmí být demontovatelný z vnější strany dveří.</w:t>
      </w:r>
    </w:p>
    <w:p w14:paraId="5CD8DB36" w14:textId="77777777" w:rsidR="00DE5AFA" w:rsidRDefault="00000000">
      <w:pPr>
        <w:pStyle w:val="Zkladntext1"/>
        <w:framePr w:w="10426" w:h="6893" w:hRule="exact" w:wrap="none" w:vAnchor="page" w:hAnchor="page" w:x="639" w:y="8862"/>
        <w:numPr>
          <w:ilvl w:val="0"/>
          <w:numId w:val="192"/>
        </w:numPr>
        <w:tabs>
          <w:tab w:val="left" w:pos="312"/>
        </w:tabs>
        <w:spacing w:after="0" w:line="276" w:lineRule="auto"/>
        <w:ind w:left="340" w:hanging="340"/>
        <w:jc w:val="both"/>
      </w:pPr>
      <w:r>
        <w:rPr>
          <w:b/>
          <w:bCs/>
          <w:color w:val="1E3B9F"/>
        </w:rPr>
        <w:t xml:space="preserve">Bezpečnostním zavazadlem </w:t>
      </w:r>
      <w:r>
        <w:rPr>
          <w:color w:val="1E3B9F"/>
        </w:rPr>
        <w:t>pro přepravu cenností se rozumí takové zavazadlo, které je vybaveno bezpečnostním řetízkem s upínacím řemínkem nebo umožňuje připnutí na opasek, dále je vybaveno alespoň jedním kódovým zámkem nebo zámkem na klíč, sirénou, dýmovnicí a modulem chemicky barvícím obsah.</w:t>
      </w:r>
    </w:p>
    <w:p w14:paraId="065E8BC6" w14:textId="77777777" w:rsidR="00DE5AFA" w:rsidRDefault="00000000">
      <w:pPr>
        <w:pStyle w:val="Zkladntext1"/>
        <w:framePr w:w="10426" w:h="6893" w:hRule="exact" w:wrap="none" w:vAnchor="page" w:hAnchor="page" w:x="639" w:y="8862"/>
        <w:numPr>
          <w:ilvl w:val="0"/>
          <w:numId w:val="192"/>
        </w:numPr>
        <w:tabs>
          <w:tab w:val="left" w:pos="312"/>
        </w:tabs>
        <w:spacing w:after="0" w:line="276" w:lineRule="auto"/>
        <w:jc w:val="both"/>
      </w:pPr>
      <w:r>
        <w:rPr>
          <w:b/>
          <w:bCs/>
          <w:color w:val="1E3B9F"/>
        </w:rPr>
        <w:t xml:space="preserve">Dodávková vozidla </w:t>
      </w:r>
      <w:r>
        <w:rPr>
          <w:color w:val="1E3B9F"/>
        </w:rPr>
        <w:t>jsou motorová vozidla určená pro přepravu věcí, jejichž celková hmotnost nepřevyšuje 3,51.</w:t>
      </w:r>
    </w:p>
    <w:p w14:paraId="7424E6A5" w14:textId="77777777" w:rsidR="00DE5AFA" w:rsidRDefault="00000000">
      <w:pPr>
        <w:pStyle w:val="Zkladntext1"/>
        <w:framePr w:w="10426" w:h="6893" w:hRule="exact" w:wrap="none" w:vAnchor="page" w:hAnchor="page" w:x="639" w:y="8862"/>
        <w:numPr>
          <w:ilvl w:val="0"/>
          <w:numId w:val="192"/>
        </w:numPr>
        <w:tabs>
          <w:tab w:val="left" w:pos="312"/>
        </w:tabs>
        <w:spacing w:after="0" w:line="276" w:lineRule="auto"/>
        <w:ind w:left="340" w:hanging="340"/>
        <w:jc w:val="both"/>
      </w:pPr>
      <w:r>
        <w:rPr>
          <w:b/>
          <w:bCs/>
          <w:color w:val="1E3B9F"/>
        </w:rPr>
        <w:t xml:space="preserve">Dohledem nad silničním vozidlem </w:t>
      </w:r>
      <w:r>
        <w:rPr>
          <w:color w:val="1E3B9F"/>
        </w:rPr>
        <w:t>se rozumí to, že osádka vozidla (řidič nebo spolujezdci) jsou ve vozidle nebo v takové blízkosti vozidla, aby nad ním měli neustálý dohled a mohli včas zabránit jednání třetí osoby, které by mohlo mít za následek vznik škodné události.</w:t>
      </w:r>
    </w:p>
    <w:p w14:paraId="46B13F3A" w14:textId="77777777" w:rsidR="00DE5AFA" w:rsidRDefault="00000000">
      <w:pPr>
        <w:pStyle w:val="Zkladntext1"/>
        <w:framePr w:w="10426" w:h="6893" w:hRule="exact" w:wrap="none" w:vAnchor="page" w:hAnchor="page" w:x="639" w:y="8862"/>
        <w:numPr>
          <w:ilvl w:val="0"/>
          <w:numId w:val="192"/>
        </w:numPr>
        <w:tabs>
          <w:tab w:val="left" w:pos="312"/>
        </w:tabs>
        <w:spacing w:after="0" w:line="276" w:lineRule="auto"/>
        <w:ind w:left="340" w:hanging="340"/>
        <w:jc w:val="both"/>
      </w:pPr>
      <w:r>
        <w:rPr>
          <w:b/>
          <w:bCs/>
          <w:color w:val="1E3B9F"/>
        </w:rPr>
        <w:t xml:space="preserve">Hlídané parkoviště </w:t>
      </w:r>
      <w:r>
        <w:rPr>
          <w:color w:val="1E3B9F"/>
        </w:rPr>
        <w:t>je parkoviště, které je trvale hlídáno osobou jednající jménem jeho provozovatele nebo technickými prostředky a jehož provozovatel odpovídá za škody způsobené na zaparkovaných vozidlech.</w:t>
      </w:r>
    </w:p>
    <w:p w14:paraId="18D37481" w14:textId="77777777" w:rsidR="00DE5AFA" w:rsidRDefault="00000000">
      <w:pPr>
        <w:pStyle w:val="Zkladntext1"/>
        <w:framePr w:w="10426" w:h="6893" w:hRule="exact" w:wrap="none" w:vAnchor="page" w:hAnchor="page" w:x="639" w:y="8862"/>
        <w:numPr>
          <w:ilvl w:val="0"/>
          <w:numId w:val="192"/>
        </w:numPr>
        <w:tabs>
          <w:tab w:val="left" w:pos="312"/>
        </w:tabs>
        <w:spacing w:after="0" w:line="276" w:lineRule="auto"/>
        <w:ind w:left="340" w:hanging="340"/>
        <w:jc w:val="both"/>
      </w:pPr>
      <w:r>
        <w:rPr>
          <w:b/>
          <w:bCs/>
          <w:color w:val="1E3B9F"/>
        </w:rPr>
        <w:t xml:space="preserve">Imobilizér </w:t>
      </w:r>
      <w:r>
        <w:rPr>
          <w:color w:val="1E3B9F"/>
        </w:rPr>
        <w:t>je elektronické pasivní zabezpečovací zařízení pevně zabudované ve vozidle zabraňující neoprávněnému rozjezdu vozidla tím, že vyřadí z provozu oddělené proudové okruhy vozidla.</w:t>
      </w:r>
    </w:p>
    <w:p w14:paraId="032949F1" w14:textId="77777777" w:rsidR="00DE5AFA" w:rsidRDefault="00000000">
      <w:pPr>
        <w:pStyle w:val="Zkladntext1"/>
        <w:framePr w:w="10426" w:h="6893" w:hRule="exact" w:wrap="none" w:vAnchor="page" w:hAnchor="page" w:x="639" w:y="8862"/>
        <w:numPr>
          <w:ilvl w:val="0"/>
          <w:numId w:val="192"/>
        </w:numPr>
        <w:tabs>
          <w:tab w:val="left" w:pos="312"/>
        </w:tabs>
        <w:spacing w:after="0" w:line="276" w:lineRule="auto"/>
        <w:ind w:left="340" w:hanging="340"/>
        <w:jc w:val="both"/>
      </w:pPr>
      <w:r>
        <w:rPr>
          <w:b/>
          <w:bCs/>
          <w:color w:val="1E3B9F"/>
        </w:rPr>
        <w:t xml:space="preserve">Mechanický systém </w:t>
      </w:r>
      <w:r>
        <w:rPr>
          <w:color w:val="1E3B9F"/>
        </w:rPr>
        <w:t>je zařízení, které je pevně spojeno s vozidlem a mechanickým způsobem brání neoprávněnému použití vozidla tím, že blokuje převodové ústrojí či blokuje řazení rychlostí. Mechanickým systémem pro účely tohoto pojištění nejsou různá provedení odnímatelných pák na volant, mezi volant a pedály nebo mezi řadící páku a parkovací (ruční) brzdu.</w:t>
      </w:r>
    </w:p>
    <w:p w14:paraId="62064431" w14:textId="77777777" w:rsidR="00DE5AFA" w:rsidRDefault="00000000">
      <w:pPr>
        <w:pStyle w:val="Nadpis80"/>
        <w:framePr w:w="10426" w:h="6893" w:hRule="exact" w:wrap="none" w:vAnchor="page" w:hAnchor="page" w:x="639" w:y="8862"/>
        <w:numPr>
          <w:ilvl w:val="0"/>
          <w:numId w:val="192"/>
        </w:numPr>
        <w:tabs>
          <w:tab w:val="left" w:pos="312"/>
        </w:tabs>
        <w:spacing w:after="0" w:line="276" w:lineRule="auto"/>
        <w:jc w:val="both"/>
      </w:pPr>
      <w:bookmarkStart w:id="177" w:name="bookmark354"/>
      <w:r>
        <w:rPr>
          <w:color w:val="1E3B9F"/>
        </w:rPr>
        <w:t xml:space="preserve">Monitorovacím satelitním systémem </w:t>
      </w:r>
      <w:r>
        <w:rPr>
          <w:b w:val="0"/>
          <w:bCs w:val="0"/>
          <w:color w:val="1E3B9F"/>
        </w:rPr>
        <w:t>se rozumí:</w:t>
      </w:r>
      <w:bookmarkEnd w:id="177"/>
    </w:p>
    <w:p w14:paraId="2572FB00" w14:textId="77777777" w:rsidR="00DE5AFA" w:rsidRDefault="00000000">
      <w:pPr>
        <w:pStyle w:val="Zkladntext1"/>
        <w:framePr w:w="10426" w:h="6893" w:hRule="exact" w:wrap="none" w:vAnchor="page" w:hAnchor="page" w:x="639" w:y="8862"/>
        <w:numPr>
          <w:ilvl w:val="0"/>
          <w:numId w:val="193"/>
        </w:numPr>
        <w:tabs>
          <w:tab w:val="left" w:pos="686"/>
        </w:tabs>
        <w:spacing w:after="0" w:line="276" w:lineRule="auto"/>
        <w:ind w:left="680" w:hanging="320"/>
        <w:jc w:val="both"/>
      </w:pPr>
      <w:r>
        <w:rPr>
          <w:color w:val="1E3B9F"/>
        </w:rPr>
        <w:t>aktivní systém vyhledávání vozidel = monitorovací a lokalizační systém u kterého aktivační detektory a čidla sama zjistí neoprávněnou manipulaci s vozidlem. Systém sám aktivuje dispečink poskytovatele.</w:t>
      </w:r>
    </w:p>
    <w:p w14:paraId="4713E865" w14:textId="77777777" w:rsidR="00DE5AFA" w:rsidRDefault="00000000">
      <w:pPr>
        <w:pStyle w:val="Zkladntext1"/>
        <w:framePr w:w="10426" w:h="6893" w:hRule="exact" w:wrap="none" w:vAnchor="page" w:hAnchor="page" w:x="639" w:y="8862"/>
        <w:numPr>
          <w:ilvl w:val="0"/>
          <w:numId w:val="193"/>
        </w:numPr>
        <w:tabs>
          <w:tab w:val="left" w:pos="686"/>
        </w:tabs>
        <w:spacing w:after="0" w:line="276" w:lineRule="auto"/>
        <w:ind w:left="680" w:hanging="320"/>
        <w:jc w:val="both"/>
      </w:pPr>
      <w:r>
        <w:rPr>
          <w:color w:val="1E3B9F"/>
        </w:rPr>
        <w:t>pasivní systém vyhledávání vozidel = monitorovací a lokalizační systém, který aktivně nehlásí neoprávněnou manipulaci s vozidlem (tj. aktivuje se až na základě oznámení krádeže vozidla).</w:t>
      </w:r>
    </w:p>
    <w:p w14:paraId="61C749C6" w14:textId="77777777" w:rsidR="00DE5AFA" w:rsidRDefault="00000000">
      <w:pPr>
        <w:pStyle w:val="Zkladntext1"/>
        <w:framePr w:w="10426" w:h="6893" w:hRule="exact" w:wrap="none" w:vAnchor="page" w:hAnchor="page" w:x="639" w:y="8862"/>
        <w:numPr>
          <w:ilvl w:val="0"/>
          <w:numId w:val="192"/>
        </w:numPr>
        <w:tabs>
          <w:tab w:val="left" w:pos="346"/>
        </w:tabs>
        <w:spacing w:after="0" w:line="276" w:lineRule="auto"/>
        <w:ind w:left="340" w:hanging="340"/>
        <w:jc w:val="both"/>
      </w:pPr>
      <w:r>
        <w:rPr>
          <w:b/>
          <w:bCs/>
          <w:color w:val="1E3B9F"/>
        </w:rPr>
        <w:t xml:space="preserve">Visacím zámkem </w:t>
      </w:r>
      <w:r>
        <w:rPr>
          <w:color w:val="1E3B9F"/>
        </w:rPr>
        <w:t xml:space="preserve">se rozumí visací zámek, který splňuje požadavky platné a účinné technické normy (v době instalace, zabudování, montáže apod. bezpečnostního prvku) min. bezpečnostní třídy 3, s tvrzeným třmenem min. o průměru 10 mm. Petlice i oka jimiž procházejí třmeny visacího zámku mají srovnatelnou mechanickou odolnost proti vloupání jako třmeny visacího zámku, přičemž petlice </w:t>
      </w:r>
      <w:r>
        <w:rPr>
          <w:color w:val="073BF9"/>
        </w:rPr>
        <w:t xml:space="preserve">i </w:t>
      </w:r>
      <w:r>
        <w:rPr>
          <w:color w:val="1E3B9F"/>
        </w:rPr>
        <w:t>oka jsou z vnější strany upevněny pevným nerozebíratelným spojem.</w:t>
      </w:r>
    </w:p>
    <w:p w14:paraId="35661E07" w14:textId="77777777" w:rsidR="00DE5AFA" w:rsidRDefault="00000000">
      <w:pPr>
        <w:pStyle w:val="Zkladntext1"/>
        <w:framePr w:w="10426" w:h="6893" w:hRule="exact" w:wrap="none" w:vAnchor="page" w:hAnchor="page" w:x="639" w:y="8862"/>
        <w:numPr>
          <w:ilvl w:val="0"/>
          <w:numId w:val="192"/>
        </w:numPr>
        <w:tabs>
          <w:tab w:val="left" w:pos="351"/>
        </w:tabs>
        <w:spacing w:after="0" w:line="276" w:lineRule="auto"/>
        <w:jc w:val="both"/>
      </w:pPr>
      <w:r>
        <w:rPr>
          <w:b/>
          <w:bCs/>
          <w:color w:val="1E3B9F"/>
        </w:rPr>
        <w:t xml:space="preserve">Zabezpečený pozemek </w:t>
      </w:r>
      <w:r>
        <w:rPr>
          <w:color w:val="1E3B9F"/>
        </w:rPr>
        <w:t>je pozemek:</w:t>
      </w:r>
    </w:p>
    <w:p w14:paraId="299AB801" w14:textId="77777777" w:rsidR="00DE5AFA" w:rsidRDefault="00000000">
      <w:pPr>
        <w:pStyle w:val="Zkladntext1"/>
        <w:framePr w:w="10426" w:h="6893" w:hRule="exact" w:wrap="none" w:vAnchor="page" w:hAnchor="page" w:x="639" w:y="8862"/>
        <w:spacing w:after="0" w:line="276" w:lineRule="auto"/>
        <w:ind w:firstLine="680"/>
        <w:jc w:val="both"/>
      </w:pPr>
      <w:r>
        <w:rPr>
          <w:color w:val="1E3B9F"/>
        </w:rPr>
        <w:t>trvale střežený bezpečnostní službou nebo policií nebo</w:t>
      </w:r>
    </w:p>
    <w:p w14:paraId="2F91C074" w14:textId="77777777" w:rsidR="00DE5AFA" w:rsidRDefault="00000000">
      <w:pPr>
        <w:pStyle w:val="Zkladntext1"/>
        <w:framePr w:w="10426" w:h="6893" w:hRule="exact" w:wrap="none" w:vAnchor="page" w:hAnchor="page" w:x="639" w:y="8862"/>
        <w:spacing w:after="0" w:line="276" w:lineRule="auto"/>
        <w:ind w:firstLine="680"/>
        <w:jc w:val="both"/>
      </w:pPr>
      <w:r>
        <w:rPr>
          <w:color w:val="1E3B9F"/>
        </w:rPr>
        <w:t>ohraničený souvislým oplocením nebo zdí o výšce alespoň 180 cm a</w:t>
      </w:r>
    </w:p>
    <w:p w14:paraId="0590DD90" w14:textId="77777777" w:rsidR="00DE5AFA" w:rsidRDefault="00000000">
      <w:pPr>
        <w:pStyle w:val="Zkladntext1"/>
        <w:framePr w:w="10426" w:h="6893" w:hRule="exact" w:wrap="none" w:vAnchor="page" w:hAnchor="page" w:x="639" w:y="8862"/>
        <w:spacing w:after="0" w:line="276" w:lineRule="auto"/>
        <w:ind w:left="680"/>
        <w:jc w:val="both"/>
      </w:pPr>
      <w:r>
        <w:rPr>
          <w:color w:val="1E3B9F"/>
        </w:rPr>
        <w:t>se vstupy v oplocení zajištěnými alespoň jedním bezpečnostním zámkem nebo visacím zámkem a nacházející se v trvale osídlené zástavbě.</w:t>
      </w:r>
    </w:p>
    <w:p w14:paraId="2190925D" w14:textId="77777777" w:rsidR="00DE5AFA" w:rsidRDefault="00000000">
      <w:pPr>
        <w:pStyle w:val="Zhlavnebozpat0"/>
        <w:framePr w:w="1109" w:h="370" w:hRule="exact" w:wrap="none" w:vAnchor="page" w:hAnchor="page" w:x="672" w:y="15990"/>
        <w:rPr>
          <w:sz w:val="14"/>
          <w:szCs w:val="14"/>
        </w:rPr>
      </w:pPr>
      <w:r>
        <w:rPr>
          <w:color w:val="2F5CB4"/>
          <w:sz w:val="14"/>
          <w:szCs w:val="14"/>
        </w:rPr>
        <w:t>strana 2/3</w:t>
      </w:r>
    </w:p>
    <w:p w14:paraId="424BC457" w14:textId="77777777" w:rsidR="00DE5AFA" w:rsidRDefault="00000000">
      <w:pPr>
        <w:pStyle w:val="Zhlavnebozpat0"/>
        <w:framePr w:w="1109" w:h="370" w:hRule="exact" w:wrap="none" w:vAnchor="page" w:hAnchor="page" w:x="672" w:y="15990"/>
        <w:rPr>
          <w:sz w:val="14"/>
          <w:szCs w:val="14"/>
        </w:rPr>
      </w:pPr>
      <w:r>
        <w:rPr>
          <w:b/>
          <w:bCs/>
          <w:color w:val="0159D7"/>
          <w:sz w:val="14"/>
          <w:szCs w:val="14"/>
        </w:rPr>
        <w:t>VPP PZN 2014</w:t>
      </w:r>
    </w:p>
    <w:p w14:paraId="6FB80D2D"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2DE73CF" w14:textId="77777777" w:rsidR="00DE5AFA" w:rsidRDefault="00000000">
      <w:pPr>
        <w:spacing w:line="1" w:lineRule="exact"/>
      </w:pPr>
      <w:r>
        <w:rPr>
          <w:noProof/>
        </w:rPr>
        <w:lastRenderedPageBreak/>
        <mc:AlternateContent>
          <mc:Choice Requires="wps">
            <w:drawing>
              <wp:anchor distT="0" distB="0" distL="114300" distR="114300" simplePos="0" relativeHeight="251664896" behindDoc="1" locked="0" layoutInCell="1" allowOverlap="1" wp14:anchorId="4828ACAA" wp14:editId="5B74E134">
                <wp:simplePos x="0" y="0"/>
                <wp:positionH relativeFrom="page">
                  <wp:posOffset>452120</wp:posOffset>
                </wp:positionH>
                <wp:positionV relativeFrom="page">
                  <wp:posOffset>10100945</wp:posOffset>
                </wp:positionV>
                <wp:extent cx="6553200" cy="0"/>
                <wp:effectExtent l="0" t="0" r="0" b="0"/>
                <wp:wrapNone/>
                <wp:docPr id="47" name="Shape 47"/>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5.600000000000001pt;margin-top:795.35000000000002pt;width:516.pt;height:0;z-index:-251658240;mso-position-horizontal-relative:page;mso-position-vertical-relative:page">
                <v:stroke weight="0.95000000000000007pt"/>
              </v:shape>
            </w:pict>
          </mc:Fallback>
        </mc:AlternateContent>
      </w:r>
    </w:p>
    <w:p w14:paraId="2B0D7470" w14:textId="77777777" w:rsidR="00DE5AFA" w:rsidRDefault="00000000">
      <w:pPr>
        <w:pStyle w:val="Zkladntext1"/>
        <w:framePr w:w="10363" w:h="2107" w:hRule="exact" w:wrap="none" w:vAnchor="page" w:hAnchor="page" w:x="670" w:y="966"/>
        <w:numPr>
          <w:ilvl w:val="0"/>
          <w:numId w:val="192"/>
        </w:numPr>
        <w:tabs>
          <w:tab w:val="left" w:pos="387"/>
        </w:tabs>
        <w:spacing w:after="0" w:line="269" w:lineRule="auto"/>
        <w:jc w:val="both"/>
      </w:pPr>
      <w:r>
        <w:rPr>
          <w:b/>
          <w:bCs/>
          <w:color w:val="2F5CB4"/>
        </w:rPr>
        <w:t xml:space="preserve">Způsobilou osobou </w:t>
      </w:r>
      <w:r>
        <w:rPr>
          <w:color w:val="2F5CB4"/>
        </w:rPr>
        <w:t xml:space="preserve">se pro účely těchto </w:t>
      </w:r>
      <w:r>
        <w:rPr>
          <w:color w:val="2F5CB4"/>
          <w:lang w:val="en-US" w:eastAsia="en-US" w:bidi="en-US"/>
        </w:rPr>
        <w:t xml:space="preserve">DPP </w:t>
      </w:r>
      <w:r>
        <w:rPr>
          <w:color w:val="2F5CB4"/>
        </w:rPr>
        <w:t>PZN 2014 rozumí fyzická osoba, která:</w:t>
      </w:r>
    </w:p>
    <w:p w14:paraId="3E38B4EC" w14:textId="77777777" w:rsidR="00DE5AFA" w:rsidRDefault="00000000">
      <w:pPr>
        <w:pStyle w:val="Zkladntext1"/>
        <w:framePr w:w="10363" w:h="2107" w:hRule="exact" w:wrap="none" w:vAnchor="page" w:hAnchor="page" w:x="670" w:y="966"/>
        <w:spacing w:after="0" w:line="269" w:lineRule="auto"/>
        <w:ind w:firstLine="640"/>
        <w:jc w:val="both"/>
      </w:pPr>
      <w:r>
        <w:rPr>
          <w:color w:val="2F5CB4"/>
        </w:rPr>
        <w:t>je plně způsobilá k právním úkonům a</w:t>
      </w:r>
    </w:p>
    <w:p w14:paraId="2081901D" w14:textId="77777777" w:rsidR="00DE5AFA" w:rsidRDefault="00000000">
      <w:pPr>
        <w:pStyle w:val="Zkladntext1"/>
        <w:framePr w:w="10363" w:h="2107" w:hRule="exact" w:wrap="none" w:vAnchor="page" w:hAnchor="page" w:x="670" w:y="966"/>
        <w:spacing w:after="0" w:line="269" w:lineRule="auto"/>
        <w:ind w:left="640"/>
        <w:jc w:val="both"/>
      </w:pPr>
      <w:r>
        <w:rPr>
          <w:color w:val="2F5CB4"/>
        </w:rPr>
        <w:t xml:space="preserve">je zaměstnancem </w:t>
      </w:r>
      <w:proofErr w:type="gramStart"/>
      <w:r>
        <w:rPr>
          <w:color w:val="2F5CB4"/>
        </w:rPr>
        <w:t>pojištěného - pokud</w:t>
      </w:r>
      <w:proofErr w:type="gramEnd"/>
      <w:r>
        <w:rPr>
          <w:color w:val="2F5CB4"/>
        </w:rPr>
        <w:t xml:space="preserve"> touto osobou není pojištěný sám - a její pracovní poměr u pojištěného v okamžiku vzniku škodné události trvá nepřetržitě nejméně 12 měsíců a</w:t>
      </w:r>
    </w:p>
    <w:p w14:paraId="25825BDD" w14:textId="3B324C19" w:rsidR="00DE5AFA" w:rsidRDefault="00000000">
      <w:pPr>
        <w:pStyle w:val="Zkladntext1"/>
        <w:framePr w:w="10363" w:h="2107" w:hRule="exact" w:wrap="none" w:vAnchor="page" w:hAnchor="page" w:x="670" w:y="966"/>
        <w:spacing w:after="0" w:line="269" w:lineRule="auto"/>
        <w:ind w:left="640"/>
        <w:jc w:val="both"/>
      </w:pPr>
      <w:r>
        <w:rPr>
          <w:color w:val="2F5CB4"/>
        </w:rPr>
        <w:t xml:space="preserve">v okamžiku vzniku škodné události má s pojištěným, coby svým </w:t>
      </w:r>
      <w:proofErr w:type="gramStart"/>
      <w:r w:rsidR="00C0400C">
        <w:rPr>
          <w:color w:val="2F5CB4"/>
        </w:rPr>
        <w:t>zaměstnavatelem</w:t>
      </w:r>
      <w:r>
        <w:rPr>
          <w:color w:val="2F5CB4"/>
        </w:rPr>
        <w:t xml:space="preserve"> - pokud</w:t>
      </w:r>
      <w:proofErr w:type="gramEnd"/>
      <w:r>
        <w:rPr>
          <w:color w:val="2F5CB4"/>
        </w:rPr>
        <w:t xml:space="preserve"> touto osobou není pojištěný sám - uzavřenou platnou a účinnou dohodu o odpovědnosti ve smyslu ustanovení § 252 a násl. zákona č. 262/2006 Sb., zákoníku práce, ve znění pozdějších předpisů a</w:t>
      </w:r>
    </w:p>
    <w:p w14:paraId="150AF106" w14:textId="77777777" w:rsidR="00DE5AFA" w:rsidRDefault="00000000">
      <w:pPr>
        <w:pStyle w:val="Zkladntext1"/>
        <w:framePr w:w="10363" w:h="2107" w:hRule="exact" w:wrap="none" w:vAnchor="page" w:hAnchor="page" w:x="670" w:y="966"/>
        <w:spacing w:after="0" w:line="269" w:lineRule="auto"/>
        <w:ind w:firstLine="640"/>
        <w:jc w:val="both"/>
      </w:pPr>
      <w:r>
        <w:rPr>
          <w:color w:val="2F5CB4"/>
        </w:rPr>
        <w:t>v okamžiku vzniku škodné události dosáhla věku nejméně 21 let a</w:t>
      </w:r>
    </w:p>
    <w:p w14:paraId="5FCD2E72" w14:textId="77777777" w:rsidR="00DE5AFA" w:rsidRDefault="00000000">
      <w:pPr>
        <w:pStyle w:val="Zkladntext1"/>
        <w:framePr w:w="10363" w:h="2107" w:hRule="exact" w:wrap="none" w:vAnchor="page" w:hAnchor="page" w:x="670" w:y="966"/>
        <w:spacing w:after="0" w:line="269" w:lineRule="auto"/>
        <w:ind w:left="320" w:firstLine="320"/>
        <w:jc w:val="both"/>
      </w:pPr>
      <w:r>
        <w:rPr>
          <w:color w:val="2F5CB4"/>
        </w:rPr>
        <w:t>před vznikem škodné události nebyla nikdy pravomocně odsouzena za trestný čin, pokud se na ni nehledí, jako by odsouzena nebyla. Za způsobilou osobu se považuje i řidič vozidla provádějícího přepravu, avšak pouze pokud tento řidič splňuje definici způsobilé osoby.</w:t>
      </w:r>
    </w:p>
    <w:p w14:paraId="5D7BBF40" w14:textId="77777777" w:rsidR="00DE5AFA" w:rsidRDefault="00000000">
      <w:pPr>
        <w:pStyle w:val="Nadpis70"/>
        <w:framePr w:wrap="none" w:vAnchor="page" w:hAnchor="page" w:x="670" w:y="3303"/>
        <w:pBdr>
          <w:top w:val="single" w:sz="0" w:space="0" w:color="018AE8"/>
          <w:left w:val="single" w:sz="0" w:space="0" w:color="018AE8"/>
          <w:bottom w:val="single" w:sz="0" w:space="8" w:color="018AE8"/>
          <w:right w:val="single" w:sz="0" w:space="0" w:color="018AE8"/>
        </w:pBdr>
        <w:shd w:val="clear" w:color="auto" w:fill="018AE8"/>
        <w:tabs>
          <w:tab w:val="left" w:pos="2064"/>
        </w:tabs>
        <w:spacing w:after="0"/>
      </w:pPr>
      <w:bookmarkStart w:id="178" w:name="bookmark356"/>
      <w:r>
        <w:rPr>
          <w:color w:val="FFFFFF"/>
        </w:rPr>
        <w:t>ČLÁNEK VII</w:t>
      </w:r>
      <w:r>
        <w:rPr>
          <w:color w:val="FFFFFF"/>
        </w:rPr>
        <w:tab/>
        <w:t>Závěrečná ustanoveni</w:t>
      </w:r>
      <w:bookmarkEnd w:id="178"/>
    </w:p>
    <w:p w14:paraId="6F64F368" w14:textId="77777777" w:rsidR="00DE5AFA" w:rsidRDefault="00000000">
      <w:pPr>
        <w:pStyle w:val="Zkladntext1"/>
        <w:framePr w:w="10363" w:h="648" w:hRule="exact" w:wrap="none" w:vAnchor="page" w:hAnchor="page" w:x="670" w:y="3774"/>
        <w:numPr>
          <w:ilvl w:val="0"/>
          <w:numId w:val="194"/>
        </w:numPr>
        <w:tabs>
          <w:tab w:val="left" w:pos="318"/>
        </w:tabs>
        <w:spacing w:after="0" w:line="264" w:lineRule="auto"/>
        <w:ind w:left="320" w:hanging="320"/>
        <w:jc w:val="both"/>
      </w:pPr>
      <w:r>
        <w:rPr>
          <w:color w:val="2F5CB4"/>
        </w:rPr>
        <w:t>Smluvní strany si mohou vzájemná práva a povinnosti upravit dohodou odchylně od DPP PZN 2014, pokud to DPP PZN 2014 výslovně nezakazují.</w:t>
      </w:r>
    </w:p>
    <w:p w14:paraId="0EDAD1F9" w14:textId="77777777" w:rsidR="00DE5AFA" w:rsidRDefault="00000000">
      <w:pPr>
        <w:pStyle w:val="Zkladntext1"/>
        <w:framePr w:w="10363" w:h="648" w:hRule="exact" w:wrap="none" w:vAnchor="page" w:hAnchor="page" w:x="670" w:y="3774"/>
        <w:numPr>
          <w:ilvl w:val="0"/>
          <w:numId w:val="194"/>
        </w:numPr>
        <w:tabs>
          <w:tab w:val="left" w:pos="318"/>
        </w:tabs>
        <w:spacing w:after="0" w:line="264" w:lineRule="auto"/>
        <w:jc w:val="both"/>
      </w:pPr>
      <w:r>
        <w:rPr>
          <w:color w:val="2F5CB4"/>
        </w:rPr>
        <w:t>Tyto DPP PZN 2014 nabývají účinnosti dne 1. ledna 2014.</w:t>
      </w:r>
    </w:p>
    <w:p w14:paraId="7BB5F43A" w14:textId="77777777" w:rsidR="00DE5AFA" w:rsidRDefault="00000000">
      <w:pPr>
        <w:pStyle w:val="Zhlavnebozpat0"/>
        <w:framePr w:w="1104" w:h="370" w:hRule="exact" w:wrap="none" w:vAnchor="page" w:hAnchor="page" w:x="9953" w:y="15990"/>
        <w:jc w:val="right"/>
        <w:rPr>
          <w:sz w:val="14"/>
          <w:szCs w:val="14"/>
        </w:rPr>
      </w:pPr>
      <w:r>
        <w:rPr>
          <w:color w:val="2F5CB4"/>
          <w:sz w:val="14"/>
          <w:szCs w:val="14"/>
        </w:rPr>
        <w:t>strana 3/3</w:t>
      </w:r>
    </w:p>
    <w:p w14:paraId="0E674CCF" w14:textId="77777777" w:rsidR="00DE5AFA" w:rsidRDefault="00000000">
      <w:pPr>
        <w:pStyle w:val="Zhlavnebozpat0"/>
        <w:framePr w:w="1104" w:h="370" w:hRule="exact" w:wrap="none" w:vAnchor="page" w:hAnchor="page" w:x="9953" w:y="15990"/>
        <w:jc w:val="right"/>
        <w:rPr>
          <w:sz w:val="14"/>
          <w:szCs w:val="14"/>
        </w:rPr>
      </w:pPr>
      <w:r>
        <w:rPr>
          <w:b/>
          <w:bCs/>
          <w:color w:val="0159D7"/>
          <w:sz w:val="14"/>
          <w:szCs w:val="14"/>
        </w:rPr>
        <w:t>VPP PZN 2014</w:t>
      </w:r>
    </w:p>
    <w:p w14:paraId="2BFA5EDE"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F1630EE" w14:textId="77777777" w:rsidR="00DE5AFA" w:rsidRDefault="00000000">
      <w:pPr>
        <w:spacing w:line="1" w:lineRule="exact"/>
      </w:pPr>
      <w:r>
        <w:rPr>
          <w:noProof/>
        </w:rPr>
        <w:lastRenderedPageBreak/>
        <mc:AlternateContent>
          <mc:Choice Requires="wps">
            <w:drawing>
              <wp:anchor distT="0" distB="0" distL="114300" distR="114300" simplePos="0" relativeHeight="251665920" behindDoc="1" locked="0" layoutInCell="1" allowOverlap="1" wp14:anchorId="2DF073DD" wp14:editId="7C99B54E">
                <wp:simplePos x="0" y="0"/>
                <wp:positionH relativeFrom="page">
                  <wp:posOffset>399415</wp:posOffset>
                </wp:positionH>
                <wp:positionV relativeFrom="page">
                  <wp:posOffset>10140950</wp:posOffset>
                </wp:positionV>
                <wp:extent cx="6553200" cy="0"/>
                <wp:effectExtent l="0" t="0" r="0" b="0"/>
                <wp:wrapNone/>
                <wp:docPr id="48" name="Shape 48"/>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1.449999999999999pt;margin-top:798.5pt;width:516.pt;height:0;z-index:-251658240;mso-position-horizontal-relative:page;mso-position-vertical-relative:page">
                <v:stroke weight="0.95000000000000007pt"/>
              </v:shape>
            </w:pict>
          </mc:Fallback>
        </mc:AlternateContent>
      </w:r>
    </w:p>
    <w:p w14:paraId="516002D6" w14:textId="77777777" w:rsidR="00DE5AFA" w:rsidRDefault="00000000">
      <w:pPr>
        <w:pStyle w:val="Zhlavnebozpat0"/>
        <w:framePr w:w="2083" w:h="341" w:hRule="exact" w:wrap="none" w:vAnchor="page" w:hAnchor="page" w:x="8858" w:y="587"/>
        <w:pBdr>
          <w:top w:val="single" w:sz="0" w:space="0" w:color="0073D1"/>
          <w:left w:val="single" w:sz="0" w:space="0" w:color="0073D1"/>
          <w:bottom w:val="single" w:sz="0" w:space="0" w:color="0073D1"/>
          <w:right w:val="single" w:sz="0" w:space="0" w:color="0073D1"/>
        </w:pBdr>
        <w:shd w:val="clear" w:color="auto" w:fill="0073D1"/>
        <w:jc w:val="right"/>
        <w:rPr>
          <w:sz w:val="28"/>
          <w:szCs w:val="28"/>
        </w:rPr>
      </w:pPr>
      <w:r>
        <w:rPr>
          <w:b/>
          <w:bCs/>
          <w:color w:val="FFFFFF"/>
          <w:sz w:val="28"/>
          <w:szCs w:val="28"/>
          <w:lang w:val="en-US" w:eastAsia="en-US" w:bidi="en-US"/>
        </w:rPr>
        <w:t xml:space="preserve">VPP </w:t>
      </w:r>
      <w:r>
        <w:rPr>
          <w:b/>
          <w:bCs/>
          <w:color w:val="FFFFFF"/>
          <w:sz w:val="28"/>
          <w:szCs w:val="28"/>
        </w:rPr>
        <w:t xml:space="preserve">ODP </w:t>
      </w:r>
      <w:r>
        <w:rPr>
          <w:b/>
          <w:bCs/>
          <w:color w:val="FFFFFF"/>
          <w:sz w:val="28"/>
          <w:szCs w:val="28"/>
          <w:lang w:val="en-US" w:eastAsia="en-US" w:bidi="en-US"/>
        </w:rPr>
        <w:t>2014</w:t>
      </w:r>
    </w:p>
    <w:p w14:paraId="6B59A68E" w14:textId="77777777" w:rsidR="00DE5AFA" w:rsidRDefault="00000000">
      <w:pPr>
        <w:pStyle w:val="Jin0"/>
        <w:framePr w:w="3336" w:h="1805" w:hRule="exact" w:wrap="none" w:vAnchor="page" w:hAnchor="page" w:x="582" w:y="1255"/>
        <w:spacing w:after="100" w:line="240" w:lineRule="auto"/>
        <w:ind w:left="10"/>
        <w:rPr>
          <w:sz w:val="32"/>
          <w:szCs w:val="32"/>
        </w:rPr>
      </w:pPr>
      <w:r>
        <w:rPr>
          <w:b/>
          <w:bCs/>
          <w:color w:val="1E3B9F"/>
          <w:sz w:val="36"/>
          <w:szCs w:val="36"/>
          <w:lang w:val="en-US" w:eastAsia="en-US" w:bidi="en-US"/>
        </w:rPr>
        <w:t xml:space="preserve">CSOB </w:t>
      </w:r>
      <w:r>
        <w:rPr>
          <w:b/>
          <w:bCs/>
          <w:color w:val="1E3B9F"/>
          <w:sz w:val="32"/>
          <w:szCs w:val="32"/>
        </w:rPr>
        <w:t>Pojišťovna</w:t>
      </w:r>
    </w:p>
    <w:p w14:paraId="6957751E" w14:textId="77777777" w:rsidR="00DE5AFA" w:rsidRDefault="00000000">
      <w:pPr>
        <w:pStyle w:val="Zkladntext90"/>
        <w:framePr w:w="3336" w:h="1805" w:hRule="exact" w:wrap="none" w:vAnchor="page" w:hAnchor="page" w:x="582" w:y="1255"/>
        <w:spacing w:line="266" w:lineRule="auto"/>
        <w:ind w:left="10"/>
        <w:rPr>
          <w:sz w:val="12"/>
          <w:szCs w:val="12"/>
        </w:rPr>
      </w:pPr>
      <w:r>
        <w:rPr>
          <w:color w:val="1E3B9F"/>
          <w:sz w:val="12"/>
          <w:szCs w:val="12"/>
        </w:rPr>
        <w:t>ČSOB Pojišťovna, a. s., člen holdingu ČSOB</w:t>
      </w:r>
    </w:p>
    <w:p w14:paraId="5B34F084" w14:textId="77777777" w:rsidR="00DE5AFA" w:rsidRDefault="00000000">
      <w:pPr>
        <w:pStyle w:val="Zkladntext90"/>
        <w:framePr w:w="3336" w:h="1805" w:hRule="exact" w:wrap="none" w:vAnchor="page" w:hAnchor="page" w:x="582" w:y="1255"/>
        <w:spacing w:line="266" w:lineRule="auto"/>
        <w:ind w:left="10"/>
        <w:rPr>
          <w:sz w:val="12"/>
          <w:szCs w:val="12"/>
        </w:rPr>
      </w:pPr>
      <w:r>
        <w:rPr>
          <w:color w:val="1E3B9F"/>
          <w:sz w:val="12"/>
          <w:szCs w:val="12"/>
        </w:rPr>
        <w:t xml:space="preserve">Pardubice, </w:t>
      </w:r>
      <w:proofErr w:type="gramStart"/>
      <w:r>
        <w:rPr>
          <w:color w:val="1E3B9F"/>
          <w:sz w:val="12"/>
          <w:szCs w:val="12"/>
        </w:rPr>
        <w:t>Zelené</w:t>
      </w:r>
      <w:proofErr w:type="gramEnd"/>
      <w:r>
        <w:rPr>
          <w:color w:val="1E3B9F"/>
          <w:sz w:val="12"/>
          <w:szCs w:val="12"/>
        </w:rPr>
        <w:t xml:space="preserve"> předměstí, Masarykovo náměstí 1458</w:t>
      </w:r>
    </w:p>
    <w:p w14:paraId="18FBD205" w14:textId="77777777" w:rsidR="00DE5AFA" w:rsidRDefault="00000000">
      <w:pPr>
        <w:pStyle w:val="Zkladntext90"/>
        <w:framePr w:w="3336" w:h="1805" w:hRule="exact" w:wrap="none" w:vAnchor="page" w:hAnchor="page" w:x="582" w:y="1255"/>
        <w:spacing w:line="266" w:lineRule="auto"/>
        <w:ind w:left="10"/>
        <w:rPr>
          <w:sz w:val="12"/>
          <w:szCs w:val="12"/>
        </w:rPr>
      </w:pPr>
      <w:r>
        <w:rPr>
          <w:color w:val="1E3B9F"/>
          <w:sz w:val="12"/>
          <w:szCs w:val="12"/>
        </w:rPr>
        <w:t>PSČ 532 18, Česká republika</w:t>
      </w:r>
    </w:p>
    <w:p w14:paraId="0FB4CA09" w14:textId="77777777" w:rsidR="00DE5AFA" w:rsidRDefault="00000000">
      <w:pPr>
        <w:pStyle w:val="Zkladntext90"/>
        <w:framePr w:w="3336" w:h="1805" w:hRule="exact" w:wrap="none" w:vAnchor="page" w:hAnchor="page" w:x="582" w:y="1255"/>
        <w:spacing w:line="266" w:lineRule="auto"/>
        <w:ind w:left="10"/>
        <w:rPr>
          <w:sz w:val="12"/>
          <w:szCs w:val="12"/>
        </w:rPr>
      </w:pPr>
      <w:r>
        <w:rPr>
          <w:color w:val="1E3B9F"/>
          <w:sz w:val="12"/>
          <w:szCs w:val="12"/>
        </w:rPr>
        <w:t>IČO: 45534306, DIČ: CZ699000761</w:t>
      </w:r>
    </w:p>
    <w:p w14:paraId="25B761EF" w14:textId="77777777" w:rsidR="00DE5AFA" w:rsidRDefault="00000000">
      <w:pPr>
        <w:pStyle w:val="Zkladntext90"/>
        <w:framePr w:w="3336" w:h="1805" w:hRule="exact" w:wrap="none" w:vAnchor="page" w:hAnchor="page" w:x="582" w:y="1255"/>
        <w:spacing w:line="266" w:lineRule="auto"/>
        <w:ind w:left="10"/>
        <w:rPr>
          <w:sz w:val="12"/>
          <w:szCs w:val="12"/>
        </w:rPr>
      </w:pPr>
      <w:r>
        <w:rPr>
          <w:color w:val="1E3B9F"/>
          <w:sz w:val="12"/>
          <w:szCs w:val="12"/>
        </w:rPr>
        <w:t xml:space="preserve">Zapsána v </w:t>
      </w:r>
      <w:r>
        <w:rPr>
          <w:color w:val="1E3B9F"/>
          <w:sz w:val="12"/>
          <w:szCs w:val="12"/>
          <w:lang w:val="en-US" w:eastAsia="en-US" w:bidi="en-US"/>
        </w:rPr>
        <w:t xml:space="preserve">OR </w:t>
      </w:r>
      <w:r>
        <w:rPr>
          <w:color w:val="1E3B9F"/>
          <w:sz w:val="12"/>
          <w:szCs w:val="12"/>
        </w:rPr>
        <w:t>u KS Hradec Králové, oddíl B, vložka 567</w:t>
      </w:r>
      <w:r>
        <w:rPr>
          <w:color w:val="1E3B9F"/>
          <w:sz w:val="12"/>
          <w:szCs w:val="12"/>
        </w:rPr>
        <w:br/>
        <w:t xml:space="preserve">tel.: </w:t>
      </w:r>
      <w:r>
        <w:rPr>
          <w:b/>
          <w:bCs/>
          <w:color w:val="1E3B9F"/>
          <w:sz w:val="12"/>
          <w:szCs w:val="12"/>
        </w:rPr>
        <w:t xml:space="preserve">800 100 777, fax: </w:t>
      </w:r>
      <w:r>
        <w:rPr>
          <w:color w:val="1E3B9F"/>
          <w:sz w:val="12"/>
          <w:szCs w:val="12"/>
        </w:rPr>
        <w:t>467 007 444,</w:t>
      </w:r>
    </w:p>
    <w:p w14:paraId="0734DD2D" w14:textId="77777777" w:rsidR="00DE5AFA" w:rsidRDefault="00000000">
      <w:pPr>
        <w:pStyle w:val="Zkladntext90"/>
        <w:framePr w:w="3336" w:h="1805" w:hRule="exact" w:wrap="none" w:vAnchor="page" w:hAnchor="page" w:x="582" w:y="1255"/>
        <w:spacing w:line="266" w:lineRule="auto"/>
        <w:ind w:left="10"/>
        <w:rPr>
          <w:sz w:val="12"/>
          <w:szCs w:val="12"/>
        </w:rPr>
      </w:pPr>
      <w:r>
        <w:rPr>
          <w:color w:val="1E3B9F"/>
          <w:sz w:val="12"/>
          <w:szCs w:val="12"/>
        </w:rPr>
        <w:t xml:space="preserve">e-mail: </w:t>
      </w:r>
      <w:hyperlink r:id="rId37" w:history="1">
        <w:r>
          <w:rPr>
            <w:b/>
            <w:bCs/>
            <w:color w:val="1E3B9F"/>
            <w:sz w:val="12"/>
            <w:szCs w:val="12"/>
            <w:lang w:val="en-US" w:eastAsia="en-US" w:bidi="en-US"/>
          </w:rPr>
          <w:t>info@csobpoj.cz</w:t>
        </w:r>
      </w:hyperlink>
      <w:r>
        <w:rPr>
          <w:b/>
          <w:bCs/>
          <w:color w:val="1E3B9F"/>
          <w:sz w:val="12"/>
          <w:szCs w:val="12"/>
          <w:lang w:val="en-US" w:eastAsia="en-US" w:bidi="en-US"/>
        </w:rPr>
        <w:t xml:space="preserve">, </w:t>
      </w:r>
      <w:hyperlink r:id="rId38" w:history="1">
        <w:r>
          <w:rPr>
            <w:b/>
            <w:bCs/>
            <w:color w:val="1E3B9F"/>
            <w:sz w:val="12"/>
            <w:szCs w:val="12"/>
            <w:lang w:val="en-US" w:eastAsia="en-US" w:bidi="en-US"/>
          </w:rPr>
          <w:t>www.csobpoj.cz</w:t>
        </w:r>
      </w:hyperlink>
    </w:p>
    <w:p w14:paraId="1215C88A" w14:textId="77777777" w:rsidR="00DE5AFA" w:rsidRDefault="00000000">
      <w:pPr>
        <w:pStyle w:val="Zkladntext90"/>
        <w:framePr w:w="3336" w:h="1805" w:hRule="exact" w:wrap="none" w:vAnchor="page" w:hAnchor="page" w:x="582" w:y="1255"/>
        <w:spacing w:line="266" w:lineRule="auto"/>
        <w:ind w:left="10"/>
        <w:rPr>
          <w:sz w:val="12"/>
          <w:szCs w:val="12"/>
        </w:rPr>
      </w:pPr>
      <w:r>
        <w:rPr>
          <w:color w:val="1E3B9F"/>
          <w:sz w:val="12"/>
          <w:szCs w:val="12"/>
        </w:rPr>
        <w:t>(dále jen „pojistitel")</w:t>
      </w:r>
    </w:p>
    <w:p w14:paraId="68BB0AA8" w14:textId="77777777" w:rsidR="00DE5AFA" w:rsidRDefault="00000000">
      <w:pPr>
        <w:pStyle w:val="Zkladntext110"/>
        <w:framePr w:w="9802" w:h="1171" w:hRule="exact" w:wrap="none" w:vAnchor="page" w:hAnchor="page" w:x="602" w:y="1552"/>
        <w:spacing w:after="40"/>
      </w:pPr>
      <w:r>
        <w:t xml:space="preserve">Všeobecné pojistné </w:t>
      </w:r>
      <w:proofErr w:type="gramStart"/>
      <w:r>
        <w:t>podmínky - zvláštní</w:t>
      </w:r>
      <w:proofErr w:type="gramEnd"/>
      <w:r>
        <w:t xml:space="preserve"> část</w:t>
      </w:r>
    </w:p>
    <w:p w14:paraId="6A94B588" w14:textId="77777777" w:rsidR="00DE5AFA" w:rsidRDefault="00000000">
      <w:pPr>
        <w:pStyle w:val="Nadpis20"/>
        <w:framePr w:w="9802" w:h="1171" w:hRule="exact" w:wrap="none" w:vAnchor="page" w:hAnchor="page" w:x="602" w:y="1552"/>
        <w:spacing w:line="218" w:lineRule="auto"/>
        <w:ind w:left="1220"/>
      </w:pPr>
      <w:bookmarkStart w:id="179" w:name="bookmark358"/>
      <w:r>
        <w:t>Pojištění odpovědnosti</w:t>
      </w:r>
      <w:r>
        <w:br/>
        <w:t>fyzických a právnických osob</w:t>
      </w:r>
      <w:bookmarkEnd w:id="179"/>
    </w:p>
    <w:p w14:paraId="66050ED3" w14:textId="77777777" w:rsidR="00DE5AFA" w:rsidRDefault="00000000">
      <w:pPr>
        <w:pStyle w:val="Nadpis50"/>
        <w:framePr w:wrap="none" w:vAnchor="page" w:hAnchor="page" w:x="602" w:y="3880"/>
        <w:spacing w:after="0"/>
      </w:pPr>
      <w:bookmarkStart w:id="180" w:name="bookmark360"/>
      <w:r>
        <w:rPr>
          <w:color w:val="1E3B9F"/>
        </w:rPr>
        <w:t>OBSAH</w:t>
      </w:r>
      <w:bookmarkEnd w:id="180"/>
    </w:p>
    <w:p w14:paraId="6B16AE7C" w14:textId="77777777" w:rsidR="00DE5AFA" w:rsidRDefault="00000000">
      <w:pPr>
        <w:pStyle w:val="Zkladntext1"/>
        <w:framePr w:w="9802" w:h="2237" w:hRule="exact" w:wrap="none" w:vAnchor="page" w:hAnchor="page" w:x="602" w:y="4322"/>
        <w:tabs>
          <w:tab w:val="left" w:leader="dot" w:pos="9685"/>
        </w:tabs>
        <w:spacing w:after="40" w:line="240" w:lineRule="auto"/>
        <w:jc w:val="both"/>
      </w:pPr>
      <w:r>
        <w:rPr>
          <w:b/>
          <w:bCs/>
          <w:color w:val="1E3B9F"/>
        </w:rPr>
        <w:t xml:space="preserve">ČLÁNEK I </w:t>
      </w:r>
      <w:r>
        <w:rPr>
          <w:color w:val="1E3B9F"/>
        </w:rPr>
        <w:t>Úvodní ustanovení</w:t>
      </w:r>
      <w:r>
        <w:tab/>
      </w:r>
    </w:p>
    <w:p w14:paraId="6030B239" w14:textId="77777777" w:rsidR="00DE5AFA" w:rsidRDefault="00000000">
      <w:pPr>
        <w:pStyle w:val="Zkladntext1"/>
        <w:framePr w:w="9802" w:h="2237" w:hRule="exact" w:wrap="none" w:vAnchor="page" w:hAnchor="page" w:x="602" w:y="4322"/>
        <w:tabs>
          <w:tab w:val="left" w:leader="dot" w:pos="9685"/>
        </w:tabs>
        <w:spacing w:after="40" w:line="240" w:lineRule="auto"/>
        <w:jc w:val="both"/>
      </w:pPr>
      <w:r>
        <w:rPr>
          <w:b/>
          <w:bCs/>
          <w:color w:val="1E3B9F"/>
        </w:rPr>
        <w:t xml:space="preserve">ČLÁNEK II </w:t>
      </w:r>
      <w:r>
        <w:rPr>
          <w:color w:val="1E3B9F"/>
        </w:rPr>
        <w:t>Pojistné nebezpečí a rozsah pojištění</w:t>
      </w:r>
      <w:r>
        <w:tab/>
      </w:r>
    </w:p>
    <w:p w14:paraId="47321331" w14:textId="77777777" w:rsidR="00DE5AFA" w:rsidRDefault="00000000">
      <w:pPr>
        <w:pStyle w:val="Zkladntext1"/>
        <w:framePr w:w="9802" w:h="2237" w:hRule="exact" w:wrap="none" w:vAnchor="page" w:hAnchor="page" w:x="602" w:y="4322"/>
        <w:tabs>
          <w:tab w:val="left" w:leader="dot" w:pos="9685"/>
        </w:tabs>
        <w:spacing w:after="40" w:line="240" w:lineRule="auto"/>
        <w:jc w:val="both"/>
      </w:pPr>
      <w:r>
        <w:rPr>
          <w:b/>
          <w:bCs/>
          <w:color w:val="1E3B9F"/>
        </w:rPr>
        <w:t xml:space="preserve">ČLÁNEK </w:t>
      </w:r>
      <w:r>
        <w:rPr>
          <w:b/>
          <w:bCs/>
          <w:color w:val="1E3B9F"/>
          <w:lang w:val="en-US" w:eastAsia="en-US" w:bidi="en-US"/>
        </w:rPr>
        <w:t xml:space="preserve">III </w:t>
      </w:r>
      <w:r>
        <w:rPr>
          <w:color w:val="1E3B9F"/>
        </w:rPr>
        <w:t>Pojistná událost</w:t>
      </w:r>
      <w:r>
        <w:tab/>
      </w:r>
    </w:p>
    <w:p w14:paraId="67171A83" w14:textId="77777777" w:rsidR="00DE5AFA" w:rsidRDefault="00000000">
      <w:pPr>
        <w:pStyle w:val="Zkladntext1"/>
        <w:framePr w:w="9802" w:h="2237" w:hRule="exact" w:wrap="none" w:vAnchor="page" w:hAnchor="page" w:x="602" w:y="4322"/>
        <w:tabs>
          <w:tab w:val="left" w:leader="dot" w:pos="9685"/>
        </w:tabs>
        <w:spacing w:after="40" w:line="240" w:lineRule="auto"/>
        <w:jc w:val="both"/>
      </w:pPr>
      <w:r>
        <w:rPr>
          <w:b/>
          <w:bCs/>
          <w:color w:val="1E3B9F"/>
        </w:rPr>
        <w:t xml:space="preserve">ČLÁNEK IV </w:t>
      </w:r>
      <w:r>
        <w:rPr>
          <w:color w:val="1E3B9F"/>
        </w:rPr>
        <w:t>Výluky z pojištění</w:t>
      </w:r>
      <w:r>
        <w:tab/>
      </w:r>
    </w:p>
    <w:p w14:paraId="7C60FA03" w14:textId="77777777" w:rsidR="00DE5AFA" w:rsidRDefault="00000000">
      <w:pPr>
        <w:pStyle w:val="Zkladntext1"/>
        <w:framePr w:w="9802" w:h="2237" w:hRule="exact" w:wrap="none" w:vAnchor="page" w:hAnchor="page" w:x="602" w:y="4322"/>
        <w:tabs>
          <w:tab w:val="left" w:leader="dot" w:pos="8808"/>
          <w:tab w:val="left" w:leader="dot" w:pos="9685"/>
        </w:tabs>
        <w:spacing w:after="40" w:line="240" w:lineRule="auto"/>
        <w:jc w:val="both"/>
      </w:pPr>
      <w:r>
        <w:rPr>
          <w:b/>
          <w:bCs/>
          <w:color w:val="1E3B9F"/>
        </w:rPr>
        <w:t xml:space="preserve">ČLÁNEK V </w:t>
      </w:r>
      <w:r>
        <w:rPr>
          <w:color w:val="1E3B9F"/>
        </w:rPr>
        <w:t>Povinnosti pojištěného</w:t>
      </w:r>
      <w:r>
        <w:tab/>
      </w:r>
      <w:r>
        <w:tab/>
      </w:r>
    </w:p>
    <w:p w14:paraId="2F6450E8" w14:textId="77777777" w:rsidR="00DE5AFA" w:rsidRDefault="00000000">
      <w:pPr>
        <w:pStyle w:val="Zkladntext1"/>
        <w:framePr w:w="9802" w:h="2237" w:hRule="exact" w:wrap="none" w:vAnchor="page" w:hAnchor="page" w:x="602" w:y="4322"/>
        <w:tabs>
          <w:tab w:val="left" w:leader="dot" w:pos="9685"/>
        </w:tabs>
        <w:spacing w:after="40" w:line="240" w:lineRule="auto"/>
        <w:jc w:val="both"/>
      </w:pPr>
      <w:r>
        <w:rPr>
          <w:b/>
          <w:bCs/>
          <w:color w:val="1E3B9F"/>
        </w:rPr>
        <w:t xml:space="preserve">ČLÁNEK VI </w:t>
      </w:r>
      <w:r>
        <w:rPr>
          <w:color w:val="1E3B9F"/>
        </w:rPr>
        <w:t>Pojistné plnění</w:t>
      </w:r>
      <w:r>
        <w:tab/>
      </w:r>
    </w:p>
    <w:p w14:paraId="3680AC06" w14:textId="77777777" w:rsidR="00DE5AFA" w:rsidRDefault="00000000">
      <w:pPr>
        <w:pStyle w:val="Zkladntext1"/>
        <w:framePr w:w="9802" w:h="2237" w:hRule="exact" w:wrap="none" w:vAnchor="page" w:hAnchor="page" w:x="602" w:y="4322"/>
        <w:tabs>
          <w:tab w:val="left" w:leader="dot" w:pos="9685"/>
        </w:tabs>
        <w:spacing w:after="40" w:line="240" w:lineRule="auto"/>
        <w:jc w:val="both"/>
      </w:pPr>
      <w:r>
        <w:rPr>
          <w:b/>
          <w:bCs/>
          <w:color w:val="1E3B9F"/>
        </w:rPr>
        <w:t xml:space="preserve">ČLÁNEK VII </w:t>
      </w:r>
      <w:r>
        <w:rPr>
          <w:color w:val="1E3B9F"/>
        </w:rPr>
        <w:t>Náhrada nákladů řízení o náhradě újmy</w:t>
      </w:r>
      <w:r>
        <w:tab/>
      </w:r>
    </w:p>
    <w:p w14:paraId="0154308F" w14:textId="77777777" w:rsidR="00DE5AFA" w:rsidRDefault="00000000">
      <w:pPr>
        <w:pStyle w:val="Zkladntext1"/>
        <w:framePr w:w="9802" w:h="2237" w:hRule="exact" w:wrap="none" w:vAnchor="page" w:hAnchor="page" w:x="602" w:y="4322"/>
        <w:tabs>
          <w:tab w:val="left" w:leader="dot" w:pos="9685"/>
        </w:tabs>
        <w:spacing w:after="40" w:line="240" w:lineRule="auto"/>
        <w:jc w:val="both"/>
      </w:pPr>
      <w:r>
        <w:rPr>
          <w:b/>
          <w:bCs/>
          <w:color w:val="1E3B9F"/>
        </w:rPr>
        <w:t xml:space="preserve">ČLÁNEK Vlil </w:t>
      </w:r>
      <w:r>
        <w:rPr>
          <w:color w:val="1E3B9F"/>
        </w:rPr>
        <w:t>Výklad pojmů</w:t>
      </w:r>
      <w:r>
        <w:tab/>
      </w:r>
    </w:p>
    <w:p w14:paraId="15D79147" w14:textId="77777777" w:rsidR="00DE5AFA" w:rsidRDefault="00000000">
      <w:pPr>
        <w:pStyle w:val="Zkladntext1"/>
        <w:framePr w:w="9802" w:h="2237" w:hRule="exact" w:wrap="none" w:vAnchor="page" w:hAnchor="page" w:x="602" w:y="4322"/>
        <w:tabs>
          <w:tab w:val="left" w:leader="dot" w:pos="4238"/>
          <w:tab w:val="left" w:leader="dot" w:pos="9685"/>
        </w:tabs>
        <w:spacing w:after="0" w:line="240" w:lineRule="auto"/>
        <w:jc w:val="both"/>
      </w:pPr>
      <w:r>
        <w:rPr>
          <w:b/>
          <w:bCs/>
          <w:color w:val="1E3B9F"/>
        </w:rPr>
        <w:t xml:space="preserve">ČLÁNEK IX </w:t>
      </w:r>
      <w:r>
        <w:rPr>
          <w:color w:val="1E3B9F"/>
        </w:rPr>
        <w:t>Závěrečná ustanovení</w:t>
      </w:r>
      <w:r>
        <w:rPr>
          <w:color w:val="1E3B9F"/>
        </w:rPr>
        <w:tab/>
      </w:r>
      <w:r>
        <w:tab/>
      </w:r>
    </w:p>
    <w:p w14:paraId="09ED1488" w14:textId="77777777" w:rsidR="00DE5AFA" w:rsidRDefault="00000000">
      <w:pPr>
        <w:pStyle w:val="Zkladntext1"/>
        <w:framePr w:wrap="none" w:vAnchor="page" w:hAnchor="page" w:x="717" w:y="6880"/>
        <w:pBdr>
          <w:top w:val="single" w:sz="0" w:space="0" w:color="0078E2"/>
          <w:left w:val="single" w:sz="0" w:space="3" w:color="0078E2"/>
          <w:bottom w:val="single" w:sz="0" w:space="0" w:color="0078E2"/>
          <w:right w:val="single" w:sz="0" w:space="3" w:color="0078E2"/>
        </w:pBdr>
        <w:shd w:val="clear" w:color="auto" w:fill="0078E2"/>
        <w:spacing w:after="0" w:line="240" w:lineRule="auto"/>
      </w:pPr>
      <w:r>
        <w:rPr>
          <w:b/>
          <w:bCs/>
          <w:color w:val="FFFFFF"/>
        </w:rPr>
        <w:t>ČLÁNEK I</w:t>
      </w:r>
    </w:p>
    <w:p w14:paraId="67396C2D" w14:textId="77777777" w:rsidR="00DE5AFA" w:rsidRDefault="00000000">
      <w:pPr>
        <w:pStyle w:val="Zkladntext1"/>
        <w:framePr w:wrap="none" w:vAnchor="page" w:hAnchor="page" w:x="2800" w:y="6880"/>
        <w:pBdr>
          <w:top w:val="single" w:sz="0" w:space="0" w:color="008BEE"/>
          <w:left w:val="single" w:sz="0" w:space="3" w:color="008BEE"/>
          <w:bottom w:val="single" w:sz="0" w:space="0" w:color="008BEE"/>
          <w:right w:val="single" w:sz="0" w:space="3" w:color="008BEE"/>
        </w:pBdr>
        <w:shd w:val="clear" w:color="auto" w:fill="008BEE"/>
        <w:spacing w:after="0" w:line="240" w:lineRule="auto"/>
      </w:pPr>
      <w:r>
        <w:rPr>
          <w:b/>
          <w:bCs/>
          <w:color w:val="FFFFFF"/>
        </w:rPr>
        <w:t>Úvodní ustanovení</w:t>
      </w:r>
    </w:p>
    <w:p w14:paraId="20F7D679" w14:textId="77777777" w:rsidR="00DE5AFA" w:rsidRDefault="00000000">
      <w:pPr>
        <w:pStyle w:val="Zkladntext1"/>
        <w:framePr w:w="542" w:h="2266" w:hRule="exact" w:wrap="none" w:vAnchor="page" w:hAnchor="page" w:x="10403" w:y="4370"/>
        <w:spacing w:after="0" w:line="326" w:lineRule="auto"/>
        <w:jc w:val="both"/>
      </w:pPr>
      <w:r>
        <w:rPr>
          <w:color w:val="1E3B9F"/>
        </w:rPr>
        <w:t>str. 1 str. 1</w:t>
      </w:r>
    </w:p>
    <w:p w14:paraId="5EEBB320" w14:textId="77777777" w:rsidR="00DE5AFA" w:rsidRDefault="00000000">
      <w:pPr>
        <w:pStyle w:val="Zkladntext1"/>
        <w:framePr w:w="542" w:h="2266" w:hRule="exact" w:wrap="none" w:vAnchor="page" w:hAnchor="page" w:x="10403" w:y="4370"/>
        <w:spacing w:after="0" w:line="326" w:lineRule="auto"/>
        <w:jc w:val="both"/>
      </w:pPr>
      <w:r>
        <w:rPr>
          <w:color w:val="1E3B9F"/>
        </w:rPr>
        <w:t>str. 2 str. 2 str. 3 str. 3 str. 3 str. 4 str. 4</w:t>
      </w:r>
    </w:p>
    <w:p w14:paraId="1343C44B" w14:textId="77777777" w:rsidR="00DE5AFA" w:rsidRDefault="00000000">
      <w:pPr>
        <w:pStyle w:val="Zkladntext1"/>
        <w:framePr w:w="10387" w:h="1070" w:hRule="exact" w:wrap="none" w:vAnchor="page" w:hAnchor="page" w:x="602" w:y="7341"/>
        <w:numPr>
          <w:ilvl w:val="0"/>
          <w:numId w:val="195"/>
        </w:numPr>
        <w:tabs>
          <w:tab w:val="left" w:pos="320"/>
        </w:tabs>
        <w:spacing w:after="0" w:line="276" w:lineRule="auto"/>
        <w:ind w:left="320" w:hanging="320"/>
        <w:jc w:val="both"/>
      </w:pPr>
      <w:r>
        <w:rPr>
          <w:color w:val="1E3B9F"/>
        </w:rPr>
        <w:t xml:space="preserve">Všeobecné pojistné </w:t>
      </w:r>
      <w:proofErr w:type="gramStart"/>
      <w:r>
        <w:rPr>
          <w:color w:val="1E3B9F"/>
        </w:rPr>
        <w:t>podmínky - zvláštní</w:t>
      </w:r>
      <w:proofErr w:type="gramEnd"/>
      <w:r>
        <w:rPr>
          <w:color w:val="1E3B9F"/>
        </w:rPr>
        <w:t xml:space="preserve"> část Pojištění odpovědnosti fyzických a právnických osob VPP ODP 2014 (dále jen „VPP ODP 2014") navazují na Všeobecné pojistné podmínky - obecná část VPP OC 2014 (dále jen „VPP 00 2014") a blíže vymezují práva a povinnosti účastníků pojištění odpovědnosti za újmu.</w:t>
      </w:r>
    </w:p>
    <w:p w14:paraId="29CE39C7" w14:textId="77777777" w:rsidR="00DE5AFA" w:rsidRDefault="00000000">
      <w:pPr>
        <w:pStyle w:val="Zkladntext1"/>
        <w:framePr w:w="10387" w:h="1070" w:hRule="exact" w:wrap="none" w:vAnchor="page" w:hAnchor="page" w:x="602" w:y="7341"/>
        <w:numPr>
          <w:ilvl w:val="0"/>
          <w:numId w:val="195"/>
        </w:numPr>
        <w:tabs>
          <w:tab w:val="left" w:pos="320"/>
        </w:tabs>
        <w:spacing w:after="0" w:line="276" w:lineRule="auto"/>
        <w:jc w:val="both"/>
      </w:pPr>
      <w:r>
        <w:rPr>
          <w:color w:val="1E3B9F"/>
        </w:rPr>
        <w:t>Pojištění sjednané dle těchto VPP ODP 2014 je pojištěním škodovým.</w:t>
      </w:r>
    </w:p>
    <w:p w14:paraId="678B5A89" w14:textId="77777777" w:rsidR="00DE5AFA" w:rsidRDefault="00000000">
      <w:pPr>
        <w:pStyle w:val="Zkladntext1"/>
        <w:framePr w:w="10387" w:h="1070" w:hRule="exact" w:wrap="none" w:vAnchor="page" w:hAnchor="page" w:x="602" w:y="7341"/>
        <w:numPr>
          <w:ilvl w:val="0"/>
          <w:numId w:val="195"/>
        </w:numPr>
        <w:tabs>
          <w:tab w:val="left" w:pos="320"/>
        </w:tabs>
        <w:spacing w:after="0" w:line="276" w:lineRule="auto"/>
        <w:jc w:val="both"/>
      </w:pPr>
      <w:r>
        <w:rPr>
          <w:color w:val="1E3B9F"/>
        </w:rPr>
        <w:t>VPP ODP 2014 jsou nedílnou součástí pojistné smlouvy.</w:t>
      </w:r>
    </w:p>
    <w:p w14:paraId="681D3267" w14:textId="77777777" w:rsidR="00DE5AFA" w:rsidRDefault="00000000">
      <w:pPr>
        <w:pStyle w:val="Nadpis80"/>
        <w:framePr w:wrap="none" w:vAnchor="page" w:hAnchor="page" w:x="602" w:y="8647"/>
        <w:pBdr>
          <w:top w:val="single" w:sz="0" w:space="0" w:color="007FE7"/>
          <w:left w:val="single" w:sz="0" w:space="0" w:color="007FE7"/>
          <w:bottom w:val="single" w:sz="0" w:space="8" w:color="007FE7"/>
          <w:right w:val="single" w:sz="0" w:space="0" w:color="007FE7"/>
        </w:pBdr>
        <w:shd w:val="clear" w:color="auto" w:fill="007FE7"/>
        <w:tabs>
          <w:tab w:val="left" w:pos="1771"/>
        </w:tabs>
        <w:spacing w:after="0" w:line="240" w:lineRule="auto"/>
        <w:jc w:val="both"/>
      </w:pPr>
      <w:bookmarkStart w:id="181" w:name="bookmark362"/>
      <w:r>
        <w:rPr>
          <w:color w:val="FFFFFF"/>
        </w:rPr>
        <w:t>ČLÁNEK II</w:t>
      </w:r>
      <w:r>
        <w:rPr>
          <w:color w:val="FFFFFF"/>
        </w:rPr>
        <w:tab/>
        <w:t>I Pojistné nebezpečí a rozsah pojištění</w:t>
      </w:r>
      <w:bookmarkEnd w:id="181"/>
    </w:p>
    <w:p w14:paraId="43238431" w14:textId="77777777" w:rsidR="00DE5AFA" w:rsidRDefault="00000000">
      <w:pPr>
        <w:pStyle w:val="Zkladntext1"/>
        <w:framePr w:w="10387" w:h="6466" w:hRule="exact" w:wrap="none" w:vAnchor="page" w:hAnchor="page" w:x="602" w:y="9107"/>
        <w:numPr>
          <w:ilvl w:val="0"/>
          <w:numId w:val="196"/>
        </w:numPr>
        <w:tabs>
          <w:tab w:val="left" w:pos="320"/>
        </w:tabs>
        <w:spacing w:after="0" w:line="269" w:lineRule="auto"/>
        <w:jc w:val="both"/>
      </w:pPr>
      <w:r>
        <w:rPr>
          <w:color w:val="1E3B9F"/>
        </w:rPr>
        <w:t>Pojištění se sjednává pro případ právním předpisem stanovené odpovědnosti pojištěného za:</w:t>
      </w:r>
    </w:p>
    <w:p w14:paraId="44931F6C" w14:textId="77777777" w:rsidR="00DE5AFA" w:rsidRDefault="00000000">
      <w:pPr>
        <w:pStyle w:val="Zkladntext1"/>
        <w:framePr w:w="10387" w:h="6466" w:hRule="exact" w:wrap="none" w:vAnchor="page" w:hAnchor="page" w:x="602" w:y="9107"/>
        <w:numPr>
          <w:ilvl w:val="0"/>
          <w:numId w:val="197"/>
        </w:numPr>
        <w:tabs>
          <w:tab w:val="left" w:pos="771"/>
        </w:tabs>
        <w:spacing w:after="0" w:line="269" w:lineRule="auto"/>
        <w:ind w:left="760" w:hanging="420"/>
        <w:jc w:val="both"/>
      </w:pPr>
      <w:r>
        <w:rPr>
          <w:color w:val="1E3B9F"/>
        </w:rPr>
        <w:t>majetkovou újmu (také tzv. škodu nebo tzv. újmu na jmění'), kterou způsobil jinému na věci nebo na zvířeti, poškozením, zničením nebo pohřešováním, respektive poraněním či usmrcením zvířete, (dále také „majetková újma na věci nebo na zvířeti"),</w:t>
      </w:r>
    </w:p>
    <w:p w14:paraId="5B2940FC" w14:textId="77777777" w:rsidR="00DE5AFA" w:rsidRDefault="00000000">
      <w:pPr>
        <w:pStyle w:val="Zkladntext1"/>
        <w:framePr w:w="10387" w:h="6466" w:hRule="exact" w:wrap="none" w:vAnchor="page" w:hAnchor="page" w:x="602" w:y="9107"/>
        <w:numPr>
          <w:ilvl w:val="0"/>
          <w:numId w:val="197"/>
        </w:numPr>
        <w:tabs>
          <w:tab w:val="left" w:pos="771"/>
        </w:tabs>
        <w:spacing w:after="0" w:line="269" w:lineRule="auto"/>
        <w:ind w:left="760" w:hanging="420"/>
        <w:jc w:val="both"/>
      </w:pPr>
      <w:r>
        <w:rPr>
          <w:color w:val="1E3B9F"/>
        </w:rPr>
        <w:t>újmu způsobenou člověku na zdraví nebo usmrcením a nemajetkovou újmu spočívající v duševních útrapách při ublížení na zdraví či usmrcení,</w:t>
      </w:r>
    </w:p>
    <w:p w14:paraId="58AED9B7" w14:textId="77777777" w:rsidR="00DE5AFA" w:rsidRDefault="00000000">
      <w:pPr>
        <w:pStyle w:val="Zkladntext1"/>
        <w:framePr w:w="10387" w:h="6466" w:hRule="exact" w:wrap="none" w:vAnchor="page" w:hAnchor="page" w:x="602" w:y="9107"/>
        <w:numPr>
          <w:ilvl w:val="0"/>
          <w:numId w:val="197"/>
        </w:numPr>
        <w:tabs>
          <w:tab w:val="left" w:pos="771"/>
        </w:tabs>
        <w:spacing w:after="0" w:line="269" w:lineRule="auto"/>
        <w:ind w:left="760" w:hanging="420"/>
        <w:jc w:val="both"/>
      </w:pPr>
      <w:r>
        <w:rPr>
          <w:color w:val="1E3B9F"/>
        </w:rPr>
        <w:t>majetkovou újmu jinou než uvedenou pod písm. a), pokud vznikla v příčinné souvislosti s jí předcházející újmou uvedenou pod písm. a) nebo b) tohoto odstavce, dále také „následná finanční újma“.</w:t>
      </w:r>
    </w:p>
    <w:p w14:paraId="46E316F9" w14:textId="77777777" w:rsidR="00DE5AFA" w:rsidRDefault="00000000">
      <w:pPr>
        <w:pStyle w:val="Zkladntext1"/>
        <w:framePr w:w="10387" w:h="6466" w:hRule="exact" w:wrap="none" w:vAnchor="page" w:hAnchor="page" w:x="602" w:y="9107"/>
        <w:spacing w:after="0" w:line="269" w:lineRule="auto"/>
        <w:ind w:left="320" w:firstLine="20"/>
        <w:jc w:val="both"/>
      </w:pPr>
      <w:r>
        <w:rPr>
          <w:color w:val="1E3B9F"/>
        </w:rPr>
        <w:t>Pojištění se vztahuje i na právním předpisem stanovenou odpovědnost pojištěného za újmu vyplývající z vlastnictví, držby nebo jiného oprávněného užívání nemovitostí, včetně jejich součástí a příslušenství.</w:t>
      </w:r>
    </w:p>
    <w:p w14:paraId="10F531F7" w14:textId="77777777" w:rsidR="00DE5AFA" w:rsidRDefault="00000000">
      <w:pPr>
        <w:pStyle w:val="Zkladntext1"/>
        <w:framePr w:w="10387" w:h="6466" w:hRule="exact" w:wrap="none" w:vAnchor="page" w:hAnchor="page" w:x="602" w:y="9107"/>
        <w:spacing w:after="0" w:line="269" w:lineRule="auto"/>
        <w:ind w:left="320" w:firstLine="20"/>
        <w:jc w:val="both"/>
      </w:pPr>
      <w:r>
        <w:rPr>
          <w:color w:val="1E3B9F"/>
        </w:rPr>
        <w:t>Pojištění dle tohoto odstavce se nevztahuje na odpovědnosti za újmu vymezené v tomto článku v odst. 2. a 3.</w:t>
      </w:r>
    </w:p>
    <w:p w14:paraId="298A8C9A" w14:textId="77777777" w:rsidR="00DE5AFA" w:rsidRDefault="00000000">
      <w:pPr>
        <w:pStyle w:val="Zkladntext1"/>
        <w:framePr w:w="10387" w:h="6466" w:hRule="exact" w:wrap="none" w:vAnchor="page" w:hAnchor="page" w:x="602" w:y="9107"/>
        <w:numPr>
          <w:ilvl w:val="0"/>
          <w:numId w:val="196"/>
        </w:numPr>
        <w:tabs>
          <w:tab w:val="left" w:pos="320"/>
        </w:tabs>
        <w:spacing w:after="0" w:line="269" w:lineRule="auto"/>
        <w:ind w:left="320" w:hanging="320"/>
        <w:jc w:val="both"/>
      </w:pPr>
      <w:r>
        <w:rPr>
          <w:color w:val="1E3B9F"/>
        </w:rPr>
        <w:t>Pouze je-li tak výslovně ujednáno v textu pojistné smlouvy, pojištění se vztahuje také na odpovědnost za majetkovou újmu způsobenou jinému na věci nebo na zvířeti, za újmu způsobenou člověku na zdraví nebo usmrcením a nemajetkovou újmu spočívající v duševních útrapách při ublížení na zdraví či usmrcení, nebo za následnou finanční újmu:</w:t>
      </w:r>
    </w:p>
    <w:p w14:paraId="4340A871" w14:textId="77777777" w:rsidR="00DE5AFA" w:rsidRDefault="00000000">
      <w:pPr>
        <w:pStyle w:val="Zkladntext1"/>
        <w:framePr w:w="10387" w:h="6466" w:hRule="exact" w:wrap="none" w:vAnchor="page" w:hAnchor="page" w:x="602" w:y="9107"/>
        <w:numPr>
          <w:ilvl w:val="0"/>
          <w:numId w:val="198"/>
        </w:numPr>
        <w:tabs>
          <w:tab w:val="left" w:pos="771"/>
        </w:tabs>
        <w:spacing w:after="0" w:line="269" w:lineRule="auto"/>
        <w:ind w:left="760" w:hanging="420"/>
        <w:jc w:val="both"/>
      </w:pPr>
      <w:r>
        <w:rPr>
          <w:color w:val="1E3B9F"/>
        </w:rPr>
        <w:t xml:space="preserve">způsobenou vadou výrobku. V takovém případě se pak pojištění vztahuje </w:t>
      </w:r>
      <w:r>
        <w:rPr>
          <w:color w:val="073BF9"/>
        </w:rPr>
        <w:t xml:space="preserve">i </w:t>
      </w:r>
      <w:r>
        <w:rPr>
          <w:color w:val="1E3B9F"/>
        </w:rPr>
        <w:t>na pojistné události nastalé v důsledku vady výrobku získaného spotřebitelem (míněno spotřebitelem ve smyslu obecně závazných právních předpisů) na území České republiky a užívaného jím i mimo území České republiky.</w:t>
      </w:r>
    </w:p>
    <w:p w14:paraId="228ACF3E" w14:textId="77777777" w:rsidR="00DE5AFA" w:rsidRDefault="00000000">
      <w:pPr>
        <w:pStyle w:val="Zkladntext1"/>
        <w:framePr w:w="10387" w:h="6466" w:hRule="exact" w:wrap="none" w:vAnchor="page" w:hAnchor="page" w:x="602" w:y="9107"/>
        <w:numPr>
          <w:ilvl w:val="0"/>
          <w:numId w:val="198"/>
        </w:numPr>
        <w:tabs>
          <w:tab w:val="left" w:pos="771"/>
        </w:tabs>
        <w:spacing w:after="0" w:line="269" w:lineRule="auto"/>
        <w:ind w:left="760" w:hanging="420"/>
        <w:jc w:val="both"/>
      </w:pPr>
      <w:r>
        <w:rPr>
          <w:color w:val="1E3B9F"/>
        </w:rPr>
        <w:t>způsobenou na movitých věcech, které sice nejsou ve vlastnictví pojištěného, byly však pojištěnému zapůjčeny nebo je užívá z jiného právního důvodu,</w:t>
      </w:r>
    </w:p>
    <w:p w14:paraId="423D4F58" w14:textId="77777777" w:rsidR="00DE5AFA" w:rsidRDefault="00000000">
      <w:pPr>
        <w:pStyle w:val="Zkladntext1"/>
        <w:framePr w:w="10387" w:h="6466" w:hRule="exact" w:wrap="none" w:vAnchor="page" w:hAnchor="page" w:x="602" w:y="9107"/>
        <w:numPr>
          <w:ilvl w:val="0"/>
          <w:numId w:val="198"/>
        </w:numPr>
        <w:tabs>
          <w:tab w:val="left" w:pos="771"/>
        </w:tabs>
        <w:spacing w:after="0" w:line="269" w:lineRule="auto"/>
        <w:ind w:left="320" w:firstLine="20"/>
        <w:jc w:val="both"/>
      </w:pPr>
      <w:r>
        <w:rPr>
          <w:color w:val="1E3B9F"/>
        </w:rPr>
        <w:t>způsobenou na movitých věcech, které pojištěný převzal a které mají být předmětem jeho závazku, kromě odpovědnosti za újmu vymezené v tomto článku v odst. 3.</w:t>
      </w:r>
    </w:p>
    <w:p w14:paraId="4519CA4B" w14:textId="77777777" w:rsidR="00DE5AFA" w:rsidRDefault="00000000">
      <w:pPr>
        <w:pStyle w:val="Zkladntext1"/>
        <w:framePr w:w="10387" w:h="6466" w:hRule="exact" w:wrap="none" w:vAnchor="page" w:hAnchor="page" w:x="602" w:y="9107"/>
        <w:numPr>
          <w:ilvl w:val="0"/>
          <w:numId w:val="196"/>
        </w:numPr>
        <w:tabs>
          <w:tab w:val="left" w:pos="320"/>
        </w:tabs>
        <w:spacing w:after="0" w:line="269" w:lineRule="auto"/>
        <w:jc w:val="both"/>
      </w:pPr>
      <w:r>
        <w:rPr>
          <w:color w:val="1E3B9F"/>
        </w:rPr>
        <w:t>Pouze je-li tak výslovně ujednáno v textu pojistné smlouvy, pojištění se vztahuje také na odpovědnost za:</w:t>
      </w:r>
    </w:p>
    <w:p w14:paraId="09728B99" w14:textId="77777777" w:rsidR="00DE5AFA" w:rsidRDefault="00000000">
      <w:pPr>
        <w:pStyle w:val="Zkladntext1"/>
        <w:framePr w:w="10387" w:h="6466" w:hRule="exact" w:wrap="none" w:vAnchor="page" w:hAnchor="page" w:x="602" w:y="9107"/>
        <w:numPr>
          <w:ilvl w:val="0"/>
          <w:numId w:val="199"/>
        </w:numPr>
        <w:tabs>
          <w:tab w:val="left" w:pos="771"/>
        </w:tabs>
        <w:spacing w:after="0" w:line="269" w:lineRule="auto"/>
        <w:ind w:left="760" w:hanging="420"/>
        <w:jc w:val="both"/>
      </w:pPr>
      <w:r>
        <w:rPr>
          <w:color w:val="1E3B9F"/>
        </w:rPr>
        <w:t>újmu způsobenou jinak, než je uvedeno v čl. I odst. 1. těchto VPP ODP 2014 pod písm. a), b) nebo c), tzv. čistou finanční újmu, kromě schodku na svěřených finančních hodnotách, újmy vzniklé v příčinné souvislosti s obchodováním s cennými papíry nebo újmy vzniklé v příčinné souvislosti s rozhodnutím orgánu obchodní korporace,</w:t>
      </w:r>
    </w:p>
    <w:p w14:paraId="0A6212B9" w14:textId="77777777" w:rsidR="00DE5AFA" w:rsidRDefault="00000000">
      <w:pPr>
        <w:pStyle w:val="Zkladntext1"/>
        <w:framePr w:w="10387" w:h="6466" w:hRule="exact" w:wrap="none" w:vAnchor="page" w:hAnchor="page" w:x="602" w:y="9107"/>
        <w:numPr>
          <w:ilvl w:val="0"/>
          <w:numId w:val="199"/>
        </w:numPr>
        <w:tabs>
          <w:tab w:val="left" w:pos="771"/>
        </w:tabs>
        <w:spacing w:after="0" w:line="269" w:lineRule="auto"/>
        <w:ind w:left="760" w:hanging="420"/>
        <w:jc w:val="both"/>
      </w:pPr>
      <w:r>
        <w:rPr>
          <w:color w:val="1E3B9F"/>
        </w:rPr>
        <w:t>nemajetkovou újmu způsobenou neoprávněným zásahem do práva na ochranu osobnosti člověka a z ní vyplývající peněžitou náhradu nemajetkové újmy.</w:t>
      </w:r>
    </w:p>
    <w:p w14:paraId="6F750823" w14:textId="77777777" w:rsidR="00DE5AFA" w:rsidRDefault="00000000">
      <w:pPr>
        <w:pStyle w:val="Zkladntext1"/>
        <w:framePr w:w="10387" w:h="6466" w:hRule="exact" w:wrap="none" w:vAnchor="page" w:hAnchor="page" w:x="602" w:y="9107"/>
        <w:numPr>
          <w:ilvl w:val="0"/>
          <w:numId w:val="196"/>
        </w:numPr>
        <w:tabs>
          <w:tab w:val="left" w:pos="320"/>
        </w:tabs>
        <w:spacing w:after="0" w:line="269" w:lineRule="auto"/>
        <w:ind w:left="320" w:hanging="320"/>
        <w:jc w:val="both"/>
      </w:pPr>
      <w:r>
        <w:rPr>
          <w:color w:val="1E3B9F"/>
        </w:rPr>
        <w:t>Pojištění se v rozsahu jakýchkoli odstavců tohoto článku těchto VPP ODP 2014 vždy vztahuje pouze na odpovědnost pojištěného za újmu způsobenou jinému v souvislosti s těmi činnostmi pojištěného, ke kterým je pojištěný podle obecně závazných právních předpisů oprávněn v den sjednání pojištění odpovědnosti dle těchto VPP ODP 2014.</w:t>
      </w:r>
    </w:p>
    <w:p w14:paraId="77C62B1C" w14:textId="77777777" w:rsidR="00DE5AFA" w:rsidRDefault="00000000">
      <w:pPr>
        <w:pStyle w:val="Zkladntext1"/>
        <w:framePr w:w="10387" w:h="6466" w:hRule="exact" w:wrap="none" w:vAnchor="page" w:hAnchor="page" w:x="602" w:y="9107"/>
        <w:spacing w:after="0" w:line="269" w:lineRule="auto"/>
        <w:ind w:left="320" w:firstLine="20"/>
        <w:jc w:val="both"/>
      </w:pPr>
      <w:r>
        <w:rPr>
          <w:color w:val="1E3B9F"/>
        </w:rPr>
        <w:t>Předchozí větou nejsou dotčena jakákoli ustanovení těchto VPP ODP 2014 nebo pojistné smlouvy, jimiž je sjednáno, že pojištění se nevztahuje na odpovědnost za škodu způsobenou v souvislosti s činností nebo vztahem v nich vymezenými.</w:t>
      </w:r>
    </w:p>
    <w:p w14:paraId="0870CFE1" w14:textId="77777777" w:rsidR="00DE5AFA" w:rsidRDefault="00000000">
      <w:pPr>
        <w:pStyle w:val="Zhlavnebozpat0"/>
        <w:framePr w:w="1118" w:h="370" w:hRule="exact" w:wrap="none" w:vAnchor="page" w:hAnchor="page" w:x="9856" w:y="16053"/>
        <w:jc w:val="right"/>
        <w:rPr>
          <w:sz w:val="14"/>
          <w:szCs w:val="14"/>
        </w:rPr>
      </w:pPr>
      <w:r>
        <w:rPr>
          <w:color w:val="2F5CB4"/>
          <w:sz w:val="14"/>
          <w:szCs w:val="14"/>
        </w:rPr>
        <w:t>strana 1/4</w:t>
      </w:r>
    </w:p>
    <w:p w14:paraId="6AE3A435" w14:textId="77777777" w:rsidR="00DE5AFA" w:rsidRDefault="00000000">
      <w:pPr>
        <w:pStyle w:val="Zhlavnebozpat0"/>
        <w:framePr w:w="1118" w:h="370" w:hRule="exact" w:wrap="none" w:vAnchor="page" w:hAnchor="page" w:x="9856" w:y="16053"/>
        <w:jc w:val="right"/>
        <w:rPr>
          <w:sz w:val="14"/>
          <w:szCs w:val="14"/>
        </w:rPr>
      </w:pPr>
      <w:r>
        <w:rPr>
          <w:b/>
          <w:bCs/>
          <w:color w:val="0159D7"/>
          <w:sz w:val="14"/>
          <w:szCs w:val="14"/>
        </w:rPr>
        <w:t>VPP ODP 2014</w:t>
      </w:r>
    </w:p>
    <w:p w14:paraId="3A1F6B4F"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62647875" w14:textId="77777777" w:rsidR="00DE5AFA" w:rsidRDefault="00000000">
      <w:pPr>
        <w:spacing w:line="1" w:lineRule="exact"/>
      </w:pPr>
      <w:r>
        <w:rPr>
          <w:noProof/>
        </w:rPr>
        <w:lastRenderedPageBreak/>
        <mc:AlternateContent>
          <mc:Choice Requires="wps">
            <w:drawing>
              <wp:anchor distT="0" distB="0" distL="114300" distR="114300" simplePos="0" relativeHeight="251666944" behindDoc="1" locked="0" layoutInCell="1" allowOverlap="1" wp14:anchorId="2FCD713D" wp14:editId="777E0D65">
                <wp:simplePos x="0" y="0"/>
                <wp:positionH relativeFrom="page">
                  <wp:posOffset>421005</wp:posOffset>
                </wp:positionH>
                <wp:positionV relativeFrom="page">
                  <wp:posOffset>10113645</wp:posOffset>
                </wp:positionV>
                <wp:extent cx="6553200" cy="0"/>
                <wp:effectExtent l="0" t="0" r="0" b="0"/>
                <wp:wrapNone/>
                <wp:docPr id="49" name="Shape 49"/>
                <wp:cNvGraphicFramePr/>
                <a:graphic xmlns:a="http://schemas.openxmlformats.org/drawingml/2006/main">
                  <a:graphicData uri="http://schemas.microsoft.com/office/word/2010/wordprocessingShape">
                    <wps:wsp>
                      <wps:cNvCnPr/>
                      <wps:spPr>
                        <a:xfrm>
                          <a:off x="0" y="0"/>
                          <a:ext cx="6553200" cy="0"/>
                        </a:xfrm>
                        <a:prstGeom prst="straightConnector1">
                          <a:avLst/>
                        </a:prstGeom>
                        <a:ln w="12065">
                          <a:solidFill/>
                        </a:ln>
                      </wps:spPr>
                      <wps:bodyPr/>
                    </wps:wsp>
                  </a:graphicData>
                </a:graphic>
              </wp:anchor>
            </w:drawing>
          </mc:Choice>
          <mc:Fallback>
            <w:pict>
              <v:shape o:spt="32" o:oned="true" path="m,l21600,21600e" style="position:absolute;margin-left:33.149999999999999pt;margin-top:796.35000000000002pt;width:516.pt;height:0;z-index:-251658240;mso-position-horizontal-relative:page;mso-position-vertical-relative:page">
                <v:stroke weight="0.95000000000000007pt"/>
              </v:shape>
            </w:pict>
          </mc:Fallback>
        </mc:AlternateContent>
      </w:r>
    </w:p>
    <w:p w14:paraId="436E1AA3" w14:textId="77777777" w:rsidR="00DE5AFA" w:rsidRDefault="00000000">
      <w:pPr>
        <w:pStyle w:val="Zkladntext1"/>
        <w:framePr w:wrap="none" w:vAnchor="page" w:hAnchor="page" w:x="698" w:y="1115"/>
        <w:pBdr>
          <w:top w:val="single" w:sz="0" w:space="0" w:color="0076D4"/>
          <w:left w:val="single" w:sz="0" w:space="0" w:color="0076D4"/>
          <w:bottom w:val="single" w:sz="0" w:space="0" w:color="0076D4"/>
          <w:right w:val="single" w:sz="0" w:space="0" w:color="0076D4"/>
        </w:pBdr>
        <w:shd w:val="clear" w:color="auto" w:fill="0076D4"/>
        <w:spacing w:after="0" w:line="240" w:lineRule="auto"/>
      </w:pPr>
      <w:r>
        <w:rPr>
          <w:b/>
          <w:bCs/>
          <w:color w:val="FFFFFF"/>
        </w:rPr>
        <w:t xml:space="preserve">ČLÁNEK </w:t>
      </w:r>
      <w:r>
        <w:rPr>
          <w:b/>
          <w:bCs/>
          <w:color w:val="FFFFFF"/>
          <w:lang w:val="en-US" w:eastAsia="en-US" w:bidi="en-US"/>
        </w:rPr>
        <w:t>III</w:t>
      </w:r>
    </w:p>
    <w:p w14:paraId="7200BBE6" w14:textId="77777777" w:rsidR="00DE5AFA" w:rsidRDefault="00000000">
      <w:pPr>
        <w:pStyle w:val="Zkladntext1"/>
        <w:framePr w:wrap="none" w:vAnchor="page" w:hAnchor="page" w:x="2781" w:y="1144"/>
        <w:pBdr>
          <w:top w:val="single" w:sz="0" w:space="0" w:color="008BE1"/>
          <w:left w:val="single" w:sz="0" w:space="0" w:color="008BE1"/>
          <w:bottom w:val="single" w:sz="0" w:space="0" w:color="008BE1"/>
          <w:right w:val="single" w:sz="0" w:space="0" w:color="008BE1"/>
        </w:pBdr>
        <w:shd w:val="clear" w:color="auto" w:fill="008BE1"/>
        <w:spacing w:after="0" w:line="240" w:lineRule="auto"/>
      </w:pPr>
      <w:r>
        <w:rPr>
          <w:b/>
          <w:bCs/>
          <w:color w:val="FFFFFF"/>
        </w:rPr>
        <w:t>Pojistná událost</w:t>
      </w:r>
    </w:p>
    <w:p w14:paraId="21355AD8" w14:textId="77777777" w:rsidR="00DE5AFA" w:rsidRDefault="00000000">
      <w:pPr>
        <w:pStyle w:val="Zkladntext1"/>
        <w:framePr w:w="10416" w:h="3158" w:hRule="exact" w:wrap="none" w:vAnchor="page" w:hAnchor="page" w:x="587" w:y="1552"/>
        <w:numPr>
          <w:ilvl w:val="0"/>
          <w:numId w:val="200"/>
        </w:numPr>
        <w:tabs>
          <w:tab w:val="left" w:pos="314"/>
        </w:tabs>
        <w:spacing w:after="0" w:line="276" w:lineRule="auto"/>
      </w:pPr>
      <w:r>
        <w:rPr>
          <w:color w:val="1E3B9F"/>
        </w:rPr>
        <w:t>V souladu s čl. I odst. 3. VPP OC 2014 je pojistná událost definována následujícím věcným, časovým a místním vymezením.</w:t>
      </w:r>
    </w:p>
    <w:p w14:paraId="16EAE6B7" w14:textId="77777777" w:rsidR="00DE5AFA" w:rsidRDefault="00000000">
      <w:pPr>
        <w:pStyle w:val="Zkladntext1"/>
        <w:framePr w:w="10416" w:h="3158" w:hRule="exact" w:wrap="none" w:vAnchor="page" w:hAnchor="page" w:x="587" w:y="1552"/>
        <w:numPr>
          <w:ilvl w:val="0"/>
          <w:numId w:val="200"/>
        </w:numPr>
        <w:tabs>
          <w:tab w:val="left" w:pos="314"/>
        </w:tabs>
        <w:spacing w:after="0" w:line="276" w:lineRule="auto"/>
        <w:ind w:left="320" w:hanging="320"/>
        <w:jc w:val="both"/>
      </w:pPr>
      <w:r>
        <w:rPr>
          <w:b/>
          <w:bCs/>
          <w:color w:val="1E3B9F"/>
        </w:rPr>
        <w:t xml:space="preserve">Věcné vymezení pojistné události: </w:t>
      </w:r>
      <w:r>
        <w:rPr>
          <w:color w:val="1E3B9F"/>
        </w:rPr>
        <w:t xml:space="preserve">Pojistnou událostí je vznik právní povinnosti pojištěného nahradit újmu, za kterou pojištěný podle obecně závazných právních předpisů odpovídá a je povinen </w:t>
      </w:r>
      <w:r>
        <w:rPr>
          <w:color w:val="073BF9"/>
        </w:rPr>
        <w:t xml:space="preserve">ji </w:t>
      </w:r>
      <w:r>
        <w:rPr>
          <w:color w:val="1E3B9F"/>
        </w:rPr>
        <w:t>uhradit, za předpokladu, že vznikla povinnost pojistitele poskytnout pojistné plnění.</w:t>
      </w:r>
    </w:p>
    <w:p w14:paraId="4CA1B094" w14:textId="77777777" w:rsidR="00DE5AFA" w:rsidRDefault="00000000">
      <w:pPr>
        <w:pStyle w:val="Zkladntext1"/>
        <w:framePr w:w="10416" w:h="3158" w:hRule="exact" w:wrap="none" w:vAnchor="page" w:hAnchor="page" w:x="587" w:y="1552"/>
        <w:numPr>
          <w:ilvl w:val="0"/>
          <w:numId w:val="200"/>
        </w:numPr>
        <w:tabs>
          <w:tab w:val="left" w:pos="314"/>
        </w:tabs>
        <w:spacing w:after="0" w:line="276" w:lineRule="auto"/>
        <w:ind w:left="320" w:hanging="320"/>
        <w:jc w:val="both"/>
      </w:pPr>
      <w:r>
        <w:rPr>
          <w:b/>
          <w:bCs/>
          <w:color w:val="1E3B9F"/>
        </w:rPr>
        <w:t xml:space="preserve">Časové vymezení pojistné události: </w:t>
      </w:r>
      <w:r>
        <w:rPr>
          <w:color w:val="1E3B9F"/>
        </w:rPr>
        <w:t>Za okamžik vzniku pojistné události je považován den, kdy vznikla újma, za kterou pojištěný podle obecně závazných právních předpisů odpovídá a je povinen ji uhradit.</w:t>
      </w:r>
    </w:p>
    <w:p w14:paraId="71FFFD26" w14:textId="77777777" w:rsidR="00DE5AFA" w:rsidRDefault="00000000">
      <w:pPr>
        <w:pStyle w:val="Zkladntext1"/>
        <w:framePr w:w="10416" w:h="3158" w:hRule="exact" w:wrap="none" w:vAnchor="page" w:hAnchor="page" w:x="587" w:y="1552"/>
        <w:numPr>
          <w:ilvl w:val="0"/>
          <w:numId w:val="200"/>
        </w:numPr>
        <w:tabs>
          <w:tab w:val="left" w:pos="314"/>
        </w:tabs>
        <w:spacing w:after="0" w:line="276" w:lineRule="auto"/>
        <w:jc w:val="both"/>
      </w:pPr>
      <w:r>
        <w:rPr>
          <w:b/>
          <w:bCs/>
          <w:color w:val="1E3B9F"/>
        </w:rPr>
        <w:t>Místní vymezení pojistné události:</w:t>
      </w:r>
    </w:p>
    <w:p w14:paraId="049F7D6A" w14:textId="77777777" w:rsidR="00DE5AFA" w:rsidRDefault="00000000">
      <w:pPr>
        <w:pStyle w:val="Zkladntext1"/>
        <w:framePr w:w="10416" w:h="3158" w:hRule="exact" w:wrap="none" w:vAnchor="page" w:hAnchor="page" w:x="587" w:y="1552"/>
        <w:spacing w:after="0" w:line="276" w:lineRule="auto"/>
        <w:ind w:firstLine="320"/>
        <w:jc w:val="both"/>
      </w:pPr>
      <w:r>
        <w:rPr>
          <w:color w:val="1E3B9F"/>
        </w:rPr>
        <w:t>Za místo vzniku pojistné události se považuje místo, kde újma vznikla, nikoli místo, kde došlo k příčině vzniku újmy.</w:t>
      </w:r>
    </w:p>
    <w:p w14:paraId="759B007B" w14:textId="77777777" w:rsidR="00DE5AFA" w:rsidRDefault="00000000">
      <w:pPr>
        <w:pStyle w:val="Zkladntext1"/>
        <w:framePr w:w="10416" w:h="3158" w:hRule="exact" w:wrap="none" w:vAnchor="page" w:hAnchor="page" w:x="587" w:y="1552"/>
        <w:numPr>
          <w:ilvl w:val="0"/>
          <w:numId w:val="200"/>
        </w:numPr>
        <w:tabs>
          <w:tab w:val="left" w:pos="314"/>
        </w:tabs>
        <w:spacing w:after="0" w:line="276" w:lineRule="auto"/>
        <w:jc w:val="both"/>
      </w:pPr>
      <w:r>
        <w:rPr>
          <w:b/>
          <w:bCs/>
          <w:color w:val="1E3B9F"/>
        </w:rPr>
        <w:t xml:space="preserve">Podmínkou vzniku práva na pojistné plnění </w:t>
      </w:r>
      <w:r>
        <w:rPr>
          <w:color w:val="1E3B9F"/>
        </w:rPr>
        <w:t>je, že ke vzniku újmy došlo v době trvání pojištění u pojistitele.</w:t>
      </w:r>
    </w:p>
    <w:p w14:paraId="566E58A2" w14:textId="77777777" w:rsidR="00DE5AFA" w:rsidRDefault="00000000">
      <w:pPr>
        <w:pStyle w:val="Zkladntext1"/>
        <w:framePr w:w="10416" w:h="3158" w:hRule="exact" w:wrap="none" w:vAnchor="page" w:hAnchor="page" w:x="587" w:y="1552"/>
        <w:numPr>
          <w:ilvl w:val="0"/>
          <w:numId w:val="200"/>
        </w:numPr>
        <w:tabs>
          <w:tab w:val="left" w:pos="314"/>
        </w:tabs>
        <w:spacing w:after="0" w:line="276" w:lineRule="auto"/>
        <w:ind w:left="320" w:hanging="320"/>
        <w:jc w:val="both"/>
      </w:pPr>
      <w:r>
        <w:rPr>
          <w:color w:val="1E3B9F"/>
        </w:rPr>
        <w:t>Je-li v textu pojistné smlouvy výslovně ujednáno, že pojištění se vztahuje i na odpovědnost za újmu způsobenou vadou výrobku, a došlo-li ke škodné události spočívající v odpovědnosti za újmu způsobenou vadou výrobku, pak podmínkou vzniku práva na pojistné plnění je, že a) k příčině vzniku újmy, tj. k vyrobení, vytěžení či jinému získání vadného výrobku pojištěným, a</w:t>
      </w:r>
    </w:p>
    <w:p w14:paraId="624B12B2" w14:textId="77777777" w:rsidR="00DE5AFA" w:rsidRDefault="00000000">
      <w:pPr>
        <w:pStyle w:val="Zkladntext1"/>
        <w:framePr w:w="10416" w:h="3158" w:hRule="exact" w:wrap="none" w:vAnchor="page" w:hAnchor="page" w:x="587" w:y="1552"/>
        <w:spacing w:after="0" w:line="276" w:lineRule="auto"/>
        <w:ind w:firstLine="320"/>
        <w:jc w:val="both"/>
      </w:pPr>
      <w:r>
        <w:rPr>
          <w:color w:val="1E3B9F"/>
        </w:rPr>
        <w:t>b) ke vzniku újmy</w:t>
      </w:r>
    </w:p>
    <w:p w14:paraId="75191A51" w14:textId="77777777" w:rsidR="00DE5AFA" w:rsidRDefault="00000000">
      <w:pPr>
        <w:pStyle w:val="Zkladntext1"/>
        <w:framePr w:w="10416" w:h="3158" w:hRule="exact" w:wrap="none" w:vAnchor="page" w:hAnchor="page" w:x="587" w:y="1552"/>
        <w:spacing w:after="0" w:line="276" w:lineRule="auto"/>
        <w:ind w:left="320" w:firstLine="40"/>
      </w:pPr>
      <w:r>
        <w:rPr>
          <w:color w:val="1E3B9F"/>
        </w:rPr>
        <w:t>došlo v době nepřetržitého trvání pojištění nebo na sebe bezprostředně navazujících více pojištění vztahujících se na shodnou hodnotu pojistného zájmu jako pojištění sjednané dle těchto VPP ODP 2014 a sjednaných u pojistitele.</w:t>
      </w:r>
    </w:p>
    <w:p w14:paraId="5F138598" w14:textId="77777777" w:rsidR="00DE5AFA" w:rsidRDefault="00000000">
      <w:pPr>
        <w:pStyle w:val="Zkladntext1"/>
        <w:framePr w:w="10416" w:h="3158" w:hRule="exact" w:wrap="none" w:vAnchor="page" w:hAnchor="page" w:x="587" w:y="1552"/>
        <w:numPr>
          <w:ilvl w:val="0"/>
          <w:numId w:val="200"/>
        </w:numPr>
        <w:tabs>
          <w:tab w:val="left" w:pos="314"/>
        </w:tabs>
        <w:spacing w:after="0" w:line="276" w:lineRule="auto"/>
      </w:pPr>
      <w:r>
        <w:rPr>
          <w:color w:val="1E3B9F"/>
        </w:rPr>
        <w:t>Dojde-li v době trvání pojištění ke změně jeho rozsahu, je rozhodný rozsah pojištění sjednaný v okamžiku, kdy došlo ke škodné události.</w:t>
      </w:r>
    </w:p>
    <w:p w14:paraId="0AF8EEEA" w14:textId="77777777" w:rsidR="00DE5AFA" w:rsidRDefault="00000000">
      <w:pPr>
        <w:pStyle w:val="Zkladntext1"/>
        <w:framePr w:wrap="none" w:vAnchor="page" w:hAnchor="page" w:x="587" w:y="4955"/>
        <w:pBdr>
          <w:top w:val="single" w:sz="0" w:space="0" w:color="0078DB"/>
          <w:left w:val="single" w:sz="0" w:space="0" w:color="0078DB"/>
          <w:bottom w:val="single" w:sz="0" w:space="6" w:color="0078DB"/>
          <w:right w:val="single" w:sz="0" w:space="0" w:color="0078DB"/>
        </w:pBdr>
        <w:shd w:val="clear" w:color="auto" w:fill="0078DB"/>
        <w:spacing w:after="0" w:line="240" w:lineRule="auto"/>
        <w:jc w:val="both"/>
      </w:pPr>
      <w:r>
        <w:rPr>
          <w:b/>
          <w:bCs/>
          <w:color w:val="FFFFFF"/>
        </w:rPr>
        <w:t xml:space="preserve">ČLÁNEK IV </w:t>
      </w:r>
      <w:r>
        <w:rPr>
          <w:b/>
          <w:bCs/>
          <w:color w:val="CBF1F6"/>
        </w:rPr>
        <w:t xml:space="preserve">| </w:t>
      </w:r>
      <w:r>
        <w:rPr>
          <w:b/>
          <w:bCs/>
          <w:color w:val="FFFFFF"/>
        </w:rPr>
        <w:t>Výluky z pojištění</w:t>
      </w:r>
    </w:p>
    <w:p w14:paraId="0AF2408E" w14:textId="77777777" w:rsidR="00DE5AFA" w:rsidRDefault="00000000">
      <w:pPr>
        <w:pStyle w:val="Zkladntext1"/>
        <w:framePr w:w="10416" w:h="10440" w:hRule="exact" w:wrap="none" w:vAnchor="page" w:hAnchor="page" w:x="587" w:y="5392"/>
        <w:numPr>
          <w:ilvl w:val="0"/>
          <w:numId w:val="201"/>
        </w:numPr>
        <w:tabs>
          <w:tab w:val="left" w:pos="314"/>
        </w:tabs>
        <w:spacing w:after="0" w:line="276" w:lineRule="auto"/>
        <w:ind w:left="320" w:hanging="320"/>
      </w:pPr>
      <w:r>
        <w:rPr>
          <w:color w:val="1E3B9F"/>
        </w:rPr>
        <w:t>Vedle výluk z pojištění uvedených ve VPP OC 2014 se pojištění nevztahuje na odpovědnost za újmu způsobenou: a) převzetím odpovědnosti nad rámec stanovený právními předpisy, b) v souvislosti s činností, kterou pojištěný vykonává neoprávněně,</w:t>
      </w:r>
    </w:p>
    <w:p w14:paraId="0AA34E3F" w14:textId="77777777" w:rsidR="00DE5AFA" w:rsidRDefault="00000000">
      <w:pPr>
        <w:pStyle w:val="Zkladntext1"/>
        <w:framePr w:w="10416" w:h="10440" w:hRule="exact" w:wrap="none" w:vAnchor="page" w:hAnchor="page" w:x="587" w:y="5392"/>
        <w:numPr>
          <w:ilvl w:val="0"/>
          <w:numId w:val="202"/>
        </w:numPr>
        <w:tabs>
          <w:tab w:val="left" w:pos="760"/>
        </w:tabs>
        <w:spacing w:after="0" w:line="276" w:lineRule="auto"/>
        <w:ind w:left="780" w:hanging="420"/>
        <w:jc w:val="both"/>
      </w:pPr>
      <w:r>
        <w:rPr>
          <w:color w:val="1E3B9F"/>
        </w:rPr>
        <w:t>odbornou činností: účetních, poradců (finančních, ekonomických, technických apod.), daňových poradců, auditorů, autorizovaných architektů, inženýrů nebo autorizovaných techniků činných ve výstavbě, projektantů, poskytovatelů zdravotních služeb, veterinárních lékařů, pojišťovacích zprostředkovatelů a samostatných likvidátorů pojistných událostí, dražebníků, advokátů, notářů, insolvenčních správců, exekutorů, geodetů a zeměměřičů, geologů, soudců a soudních znalců, odhadců,</w:t>
      </w:r>
    </w:p>
    <w:p w14:paraId="35FD8561" w14:textId="77777777" w:rsidR="00DE5AFA" w:rsidRDefault="00000000">
      <w:pPr>
        <w:pStyle w:val="Zkladntext1"/>
        <w:framePr w:w="10416" w:h="10440" w:hRule="exact" w:wrap="none" w:vAnchor="page" w:hAnchor="page" w:x="587" w:y="5392"/>
        <w:numPr>
          <w:ilvl w:val="0"/>
          <w:numId w:val="202"/>
        </w:numPr>
        <w:tabs>
          <w:tab w:val="left" w:pos="760"/>
        </w:tabs>
        <w:spacing w:after="0" w:line="276" w:lineRule="auto"/>
        <w:ind w:left="320" w:firstLine="40"/>
      </w:pPr>
      <w:r>
        <w:rPr>
          <w:color w:val="1E3B9F"/>
        </w:rPr>
        <w:t>výkonem činnosti v obchodních korporacích, se kterou je podle právních předpisů spojena povinnost péče řádného hospodáře, e) v souvislosti s vlastnictvím nebo provozem drážních vozidel, letadel, vznášedel všeho druhu, plavidel všeho druhu, jakož i letišť, přístavů, přístavišť, drah nebo lanovek všeho druhu, opravou letadel a lodí,</w:t>
      </w:r>
    </w:p>
    <w:p w14:paraId="59F2A072" w14:textId="77777777" w:rsidR="00DE5AFA" w:rsidRDefault="00000000">
      <w:pPr>
        <w:pStyle w:val="Zkladntext1"/>
        <w:framePr w:w="10416" w:h="10440" w:hRule="exact" w:wrap="none" w:vAnchor="page" w:hAnchor="page" w:x="587" w:y="5392"/>
        <w:numPr>
          <w:ilvl w:val="0"/>
          <w:numId w:val="203"/>
        </w:numPr>
        <w:tabs>
          <w:tab w:val="left" w:pos="760"/>
        </w:tabs>
        <w:spacing w:after="0" w:line="276" w:lineRule="auto"/>
        <w:ind w:left="320" w:firstLine="40"/>
      </w:pPr>
      <w:r>
        <w:rPr>
          <w:color w:val="1E3B9F"/>
        </w:rPr>
        <w:t>v souvislosti s vlastnictvím nebo provozováním skládek nebo úložišť odpadů, s likvidací odpadů, g) pohřešováním věcí ve střeženém objektu při zajišťování ostrahy majetku,</w:t>
      </w:r>
    </w:p>
    <w:p w14:paraId="4C0216D2" w14:textId="77777777" w:rsidR="00DE5AFA" w:rsidRDefault="00000000">
      <w:pPr>
        <w:pStyle w:val="Zkladntext1"/>
        <w:framePr w:w="10416" w:h="10440" w:hRule="exact" w:wrap="none" w:vAnchor="page" w:hAnchor="page" w:x="587" w:y="5392"/>
        <w:numPr>
          <w:ilvl w:val="0"/>
          <w:numId w:val="204"/>
        </w:numPr>
        <w:tabs>
          <w:tab w:val="left" w:pos="760"/>
        </w:tabs>
        <w:spacing w:after="0" w:line="276" w:lineRule="auto"/>
        <w:ind w:left="780" w:hanging="420"/>
      </w:pPr>
      <w:r>
        <w:rPr>
          <w:color w:val="1E3B9F"/>
        </w:rPr>
        <w:t>střelnou zbraní, výrobou, skladováním nebo nakládáním se střelivem, pyrotechnikou, výbušninami, plyny, nebezpečnými chemickými látkami, jedy nebo nebezpečnými odpady,</w:t>
      </w:r>
    </w:p>
    <w:p w14:paraId="0732553A" w14:textId="77777777" w:rsidR="00DE5AFA" w:rsidRDefault="00000000">
      <w:pPr>
        <w:pStyle w:val="Zkladntext1"/>
        <w:framePr w:w="10416" w:h="10440" w:hRule="exact" w:wrap="none" w:vAnchor="page" w:hAnchor="page" w:x="587" w:y="5392"/>
        <w:numPr>
          <w:ilvl w:val="0"/>
          <w:numId w:val="204"/>
        </w:numPr>
        <w:tabs>
          <w:tab w:val="left" w:pos="760"/>
        </w:tabs>
        <w:spacing w:after="0" w:line="276" w:lineRule="auto"/>
        <w:ind w:firstLine="320"/>
        <w:jc w:val="both"/>
      </w:pPr>
      <w:r>
        <w:rPr>
          <w:color w:val="1E3B9F"/>
        </w:rPr>
        <w:t>výstavbou přehrad, tunelů a mostů, prací pod vodou a pod zemí, báňskými pracemi, provozem lomu a těžbou,</w:t>
      </w:r>
    </w:p>
    <w:p w14:paraId="30FC4ADE" w14:textId="77777777" w:rsidR="00DE5AFA" w:rsidRDefault="00000000">
      <w:pPr>
        <w:pStyle w:val="Zkladntext1"/>
        <w:framePr w:w="10416" w:h="10440" w:hRule="exact" w:wrap="none" w:vAnchor="page" w:hAnchor="page" w:x="587" w:y="5392"/>
        <w:numPr>
          <w:ilvl w:val="0"/>
          <w:numId w:val="204"/>
        </w:numPr>
        <w:tabs>
          <w:tab w:val="left" w:pos="760"/>
        </w:tabs>
        <w:spacing w:after="0" w:line="276" w:lineRule="auto"/>
        <w:ind w:left="320" w:firstLine="40"/>
      </w:pPr>
      <w:r>
        <w:rPr>
          <w:color w:val="1E3B9F"/>
        </w:rPr>
        <w:t>provozováním zábavných parků a zařízení, k) působením elektromagnetických polí,</w:t>
      </w:r>
    </w:p>
    <w:p w14:paraId="59D0F459" w14:textId="77777777" w:rsidR="00DE5AFA" w:rsidRDefault="00000000">
      <w:pPr>
        <w:pStyle w:val="Zkladntext1"/>
        <w:framePr w:w="10416" w:h="10440" w:hRule="exact" w:wrap="none" w:vAnchor="page" w:hAnchor="page" w:x="587" w:y="5392"/>
        <w:numPr>
          <w:ilvl w:val="0"/>
          <w:numId w:val="205"/>
        </w:numPr>
        <w:tabs>
          <w:tab w:val="left" w:pos="757"/>
          <w:tab w:val="left" w:pos="761"/>
        </w:tabs>
        <w:spacing w:after="0" w:line="276" w:lineRule="auto"/>
        <w:ind w:left="320" w:firstLine="40"/>
      </w:pPr>
      <w:r>
        <w:rPr>
          <w:color w:val="1E3B9F"/>
        </w:rPr>
        <w:t>postupným znečišťováním životního prostředí; znečištěním vzniklým v souvislosti s vrtáním, těžbou, údržbou, provozem, držbou nebo vlastnictvím studen, šachet či štol; v souvislosti se znečištěním životního prostředí nastalým před vznikem škodné události (staré zátěže); znečištěním životního prostředí v důsledku závažné havárie ve smyslu obecně závazných právních předpisů, m) na věcech, které nejsou ve vlastnictví pojištěného, ale pojištěný s nimi nikoliv po právu nakládá jako s věcmi vlastními, n) formaldehydem, azbestem, skelnou vatou, toxickými plísněmi, o) při profesionální sportovní činnosti nebo veškeré přípravě k ní, p) přenosem viru HIV nebo jakéhokoli jiného viru způsobujícího selhání imunity, q)</w:t>
      </w:r>
      <w:r>
        <w:rPr>
          <w:color w:val="1E3B9F"/>
        </w:rPr>
        <w:tab/>
        <w:t>na přepravovaných věcech, pokud jde o odpovědnost za újmu vyplývající ze smluv o přepravě nebo zasílatelských smluv,</w:t>
      </w:r>
    </w:p>
    <w:p w14:paraId="403AE208" w14:textId="77777777" w:rsidR="00DE5AFA" w:rsidRDefault="00000000">
      <w:pPr>
        <w:pStyle w:val="Zkladntext1"/>
        <w:framePr w:w="10416" w:h="10440" w:hRule="exact" w:wrap="none" w:vAnchor="page" w:hAnchor="page" w:x="587" w:y="5392"/>
        <w:numPr>
          <w:ilvl w:val="0"/>
          <w:numId w:val="206"/>
        </w:numPr>
        <w:tabs>
          <w:tab w:val="left" w:pos="757"/>
          <w:tab w:val="left" w:pos="760"/>
        </w:tabs>
        <w:spacing w:after="0" w:line="276" w:lineRule="auto"/>
        <w:ind w:firstLine="320"/>
      </w:pPr>
      <w:r>
        <w:rPr>
          <w:color w:val="1E3B9F"/>
        </w:rPr>
        <w:t>prodlením se splněním zákonné nebo smluvní povinnosti spočívajícím v tom, že pojištěný nesplnil svou zákonnou nebo smluvní</w:t>
      </w:r>
    </w:p>
    <w:p w14:paraId="2DFE35BB" w14:textId="77777777" w:rsidR="00DE5AFA" w:rsidRDefault="00000000">
      <w:pPr>
        <w:pStyle w:val="Zkladntext1"/>
        <w:framePr w:w="10416" w:h="10440" w:hRule="exact" w:wrap="none" w:vAnchor="page" w:hAnchor="page" w:x="587" w:y="5392"/>
        <w:spacing w:after="0" w:line="276" w:lineRule="auto"/>
        <w:ind w:firstLine="780"/>
        <w:jc w:val="both"/>
      </w:pPr>
      <w:r>
        <w:rPr>
          <w:color w:val="1E3B9F"/>
        </w:rPr>
        <w:t>povinnost včas,</w:t>
      </w:r>
    </w:p>
    <w:p w14:paraId="0C602532" w14:textId="77777777" w:rsidR="00DE5AFA" w:rsidRDefault="00000000">
      <w:pPr>
        <w:pStyle w:val="Zkladntext1"/>
        <w:framePr w:w="10416" w:h="10440" w:hRule="exact" w:wrap="none" w:vAnchor="page" w:hAnchor="page" w:x="587" w:y="5392"/>
        <w:numPr>
          <w:ilvl w:val="0"/>
          <w:numId w:val="206"/>
        </w:numPr>
        <w:tabs>
          <w:tab w:val="left" w:pos="760"/>
        </w:tabs>
        <w:spacing w:after="0" w:line="276" w:lineRule="auto"/>
        <w:ind w:left="320" w:firstLine="40"/>
      </w:pPr>
      <w:r>
        <w:rPr>
          <w:color w:val="1E3B9F"/>
        </w:rPr>
        <w:t>selháním nebo kolísáním zásobování nebo nedodáním včas nebo vůbec vody, plynu, tepla, elektrické energie, t) úmyslným trestným činem, urážkou na cti, pomluvou nebo neoprávněným poskytnutím či porušením patentových, autorských práv nebo práva ochranné známky, vzoru, obchodní firmy nebo názvu právnické osoby, nekalou soutěží,</w:t>
      </w:r>
    </w:p>
    <w:p w14:paraId="5F7FB5F8" w14:textId="77777777" w:rsidR="00DE5AFA" w:rsidRDefault="00000000">
      <w:pPr>
        <w:pStyle w:val="Zkladntext1"/>
        <w:framePr w:w="10416" w:h="10440" w:hRule="exact" w:wrap="none" w:vAnchor="page" w:hAnchor="page" w:x="587" w:y="5392"/>
        <w:numPr>
          <w:ilvl w:val="0"/>
          <w:numId w:val="207"/>
        </w:numPr>
        <w:tabs>
          <w:tab w:val="left" w:pos="760"/>
        </w:tabs>
        <w:spacing w:after="0" w:line="276" w:lineRule="auto"/>
        <w:ind w:left="320" w:firstLine="40"/>
      </w:pPr>
      <w:r>
        <w:rPr>
          <w:color w:val="1E3B9F"/>
        </w:rPr>
        <w:t>viry, hackerstvím, nefunkčností softwaru, poskytováním hromadného zpracování dat a internetových služeb, v) osobou nebo použitím osoby s nebezpečnými vlastnostmi, w) informací nebo radou, z) za újmu v rozsahu ceny zvláštní obliby věci.</w:t>
      </w:r>
    </w:p>
    <w:p w14:paraId="4174DDE2" w14:textId="77777777" w:rsidR="00DE5AFA" w:rsidRDefault="00000000">
      <w:pPr>
        <w:pStyle w:val="Zkladntext1"/>
        <w:framePr w:w="10416" w:h="10440" w:hRule="exact" w:wrap="none" w:vAnchor="page" w:hAnchor="page" w:x="587" w:y="5392"/>
        <w:numPr>
          <w:ilvl w:val="0"/>
          <w:numId w:val="201"/>
        </w:numPr>
        <w:tabs>
          <w:tab w:val="left" w:pos="314"/>
        </w:tabs>
        <w:spacing w:after="0" w:line="276" w:lineRule="auto"/>
        <w:ind w:left="320" w:hanging="320"/>
      </w:pPr>
      <w:r>
        <w:rPr>
          <w:color w:val="1E3B9F"/>
        </w:rPr>
        <w:t>Pojištění se nevztahuje na odpovědnost za újmu způsobenou v souvislosti s činností, vztahem nebo postavením pojištěného, u nichž (míněny činnost, vztah nebo postavení):</w:t>
      </w:r>
    </w:p>
    <w:p w14:paraId="3B710B6E" w14:textId="38134B64" w:rsidR="00DE5AFA" w:rsidRDefault="00000000">
      <w:pPr>
        <w:pStyle w:val="Zkladntext1"/>
        <w:framePr w:w="10416" w:h="10440" w:hRule="exact" w:wrap="none" w:vAnchor="page" w:hAnchor="page" w:x="587" w:y="5392"/>
        <w:numPr>
          <w:ilvl w:val="0"/>
          <w:numId w:val="208"/>
        </w:numPr>
        <w:tabs>
          <w:tab w:val="left" w:pos="760"/>
        </w:tabs>
        <w:spacing w:after="0" w:line="276" w:lineRule="auto"/>
        <w:ind w:left="780" w:hanging="420"/>
      </w:pPr>
      <w:r>
        <w:rPr>
          <w:color w:val="1E3B9F"/>
        </w:rPr>
        <w:t>obecně závazný předpis ukládá povinnost uzavřít pojistnou smlouvu a sjednat pojištění odpovědnosti (povinné pojištění), bez ohledu na to, zda je tato povinnost uložena pojištěnému nebo jin</w:t>
      </w:r>
      <w:r w:rsidR="00C0400C">
        <w:rPr>
          <w:color w:val="1E3B9F"/>
        </w:rPr>
        <w:t>é</w:t>
      </w:r>
      <w:r>
        <w:rPr>
          <w:color w:val="1E3B9F"/>
        </w:rPr>
        <w:t xml:space="preserve"> osobě odlišné od pojištěného, s výjimkou odpovědnosti za újmu způsobenou činností, která je předmětem tohoto pojištění,</w:t>
      </w:r>
    </w:p>
    <w:p w14:paraId="7AD05D1D" w14:textId="22DC77B1" w:rsidR="00DE5AFA" w:rsidRDefault="00000000">
      <w:pPr>
        <w:pStyle w:val="Zkladntext1"/>
        <w:framePr w:w="10416" w:h="10440" w:hRule="exact" w:wrap="none" w:vAnchor="page" w:hAnchor="page" w:x="587" w:y="5392"/>
        <w:numPr>
          <w:ilvl w:val="0"/>
          <w:numId w:val="208"/>
        </w:numPr>
        <w:tabs>
          <w:tab w:val="left" w:pos="760"/>
        </w:tabs>
        <w:spacing w:after="0" w:line="276" w:lineRule="auto"/>
        <w:ind w:left="320" w:firstLine="40"/>
      </w:pPr>
      <w:r>
        <w:rPr>
          <w:color w:val="1E3B9F"/>
        </w:rPr>
        <w:t xml:space="preserve">pojištění odpovědnosti vzniká na základě skutečnosti stanovené obecně závazným právním předpisem (zákonné pojištěni) nebo c) u nichž je újma v souvislosti s nimi způsobená poškozenému reparována jinými </w:t>
      </w:r>
      <w:proofErr w:type="spellStart"/>
      <w:r w:rsidR="00C0400C">
        <w:rPr>
          <w:color w:val="1E3B9F"/>
        </w:rPr>
        <w:t>veřejno</w:t>
      </w:r>
      <w:proofErr w:type="spellEnd"/>
      <w:r>
        <w:rPr>
          <w:color w:val="1E3B9F"/>
        </w:rPr>
        <w:t>-právními instituty (např. úrazovým pojištěním atd.).</w:t>
      </w:r>
    </w:p>
    <w:p w14:paraId="26911FCB" w14:textId="77777777" w:rsidR="00DE5AFA" w:rsidRDefault="00000000">
      <w:pPr>
        <w:pStyle w:val="Zkladntext1"/>
        <w:framePr w:w="10416" w:h="10440" w:hRule="exact" w:wrap="none" w:vAnchor="page" w:hAnchor="page" w:x="587" w:y="5392"/>
        <w:numPr>
          <w:ilvl w:val="0"/>
          <w:numId w:val="201"/>
        </w:numPr>
        <w:tabs>
          <w:tab w:val="left" w:pos="314"/>
        </w:tabs>
        <w:spacing w:after="0" w:line="276" w:lineRule="auto"/>
      </w:pPr>
      <w:r>
        <w:rPr>
          <w:color w:val="1E3B9F"/>
        </w:rPr>
        <w:t>Pojištění se dále nevztahuje na odpovědnost za újmu, za níž pojištěný odpovídá osobě, která je v relevantním vztahu k pojištěnému.</w:t>
      </w:r>
    </w:p>
    <w:p w14:paraId="287D64C5" w14:textId="77777777" w:rsidR="00DE5AFA" w:rsidRDefault="00000000">
      <w:pPr>
        <w:pStyle w:val="Zkladntext1"/>
        <w:framePr w:w="10416" w:h="10440" w:hRule="exact" w:wrap="none" w:vAnchor="page" w:hAnchor="page" w:x="587" w:y="5392"/>
        <w:numPr>
          <w:ilvl w:val="0"/>
          <w:numId w:val="201"/>
        </w:numPr>
        <w:tabs>
          <w:tab w:val="left" w:pos="314"/>
        </w:tabs>
        <w:spacing w:after="0" w:line="276" w:lineRule="auto"/>
        <w:ind w:left="320" w:hanging="320"/>
        <w:jc w:val="both"/>
      </w:pPr>
      <w:r>
        <w:rPr>
          <w:color w:val="1E3B9F"/>
        </w:rPr>
        <w:t>Z pojištění nevzniká nárok na plnění v případě jakékoliv náhrady újmy přisouzené soudem Spojených států amerických nebo Kanady nebo v případě jakékoliv náhrady újmy přisouzené na základě jurisdikce USA nebo Kanady, není-li v pojistné smlouvě ujednáno jinak.</w:t>
      </w:r>
    </w:p>
    <w:p w14:paraId="6D8FB1FB" w14:textId="77777777" w:rsidR="00DE5AFA" w:rsidRDefault="00000000">
      <w:pPr>
        <w:pStyle w:val="Zkladntext1"/>
        <w:framePr w:w="10416" w:h="10440" w:hRule="exact" w:wrap="none" w:vAnchor="page" w:hAnchor="page" w:x="587" w:y="5392"/>
        <w:numPr>
          <w:ilvl w:val="0"/>
          <w:numId w:val="201"/>
        </w:numPr>
        <w:tabs>
          <w:tab w:val="left" w:pos="314"/>
        </w:tabs>
        <w:spacing w:after="0" w:line="276" w:lineRule="auto"/>
        <w:ind w:left="320" w:hanging="320"/>
        <w:jc w:val="both"/>
      </w:pPr>
      <w:r>
        <w:rPr>
          <w:color w:val="1E3B9F"/>
        </w:rPr>
        <w:t>Pojištění odpovědnosti se dále nevztahuje na jakoukoliv povinnost (zejména povinnost nést náklady na preventivní či nápravná opatřeni) vzniklou či uloženou pojištěnému na základě zákona č. 167/2008 Sb., o předcházení ekologické újmě a o její nápravě a o změně některých zákonů, ve znění pozdějších předpisů.</w:t>
      </w:r>
    </w:p>
    <w:p w14:paraId="3CABD0E9" w14:textId="77777777" w:rsidR="00DE5AFA" w:rsidRDefault="00000000">
      <w:pPr>
        <w:pStyle w:val="Zkladntext1"/>
        <w:framePr w:w="10416" w:h="10440" w:hRule="exact" w:wrap="none" w:vAnchor="page" w:hAnchor="page" w:x="587" w:y="5392"/>
        <w:numPr>
          <w:ilvl w:val="0"/>
          <w:numId w:val="201"/>
        </w:numPr>
        <w:tabs>
          <w:tab w:val="left" w:pos="314"/>
        </w:tabs>
        <w:spacing w:after="0" w:line="276" w:lineRule="auto"/>
        <w:jc w:val="both"/>
      </w:pPr>
      <w:r>
        <w:rPr>
          <w:color w:val="1E3B9F"/>
        </w:rPr>
        <w:t>Pojištění se nevztahuje na odpovědnost pojištěného za vady (např. za vady prodané věci, za vady provedeného díla apod.).</w:t>
      </w:r>
    </w:p>
    <w:p w14:paraId="267A55AF" w14:textId="77777777" w:rsidR="00DE5AFA" w:rsidRDefault="00000000">
      <w:pPr>
        <w:pStyle w:val="Zkladntext1"/>
        <w:framePr w:w="10416" w:h="10440" w:hRule="exact" w:wrap="none" w:vAnchor="page" w:hAnchor="page" w:x="587" w:y="5392"/>
        <w:numPr>
          <w:ilvl w:val="0"/>
          <w:numId w:val="201"/>
        </w:numPr>
        <w:tabs>
          <w:tab w:val="left" w:pos="314"/>
        </w:tabs>
        <w:spacing w:after="0" w:line="276" w:lineRule="auto"/>
        <w:jc w:val="both"/>
      </w:pPr>
      <w:r>
        <w:rPr>
          <w:color w:val="1E3B9F"/>
        </w:rPr>
        <w:t>Pojištění se nevztahuje na povinnost uhradit pokuty, penále či jiné zákonné nebo smluvní sankce udělené pojištěnému.</w:t>
      </w:r>
    </w:p>
    <w:p w14:paraId="3E35E8A6" w14:textId="77777777" w:rsidR="00DE5AFA" w:rsidRDefault="00000000">
      <w:pPr>
        <w:pStyle w:val="Zkladntext1"/>
        <w:framePr w:w="10416" w:h="10440" w:hRule="exact" w:wrap="none" w:vAnchor="page" w:hAnchor="page" w:x="587" w:y="5392"/>
        <w:numPr>
          <w:ilvl w:val="0"/>
          <w:numId w:val="201"/>
        </w:numPr>
        <w:tabs>
          <w:tab w:val="left" w:pos="314"/>
        </w:tabs>
        <w:spacing w:after="0" w:line="276" w:lineRule="auto"/>
      </w:pPr>
      <w:r>
        <w:rPr>
          <w:color w:val="1E3B9F"/>
        </w:rPr>
        <w:t>Pouze je-li výslovně ujednáno v textu pojistné smlouvy, že pojištění se vztahuje i na odpovědnost za újmu způsobenou vadou výrobku,</w:t>
      </w:r>
    </w:p>
    <w:p w14:paraId="352B0C7C" w14:textId="77777777" w:rsidR="00DE5AFA" w:rsidRDefault="00000000">
      <w:pPr>
        <w:pStyle w:val="Zhlavnebozpat0"/>
        <w:framePr w:w="1114" w:h="374" w:hRule="exact" w:wrap="none" w:vAnchor="page" w:hAnchor="page" w:x="640" w:y="16005"/>
        <w:rPr>
          <w:sz w:val="14"/>
          <w:szCs w:val="14"/>
        </w:rPr>
      </w:pPr>
      <w:r>
        <w:rPr>
          <w:color w:val="2F5CB4"/>
          <w:sz w:val="14"/>
          <w:szCs w:val="14"/>
        </w:rPr>
        <w:t>strana 2/4</w:t>
      </w:r>
    </w:p>
    <w:p w14:paraId="4F8AC544" w14:textId="77777777" w:rsidR="00DE5AFA" w:rsidRDefault="00000000">
      <w:pPr>
        <w:pStyle w:val="Zhlavnebozpat0"/>
        <w:framePr w:w="1114" w:h="374" w:hRule="exact" w:wrap="none" w:vAnchor="page" w:hAnchor="page" w:x="640" w:y="16005"/>
        <w:rPr>
          <w:sz w:val="14"/>
          <w:szCs w:val="14"/>
        </w:rPr>
      </w:pPr>
      <w:r>
        <w:rPr>
          <w:b/>
          <w:bCs/>
          <w:color w:val="0159D7"/>
          <w:sz w:val="14"/>
          <w:szCs w:val="14"/>
        </w:rPr>
        <w:t>VPP ODP 2014</w:t>
      </w:r>
    </w:p>
    <w:p w14:paraId="19BEA1D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41536A4E" w14:textId="77777777" w:rsidR="00DE5AFA" w:rsidRDefault="00000000">
      <w:pPr>
        <w:spacing w:line="1" w:lineRule="exact"/>
      </w:pPr>
      <w:r>
        <w:rPr>
          <w:noProof/>
        </w:rPr>
        <w:lastRenderedPageBreak/>
        <mc:AlternateContent>
          <mc:Choice Requires="wps">
            <w:drawing>
              <wp:anchor distT="0" distB="0" distL="114300" distR="114300" simplePos="0" relativeHeight="251667968" behindDoc="1" locked="0" layoutInCell="1" allowOverlap="1" wp14:anchorId="39D4CC89" wp14:editId="33B76C87">
                <wp:simplePos x="0" y="0"/>
                <wp:positionH relativeFrom="page">
                  <wp:posOffset>399415</wp:posOffset>
                </wp:positionH>
                <wp:positionV relativeFrom="page">
                  <wp:posOffset>10116820</wp:posOffset>
                </wp:positionV>
                <wp:extent cx="6562725" cy="0"/>
                <wp:effectExtent l="0" t="0" r="0" b="0"/>
                <wp:wrapNone/>
                <wp:docPr id="50" name="Shape 50"/>
                <wp:cNvGraphicFramePr/>
                <a:graphic xmlns:a="http://schemas.openxmlformats.org/drawingml/2006/main">
                  <a:graphicData uri="http://schemas.microsoft.com/office/word/2010/wordprocessingShape">
                    <wps:wsp>
                      <wps:cNvCnPr/>
                      <wps:spPr>
                        <a:xfrm>
                          <a:off x="0" y="0"/>
                          <a:ext cx="6562725" cy="0"/>
                        </a:xfrm>
                        <a:prstGeom prst="straightConnector1">
                          <a:avLst/>
                        </a:prstGeom>
                        <a:ln w="12065">
                          <a:solidFill/>
                        </a:ln>
                      </wps:spPr>
                      <wps:bodyPr/>
                    </wps:wsp>
                  </a:graphicData>
                </a:graphic>
              </wp:anchor>
            </w:drawing>
          </mc:Choice>
          <mc:Fallback>
            <w:pict>
              <v:shape o:spt="32" o:oned="true" path="m,l21600,21600e" style="position:absolute;margin-left:31.449999999999999pt;margin-top:796.60000000000002pt;width:516.75pt;height:0;z-index:-251658240;mso-position-horizontal-relative:page;mso-position-vertical-relative:page">
                <v:stroke weight="0.95000000000000007pt"/>
              </v:shape>
            </w:pict>
          </mc:Fallback>
        </mc:AlternateContent>
      </w:r>
    </w:p>
    <w:p w14:paraId="38220AD4" w14:textId="77777777" w:rsidR="00DE5AFA" w:rsidRDefault="00000000">
      <w:pPr>
        <w:pStyle w:val="Zkladntext1"/>
        <w:framePr w:w="10397" w:h="6691" w:hRule="exact" w:wrap="none" w:vAnchor="page" w:hAnchor="page" w:x="597" w:y="991"/>
        <w:spacing w:after="0" w:line="271" w:lineRule="auto"/>
        <w:ind w:firstLine="320"/>
        <w:jc w:val="both"/>
      </w:pPr>
      <w:r>
        <w:rPr>
          <w:color w:val="1E3B9F"/>
        </w:rPr>
        <w:t>pojištění se dále nevztahuje na odpovědnost za újmu způsobenou:</w:t>
      </w:r>
    </w:p>
    <w:p w14:paraId="0D062E5A" w14:textId="77777777" w:rsidR="00DE5AFA" w:rsidRDefault="00000000">
      <w:pPr>
        <w:pStyle w:val="Zkladntext1"/>
        <w:framePr w:w="10397" w:h="6691" w:hRule="exact" w:wrap="none" w:vAnchor="page" w:hAnchor="page" w:x="597" w:y="991"/>
        <w:numPr>
          <w:ilvl w:val="0"/>
          <w:numId w:val="209"/>
        </w:numPr>
        <w:tabs>
          <w:tab w:val="left" w:pos="751"/>
        </w:tabs>
        <w:spacing w:after="0" w:line="271" w:lineRule="auto"/>
        <w:ind w:left="760" w:hanging="440"/>
        <w:jc w:val="both"/>
      </w:pPr>
      <w:r>
        <w:rPr>
          <w:color w:val="1E3B9F"/>
        </w:rPr>
        <w:t>vadou výrobku, jehož parametry, kvalita, provedení nebo funkce byly pojištěným na žádost poškozeného změněny, nebo výrobkem, který byl na žádost poškozeného pojištěným instalován do jiných podmínek, než pro které je určen,</w:t>
      </w:r>
    </w:p>
    <w:p w14:paraId="412CE32D" w14:textId="77777777" w:rsidR="00DE5AFA" w:rsidRDefault="00000000">
      <w:pPr>
        <w:pStyle w:val="Zkladntext1"/>
        <w:framePr w:w="10397" w:h="6691" w:hRule="exact" w:wrap="none" w:vAnchor="page" w:hAnchor="page" w:x="597" w:y="991"/>
        <w:numPr>
          <w:ilvl w:val="0"/>
          <w:numId w:val="209"/>
        </w:numPr>
        <w:tabs>
          <w:tab w:val="left" w:pos="751"/>
        </w:tabs>
        <w:spacing w:after="0" w:line="271" w:lineRule="auto"/>
        <w:ind w:left="760" w:hanging="440"/>
        <w:jc w:val="both"/>
      </w:pPr>
      <w:r>
        <w:rPr>
          <w:color w:val="1E3B9F"/>
        </w:rPr>
        <w:t>vadou výrobku, který nebyl dostatečně testován podle uznávaných pravidel vědy a techniky nebo způsobem stanoveným právním předpisem,</w:t>
      </w:r>
    </w:p>
    <w:p w14:paraId="7213FCD4" w14:textId="77777777" w:rsidR="00DE5AFA" w:rsidRDefault="00000000">
      <w:pPr>
        <w:pStyle w:val="Zkladntext1"/>
        <w:framePr w:w="10397" w:h="6691" w:hRule="exact" w:wrap="none" w:vAnchor="page" w:hAnchor="page" w:x="597" w:y="991"/>
        <w:numPr>
          <w:ilvl w:val="0"/>
          <w:numId w:val="209"/>
        </w:numPr>
        <w:tabs>
          <w:tab w:val="left" w:pos="751"/>
        </w:tabs>
        <w:spacing w:after="0" w:line="271" w:lineRule="auto"/>
        <w:ind w:firstLine="320"/>
        <w:jc w:val="both"/>
      </w:pPr>
      <w:r>
        <w:rPr>
          <w:color w:val="1E3B9F"/>
        </w:rPr>
        <w:t>vadou výrobku, která byla pojištěným poškozenému předem oznámena,</w:t>
      </w:r>
    </w:p>
    <w:p w14:paraId="03D735CC" w14:textId="77777777" w:rsidR="00DE5AFA" w:rsidRDefault="00000000">
      <w:pPr>
        <w:pStyle w:val="Zkladntext1"/>
        <w:framePr w:w="10397" w:h="6691" w:hRule="exact" w:wrap="none" w:vAnchor="page" w:hAnchor="page" w:x="597" w:y="991"/>
        <w:numPr>
          <w:ilvl w:val="0"/>
          <w:numId w:val="209"/>
        </w:numPr>
        <w:tabs>
          <w:tab w:val="left" w:pos="751"/>
        </w:tabs>
        <w:spacing w:after="0" w:line="271" w:lineRule="auto"/>
        <w:ind w:left="320"/>
        <w:jc w:val="both"/>
      </w:pPr>
      <w:r>
        <w:rPr>
          <w:color w:val="1E3B9F"/>
        </w:rPr>
        <w:t>nesprávným užitím, skladováním nebo přepravou výrobku, e) výrobky, majícími povahu věci nehmotné.</w:t>
      </w:r>
    </w:p>
    <w:p w14:paraId="7237926C" w14:textId="77777777" w:rsidR="00DE5AFA" w:rsidRDefault="00000000">
      <w:pPr>
        <w:pStyle w:val="Zkladntext1"/>
        <w:framePr w:w="10397" w:h="6691" w:hRule="exact" w:wrap="none" w:vAnchor="page" w:hAnchor="page" w:x="597" w:y="991"/>
        <w:numPr>
          <w:ilvl w:val="0"/>
          <w:numId w:val="201"/>
        </w:numPr>
        <w:tabs>
          <w:tab w:val="left" w:pos="312"/>
        </w:tabs>
        <w:spacing w:after="0" w:line="271" w:lineRule="auto"/>
        <w:jc w:val="both"/>
      </w:pPr>
      <w:r>
        <w:rPr>
          <w:color w:val="1E3B9F"/>
        </w:rPr>
        <w:t>Pojištění se dále nevztahuje na odpovědnost za újmu způsobenou vadou těchto výrobků:</w:t>
      </w:r>
    </w:p>
    <w:p w14:paraId="58F925BB"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firstLine="320"/>
        <w:jc w:val="both"/>
      </w:pPr>
      <w:r>
        <w:rPr>
          <w:color w:val="1E3B9F"/>
        </w:rPr>
        <w:t>výbušnin, ohňostrojů, plynů a těkavých uhlovodíkových výrobků,</w:t>
      </w:r>
    </w:p>
    <w:p w14:paraId="6929515F"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left="760" w:hanging="440"/>
        <w:jc w:val="both"/>
      </w:pPr>
      <w:r>
        <w:rPr>
          <w:color w:val="1E3B9F"/>
        </w:rPr>
        <w:t xml:space="preserve">narkotik, léků, vakcín, antikoncepčních prostředků, výrobků obsahujících </w:t>
      </w:r>
      <w:r>
        <w:rPr>
          <w:color w:val="1E3B9F"/>
          <w:lang w:val="en-US" w:eastAsia="en-US" w:bidi="en-US"/>
        </w:rPr>
        <w:t xml:space="preserve">diethylstilbestrol, </w:t>
      </w:r>
      <w:proofErr w:type="spellStart"/>
      <w:r>
        <w:rPr>
          <w:color w:val="1E3B9F"/>
        </w:rPr>
        <w:t>oxichynolin</w:t>
      </w:r>
      <w:proofErr w:type="spellEnd"/>
      <w:r>
        <w:rPr>
          <w:color w:val="1E3B9F"/>
        </w:rPr>
        <w:t xml:space="preserve"> a jiných farmaceutických výrobků, geneticky modifikovaných organismů,</w:t>
      </w:r>
    </w:p>
    <w:p w14:paraId="71238C90"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firstLine="320"/>
        <w:jc w:val="both"/>
      </w:pPr>
      <w:r>
        <w:rPr>
          <w:color w:val="1E3B9F"/>
        </w:rPr>
        <w:t xml:space="preserve">implantátů, krve a krevní plazmy, výrobků z lidského </w:t>
      </w:r>
      <w:proofErr w:type="gramStart"/>
      <w:r>
        <w:rPr>
          <w:color w:val="1E3B9F"/>
        </w:rPr>
        <w:t>organizmu</w:t>
      </w:r>
      <w:proofErr w:type="gramEnd"/>
      <w:r>
        <w:rPr>
          <w:color w:val="1E3B9F"/>
        </w:rPr>
        <w:t>,</w:t>
      </w:r>
    </w:p>
    <w:p w14:paraId="7BD47575"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left="760" w:hanging="440"/>
        <w:jc w:val="both"/>
      </w:pPr>
      <w:r>
        <w:rPr>
          <w:color w:val="1E3B9F"/>
        </w:rPr>
        <w:t>chemikálií (barviv, kosmetických a zkrášlovacích přípravků, prostředků na hubení hmyzu, plevele, škůdců a plísní, postřiku na plodiny, chemikálií určených do betonových směsí),</w:t>
      </w:r>
    </w:p>
    <w:p w14:paraId="20AB012B"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firstLine="320"/>
        <w:jc w:val="both"/>
      </w:pPr>
      <w:r>
        <w:rPr>
          <w:color w:val="1E3B9F"/>
        </w:rPr>
        <w:t>tabáku a tabákových výrobků,</w:t>
      </w:r>
    </w:p>
    <w:p w14:paraId="5B58853E"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firstLine="320"/>
        <w:jc w:val="both"/>
      </w:pPr>
      <w:r>
        <w:rPr>
          <w:color w:val="1E3B9F"/>
        </w:rPr>
        <w:t>hotových betonových směsí pro stavební účely,</w:t>
      </w:r>
    </w:p>
    <w:p w14:paraId="6DFC8552"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firstLine="320"/>
        <w:jc w:val="both"/>
      </w:pPr>
      <w:r>
        <w:rPr>
          <w:color w:val="1E3B9F"/>
        </w:rPr>
        <w:t>EZS, EPS,</w:t>
      </w:r>
    </w:p>
    <w:p w14:paraId="0B9386EA"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firstLine="320"/>
        <w:jc w:val="both"/>
      </w:pPr>
      <w:r>
        <w:rPr>
          <w:color w:val="1E3B9F"/>
        </w:rPr>
        <w:t>lékařských zařízení,</w:t>
      </w:r>
    </w:p>
    <w:p w14:paraId="35AB76AE"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left="760" w:hanging="440"/>
        <w:jc w:val="both"/>
      </w:pPr>
      <w:r>
        <w:rPr>
          <w:color w:val="1E3B9F"/>
        </w:rPr>
        <w:t>vadou následujících výrobků automobilového průmyslu, včetně motocyklů: samonosných konstrukcí karoserií nebo rámů vozidla, pohonných a řídících jednotek, ráfků kol, brzd, podvozků, pneumatik a výrobků, které jsou do uvedených výrobků jako součásti použity,</w:t>
      </w:r>
    </w:p>
    <w:p w14:paraId="0DF4C97B"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firstLine="320"/>
        <w:jc w:val="both"/>
      </w:pPr>
      <w:r>
        <w:rPr>
          <w:color w:val="1E3B9F"/>
        </w:rPr>
        <w:t>ochranných přileb na motocykl,</w:t>
      </w:r>
    </w:p>
    <w:p w14:paraId="02E2261D" w14:textId="77777777" w:rsidR="00DE5AFA" w:rsidRDefault="00000000">
      <w:pPr>
        <w:pStyle w:val="Zkladntext1"/>
        <w:framePr w:w="10397" w:h="6691" w:hRule="exact" w:wrap="none" w:vAnchor="page" w:hAnchor="page" w:x="597" w:y="991"/>
        <w:numPr>
          <w:ilvl w:val="0"/>
          <w:numId w:val="210"/>
        </w:numPr>
        <w:tabs>
          <w:tab w:val="left" w:pos="751"/>
        </w:tabs>
        <w:spacing w:after="0" w:line="271" w:lineRule="auto"/>
        <w:ind w:left="760" w:hanging="440"/>
        <w:jc w:val="both"/>
      </w:pPr>
      <w:r>
        <w:rPr>
          <w:color w:val="1E3B9F"/>
        </w:rPr>
        <w:t>výrobků určených do letadel a zařízení leteckého průmyslu, výrobků určených do námořních lodí a zařízení námořního průmyslu a dopravy, drážních vozidel a zařízení určenému k drážnímu provozu,</w:t>
      </w:r>
    </w:p>
    <w:p w14:paraId="38DCE361" w14:textId="77777777" w:rsidR="00DE5AFA" w:rsidRDefault="00000000">
      <w:pPr>
        <w:pStyle w:val="Zkladntext1"/>
        <w:framePr w:w="10397" w:h="6691" w:hRule="exact" w:wrap="none" w:vAnchor="page" w:hAnchor="page" w:x="597" w:y="991"/>
        <w:spacing w:after="0" w:line="271" w:lineRule="auto"/>
        <w:ind w:firstLine="320"/>
        <w:jc w:val="both"/>
      </w:pPr>
      <w:r>
        <w:rPr>
          <w:color w:val="1E3B9F"/>
        </w:rPr>
        <w:t>m) zbraní.</w:t>
      </w:r>
    </w:p>
    <w:p w14:paraId="0D0BC69A" w14:textId="77777777" w:rsidR="00DE5AFA" w:rsidRDefault="00000000">
      <w:pPr>
        <w:pStyle w:val="Zkladntext1"/>
        <w:framePr w:w="10397" w:h="6691" w:hRule="exact" w:wrap="none" w:vAnchor="page" w:hAnchor="page" w:x="597" w:y="991"/>
        <w:numPr>
          <w:ilvl w:val="0"/>
          <w:numId w:val="201"/>
        </w:numPr>
        <w:tabs>
          <w:tab w:val="left" w:pos="393"/>
        </w:tabs>
        <w:spacing w:after="0" w:line="271" w:lineRule="auto"/>
        <w:jc w:val="both"/>
      </w:pPr>
      <w:r>
        <w:rPr>
          <w:color w:val="1E3B9F"/>
        </w:rPr>
        <w:t>Z pojištění nevzniká nárok na plnění:</w:t>
      </w:r>
    </w:p>
    <w:p w14:paraId="17CEBB91" w14:textId="77777777" w:rsidR="00DE5AFA" w:rsidRDefault="00000000">
      <w:pPr>
        <w:pStyle w:val="Zkladntext1"/>
        <w:framePr w:w="10397" w:h="6691" w:hRule="exact" w:wrap="none" w:vAnchor="page" w:hAnchor="page" w:x="597" w:y="991"/>
        <w:numPr>
          <w:ilvl w:val="0"/>
          <w:numId w:val="211"/>
        </w:numPr>
        <w:tabs>
          <w:tab w:val="left" w:pos="751"/>
        </w:tabs>
        <w:spacing w:after="0" w:line="271" w:lineRule="auto"/>
        <w:ind w:firstLine="320"/>
        <w:jc w:val="both"/>
      </w:pPr>
      <w:r>
        <w:rPr>
          <w:color w:val="1E3B9F"/>
        </w:rPr>
        <w:t>za poškození, zničení nebo pohřešování vadného výrobku, kterým byla újma způsobena,</w:t>
      </w:r>
    </w:p>
    <w:p w14:paraId="70FE774D" w14:textId="77777777" w:rsidR="00DE5AFA" w:rsidRDefault="00000000">
      <w:pPr>
        <w:pStyle w:val="Zkladntext1"/>
        <w:framePr w:w="10397" w:h="6691" w:hRule="exact" w:wrap="none" w:vAnchor="page" w:hAnchor="page" w:x="597" w:y="991"/>
        <w:numPr>
          <w:ilvl w:val="0"/>
          <w:numId w:val="211"/>
        </w:numPr>
        <w:tabs>
          <w:tab w:val="left" w:pos="751"/>
        </w:tabs>
        <w:spacing w:after="0" w:line="271" w:lineRule="auto"/>
        <w:ind w:left="760" w:hanging="440"/>
        <w:jc w:val="both"/>
      </w:pPr>
      <w:r>
        <w:rPr>
          <w:color w:val="1E3B9F"/>
        </w:rPr>
        <w:t xml:space="preserve">za náklady spojené s demolicí, odklizením nebo demontáží poškozeného či zničeného vadného výrobku, kterým byla újma způsobena, jakož </w:t>
      </w:r>
      <w:r>
        <w:rPr>
          <w:color w:val="073BF9"/>
        </w:rPr>
        <w:t xml:space="preserve">i </w:t>
      </w:r>
      <w:r>
        <w:rPr>
          <w:color w:val="1E3B9F"/>
        </w:rPr>
        <w:t>za náklady spojené s obstaráním a instalací výrobku nahrazujícího vadný výrobek,</w:t>
      </w:r>
    </w:p>
    <w:p w14:paraId="6D33A5B4" w14:textId="77777777" w:rsidR="00DE5AFA" w:rsidRDefault="00000000">
      <w:pPr>
        <w:pStyle w:val="Zkladntext1"/>
        <w:framePr w:w="10397" w:h="6691" w:hRule="exact" w:wrap="none" w:vAnchor="page" w:hAnchor="page" w:x="597" w:y="991"/>
        <w:numPr>
          <w:ilvl w:val="0"/>
          <w:numId w:val="211"/>
        </w:numPr>
        <w:tabs>
          <w:tab w:val="left" w:pos="751"/>
        </w:tabs>
        <w:spacing w:after="0" w:line="271" w:lineRule="auto"/>
        <w:ind w:left="320"/>
      </w:pPr>
      <w:r>
        <w:rPr>
          <w:color w:val="1E3B9F"/>
        </w:rPr>
        <w:t>za náklady spojené s pozastavením prodeje vadného výrobku, d) za náklady spojené se stažením výrobků z trhu.</w:t>
      </w:r>
    </w:p>
    <w:p w14:paraId="7168D769" w14:textId="77777777" w:rsidR="00DE5AFA" w:rsidRDefault="00000000">
      <w:pPr>
        <w:pStyle w:val="Zkladntext1"/>
        <w:framePr w:wrap="none" w:vAnchor="page" w:hAnchor="page" w:x="717" w:y="7917"/>
        <w:pBdr>
          <w:top w:val="single" w:sz="0" w:space="0" w:color="0077E8"/>
          <w:left w:val="single" w:sz="0" w:space="3" w:color="0077E8"/>
          <w:bottom w:val="single" w:sz="0" w:space="0" w:color="0077E8"/>
          <w:right w:val="single" w:sz="0" w:space="3" w:color="0077E8"/>
        </w:pBdr>
        <w:shd w:val="clear" w:color="auto" w:fill="0077E8"/>
        <w:spacing w:after="0" w:line="240" w:lineRule="auto"/>
      </w:pPr>
      <w:r>
        <w:rPr>
          <w:b/>
          <w:bCs/>
          <w:color w:val="CBF1F6"/>
        </w:rPr>
        <w:t>ČLÁNEK V</w:t>
      </w:r>
    </w:p>
    <w:p w14:paraId="5E1CBC12" w14:textId="77777777" w:rsidR="00DE5AFA" w:rsidRDefault="00000000">
      <w:pPr>
        <w:pStyle w:val="Nadpis80"/>
        <w:framePr w:wrap="none" w:vAnchor="page" w:hAnchor="page" w:x="2800" w:y="7955"/>
        <w:pBdr>
          <w:top w:val="single" w:sz="0" w:space="0" w:color="018AF3"/>
          <w:left w:val="single" w:sz="0" w:space="3" w:color="018AF3"/>
          <w:bottom w:val="single" w:sz="0" w:space="0" w:color="018AF3"/>
          <w:right w:val="single" w:sz="0" w:space="3" w:color="018AF3"/>
        </w:pBdr>
        <w:shd w:val="clear" w:color="auto" w:fill="018AF3"/>
        <w:spacing w:after="0" w:line="240" w:lineRule="auto"/>
      </w:pPr>
      <w:bookmarkStart w:id="182" w:name="bookmark364"/>
      <w:r>
        <w:rPr>
          <w:color w:val="CBF1F6"/>
        </w:rPr>
        <w:t>Povinnosti pojištěného</w:t>
      </w:r>
      <w:bookmarkEnd w:id="182"/>
    </w:p>
    <w:p w14:paraId="0F67F228" w14:textId="77777777" w:rsidR="00DE5AFA" w:rsidRDefault="00000000">
      <w:pPr>
        <w:pStyle w:val="Zkladntext1"/>
        <w:framePr w:w="10397" w:h="3144" w:hRule="exact" w:wrap="none" w:vAnchor="page" w:hAnchor="page" w:x="597" w:y="8383"/>
        <w:numPr>
          <w:ilvl w:val="0"/>
          <w:numId w:val="212"/>
        </w:numPr>
        <w:tabs>
          <w:tab w:val="left" w:pos="312"/>
        </w:tabs>
        <w:spacing w:after="0" w:line="271" w:lineRule="auto"/>
        <w:jc w:val="both"/>
      </w:pPr>
      <w:r>
        <w:rPr>
          <w:color w:val="1E3B9F"/>
        </w:rPr>
        <w:t>Vedle povinností stanovených VPP OC 2014 je pojištěný dále povinen:</w:t>
      </w:r>
    </w:p>
    <w:p w14:paraId="21C1A66D" w14:textId="77777777" w:rsidR="00DE5AFA" w:rsidRDefault="00000000">
      <w:pPr>
        <w:pStyle w:val="Zkladntext1"/>
        <w:framePr w:w="10397" w:h="3144" w:hRule="exact" w:wrap="none" w:vAnchor="page" w:hAnchor="page" w:x="597" w:y="8383"/>
        <w:numPr>
          <w:ilvl w:val="0"/>
          <w:numId w:val="213"/>
        </w:numPr>
        <w:tabs>
          <w:tab w:val="left" w:pos="772"/>
        </w:tabs>
        <w:spacing w:after="0" w:line="271" w:lineRule="auto"/>
        <w:ind w:left="760" w:hanging="420"/>
        <w:jc w:val="both"/>
      </w:pPr>
      <w:r>
        <w:rPr>
          <w:color w:val="1E3B9F"/>
        </w:rPr>
        <w:t xml:space="preserve">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 V případě vzniku škodné události spočívající v odpovědnosti za újmu na životním prostředí je pojištěný povinen oznámit pojistiteli škodnou událost </w:t>
      </w:r>
      <w:r>
        <w:rPr>
          <w:color w:val="1E3B9F"/>
          <w:lang w:val="en-US" w:eastAsia="en-US" w:bidi="en-US"/>
        </w:rPr>
        <w:t xml:space="preserve">max. </w:t>
      </w:r>
      <w:r>
        <w:rPr>
          <w:color w:val="1E3B9F"/>
        </w:rPr>
        <w:t>do 5 pracovních dnů od jejího vzniku,</w:t>
      </w:r>
    </w:p>
    <w:p w14:paraId="1D1A586D" w14:textId="77777777" w:rsidR="00DE5AFA" w:rsidRDefault="00000000">
      <w:pPr>
        <w:pStyle w:val="Zkladntext1"/>
        <w:framePr w:w="10397" w:h="3144" w:hRule="exact" w:wrap="none" w:vAnchor="page" w:hAnchor="page" w:x="597" w:y="8383"/>
        <w:numPr>
          <w:ilvl w:val="0"/>
          <w:numId w:val="213"/>
        </w:numPr>
        <w:tabs>
          <w:tab w:val="left" w:pos="772"/>
        </w:tabs>
        <w:spacing w:after="0" w:line="271" w:lineRule="auto"/>
        <w:ind w:left="760" w:hanging="420"/>
        <w:jc w:val="both"/>
      </w:pPr>
      <w:r>
        <w:rPr>
          <w:color w:val="1E3B9F"/>
        </w:rPr>
        <w:t>bez výslovného předchozího písemného souhlasu pojistitele neuznat vůči poškozenému dluh k náhradě újmy, za kterou pojištěný v souvislosti se škodnou událostí odpovídá,</w:t>
      </w:r>
    </w:p>
    <w:p w14:paraId="16BF0340" w14:textId="77777777" w:rsidR="00DE5AFA" w:rsidRDefault="00000000">
      <w:pPr>
        <w:pStyle w:val="Zkladntext1"/>
        <w:framePr w:w="10397" w:h="3144" w:hRule="exact" w:wrap="none" w:vAnchor="page" w:hAnchor="page" w:x="597" w:y="8383"/>
        <w:numPr>
          <w:ilvl w:val="0"/>
          <w:numId w:val="213"/>
        </w:numPr>
        <w:tabs>
          <w:tab w:val="left" w:pos="772"/>
        </w:tabs>
        <w:spacing w:after="0" w:line="271" w:lineRule="auto"/>
        <w:ind w:left="340"/>
        <w:jc w:val="both"/>
      </w:pPr>
      <w:r>
        <w:rPr>
          <w:color w:val="1E3B9F"/>
        </w:rP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 d) 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14:paraId="38EC63D3" w14:textId="77777777" w:rsidR="00DE5AFA" w:rsidRDefault="00000000">
      <w:pPr>
        <w:pStyle w:val="Zkladntext1"/>
        <w:framePr w:w="10397" w:h="3144" w:hRule="exact" w:wrap="none" w:vAnchor="page" w:hAnchor="page" w:x="597" w:y="8383"/>
        <w:numPr>
          <w:ilvl w:val="0"/>
          <w:numId w:val="214"/>
        </w:numPr>
        <w:tabs>
          <w:tab w:val="left" w:pos="772"/>
        </w:tabs>
        <w:spacing w:after="0" w:line="271" w:lineRule="auto"/>
        <w:ind w:left="760" w:hanging="420"/>
        <w:jc w:val="both"/>
      </w:pPr>
      <w:r>
        <w:rPr>
          <w:color w:val="1E3B9F"/>
        </w:rPr>
        <w:t>pokud mu to pojistitel svým pokynem výslovně uloží, podat řádně a včas návrh na zrušení rozhodčího nálezu, jímž bylo rozhodnuto o náhradě újmy, za kterou pojištěný v souvislosti se škodnou událostí odpovídá, soudem.</w:t>
      </w:r>
    </w:p>
    <w:p w14:paraId="5FBE6A9F" w14:textId="77777777" w:rsidR="00DE5AFA" w:rsidRDefault="00000000">
      <w:pPr>
        <w:pStyle w:val="Zkladntext1"/>
        <w:framePr w:wrap="none" w:vAnchor="page" w:hAnchor="page" w:x="722" w:y="11757"/>
        <w:pBdr>
          <w:top w:val="single" w:sz="0" w:space="0" w:color="0075E8"/>
          <w:left w:val="single" w:sz="0" w:space="3" w:color="0075E8"/>
          <w:bottom w:val="single" w:sz="0" w:space="0" w:color="0075E8"/>
          <w:right w:val="single" w:sz="0" w:space="3" w:color="0075E8"/>
        </w:pBdr>
        <w:shd w:val="clear" w:color="auto" w:fill="0075E8"/>
        <w:spacing w:after="0" w:line="240" w:lineRule="auto"/>
      </w:pPr>
      <w:r>
        <w:rPr>
          <w:b/>
          <w:bCs/>
          <w:color w:val="FFFFFF"/>
        </w:rPr>
        <w:t>ČLÁNEK VI</w:t>
      </w:r>
    </w:p>
    <w:p w14:paraId="270D2EDA" w14:textId="77777777" w:rsidR="00DE5AFA" w:rsidRDefault="00000000">
      <w:pPr>
        <w:pStyle w:val="Nadpis80"/>
        <w:framePr w:wrap="none" w:vAnchor="page" w:hAnchor="page" w:x="2810" w:y="11810"/>
        <w:pBdr>
          <w:top w:val="single" w:sz="0" w:space="0" w:color="0088F2"/>
          <w:left w:val="single" w:sz="0" w:space="3" w:color="0088F2"/>
          <w:bottom w:val="single" w:sz="0" w:space="0" w:color="0088F2"/>
          <w:right w:val="single" w:sz="0" w:space="3" w:color="0088F2"/>
        </w:pBdr>
        <w:shd w:val="clear" w:color="auto" w:fill="0088F2"/>
        <w:spacing w:after="0" w:line="240" w:lineRule="auto"/>
      </w:pPr>
      <w:bookmarkStart w:id="183" w:name="bookmark366"/>
      <w:r>
        <w:rPr>
          <w:color w:val="FFFFFF"/>
        </w:rPr>
        <w:t>Pojistné plnění</w:t>
      </w:r>
      <w:bookmarkEnd w:id="183"/>
    </w:p>
    <w:p w14:paraId="3FCB39E9" w14:textId="77777777" w:rsidR="00DE5AFA" w:rsidRDefault="00000000">
      <w:pPr>
        <w:pStyle w:val="Zkladntext1"/>
        <w:framePr w:w="10397" w:h="2318" w:hRule="exact" w:wrap="none" w:vAnchor="page" w:hAnchor="page" w:x="597" w:y="12227"/>
        <w:numPr>
          <w:ilvl w:val="0"/>
          <w:numId w:val="215"/>
        </w:numPr>
        <w:tabs>
          <w:tab w:val="left" w:pos="320"/>
        </w:tabs>
        <w:spacing w:after="0" w:line="271" w:lineRule="auto"/>
        <w:ind w:left="340" w:hanging="340"/>
        <w:jc w:val="both"/>
      </w:pPr>
      <w:r>
        <w:rPr>
          <w:color w:val="1E3B9F"/>
        </w:rPr>
        <w:t>Pojistné plnění za jednu pojistnou událost nesmí přesáhnout limit pojistného plnění stanovený v pojistné smlouvě. To platí i pro součet všech pojistných plnění ze sériové pojistné události. Na pojistném plnění ze sériových pojistných událostí se pojištěný podílí jen jednou spoluúčastí, bez ohledu na počet pojistných událostí v sérii.</w:t>
      </w:r>
    </w:p>
    <w:p w14:paraId="72797BE1" w14:textId="77777777" w:rsidR="00DE5AFA" w:rsidRDefault="00000000">
      <w:pPr>
        <w:pStyle w:val="Zkladntext1"/>
        <w:framePr w:w="10397" w:h="2318" w:hRule="exact" w:wrap="none" w:vAnchor="page" w:hAnchor="page" w:x="597" w:y="12227"/>
        <w:numPr>
          <w:ilvl w:val="0"/>
          <w:numId w:val="215"/>
        </w:numPr>
        <w:tabs>
          <w:tab w:val="left" w:pos="320"/>
        </w:tabs>
        <w:spacing w:after="0" w:line="271" w:lineRule="auto"/>
        <w:ind w:left="340" w:hanging="340"/>
        <w:jc w:val="both"/>
      </w:pPr>
      <w:r>
        <w:rPr>
          <w:color w:val="1E3B9F"/>
        </w:rP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p>
    <w:p w14:paraId="39925795" w14:textId="77777777" w:rsidR="00DE5AFA" w:rsidRDefault="00000000">
      <w:pPr>
        <w:pStyle w:val="Zkladntext1"/>
        <w:framePr w:w="10397" w:h="2318" w:hRule="exact" w:wrap="none" w:vAnchor="page" w:hAnchor="page" w:x="597" w:y="12227"/>
        <w:numPr>
          <w:ilvl w:val="0"/>
          <w:numId w:val="215"/>
        </w:numPr>
        <w:tabs>
          <w:tab w:val="left" w:pos="320"/>
        </w:tabs>
        <w:spacing w:after="0" w:line="271" w:lineRule="auto"/>
        <w:ind w:left="340" w:hanging="340"/>
        <w:jc w:val="both"/>
      </w:pPr>
      <w:r>
        <w:rPr>
          <w:color w:val="1E3B9F"/>
        </w:rP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p w14:paraId="3E36B7E2" w14:textId="77777777" w:rsidR="00DE5AFA" w:rsidRDefault="00000000">
      <w:pPr>
        <w:pStyle w:val="Zkladntext1"/>
        <w:framePr w:w="10397" w:h="2318" w:hRule="exact" w:wrap="none" w:vAnchor="page" w:hAnchor="page" w:x="597" w:y="12227"/>
        <w:numPr>
          <w:ilvl w:val="0"/>
          <w:numId w:val="215"/>
        </w:numPr>
        <w:tabs>
          <w:tab w:val="left" w:pos="320"/>
        </w:tabs>
        <w:spacing w:after="0" w:line="271" w:lineRule="auto"/>
        <w:ind w:left="340" w:hanging="340"/>
        <w:jc w:val="both"/>
      </w:pPr>
      <w:r>
        <w:rPr>
          <w:color w:val="1E3B9F"/>
        </w:rPr>
        <w:t xml:space="preserve">Za pojistnou událost spočívající v odpovědnosti pojištěného za újmu na odložené věci zvláštní hodnoty, za peníze a jiné cennosti poskytne pojistitel pojistné plnění jen do výše </w:t>
      </w:r>
      <w:r>
        <w:rPr>
          <w:b/>
          <w:bCs/>
          <w:color w:val="1E3B9F"/>
        </w:rPr>
        <w:t xml:space="preserve">10 000 Kč </w:t>
      </w:r>
      <w:r>
        <w:rPr>
          <w:color w:val="1E3B9F"/>
        </w:rPr>
        <w:t>za každou pojistnou událost.</w:t>
      </w:r>
    </w:p>
    <w:p w14:paraId="54394140" w14:textId="77777777" w:rsidR="00DE5AFA" w:rsidRDefault="00000000">
      <w:pPr>
        <w:pStyle w:val="Zkladntext1"/>
        <w:framePr w:wrap="none" w:vAnchor="page" w:hAnchor="page" w:x="650" w:y="14781"/>
        <w:pBdr>
          <w:top w:val="single" w:sz="0" w:space="0" w:color="0071E3"/>
          <w:left w:val="single" w:sz="0" w:space="0" w:color="0071E3"/>
          <w:bottom w:val="single" w:sz="0" w:space="0" w:color="0071E3"/>
          <w:right w:val="single" w:sz="0" w:space="0" w:color="0071E3"/>
        </w:pBdr>
        <w:shd w:val="clear" w:color="auto" w:fill="0071E3"/>
        <w:spacing w:after="0" w:line="240" w:lineRule="auto"/>
        <w:ind w:left="77" w:right="605"/>
      </w:pPr>
      <w:r>
        <w:rPr>
          <w:b/>
          <w:bCs/>
          <w:color w:val="FFFFFF"/>
        </w:rPr>
        <w:t>ČLÁNEK VII</w:t>
      </w:r>
    </w:p>
    <w:p w14:paraId="33892086" w14:textId="77777777" w:rsidR="00DE5AFA" w:rsidRDefault="00000000">
      <w:pPr>
        <w:pStyle w:val="Nadpis80"/>
        <w:framePr w:wrap="none" w:vAnchor="page" w:hAnchor="page" w:x="597" w:y="14819"/>
        <w:pBdr>
          <w:top w:val="single" w:sz="0" w:space="0" w:color="0082EE"/>
          <w:left w:val="single" w:sz="0" w:space="0" w:color="0082EE"/>
          <w:bottom w:val="single" w:sz="0" w:space="0" w:color="0082EE"/>
          <w:right w:val="single" w:sz="0" w:space="0" w:color="0082EE"/>
        </w:pBdr>
        <w:shd w:val="clear" w:color="auto" w:fill="0082EE"/>
        <w:spacing w:after="0" w:line="240" w:lineRule="auto"/>
        <w:ind w:left="2032" w:right="4468" w:firstLine="180"/>
      </w:pPr>
      <w:bookmarkStart w:id="184" w:name="bookmark368"/>
      <w:r>
        <w:rPr>
          <w:color w:val="FFFFFF"/>
        </w:rPr>
        <w:t>Náhrada nákladů řízeni o náhradě újmy</w:t>
      </w:r>
      <w:bookmarkEnd w:id="184"/>
    </w:p>
    <w:p w14:paraId="2EB17A37" w14:textId="77777777" w:rsidR="00DE5AFA" w:rsidRDefault="00000000">
      <w:pPr>
        <w:pStyle w:val="Zkladntext1"/>
        <w:framePr w:w="10397" w:h="634" w:hRule="exact" w:wrap="none" w:vAnchor="page" w:hAnchor="page" w:x="597" w:y="15242"/>
        <w:numPr>
          <w:ilvl w:val="0"/>
          <w:numId w:val="216"/>
        </w:numPr>
        <w:tabs>
          <w:tab w:val="left" w:pos="320"/>
        </w:tabs>
        <w:spacing w:after="0" w:line="240" w:lineRule="auto"/>
        <w:jc w:val="both"/>
      </w:pPr>
      <w:r>
        <w:rPr>
          <w:color w:val="1E3B9F"/>
        </w:rPr>
        <w:t>Pokud pojištěný postupoval v řízení o náhradě v souladu s pokyny pojistitele, náklady řízení hradí pojištěnému pojistitel.</w:t>
      </w:r>
    </w:p>
    <w:p w14:paraId="69AA5909" w14:textId="77777777" w:rsidR="00DE5AFA" w:rsidRDefault="00000000">
      <w:pPr>
        <w:pStyle w:val="Zkladntext1"/>
        <w:framePr w:w="10397" w:h="634" w:hRule="exact" w:wrap="none" w:vAnchor="page" w:hAnchor="page" w:x="597" w:y="15242"/>
        <w:numPr>
          <w:ilvl w:val="0"/>
          <w:numId w:val="216"/>
        </w:numPr>
        <w:tabs>
          <w:tab w:val="left" w:pos="320"/>
        </w:tabs>
        <w:spacing w:after="0" w:line="240" w:lineRule="auto"/>
        <w:jc w:val="both"/>
      </w:pPr>
      <w:r>
        <w:rPr>
          <w:color w:val="1E3B9F"/>
        </w:rPr>
        <w:t xml:space="preserve">Pojistitel nahradí tyto náklady řízení </w:t>
      </w:r>
      <w:r>
        <w:rPr>
          <w:color w:val="1E3B9F"/>
          <w:lang w:val="en-US" w:eastAsia="en-US" w:bidi="en-US"/>
        </w:rPr>
        <w:t xml:space="preserve">max. </w:t>
      </w:r>
      <w:r>
        <w:rPr>
          <w:color w:val="1E3B9F"/>
        </w:rPr>
        <w:t>do výše 10 % z limitu pojistného plnění stanoveného pro pojištění, kterého se náklady řízení týkaly.</w:t>
      </w:r>
    </w:p>
    <w:p w14:paraId="47268BEE" w14:textId="77777777" w:rsidR="00DE5AFA" w:rsidRDefault="00000000">
      <w:pPr>
        <w:pStyle w:val="Zkladntext1"/>
        <w:framePr w:w="10397" w:h="634" w:hRule="exact" w:wrap="none" w:vAnchor="page" w:hAnchor="page" w:x="597" w:y="15242"/>
        <w:numPr>
          <w:ilvl w:val="0"/>
          <w:numId w:val="216"/>
        </w:numPr>
        <w:tabs>
          <w:tab w:val="left" w:pos="320"/>
        </w:tabs>
        <w:spacing w:after="0" w:line="240" w:lineRule="auto"/>
        <w:jc w:val="both"/>
      </w:pPr>
      <w:r>
        <w:rPr>
          <w:color w:val="1E3B9F"/>
        </w:rPr>
        <w:t>Výše vyplacené náhrady nákladů řízení se do pojistného plnění, které je omezeno limitem pojistného plnění, nezapočítává.</w:t>
      </w:r>
    </w:p>
    <w:p w14:paraId="2CD30540" w14:textId="77777777" w:rsidR="00DE5AFA" w:rsidRDefault="00000000">
      <w:pPr>
        <w:pStyle w:val="Zhlavnebozpat0"/>
        <w:framePr w:w="1123" w:h="374" w:hRule="exact" w:wrap="none" w:vAnchor="page" w:hAnchor="page" w:x="9870" w:y="16010"/>
        <w:jc w:val="right"/>
        <w:rPr>
          <w:sz w:val="14"/>
          <w:szCs w:val="14"/>
        </w:rPr>
      </w:pPr>
      <w:r>
        <w:rPr>
          <w:color w:val="2F5CB4"/>
          <w:sz w:val="14"/>
          <w:szCs w:val="14"/>
        </w:rPr>
        <w:t>strana 3/4</w:t>
      </w:r>
    </w:p>
    <w:p w14:paraId="367D2F48" w14:textId="77777777" w:rsidR="00DE5AFA" w:rsidRDefault="00000000">
      <w:pPr>
        <w:pStyle w:val="Zhlavnebozpat0"/>
        <w:framePr w:w="1123" w:h="374" w:hRule="exact" w:wrap="none" w:vAnchor="page" w:hAnchor="page" w:x="9870" w:y="16010"/>
        <w:jc w:val="right"/>
        <w:rPr>
          <w:sz w:val="14"/>
          <w:szCs w:val="14"/>
        </w:rPr>
      </w:pPr>
      <w:r>
        <w:rPr>
          <w:b/>
          <w:bCs/>
          <w:color w:val="0159D7"/>
          <w:sz w:val="14"/>
          <w:szCs w:val="14"/>
        </w:rPr>
        <w:t>VPP ODP 2014</w:t>
      </w:r>
    </w:p>
    <w:p w14:paraId="7B8BBE7C"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B179960" w14:textId="77777777" w:rsidR="00DE5AFA" w:rsidRDefault="00000000">
      <w:pPr>
        <w:spacing w:line="1" w:lineRule="exact"/>
      </w:pPr>
      <w:r>
        <w:rPr>
          <w:noProof/>
        </w:rPr>
        <w:lastRenderedPageBreak/>
        <mc:AlternateContent>
          <mc:Choice Requires="wps">
            <w:drawing>
              <wp:anchor distT="0" distB="0" distL="114300" distR="114300" simplePos="0" relativeHeight="251668992" behindDoc="1" locked="0" layoutInCell="1" allowOverlap="1" wp14:anchorId="1ECB38D5" wp14:editId="75500949">
                <wp:simplePos x="0" y="0"/>
                <wp:positionH relativeFrom="page">
                  <wp:posOffset>447040</wp:posOffset>
                </wp:positionH>
                <wp:positionV relativeFrom="page">
                  <wp:posOffset>10160635</wp:posOffset>
                </wp:positionV>
                <wp:extent cx="6555740" cy="0"/>
                <wp:effectExtent l="0" t="0" r="0" b="0"/>
                <wp:wrapNone/>
                <wp:docPr id="51" name="Shape 51"/>
                <wp:cNvGraphicFramePr/>
                <a:graphic xmlns:a="http://schemas.openxmlformats.org/drawingml/2006/main">
                  <a:graphicData uri="http://schemas.microsoft.com/office/word/2010/wordprocessingShape">
                    <wps:wsp>
                      <wps:cNvCnPr/>
                      <wps:spPr>
                        <a:xfrm>
                          <a:off x="0" y="0"/>
                          <a:ext cx="6555740" cy="0"/>
                        </a:xfrm>
                        <a:prstGeom prst="straightConnector1">
                          <a:avLst/>
                        </a:prstGeom>
                        <a:ln w="15240">
                          <a:solidFill/>
                        </a:ln>
                      </wps:spPr>
                      <wps:bodyPr/>
                    </wps:wsp>
                  </a:graphicData>
                </a:graphic>
              </wp:anchor>
            </w:drawing>
          </mc:Choice>
          <mc:Fallback>
            <w:pict>
              <v:shape o:spt="32" o:oned="true" path="m,l21600,21600e" style="position:absolute;margin-left:35.200000000000003pt;margin-top:800.05000000000007pt;width:516.20000000000005pt;height:0;z-index:-251658240;mso-position-horizontal-relative:page;mso-position-vertical-relative:page">
                <v:stroke weight="1.2pt"/>
              </v:shape>
            </w:pict>
          </mc:Fallback>
        </mc:AlternateContent>
      </w:r>
    </w:p>
    <w:p w14:paraId="1363DB4F" w14:textId="77777777" w:rsidR="00DE5AFA" w:rsidRDefault="00000000">
      <w:pPr>
        <w:pStyle w:val="Nadpis80"/>
        <w:framePr w:wrap="none" w:vAnchor="page" w:hAnchor="page" w:x="772" w:y="1338"/>
        <w:pBdr>
          <w:top w:val="single" w:sz="0" w:space="0" w:color="0074D6"/>
          <w:left w:val="single" w:sz="0" w:space="5" w:color="0074D6"/>
          <w:bottom w:val="single" w:sz="0" w:space="0" w:color="0074D6"/>
          <w:right w:val="single" w:sz="0" w:space="5" w:color="0074D6"/>
        </w:pBdr>
        <w:shd w:val="clear" w:color="auto" w:fill="0074D6"/>
        <w:spacing w:after="0" w:line="240" w:lineRule="auto"/>
      </w:pPr>
      <w:bookmarkStart w:id="185" w:name="bookmark370"/>
      <w:r>
        <w:rPr>
          <w:color w:val="FFFFFF"/>
        </w:rPr>
        <w:t>ČLÁNEK Vlil</w:t>
      </w:r>
      <w:bookmarkEnd w:id="185"/>
    </w:p>
    <w:p w14:paraId="78E11A98" w14:textId="77777777" w:rsidR="00DE5AFA" w:rsidRDefault="00000000">
      <w:pPr>
        <w:pStyle w:val="Nadpis80"/>
        <w:framePr w:wrap="none" w:vAnchor="page" w:hAnchor="page" w:x="2841" w:y="1362"/>
        <w:pBdr>
          <w:top w:val="single" w:sz="0" w:space="0" w:color="0189E4"/>
          <w:left w:val="single" w:sz="0" w:space="5" w:color="0189E4"/>
          <w:bottom w:val="single" w:sz="0" w:space="0" w:color="0189E4"/>
          <w:right w:val="single" w:sz="0" w:space="5" w:color="0189E4"/>
        </w:pBdr>
        <w:shd w:val="clear" w:color="auto" w:fill="0189E4"/>
        <w:spacing w:after="0" w:line="240" w:lineRule="auto"/>
      </w:pPr>
      <w:bookmarkStart w:id="186" w:name="bookmark372"/>
      <w:r>
        <w:rPr>
          <w:color w:val="FFFFFF"/>
        </w:rPr>
        <w:t>Výklad pojmů</w:t>
      </w:r>
      <w:bookmarkEnd w:id="186"/>
    </w:p>
    <w:p w14:paraId="6EC6428F" w14:textId="77777777" w:rsidR="00DE5AFA" w:rsidRDefault="00000000">
      <w:pPr>
        <w:pStyle w:val="Zkladntext1"/>
        <w:framePr w:w="10392" w:h="12302" w:hRule="exact" w:wrap="none" w:vAnchor="page" w:hAnchor="page" w:x="661" w:y="1794"/>
        <w:numPr>
          <w:ilvl w:val="0"/>
          <w:numId w:val="217"/>
        </w:numPr>
        <w:tabs>
          <w:tab w:val="left" w:pos="317"/>
        </w:tabs>
        <w:spacing w:after="0" w:line="271" w:lineRule="auto"/>
        <w:ind w:left="320" w:hanging="320"/>
        <w:jc w:val="both"/>
      </w:pPr>
      <w:r>
        <w:rPr>
          <w:b/>
          <w:bCs/>
          <w:color w:val="1E3B9F"/>
        </w:rPr>
        <w:t xml:space="preserve">Ekologickou újmou </w:t>
      </w:r>
      <w:r>
        <w:rPr>
          <w:color w:val="1E3B9F"/>
        </w:rPr>
        <w:t>se rozumí ekologická újma ve smyslu zákona č. 167/2008 Sb., o předcházení ekologické újmě a o její nápravě a o změně některých zákonů, ve znění pozdějších předpisů.</w:t>
      </w:r>
    </w:p>
    <w:p w14:paraId="46F46634" w14:textId="77777777" w:rsidR="00DE5AFA" w:rsidRDefault="00000000">
      <w:pPr>
        <w:pStyle w:val="Zkladntext1"/>
        <w:framePr w:w="10392" w:h="12302" w:hRule="exact" w:wrap="none" w:vAnchor="page" w:hAnchor="page" w:x="661" w:y="1794"/>
        <w:numPr>
          <w:ilvl w:val="0"/>
          <w:numId w:val="217"/>
        </w:numPr>
        <w:tabs>
          <w:tab w:val="left" w:pos="317"/>
        </w:tabs>
        <w:spacing w:after="0" w:line="271" w:lineRule="auto"/>
        <w:ind w:left="320" w:hanging="320"/>
        <w:jc w:val="both"/>
      </w:pPr>
      <w:r>
        <w:rPr>
          <w:b/>
          <w:bCs/>
          <w:color w:val="1E3B9F"/>
        </w:rPr>
        <w:t xml:space="preserve">EPS </w:t>
      </w:r>
      <w:r>
        <w:rPr>
          <w:color w:val="1E3B9F"/>
        </w:rPr>
        <w:t>se rozumí elektronická požární signalizace, která splňuje požadavky platné a účinné technické normy, určená pro zabezpečení prostoru proti požáru.</w:t>
      </w:r>
    </w:p>
    <w:p w14:paraId="2901B547" w14:textId="77777777" w:rsidR="00DE5AFA" w:rsidRDefault="00000000">
      <w:pPr>
        <w:pStyle w:val="Zkladntext1"/>
        <w:framePr w:w="10392" w:h="12302" w:hRule="exact" w:wrap="none" w:vAnchor="page" w:hAnchor="page" w:x="661" w:y="1794"/>
        <w:numPr>
          <w:ilvl w:val="0"/>
          <w:numId w:val="217"/>
        </w:numPr>
        <w:tabs>
          <w:tab w:val="left" w:pos="317"/>
        </w:tabs>
        <w:spacing w:after="0" w:line="271" w:lineRule="auto"/>
        <w:ind w:left="320" w:hanging="320"/>
        <w:jc w:val="both"/>
      </w:pPr>
      <w:r>
        <w:rPr>
          <w:b/>
          <w:bCs/>
          <w:color w:val="1E3B9F"/>
        </w:rPr>
        <w:t xml:space="preserve">EZS </w:t>
      </w:r>
      <w:r>
        <w:rPr>
          <w:color w:val="1E3B9F"/>
        </w:rPr>
        <w:t>se rozumí elektronický zabezpečovací systém, který splňuje požadavky platné a účinné technické normy, určený pro zabezpečení prostoru a k registraci pachatele, který vnikl do prostoru nebo ho narušil.</w:t>
      </w:r>
    </w:p>
    <w:p w14:paraId="41943D35" w14:textId="77777777" w:rsidR="00DE5AFA" w:rsidRDefault="00000000">
      <w:pPr>
        <w:pStyle w:val="Zkladntext1"/>
        <w:framePr w:w="10392" w:h="12302" w:hRule="exact" w:wrap="none" w:vAnchor="page" w:hAnchor="page" w:x="661" w:y="1794"/>
        <w:numPr>
          <w:ilvl w:val="0"/>
          <w:numId w:val="217"/>
        </w:numPr>
        <w:tabs>
          <w:tab w:val="left" w:pos="317"/>
        </w:tabs>
        <w:spacing w:after="0" w:line="271" w:lineRule="auto"/>
        <w:jc w:val="both"/>
      </w:pPr>
      <w:r>
        <w:rPr>
          <w:b/>
          <w:bCs/>
          <w:color w:val="1E3B9F"/>
        </w:rPr>
        <w:t xml:space="preserve">Jinými cennostmi </w:t>
      </w:r>
      <w:r>
        <w:rPr>
          <w:color w:val="1E3B9F"/>
        </w:rPr>
        <w:t>se rozumí např. vkladní knížky, šeky, směnky, drahocenný kožich, přístroj výjimečné hodnoty apod.</w:t>
      </w:r>
    </w:p>
    <w:p w14:paraId="6EFD00FA" w14:textId="77777777" w:rsidR="00DE5AFA" w:rsidRDefault="00000000">
      <w:pPr>
        <w:pStyle w:val="Zkladntext1"/>
        <w:framePr w:w="10392" w:h="12302" w:hRule="exact" w:wrap="none" w:vAnchor="page" w:hAnchor="page" w:x="661" w:y="1794"/>
        <w:numPr>
          <w:ilvl w:val="0"/>
          <w:numId w:val="217"/>
        </w:numPr>
        <w:tabs>
          <w:tab w:val="left" w:pos="317"/>
        </w:tabs>
        <w:spacing w:after="0" w:line="271" w:lineRule="auto"/>
        <w:jc w:val="both"/>
      </w:pPr>
      <w:r>
        <w:rPr>
          <w:b/>
          <w:bCs/>
          <w:color w:val="1E3B9F"/>
        </w:rPr>
        <w:t xml:space="preserve">Následnou finanční újmou </w:t>
      </w:r>
      <w:r>
        <w:rPr>
          <w:color w:val="1E3B9F"/>
        </w:rPr>
        <w:t>se rozumí i regresy zdravotních pojišťoven a regresy orgánů sociálního zabezpečení.</w:t>
      </w:r>
    </w:p>
    <w:p w14:paraId="7B1B7825" w14:textId="77777777" w:rsidR="00DE5AFA" w:rsidRDefault="00000000">
      <w:pPr>
        <w:pStyle w:val="Zkladntext1"/>
        <w:framePr w:w="10392" w:h="12302" w:hRule="exact" w:wrap="none" w:vAnchor="page" w:hAnchor="page" w:x="661" w:y="1794"/>
        <w:numPr>
          <w:ilvl w:val="0"/>
          <w:numId w:val="217"/>
        </w:numPr>
        <w:tabs>
          <w:tab w:val="left" w:pos="317"/>
        </w:tabs>
        <w:spacing w:after="0" w:line="271" w:lineRule="auto"/>
        <w:jc w:val="both"/>
      </w:pPr>
      <w:r>
        <w:rPr>
          <w:b/>
          <w:bCs/>
          <w:color w:val="1E3B9F"/>
        </w:rPr>
        <w:t xml:space="preserve">Nefunkčním softwarem </w:t>
      </w:r>
      <w:r>
        <w:rPr>
          <w:color w:val="1E3B9F"/>
        </w:rPr>
        <w:t>se rozumí software, který zčásti nebo zcela nesplňuje požadavky, na základě kterých příp. pro které byl vytvořen.</w:t>
      </w:r>
    </w:p>
    <w:p w14:paraId="67DD110F" w14:textId="77777777" w:rsidR="00DE5AFA" w:rsidRDefault="00000000">
      <w:pPr>
        <w:pStyle w:val="Zkladntext1"/>
        <w:framePr w:w="10392" w:h="12302" w:hRule="exact" w:wrap="none" w:vAnchor="page" w:hAnchor="page" w:x="661" w:y="1794"/>
        <w:numPr>
          <w:ilvl w:val="0"/>
          <w:numId w:val="217"/>
        </w:numPr>
        <w:tabs>
          <w:tab w:val="left" w:pos="317"/>
        </w:tabs>
        <w:spacing w:after="0" w:line="271" w:lineRule="auto"/>
        <w:ind w:left="320" w:hanging="320"/>
        <w:jc w:val="both"/>
      </w:pPr>
      <w:r>
        <w:rPr>
          <w:b/>
          <w:bCs/>
          <w:color w:val="1E3B9F"/>
        </w:rPr>
        <w:t xml:space="preserve">Odpovědností převzatou nad rámec stanovený právními předpisy </w:t>
      </w:r>
      <w:r>
        <w:rPr>
          <w:color w:val="1E3B9F"/>
        </w:rPr>
        <w:t>se rozumí odpovědnost převzatá ve větším rozsahu, než stanoví obecně závazný právní předpis, odpovědnost převzatá v případě, kdy ji obecně závazný právní předpis nestanoví nebo odpovědnost vyplývající z porušení závazku převzatého nad rámec dispozitivního právního ustanovení.</w:t>
      </w:r>
    </w:p>
    <w:p w14:paraId="26E462C3" w14:textId="77777777" w:rsidR="00DE5AFA" w:rsidRDefault="00000000">
      <w:pPr>
        <w:pStyle w:val="Nadpis80"/>
        <w:framePr w:w="10392" w:h="12302" w:hRule="exact" w:wrap="none" w:vAnchor="page" w:hAnchor="page" w:x="661" w:y="1794"/>
        <w:numPr>
          <w:ilvl w:val="0"/>
          <w:numId w:val="217"/>
        </w:numPr>
        <w:tabs>
          <w:tab w:val="left" w:pos="317"/>
        </w:tabs>
        <w:spacing w:after="0" w:line="271" w:lineRule="auto"/>
        <w:jc w:val="both"/>
      </w:pPr>
      <w:bookmarkStart w:id="187" w:name="bookmark374"/>
      <w:r>
        <w:rPr>
          <w:color w:val="1E3B9F"/>
        </w:rPr>
        <w:t xml:space="preserve">Osobou, která je v relevantním vztahu k pojištěnému, </w:t>
      </w:r>
      <w:r>
        <w:rPr>
          <w:b w:val="0"/>
          <w:bCs w:val="0"/>
          <w:color w:val="1E3B9F"/>
        </w:rPr>
        <w:t>se rozumí:</w:t>
      </w:r>
      <w:bookmarkEnd w:id="187"/>
    </w:p>
    <w:p w14:paraId="22ADA56A" w14:textId="77777777" w:rsidR="00DE5AFA" w:rsidRDefault="00000000">
      <w:pPr>
        <w:pStyle w:val="Zkladntext1"/>
        <w:framePr w:w="10392" w:h="12302" w:hRule="exact" w:wrap="none" w:vAnchor="page" w:hAnchor="page" w:x="661" w:y="1794"/>
        <w:numPr>
          <w:ilvl w:val="0"/>
          <w:numId w:val="218"/>
        </w:numPr>
        <w:tabs>
          <w:tab w:val="left" w:pos="749"/>
        </w:tabs>
        <w:spacing w:after="0" w:line="271" w:lineRule="auto"/>
        <w:ind w:left="760" w:hanging="420"/>
        <w:jc w:val="both"/>
      </w:pPr>
      <w:r>
        <w:rPr>
          <w:color w:val="1E3B9F"/>
        </w:rPr>
        <w:t xml:space="preserve">příbuzný pojištěného v řadě přímé, sourozenec či manžel pojištěného nebo partner pojištěného podle jiného zákona upravujícího registrované partnerství a jiné osoby v poměru rodinném nebo obdobném, pokud by újmu, kterou utrpěla jedna z nich, druhá důvodně pociťovala jako újmu vlastní, osoby </w:t>
      </w:r>
      <w:proofErr w:type="spellStart"/>
      <w:r>
        <w:rPr>
          <w:color w:val="1E3B9F"/>
        </w:rPr>
        <w:t>sešvagřené</w:t>
      </w:r>
      <w:proofErr w:type="spellEnd"/>
      <w:r>
        <w:rPr>
          <w:color w:val="1E3B9F"/>
        </w:rPr>
        <w:t xml:space="preserve"> a osoby, které spolu trvale žijí,</w:t>
      </w:r>
    </w:p>
    <w:p w14:paraId="7AAF8D6D" w14:textId="77777777" w:rsidR="00DE5AFA" w:rsidRDefault="00000000">
      <w:pPr>
        <w:pStyle w:val="Zkladntext1"/>
        <w:framePr w:w="10392" w:h="12302" w:hRule="exact" w:wrap="none" w:vAnchor="page" w:hAnchor="page" w:x="661" w:y="1794"/>
        <w:numPr>
          <w:ilvl w:val="0"/>
          <w:numId w:val="218"/>
        </w:numPr>
        <w:tabs>
          <w:tab w:val="left" w:pos="749"/>
        </w:tabs>
        <w:spacing w:after="0" w:line="271" w:lineRule="auto"/>
        <w:ind w:firstLine="320"/>
        <w:jc w:val="both"/>
      </w:pPr>
      <w:r>
        <w:rPr>
          <w:color w:val="1E3B9F"/>
        </w:rPr>
        <w:t xml:space="preserve">společník, akcionář nebo člen pojištěného s podílem ve výši </w:t>
      </w:r>
      <w:proofErr w:type="gramStart"/>
      <w:r>
        <w:rPr>
          <w:color w:val="1E3B9F"/>
        </w:rPr>
        <w:t>50%</w:t>
      </w:r>
      <w:proofErr w:type="gramEnd"/>
      <w:r>
        <w:rPr>
          <w:color w:val="1E3B9F"/>
        </w:rPr>
        <w:t xml:space="preserve"> a vyšším,</w:t>
      </w:r>
    </w:p>
    <w:p w14:paraId="3BD17819" w14:textId="77777777" w:rsidR="00DE5AFA" w:rsidRDefault="00000000">
      <w:pPr>
        <w:pStyle w:val="Zkladntext1"/>
        <w:framePr w:w="10392" w:h="12302" w:hRule="exact" w:wrap="none" w:vAnchor="page" w:hAnchor="page" w:x="661" w:y="1794"/>
        <w:numPr>
          <w:ilvl w:val="0"/>
          <w:numId w:val="218"/>
        </w:numPr>
        <w:tabs>
          <w:tab w:val="left" w:pos="749"/>
        </w:tabs>
        <w:spacing w:after="0" w:line="271" w:lineRule="auto"/>
        <w:ind w:firstLine="320"/>
        <w:jc w:val="both"/>
      </w:pPr>
      <w:r>
        <w:rPr>
          <w:color w:val="1E3B9F"/>
        </w:rPr>
        <w:t>statutární orgán pojištěného nebo člen statutárního orgánu pojištěného.</w:t>
      </w:r>
    </w:p>
    <w:p w14:paraId="6DF92754" w14:textId="77777777" w:rsidR="00DE5AFA" w:rsidRDefault="00000000">
      <w:pPr>
        <w:pStyle w:val="Zkladntext1"/>
        <w:framePr w:w="10392" w:h="12302" w:hRule="exact" w:wrap="none" w:vAnchor="page" w:hAnchor="page" w:x="661" w:y="1794"/>
        <w:numPr>
          <w:ilvl w:val="0"/>
          <w:numId w:val="217"/>
        </w:numPr>
        <w:tabs>
          <w:tab w:val="left" w:pos="317"/>
        </w:tabs>
        <w:spacing w:after="0" w:line="271" w:lineRule="auto"/>
        <w:jc w:val="both"/>
      </w:pPr>
      <w:r>
        <w:rPr>
          <w:b/>
          <w:bCs/>
          <w:color w:val="1E3B9F"/>
        </w:rPr>
        <w:t xml:space="preserve">Pohřešováním věci </w:t>
      </w:r>
      <w:r>
        <w:rPr>
          <w:color w:val="1E3B9F"/>
        </w:rPr>
        <w:t>se rozumí stav, kdy poškozený ztratil nezávisle na své vůli možnost s věcí disponovat.</w:t>
      </w:r>
    </w:p>
    <w:p w14:paraId="0A66AFF7" w14:textId="77777777" w:rsidR="00DE5AFA" w:rsidRDefault="00000000">
      <w:pPr>
        <w:pStyle w:val="Nadpis80"/>
        <w:framePr w:w="10392" w:h="12302" w:hRule="exact" w:wrap="none" w:vAnchor="page" w:hAnchor="page" w:x="661" w:y="1794"/>
        <w:numPr>
          <w:ilvl w:val="0"/>
          <w:numId w:val="217"/>
        </w:numPr>
        <w:tabs>
          <w:tab w:val="left" w:pos="358"/>
        </w:tabs>
        <w:spacing w:after="0" w:line="271" w:lineRule="auto"/>
        <w:jc w:val="both"/>
      </w:pPr>
      <w:bookmarkStart w:id="188" w:name="bookmark376"/>
      <w:r>
        <w:rPr>
          <w:color w:val="1E3B9F"/>
        </w:rPr>
        <w:t xml:space="preserve">Postupným znečišťováním životního prostředí (újma vzniklá postupně) </w:t>
      </w:r>
      <w:r>
        <w:rPr>
          <w:b w:val="0"/>
          <w:bCs w:val="0"/>
          <w:color w:val="1E3B9F"/>
        </w:rPr>
        <w:t>se rozumí:</w:t>
      </w:r>
      <w:bookmarkEnd w:id="188"/>
    </w:p>
    <w:p w14:paraId="20794051" w14:textId="77777777" w:rsidR="00DE5AFA" w:rsidRDefault="00000000">
      <w:pPr>
        <w:pStyle w:val="Zkladntext1"/>
        <w:framePr w:w="10392" w:h="12302" w:hRule="exact" w:wrap="none" w:vAnchor="page" w:hAnchor="page" w:x="661" w:y="1794"/>
        <w:spacing w:after="0" w:line="271" w:lineRule="auto"/>
        <w:ind w:firstLine="760"/>
        <w:jc w:val="both"/>
      </w:pPr>
      <w:r>
        <w:rPr>
          <w:color w:val="1E3B9F"/>
        </w:rPr>
        <w:t>újma nebo její část způsobená bezprostřední příčinou, jež působila déle než 72 hodin,</w:t>
      </w:r>
    </w:p>
    <w:p w14:paraId="66A535FF" w14:textId="77777777" w:rsidR="00DE5AFA" w:rsidRDefault="00000000">
      <w:pPr>
        <w:pStyle w:val="Zkladntext1"/>
        <w:framePr w:w="10392" w:h="12302" w:hRule="exact" w:wrap="none" w:vAnchor="page" w:hAnchor="page" w:x="661" w:y="1794"/>
        <w:spacing w:after="0" w:line="271" w:lineRule="auto"/>
        <w:ind w:left="760" w:firstLine="20"/>
        <w:jc w:val="both"/>
      </w:pPr>
      <w:r>
        <w:rPr>
          <w:color w:val="1E3B9F"/>
        </w:rPr>
        <w:t>újma způsobená fyzikálními, chemickými, popřípadě biologickými vlivy provozu na okolí při jeho běžném standardním chodu či průběhu, nebo</w:t>
      </w:r>
    </w:p>
    <w:p w14:paraId="6B1557EB" w14:textId="77777777" w:rsidR="00DE5AFA" w:rsidRDefault="00000000">
      <w:pPr>
        <w:pStyle w:val="Zkladntext1"/>
        <w:framePr w:w="10392" w:h="12302" w:hRule="exact" w:wrap="none" w:vAnchor="page" w:hAnchor="page" w:x="661" w:y="1794"/>
        <w:spacing w:after="0" w:line="271" w:lineRule="auto"/>
        <w:ind w:left="760" w:firstLine="20"/>
        <w:jc w:val="both"/>
      </w:pPr>
      <w:r>
        <w:rPr>
          <w:color w:val="1E3B9F"/>
        </w:rPr>
        <w:t>újma vzniklá v důsledku toho, že pojištěný nebo osoby pro něj činné porušily povinnost stanovenou ustanovením § 2900 a násl. zákona č. 89/2012 Sb. občanského zákoníku, ve znění pozdějších předpisů (zejména tím, že pojištěný nebo osoby pro něj činné před vznikem újmy nepřijaly potřebná opatření k zamezení vzniku újmy, ačkoliv o nebezpečí jejího vzniku vzhledem k okolnostem a svým osobním poměrům vědět měly a mohly, nebo tím, že po vzniku újmy nepřijaly potřebná opatření k zamezení zvětšování újmy již vzniklé).</w:t>
      </w:r>
    </w:p>
    <w:p w14:paraId="2CDABBDF"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ind w:left="320" w:hanging="320"/>
        <w:jc w:val="both"/>
      </w:pPr>
      <w:r>
        <w:rPr>
          <w:b/>
          <w:bCs/>
          <w:color w:val="1E3B9F"/>
        </w:rPr>
        <w:t xml:space="preserve">Poškozením věci </w:t>
      </w:r>
      <w:r>
        <w:rPr>
          <w:color w:val="1E3B9F"/>
        </w:rPr>
        <w:t>se rozumí změna stavu věci, kterou je objektivně možno odstranit opravou nebo taková změna stavu věci, kterou objektivně není možno odstranit opravou, přesto však je věc použitelná k původnímu účelu.</w:t>
      </w:r>
    </w:p>
    <w:p w14:paraId="5E662A42"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ind w:left="320" w:hanging="320"/>
        <w:jc w:val="both"/>
      </w:pPr>
      <w:r>
        <w:rPr>
          <w:b/>
          <w:bCs/>
          <w:color w:val="1E3B9F"/>
        </w:rPr>
        <w:t xml:space="preserve">Profesionální sportovní činností </w:t>
      </w:r>
      <w:r>
        <w:rPr>
          <w:color w:val="1E3B9F"/>
        </w:rPr>
        <w:t>se rozumí sportovní činnost vykonávaná pojištěným za úplatu, bez ohledu na typ právního vztahu, jenž je titulem vzniku nároku pojištěného na úplatu (pracovně-právní vztah, podnikání atd.).</w:t>
      </w:r>
    </w:p>
    <w:p w14:paraId="1070146D"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ind w:left="320" w:hanging="320"/>
        <w:jc w:val="both"/>
      </w:pPr>
      <w:r>
        <w:rPr>
          <w:b/>
          <w:bCs/>
          <w:color w:val="1E3B9F"/>
        </w:rPr>
        <w:t xml:space="preserve">Regresem orgánu sociálního zabezpečení </w:t>
      </w:r>
      <w:r>
        <w:rPr>
          <w:color w:val="1E3B9F"/>
        </w:rPr>
        <w:t>se rozumí nárok orgánu sociálního zabezpečení vůči pojištěnému na tzv. regresní náhradu dávek nemocenského pojištění dle ustanovení § 126 zákona č. 187/2006 Sb., o nemocenském pojištění, ve znění pozdějších předpisů.</w:t>
      </w:r>
    </w:p>
    <w:p w14:paraId="36CC4309"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ind w:left="320" w:hanging="320"/>
        <w:jc w:val="both"/>
      </w:pPr>
      <w:r>
        <w:rPr>
          <w:b/>
          <w:bCs/>
          <w:color w:val="1E3B9F"/>
        </w:rPr>
        <w:t xml:space="preserve">Regresem zdravotní pojišťovny </w:t>
      </w:r>
      <w:r>
        <w:rPr>
          <w:color w:val="1E3B9F"/>
        </w:rPr>
        <w:t>se rozumí nárok zdravotní pojišťovny vůči pojištěnému na náhradu nákladů na hrazené služby vynaložených v důsledku zaviněného protiprávního jednání pojištěného dle ustanovení § 55 zákona č. 48/1997 Sb., o veřejném zdravotním pojištění a o změně a doplnění některých souvisejících zákonů, ve znění pozdějších předpisů.</w:t>
      </w:r>
    </w:p>
    <w:p w14:paraId="553474E7"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ind w:left="320" w:hanging="320"/>
        <w:jc w:val="both"/>
      </w:pPr>
      <w:r>
        <w:rPr>
          <w:b/>
          <w:bCs/>
          <w:color w:val="1E3B9F"/>
        </w:rPr>
        <w:t xml:space="preserve">Sériovou pojistnou událostí </w:t>
      </w:r>
      <w:r>
        <w:rPr>
          <w:color w:val="1E3B9F"/>
        </w:rPr>
        <w:t>se rozumí více spolu souvisejících pojistných událostí, které vyplývají přímo nebo nepřímo ze stejné příčiny např. zdroje, události, okolnosti, závady.</w:t>
      </w:r>
    </w:p>
    <w:p w14:paraId="5875AA71"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ind w:left="320" w:hanging="320"/>
        <w:jc w:val="both"/>
      </w:pPr>
      <w:r>
        <w:rPr>
          <w:b/>
          <w:bCs/>
          <w:color w:val="1E3B9F"/>
        </w:rPr>
        <w:t xml:space="preserve">Újmou na zdraví </w:t>
      </w:r>
      <w:r>
        <w:rPr>
          <w:color w:val="1E3B9F"/>
        </w:rPr>
        <w:t>se rozumí úraz nebo nemoc. Za vznik úrazu se považuje okamžik, kdy došlo k náhlému, krátkodobému a násilnému působení zevních vlivů, které způsobily poškození zdraví. Za vznik nemoci se považuje okamžik, který je jako vznik nemoci lékařsky doložen.</w:t>
      </w:r>
    </w:p>
    <w:p w14:paraId="351899CD"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ind w:left="320" w:hanging="320"/>
        <w:jc w:val="both"/>
      </w:pPr>
      <w:r>
        <w:rPr>
          <w:b/>
          <w:bCs/>
          <w:color w:val="1E3B9F"/>
        </w:rPr>
        <w:t xml:space="preserve">Užíváním věci </w:t>
      </w:r>
      <w:r>
        <w:rPr>
          <w:color w:val="1E3B9F"/>
        </w:rPr>
        <w:t>se rozumí stav, kdy pojištěný má věc movitou podle práva ve svém užívání (nikoliv vlastnictví) a je oprávněný využívat její užitné vlastnosti.</w:t>
      </w:r>
    </w:p>
    <w:p w14:paraId="0BD124C5"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jc w:val="both"/>
      </w:pPr>
      <w:r>
        <w:rPr>
          <w:b/>
          <w:bCs/>
          <w:color w:val="1E3B9F"/>
        </w:rPr>
        <w:t xml:space="preserve">Věcmi zvláštní hodnoty </w:t>
      </w:r>
      <w:r>
        <w:rPr>
          <w:color w:val="1E3B9F"/>
        </w:rPr>
        <w:t>se rozumí:</w:t>
      </w:r>
    </w:p>
    <w:p w14:paraId="717C3E21" w14:textId="77777777" w:rsidR="00DE5AFA" w:rsidRDefault="00000000">
      <w:pPr>
        <w:pStyle w:val="Zkladntext1"/>
        <w:framePr w:w="10392" w:h="12302" w:hRule="exact" w:wrap="none" w:vAnchor="page" w:hAnchor="page" w:x="661" w:y="1794"/>
        <w:numPr>
          <w:ilvl w:val="0"/>
          <w:numId w:val="219"/>
        </w:numPr>
        <w:tabs>
          <w:tab w:val="left" w:pos="749"/>
        </w:tabs>
        <w:spacing w:after="0" w:line="271" w:lineRule="auto"/>
        <w:ind w:left="760" w:hanging="420"/>
        <w:jc w:val="both"/>
      </w:pPr>
      <w:r>
        <w:rPr>
          <w:color w:val="1E3B9F"/>
        </w:rPr>
        <w:t>věci umělecké hodnoty, kterými se rozumí obrazy a jiná výtvarná díla, předměty ze značkového skla nebo značkového porcelánu a jiných materiálů, ručně vázané koberce, gobelíny, tapiserie a jiné umělecké předměty, jejichž cena je dána nejen výrobními náklady, ale též uměleckou kvalitou nebo autorem díla, případně mají charakter unikátu,</w:t>
      </w:r>
    </w:p>
    <w:p w14:paraId="46686A67" w14:textId="77777777" w:rsidR="00DE5AFA" w:rsidRDefault="00000000">
      <w:pPr>
        <w:pStyle w:val="Zkladntext1"/>
        <w:framePr w:w="10392" w:h="12302" w:hRule="exact" w:wrap="none" w:vAnchor="page" w:hAnchor="page" w:x="661" w:y="1794"/>
        <w:numPr>
          <w:ilvl w:val="0"/>
          <w:numId w:val="219"/>
        </w:numPr>
        <w:tabs>
          <w:tab w:val="left" w:pos="749"/>
          <w:tab w:val="left" w:pos="752"/>
        </w:tabs>
        <w:spacing w:after="0" w:line="271" w:lineRule="auto"/>
        <w:ind w:firstLine="320"/>
        <w:jc w:val="both"/>
      </w:pPr>
      <w:r>
        <w:rPr>
          <w:color w:val="1E3B9F"/>
        </w:rPr>
        <w:t>věci historické hodnoty, kterými se rozumí věci, jejichž hodnota je dána tím, že mají vztah k historii nebo historickým osobnostem,</w:t>
      </w:r>
    </w:p>
    <w:p w14:paraId="2EC6D958" w14:textId="77777777" w:rsidR="00DE5AFA" w:rsidRDefault="00000000">
      <w:pPr>
        <w:pStyle w:val="Zkladntext1"/>
        <w:framePr w:w="10392" w:h="12302" w:hRule="exact" w:wrap="none" w:vAnchor="page" w:hAnchor="page" w:x="661" w:y="1794"/>
        <w:numPr>
          <w:ilvl w:val="0"/>
          <w:numId w:val="219"/>
        </w:numPr>
        <w:tabs>
          <w:tab w:val="left" w:pos="749"/>
          <w:tab w:val="left" w:pos="752"/>
        </w:tabs>
        <w:spacing w:after="0" w:line="271" w:lineRule="auto"/>
        <w:ind w:firstLine="320"/>
        <w:jc w:val="both"/>
      </w:pPr>
      <w:r>
        <w:rPr>
          <w:color w:val="1E3B9F"/>
        </w:rPr>
        <w:t>starožitnosti, kterými se rozumí věci zpravidla starší 100 let, které mají značnou uměleckou hodnotu, případně charakter unikátu</w:t>
      </w:r>
    </w:p>
    <w:p w14:paraId="1D8CDC56" w14:textId="77777777" w:rsidR="00DE5AFA" w:rsidRDefault="00000000">
      <w:pPr>
        <w:pStyle w:val="Zkladntext1"/>
        <w:framePr w:w="10392" w:h="12302" w:hRule="exact" w:wrap="none" w:vAnchor="page" w:hAnchor="page" w:x="661" w:y="1794"/>
        <w:spacing w:after="0" w:line="271" w:lineRule="auto"/>
        <w:ind w:firstLine="760"/>
        <w:jc w:val="both"/>
      </w:pPr>
      <w:r>
        <w:rPr>
          <w:color w:val="1E3B9F"/>
        </w:rPr>
        <w:t>vzhledem ke svému původu a stáří,</w:t>
      </w:r>
    </w:p>
    <w:p w14:paraId="3FEDA124" w14:textId="77777777" w:rsidR="00DE5AFA" w:rsidRDefault="00000000">
      <w:pPr>
        <w:pStyle w:val="Zkladntext1"/>
        <w:framePr w:w="10392" w:h="12302" w:hRule="exact" w:wrap="none" w:vAnchor="page" w:hAnchor="page" w:x="661" w:y="1794"/>
        <w:numPr>
          <w:ilvl w:val="0"/>
          <w:numId w:val="219"/>
        </w:numPr>
        <w:tabs>
          <w:tab w:val="left" w:pos="749"/>
        </w:tabs>
        <w:spacing w:after="0" w:line="271" w:lineRule="auto"/>
        <w:ind w:left="760" w:hanging="420"/>
        <w:jc w:val="both"/>
      </w:pPr>
      <w:r>
        <w:rPr>
          <w:color w:val="1E3B9F"/>
        </w:rPr>
        <w:t>sbírky, kterými se rozumí soubor věcí stejného charakteru a sběratelského zájmu, přičemž součet hodnot jednotlivých věcí tvořících sbírku je nižší než hodnota sbírky jako celku,</w:t>
      </w:r>
    </w:p>
    <w:p w14:paraId="1A4BAA03" w14:textId="77777777" w:rsidR="00DE5AFA" w:rsidRDefault="00000000">
      <w:pPr>
        <w:pStyle w:val="Zkladntext1"/>
        <w:framePr w:w="10392" w:h="12302" w:hRule="exact" w:wrap="none" w:vAnchor="page" w:hAnchor="page" w:x="661" w:y="1794"/>
        <w:numPr>
          <w:ilvl w:val="0"/>
          <w:numId w:val="219"/>
        </w:numPr>
        <w:tabs>
          <w:tab w:val="left" w:pos="749"/>
        </w:tabs>
        <w:spacing w:after="0" w:line="271" w:lineRule="auto"/>
        <w:ind w:left="760" w:hanging="420"/>
        <w:jc w:val="both"/>
      </w:pPr>
      <w:r>
        <w:rPr>
          <w:color w:val="1E3B9F"/>
        </w:rPr>
        <w:t>výrobky z drahých kovů a jiných materiálů, které vzhledem ke své relativně malé velikosti a nízké váze mají velkou cenu, tj. např. klenoty, drahé kameny, perly.</w:t>
      </w:r>
    </w:p>
    <w:p w14:paraId="63C5F6F3" w14:textId="77777777" w:rsidR="00DE5AFA" w:rsidRDefault="00000000">
      <w:pPr>
        <w:pStyle w:val="Zkladntext1"/>
        <w:framePr w:w="10392" w:h="12302" w:hRule="exact" w:wrap="none" w:vAnchor="page" w:hAnchor="page" w:x="661" w:y="1794"/>
        <w:numPr>
          <w:ilvl w:val="0"/>
          <w:numId w:val="217"/>
        </w:numPr>
        <w:tabs>
          <w:tab w:val="left" w:pos="353"/>
        </w:tabs>
        <w:spacing w:after="0" w:line="271" w:lineRule="auto"/>
        <w:ind w:left="320" w:hanging="320"/>
        <w:jc w:val="both"/>
      </w:pPr>
      <w:r>
        <w:rPr>
          <w:b/>
          <w:bCs/>
          <w:color w:val="1E3B9F"/>
        </w:rPr>
        <w:t xml:space="preserve">Závažnou havárií </w:t>
      </w:r>
      <w:r>
        <w:rPr>
          <w:color w:val="1E3B9F"/>
        </w:rPr>
        <w:t>se rozumí závažná havárie ve smyslu zákona č. 59/2006 Sb., o prevenci závažných havárií způsobených vybranými nebezpečnými chemickými látkami nebo chemickými přípravky a o změně zákona č. 258/2000 Sb., o ochraně veřejného zdraví a o změně některých souvisejících zákonů, ve znění pozdějších předpisů, a zákona č. 320/2002 Sb., o změně a zrušení některých zákonů v souvislosti s ukončením činnosti okresních úřadů, ve znění pozdějších předpisů, (zákon o prevenci závažných havárií), ve znění pozdějších předpisů.</w:t>
      </w:r>
    </w:p>
    <w:p w14:paraId="3C9FBB85" w14:textId="77777777" w:rsidR="00DE5AFA" w:rsidRDefault="00000000">
      <w:pPr>
        <w:pStyle w:val="Zkladntext1"/>
        <w:framePr w:w="10392" w:h="12302" w:hRule="exact" w:wrap="none" w:vAnchor="page" w:hAnchor="page" w:x="661" w:y="1794"/>
        <w:numPr>
          <w:ilvl w:val="0"/>
          <w:numId w:val="217"/>
        </w:numPr>
        <w:tabs>
          <w:tab w:val="left" w:pos="368"/>
        </w:tabs>
        <w:spacing w:after="0" w:line="271" w:lineRule="auto"/>
        <w:jc w:val="both"/>
      </w:pPr>
      <w:r>
        <w:rPr>
          <w:b/>
          <w:bCs/>
          <w:color w:val="1E3B9F"/>
        </w:rPr>
        <w:t xml:space="preserve">Zničením věci </w:t>
      </w:r>
      <w:r>
        <w:rPr>
          <w:color w:val="1E3B9F"/>
        </w:rPr>
        <w:t>se rozumí změna stavu věci, kterou objektivně není možno odstranit, a proto věc již nelze dále používat k původnímu účelu.</w:t>
      </w:r>
    </w:p>
    <w:p w14:paraId="56E99EBA" w14:textId="77777777" w:rsidR="00DE5AFA" w:rsidRDefault="00000000">
      <w:pPr>
        <w:pStyle w:val="Nadpis80"/>
        <w:framePr w:wrap="none" w:vAnchor="page" w:hAnchor="page" w:x="801" w:y="14336"/>
        <w:pBdr>
          <w:top w:val="single" w:sz="0" w:space="0" w:color="0174E4"/>
          <w:left w:val="single" w:sz="0" w:space="6" w:color="0174E4"/>
          <w:bottom w:val="single" w:sz="0" w:space="0" w:color="0174E4"/>
          <w:right w:val="single" w:sz="0" w:space="6" w:color="0174E4"/>
        </w:pBdr>
        <w:shd w:val="clear" w:color="auto" w:fill="0174E4"/>
        <w:spacing w:after="0" w:line="240" w:lineRule="auto"/>
      </w:pPr>
      <w:bookmarkStart w:id="189" w:name="bookmark378"/>
      <w:r>
        <w:rPr>
          <w:color w:val="FFFFFF"/>
        </w:rPr>
        <w:t>ČLÁNEK IX</w:t>
      </w:r>
      <w:bookmarkEnd w:id="189"/>
    </w:p>
    <w:p w14:paraId="5B7B355D" w14:textId="77777777" w:rsidR="00DE5AFA" w:rsidRDefault="00000000">
      <w:pPr>
        <w:pStyle w:val="Nadpis80"/>
        <w:framePr w:wrap="none" w:vAnchor="page" w:hAnchor="page" w:x="2879" w:y="14375"/>
        <w:pBdr>
          <w:top w:val="single" w:sz="0" w:space="0" w:color="0186F0"/>
          <w:left w:val="single" w:sz="0" w:space="6" w:color="0186F0"/>
          <w:bottom w:val="single" w:sz="0" w:space="0" w:color="0186F0"/>
          <w:right w:val="single" w:sz="0" w:space="6" w:color="0186F0"/>
        </w:pBdr>
        <w:shd w:val="clear" w:color="auto" w:fill="0186F0"/>
        <w:spacing w:after="0" w:line="240" w:lineRule="auto"/>
      </w:pPr>
      <w:bookmarkStart w:id="190" w:name="bookmark380"/>
      <w:r>
        <w:rPr>
          <w:color w:val="FFFFFF"/>
        </w:rPr>
        <w:t>Závěrečná ustanovení</w:t>
      </w:r>
      <w:bookmarkEnd w:id="190"/>
    </w:p>
    <w:p w14:paraId="20BB0AED" w14:textId="77777777" w:rsidR="00DE5AFA" w:rsidRDefault="00000000">
      <w:pPr>
        <w:pStyle w:val="Zkladntext1"/>
        <w:framePr w:w="10392" w:h="432" w:hRule="exact" w:wrap="none" w:vAnchor="page" w:hAnchor="page" w:x="661" w:y="14792"/>
        <w:numPr>
          <w:ilvl w:val="0"/>
          <w:numId w:val="220"/>
        </w:numPr>
        <w:tabs>
          <w:tab w:val="left" w:pos="312"/>
        </w:tabs>
        <w:spacing w:after="0" w:line="240" w:lineRule="auto"/>
      </w:pPr>
      <w:r>
        <w:rPr>
          <w:color w:val="2F5CB4"/>
        </w:rPr>
        <w:t>Smluvní strany si mohou vzájemná práva a povinnosti upravit dohodou odchylně od VPP ODP 2014, pokud to VPP ODP 2014 výslovně nezakazují.</w:t>
      </w:r>
    </w:p>
    <w:p w14:paraId="429EED48" w14:textId="77777777" w:rsidR="00DE5AFA" w:rsidRDefault="00000000">
      <w:pPr>
        <w:pStyle w:val="Zkladntext1"/>
        <w:framePr w:w="10392" w:h="432" w:hRule="exact" w:wrap="none" w:vAnchor="page" w:hAnchor="page" w:x="661" w:y="14792"/>
        <w:numPr>
          <w:ilvl w:val="0"/>
          <w:numId w:val="220"/>
        </w:numPr>
        <w:tabs>
          <w:tab w:val="left" w:pos="325"/>
        </w:tabs>
        <w:spacing w:after="0" w:line="240" w:lineRule="auto"/>
      </w:pPr>
      <w:r>
        <w:rPr>
          <w:color w:val="2F5CB4"/>
        </w:rPr>
        <w:t>Tyto VPP ODP 2014 nabývají účinnosti dne 1. ledna 2014.</w:t>
      </w:r>
    </w:p>
    <w:p w14:paraId="6601AC0F" w14:textId="77777777" w:rsidR="00DE5AFA" w:rsidRDefault="00000000">
      <w:pPr>
        <w:pStyle w:val="Zhlavnebozpat0"/>
        <w:framePr w:w="1118" w:h="374" w:hRule="exact" w:wrap="none" w:vAnchor="page" w:hAnchor="page" w:x="685" w:y="16074"/>
        <w:rPr>
          <w:sz w:val="14"/>
          <w:szCs w:val="14"/>
        </w:rPr>
      </w:pPr>
      <w:r>
        <w:rPr>
          <w:color w:val="2F5CB4"/>
          <w:sz w:val="14"/>
          <w:szCs w:val="14"/>
        </w:rPr>
        <w:t>strana 4/4</w:t>
      </w:r>
    </w:p>
    <w:p w14:paraId="6932B189" w14:textId="77777777" w:rsidR="00DE5AFA" w:rsidRDefault="00000000">
      <w:pPr>
        <w:pStyle w:val="Zhlavnebozpat0"/>
        <w:framePr w:w="1118" w:h="374" w:hRule="exact" w:wrap="none" w:vAnchor="page" w:hAnchor="page" w:x="685" w:y="16074"/>
        <w:rPr>
          <w:sz w:val="14"/>
          <w:szCs w:val="14"/>
        </w:rPr>
      </w:pPr>
      <w:r>
        <w:rPr>
          <w:b/>
          <w:bCs/>
          <w:color w:val="0159D7"/>
          <w:sz w:val="14"/>
          <w:szCs w:val="14"/>
        </w:rPr>
        <w:t>VPP ODP 2014</w:t>
      </w:r>
    </w:p>
    <w:p w14:paraId="58D1B8CC"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0AB56C2" w14:textId="77777777" w:rsidR="00DE5AFA" w:rsidRDefault="00000000">
      <w:pPr>
        <w:spacing w:line="1" w:lineRule="exact"/>
      </w:pPr>
      <w:r>
        <w:rPr>
          <w:noProof/>
        </w:rPr>
        <w:lastRenderedPageBreak/>
        <mc:AlternateContent>
          <mc:Choice Requires="wps">
            <w:drawing>
              <wp:anchor distT="0" distB="0" distL="114300" distR="114300" simplePos="0" relativeHeight="251670016" behindDoc="1" locked="0" layoutInCell="1" allowOverlap="1" wp14:anchorId="1A81216B" wp14:editId="66EBCEED">
                <wp:simplePos x="0" y="0"/>
                <wp:positionH relativeFrom="page">
                  <wp:posOffset>455295</wp:posOffset>
                </wp:positionH>
                <wp:positionV relativeFrom="page">
                  <wp:posOffset>10081260</wp:posOffset>
                </wp:positionV>
                <wp:extent cx="6553200" cy="0"/>
                <wp:effectExtent l="0" t="0" r="0" b="0"/>
                <wp:wrapNone/>
                <wp:docPr id="52" name="Shape 52"/>
                <wp:cNvGraphicFramePr/>
                <a:graphic xmlns:a="http://schemas.openxmlformats.org/drawingml/2006/main">
                  <a:graphicData uri="http://schemas.microsoft.com/office/word/2010/wordprocessingShape">
                    <wps:wsp>
                      <wps:cNvCnPr/>
                      <wps:spPr>
                        <a:xfrm>
                          <a:off x="0" y="0"/>
                          <a:ext cx="6553200" cy="0"/>
                        </a:xfrm>
                        <a:prstGeom prst="straightConnector1">
                          <a:avLst/>
                        </a:prstGeom>
                        <a:ln w="15240">
                          <a:solidFill/>
                        </a:ln>
                      </wps:spPr>
                      <wps:bodyPr/>
                    </wps:wsp>
                  </a:graphicData>
                </a:graphic>
              </wp:anchor>
            </w:drawing>
          </mc:Choice>
          <mc:Fallback>
            <w:pict>
              <v:shape o:spt="32" o:oned="true" path="m,l21600,21600e" style="position:absolute;margin-left:35.850000000000001pt;margin-top:793.80000000000007pt;width:516.pt;height:0;z-index:-251658240;mso-position-horizontal-relative:page;mso-position-vertical-relative:page">
                <v:stroke weight="1.2pt"/>
              </v:shape>
            </w:pict>
          </mc:Fallback>
        </mc:AlternateContent>
      </w:r>
    </w:p>
    <w:p w14:paraId="482C127D" w14:textId="77777777" w:rsidR="00DE5AFA" w:rsidRDefault="00000000">
      <w:pPr>
        <w:pStyle w:val="Zhlavnebozpat0"/>
        <w:framePr w:w="2496" w:h="341" w:hRule="exact" w:wrap="none" w:vAnchor="page" w:hAnchor="page" w:x="8518" w:y="493"/>
        <w:pBdr>
          <w:top w:val="single" w:sz="0" w:space="0" w:color="0171D3"/>
          <w:left w:val="single" w:sz="0" w:space="0" w:color="0171D3"/>
          <w:bottom w:val="single" w:sz="0" w:space="0" w:color="0171D3"/>
          <w:right w:val="single" w:sz="0" w:space="0" w:color="0171D3"/>
        </w:pBdr>
        <w:shd w:val="clear" w:color="auto" w:fill="0171D3"/>
        <w:jc w:val="right"/>
        <w:rPr>
          <w:sz w:val="28"/>
          <w:szCs w:val="28"/>
        </w:rPr>
      </w:pPr>
      <w:r>
        <w:rPr>
          <w:b/>
          <w:bCs/>
          <w:color w:val="FFFFFF"/>
          <w:sz w:val="28"/>
          <w:szCs w:val="28"/>
        </w:rPr>
        <w:t xml:space="preserve">VPP </w:t>
      </w:r>
      <w:proofErr w:type="gramStart"/>
      <w:r>
        <w:rPr>
          <w:b/>
          <w:bCs/>
          <w:color w:val="FFFFFF"/>
          <w:sz w:val="28"/>
          <w:szCs w:val="28"/>
        </w:rPr>
        <w:t xml:space="preserve">ZEM </w:t>
      </w:r>
      <w:r>
        <w:rPr>
          <w:b/>
          <w:bCs/>
          <w:color w:val="FFFFFF"/>
          <w:sz w:val="28"/>
          <w:szCs w:val="28"/>
          <w:lang w:val="en-US" w:eastAsia="en-US" w:bidi="en-US"/>
        </w:rPr>
        <w:t>- ZV</w:t>
      </w:r>
      <w:proofErr w:type="gramEnd"/>
      <w:r>
        <w:rPr>
          <w:b/>
          <w:bCs/>
          <w:color w:val="FFFFFF"/>
          <w:sz w:val="28"/>
          <w:szCs w:val="28"/>
          <w:lang w:val="en-US" w:eastAsia="en-US" w:bidi="en-US"/>
        </w:rPr>
        <w:t xml:space="preserve"> 2014</w:t>
      </w:r>
    </w:p>
    <w:p w14:paraId="5DCE2039" w14:textId="77777777" w:rsidR="00DE5AFA" w:rsidRDefault="00000000">
      <w:pPr>
        <w:framePr w:wrap="none" w:vAnchor="page" w:hAnchor="page" w:x="689" w:y="993"/>
        <w:rPr>
          <w:sz w:val="2"/>
          <w:szCs w:val="2"/>
        </w:rPr>
      </w:pPr>
      <w:r>
        <w:rPr>
          <w:noProof/>
        </w:rPr>
        <w:drawing>
          <wp:inline distT="0" distB="0" distL="0" distR="0" wp14:anchorId="7F6E37C1" wp14:editId="425DE944">
            <wp:extent cx="652145" cy="12192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9"/>
                    <a:stretch/>
                  </pic:blipFill>
                  <pic:spPr>
                    <a:xfrm>
                      <a:off x="0" y="0"/>
                      <a:ext cx="652145" cy="121920"/>
                    </a:xfrm>
                    <a:prstGeom prst="rect">
                      <a:avLst/>
                    </a:prstGeom>
                  </pic:spPr>
                </pic:pic>
              </a:graphicData>
            </a:graphic>
          </wp:inline>
        </w:drawing>
      </w:r>
    </w:p>
    <w:p w14:paraId="47B715B4" w14:textId="77777777" w:rsidR="00DE5AFA" w:rsidRDefault="00000000">
      <w:pPr>
        <w:pStyle w:val="Jin0"/>
        <w:framePr w:w="3350" w:h="1805" w:hRule="exact" w:wrap="none" w:vAnchor="page" w:hAnchor="page" w:x="651" w:y="1165"/>
        <w:spacing w:after="100" w:line="240" w:lineRule="auto"/>
        <w:ind w:left="9"/>
        <w:rPr>
          <w:sz w:val="32"/>
          <w:szCs w:val="32"/>
        </w:rPr>
      </w:pPr>
      <w:r>
        <w:rPr>
          <w:b/>
          <w:bCs/>
          <w:color w:val="1E3B9F"/>
          <w:sz w:val="36"/>
          <w:szCs w:val="36"/>
          <w:lang w:val="en-US" w:eastAsia="en-US" w:bidi="en-US"/>
        </w:rPr>
        <w:t xml:space="preserve">CSOB </w:t>
      </w:r>
      <w:r>
        <w:rPr>
          <w:b/>
          <w:bCs/>
          <w:color w:val="1E3B9F"/>
          <w:sz w:val="32"/>
          <w:szCs w:val="32"/>
        </w:rPr>
        <w:t>Pojišťovna</w:t>
      </w:r>
    </w:p>
    <w:p w14:paraId="55C882EA" w14:textId="77777777" w:rsidR="00DE5AFA" w:rsidRDefault="00000000">
      <w:pPr>
        <w:pStyle w:val="Zkladntext90"/>
        <w:framePr w:w="3350" w:h="1805" w:hRule="exact" w:wrap="none" w:vAnchor="page" w:hAnchor="page" w:x="651" w:y="1165"/>
        <w:spacing w:line="266" w:lineRule="auto"/>
        <w:ind w:left="9"/>
        <w:rPr>
          <w:sz w:val="12"/>
          <w:szCs w:val="12"/>
        </w:rPr>
      </w:pPr>
      <w:r>
        <w:rPr>
          <w:color w:val="1E3B9F"/>
          <w:sz w:val="12"/>
          <w:szCs w:val="12"/>
        </w:rPr>
        <w:t xml:space="preserve">ČSOB Pojišťovna, </w:t>
      </w:r>
      <w:r>
        <w:rPr>
          <w:color w:val="1E3B9F"/>
          <w:sz w:val="12"/>
          <w:szCs w:val="12"/>
          <w:lang w:val="en-US" w:eastAsia="en-US" w:bidi="en-US"/>
        </w:rPr>
        <w:t xml:space="preserve">a. </w:t>
      </w:r>
      <w:proofErr w:type="gramStart"/>
      <w:r>
        <w:rPr>
          <w:color w:val="1E3B9F"/>
          <w:sz w:val="12"/>
          <w:szCs w:val="12"/>
          <w:lang w:val="en-US" w:eastAsia="en-US" w:bidi="en-US"/>
        </w:rPr>
        <w:t xml:space="preserve">s„ </w:t>
      </w:r>
      <w:r>
        <w:rPr>
          <w:color w:val="1E3B9F"/>
          <w:sz w:val="12"/>
          <w:szCs w:val="12"/>
        </w:rPr>
        <w:t>člen</w:t>
      </w:r>
      <w:proofErr w:type="gramEnd"/>
      <w:r>
        <w:rPr>
          <w:color w:val="1E3B9F"/>
          <w:sz w:val="12"/>
          <w:szCs w:val="12"/>
        </w:rPr>
        <w:t xml:space="preserve"> holdingu ČSOB</w:t>
      </w:r>
    </w:p>
    <w:p w14:paraId="085333C3" w14:textId="77777777" w:rsidR="00DE5AFA" w:rsidRDefault="00000000">
      <w:pPr>
        <w:pStyle w:val="Zkladntext90"/>
        <w:framePr w:w="3350" w:h="1805" w:hRule="exact" w:wrap="none" w:vAnchor="page" w:hAnchor="page" w:x="651" w:y="1165"/>
        <w:spacing w:line="266" w:lineRule="auto"/>
        <w:ind w:left="9"/>
        <w:rPr>
          <w:sz w:val="12"/>
          <w:szCs w:val="12"/>
        </w:rPr>
      </w:pPr>
      <w:r>
        <w:rPr>
          <w:color w:val="3F4E7B"/>
          <w:sz w:val="12"/>
          <w:szCs w:val="12"/>
          <w:lang w:val="en-US" w:eastAsia="en-US" w:bidi="en-US"/>
        </w:rPr>
        <w:t xml:space="preserve">Pardubice, </w:t>
      </w:r>
      <w:r>
        <w:rPr>
          <w:color w:val="3F4E7B"/>
          <w:sz w:val="12"/>
          <w:szCs w:val="12"/>
        </w:rPr>
        <w:t>Zelené předměstí. Masarykovo náměstí 1458</w:t>
      </w:r>
    </w:p>
    <w:p w14:paraId="7AF570C4" w14:textId="77777777" w:rsidR="00DE5AFA" w:rsidRDefault="00000000">
      <w:pPr>
        <w:pStyle w:val="Zkladntext90"/>
        <w:framePr w:w="3350" w:h="1805" w:hRule="exact" w:wrap="none" w:vAnchor="page" w:hAnchor="page" w:x="651" w:y="1165"/>
        <w:spacing w:line="266" w:lineRule="auto"/>
        <w:ind w:left="9"/>
        <w:rPr>
          <w:sz w:val="12"/>
          <w:szCs w:val="12"/>
        </w:rPr>
      </w:pPr>
      <w:r>
        <w:rPr>
          <w:color w:val="3F4E7B"/>
          <w:sz w:val="12"/>
          <w:szCs w:val="12"/>
        </w:rPr>
        <w:t xml:space="preserve">PSČ 532 </w:t>
      </w:r>
      <w:proofErr w:type="gramStart"/>
      <w:r>
        <w:rPr>
          <w:color w:val="3F4E7B"/>
          <w:sz w:val="12"/>
          <w:szCs w:val="12"/>
        </w:rPr>
        <w:t>1B</w:t>
      </w:r>
      <w:proofErr w:type="gramEnd"/>
      <w:r>
        <w:rPr>
          <w:color w:val="3F4E7B"/>
          <w:sz w:val="12"/>
          <w:szCs w:val="12"/>
        </w:rPr>
        <w:t>, Česká republika</w:t>
      </w:r>
    </w:p>
    <w:p w14:paraId="34F4007F" w14:textId="77777777" w:rsidR="00DE5AFA" w:rsidRDefault="00000000">
      <w:pPr>
        <w:pStyle w:val="Zkladntext90"/>
        <w:framePr w:w="3350" w:h="1805" w:hRule="exact" w:wrap="none" w:vAnchor="page" w:hAnchor="page" w:x="651" w:y="1165"/>
        <w:spacing w:line="266" w:lineRule="auto"/>
        <w:ind w:left="9"/>
        <w:rPr>
          <w:sz w:val="12"/>
          <w:szCs w:val="12"/>
        </w:rPr>
      </w:pPr>
      <w:r>
        <w:rPr>
          <w:color w:val="1E3B9F"/>
          <w:sz w:val="12"/>
          <w:szCs w:val="12"/>
        </w:rPr>
        <w:t>IČO: 45534306, DIČ: CZ699000761</w:t>
      </w:r>
    </w:p>
    <w:p w14:paraId="0FC3D431" w14:textId="77777777" w:rsidR="00DE5AFA" w:rsidRDefault="00000000">
      <w:pPr>
        <w:pStyle w:val="Zkladntext90"/>
        <w:framePr w:w="3350" w:h="1805" w:hRule="exact" w:wrap="none" w:vAnchor="page" w:hAnchor="page" w:x="651" w:y="1165"/>
        <w:spacing w:line="266" w:lineRule="auto"/>
        <w:ind w:left="9"/>
        <w:rPr>
          <w:sz w:val="12"/>
          <w:szCs w:val="12"/>
        </w:rPr>
      </w:pPr>
      <w:r>
        <w:rPr>
          <w:color w:val="1E3B9F"/>
          <w:sz w:val="12"/>
          <w:szCs w:val="12"/>
        </w:rPr>
        <w:t xml:space="preserve">Zapsána v </w:t>
      </w:r>
      <w:r>
        <w:rPr>
          <w:color w:val="1E3B9F"/>
          <w:sz w:val="12"/>
          <w:szCs w:val="12"/>
          <w:lang w:val="en-US" w:eastAsia="en-US" w:bidi="en-US"/>
        </w:rPr>
        <w:t xml:space="preserve">OR </w:t>
      </w:r>
      <w:r>
        <w:rPr>
          <w:color w:val="1E3B9F"/>
          <w:sz w:val="12"/>
          <w:szCs w:val="12"/>
        </w:rPr>
        <w:t>u KS Hradec Králové, oddíl B, vložka 567</w:t>
      </w:r>
      <w:r>
        <w:rPr>
          <w:color w:val="1E3B9F"/>
          <w:sz w:val="12"/>
          <w:szCs w:val="12"/>
        </w:rPr>
        <w:br/>
        <w:t>tel.: 800100777, fax: 467007444,</w:t>
      </w:r>
    </w:p>
    <w:p w14:paraId="66B01D49" w14:textId="77777777" w:rsidR="00DE5AFA" w:rsidRDefault="00000000">
      <w:pPr>
        <w:pStyle w:val="Zkladntext90"/>
        <w:framePr w:w="3350" w:h="1805" w:hRule="exact" w:wrap="none" w:vAnchor="page" w:hAnchor="page" w:x="651" w:y="1165"/>
        <w:spacing w:line="266" w:lineRule="auto"/>
        <w:ind w:left="9"/>
        <w:rPr>
          <w:sz w:val="12"/>
          <w:szCs w:val="12"/>
        </w:rPr>
      </w:pPr>
      <w:r>
        <w:rPr>
          <w:color w:val="1E3B9F"/>
          <w:sz w:val="12"/>
          <w:szCs w:val="12"/>
        </w:rPr>
        <w:t xml:space="preserve">e-mail: </w:t>
      </w:r>
      <w:hyperlink r:id="rId40" w:history="1">
        <w:r>
          <w:rPr>
            <w:b/>
            <w:bCs/>
            <w:color w:val="1E3B9F"/>
            <w:sz w:val="12"/>
            <w:szCs w:val="12"/>
            <w:lang w:val="en-US" w:eastAsia="en-US" w:bidi="en-US"/>
          </w:rPr>
          <w:t>info@csobpoj.cz</w:t>
        </w:r>
      </w:hyperlink>
      <w:r>
        <w:rPr>
          <w:b/>
          <w:bCs/>
          <w:color w:val="1E3B9F"/>
          <w:sz w:val="12"/>
          <w:szCs w:val="12"/>
          <w:lang w:val="en-US" w:eastAsia="en-US" w:bidi="en-US"/>
        </w:rPr>
        <w:t xml:space="preserve">, </w:t>
      </w:r>
      <w:hyperlink r:id="rId41" w:history="1">
        <w:r>
          <w:rPr>
            <w:b/>
            <w:bCs/>
            <w:color w:val="1E3B9F"/>
            <w:sz w:val="12"/>
            <w:szCs w:val="12"/>
            <w:lang w:val="en-US" w:eastAsia="en-US" w:bidi="en-US"/>
          </w:rPr>
          <w:t>www.csobpoj.cz</w:t>
        </w:r>
      </w:hyperlink>
    </w:p>
    <w:p w14:paraId="0D607049" w14:textId="77777777" w:rsidR="00DE5AFA" w:rsidRDefault="00000000">
      <w:pPr>
        <w:pStyle w:val="Zkladntext90"/>
        <w:framePr w:w="3350" w:h="1805" w:hRule="exact" w:wrap="none" w:vAnchor="page" w:hAnchor="page" w:x="651" w:y="1165"/>
        <w:spacing w:line="266" w:lineRule="auto"/>
        <w:ind w:left="9"/>
        <w:rPr>
          <w:sz w:val="12"/>
          <w:szCs w:val="12"/>
        </w:rPr>
      </w:pPr>
      <w:r>
        <w:rPr>
          <w:color w:val="1E3B9F"/>
          <w:sz w:val="12"/>
          <w:szCs w:val="12"/>
        </w:rPr>
        <w:t>(dále jen „pojistitel")</w:t>
      </w:r>
    </w:p>
    <w:p w14:paraId="47C0502C" w14:textId="77777777" w:rsidR="00DE5AFA" w:rsidRDefault="00000000">
      <w:pPr>
        <w:pStyle w:val="Zkladntext110"/>
        <w:framePr w:w="10416" w:h="1171" w:hRule="exact" w:wrap="none" w:vAnchor="page" w:hAnchor="page" w:x="656" w:y="1458"/>
        <w:ind w:left="4796" w:right="38"/>
        <w:jc w:val="both"/>
      </w:pPr>
      <w:r>
        <w:rPr>
          <w:color w:val="1E3B9F"/>
        </w:rPr>
        <w:t xml:space="preserve">Všeobecné pojistné </w:t>
      </w:r>
      <w:proofErr w:type="gramStart"/>
      <w:r>
        <w:rPr>
          <w:color w:val="1E3B9F"/>
        </w:rPr>
        <w:t>podmínky - zvláštní</w:t>
      </w:r>
      <w:proofErr w:type="gramEnd"/>
      <w:r>
        <w:rPr>
          <w:color w:val="1E3B9F"/>
        </w:rPr>
        <w:t xml:space="preserve"> část</w:t>
      </w:r>
    </w:p>
    <w:p w14:paraId="37D095E8" w14:textId="77777777" w:rsidR="00DE5AFA" w:rsidRDefault="00000000">
      <w:pPr>
        <w:pStyle w:val="Nadpis20"/>
        <w:framePr w:w="10416" w:h="1171" w:hRule="exact" w:wrap="none" w:vAnchor="page" w:hAnchor="page" w:x="656" w:y="1458"/>
        <w:spacing w:line="218" w:lineRule="auto"/>
        <w:ind w:left="2820" w:right="38"/>
      </w:pPr>
      <w:bookmarkStart w:id="191" w:name="bookmark382"/>
      <w:r>
        <w:t>Zemědělské pojištění</w:t>
      </w:r>
      <w:r>
        <w:br/>
        <w:t>- pojištění zvířat</w:t>
      </w:r>
      <w:bookmarkEnd w:id="191"/>
    </w:p>
    <w:p w14:paraId="5813AAAA" w14:textId="77777777" w:rsidR="00DE5AFA" w:rsidRDefault="00000000">
      <w:pPr>
        <w:framePr w:wrap="none" w:vAnchor="page" w:hAnchor="page" w:x="10212" w:y="2898"/>
        <w:rPr>
          <w:sz w:val="2"/>
          <w:szCs w:val="2"/>
        </w:rPr>
      </w:pPr>
      <w:r>
        <w:rPr>
          <w:noProof/>
        </w:rPr>
        <w:drawing>
          <wp:inline distT="0" distB="0" distL="0" distR="0" wp14:anchorId="27CA9CD0" wp14:editId="22EE9980">
            <wp:extent cx="548640" cy="54229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42"/>
                    <a:stretch/>
                  </pic:blipFill>
                  <pic:spPr>
                    <a:xfrm>
                      <a:off x="0" y="0"/>
                      <a:ext cx="548640" cy="542290"/>
                    </a:xfrm>
                    <a:prstGeom prst="rect">
                      <a:avLst/>
                    </a:prstGeom>
                  </pic:spPr>
                </pic:pic>
              </a:graphicData>
            </a:graphic>
          </wp:inline>
        </w:drawing>
      </w:r>
    </w:p>
    <w:p w14:paraId="05871D3E" w14:textId="77777777" w:rsidR="00DE5AFA" w:rsidRDefault="00000000">
      <w:pPr>
        <w:pStyle w:val="Nadpis50"/>
        <w:framePr w:wrap="none" w:vAnchor="page" w:hAnchor="page" w:x="656" w:y="3911"/>
        <w:spacing w:after="0"/>
        <w:jc w:val="both"/>
      </w:pPr>
      <w:bookmarkStart w:id="192" w:name="bookmark384"/>
      <w:r>
        <w:rPr>
          <w:color w:val="1E3B9F"/>
        </w:rPr>
        <w:t>OBSAH</w:t>
      </w:r>
      <w:bookmarkEnd w:id="192"/>
    </w:p>
    <w:p w14:paraId="2B799310" w14:textId="77777777" w:rsidR="00DE5AFA" w:rsidRDefault="00000000">
      <w:pPr>
        <w:pStyle w:val="Zkladntext1"/>
        <w:framePr w:w="10416" w:h="3720" w:hRule="exact" w:wrap="none" w:vAnchor="page" w:hAnchor="page" w:x="656" w:y="4348"/>
        <w:tabs>
          <w:tab w:val="left" w:pos="1179"/>
          <w:tab w:val="left" w:leader="dot" w:pos="7628"/>
          <w:tab w:val="left" w:leader="dot" w:pos="7871"/>
          <w:tab w:val="left" w:leader="dot" w:pos="9715"/>
        </w:tabs>
        <w:spacing w:after="40" w:line="240" w:lineRule="auto"/>
        <w:ind w:left="15" w:right="628"/>
        <w:jc w:val="both"/>
      </w:pPr>
      <w:r>
        <w:rPr>
          <w:b/>
          <w:bCs/>
          <w:color w:val="1E3B9F"/>
        </w:rPr>
        <w:t>ČLÁNEK I</w:t>
      </w:r>
      <w:r>
        <w:rPr>
          <w:b/>
          <w:bCs/>
          <w:color w:val="1E3B9F"/>
        </w:rPr>
        <w:tab/>
      </w:r>
      <w:r>
        <w:rPr>
          <w:color w:val="1E3B9F"/>
        </w:rPr>
        <w:t>Úvodní ustanovení</w:t>
      </w:r>
      <w:r>
        <w:tab/>
      </w:r>
      <w:r>
        <w:tab/>
      </w:r>
      <w:r>
        <w:tab/>
      </w:r>
    </w:p>
    <w:p w14:paraId="720BA7D9" w14:textId="77777777" w:rsidR="00DE5AFA" w:rsidRDefault="00000000">
      <w:pPr>
        <w:pStyle w:val="Zkladntext1"/>
        <w:framePr w:w="10416" w:h="3720" w:hRule="exact" w:wrap="none" w:vAnchor="page" w:hAnchor="page" w:x="656" w:y="4348"/>
        <w:tabs>
          <w:tab w:val="left" w:leader="dot" w:pos="9715"/>
        </w:tabs>
        <w:spacing w:after="40" w:line="240" w:lineRule="auto"/>
        <w:ind w:left="15" w:right="628"/>
        <w:jc w:val="both"/>
      </w:pPr>
      <w:r>
        <w:rPr>
          <w:b/>
          <w:bCs/>
          <w:color w:val="1E3B9F"/>
        </w:rPr>
        <w:t xml:space="preserve">ČLÁNEK II </w:t>
      </w:r>
      <w:r>
        <w:rPr>
          <w:color w:val="1E3B9F"/>
        </w:rPr>
        <w:t>Předmět pojištění, rozsah pojištění</w:t>
      </w:r>
      <w:r>
        <w:tab/>
      </w:r>
    </w:p>
    <w:p w14:paraId="44332445" w14:textId="77777777" w:rsidR="00DE5AFA" w:rsidRDefault="00000000">
      <w:pPr>
        <w:pStyle w:val="Zkladntext1"/>
        <w:framePr w:w="10416" w:h="3720" w:hRule="exact" w:wrap="none" w:vAnchor="page" w:hAnchor="page" w:x="656" w:y="4348"/>
        <w:tabs>
          <w:tab w:val="left" w:pos="1179"/>
          <w:tab w:val="left" w:leader="dot" w:pos="9715"/>
        </w:tabs>
        <w:spacing w:after="40" w:line="240" w:lineRule="auto"/>
        <w:ind w:left="15" w:right="628"/>
        <w:jc w:val="both"/>
      </w:pPr>
      <w:r>
        <w:rPr>
          <w:b/>
          <w:bCs/>
          <w:color w:val="1E3B9F"/>
        </w:rPr>
        <w:t xml:space="preserve">ČLÁNEK </w:t>
      </w:r>
      <w:r>
        <w:rPr>
          <w:b/>
          <w:bCs/>
          <w:color w:val="1E3B9F"/>
          <w:lang w:val="en-US" w:eastAsia="en-US" w:bidi="en-US"/>
        </w:rPr>
        <w:t>III</w:t>
      </w:r>
      <w:r>
        <w:rPr>
          <w:b/>
          <w:bCs/>
          <w:color w:val="1E3B9F"/>
          <w:lang w:val="en-US" w:eastAsia="en-US" w:bidi="en-US"/>
        </w:rPr>
        <w:tab/>
      </w:r>
      <w:r>
        <w:rPr>
          <w:color w:val="1E3B9F"/>
        </w:rPr>
        <w:t>Kategorie pojištění N</w:t>
      </w:r>
      <w:r>
        <w:tab/>
      </w:r>
    </w:p>
    <w:p w14:paraId="79034F64" w14:textId="77777777" w:rsidR="00DE5AFA" w:rsidRDefault="00000000">
      <w:pPr>
        <w:pStyle w:val="Zkladntext1"/>
        <w:framePr w:w="10416" w:h="3720" w:hRule="exact" w:wrap="none" w:vAnchor="page" w:hAnchor="page" w:x="656" w:y="4348"/>
        <w:tabs>
          <w:tab w:val="left" w:pos="1179"/>
          <w:tab w:val="left" w:leader="dot" w:pos="9715"/>
        </w:tabs>
        <w:spacing w:after="40" w:line="240" w:lineRule="auto"/>
        <w:ind w:left="15" w:right="628"/>
        <w:jc w:val="both"/>
      </w:pPr>
      <w:r>
        <w:rPr>
          <w:b/>
          <w:bCs/>
          <w:color w:val="1E3B9F"/>
        </w:rPr>
        <w:t>ČLÁNEK IV</w:t>
      </w:r>
      <w:r>
        <w:rPr>
          <w:b/>
          <w:bCs/>
          <w:color w:val="1E3B9F"/>
        </w:rPr>
        <w:tab/>
      </w:r>
      <w:r>
        <w:rPr>
          <w:color w:val="1E3B9F"/>
        </w:rPr>
        <w:t>Kategorie pojištění H</w:t>
      </w:r>
      <w:r>
        <w:tab/>
      </w:r>
    </w:p>
    <w:p w14:paraId="0F09B7DA" w14:textId="77777777" w:rsidR="00DE5AFA" w:rsidRDefault="00000000">
      <w:pPr>
        <w:pStyle w:val="Zkladntext1"/>
        <w:framePr w:w="10416" w:h="3720" w:hRule="exact" w:wrap="none" w:vAnchor="page" w:hAnchor="page" w:x="656" w:y="4348"/>
        <w:tabs>
          <w:tab w:val="left" w:pos="1179"/>
          <w:tab w:val="left" w:leader="dot" w:pos="9715"/>
        </w:tabs>
        <w:spacing w:after="40" w:line="240" w:lineRule="auto"/>
        <w:ind w:left="15" w:right="628"/>
        <w:jc w:val="both"/>
      </w:pPr>
      <w:r>
        <w:rPr>
          <w:b/>
          <w:bCs/>
          <w:color w:val="1E3B9F"/>
        </w:rPr>
        <w:t>ČLÁNEK V</w:t>
      </w:r>
      <w:r>
        <w:rPr>
          <w:b/>
          <w:bCs/>
          <w:color w:val="1E3B9F"/>
        </w:rPr>
        <w:tab/>
      </w:r>
      <w:r>
        <w:rPr>
          <w:color w:val="1E3B9F"/>
        </w:rPr>
        <w:t>Kategorie pojištění PO</w:t>
      </w:r>
      <w:r>
        <w:tab/>
      </w:r>
    </w:p>
    <w:p w14:paraId="02DED7E0" w14:textId="77777777" w:rsidR="00DE5AFA" w:rsidRDefault="00000000">
      <w:pPr>
        <w:pStyle w:val="Zkladntext1"/>
        <w:framePr w:w="10416" w:h="3720" w:hRule="exact" w:wrap="none" w:vAnchor="page" w:hAnchor="page" w:x="656" w:y="4348"/>
        <w:tabs>
          <w:tab w:val="left" w:leader="dot" w:pos="6418"/>
          <w:tab w:val="left" w:leader="dot" w:pos="9715"/>
        </w:tabs>
        <w:spacing w:after="40" w:line="240" w:lineRule="auto"/>
        <w:ind w:left="15" w:right="628"/>
        <w:jc w:val="both"/>
      </w:pPr>
      <w:r>
        <w:rPr>
          <w:b/>
          <w:bCs/>
          <w:color w:val="1E3B9F"/>
        </w:rPr>
        <w:t xml:space="preserve">ČLÁNEK VI </w:t>
      </w:r>
      <w:r>
        <w:rPr>
          <w:color w:val="1E3B9F"/>
        </w:rPr>
        <w:t>Kategorie pojištění Z</w:t>
      </w:r>
      <w:r>
        <w:tab/>
      </w:r>
      <w:r>
        <w:tab/>
      </w:r>
    </w:p>
    <w:p w14:paraId="3A0C7043" w14:textId="77777777" w:rsidR="00DE5AFA" w:rsidRDefault="00000000">
      <w:pPr>
        <w:pStyle w:val="Zkladntext1"/>
        <w:framePr w:w="10416" w:h="3720" w:hRule="exact" w:wrap="none" w:vAnchor="page" w:hAnchor="page" w:x="656" w:y="4348"/>
        <w:tabs>
          <w:tab w:val="left" w:leader="dot" w:pos="9715"/>
        </w:tabs>
        <w:spacing w:after="40" w:line="240" w:lineRule="auto"/>
        <w:ind w:left="15" w:right="628"/>
        <w:jc w:val="both"/>
      </w:pPr>
      <w:r>
        <w:rPr>
          <w:b/>
          <w:bCs/>
          <w:color w:val="1E3B9F"/>
        </w:rPr>
        <w:t xml:space="preserve">ČLÁNEK VII </w:t>
      </w:r>
      <w:r>
        <w:rPr>
          <w:color w:val="1E3B9F"/>
        </w:rPr>
        <w:t>Kategorie pojištění P</w:t>
      </w:r>
      <w:r>
        <w:tab/>
      </w:r>
    </w:p>
    <w:p w14:paraId="0A3B838D" w14:textId="77777777" w:rsidR="00DE5AFA" w:rsidRDefault="00000000">
      <w:pPr>
        <w:pStyle w:val="Zkladntext1"/>
        <w:framePr w:w="10416" w:h="3720" w:hRule="exact" w:wrap="none" w:vAnchor="page" w:hAnchor="page" w:x="656" w:y="4348"/>
        <w:tabs>
          <w:tab w:val="left" w:leader="dot" w:pos="9715"/>
        </w:tabs>
        <w:spacing w:after="40" w:line="240" w:lineRule="auto"/>
        <w:ind w:left="15" w:right="628"/>
        <w:jc w:val="both"/>
      </w:pPr>
      <w:r>
        <w:rPr>
          <w:b/>
          <w:bCs/>
          <w:color w:val="1E3B9F"/>
        </w:rPr>
        <w:t xml:space="preserve">ČLÁNEK Vlil </w:t>
      </w:r>
      <w:r>
        <w:rPr>
          <w:color w:val="1E3B9F"/>
        </w:rPr>
        <w:t>Kategorie pojištění J</w:t>
      </w:r>
      <w:r>
        <w:tab/>
      </w:r>
    </w:p>
    <w:p w14:paraId="28326E19" w14:textId="77777777" w:rsidR="00DE5AFA" w:rsidRDefault="00000000">
      <w:pPr>
        <w:pStyle w:val="Zkladntext1"/>
        <w:framePr w:w="10416" w:h="3720" w:hRule="exact" w:wrap="none" w:vAnchor="page" w:hAnchor="page" w:x="656" w:y="4348"/>
        <w:tabs>
          <w:tab w:val="left" w:leader="dot" w:pos="9715"/>
        </w:tabs>
        <w:spacing w:after="40" w:line="240" w:lineRule="auto"/>
        <w:ind w:left="15" w:right="628"/>
        <w:jc w:val="both"/>
      </w:pPr>
      <w:r>
        <w:rPr>
          <w:b/>
          <w:bCs/>
          <w:color w:val="1E3B9F"/>
        </w:rPr>
        <w:t xml:space="preserve">ČLÁNEK IX </w:t>
      </w:r>
      <w:r>
        <w:rPr>
          <w:color w:val="1E3B9F"/>
        </w:rPr>
        <w:t>Výluky z pojištění</w:t>
      </w:r>
      <w:r>
        <w:tab/>
      </w:r>
    </w:p>
    <w:p w14:paraId="31B67F90" w14:textId="77777777" w:rsidR="00DE5AFA" w:rsidRDefault="00000000">
      <w:pPr>
        <w:pStyle w:val="Zkladntext1"/>
        <w:framePr w:w="10416" w:h="3720" w:hRule="exact" w:wrap="none" w:vAnchor="page" w:hAnchor="page" w:x="656" w:y="4348"/>
        <w:tabs>
          <w:tab w:val="left" w:leader="dot" w:pos="9715"/>
        </w:tabs>
        <w:spacing w:after="40" w:line="240" w:lineRule="auto"/>
        <w:ind w:left="15" w:right="628"/>
        <w:jc w:val="both"/>
      </w:pPr>
      <w:r>
        <w:rPr>
          <w:b/>
          <w:bCs/>
          <w:color w:val="1E3B9F"/>
        </w:rPr>
        <w:t xml:space="preserve">ČLÁNEK X </w:t>
      </w:r>
      <w:r>
        <w:rPr>
          <w:color w:val="1E3B9F"/>
        </w:rPr>
        <w:t>Pojistná hodnota</w:t>
      </w:r>
      <w:r>
        <w:tab/>
      </w:r>
    </w:p>
    <w:p w14:paraId="41487FEB" w14:textId="77777777" w:rsidR="00DE5AFA" w:rsidRDefault="00000000">
      <w:pPr>
        <w:pStyle w:val="Zkladntext1"/>
        <w:framePr w:w="10416" w:h="3720" w:hRule="exact" w:wrap="none" w:vAnchor="page" w:hAnchor="page" w:x="656" w:y="4348"/>
        <w:tabs>
          <w:tab w:val="left" w:leader="dot" w:pos="3826"/>
          <w:tab w:val="left" w:leader="dot" w:pos="9715"/>
        </w:tabs>
        <w:spacing w:after="40" w:line="240" w:lineRule="auto"/>
        <w:ind w:left="15" w:right="628"/>
        <w:jc w:val="both"/>
      </w:pPr>
      <w:r>
        <w:rPr>
          <w:b/>
          <w:bCs/>
          <w:color w:val="1E3B9F"/>
        </w:rPr>
        <w:t xml:space="preserve">ČLÁNEK XI </w:t>
      </w:r>
      <w:r>
        <w:rPr>
          <w:color w:val="1E3B9F"/>
        </w:rPr>
        <w:t>Pojistné plnění</w:t>
      </w:r>
      <w:r>
        <w:rPr>
          <w:color w:val="1E3B9F"/>
        </w:rPr>
        <w:tab/>
      </w:r>
      <w:r>
        <w:tab/>
      </w:r>
    </w:p>
    <w:p w14:paraId="15603496" w14:textId="77777777" w:rsidR="00DE5AFA" w:rsidRDefault="00000000">
      <w:pPr>
        <w:pStyle w:val="Zkladntext1"/>
        <w:framePr w:w="10416" w:h="3720" w:hRule="exact" w:wrap="none" w:vAnchor="page" w:hAnchor="page" w:x="656" w:y="4348"/>
        <w:tabs>
          <w:tab w:val="left" w:leader="dot" w:pos="9715"/>
        </w:tabs>
        <w:spacing w:after="40" w:line="240" w:lineRule="auto"/>
        <w:ind w:left="15" w:right="628"/>
        <w:jc w:val="both"/>
      </w:pPr>
      <w:r>
        <w:rPr>
          <w:b/>
          <w:bCs/>
          <w:color w:val="1E3B9F"/>
        </w:rPr>
        <w:t xml:space="preserve">ČLÁNEK XII </w:t>
      </w:r>
      <w:r>
        <w:rPr>
          <w:color w:val="1E3B9F"/>
        </w:rPr>
        <w:t>Práva a povinnosti z plnění</w:t>
      </w:r>
      <w:r>
        <w:tab/>
      </w:r>
    </w:p>
    <w:p w14:paraId="26CE2CA5" w14:textId="77777777" w:rsidR="00DE5AFA" w:rsidRDefault="00000000">
      <w:pPr>
        <w:pStyle w:val="Zkladntext1"/>
        <w:framePr w:w="10416" w:h="3720" w:hRule="exact" w:wrap="none" w:vAnchor="page" w:hAnchor="page" w:x="656" w:y="4348"/>
        <w:tabs>
          <w:tab w:val="left" w:leader="dot" w:pos="9715"/>
        </w:tabs>
        <w:spacing w:after="40" w:line="240" w:lineRule="auto"/>
        <w:ind w:left="15" w:right="628"/>
        <w:jc w:val="both"/>
      </w:pPr>
      <w:r>
        <w:rPr>
          <w:b/>
          <w:bCs/>
          <w:color w:val="1E3B9F"/>
        </w:rPr>
        <w:t xml:space="preserve">ČLÁNEK XIII </w:t>
      </w:r>
      <w:r>
        <w:rPr>
          <w:color w:val="1E3B9F"/>
        </w:rPr>
        <w:t>Pojistné</w:t>
      </w:r>
      <w:r>
        <w:tab/>
      </w:r>
    </w:p>
    <w:p w14:paraId="4E937ABA" w14:textId="77777777" w:rsidR="00DE5AFA" w:rsidRDefault="00000000">
      <w:pPr>
        <w:pStyle w:val="Zkladntext1"/>
        <w:framePr w:w="10416" w:h="3720" w:hRule="exact" w:wrap="none" w:vAnchor="page" w:hAnchor="page" w:x="656" w:y="4348"/>
        <w:tabs>
          <w:tab w:val="left" w:leader="dot" w:pos="9715"/>
        </w:tabs>
        <w:spacing w:after="40" w:line="240" w:lineRule="auto"/>
        <w:ind w:left="15" w:right="628"/>
        <w:jc w:val="both"/>
      </w:pPr>
      <w:r>
        <w:rPr>
          <w:b/>
          <w:bCs/>
          <w:color w:val="1E3B9F"/>
        </w:rPr>
        <w:t xml:space="preserve">ČLÁNEK XIV </w:t>
      </w:r>
      <w:r>
        <w:rPr>
          <w:color w:val="1E3B9F"/>
        </w:rPr>
        <w:t>Výklad pojmů</w:t>
      </w:r>
      <w:r>
        <w:rPr>
          <w:color w:val="1E3B9F"/>
        </w:rPr>
        <w:tab/>
      </w:r>
    </w:p>
    <w:p w14:paraId="0AD801AC" w14:textId="77777777" w:rsidR="00DE5AFA" w:rsidRDefault="00000000">
      <w:pPr>
        <w:pStyle w:val="Zkladntext1"/>
        <w:framePr w:w="10416" w:h="3720" w:hRule="exact" w:wrap="none" w:vAnchor="page" w:hAnchor="page" w:x="656" w:y="4348"/>
        <w:tabs>
          <w:tab w:val="left" w:leader="dot" w:pos="9715"/>
        </w:tabs>
        <w:spacing w:after="0" w:line="240" w:lineRule="auto"/>
        <w:ind w:left="15" w:right="628"/>
        <w:jc w:val="both"/>
      </w:pPr>
      <w:r>
        <w:rPr>
          <w:b/>
          <w:bCs/>
          <w:color w:val="1E3B9F"/>
        </w:rPr>
        <w:t xml:space="preserve">ČLÁNEK XV </w:t>
      </w:r>
      <w:r>
        <w:rPr>
          <w:color w:val="1E3B9F"/>
        </w:rPr>
        <w:t>Závěrečná ustanovení</w:t>
      </w:r>
      <w:r>
        <w:tab/>
      </w:r>
    </w:p>
    <w:p w14:paraId="1BC4DDA2" w14:textId="77777777" w:rsidR="00DE5AFA" w:rsidRDefault="00000000">
      <w:pPr>
        <w:pStyle w:val="Zkladntext1"/>
        <w:framePr w:w="552" w:h="3749" w:hRule="exact" w:wrap="none" w:vAnchor="page" w:hAnchor="page" w:x="10486" w:y="4391"/>
        <w:spacing w:after="0" w:line="324" w:lineRule="auto"/>
        <w:jc w:val="both"/>
      </w:pPr>
      <w:r>
        <w:rPr>
          <w:color w:val="1E3B9F"/>
        </w:rPr>
        <w:t>str. 1 str. 1 str. 1 str. 2 str. 2 str. 2 str. 2 str. 2 str. 3 str. 3 str. 3 str. 3</w:t>
      </w:r>
    </w:p>
    <w:p w14:paraId="6A774187" w14:textId="77777777" w:rsidR="00DE5AFA" w:rsidRDefault="00000000">
      <w:pPr>
        <w:pStyle w:val="Zkladntext1"/>
        <w:framePr w:w="552" w:h="3749" w:hRule="exact" w:wrap="none" w:vAnchor="page" w:hAnchor="page" w:x="10486" w:y="4391"/>
        <w:spacing w:after="0" w:line="324" w:lineRule="auto"/>
        <w:jc w:val="both"/>
      </w:pPr>
      <w:r>
        <w:rPr>
          <w:color w:val="1E3B9F"/>
        </w:rPr>
        <w:t>str. 4 str. 4 str. 5</w:t>
      </w:r>
    </w:p>
    <w:p w14:paraId="7C19C24A" w14:textId="77777777" w:rsidR="00DE5AFA" w:rsidRDefault="00000000">
      <w:pPr>
        <w:pStyle w:val="Zkladntext1"/>
        <w:framePr w:wrap="none" w:vAnchor="page" w:hAnchor="page" w:x="656" w:y="8389"/>
        <w:pBdr>
          <w:top w:val="single" w:sz="0" w:space="0" w:color="017EE8"/>
          <w:left w:val="single" w:sz="0" w:space="0" w:color="017EE8"/>
          <w:bottom w:val="single" w:sz="0" w:space="0" w:color="017EE8"/>
          <w:right w:val="single" w:sz="0" w:space="0" w:color="017EE8"/>
        </w:pBdr>
        <w:shd w:val="clear" w:color="auto" w:fill="017EE8"/>
        <w:tabs>
          <w:tab w:val="left" w:pos="1916"/>
        </w:tabs>
        <w:spacing w:after="0" w:line="240" w:lineRule="auto"/>
        <w:ind w:firstLine="140"/>
        <w:jc w:val="both"/>
      </w:pPr>
      <w:r>
        <w:rPr>
          <w:b/>
          <w:bCs/>
          <w:color w:val="FFFFFF"/>
        </w:rPr>
        <w:t xml:space="preserve">ČLÁNEK </w:t>
      </w:r>
      <w:r>
        <w:rPr>
          <w:b/>
          <w:bCs/>
          <w:color w:val="FFFFFF"/>
          <w:lang w:val="en-US" w:eastAsia="en-US" w:bidi="en-US"/>
        </w:rPr>
        <w:t>I</w:t>
      </w:r>
      <w:r>
        <w:rPr>
          <w:b/>
          <w:bCs/>
          <w:color w:val="FFFFFF"/>
          <w:lang w:val="en-US" w:eastAsia="en-US" w:bidi="en-US"/>
        </w:rPr>
        <w:tab/>
      </w:r>
      <w:r>
        <w:rPr>
          <w:b/>
          <w:bCs/>
          <w:color w:val="FFFFFF"/>
        </w:rPr>
        <w:t>I Úvodní ustanovení</w:t>
      </w:r>
    </w:p>
    <w:p w14:paraId="033F8075" w14:textId="77777777" w:rsidR="00DE5AFA" w:rsidRDefault="00000000">
      <w:pPr>
        <w:pStyle w:val="Zkladntext1"/>
        <w:framePr w:w="10416" w:h="1694" w:hRule="exact" w:wrap="none" w:vAnchor="page" w:hAnchor="page" w:x="656" w:y="8845"/>
        <w:numPr>
          <w:ilvl w:val="0"/>
          <w:numId w:val="221"/>
        </w:numPr>
        <w:tabs>
          <w:tab w:val="left" w:pos="316"/>
        </w:tabs>
        <w:spacing w:after="0" w:line="269" w:lineRule="auto"/>
        <w:ind w:left="360" w:hanging="360"/>
        <w:jc w:val="both"/>
      </w:pPr>
      <w:r>
        <w:rPr>
          <w:color w:val="1E3B9F"/>
        </w:rPr>
        <w:t xml:space="preserve">Všeobecné pojistné podmínky - zvláštní část Zemědělské pojištění - pojištění zvrat VPP ZEM-ZV 2014 (dále jen </w:t>
      </w:r>
      <w:proofErr w:type="gramStart"/>
      <w:r>
        <w:rPr>
          <w:color w:val="1E3B9F"/>
        </w:rPr>
        <w:t>„ VPP</w:t>
      </w:r>
      <w:proofErr w:type="gramEnd"/>
      <w:r>
        <w:rPr>
          <w:color w:val="1E3B9F"/>
        </w:rPr>
        <w:t xml:space="preserve"> ZEM-ZV 2014") navazují na Všeobecné pojistné podmínky - obecná část VPP 00 2014 (dále jen „VPP 00 2014") a blíže vymezují práva a povinnosti účastníků zemědělského pojištění.</w:t>
      </w:r>
    </w:p>
    <w:p w14:paraId="362FA773" w14:textId="77777777" w:rsidR="00DE5AFA" w:rsidRDefault="00000000">
      <w:pPr>
        <w:pStyle w:val="Zkladntext1"/>
        <w:framePr w:w="10416" w:h="1694" w:hRule="exact" w:wrap="none" w:vAnchor="page" w:hAnchor="page" w:x="656" w:y="8845"/>
        <w:numPr>
          <w:ilvl w:val="0"/>
          <w:numId w:val="221"/>
        </w:numPr>
        <w:tabs>
          <w:tab w:val="left" w:pos="320"/>
        </w:tabs>
        <w:spacing w:after="0" w:line="269" w:lineRule="auto"/>
        <w:ind w:left="360" w:hanging="360"/>
        <w:jc w:val="both"/>
      </w:pPr>
      <w:r>
        <w:rPr>
          <w:color w:val="1E3B9F"/>
        </w:rPr>
        <w:t xml:space="preserve">Předmětem pojištění sjednaného dle těchto VPP </w:t>
      </w:r>
      <w:proofErr w:type="gramStart"/>
      <w:r>
        <w:rPr>
          <w:color w:val="1E3B9F"/>
        </w:rPr>
        <w:t>ZEM - ZV</w:t>
      </w:r>
      <w:proofErr w:type="gramEnd"/>
      <w:r>
        <w:rPr>
          <w:color w:val="1E3B9F"/>
        </w:rPr>
        <w:t xml:space="preserve"> 2014 jsou živá zvířata, použijí se na pojištění těchto živých zvířat a ve vztahu k nim všechna ustanovení pojistné smlouvy a VPP 00 2014 o pojištění movitých věcí, avšak jen v tom rozsahu, v jakém to neodporuje povaze živých zvrat.</w:t>
      </w:r>
    </w:p>
    <w:p w14:paraId="5D37C14B" w14:textId="77777777" w:rsidR="00DE5AFA" w:rsidRDefault="00000000">
      <w:pPr>
        <w:pStyle w:val="Zkladntext1"/>
        <w:framePr w:w="10416" w:h="1694" w:hRule="exact" w:wrap="none" w:vAnchor="page" w:hAnchor="page" w:x="656" w:y="8845"/>
        <w:numPr>
          <w:ilvl w:val="0"/>
          <w:numId w:val="221"/>
        </w:numPr>
        <w:tabs>
          <w:tab w:val="left" w:pos="330"/>
        </w:tabs>
        <w:spacing w:after="0" w:line="269" w:lineRule="auto"/>
        <w:jc w:val="both"/>
      </w:pPr>
      <w:r>
        <w:rPr>
          <w:color w:val="1E3B9F"/>
        </w:rPr>
        <w:t>Pojištění sjednané dle těchto VPP ZEM-ZV 2014 je pojištěním škodovým.</w:t>
      </w:r>
    </w:p>
    <w:p w14:paraId="3EFF34E9" w14:textId="77777777" w:rsidR="00DE5AFA" w:rsidRDefault="00000000">
      <w:pPr>
        <w:pStyle w:val="Zkladntext1"/>
        <w:framePr w:w="10416" w:h="1694" w:hRule="exact" w:wrap="none" w:vAnchor="page" w:hAnchor="page" w:x="656" w:y="8845"/>
        <w:numPr>
          <w:ilvl w:val="0"/>
          <w:numId w:val="221"/>
        </w:numPr>
        <w:tabs>
          <w:tab w:val="left" w:pos="325"/>
        </w:tabs>
        <w:spacing w:after="0" w:line="269" w:lineRule="auto"/>
        <w:jc w:val="both"/>
      </w:pPr>
      <w:r>
        <w:rPr>
          <w:color w:val="1E3B9F"/>
        </w:rPr>
        <w:t>VPP ZEM-ZV 2014 jsou nedílnou součástí pojistné smlouvy.</w:t>
      </w:r>
    </w:p>
    <w:p w14:paraId="5F9DA03D" w14:textId="77777777" w:rsidR="00DE5AFA" w:rsidRDefault="00000000">
      <w:pPr>
        <w:pStyle w:val="Zkladntext1"/>
        <w:framePr w:wrap="none" w:vAnchor="page" w:hAnchor="page" w:x="656" w:y="10746"/>
        <w:pBdr>
          <w:top w:val="single" w:sz="0" w:space="0" w:color="018CF3"/>
          <w:left w:val="single" w:sz="0" w:space="0" w:color="018CF3"/>
          <w:bottom w:val="single" w:sz="0" w:space="7" w:color="018CF3"/>
          <w:right w:val="single" w:sz="0" w:space="0" w:color="018CF3"/>
        </w:pBdr>
        <w:shd w:val="clear" w:color="auto" w:fill="018CF3"/>
        <w:tabs>
          <w:tab w:val="left" w:pos="1916"/>
        </w:tabs>
        <w:spacing w:after="0" w:line="240" w:lineRule="auto"/>
        <w:ind w:firstLine="140"/>
        <w:jc w:val="both"/>
      </w:pPr>
      <w:r>
        <w:rPr>
          <w:b/>
          <w:bCs/>
          <w:color w:val="FFFFFF"/>
        </w:rPr>
        <w:t>ČLÁNEK II</w:t>
      </w:r>
      <w:r>
        <w:rPr>
          <w:b/>
          <w:bCs/>
          <w:color w:val="FFFFFF"/>
        </w:rPr>
        <w:tab/>
        <w:t>| Předmět pojištění, rozsah pojištění</w:t>
      </w:r>
    </w:p>
    <w:p w14:paraId="3D193CF2" w14:textId="77777777" w:rsidR="00DE5AFA" w:rsidRDefault="00000000">
      <w:pPr>
        <w:pStyle w:val="Zkladntext1"/>
        <w:framePr w:w="10416" w:h="859" w:hRule="exact" w:wrap="none" w:vAnchor="page" w:hAnchor="page" w:x="656" w:y="11241"/>
        <w:numPr>
          <w:ilvl w:val="0"/>
          <w:numId w:val="222"/>
        </w:numPr>
        <w:tabs>
          <w:tab w:val="left" w:pos="316"/>
        </w:tabs>
        <w:spacing w:after="0" w:line="269" w:lineRule="auto"/>
        <w:jc w:val="both"/>
      </w:pPr>
      <w:r>
        <w:rPr>
          <w:color w:val="1E3B9F"/>
        </w:rPr>
        <w:t>Pojištění se vztahuje na zvířata skupin uvedených v pojistné smlouvě chovaná pojištěným (dále jen „zvířata“).</w:t>
      </w:r>
    </w:p>
    <w:p w14:paraId="0C43E244" w14:textId="77777777" w:rsidR="00DE5AFA" w:rsidRDefault="00000000">
      <w:pPr>
        <w:pStyle w:val="Zkladntext1"/>
        <w:framePr w:w="10416" w:h="859" w:hRule="exact" w:wrap="none" w:vAnchor="page" w:hAnchor="page" w:x="656" w:y="11241"/>
        <w:numPr>
          <w:ilvl w:val="0"/>
          <w:numId w:val="222"/>
        </w:numPr>
        <w:tabs>
          <w:tab w:val="left" w:pos="325"/>
        </w:tabs>
        <w:spacing w:after="0" w:line="269" w:lineRule="auto"/>
        <w:jc w:val="both"/>
      </w:pPr>
      <w:r>
        <w:rPr>
          <w:color w:val="1E3B9F"/>
        </w:rPr>
        <w:t>Pojištění se vztahuje na zvířata uvedená v pojistné smlouvě pro případ pojistných nebezpečí daných sjednanou kategorií pojištění.</w:t>
      </w:r>
    </w:p>
    <w:p w14:paraId="234BEFB8" w14:textId="77777777" w:rsidR="00DE5AFA" w:rsidRDefault="00000000">
      <w:pPr>
        <w:pStyle w:val="Zkladntext1"/>
        <w:framePr w:w="10416" w:h="859" w:hRule="exact" w:wrap="none" w:vAnchor="page" w:hAnchor="page" w:x="656" w:y="11241"/>
        <w:numPr>
          <w:ilvl w:val="0"/>
          <w:numId w:val="222"/>
        </w:numPr>
        <w:tabs>
          <w:tab w:val="left" w:pos="325"/>
        </w:tabs>
        <w:spacing w:after="0" w:line="269" w:lineRule="auto"/>
        <w:ind w:left="360" w:hanging="360"/>
        <w:jc w:val="both"/>
      </w:pPr>
      <w:r>
        <w:rPr>
          <w:color w:val="1E3B9F"/>
        </w:rPr>
        <w:t>Pojištění lze sjednat za podmínky, že chov zvířat je v době sjednávání pojištění prostý nákaz a hromadných infekčních onemocnění a zvířata jsou chována v souladu s požadavky stanovenými předpisy o veterinární péči.</w:t>
      </w:r>
    </w:p>
    <w:p w14:paraId="33383558" w14:textId="77777777" w:rsidR="00DE5AFA" w:rsidRDefault="00000000">
      <w:pPr>
        <w:pStyle w:val="Zkladntext1"/>
        <w:framePr w:wrap="none" w:vAnchor="page" w:hAnchor="page" w:x="728" w:y="12340"/>
        <w:pBdr>
          <w:top w:val="single" w:sz="0" w:space="0" w:color="0176E5"/>
          <w:left w:val="single" w:sz="0" w:space="0" w:color="0176E5"/>
          <w:bottom w:val="single" w:sz="0" w:space="0" w:color="0176E5"/>
          <w:right w:val="single" w:sz="0" w:space="0" w:color="0176E5"/>
        </w:pBdr>
        <w:shd w:val="clear" w:color="auto" w:fill="0176E5"/>
        <w:spacing w:after="0" w:line="240" w:lineRule="auto"/>
        <w:ind w:left="77" w:right="648"/>
      </w:pPr>
      <w:r>
        <w:rPr>
          <w:b/>
          <w:bCs/>
          <w:color w:val="FFFFFF"/>
        </w:rPr>
        <w:t xml:space="preserve">ČLÁNEK </w:t>
      </w:r>
      <w:r>
        <w:rPr>
          <w:b/>
          <w:bCs/>
          <w:color w:val="FFFFFF"/>
          <w:lang w:val="en-US" w:eastAsia="en-US" w:bidi="en-US"/>
        </w:rPr>
        <w:t>III</w:t>
      </w:r>
    </w:p>
    <w:p w14:paraId="0E634019" w14:textId="77777777" w:rsidR="00DE5AFA" w:rsidRDefault="00000000">
      <w:pPr>
        <w:pStyle w:val="Nadpis80"/>
        <w:framePr w:wrap="none" w:vAnchor="page" w:hAnchor="page" w:x="656" w:y="12378"/>
        <w:pBdr>
          <w:top w:val="single" w:sz="0" w:space="0" w:color="0187F0"/>
          <w:left w:val="single" w:sz="0" w:space="0" w:color="0187F0"/>
          <w:bottom w:val="single" w:sz="0" w:space="0" w:color="0187F0"/>
          <w:right w:val="single" w:sz="0" w:space="0" w:color="0187F0"/>
        </w:pBdr>
        <w:shd w:val="clear" w:color="auto" w:fill="0187F0"/>
        <w:spacing w:after="0" w:line="240" w:lineRule="auto"/>
        <w:ind w:left="2097" w:right="2592" w:firstLine="140"/>
        <w:jc w:val="both"/>
      </w:pPr>
      <w:bookmarkStart w:id="193" w:name="bookmark386"/>
      <w:r>
        <w:rPr>
          <w:color w:val="FFFFFF"/>
        </w:rPr>
        <w:t xml:space="preserve">Kategorie pojištění </w:t>
      </w:r>
      <w:proofErr w:type="gramStart"/>
      <w:r>
        <w:rPr>
          <w:color w:val="FFFFFF"/>
        </w:rPr>
        <w:t>N - pojistná</w:t>
      </w:r>
      <w:proofErr w:type="gramEnd"/>
      <w:r>
        <w:rPr>
          <w:color w:val="FFFFFF"/>
        </w:rPr>
        <w:t xml:space="preserve"> nebezpečí, pojistná událost</w:t>
      </w:r>
      <w:bookmarkEnd w:id="193"/>
    </w:p>
    <w:p w14:paraId="109EAB5E" w14:textId="77777777" w:rsidR="00DE5AFA" w:rsidRDefault="00000000">
      <w:pPr>
        <w:pStyle w:val="Zkladntext1"/>
        <w:framePr w:wrap="none" w:vAnchor="page" w:hAnchor="page" w:x="699" w:y="12815"/>
        <w:spacing w:after="0" w:line="240" w:lineRule="auto"/>
        <w:jc w:val="both"/>
        <w:rPr>
          <w:sz w:val="15"/>
          <w:szCs w:val="15"/>
        </w:rPr>
      </w:pPr>
      <w:r>
        <w:rPr>
          <w:color w:val="3F4E7B"/>
          <w:sz w:val="15"/>
          <w:szCs w:val="15"/>
        </w:rPr>
        <w:t>1.</w:t>
      </w:r>
    </w:p>
    <w:p w14:paraId="3220F60A" w14:textId="77777777" w:rsidR="00DE5AFA" w:rsidRDefault="00000000">
      <w:pPr>
        <w:pStyle w:val="Zkladntext1"/>
        <w:framePr w:w="10416" w:h="2933" w:hRule="exact" w:wrap="none" w:vAnchor="page" w:hAnchor="page" w:x="656" w:y="12801"/>
        <w:spacing w:after="0" w:line="271" w:lineRule="auto"/>
        <w:ind w:left="716" w:hanging="360"/>
        <w:jc w:val="both"/>
      </w:pPr>
      <w:r>
        <w:rPr>
          <w:color w:val="1E3B9F"/>
        </w:rPr>
        <w:t>Kategorie pojištění N zahrnuje tyto nebezpečné nákazy (dále jen „nákazy“) hospodářských zvířat podle zákona č. 166/1999 o veterinární</w:t>
      </w:r>
      <w:r>
        <w:rPr>
          <w:color w:val="1E3B9F"/>
        </w:rPr>
        <w:br/>
        <w:t>péči a změně souvisejících zákonů (dále jen „veterinární zákon“):</w:t>
      </w:r>
    </w:p>
    <w:p w14:paraId="358B9CA6" w14:textId="77777777" w:rsidR="00DE5AFA" w:rsidRDefault="00000000">
      <w:pPr>
        <w:pStyle w:val="Zkladntext1"/>
        <w:framePr w:w="10416" w:h="2933" w:hRule="exact" w:wrap="none" w:vAnchor="page" w:hAnchor="page" w:x="656" w:y="12801"/>
        <w:numPr>
          <w:ilvl w:val="0"/>
          <w:numId w:val="223"/>
        </w:numPr>
        <w:tabs>
          <w:tab w:val="left" w:pos="797"/>
        </w:tabs>
        <w:spacing w:after="0" w:line="271" w:lineRule="auto"/>
        <w:ind w:left="800" w:hanging="440"/>
        <w:jc w:val="both"/>
      </w:pPr>
      <w:r>
        <w:rPr>
          <w:color w:val="1E3B9F"/>
        </w:rPr>
        <w:t xml:space="preserve">Společné: </w:t>
      </w:r>
      <w:proofErr w:type="spellStart"/>
      <w:r>
        <w:rPr>
          <w:color w:val="1E3B9F"/>
        </w:rPr>
        <w:t>Aujeszkyho</w:t>
      </w:r>
      <w:proofErr w:type="spellEnd"/>
      <w:r>
        <w:rPr>
          <w:color w:val="1E3B9F"/>
        </w:rPr>
        <w:t xml:space="preserve"> choroba, brucelóza (B. </w:t>
      </w:r>
      <w:r>
        <w:rPr>
          <w:color w:val="1E3B9F"/>
          <w:lang w:val="en-US" w:eastAsia="en-US" w:bidi="en-US"/>
        </w:rPr>
        <w:t xml:space="preserve">abortus, </w:t>
      </w:r>
      <w:r>
        <w:rPr>
          <w:color w:val="1E3B9F"/>
        </w:rPr>
        <w:t xml:space="preserve">B. </w:t>
      </w:r>
      <w:proofErr w:type="spellStart"/>
      <w:r>
        <w:rPr>
          <w:color w:val="1E3B9F"/>
        </w:rPr>
        <w:t>melitensis</w:t>
      </w:r>
      <w:proofErr w:type="spellEnd"/>
      <w:r>
        <w:rPr>
          <w:color w:val="1E3B9F"/>
        </w:rPr>
        <w:t xml:space="preserve">, B. </w:t>
      </w:r>
      <w:proofErr w:type="spellStart"/>
      <w:r>
        <w:rPr>
          <w:color w:val="1E3B9F"/>
        </w:rPr>
        <w:t>suis</w:t>
      </w:r>
      <w:proofErr w:type="spellEnd"/>
      <w:r>
        <w:rPr>
          <w:color w:val="1E3B9F"/>
        </w:rPr>
        <w:t>), echinokokóza (</w:t>
      </w:r>
      <w:proofErr w:type="spellStart"/>
      <w:r>
        <w:rPr>
          <w:color w:val="1E3B9F"/>
        </w:rPr>
        <w:t>hydatidóza</w:t>
      </w:r>
      <w:proofErr w:type="spellEnd"/>
      <w:r>
        <w:rPr>
          <w:color w:val="1E3B9F"/>
        </w:rPr>
        <w:t xml:space="preserve">), horečka údolí Rift, </w:t>
      </w:r>
      <w:proofErr w:type="spellStart"/>
      <w:r>
        <w:rPr>
          <w:color w:val="1E3B9F"/>
        </w:rPr>
        <w:t>hydroperikarditida</w:t>
      </w:r>
      <w:proofErr w:type="spellEnd"/>
      <w:r>
        <w:rPr>
          <w:color w:val="1E3B9F"/>
        </w:rPr>
        <w:t xml:space="preserve"> přežvýkavců, japonská encefalitida, katarální horečka ovcí, krymsko-konžská hemoragická horečka, leptospiróza, listerióza, mor skotu, </w:t>
      </w:r>
      <w:proofErr w:type="spellStart"/>
      <w:r>
        <w:rPr>
          <w:color w:val="1E3B9F"/>
        </w:rPr>
        <w:t>myiaza</w:t>
      </w:r>
      <w:proofErr w:type="spellEnd"/>
      <w:r>
        <w:rPr>
          <w:color w:val="1E3B9F"/>
        </w:rPr>
        <w:t xml:space="preserve"> (</w:t>
      </w:r>
      <w:proofErr w:type="spellStart"/>
      <w:r>
        <w:rPr>
          <w:color w:val="1E3B9F"/>
        </w:rPr>
        <w:t>Cochliomya</w:t>
      </w:r>
      <w:proofErr w:type="spellEnd"/>
      <w:r>
        <w:rPr>
          <w:color w:val="1E3B9F"/>
        </w:rPr>
        <w:t xml:space="preserve"> </w:t>
      </w:r>
      <w:proofErr w:type="spellStart"/>
      <w:r>
        <w:rPr>
          <w:color w:val="1E3B9F"/>
        </w:rPr>
        <w:t>hominivorax</w:t>
      </w:r>
      <w:proofErr w:type="spellEnd"/>
      <w:r>
        <w:rPr>
          <w:color w:val="1E3B9F"/>
        </w:rPr>
        <w:t xml:space="preserve">, </w:t>
      </w:r>
      <w:proofErr w:type="spellStart"/>
      <w:r>
        <w:rPr>
          <w:color w:val="1E3B9F"/>
        </w:rPr>
        <w:t>Chrysomia</w:t>
      </w:r>
      <w:proofErr w:type="spellEnd"/>
      <w:r>
        <w:rPr>
          <w:color w:val="1E3B9F"/>
        </w:rPr>
        <w:t xml:space="preserve"> </w:t>
      </w:r>
      <w:proofErr w:type="spellStart"/>
      <w:r>
        <w:rPr>
          <w:color w:val="1E3B9F"/>
        </w:rPr>
        <w:t>bezziana</w:t>
      </w:r>
      <w:proofErr w:type="spellEnd"/>
      <w:r>
        <w:rPr>
          <w:color w:val="1E3B9F"/>
        </w:rPr>
        <w:t xml:space="preserve">), </w:t>
      </w:r>
      <w:proofErr w:type="spellStart"/>
      <w:r>
        <w:rPr>
          <w:color w:val="1E3B9F"/>
        </w:rPr>
        <w:t>paratuberkulóza</w:t>
      </w:r>
      <w:proofErr w:type="spellEnd"/>
      <w:r>
        <w:rPr>
          <w:color w:val="1E3B9F"/>
        </w:rPr>
        <w:t xml:space="preserve">, Q horečka, salmonelóza (invazivní </w:t>
      </w:r>
      <w:proofErr w:type="spellStart"/>
      <w:r>
        <w:rPr>
          <w:color w:val="1E3B9F"/>
        </w:rPr>
        <w:t>sérovary</w:t>
      </w:r>
      <w:proofErr w:type="spellEnd"/>
      <w:r>
        <w:rPr>
          <w:color w:val="1E3B9F"/>
        </w:rPr>
        <w:t xml:space="preserve"> - jejich původci), slintavka a kulhavka, sněť slezinná, transmisivní spongiformní encefalopatie </w:t>
      </w:r>
      <w:r>
        <w:rPr>
          <w:color w:val="1E3B9F"/>
          <w:lang w:val="en-US" w:eastAsia="en-US" w:bidi="en-US"/>
        </w:rPr>
        <w:t xml:space="preserve">(TSE, </w:t>
      </w:r>
      <w:r>
        <w:rPr>
          <w:color w:val="1E3B9F"/>
        </w:rPr>
        <w:t xml:space="preserve">BSE), trichinelóza, tuberkulóza (M. </w:t>
      </w:r>
      <w:proofErr w:type="spellStart"/>
      <w:r>
        <w:rPr>
          <w:color w:val="1E3B9F"/>
        </w:rPr>
        <w:t>bovis</w:t>
      </w:r>
      <w:proofErr w:type="spellEnd"/>
      <w:r>
        <w:rPr>
          <w:color w:val="1E3B9F"/>
        </w:rPr>
        <w:t xml:space="preserve">, M. </w:t>
      </w:r>
      <w:proofErr w:type="spellStart"/>
      <w:r>
        <w:rPr>
          <w:color w:val="1E3B9F"/>
        </w:rPr>
        <w:t>suis</w:t>
      </w:r>
      <w:proofErr w:type="spellEnd"/>
      <w:r>
        <w:rPr>
          <w:color w:val="1E3B9F"/>
        </w:rPr>
        <w:t xml:space="preserve">, M. </w:t>
      </w:r>
      <w:r>
        <w:rPr>
          <w:color w:val="1E3B9F"/>
          <w:lang w:val="en-US" w:eastAsia="en-US" w:bidi="en-US"/>
        </w:rPr>
        <w:t xml:space="preserve">avium), </w:t>
      </w:r>
      <w:r>
        <w:rPr>
          <w:color w:val="1E3B9F"/>
        </w:rPr>
        <w:t xml:space="preserve">tularémie, </w:t>
      </w:r>
      <w:proofErr w:type="spellStart"/>
      <w:r>
        <w:rPr>
          <w:color w:val="1E3B9F"/>
        </w:rPr>
        <w:t>verotoxigenní</w:t>
      </w:r>
      <w:proofErr w:type="spellEnd"/>
      <w:r>
        <w:rPr>
          <w:color w:val="1E3B9F"/>
        </w:rPr>
        <w:t xml:space="preserve"> E. coli, vezikulární stomatitida, vzteklina, </w:t>
      </w:r>
      <w:proofErr w:type="spellStart"/>
      <w:r>
        <w:rPr>
          <w:color w:val="1E3B9F"/>
        </w:rPr>
        <w:t>západonilská</w:t>
      </w:r>
      <w:proofErr w:type="spellEnd"/>
      <w:r>
        <w:rPr>
          <w:color w:val="1E3B9F"/>
        </w:rPr>
        <w:t xml:space="preserve"> horečka.</w:t>
      </w:r>
    </w:p>
    <w:p w14:paraId="48055CED" w14:textId="77777777" w:rsidR="00DE5AFA" w:rsidRDefault="00000000">
      <w:pPr>
        <w:pStyle w:val="Zkladntext1"/>
        <w:framePr w:w="10416" w:h="2933" w:hRule="exact" w:wrap="none" w:vAnchor="page" w:hAnchor="page" w:x="656" w:y="12801"/>
        <w:numPr>
          <w:ilvl w:val="0"/>
          <w:numId w:val="223"/>
        </w:numPr>
        <w:tabs>
          <w:tab w:val="left" w:pos="797"/>
        </w:tabs>
        <w:spacing w:after="0" w:line="271" w:lineRule="auto"/>
        <w:ind w:left="800" w:hanging="440"/>
        <w:jc w:val="both"/>
      </w:pPr>
      <w:r>
        <w:rPr>
          <w:color w:val="1E3B9F"/>
        </w:rPr>
        <w:t xml:space="preserve">Je-li předmětem pojištění skot: anaplazmóza skotu, </w:t>
      </w:r>
      <w:proofErr w:type="spellStart"/>
      <w:r>
        <w:rPr>
          <w:color w:val="1E3B9F"/>
        </w:rPr>
        <w:t>babesióza</w:t>
      </w:r>
      <w:proofErr w:type="spellEnd"/>
      <w:r>
        <w:rPr>
          <w:color w:val="1E3B9F"/>
        </w:rPr>
        <w:t xml:space="preserve"> skotu, bovinní virová </w:t>
      </w:r>
      <w:proofErr w:type="spellStart"/>
      <w:r>
        <w:rPr>
          <w:color w:val="1E3B9F"/>
          <w:lang w:val="en-US" w:eastAsia="en-US" w:bidi="en-US"/>
        </w:rPr>
        <w:t>diarrhoea</w:t>
      </w:r>
      <w:proofErr w:type="spellEnd"/>
      <w:r>
        <w:rPr>
          <w:color w:val="1E3B9F"/>
          <w:lang w:val="en-US" w:eastAsia="en-US" w:bidi="en-US"/>
        </w:rPr>
        <w:t xml:space="preserve"> </w:t>
      </w:r>
      <w:r>
        <w:rPr>
          <w:color w:val="1E3B9F"/>
        </w:rPr>
        <w:t xml:space="preserve">(BVD), enzootická </w:t>
      </w:r>
      <w:proofErr w:type="spellStart"/>
      <w:r>
        <w:rPr>
          <w:color w:val="1E3B9F"/>
        </w:rPr>
        <w:t>leukóza</w:t>
      </w:r>
      <w:proofErr w:type="spellEnd"/>
      <w:r>
        <w:rPr>
          <w:color w:val="1E3B9F"/>
        </w:rPr>
        <w:t xml:space="preserve"> skotu, hemoragická septikémie (</w:t>
      </w:r>
      <w:proofErr w:type="spellStart"/>
      <w:r>
        <w:rPr>
          <w:color w:val="1E3B9F"/>
        </w:rPr>
        <w:t>pasteurelóza</w:t>
      </w:r>
      <w:proofErr w:type="spellEnd"/>
      <w:r>
        <w:rPr>
          <w:color w:val="1E3B9F"/>
        </w:rPr>
        <w:t xml:space="preserve">), hlavnička, infekční </w:t>
      </w:r>
      <w:proofErr w:type="spellStart"/>
      <w:r>
        <w:rPr>
          <w:color w:val="1E3B9F"/>
        </w:rPr>
        <w:t>rinotracheitida</w:t>
      </w:r>
      <w:proofErr w:type="spellEnd"/>
      <w:r>
        <w:rPr>
          <w:color w:val="1E3B9F"/>
        </w:rPr>
        <w:t xml:space="preserve"> skotu (IBR, IBR/IPV), modulární dermatitida skotu, plicní nákaza skotu, </w:t>
      </w:r>
      <w:proofErr w:type="spellStart"/>
      <w:r>
        <w:rPr>
          <w:color w:val="1E3B9F"/>
        </w:rPr>
        <w:t>theilerióza</w:t>
      </w:r>
      <w:proofErr w:type="spellEnd"/>
      <w:r>
        <w:rPr>
          <w:color w:val="1E3B9F"/>
        </w:rPr>
        <w:t xml:space="preserve">, </w:t>
      </w:r>
      <w:proofErr w:type="spellStart"/>
      <w:r>
        <w:rPr>
          <w:color w:val="1E3B9F"/>
        </w:rPr>
        <w:t>trichomonáza</w:t>
      </w:r>
      <w:proofErr w:type="spellEnd"/>
      <w:r>
        <w:rPr>
          <w:color w:val="1E3B9F"/>
        </w:rPr>
        <w:t xml:space="preserve">, trypanozomiáza (přenášená mouchou tse-tse), venerická </w:t>
      </w:r>
      <w:proofErr w:type="spellStart"/>
      <w:r>
        <w:rPr>
          <w:color w:val="1E3B9F"/>
        </w:rPr>
        <w:t>kampylobakterióza</w:t>
      </w:r>
      <w:proofErr w:type="spellEnd"/>
      <w:r>
        <w:rPr>
          <w:color w:val="1E3B9F"/>
        </w:rPr>
        <w:t xml:space="preserve"> skotu.</w:t>
      </w:r>
    </w:p>
    <w:p w14:paraId="10CADB06" w14:textId="77777777" w:rsidR="00DE5AFA" w:rsidRDefault="00000000">
      <w:pPr>
        <w:pStyle w:val="Zkladntext1"/>
        <w:framePr w:w="10416" w:h="2933" w:hRule="exact" w:wrap="none" w:vAnchor="page" w:hAnchor="page" w:x="656" w:y="12801"/>
        <w:numPr>
          <w:ilvl w:val="0"/>
          <w:numId w:val="223"/>
        </w:numPr>
        <w:tabs>
          <w:tab w:val="left" w:pos="797"/>
        </w:tabs>
        <w:spacing w:after="0" w:line="271" w:lineRule="auto"/>
        <w:ind w:left="800" w:hanging="440"/>
        <w:jc w:val="both"/>
      </w:pPr>
      <w:r>
        <w:rPr>
          <w:color w:val="1E3B9F"/>
        </w:rPr>
        <w:t xml:space="preserve">Je-li předmětem pojištění drůbež: </w:t>
      </w:r>
      <w:proofErr w:type="spellStart"/>
      <w:r>
        <w:rPr>
          <w:color w:val="1E3B9F"/>
        </w:rPr>
        <w:t>aviární</w:t>
      </w:r>
      <w:proofErr w:type="spellEnd"/>
      <w:r>
        <w:rPr>
          <w:color w:val="1E3B9F"/>
        </w:rPr>
        <w:t xml:space="preserve"> </w:t>
      </w:r>
      <w:r>
        <w:rPr>
          <w:color w:val="1E3B9F"/>
          <w:lang w:val="en-US" w:eastAsia="en-US" w:bidi="en-US"/>
        </w:rPr>
        <w:t xml:space="preserve">influenza </w:t>
      </w:r>
      <w:r>
        <w:rPr>
          <w:color w:val="1E3B9F"/>
        </w:rPr>
        <w:t xml:space="preserve">(vysoce patogenní a </w:t>
      </w:r>
      <w:proofErr w:type="spellStart"/>
      <w:r>
        <w:rPr>
          <w:color w:val="1E3B9F"/>
        </w:rPr>
        <w:t>nízkopatogenní</w:t>
      </w:r>
      <w:proofErr w:type="spellEnd"/>
      <w:r>
        <w:rPr>
          <w:color w:val="1E3B9F"/>
        </w:rPr>
        <w:t xml:space="preserve">), </w:t>
      </w:r>
      <w:proofErr w:type="spellStart"/>
      <w:r>
        <w:rPr>
          <w:color w:val="1E3B9F"/>
        </w:rPr>
        <w:t>chlamydióza</w:t>
      </w:r>
      <w:proofErr w:type="spellEnd"/>
      <w:r>
        <w:rPr>
          <w:color w:val="1E3B9F"/>
        </w:rPr>
        <w:t xml:space="preserve"> drůbeže, cholera drůbeže, infekční bronchitida drůbeže, infekční burzitida (nemoc </w:t>
      </w:r>
      <w:proofErr w:type="spellStart"/>
      <w:r>
        <w:rPr>
          <w:color w:val="1E3B9F"/>
        </w:rPr>
        <w:t>Gumboro</w:t>
      </w:r>
      <w:proofErr w:type="spellEnd"/>
      <w:r>
        <w:rPr>
          <w:color w:val="1E3B9F"/>
        </w:rPr>
        <w:t xml:space="preserve">), infekční </w:t>
      </w:r>
      <w:proofErr w:type="spellStart"/>
      <w:r>
        <w:rPr>
          <w:color w:val="1E3B9F"/>
        </w:rPr>
        <w:t>laryngotracheitida</w:t>
      </w:r>
      <w:proofErr w:type="spellEnd"/>
      <w:r>
        <w:rPr>
          <w:color w:val="1E3B9F"/>
        </w:rPr>
        <w:t xml:space="preserve"> drůbeže, Markova choroba, </w:t>
      </w:r>
      <w:proofErr w:type="spellStart"/>
      <w:r>
        <w:rPr>
          <w:color w:val="1E3B9F"/>
        </w:rPr>
        <w:t>mykoplasmóza</w:t>
      </w:r>
      <w:proofErr w:type="spellEnd"/>
      <w:r>
        <w:rPr>
          <w:color w:val="1E3B9F"/>
        </w:rPr>
        <w:t xml:space="preserve"> drůbeže (M. </w:t>
      </w:r>
      <w:proofErr w:type="spellStart"/>
      <w:r>
        <w:rPr>
          <w:color w:val="1E3B9F"/>
        </w:rPr>
        <w:t>gallisepticum</w:t>
      </w:r>
      <w:proofErr w:type="spellEnd"/>
      <w:r>
        <w:rPr>
          <w:color w:val="1E3B9F"/>
        </w:rPr>
        <w:t xml:space="preserve">, M. </w:t>
      </w:r>
      <w:proofErr w:type="spellStart"/>
      <w:r>
        <w:rPr>
          <w:color w:val="1E3B9F"/>
          <w:lang w:val="en-US" w:eastAsia="en-US" w:bidi="en-US"/>
        </w:rPr>
        <w:t>synoviae</w:t>
      </w:r>
      <w:proofErr w:type="spellEnd"/>
      <w:r>
        <w:rPr>
          <w:color w:val="1E3B9F"/>
          <w:lang w:val="en-US" w:eastAsia="en-US" w:bidi="en-US"/>
        </w:rPr>
        <w:t xml:space="preserve">), </w:t>
      </w:r>
      <w:r>
        <w:rPr>
          <w:color w:val="1E3B9F"/>
        </w:rPr>
        <w:t xml:space="preserve">newcastleská choroba, pulorová nákaza (S. </w:t>
      </w:r>
      <w:proofErr w:type="spellStart"/>
      <w:r>
        <w:rPr>
          <w:color w:val="1E3B9F"/>
        </w:rPr>
        <w:t>pullorum</w:t>
      </w:r>
      <w:proofErr w:type="spellEnd"/>
      <w:r>
        <w:rPr>
          <w:color w:val="1E3B9F"/>
        </w:rPr>
        <w:t xml:space="preserve">), </w:t>
      </w:r>
      <w:proofErr w:type="spellStart"/>
      <w:r>
        <w:rPr>
          <w:color w:val="1E3B9F"/>
        </w:rPr>
        <w:t>rinotracheitida</w:t>
      </w:r>
      <w:proofErr w:type="spellEnd"/>
      <w:r>
        <w:rPr>
          <w:color w:val="1E3B9F"/>
        </w:rPr>
        <w:t xml:space="preserve"> krůt, tyf drůbeže, virová hepatitida kachen.</w:t>
      </w:r>
    </w:p>
    <w:p w14:paraId="5141305F" w14:textId="77777777" w:rsidR="00DE5AFA" w:rsidRDefault="00000000">
      <w:pPr>
        <w:pStyle w:val="Zhlavnebozpat0"/>
        <w:framePr w:w="1488" w:h="374" w:hRule="exact" w:wrap="none" w:vAnchor="page" w:hAnchor="page" w:x="9579" w:y="15954"/>
        <w:jc w:val="right"/>
        <w:rPr>
          <w:sz w:val="14"/>
          <w:szCs w:val="14"/>
        </w:rPr>
      </w:pPr>
      <w:r>
        <w:rPr>
          <w:b/>
          <w:bCs/>
          <w:color w:val="2F5CB4"/>
          <w:sz w:val="14"/>
          <w:szCs w:val="14"/>
        </w:rPr>
        <w:t>strana 1/5</w:t>
      </w:r>
    </w:p>
    <w:p w14:paraId="4CE99962" w14:textId="77777777" w:rsidR="00DE5AFA" w:rsidRDefault="00000000">
      <w:pPr>
        <w:pStyle w:val="Zhlavnebozpat0"/>
        <w:framePr w:w="1488" w:h="374" w:hRule="exact" w:wrap="none" w:vAnchor="page" w:hAnchor="page" w:x="9579" w:y="15954"/>
        <w:jc w:val="right"/>
        <w:rPr>
          <w:sz w:val="14"/>
          <w:szCs w:val="14"/>
        </w:rPr>
      </w:pPr>
      <w:r>
        <w:rPr>
          <w:b/>
          <w:bCs/>
          <w:color w:val="0159D7"/>
          <w:sz w:val="14"/>
          <w:szCs w:val="14"/>
        </w:rPr>
        <w:t xml:space="preserve">VPP </w:t>
      </w:r>
      <w:proofErr w:type="gramStart"/>
      <w:r>
        <w:rPr>
          <w:b/>
          <w:bCs/>
          <w:color w:val="0159D7"/>
          <w:sz w:val="14"/>
          <w:szCs w:val="14"/>
        </w:rPr>
        <w:t>ZEM - ZV</w:t>
      </w:r>
      <w:proofErr w:type="gramEnd"/>
      <w:r>
        <w:rPr>
          <w:b/>
          <w:bCs/>
          <w:color w:val="0159D7"/>
          <w:sz w:val="14"/>
          <w:szCs w:val="14"/>
        </w:rPr>
        <w:t xml:space="preserve"> 2014</w:t>
      </w:r>
    </w:p>
    <w:p w14:paraId="38AE1B85"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A628BC5" w14:textId="77777777" w:rsidR="00DE5AFA" w:rsidRDefault="00000000">
      <w:pPr>
        <w:spacing w:line="1" w:lineRule="exact"/>
      </w:pPr>
      <w:r>
        <w:rPr>
          <w:noProof/>
        </w:rPr>
        <w:lastRenderedPageBreak/>
        <mc:AlternateContent>
          <mc:Choice Requires="wps">
            <w:drawing>
              <wp:anchor distT="0" distB="0" distL="114300" distR="114300" simplePos="0" relativeHeight="251671040" behindDoc="1" locked="0" layoutInCell="1" allowOverlap="1" wp14:anchorId="36839758" wp14:editId="7151EE9F">
                <wp:simplePos x="0" y="0"/>
                <wp:positionH relativeFrom="page">
                  <wp:posOffset>452120</wp:posOffset>
                </wp:positionH>
                <wp:positionV relativeFrom="page">
                  <wp:posOffset>10106660</wp:posOffset>
                </wp:positionV>
                <wp:extent cx="6553200" cy="0"/>
                <wp:effectExtent l="0" t="0" r="0" b="0"/>
                <wp:wrapNone/>
                <wp:docPr id="55" name="Shape 55"/>
                <wp:cNvGraphicFramePr/>
                <a:graphic xmlns:a="http://schemas.openxmlformats.org/drawingml/2006/main">
                  <a:graphicData uri="http://schemas.microsoft.com/office/word/2010/wordprocessingShape">
                    <wps:wsp>
                      <wps:cNvCnPr/>
                      <wps:spPr>
                        <a:xfrm>
                          <a:off x="0" y="0"/>
                          <a:ext cx="6553200" cy="0"/>
                        </a:xfrm>
                        <a:prstGeom prst="straightConnector1">
                          <a:avLst/>
                        </a:prstGeom>
                        <a:ln w="15240">
                          <a:solidFill/>
                        </a:ln>
                      </wps:spPr>
                      <wps:bodyPr/>
                    </wps:wsp>
                  </a:graphicData>
                </a:graphic>
              </wp:anchor>
            </w:drawing>
          </mc:Choice>
          <mc:Fallback>
            <w:pict>
              <v:shape o:spt="32" o:oned="true" path="m,l21600,21600e" style="position:absolute;margin-left:35.600000000000001pt;margin-top:795.80000000000007pt;width:516.pt;height:0;z-index:-251658240;mso-position-horizontal-relative:page;mso-position-vertical-relative:page">
                <v:stroke weight="1.2pt"/>
              </v:shape>
            </w:pict>
          </mc:Fallback>
        </mc:AlternateContent>
      </w:r>
    </w:p>
    <w:p w14:paraId="0198BEDD" w14:textId="77777777" w:rsidR="00DE5AFA" w:rsidRDefault="00000000">
      <w:pPr>
        <w:pStyle w:val="Zkladntext1"/>
        <w:framePr w:w="10416" w:h="4402" w:hRule="exact" w:wrap="none" w:vAnchor="page" w:hAnchor="page" w:x="656" w:y="974"/>
        <w:numPr>
          <w:ilvl w:val="0"/>
          <w:numId w:val="223"/>
        </w:numPr>
        <w:tabs>
          <w:tab w:val="left" w:pos="768"/>
        </w:tabs>
        <w:spacing w:after="0" w:line="271" w:lineRule="auto"/>
        <w:ind w:left="760" w:hanging="420"/>
        <w:jc w:val="both"/>
      </w:pPr>
      <w:r>
        <w:rPr>
          <w:color w:val="1E3B9F"/>
        </w:rPr>
        <w:t xml:space="preserve">Jsou-li předmětem pojištění prasata: africký mor prasat, cysticerkóza prasat, encefalitida způsobená virem </w:t>
      </w:r>
      <w:proofErr w:type="spellStart"/>
      <w:r>
        <w:rPr>
          <w:color w:val="1E3B9F"/>
        </w:rPr>
        <w:t>Nipah</w:t>
      </w:r>
      <w:proofErr w:type="spellEnd"/>
      <w:r>
        <w:rPr>
          <w:color w:val="1E3B9F"/>
        </w:rPr>
        <w:t>, klasický mor prasat, reprodukční a respirační syndrom prasat, vezikulární choroba prasat, virová gastroenteritida (transmisivní gastroenteritida prasat).</w:t>
      </w:r>
    </w:p>
    <w:p w14:paraId="5BDEE3E6" w14:textId="77777777" w:rsidR="00DE5AFA" w:rsidRDefault="00000000">
      <w:pPr>
        <w:pStyle w:val="Zkladntext1"/>
        <w:framePr w:w="10416" w:h="4402" w:hRule="exact" w:wrap="none" w:vAnchor="page" w:hAnchor="page" w:x="656" w:y="974"/>
        <w:numPr>
          <w:ilvl w:val="0"/>
          <w:numId w:val="223"/>
        </w:numPr>
        <w:tabs>
          <w:tab w:val="left" w:pos="768"/>
        </w:tabs>
        <w:spacing w:after="0" w:line="271" w:lineRule="auto"/>
        <w:ind w:left="760" w:hanging="420"/>
        <w:jc w:val="both"/>
      </w:pPr>
      <w:r>
        <w:rPr>
          <w:color w:val="1E3B9F"/>
        </w:rPr>
        <w:t>Jsou-li předmětem pojištění ovce a kozy: artritida a encefalitida koz, enzootické zmetání ovcí (</w:t>
      </w:r>
      <w:proofErr w:type="spellStart"/>
      <w:r>
        <w:rPr>
          <w:color w:val="1E3B9F"/>
        </w:rPr>
        <w:t>chlamydióza</w:t>
      </w:r>
      <w:proofErr w:type="spellEnd"/>
      <w:r>
        <w:rPr>
          <w:color w:val="1E3B9F"/>
        </w:rPr>
        <w:t xml:space="preserve"> ovcí), </w:t>
      </w:r>
      <w:proofErr w:type="spellStart"/>
      <w:r>
        <w:rPr>
          <w:color w:val="1E3B9F"/>
        </w:rPr>
        <w:t>epidymitida</w:t>
      </w:r>
      <w:proofErr w:type="spellEnd"/>
      <w:r>
        <w:rPr>
          <w:color w:val="1E3B9F"/>
        </w:rPr>
        <w:t xml:space="preserve"> beranů (B. </w:t>
      </w:r>
      <w:proofErr w:type="spellStart"/>
      <w:r>
        <w:rPr>
          <w:color w:val="1E3B9F"/>
        </w:rPr>
        <w:t>ovis</w:t>
      </w:r>
      <w:proofErr w:type="spellEnd"/>
      <w:r>
        <w:rPr>
          <w:color w:val="1E3B9F"/>
        </w:rPr>
        <w:t xml:space="preserve">), klusavka, </w:t>
      </w:r>
      <w:proofErr w:type="spellStart"/>
      <w:r>
        <w:rPr>
          <w:color w:val="1E3B9F"/>
        </w:rPr>
        <w:t>Maedi-Visna</w:t>
      </w:r>
      <w:proofErr w:type="spellEnd"/>
      <w:r>
        <w:rPr>
          <w:color w:val="1E3B9F"/>
        </w:rPr>
        <w:t xml:space="preserve">, mor malých přežvýkavců, nakažlivá agalakcie, nakažlivá pleuropneumonie koz, nemoc </w:t>
      </w:r>
      <w:r>
        <w:rPr>
          <w:color w:val="1E3B9F"/>
          <w:lang w:val="en-US" w:eastAsia="en-US" w:bidi="en-US"/>
        </w:rPr>
        <w:t xml:space="preserve">Nairobi, </w:t>
      </w:r>
      <w:r>
        <w:rPr>
          <w:color w:val="1E3B9F"/>
        </w:rPr>
        <w:t>neštovice ovcí a neštovice koz.</w:t>
      </w:r>
    </w:p>
    <w:p w14:paraId="10D9D091" w14:textId="77777777" w:rsidR="00DE5AFA" w:rsidRDefault="00000000">
      <w:pPr>
        <w:pStyle w:val="Zkladntext1"/>
        <w:framePr w:w="10416" w:h="4402" w:hRule="exact" w:wrap="none" w:vAnchor="page" w:hAnchor="page" w:x="656" w:y="974"/>
        <w:numPr>
          <w:ilvl w:val="0"/>
          <w:numId w:val="224"/>
        </w:numPr>
        <w:tabs>
          <w:tab w:val="left" w:pos="323"/>
        </w:tabs>
        <w:spacing w:after="0" w:line="271" w:lineRule="auto"/>
        <w:jc w:val="both"/>
      </w:pPr>
      <w:r>
        <w:rPr>
          <w:color w:val="1E3B9F"/>
        </w:rPr>
        <w:t>Není-li dále ujednáno jinak, pojistnou událostí z kategorie pojištění N se rozumí:</w:t>
      </w:r>
    </w:p>
    <w:p w14:paraId="0F22F9BC" w14:textId="77777777" w:rsidR="00DE5AFA" w:rsidRDefault="00000000">
      <w:pPr>
        <w:pStyle w:val="Zkladntext1"/>
        <w:framePr w:w="10416" w:h="4402" w:hRule="exact" w:wrap="none" w:vAnchor="page" w:hAnchor="page" w:x="656" w:y="974"/>
        <w:numPr>
          <w:ilvl w:val="0"/>
          <w:numId w:val="225"/>
        </w:numPr>
        <w:tabs>
          <w:tab w:val="left" w:pos="768"/>
        </w:tabs>
        <w:spacing w:after="0" w:line="271" w:lineRule="auto"/>
        <w:ind w:left="760" w:hanging="420"/>
        <w:jc w:val="both"/>
      </w:pPr>
      <w:r>
        <w:rPr>
          <w:color w:val="1E3B9F"/>
        </w:rPr>
        <w:t>uhynutí, utracení nebo nutná (nucená) porážka pojištěného zvířete z důvodu jeho onemocnění nákazou uvedenou v odst. 1 tohoto článku,</w:t>
      </w:r>
    </w:p>
    <w:p w14:paraId="4BD35778" w14:textId="77777777" w:rsidR="00DE5AFA" w:rsidRDefault="00000000">
      <w:pPr>
        <w:pStyle w:val="Zkladntext1"/>
        <w:framePr w:w="10416" w:h="4402" w:hRule="exact" w:wrap="none" w:vAnchor="page" w:hAnchor="page" w:x="656" w:y="974"/>
        <w:numPr>
          <w:ilvl w:val="0"/>
          <w:numId w:val="225"/>
        </w:numPr>
        <w:tabs>
          <w:tab w:val="left" w:pos="768"/>
        </w:tabs>
        <w:spacing w:after="0" w:line="271" w:lineRule="auto"/>
        <w:ind w:left="760" w:hanging="420"/>
        <w:jc w:val="both"/>
      </w:pPr>
      <w:r>
        <w:rPr>
          <w:color w:val="1E3B9F"/>
        </w:rPr>
        <w:t>utracení, poražení a nutná (nucená) porážka pojištěného zvířete nařízená mimořádnými veterinárními opatřeními vydanými orgánem veterinární správy podle veterinárního zákona z důvodu nákazy uvedené v odst. 1 tohoto článku.</w:t>
      </w:r>
    </w:p>
    <w:p w14:paraId="05CF7CF3" w14:textId="77777777" w:rsidR="00DE5AFA" w:rsidRDefault="00000000">
      <w:pPr>
        <w:pStyle w:val="Zkladntext1"/>
        <w:framePr w:w="10416" w:h="4402" w:hRule="exact" w:wrap="none" w:vAnchor="page" w:hAnchor="page" w:x="656" w:y="974"/>
        <w:numPr>
          <w:ilvl w:val="0"/>
          <w:numId w:val="224"/>
        </w:numPr>
        <w:tabs>
          <w:tab w:val="left" w:pos="323"/>
        </w:tabs>
        <w:spacing w:after="0" w:line="271" w:lineRule="auto"/>
        <w:jc w:val="both"/>
      </w:pPr>
      <w:r>
        <w:rPr>
          <w:color w:val="1E3B9F"/>
        </w:rPr>
        <w:t>Pojistnou událostí z kategorie pojištění N, se v případě:</w:t>
      </w:r>
    </w:p>
    <w:p w14:paraId="03F92E67" w14:textId="77777777" w:rsidR="00DE5AFA" w:rsidRDefault="00000000">
      <w:pPr>
        <w:pStyle w:val="Zkladntext1"/>
        <w:framePr w:w="10416" w:h="4402" w:hRule="exact" w:wrap="none" w:vAnchor="page" w:hAnchor="page" w:x="656" w:y="974"/>
        <w:numPr>
          <w:ilvl w:val="0"/>
          <w:numId w:val="226"/>
        </w:numPr>
        <w:tabs>
          <w:tab w:val="left" w:pos="768"/>
        </w:tabs>
        <w:spacing w:after="0" w:line="271" w:lineRule="auto"/>
        <w:ind w:left="760" w:hanging="420"/>
        <w:jc w:val="both"/>
      </w:pPr>
      <w:proofErr w:type="spellStart"/>
      <w:r>
        <w:rPr>
          <w:color w:val="1E3B9F"/>
        </w:rPr>
        <w:t>paratuberkulózy</w:t>
      </w:r>
      <w:proofErr w:type="spellEnd"/>
      <w:r>
        <w:rPr>
          <w:color w:val="1E3B9F"/>
        </w:rPr>
        <w:t xml:space="preserve"> rozumí pouze uhynutí, utracení, nařízené poražení nebo nutná (nucená) porážka pojištěného zvířete, u kterého byla tato nákaza prokázána bakteriologickým nebo histologickým vyšetřením,</w:t>
      </w:r>
    </w:p>
    <w:p w14:paraId="0975DAC5" w14:textId="77777777" w:rsidR="00DE5AFA" w:rsidRDefault="00000000">
      <w:pPr>
        <w:pStyle w:val="Zkladntext1"/>
        <w:framePr w:w="10416" w:h="4402" w:hRule="exact" w:wrap="none" w:vAnchor="page" w:hAnchor="page" w:x="656" w:y="974"/>
        <w:numPr>
          <w:ilvl w:val="0"/>
          <w:numId w:val="226"/>
        </w:numPr>
        <w:tabs>
          <w:tab w:val="left" w:pos="768"/>
        </w:tabs>
        <w:spacing w:after="0" w:line="271" w:lineRule="auto"/>
        <w:ind w:left="760" w:hanging="420"/>
        <w:jc w:val="both"/>
      </w:pPr>
      <w:r>
        <w:rPr>
          <w:color w:val="1E3B9F"/>
        </w:rPr>
        <w:t xml:space="preserve">bovinní virové </w:t>
      </w:r>
      <w:proofErr w:type="spellStart"/>
      <w:r>
        <w:rPr>
          <w:color w:val="1E3B9F"/>
        </w:rPr>
        <w:t>diarrhoey</w:t>
      </w:r>
      <w:proofErr w:type="spellEnd"/>
      <w:r>
        <w:rPr>
          <w:color w:val="1E3B9F"/>
        </w:rPr>
        <w:t xml:space="preserve"> (BVD) rozumí pouze uhynutí, utracení, nařízené poražení nebo nutná (nucená) porážka pojištěného zvířete, u kterého byla tato nákaza prokázána virologickým vyšetřením,</w:t>
      </w:r>
    </w:p>
    <w:p w14:paraId="095677A2" w14:textId="77777777" w:rsidR="00DE5AFA" w:rsidRDefault="00000000">
      <w:pPr>
        <w:pStyle w:val="Zkladntext1"/>
        <w:framePr w:w="10416" w:h="4402" w:hRule="exact" w:wrap="none" w:vAnchor="page" w:hAnchor="page" w:x="656" w:y="974"/>
        <w:numPr>
          <w:ilvl w:val="0"/>
          <w:numId w:val="226"/>
        </w:numPr>
        <w:tabs>
          <w:tab w:val="left" w:pos="768"/>
        </w:tabs>
        <w:spacing w:after="0" w:line="271" w:lineRule="auto"/>
        <w:ind w:left="760" w:hanging="420"/>
        <w:jc w:val="both"/>
      </w:pPr>
      <w:r>
        <w:rPr>
          <w:color w:val="1E3B9F"/>
        </w:rPr>
        <w:t xml:space="preserve">infekční </w:t>
      </w:r>
      <w:proofErr w:type="spellStart"/>
      <w:r>
        <w:rPr>
          <w:color w:val="1E3B9F"/>
        </w:rPr>
        <w:t>rinotracheitidy</w:t>
      </w:r>
      <w:proofErr w:type="spellEnd"/>
      <w:r>
        <w:rPr>
          <w:color w:val="1E3B9F"/>
        </w:rPr>
        <w:t xml:space="preserve"> skotu (IBR, IBR/IPV) rozumí pouze uhynutí, utracení, nařízené poražení nebo nutná (nucená) porážka pojištěného zvířete, u kterého byly orgánem státní veterinární správy potvrzeny klinické příznaky onemocnění a v chovu odkud zvíře pochází, byla vyhlášena mimořádná veterinární opatření,</w:t>
      </w:r>
    </w:p>
    <w:p w14:paraId="553840F1" w14:textId="77777777" w:rsidR="00DE5AFA" w:rsidRDefault="00000000">
      <w:pPr>
        <w:pStyle w:val="Zkladntext1"/>
        <w:framePr w:w="10416" w:h="4402" w:hRule="exact" w:wrap="none" w:vAnchor="page" w:hAnchor="page" w:x="656" w:y="974"/>
        <w:numPr>
          <w:ilvl w:val="0"/>
          <w:numId w:val="226"/>
        </w:numPr>
        <w:tabs>
          <w:tab w:val="left" w:pos="768"/>
        </w:tabs>
        <w:spacing w:after="0" w:line="271" w:lineRule="auto"/>
        <w:ind w:left="760" w:hanging="420"/>
        <w:jc w:val="both"/>
      </w:pPr>
      <w:r>
        <w:rPr>
          <w:color w:val="1E3B9F"/>
        </w:rPr>
        <w:t>salmonelózy rozumí pouze uhynutí, utracení, nařízené poražení nebo nutná (nucená) porážka pojištěného zvířete nařízená orgánem státní veterinární správy na základě vyhlášených mimořádných veterinárních opatření, u kterého byla tato nákaza prokázána vyšetřením konfirmačního vzorku odebraného orgánem státní veterinární správy.</w:t>
      </w:r>
    </w:p>
    <w:p w14:paraId="6A203524" w14:textId="77777777" w:rsidR="00DE5AFA" w:rsidRDefault="00000000">
      <w:pPr>
        <w:pStyle w:val="Zkladntext1"/>
        <w:framePr w:wrap="none" w:vAnchor="page" w:hAnchor="page" w:x="656" w:y="5568"/>
        <w:pBdr>
          <w:top w:val="single" w:sz="0" w:space="0" w:color="0088EC"/>
          <w:left w:val="single" w:sz="0" w:space="0" w:color="0088EC"/>
          <w:bottom w:val="single" w:sz="0" w:space="7" w:color="0088EC"/>
          <w:right w:val="single" w:sz="0" w:space="0" w:color="0088EC"/>
        </w:pBdr>
        <w:shd w:val="clear" w:color="auto" w:fill="0088EC"/>
        <w:spacing w:after="0" w:line="240" w:lineRule="auto"/>
        <w:jc w:val="both"/>
      </w:pPr>
      <w:r>
        <w:rPr>
          <w:b/>
          <w:bCs/>
          <w:color w:val="FFFFFF"/>
        </w:rPr>
        <w:t xml:space="preserve">ČLÁNEK IV </w:t>
      </w:r>
      <w:r>
        <w:rPr>
          <w:b/>
          <w:bCs/>
          <w:color w:val="CBF1F6"/>
        </w:rPr>
        <w:t xml:space="preserve">j </w:t>
      </w:r>
      <w:r>
        <w:rPr>
          <w:b/>
          <w:bCs/>
          <w:color w:val="FFFFFF"/>
        </w:rPr>
        <w:t xml:space="preserve">Kategorie pojištění </w:t>
      </w:r>
      <w:proofErr w:type="gramStart"/>
      <w:r>
        <w:rPr>
          <w:b/>
          <w:bCs/>
          <w:color w:val="FFFFFF"/>
        </w:rPr>
        <w:t>H - pojistná</w:t>
      </w:r>
      <w:proofErr w:type="gramEnd"/>
      <w:r>
        <w:rPr>
          <w:b/>
          <w:bCs/>
          <w:color w:val="FFFFFF"/>
        </w:rPr>
        <w:t xml:space="preserve"> nebezpečí, pojistná událost</w:t>
      </w:r>
    </w:p>
    <w:p w14:paraId="70A38CE1" w14:textId="77777777" w:rsidR="00DE5AFA" w:rsidRDefault="00000000">
      <w:pPr>
        <w:pStyle w:val="Zkladntext1"/>
        <w:framePr w:w="10416" w:h="2314" w:hRule="exact" w:wrap="none" w:vAnchor="page" w:hAnchor="page" w:x="656" w:y="6081"/>
        <w:numPr>
          <w:ilvl w:val="0"/>
          <w:numId w:val="227"/>
        </w:numPr>
        <w:tabs>
          <w:tab w:val="left" w:pos="323"/>
        </w:tabs>
        <w:spacing w:after="0" w:line="271" w:lineRule="auto"/>
        <w:ind w:left="320" w:hanging="320"/>
        <w:jc w:val="both"/>
      </w:pPr>
      <w:r>
        <w:rPr>
          <w:color w:val="1E3B9F"/>
        </w:rPr>
        <w:t xml:space="preserve">Kategorie pojištění H zahrnuje nakažlivé choroby přenosného charakteru, které nejsou uvedeny mezi nákazami vyjmenovanými v článku </w:t>
      </w:r>
      <w:r>
        <w:rPr>
          <w:color w:val="1E3B9F"/>
          <w:lang w:val="en-US" w:eastAsia="en-US" w:bidi="en-US"/>
        </w:rPr>
        <w:t xml:space="preserve">III </w:t>
      </w:r>
      <w:r>
        <w:rPr>
          <w:color w:val="1E3B9F"/>
        </w:rPr>
        <w:t>odst. 1 těchto VPP ZEM-ZV 2014, jsou způsobeny viry, bakteriemi, mykoplazmaty, plísněmi a cizopasníky a projevují se hromadným výskytem a specifickými klinickými příznaky (dále jen „infekční nemoc"). Za infekční nemoc se však nepovažují infekční onemocnění na končetinách a infekční onemocnění mléčné žlázy.</w:t>
      </w:r>
    </w:p>
    <w:p w14:paraId="4D6075AB" w14:textId="77777777" w:rsidR="00DE5AFA" w:rsidRDefault="00000000">
      <w:pPr>
        <w:pStyle w:val="Zkladntext1"/>
        <w:framePr w:w="10416" w:h="2314" w:hRule="exact" w:wrap="none" w:vAnchor="page" w:hAnchor="page" w:x="656" w:y="6081"/>
        <w:numPr>
          <w:ilvl w:val="0"/>
          <w:numId w:val="227"/>
        </w:numPr>
        <w:tabs>
          <w:tab w:val="left" w:pos="323"/>
        </w:tabs>
        <w:spacing w:after="0" w:line="271" w:lineRule="auto"/>
        <w:ind w:left="320" w:hanging="320"/>
        <w:jc w:val="both"/>
      </w:pPr>
      <w:r>
        <w:rPr>
          <w:color w:val="1E3B9F"/>
        </w:rPr>
        <w:t>Pojistnou událostí kategorie pojištění H se rozumí uhynutí nebo utracení pojištěného zvířete z důvodu jeho onemocnění infekční nemocí. Pojištění se vztahuje na škodné události, které nastaly v době od počátku dané infekční nemoci do jejího utlumení, nejdéle však šest měsíců od počátku této infekční nemoci. Pojištění se nevztahuje na škodné události, ke kterým došlo v chovu, ve kterém od utlumení posledního případu této infekční nemoci uplynulo méně než 12 měsíců. Za počátek infekční nemoci je považováno období zvýšených ztrát maximálně 35 dnů (u skotu, prasat, ovcí a koz) nebo maximálně 7 dnů (u drůbeže) před doručením vzorku, v němž byla daná infekční nemoc prokázána Státním veterinárním ústavem nebo autorizovaným pracovištěm, specializovaným na dané onemocnění (dále jen „SVÚ"). Za zvýšené ztráty je považován stav, kdy se běžné provozní ztráty doložené klientem zvýší na dvojnásobek.</w:t>
      </w:r>
    </w:p>
    <w:p w14:paraId="088F0A8D" w14:textId="77777777" w:rsidR="00DE5AFA" w:rsidRDefault="00000000">
      <w:pPr>
        <w:pStyle w:val="Nadpis80"/>
        <w:framePr w:wrap="none" w:vAnchor="page" w:hAnchor="page" w:x="656" w:y="8640"/>
        <w:pBdr>
          <w:top w:val="single" w:sz="0" w:space="0" w:color="0084ED"/>
          <w:left w:val="single" w:sz="0" w:space="0" w:color="0084ED"/>
          <w:bottom w:val="single" w:sz="0" w:space="0" w:color="0084ED"/>
          <w:right w:val="single" w:sz="0" w:space="0" w:color="0084ED"/>
        </w:pBdr>
        <w:shd w:val="clear" w:color="auto" w:fill="0084ED"/>
        <w:tabs>
          <w:tab w:val="left" w:pos="1771"/>
        </w:tabs>
        <w:spacing w:after="0" w:line="240" w:lineRule="auto"/>
        <w:jc w:val="both"/>
      </w:pPr>
      <w:bookmarkStart w:id="194" w:name="bookmark388"/>
      <w:r>
        <w:rPr>
          <w:color w:val="FFFFFF"/>
        </w:rPr>
        <w:t>ČLÁNEK V</w:t>
      </w:r>
      <w:r>
        <w:rPr>
          <w:color w:val="FFFFFF"/>
        </w:rPr>
        <w:tab/>
        <w:t xml:space="preserve">j Kategorie pojištěni </w:t>
      </w:r>
      <w:proofErr w:type="gramStart"/>
      <w:r>
        <w:rPr>
          <w:color w:val="FFFFFF"/>
        </w:rPr>
        <w:t>PO - pojistná</w:t>
      </w:r>
      <w:proofErr w:type="gramEnd"/>
      <w:r>
        <w:rPr>
          <w:color w:val="FFFFFF"/>
        </w:rPr>
        <w:t xml:space="preserve"> nebezpečí, pojistná událost</w:t>
      </w:r>
      <w:bookmarkEnd w:id="194"/>
    </w:p>
    <w:p w14:paraId="72946623" w14:textId="77777777" w:rsidR="00DE5AFA" w:rsidRDefault="00000000">
      <w:pPr>
        <w:pStyle w:val="Zkladntext1"/>
        <w:framePr w:w="10416" w:h="1483" w:hRule="exact" w:wrap="none" w:vAnchor="page" w:hAnchor="page" w:x="656" w:y="9101"/>
        <w:numPr>
          <w:ilvl w:val="0"/>
          <w:numId w:val="228"/>
        </w:numPr>
        <w:tabs>
          <w:tab w:val="left" w:pos="323"/>
        </w:tabs>
        <w:spacing w:after="0" w:line="276" w:lineRule="auto"/>
        <w:jc w:val="both"/>
      </w:pPr>
      <w:r>
        <w:rPr>
          <w:color w:val="1E3B9F"/>
        </w:rPr>
        <w:t>Kategorie pojištění PO zahrnuje tato pojistná nebezpečí:</w:t>
      </w:r>
    </w:p>
    <w:p w14:paraId="421F3F48" w14:textId="77777777" w:rsidR="00DE5AFA" w:rsidRDefault="00000000">
      <w:pPr>
        <w:pStyle w:val="Zkladntext1"/>
        <w:framePr w:w="10416" w:h="1483" w:hRule="exact" w:wrap="none" w:vAnchor="page" w:hAnchor="page" w:x="656" w:y="9101"/>
        <w:numPr>
          <w:ilvl w:val="0"/>
          <w:numId w:val="229"/>
        </w:numPr>
        <w:tabs>
          <w:tab w:val="left" w:pos="768"/>
        </w:tabs>
        <w:spacing w:after="0" w:line="276" w:lineRule="auto"/>
        <w:ind w:firstLine="320"/>
        <w:jc w:val="both"/>
      </w:pPr>
      <w:r>
        <w:rPr>
          <w:color w:val="1E3B9F"/>
        </w:rPr>
        <w:t>neohlášené přerušení dodávky elektrického proudu z veřejné distribuční sítě, potvrzené dodavatelem elektrické energie,</w:t>
      </w:r>
    </w:p>
    <w:p w14:paraId="43CB7CA8" w14:textId="77777777" w:rsidR="00DE5AFA" w:rsidRDefault="00000000">
      <w:pPr>
        <w:pStyle w:val="Zkladntext1"/>
        <w:framePr w:w="10416" w:h="1483" w:hRule="exact" w:wrap="none" w:vAnchor="page" w:hAnchor="page" w:x="656" w:y="9101"/>
        <w:numPr>
          <w:ilvl w:val="0"/>
          <w:numId w:val="229"/>
        </w:numPr>
        <w:tabs>
          <w:tab w:val="left" w:pos="768"/>
        </w:tabs>
        <w:spacing w:after="0" w:line="276" w:lineRule="auto"/>
        <w:ind w:firstLine="320"/>
        <w:jc w:val="both"/>
      </w:pPr>
      <w:r>
        <w:rPr>
          <w:color w:val="1E3B9F"/>
        </w:rPr>
        <w:t>zasažení zvířete elektrickým proudem,</w:t>
      </w:r>
    </w:p>
    <w:p w14:paraId="707A0827" w14:textId="77777777" w:rsidR="00DE5AFA" w:rsidRDefault="00000000">
      <w:pPr>
        <w:pStyle w:val="Zkladntext1"/>
        <w:framePr w:w="10416" w:h="1483" w:hRule="exact" w:wrap="none" w:vAnchor="page" w:hAnchor="page" w:x="656" w:y="9101"/>
        <w:numPr>
          <w:ilvl w:val="0"/>
          <w:numId w:val="229"/>
        </w:numPr>
        <w:tabs>
          <w:tab w:val="left" w:pos="768"/>
        </w:tabs>
        <w:spacing w:after="0" w:line="276" w:lineRule="auto"/>
        <w:ind w:left="760" w:hanging="420"/>
        <w:jc w:val="both"/>
      </w:pPr>
      <w:r>
        <w:rPr>
          <w:color w:val="1E3B9F"/>
        </w:rPr>
        <w:t>akutní otrava zvířete exogenními jedovatými látkami přijatými do organismu z vnějšího prostředí a prokázanými vyšetřením v SVÚ; za otravu se nepovažují kumulace toxických látek v těle zvířete, autointoxikace organismu a chronické otravy.</w:t>
      </w:r>
    </w:p>
    <w:p w14:paraId="1497B92E" w14:textId="77777777" w:rsidR="00DE5AFA" w:rsidRDefault="00000000">
      <w:pPr>
        <w:pStyle w:val="Zkladntext1"/>
        <w:framePr w:w="10416" w:h="1483" w:hRule="exact" w:wrap="none" w:vAnchor="page" w:hAnchor="page" w:x="656" w:y="9101"/>
        <w:numPr>
          <w:ilvl w:val="0"/>
          <w:numId w:val="228"/>
        </w:numPr>
        <w:tabs>
          <w:tab w:val="left" w:pos="323"/>
        </w:tabs>
        <w:spacing w:after="0" w:line="276" w:lineRule="auto"/>
        <w:ind w:left="320" w:hanging="320"/>
        <w:jc w:val="both"/>
      </w:pPr>
      <w:r>
        <w:rPr>
          <w:color w:val="1E3B9F"/>
        </w:rPr>
        <w:t>Pojistnou událostí z kategorie pojištění PO se rozumí uhynutí nebo utracení pojištěného zvířete z důvodu působení pojistného nebezpečí uvedeného v odst. 1 tohoto článku.</w:t>
      </w:r>
    </w:p>
    <w:p w14:paraId="1BA7DAAD" w14:textId="77777777" w:rsidR="00DE5AFA" w:rsidRDefault="00000000">
      <w:pPr>
        <w:pStyle w:val="Zkladntext1"/>
        <w:framePr w:wrap="none" w:vAnchor="page" w:hAnchor="page" w:x="723" w:y="10824"/>
        <w:pBdr>
          <w:top w:val="single" w:sz="0" w:space="0" w:color="0079E9"/>
          <w:left w:val="single" w:sz="0" w:space="0" w:color="0079E9"/>
          <w:bottom w:val="single" w:sz="0" w:space="0" w:color="0079E9"/>
          <w:right w:val="single" w:sz="0" w:space="0" w:color="0079E9"/>
        </w:pBdr>
        <w:shd w:val="clear" w:color="auto" w:fill="0079E9"/>
        <w:spacing w:after="0" w:line="240" w:lineRule="auto"/>
        <w:ind w:left="72" w:right="638"/>
      </w:pPr>
      <w:r>
        <w:rPr>
          <w:b/>
          <w:bCs/>
          <w:color w:val="FFFFFF"/>
        </w:rPr>
        <w:t>ČLÁNEK VI</w:t>
      </w:r>
    </w:p>
    <w:p w14:paraId="117CE4D5" w14:textId="77777777" w:rsidR="00DE5AFA" w:rsidRDefault="00000000">
      <w:pPr>
        <w:pStyle w:val="Nadpis80"/>
        <w:framePr w:wrap="none" w:vAnchor="page" w:hAnchor="page" w:x="656" w:y="10857"/>
        <w:pBdr>
          <w:top w:val="single" w:sz="0" w:space="0" w:color="008BF3"/>
          <w:left w:val="single" w:sz="0" w:space="0" w:color="008BF3"/>
          <w:bottom w:val="single" w:sz="0" w:space="0" w:color="008BF3"/>
          <w:right w:val="single" w:sz="0" w:space="0" w:color="008BF3"/>
        </w:pBdr>
        <w:shd w:val="clear" w:color="auto" w:fill="008BF3"/>
        <w:spacing w:after="0" w:line="240" w:lineRule="auto"/>
        <w:ind w:left="2228" w:right="2606"/>
        <w:jc w:val="both"/>
      </w:pPr>
      <w:bookmarkStart w:id="195" w:name="bookmark390"/>
      <w:r>
        <w:rPr>
          <w:color w:val="FFFFFF"/>
        </w:rPr>
        <w:t xml:space="preserve">Kategorie pojištění </w:t>
      </w:r>
      <w:proofErr w:type="gramStart"/>
      <w:r>
        <w:rPr>
          <w:color w:val="FFFFFF"/>
        </w:rPr>
        <w:t>Z - pojistná</w:t>
      </w:r>
      <w:proofErr w:type="gramEnd"/>
      <w:r>
        <w:rPr>
          <w:color w:val="FFFFFF"/>
        </w:rPr>
        <w:t xml:space="preserve"> nebezpečí, pojistná událost</w:t>
      </w:r>
      <w:bookmarkEnd w:id="195"/>
    </w:p>
    <w:p w14:paraId="7F638BE1" w14:textId="77777777" w:rsidR="00DE5AFA" w:rsidRDefault="00000000">
      <w:pPr>
        <w:pStyle w:val="Zkladntext1"/>
        <w:framePr w:w="10416" w:h="1070" w:hRule="exact" w:wrap="none" w:vAnchor="page" w:hAnchor="page" w:x="656" w:y="11280"/>
        <w:numPr>
          <w:ilvl w:val="0"/>
          <w:numId w:val="230"/>
        </w:numPr>
        <w:tabs>
          <w:tab w:val="left" w:pos="323"/>
        </w:tabs>
        <w:spacing w:after="0" w:line="276" w:lineRule="auto"/>
        <w:jc w:val="both"/>
      </w:pPr>
      <w:r>
        <w:rPr>
          <w:color w:val="1E3B9F"/>
        </w:rPr>
        <w:t>Kategorie pojištění Z zahrnuje tato pojistná nebezpečí: živelní událost.</w:t>
      </w:r>
    </w:p>
    <w:p w14:paraId="28FA220A" w14:textId="77777777" w:rsidR="00DE5AFA" w:rsidRDefault="00000000">
      <w:pPr>
        <w:pStyle w:val="Zkladntext1"/>
        <w:framePr w:w="10416" w:h="1070" w:hRule="exact" w:wrap="none" w:vAnchor="page" w:hAnchor="page" w:x="656" w:y="11280"/>
        <w:numPr>
          <w:ilvl w:val="0"/>
          <w:numId w:val="230"/>
        </w:numPr>
        <w:tabs>
          <w:tab w:val="left" w:pos="323"/>
        </w:tabs>
        <w:spacing w:after="0" w:line="276" w:lineRule="auto"/>
        <w:jc w:val="both"/>
      </w:pPr>
      <w:r>
        <w:rPr>
          <w:color w:val="1E3B9F"/>
        </w:rPr>
        <w:t>Pojistnou událostí z kategorie pojištění Z se rozumí:</w:t>
      </w:r>
    </w:p>
    <w:p w14:paraId="1EF8914F" w14:textId="77777777" w:rsidR="00DE5AFA" w:rsidRDefault="00000000">
      <w:pPr>
        <w:pStyle w:val="Zkladntext1"/>
        <w:framePr w:w="10416" w:h="1070" w:hRule="exact" w:wrap="none" w:vAnchor="page" w:hAnchor="page" w:x="656" w:y="11280"/>
        <w:numPr>
          <w:ilvl w:val="0"/>
          <w:numId w:val="231"/>
        </w:numPr>
        <w:tabs>
          <w:tab w:val="left" w:pos="768"/>
        </w:tabs>
        <w:spacing w:after="0" w:line="276" w:lineRule="auto"/>
        <w:ind w:left="760" w:hanging="420"/>
        <w:jc w:val="both"/>
      </w:pPr>
      <w:r>
        <w:rPr>
          <w:color w:val="1E3B9F"/>
        </w:rPr>
        <w:t>uhynutí, utracení nebo nutná (nucená) porážka pojištěného zvířete z důvodu působení pojistného nebezpečí uvedeného v odst. 1 tohoto článku nebo nastalé v přímé souvislosti s ním, nejdéle však do 2 dnů od ukončení jeho působení,</w:t>
      </w:r>
    </w:p>
    <w:p w14:paraId="40EB359A" w14:textId="77777777" w:rsidR="00DE5AFA" w:rsidRDefault="00000000">
      <w:pPr>
        <w:pStyle w:val="Zkladntext1"/>
        <w:framePr w:w="10416" w:h="1070" w:hRule="exact" w:wrap="none" w:vAnchor="page" w:hAnchor="page" w:x="656" w:y="11280"/>
        <w:numPr>
          <w:ilvl w:val="0"/>
          <w:numId w:val="231"/>
        </w:numPr>
        <w:tabs>
          <w:tab w:val="left" w:pos="768"/>
        </w:tabs>
        <w:spacing w:after="0" w:line="276" w:lineRule="auto"/>
        <w:ind w:firstLine="320"/>
        <w:jc w:val="both"/>
      </w:pPr>
      <w:r>
        <w:rPr>
          <w:color w:val="1E3B9F"/>
        </w:rPr>
        <w:t>odcizení nebo ztráta pojištěného zvířete v přímé souvislosti s živelní událostí.</w:t>
      </w:r>
    </w:p>
    <w:p w14:paraId="1A742DBD" w14:textId="77777777" w:rsidR="00DE5AFA" w:rsidRDefault="00000000">
      <w:pPr>
        <w:pStyle w:val="Zkladntext1"/>
        <w:framePr w:wrap="none" w:vAnchor="page" w:hAnchor="page" w:x="800" w:y="12595"/>
        <w:pBdr>
          <w:top w:val="single" w:sz="0" w:space="0" w:color="0077E6"/>
          <w:left w:val="single" w:sz="0" w:space="0" w:color="0077E6"/>
          <w:bottom w:val="single" w:sz="0" w:space="0" w:color="0077E6"/>
          <w:right w:val="single" w:sz="0" w:space="0" w:color="0077E6"/>
        </w:pBdr>
        <w:shd w:val="clear" w:color="auto" w:fill="0077E6"/>
        <w:spacing w:after="0" w:line="240" w:lineRule="auto"/>
        <w:ind w:right="5"/>
      </w:pPr>
      <w:r>
        <w:rPr>
          <w:b/>
          <w:bCs/>
          <w:color w:val="FFFFFF"/>
        </w:rPr>
        <w:t>ČLÁNEK VII</w:t>
      </w:r>
    </w:p>
    <w:p w14:paraId="760B6880" w14:textId="77777777" w:rsidR="00DE5AFA" w:rsidRDefault="00000000">
      <w:pPr>
        <w:pStyle w:val="Nadpis80"/>
        <w:framePr w:wrap="none" w:vAnchor="page" w:hAnchor="page" w:x="656" w:y="12629"/>
        <w:pBdr>
          <w:top w:val="single" w:sz="0" w:space="0" w:color="0087F0"/>
          <w:left w:val="single" w:sz="0" w:space="0" w:color="0087F0"/>
          <w:bottom w:val="single" w:sz="0" w:space="0" w:color="0087F0"/>
          <w:right w:val="single" w:sz="0" w:space="0" w:color="0087F0"/>
        </w:pBdr>
        <w:shd w:val="clear" w:color="auto" w:fill="0087F0"/>
        <w:spacing w:after="0" w:line="240" w:lineRule="auto"/>
        <w:ind w:left="1472" w:right="2596" w:firstLine="760"/>
        <w:jc w:val="both"/>
      </w:pPr>
      <w:bookmarkStart w:id="196" w:name="bookmark392"/>
      <w:r>
        <w:rPr>
          <w:color w:val="FFFFFF"/>
        </w:rPr>
        <w:t xml:space="preserve">Kategorie pojištění </w:t>
      </w:r>
      <w:proofErr w:type="gramStart"/>
      <w:r>
        <w:rPr>
          <w:color w:val="FFFFFF"/>
        </w:rPr>
        <w:t>P - pojistná</w:t>
      </w:r>
      <w:proofErr w:type="gramEnd"/>
      <w:r>
        <w:rPr>
          <w:color w:val="FFFFFF"/>
        </w:rPr>
        <w:t xml:space="preserve"> nebezpečí, pojistná událost</w:t>
      </w:r>
      <w:bookmarkEnd w:id="196"/>
    </w:p>
    <w:p w14:paraId="2EB4E339" w14:textId="77777777" w:rsidR="00DE5AFA" w:rsidRDefault="00000000">
      <w:pPr>
        <w:pStyle w:val="Zkladntext1"/>
        <w:framePr w:w="10416" w:h="864" w:hRule="exact" w:wrap="none" w:vAnchor="page" w:hAnchor="page" w:x="656" w:y="13041"/>
        <w:numPr>
          <w:ilvl w:val="0"/>
          <w:numId w:val="232"/>
        </w:numPr>
        <w:tabs>
          <w:tab w:val="left" w:pos="323"/>
        </w:tabs>
        <w:spacing w:after="0" w:line="269" w:lineRule="auto"/>
        <w:jc w:val="both"/>
      </w:pPr>
      <w:r>
        <w:rPr>
          <w:color w:val="1E3B9F"/>
        </w:rPr>
        <w:t>Kategorie pojištění P zahrnuje pojistné nebezpečí přehřátí organismu drůbeže.</w:t>
      </w:r>
    </w:p>
    <w:p w14:paraId="6C7DCAC2" w14:textId="77777777" w:rsidR="00DE5AFA" w:rsidRDefault="00000000">
      <w:pPr>
        <w:pStyle w:val="Zkladntext1"/>
        <w:framePr w:w="10416" w:h="864" w:hRule="exact" w:wrap="none" w:vAnchor="page" w:hAnchor="page" w:x="656" w:y="13041"/>
        <w:numPr>
          <w:ilvl w:val="0"/>
          <w:numId w:val="232"/>
        </w:numPr>
        <w:tabs>
          <w:tab w:val="left" w:pos="323"/>
        </w:tabs>
        <w:spacing w:after="0" w:line="269" w:lineRule="auto"/>
        <w:ind w:left="320" w:hanging="320"/>
        <w:jc w:val="both"/>
      </w:pPr>
      <w:r>
        <w:rPr>
          <w:color w:val="1E3B9F"/>
        </w:rPr>
        <w:t>Pojistnou událostí z kategorie pojištění P se rozumí uhynutí pojištěného zvířete z důvodu působení pojistného nebezpečí přehřátí organismu drůbeže ve dnech, kdy maximální teplota vzduchu naměřená standardizovaným způsobem nejbližší meteorologickou stanicí Českého hydrometeorologického ústavu pro místo vzniku pojistné události dosáhla hodnoty minimálně 30 °C.</w:t>
      </w:r>
    </w:p>
    <w:p w14:paraId="30D87880" w14:textId="77777777" w:rsidR="00DE5AFA" w:rsidRDefault="00000000">
      <w:pPr>
        <w:pStyle w:val="Zkladntext1"/>
        <w:framePr w:wrap="none" w:vAnchor="page" w:hAnchor="page" w:x="732" w:y="14145"/>
        <w:pBdr>
          <w:top w:val="single" w:sz="0" w:space="0" w:color="0075E3"/>
          <w:left w:val="single" w:sz="0" w:space="0" w:color="0075E3"/>
          <w:bottom w:val="single" w:sz="0" w:space="0" w:color="0075E3"/>
          <w:right w:val="single" w:sz="0" w:space="0" w:color="0075E3"/>
        </w:pBdr>
        <w:shd w:val="clear" w:color="auto" w:fill="0075E3"/>
        <w:spacing w:after="0" w:line="240" w:lineRule="auto"/>
        <w:ind w:left="72" w:right="528"/>
      </w:pPr>
      <w:r>
        <w:rPr>
          <w:b/>
          <w:bCs/>
          <w:color w:val="FFFFFF"/>
        </w:rPr>
        <w:t>ČLÁNEK Vlil</w:t>
      </w:r>
    </w:p>
    <w:p w14:paraId="7B93A26F" w14:textId="77777777" w:rsidR="00DE5AFA" w:rsidRDefault="00000000">
      <w:pPr>
        <w:pStyle w:val="Nadpis80"/>
        <w:framePr w:wrap="none" w:vAnchor="page" w:hAnchor="page" w:x="656" w:y="14184"/>
        <w:pBdr>
          <w:top w:val="single" w:sz="0" w:space="0" w:color="0087EE"/>
          <w:left w:val="single" w:sz="0" w:space="0" w:color="0087EE"/>
          <w:bottom w:val="single" w:sz="0" w:space="0" w:color="0087EE"/>
          <w:right w:val="single" w:sz="0" w:space="0" w:color="0087EE"/>
        </w:pBdr>
        <w:shd w:val="clear" w:color="auto" w:fill="0087EE"/>
        <w:spacing w:after="0" w:line="240" w:lineRule="auto"/>
        <w:ind w:left="2232" w:right="2606"/>
        <w:jc w:val="both"/>
      </w:pPr>
      <w:bookmarkStart w:id="197" w:name="bookmark394"/>
      <w:r>
        <w:rPr>
          <w:color w:val="FFFFFF"/>
        </w:rPr>
        <w:t xml:space="preserve">Kategorie pojištění </w:t>
      </w:r>
      <w:proofErr w:type="gramStart"/>
      <w:r>
        <w:rPr>
          <w:color w:val="FFFFFF"/>
        </w:rPr>
        <w:t>J - pojistná</w:t>
      </w:r>
      <w:proofErr w:type="gramEnd"/>
      <w:r>
        <w:rPr>
          <w:color w:val="FFFFFF"/>
        </w:rPr>
        <w:t xml:space="preserve"> nebezpečí, pojistná událost</w:t>
      </w:r>
      <w:bookmarkEnd w:id="197"/>
    </w:p>
    <w:p w14:paraId="69CB77A7" w14:textId="77777777" w:rsidR="00DE5AFA" w:rsidRDefault="00000000">
      <w:pPr>
        <w:pStyle w:val="Zkladntext1"/>
        <w:framePr w:w="10416" w:h="1272" w:hRule="exact" w:wrap="none" w:vAnchor="page" w:hAnchor="page" w:x="656" w:y="14611"/>
        <w:numPr>
          <w:ilvl w:val="0"/>
          <w:numId w:val="233"/>
        </w:numPr>
        <w:tabs>
          <w:tab w:val="left" w:pos="323"/>
        </w:tabs>
        <w:spacing w:after="0" w:line="276" w:lineRule="auto"/>
        <w:jc w:val="both"/>
      </w:pPr>
      <w:r>
        <w:rPr>
          <w:color w:val="1E3B9F"/>
        </w:rPr>
        <w:t>Kategorie pojištění J zahrnuje tato pojistná nebezpečí:</w:t>
      </w:r>
    </w:p>
    <w:p w14:paraId="3DBA4145" w14:textId="77777777" w:rsidR="00DE5AFA" w:rsidRDefault="00000000">
      <w:pPr>
        <w:pStyle w:val="Zkladntext1"/>
        <w:framePr w:w="10416" w:h="1272" w:hRule="exact" w:wrap="none" w:vAnchor="page" w:hAnchor="page" w:x="656" w:y="14611"/>
        <w:numPr>
          <w:ilvl w:val="0"/>
          <w:numId w:val="234"/>
        </w:numPr>
        <w:tabs>
          <w:tab w:val="left" w:pos="768"/>
        </w:tabs>
        <w:spacing w:after="0" w:line="276" w:lineRule="auto"/>
        <w:ind w:firstLine="320"/>
        <w:jc w:val="both"/>
      </w:pPr>
      <w:r>
        <w:rPr>
          <w:color w:val="1E3B9F"/>
        </w:rPr>
        <w:t>akutní neinfekční nemoc,</w:t>
      </w:r>
    </w:p>
    <w:p w14:paraId="2D66DAB8" w14:textId="77777777" w:rsidR="00DE5AFA" w:rsidRDefault="00000000">
      <w:pPr>
        <w:pStyle w:val="Zkladntext1"/>
        <w:framePr w:w="10416" w:h="1272" w:hRule="exact" w:wrap="none" w:vAnchor="page" w:hAnchor="page" w:x="656" w:y="14611"/>
        <w:numPr>
          <w:ilvl w:val="0"/>
          <w:numId w:val="234"/>
        </w:numPr>
        <w:tabs>
          <w:tab w:val="left" w:pos="768"/>
        </w:tabs>
        <w:spacing w:after="0" w:line="276" w:lineRule="auto"/>
        <w:ind w:firstLine="320"/>
        <w:jc w:val="both"/>
      </w:pPr>
      <w:r>
        <w:rPr>
          <w:color w:val="1E3B9F"/>
        </w:rPr>
        <w:t>úraz,</w:t>
      </w:r>
    </w:p>
    <w:p w14:paraId="5DE198D6" w14:textId="77777777" w:rsidR="00DE5AFA" w:rsidRDefault="00000000">
      <w:pPr>
        <w:pStyle w:val="Zkladntext1"/>
        <w:framePr w:w="10416" w:h="1272" w:hRule="exact" w:wrap="none" w:vAnchor="page" w:hAnchor="page" w:x="656" w:y="14611"/>
        <w:numPr>
          <w:ilvl w:val="0"/>
          <w:numId w:val="234"/>
        </w:numPr>
        <w:tabs>
          <w:tab w:val="left" w:pos="768"/>
        </w:tabs>
        <w:spacing w:after="0" w:line="276" w:lineRule="auto"/>
        <w:ind w:firstLine="320"/>
        <w:jc w:val="both"/>
      </w:pPr>
      <w:r>
        <w:rPr>
          <w:color w:val="1E3B9F"/>
        </w:rPr>
        <w:t>porodní škoda.</w:t>
      </w:r>
    </w:p>
    <w:p w14:paraId="32B13B56" w14:textId="77777777" w:rsidR="00DE5AFA" w:rsidRDefault="00000000">
      <w:pPr>
        <w:pStyle w:val="Zkladntext1"/>
        <w:framePr w:w="10416" w:h="1272" w:hRule="exact" w:wrap="none" w:vAnchor="page" w:hAnchor="page" w:x="656" w:y="14611"/>
        <w:numPr>
          <w:ilvl w:val="0"/>
          <w:numId w:val="233"/>
        </w:numPr>
        <w:tabs>
          <w:tab w:val="left" w:pos="323"/>
        </w:tabs>
        <w:spacing w:after="0" w:line="276" w:lineRule="auto"/>
        <w:ind w:left="320" w:hanging="320"/>
        <w:jc w:val="both"/>
      </w:pPr>
      <w:r>
        <w:rPr>
          <w:color w:val="1E3B9F"/>
        </w:rPr>
        <w:t>Pojistnou událostí z kategorie pojištění J se rozumí uhynutí, utracení nebo nutná (nucená) porážka pojištěného zvířete z důvodu působení pojistného nebezpečí uvedeného v odst. 1 tohoto článku.</w:t>
      </w:r>
    </w:p>
    <w:p w14:paraId="543E13CE" w14:textId="77777777" w:rsidR="00DE5AFA" w:rsidRDefault="00000000">
      <w:pPr>
        <w:pStyle w:val="Zhlavnebozpat0"/>
        <w:framePr w:w="1488" w:h="374" w:hRule="exact" w:wrap="none" w:vAnchor="page" w:hAnchor="page" w:x="9569" w:y="15993"/>
        <w:jc w:val="right"/>
        <w:rPr>
          <w:sz w:val="14"/>
          <w:szCs w:val="14"/>
        </w:rPr>
      </w:pPr>
      <w:r>
        <w:rPr>
          <w:b/>
          <w:bCs/>
          <w:color w:val="2F5CB4"/>
          <w:sz w:val="14"/>
          <w:szCs w:val="14"/>
        </w:rPr>
        <w:t>strana 2/5</w:t>
      </w:r>
    </w:p>
    <w:p w14:paraId="6C8A9D33" w14:textId="77777777" w:rsidR="00DE5AFA" w:rsidRDefault="00000000">
      <w:pPr>
        <w:pStyle w:val="Zhlavnebozpat0"/>
        <w:framePr w:w="1488" w:h="374" w:hRule="exact" w:wrap="none" w:vAnchor="page" w:hAnchor="page" w:x="9569" w:y="15993"/>
        <w:jc w:val="right"/>
        <w:rPr>
          <w:sz w:val="14"/>
          <w:szCs w:val="14"/>
        </w:rPr>
      </w:pPr>
      <w:r>
        <w:rPr>
          <w:b/>
          <w:bCs/>
          <w:color w:val="0159D7"/>
          <w:sz w:val="14"/>
          <w:szCs w:val="14"/>
        </w:rPr>
        <w:t xml:space="preserve">VPP </w:t>
      </w:r>
      <w:proofErr w:type="gramStart"/>
      <w:r>
        <w:rPr>
          <w:b/>
          <w:bCs/>
          <w:color w:val="0159D7"/>
          <w:sz w:val="14"/>
          <w:szCs w:val="14"/>
        </w:rPr>
        <w:t>ZEM - ZV</w:t>
      </w:r>
      <w:proofErr w:type="gramEnd"/>
      <w:r>
        <w:rPr>
          <w:b/>
          <w:bCs/>
          <w:color w:val="0159D7"/>
          <w:sz w:val="14"/>
          <w:szCs w:val="14"/>
        </w:rPr>
        <w:t xml:space="preserve"> 2014</w:t>
      </w:r>
    </w:p>
    <w:p w14:paraId="1CBDA5C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328DFE64" w14:textId="77777777" w:rsidR="00DE5AFA" w:rsidRDefault="00000000">
      <w:pPr>
        <w:spacing w:line="1" w:lineRule="exact"/>
      </w:pPr>
      <w:r>
        <w:rPr>
          <w:noProof/>
        </w:rPr>
        <w:lastRenderedPageBreak/>
        <mc:AlternateContent>
          <mc:Choice Requires="wps">
            <w:drawing>
              <wp:anchor distT="0" distB="0" distL="114300" distR="114300" simplePos="0" relativeHeight="251672064" behindDoc="1" locked="0" layoutInCell="1" allowOverlap="1" wp14:anchorId="6F3C39ED" wp14:editId="74873626">
                <wp:simplePos x="0" y="0"/>
                <wp:positionH relativeFrom="page">
                  <wp:posOffset>447675</wp:posOffset>
                </wp:positionH>
                <wp:positionV relativeFrom="page">
                  <wp:posOffset>10081260</wp:posOffset>
                </wp:positionV>
                <wp:extent cx="6550025" cy="0"/>
                <wp:effectExtent l="0" t="0" r="0" b="0"/>
                <wp:wrapNone/>
                <wp:docPr id="56" name="Shape 56"/>
                <wp:cNvGraphicFramePr/>
                <a:graphic xmlns:a="http://schemas.openxmlformats.org/drawingml/2006/main">
                  <a:graphicData uri="http://schemas.microsoft.com/office/word/2010/wordprocessingShape">
                    <wps:wsp>
                      <wps:cNvCnPr/>
                      <wps:spPr>
                        <a:xfrm>
                          <a:off x="0" y="0"/>
                          <a:ext cx="6550025" cy="0"/>
                        </a:xfrm>
                        <a:prstGeom prst="straightConnector1">
                          <a:avLst/>
                        </a:prstGeom>
                        <a:ln w="15240">
                          <a:solidFill/>
                        </a:ln>
                      </wps:spPr>
                      <wps:bodyPr/>
                    </wps:wsp>
                  </a:graphicData>
                </a:graphic>
              </wp:anchor>
            </w:drawing>
          </mc:Choice>
          <mc:Fallback>
            <w:pict>
              <v:shape o:spt="32" o:oned="true" path="m,l21600,21600e" style="position:absolute;margin-left:35.25pt;margin-top:793.80000000000007pt;width:515.75pt;height:0;z-index:-251658240;mso-position-horizontal-relative:page;mso-position-vertical-relative:page">
                <v:stroke weight="1.2pt"/>
              </v:shape>
            </w:pict>
          </mc:Fallback>
        </mc:AlternateContent>
      </w:r>
    </w:p>
    <w:p w14:paraId="0C650B29" w14:textId="77777777" w:rsidR="00DE5AFA" w:rsidRDefault="00000000">
      <w:pPr>
        <w:pStyle w:val="Nadpis80"/>
        <w:framePr w:wrap="none" w:vAnchor="page" w:hAnchor="page" w:x="778" w:y="1045"/>
        <w:pBdr>
          <w:top w:val="single" w:sz="0" w:space="0" w:color="0177D6"/>
          <w:left w:val="single" w:sz="0" w:space="5" w:color="0177D6"/>
          <w:bottom w:val="single" w:sz="0" w:space="0" w:color="0177D6"/>
          <w:right w:val="single" w:sz="0" w:space="5" w:color="0177D6"/>
        </w:pBdr>
        <w:shd w:val="clear" w:color="auto" w:fill="0177D6"/>
        <w:spacing w:after="0" w:line="240" w:lineRule="auto"/>
      </w:pPr>
      <w:bookmarkStart w:id="198" w:name="bookmark396"/>
      <w:r>
        <w:rPr>
          <w:color w:val="FFFFFF"/>
        </w:rPr>
        <w:t>ČLÁNEK IX</w:t>
      </w:r>
      <w:bookmarkEnd w:id="198"/>
    </w:p>
    <w:p w14:paraId="1B69ECA7" w14:textId="77777777" w:rsidR="00DE5AFA" w:rsidRDefault="00000000">
      <w:pPr>
        <w:pStyle w:val="Nadpis80"/>
        <w:framePr w:wrap="none" w:vAnchor="page" w:hAnchor="page" w:x="2847" w:y="1089"/>
        <w:pBdr>
          <w:top w:val="single" w:sz="0" w:space="0" w:color="018BE5"/>
          <w:left w:val="single" w:sz="0" w:space="5" w:color="018BE5"/>
          <w:bottom w:val="single" w:sz="0" w:space="0" w:color="018BE5"/>
          <w:right w:val="single" w:sz="0" w:space="5" w:color="018BE5"/>
        </w:pBdr>
        <w:shd w:val="clear" w:color="auto" w:fill="018BE5"/>
        <w:spacing w:after="0" w:line="240" w:lineRule="auto"/>
      </w:pPr>
      <w:bookmarkStart w:id="199" w:name="bookmark398"/>
      <w:r>
        <w:rPr>
          <w:color w:val="FFFFFF"/>
        </w:rPr>
        <w:t>Výluky z pojištěni</w:t>
      </w:r>
      <w:bookmarkEnd w:id="199"/>
    </w:p>
    <w:p w14:paraId="49A88474" w14:textId="77777777" w:rsidR="00DE5AFA" w:rsidRDefault="00000000">
      <w:pPr>
        <w:pStyle w:val="Zkladntext1"/>
        <w:framePr w:w="10392" w:h="2731" w:hRule="exact" w:wrap="none" w:vAnchor="page" w:hAnchor="page" w:x="668" w:y="1506"/>
        <w:numPr>
          <w:ilvl w:val="0"/>
          <w:numId w:val="235"/>
        </w:numPr>
        <w:tabs>
          <w:tab w:val="left" w:pos="321"/>
        </w:tabs>
        <w:spacing w:after="0" w:line="271" w:lineRule="auto"/>
        <w:jc w:val="both"/>
      </w:pPr>
      <w:r>
        <w:rPr>
          <w:color w:val="1E3B9F"/>
        </w:rPr>
        <w:t>Pojištění kterékoli kategorie se nevztahuje na škody:</w:t>
      </w:r>
    </w:p>
    <w:p w14:paraId="60EE4269" w14:textId="77777777" w:rsidR="00DE5AFA" w:rsidRDefault="00000000">
      <w:pPr>
        <w:pStyle w:val="Zkladntext1"/>
        <w:framePr w:w="10392" w:h="2731" w:hRule="exact" w:wrap="none" w:vAnchor="page" w:hAnchor="page" w:x="668" w:y="1506"/>
        <w:numPr>
          <w:ilvl w:val="0"/>
          <w:numId w:val="236"/>
        </w:numPr>
        <w:tabs>
          <w:tab w:val="left" w:pos="762"/>
        </w:tabs>
        <w:spacing w:after="0" w:line="271" w:lineRule="auto"/>
        <w:ind w:firstLine="320"/>
        <w:jc w:val="both"/>
      </w:pPr>
      <w:r>
        <w:rPr>
          <w:color w:val="1E3B9F"/>
        </w:rPr>
        <w:t>vzniklé porušením předpisů o veterinární péči,</w:t>
      </w:r>
    </w:p>
    <w:p w14:paraId="2F76A20B" w14:textId="77777777" w:rsidR="00DE5AFA" w:rsidRDefault="00000000">
      <w:pPr>
        <w:pStyle w:val="Zkladntext1"/>
        <w:framePr w:w="10392" w:h="2731" w:hRule="exact" w:wrap="none" w:vAnchor="page" w:hAnchor="page" w:x="668" w:y="1506"/>
        <w:numPr>
          <w:ilvl w:val="0"/>
          <w:numId w:val="236"/>
        </w:numPr>
        <w:tabs>
          <w:tab w:val="left" w:pos="762"/>
        </w:tabs>
        <w:spacing w:after="0" w:line="271" w:lineRule="auto"/>
        <w:ind w:firstLine="320"/>
        <w:jc w:val="both"/>
      </w:pPr>
      <w:r>
        <w:rPr>
          <w:color w:val="1E3B9F"/>
        </w:rPr>
        <w:t>jejichž příčina vznikla před počátkem pojištění,</w:t>
      </w:r>
    </w:p>
    <w:p w14:paraId="7533490C" w14:textId="77777777" w:rsidR="00DE5AFA" w:rsidRDefault="00000000">
      <w:pPr>
        <w:pStyle w:val="Zkladntext1"/>
        <w:framePr w:w="10392" w:h="2731" w:hRule="exact" w:wrap="none" w:vAnchor="page" w:hAnchor="page" w:x="668" w:y="1506"/>
        <w:numPr>
          <w:ilvl w:val="0"/>
          <w:numId w:val="236"/>
        </w:numPr>
        <w:tabs>
          <w:tab w:val="left" w:pos="762"/>
        </w:tabs>
        <w:spacing w:after="0" w:line="271" w:lineRule="auto"/>
        <w:ind w:firstLine="320"/>
        <w:jc w:val="both"/>
      </w:pPr>
      <w:r>
        <w:rPr>
          <w:color w:val="1E3B9F"/>
        </w:rPr>
        <w:t>nastalé v souvislosti nebo jako následek nesprávného veterinárního úkonu,</w:t>
      </w:r>
    </w:p>
    <w:p w14:paraId="4B865562" w14:textId="77777777" w:rsidR="00DE5AFA" w:rsidRDefault="00000000">
      <w:pPr>
        <w:pStyle w:val="Zkladntext1"/>
        <w:framePr w:w="10392" w:h="2731" w:hRule="exact" w:wrap="none" w:vAnchor="page" w:hAnchor="page" w:x="668" w:y="1506"/>
        <w:numPr>
          <w:ilvl w:val="0"/>
          <w:numId w:val="236"/>
        </w:numPr>
        <w:tabs>
          <w:tab w:val="left" w:pos="762"/>
        </w:tabs>
        <w:spacing w:after="0" w:line="271" w:lineRule="auto"/>
        <w:ind w:firstLine="320"/>
        <w:jc w:val="both"/>
      </w:pPr>
      <w:r>
        <w:rPr>
          <w:color w:val="1E3B9F"/>
        </w:rPr>
        <w:t>vzniklé jako běžné provozní ztráty,</w:t>
      </w:r>
    </w:p>
    <w:p w14:paraId="7B866C89" w14:textId="77777777" w:rsidR="00DE5AFA" w:rsidRDefault="00000000">
      <w:pPr>
        <w:pStyle w:val="Zkladntext1"/>
        <w:framePr w:w="10392" w:h="2731" w:hRule="exact" w:wrap="none" w:vAnchor="page" w:hAnchor="page" w:x="668" w:y="1506"/>
        <w:numPr>
          <w:ilvl w:val="0"/>
          <w:numId w:val="236"/>
        </w:numPr>
        <w:tabs>
          <w:tab w:val="left" w:pos="762"/>
        </w:tabs>
        <w:spacing w:after="0" w:line="271" w:lineRule="auto"/>
        <w:ind w:firstLine="320"/>
        <w:jc w:val="both"/>
      </w:pPr>
      <w:r>
        <w:rPr>
          <w:color w:val="1E3B9F"/>
        </w:rPr>
        <w:t>zjištěné při porážce na jatkách s výjimkou škodných událostí způsobených pojistným nebezpečím z kategorie pojistných nebezpečí J.</w:t>
      </w:r>
    </w:p>
    <w:p w14:paraId="6EFEBF19" w14:textId="77777777" w:rsidR="00DE5AFA" w:rsidRDefault="00000000">
      <w:pPr>
        <w:pStyle w:val="Zkladntext1"/>
        <w:framePr w:w="10392" w:h="2731" w:hRule="exact" w:wrap="none" w:vAnchor="page" w:hAnchor="page" w:x="668" w:y="1506"/>
        <w:numPr>
          <w:ilvl w:val="0"/>
          <w:numId w:val="235"/>
        </w:numPr>
        <w:tabs>
          <w:tab w:val="left" w:pos="321"/>
        </w:tabs>
        <w:spacing w:after="0" w:line="271" w:lineRule="auto"/>
        <w:jc w:val="both"/>
      </w:pPr>
      <w:r>
        <w:rPr>
          <w:color w:val="1E3B9F"/>
        </w:rPr>
        <w:t>Bez ohledu na spolupůsobící příčiny se pojištění nevztahuje na škodnou událost způsobenou následkem:</w:t>
      </w:r>
    </w:p>
    <w:p w14:paraId="3DF621AF" w14:textId="77777777" w:rsidR="00DE5AFA" w:rsidRDefault="00000000">
      <w:pPr>
        <w:pStyle w:val="Zkladntext1"/>
        <w:framePr w:w="10392" w:h="2731" w:hRule="exact" w:wrap="none" w:vAnchor="page" w:hAnchor="page" w:x="668" w:y="1506"/>
        <w:numPr>
          <w:ilvl w:val="0"/>
          <w:numId w:val="237"/>
        </w:numPr>
        <w:tabs>
          <w:tab w:val="left" w:pos="762"/>
        </w:tabs>
        <w:spacing w:after="0" w:line="271" w:lineRule="auto"/>
        <w:ind w:firstLine="320"/>
        <w:jc w:val="both"/>
      </w:pPr>
      <w:r>
        <w:rPr>
          <w:color w:val="1E3B9F"/>
        </w:rPr>
        <w:t>jaderné reakce, jaderného záření či radioaktivní kontaminace, azbestem, formaldehydem;</w:t>
      </w:r>
    </w:p>
    <w:p w14:paraId="26771D4E" w14:textId="77777777" w:rsidR="00DE5AFA" w:rsidRDefault="00000000">
      <w:pPr>
        <w:pStyle w:val="Zkladntext1"/>
        <w:framePr w:w="10392" w:h="2731" w:hRule="exact" w:wrap="none" w:vAnchor="page" w:hAnchor="page" w:x="668" w:y="1506"/>
        <w:numPr>
          <w:ilvl w:val="0"/>
          <w:numId w:val="237"/>
        </w:numPr>
        <w:tabs>
          <w:tab w:val="left" w:pos="762"/>
        </w:tabs>
        <w:spacing w:after="0" w:line="271" w:lineRule="auto"/>
        <w:ind w:left="760" w:hanging="420"/>
        <w:jc w:val="both"/>
      </w:pPr>
      <w:r>
        <w:rPr>
          <w:color w:val="1E3B9F"/>
        </w:rPr>
        <w:t>válečných událostí, vzpoury, povstání nebo jiných násilných nepokojů, stávky, výluky, teroristických aktů (tj. násilných jednání motivovaných politicky, sociálně, ideologicky nebo nábožensky) nebo zásahu veřejné moci učiněnému k jiným účelům než k omezení událostí souvisejících s působením pojistného nebezpečí;</w:t>
      </w:r>
    </w:p>
    <w:p w14:paraId="42ABEDF0" w14:textId="77777777" w:rsidR="00DE5AFA" w:rsidRDefault="00000000">
      <w:pPr>
        <w:pStyle w:val="Zkladntext1"/>
        <w:framePr w:w="10392" w:h="2731" w:hRule="exact" w:wrap="none" w:vAnchor="page" w:hAnchor="page" w:x="668" w:y="1506"/>
        <w:numPr>
          <w:ilvl w:val="0"/>
          <w:numId w:val="237"/>
        </w:numPr>
        <w:tabs>
          <w:tab w:val="left" w:pos="762"/>
        </w:tabs>
        <w:spacing w:after="0" w:line="271" w:lineRule="auto"/>
        <w:ind w:left="760" w:hanging="420"/>
        <w:jc w:val="both"/>
      </w:pPr>
      <w:r>
        <w:rPr>
          <w:color w:val="1E3B9F"/>
        </w:rPr>
        <w:t>vady, kterou měla pojištěná věc již v době uzavření pojistné smlouvy a která měla či mohla být známa pojistníkovi či pojištěnému bez ohledu na to, zda byla známa pojistiteli.</w:t>
      </w:r>
    </w:p>
    <w:p w14:paraId="58D3D74B" w14:textId="77777777" w:rsidR="00DE5AFA" w:rsidRDefault="00000000">
      <w:pPr>
        <w:pStyle w:val="Zkladntext1"/>
        <w:framePr w:wrap="none" w:vAnchor="page" w:hAnchor="page" w:x="668" w:y="4473"/>
        <w:pBdr>
          <w:top w:val="single" w:sz="0" w:space="0" w:color="018BEA"/>
          <w:left w:val="single" w:sz="0" w:space="0" w:color="018BEA"/>
          <w:bottom w:val="single" w:sz="0" w:space="7" w:color="018BEA"/>
          <w:right w:val="single" w:sz="0" w:space="0" w:color="018BEA"/>
        </w:pBdr>
        <w:shd w:val="clear" w:color="auto" w:fill="018BEA"/>
        <w:tabs>
          <w:tab w:val="left" w:pos="1738"/>
        </w:tabs>
        <w:spacing w:after="0" w:line="240" w:lineRule="auto"/>
        <w:jc w:val="both"/>
      </w:pPr>
      <w:r>
        <w:rPr>
          <w:b/>
          <w:bCs/>
          <w:color w:val="FFFFFF"/>
        </w:rPr>
        <w:t>ČLÁNEK X</w:t>
      </w:r>
      <w:r>
        <w:rPr>
          <w:b/>
          <w:bCs/>
          <w:color w:val="FFFFFF"/>
        </w:rPr>
        <w:tab/>
        <w:t>j Pojistná hodnota, hranice pojistného plněni</w:t>
      </w:r>
    </w:p>
    <w:p w14:paraId="51F7408C" w14:textId="77777777" w:rsidR="00DE5AFA" w:rsidRDefault="00000000">
      <w:pPr>
        <w:pStyle w:val="Zkladntext1"/>
        <w:framePr w:w="10392" w:h="874" w:hRule="exact" w:wrap="none" w:vAnchor="page" w:hAnchor="page" w:x="668" w:y="4929"/>
        <w:numPr>
          <w:ilvl w:val="0"/>
          <w:numId w:val="238"/>
        </w:numPr>
        <w:tabs>
          <w:tab w:val="left" w:pos="321"/>
        </w:tabs>
        <w:spacing w:after="0" w:line="269" w:lineRule="auto"/>
        <w:ind w:left="320" w:hanging="320"/>
        <w:jc w:val="both"/>
      </w:pPr>
      <w:r>
        <w:rPr>
          <w:color w:val="1E3B9F"/>
        </w:rPr>
        <w:t>Pojistnou hodnotou se rozumí průměrná obvyklá cena zdravých zvířat téhož druhu a plemene, skupiny a kvality. Pojistnou částku stanovuje pro každou pojištěnou skupinu zvířat v pojistné smlouvě pojistník na vlastní odpovědnost tak, aby odpovídala pojistné hodnotě pojištěného zvířete.</w:t>
      </w:r>
    </w:p>
    <w:p w14:paraId="15740EB5" w14:textId="77777777" w:rsidR="00DE5AFA" w:rsidRDefault="00000000">
      <w:pPr>
        <w:pStyle w:val="Zkladntext1"/>
        <w:framePr w:w="10392" w:h="874" w:hRule="exact" w:wrap="none" w:vAnchor="page" w:hAnchor="page" w:x="668" w:y="4929"/>
        <w:numPr>
          <w:ilvl w:val="0"/>
          <w:numId w:val="238"/>
        </w:numPr>
        <w:tabs>
          <w:tab w:val="left" w:pos="321"/>
        </w:tabs>
        <w:spacing w:after="0" w:line="269" w:lineRule="auto"/>
        <w:jc w:val="both"/>
      </w:pPr>
      <w:r>
        <w:rPr>
          <w:color w:val="1E3B9F"/>
        </w:rPr>
        <w:t>Pojistná částka je horní hranicí pojistného plnění pojistitele, není-li v pojistné smlouvě dohodnuto jinak.</w:t>
      </w:r>
    </w:p>
    <w:p w14:paraId="2064F30C" w14:textId="77777777" w:rsidR="00DE5AFA" w:rsidRDefault="00000000">
      <w:pPr>
        <w:pStyle w:val="Nadpis80"/>
        <w:framePr w:wrap="none" w:vAnchor="page" w:hAnchor="page" w:x="668" w:y="6042"/>
        <w:pBdr>
          <w:top w:val="single" w:sz="0" w:space="0" w:color="017DE4"/>
          <w:left w:val="single" w:sz="0" w:space="0" w:color="017DE4"/>
          <w:bottom w:val="single" w:sz="0" w:space="8" w:color="017DE4"/>
          <w:right w:val="single" w:sz="0" w:space="0" w:color="017DE4"/>
        </w:pBdr>
        <w:shd w:val="clear" w:color="auto" w:fill="017DE4"/>
        <w:spacing w:after="0" w:line="240" w:lineRule="auto"/>
        <w:jc w:val="both"/>
      </w:pPr>
      <w:bookmarkStart w:id="200" w:name="bookmark400"/>
      <w:r>
        <w:rPr>
          <w:color w:val="FFFFFF"/>
        </w:rPr>
        <w:t>ČLÁNEK XI i Pojistné plněni</w:t>
      </w:r>
      <w:bookmarkEnd w:id="200"/>
    </w:p>
    <w:p w14:paraId="5BCCDD2A" w14:textId="77777777" w:rsidR="00DE5AFA" w:rsidRDefault="00000000">
      <w:pPr>
        <w:pStyle w:val="Zkladntext1"/>
        <w:framePr w:w="10392" w:h="3149" w:hRule="exact" w:wrap="none" w:vAnchor="page" w:hAnchor="page" w:x="668" w:y="6503"/>
        <w:numPr>
          <w:ilvl w:val="0"/>
          <w:numId w:val="239"/>
        </w:numPr>
        <w:tabs>
          <w:tab w:val="left" w:pos="321"/>
        </w:tabs>
        <w:spacing w:after="0" w:line="271" w:lineRule="auto"/>
        <w:ind w:left="320" w:hanging="320"/>
        <w:jc w:val="both"/>
      </w:pPr>
      <w:r>
        <w:rPr>
          <w:color w:val="1E3B9F"/>
        </w:rPr>
        <w:t>Došlo-li k pojistné události týkající se pojištěného zvířete, vzniká oprávněné osobě právo na pojistné plnění odpovídající ceně pojištěného zvířete ke dni pojistné události, maximálně však pojistnou částku uvedenou v pojistné smlouvě pro dané zvíře. Cenou zvířete ke dni pojistné události se rozumí obvyklá cena zvířete zohledňující věk a hmotnost, zdravotní stav, reprodukční a produkční ukazatele zvířete téhož druhu a skupiny.</w:t>
      </w:r>
    </w:p>
    <w:p w14:paraId="5D4D6AE0" w14:textId="77777777" w:rsidR="00DE5AFA" w:rsidRDefault="00000000">
      <w:pPr>
        <w:pStyle w:val="Zkladntext1"/>
        <w:framePr w:w="10392" w:h="3149" w:hRule="exact" w:wrap="none" w:vAnchor="page" w:hAnchor="page" w:x="668" w:y="6503"/>
        <w:numPr>
          <w:ilvl w:val="0"/>
          <w:numId w:val="239"/>
        </w:numPr>
        <w:tabs>
          <w:tab w:val="left" w:pos="321"/>
        </w:tabs>
        <w:spacing w:after="0" w:line="271" w:lineRule="auto"/>
        <w:ind w:left="320" w:hanging="320"/>
        <w:jc w:val="both"/>
      </w:pPr>
      <w:r>
        <w:rPr>
          <w:color w:val="1E3B9F"/>
        </w:rPr>
        <w:t>Částka určená podle odst. 1 tohoto článku se snižuje o hodnotu zužitkovatelných částí těla pojištěného zvířete postiženého pojistnou událostí.</w:t>
      </w:r>
    </w:p>
    <w:p w14:paraId="7E09EC50" w14:textId="77777777" w:rsidR="00DE5AFA" w:rsidRDefault="00000000">
      <w:pPr>
        <w:pStyle w:val="Zkladntext1"/>
        <w:framePr w:w="10392" w:h="3149" w:hRule="exact" w:wrap="none" w:vAnchor="page" w:hAnchor="page" w:x="668" w:y="6503"/>
        <w:numPr>
          <w:ilvl w:val="0"/>
          <w:numId w:val="239"/>
        </w:numPr>
        <w:tabs>
          <w:tab w:val="left" w:pos="321"/>
        </w:tabs>
        <w:spacing w:after="0" w:line="271" w:lineRule="auto"/>
        <w:ind w:left="320" w:hanging="320"/>
        <w:jc w:val="both"/>
      </w:pPr>
      <w:r>
        <w:rPr>
          <w:color w:val="1E3B9F"/>
        </w:rPr>
        <w:t>V případě pojistné události způsobené pojistným nebezpečím z kategorie pojistných nebezpečí J se částka určená podle odst. 1 tohoto článku snižuje o hodnotu zužitkovatelných částí těla zvířete postiženého pojistnou událostí, nejméně však o 20 %.</w:t>
      </w:r>
    </w:p>
    <w:p w14:paraId="5DBBAA34" w14:textId="77777777" w:rsidR="00DE5AFA" w:rsidRDefault="00000000">
      <w:pPr>
        <w:pStyle w:val="Zkladntext1"/>
        <w:framePr w:w="10392" w:h="3149" w:hRule="exact" w:wrap="none" w:vAnchor="page" w:hAnchor="page" w:x="668" w:y="6503"/>
        <w:numPr>
          <w:ilvl w:val="0"/>
          <w:numId w:val="239"/>
        </w:numPr>
        <w:tabs>
          <w:tab w:val="left" w:pos="321"/>
        </w:tabs>
        <w:spacing w:after="0" w:line="271" w:lineRule="auto"/>
        <w:ind w:left="320" w:hanging="320"/>
        <w:jc w:val="both"/>
      </w:pPr>
      <w:r>
        <w:rPr>
          <w:color w:val="1E3B9F"/>
        </w:rPr>
        <w:t>Neoznámil-li pojištěný zvýšení počtu chovaných zvířat ve smyslu článku XII, odst. 1 těchto VPP ZEM-ZV 2014, má pojistitel právo snížit pojistné plnění v poměru počtu pojištěných zvířat dané skupiny uvedených v pojistné smlouvě a počtu zvířat dané skupiny skutečně chovaných v den vzniku pojistné události.</w:t>
      </w:r>
    </w:p>
    <w:p w14:paraId="037D7186" w14:textId="77777777" w:rsidR="00DE5AFA" w:rsidRDefault="00000000">
      <w:pPr>
        <w:pStyle w:val="Zkladntext1"/>
        <w:framePr w:w="10392" w:h="3149" w:hRule="exact" w:wrap="none" w:vAnchor="page" w:hAnchor="page" w:x="668" w:y="6503"/>
        <w:numPr>
          <w:ilvl w:val="0"/>
          <w:numId w:val="239"/>
        </w:numPr>
        <w:tabs>
          <w:tab w:val="left" w:pos="321"/>
        </w:tabs>
        <w:spacing w:after="0" w:line="271" w:lineRule="auto"/>
        <w:ind w:left="320" w:hanging="320"/>
        <w:jc w:val="both"/>
      </w:pPr>
      <w:r>
        <w:rPr>
          <w:color w:val="1E3B9F"/>
        </w:rPr>
        <w:t>Pojistitel má právo snížit pojistné plnění, jestliže pojištěný porušil povinnosti uložené mu obecně závaznými právními předpisy o veterinární péči nebo všeobecnými pojistnými podmínkami,</w:t>
      </w:r>
    </w:p>
    <w:p w14:paraId="7E78D2FB" w14:textId="77777777" w:rsidR="00DE5AFA" w:rsidRDefault="00000000">
      <w:pPr>
        <w:pStyle w:val="Zkladntext1"/>
        <w:framePr w:w="10392" w:h="3149" w:hRule="exact" w:wrap="none" w:vAnchor="page" w:hAnchor="page" w:x="668" w:y="6503"/>
        <w:numPr>
          <w:ilvl w:val="0"/>
          <w:numId w:val="239"/>
        </w:numPr>
        <w:tabs>
          <w:tab w:val="left" w:pos="321"/>
        </w:tabs>
        <w:spacing w:after="0" w:line="271" w:lineRule="auto"/>
        <w:ind w:left="320" w:hanging="320"/>
        <w:jc w:val="both"/>
      </w:pPr>
      <w:r>
        <w:rPr>
          <w:color w:val="1E3B9F"/>
        </w:rPr>
        <w:t>Výše pojistného plnění pojistitele z jedné pojistné smlouvy pojištění zvířat ze všech pojistných událostí na zvířatech daného druhu vzniklých v jednom pojistném období nesmí převýšit úhrn pojistných částek za zvířata tohoto druhu pojištěná touto smlouvou.</w:t>
      </w:r>
    </w:p>
    <w:p w14:paraId="7C42D4F3" w14:textId="77777777" w:rsidR="00DE5AFA" w:rsidRDefault="00000000">
      <w:pPr>
        <w:pStyle w:val="Zkladntext1"/>
        <w:framePr w:wrap="none" w:vAnchor="page" w:hAnchor="page" w:x="668" w:y="9887"/>
        <w:pBdr>
          <w:top w:val="single" w:sz="0" w:space="0" w:color="0184EB"/>
          <w:left w:val="single" w:sz="0" w:space="0" w:color="0184EB"/>
          <w:bottom w:val="single" w:sz="0" w:space="8" w:color="0184EB"/>
          <w:right w:val="single" w:sz="0" w:space="0" w:color="0184EB"/>
        </w:pBdr>
        <w:shd w:val="clear" w:color="auto" w:fill="0184EB"/>
        <w:tabs>
          <w:tab w:val="left" w:leader="underscore" w:pos="1738"/>
        </w:tabs>
        <w:spacing w:after="0" w:line="240" w:lineRule="auto"/>
        <w:jc w:val="both"/>
      </w:pPr>
      <w:r>
        <w:rPr>
          <w:b/>
          <w:bCs/>
          <w:color w:val="FFFFFF"/>
        </w:rPr>
        <w:t>ČLÁNEK XII</w:t>
      </w:r>
      <w:r>
        <w:rPr>
          <w:b/>
          <w:bCs/>
          <w:color w:val="FFFFFF"/>
        </w:rPr>
        <w:tab/>
        <w:t xml:space="preserve">| Práva a povinnosti </w:t>
      </w:r>
      <w:r>
        <w:rPr>
          <w:i/>
          <w:iCs/>
          <w:color w:val="FFFFFF"/>
          <w:sz w:val="15"/>
          <w:szCs w:val="15"/>
        </w:rPr>
        <w:t>z</w:t>
      </w:r>
      <w:r>
        <w:rPr>
          <w:b/>
          <w:bCs/>
          <w:color w:val="FFFFFF"/>
        </w:rPr>
        <w:t xml:space="preserve"> pojištění</w:t>
      </w:r>
    </w:p>
    <w:p w14:paraId="2AF07287" w14:textId="77777777" w:rsidR="00DE5AFA" w:rsidRDefault="00000000">
      <w:pPr>
        <w:pStyle w:val="Zkladntext1"/>
        <w:framePr w:w="10392" w:h="5434" w:hRule="exact" w:wrap="none" w:vAnchor="page" w:hAnchor="page" w:x="668" w:y="10343"/>
        <w:numPr>
          <w:ilvl w:val="0"/>
          <w:numId w:val="240"/>
        </w:numPr>
        <w:tabs>
          <w:tab w:val="left" w:pos="321"/>
        </w:tabs>
        <w:spacing w:after="0" w:line="269" w:lineRule="auto"/>
        <w:ind w:left="320" w:hanging="320"/>
        <w:jc w:val="both"/>
      </w:pPr>
      <w:r>
        <w:rPr>
          <w:color w:val="1E3B9F"/>
        </w:rPr>
        <w:t>Pojistník je povinen písemně oznámit pojistiteli nejpozději do 3 dnů od nastání takové skutečnosti zvýšení počtu chovaných zvířat daného druhu o více než 5 % oproti stavu uvedenému v pojistné smlouvě. Pojišťovna má v takovém případě právo provést úpravu pojistného v souladu s novým zněním pojistné smlouvy. V případě snížení počtu pojištěných zvířat následkem pojistné události se postup dle předchozí věty neuplatní.</w:t>
      </w:r>
    </w:p>
    <w:p w14:paraId="65666F72" w14:textId="77777777" w:rsidR="00DE5AFA" w:rsidRDefault="00000000">
      <w:pPr>
        <w:pStyle w:val="Zkladntext1"/>
        <w:framePr w:w="10392" w:h="5434" w:hRule="exact" w:wrap="none" w:vAnchor="page" w:hAnchor="page" w:x="668" w:y="10343"/>
        <w:numPr>
          <w:ilvl w:val="0"/>
          <w:numId w:val="240"/>
        </w:numPr>
        <w:tabs>
          <w:tab w:val="left" w:pos="321"/>
        </w:tabs>
        <w:spacing w:after="0" w:line="269" w:lineRule="auto"/>
        <w:jc w:val="both"/>
      </w:pPr>
      <w:r>
        <w:rPr>
          <w:color w:val="1E3B9F"/>
        </w:rPr>
        <w:t>Dále je pojištěný povinen:</w:t>
      </w:r>
    </w:p>
    <w:p w14:paraId="25CE506B" w14:textId="77777777" w:rsidR="00DE5AFA" w:rsidRDefault="00000000">
      <w:pPr>
        <w:pStyle w:val="Zkladntext1"/>
        <w:framePr w:w="10392" w:h="5434" w:hRule="exact" w:wrap="none" w:vAnchor="page" w:hAnchor="page" w:x="668" w:y="10343"/>
        <w:numPr>
          <w:ilvl w:val="0"/>
          <w:numId w:val="241"/>
        </w:numPr>
        <w:tabs>
          <w:tab w:val="left" w:pos="762"/>
        </w:tabs>
        <w:spacing w:after="0" w:line="269" w:lineRule="auto"/>
        <w:ind w:left="760" w:hanging="420"/>
        <w:jc w:val="both"/>
      </w:pPr>
      <w:r>
        <w:rPr>
          <w:color w:val="1E3B9F"/>
        </w:rPr>
        <w:t xml:space="preserve">odchylně od článku </w:t>
      </w:r>
      <w:r>
        <w:rPr>
          <w:color w:val="1E3B9F"/>
          <w:lang w:val="en-US" w:eastAsia="en-US" w:bidi="en-US"/>
        </w:rPr>
        <w:t xml:space="preserve">III </w:t>
      </w:r>
      <w:r>
        <w:rPr>
          <w:color w:val="1E3B9F"/>
        </w:rPr>
        <w:t>odst. 2 VPP OC 2014 oznámit pojistiteli nejpozději do 3 dnů vznik škodné události způsobené pojistným nebezpečím dle těchto VPP ZEM-ZV 2014 a jedná-li se o nákazu nebo infekční nemoc, oznámit ve stejné lhůtě též podezření z nich,</w:t>
      </w:r>
    </w:p>
    <w:p w14:paraId="76EFD0D7" w14:textId="77777777" w:rsidR="00DE5AFA" w:rsidRDefault="00000000">
      <w:pPr>
        <w:pStyle w:val="Zkladntext1"/>
        <w:framePr w:w="10392" w:h="5434" w:hRule="exact" w:wrap="none" w:vAnchor="page" w:hAnchor="page" w:x="668" w:y="10343"/>
        <w:numPr>
          <w:ilvl w:val="0"/>
          <w:numId w:val="241"/>
        </w:numPr>
        <w:tabs>
          <w:tab w:val="left" w:pos="762"/>
        </w:tabs>
        <w:spacing w:after="0" w:line="269" w:lineRule="auto"/>
        <w:ind w:left="760" w:hanging="420"/>
        <w:jc w:val="both"/>
      </w:pPr>
      <w:r>
        <w:rPr>
          <w:color w:val="1E3B9F"/>
        </w:rPr>
        <w:t>v případě vzniku nákazy nebo infekční nemoci nebo i podezření z nich zajistit průkaz onemocnění a minimálně po dvou měsících trvání onemocnění opakované vyšetření zvířat z chovu v SVÚ,</w:t>
      </w:r>
    </w:p>
    <w:p w14:paraId="692BBC3E" w14:textId="77777777" w:rsidR="00DE5AFA" w:rsidRDefault="00000000">
      <w:pPr>
        <w:pStyle w:val="Zkladntext1"/>
        <w:framePr w:w="10392" w:h="5434" w:hRule="exact" w:wrap="none" w:vAnchor="page" w:hAnchor="page" w:x="668" w:y="10343"/>
        <w:numPr>
          <w:ilvl w:val="0"/>
          <w:numId w:val="242"/>
        </w:numPr>
        <w:tabs>
          <w:tab w:val="left" w:pos="762"/>
        </w:tabs>
        <w:spacing w:after="0" w:line="269" w:lineRule="auto"/>
        <w:ind w:left="760" w:hanging="420"/>
        <w:jc w:val="both"/>
      </w:pPr>
      <w:r>
        <w:rPr>
          <w:color w:val="1E3B9F"/>
        </w:rPr>
        <w:t xml:space="preserve">dodržovat obecně závazné právní předpisy o veterinární péči, zejména zásady </w:t>
      </w:r>
      <w:proofErr w:type="spellStart"/>
      <w:r>
        <w:rPr>
          <w:color w:val="1E3B9F"/>
        </w:rPr>
        <w:t>protinákazové</w:t>
      </w:r>
      <w:proofErr w:type="spellEnd"/>
      <w:r>
        <w:rPr>
          <w:color w:val="1E3B9F"/>
        </w:rPr>
        <w:t xml:space="preserve"> ochrany chovů, zabezpečit vakcinaci zvířat v případech, kdy je doporučena, a zajistit odborné ošetření a léčbu zvířat podle pokynů orgánu veterinární správy nebo oprávněného veterinárního lékaře,</w:t>
      </w:r>
    </w:p>
    <w:p w14:paraId="4DE18558" w14:textId="77777777" w:rsidR="00DE5AFA" w:rsidRDefault="00000000">
      <w:pPr>
        <w:pStyle w:val="Zkladntext1"/>
        <w:framePr w:w="10392" w:h="5434" w:hRule="exact" w:wrap="none" w:vAnchor="page" w:hAnchor="page" w:x="668" w:y="10343"/>
        <w:numPr>
          <w:ilvl w:val="0"/>
          <w:numId w:val="242"/>
        </w:numPr>
        <w:tabs>
          <w:tab w:val="left" w:pos="762"/>
        </w:tabs>
        <w:spacing w:after="0" w:line="269" w:lineRule="auto"/>
        <w:ind w:left="760" w:hanging="420"/>
        <w:jc w:val="both"/>
      </w:pPr>
      <w:r>
        <w:rPr>
          <w:color w:val="1E3B9F"/>
        </w:rPr>
        <w:t>v případě uhynutí nebo utracení zvířete v důsledku pojistné události způsobené pojistným nebezpečím z kategorie pojistných nebezpečí PO, Z nebo P předložit pojistiteli výsledek pitvy provedené SVÚ,</w:t>
      </w:r>
    </w:p>
    <w:p w14:paraId="5FC54D3E" w14:textId="77777777" w:rsidR="00DE5AFA" w:rsidRDefault="00000000">
      <w:pPr>
        <w:pStyle w:val="Zkladntext1"/>
        <w:framePr w:w="10392" w:h="5434" w:hRule="exact" w:wrap="none" w:vAnchor="page" w:hAnchor="page" w:x="668" w:y="10343"/>
        <w:numPr>
          <w:ilvl w:val="0"/>
          <w:numId w:val="242"/>
        </w:numPr>
        <w:tabs>
          <w:tab w:val="left" w:pos="762"/>
        </w:tabs>
        <w:spacing w:after="0" w:line="269" w:lineRule="auto"/>
        <w:ind w:left="760" w:hanging="420"/>
        <w:jc w:val="both"/>
      </w:pPr>
      <w:r>
        <w:rPr>
          <w:color w:val="1E3B9F"/>
        </w:rPr>
        <w:t>v případě uhynutí nebo utracení zvířete v důsledku pojistné události způsobené pojistným nebezpečím z kategorie pojistných nebezpečí J předložit pojistiteli výsledek pitvy provedené SVÚ pouze pro účely prokázání březosti zvířete,</w:t>
      </w:r>
    </w:p>
    <w:p w14:paraId="2F314048" w14:textId="77777777" w:rsidR="00DE5AFA" w:rsidRDefault="00000000">
      <w:pPr>
        <w:pStyle w:val="Zkladntext1"/>
        <w:framePr w:w="10392" w:h="5434" w:hRule="exact" w:wrap="none" w:vAnchor="page" w:hAnchor="page" w:x="668" w:y="10343"/>
        <w:numPr>
          <w:ilvl w:val="0"/>
          <w:numId w:val="242"/>
        </w:numPr>
        <w:tabs>
          <w:tab w:val="left" w:pos="762"/>
        </w:tabs>
        <w:spacing w:after="0" w:line="269" w:lineRule="auto"/>
        <w:ind w:left="760" w:hanging="420"/>
        <w:jc w:val="both"/>
      </w:pPr>
      <w:r>
        <w:rPr>
          <w:color w:val="1E3B9F"/>
        </w:rPr>
        <w:t>udržovat zařízení automatizovaných systémů signalizace, elektrické instalace, větrání a ostatních technologických zařízení tak, aby odpovídala platným a účinným technickým normám, přičemž revize těchto zařízení nesmí být nikdy v době trvání pojištění starší dvaceti čtyř měsíců, a pokud je pojištění sjednáno i pro případ negativního působení pojistného nebezpečí dle kategorie pojistných nebezpečí P, udržovat takto i funkční náhradní zdroj elektrické energie.</w:t>
      </w:r>
    </w:p>
    <w:p w14:paraId="0F7BCE32" w14:textId="77777777" w:rsidR="00DE5AFA" w:rsidRDefault="00000000">
      <w:pPr>
        <w:pStyle w:val="Zkladntext1"/>
        <w:framePr w:w="10392" w:h="5434" w:hRule="exact" w:wrap="none" w:vAnchor="page" w:hAnchor="page" w:x="668" w:y="10343"/>
        <w:numPr>
          <w:ilvl w:val="0"/>
          <w:numId w:val="240"/>
        </w:numPr>
        <w:tabs>
          <w:tab w:val="left" w:pos="321"/>
        </w:tabs>
        <w:spacing w:after="0" w:line="269" w:lineRule="auto"/>
        <w:ind w:left="320" w:hanging="320"/>
        <w:jc w:val="both"/>
      </w:pPr>
      <w:r>
        <w:rPr>
          <w:color w:val="1E3B9F"/>
        </w:rPr>
        <w:t>Pro uplatnění práva na pojistné plnění v případě uhynutí, utracení, nutné (nucené) porážky nebo nařízeného poražení zvířete v důsledku působení sjednaného pojistného nebezpečí je pojištěný povinen předložit pojistiteli:</w:t>
      </w:r>
    </w:p>
    <w:p w14:paraId="1BA204F2" w14:textId="77777777" w:rsidR="00DE5AFA" w:rsidRDefault="00000000">
      <w:pPr>
        <w:pStyle w:val="Zkladntext1"/>
        <w:framePr w:w="10392" w:h="5434" w:hRule="exact" w:wrap="none" w:vAnchor="page" w:hAnchor="page" w:x="668" w:y="10343"/>
        <w:numPr>
          <w:ilvl w:val="0"/>
          <w:numId w:val="243"/>
        </w:numPr>
        <w:tabs>
          <w:tab w:val="left" w:pos="762"/>
        </w:tabs>
        <w:spacing w:after="0" w:line="269" w:lineRule="auto"/>
        <w:ind w:firstLine="320"/>
        <w:jc w:val="both"/>
      </w:pPr>
      <w:r>
        <w:rPr>
          <w:color w:val="1E3B9F"/>
        </w:rPr>
        <w:t>osvědčení o příčině této škodné události, vystavené na základě výsledků dostupných vyšetřovacích metod:</w:t>
      </w:r>
    </w:p>
    <w:p w14:paraId="31A474E8" w14:textId="77777777" w:rsidR="00DE5AFA" w:rsidRDefault="00000000">
      <w:pPr>
        <w:pStyle w:val="Zkladntext1"/>
        <w:framePr w:w="10392" w:h="5434" w:hRule="exact" w:wrap="none" w:vAnchor="page" w:hAnchor="page" w:x="668" w:y="10343"/>
        <w:numPr>
          <w:ilvl w:val="0"/>
          <w:numId w:val="244"/>
        </w:numPr>
        <w:tabs>
          <w:tab w:val="left" w:pos="1429"/>
        </w:tabs>
        <w:spacing w:after="0" w:line="269" w:lineRule="auto"/>
        <w:ind w:left="1200"/>
        <w:jc w:val="both"/>
      </w:pPr>
      <w:r>
        <w:rPr>
          <w:color w:val="1E3B9F"/>
        </w:rPr>
        <w:t>případě nákazy orgánem veterinární správy nebo úředním veterinárním lékařem,</w:t>
      </w:r>
    </w:p>
    <w:p w14:paraId="0D25BC94" w14:textId="77777777" w:rsidR="00DE5AFA" w:rsidRDefault="00000000">
      <w:pPr>
        <w:pStyle w:val="Zkladntext1"/>
        <w:framePr w:w="10392" w:h="5434" w:hRule="exact" w:wrap="none" w:vAnchor="page" w:hAnchor="page" w:x="668" w:y="10343"/>
        <w:numPr>
          <w:ilvl w:val="0"/>
          <w:numId w:val="244"/>
        </w:numPr>
        <w:tabs>
          <w:tab w:val="left" w:pos="1429"/>
        </w:tabs>
        <w:spacing w:after="0" w:line="269" w:lineRule="auto"/>
        <w:ind w:left="1200"/>
        <w:jc w:val="both"/>
      </w:pPr>
      <w:r>
        <w:rPr>
          <w:color w:val="1E3B9F"/>
        </w:rPr>
        <w:t>ostatních případech oprávněným veterinárním lékařem,</w:t>
      </w:r>
    </w:p>
    <w:p w14:paraId="7BC03A80" w14:textId="77777777" w:rsidR="00DE5AFA" w:rsidRDefault="00000000">
      <w:pPr>
        <w:pStyle w:val="Zhlavnebozpat0"/>
        <w:framePr w:w="1488" w:h="374" w:hRule="exact" w:wrap="none" w:vAnchor="page" w:hAnchor="page" w:x="9562" w:y="15954"/>
        <w:jc w:val="right"/>
        <w:rPr>
          <w:sz w:val="14"/>
          <w:szCs w:val="14"/>
        </w:rPr>
      </w:pPr>
      <w:r>
        <w:rPr>
          <w:b/>
          <w:bCs/>
          <w:color w:val="2F5CB4"/>
          <w:sz w:val="14"/>
          <w:szCs w:val="14"/>
        </w:rPr>
        <w:t>strana 3/5</w:t>
      </w:r>
    </w:p>
    <w:p w14:paraId="18913E4F" w14:textId="77777777" w:rsidR="00DE5AFA" w:rsidRDefault="00000000">
      <w:pPr>
        <w:pStyle w:val="Zhlavnebozpat0"/>
        <w:framePr w:w="1488" w:h="374" w:hRule="exact" w:wrap="none" w:vAnchor="page" w:hAnchor="page" w:x="9562" w:y="15954"/>
        <w:jc w:val="right"/>
        <w:rPr>
          <w:sz w:val="14"/>
          <w:szCs w:val="14"/>
        </w:rPr>
      </w:pPr>
      <w:r>
        <w:rPr>
          <w:b/>
          <w:bCs/>
          <w:color w:val="0159D7"/>
          <w:sz w:val="14"/>
          <w:szCs w:val="14"/>
        </w:rPr>
        <w:t xml:space="preserve">VPP </w:t>
      </w:r>
      <w:proofErr w:type="gramStart"/>
      <w:r>
        <w:rPr>
          <w:b/>
          <w:bCs/>
          <w:color w:val="0159D7"/>
          <w:sz w:val="14"/>
          <w:szCs w:val="14"/>
        </w:rPr>
        <w:t>ZEM - ZV</w:t>
      </w:r>
      <w:proofErr w:type="gramEnd"/>
      <w:r>
        <w:rPr>
          <w:b/>
          <w:bCs/>
          <w:color w:val="0159D7"/>
          <w:sz w:val="14"/>
          <w:szCs w:val="14"/>
        </w:rPr>
        <w:t xml:space="preserve"> 2014</w:t>
      </w:r>
    </w:p>
    <w:p w14:paraId="17100F47"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E26E192" w14:textId="77777777" w:rsidR="00DE5AFA" w:rsidRDefault="00000000">
      <w:pPr>
        <w:spacing w:line="1" w:lineRule="exact"/>
      </w:pPr>
      <w:r>
        <w:rPr>
          <w:noProof/>
        </w:rPr>
        <w:lastRenderedPageBreak/>
        <mc:AlternateContent>
          <mc:Choice Requires="wps">
            <w:drawing>
              <wp:anchor distT="0" distB="0" distL="114300" distR="114300" simplePos="0" relativeHeight="251673088" behindDoc="1" locked="0" layoutInCell="1" allowOverlap="1" wp14:anchorId="02355628" wp14:editId="5336E3DE">
                <wp:simplePos x="0" y="0"/>
                <wp:positionH relativeFrom="page">
                  <wp:posOffset>446405</wp:posOffset>
                </wp:positionH>
                <wp:positionV relativeFrom="page">
                  <wp:posOffset>10115550</wp:posOffset>
                </wp:positionV>
                <wp:extent cx="6555740" cy="0"/>
                <wp:effectExtent l="0" t="0" r="0" b="0"/>
                <wp:wrapNone/>
                <wp:docPr id="57" name="Shape 57"/>
                <wp:cNvGraphicFramePr/>
                <a:graphic xmlns:a="http://schemas.openxmlformats.org/drawingml/2006/main">
                  <a:graphicData uri="http://schemas.microsoft.com/office/word/2010/wordprocessingShape">
                    <wps:wsp>
                      <wps:cNvCnPr/>
                      <wps:spPr>
                        <a:xfrm>
                          <a:off x="0" y="0"/>
                          <a:ext cx="6555740" cy="0"/>
                        </a:xfrm>
                        <a:prstGeom prst="straightConnector1">
                          <a:avLst/>
                        </a:prstGeom>
                        <a:ln w="12065">
                          <a:solidFill/>
                        </a:ln>
                      </wps:spPr>
                      <wps:bodyPr/>
                    </wps:wsp>
                  </a:graphicData>
                </a:graphic>
              </wp:anchor>
            </w:drawing>
          </mc:Choice>
          <mc:Fallback>
            <w:pict>
              <v:shape o:spt="32" o:oned="true" path="m,l21600,21600e" style="position:absolute;margin-left:35.149999999999999pt;margin-top:796.5pt;width:516.20000000000005pt;height:0;z-index:-251658240;mso-position-horizontal-relative:page;mso-position-vertical-relative:page">
                <v:stroke weight="0.95000000000000007pt"/>
              </v:shape>
            </w:pict>
          </mc:Fallback>
        </mc:AlternateContent>
      </w:r>
    </w:p>
    <w:p w14:paraId="14A88285" w14:textId="77777777" w:rsidR="00DE5AFA" w:rsidRDefault="00000000">
      <w:pPr>
        <w:pStyle w:val="Zkladntext1"/>
        <w:framePr w:w="10406" w:h="1277" w:hRule="exact" w:wrap="none" w:vAnchor="page" w:hAnchor="page" w:x="660" w:y="989"/>
        <w:numPr>
          <w:ilvl w:val="0"/>
          <w:numId w:val="243"/>
        </w:numPr>
        <w:tabs>
          <w:tab w:val="left" w:pos="752"/>
        </w:tabs>
        <w:spacing w:after="0" w:line="269" w:lineRule="auto"/>
        <w:ind w:left="740" w:hanging="420"/>
      </w:pPr>
      <w:r>
        <w:rPr>
          <w:color w:val="1E3B9F"/>
        </w:rPr>
        <w:t>rozhodnutí orgánu veterinární správy o potvrzení nákazy a stanoveném způsobu jejího zdolávání při vyhlášení mimořádných veterinárních opatření,</w:t>
      </w:r>
    </w:p>
    <w:p w14:paraId="1FA3F20C" w14:textId="77777777" w:rsidR="00DE5AFA" w:rsidRDefault="00000000">
      <w:pPr>
        <w:pStyle w:val="Zkladntext1"/>
        <w:framePr w:w="10406" w:h="1277" w:hRule="exact" w:wrap="none" w:vAnchor="page" w:hAnchor="page" w:x="660" w:y="989"/>
        <w:numPr>
          <w:ilvl w:val="0"/>
          <w:numId w:val="243"/>
        </w:numPr>
        <w:tabs>
          <w:tab w:val="left" w:pos="752"/>
        </w:tabs>
        <w:spacing w:after="0" w:line="269" w:lineRule="auto"/>
        <w:ind w:firstLine="320"/>
      </w:pPr>
      <w:r>
        <w:rPr>
          <w:color w:val="1E3B9F"/>
        </w:rPr>
        <w:t>potvrzení asanačního podniku o převzetí těl zvířat, která v důsledku pojistné události uhynula nebo byla utracena,</w:t>
      </w:r>
    </w:p>
    <w:p w14:paraId="6F898601" w14:textId="77777777" w:rsidR="00DE5AFA" w:rsidRDefault="00000000">
      <w:pPr>
        <w:pStyle w:val="Zkladntext1"/>
        <w:framePr w:w="10406" w:h="1277" w:hRule="exact" w:wrap="none" w:vAnchor="page" w:hAnchor="page" w:x="660" w:y="989"/>
        <w:numPr>
          <w:ilvl w:val="0"/>
          <w:numId w:val="243"/>
        </w:numPr>
        <w:tabs>
          <w:tab w:val="left" w:pos="752"/>
        </w:tabs>
        <w:spacing w:after="0" w:line="269" w:lineRule="auto"/>
        <w:ind w:left="740" w:hanging="420"/>
      </w:pPr>
      <w:r>
        <w:rPr>
          <w:color w:val="1E3B9F"/>
        </w:rPr>
        <w:t>osvědčení oprávněného veterinárního lékaře o odborném ošetření, léčbě nebo vakcinaci zvířat, jichž se pojistné plnění týká, měla-li být podle předpisů o veterinární péči takto ošetřena,</w:t>
      </w:r>
    </w:p>
    <w:p w14:paraId="09E6D7CB" w14:textId="77777777" w:rsidR="00DE5AFA" w:rsidRDefault="00000000">
      <w:pPr>
        <w:pStyle w:val="Zkladntext1"/>
        <w:framePr w:w="10406" w:h="1277" w:hRule="exact" w:wrap="none" w:vAnchor="page" w:hAnchor="page" w:x="660" w:y="989"/>
        <w:numPr>
          <w:ilvl w:val="0"/>
          <w:numId w:val="243"/>
        </w:numPr>
        <w:tabs>
          <w:tab w:val="left" w:pos="752"/>
        </w:tabs>
        <w:spacing w:after="0" w:line="269" w:lineRule="auto"/>
        <w:ind w:firstLine="320"/>
        <w:jc w:val="both"/>
      </w:pPr>
      <w:r>
        <w:rPr>
          <w:color w:val="1E3B9F"/>
        </w:rPr>
        <w:t>další doklady vyžádané pojistitelem pro likvidaci škodné události.</w:t>
      </w:r>
    </w:p>
    <w:p w14:paraId="77F12AEF" w14:textId="77777777" w:rsidR="00DE5AFA" w:rsidRDefault="00000000">
      <w:pPr>
        <w:pStyle w:val="Zkladntext1"/>
        <w:framePr w:wrap="none" w:vAnchor="page" w:hAnchor="page" w:x="771" w:y="2510"/>
        <w:pBdr>
          <w:top w:val="single" w:sz="0" w:space="0" w:color="0076D6"/>
          <w:left w:val="single" w:sz="0" w:space="5" w:color="0076D6"/>
          <w:bottom w:val="single" w:sz="0" w:space="0" w:color="0076D6"/>
          <w:right w:val="single" w:sz="0" w:space="5" w:color="0076D6"/>
        </w:pBdr>
        <w:shd w:val="clear" w:color="auto" w:fill="0076D6"/>
        <w:spacing w:after="0" w:line="240" w:lineRule="auto"/>
      </w:pPr>
      <w:r>
        <w:rPr>
          <w:b/>
          <w:bCs/>
          <w:color w:val="FFFFFF"/>
        </w:rPr>
        <w:t>ČLÁNEK XIII</w:t>
      </w:r>
    </w:p>
    <w:p w14:paraId="7A0908C2" w14:textId="77777777" w:rsidR="00DE5AFA" w:rsidRDefault="00000000">
      <w:pPr>
        <w:pStyle w:val="Zkladntext1"/>
        <w:framePr w:wrap="none" w:vAnchor="page" w:hAnchor="page" w:x="2849" w:y="2549"/>
        <w:pBdr>
          <w:top w:val="single" w:sz="0" w:space="0" w:color="008AE8"/>
          <w:left w:val="single" w:sz="0" w:space="5" w:color="008AE8"/>
          <w:bottom w:val="single" w:sz="0" w:space="0" w:color="008AE8"/>
          <w:right w:val="single" w:sz="0" w:space="5" w:color="008AE8"/>
        </w:pBdr>
        <w:shd w:val="clear" w:color="auto" w:fill="008AE8"/>
        <w:spacing w:after="0" w:line="240" w:lineRule="auto"/>
      </w:pPr>
      <w:r>
        <w:rPr>
          <w:b/>
          <w:bCs/>
          <w:color w:val="FFFFFF"/>
        </w:rPr>
        <w:t>Pojistné</w:t>
      </w:r>
    </w:p>
    <w:p w14:paraId="47A1F715" w14:textId="77777777" w:rsidR="00DE5AFA" w:rsidRDefault="00000000">
      <w:pPr>
        <w:pStyle w:val="Zkladntext1"/>
        <w:framePr w:w="10406" w:h="653" w:hRule="exact" w:wrap="none" w:vAnchor="page" w:hAnchor="page" w:x="660" w:y="2966"/>
        <w:numPr>
          <w:ilvl w:val="0"/>
          <w:numId w:val="245"/>
        </w:numPr>
        <w:tabs>
          <w:tab w:val="left" w:pos="309"/>
        </w:tabs>
        <w:spacing w:after="0" w:line="269" w:lineRule="auto"/>
        <w:ind w:left="320" w:hanging="320"/>
        <w:jc w:val="both"/>
      </w:pPr>
      <w:r>
        <w:rPr>
          <w:color w:val="1E3B9F"/>
        </w:rPr>
        <w:t>Podkladem pro výpočet pojistného za pojistnou dobu je celkový počet zvířat příslušného druhu, stanovený jako součin nejvyššího denního počtu dané skupiny zvířat v době trvání pojištění v daném kalendářním roce a koeficientu obratu uvedených v pojistné smlouvě, a dohodnutá pojistná částka za jedno zvíře této kategorie uvedená v pojistné smlouvě.</w:t>
      </w:r>
    </w:p>
    <w:p w14:paraId="2B90BD2B" w14:textId="77777777" w:rsidR="00DE5AFA" w:rsidRDefault="00000000">
      <w:pPr>
        <w:pStyle w:val="Nadpis80"/>
        <w:framePr w:wrap="none" w:vAnchor="page" w:hAnchor="page" w:x="660" w:y="3864"/>
        <w:pBdr>
          <w:top w:val="single" w:sz="0" w:space="0" w:color="0076DA"/>
          <w:left w:val="single" w:sz="0" w:space="0" w:color="0076DA"/>
          <w:bottom w:val="single" w:sz="0" w:space="5" w:color="0076DA"/>
          <w:right w:val="single" w:sz="0" w:space="0" w:color="0076DA"/>
        </w:pBdr>
        <w:shd w:val="clear" w:color="auto" w:fill="0076DA"/>
        <w:spacing w:after="0" w:line="240" w:lineRule="auto"/>
        <w:jc w:val="both"/>
      </w:pPr>
      <w:bookmarkStart w:id="201" w:name="bookmark402"/>
      <w:r>
        <w:rPr>
          <w:color w:val="FFFFFF"/>
        </w:rPr>
        <w:t xml:space="preserve">ČLÁNEK XIV </w:t>
      </w:r>
      <w:r>
        <w:rPr>
          <w:color w:val="CBF1F6"/>
        </w:rPr>
        <w:t xml:space="preserve">1 </w:t>
      </w:r>
      <w:r>
        <w:rPr>
          <w:color w:val="FFFFFF"/>
        </w:rPr>
        <w:t>Výklad pojmů</w:t>
      </w:r>
      <w:bookmarkEnd w:id="201"/>
    </w:p>
    <w:p w14:paraId="6AB5DA9C"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ind w:left="320" w:hanging="320"/>
        <w:jc w:val="both"/>
      </w:pPr>
      <w:r>
        <w:rPr>
          <w:b/>
          <w:bCs/>
          <w:color w:val="1E3B9F"/>
        </w:rPr>
        <w:t xml:space="preserve">Akutní neinfekční nemocí </w:t>
      </w:r>
      <w:r>
        <w:rPr>
          <w:color w:val="1E3B9F"/>
        </w:rPr>
        <w:t>se rozumí získaná choroba, která nemá přenosný charakter, projevuje se rychlým průběhem a přímo ohrožuje život pojištěného zvířete; za akutní neinfekční nemoc se nepovažují záněty tkání na končetinách ani záněty mléčné žlázy.</w:t>
      </w:r>
    </w:p>
    <w:p w14:paraId="5D907128"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ind w:left="320" w:hanging="320"/>
        <w:jc w:val="both"/>
      </w:pPr>
      <w:r>
        <w:rPr>
          <w:b/>
          <w:bCs/>
          <w:color w:val="1E3B9F"/>
        </w:rPr>
        <w:t xml:space="preserve">Běžné provozní ztráty </w:t>
      </w:r>
      <w:r>
        <w:rPr>
          <w:color w:val="1E3B9F"/>
        </w:rPr>
        <w:t>jsou škody, které vznikají v chovech zvířat nenahodile v průběhu výrobního cyklu vlivem chovatelských a technologických faktorů. Odečítají se při likvidaci škodních událostí hromadného charakteru. Jejich výši stanovuje pojistitel na podkladě prokazatelných výsledků v daném chovu v období nejméně jednoho roku před vznikem pojistné události; nejsou-li tyto údaje k dispozici, určují se běžné ztráty podle normativů stanovených pro účely tohoto pojištění.</w:t>
      </w:r>
    </w:p>
    <w:p w14:paraId="0951E73F"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jc w:val="both"/>
      </w:pPr>
      <w:r>
        <w:rPr>
          <w:b/>
          <w:bCs/>
          <w:color w:val="1E3B9F"/>
        </w:rPr>
        <w:t xml:space="preserve">Drůbeží </w:t>
      </w:r>
      <w:r>
        <w:rPr>
          <w:color w:val="1E3B9F"/>
        </w:rPr>
        <w:t>se pro účely tohoto pojištění rozumí kur domácí, krůta, kachna a husa.</w:t>
      </w:r>
    </w:p>
    <w:p w14:paraId="26211BF4"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jc w:val="both"/>
      </w:pPr>
      <w:r>
        <w:rPr>
          <w:b/>
          <w:bCs/>
          <w:color w:val="1E3B9F"/>
        </w:rPr>
        <w:t xml:space="preserve">Chov zvířat </w:t>
      </w:r>
      <w:r>
        <w:rPr>
          <w:color w:val="1E3B9F"/>
        </w:rPr>
        <w:t>jsou všechna pojištěná zvířata téhož druhu, která pojištěný chová.</w:t>
      </w:r>
    </w:p>
    <w:p w14:paraId="5F3A1EBB"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ind w:left="320" w:hanging="320"/>
        <w:jc w:val="both"/>
      </w:pPr>
      <w:r>
        <w:rPr>
          <w:b/>
          <w:bCs/>
          <w:color w:val="1E3B9F"/>
        </w:rPr>
        <w:t xml:space="preserve">Krupobitím </w:t>
      </w:r>
      <w:r>
        <w:rPr>
          <w:color w:val="1E3B9F"/>
        </w:rPr>
        <w:t>se rozumí jev, při kterém kousky ledu různého tvaru, velikosti, váhy a hustoty vytvořené v atmosféře dopadají na předmětu pojištění, a tím dochází k jejímu poškození nebo zničení.</w:t>
      </w:r>
    </w:p>
    <w:p w14:paraId="53B9C386"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ind w:left="320" w:hanging="320"/>
        <w:jc w:val="both"/>
      </w:pPr>
      <w:r>
        <w:rPr>
          <w:b/>
          <w:bCs/>
          <w:color w:val="1E3B9F"/>
        </w:rPr>
        <w:t xml:space="preserve">Mimořádná veterinární opatření </w:t>
      </w:r>
      <w:r>
        <w:rPr>
          <w:color w:val="1E3B9F"/>
        </w:rPr>
        <w:t>jsou opatření nařízená orgánem veterinární správy podle veterinárního zákona při výskytu nákazy směřující k jejímu zdolání a ochraně před jejím šířením. Zahrnují utracení nebo nařízené poražení určených zvířat z ohniska nákazy a v případě BSE i utracení všech rizikových zvířat z kohorty určené orgánem veterinární správy.</w:t>
      </w:r>
    </w:p>
    <w:p w14:paraId="188ED27C"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ind w:left="320" w:hanging="320"/>
        <w:jc w:val="both"/>
      </w:pPr>
      <w:r>
        <w:rPr>
          <w:b/>
          <w:bCs/>
          <w:color w:val="1E3B9F"/>
        </w:rPr>
        <w:t xml:space="preserve">Nutnou (nucenou) porážku </w:t>
      </w:r>
      <w:r>
        <w:rPr>
          <w:color w:val="1E3B9F"/>
        </w:rPr>
        <w:t>z důvodu nákazy, živelní událostí, akutní neinfekční nemoci, úrazu nebo porodní škody se rozumí nutná (nucená) porážka provedená v souladu s obecně závaznými právními veterinárními předpisy.</w:t>
      </w:r>
    </w:p>
    <w:p w14:paraId="3A2D9A9E"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ind w:left="320" w:hanging="320"/>
        <w:jc w:val="both"/>
      </w:pPr>
      <w:r>
        <w:rPr>
          <w:b/>
          <w:bCs/>
          <w:color w:val="1E3B9F"/>
        </w:rPr>
        <w:t xml:space="preserve">Orgán veterinární správy </w:t>
      </w:r>
      <w:r>
        <w:rPr>
          <w:color w:val="1E3B9F"/>
        </w:rPr>
        <w:t>je orgán státní správy ve věcech veterinární péče, oprávněný nařídit mimořádná veterinární opatření podle zákona o veterinární péči.</w:t>
      </w:r>
    </w:p>
    <w:p w14:paraId="02916263" w14:textId="77777777" w:rsidR="00DE5AFA" w:rsidRDefault="00000000">
      <w:pPr>
        <w:pStyle w:val="Zkladntext1"/>
        <w:framePr w:w="10406" w:h="11482" w:hRule="exact" w:wrap="none" w:vAnchor="page" w:hAnchor="page" w:x="660" w:y="4310"/>
        <w:numPr>
          <w:ilvl w:val="0"/>
          <w:numId w:val="246"/>
        </w:numPr>
        <w:tabs>
          <w:tab w:val="left" w:pos="309"/>
        </w:tabs>
        <w:spacing w:after="0" w:line="276" w:lineRule="auto"/>
        <w:jc w:val="both"/>
      </w:pPr>
      <w:r>
        <w:rPr>
          <w:b/>
          <w:bCs/>
          <w:color w:val="1E3B9F"/>
        </w:rPr>
        <w:t xml:space="preserve">Pádem stromů, </w:t>
      </w:r>
      <w:r>
        <w:rPr>
          <w:color w:val="1E3B9F"/>
        </w:rPr>
        <w:t>stožárů a jiných předmětů se rozumí zemskou gravitací vyvolaný pád stromů, stožárů a jiných předmětů.</w:t>
      </w:r>
    </w:p>
    <w:p w14:paraId="1E783247" w14:textId="77777777" w:rsidR="00DE5AFA" w:rsidRDefault="00000000">
      <w:pPr>
        <w:pStyle w:val="Zkladntext1"/>
        <w:framePr w:w="10406" w:h="11482" w:hRule="exact" w:wrap="none" w:vAnchor="page" w:hAnchor="page" w:x="660" w:y="4310"/>
        <w:numPr>
          <w:ilvl w:val="0"/>
          <w:numId w:val="246"/>
        </w:numPr>
        <w:tabs>
          <w:tab w:val="left" w:pos="346"/>
        </w:tabs>
        <w:spacing w:after="0" w:line="276" w:lineRule="auto"/>
        <w:jc w:val="both"/>
      </w:pPr>
      <w:r>
        <w:rPr>
          <w:b/>
          <w:bCs/>
          <w:color w:val="1E3B9F"/>
        </w:rPr>
        <w:t xml:space="preserve">Pohřešováním věci </w:t>
      </w:r>
      <w:r>
        <w:rPr>
          <w:color w:val="1E3B9F"/>
        </w:rPr>
        <w:t>se rozumí stav, kdy pojištěný pozbyl nezávisle na své vůli možnost s věcí disponovat.</w:t>
      </w:r>
    </w:p>
    <w:p w14:paraId="042D9E1F" w14:textId="77777777" w:rsidR="00DE5AFA" w:rsidRDefault="00000000">
      <w:pPr>
        <w:pStyle w:val="Zkladntext1"/>
        <w:framePr w:w="10406" w:h="11482" w:hRule="exact" w:wrap="none" w:vAnchor="page" w:hAnchor="page" w:x="660" w:y="4310"/>
        <w:numPr>
          <w:ilvl w:val="0"/>
          <w:numId w:val="246"/>
        </w:numPr>
        <w:tabs>
          <w:tab w:val="left" w:pos="346"/>
        </w:tabs>
        <w:spacing w:after="0" w:line="276" w:lineRule="auto"/>
        <w:ind w:left="320" w:hanging="320"/>
        <w:jc w:val="both"/>
      </w:pPr>
      <w:r>
        <w:rPr>
          <w:b/>
          <w:bCs/>
          <w:color w:val="1E3B9F"/>
        </w:rPr>
        <w:t xml:space="preserve">Porodní škodou </w:t>
      </w:r>
      <w:r>
        <w:rPr>
          <w:color w:val="1E3B9F"/>
        </w:rPr>
        <w:t xml:space="preserve">se rozumí akutní porucha zdravotního stavu zvířete vzniklá v souvislosti s porodem, k níž došlo v době fyziologického termínu porodu a vedoucí k přímému ohrožení jeho života nejdéle do 10 dnů po porodu; porodní škody jsou i těžká zranění související s porodem, </w:t>
      </w:r>
      <w:proofErr w:type="spellStart"/>
      <w:r>
        <w:rPr>
          <w:color w:val="1E3B9F"/>
        </w:rPr>
        <w:t>nereponovatelné</w:t>
      </w:r>
      <w:proofErr w:type="spellEnd"/>
      <w:r>
        <w:rPr>
          <w:color w:val="1E3B9F"/>
        </w:rPr>
        <w:t xml:space="preserve"> výhřezy dělohy a nevyléčitelné poporodní parézy.</w:t>
      </w:r>
    </w:p>
    <w:p w14:paraId="6517CAF3" w14:textId="77777777" w:rsidR="00DE5AFA" w:rsidRDefault="00000000">
      <w:pPr>
        <w:pStyle w:val="Zkladntext1"/>
        <w:framePr w:w="10406" w:h="11482" w:hRule="exact" w:wrap="none" w:vAnchor="page" w:hAnchor="page" w:x="660" w:y="4310"/>
        <w:numPr>
          <w:ilvl w:val="0"/>
          <w:numId w:val="246"/>
        </w:numPr>
        <w:tabs>
          <w:tab w:val="left" w:pos="346"/>
        </w:tabs>
        <w:spacing w:after="0" w:line="276" w:lineRule="auto"/>
        <w:ind w:left="320" w:hanging="320"/>
        <w:jc w:val="both"/>
      </w:pPr>
      <w:r>
        <w:rPr>
          <w:b/>
          <w:bCs/>
          <w:color w:val="1E3B9F"/>
        </w:rPr>
        <w:t xml:space="preserve">Povodní </w:t>
      </w:r>
      <w:r>
        <w:rPr>
          <w:color w:val="1E3B9F"/>
        </w:rPr>
        <w:t xml:space="preserve">se rozumí zaplavení územních celků vodou, která se vylila z břehů vodních toků nebo nádrží nebo která břehy a hráze protrhla </w:t>
      </w:r>
      <w:proofErr w:type="gramStart"/>
      <w:r>
        <w:rPr>
          <w:color w:val="1E3B9F"/>
        </w:rPr>
        <w:t>a nebo</w:t>
      </w:r>
      <w:proofErr w:type="gramEnd"/>
      <w:r>
        <w:rPr>
          <w:color w:val="1E3B9F"/>
        </w:rPr>
        <w:t xml:space="preserve"> bylo zaplavení způsobeno náhlým a náhodným zmenšením průtočného profilu vodního toku.</w:t>
      </w:r>
    </w:p>
    <w:p w14:paraId="5CD1B540" w14:textId="77777777" w:rsidR="00DE5AFA" w:rsidRDefault="00000000">
      <w:pPr>
        <w:pStyle w:val="Zkladntext1"/>
        <w:framePr w:w="10406" w:h="11482" w:hRule="exact" w:wrap="none" w:vAnchor="page" w:hAnchor="page" w:x="660" w:y="4310"/>
        <w:numPr>
          <w:ilvl w:val="0"/>
          <w:numId w:val="246"/>
        </w:numPr>
        <w:tabs>
          <w:tab w:val="left" w:pos="346"/>
        </w:tabs>
        <w:spacing w:after="0" w:line="276" w:lineRule="auto"/>
        <w:ind w:left="320" w:hanging="320"/>
        <w:jc w:val="both"/>
      </w:pPr>
      <w:r>
        <w:rPr>
          <w:b/>
          <w:bCs/>
          <w:color w:val="1E3B9F"/>
        </w:rPr>
        <w:t xml:space="preserve">Požárem </w:t>
      </w:r>
      <w:r>
        <w:rPr>
          <w:color w:val="1E3B9F"/>
        </w:rPr>
        <w:t>se rozumí se rozumí oheň v podobě plamene, který provází hoření a vznikl mimo určené ohniště nebo takové ohniště opustil a šíří se vlastní silou nebo pachatelem. Pojištění sjednané pro případ vzniku tohoto pojistného nebezpečí se vztahuje i na škody způsobené hasební látkou použitou při zásahu proti požáru a škody způsobené zplodinami hoření při požáru.</w:t>
      </w:r>
    </w:p>
    <w:p w14:paraId="74234472" w14:textId="77777777" w:rsidR="00DE5AFA" w:rsidRDefault="00000000">
      <w:pPr>
        <w:pStyle w:val="Zkladntext1"/>
        <w:framePr w:w="10406" w:h="11482" w:hRule="exact" w:wrap="none" w:vAnchor="page" w:hAnchor="page" w:x="660" w:y="4310"/>
        <w:numPr>
          <w:ilvl w:val="0"/>
          <w:numId w:val="246"/>
        </w:numPr>
        <w:tabs>
          <w:tab w:val="left" w:pos="346"/>
        </w:tabs>
        <w:spacing w:after="0" w:line="276" w:lineRule="auto"/>
        <w:jc w:val="both"/>
      </w:pPr>
      <w:r>
        <w:rPr>
          <w:b/>
          <w:bCs/>
          <w:color w:val="1E3B9F"/>
        </w:rPr>
        <w:t xml:space="preserve">Sesouváním nebo zřícením lavin </w:t>
      </w:r>
      <w:r>
        <w:rPr>
          <w:color w:val="1E3B9F"/>
        </w:rPr>
        <w:t>se rozumí jev, kdy masa sněhu nebo ledu se náhle po svazích uvede do pohybu a řítí se do údolí."</w:t>
      </w:r>
    </w:p>
    <w:p w14:paraId="0805AE59" w14:textId="77777777" w:rsidR="00DE5AFA" w:rsidRDefault="00000000">
      <w:pPr>
        <w:pStyle w:val="Zkladntext1"/>
        <w:framePr w:w="10406" w:h="11482" w:hRule="exact" w:wrap="none" w:vAnchor="page" w:hAnchor="page" w:x="660" w:y="4310"/>
        <w:numPr>
          <w:ilvl w:val="0"/>
          <w:numId w:val="246"/>
        </w:numPr>
        <w:tabs>
          <w:tab w:val="left" w:pos="346"/>
        </w:tabs>
        <w:spacing w:after="0" w:line="276" w:lineRule="auto"/>
        <w:ind w:left="320" w:hanging="320"/>
        <w:jc w:val="both"/>
      </w:pPr>
      <w:r>
        <w:rPr>
          <w:b/>
          <w:bCs/>
          <w:color w:val="1E3B9F"/>
        </w:rPr>
        <w:t xml:space="preserve">Sesouváním půdy, zřícením skal nebo zemin </w:t>
      </w:r>
      <w:r>
        <w:rPr>
          <w:color w:val="1E3B9F"/>
        </w:rPr>
        <w:t>se rozumí pohyb hornin svahu z vyšších poloh svahu do nižších, ke kterému dochází působením přírodních a klimatických vlivů.</w:t>
      </w:r>
    </w:p>
    <w:p w14:paraId="5CFE3338" w14:textId="77777777" w:rsidR="00DE5AFA" w:rsidRDefault="00000000">
      <w:pPr>
        <w:pStyle w:val="Zkladntext1"/>
        <w:framePr w:w="10406" w:h="11482" w:hRule="exact" w:wrap="none" w:vAnchor="page" w:hAnchor="page" w:x="660" w:y="4310"/>
        <w:numPr>
          <w:ilvl w:val="0"/>
          <w:numId w:val="246"/>
        </w:numPr>
        <w:tabs>
          <w:tab w:val="left" w:pos="346"/>
        </w:tabs>
        <w:spacing w:after="0" w:line="276" w:lineRule="auto"/>
        <w:ind w:left="320" w:hanging="320"/>
        <w:jc w:val="both"/>
      </w:pPr>
      <w:r>
        <w:rPr>
          <w:b/>
          <w:bCs/>
          <w:color w:val="1E3B9F"/>
        </w:rPr>
        <w:t xml:space="preserve">Skupinou zvířat </w:t>
      </w:r>
      <w:r>
        <w:rPr>
          <w:color w:val="1E3B9F"/>
        </w:rPr>
        <w:t>se rozumí zvířata téhož druhu chovaná zpravidla stejnou technologií nebo pro stejný účel v rámci věkových, případně hmotnostních rozmezí.</w:t>
      </w:r>
    </w:p>
    <w:p w14:paraId="1EFFCF9A" w14:textId="77777777" w:rsidR="00DE5AFA" w:rsidRDefault="00000000">
      <w:pPr>
        <w:pStyle w:val="Zkladntext1"/>
        <w:framePr w:w="10406" w:h="11482" w:hRule="exact" w:wrap="none" w:vAnchor="page" w:hAnchor="page" w:x="660" w:y="4310"/>
        <w:numPr>
          <w:ilvl w:val="0"/>
          <w:numId w:val="246"/>
        </w:numPr>
        <w:tabs>
          <w:tab w:val="left" w:pos="351"/>
        </w:tabs>
        <w:spacing w:after="0" w:line="276" w:lineRule="auto"/>
        <w:ind w:left="320" w:hanging="320"/>
        <w:jc w:val="both"/>
      </w:pPr>
      <w:r>
        <w:rPr>
          <w:b/>
          <w:bCs/>
          <w:color w:val="1E3B9F"/>
        </w:rPr>
        <w:t xml:space="preserve">Úderem blesku </w:t>
      </w:r>
      <w:r>
        <w:rPr>
          <w:color w:val="1E3B9F"/>
        </w:rPr>
        <w:t xml:space="preserve">se rozumí bezprostřední přechod blesku na pojištěné </w:t>
      </w:r>
      <w:proofErr w:type="gramStart"/>
      <w:r>
        <w:rPr>
          <w:color w:val="1E3B9F"/>
        </w:rPr>
        <w:t>zvíře</w:t>
      </w:r>
      <w:proofErr w:type="gramEnd"/>
      <w:r>
        <w:rPr>
          <w:color w:val="1E3B9F"/>
        </w:rPr>
        <w:t xml:space="preserve"> při němž blesk zcela nebo z části procházel pojištěným zvířetem a zanechal tepelně mechanické stopy.</w:t>
      </w:r>
    </w:p>
    <w:p w14:paraId="56CBFBC5" w14:textId="77777777" w:rsidR="00DE5AFA" w:rsidRDefault="00000000">
      <w:pPr>
        <w:pStyle w:val="Zkladntext1"/>
        <w:framePr w:w="10406" w:h="11482" w:hRule="exact" w:wrap="none" w:vAnchor="page" w:hAnchor="page" w:x="660" w:y="4310"/>
        <w:numPr>
          <w:ilvl w:val="0"/>
          <w:numId w:val="246"/>
        </w:numPr>
        <w:tabs>
          <w:tab w:val="left" w:pos="351"/>
        </w:tabs>
        <w:spacing w:after="0" w:line="276" w:lineRule="auto"/>
        <w:ind w:left="320" w:hanging="320"/>
        <w:jc w:val="both"/>
      </w:pPr>
      <w:r>
        <w:rPr>
          <w:b/>
          <w:bCs/>
          <w:color w:val="1E3B9F"/>
        </w:rPr>
        <w:t xml:space="preserve">Uhynutím </w:t>
      </w:r>
      <w:r>
        <w:rPr>
          <w:color w:val="1E3B9F"/>
        </w:rPr>
        <w:t>se rozumí stav, kdy u zvířete dochází k nezvratným změnám mozku, při nichž nastane selhání funkce a zánik center řídících krevní oběh a dýchání.</w:t>
      </w:r>
    </w:p>
    <w:p w14:paraId="6A869093" w14:textId="77777777" w:rsidR="00DE5AFA" w:rsidRDefault="00000000">
      <w:pPr>
        <w:pStyle w:val="Zkladntext1"/>
        <w:framePr w:w="10406" w:h="11482" w:hRule="exact" w:wrap="none" w:vAnchor="page" w:hAnchor="page" w:x="660" w:y="4310"/>
        <w:numPr>
          <w:ilvl w:val="0"/>
          <w:numId w:val="246"/>
        </w:numPr>
        <w:tabs>
          <w:tab w:val="left" w:pos="351"/>
        </w:tabs>
        <w:spacing w:after="0" w:line="276" w:lineRule="auto"/>
        <w:ind w:left="320" w:hanging="320"/>
        <w:jc w:val="both"/>
      </w:pPr>
      <w:r>
        <w:rPr>
          <w:b/>
          <w:bCs/>
          <w:color w:val="1E3B9F"/>
        </w:rPr>
        <w:t xml:space="preserve">Úrazem </w:t>
      </w:r>
      <w:r>
        <w:rPr>
          <w:color w:val="1E3B9F"/>
        </w:rPr>
        <w:t>se rozumí náhlé poškození organismu zvířete fyzikálními nebo chemickými vlivy způsobující závažné poruchy životně důležitých orgánů a jejich funkcí.</w:t>
      </w:r>
    </w:p>
    <w:p w14:paraId="476559B4" w14:textId="77777777" w:rsidR="00DE5AFA" w:rsidRDefault="00000000">
      <w:pPr>
        <w:pStyle w:val="Zkladntext1"/>
        <w:framePr w:w="10406" w:h="11482" w:hRule="exact" w:wrap="none" w:vAnchor="page" w:hAnchor="page" w:x="660" w:y="4310"/>
        <w:numPr>
          <w:ilvl w:val="0"/>
          <w:numId w:val="246"/>
        </w:numPr>
        <w:tabs>
          <w:tab w:val="left" w:pos="356"/>
        </w:tabs>
        <w:spacing w:after="0" w:line="276" w:lineRule="auto"/>
        <w:ind w:left="320" w:hanging="320"/>
        <w:jc w:val="both"/>
      </w:pPr>
      <w:r>
        <w:rPr>
          <w:b/>
          <w:bCs/>
          <w:color w:val="1E3B9F"/>
        </w:rPr>
        <w:t xml:space="preserve">Utracení nebo nařízené poražení zvířete z důvodu nákazy </w:t>
      </w:r>
      <w:r>
        <w:rPr>
          <w:color w:val="1E3B9F"/>
        </w:rPr>
        <w:t xml:space="preserve">je usmrcení zvířete nemocného některou z nákaz vyjmenovaných v článku </w:t>
      </w:r>
      <w:r>
        <w:rPr>
          <w:color w:val="1E3B9F"/>
          <w:lang w:val="en-US" w:eastAsia="en-US" w:bidi="en-US"/>
        </w:rPr>
        <w:t xml:space="preserve">III </w:t>
      </w:r>
      <w:r>
        <w:rPr>
          <w:color w:val="1E3B9F"/>
        </w:rPr>
        <w:t xml:space="preserve">odst. 1 těchto VPP ZEM-ZV 2014, v případě vyhlášení mimořádných veterinárních opatření </w:t>
      </w:r>
      <w:r>
        <w:rPr>
          <w:color w:val="073BF9"/>
        </w:rPr>
        <w:t xml:space="preserve">i </w:t>
      </w:r>
      <w:r>
        <w:rPr>
          <w:color w:val="1E3B9F"/>
        </w:rPr>
        <w:t xml:space="preserve">usmrcení zvířete podezřelého z nákazy nebo </w:t>
      </w:r>
      <w:r>
        <w:rPr>
          <w:color w:val="073BF9"/>
        </w:rPr>
        <w:t xml:space="preserve">i </w:t>
      </w:r>
      <w:r>
        <w:rPr>
          <w:color w:val="1E3B9F"/>
        </w:rPr>
        <w:t>z nakažení touto nákazou, o kterém tak rozhodl orgán veterinární správy.</w:t>
      </w:r>
    </w:p>
    <w:p w14:paraId="162F235D" w14:textId="77777777" w:rsidR="00DE5AFA" w:rsidRDefault="00000000">
      <w:pPr>
        <w:pStyle w:val="Zkladntext1"/>
        <w:framePr w:w="10406" w:h="11482" w:hRule="exact" w:wrap="none" w:vAnchor="page" w:hAnchor="page" w:x="660" w:y="4310"/>
        <w:numPr>
          <w:ilvl w:val="0"/>
          <w:numId w:val="246"/>
        </w:numPr>
        <w:tabs>
          <w:tab w:val="left" w:pos="356"/>
        </w:tabs>
        <w:spacing w:after="0" w:line="276" w:lineRule="auto"/>
        <w:ind w:left="320" w:hanging="320"/>
        <w:jc w:val="both"/>
      </w:pPr>
      <w:r>
        <w:rPr>
          <w:b/>
          <w:bCs/>
          <w:color w:val="1E3B9F"/>
        </w:rPr>
        <w:t xml:space="preserve">Utracení zvířete z důvodu akutní neinfekční nemoci, úrazu nebo porodní škody </w:t>
      </w:r>
      <w:r>
        <w:rPr>
          <w:color w:val="1E3B9F"/>
        </w:rPr>
        <w:t>je usmrcení nemocného nebo poraněného zvířete v nebezpečí z prodlení, kterým se rozumí přímé ohrožení jeho života, provedené podle obecně závazných právních veterinárních předpisů.</w:t>
      </w:r>
    </w:p>
    <w:p w14:paraId="296C5983" w14:textId="77777777" w:rsidR="00DE5AFA" w:rsidRDefault="00000000">
      <w:pPr>
        <w:pStyle w:val="Zkladntext1"/>
        <w:framePr w:w="10406" w:h="11482" w:hRule="exact" w:wrap="none" w:vAnchor="page" w:hAnchor="page" w:x="660" w:y="4310"/>
        <w:numPr>
          <w:ilvl w:val="0"/>
          <w:numId w:val="246"/>
        </w:numPr>
        <w:tabs>
          <w:tab w:val="left" w:pos="356"/>
        </w:tabs>
        <w:spacing w:after="0" w:line="276" w:lineRule="auto"/>
        <w:ind w:left="320" w:hanging="320"/>
        <w:jc w:val="both"/>
      </w:pPr>
      <w:r>
        <w:rPr>
          <w:b/>
          <w:bCs/>
          <w:color w:val="1E3B9F"/>
        </w:rPr>
        <w:t xml:space="preserve">Utracení zvířete z důvodu infekční nemoci </w:t>
      </w:r>
      <w:r>
        <w:rPr>
          <w:color w:val="1E3B9F"/>
        </w:rPr>
        <w:t xml:space="preserve">je usmrcení zvířete se specifickými klinickými příznaky onemocnění a s </w:t>
      </w:r>
      <w:proofErr w:type="spellStart"/>
      <w:r>
        <w:rPr>
          <w:color w:val="1E3B9F"/>
        </w:rPr>
        <w:t>infaustní</w:t>
      </w:r>
      <w:proofErr w:type="spellEnd"/>
      <w:r>
        <w:rPr>
          <w:color w:val="1E3B9F"/>
        </w:rPr>
        <w:t xml:space="preserve"> prognózou jeho vyléčení provedené tehdy, jestliže podle obecně závazných právních veterinárních předpisů musí být celé tělo zvířete </w:t>
      </w:r>
      <w:r>
        <w:rPr>
          <w:color w:val="073BF9"/>
        </w:rPr>
        <w:t xml:space="preserve">i </w:t>
      </w:r>
      <w:r>
        <w:rPr>
          <w:color w:val="1E3B9F"/>
        </w:rPr>
        <w:t>v případě jeho poražení posouzeno jako nepoživatelné.</w:t>
      </w:r>
    </w:p>
    <w:p w14:paraId="3CB2CF4E" w14:textId="77777777" w:rsidR="00DE5AFA" w:rsidRDefault="00000000">
      <w:pPr>
        <w:pStyle w:val="Zkladntext1"/>
        <w:framePr w:w="10406" w:h="11482" w:hRule="exact" w:wrap="none" w:vAnchor="page" w:hAnchor="page" w:x="660" w:y="4310"/>
        <w:numPr>
          <w:ilvl w:val="0"/>
          <w:numId w:val="246"/>
        </w:numPr>
        <w:tabs>
          <w:tab w:val="left" w:pos="356"/>
        </w:tabs>
        <w:spacing w:after="0" w:line="276" w:lineRule="auto"/>
        <w:ind w:left="320" w:hanging="320"/>
        <w:jc w:val="both"/>
      </w:pPr>
      <w:r>
        <w:rPr>
          <w:b/>
          <w:bCs/>
          <w:color w:val="1E3B9F"/>
        </w:rPr>
        <w:t xml:space="preserve">Utracení zvířete z důvodu zasažení elektrickým proudem, akutní otravy nebo poškození organismu zvířete, způsobené neohlášeným přerušením dodávky elektrického proudu z veřejné distribuční sítě </w:t>
      </w:r>
      <w:r>
        <w:rPr>
          <w:color w:val="1E3B9F"/>
        </w:rPr>
        <w:t xml:space="preserve">je usmrcení nemocného nebo poraněného zvířete, které je v přímém ohrožení života, nebo je prognóza jeho vyléčení </w:t>
      </w:r>
      <w:proofErr w:type="spellStart"/>
      <w:r>
        <w:rPr>
          <w:color w:val="1E3B9F"/>
        </w:rPr>
        <w:t>infaustní</w:t>
      </w:r>
      <w:proofErr w:type="spellEnd"/>
      <w:r>
        <w:rPr>
          <w:color w:val="1E3B9F"/>
        </w:rPr>
        <w:t>, provedené podle obecně závazných právních veterinárních předpisů.</w:t>
      </w:r>
    </w:p>
    <w:p w14:paraId="32C7BF93" w14:textId="77777777" w:rsidR="00DE5AFA" w:rsidRDefault="00000000">
      <w:pPr>
        <w:pStyle w:val="Zkladntext1"/>
        <w:framePr w:w="10406" w:h="11482" w:hRule="exact" w:wrap="none" w:vAnchor="page" w:hAnchor="page" w:x="660" w:y="4310"/>
        <w:numPr>
          <w:ilvl w:val="0"/>
          <w:numId w:val="246"/>
        </w:numPr>
        <w:tabs>
          <w:tab w:val="left" w:pos="356"/>
        </w:tabs>
        <w:spacing w:after="0" w:line="276" w:lineRule="auto"/>
        <w:ind w:left="320" w:hanging="320"/>
        <w:jc w:val="both"/>
      </w:pPr>
      <w:r>
        <w:rPr>
          <w:b/>
          <w:bCs/>
          <w:color w:val="1E3B9F"/>
        </w:rPr>
        <w:t xml:space="preserve">Vichřicí </w:t>
      </w:r>
      <w:r>
        <w:rPr>
          <w:color w:val="1E3B9F"/>
        </w:rPr>
        <w:t>se rozumí dynamické působení hmoty vzduchu, která se pohybuje rychlostí nejméně 20,8 m/s (75 km/hod). Pojistnou událostí vzniklou z důvodu pojistného nebezpečí vichřice je takové poškození nebo zničení předmětu pojištění, které bylo způsobeno:</w:t>
      </w:r>
    </w:p>
    <w:p w14:paraId="340D34E2" w14:textId="77777777" w:rsidR="00DE5AFA" w:rsidRDefault="00000000">
      <w:pPr>
        <w:pStyle w:val="Zkladntext1"/>
        <w:framePr w:w="10406" w:h="11482" w:hRule="exact" w:wrap="none" w:vAnchor="page" w:hAnchor="page" w:x="660" w:y="4310"/>
        <w:numPr>
          <w:ilvl w:val="0"/>
          <w:numId w:val="247"/>
        </w:numPr>
        <w:tabs>
          <w:tab w:val="left" w:pos="309"/>
        </w:tabs>
        <w:spacing w:after="0" w:line="276" w:lineRule="auto"/>
        <w:jc w:val="both"/>
      </w:pPr>
      <w:r>
        <w:rPr>
          <w:color w:val="1E3B9F"/>
        </w:rPr>
        <w:t>přímým působením vichřice,</w:t>
      </w:r>
    </w:p>
    <w:p w14:paraId="79B28AB4" w14:textId="77777777" w:rsidR="00DE5AFA" w:rsidRDefault="00000000">
      <w:pPr>
        <w:pStyle w:val="Zkladntext1"/>
        <w:framePr w:w="10406" w:h="11482" w:hRule="exact" w:wrap="none" w:vAnchor="page" w:hAnchor="page" w:x="660" w:y="4310"/>
        <w:numPr>
          <w:ilvl w:val="0"/>
          <w:numId w:val="247"/>
        </w:numPr>
        <w:tabs>
          <w:tab w:val="left" w:pos="309"/>
        </w:tabs>
        <w:spacing w:after="0" w:line="276" w:lineRule="auto"/>
        <w:jc w:val="both"/>
      </w:pPr>
      <w:r>
        <w:rPr>
          <w:color w:val="1E3B9F"/>
        </w:rPr>
        <w:t>tím, že vichřice strhla části budovy, stromy nebo jiné předměty na pojištěná zvířata.</w:t>
      </w:r>
    </w:p>
    <w:p w14:paraId="51801BF8" w14:textId="77777777" w:rsidR="00DE5AFA" w:rsidRDefault="00000000">
      <w:pPr>
        <w:pStyle w:val="Zhlavnebozpat0"/>
        <w:framePr w:w="1493" w:h="374" w:hRule="exact" w:wrap="none" w:vAnchor="page" w:hAnchor="page" w:x="9564" w:y="16008"/>
        <w:jc w:val="right"/>
        <w:rPr>
          <w:sz w:val="14"/>
          <w:szCs w:val="14"/>
        </w:rPr>
      </w:pPr>
      <w:r>
        <w:rPr>
          <w:b/>
          <w:bCs/>
          <w:color w:val="2F5CB4"/>
          <w:sz w:val="14"/>
          <w:szCs w:val="14"/>
        </w:rPr>
        <w:t>strana 4/5</w:t>
      </w:r>
    </w:p>
    <w:p w14:paraId="3ABDC73F" w14:textId="77777777" w:rsidR="00DE5AFA" w:rsidRDefault="00000000">
      <w:pPr>
        <w:pStyle w:val="Zhlavnebozpat0"/>
        <w:framePr w:w="1493" w:h="374" w:hRule="exact" w:wrap="none" w:vAnchor="page" w:hAnchor="page" w:x="9564" w:y="16008"/>
        <w:jc w:val="right"/>
        <w:rPr>
          <w:sz w:val="14"/>
          <w:szCs w:val="14"/>
        </w:rPr>
      </w:pPr>
      <w:r>
        <w:rPr>
          <w:b/>
          <w:bCs/>
          <w:color w:val="0159D7"/>
          <w:sz w:val="14"/>
          <w:szCs w:val="14"/>
        </w:rPr>
        <w:t>VPP ZEM-ZV 2014</w:t>
      </w:r>
    </w:p>
    <w:p w14:paraId="1D9180AC"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2021694" w14:textId="77777777" w:rsidR="00DE5AFA" w:rsidRDefault="00000000">
      <w:pPr>
        <w:spacing w:line="1" w:lineRule="exact"/>
      </w:pPr>
      <w:r>
        <w:rPr>
          <w:noProof/>
        </w:rPr>
        <w:lastRenderedPageBreak/>
        <mc:AlternateContent>
          <mc:Choice Requires="wps">
            <w:drawing>
              <wp:anchor distT="0" distB="0" distL="114300" distR="114300" simplePos="0" relativeHeight="251674112" behindDoc="1" locked="0" layoutInCell="1" allowOverlap="1" wp14:anchorId="7BD0A359" wp14:editId="0E178D2A">
                <wp:simplePos x="0" y="0"/>
                <wp:positionH relativeFrom="page">
                  <wp:posOffset>455295</wp:posOffset>
                </wp:positionH>
                <wp:positionV relativeFrom="page">
                  <wp:posOffset>10109200</wp:posOffset>
                </wp:positionV>
                <wp:extent cx="6559550" cy="0"/>
                <wp:effectExtent l="0" t="0" r="0" b="0"/>
                <wp:wrapNone/>
                <wp:docPr id="58" name="Shape 58"/>
                <wp:cNvGraphicFramePr/>
                <a:graphic xmlns:a="http://schemas.openxmlformats.org/drawingml/2006/main">
                  <a:graphicData uri="http://schemas.microsoft.com/office/word/2010/wordprocessingShape">
                    <wps:wsp>
                      <wps:cNvCnPr/>
                      <wps:spPr>
                        <a:xfrm>
                          <a:off x="0" y="0"/>
                          <a:ext cx="6559550" cy="0"/>
                        </a:xfrm>
                        <a:prstGeom prst="straightConnector1">
                          <a:avLst/>
                        </a:prstGeom>
                        <a:ln w="12065">
                          <a:solidFill/>
                        </a:ln>
                      </wps:spPr>
                      <wps:bodyPr/>
                    </wps:wsp>
                  </a:graphicData>
                </a:graphic>
              </wp:anchor>
            </w:drawing>
          </mc:Choice>
          <mc:Fallback>
            <w:pict>
              <v:shape o:spt="32" o:oned="true" path="m,l21600,21600e" style="position:absolute;margin-left:35.850000000000001pt;margin-top:796.pt;width:516.5pt;height:0;z-index:-251658240;mso-position-horizontal-relative:page;mso-position-vertical-relative:page">
                <v:stroke weight="0.95000000000000007pt"/>
              </v:shape>
            </w:pict>
          </mc:Fallback>
        </mc:AlternateContent>
      </w:r>
    </w:p>
    <w:p w14:paraId="552932A3" w14:textId="77777777" w:rsidR="00DE5AFA" w:rsidRDefault="00000000">
      <w:pPr>
        <w:pStyle w:val="Zkladntext1"/>
        <w:framePr w:w="10368" w:h="2736" w:hRule="exact" w:wrap="none" w:vAnchor="page" w:hAnchor="page" w:x="680" w:y="974"/>
        <w:numPr>
          <w:ilvl w:val="0"/>
          <w:numId w:val="246"/>
        </w:numPr>
        <w:tabs>
          <w:tab w:val="left" w:pos="361"/>
        </w:tabs>
        <w:spacing w:after="0" w:line="269" w:lineRule="auto"/>
        <w:ind w:left="320" w:hanging="320"/>
        <w:jc w:val="both"/>
      </w:pPr>
      <w:r>
        <w:rPr>
          <w:b/>
          <w:bCs/>
          <w:color w:val="1E3B9F"/>
        </w:rPr>
        <w:t xml:space="preserve">Výbuchem </w:t>
      </w:r>
      <w:r>
        <w:rPr>
          <w:color w:val="1E3B9F"/>
        </w:rPr>
        <w:t xml:space="preserve">se rozumí náhlý ničivý projev tlakové síly, spočívající v rozpínavosti plynů nebo par. Za výbuch tlakové nádoby (kotle, potrubí apod.) se stlačeným plynem nebo párou se považuje roztržení jejich stěn v takovém rozsahu, že došlo k náhlému vyrovnání tlaku mezi vnějškem a vnitřkem nádoby. Výbuchem je </w:t>
      </w:r>
      <w:r>
        <w:rPr>
          <w:color w:val="073BF9"/>
        </w:rPr>
        <w:t xml:space="preserve">i </w:t>
      </w:r>
      <w:r>
        <w:rPr>
          <w:color w:val="1E3B9F"/>
        </w:rPr>
        <w:t>prudké vyrovnání podtlaku (imploze).</w:t>
      </w:r>
    </w:p>
    <w:p w14:paraId="28886F42" w14:textId="77777777" w:rsidR="00DE5AFA" w:rsidRDefault="00000000">
      <w:pPr>
        <w:pStyle w:val="Zkladntext1"/>
        <w:framePr w:w="10368" w:h="2736" w:hRule="exact" w:wrap="none" w:vAnchor="page" w:hAnchor="page" w:x="680" w:y="974"/>
        <w:numPr>
          <w:ilvl w:val="0"/>
          <w:numId w:val="246"/>
        </w:numPr>
        <w:tabs>
          <w:tab w:val="left" w:pos="361"/>
        </w:tabs>
        <w:spacing w:after="0" w:line="269" w:lineRule="auto"/>
        <w:ind w:left="320" w:hanging="320"/>
        <w:jc w:val="both"/>
      </w:pPr>
      <w:r>
        <w:rPr>
          <w:b/>
          <w:bCs/>
          <w:color w:val="1E3B9F"/>
        </w:rPr>
        <w:t xml:space="preserve">Záplavou </w:t>
      </w:r>
      <w:r>
        <w:rPr>
          <w:color w:val="1E3B9F"/>
        </w:rPr>
        <w:t>se rozumí vytvoření souvislé vodní plochy z jiných příčin než z důvodu povodně, která po určitou dobu stojí nebo proudí v místě pojištění.</w:t>
      </w:r>
    </w:p>
    <w:p w14:paraId="1520FADD" w14:textId="77777777" w:rsidR="00DE5AFA" w:rsidRDefault="00000000">
      <w:pPr>
        <w:pStyle w:val="Zkladntext1"/>
        <w:framePr w:w="10368" w:h="2736" w:hRule="exact" w:wrap="none" w:vAnchor="page" w:hAnchor="page" w:x="680" w:y="974"/>
        <w:numPr>
          <w:ilvl w:val="0"/>
          <w:numId w:val="246"/>
        </w:numPr>
        <w:tabs>
          <w:tab w:val="left" w:pos="356"/>
        </w:tabs>
        <w:spacing w:after="0" w:line="269" w:lineRule="auto"/>
        <w:ind w:left="320" w:hanging="320"/>
        <w:jc w:val="both"/>
      </w:pPr>
      <w:r>
        <w:rPr>
          <w:b/>
          <w:bCs/>
          <w:color w:val="1E3B9F"/>
        </w:rPr>
        <w:t xml:space="preserve">Zemětřesením </w:t>
      </w:r>
      <w:r>
        <w:rPr>
          <w:color w:val="1E3B9F"/>
        </w:rPr>
        <w:t xml:space="preserve">se rozumí otřesy zemského povrchu vyvolané pohybem v zemské kůře, které dosahují v místě pojištění alespoň 6. stupně podle </w:t>
      </w:r>
      <w:proofErr w:type="spellStart"/>
      <w:r>
        <w:rPr>
          <w:color w:val="1E3B9F"/>
        </w:rPr>
        <w:t>makroseismické</w:t>
      </w:r>
      <w:proofErr w:type="spellEnd"/>
      <w:r>
        <w:rPr>
          <w:color w:val="1E3B9F"/>
        </w:rPr>
        <w:t xml:space="preserve"> stupnice EMS 98, charakterizující účinky zemětřesení (trhliny ve zdech, poškození komínů, posunutí se i větších předmětů apod.).</w:t>
      </w:r>
    </w:p>
    <w:p w14:paraId="2D44B97E" w14:textId="77777777" w:rsidR="00DE5AFA" w:rsidRDefault="00000000">
      <w:pPr>
        <w:pStyle w:val="Zkladntext1"/>
        <w:framePr w:w="10368" w:h="2736" w:hRule="exact" w:wrap="none" w:vAnchor="page" w:hAnchor="page" w:x="680" w:y="974"/>
        <w:numPr>
          <w:ilvl w:val="0"/>
          <w:numId w:val="246"/>
        </w:numPr>
        <w:tabs>
          <w:tab w:val="left" w:pos="361"/>
        </w:tabs>
        <w:spacing w:after="0" w:line="269" w:lineRule="auto"/>
        <w:ind w:left="320" w:hanging="320"/>
        <w:jc w:val="both"/>
      </w:pPr>
      <w:r>
        <w:rPr>
          <w:b/>
          <w:bCs/>
          <w:color w:val="1E3B9F"/>
        </w:rPr>
        <w:t xml:space="preserve">Živelnou událostí </w:t>
      </w:r>
      <w:r>
        <w:rPr>
          <w:color w:val="1E3B9F"/>
        </w:rPr>
        <w:t>se rozumí: požár, výbuch, úder blesku, náraz nebo zřícení pilotovaného letícího tělesa, jeho částí nebo jeho nákladu, vichřice, krupobití, sesouvání půdy, zřícení skal nebo zemin, pokud k nim nedošlo v souvislosti s průmyslovým nebo stavebním provozem, lavina, pád stromů, stožárů a jiných předmětů, zemětřesení, náraz vozidla, záplava, povodeň, pád střechy objektu tíhou sněhu a/nebo námrazy.</w:t>
      </w:r>
    </w:p>
    <w:p w14:paraId="408CDC02" w14:textId="77777777" w:rsidR="00DE5AFA" w:rsidRDefault="00000000">
      <w:pPr>
        <w:pStyle w:val="Zkladntext1"/>
        <w:framePr w:w="10368" w:h="2736" w:hRule="exact" w:wrap="none" w:vAnchor="page" w:hAnchor="page" w:x="680" w:y="974"/>
        <w:numPr>
          <w:ilvl w:val="0"/>
          <w:numId w:val="246"/>
        </w:numPr>
        <w:tabs>
          <w:tab w:val="left" w:pos="356"/>
        </w:tabs>
        <w:spacing w:after="0" w:line="269" w:lineRule="auto"/>
        <w:jc w:val="both"/>
      </w:pPr>
      <w:r>
        <w:rPr>
          <w:b/>
          <w:bCs/>
          <w:color w:val="1E3B9F"/>
        </w:rPr>
        <w:t xml:space="preserve">Živým zvířetem </w:t>
      </w:r>
      <w:r>
        <w:rPr>
          <w:color w:val="1E3B9F"/>
        </w:rPr>
        <w:t>se pro účely pojištění rozumí každý smysly, avšak nikoliv rozumem, nadaný živý tvor odlišný od člověka.</w:t>
      </w:r>
    </w:p>
    <w:p w14:paraId="76E10C45" w14:textId="77777777" w:rsidR="00DE5AFA" w:rsidRDefault="00000000">
      <w:pPr>
        <w:pStyle w:val="Nadpis70"/>
        <w:framePr w:wrap="none" w:vAnchor="page" w:hAnchor="page" w:x="680" w:y="4157"/>
        <w:pBdr>
          <w:top w:val="single" w:sz="0" w:space="0" w:color="0088E8"/>
          <w:left w:val="single" w:sz="0" w:space="0" w:color="0088E8"/>
          <w:bottom w:val="single" w:sz="0" w:space="8" w:color="0088E8"/>
          <w:right w:val="single" w:sz="0" w:space="0" w:color="0088E8"/>
        </w:pBdr>
        <w:shd w:val="clear" w:color="auto" w:fill="0088E8"/>
        <w:spacing w:after="0"/>
        <w:jc w:val="both"/>
      </w:pPr>
      <w:bookmarkStart w:id="202" w:name="bookmark404"/>
      <w:r>
        <w:rPr>
          <w:color w:val="FFFFFF"/>
        </w:rPr>
        <w:t xml:space="preserve">ČLÁNEK XV </w:t>
      </w:r>
      <w:r>
        <w:rPr>
          <w:color w:val="CBF1F6"/>
        </w:rPr>
        <w:t xml:space="preserve">| </w:t>
      </w:r>
      <w:r>
        <w:rPr>
          <w:color w:val="FFFFFF"/>
        </w:rPr>
        <w:t>Závěrečná ustanovení</w:t>
      </w:r>
      <w:bookmarkEnd w:id="202"/>
    </w:p>
    <w:p w14:paraId="32A0A136" w14:textId="77777777" w:rsidR="00DE5AFA" w:rsidRDefault="00000000">
      <w:pPr>
        <w:pStyle w:val="Zkladntext1"/>
        <w:framePr w:w="10368" w:h="648" w:hRule="exact" w:wrap="none" w:vAnchor="page" w:hAnchor="page" w:x="680" w:y="4617"/>
        <w:numPr>
          <w:ilvl w:val="0"/>
          <w:numId w:val="248"/>
        </w:numPr>
        <w:tabs>
          <w:tab w:val="left" w:pos="310"/>
        </w:tabs>
        <w:spacing w:after="0" w:line="264" w:lineRule="auto"/>
        <w:ind w:left="320" w:hanging="320"/>
        <w:jc w:val="both"/>
      </w:pPr>
      <w:r>
        <w:rPr>
          <w:color w:val="1E3B9F"/>
        </w:rPr>
        <w:t>Smluvní strany si mohou vzájemná práva a povinnosti upravit dohodou odchylně od VPP ZEM-ZV 2014 pokud to VPP ZEM-ZV 2014 výslovně nezakazují.</w:t>
      </w:r>
    </w:p>
    <w:p w14:paraId="57556F0E" w14:textId="77777777" w:rsidR="00DE5AFA" w:rsidRDefault="00000000">
      <w:pPr>
        <w:pStyle w:val="Zkladntext1"/>
        <w:framePr w:w="10368" w:h="648" w:hRule="exact" w:wrap="none" w:vAnchor="page" w:hAnchor="page" w:x="680" w:y="4617"/>
        <w:numPr>
          <w:ilvl w:val="0"/>
          <w:numId w:val="248"/>
        </w:numPr>
        <w:tabs>
          <w:tab w:val="left" w:pos="310"/>
        </w:tabs>
        <w:spacing w:after="0" w:line="264" w:lineRule="auto"/>
        <w:jc w:val="both"/>
      </w:pPr>
      <w:r>
        <w:rPr>
          <w:color w:val="1E3B9F"/>
        </w:rPr>
        <w:t>Tyto VPP ZEM-ZV 2014 nabývají účinnosti dne 1.1.2014.</w:t>
      </w:r>
    </w:p>
    <w:p w14:paraId="03924F25" w14:textId="77777777" w:rsidR="00DE5AFA" w:rsidRDefault="00000000">
      <w:pPr>
        <w:pStyle w:val="Zhlavnebozpat0"/>
        <w:framePr w:w="1498" w:h="374" w:hRule="exact" w:wrap="none" w:vAnchor="page" w:hAnchor="page" w:x="9579" w:y="15998"/>
        <w:jc w:val="right"/>
        <w:rPr>
          <w:sz w:val="14"/>
          <w:szCs w:val="14"/>
        </w:rPr>
      </w:pPr>
      <w:r>
        <w:rPr>
          <w:b/>
          <w:bCs/>
          <w:color w:val="2F5CB4"/>
          <w:sz w:val="14"/>
          <w:szCs w:val="14"/>
        </w:rPr>
        <w:t>strana 5/5</w:t>
      </w:r>
    </w:p>
    <w:p w14:paraId="1EF2F6DD" w14:textId="77777777" w:rsidR="00DE5AFA" w:rsidRDefault="00000000">
      <w:pPr>
        <w:pStyle w:val="Zhlavnebozpat0"/>
        <w:framePr w:w="1498" w:h="374" w:hRule="exact" w:wrap="none" w:vAnchor="page" w:hAnchor="page" w:x="9579" w:y="15998"/>
        <w:jc w:val="right"/>
        <w:rPr>
          <w:sz w:val="14"/>
          <w:szCs w:val="14"/>
        </w:rPr>
      </w:pPr>
      <w:r>
        <w:rPr>
          <w:b/>
          <w:bCs/>
          <w:color w:val="0159D7"/>
          <w:sz w:val="14"/>
          <w:szCs w:val="14"/>
        </w:rPr>
        <w:t xml:space="preserve">VPP </w:t>
      </w:r>
      <w:proofErr w:type="gramStart"/>
      <w:r>
        <w:rPr>
          <w:b/>
          <w:bCs/>
          <w:color w:val="0159D7"/>
          <w:sz w:val="14"/>
          <w:szCs w:val="14"/>
        </w:rPr>
        <w:t>ZEM - ZV</w:t>
      </w:r>
      <w:proofErr w:type="gramEnd"/>
      <w:r>
        <w:rPr>
          <w:b/>
          <w:bCs/>
          <w:color w:val="0159D7"/>
          <w:sz w:val="14"/>
          <w:szCs w:val="14"/>
        </w:rPr>
        <w:t xml:space="preserve"> 2014</w:t>
      </w:r>
    </w:p>
    <w:p w14:paraId="69F54D81"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2AB4A2C" w14:textId="77777777" w:rsidR="00DE5AFA" w:rsidRDefault="00DE5AFA">
      <w:pPr>
        <w:spacing w:line="1" w:lineRule="exact"/>
      </w:pPr>
    </w:p>
    <w:p w14:paraId="00493A94" w14:textId="77777777" w:rsidR="00DE5AFA" w:rsidRDefault="00DE5AFA">
      <w:pPr>
        <w:framePr w:wrap="none" w:vAnchor="page" w:hAnchor="page" w:x="12764" w:y="827"/>
      </w:pPr>
    </w:p>
    <w:p w14:paraId="1458E2EA" w14:textId="77777777" w:rsidR="00DE5AFA" w:rsidRDefault="00000000">
      <w:pPr>
        <w:pStyle w:val="Jin0"/>
        <w:framePr w:wrap="none" w:vAnchor="page" w:hAnchor="page" w:x="5660" w:y="2925"/>
        <w:pBdr>
          <w:top w:val="single" w:sz="0" w:space="0" w:color="000000"/>
          <w:left w:val="single" w:sz="0" w:space="0" w:color="000000"/>
          <w:bottom w:val="single" w:sz="0" w:space="0" w:color="000000"/>
          <w:right w:val="single" w:sz="0" w:space="0" w:color="000000"/>
        </w:pBdr>
        <w:shd w:val="clear" w:color="auto" w:fill="000000"/>
        <w:spacing w:after="0" w:line="240" w:lineRule="auto"/>
        <w:jc w:val="both"/>
        <w:rPr>
          <w:sz w:val="20"/>
          <w:szCs w:val="20"/>
        </w:rPr>
      </w:pPr>
      <w:r>
        <w:rPr>
          <w:color w:val="FFFFFF"/>
          <w:sz w:val="20"/>
          <w:szCs w:val="20"/>
        </w:rPr>
        <w:t>€</w:t>
      </w:r>
    </w:p>
    <w:p w14:paraId="3105D663" w14:textId="77777777" w:rsidR="00DE5AFA" w:rsidRDefault="00000000">
      <w:pPr>
        <w:framePr w:wrap="none" w:vAnchor="page" w:hAnchor="page" w:x="9822" w:y="2896"/>
        <w:rPr>
          <w:sz w:val="2"/>
          <w:szCs w:val="2"/>
        </w:rPr>
      </w:pPr>
      <w:r>
        <w:rPr>
          <w:noProof/>
        </w:rPr>
        <w:drawing>
          <wp:inline distT="0" distB="0" distL="0" distR="0" wp14:anchorId="388F333D" wp14:editId="68AD80BA">
            <wp:extent cx="328930" cy="42672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43"/>
                    <a:stretch/>
                  </pic:blipFill>
                  <pic:spPr>
                    <a:xfrm>
                      <a:off x="0" y="0"/>
                      <a:ext cx="328930" cy="426720"/>
                    </a:xfrm>
                    <a:prstGeom prst="rect">
                      <a:avLst/>
                    </a:prstGeom>
                  </pic:spPr>
                </pic:pic>
              </a:graphicData>
            </a:graphic>
          </wp:inline>
        </w:drawing>
      </w:r>
    </w:p>
    <w:p w14:paraId="47FE6410" w14:textId="77777777" w:rsidR="00DE5AFA" w:rsidRDefault="00000000">
      <w:pPr>
        <w:pStyle w:val="Zkladntext110"/>
        <w:framePr w:w="4171" w:h="1642" w:hRule="exact" w:wrap="none" w:vAnchor="page" w:hAnchor="page" w:x="3102" w:y="4264"/>
        <w:jc w:val="center"/>
        <w:rPr>
          <w:sz w:val="26"/>
          <w:szCs w:val="26"/>
        </w:rPr>
      </w:pPr>
      <w:r>
        <w:rPr>
          <w:color w:val="000000"/>
          <w:sz w:val="26"/>
          <w:szCs w:val="26"/>
        </w:rPr>
        <w:t>ČESKÁ REPUBLIKA</w:t>
      </w:r>
    </w:p>
    <w:p w14:paraId="05519A53" w14:textId="77777777" w:rsidR="00DE5AFA" w:rsidRDefault="00000000">
      <w:pPr>
        <w:pStyle w:val="Jin0"/>
        <w:framePr w:w="4171" w:h="1642" w:hRule="exact" w:wrap="none" w:vAnchor="page" w:hAnchor="page" w:x="3102" w:y="4264"/>
        <w:spacing w:after="0" w:line="240" w:lineRule="auto"/>
        <w:jc w:val="center"/>
        <w:rPr>
          <w:sz w:val="17"/>
          <w:szCs w:val="17"/>
        </w:rPr>
      </w:pPr>
      <w:r>
        <w:rPr>
          <w:rFonts w:ascii="Century Gothic" w:eastAsia="Century Gothic" w:hAnsi="Century Gothic" w:cs="Century Gothic"/>
          <w:sz w:val="17"/>
          <w:szCs w:val="17"/>
          <w:lang w:val="en-US" w:eastAsia="en-US" w:bidi="en-US"/>
        </w:rPr>
        <w:t xml:space="preserve">Czech </w:t>
      </w:r>
      <w:r>
        <w:rPr>
          <w:rFonts w:ascii="Century Gothic" w:eastAsia="Century Gothic" w:hAnsi="Century Gothic" w:cs="Century Gothic"/>
          <w:sz w:val="17"/>
          <w:szCs w:val="17"/>
        </w:rPr>
        <w:t>Republic/</w:t>
      </w:r>
      <w:proofErr w:type="spellStart"/>
      <w:r>
        <w:rPr>
          <w:rFonts w:ascii="Century Gothic" w:eastAsia="Century Gothic" w:hAnsi="Century Gothic" w:cs="Century Gothic"/>
          <w:sz w:val="17"/>
          <w:szCs w:val="17"/>
        </w:rPr>
        <w:t>Républiautr</w:t>
      </w:r>
      <w:proofErr w:type="spellEnd"/>
      <w:r>
        <w:rPr>
          <w:rFonts w:ascii="Century Gothic" w:eastAsia="Century Gothic" w:hAnsi="Century Gothic" w:cs="Century Gothic"/>
          <w:sz w:val="17"/>
          <w:szCs w:val="17"/>
        </w:rPr>
        <w:t xml:space="preserve"> </w:t>
      </w:r>
      <w:proofErr w:type="spellStart"/>
      <w:r>
        <w:rPr>
          <w:rFonts w:ascii="Century Gothic" w:eastAsia="Century Gothic" w:hAnsi="Century Gothic" w:cs="Century Gothic"/>
          <w:sz w:val="17"/>
          <w:szCs w:val="17"/>
        </w:rPr>
        <w:t>tchňque</w:t>
      </w:r>
      <w:proofErr w:type="spellEnd"/>
    </w:p>
    <w:p w14:paraId="269A13D5" w14:textId="77777777" w:rsidR="00DE5AFA" w:rsidRDefault="00000000">
      <w:pPr>
        <w:pStyle w:val="Jin0"/>
        <w:framePr w:w="4171" w:h="1642" w:hRule="exact" w:wrap="none" w:vAnchor="page" w:hAnchor="page" w:x="3102" w:y="4264"/>
        <w:spacing w:after="80" w:line="240" w:lineRule="auto"/>
        <w:jc w:val="center"/>
        <w:rPr>
          <w:sz w:val="44"/>
          <w:szCs w:val="44"/>
        </w:rPr>
      </w:pPr>
      <w:r>
        <w:rPr>
          <w:sz w:val="44"/>
          <w:szCs w:val="44"/>
        </w:rPr>
        <w:t>PRŮKAZ KONĚ</w:t>
      </w:r>
    </w:p>
    <w:p w14:paraId="7FF79643" w14:textId="77777777" w:rsidR="00DE5AFA" w:rsidRDefault="00000000">
      <w:pPr>
        <w:pStyle w:val="Zkladntext1"/>
        <w:framePr w:w="4171" w:h="1642" w:hRule="exact" w:wrap="none" w:vAnchor="page" w:hAnchor="page" w:x="3102" w:y="4264"/>
        <w:spacing w:after="0" w:line="322" w:lineRule="auto"/>
        <w:jc w:val="center"/>
        <w:rPr>
          <w:sz w:val="15"/>
          <w:szCs w:val="15"/>
        </w:rPr>
      </w:pPr>
      <w:r>
        <w:rPr>
          <w:sz w:val="15"/>
          <w:szCs w:val="15"/>
          <w:lang w:val="en-US" w:eastAsia="en-US" w:bidi="en-US"/>
        </w:rPr>
        <w:t>IDENTIFICATION DOCUMENT FOR EQUIDAE</w:t>
      </w:r>
      <w:r>
        <w:rPr>
          <w:sz w:val="15"/>
          <w:szCs w:val="15"/>
          <w:lang w:val="en-US" w:eastAsia="en-US" w:bidi="en-US"/>
        </w:rPr>
        <w:br/>
      </w:r>
      <w:r>
        <w:rPr>
          <w:sz w:val="15"/>
          <w:szCs w:val="15"/>
        </w:rPr>
        <w:t xml:space="preserve">LE </w:t>
      </w:r>
      <w:r>
        <w:rPr>
          <w:sz w:val="15"/>
          <w:szCs w:val="15"/>
          <w:lang w:val="en-US" w:eastAsia="en-US" w:bidi="en-US"/>
        </w:rPr>
        <w:t xml:space="preserve">DOCUMENT D'IDENTIFICATION DES </w:t>
      </w:r>
      <w:r>
        <w:rPr>
          <w:sz w:val="15"/>
          <w:szCs w:val="15"/>
        </w:rPr>
        <w:t>ÉQUIDE3</w:t>
      </w:r>
    </w:p>
    <w:p w14:paraId="584C77E8" w14:textId="77777777" w:rsidR="00DE5AFA" w:rsidRDefault="00000000">
      <w:pPr>
        <w:pStyle w:val="Jin0"/>
        <w:framePr w:wrap="none" w:vAnchor="page" w:hAnchor="page" w:x="8291" w:y="4917"/>
        <w:spacing w:after="0" w:line="240" w:lineRule="auto"/>
        <w:rPr>
          <w:sz w:val="22"/>
          <w:szCs w:val="22"/>
        </w:rPr>
      </w:pPr>
      <w:r>
        <w:rPr>
          <w:rFonts w:ascii="Times New Roman" w:eastAsia="Times New Roman" w:hAnsi="Times New Roman" w:cs="Times New Roman"/>
          <w:sz w:val="22"/>
          <w:szCs w:val="22"/>
          <w:lang w:val="en-US" w:eastAsia="en-US" w:bidi="en-US"/>
        </w:rPr>
        <w:t>203 006 447524609</w:t>
      </w:r>
    </w:p>
    <w:p w14:paraId="08A0EAF5" w14:textId="77777777" w:rsidR="00DE5AFA" w:rsidRDefault="00000000">
      <w:pPr>
        <w:pStyle w:val="Jin0"/>
        <w:framePr w:wrap="none" w:vAnchor="page" w:hAnchor="page" w:x="7868" w:y="5560"/>
        <w:spacing w:after="0" w:line="240" w:lineRule="auto"/>
        <w:rPr>
          <w:sz w:val="17"/>
          <w:szCs w:val="17"/>
        </w:rPr>
      </w:pPr>
      <w:proofErr w:type="spellStart"/>
      <w:r>
        <w:rPr>
          <w:rFonts w:ascii="Century Gothic" w:eastAsia="Century Gothic" w:hAnsi="Century Gothic" w:cs="Century Gothic"/>
          <w:sz w:val="17"/>
          <w:szCs w:val="17"/>
          <w:lang w:val="en-US" w:eastAsia="en-US" w:bidi="en-US"/>
        </w:rPr>
        <w:t>JiViFrNO</w:t>
      </w:r>
      <w:proofErr w:type="spellEnd"/>
      <w:r>
        <w:rPr>
          <w:rFonts w:ascii="Century Gothic" w:eastAsia="Century Gothic" w:hAnsi="Century Gothic" w:cs="Century Gothic"/>
          <w:sz w:val="17"/>
          <w:szCs w:val="17"/>
          <w:lang w:val="en-US" w:eastAsia="en-US" w:bidi="en-US"/>
        </w:rPr>
        <w:t xml:space="preserve"> KONE ■</w:t>
      </w:r>
    </w:p>
    <w:p w14:paraId="20626D28" w14:textId="77777777" w:rsidR="00DE5AFA" w:rsidRDefault="00000000">
      <w:pPr>
        <w:framePr w:wrap="none" w:vAnchor="page" w:hAnchor="page" w:x="4384" w:y="6141"/>
        <w:rPr>
          <w:sz w:val="2"/>
          <w:szCs w:val="2"/>
        </w:rPr>
      </w:pPr>
      <w:r>
        <w:rPr>
          <w:noProof/>
        </w:rPr>
        <w:drawing>
          <wp:inline distT="0" distB="0" distL="0" distR="0" wp14:anchorId="63304A0B" wp14:editId="4E95661B">
            <wp:extent cx="956945" cy="1268095"/>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44"/>
                    <a:stretch/>
                  </pic:blipFill>
                  <pic:spPr>
                    <a:xfrm>
                      <a:off x="0" y="0"/>
                      <a:ext cx="956945" cy="1268095"/>
                    </a:xfrm>
                    <a:prstGeom prst="rect">
                      <a:avLst/>
                    </a:prstGeom>
                  </pic:spPr>
                </pic:pic>
              </a:graphicData>
            </a:graphic>
          </wp:inline>
        </w:drawing>
      </w:r>
    </w:p>
    <w:p w14:paraId="7B025B30" w14:textId="77777777" w:rsidR="00DE5AFA" w:rsidRDefault="00000000">
      <w:pPr>
        <w:pStyle w:val="Jin0"/>
        <w:framePr w:wrap="none" w:vAnchor="page" w:hAnchor="page" w:x="8276" w:y="6251"/>
        <w:spacing w:after="0" w:line="240" w:lineRule="auto"/>
        <w:rPr>
          <w:sz w:val="22"/>
          <w:szCs w:val="22"/>
        </w:rPr>
      </w:pPr>
      <w:r>
        <w:rPr>
          <w:rFonts w:ascii="Century Gothic" w:eastAsia="Century Gothic" w:hAnsi="Century Gothic" w:cs="Century Gothic"/>
          <w:sz w:val="22"/>
          <w:szCs w:val="22"/>
          <w:lang w:val="en-US" w:eastAsia="en-US" w:bidi="en-US"/>
        </w:rPr>
        <w:t>SOLO BATURRA XXII</w:t>
      </w:r>
    </w:p>
    <w:p w14:paraId="24714177" w14:textId="77777777" w:rsidR="00DE5AFA" w:rsidRDefault="00000000">
      <w:pPr>
        <w:pStyle w:val="Zkladntext20"/>
        <w:framePr w:wrap="none" w:vAnchor="page" w:hAnchor="page" w:x="4960" w:y="8176"/>
        <w:rPr>
          <w:sz w:val="18"/>
          <w:szCs w:val="18"/>
        </w:rPr>
      </w:pPr>
      <w:r>
        <w:rPr>
          <w:sz w:val="18"/>
          <w:szCs w:val="18"/>
          <w:lang w:val="en-US" w:eastAsia="en-US" w:bidi="en-US"/>
        </w:rPr>
        <w:t>1579</w:t>
      </w:r>
    </w:p>
    <w:p w14:paraId="27E943FB" w14:textId="77777777" w:rsidR="00DE5AFA" w:rsidRDefault="00000000">
      <w:pPr>
        <w:framePr w:wrap="none" w:vAnchor="page" w:hAnchor="page" w:x="3337" w:y="8958"/>
        <w:rPr>
          <w:sz w:val="2"/>
          <w:szCs w:val="2"/>
        </w:rPr>
      </w:pPr>
      <w:r>
        <w:rPr>
          <w:noProof/>
        </w:rPr>
        <w:drawing>
          <wp:inline distT="0" distB="0" distL="0" distR="0" wp14:anchorId="547AF90B" wp14:editId="0CB0EFAB">
            <wp:extent cx="981710" cy="225425"/>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45"/>
                    <a:stretch/>
                  </pic:blipFill>
                  <pic:spPr>
                    <a:xfrm>
                      <a:off x="0" y="0"/>
                      <a:ext cx="981710" cy="225425"/>
                    </a:xfrm>
                    <a:prstGeom prst="rect">
                      <a:avLst/>
                    </a:prstGeom>
                  </pic:spPr>
                </pic:pic>
              </a:graphicData>
            </a:graphic>
          </wp:inline>
        </w:drawing>
      </w:r>
    </w:p>
    <w:p w14:paraId="3AE1AE2E" w14:textId="77777777" w:rsidR="00DE5AFA" w:rsidRDefault="00000000">
      <w:pPr>
        <w:pStyle w:val="Zkladntext30"/>
        <w:framePr w:w="1781" w:h="494" w:hRule="exact" w:wrap="none" w:vAnchor="page" w:hAnchor="page" w:x="9462" w:y="9491"/>
        <w:spacing w:after="0"/>
        <w:rPr>
          <w:sz w:val="24"/>
          <w:szCs w:val="24"/>
        </w:rPr>
      </w:pPr>
      <w:r>
        <w:rPr>
          <w:b w:val="0"/>
          <w:bCs w:val="0"/>
          <w:i w:val="0"/>
          <w:iCs w:val="0"/>
          <w:sz w:val="24"/>
          <w:szCs w:val="24"/>
          <w:lang w:val="en-US" w:eastAsia="en-US" w:bidi="en-US"/>
        </w:rPr>
        <w:t>■</w:t>
      </w:r>
      <w:proofErr w:type="spellStart"/>
      <w:r>
        <w:rPr>
          <w:b w:val="0"/>
          <w:bCs w:val="0"/>
          <w:i w:val="0"/>
          <w:iCs w:val="0"/>
          <w:sz w:val="24"/>
          <w:szCs w:val="24"/>
          <w:lang w:val="en-US" w:eastAsia="en-US" w:bidi="en-US"/>
        </w:rPr>
        <w:t>llillllllllllllllllllllllllll</w:t>
      </w:r>
      <w:proofErr w:type="spellEnd"/>
    </w:p>
    <w:p w14:paraId="7EE3E4D0" w14:textId="77777777" w:rsidR="00DE5AFA" w:rsidRDefault="00000000">
      <w:pPr>
        <w:pStyle w:val="Jin0"/>
        <w:framePr w:w="1781" w:h="494" w:hRule="exact" w:wrap="none" w:vAnchor="page" w:hAnchor="page" w:x="9462" w:y="9491"/>
        <w:spacing w:after="0" w:line="199" w:lineRule="auto"/>
        <w:jc w:val="center"/>
        <w:rPr>
          <w:sz w:val="14"/>
          <w:szCs w:val="14"/>
        </w:rPr>
      </w:pPr>
      <w:r>
        <w:rPr>
          <w:rFonts w:ascii="Times New Roman" w:eastAsia="Times New Roman" w:hAnsi="Times New Roman" w:cs="Times New Roman"/>
          <w:sz w:val="14"/>
          <w:szCs w:val="14"/>
          <w:lang w:val="en-US" w:eastAsia="en-US" w:bidi="en-US"/>
        </w:rPr>
        <w:t>*207084’*</w:t>
      </w:r>
    </w:p>
    <w:p w14:paraId="07CDF20F" w14:textId="77777777" w:rsidR="00DE5AFA" w:rsidRDefault="00DE5AFA">
      <w:pPr>
        <w:spacing w:line="1" w:lineRule="exact"/>
        <w:sectPr w:rsidR="00DE5AFA">
          <w:pgSz w:w="16840" w:h="11900" w:orient="landscape"/>
          <w:pgMar w:top="360" w:right="360" w:bottom="360" w:left="360" w:header="0" w:footer="3" w:gutter="0"/>
          <w:cols w:space="720"/>
          <w:noEndnote/>
          <w:docGrid w:linePitch="360"/>
        </w:sectPr>
      </w:pPr>
    </w:p>
    <w:p w14:paraId="02CBCB8C" w14:textId="77777777" w:rsidR="00DE5AFA" w:rsidRDefault="00DE5AFA">
      <w:pPr>
        <w:spacing w:line="1" w:lineRule="exact"/>
      </w:pPr>
    </w:p>
    <w:p w14:paraId="5F4C5FC6" w14:textId="77777777" w:rsidR="00DE5AFA" w:rsidRDefault="00000000">
      <w:pPr>
        <w:pStyle w:val="Titulekobrzku0"/>
        <w:framePr w:wrap="none" w:vAnchor="page" w:hAnchor="page" w:x="2133" w:y="5980"/>
        <w:rPr>
          <w:sz w:val="12"/>
          <w:szCs w:val="12"/>
        </w:rPr>
      </w:pPr>
      <w:r>
        <w:rPr>
          <w:rFonts w:ascii="Arial" w:eastAsia="Arial" w:hAnsi="Arial" w:cs="Arial"/>
          <w:b/>
          <w:bCs/>
          <w:sz w:val="12"/>
          <w:szCs w:val="12"/>
        </w:rPr>
        <w:t>PLEMENNÁ KNIHA STAROKLADRUBSKÉHO KONÉ</w:t>
      </w:r>
    </w:p>
    <w:p w14:paraId="10030554" w14:textId="77777777" w:rsidR="00DE5AFA" w:rsidRDefault="00000000">
      <w:pPr>
        <w:pStyle w:val="Titulekobrzku0"/>
        <w:framePr w:wrap="none" w:vAnchor="page" w:hAnchor="page" w:x="4538" w:y="6369"/>
        <w:rPr>
          <w:sz w:val="8"/>
          <w:szCs w:val="8"/>
        </w:rPr>
      </w:pPr>
      <w:proofErr w:type="spellStart"/>
      <w:r>
        <w:rPr>
          <w:rFonts w:ascii="Arial" w:eastAsia="Arial" w:hAnsi="Arial" w:cs="Arial"/>
          <w:i/>
          <w:iCs/>
          <w:sz w:val="8"/>
          <w:szCs w:val="8"/>
        </w:rPr>
        <w:t>isw</w:t>
      </w:r>
      <w:proofErr w:type="spellEnd"/>
    </w:p>
    <w:p w14:paraId="5EF01C30" w14:textId="77777777" w:rsidR="00DE5AFA" w:rsidRDefault="00000000">
      <w:pPr>
        <w:pStyle w:val="Titulekobrzku0"/>
        <w:framePr w:wrap="none" w:vAnchor="page" w:hAnchor="page" w:x="3127" w:y="6513"/>
        <w:rPr>
          <w:sz w:val="11"/>
          <w:szCs w:val="11"/>
        </w:rPr>
      </w:pPr>
      <w:proofErr w:type="spellStart"/>
      <w:r>
        <w:rPr>
          <w:rFonts w:ascii="Arial" w:eastAsia="Arial" w:hAnsi="Arial" w:cs="Arial"/>
          <w:sz w:val="11"/>
          <w:szCs w:val="11"/>
        </w:rPr>
        <w:t>xxi</w:t>
      </w:r>
      <w:proofErr w:type="spellEnd"/>
      <w:r>
        <w:rPr>
          <w:rFonts w:ascii="Arial" w:eastAsia="Arial" w:hAnsi="Arial" w:cs="Arial"/>
          <w:sz w:val="11"/>
          <w:szCs w:val="11"/>
        </w:rPr>
        <w:t>;</w:t>
      </w:r>
    </w:p>
    <w:p w14:paraId="3C7651E0" w14:textId="77777777" w:rsidR="00DE5AFA" w:rsidRDefault="00000000">
      <w:pPr>
        <w:pStyle w:val="Titulekobrzku0"/>
        <w:framePr w:wrap="none" w:vAnchor="page" w:hAnchor="page" w:x="2522" w:y="6691"/>
        <w:rPr>
          <w:sz w:val="11"/>
          <w:szCs w:val="11"/>
        </w:rPr>
      </w:pPr>
      <w:proofErr w:type="spellStart"/>
      <w:r>
        <w:rPr>
          <w:rFonts w:ascii="Arial" w:eastAsia="Arial" w:hAnsi="Arial" w:cs="Arial"/>
          <w:b/>
          <w:bCs/>
          <w:sz w:val="11"/>
          <w:szCs w:val="11"/>
        </w:rPr>
        <w:t>Soio</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Balurra</w:t>
      </w:r>
      <w:proofErr w:type="spellEnd"/>
      <w:r>
        <w:rPr>
          <w:rFonts w:ascii="Arial" w:eastAsia="Arial" w:hAnsi="Arial" w:cs="Arial"/>
          <w:b/>
          <w:bCs/>
          <w:sz w:val="11"/>
          <w:szCs w:val="11"/>
        </w:rPr>
        <w:t xml:space="preserve"> </w:t>
      </w:r>
      <w:r>
        <w:rPr>
          <w:rFonts w:ascii="Arial" w:eastAsia="Arial" w:hAnsi="Arial" w:cs="Arial"/>
          <w:b/>
          <w:bCs/>
          <w:sz w:val="10"/>
          <w:szCs w:val="10"/>
        </w:rPr>
        <w:t xml:space="preserve">XXII </w:t>
      </w:r>
      <w:r>
        <w:rPr>
          <w:rFonts w:ascii="Arial" w:eastAsia="Arial" w:hAnsi="Arial" w:cs="Arial"/>
          <w:b/>
          <w:bCs/>
          <w:sz w:val="11"/>
          <w:szCs w:val="11"/>
        </w:rPr>
        <w:t>17</w:t>
      </w:r>
    </w:p>
    <w:p w14:paraId="222FE28E" w14:textId="77777777" w:rsidR="00DE5AFA" w:rsidRDefault="00000000">
      <w:pPr>
        <w:pStyle w:val="Titulekobrzku0"/>
        <w:framePr w:w="5256" w:h="2486" w:hRule="exact" w:wrap="none" w:vAnchor="page" w:hAnchor="page" w:x="1936" w:y="3240"/>
        <w:spacing w:after="40"/>
      </w:pPr>
      <w:r>
        <w:t>Váha:610 kg</w:t>
      </w:r>
    </w:p>
    <w:p w14:paraId="221335CF" w14:textId="77777777" w:rsidR="00DE5AFA" w:rsidRDefault="00000000">
      <w:pPr>
        <w:pStyle w:val="Titulekobrzku0"/>
        <w:framePr w:w="5256" w:h="2486" w:hRule="exact" w:wrap="none" w:vAnchor="page" w:hAnchor="page" w:x="1936" w:y="3240"/>
        <w:spacing w:after="40"/>
      </w:pPr>
      <w:r>
        <w:t>Obvod hrudi: 189 cm</w:t>
      </w:r>
    </w:p>
    <w:p w14:paraId="5603FFF8" w14:textId="77777777" w:rsidR="00DE5AFA" w:rsidRDefault="00000000">
      <w:pPr>
        <w:pStyle w:val="Titulekobrzku0"/>
        <w:framePr w:w="5256" w:h="2486" w:hRule="exact" w:wrap="none" w:vAnchor="page" w:hAnchor="page" w:x="1936" w:y="3240"/>
        <w:spacing w:after="40"/>
      </w:pPr>
      <w:r>
        <w:t>Obvod holeně: 22,5 cm</w:t>
      </w:r>
    </w:p>
    <w:p w14:paraId="727FA8A7" w14:textId="77777777" w:rsidR="00DE5AFA" w:rsidRDefault="00000000">
      <w:pPr>
        <w:pStyle w:val="Titulekobrzku0"/>
        <w:framePr w:w="5256" w:h="2486" w:hRule="exact" w:wrap="none" w:vAnchor="page" w:hAnchor="page" w:x="1936" w:y="3240"/>
        <w:spacing w:after="40"/>
      </w:pPr>
      <w:r>
        <w:t>Kohoutkový výška hůlková: 171 cm</w:t>
      </w:r>
    </w:p>
    <w:p w14:paraId="26760D86" w14:textId="77777777" w:rsidR="00DE5AFA" w:rsidRDefault="00000000">
      <w:pPr>
        <w:pStyle w:val="Titulekobrzku0"/>
        <w:framePr w:w="5256" w:h="2486" w:hRule="exact" w:wrap="none" w:vAnchor="page" w:hAnchor="page" w:x="1936" w:y="3240"/>
      </w:pPr>
      <w:r>
        <w:t>Kohoutková výška pásková: 182 cm</w:t>
      </w:r>
    </w:p>
    <w:p w14:paraId="19F19517" w14:textId="77777777" w:rsidR="00DE5AFA" w:rsidRDefault="00000000">
      <w:pPr>
        <w:pStyle w:val="Titulekobrzku0"/>
        <w:framePr w:w="10430" w:h="1190" w:hRule="exact" w:wrap="none" w:vAnchor="page" w:hAnchor="page" w:x="1975" w:y="1627"/>
        <w:spacing w:after="120"/>
        <w:rPr>
          <w:sz w:val="20"/>
          <w:szCs w:val="20"/>
        </w:rPr>
      </w:pPr>
      <w:proofErr w:type="gramStart"/>
      <w:r>
        <w:rPr>
          <w:rFonts w:ascii="Arial" w:eastAsia="Arial" w:hAnsi="Arial" w:cs="Arial"/>
          <w:sz w:val="20"/>
          <w:szCs w:val="20"/>
        </w:rPr>
        <w:t xml:space="preserve">KUBA - </w:t>
      </w:r>
      <w:r>
        <w:rPr>
          <w:rFonts w:ascii="Arial" w:eastAsia="Arial" w:hAnsi="Arial" w:cs="Arial"/>
          <w:sz w:val="20"/>
          <w:szCs w:val="20"/>
          <w:lang w:val="en-US" w:eastAsia="en-US" w:bidi="en-US"/>
        </w:rPr>
        <w:t>SOLO</w:t>
      </w:r>
      <w:proofErr w:type="gramEnd"/>
      <w:r>
        <w:rPr>
          <w:rFonts w:ascii="Arial" w:eastAsia="Arial" w:hAnsi="Arial" w:cs="Arial"/>
          <w:sz w:val="20"/>
          <w:szCs w:val="20"/>
          <w:lang w:val="en-US" w:eastAsia="en-US" w:bidi="en-US"/>
        </w:rPr>
        <w:t xml:space="preserve"> </w:t>
      </w:r>
      <w:r>
        <w:rPr>
          <w:rFonts w:ascii="Arial" w:eastAsia="Arial" w:hAnsi="Arial" w:cs="Arial"/>
          <w:sz w:val="20"/>
          <w:szCs w:val="20"/>
        </w:rPr>
        <w:t>BATURRA XXII - 17</w:t>
      </w:r>
    </w:p>
    <w:p w14:paraId="63F14ACD" w14:textId="77777777" w:rsidR="00DE5AFA" w:rsidRDefault="00000000">
      <w:pPr>
        <w:pStyle w:val="Titulekobrzku0"/>
        <w:framePr w:w="10430" w:h="1190" w:hRule="exact" w:wrap="none" w:vAnchor="page" w:hAnchor="page" w:x="1975" w:y="1627"/>
        <w:rPr>
          <w:sz w:val="44"/>
          <w:szCs w:val="44"/>
        </w:rPr>
      </w:pPr>
      <w:r>
        <w:rPr>
          <w:rFonts w:ascii="Arial" w:eastAsia="Arial" w:hAnsi="Arial" w:cs="Arial"/>
          <w:sz w:val="44"/>
          <w:szCs w:val="44"/>
        </w:rPr>
        <w:t>Narozen: 29. 04. 2009</w:t>
      </w:r>
    </w:p>
    <w:p w14:paraId="3ACF8432" w14:textId="77777777" w:rsidR="00DE5AFA" w:rsidRDefault="00000000">
      <w:pPr>
        <w:pStyle w:val="Titulekobrzku0"/>
        <w:framePr w:wrap="none" w:vAnchor="page" w:hAnchor="page" w:x="1999" w:y="10262"/>
        <w:tabs>
          <w:tab w:val="left" w:pos="826"/>
        </w:tabs>
        <w:rPr>
          <w:sz w:val="8"/>
          <w:szCs w:val="8"/>
        </w:rPr>
      </w:pPr>
      <w:r>
        <w:rPr>
          <w:rFonts w:ascii="Times New Roman" w:eastAsia="Times New Roman" w:hAnsi="Times New Roman" w:cs="Times New Roman"/>
          <w:b/>
          <w:bCs/>
          <w:sz w:val="8"/>
          <w:szCs w:val="8"/>
          <w:vertAlign w:val="superscript"/>
        </w:rPr>
        <w:t>4</w:t>
      </w:r>
      <w:r>
        <w:rPr>
          <w:rFonts w:ascii="Times New Roman" w:eastAsia="Times New Roman" w:hAnsi="Times New Roman" w:cs="Times New Roman"/>
          <w:b/>
          <w:bCs/>
          <w:sz w:val="8"/>
          <w:szCs w:val="8"/>
        </w:rPr>
        <w:t xml:space="preserve"> </w:t>
      </w:r>
      <w:proofErr w:type="spellStart"/>
      <w:r>
        <w:rPr>
          <w:rFonts w:ascii="Times New Roman" w:eastAsia="Times New Roman" w:hAnsi="Times New Roman" w:cs="Times New Roman"/>
          <w:b/>
          <w:bCs/>
          <w:sz w:val="8"/>
          <w:szCs w:val="8"/>
        </w:rPr>
        <w:t>ítoraas</w:t>
      </w:r>
      <w:proofErr w:type="spellEnd"/>
      <w:r>
        <w:rPr>
          <w:rFonts w:ascii="Times New Roman" w:eastAsia="Times New Roman" w:hAnsi="Times New Roman" w:cs="Times New Roman"/>
          <w:b/>
          <w:bCs/>
          <w:sz w:val="8"/>
          <w:szCs w:val="8"/>
        </w:rPr>
        <w:tab/>
      </w:r>
      <w:proofErr w:type="spellStart"/>
      <w:r>
        <w:rPr>
          <w:rFonts w:ascii="Times New Roman" w:eastAsia="Times New Roman" w:hAnsi="Times New Roman" w:cs="Times New Roman"/>
          <w:b/>
          <w:bCs/>
          <w:sz w:val="8"/>
          <w:szCs w:val="8"/>
        </w:rPr>
        <w:t>wyfe</w:t>
      </w:r>
      <w:proofErr w:type="spellEnd"/>
      <w:r>
        <w:rPr>
          <w:rFonts w:ascii="Times New Roman" w:eastAsia="Times New Roman" w:hAnsi="Times New Roman" w:cs="Times New Roman"/>
          <w:b/>
          <w:bCs/>
          <w:sz w:val="8"/>
          <w:szCs w:val="8"/>
        </w:rPr>
        <w:t xml:space="preserve"> </w:t>
      </w:r>
      <w:proofErr w:type="spellStart"/>
      <w:r>
        <w:rPr>
          <w:rFonts w:ascii="Times New Roman" w:eastAsia="Times New Roman" w:hAnsi="Times New Roman" w:cs="Times New Roman"/>
          <w:b/>
          <w:bCs/>
          <w:sz w:val="8"/>
          <w:szCs w:val="8"/>
        </w:rPr>
        <w:t>fňUTÍw</w:t>
      </w:r>
      <w:proofErr w:type="spellEnd"/>
      <w:r>
        <w:rPr>
          <w:rFonts w:ascii="Times New Roman" w:eastAsia="Times New Roman" w:hAnsi="Times New Roman" w:cs="Times New Roman"/>
          <w:b/>
          <w:bCs/>
          <w:sz w:val="8"/>
          <w:szCs w:val="8"/>
        </w:rPr>
        <w:t xml:space="preserve"> &amp;</w:t>
      </w:r>
      <w:proofErr w:type="gramStart"/>
      <w:r>
        <w:rPr>
          <w:rFonts w:ascii="Times New Roman" w:eastAsia="Times New Roman" w:hAnsi="Times New Roman" w:cs="Times New Roman"/>
          <w:b/>
          <w:bCs/>
          <w:sz w:val="8"/>
          <w:szCs w:val="8"/>
        </w:rPr>
        <w:t>&amp;»</w:t>
      </w:r>
      <w:proofErr w:type="gramEnd"/>
      <w:r>
        <w:rPr>
          <w:rFonts w:ascii="Times New Roman" w:eastAsia="Times New Roman" w:hAnsi="Times New Roman" w:cs="Times New Roman"/>
          <w:b/>
          <w:bCs/>
          <w:sz w:val="8"/>
          <w:szCs w:val="8"/>
        </w:rPr>
        <w:t>$»</w:t>
      </w:r>
    </w:p>
    <w:p w14:paraId="460F5751" w14:textId="77777777" w:rsidR="00DE5AFA" w:rsidRDefault="00000000">
      <w:pPr>
        <w:spacing w:line="1" w:lineRule="exact"/>
        <w:sectPr w:rsidR="00DE5AFA">
          <w:pgSz w:w="16840" w:h="11900" w:orient="landscape"/>
          <w:pgMar w:top="360" w:right="360" w:bottom="360" w:left="360" w:header="0" w:footer="3" w:gutter="0"/>
          <w:cols w:space="720"/>
          <w:noEndnote/>
          <w:docGrid w:linePitch="360"/>
        </w:sectPr>
      </w:pPr>
      <w:r>
        <w:rPr>
          <w:noProof/>
        </w:rPr>
        <w:drawing>
          <wp:anchor distT="0" distB="0" distL="0" distR="0" simplePos="0" relativeHeight="251684352" behindDoc="1" locked="0" layoutInCell="1" allowOverlap="1" wp14:anchorId="7AE73056" wp14:editId="12363C72">
            <wp:simplePos x="0" y="0"/>
            <wp:positionH relativeFrom="page">
              <wp:posOffset>1283970</wp:posOffset>
            </wp:positionH>
            <wp:positionV relativeFrom="page">
              <wp:posOffset>1559560</wp:posOffset>
            </wp:positionV>
            <wp:extent cx="8235950" cy="5388610"/>
            <wp:effectExtent l="0" t="0" r="0" b="0"/>
            <wp:wrapNone/>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46"/>
                    <a:stretch/>
                  </pic:blipFill>
                  <pic:spPr>
                    <a:xfrm>
                      <a:off x="0" y="0"/>
                      <a:ext cx="8235950" cy="5388610"/>
                    </a:xfrm>
                    <a:prstGeom prst="rect">
                      <a:avLst/>
                    </a:prstGeom>
                  </pic:spPr>
                </pic:pic>
              </a:graphicData>
            </a:graphic>
          </wp:anchor>
        </w:drawing>
      </w:r>
    </w:p>
    <w:p w14:paraId="5595A082" w14:textId="77777777" w:rsidR="00DE5AFA" w:rsidRDefault="00DE5AFA">
      <w:pPr>
        <w:spacing w:line="1" w:lineRule="exact"/>
      </w:pPr>
    </w:p>
    <w:p w14:paraId="683B6C26" w14:textId="77777777" w:rsidR="00DE5AFA" w:rsidRDefault="00000000">
      <w:pPr>
        <w:framePr w:wrap="none" w:vAnchor="page" w:hAnchor="page" w:x="2435" w:y="2448"/>
        <w:rPr>
          <w:sz w:val="2"/>
          <w:szCs w:val="2"/>
        </w:rPr>
      </w:pPr>
      <w:r>
        <w:rPr>
          <w:noProof/>
        </w:rPr>
        <w:drawing>
          <wp:inline distT="0" distB="0" distL="0" distR="0" wp14:anchorId="45B995CA" wp14:editId="7BB43EF2">
            <wp:extent cx="7504430" cy="5285105"/>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47"/>
                    <a:stretch/>
                  </pic:blipFill>
                  <pic:spPr>
                    <a:xfrm>
                      <a:off x="0" y="0"/>
                      <a:ext cx="7504430" cy="5285105"/>
                    </a:xfrm>
                    <a:prstGeom prst="rect">
                      <a:avLst/>
                    </a:prstGeom>
                  </pic:spPr>
                </pic:pic>
              </a:graphicData>
            </a:graphic>
          </wp:inline>
        </w:drawing>
      </w:r>
    </w:p>
    <w:p w14:paraId="4AB0CE3D" w14:textId="77777777" w:rsidR="00DE5AFA" w:rsidRDefault="00DE5AFA">
      <w:pPr>
        <w:spacing w:line="1" w:lineRule="exact"/>
        <w:sectPr w:rsidR="00DE5AFA">
          <w:pgSz w:w="16840" w:h="11900" w:orient="landscape"/>
          <w:pgMar w:top="360" w:right="360" w:bottom="360" w:left="360" w:header="0" w:footer="3" w:gutter="0"/>
          <w:cols w:space="720"/>
          <w:noEndnote/>
          <w:docGrid w:linePitch="360"/>
        </w:sectPr>
      </w:pPr>
    </w:p>
    <w:p w14:paraId="7BE4CB3B" w14:textId="77777777" w:rsidR="00DE5AFA" w:rsidRDefault="00DE5AFA">
      <w:pPr>
        <w:spacing w:line="1" w:lineRule="exact"/>
      </w:pPr>
    </w:p>
    <w:p w14:paraId="135584CE" w14:textId="77777777" w:rsidR="00DE5AFA" w:rsidRDefault="00000000">
      <w:pPr>
        <w:pStyle w:val="Titulekobrzku0"/>
        <w:framePr w:wrap="none" w:vAnchor="page" w:hAnchor="page" w:x="2032" w:y="1627"/>
        <w:rPr>
          <w:sz w:val="20"/>
          <w:szCs w:val="20"/>
        </w:rPr>
      </w:pPr>
      <w:proofErr w:type="gramStart"/>
      <w:r>
        <w:rPr>
          <w:rFonts w:ascii="Arial" w:eastAsia="Arial" w:hAnsi="Arial" w:cs="Arial"/>
          <w:sz w:val="20"/>
          <w:szCs w:val="20"/>
        </w:rPr>
        <w:t>FANDA - SIGLAVI</w:t>
      </w:r>
      <w:proofErr w:type="gramEnd"/>
      <w:r>
        <w:rPr>
          <w:rFonts w:ascii="Arial" w:eastAsia="Arial" w:hAnsi="Arial" w:cs="Arial"/>
          <w:sz w:val="20"/>
          <w:szCs w:val="20"/>
        </w:rPr>
        <w:t xml:space="preserve"> PAKRA </w:t>
      </w:r>
      <w:r>
        <w:rPr>
          <w:rFonts w:ascii="Arial" w:eastAsia="Arial" w:hAnsi="Arial" w:cs="Arial"/>
          <w:sz w:val="20"/>
          <w:szCs w:val="20"/>
          <w:lang w:val="en-US" w:eastAsia="en-US" w:bidi="en-US"/>
        </w:rPr>
        <w:t xml:space="preserve">FEDERICA </w:t>
      </w:r>
      <w:r>
        <w:rPr>
          <w:rFonts w:ascii="Arial" w:eastAsia="Arial" w:hAnsi="Arial" w:cs="Arial"/>
          <w:sz w:val="20"/>
          <w:szCs w:val="20"/>
        </w:rPr>
        <w:t>XI-24</w:t>
      </w:r>
    </w:p>
    <w:p w14:paraId="52D49BBE" w14:textId="77777777" w:rsidR="00DE5AFA" w:rsidRDefault="00000000">
      <w:pPr>
        <w:framePr w:wrap="none" w:vAnchor="page" w:hAnchor="page" w:x="1960" w:y="2395"/>
        <w:rPr>
          <w:sz w:val="2"/>
          <w:szCs w:val="2"/>
        </w:rPr>
      </w:pPr>
      <w:r>
        <w:rPr>
          <w:noProof/>
        </w:rPr>
        <w:drawing>
          <wp:inline distT="0" distB="0" distL="0" distR="0" wp14:anchorId="4CDFBE94" wp14:editId="3E9F0690">
            <wp:extent cx="8260080" cy="5419090"/>
            <wp:effectExtent l="0" t="0" r="0" b="0"/>
            <wp:docPr id="65" name="Picut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48"/>
                    <a:stretch/>
                  </pic:blipFill>
                  <pic:spPr>
                    <a:xfrm>
                      <a:off x="0" y="0"/>
                      <a:ext cx="8260080" cy="5419090"/>
                    </a:xfrm>
                    <a:prstGeom prst="rect">
                      <a:avLst/>
                    </a:prstGeom>
                  </pic:spPr>
                </pic:pic>
              </a:graphicData>
            </a:graphic>
          </wp:inline>
        </w:drawing>
      </w:r>
    </w:p>
    <w:p w14:paraId="416797BF" w14:textId="77777777" w:rsidR="00DE5AFA" w:rsidRDefault="00DE5AFA">
      <w:pPr>
        <w:spacing w:line="1" w:lineRule="exact"/>
        <w:sectPr w:rsidR="00DE5AFA">
          <w:pgSz w:w="16840" w:h="11900" w:orient="landscape"/>
          <w:pgMar w:top="360" w:right="360" w:bottom="360" w:left="360" w:header="0" w:footer="3" w:gutter="0"/>
          <w:cols w:space="720"/>
          <w:noEndnote/>
          <w:docGrid w:linePitch="360"/>
        </w:sectPr>
      </w:pPr>
    </w:p>
    <w:p w14:paraId="3E355E6B" w14:textId="77777777" w:rsidR="00DE5AFA" w:rsidRDefault="00DE5AFA">
      <w:pPr>
        <w:spacing w:line="1" w:lineRule="exact"/>
      </w:pPr>
    </w:p>
    <w:p w14:paraId="2073F528" w14:textId="77777777" w:rsidR="00DE5AFA" w:rsidRDefault="00000000">
      <w:pPr>
        <w:framePr w:wrap="none" w:vAnchor="page" w:hAnchor="page" w:x="4475" w:y="2899"/>
        <w:rPr>
          <w:sz w:val="2"/>
          <w:szCs w:val="2"/>
        </w:rPr>
      </w:pPr>
      <w:r>
        <w:rPr>
          <w:noProof/>
        </w:rPr>
        <w:drawing>
          <wp:inline distT="0" distB="0" distL="0" distR="0" wp14:anchorId="75CB9122" wp14:editId="1D8BC8DA">
            <wp:extent cx="1645920" cy="518160"/>
            <wp:effectExtent l="0" t="0" r="0" b="0"/>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49"/>
                    <a:stretch/>
                  </pic:blipFill>
                  <pic:spPr>
                    <a:xfrm>
                      <a:off x="0" y="0"/>
                      <a:ext cx="1645920" cy="518160"/>
                    </a:xfrm>
                    <a:prstGeom prst="rect">
                      <a:avLst/>
                    </a:prstGeom>
                  </pic:spPr>
                </pic:pic>
              </a:graphicData>
            </a:graphic>
          </wp:inline>
        </w:drawing>
      </w:r>
    </w:p>
    <w:p w14:paraId="1B90C18C" w14:textId="77777777" w:rsidR="00DE5AFA" w:rsidRDefault="00000000">
      <w:pPr>
        <w:framePr w:wrap="none" w:vAnchor="page" w:hAnchor="page" w:x="7586" w:y="2904"/>
        <w:rPr>
          <w:sz w:val="2"/>
          <w:szCs w:val="2"/>
        </w:rPr>
      </w:pPr>
      <w:r>
        <w:rPr>
          <w:noProof/>
        </w:rPr>
        <w:drawing>
          <wp:inline distT="0" distB="0" distL="0" distR="0" wp14:anchorId="16A524A5" wp14:editId="587B926D">
            <wp:extent cx="2724785" cy="499745"/>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50"/>
                    <a:stretch/>
                  </pic:blipFill>
                  <pic:spPr>
                    <a:xfrm>
                      <a:off x="0" y="0"/>
                      <a:ext cx="2724785" cy="499745"/>
                    </a:xfrm>
                    <a:prstGeom prst="rect">
                      <a:avLst/>
                    </a:prstGeom>
                  </pic:spPr>
                </pic:pic>
              </a:graphicData>
            </a:graphic>
          </wp:inline>
        </w:drawing>
      </w:r>
    </w:p>
    <w:p w14:paraId="1B5DCC50" w14:textId="77777777" w:rsidR="00DE5AFA" w:rsidRDefault="00000000">
      <w:pPr>
        <w:pStyle w:val="Titulekobrzku0"/>
        <w:framePr w:w="4315" w:h="739" w:hRule="exact" w:wrap="none" w:vAnchor="page" w:hAnchor="page" w:x="7581" w:y="3825"/>
        <w:spacing w:after="100"/>
        <w:rPr>
          <w:sz w:val="14"/>
          <w:szCs w:val="14"/>
        </w:rPr>
      </w:pPr>
      <w:r>
        <w:rPr>
          <w:rFonts w:ascii="Arial" w:eastAsia="Arial" w:hAnsi="Arial" w:cs="Arial"/>
          <w:b/>
          <w:bCs/>
          <w:sz w:val="14"/>
          <w:szCs w:val="14"/>
        </w:rPr>
        <w:t xml:space="preserve">I &lt;n&gt;l ni ml IH </w:t>
      </w:r>
      <w:proofErr w:type="gramStart"/>
      <w:r>
        <w:rPr>
          <w:rFonts w:ascii="Arial" w:eastAsia="Arial" w:hAnsi="Arial" w:cs="Arial"/>
          <w:b/>
          <w:bCs/>
          <w:sz w:val="14"/>
          <w:szCs w:val="14"/>
        </w:rPr>
        <w:t>l .</w:t>
      </w:r>
      <w:proofErr w:type="spellStart"/>
      <w:r>
        <w:rPr>
          <w:rFonts w:ascii="Arial" w:eastAsia="Arial" w:hAnsi="Arial" w:cs="Arial"/>
          <w:b/>
          <w:bCs/>
          <w:sz w:val="14"/>
          <w:szCs w:val="14"/>
        </w:rPr>
        <w:t>llip</w:t>
      </w:r>
      <w:proofErr w:type="spellEnd"/>
      <w:proofErr w:type="gramEnd"/>
      <w:r>
        <w:rPr>
          <w:rFonts w:ascii="Arial" w:eastAsia="Arial" w:hAnsi="Arial" w:cs="Arial"/>
          <w:b/>
          <w:bCs/>
          <w:sz w:val="14"/>
          <w:szCs w:val="14"/>
        </w:rPr>
        <w:t xml:space="preserve"> Ni i </w:t>
      </w:r>
      <w:r>
        <w:rPr>
          <w:rFonts w:ascii="Arial" w:eastAsia="Arial" w:hAnsi="Arial" w:cs="Arial"/>
          <w:b/>
          <w:bCs/>
          <w:sz w:val="14"/>
          <w:szCs w:val="14"/>
          <w:lang w:val="en-US" w:eastAsia="en-US" w:bidi="en-US"/>
        </w:rPr>
        <w:t xml:space="preserve">I </w:t>
      </w:r>
      <w:proofErr w:type="spellStart"/>
      <w:r>
        <w:rPr>
          <w:rFonts w:ascii="Arial" w:eastAsia="Arial" w:hAnsi="Arial" w:cs="Arial"/>
          <w:b/>
          <w:bCs/>
          <w:sz w:val="14"/>
          <w:szCs w:val="14"/>
        </w:rPr>
        <w:t>p.l</w:t>
      </w:r>
      <w:proofErr w:type="spellEnd"/>
      <w:r>
        <w:rPr>
          <w:rFonts w:ascii="Arial" w:eastAsia="Arial" w:hAnsi="Arial" w:cs="Arial"/>
          <w:b/>
          <w:bCs/>
          <w:sz w:val="14"/>
          <w:szCs w:val="14"/>
        </w:rPr>
        <w:t xml:space="preserve"> . </w:t>
      </w:r>
      <w:proofErr w:type="gramStart"/>
      <w:r>
        <w:rPr>
          <w:rFonts w:ascii="Arial" w:eastAsia="Arial" w:hAnsi="Arial" w:cs="Arial"/>
          <w:b/>
          <w:bCs/>
          <w:sz w:val="14"/>
          <w:szCs w:val="14"/>
          <w:lang w:val="en-US" w:eastAsia="en-US" w:bidi="en-US"/>
        </w:rPr>
        <w:t>pi I</w:t>
      </w:r>
      <w:proofErr w:type="gramEnd"/>
      <w:r>
        <w:rPr>
          <w:rFonts w:ascii="Arial" w:eastAsia="Arial" w:hAnsi="Arial" w:cs="Arial"/>
          <w:b/>
          <w:bCs/>
          <w:sz w:val="14"/>
          <w:szCs w:val="14"/>
          <w:lang w:val="en-US" w:eastAsia="en-US" w:bidi="en-US"/>
        </w:rPr>
        <w:t xml:space="preserve"> </w:t>
      </w:r>
      <w:r>
        <w:rPr>
          <w:rFonts w:ascii="Arial" w:eastAsia="Arial" w:hAnsi="Arial" w:cs="Arial"/>
          <w:b/>
          <w:bCs/>
          <w:sz w:val="14"/>
          <w:szCs w:val="14"/>
        </w:rPr>
        <w:t xml:space="preserve">II </w:t>
      </w:r>
      <w:r>
        <w:rPr>
          <w:rFonts w:ascii="Courier New" w:eastAsia="Courier New" w:hAnsi="Courier New" w:cs="Courier New"/>
          <w:smallCaps/>
          <w:sz w:val="22"/>
          <w:szCs w:val="22"/>
        </w:rPr>
        <w:t xml:space="preserve">i </w:t>
      </w:r>
      <w:proofErr w:type="spellStart"/>
      <w:r>
        <w:rPr>
          <w:rFonts w:ascii="Courier New" w:eastAsia="Courier New" w:hAnsi="Courier New" w:cs="Courier New"/>
          <w:smallCaps/>
          <w:sz w:val="22"/>
          <w:szCs w:val="22"/>
        </w:rPr>
        <w:t>i</w:t>
      </w:r>
      <w:proofErr w:type="spellEnd"/>
      <w:r>
        <w:rPr>
          <w:rFonts w:ascii="Arial" w:eastAsia="Arial" w:hAnsi="Arial" w:cs="Arial"/>
          <w:b/>
          <w:bCs/>
          <w:sz w:val="14"/>
          <w:szCs w:val="14"/>
        </w:rPr>
        <w:t xml:space="preserve"> lil </w:t>
      </w:r>
      <w:proofErr w:type="spellStart"/>
      <w:r>
        <w:rPr>
          <w:rFonts w:ascii="Arial" w:eastAsia="Arial" w:hAnsi="Arial" w:cs="Arial"/>
          <w:b/>
          <w:bCs/>
          <w:sz w:val="14"/>
          <w:szCs w:val="14"/>
        </w:rPr>
        <w:t>pi</w:t>
      </w:r>
      <w:proofErr w:type="spellEnd"/>
      <w:r>
        <w:rPr>
          <w:rFonts w:ascii="Arial" w:eastAsia="Arial" w:hAnsi="Arial" w:cs="Arial"/>
          <w:b/>
          <w:bCs/>
          <w:sz w:val="14"/>
          <w:szCs w:val="14"/>
        </w:rPr>
        <w:t xml:space="preserve"> &gt;&gt;|</w:t>
      </w:r>
    </w:p>
    <w:p w14:paraId="7873D23B" w14:textId="77777777" w:rsidR="00DE5AFA" w:rsidRDefault="00000000">
      <w:pPr>
        <w:pStyle w:val="Titulekobrzku0"/>
        <w:framePr w:w="4315" w:h="739" w:hRule="exact" w:wrap="none" w:vAnchor="page" w:hAnchor="page" w:x="7581" w:y="3825"/>
        <w:spacing w:after="60"/>
        <w:rPr>
          <w:sz w:val="14"/>
          <w:szCs w:val="14"/>
        </w:rPr>
      </w:pPr>
      <w:r>
        <w:rPr>
          <w:rFonts w:ascii="Arial" w:eastAsia="Arial" w:hAnsi="Arial" w:cs="Arial"/>
          <w:b/>
          <w:bCs/>
          <w:sz w:val="14"/>
          <w:szCs w:val="14"/>
          <w:lang w:val="en-US" w:eastAsia="en-US" w:bidi="en-US"/>
        </w:rPr>
        <w:t xml:space="preserve">III I </w:t>
      </w:r>
      <w:r>
        <w:rPr>
          <w:rFonts w:ascii="Arial" w:eastAsia="Arial" w:hAnsi="Arial" w:cs="Arial"/>
          <w:b/>
          <w:bCs/>
          <w:sz w:val="14"/>
          <w:szCs w:val="14"/>
        </w:rPr>
        <w:t>N</w:t>
      </w:r>
    </w:p>
    <w:p w14:paraId="0E5511FB" w14:textId="77777777" w:rsidR="00DE5AFA" w:rsidRDefault="00000000">
      <w:pPr>
        <w:pStyle w:val="Titulekobrzku0"/>
        <w:framePr w:w="4315" w:h="739" w:hRule="exact" w:wrap="none" w:vAnchor="page" w:hAnchor="page" w:x="7581" w:y="3825"/>
        <w:rPr>
          <w:sz w:val="9"/>
          <w:szCs w:val="9"/>
        </w:rPr>
      </w:pPr>
      <w:r>
        <w:rPr>
          <w:rFonts w:ascii="Arial" w:eastAsia="Arial" w:hAnsi="Arial" w:cs="Arial"/>
          <w:b/>
          <w:bCs/>
          <w:sz w:val="9"/>
          <w:szCs w:val="9"/>
          <w:lang w:val="en-US" w:eastAsia="en-US" w:bidi="en-US"/>
        </w:rPr>
        <w:t xml:space="preserve">ldeilllilk.il </w:t>
      </w:r>
      <w:proofErr w:type="spellStart"/>
      <w:r>
        <w:rPr>
          <w:rFonts w:ascii="Arial" w:eastAsia="Arial" w:hAnsi="Arial" w:cs="Arial"/>
          <w:b/>
          <w:bCs/>
          <w:sz w:val="9"/>
          <w:szCs w:val="9"/>
        </w:rPr>
        <w:t>ll</w:t>
      </w:r>
      <w:proofErr w:type="spellEnd"/>
      <w:r>
        <w:rPr>
          <w:rFonts w:ascii="Arial" w:eastAsia="Arial" w:hAnsi="Arial" w:cs="Arial"/>
          <w:b/>
          <w:bCs/>
          <w:sz w:val="9"/>
          <w:szCs w:val="9"/>
        </w:rPr>
        <w:t xml:space="preserve">« i </w:t>
      </w:r>
      <w:proofErr w:type="spellStart"/>
      <w:proofErr w:type="gramStart"/>
      <w:r>
        <w:rPr>
          <w:rFonts w:ascii="Arial" w:eastAsia="Arial" w:hAnsi="Arial" w:cs="Arial"/>
          <w:b/>
          <w:bCs/>
          <w:sz w:val="9"/>
          <w:szCs w:val="9"/>
        </w:rPr>
        <w:t>c.lo</w:t>
      </w:r>
      <w:proofErr w:type="spellEnd"/>
      <w:proofErr w:type="gramEnd"/>
      <w:r>
        <w:rPr>
          <w:rFonts w:ascii="Arial" w:eastAsia="Arial" w:hAnsi="Arial" w:cs="Arial"/>
          <w:b/>
          <w:bCs/>
          <w:sz w:val="9"/>
          <w:szCs w:val="9"/>
        </w:rPr>
        <w:t xml:space="preserve"> </w:t>
      </w:r>
      <w:proofErr w:type="spellStart"/>
      <w:r>
        <w:rPr>
          <w:rFonts w:ascii="Arial" w:eastAsia="Arial" w:hAnsi="Arial" w:cs="Arial"/>
          <w:b/>
          <w:bCs/>
          <w:sz w:val="9"/>
          <w:szCs w:val="9"/>
        </w:rPr>
        <w:t>ld</w:t>
      </w:r>
      <w:proofErr w:type="spellEnd"/>
      <w:r>
        <w:rPr>
          <w:rFonts w:ascii="Arial" w:eastAsia="Arial" w:hAnsi="Arial" w:cs="Arial"/>
          <w:b/>
          <w:bCs/>
          <w:sz w:val="9"/>
          <w:szCs w:val="9"/>
        </w:rPr>
        <w:t>&gt;-</w:t>
      </w:r>
      <w:proofErr w:type="spellStart"/>
      <w:r>
        <w:rPr>
          <w:rFonts w:ascii="Arial" w:eastAsia="Arial" w:hAnsi="Arial" w:cs="Arial"/>
          <w:b/>
          <w:bCs/>
          <w:sz w:val="9"/>
          <w:szCs w:val="9"/>
        </w:rPr>
        <w:t>lilib</w:t>
      </w:r>
      <w:proofErr w:type="spellEnd"/>
      <w:r>
        <w:rPr>
          <w:rFonts w:ascii="Arial" w:eastAsia="Arial" w:hAnsi="Arial" w:cs="Arial"/>
          <w:b/>
          <w:bCs/>
          <w:sz w:val="9"/>
          <w:szCs w:val="9"/>
        </w:rPr>
        <w:t>' &gt;</w:t>
      </w:r>
      <w:proofErr w:type="spellStart"/>
      <w:r>
        <w:rPr>
          <w:rFonts w:ascii="Arial" w:eastAsia="Arial" w:hAnsi="Arial" w:cs="Arial"/>
          <w:b/>
          <w:bCs/>
          <w:sz w:val="9"/>
          <w:szCs w:val="9"/>
        </w:rPr>
        <w:t>li</w:t>
      </w:r>
      <w:proofErr w:type="spellEnd"/>
      <w:r>
        <w:rPr>
          <w:rFonts w:ascii="Arial" w:eastAsia="Arial" w:hAnsi="Arial" w:cs="Arial"/>
          <w:b/>
          <w:bCs/>
          <w:sz w:val="9"/>
          <w:szCs w:val="9"/>
        </w:rPr>
        <w:t xml:space="preserve">-.|i TI-- </w:t>
      </w:r>
      <w:r>
        <w:rPr>
          <w:rFonts w:ascii="Arial" w:eastAsia="Arial" w:hAnsi="Arial" w:cs="Arial"/>
          <w:b/>
          <w:bCs/>
          <w:sz w:val="9"/>
          <w:szCs w:val="9"/>
          <w:lang w:val="en-US" w:eastAsia="en-US" w:bidi="en-US"/>
        </w:rPr>
        <w:t xml:space="preserve">I </w:t>
      </w:r>
      <w:proofErr w:type="gramStart"/>
      <w:r>
        <w:rPr>
          <w:rFonts w:ascii="Arial" w:eastAsia="Arial" w:hAnsi="Arial" w:cs="Arial"/>
          <w:b/>
          <w:bCs/>
          <w:sz w:val="9"/>
          <w:szCs w:val="9"/>
        </w:rPr>
        <w:t>I • '</w:t>
      </w:r>
      <w:proofErr w:type="gramEnd"/>
      <w:r>
        <w:rPr>
          <w:rFonts w:ascii="Arial" w:eastAsia="Arial" w:hAnsi="Arial" w:cs="Arial"/>
          <w:b/>
          <w:bCs/>
          <w:sz w:val="9"/>
          <w:szCs w:val="9"/>
        </w:rPr>
        <w:t xml:space="preserve"> </w:t>
      </w:r>
      <w:r>
        <w:rPr>
          <w:rFonts w:ascii="Arial" w:eastAsia="Arial" w:hAnsi="Arial" w:cs="Arial"/>
          <w:b/>
          <w:bCs/>
          <w:sz w:val="9"/>
          <w:szCs w:val="9"/>
          <w:lang w:val="en-US" w:eastAsia="en-US" w:bidi="en-US"/>
        </w:rPr>
        <w:t xml:space="preserve">11 'I' </w:t>
      </w:r>
      <w:r>
        <w:rPr>
          <w:rFonts w:ascii="Arial" w:eastAsia="Arial" w:hAnsi="Arial" w:cs="Arial"/>
          <w:b/>
          <w:bCs/>
          <w:sz w:val="9"/>
          <w:szCs w:val="9"/>
        </w:rPr>
        <w:t>I lilie</w:t>
      </w:r>
    </w:p>
    <w:p w14:paraId="709F7710" w14:textId="77777777" w:rsidR="00DE5AFA" w:rsidRDefault="00000000">
      <w:pPr>
        <w:pStyle w:val="Zkladntext20"/>
        <w:framePr w:w="3408" w:h="1354" w:hRule="exact" w:wrap="none" w:vAnchor="page" w:hAnchor="page" w:x="3199" w:y="4176"/>
        <w:spacing w:line="262" w:lineRule="auto"/>
        <w:jc w:val="center"/>
        <w:rPr>
          <w:sz w:val="20"/>
          <w:szCs w:val="20"/>
        </w:rPr>
      </w:pPr>
      <w:r>
        <w:rPr>
          <w:sz w:val="26"/>
          <w:szCs w:val="26"/>
        </w:rPr>
        <w:t>ČESKÁ REPUBLIKA</w:t>
      </w:r>
      <w:r>
        <w:rPr>
          <w:sz w:val="26"/>
          <w:szCs w:val="26"/>
        </w:rPr>
        <w:br/>
      </w:r>
      <w:r>
        <w:rPr>
          <w:lang w:val="en-US" w:eastAsia="en-US" w:bidi="en-US"/>
        </w:rPr>
        <w:t xml:space="preserve">Czech </w:t>
      </w:r>
      <w:r>
        <w:t>Republic/</w:t>
      </w:r>
      <w:proofErr w:type="spellStart"/>
      <w:r>
        <w:t>République</w:t>
      </w:r>
      <w:proofErr w:type="spellEnd"/>
      <w:r>
        <w:t xml:space="preserve"> </w:t>
      </w:r>
      <w:proofErr w:type="spellStart"/>
      <w:r>
        <w:t>Ichěqiie</w:t>
      </w:r>
      <w:proofErr w:type="spellEnd"/>
      <w:r>
        <w:br/>
      </w:r>
      <w:r>
        <w:rPr>
          <w:sz w:val="44"/>
          <w:szCs w:val="44"/>
        </w:rPr>
        <w:t>PRŮKAZ KONĚ</w:t>
      </w:r>
      <w:r>
        <w:rPr>
          <w:sz w:val="44"/>
          <w:szCs w:val="44"/>
        </w:rPr>
        <w:br/>
      </w:r>
      <w:r>
        <w:rPr>
          <w:b/>
          <w:bCs/>
          <w:sz w:val="20"/>
          <w:szCs w:val="20"/>
        </w:rPr>
        <w:t>evidovaného koňovitého</w:t>
      </w:r>
    </w:p>
    <w:p w14:paraId="30A79973" w14:textId="77777777" w:rsidR="00DE5AFA" w:rsidRDefault="00000000">
      <w:pPr>
        <w:pStyle w:val="Zkladntext100"/>
        <w:framePr w:w="4445" w:h="518" w:hRule="exact" w:wrap="none" w:vAnchor="page" w:hAnchor="page" w:x="2651" w:y="5606"/>
        <w:spacing w:line="410" w:lineRule="auto"/>
        <w:jc w:val="center"/>
      </w:pPr>
      <w:r>
        <w:rPr>
          <w:color w:val="000000"/>
        </w:rPr>
        <w:t xml:space="preserve">IDEN1 IFICAI ION DOCUMEN </w:t>
      </w:r>
      <w:r>
        <w:rPr>
          <w:color w:val="000000"/>
          <w:lang w:val="en-US" w:eastAsia="en-US" w:bidi="en-US"/>
        </w:rPr>
        <w:t>I FOR REGISTERED EQUIDAE</w:t>
      </w:r>
      <w:r>
        <w:rPr>
          <w:color w:val="000000"/>
          <w:lang w:val="en-US" w:eastAsia="en-US" w:bidi="en-US"/>
        </w:rPr>
        <w:br/>
      </w:r>
      <w:r>
        <w:rPr>
          <w:color w:val="000000"/>
        </w:rPr>
        <w:t xml:space="preserve">LE </w:t>
      </w:r>
      <w:r>
        <w:rPr>
          <w:color w:val="000000"/>
          <w:lang w:val="en-US" w:eastAsia="en-US" w:bidi="en-US"/>
        </w:rPr>
        <w:t xml:space="preserve">DOCUMENT </w:t>
      </w:r>
      <w:proofErr w:type="spellStart"/>
      <w:r>
        <w:rPr>
          <w:color w:val="000000"/>
          <w:lang w:val="en-US" w:eastAsia="en-US" w:bidi="en-US"/>
        </w:rPr>
        <w:t>D'lOFNTIFICATION</w:t>
      </w:r>
      <w:proofErr w:type="spellEnd"/>
      <w:r>
        <w:rPr>
          <w:color w:val="000000"/>
          <w:lang w:val="en-US" w:eastAsia="en-US" w:bidi="en-US"/>
        </w:rPr>
        <w:t xml:space="preserve"> DES EOUIDIS ENREGISTRE</w:t>
      </w:r>
    </w:p>
    <w:p w14:paraId="28B69557" w14:textId="77777777" w:rsidR="00DE5AFA" w:rsidRDefault="00000000">
      <w:pPr>
        <w:pStyle w:val="Zkladntext20"/>
        <w:framePr w:w="4334" w:h="1618" w:hRule="exact" w:wrap="none" w:vAnchor="page" w:hAnchor="page" w:x="7567" w:y="5006"/>
        <w:spacing w:after="220"/>
      </w:pPr>
      <w:r>
        <w:rPr>
          <w:b/>
          <w:bCs/>
        </w:rPr>
        <w:t>I 203 006 447537418</w:t>
      </w:r>
    </w:p>
    <w:p w14:paraId="7F8BE5CC" w14:textId="77777777" w:rsidR="00DE5AFA" w:rsidRDefault="00000000">
      <w:pPr>
        <w:pStyle w:val="Zkladntext20"/>
        <w:framePr w:w="4334" w:h="1618" w:hRule="exact" w:wrap="none" w:vAnchor="page" w:hAnchor="page" w:x="7567" w:y="5006"/>
        <w:spacing w:after="580"/>
      </w:pPr>
      <w:r>
        <w:rPr>
          <w:b/>
          <w:bCs/>
        </w:rPr>
        <w:t xml:space="preserve">JMÉNO KONĚ / </w:t>
      </w:r>
      <w:r>
        <w:rPr>
          <w:lang w:val="en-US" w:eastAsia="en-US" w:bidi="en-US"/>
        </w:rPr>
        <w:t xml:space="preserve">Name of horse </w:t>
      </w:r>
      <w:r>
        <w:t xml:space="preserve">/ </w:t>
      </w:r>
      <w:r>
        <w:rPr>
          <w:lang w:val="en-US" w:eastAsia="en-US" w:bidi="en-US"/>
        </w:rPr>
        <w:t xml:space="preserve">Non </w:t>
      </w:r>
      <w:r>
        <w:t xml:space="preserve">i </w:t>
      </w:r>
      <w:r>
        <w:rPr>
          <w:lang w:val="en-US" w:eastAsia="en-US" w:bidi="en-US"/>
        </w:rPr>
        <w:t xml:space="preserve">du </w:t>
      </w:r>
      <w:r>
        <w:t>chovu</w:t>
      </w:r>
    </w:p>
    <w:p w14:paraId="34FBAFFB" w14:textId="77777777" w:rsidR="00DE5AFA" w:rsidRDefault="00000000">
      <w:pPr>
        <w:pStyle w:val="Zkladntext110"/>
        <w:framePr w:w="4334" w:h="1618" w:hRule="exact" w:wrap="none" w:vAnchor="page" w:hAnchor="page" w:x="7567" w:y="5006"/>
        <w:jc w:val="left"/>
        <w:rPr>
          <w:sz w:val="26"/>
          <w:szCs w:val="26"/>
        </w:rPr>
      </w:pPr>
      <w:r>
        <w:rPr>
          <w:color w:val="000000"/>
          <w:w w:val="70"/>
          <w:sz w:val="26"/>
          <w:szCs w:val="26"/>
        </w:rPr>
        <w:t>i SACRAMOSO BALSAMINA XV - 10</w:t>
      </w:r>
    </w:p>
    <w:p w14:paraId="369B072D" w14:textId="77777777" w:rsidR="00DE5AFA" w:rsidRDefault="00000000">
      <w:pPr>
        <w:pStyle w:val="Zkladntext20"/>
        <w:framePr w:w="13392" w:h="456" w:hRule="exact" w:wrap="none" w:vAnchor="page" w:hAnchor="page" w:x="1648" w:y="7152"/>
        <w:jc w:val="center"/>
      </w:pPr>
      <w:proofErr w:type="spellStart"/>
      <w:r>
        <w:t>FEl</w:t>
      </w:r>
      <w:proofErr w:type="spellEnd"/>
      <w:r>
        <w:t>-č. / FEI-No. / No FEI</w:t>
      </w:r>
    </w:p>
    <w:p w14:paraId="746F1EC3" w14:textId="77777777" w:rsidR="00DE5AFA" w:rsidRDefault="00000000">
      <w:pPr>
        <w:pStyle w:val="Zkladntext20"/>
        <w:framePr w:w="13392" w:h="456" w:hRule="exact" w:wrap="none" w:vAnchor="page" w:hAnchor="page" w:x="1648" w:y="7152"/>
        <w:ind w:left="5920"/>
      </w:pPr>
      <w:r>
        <w:t>FEI-Jméno / FEI-Name / FEI-</w:t>
      </w:r>
      <w:proofErr w:type="spellStart"/>
      <w:r>
        <w:t>Nom</w:t>
      </w:r>
      <w:proofErr w:type="spellEnd"/>
    </w:p>
    <w:p w14:paraId="65FC21BD" w14:textId="77777777" w:rsidR="00DE5AFA" w:rsidRDefault="00000000">
      <w:pPr>
        <w:pStyle w:val="Zkladntext1"/>
        <w:framePr w:w="13392" w:h="1037" w:hRule="exact" w:wrap="none" w:vAnchor="page" w:hAnchor="page" w:x="1648" w:y="8366"/>
        <w:spacing w:after="0" w:line="262" w:lineRule="auto"/>
        <w:ind w:left="1200"/>
      </w:pPr>
      <w:r>
        <w:t xml:space="preserve">Českomoravská společnost chovatelů </w:t>
      </w:r>
      <w:r>
        <w:rPr>
          <w:lang w:val="en-US" w:eastAsia="en-US" w:bidi="en-US"/>
        </w:rPr>
        <w:t xml:space="preserve">a </w:t>
      </w:r>
      <w:proofErr w:type="gramStart"/>
      <w:r>
        <w:rPr>
          <w:lang w:val="en-US" w:eastAsia="en-US" w:bidi="en-US"/>
        </w:rPr>
        <w:t>s</w:t>
      </w:r>
      <w:proofErr w:type="gramEnd"/>
      <w:r>
        <w:rPr>
          <w:lang w:val="en-US" w:eastAsia="en-US" w:bidi="en-US"/>
        </w:rPr>
        <w:t xml:space="preserve"> </w:t>
      </w:r>
      <w:r>
        <w:t xml:space="preserve">Ústřední </w:t>
      </w:r>
      <w:r>
        <w:rPr>
          <w:lang w:val="en-US" w:eastAsia="en-US" w:bidi="en-US"/>
        </w:rPr>
        <w:t xml:space="preserve">evidence </w:t>
      </w:r>
      <w:r>
        <w:t xml:space="preserve">koni ČR </w:t>
      </w:r>
      <w:r>
        <w:rPr>
          <w:sz w:val="12"/>
          <w:szCs w:val="12"/>
          <w:lang w:val="en-US" w:eastAsia="en-US" w:bidi="en-US"/>
        </w:rPr>
        <w:t xml:space="preserve">/Central Register </w:t>
      </w:r>
      <w:proofErr w:type="spellStart"/>
      <w:r>
        <w:rPr>
          <w:sz w:val="12"/>
          <w:szCs w:val="12"/>
        </w:rPr>
        <w:t>oí</w:t>
      </w:r>
      <w:proofErr w:type="spellEnd"/>
      <w:r>
        <w:rPr>
          <w:sz w:val="12"/>
          <w:szCs w:val="12"/>
        </w:rPr>
        <w:t xml:space="preserve"> hni ses </w:t>
      </w:r>
      <w:r>
        <w:t xml:space="preserve">Národní </w:t>
      </w:r>
      <w:proofErr w:type="spellStart"/>
      <w:r>
        <w:t>hřebčin</w:t>
      </w:r>
      <w:proofErr w:type="spellEnd"/>
      <w:r>
        <w:t xml:space="preserve"> Kladruby nad Labem, </w:t>
      </w:r>
      <w:proofErr w:type="spellStart"/>
      <w:r>
        <w:t>s.p</w:t>
      </w:r>
      <w:proofErr w:type="spellEnd"/>
      <w:r>
        <w:t xml:space="preserve"> o </w:t>
      </w:r>
      <w:proofErr w:type="spellStart"/>
      <w:r>
        <w:t>Hřebčin</w:t>
      </w:r>
      <w:proofErr w:type="spellEnd"/>
      <w:r>
        <w:t xml:space="preserve"> Slatiňany. CZ - 538 21 </w:t>
      </w:r>
      <w:proofErr w:type="spellStart"/>
      <w:r>
        <w:t>Slalíňany</w:t>
      </w:r>
      <w:proofErr w:type="spellEnd"/>
      <w:r>
        <w:t xml:space="preserve"> Tel -í-4204693 19876 e-</w:t>
      </w:r>
      <w:proofErr w:type="spellStart"/>
      <w:proofErr w:type="gramStart"/>
      <w:r>
        <w:t>mailan</w:t>
      </w:r>
      <w:proofErr w:type="spellEnd"/>
      <w:r>
        <w:t>(</w:t>
      </w:r>
      <w:proofErr w:type="spellStart"/>
      <w:proofErr w:type="gramEnd"/>
      <w:r>
        <w:t>o@iiek</w:t>
      </w:r>
      <w:proofErr w:type="spellEnd"/>
      <w:r>
        <w:t xml:space="preserve"> </w:t>
      </w:r>
      <w:proofErr w:type="spellStart"/>
      <w:r>
        <w:t>cz</w:t>
      </w:r>
      <w:proofErr w:type="spellEnd"/>
    </w:p>
    <w:p w14:paraId="14A73617" w14:textId="77777777" w:rsidR="00DE5AFA" w:rsidRDefault="00000000">
      <w:pPr>
        <w:pStyle w:val="Jin0"/>
        <w:framePr w:w="13392" w:h="470" w:hRule="exact" w:wrap="none" w:vAnchor="page" w:hAnchor="page" w:x="1648" w:y="9561"/>
        <w:tabs>
          <w:tab w:val="left" w:pos="1910"/>
          <w:tab w:val="left" w:pos="2741"/>
        </w:tabs>
        <w:spacing w:after="0" w:line="240" w:lineRule="auto"/>
        <w:ind w:left="1200"/>
        <w:rPr>
          <w:sz w:val="18"/>
          <w:szCs w:val="18"/>
        </w:rPr>
      </w:pPr>
      <w:r>
        <w:rPr>
          <w:rFonts w:ascii="Courier New" w:eastAsia="Courier New" w:hAnsi="Courier New" w:cs="Courier New"/>
          <w:sz w:val="18"/>
          <w:szCs w:val="18"/>
        </w:rPr>
        <w:t>~</w:t>
      </w:r>
      <w:r>
        <w:rPr>
          <w:rFonts w:ascii="Courier New" w:eastAsia="Courier New" w:hAnsi="Courier New" w:cs="Courier New"/>
          <w:sz w:val="18"/>
          <w:szCs w:val="18"/>
        </w:rPr>
        <w:tab/>
        <w:t>,</w:t>
      </w:r>
      <w:r>
        <w:rPr>
          <w:rFonts w:ascii="Courier New" w:eastAsia="Courier New" w:hAnsi="Courier New" w:cs="Courier New"/>
          <w:sz w:val="18"/>
          <w:szCs w:val="18"/>
        </w:rPr>
        <w:tab/>
        <w:t>*000093101*</w:t>
      </w:r>
    </w:p>
    <w:p w14:paraId="6DD2CF71" w14:textId="77777777" w:rsidR="00DE5AFA" w:rsidRDefault="00000000">
      <w:pPr>
        <w:pStyle w:val="Zkladntext1"/>
        <w:framePr w:w="13392" w:h="470" w:hRule="exact" w:wrap="none" w:vAnchor="page" w:hAnchor="page" w:x="1648" w:y="9561"/>
        <w:tabs>
          <w:tab w:val="left" w:pos="3134"/>
          <w:tab w:val="left" w:leader="dot" w:pos="4373"/>
        </w:tabs>
        <w:spacing w:after="0" w:line="180" w:lineRule="auto"/>
        <w:ind w:left="1200"/>
      </w:pPr>
      <w:r>
        <w:t xml:space="preserve">Číslo průkazu: </w:t>
      </w:r>
      <w:proofErr w:type="gramStart"/>
      <w:r>
        <w:t>... .</w:t>
      </w:r>
      <w:proofErr w:type="gramEnd"/>
      <w:r>
        <w:tab/>
        <w:t xml:space="preserve">.. </w:t>
      </w:r>
      <w:r>
        <w:tab/>
      </w:r>
    </w:p>
    <w:p w14:paraId="4B6D2001" w14:textId="77777777" w:rsidR="00DE5AFA" w:rsidRDefault="00000000">
      <w:pPr>
        <w:pStyle w:val="Zkladntext100"/>
        <w:framePr w:w="13392" w:h="470" w:hRule="exact" w:wrap="none" w:vAnchor="page" w:hAnchor="page" w:x="1648" w:y="9561"/>
        <w:spacing w:line="240" w:lineRule="auto"/>
        <w:ind w:left="1200"/>
      </w:pPr>
      <w:r>
        <w:rPr>
          <w:color w:val="000000"/>
        </w:rPr>
        <w:t>No ;&gt;</w:t>
      </w:r>
      <w:proofErr w:type="gramStart"/>
      <w:r>
        <w:rPr>
          <w:color w:val="000000"/>
        </w:rPr>
        <w:t>f !he</w:t>
      </w:r>
      <w:proofErr w:type="gramEnd"/>
      <w:r>
        <w:rPr>
          <w:color w:val="000000"/>
        </w:rPr>
        <w:t xml:space="preserve"> </w:t>
      </w:r>
      <w:proofErr w:type="spellStart"/>
      <w:r>
        <w:rPr>
          <w:color w:val="000000"/>
        </w:rPr>
        <w:t>idcnlilication</w:t>
      </w:r>
      <w:proofErr w:type="spellEnd"/>
      <w:r>
        <w:rPr>
          <w:color w:val="000000"/>
        </w:rPr>
        <w:t xml:space="preserve"> </w:t>
      </w:r>
      <w:proofErr w:type="spellStart"/>
      <w:r>
        <w:rPr>
          <w:color w:val="000000"/>
        </w:rPr>
        <w:t>dor.iiinenVNi</w:t>
      </w:r>
      <w:proofErr w:type="spellEnd"/>
      <w:r>
        <w:rPr>
          <w:color w:val="000000"/>
        </w:rPr>
        <w:t>) &lt;</w:t>
      </w:r>
      <w:proofErr w:type="spellStart"/>
      <w:r>
        <w:rPr>
          <w:color w:val="000000"/>
        </w:rPr>
        <w:t>ie</w:t>
      </w:r>
      <w:proofErr w:type="spellEnd"/>
      <w:r>
        <w:rPr>
          <w:color w:val="000000"/>
        </w:rPr>
        <w:t xml:space="preserve"> </w:t>
      </w:r>
      <w:proofErr w:type="spellStart"/>
      <w:r>
        <w:rPr>
          <w:color w:val="000000"/>
        </w:rPr>
        <w:t>dociiineni</w:t>
      </w:r>
      <w:proofErr w:type="spellEnd"/>
    </w:p>
    <w:p w14:paraId="3471AD3E" w14:textId="77777777" w:rsidR="00DE5AFA" w:rsidRDefault="00000000">
      <w:pPr>
        <w:pStyle w:val="Zkladntext30"/>
        <w:framePr w:w="1790" w:h="509" w:hRule="exact" w:wrap="none" w:vAnchor="page" w:hAnchor="page" w:x="9290" w:y="9437"/>
        <w:spacing w:after="0"/>
        <w:ind w:right="28"/>
        <w:rPr>
          <w:sz w:val="24"/>
          <w:szCs w:val="24"/>
        </w:rPr>
      </w:pPr>
      <w:proofErr w:type="spellStart"/>
      <w:r>
        <w:rPr>
          <w:b w:val="0"/>
          <w:bCs w:val="0"/>
          <w:i w:val="0"/>
          <w:iCs w:val="0"/>
          <w:sz w:val="24"/>
          <w:szCs w:val="24"/>
        </w:rPr>
        <w:t>lllllillllilllllllllillllllHI</w:t>
      </w:r>
      <w:proofErr w:type="spellEnd"/>
    </w:p>
    <w:p w14:paraId="080FE610" w14:textId="77777777" w:rsidR="00DE5AFA" w:rsidRDefault="00000000">
      <w:pPr>
        <w:pStyle w:val="Zkladntext120"/>
        <w:framePr w:w="1790" w:h="509" w:hRule="exact" w:wrap="none" w:vAnchor="page" w:hAnchor="page" w:x="9290" w:y="9437"/>
        <w:spacing w:after="0" w:line="199" w:lineRule="auto"/>
        <w:ind w:right="28"/>
        <w:jc w:val="center"/>
      </w:pPr>
      <w:r>
        <w:rPr>
          <w:color w:val="000000"/>
        </w:rPr>
        <w:t>*318812*</w:t>
      </w:r>
    </w:p>
    <w:p w14:paraId="64F9B2AD" w14:textId="77777777" w:rsidR="00DE5AFA" w:rsidRDefault="00DE5AFA">
      <w:pPr>
        <w:spacing w:line="1" w:lineRule="exact"/>
        <w:sectPr w:rsidR="00DE5AFA">
          <w:pgSz w:w="16840" w:h="11900" w:orient="landscape"/>
          <w:pgMar w:top="360" w:right="360" w:bottom="360" w:left="360" w:header="0" w:footer="3" w:gutter="0"/>
          <w:cols w:space="720"/>
          <w:noEndnote/>
          <w:docGrid w:linePitch="360"/>
        </w:sectPr>
      </w:pPr>
    </w:p>
    <w:p w14:paraId="5A487FE5" w14:textId="77777777" w:rsidR="00DE5AFA" w:rsidRDefault="00DE5AFA">
      <w:pPr>
        <w:spacing w:line="1" w:lineRule="exact"/>
      </w:pPr>
    </w:p>
    <w:p w14:paraId="2A5F675C" w14:textId="77777777" w:rsidR="00DE5AFA" w:rsidRDefault="00000000">
      <w:pPr>
        <w:pStyle w:val="Titulekobrzku0"/>
        <w:framePr w:w="13392" w:h="552" w:hRule="exact" w:wrap="none" w:vAnchor="page" w:hAnchor="page" w:x="1766" w:y="1627"/>
        <w:jc w:val="right"/>
        <w:rPr>
          <w:sz w:val="20"/>
          <w:szCs w:val="20"/>
        </w:rPr>
      </w:pPr>
      <w:proofErr w:type="gramStart"/>
      <w:r>
        <w:rPr>
          <w:rFonts w:ascii="Arial" w:eastAsia="Arial" w:hAnsi="Arial" w:cs="Arial"/>
          <w:sz w:val="20"/>
          <w:szCs w:val="20"/>
        </w:rPr>
        <w:t>BOHOUŠ - SACRAMOSO</w:t>
      </w:r>
      <w:proofErr w:type="gramEnd"/>
      <w:r>
        <w:rPr>
          <w:rFonts w:ascii="Arial" w:eastAsia="Arial" w:hAnsi="Arial" w:cs="Arial"/>
          <w:sz w:val="20"/>
          <w:szCs w:val="20"/>
        </w:rPr>
        <w:t xml:space="preserve"> </w:t>
      </w:r>
      <w:r>
        <w:rPr>
          <w:rFonts w:ascii="Arial" w:eastAsia="Arial" w:hAnsi="Arial" w:cs="Arial"/>
          <w:sz w:val="20"/>
          <w:szCs w:val="20"/>
          <w:lang w:val="en-US" w:eastAsia="en-US" w:bidi="en-US"/>
        </w:rPr>
        <w:t xml:space="preserve">BALSAM INA </w:t>
      </w:r>
      <w:r>
        <w:rPr>
          <w:rFonts w:ascii="Arial" w:eastAsia="Arial" w:hAnsi="Arial" w:cs="Arial"/>
          <w:sz w:val="20"/>
          <w:szCs w:val="20"/>
        </w:rPr>
        <w:t>XV -10</w:t>
      </w:r>
    </w:p>
    <w:p w14:paraId="290CEEDE" w14:textId="77777777" w:rsidR="00DE5AFA" w:rsidRDefault="00000000">
      <w:pPr>
        <w:pStyle w:val="Titulekobrzku0"/>
        <w:framePr w:wrap="none" w:vAnchor="page" w:hAnchor="page" w:x="1804" w:y="2366"/>
        <w:rPr>
          <w:sz w:val="44"/>
          <w:szCs w:val="44"/>
        </w:rPr>
      </w:pPr>
      <w:r>
        <w:rPr>
          <w:rFonts w:ascii="Arial" w:eastAsia="Arial" w:hAnsi="Arial" w:cs="Arial"/>
          <w:sz w:val="44"/>
          <w:szCs w:val="44"/>
        </w:rPr>
        <w:t>Narozen: 27.05.2018</w:t>
      </w:r>
    </w:p>
    <w:p w14:paraId="70348832" w14:textId="77777777" w:rsidR="00DE5AFA" w:rsidRDefault="00000000">
      <w:pPr>
        <w:pStyle w:val="Titulekobrzku0"/>
        <w:framePr w:wrap="none" w:vAnchor="page" w:hAnchor="page" w:x="1967" w:y="6009"/>
        <w:rPr>
          <w:sz w:val="12"/>
          <w:szCs w:val="12"/>
        </w:rPr>
      </w:pPr>
      <w:r>
        <w:rPr>
          <w:rFonts w:ascii="Arial" w:eastAsia="Arial" w:hAnsi="Arial" w:cs="Arial"/>
          <w:b/>
          <w:bCs/>
          <w:sz w:val="12"/>
          <w:szCs w:val="12"/>
        </w:rPr>
        <w:t>OLFMENNA KNIHA STAROKLADRUB5KÉHO KONĚ</w:t>
      </w:r>
    </w:p>
    <w:p w14:paraId="2A59E64B" w14:textId="77777777" w:rsidR="00DE5AFA" w:rsidRDefault="00000000">
      <w:pPr>
        <w:pStyle w:val="Titulekobrzku0"/>
        <w:framePr w:w="5256" w:h="2486" w:hRule="exact" w:wrap="none" w:vAnchor="page" w:hAnchor="page" w:x="1780" w:y="3172"/>
        <w:spacing w:after="40"/>
      </w:pPr>
      <w:r>
        <w:t>Váha: 610 kg</w:t>
      </w:r>
    </w:p>
    <w:p w14:paraId="55E49619" w14:textId="77777777" w:rsidR="00DE5AFA" w:rsidRDefault="00000000">
      <w:pPr>
        <w:pStyle w:val="Titulekobrzku0"/>
        <w:framePr w:w="5256" w:h="2486" w:hRule="exact" w:wrap="none" w:vAnchor="page" w:hAnchor="page" w:x="1780" w:y="3172"/>
        <w:spacing w:after="40"/>
      </w:pPr>
      <w:r>
        <w:t>Obvod hrudi: 190 cm</w:t>
      </w:r>
    </w:p>
    <w:p w14:paraId="3D5F2888" w14:textId="77777777" w:rsidR="00DE5AFA" w:rsidRDefault="00000000">
      <w:pPr>
        <w:pStyle w:val="Titulekobrzku0"/>
        <w:framePr w:w="5256" w:h="2486" w:hRule="exact" w:wrap="none" w:vAnchor="page" w:hAnchor="page" w:x="1780" w:y="3172"/>
        <w:spacing w:after="40"/>
      </w:pPr>
      <w:r>
        <w:t>Obvod holeně: 23 cm</w:t>
      </w:r>
    </w:p>
    <w:p w14:paraId="06A2AF05" w14:textId="77777777" w:rsidR="00DE5AFA" w:rsidRDefault="00000000">
      <w:pPr>
        <w:pStyle w:val="Titulekobrzku0"/>
        <w:framePr w:w="5256" w:h="2486" w:hRule="exact" w:wrap="none" w:vAnchor="page" w:hAnchor="page" w:x="1780" w:y="3172"/>
        <w:spacing w:after="40"/>
      </w:pPr>
      <w:r>
        <w:t>Kohoutkový výška hůlková: 166 cm</w:t>
      </w:r>
    </w:p>
    <w:p w14:paraId="2A20FC7A" w14:textId="77777777" w:rsidR="00DE5AFA" w:rsidRDefault="00000000">
      <w:pPr>
        <w:pStyle w:val="Titulekobrzku0"/>
        <w:framePr w:w="5256" w:h="2486" w:hRule="exact" w:wrap="none" w:vAnchor="page" w:hAnchor="page" w:x="1780" w:y="3172"/>
      </w:pPr>
      <w:r>
        <w:t>Kohoutková výška pásková: 177 cm</w:t>
      </w:r>
    </w:p>
    <w:p w14:paraId="4E82ADDC" w14:textId="77777777" w:rsidR="00DE5AFA" w:rsidRDefault="00000000">
      <w:pPr>
        <w:pStyle w:val="Titulekobrzku0"/>
        <w:framePr w:w="2160" w:h="557" w:hRule="exact" w:wrap="none" w:vAnchor="page" w:hAnchor="page" w:x="11615" w:y="9835"/>
        <w:rPr>
          <w:sz w:val="20"/>
          <w:szCs w:val="20"/>
        </w:rPr>
      </w:pPr>
      <w:r>
        <w:rPr>
          <w:rFonts w:ascii="Arial" w:eastAsia="Arial" w:hAnsi="Arial" w:cs="Arial"/>
          <w:b/>
          <w:bCs/>
          <w:sz w:val="20"/>
          <w:szCs w:val="20"/>
        </w:rPr>
        <w:t>MĚSTSKÁ POLICIE</w:t>
      </w:r>
    </w:p>
    <w:p w14:paraId="0654AD16" w14:textId="77777777" w:rsidR="00DE5AFA" w:rsidRDefault="00000000">
      <w:pPr>
        <w:pStyle w:val="Titulekobrzku0"/>
        <w:framePr w:w="2160" w:h="557" w:hRule="exact" w:wrap="none" w:vAnchor="page" w:hAnchor="page" w:x="11615" w:y="9835"/>
        <w:rPr>
          <w:sz w:val="15"/>
          <w:szCs w:val="15"/>
        </w:rPr>
      </w:pPr>
      <w:r>
        <w:rPr>
          <w:rFonts w:ascii="Arial" w:eastAsia="Arial" w:hAnsi="Arial" w:cs="Arial"/>
          <w:sz w:val="15"/>
          <w:szCs w:val="15"/>
        </w:rPr>
        <w:t>Pardubice</w:t>
      </w:r>
    </w:p>
    <w:p w14:paraId="7980E880" w14:textId="77777777" w:rsidR="00DE5AFA" w:rsidRDefault="00000000">
      <w:pPr>
        <w:spacing w:line="1" w:lineRule="exact"/>
        <w:sectPr w:rsidR="00DE5AFA">
          <w:pgSz w:w="16840" w:h="11900" w:orient="landscape"/>
          <w:pgMar w:top="360" w:right="360" w:bottom="360" w:left="360" w:header="0" w:footer="3" w:gutter="0"/>
          <w:cols w:space="720"/>
          <w:noEndnote/>
          <w:docGrid w:linePitch="360"/>
        </w:sectPr>
      </w:pPr>
      <w:r>
        <w:rPr>
          <w:noProof/>
        </w:rPr>
        <w:drawing>
          <wp:anchor distT="0" distB="0" distL="0" distR="0" simplePos="0" relativeHeight="251685376" behindDoc="1" locked="0" layoutInCell="1" allowOverlap="1" wp14:anchorId="17AD3A30" wp14:editId="6B9E0E10">
            <wp:simplePos x="0" y="0"/>
            <wp:positionH relativeFrom="page">
              <wp:posOffset>1190625</wp:posOffset>
            </wp:positionH>
            <wp:positionV relativeFrom="page">
              <wp:posOffset>1529080</wp:posOffset>
            </wp:positionV>
            <wp:extent cx="8229600" cy="4072255"/>
            <wp:effectExtent l="0" t="0" r="0" b="0"/>
            <wp:wrapNone/>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51"/>
                    <a:stretch/>
                  </pic:blipFill>
                  <pic:spPr>
                    <a:xfrm>
                      <a:off x="0" y="0"/>
                      <a:ext cx="8229600" cy="4072255"/>
                    </a:xfrm>
                    <a:prstGeom prst="rect">
                      <a:avLst/>
                    </a:prstGeom>
                  </pic:spPr>
                </pic:pic>
              </a:graphicData>
            </a:graphic>
          </wp:anchor>
        </w:drawing>
      </w:r>
    </w:p>
    <w:p w14:paraId="61646997" w14:textId="77777777" w:rsidR="00DE5AFA" w:rsidRDefault="00DE5AFA">
      <w:pPr>
        <w:spacing w:line="1" w:lineRule="exact"/>
      </w:pPr>
    </w:p>
    <w:p w14:paraId="64339FB1" w14:textId="77777777" w:rsidR="00DE5AFA" w:rsidRDefault="00000000">
      <w:pPr>
        <w:pStyle w:val="Jin0"/>
        <w:framePr w:wrap="none" w:vAnchor="page" w:hAnchor="page" w:x="2797" w:y="4286"/>
        <w:spacing w:after="0" w:line="240" w:lineRule="auto"/>
        <w:rPr>
          <w:sz w:val="40"/>
          <w:szCs w:val="40"/>
        </w:rPr>
      </w:pPr>
      <w:r>
        <w:rPr>
          <w:sz w:val="40"/>
          <w:szCs w:val="40"/>
        </w:rPr>
        <w:t xml:space="preserve">PŘÍKAZ </w:t>
      </w:r>
      <w:proofErr w:type="spellStart"/>
      <w:r>
        <w:rPr>
          <w:sz w:val="40"/>
          <w:szCs w:val="40"/>
        </w:rPr>
        <w:t>Kfv</w:t>
      </w:r>
      <w:proofErr w:type="spellEnd"/>
    </w:p>
    <w:p w14:paraId="2B824156" w14:textId="77777777" w:rsidR="00DE5AFA" w:rsidRDefault="00000000">
      <w:pPr>
        <w:pStyle w:val="Zkladntext30"/>
        <w:framePr w:wrap="none" w:vAnchor="page" w:hAnchor="page" w:x="8408" w:y="4545"/>
        <w:spacing w:after="0"/>
        <w:jc w:val="left"/>
      </w:pPr>
      <w:r>
        <w:rPr>
          <w:i w:val="0"/>
          <w:iCs w:val="0"/>
        </w:rPr>
        <w:t>203 006 447589722</w:t>
      </w:r>
    </w:p>
    <w:p w14:paraId="3F1159A2" w14:textId="77777777" w:rsidR="00DE5AFA" w:rsidRDefault="00000000">
      <w:pPr>
        <w:pStyle w:val="Zkladntext110"/>
        <w:framePr w:wrap="none" w:vAnchor="page" w:hAnchor="page" w:x="7563" w:y="5721"/>
        <w:jc w:val="left"/>
      </w:pPr>
      <w:r>
        <w:rPr>
          <w:b/>
          <w:bCs/>
          <w:color w:val="000000"/>
          <w:lang w:val="en-US" w:eastAsia="en-US" w:bidi="en-US"/>
        </w:rPr>
        <w:t xml:space="preserve">SOLO </w:t>
      </w:r>
      <w:r>
        <w:rPr>
          <w:b/>
          <w:bCs/>
          <w:color w:val="000000"/>
        </w:rPr>
        <w:t>RELUCIENTA XXX - 21</w:t>
      </w:r>
    </w:p>
    <w:p w14:paraId="17A86A14" w14:textId="77777777" w:rsidR="00DE5AFA" w:rsidRDefault="00000000">
      <w:pPr>
        <w:framePr w:wrap="none" w:vAnchor="page" w:hAnchor="page" w:x="2629" w:y="7041"/>
        <w:rPr>
          <w:sz w:val="2"/>
          <w:szCs w:val="2"/>
        </w:rPr>
      </w:pPr>
      <w:r>
        <w:rPr>
          <w:noProof/>
        </w:rPr>
        <w:drawing>
          <wp:inline distT="0" distB="0" distL="0" distR="0" wp14:anchorId="298E78B8" wp14:editId="59B9FCE4">
            <wp:extent cx="1993265" cy="615950"/>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52"/>
                    <a:stretch/>
                  </pic:blipFill>
                  <pic:spPr>
                    <a:xfrm>
                      <a:off x="0" y="0"/>
                      <a:ext cx="1993265" cy="615950"/>
                    </a:xfrm>
                    <a:prstGeom prst="rect">
                      <a:avLst/>
                    </a:prstGeom>
                  </pic:spPr>
                </pic:pic>
              </a:graphicData>
            </a:graphic>
          </wp:inline>
        </w:drawing>
      </w:r>
    </w:p>
    <w:p w14:paraId="32FA4D05" w14:textId="77777777" w:rsidR="00DE5AFA" w:rsidRDefault="00000000">
      <w:pPr>
        <w:pStyle w:val="Titulekobrzku0"/>
        <w:framePr w:wrap="none" w:vAnchor="page" w:hAnchor="page" w:x="4146" w:y="8164"/>
        <w:rPr>
          <w:sz w:val="18"/>
          <w:szCs w:val="18"/>
        </w:rPr>
      </w:pPr>
      <w:r>
        <w:rPr>
          <w:rFonts w:ascii="Arial" w:eastAsia="Arial" w:hAnsi="Arial" w:cs="Arial"/>
          <w:sz w:val="18"/>
          <w:szCs w:val="18"/>
        </w:rPr>
        <w:t>*000103896*</w:t>
      </w:r>
    </w:p>
    <w:p w14:paraId="476984CB" w14:textId="77777777" w:rsidR="00DE5AFA" w:rsidRDefault="00000000">
      <w:pPr>
        <w:pStyle w:val="Jin0"/>
        <w:framePr w:wrap="none" w:vAnchor="page" w:hAnchor="page" w:x="8787" w:y="8496"/>
        <w:spacing w:after="0" w:line="240" w:lineRule="auto"/>
        <w:jc w:val="both"/>
        <w:rPr>
          <w:sz w:val="64"/>
          <w:szCs w:val="64"/>
        </w:rPr>
      </w:pPr>
      <w:proofErr w:type="spellStart"/>
      <w:r>
        <w:rPr>
          <w:smallCaps/>
          <w:sz w:val="64"/>
          <w:szCs w:val="64"/>
        </w:rPr>
        <w:t>iiiiiiiihiiiiiiiiiii</w:t>
      </w:r>
      <w:proofErr w:type="spellEnd"/>
    </w:p>
    <w:p w14:paraId="361840A1" w14:textId="77777777" w:rsidR="00DE5AFA" w:rsidRDefault="00DE5AFA">
      <w:pPr>
        <w:spacing w:line="1" w:lineRule="exact"/>
        <w:sectPr w:rsidR="00DE5AFA">
          <w:pgSz w:w="16840" w:h="11900" w:orient="landscape"/>
          <w:pgMar w:top="360" w:right="360" w:bottom="360" w:left="360" w:header="0" w:footer="3" w:gutter="0"/>
          <w:cols w:space="720"/>
          <w:noEndnote/>
          <w:docGrid w:linePitch="360"/>
        </w:sectPr>
      </w:pPr>
    </w:p>
    <w:p w14:paraId="5B743502" w14:textId="77777777" w:rsidR="00DE5AFA" w:rsidRDefault="00000000">
      <w:pPr>
        <w:spacing w:line="1" w:lineRule="exact"/>
      </w:pPr>
      <w:r>
        <w:rPr>
          <w:noProof/>
        </w:rPr>
        <w:lastRenderedPageBreak/>
        <mc:AlternateContent>
          <mc:Choice Requires="wps">
            <w:drawing>
              <wp:anchor distT="0" distB="0" distL="114300" distR="114300" simplePos="0" relativeHeight="251675136" behindDoc="1" locked="0" layoutInCell="1" allowOverlap="1" wp14:anchorId="4F278CB2" wp14:editId="3B4D68A6">
                <wp:simplePos x="0" y="0"/>
                <wp:positionH relativeFrom="page">
                  <wp:posOffset>3140710</wp:posOffset>
                </wp:positionH>
                <wp:positionV relativeFrom="page">
                  <wp:posOffset>3719830</wp:posOffset>
                </wp:positionV>
                <wp:extent cx="423545" cy="0"/>
                <wp:effectExtent l="0" t="0" r="0" b="0"/>
                <wp:wrapNone/>
                <wp:docPr id="71" name="Shape 71"/>
                <wp:cNvGraphicFramePr/>
                <a:graphic xmlns:a="http://schemas.openxmlformats.org/drawingml/2006/main">
                  <a:graphicData uri="http://schemas.microsoft.com/office/word/2010/wordprocessingShape">
                    <wps:wsp>
                      <wps:cNvCnPr/>
                      <wps:spPr>
                        <a:xfrm>
                          <a:off x="0" y="0"/>
                          <a:ext cx="423545" cy="0"/>
                        </a:xfrm>
                        <a:prstGeom prst="straightConnector1">
                          <a:avLst/>
                        </a:prstGeom>
                        <a:ln w="12065">
                          <a:solidFill/>
                        </a:ln>
                      </wps:spPr>
                      <wps:bodyPr/>
                    </wps:wsp>
                  </a:graphicData>
                </a:graphic>
              </wp:anchor>
            </w:drawing>
          </mc:Choice>
          <mc:Fallback>
            <w:pict>
              <v:shape o:spt="32" o:oned="true" path="m,l21600,21600e" style="position:absolute;margin-left:247.30000000000001pt;margin-top:292.90000000000003pt;width:33.350000000000001pt;height:0;z-index:-251658240;mso-position-horizontal-relative:page;mso-position-vertical-relative:page">
                <v:stroke weight="0.95000000000000007pt"/>
              </v:shape>
            </w:pict>
          </mc:Fallback>
        </mc:AlternateContent>
      </w:r>
    </w:p>
    <w:p w14:paraId="1422635F" w14:textId="77777777" w:rsidR="00DE5AFA" w:rsidRDefault="00000000">
      <w:pPr>
        <w:pStyle w:val="Zkladntext100"/>
        <w:framePr w:wrap="none" w:vAnchor="page" w:hAnchor="page" w:x="1592" w:y="1496"/>
        <w:numPr>
          <w:ilvl w:val="0"/>
          <w:numId w:val="249"/>
        </w:numPr>
        <w:tabs>
          <w:tab w:val="left" w:pos="296"/>
        </w:tabs>
        <w:spacing w:line="240" w:lineRule="auto"/>
        <w:rPr>
          <w:sz w:val="11"/>
          <w:szCs w:val="11"/>
        </w:rPr>
      </w:pPr>
      <w:r>
        <w:rPr>
          <w:b/>
          <w:bCs/>
          <w:color w:val="000000"/>
          <w:sz w:val="20"/>
          <w:szCs w:val="20"/>
        </w:rPr>
        <w:t xml:space="preserve">ÚDAJE O MAJITELI </w:t>
      </w:r>
      <w:r>
        <w:rPr>
          <w:b/>
          <w:bCs/>
          <w:color w:val="000000"/>
          <w:sz w:val="11"/>
          <w:szCs w:val="11"/>
          <w:lang w:val="en-US" w:eastAsia="en-US" w:bidi="en-US"/>
        </w:rPr>
        <w:t>/DETAILS OF OWNERSHIP</w:t>
      </w:r>
    </w:p>
    <w:p w14:paraId="064AFE98" w14:textId="77777777" w:rsidR="00DE5AFA" w:rsidRDefault="00000000">
      <w:pPr>
        <w:pStyle w:val="Zkladntext100"/>
        <w:framePr w:wrap="none" w:vAnchor="page" w:hAnchor="page" w:x="6339" w:y="1434"/>
        <w:numPr>
          <w:ilvl w:val="0"/>
          <w:numId w:val="249"/>
        </w:numPr>
        <w:tabs>
          <w:tab w:val="left" w:pos="378"/>
        </w:tabs>
        <w:spacing w:line="240" w:lineRule="auto"/>
        <w:rPr>
          <w:sz w:val="11"/>
          <w:szCs w:val="11"/>
        </w:rPr>
      </w:pPr>
      <w:r>
        <w:rPr>
          <w:b/>
          <w:bCs/>
          <w:color w:val="000000"/>
          <w:sz w:val="20"/>
          <w:szCs w:val="20"/>
        </w:rPr>
        <w:t xml:space="preserve">POPIS </w:t>
      </w:r>
      <w:r>
        <w:rPr>
          <w:smallCaps/>
          <w:color w:val="000000"/>
          <w:sz w:val="34"/>
          <w:szCs w:val="34"/>
        </w:rPr>
        <w:t>zvířete</w:t>
      </w:r>
      <w:r>
        <w:rPr>
          <w:b/>
          <w:bCs/>
          <w:color w:val="000000"/>
          <w:sz w:val="11"/>
          <w:szCs w:val="11"/>
        </w:rPr>
        <w:t xml:space="preserve"> </w:t>
      </w:r>
      <w:r>
        <w:rPr>
          <w:b/>
          <w:bCs/>
          <w:color w:val="000000"/>
          <w:sz w:val="11"/>
          <w:szCs w:val="11"/>
          <w:lang w:val="en-US" w:eastAsia="en-US" w:bidi="en-US"/>
        </w:rPr>
        <w:t>/DESCRIPTION OFANIWAL</w:t>
      </w:r>
    </w:p>
    <w:p w14:paraId="0615C0D9" w14:textId="77777777" w:rsidR="00DE5AFA" w:rsidRDefault="00000000">
      <w:pPr>
        <w:pStyle w:val="Zkladntext1"/>
        <w:framePr w:w="5717" w:h="1574" w:hRule="exact" w:wrap="none" w:vAnchor="page" w:hAnchor="page" w:x="1467" w:y="2111"/>
        <w:numPr>
          <w:ilvl w:val="0"/>
          <w:numId w:val="250"/>
        </w:numPr>
        <w:tabs>
          <w:tab w:val="left" w:pos="315"/>
          <w:tab w:val="left" w:pos="3291"/>
          <w:tab w:val="left" w:leader="underscore" w:pos="4086"/>
        </w:tabs>
        <w:spacing w:after="0" w:line="240" w:lineRule="auto"/>
        <w:rPr>
          <w:sz w:val="15"/>
          <w:szCs w:val="15"/>
        </w:rPr>
      </w:pPr>
      <w:r>
        <w:rPr>
          <w:sz w:val="15"/>
          <w:szCs w:val="15"/>
        </w:rPr>
        <w:t>Jméno</w:t>
      </w:r>
      <w:r>
        <w:rPr>
          <w:sz w:val="15"/>
          <w:szCs w:val="15"/>
          <w:lang w:val="en-US" w:eastAsia="en-US" w:bidi="en-US"/>
        </w:rPr>
        <w:t>/Man'</w:t>
      </w:r>
      <w:r>
        <w:rPr>
          <w:sz w:val="15"/>
          <w:szCs w:val="15"/>
          <w:lang w:val="en-US" w:eastAsia="en-US" w:bidi="en-US"/>
        </w:rPr>
        <w:tab/>
      </w:r>
      <w:r>
        <w:rPr>
          <w:sz w:val="15"/>
          <w:szCs w:val="15"/>
          <w:lang w:val="en-US" w:eastAsia="en-US" w:bidi="en-US"/>
        </w:rPr>
        <w:tab/>
      </w:r>
    </w:p>
    <w:p w14:paraId="0B93FE15" w14:textId="77777777" w:rsidR="00DE5AFA" w:rsidRDefault="00000000">
      <w:pPr>
        <w:pStyle w:val="Zkladntext1"/>
        <w:framePr w:w="5717" w:h="1574" w:hRule="exact" w:wrap="none" w:vAnchor="page" w:hAnchor="page" w:x="1467" w:y="2111"/>
        <w:tabs>
          <w:tab w:val="left" w:pos="1934"/>
        </w:tabs>
        <w:spacing w:after="0" w:line="240" w:lineRule="auto"/>
        <w:ind w:firstLine="160"/>
        <w:rPr>
          <w:sz w:val="15"/>
          <w:szCs w:val="15"/>
        </w:rPr>
      </w:pPr>
      <w:r>
        <w:rPr>
          <w:sz w:val="15"/>
          <w:szCs w:val="15"/>
        </w:rPr>
        <w:t xml:space="preserve">Příjmení </w:t>
      </w:r>
      <w:r>
        <w:rPr>
          <w:sz w:val="15"/>
          <w:szCs w:val="15"/>
          <w:u w:val="single"/>
          <w:vertAlign w:val="subscript"/>
          <w:lang w:val="en-US" w:eastAsia="en-US" w:bidi="en-US"/>
        </w:rPr>
        <w:t>w</w:t>
      </w:r>
      <w:r>
        <w:rPr>
          <w:sz w:val="15"/>
          <w:szCs w:val="15"/>
          <w:u w:val="single"/>
          <w:lang w:val="en-US" w:eastAsia="en-US" w:bidi="en-US"/>
        </w:rPr>
        <w:tab/>
        <w:t>'VPS.'^</w:t>
      </w:r>
      <w:r>
        <w:rPr>
          <w:sz w:val="15"/>
          <w:szCs w:val="15"/>
          <w:lang w:val="en-US" w:eastAsia="en-US" w:bidi="en-US"/>
        </w:rPr>
        <w:t xml:space="preserve"> &amp; </w:t>
      </w:r>
    </w:p>
    <w:p w14:paraId="4787166A" w14:textId="77777777" w:rsidR="00DE5AFA" w:rsidRDefault="00000000">
      <w:pPr>
        <w:pStyle w:val="Zkladntext1"/>
        <w:framePr w:w="5717" w:h="1574" w:hRule="exact" w:wrap="none" w:vAnchor="page" w:hAnchor="page" w:x="1467" w:y="2111"/>
        <w:tabs>
          <w:tab w:val="left" w:leader="underscore" w:pos="4086"/>
        </w:tabs>
        <w:spacing w:after="0" w:line="240" w:lineRule="auto"/>
        <w:ind w:firstLine="160"/>
        <w:rPr>
          <w:sz w:val="15"/>
          <w:szCs w:val="15"/>
        </w:rPr>
      </w:pPr>
      <w:r>
        <w:rPr>
          <w:sz w:val="15"/>
          <w:szCs w:val="15"/>
        </w:rPr>
        <w:t>Adreso</w:t>
      </w:r>
      <w:r>
        <w:rPr>
          <w:sz w:val="15"/>
          <w:szCs w:val="15"/>
          <w:lang w:val="en-US" w:eastAsia="en-US" w:bidi="en-US"/>
        </w:rPr>
        <w:t>/* *</w:t>
      </w:r>
      <w:proofErr w:type="gramStart"/>
      <w:r>
        <w:rPr>
          <w:sz w:val="15"/>
          <w:szCs w:val="15"/>
          <w:lang w:val="en-US" w:eastAsia="en-US" w:bidi="en-US"/>
        </w:rPr>
        <w:t>&lt;«...</w:t>
      </w:r>
      <w:proofErr w:type="gramEnd"/>
      <w:r>
        <w:rPr>
          <w:sz w:val="15"/>
          <w:szCs w:val="15"/>
          <w:lang w:val="en-US" w:eastAsia="en-US" w:bidi="en-US"/>
        </w:rPr>
        <w:t xml:space="preserve">.   </w:t>
      </w:r>
      <w:proofErr w:type="spellStart"/>
      <w:r>
        <w:rPr>
          <w:smallCaps/>
          <w:sz w:val="15"/>
          <w:szCs w:val="15"/>
        </w:rPr>
        <w:t>TmXaQ-KVž</w:t>
      </w:r>
      <w:proofErr w:type="spellEnd"/>
      <w:r>
        <w:rPr>
          <w:smallCaps/>
          <w:sz w:val="15"/>
          <w:szCs w:val="15"/>
        </w:rPr>
        <w:t xml:space="preserve">. </w:t>
      </w:r>
      <w:r>
        <w:rPr>
          <w:smallCaps/>
          <w:sz w:val="15"/>
          <w:szCs w:val="15"/>
          <w:lang w:val="en-US" w:eastAsia="en-US" w:bidi="en-US"/>
        </w:rPr>
        <w:tab/>
      </w:r>
    </w:p>
    <w:p w14:paraId="2473AF7C" w14:textId="77777777" w:rsidR="00DE5AFA" w:rsidRDefault="00000000">
      <w:pPr>
        <w:pStyle w:val="Zkladntext20"/>
        <w:framePr w:w="5717" w:h="1574" w:hRule="exact" w:wrap="none" w:vAnchor="page" w:hAnchor="page" w:x="1467" w:y="2111"/>
        <w:spacing w:after="140"/>
        <w:ind w:firstLine="160"/>
        <w:rPr>
          <w:sz w:val="18"/>
          <w:szCs w:val="18"/>
        </w:rPr>
      </w:pPr>
      <w:r>
        <w:rPr>
          <w:sz w:val="18"/>
          <w:szCs w:val="18"/>
          <w:lang w:val="en-US" w:eastAsia="en-US" w:bidi="en-US"/>
        </w:rPr>
        <w:t>^</w:t>
      </w:r>
      <w:proofErr w:type="spellStart"/>
      <w:proofErr w:type="gramStart"/>
      <w:r>
        <w:rPr>
          <w:sz w:val="18"/>
          <w:szCs w:val="18"/>
          <w:lang w:val="en-US" w:eastAsia="en-US" w:bidi="en-US"/>
        </w:rPr>
        <w:t>e</w:t>
      </w:r>
      <w:r>
        <w:rPr>
          <w:sz w:val="18"/>
          <w:szCs w:val="18"/>
          <w:u w:val="single"/>
          <w:lang w:val="en-US" w:eastAsia="en-US" w:bidi="en-US"/>
        </w:rPr>
        <w:t>U</w:t>
      </w:r>
      <w:proofErr w:type="spellEnd"/>
      <w:r>
        <w:rPr>
          <w:sz w:val="18"/>
          <w:szCs w:val="18"/>
          <w:u w:val="single"/>
          <w:lang w:val="en-US" w:eastAsia="en-US" w:bidi="en-US"/>
        </w:rPr>
        <w:t>.^</w:t>
      </w:r>
      <w:proofErr w:type="gramEnd"/>
      <w:r>
        <w:rPr>
          <w:sz w:val="18"/>
          <w:szCs w:val="18"/>
          <w:u w:val="single"/>
          <w:lang w:val="en-US" w:eastAsia="en-US" w:bidi="en-US"/>
        </w:rPr>
        <w:t>£</w:t>
      </w:r>
      <w:proofErr w:type="spellStart"/>
      <w:r>
        <w:rPr>
          <w:sz w:val="18"/>
          <w:szCs w:val="18"/>
          <w:u w:val="single"/>
          <w:lang w:val="en-US" w:eastAsia="en-US" w:bidi="en-US"/>
        </w:rPr>
        <w:t>lLcu</w:t>
      </w:r>
      <w:proofErr w:type="spellEnd"/>
      <w:r>
        <w:rPr>
          <w:sz w:val="18"/>
          <w:szCs w:val="18"/>
          <w:lang w:val="en-US" w:eastAsia="en-US" w:bidi="en-US"/>
        </w:rPr>
        <w:t xml:space="preserve">\. </w:t>
      </w:r>
      <w:proofErr w:type="spellStart"/>
      <w:r>
        <w:rPr>
          <w:sz w:val="18"/>
          <w:szCs w:val="18"/>
          <w:u w:val="single"/>
          <w:lang w:val="en-US" w:eastAsia="en-US" w:bidi="en-US"/>
        </w:rPr>
        <w:t>Ukt</w:t>
      </w:r>
      <w:proofErr w:type="spellEnd"/>
      <w:r>
        <w:rPr>
          <w:sz w:val="18"/>
          <w:szCs w:val="18"/>
          <w:u w:val="single"/>
          <w:lang w:val="en-US" w:eastAsia="en-US" w:bidi="en-US"/>
        </w:rPr>
        <w:t>,</w:t>
      </w:r>
    </w:p>
    <w:p w14:paraId="051FECC3" w14:textId="77777777" w:rsidR="00DE5AFA" w:rsidRDefault="00000000">
      <w:pPr>
        <w:pStyle w:val="Zkladntext120"/>
        <w:framePr w:w="5717" w:h="1574" w:hRule="exact" w:wrap="none" w:vAnchor="page" w:hAnchor="page" w:x="1467" w:y="2111"/>
        <w:tabs>
          <w:tab w:val="left" w:leader="hyphen" w:pos="1229"/>
          <w:tab w:val="left" w:leader="hyphen" w:pos="1858"/>
          <w:tab w:val="left" w:leader="hyphen" w:pos="3698"/>
        </w:tabs>
        <w:spacing w:after="80"/>
        <w:ind w:firstLine="160"/>
        <w:rPr>
          <w:sz w:val="19"/>
          <w:szCs w:val="19"/>
        </w:rPr>
      </w:pPr>
      <w:r>
        <w:rPr>
          <w:color w:val="000000"/>
          <w:lang w:val="en-US" w:eastAsia="en-US" w:bidi="en-US"/>
        </w:rPr>
        <w:t>PSC/</w:t>
      </w:r>
      <w:proofErr w:type="spellStart"/>
      <w:r>
        <w:rPr>
          <w:color w:val="000000"/>
          <w:lang w:val="en-US" w:eastAsia="en-US" w:bidi="en-US"/>
        </w:rPr>
        <w:t>roucoj</w:t>
      </w:r>
      <w:proofErr w:type="spellEnd"/>
      <w:r>
        <w:rPr>
          <w:color w:val="000000"/>
          <w:lang w:val="en-US" w:eastAsia="en-US" w:bidi="en-US"/>
        </w:rPr>
        <w:t xml:space="preserve">. </w:t>
      </w:r>
      <w:r>
        <w:rPr>
          <w:color w:val="000000"/>
          <w:lang w:val="en-US" w:eastAsia="en-US" w:bidi="en-US"/>
        </w:rPr>
        <w:tab/>
      </w:r>
      <w:r>
        <w:rPr>
          <w:color w:val="000000"/>
          <w:lang w:val="en-US" w:eastAsia="en-US" w:bidi="en-US"/>
        </w:rPr>
        <w:tab/>
      </w:r>
      <w:r>
        <w:rPr>
          <w:rFonts w:ascii="Courier New" w:eastAsia="Courier New" w:hAnsi="Courier New" w:cs="Courier New"/>
          <w:b w:val="0"/>
          <w:bCs w:val="0"/>
          <w:strike/>
          <w:color w:val="000000"/>
          <w:sz w:val="19"/>
          <w:szCs w:val="19"/>
          <w:lang w:val="en-US" w:eastAsia="en-US" w:bidi="en-US"/>
        </w:rPr>
        <w:t xml:space="preserve">OQ </w:t>
      </w:r>
      <w:r>
        <w:rPr>
          <w:rFonts w:ascii="Courier New" w:eastAsia="Courier New" w:hAnsi="Courier New" w:cs="Courier New"/>
          <w:b w:val="0"/>
          <w:bCs w:val="0"/>
          <w:strike/>
          <w:color w:val="000000"/>
          <w:sz w:val="19"/>
          <w:szCs w:val="19"/>
          <w:lang w:val="en-US" w:eastAsia="en-US" w:bidi="en-US"/>
        </w:rPr>
        <w:tab/>
      </w:r>
    </w:p>
    <w:p w14:paraId="34CA979C" w14:textId="77777777" w:rsidR="00DE5AFA" w:rsidRDefault="00000000">
      <w:pPr>
        <w:pStyle w:val="Zkladntext120"/>
        <w:framePr w:w="5717" w:h="1574" w:hRule="exact" w:wrap="none" w:vAnchor="page" w:hAnchor="page" w:x="1467" w:y="2111"/>
        <w:tabs>
          <w:tab w:val="left" w:leader="hyphen" w:pos="1682"/>
          <w:tab w:val="left" w:leader="hyphen" w:pos="1882"/>
          <w:tab w:val="left" w:pos="3291"/>
          <w:tab w:val="left" w:leader="hyphen" w:pos="4086"/>
        </w:tabs>
        <w:spacing w:after="0"/>
        <w:ind w:firstLine="160"/>
        <w:rPr>
          <w:sz w:val="15"/>
          <w:szCs w:val="15"/>
        </w:rPr>
      </w:pPr>
      <w:proofErr w:type="spellStart"/>
      <w:r>
        <w:rPr>
          <w:b w:val="0"/>
          <w:bCs w:val="0"/>
          <w:color w:val="000000"/>
          <w:sz w:val="15"/>
          <w:szCs w:val="15"/>
        </w:rPr>
        <w:t>Měsio</w:t>
      </w:r>
      <w:proofErr w:type="spellEnd"/>
      <w:r>
        <w:rPr>
          <w:b w:val="0"/>
          <w:bCs w:val="0"/>
          <w:color w:val="000000"/>
          <w:sz w:val="15"/>
          <w:szCs w:val="15"/>
        </w:rPr>
        <w:t>/c^</w:t>
      </w:r>
      <w:r>
        <w:rPr>
          <w:b w:val="0"/>
          <w:bCs w:val="0"/>
          <w:color w:val="000000"/>
          <w:sz w:val="15"/>
          <w:szCs w:val="15"/>
          <w:lang w:val="en-US" w:eastAsia="en-US" w:bidi="en-US"/>
        </w:rPr>
        <w:tab/>
      </w:r>
      <w:r>
        <w:rPr>
          <w:b w:val="0"/>
          <w:bCs w:val="0"/>
          <w:color w:val="000000"/>
          <w:sz w:val="15"/>
          <w:szCs w:val="15"/>
          <w:lang w:val="en-US" w:eastAsia="en-US" w:bidi="en-US"/>
        </w:rPr>
        <w:tab/>
      </w:r>
      <w:r>
        <w:rPr>
          <w:b w:val="0"/>
          <w:bCs w:val="0"/>
          <w:color w:val="000000"/>
          <w:sz w:val="15"/>
          <w:szCs w:val="15"/>
          <w:lang w:val="en-US" w:eastAsia="en-US" w:bidi="en-US"/>
        </w:rPr>
        <w:tab/>
      </w:r>
      <w:r>
        <w:rPr>
          <w:b w:val="0"/>
          <w:bCs w:val="0"/>
          <w:color w:val="000000"/>
          <w:sz w:val="15"/>
          <w:szCs w:val="15"/>
          <w:lang w:val="en-US" w:eastAsia="en-US" w:bidi="en-US"/>
        </w:rPr>
        <w:tab/>
      </w:r>
    </w:p>
    <w:p w14:paraId="5B26F9F0" w14:textId="77777777" w:rsidR="00DE5AFA" w:rsidRDefault="00000000">
      <w:pPr>
        <w:framePr w:wrap="none" w:vAnchor="page" w:hAnchor="page" w:x="8115" w:y="2072"/>
        <w:rPr>
          <w:sz w:val="2"/>
          <w:szCs w:val="2"/>
        </w:rPr>
      </w:pPr>
      <w:r>
        <w:rPr>
          <w:noProof/>
        </w:rPr>
        <w:drawing>
          <wp:inline distT="0" distB="0" distL="0" distR="0" wp14:anchorId="23B475EF" wp14:editId="5D1D0C31">
            <wp:extent cx="944880" cy="152400"/>
            <wp:effectExtent l="0" t="0" r="0" b="0"/>
            <wp:docPr id="72" name="Picut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53"/>
                    <a:stretch/>
                  </pic:blipFill>
                  <pic:spPr>
                    <a:xfrm>
                      <a:off x="0" y="0"/>
                      <a:ext cx="944880" cy="152400"/>
                    </a:xfrm>
                    <a:prstGeom prst="rect">
                      <a:avLst/>
                    </a:prstGeom>
                  </pic:spPr>
                </pic:pic>
              </a:graphicData>
            </a:graphic>
          </wp:inline>
        </w:drawing>
      </w:r>
    </w:p>
    <w:p w14:paraId="014F43DC" w14:textId="77777777" w:rsidR="00DE5AFA" w:rsidRDefault="00000000">
      <w:pPr>
        <w:pStyle w:val="Zkladntext120"/>
        <w:framePr w:w="1997" w:h="384" w:hRule="exact" w:wrap="none" w:vAnchor="page" w:hAnchor="page" w:x="7184" w:y="2965"/>
        <w:spacing w:after="0" w:line="254" w:lineRule="auto"/>
        <w:ind w:left="560" w:hanging="560"/>
        <w:rPr>
          <w:sz w:val="15"/>
          <w:szCs w:val="15"/>
        </w:rPr>
      </w:pPr>
      <w:r>
        <w:rPr>
          <w:b w:val="0"/>
          <w:bCs w:val="0"/>
          <w:color w:val="000000"/>
          <w:sz w:val="15"/>
          <w:szCs w:val="15"/>
        </w:rPr>
        <w:t xml:space="preserve">fotografie </w:t>
      </w:r>
      <w:r>
        <w:rPr>
          <w:b w:val="0"/>
          <w:bCs w:val="0"/>
          <w:i/>
          <w:iCs/>
          <w:color w:val="000000"/>
          <w:sz w:val="15"/>
          <w:szCs w:val="15"/>
        </w:rPr>
        <w:t>zvířete (</w:t>
      </w:r>
      <w:proofErr w:type="spellStart"/>
      <w:r>
        <w:rPr>
          <w:b w:val="0"/>
          <w:bCs w:val="0"/>
          <w:i/>
          <w:iCs/>
          <w:color w:val="000000"/>
          <w:sz w:val="15"/>
          <w:szCs w:val="15"/>
        </w:rPr>
        <w:t>ncponnní</w:t>
      </w:r>
      <w:proofErr w:type="spellEnd"/>
      <w:r>
        <w:rPr>
          <w:b w:val="0"/>
          <w:bCs w:val="0"/>
          <w:i/>
          <w:iCs/>
          <w:color w:val="000000"/>
          <w:sz w:val="15"/>
          <w:szCs w:val="15"/>
        </w:rPr>
        <w:t xml:space="preserve">) </w:t>
      </w:r>
      <w:r>
        <w:rPr>
          <w:b w:val="0"/>
          <w:bCs w:val="0"/>
          <w:i/>
          <w:iCs/>
          <w:color w:val="000000"/>
          <w:sz w:val="11"/>
          <w:szCs w:val="11"/>
        </w:rPr>
        <w:t xml:space="preserve">uf tlít* </w:t>
      </w:r>
      <w:r>
        <w:rPr>
          <w:b w:val="0"/>
          <w:bCs w:val="0"/>
          <w:i/>
          <w:iCs/>
          <w:color w:val="000000"/>
          <w:sz w:val="11"/>
          <w:szCs w:val="11"/>
          <w:lang w:val="en-US" w:eastAsia="en-US" w:bidi="en-US"/>
        </w:rPr>
        <w:t>animal</w:t>
      </w:r>
      <w:r>
        <w:rPr>
          <w:b w:val="0"/>
          <w:bCs w:val="0"/>
          <w:color w:val="000000"/>
          <w:sz w:val="15"/>
          <w:szCs w:val="15"/>
          <w:lang w:val="en-US" w:eastAsia="en-US" w:bidi="en-US"/>
        </w:rPr>
        <w:t xml:space="preserve"> </w:t>
      </w:r>
      <w:proofErr w:type="spellStart"/>
      <w:r>
        <w:rPr>
          <w:b w:val="0"/>
          <w:bCs w:val="0"/>
          <w:color w:val="000000"/>
          <w:sz w:val="15"/>
          <w:szCs w:val="15"/>
          <w:lang w:val="en-US" w:eastAsia="en-US" w:bidi="en-US"/>
        </w:rPr>
        <w:t>jcsiioit</w:t>
      </w:r>
      <w:proofErr w:type="spellEnd"/>
      <w:r>
        <w:rPr>
          <w:b w:val="0"/>
          <w:bCs w:val="0"/>
          <w:color w:val="000000"/>
          <w:sz w:val="15"/>
          <w:szCs w:val="15"/>
          <w:lang w:val="en-US" w:eastAsia="en-US" w:bidi="en-US"/>
        </w:rPr>
        <w:t>/</w:t>
      </w:r>
      <w:proofErr w:type="spellStart"/>
      <w:r>
        <w:rPr>
          <w:b w:val="0"/>
          <w:bCs w:val="0"/>
          <w:color w:val="000000"/>
          <w:sz w:val="15"/>
          <w:szCs w:val="15"/>
          <w:lang w:val="en-US" w:eastAsia="en-US" w:bidi="en-US"/>
        </w:rPr>
        <w:t>j|l</w:t>
      </w:r>
      <w:proofErr w:type="spellEnd"/>
    </w:p>
    <w:p w14:paraId="58EAEFF7" w14:textId="77777777" w:rsidR="00DE5AFA" w:rsidRDefault="00000000">
      <w:pPr>
        <w:pStyle w:val="Zkladntext120"/>
        <w:framePr w:wrap="none" w:vAnchor="page" w:hAnchor="page" w:x="1467" w:y="4203"/>
        <w:spacing w:after="0"/>
        <w:ind w:firstLine="160"/>
        <w:rPr>
          <w:sz w:val="15"/>
          <w:szCs w:val="15"/>
        </w:rPr>
      </w:pPr>
      <w:proofErr w:type="spellStart"/>
      <w:proofErr w:type="gramStart"/>
      <w:r>
        <w:rPr>
          <w:b w:val="0"/>
          <w:bCs w:val="0"/>
          <w:color w:val="000000"/>
          <w:sz w:val="15"/>
          <w:szCs w:val="15"/>
          <w:lang w:val="en-US" w:eastAsia="en-US" w:bidi="en-US"/>
        </w:rPr>
        <w:t>Podpisys:QABtWIB</w:t>
      </w:r>
      <w:proofErr w:type="spellEnd"/>
      <w:proofErr w:type="gramEnd"/>
    </w:p>
    <w:p w14:paraId="4804B48B" w14:textId="77777777" w:rsidR="00DE5AFA" w:rsidRDefault="00000000">
      <w:pPr>
        <w:pStyle w:val="Obsah0"/>
        <w:framePr w:w="4181" w:h="686" w:hRule="exact" w:wrap="none" w:vAnchor="page" w:hAnchor="page" w:x="1467" w:y="4923"/>
        <w:numPr>
          <w:ilvl w:val="0"/>
          <w:numId w:val="250"/>
        </w:numPr>
        <w:tabs>
          <w:tab w:val="left" w:pos="330"/>
          <w:tab w:val="left" w:pos="1444"/>
          <w:tab w:val="left" w:pos="2261"/>
          <w:tab w:val="left" w:pos="3342"/>
        </w:tabs>
        <w:spacing w:after="60"/>
        <w:rPr>
          <w:sz w:val="15"/>
          <w:szCs w:val="15"/>
        </w:rPr>
      </w:pPr>
      <w:r>
        <w:rPr>
          <w:i w:val="0"/>
          <w:iCs w:val="0"/>
          <w:color w:val="000000"/>
          <w:sz w:val="15"/>
          <w:szCs w:val="15"/>
        </w:rPr>
        <w:t>Jméno/N</w:t>
      </w:r>
      <w:proofErr w:type="spellStart"/>
      <w:r>
        <w:rPr>
          <w:i w:val="0"/>
          <w:iCs w:val="0"/>
          <w:color w:val="000000"/>
          <w:sz w:val="15"/>
          <w:szCs w:val="15"/>
          <w:lang w:val="en-US" w:eastAsia="en-US" w:bidi="en-US"/>
        </w:rPr>
        <w:t>a</w:t>
      </w:r>
      <w:proofErr w:type="spellEnd"/>
      <w:r>
        <w:rPr>
          <w:i w:val="0"/>
          <w:iCs w:val="0"/>
          <w:color w:val="000000"/>
          <w:sz w:val="15"/>
          <w:szCs w:val="15"/>
          <w:lang w:val="en-US" w:eastAsia="en-US" w:bidi="en-US"/>
        </w:rPr>
        <w:t xml:space="preserve"> me</w:t>
      </w:r>
      <w:r>
        <w:rPr>
          <w:i w:val="0"/>
          <w:iCs w:val="0"/>
          <w:color w:val="000000"/>
          <w:sz w:val="15"/>
          <w:szCs w:val="15"/>
          <w:lang w:val="en-US" w:eastAsia="en-US" w:bidi="en-US"/>
        </w:rPr>
        <w:tab/>
        <w:t>■- - -</w:t>
      </w:r>
      <w:r>
        <w:rPr>
          <w:i w:val="0"/>
          <w:iCs w:val="0"/>
          <w:color w:val="000000"/>
          <w:sz w:val="15"/>
          <w:szCs w:val="15"/>
          <w:lang w:val="en-US" w:eastAsia="en-US" w:bidi="en-US"/>
        </w:rPr>
        <w:tab/>
        <w:t>—</w:t>
      </w:r>
      <w:r>
        <w:rPr>
          <w:i w:val="0"/>
          <w:iCs w:val="0"/>
          <w:color w:val="000000"/>
          <w:sz w:val="15"/>
          <w:szCs w:val="15"/>
          <w:lang w:val="en-US" w:eastAsia="en-US" w:bidi="en-US"/>
        </w:rPr>
        <w:tab/>
        <w:t>-</w:t>
      </w:r>
    </w:p>
    <w:p w14:paraId="778F0751" w14:textId="77777777" w:rsidR="00DE5AFA" w:rsidRDefault="00000000">
      <w:pPr>
        <w:pStyle w:val="Obsah0"/>
        <w:framePr w:w="4181" w:h="686" w:hRule="exact" w:wrap="none" w:vAnchor="page" w:hAnchor="page" w:x="1467" w:y="4923"/>
        <w:tabs>
          <w:tab w:val="left" w:leader="underscore" w:pos="1503"/>
          <w:tab w:val="left" w:pos="3342"/>
          <w:tab w:val="left" w:leader="underscore" w:pos="3639"/>
          <w:tab w:val="left" w:leader="underscore" w:pos="3879"/>
          <w:tab w:val="left" w:leader="underscore" w:pos="4095"/>
        </w:tabs>
        <w:spacing w:after="60"/>
        <w:ind w:firstLine="180"/>
        <w:rPr>
          <w:sz w:val="15"/>
          <w:szCs w:val="15"/>
        </w:rPr>
      </w:pPr>
      <w:r>
        <w:rPr>
          <w:i w:val="0"/>
          <w:iCs w:val="0"/>
          <w:color w:val="000000"/>
          <w:sz w:val="15"/>
          <w:szCs w:val="15"/>
        </w:rPr>
        <w:t xml:space="preserve">Příjmení </w:t>
      </w:r>
      <w:proofErr w:type="spellStart"/>
      <w:r>
        <w:rPr>
          <w:i w:val="0"/>
          <w:iCs w:val="0"/>
          <w:color w:val="000000"/>
          <w:sz w:val="15"/>
          <w:szCs w:val="15"/>
          <w:lang w:val="en-US" w:eastAsia="en-US" w:bidi="en-US"/>
        </w:rPr>
        <w:t>Avmamn</w:t>
      </w:r>
      <w:proofErr w:type="spellEnd"/>
      <w:r>
        <w:rPr>
          <w:i w:val="0"/>
          <w:iCs w:val="0"/>
          <w:color w:val="000000"/>
          <w:sz w:val="15"/>
          <w:szCs w:val="15"/>
          <w:lang w:val="en-US" w:eastAsia="en-US" w:bidi="en-US"/>
        </w:rPr>
        <w:tab/>
      </w:r>
      <w:r>
        <w:rPr>
          <w:i w:val="0"/>
          <w:iCs w:val="0"/>
          <w:color w:val="000000"/>
          <w:sz w:val="15"/>
          <w:szCs w:val="15"/>
          <w:lang w:val="en-US" w:eastAsia="en-US" w:bidi="en-US"/>
        </w:rPr>
        <w:tab/>
        <w:t>- -</w:t>
      </w:r>
      <w:r>
        <w:rPr>
          <w:i w:val="0"/>
          <w:iCs w:val="0"/>
          <w:color w:val="000000"/>
          <w:sz w:val="15"/>
          <w:szCs w:val="15"/>
          <w:lang w:val="en-US" w:eastAsia="en-US" w:bidi="en-US"/>
        </w:rPr>
        <w:tab/>
      </w:r>
      <w:r>
        <w:rPr>
          <w:i w:val="0"/>
          <w:iCs w:val="0"/>
          <w:color w:val="000000"/>
          <w:sz w:val="15"/>
          <w:szCs w:val="15"/>
          <w:lang w:val="en-US" w:eastAsia="en-US" w:bidi="en-US"/>
        </w:rPr>
        <w:tab/>
        <w:t xml:space="preserve"> </w:t>
      </w:r>
      <w:r>
        <w:rPr>
          <w:i w:val="0"/>
          <w:iCs w:val="0"/>
          <w:color w:val="000000"/>
          <w:sz w:val="15"/>
          <w:szCs w:val="15"/>
          <w:lang w:val="en-US" w:eastAsia="en-US" w:bidi="en-US"/>
        </w:rPr>
        <w:tab/>
      </w:r>
    </w:p>
    <w:p w14:paraId="4518B1ED" w14:textId="77777777" w:rsidR="00DE5AFA" w:rsidRDefault="00000000">
      <w:pPr>
        <w:pStyle w:val="Obsah0"/>
        <w:framePr w:w="4181" w:h="686" w:hRule="exact" w:wrap="none" w:vAnchor="page" w:hAnchor="page" w:x="1467" w:y="4923"/>
        <w:tabs>
          <w:tab w:val="left" w:pos="2705"/>
          <w:tab w:val="left" w:pos="3639"/>
          <w:tab w:val="left" w:leader="underscore" w:pos="4119"/>
        </w:tabs>
        <w:ind w:firstLine="180"/>
        <w:rPr>
          <w:sz w:val="8"/>
          <w:szCs w:val="8"/>
        </w:rPr>
      </w:pPr>
      <w:r>
        <w:rPr>
          <w:i w:val="0"/>
          <w:iCs w:val="0"/>
          <w:color w:val="000000"/>
          <w:sz w:val="15"/>
          <w:szCs w:val="15"/>
        </w:rPr>
        <w:t xml:space="preserve">Adresa </w:t>
      </w:r>
      <w:r>
        <w:rPr>
          <w:b/>
          <w:bCs/>
          <w:i w:val="0"/>
          <w:iCs w:val="0"/>
          <w:color w:val="000000"/>
          <w:sz w:val="8"/>
          <w:szCs w:val="8"/>
          <w:lang w:val="en-US" w:eastAsia="en-US" w:bidi="en-US"/>
        </w:rPr>
        <w:t>/</w:t>
      </w:r>
      <w:proofErr w:type="spellStart"/>
      <w:r>
        <w:rPr>
          <w:b/>
          <w:bCs/>
          <w:i w:val="0"/>
          <w:iCs w:val="0"/>
          <w:color w:val="000000"/>
          <w:sz w:val="8"/>
          <w:szCs w:val="8"/>
          <w:lang w:val="en-US" w:eastAsia="en-US" w:bidi="en-US"/>
        </w:rPr>
        <w:t>Addren</w:t>
      </w:r>
      <w:proofErr w:type="spellEnd"/>
      <w:r>
        <w:rPr>
          <w:b/>
          <w:bCs/>
          <w:i w:val="0"/>
          <w:iCs w:val="0"/>
          <w:color w:val="000000"/>
          <w:sz w:val="8"/>
          <w:szCs w:val="8"/>
          <w:lang w:val="en-US" w:eastAsia="en-US" w:bidi="en-US"/>
        </w:rPr>
        <w:tab/>
        <w:t>- - -</w:t>
      </w:r>
      <w:r>
        <w:rPr>
          <w:b/>
          <w:bCs/>
          <w:i w:val="0"/>
          <w:iCs w:val="0"/>
          <w:color w:val="000000"/>
          <w:sz w:val="8"/>
          <w:szCs w:val="8"/>
          <w:lang w:val="en-US" w:eastAsia="en-US" w:bidi="en-US"/>
        </w:rPr>
        <w:tab/>
        <w:t xml:space="preserve">- - </w:t>
      </w:r>
      <w:r>
        <w:rPr>
          <w:b/>
          <w:bCs/>
          <w:i w:val="0"/>
          <w:iCs w:val="0"/>
          <w:color w:val="000000"/>
          <w:sz w:val="8"/>
          <w:szCs w:val="8"/>
          <w:lang w:val="en-US" w:eastAsia="en-US" w:bidi="en-US"/>
        </w:rPr>
        <w:tab/>
      </w:r>
    </w:p>
    <w:p w14:paraId="5F6EA28B" w14:textId="77777777" w:rsidR="00DE5AFA" w:rsidRDefault="00000000">
      <w:pPr>
        <w:pStyle w:val="Poznmkapodarou0"/>
        <w:framePr w:w="4181" w:h="1258" w:hRule="exact" w:wrap="none" w:vAnchor="page" w:hAnchor="page" w:x="1467" w:y="5946"/>
        <w:tabs>
          <w:tab w:val="left" w:leader="hyphen" w:pos="2369"/>
          <w:tab w:val="left" w:leader="hyphen" w:pos="4097"/>
        </w:tabs>
        <w:spacing w:after="80"/>
        <w:jc w:val="both"/>
        <w:rPr>
          <w:sz w:val="15"/>
          <w:szCs w:val="15"/>
        </w:rPr>
      </w:pPr>
      <w:r>
        <w:rPr>
          <w:b w:val="0"/>
          <w:bCs w:val="0"/>
          <w:color w:val="000000"/>
          <w:sz w:val="15"/>
          <w:szCs w:val="15"/>
        </w:rPr>
        <w:t>PSČ/</w:t>
      </w:r>
      <w:proofErr w:type="spellStart"/>
      <w:r>
        <w:rPr>
          <w:b w:val="0"/>
          <w:bCs w:val="0"/>
          <w:color w:val="000000"/>
          <w:sz w:val="15"/>
          <w:szCs w:val="15"/>
        </w:rPr>
        <w:t>ř^í&amp;d</w:t>
      </w:r>
      <w:proofErr w:type="spellEnd"/>
      <w:r>
        <w:rPr>
          <w:b w:val="0"/>
          <w:bCs w:val="0"/>
          <w:color w:val="000000"/>
          <w:sz w:val="15"/>
          <w:szCs w:val="15"/>
        </w:rPr>
        <w:t>.</w:t>
      </w:r>
      <w:r>
        <w:rPr>
          <w:b w:val="0"/>
          <w:bCs w:val="0"/>
          <w:color w:val="000000"/>
          <w:sz w:val="15"/>
          <w:szCs w:val="15"/>
          <w:lang w:val="en-US" w:eastAsia="en-US" w:bidi="en-US"/>
        </w:rPr>
        <w:tab/>
      </w:r>
      <w:r>
        <w:rPr>
          <w:b w:val="0"/>
          <w:bCs w:val="0"/>
          <w:color w:val="000000"/>
          <w:sz w:val="15"/>
          <w:szCs w:val="15"/>
          <w:lang w:val="en-US" w:eastAsia="en-US" w:bidi="en-US"/>
        </w:rPr>
        <w:tab/>
      </w:r>
    </w:p>
    <w:p w14:paraId="325E9958" w14:textId="77777777" w:rsidR="00DE5AFA" w:rsidRDefault="00000000">
      <w:pPr>
        <w:pStyle w:val="Poznmkapodarou0"/>
        <w:framePr w:w="4181" w:h="1258" w:hRule="exact" w:wrap="none" w:vAnchor="page" w:hAnchor="page" w:x="1467" w:y="5946"/>
        <w:tabs>
          <w:tab w:val="left" w:leader="hyphen" w:pos="1471"/>
          <w:tab w:val="left" w:leader="hyphen" w:pos="4126"/>
        </w:tabs>
        <w:spacing w:after="80"/>
        <w:jc w:val="both"/>
        <w:rPr>
          <w:sz w:val="15"/>
          <w:szCs w:val="15"/>
        </w:rPr>
      </w:pPr>
      <w:r>
        <w:rPr>
          <w:b w:val="0"/>
          <w:bCs w:val="0"/>
          <w:color w:val="000000"/>
          <w:sz w:val="15"/>
          <w:szCs w:val="15"/>
        </w:rPr>
        <w:t xml:space="preserve">Město </w:t>
      </w:r>
      <w:proofErr w:type="spellStart"/>
      <w:r>
        <w:rPr>
          <w:b w:val="0"/>
          <w:bCs w:val="0"/>
          <w:i/>
          <w:iCs/>
          <w:color w:val="000000"/>
          <w:sz w:val="15"/>
          <w:szCs w:val="15"/>
          <w:lang w:val="en-US" w:eastAsia="en-US" w:bidi="en-US"/>
        </w:rPr>
        <w:t>ict</w:t>
      </w:r>
      <w:proofErr w:type="spellEnd"/>
      <w:r>
        <w:rPr>
          <w:b w:val="0"/>
          <w:bCs w:val="0"/>
          <w:i/>
          <w:iCs/>
          <w:color w:val="000000"/>
          <w:sz w:val="15"/>
          <w:szCs w:val="15"/>
          <w:lang w:val="en-US" w:eastAsia="en-US" w:bidi="en-US"/>
        </w:rPr>
        <w:t>,</w:t>
      </w:r>
      <w:r>
        <w:rPr>
          <w:b w:val="0"/>
          <w:bCs w:val="0"/>
          <w:i/>
          <w:iCs/>
          <w:color w:val="000000"/>
          <w:sz w:val="15"/>
          <w:szCs w:val="15"/>
          <w:lang w:val="en-US" w:eastAsia="en-US" w:bidi="en-US"/>
        </w:rPr>
        <w:tab/>
      </w:r>
      <w:r>
        <w:rPr>
          <w:b w:val="0"/>
          <w:bCs w:val="0"/>
          <w:i/>
          <w:iCs/>
          <w:color w:val="000000"/>
          <w:sz w:val="15"/>
          <w:szCs w:val="15"/>
          <w:lang w:val="en-US" w:eastAsia="en-US" w:bidi="en-US"/>
        </w:rPr>
        <w:tab/>
      </w:r>
    </w:p>
    <w:p w14:paraId="722D9F8E" w14:textId="77777777" w:rsidR="00DE5AFA" w:rsidRDefault="00000000">
      <w:pPr>
        <w:pStyle w:val="Poznmkapodarou0"/>
        <w:framePr w:w="4181" w:h="1258" w:hRule="exact" w:wrap="none" w:vAnchor="page" w:hAnchor="page" w:x="1467" w:y="5946"/>
        <w:tabs>
          <w:tab w:val="right" w:leader="dot" w:pos="1817"/>
          <w:tab w:val="left" w:pos="2623"/>
          <w:tab w:val="left" w:pos="3742"/>
        </w:tabs>
        <w:spacing w:after="80"/>
        <w:jc w:val="both"/>
        <w:rPr>
          <w:sz w:val="15"/>
          <w:szCs w:val="15"/>
        </w:rPr>
      </w:pPr>
      <w:r>
        <w:rPr>
          <w:b w:val="0"/>
          <w:bCs w:val="0"/>
          <w:color w:val="000000"/>
          <w:sz w:val="15"/>
          <w:szCs w:val="15"/>
          <w:lang w:val="en-US" w:eastAsia="en-US" w:bidi="en-US"/>
        </w:rPr>
        <w:t>Zeme /</w:t>
      </w:r>
      <w:proofErr w:type="spellStart"/>
      <w:r>
        <w:rPr>
          <w:b w:val="0"/>
          <w:bCs w:val="0"/>
          <w:color w:val="000000"/>
          <w:sz w:val="15"/>
          <w:szCs w:val="15"/>
          <w:lang w:val="en-US" w:eastAsia="en-US" w:bidi="en-US"/>
        </w:rPr>
        <w:t>couwy</w:t>
      </w:r>
      <w:proofErr w:type="spellEnd"/>
      <w:r>
        <w:rPr>
          <w:b w:val="0"/>
          <w:bCs w:val="0"/>
          <w:color w:val="000000"/>
          <w:sz w:val="15"/>
          <w:szCs w:val="15"/>
          <w:lang w:val="en-US" w:eastAsia="en-US" w:bidi="en-US"/>
        </w:rPr>
        <w:t xml:space="preserve"> ■ </w:t>
      </w:r>
      <w:r>
        <w:rPr>
          <w:b w:val="0"/>
          <w:bCs w:val="0"/>
          <w:color w:val="000000"/>
          <w:sz w:val="15"/>
          <w:szCs w:val="15"/>
          <w:lang w:val="en-US" w:eastAsia="en-US" w:bidi="en-US"/>
        </w:rPr>
        <w:tab/>
        <w:t>-</w:t>
      </w:r>
      <w:r>
        <w:rPr>
          <w:b w:val="0"/>
          <w:bCs w:val="0"/>
          <w:color w:val="000000"/>
          <w:sz w:val="15"/>
          <w:szCs w:val="15"/>
          <w:lang w:val="en-US" w:eastAsia="en-US" w:bidi="en-US"/>
        </w:rPr>
        <w:tab/>
        <w:t>■ -</w:t>
      </w:r>
      <w:r>
        <w:rPr>
          <w:b w:val="0"/>
          <w:bCs w:val="0"/>
          <w:color w:val="000000"/>
          <w:sz w:val="15"/>
          <w:szCs w:val="15"/>
          <w:lang w:val="en-US" w:eastAsia="en-US" w:bidi="en-US"/>
        </w:rPr>
        <w:tab/>
        <w:t>——-</w:t>
      </w:r>
    </w:p>
    <w:p w14:paraId="5B4EFB94" w14:textId="77777777" w:rsidR="00DE5AFA" w:rsidRDefault="00000000">
      <w:pPr>
        <w:pStyle w:val="Poznmkapodarou0"/>
        <w:framePr w:w="4181" w:h="1258" w:hRule="exact" w:wrap="none" w:vAnchor="page" w:hAnchor="page" w:x="1467" w:y="5946"/>
        <w:spacing w:after="80"/>
        <w:jc w:val="both"/>
        <w:rPr>
          <w:sz w:val="8"/>
          <w:szCs w:val="8"/>
        </w:rPr>
      </w:pPr>
      <w:r>
        <w:rPr>
          <w:b w:val="0"/>
          <w:bCs w:val="0"/>
          <w:color w:val="000000"/>
          <w:sz w:val="15"/>
          <w:szCs w:val="15"/>
        </w:rPr>
        <w:t>Telefonní číslo*</w:t>
      </w:r>
      <w:r>
        <w:rPr>
          <w:color w:val="000000"/>
          <w:sz w:val="8"/>
          <w:szCs w:val="8"/>
          <w:lang w:val="en-US" w:eastAsia="en-US" w:bidi="en-US"/>
        </w:rPr>
        <w:t>/</w:t>
      </w:r>
      <w:proofErr w:type="spellStart"/>
      <w:r>
        <w:rPr>
          <w:color w:val="000000"/>
          <w:sz w:val="8"/>
          <w:szCs w:val="8"/>
          <w:lang w:val="en-US" w:eastAsia="en-US" w:bidi="en-US"/>
        </w:rPr>
        <w:t>Telephcn</w:t>
      </w:r>
      <w:proofErr w:type="spellEnd"/>
      <w:r>
        <w:rPr>
          <w:color w:val="000000"/>
          <w:sz w:val="8"/>
          <w:szCs w:val="8"/>
          <w:lang w:val="en-US" w:eastAsia="en-US" w:bidi="en-US"/>
        </w:rPr>
        <w:t xml:space="preserve"> </w:t>
      </w:r>
      <w:r>
        <w:rPr>
          <w:b w:val="0"/>
          <w:bCs w:val="0"/>
          <w:color w:val="000000"/>
          <w:sz w:val="15"/>
          <w:szCs w:val="15"/>
          <w:lang w:val="en-US" w:eastAsia="en-US" w:bidi="en-US"/>
        </w:rPr>
        <w:t xml:space="preserve">u </w:t>
      </w:r>
      <w:r>
        <w:rPr>
          <w:color w:val="000000"/>
          <w:sz w:val="8"/>
          <w:szCs w:val="8"/>
          <w:lang w:val="en-US" w:eastAsia="en-US" w:bidi="en-US"/>
        </w:rPr>
        <w:t xml:space="preserve">n </w:t>
      </w:r>
      <w:proofErr w:type="spellStart"/>
      <w:r>
        <w:rPr>
          <w:color w:val="000000"/>
          <w:sz w:val="8"/>
          <w:szCs w:val="8"/>
          <w:lang w:val="en-US" w:eastAsia="en-US" w:bidi="en-US"/>
        </w:rPr>
        <w:t>umbai</w:t>
      </w:r>
      <w:proofErr w:type="spellEnd"/>
      <w:r>
        <w:rPr>
          <w:color w:val="000000"/>
          <w:sz w:val="8"/>
          <w:szCs w:val="8"/>
          <w:lang w:val="en-US" w:eastAsia="en-US" w:bidi="en-US"/>
        </w:rPr>
        <w:t xml:space="preserve"> * ■</w:t>
      </w:r>
    </w:p>
    <w:p w14:paraId="00163350" w14:textId="77777777" w:rsidR="00DE5AFA" w:rsidRDefault="00000000">
      <w:pPr>
        <w:pStyle w:val="Poznmkapodarou0"/>
        <w:framePr w:w="4181" w:h="1258" w:hRule="exact" w:wrap="none" w:vAnchor="page" w:hAnchor="page" w:x="1467" w:y="5946"/>
        <w:spacing w:after="0"/>
        <w:jc w:val="both"/>
        <w:rPr>
          <w:sz w:val="8"/>
          <w:szCs w:val="8"/>
        </w:rPr>
      </w:pPr>
      <w:r>
        <w:rPr>
          <w:b w:val="0"/>
          <w:bCs w:val="0"/>
          <w:color w:val="000000"/>
          <w:sz w:val="15"/>
          <w:szCs w:val="15"/>
        </w:rPr>
        <w:t xml:space="preserve">Po </w:t>
      </w:r>
      <w:r>
        <w:rPr>
          <w:b w:val="0"/>
          <w:bCs w:val="0"/>
          <w:color w:val="000000"/>
          <w:sz w:val="15"/>
          <w:szCs w:val="15"/>
          <w:lang w:val="en-US" w:eastAsia="en-US" w:bidi="en-US"/>
        </w:rPr>
        <w:t xml:space="preserve">d </w:t>
      </w:r>
      <w:r>
        <w:rPr>
          <w:b w:val="0"/>
          <w:bCs w:val="0"/>
          <w:color w:val="000000"/>
          <w:sz w:val="15"/>
          <w:szCs w:val="15"/>
        </w:rPr>
        <w:t xml:space="preserve">pí </w:t>
      </w:r>
      <w:r>
        <w:rPr>
          <w:b w:val="0"/>
          <w:bCs w:val="0"/>
          <w:color w:val="000000"/>
          <w:sz w:val="15"/>
          <w:szCs w:val="15"/>
          <w:lang w:val="en-US" w:eastAsia="en-US" w:bidi="en-US"/>
        </w:rPr>
        <w:t xml:space="preserve">5 </w:t>
      </w:r>
      <w:r>
        <w:rPr>
          <w:color w:val="000000"/>
          <w:sz w:val="8"/>
          <w:szCs w:val="8"/>
          <w:lang w:val="en-US" w:eastAsia="en-US" w:bidi="en-US"/>
        </w:rPr>
        <w:t>/</w:t>
      </w:r>
      <w:proofErr w:type="spellStart"/>
      <w:proofErr w:type="gramStart"/>
      <w:r>
        <w:rPr>
          <w:color w:val="000000"/>
          <w:sz w:val="8"/>
          <w:szCs w:val="8"/>
          <w:lang w:val="en-US" w:eastAsia="en-US" w:bidi="en-US"/>
        </w:rPr>
        <w:t>Sl</w:t>
      </w:r>
      <w:proofErr w:type="spellEnd"/>
      <w:r>
        <w:rPr>
          <w:color w:val="000000"/>
          <w:sz w:val="8"/>
          <w:szCs w:val="8"/>
          <w:lang w:val="en-US" w:eastAsia="en-US" w:bidi="en-US"/>
        </w:rPr>
        <w:t>(</w:t>
      </w:r>
      <w:proofErr w:type="spellStart"/>
      <w:proofErr w:type="gramEnd"/>
      <w:r>
        <w:rPr>
          <w:color w:val="000000"/>
          <w:sz w:val="8"/>
          <w:szCs w:val="8"/>
          <w:lang w:val="en-US" w:eastAsia="en-US" w:bidi="en-US"/>
        </w:rPr>
        <w:t>jft</w:t>
      </w:r>
      <w:proofErr w:type="spellEnd"/>
      <w:r>
        <w:rPr>
          <w:color w:val="000000"/>
          <w:sz w:val="8"/>
          <w:szCs w:val="8"/>
          <w:lang w:val="en-US" w:eastAsia="en-US" w:bidi="en-US"/>
        </w:rPr>
        <w:t xml:space="preserve"> </w:t>
      </w:r>
      <w:proofErr w:type="spellStart"/>
      <w:r>
        <w:rPr>
          <w:color w:val="000000"/>
          <w:sz w:val="8"/>
          <w:szCs w:val="8"/>
          <w:lang w:val="en-US" w:eastAsia="en-US" w:bidi="en-US"/>
        </w:rPr>
        <w:t>aliTA</w:t>
      </w:r>
      <w:proofErr w:type="spellEnd"/>
    </w:p>
    <w:p w14:paraId="6EBB2FAB" w14:textId="77777777" w:rsidR="00DE5AFA" w:rsidRDefault="00000000">
      <w:pPr>
        <w:pStyle w:val="Poznmkapodarou0"/>
        <w:framePr w:w="4181" w:h="163" w:hRule="exact" w:wrap="none" w:vAnchor="page" w:hAnchor="page" w:x="1467" w:y="7645"/>
        <w:spacing w:after="0"/>
        <w:ind w:firstLine="200"/>
        <w:rPr>
          <w:sz w:val="8"/>
          <w:szCs w:val="8"/>
        </w:rPr>
      </w:pPr>
      <w:r>
        <w:rPr>
          <w:color w:val="000000"/>
          <w:sz w:val="11"/>
          <w:szCs w:val="11"/>
          <w:lang w:val="en-US" w:eastAsia="en-US" w:bidi="en-US"/>
        </w:rPr>
        <w:t xml:space="preserve">* </w:t>
      </w:r>
      <w:r>
        <w:rPr>
          <w:color w:val="000000"/>
          <w:sz w:val="11"/>
          <w:szCs w:val="11"/>
        </w:rPr>
        <w:t>nepovinné</w:t>
      </w:r>
      <w:r>
        <w:rPr>
          <w:color w:val="000000"/>
          <w:sz w:val="8"/>
          <w:szCs w:val="8"/>
          <w:lang w:val="en-US" w:eastAsia="en-US" w:bidi="en-US"/>
        </w:rPr>
        <w:t>/optional</w:t>
      </w:r>
    </w:p>
    <w:p w14:paraId="1E20A863" w14:textId="77777777" w:rsidR="00DE5AFA" w:rsidRDefault="00000000">
      <w:pPr>
        <w:pStyle w:val="Obsah0"/>
        <w:framePr w:w="4205" w:h="2314" w:hRule="exact" w:wrap="none" w:vAnchor="page" w:hAnchor="page" w:x="6046" w:y="4674"/>
        <w:numPr>
          <w:ilvl w:val="0"/>
          <w:numId w:val="251"/>
        </w:numPr>
        <w:tabs>
          <w:tab w:val="left" w:pos="238"/>
          <w:tab w:val="left" w:pos="1541"/>
          <w:tab w:val="left" w:pos="2760"/>
          <w:tab w:val="left" w:pos="3720"/>
        </w:tabs>
        <w:spacing w:after="120"/>
        <w:rPr>
          <w:sz w:val="8"/>
          <w:szCs w:val="8"/>
        </w:rPr>
      </w:pPr>
      <w:r>
        <w:rPr>
          <w:i w:val="0"/>
          <w:iCs w:val="0"/>
          <w:color w:val="000000"/>
          <w:sz w:val="15"/>
          <w:szCs w:val="15"/>
        </w:rPr>
        <w:t>Jméno</w:t>
      </w:r>
      <w:r>
        <w:rPr>
          <w:b/>
          <w:bCs/>
          <w:i w:val="0"/>
          <w:iCs w:val="0"/>
          <w:color w:val="000000"/>
          <w:sz w:val="8"/>
          <w:szCs w:val="8"/>
          <w:lang w:val="en-US" w:eastAsia="en-US" w:bidi="en-US"/>
        </w:rPr>
        <w:t>'/Nome*</w:t>
      </w:r>
      <w:r>
        <w:rPr>
          <w:b/>
          <w:bCs/>
          <w:i w:val="0"/>
          <w:iCs w:val="0"/>
          <w:color w:val="000000"/>
          <w:sz w:val="8"/>
          <w:szCs w:val="8"/>
          <w:lang w:val="en-US" w:eastAsia="en-US" w:bidi="en-US"/>
        </w:rPr>
        <w:tab/>
        <w:t>—■</w:t>
      </w:r>
      <w:r>
        <w:rPr>
          <w:b/>
          <w:bCs/>
          <w:i w:val="0"/>
          <w:iCs w:val="0"/>
          <w:color w:val="000000"/>
          <w:sz w:val="8"/>
          <w:szCs w:val="8"/>
          <w:lang w:val="en-US" w:eastAsia="en-US" w:bidi="en-US"/>
        </w:rPr>
        <w:tab/>
        <w:t>■</w:t>
      </w:r>
      <w:r>
        <w:rPr>
          <w:b/>
          <w:bCs/>
          <w:i w:val="0"/>
          <w:iCs w:val="0"/>
          <w:color w:val="000000"/>
          <w:sz w:val="8"/>
          <w:szCs w:val="8"/>
          <w:lang w:val="en-US" w:eastAsia="en-US" w:bidi="en-US"/>
        </w:rPr>
        <w:tab/>
        <w:t>■■</w:t>
      </w:r>
    </w:p>
    <w:p w14:paraId="65E8A96A" w14:textId="77777777" w:rsidR="00DE5AFA" w:rsidRDefault="00000000">
      <w:pPr>
        <w:pStyle w:val="Obsah0"/>
        <w:framePr w:w="4205" w:h="2314" w:hRule="exact" w:wrap="none" w:vAnchor="page" w:hAnchor="page" w:x="6046" w:y="4674"/>
        <w:numPr>
          <w:ilvl w:val="0"/>
          <w:numId w:val="251"/>
        </w:numPr>
        <w:tabs>
          <w:tab w:val="left" w:pos="334"/>
          <w:tab w:val="left" w:leader="underscore" w:pos="1541"/>
          <w:tab w:val="left" w:leader="underscore" w:pos="1990"/>
          <w:tab w:val="left" w:leader="hyphen" w:pos="4112"/>
        </w:tabs>
        <w:spacing w:after="120"/>
        <w:rPr>
          <w:sz w:val="15"/>
          <w:szCs w:val="15"/>
        </w:rPr>
      </w:pPr>
      <w:r>
        <w:rPr>
          <w:i w:val="0"/>
          <w:iCs w:val="0"/>
          <w:color w:val="000000"/>
          <w:sz w:val="15"/>
          <w:szCs w:val="15"/>
        </w:rPr>
        <w:t>Druh</w:t>
      </w:r>
      <w:r>
        <w:rPr>
          <w:i w:val="0"/>
          <w:iCs w:val="0"/>
          <w:color w:val="000000"/>
          <w:sz w:val="15"/>
          <w:szCs w:val="15"/>
          <w:lang w:val="en-US" w:eastAsia="en-US" w:bidi="en-US"/>
        </w:rPr>
        <w:t>/s^</w:t>
      </w:r>
      <w:r>
        <w:rPr>
          <w:i w:val="0"/>
          <w:iCs w:val="0"/>
          <w:color w:val="000000"/>
          <w:sz w:val="15"/>
          <w:szCs w:val="15"/>
          <w:lang w:val="en-US" w:eastAsia="en-US" w:bidi="en-US"/>
        </w:rPr>
        <w:tab/>
        <w:t>—</w:t>
      </w:r>
      <w:r>
        <w:rPr>
          <w:i w:val="0"/>
          <w:iCs w:val="0"/>
          <w:color w:val="000000"/>
          <w:sz w:val="15"/>
          <w:szCs w:val="15"/>
          <w:lang w:val="en-US" w:eastAsia="en-US" w:bidi="en-US"/>
        </w:rPr>
        <w:tab/>
      </w:r>
      <w:r>
        <w:rPr>
          <w:i w:val="0"/>
          <w:iCs w:val="0"/>
          <w:color w:val="000000"/>
          <w:sz w:val="15"/>
          <w:szCs w:val="15"/>
          <w:lang w:val="en-US" w:eastAsia="en-US" w:bidi="en-US"/>
        </w:rPr>
        <w:tab/>
      </w:r>
    </w:p>
    <w:p w14:paraId="29B84457" w14:textId="77777777" w:rsidR="00DE5AFA" w:rsidRDefault="00000000">
      <w:pPr>
        <w:pStyle w:val="Obsah0"/>
        <w:framePr w:w="4205" w:h="2314" w:hRule="exact" w:wrap="none" w:vAnchor="page" w:hAnchor="page" w:x="6046" w:y="4674"/>
        <w:numPr>
          <w:ilvl w:val="0"/>
          <w:numId w:val="251"/>
        </w:numPr>
        <w:tabs>
          <w:tab w:val="left" w:pos="334"/>
        </w:tabs>
        <w:rPr>
          <w:sz w:val="15"/>
          <w:szCs w:val="15"/>
        </w:rPr>
      </w:pPr>
      <w:proofErr w:type="spellStart"/>
      <w:r>
        <w:rPr>
          <w:i w:val="0"/>
          <w:iCs w:val="0"/>
          <w:color w:val="000000"/>
          <w:sz w:val="15"/>
          <w:szCs w:val="15"/>
          <w:lang w:val="en-US" w:eastAsia="en-US" w:bidi="en-US"/>
        </w:rPr>
        <w:t>Plemeno</w:t>
      </w:r>
      <w:proofErr w:type="spellEnd"/>
      <w:r>
        <w:rPr>
          <w:i w:val="0"/>
          <w:iCs w:val="0"/>
          <w:color w:val="000000"/>
          <w:sz w:val="15"/>
          <w:szCs w:val="15"/>
          <w:lang w:val="en-US" w:eastAsia="en-US" w:bidi="en-US"/>
        </w:rPr>
        <w:t>*</w:t>
      </w:r>
      <w:proofErr w:type="spellStart"/>
      <w:r>
        <w:rPr>
          <w:i w:val="0"/>
          <w:iCs w:val="0"/>
          <w:color w:val="000000"/>
          <w:sz w:val="15"/>
          <w:szCs w:val="15"/>
          <w:lang w:val="en-US" w:eastAsia="en-US" w:bidi="en-US"/>
        </w:rPr>
        <w:t>Mr</w:t>
      </w:r>
      <w:proofErr w:type="spellEnd"/>
      <w:r>
        <w:rPr>
          <w:i w:val="0"/>
          <w:iCs w:val="0"/>
          <w:color w:val="000000"/>
          <w:sz w:val="15"/>
          <w:szCs w:val="15"/>
          <w:lang w:val="en-US" w:eastAsia="en-US" w:bidi="en-US"/>
        </w:rPr>
        <w:t>.«d'</w:t>
      </w:r>
    </w:p>
    <w:p w14:paraId="1D22889C" w14:textId="77777777" w:rsidR="00DE5AFA" w:rsidRDefault="00000000">
      <w:pPr>
        <w:pStyle w:val="Obsah0"/>
        <w:framePr w:w="4205" w:h="2314" w:hRule="exact" w:wrap="none" w:vAnchor="page" w:hAnchor="page" w:x="6046" w:y="4674"/>
        <w:tabs>
          <w:tab w:val="left" w:leader="underscore" w:pos="4112"/>
        </w:tabs>
        <w:spacing w:after="120"/>
        <w:jc w:val="both"/>
        <w:rPr>
          <w:sz w:val="15"/>
          <w:szCs w:val="15"/>
        </w:rPr>
      </w:pPr>
      <w:proofErr w:type="gramStart"/>
      <w:r>
        <w:rPr>
          <w:i w:val="0"/>
          <w:iCs w:val="0"/>
          <w:color w:val="000000"/>
          <w:sz w:val="15"/>
          <w:szCs w:val="15"/>
          <w:lang w:val="en-US" w:eastAsia="en-US" w:bidi="en-US"/>
        </w:rPr>
        <w:t>4,pohlavi</w:t>
      </w:r>
      <w:proofErr w:type="gramEnd"/>
      <w:r>
        <w:rPr>
          <w:i w:val="0"/>
          <w:iCs w:val="0"/>
          <w:color w:val="000000"/>
          <w:sz w:val="15"/>
          <w:szCs w:val="15"/>
          <w:lang w:val="en-US" w:eastAsia="en-US" w:bidi="en-US"/>
        </w:rPr>
        <w:t>/s..</w:t>
      </w:r>
      <w:proofErr w:type="spellStart"/>
      <w:r>
        <w:rPr>
          <w:i w:val="0"/>
          <w:iCs w:val="0"/>
          <w:color w:val="000000"/>
          <w:sz w:val="15"/>
          <w:szCs w:val="15"/>
          <w:lang w:val="en-US" w:eastAsia="en-US" w:bidi="en-US"/>
        </w:rPr>
        <w:t>H</w:t>
      </w:r>
      <w:r>
        <w:rPr>
          <w:i w:val="0"/>
          <w:iCs w:val="0"/>
          <w:color w:val="000000"/>
          <w:sz w:val="15"/>
          <w:szCs w:val="15"/>
          <w:u w:val="single"/>
          <w:lang w:val="en-US" w:eastAsia="en-US" w:bidi="en-US"/>
        </w:rPr>
        <w:t>X-Cte</w:t>
      </w:r>
      <w:proofErr w:type="spellEnd"/>
      <w:r>
        <w:rPr>
          <w:i w:val="0"/>
          <w:iCs w:val="0"/>
          <w:color w:val="000000"/>
          <w:sz w:val="15"/>
          <w:szCs w:val="15"/>
          <w:lang w:val="en-US" w:eastAsia="en-US" w:bidi="en-US"/>
        </w:rPr>
        <w:tab/>
      </w:r>
    </w:p>
    <w:p w14:paraId="50DF9BB1" w14:textId="77777777" w:rsidR="00DE5AFA" w:rsidRDefault="00000000">
      <w:pPr>
        <w:pStyle w:val="Obsah0"/>
        <w:framePr w:w="4205" w:h="2314" w:hRule="exact" w:wrap="none" w:vAnchor="page" w:hAnchor="page" w:x="6046" w:y="4674"/>
        <w:tabs>
          <w:tab w:val="left" w:leader="hyphen" w:pos="2760"/>
        </w:tabs>
        <w:rPr>
          <w:sz w:val="15"/>
          <w:szCs w:val="15"/>
        </w:rPr>
      </w:pPr>
      <w:r>
        <w:rPr>
          <w:i w:val="0"/>
          <w:iCs w:val="0"/>
          <w:color w:val="000000"/>
          <w:sz w:val="15"/>
          <w:szCs w:val="15"/>
          <w:lang w:val="en-US" w:eastAsia="en-US" w:bidi="en-US"/>
        </w:rPr>
        <w:t xml:space="preserve">5. Datum </w:t>
      </w:r>
      <w:r>
        <w:rPr>
          <w:i w:val="0"/>
          <w:iCs w:val="0"/>
          <w:color w:val="000000"/>
          <w:sz w:val="15"/>
          <w:szCs w:val="15"/>
        </w:rPr>
        <w:t>nerození*/i</w:t>
      </w:r>
      <w:proofErr w:type="gramStart"/>
      <w:r>
        <w:rPr>
          <w:i w:val="0"/>
          <w:iCs w:val="0"/>
          <w:color w:val="000000"/>
          <w:sz w:val="15"/>
          <w:szCs w:val="15"/>
        </w:rPr>
        <w:t>»..</w:t>
      </w:r>
      <w:proofErr w:type="spellStart"/>
      <w:proofErr w:type="gramEnd"/>
      <w:r>
        <w:rPr>
          <w:i w:val="0"/>
          <w:iCs w:val="0"/>
          <w:color w:val="000000"/>
          <w:sz w:val="15"/>
          <w:szCs w:val="15"/>
        </w:rPr>
        <w:t>ui»ť</w:t>
      </w:r>
      <w:proofErr w:type="spellEnd"/>
      <w:r>
        <w:rPr>
          <w:i w:val="0"/>
          <w:iCs w:val="0"/>
          <w:color w:val="000000"/>
          <w:sz w:val="15"/>
          <w:szCs w:val="15"/>
        </w:rPr>
        <w:t xml:space="preserve"> </w:t>
      </w:r>
      <w:r>
        <w:rPr>
          <w:i w:val="0"/>
          <w:iCs w:val="0"/>
          <w:color w:val="000000"/>
          <w:sz w:val="15"/>
          <w:szCs w:val="15"/>
          <w:lang w:val="en-US" w:eastAsia="en-US" w:bidi="en-US"/>
        </w:rPr>
        <w:tab/>
        <w:t xml:space="preserve"> —</w:t>
      </w:r>
    </w:p>
    <w:p w14:paraId="2D64B908" w14:textId="77777777" w:rsidR="00DE5AFA" w:rsidRDefault="00000000">
      <w:pPr>
        <w:pStyle w:val="Obsah0"/>
        <w:framePr w:w="4205" w:h="2314" w:hRule="exact" w:wrap="none" w:vAnchor="page" w:hAnchor="page" w:x="6046" w:y="4674"/>
        <w:tabs>
          <w:tab w:val="left" w:leader="hyphen" w:pos="1990"/>
          <w:tab w:val="left" w:leader="hyphen" w:pos="4112"/>
        </w:tabs>
        <w:spacing w:after="120"/>
        <w:jc w:val="both"/>
        <w:rPr>
          <w:sz w:val="15"/>
          <w:szCs w:val="15"/>
        </w:rPr>
      </w:pPr>
      <w:r>
        <w:rPr>
          <w:i w:val="0"/>
          <w:iCs w:val="0"/>
          <w:color w:val="000000"/>
          <w:sz w:val="15"/>
          <w:szCs w:val="15"/>
        </w:rPr>
        <w:t xml:space="preserve">ó. </w:t>
      </w:r>
      <w:proofErr w:type="gramStart"/>
      <w:r>
        <w:rPr>
          <w:i w:val="0"/>
          <w:iCs w:val="0"/>
          <w:color w:val="000000"/>
          <w:sz w:val="15"/>
          <w:szCs w:val="15"/>
        </w:rPr>
        <w:t xml:space="preserve">Barva </w:t>
      </w:r>
      <w:r>
        <w:rPr>
          <w:i w:val="0"/>
          <w:iCs w:val="0"/>
          <w:color w:val="000000"/>
          <w:sz w:val="15"/>
          <w:szCs w:val="15"/>
          <w:lang w:val="en-US" w:eastAsia="en-US" w:bidi="en-US"/>
        </w:rPr>
        <w:t>,</w:t>
      </w:r>
      <w:proofErr w:type="spellStart"/>
      <w:r>
        <w:rPr>
          <w:i w:val="0"/>
          <w:iCs w:val="0"/>
          <w:color w:val="000000"/>
          <w:sz w:val="15"/>
          <w:szCs w:val="15"/>
          <w:lang w:val="en-US" w:eastAsia="en-US" w:bidi="en-US"/>
        </w:rPr>
        <w:t>cd</w:t>
      </w:r>
      <w:proofErr w:type="gramEnd"/>
      <w:r>
        <w:rPr>
          <w:i w:val="0"/>
          <w:iCs w:val="0"/>
          <w:color w:val="000000"/>
          <w:sz w:val="15"/>
          <w:szCs w:val="15"/>
          <w:lang w:val="en-US" w:eastAsia="en-US" w:bidi="en-US"/>
        </w:rPr>
        <w:t>.w</w:t>
      </w:r>
      <w:proofErr w:type="spellEnd"/>
      <w:r>
        <w:rPr>
          <w:i w:val="0"/>
          <w:iCs w:val="0"/>
          <w:color w:val="000000"/>
          <w:sz w:val="15"/>
          <w:szCs w:val="15"/>
          <w:lang w:val="en-US" w:eastAsia="en-US" w:bidi="en-US"/>
        </w:rPr>
        <w:tab/>
      </w:r>
      <w:r>
        <w:rPr>
          <w:i w:val="0"/>
          <w:iCs w:val="0"/>
          <w:color w:val="000000"/>
          <w:sz w:val="15"/>
          <w:szCs w:val="15"/>
          <w:u w:val="single"/>
        </w:rPr>
        <w:t>-</w:t>
      </w:r>
      <w:proofErr w:type="spellStart"/>
      <w:r>
        <w:rPr>
          <w:i w:val="0"/>
          <w:iCs w:val="0"/>
          <w:color w:val="000000"/>
          <w:sz w:val="15"/>
          <w:szCs w:val="15"/>
          <w:u w:val="single"/>
        </w:rPr>
        <w:t>jlstS</w:t>
      </w:r>
      <w:proofErr w:type="spellEnd"/>
      <w:r>
        <w:rPr>
          <w:i w:val="0"/>
          <w:iCs w:val="0"/>
          <w:color w:val="000000"/>
          <w:sz w:val="15"/>
          <w:szCs w:val="15"/>
          <w:u w:val="single"/>
        </w:rPr>
        <w:t>-Od</w:t>
      </w:r>
      <w:r>
        <w:rPr>
          <w:i w:val="0"/>
          <w:iCs w:val="0"/>
          <w:color w:val="000000"/>
          <w:sz w:val="15"/>
          <w:szCs w:val="15"/>
        </w:rPr>
        <w:t xml:space="preserve"> </w:t>
      </w:r>
      <w:r>
        <w:rPr>
          <w:i w:val="0"/>
          <w:iCs w:val="0"/>
          <w:color w:val="000000"/>
          <w:sz w:val="15"/>
          <w:szCs w:val="15"/>
          <w:lang w:val="en-US" w:eastAsia="en-US" w:bidi="en-US"/>
        </w:rPr>
        <w:t>—</w:t>
      </w:r>
      <w:r>
        <w:rPr>
          <w:i w:val="0"/>
          <w:iCs w:val="0"/>
          <w:color w:val="000000"/>
          <w:sz w:val="15"/>
          <w:szCs w:val="15"/>
          <w:lang w:val="en-US" w:eastAsia="en-US" w:bidi="en-US"/>
        </w:rPr>
        <w:tab/>
        <w:t>.</w:t>
      </w:r>
    </w:p>
    <w:p w14:paraId="0C1B38AF" w14:textId="77777777" w:rsidR="00DE5AFA" w:rsidRDefault="00000000">
      <w:pPr>
        <w:pStyle w:val="Zkladntext120"/>
        <w:framePr w:w="4205" w:h="2314" w:hRule="exact" w:wrap="none" w:vAnchor="page" w:hAnchor="page" w:x="6046" w:y="4674"/>
        <w:spacing w:after="120"/>
        <w:rPr>
          <w:sz w:val="15"/>
          <w:szCs w:val="15"/>
        </w:rPr>
      </w:pPr>
      <w:r>
        <w:rPr>
          <w:b w:val="0"/>
          <w:bCs w:val="0"/>
          <w:color w:val="000000"/>
          <w:sz w:val="15"/>
          <w:szCs w:val="15"/>
          <w:lang w:val="en-US" w:eastAsia="en-US" w:bidi="en-US"/>
        </w:rPr>
        <w:t xml:space="preserve">7. </w:t>
      </w:r>
      <w:r>
        <w:rPr>
          <w:b w:val="0"/>
          <w:bCs w:val="0"/>
          <w:color w:val="000000"/>
          <w:sz w:val="15"/>
          <w:szCs w:val="15"/>
        </w:rPr>
        <w:t>Veškeré výrazné nebo rozeznatelné rysy</w:t>
      </w:r>
    </w:p>
    <w:p w14:paraId="0B5A3DB6" w14:textId="77777777" w:rsidR="00DE5AFA" w:rsidRDefault="00000000">
      <w:pPr>
        <w:pStyle w:val="Jin0"/>
        <w:framePr w:w="4205" w:h="2314" w:hRule="exact" w:wrap="none" w:vAnchor="page" w:hAnchor="page" w:x="6046" w:y="4674"/>
        <w:spacing w:after="0" w:line="240" w:lineRule="auto"/>
        <w:ind w:firstLine="180"/>
        <w:jc w:val="both"/>
        <w:rPr>
          <w:sz w:val="8"/>
          <w:szCs w:val="8"/>
        </w:rPr>
      </w:pPr>
      <w:r>
        <w:rPr>
          <w:b/>
          <w:bCs/>
          <w:sz w:val="11"/>
          <w:szCs w:val="11"/>
        </w:rPr>
        <w:t xml:space="preserve">Cl </w:t>
      </w:r>
      <w:proofErr w:type="spellStart"/>
      <w:r>
        <w:rPr>
          <w:b/>
          <w:bCs/>
          <w:sz w:val="11"/>
          <w:szCs w:val="11"/>
        </w:rPr>
        <w:t>vlosinOStl</w:t>
      </w:r>
      <w:proofErr w:type="spellEnd"/>
      <w:r>
        <w:rPr>
          <w:b/>
          <w:bCs/>
          <w:sz w:val="11"/>
          <w:szCs w:val="11"/>
        </w:rPr>
        <w:t xml:space="preserve">/Any </w:t>
      </w:r>
      <w:proofErr w:type="spellStart"/>
      <w:r>
        <w:rPr>
          <w:b/>
          <w:bCs/>
          <w:sz w:val="8"/>
          <w:szCs w:val="8"/>
        </w:rPr>
        <w:t>nofabLrv</w:t>
      </w:r>
      <w:proofErr w:type="spellEnd"/>
      <w:r>
        <w:rPr>
          <w:b/>
          <w:bCs/>
          <w:sz w:val="8"/>
          <w:szCs w:val="8"/>
        </w:rPr>
        <w:t xml:space="preserve"> </w:t>
      </w:r>
      <w:proofErr w:type="spellStart"/>
      <w:r>
        <w:rPr>
          <w:b/>
          <w:bCs/>
          <w:sz w:val="8"/>
          <w:szCs w:val="8"/>
        </w:rPr>
        <w:t>dkcwiwhli</w:t>
      </w:r>
      <w:proofErr w:type="spellEnd"/>
      <w:r>
        <w:rPr>
          <w:b/>
          <w:bCs/>
          <w:sz w:val="8"/>
          <w:szCs w:val="8"/>
        </w:rPr>
        <w:t xml:space="preserve"> </w:t>
      </w:r>
      <w:proofErr w:type="spellStart"/>
      <w:r>
        <w:rPr>
          <w:b/>
          <w:bCs/>
          <w:sz w:val="8"/>
          <w:szCs w:val="8"/>
        </w:rPr>
        <w:t>fiaKnior</w:t>
      </w:r>
      <w:proofErr w:type="spellEnd"/>
      <w:r>
        <w:rPr>
          <w:b/>
          <w:bCs/>
          <w:sz w:val="8"/>
          <w:szCs w:val="8"/>
        </w:rPr>
        <w:t xml:space="preserve"> </w:t>
      </w:r>
      <w:proofErr w:type="spellStart"/>
      <w:r>
        <w:rPr>
          <w:b/>
          <w:bCs/>
          <w:sz w:val="8"/>
          <w:szCs w:val="8"/>
        </w:rPr>
        <w:t>rhqrCZreriítlu</w:t>
      </w:r>
      <w:proofErr w:type="spellEnd"/>
    </w:p>
    <w:p w14:paraId="1FFE2212" w14:textId="77777777" w:rsidR="00DE5AFA" w:rsidRDefault="00000000">
      <w:pPr>
        <w:pStyle w:val="Zkladntext100"/>
        <w:framePr w:wrap="none" w:vAnchor="page" w:hAnchor="page" w:x="6046" w:y="7664"/>
        <w:spacing w:line="240" w:lineRule="auto"/>
        <w:ind w:firstLine="320"/>
        <w:rPr>
          <w:sz w:val="11"/>
          <w:szCs w:val="11"/>
        </w:rPr>
      </w:pPr>
      <w:proofErr w:type="spellStart"/>
      <w:r>
        <w:rPr>
          <w:b/>
          <w:bCs/>
          <w:color w:val="000000"/>
          <w:sz w:val="11"/>
          <w:szCs w:val="11"/>
        </w:rPr>
        <w:t>dlo</w:t>
      </w:r>
      <w:proofErr w:type="spellEnd"/>
      <w:r>
        <w:rPr>
          <w:b/>
          <w:bCs/>
          <w:color w:val="000000"/>
          <w:sz w:val="11"/>
          <w:szCs w:val="11"/>
        </w:rPr>
        <w:t xml:space="preserve"> </w:t>
      </w:r>
      <w:proofErr w:type="spellStart"/>
      <w:proofErr w:type="gramStart"/>
      <w:r>
        <w:rPr>
          <w:b/>
          <w:bCs/>
          <w:color w:val="000000"/>
          <w:sz w:val="11"/>
          <w:szCs w:val="11"/>
        </w:rPr>
        <w:t>úda</w:t>
      </w:r>
      <w:proofErr w:type="spellEnd"/>
      <w:r>
        <w:rPr>
          <w:b/>
          <w:bCs/>
          <w:color w:val="000000"/>
          <w:sz w:val="11"/>
          <w:szCs w:val="11"/>
        </w:rPr>
        <w:t>]ú</w:t>
      </w:r>
      <w:proofErr w:type="gramEnd"/>
      <w:r>
        <w:rPr>
          <w:b/>
          <w:bCs/>
          <w:color w:val="000000"/>
          <w:sz w:val="11"/>
          <w:szCs w:val="11"/>
        </w:rPr>
        <w:t xml:space="preserve"> uvedených </w:t>
      </w:r>
      <w:proofErr w:type="spellStart"/>
      <w:r>
        <w:rPr>
          <w:b/>
          <w:bCs/>
          <w:color w:val="000000"/>
          <w:sz w:val="11"/>
          <w:szCs w:val="11"/>
        </w:rPr>
        <w:t>Tnajilelem</w:t>
      </w:r>
      <w:proofErr w:type="spellEnd"/>
      <w:r>
        <w:rPr>
          <w:b/>
          <w:bCs/>
          <w:color w:val="000000"/>
          <w:sz w:val="11"/>
          <w:szCs w:val="11"/>
        </w:rPr>
        <w:t xml:space="preserve"> /</w:t>
      </w:r>
      <w:proofErr w:type="spellStart"/>
      <w:r>
        <w:rPr>
          <w:b/>
          <w:bCs/>
          <w:color w:val="000000"/>
          <w:sz w:val="11"/>
          <w:szCs w:val="11"/>
        </w:rPr>
        <w:t>mttoi</w:t>
      </w:r>
      <w:proofErr w:type="spellEnd"/>
      <w:r>
        <w:rPr>
          <w:b/>
          <w:bCs/>
          <w:color w:val="000000"/>
          <w:sz w:val="11"/>
          <w:szCs w:val="11"/>
        </w:rPr>
        <w:t>*</w:t>
      </w:r>
      <w:proofErr w:type="spellStart"/>
      <w:r>
        <w:rPr>
          <w:b/>
          <w:bCs/>
          <w:color w:val="000000"/>
          <w:sz w:val="11"/>
          <w:szCs w:val="11"/>
        </w:rPr>
        <w:t>dl»?a</w:t>
      </w:r>
      <w:proofErr w:type="spellEnd"/>
      <w:r>
        <w:rPr>
          <w:b/>
          <w:bCs/>
          <w:color w:val="000000"/>
          <w:sz w:val="11"/>
          <w:szCs w:val="11"/>
        </w:rPr>
        <w:t>*7w</w:t>
      </w:r>
    </w:p>
    <w:p w14:paraId="736DD3CB" w14:textId="77777777" w:rsidR="00DE5AFA" w:rsidRDefault="00000000">
      <w:pPr>
        <w:pStyle w:val="Jin0"/>
        <w:framePr w:wrap="none" w:vAnchor="page" w:hAnchor="page" w:x="1554" w:y="8010"/>
        <w:spacing w:after="0" w:line="240" w:lineRule="auto"/>
        <w:rPr>
          <w:sz w:val="9"/>
          <w:szCs w:val="9"/>
        </w:rPr>
      </w:pPr>
      <w:r>
        <w:rPr>
          <w:b/>
          <w:bCs/>
          <w:sz w:val="9"/>
          <w:szCs w:val="9"/>
        </w:rPr>
        <w:t>Strano 4 x 32</w:t>
      </w:r>
    </w:p>
    <w:p w14:paraId="576308FB" w14:textId="77777777" w:rsidR="00DE5AFA" w:rsidRDefault="00000000">
      <w:pPr>
        <w:pStyle w:val="Zkladntext120"/>
        <w:framePr w:wrap="none" w:vAnchor="page" w:hAnchor="page" w:x="2994" w:y="8058"/>
        <w:spacing w:after="0"/>
        <w:rPr>
          <w:sz w:val="15"/>
          <w:szCs w:val="15"/>
        </w:rPr>
      </w:pPr>
      <w:r>
        <w:rPr>
          <w:b w:val="0"/>
          <w:bCs w:val="0"/>
          <w:color w:val="000000"/>
          <w:sz w:val="15"/>
          <w:szCs w:val="15"/>
        </w:rPr>
        <w:t>CZ170003796776</w:t>
      </w:r>
    </w:p>
    <w:p w14:paraId="0D5C774E" w14:textId="77777777" w:rsidR="00DE5AFA" w:rsidRDefault="00000000">
      <w:pPr>
        <w:pStyle w:val="Zkladntext120"/>
        <w:framePr w:wrap="none" w:vAnchor="page" w:hAnchor="page" w:x="7558" w:y="8106"/>
        <w:spacing w:after="0"/>
        <w:rPr>
          <w:sz w:val="15"/>
          <w:szCs w:val="15"/>
        </w:rPr>
      </w:pPr>
      <w:r>
        <w:rPr>
          <w:b w:val="0"/>
          <w:bCs w:val="0"/>
          <w:color w:val="000000"/>
          <w:sz w:val="15"/>
          <w:szCs w:val="15"/>
        </w:rPr>
        <w:t>CZ170003796776</w:t>
      </w:r>
    </w:p>
    <w:p w14:paraId="2F5990F4" w14:textId="77777777" w:rsidR="00DE5AFA" w:rsidRDefault="00000000">
      <w:pPr>
        <w:pStyle w:val="Zkladntext90"/>
        <w:framePr w:wrap="none" w:vAnchor="page" w:hAnchor="page" w:x="9598" w:y="8058"/>
        <w:rPr>
          <w:sz w:val="10"/>
          <w:szCs w:val="10"/>
        </w:rPr>
      </w:pPr>
      <w:proofErr w:type="spellStart"/>
      <w:r>
        <w:rPr>
          <w:b/>
          <w:bCs/>
          <w:sz w:val="10"/>
          <w:szCs w:val="10"/>
        </w:rPr>
        <w:t>Shana</w:t>
      </w:r>
      <w:proofErr w:type="spellEnd"/>
      <w:r>
        <w:rPr>
          <w:b/>
          <w:bCs/>
          <w:sz w:val="10"/>
          <w:szCs w:val="10"/>
        </w:rPr>
        <w:t xml:space="preserve"> 5 x 32</w:t>
      </w:r>
    </w:p>
    <w:p w14:paraId="1A1A9B2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09BF486B" w14:textId="77777777" w:rsidR="00DE5AFA" w:rsidRDefault="00000000">
      <w:pPr>
        <w:spacing w:line="1" w:lineRule="exact"/>
      </w:pPr>
      <w:r>
        <w:rPr>
          <w:noProof/>
        </w:rPr>
        <w:lastRenderedPageBreak/>
        <mc:AlternateContent>
          <mc:Choice Requires="wps">
            <w:drawing>
              <wp:anchor distT="0" distB="0" distL="114300" distR="114300" simplePos="0" relativeHeight="251676160" behindDoc="1" locked="0" layoutInCell="1" allowOverlap="1" wp14:anchorId="3E69A0BF" wp14:editId="75489D45">
                <wp:simplePos x="0" y="0"/>
                <wp:positionH relativeFrom="page">
                  <wp:posOffset>2676525</wp:posOffset>
                </wp:positionH>
                <wp:positionV relativeFrom="page">
                  <wp:posOffset>1872615</wp:posOffset>
                </wp:positionV>
                <wp:extent cx="381000" cy="0"/>
                <wp:effectExtent l="0" t="0" r="0" b="0"/>
                <wp:wrapNone/>
                <wp:docPr id="73" name="Shape 73"/>
                <wp:cNvGraphicFramePr/>
                <a:graphic xmlns:a="http://schemas.openxmlformats.org/drawingml/2006/main">
                  <a:graphicData uri="http://schemas.microsoft.com/office/word/2010/wordprocessingShape">
                    <wps:wsp>
                      <wps:cNvCnPr/>
                      <wps:spPr>
                        <a:xfrm>
                          <a:off x="0" y="0"/>
                          <a:ext cx="381000" cy="0"/>
                        </a:xfrm>
                        <a:prstGeom prst="straightConnector1">
                          <a:avLst/>
                        </a:prstGeom>
                        <a:ln w="8890">
                          <a:solidFill/>
                        </a:ln>
                      </wps:spPr>
                      <wps:bodyPr/>
                    </wps:wsp>
                  </a:graphicData>
                </a:graphic>
              </wp:anchor>
            </w:drawing>
          </mc:Choice>
          <mc:Fallback>
            <w:pict>
              <v:shape o:spt="32" o:oned="true" path="m,l21600,21600e" style="position:absolute;margin-left:210.75pt;margin-top:147.45000000000002pt;width:30.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77184" behindDoc="1" locked="0" layoutInCell="1" allowOverlap="1" wp14:anchorId="7DC650C1" wp14:editId="3C150382">
                <wp:simplePos x="0" y="0"/>
                <wp:positionH relativeFrom="page">
                  <wp:posOffset>3173730</wp:posOffset>
                </wp:positionH>
                <wp:positionV relativeFrom="page">
                  <wp:posOffset>1872615</wp:posOffset>
                </wp:positionV>
                <wp:extent cx="335280" cy="0"/>
                <wp:effectExtent l="0" t="0" r="0" b="0"/>
                <wp:wrapNone/>
                <wp:docPr id="74" name="Shape 74"/>
                <wp:cNvGraphicFramePr/>
                <a:graphic xmlns:a="http://schemas.openxmlformats.org/drawingml/2006/main">
                  <a:graphicData uri="http://schemas.microsoft.com/office/word/2010/wordprocessingShape">
                    <wps:wsp>
                      <wps:cNvCnPr/>
                      <wps:spPr>
                        <a:xfrm>
                          <a:off x="0" y="0"/>
                          <a:ext cx="335280" cy="0"/>
                        </a:xfrm>
                        <a:prstGeom prst="straightConnector1">
                          <a:avLst/>
                        </a:prstGeom>
                        <a:ln w="8890">
                          <a:solidFill/>
                        </a:ln>
                      </wps:spPr>
                      <wps:bodyPr/>
                    </wps:wsp>
                  </a:graphicData>
                </a:graphic>
              </wp:anchor>
            </w:drawing>
          </mc:Choice>
          <mc:Fallback>
            <w:pict>
              <v:shape o:spt="32" o:oned="true" path="m,l21600,21600e" style="position:absolute;margin-left:249.90000000000001pt;margin-top:147.45000000000002pt;width:26.400000000000002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78208" behindDoc="1" locked="0" layoutInCell="1" allowOverlap="1" wp14:anchorId="0D3474C3" wp14:editId="30700AD9">
                <wp:simplePos x="0" y="0"/>
                <wp:positionH relativeFrom="page">
                  <wp:posOffset>1299210</wp:posOffset>
                </wp:positionH>
                <wp:positionV relativeFrom="page">
                  <wp:posOffset>1875790</wp:posOffset>
                </wp:positionV>
                <wp:extent cx="381000" cy="0"/>
                <wp:effectExtent l="0" t="0" r="0" b="0"/>
                <wp:wrapNone/>
                <wp:docPr id="75" name="Shape 75"/>
                <wp:cNvGraphicFramePr/>
                <a:graphic xmlns:a="http://schemas.openxmlformats.org/drawingml/2006/main">
                  <a:graphicData uri="http://schemas.microsoft.com/office/word/2010/wordprocessingShape">
                    <wps:wsp>
                      <wps:cNvCnPr/>
                      <wps:spPr>
                        <a:xfrm>
                          <a:off x="0" y="0"/>
                          <a:ext cx="381000" cy="0"/>
                        </a:xfrm>
                        <a:prstGeom prst="straightConnector1">
                          <a:avLst/>
                        </a:prstGeom>
                        <a:ln w="6350">
                          <a:solidFill/>
                        </a:ln>
                      </wps:spPr>
                      <wps:bodyPr/>
                    </wps:wsp>
                  </a:graphicData>
                </a:graphic>
              </wp:anchor>
            </w:drawing>
          </mc:Choice>
          <mc:Fallback>
            <w:pict>
              <v:shape o:spt="32" o:oned="true" path="m,l21600,21600e" style="position:absolute;margin-left:102.3pt;margin-top:147.70000000000002pt;width:30.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79232" behindDoc="1" locked="0" layoutInCell="1" allowOverlap="1" wp14:anchorId="555CEE8A" wp14:editId="6937F773">
                <wp:simplePos x="0" y="0"/>
                <wp:positionH relativeFrom="page">
                  <wp:posOffset>1756410</wp:posOffset>
                </wp:positionH>
                <wp:positionV relativeFrom="page">
                  <wp:posOffset>1878965</wp:posOffset>
                </wp:positionV>
                <wp:extent cx="606425" cy="0"/>
                <wp:effectExtent l="0" t="0" r="0" b="0"/>
                <wp:wrapNone/>
                <wp:docPr id="76" name="Shape 76"/>
                <wp:cNvGraphicFramePr/>
                <a:graphic xmlns:a="http://schemas.openxmlformats.org/drawingml/2006/main">
                  <a:graphicData uri="http://schemas.microsoft.com/office/word/2010/wordprocessingShape">
                    <wps:wsp>
                      <wps:cNvCnPr/>
                      <wps:spPr>
                        <a:xfrm>
                          <a:off x="0" y="0"/>
                          <a:ext cx="606425" cy="0"/>
                        </a:xfrm>
                        <a:prstGeom prst="straightConnector1">
                          <a:avLst/>
                        </a:prstGeom>
                        <a:ln w="8890">
                          <a:solidFill/>
                        </a:ln>
                      </wps:spPr>
                      <wps:bodyPr/>
                    </wps:wsp>
                  </a:graphicData>
                </a:graphic>
              </wp:anchor>
            </w:drawing>
          </mc:Choice>
          <mc:Fallback>
            <w:pict>
              <v:shape o:spt="32" o:oned="true" path="m,l21600,21600e" style="position:absolute;margin-left:138.30000000000001pt;margin-top:147.95000000000002pt;width:47.75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80256" behindDoc="1" locked="0" layoutInCell="1" allowOverlap="1" wp14:anchorId="231CF662" wp14:editId="2924CDE4">
                <wp:simplePos x="0" y="0"/>
                <wp:positionH relativeFrom="page">
                  <wp:posOffset>3746500</wp:posOffset>
                </wp:positionH>
                <wp:positionV relativeFrom="page">
                  <wp:posOffset>1271905</wp:posOffset>
                </wp:positionV>
                <wp:extent cx="0" cy="347980"/>
                <wp:effectExtent l="0" t="0" r="0" b="0"/>
                <wp:wrapNone/>
                <wp:docPr id="77" name="Shape 77"/>
                <wp:cNvGraphicFramePr/>
                <a:graphic xmlns:a="http://schemas.openxmlformats.org/drawingml/2006/main">
                  <a:graphicData uri="http://schemas.microsoft.com/office/word/2010/wordprocessingShape">
                    <wps:wsp>
                      <wps:cNvCnPr/>
                      <wps:spPr>
                        <a:xfrm>
                          <a:off x="0" y="0"/>
                          <a:ext cx="0" cy="347980"/>
                        </a:xfrm>
                        <a:prstGeom prst="straightConnector1">
                          <a:avLst/>
                        </a:prstGeom>
                        <a:ln w="12065">
                          <a:solidFill/>
                        </a:ln>
                      </wps:spPr>
                      <wps:bodyPr/>
                    </wps:wsp>
                  </a:graphicData>
                </a:graphic>
              </wp:anchor>
            </w:drawing>
          </mc:Choice>
          <mc:Fallback>
            <w:pict>
              <v:shape o:spt="32" o:oned="true" path="m,l21600,21600e" style="position:absolute;margin-left:295.pt;margin-top:100.15000000000001pt;width:0;height:27.400000000000002pt;z-index:-251658240;mso-position-horizontal-relative:page;mso-position-vertical-relative:page">
                <v:stroke weight="0.95000000000000007pt"/>
              </v:shape>
            </w:pict>
          </mc:Fallback>
        </mc:AlternateContent>
      </w:r>
    </w:p>
    <w:p w14:paraId="0A49E028" w14:textId="77777777" w:rsidR="00DE5AFA" w:rsidRDefault="00000000">
      <w:pPr>
        <w:pStyle w:val="Zkladntext20"/>
        <w:framePr w:wrap="none" w:vAnchor="page" w:hAnchor="page" w:x="1725" w:y="1616"/>
        <w:numPr>
          <w:ilvl w:val="0"/>
          <w:numId w:val="252"/>
        </w:numPr>
        <w:tabs>
          <w:tab w:val="left" w:pos="426"/>
        </w:tabs>
        <w:rPr>
          <w:sz w:val="11"/>
          <w:szCs w:val="11"/>
        </w:rPr>
      </w:pPr>
      <w:r>
        <w:rPr>
          <w:b/>
          <w:bCs/>
          <w:sz w:val="20"/>
          <w:szCs w:val="20"/>
        </w:rPr>
        <w:t xml:space="preserve">OZNAČENI ZVÍŘETE </w:t>
      </w:r>
      <w:r>
        <w:rPr>
          <w:b/>
          <w:bCs/>
          <w:sz w:val="11"/>
          <w:szCs w:val="11"/>
          <w:lang w:val="en-US" w:eastAsia="en-US" w:bidi="en-US"/>
        </w:rPr>
        <w:t>/MARKING OF ANIMAL |</w:t>
      </w:r>
    </w:p>
    <w:p w14:paraId="4F29033F" w14:textId="77777777" w:rsidR="00DE5AFA" w:rsidRDefault="00000000">
      <w:pPr>
        <w:pStyle w:val="Zkladntext120"/>
        <w:framePr w:w="4008" w:h="658" w:hRule="exact" w:wrap="none" w:vAnchor="page" w:hAnchor="page" w:x="1725" w:y="2206"/>
        <w:numPr>
          <w:ilvl w:val="0"/>
          <w:numId w:val="253"/>
        </w:numPr>
        <w:tabs>
          <w:tab w:val="left" w:pos="306"/>
        </w:tabs>
        <w:spacing w:after="0" w:line="334" w:lineRule="auto"/>
        <w:rPr>
          <w:sz w:val="15"/>
          <w:szCs w:val="15"/>
        </w:rPr>
      </w:pPr>
      <w:r>
        <w:rPr>
          <w:b w:val="0"/>
          <w:bCs w:val="0"/>
          <w:color w:val="000000"/>
          <w:sz w:val="15"/>
          <w:szCs w:val="15"/>
        </w:rPr>
        <w:t xml:space="preserve">Alfanumerický </w:t>
      </w:r>
      <w:r>
        <w:rPr>
          <w:b w:val="0"/>
          <w:bCs w:val="0"/>
          <w:color w:val="000000"/>
          <w:sz w:val="15"/>
          <w:szCs w:val="15"/>
          <w:u w:val="single"/>
        </w:rPr>
        <w:t xml:space="preserve">kód </w:t>
      </w:r>
      <w:proofErr w:type="spellStart"/>
      <w:r>
        <w:rPr>
          <w:b w:val="0"/>
          <w:bCs w:val="0"/>
          <w:color w:val="000000"/>
          <w:sz w:val="15"/>
          <w:szCs w:val="15"/>
          <w:u w:val="single"/>
        </w:rPr>
        <w:t>Iro</w:t>
      </w:r>
      <w:r>
        <w:rPr>
          <w:b w:val="0"/>
          <w:bCs w:val="0"/>
          <w:color w:val="000000"/>
          <w:sz w:val="15"/>
          <w:szCs w:val="15"/>
        </w:rPr>
        <w:t>ns</w:t>
      </w:r>
      <w:r>
        <w:rPr>
          <w:b w:val="0"/>
          <w:bCs w:val="0"/>
          <w:color w:val="000000"/>
          <w:sz w:val="15"/>
          <w:szCs w:val="15"/>
          <w:u w:val="single"/>
        </w:rPr>
        <w:t>pondě</w:t>
      </w:r>
      <w:r>
        <w:rPr>
          <w:b w:val="0"/>
          <w:bCs w:val="0"/>
          <w:color w:val="000000"/>
          <w:sz w:val="15"/>
          <w:szCs w:val="15"/>
        </w:rPr>
        <w:t>ru</w:t>
      </w:r>
      <w:proofErr w:type="spellEnd"/>
      <w:r>
        <w:rPr>
          <w:b w:val="0"/>
          <w:bCs w:val="0"/>
          <w:color w:val="000000"/>
          <w:sz w:val="15"/>
          <w:szCs w:val="15"/>
        </w:rPr>
        <w:t>/</w:t>
      </w:r>
      <w:proofErr w:type="spellStart"/>
      <w:r>
        <w:rPr>
          <w:b w:val="0"/>
          <w:bCs w:val="0"/>
          <w:color w:val="000000"/>
          <w:sz w:val="15"/>
          <w:szCs w:val="15"/>
        </w:rPr>
        <w:t>r^nipt^ni^num</w:t>
      </w:r>
      <w:proofErr w:type="spellEnd"/>
      <w:proofErr w:type="gramStart"/>
      <w:r>
        <w:rPr>
          <w:b w:val="0"/>
          <w:bCs w:val="0"/>
          <w:color w:val="000000"/>
          <w:sz w:val="15"/>
          <w:szCs w:val="15"/>
        </w:rPr>
        <w:t>.,^</w:t>
      </w:r>
      <w:proofErr w:type="gramEnd"/>
      <w:r>
        <w:rPr>
          <w:b w:val="0"/>
          <w:bCs w:val="0"/>
          <w:color w:val="000000"/>
          <w:sz w:val="15"/>
          <w:szCs w:val="15"/>
        </w:rPr>
        <w:t>,^,</w:t>
      </w:r>
    </w:p>
    <w:p w14:paraId="736E61DF" w14:textId="77777777" w:rsidR="00DE5AFA" w:rsidRDefault="00000000">
      <w:pPr>
        <w:pStyle w:val="Nadpis50"/>
        <w:framePr w:w="4008" w:h="658" w:hRule="exact" w:wrap="none" w:vAnchor="page" w:hAnchor="page" w:x="1725" w:y="2206"/>
        <w:spacing w:after="0" w:line="334" w:lineRule="auto"/>
        <w:ind w:left="460"/>
        <w:jc w:val="center"/>
        <w:rPr>
          <w:sz w:val="24"/>
          <w:szCs w:val="24"/>
        </w:rPr>
      </w:pPr>
      <w:bookmarkStart w:id="203" w:name="bookmark406"/>
      <w:proofErr w:type="spellStart"/>
      <w:r>
        <w:rPr>
          <w:color w:val="000000"/>
          <w:sz w:val="24"/>
          <w:szCs w:val="24"/>
        </w:rPr>
        <w:t>ÍílllÍílíllllllllllllllllÍFll</w:t>
      </w:r>
      <w:bookmarkEnd w:id="203"/>
      <w:proofErr w:type="spellEnd"/>
    </w:p>
    <w:p w14:paraId="6CADADFB" w14:textId="77777777" w:rsidR="00DE5AFA" w:rsidRDefault="00000000">
      <w:pPr>
        <w:pStyle w:val="Zkladntext90"/>
        <w:framePr w:w="4008" w:h="658" w:hRule="exact" w:wrap="none" w:vAnchor="page" w:hAnchor="page" w:x="1725" w:y="2206"/>
        <w:ind w:left="1140"/>
        <w:rPr>
          <w:sz w:val="10"/>
          <w:szCs w:val="10"/>
        </w:rPr>
      </w:pPr>
      <w:r>
        <w:rPr>
          <w:b/>
          <w:bCs/>
          <w:sz w:val="10"/>
          <w:szCs w:val="10"/>
        </w:rPr>
        <w:t>S002030000S6034</w:t>
      </w:r>
    </w:p>
    <w:p w14:paraId="5DF86DB1" w14:textId="77777777" w:rsidR="00DE5AFA" w:rsidRDefault="00000000">
      <w:pPr>
        <w:pStyle w:val="Zkladntext90"/>
        <w:framePr w:w="3960" w:h="1090" w:hRule="exact" w:wrap="none" w:vAnchor="page" w:hAnchor="page" w:x="6165" w:y="1496"/>
        <w:numPr>
          <w:ilvl w:val="0"/>
          <w:numId w:val="252"/>
        </w:numPr>
        <w:tabs>
          <w:tab w:val="left" w:pos="600"/>
        </w:tabs>
        <w:spacing w:after="340"/>
        <w:ind w:firstLine="160"/>
      </w:pPr>
      <w:r>
        <w:rPr>
          <w:smallCaps/>
          <w:sz w:val="34"/>
          <w:szCs w:val="34"/>
        </w:rPr>
        <w:t>vydaní pasu</w:t>
      </w:r>
      <w:r>
        <w:rPr>
          <w:b/>
          <w:bCs/>
        </w:rPr>
        <w:t xml:space="preserve"> </w:t>
      </w:r>
      <w:r>
        <w:rPr>
          <w:b/>
          <w:bCs/>
          <w:lang w:val="en-US" w:eastAsia="en-US" w:bidi="en-US"/>
        </w:rPr>
        <w:t>/ISSUING OF THE PASSPORT</w:t>
      </w:r>
    </w:p>
    <w:p w14:paraId="1E9514B7" w14:textId="77777777" w:rsidR="00DE5AFA" w:rsidRDefault="00000000">
      <w:pPr>
        <w:pStyle w:val="Zkladntext120"/>
        <w:framePr w:w="3960" w:h="1090" w:hRule="exact" w:wrap="none" w:vAnchor="page" w:hAnchor="page" w:x="6165" w:y="1496"/>
        <w:spacing w:after="0"/>
        <w:rPr>
          <w:sz w:val="15"/>
          <w:szCs w:val="15"/>
        </w:rPr>
      </w:pPr>
      <w:r>
        <w:rPr>
          <w:b w:val="0"/>
          <w:bCs w:val="0"/>
          <w:color w:val="000000"/>
          <w:sz w:val="15"/>
          <w:szCs w:val="15"/>
        </w:rPr>
        <w:t>Jméno schváleného veterinárního lékaře</w:t>
      </w:r>
    </w:p>
    <w:p w14:paraId="58487C28" w14:textId="77777777" w:rsidR="00DE5AFA" w:rsidRDefault="00000000">
      <w:pPr>
        <w:pStyle w:val="Jin0"/>
        <w:framePr w:w="3960" w:h="1090" w:hRule="exact" w:wrap="none" w:vAnchor="page" w:hAnchor="page" w:x="6165" w:y="1496"/>
        <w:spacing w:after="0" w:line="240" w:lineRule="auto"/>
        <w:rPr>
          <w:sz w:val="8"/>
          <w:szCs w:val="8"/>
        </w:rPr>
      </w:pPr>
      <w:r>
        <w:rPr>
          <w:b/>
          <w:bCs/>
          <w:sz w:val="8"/>
          <w:szCs w:val="8"/>
          <w:lang w:val="en-US" w:eastAsia="en-US" w:bidi="en-US"/>
        </w:rPr>
        <w:t xml:space="preserve">Noma </w:t>
      </w:r>
      <w:proofErr w:type="spellStart"/>
      <w:r>
        <w:rPr>
          <w:b/>
          <w:bCs/>
          <w:sz w:val="8"/>
          <w:szCs w:val="8"/>
        </w:rPr>
        <w:t>ol</w:t>
      </w:r>
      <w:proofErr w:type="spellEnd"/>
      <w:r>
        <w:rPr>
          <w:b/>
          <w:bCs/>
          <w:sz w:val="8"/>
          <w:szCs w:val="8"/>
        </w:rPr>
        <w:t xml:space="preserve"> </w:t>
      </w:r>
      <w:proofErr w:type="spellStart"/>
      <w:r>
        <w:rPr>
          <w:b/>
          <w:bCs/>
          <w:sz w:val="8"/>
          <w:szCs w:val="8"/>
        </w:rPr>
        <w:t>ihe</w:t>
      </w:r>
      <w:proofErr w:type="spellEnd"/>
      <w:r>
        <w:rPr>
          <w:b/>
          <w:bCs/>
          <w:sz w:val="8"/>
          <w:szCs w:val="8"/>
        </w:rPr>
        <w:t xml:space="preserve"> </w:t>
      </w:r>
      <w:proofErr w:type="spellStart"/>
      <w:r>
        <w:rPr>
          <w:b/>
          <w:bCs/>
          <w:sz w:val="8"/>
          <w:szCs w:val="8"/>
        </w:rPr>
        <w:t>oulhodted</w:t>
      </w:r>
      <w:proofErr w:type="spellEnd"/>
      <w:r>
        <w:rPr>
          <w:b/>
          <w:bCs/>
          <w:sz w:val="8"/>
          <w:szCs w:val="8"/>
        </w:rPr>
        <w:t xml:space="preserve"> </w:t>
      </w:r>
      <w:proofErr w:type="spellStart"/>
      <w:r>
        <w:rPr>
          <w:b/>
          <w:bCs/>
          <w:sz w:val="8"/>
          <w:szCs w:val="8"/>
        </w:rPr>
        <w:t>VwlinnadaA</w:t>
      </w:r>
      <w:proofErr w:type="spellEnd"/>
    </w:p>
    <w:p w14:paraId="6FCFF5E7" w14:textId="77777777" w:rsidR="00DE5AFA" w:rsidRDefault="00000000">
      <w:pPr>
        <w:pStyle w:val="Zkladntext120"/>
        <w:framePr w:w="4003" w:h="1690" w:hRule="exact" w:wrap="none" w:vAnchor="page" w:hAnchor="page" w:x="1336" w:y="2988"/>
        <w:spacing w:after="380"/>
        <w:ind w:left="560" w:hanging="200"/>
        <w:jc w:val="both"/>
        <w:rPr>
          <w:sz w:val="8"/>
          <w:szCs w:val="8"/>
        </w:rPr>
      </w:pPr>
      <w:r>
        <w:rPr>
          <w:b w:val="0"/>
          <w:bCs w:val="0"/>
          <w:color w:val="000000"/>
          <w:sz w:val="15"/>
          <w:szCs w:val="15"/>
        </w:rPr>
        <w:t xml:space="preserve">2. </w:t>
      </w:r>
      <w:proofErr w:type="spellStart"/>
      <w:r>
        <w:rPr>
          <w:b w:val="0"/>
          <w:bCs w:val="0"/>
          <w:color w:val="000000"/>
          <w:sz w:val="15"/>
          <w:szCs w:val="15"/>
        </w:rPr>
        <w:t>Dalum</w:t>
      </w:r>
      <w:proofErr w:type="spellEnd"/>
      <w:r>
        <w:rPr>
          <w:b w:val="0"/>
          <w:bCs w:val="0"/>
          <w:color w:val="000000"/>
          <w:sz w:val="15"/>
          <w:szCs w:val="15"/>
        </w:rPr>
        <w:t xml:space="preserve"> aplikace nebo </w:t>
      </w:r>
      <w:proofErr w:type="spellStart"/>
      <w:r>
        <w:rPr>
          <w:b w:val="0"/>
          <w:bCs w:val="0"/>
          <w:color w:val="000000"/>
          <w:sz w:val="15"/>
          <w:szCs w:val="15"/>
        </w:rPr>
        <w:t>odaěiení</w:t>
      </w:r>
      <w:proofErr w:type="spellEnd"/>
      <w:r>
        <w:rPr>
          <w:b w:val="0"/>
          <w:bCs w:val="0"/>
          <w:color w:val="000000"/>
          <w:sz w:val="15"/>
          <w:szCs w:val="15"/>
        </w:rPr>
        <w:t xml:space="preserve">*transpondéru </w:t>
      </w:r>
      <w:proofErr w:type="spellStart"/>
      <w:r>
        <w:rPr>
          <w:color w:val="000000"/>
          <w:sz w:val="8"/>
          <w:szCs w:val="8"/>
        </w:rPr>
        <w:t>Dde</w:t>
      </w:r>
      <w:proofErr w:type="spellEnd"/>
      <w:r>
        <w:rPr>
          <w:color w:val="000000"/>
          <w:sz w:val="8"/>
          <w:szCs w:val="8"/>
        </w:rPr>
        <w:t xml:space="preserve"> </w:t>
      </w:r>
      <w:proofErr w:type="spellStart"/>
      <w:r>
        <w:rPr>
          <w:color w:val="000000"/>
          <w:sz w:val="8"/>
          <w:szCs w:val="8"/>
        </w:rPr>
        <w:t>ol</w:t>
      </w:r>
      <w:proofErr w:type="spellEnd"/>
      <w:r>
        <w:rPr>
          <w:color w:val="000000"/>
          <w:sz w:val="8"/>
          <w:szCs w:val="8"/>
        </w:rPr>
        <w:t xml:space="preserve"> </w:t>
      </w:r>
      <w:proofErr w:type="spellStart"/>
      <w:r>
        <w:rPr>
          <w:color w:val="000000"/>
          <w:sz w:val="8"/>
          <w:szCs w:val="8"/>
        </w:rPr>
        <w:t>opplctfton</w:t>
      </w:r>
      <w:proofErr w:type="spellEnd"/>
      <w:r>
        <w:rPr>
          <w:color w:val="000000"/>
          <w:sz w:val="8"/>
          <w:szCs w:val="8"/>
        </w:rPr>
        <w:t xml:space="preserve"> »t </w:t>
      </w:r>
      <w:proofErr w:type="gramStart"/>
      <w:r>
        <w:rPr>
          <w:color w:val="000000"/>
          <w:sz w:val="8"/>
          <w:szCs w:val="8"/>
        </w:rPr>
        <w:t>r»</w:t>
      </w:r>
      <w:proofErr w:type="gramEnd"/>
      <w:r>
        <w:rPr>
          <w:color w:val="000000"/>
          <w:sz w:val="8"/>
          <w:szCs w:val="8"/>
        </w:rPr>
        <w:t>&lt;:</w:t>
      </w:r>
      <w:proofErr w:type="spellStart"/>
      <w:r>
        <w:rPr>
          <w:color w:val="000000"/>
          <w:sz w:val="8"/>
          <w:szCs w:val="8"/>
        </w:rPr>
        <w:t>d»AQ</w:t>
      </w:r>
      <w:proofErr w:type="spellEnd"/>
      <w:r>
        <w:rPr>
          <w:color w:val="000000"/>
          <w:sz w:val="8"/>
          <w:szCs w:val="8"/>
        </w:rPr>
        <w:t xml:space="preserve">* </w:t>
      </w:r>
      <w:proofErr w:type="spellStart"/>
      <w:r>
        <w:rPr>
          <w:b w:val="0"/>
          <w:bCs w:val="0"/>
          <w:i/>
          <w:iCs/>
          <w:color w:val="000000"/>
          <w:sz w:val="8"/>
          <w:szCs w:val="8"/>
        </w:rPr>
        <w:t>ot</w:t>
      </w:r>
      <w:proofErr w:type="spellEnd"/>
      <w:r>
        <w:rPr>
          <w:color w:val="000000"/>
          <w:sz w:val="8"/>
          <w:szCs w:val="8"/>
        </w:rPr>
        <w:t xml:space="preserve"> »V </w:t>
      </w:r>
      <w:proofErr w:type="spellStart"/>
      <w:r>
        <w:rPr>
          <w:color w:val="000000"/>
          <w:sz w:val="8"/>
          <w:szCs w:val="8"/>
        </w:rPr>
        <w:t>nrr</w:t>
      </w:r>
      <w:proofErr w:type="spellEnd"/>
      <w:r>
        <w:rPr>
          <w:color w:val="000000"/>
          <w:sz w:val="8"/>
          <w:szCs w:val="8"/>
        </w:rPr>
        <w:t>&gt;</w:t>
      </w:r>
    </w:p>
    <w:p w14:paraId="181983ED" w14:textId="77777777" w:rsidR="00DE5AFA" w:rsidRDefault="00000000">
      <w:pPr>
        <w:pStyle w:val="Zkladntext120"/>
        <w:framePr w:w="4003" w:h="1690" w:hRule="exact" w:wrap="none" w:vAnchor="page" w:hAnchor="page" w:x="1336" w:y="2988"/>
        <w:tabs>
          <w:tab w:val="left" w:leader="underscore" w:pos="760"/>
          <w:tab w:val="left" w:leader="underscore" w:pos="1534"/>
          <w:tab w:val="left" w:leader="underscore" w:pos="3954"/>
        </w:tabs>
        <w:spacing w:after="60" w:line="180" w:lineRule="auto"/>
        <w:ind w:firstLine="560"/>
        <w:rPr>
          <w:sz w:val="15"/>
          <w:szCs w:val="15"/>
        </w:rPr>
      </w:pPr>
      <w:r>
        <w:rPr>
          <w:b w:val="0"/>
          <w:bCs w:val="0"/>
          <w:color w:val="000000"/>
          <w:sz w:val="15"/>
          <w:szCs w:val="15"/>
        </w:rPr>
        <w:tab/>
      </w:r>
      <w:r>
        <w:rPr>
          <w:b w:val="0"/>
          <w:bCs w:val="0"/>
          <w:color w:val="000000"/>
          <w:sz w:val="15"/>
          <w:szCs w:val="15"/>
        </w:rPr>
        <w:tab/>
      </w:r>
      <w:r>
        <w:rPr>
          <w:b w:val="0"/>
          <w:bCs w:val="0"/>
          <w:color w:val="000000"/>
          <w:sz w:val="15"/>
          <w:szCs w:val="15"/>
        </w:rPr>
        <w:tab/>
      </w:r>
    </w:p>
    <w:p w14:paraId="25E6C8E1" w14:textId="77777777" w:rsidR="00DE5AFA" w:rsidRDefault="00000000">
      <w:pPr>
        <w:pStyle w:val="Jin0"/>
        <w:framePr w:w="4003" w:h="1690" w:hRule="exact" w:wrap="none" w:vAnchor="page" w:hAnchor="page" w:x="1336" w:y="2988"/>
        <w:spacing w:after="0" w:line="240" w:lineRule="auto"/>
        <w:ind w:firstLine="360"/>
        <w:rPr>
          <w:sz w:val="8"/>
          <w:szCs w:val="8"/>
        </w:rPr>
      </w:pPr>
      <w:proofErr w:type="gramStart"/>
      <w:r>
        <w:rPr>
          <w:sz w:val="15"/>
          <w:szCs w:val="15"/>
        </w:rPr>
        <w:t>3,_</w:t>
      </w:r>
      <w:proofErr w:type="gramEnd"/>
      <w:r>
        <w:rPr>
          <w:sz w:val="15"/>
          <w:szCs w:val="15"/>
        </w:rPr>
        <w:t>Um(</w:t>
      </w:r>
      <w:proofErr w:type="spellStart"/>
      <w:r>
        <w:rPr>
          <w:sz w:val="15"/>
          <w:szCs w:val="15"/>
        </w:rPr>
        <w:t>sřění</w:t>
      </w:r>
      <w:proofErr w:type="spellEnd"/>
      <w:r>
        <w:rPr>
          <w:sz w:val="15"/>
          <w:szCs w:val="15"/>
        </w:rPr>
        <w:t xml:space="preserve"> transpondéry </w:t>
      </w:r>
      <w:r>
        <w:rPr>
          <w:b/>
          <w:bCs/>
          <w:sz w:val="8"/>
          <w:szCs w:val="8"/>
        </w:rPr>
        <w:t>/</w:t>
      </w:r>
      <w:proofErr w:type="spellStart"/>
      <w:r>
        <w:rPr>
          <w:b/>
          <w:bCs/>
          <w:sz w:val="8"/>
          <w:szCs w:val="8"/>
        </w:rPr>
        <w:t>IxXqfiQn</w:t>
      </w:r>
      <w:proofErr w:type="spellEnd"/>
      <w:r>
        <w:rPr>
          <w:b/>
          <w:bCs/>
          <w:sz w:val="8"/>
          <w:szCs w:val="8"/>
        </w:rPr>
        <w:t xml:space="preserve"> </w:t>
      </w:r>
      <w:proofErr w:type="spellStart"/>
      <w:r>
        <w:rPr>
          <w:b/>
          <w:bCs/>
          <w:sz w:val="8"/>
          <w:szCs w:val="8"/>
        </w:rPr>
        <w:t>ól</w:t>
      </w:r>
      <w:proofErr w:type="spellEnd"/>
      <w:r>
        <w:rPr>
          <w:b/>
          <w:bCs/>
          <w:sz w:val="8"/>
          <w:szCs w:val="8"/>
        </w:rPr>
        <w:t xml:space="preserve"> </w:t>
      </w:r>
      <w:proofErr w:type="spellStart"/>
      <w:r>
        <w:rPr>
          <w:b/>
          <w:bCs/>
          <w:sz w:val="8"/>
          <w:szCs w:val="8"/>
        </w:rPr>
        <w:t>lh</w:t>
      </w:r>
      <w:proofErr w:type="spellEnd"/>
      <w:r>
        <w:rPr>
          <w:b/>
          <w:bCs/>
          <w:sz w:val="8"/>
          <w:szCs w:val="8"/>
        </w:rPr>
        <w:t xml:space="preserve">* </w:t>
      </w:r>
      <w:proofErr w:type="spellStart"/>
      <w:r>
        <w:rPr>
          <w:b/>
          <w:bCs/>
          <w:sz w:val="8"/>
          <w:szCs w:val="8"/>
        </w:rPr>
        <w:t>hanlportd^f</w:t>
      </w:r>
      <w:proofErr w:type="spellEnd"/>
    </w:p>
    <w:p w14:paraId="21B538E8" w14:textId="77777777" w:rsidR="00DE5AFA" w:rsidRDefault="00000000">
      <w:pPr>
        <w:pStyle w:val="Zkladntext120"/>
        <w:framePr w:w="4003" w:h="1690" w:hRule="exact" w:wrap="none" w:vAnchor="page" w:hAnchor="page" w:x="1336" w:y="2988"/>
        <w:spacing w:after="0" w:line="180" w:lineRule="auto"/>
        <w:rPr>
          <w:sz w:val="15"/>
          <w:szCs w:val="15"/>
        </w:rPr>
      </w:pPr>
      <w:proofErr w:type="spellStart"/>
      <w:r>
        <w:rPr>
          <w:b w:val="0"/>
          <w:bCs w:val="0"/>
          <w:color w:val="000000"/>
          <w:sz w:val="15"/>
          <w:szCs w:val="15"/>
        </w:rPr>
        <w:t>LĚo</w:t>
      </w:r>
      <w:proofErr w:type="spellEnd"/>
      <w:r>
        <w:rPr>
          <w:b w:val="0"/>
          <w:bCs w:val="0"/>
          <w:color w:val="000000"/>
          <w:sz w:val="15"/>
          <w:szCs w:val="15"/>
        </w:rPr>
        <w:t xml:space="preserve"> A, </w:t>
      </w:r>
      <w:proofErr w:type="gramStart"/>
      <w:r>
        <w:rPr>
          <w:b w:val="0"/>
          <w:bCs w:val="0"/>
          <w:color w:val="000000"/>
          <w:sz w:val="15"/>
          <w:szCs w:val="15"/>
        </w:rPr>
        <w:t>£.</w:t>
      </w:r>
      <w:proofErr w:type="spellStart"/>
      <w:r>
        <w:rPr>
          <w:b w:val="0"/>
          <w:bCs w:val="0"/>
          <w:color w:val="000000"/>
          <w:sz w:val="15"/>
          <w:szCs w:val="15"/>
        </w:rPr>
        <w:t>TÍlP'h</w:t>
      </w:r>
      <w:proofErr w:type="spellEnd"/>
      <w:proofErr w:type="gramEnd"/>
      <w:r>
        <w:rPr>
          <w:b w:val="0"/>
          <w:bCs w:val="0"/>
          <w:color w:val="000000"/>
          <w:sz w:val="15"/>
          <w:szCs w:val="15"/>
        </w:rPr>
        <w:t>-A l-</w:t>
      </w:r>
      <w:proofErr w:type="spellStart"/>
      <w:r>
        <w:rPr>
          <w:b w:val="0"/>
          <w:bCs w:val="0"/>
          <w:color w:val="000000"/>
          <w:sz w:val="15"/>
          <w:szCs w:val="15"/>
        </w:rPr>
        <w:t>ilY</w:t>
      </w:r>
      <w:proofErr w:type="spellEnd"/>
      <w:r>
        <w:rPr>
          <w:b w:val="0"/>
          <w:bCs w:val="0"/>
          <w:color w:val="000000"/>
          <w:sz w:val="15"/>
          <w:szCs w:val="15"/>
        </w:rPr>
        <w:t>/J</w:t>
      </w:r>
    </w:p>
    <w:p w14:paraId="4054D59A" w14:textId="77777777" w:rsidR="00DE5AFA" w:rsidRDefault="00000000">
      <w:pPr>
        <w:pStyle w:val="Zkladntext20"/>
        <w:framePr w:w="4003" w:h="1690" w:hRule="exact" w:wrap="none" w:vAnchor="page" w:hAnchor="page" w:x="1336" w:y="2988"/>
        <w:tabs>
          <w:tab w:val="left" w:leader="underscore" w:pos="3954"/>
        </w:tabs>
        <w:spacing w:line="180" w:lineRule="auto"/>
        <w:rPr>
          <w:sz w:val="18"/>
          <w:szCs w:val="18"/>
        </w:rPr>
      </w:pPr>
      <w:proofErr w:type="spellStart"/>
      <w:r>
        <w:rPr>
          <w:smallCaps/>
          <w:sz w:val="64"/>
          <w:szCs w:val="64"/>
        </w:rPr>
        <w:t>tW</w:t>
      </w:r>
      <w:proofErr w:type="spellEnd"/>
      <w:r>
        <w:rPr>
          <w:sz w:val="18"/>
          <w:szCs w:val="18"/>
        </w:rPr>
        <w:t xml:space="preserve"> </w:t>
      </w:r>
      <w:proofErr w:type="spellStart"/>
      <w:r>
        <w:rPr>
          <w:sz w:val="18"/>
          <w:szCs w:val="18"/>
          <w:u w:val="single"/>
        </w:rPr>
        <w:t>UgF</w:t>
      </w:r>
      <w:proofErr w:type="spellEnd"/>
      <w:r>
        <w:rPr>
          <w:sz w:val="18"/>
          <w:szCs w:val="18"/>
          <w:u w:val="single"/>
        </w:rPr>
        <w:t xml:space="preserve">« </w:t>
      </w:r>
      <w:proofErr w:type="spellStart"/>
      <w:r>
        <w:rPr>
          <w:sz w:val="18"/>
          <w:szCs w:val="18"/>
          <w:u w:val="single"/>
        </w:rPr>
        <w:t>ofiWiťCL</w:t>
      </w:r>
      <w:proofErr w:type="spellEnd"/>
      <w:r>
        <w:rPr>
          <w:sz w:val="18"/>
          <w:szCs w:val="18"/>
          <w:u w:val="single"/>
        </w:rPr>
        <w:t>,</w:t>
      </w:r>
      <w:r>
        <w:rPr>
          <w:sz w:val="18"/>
          <w:szCs w:val="18"/>
        </w:rPr>
        <w:tab/>
      </w:r>
    </w:p>
    <w:p w14:paraId="11934D10" w14:textId="77777777" w:rsidR="00DE5AFA" w:rsidRDefault="00000000">
      <w:pPr>
        <w:pStyle w:val="Zkladntext120"/>
        <w:framePr w:w="4003" w:h="1690" w:hRule="exact" w:wrap="none" w:vAnchor="page" w:hAnchor="page" w:x="1336" w:y="2988"/>
        <w:spacing w:after="0" w:line="180" w:lineRule="auto"/>
        <w:ind w:firstLine="360"/>
        <w:rPr>
          <w:sz w:val="8"/>
          <w:szCs w:val="8"/>
        </w:rPr>
      </w:pPr>
      <w:r>
        <w:rPr>
          <w:b w:val="0"/>
          <w:bCs w:val="0"/>
          <w:color w:val="000000"/>
          <w:sz w:val="15"/>
          <w:szCs w:val="15"/>
        </w:rPr>
        <w:t xml:space="preserve">4. Alfanumerický kód tetování </w:t>
      </w:r>
      <w:r>
        <w:rPr>
          <w:color w:val="000000"/>
          <w:sz w:val="8"/>
          <w:szCs w:val="8"/>
        </w:rPr>
        <w:t>/</w:t>
      </w:r>
      <w:proofErr w:type="spellStart"/>
      <w:r>
        <w:rPr>
          <w:color w:val="000000"/>
          <w:sz w:val="8"/>
          <w:szCs w:val="8"/>
        </w:rPr>
        <w:t>Tcťtoo</w:t>
      </w:r>
      <w:proofErr w:type="spellEnd"/>
      <w:r>
        <w:rPr>
          <w:color w:val="000000"/>
          <w:sz w:val="8"/>
          <w:szCs w:val="8"/>
        </w:rPr>
        <w:t xml:space="preserve"> </w:t>
      </w:r>
      <w:proofErr w:type="spellStart"/>
      <w:r>
        <w:rPr>
          <w:color w:val="000000"/>
          <w:sz w:val="8"/>
          <w:szCs w:val="8"/>
        </w:rPr>
        <w:t>aJphanomiíc</w:t>
      </w:r>
      <w:proofErr w:type="spellEnd"/>
      <w:r>
        <w:rPr>
          <w:color w:val="000000"/>
          <w:sz w:val="8"/>
          <w:szCs w:val="8"/>
        </w:rPr>
        <w:t xml:space="preserve"> </w:t>
      </w:r>
      <w:r>
        <w:rPr>
          <w:color w:val="000000"/>
          <w:sz w:val="8"/>
          <w:szCs w:val="8"/>
          <w:lang w:val="en-US" w:eastAsia="en-US" w:bidi="en-US"/>
        </w:rPr>
        <w:t>code</w:t>
      </w:r>
    </w:p>
    <w:p w14:paraId="5B0029AA" w14:textId="77777777" w:rsidR="00DE5AFA" w:rsidRDefault="00000000">
      <w:pPr>
        <w:pStyle w:val="Zkladntext120"/>
        <w:framePr w:w="4267" w:h="1421" w:hRule="exact" w:wrap="none" w:vAnchor="page" w:hAnchor="page" w:x="1701" w:y="5076"/>
        <w:numPr>
          <w:ilvl w:val="0"/>
          <w:numId w:val="254"/>
        </w:numPr>
        <w:tabs>
          <w:tab w:val="left" w:pos="202"/>
        </w:tabs>
        <w:spacing w:after="0"/>
        <w:rPr>
          <w:sz w:val="15"/>
          <w:szCs w:val="15"/>
        </w:rPr>
      </w:pPr>
      <w:r>
        <w:rPr>
          <w:b w:val="0"/>
          <w:bCs w:val="0"/>
          <w:color w:val="000000"/>
          <w:sz w:val="15"/>
          <w:szCs w:val="15"/>
        </w:rPr>
        <w:t>Datum aplikace / datum odečtení tetování</w:t>
      </w:r>
    </w:p>
    <w:p w14:paraId="304B4A35" w14:textId="77777777" w:rsidR="00DE5AFA" w:rsidRDefault="00000000">
      <w:pPr>
        <w:pStyle w:val="Jin0"/>
        <w:framePr w:w="4267" w:h="1421" w:hRule="exact" w:wrap="none" w:vAnchor="page" w:hAnchor="page" w:x="1701" w:y="5076"/>
        <w:spacing w:after="180" w:line="240" w:lineRule="auto"/>
        <w:ind w:firstLine="180"/>
        <w:rPr>
          <w:sz w:val="8"/>
          <w:szCs w:val="8"/>
        </w:rPr>
      </w:pPr>
      <w:proofErr w:type="spellStart"/>
      <w:r>
        <w:rPr>
          <w:b/>
          <w:bCs/>
          <w:sz w:val="8"/>
          <w:szCs w:val="8"/>
        </w:rPr>
        <w:t>Ovle</w:t>
      </w:r>
      <w:proofErr w:type="spellEnd"/>
      <w:r>
        <w:rPr>
          <w:b/>
          <w:bCs/>
          <w:sz w:val="8"/>
          <w:szCs w:val="8"/>
        </w:rPr>
        <w:t xml:space="preserve"> </w:t>
      </w:r>
      <w:proofErr w:type="spellStart"/>
      <w:r>
        <w:rPr>
          <w:b/>
          <w:bCs/>
          <w:sz w:val="8"/>
          <w:szCs w:val="8"/>
        </w:rPr>
        <w:t>ol</w:t>
      </w:r>
      <w:proofErr w:type="spellEnd"/>
      <w:r>
        <w:rPr>
          <w:b/>
          <w:bCs/>
          <w:sz w:val="8"/>
          <w:szCs w:val="8"/>
        </w:rPr>
        <w:t xml:space="preserve"> </w:t>
      </w:r>
      <w:proofErr w:type="spellStart"/>
      <w:r>
        <w:rPr>
          <w:b/>
          <w:bCs/>
          <w:sz w:val="8"/>
          <w:szCs w:val="8"/>
        </w:rPr>
        <w:t>appllcďtan</w:t>
      </w:r>
      <w:proofErr w:type="spellEnd"/>
      <w:r>
        <w:rPr>
          <w:b/>
          <w:bCs/>
          <w:sz w:val="8"/>
          <w:szCs w:val="8"/>
        </w:rPr>
        <w:t>/</w:t>
      </w:r>
      <w:proofErr w:type="spellStart"/>
      <w:r>
        <w:rPr>
          <w:b/>
          <w:bCs/>
          <w:sz w:val="8"/>
          <w:szCs w:val="8"/>
        </w:rPr>
        <w:t>ddta</w:t>
      </w:r>
      <w:proofErr w:type="spellEnd"/>
      <w:r>
        <w:rPr>
          <w:b/>
          <w:bCs/>
          <w:sz w:val="8"/>
          <w:szCs w:val="8"/>
        </w:rPr>
        <w:t xml:space="preserve"> </w:t>
      </w:r>
      <w:proofErr w:type="spellStart"/>
      <w:r>
        <w:rPr>
          <w:b/>
          <w:bCs/>
          <w:sz w:val="8"/>
          <w:szCs w:val="8"/>
        </w:rPr>
        <w:t>ot</w:t>
      </w:r>
      <w:proofErr w:type="spellEnd"/>
      <w:r>
        <w:rPr>
          <w:b/>
          <w:bCs/>
          <w:sz w:val="8"/>
          <w:szCs w:val="8"/>
        </w:rPr>
        <w:t xml:space="preserve"> </w:t>
      </w:r>
      <w:proofErr w:type="spellStart"/>
      <w:proofErr w:type="gramStart"/>
      <w:r>
        <w:rPr>
          <w:b/>
          <w:bCs/>
          <w:sz w:val="8"/>
          <w:szCs w:val="8"/>
        </w:rPr>
        <w:t>taade</w:t>
      </w:r>
      <w:proofErr w:type="spellEnd"/>
      <w:r>
        <w:rPr>
          <w:b/>
          <w:bCs/>
          <w:sz w:val="8"/>
          <w:szCs w:val="8"/>
        </w:rPr>
        <w:t>&gt;Q</w:t>
      </w:r>
      <w:proofErr w:type="gramEnd"/>
      <w:r>
        <w:rPr>
          <w:b/>
          <w:bCs/>
          <w:sz w:val="8"/>
          <w:szCs w:val="8"/>
        </w:rPr>
        <w:t xml:space="preserve"> </w:t>
      </w:r>
      <w:proofErr w:type="spellStart"/>
      <w:r>
        <w:rPr>
          <w:b/>
          <w:bCs/>
          <w:sz w:val="8"/>
          <w:szCs w:val="8"/>
        </w:rPr>
        <w:t>dlhefaltoo</w:t>
      </w:r>
      <w:proofErr w:type="spellEnd"/>
    </w:p>
    <w:p w14:paraId="536A98DD" w14:textId="77777777" w:rsidR="00DE5AFA" w:rsidRDefault="00000000">
      <w:pPr>
        <w:pStyle w:val="Jin0"/>
        <w:framePr w:w="4267" w:h="1421" w:hRule="exact" w:wrap="none" w:vAnchor="page" w:hAnchor="page" w:x="1701" w:y="5076"/>
        <w:tabs>
          <w:tab w:val="left" w:leader="underscore" w:pos="454"/>
          <w:tab w:val="left" w:leader="underscore" w:pos="1025"/>
          <w:tab w:val="left" w:leader="hyphen" w:pos="1946"/>
          <w:tab w:val="left" w:leader="underscore" w:pos="3655"/>
          <w:tab w:val="left" w:leader="underscore" w:pos="3905"/>
        </w:tabs>
        <w:spacing w:after="0" w:line="240" w:lineRule="auto"/>
        <w:ind w:firstLine="180"/>
        <w:rPr>
          <w:sz w:val="22"/>
          <w:szCs w:val="22"/>
        </w:rPr>
      </w:pP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3B77264F" w14:textId="77777777" w:rsidR="00DE5AFA" w:rsidRDefault="00000000">
      <w:pPr>
        <w:pStyle w:val="Zkladntext120"/>
        <w:framePr w:w="4267" w:h="1421" w:hRule="exact" w:wrap="none" w:vAnchor="page" w:hAnchor="page" w:x="1701" w:y="5076"/>
        <w:numPr>
          <w:ilvl w:val="0"/>
          <w:numId w:val="254"/>
        </w:numPr>
        <w:tabs>
          <w:tab w:val="left" w:pos="202"/>
        </w:tabs>
        <w:spacing w:after="0" w:line="233" w:lineRule="auto"/>
        <w:rPr>
          <w:sz w:val="15"/>
          <w:szCs w:val="15"/>
        </w:rPr>
      </w:pPr>
      <w:r>
        <w:rPr>
          <w:b w:val="0"/>
          <w:bCs w:val="0"/>
          <w:color w:val="000000"/>
          <w:sz w:val="15"/>
          <w:szCs w:val="15"/>
        </w:rPr>
        <w:t>Umístění tetování /</w:t>
      </w:r>
      <w:proofErr w:type="spellStart"/>
      <w:r>
        <w:rPr>
          <w:b w:val="0"/>
          <w:bCs w:val="0"/>
          <w:color w:val="000000"/>
          <w:sz w:val="15"/>
          <w:szCs w:val="15"/>
        </w:rPr>
        <w:t>um^</w:t>
      </w:r>
      <w:proofErr w:type="gramStart"/>
      <w:r>
        <w:rPr>
          <w:b w:val="0"/>
          <w:bCs w:val="0"/>
          <w:color w:val="000000"/>
          <w:sz w:val="15"/>
          <w:szCs w:val="15"/>
        </w:rPr>
        <w:t>oiii</w:t>
      </w:r>
      <w:proofErr w:type="spellEnd"/>
      <w:r>
        <w:rPr>
          <w:b w:val="0"/>
          <w:bCs w:val="0"/>
          <w:color w:val="000000"/>
          <w:sz w:val="15"/>
          <w:szCs w:val="15"/>
        </w:rPr>
        <w:t>,.</w:t>
      </w:r>
      <w:proofErr w:type="gramEnd"/>
      <w:r>
        <w:rPr>
          <w:b w:val="0"/>
          <w:bCs w:val="0"/>
          <w:color w:val="000000"/>
          <w:sz w:val="15"/>
          <w:szCs w:val="15"/>
        </w:rPr>
        <w:t>&gt;&lt;,»&gt;&lt;,</w:t>
      </w:r>
    </w:p>
    <w:p w14:paraId="65057E3D" w14:textId="77777777" w:rsidR="00DE5AFA" w:rsidRDefault="00000000">
      <w:pPr>
        <w:pStyle w:val="Jin0"/>
        <w:framePr w:w="4267" w:h="1421" w:hRule="exact" w:wrap="none" w:vAnchor="page" w:hAnchor="page" w:x="1701" w:y="5076"/>
        <w:spacing w:after="60" w:line="180" w:lineRule="auto"/>
        <w:jc w:val="right"/>
        <w:rPr>
          <w:sz w:val="22"/>
          <w:szCs w:val="22"/>
        </w:rPr>
      </w:pPr>
      <w:r>
        <w:rPr>
          <w:rFonts w:ascii="Times New Roman" w:eastAsia="Times New Roman" w:hAnsi="Times New Roman" w:cs="Times New Roman"/>
          <w:sz w:val="22"/>
          <w:szCs w:val="22"/>
        </w:rPr>
        <w:t>i</w:t>
      </w:r>
    </w:p>
    <w:p w14:paraId="1EC8C653" w14:textId="77777777" w:rsidR="00DE5AFA" w:rsidRDefault="00000000">
      <w:pPr>
        <w:pStyle w:val="Jin0"/>
        <w:framePr w:w="4267" w:h="1421" w:hRule="exact" w:wrap="none" w:vAnchor="page" w:hAnchor="page" w:x="1701" w:y="5076"/>
        <w:tabs>
          <w:tab w:val="left" w:leader="underscore" w:pos="3924"/>
        </w:tabs>
        <w:spacing w:after="0" w:line="240" w:lineRule="auto"/>
        <w:ind w:firstLine="180"/>
        <w:rPr>
          <w:sz w:val="22"/>
          <w:szCs w:val="22"/>
        </w:rPr>
      </w:pPr>
      <w:r>
        <w:rPr>
          <w:rFonts w:ascii="Times New Roman" w:eastAsia="Times New Roman" w:hAnsi="Times New Roman" w:cs="Times New Roman"/>
          <w:sz w:val="22"/>
          <w:szCs w:val="22"/>
        </w:rPr>
        <w:tab/>
        <w:t>i</w:t>
      </w:r>
    </w:p>
    <w:p w14:paraId="176D21AA" w14:textId="77777777" w:rsidR="00DE5AFA" w:rsidRDefault="00000000">
      <w:pPr>
        <w:pStyle w:val="Jin0"/>
        <w:framePr w:w="4205" w:h="2765" w:hRule="exact" w:wrap="none" w:vAnchor="page" w:hAnchor="page" w:x="6165" w:y="3056"/>
        <w:tabs>
          <w:tab w:val="left" w:leader="hyphen" w:pos="1517"/>
          <w:tab w:val="left" w:pos="3082"/>
          <w:tab w:val="left" w:pos="3932"/>
        </w:tabs>
        <w:spacing w:after="0" w:line="240" w:lineRule="auto"/>
        <w:rPr>
          <w:sz w:val="8"/>
          <w:szCs w:val="8"/>
        </w:rPr>
      </w:pPr>
      <w:r>
        <w:rPr>
          <w:sz w:val="15"/>
          <w:szCs w:val="15"/>
        </w:rPr>
        <w:t xml:space="preserve">Adreso </w:t>
      </w:r>
      <w:r>
        <w:rPr>
          <w:b/>
          <w:bCs/>
          <w:sz w:val="8"/>
          <w:szCs w:val="8"/>
        </w:rPr>
        <w:t>/</w:t>
      </w:r>
      <w:proofErr w:type="spellStart"/>
      <w:proofErr w:type="gramStart"/>
      <w:r>
        <w:rPr>
          <w:b/>
          <w:bCs/>
          <w:sz w:val="8"/>
          <w:szCs w:val="8"/>
        </w:rPr>
        <w:t>Addr«u</w:t>
      </w:r>
      <w:proofErr w:type="spellEnd"/>
      <w:proofErr w:type="gramEnd"/>
      <w:r>
        <w:rPr>
          <w:b/>
          <w:bCs/>
          <w:sz w:val="8"/>
          <w:szCs w:val="8"/>
        </w:rPr>
        <w:tab/>
        <w:t>—-— —</w:t>
      </w:r>
      <w:r>
        <w:rPr>
          <w:b/>
          <w:bCs/>
          <w:sz w:val="8"/>
          <w:szCs w:val="8"/>
        </w:rPr>
        <w:tab/>
        <w:t>■ -—</w:t>
      </w:r>
      <w:r>
        <w:rPr>
          <w:b/>
          <w:bCs/>
          <w:sz w:val="8"/>
          <w:szCs w:val="8"/>
        </w:rPr>
        <w:tab/>
        <w:t>•</w:t>
      </w:r>
    </w:p>
    <w:p w14:paraId="50B1437C" w14:textId="77777777" w:rsidR="00DE5AFA" w:rsidRDefault="00000000">
      <w:pPr>
        <w:pStyle w:val="Zkladntext110"/>
        <w:framePr w:w="4205" w:h="2765" w:hRule="exact" w:wrap="none" w:vAnchor="page" w:hAnchor="page" w:x="6165" w:y="3056"/>
        <w:tabs>
          <w:tab w:val="left" w:leader="underscore" w:pos="370"/>
          <w:tab w:val="left" w:leader="underscore" w:pos="1811"/>
          <w:tab w:val="left" w:leader="underscore" w:pos="3932"/>
        </w:tabs>
        <w:jc w:val="left"/>
      </w:pPr>
      <w:r>
        <w:rPr>
          <w:color w:val="000000"/>
        </w:rPr>
        <w:tab/>
      </w:r>
      <w:r>
        <w:rPr>
          <w:color w:val="000000"/>
        </w:rPr>
        <w:tab/>
      </w:r>
      <w:proofErr w:type="spellStart"/>
      <w:r>
        <w:rPr>
          <w:color w:val="000000"/>
        </w:rPr>
        <w:t>hmhUiřLBW</w:t>
      </w:r>
      <w:proofErr w:type="spellEnd"/>
      <w:r>
        <w:rPr>
          <w:color w:val="000000"/>
        </w:rPr>
        <w:tab/>
      </w:r>
    </w:p>
    <w:p w14:paraId="3B76C5E3" w14:textId="77777777" w:rsidR="00DE5AFA" w:rsidRDefault="00000000">
      <w:pPr>
        <w:pStyle w:val="Zkladntext120"/>
        <w:framePr w:w="4205" w:h="2765" w:hRule="exact" w:wrap="none" w:vAnchor="page" w:hAnchor="page" w:x="6165" w:y="3056"/>
        <w:spacing w:after="0" w:line="180" w:lineRule="auto"/>
        <w:ind w:left="2120"/>
      </w:pPr>
      <w:proofErr w:type="spellStart"/>
      <w:r>
        <w:rPr>
          <w:color w:val="000000"/>
        </w:rPr>
        <w:t>HradoclcA</w:t>
      </w:r>
      <w:proofErr w:type="spellEnd"/>
      <w:r>
        <w:rPr>
          <w:color w:val="000000"/>
        </w:rPr>
        <w:t xml:space="preserve"> </w:t>
      </w:r>
      <w:proofErr w:type="spellStart"/>
      <w:r>
        <w:rPr>
          <w:color w:val="000000"/>
        </w:rPr>
        <w:t>S</w:t>
      </w:r>
      <w:r>
        <w:rPr>
          <w:color w:val="000000"/>
          <w:vertAlign w:val="superscript"/>
        </w:rPr>
        <w:t>f</w:t>
      </w:r>
      <w:proofErr w:type="spellEnd"/>
      <w:r>
        <w:rPr>
          <w:color w:val="000000"/>
        </w:rPr>
        <w:t xml:space="preserve"> &lt;</w:t>
      </w:r>
    </w:p>
    <w:p w14:paraId="56926723" w14:textId="77777777" w:rsidR="00DE5AFA" w:rsidRDefault="00000000">
      <w:pPr>
        <w:pStyle w:val="Zkladntext120"/>
        <w:framePr w:w="4205" w:h="2765" w:hRule="exact" w:wrap="none" w:vAnchor="page" w:hAnchor="page" w:x="6165" w:y="3056"/>
        <w:tabs>
          <w:tab w:val="left" w:leader="underscore" w:pos="1811"/>
        </w:tabs>
        <w:spacing w:after="240"/>
        <w:rPr>
          <w:sz w:val="15"/>
          <w:szCs w:val="15"/>
        </w:rPr>
      </w:pPr>
      <w:proofErr w:type="spellStart"/>
      <w:r>
        <w:rPr>
          <w:b w:val="0"/>
          <w:bCs w:val="0"/>
          <w:color w:val="000000"/>
          <w:sz w:val="15"/>
          <w:szCs w:val="15"/>
        </w:rPr>
        <w:t>PSČc.d</w:t>
      </w:r>
      <w:proofErr w:type="spellEnd"/>
      <w:r>
        <w:rPr>
          <w:b w:val="0"/>
          <w:bCs w:val="0"/>
          <w:color w:val="000000"/>
          <w:sz w:val="15"/>
          <w:szCs w:val="15"/>
        </w:rPr>
        <w:t>.</w:t>
      </w:r>
      <w:r>
        <w:rPr>
          <w:b w:val="0"/>
          <w:bCs w:val="0"/>
          <w:color w:val="000000"/>
          <w:sz w:val="15"/>
          <w:szCs w:val="15"/>
        </w:rPr>
        <w:tab/>
        <w:t>-</w:t>
      </w:r>
      <w:proofErr w:type="spellStart"/>
      <w:r>
        <w:rPr>
          <w:b w:val="0"/>
          <w:bCs w:val="0"/>
          <w:color w:val="000000"/>
          <w:sz w:val="15"/>
          <w:szCs w:val="15"/>
        </w:rPr>
        <w:t>mOl</w:t>
      </w:r>
      <w:proofErr w:type="spellEnd"/>
      <w:r>
        <w:rPr>
          <w:b w:val="0"/>
          <w:bCs w:val="0"/>
          <w:color w:val="000000"/>
          <w:sz w:val="15"/>
          <w:szCs w:val="15"/>
        </w:rPr>
        <w:t xml:space="preserve"> Ho</w:t>
      </w:r>
      <w:r>
        <w:rPr>
          <w:b w:val="0"/>
          <w:bCs w:val="0"/>
          <w:color w:val="000000"/>
          <w:sz w:val="15"/>
          <w:szCs w:val="15"/>
          <w:u w:val="single"/>
        </w:rPr>
        <w:t xml:space="preserve">lice v </w:t>
      </w:r>
      <w:proofErr w:type="spellStart"/>
      <w:r>
        <w:rPr>
          <w:b w:val="0"/>
          <w:bCs w:val="0"/>
          <w:color w:val="000000"/>
          <w:sz w:val="15"/>
          <w:szCs w:val="15"/>
          <w:u w:val="single"/>
        </w:rPr>
        <w:t>tc</w:t>
      </w:r>
      <w:r>
        <w:rPr>
          <w:b w:val="0"/>
          <w:bCs w:val="0"/>
          <w:color w:val="000000"/>
          <w:sz w:val="15"/>
          <w:szCs w:val="15"/>
        </w:rPr>
        <w:t>chždi</w:t>
      </w:r>
      <w:proofErr w:type="spellEnd"/>
    </w:p>
    <w:p w14:paraId="498B831B" w14:textId="77777777" w:rsidR="00DE5AFA" w:rsidRDefault="00000000">
      <w:pPr>
        <w:pStyle w:val="Zkladntext120"/>
        <w:framePr w:w="4205" w:h="2765" w:hRule="exact" w:wrap="none" w:vAnchor="page" w:hAnchor="page" w:x="6165" w:y="3056"/>
        <w:tabs>
          <w:tab w:val="left" w:leader="hyphen" w:pos="2334"/>
          <w:tab w:val="left" w:leader="hyphen" w:pos="3414"/>
          <w:tab w:val="left" w:leader="hyphen" w:pos="3608"/>
          <w:tab w:val="left" w:leader="hyphen" w:pos="3932"/>
        </w:tabs>
        <w:spacing w:after="0"/>
        <w:rPr>
          <w:sz w:val="15"/>
          <w:szCs w:val="15"/>
        </w:rPr>
      </w:pPr>
      <w:r>
        <w:rPr>
          <w:b w:val="0"/>
          <w:bCs w:val="0"/>
          <w:color w:val="000000"/>
          <w:sz w:val="15"/>
          <w:szCs w:val="15"/>
        </w:rPr>
        <w:t>Město/a,</w:t>
      </w:r>
      <w:r>
        <w:rPr>
          <w:b w:val="0"/>
          <w:bCs w:val="0"/>
          <w:color w:val="000000"/>
          <w:sz w:val="15"/>
          <w:szCs w:val="15"/>
        </w:rPr>
        <w:tab/>
      </w:r>
      <w:r>
        <w:rPr>
          <w:b w:val="0"/>
          <w:bCs w:val="0"/>
          <w:color w:val="000000"/>
          <w:sz w:val="15"/>
          <w:szCs w:val="15"/>
        </w:rPr>
        <w:tab/>
      </w:r>
      <w:r>
        <w:rPr>
          <w:b w:val="0"/>
          <w:bCs w:val="0"/>
          <w:color w:val="000000"/>
          <w:sz w:val="15"/>
          <w:szCs w:val="15"/>
        </w:rPr>
        <w:tab/>
      </w:r>
      <w:r>
        <w:rPr>
          <w:b w:val="0"/>
          <w:bCs w:val="0"/>
          <w:color w:val="000000"/>
          <w:sz w:val="15"/>
          <w:szCs w:val="15"/>
        </w:rPr>
        <w:tab/>
      </w:r>
    </w:p>
    <w:p w14:paraId="0831710A" w14:textId="77777777" w:rsidR="00DE5AFA" w:rsidRDefault="00000000">
      <w:pPr>
        <w:pStyle w:val="Jin0"/>
        <w:framePr w:w="4205" w:h="2765" w:hRule="exact" w:wrap="none" w:vAnchor="page" w:hAnchor="page" w:x="6165" w:y="3056"/>
        <w:spacing w:after="0" w:line="206" w:lineRule="auto"/>
        <w:ind w:left="2620"/>
        <w:rPr>
          <w:sz w:val="22"/>
          <w:szCs w:val="22"/>
        </w:rPr>
      </w:pPr>
      <w:r>
        <w:rPr>
          <w:rFonts w:ascii="Courier New" w:eastAsia="Courier New" w:hAnsi="Courier New" w:cs="Courier New"/>
          <w:smallCaps/>
          <w:sz w:val="22"/>
          <w:szCs w:val="22"/>
        </w:rPr>
        <w:t>a</w:t>
      </w:r>
    </w:p>
    <w:p w14:paraId="6BCA3205" w14:textId="77777777" w:rsidR="00DE5AFA" w:rsidRDefault="00000000">
      <w:pPr>
        <w:pStyle w:val="Obsah0"/>
        <w:framePr w:w="4205" w:h="2765" w:hRule="exact" w:wrap="none" w:vAnchor="page" w:hAnchor="page" w:x="6165" w:y="3056"/>
        <w:tabs>
          <w:tab w:val="left" w:leader="underscore" w:pos="2014"/>
          <w:tab w:val="left" w:leader="underscore" w:pos="2197"/>
          <w:tab w:val="left" w:leader="underscore" w:pos="3082"/>
          <w:tab w:val="left" w:pos="3414"/>
          <w:tab w:val="left" w:pos="3932"/>
        </w:tabs>
        <w:spacing w:after="120" w:line="214" w:lineRule="auto"/>
        <w:rPr>
          <w:sz w:val="8"/>
          <w:szCs w:val="8"/>
        </w:rPr>
      </w:pPr>
      <w:r>
        <w:rPr>
          <w:i w:val="0"/>
          <w:iCs w:val="0"/>
          <w:color w:val="000000"/>
          <w:sz w:val="15"/>
          <w:szCs w:val="15"/>
        </w:rPr>
        <w:t>Zem©</w:t>
      </w:r>
      <w:r>
        <w:rPr>
          <w:b/>
          <w:bCs/>
          <w:i w:val="0"/>
          <w:iCs w:val="0"/>
          <w:color w:val="000000"/>
          <w:sz w:val="8"/>
          <w:szCs w:val="8"/>
        </w:rPr>
        <w:t>/</w:t>
      </w:r>
      <w:proofErr w:type="spellStart"/>
      <w:r>
        <w:rPr>
          <w:b/>
          <w:bCs/>
          <w:i w:val="0"/>
          <w:iCs w:val="0"/>
          <w:color w:val="000000"/>
          <w:sz w:val="8"/>
          <w:szCs w:val="8"/>
        </w:rPr>
        <w:t>Couniry</w:t>
      </w:r>
      <w:proofErr w:type="spellEnd"/>
      <w:r>
        <w:rPr>
          <w:b/>
          <w:bCs/>
          <w:i w:val="0"/>
          <w:iCs w:val="0"/>
          <w:color w:val="000000"/>
          <w:sz w:val="8"/>
          <w:szCs w:val="8"/>
        </w:rPr>
        <w:t xml:space="preserve"> </w:t>
      </w:r>
      <w:r>
        <w:rPr>
          <w:b/>
          <w:bCs/>
          <w:i w:val="0"/>
          <w:iCs w:val="0"/>
          <w:color w:val="000000"/>
          <w:sz w:val="8"/>
          <w:szCs w:val="8"/>
          <w:u w:val="single"/>
        </w:rPr>
        <w:t>... -</w:t>
      </w:r>
      <w:r>
        <w:rPr>
          <w:b/>
          <w:bCs/>
          <w:i w:val="0"/>
          <w:iCs w:val="0"/>
          <w:color w:val="000000"/>
          <w:sz w:val="8"/>
          <w:szCs w:val="8"/>
        </w:rPr>
        <w:tab/>
      </w:r>
      <w:r>
        <w:rPr>
          <w:b/>
          <w:bCs/>
          <w:i w:val="0"/>
          <w:iCs w:val="0"/>
          <w:color w:val="000000"/>
          <w:sz w:val="8"/>
          <w:szCs w:val="8"/>
        </w:rPr>
        <w:tab/>
        <w:t xml:space="preserve"> -2—</w:t>
      </w:r>
      <w:r>
        <w:rPr>
          <w:b/>
          <w:bCs/>
          <w:i w:val="0"/>
          <w:iCs w:val="0"/>
          <w:color w:val="000000"/>
          <w:sz w:val="8"/>
          <w:szCs w:val="8"/>
        </w:rPr>
        <w:tab/>
        <w:t xml:space="preserve"> </w:t>
      </w:r>
      <w:r>
        <w:rPr>
          <w:b/>
          <w:bCs/>
          <w:i w:val="0"/>
          <w:iCs w:val="0"/>
          <w:color w:val="000000"/>
          <w:sz w:val="8"/>
          <w:szCs w:val="8"/>
          <w:u w:val="single"/>
        </w:rPr>
        <w:t>-</w:t>
      </w:r>
      <w:r>
        <w:rPr>
          <w:b/>
          <w:bCs/>
          <w:i w:val="0"/>
          <w:iCs w:val="0"/>
          <w:color w:val="000000"/>
          <w:sz w:val="8"/>
          <w:szCs w:val="8"/>
          <w:u w:val="single"/>
        </w:rPr>
        <w:tab/>
        <w:t>. --</w:t>
      </w:r>
      <w:r>
        <w:rPr>
          <w:b/>
          <w:bCs/>
          <w:i w:val="0"/>
          <w:iCs w:val="0"/>
          <w:color w:val="000000"/>
          <w:sz w:val="8"/>
          <w:szCs w:val="8"/>
        </w:rPr>
        <w:tab/>
        <w:t>.</w:t>
      </w:r>
    </w:p>
    <w:p w14:paraId="46EDDC28" w14:textId="77777777" w:rsidR="00DE5AFA" w:rsidRDefault="00000000">
      <w:pPr>
        <w:pStyle w:val="Obsah0"/>
        <w:framePr w:w="4205" w:h="2765" w:hRule="exact" w:wrap="none" w:vAnchor="page" w:hAnchor="page" w:x="6165" w:y="3056"/>
        <w:tabs>
          <w:tab w:val="left" w:leader="hyphen" w:pos="2334"/>
          <w:tab w:val="left" w:pos="3082"/>
        </w:tabs>
        <w:spacing w:after="240"/>
        <w:rPr>
          <w:sz w:val="8"/>
          <w:szCs w:val="8"/>
        </w:rPr>
      </w:pPr>
      <w:r>
        <w:rPr>
          <w:i w:val="0"/>
          <w:iCs w:val="0"/>
          <w:color w:val="000000"/>
          <w:sz w:val="15"/>
          <w:szCs w:val="15"/>
        </w:rPr>
        <w:t xml:space="preserve">Telefonní číslo </w:t>
      </w:r>
      <w:r>
        <w:rPr>
          <w:b/>
          <w:bCs/>
          <w:i w:val="0"/>
          <w:iCs w:val="0"/>
          <w:color w:val="000000"/>
          <w:sz w:val="8"/>
          <w:szCs w:val="8"/>
        </w:rPr>
        <w:t>/</w:t>
      </w:r>
      <w:proofErr w:type="spellStart"/>
      <w:r>
        <w:rPr>
          <w:b/>
          <w:bCs/>
          <w:i w:val="0"/>
          <w:iCs w:val="0"/>
          <w:color w:val="000000"/>
          <w:sz w:val="8"/>
          <w:szCs w:val="8"/>
        </w:rPr>
        <w:t>Tlkphon</w:t>
      </w:r>
      <w:proofErr w:type="spellEnd"/>
      <w:r>
        <w:rPr>
          <w:b/>
          <w:bCs/>
          <w:i w:val="0"/>
          <w:iCs w:val="0"/>
          <w:color w:val="000000"/>
          <w:sz w:val="8"/>
          <w:szCs w:val="8"/>
        </w:rPr>
        <w:t xml:space="preserve">* </w:t>
      </w:r>
      <w:proofErr w:type="spellStart"/>
      <w:r>
        <w:rPr>
          <w:b/>
          <w:bCs/>
          <w:i w:val="0"/>
          <w:iCs w:val="0"/>
          <w:color w:val="000000"/>
          <w:sz w:val="8"/>
          <w:szCs w:val="8"/>
        </w:rPr>
        <w:t>nvmixr</w:t>
      </w:r>
      <w:proofErr w:type="spellEnd"/>
      <w:r>
        <w:rPr>
          <w:b/>
          <w:bCs/>
          <w:i w:val="0"/>
          <w:iCs w:val="0"/>
          <w:color w:val="000000"/>
          <w:sz w:val="8"/>
          <w:szCs w:val="8"/>
        </w:rPr>
        <w:tab/>
      </w:r>
      <w:r>
        <w:rPr>
          <w:b/>
          <w:bCs/>
          <w:i w:val="0"/>
          <w:iCs w:val="0"/>
          <w:color w:val="000000"/>
          <w:sz w:val="8"/>
          <w:szCs w:val="8"/>
        </w:rPr>
        <w:tab/>
      </w:r>
      <w:r>
        <w:rPr>
          <w:b/>
          <w:bCs/>
          <w:i w:val="0"/>
          <w:iCs w:val="0"/>
          <w:color w:val="000000"/>
          <w:sz w:val="8"/>
          <w:szCs w:val="8"/>
          <w:u w:val="single"/>
        </w:rPr>
        <w:t>buj</w:t>
      </w:r>
    </w:p>
    <w:p w14:paraId="2E23CB91" w14:textId="77777777" w:rsidR="00DE5AFA" w:rsidRDefault="00000000">
      <w:pPr>
        <w:pStyle w:val="Obsah0"/>
        <w:framePr w:w="4205" w:h="2765" w:hRule="exact" w:wrap="none" w:vAnchor="page" w:hAnchor="page" w:x="6165" w:y="3056"/>
        <w:tabs>
          <w:tab w:val="left" w:pos="2334"/>
        </w:tabs>
        <w:rPr>
          <w:sz w:val="15"/>
          <w:szCs w:val="15"/>
        </w:rPr>
      </w:pPr>
      <w:r>
        <w:rPr>
          <w:i w:val="0"/>
          <w:iCs w:val="0"/>
          <w:color w:val="000000"/>
          <w:sz w:val="15"/>
          <w:szCs w:val="15"/>
        </w:rPr>
        <w:t>E-</w:t>
      </w:r>
      <w:proofErr w:type="spellStart"/>
      <w:r>
        <w:rPr>
          <w:i w:val="0"/>
          <w:iCs w:val="0"/>
          <w:color w:val="000000"/>
          <w:sz w:val="15"/>
          <w:szCs w:val="15"/>
        </w:rPr>
        <w:t>mailovó</w:t>
      </w:r>
      <w:proofErr w:type="spellEnd"/>
      <w:r>
        <w:rPr>
          <w:i w:val="0"/>
          <w:iCs w:val="0"/>
          <w:color w:val="000000"/>
          <w:sz w:val="15"/>
          <w:szCs w:val="15"/>
        </w:rPr>
        <w:t xml:space="preserve"> adresa/£.&gt;</w:t>
      </w:r>
      <w:proofErr w:type="gramStart"/>
      <w:r>
        <w:rPr>
          <w:i w:val="0"/>
          <w:iCs w:val="0"/>
          <w:color w:val="000000"/>
          <w:sz w:val="15"/>
          <w:szCs w:val="15"/>
        </w:rPr>
        <w:t>&gt;)-</w:t>
      </w:r>
      <w:proofErr w:type="gramEnd"/>
      <w:r>
        <w:rPr>
          <w:i w:val="0"/>
          <w:iCs w:val="0"/>
          <w:color w:val="000000"/>
          <w:sz w:val="15"/>
          <w:szCs w:val="15"/>
        </w:rPr>
        <w:t>»...</w:t>
      </w:r>
      <w:r>
        <w:rPr>
          <w:i w:val="0"/>
          <w:iCs w:val="0"/>
          <w:color w:val="000000"/>
          <w:sz w:val="15"/>
          <w:szCs w:val="15"/>
        </w:rPr>
        <w:tab/>
        <w:t xml:space="preserve">• </w:t>
      </w:r>
      <w:proofErr w:type="spellStart"/>
      <w:r>
        <w:rPr>
          <w:i w:val="0"/>
          <w:iCs w:val="0"/>
          <w:color w:val="000000"/>
          <w:sz w:val="15"/>
          <w:szCs w:val="15"/>
        </w:rPr>
        <w:t>x.n</w:t>
      </w:r>
      <w:proofErr w:type="spellEnd"/>
    </w:p>
    <w:p w14:paraId="2E4535C5" w14:textId="77777777" w:rsidR="00DE5AFA" w:rsidRDefault="00000000">
      <w:pPr>
        <w:pStyle w:val="Obsah0"/>
        <w:framePr w:w="4205" w:h="2765" w:hRule="exact" w:wrap="none" w:vAnchor="page" w:hAnchor="page" w:x="6165" w:y="3056"/>
        <w:spacing w:line="216" w:lineRule="auto"/>
        <w:ind w:firstLine="140"/>
      </w:pPr>
      <w:proofErr w:type="gramStart"/>
      <w:r>
        <w:rPr>
          <w:b/>
          <w:bCs/>
          <w:i w:val="0"/>
          <w:iCs w:val="0"/>
          <w:color w:val="000000"/>
          <w:u w:val="single"/>
        </w:rPr>
        <w:t>S,V</w:t>
      </w:r>
      <w:proofErr w:type="gramEnd"/>
      <w:r>
        <w:rPr>
          <w:b/>
          <w:bCs/>
          <w:i w:val="0"/>
          <w:iCs w:val="0"/>
          <w:color w:val="000000"/>
          <w:u w:val="single"/>
        </w:rPr>
        <w:t xml:space="preserve">»\C </w:t>
      </w:r>
      <w:proofErr w:type="spellStart"/>
      <w:r>
        <w:rPr>
          <w:rFonts w:ascii="Courier New" w:eastAsia="Courier New" w:hAnsi="Courier New" w:cs="Courier New"/>
          <w:i w:val="0"/>
          <w:iCs w:val="0"/>
          <w:smallCaps/>
          <w:color w:val="000000"/>
          <w:sz w:val="22"/>
          <w:szCs w:val="22"/>
          <w:u w:val="single"/>
        </w:rPr>
        <w:t>Wj</w:t>
      </w:r>
      <w:proofErr w:type="spellEnd"/>
      <w:r>
        <w:rPr>
          <w:rFonts w:ascii="Courier New" w:eastAsia="Courier New" w:hAnsi="Courier New" w:cs="Courier New"/>
          <w:i w:val="0"/>
          <w:iCs w:val="0"/>
          <w:smallCaps/>
          <w:color w:val="000000"/>
          <w:sz w:val="22"/>
          <w:szCs w:val="22"/>
          <w:u w:val="single"/>
        </w:rPr>
        <w:t>-^</w:t>
      </w:r>
      <w:r>
        <w:rPr>
          <w:b/>
          <w:bCs/>
          <w:i w:val="0"/>
          <w:iCs w:val="0"/>
          <w:color w:val="000000"/>
          <w:u w:val="single"/>
        </w:rPr>
        <w:t xml:space="preserve"> l V </w:t>
      </w:r>
      <w:proofErr w:type="spellStart"/>
      <w:r>
        <w:rPr>
          <w:b/>
          <w:bCs/>
          <w:i w:val="0"/>
          <w:iCs w:val="0"/>
          <w:color w:val="000000"/>
          <w:u w:val="single"/>
        </w:rPr>
        <w:t>tfhďUkji</w:t>
      </w:r>
      <w:proofErr w:type="spellEnd"/>
      <w:r>
        <w:rPr>
          <w:b/>
          <w:bCs/>
          <w:i w:val="0"/>
          <w:iCs w:val="0"/>
          <w:color w:val="000000"/>
          <w:u w:val="single"/>
        </w:rPr>
        <w:t xml:space="preserve"> </w:t>
      </w:r>
      <w:proofErr w:type="spellStart"/>
      <w:r>
        <w:rPr>
          <w:b/>
          <w:bCs/>
          <w:i w:val="0"/>
          <w:iCs w:val="0"/>
          <w:color w:val="000000"/>
          <w:u w:val="single"/>
        </w:rPr>
        <w:t>íV</w:t>
      </w:r>
      <w:proofErr w:type="spellEnd"/>
      <w:r>
        <w:rPr>
          <w:b/>
          <w:bCs/>
          <w:i w:val="0"/>
          <w:iCs w:val="0"/>
          <w:color w:val="000000"/>
        </w:rPr>
        <w:t>-</w:t>
      </w:r>
    </w:p>
    <w:p w14:paraId="302C93F8" w14:textId="77777777" w:rsidR="00DE5AFA" w:rsidRDefault="00000000">
      <w:pPr>
        <w:pStyle w:val="Obsah0"/>
        <w:framePr w:wrap="none" w:vAnchor="page" w:hAnchor="page" w:x="6165" w:y="6176"/>
        <w:tabs>
          <w:tab w:val="left" w:pos="1875"/>
        </w:tabs>
        <w:rPr>
          <w:sz w:val="8"/>
          <w:szCs w:val="8"/>
        </w:rPr>
      </w:pPr>
      <w:r>
        <w:rPr>
          <w:b/>
          <w:bCs/>
          <w:i w:val="0"/>
          <w:iCs w:val="0"/>
          <w:color w:val="000000"/>
        </w:rPr>
        <w:t>Datum vydání/o</w:t>
      </w:r>
      <w:proofErr w:type="gramStart"/>
      <w:r>
        <w:rPr>
          <w:b/>
          <w:bCs/>
          <w:i w:val="0"/>
          <w:iCs w:val="0"/>
          <w:color w:val="000000"/>
        </w:rPr>
        <w:t>«&gt;</w:t>
      </w:r>
      <w:proofErr w:type="spellStart"/>
      <w:r>
        <w:rPr>
          <w:b/>
          <w:bCs/>
          <w:i w:val="0"/>
          <w:iCs w:val="0"/>
          <w:color w:val="000000"/>
          <w:sz w:val="8"/>
          <w:szCs w:val="8"/>
        </w:rPr>
        <w:t>ufiiiulno</w:t>
      </w:r>
      <w:proofErr w:type="spellEnd"/>
      <w:proofErr w:type="gramEnd"/>
      <w:r>
        <w:rPr>
          <w:b/>
          <w:bCs/>
          <w:i w:val="0"/>
          <w:iCs w:val="0"/>
          <w:color w:val="000000"/>
          <w:sz w:val="8"/>
          <w:szCs w:val="8"/>
        </w:rPr>
        <w:tab/>
        <w:t xml:space="preserve">. </w:t>
      </w:r>
    </w:p>
    <w:p w14:paraId="39355CEC" w14:textId="77777777" w:rsidR="00DE5AFA" w:rsidRDefault="00000000">
      <w:pPr>
        <w:pStyle w:val="Zkladntext90"/>
        <w:framePr w:w="9034" w:h="859" w:hRule="exact" w:wrap="none" w:vAnchor="page" w:hAnchor="page" w:x="1336" w:y="6728"/>
        <w:spacing w:line="319" w:lineRule="auto"/>
        <w:jc w:val="center"/>
      </w:pPr>
      <w:r>
        <w:rPr>
          <w:sz w:val="15"/>
          <w:szCs w:val="15"/>
        </w:rPr>
        <w:t>Označení musí být ověřeno</w:t>
      </w:r>
      <w:r>
        <w:rPr>
          <w:sz w:val="15"/>
          <w:szCs w:val="15"/>
        </w:rPr>
        <w:br/>
        <w:t>před každým novým záznamem do tohoto pasu.</w:t>
      </w:r>
      <w:r>
        <w:rPr>
          <w:sz w:val="15"/>
          <w:szCs w:val="15"/>
        </w:rPr>
        <w:br/>
      </w:r>
      <w:r>
        <w:rPr>
          <w:b/>
          <w:bCs/>
        </w:rPr>
        <w:t xml:space="preserve">7he </w:t>
      </w:r>
      <w:r>
        <w:rPr>
          <w:b/>
          <w:bCs/>
          <w:lang w:val="en-US" w:eastAsia="en-US" w:bidi="en-US"/>
        </w:rPr>
        <w:t xml:space="preserve">marking must </w:t>
      </w:r>
      <w:proofErr w:type="spellStart"/>
      <w:r>
        <w:rPr>
          <w:b/>
          <w:bCs/>
        </w:rPr>
        <w:t>bc</w:t>
      </w:r>
      <w:proofErr w:type="spellEnd"/>
      <w:r>
        <w:rPr>
          <w:b/>
          <w:bCs/>
        </w:rPr>
        <w:t xml:space="preserve"> </w:t>
      </w:r>
      <w:proofErr w:type="spellStart"/>
      <w:r>
        <w:rPr>
          <w:b/>
          <w:bCs/>
        </w:rPr>
        <w:t>vorlfiíd</w:t>
      </w:r>
      <w:proofErr w:type="spellEnd"/>
      <w:r>
        <w:rPr>
          <w:b/>
          <w:bCs/>
        </w:rPr>
        <w:br/>
      </w:r>
      <w:proofErr w:type="spellStart"/>
      <w:r>
        <w:rPr>
          <w:b/>
          <w:bCs/>
        </w:rPr>
        <w:t>bélqro</w:t>
      </w:r>
      <w:proofErr w:type="spellEnd"/>
      <w:r>
        <w:rPr>
          <w:b/>
          <w:bCs/>
        </w:rPr>
        <w:t xml:space="preserve"> </w:t>
      </w:r>
      <w:r>
        <w:rPr>
          <w:b/>
          <w:bCs/>
          <w:lang w:val="en-US" w:eastAsia="en-US" w:bidi="en-US"/>
        </w:rPr>
        <w:t xml:space="preserve">any now </w:t>
      </w:r>
      <w:proofErr w:type="spellStart"/>
      <w:r>
        <w:rPr>
          <w:b/>
          <w:bCs/>
          <w:lang w:val="en-US" w:eastAsia="en-US" w:bidi="en-US"/>
        </w:rPr>
        <w:t>onlry</w:t>
      </w:r>
      <w:proofErr w:type="spellEnd"/>
      <w:r>
        <w:rPr>
          <w:b/>
          <w:bCs/>
          <w:lang w:val="en-US" w:eastAsia="en-US" w:bidi="en-US"/>
        </w:rPr>
        <w:t xml:space="preserve"> is made on Ibis passport,</w:t>
      </w:r>
    </w:p>
    <w:p w14:paraId="4F3A9CAE" w14:textId="77777777" w:rsidR="00DE5AFA" w:rsidRDefault="00000000">
      <w:pPr>
        <w:pStyle w:val="Zkladntext90"/>
        <w:framePr w:wrap="none" w:vAnchor="page" w:hAnchor="page" w:x="1336" w:y="7688"/>
        <w:tabs>
          <w:tab w:val="left" w:pos="1819"/>
        </w:tabs>
        <w:ind w:firstLine="360"/>
        <w:rPr>
          <w:sz w:val="10"/>
          <w:szCs w:val="10"/>
        </w:rPr>
      </w:pPr>
      <w:r>
        <w:rPr>
          <w:b/>
          <w:bCs/>
          <w:sz w:val="10"/>
          <w:szCs w:val="10"/>
          <w:vertAlign w:val="superscript"/>
          <w:lang w:val="en-US" w:eastAsia="en-US" w:bidi="en-US"/>
        </w:rPr>
        <w:t>1</w:t>
      </w:r>
      <w:r>
        <w:rPr>
          <w:b/>
          <w:bCs/>
          <w:sz w:val="10"/>
          <w:szCs w:val="10"/>
          <w:lang w:val="en-US" w:eastAsia="en-US" w:bidi="en-US"/>
        </w:rPr>
        <w:t xml:space="preserve"> </w:t>
      </w:r>
      <w:r>
        <w:rPr>
          <w:b/>
          <w:bCs/>
          <w:sz w:val="10"/>
          <w:szCs w:val="10"/>
        </w:rPr>
        <w:t xml:space="preserve">nehodící </w:t>
      </w:r>
      <w:proofErr w:type="spellStart"/>
      <w:r>
        <w:rPr>
          <w:b/>
          <w:bCs/>
          <w:sz w:val="10"/>
          <w:szCs w:val="10"/>
          <w:lang w:val="en-US" w:eastAsia="en-US" w:bidi="en-US"/>
        </w:rPr>
        <w:t>ie</w:t>
      </w:r>
      <w:proofErr w:type="spellEnd"/>
      <w:r>
        <w:rPr>
          <w:b/>
          <w:bCs/>
          <w:sz w:val="10"/>
          <w:szCs w:val="10"/>
          <w:lang w:val="en-US" w:eastAsia="en-US" w:bidi="en-US"/>
        </w:rPr>
        <w:tab/>
        <w:t xml:space="preserve">t» </w:t>
      </w:r>
      <w:proofErr w:type="spellStart"/>
      <w:r>
        <w:rPr>
          <w:b/>
          <w:bCs/>
          <w:sz w:val="10"/>
          <w:szCs w:val="10"/>
          <w:lang w:val="en-US" w:eastAsia="en-US" w:bidi="en-US"/>
        </w:rPr>
        <w:t>necastary</w:t>
      </w:r>
      <w:proofErr w:type="spellEnd"/>
    </w:p>
    <w:p w14:paraId="16999BFA" w14:textId="77777777" w:rsidR="00DE5AFA" w:rsidRDefault="00000000">
      <w:pPr>
        <w:pStyle w:val="Zkladntext90"/>
        <w:framePr w:wrap="none" w:vAnchor="page" w:hAnchor="page" w:x="1591" w:y="8096"/>
        <w:rPr>
          <w:sz w:val="10"/>
          <w:szCs w:val="10"/>
        </w:rPr>
      </w:pPr>
      <w:proofErr w:type="spellStart"/>
      <w:r>
        <w:rPr>
          <w:b/>
          <w:bCs/>
          <w:sz w:val="10"/>
          <w:szCs w:val="10"/>
        </w:rPr>
        <w:t>Sltana</w:t>
      </w:r>
      <w:proofErr w:type="spellEnd"/>
      <w:r>
        <w:rPr>
          <w:b/>
          <w:bCs/>
          <w:sz w:val="10"/>
          <w:szCs w:val="10"/>
        </w:rPr>
        <w:t xml:space="preserve"> ó k 32</w:t>
      </w:r>
    </w:p>
    <w:p w14:paraId="1E01745A" w14:textId="77777777" w:rsidR="00DE5AFA" w:rsidRDefault="00000000">
      <w:pPr>
        <w:pStyle w:val="Zkladntext120"/>
        <w:framePr w:wrap="none" w:vAnchor="page" w:hAnchor="page" w:x="2954" w:y="8172"/>
        <w:spacing w:after="0"/>
        <w:rPr>
          <w:sz w:val="15"/>
          <w:szCs w:val="15"/>
        </w:rPr>
      </w:pPr>
      <w:r>
        <w:rPr>
          <w:b w:val="0"/>
          <w:bCs w:val="0"/>
          <w:color w:val="000000"/>
          <w:sz w:val="15"/>
          <w:szCs w:val="15"/>
        </w:rPr>
        <w:t>CZ170003795776</w:t>
      </w:r>
    </w:p>
    <w:p w14:paraId="38D972D1" w14:textId="77777777" w:rsidR="00DE5AFA" w:rsidRDefault="00000000">
      <w:pPr>
        <w:pStyle w:val="Zkladntext120"/>
        <w:framePr w:wrap="none" w:vAnchor="page" w:hAnchor="page" w:x="7586" w:y="8081"/>
        <w:spacing w:after="0"/>
        <w:rPr>
          <w:sz w:val="15"/>
          <w:szCs w:val="15"/>
        </w:rPr>
      </w:pPr>
      <w:r>
        <w:rPr>
          <w:b w:val="0"/>
          <w:bCs w:val="0"/>
          <w:color w:val="000000"/>
          <w:sz w:val="15"/>
          <w:szCs w:val="15"/>
        </w:rPr>
        <w:t>CZ17(1003</w:t>
      </w:r>
    </w:p>
    <w:p w14:paraId="091698C4" w14:textId="77777777" w:rsidR="00DE5AFA" w:rsidRDefault="00000000">
      <w:pPr>
        <w:pStyle w:val="Zkladntext90"/>
        <w:framePr w:wrap="none" w:vAnchor="page" w:hAnchor="page" w:x="9597" w:y="8124"/>
        <w:rPr>
          <w:sz w:val="10"/>
          <w:szCs w:val="10"/>
        </w:rPr>
      </w:pPr>
      <w:proofErr w:type="spellStart"/>
      <w:r>
        <w:rPr>
          <w:b/>
          <w:bCs/>
          <w:sz w:val="10"/>
          <w:szCs w:val="10"/>
        </w:rPr>
        <w:t>Slrano</w:t>
      </w:r>
      <w:proofErr w:type="spellEnd"/>
      <w:r>
        <w:rPr>
          <w:b/>
          <w:bCs/>
          <w:sz w:val="10"/>
          <w:szCs w:val="10"/>
        </w:rPr>
        <w:t xml:space="preserve"> </w:t>
      </w:r>
      <w:r>
        <w:rPr>
          <w:i/>
          <w:iCs/>
        </w:rPr>
        <w:t>7</w:t>
      </w:r>
      <w:r>
        <w:rPr>
          <w:b/>
          <w:bCs/>
          <w:sz w:val="10"/>
          <w:szCs w:val="10"/>
        </w:rPr>
        <w:t>132</w:t>
      </w:r>
    </w:p>
    <w:p w14:paraId="42EF4CB4"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715E6363" w14:textId="77777777" w:rsidR="00DE5AFA" w:rsidRDefault="00000000">
      <w:pPr>
        <w:spacing w:line="1" w:lineRule="exact"/>
      </w:pPr>
      <w:r>
        <w:rPr>
          <w:noProof/>
        </w:rPr>
        <w:lastRenderedPageBreak/>
        <mc:AlternateContent>
          <mc:Choice Requires="wps">
            <w:drawing>
              <wp:anchor distT="0" distB="0" distL="114300" distR="114300" simplePos="0" relativeHeight="251681280" behindDoc="1" locked="0" layoutInCell="1" allowOverlap="1" wp14:anchorId="03FB77D4" wp14:editId="6130A4E1">
                <wp:simplePos x="0" y="0"/>
                <wp:positionH relativeFrom="page">
                  <wp:posOffset>4102735</wp:posOffset>
                </wp:positionH>
                <wp:positionV relativeFrom="page">
                  <wp:posOffset>2898140</wp:posOffset>
                </wp:positionV>
                <wp:extent cx="957580" cy="0"/>
                <wp:effectExtent l="0" t="0" r="0" b="0"/>
                <wp:wrapNone/>
                <wp:docPr id="78" name="Shape 78"/>
                <wp:cNvGraphicFramePr/>
                <a:graphic xmlns:a="http://schemas.openxmlformats.org/drawingml/2006/main">
                  <a:graphicData uri="http://schemas.microsoft.com/office/word/2010/wordprocessingShape">
                    <wps:wsp>
                      <wps:cNvCnPr/>
                      <wps:spPr>
                        <a:xfrm>
                          <a:off x="0" y="0"/>
                          <a:ext cx="957580" cy="0"/>
                        </a:xfrm>
                        <a:prstGeom prst="straightConnector1">
                          <a:avLst/>
                        </a:prstGeom>
                        <a:ln w="12065">
                          <a:solidFill/>
                        </a:ln>
                      </wps:spPr>
                      <wps:bodyPr/>
                    </wps:wsp>
                  </a:graphicData>
                </a:graphic>
              </wp:anchor>
            </w:drawing>
          </mc:Choice>
          <mc:Fallback>
            <w:pict>
              <v:shape o:spt="32" o:oned="true" path="m,l21600,21600e" style="position:absolute;margin-left:323.05000000000001pt;margin-top:228.20000000000002pt;width:75.400000000000006pt;height:0;z-index:-251658240;mso-position-horizontal-relative:page;mso-position-vertical-relative:page">
                <v:stroke weight="0.95000000000000007pt"/>
              </v:shape>
            </w:pict>
          </mc:Fallback>
        </mc:AlternateContent>
      </w:r>
      <w:r>
        <w:rPr>
          <w:noProof/>
        </w:rPr>
        <mc:AlternateContent>
          <mc:Choice Requires="wps">
            <w:drawing>
              <wp:anchor distT="0" distB="0" distL="114300" distR="114300" simplePos="0" relativeHeight="251682304" behindDoc="1" locked="0" layoutInCell="1" allowOverlap="1" wp14:anchorId="223233AA" wp14:editId="7AF4D81F">
                <wp:simplePos x="0" y="0"/>
                <wp:positionH relativeFrom="page">
                  <wp:posOffset>5151755</wp:posOffset>
                </wp:positionH>
                <wp:positionV relativeFrom="page">
                  <wp:posOffset>2898140</wp:posOffset>
                </wp:positionV>
                <wp:extent cx="560705" cy="0"/>
                <wp:effectExtent l="0" t="0" r="0" b="0"/>
                <wp:wrapNone/>
                <wp:docPr id="79" name="Shape 79"/>
                <wp:cNvGraphicFramePr/>
                <a:graphic xmlns:a="http://schemas.openxmlformats.org/drawingml/2006/main">
                  <a:graphicData uri="http://schemas.microsoft.com/office/word/2010/wordprocessingShape">
                    <wps:wsp>
                      <wps:cNvCnPr/>
                      <wps:spPr>
                        <a:xfrm>
                          <a:off x="0" y="0"/>
                          <a:ext cx="560705" cy="0"/>
                        </a:xfrm>
                        <a:prstGeom prst="straightConnector1">
                          <a:avLst/>
                        </a:prstGeom>
                        <a:ln w="12065">
                          <a:solidFill/>
                        </a:ln>
                      </wps:spPr>
                      <wps:bodyPr/>
                    </wps:wsp>
                  </a:graphicData>
                </a:graphic>
              </wp:anchor>
            </w:drawing>
          </mc:Choice>
          <mc:Fallback>
            <w:pict>
              <v:shape o:spt="32" o:oned="true" path="m,l21600,21600e" style="position:absolute;margin-left:405.65000000000003pt;margin-top:228.20000000000002pt;width:44.149999999999999pt;height:0;z-index:-251658240;mso-position-horizontal-relative:page;mso-position-vertical-relative:page">
                <v:stroke weight="0.95000000000000007pt"/>
              </v:shape>
            </w:pict>
          </mc:Fallback>
        </mc:AlternateContent>
      </w:r>
    </w:p>
    <w:p w14:paraId="4D17D08A" w14:textId="77777777" w:rsidR="00DE5AFA" w:rsidRDefault="00000000">
      <w:pPr>
        <w:pStyle w:val="Nadpis70"/>
        <w:framePr w:wrap="none" w:vAnchor="page" w:hAnchor="page" w:x="1053" w:y="1133"/>
        <w:spacing w:after="0"/>
        <w:jc w:val="both"/>
      </w:pPr>
      <w:bookmarkStart w:id="204" w:name="bookmark408"/>
      <w:r>
        <w:rPr>
          <w:color w:val="D7A51A"/>
          <w:lang w:val="en-US" w:eastAsia="en-US" w:bidi="en-US"/>
        </w:rPr>
        <w:t xml:space="preserve">Ora / </w:t>
      </w:r>
      <w:proofErr w:type="spellStart"/>
      <w:r>
        <w:rPr>
          <w:color w:val="D7A51A"/>
          <w:lang w:val="en-US" w:eastAsia="en-US" w:bidi="en-US"/>
        </w:rPr>
        <w:t>PrwrtMk</w:t>
      </w:r>
      <w:proofErr w:type="spellEnd"/>
      <w:r>
        <w:rPr>
          <w:color w:val="D7A51A"/>
          <w:lang w:val="en-US" w:eastAsia="en-US" w:bidi="en-US"/>
        </w:rPr>
        <w:t xml:space="preserve">*/ </w:t>
      </w:r>
      <w:proofErr w:type="spellStart"/>
      <w:r>
        <w:rPr>
          <w:color w:val="D7A51A"/>
          <w:lang w:val="en-US" w:eastAsia="en-US" w:bidi="en-US"/>
        </w:rPr>
        <w:t>riwtra</w:t>
      </w:r>
      <w:proofErr w:type="spellEnd"/>
      <w:r>
        <w:rPr>
          <w:color w:val="D7A51A"/>
          <w:lang w:val="en-US" w:eastAsia="en-US" w:bidi="en-US"/>
        </w:rPr>
        <w:t xml:space="preserve"> / MM</w:t>
      </w:r>
      <w:bookmarkEnd w:id="204"/>
    </w:p>
    <w:p w14:paraId="25A8167A" w14:textId="77777777" w:rsidR="00DE5AFA" w:rsidRDefault="00000000">
      <w:pPr>
        <w:framePr w:wrap="none" w:vAnchor="page" w:hAnchor="page" w:x="1072" w:y="1402"/>
        <w:rPr>
          <w:sz w:val="2"/>
          <w:szCs w:val="2"/>
        </w:rPr>
      </w:pPr>
      <w:r>
        <w:rPr>
          <w:noProof/>
        </w:rPr>
        <w:drawing>
          <wp:inline distT="0" distB="0" distL="0" distR="0" wp14:anchorId="1E141586" wp14:editId="038A7DB1">
            <wp:extent cx="1566545" cy="262255"/>
            <wp:effectExtent l="0" t="0" r="0" b="0"/>
            <wp:docPr id="80" name="Picut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54"/>
                    <a:stretch/>
                  </pic:blipFill>
                  <pic:spPr>
                    <a:xfrm>
                      <a:off x="0" y="0"/>
                      <a:ext cx="1566545" cy="262255"/>
                    </a:xfrm>
                    <a:prstGeom prst="rect">
                      <a:avLst/>
                    </a:prstGeom>
                  </pic:spPr>
                </pic:pic>
              </a:graphicData>
            </a:graphic>
          </wp:inline>
        </w:drawing>
      </w:r>
    </w:p>
    <w:p w14:paraId="3C72FFB7" w14:textId="77777777" w:rsidR="00DE5AFA" w:rsidRDefault="00000000">
      <w:pPr>
        <w:framePr w:wrap="none" w:vAnchor="page" w:hAnchor="page" w:x="1072" w:y="1882"/>
        <w:rPr>
          <w:sz w:val="2"/>
          <w:szCs w:val="2"/>
        </w:rPr>
      </w:pPr>
      <w:r>
        <w:rPr>
          <w:noProof/>
        </w:rPr>
        <w:drawing>
          <wp:inline distT="0" distB="0" distL="0" distR="0" wp14:anchorId="730491C4" wp14:editId="1158FB53">
            <wp:extent cx="231775" cy="585470"/>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55"/>
                    <a:stretch/>
                  </pic:blipFill>
                  <pic:spPr>
                    <a:xfrm>
                      <a:off x="0" y="0"/>
                      <a:ext cx="231775" cy="585470"/>
                    </a:xfrm>
                    <a:prstGeom prst="rect">
                      <a:avLst/>
                    </a:prstGeom>
                  </pic:spPr>
                </pic:pic>
              </a:graphicData>
            </a:graphic>
          </wp:inline>
        </w:drawing>
      </w:r>
    </w:p>
    <w:p w14:paraId="22C8EE91" w14:textId="77777777" w:rsidR="00DE5AFA" w:rsidRDefault="00000000">
      <w:pPr>
        <w:pStyle w:val="Titulekobrzku0"/>
        <w:framePr w:w="2256" w:h="878" w:hRule="exact" w:wrap="none" w:vAnchor="page" w:hAnchor="page" w:x="1418" w:y="1968"/>
        <w:spacing w:after="160"/>
        <w:ind w:left="15"/>
        <w:rPr>
          <w:sz w:val="10"/>
          <w:szCs w:val="10"/>
        </w:rPr>
      </w:pPr>
      <w:proofErr w:type="spellStart"/>
      <w:r>
        <w:rPr>
          <w:rFonts w:ascii="Arial" w:eastAsia="Arial" w:hAnsi="Arial" w:cs="Arial"/>
          <w:b/>
          <w:bCs/>
          <w:color w:val="D7A51A"/>
          <w:sz w:val="10"/>
          <w:szCs w:val="10"/>
          <w:lang w:val="en-US" w:eastAsia="en-US" w:bidi="en-US"/>
        </w:rPr>
        <w:t>Stalutnmi</w:t>
      </w:r>
      <w:proofErr w:type="spellEnd"/>
      <w:r>
        <w:rPr>
          <w:rFonts w:ascii="Arial" w:eastAsia="Arial" w:hAnsi="Arial" w:cs="Arial"/>
          <w:b/>
          <w:bCs/>
          <w:color w:val="D7A51A"/>
          <w:sz w:val="10"/>
          <w:szCs w:val="10"/>
          <w:lang w:val="en-US" w:eastAsia="en-US" w:bidi="en-US"/>
        </w:rPr>
        <w:t xml:space="preserve"> </w:t>
      </w:r>
      <w:proofErr w:type="spellStart"/>
      <w:r>
        <w:rPr>
          <w:rFonts w:ascii="Arial" w:eastAsia="Arial" w:hAnsi="Arial" w:cs="Arial"/>
          <w:b/>
          <w:bCs/>
          <w:color w:val="D7A51A"/>
          <w:sz w:val="10"/>
          <w:szCs w:val="10"/>
          <w:lang w:val="en-US" w:eastAsia="en-US" w:bidi="en-US"/>
        </w:rPr>
        <w:t>nw-uto</w:t>
      </w:r>
      <w:proofErr w:type="spellEnd"/>
      <w:r>
        <w:rPr>
          <w:rFonts w:ascii="Arial" w:eastAsia="Arial" w:hAnsi="Arial" w:cs="Arial"/>
          <w:b/>
          <w:bCs/>
          <w:color w:val="D7A51A"/>
          <w:sz w:val="10"/>
          <w:szCs w:val="10"/>
          <w:lang w:val="en-US" w:eastAsia="en-US" w:bidi="en-US"/>
        </w:rPr>
        <w:t xml:space="preserve"> </w:t>
      </w:r>
      <w:proofErr w:type="spellStart"/>
      <w:proofErr w:type="gramStart"/>
      <w:r>
        <w:rPr>
          <w:rFonts w:ascii="Arial" w:eastAsia="Arial" w:hAnsi="Arial" w:cs="Arial"/>
          <w:b/>
          <w:bCs/>
          <w:color w:val="D7A51A"/>
          <w:sz w:val="10"/>
          <w:szCs w:val="10"/>
          <w:lang w:val="en-US" w:eastAsia="en-US" w:bidi="en-US"/>
        </w:rPr>
        <w:t>PardUMr</w:t>
      </w:r>
      <w:proofErr w:type="spellEnd"/>
      <w:r>
        <w:rPr>
          <w:rFonts w:ascii="Arial" w:eastAsia="Arial" w:hAnsi="Arial" w:cs="Arial"/>
          <w:b/>
          <w:bCs/>
          <w:color w:val="D7A51A"/>
          <w:sz w:val="10"/>
          <w:szCs w:val="10"/>
          <w:lang w:val="en-US" w:eastAsia="en-US" w:bidi="en-US"/>
        </w:rPr>
        <w:t>.»</w:t>
      </w:r>
      <w:proofErr w:type="gramEnd"/>
    </w:p>
    <w:p w14:paraId="1174F769" w14:textId="77777777" w:rsidR="00DE5AFA" w:rsidRDefault="00000000">
      <w:pPr>
        <w:pStyle w:val="Titulekobrzku0"/>
        <w:framePr w:w="2256" w:h="878" w:hRule="exact" w:wrap="none" w:vAnchor="page" w:hAnchor="page" w:x="1418" w:y="1968"/>
        <w:ind w:left="15"/>
        <w:rPr>
          <w:sz w:val="10"/>
          <w:szCs w:val="10"/>
        </w:rPr>
      </w:pPr>
      <w:proofErr w:type="spellStart"/>
      <w:r>
        <w:rPr>
          <w:rFonts w:ascii="Arial" w:eastAsia="Arial" w:hAnsi="Arial" w:cs="Arial"/>
          <w:b/>
          <w:bCs/>
          <w:color w:val="D7A51A"/>
          <w:sz w:val="10"/>
          <w:szCs w:val="10"/>
          <w:lang w:val="en-US" w:eastAsia="en-US" w:bidi="en-US"/>
        </w:rPr>
        <w:t>Pi'rotjG</w:t>
      </w:r>
      <w:proofErr w:type="spellEnd"/>
      <w:r>
        <w:rPr>
          <w:rFonts w:ascii="Arial" w:eastAsia="Arial" w:hAnsi="Arial" w:cs="Arial"/>
          <w:b/>
          <w:bCs/>
          <w:color w:val="D7A51A"/>
          <w:sz w:val="10"/>
          <w:szCs w:val="10"/>
          <w:lang w:val="en-US" w:eastAsia="en-US" w:bidi="en-US"/>
        </w:rPr>
        <w:t xml:space="preserve">', o 44 </w:t>
      </w:r>
      <w:r>
        <w:rPr>
          <w:rFonts w:ascii="Arial" w:eastAsia="Arial" w:hAnsi="Arial" w:cs="Arial"/>
          <w:b/>
          <w:bCs/>
          <w:color w:val="D7A51A"/>
          <w:sz w:val="10"/>
          <w:szCs w:val="10"/>
        </w:rPr>
        <w:t xml:space="preserve">i </w:t>
      </w:r>
      <w:proofErr w:type="spellStart"/>
      <w:r>
        <w:rPr>
          <w:rFonts w:ascii="Arial" w:eastAsia="Arial" w:hAnsi="Arial" w:cs="Arial"/>
          <w:b/>
          <w:bCs/>
          <w:color w:val="D7A51A"/>
          <w:sz w:val="10"/>
          <w:szCs w:val="10"/>
          <w:lang w:val="en-US" w:eastAsia="en-US" w:bidi="en-US"/>
        </w:rPr>
        <w:t>i</w:t>
      </w:r>
      <w:proofErr w:type="spellEnd"/>
      <w:r>
        <w:rPr>
          <w:rFonts w:ascii="Arial" w:eastAsia="Arial" w:hAnsi="Arial" w:cs="Arial"/>
          <w:b/>
          <w:bCs/>
          <w:color w:val="D7A51A"/>
          <w:sz w:val="10"/>
          <w:szCs w:val="10"/>
          <w:lang w:val="en-US" w:eastAsia="en-US" w:bidi="en-US"/>
        </w:rPr>
        <w:t xml:space="preserve"> t&gt; </w:t>
      </w:r>
      <w:proofErr w:type="spellStart"/>
      <w:r>
        <w:rPr>
          <w:rFonts w:ascii="Arial" w:eastAsia="Arial" w:hAnsi="Arial" w:cs="Arial"/>
          <w:b/>
          <w:bCs/>
          <w:color w:val="D7A51A"/>
          <w:sz w:val="10"/>
          <w:szCs w:val="10"/>
          <w:lang w:val="en-US" w:eastAsia="en-US" w:bidi="en-US"/>
        </w:rPr>
        <w:t>fttjx</w:t>
      </w:r>
      <w:proofErr w:type="spellEnd"/>
      <w:r>
        <w:rPr>
          <w:rFonts w:ascii="Arial" w:eastAsia="Arial" w:hAnsi="Arial" w:cs="Arial"/>
          <w:b/>
          <w:bCs/>
          <w:color w:val="D7A51A"/>
          <w:sz w:val="10"/>
          <w:szCs w:val="10"/>
          <w:lang w:val="en-US" w:eastAsia="en-US" w:bidi="en-US"/>
        </w:rPr>
        <w:t xml:space="preserve"> A?</w:t>
      </w:r>
    </w:p>
    <w:p w14:paraId="4F443C9A" w14:textId="77777777" w:rsidR="00DE5AFA" w:rsidRDefault="00000000">
      <w:pPr>
        <w:pStyle w:val="Titulekobrzku0"/>
        <w:framePr w:w="2256" w:h="878" w:hRule="exact" w:wrap="none" w:vAnchor="page" w:hAnchor="page" w:x="1418" w:y="1968"/>
        <w:tabs>
          <w:tab w:val="left" w:leader="underscore" w:pos="505"/>
          <w:tab w:val="left" w:leader="underscore" w:pos="1868"/>
        </w:tabs>
        <w:spacing w:line="192" w:lineRule="auto"/>
        <w:ind w:left="15"/>
        <w:rPr>
          <w:sz w:val="26"/>
          <w:szCs w:val="26"/>
        </w:rPr>
      </w:pPr>
      <w:r>
        <w:rPr>
          <w:rFonts w:ascii="Times New Roman" w:eastAsia="Times New Roman" w:hAnsi="Times New Roman" w:cs="Times New Roman"/>
          <w:color w:val="D7A51A"/>
          <w:sz w:val="26"/>
          <w:szCs w:val="26"/>
          <w:lang w:val="en-US" w:eastAsia="en-US" w:bidi="en-US"/>
        </w:rPr>
        <w:tab/>
      </w:r>
      <w:proofErr w:type="spellStart"/>
      <w:r>
        <w:rPr>
          <w:rFonts w:ascii="Times New Roman" w:eastAsia="Times New Roman" w:hAnsi="Times New Roman" w:cs="Times New Roman"/>
          <w:color w:val="D7A51A"/>
          <w:sz w:val="26"/>
          <w:szCs w:val="26"/>
          <w:lang w:val="en-US" w:eastAsia="en-US" w:bidi="en-US"/>
        </w:rPr>
        <w:t>P«uuaax</w:t>
      </w:r>
      <w:proofErr w:type="spellEnd"/>
      <w:r>
        <w:rPr>
          <w:rFonts w:ascii="Times New Roman" w:eastAsia="Times New Roman" w:hAnsi="Times New Roman" w:cs="Times New Roman"/>
          <w:color w:val="D7A51A"/>
          <w:sz w:val="26"/>
          <w:szCs w:val="26"/>
          <w:lang w:val="en-US" w:eastAsia="en-US" w:bidi="en-US"/>
        </w:rPr>
        <w:tab/>
        <w:t>j.</w:t>
      </w:r>
    </w:p>
    <w:p w14:paraId="07D5C866" w14:textId="77777777" w:rsidR="00DE5AFA" w:rsidRDefault="00000000">
      <w:pPr>
        <w:framePr w:wrap="none" w:vAnchor="page" w:hAnchor="page" w:x="1067" w:y="2899"/>
        <w:rPr>
          <w:sz w:val="2"/>
          <w:szCs w:val="2"/>
        </w:rPr>
      </w:pPr>
      <w:r>
        <w:rPr>
          <w:noProof/>
        </w:rPr>
        <w:drawing>
          <wp:inline distT="0" distB="0" distL="0" distR="0" wp14:anchorId="1DAE6104" wp14:editId="45CCA354">
            <wp:extent cx="1645920" cy="262255"/>
            <wp:effectExtent l="0" t="0" r="0" b="0"/>
            <wp:docPr id="82" name="Picut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56"/>
                    <a:stretch/>
                  </pic:blipFill>
                  <pic:spPr>
                    <a:xfrm>
                      <a:off x="0" y="0"/>
                      <a:ext cx="1645920" cy="262255"/>
                    </a:xfrm>
                    <a:prstGeom prst="rect">
                      <a:avLst/>
                    </a:prstGeom>
                  </pic:spPr>
                </pic:pic>
              </a:graphicData>
            </a:graphic>
          </wp:inline>
        </w:drawing>
      </w:r>
    </w:p>
    <w:p w14:paraId="2F75AC79" w14:textId="77777777" w:rsidR="00DE5AFA" w:rsidRDefault="00000000">
      <w:pPr>
        <w:pStyle w:val="Nadpis80"/>
        <w:framePr w:wrap="none" w:vAnchor="page" w:hAnchor="page" w:x="1053" w:y="3326"/>
        <w:pBdr>
          <w:top w:val="single" w:sz="4" w:space="0" w:color="auto"/>
        </w:pBdr>
        <w:spacing w:after="0" w:line="240" w:lineRule="auto"/>
        <w:jc w:val="both"/>
      </w:pPr>
      <w:bookmarkStart w:id="205" w:name="bookmark410"/>
      <w:r>
        <w:rPr>
          <w:color w:val="B46616"/>
          <w:lang w:val="en-US" w:eastAsia="en-US" w:bidi="en-US"/>
        </w:rPr>
        <w:t xml:space="preserve">Ora </w:t>
      </w:r>
      <w:proofErr w:type="spellStart"/>
      <w:r>
        <w:rPr>
          <w:color w:val="B46616"/>
          <w:lang w:val="en-US" w:eastAsia="en-US" w:bidi="en-US"/>
        </w:rPr>
        <w:t>PrwriMv</w:t>
      </w:r>
      <w:proofErr w:type="spellEnd"/>
      <w:r>
        <w:rPr>
          <w:color w:val="B46616"/>
          <w:lang w:val="en-US" w:eastAsia="en-US" w:bidi="en-US"/>
        </w:rPr>
        <w:t xml:space="preserve"> / </w:t>
      </w:r>
      <w:proofErr w:type="spellStart"/>
      <w:r>
        <w:rPr>
          <w:color w:val="B46616"/>
          <w:lang w:val="en-US" w:eastAsia="en-US" w:bidi="en-US"/>
        </w:rPr>
        <w:t>ftaWW</w:t>
      </w:r>
      <w:proofErr w:type="spellEnd"/>
      <w:r>
        <w:rPr>
          <w:color w:val="B46616"/>
          <w:lang w:val="en-US" w:eastAsia="en-US" w:bidi="en-US"/>
        </w:rPr>
        <w:t xml:space="preserve"> / MM</w:t>
      </w:r>
      <w:bookmarkEnd w:id="205"/>
    </w:p>
    <w:p w14:paraId="5066795E" w14:textId="77777777" w:rsidR="00DE5AFA" w:rsidRDefault="00000000">
      <w:pPr>
        <w:framePr w:wrap="none" w:vAnchor="page" w:hAnchor="page" w:x="1067" w:y="3610"/>
        <w:rPr>
          <w:sz w:val="2"/>
          <w:szCs w:val="2"/>
        </w:rPr>
      </w:pPr>
      <w:r>
        <w:rPr>
          <w:noProof/>
        </w:rPr>
        <w:drawing>
          <wp:inline distT="0" distB="0" distL="0" distR="0" wp14:anchorId="56A2B54A" wp14:editId="3B11C7AD">
            <wp:extent cx="1962785" cy="274320"/>
            <wp:effectExtent l="0" t="0" r="0" b="0"/>
            <wp:docPr id="83" name="Picut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7"/>
                    <a:stretch/>
                  </pic:blipFill>
                  <pic:spPr>
                    <a:xfrm>
                      <a:off x="0" y="0"/>
                      <a:ext cx="1962785" cy="274320"/>
                    </a:xfrm>
                    <a:prstGeom prst="rect">
                      <a:avLst/>
                    </a:prstGeom>
                  </pic:spPr>
                </pic:pic>
              </a:graphicData>
            </a:graphic>
          </wp:inline>
        </w:drawing>
      </w:r>
    </w:p>
    <w:p w14:paraId="064AFC12" w14:textId="77777777" w:rsidR="00DE5AFA" w:rsidRDefault="00000000">
      <w:pPr>
        <w:framePr w:wrap="none" w:vAnchor="page" w:hAnchor="page" w:x="1067" w:y="4109"/>
        <w:rPr>
          <w:sz w:val="2"/>
          <w:szCs w:val="2"/>
        </w:rPr>
      </w:pPr>
      <w:r>
        <w:rPr>
          <w:noProof/>
        </w:rPr>
        <w:drawing>
          <wp:inline distT="0" distB="0" distL="0" distR="0" wp14:anchorId="342611FD" wp14:editId="338CDE18">
            <wp:extent cx="237490" cy="267970"/>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58"/>
                    <a:stretch/>
                  </pic:blipFill>
                  <pic:spPr>
                    <a:xfrm>
                      <a:off x="0" y="0"/>
                      <a:ext cx="237490" cy="267970"/>
                    </a:xfrm>
                    <a:prstGeom prst="rect">
                      <a:avLst/>
                    </a:prstGeom>
                  </pic:spPr>
                </pic:pic>
              </a:graphicData>
            </a:graphic>
          </wp:inline>
        </w:drawing>
      </w:r>
    </w:p>
    <w:p w14:paraId="05B4E7C1" w14:textId="77777777" w:rsidR="00DE5AFA" w:rsidRDefault="00000000">
      <w:pPr>
        <w:pStyle w:val="Zkladntext20"/>
        <w:framePr w:w="4694" w:h="638" w:hRule="exact" w:wrap="none" w:vAnchor="page" w:hAnchor="page" w:x="6400" w:y="1094"/>
        <w:spacing w:after="120"/>
      </w:pPr>
      <w:r>
        <w:rPr>
          <w:b/>
          <w:bCs/>
          <w:color w:val="B46616"/>
          <w:lang w:val="en-US" w:eastAsia="en-US" w:bidi="en-US"/>
        </w:rPr>
        <w:t xml:space="preserve">Description / </w:t>
      </w:r>
      <w:proofErr w:type="spellStart"/>
      <w:r>
        <w:rPr>
          <w:b/>
          <w:bCs/>
          <w:color w:val="B46616"/>
          <w:lang w:val="en-US" w:eastAsia="en-US" w:bidi="en-US"/>
        </w:rPr>
        <w:t>Signalement</w:t>
      </w:r>
      <w:proofErr w:type="spellEnd"/>
      <w:r>
        <w:rPr>
          <w:b/>
          <w:bCs/>
          <w:color w:val="B46616"/>
          <w:lang w:val="en-US" w:eastAsia="en-US" w:bidi="en-US"/>
        </w:rPr>
        <w:t xml:space="preserve"> / </w:t>
      </w:r>
      <w:proofErr w:type="spellStart"/>
      <w:r>
        <w:rPr>
          <w:b/>
          <w:bCs/>
          <w:color w:val="B46616"/>
          <w:lang w:val="en-US" w:eastAsia="en-US" w:bidi="en-US"/>
        </w:rPr>
        <w:t>Beschreibung</w:t>
      </w:r>
      <w:proofErr w:type="spellEnd"/>
      <w:r>
        <w:rPr>
          <w:b/>
          <w:bCs/>
          <w:color w:val="B46616"/>
          <w:lang w:val="en-US" w:eastAsia="en-US" w:bidi="en-US"/>
        </w:rPr>
        <w:t xml:space="preserve"> / </w:t>
      </w:r>
      <w:r>
        <w:rPr>
          <w:b/>
          <w:bCs/>
          <w:color w:val="B46616"/>
        </w:rPr>
        <w:t>Popis</w:t>
      </w:r>
    </w:p>
    <w:p w14:paraId="082B86D9" w14:textId="77777777" w:rsidR="00DE5AFA" w:rsidRDefault="00000000">
      <w:pPr>
        <w:pStyle w:val="Zkladntext90"/>
        <w:framePr w:w="4694" w:h="638" w:hRule="exact" w:wrap="none" w:vAnchor="page" w:hAnchor="page" w:x="6400" w:y="1094"/>
        <w:rPr>
          <w:sz w:val="10"/>
          <w:szCs w:val="10"/>
        </w:rPr>
      </w:pPr>
      <w:r>
        <w:rPr>
          <w:b/>
          <w:bCs/>
          <w:color w:val="D7A51A"/>
          <w:sz w:val="10"/>
          <w:szCs w:val="10"/>
          <w:lang w:val="en-US" w:eastAsia="en-US" w:bidi="en-US"/>
        </w:rPr>
        <w:t>Name of Dog</w:t>
      </w:r>
    </w:p>
    <w:p w14:paraId="08E0DAFF" w14:textId="77777777" w:rsidR="00DE5AFA" w:rsidRDefault="00000000">
      <w:pPr>
        <w:pStyle w:val="Jin0"/>
        <w:framePr w:w="4694" w:h="638" w:hRule="exact" w:wrap="none" w:vAnchor="page" w:hAnchor="page" w:x="6400" w:y="1094"/>
        <w:spacing w:after="0" w:line="240" w:lineRule="auto"/>
        <w:rPr>
          <w:sz w:val="12"/>
          <w:szCs w:val="12"/>
        </w:rPr>
      </w:pPr>
      <w:r>
        <w:rPr>
          <w:rFonts w:ascii="Times New Roman" w:eastAsia="Times New Roman" w:hAnsi="Times New Roman" w:cs="Times New Roman"/>
          <w:b/>
          <w:bCs/>
          <w:color w:val="D7A51A"/>
          <w:sz w:val="12"/>
          <w:szCs w:val="12"/>
          <w:lang w:val="en-US" w:eastAsia="en-US" w:bidi="en-US"/>
        </w:rPr>
        <w:t xml:space="preserve">Norn du </w:t>
      </w:r>
      <w:proofErr w:type="spellStart"/>
      <w:r>
        <w:rPr>
          <w:rFonts w:ascii="Times New Roman" w:eastAsia="Times New Roman" w:hAnsi="Times New Roman" w:cs="Times New Roman"/>
          <w:b/>
          <w:bCs/>
          <w:color w:val="D7A51A"/>
          <w:sz w:val="12"/>
          <w:szCs w:val="12"/>
          <w:lang w:val="en-US" w:eastAsia="en-US" w:bidi="en-US"/>
        </w:rPr>
        <w:t>cntan</w:t>
      </w:r>
      <w:proofErr w:type="spellEnd"/>
    </w:p>
    <w:p w14:paraId="353E29E6" w14:textId="77777777" w:rsidR="00DE5AFA" w:rsidRDefault="00000000">
      <w:pPr>
        <w:pStyle w:val="Zkladntext100"/>
        <w:framePr w:w="379" w:h="696" w:hRule="exact" w:wrap="none" w:vAnchor="page" w:hAnchor="page" w:x="4581" w:y="1997"/>
        <w:spacing w:line="622" w:lineRule="auto"/>
        <w:jc w:val="center"/>
        <w:rPr>
          <w:sz w:val="11"/>
          <w:szCs w:val="11"/>
        </w:rPr>
      </w:pPr>
      <w:proofErr w:type="spellStart"/>
      <w:r>
        <w:rPr>
          <w:b/>
          <w:bCs/>
          <w:color w:val="D7A51A"/>
          <w:sz w:val="11"/>
          <w:szCs w:val="11"/>
        </w:rPr>
        <w:t>ffioťo</w:t>
      </w:r>
      <w:proofErr w:type="spellEnd"/>
      <w:r>
        <w:rPr>
          <w:b/>
          <w:bCs/>
          <w:color w:val="D7A51A"/>
          <w:sz w:val="11"/>
          <w:szCs w:val="11"/>
        </w:rPr>
        <w:br/>
      </w:r>
      <w:proofErr w:type="gramStart"/>
      <w:r>
        <w:rPr>
          <w:b/>
          <w:bCs/>
          <w:color w:val="D7A51A"/>
          <w:sz w:val="11"/>
          <w:szCs w:val="11"/>
          <w:lang w:val="en-US" w:eastAsia="en-US" w:bidi="en-US"/>
        </w:rPr>
        <w:t>pe»</w:t>
      </w:r>
      <w:proofErr w:type="gramEnd"/>
    </w:p>
    <w:p w14:paraId="2CDA3E6A" w14:textId="77777777" w:rsidR="00DE5AFA" w:rsidRDefault="00000000">
      <w:pPr>
        <w:pStyle w:val="Jin0"/>
        <w:framePr w:w="2947" w:h="379" w:hRule="exact" w:wrap="none" w:vAnchor="page" w:hAnchor="page" w:x="6405" w:y="1733"/>
        <w:spacing w:after="0"/>
        <w:rPr>
          <w:sz w:val="12"/>
          <w:szCs w:val="12"/>
        </w:rPr>
      </w:pPr>
      <w:r>
        <w:rPr>
          <w:rFonts w:ascii="Times New Roman" w:eastAsia="Times New Roman" w:hAnsi="Times New Roman" w:cs="Times New Roman"/>
          <w:b/>
          <w:bCs/>
          <w:color w:val="D7A51A"/>
          <w:sz w:val="12"/>
          <w:szCs w:val="12"/>
          <w:lang w:val="en-US" w:eastAsia="en-US" w:bidi="en-US"/>
        </w:rPr>
        <w:t xml:space="preserve">Name des Hindus </w:t>
      </w:r>
      <w:proofErr w:type="spellStart"/>
      <w:r>
        <w:rPr>
          <w:rFonts w:ascii="Times New Roman" w:eastAsia="Times New Roman" w:hAnsi="Times New Roman" w:cs="Times New Roman"/>
          <w:b/>
          <w:bCs/>
          <w:color w:val="D7A51A"/>
          <w:sz w:val="12"/>
          <w:szCs w:val="12"/>
          <w:lang w:val="en-US" w:eastAsia="en-US" w:bidi="en-US"/>
        </w:rPr>
        <w:t>Jmenop</w:t>
      </w:r>
      <w:proofErr w:type="spellEnd"/>
      <w:r>
        <w:rPr>
          <w:rFonts w:ascii="Times New Roman" w:eastAsia="Times New Roman" w:hAnsi="Times New Roman" w:cs="Times New Roman"/>
          <w:b/>
          <w:bCs/>
          <w:color w:val="D7A51A"/>
          <w:sz w:val="12"/>
          <w:szCs w:val="12"/>
          <w:lang w:val="en-US" w:eastAsia="en-US" w:bidi="en-US"/>
        </w:rPr>
        <w:t>-</w:t>
      </w:r>
    </w:p>
    <w:p w14:paraId="4B992486" w14:textId="77777777" w:rsidR="00DE5AFA" w:rsidRDefault="00000000">
      <w:pPr>
        <w:pStyle w:val="Zkladntext90"/>
        <w:framePr w:w="2947" w:h="1387" w:hRule="exact" w:wrap="none" w:vAnchor="page" w:hAnchor="page" w:x="6405" w:y="2256"/>
        <w:tabs>
          <w:tab w:val="left" w:pos="2174"/>
        </w:tabs>
        <w:rPr>
          <w:sz w:val="10"/>
          <w:szCs w:val="10"/>
        </w:rPr>
      </w:pPr>
      <w:r>
        <w:rPr>
          <w:b/>
          <w:bCs/>
          <w:color w:val="D7A51A"/>
          <w:sz w:val="10"/>
          <w:szCs w:val="10"/>
          <w:lang w:val="en-US" w:eastAsia="en-US" w:bidi="en-US"/>
        </w:rPr>
        <w:t xml:space="preserve">Date at </w:t>
      </w:r>
      <w:proofErr w:type="spellStart"/>
      <w:r>
        <w:rPr>
          <w:b/>
          <w:bCs/>
          <w:color w:val="D7A51A"/>
          <w:sz w:val="10"/>
          <w:szCs w:val="10"/>
          <w:lang w:val="en-US" w:eastAsia="en-US" w:bidi="en-US"/>
        </w:rPr>
        <w:t>bint</w:t>
      </w:r>
      <w:proofErr w:type="spellEnd"/>
      <w:r>
        <w:rPr>
          <w:b/>
          <w:bCs/>
          <w:color w:val="D7A51A"/>
          <w:sz w:val="10"/>
          <w:szCs w:val="10"/>
          <w:lang w:val="en-US" w:eastAsia="en-US" w:bidi="en-US"/>
        </w:rPr>
        <w:t>)</w:t>
      </w:r>
      <w:r>
        <w:rPr>
          <w:b/>
          <w:bCs/>
          <w:color w:val="D7A51A"/>
          <w:sz w:val="10"/>
          <w:szCs w:val="10"/>
          <w:lang w:val="en-US" w:eastAsia="en-US" w:bidi="en-US"/>
        </w:rPr>
        <w:tab/>
        <w:t>Set</w:t>
      </w:r>
    </w:p>
    <w:p w14:paraId="4D1B157A" w14:textId="77777777" w:rsidR="00DE5AFA" w:rsidRDefault="00000000">
      <w:pPr>
        <w:pStyle w:val="Zkladntext90"/>
        <w:framePr w:w="2947" w:h="1387" w:hRule="exact" w:wrap="none" w:vAnchor="page" w:hAnchor="page" w:x="6405" w:y="2256"/>
        <w:tabs>
          <w:tab w:val="left" w:pos="2174"/>
        </w:tabs>
        <w:rPr>
          <w:sz w:val="10"/>
          <w:szCs w:val="10"/>
        </w:rPr>
      </w:pPr>
      <w:proofErr w:type="spellStart"/>
      <w:r>
        <w:rPr>
          <w:b/>
          <w:bCs/>
          <w:color w:val="D7A51A"/>
          <w:sz w:val="10"/>
          <w:szCs w:val="10"/>
          <w:lang w:val="en-US" w:eastAsia="en-US" w:bidi="en-US"/>
        </w:rPr>
        <w:t>Dttedenateanco</w:t>
      </w:r>
      <w:proofErr w:type="spellEnd"/>
      <w:r>
        <w:rPr>
          <w:b/>
          <w:bCs/>
          <w:color w:val="D7A51A"/>
          <w:sz w:val="10"/>
          <w:szCs w:val="10"/>
          <w:lang w:val="en-US" w:eastAsia="en-US" w:bidi="en-US"/>
        </w:rPr>
        <w:t xml:space="preserve"> &gt;</w:t>
      </w:r>
      <w:r>
        <w:rPr>
          <w:b/>
          <w:bCs/>
          <w:color w:val="D7A51A"/>
          <w:sz w:val="10"/>
          <w:szCs w:val="10"/>
          <w:lang w:val="en-US" w:eastAsia="en-US" w:bidi="en-US"/>
        </w:rPr>
        <w:tab/>
        <w:t>Sew</w:t>
      </w:r>
    </w:p>
    <w:p w14:paraId="2313B945" w14:textId="77777777" w:rsidR="00DE5AFA" w:rsidRDefault="00000000">
      <w:pPr>
        <w:pStyle w:val="Zkladntext90"/>
        <w:framePr w:w="2947" w:h="1387" w:hRule="exact" w:wrap="none" w:vAnchor="page" w:hAnchor="page" w:x="6405" w:y="2256"/>
        <w:tabs>
          <w:tab w:val="left" w:pos="973"/>
          <w:tab w:val="center" w:pos="1387"/>
          <w:tab w:val="left" w:pos="2174"/>
        </w:tabs>
        <w:rPr>
          <w:sz w:val="10"/>
          <w:szCs w:val="10"/>
        </w:rPr>
      </w:pPr>
      <w:proofErr w:type="spellStart"/>
      <w:r>
        <w:rPr>
          <w:b/>
          <w:bCs/>
          <w:color w:val="D7A51A"/>
          <w:sz w:val="10"/>
          <w:szCs w:val="10"/>
          <w:lang w:val="en-US" w:eastAsia="en-US" w:bidi="en-US"/>
        </w:rPr>
        <w:t>GMutaontav</w:t>
      </w:r>
      <w:proofErr w:type="spellEnd"/>
      <w:r>
        <w:rPr>
          <w:b/>
          <w:bCs/>
          <w:color w:val="D7A51A"/>
          <w:sz w:val="10"/>
          <w:szCs w:val="10"/>
          <w:lang w:val="en-US" w:eastAsia="en-US" w:bidi="en-US"/>
        </w:rPr>
        <w:tab/>
      </w:r>
      <w:r>
        <w:rPr>
          <w:i/>
          <w:iCs/>
          <w:color w:val="D7A51A"/>
          <w:sz w:val="20"/>
          <w:szCs w:val="20"/>
          <w:lang w:val="en-US" w:eastAsia="en-US" w:bidi="en-US"/>
        </w:rPr>
        <w:t>a.</w:t>
      </w:r>
      <w:r>
        <w:rPr>
          <w:i/>
          <w:iCs/>
          <w:color w:val="D7A51A"/>
          <w:sz w:val="20"/>
          <w:szCs w:val="20"/>
          <w:lang w:val="en-US" w:eastAsia="en-US" w:bidi="en-US"/>
        </w:rPr>
        <w:tab/>
      </w:r>
      <w:r>
        <w:rPr>
          <w:i/>
          <w:iCs/>
          <w:color w:val="D7A51A"/>
          <w:sz w:val="20"/>
          <w:szCs w:val="20"/>
        </w:rPr>
        <w:t>I</w:t>
      </w:r>
      <w:r>
        <w:rPr>
          <w:b/>
          <w:bCs/>
          <w:color w:val="D7A51A"/>
          <w:sz w:val="10"/>
          <w:szCs w:val="10"/>
        </w:rPr>
        <w:tab/>
      </w:r>
      <w:proofErr w:type="spellStart"/>
      <w:r>
        <w:rPr>
          <w:b/>
          <w:bCs/>
          <w:color w:val="D7A51A"/>
          <w:sz w:val="10"/>
          <w:szCs w:val="10"/>
        </w:rPr>
        <w:t>G&amp;ícMacht</w:t>
      </w:r>
      <w:proofErr w:type="spellEnd"/>
    </w:p>
    <w:p w14:paraId="46B75EA3" w14:textId="77777777" w:rsidR="00DE5AFA" w:rsidRDefault="00000000">
      <w:pPr>
        <w:pStyle w:val="Zkladntext90"/>
        <w:framePr w:w="2947" w:h="1387" w:hRule="exact" w:wrap="none" w:vAnchor="page" w:hAnchor="page" w:x="6405" w:y="2256"/>
        <w:tabs>
          <w:tab w:val="left" w:pos="973"/>
          <w:tab w:val="center" w:pos="1401"/>
          <w:tab w:val="left" w:pos="2174"/>
        </w:tabs>
        <w:spacing w:after="120"/>
        <w:ind w:firstLine="460"/>
        <w:rPr>
          <w:sz w:val="10"/>
          <w:szCs w:val="10"/>
        </w:rPr>
      </w:pPr>
      <w:r>
        <w:rPr>
          <w:b/>
          <w:bCs/>
          <w:color w:val="D7A51A"/>
          <w:sz w:val="10"/>
          <w:szCs w:val="10"/>
          <w:lang w:val="en-US" w:eastAsia="en-US" w:bidi="en-US"/>
        </w:rPr>
        <w:t>vii</w:t>
      </w:r>
      <w:r>
        <w:rPr>
          <w:b/>
          <w:bCs/>
          <w:color w:val="D7A51A"/>
          <w:sz w:val="10"/>
          <w:szCs w:val="10"/>
          <w:lang w:val="en-US" w:eastAsia="en-US" w:bidi="en-US"/>
        </w:rPr>
        <w:tab/>
      </w:r>
      <w:proofErr w:type="spellStart"/>
      <w:r>
        <w:rPr>
          <w:rFonts w:ascii="Courier New" w:eastAsia="Courier New" w:hAnsi="Courier New" w:cs="Courier New"/>
          <w:i/>
          <w:iCs/>
          <w:smallCaps/>
          <w:color w:val="D7A51A"/>
          <w:sz w:val="18"/>
          <w:szCs w:val="18"/>
          <w:lang w:val="en-US" w:eastAsia="en-US" w:bidi="en-US"/>
        </w:rPr>
        <w:t>mH</w:t>
      </w:r>
      <w:proofErr w:type="spellEnd"/>
      <w:r>
        <w:rPr>
          <w:i/>
          <w:iCs/>
          <w:color w:val="D7A51A"/>
          <w:sz w:val="20"/>
          <w:szCs w:val="20"/>
          <w:lang w:val="en-US" w:eastAsia="en-US" w:bidi="en-US"/>
        </w:rPr>
        <w:tab/>
        <w:t>M</w:t>
      </w:r>
      <w:r>
        <w:rPr>
          <w:b/>
          <w:bCs/>
          <w:color w:val="D7A51A"/>
          <w:sz w:val="10"/>
          <w:szCs w:val="10"/>
          <w:lang w:val="en-US" w:eastAsia="en-US" w:bidi="en-US"/>
        </w:rPr>
        <w:tab/>
      </w:r>
      <w:proofErr w:type="spellStart"/>
      <w:r>
        <w:rPr>
          <w:b/>
          <w:bCs/>
          <w:color w:val="D7A51A"/>
          <w:sz w:val="10"/>
          <w:szCs w:val="10"/>
          <w:lang w:val="en-US" w:eastAsia="en-US" w:bidi="en-US"/>
        </w:rPr>
        <w:t>Fontai</w:t>
      </w:r>
      <w:proofErr w:type="spellEnd"/>
    </w:p>
    <w:p w14:paraId="03B67380" w14:textId="77777777" w:rsidR="00DE5AFA" w:rsidRDefault="00000000">
      <w:pPr>
        <w:pStyle w:val="Zkladntext90"/>
        <w:framePr w:w="2947" w:h="1387" w:hRule="exact" w:wrap="none" w:vAnchor="page" w:hAnchor="page" w:x="6405" w:y="2256"/>
        <w:tabs>
          <w:tab w:val="left" w:pos="2174"/>
        </w:tabs>
        <w:rPr>
          <w:sz w:val="10"/>
          <w:szCs w:val="10"/>
        </w:rPr>
      </w:pPr>
      <w:r>
        <w:rPr>
          <w:b/>
          <w:bCs/>
          <w:color w:val="D7A51A"/>
          <w:sz w:val="10"/>
          <w:szCs w:val="10"/>
          <w:lang w:val="en-US" w:eastAsia="en-US" w:bidi="en-US"/>
        </w:rPr>
        <w:t>Bleed</w:t>
      </w:r>
      <w:r>
        <w:rPr>
          <w:b/>
          <w:bCs/>
          <w:color w:val="D7A51A"/>
          <w:sz w:val="10"/>
          <w:szCs w:val="10"/>
          <w:lang w:val="en-US" w:eastAsia="en-US" w:bidi="en-US"/>
        </w:rPr>
        <w:tab/>
      </w:r>
      <w:proofErr w:type="spellStart"/>
      <w:r>
        <w:rPr>
          <w:b/>
          <w:bCs/>
          <w:color w:val="D7A51A"/>
          <w:sz w:val="10"/>
          <w:szCs w:val="10"/>
          <w:lang w:val="en-US" w:eastAsia="en-US" w:bidi="en-US"/>
        </w:rPr>
        <w:t>Cotas</w:t>
      </w:r>
      <w:proofErr w:type="spellEnd"/>
    </w:p>
    <w:p w14:paraId="0979B8A4" w14:textId="77777777" w:rsidR="00DE5AFA" w:rsidRDefault="00000000">
      <w:pPr>
        <w:pStyle w:val="Zkladntext90"/>
        <w:framePr w:w="2947" w:h="1387" w:hRule="exact" w:wrap="none" w:vAnchor="page" w:hAnchor="page" w:x="6405" w:y="2256"/>
        <w:tabs>
          <w:tab w:val="left" w:pos="973"/>
          <w:tab w:val="left" w:leader="underscore" w:pos="1181"/>
        </w:tabs>
        <w:rPr>
          <w:sz w:val="10"/>
          <w:szCs w:val="10"/>
        </w:rPr>
      </w:pPr>
      <w:r>
        <w:rPr>
          <w:b/>
          <w:bCs/>
          <w:color w:val="D7A51A"/>
          <w:sz w:val="10"/>
          <w:szCs w:val="10"/>
          <w:lang w:val="en-US" w:eastAsia="en-US" w:bidi="en-US"/>
        </w:rPr>
        <w:t>Race</w:t>
      </w:r>
      <w:r>
        <w:rPr>
          <w:b/>
          <w:bCs/>
          <w:color w:val="D7A51A"/>
          <w:sz w:val="10"/>
          <w:szCs w:val="10"/>
          <w:lang w:val="en-US" w:eastAsia="en-US" w:bidi="en-US"/>
        </w:rPr>
        <w:tab/>
      </w:r>
      <w:r>
        <w:rPr>
          <w:b/>
          <w:bCs/>
          <w:color w:val="D7A51A"/>
          <w:sz w:val="10"/>
          <w:szCs w:val="10"/>
          <w:lang w:val="en-US" w:eastAsia="en-US" w:bidi="en-US"/>
        </w:rPr>
        <w:tab/>
        <w:t xml:space="preserve"> </w:t>
      </w:r>
      <w:proofErr w:type="spellStart"/>
      <w:r>
        <w:rPr>
          <w:b/>
          <w:bCs/>
          <w:color w:val="D7A51A"/>
          <w:sz w:val="10"/>
          <w:szCs w:val="10"/>
          <w:lang w:val="en-US" w:eastAsia="en-US" w:bidi="en-US"/>
        </w:rPr>
        <w:t>Coutair</w:t>
      </w:r>
      <w:proofErr w:type="spellEnd"/>
    </w:p>
    <w:p w14:paraId="1DAD1577" w14:textId="77777777" w:rsidR="00DE5AFA" w:rsidRDefault="00000000">
      <w:pPr>
        <w:pStyle w:val="Zkladntext90"/>
        <w:framePr w:w="2947" w:h="1387" w:hRule="exact" w:wrap="none" w:vAnchor="page" w:hAnchor="page" w:x="6405" w:y="2256"/>
        <w:tabs>
          <w:tab w:val="left" w:pos="782"/>
          <w:tab w:val="left" w:pos="1075"/>
          <w:tab w:val="center" w:pos="1345"/>
          <w:tab w:val="left" w:pos="2174"/>
        </w:tabs>
        <w:rPr>
          <w:sz w:val="10"/>
          <w:szCs w:val="10"/>
        </w:rPr>
      </w:pPr>
      <w:r>
        <w:rPr>
          <w:b/>
          <w:bCs/>
          <w:color w:val="D7A51A"/>
          <w:sz w:val="10"/>
          <w:szCs w:val="10"/>
          <w:lang w:val="en-US" w:eastAsia="en-US" w:bidi="en-US"/>
        </w:rPr>
        <w:t>Raws</w:t>
      </w:r>
      <w:r>
        <w:rPr>
          <w:b/>
          <w:bCs/>
          <w:color w:val="D7A51A"/>
          <w:sz w:val="10"/>
          <w:szCs w:val="10"/>
          <w:lang w:val="en-US" w:eastAsia="en-US" w:bidi="en-US"/>
        </w:rPr>
        <w:tab/>
      </w:r>
      <w:r>
        <w:rPr>
          <w:i/>
          <w:iCs/>
          <w:color w:val="D7A51A"/>
          <w:sz w:val="20"/>
          <w:szCs w:val="20"/>
          <w:lang w:val="en-US" w:eastAsia="en-US" w:bidi="en-US"/>
        </w:rPr>
        <w:t>JJ</w:t>
      </w:r>
      <w:r>
        <w:rPr>
          <w:i/>
          <w:iCs/>
          <w:color w:val="D7A51A"/>
          <w:sz w:val="20"/>
          <w:szCs w:val="20"/>
          <w:lang w:val="en-US" w:eastAsia="en-US" w:bidi="en-US"/>
        </w:rPr>
        <w:tab/>
        <w:t>I</w:t>
      </w:r>
      <w:r>
        <w:rPr>
          <w:b/>
          <w:bCs/>
          <w:color w:val="D7A51A"/>
          <w:sz w:val="10"/>
          <w:szCs w:val="10"/>
          <w:lang w:val="en-US" w:eastAsia="en-US" w:bidi="en-US"/>
        </w:rPr>
        <w:tab/>
        <w:t>l&gt; Z</w:t>
      </w:r>
      <w:r>
        <w:rPr>
          <w:b/>
          <w:bCs/>
          <w:color w:val="D7A51A"/>
          <w:sz w:val="10"/>
          <w:szCs w:val="10"/>
          <w:lang w:val="en-US" w:eastAsia="en-US" w:bidi="en-US"/>
        </w:rPr>
        <w:tab/>
      </w:r>
      <w:proofErr w:type="spellStart"/>
      <w:r>
        <w:rPr>
          <w:b/>
          <w:bCs/>
          <w:color w:val="D7A51A"/>
          <w:sz w:val="10"/>
          <w:szCs w:val="10"/>
          <w:lang w:val="en-US" w:eastAsia="en-US" w:bidi="en-US"/>
        </w:rPr>
        <w:t>Feibe</w:t>
      </w:r>
      <w:proofErr w:type="spellEnd"/>
    </w:p>
    <w:p w14:paraId="141D3E51" w14:textId="77777777" w:rsidR="00DE5AFA" w:rsidRDefault="00000000">
      <w:pPr>
        <w:pStyle w:val="Zkladntext90"/>
        <w:framePr w:w="2947" w:h="1387" w:hRule="exact" w:wrap="none" w:vAnchor="page" w:hAnchor="page" w:x="6405" w:y="2256"/>
        <w:tabs>
          <w:tab w:val="left" w:pos="782"/>
          <w:tab w:val="left" w:pos="1066"/>
          <w:tab w:val="left" w:pos="2174"/>
        </w:tabs>
        <w:rPr>
          <w:sz w:val="10"/>
          <w:szCs w:val="10"/>
        </w:rPr>
      </w:pPr>
      <w:r>
        <w:rPr>
          <w:b/>
          <w:bCs/>
          <w:color w:val="D7A51A"/>
          <w:sz w:val="10"/>
          <w:szCs w:val="10"/>
          <w:lang w:val="en-US" w:eastAsia="en-US" w:bidi="en-US"/>
        </w:rPr>
        <w:t>Remain</w:t>
      </w:r>
      <w:r>
        <w:rPr>
          <w:b/>
          <w:bCs/>
          <w:color w:val="D7A51A"/>
          <w:sz w:val="10"/>
          <w:szCs w:val="10"/>
          <w:lang w:val="en-US" w:eastAsia="en-US" w:bidi="en-US"/>
        </w:rPr>
        <w:tab/>
        <w:t>''</w:t>
      </w:r>
      <w:r>
        <w:rPr>
          <w:b/>
          <w:bCs/>
          <w:color w:val="D7A51A"/>
          <w:sz w:val="10"/>
          <w:szCs w:val="10"/>
          <w:lang w:val="en-US" w:eastAsia="en-US" w:bidi="en-US"/>
        </w:rPr>
        <w:tab/>
        <w:t>'</w:t>
      </w:r>
      <w:r>
        <w:rPr>
          <w:b/>
          <w:bCs/>
          <w:color w:val="D7A51A"/>
          <w:sz w:val="10"/>
          <w:szCs w:val="10"/>
          <w:lang w:val="en-US" w:eastAsia="en-US" w:bidi="en-US"/>
        </w:rPr>
        <w:tab/>
      </w:r>
      <w:proofErr w:type="spellStart"/>
      <w:r>
        <w:rPr>
          <w:b/>
          <w:bCs/>
          <w:color w:val="D7A51A"/>
          <w:sz w:val="10"/>
          <w:szCs w:val="10"/>
          <w:lang w:val="en-US" w:eastAsia="en-US" w:bidi="en-US"/>
        </w:rPr>
        <w:t>aarwni</w:t>
      </w:r>
      <w:proofErr w:type="spellEnd"/>
    </w:p>
    <w:p w14:paraId="40EC52DD" w14:textId="77777777" w:rsidR="00DE5AFA" w:rsidRDefault="00000000">
      <w:pPr>
        <w:pStyle w:val="Zkladntext90"/>
        <w:framePr w:w="2947" w:h="677" w:hRule="exact" w:wrap="none" w:vAnchor="page" w:hAnchor="page" w:x="6405" w:y="3835"/>
        <w:spacing w:line="329" w:lineRule="auto"/>
        <w:rPr>
          <w:sz w:val="10"/>
          <w:szCs w:val="10"/>
        </w:rPr>
      </w:pPr>
      <w:r>
        <w:rPr>
          <w:b/>
          <w:bCs/>
          <w:color w:val="D7A51A"/>
          <w:sz w:val="10"/>
          <w:szCs w:val="10"/>
          <w:lang w:val="en-US" w:eastAsia="en-US" w:bidi="en-US"/>
        </w:rPr>
        <w:t xml:space="preserve">Coal type M </w:t>
      </w:r>
      <w:proofErr w:type="spellStart"/>
      <w:r>
        <w:rPr>
          <w:b/>
          <w:bCs/>
          <w:color w:val="D7A51A"/>
          <w:sz w:val="10"/>
          <w:szCs w:val="10"/>
        </w:rPr>
        <w:t>martóng</w:t>
      </w:r>
      <w:proofErr w:type="spellEnd"/>
      <w:r>
        <w:rPr>
          <w:b/>
          <w:bCs/>
          <w:color w:val="D7A51A"/>
          <w:sz w:val="10"/>
          <w:szCs w:val="10"/>
        </w:rPr>
        <w:t xml:space="preserve"> </w:t>
      </w:r>
      <w:r>
        <w:rPr>
          <w:b/>
          <w:bCs/>
          <w:color w:val="D7A51A"/>
          <w:sz w:val="10"/>
          <w:szCs w:val="10"/>
          <w:lang w:val="en-US" w:eastAsia="en-US" w:bidi="en-US"/>
        </w:rPr>
        <w:t xml:space="preserve">/ Ottngulshing mats </w:t>
      </w:r>
      <w:proofErr w:type="spellStart"/>
      <w:r>
        <w:rPr>
          <w:b/>
          <w:bCs/>
          <w:color w:val="D7A51A"/>
          <w:sz w:val="10"/>
          <w:szCs w:val="10"/>
          <w:lang w:val="en-US" w:eastAsia="en-US" w:bidi="en-US"/>
        </w:rPr>
        <w:t>Espdce</w:t>
      </w:r>
      <w:proofErr w:type="spellEnd"/>
      <w:r>
        <w:rPr>
          <w:b/>
          <w:bCs/>
          <w:color w:val="D7A51A"/>
          <w:sz w:val="10"/>
          <w:szCs w:val="10"/>
          <w:lang w:val="en-US" w:eastAsia="en-US" w:bidi="en-US"/>
        </w:rPr>
        <w:t xml:space="preserve"> « </w:t>
      </w:r>
      <w:r>
        <w:rPr>
          <w:b/>
          <w:bCs/>
          <w:color w:val="D7A51A"/>
          <w:sz w:val="10"/>
          <w:szCs w:val="10"/>
        </w:rPr>
        <w:t xml:space="preserve">deseti </w:t>
      </w:r>
      <w:r>
        <w:rPr>
          <w:b/>
          <w:bCs/>
          <w:color w:val="D7A51A"/>
          <w:sz w:val="10"/>
          <w:szCs w:val="10"/>
          <w:lang w:val="en-US" w:eastAsia="en-US" w:bidi="en-US"/>
        </w:rPr>
        <w:t xml:space="preserve">&lt;fa pelage / Stam </w:t>
      </w:r>
      <w:proofErr w:type="spellStart"/>
      <w:r>
        <w:rPr>
          <w:b/>
          <w:bCs/>
          <w:color w:val="D7A51A"/>
          <w:sz w:val="10"/>
          <w:szCs w:val="10"/>
          <w:lang w:val="en-US" w:eastAsia="en-US" w:bidi="en-US"/>
        </w:rPr>
        <w:t>partoiora</w:t>
      </w:r>
      <w:proofErr w:type="spellEnd"/>
      <w:r>
        <w:rPr>
          <w:b/>
          <w:bCs/>
          <w:color w:val="D7A51A"/>
          <w:sz w:val="10"/>
          <w:szCs w:val="10"/>
          <w:lang w:val="en-US" w:eastAsia="en-US" w:bidi="en-US"/>
        </w:rPr>
        <w:t xml:space="preserve"> Art </w:t>
      </w:r>
      <w:proofErr w:type="spellStart"/>
      <w:r>
        <w:rPr>
          <w:b/>
          <w:bCs/>
          <w:color w:val="D7A51A"/>
          <w:sz w:val="10"/>
          <w:szCs w:val="10"/>
          <w:lang w:val="en-US" w:eastAsia="en-US" w:bidi="en-US"/>
        </w:rPr>
        <w:t>ird</w:t>
      </w:r>
      <w:proofErr w:type="spellEnd"/>
      <w:r>
        <w:rPr>
          <w:b/>
          <w:bCs/>
          <w:color w:val="D7A51A"/>
          <w:sz w:val="10"/>
          <w:szCs w:val="10"/>
          <w:lang w:val="en-US" w:eastAsia="en-US" w:bidi="en-US"/>
        </w:rPr>
        <w:t xml:space="preserve"> </w:t>
      </w:r>
      <w:proofErr w:type="spellStart"/>
      <w:r>
        <w:rPr>
          <w:b/>
          <w:bCs/>
          <w:color w:val="D7A51A"/>
          <w:sz w:val="10"/>
          <w:szCs w:val="10"/>
          <w:lang w:val="en-US" w:eastAsia="en-US" w:bidi="en-US"/>
        </w:rPr>
        <w:t>Zeidauig</w:t>
      </w:r>
      <w:proofErr w:type="spellEnd"/>
      <w:r>
        <w:rPr>
          <w:b/>
          <w:bCs/>
          <w:color w:val="D7A51A"/>
          <w:sz w:val="10"/>
          <w:szCs w:val="10"/>
          <w:lang w:val="en-US" w:eastAsia="en-US" w:bidi="en-US"/>
        </w:rPr>
        <w:t xml:space="preserve"> dee </w:t>
      </w:r>
      <w:r>
        <w:rPr>
          <w:rFonts w:ascii="Times New Roman" w:eastAsia="Times New Roman" w:hAnsi="Times New Roman" w:cs="Times New Roman"/>
          <w:smallCaps/>
          <w:color w:val="D7A51A"/>
          <w:sz w:val="15"/>
          <w:szCs w:val="15"/>
          <w:lang w:val="en-US" w:eastAsia="en-US" w:bidi="en-US"/>
        </w:rPr>
        <w:t>Wm</w:t>
      </w:r>
      <w:r>
        <w:rPr>
          <w:b/>
          <w:bCs/>
          <w:color w:val="D7A51A"/>
          <w:sz w:val="10"/>
          <w:szCs w:val="10"/>
          <w:lang w:val="en-US" w:eastAsia="en-US" w:bidi="en-US"/>
        </w:rPr>
        <w:t xml:space="preserve"> / </w:t>
      </w:r>
      <w:proofErr w:type="spellStart"/>
      <w:r>
        <w:rPr>
          <w:b/>
          <w:bCs/>
          <w:color w:val="D7A51A"/>
          <w:sz w:val="10"/>
          <w:szCs w:val="10"/>
          <w:lang w:val="en-US" w:eastAsia="en-US" w:bidi="en-US"/>
        </w:rPr>
        <w:t>Baaondero</w:t>
      </w:r>
      <w:proofErr w:type="spellEnd"/>
      <w:r>
        <w:rPr>
          <w:b/>
          <w:bCs/>
          <w:color w:val="D7A51A"/>
          <w:sz w:val="10"/>
          <w:szCs w:val="10"/>
          <w:lang w:val="en-US" w:eastAsia="en-US" w:bidi="en-US"/>
        </w:rPr>
        <w:t xml:space="preserve"> </w:t>
      </w:r>
      <w:proofErr w:type="spellStart"/>
      <w:r>
        <w:rPr>
          <w:b/>
          <w:bCs/>
          <w:color w:val="D7A51A"/>
          <w:sz w:val="10"/>
          <w:szCs w:val="10"/>
          <w:lang w:val="en-US" w:eastAsia="en-US" w:bidi="en-US"/>
        </w:rPr>
        <w:t>Kemaichen</w:t>
      </w:r>
      <w:proofErr w:type="spellEnd"/>
      <w:r>
        <w:rPr>
          <w:b/>
          <w:bCs/>
          <w:color w:val="D7A51A"/>
          <w:sz w:val="10"/>
          <w:szCs w:val="10"/>
          <w:lang w:val="en-US" w:eastAsia="en-US" w:bidi="en-US"/>
        </w:rPr>
        <w:t xml:space="preserve"> </w:t>
      </w:r>
      <w:proofErr w:type="spellStart"/>
      <w:r>
        <w:rPr>
          <w:b/>
          <w:bCs/>
          <w:color w:val="D7A51A"/>
          <w:sz w:val="10"/>
          <w:szCs w:val="10"/>
          <w:lang w:val="en-US" w:eastAsia="en-US" w:bidi="en-US"/>
        </w:rPr>
        <w:t>Dndi</w:t>
      </w:r>
      <w:proofErr w:type="spellEnd"/>
      <w:r>
        <w:rPr>
          <w:b/>
          <w:bCs/>
          <w:color w:val="D7A51A"/>
          <w:sz w:val="10"/>
          <w:szCs w:val="10"/>
          <w:lang w:val="en-US" w:eastAsia="en-US" w:bidi="en-US"/>
        </w:rPr>
        <w:t xml:space="preserve"> </w:t>
      </w:r>
      <w:proofErr w:type="spellStart"/>
      <w:r>
        <w:rPr>
          <w:b/>
          <w:bCs/>
          <w:color w:val="D7A51A"/>
          <w:sz w:val="10"/>
          <w:szCs w:val="10"/>
          <w:lang w:val="en-US" w:eastAsia="en-US" w:bidi="en-US"/>
        </w:rPr>
        <w:t>ata</w:t>
      </w:r>
      <w:proofErr w:type="spellEnd"/>
      <w:r>
        <w:rPr>
          <w:b/>
          <w:bCs/>
          <w:color w:val="D7A51A"/>
          <w:sz w:val="10"/>
          <w:szCs w:val="10"/>
          <w:lang w:val="en-US" w:eastAsia="en-US" w:bidi="en-US"/>
        </w:rPr>
        <w:t xml:space="preserve"> a </w:t>
      </w:r>
      <w:proofErr w:type="spellStart"/>
      <w:r>
        <w:rPr>
          <w:b/>
          <w:bCs/>
          <w:color w:val="D7A51A"/>
          <w:sz w:val="10"/>
          <w:szCs w:val="10"/>
          <w:lang w:val="en-US" w:eastAsia="en-US" w:bidi="en-US"/>
        </w:rPr>
        <w:t>znriqr</w:t>
      </w:r>
      <w:proofErr w:type="spellEnd"/>
      <w:r>
        <w:rPr>
          <w:b/>
          <w:bCs/>
          <w:color w:val="D7A51A"/>
          <w:sz w:val="10"/>
          <w:szCs w:val="10"/>
          <w:lang w:val="en-US" w:eastAsia="en-US" w:bidi="en-US"/>
        </w:rPr>
        <w:t xml:space="preserve"> / a4Urd </w:t>
      </w:r>
      <w:proofErr w:type="spellStart"/>
      <w:r>
        <w:rPr>
          <w:b/>
          <w:bCs/>
          <w:color w:val="D7A51A"/>
          <w:sz w:val="10"/>
          <w:szCs w:val="10"/>
          <w:lang w:val="en-US" w:eastAsia="en-US" w:bidi="en-US"/>
        </w:rPr>
        <w:t>tnameni</w:t>
      </w:r>
      <w:proofErr w:type="spellEnd"/>
    </w:p>
    <w:p w14:paraId="4533ACEB" w14:textId="77777777" w:rsidR="00DE5AFA" w:rsidRDefault="00000000">
      <w:pPr>
        <w:framePr w:wrap="none" w:vAnchor="page" w:hAnchor="page" w:x="1058" w:y="4613"/>
        <w:rPr>
          <w:sz w:val="2"/>
          <w:szCs w:val="2"/>
        </w:rPr>
      </w:pPr>
      <w:r>
        <w:rPr>
          <w:noProof/>
        </w:rPr>
        <w:drawing>
          <wp:inline distT="0" distB="0" distL="0" distR="0" wp14:anchorId="3E3107A0" wp14:editId="79FE54D8">
            <wp:extent cx="3200400" cy="2304415"/>
            <wp:effectExtent l="0" t="0" r="0" b="0"/>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59"/>
                    <a:stretch/>
                  </pic:blipFill>
                  <pic:spPr>
                    <a:xfrm>
                      <a:off x="0" y="0"/>
                      <a:ext cx="3200400" cy="2304415"/>
                    </a:xfrm>
                    <a:prstGeom prst="rect">
                      <a:avLst/>
                    </a:prstGeom>
                  </pic:spPr>
                </pic:pic>
              </a:graphicData>
            </a:graphic>
          </wp:inline>
        </w:drawing>
      </w:r>
    </w:p>
    <w:p w14:paraId="6A7D9BE5" w14:textId="77777777" w:rsidR="00DE5AFA" w:rsidRDefault="00000000">
      <w:pPr>
        <w:pStyle w:val="Zkladntext100"/>
        <w:framePr w:w="4795" w:h="624" w:hRule="exact" w:wrap="none" w:vAnchor="page" w:hAnchor="page" w:x="6098" w:y="4656"/>
        <w:spacing w:line="240" w:lineRule="auto"/>
        <w:ind w:left="320" w:firstLine="20"/>
      </w:pPr>
      <w:proofErr w:type="spellStart"/>
      <w:r>
        <w:rPr>
          <w:b/>
          <w:bCs/>
          <w:color w:val="D7A51A"/>
          <w:sz w:val="13"/>
          <w:szCs w:val="13"/>
          <w:lang w:val="en-US" w:eastAsia="en-US" w:bidi="en-US"/>
        </w:rPr>
        <w:t>Bmeda</w:t>
      </w:r>
      <w:proofErr w:type="spellEnd"/>
      <w:r>
        <w:rPr>
          <w:b/>
          <w:bCs/>
          <w:color w:val="D7A51A"/>
          <w:sz w:val="13"/>
          <w:szCs w:val="13"/>
          <w:lang w:val="en-US" w:eastAsia="en-US" w:bidi="en-US"/>
        </w:rPr>
        <w:t>/</w:t>
      </w:r>
      <w:proofErr w:type="spellStart"/>
      <w:r>
        <w:rPr>
          <w:b/>
          <w:bCs/>
          <w:color w:val="D7A51A"/>
          <w:sz w:val="13"/>
          <w:szCs w:val="13"/>
          <w:lang w:val="en-US" w:eastAsia="en-US" w:bidi="en-US"/>
        </w:rPr>
        <w:t>Adraea</w:t>
      </w:r>
      <w:proofErr w:type="spellEnd"/>
      <w:r>
        <w:rPr>
          <w:b/>
          <w:bCs/>
          <w:color w:val="D7A51A"/>
          <w:sz w:val="13"/>
          <w:szCs w:val="13"/>
          <w:lang w:val="en-US" w:eastAsia="en-US" w:bidi="en-US"/>
        </w:rPr>
        <w:t xml:space="preserve"> </w:t>
      </w:r>
      <w:proofErr w:type="spellStart"/>
      <w:r>
        <w:rPr>
          <w:b/>
          <w:bCs/>
          <w:color w:val="D7A51A"/>
          <w:sz w:val="13"/>
          <w:szCs w:val="13"/>
          <w:lang w:val="en-US" w:eastAsia="en-US" w:bidi="en-US"/>
        </w:rPr>
        <w:t>Bnew</w:t>
      </w:r>
      <w:proofErr w:type="spellEnd"/>
      <w:r>
        <w:rPr>
          <w:b/>
          <w:bCs/>
          <w:color w:val="D7A51A"/>
          <w:sz w:val="13"/>
          <w:szCs w:val="13"/>
          <w:lang w:val="en-US" w:eastAsia="en-US" w:bidi="en-US"/>
        </w:rPr>
        <w:t>/</w:t>
      </w:r>
      <w:proofErr w:type="spellStart"/>
      <w:r>
        <w:rPr>
          <w:b/>
          <w:bCs/>
          <w:color w:val="D7A51A"/>
          <w:sz w:val="13"/>
          <w:szCs w:val="13"/>
          <w:lang w:val="en-US" w:eastAsia="en-US" w:bidi="en-US"/>
        </w:rPr>
        <w:t>AitiBM</w:t>
      </w:r>
      <w:proofErr w:type="spellEnd"/>
      <w:r>
        <w:rPr>
          <w:b/>
          <w:bCs/>
          <w:color w:val="D7A51A"/>
          <w:sz w:val="13"/>
          <w:szCs w:val="13"/>
          <w:lang w:val="en-US" w:eastAsia="en-US" w:bidi="en-US"/>
        </w:rPr>
        <w:t xml:space="preserve"> </w:t>
      </w:r>
      <w:proofErr w:type="spellStart"/>
      <w:r>
        <w:rPr>
          <w:b/>
          <w:bCs/>
          <w:smallCaps/>
          <w:color w:val="D7A51A"/>
          <w:sz w:val="13"/>
          <w:szCs w:val="13"/>
          <w:lang w:val="en-US" w:eastAsia="en-US" w:bidi="en-US"/>
        </w:rPr>
        <w:t>ZDcMw</w:t>
      </w:r>
      <w:proofErr w:type="spellEnd"/>
      <w:r>
        <w:rPr>
          <w:b/>
          <w:bCs/>
          <w:smallCaps/>
          <w:color w:val="D7A51A"/>
          <w:sz w:val="13"/>
          <w:szCs w:val="13"/>
          <w:lang w:val="en-US" w:eastAsia="en-US" w:bidi="en-US"/>
        </w:rPr>
        <w:t>/</w:t>
      </w:r>
      <w:proofErr w:type="spellStart"/>
      <w:r>
        <w:rPr>
          <w:b/>
          <w:bCs/>
          <w:smallCaps/>
          <w:color w:val="D7A51A"/>
          <w:sz w:val="13"/>
          <w:szCs w:val="13"/>
          <w:lang w:val="en-US" w:eastAsia="en-US" w:bidi="en-US"/>
        </w:rPr>
        <w:t>AmcMH</w:t>
      </w:r>
      <w:proofErr w:type="spellEnd"/>
      <w:r>
        <w:rPr>
          <w:b/>
          <w:bCs/>
          <w:smallCaps/>
          <w:color w:val="D7A51A"/>
          <w:sz w:val="13"/>
          <w:szCs w:val="13"/>
          <w:lang w:val="en-US" w:eastAsia="en-US" w:bidi="en-US"/>
        </w:rPr>
        <w:t xml:space="preserve"> </w:t>
      </w:r>
      <w:proofErr w:type="spellStart"/>
      <w:r>
        <w:rPr>
          <w:b/>
          <w:bCs/>
          <w:color w:val="D7A51A"/>
          <w:lang w:val="en-US" w:eastAsia="en-US" w:bidi="en-US"/>
        </w:rPr>
        <w:t>ChouM</w:t>
      </w:r>
      <w:proofErr w:type="spellEnd"/>
      <w:r>
        <w:rPr>
          <w:b/>
          <w:bCs/>
          <w:color w:val="D7A51A"/>
          <w:lang w:val="en-US" w:eastAsia="en-US" w:bidi="en-US"/>
        </w:rPr>
        <w:t>/</w:t>
      </w:r>
      <w:proofErr w:type="spellStart"/>
      <w:r>
        <w:rPr>
          <w:b/>
          <w:bCs/>
          <w:color w:val="D7A51A"/>
          <w:lang w:val="en-US" w:eastAsia="en-US" w:bidi="en-US"/>
        </w:rPr>
        <w:t>Meaa</w:t>
      </w:r>
      <w:proofErr w:type="spellEnd"/>
    </w:p>
    <w:p w14:paraId="6FD288F0" w14:textId="77777777" w:rsidR="00DE5AFA" w:rsidRDefault="00000000">
      <w:pPr>
        <w:pStyle w:val="Zkladntext100"/>
        <w:framePr w:w="4795" w:h="355" w:hRule="exact" w:wrap="none" w:vAnchor="page" w:hAnchor="page" w:x="6098" w:y="5414"/>
        <w:pBdr>
          <w:top w:val="single" w:sz="4" w:space="0" w:color="auto"/>
        </w:pBdr>
        <w:spacing w:line="317" w:lineRule="auto"/>
        <w:ind w:left="320" w:firstLine="20"/>
        <w:rPr>
          <w:sz w:val="11"/>
          <w:szCs w:val="11"/>
        </w:rPr>
      </w:pPr>
      <w:proofErr w:type="spellStart"/>
      <w:r>
        <w:rPr>
          <w:b/>
          <w:bCs/>
          <w:color w:val="D7A51A"/>
          <w:sz w:val="11"/>
          <w:szCs w:val="11"/>
          <w:lang w:val="en-US" w:eastAsia="en-US" w:bidi="en-US"/>
        </w:rPr>
        <w:t>MlcracNp</w:t>
      </w:r>
      <w:proofErr w:type="spellEnd"/>
      <w:r>
        <w:rPr>
          <w:b/>
          <w:bCs/>
          <w:color w:val="D7A51A"/>
          <w:sz w:val="11"/>
          <w:szCs w:val="11"/>
          <w:lang w:val="en-US" w:eastAsia="en-US" w:bidi="en-US"/>
        </w:rPr>
        <w:t xml:space="preserve"> number</w:t>
      </w:r>
    </w:p>
    <w:p w14:paraId="7ADC5CD7" w14:textId="77777777" w:rsidR="00DE5AFA" w:rsidRDefault="00000000">
      <w:pPr>
        <w:pStyle w:val="Zkladntext90"/>
        <w:framePr w:w="4795" w:h="355" w:hRule="exact" w:wrap="none" w:vAnchor="page" w:hAnchor="page" w:x="6098" w:y="5414"/>
        <w:pBdr>
          <w:bottom w:val="single" w:sz="4" w:space="0" w:color="auto"/>
        </w:pBdr>
        <w:spacing w:line="317" w:lineRule="auto"/>
        <w:ind w:firstLine="320"/>
        <w:rPr>
          <w:sz w:val="10"/>
          <w:szCs w:val="10"/>
        </w:rPr>
      </w:pPr>
      <w:proofErr w:type="spellStart"/>
      <w:r>
        <w:rPr>
          <w:b/>
          <w:bCs/>
          <w:color w:val="D7A51A"/>
          <w:sz w:val="10"/>
          <w:szCs w:val="10"/>
          <w:lang w:val="en-US" w:eastAsia="en-US" w:bidi="en-US"/>
        </w:rPr>
        <w:t>CtaomAsotlpu</w:t>
      </w:r>
      <w:proofErr w:type="spellEnd"/>
    </w:p>
    <w:p w14:paraId="72E29578" w14:textId="77777777" w:rsidR="00DE5AFA" w:rsidRDefault="00000000">
      <w:pPr>
        <w:pStyle w:val="Zkladntext90"/>
        <w:framePr w:w="4795" w:h="336" w:hRule="exact" w:wrap="none" w:vAnchor="page" w:hAnchor="page" w:x="6098" w:y="5875"/>
        <w:pBdr>
          <w:bottom w:val="single" w:sz="4" w:space="0" w:color="auto"/>
        </w:pBdr>
        <w:spacing w:line="276" w:lineRule="auto"/>
        <w:ind w:left="320" w:firstLine="20"/>
        <w:rPr>
          <w:sz w:val="10"/>
          <w:szCs w:val="10"/>
        </w:rPr>
      </w:pPr>
      <w:proofErr w:type="spellStart"/>
      <w:r>
        <w:rPr>
          <w:b/>
          <w:bCs/>
          <w:color w:val="D7A51A"/>
          <w:sz w:val="10"/>
          <w:szCs w:val="10"/>
          <w:lang w:val="en-US" w:eastAsia="en-US" w:bidi="en-US"/>
        </w:rPr>
        <w:t>MediiitcnxNpitaO</w:t>
      </w:r>
      <w:proofErr w:type="spellEnd"/>
      <w:r>
        <w:rPr>
          <w:b/>
          <w:bCs/>
          <w:color w:val="D7A51A"/>
          <w:sz w:val="10"/>
          <w:szCs w:val="10"/>
          <w:lang w:val="en-US" w:eastAsia="en-US" w:bidi="en-US"/>
        </w:rPr>
        <w:t xml:space="preserve"> Catan </w:t>
      </w:r>
      <w:proofErr w:type="spellStart"/>
      <w:r>
        <w:rPr>
          <w:b/>
          <w:bCs/>
          <w:color w:val="D7A51A"/>
          <w:sz w:val="10"/>
          <w:szCs w:val="10"/>
        </w:rPr>
        <w:t>omačanl</w:t>
      </w:r>
      <w:proofErr w:type="spellEnd"/>
      <w:r>
        <w:rPr>
          <w:b/>
          <w:bCs/>
          <w:color w:val="D7A51A"/>
          <w:sz w:val="10"/>
          <w:szCs w:val="10"/>
        </w:rPr>
        <w:t xml:space="preserve"> </w:t>
      </w:r>
      <w:proofErr w:type="spellStart"/>
      <w:r>
        <w:rPr>
          <w:b/>
          <w:bCs/>
          <w:color w:val="D7A51A"/>
          <w:sz w:val="10"/>
          <w:szCs w:val="10"/>
          <w:lang w:val="en-US" w:eastAsia="en-US" w:bidi="en-US"/>
        </w:rPr>
        <w:t>mkrotipan</w:t>
      </w:r>
      <w:proofErr w:type="spellEnd"/>
    </w:p>
    <w:p w14:paraId="798D160D" w14:textId="77777777" w:rsidR="00DE5AFA" w:rsidRDefault="00000000">
      <w:pPr>
        <w:pStyle w:val="Zkladntext90"/>
        <w:framePr w:w="4795" w:h="355" w:hRule="exact" w:wrap="none" w:vAnchor="page" w:hAnchor="page" w:x="6098" w:y="6336"/>
        <w:spacing w:line="290" w:lineRule="auto"/>
        <w:ind w:left="320" w:firstLine="20"/>
        <w:rPr>
          <w:sz w:val="10"/>
          <w:szCs w:val="10"/>
        </w:rPr>
      </w:pPr>
      <w:proofErr w:type="spellStart"/>
      <w:r>
        <w:rPr>
          <w:b/>
          <w:bCs/>
          <w:color w:val="D7A51A"/>
          <w:sz w:val="10"/>
          <w:szCs w:val="10"/>
          <w:lang w:val="en-US" w:eastAsia="en-US" w:bidi="en-US"/>
        </w:rPr>
        <w:t>Lmamnofndcrodip</w:t>
      </w:r>
      <w:proofErr w:type="spellEnd"/>
      <w:r>
        <w:rPr>
          <w:b/>
          <w:bCs/>
          <w:color w:val="D7A51A"/>
          <w:sz w:val="10"/>
          <w:szCs w:val="10"/>
          <w:lang w:val="en-US" w:eastAsia="en-US" w:bidi="en-US"/>
        </w:rPr>
        <w:t xml:space="preserve"> </w:t>
      </w:r>
      <w:proofErr w:type="spellStart"/>
      <w:r>
        <w:rPr>
          <w:b/>
          <w:bCs/>
          <w:color w:val="D7A51A"/>
          <w:sz w:val="10"/>
          <w:szCs w:val="10"/>
          <w:lang w:val="en-US" w:eastAsia="en-US" w:bidi="en-US"/>
        </w:rPr>
        <w:t>LMdMnArodtai</w:t>
      </w:r>
      <w:proofErr w:type="spellEnd"/>
    </w:p>
    <w:p w14:paraId="3493DB7F" w14:textId="77777777" w:rsidR="00DE5AFA" w:rsidRDefault="00000000">
      <w:pPr>
        <w:pStyle w:val="Zkladntext90"/>
        <w:framePr w:w="4795" w:h="360" w:hRule="exact" w:wrap="none" w:vAnchor="page" w:hAnchor="page" w:x="6098" w:y="6802"/>
        <w:pBdr>
          <w:bottom w:val="single" w:sz="4" w:space="0" w:color="auto"/>
        </w:pBdr>
        <w:spacing w:line="322" w:lineRule="auto"/>
        <w:ind w:left="320" w:firstLine="20"/>
        <w:rPr>
          <w:sz w:val="10"/>
          <w:szCs w:val="10"/>
        </w:rPr>
      </w:pPr>
      <w:proofErr w:type="spellStart"/>
      <w:r>
        <w:rPr>
          <w:b/>
          <w:bCs/>
          <w:color w:val="D7A51A"/>
          <w:sz w:val="10"/>
          <w:szCs w:val="10"/>
          <w:lang w:val="en-US" w:eastAsia="en-US" w:bidi="en-US"/>
        </w:rPr>
        <w:t>Tarto</w:t>
      </w:r>
      <w:proofErr w:type="spellEnd"/>
      <w:r>
        <w:rPr>
          <w:b/>
          <w:bCs/>
          <w:color w:val="D7A51A"/>
          <w:sz w:val="10"/>
          <w:szCs w:val="10"/>
          <w:lang w:val="en-US" w:eastAsia="en-US" w:bidi="en-US"/>
        </w:rPr>
        <w:t xml:space="preserve"> number </w:t>
      </w:r>
      <w:proofErr w:type="spellStart"/>
      <w:r>
        <w:rPr>
          <w:b/>
          <w:bCs/>
          <w:color w:val="D7A51A"/>
          <w:sz w:val="10"/>
          <w:szCs w:val="10"/>
          <w:lang w:val="en-US" w:eastAsia="en-US" w:bidi="en-US"/>
        </w:rPr>
        <w:t>Ciaio</w:t>
      </w:r>
      <w:proofErr w:type="spellEnd"/>
      <w:r>
        <w:rPr>
          <w:b/>
          <w:bCs/>
          <w:color w:val="D7A51A"/>
          <w:sz w:val="10"/>
          <w:szCs w:val="10"/>
          <w:lang w:val="en-US" w:eastAsia="en-US" w:bidi="en-US"/>
        </w:rPr>
        <w:t xml:space="preserve"> </w:t>
      </w:r>
      <w:proofErr w:type="spellStart"/>
      <w:r>
        <w:rPr>
          <w:b/>
          <w:bCs/>
          <w:color w:val="D7A51A"/>
          <w:sz w:val="10"/>
          <w:szCs w:val="10"/>
          <w:lang w:val="en-US" w:eastAsia="en-US" w:bidi="en-US"/>
        </w:rPr>
        <w:t>tetatai</w:t>
      </w:r>
      <w:proofErr w:type="spellEnd"/>
    </w:p>
    <w:p w14:paraId="27586AD5" w14:textId="77777777" w:rsidR="00DE5AFA" w:rsidRDefault="00000000">
      <w:pPr>
        <w:pStyle w:val="Zkladntext90"/>
        <w:framePr w:w="4795" w:h="355" w:hRule="exact" w:wrap="none" w:vAnchor="page" w:hAnchor="page" w:x="6098" w:y="7262"/>
        <w:spacing w:line="302" w:lineRule="auto"/>
        <w:ind w:left="320" w:firstLine="20"/>
        <w:rPr>
          <w:sz w:val="10"/>
          <w:szCs w:val="10"/>
        </w:rPr>
      </w:pPr>
      <w:r>
        <w:rPr>
          <w:b/>
          <w:bCs/>
          <w:color w:val="D7A51A"/>
          <w:sz w:val="10"/>
          <w:szCs w:val="10"/>
          <w:lang w:val="en-US" w:eastAsia="en-US" w:bidi="en-US"/>
        </w:rPr>
        <w:t xml:space="preserve">Dan of </w:t>
      </w:r>
      <w:proofErr w:type="spellStart"/>
      <w:r>
        <w:rPr>
          <w:b/>
          <w:bCs/>
          <w:color w:val="D7A51A"/>
          <w:sz w:val="10"/>
          <w:szCs w:val="10"/>
          <w:lang w:val="en-US" w:eastAsia="en-US" w:bidi="en-US"/>
        </w:rPr>
        <w:t>tattooes</w:t>
      </w:r>
      <w:proofErr w:type="spellEnd"/>
      <w:r>
        <w:rPr>
          <w:b/>
          <w:bCs/>
          <w:color w:val="D7A51A"/>
          <w:sz w:val="10"/>
          <w:szCs w:val="10"/>
          <w:lang w:val="en-US" w:eastAsia="en-US" w:bidi="en-US"/>
        </w:rPr>
        <w:t xml:space="preserve"> Catan </w:t>
      </w:r>
      <w:proofErr w:type="spellStart"/>
      <w:r>
        <w:rPr>
          <w:b/>
          <w:bCs/>
          <w:color w:val="D7A51A"/>
          <w:sz w:val="10"/>
          <w:szCs w:val="10"/>
          <w:lang w:val="en-US" w:eastAsia="en-US" w:bidi="en-US"/>
        </w:rPr>
        <w:t>Mtadni</w:t>
      </w:r>
      <w:proofErr w:type="spellEnd"/>
    </w:p>
    <w:p w14:paraId="0607431A" w14:textId="77777777" w:rsidR="00DE5AFA" w:rsidRDefault="00DE5AFA">
      <w:pPr>
        <w:spacing w:line="1" w:lineRule="exact"/>
        <w:sectPr w:rsidR="00DE5AFA">
          <w:pgSz w:w="11900" w:h="16840"/>
          <w:pgMar w:top="360" w:right="360" w:bottom="360" w:left="360" w:header="0" w:footer="3" w:gutter="0"/>
          <w:cols w:space="720"/>
          <w:noEndnote/>
          <w:docGrid w:linePitch="360"/>
        </w:sectPr>
      </w:pPr>
    </w:p>
    <w:p w14:paraId="5FA5E820" w14:textId="77777777" w:rsidR="00DE5AFA" w:rsidRDefault="00DE5AFA">
      <w:pPr>
        <w:spacing w:line="1" w:lineRule="exact"/>
      </w:pPr>
    </w:p>
    <w:p w14:paraId="7AC70FDA" w14:textId="77777777" w:rsidR="00DE5AFA" w:rsidRDefault="00000000">
      <w:pPr>
        <w:pStyle w:val="Titulekobrzku0"/>
        <w:framePr w:w="518" w:h="178" w:hRule="exact" w:wrap="none" w:vAnchor="page" w:hAnchor="page" w:x="6255" w:y="5615"/>
        <w:ind w:right="33"/>
        <w:jc w:val="right"/>
        <w:rPr>
          <w:sz w:val="12"/>
          <w:szCs w:val="12"/>
        </w:rPr>
      </w:pPr>
      <w:r>
        <w:rPr>
          <w:rFonts w:ascii="Arial" w:eastAsia="Arial" w:hAnsi="Arial" w:cs="Arial"/>
          <w:color w:val="B46616"/>
          <w:sz w:val="12"/>
          <w:szCs w:val="12"/>
          <w:lang w:val="en-US" w:eastAsia="en-US" w:bidi="en-US"/>
        </w:rPr>
        <w:t xml:space="preserve">I </w:t>
      </w:r>
      <w:proofErr w:type="gramStart"/>
      <w:r>
        <w:rPr>
          <w:rFonts w:ascii="Arial" w:eastAsia="Arial" w:hAnsi="Arial" w:cs="Arial"/>
          <w:color w:val="B46616"/>
          <w:sz w:val="12"/>
          <w:szCs w:val="12"/>
          <w:lang w:val="en-US" w:eastAsia="en-US" w:bidi="en-US"/>
        </w:rPr>
        <w:t>A</w:t>
      </w:r>
      <w:proofErr w:type="gramEnd"/>
      <w:r>
        <w:rPr>
          <w:rFonts w:ascii="Arial" w:eastAsia="Arial" w:hAnsi="Arial" w:cs="Arial"/>
          <w:color w:val="B46616"/>
          <w:sz w:val="12"/>
          <w:szCs w:val="12"/>
          <w:lang w:val="en-US" w:eastAsia="en-US" w:bidi="en-US"/>
        </w:rPr>
        <w:t xml:space="preserve"> U</w:t>
      </w:r>
    </w:p>
    <w:p w14:paraId="41B8248B" w14:textId="77777777" w:rsidR="00DE5AFA" w:rsidRDefault="00000000">
      <w:pPr>
        <w:pStyle w:val="Zkladntext110"/>
        <w:framePr w:w="1378" w:h="571" w:hRule="exact" w:wrap="none" w:vAnchor="page" w:hAnchor="page" w:x="2602" w:y="1223"/>
        <w:spacing w:line="190" w:lineRule="auto"/>
        <w:jc w:val="center"/>
      </w:pPr>
      <w:r>
        <w:rPr>
          <w:b/>
          <w:bCs/>
          <w:color w:val="875518"/>
        </w:rPr>
        <w:t>VAKCÍNY</w:t>
      </w:r>
      <w:r>
        <w:rPr>
          <w:b/>
          <w:bCs/>
          <w:color w:val="875518"/>
        </w:rPr>
        <w:br/>
      </w:r>
      <w:r>
        <w:rPr>
          <w:b/>
          <w:bCs/>
          <w:color w:val="875518"/>
          <w:lang w:val="en-US" w:eastAsia="en-US" w:bidi="en-US"/>
        </w:rPr>
        <w:t>NOBIVAC</w:t>
      </w:r>
    </w:p>
    <w:p w14:paraId="505EB632" w14:textId="77777777" w:rsidR="00DE5AFA" w:rsidRDefault="00000000">
      <w:pPr>
        <w:pStyle w:val="Zkladntext120"/>
        <w:framePr w:w="4795" w:h="754" w:hRule="exact" w:wrap="none" w:vAnchor="page" w:hAnchor="page" w:x="6207" w:y="1180"/>
        <w:spacing w:after="0" w:line="259" w:lineRule="auto"/>
        <w:ind w:left="499" w:right="480"/>
        <w:jc w:val="center"/>
      </w:pPr>
      <w:r>
        <w:t xml:space="preserve">INTERNATIONAL </w:t>
      </w:r>
      <w:r>
        <w:rPr>
          <w:lang w:val="en-US" w:eastAsia="en-US" w:bidi="en-US"/>
        </w:rPr>
        <w:t xml:space="preserve">CERTIFICATE </w:t>
      </w:r>
      <w:r>
        <w:t xml:space="preserve">OF </w:t>
      </w:r>
      <w:r>
        <w:rPr>
          <w:lang w:val="en-US" w:eastAsia="en-US" w:bidi="en-US"/>
        </w:rPr>
        <w:t>VACCINATION</w:t>
      </w:r>
      <w:r>
        <w:rPr>
          <w:lang w:val="en-US" w:eastAsia="en-US" w:bidi="en-US"/>
        </w:rPr>
        <w:br/>
      </w:r>
      <w:proofErr w:type="spellStart"/>
      <w:r>
        <w:t>CFRItFlCAT</w:t>
      </w:r>
      <w:proofErr w:type="spellEnd"/>
      <w:r>
        <w:t xml:space="preserve"> INTERNADOMAL </w:t>
      </w:r>
      <w:proofErr w:type="spellStart"/>
      <w:r>
        <w:rPr>
          <w:smallCaps/>
        </w:rPr>
        <w:t>oe</w:t>
      </w:r>
      <w:proofErr w:type="spellEnd"/>
      <w:r>
        <w:rPr>
          <w:smallCaps/>
        </w:rPr>
        <w:t xml:space="preserve"> </w:t>
      </w:r>
      <w:r>
        <w:rPr>
          <w:smallCaps/>
          <w:lang w:val="en-US" w:eastAsia="en-US" w:bidi="en-US"/>
        </w:rPr>
        <w:t>vaccination</w:t>
      </w:r>
    </w:p>
    <w:p w14:paraId="5C8083DD" w14:textId="77777777" w:rsidR="00DE5AFA" w:rsidRDefault="00000000">
      <w:pPr>
        <w:pStyle w:val="Zkladntext120"/>
        <w:framePr w:w="4795" w:h="754" w:hRule="exact" w:wrap="none" w:vAnchor="page" w:hAnchor="page" w:x="6207" w:y="1180"/>
        <w:spacing w:after="0" w:line="259" w:lineRule="auto"/>
        <w:ind w:left="499" w:right="1042"/>
        <w:jc w:val="center"/>
      </w:pPr>
      <w:proofErr w:type="spellStart"/>
      <w:r>
        <w:t>INTERNATlONALER</w:t>
      </w:r>
      <w:proofErr w:type="spellEnd"/>
      <w:r>
        <w:t xml:space="preserve"> IMPFPASS</w:t>
      </w:r>
      <w:r>
        <w:br/>
        <w:t xml:space="preserve">MEZINÁRODNI OČKOVACÍ </w:t>
      </w:r>
      <w:proofErr w:type="spellStart"/>
      <w:r>
        <w:rPr>
          <w:smallCaps/>
        </w:rPr>
        <w:t>PRŮk</w:t>
      </w:r>
      <w:proofErr w:type="spellEnd"/>
      <w:r>
        <w:t xml:space="preserve"> AZ</w:t>
      </w:r>
    </w:p>
    <w:p w14:paraId="494F9E1C" w14:textId="77777777" w:rsidR="00DE5AFA" w:rsidRDefault="00000000">
      <w:pPr>
        <w:pStyle w:val="Zkladntext30"/>
        <w:framePr w:w="2501" w:h="888" w:hRule="exact" w:wrap="none" w:vAnchor="page" w:hAnchor="page" w:x="2059" w:y="1938"/>
        <w:spacing w:after="0"/>
        <w:rPr>
          <w:sz w:val="24"/>
          <w:szCs w:val="24"/>
        </w:rPr>
      </w:pPr>
      <w:r>
        <w:rPr>
          <w:b w:val="0"/>
          <w:bCs w:val="0"/>
          <w:i w:val="0"/>
          <w:iCs w:val="0"/>
          <w:color w:val="B46616"/>
          <w:sz w:val="24"/>
          <w:szCs w:val="24"/>
        </w:rPr>
        <w:t>CHRÁNÍ ČTYANOHĚ</w:t>
      </w:r>
    </w:p>
    <w:p w14:paraId="0E71766F" w14:textId="77777777" w:rsidR="00DE5AFA" w:rsidRDefault="00000000">
      <w:pPr>
        <w:pStyle w:val="Zkladntext30"/>
        <w:framePr w:w="2501" w:h="888" w:hRule="exact" w:wrap="none" w:vAnchor="page" w:hAnchor="page" w:x="2059" w:y="1938"/>
        <w:spacing w:after="0"/>
        <w:ind w:right="230"/>
        <w:rPr>
          <w:sz w:val="24"/>
          <w:szCs w:val="24"/>
        </w:rPr>
      </w:pPr>
      <w:r>
        <w:rPr>
          <w:b w:val="0"/>
          <w:bCs w:val="0"/>
          <w:i w:val="0"/>
          <w:iCs w:val="0"/>
          <w:color w:val="B46616"/>
          <w:sz w:val="24"/>
          <w:szCs w:val="24"/>
          <w:lang w:val="en-US" w:eastAsia="en-US" w:bidi="en-US"/>
        </w:rPr>
        <w:t>KAMARADY</w:t>
      </w:r>
      <w:r>
        <w:rPr>
          <w:b w:val="0"/>
          <w:bCs w:val="0"/>
          <w:i w:val="0"/>
          <w:iCs w:val="0"/>
          <w:color w:val="B46616"/>
          <w:sz w:val="24"/>
          <w:szCs w:val="24"/>
          <w:lang w:val="en-US" w:eastAsia="en-US" w:bidi="en-US"/>
        </w:rPr>
        <w:br/>
      </w:r>
      <w:r>
        <w:rPr>
          <w:b w:val="0"/>
          <w:bCs w:val="0"/>
          <w:i w:val="0"/>
          <w:iCs w:val="0"/>
          <w:color w:val="B46616"/>
          <w:sz w:val="24"/>
          <w:szCs w:val="24"/>
        </w:rPr>
        <w:t>PO CELÉM SVÉTĚ</w:t>
      </w:r>
    </w:p>
    <w:p w14:paraId="31D94722" w14:textId="77777777" w:rsidR="00DE5AFA" w:rsidRDefault="00000000">
      <w:pPr>
        <w:pStyle w:val="Zkladntext120"/>
        <w:framePr w:wrap="none" w:vAnchor="page" w:hAnchor="page" w:x="6207" w:y="3623"/>
        <w:spacing w:after="0"/>
        <w:ind w:left="128" w:right="374" w:firstLine="280"/>
        <w:jc w:val="both"/>
      </w:pPr>
      <w:r>
        <w:rPr>
          <w:lang w:val="en-US" w:eastAsia="en-US" w:bidi="en-US"/>
        </w:rPr>
        <w:t>FOR DOGS • POUR CHIENS • FUR HUNDE • PRO PS*</w:t>
      </w:r>
    </w:p>
    <w:p w14:paraId="778AAFC6" w14:textId="77777777" w:rsidR="00DE5AFA" w:rsidRDefault="00DE5AFA">
      <w:pPr>
        <w:framePr w:wrap="none" w:vAnchor="page" w:hAnchor="page" w:x="3576" w:y="4060"/>
      </w:pPr>
    </w:p>
    <w:p w14:paraId="1E8649A0" w14:textId="77777777" w:rsidR="00DE5AFA" w:rsidRDefault="00000000">
      <w:pPr>
        <w:pStyle w:val="Zkladntext120"/>
        <w:framePr w:w="4795" w:h="725" w:hRule="exact" w:wrap="none" w:vAnchor="page" w:hAnchor="page" w:x="6207" w:y="4285"/>
        <w:tabs>
          <w:tab w:val="left" w:pos="1056"/>
        </w:tabs>
        <w:spacing w:after="0"/>
        <w:jc w:val="both"/>
      </w:pPr>
      <w:proofErr w:type="spellStart"/>
      <w:r>
        <w:t>Tb</w:t>
      </w:r>
      <w:proofErr w:type="spellEnd"/>
      <w:r>
        <w:t>*</w:t>
      </w:r>
      <w:r>
        <w:tab/>
      </w:r>
      <w:proofErr w:type="gramStart"/>
      <w:r>
        <w:t>l -t</w:t>
      </w:r>
      <w:proofErr w:type="gramEnd"/>
      <w:r>
        <w:t>- ta nota V* INTERNATIONAL OPUCE</w:t>
      </w:r>
    </w:p>
    <w:p w14:paraId="20C33AFF" w14:textId="77777777" w:rsidR="00DE5AFA" w:rsidRDefault="00000000">
      <w:pPr>
        <w:pStyle w:val="Zkladntext120"/>
        <w:framePr w:w="4795" w:h="725" w:hRule="exact" w:wrap="none" w:vAnchor="page" w:hAnchor="page" w:x="6207" w:y="4285"/>
        <w:spacing w:after="0"/>
        <w:jc w:val="both"/>
      </w:pPr>
      <w:r>
        <w:t xml:space="preserve">OP </w:t>
      </w:r>
      <w:proofErr w:type="spellStart"/>
      <w:r>
        <w:t>ZPfZOOTlCS</w:t>
      </w:r>
      <w:proofErr w:type="spellEnd"/>
      <w:r>
        <w:t xml:space="preserve"> básni on </w:t>
      </w:r>
      <w:proofErr w:type="gramStart"/>
      <w:r>
        <w:rPr>
          <w:smallCaps/>
        </w:rPr>
        <w:t>p&lt;</w:t>
      </w:r>
      <w:proofErr w:type="spellStart"/>
      <w:proofErr w:type="gramEnd"/>
      <w:r>
        <w:rPr>
          <w:smallCaps/>
        </w:rPr>
        <w:t>k'í</w:t>
      </w:r>
      <w:proofErr w:type="spellEnd"/>
      <w:r>
        <w:rPr>
          <w:smallCaps/>
        </w:rPr>
        <w:t xml:space="preserve">&lt;m </w:t>
      </w:r>
      <w:proofErr w:type="spellStart"/>
      <w:r>
        <w:rPr>
          <w:smallCaps/>
        </w:rPr>
        <w:t>ími</w:t>
      </w:r>
      <w:proofErr w:type="spellEnd"/>
      <w:r>
        <w:t xml:space="preserve"> p/ </w:t>
      </w:r>
      <w:proofErr w:type="spellStart"/>
      <w:r>
        <w:t>E^wii</w:t>
      </w:r>
      <w:proofErr w:type="spellEnd"/>
      <w:r>
        <w:t xml:space="preserve"> </w:t>
      </w:r>
      <w:r>
        <w:rPr>
          <w:lang w:val="en-US" w:eastAsia="en-US" w:bidi="en-US"/>
        </w:rPr>
        <w:t>Convert-</w:t>
      </w:r>
      <w:r>
        <w:rPr>
          <w:lang w:val="en-US" w:eastAsia="en-US" w:bidi="en-US"/>
        </w:rPr>
        <w:br/>
      </w:r>
      <w:proofErr w:type="spellStart"/>
      <w:r>
        <w:t>tw</w:t>
      </w:r>
      <w:proofErr w:type="spellEnd"/>
      <w:r>
        <w:t xml:space="preserve">™ 4 M) </w:t>
      </w:r>
      <w:r>
        <w:rPr>
          <w:lang w:val="en-US" w:eastAsia="en-US" w:bidi="en-US"/>
        </w:rPr>
        <w:t xml:space="preserve">WORLD HEALTH ORGANIZATION </w:t>
      </w:r>
      <w:r>
        <w:t xml:space="preserve">./O </w:t>
      </w:r>
      <w:r>
        <w:rPr>
          <w:smallCaps/>
        </w:rPr>
        <w:t>«n&gt;</w:t>
      </w:r>
      <w:r>
        <w:t xml:space="preserve"> FOOD ANO</w:t>
      </w:r>
    </w:p>
    <w:p w14:paraId="7CBB0121" w14:textId="77777777" w:rsidR="00DE5AFA" w:rsidRDefault="00000000">
      <w:pPr>
        <w:pStyle w:val="Zkladntext120"/>
        <w:framePr w:w="4795" w:h="725" w:hRule="exact" w:wrap="none" w:vAnchor="page" w:hAnchor="page" w:x="6207" w:y="4285"/>
        <w:spacing w:after="0"/>
        <w:ind w:left="77"/>
        <w:jc w:val="both"/>
      </w:pPr>
      <w:r>
        <w:rPr>
          <w:lang w:val="en-US" w:eastAsia="en-US" w:bidi="en-US"/>
        </w:rPr>
        <w:t xml:space="preserve">AGRICULTURE </w:t>
      </w:r>
      <w:proofErr w:type="spellStart"/>
      <w:r>
        <w:t>ORGANtZATlON</w:t>
      </w:r>
      <w:proofErr w:type="spellEnd"/>
      <w:r>
        <w:t xml:space="preserve"> OF THE UNITED </w:t>
      </w:r>
      <w:r>
        <w:rPr>
          <w:lang w:val="en-US" w:eastAsia="en-US" w:bidi="en-US"/>
        </w:rPr>
        <w:t>NATIONS</w:t>
      </w:r>
    </w:p>
    <w:p w14:paraId="2D274D8B" w14:textId="77777777" w:rsidR="00DE5AFA" w:rsidRDefault="00000000">
      <w:pPr>
        <w:pStyle w:val="Zkladntext120"/>
        <w:framePr w:w="1339" w:h="1032" w:hRule="exact" w:wrap="none" w:vAnchor="page" w:hAnchor="page" w:x="2568" w:y="5116"/>
        <w:spacing w:after="0" w:line="204" w:lineRule="auto"/>
        <w:ind w:left="216" w:right="135"/>
        <w:jc w:val="center"/>
      </w:pPr>
      <w:r>
        <w:t>P8VPHOTI</w:t>
      </w:r>
      <w:r>
        <w:br/>
      </w:r>
      <w:proofErr w:type="spellStart"/>
      <w:r>
        <w:t>parnouwťite</w:t>
      </w:r>
      <w:proofErr w:type="spellEnd"/>
      <w:r>
        <w:br/>
      </w:r>
      <w:proofErr w:type="spellStart"/>
      <w:r>
        <w:t>pww</w:t>
      </w:r>
      <w:proofErr w:type="spellEnd"/>
      <w:r>
        <w:br/>
      </w:r>
      <w:proofErr w:type="spellStart"/>
      <w:r>
        <w:t>wui</w:t>
      </w:r>
      <w:proofErr w:type="spellEnd"/>
      <w:r>
        <w:t xml:space="preserve"> </w:t>
      </w:r>
      <w:proofErr w:type="spellStart"/>
      <w:r>
        <w:t>nSunun</w:t>
      </w:r>
      <w:proofErr w:type="spellEnd"/>
      <w:r>
        <w:br/>
        <w:t>■</w:t>
      </w:r>
      <w:proofErr w:type="spellStart"/>
      <w:r>
        <w:t>nptoopíraai</w:t>
      </w:r>
      <w:proofErr w:type="spellEnd"/>
      <w:r>
        <w:br/>
        <w:t>- --</w:t>
      </w:r>
      <w:proofErr w:type="spellStart"/>
      <w:r>
        <w:t>tfc</w:t>
      </w:r>
      <w:proofErr w:type="spellEnd"/>
      <w:r>
        <w:t xml:space="preserve"> </w:t>
      </w:r>
      <w:r>
        <w:rPr>
          <w:b w:val="0"/>
          <w:bCs w:val="0"/>
          <w:i/>
          <w:iCs/>
          <w:sz w:val="18"/>
          <w:szCs w:val="18"/>
        </w:rPr>
        <w:t>-a</w:t>
      </w:r>
      <w:r>
        <w:t xml:space="preserve"> t</w:t>
      </w:r>
      <w:r>
        <w:br/>
        <w:t>'</w:t>
      </w:r>
      <w:proofErr w:type="gramStart"/>
      <w:r>
        <w:t>f&lt;</w:t>
      </w:r>
      <w:proofErr w:type="gramEnd"/>
      <w:r>
        <w:t>íVťMiíi0r</w:t>
      </w:r>
    </w:p>
    <w:p w14:paraId="57D69F64" w14:textId="77777777" w:rsidR="00DE5AFA" w:rsidRDefault="00000000">
      <w:pPr>
        <w:pStyle w:val="Zkladntext20"/>
        <w:framePr w:w="1339" w:h="192" w:hRule="exact" w:wrap="none" w:vAnchor="page" w:hAnchor="page" w:x="2568" w:y="6153"/>
        <w:spacing w:line="204" w:lineRule="auto"/>
        <w:rPr>
          <w:sz w:val="18"/>
          <w:szCs w:val="18"/>
        </w:rPr>
      </w:pPr>
      <w:proofErr w:type="spellStart"/>
      <w:r>
        <w:rPr>
          <w:i/>
          <w:iCs/>
          <w:color w:val="B46616"/>
          <w:sz w:val="18"/>
          <w:szCs w:val="18"/>
        </w:rPr>
        <w:t>Uvfngfítncrvon</w:t>
      </w:r>
      <w:proofErr w:type="spellEnd"/>
    </w:p>
    <w:p w14:paraId="5FADAD9F" w14:textId="77777777" w:rsidR="00DE5AFA" w:rsidRDefault="00000000">
      <w:pPr>
        <w:pStyle w:val="Zkladntext90"/>
        <w:framePr w:w="374" w:h="202" w:hRule="exact" w:wrap="none" w:vAnchor="page" w:hAnchor="page" w:x="6259" w:y="6556"/>
        <w:ind w:right="34"/>
        <w:jc w:val="right"/>
        <w:rPr>
          <w:sz w:val="12"/>
          <w:szCs w:val="12"/>
        </w:rPr>
      </w:pPr>
      <w:r>
        <w:rPr>
          <w:b/>
          <w:bCs/>
          <w:color w:val="B46616"/>
          <w:sz w:val="12"/>
          <w:szCs w:val="12"/>
        </w:rPr>
        <w:t>UNÍJ</w:t>
      </w:r>
    </w:p>
    <w:p w14:paraId="24EA94FD" w14:textId="77777777" w:rsidR="00DE5AFA" w:rsidRDefault="00000000">
      <w:pPr>
        <w:pStyle w:val="Zkladntext120"/>
        <w:framePr w:w="893" w:h="374" w:hRule="exact" w:wrap="none" w:vAnchor="page" w:hAnchor="page" w:x="6259" w:y="7381"/>
        <w:spacing w:after="0" w:line="257" w:lineRule="auto"/>
        <w:ind w:left="33"/>
      </w:pPr>
      <w:r>
        <w:rPr>
          <w:lang w:val="en-US" w:eastAsia="en-US" w:bidi="en-US"/>
        </w:rPr>
        <w:t>v:&lt;ni r&lt;</w:t>
      </w:r>
      <w:proofErr w:type="spellStart"/>
      <w:r>
        <w:rPr>
          <w:lang w:val="en-US" w:eastAsia="en-US" w:bidi="en-US"/>
        </w:rPr>
        <w:t>JOkj</w:t>
      </w:r>
      <w:proofErr w:type="spellEnd"/>
    </w:p>
    <w:p w14:paraId="56627AC9" w14:textId="77777777" w:rsidR="00DE5AFA" w:rsidRDefault="00000000">
      <w:pPr>
        <w:pStyle w:val="Zkladntext120"/>
        <w:framePr w:w="893" w:h="374" w:hRule="exact" w:wrap="none" w:vAnchor="page" w:hAnchor="page" w:x="6259" w:y="7381"/>
        <w:spacing w:after="0" w:line="257" w:lineRule="auto"/>
        <w:ind w:left="33"/>
      </w:pPr>
      <w:r>
        <w:rPr>
          <w:lang w:val="en-US" w:eastAsia="en-US" w:bidi="en-US"/>
        </w:rPr>
        <w:t>ZACE PRO</w:t>
      </w:r>
    </w:p>
    <w:p w14:paraId="1B0D58CC" w14:textId="77777777" w:rsidR="00DE5AFA" w:rsidRDefault="00DE5AFA">
      <w:pPr>
        <w:framePr w:wrap="none" w:vAnchor="page" w:hAnchor="page" w:x="2943" w:y="6460"/>
      </w:pPr>
    </w:p>
    <w:p w14:paraId="6A145389" w14:textId="77777777" w:rsidR="00DE5AFA" w:rsidRDefault="00000000">
      <w:pPr>
        <w:pStyle w:val="Zkladntext120"/>
        <w:framePr w:w="4795" w:h="1632" w:hRule="exact" w:wrap="none" w:vAnchor="page" w:hAnchor="page" w:x="6207" w:y="5130"/>
        <w:spacing w:after="0"/>
        <w:ind w:right="48"/>
        <w:jc w:val="right"/>
      </w:pPr>
      <w:r>
        <w:t xml:space="preserve">í/t y </w:t>
      </w:r>
      <w:proofErr w:type="spellStart"/>
      <w:r>
        <w:t>jTttx</w:t>
      </w:r>
      <w:proofErr w:type="spellEnd"/>
      <w:r>
        <w:t xml:space="preserve">* v </w:t>
      </w:r>
      <w:proofErr w:type="spellStart"/>
      <w:r>
        <w:t>rOFFICE</w:t>
      </w:r>
      <w:proofErr w:type="spellEnd"/>
      <w:r>
        <w:t xml:space="preserve"> </w:t>
      </w:r>
      <w:r>
        <w:rPr>
          <w:lang w:val="en-US" w:eastAsia="en-US" w:bidi="en-US"/>
        </w:rPr>
        <w:t>INTER</w:t>
      </w:r>
      <w:r>
        <w:rPr>
          <w:lang w:val="en-US" w:eastAsia="en-US" w:bidi="en-US"/>
        </w:rPr>
        <w:br/>
      </w:r>
      <w:r>
        <w:t xml:space="preserve">ES w f* </w:t>
      </w:r>
      <w:proofErr w:type="spellStart"/>
      <w:r>
        <w:t>imooeo</w:t>
      </w:r>
      <w:proofErr w:type="spellEnd"/>
      <w:r>
        <w:t xml:space="preserve"> </w:t>
      </w:r>
      <w:r>
        <w:rPr>
          <w:smallCaps/>
        </w:rPr>
        <w:t>'</w:t>
      </w:r>
      <w:proofErr w:type="spellStart"/>
      <w:r>
        <w:rPr>
          <w:smallCaps/>
        </w:rPr>
        <w:t>oivhaÍi</w:t>
      </w:r>
      <w:proofErr w:type="spellEnd"/>
      <w:r>
        <w:rPr>
          <w:smallCaps/>
        </w:rPr>
        <w:br/>
        <w:t>j«</w:t>
      </w:r>
      <w:r>
        <w:t xml:space="preserve"> </w:t>
      </w:r>
      <w:proofErr w:type="spellStart"/>
      <w:r>
        <w:t>fORQAHISATlOH</w:t>
      </w:r>
      <w:proofErr w:type="spellEnd"/>
      <w:r>
        <w:t xml:space="preserve"> </w:t>
      </w:r>
      <w:proofErr w:type="spellStart"/>
      <w:r>
        <w:rPr>
          <w:smallCaps/>
        </w:rPr>
        <w:t>MOnDALE</w:t>
      </w:r>
      <w:proofErr w:type="spellEnd"/>
      <w:r>
        <w:t xml:space="preserve"> DE</w:t>
      </w:r>
    </w:p>
    <w:p w14:paraId="28D5AF46" w14:textId="77777777" w:rsidR="00DE5AFA" w:rsidRDefault="00000000">
      <w:pPr>
        <w:pStyle w:val="Zkladntext120"/>
        <w:framePr w:w="4795" w:h="1632" w:hRule="exact" w:wrap="none" w:vAnchor="page" w:hAnchor="page" w:x="6207" w:y="5130"/>
        <w:spacing w:after="0"/>
        <w:ind w:right="48"/>
        <w:jc w:val="right"/>
      </w:pPr>
      <w:r>
        <w:rPr>
          <w:lang w:val="en-US" w:eastAsia="en-US" w:bidi="en-US"/>
        </w:rPr>
        <w:t xml:space="preserve">BATKIN DES NATIONS </w:t>
      </w:r>
      <w:r>
        <w:t xml:space="preserve">IMS </w:t>
      </w:r>
      <w:r>
        <w:rPr>
          <w:lang w:val="en-US" w:eastAsia="en-US" w:bidi="en-US"/>
        </w:rPr>
        <w:t>POUR</w:t>
      </w:r>
    </w:p>
    <w:p w14:paraId="28B1D79D" w14:textId="77777777" w:rsidR="00DE5AFA" w:rsidRDefault="00000000">
      <w:pPr>
        <w:pStyle w:val="Zkladntext120"/>
        <w:framePr w:w="4795" w:h="1632" w:hRule="exact" w:wrap="none" w:vAnchor="page" w:hAnchor="page" w:x="6207" w:y="5130"/>
        <w:spacing w:after="140"/>
        <w:ind w:right="48"/>
        <w:jc w:val="right"/>
      </w:pPr>
      <w:r>
        <w:rPr>
          <w:smallCaps/>
        </w:rPr>
        <w:t xml:space="preserve">UUMENTATTON </w:t>
      </w:r>
      <w:r>
        <w:rPr>
          <w:smallCaps/>
          <w:lang w:val="en-US" w:eastAsia="en-US" w:bidi="en-US"/>
        </w:rPr>
        <w:t xml:space="preserve">ft </w:t>
      </w:r>
      <w:proofErr w:type="spellStart"/>
      <w:r>
        <w:rPr>
          <w:smallCaps/>
          <w:lang w:val="en-US" w:eastAsia="en-US" w:bidi="en-US"/>
        </w:rPr>
        <w:t>cagricukture</w:t>
      </w:r>
      <w:proofErr w:type="spellEnd"/>
    </w:p>
    <w:p w14:paraId="49A96AF1" w14:textId="77777777" w:rsidR="00DE5AFA" w:rsidRDefault="00000000">
      <w:pPr>
        <w:pStyle w:val="Zkladntext120"/>
        <w:framePr w:w="4795" w:h="1632" w:hRule="exact" w:wrap="none" w:vAnchor="page" w:hAnchor="page" w:x="6207" w:y="5130"/>
        <w:spacing w:after="0"/>
        <w:ind w:right="48"/>
        <w:jc w:val="right"/>
      </w:pPr>
      <w:r>
        <w:t xml:space="preserve">a </w:t>
      </w:r>
      <w:proofErr w:type="spellStart"/>
      <w:r>
        <w:t>anasnpx</w:t>
      </w:r>
      <w:proofErr w:type="spellEnd"/>
      <w:r>
        <w:t xml:space="preserve"> </w:t>
      </w:r>
      <w:proofErr w:type="spellStart"/>
      <w:r>
        <w:t>owi</w:t>
      </w:r>
      <w:proofErr w:type="spellEnd"/>
      <w:r>
        <w:t xml:space="preserve"> '</w:t>
      </w:r>
      <w:proofErr w:type="spellStart"/>
      <w:proofErr w:type="gramStart"/>
      <w:r>
        <w:t>Ax»</w:t>
      </w:r>
      <w:proofErr w:type="gramEnd"/>
      <w:r>
        <w:t>cwr»r</w:t>
      </w:r>
      <w:proofErr w:type="spellEnd"/>
      <w:r>
        <w:t xml:space="preserve"> </w:t>
      </w:r>
      <w:proofErr w:type="spellStart"/>
      <w:r>
        <w:t>WTERfuTKJNALEN</w:t>
      </w:r>
      <w:proofErr w:type="spellEnd"/>
    </w:p>
    <w:p w14:paraId="03786F47" w14:textId="77777777" w:rsidR="00DE5AFA" w:rsidRDefault="00000000">
      <w:pPr>
        <w:pStyle w:val="Zkladntext120"/>
        <w:framePr w:w="4795" w:h="1632" w:hRule="exact" w:wrap="none" w:vAnchor="page" w:hAnchor="page" w:x="6207" w:y="5130"/>
        <w:spacing w:after="0"/>
        <w:ind w:right="48"/>
        <w:jc w:val="right"/>
      </w:pPr>
      <w:proofErr w:type="spellStart"/>
      <w:r>
        <w:t>UOd</w:t>
      </w:r>
      <w:proofErr w:type="spellEnd"/>
      <w:r>
        <w:t xml:space="preserve"> </w:t>
      </w:r>
      <w:proofErr w:type="spellStart"/>
      <w:r>
        <w:t>ttcwtHťxntowi</w:t>
      </w:r>
      <w:proofErr w:type="spellEnd"/>
      <w:r>
        <w:t xml:space="preserve"> </w:t>
      </w:r>
      <w:proofErr w:type="spellStart"/>
      <w:r>
        <w:t>cfc</w:t>
      </w:r>
      <w:proofErr w:type="spellEnd"/>
      <w:r>
        <w:t>' WEIT.</w:t>
      </w:r>
    </w:p>
    <w:p w14:paraId="3E51B476" w14:textId="77777777" w:rsidR="00DE5AFA" w:rsidRDefault="00000000">
      <w:pPr>
        <w:pStyle w:val="Zkladntext120"/>
        <w:framePr w:w="4795" w:h="1632" w:hRule="exact" w:wrap="none" w:vAnchor="page" w:hAnchor="page" w:x="6207" w:y="5130"/>
        <w:spacing w:after="0" w:line="276" w:lineRule="auto"/>
        <w:ind w:left="1380" w:right="48"/>
        <w:jc w:val="right"/>
      </w:pPr>
      <w:proofErr w:type="gramStart"/>
      <w:r>
        <w:t>L&lt;</w:t>
      </w:r>
      <w:proofErr w:type="gramEnd"/>
      <w:r>
        <w:t xml:space="preserve">&lt;1 </w:t>
      </w:r>
      <w:proofErr w:type="spellStart"/>
      <w:r>
        <w:rPr>
          <w:i/>
          <w:iCs/>
          <w:sz w:val="13"/>
          <w:szCs w:val="13"/>
        </w:rPr>
        <w:t>Mt</w:t>
      </w:r>
      <w:proofErr w:type="spellEnd"/>
      <w:r>
        <w:t xml:space="preserve"> WELTERNAHRUNGS</w:t>
      </w:r>
    </w:p>
    <w:p w14:paraId="5F84D926" w14:textId="77777777" w:rsidR="00DE5AFA" w:rsidRDefault="00000000">
      <w:pPr>
        <w:pStyle w:val="Zkladntext120"/>
        <w:framePr w:w="4795" w:h="1632" w:hRule="exact" w:wrap="none" w:vAnchor="page" w:hAnchor="page" w:x="6207" w:y="5130"/>
        <w:spacing w:after="0" w:line="276" w:lineRule="auto"/>
        <w:ind w:left="1380" w:right="48"/>
        <w:jc w:val="right"/>
      </w:pPr>
      <w:r>
        <w:t xml:space="preserve">MR </w:t>
      </w:r>
      <w:proofErr w:type="spellStart"/>
      <w:r>
        <w:t>VBOflBT</w:t>
      </w:r>
      <w:proofErr w:type="spellEnd"/>
    </w:p>
    <w:p w14:paraId="068B6F2F" w14:textId="77777777" w:rsidR="00DE5AFA" w:rsidRDefault="00000000">
      <w:pPr>
        <w:pStyle w:val="Zkladntext120"/>
        <w:framePr w:w="4795" w:h="178" w:hRule="exact" w:wrap="none" w:vAnchor="page" w:hAnchor="page" w:x="6207" w:y="6767"/>
        <w:spacing w:after="0" w:line="206" w:lineRule="auto"/>
        <w:ind w:left="1219" w:right="48"/>
        <w:jc w:val="center"/>
      </w:pPr>
      <w:r>
        <w:t>NAT1CHEN’’—</w:t>
      </w:r>
      <w:proofErr w:type="spellStart"/>
      <w:r>
        <w:t>iOf</w:t>
      </w:r>
      <w:proofErr w:type="spellEnd"/>
      <w:r>
        <w:t xml:space="preserve"> </w:t>
      </w:r>
      <w:proofErr w:type="spellStart"/>
      <w:r>
        <w:t>Vítn</w:t>
      </w:r>
      <w:proofErr w:type="spellEnd"/>
      <w:r>
        <w:t xml:space="preserve"> </w:t>
      </w:r>
      <w:proofErr w:type="spellStart"/>
      <w:r>
        <w:rPr>
          <w:smallCaps/>
        </w:rPr>
        <w:t>Rk</w:t>
      </w:r>
      <w:proofErr w:type="spellEnd"/>
      <w:proofErr w:type="gramStart"/>
      <w:r>
        <w:rPr>
          <w:smallCaps/>
        </w:rPr>
        <w:t>' ,</w:t>
      </w:r>
      <w:proofErr w:type="gramEnd"/>
      <w:r>
        <w:rPr>
          <w:smallCaps/>
        </w:rPr>
        <w:t>''</w:t>
      </w:r>
      <w:r>
        <w:t xml:space="preserve"> . n</w:t>
      </w:r>
    </w:p>
    <w:p w14:paraId="2E351287" w14:textId="77777777" w:rsidR="00DE5AFA" w:rsidRDefault="00DE5AFA">
      <w:pPr>
        <w:framePr w:wrap="none" w:vAnchor="page" w:hAnchor="page" w:x="10987" w:y="6676"/>
      </w:pPr>
    </w:p>
    <w:p w14:paraId="45147E37" w14:textId="77777777" w:rsidR="00DE5AFA" w:rsidRDefault="00DE5AFA">
      <w:pPr>
        <w:framePr w:wrap="none" w:vAnchor="page" w:hAnchor="page" w:x="6269" w:y="7050"/>
      </w:pPr>
    </w:p>
    <w:p w14:paraId="3E3ACE29" w14:textId="77777777" w:rsidR="00DE5AFA" w:rsidRDefault="00000000">
      <w:pPr>
        <w:pStyle w:val="Zkladntext120"/>
        <w:framePr w:w="4795" w:h="710" w:hRule="exact" w:wrap="none" w:vAnchor="page" w:hAnchor="page" w:x="6207" w:y="7050"/>
        <w:spacing w:after="0"/>
        <w:ind w:left="1380" w:right="48"/>
        <w:jc w:val="right"/>
      </w:pPr>
      <w:r>
        <w:t xml:space="preserve">MEZINÁRODNÍHO </w:t>
      </w:r>
      <w:proofErr w:type="spellStart"/>
      <w:r>
        <w:t>EPiZOOPG</w:t>
      </w:r>
      <w:proofErr w:type="spellEnd"/>
    </w:p>
    <w:p w14:paraId="7103CDFD" w14:textId="77777777" w:rsidR="00DE5AFA" w:rsidRDefault="00000000">
      <w:pPr>
        <w:pStyle w:val="Zkladntext120"/>
        <w:framePr w:w="4795" w:h="710" w:hRule="exact" w:wrap="none" w:vAnchor="page" w:hAnchor="page" w:x="6207" w:y="7050"/>
        <w:spacing w:after="0"/>
        <w:ind w:left="1380" w:right="48"/>
        <w:jc w:val="right"/>
      </w:pPr>
      <w:r>
        <w:t>fr. ^</w:t>
      </w:r>
      <w:proofErr w:type="spellStart"/>
      <w:r>
        <w:t>nowiKiyVřt</w:t>
      </w:r>
      <w:proofErr w:type="spellEnd"/>
      <w:r>
        <w:t xml:space="preserve"> </w:t>
      </w:r>
      <w:proofErr w:type="spellStart"/>
      <w:r>
        <w:t>Mwu</w:t>
      </w:r>
      <w:proofErr w:type="spellEnd"/>
    </w:p>
    <w:p w14:paraId="3A024D9C" w14:textId="77777777" w:rsidR="00DE5AFA" w:rsidRDefault="00000000">
      <w:pPr>
        <w:pStyle w:val="Zkladntext120"/>
        <w:framePr w:w="4795" w:h="710" w:hRule="exact" w:wrap="none" w:vAnchor="page" w:hAnchor="page" w:x="6207" w:y="7050"/>
        <w:spacing w:after="0"/>
        <w:ind w:left="1380" w:right="48"/>
        <w:jc w:val="right"/>
      </w:pPr>
      <w:r>
        <w:t>ORGANIZACE a ORGANF</w:t>
      </w:r>
    </w:p>
    <w:p w14:paraId="05682654" w14:textId="77777777" w:rsidR="00DE5AFA" w:rsidRDefault="00000000">
      <w:pPr>
        <w:pStyle w:val="Zkladntext120"/>
        <w:framePr w:w="4795" w:h="710" w:hRule="exact" w:wrap="none" w:vAnchor="page" w:hAnchor="page" w:x="6207" w:y="7050"/>
        <w:spacing w:after="0"/>
        <w:ind w:left="1380" w:right="48"/>
        <w:jc w:val="right"/>
      </w:pPr>
      <w:r>
        <w:t>VI ORGANIZACÍ! SPOJENÝCH</w:t>
      </w:r>
    </w:p>
    <w:p w14:paraId="07931107" w14:textId="77777777" w:rsidR="00DE5AFA" w:rsidRDefault="00000000">
      <w:pPr>
        <w:spacing w:line="1" w:lineRule="exact"/>
        <w:sectPr w:rsidR="00DE5AFA">
          <w:pgSz w:w="11900" w:h="16840"/>
          <w:pgMar w:top="360" w:right="360" w:bottom="360" w:left="360" w:header="0" w:footer="3" w:gutter="0"/>
          <w:cols w:space="720"/>
          <w:noEndnote/>
          <w:docGrid w:linePitch="360"/>
        </w:sectPr>
      </w:pPr>
      <w:r>
        <w:rPr>
          <w:noProof/>
        </w:rPr>
        <w:drawing>
          <wp:anchor distT="0" distB="0" distL="0" distR="0" simplePos="0" relativeHeight="251686400" behindDoc="1" locked="0" layoutInCell="1" allowOverlap="1" wp14:anchorId="2D09ECDD" wp14:editId="70D0A0A4">
            <wp:simplePos x="0" y="0"/>
            <wp:positionH relativeFrom="page">
              <wp:posOffset>371475</wp:posOffset>
            </wp:positionH>
            <wp:positionV relativeFrom="page">
              <wp:posOffset>428625</wp:posOffset>
            </wp:positionV>
            <wp:extent cx="6687185" cy="4888865"/>
            <wp:effectExtent l="0" t="0" r="0" b="0"/>
            <wp:wrapNone/>
            <wp:docPr id="86" name="Shape 86"/>
            <wp:cNvGraphicFramePr/>
            <a:graphic xmlns:a="http://schemas.openxmlformats.org/drawingml/2006/main">
              <a:graphicData uri="http://schemas.openxmlformats.org/drawingml/2006/picture">
                <pic:pic xmlns:pic="http://schemas.openxmlformats.org/drawingml/2006/picture">
                  <pic:nvPicPr>
                    <pic:cNvPr id="87" name="Picture box 87"/>
                    <pic:cNvPicPr/>
                  </pic:nvPicPr>
                  <pic:blipFill>
                    <a:blip r:embed="rId60"/>
                    <a:stretch/>
                  </pic:blipFill>
                  <pic:spPr>
                    <a:xfrm>
                      <a:off x="0" y="0"/>
                      <a:ext cx="6687185" cy="4888865"/>
                    </a:xfrm>
                    <a:prstGeom prst="rect">
                      <a:avLst/>
                    </a:prstGeom>
                  </pic:spPr>
                </pic:pic>
              </a:graphicData>
            </a:graphic>
          </wp:anchor>
        </w:drawing>
      </w:r>
    </w:p>
    <w:p w14:paraId="3000E8F9" w14:textId="77777777" w:rsidR="00DE5AFA" w:rsidRDefault="00DE5AFA">
      <w:pPr>
        <w:spacing w:line="1" w:lineRule="exact"/>
      </w:pPr>
    </w:p>
    <w:p w14:paraId="2DF67179" w14:textId="77777777" w:rsidR="00DE5AFA" w:rsidRDefault="00000000">
      <w:pPr>
        <w:pStyle w:val="Zhlavnebozpat0"/>
        <w:framePr w:wrap="none" w:vAnchor="page" w:hAnchor="page" w:x="1131" w:y="1060"/>
        <w:rPr>
          <w:sz w:val="12"/>
          <w:szCs w:val="12"/>
        </w:rPr>
      </w:pPr>
      <w:r>
        <w:rPr>
          <w:b/>
          <w:bCs/>
          <w:color w:val="6E7C99"/>
          <w:sz w:val="22"/>
          <w:szCs w:val="22"/>
        </w:rPr>
        <w:t xml:space="preserve">I. ÚDAJE O MAJITELI </w:t>
      </w:r>
      <w:r>
        <w:rPr>
          <w:b/>
          <w:bCs/>
          <w:color w:val="6E7C99"/>
          <w:sz w:val="12"/>
          <w:szCs w:val="12"/>
          <w:lang w:val="en-US" w:eastAsia="en-US" w:bidi="en-US"/>
        </w:rPr>
        <w:t>/DETAILS OF OWNERSHIP</w:t>
      </w:r>
    </w:p>
    <w:p w14:paraId="626C00B4" w14:textId="77777777" w:rsidR="00DE5AFA" w:rsidRDefault="00000000">
      <w:pPr>
        <w:pStyle w:val="Jin0"/>
        <w:framePr w:w="2938" w:h="749" w:hRule="exact" w:wrap="none" w:vAnchor="page" w:hAnchor="page" w:x="1002" w:y="1756"/>
        <w:numPr>
          <w:ilvl w:val="0"/>
          <w:numId w:val="255"/>
        </w:numPr>
        <w:tabs>
          <w:tab w:val="left" w:pos="330"/>
        </w:tabs>
        <w:spacing w:after="60" w:line="240" w:lineRule="auto"/>
        <w:ind w:left="10"/>
        <w:rPr>
          <w:sz w:val="8"/>
          <w:szCs w:val="8"/>
        </w:rPr>
      </w:pPr>
      <w:r>
        <w:rPr>
          <w:color w:val="8993B7"/>
          <w:sz w:val="15"/>
          <w:szCs w:val="15"/>
        </w:rPr>
        <w:t xml:space="preserve">Jméno </w:t>
      </w:r>
      <w:r>
        <w:rPr>
          <w:b/>
          <w:bCs/>
          <w:color w:val="8993B7"/>
          <w:sz w:val="8"/>
          <w:szCs w:val="8"/>
          <w:lang w:val="en-US" w:eastAsia="en-US" w:bidi="en-US"/>
        </w:rPr>
        <w:t>/</w:t>
      </w:r>
      <w:proofErr w:type="spellStart"/>
      <w:proofErr w:type="gramStart"/>
      <w:r>
        <w:rPr>
          <w:b/>
          <w:bCs/>
          <w:color w:val="8993B7"/>
          <w:sz w:val="8"/>
          <w:szCs w:val="8"/>
          <w:lang w:val="en-US" w:eastAsia="en-US" w:bidi="en-US"/>
        </w:rPr>
        <w:t>H«n</w:t>
      </w:r>
      <w:proofErr w:type="spellEnd"/>
      <w:proofErr w:type="gramEnd"/>
      <w:r>
        <w:rPr>
          <w:b/>
          <w:bCs/>
          <w:color w:val="8993B7"/>
          <w:sz w:val="8"/>
          <w:szCs w:val="8"/>
          <w:lang w:val="en-US" w:eastAsia="en-US" w:bidi="en-US"/>
        </w:rPr>
        <w:t>»</w:t>
      </w:r>
    </w:p>
    <w:p w14:paraId="6463D9BF" w14:textId="77777777" w:rsidR="00DE5AFA" w:rsidRDefault="00000000">
      <w:pPr>
        <w:pStyle w:val="Jin0"/>
        <w:framePr w:w="2938" w:h="749" w:hRule="exact" w:wrap="none" w:vAnchor="page" w:hAnchor="page" w:x="1002" w:y="1756"/>
        <w:spacing w:after="60" w:line="240" w:lineRule="auto"/>
        <w:ind w:firstLine="180"/>
        <w:rPr>
          <w:sz w:val="8"/>
          <w:szCs w:val="8"/>
        </w:rPr>
      </w:pPr>
      <w:r>
        <w:rPr>
          <w:color w:val="8993B7"/>
          <w:sz w:val="15"/>
          <w:szCs w:val="15"/>
        </w:rPr>
        <w:t xml:space="preserve">Příjmení </w:t>
      </w:r>
      <w:r>
        <w:rPr>
          <w:b/>
          <w:bCs/>
          <w:color w:val="8993B7"/>
          <w:sz w:val="8"/>
          <w:szCs w:val="8"/>
          <w:lang w:val="en-US" w:eastAsia="en-US" w:bidi="en-US"/>
        </w:rPr>
        <w:t>/Surname</w:t>
      </w:r>
    </w:p>
    <w:p w14:paraId="65A564DA" w14:textId="77777777" w:rsidR="00DE5AFA" w:rsidRDefault="00000000">
      <w:pPr>
        <w:pStyle w:val="Jin0"/>
        <w:framePr w:w="2938" w:h="749" w:hRule="exact" w:wrap="none" w:vAnchor="page" w:hAnchor="page" w:x="1002" w:y="1756"/>
        <w:spacing w:after="0" w:line="240" w:lineRule="auto"/>
        <w:ind w:firstLine="180"/>
        <w:rPr>
          <w:sz w:val="8"/>
          <w:szCs w:val="8"/>
        </w:rPr>
      </w:pPr>
      <w:r>
        <w:rPr>
          <w:color w:val="8993B7"/>
          <w:sz w:val="15"/>
          <w:szCs w:val="15"/>
        </w:rPr>
        <w:t xml:space="preserve">Adreso </w:t>
      </w:r>
      <w:r>
        <w:rPr>
          <w:b/>
          <w:bCs/>
          <w:color w:val="8993B7"/>
          <w:sz w:val="8"/>
          <w:szCs w:val="8"/>
          <w:lang w:val="en-US" w:eastAsia="en-US" w:bidi="en-US"/>
        </w:rPr>
        <w:t>/</w:t>
      </w:r>
      <w:proofErr w:type="spellStart"/>
      <w:r>
        <w:rPr>
          <w:b/>
          <w:bCs/>
          <w:color w:val="8993B7"/>
          <w:sz w:val="8"/>
          <w:szCs w:val="8"/>
          <w:lang w:val="en-US" w:eastAsia="en-US" w:bidi="en-US"/>
        </w:rPr>
        <w:t>AHdtwn</w:t>
      </w:r>
      <w:proofErr w:type="spellEnd"/>
    </w:p>
    <w:p w14:paraId="151AF1B0" w14:textId="77777777" w:rsidR="00DE5AFA" w:rsidRDefault="00DE5AFA">
      <w:pPr>
        <w:framePr w:wrap="none" w:vAnchor="page" w:hAnchor="page" w:x="2509" w:y="1598"/>
      </w:pPr>
    </w:p>
    <w:p w14:paraId="45B6B565" w14:textId="77777777" w:rsidR="00DE5AFA" w:rsidRDefault="00000000">
      <w:pPr>
        <w:pStyle w:val="Jin0"/>
        <w:framePr w:w="864" w:h="475" w:hRule="exact" w:wrap="none" w:vAnchor="page" w:hAnchor="page" w:x="1184" w:y="2846"/>
        <w:spacing w:after="80" w:line="240" w:lineRule="auto"/>
        <w:jc w:val="both"/>
        <w:rPr>
          <w:sz w:val="8"/>
          <w:szCs w:val="8"/>
        </w:rPr>
      </w:pPr>
      <w:r>
        <w:rPr>
          <w:color w:val="8993B7"/>
          <w:sz w:val="15"/>
          <w:szCs w:val="15"/>
          <w:lang w:val="en-US" w:eastAsia="en-US" w:bidi="en-US"/>
        </w:rPr>
        <w:t xml:space="preserve">P SO </w:t>
      </w:r>
      <w:r>
        <w:rPr>
          <w:b/>
          <w:bCs/>
          <w:color w:val="8993B7"/>
          <w:sz w:val="8"/>
          <w:szCs w:val="8"/>
          <w:lang w:val="en-US" w:eastAsia="en-US" w:bidi="en-US"/>
        </w:rPr>
        <w:t>/</w:t>
      </w:r>
      <w:proofErr w:type="spellStart"/>
      <w:r>
        <w:rPr>
          <w:b/>
          <w:bCs/>
          <w:color w:val="8993B7"/>
          <w:sz w:val="8"/>
          <w:szCs w:val="8"/>
          <w:lang w:val="en-US" w:eastAsia="en-US" w:bidi="en-US"/>
        </w:rPr>
        <w:t>Poif-Codt</w:t>
      </w:r>
      <w:proofErr w:type="spellEnd"/>
    </w:p>
    <w:p w14:paraId="0D59AFF9" w14:textId="77777777" w:rsidR="00DE5AFA" w:rsidRDefault="00000000">
      <w:pPr>
        <w:pStyle w:val="Zkladntext120"/>
        <w:framePr w:w="864" w:h="475" w:hRule="exact" w:wrap="none" w:vAnchor="page" w:hAnchor="page" w:x="1184" w:y="2846"/>
        <w:spacing w:after="0"/>
        <w:jc w:val="both"/>
        <w:rPr>
          <w:sz w:val="8"/>
          <w:szCs w:val="8"/>
        </w:rPr>
      </w:pPr>
      <w:r>
        <w:rPr>
          <w:b w:val="0"/>
          <w:bCs w:val="0"/>
          <w:color w:val="8993B7"/>
          <w:sz w:val="15"/>
          <w:szCs w:val="15"/>
        </w:rPr>
        <w:t xml:space="preserve">Místo </w:t>
      </w:r>
      <w:r>
        <w:rPr>
          <w:color w:val="8993B7"/>
          <w:sz w:val="8"/>
          <w:szCs w:val="8"/>
          <w:lang w:val="en-US" w:eastAsia="en-US" w:bidi="en-US"/>
        </w:rPr>
        <w:t>/</w:t>
      </w:r>
      <w:proofErr w:type="spellStart"/>
      <w:r>
        <w:rPr>
          <w:color w:val="8993B7"/>
          <w:sz w:val="8"/>
          <w:szCs w:val="8"/>
          <w:lang w:val="en-US" w:eastAsia="en-US" w:bidi="en-US"/>
        </w:rPr>
        <w:t>Gty</w:t>
      </w:r>
      <w:proofErr w:type="spellEnd"/>
    </w:p>
    <w:p w14:paraId="44C0937C" w14:textId="77777777" w:rsidR="00DE5AFA" w:rsidRDefault="00000000">
      <w:pPr>
        <w:pStyle w:val="Zkladntext30"/>
        <w:framePr w:wrap="none" w:vAnchor="page" w:hAnchor="page" w:x="2326" w:y="2918"/>
        <w:spacing w:after="0"/>
        <w:jc w:val="left"/>
      </w:pPr>
      <w:r>
        <w:rPr>
          <w:i w:val="0"/>
          <w:iCs w:val="0"/>
          <w:color w:val="2F5CB4"/>
        </w:rPr>
        <w:t>■</w:t>
      </w:r>
      <w:proofErr w:type="spellStart"/>
      <w:r>
        <w:rPr>
          <w:i w:val="0"/>
          <w:iCs w:val="0"/>
          <w:color w:val="2F5CB4"/>
        </w:rPr>
        <w:t>SivcAvíGV&amp;v</w:t>
      </w:r>
      <w:proofErr w:type="spellEnd"/>
    </w:p>
    <w:p w14:paraId="2AE6E672" w14:textId="77777777" w:rsidR="00DE5AFA" w:rsidRDefault="00DE5AFA">
      <w:pPr>
        <w:framePr w:wrap="none" w:vAnchor="page" w:hAnchor="page" w:x="4078" w:y="2942"/>
      </w:pPr>
    </w:p>
    <w:p w14:paraId="77237A8D" w14:textId="77777777" w:rsidR="00DE5AFA" w:rsidRDefault="00000000">
      <w:pPr>
        <w:pStyle w:val="Jin0"/>
        <w:framePr w:w="2938" w:h="768" w:hRule="exact" w:wrap="none" w:vAnchor="page" w:hAnchor="page" w:x="1002" w:y="3374"/>
        <w:spacing w:after="80" w:line="240" w:lineRule="auto"/>
        <w:ind w:firstLine="180"/>
        <w:rPr>
          <w:sz w:val="8"/>
          <w:szCs w:val="8"/>
        </w:rPr>
      </w:pPr>
      <w:r>
        <w:rPr>
          <w:color w:val="8993B7"/>
          <w:sz w:val="15"/>
          <w:szCs w:val="15"/>
          <w:lang w:val="en-US" w:eastAsia="en-US" w:bidi="en-US"/>
        </w:rPr>
        <w:t xml:space="preserve">Zeme </w:t>
      </w:r>
      <w:r>
        <w:rPr>
          <w:b/>
          <w:bCs/>
          <w:color w:val="8993B7"/>
          <w:sz w:val="8"/>
          <w:szCs w:val="8"/>
          <w:lang w:val="en-US" w:eastAsia="en-US" w:bidi="en-US"/>
        </w:rPr>
        <w:t>/</w:t>
      </w:r>
      <w:proofErr w:type="spellStart"/>
      <w:r>
        <w:rPr>
          <w:b/>
          <w:bCs/>
          <w:color w:val="8993B7"/>
          <w:sz w:val="8"/>
          <w:szCs w:val="8"/>
          <w:lang w:val="en-US" w:eastAsia="en-US" w:bidi="en-US"/>
        </w:rPr>
        <w:t>Couniry</w:t>
      </w:r>
      <w:proofErr w:type="spellEnd"/>
    </w:p>
    <w:p w14:paraId="27217CF1" w14:textId="77777777" w:rsidR="00DE5AFA" w:rsidRDefault="00000000">
      <w:pPr>
        <w:pStyle w:val="Zkladntext120"/>
        <w:framePr w:w="2938" w:h="768" w:hRule="exact" w:wrap="none" w:vAnchor="page" w:hAnchor="page" w:x="1002" w:y="3374"/>
        <w:spacing w:after="80"/>
        <w:ind w:firstLine="180"/>
        <w:rPr>
          <w:sz w:val="8"/>
          <w:szCs w:val="8"/>
        </w:rPr>
      </w:pPr>
      <w:r>
        <w:rPr>
          <w:b w:val="0"/>
          <w:bCs w:val="0"/>
          <w:color w:val="8993B7"/>
          <w:sz w:val="15"/>
          <w:szCs w:val="15"/>
        </w:rPr>
        <w:t xml:space="preserve">Telefonní číslo* </w:t>
      </w:r>
      <w:r>
        <w:rPr>
          <w:color w:val="6E7C99"/>
          <w:sz w:val="8"/>
          <w:szCs w:val="8"/>
          <w:lang w:val="en-US" w:eastAsia="en-US" w:bidi="en-US"/>
        </w:rPr>
        <w:t xml:space="preserve">/Telephone </w:t>
      </w:r>
      <w:r>
        <w:rPr>
          <w:color w:val="8993B7"/>
          <w:sz w:val="8"/>
          <w:szCs w:val="8"/>
          <w:lang w:val="en-US" w:eastAsia="en-US" w:bidi="en-US"/>
        </w:rPr>
        <w:t>number*</w:t>
      </w:r>
    </w:p>
    <w:p w14:paraId="4AC2FDFF" w14:textId="77777777" w:rsidR="00DE5AFA" w:rsidRDefault="00000000">
      <w:pPr>
        <w:pStyle w:val="Zkladntext120"/>
        <w:framePr w:w="2938" w:h="768" w:hRule="exact" w:wrap="none" w:vAnchor="page" w:hAnchor="page" w:x="1002" w:y="3374"/>
        <w:spacing w:after="0"/>
        <w:ind w:firstLine="180"/>
        <w:rPr>
          <w:sz w:val="8"/>
          <w:szCs w:val="8"/>
        </w:rPr>
      </w:pPr>
      <w:proofErr w:type="spellStart"/>
      <w:r>
        <w:rPr>
          <w:b w:val="0"/>
          <w:bCs w:val="0"/>
          <w:color w:val="8993B7"/>
          <w:sz w:val="15"/>
          <w:szCs w:val="15"/>
          <w:lang w:val="en-US" w:eastAsia="en-US" w:bidi="en-US"/>
        </w:rPr>
        <w:t>Podpis</w:t>
      </w:r>
      <w:proofErr w:type="spellEnd"/>
      <w:r>
        <w:rPr>
          <w:b w:val="0"/>
          <w:bCs w:val="0"/>
          <w:color w:val="8993B7"/>
          <w:sz w:val="15"/>
          <w:szCs w:val="15"/>
          <w:lang w:val="en-US" w:eastAsia="en-US" w:bidi="en-US"/>
        </w:rPr>
        <w:t>/</w:t>
      </w:r>
      <w:proofErr w:type="spellStart"/>
      <w:r>
        <w:rPr>
          <w:b w:val="0"/>
          <w:bCs w:val="0"/>
          <w:color w:val="8993B7"/>
          <w:sz w:val="15"/>
          <w:szCs w:val="15"/>
          <w:lang w:val="en-US" w:eastAsia="en-US" w:bidi="en-US"/>
        </w:rPr>
        <w:t>si</w:t>
      </w:r>
      <w:r>
        <w:rPr>
          <w:color w:val="8993B7"/>
          <w:sz w:val="8"/>
          <w:szCs w:val="8"/>
          <w:lang w:val="en-US" w:eastAsia="en-US" w:bidi="en-US"/>
        </w:rPr>
        <w:t>gnnKre</w:t>
      </w:r>
      <w:proofErr w:type="spellEnd"/>
    </w:p>
    <w:p w14:paraId="3596EE50" w14:textId="77777777" w:rsidR="00DE5AFA" w:rsidRDefault="00000000">
      <w:pPr>
        <w:pStyle w:val="Zkladntext120"/>
        <w:framePr w:w="2938" w:h="2333" w:hRule="exact" w:wrap="none" w:vAnchor="page" w:hAnchor="page" w:x="1002" w:y="4627"/>
        <w:numPr>
          <w:ilvl w:val="0"/>
          <w:numId w:val="255"/>
        </w:numPr>
        <w:tabs>
          <w:tab w:val="left" w:pos="339"/>
          <w:tab w:val="left" w:leader="hyphen" w:pos="1528"/>
        </w:tabs>
        <w:spacing w:after="80"/>
        <w:rPr>
          <w:sz w:val="8"/>
          <w:szCs w:val="8"/>
        </w:rPr>
      </w:pPr>
      <w:r>
        <w:rPr>
          <w:b w:val="0"/>
          <w:bCs w:val="0"/>
          <w:color w:val="8993B7"/>
          <w:sz w:val="15"/>
          <w:szCs w:val="15"/>
        </w:rPr>
        <w:t xml:space="preserve">Jméno </w:t>
      </w:r>
      <w:r>
        <w:rPr>
          <w:color w:val="8993B7"/>
          <w:sz w:val="8"/>
          <w:szCs w:val="8"/>
          <w:lang w:val="en-US" w:eastAsia="en-US" w:bidi="en-US"/>
        </w:rPr>
        <w:t>/Name</w:t>
      </w:r>
      <w:r>
        <w:rPr>
          <w:color w:val="000000"/>
          <w:sz w:val="8"/>
          <w:szCs w:val="8"/>
          <w:lang w:val="en-US" w:eastAsia="en-US" w:bidi="en-US"/>
        </w:rPr>
        <w:tab/>
      </w:r>
    </w:p>
    <w:p w14:paraId="7A414242" w14:textId="77777777" w:rsidR="00DE5AFA" w:rsidRDefault="00000000">
      <w:pPr>
        <w:pStyle w:val="Jin0"/>
        <w:framePr w:w="2938" w:h="2333" w:hRule="exact" w:wrap="none" w:vAnchor="page" w:hAnchor="page" w:x="1002" w:y="4627"/>
        <w:spacing w:after="80" w:line="240" w:lineRule="auto"/>
        <w:ind w:firstLine="180"/>
        <w:rPr>
          <w:sz w:val="8"/>
          <w:szCs w:val="8"/>
        </w:rPr>
      </w:pPr>
      <w:r>
        <w:rPr>
          <w:color w:val="8993B7"/>
          <w:sz w:val="15"/>
          <w:szCs w:val="15"/>
        </w:rPr>
        <w:t xml:space="preserve">Příjmení </w:t>
      </w:r>
      <w:r>
        <w:rPr>
          <w:b/>
          <w:bCs/>
          <w:color w:val="8993B7"/>
          <w:sz w:val="8"/>
          <w:szCs w:val="8"/>
          <w:lang w:val="en-US" w:eastAsia="en-US" w:bidi="en-US"/>
        </w:rPr>
        <w:t>/Surname</w:t>
      </w:r>
    </w:p>
    <w:p w14:paraId="3497DDF5" w14:textId="77777777" w:rsidR="00DE5AFA" w:rsidRDefault="00000000">
      <w:pPr>
        <w:pStyle w:val="Zkladntext120"/>
        <w:framePr w:w="2938" w:h="2333" w:hRule="exact" w:wrap="none" w:vAnchor="page" w:hAnchor="page" w:x="1002" w:y="4627"/>
        <w:spacing w:after="340"/>
        <w:ind w:firstLine="180"/>
        <w:rPr>
          <w:sz w:val="8"/>
          <w:szCs w:val="8"/>
        </w:rPr>
      </w:pPr>
      <w:r>
        <w:rPr>
          <w:b w:val="0"/>
          <w:bCs w:val="0"/>
          <w:color w:val="589ED7"/>
          <w:sz w:val="15"/>
          <w:szCs w:val="15"/>
        </w:rPr>
        <w:t xml:space="preserve">Adresa </w:t>
      </w:r>
      <w:proofErr w:type="spellStart"/>
      <w:proofErr w:type="gramStart"/>
      <w:r>
        <w:rPr>
          <w:color w:val="589ED7"/>
          <w:sz w:val="8"/>
          <w:szCs w:val="8"/>
          <w:lang w:val="en-US" w:eastAsia="en-US" w:bidi="en-US"/>
        </w:rPr>
        <w:t>Addr»</w:t>
      </w:r>
      <w:proofErr w:type="gramEnd"/>
      <w:r>
        <w:rPr>
          <w:color w:val="589ED7"/>
          <w:sz w:val="8"/>
          <w:szCs w:val="8"/>
          <w:lang w:val="en-US" w:eastAsia="en-US" w:bidi="en-US"/>
        </w:rPr>
        <w:t>n</w:t>
      </w:r>
      <w:proofErr w:type="spellEnd"/>
    </w:p>
    <w:p w14:paraId="412ABCC5" w14:textId="77777777" w:rsidR="00DE5AFA" w:rsidRDefault="00000000">
      <w:pPr>
        <w:pStyle w:val="Jin0"/>
        <w:framePr w:w="2938" w:h="2333" w:hRule="exact" w:wrap="none" w:vAnchor="page" w:hAnchor="page" w:x="1002" w:y="4627"/>
        <w:spacing w:after="80" w:line="240" w:lineRule="auto"/>
        <w:ind w:firstLine="180"/>
        <w:rPr>
          <w:sz w:val="8"/>
          <w:szCs w:val="8"/>
        </w:rPr>
      </w:pPr>
      <w:r>
        <w:rPr>
          <w:color w:val="8993B7"/>
          <w:sz w:val="15"/>
          <w:szCs w:val="15"/>
          <w:lang w:val="en-US" w:eastAsia="en-US" w:bidi="en-US"/>
        </w:rPr>
        <w:t xml:space="preserve">P </w:t>
      </w:r>
      <w:r>
        <w:rPr>
          <w:color w:val="8993B7"/>
          <w:sz w:val="15"/>
          <w:szCs w:val="15"/>
        </w:rPr>
        <w:t xml:space="preserve">SČ </w:t>
      </w:r>
      <w:r>
        <w:rPr>
          <w:b/>
          <w:bCs/>
          <w:color w:val="8993B7"/>
          <w:sz w:val="8"/>
          <w:szCs w:val="8"/>
        </w:rPr>
        <w:t xml:space="preserve">/Po </w:t>
      </w:r>
      <w:proofErr w:type="spellStart"/>
      <w:r>
        <w:rPr>
          <w:b/>
          <w:bCs/>
          <w:color w:val="8993B7"/>
          <w:sz w:val="8"/>
          <w:szCs w:val="8"/>
          <w:lang w:val="en-US" w:eastAsia="en-US" w:bidi="en-US"/>
        </w:rPr>
        <w:t>cO</w:t>
      </w:r>
      <w:proofErr w:type="spellEnd"/>
      <w:r>
        <w:rPr>
          <w:b/>
          <w:bCs/>
          <w:color w:val="8993B7"/>
          <w:sz w:val="8"/>
          <w:szCs w:val="8"/>
          <w:lang w:val="en-US" w:eastAsia="en-US" w:bidi="en-US"/>
        </w:rPr>
        <w:t>-Co de</w:t>
      </w:r>
    </w:p>
    <w:p w14:paraId="1F98B752" w14:textId="77777777" w:rsidR="00DE5AFA" w:rsidRDefault="00000000">
      <w:pPr>
        <w:pStyle w:val="Zkladntext120"/>
        <w:framePr w:w="2938" w:h="2333" w:hRule="exact" w:wrap="none" w:vAnchor="page" w:hAnchor="page" w:x="1002" w:y="4627"/>
        <w:tabs>
          <w:tab w:val="left" w:leader="hyphen" w:pos="1841"/>
          <w:tab w:val="left" w:leader="hyphen" w:pos="2232"/>
        </w:tabs>
        <w:spacing w:after="80"/>
        <w:ind w:firstLine="180"/>
        <w:rPr>
          <w:sz w:val="13"/>
          <w:szCs w:val="13"/>
        </w:rPr>
      </w:pPr>
      <w:r>
        <w:rPr>
          <w:b w:val="0"/>
          <w:bCs w:val="0"/>
          <w:color w:val="8993B7"/>
          <w:sz w:val="15"/>
          <w:szCs w:val="15"/>
        </w:rPr>
        <w:t xml:space="preserve">Město </w:t>
      </w:r>
      <w:r>
        <w:rPr>
          <w:i/>
          <w:iCs/>
          <w:color w:val="8993B7"/>
          <w:sz w:val="13"/>
          <w:szCs w:val="13"/>
          <w:lang w:val="en-US" w:eastAsia="en-US" w:bidi="en-US"/>
        </w:rPr>
        <w:t xml:space="preserve">/at/ </w:t>
      </w:r>
      <w:r>
        <w:rPr>
          <w:i/>
          <w:iCs/>
          <w:color w:val="8993B7"/>
          <w:sz w:val="13"/>
          <w:szCs w:val="13"/>
          <w:lang w:val="en-US" w:eastAsia="en-US" w:bidi="en-US"/>
        </w:rPr>
        <w:tab/>
      </w:r>
      <w:r>
        <w:rPr>
          <w:i/>
          <w:iCs/>
          <w:color w:val="8993B7"/>
          <w:sz w:val="13"/>
          <w:szCs w:val="13"/>
          <w:lang w:val="en-US" w:eastAsia="en-US" w:bidi="en-US"/>
        </w:rPr>
        <w:tab/>
      </w:r>
    </w:p>
    <w:p w14:paraId="40BD91E4" w14:textId="77777777" w:rsidR="00DE5AFA" w:rsidRDefault="00000000">
      <w:pPr>
        <w:pStyle w:val="Jin0"/>
        <w:framePr w:w="2938" w:h="2333" w:hRule="exact" w:wrap="none" w:vAnchor="page" w:hAnchor="page" w:x="1002" w:y="4627"/>
        <w:tabs>
          <w:tab w:val="left" w:leader="hyphen" w:pos="1528"/>
          <w:tab w:val="left" w:leader="hyphen" w:pos="1863"/>
          <w:tab w:val="left" w:leader="hyphen" w:pos="2232"/>
          <w:tab w:val="left" w:leader="hyphen" w:pos="2820"/>
        </w:tabs>
        <w:spacing w:after="80" w:line="240" w:lineRule="auto"/>
        <w:ind w:firstLine="180"/>
        <w:rPr>
          <w:sz w:val="8"/>
          <w:szCs w:val="8"/>
        </w:rPr>
      </w:pPr>
      <w:r>
        <w:rPr>
          <w:color w:val="589ED7"/>
          <w:sz w:val="15"/>
          <w:szCs w:val="15"/>
        </w:rPr>
        <w:t xml:space="preserve">Země </w:t>
      </w:r>
      <w:r>
        <w:rPr>
          <w:b/>
          <w:bCs/>
          <w:color w:val="589ED7"/>
          <w:sz w:val="8"/>
          <w:szCs w:val="8"/>
          <w:lang w:val="en-US" w:eastAsia="en-US" w:bidi="en-US"/>
        </w:rPr>
        <w:t>/Country</w:t>
      </w:r>
      <w:r>
        <w:rPr>
          <w:b/>
          <w:bCs/>
          <w:color w:val="589ED7"/>
          <w:sz w:val="8"/>
          <w:szCs w:val="8"/>
          <w:lang w:val="en-US" w:eastAsia="en-US" w:bidi="en-US"/>
        </w:rPr>
        <w:tab/>
      </w:r>
      <w:r>
        <w:rPr>
          <w:b/>
          <w:bCs/>
          <w:sz w:val="8"/>
          <w:szCs w:val="8"/>
          <w:lang w:val="en-US" w:eastAsia="en-US" w:bidi="en-US"/>
        </w:rPr>
        <w:t xml:space="preserve">— </w:t>
      </w:r>
      <w:r>
        <w:rPr>
          <w:b/>
          <w:bCs/>
          <w:sz w:val="8"/>
          <w:szCs w:val="8"/>
          <w:lang w:val="en-US" w:eastAsia="en-US" w:bidi="en-US"/>
        </w:rPr>
        <w:tab/>
        <w:t>——</w:t>
      </w:r>
      <w:r>
        <w:rPr>
          <w:b/>
          <w:bCs/>
          <w:sz w:val="8"/>
          <w:szCs w:val="8"/>
          <w:lang w:val="en-US" w:eastAsia="en-US" w:bidi="en-US"/>
        </w:rPr>
        <w:tab/>
        <w:t>—</w:t>
      </w:r>
      <w:r>
        <w:rPr>
          <w:b/>
          <w:bCs/>
          <w:sz w:val="8"/>
          <w:szCs w:val="8"/>
          <w:lang w:val="en-US" w:eastAsia="en-US" w:bidi="en-US"/>
        </w:rPr>
        <w:tab/>
      </w:r>
    </w:p>
    <w:p w14:paraId="4392AE25" w14:textId="77777777" w:rsidR="00DE5AFA" w:rsidRDefault="00000000">
      <w:pPr>
        <w:pStyle w:val="Jin0"/>
        <w:framePr w:w="2938" w:h="2333" w:hRule="exact" w:wrap="none" w:vAnchor="page" w:hAnchor="page" w:x="1002" w:y="4627"/>
        <w:tabs>
          <w:tab w:val="left" w:leader="hyphen" w:pos="2820"/>
        </w:tabs>
        <w:spacing w:after="80" w:line="240" w:lineRule="auto"/>
        <w:ind w:firstLine="180"/>
        <w:rPr>
          <w:sz w:val="8"/>
          <w:szCs w:val="8"/>
        </w:rPr>
      </w:pPr>
      <w:r>
        <w:rPr>
          <w:color w:val="589ED7"/>
          <w:sz w:val="15"/>
          <w:szCs w:val="15"/>
        </w:rPr>
        <w:t>Telefonní Číslo*</w:t>
      </w:r>
      <w:r>
        <w:rPr>
          <w:b/>
          <w:bCs/>
          <w:color w:val="589ED7"/>
          <w:sz w:val="8"/>
          <w:szCs w:val="8"/>
          <w:lang w:val="en-US" w:eastAsia="en-US" w:bidi="en-US"/>
        </w:rPr>
        <w:t xml:space="preserve">/Telephone number“* </w:t>
      </w:r>
      <w:r>
        <w:rPr>
          <w:b/>
          <w:bCs/>
          <w:sz w:val="8"/>
          <w:szCs w:val="8"/>
          <w:lang w:val="en-US" w:eastAsia="en-US" w:bidi="en-US"/>
        </w:rPr>
        <w:tab/>
      </w:r>
    </w:p>
    <w:p w14:paraId="6D2FA4DE" w14:textId="77777777" w:rsidR="00DE5AFA" w:rsidRDefault="00000000">
      <w:pPr>
        <w:pStyle w:val="Zkladntext120"/>
        <w:framePr w:w="2938" w:h="2333" w:hRule="exact" w:wrap="none" w:vAnchor="page" w:hAnchor="page" w:x="1002" w:y="4627"/>
        <w:spacing w:after="0"/>
        <w:ind w:firstLine="180"/>
        <w:rPr>
          <w:sz w:val="8"/>
          <w:szCs w:val="8"/>
        </w:rPr>
      </w:pPr>
      <w:proofErr w:type="spellStart"/>
      <w:r>
        <w:rPr>
          <w:b w:val="0"/>
          <w:bCs w:val="0"/>
          <w:color w:val="589ED7"/>
          <w:sz w:val="15"/>
          <w:szCs w:val="15"/>
          <w:lang w:val="en-US" w:eastAsia="en-US" w:bidi="en-US"/>
        </w:rPr>
        <w:t>Podpis</w:t>
      </w:r>
      <w:proofErr w:type="spellEnd"/>
      <w:r>
        <w:rPr>
          <w:b w:val="0"/>
          <w:bCs w:val="0"/>
          <w:color w:val="589ED7"/>
          <w:sz w:val="15"/>
          <w:szCs w:val="15"/>
          <w:lang w:val="en-US" w:eastAsia="en-US" w:bidi="en-US"/>
        </w:rPr>
        <w:t xml:space="preserve">/sg </w:t>
      </w:r>
      <w:r>
        <w:rPr>
          <w:color w:val="589ED7"/>
          <w:sz w:val="8"/>
          <w:szCs w:val="8"/>
          <w:lang w:val="en-US" w:eastAsia="en-US" w:bidi="en-US"/>
        </w:rPr>
        <w:t>nature</w:t>
      </w:r>
    </w:p>
    <w:p w14:paraId="57D4DA46" w14:textId="77777777" w:rsidR="00DE5AFA" w:rsidRDefault="00000000">
      <w:pPr>
        <w:pStyle w:val="Poznmkapodarou0"/>
        <w:framePr w:w="2933" w:h="173" w:hRule="exact" w:wrap="none" w:vAnchor="page" w:hAnchor="page" w:x="1002" w:y="7425"/>
        <w:spacing w:after="0"/>
        <w:ind w:firstLine="200"/>
        <w:rPr>
          <w:sz w:val="8"/>
          <w:szCs w:val="8"/>
        </w:rPr>
      </w:pPr>
      <w:r>
        <w:rPr>
          <w:color w:val="8993B7"/>
          <w:sz w:val="11"/>
          <w:szCs w:val="11"/>
          <w:lang w:val="en-US" w:eastAsia="en-US" w:bidi="en-US"/>
        </w:rPr>
        <w:t xml:space="preserve">* </w:t>
      </w:r>
      <w:r>
        <w:rPr>
          <w:color w:val="8993B7"/>
          <w:sz w:val="11"/>
          <w:szCs w:val="11"/>
        </w:rPr>
        <w:t>nepovinné</w:t>
      </w:r>
      <w:r>
        <w:rPr>
          <w:color w:val="8993B7"/>
          <w:sz w:val="8"/>
          <w:szCs w:val="8"/>
          <w:lang w:val="en-US" w:eastAsia="en-US" w:bidi="en-US"/>
        </w:rPr>
        <w:t>/optional</w:t>
      </w:r>
    </w:p>
    <w:p w14:paraId="1BC69290" w14:textId="77777777" w:rsidR="00DE5AFA" w:rsidRDefault="00000000">
      <w:pPr>
        <w:pStyle w:val="Zhlavnebozpat0"/>
        <w:framePr w:wrap="none" w:vAnchor="page" w:hAnchor="page" w:x="1093" w:y="7809"/>
        <w:rPr>
          <w:sz w:val="11"/>
          <w:szCs w:val="11"/>
        </w:rPr>
      </w:pPr>
      <w:proofErr w:type="spellStart"/>
      <w:r>
        <w:rPr>
          <w:b/>
          <w:bCs/>
          <w:color w:val="8993B7"/>
          <w:sz w:val="8"/>
          <w:szCs w:val="8"/>
          <w:lang w:val="en-US" w:eastAsia="en-US" w:bidi="en-US"/>
        </w:rPr>
        <w:t>Sfrana</w:t>
      </w:r>
      <w:proofErr w:type="spellEnd"/>
      <w:r>
        <w:rPr>
          <w:b/>
          <w:bCs/>
          <w:color w:val="8993B7"/>
          <w:sz w:val="8"/>
          <w:szCs w:val="8"/>
          <w:lang w:val="en-US" w:eastAsia="en-US" w:bidi="en-US"/>
        </w:rPr>
        <w:t xml:space="preserve"> </w:t>
      </w:r>
      <w:r>
        <w:rPr>
          <w:b/>
          <w:bCs/>
          <w:i/>
          <w:iCs/>
          <w:color w:val="8993B7"/>
          <w:sz w:val="13"/>
          <w:szCs w:val="13"/>
          <w:lang w:val="en-US" w:eastAsia="en-US" w:bidi="en-US"/>
        </w:rPr>
        <w:t xml:space="preserve">-4 t </w:t>
      </w:r>
      <w:r>
        <w:rPr>
          <w:i/>
          <w:iCs/>
          <w:color w:val="8993B7"/>
          <w:sz w:val="11"/>
          <w:szCs w:val="11"/>
          <w:lang w:val="en-US" w:eastAsia="en-US" w:bidi="en-US"/>
        </w:rPr>
        <w:t>32</w:t>
      </w:r>
    </w:p>
    <w:p w14:paraId="2BF15DB4" w14:textId="77777777" w:rsidR="00DE5AFA" w:rsidRDefault="00000000">
      <w:pPr>
        <w:pStyle w:val="Zhlavnebozpat0"/>
        <w:framePr w:wrap="none" w:vAnchor="page" w:hAnchor="page" w:x="2614" w:y="7886"/>
        <w:rPr>
          <w:sz w:val="15"/>
          <w:szCs w:val="15"/>
        </w:rPr>
      </w:pPr>
      <w:r>
        <w:rPr>
          <w:sz w:val="15"/>
          <w:szCs w:val="15"/>
          <w:lang w:val="en-US" w:eastAsia="en-US" w:bidi="en-US"/>
        </w:rPr>
        <w:t>CZ170005266287</w:t>
      </w:r>
    </w:p>
    <w:p w14:paraId="65A48F7D" w14:textId="77777777" w:rsidR="00DE5AFA" w:rsidRDefault="00DE5AFA">
      <w:pPr>
        <w:spacing w:line="1" w:lineRule="exact"/>
        <w:sectPr w:rsidR="00DE5AFA">
          <w:pgSz w:w="5599" w:h="10744"/>
          <w:pgMar w:top="360" w:right="360" w:bottom="360" w:left="360" w:header="0" w:footer="3" w:gutter="0"/>
          <w:cols w:space="720"/>
          <w:noEndnote/>
          <w:docGrid w:linePitch="360"/>
        </w:sectPr>
      </w:pPr>
    </w:p>
    <w:p w14:paraId="7521AB17" w14:textId="77777777" w:rsidR="00DE5AFA" w:rsidRDefault="00DE5AFA">
      <w:pPr>
        <w:spacing w:line="1" w:lineRule="exact"/>
      </w:pPr>
    </w:p>
    <w:p w14:paraId="27AD74CA" w14:textId="77777777" w:rsidR="00DE5AFA" w:rsidRDefault="00000000">
      <w:pPr>
        <w:pStyle w:val="Zkladntext120"/>
        <w:framePr w:wrap="none" w:vAnchor="page" w:hAnchor="page" w:x="150" w:y="1375"/>
        <w:spacing w:after="0"/>
        <w:ind w:firstLine="300"/>
        <w:jc w:val="both"/>
        <w:rPr>
          <w:sz w:val="13"/>
          <w:szCs w:val="13"/>
        </w:rPr>
      </w:pPr>
      <w:r>
        <w:rPr>
          <w:color w:val="6E7C99"/>
          <w:sz w:val="22"/>
          <w:szCs w:val="22"/>
        </w:rPr>
        <w:t xml:space="preserve">II. POPIS ZVÍŘETE </w:t>
      </w:r>
      <w:r>
        <w:rPr>
          <w:color w:val="6E7C99"/>
          <w:sz w:val="13"/>
          <w:szCs w:val="13"/>
          <w:lang w:val="en-US" w:eastAsia="en-US" w:bidi="en-US"/>
        </w:rPr>
        <w:t>/DESCRIPTION OF ANIMAL</w:t>
      </w:r>
    </w:p>
    <w:p w14:paraId="44661E5B" w14:textId="77777777" w:rsidR="00DE5AFA" w:rsidRDefault="00000000">
      <w:pPr>
        <w:pStyle w:val="Zkladntext120"/>
        <w:framePr w:w="1819" w:h="1147" w:hRule="exact" w:wrap="none" w:vAnchor="page" w:hAnchor="page" w:x="150" w:y="4716"/>
        <w:numPr>
          <w:ilvl w:val="0"/>
          <w:numId w:val="256"/>
        </w:numPr>
        <w:tabs>
          <w:tab w:val="left" w:pos="315"/>
        </w:tabs>
        <w:spacing w:after="120"/>
        <w:rPr>
          <w:sz w:val="8"/>
          <w:szCs w:val="8"/>
        </w:rPr>
      </w:pPr>
      <w:r>
        <w:rPr>
          <w:b w:val="0"/>
          <w:bCs w:val="0"/>
          <w:color w:val="000000"/>
          <w:sz w:val="15"/>
          <w:szCs w:val="15"/>
        </w:rPr>
        <w:t>Jméno*</w:t>
      </w:r>
      <w:r>
        <w:rPr>
          <w:color w:val="000000"/>
          <w:sz w:val="8"/>
          <w:szCs w:val="8"/>
          <w:lang w:val="en-US" w:eastAsia="en-US" w:bidi="en-US"/>
        </w:rPr>
        <w:t>/Name</w:t>
      </w:r>
    </w:p>
    <w:p w14:paraId="1CA77302" w14:textId="77777777" w:rsidR="00DE5AFA" w:rsidRDefault="00000000">
      <w:pPr>
        <w:pStyle w:val="Jin0"/>
        <w:framePr w:w="1819" w:h="1147" w:hRule="exact" w:wrap="none" w:vAnchor="page" w:hAnchor="page" w:x="150" w:y="4716"/>
        <w:numPr>
          <w:ilvl w:val="0"/>
          <w:numId w:val="256"/>
        </w:numPr>
        <w:tabs>
          <w:tab w:val="left" w:pos="339"/>
          <w:tab w:val="left" w:leader="hyphen" w:pos="1652"/>
        </w:tabs>
        <w:spacing w:after="120" w:line="240" w:lineRule="auto"/>
        <w:rPr>
          <w:sz w:val="8"/>
          <w:szCs w:val="8"/>
        </w:rPr>
      </w:pPr>
      <w:r>
        <w:rPr>
          <w:color w:val="8993B7"/>
          <w:sz w:val="15"/>
          <w:szCs w:val="15"/>
        </w:rPr>
        <w:t>Druh</w:t>
      </w:r>
      <w:r>
        <w:rPr>
          <w:b/>
          <w:bCs/>
          <w:color w:val="8993B7"/>
          <w:sz w:val="8"/>
          <w:szCs w:val="8"/>
          <w:lang w:val="en-US" w:eastAsia="en-US" w:bidi="en-US"/>
        </w:rPr>
        <w:t xml:space="preserve">/S pee </w:t>
      </w:r>
      <w:r>
        <w:rPr>
          <w:b/>
          <w:bCs/>
          <w:color w:val="8993B7"/>
          <w:sz w:val="8"/>
          <w:szCs w:val="8"/>
        </w:rPr>
        <w:t>les</w:t>
      </w:r>
      <w:r>
        <w:rPr>
          <w:b/>
          <w:bCs/>
          <w:color w:val="8993B7"/>
          <w:sz w:val="8"/>
          <w:szCs w:val="8"/>
          <w:lang w:val="en-US" w:eastAsia="en-US" w:bidi="en-US"/>
        </w:rPr>
        <w:tab/>
      </w:r>
    </w:p>
    <w:p w14:paraId="5EF3E76B" w14:textId="77777777" w:rsidR="00DE5AFA" w:rsidRDefault="00000000">
      <w:pPr>
        <w:pStyle w:val="Zkladntext120"/>
        <w:framePr w:w="1819" w:h="1147" w:hRule="exact" w:wrap="none" w:vAnchor="page" w:hAnchor="page" w:x="150" w:y="4716"/>
        <w:numPr>
          <w:ilvl w:val="0"/>
          <w:numId w:val="256"/>
        </w:numPr>
        <w:tabs>
          <w:tab w:val="left" w:pos="344"/>
          <w:tab w:val="left" w:leader="hyphen" w:pos="1652"/>
        </w:tabs>
        <w:spacing w:after="120"/>
        <w:rPr>
          <w:sz w:val="15"/>
          <w:szCs w:val="15"/>
        </w:rPr>
      </w:pPr>
      <w:r>
        <w:rPr>
          <w:b w:val="0"/>
          <w:bCs w:val="0"/>
          <w:color w:val="8993B7"/>
          <w:sz w:val="15"/>
          <w:szCs w:val="15"/>
        </w:rPr>
        <w:t>Plemeno</w:t>
      </w:r>
      <w:r>
        <w:rPr>
          <w:b w:val="0"/>
          <w:bCs w:val="0"/>
          <w:color w:val="6E7C99"/>
          <w:sz w:val="15"/>
          <w:szCs w:val="15"/>
          <w:lang w:val="en-US" w:eastAsia="en-US" w:bidi="en-US"/>
        </w:rPr>
        <w:tab/>
      </w:r>
    </w:p>
    <w:p w14:paraId="4E01EFF4" w14:textId="77777777" w:rsidR="00DE5AFA" w:rsidRDefault="00000000">
      <w:pPr>
        <w:pStyle w:val="Zkladntext120"/>
        <w:framePr w:w="1819" w:h="1147" w:hRule="exact" w:wrap="none" w:vAnchor="page" w:hAnchor="page" w:x="150" w:y="4716"/>
        <w:numPr>
          <w:ilvl w:val="0"/>
          <w:numId w:val="256"/>
        </w:numPr>
        <w:tabs>
          <w:tab w:val="left" w:pos="349"/>
          <w:tab w:val="left" w:leader="hyphen" w:pos="1652"/>
        </w:tabs>
        <w:spacing w:after="0"/>
        <w:rPr>
          <w:sz w:val="15"/>
          <w:szCs w:val="15"/>
        </w:rPr>
      </w:pPr>
      <w:r>
        <w:rPr>
          <w:b w:val="0"/>
          <w:bCs w:val="0"/>
          <w:color w:val="8993B7"/>
          <w:sz w:val="15"/>
          <w:szCs w:val="15"/>
        </w:rPr>
        <w:t>Pohl a ví</w:t>
      </w:r>
      <w:r>
        <w:rPr>
          <w:b w:val="0"/>
          <w:bCs w:val="0"/>
          <w:color w:val="8993B7"/>
          <w:sz w:val="15"/>
          <w:szCs w:val="15"/>
          <w:lang w:val="en-US" w:eastAsia="en-US" w:bidi="en-US"/>
        </w:rPr>
        <w:t xml:space="preserve">/s~ </w:t>
      </w:r>
      <w:r>
        <w:rPr>
          <w:b w:val="0"/>
          <w:bCs w:val="0"/>
          <w:color w:val="6E7C99"/>
          <w:sz w:val="15"/>
          <w:szCs w:val="15"/>
          <w:lang w:val="en-US" w:eastAsia="en-US" w:bidi="en-US"/>
        </w:rPr>
        <w:tab/>
      </w:r>
    </w:p>
    <w:p w14:paraId="3B5F35B0" w14:textId="77777777" w:rsidR="00DE5AFA" w:rsidRDefault="00000000">
      <w:pPr>
        <w:framePr w:wrap="none" w:vAnchor="page" w:hAnchor="page" w:x="1969" w:y="4524"/>
        <w:rPr>
          <w:sz w:val="2"/>
          <w:szCs w:val="2"/>
        </w:rPr>
      </w:pPr>
      <w:r>
        <w:rPr>
          <w:noProof/>
        </w:rPr>
        <w:drawing>
          <wp:inline distT="0" distB="0" distL="0" distR="0" wp14:anchorId="0EAFA2ED" wp14:editId="030A0E95">
            <wp:extent cx="951230" cy="633730"/>
            <wp:effectExtent l="0" t="0" r="0" b="0"/>
            <wp:docPr id="88" name="Picut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61"/>
                    <a:stretch/>
                  </pic:blipFill>
                  <pic:spPr>
                    <a:xfrm>
                      <a:off x="0" y="0"/>
                      <a:ext cx="951230" cy="633730"/>
                    </a:xfrm>
                    <a:prstGeom prst="rect">
                      <a:avLst/>
                    </a:prstGeom>
                  </pic:spPr>
                </pic:pic>
              </a:graphicData>
            </a:graphic>
          </wp:inline>
        </w:drawing>
      </w:r>
    </w:p>
    <w:p w14:paraId="4E9B76CE" w14:textId="77777777" w:rsidR="00DE5AFA" w:rsidRDefault="00DE5AFA">
      <w:pPr>
        <w:framePr w:wrap="none" w:vAnchor="page" w:hAnchor="page" w:x="2113" w:y="5455"/>
      </w:pPr>
    </w:p>
    <w:p w14:paraId="3D299CD2" w14:textId="77777777" w:rsidR="00DE5AFA" w:rsidRDefault="00000000">
      <w:pPr>
        <w:pStyle w:val="Zkladntext120"/>
        <w:framePr w:wrap="none" w:vAnchor="page" w:hAnchor="page" w:x="150" w:y="5959"/>
        <w:numPr>
          <w:ilvl w:val="0"/>
          <w:numId w:val="256"/>
        </w:numPr>
        <w:tabs>
          <w:tab w:val="left" w:pos="349"/>
        </w:tabs>
        <w:spacing w:after="0"/>
        <w:rPr>
          <w:sz w:val="15"/>
          <w:szCs w:val="15"/>
        </w:rPr>
      </w:pPr>
      <w:r>
        <w:rPr>
          <w:b w:val="0"/>
          <w:bCs w:val="0"/>
          <w:color w:val="8993B7"/>
          <w:sz w:val="15"/>
          <w:szCs w:val="15"/>
          <w:lang w:val="en-US" w:eastAsia="en-US" w:bidi="en-US"/>
        </w:rPr>
        <w:t xml:space="preserve">Datum </w:t>
      </w:r>
      <w:r>
        <w:rPr>
          <w:b w:val="0"/>
          <w:bCs w:val="0"/>
          <w:color w:val="8993B7"/>
          <w:sz w:val="15"/>
          <w:szCs w:val="15"/>
        </w:rPr>
        <w:t>narození*/</w:t>
      </w:r>
      <w:proofErr w:type="spellStart"/>
      <w:r>
        <w:rPr>
          <w:b w:val="0"/>
          <w:bCs w:val="0"/>
          <w:color w:val="8993B7"/>
          <w:sz w:val="15"/>
          <w:szCs w:val="15"/>
        </w:rPr>
        <w:t>iw</w:t>
      </w:r>
      <w:proofErr w:type="spellEnd"/>
      <w:r>
        <w:rPr>
          <w:b w:val="0"/>
          <w:bCs w:val="0"/>
          <w:color w:val="8993B7"/>
          <w:sz w:val="15"/>
          <w:szCs w:val="15"/>
        </w:rPr>
        <w:t xml:space="preserve">. </w:t>
      </w:r>
      <w:r>
        <w:rPr>
          <w:b w:val="0"/>
          <w:bCs w:val="0"/>
          <w:color w:val="8993B7"/>
          <w:sz w:val="15"/>
          <w:szCs w:val="15"/>
          <w:lang w:val="en-US" w:eastAsia="en-US" w:bidi="en-US"/>
        </w:rPr>
        <w:t>&lt;</w:t>
      </w:r>
      <w:proofErr w:type="gramStart"/>
      <w:r>
        <w:rPr>
          <w:b w:val="0"/>
          <w:bCs w:val="0"/>
          <w:color w:val="8993B7"/>
          <w:sz w:val="15"/>
          <w:szCs w:val="15"/>
          <w:lang w:val="en-US" w:eastAsia="en-US" w:bidi="en-US"/>
        </w:rPr>
        <w:t>&gt;(»</w:t>
      </w:r>
      <w:proofErr w:type="gramEnd"/>
      <w:r>
        <w:rPr>
          <w:b w:val="0"/>
          <w:bCs w:val="0"/>
          <w:color w:val="8993B7"/>
          <w:sz w:val="15"/>
          <w:szCs w:val="15"/>
          <w:lang w:val="en-US" w:eastAsia="en-US" w:bidi="en-US"/>
        </w:rPr>
        <w:t>..*•</w:t>
      </w:r>
    </w:p>
    <w:p w14:paraId="0071F1EB" w14:textId="77777777" w:rsidR="00DE5AFA" w:rsidRDefault="00DE5AFA">
      <w:pPr>
        <w:framePr w:wrap="none" w:vAnchor="page" w:hAnchor="page" w:x="2924" w:y="5835"/>
      </w:pPr>
    </w:p>
    <w:p w14:paraId="2E5A7EBE" w14:textId="77777777" w:rsidR="00DE5AFA" w:rsidRDefault="00000000">
      <w:pPr>
        <w:pStyle w:val="Jin0"/>
        <w:framePr w:w="1819" w:h="950" w:hRule="exact" w:wrap="none" w:vAnchor="page" w:hAnchor="page" w:x="150" w:y="6276"/>
        <w:numPr>
          <w:ilvl w:val="0"/>
          <w:numId w:val="256"/>
        </w:numPr>
        <w:tabs>
          <w:tab w:val="left" w:pos="344"/>
          <w:tab w:val="left" w:leader="hyphen" w:pos="1652"/>
        </w:tabs>
        <w:spacing w:after="120" w:line="240" w:lineRule="auto"/>
        <w:rPr>
          <w:sz w:val="9"/>
          <w:szCs w:val="9"/>
        </w:rPr>
      </w:pPr>
      <w:r>
        <w:rPr>
          <w:color w:val="8993B7"/>
          <w:sz w:val="15"/>
          <w:szCs w:val="15"/>
        </w:rPr>
        <w:t>Barva</w:t>
      </w:r>
      <w:r>
        <w:rPr>
          <w:b/>
          <w:bCs/>
          <w:color w:val="8993B7"/>
          <w:sz w:val="9"/>
          <w:szCs w:val="9"/>
          <w:lang w:val="en-US" w:eastAsia="en-US" w:bidi="en-US"/>
        </w:rPr>
        <w:t>/</w:t>
      </w:r>
      <w:proofErr w:type="spellStart"/>
      <w:r>
        <w:rPr>
          <w:b/>
          <w:bCs/>
          <w:color w:val="8993B7"/>
          <w:sz w:val="9"/>
          <w:szCs w:val="9"/>
          <w:lang w:val="en-US" w:eastAsia="en-US" w:bidi="en-US"/>
        </w:rPr>
        <w:t>Colour</w:t>
      </w:r>
      <w:proofErr w:type="spellEnd"/>
      <w:r>
        <w:rPr>
          <w:b/>
          <w:bCs/>
          <w:color w:val="8993B7"/>
          <w:sz w:val="9"/>
          <w:szCs w:val="9"/>
          <w:lang w:val="en-US" w:eastAsia="en-US" w:bidi="en-US"/>
        </w:rPr>
        <w:t xml:space="preserve"> </w:t>
      </w:r>
      <w:r>
        <w:rPr>
          <w:b/>
          <w:bCs/>
          <w:color w:val="8993B7"/>
          <w:sz w:val="9"/>
          <w:szCs w:val="9"/>
        </w:rPr>
        <w:tab/>
        <w:t xml:space="preserve"> ——</w:t>
      </w:r>
    </w:p>
    <w:p w14:paraId="60BD059B" w14:textId="77777777" w:rsidR="00DE5AFA" w:rsidRDefault="00000000">
      <w:pPr>
        <w:pStyle w:val="Zkladntext120"/>
        <w:framePr w:w="1819" w:h="950" w:hRule="exact" w:wrap="none" w:vAnchor="page" w:hAnchor="page" w:x="150" w:y="6276"/>
        <w:numPr>
          <w:ilvl w:val="0"/>
          <w:numId w:val="256"/>
        </w:numPr>
        <w:tabs>
          <w:tab w:val="left" w:pos="320"/>
        </w:tabs>
        <w:spacing w:after="0" w:line="422" w:lineRule="auto"/>
        <w:jc w:val="right"/>
        <w:rPr>
          <w:sz w:val="8"/>
          <w:szCs w:val="8"/>
        </w:rPr>
      </w:pPr>
      <w:r>
        <w:rPr>
          <w:b w:val="0"/>
          <w:bCs w:val="0"/>
          <w:color w:val="8993B7"/>
          <w:sz w:val="15"/>
          <w:szCs w:val="15"/>
        </w:rPr>
        <w:t xml:space="preserve">Veškeré výrazné nebo rozeznatelné rysy či vlastnosti </w:t>
      </w:r>
      <w:proofErr w:type="spellStart"/>
      <w:r>
        <w:rPr>
          <w:i/>
          <w:iCs/>
          <w:color w:val="8993B7"/>
          <w:sz w:val="13"/>
          <w:szCs w:val="13"/>
        </w:rPr>
        <w:t>fÁtvf</w:t>
      </w:r>
      <w:proofErr w:type="spellEnd"/>
      <w:r>
        <w:rPr>
          <w:color w:val="8993B7"/>
          <w:sz w:val="8"/>
          <w:szCs w:val="8"/>
        </w:rPr>
        <w:t xml:space="preserve"> </w:t>
      </w:r>
      <w:r>
        <w:rPr>
          <w:color w:val="8993B7"/>
          <w:sz w:val="8"/>
          <w:szCs w:val="8"/>
          <w:lang w:val="en-US" w:eastAsia="en-US" w:bidi="en-US"/>
        </w:rPr>
        <w:t xml:space="preserve">notable or </w:t>
      </w:r>
      <w:proofErr w:type="spellStart"/>
      <w:r>
        <w:rPr>
          <w:color w:val="8993B7"/>
          <w:sz w:val="8"/>
          <w:szCs w:val="8"/>
        </w:rPr>
        <w:t>ttacernoble</w:t>
      </w:r>
      <w:proofErr w:type="spellEnd"/>
      <w:r>
        <w:rPr>
          <w:color w:val="8993B7"/>
          <w:sz w:val="8"/>
          <w:szCs w:val="8"/>
        </w:rPr>
        <w:t xml:space="preserve"> (</w:t>
      </w:r>
      <w:proofErr w:type="spellStart"/>
      <w:r>
        <w:rPr>
          <w:color w:val="8993B7"/>
          <w:sz w:val="8"/>
          <w:szCs w:val="8"/>
        </w:rPr>
        <w:t>eafurei</w:t>
      </w:r>
      <w:proofErr w:type="spellEnd"/>
      <w:r>
        <w:rPr>
          <w:color w:val="8993B7"/>
          <w:sz w:val="8"/>
          <w:szCs w:val="8"/>
        </w:rPr>
        <w:t xml:space="preserve"> </w:t>
      </w:r>
      <w:proofErr w:type="spellStart"/>
      <w:r>
        <w:rPr>
          <w:color w:val="8993B7"/>
          <w:sz w:val="8"/>
          <w:szCs w:val="8"/>
        </w:rPr>
        <w:t>ořcharodensbn</w:t>
      </w:r>
      <w:proofErr w:type="spellEnd"/>
    </w:p>
    <w:p w14:paraId="4E8CF4B2" w14:textId="77777777" w:rsidR="00DE5AFA" w:rsidRDefault="00000000">
      <w:pPr>
        <w:pStyle w:val="Zkladntext90"/>
        <w:framePr w:wrap="none" w:vAnchor="page" w:hAnchor="page" w:x="150" w:y="7822"/>
        <w:ind w:firstLine="300"/>
        <w:rPr>
          <w:sz w:val="8"/>
          <w:szCs w:val="8"/>
        </w:rPr>
      </w:pPr>
      <w:r>
        <w:rPr>
          <w:b/>
          <w:bCs/>
          <w:color w:val="8993B7"/>
        </w:rPr>
        <w:t xml:space="preserve">dle údajů uvedených </w:t>
      </w:r>
      <w:proofErr w:type="spellStart"/>
      <w:r>
        <w:rPr>
          <w:b/>
          <w:bCs/>
          <w:color w:val="8993B7"/>
        </w:rPr>
        <w:t>mojilelem</w:t>
      </w:r>
      <w:proofErr w:type="spellEnd"/>
      <w:r>
        <w:rPr>
          <w:b/>
          <w:bCs/>
          <w:color w:val="8993B7"/>
        </w:rPr>
        <w:t xml:space="preserve"> </w:t>
      </w:r>
      <w:r>
        <w:rPr>
          <w:b/>
          <w:bCs/>
          <w:color w:val="8993B7"/>
          <w:sz w:val="8"/>
          <w:szCs w:val="8"/>
        </w:rPr>
        <w:t>/</w:t>
      </w:r>
      <w:proofErr w:type="spellStart"/>
      <w:r>
        <w:rPr>
          <w:b/>
          <w:bCs/>
          <w:color w:val="8993B7"/>
          <w:sz w:val="8"/>
          <w:szCs w:val="8"/>
        </w:rPr>
        <w:t>ai</w:t>
      </w:r>
      <w:proofErr w:type="spellEnd"/>
      <w:r>
        <w:rPr>
          <w:b/>
          <w:bCs/>
          <w:color w:val="8993B7"/>
          <w:sz w:val="8"/>
          <w:szCs w:val="8"/>
        </w:rPr>
        <w:t xml:space="preserve"> </w:t>
      </w:r>
      <w:r>
        <w:rPr>
          <w:b/>
          <w:bCs/>
          <w:color w:val="8993B7"/>
          <w:sz w:val="8"/>
          <w:szCs w:val="8"/>
          <w:lang w:val="en-US" w:eastAsia="en-US" w:bidi="en-US"/>
        </w:rPr>
        <w:t>doted by owner</w:t>
      </w:r>
    </w:p>
    <w:p w14:paraId="109429AF" w14:textId="77777777" w:rsidR="00DE5AFA" w:rsidRDefault="00000000">
      <w:pPr>
        <w:pStyle w:val="Zhlavnebozpat0"/>
        <w:framePr w:w="710" w:h="149" w:hRule="exact" w:wrap="none" w:vAnchor="page" w:hAnchor="page" w:x="3927" w:y="8244"/>
        <w:jc w:val="center"/>
        <w:rPr>
          <w:sz w:val="11"/>
          <w:szCs w:val="11"/>
        </w:rPr>
      </w:pPr>
      <w:r>
        <w:rPr>
          <w:b/>
          <w:bCs/>
          <w:sz w:val="11"/>
          <w:szCs w:val="11"/>
        </w:rPr>
        <w:t>Strana 5 z 32</w:t>
      </w:r>
    </w:p>
    <w:p w14:paraId="1F0FC9F6" w14:textId="77777777" w:rsidR="00DE5AFA" w:rsidRDefault="00000000">
      <w:pPr>
        <w:pStyle w:val="Zhlavnebozpat0"/>
        <w:framePr w:wrap="none" w:vAnchor="page" w:hAnchor="page" w:x="1806" w:y="8302"/>
        <w:rPr>
          <w:sz w:val="14"/>
          <w:szCs w:val="14"/>
        </w:rPr>
      </w:pPr>
      <w:r>
        <w:rPr>
          <w:b/>
          <w:bCs/>
          <w:sz w:val="14"/>
          <w:szCs w:val="14"/>
        </w:rPr>
        <w:t>CZ170005266287</w:t>
      </w:r>
    </w:p>
    <w:p w14:paraId="3BC39C5D" w14:textId="77777777" w:rsidR="00DE5AFA" w:rsidRDefault="00DE5AFA">
      <w:pPr>
        <w:spacing w:line="1" w:lineRule="exact"/>
        <w:sectPr w:rsidR="00DE5AFA">
          <w:pgSz w:w="8400" w:h="11900"/>
          <w:pgMar w:top="360" w:right="360" w:bottom="360" w:left="360" w:header="0" w:footer="3" w:gutter="0"/>
          <w:cols w:space="720"/>
          <w:noEndnote/>
          <w:docGrid w:linePitch="360"/>
        </w:sectPr>
      </w:pPr>
    </w:p>
    <w:p w14:paraId="5A5265E3" w14:textId="77777777" w:rsidR="00DE5AFA" w:rsidRDefault="00000000">
      <w:pPr>
        <w:spacing w:line="1" w:lineRule="exact"/>
      </w:pPr>
      <w:r>
        <w:rPr>
          <w:noProof/>
        </w:rPr>
        <w:lastRenderedPageBreak/>
        <mc:AlternateContent>
          <mc:Choice Requires="wps">
            <w:drawing>
              <wp:anchor distT="0" distB="0" distL="114300" distR="114300" simplePos="0" relativeHeight="251683328" behindDoc="1" locked="0" layoutInCell="1" allowOverlap="1" wp14:anchorId="33DE0B40" wp14:editId="686254AA">
                <wp:simplePos x="0" y="0"/>
                <wp:positionH relativeFrom="page">
                  <wp:posOffset>899160</wp:posOffset>
                </wp:positionH>
                <wp:positionV relativeFrom="page">
                  <wp:posOffset>3904615</wp:posOffset>
                </wp:positionV>
                <wp:extent cx="2438400" cy="0"/>
                <wp:effectExtent l="0" t="0" r="0" b="0"/>
                <wp:wrapNone/>
                <wp:docPr id="89" name="Shape 89"/>
                <wp:cNvGraphicFramePr/>
                <a:graphic xmlns:a="http://schemas.openxmlformats.org/drawingml/2006/main">
                  <a:graphicData uri="http://schemas.microsoft.com/office/word/2010/wordprocessingShape">
                    <wps:wsp>
                      <wps:cNvCnPr/>
                      <wps:spPr>
                        <a:xfrm>
                          <a:off x="0" y="0"/>
                          <a:ext cx="2438400" cy="0"/>
                        </a:xfrm>
                        <a:prstGeom prst="straightConnector1">
                          <a:avLst/>
                        </a:prstGeom>
                        <a:ln w="12065">
                          <a:solidFill/>
                        </a:ln>
                      </wps:spPr>
                      <wps:bodyPr/>
                    </wps:wsp>
                  </a:graphicData>
                </a:graphic>
              </wp:anchor>
            </w:drawing>
          </mc:Choice>
          <mc:Fallback>
            <w:pict>
              <v:shape o:spt="32" o:oned="true" path="m,l21600,21600e" style="position:absolute;margin-left:70.799999999999997pt;margin-top:307.44999999999999pt;width:192.pt;height:0;z-index:-251658240;mso-position-horizontal-relative:page;mso-position-vertical-relative:page">
                <v:stroke weight="0.95000000000000007pt"/>
              </v:shape>
            </w:pict>
          </mc:Fallback>
        </mc:AlternateContent>
      </w:r>
    </w:p>
    <w:p w14:paraId="261BA7F5" w14:textId="77777777" w:rsidR="00DE5AFA" w:rsidRDefault="00000000">
      <w:pPr>
        <w:pStyle w:val="Nadpis60"/>
        <w:framePr w:wrap="none" w:vAnchor="page" w:hAnchor="page" w:x="913" w:y="1047"/>
        <w:spacing w:after="0"/>
        <w:rPr>
          <w:sz w:val="20"/>
          <w:szCs w:val="20"/>
        </w:rPr>
      </w:pPr>
      <w:bookmarkStart w:id="206" w:name="bookmark412"/>
      <w:r>
        <w:rPr>
          <w:color w:val="0159D7"/>
        </w:rPr>
        <w:t xml:space="preserve">W. OZNAČENÍ ZVÍŘETE </w:t>
      </w:r>
      <w:r>
        <w:rPr>
          <w:color w:val="0159D7"/>
          <w:sz w:val="20"/>
          <w:szCs w:val="20"/>
          <w:lang w:val="en-US" w:eastAsia="en-US" w:bidi="en-US"/>
        </w:rPr>
        <w:t>/MARKING OF ANIMAL</w:t>
      </w:r>
      <w:bookmarkEnd w:id="206"/>
    </w:p>
    <w:p w14:paraId="0E072A77" w14:textId="77777777" w:rsidR="00DE5AFA" w:rsidRDefault="00000000">
      <w:pPr>
        <w:pStyle w:val="Zkladntext1"/>
        <w:framePr w:w="4594" w:h="1219" w:hRule="exact" w:wrap="none" w:vAnchor="page" w:hAnchor="page" w:x="913" w:y="1758"/>
        <w:numPr>
          <w:ilvl w:val="0"/>
          <w:numId w:val="257"/>
        </w:numPr>
        <w:tabs>
          <w:tab w:val="left" w:pos="475"/>
        </w:tabs>
        <w:spacing w:after="0" w:line="427" w:lineRule="auto"/>
        <w:ind w:left="940" w:hanging="780"/>
      </w:pPr>
      <w:r>
        <w:rPr>
          <w:b/>
          <w:bCs/>
          <w:color w:val="0159D7"/>
        </w:rPr>
        <w:t>Alfanumerický kód transpondéru</w:t>
      </w:r>
      <w:proofErr w:type="spellStart"/>
      <w:r>
        <w:rPr>
          <w:b/>
          <w:bCs/>
          <w:color w:val="6E7C99"/>
          <w:sz w:val="8"/>
          <w:szCs w:val="8"/>
          <w:lang w:val="en-US" w:eastAsia="en-US" w:bidi="en-US"/>
        </w:rPr>
        <w:t>sJahcrmsmeric</w:t>
      </w:r>
      <w:proofErr w:type="spellEnd"/>
      <w:r>
        <w:rPr>
          <w:b/>
          <w:bCs/>
          <w:color w:val="6E7C99"/>
          <w:sz w:val="8"/>
          <w:szCs w:val="8"/>
          <w:lang w:val="en-US" w:eastAsia="en-US" w:bidi="en-US"/>
        </w:rPr>
        <w:t xml:space="preserve"> code </w:t>
      </w:r>
      <w:proofErr w:type="spellStart"/>
      <w:r>
        <w:rPr>
          <w:b/>
          <w:bCs/>
          <w:color w:val="0159D7"/>
        </w:rPr>
        <w:t>miiiiiMiNiiiiiiiii</w:t>
      </w:r>
      <w:proofErr w:type="spellEnd"/>
    </w:p>
    <w:p w14:paraId="43F4BD25" w14:textId="77777777" w:rsidR="00DE5AFA" w:rsidRDefault="00000000">
      <w:pPr>
        <w:pStyle w:val="Jin0"/>
        <w:framePr w:w="4594" w:h="1219" w:hRule="exact" w:wrap="none" w:vAnchor="page" w:hAnchor="page" w:x="913" w:y="1758"/>
        <w:spacing w:after="180" w:line="180" w:lineRule="auto"/>
        <w:ind w:left="1120"/>
      </w:pPr>
      <w:r>
        <w:rPr>
          <w:rFonts w:ascii="Times New Roman" w:eastAsia="Times New Roman" w:hAnsi="Times New Roman" w:cs="Times New Roman"/>
          <w:b/>
          <w:bCs/>
          <w:color w:val="0159D7"/>
        </w:rPr>
        <w:t>9W2e3Mee5742a</w:t>
      </w:r>
    </w:p>
    <w:p w14:paraId="1F090AD6" w14:textId="77777777" w:rsidR="00DE5AFA" w:rsidRDefault="00000000">
      <w:pPr>
        <w:pStyle w:val="Zkladntext1"/>
        <w:framePr w:w="4594" w:h="1219" w:hRule="exact" w:wrap="none" w:vAnchor="page" w:hAnchor="page" w:x="913" w:y="1758"/>
        <w:numPr>
          <w:ilvl w:val="0"/>
          <w:numId w:val="257"/>
        </w:numPr>
        <w:tabs>
          <w:tab w:val="left" w:pos="494"/>
        </w:tabs>
        <w:spacing w:after="0" w:line="240" w:lineRule="auto"/>
        <w:ind w:firstLine="140"/>
      </w:pPr>
      <w:r>
        <w:rPr>
          <w:b/>
          <w:bCs/>
          <w:color w:val="0159D7"/>
        </w:rPr>
        <w:t xml:space="preserve">Datum aplikace nebo </w:t>
      </w:r>
      <w:proofErr w:type="spellStart"/>
      <w:r>
        <w:rPr>
          <w:b/>
          <w:bCs/>
          <w:color w:val="0159D7"/>
        </w:rPr>
        <w:t>odf&amp;enf</w:t>
      </w:r>
      <w:proofErr w:type="spellEnd"/>
      <w:r>
        <w:rPr>
          <w:b/>
          <w:bCs/>
          <w:color w:val="0159D7"/>
        </w:rPr>
        <w:t>* *transpondéru</w:t>
      </w:r>
    </w:p>
    <w:p w14:paraId="38F177C7" w14:textId="77777777" w:rsidR="00DE5AFA" w:rsidRDefault="00000000">
      <w:pPr>
        <w:pStyle w:val="Jin0"/>
        <w:framePr w:w="4594" w:h="1219" w:hRule="exact" w:wrap="none" w:vAnchor="page" w:hAnchor="page" w:x="913" w:y="1758"/>
        <w:spacing w:after="0" w:line="240" w:lineRule="auto"/>
        <w:ind w:firstLine="360"/>
        <w:rPr>
          <w:sz w:val="8"/>
          <w:szCs w:val="8"/>
        </w:rPr>
      </w:pPr>
      <w:r>
        <w:rPr>
          <w:b/>
          <w:bCs/>
          <w:color w:val="589ED7"/>
          <w:sz w:val="8"/>
          <w:szCs w:val="8"/>
        </w:rPr>
        <w:t xml:space="preserve">Daře </w:t>
      </w:r>
      <w:r>
        <w:rPr>
          <w:b/>
          <w:bCs/>
          <w:color w:val="589ED7"/>
          <w:sz w:val="8"/>
          <w:szCs w:val="8"/>
          <w:lang w:val="en-US" w:eastAsia="en-US" w:bidi="en-US"/>
        </w:rPr>
        <w:t xml:space="preserve">of application </w:t>
      </w:r>
      <w:r>
        <w:rPr>
          <w:b/>
          <w:bCs/>
          <w:color w:val="589ED7"/>
          <w:sz w:val="8"/>
          <w:szCs w:val="8"/>
        </w:rPr>
        <w:t xml:space="preserve">oř </w:t>
      </w:r>
      <w:proofErr w:type="spellStart"/>
      <w:r>
        <w:rPr>
          <w:b/>
          <w:bCs/>
          <w:color w:val="589ED7"/>
          <w:sz w:val="8"/>
          <w:szCs w:val="8"/>
        </w:rPr>
        <w:t>recdiflfl</w:t>
      </w:r>
      <w:proofErr w:type="spellEnd"/>
      <w:r>
        <w:rPr>
          <w:b/>
          <w:bCs/>
          <w:color w:val="589ED7"/>
          <w:sz w:val="8"/>
          <w:szCs w:val="8"/>
        </w:rPr>
        <w:t xml:space="preserve">* </w:t>
      </w:r>
      <w:r>
        <w:rPr>
          <w:b/>
          <w:bCs/>
          <w:color w:val="589ED7"/>
          <w:sz w:val="8"/>
          <w:szCs w:val="8"/>
          <w:lang w:val="en-US" w:eastAsia="en-US" w:bidi="en-US"/>
        </w:rPr>
        <w:t xml:space="preserve">of the </w:t>
      </w:r>
      <w:proofErr w:type="spellStart"/>
      <w:r>
        <w:rPr>
          <w:b/>
          <w:bCs/>
          <w:color w:val="589ED7"/>
          <w:sz w:val="8"/>
          <w:szCs w:val="8"/>
        </w:rPr>
        <w:t>ronspooder</w:t>
      </w:r>
      <w:proofErr w:type="spellEnd"/>
    </w:p>
    <w:p w14:paraId="228CE470" w14:textId="77777777" w:rsidR="00DE5AFA" w:rsidRDefault="00000000">
      <w:pPr>
        <w:pStyle w:val="Zkladntext110"/>
        <w:framePr w:w="4594" w:h="341" w:hRule="exact" w:wrap="none" w:vAnchor="page" w:hAnchor="page" w:x="913" w:y="3025"/>
        <w:jc w:val="center"/>
      </w:pPr>
      <w:proofErr w:type="gramStart"/>
      <w:r>
        <w:rPr>
          <w:b/>
          <w:bCs/>
          <w:color w:val="0159D7"/>
          <w:u w:val="single"/>
        </w:rPr>
        <w:t>2%</w:t>
      </w:r>
      <w:proofErr w:type="gramEnd"/>
      <w:r>
        <w:rPr>
          <w:b/>
          <w:bCs/>
          <w:color w:val="0159D7"/>
          <w:u w:val="single"/>
        </w:rPr>
        <w:t xml:space="preserve"> % Ocas</w:t>
      </w:r>
    </w:p>
    <w:p w14:paraId="122459AF" w14:textId="77777777" w:rsidR="00DE5AFA" w:rsidRDefault="00000000">
      <w:pPr>
        <w:pStyle w:val="Zkladntext1"/>
        <w:framePr w:wrap="none" w:vAnchor="page" w:hAnchor="page" w:x="913" w:y="3409"/>
        <w:numPr>
          <w:ilvl w:val="0"/>
          <w:numId w:val="257"/>
        </w:numPr>
        <w:tabs>
          <w:tab w:val="left" w:pos="494"/>
        </w:tabs>
        <w:spacing w:after="0" w:line="240" w:lineRule="auto"/>
        <w:ind w:firstLine="140"/>
        <w:rPr>
          <w:sz w:val="9"/>
          <w:szCs w:val="9"/>
        </w:rPr>
      </w:pPr>
      <w:r>
        <w:rPr>
          <w:b/>
          <w:bCs/>
          <w:color w:val="2F5CB4"/>
        </w:rPr>
        <w:t xml:space="preserve">Umístění </w:t>
      </w:r>
      <w:proofErr w:type="spellStart"/>
      <w:r>
        <w:rPr>
          <w:b/>
          <w:bCs/>
          <w:color w:val="2F5CB4"/>
        </w:rPr>
        <w:t>fronspondéru</w:t>
      </w:r>
      <w:proofErr w:type="spellEnd"/>
      <w:r>
        <w:rPr>
          <w:b/>
          <w:bCs/>
          <w:color w:val="2F5CB4"/>
        </w:rPr>
        <w:t xml:space="preserve"> </w:t>
      </w:r>
      <w:proofErr w:type="spellStart"/>
      <w:r>
        <w:rPr>
          <w:b/>
          <w:bCs/>
          <w:color w:val="2C7FC1"/>
          <w:sz w:val="9"/>
          <w:szCs w:val="9"/>
        </w:rPr>
        <w:t>A^c</w:t>
      </w:r>
      <w:proofErr w:type="spellEnd"/>
      <w:r>
        <w:rPr>
          <w:b/>
          <w:bCs/>
          <w:color w:val="2C7FC1"/>
          <w:sz w:val="9"/>
          <w:szCs w:val="9"/>
        </w:rPr>
        <w:t xml:space="preserve">^“’ </w:t>
      </w:r>
      <w:proofErr w:type="spellStart"/>
      <w:r>
        <w:rPr>
          <w:b/>
          <w:bCs/>
          <w:color w:val="2C7FC1"/>
          <w:sz w:val="9"/>
          <w:szCs w:val="9"/>
        </w:rPr>
        <w:t>rfíaRw^wiór</w:t>
      </w:r>
      <w:proofErr w:type="spellEnd"/>
    </w:p>
    <w:p w14:paraId="17913C82" w14:textId="77777777" w:rsidR="00DE5AFA" w:rsidRDefault="00000000">
      <w:pPr>
        <w:pStyle w:val="Zkladntext1"/>
        <w:framePr w:wrap="none" w:vAnchor="page" w:hAnchor="page" w:x="913" w:y="4081"/>
        <w:numPr>
          <w:ilvl w:val="0"/>
          <w:numId w:val="257"/>
        </w:numPr>
        <w:tabs>
          <w:tab w:val="left" w:pos="484"/>
        </w:tabs>
        <w:spacing w:after="0" w:line="240" w:lineRule="auto"/>
        <w:ind w:firstLine="140"/>
        <w:rPr>
          <w:sz w:val="8"/>
          <w:szCs w:val="8"/>
        </w:rPr>
      </w:pPr>
      <w:r>
        <w:rPr>
          <w:b/>
          <w:bCs/>
          <w:color w:val="0159D7"/>
        </w:rPr>
        <w:t xml:space="preserve">Alfanumerický kód tetování </w:t>
      </w:r>
      <w:r>
        <w:rPr>
          <w:b/>
          <w:bCs/>
          <w:color w:val="0159D7"/>
          <w:sz w:val="8"/>
          <w:szCs w:val="8"/>
        </w:rPr>
        <w:t>/</w:t>
      </w:r>
      <w:proofErr w:type="spellStart"/>
      <w:r>
        <w:rPr>
          <w:b/>
          <w:bCs/>
          <w:color w:val="0159D7"/>
          <w:sz w:val="8"/>
          <w:szCs w:val="8"/>
        </w:rPr>
        <w:t>Tafca</w:t>
      </w:r>
      <w:proofErr w:type="spellEnd"/>
      <w:r>
        <w:rPr>
          <w:b/>
          <w:bCs/>
          <w:color w:val="0159D7"/>
          <w:sz w:val="8"/>
          <w:szCs w:val="8"/>
        </w:rPr>
        <w:t xml:space="preserve"> cep </w:t>
      </w:r>
      <w:r>
        <w:rPr>
          <w:b/>
          <w:bCs/>
          <w:color w:val="6E7C99"/>
          <w:sz w:val="8"/>
          <w:szCs w:val="8"/>
        </w:rPr>
        <w:t xml:space="preserve">na </w:t>
      </w:r>
      <w:r>
        <w:rPr>
          <w:b/>
          <w:bCs/>
          <w:color w:val="0159D7"/>
          <w:sz w:val="8"/>
          <w:szCs w:val="8"/>
          <w:lang w:val="en-US" w:eastAsia="en-US" w:bidi="en-US"/>
        </w:rPr>
        <w:t xml:space="preserve">numeric </w:t>
      </w:r>
      <w:r>
        <w:rPr>
          <w:b/>
          <w:bCs/>
          <w:color w:val="0159D7"/>
          <w:sz w:val="8"/>
          <w:szCs w:val="8"/>
        </w:rPr>
        <w:t>©ode</w:t>
      </w:r>
    </w:p>
    <w:p w14:paraId="39CB07F7" w14:textId="77777777" w:rsidR="00DE5AFA" w:rsidRDefault="00000000">
      <w:pPr>
        <w:pStyle w:val="Zkladntext1"/>
        <w:framePr w:w="4594" w:h="1003" w:hRule="exact" w:wrap="none" w:vAnchor="page" w:hAnchor="page" w:x="913" w:y="4758"/>
        <w:spacing w:after="0" w:line="240" w:lineRule="auto"/>
        <w:ind w:firstLine="140"/>
      </w:pPr>
      <w:r>
        <w:rPr>
          <w:b/>
          <w:bCs/>
          <w:color w:val="0159D7"/>
        </w:rPr>
        <w:t xml:space="preserve">3. </w:t>
      </w:r>
      <w:r>
        <w:rPr>
          <w:b/>
          <w:bCs/>
          <w:color w:val="0159D7"/>
          <w:lang w:val="en-US" w:eastAsia="en-US" w:bidi="en-US"/>
        </w:rPr>
        <w:t xml:space="preserve">Datum </w:t>
      </w:r>
      <w:proofErr w:type="spellStart"/>
      <w:r>
        <w:rPr>
          <w:b/>
          <w:bCs/>
          <w:color w:val="0159D7"/>
        </w:rPr>
        <w:t>apBkace</w:t>
      </w:r>
      <w:proofErr w:type="spellEnd"/>
      <w:r>
        <w:rPr>
          <w:b/>
          <w:bCs/>
          <w:color w:val="0159D7"/>
        </w:rPr>
        <w:t xml:space="preserve"> </w:t>
      </w:r>
      <w:r>
        <w:rPr>
          <w:b/>
          <w:bCs/>
          <w:i/>
          <w:iCs/>
          <w:color w:val="0159D7"/>
        </w:rPr>
        <w:t>I</w:t>
      </w:r>
      <w:r>
        <w:rPr>
          <w:b/>
          <w:bCs/>
          <w:color w:val="0159D7"/>
        </w:rPr>
        <w:t xml:space="preserve"> datum odečtení tetování</w:t>
      </w:r>
    </w:p>
    <w:p w14:paraId="3CFD662C" w14:textId="77777777" w:rsidR="00DE5AFA" w:rsidRDefault="00000000">
      <w:pPr>
        <w:pStyle w:val="Jin0"/>
        <w:framePr w:w="4594" w:h="1003" w:hRule="exact" w:wrap="none" w:vAnchor="page" w:hAnchor="page" w:x="913" w:y="4758"/>
        <w:spacing w:after="180" w:line="240" w:lineRule="auto"/>
        <w:ind w:firstLine="360"/>
        <w:jc w:val="both"/>
        <w:rPr>
          <w:sz w:val="8"/>
          <w:szCs w:val="8"/>
        </w:rPr>
      </w:pPr>
      <w:r>
        <w:rPr>
          <w:b/>
          <w:bCs/>
          <w:color w:val="589ED7"/>
          <w:sz w:val="8"/>
          <w:szCs w:val="8"/>
          <w:lang w:val="en-US" w:eastAsia="en-US" w:bidi="en-US"/>
        </w:rPr>
        <w:t xml:space="preserve">Date of </w:t>
      </w:r>
      <w:proofErr w:type="spellStart"/>
      <w:r>
        <w:rPr>
          <w:b/>
          <w:bCs/>
          <w:color w:val="589ED7"/>
          <w:sz w:val="8"/>
          <w:szCs w:val="8"/>
        </w:rPr>
        <w:t>c^plícatřon</w:t>
      </w:r>
      <w:proofErr w:type="spellEnd"/>
      <w:r>
        <w:rPr>
          <w:b/>
          <w:bCs/>
          <w:color w:val="589ED7"/>
          <w:sz w:val="8"/>
          <w:szCs w:val="8"/>
        </w:rPr>
        <w:t>/</w:t>
      </w:r>
      <w:proofErr w:type="spellStart"/>
      <w:r>
        <w:rPr>
          <w:b/>
          <w:bCs/>
          <w:color w:val="589ED7"/>
          <w:sz w:val="8"/>
          <w:szCs w:val="8"/>
        </w:rPr>
        <w:t>dale</w:t>
      </w:r>
      <w:proofErr w:type="spellEnd"/>
      <w:r>
        <w:rPr>
          <w:b/>
          <w:bCs/>
          <w:color w:val="589ED7"/>
          <w:sz w:val="8"/>
          <w:szCs w:val="8"/>
        </w:rPr>
        <w:t xml:space="preserve"> c </w:t>
      </w:r>
      <w:r>
        <w:rPr>
          <w:i/>
          <w:iCs/>
          <w:color w:val="589ED7"/>
          <w:sz w:val="11"/>
          <w:szCs w:val="11"/>
        </w:rPr>
        <w:t>f</w:t>
      </w:r>
      <w:r>
        <w:rPr>
          <w:b/>
          <w:bCs/>
          <w:color w:val="589ED7"/>
          <w:sz w:val="10"/>
          <w:szCs w:val="10"/>
        </w:rPr>
        <w:t xml:space="preserve"> </w:t>
      </w:r>
      <w:proofErr w:type="spellStart"/>
      <w:r>
        <w:rPr>
          <w:b/>
          <w:bCs/>
          <w:color w:val="589ED7"/>
          <w:sz w:val="10"/>
          <w:szCs w:val="10"/>
        </w:rPr>
        <w:t>imxbne</w:t>
      </w:r>
      <w:proofErr w:type="spellEnd"/>
      <w:r>
        <w:rPr>
          <w:b/>
          <w:bCs/>
          <w:color w:val="589ED7"/>
          <w:sz w:val="10"/>
          <w:szCs w:val="10"/>
        </w:rPr>
        <w:t xml:space="preserve"> </w:t>
      </w:r>
      <w:proofErr w:type="spellStart"/>
      <w:r>
        <w:rPr>
          <w:b/>
          <w:bCs/>
          <w:color w:val="589ED7"/>
          <w:sz w:val="8"/>
          <w:szCs w:val="8"/>
        </w:rPr>
        <w:t>oí</w:t>
      </w:r>
      <w:proofErr w:type="spellEnd"/>
      <w:r>
        <w:rPr>
          <w:b/>
          <w:bCs/>
          <w:color w:val="589ED7"/>
          <w:sz w:val="8"/>
          <w:szCs w:val="8"/>
        </w:rPr>
        <w:t xml:space="preserve"> </w:t>
      </w:r>
      <w:proofErr w:type="spellStart"/>
      <w:r>
        <w:rPr>
          <w:b/>
          <w:bCs/>
          <w:color w:val="589ED7"/>
          <w:sz w:val="8"/>
          <w:szCs w:val="8"/>
        </w:rPr>
        <w:t>tKe</w:t>
      </w:r>
      <w:proofErr w:type="spellEnd"/>
      <w:r>
        <w:rPr>
          <w:b/>
          <w:bCs/>
          <w:color w:val="589ED7"/>
          <w:sz w:val="8"/>
          <w:szCs w:val="8"/>
        </w:rPr>
        <w:t xml:space="preserve"> ta*</w:t>
      </w:r>
      <w:proofErr w:type="spellStart"/>
      <w:r>
        <w:rPr>
          <w:b/>
          <w:bCs/>
          <w:color w:val="589ED7"/>
          <w:sz w:val="8"/>
          <w:szCs w:val="8"/>
        </w:rPr>
        <w:t>oo</w:t>
      </w:r>
      <w:proofErr w:type="spellEnd"/>
    </w:p>
    <w:p w14:paraId="60457ED9" w14:textId="77777777" w:rsidR="00DE5AFA" w:rsidRDefault="00000000">
      <w:pPr>
        <w:pStyle w:val="Nadpis70"/>
        <w:framePr w:w="4594" w:h="1003" w:hRule="exact" w:wrap="none" w:vAnchor="page" w:hAnchor="page" w:x="913" w:y="4758"/>
        <w:tabs>
          <w:tab w:val="left" w:leader="underscore" w:pos="2203"/>
          <w:tab w:val="left" w:leader="underscore" w:pos="3730"/>
        </w:tabs>
        <w:spacing w:after="0"/>
        <w:ind w:firstLine="360"/>
        <w:rPr>
          <w:sz w:val="18"/>
          <w:szCs w:val="18"/>
        </w:rPr>
      </w:pPr>
      <w:bookmarkStart w:id="207" w:name="bookmark414"/>
      <w:r>
        <w:rPr>
          <w:color w:val="B7C9E2"/>
          <w:w w:val="70"/>
          <w:sz w:val="18"/>
          <w:szCs w:val="18"/>
        </w:rPr>
        <w:tab/>
      </w:r>
      <w:r>
        <w:rPr>
          <w:color w:val="0159D7"/>
          <w:w w:val="70"/>
          <w:sz w:val="18"/>
          <w:szCs w:val="18"/>
        </w:rPr>
        <w:t>/</w:t>
      </w:r>
      <w:r>
        <w:rPr>
          <w:color w:val="B7C9E2"/>
          <w:w w:val="70"/>
          <w:sz w:val="18"/>
          <w:szCs w:val="18"/>
        </w:rPr>
        <w:tab/>
      </w:r>
      <w:bookmarkEnd w:id="207"/>
    </w:p>
    <w:p w14:paraId="65203501" w14:textId="77777777" w:rsidR="00DE5AFA" w:rsidRDefault="00000000">
      <w:pPr>
        <w:pStyle w:val="Zkladntext1"/>
        <w:framePr w:w="4594" w:h="1003" w:hRule="exact" w:wrap="none" w:vAnchor="page" w:hAnchor="page" w:x="913" w:y="4758"/>
        <w:spacing w:after="0" w:line="240" w:lineRule="auto"/>
        <w:ind w:firstLine="140"/>
        <w:jc w:val="both"/>
        <w:rPr>
          <w:sz w:val="22"/>
          <w:szCs w:val="22"/>
        </w:rPr>
      </w:pPr>
      <w:r>
        <w:rPr>
          <w:b/>
          <w:bCs/>
          <w:color w:val="0159D7"/>
        </w:rPr>
        <w:t xml:space="preserve">6. Umístění tetování </w:t>
      </w:r>
      <w:r>
        <w:rPr>
          <w:rFonts w:ascii="Courier New" w:eastAsia="Courier New" w:hAnsi="Courier New" w:cs="Courier New"/>
          <w:smallCaps/>
          <w:color w:val="0159D7"/>
          <w:sz w:val="22"/>
          <w:szCs w:val="22"/>
        </w:rPr>
        <w:t xml:space="preserve">a~—~ </w:t>
      </w:r>
      <w:proofErr w:type="gramStart"/>
      <w:r>
        <w:rPr>
          <w:rFonts w:ascii="Courier New" w:eastAsia="Courier New" w:hAnsi="Courier New" w:cs="Courier New"/>
          <w:smallCaps/>
          <w:color w:val="0159D7"/>
          <w:sz w:val="22"/>
          <w:szCs w:val="22"/>
        </w:rPr>
        <w:t>■&gt;*</w:t>
      </w:r>
      <w:proofErr w:type="gramEnd"/>
      <w:r>
        <w:rPr>
          <w:rFonts w:ascii="Courier New" w:eastAsia="Courier New" w:hAnsi="Courier New" w:cs="Courier New"/>
          <w:smallCaps/>
          <w:color w:val="0159D7"/>
          <w:sz w:val="22"/>
          <w:szCs w:val="22"/>
        </w:rPr>
        <w:t>•»*&gt;.</w:t>
      </w:r>
    </w:p>
    <w:p w14:paraId="1F9E4FF7" w14:textId="77777777" w:rsidR="00DE5AFA" w:rsidRDefault="00000000">
      <w:pPr>
        <w:pStyle w:val="Poznmkapodarou0"/>
        <w:framePr w:w="3816" w:h="869" w:hRule="exact" w:wrap="none" w:vAnchor="page" w:hAnchor="page" w:x="1215" w:y="6462"/>
        <w:spacing w:line="288" w:lineRule="auto"/>
        <w:ind w:firstLine="0"/>
        <w:jc w:val="center"/>
        <w:rPr>
          <w:sz w:val="16"/>
          <w:szCs w:val="16"/>
        </w:rPr>
      </w:pPr>
      <w:r>
        <w:rPr>
          <w:sz w:val="16"/>
          <w:szCs w:val="16"/>
        </w:rPr>
        <w:t>Označení musí být ověřeno</w:t>
      </w:r>
      <w:r>
        <w:rPr>
          <w:sz w:val="16"/>
          <w:szCs w:val="16"/>
        </w:rPr>
        <w:br/>
        <w:t>před každým novým záznamem do tohoto pasu.</w:t>
      </w:r>
    </w:p>
    <w:p w14:paraId="176E8017" w14:textId="77777777" w:rsidR="00DE5AFA" w:rsidRDefault="00000000">
      <w:pPr>
        <w:pStyle w:val="Poznmkapodarou0"/>
        <w:framePr w:w="3816" w:h="869" w:hRule="exact" w:wrap="none" w:vAnchor="page" w:hAnchor="page" w:x="1215" w:y="6462"/>
        <w:spacing w:after="0" w:line="293" w:lineRule="auto"/>
        <w:ind w:firstLine="0"/>
        <w:jc w:val="center"/>
      </w:pPr>
      <w:proofErr w:type="gramStart"/>
      <w:r>
        <w:t>1W</w:t>
      </w:r>
      <w:proofErr w:type="gramEnd"/>
      <w:r>
        <w:t xml:space="preserve"> </w:t>
      </w:r>
      <w:proofErr w:type="spellStart"/>
      <w:r>
        <w:t>marUng</w:t>
      </w:r>
      <w:proofErr w:type="spellEnd"/>
      <w:r>
        <w:t xml:space="preserve"> </w:t>
      </w:r>
      <w:proofErr w:type="spellStart"/>
      <w:r>
        <w:t>mvtt</w:t>
      </w:r>
      <w:proofErr w:type="spellEnd"/>
      <w:r>
        <w:t xml:space="preserve"> ba </w:t>
      </w:r>
      <w:proofErr w:type="spellStart"/>
      <w:r>
        <w:t>vwíwd</w:t>
      </w:r>
      <w:proofErr w:type="spellEnd"/>
      <w:r>
        <w:br/>
      </w:r>
      <w:proofErr w:type="spellStart"/>
      <w:r>
        <w:t>boíot</w:t>
      </w:r>
      <w:proofErr w:type="spellEnd"/>
      <w:r>
        <w:t xml:space="preserve">* ony </w:t>
      </w:r>
      <w:proofErr w:type="spellStart"/>
      <w:r>
        <w:t>Rwr</w:t>
      </w:r>
      <w:proofErr w:type="spellEnd"/>
      <w:r>
        <w:t xml:space="preserve"> Mitry </w:t>
      </w:r>
      <w:r>
        <w:rPr>
          <w:lang w:val="en-US" w:eastAsia="en-US" w:bidi="en-US"/>
        </w:rPr>
        <w:t xml:space="preserve">is </w:t>
      </w:r>
      <w:proofErr w:type="spellStart"/>
      <w:r>
        <w:t>nodo</w:t>
      </w:r>
      <w:proofErr w:type="spellEnd"/>
      <w:r>
        <w:t xml:space="preserve"> </w:t>
      </w:r>
      <w:r>
        <w:rPr>
          <w:lang w:val="en-US" w:eastAsia="en-US" w:bidi="en-US"/>
        </w:rPr>
        <w:t xml:space="preserve">on this </w:t>
      </w:r>
      <w:proofErr w:type="spellStart"/>
      <w:r>
        <w:t>poMport</w:t>
      </w:r>
      <w:proofErr w:type="spellEnd"/>
      <w:r>
        <w:t>,</w:t>
      </w:r>
    </w:p>
    <w:p w14:paraId="05349F2B" w14:textId="77777777" w:rsidR="00DE5AFA" w:rsidRDefault="00000000">
      <w:pPr>
        <w:pStyle w:val="Poznmkapodarou0"/>
        <w:framePr w:wrap="none" w:vAnchor="page" w:hAnchor="page" w:x="1047" w:y="7470"/>
        <w:spacing w:after="0"/>
        <w:ind w:firstLine="140"/>
        <w:rPr>
          <w:sz w:val="10"/>
          <w:szCs w:val="10"/>
        </w:rPr>
      </w:pPr>
      <w:r>
        <w:rPr>
          <w:sz w:val="9"/>
          <w:szCs w:val="9"/>
        </w:rPr>
        <w:t xml:space="preserve">* </w:t>
      </w:r>
      <w:proofErr w:type="gramStart"/>
      <w:r>
        <w:rPr>
          <w:sz w:val="9"/>
          <w:szCs w:val="9"/>
        </w:rPr>
        <w:t>nehodící &gt;</w:t>
      </w:r>
      <w:proofErr w:type="gramEnd"/>
      <w:r>
        <w:rPr>
          <w:sz w:val="9"/>
          <w:szCs w:val="9"/>
        </w:rPr>
        <w:t xml:space="preserve">• Škrtněte </w:t>
      </w:r>
      <w:r>
        <w:rPr>
          <w:sz w:val="10"/>
          <w:szCs w:val="10"/>
        </w:rPr>
        <w:t xml:space="preserve">/dolete cs </w:t>
      </w:r>
      <w:proofErr w:type="spellStart"/>
      <w:r>
        <w:rPr>
          <w:sz w:val="10"/>
          <w:szCs w:val="10"/>
        </w:rPr>
        <w:t>necemary</w:t>
      </w:r>
      <w:proofErr w:type="spellEnd"/>
    </w:p>
    <w:p w14:paraId="4ECAD98F" w14:textId="77777777" w:rsidR="00DE5AFA" w:rsidRDefault="00000000">
      <w:pPr>
        <w:pStyle w:val="Zhlavnebozpat0"/>
        <w:framePr w:wrap="none" w:vAnchor="page" w:hAnchor="page" w:x="951" w:y="7892"/>
        <w:rPr>
          <w:sz w:val="11"/>
          <w:szCs w:val="11"/>
        </w:rPr>
      </w:pPr>
      <w:r>
        <w:rPr>
          <w:b/>
          <w:bCs/>
          <w:color w:val="0159D7"/>
          <w:sz w:val="11"/>
          <w:szCs w:val="11"/>
        </w:rPr>
        <w:t>Strano ó t 32</w:t>
      </w:r>
    </w:p>
    <w:p w14:paraId="570931D8" w14:textId="77777777" w:rsidR="00DE5AFA" w:rsidRDefault="00000000">
      <w:pPr>
        <w:pStyle w:val="Zhlavnebozpat0"/>
        <w:framePr w:wrap="none" w:vAnchor="page" w:hAnchor="page" w:x="2367" w:y="7978"/>
        <w:rPr>
          <w:sz w:val="15"/>
          <w:szCs w:val="15"/>
        </w:rPr>
      </w:pPr>
      <w:r>
        <w:rPr>
          <w:color w:val="0159D7"/>
          <w:sz w:val="15"/>
          <w:szCs w:val="15"/>
        </w:rPr>
        <w:t>CZ170005266287</w:t>
      </w:r>
    </w:p>
    <w:p w14:paraId="16C9FEB8" w14:textId="77777777" w:rsidR="00DE5AFA" w:rsidRDefault="00DE5AFA">
      <w:pPr>
        <w:spacing w:line="1" w:lineRule="exact"/>
        <w:sectPr w:rsidR="00DE5AFA">
          <w:pgSz w:w="5603" w:h="10740"/>
          <w:pgMar w:top="360" w:right="360" w:bottom="360" w:left="360" w:header="0" w:footer="3" w:gutter="0"/>
          <w:cols w:space="720"/>
          <w:noEndnote/>
          <w:docGrid w:linePitch="360"/>
        </w:sectPr>
      </w:pPr>
    </w:p>
    <w:p w14:paraId="5E3D84C0" w14:textId="77777777" w:rsidR="00DE5AFA" w:rsidRDefault="00DE5AFA">
      <w:pPr>
        <w:spacing w:line="1" w:lineRule="exact"/>
      </w:pPr>
    </w:p>
    <w:p w14:paraId="791AA485" w14:textId="77777777" w:rsidR="00DE5AFA" w:rsidRDefault="00000000">
      <w:pPr>
        <w:pStyle w:val="Zhlavnebozpat0"/>
        <w:framePr w:wrap="none" w:vAnchor="page" w:hAnchor="page" w:x="364" w:y="811"/>
        <w:rPr>
          <w:sz w:val="12"/>
          <w:szCs w:val="12"/>
        </w:rPr>
      </w:pPr>
      <w:r>
        <w:rPr>
          <w:b/>
          <w:bCs/>
          <w:color w:val="0159D7"/>
          <w:sz w:val="28"/>
          <w:szCs w:val="28"/>
        </w:rPr>
        <w:t xml:space="preserve">IV. </w:t>
      </w:r>
      <w:r>
        <w:rPr>
          <w:smallCaps/>
          <w:color w:val="0159D7"/>
          <w:sz w:val="34"/>
          <w:szCs w:val="34"/>
        </w:rPr>
        <w:t>vydaní pasu</w:t>
      </w:r>
      <w:r>
        <w:rPr>
          <w:b/>
          <w:bCs/>
          <w:color w:val="0159D7"/>
          <w:sz w:val="12"/>
          <w:szCs w:val="12"/>
        </w:rPr>
        <w:t xml:space="preserve"> </w:t>
      </w:r>
      <w:r>
        <w:rPr>
          <w:b/>
          <w:bCs/>
          <w:color w:val="0159D7"/>
          <w:sz w:val="12"/>
          <w:szCs w:val="12"/>
          <w:lang w:val="en-US" w:eastAsia="en-US" w:bidi="en-US"/>
        </w:rPr>
        <w:t>/ISSUING OF THE PASSPORT</w:t>
      </w:r>
    </w:p>
    <w:p w14:paraId="0E267C4E" w14:textId="77777777" w:rsidR="00DE5AFA" w:rsidRDefault="00000000">
      <w:pPr>
        <w:pStyle w:val="Nadpis80"/>
        <w:framePr w:w="4320" w:h="1090" w:hRule="exact" w:wrap="none" w:vAnchor="page" w:hAnchor="page" w:x="201" w:y="1555"/>
        <w:spacing w:after="0" w:line="240" w:lineRule="auto"/>
      </w:pPr>
      <w:bookmarkStart w:id="208" w:name="bookmark416"/>
      <w:r>
        <w:rPr>
          <w:color w:val="3F4E7B"/>
        </w:rPr>
        <w:t>Jméno schváleného veterinárního lékaře</w:t>
      </w:r>
      <w:bookmarkEnd w:id="208"/>
    </w:p>
    <w:p w14:paraId="757B64B8" w14:textId="77777777" w:rsidR="00DE5AFA" w:rsidRDefault="00000000">
      <w:pPr>
        <w:pStyle w:val="Jin0"/>
        <w:framePr w:w="4320" w:h="1090" w:hRule="exact" w:wrap="none" w:vAnchor="page" w:hAnchor="page" w:x="201" w:y="1555"/>
        <w:spacing w:after="440" w:line="240" w:lineRule="auto"/>
        <w:rPr>
          <w:sz w:val="8"/>
          <w:szCs w:val="8"/>
        </w:rPr>
      </w:pPr>
      <w:r>
        <w:rPr>
          <w:b/>
          <w:bCs/>
          <w:sz w:val="8"/>
          <w:szCs w:val="8"/>
          <w:lang w:val="en-US" w:eastAsia="en-US" w:bidi="en-US"/>
        </w:rPr>
        <w:t xml:space="preserve">Name of the </w:t>
      </w:r>
      <w:r>
        <w:rPr>
          <w:b/>
          <w:bCs/>
          <w:sz w:val="8"/>
          <w:szCs w:val="8"/>
        </w:rPr>
        <w:t xml:space="preserve">aul </w:t>
      </w:r>
      <w:r>
        <w:rPr>
          <w:b/>
          <w:bCs/>
          <w:sz w:val="8"/>
          <w:szCs w:val="8"/>
          <w:lang w:val="en-US" w:eastAsia="en-US" w:bidi="en-US"/>
        </w:rPr>
        <w:t>homed veterinarian</w:t>
      </w:r>
    </w:p>
    <w:p w14:paraId="19D3E361" w14:textId="77777777" w:rsidR="00DE5AFA" w:rsidRDefault="00000000">
      <w:pPr>
        <w:pStyle w:val="Nadpis80"/>
        <w:framePr w:w="4320" w:h="1090" w:hRule="exact" w:wrap="none" w:vAnchor="page" w:hAnchor="page" w:x="201" w:y="1555"/>
        <w:spacing w:after="0" w:line="240" w:lineRule="auto"/>
      </w:pPr>
      <w:bookmarkStart w:id="209" w:name="bookmark418"/>
      <w:proofErr w:type="gramStart"/>
      <w:r>
        <w:rPr>
          <w:color w:val="0159D7"/>
        </w:rPr>
        <w:t xml:space="preserve">Adresa </w:t>
      </w:r>
      <w:r>
        <w:rPr>
          <w:color w:val="0159D7"/>
          <w:sz w:val="11"/>
          <w:szCs w:val="11"/>
          <w:lang w:val="en-US" w:eastAsia="en-US" w:bidi="en-US"/>
        </w:rPr>
        <w:t>,</w:t>
      </w:r>
      <w:proofErr w:type="gramEnd"/>
      <w:r>
        <w:rPr>
          <w:color w:val="0159D7"/>
          <w:sz w:val="11"/>
          <w:szCs w:val="11"/>
          <w:lang w:val="en-US" w:eastAsia="en-US" w:bidi="en-US"/>
        </w:rPr>
        <w:t xml:space="preserve">*dd...„ </w:t>
      </w:r>
      <w:r>
        <w:rPr>
          <w:color w:val="0159D7"/>
          <w:lang w:val="en-US" w:eastAsia="en-US" w:bidi="en-US"/>
        </w:rPr>
        <w:t>V \Z.OO^-C-c5r&gt;</w:t>
      </w:r>
      <w:bookmarkEnd w:id="209"/>
    </w:p>
    <w:p w14:paraId="70C6AF84" w14:textId="77777777" w:rsidR="00DE5AFA" w:rsidRDefault="00000000">
      <w:pPr>
        <w:pStyle w:val="Jin0"/>
        <w:framePr w:w="4320" w:h="1406" w:hRule="exact" w:wrap="none" w:vAnchor="page" w:hAnchor="page" w:x="201" w:y="3197"/>
        <w:tabs>
          <w:tab w:val="left" w:pos="2363"/>
          <w:tab w:val="left" w:pos="3226"/>
          <w:tab w:val="left" w:pos="3552"/>
        </w:tabs>
        <w:spacing w:after="120" w:line="240" w:lineRule="auto"/>
        <w:rPr>
          <w:sz w:val="9"/>
          <w:szCs w:val="9"/>
        </w:rPr>
      </w:pPr>
      <w:proofErr w:type="spellStart"/>
      <w:proofErr w:type="gramStart"/>
      <w:r>
        <w:rPr>
          <w:rFonts w:ascii="Times New Roman" w:eastAsia="Times New Roman" w:hAnsi="Times New Roman" w:cs="Times New Roman"/>
          <w:b/>
          <w:bCs/>
          <w:color w:val="8993B7"/>
          <w:sz w:val="9"/>
          <w:szCs w:val="9"/>
          <w:lang w:val="en-US" w:eastAsia="en-US" w:bidi="en-US"/>
        </w:rPr>
        <w:t>roC</w:t>
      </w:r>
      <w:proofErr w:type="spellEnd"/>
      <w:r>
        <w:rPr>
          <w:rFonts w:ascii="Times New Roman" w:eastAsia="Times New Roman" w:hAnsi="Times New Roman" w:cs="Times New Roman"/>
          <w:b/>
          <w:bCs/>
          <w:color w:val="8993B7"/>
          <w:sz w:val="9"/>
          <w:szCs w:val="9"/>
          <w:lang w:val="en-US" w:eastAsia="en-US" w:bidi="en-US"/>
        </w:rPr>
        <w:t xml:space="preserve"> .</w:t>
      </w:r>
      <w:proofErr w:type="gramEnd"/>
      <w:r>
        <w:rPr>
          <w:rFonts w:ascii="Times New Roman" w:eastAsia="Times New Roman" w:hAnsi="Times New Roman" w:cs="Times New Roman"/>
          <w:b/>
          <w:bCs/>
          <w:color w:val="8993B7"/>
          <w:sz w:val="9"/>
          <w:szCs w:val="9"/>
          <w:lang w:val="en-US" w:eastAsia="en-US" w:bidi="en-US"/>
        </w:rPr>
        <w:t>'Foil Cado e—    — -</w:t>
      </w:r>
      <w:proofErr w:type="gramStart"/>
      <w:r>
        <w:rPr>
          <w:rFonts w:ascii="Times New Roman" w:eastAsia="Times New Roman" w:hAnsi="Times New Roman" w:cs="Times New Roman"/>
          <w:b/>
          <w:bCs/>
          <w:color w:val="8993B7"/>
          <w:sz w:val="9"/>
          <w:szCs w:val="9"/>
          <w:lang w:val="en-US" w:eastAsia="en-US" w:bidi="en-US"/>
        </w:rPr>
        <w:tab/>
      </w:r>
      <w:r>
        <w:rPr>
          <w:rFonts w:ascii="Times New Roman" w:eastAsia="Times New Roman" w:hAnsi="Times New Roman" w:cs="Times New Roman"/>
          <w:b/>
          <w:bCs/>
          <w:color w:val="CBF1F6"/>
          <w:sz w:val="9"/>
          <w:szCs w:val="9"/>
          <w:lang w:val="en-US" w:eastAsia="en-US" w:bidi="en-US"/>
        </w:rPr>
        <w:t>——-</w:t>
      </w:r>
      <w:r>
        <w:rPr>
          <w:rFonts w:ascii="Times New Roman" w:eastAsia="Times New Roman" w:hAnsi="Times New Roman" w:cs="Times New Roman"/>
          <w:b/>
          <w:bCs/>
          <w:color w:val="CBF1F6"/>
          <w:sz w:val="9"/>
          <w:szCs w:val="9"/>
          <w:lang w:val="en-US" w:eastAsia="en-US" w:bidi="en-US"/>
        </w:rPr>
        <w:tab/>
      </w:r>
      <w:r>
        <w:rPr>
          <w:rFonts w:ascii="Times New Roman" w:eastAsia="Times New Roman" w:hAnsi="Times New Roman" w:cs="Times New Roman"/>
          <w:b/>
          <w:bCs/>
          <w:color w:val="CBF1F6"/>
          <w:sz w:val="9"/>
          <w:szCs w:val="9"/>
          <w:u w:val="single"/>
          <w:lang w:val="en-US" w:eastAsia="en-US" w:bidi="en-US"/>
        </w:rPr>
        <w:t>-</w:t>
      </w:r>
      <w:r>
        <w:rPr>
          <w:rFonts w:ascii="Times New Roman" w:eastAsia="Times New Roman" w:hAnsi="Times New Roman" w:cs="Times New Roman"/>
          <w:b/>
          <w:bCs/>
          <w:color w:val="CBF1F6"/>
          <w:sz w:val="9"/>
          <w:szCs w:val="9"/>
          <w:lang w:val="en-US" w:eastAsia="en-US" w:bidi="en-US"/>
        </w:rPr>
        <w:tab/>
      </w:r>
      <w:proofErr w:type="gramEnd"/>
      <w:r>
        <w:rPr>
          <w:rFonts w:ascii="Times New Roman" w:eastAsia="Times New Roman" w:hAnsi="Times New Roman" w:cs="Times New Roman"/>
          <w:b/>
          <w:bCs/>
          <w:color w:val="CBF1F6"/>
          <w:sz w:val="9"/>
          <w:szCs w:val="9"/>
          <w:lang w:val="en-US" w:eastAsia="en-US" w:bidi="en-US"/>
        </w:rPr>
        <w:t>-</w:t>
      </w:r>
    </w:p>
    <w:p w14:paraId="11484C66" w14:textId="77777777" w:rsidR="00DE5AFA" w:rsidRDefault="00000000">
      <w:pPr>
        <w:pStyle w:val="Zkladntext1"/>
        <w:framePr w:w="4320" w:h="1406" w:hRule="exact" w:wrap="none" w:vAnchor="page" w:hAnchor="page" w:x="201" w:y="3197"/>
        <w:tabs>
          <w:tab w:val="left" w:pos="2011"/>
        </w:tabs>
        <w:spacing w:after="80" w:line="182" w:lineRule="auto"/>
        <w:rPr>
          <w:sz w:val="17"/>
          <w:szCs w:val="17"/>
        </w:rPr>
      </w:pPr>
      <w:proofErr w:type="gramStart"/>
      <w:r>
        <w:rPr>
          <w:b/>
          <w:bCs/>
          <w:color w:val="6E7C99"/>
          <w:sz w:val="17"/>
          <w:szCs w:val="17"/>
        </w:rPr>
        <w:t xml:space="preserve">Město </w:t>
      </w:r>
      <w:r>
        <w:rPr>
          <w:b/>
          <w:bCs/>
          <w:color w:val="8993B7"/>
          <w:sz w:val="17"/>
          <w:szCs w:val="17"/>
          <w:lang w:val="en-US" w:eastAsia="en-US" w:bidi="en-US"/>
        </w:rPr>
        <w:t>.</w:t>
      </w:r>
      <w:proofErr w:type="gramEnd"/>
      <w:r>
        <w:rPr>
          <w:b/>
          <w:bCs/>
          <w:color w:val="8993B7"/>
          <w:sz w:val="17"/>
          <w:szCs w:val="17"/>
          <w:lang w:val="en-US" w:eastAsia="en-US" w:bidi="en-US"/>
        </w:rPr>
        <w:t>c.,</w:t>
      </w:r>
      <w:r>
        <w:rPr>
          <w:b/>
          <w:bCs/>
          <w:color w:val="8993B7"/>
          <w:sz w:val="17"/>
          <w:szCs w:val="17"/>
          <w:lang w:val="en-US" w:eastAsia="en-US" w:bidi="en-US"/>
        </w:rPr>
        <w:tab/>
      </w:r>
      <w:r>
        <w:rPr>
          <w:b/>
          <w:bCs/>
          <w:color w:val="2C7FC1"/>
          <w:sz w:val="17"/>
          <w:szCs w:val="17"/>
          <w:vertAlign w:val="superscript"/>
          <w:lang w:val="en-US" w:eastAsia="en-US" w:bidi="en-US"/>
        </w:rPr>
        <w:t>npC1&lt;</w:t>
      </w:r>
      <w:r>
        <w:rPr>
          <w:b/>
          <w:bCs/>
          <w:color w:val="2C7FC1"/>
          <w:sz w:val="17"/>
          <w:szCs w:val="17"/>
          <w:lang w:val="en-US" w:eastAsia="en-US" w:bidi="en-US"/>
        </w:rPr>
        <w:t>H ■</w:t>
      </w:r>
      <w:proofErr w:type="spellStart"/>
      <w:r>
        <w:rPr>
          <w:b/>
          <w:bCs/>
          <w:color w:val="2C7FC1"/>
          <w:sz w:val="17"/>
          <w:szCs w:val="17"/>
          <w:lang w:val="en-US" w:eastAsia="en-US" w:bidi="en-US"/>
        </w:rPr>
        <w:t>So'RgL^uCCX</w:t>
      </w:r>
      <w:proofErr w:type="spellEnd"/>
      <w:r>
        <w:rPr>
          <w:b/>
          <w:bCs/>
          <w:color w:val="2C7FC1"/>
          <w:sz w:val="17"/>
          <w:szCs w:val="17"/>
          <w:lang w:val="en-US" w:eastAsia="en-US" w:bidi="en-US"/>
        </w:rPr>
        <w:t>.</w:t>
      </w:r>
    </w:p>
    <w:p w14:paraId="1DA798D5" w14:textId="77777777" w:rsidR="00DE5AFA" w:rsidRDefault="00000000">
      <w:pPr>
        <w:pStyle w:val="Nadpis80"/>
        <w:framePr w:w="4320" w:h="1406" w:hRule="exact" w:wrap="none" w:vAnchor="page" w:hAnchor="page" w:x="201" w:y="3197"/>
        <w:tabs>
          <w:tab w:val="left" w:pos="1181"/>
          <w:tab w:val="left" w:pos="2363"/>
          <w:tab w:val="left" w:leader="underscore" w:pos="2552"/>
          <w:tab w:val="left" w:leader="underscore" w:pos="4243"/>
        </w:tabs>
        <w:spacing w:after="260" w:line="194" w:lineRule="auto"/>
        <w:ind w:firstLine="1100"/>
      </w:pPr>
      <w:bookmarkStart w:id="210" w:name="bookmark420"/>
      <w:r>
        <w:rPr>
          <w:color w:val="2C7FC1"/>
          <w:lang w:val="en-US" w:eastAsia="en-US" w:bidi="en-US"/>
        </w:rPr>
        <w:t xml:space="preserve">» *, </w:t>
      </w:r>
      <w:r>
        <w:rPr>
          <w:color w:val="6E7C99"/>
        </w:rPr>
        <w:t>Země</w:t>
      </w:r>
      <w:r>
        <w:rPr>
          <w:color w:val="6E7C99"/>
        </w:rPr>
        <w:tab/>
      </w:r>
      <w:r>
        <w:rPr>
          <w:color w:val="6E7C99"/>
          <w:lang w:val="en-US" w:eastAsia="en-US" w:bidi="en-US"/>
        </w:rPr>
        <w:t xml:space="preserve">- </w:t>
      </w:r>
      <w:r>
        <w:rPr>
          <w:color w:val="B7C9E2"/>
          <w:lang w:val="en-US" w:eastAsia="en-US" w:bidi="en-US"/>
        </w:rPr>
        <w:t xml:space="preserve">w </w:t>
      </w:r>
      <w:r>
        <w:rPr>
          <w:color w:val="B7C9E2"/>
          <w:u w:val="single"/>
          <w:lang w:val="en-US" w:eastAsia="en-US" w:bidi="en-US"/>
        </w:rPr>
        <w:t>_</w:t>
      </w:r>
      <w:r>
        <w:rPr>
          <w:color w:val="B7C9E2"/>
          <w:lang w:val="en-US" w:eastAsia="en-US" w:bidi="en-US"/>
        </w:rPr>
        <w:tab/>
      </w:r>
      <w:r>
        <w:rPr>
          <w:color w:val="B7C9E2"/>
          <w:lang w:val="en-US" w:eastAsia="en-US" w:bidi="en-US"/>
        </w:rPr>
        <w:tab/>
      </w:r>
      <w:r>
        <w:rPr>
          <w:color w:val="6E7C99"/>
          <w:lang w:val="en-US" w:eastAsia="en-US" w:bidi="en-US"/>
        </w:rPr>
        <w:tab/>
      </w:r>
      <w:bookmarkEnd w:id="210"/>
    </w:p>
    <w:p w14:paraId="419EEA90" w14:textId="77777777" w:rsidR="00DE5AFA" w:rsidRDefault="00000000">
      <w:pPr>
        <w:pStyle w:val="Nadpis80"/>
        <w:framePr w:w="4320" w:h="1406" w:hRule="exact" w:wrap="none" w:vAnchor="page" w:hAnchor="page" w:x="201" w:y="3197"/>
        <w:spacing w:after="0" w:line="194" w:lineRule="auto"/>
        <w:rPr>
          <w:sz w:val="11"/>
          <w:szCs w:val="11"/>
        </w:rPr>
      </w:pPr>
      <w:bookmarkStart w:id="211" w:name="bookmark422"/>
      <w:r>
        <w:rPr>
          <w:color w:val="6E7C99"/>
        </w:rPr>
        <w:t xml:space="preserve">Telefonní číslo </w:t>
      </w:r>
      <w:proofErr w:type="spellStart"/>
      <w:r>
        <w:rPr>
          <w:color w:val="6E7C99"/>
          <w:sz w:val="11"/>
          <w:szCs w:val="11"/>
          <w:lang w:val="en-US" w:eastAsia="en-US" w:bidi="en-US"/>
        </w:rPr>
        <w:t>A.</w:t>
      </w:r>
      <w:proofErr w:type="gramStart"/>
      <w:r>
        <w:rPr>
          <w:color w:val="6E7C99"/>
          <w:sz w:val="11"/>
          <w:szCs w:val="11"/>
          <w:lang w:val="en-US" w:eastAsia="en-US" w:bidi="en-US"/>
        </w:rPr>
        <w:t>i.pd</w:t>
      </w:r>
      <w:proofErr w:type="gramEnd"/>
      <w:r>
        <w:rPr>
          <w:color w:val="6E7C99"/>
          <w:sz w:val="11"/>
          <w:szCs w:val="11"/>
          <w:lang w:val="en-US" w:eastAsia="en-US" w:bidi="en-US"/>
        </w:rPr>
        <w:t>»n.»mb</w:t>
      </w:r>
      <w:proofErr w:type="spellEnd"/>
      <w:r>
        <w:rPr>
          <w:color w:val="6E7C99"/>
          <w:sz w:val="11"/>
          <w:szCs w:val="11"/>
          <w:lang w:val="en-US" w:eastAsia="en-US" w:bidi="en-US"/>
        </w:rPr>
        <w:t>.,</w:t>
      </w:r>
      <w:bookmarkEnd w:id="211"/>
    </w:p>
    <w:p w14:paraId="08995F39" w14:textId="77777777" w:rsidR="00DE5AFA" w:rsidRDefault="00000000">
      <w:pPr>
        <w:pStyle w:val="Zkladntext1"/>
        <w:framePr w:wrap="none" w:vAnchor="page" w:hAnchor="page" w:x="201" w:y="4814"/>
        <w:spacing w:after="0" w:line="240" w:lineRule="auto"/>
        <w:rPr>
          <w:sz w:val="11"/>
          <w:szCs w:val="11"/>
        </w:rPr>
      </w:pPr>
      <w:r>
        <w:rPr>
          <w:color w:val="8993B7"/>
          <w:sz w:val="15"/>
          <w:szCs w:val="15"/>
          <w:lang w:val="en-US" w:eastAsia="en-US" w:bidi="en-US"/>
        </w:rPr>
        <w:t>E-</w:t>
      </w:r>
      <w:proofErr w:type="spellStart"/>
      <w:r>
        <w:rPr>
          <w:color w:val="8993B7"/>
          <w:sz w:val="15"/>
          <w:szCs w:val="15"/>
          <w:lang w:val="en-US" w:eastAsia="en-US" w:bidi="en-US"/>
        </w:rPr>
        <w:t>madova</w:t>
      </w:r>
      <w:proofErr w:type="spellEnd"/>
      <w:r>
        <w:rPr>
          <w:color w:val="8993B7"/>
          <w:sz w:val="15"/>
          <w:szCs w:val="15"/>
          <w:lang w:val="en-US" w:eastAsia="en-US" w:bidi="en-US"/>
        </w:rPr>
        <w:t xml:space="preserve"> </w:t>
      </w:r>
      <w:proofErr w:type="spellStart"/>
      <w:r>
        <w:rPr>
          <w:color w:val="8993B7"/>
          <w:sz w:val="15"/>
          <w:szCs w:val="15"/>
          <w:lang w:val="en-US" w:eastAsia="en-US" w:bidi="en-US"/>
        </w:rPr>
        <w:t>o</w:t>
      </w:r>
      <w:r>
        <w:rPr>
          <w:i/>
          <w:iCs/>
          <w:color w:val="8993B7"/>
          <w:sz w:val="15"/>
          <w:szCs w:val="15"/>
          <w:lang w:val="en-US" w:eastAsia="en-US" w:bidi="en-US"/>
        </w:rPr>
        <w:t>drc</w:t>
      </w:r>
      <w:r>
        <w:rPr>
          <w:color w:val="8993B7"/>
          <w:sz w:val="15"/>
          <w:szCs w:val="15"/>
          <w:lang w:val="en-US" w:eastAsia="en-US" w:bidi="en-US"/>
        </w:rPr>
        <w:t>sa</w:t>
      </w:r>
      <w:proofErr w:type="spellEnd"/>
      <w:r>
        <w:rPr>
          <w:color w:val="8993B7"/>
          <w:sz w:val="15"/>
          <w:szCs w:val="15"/>
          <w:lang w:val="en-US" w:eastAsia="en-US" w:bidi="en-US"/>
        </w:rPr>
        <w:t xml:space="preserve"> </w:t>
      </w:r>
      <w:r>
        <w:rPr>
          <w:smallCaps/>
          <w:color w:val="8993B7"/>
          <w:sz w:val="11"/>
          <w:szCs w:val="11"/>
          <w:lang w:val="en-US" w:eastAsia="en-US" w:bidi="en-US"/>
        </w:rPr>
        <w:t>/</w:t>
      </w:r>
      <w:proofErr w:type="spellStart"/>
      <w:r>
        <w:rPr>
          <w:smallCaps/>
          <w:color w:val="8993B7"/>
          <w:sz w:val="11"/>
          <w:szCs w:val="11"/>
          <w:lang w:val="en-US" w:eastAsia="en-US" w:bidi="en-US"/>
        </w:rPr>
        <w:t>e»m</w:t>
      </w:r>
      <w:proofErr w:type="spellEnd"/>
      <w:r>
        <w:rPr>
          <w:smallCaps/>
          <w:color w:val="8993B7"/>
          <w:sz w:val="11"/>
          <w:szCs w:val="11"/>
          <w:lang w:val="en-US" w:eastAsia="en-US" w:bidi="en-US"/>
        </w:rPr>
        <w:t>&gt;</w:t>
      </w:r>
      <w:proofErr w:type="spellStart"/>
      <w:r>
        <w:rPr>
          <w:smallCaps/>
          <w:color w:val="8993B7"/>
          <w:sz w:val="11"/>
          <w:szCs w:val="11"/>
          <w:lang w:val="en-US" w:eastAsia="en-US" w:bidi="en-US"/>
        </w:rPr>
        <w:t>i</w:t>
      </w:r>
      <w:proofErr w:type="spellEnd"/>
      <w:r>
        <w:rPr>
          <w:b/>
          <w:bCs/>
          <w:color w:val="8993B7"/>
          <w:sz w:val="11"/>
          <w:szCs w:val="11"/>
          <w:lang w:val="en-US" w:eastAsia="en-US" w:bidi="en-US"/>
        </w:rPr>
        <w:t xml:space="preserve"> «&gt;</w:t>
      </w:r>
      <w:proofErr w:type="spellStart"/>
      <w:r>
        <w:rPr>
          <w:b/>
          <w:bCs/>
          <w:color w:val="8993B7"/>
          <w:sz w:val="11"/>
          <w:szCs w:val="11"/>
          <w:lang w:val="en-US" w:eastAsia="en-US" w:bidi="en-US"/>
        </w:rPr>
        <w:t>ddre</w:t>
      </w:r>
      <w:proofErr w:type="spellEnd"/>
      <w:r>
        <w:rPr>
          <w:b/>
          <w:bCs/>
          <w:color w:val="8993B7"/>
          <w:sz w:val="11"/>
          <w:szCs w:val="11"/>
          <w:lang w:val="en-US" w:eastAsia="en-US" w:bidi="en-US"/>
        </w:rPr>
        <w:t>«</w:t>
      </w:r>
    </w:p>
    <w:p w14:paraId="7EE6B710" w14:textId="77777777" w:rsidR="00DE5AFA" w:rsidRDefault="00000000">
      <w:pPr>
        <w:pStyle w:val="Zkladntext1"/>
        <w:framePr w:wrap="none" w:vAnchor="page" w:hAnchor="page" w:x="201" w:y="5697"/>
        <w:spacing w:after="0" w:line="240" w:lineRule="auto"/>
        <w:ind w:left="9"/>
        <w:rPr>
          <w:sz w:val="15"/>
          <w:szCs w:val="15"/>
        </w:rPr>
      </w:pPr>
      <w:r>
        <w:rPr>
          <w:sz w:val="15"/>
          <w:szCs w:val="15"/>
          <w:lang w:val="en-US" w:eastAsia="en-US" w:bidi="en-US"/>
        </w:rPr>
        <w:t xml:space="preserve">Datum </w:t>
      </w:r>
      <w:r>
        <w:rPr>
          <w:sz w:val="15"/>
          <w:szCs w:val="15"/>
        </w:rPr>
        <w:t>vydání/</w:t>
      </w:r>
      <w:proofErr w:type="spellStart"/>
      <w:r>
        <w:rPr>
          <w:sz w:val="15"/>
          <w:szCs w:val="15"/>
        </w:rPr>
        <w:t>Date</w:t>
      </w:r>
      <w:proofErr w:type="spellEnd"/>
      <w:r>
        <w:rPr>
          <w:sz w:val="15"/>
          <w:szCs w:val="15"/>
        </w:rPr>
        <w:t xml:space="preserve"> </w:t>
      </w:r>
      <w:r>
        <w:rPr>
          <w:sz w:val="15"/>
          <w:szCs w:val="15"/>
          <w:lang w:val="en-US" w:eastAsia="en-US" w:bidi="en-US"/>
        </w:rPr>
        <w:t xml:space="preserve">of </w:t>
      </w:r>
      <w:proofErr w:type="spellStart"/>
      <w:r>
        <w:rPr>
          <w:sz w:val="15"/>
          <w:szCs w:val="15"/>
          <w:lang w:val="en-US" w:eastAsia="en-US" w:bidi="en-US"/>
        </w:rPr>
        <w:t>icinng</w:t>
      </w:r>
      <w:proofErr w:type="spellEnd"/>
    </w:p>
    <w:p w14:paraId="7409EB34" w14:textId="77777777" w:rsidR="00DE5AFA" w:rsidRDefault="00DE5AFA">
      <w:pPr>
        <w:framePr w:wrap="none" w:vAnchor="page" w:hAnchor="page" w:x="2630" w:y="5577"/>
      </w:pPr>
    </w:p>
    <w:p w14:paraId="3B91169D" w14:textId="77777777" w:rsidR="00DE5AFA" w:rsidRDefault="00000000">
      <w:pPr>
        <w:pStyle w:val="Jin0"/>
        <w:framePr w:wrap="none" w:vAnchor="page" w:hAnchor="page" w:x="1704" w:y="7766"/>
        <w:spacing w:after="0" w:line="240" w:lineRule="auto"/>
        <w:rPr>
          <w:sz w:val="18"/>
          <w:szCs w:val="18"/>
        </w:rPr>
      </w:pPr>
      <w:r>
        <w:rPr>
          <w:rFonts w:ascii="Courier New" w:eastAsia="Courier New" w:hAnsi="Courier New" w:cs="Courier New"/>
          <w:sz w:val="18"/>
          <w:szCs w:val="18"/>
          <w:lang w:val="en-US" w:eastAsia="en-US" w:bidi="en-US"/>
        </w:rPr>
        <w:t>CZ170005266287</w:t>
      </w:r>
    </w:p>
    <w:p w14:paraId="481D4E17" w14:textId="77777777" w:rsidR="00DE5AFA" w:rsidRDefault="00000000">
      <w:pPr>
        <w:pStyle w:val="Zkladntext90"/>
        <w:framePr w:wrap="none" w:vAnchor="page" w:hAnchor="page" w:x="3854" w:y="7737"/>
      </w:pPr>
      <w:proofErr w:type="spellStart"/>
      <w:r>
        <w:rPr>
          <w:b/>
          <w:bCs/>
          <w:color w:val="0159D7"/>
          <w:lang w:val="en-US" w:eastAsia="en-US" w:bidi="en-US"/>
        </w:rPr>
        <w:t>Sirana</w:t>
      </w:r>
      <w:proofErr w:type="spellEnd"/>
      <w:r>
        <w:rPr>
          <w:b/>
          <w:bCs/>
          <w:color w:val="0159D7"/>
          <w:lang w:val="en-US" w:eastAsia="en-US" w:bidi="en-US"/>
        </w:rPr>
        <w:t xml:space="preserve"> 7 2 32</w:t>
      </w:r>
    </w:p>
    <w:p w14:paraId="2749A605" w14:textId="77777777" w:rsidR="00DE5AFA" w:rsidRDefault="00DE5AFA">
      <w:pPr>
        <w:spacing w:line="1" w:lineRule="exact"/>
        <w:sectPr w:rsidR="00DE5AFA">
          <w:pgSz w:w="5603" w:h="10740"/>
          <w:pgMar w:top="360" w:right="360" w:bottom="360" w:left="360" w:header="0" w:footer="3" w:gutter="0"/>
          <w:cols w:space="720"/>
          <w:noEndnote/>
          <w:docGrid w:linePitch="360"/>
        </w:sectPr>
      </w:pPr>
    </w:p>
    <w:p w14:paraId="4F72C33D" w14:textId="77777777" w:rsidR="00DE5AFA" w:rsidRDefault="00DE5AFA">
      <w:pPr>
        <w:spacing w:line="1" w:lineRule="exact"/>
      </w:pPr>
    </w:p>
    <w:p w14:paraId="00B8E88F" w14:textId="77777777" w:rsidR="00DE5AFA" w:rsidRDefault="00000000">
      <w:pPr>
        <w:pStyle w:val="Titulekobrzku0"/>
        <w:framePr w:wrap="none" w:vAnchor="page" w:hAnchor="page" w:x="3325" w:y="1062"/>
        <w:rPr>
          <w:sz w:val="19"/>
          <w:szCs w:val="19"/>
        </w:rPr>
      </w:pPr>
      <w:proofErr w:type="spellStart"/>
      <w:r>
        <w:rPr>
          <w:rFonts w:ascii="Arial" w:eastAsia="Arial" w:hAnsi="Arial" w:cs="Arial"/>
          <w:b/>
          <w:bCs/>
          <w:color w:val="8993B7"/>
          <w:sz w:val="19"/>
          <w:szCs w:val="19"/>
        </w:rPr>
        <w:t>Qw</w:t>
      </w:r>
      <w:proofErr w:type="spellEnd"/>
      <w:r>
        <w:rPr>
          <w:rFonts w:ascii="Arial" w:eastAsia="Arial" w:hAnsi="Arial" w:cs="Arial"/>
          <w:b/>
          <w:bCs/>
          <w:color w:val="8993B7"/>
          <w:sz w:val="19"/>
          <w:szCs w:val="19"/>
        </w:rPr>
        <w:t xml:space="preserve"> /</w:t>
      </w:r>
      <w:proofErr w:type="spellStart"/>
      <w:r>
        <w:rPr>
          <w:rFonts w:ascii="Arial" w:eastAsia="Arial" w:hAnsi="Arial" w:cs="Arial"/>
          <w:b/>
          <w:bCs/>
          <w:color w:val="8993B7"/>
          <w:sz w:val="19"/>
          <w:szCs w:val="19"/>
        </w:rPr>
        <w:t>frwrt</w:t>
      </w:r>
      <w:proofErr w:type="spellEnd"/>
      <w:r>
        <w:rPr>
          <w:rFonts w:ascii="Arial" w:eastAsia="Arial" w:hAnsi="Arial" w:cs="Arial"/>
          <w:b/>
          <w:bCs/>
          <w:color w:val="8993B7"/>
          <w:sz w:val="19"/>
          <w:szCs w:val="19"/>
        </w:rPr>
        <w:t>*</w:t>
      </w:r>
      <w:proofErr w:type="gramStart"/>
      <w:r>
        <w:rPr>
          <w:rFonts w:ascii="Arial" w:eastAsia="Arial" w:hAnsi="Arial" w:cs="Arial"/>
          <w:b/>
          <w:bCs/>
          <w:color w:val="8993B7"/>
          <w:sz w:val="19"/>
          <w:szCs w:val="19"/>
        </w:rPr>
        <w:t>W» /</w:t>
      </w:r>
      <w:proofErr w:type="gramEnd"/>
      <w:r>
        <w:rPr>
          <w:rFonts w:ascii="Arial" w:eastAsia="Arial" w:hAnsi="Arial" w:cs="Arial"/>
          <w:b/>
          <w:bCs/>
          <w:color w:val="8993B7"/>
          <w:sz w:val="19"/>
          <w:szCs w:val="19"/>
        </w:rPr>
        <w:t xml:space="preserve"> </w:t>
      </w:r>
      <w:proofErr w:type="spellStart"/>
      <w:r>
        <w:rPr>
          <w:rFonts w:ascii="Arial" w:eastAsia="Arial" w:hAnsi="Arial" w:cs="Arial"/>
          <w:b/>
          <w:bCs/>
          <w:color w:val="8993B7"/>
          <w:sz w:val="19"/>
          <w:szCs w:val="19"/>
        </w:rPr>
        <w:t>TlarMtir</w:t>
      </w:r>
      <w:proofErr w:type="spellEnd"/>
      <w:r>
        <w:rPr>
          <w:rFonts w:ascii="Arial" w:eastAsia="Arial" w:hAnsi="Arial" w:cs="Arial"/>
          <w:b/>
          <w:bCs/>
          <w:color w:val="8993B7"/>
          <w:sz w:val="19"/>
          <w:szCs w:val="19"/>
        </w:rPr>
        <w:t xml:space="preserve"> / </w:t>
      </w:r>
      <w:proofErr w:type="spellStart"/>
      <w:r>
        <w:rPr>
          <w:rFonts w:ascii="Arial" w:eastAsia="Arial" w:hAnsi="Arial" w:cs="Arial"/>
          <w:b/>
          <w:bCs/>
          <w:color w:val="8993B7"/>
          <w:sz w:val="19"/>
          <w:szCs w:val="19"/>
          <w:lang w:val="en-US" w:eastAsia="en-US" w:bidi="en-US"/>
        </w:rPr>
        <w:t>Wtei</w:t>
      </w:r>
      <w:proofErr w:type="spellEnd"/>
    </w:p>
    <w:p w14:paraId="50BE70EB" w14:textId="77777777" w:rsidR="00DE5AFA" w:rsidRDefault="00000000">
      <w:pPr>
        <w:framePr w:wrap="none" w:vAnchor="page" w:hAnchor="page" w:x="2922" w:y="1268"/>
        <w:rPr>
          <w:sz w:val="2"/>
          <w:szCs w:val="2"/>
        </w:rPr>
      </w:pPr>
      <w:r>
        <w:rPr>
          <w:noProof/>
        </w:rPr>
        <w:drawing>
          <wp:inline distT="0" distB="0" distL="0" distR="0" wp14:anchorId="1F56FA5E" wp14:editId="66CF9E3F">
            <wp:extent cx="3437890" cy="4523105"/>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62"/>
                    <a:stretch/>
                  </pic:blipFill>
                  <pic:spPr>
                    <a:xfrm>
                      <a:off x="0" y="0"/>
                      <a:ext cx="3437890" cy="4523105"/>
                    </a:xfrm>
                    <a:prstGeom prst="rect">
                      <a:avLst/>
                    </a:prstGeom>
                  </pic:spPr>
                </pic:pic>
              </a:graphicData>
            </a:graphic>
          </wp:inline>
        </w:drawing>
      </w:r>
    </w:p>
    <w:p w14:paraId="34FEBF57" w14:textId="77777777" w:rsidR="00DE5AFA" w:rsidRDefault="00DE5AFA">
      <w:pPr>
        <w:spacing w:line="1" w:lineRule="exact"/>
        <w:sectPr w:rsidR="00DE5AFA">
          <w:pgSz w:w="8400" w:h="11900"/>
          <w:pgMar w:top="360" w:right="360" w:bottom="360" w:left="360" w:header="0" w:footer="3" w:gutter="0"/>
          <w:cols w:space="720"/>
          <w:noEndnote/>
          <w:docGrid w:linePitch="360"/>
        </w:sectPr>
      </w:pPr>
    </w:p>
    <w:p w14:paraId="2BFF34FD" w14:textId="77777777" w:rsidR="00DE5AFA" w:rsidRDefault="00DE5AFA">
      <w:pPr>
        <w:spacing w:line="1" w:lineRule="exact"/>
      </w:pPr>
    </w:p>
    <w:p w14:paraId="78A09337" w14:textId="77777777" w:rsidR="00DE5AFA" w:rsidRDefault="00000000">
      <w:pPr>
        <w:pStyle w:val="Nadpis70"/>
        <w:framePr w:w="4800" w:h="979" w:hRule="exact" w:wrap="none" w:vAnchor="page" w:hAnchor="page" w:x="584" w:y="1571"/>
        <w:spacing w:after="120"/>
        <w:ind w:left="72"/>
      </w:pPr>
      <w:bookmarkStart w:id="212" w:name="bookmark424"/>
      <w:r>
        <w:rPr>
          <w:lang w:val="en-US" w:eastAsia="en-US" w:bidi="en-US"/>
        </w:rPr>
        <w:t xml:space="preserve">Description / </w:t>
      </w:r>
      <w:proofErr w:type="spellStart"/>
      <w:r>
        <w:rPr>
          <w:lang w:val="en-US" w:eastAsia="en-US" w:bidi="en-US"/>
        </w:rPr>
        <w:t>Signaiement</w:t>
      </w:r>
      <w:proofErr w:type="spellEnd"/>
      <w:r>
        <w:rPr>
          <w:lang w:val="en-US" w:eastAsia="en-US" w:bidi="en-US"/>
        </w:rPr>
        <w:t xml:space="preserve"> / </w:t>
      </w:r>
      <w:proofErr w:type="spellStart"/>
      <w:r>
        <w:rPr>
          <w:lang w:val="en-US" w:eastAsia="en-US" w:bidi="en-US"/>
        </w:rPr>
        <w:t>Beschreibung</w:t>
      </w:r>
      <w:proofErr w:type="spellEnd"/>
      <w:r>
        <w:rPr>
          <w:lang w:val="en-US" w:eastAsia="en-US" w:bidi="en-US"/>
        </w:rPr>
        <w:t xml:space="preserve"> / </w:t>
      </w:r>
      <w:r>
        <w:t>Popis</w:t>
      </w:r>
      <w:bookmarkEnd w:id="212"/>
    </w:p>
    <w:p w14:paraId="433CA5DB" w14:textId="77777777" w:rsidR="00DE5AFA" w:rsidRDefault="00000000">
      <w:pPr>
        <w:pStyle w:val="Zkladntext90"/>
        <w:framePr w:w="4800" w:h="979" w:hRule="exact" w:wrap="none" w:vAnchor="page" w:hAnchor="page" w:x="584" w:y="1571"/>
        <w:spacing w:line="317" w:lineRule="auto"/>
        <w:ind w:left="72"/>
        <w:rPr>
          <w:sz w:val="10"/>
          <w:szCs w:val="10"/>
        </w:rPr>
      </w:pPr>
      <w:proofErr w:type="spellStart"/>
      <w:r>
        <w:rPr>
          <w:b/>
          <w:bCs/>
          <w:color w:val="8993B7"/>
          <w:sz w:val="10"/>
          <w:szCs w:val="10"/>
          <w:lang w:val="en-US" w:eastAsia="en-US" w:bidi="en-US"/>
        </w:rPr>
        <w:t>Nerre</w:t>
      </w:r>
      <w:proofErr w:type="spellEnd"/>
      <w:r>
        <w:rPr>
          <w:b/>
          <w:bCs/>
          <w:color w:val="8993B7"/>
          <w:sz w:val="10"/>
          <w:szCs w:val="10"/>
          <w:lang w:val="en-US" w:eastAsia="en-US" w:bidi="en-US"/>
        </w:rPr>
        <w:t xml:space="preserve"> Co?</w:t>
      </w:r>
    </w:p>
    <w:p w14:paraId="08B3AC96" w14:textId="77777777" w:rsidR="00DE5AFA" w:rsidRDefault="00000000">
      <w:pPr>
        <w:pStyle w:val="Zkladntext90"/>
        <w:framePr w:w="4800" w:h="979" w:hRule="exact" w:wrap="none" w:vAnchor="page" w:hAnchor="page" w:x="584" w:y="1571"/>
        <w:spacing w:line="317" w:lineRule="auto"/>
        <w:ind w:left="72"/>
        <w:rPr>
          <w:sz w:val="10"/>
          <w:szCs w:val="10"/>
        </w:rPr>
      </w:pPr>
      <w:r>
        <w:rPr>
          <w:b/>
          <w:bCs/>
          <w:color w:val="8993B7"/>
          <w:sz w:val="10"/>
          <w:szCs w:val="10"/>
          <w:lang w:val="en-US" w:eastAsia="en-US" w:bidi="en-US"/>
        </w:rPr>
        <w:t xml:space="preserve">Non* du </w:t>
      </w:r>
      <w:proofErr w:type="spellStart"/>
      <w:r>
        <w:rPr>
          <w:b/>
          <w:bCs/>
          <w:color w:val="8993B7"/>
          <w:sz w:val="10"/>
          <w:szCs w:val="10"/>
          <w:lang w:val="en-US" w:eastAsia="en-US" w:bidi="en-US"/>
        </w:rPr>
        <w:t>rn.c</w:t>
      </w:r>
      <w:proofErr w:type="spellEnd"/>
      <w:r>
        <w:rPr>
          <w:b/>
          <w:bCs/>
          <w:color w:val="8993B7"/>
          <w:sz w:val="10"/>
          <w:szCs w:val="10"/>
          <w:lang w:val="en-US" w:eastAsia="en-US" w:bidi="en-US"/>
        </w:rPr>
        <w:t>-</w:t>
      </w:r>
      <w:r>
        <w:rPr>
          <w:b/>
          <w:bCs/>
          <w:color w:val="8993B7"/>
          <w:sz w:val="10"/>
          <w:szCs w:val="10"/>
          <w:lang w:val="en-US" w:eastAsia="en-US" w:bidi="en-US"/>
        </w:rPr>
        <w:br/>
      </w:r>
      <w:r>
        <w:rPr>
          <w:b/>
          <w:bCs/>
          <w:sz w:val="10"/>
          <w:szCs w:val="10"/>
          <w:lang w:val="en-US" w:eastAsia="en-US" w:bidi="en-US"/>
        </w:rPr>
        <w:t xml:space="preserve">Name des H </w:t>
      </w:r>
      <w:proofErr w:type="spellStart"/>
      <w:r>
        <w:rPr>
          <w:b/>
          <w:bCs/>
          <w:sz w:val="10"/>
          <w:szCs w:val="10"/>
          <w:lang w:val="en-US" w:eastAsia="en-US" w:bidi="en-US"/>
        </w:rPr>
        <w:t>undos</w:t>
      </w:r>
      <w:proofErr w:type="spellEnd"/>
      <w:r>
        <w:rPr>
          <w:b/>
          <w:bCs/>
          <w:sz w:val="10"/>
          <w:szCs w:val="10"/>
          <w:lang w:val="en-US" w:eastAsia="en-US" w:bidi="en-US"/>
        </w:rPr>
        <w:br/>
      </w:r>
      <w:r>
        <w:rPr>
          <w:b/>
          <w:bCs/>
          <w:sz w:val="10"/>
          <w:szCs w:val="10"/>
        </w:rPr>
        <w:t xml:space="preserve">Jméno </w:t>
      </w:r>
      <w:proofErr w:type="spellStart"/>
      <w:r>
        <w:rPr>
          <w:b/>
          <w:bCs/>
          <w:sz w:val="10"/>
          <w:szCs w:val="10"/>
          <w:lang w:val="en-US" w:eastAsia="en-US" w:bidi="en-US"/>
        </w:rPr>
        <w:t>psa</w:t>
      </w:r>
      <w:proofErr w:type="spellEnd"/>
    </w:p>
    <w:p w14:paraId="6FF0AACA" w14:textId="77777777" w:rsidR="00DE5AFA" w:rsidRDefault="00000000">
      <w:pPr>
        <w:framePr w:wrap="none" w:vAnchor="page" w:hAnchor="page" w:x="1923" w:y="2233"/>
        <w:rPr>
          <w:sz w:val="2"/>
          <w:szCs w:val="2"/>
        </w:rPr>
      </w:pPr>
      <w:r>
        <w:rPr>
          <w:noProof/>
        </w:rPr>
        <w:drawing>
          <wp:inline distT="0" distB="0" distL="0" distR="0" wp14:anchorId="45F6B645" wp14:editId="24BB57AD">
            <wp:extent cx="774065" cy="274320"/>
            <wp:effectExtent l="0" t="0" r="0" b="0"/>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63"/>
                    <a:stretch/>
                  </pic:blipFill>
                  <pic:spPr>
                    <a:xfrm>
                      <a:off x="0" y="0"/>
                      <a:ext cx="774065" cy="274320"/>
                    </a:xfrm>
                    <a:prstGeom prst="rect">
                      <a:avLst/>
                    </a:prstGeom>
                  </pic:spPr>
                </pic:pic>
              </a:graphicData>
            </a:graphic>
          </wp:inline>
        </w:drawing>
      </w:r>
    </w:p>
    <w:p w14:paraId="7ED4FF57" w14:textId="77777777" w:rsidR="00DE5AFA" w:rsidRDefault="00000000">
      <w:pPr>
        <w:framePr w:wrap="none" w:vAnchor="page" w:hAnchor="page" w:x="656" w:y="2761"/>
        <w:rPr>
          <w:sz w:val="2"/>
          <w:szCs w:val="2"/>
        </w:rPr>
      </w:pPr>
      <w:r>
        <w:rPr>
          <w:noProof/>
        </w:rPr>
        <w:drawing>
          <wp:inline distT="0" distB="0" distL="0" distR="0" wp14:anchorId="421F3CD2" wp14:editId="436D2E3D">
            <wp:extent cx="633730" cy="438785"/>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64"/>
                    <a:stretch/>
                  </pic:blipFill>
                  <pic:spPr>
                    <a:xfrm>
                      <a:off x="0" y="0"/>
                      <a:ext cx="633730" cy="438785"/>
                    </a:xfrm>
                    <a:prstGeom prst="rect">
                      <a:avLst/>
                    </a:prstGeom>
                  </pic:spPr>
                </pic:pic>
              </a:graphicData>
            </a:graphic>
          </wp:inline>
        </w:drawing>
      </w:r>
    </w:p>
    <w:p w14:paraId="4C54A577" w14:textId="77777777" w:rsidR="00DE5AFA" w:rsidRDefault="00000000">
      <w:pPr>
        <w:pStyle w:val="Zkladntext90"/>
        <w:framePr w:w="432" w:h="466" w:hRule="exact" w:wrap="none" w:vAnchor="page" w:hAnchor="page" w:x="2859" w:y="2881"/>
        <w:spacing w:after="160"/>
        <w:rPr>
          <w:sz w:val="12"/>
          <w:szCs w:val="12"/>
        </w:rPr>
      </w:pPr>
      <w:r>
        <w:rPr>
          <w:b/>
          <w:bCs/>
          <w:sz w:val="12"/>
          <w:szCs w:val="12"/>
        </w:rPr>
        <w:t>Sexe</w:t>
      </w:r>
    </w:p>
    <w:p w14:paraId="665C9F9E" w14:textId="77777777" w:rsidR="00DE5AFA" w:rsidRDefault="00000000">
      <w:pPr>
        <w:pStyle w:val="Zkladntext90"/>
        <w:framePr w:w="432" w:h="466" w:hRule="exact" w:wrap="none" w:vAnchor="page" w:hAnchor="page" w:x="2859" w:y="2881"/>
        <w:rPr>
          <w:sz w:val="12"/>
          <w:szCs w:val="12"/>
        </w:rPr>
      </w:pPr>
      <w:r>
        <w:rPr>
          <w:b/>
          <w:bCs/>
          <w:sz w:val="12"/>
          <w:szCs w:val="12"/>
        </w:rPr>
        <w:t>Pohlaví</w:t>
      </w:r>
    </w:p>
    <w:p w14:paraId="0A6464FE" w14:textId="77777777" w:rsidR="00DE5AFA" w:rsidRDefault="00000000">
      <w:pPr>
        <w:framePr w:wrap="none" w:vAnchor="page" w:hAnchor="page" w:x="3320" w:y="3092"/>
        <w:rPr>
          <w:sz w:val="2"/>
          <w:szCs w:val="2"/>
        </w:rPr>
      </w:pPr>
      <w:r>
        <w:rPr>
          <w:noProof/>
        </w:rPr>
        <w:drawing>
          <wp:inline distT="0" distB="0" distL="0" distR="0" wp14:anchorId="4E93ADDB" wp14:editId="12818048">
            <wp:extent cx="1249680" cy="207010"/>
            <wp:effectExtent l="0" t="0" r="0" b="0"/>
            <wp:docPr id="93" name="Picut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65"/>
                    <a:stretch/>
                  </pic:blipFill>
                  <pic:spPr>
                    <a:xfrm>
                      <a:off x="0" y="0"/>
                      <a:ext cx="1249680" cy="207010"/>
                    </a:xfrm>
                    <a:prstGeom prst="rect">
                      <a:avLst/>
                    </a:prstGeom>
                  </pic:spPr>
                </pic:pic>
              </a:graphicData>
            </a:graphic>
          </wp:inline>
        </w:drawing>
      </w:r>
    </w:p>
    <w:p w14:paraId="488309AA" w14:textId="77777777" w:rsidR="00DE5AFA" w:rsidRDefault="00DE5AFA">
      <w:pPr>
        <w:framePr w:wrap="none" w:vAnchor="page" w:hAnchor="page" w:x="1698" w:y="2924"/>
      </w:pPr>
    </w:p>
    <w:p w14:paraId="66168ABC" w14:textId="77777777" w:rsidR="00DE5AFA" w:rsidRDefault="00000000">
      <w:pPr>
        <w:pStyle w:val="Jin0"/>
        <w:framePr w:w="4704" w:h="1488" w:hRule="exact" w:wrap="none" w:vAnchor="page" w:hAnchor="page" w:x="632" w:y="3452"/>
        <w:tabs>
          <w:tab w:val="left" w:pos="2174"/>
        </w:tabs>
        <w:spacing w:after="0" w:line="240" w:lineRule="auto"/>
        <w:rPr>
          <w:sz w:val="34"/>
          <w:szCs w:val="34"/>
        </w:rPr>
      </w:pPr>
      <w:r>
        <w:rPr>
          <w:color w:val="8993B7"/>
          <w:sz w:val="34"/>
          <w:szCs w:val="34"/>
          <w:lang w:val="en-US" w:eastAsia="en-US" w:bidi="en-US"/>
        </w:rPr>
        <w:t>ST</w:t>
      </w:r>
      <w:r>
        <w:rPr>
          <w:color w:val="8993B7"/>
          <w:sz w:val="34"/>
          <w:szCs w:val="34"/>
          <w:lang w:val="en-US" w:eastAsia="en-US" w:bidi="en-US"/>
        </w:rPr>
        <w:tab/>
      </w:r>
      <w:r>
        <w:rPr>
          <w:color w:val="B7C9E2"/>
          <w:sz w:val="34"/>
          <w:szCs w:val="34"/>
          <w:lang w:val="en-US" w:eastAsia="en-US" w:bidi="en-US"/>
        </w:rPr>
        <w:t>X'„</w:t>
      </w:r>
    </w:p>
    <w:p w14:paraId="09D52F2F" w14:textId="77777777" w:rsidR="00DE5AFA" w:rsidRDefault="00000000">
      <w:pPr>
        <w:pStyle w:val="Zkladntext90"/>
        <w:framePr w:w="4704" w:h="1488" w:hRule="exact" w:wrap="none" w:vAnchor="page" w:hAnchor="page" w:x="632" w:y="3452"/>
        <w:tabs>
          <w:tab w:val="left" w:pos="2174"/>
        </w:tabs>
        <w:spacing w:line="322" w:lineRule="auto"/>
        <w:rPr>
          <w:sz w:val="10"/>
          <w:szCs w:val="10"/>
        </w:rPr>
      </w:pPr>
      <w:r>
        <w:rPr>
          <w:b/>
          <w:bCs/>
          <w:color w:val="8993B7"/>
          <w:sz w:val="10"/>
          <w:szCs w:val="10"/>
          <w:lang w:val="en-US" w:eastAsia="en-US" w:bidi="en-US"/>
        </w:rPr>
        <w:t>f=</w:t>
      </w:r>
      <w:proofErr w:type="spellStart"/>
      <w:r>
        <w:rPr>
          <w:b/>
          <w:bCs/>
          <w:color w:val="8993B7"/>
          <w:sz w:val="10"/>
          <w:szCs w:val="10"/>
          <w:lang w:val="en-US" w:eastAsia="en-US" w:bidi="en-US"/>
        </w:rPr>
        <w:t>a«BB</w:t>
      </w:r>
      <w:proofErr w:type="spellEnd"/>
      <w:r>
        <w:rPr>
          <w:b/>
          <w:bCs/>
          <w:color w:val="8993B7"/>
          <w:sz w:val="10"/>
          <w:szCs w:val="10"/>
          <w:lang w:val="en-US" w:eastAsia="en-US" w:bidi="en-US"/>
        </w:rPr>
        <w:t xml:space="preserve"> '"</w:t>
      </w:r>
      <w:proofErr w:type="gramStart"/>
      <w:r>
        <w:rPr>
          <w:b/>
          <w:bCs/>
          <w:color w:val="8993B7"/>
          <w:sz w:val="10"/>
          <w:szCs w:val="10"/>
          <w:lang w:val="en-US" w:eastAsia="en-US" w:bidi="en-US"/>
        </w:rPr>
        <w:t>ft .</w:t>
      </w:r>
      <w:proofErr w:type="gramEnd"/>
      <w:r>
        <w:rPr>
          <w:b/>
          <w:bCs/>
          <w:color w:val="8993B7"/>
          <w:sz w:val="10"/>
          <w:szCs w:val="10"/>
          <w:lang w:val="en-US" w:eastAsia="en-US" w:bidi="en-US"/>
        </w:rPr>
        <w:tab/>
      </w:r>
      <w:proofErr w:type="spellStart"/>
      <w:r>
        <w:rPr>
          <w:b/>
          <w:bCs/>
          <w:sz w:val="10"/>
          <w:szCs w:val="10"/>
          <w:lang w:val="en-US" w:eastAsia="en-US" w:bidi="en-US"/>
        </w:rPr>
        <w:t>ftrtje</w:t>
      </w:r>
      <w:proofErr w:type="spellEnd"/>
    </w:p>
    <w:p w14:paraId="527FCC3B" w14:textId="77777777" w:rsidR="00DE5AFA" w:rsidRDefault="00000000">
      <w:pPr>
        <w:pStyle w:val="Zkladntext90"/>
        <w:framePr w:w="4704" w:h="1488" w:hRule="exact" w:wrap="none" w:vAnchor="page" w:hAnchor="page" w:x="632" w:y="3452"/>
        <w:pBdr>
          <w:bottom w:val="single" w:sz="4" w:space="0" w:color="auto"/>
        </w:pBdr>
        <w:tabs>
          <w:tab w:val="left" w:pos="2174"/>
          <w:tab w:val="right" w:pos="4094"/>
        </w:tabs>
        <w:spacing w:after="100" w:line="322" w:lineRule="auto"/>
        <w:rPr>
          <w:sz w:val="10"/>
          <w:szCs w:val="10"/>
        </w:rPr>
      </w:pPr>
      <w:proofErr w:type="spellStart"/>
      <w:r>
        <w:rPr>
          <w:b/>
          <w:bCs/>
          <w:color w:val="8993B7"/>
          <w:sz w:val="10"/>
          <w:szCs w:val="10"/>
          <w:lang w:val="en-US" w:eastAsia="en-US" w:bidi="en-US"/>
        </w:rPr>
        <w:t>Ftemeno</w:t>
      </w:r>
      <w:proofErr w:type="spellEnd"/>
      <w:r>
        <w:rPr>
          <w:b/>
          <w:bCs/>
          <w:color w:val="8993B7"/>
          <w:sz w:val="10"/>
          <w:szCs w:val="10"/>
          <w:lang w:val="en-US" w:eastAsia="en-US" w:bidi="en-US"/>
        </w:rPr>
        <w:t xml:space="preserve"> </w:t>
      </w:r>
      <w:proofErr w:type="spellStart"/>
      <w:r>
        <w:rPr>
          <w:b/>
          <w:bCs/>
          <w:color w:val="8993B7"/>
          <w:sz w:val="10"/>
          <w:szCs w:val="10"/>
        </w:rPr>
        <w:t>ŤVCypJO</w:t>
      </w:r>
      <w:proofErr w:type="spellEnd"/>
      <w:r>
        <w:rPr>
          <w:b/>
          <w:bCs/>
          <w:color w:val="8993B7"/>
          <w:sz w:val="10"/>
          <w:szCs w:val="10"/>
        </w:rPr>
        <w:t>^-J</w:t>
      </w:r>
      <w:r>
        <w:rPr>
          <w:b/>
          <w:bCs/>
          <w:color w:val="8993B7"/>
          <w:sz w:val="10"/>
          <w:szCs w:val="10"/>
          <w:lang w:val="en-US" w:eastAsia="en-US" w:bidi="en-US"/>
        </w:rPr>
        <w:t>UIV'</w:t>
      </w:r>
      <w:r>
        <w:rPr>
          <w:b/>
          <w:bCs/>
          <w:color w:val="8993B7"/>
          <w:sz w:val="10"/>
          <w:szCs w:val="10"/>
          <w:lang w:val="en-US" w:eastAsia="en-US" w:bidi="en-US"/>
        </w:rPr>
        <w:tab/>
      </w:r>
      <w:r>
        <w:rPr>
          <w:b/>
          <w:bCs/>
          <w:sz w:val="10"/>
          <w:szCs w:val="10"/>
          <w:lang w:val="en-US" w:eastAsia="en-US" w:bidi="en-US"/>
        </w:rPr>
        <w:t>Owren.</w:t>
      </w:r>
      <w:r>
        <w:rPr>
          <w:b/>
          <w:bCs/>
          <w:sz w:val="10"/>
          <w:szCs w:val="10"/>
          <w:lang w:val="en-US" w:eastAsia="en-US" w:bidi="en-US"/>
        </w:rPr>
        <w:tab/>
      </w:r>
      <w:proofErr w:type="spellStart"/>
      <w:r>
        <w:rPr>
          <w:b/>
          <w:bCs/>
          <w:color w:val="8993B7"/>
          <w:sz w:val="10"/>
          <w:szCs w:val="10"/>
        </w:rPr>
        <w:t>óXC</w:t>
      </w:r>
      <w:proofErr w:type="spellEnd"/>
      <w:r>
        <w:rPr>
          <w:b/>
          <w:bCs/>
          <w:color w:val="8993B7"/>
          <w:sz w:val="10"/>
          <w:szCs w:val="10"/>
        </w:rPr>
        <w:t>-V&gt;</w:t>
      </w:r>
      <w:proofErr w:type="gramStart"/>
      <w:r>
        <w:rPr>
          <w:b/>
          <w:bCs/>
          <w:color w:val="8993B7"/>
          <w:sz w:val="10"/>
          <w:szCs w:val="10"/>
        </w:rPr>
        <w:t>UA&lt;</w:t>
      </w:r>
      <w:proofErr w:type="gramEnd"/>
      <w:r>
        <w:rPr>
          <w:b/>
          <w:bCs/>
          <w:color w:val="8993B7"/>
          <w:sz w:val="10"/>
          <w:szCs w:val="10"/>
          <w:vertAlign w:val="subscript"/>
        </w:rPr>
        <w:t>v</w:t>
      </w:r>
    </w:p>
    <w:p w14:paraId="0BCAC915" w14:textId="77777777" w:rsidR="00DE5AFA" w:rsidRDefault="00000000">
      <w:pPr>
        <w:pStyle w:val="Zkladntext90"/>
        <w:framePr w:w="4704" w:h="1488" w:hRule="exact" w:wrap="none" w:vAnchor="page" w:hAnchor="page" w:x="632" w:y="3452"/>
        <w:spacing w:line="322" w:lineRule="auto"/>
        <w:rPr>
          <w:sz w:val="10"/>
          <w:szCs w:val="10"/>
        </w:rPr>
      </w:pPr>
      <w:r>
        <w:rPr>
          <w:b/>
          <w:bCs/>
          <w:color w:val="8993B7"/>
          <w:sz w:val="10"/>
          <w:szCs w:val="10"/>
          <w:lang w:val="en-US" w:eastAsia="en-US" w:bidi="en-US"/>
        </w:rPr>
        <w:t>Co* typo «</w:t>
      </w:r>
      <w:proofErr w:type="spellStart"/>
      <w:r>
        <w:rPr>
          <w:b/>
          <w:bCs/>
          <w:color w:val="8993B7"/>
          <w:sz w:val="10"/>
          <w:szCs w:val="10"/>
          <w:lang w:val="en-US" w:eastAsia="en-US" w:bidi="en-US"/>
        </w:rPr>
        <w:t>na</w:t>
      </w:r>
      <w:proofErr w:type="spellEnd"/>
      <w:r>
        <w:rPr>
          <w:b/>
          <w:bCs/>
          <w:color w:val="8993B7"/>
          <w:sz w:val="10"/>
          <w:szCs w:val="10"/>
          <w:lang w:val="en-US" w:eastAsia="en-US" w:bidi="en-US"/>
        </w:rPr>
        <w:t xml:space="preserve"> </w:t>
      </w:r>
      <w:proofErr w:type="spellStart"/>
      <w:r>
        <w:rPr>
          <w:b/>
          <w:bCs/>
          <w:color w:val="8993B7"/>
          <w:sz w:val="10"/>
          <w:szCs w:val="10"/>
          <w:lang w:val="en-US" w:eastAsia="en-US" w:bidi="en-US"/>
        </w:rPr>
        <w:t>msnoag</w:t>
      </w:r>
      <w:proofErr w:type="spellEnd"/>
      <w:r>
        <w:rPr>
          <w:b/>
          <w:bCs/>
          <w:color w:val="8993B7"/>
          <w:sz w:val="10"/>
          <w:szCs w:val="10"/>
          <w:lang w:val="en-US" w:eastAsia="en-US" w:bidi="en-US"/>
        </w:rPr>
        <w:t xml:space="preserve"> </w:t>
      </w:r>
      <w:r>
        <w:rPr>
          <w:i/>
          <w:iCs/>
          <w:color w:val="8993B7"/>
        </w:rPr>
        <w:t>i</w:t>
      </w:r>
      <w:r>
        <w:rPr>
          <w:b/>
          <w:bCs/>
          <w:color w:val="8993B7"/>
          <w:sz w:val="10"/>
          <w:szCs w:val="10"/>
        </w:rPr>
        <w:t xml:space="preserve"> </w:t>
      </w:r>
      <w:proofErr w:type="spellStart"/>
      <w:r>
        <w:rPr>
          <w:b/>
          <w:bCs/>
          <w:color w:val="8993B7"/>
          <w:sz w:val="10"/>
          <w:szCs w:val="10"/>
        </w:rPr>
        <w:t>bstnouďri«o</w:t>
      </w:r>
      <w:proofErr w:type="spellEnd"/>
      <w:r>
        <w:rPr>
          <w:b/>
          <w:bCs/>
          <w:color w:val="8993B7"/>
          <w:sz w:val="10"/>
          <w:szCs w:val="10"/>
        </w:rPr>
        <w:t xml:space="preserve"> </w:t>
      </w:r>
      <w:proofErr w:type="spellStart"/>
      <w:r>
        <w:rPr>
          <w:i/>
          <w:iCs/>
          <w:color w:val="8993B7"/>
          <w:lang w:val="en-US" w:eastAsia="en-US" w:bidi="en-US"/>
        </w:rPr>
        <w:t>rrar</w:t>
      </w:r>
      <w:proofErr w:type="spellEnd"/>
      <w:r>
        <w:rPr>
          <w:i/>
          <w:iCs/>
          <w:color w:val="8993B7"/>
          <w:lang w:val="en-US" w:eastAsia="en-US" w:bidi="en-US"/>
        </w:rPr>
        <w:t xml:space="preserve">-z </w:t>
      </w:r>
      <w:proofErr w:type="spellStart"/>
      <w:r>
        <w:rPr>
          <w:b/>
          <w:bCs/>
          <w:color w:val="8993B7"/>
          <w:sz w:val="10"/>
          <w:szCs w:val="10"/>
        </w:rPr>
        <w:t>špocoetaou^ducncsge</w:t>
      </w:r>
      <w:proofErr w:type="spellEnd"/>
      <w:r>
        <w:rPr>
          <w:b/>
          <w:bCs/>
          <w:color w:val="8993B7"/>
          <w:sz w:val="10"/>
          <w:szCs w:val="10"/>
        </w:rPr>
        <w:t xml:space="preserve"> </w:t>
      </w:r>
      <w:proofErr w:type="spellStart"/>
      <w:r>
        <w:rPr>
          <w:b/>
          <w:bCs/>
          <w:color w:val="8993B7"/>
          <w:sz w:val="10"/>
          <w:szCs w:val="10"/>
          <w:lang w:val="en-US" w:eastAsia="en-US" w:bidi="en-US"/>
        </w:rPr>
        <w:t>Ssros</w:t>
      </w:r>
      <w:proofErr w:type="spellEnd"/>
      <w:r>
        <w:rPr>
          <w:b/>
          <w:bCs/>
          <w:color w:val="8993B7"/>
          <w:sz w:val="10"/>
          <w:szCs w:val="10"/>
          <w:lang w:val="en-US" w:eastAsia="en-US" w:bidi="en-US"/>
        </w:rPr>
        <w:t xml:space="preserve"> </w:t>
      </w:r>
      <w:proofErr w:type="spellStart"/>
      <w:r>
        <w:rPr>
          <w:b/>
          <w:bCs/>
          <w:color w:val="8993B7"/>
          <w:sz w:val="10"/>
          <w:szCs w:val="10"/>
          <w:lang w:val="en-US" w:eastAsia="en-US" w:bidi="en-US"/>
        </w:rPr>
        <w:t>oarwoots</w:t>
      </w:r>
      <w:proofErr w:type="spellEnd"/>
    </w:p>
    <w:p w14:paraId="7D90CF57" w14:textId="77777777" w:rsidR="00DE5AFA" w:rsidRDefault="00000000">
      <w:pPr>
        <w:pStyle w:val="Zkladntext90"/>
        <w:framePr w:w="4704" w:h="1488" w:hRule="exact" w:wrap="none" w:vAnchor="page" w:hAnchor="page" w:x="632" w:y="3452"/>
        <w:spacing w:line="322" w:lineRule="auto"/>
        <w:rPr>
          <w:sz w:val="10"/>
          <w:szCs w:val="10"/>
        </w:rPr>
      </w:pPr>
      <w:proofErr w:type="spellStart"/>
      <w:r>
        <w:rPr>
          <w:b/>
          <w:bCs/>
          <w:color w:val="8993B7"/>
          <w:sz w:val="10"/>
          <w:szCs w:val="10"/>
          <w:lang w:val="en-US" w:eastAsia="en-US" w:bidi="en-US"/>
        </w:rPr>
        <w:t>ArtumZmsrnmjaaz.RA</w:t>
      </w:r>
      <w:proofErr w:type="spellEnd"/>
      <w:r>
        <w:rPr>
          <w:b/>
          <w:bCs/>
          <w:color w:val="8993B7"/>
          <w:sz w:val="10"/>
          <w:szCs w:val="10"/>
          <w:lang w:val="en-US" w:eastAsia="en-US" w:bidi="en-US"/>
        </w:rPr>
        <w:t xml:space="preserve">^ </w:t>
      </w:r>
      <w:proofErr w:type="spellStart"/>
      <w:r>
        <w:rPr>
          <w:b/>
          <w:bCs/>
          <w:color w:val="8993B7"/>
          <w:sz w:val="10"/>
          <w:szCs w:val="10"/>
          <w:lang w:val="en-US" w:eastAsia="en-US" w:bidi="en-US"/>
        </w:rPr>
        <w:t>Batonomf</w:t>
      </w:r>
      <w:proofErr w:type="spellEnd"/>
      <w:r>
        <w:rPr>
          <w:b/>
          <w:bCs/>
          <w:color w:val="8993B7"/>
          <w:sz w:val="10"/>
          <w:szCs w:val="10"/>
          <w:lang w:val="en-US" w:eastAsia="en-US" w:bidi="en-US"/>
        </w:rPr>
        <w:t xml:space="preserve"> </w:t>
      </w:r>
      <w:proofErr w:type="spellStart"/>
      <w:r>
        <w:rPr>
          <w:b/>
          <w:bCs/>
          <w:color w:val="8993B7"/>
          <w:sz w:val="10"/>
          <w:szCs w:val="10"/>
          <w:lang w:val="en-US" w:eastAsia="en-US" w:bidi="en-US"/>
        </w:rPr>
        <w:t>Koniveiawi</w:t>
      </w:r>
      <w:proofErr w:type="spellEnd"/>
    </w:p>
    <w:p w14:paraId="376F3CF5" w14:textId="77777777" w:rsidR="00DE5AFA" w:rsidRDefault="00000000">
      <w:pPr>
        <w:pStyle w:val="Zkladntext90"/>
        <w:framePr w:w="4704" w:h="1488" w:hRule="exact" w:wrap="none" w:vAnchor="page" w:hAnchor="page" w:x="632" w:y="3452"/>
        <w:pBdr>
          <w:bottom w:val="single" w:sz="4" w:space="0" w:color="auto"/>
        </w:pBdr>
        <w:rPr>
          <w:sz w:val="12"/>
          <w:szCs w:val="12"/>
        </w:rPr>
      </w:pPr>
      <w:proofErr w:type="spellStart"/>
      <w:r>
        <w:rPr>
          <w:color w:val="8993B7"/>
          <w:sz w:val="12"/>
          <w:szCs w:val="12"/>
          <w:lang w:val="en-US" w:eastAsia="en-US" w:bidi="en-US"/>
        </w:rPr>
        <w:t>On#i</w:t>
      </w:r>
      <w:proofErr w:type="spellEnd"/>
      <w:r>
        <w:rPr>
          <w:color w:val="8993B7"/>
          <w:sz w:val="12"/>
          <w:szCs w:val="12"/>
          <w:lang w:val="en-US" w:eastAsia="en-US" w:bidi="en-US"/>
        </w:rPr>
        <w:t xml:space="preserve"> </w:t>
      </w:r>
      <w:r>
        <w:rPr>
          <w:i/>
          <w:iCs/>
          <w:color w:val="8993B7"/>
          <w:lang w:val="en-US" w:eastAsia="en-US" w:bidi="en-US"/>
        </w:rPr>
        <w:t>ml</w:t>
      </w:r>
      <w:r>
        <w:rPr>
          <w:color w:val="8993B7"/>
          <w:sz w:val="12"/>
          <w:szCs w:val="12"/>
          <w:lang w:val="en-US" w:eastAsia="en-US" w:bidi="en-US"/>
        </w:rPr>
        <w:t xml:space="preserve"> 3 </w:t>
      </w:r>
      <w:proofErr w:type="spellStart"/>
      <w:r>
        <w:rPr>
          <w:color w:val="8993B7"/>
          <w:sz w:val="12"/>
          <w:szCs w:val="12"/>
          <w:lang w:val="en-US" w:eastAsia="en-US" w:bidi="en-US"/>
        </w:rPr>
        <w:t>zna^y</w:t>
      </w:r>
      <w:proofErr w:type="spellEnd"/>
      <w:r>
        <w:rPr>
          <w:color w:val="8993B7"/>
          <w:sz w:val="12"/>
          <w:szCs w:val="12"/>
          <w:lang w:val="en-US" w:eastAsia="en-US" w:bidi="en-US"/>
        </w:rPr>
        <w:t xml:space="preserve"> ZJM*» n </w:t>
      </w:r>
      <w:proofErr w:type="spellStart"/>
      <w:r>
        <w:rPr>
          <w:color w:val="8993B7"/>
          <w:sz w:val="12"/>
          <w:szCs w:val="12"/>
          <w:lang w:val="en-US" w:eastAsia="en-US" w:bidi="en-US"/>
        </w:rPr>
        <w:t>rwi</w:t>
      </w:r>
      <w:proofErr w:type="spellEnd"/>
    </w:p>
    <w:p w14:paraId="418262B0" w14:textId="77777777" w:rsidR="00DE5AFA" w:rsidRDefault="00000000">
      <w:pPr>
        <w:pStyle w:val="Zkladntext90"/>
        <w:framePr w:w="4704" w:h="634" w:hRule="exact" w:wrap="none" w:vAnchor="page" w:hAnchor="page" w:x="632" w:y="5108"/>
        <w:spacing w:line="271" w:lineRule="auto"/>
        <w:jc w:val="both"/>
        <w:rPr>
          <w:sz w:val="12"/>
          <w:szCs w:val="12"/>
        </w:rPr>
      </w:pPr>
      <w:proofErr w:type="spellStart"/>
      <w:proofErr w:type="gramStart"/>
      <w:r>
        <w:rPr>
          <w:color w:val="8993B7"/>
          <w:sz w:val="12"/>
          <w:szCs w:val="12"/>
          <w:lang w:val="en-US" w:eastAsia="en-US" w:bidi="en-US"/>
        </w:rPr>
        <w:t>SrpftSr</w:t>
      </w:r>
      <w:proofErr w:type="spellEnd"/>
      <w:r>
        <w:rPr>
          <w:color w:val="8993B7"/>
          <w:sz w:val="12"/>
          <w:szCs w:val="12"/>
          <w:lang w:val="en-US" w:eastAsia="en-US" w:bidi="en-US"/>
        </w:rPr>
        <w:t xml:space="preserve"> ;</w:t>
      </w:r>
      <w:proofErr w:type="gramEnd"/>
      <w:r>
        <w:rPr>
          <w:color w:val="8993B7"/>
          <w:sz w:val="12"/>
          <w:szCs w:val="12"/>
          <w:lang w:val="en-US" w:eastAsia="en-US" w:bidi="en-US"/>
        </w:rPr>
        <w:t xml:space="preserve"> </w:t>
      </w:r>
      <w:proofErr w:type="spellStart"/>
      <w:r>
        <w:rPr>
          <w:color w:val="8993B7"/>
          <w:sz w:val="12"/>
          <w:szCs w:val="12"/>
          <w:lang w:val="en-US" w:eastAsia="en-US" w:bidi="en-US"/>
        </w:rPr>
        <w:t>Aaw</w:t>
      </w:r>
      <w:proofErr w:type="spellEnd"/>
      <w:r>
        <w:rPr>
          <w:color w:val="8993B7"/>
          <w:sz w:val="12"/>
          <w:szCs w:val="12"/>
          <w:lang w:val="en-US" w:eastAsia="en-US" w:bidi="en-US"/>
        </w:rPr>
        <w:t xml:space="preserve"> </w:t>
      </w:r>
      <w:proofErr w:type="spellStart"/>
      <w:r>
        <w:rPr>
          <w:color w:val="8993B7"/>
          <w:sz w:val="12"/>
          <w:szCs w:val="12"/>
          <w:lang w:val="en-US" w:eastAsia="en-US" w:bidi="en-US"/>
        </w:rPr>
        <w:t>ewtwt</w:t>
      </w:r>
      <w:proofErr w:type="spellEnd"/>
      <w:r>
        <w:rPr>
          <w:color w:val="8993B7"/>
          <w:sz w:val="12"/>
          <w:szCs w:val="12"/>
          <w:lang w:val="en-US" w:eastAsia="en-US" w:bidi="en-US"/>
        </w:rPr>
        <w:t xml:space="preserve"> .' </w:t>
      </w:r>
      <w:proofErr w:type="spellStart"/>
      <w:r>
        <w:rPr>
          <w:color w:val="8993B7"/>
          <w:sz w:val="12"/>
          <w:szCs w:val="12"/>
          <w:lang w:val="en-US" w:eastAsia="en-US" w:bidi="en-US"/>
        </w:rPr>
        <w:t>Adresw</w:t>
      </w:r>
      <w:proofErr w:type="spellEnd"/>
      <w:r>
        <w:rPr>
          <w:color w:val="8993B7"/>
          <w:sz w:val="12"/>
          <w:szCs w:val="12"/>
          <w:lang w:val="en-US" w:eastAsia="en-US" w:bidi="en-US"/>
        </w:rPr>
        <w:t xml:space="preserve"> </w:t>
      </w:r>
      <w:proofErr w:type="spellStart"/>
      <w:r>
        <w:rPr>
          <w:i/>
          <w:iCs/>
          <w:color w:val="8993B7"/>
          <w:lang w:val="en-US" w:eastAsia="en-US" w:bidi="en-US"/>
        </w:rPr>
        <w:t>ixfttir</w:t>
      </w:r>
      <w:proofErr w:type="spellEnd"/>
      <w:r>
        <w:rPr>
          <w:i/>
          <w:iCs/>
          <w:color w:val="8993B7"/>
          <w:lang w:val="en-US" w:eastAsia="en-US" w:bidi="en-US"/>
        </w:rPr>
        <w:t>,</w:t>
      </w:r>
      <w:r>
        <w:rPr>
          <w:color w:val="8993B7"/>
          <w:sz w:val="12"/>
          <w:szCs w:val="12"/>
          <w:lang w:val="en-US" w:eastAsia="en-US" w:bidi="en-US"/>
        </w:rPr>
        <w:t xml:space="preserve"> </w:t>
      </w:r>
      <w:proofErr w:type="spellStart"/>
      <w:r>
        <w:rPr>
          <w:color w:val="8993B7"/>
          <w:sz w:val="12"/>
          <w:szCs w:val="12"/>
          <w:lang w:val="en-US" w:eastAsia="en-US" w:bidi="en-US"/>
        </w:rPr>
        <w:t>AMetrft</w:t>
      </w:r>
      <w:proofErr w:type="spellEnd"/>
      <w:r>
        <w:rPr>
          <w:color w:val="8993B7"/>
          <w:sz w:val="12"/>
          <w:szCs w:val="12"/>
          <w:lang w:val="en-US" w:eastAsia="en-US" w:bidi="en-US"/>
        </w:rPr>
        <w:t xml:space="preserve"> </w:t>
      </w:r>
      <w:proofErr w:type="spellStart"/>
      <w:r>
        <w:rPr>
          <w:color w:val="8993B7"/>
          <w:sz w:val="12"/>
          <w:szCs w:val="12"/>
          <w:lang w:val="en-US" w:eastAsia="en-US" w:bidi="en-US"/>
        </w:rPr>
        <w:t>CnaMW</w:t>
      </w:r>
      <w:proofErr w:type="spellEnd"/>
      <w:r>
        <w:rPr>
          <w:color w:val="8993B7"/>
          <w:sz w:val="12"/>
          <w:szCs w:val="12"/>
          <w:lang w:val="en-US" w:eastAsia="en-US" w:bidi="en-US"/>
        </w:rPr>
        <w:t xml:space="preserve"> </w:t>
      </w:r>
      <w:proofErr w:type="spellStart"/>
      <w:r>
        <w:rPr>
          <w:i/>
          <w:iCs/>
          <w:color w:val="8993B7"/>
          <w:lang w:val="en-US" w:eastAsia="en-US" w:bidi="en-US"/>
        </w:rPr>
        <w:t>i</w:t>
      </w:r>
      <w:proofErr w:type="spellEnd"/>
      <w:r>
        <w:rPr>
          <w:color w:val="8993B7"/>
          <w:sz w:val="12"/>
          <w:szCs w:val="12"/>
          <w:lang w:val="en-US" w:eastAsia="en-US" w:bidi="en-US"/>
        </w:rPr>
        <w:t xml:space="preserve"> AJW</w:t>
      </w:r>
    </w:p>
    <w:p w14:paraId="4210D20E" w14:textId="77777777" w:rsidR="00DE5AFA" w:rsidRDefault="00000000">
      <w:pPr>
        <w:pStyle w:val="Zkladntext30"/>
        <w:framePr w:w="4704" w:h="542" w:hRule="exact" w:wrap="none" w:vAnchor="page" w:hAnchor="page" w:x="632" w:y="5747"/>
        <w:spacing w:after="0"/>
        <w:jc w:val="left"/>
        <w:rPr>
          <w:sz w:val="24"/>
          <w:szCs w:val="24"/>
        </w:rPr>
      </w:pPr>
      <w:r>
        <w:rPr>
          <w:b w:val="0"/>
          <w:bCs w:val="0"/>
          <w:i w:val="0"/>
          <w:iCs w:val="0"/>
          <w:color w:val="6E7C99"/>
          <w:sz w:val="24"/>
          <w:szCs w:val="24"/>
          <w:lang w:val="en-US" w:eastAsia="en-US" w:bidi="en-US"/>
        </w:rPr>
        <w:t xml:space="preserve">■== </w:t>
      </w:r>
      <w:proofErr w:type="spellStart"/>
      <w:r>
        <w:rPr>
          <w:b w:val="0"/>
          <w:bCs w:val="0"/>
          <w:i w:val="0"/>
          <w:iCs w:val="0"/>
          <w:sz w:val="24"/>
          <w:szCs w:val="24"/>
          <w:lang w:val="en-US" w:eastAsia="en-US" w:bidi="en-US"/>
        </w:rPr>
        <w:t>HniHnni</w:t>
      </w:r>
      <w:proofErr w:type="spellEnd"/>
      <w:r>
        <w:rPr>
          <w:b w:val="0"/>
          <w:bCs w:val="0"/>
          <w:i w:val="0"/>
          <w:iCs w:val="0"/>
          <w:sz w:val="24"/>
          <w:szCs w:val="24"/>
          <w:lang w:val="en-US" w:eastAsia="en-US" w:bidi="en-US"/>
        </w:rPr>
        <w:t xml:space="preserve"> ■</w:t>
      </w:r>
    </w:p>
    <w:p w14:paraId="1A572DF1" w14:textId="77777777" w:rsidR="00DE5AFA" w:rsidRDefault="00000000">
      <w:pPr>
        <w:pStyle w:val="Zkladntext1"/>
        <w:framePr w:w="4704" w:h="542" w:hRule="exact" w:wrap="none" w:vAnchor="page" w:hAnchor="page" w:x="632" w:y="5747"/>
        <w:tabs>
          <w:tab w:val="left" w:leader="underscore" w:pos="1534"/>
          <w:tab w:val="left" w:pos="1918"/>
          <w:tab w:val="left" w:pos="3560"/>
          <w:tab w:val="left" w:leader="underscore" w:pos="4626"/>
        </w:tabs>
        <w:spacing w:after="0" w:line="206" w:lineRule="auto"/>
        <w:ind w:firstLine="800"/>
        <w:rPr>
          <w:sz w:val="15"/>
          <w:szCs w:val="15"/>
        </w:rPr>
      </w:pPr>
      <w:r>
        <w:rPr>
          <w:color w:val="6E7C99"/>
          <w:sz w:val="15"/>
          <w:szCs w:val="15"/>
          <w:lang w:val="en-US" w:eastAsia="en-US" w:bidi="en-US"/>
        </w:rPr>
        <w:tab/>
      </w:r>
      <w:r>
        <w:rPr>
          <w:color w:val="6E7C99"/>
          <w:sz w:val="15"/>
          <w:szCs w:val="15"/>
          <w:lang w:val="en-US" w:eastAsia="en-US" w:bidi="en-US"/>
        </w:rPr>
        <w:tab/>
      </w:r>
      <w:r>
        <w:rPr>
          <w:sz w:val="15"/>
          <w:szCs w:val="15"/>
          <w:lang w:val="en-US" w:eastAsia="en-US" w:bidi="en-US"/>
        </w:rPr>
        <w:t>203" 64000132954</w:t>
      </w:r>
      <w:r>
        <w:rPr>
          <w:sz w:val="15"/>
          <w:szCs w:val="15"/>
          <w:lang w:val="en-US" w:eastAsia="en-US" w:bidi="en-US"/>
        </w:rPr>
        <w:tab/>
      </w:r>
      <w:r>
        <w:rPr>
          <w:color w:val="6E7C99"/>
          <w:sz w:val="15"/>
          <w:szCs w:val="15"/>
          <w:lang w:val="en-US" w:eastAsia="en-US" w:bidi="en-US"/>
        </w:rPr>
        <w:tab/>
      </w:r>
    </w:p>
    <w:p w14:paraId="1D8A3BA3" w14:textId="77777777" w:rsidR="00DE5AFA" w:rsidRDefault="00000000">
      <w:pPr>
        <w:framePr w:wrap="none" w:vAnchor="page" w:hAnchor="page" w:x="666" w:y="6313"/>
        <w:rPr>
          <w:sz w:val="2"/>
          <w:szCs w:val="2"/>
        </w:rPr>
      </w:pPr>
      <w:r>
        <w:rPr>
          <w:noProof/>
        </w:rPr>
        <w:drawing>
          <wp:inline distT="0" distB="0" distL="0" distR="0" wp14:anchorId="0D22F5D8" wp14:editId="113E0EFA">
            <wp:extent cx="938530" cy="207010"/>
            <wp:effectExtent l="0" t="0" r="0" b="0"/>
            <wp:docPr id="94" name="Picut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66"/>
                    <a:stretch/>
                  </pic:blipFill>
                  <pic:spPr>
                    <a:xfrm>
                      <a:off x="0" y="0"/>
                      <a:ext cx="938530" cy="207010"/>
                    </a:xfrm>
                    <a:prstGeom prst="rect">
                      <a:avLst/>
                    </a:prstGeom>
                  </pic:spPr>
                </pic:pic>
              </a:graphicData>
            </a:graphic>
          </wp:inline>
        </w:drawing>
      </w:r>
    </w:p>
    <w:p w14:paraId="5B1EA1D2" w14:textId="77777777" w:rsidR="00DE5AFA" w:rsidRDefault="00000000">
      <w:pPr>
        <w:pStyle w:val="Zkladntext90"/>
        <w:framePr w:w="1771" w:h="288" w:hRule="exact" w:wrap="none" w:vAnchor="page" w:hAnchor="page" w:x="623" w:y="6793"/>
        <w:jc w:val="center"/>
        <w:rPr>
          <w:sz w:val="12"/>
          <w:szCs w:val="12"/>
        </w:rPr>
      </w:pPr>
      <w:proofErr w:type="spellStart"/>
      <w:r>
        <w:rPr>
          <w:color w:val="8993B7"/>
          <w:sz w:val="12"/>
          <w:szCs w:val="12"/>
          <w:lang w:val="en-US" w:eastAsia="en-US" w:bidi="en-US"/>
        </w:rPr>
        <w:t>UnMtVFMaaPp</w:t>
      </w:r>
      <w:proofErr w:type="spellEnd"/>
      <w:r>
        <w:rPr>
          <w:color w:val="8993B7"/>
          <w:sz w:val="12"/>
          <w:szCs w:val="12"/>
          <w:lang w:val="en-US" w:eastAsia="en-US" w:bidi="en-US"/>
        </w:rPr>
        <w:t xml:space="preserve">*.' </w:t>
      </w:r>
      <w:proofErr w:type="spellStart"/>
      <w:r>
        <w:rPr>
          <w:color w:val="8993B7"/>
          <w:sz w:val="12"/>
          <w:szCs w:val="12"/>
          <w:lang w:val="en-US" w:eastAsia="en-US" w:bidi="en-US"/>
        </w:rPr>
        <w:t>te’i'A</w:t>
      </w:r>
      <w:proofErr w:type="spellEnd"/>
      <w:r>
        <w:rPr>
          <w:color w:val="8993B7"/>
          <w:sz w:val="12"/>
          <w:szCs w:val="12"/>
          <w:lang w:val="en-US" w:eastAsia="en-US" w:bidi="en-US"/>
        </w:rPr>
        <w:t>'</w:t>
      </w:r>
    </w:p>
    <w:p w14:paraId="4132EBAD" w14:textId="77777777" w:rsidR="00DE5AFA" w:rsidRDefault="00000000">
      <w:pPr>
        <w:pStyle w:val="Zkladntext30"/>
        <w:framePr w:w="1435" w:h="749" w:hRule="exact" w:wrap="none" w:vAnchor="page" w:hAnchor="page" w:x="3469" w:y="6385"/>
        <w:pBdr>
          <w:bottom w:val="single" w:sz="4" w:space="0" w:color="auto"/>
        </w:pBdr>
        <w:spacing w:after="180"/>
        <w:ind w:firstLine="300"/>
        <w:jc w:val="both"/>
      </w:pPr>
      <w:r>
        <w:rPr>
          <w:b w:val="0"/>
          <w:bCs w:val="0"/>
          <w:i w:val="0"/>
          <w:iCs w:val="0"/>
          <w:color w:val="8993B7"/>
          <w:lang w:val="en-US" w:eastAsia="en-US" w:bidi="en-US"/>
        </w:rPr>
        <w:t>34-flfrW*</w:t>
      </w:r>
    </w:p>
    <w:p w14:paraId="59882563" w14:textId="77777777" w:rsidR="00DE5AFA" w:rsidRDefault="00000000">
      <w:pPr>
        <w:pStyle w:val="Zkladntext30"/>
        <w:framePr w:w="1435" w:h="749" w:hRule="exact" w:wrap="none" w:vAnchor="page" w:hAnchor="page" w:x="3469" w:y="6385"/>
        <w:spacing w:after="0"/>
        <w:jc w:val="left"/>
      </w:pPr>
      <w:r>
        <w:rPr>
          <w:b w:val="0"/>
          <w:bCs w:val="0"/>
          <w:i w:val="0"/>
          <w:iCs w:val="0"/>
          <w:color w:val="8993B7"/>
          <w:lang w:val="en-US" w:eastAsia="en-US" w:bidi="en-US"/>
        </w:rPr>
        <w:t>V&lt;us'/'</w:t>
      </w:r>
    </w:p>
    <w:p w14:paraId="570F2320" w14:textId="77777777" w:rsidR="00DE5AFA" w:rsidRDefault="00000000">
      <w:pPr>
        <w:framePr w:wrap="none" w:vAnchor="page" w:hAnchor="page" w:x="642" w:y="7196"/>
        <w:rPr>
          <w:sz w:val="2"/>
          <w:szCs w:val="2"/>
        </w:rPr>
      </w:pPr>
      <w:r>
        <w:rPr>
          <w:noProof/>
        </w:rPr>
        <w:drawing>
          <wp:inline distT="0" distB="0" distL="0" distR="0" wp14:anchorId="14D14671" wp14:editId="3B882AAD">
            <wp:extent cx="2950210" cy="707390"/>
            <wp:effectExtent l="0" t="0" r="0" b="0"/>
            <wp:docPr id="95" name="Picut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67"/>
                    <a:stretch/>
                  </pic:blipFill>
                  <pic:spPr>
                    <a:xfrm>
                      <a:off x="0" y="0"/>
                      <a:ext cx="2950210" cy="707390"/>
                    </a:xfrm>
                    <a:prstGeom prst="rect">
                      <a:avLst/>
                    </a:prstGeom>
                  </pic:spPr>
                </pic:pic>
              </a:graphicData>
            </a:graphic>
          </wp:inline>
        </w:drawing>
      </w:r>
    </w:p>
    <w:p w14:paraId="7AC36C7F" w14:textId="77777777" w:rsidR="00DE5AFA" w:rsidRDefault="00000000">
      <w:pPr>
        <w:pStyle w:val="Jin0"/>
        <w:framePr w:wrap="none" w:vAnchor="page" w:hAnchor="page" w:x="5135" w:y="8286"/>
        <w:spacing w:after="0" w:line="240" w:lineRule="auto"/>
        <w:jc w:val="both"/>
      </w:pPr>
      <w:r>
        <w:rPr>
          <w:b/>
          <w:bCs/>
          <w:color w:val="8993B7"/>
          <w:lang w:val="en-US" w:eastAsia="en-US" w:bidi="en-US"/>
        </w:rPr>
        <w:t>3</w:t>
      </w:r>
    </w:p>
    <w:p w14:paraId="3626373A" w14:textId="77777777" w:rsidR="00DE5AFA" w:rsidRDefault="00DE5AFA">
      <w:pPr>
        <w:spacing w:line="1" w:lineRule="exact"/>
      </w:pPr>
    </w:p>
    <w:sectPr w:rsidR="00DE5AF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1A11" w14:textId="77777777" w:rsidR="0003432B" w:rsidRDefault="0003432B">
      <w:r>
        <w:separator/>
      </w:r>
    </w:p>
  </w:endnote>
  <w:endnote w:type="continuationSeparator" w:id="0">
    <w:p w14:paraId="40602E0D" w14:textId="77777777" w:rsidR="0003432B" w:rsidRDefault="0003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A74A" w14:textId="77777777" w:rsidR="0003432B" w:rsidRDefault="0003432B">
      <w:r>
        <w:separator/>
      </w:r>
    </w:p>
  </w:footnote>
  <w:footnote w:type="continuationSeparator" w:id="0">
    <w:p w14:paraId="76147F87" w14:textId="77777777" w:rsidR="0003432B" w:rsidRDefault="0003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756"/>
    <w:multiLevelType w:val="multilevel"/>
    <w:tmpl w:val="EAE62E2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E5A60"/>
    <w:multiLevelType w:val="multilevel"/>
    <w:tmpl w:val="D4DEE54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6418C5"/>
    <w:multiLevelType w:val="multilevel"/>
    <w:tmpl w:val="07B04E3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804FAF"/>
    <w:multiLevelType w:val="multilevel"/>
    <w:tmpl w:val="7892E360"/>
    <w:lvl w:ilvl="0">
      <w:start w:val="1"/>
      <w:numFmt w:val="bullet"/>
      <w:lvlText w:val="•"/>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0F5415"/>
    <w:multiLevelType w:val="multilevel"/>
    <w:tmpl w:val="DE20F262"/>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293F48"/>
    <w:multiLevelType w:val="multilevel"/>
    <w:tmpl w:val="C9148DEE"/>
    <w:lvl w:ilvl="0">
      <w:start w:val="1"/>
      <w:numFmt w:val="decimal"/>
      <w:lvlText w:val="%1."/>
      <w:lvlJc w:val="left"/>
      <w:rPr>
        <w:rFonts w:ascii="Arial" w:eastAsia="Arial" w:hAnsi="Arial" w:cs="Arial"/>
        <w:b w:val="0"/>
        <w:bCs w:val="0"/>
        <w:i w:val="0"/>
        <w:iCs w:val="0"/>
        <w:smallCaps w:val="0"/>
        <w:strike w:val="0"/>
        <w:color w:val="3F4E7B"/>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E41F61"/>
    <w:multiLevelType w:val="multilevel"/>
    <w:tmpl w:val="2960C29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174379"/>
    <w:multiLevelType w:val="multilevel"/>
    <w:tmpl w:val="83E2EAE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2427B7"/>
    <w:multiLevelType w:val="multilevel"/>
    <w:tmpl w:val="BAF0440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9C1861"/>
    <w:multiLevelType w:val="multilevel"/>
    <w:tmpl w:val="F816EC0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2D68A8"/>
    <w:multiLevelType w:val="multilevel"/>
    <w:tmpl w:val="828CD6B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4722FF"/>
    <w:multiLevelType w:val="multilevel"/>
    <w:tmpl w:val="B086951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8147C1"/>
    <w:multiLevelType w:val="multilevel"/>
    <w:tmpl w:val="1966E1B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F92059"/>
    <w:multiLevelType w:val="multilevel"/>
    <w:tmpl w:val="613E1322"/>
    <w:lvl w:ilvl="0">
      <w:start w:val="1"/>
      <w:numFmt w:val="decimal"/>
      <w:lvlText w:val="%1."/>
      <w:lvlJc w:val="left"/>
      <w:rPr>
        <w:rFonts w:ascii="Arial" w:eastAsia="Arial" w:hAnsi="Arial" w:cs="Arial"/>
        <w:b w:val="0"/>
        <w:bCs w:val="0"/>
        <w:i w:val="0"/>
        <w:iCs w:val="0"/>
        <w:smallCaps w:val="0"/>
        <w:strike w:val="0"/>
        <w:color w:val="2F5CB4"/>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515CBA"/>
    <w:multiLevelType w:val="multilevel"/>
    <w:tmpl w:val="4ACCE08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5B517E"/>
    <w:multiLevelType w:val="multilevel"/>
    <w:tmpl w:val="1F823AF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392359"/>
    <w:multiLevelType w:val="multilevel"/>
    <w:tmpl w:val="795404B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4604E8"/>
    <w:multiLevelType w:val="multilevel"/>
    <w:tmpl w:val="C44E988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13F5B"/>
    <w:multiLevelType w:val="multilevel"/>
    <w:tmpl w:val="7006202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92B6572"/>
    <w:multiLevelType w:val="multilevel"/>
    <w:tmpl w:val="0B921F00"/>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98C6893"/>
    <w:multiLevelType w:val="multilevel"/>
    <w:tmpl w:val="47BC83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9AD72B7"/>
    <w:multiLevelType w:val="multilevel"/>
    <w:tmpl w:val="46048C4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A1B6D66"/>
    <w:multiLevelType w:val="multilevel"/>
    <w:tmpl w:val="448AC6B0"/>
    <w:lvl w:ilvl="0">
      <w:start w:val="1"/>
      <w:numFmt w:val="decimal"/>
      <w:lvlText w:val="%1."/>
      <w:lvlJc w:val="left"/>
      <w:rPr>
        <w:rFonts w:ascii="Arial" w:eastAsia="Arial" w:hAnsi="Arial" w:cs="Arial"/>
        <w:b w:val="0"/>
        <w:bCs w:val="0"/>
        <w:i w:val="0"/>
        <w:iCs w:val="0"/>
        <w:smallCaps w:val="0"/>
        <w:strike w:val="0"/>
        <w:color w:val="2F5CB4"/>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A3E109D"/>
    <w:multiLevelType w:val="multilevel"/>
    <w:tmpl w:val="0B58840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A9D62DA"/>
    <w:multiLevelType w:val="multilevel"/>
    <w:tmpl w:val="03F046B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155EBE"/>
    <w:multiLevelType w:val="multilevel"/>
    <w:tmpl w:val="F4D42D4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B1D7DA1"/>
    <w:multiLevelType w:val="multilevel"/>
    <w:tmpl w:val="97E2382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BD10360"/>
    <w:multiLevelType w:val="multilevel"/>
    <w:tmpl w:val="414EB34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C0124D1"/>
    <w:multiLevelType w:val="multilevel"/>
    <w:tmpl w:val="2654CD2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DB92967"/>
    <w:multiLevelType w:val="multilevel"/>
    <w:tmpl w:val="F9B8C1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E214B18"/>
    <w:multiLevelType w:val="multilevel"/>
    <w:tmpl w:val="35E6377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E8369E7"/>
    <w:multiLevelType w:val="multilevel"/>
    <w:tmpl w:val="0CC060E4"/>
    <w:lvl w:ilvl="0">
      <w:start w:val="1"/>
      <w:numFmt w:val="decimal"/>
      <w:lvlText w:val="%1."/>
      <w:lvlJc w:val="left"/>
      <w:rPr>
        <w:rFonts w:ascii="Arial" w:eastAsia="Arial" w:hAnsi="Arial" w:cs="Arial"/>
        <w:b w:val="0"/>
        <w:bCs w:val="0"/>
        <w:i w:val="0"/>
        <w:iCs w:val="0"/>
        <w:smallCaps w:val="0"/>
        <w:strike w:val="0"/>
        <w:color w:val="8993B7"/>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F881060"/>
    <w:multiLevelType w:val="multilevel"/>
    <w:tmpl w:val="E3B885A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0152CA4"/>
    <w:multiLevelType w:val="multilevel"/>
    <w:tmpl w:val="77022B7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06806C2"/>
    <w:multiLevelType w:val="multilevel"/>
    <w:tmpl w:val="BEA8C7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1035A0C"/>
    <w:multiLevelType w:val="multilevel"/>
    <w:tmpl w:val="A5565DB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15A5B2E"/>
    <w:multiLevelType w:val="multilevel"/>
    <w:tmpl w:val="764A4F6A"/>
    <w:lvl w:ilvl="0">
      <w:start w:val="1"/>
      <w:numFmt w:val="bullet"/>
      <w:lvlText w:val="•"/>
      <w:lvlJc w:val="left"/>
      <w:rPr>
        <w:rFonts w:ascii="Arial" w:eastAsia="Arial" w:hAnsi="Arial" w:cs="Arial"/>
        <w:b/>
        <w:bCs/>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1855308"/>
    <w:multiLevelType w:val="multilevel"/>
    <w:tmpl w:val="2072F79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194146F"/>
    <w:multiLevelType w:val="multilevel"/>
    <w:tmpl w:val="58BC99D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1DA1174"/>
    <w:multiLevelType w:val="multilevel"/>
    <w:tmpl w:val="934E8C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22F3721"/>
    <w:multiLevelType w:val="multilevel"/>
    <w:tmpl w:val="4EF09F3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2394E80"/>
    <w:multiLevelType w:val="multilevel"/>
    <w:tmpl w:val="9012955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26B402E"/>
    <w:multiLevelType w:val="multilevel"/>
    <w:tmpl w:val="C6E6E4E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26E4832"/>
    <w:multiLevelType w:val="multilevel"/>
    <w:tmpl w:val="6E80A3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33B6A62"/>
    <w:multiLevelType w:val="multilevel"/>
    <w:tmpl w:val="EE3C3D4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3D4CD4"/>
    <w:multiLevelType w:val="multilevel"/>
    <w:tmpl w:val="28A0F81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B1203F"/>
    <w:multiLevelType w:val="multilevel"/>
    <w:tmpl w:val="9AE85162"/>
    <w:lvl w:ilvl="0">
      <w:start w:val="1"/>
      <w:numFmt w:val="decimal"/>
      <w:lvlText w:val="%1."/>
      <w:lvlJc w:val="left"/>
      <w:rPr>
        <w:rFonts w:ascii="Arial" w:eastAsia="Arial" w:hAnsi="Arial" w:cs="Arial"/>
        <w:b w:val="0"/>
        <w:bCs w:val="0"/>
        <w:i w:val="0"/>
        <w:iCs w:val="0"/>
        <w:smallCaps w:val="0"/>
        <w:strike w:val="0"/>
        <w:color w:val="3F4E7B"/>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3D91D7D"/>
    <w:multiLevelType w:val="multilevel"/>
    <w:tmpl w:val="066E136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40C3801"/>
    <w:multiLevelType w:val="multilevel"/>
    <w:tmpl w:val="8F6A5246"/>
    <w:lvl w:ilvl="0">
      <w:start w:val="1"/>
      <w:numFmt w:val="lowerLetter"/>
      <w:lvlText w:val="%1)"/>
      <w:lvlJc w:val="left"/>
      <w:rPr>
        <w:rFonts w:ascii="Arial" w:eastAsia="Arial" w:hAnsi="Arial" w:cs="Arial"/>
        <w:b w:val="0"/>
        <w:bCs w:val="0"/>
        <w:i w:val="0"/>
        <w:iCs w:val="0"/>
        <w:smallCaps w:val="0"/>
        <w:strike w:val="0"/>
        <w:color w:val="2F5CB4"/>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CC0C2F"/>
    <w:multiLevelType w:val="multilevel"/>
    <w:tmpl w:val="4FD888E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5BD24E6"/>
    <w:multiLevelType w:val="multilevel"/>
    <w:tmpl w:val="949CA5D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6241C3D"/>
    <w:multiLevelType w:val="multilevel"/>
    <w:tmpl w:val="2EAE14D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64465C3"/>
    <w:multiLevelType w:val="multilevel"/>
    <w:tmpl w:val="541C3D2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65D10C3"/>
    <w:multiLevelType w:val="multilevel"/>
    <w:tmpl w:val="6FB63C2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70C5E29"/>
    <w:multiLevelType w:val="multilevel"/>
    <w:tmpl w:val="11DC736C"/>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770478B"/>
    <w:multiLevelType w:val="multilevel"/>
    <w:tmpl w:val="DB583B9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7931E70"/>
    <w:multiLevelType w:val="multilevel"/>
    <w:tmpl w:val="ECCE5158"/>
    <w:lvl w:ilvl="0">
      <w:start w:val="14"/>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7E312DA"/>
    <w:multiLevelType w:val="multilevel"/>
    <w:tmpl w:val="D932FD3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9254455"/>
    <w:multiLevelType w:val="multilevel"/>
    <w:tmpl w:val="55121AD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AE44ED8"/>
    <w:multiLevelType w:val="multilevel"/>
    <w:tmpl w:val="F92216A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B2F0255"/>
    <w:multiLevelType w:val="multilevel"/>
    <w:tmpl w:val="67327FC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BDA2480"/>
    <w:multiLevelType w:val="multilevel"/>
    <w:tmpl w:val="FF8C389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C76150F"/>
    <w:multiLevelType w:val="multilevel"/>
    <w:tmpl w:val="19BA7350"/>
    <w:lvl w:ilvl="0">
      <w:start w:val="1"/>
      <w:numFmt w:val="decimal"/>
      <w:lvlText w:val="%1."/>
      <w:lvlJc w:val="left"/>
      <w:rPr>
        <w:rFonts w:ascii="Arial" w:eastAsia="Arial" w:hAnsi="Arial" w:cs="Arial"/>
        <w:b w:val="0"/>
        <w:bCs w:val="0"/>
        <w:i w:val="0"/>
        <w:iCs w:val="0"/>
        <w:smallCaps w:val="0"/>
        <w:strike w:val="0"/>
        <w:color w:val="2F5CB4"/>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C9121BC"/>
    <w:multiLevelType w:val="multilevel"/>
    <w:tmpl w:val="B590F89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E6F33D5"/>
    <w:multiLevelType w:val="multilevel"/>
    <w:tmpl w:val="3D72B51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EB81D80"/>
    <w:multiLevelType w:val="multilevel"/>
    <w:tmpl w:val="C484A9A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EE60AFC"/>
    <w:multiLevelType w:val="multilevel"/>
    <w:tmpl w:val="4DE2301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FF76E14"/>
    <w:multiLevelType w:val="multilevel"/>
    <w:tmpl w:val="8AC0776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0424C88"/>
    <w:multiLevelType w:val="multilevel"/>
    <w:tmpl w:val="AAE6B2B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05C124F"/>
    <w:multiLevelType w:val="multilevel"/>
    <w:tmpl w:val="3D4CEE3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0C71DDB"/>
    <w:multiLevelType w:val="multilevel"/>
    <w:tmpl w:val="2680625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0EA63AF"/>
    <w:multiLevelType w:val="multilevel"/>
    <w:tmpl w:val="18E8E27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1FC77FC"/>
    <w:multiLevelType w:val="multilevel"/>
    <w:tmpl w:val="C1D4929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2F5475E"/>
    <w:multiLevelType w:val="multilevel"/>
    <w:tmpl w:val="603EBB2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3675D19"/>
    <w:multiLevelType w:val="multilevel"/>
    <w:tmpl w:val="8B3031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3BA5A27"/>
    <w:multiLevelType w:val="multilevel"/>
    <w:tmpl w:val="CBE21822"/>
    <w:lvl w:ilvl="0">
      <w:start w:val="13"/>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5252742"/>
    <w:multiLevelType w:val="multilevel"/>
    <w:tmpl w:val="9AB0E0C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53173D1"/>
    <w:multiLevelType w:val="multilevel"/>
    <w:tmpl w:val="CA20CE1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5C12133"/>
    <w:multiLevelType w:val="multilevel"/>
    <w:tmpl w:val="ACFA91BC"/>
    <w:lvl w:ilvl="0">
      <w:start w:val="1"/>
      <w:numFmt w:val="decimal"/>
      <w:lvlText w:val="%1."/>
      <w:lvlJc w:val="left"/>
      <w:rPr>
        <w:rFonts w:ascii="Arial" w:eastAsia="Arial" w:hAnsi="Arial" w:cs="Arial"/>
        <w:b w:val="0"/>
        <w:bCs w:val="0"/>
        <w:i w:val="0"/>
        <w:iCs w:val="0"/>
        <w:smallCaps w:val="0"/>
        <w:strike w:val="0"/>
        <w:color w:val="3F4E7B"/>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5D816FD"/>
    <w:multiLevelType w:val="multilevel"/>
    <w:tmpl w:val="3696949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5DE013A"/>
    <w:multiLevelType w:val="multilevel"/>
    <w:tmpl w:val="87ECCE0C"/>
    <w:lvl w:ilvl="0">
      <w:start w:val="2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5E60F8C"/>
    <w:multiLevelType w:val="multilevel"/>
    <w:tmpl w:val="58F2A382"/>
    <w:lvl w:ilvl="0">
      <w:start w:val="3"/>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5F43EEA"/>
    <w:multiLevelType w:val="multilevel"/>
    <w:tmpl w:val="C218867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62A6544"/>
    <w:multiLevelType w:val="multilevel"/>
    <w:tmpl w:val="7C58D38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6333955"/>
    <w:multiLevelType w:val="multilevel"/>
    <w:tmpl w:val="49F6CAE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6624989"/>
    <w:multiLevelType w:val="multilevel"/>
    <w:tmpl w:val="8838745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6C22826"/>
    <w:multiLevelType w:val="multilevel"/>
    <w:tmpl w:val="CC64D79A"/>
    <w:lvl w:ilvl="0">
      <w:start w:val="2"/>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7906B71"/>
    <w:multiLevelType w:val="multilevel"/>
    <w:tmpl w:val="49D86F7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79F4B40"/>
    <w:multiLevelType w:val="multilevel"/>
    <w:tmpl w:val="2AAE9854"/>
    <w:lvl w:ilvl="0">
      <w:start w:val="5"/>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E12A34"/>
    <w:multiLevelType w:val="multilevel"/>
    <w:tmpl w:val="7F6483A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86F5846"/>
    <w:multiLevelType w:val="multilevel"/>
    <w:tmpl w:val="9920DD4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8916A7E"/>
    <w:multiLevelType w:val="multilevel"/>
    <w:tmpl w:val="4C3639B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9938A3"/>
    <w:multiLevelType w:val="multilevel"/>
    <w:tmpl w:val="E9CE417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8AD3D40"/>
    <w:multiLevelType w:val="multilevel"/>
    <w:tmpl w:val="113455D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D913E6"/>
    <w:multiLevelType w:val="multilevel"/>
    <w:tmpl w:val="FF48026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A0C5953"/>
    <w:multiLevelType w:val="multilevel"/>
    <w:tmpl w:val="FA4E3ED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A4431DB"/>
    <w:multiLevelType w:val="multilevel"/>
    <w:tmpl w:val="D9425BE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A7C198D"/>
    <w:multiLevelType w:val="multilevel"/>
    <w:tmpl w:val="BC801844"/>
    <w:lvl w:ilvl="0">
      <w:start w:val="2"/>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A815DA3"/>
    <w:multiLevelType w:val="multilevel"/>
    <w:tmpl w:val="E9D89EA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B9363B1"/>
    <w:multiLevelType w:val="multilevel"/>
    <w:tmpl w:val="94C23D8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C767595"/>
    <w:multiLevelType w:val="multilevel"/>
    <w:tmpl w:val="5CF24CD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CA02BBE"/>
    <w:multiLevelType w:val="multilevel"/>
    <w:tmpl w:val="A822B70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D1671B2"/>
    <w:multiLevelType w:val="multilevel"/>
    <w:tmpl w:val="154C8C0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E890A81"/>
    <w:multiLevelType w:val="multilevel"/>
    <w:tmpl w:val="3E40935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F300D36"/>
    <w:multiLevelType w:val="multilevel"/>
    <w:tmpl w:val="245AE20A"/>
    <w:lvl w:ilvl="0">
      <w:start w:val="1"/>
      <w:numFmt w:val="bullet"/>
      <w:lvlText w:val="•"/>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F394F4D"/>
    <w:multiLevelType w:val="multilevel"/>
    <w:tmpl w:val="EB92E3D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0EB590B"/>
    <w:multiLevelType w:val="multilevel"/>
    <w:tmpl w:val="9604A32E"/>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14C5FA5"/>
    <w:multiLevelType w:val="multilevel"/>
    <w:tmpl w:val="FD80C4A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27C7529"/>
    <w:multiLevelType w:val="multilevel"/>
    <w:tmpl w:val="F97A3E62"/>
    <w:lvl w:ilvl="0">
      <w:start w:val="18"/>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2B32A59"/>
    <w:multiLevelType w:val="multilevel"/>
    <w:tmpl w:val="98B8618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3017D04"/>
    <w:multiLevelType w:val="multilevel"/>
    <w:tmpl w:val="9662D15A"/>
    <w:lvl w:ilvl="0">
      <w:start w:val="1"/>
      <w:numFmt w:val="decimal"/>
      <w:lvlText w:val="%1."/>
      <w:lvlJc w:val="left"/>
      <w:rPr>
        <w:rFonts w:ascii="Arial" w:eastAsia="Arial" w:hAnsi="Arial" w:cs="Arial"/>
        <w:b/>
        <w:bCs/>
        <w:i w:val="0"/>
        <w:iCs w:val="0"/>
        <w:smallCaps w:val="0"/>
        <w:strike w:val="0"/>
        <w:color w:val="0159D7"/>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35633FF"/>
    <w:multiLevelType w:val="multilevel"/>
    <w:tmpl w:val="D59C51BC"/>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3731063"/>
    <w:multiLevelType w:val="multilevel"/>
    <w:tmpl w:val="CEECCF8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3AF110A"/>
    <w:multiLevelType w:val="multilevel"/>
    <w:tmpl w:val="B022AAA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3C846E0"/>
    <w:multiLevelType w:val="multilevel"/>
    <w:tmpl w:val="77FA533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4B95973"/>
    <w:multiLevelType w:val="multilevel"/>
    <w:tmpl w:val="9F7A950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34CD4E03"/>
    <w:multiLevelType w:val="multilevel"/>
    <w:tmpl w:val="0D86209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5176283"/>
    <w:multiLevelType w:val="multilevel"/>
    <w:tmpl w:val="1C24E77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5C625D4"/>
    <w:multiLevelType w:val="multilevel"/>
    <w:tmpl w:val="BBC85D7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5FD6934"/>
    <w:multiLevelType w:val="multilevel"/>
    <w:tmpl w:val="7542E11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60B0C5F"/>
    <w:multiLevelType w:val="multilevel"/>
    <w:tmpl w:val="823246E2"/>
    <w:lvl w:ilvl="0">
      <w:start w:val="1"/>
      <w:numFmt w:val="decimal"/>
      <w:lvlText w:val="%1."/>
      <w:lvlJc w:val="left"/>
      <w:rPr>
        <w:rFonts w:ascii="Arial" w:eastAsia="Arial" w:hAnsi="Arial" w:cs="Arial"/>
        <w:b w:val="0"/>
        <w:bCs w:val="0"/>
        <w:i w:val="0"/>
        <w:iCs w:val="0"/>
        <w:smallCaps w:val="0"/>
        <w:strike w:val="0"/>
        <w:color w:val="8993B7"/>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693565D"/>
    <w:multiLevelType w:val="multilevel"/>
    <w:tmpl w:val="06D0A27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78D687B"/>
    <w:multiLevelType w:val="multilevel"/>
    <w:tmpl w:val="1C10DDE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7DC2A26"/>
    <w:multiLevelType w:val="multilevel"/>
    <w:tmpl w:val="7F229CF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8363BC4"/>
    <w:multiLevelType w:val="multilevel"/>
    <w:tmpl w:val="055861F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92E49A9"/>
    <w:multiLevelType w:val="multilevel"/>
    <w:tmpl w:val="4B823EE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AE80787"/>
    <w:multiLevelType w:val="multilevel"/>
    <w:tmpl w:val="F8F0B0BE"/>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B8B00E7"/>
    <w:multiLevelType w:val="multilevel"/>
    <w:tmpl w:val="8B62DA9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B8D5466"/>
    <w:multiLevelType w:val="multilevel"/>
    <w:tmpl w:val="3D88F072"/>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BAC65D5"/>
    <w:multiLevelType w:val="multilevel"/>
    <w:tmpl w:val="B7A6D28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3DDC6AA2"/>
    <w:multiLevelType w:val="multilevel"/>
    <w:tmpl w:val="15C806F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DEC5771"/>
    <w:multiLevelType w:val="multilevel"/>
    <w:tmpl w:val="95E855E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E866489"/>
    <w:multiLevelType w:val="multilevel"/>
    <w:tmpl w:val="6318E9D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E940693"/>
    <w:multiLevelType w:val="multilevel"/>
    <w:tmpl w:val="B6EAA9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3EC121C0"/>
    <w:multiLevelType w:val="multilevel"/>
    <w:tmpl w:val="D9809ED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3F002C94"/>
    <w:multiLevelType w:val="multilevel"/>
    <w:tmpl w:val="DE1A3EC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035758B"/>
    <w:multiLevelType w:val="multilevel"/>
    <w:tmpl w:val="71BA716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405A066A"/>
    <w:multiLevelType w:val="multilevel"/>
    <w:tmpl w:val="9EC6B42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0B80995"/>
    <w:multiLevelType w:val="multilevel"/>
    <w:tmpl w:val="78D87A38"/>
    <w:lvl w:ilvl="0">
      <w:start w:val="2"/>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0E43D21"/>
    <w:multiLevelType w:val="multilevel"/>
    <w:tmpl w:val="B0703960"/>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1A62D91"/>
    <w:multiLevelType w:val="multilevel"/>
    <w:tmpl w:val="A3B006D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26A20C3"/>
    <w:multiLevelType w:val="multilevel"/>
    <w:tmpl w:val="43FCAFC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3345234"/>
    <w:multiLevelType w:val="multilevel"/>
    <w:tmpl w:val="AC18923C"/>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37534A0"/>
    <w:multiLevelType w:val="multilevel"/>
    <w:tmpl w:val="26B2BD5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40E0A25"/>
    <w:multiLevelType w:val="multilevel"/>
    <w:tmpl w:val="E392006E"/>
    <w:lvl w:ilvl="0">
      <w:start w:val="1"/>
      <w:numFmt w:val="bullet"/>
      <w:lvlText w:val="•"/>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5231E27"/>
    <w:multiLevelType w:val="multilevel"/>
    <w:tmpl w:val="D60C1DE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5272CEE"/>
    <w:multiLevelType w:val="multilevel"/>
    <w:tmpl w:val="DB280B2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53E0C44"/>
    <w:multiLevelType w:val="multilevel"/>
    <w:tmpl w:val="8C5C0EB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61544A1"/>
    <w:multiLevelType w:val="multilevel"/>
    <w:tmpl w:val="3BFC9AE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62A7465"/>
    <w:multiLevelType w:val="multilevel"/>
    <w:tmpl w:val="3DC4FAA2"/>
    <w:lvl w:ilvl="0">
      <w:start w:val="4"/>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64A54CB"/>
    <w:multiLevelType w:val="multilevel"/>
    <w:tmpl w:val="4A72710C"/>
    <w:lvl w:ilvl="0">
      <w:start w:val="1"/>
      <w:numFmt w:val="decimal"/>
      <w:lvlText w:val="%1."/>
      <w:lvlJc w:val="left"/>
      <w:rPr>
        <w:rFonts w:ascii="Arial" w:eastAsia="Arial" w:hAnsi="Arial" w:cs="Arial"/>
        <w:b w:val="0"/>
        <w:bCs w:val="0"/>
        <w:i w:val="0"/>
        <w:iCs w:val="0"/>
        <w:smallCaps w:val="0"/>
        <w:strike w:val="0"/>
        <w:color w:val="2F5CB4"/>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6E03C70"/>
    <w:multiLevelType w:val="multilevel"/>
    <w:tmpl w:val="96F257D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73E6246"/>
    <w:multiLevelType w:val="multilevel"/>
    <w:tmpl w:val="DD48D4B2"/>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76373B2"/>
    <w:multiLevelType w:val="multilevel"/>
    <w:tmpl w:val="A8CC1E1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478447DE"/>
    <w:multiLevelType w:val="multilevel"/>
    <w:tmpl w:val="91E21C4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47AD0178"/>
    <w:multiLevelType w:val="multilevel"/>
    <w:tmpl w:val="3332720C"/>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7DE47D1"/>
    <w:multiLevelType w:val="multilevel"/>
    <w:tmpl w:val="DB70EDB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8577D2D"/>
    <w:multiLevelType w:val="multilevel"/>
    <w:tmpl w:val="D778A61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8C7444E"/>
    <w:multiLevelType w:val="multilevel"/>
    <w:tmpl w:val="500088D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48D7117D"/>
    <w:multiLevelType w:val="multilevel"/>
    <w:tmpl w:val="3C94576A"/>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A764DAF"/>
    <w:multiLevelType w:val="multilevel"/>
    <w:tmpl w:val="FCF4D232"/>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AEA297B"/>
    <w:multiLevelType w:val="multilevel"/>
    <w:tmpl w:val="22D6E9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AF85F4E"/>
    <w:multiLevelType w:val="multilevel"/>
    <w:tmpl w:val="DD3A88A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B751421"/>
    <w:multiLevelType w:val="multilevel"/>
    <w:tmpl w:val="DAC41C2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BAD02B7"/>
    <w:multiLevelType w:val="multilevel"/>
    <w:tmpl w:val="B80A012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BE25A93"/>
    <w:multiLevelType w:val="multilevel"/>
    <w:tmpl w:val="28EA099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D544F9E"/>
    <w:multiLevelType w:val="multilevel"/>
    <w:tmpl w:val="44FCE0B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E3179D3"/>
    <w:multiLevelType w:val="multilevel"/>
    <w:tmpl w:val="A766653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E3210BD"/>
    <w:multiLevelType w:val="multilevel"/>
    <w:tmpl w:val="CC3E1D5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EB6611A"/>
    <w:multiLevelType w:val="multilevel"/>
    <w:tmpl w:val="C5B8B00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0F76069"/>
    <w:multiLevelType w:val="multilevel"/>
    <w:tmpl w:val="DB029052"/>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10916A5"/>
    <w:multiLevelType w:val="multilevel"/>
    <w:tmpl w:val="DAC2C66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1C82DCB"/>
    <w:multiLevelType w:val="multilevel"/>
    <w:tmpl w:val="0548130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1E50544"/>
    <w:multiLevelType w:val="multilevel"/>
    <w:tmpl w:val="671AEFA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25C607B"/>
    <w:multiLevelType w:val="multilevel"/>
    <w:tmpl w:val="32CC076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3C45E8D"/>
    <w:multiLevelType w:val="multilevel"/>
    <w:tmpl w:val="3996AB8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40A559D"/>
    <w:multiLevelType w:val="multilevel"/>
    <w:tmpl w:val="3F0ADCC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5240203"/>
    <w:multiLevelType w:val="multilevel"/>
    <w:tmpl w:val="CF8E07D4"/>
    <w:lvl w:ilvl="0">
      <w:start w:val="1"/>
      <w:numFmt w:val="decimal"/>
      <w:lvlText w:val="%1."/>
      <w:lvlJc w:val="left"/>
      <w:rPr>
        <w:rFonts w:ascii="Arial" w:eastAsia="Arial" w:hAnsi="Arial" w:cs="Arial"/>
        <w:b w:val="0"/>
        <w:bCs w:val="0"/>
        <w:i w:val="0"/>
        <w:iCs w:val="0"/>
        <w:smallCaps w:val="0"/>
        <w:strike w:val="0"/>
        <w:color w:val="2F5CB4"/>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55F43936"/>
    <w:multiLevelType w:val="multilevel"/>
    <w:tmpl w:val="FA1235FC"/>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6303B44"/>
    <w:multiLevelType w:val="multilevel"/>
    <w:tmpl w:val="BAC81AF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66A5952"/>
    <w:multiLevelType w:val="multilevel"/>
    <w:tmpl w:val="B88428FC"/>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58BD268E"/>
    <w:multiLevelType w:val="multilevel"/>
    <w:tmpl w:val="C430E23C"/>
    <w:lvl w:ilvl="0">
      <w:start w:val="15"/>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596C5E97"/>
    <w:multiLevelType w:val="multilevel"/>
    <w:tmpl w:val="26CE320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59B67132"/>
    <w:multiLevelType w:val="multilevel"/>
    <w:tmpl w:val="B91CEC1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9E454CF"/>
    <w:multiLevelType w:val="multilevel"/>
    <w:tmpl w:val="A47CCB2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5AAB23B1"/>
    <w:multiLevelType w:val="multilevel"/>
    <w:tmpl w:val="D3726E62"/>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5B21578B"/>
    <w:multiLevelType w:val="multilevel"/>
    <w:tmpl w:val="527A79E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CE450F8"/>
    <w:multiLevelType w:val="multilevel"/>
    <w:tmpl w:val="09A0A6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E3735A4"/>
    <w:multiLevelType w:val="multilevel"/>
    <w:tmpl w:val="2D1020E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F755B7A"/>
    <w:multiLevelType w:val="multilevel"/>
    <w:tmpl w:val="2E4446F2"/>
    <w:lvl w:ilvl="0">
      <w:start w:val="7"/>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607D6580"/>
    <w:multiLevelType w:val="multilevel"/>
    <w:tmpl w:val="3A566E1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1205CA8"/>
    <w:multiLevelType w:val="multilevel"/>
    <w:tmpl w:val="D26E5C3C"/>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1DB6120"/>
    <w:multiLevelType w:val="multilevel"/>
    <w:tmpl w:val="C55CF4D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61E42694"/>
    <w:multiLevelType w:val="multilevel"/>
    <w:tmpl w:val="6F56BA1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21C2716"/>
    <w:multiLevelType w:val="multilevel"/>
    <w:tmpl w:val="58C25D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3045F2B"/>
    <w:multiLevelType w:val="multilevel"/>
    <w:tmpl w:val="A3022DD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35C08DB"/>
    <w:multiLevelType w:val="multilevel"/>
    <w:tmpl w:val="F0B4F09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3947CDA"/>
    <w:multiLevelType w:val="multilevel"/>
    <w:tmpl w:val="0BBA4D56"/>
    <w:lvl w:ilvl="0">
      <w:start w:val="1"/>
      <w:numFmt w:val="decimal"/>
      <w:lvlText w:val="%1."/>
      <w:lvlJc w:val="left"/>
      <w:rPr>
        <w:rFonts w:ascii="Arial" w:eastAsia="Arial" w:hAnsi="Arial" w:cs="Arial"/>
        <w:b w:val="0"/>
        <w:bCs w:val="0"/>
        <w:i w:val="0"/>
        <w:iCs w:val="0"/>
        <w:smallCaps w:val="0"/>
        <w:strike w:val="0"/>
        <w:color w:val="173847"/>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3A615A5"/>
    <w:multiLevelType w:val="multilevel"/>
    <w:tmpl w:val="0C1E4A6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4AB328F"/>
    <w:multiLevelType w:val="multilevel"/>
    <w:tmpl w:val="AD5C48FC"/>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5A65971"/>
    <w:multiLevelType w:val="multilevel"/>
    <w:tmpl w:val="192896A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5C162AE"/>
    <w:multiLevelType w:val="multilevel"/>
    <w:tmpl w:val="05888EA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5F364AC"/>
    <w:multiLevelType w:val="multilevel"/>
    <w:tmpl w:val="CF0A67B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61924D4"/>
    <w:multiLevelType w:val="multilevel"/>
    <w:tmpl w:val="010C6BE6"/>
    <w:lvl w:ilvl="0">
      <w:start w:val="8"/>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730609A"/>
    <w:multiLevelType w:val="multilevel"/>
    <w:tmpl w:val="9EE8D27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7951B35"/>
    <w:multiLevelType w:val="multilevel"/>
    <w:tmpl w:val="DB82C7A0"/>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79928AB"/>
    <w:multiLevelType w:val="multilevel"/>
    <w:tmpl w:val="CA5A6AA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7DB1092"/>
    <w:multiLevelType w:val="multilevel"/>
    <w:tmpl w:val="A5D09C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847315A"/>
    <w:multiLevelType w:val="multilevel"/>
    <w:tmpl w:val="0A34BF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8F41AE8"/>
    <w:multiLevelType w:val="multilevel"/>
    <w:tmpl w:val="EFAC5E8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9A95375"/>
    <w:multiLevelType w:val="multilevel"/>
    <w:tmpl w:val="F78666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9AB1C7F"/>
    <w:multiLevelType w:val="multilevel"/>
    <w:tmpl w:val="D6F877E0"/>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A1D35F6"/>
    <w:multiLevelType w:val="multilevel"/>
    <w:tmpl w:val="BAE4467A"/>
    <w:lvl w:ilvl="0">
      <w:start w:val="1"/>
      <w:numFmt w:val="bullet"/>
      <w:lvlText w:val="v"/>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B5A382D"/>
    <w:multiLevelType w:val="multilevel"/>
    <w:tmpl w:val="C7B4F12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BA67ABD"/>
    <w:multiLevelType w:val="multilevel"/>
    <w:tmpl w:val="CFA0B45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C164FC9"/>
    <w:multiLevelType w:val="multilevel"/>
    <w:tmpl w:val="290E70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CC33B24"/>
    <w:multiLevelType w:val="multilevel"/>
    <w:tmpl w:val="01D6EF0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CE00AC6"/>
    <w:multiLevelType w:val="multilevel"/>
    <w:tmpl w:val="E2F8DE3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D826AA1"/>
    <w:multiLevelType w:val="multilevel"/>
    <w:tmpl w:val="EEF2584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EE10021"/>
    <w:multiLevelType w:val="multilevel"/>
    <w:tmpl w:val="5D6C66B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F642021"/>
    <w:multiLevelType w:val="multilevel"/>
    <w:tmpl w:val="B2A8840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F747FEC"/>
    <w:multiLevelType w:val="multilevel"/>
    <w:tmpl w:val="8C18DCA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F764F81"/>
    <w:multiLevelType w:val="multilevel"/>
    <w:tmpl w:val="AB60000C"/>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708435ED"/>
    <w:multiLevelType w:val="multilevel"/>
    <w:tmpl w:val="142E9E5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71F476D0"/>
    <w:multiLevelType w:val="multilevel"/>
    <w:tmpl w:val="B3DA3B9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20C00EE"/>
    <w:multiLevelType w:val="multilevel"/>
    <w:tmpl w:val="D53E51AA"/>
    <w:lvl w:ilvl="0">
      <w:start w:val="1"/>
      <w:numFmt w:val="bullet"/>
      <w:lvlText w:val="•"/>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72A20258"/>
    <w:multiLevelType w:val="multilevel"/>
    <w:tmpl w:val="0E3442EE"/>
    <w:lvl w:ilvl="0">
      <w:start w:val="4"/>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72EE768B"/>
    <w:multiLevelType w:val="multilevel"/>
    <w:tmpl w:val="0B0ACC9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73462371"/>
    <w:multiLevelType w:val="multilevel"/>
    <w:tmpl w:val="E112049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4565007"/>
    <w:multiLevelType w:val="multilevel"/>
    <w:tmpl w:val="C7D0FC84"/>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74F23F57"/>
    <w:multiLevelType w:val="multilevel"/>
    <w:tmpl w:val="7EB08BE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764515CE"/>
    <w:multiLevelType w:val="multilevel"/>
    <w:tmpl w:val="626C40B8"/>
    <w:lvl w:ilvl="0">
      <w:start w:val="5"/>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766A0EFA"/>
    <w:multiLevelType w:val="multilevel"/>
    <w:tmpl w:val="A1D280F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77334125"/>
    <w:multiLevelType w:val="multilevel"/>
    <w:tmpl w:val="DC9CFC1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77B52C73"/>
    <w:multiLevelType w:val="multilevel"/>
    <w:tmpl w:val="CFFCA6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7E01A09"/>
    <w:multiLevelType w:val="multilevel"/>
    <w:tmpl w:val="27F079F2"/>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8D5533B"/>
    <w:multiLevelType w:val="multilevel"/>
    <w:tmpl w:val="A052F62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78E715A8"/>
    <w:multiLevelType w:val="multilevel"/>
    <w:tmpl w:val="E568423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79365D00"/>
    <w:multiLevelType w:val="multilevel"/>
    <w:tmpl w:val="425A011C"/>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9806EF9"/>
    <w:multiLevelType w:val="multilevel"/>
    <w:tmpl w:val="4604922A"/>
    <w:lvl w:ilvl="0">
      <w:start w:val="3"/>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799C36D4"/>
    <w:multiLevelType w:val="multilevel"/>
    <w:tmpl w:val="2E24AB5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79D837A8"/>
    <w:multiLevelType w:val="multilevel"/>
    <w:tmpl w:val="EA3696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ADA53B7"/>
    <w:multiLevelType w:val="multilevel"/>
    <w:tmpl w:val="9AF8989A"/>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7B0D6FDD"/>
    <w:multiLevelType w:val="multilevel"/>
    <w:tmpl w:val="73A27F58"/>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B216694"/>
    <w:multiLevelType w:val="multilevel"/>
    <w:tmpl w:val="ECBEF962"/>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B595188"/>
    <w:multiLevelType w:val="multilevel"/>
    <w:tmpl w:val="36CCB456"/>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7B786DEA"/>
    <w:multiLevelType w:val="multilevel"/>
    <w:tmpl w:val="0212D2E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7BA9536C"/>
    <w:multiLevelType w:val="multilevel"/>
    <w:tmpl w:val="4D1A5100"/>
    <w:lvl w:ilvl="0">
      <w:start w:val="6"/>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7BE96C53"/>
    <w:multiLevelType w:val="multilevel"/>
    <w:tmpl w:val="DDF00054"/>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7CC726AC"/>
    <w:multiLevelType w:val="multilevel"/>
    <w:tmpl w:val="99F01AA8"/>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D601429"/>
    <w:multiLevelType w:val="multilevel"/>
    <w:tmpl w:val="43EE5356"/>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D9B0398"/>
    <w:multiLevelType w:val="multilevel"/>
    <w:tmpl w:val="2EB8C93A"/>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7DFD3450"/>
    <w:multiLevelType w:val="multilevel"/>
    <w:tmpl w:val="430EF338"/>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7EAE297B"/>
    <w:multiLevelType w:val="multilevel"/>
    <w:tmpl w:val="2C5E786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7EFF5BDF"/>
    <w:multiLevelType w:val="multilevel"/>
    <w:tmpl w:val="68E6BEBE"/>
    <w:lvl w:ilvl="0">
      <w:start w:val="1"/>
      <w:numFmt w:val="decimal"/>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7F345527"/>
    <w:multiLevelType w:val="multilevel"/>
    <w:tmpl w:val="EBD25E3E"/>
    <w:lvl w:ilvl="0">
      <w:start w:val="1"/>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7F3F7378"/>
    <w:multiLevelType w:val="multilevel"/>
    <w:tmpl w:val="304AEC7E"/>
    <w:lvl w:ilvl="0">
      <w:start w:val="12"/>
      <w:numFmt w:val="lowerLetter"/>
      <w:lvlText w:val="%1)"/>
      <w:lvlJc w:val="left"/>
      <w:rPr>
        <w:rFonts w:ascii="Arial" w:eastAsia="Arial" w:hAnsi="Arial" w:cs="Arial"/>
        <w:b w:val="0"/>
        <w:bCs w:val="0"/>
        <w:i w:val="0"/>
        <w:iCs w:val="0"/>
        <w:smallCaps w:val="0"/>
        <w:strike w:val="0"/>
        <w:color w:val="1E3B9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5420361">
    <w:abstractNumId w:val="43"/>
  </w:num>
  <w:num w:numId="2" w16cid:durableId="1815487016">
    <w:abstractNumId w:val="187"/>
  </w:num>
  <w:num w:numId="3" w16cid:durableId="61951269">
    <w:abstractNumId w:val="133"/>
  </w:num>
  <w:num w:numId="4" w16cid:durableId="1554583488">
    <w:abstractNumId w:val="234"/>
  </w:num>
  <w:num w:numId="5" w16cid:durableId="1057819238">
    <w:abstractNumId w:val="34"/>
  </w:num>
  <w:num w:numId="6" w16cid:durableId="273640541">
    <w:abstractNumId w:val="180"/>
  </w:num>
  <w:num w:numId="7" w16cid:durableId="1619533130">
    <w:abstractNumId w:val="159"/>
  </w:num>
  <w:num w:numId="8" w16cid:durableId="355546559">
    <w:abstractNumId w:val="107"/>
  </w:num>
  <w:num w:numId="9" w16cid:durableId="1903829284">
    <w:abstractNumId w:val="60"/>
  </w:num>
  <w:num w:numId="10" w16cid:durableId="677117952">
    <w:abstractNumId w:val="106"/>
  </w:num>
  <w:num w:numId="11" w16cid:durableId="1163619598">
    <w:abstractNumId w:val="189"/>
  </w:num>
  <w:num w:numId="12" w16cid:durableId="219946073">
    <w:abstractNumId w:val="101"/>
  </w:num>
  <w:num w:numId="13" w16cid:durableId="1567374830">
    <w:abstractNumId w:val="74"/>
  </w:num>
  <w:num w:numId="14" w16cid:durableId="506023837">
    <w:abstractNumId w:val="207"/>
  </w:num>
  <w:num w:numId="15" w16cid:durableId="960186011">
    <w:abstractNumId w:val="131"/>
  </w:num>
  <w:num w:numId="16" w16cid:durableId="1210416740">
    <w:abstractNumId w:val="37"/>
  </w:num>
  <w:num w:numId="17" w16cid:durableId="563298926">
    <w:abstractNumId w:val="252"/>
  </w:num>
  <w:num w:numId="18" w16cid:durableId="1707756047">
    <w:abstractNumId w:val="210"/>
  </w:num>
  <w:num w:numId="19" w16cid:durableId="1642223479">
    <w:abstractNumId w:val="161"/>
  </w:num>
  <w:num w:numId="20" w16cid:durableId="1708799849">
    <w:abstractNumId w:val="29"/>
  </w:num>
  <w:num w:numId="21" w16cid:durableId="1845320871">
    <w:abstractNumId w:val="126"/>
  </w:num>
  <w:num w:numId="22" w16cid:durableId="1142236932">
    <w:abstractNumId w:val="139"/>
  </w:num>
  <w:num w:numId="23" w16cid:durableId="106169808">
    <w:abstractNumId w:val="213"/>
  </w:num>
  <w:num w:numId="24" w16cid:durableId="2032605763">
    <w:abstractNumId w:val="45"/>
  </w:num>
  <w:num w:numId="25" w16cid:durableId="1468163148">
    <w:abstractNumId w:val="173"/>
  </w:num>
  <w:num w:numId="26" w16cid:durableId="1231577505">
    <w:abstractNumId w:val="39"/>
  </w:num>
  <w:num w:numId="27" w16cid:durableId="794372243">
    <w:abstractNumId w:val="56"/>
  </w:num>
  <w:num w:numId="28" w16cid:durableId="1230654825">
    <w:abstractNumId w:val="132"/>
  </w:num>
  <w:num w:numId="29" w16cid:durableId="431634596">
    <w:abstractNumId w:val="202"/>
  </w:num>
  <w:num w:numId="30" w16cid:durableId="569850790">
    <w:abstractNumId w:val="128"/>
  </w:num>
  <w:num w:numId="31" w16cid:durableId="1052382064">
    <w:abstractNumId w:val="169"/>
  </w:num>
  <w:num w:numId="32" w16cid:durableId="462817092">
    <w:abstractNumId w:val="81"/>
  </w:num>
  <w:num w:numId="33" w16cid:durableId="214001621">
    <w:abstractNumId w:val="172"/>
  </w:num>
  <w:num w:numId="34" w16cid:durableId="1924219282">
    <w:abstractNumId w:val="201"/>
  </w:num>
  <w:num w:numId="35" w16cid:durableId="732119620">
    <w:abstractNumId w:val="7"/>
  </w:num>
  <w:num w:numId="36" w16cid:durableId="1448700812">
    <w:abstractNumId w:val="113"/>
  </w:num>
  <w:num w:numId="37" w16cid:durableId="1982033619">
    <w:abstractNumId w:val="12"/>
  </w:num>
  <w:num w:numId="38" w16cid:durableId="1068572878">
    <w:abstractNumId w:val="94"/>
  </w:num>
  <w:num w:numId="39" w16cid:durableId="1583177883">
    <w:abstractNumId w:val="164"/>
  </w:num>
  <w:num w:numId="40" w16cid:durableId="833646839">
    <w:abstractNumId w:val="102"/>
  </w:num>
  <w:num w:numId="41" w16cid:durableId="1333601594">
    <w:abstractNumId w:val="184"/>
  </w:num>
  <w:num w:numId="42" w16cid:durableId="1359769758">
    <w:abstractNumId w:val="232"/>
  </w:num>
  <w:num w:numId="43" w16cid:durableId="1332442632">
    <w:abstractNumId w:val="28"/>
  </w:num>
  <w:num w:numId="44" w16cid:durableId="1307782124">
    <w:abstractNumId w:val="24"/>
  </w:num>
  <w:num w:numId="45" w16cid:durableId="1135175274">
    <w:abstractNumId w:val="245"/>
  </w:num>
  <w:num w:numId="46" w16cid:durableId="1806850800">
    <w:abstractNumId w:val="77"/>
  </w:num>
  <w:num w:numId="47" w16cid:durableId="1647707938">
    <w:abstractNumId w:val="225"/>
  </w:num>
  <w:num w:numId="48" w16cid:durableId="673453984">
    <w:abstractNumId w:val="69"/>
  </w:num>
  <w:num w:numId="49" w16cid:durableId="846560706">
    <w:abstractNumId w:val="109"/>
  </w:num>
  <w:num w:numId="50" w16cid:durableId="2007857004">
    <w:abstractNumId w:val="93"/>
  </w:num>
  <w:num w:numId="51" w16cid:durableId="160051259">
    <w:abstractNumId w:val="157"/>
  </w:num>
  <w:num w:numId="52" w16cid:durableId="1012416494">
    <w:abstractNumId w:val="229"/>
  </w:num>
  <w:num w:numId="53" w16cid:durableId="1281914138">
    <w:abstractNumId w:val="83"/>
  </w:num>
  <w:num w:numId="54" w16cid:durableId="1211650738">
    <w:abstractNumId w:val="96"/>
  </w:num>
  <w:num w:numId="55" w16cid:durableId="93283775">
    <w:abstractNumId w:val="27"/>
  </w:num>
  <w:num w:numId="56" w16cid:durableId="1132140411">
    <w:abstractNumId w:val="148"/>
  </w:num>
  <w:num w:numId="57" w16cid:durableId="1276138481">
    <w:abstractNumId w:val="58"/>
  </w:num>
  <w:num w:numId="58" w16cid:durableId="1001278757">
    <w:abstractNumId w:val="205"/>
  </w:num>
  <w:num w:numId="59" w16cid:durableId="1528641811">
    <w:abstractNumId w:val="156"/>
  </w:num>
  <w:num w:numId="60" w16cid:durableId="1877621553">
    <w:abstractNumId w:val="53"/>
  </w:num>
  <w:num w:numId="61" w16cid:durableId="907614326">
    <w:abstractNumId w:val="86"/>
  </w:num>
  <w:num w:numId="62" w16cid:durableId="1893152991">
    <w:abstractNumId w:val="149"/>
  </w:num>
  <w:num w:numId="63" w16cid:durableId="248004355">
    <w:abstractNumId w:val="8"/>
  </w:num>
  <w:num w:numId="64" w16cid:durableId="646709458">
    <w:abstractNumId w:val="219"/>
  </w:num>
  <w:num w:numId="65" w16cid:durableId="526720199">
    <w:abstractNumId w:val="89"/>
  </w:num>
  <w:num w:numId="66" w16cid:durableId="1688828485">
    <w:abstractNumId w:val="137"/>
  </w:num>
  <w:num w:numId="67" w16cid:durableId="1901477225">
    <w:abstractNumId w:val="218"/>
  </w:num>
  <w:num w:numId="68" w16cid:durableId="1083645907">
    <w:abstractNumId w:val="227"/>
  </w:num>
  <w:num w:numId="69" w16cid:durableId="295180663">
    <w:abstractNumId w:val="237"/>
  </w:num>
  <w:num w:numId="70" w16cid:durableId="1769931891">
    <w:abstractNumId w:val="190"/>
  </w:num>
  <w:num w:numId="71" w16cid:durableId="1121538459">
    <w:abstractNumId w:val="116"/>
  </w:num>
  <w:num w:numId="72" w16cid:durableId="374818398">
    <w:abstractNumId w:val="191"/>
  </w:num>
  <w:num w:numId="73" w16cid:durableId="248926483">
    <w:abstractNumId w:val="250"/>
  </w:num>
  <w:num w:numId="74" w16cid:durableId="1959026470">
    <w:abstractNumId w:val="75"/>
  </w:num>
  <w:num w:numId="75" w16cid:durableId="428280148">
    <w:abstractNumId w:val="4"/>
  </w:num>
  <w:num w:numId="76" w16cid:durableId="1701854631">
    <w:abstractNumId w:val="253"/>
  </w:num>
  <w:num w:numId="77" w16cid:durableId="1982735937">
    <w:abstractNumId w:val="143"/>
  </w:num>
  <w:num w:numId="78" w16cid:durableId="1302148122">
    <w:abstractNumId w:val="138"/>
  </w:num>
  <w:num w:numId="79" w16cid:durableId="1282684526">
    <w:abstractNumId w:val="235"/>
  </w:num>
  <w:num w:numId="80" w16cid:durableId="167716214">
    <w:abstractNumId w:val="155"/>
  </w:num>
  <w:num w:numId="81" w16cid:durableId="1127236670">
    <w:abstractNumId w:val="206"/>
  </w:num>
  <w:num w:numId="82" w16cid:durableId="1049573807">
    <w:abstractNumId w:val="35"/>
  </w:num>
  <w:num w:numId="83" w16cid:durableId="1303729734">
    <w:abstractNumId w:val="183"/>
  </w:num>
  <w:num w:numId="84" w16cid:durableId="561988090">
    <w:abstractNumId w:val="33"/>
  </w:num>
  <w:num w:numId="85" w16cid:durableId="303318927">
    <w:abstractNumId w:val="141"/>
  </w:num>
  <w:num w:numId="86" w16cid:durableId="1626111234">
    <w:abstractNumId w:val="21"/>
  </w:num>
  <w:num w:numId="87" w16cid:durableId="332530032">
    <w:abstractNumId w:val="76"/>
  </w:num>
  <w:num w:numId="88" w16cid:durableId="2058238911">
    <w:abstractNumId w:val="55"/>
  </w:num>
  <w:num w:numId="89" w16cid:durableId="1432816509">
    <w:abstractNumId w:val="95"/>
  </w:num>
  <w:num w:numId="90" w16cid:durableId="34936583">
    <w:abstractNumId w:val="182"/>
  </w:num>
  <w:num w:numId="91" w16cid:durableId="428891763">
    <w:abstractNumId w:val="119"/>
  </w:num>
  <w:num w:numId="92" w16cid:durableId="1773360749">
    <w:abstractNumId w:val="52"/>
  </w:num>
  <w:num w:numId="93" w16cid:durableId="1649284122">
    <w:abstractNumId w:val="16"/>
  </w:num>
  <w:num w:numId="94" w16cid:durableId="1029136864">
    <w:abstractNumId w:val="73"/>
  </w:num>
  <w:num w:numId="95" w16cid:durableId="8795004">
    <w:abstractNumId w:val="18"/>
  </w:num>
  <w:num w:numId="96" w16cid:durableId="1108115082">
    <w:abstractNumId w:val="127"/>
  </w:num>
  <w:num w:numId="97" w16cid:durableId="682436628">
    <w:abstractNumId w:val="30"/>
  </w:num>
  <w:num w:numId="98" w16cid:durableId="1595632810">
    <w:abstractNumId w:val="214"/>
  </w:num>
  <w:num w:numId="99" w16cid:durableId="559639206">
    <w:abstractNumId w:val="50"/>
  </w:num>
  <w:num w:numId="100" w16cid:durableId="725490957">
    <w:abstractNumId w:val="167"/>
  </w:num>
  <w:num w:numId="101" w16cid:durableId="1961955080">
    <w:abstractNumId w:val="188"/>
  </w:num>
  <w:num w:numId="102" w16cid:durableId="1826358055">
    <w:abstractNumId w:val="66"/>
  </w:num>
  <w:num w:numId="103" w16cid:durableId="945817029">
    <w:abstractNumId w:val="142"/>
  </w:num>
  <w:num w:numId="104" w16cid:durableId="1713650989">
    <w:abstractNumId w:val="147"/>
  </w:num>
  <w:num w:numId="105" w16cid:durableId="2062824380">
    <w:abstractNumId w:val="79"/>
  </w:num>
  <w:num w:numId="106" w16cid:durableId="1713189246">
    <w:abstractNumId w:val="177"/>
  </w:num>
  <w:num w:numId="107" w16cid:durableId="1106774152">
    <w:abstractNumId w:val="154"/>
  </w:num>
  <w:num w:numId="108" w16cid:durableId="573970948">
    <w:abstractNumId w:val="129"/>
  </w:num>
  <w:num w:numId="109" w16cid:durableId="2133942225">
    <w:abstractNumId w:val="104"/>
  </w:num>
  <w:num w:numId="110" w16cid:durableId="1788347738">
    <w:abstractNumId w:val="3"/>
  </w:num>
  <w:num w:numId="111" w16cid:durableId="528570724">
    <w:abstractNumId w:val="36"/>
  </w:num>
  <w:num w:numId="112" w16cid:durableId="805463851">
    <w:abstractNumId w:val="186"/>
  </w:num>
  <w:num w:numId="113" w16cid:durableId="1006789080">
    <w:abstractNumId w:val="233"/>
  </w:num>
  <w:num w:numId="114" w16cid:durableId="933395168">
    <w:abstractNumId w:val="144"/>
  </w:num>
  <w:num w:numId="115" w16cid:durableId="1393042577">
    <w:abstractNumId w:val="105"/>
  </w:num>
  <w:num w:numId="116" w16cid:durableId="1564750336">
    <w:abstractNumId w:val="91"/>
  </w:num>
  <w:num w:numId="117" w16cid:durableId="830482392">
    <w:abstractNumId w:val="246"/>
  </w:num>
  <w:num w:numId="118" w16cid:durableId="1013990031">
    <w:abstractNumId w:val="100"/>
  </w:num>
  <w:num w:numId="119" w16cid:durableId="1599370825">
    <w:abstractNumId w:val="42"/>
  </w:num>
  <w:num w:numId="120" w16cid:durableId="384917782">
    <w:abstractNumId w:val="1"/>
  </w:num>
  <w:num w:numId="121" w16cid:durableId="1655446179">
    <w:abstractNumId w:val="87"/>
  </w:num>
  <w:num w:numId="122" w16cid:durableId="1780176468">
    <w:abstractNumId w:val="230"/>
  </w:num>
  <w:num w:numId="123" w16cid:durableId="663975000">
    <w:abstractNumId w:val="92"/>
  </w:num>
  <w:num w:numId="124" w16cid:durableId="475680771">
    <w:abstractNumId w:val="23"/>
  </w:num>
  <w:num w:numId="125" w16cid:durableId="1883446000">
    <w:abstractNumId w:val="204"/>
  </w:num>
  <w:num w:numId="126" w16cid:durableId="1214660800">
    <w:abstractNumId w:val="57"/>
  </w:num>
  <w:num w:numId="127" w16cid:durableId="2051570153">
    <w:abstractNumId w:val="209"/>
  </w:num>
  <w:num w:numId="128" w16cid:durableId="2112898692">
    <w:abstractNumId w:val="152"/>
  </w:num>
  <w:num w:numId="129" w16cid:durableId="953561292">
    <w:abstractNumId w:val="121"/>
  </w:num>
  <w:num w:numId="130" w16cid:durableId="633022309">
    <w:abstractNumId w:val="63"/>
  </w:num>
  <w:num w:numId="131" w16cid:durableId="1462305743">
    <w:abstractNumId w:val="160"/>
  </w:num>
  <w:num w:numId="132" w16cid:durableId="1227913907">
    <w:abstractNumId w:val="111"/>
  </w:num>
  <w:num w:numId="133" w16cid:durableId="1906602762">
    <w:abstractNumId w:val="211"/>
  </w:num>
  <w:num w:numId="134" w16cid:durableId="709111795">
    <w:abstractNumId w:val="67"/>
  </w:num>
  <w:num w:numId="135" w16cid:durableId="1368485564">
    <w:abstractNumId w:val="26"/>
  </w:num>
  <w:num w:numId="136" w16cid:durableId="1259945806">
    <w:abstractNumId w:val="78"/>
  </w:num>
  <w:num w:numId="137" w16cid:durableId="1827552020">
    <w:abstractNumId w:val="71"/>
  </w:num>
  <w:num w:numId="138" w16cid:durableId="516583556">
    <w:abstractNumId w:val="62"/>
  </w:num>
  <w:num w:numId="139" w16cid:durableId="718676033">
    <w:abstractNumId w:val="48"/>
  </w:num>
  <w:num w:numId="140" w16cid:durableId="127168513">
    <w:abstractNumId w:val="5"/>
  </w:num>
  <w:num w:numId="141" w16cid:durableId="1999572675">
    <w:abstractNumId w:val="85"/>
  </w:num>
  <w:num w:numId="142" w16cid:durableId="1047265918">
    <w:abstractNumId w:val="165"/>
  </w:num>
  <w:num w:numId="143" w16cid:durableId="1513184663">
    <w:abstractNumId w:val="124"/>
  </w:num>
  <w:num w:numId="144" w16cid:durableId="111555858">
    <w:abstractNumId w:val="84"/>
  </w:num>
  <w:num w:numId="145" w16cid:durableId="911085248">
    <w:abstractNumId w:val="222"/>
  </w:num>
  <w:num w:numId="146" w16cid:durableId="831338977">
    <w:abstractNumId w:val="251"/>
  </w:num>
  <w:num w:numId="147" w16cid:durableId="156924671">
    <w:abstractNumId w:val="140"/>
  </w:num>
  <w:num w:numId="148" w16cid:durableId="488400507">
    <w:abstractNumId w:val="118"/>
  </w:num>
  <w:num w:numId="149" w16cid:durableId="2128423959">
    <w:abstractNumId w:val="224"/>
  </w:num>
  <w:num w:numId="150" w16cid:durableId="1898734199">
    <w:abstractNumId w:val="243"/>
  </w:num>
  <w:num w:numId="151" w16cid:durableId="1845247606">
    <w:abstractNumId w:val="136"/>
  </w:num>
  <w:num w:numId="152" w16cid:durableId="1311060522">
    <w:abstractNumId w:val="158"/>
  </w:num>
  <w:num w:numId="153" w16cid:durableId="178282176">
    <w:abstractNumId w:val="20"/>
  </w:num>
  <w:num w:numId="154" w16cid:durableId="212620058">
    <w:abstractNumId w:val="65"/>
  </w:num>
  <w:num w:numId="155" w16cid:durableId="1538463954">
    <w:abstractNumId w:val="114"/>
  </w:num>
  <w:num w:numId="156" w16cid:durableId="495808830">
    <w:abstractNumId w:val="238"/>
  </w:num>
  <w:num w:numId="157" w16cid:durableId="1939093898">
    <w:abstractNumId w:val="236"/>
  </w:num>
  <w:num w:numId="158" w16cid:durableId="462041945">
    <w:abstractNumId w:val="103"/>
  </w:num>
  <w:num w:numId="159" w16cid:durableId="1656569257">
    <w:abstractNumId w:val="117"/>
  </w:num>
  <w:num w:numId="160" w16cid:durableId="1686712175">
    <w:abstractNumId w:val="59"/>
  </w:num>
  <w:num w:numId="161" w16cid:durableId="1826236370">
    <w:abstractNumId w:val="115"/>
  </w:num>
  <w:num w:numId="162" w16cid:durableId="627861659">
    <w:abstractNumId w:val="171"/>
  </w:num>
  <w:num w:numId="163" w16cid:durableId="1701202887">
    <w:abstractNumId w:val="2"/>
  </w:num>
  <w:num w:numId="164" w16cid:durableId="226381841">
    <w:abstractNumId w:val="0"/>
  </w:num>
  <w:num w:numId="165" w16cid:durableId="1791587729">
    <w:abstractNumId w:val="134"/>
  </w:num>
  <w:num w:numId="166" w16cid:durableId="1242061562">
    <w:abstractNumId w:val="168"/>
  </w:num>
  <w:num w:numId="167" w16cid:durableId="846557420">
    <w:abstractNumId w:val="146"/>
  </w:num>
  <w:num w:numId="168" w16cid:durableId="952828312">
    <w:abstractNumId w:val="40"/>
  </w:num>
  <w:num w:numId="169" w16cid:durableId="324667288">
    <w:abstractNumId w:val="9"/>
  </w:num>
  <w:num w:numId="170" w16cid:durableId="1598444770">
    <w:abstractNumId w:val="64"/>
  </w:num>
  <w:num w:numId="171" w16cid:durableId="1689133173">
    <w:abstractNumId w:val="179"/>
  </w:num>
  <w:num w:numId="172" w16cid:durableId="964387980">
    <w:abstractNumId w:val="221"/>
  </w:num>
  <w:num w:numId="173" w16cid:durableId="1634947926">
    <w:abstractNumId w:val="82"/>
  </w:num>
  <w:num w:numId="174" w16cid:durableId="2015569698">
    <w:abstractNumId w:val="174"/>
  </w:num>
  <w:num w:numId="175" w16cid:durableId="529807080">
    <w:abstractNumId w:val="61"/>
  </w:num>
  <w:num w:numId="176" w16cid:durableId="1050156514">
    <w:abstractNumId w:val="195"/>
  </w:num>
  <w:num w:numId="177" w16cid:durableId="1589390723">
    <w:abstractNumId w:val="240"/>
  </w:num>
  <w:num w:numId="178" w16cid:durableId="951739634">
    <w:abstractNumId w:val="197"/>
  </w:num>
  <w:num w:numId="179" w16cid:durableId="989554404">
    <w:abstractNumId w:val="175"/>
  </w:num>
  <w:num w:numId="180" w16cid:durableId="504781823">
    <w:abstractNumId w:val="198"/>
  </w:num>
  <w:num w:numId="181" w16cid:durableId="646084328">
    <w:abstractNumId w:val="208"/>
  </w:num>
  <w:num w:numId="182" w16cid:durableId="2008745567">
    <w:abstractNumId w:val="6"/>
  </w:num>
  <w:num w:numId="183" w16cid:durableId="1423066144">
    <w:abstractNumId w:val="14"/>
  </w:num>
  <w:num w:numId="184" w16cid:durableId="1861429556">
    <w:abstractNumId w:val="54"/>
  </w:num>
  <w:num w:numId="185" w16cid:durableId="719399583">
    <w:abstractNumId w:val="72"/>
  </w:num>
  <w:num w:numId="186" w16cid:durableId="720321643">
    <w:abstractNumId w:val="112"/>
  </w:num>
  <w:num w:numId="187" w16cid:durableId="899248247">
    <w:abstractNumId w:val="226"/>
  </w:num>
  <w:num w:numId="188" w16cid:durableId="745540369">
    <w:abstractNumId w:val="70"/>
  </w:num>
  <w:num w:numId="189" w16cid:durableId="149098859">
    <w:abstractNumId w:val="25"/>
  </w:num>
  <w:num w:numId="190" w16cid:durableId="2003854109">
    <w:abstractNumId w:val="153"/>
  </w:num>
  <w:num w:numId="191" w16cid:durableId="686835659">
    <w:abstractNumId w:val="254"/>
  </w:num>
  <w:num w:numId="192" w16cid:durableId="512570264">
    <w:abstractNumId w:val="22"/>
  </w:num>
  <w:num w:numId="193" w16cid:durableId="1070687241">
    <w:abstractNumId w:val="68"/>
  </w:num>
  <w:num w:numId="194" w16cid:durableId="1756776878">
    <w:abstractNumId w:val="13"/>
  </w:num>
  <w:num w:numId="195" w16cid:durableId="932279549">
    <w:abstractNumId w:val="163"/>
  </w:num>
  <w:num w:numId="196" w16cid:durableId="1243758677">
    <w:abstractNumId w:val="170"/>
  </w:num>
  <w:num w:numId="197" w16cid:durableId="481242598">
    <w:abstractNumId w:val="44"/>
  </w:num>
  <w:num w:numId="198" w16cid:durableId="1544174205">
    <w:abstractNumId w:val="122"/>
  </w:num>
  <w:num w:numId="199" w16cid:durableId="707142964">
    <w:abstractNumId w:val="125"/>
  </w:num>
  <w:num w:numId="200" w16cid:durableId="790439523">
    <w:abstractNumId w:val="15"/>
  </w:num>
  <w:num w:numId="201" w16cid:durableId="1307320840">
    <w:abstractNumId w:val="135"/>
  </w:num>
  <w:num w:numId="202" w16cid:durableId="1728529270">
    <w:abstractNumId w:val="239"/>
  </w:num>
  <w:num w:numId="203" w16cid:durableId="647905959">
    <w:abstractNumId w:val="247"/>
  </w:num>
  <w:num w:numId="204" w16cid:durableId="799349163">
    <w:abstractNumId w:val="203"/>
  </w:num>
  <w:num w:numId="205" w16cid:durableId="1750076123">
    <w:abstractNumId w:val="256"/>
  </w:num>
  <w:num w:numId="206" w16cid:durableId="458377363">
    <w:abstractNumId w:val="108"/>
  </w:num>
  <w:num w:numId="207" w16cid:durableId="1372879206">
    <w:abstractNumId w:val="80"/>
  </w:num>
  <w:num w:numId="208" w16cid:durableId="1667173995">
    <w:abstractNumId w:val="32"/>
  </w:num>
  <w:num w:numId="209" w16cid:durableId="2143229569">
    <w:abstractNumId w:val="166"/>
  </w:num>
  <w:num w:numId="210" w16cid:durableId="1962493304">
    <w:abstractNumId w:val="47"/>
  </w:num>
  <w:num w:numId="211" w16cid:durableId="727337703">
    <w:abstractNumId w:val="249"/>
  </w:num>
  <w:num w:numId="212" w16cid:durableId="1656570905">
    <w:abstractNumId w:val="46"/>
  </w:num>
  <w:num w:numId="213" w16cid:durableId="1256325700">
    <w:abstractNumId w:val="98"/>
  </w:num>
  <w:num w:numId="214" w16cid:durableId="2143110669">
    <w:abstractNumId w:val="231"/>
  </w:num>
  <w:num w:numId="215" w16cid:durableId="593369287">
    <w:abstractNumId w:val="38"/>
  </w:num>
  <w:num w:numId="216" w16cid:durableId="1811552069">
    <w:abstractNumId w:val="193"/>
  </w:num>
  <w:num w:numId="217" w16cid:durableId="1068650342">
    <w:abstractNumId w:val="90"/>
  </w:num>
  <w:num w:numId="218" w16cid:durableId="101145465">
    <w:abstractNumId w:val="176"/>
  </w:num>
  <w:num w:numId="219" w16cid:durableId="2108695980">
    <w:abstractNumId w:val="217"/>
  </w:num>
  <w:num w:numId="220" w16cid:durableId="346031107">
    <w:abstractNumId w:val="150"/>
  </w:num>
  <w:num w:numId="221" w16cid:durableId="371417937">
    <w:abstractNumId w:val="244"/>
  </w:num>
  <w:num w:numId="222" w16cid:durableId="444277684">
    <w:abstractNumId w:val="242"/>
  </w:num>
  <w:num w:numId="223" w16cid:durableId="1478450248">
    <w:abstractNumId w:val="145"/>
  </w:num>
  <w:num w:numId="224" w16cid:durableId="1454515445">
    <w:abstractNumId w:val="97"/>
  </w:num>
  <w:num w:numId="225" w16cid:durableId="2115442205">
    <w:abstractNumId w:val="255"/>
  </w:num>
  <w:num w:numId="226" w16cid:durableId="29039397">
    <w:abstractNumId w:val="220"/>
  </w:num>
  <w:num w:numId="227" w16cid:durableId="1258249454">
    <w:abstractNumId w:val="99"/>
  </w:num>
  <w:num w:numId="228" w16cid:durableId="1212573253">
    <w:abstractNumId w:val="51"/>
  </w:num>
  <w:num w:numId="229" w16cid:durableId="1573733951">
    <w:abstractNumId w:val="200"/>
  </w:num>
  <w:num w:numId="230" w16cid:durableId="165024481">
    <w:abstractNumId w:val="11"/>
  </w:num>
  <w:num w:numId="231" w16cid:durableId="729813434">
    <w:abstractNumId w:val="49"/>
  </w:num>
  <w:num w:numId="232" w16cid:durableId="289290388">
    <w:abstractNumId w:val="162"/>
  </w:num>
  <w:num w:numId="233" w16cid:durableId="537820693">
    <w:abstractNumId w:val="130"/>
  </w:num>
  <w:num w:numId="234" w16cid:durableId="346518263">
    <w:abstractNumId w:val="178"/>
  </w:num>
  <w:num w:numId="235" w16cid:durableId="202137660">
    <w:abstractNumId w:val="216"/>
  </w:num>
  <w:num w:numId="236" w16cid:durableId="1889757325">
    <w:abstractNumId w:val="199"/>
  </w:num>
  <w:num w:numId="237" w16cid:durableId="190068557">
    <w:abstractNumId w:val="196"/>
  </w:num>
  <w:num w:numId="238" w16cid:durableId="768280186">
    <w:abstractNumId w:val="10"/>
  </w:num>
  <w:num w:numId="239" w16cid:durableId="435293338">
    <w:abstractNumId w:val="17"/>
  </w:num>
  <w:num w:numId="240" w16cid:durableId="1769735960">
    <w:abstractNumId w:val="248"/>
  </w:num>
  <w:num w:numId="241" w16cid:durableId="1289510142">
    <w:abstractNumId w:val="123"/>
  </w:num>
  <w:num w:numId="242" w16cid:durableId="1782068462">
    <w:abstractNumId w:val="181"/>
  </w:num>
  <w:num w:numId="243" w16cid:durableId="719328406">
    <w:abstractNumId w:val="228"/>
  </w:num>
  <w:num w:numId="244" w16cid:durableId="1100487524">
    <w:abstractNumId w:val="212"/>
  </w:num>
  <w:num w:numId="245" w16cid:durableId="409236846">
    <w:abstractNumId w:val="223"/>
  </w:num>
  <w:num w:numId="246" w16cid:durableId="180163824">
    <w:abstractNumId w:val="151"/>
  </w:num>
  <w:num w:numId="247" w16cid:durableId="996567650">
    <w:abstractNumId w:val="192"/>
  </w:num>
  <w:num w:numId="248" w16cid:durableId="756903352">
    <w:abstractNumId w:val="185"/>
  </w:num>
  <w:num w:numId="249" w16cid:durableId="1783457467">
    <w:abstractNumId w:val="41"/>
  </w:num>
  <w:num w:numId="250" w16cid:durableId="785123145">
    <w:abstractNumId w:val="194"/>
  </w:num>
  <w:num w:numId="251" w16cid:durableId="727268038">
    <w:abstractNumId w:val="215"/>
  </w:num>
  <w:num w:numId="252" w16cid:durableId="301351008">
    <w:abstractNumId w:val="19"/>
  </w:num>
  <w:num w:numId="253" w16cid:durableId="1673870499">
    <w:abstractNumId w:val="241"/>
  </w:num>
  <w:num w:numId="254" w16cid:durableId="913004451">
    <w:abstractNumId w:val="88"/>
  </w:num>
  <w:num w:numId="255" w16cid:durableId="1554848962">
    <w:abstractNumId w:val="31"/>
  </w:num>
  <w:num w:numId="256" w16cid:durableId="427041456">
    <w:abstractNumId w:val="120"/>
  </w:num>
  <w:num w:numId="257" w16cid:durableId="586302954">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AFA"/>
    <w:rsid w:val="0003432B"/>
    <w:rsid w:val="00A560B4"/>
    <w:rsid w:val="00C0400C"/>
    <w:rsid w:val="00DE5AFA"/>
    <w:rsid w:val="00E56B91"/>
    <w:rsid w:val="00F35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43C1"/>
  <w15:docId w15:val="{29E881EB-8780-4567-B057-90CAD821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72"/>
      <w:szCs w:val="7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iCs/>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bCs/>
      <w:i/>
      <w:iCs/>
      <w:smallCaps w:val="0"/>
      <w:strike w:val="0"/>
      <w:sz w:val="22"/>
      <w:szCs w:val="22"/>
      <w:u w:val="none"/>
    </w:rPr>
  </w:style>
  <w:style w:type="character" w:customStyle="1" w:styleId="Nadpis8">
    <w:name w:val="Nadpis #8_"/>
    <w:basedOn w:val="Standardnpsmoodstavce"/>
    <w:link w:val="Nadpis80"/>
    <w:rPr>
      <w:rFonts w:ascii="Arial" w:eastAsia="Arial" w:hAnsi="Arial" w:cs="Arial"/>
      <w:b/>
      <w:bCs/>
      <w:i w:val="0"/>
      <w:iCs w:val="0"/>
      <w:smallCaps w:val="0"/>
      <w:strike w:val="0"/>
      <w:sz w:val="16"/>
      <w:szCs w:val="16"/>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Nadpis7">
    <w:name w:val="Nadpis #7_"/>
    <w:basedOn w:val="Standardnpsmoodstavce"/>
    <w:link w:val="Nadpis70"/>
    <w:rPr>
      <w:rFonts w:ascii="Arial" w:eastAsia="Arial" w:hAnsi="Arial" w:cs="Arial"/>
      <w:b/>
      <w:bCs/>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6"/>
      <w:szCs w:val="16"/>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1"/>
      <w:szCs w:val="11"/>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color w:val="1E3B9F"/>
      <w:sz w:val="12"/>
      <w:szCs w:val="12"/>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1E3B9F"/>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0159D7"/>
      <w:sz w:val="38"/>
      <w:szCs w:val="38"/>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242379"/>
      <w:sz w:val="22"/>
      <w:szCs w:val="22"/>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color w:val="242379"/>
      <w:sz w:val="28"/>
      <w:szCs w:val="28"/>
      <w:u w:val="none"/>
    </w:rPr>
  </w:style>
  <w:style w:type="character" w:customStyle="1" w:styleId="Obsah">
    <w:name w:val="Obsah_"/>
    <w:basedOn w:val="Standardnpsmoodstavce"/>
    <w:link w:val="Obsah0"/>
    <w:rPr>
      <w:rFonts w:ascii="Arial" w:eastAsia="Arial" w:hAnsi="Arial" w:cs="Arial"/>
      <w:b w:val="0"/>
      <w:bCs w:val="0"/>
      <w:i/>
      <w:iCs/>
      <w:smallCaps w:val="0"/>
      <w:strike w:val="0"/>
      <w:color w:val="1E3B9F"/>
      <w:sz w:val="16"/>
      <w:szCs w:val="16"/>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36"/>
      <w:szCs w:val="36"/>
      <w:u w:val="none"/>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color w:val="B46616"/>
      <w:sz w:val="14"/>
      <w:szCs w:val="14"/>
      <w:u w:val="none"/>
    </w:rPr>
  </w:style>
  <w:style w:type="character" w:customStyle="1" w:styleId="Poznmkapodarou">
    <w:name w:val="Poznámka pod čarou_"/>
    <w:basedOn w:val="Standardnpsmoodstavce"/>
    <w:link w:val="Poznmkapodarou0"/>
    <w:rPr>
      <w:rFonts w:ascii="Arial" w:eastAsia="Arial" w:hAnsi="Arial" w:cs="Arial"/>
      <w:b/>
      <w:bCs/>
      <w:i w:val="0"/>
      <w:iCs w:val="0"/>
      <w:smallCaps w:val="0"/>
      <w:strike w:val="0"/>
      <w:color w:val="0159D7"/>
      <w:sz w:val="12"/>
      <w:szCs w:val="12"/>
      <w:u w:val="none"/>
    </w:rPr>
  </w:style>
  <w:style w:type="paragraph" w:customStyle="1" w:styleId="Nadpis10">
    <w:name w:val="Nadpis #1"/>
    <w:basedOn w:val="Normln"/>
    <w:link w:val="Nadpis1"/>
    <w:pPr>
      <w:outlineLvl w:val="0"/>
    </w:pPr>
    <w:rPr>
      <w:rFonts w:ascii="Calibri" w:eastAsia="Calibri" w:hAnsi="Calibri" w:cs="Calibri"/>
      <w:b/>
      <w:bCs/>
      <w:sz w:val="72"/>
      <w:szCs w:val="72"/>
    </w:rPr>
  </w:style>
  <w:style w:type="paragraph" w:customStyle="1" w:styleId="Zkladntext20">
    <w:name w:val="Základní text (2)"/>
    <w:basedOn w:val="Normln"/>
    <w:link w:val="Zkladntext2"/>
    <w:rPr>
      <w:rFonts w:ascii="Arial" w:eastAsia="Arial" w:hAnsi="Arial" w:cs="Arial"/>
      <w:sz w:val="19"/>
      <w:szCs w:val="19"/>
    </w:rPr>
  </w:style>
  <w:style w:type="paragraph" w:customStyle="1" w:styleId="Nadpis60">
    <w:name w:val="Nadpis #6"/>
    <w:basedOn w:val="Normln"/>
    <w:link w:val="Nadpis6"/>
    <w:pPr>
      <w:spacing w:after="180"/>
      <w:outlineLvl w:val="5"/>
    </w:pPr>
    <w:rPr>
      <w:rFonts w:ascii="Arial" w:eastAsia="Arial" w:hAnsi="Arial" w:cs="Arial"/>
      <w:b/>
      <w:bCs/>
      <w:sz w:val="22"/>
      <w:szCs w:val="22"/>
    </w:rPr>
  </w:style>
  <w:style w:type="paragraph" w:customStyle="1" w:styleId="Zkladntext1">
    <w:name w:val="Základní text1"/>
    <w:basedOn w:val="Normln"/>
    <w:link w:val="Zkladntext"/>
    <w:pPr>
      <w:spacing w:after="160" w:line="259" w:lineRule="auto"/>
    </w:pPr>
    <w:rPr>
      <w:rFonts w:ascii="Arial" w:eastAsia="Arial" w:hAnsi="Arial" w:cs="Arial"/>
      <w:sz w:val="16"/>
      <w:szCs w:val="1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jc w:val="center"/>
      <w:outlineLvl w:val="3"/>
    </w:pPr>
    <w:rPr>
      <w:rFonts w:ascii="Arial" w:eastAsia="Arial" w:hAnsi="Arial" w:cs="Arial"/>
      <w:b/>
      <w:bCs/>
      <w:i/>
      <w:iCs/>
      <w:sz w:val="26"/>
      <w:szCs w:val="26"/>
    </w:rPr>
  </w:style>
  <w:style w:type="paragraph" w:customStyle="1" w:styleId="Zkladntext30">
    <w:name w:val="Základní text (3)"/>
    <w:basedOn w:val="Normln"/>
    <w:link w:val="Zkladntext3"/>
    <w:pPr>
      <w:spacing w:after="250"/>
      <w:jc w:val="center"/>
    </w:pPr>
    <w:rPr>
      <w:rFonts w:ascii="Arial" w:eastAsia="Arial" w:hAnsi="Arial" w:cs="Arial"/>
      <w:b/>
      <w:bCs/>
      <w:i/>
      <w:iCs/>
      <w:sz w:val="22"/>
      <w:szCs w:val="22"/>
    </w:rPr>
  </w:style>
  <w:style w:type="paragraph" w:customStyle="1" w:styleId="Nadpis80">
    <w:name w:val="Nadpis #8"/>
    <w:basedOn w:val="Normln"/>
    <w:link w:val="Nadpis8"/>
    <w:pPr>
      <w:spacing w:after="120" w:line="257" w:lineRule="auto"/>
      <w:outlineLvl w:val="7"/>
    </w:pPr>
    <w:rPr>
      <w:rFonts w:ascii="Arial" w:eastAsia="Arial" w:hAnsi="Arial" w:cs="Arial"/>
      <w:b/>
      <w:bCs/>
      <w:sz w:val="16"/>
      <w:szCs w:val="16"/>
    </w:rPr>
  </w:style>
  <w:style w:type="paragraph" w:customStyle="1" w:styleId="Zhlavnebozpat0">
    <w:name w:val="Záhlaví nebo zápatí"/>
    <w:basedOn w:val="Normln"/>
    <w:link w:val="Zhlavnebozpat"/>
    <w:rPr>
      <w:rFonts w:ascii="Arial" w:eastAsia="Arial" w:hAnsi="Arial" w:cs="Arial"/>
      <w:sz w:val="16"/>
      <w:szCs w:val="16"/>
    </w:rPr>
  </w:style>
  <w:style w:type="paragraph" w:customStyle="1" w:styleId="Nadpis70">
    <w:name w:val="Nadpis #7"/>
    <w:basedOn w:val="Normln"/>
    <w:link w:val="Nadpis7"/>
    <w:pPr>
      <w:spacing w:after="180"/>
      <w:outlineLvl w:val="6"/>
    </w:pPr>
    <w:rPr>
      <w:rFonts w:ascii="Arial" w:eastAsia="Arial" w:hAnsi="Arial" w:cs="Arial"/>
      <w:b/>
      <w:bCs/>
      <w:sz w:val="19"/>
      <w:szCs w:val="19"/>
    </w:rPr>
  </w:style>
  <w:style w:type="paragraph" w:customStyle="1" w:styleId="Jin0">
    <w:name w:val="Jiné"/>
    <w:basedOn w:val="Normln"/>
    <w:link w:val="Jin"/>
    <w:pPr>
      <w:spacing w:after="160" w:line="259" w:lineRule="auto"/>
    </w:pPr>
    <w:rPr>
      <w:rFonts w:ascii="Arial" w:eastAsia="Arial" w:hAnsi="Arial" w:cs="Arial"/>
      <w:sz w:val="16"/>
      <w:szCs w:val="16"/>
    </w:rPr>
  </w:style>
  <w:style w:type="paragraph" w:customStyle="1" w:styleId="Titulektabulky0">
    <w:name w:val="Titulek tabulky"/>
    <w:basedOn w:val="Normln"/>
    <w:link w:val="Titulektabulky"/>
    <w:pPr>
      <w:spacing w:line="262" w:lineRule="auto"/>
    </w:pPr>
    <w:rPr>
      <w:rFonts w:ascii="Arial" w:eastAsia="Arial" w:hAnsi="Arial" w:cs="Arial"/>
      <w:i/>
      <w:iCs/>
      <w:sz w:val="16"/>
      <w:szCs w:val="16"/>
    </w:rPr>
  </w:style>
  <w:style w:type="paragraph" w:customStyle="1" w:styleId="Zkladntext90">
    <w:name w:val="Základní text (9)"/>
    <w:basedOn w:val="Normln"/>
    <w:link w:val="Zkladntext9"/>
    <w:rPr>
      <w:rFonts w:ascii="Arial" w:eastAsia="Arial" w:hAnsi="Arial" w:cs="Arial"/>
      <w:sz w:val="11"/>
      <w:szCs w:val="11"/>
    </w:rPr>
  </w:style>
  <w:style w:type="paragraph" w:customStyle="1" w:styleId="Zkladntext100">
    <w:name w:val="Základní text (10)"/>
    <w:basedOn w:val="Normln"/>
    <w:link w:val="Zkladntext10"/>
    <w:pPr>
      <w:spacing w:line="259" w:lineRule="auto"/>
    </w:pPr>
    <w:rPr>
      <w:rFonts w:ascii="Arial" w:eastAsia="Arial" w:hAnsi="Arial" w:cs="Arial"/>
      <w:color w:val="1E3B9F"/>
      <w:sz w:val="12"/>
      <w:szCs w:val="12"/>
    </w:rPr>
  </w:style>
  <w:style w:type="paragraph" w:customStyle="1" w:styleId="Nadpis30">
    <w:name w:val="Nadpis #3"/>
    <w:basedOn w:val="Normln"/>
    <w:link w:val="Nadpis3"/>
    <w:pPr>
      <w:spacing w:after="100"/>
      <w:outlineLvl w:val="2"/>
    </w:pPr>
    <w:rPr>
      <w:rFonts w:ascii="Arial" w:eastAsia="Arial" w:hAnsi="Arial" w:cs="Arial"/>
      <w:b/>
      <w:bCs/>
      <w:color w:val="1E3B9F"/>
      <w:sz w:val="32"/>
      <w:szCs w:val="32"/>
    </w:rPr>
  </w:style>
  <w:style w:type="paragraph" w:customStyle="1" w:styleId="Nadpis20">
    <w:name w:val="Nadpis #2"/>
    <w:basedOn w:val="Normln"/>
    <w:link w:val="Nadpis2"/>
    <w:pPr>
      <w:spacing w:line="223" w:lineRule="auto"/>
      <w:ind w:left="1920"/>
      <w:jc w:val="right"/>
      <w:outlineLvl w:val="1"/>
    </w:pPr>
    <w:rPr>
      <w:rFonts w:ascii="Arial" w:eastAsia="Arial" w:hAnsi="Arial" w:cs="Arial"/>
      <w:b/>
      <w:bCs/>
      <w:color w:val="0159D7"/>
      <w:sz w:val="38"/>
      <w:szCs w:val="38"/>
    </w:rPr>
  </w:style>
  <w:style w:type="paragraph" w:customStyle="1" w:styleId="Nadpis50">
    <w:name w:val="Nadpis #5"/>
    <w:basedOn w:val="Normln"/>
    <w:link w:val="Nadpis5"/>
    <w:pPr>
      <w:spacing w:after="90"/>
      <w:outlineLvl w:val="4"/>
    </w:pPr>
    <w:rPr>
      <w:rFonts w:ascii="Arial" w:eastAsia="Arial" w:hAnsi="Arial" w:cs="Arial"/>
      <w:color w:val="242379"/>
      <w:sz w:val="22"/>
      <w:szCs w:val="22"/>
    </w:rPr>
  </w:style>
  <w:style w:type="paragraph" w:customStyle="1" w:styleId="Zkladntext110">
    <w:name w:val="Základní text (11)"/>
    <w:basedOn w:val="Normln"/>
    <w:link w:val="Zkladntext11"/>
    <w:pPr>
      <w:jc w:val="right"/>
    </w:pPr>
    <w:rPr>
      <w:rFonts w:ascii="Arial" w:eastAsia="Arial" w:hAnsi="Arial" w:cs="Arial"/>
      <w:color w:val="242379"/>
      <w:sz w:val="28"/>
      <w:szCs w:val="28"/>
    </w:rPr>
  </w:style>
  <w:style w:type="paragraph" w:customStyle="1" w:styleId="Obsah0">
    <w:name w:val="Obsah"/>
    <w:basedOn w:val="Normln"/>
    <w:link w:val="Obsah"/>
    <w:rPr>
      <w:rFonts w:ascii="Arial" w:eastAsia="Arial" w:hAnsi="Arial" w:cs="Arial"/>
      <w:i/>
      <w:iCs/>
      <w:color w:val="1E3B9F"/>
      <w:sz w:val="16"/>
      <w:szCs w:val="16"/>
    </w:rPr>
  </w:style>
  <w:style w:type="paragraph" w:customStyle="1" w:styleId="Titulekobrzku0">
    <w:name w:val="Titulek obrázku"/>
    <w:basedOn w:val="Normln"/>
    <w:link w:val="Titulekobrzku"/>
    <w:rPr>
      <w:rFonts w:ascii="Calibri" w:eastAsia="Calibri" w:hAnsi="Calibri" w:cs="Calibri"/>
      <w:sz w:val="36"/>
      <w:szCs w:val="36"/>
    </w:rPr>
  </w:style>
  <w:style w:type="paragraph" w:customStyle="1" w:styleId="Zkladntext120">
    <w:name w:val="Základní text (12)"/>
    <w:basedOn w:val="Normln"/>
    <w:link w:val="Zkladntext12"/>
    <w:pPr>
      <w:spacing w:after="100"/>
    </w:pPr>
    <w:rPr>
      <w:rFonts w:ascii="Arial" w:eastAsia="Arial" w:hAnsi="Arial" w:cs="Arial"/>
      <w:b/>
      <w:bCs/>
      <w:color w:val="B46616"/>
      <w:sz w:val="14"/>
      <w:szCs w:val="14"/>
    </w:rPr>
  </w:style>
  <w:style w:type="paragraph" w:customStyle="1" w:styleId="Poznmkapodarou0">
    <w:name w:val="Poznámka pod čarou"/>
    <w:basedOn w:val="Normln"/>
    <w:link w:val="Poznmkapodarou"/>
    <w:pPr>
      <w:spacing w:after="40"/>
      <w:ind w:firstLine="180"/>
    </w:pPr>
    <w:rPr>
      <w:rFonts w:ascii="Arial" w:eastAsia="Arial" w:hAnsi="Arial" w:cs="Arial"/>
      <w:b/>
      <w:bCs/>
      <w:color w:val="0159D7"/>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csobpoj.cz" TargetMode="External"/><Relationship Id="rId21" Type="http://schemas.openxmlformats.org/officeDocument/2006/relationships/hyperlink" Target="mailto:info@csobpoj.cz" TargetMode="External"/><Relationship Id="rId42" Type="http://schemas.openxmlformats.org/officeDocument/2006/relationships/image" Target="media/image13.jpeg"/><Relationship Id="rId47" Type="http://schemas.openxmlformats.org/officeDocument/2006/relationships/image" Target="media/image18.jpeg"/><Relationship Id="rId63" Type="http://schemas.openxmlformats.org/officeDocument/2006/relationships/image" Target="media/image34.jpeg"/><Relationship Id="rId68" Type="http://schemas.openxmlformats.org/officeDocument/2006/relationships/fontTable" Target="fontTable.xml"/><Relationship Id="rId7" Type="http://schemas.openxmlformats.org/officeDocument/2006/relationships/hyperlink" Target="http://www.csobpoj.cz"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www.csobpoj.cz" TargetMode="External"/><Relationship Id="rId11" Type="http://schemas.openxmlformats.org/officeDocument/2006/relationships/hyperlink" Target="mailto:info@csobpoj.cz" TargetMode="External"/><Relationship Id="rId24" Type="http://schemas.openxmlformats.org/officeDocument/2006/relationships/image" Target="media/image7.jpeg"/><Relationship Id="rId32" Type="http://schemas.openxmlformats.org/officeDocument/2006/relationships/hyperlink" Target="mailto:info@csobpoj.cz" TargetMode="External"/><Relationship Id="rId37" Type="http://schemas.openxmlformats.org/officeDocument/2006/relationships/hyperlink" Target="mailto:info@csobpoj.cz" TargetMode="External"/><Relationship Id="rId40" Type="http://schemas.openxmlformats.org/officeDocument/2006/relationships/hyperlink" Target="mailto:info@csobpoj.cz" TargetMode="External"/><Relationship Id="rId45" Type="http://schemas.openxmlformats.org/officeDocument/2006/relationships/image" Target="media/image16.jpeg"/><Relationship Id="rId53" Type="http://schemas.openxmlformats.org/officeDocument/2006/relationships/image" Target="media/image24.jpeg"/><Relationship Id="rId58" Type="http://schemas.openxmlformats.org/officeDocument/2006/relationships/image" Target="media/image29.jpeg"/><Relationship Id="rId66" Type="http://schemas.openxmlformats.org/officeDocument/2006/relationships/image" Target="media/image37.jpeg"/><Relationship Id="rId5" Type="http://schemas.openxmlformats.org/officeDocument/2006/relationships/footnotes" Target="footnotes.xml"/><Relationship Id="rId61" Type="http://schemas.openxmlformats.org/officeDocument/2006/relationships/image" Target="media/image32.jpeg"/><Relationship Id="rId19" Type="http://schemas.openxmlformats.org/officeDocument/2006/relationships/image" Target="media/image4.jpeg"/><Relationship Id="rId14" Type="http://schemas.openxmlformats.org/officeDocument/2006/relationships/hyperlink" Target="mailto:info@csobpoj.cz" TargetMode="External"/><Relationship Id="rId22" Type="http://schemas.openxmlformats.org/officeDocument/2006/relationships/hyperlink" Target="http://www.csobpoj.cz" TargetMode="External"/><Relationship Id="rId27" Type="http://schemas.openxmlformats.org/officeDocument/2006/relationships/image" Target="media/image8.jpeg"/><Relationship Id="rId30" Type="http://schemas.openxmlformats.org/officeDocument/2006/relationships/image" Target="media/image9.jpeg"/><Relationship Id="rId35" Type="http://schemas.openxmlformats.org/officeDocument/2006/relationships/hyperlink" Target="mailto:info@csobpoj.cz" TargetMode="External"/><Relationship Id="rId43" Type="http://schemas.openxmlformats.org/officeDocument/2006/relationships/image" Target="media/image14.jpeg"/><Relationship Id="rId48" Type="http://schemas.openxmlformats.org/officeDocument/2006/relationships/image" Target="media/image19.jpeg"/><Relationship Id="rId56" Type="http://schemas.openxmlformats.org/officeDocument/2006/relationships/image" Target="media/image27.jpeg"/><Relationship Id="rId64" Type="http://schemas.openxmlformats.org/officeDocument/2006/relationships/image" Target="media/image35.jpeg"/><Relationship Id="rId69" Type="http://schemas.openxmlformats.org/officeDocument/2006/relationships/theme" Target="theme/theme1.xml"/><Relationship Id="rId8" Type="http://schemas.openxmlformats.org/officeDocument/2006/relationships/hyperlink" Target="http://www.csobpoj.cz" TargetMode="External"/><Relationship Id="rId51" Type="http://schemas.openxmlformats.org/officeDocument/2006/relationships/image" Target="media/image22.jpeg"/><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info@csobpoj.cz" TargetMode="External"/><Relationship Id="rId25" Type="http://schemas.openxmlformats.org/officeDocument/2006/relationships/hyperlink" Target="mailto:info@csobpoj.cz" TargetMode="External"/><Relationship Id="rId33" Type="http://schemas.openxmlformats.org/officeDocument/2006/relationships/hyperlink" Target="http://www.csobpoj.cz" TargetMode="External"/><Relationship Id="rId38" Type="http://schemas.openxmlformats.org/officeDocument/2006/relationships/hyperlink" Target="http://www.csobpoj.cz" TargetMode="External"/><Relationship Id="rId46" Type="http://schemas.openxmlformats.org/officeDocument/2006/relationships/image" Target="media/image17.jpeg"/><Relationship Id="rId59" Type="http://schemas.openxmlformats.org/officeDocument/2006/relationships/image" Target="media/image30.jpeg"/><Relationship Id="rId67" Type="http://schemas.openxmlformats.org/officeDocument/2006/relationships/image" Target="media/image38.jpeg"/><Relationship Id="rId20" Type="http://schemas.openxmlformats.org/officeDocument/2006/relationships/image" Target="media/image5.jpeg"/><Relationship Id="rId41" Type="http://schemas.openxmlformats.org/officeDocument/2006/relationships/hyperlink" Target="http://www.csobpoj.cz" TargetMode="External"/><Relationship Id="rId54" Type="http://schemas.openxmlformats.org/officeDocument/2006/relationships/image" Target="media/image25.jpeg"/><Relationship Id="rId62" Type="http://schemas.openxmlformats.org/officeDocument/2006/relationships/image" Target="media/image3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sobpoj.cz" TargetMode="External"/><Relationship Id="rId23" Type="http://schemas.openxmlformats.org/officeDocument/2006/relationships/image" Target="media/image6.jpeg"/><Relationship Id="rId28" Type="http://schemas.openxmlformats.org/officeDocument/2006/relationships/hyperlink" Target="mailto:info@csobpoj.cz" TargetMode="External"/><Relationship Id="rId36" Type="http://schemas.openxmlformats.org/officeDocument/2006/relationships/hyperlink" Target="http://www.csobpoj.cz" TargetMode="External"/><Relationship Id="rId49" Type="http://schemas.openxmlformats.org/officeDocument/2006/relationships/image" Target="media/image20.jpeg"/><Relationship Id="rId57" Type="http://schemas.openxmlformats.org/officeDocument/2006/relationships/image" Target="media/image28.jpeg"/><Relationship Id="rId10" Type="http://schemas.openxmlformats.org/officeDocument/2006/relationships/hyperlink" Target="http://www.csobpoj.cz" TargetMode="External"/><Relationship Id="rId31" Type="http://schemas.openxmlformats.org/officeDocument/2006/relationships/image" Target="media/image10.jpeg"/><Relationship Id="rId44" Type="http://schemas.openxmlformats.org/officeDocument/2006/relationships/image" Target="media/image15.jpeg"/><Relationship Id="rId52" Type="http://schemas.openxmlformats.org/officeDocument/2006/relationships/image" Target="media/image23.jpeg"/><Relationship Id="rId60" Type="http://schemas.openxmlformats.org/officeDocument/2006/relationships/image" Target="media/image31.jpeg"/><Relationship Id="rId65" Type="http://schemas.openxmlformats.org/officeDocument/2006/relationships/image" Target="media/image36.jpeg"/><Relationship Id="rId4" Type="http://schemas.openxmlformats.org/officeDocument/2006/relationships/webSettings" Target="webSettings.xml"/><Relationship Id="rId9" Type="http://schemas.openxmlformats.org/officeDocument/2006/relationships/hyperlink" Target="mailto:Ales.Andrlik@csobpoj.cz" TargetMode="External"/><Relationship Id="rId13" Type="http://schemas.openxmlformats.org/officeDocument/2006/relationships/image" Target="media/image2.jpeg"/><Relationship Id="rId18" Type="http://schemas.openxmlformats.org/officeDocument/2006/relationships/hyperlink" Target="http://www.csobpoj.cz" TargetMode="External"/><Relationship Id="rId39" Type="http://schemas.openxmlformats.org/officeDocument/2006/relationships/image" Target="media/image12.jpeg"/><Relationship Id="rId34" Type="http://schemas.openxmlformats.org/officeDocument/2006/relationships/image" Target="media/image11.jpeg"/><Relationship Id="rId50" Type="http://schemas.openxmlformats.org/officeDocument/2006/relationships/image" Target="media/image21.jpeg"/><Relationship Id="rId55" Type="http://schemas.openxmlformats.org/officeDocument/2006/relationships/image" Target="media/image2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101</Pages>
  <Words>52172</Words>
  <Characters>307817</Characters>
  <Application>Microsoft Office Word</Application>
  <DocSecurity>0</DocSecurity>
  <Lines>2565</Lines>
  <Paragraphs>718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2026-04-30T10:30:00Z</dcterms:created>
  <dcterms:modified xsi:type="dcterms:W3CDTF">2026-04-30T11:03:00Z</dcterms:modified>
</cp:coreProperties>
</file>