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DEF99" w14:textId="77777777" w:rsidR="00B07028" w:rsidRDefault="009F246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anchor distT="0" distB="0" distL="0" distR="0" simplePos="0" relativeHeight="251658240" behindDoc="1" locked="0" layoutInCell="1" hidden="0" allowOverlap="1" wp14:anchorId="4A146D5E" wp14:editId="0CB49EDF">
            <wp:simplePos x="0" y="0"/>
            <wp:positionH relativeFrom="page">
              <wp:posOffset>504825</wp:posOffset>
            </wp:positionH>
            <wp:positionV relativeFrom="page">
              <wp:posOffset>704850</wp:posOffset>
            </wp:positionV>
            <wp:extent cx="693713" cy="681038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713" cy="681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SMLOUVA O NÁJMU MOVITÉ VĚCI </w:t>
      </w:r>
    </w:p>
    <w:p w14:paraId="024D982D" w14:textId="77777777" w:rsidR="00B07028" w:rsidRDefault="009F246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A SOUVISEJÍCÍCH SLUŽBÁCH</w:t>
      </w:r>
    </w:p>
    <w:p w14:paraId="75D3B6C8" w14:textId="77777777" w:rsidR="00B07028" w:rsidRDefault="009F246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uzavřená podle § 2201 a násl. ve spojení s § 1746 odst. 2 zákona č. 89/2012 Sb., občanský zákoník, ve znění pozdějších předpisů</w:t>
      </w:r>
    </w:p>
    <w:p w14:paraId="56181EF4" w14:textId="77777777" w:rsidR="00B07028" w:rsidRDefault="009F246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(dále jen „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občanský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zákoník</w:t>
      </w:r>
      <w:r>
        <w:rPr>
          <w:rFonts w:ascii="Times New Roman" w:eastAsia="Times New Roman" w:hAnsi="Times New Roman" w:cs="Times New Roman"/>
          <w:sz w:val="20"/>
          <w:szCs w:val="20"/>
        </w:rPr>
        <w:t>“)</w:t>
      </w:r>
    </w:p>
    <w:p w14:paraId="766850A0" w14:textId="77777777" w:rsidR="00B07028" w:rsidRDefault="00B0702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EA1019" w14:textId="77777777" w:rsidR="00B07028" w:rsidRDefault="009F246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Shrnutí nejdůležitějších podmínek</w:t>
      </w:r>
    </w:p>
    <w:p w14:paraId="55913C7D" w14:textId="07F02EC7" w:rsidR="00C367F4" w:rsidRPr="00C367F4" w:rsidRDefault="00C367F4" w:rsidP="00C367F4">
      <w:pPr>
        <w:spacing w:before="117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67F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● </w:t>
      </w:r>
      <w:r w:rsidRPr="00C36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eastAsia="cs-CZ"/>
        </w:rPr>
        <w:t xml:space="preserve">Trvání smlouvy: </w:t>
      </w:r>
      <w:r w:rsidR="000F1427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24</w:t>
      </w:r>
      <w:r w:rsidR="004C29C3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 měsíců </w:t>
      </w:r>
      <w:r w:rsidR="001560E2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– od 7. 6. 2026 do 6. 6. 2028</w:t>
      </w:r>
    </w:p>
    <w:p w14:paraId="20366F3B" w14:textId="03378256" w:rsidR="00D733D3" w:rsidRPr="00D733D3" w:rsidRDefault="00C367F4" w:rsidP="00D733D3">
      <w:pPr>
        <w:spacing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C367F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● </w:t>
      </w:r>
      <w:r w:rsidRPr="00C36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eastAsia="cs-CZ"/>
        </w:rPr>
        <w:t xml:space="preserve">Nájemné: </w:t>
      </w:r>
      <w:r w:rsidR="000F1427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12</w:t>
      </w:r>
      <w:r w:rsidR="00995A10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0</w:t>
      </w:r>
      <w:r w:rsidR="00A272CA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.000 Kč</w:t>
      </w:r>
      <w:r w:rsidRPr="00C367F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 bez DPH </w:t>
      </w:r>
      <w:r w:rsidR="00D733D3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(21 %)</w:t>
      </w:r>
    </w:p>
    <w:p w14:paraId="3FA5935A" w14:textId="77777777" w:rsidR="000F1427" w:rsidRDefault="00C367F4" w:rsidP="000F1427">
      <w:pPr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C367F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● </w:t>
      </w:r>
      <w:r w:rsidRPr="00C36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eastAsia="cs-CZ"/>
        </w:rPr>
        <w:t xml:space="preserve">Fakturace: </w:t>
      </w:r>
      <w:r w:rsidRPr="00C367F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předem na základě faktury vystavené po podpisu se splatností </w:t>
      </w:r>
      <w:r w:rsidR="000F1427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30</w:t>
      </w:r>
      <w:r w:rsidRPr="00C367F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 dnů </w:t>
      </w:r>
      <w:r w:rsidR="000F1427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br/>
      </w:r>
    </w:p>
    <w:p w14:paraId="6B1741AF" w14:textId="5273CDA8" w:rsidR="00B07028" w:rsidRDefault="009F2460" w:rsidP="000F1427">
      <w:pPr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Smluvní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strany</w:t>
      </w:r>
    </w:p>
    <w:p w14:paraId="2A867BC0" w14:textId="77777777" w:rsidR="00BE5995" w:rsidRDefault="004C50A7" w:rsidP="00BE5995">
      <w:pPr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spacing w:after="120" w:line="240" w:lineRule="auto"/>
        <w:ind w:left="709" w:hanging="6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Organizace:</w:t>
      </w:r>
      <w:r w:rsidR="009F2460">
        <w:rPr>
          <w:rFonts w:ascii="Times New Roman" w:eastAsia="Times New Roman" w:hAnsi="Times New Roman" w:cs="Times New Roman"/>
          <w:sz w:val="24"/>
          <w:szCs w:val="24"/>
        </w:rPr>
        <w:tab/>
      </w:r>
      <w:r w:rsidR="009F2460">
        <w:rPr>
          <w:rFonts w:ascii="Times New Roman" w:eastAsia="Times New Roman" w:hAnsi="Times New Roman" w:cs="Times New Roman"/>
          <w:sz w:val="24"/>
          <w:szCs w:val="24"/>
        </w:rPr>
        <w:tab/>
      </w:r>
      <w:r w:rsidR="009F246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9F2460">
        <w:rPr>
          <w:rFonts w:ascii="Times New Roman" w:eastAsia="Times New Roman" w:hAnsi="Times New Roman" w:cs="Times New Roman"/>
          <w:sz w:val="24"/>
          <w:szCs w:val="24"/>
        </w:rPr>
        <w:t>Flying</w:t>
      </w:r>
      <w:proofErr w:type="spellEnd"/>
      <w:r w:rsidR="009F2460">
        <w:rPr>
          <w:rFonts w:ascii="Times New Roman" w:eastAsia="Times New Roman" w:hAnsi="Times New Roman" w:cs="Times New Roman"/>
          <w:sz w:val="24"/>
          <w:szCs w:val="24"/>
        </w:rPr>
        <w:t xml:space="preserve"> Kale s.r.o. </w:t>
      </w:r>
    </w:p>
    <w:p w14:paraId="6BFB8371" w14:textId="2AEE746C" w:rsidR="00BE5995" w:rsidRDefault="009F2460" w:rsidP="00BE5995">
      <w:pPr>
        <w:widowControl w:val="0"/>
        <w:shd w:val="clear" w:color="auto" w:fill="FFFFFF"/>
        <w:tabs>
          <w:tab w:val="left" w:pos="142"/>
        </w:tabs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995">
        <w:rPr>
          <w:rFonts w:ascii="Times New Roman" w:eastAsia="Times New Roman" w:hAnsi="Times New Roman" w:cs="Times New Roman"/>
          <w:sz w:val="24"/>
          <w:szCs w:val="24"/>
        </w:rPr>
        <w:t xml:space="preserve">sídlem: </w:t>
      </w:r>
      <w:r w:rsidRPr="00BE5995">
        <w:rPr>
          <w:rFonts w:ascii="Times New Roman" w:eastAsia="Times New Roman" w:hAnsi="Times New Roman" w:cs="Times New Roman"/>
          <w:sz w:val="24"/>
          <w:szCs w:val="24"/>
        </w:rPr>
        <w:tab/>
      </w:r>
      <w:r w:rsidRPr="00BE5995">
        <w:rPr>
          <w:rFonts w:ascii="Times New Roman" w:eastAsia="Times New Roman" w:hAnsi="Times New Roman" w:cs="Times New Roman"/>
          <w:sz w:val="24"/>
          <w:szCs w:val="24"/>
        </w:rPr>
        <w:tab/>
      </w:r>
      <w:r w:rsidRPr="00BE5995">
        <w:rPr>
          <w:rFonts w:ascii="Times New Roman" w:eastAsia="Times New Roman" w:hAnsi="Times New Roman" w:cs="Times New Roman"/>
          <w:sz w:val="24"/>
          <w:szCs w:val="24"/>
        </w:rPr>
        <w:tab/>
      </w:r>
      <w:r w:rsidR="006F26E3" w:rsidRPr="00BE5995">
        <w:rPr>
          <w:rFonts w:ascii="Times New Roman" w:eastAsia="Times New Roman" w:hAnsi="Times New Roman" w:cs="Times New Roman"/>
          <w:sz w:val="24"/>
          <w:szCs w:val="24"/>
        </w:rPr>
        <w:t>Karmelitská 379/18, 118 00 Praha 1</w:t>
      </w:r>
      <w:r w:rsidRPr="00BE5995">
        <w:rPr>
          <w:rFonts w:ascii="Times New Roman" w:eastAsia="Times New Roman" w:hAnsi="Times New Roman" w:cs="Times New Roman"/>
          <w:sz w:val="24"/>
          <w:szCs w:val="24"/>
        </w:rPr>
        <w:tab/>
      </w:r>
      <w:r w:rsidRPr="00BE599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67CE2DE" w14:textId="16EBB7EB" w:rsidR="00B07028" w:rsidRDefault="009F2460" w:rsidP="00BE5995">
      <w:pPr>
        <w:widowControl w:val="0"/>
        <w:shd w:val="clear" w:color="auto" w:fill="FFFFFF"/>
        <w:tabs>
          <w:tab w:val="left" w:pos="142"/>
        </w:tabs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IČ: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03956938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018326A" w14:textId="77777777" w:rsidR="00B07028" w:rsidRDefault="009F2460" w:rsidP="00BE5995">
      <w:pPr>
        <w:widowControl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zapsaná v obchodním rejstříku vedeném Městským soudem v Praze, spisová značka C 240289</w:t>
      </w:r>
    </w:p>
    <w:p w14:paraId="6B530F8E" w14:textId="10D9C340" w:rsidR="00B07028" w:rsidRDefault="009F2460" w:rsidP="00BE5995">
      <w:pPr>
        <w:widowControl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</w:t>
      </w:r>
      <w:r w:rsidR="00CE449C">
        <w:rPr>
          <w:rFonts w:ascii="Times New Roman" w:eastAsia="Times New Roman" w:hAnsi="Times New Roman" w:cs="Times New Roman"/>
          <w:sz w:val="24"/>
          <w:szCs w:val="24"/>
        </w:rPr>
        <w:t>upuje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F1427">
        <w:rPr>
          <w:rFonts w:ascii="Times New Roman" w:eastAsia="Times New Roman" w:hAnsi="Times New Roman" w:cs="Times New Roman"/>
          <w:sz w:val="24"/>
          <w:szCs w:val="24"/>
        </w:rPr>
        <w:t>Marek Háša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C88AEF2" w14:textId="6FBA742B" w:rsidR="00B07028" w:rsidRDefault="009F2460" w:rsidP="00BE5995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bankovní spojení: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2586">
        <w:rPr>
          <w:rFonts w:ascii="Times New Roman" w:eastAsia="Times New Roman" w:hAnsi="Times New Roman" w:cs="Times New Roman"/>
          <w:sz w:val="24"/>
          <w:szCs w:val="24"/>
        </w:rPr>
        <w:t>xxxxxxxxxxx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2AC7D90" w14:textId="77777777" w:rsidR="00B07028" w:rsidRDefault="009F2460" w:rsidP="00BE5995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(dále jen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pronajímatel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“) </w:t>
      </w:r>
    </w:p>
    <w:p w14:paraId="3E59DCB2" w14:textId="77777777" w:rsidR="00B07028" w:rsidRDefault="00B07028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747B46" w14:textId="77777777" w:rsidR="00B07028" w:rsidRDefault="009F2460" w:rsidP="00BE5995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47A9E167" w14:textId="77777777" w:rsidR="00B07028" w:rsidRDefault="00B07028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39165E" w14:textId="15C0C85F" w:rsidR="00B07028" w:rsidRDefault="004C50A7" w:rsidP="00BE5995">
      <w:pPr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spacing w:after="120" w:line="240" w:lineRule="auto"/>
        <w:ind w:left="709" w:hanging="6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Organizace:</w:t>
      </w:r>
      <w:r w:rsidR="009F2460">
        <w:rPr>
          <w:rFonts w:ascii="Times New Roman" w:eastAsia="Times New Roman" w:hAnsi="Times New Roman" w:cs="Times New Roman"/>
          <w:sz w:val="24"/>
          <w:szCs w:val="24"/>
        </w:rPr>
        <w:tab/>
      </w:r>
      <w:r w:rsidR="009F2460">
        <w:rPr>
          <w:rFonts w:ascii="Times New Roman" w:eastAsia="Times New Roman" w:hAnsi="Times New Roman" w:cs="Times New Roman"/>
          <w:sz w:val="24"/>
          <w:szCs w:val="24"/>
        </w:rPr>
        <w:tab/>
      </w:r>
      <w:r w:rsidR="00F551E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34EEE">
        <w:rPr>
          <w:rFonts w:ascii="Times New Roman" w:eastAsia="Times New Roman" w:hAnsi="Times New Roman" w:cs="Times New Roman"/>
          <w:sz w:val="24"/>
          <w:szCs w:val="24"/>
        </w:rPr>
        <w:tab/>
      </w:r>
      <w:r w:rsidR="000F1427">
        <w:rPr>
          <w:rFonts w:ascii="Times New Roman" w:eastAsia="Times New Roman" w:hAnsi="Times New Roman" w:cs="Times New Roman"/>
          <w:sz w:val="24"/>
          <w:szCs w:val="24"/>
        </w:rPr>
        <w:t>Domov pro seniory Chodov</w:t>
      </w:r>
      <w:r w:rsidR="00134EEE" w:rsidRPr="00134EEE">
        <w:rPr>
          <w:rFonts w:ascii="Times New Roman" w:eastAsia="Times New Roman" w:hAnsi="Times New Roman" w:cs="Times New Roman"/>
          <w:sz w:val="24"/>
          <w:szCs w:val="24"/>
        </w:rPr>
        <w:t>, příspěvková organizace</w:t>
      </w:r>
    </w:p>
    <w:p w14:paraId="381BE7D8" w14:textId="2A26FA54" w:rsidR="00B07028" w:rsidRPr="00F551E2" w:rsidRDefault="004C50A7" w:rsidP="000F1427">
      <w:pPr>
        <w:widowControl w:val="0"/>
        <w:spacing w:after="12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sídlem:</w:t>
      </w:r>
      <w:r w:rsidR="009F2460">
        <w:rPr>
          <w:rFonts w:ascii="Times New Roman" w:eastAsia="Times New Roman" w:hAnsi="Times New Roman" w:cs="Times New Roman"/>
          <w:sz w:val="24"/>
          <w:szCs w:val="24"/>
        </w:rPr>
        <w:tab/>
      </w:r>
      <w:r w:rsidR="009F2460">
        <w:rPr>
          <w:rFonts w:ascii="Times New Roman" w:eastAsia="Times New Roman" w:hAnsi="Times New Roman" w:cs="Times New Roman"/>
          <w:sz w:val="24"/>
          <w:szCs w:val="24"/>
        </w:rPr>
        <w:tab/>
      </w:r>
      <w:r w:rsidR="006F26E3">
        <w:rPr>
          <w:rFonts w:ascii="Times New Roman" w:eastAsia="Times New Roman" w:hAnsi="Times New Roman" w:cs="Times New Roman"/>
          <w:sz w:val="24"/>
          <w:szCs w:val="24"/>
        </w:rPr>
        <w:tab/>
      </w:r>
      <w:r w:rsidR="00F551E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34EEE">
        <w:rPr>
          <w:rFonts w:ascii="Times New Roman" w:eastAsia="Times New Roman" w:hAnsi="Times New Roman" w:cs="Times New Roman"/>
          <w:sz w:val="24"/>
          <w:szCs w:val="24"/>
        </w:rPr>
        <w:tab/>
      </w:r>
      <w:r w:rsidR="000F1427" w:rsidRPr="000F1427">
        <w:rPr>
          <w:rFonts w:ascii="Times New Roman" w:eastAsia="Times New Roman" w:hAnsi="Times New Roman" w:cs="Times New Roman"/>
          <w:sz w:val="24"/>
          <w:szCs w:val="24"/>
        </w:rPr>
        <w:t>Donovalská 2222/31</w:t>
      </w:r>
      <w:r w:rsidR="000F1427">
        <w:rPr>
          <w:rFonts w:ascii="Times New Roman" w:eastAsia="Times New Roman" w:hAnsi="Times New Roman" w:cs="Times New Roman"/>
          <w:sz w:val="24"/>
          <w:szCs w:val="24"/>
        </w:rPr>
        <w:t>, 149 00 Praha 4</w:t>
      </w:r>
    </w:p>
    <w:p w14:paraId="219A1F30" w14:textId="41E6C3EC" w:rsidR="00B07028" w:rsidRDefault="004C50A7" w:rsidP="000F1427">
      <w:pPr>
        <w:widowControl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</w:t>
      </w:r>
      <w:r w:rsidR="009F2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460">
        <w:rPr>
          <w:rFonts w:ascii="Times New Roman" w:eastAsia="Times New Roman" w:hAnsi="Times New Roman" w:cs="Times New Roman"/>
          <w:sz w:val="24"/>
          <w:szCs w:val="24"/>
        </w:rPr>
        <w:tab/>
      </w:r>
      <w:r w:rsidR="009F2460">
        <w:rPr>
          <w:rFonts w:ascii="Times New Roman" w:eastAsia="Times New Roman" w:hAnsi="Times New Roman" w:cs="Times New Roman"/>
          <w:sz w:val="24"/>
          <w:szCs w:val="24"/>
        </w:rPr>
        <w:tab/>
      </w:r>
      <w:r w:rsidR="009F2460">
        <w:rPr>
          <w:rFonts w:ascii="Times New Roman" w:eastAsia="Times New Roman" w:hAnsi="Times New Roman" w:cs="Times New Roman"/>
          <w:sz w:val="24"/>
          <w:szCs w:val="24"/>
        </w:rPr>
        <w:tab/>
      </w:r>
      <w:r w:rsidR="00F551E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34EEE">
        <w:rPr>
          <w:rFonts w:ascii="Times New Roman" w:eastAsia="Times New Roman" w:hAnsi="Times New Roman" w:cs="Times New Roman"/>
          <w:sz w:val="24"/>
          <w:szCs w:val="24"/>
        </w:rPr>
        <w:tab/>
      </w:r>
      <w:r w:rsidR="000F1427" w:rsidRPr="000F1427">
        <w:rPr>
          <w:rFonts w:ascii="Times New Roman" w:eastAsia="Times New Roman" w:hAnsi="Times New Roman" w:cs="Times New Roman"/>
          <w:sz w:val="24"/>
          <w:szCs w:val="24"/>
        </w:rPr>
        <w:t>70876606</w:t>
      </w:r>
    </w:p>
    <w:p w14:paraId="30AB467C" w14:textId="6C0E541F" w:rsidR="00B07028" w:rsidRDefault="009F2460" w:rsidP="00BE5995">
      <w:pPr>
        <w:widowControl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zastupuje: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551E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34EEE">
        <w:rPr>
          <w:rFonts w:ascii="Times New Roman" w:eastAsia="Times New Roman" w:hAnsi="Times New Roman" w:cs="Times New Roman"/>
          <w:sz w:val="24"/>
          <w:szCs w:val="24"/>
        </w:rPr>
        <w:tab/>
      </w:r>
      <w:r w:rsidR="000F1427">
        <w:rPr>
          <w:rFonts w:ascii="Times New Roman" w:eastAsia="Times New Roman" w:hAnsi="Times New Roman" w:cs="Times New Roman"/>
          <w:sz w:val="24"/>
          <w:szCs w:val="24"/>
        </w:rPr>
        <w:t>Mgr. Bc. Ilona Veselá</w:t>
      </w:r>
      <w:r w:rsidR="00134EEE" w:rsidRPr="00134EEE">
        <w:rPr>
          <w:rFonts w:ascii="Times New Roman" w:eastAsia="Times New Roman" w:hAnsi="Times New Roman" w:cs="Times New Roman"/>
          <w:sz w:val="24"/>
          <w:szCs w:val="24"/>
        </w:rPr>
        <w:t>, ředitelka</w:t>
      </w:r>
    </w:p>
    <w:p w14:paraId="35BBD8EA" w14:textId="0A2D3EA9" w:rsidR="00B07028" w:rsidRDefault="009F2460" w:rsidP="00BE5995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(dále jen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nájemce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“) </w:t>
      </w:r>
    </w:p>
    <w:p w14:paraId="027D68FF" w14:textId="77777777" w:rsidR="00B07028" w:rsidRDefault="00B0702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31A5E7" w14:textId="77777777" w:rsidR="00B07028" w:rsidRDefault="00B070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B6494B" w14:textId="77777777" w:rsidR="00B07028" w:rsidRDefault="009F246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pronajímatel a nájemce dále také společně jako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smluvní strany</w:t>
      </w:r>
      <w:r>
        <w:rPr>
          <w:rFonts w:ascii="Times New Roman" w:eastAsia="Times New Roman" w:hAnsi="Times New Roman" w:cs="Times New Roman"/>
          <w:sz w:val="24"/>
          <w:szCs w:val="24"/>
        </w:rPr>
        <w:t>“ a každý samostatně jako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smluvní strana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 uzavírají níže uvedeného dne, měsíce a roku tuto </w:t>
      </w:r>
    </w:p>
    <w:p w14:paraId="595D5B82" w14:textId="74BEC904" w:rsidR="003D3FE4" w:rsidRDefault="009F2460" w:rsidP="003D3FE4">
      <w:pPr>
        <w:shd w:val="clear" w:color="auto" w:fill="FFFFFF"/>
        <w:spacing w:before="480" w:after="8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smlouvu o nájmu movité věci a souvisejících službách</w:t>
      </w:r>
      <w:bookmarkStart w:id="1" w:name="bookmark=id.30j0zll" w:colFirst="0" w:colLast="0"/>
      <w:bookmarkStart w:id="2" w:name="bookmark=id.1fob9te" w:colFirst="0" w:colLast="0"/>
      <w:bookmarkStart w:id="3" w:name="bookmark=id.gjdgxs" w:colFirst="0" w:colLast="0"/>
      <w:bookmarkEnd w:id="1"/>
      <w:bookmarkEnd w:id="2"/>
      <w:bookmarkEnd w:id="3"/>
      <w:r w:rsidR="00863A6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D3FE4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9FEE877" w14:textId="77777777" w:rsidR="003D3FE4" w:rsidRPr="004406C1" w:rsidRDefault="003D3FE4" w:rsidP="003D3FE4">
      <w:pPr>
        <w:numPr>
          <w:ilvl w:val="0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406C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lastRenderedPageBreak/>
        <w:t>Předmět smlouvy</w:t>
      </w:r>
    </w:p>
    <w:p w14:paraId="5328F44C" w14:textId="77777777" w:rsidR="003D3FE4" w:rsidRPr="004406C1" w:rsidRDefault="003D3FE4" w:rsidP="003F5DF3">
      <w:pPr>
        <w:numPr>
          <w:ilvl w:val="1"/>
          <w:numId w:val="1"/>
        </w:numPr>
        <w:shd w:val="clear" w:color="auto" w:fill="FFFFFF"/>
        <w:spacing w:after="24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Předmětem této smlouvy je přenechání předmětu nájmu pronajímatelem nájemci, aby jej nájemce užíval a platil za to pronajímateli nájemné (dále také jako „nájem“) a dále poskytování s nájmem souvisejících služeb pronajímatelem nájemci (dále také jako „služby“).</w:t>
      </w:r>
    </w:p>
    <w:p w14:paraId="6530FAFF" w14:textId="4EB1DE05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Pronajímatel tímto prohlašuje, že má ve svém výlučném vlastnictví nezuživatelnou věc – VR </w:t>
      </w:r>
      <w:proofErr w:type="spellStart"/>
      <w:r w:rsidRPr="004406C1">
        <w:rPr>
          <w:rFonts w:ascii="Times New Roman" w:eastAsia="Times New Roman" w:hAnsi="Times New Roman" w:cs="Times New Roman"/>
          <w:sz w:val="20"/>
          <w:szCs w:val="20"/>
        </w:rPr>
        <w:t>headset</w:t>
      </w:r>
      <w:proofErr w:type="spellEnd"/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86F29">
        <w:rPr>
          <w:rFonts w:ascii="Times New Roman" w:eastAsia="Times New Roman" w:hAnsi="Times New Roman" w:cs="Times New Roman"/>
          <w:sz w:val="20"/>
          <w:szCs w:val="20"/>
        </w:rPr>
        <w:t>Meta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406C1">
        <w:rPr>
          <w:rFonts w:ascii="Times New Roman" w:eastAsia="Times New Roman" w:hAnsi="Times New Roman" w:cs="Times New Roman"/>
          <w:sz w:val="20"/>
          <w:szCs w:val="20"/>
        </w:rPr>
        <w:t>Quest</w:t>
      </w:r>
      <w:proofErr w:type="spellEnd"/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 2 včetně standardního příslušenství: originální krabice, dva ovladače headsetu, napájecí USB-C kabel, </w:t>
      </w:r>
      <w:proofErr w:type="spellStart"/>
      <w:r w:rsidRPr="004406C1">
        <w:rPr>
          <w:rFonts w:ascii="Times New Roman" w:eastAsia="Times New Roman" w:hAnsi="Times New Roman" w:cs="Times New Roman"/>
          <w:sz w:val="20"/>
          <w:szCs w:val="20"/>
        </w:rPr>
        <w:t>miniutěrka</w:t>
      </w:r>
      <w:proofErr w:type="spellEnd"/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 z mikrovláken (dále jen „</w:t>
      </w:r>
      <w:r w:rsidRPr="004406C1">
        <w:rPr>
          <w:rFonts w:ascii="Times New Roman" w:eastAsia="Times New Roman" w:hAnsi="Times New Roman" w:cs="Times New Roman"/>
          <w:b/>
          <w:sz w:val="20"/>
          <w:szCs w:val="20"/>
        </w:rPr>
        <w:t>předmět nájmu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>“).</w:t>
      </w:r>
    </w:p>
    <w:p w14:paraId="2319FE5A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Pronajímatel i nájemce souhlasně prohlašují, že je předmět nájmu na základě shora uvedené specifikace dostatečně určitě a srozumitelně popsán, aby nemohl být zaměněn s jinou věcí.</w:t>
      </w:r>
    </w:p>
    <w:p w14:paraId="563DE286" w14:textId="77777777" w:rsidR="00995A10" w:rsidRPr="004406C1" w:rsidRDefault="00995A10" w:rsidP="00995A10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4" w:name="_heading=h.3znysh7" w:colFirst="0" w:colLast="0"/>
      <w:bookmarkEnd w:id="4"/>
      <w:r w:rsidRPr="004406C1">
        <w:rPr>
          <w:rFonts w:ascii="Times New Roman" w:eastAsia="Times New Roman" w:hAnsi="Times New Roman" w:cs="Times New Roman"/>
          <w:sz w:val="20"/>
          <w:szCs w:val="20"/>
        </w:rPr>
        <w:t>Pronajímatel i nájemce dále souhlasně prohlašují, že v předmětu nájmu pronajímatel nainstaloval a zajistil nájemci prostřednictvím předmětu nájmu přístup k aplikac</w:t>
      </w:r>
      <w:r>
        <w:rPr>
          <w:rFonts w:ascii="Times New Roman" w:eastAsia="Times New Roman" w:hAnsi="Times New Roman" w:cs="Times New Roman"/>
          <w:sz w:val="20"/>
          <w:szCs w:val="20"/>
        </w:rPr>
        <w:t>ím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34EEE">
        <w:rPr>
          <w:rFonts w:ascii="Times New Roman" w:eastAsia="Times New Roman" w:hAnsi="Times New Roman" w:cs="Times New Roman"/>
          <w:b/>
          <w:bCs/>
          <w:sz w:val="20"/>
          <w:szCs w:val="20"/>
        </w:rPr>
        <w:t>Kaleido</w:t>
      </w:r>
      <w:proofErr w:type="spellEnd"/>
      <w:r w:rsidRPr="00134E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Zážitky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Kaleido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Fit,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Kaleido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Motorika a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Kaleido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Kognice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 zprostředkující virtuální cestovatelské zážitky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 také knihovnu interaktivních mini-her posilujících kognitivní funkce, motoriku a fyzickou kondici klientů 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>(dále také jako „</w:t>
      </w:r>
      <w:r w:rsidRPr="004406C1">
        <w:rPr>
          <w:rFonts w:ascii="Times New Roman" w:eastAsia="Times New Roman" w:hAnsi="Times New Roman" w:cs="Times New Roman"/>
          <w:b/>
          <w:sz w:val="20"/>
          <w:szCs w:val="20"/>
        </w:rPr>
        <w:t>aplikace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>“), přičemž pronajímatel s účinností ke dni podpisu této smlouvy poskytuje bezúplatně nájemci k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>aplikac</w:t>
      </w:r>
      <w:r>
        <w:rPr>
          <w:rFonts w:ascii="Times New Roman" w:eastAsia="Times New Roman" w:hAnsi="Times New Roman" w:cs="Times New Roman"/>
          <w:sz w:val="20"/>
          <w:szCs w:val="20"/>
        </w:rPr>
        <w:t>ím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 jako celku oprávnění k výkonu práva 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 užít (licenci) všemi obvyklými způsoby. Tato licence je nevýhradní, územně neomezená, časově omezená pouze trváním majetkových autorských práv k autorskému dílu. Nájemce není oprávněn do aplikace nebo jeho částí zasahovat nad rámec nezbytný pro zachování její řádné funkcionality dle této smlouvy a není oprávněn aplikac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>nebo její část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>kopírovat ani zpřístupňovat třetím osobám (s výjimkou svých zaměstnanců a klientů).</w:t>
      </w:r>
    </w:p>
    <w:p w14:paraId="1AB34FFE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Pronajímatel se zavazuje přenechat nájemci užívání předmětu nájmu podle této smlouvy za účelem podpory aktivizační terapie klientů nájemce (dále také jako „účel nájmu“).</w:t>
      </w:r>
    </w:p>
    <w:p w14:paraId="6C108369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Pronajímatel se dále zavazuje nájemci bezúplatně poskytnout základní zaškolení jím vybraných zaměstnanců, a to formou instruktážních videí a webových návodů včetně telefonické technické podpory v předem smluvními stranami dohodnutém termínu.</w:t>
      </w:r>
    </w:p>
    <w:p w14:paraId="508E3F91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Pronajímatel potvrzuje, že je předmět nájmu přenecháván nájemci ve stavu způsobilém k užívání. Nájemce je povinen po převzetí zkontrolovat funkčnost předmětu nájmu dle manuálu pronajímatele a v případné poškození či nefunkčnosti předmětu nájmu tuto skutečnost bezodkladně nahlásit pronajímateli. V případě, že tak nájemce neučiní ve lhůtě sedmi (7) pracovních dnů ode převzetí předmětu nájmu, má se zato, že na předmětu nájmu nejsou žádné nedostatky. </w:t>
      </w:r>
    </w:p>
    <w:p w14:paraId="7C297138" w14:textId="77777777" w:rsidR="003D3FE4" w:rsidRPr="004406C1" w:rsidRDefault="003D3FE4" w:rsidP="003D3FE4">
      <w:p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CE95F7D" w14:textId="77777777" w:rsidR="003D3FE4" w:rsidRPr="004406C1" w:rsidRDefault="003D3FE4" w:rsidP="003D3FE4">
      <w:pPr>
        <w:numPr>
          <w:ilvl w:val="0"/>
          <w:numId w:val="1"/>
        </w:numPr>
        <w:shd w:val="clear" w:color="auto" w:fill="FFFFFF"/>
        <w:spacing w:after="120" w:line="240" w:lineRule="auto"/>
        <w:ind w:left="709" w:hanging="712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406C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Trvání nájmu, nájemné</w:t>
      </w:r>
    </w:p>
    <w:p w14:paraId="000118DA" w14:textId="2F1011D6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Doba trvání nájmu se sjednává </w:t>
      </w:r>
      <w:r w:rsidRPr="004406C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na dobu určitou </w:t>
      </w:r>
      <w:r w:rsidR="000F1427">
        <w:rPr>
          <w:rFonts w:ascii="Times New Roman" w:eastAsia="Times New Roman" w:hAnsi="Times New Roman" w:cs="Times New Roman"/>
          <w:b/>
          <w:bCs/>
          <w:sz w:val="20"/>
          <w:szCs w:val="20"/>
        </w:rPr>
        <w:t>24</w:t>
      </w:r>
      <w:r w:rsidR="003F5DF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měsíců od </w:t>
      </w:r>
      <w:r w:rsidR="001560E2">
        <w:rPr>
          <w:rFonts w:ascii="Times New Roman" w:eastAsia="Times New Roman" w:hAnsi="Times New Roman" w:cs="Times New Roman"/>
          <w:b/>
          <w:bCs/>
          <w:sz w:val="20"/>
          <w:szCs w:val="20"/>
        </w:rPr>
        <w:t>7. 6. 2026 do 6. 6. 2028</w:t>
      </w:r>
      <w:r w:rsidR="003F5DF3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45231FE3" w14:textId="6283BED5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Nájemné za předmět nájmu je stanoveno dohodou smluvní stran a činí </w:t>
      </w:r>
      <w:r w:rsidR="000F1427">
        <w:rPr>
          <w:rFonts w:ascii="Times New Roman" w:eastAsia="Times New Roman" w:hAnsi="Times New Roman" w:cs="Times New Roman"/>
          <w:b/>
          <w:bCs/>
          <w:sz w:val="20"/>
          <w:szCs w:val="20"/>
        </w:rPr>
        <w:t>12</w:t>
      </w:r>
      <w:r w:rsidR="00934E1D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A272CA">
        <w:rPr>
          <w:rFonts w:ascii="Times New Roman" w:eastAsia="Times New Roman" w:hAnsi="Times New Roman" w:cs="Times New Roman"/>
          <w:b/>
          <w:bCs/>
          <w:sz w:val="20"/>
          <w:szCs w:val="20"/>
        </w:rPr>
        <w:t>.000 Kč</w:t>
      </w:r>
      <w:r w:rsidR="00D06D5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bez DPH</w:t>
      </w:r>
      <w:r w:rsidR="00CE449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(21 %)</w:t>
      </w:r>
      <w:r w:rsidRPr="004406C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za celou dobu pronájmu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>. Součástí nájemného jsou veškeré pronajímatelem poskytnuté služby podle této smlouvy včetně úplaty za poskytnutí licence k aplikaci.</w:t>
      </w:r>
    </w:p>
    <w:p w14:paraId="6F8B263F" w14:textId="4D3FCCE9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b/>
          <w:sz w:val="20"/>
          <w:szCs w:val="20"/>
        </w:rPr>
        <w:t>Nájemné</w:t>
      </w:r>
      <w:r w:rsidRPr="004406C1">
        <w:rPr>
          <w:rFonts w:ascii="Times New Roman" w:eastAsia="Times New Roman" w:hAnsi="Times New Roman" w:cs="Times New Roman"/>
          <w:bCs/>
          <w:sz w:val="20"/>
          <w:szCs w:val="20"/>
        </w:rPr>
        <w:t xml:space="preserve"> ve výši stanovené v článku 3.2 této smlouvy je </w:t>
      </w:r>
      <w:r w:rsidRPr="004406C1">
        <w:rPr>
          <w:rFonts w:ascii="Times New Roman" w:eastAsia="Times New Roman" w:hAnsi="Times New Roman" w:cs="Times New Roman"/>
          <w:b/>
          <w:sz w:val="20"/>
          <w:szCs w:val="20"/>
        </w:rPr>
        <w:t>splatné předem</w:t>
      </w:r>
      <w:r w:rsidRPr="004406C1">
        <w:rPr>
          <w:rFonts w:ascii="Times New Roman" w:eastAsia="Times New Roman" w:hAnsi="Times New Roman" w:cs="Times New Roman"/>
          <w:bCs/>
          <w:sz w:val="20"/>
          <w:szCs w:val="20"/>
        </w:rPr>
        <w:t xml:space="preserve">, a to na základě faktury vystavené po podpisu smlouvy se splatností </w:t>
      </w:r>
      <w:r w:rsidR="000F1427">
        <w:rPr>
          <w:rFonts w:ascii="Times New Roman" w:eastAsia="Times New Roman" w:hAnsi="Times New Roman" w:cs="Times New Roman"/>
          <w:bCs/>
          <w:sz w:val="20"/>
          <w:szCs w:val="20"/>
        </w:rPr>
        <w:t>30</w:t>
      </w:r>
      <w:r w:rsidRPr="004406C1">
        <w:rPr>
          <w:rFonts w:ascii="Times New Roman" w:eastAsia="Times New Roman" w:hAnsi="Times New Roman" w:cs="Times New Roman"/>
          <w:bCs/>
          <w:sz w:val="20"/>
          <w:szCs w:val="20"/>
        </w:rPr>
        <w:t xml:space="preserve"> dnů.</w:t>
      </w:r>
    </w:p>
    <w:p w14:paraId="48474455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Náklady na provoz předmětu nájmu (elektrická energie, vhodné neabrazivní dezinfekční prostředky, baterie do ovladače atp.) nese nájemce. Náklady na údržbu předmětu nájmu nad rámec provozních nákladů, specifikovaných v předchozí větě, což představuje udržování ve stavu způsobilém řádného užívání za účelem uvedeným v této smlouvě, nese pronajímatel. </w:t>
      </w:r>
    </w:p>
    <w:p w14:paraId="71155E0C" w14:textId="77777777" w:rsidR="003D3FE4" w:rsidRPr="004406C1" w:rsidRDefault="003D3FE4" w:rsidP="003D3FE4">
      <w:p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BC5E526" w14:textId="77777777" w:rsidR="003D3FE4" w:rsidRPr="004406C1" w:rsidRDefault="003D3FE4" w:rsidP="003D3FE4">
      <w:pPr>
        <w:numPr>
          <w:ilvl w:val="0"/>
          <w:numId w:val="1"/>
        </w:numPr>
        <w:shd w:val="clear" w:color="auto" w:fill="FFFFFF"/>
        <w:spacing w:after="120" w:line="240" w:lineRule="auto"/>
        <w:ind w:left="709" w:hanging="712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406C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Další ujednání v souvislosti s nájmem</w:t>
      </w:r>
    </w:p>
    <w:p w14:paraId="51F4C722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Nájemce je oprávněn přenechat předmět nájmu do podnájmu třetím osobám pouze na základě předchozího písemného souhlasu pronajímatele.</w:t>
      </w:r>
    </w:p>
    <w:p w14:paraId="36884582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Nebezpečí škody na předmětu nájmu nese pronajímatel, s výjimkou případů, kdy škodu způsobil nájemce nebo podnájemce úmyslně. </w:t>
      </w:r>
    </w:p>
    <w:p w14:paraId="24DF641F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Nájemce je povinen předmět nájmu chránit před poškozením, ztrátou či zničením. V případě úmyslného poškození, ztráty či zničení předmětu nájmu nájemcem, je nájemce povinen pronajímateli nahradit 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lastRenderedPageBreak/>
        <w:t>vzniklou škodu v plném rozsahu. Pronajímatel pojistil předmět nájmu proti škodě na něm vzniklé bez úmyslného zavinění nájemcem. Náklady na sjednání a hrazení tohoto pojištění nese pronajímatel.</w:t>
      </w:r>
    </w:p>
    <w:p w14:paraId="2910AF36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Nájemce není oprávněn provádět na předmětu nájmu změny bez předchozího písemného souhlasu pronajímatele. </w:t>
      </w:r>
    </w:p>
    <w:p w14:paraId="001E7C12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Nájemce je povinen umožnit pronajímateli kontrolu předmětu nájmu, oznámí-li mu pronajímatel v přiměřené době den kontroly předmětu nájmu. Pronajímatel je oprávněn vykonávat kontrolu v rozsahu nezbytně nutném pro splnění jejího účelu a v době, která nenarušuje užívání předmětu nájmu nájemcem. </w:t>
      </w:r>
    </w:p>
    <w:p w14:paraId="2C8A5CA9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Stane-li se předmět nájmu nezpůsobilý k obvyklému užívání, je nájemce povinen o této skutečnosti informovat pronajímatele bez zbytečného odkladu. </w:t>
      </w:r>
    </w:p>
    <w:p w14:paraId="531199FC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Nájemce je povinen čistit a dezinfikovat předmět nájmu pouze neabrazivními dezinfekčními prostředky, které nejsou založeny na bázi alkoholu nebo velmi agresivních chemikáliích, a to dle návodu, předaného pronajímatelem nájemci spolu s předmětem nájmu, tak, aby nedošlo k poškození vnějších povrchů (plastových a látkových), ani vnitřní elektrické soustavy. Dále je povinen uchovávat (skladovat) předmět nájmu vždy v pronajímatelem doručené krabici včetně veškerého příslušenství. Porušení těchto povinností bude považováno za hrubé porušení smlouvy nájemcem a pronajímateli vznikne nárok na odstoupení od smlouvy s účinky ex </w:t>
      </w:r>
      <w:proofErr w:type="spellStart"/>
      <w:r w:rsidRPr="004406C1">
        <w:rPr>
          <w:rFonts w:ascii="Times New Roman" w:eastAsia="Times New Roman" w:hAnsi="Times New Roman" w:cs="Times New Roman"/>
          <w:sz w:val="20"/>
          <w:szCs w:val="20"/>
        </w:rPr>
        <w:t>nunc</w:t>
      </w:r>
      <w:proofErr w:type="spellEnd"/>
      <w:r w:rsidRPr="004406C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54D318F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Nájemce je povinen napájet předmět nájmu, konkrétně VR headset, adaptérem dodaným pronajímatelem v rámci příslušenství. K takovému adaptéru může nájemce připojit pronajímatelem dodaný USB-C kabel, případně svůj vlastní USB-C kabel.</w:t>
      </w:r>
    </w:p>
    <w:p w14:paraId="5D73330F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V případě, jakýchkoliv nejasností na straně nájemce ve věci správného užívání a čištění předmětu nájmu, je nájemce povinen kontaktovat pronajímatele prostřednictvím kontaktní osoby. Pronajímatel je následně povinen dodat nájemci instrukce pro správné užívání předmětu nájmu a odpovědět na otázky nájemce.</w:t>
      </w:r>
    </w:p>
    <w:p w14:paraId="277AA6CF" w14:textId="6BAAD9DA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Nájemce je povinen v případě potřeby provedení úprav, oprav či aktualizací předmětu nájmu doručit osobně či </w:t>
      </w:r>
      <w:r w:rsidR="00CD3042">
        <w:rPr>
          <w:rFonts w:ascii="Times New Roman" w:eastAsia="Times New Roman" w:hAnsi="Times New Roman" w:cs="Times New Roman"/>
          <w:sz w:val="20"/>
          <w:szCs w:val="20"/>
        </w:rPr>
        <w:t>přepravní službou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 do 5 pracovních dnů od oznámení pronajímatele předmět nájmu na adresu sídla pronajímatele. Pronajímatel je pak povinen bezodkladně provést úpravy, opravy či aktualizací předmětu nájmu a předmět nájmu opět doručit nájemci. </w:t>
      </w:r>
      <w:r w:rsidR="00CD3042">
        <w:rPr>
          <w:rFonts w:ascii="Times New Roman" w:eastAsia="Times New Roman" w:hAnsi="Times New Roman" w:cs="Times New Roman"/>
          <w:sz w:val="20"/>
          <w:szCs w:val="20"/>
        </w:rPr>
        <w:t>Doručení objednává a hradí pronajímatel.</w:t>
      </w:r>
    </w:p>
    <w:p w14:paraId="275E1D4E" w14:textId="77777777" w:rsidR="003D3FE4" w:rsidRPr="004406C1" w:rsidRDefault="003D3FE4" w:rsidP="003D3FE4">
      <w:pPr>
        <w:shd w:val="clear" w:color="auto" w:fill="FFFFFF"/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60970576" w14:textId="77777777" w:rsidR="003D3FE4" w:rsidRPr="004406C1" w:rsidRDefault="003D3FE4" w:rsidP="003D3FE4">
      <w:pPr>
        <w:numPr>
          <w:ilvl w:val="0"/>
          <w:numId w:val="1"/>
        </w:numPr>
        <w:shd w:val="clear" w:color="auto" w:fill="FFFFFF"/>
        <w:spacing w:after="120" w:line="240" w:lineRule="auto"/>
        <w:ind w:left="709" w:hanging="712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406C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Prohlášení a další závazky pronajímatele</w:t>
      </w:r>
    </w:p>
    <w:p w14:paraId="1CB96EB0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Pronajímatel odpovídá za vady předmětu nájmu a aplikace, a to zjevné, skryté i právní, které předmět nájmu a aplikace vykazuje v době jeho odevzdání nájemci, byť se projeví později. Pokud se předmět nájmu po uzavření této smlouvy ukáže nezpůsobilý k obvyklému užívání dle této smlouvy, má nájemce právo požadovat po pronajímateli odstranění vad tomu bránících, nebo předmět nájmu pronajímateli vrátit a žádat po něm odevzdání jiné věci, kvalitativně a funkčně shodné či zaměnitelné s předmětem nájmu, k užívání za podmínek sjednaných touto smlouvou.</w:t>
      </w:r>
    </w:p>
    <w:p w14:paraId="10D82238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Pronajímatel prohlašuje, že je výlučným vlastníkem předmětu nájmu a aplikace, že na něm neváznou žádná práva třetích osob a že není dána žádná překážka, která by mu bránila s předmětem nájmu a s aplikací podle této smlouvy nakládat. Prohlašuje dále, že předmět nájmu a aplikace nemá žádné vady, které by bránily jeho řádnému užívání a že je předmět nájmu a aplikace k obvyklému užívání způsobilý. </w:t>
      </w:r>
    </w:p>
    <w:p w14:paraId="4EA56E5F" w14:textId="286ACA31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Pronajímatel se dále zavazuje zpřístupňovat nájemci v pravidelných intervalech nové virtuální zážitky, které si nájemce bude moci stáhnout do aplikace </w:t>
      </w:r>
      <w:proofErr w:type="spellStart"/>
      <w:r w:rsidRPr="004406C1">
        <w:rPr>
          <w:rFonts w:ascii="Times New Roman" w:eastAsia="Times New Roman" w:hAnsi="Times New Roman" w:cs="Times New Roman"/>
          <w:sz w:val="20"/>
          <w:szCs w:val="20"/>
        </w:rPr>
        <w:t>Kaleido</w:t>
      </w:r>
      <w:proofErr w:type="spellEnd"/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 prostřednictvím Wi-Fi připojení, které si nájemce zajistí na vlastní náklady. Pronajímatele se dále v této souvislosti zavazuje poskytovat nájemci technickou podporu pro zajištění správné funkcionality předmětu nájmu a aplikace </w:t>
      </w:r>
      <w:proofErr w:type="spellStart"/>
      <w:r w:rsidRPr="004406C1">
        <w:rPr>
          <w:rFonts w:ascii="Times New Roman" w:eastAsia="Times New Roman" w:hAnsi="Times New Roman" w:cs="Times New Roman"/>
          <w:sz w:val="20"/>
          <w:szCs w:val="20"/>
        </w:rPr>
        <w:t>Kaleido</w:t>
      </w:r>
      <w:proofErr w:type="spellEnd"/>
      <w:r w:rsidRPr="004406C1">
        <w:rPr>
          <w:rFonts w:ascii="Times New Roman" w:eastAsia="Times New Roman" w:hAnsi="Times New Roman" w:cs="Times New Roman"/>
          <w:sz w:val="20"/>
          <w:szCs w:val="20"/>
        </w:rPr>
        <w:t>, a to zejména prostřednictvím instruktážních videí, webových stránek s online uživatelskou příručkou a často kladenými dotazy, a také prostřednictvím telefonických konzultací v předem domluvených termínech.</w:t>
      </w:r>
    </w:p>
    <w:p w14:paraId="3B881CE9" w14:textId="77777777" w:rsidR="003D3FE4" w:rsidRPr="004406C1" w:rsidRDefault="003D3FE4" w:rsidP="003D3FE4">
      <w:p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FC9EDC9" w14:textId="77777777" w:rsidR="003D3FE4" w:rsidRPr="004406C1" w:rsidRDefault="003D3FE4" w:rsidP="003D3FE4">
      <w:pPr>
        <w:numPr>
          <w:ilvl w:val="0"/>
          <w:numId w:val="1"/>
        </w:numPr>
        <w:shd w:val="clear" w:color="auto" w:fill="FFFFFF"/>
        <w:spacing w:after="120" w:line="240" w:lineRule="auto"/>
        <w:ind w:left="709" w:hanging="712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406C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Ukončení smlouvy</w:t>
      </w:r>
    </w:p>
    <w:p w14:paraId="30B41B60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28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Tato smlouva může být ukončena následujícím způsobem:</w:t>
      </w:r>
    </w:p>
    <w:p w14:paraId="587E4676" w14:textId="3488E821" w:rsidR="003D3FE4" w:rsidRPr="004406C1" w:rsidRDefault="003D3FE4" w:rsidP="003D3FE4">
      <w:pPr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(</w:t>
      </w:r>
      <w:r w:rsidR="00CE449C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>) odstoupením od smlouvy;</w:t>
      </w:r>
    </w:p>
    <w:p w14:paraId="7F62126D" w14:textId="7DF62FEB" w:rsidR="003D3FE4" w:rsidRPr="004406C1" w:rsidRDefault="003D3FE4" w:rsidP="003D3FE4">
      <w:pPr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(</w:t>
      </w:r>
      <w:r w:rsidR="00CE449C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>) zánikem předmětu nájmu.</w:t>
      </w:r>
    </w:p>
    <w:p w14:paraId="7069DF93" w14:textId="77777777" w:rsidR="003D3FE4" w:rsidRPr="004406C1" w:rsidRDefault="003D3FE4" w:rsidP="003D3FE4">
      <w:pPr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B2ED89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5" w:name="_heading=h.2et92p0" w:colFirst="0" w:colLast="0"/>
      <w:bookmarkEnd w:id="5"/>
      <w:r w:rsidRPr="004406C1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Smluvní strany se výslovně dohodly, že po dobu trvání této smlouvy </w:t>
      </w:r>
      <w:r w:rsidRPr="004406C1">
        <w:rPr>
          <w:rFonts w:ascii="Times New Roman" w:eastAsia="Times New Roman" w:hAnsi="Times New Roman" w:cs="Times New Roman"/>
          <w:b/>
          <w:bCs/>
          <w:sz w:val="20"/>
          <w:szCs w:val="20"/>
        </w:rPr>
        <w:t>není žádná smluvní strana oprávněna tuto smlouvu vypovědět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734F603B" w14:textId="5C7CAE28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Od této smlouvy může kterákoli strana odstoupit, pokud dojde k podstatnému porušení smluvních povinností stranou druhou. </w:t>
      </w:r>
      <w:r w:rsidR="00871E00">
        <w:rPr>
          <w:rFonts w:ascii="Times New Roman" w:eastAsia="Times New Roman" w:hAnsi="Times New Roman" w:cs="Times New Roman"/>
          <w:sz w:val="20"/>
          <w:szCs w:val="20"/>
        </w:rPr>
        <w:t xml:space="preserve">Nájemce může také </w:t>
      </w:r>
      <w:r w:rsidR="00871E00" w:rsidRPr="00871E00">
        <w:rPr>
          <w:rFonts w:ascii="Times New Roman" w:eastAsia="Times New Roman" w:hAnsi="Times New Roman" w:cs="Times New Roman"/>
          <w:b/>
          <w:bCs/>
          <w:sz w:val="20"/>
          <w:szCs w:val="20"/>
        </w:rPr>
        <w:t>bezplatně odstoupit od smlouvy bez udání důvodu</w:t>
      </w:r>
      <w:r w:rsidR="00871E00">
        <w:rPr>
          <w:rFonts w:ascii="Times New Roman" w:eastAsia="Times New Roman" w:hAnsi="Times New Roman" w:cs="Times New Roman"/>
          <w:sz w:val="20"/>
          <w:szCs w:val="20"/>
        </w:rPr>
        <w:t xml:space="preserve">, a to zasláním emailu na </w:t>
      </w:r>
      <w:proofErr w:type="spellStart"/>
      <w:r w:rsidR="00871E00">
        <w:rPr>
          <w:rFonts w:ascii="Times New Roman" w:eastAsia="Times New Roman" w:hAnsi="Times New Roman" w:cs="Times New Roman"/>
          <w:sz w:val="20"/>
          <w:szCs w:val="20"/>
        </w:rPr>
        <w:t>info@kaleido.tours</w:t>
      </w:r>
      <w:proofErr w:type="spellEnd"/>
      <w:r w:rsidR="00871E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D3042">
        <w:rPr>
          <w:rFonts w:ascii="Times New Roman" w:eastAsia="Times New Roman" w:hAnsi="Times New Roman" w:cs="Times New Roman"/>
          <w:sz w:val="20"/>
          <w:szCs w:val="20"/>
        </w:rPr>
        <w:t>do 14 dnů od převzetí předmětu nájmu</w:t>
      </w:r>
      <w:r w:rsidR="00871E0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Účinky odstoupení od této smlouvy nastanou dnem, kdy bude odstoupení strany odstupující druhé straně </w:t>
      </w:r>
      <w:r w:rsidR="00CD3042">
        <w:rPr>
          <w:rFonts w:ascii="Times New Roman" w:eastAsia="Times New Roman" w:hAnsi="Times New Roman" w:cs="Times New Roman"/>
          <w:sz w:val="20"/>
          <w:szCs w:val="20"/>
        </w:rPr>
        <w:t xml:space="preserve">elektronicky 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>doručeno. V takovém případě je nájemce povinen pronajímateli spolu s odstoupením vrátit předmět nájmu ve stejném stavu, v jakém jej převzal, s veškerým pronajímatelem dodaným příslušenstvím a v původním balení.</w:t>
      </w:r>
      <w:r w:rsidR="00CD3042">
        <w:rPr>
          <w:rFonts w:ascii="Times New Roman" w:eastAsia="Times New Roman" w:hAnsi="Times New Roman" w:cs="Times New Roman"/>
          <w:sz w:val="20"/>
          <w:szCs w:val="20"/>
        </w:rPr>
        <w:t xml:space="preserve"> Toto zpětné doručení objednává a hradí pronajímatel.</w:t>
      </w:r>
    </w:p>
    <w:p w14:paraId="472BB1DE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Za podstatné porušení smluvních povinností se považuje na straně nájemce porušení i jen některé jednotlivé povinnosti, uvedené v čl. 4 této smlouvy, bude-li nájemce užívat předmět nájmu za jiným účelem, než který je uveden v této smlouvě.</w:t>
      </w:r>
    </w:p>
    <w:p w14:paraId="725363FE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Za podstatné porušení smluvních povinností se na straně pronajímatele považuje, ukáže-li se nepravdivé některé prohlášení pronajímatele, uvedené v čl. 5 smlouvy.</w:t>
      </w:r>
    </w:p>
    <w:p w14:paraId="042FF905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účinky odstoupení nastávají dnem doručení, a že smluvní strany nejsou povinny vracet si vzájemná poskytnutá plnění před doručením odstoupení (účinky odstoupení nastávají dle dohody stran ex </w:t>
      </w:r>
      <w:proofErr w:type="spellStart"/>
      <w:r w:rsidRPr="004406C1">
        <w:rPr>
          <w:rFonts w:ascii="Times New Roman" w:eastAsia="Times New Roman" w:hAnsi="Times New Roman" w:cs="Times New Roman"/>
          <w:sz w:val="20"/>
          <w:szCs w:val="20"/>
        </w:rPr>
        <w:t>nunc</w:t>
      </w:r>
      <w:proofErr w:type="spellEnd"/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</w:p>
    <w:p w14:paraId="3F70DE1A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Po doručení odstoupení od smlouvy je nájemce povinen </w:t>
      </w:r>
      <w:r w:rsidRPr="004406C1">
        <w:rPr>
          <w:rFonts w:ascii="Times New Roman" w:eastAsia="Times New Roman" w:hAnsi="Times New Roman" w:cs="Times New Roman"/>
          <w:b/>
          <w:sz w:val="20"/>
          <w:szCs w:val="20"/>
        </w:rPr>
        <w:t>vrátit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 způsobem stanoveným v čl. 6.8 této smlouvy předmět nájmu pronajímateli i se všemi doklady a příslušenstvím </w:t>
      </w:r>
      <w:r w:rsidRPr="004406C1">
        <w:rPr>
          <w:rFonts w:ascii="Times New Roman" w:eastAsia="Times New Roman" w:hAnsi="Times New Roman" w:cs="Times New Roman"/>
          <w:b/>
          <w:sz w:val="20"/>
          <w:szCs w:val="20"/>
        </w:rPr>
        <w:t>do pěti (5) pracovních dní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>. Tuto povinnost má nájemce vždy při skončení nájmu jakýmkoliv způsobem.</w:t>
      </w:r>
    </w:p>
    <w:p w14:paraId="68056881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Po ukončení nájmu podle této smlouvy je nájemce povinen vrátit pronajímateli předmět nájmu v nepoškozeném stavu, a to buď osobně v sídle pronajímatele nebo poštou. Náklady na vrácení předmětu nájmu poštou, vyjma nákladů na jeho zabalení dle poštovních standardů, nese v tomto případě pronajímatel, který zajistí a uhradí svoz balíku ze sídla nájemce.</w:t>
      </w:r>
    </w:p>
    <w:p w14:paraId="32870DA2" w14:textId="77777777" w:rsidR="003D3FE4" w:rsidRPr="004406C1" w:rsidRDefault="003D3FE4" w:rsidP="003D3FE4">
      <w:p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222C17E" w14:textId="77777777" w:rsidR="003D3FE4" w:rsidRPr="004406C1" w:rsidRDefault="003D3FE4" w:rsidP="003D3FE4">
      <w:pPr>
        <w:numPr>
          <w:ilvl w:val="0"/>
          <w:numId w:val="1"/>
        </w:numPr>
        <w:shd w:val="clear" w:color="auto" w:fill="FFFFFF"/>
        <w:spacing w:after="120" w:line="240" w:lineRule="auto"/>
        <w:ind w:left="709" w:hanging="712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406C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406C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Závěrečná ustanovení</w:t>
      </w:r>
    </w:p>
    <w:p w14:paraId="0A65B6C0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Změny této smlouvy lze činit pouze po dohodě obou stran písemnou formou. </w:t>
      </w:r>
    </w:p>
    <w:p w14:paraId="7B208B29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Tato smlouva, jakož i práva a povinnosti vzniklé na základě této smlouvy nebo v souvislosti s ní, se řídí zákonem č. 89/2012 Sb. ve znění pozdějších předpisů, občanský zákoník a ostatními právními předpisy České republiky.</w:t>
      </w:r>
    </w:p>
    <w:p w14:paraId="2A87A98F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Práva a povinnosti strany vyplývající z této smlouvy může smluvní strana postoupit na třetí osobu pouze s předchozím písemným souhlasem druhé smluvní strany.</w:t>
      </w:r>
    </w:p>
    <w:p w14:paraId="31809F74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Jsou-li, nebo stanou-li se, některá ustanovení této smlouvy zcela nebo zčásti neplatnými, nebo pokud by v této smlouvě některá ustanovení chyběla, není tím dotčena platnost ostatních ustanovení. Namísto neplatného nebo chybějícího ustanovení sjednají smluvní strany takové platné ustanovení, které odpovídá smyslu a účelu neplatného nebo chybějícího ustanovení. V případě, že se některé ustanovení smlouvy ukáže být zdánlivým (nicotný právní akt), posoudí se vliv této vady na ostatní ustanovení této smlouvy dle ustanovení § 576 občanského zákoníku. Smluvní strany souhlasí, že v takovém případě zahájí neprodleně jednání za účelem změny takového ustanovení tak, aby se stalo platným, zákonným a vynutitelným a zároveň v nejvyšší možné míře zachovávalo původní záměr stran ohledně ustanovení upravujícího danou otázku.</w:t>
      </w:r>
    </w:p>
    <w:p w14:paraId="2E71EA13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Tato smlouva je uzavřena elektronicky.</w:t>
      </w:r>
    </w:p>
    <w:p w14:paraId="632DB8EF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Strany po přečtení této smlouvy prohlašují, že souhlasí s jejím obsahem, že tato smlouva byla sepsána vážně, určitě, srozumitelně a na základě jejich pravé a svobodné vůle, na důkaz čehož připojují níže své podpisy. </w:t>
      </w:r>
    </w:p>
    <w:p w14:paraId="6C1CA773" w14:textId="77777777" w:rsidR="003D3FE4" w:rsidRPr="004406C1" w:rsidRDefault="003D3FE4" w:rsidP="003D3FE4">
      <w:pPr>
        <w:spacing w:before="60" w:after="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250E5EF" w14:textId="026A9A21" w:rsidR="003D3FE4" w:rsidRPr="004406C1" w:rsidRDefault="003D3FE4" w:rsidP="003D3FE4">
      <w:pPr>
        <w:spacing w:before="60" w:after="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V Praze dne</w:t>
      </w:r>
      <w:r w:rsidR="00CD3042">
        <w:rPr>
          <w:rFonts w:ascii="Times New Roman" w:eastAsia="Times New Roman" w:hAnsi="Times New Roman" w:cs="Times New Roman"/>
          <w:sz w:val="20"/>
          <w:szCs w:val="20"/>
        </w:rPr>
        <w:tab/>
      </w:r>
      <w:r w:rsidR="00386F29">
        <w:rPr>
          <w:rFonts w:ascii="Times New Roman" w:eastAsia="Times New Roman" w:hAnsi="Times New Roman" w:cs="Times New Roman"/>
          <w:sz w:val="20"/>
          <w:szCs w:val="20"/>
        </w:rPr>
        <w:tab/>
      </w:r>
      <w:r w:rsidRPr="004406C1">
        <w:rPr>
          <w:rFonts w:ascii="Times New Roman" w:eastAsia="Times New Roman" w:hAnsi="Times New Roman" w:cs="Times New Roman"/>
          <w:sz w:val="20"/>
          <w:szCs w:val="20"/>
        </w:rPr>
        <w:tab/>
      </w:r>
      <w:r w:rsidRPr="004406C1">
        <w:rPr>
          <w:rFonts w:ascii="Times New Roman" w:eastAsia="Times New Roman" w:hAnsi="Times New Roman" w:cs="Times New Roman"/>
          <w:sz w:val="20"/>
          <w:szCs w:val="20"/>
        </w:rPr>
        <w:tab/>
      </w:r>
      <w:r w:rsidRPr="004406C1">
        <w:rPr>
          <w:rFonts w:ascii="Times New Roman" w:eastAsia="Times New Roman" w:hAnsi="Times New Roman" w:cs="Times New Roman"/>
          <w:sz w:val="20"/>
          <w:szCs w:val="20"/>
        </w:rPr>
        <w:tab/>
      </w:r>
      <w:r w:rsidR="00386F29">
        <w:rPr>
          <w:rFonts w:ascii="Times New Roman" w:eastAsia="Times New Roman" w:hAnsi="Times New Roman" w:cs="Times New Roman"/>
          <w:sz w:val="20"/>
          <w:szCs w:val="20"/>
        </w:rPr>
        <w:tab/>
      </w:r>
      <w:r w:rsidR="00B41D3E"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 w:rsidR="000F1427">
        <w:rPr>
          <w:rFonts w:ascii="Times New Roman" w:eastAsia="Times New Roman" w:hAnsi="Times New Roman" w:cs="Times New Roman"/>
          <w:sz w:val="20"/>
          <w:szCs w:val="20"/>
        </w:rPr>
        <w:t>Praze</w:t>
      </w:r>
      <w:r w:rsidR="00871E00">
        <w:rPr>
          <w:rFonts w:ascii="Times New Roman" w:eastAsia="Times New Roman" w:hAnsi="Times New Roman" w:cs="Times New Roman"/>
          <w:sz w:val="20"/>
          <w:szCs w:val="20"/>
        </w:rPr>
        <w:t xml:space="preserve"> dne</w:t>
      </w:r>
    </w:p>
    <w:p w14:paraId="364F4C5A" w14:textId="77777777" w:rsidR="003D3FE4" w:rsidRPr="004406C1" w:rsidRDefault="003D3FE4" w:rsidP="003D3FE4">
      <w:pPr>
        <w:spacing w:before="60" w:after="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B30DD8F" w14:textId="77777777" w:rsidR="003D3FE4" w:rsidRPr="004406C1" w:rsidRDefault="003D3FE4" w:rsidP="003D3FE4">
      <w:pPr>
        <w:spacing w:before="60" w:after="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ab/>
      </w:r>
      <w:r w:rsidRPr="004406C1">
        <w:rPr>
          <w:rFonts w:ascii="Times New Roman" w:eastAsia="Times New Roman" w:hAnsi="Times New Roman" w:cs="Times New Roman"/>
          <w:sz w:val="20"/>
          <w:szCs w:val="20"/>
        </w:rPr>
        <w:tab/>
      </w:r>
      <w:r w:rsidRPr="004406C1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4406C1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</w:p>
    <w:p w14:paraId="6CCB309A" w14:textId="0A7C3739" w:rsidR="00B07028" w:rsidRPr="003D3FE4" w:rsidRDefault="003D3FE4" w:rsidP="003D3FE4">
      <w:pPr>
        <w:spacing w:before="60" w:after="60"/>
        <w:jc w:val="both"/>
        <w:rPr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pronajímatel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ab/>
      </w:r>
      <w:r w:rsidRPr="004406C1">
        <w:rPr>
          <w:rFonts w:ascii="Times New Roman" w:eastAsia="Times New Roman" w:hAnsi="Times New Roman" w:cs="Times New Roman"/>
          <w:sz w:val="20"/>
          <w:szCs w:val="20"/>
        </w:rPr>
        <w:tab/>
      </w:r>
      <w:r w:rsidRPr="004406C1">
        <w:rPr>
          <w:rFonts w:ascii="Times New Roman" w:eastAsia="Times New Roman" w:hAnsi="Times New Roman" w:cs="Times New Roman"/>
          <w:sz w:val="20"/>
          <w:szCs w:val="20"/>
        </w:rPr>
        <w:tab/>
      </w:r>
      <w:r w:rsidRPr="004406C1">
        <w:rPr>
          <w:rFonts w:ascii="Times New Roman" w:eastAsia="Times New Roman" w:hAnsi="Times New Roman" w:cs="Times New Roman"/>
          <w:sz w:val="20"/>
          <w:szCs w:val="20"/>
        </w:rPr>
        <w:tab/>
      </w:r>
      <w:r w:rsidRPr="004406C1">
        <w:rPr>
          <w:rFonts w:ascii="Times New Roman" w:eastAsia="Times New Roman" w:hAnsi="Times New Roman" w:cs="Times New Roman"/>
          <w:sz w:val="20"/>
          <w:szCs w:val="20"/>
        </w:rPr>
        <w:tab/>
      </w:r>
      <w:r w:rsidRPr="004406C1">
        <w:rPr>
          <w:rFonts w:ascii="Times New Roman" w:eastAsia="Times New Roman" w:hAnsi="Times New Roman" w:cs="Times New Roman"/>
          <w:sz w:val="20"/>
          <w:szCs w:val="20"/>
        </w:rPr>
        <w:tab/>
        <w:t>nájemce</w:t>
      </w:r>
    </w:p>
    <w:sectPr w:rsidR="00B07028" w:rsidRPr="003D3FE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A101D"/>
    <w:multiLevelType w:val="multilevel"/>
    <w:tmpl w:val="9DE272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91E6132"/>
    <w:multiLevelType w:val="multilevel"/>
    <w:tmpl w:val="1372587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8"/>
    <w:rsid w:val="000F1427"/>
    <w:rsid w:val="00134EEE"/>
    <w:rsid w:val="001560E2"/>
    <w:rsid w:val="002F5D6F"/>
    <w:rsid w:val="00386F29"/>
    <w:rsid w:val="003D3FE4"/>
    <w:rsid w:val="003D785B"/>
    <w:rsid w:val="003F5DF3"/>
    <w:rsid w:val="004163AC"/>
    <w:rsid w:val="00462586"/>
    <w:rsid w:val="004C29C3"/>
    <w:rsid w:val="004C50A7"/>
    <w:rsid w:val="00607F4D"/>
    <w:rsid w:val="00682D0F"/>
    <w:rsid w:val="006F26E3"/>
    <w:rsid w:val="0073105D"/>
    <w:rsid w:val="007D0690"/>
    <w:rsid w:val="00801B59"/>
    <w:rsid w:val="00803450"/>
    <w:rsid w:val="00863A6F"/>
    <w:rsid w:val="00871E00"/>
    <w:rsid w:val="008F4733"/>
    <w:rsid w:val="00934E1D"/>
    <w:rsid w:val="00995A10"/>
    <w:rsid w:val="009F2460"/>
    <w:rsid w:val="00A272CA"/>
    <w:rsid w:val="00A97272"/>
    <w:rsid w:val="00AA11B1"/>
    <w:rsid w:val="00B07028"/>
    <w:rsid w:val="00B41D3E"/>
    <w:rsid w:val="00BC3C98"/>
    <w:rsid w:val="00BE5995"/>
    <w:rsid w:val="00BF6DD1"/>
    <w:rsid w:val="00C367F4"/>
    <w:rsid w:val="00C62370"/>
    <w:rsid w:val="00C7504E"/>
    <w:rsid w:val="00CC12CB"/>
    <w:rsid w:val="00CD1861"/>
    <w:rsid w:val="00CD3042"/>
    <w:rsid w:val="00CE449C"/>
    <w:rsid w:val="00CF024F"/>
    <w:rsid w:val="00D047F3"/>
    <w:rsid w:val="00D06D55"/>
    <w:rsid w:val="00D114D8"/>
    <w:rsid w:val="00D172C2"/>
    <w:rsid w:val="00D733D3"/>
    <w:rsid w:val="00E43A9E"/>
    <w:rsid w:val="00ED6D7B"/>
    <w:rsid w:val="00F23BB4"/>
    <w:rsid w:val="00F551E2"/>
    <w:rsid w:val="00FD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AC99"/>
  <w15:docId w15:val="{425E78E3-86B6-F246-9A2F-5D8925C5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lnweb">
    <w:name w:val="Normal (Web)"/>
    <w:basedOn w:val="Normln"/>
    <w:uiPriority w:val="99"/>
    <w:semiHidden/>
    <w:unhideWhenUsed/>
    <w:rsid w:val="00C36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80345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71E0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1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Nteu+cueMsftLiTo6RdlIGavWg==">AMUW2mXwdwT66ior7rjZOMHd0nYTtAvatlOcpEcdEeNDeJ3sYbEAwJpn5HI7wBupJ8joXPasZLgJ5cWqG9lQ/l1mCf55XwZXTiMzjl2w/EQQ9uOiw7vtaTWYgf0/y1j5Pn3OJJa+aOYOFaMqvvG3Sr6CRPHYOVivtOxN33E8RbzNHeiUbbG7sFZbRX1X5POrLGyqYkq/Bz/M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1852</Words>
  <Characters>10932</Characters>
  <Application>Microsoft Office Word</Application>
  <DocSecurity>4</DocSecurity>
  <Lines>91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Homolová Jana</cp:lastModifiedBy>
  <cp:revision>2</cp:revision>
  <cp:lastPrinted>2024-06-04T14:04:00Z</cp:lastPrinted>
  <dcterms:created xsi:type="dcterms:W3CDTF">2026-04-30T10:10:00Z</dcterms:created>
  <dcterms:modified xsi:type="dcterms:W3CDTF">2026-04-30T10:10:00Z</dcterms:modified>
</cp:coreProperties>
</file>