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CA9FE" w14:textId="48C95C76" w:rsidR="00884BB0" w:rsidRPr="00782F1A" w:rsidRDefault="00566306" w:rsidP="00CE2F5C">
      <w:pPr>
        <w:ind w:left="6372"/>
      </w:pPr>
      <w:r>
        <w:t>Č.j.: NPU-450/35231</w:t>
      </w:r>
      <w:r w:rsidR="00DF77E8">
        <w:t>/202</w:t>
      </w:r>
      <w:r w:rsidR="002D3AE6">
        <w:t>6</w:t>
      </w:r>
    </w:p>
    <w:p w14:paraId="0CA2782D" w14:textId="77777777" w:rsidR="00841A60" w:rsidRPr="00841A60" w:rsidRDefault="00841A60" w:rsidP="00841A60">
      <w:pPr>
        <w:spacing w:line="240" w:lineRule="auto"/>
        <w:contextualSpacing/>
        <w:rPr>
          <w:b/>
        </w:rPr>
      </w:pPr>
      <w:r w:rsidRPr="00841A60">
        <w:rPr>
          <w:b/>
        </w:rPr>
        <w:t xml:space="preserve">Národní památkový ústav </w:t>
      </w:r>
    </w:p>
    <w:p w14:paraId="4FE91669" w14:textId="77777777" w:rsidR="00841A60" w:rsidRDefault="00841A60" w:rsidP="00841A60">
      <w:pPr>
        <w:spacing w:line="240" w:lineRule="auto"/>
        <w:contextualSpacing/>
      </w:pPr>
      <w:r>
        <w:t>Valdštejnské nám. 3, PSČ 118 01 Praha 1 – Malá Strana,</w:t>
      </w:r>
    </w:p>
    <w:p w14:paraId="3C0D9F99" w14:textId="77777777" w:rsidR="00841A60" w:rsidRDefault="00841A60" w:rsidP="00841A60">
      <w:pPr>
        <w:spacing w:line="240" w:lineRule="auto"/>
        <w:contextualSpacing/>
      </w:pPr>
      <w:r>
        <w:t>IČ: 75032333, DIČ: CZ75032333,</w:t>
      </w:r>
    </w:p>
    <w:p w14:paraId="71B0882C" w14:textId="77777777" w:rsidR="00841A60" w:rsidRDefault="00841A60" w:rsidP="00841A60">
      <w:pPr>
        <w:spacing w:line="240" w:lineRule="auto"/>
        <w:contextualSpacing/>
      </w:pPr>
      <w:r>
        <w:t>se sídlem Valdštejnské náměstí 162/3, 118 01 Praha 1 – Malá Strana</w:t>
      </w:r>
    </w:p>
    <w:p w14:paraId="1C64E6CA" w14:textId="77777777" w:rsidR="00841A60" w:rsidRDefault="00841A60" w:rsidP="00841A60">
      <w:pPr>
        <w:spacing w:line="240" w:lineRule="auto"/>
        <w:contextualSpacing/>
      </w:pPr>
      <w:r>
        <w:t>jednající generální ředitelkou Ing. arch. Naděždou Goryczkovou,</w:t>
      </w:r>
    </w:p>
    <w:p w14:paraId="65F68EF3" w14:textId="77777777" w:rsidR="00841A60" w:rsidRDefault="00841A60" w:rsidP="00841A60">
      <w:pPr>
        <w:spacing w:line="240" w:lineRule="auto"/>
        <w:contextualSpacing/>
      </w:pPr>
      <w:r>
        <w:t>kterou zastupuje:</w:t>
      </w:r>
    </w:p>
    <w:p w14:paraId="3ED6E9A0" w14:textId="77777777" w:rsidR="00841A60" w:rsidRDefault="00841A60" w:rsidP="00841A60">
      <w:pPr>
        <w:spacing w:line="240" w:lineRule="auto"/>
        <w:contextualSpacing/>
      </w:pPr>
      <w:r>
        <w:t>Územní památková správa v Kroměříži</w:t>
      </w:r>
    </w:p>
    <w:p w14:paraId="55CD87CC" w14:textId="77777777" w:rsidR="00841A60" w:rsidRDefault="00841A60" w:rsidP="00841A60">
      <w:pPr>
        <w:spacing w:line="240" w:lineRule="auto"/>
        <w:contextualSpacing/>
      </w:pPr>
      <w:r>
        <w:t>se sídlem Sněmovní nám. 1, 767 01 Kroměříž,</w:t>
      </w:r>
    </w:p>
    <w:p w14:paraId="48DF93CC" w14:textId="77777777" w:rsidR="00841A60" w:rsidRPr="00841A60" w:rsidRDefault="00841A60" w:rsidP="00841A60">
      <w:pPr>
        <w:spacing w:line="240" w:lineRule="auto"/>
        <w:contextualSpacing/>
        <w:rPr>
          <w:b/>
        </w:rPr>
      </w:pPr>
      <w:r w:rsidRPr="00841A60">
        <w:rPr>
          <w:b/>
        </w:rPr>
        <w:t xml:space="preserve">jednající Ing. Petrem Šubíkem </w:t>
      </w:r>
    </w:p>
    <w:p w14:paraId="4435C829" w14:textId="35BB7588" w:rsidR="00841A60" w:rsidRDefault="00841A60" w:rsidP="00841A60">
      <w:pPr>
        <w:spacing w:line="240" w:lineRule="auto"/>
        <w:contextualSpacing/>
      </w:pPr>
      <w:r>
        <w:t>Bankovní spojení: ČNB, pobočka Praha, č.</w:t>
      </w:r>
      <w:r w:rsidR="00566306">
        <w:t xml:space="preserve"> </w:t>
      </w:r>
      <w:r>
        <w:t>účtu: 500005-60039011/0710</w:t>
      </w:r>
    </w:p>
    <w:p w14:paraId="5E4C9892" w14:textId="77777777" w:rsidR="00841A60" w:rsidRDefault="00841A60" w:rsidP="00841A60">
      <w:pPr>
        <w:spacing w:line="240" w:lineRule="auto"/>
        <w:contextualSpacing/>
      </w:pPr>
    </w:p>
    <w:p w14:paraId="3B860469" w14:textId="77777777" w:rsidR="00841A60" w:rsidRDefault="00841A60" w:rsidP="00841A60">
      <w:pPr>
        <w:spacing w:line="240" w:lineRule="auto"/>
        <w:contextualSpacing/>
      </w:pPr>
      <w:r>
        <w:t>Doručovací adresa:</w:t>
      </w:r>
    </w:p>
    <w:p w14:paraId="1F641526" w14:textId="77777777" w:rsidR="00841A60" w:rsidRDefault="00841A60" w:rsidP="00841A60">
      <w:pPr>
        <w:spacing w:line="240" w:lineRule="auto"/>
        <w:contextualSpacing/>
      </w:pPr>
      <w:r>
        <w:t>Národní památkový ústav, správa Státního zámku Lysice,</w:t>
      </w:r>
    </w:p>
    <w:p w14:paraId="5D8C26F3" w14:textId="77777777" w:rsidR="00841A60" w:rsidRDefault="00841A60" w:rsidP="00841A60">
      <w:pPr>
        <w:spacing w:line="240" w:lineRule="auto"/>
        <w:contextualSpacing/>
      </w:pPr>
      <w:r>
        <w:t>Zámecká 3, 679 71 Lysice</w:t>
      </w:r>
    </w:p>
    <w:p w14:paraId="64BF1171" w14:textId="77777777" w:rsidR="00841A60" w:rsidRDefault="00841A60" w:rsidP="00841A60">
      <w:pPr>
        <w:spacing w:line="240" w:lineRule="auto"/>
        <w:contextualSpacing/>
      </w:pPr>
      <w:r>
        <w:t>Osoba pověřená pro věcná jednání:</w:t>
      </w:r>
    </w:p>
    <w:p w14:paraId="110CFBBD" w14:textId="3B917EBD" w:rsidR="00841A60" w:rsidRDefault="00077B6E" w:rsidP="00841A60">
      <w:pPr>
        <w:spacing w:line="240" w:lineRule="auto"/>
        <w:contextualSpacing/>
      </w:pPr>
      <w:r>
        <w:t>xxxxxxxxxxxxxxxx</w:t>
      </w:r>
      <w:r w:rsidR="00841A60">
        <w:t>, vedoucí správy SZ Lysice</w:t>
      </w:r>
    </w:p>
    <w:p w14:paraId="3A22336A" w14:textId="77777777" w:rsidR="00841A60" w:rsidRDefault="00841A60" w:rsidP="00841A60">
      <w:pPr>
        <w:spacing w:line="240" w:lineRule="auto"/>
        <w:contextualSpacing/>
      </w:pPr>
      <w:r>
        <w:t>Zámecká 3, 679 71 Lysice</w:t>
      </w:r>
    </w:p>
    <w:p w14:paraId="4D1B345C" w14:textId="7BB05A76" w:rsidR="00841A60" w:rsidRDefault="00077B6E" w:rsidP="00841A60">
      <w:pPr>
        <w:spacing w:line="240" w:lineRule="auto"/>
        <w:contextualSpacing/>
      </w:pPr>
      <w:r>
        <w:t>e-mail: xxxxxxxxxxxxxxxx</w:t>
      </w:r>
    </w:p>
    <w:p w14:paraId="27B498DF" w14:textId="77777777" w:rsidR="00884BB0" w:rsidRPr="00782F1A" w:rsidRDefault="00884BB0" w:rsidP="00884BB0">
      <w:pPr>
        <w:spacing w:line="240" w:lineRule="auto"/>
        <w:contextualSpacing/>
      </w:pPr>
      <w:r w:rsidRPr="00782F1A">
        <w:t>(dále jen „pronajímatel“) na straně jedné</w:t>
      </w:r>
    </w:p>
    <w:p w14:paraId="5659689E" w14:textId="77777777" w:rsidR="00884BB0" w:rsidRPr="00782F1A" w:rsidRDefault="00884BB0" w:rsidP="00884BB0">
      <w:pPr>
        <w:spacing w:line="240" w:lineRule="auto"/>
        <w:contextualSpacing/>
      </w:pPr>
    </w:p>
    <w:p w14:paraId="3F0F6BC9" w14:textId="77777777" w:rsidR="00884BB0" w:rsidRPr="00782F1A" w:rsidRDefault="00884BB0" w:rsidP="00884BB0">
      <w:pPr>
        <w:spacing w:line="240" w:lineRule="auto"/>
        <w:contextualSpacing/>
      </w:pPr>
      <w:r w:rsidRPr="00782F1A">
        <w:t>a</w:t>
      </w:r>
    </w:p>
    <w:p w14:paraId="5113F25A" w14:textId="77777777" w:rsidR="00461EB5" w:rsidRDefault="00461EB5" w:rsidP="00461EB5">
      <w:pPr>
        <w:spacing w:line="240" w:lineRule="auto"/>
        <w:contextualSpacing/>
        <w:rPr>
          <w:b/>
          <w:bCs/>
        </w:rPr>
      </w:pPr>
    </w:p>
    <w:p w14:paraId="235B32F0" w14:textId="5FF4E577" w:rsidR="00461EB5" w:rsidRPr="00461EB5" w:rsidRDefault="00461EB5" w:rsidP="00461EB5">
      <w:pPr>
        <w:spacing w:line="240" w:lineRule="auto"/>
        <w:contextualSpacing/>
        <w:rPr>
          <w:b/>
          <w:bCs/>
        </w:rPr>
      </w:pPr>
      <w:r w:rsidRPr="00461EB5">
        <w:rPr>
          <w:b/>
          <w:bCs/>
        </w:rPr>
        <w:t xml:space="preserve">Mgr. Jaroslava Švancarová </w:t>
      </w:r>
    </w:p>
    <w:p w14:paraId="7CBDDEB3" w14:textId="77777777" w:rsidR="00461EB5" w:rsidRDefault="00461EB5" w:rsidP="00461EB5">
      <w:pPr>
        <w:spacing w:line="240" w:lineRule="auto"/>
        <w:contextualSpacing/>
      </w:pPr>
      <w:r>
        <w:t xml:space="preserve">fyzická osoba podnikající dle živnostenského zákona nezapsaná v obchodním rejstříku </w:t>
      </w:r>
    </w:p>
    <w:p w14:paraId="1B157E1A" w14:textId="77777777" w:rsidR="00461EB5" w:rsidRDefault="00461EB5" w:rsidP="00461EB5">
      <w:pPr>
        <w:spacing w:line="240" w:lineRule="auto"/>
        <w:contextualSpacing/>
      </w:pPr>
      <w:r>
        <w:t xml:space="preserve">(Městský úřad Boskovice) </w:t>
      </w:r>
    </w:p>
    <w:p w14:paraId="229375B4" w14:textId="77777777" w:rsidR="00461EB5" w:rsidRDefault="00461EB5" w:rsidP="00461EB5">
      <w:pPr>
        <w:spacing w:line="240" w:lineRule="auto"/>
        <w:contextualSpacing/>
      </w:pPr>
      <w:r>
        <w:t>se sídlem: Zahradní 565, 679 72 Kunštát</w:t>
      </w:r>
    </w:p>
    <w:p w14:paraId="0E172E18" w14:textId="5D8CA9A7" w:rsidR="00461EB5" w:rsidRDefault="00077B6E" w:rsidP="00461EB5">
      <w:pPr>
        <w:spacing w:line="240" w:lineRule="auto"/>
        <w:contextualSpacing/>
      </w:pPr>
      <w:r>
        <w:t>IČO: 02588609, DIČ: xxxxxxxxxxxxxx</w:t>
      </w:r>
    </w:p>
    <w:p w14:paraId="2A500EEF" w14:textId="2B031DD0" w:rsidR="00461EB5" w:rsidRDefault="00461EB5" w:rsidP="00461EB5">
      <w:pPr>
        <w:spacing w:line="240" w:lineRule="auto"/>
        <w:contextualSpacing/>
      </w:pPr>
      <w:r>
        <w:t>B</w:t>
      </w:r>
      <w:r w:rsidR="00077B6E">
        <w:t>ankovní spojení: xxxxxxxxxxxxxxx</w:t>
      </w:r>
    </w:p>
    <w:p w14:paraId="32FE12C3" w14:textId="05C8179E" w:rsidR="00884BB0" w:rsidRDefault="00077B6E" w:rsidP="00461EB5">
      <w:pPr>
        <w:spacing w:line="240" w:lineRule="auto"/>
        <w:contextualSpacing/>
      </w:pPr>
      <w:r>
        <w:t>Tel: xxxxxxxxxxxxxxx</w:t>
      </w:r>
      <w:r w:rsidR="00461EB5">
        <w:t xml:space="preserve">, e-mail: </w:t>
      </w:r>
      <w:r>
        <w:rPr>
          <w:rStyle w:val="Hypertextovodkaz"/>
        </w:rPr>
        <w:t>xxxxxxxxxxxxxxxxxxxx</w:t>
      </w:r>
    </w:p>
    <w:p w14:paraId="4BCDF001" w14:textId="04ABAED1" w:rsidR="00461EB5" w:rsidRPr="00461EB5" w:rsidRDefault="00461EB5" w:rsidP="00461EB5">
      <w:pPr>
        <w:spacing w:after="80" w:line="240" w:lineRule="atLeas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(</w:t>
      </w:r>
      <w:r w:rsidRPr="00461EB5">
        <w:rPr>
          <w:rFonts w:ascii="Calibri" w:hAnsi="Calibri" w:cs="Calibri"/>
          <w:iCs/>
        </w:rPr>
        <w:t>dále jen „</w:t>
      </w:r>
      <w:r w:rsidRPr="00461EB5">
        <w:rPr>
          <w:rFonts w:ascii="Calibri" w:hAnsi="Calibri" w:cs="Calibri"/>
          <w:b/>
          <w:iCs/>
        </w:rPr>
        <w:t>nájemce</w:t>
      </w:r>
      <w:r w:rsidRPr="00461EB5">
        <w:rPr>
          <w:rFonts w:ascii="Calibri" w:hAnsi="Calibri" w:cs="Calibri"/>
          <w:iCs/>
        </w:rPr>
        <w:t>“</w:t>
      </w:r>
      <w:r>
        <w:rPr>
          <w:rFonts w:ascii="Calibri" w:hAnsi="Calibri" w:cs="Calibri"/>
          <w:iCs/>
        </w:rPr>
        <w:t>)</w:t>
      </w:r>
      <w:r w:rsidRPr="00461EB5">
        <w:rPr>
          <w:rFonts w:ascii="Calibri" w:hAnsi="Calibri" w:cs="Calibri"/>
          <w:iCs/>
        </w:rPr>
        <w:t xml:space="preserve"> na straně druhé</w:t>
      </w:r>
    </w:p>
    <w:p w14:paraId="52973C65" w14:textId="77777777" w:rsidR="00461EB5" w:rsidRPr="00782F1A" w:rsidRDefault="00461EB5" w:rsidP="00461EB5">
      <w:pPr>
        <w:spacing w:line="240" w:lineRule="auto"/>
        <w:contextualSpacing/>
      </w:pPr>
    </w:p>
    <w:p w14:paraId="58228E97" w14:textId="77777777" w:rsidR="00884BB0" w:rsidRPr="00782F1A" w:rsidRDefault="00884BB0" w:rsidP="00884BB0">
      <w:pPr>
        <w:spacing w:line="240" w:lineRule="auto"/>
        <w:contextualSpacing/>
        <w:jc w:val="center"/>
      </w:pPr>
      <w:r w:rsidRPr="00782F1A">
        <w:t>jako smluvní strany uzavřely níže uvedeného dne, měsíce roku tento</w:t>
      </w:r>
    </w:p>
    <w:p w14:paraId="40C52932" w14:textId="77777777" w:rsidR="00884BB0" w:rsidRPr="00782F1A" w:rsidRDefault="00884BB0" w:rsidP="00884BB0">
      <w:pPr>
        <w:spacing w:line="240" w:lineRule="auto"/>
        <w:contextualSpacing/>
        <w:jc w:val="center"/>
        <w:rPr>
          <w:b/>
        </w:rPr>
      </w:pPr>
    </w:p>
    <w:p w14:paraId="66CA440B" w14:textId="77777777" w:rsidR="0029146A" w:rsidRPr="00782F1A" w:rsidRDefault="0029146A" w:rsidP="00884BB0">
      <w:pPr>
        <w:spacing w:line="240" w:lineRule="auto"/>
        <w:contextualSpacing/>
        <w:jc w:val="center"/>
        <w:rPr>
          <w:b/>
          <w:sz w:val="36"/>
          <w:szCs w:val="36"/>
        </w:rPr>
      </w:pPr>
    </w:p>
    <w:p w14:paraId="78A154E0" w14:textId="77777777" w:rsidR="00884BB0" w:rsidRPr="00782F1A" w:rsidRDefault="00B134A3" w:rsidP="00884BB0">
      <w:pPr>
        <w:spacing w:line="240" w:lineRule="auto"/>
        <w:contextualSpacing/>
        <w:jc w:val="center"/>
        <w:rPr>
          <w:b/>
          <w:sz w:val="36"/>
          <w:szCs w:val="36"/>
        </w:rPr>
      </w:pPr>
      <w:r w:rsidRPr="00782F1A">
        <w:rPr>
          <w:b/>
          <w:sz w:val="36"/>
          <w:szCs w:val="36"/>
        </w:rPr>
        <w:t>DODATEK Č. 1</w:t>
      </w:r>
    </w:p>
    <w:p w14:paraId="60421161" w14:textId="77777777" w:rsidR="006E3887" w:rsidRPr="00782F1A" w:rsidRDefault="00884BB0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782F1A">
        <w:rPr>
          <w:b/>
          <w:sz w:val="24"/>
          <w:szCs w:val="24"/>
        </w:rPr>
        <w:t xml:space="preserve">ke smlouvě o nájmu prostor sloužících k podnikání </w:t>
      </w:r>
    </w:p>
    <w:p w14:paraId="61A1A7C1" w14:textId="5328A010" w:rsidR="00884BB0" w:rsidRPr="00782F1A" w:rsidRDefault="00B134A3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782F1A">
        <w:rPr>
          <w:b/>
          <w:sz w:val="24"/>
          <w:szCs w:val="24"/>
        </w:rPr>
        <w:t>č.j.</w:t>
      </w:r>
      <w:r w:rsidR="00CE2F5C">
        <w:rPr>
          <w:b/>
          <w:sz w:val="24"/>
          <w:szCs w:val="24"/>
        </w:rPr>
        <w:t>:</w:t>
      </w:r>
      <w:r w:rsidRPr="00782F1A">
        <w:rPr>
          <w:b/>
          <w:sz w:val="24"/>
          <w:szCs w:val="24"/>
        </w:rPr>
        <w:t xml:space="preserve"> NPÚ-450/</w:t>
      </w:r>
      <w:r w:rsidR="00841A60">
        <w:rPr>
          <w:b/>
          <w:sz w:val="24"/>
          <w:szCs w:val="24"/>
        </w:rPr>
        <w:t>2</w:t>
      </w:r>
      <w:r w:rsidR="00461EB5">
        <w:rPr>
          <w:b/>
          <w:sz w:val="24"/>
          <w:szCs w:val="24"/>
        </w:rPr>
        <w:t>987</w:t>
      </w:r>
      <w:r w:rsidRPr="00782F1A">
        <w:rPr>
          <w:b/>
          <w:sz w:val="24"/>
          <w:szCs w:val="24"/>
        </w:rPr>
        <w:t>/20</w:t>
      </w:r>
      <w:r w:rsidR="00DF77E8">
        <w:rPr>
          <w:b/>
          <w:sz w:val="24"/>
          <w:szCs w:val="24"/>
        </w:rPr>
        <w:t>2</w:t>
      </w:r>
      <w:r w:rsidR="00461EB5">
        <w:rPr>
          <w:b/>
          <w:sz w:val="24"/>
          <w:szCs w:val="24"/>
        </w:rPr>
        <w:t>6</w:t>
      </w:r>
      <w:r w:rsidRPr="00782F1A">
        <w:rPr>
          <w:b/>
          <w:sz w:val="24"/>
          <w:szCs w:val="24"/>
        </w:rPr>
        <w:t xml:space="preserve"> </w:t>
      </w:r>
      <w:r w:rsidR="004D5D40" w:rsidRPr="00782F1A">
        <w:rPr>
          <w:b/>
          <w:sz w:val="24"/>
          <w:szCs w:val="24"/>
        </w:rPr>
        <w:t xml:space="preserve">uzavřené dne </w:t>
      </w:r>
      <w:r w:rsidR="00461EB5">
        <w:rPr>
          <w:b/>
          <w:sz w:val="24"/>
          <w:szCs w:val="24"/>
        </w:rPr>
        <w:t>13</w:t>
      </w:r>
      <w:r w:rsidR="00841A60">
        <w:rPr>
          <w:b/>
          <w:sz w:val="24"/>
          <w:szCs w:val="24"/>
        </w:rPr>
        <w:t xml:space="preserve">. </w:t>
      </w:r>
      <w:r w:rsidR="00461EB5">
        <w:rPr>
          <w:b/>
          <w:sz w:val="24"/>
          <w:szCs w:val="24"/>
        </w:rPr>
        <w:t>2</w:t>
      </w:r>
      <w:r w:rsidR="006E3887" w:rsidRPr="00782F1A">
        <w:rPr>
          <w:b/>
          <w:sz w:val="24"/>
          <w:szCs w:val="24"/>
        </w:rPr>
        <w:t>.</w:t>
      </w:r>
      <w:r w:rsidR="00DF77E8">
        <w:rPr>
          <w:b/>
          <w:sz w:val="24"/>
          <w:szCs w:val="24"/>
        </w:rPr>
        <w:t xml:space="preserve"> 202</w:t>
      </w:r>
      <w:r w:rsidR="00461EB5">
        <w:rPr>
          <w:b/>
          <w:sz w:val="24"/>
          <w:szCs w:val="24"/>
        </w:rPr>
        <w:t>6</w:t>
      </w:r>
    </w:p>
    <w:p w14:paraId="11AD7813" w14:textId="77777777" w:rsidR="00884BB0" w:rsidRPr="00782F1A" w:rsidRDefault="00884BB0" w:rsidP="00884BB0">
      <w:pPr>
        <w:spacing w:line="240" w:lineRule="auto"/>
        <w:contextualSpacing/>
        <w:rPr>
          <w:sz w:val="24"/>
          <w:szCs w:val="24"/>
        </w:rPr>
      </w:pPr>
    </w:p>
    <w:p w14:paraId="46E42607" w14:textId="77777777" w:rsidR="00884BB0" w:rsidRPr="00782F1A" w:rsidRDefault="00884BB0" w:rsidP="00884BB0">
      <w:pPr>
        <w:spacing w:line="240" w:lineRule="auto"/>
        <w:contextualSpacing/>
        <w:rPr>
          <w:sz w:val="24"/>
          <w:szCs w:val="24"/>
        </w:rPr>
      </w:pPr>
    </w:p>
    <w:p w14:paraId="3993AC11" w14:textId="77777777" w:rsidR="00884BB0" w:rsidRPr="00782F1A" w:rsidRDefault="00884BB0" w:rsidP="00884BB0">
      <w:pPr>
        <w:spacing w:line="240" w:lineRule="auto"/>
        <w:contextualSpacing/>
        <w:jc w:val="center"/>
        <w:rPr>
          <w:b/>
        </w:rPr>
      </w:pPr>
      <w:r w:rsidRPr="00782F1A">
        <w:rPr>
          <w:b/>
        </w:rPr>
        <w:t>I.</w:t>
      </w:r>
    </w:p>
    <w:p w14:paraId="713CD3A0" w14:textId="77777777" w:rsidR="00782F1A" w:rsidRDefault="00782F1A" w:rsidP="00A864F8">
      <w:pPr>
        <w:spacing w:line="240" w:lineRule="auto"/>
        <w:contextualSpacing/>
        <w:jc w:val="both"/>
      </w:pPr>
    </w:p>
    <w:p w14:paraId="458F9DF5" w14:textId="1B81C386" w:rsidR="00FE2779" w:rsidRDefault="00A864F8" w:rsidP="00A15AA7">
      <w:pPr>
        <w:spacing w:line="240" w:lineRule="auto"/>
        <w:contextualSpacing/>
        <w:jc w:val="both"/>
      </w:pPr>
      <w:r w:rsidRPr="00782F1A">
        <w:t xml:space="preserve">1. Výše uvedené smluvní strany smlouvy o nájmu prostor sloužících k podnikání </w:t>
      </w:r>
      <w:r w:rsidR="006F2A4C" w:rsidRPr="006F2A4C">
        <w:t>č.j.: NPÚ-450/2</w:t>
      </w:r>
      <w:r w:rsidR="00461EB5">
        <w:t>987</w:t>
      </w:r>
      <w:r w:rsidR="006F2A4C" w:rsidRPr="006F2A4C">
        <w:t>/202</w:t>
      </w:r>
      <w:r w:rsidR="00461EB5">
        <w:t>6</w:t>
      </w:r>
      <w:r w:rsidR="006F2A4C" w:rsidRPr="006F2A4C">
        <w:t xml:space="preserve"> uzavřené dne </w:t>
      </w:r>
      <w:r w:rsidR="00461EB5">
        <w:t>13</w:t>
      </w:r>
      <w:r w:rsidR="006F2A4C" w:rsidRPr="006F2A4C">
        <w:t xml:space="preserve">. </w:t>
      </w:r>
      <w:r w:rsidR="00461EB5">
        <w:t>2</w:t>
      </w:r>
      <w:r w:rsidR="006F2A4C" w:rsidRPr="006F2A4C">
        <w:t>. 202</w:t>
      </w:r>
      <w:r w:rsidR="00461EB5">
        <w:t>6</w:t>
      </w:r>
      <w:r w:rsidR="006F2A4C">
        <w:t xml:space="preserve"> (dále jen „smlouva“) </w:t>
      </w:r>
      <w:r w:rsidRPr="00782F1A">
        <w:t xml:space="preserve">se v návaznosti na </w:t>
      </w:r>
      <w:r w:rsidR="00FE2779">
        <w:t>aktuální potřeby</w:t>
      </w:r>
      <w:r w:rsidR="00841A60">
        <w:t xml:space="preserve"> smluvních stran</w:t>
      </w:r>
      <w:r w:rsidR="0029146A" w:rsidRPr="00782F1A">
        <w:t xml:space="preserve"> </w:t>
      </w:r>
      <w:r w:rsidRPr="00782F1A">
        <w:t>tímto dohodly</w:t>
      </w:r>
      <w:r w:rsidR="00FE2779">
        <w:t xml:space="preserve"> na následujících změnách smlouvy.</w:t>
      </w:r>
      <w:r w:rsidRPr="00782F1A">
        <w:t xml:space="preserve"> </w:t>
      </w:r>
    </w:p>
    <w:p w14:paraId="31AB8B28" w14:textId="65ADBB06" w:rsidR="00FE2779" w:rsidRDefault="00FE2779" w:rsidP="00A15AA7">
      <w:pPr>
        <w:spacing w:line="240" w:lineRule="auto"/>
        <w:contextualSpacing/>
        <w:jc w:val="both"/>
      </w:pPr>
      <w:r>
        <w:t xml:space="preserve">2. </w:t>
      </w:r>
      <w:r w:rsidR="00F30710">
        <w:t>Smluvní strany se dohodly</w:t>
      </w:r>
      <w:r w:rsidR="00C90632">
        <w:t xml:space="preserve">, že </w:t>
      </w:r>
      <w:r w:rsidR="008440E9">
        <w:t>ode dne</w:t>
      </w:r>
      <w:r w:rsidR="00C90632">
        <w:t xml:space="preserve"> 1. </w:t>
      </w:r>
      <w:r w:rsidR="00461EB5">
        <w:t>5</w:t>
      </w:r>
      <w:r w:rsidR="00C90632">
        <w:t>. 202</w:t>
      </w:r>
      <w:r w:rsidR="00461EB5">
        <w:t>6</w:t>
      </w:r>
      <w:r w:rsidR="00C90632">
        <w:t xml:space="preserve"> dochází k </w:t>
      </w:r>
      <w:r w:rsidR="00461EB5">
        <w:t>rozšíření</w:t>
      </w:r>
      <w:r w:rsidR="00C90632">
        <w:t xml:space="preserve"> předmětu nájmu v</w:t>
      </w:r>
      <w:r w:rsidR="00461EB5">
        <w:t> </w:t>
      </w:r>
      <w:r w:rsidR="00C90632">
        <w:t>č</w:t>
      </w:r>
      <w:r w:rsidR="0000319C">
        <w:t>á</w:t>
      </w:r>
      <w:r w:rsidR="00C90632">
        <w:t>st</w:t>
      </w:r>
      <w:r w:rsidR="0000319C">
        <w:t>i</w:t>
      </w:r>
      <w:r w:rsidR="00461EB5">
        <w:t xml:space="preserve"> uvedené v </w:t>
      </w:r>
      <w:r w:rsidR="00A17FBC">
        <w:t>Čl</w:t>
      </w:r>
      <w:r w:rsidR="00461EB5">
        <w:t>. II., Předmět nájmu, odst. 1., písm. c), konkrétně rozšíření části pozemku p. č. 214, který se využívá pro účely smlouvy</w:t>
      </w:r>
      <w:r w:rsidR="00DB46E9">
        <w:t xml:space="preserve"> jako letní zahrádka</w:t>
      </w:r>
      <w:r w:rsidR="00461EB5">
        <w:t xml:space="preserve"> o 36m2, tedy </w:t>
      </w:r>
      <w:r w:rsidR="00B6562E">
        <w:t xml:space="preserve">konkrétně se </w:t>
      </w:r>
      <w:r w:rsidR="00461EB5">
        <w:t>část</w:t>
      </w:r>
      <w:r w:rsidR="00DB46E9">
        <w:t xml:space="preserve"> předmětného pozemku</w:t>
      </w:r>
      <w:r w:rsidR="00B6562E">
        <w:t xml:space="preserve"> využívá </w:t>
      </w:r>
      <w:r w:rsidR="00B6562E">
        <w:lastRenderedPageBreak/>
        <w:t>pro účely smlouvy</w:t>
      </w:r>
      <w:r w:rsidR="00B566D0">
        <w:t xml:space="preserve"> nově</w:t>
      </w:r>
      <w:r w:rsidR="00461EB5">
        <w:t xml:space="preserve"> o </w:t>
      </w:r>
      <w:r w:rsidR="00B6562E">
        <w:t xml:space="preserve">celkové </w:t>
      </w:r>
      <w:r w:rsidR="00461EB5">
        <w:t xml:space="preserve">výměře 56m2, </w:t>
      </w:r>
      <w:r w:rsidR="00B6562E">
        <w:t xml:space="preserve">zároveň </w:t>
      </w:r>
      <w:r w:rsidR="00DB46E9">
        <w:t xml:space="preserve">se </w:t>
      </w:r>
      <w:r w:rsidR="0000319C">
        <w:t xml:space="preserve">smluvní strany </w:t>
      </w:r>
      <w:r w:rsidR="006F2A4C">
        <w:t>v přímé souvislosti s touto skutečnost</w:t>
      </w:r>
      <w:r w:rsidR="00B566D0">
        <w:t>í</w:t>
      </w:r>
      <w:r w:rsidR="00DB46E9">
        <w:t xml:space="preserve"> </w:t>
      </w:r>
      <w:r w:rsidR="0000319C">
        <w:t xml:space="preserve">dohodly na </w:t>
      </w:r>
      <w:r w:rsidR="00461EB5">
        <w:t>zvýšení</w:t>
      </w:r>
      <w:r w:rsidR="0000319C">
        <w:t xml:space="preserve"> nájmu za tuto část předmětu nájmu</w:t>
      </w:r>
      <w:r w:rsidR="00A17FBC">
        <w:t>.</w:t>
      </w:r>
      <w:r w:rsidR="0000319C">
        <w:t xml:space="preserve"> </w:t>
      </w:r>
    </w:p>
    <w:p w14:paraId="30C194B5" w14:textId="77777777" w:rsidR="00B6562E" w:rsidRDefault="00A17FBC" w:rsidP="00A15AA7">
      <w:pPr>
        <w:spacing w:line="240" w:lineRule="auto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EBFDF2" w14:textId="0C5840FB" w:rsidR="00A17FBC" w:rsidRPr="00A17FBC" w:rsidRDefault="00A17FBC" w:rsidP="00B6562E">
      <w:pPr>
        <w:spacing w:line="240" w:lineRule="auto"/>
        <w:ind w:left="3540" w:firstLine="708"/>
        <w:contextualSpacing/>
        <w:jc w:val="both"/>
        <w:rPr>
          <w:b/>
          <w:bCs/>
        </w:rPr>
      </w:pPr>
      <w:r w:rsidRPr="00A17FBC">
        <w:rPr>
          <w:b/>
          <w:bCs/>
        </w:rPr>
        <w:t>II.</w:t>
      </w:r>
    </w:p>
    <w:p w14:paraId="73E11422" w14:textId="77777777" w:rsidR="00A17FBC" w:rsidRDefault="00A17FBC" w:rsidP="00A15AA7">
      <w:pPr>
        <w:spacing w:line="240" w:lineRule="auto"/>
        <w:contextualSpacing/>
        <w:jc w:val="both"/>
      </w:pPr>
    </w:p>
    <w:p w14:paraId="42A8A4BC" w14:textId="68E2A947" w:rsidR="00B6562E" w:rsidRDefault="00B6562E" w:rsidP="00A15AA7">
      <w:pPr>
        <w:spacing w:line="240" w:lineRule="auto"/>
        <w:contextualSpacing/>
        <w:jc w:val="both"/>
      </w:pPr>
      <w:r>
        <w:t>1</w:t>
      </w:r>
      <w:r w:rsidR="00FE2779">
        <w:t>.</w:t>
      </w:r>
      <w:r w:rsidR="00A15AA7">
        <w:t xml:space="preserve"> </w:t>
      </w:r>
      <w:r w:rsidRPr="00B6562E">
        <w:t>Na základě skutečnost</w:t>
      </w:r>
      <w:r>
        <w:t>í</w:t>
      </w:r>
      <w:r w:rsidR="00F30710">
        <w:t xml:space="preserve"> uvedených v Čl. I smlouvy</w:t>
      </w:r>
      <w:r w:rsidRPr="00B6562E">
        <w:t xml:space="preserve"> se obě smluvní strany</w:t>
      </w:r>
      <w:r w:rsidR="00F30710">
        <w:t xml:space="preserve"> konkrétně</w:t>
      </w:r>
      <w:r w:rsidRPr="00B6562E">
        <w:t xml:space="preserve"> dohodly na následujících změnách obsahu </w:t>
      </w:r>
      <w:r>
        <w:t xml:space="preserve">Čl. II., Předmět nájmu, odst. 1., písm. c), </w:t>
      </w:r>
      <w:r w:rsidRPr="00B6562E">
        <w:t>kde se</w:t>
      </w:r>
      <w:r>
        <w:t xml:space="preserve"> tak</w:t>
      </w:r>
      <w:r w:rsidRPr="00B6562E">
        <w:t xml:space="preserve"> obsah textu </w:t>
      </w:r>
      <w:r>
        <w:t xml:space="preserve">Čl. II., Předmět nájmu, odst. 1., písm. c) </w:t>
      </w:r>
      <w:r w:rsidR="00E31A4E">
        <w:t xml:space="preserve">smlouvy </w:t>
      </w:r>
      <w:r w:rsidRPr="00B6562E">
        <w:t>ruší a nahrazuje takto:</w:t>
      </w:r>
    </w:p>
    <w:p w14:paraId="44E0F0CC" w14:textId="77777777" w:rsidR="00B6562E" w:rsidRDefault="00B6562E" w:rsidP="00A15AA7">
      <w:pPr>
        <w:spacing w:line="240" w:lineRule="auto"/>
        <w:contextualSpacing/>
        <w:jc w:val="both"/>
      </w:pPr>
    </w:p>
    <w:p w14:paraId="4A5910B2" w14:textId="3B4B7AD2" w:rsidR="00B6562E" w:rsidRPr="00B6562E" w:rsidRDefault="00B6562E" w:rsidP="00B6562E">
      <w:pPr>
        <w:spacing w:line="240" w:lineRule="auto"/>
        <w:contextualSpacing/>
        <w:jc w:val="both"/>
        <w:rPr>
          <w:i/>
          <w:iCs/>
        </w:rPr>
      </w:pPr>
      <w:r w:rsidRPr="00B6562E">
        <w:rPr>
          <w:i/>
          <w:iCs/>
        </w:rPr>
        <w:t xml:space="preserve">„1., c) část pozemku p. č. 214 o výměře 56 m2 (zastavěná plocha a nádvoří), který se nachází v prvním </w:t>
      </w:r>
    </w:p>
    <w:p w14:paraId="23D331DD" w14:textId="59B3AD91" w:rsidR="00B6562E" w:rsidRPr="00B6562E" w:rsidRDefault="00B6562E" w:rsidP="00B6562E">
      <w:pPr>
        <w:spacing w:line="240" w:lineRule="auto"/>
        <w:contextualSpacing/>
        <w:jc w:val="both"/>
        <w:rPr>
          <w:i/>
          <w:iCs/>
        </w:rPr>
      </w:pPr>
      <w:r w:rsidRPr="00B6562E">
        <w:rPr>
          <w:i/>
          <w:iCs/>
        </w:rPr>
        <w:t>nádvoří SZ Lysice, v k. ú. Lysice 689661, zapsaném na LV č. 138, obec Lysice, (dále jen „předmět nájmu“). Grafické znázornění nemovité části předmětu nájmu je jako příloha č. 1 je nedílnou součástí této smlouvy.</w:t>
      </w:r>
    </w:p>
    <w:p w14:paraId="61ABB1CB" w14:textId="12D09523" w:rsidR="00B6562E" w:rsidRDefault="00B6562E" w:rsidP="00A15AA7">
      <w:pPr>
        <w:spacing w:line="240" w:lineRule="auto"/>
        <w:contextualSpacing/>
        <w:jc w:val="both"/>
      </w:pPr>
    </w:p>
    <w:p w14:paraId="79A6BEDB" w14:textId="1603D79D" w:rsidR="00B6562E" w:rsidRDefault="00B6562E" w:rsidP="00B6562E">
      <w:pPr>
        <w:spacing w:line="240" w:lineRule="auto"/>
        <w:contextualSpacing/>
        <w:jc w:val="both"/>
      </w:pPr>
      <w:r>
        <w:t xml:space="preserve">2. </w:t>
      </w:r>
      <w:r w:rsidRPr="00B6562E">
        <w:t>Na základě skutečnost</w:t>
      </w:r>
      <w:r>
        <w:t>í</w:t>
      </w:r>
      <w:r w:rsidRPr="00B6562E">
        <w:t xml:space="preserve"> </w:t>
      </w:r>
      <w:r w:rsidR="00F30710">
        <w:t>v Čl. I</w:t>
      </w:r>
      <w:r w:rsidR="00B566D0">
        <w:t xml:space="preserve"> této</w:t>
      </w:r>
      <w:r w:rsidR="00F30710">
        <w:t xml:space="preserve"> smlouvy </w:t>
      </w:r>
      <w:r w:rsidRPr="00B6562E">
        <w:t>se obě smluvní strany</w:t>
      </w:r>
      <w:r w:rsidR="00B566D0">
        <w:t xml:space="preserve"> dále</w:t>
      </w:r>
      <w:r w:rsidRPr="00B6562E">
        <w:t xml:space="preserve"> dohodly na následujících změnách obsahu </w:t>
      </w:r>
      <w:r>
        <w:t>Čl. V., Nájemné, jeho splatnost a způsoby úhrady, odst. 1., 1.2.)</w:t>
      </w:r>
      <w:r w:rsidR="00E31A4E">
        <w:t xml:space="preserve"> smlouvy</w:t>
      </w:r>
      <w:r>
        <w:t xml:space="preserve">, </w:t>
      </w:r>
      <w:r w:rsidRPr="00B6562E">
        <w:t xml:space="preserve">kde se obsah textu obsahu </w:t>
      </w:r>
      <w:r>
        <w:t>Čl. V., Nájemné, jeho splatnost a způsoby úhrady, odst. 1., 1.2.)</w:t>
      </w:r>
      <w:r w:rsidR="00E31A4E">
        <w:t xml:space="preserve"> smlouvy </w:t>
      </w:r>
      <w:r w:rsidRPr="00B6562E">
        <w:t>ruší a nahrazuje takto:</w:t>
      </w:r>
    </w:p>
    <w:p w14:paraId="1F85BB68" w14:textId="68734E82" w:rsidR="00E31A4E" w:rsidRDefault="00E31A4E" w:rsidP="00B6562E">
      <w:pPr>
        <w:spacing w:line="240" w:lineRule="auto"/>
        <w:contextualSpacing/>
        <w:jc w:val="both"/>
      </w:pPr>
    </w:p>
    <w:p w14:paraId="2AD72152" w14:textId="0BA73D7E" w:rsidR="00E31A4E" w:rsidRPr="00E31A4E" w:rsidRDefault="00E31A4E" w:rsidP="00E31A4E">
      <w:pPr>
        <w:tabs>
          <w:tab w:val="left" w:pos="0"/>
        </w:tabs>
        <w:jc w:val="both"/>
        <w:rPr>
          <w:rFonts w:ascii="Calibri" w:hAnsi="Calibri" w:cs="Calibri"/>
          <w:i/>
          <w:iCs/>
        </w:rPr>
      </w:pPr>
      <w:r w:rsidRPr="00E31A4E">
        <w:rPr>
          <w:rFonts w:ascii="Calibri" w:hAnsi="Calibri" w:cs="Calibri"/>
          <w:i/>
          <w:iCs/>
        </w:rPr>
        <w:t xml:space="preserve"> „1.2. pozemek</w:t>
      </w:r>
    </w:p>
    <w:p w14:paraId="1A261491" w14:textId="2677BFD2" w:rsidR="00E31A4E" w:rsidRPr="00E31A4E" w:rsidRDefault="00E31A4E" w:rsidP="00E31A4E">
      <w:pPr>
        <w:tabs>
          <w:tab w:val="left" w:pos="0"/>
        </w:tabs>
        <w:jc w:val="both"/>
        <w:rPr>
          <w:rFonts w:ascii="Calibri" w:hAnsi="Calibri" w:cs="Calibri"/>
          <w:i/>
          <w:iCs/>
        </w:rPr>
      </w:pPr>
      <w:r w:rsidRPr="00E31A4E">
        <w:rPr>
          <w:rFonts w:ascii="Calibri" w:hAnsi="Calibri" w:cs="Calibri"/>
          <w:i/>
          <w:iCs/>
        </w:rPr>
        <w:t xml:space="preserve">nájemné za část předmětného pozemku p. č. 214 o výměře </w:t>
      </w:r>
      <w:r w:rsidR="008440E9">
        <w:rPr>
          <w:rFonts w:ascii="Calibri" w:hAnsi="Calibri" w:cs="Calibri"/>
          <w:i/>
          <w:iCs/>
        </w:rPr>
        <w:t>56</w:t>
      </w:r>
      <w:r w:rsidRPr="00E31A4E">
        <w:rPr>
          <w:rFonts w:ascii="Calibri" w:hAnsi="Calibri" w:cs="Calibri"/>
          <w:i/>
          <w:iCs/>
        </w:rPr>
        <w:t xml:space="preserve"> m2, činí částku </w:t>
      </w:r>
      <w:r>
        <w:rPr>
          <w:rFonts w:ascii="Calibri" w:hAnsi="Calibri" w:cs="Calibri"/>
          <w:i/>
          <w:iCs/>
        </w:rPr>
        <w:t>28 000</w:t>
      </w:r>
      <w:r w:rsidRPr="00E31A4E">
        <w:rPr>
          <w:rFonts w:ascii="Calibri" w:hAnsi="Calibri" w:cs="Calibri"/>
          <w:i/>
          <w:iCs/>
        </w:rPr>
        <w:t xml:space="preserve">,- Kč (slovy: </w:t>
      </w:r>
      <w:r>
        <w:rPr>
          <w:rFonts w:ascii="Calibri" w:hAnsi="Calibri" w:cs="Calibri"/>
          <w:i/>
          <w:iCs/>
        </w:rPr>
        <w:t>dvacetosm</w:t>
      </w:r>
      <w:r w:rsidRPr="00E31A4E">
        <w:rPr>
          <w:rFonts w:ascii="Calibri" w:hAnsi="Calibri" w:cs="Calibri"/>
          <w:i/>
          <w:iCs/>
        </w:rPr>
        <w:t xml:space="preserve"> tisíc korun českých) ročně. Toto nájemné je osvobozeno od DPH (jde o osvobozené plnění dle zákona č. 235/2004 Sb., § 56a]. Nájemce pozemky od listopadu do dubna b. r. nikterak nevyužívá“. </w:t>
      </w:r>
    </w:p>
    <w:p w14:paraId="2A97C73E" w14:textId="77777777" w:rsidR="00E31A4E" w:rsidRDefault="00E31A4E" w:rsidP="00B6562E">
      <w:pPr>
        <w:spacing w:line="240" w:lineRule="auto"/>
        <w:contextualSpacing/>
        <w:jc w:val="both"/>
      </w:pPr>
    </w:p>
    <w:p w14:paraId="1A8D7548" w14:textId="534EA8F9" w:rsidR="00E31A4E" w:rsidRDefault="00E31A4E" w:rsidP="00E31A4E">
      <w:pPr>
        <w:spacing w:line="240" w:lineRule="auto"/>
        <w:contextualSpacing/>
        <w:jc w:val="both"/>
      </w:pPr>
      <w:r>
        <w:t xml:space="preserve">3. </w:t>
      </w:r>
      <w:r w:rsidRPr="00B6562E">
        <w:t>Na základě skutečnost</w:t>
      </w:r>
      <w:r>
        <w:t>í</w:t>
      </w:r>
      <w:r w:rsidR="00F30710">
        <w:t xml:space="preserve"> v Čl. I této smlouvy</w:t>
      </w:r>
      <w:r w:rsidRPr="00B6562E">
        <w:t xml:space="preserve"> se</w:t>
      </w:r>
      <w:r w:rsidR="00F30710">
        <w:t xml:space="preserve"> dále</w:t>
      </w:r>
      <w:r w:rsidRPr="00B6562E">
        <w:t xml:space="preserve"> obě smluvní strany dohodly na následujících změnách obsahu </w:t>
      </w:r>
      <w:r>
        <w:t xml:space="preserve">Čl. V., Nájemné, jeho splatnost a způsoby úhrady, odst. 2. smlouvy, </w:t>
      </w:r>
      <w:r w:rsidRPr="00B6562E">
        <w:t xml:space="preserve">kde se obsah textu obsahu </w:t>
      </w:r>
      <w:r>
        <w:t xml:space="preserve">Čl. V., Nájemné, jeho splatnost a způsoby úhrady, odst. 2. </w:t>
      </w:r>
      <w:r w:rsidRPr="00B6562E">
        <w:t>ruší a nahrazuje takto:</w:t>
      </w:r>
    </w:p>
    <w:p w14:paraId="19B2610E" w14:textId="77777777" w:rsidR="00E31A4E" w:rsidRPr="00E31A4E" w:rsidRDefault="00E31A4E" w:rsidP="00E31A4E">
      <w:pPr>
        <w:tabs>
          <w:tab w:val="left" w:pos="0"/>
        </w:tabs>
        <w:jc w:val="both"/>
        <w:rPr>
          <w:rFonts w:ascii="Calibri" w:hAnsi="Calibri" w:cs="Calibri"/>
          <w:i/>
          <w:iCs/>
        </w:rPr>
      </w:pPr>
    </w:p>
    <w:p w14:paraId="6B4223B6" w14:textId="733A6F14" w:rsidR="00E31A4E" w:rsidRPr="00E31A4E" w:rsidRDefault="00E31A4E" w:rsidP="00E31A4E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i/>
          <w:iCs/>
        </w:rPr>
      </w:pPr>
      <w:r w:rsidRPr="00E31A4E">
        <w:rPr>
          <w:rFonts w:ascii="Calibri" w:hAnsi="Calibri" w:cs="Calibri"/>
          <w:i/>
          <w:iCs/>
        </w:rPr>
        <w:t>„2. Celkem je tedy nájemce povinen pronajímateli uhradit částku nájmu 1</w:t>
      </w:r>
      <w:r>
        <w:rPr>
          <w:rFonts w:ascii="Calibri" w:hAnsi="Calibri" w:cs="Calibri"/>
          <w:i/>
          <w:iCs/>
        </w:rPr>
        <w:t>24</w:t>
      </w:r>
      <w:r w:rsidRPr="00E31A4E">
        <w:rPr>
          <w:rFonts w:ascii="Calibri" w:hAnsi="Calibri" w:cs="Calibri"/>
          <w:i/>
          <w:iCs/>
        </w:rPr>
        <w:t xml:space="preserve"> 140,- Kč ročně,</w:t>
      </w:r>
    </w:p>
    <w:p w14:paraId="6360DDD9" w14:textId="454092D6" w:rsidR="00E31A4E" w:rsidRPr="00E31A4E" w:rsidRDefault="00E31A4E" w:rsidP="00E31A4E">
      <w:pPr>
        <w:tabs>
          <w:tab w:val="left" w:pos="0"/>
        </w:tabs>
        <w:jc w:val="both"/>
        <w:rPr>
          <w:rFonts w:ascii="Calibri" w:hAnsi="Calibri" w:cs="Calibri"/>
          <w:i/>
          <w:iCs/>
        </w:rPr>
      </w:pPr>
      <w:r w:rsidRPr="00E31A4E">
        <w:rPr>
          <w:rFonts w:ascii="Calibri" w:hAnsi="Calibri" w:cs="Calibri"/>
          <w:i/>
          <w:iCs/>
        </w:rPr>
        <w:t>(slovy: sto</w:t>
      </w:r>
      <w:r>
        <w:rPr>
          <w:rFonts w:ascii="Calibri" w:hAnsi="Calibri" w:cs="Calibri"/>
          <w:i/>
          <w:iCs/>
        </w:rPr>
        <w:t>dvacetčtyřitisíc stočtyřicet</w:t>
      </w:r>
      <w:r w:rsidRPr="00E31A4E">
        <w:rPr>
          <w:rFonts w:ascii="Calibri" w:hAnsi="Calibri" w:cs="Calibri"/>
          <w:i/>
          <w:iCs/>
        </w:rPr>
        <w:t xml:space="preserve"> korun českých), včetně DPH“. </w:t>
      </w:r>
    </w:p>
    <w:p w14:paraId="5BA3103A" w14:textId="77777777" w:rsidR="00E31A4E" w:rsidRDefault="00E31A4E" w:rsidP="00E31A4E">
      <w:pPr>
        <w:spacing w:line="240" w:lineRule="auto"/>
        <w:contextualSpacing/>
        <w:jc w:val="both"/>
      </w:pPr>
    </w:p>
    <w:p w14:paraId="428E57D3" w14:textId="5AE068EA" w:rsidR="00E31A4E" w:rsidRDefault="00E31A4E" w:rsidP="00E31A4E">
      <w:pPr>
        <w:spacing w:line="240" w:lineRule="auto"/>
        <w:contextualSpacing/>
        <w:jc w:val="both"/>
      </w:pPr>
      <w:r>
        <w:t xml:space="preserve">4. </w:t>
      </w:r>
      <w:r w:rsidRPr="00B6562E">
        <w:t>Na základě skutečnost</w:t>
      </w:r>
      <w:r>
        <w:t>í</w:t>
      </w:r>
      <w:r w:rsidR="00F30710">
        <w:t xml:space="preserve"> uvedených v Čl. I této smlouvy</w:t>
      </w:r>
      <w:r w:rsidRPr="00B6562E">
        <w:t xml:space="preserve"> se</w:t>
      </w:r>
      <w:r w:rsidR="00F30710">
        <w:t xml:space="preserve"> dále</w:t>
      </w:r>
      <w:r w:rsidRPr="00B6562E">
        <w:t xml:space="preserve"> obě smluvní strany </w:t>
      </w:r>
      <w:r w:rsidR="00795730">
        <w:t xml:space="preserve">dále </w:t>
      </w:r>
      <w:r w:rsidRPr="00B6562E">
        <w:t xml:space="preserve">dohodly na následujících změnách obsahu </w:t>
      </w:r>
      <w:r>
        <w:t xml:space="preserve">Čl. V., Nájemné, jeho splatnost a způsoby úhrady, odst. 2. smlouvy, </w:t>
      </w:r>
      <w:r w:rsidRPr="00B6562E">
        <w:t xml:space="preserve">kde se </w:t>
      </w:r>
      <w:r w:rsidR="00795730">
        <w:t xml:space="preserve">do </w:t>
      </w:r>
      <w:r w:rsidRPr="00B6562E">
        <w:t>obsah</w:t>
      </w:r>
      <w:r w:rsidR="00795730">
        <w:t>u</w:t>
      </w:r>
      <w:r w:rsidRPr="00B6562E">
        <w:t xml:space="preserve"> textu </w:t>
      </w:r>
      <w:r>
        <w:t xml:space="preserve">Čl. V., Nájemné, jeho splatnost a způsoby úhrady, odst. 2. </w:t>
      </w:r>
      <w:r w:rsidR="00795730">
        <w:t>doplňuje nové ustanovení odst. 9, konkrétně</w:t>
      </w:r>
      <w:r w:rsidRPr="00B6562E">
        <w:t>:</w:t>
      </w:r>
    </w:p>
    <w:p w14:paraId="7368D3B4" w14:textId="178EA1CB" w:rsidR="00795730" w:rsidRDefault="00795730" w:rsidP="00E31A4E">
      <w:pPr>
        <w:spacing w:line="240" w:lineRule="auto"/>
        <w:contextualSpacing/>
        <w:jc w:val="both"/>
      </w:pPr>
    </w:p>
    <w:p w14:paraId="55E1B6E5" w14:textId="2C735FDA" w:rsidR="00795730" w:rsidRPr="00124E43" w:rsidRDefault="00795730" w:rsidP="00E31A4E">
      <w:pPr>
        <w:spacing w:line="240" w:lineRule="auto"/>
        <w:contextualSpacing/>
        <w:jc w:val="both"/>
        <w:rPr>
          <w:i/>
          <w:iCs/>
        </w:rPr>
      </w:pPr>
      <w:r w:rsidRPr="00124E43">
        <w:rPr>
          <w:i/>
          <w:iCs/>
        </w:rPr>
        <w:t xml:space="preserve">„9. Smluvní strany považují za nesporné, že úhrada druhé poloviny ročního nájemného za období od 16. </w:t>
      </w:r>
      <w:r w:rsidR="00B57F64">
        <w:rPr>
          <w:i/>
          <w:iCs/>
        </w:rPr>
        <w:t>8</w:t>
      </w:r>
      <w:r w:rsidRPr="00124E43">
        <w:rPr>
          <w:i/>
          <w:iCs/>
        </w:rPr>
        <w:t>. 2026 do 15. 2. 2027, splatná ke dni 30. 9. 2026</w:t>
      </w:r>
      <w:r w:rsidR="00B566D0">
        <w:rPr>
          <w:i/>
          <w:iCs/>
        </w:rPr>
        <w:t>,</w:t>
      </w:r>
      <w:r w:rsidRPr="00124E43">
        <w:rPr>
          <w:i/>
          <w:iCs/>
        </w:rPr>
        <w:t xml:space="preserve"> bude ve výši </w:t>
      </w:r>
      <w:r w:rsidR="00C40909">
        <w:rPr>
          <w:i/>
          <w:iCs/>
        </w:rPr>
        <w:t>67 320</w:t>
      </w:r>
      <w:r w:rsidR="00124E43" w:rsidRPr="00124E43">
        <w:rPr>
          <w:i/>
          <w:iCs/>
        </w:rPr>
        <w:t>,- Kč, placeno způsobe</w:t>
      </w:r>
      <w:r w:rsidR="008440E9">
        <w:rPr>
          <w:i/>
          <w:iCs/>
        </w:rPr>
        <w:t>m</w:t>
      </w:r>
      <w:r w:rsidR="00124E43" w:rsidRPr="00124E43">
        <w:rPr>
          <w:i/>
          <w:iCs/>
        </w:rPr>
        <w:t xml:space="preserve"> uvedeným ve smlouvě“.</w:t>
      </w:r>
      <w:r w:rsidRPr="00124E43">
        <w:rPr>
          <w:i/>
          <w:iCs/>
        </w:rPr>
        <w:t xml:space="preserve"> </w:t>
      </w:r>
    </w:p>
    <w:p w14:paraId="66F611C4" w14:textId="69CC1A15" w:rsidR="00B6562E" w:rsidRDefault="00B6562E" w:rsidP="00A15AA7">
      <w:pPr>
        <w:spacing w:line="240" w:lineRule="auto"/>
        <w:contextualSpacing/>
        <w:jc w:val="both"/>
      </w:pPr>
    </w:p>
    <w:p w14:paraId="7089EF6C" w14:textId="77777777" w:rsidR="00B6562E" w:rsidRDefault="00B6562E" w:rsidP="00A15AA7">
      <w:pPr>
        <w:spacing w:line="240" w:lineRule="auto"/>
        <w:contextualSpacing/>
        <w:jc w:val="both"/>
      </w:pPr>
    </w:p>
    <w:p w14:paraId="04D782CD" w14:textId="77777777" w:rsidR="00CE2F5C" w:rsidRDefault="00CE2F5C" w:rsidP="0000319C">
      <w:pPr>
        <w:spacing w:line="240" w:lineRule="auto"/>
        <w:rPr>
          <w:b/>
        </w:rPr>
      </w:pPr>
    </w:p>
    <w:p w14:paraId="5AC1B23C" w14:textId="10D2747D" w:rsidR="00884BB0" w:rsidRPr="00782F1A" w:rsidRDefault="00884BB0" w:rsidP="00884BB0">
      <w:pPr>
        <w:spacing w:line="240" w:lineRule="auto"/>
        <w:jc w:val="center"/>
        <w:rPr>
          <w:b/>
        </w:rPr>
      </w:pPr>
      <w:r w:rsidRPr="00782F1A">
        <w:rPr>
          <w:b/>
        </w:rPr>
        <w:t>II</w:t>
      </w:r>
      <w:r w:rsidR="008440E9">
        <w:rPr>
          <w:b/>
        </w:rPr>
        <w:t>I</w:t>
      </w:r>
      <w:r w:rsidRPr="00782F1A">
        <w:rPr>
          <w:b/>
        </w:rPr>
        <w:t>.</w:t>
      </w:r>
    </w:p>
    <w:p w14:paraId="53DF97BD" w14:textId="77777777" w:rsidR="00884BB0" w:rsidRPr="00782F1A" w:rsidRDefault="00884BB0" w:rsidP="00BF0492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82F1A">
        <w:t>Ostatní ustanovení smlouvy zůstávají beze změny.</w:t>
      </w:r>
    </w:p>
    <w:p w14:paraId="43CD15BC" w14:textId="261E79AE" w:rsidR="00884BB0" w:rsidRPr="00782F1A" w:rsidRDefault="00884BB0" w:rsidP="00BF0492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82F1A">
        <w:t>Tento dodate</w:t>
      </w:r>
      <w:r w:rsidR="00FA7EC6" w:rsidRPr="00782F1A">
        <w:t>k nabývá platnosti</w:t>
      </w:r>
      <w:r w:rsidR="00F30710">
        <w:t xml:space="preserve"> podpisem obou smluvních stran</w:t>
      </w:r>
      <w:r w:rsidR="00A864F8" w:rsidRPr="00782F1A">
        <w:t xml:space="preserve"> a účinnosti ke dni </w:t>
      </w:r>
      <w:r w:rsidR="006F2A4C">
        <w:t xml:space="preserve">1. </w:t>
      </w:r>
      <w:r w:rsidR="00124E43">
        <w:t>5</w:t>
      </w:r>
      <w:r w:rsidR="0029146A" w:rsidRPr="00782F1A">
        <w:t>. 202</w:t>
      </w:r>
      <w:r w:rsidR="00124E43">
        <w:t>6</w:t>
      </w:r>
      <w:r w:rsidR="00A864F8" w:rsidRPr="00782F1A">
        <w:t>.</w:t>
      </w:r>
      <w:r w:rsidR="00C136A8">
        <w:t xml:space="preserve"> Tento dodatek č. 1</w:t>
      </w:r>
      <w:r w:rsidR="00C136A8" w:rsidRPr="00C136A8">
        <w:t xml:space="preserve"> podléhá povinnosti uveřejnění dle zákona č. 340/2015 Sb., o zvláštních podmínkách účinnosti některých smluv, uveřejňování těchto smluv a o registru smluv (</w:t>
      </w:r>
      <w:r w:rsidR="00C136A8">
        <w:t>zákon o registru smluv), kdy</w:t>
      </w:r>
      <w:r w:rsidR="00C136A8" w:rsidRPr="00C136A8">
        <w:t xml:space="preserve"> uveřejnění zajistí pronajímatel. </w:t>
      </w:r>
    </w:p>
    <w:p w14:paraId="2DC7B29A" w14:textId="3F4B1411" w:rsidR="005A02E6" w:rsidRPr="00782F1A" w:rsidRDefault="00884BB0" w:rsidP="00BF0492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82F1A">
        <w:lastRenderedPageBreak/>
        <w:t xml:space="preserve">Tento dodatek se vyhotovuje ve </w:t>
      </w:r>
      <w:r w:rsidR="00124E43">
        <w:t>dvou</w:t>
      </w:r>
      <w:r w:rsidRPr="00782F1A">
        <w:t xml:space="preserve"> vyhotoveních, z nichž </w:t>
      </w:r>
      <w:r w:rsidR="00124E43">
        <w:t>jedno</w:t>
      </w:r>
      <w:r w:rsidRPr="00782F1A">
        <w:t xml:space="preserve"> vyhotovení dodatku obdrží pronajímatel a jedno vyhotovení dodatku nájemce.</w:t>
      </w:r>
    </w:p>
    <w:p w14:paraId="611B8799" w14:textId="77777777" w:rsidR="00BF0492" w:rsidRDefault="00884BB0" w:rsidP="00884BB0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82F1A">
        <w:t>Smluvní strany prohlašují, že tento dodatek uzavřeli podle své pravé a svobodné vůle prosté omylů, nikoliv v tísni a že vzájemné plnění dle tohoto dodatku není v hrubém nepoměru. Dodatek je pro obě smluvní strany určitý a srozumitelný.</w:t>
      </w:r>
    </w:p>
    <w:p w14:paraId="782DE79F" w14:textId="77777777" w:rsidR="002F178C" w:rsidRDefault="002F178C" w:rsidP="00884BB0">
      <w:pPr>
        <w:spacing w:line="240" w:lineRule="auto"/>
        <w:jc w:val="both"/>
      </w:pPr>
    </w:p>
    <w:p w14:paraId="141BC64F" w14:textId="77777777" w:rsidR="006F2A4C" w:rsidRDefault="006F2A4C" w:rsidP="00884BB0">
      <w:pPr>
        <w:spacing w:line="240" w:lineRule="auto"/>
        <w:jc w:val="both"/>
      </w:pPr>
    </w:p>
    <w:p w14:paraId="08938ECF" w14:textId="12A32043" w:rsidR="00884BB0" w:rsidRPr="00782F1A" w:rsidRDefault="0000319C" w:rsidP="00884BB0">
      <w:pPr>
        <w:spacing w:line="240" w:lineRule="auto"/>
        <w:jc w:val="both"/>
      </w:pPr>
      <w:r>
        <w:t>V Kroměříži dne 27</w:t>
      </w:r>
      <w:r w:rsidR="00A15AA7">
        <w:t xml:space="preserve">. </w:t>
      </w:r>
      <w:r w:rsidR="008440E9">
        <w:t>4</w:t>
      </w:r>
      <w:r w:rsidR="00A864F8" w:rsidRPr="00782F1A">
        <w:t xml:space="preserve">. </w:t>
      </w:r>
      <w:r w:rsidR="003679BE">
        <w:t>202</w:t>
      </w:r>
      <w:r w:rsidR="008440E9">
        <w:t>6</w:t>
      </w:r>
      <w:r w:rsidR="002F178C">
        <w:tab/>
      </w:r>
      <w:r w:rsidR="002F178C">
        <w:tab/>
      </w:r>
      <w:r w:rsidR="002F178C">
        <w:tab/>
      </w:r>
      <w:r w:rsidR="002F178C">
        <w:tab/>
      </w:r>
      <w:r w:rsidR="002F178C">
        <w:tab/>
        <w:t>V Lysicích</w:t>
      </w:r>
      <w:r>
        <w:t xml:space="preserve"> dne 2</w:t>
      </w:r>
      <w:r w:rsidR="008440E9">
        <w:t>9</w:t>
      </w:r>
      <w:r w:rsidR="00A15AA7">
        <w:t xml:space="preserve">. </w:t>
      </w:r>
      <w:r w:rsidR="008440E9">
        <w:t>4</w:t>
      </w:r>
      <w:r w:rsidR="003679BE">
        <w:t>.</w:t>
      </w:r>
      <w:r w:rsidR="00A864F8" w:rsidRPr="00782F1A">
        <w:t xml:space="preserve"> </w:t>
      </w:r>
      <w:r w:rsidR="00A15AA7">
        <w:t>202</w:t>
      </w:r>
      <w:r w:rsidR="008440E9">
        <w:t>6</w:t>
      </w:r>
    </w:p>
    <w:p w14:paraId="445ACECE" w14:textId="77777777" w:rsidR="00124E43" w:rsidRDefault="00124E43" w:rsidP="00884BB0">
      <w:pPr>
        <w:spacing w:line="240" w:lineRule="auto"/>
        <w:jc w:val="both"/>
      </w:pPr>
    </w:p>
    <w:p w14:paraId="60F09B0A" w14:textId="77777777" w:rsidR="00124E43" w:rsidRDefault="00124E43" w:rsidP="00884BB0">
      <w:pPr>
        <w:spacing w:line="240" w:lineRule="auto"/>
        <w:jc w:val="both"/>
      </w:pPr>
    </w:p>
    <w:p w14:paraId="79A3E4EC" w14:textId="77777777" w:rsidR="00124E43" w:rsidRDefault="00124E43" w:rsidP="00884BB0">
      <w:pPr>
        <w:spacing w:line="240" w:lineRule="auto"/>
        <w:jc w:val="both"/>
      </w:pPr>
    </w:p>
    <w:p w14:paraId="1FDA40F7" w14:textId="0978C82C" w:rsidR="00884BB0" w:rsidRPr="00782F1A" w:rsidRDefault="00884BB0" w:rsidP="00884BB0">
      <w:pPr>
        <w:spacing w:line="240" w:lineRule="auto"/>
        <w:jc w:val="both"/>
      </w:pPr>
      <w:r w:rsidRPr="00782F1A">
        <w:t>…………………………………………..</w:t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  <w:t>………………………………………..</w:t>
      </w:r>
    </w:p>
    <w:p w14:paraId="12FB0C30" w14:textId="77777777" w:rsidR="00884BB0" w:rsidRPr="00782F1A" w:rsidRDefault="003E7913" w:rsidP="00884BB0">
      <w:pPr>
        <w:spacing w:line="240" w:lineRule="auto"/>
        <w:contextualSpacing/>
        <w:jc w:val="both"/>
      </w:pPr>
      <w:r>
        <w:t xml:space="preserve">    (podpis </w:t>
      </w:r>
      <w:r w:rsidR="00884BB0" w:rsidRPr="00782F1A">
        <w:t>pronajímatele)</w:t>
      </w:r>
      <w:r w:rsidR="00884BB0" w:rsidRPr="00782F1A">
        <w:tab/>
      </w:r>
      <w:r w:rsidR="00884BB0" w:rsidRPr="00782F1A">
        <w:tab/>
      </w:r>
      <w:r w:rsidR="00884BB0" w:rsidRPr="00782F1A">
        <w:tab/>
      </w:r>
      <w:r w:rsidR="00884BB0" w:rsidRPr="00782F1A">
        <w:tab/>
      </w:r>
      <w:r w:rsidR="00884BB0" w:rsidRPr="00782F1A">
        <w:tab/>
        <w:t xml:space="preserve">         (podpis</w:t>
      </w:r>
      <w:r>
        <w:t xml:space="preserve"> </w:t>
      </w:r>
      <w:r w:rsidR="00884BB0" w:rsidRPr="00782F1A">
        <w:t>nájemce)</w:t>
      </w:r>
    </w:p>
    <w:p w14:paraId="440F59B7" w14:textId="23F84C0B" w:rsidR="00884BB0" w:rsidRPr="00782F1A" w:rsidRDefault="003679BE" w:rsidP="00884BB0">
      <w:pPr>
        <w:spacing w:line="240" w:lineRule="auto"/>
        <w:contextualSpacing/>
        <w:jc w:val="both"/>
      </w:pPr>
      <w:r>
        <w:t xml:space="preserve">    </w:t>
      </w:r>
      <w:r w:rsidR="008440E9">
        <w:t xml:space="preserve">     </w:t>
      </w:r>
      <w:r w:rsidR="00A15AA7">
        <w:t>Ing. Petr Šubík</w:t>
      </w:r>
      <w:r>
        <w:tab/>
      </w:r>
      <w:r>
        <w:tab/>
      </w:r>
      <w:r>
        <w:tab/>
      </w:r>
      <w:r>
        <w:tab/>
        <w:t xml:space="preserve">      </w:t>
      </w:r>
      <w:r w:rsidR="00A15AA7">
        <w:t xml:space="preserve">                          </w:t>
      </w:r>
      <w:r w:rsidR="00077B6E">
        <w:t>xxxxxxxxxxxxxxxxxxxxxxx</w:t>
      </w:r>
      <w:bookmarkStart w:id="0" w:name="_GoBack"/>
      <w:bookmarkEnd w:id="0"/>
    </w:p>
    <w:p w14:paraId="1BF197E0" w14:textId="77777777" w:rsidR="00EA5B26" w:rsidRPr="00782F1A" w:rsidRDefault="00884BB0" w:rsidP="00884BB0">
      <w:r w:rsidRPr="00782F1A">
        <w:t xml:space="preserve">              /razítko/</w:t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  <w:t xml:space="preserve">  /razítko</w:t>
      </w:r>
      <w:r w:rsidR="002F178C">
        <w:t>/</w:t>
      </w:r>
    </w:p>
    <w:sectPr w:rsidR="00EA5B26" w:rsidRPr="00782F1A" w:rsidSect="00EB59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EDDBF" w14:textId="77777777" w:rsidR="007347D5" w:rsidRDefault="007347D5" w:rsidP="00E257C8">
      <w:pPr>
        <w:spacing w:after="0" w:line="240" w:lineRule="auto"/>
      </w:pPr>
      <w:r>
        <w:separator/>
      </w:r>
    </w:p>
  </w:endnote>
  <w:endnote w:type="continuationSeparator" w:id="0">
    <w:p w14:paraId="73BE4E88" w14:textId="77777777" w:rsidR="007347D5" w:rsidRDefault="007347D5" w:rsidP="00E2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6094"/>
      <w:docPartObj>
        <w:docPartGallery w:val="Page Numbers (Bottom of Page)"/>
        <w:docPartUnique/>
      </w:docPartObj>
    </w:sdtPr>
    <w:sdtEndPr/>
    <w:sdtContent>
      <w:p w14:paraId="41D71DD9" w14:textId="77777777" w:rsidR="00EF61F8" w:rsidRDefault="007533E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B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A0EE30" w14:textId="77777777" w:rsidR="00EF61F8" w:rsidRDefault="00EF61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0AEE0" w14:textId="77777777" w:rsidR="007347D5" w:rsidRDefault="007347D5" w:rsidP="00E257C8">
      <w:pPr>
        <w:spacing w:after="0" w:line="240" w:lineRule="auto"/>
      </w:pPr>
      <w:r>
        <w:separator/>
      </w:r>
    </w:p>
  </w:footnote>
  <w:footnote w:type="continuationSeparator" w:id="0">
    <w:p w14:paraId="7D1ED34E" w14:textId="77777777" w:rsidR="007347D5" w:rsidRDefault="007347D5" w:rsidP="00E2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27AF9"/>
    <w:multiLevelType w:val="multilevel"/>
    <w:tmpl w:val="49EC42BC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65E7A76"/>
    <w:multiLevelType w:val="multilevel"/>
    <w:tmpl w:val="9E187AF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67DB1"/>
    <w:multiLevelType w:val="hybridMultilevel"/>
    <w:tmpl w:val="8FD42456"/>
    <w:lvl w:ilvl="0" w:tplc="2F24E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31F45"/>
    <w:multiLevelType w:val="hybridMultilevel"/>
    <w:tmpl w:val="9DCE7422"/>
    <w:lvl w:ilvl="0" w:tplc="28640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119B"/>
    <w:multiLevelType w:val="hybridMultilevel"/>
    <w:tmpl w:val="C648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5C"/>
    <w:rsid w:val="0000319C"/>
    <w:rsid w:val="0001189D"/>
    <w:rsid w:val="0005095A"/>
    <w:rsid w:val="00077B6E"/>
    <w:rsid w:val="000A0CB2"/>
    <w:rsid w:val="000F289D"/>
    <w:rsid w:val="000F5894"/>
    <w:rsid w:val="00124E43"/>
    <w:rsid w:val="001862CE"/>
    <w:rsid w:val="001A6F77"/>
    <w:rsid w:val="001C658D"/>
    <w:rsid w:val="002556A5"/>
    <w:rsid w:val="0029146A"/>
    <w:rsid w:val="002B7B11"/>
    <w:rsid w:val="002D3AE6"/>
    <w:rsid w:val="002F178C"/>
    <w:rsid w:val="003162BF"/>
    <w:rsid w:val="00323A69"/>
    <w:rsid w:val="00357F1F"/>
    <w:rsid w:val="003679BE"/>
    <w:rsid w:val="003E7913"/>
    <w:rsid w:val="00427A57"/>
    <w:rsid w:val="00461EB5"/>
    <w:rsid w:val="004D5D40"/>
    <w:rsid w:val="004E5D91"/>
    <w:rsid w:val="00515FAB"/>
    <w:rsid w:val="00540253"/>
    <w:rsid w:val="0054335E"/>
    <w:rsid w:val="00566306"/>
    <w:rsid w:val="005A02E6"/>
    <w:rsid w:val="006B5F0F"/>
    <w:rsid w:val="006C6AD5"/>
    <w:rsid w:val="006D4C26"/>
    <w:rsid w:val="006E3887"/>
    <w:rsid w:val="006F2A4C"/>
    <w:rsid w:val="007347D5"/>
    <w:rsid w:val="007533E2"/>
    <w:rsid w:val="00782F1A"/>
    <w:rsid w:val="00787A5C"/>
    <w:rsid w:val="00795730"/>
    <w:rsid w:val="00841A60"/>
    <w:rsid w:val="008440E9"/>
    <w:rsid w:val="008566F9"/>
    <w:rsid w:val="00861E32"/>
    <w:rsid w:val="00884BB0"/>
    <w:rsid w:val="008B338A"/>
    <w:rsid w:val="008B4E0B"/>
    <w:rsid w:val="00916893"/>
    <w:rsid w:val="00A15AA7"/>
    <w:rsid w:val="00A17FBC"/>
    <w:rsid w:val="00A864F8"/>
    <w:rsid w:val="00B134A3"/>
    <w:rsid w:val="00B566D0"/>
    <w:rsid w:val="00B57F64"/>
    <w:rsid w:val="00B64DC5"/>
    <w:rsid w:val="00B6562E"/>
    <w:rsid w:val="00BF0492"/>
    <w:rsid w:val="00C11C4A"/>
    <w:rsid w:val="00C136A8"/>
    <w:rsid w:val="00C30392"/>
    <w:rsid w:val="00C40909"/>
    <w:rsid w:val="00C90632"/>
    <w:rsid w:val="00CD4992"/>
    <w:rsid w:val="00CE2F5C"/>
    <w:rsid w:val="00CF31F3"/>
    <w:rsid w:val="00D02EC1"/>
    <w:rsid w:val="00D73C73"/>
    <w:rsid w:val="00DB46E9"/>
    <w:rsid w:val="00DC262C"/>
    <w:rsid w:val="00DD292D"/>
    <w:rsid w:val="00DF533B"/>
    <w:rsid w:val="00DF77E8"/>
    <w:rsid w:val="00E257C8"/>
    <w:rsid w:val="00E31A4E"/>
    <w:rsid w:val="00E5419D"/>
    <w:rsid w:val="00EA5B26"/>
    <w:rsid w:val="00EA6571"/>
    <w:rsid w:val="00EB591B"/>
    <w:rsid w:val="00EB63D2"/>
    <w:rsid w:val="00EF5E54"/>
    <w:rsid w:val="00EF61F8"/>
    <w:rsid w:val="00F07BDF"/>
    <w:rsid w:val="00F30710"/>
    <w:rsid w:val="00F40BB4"/>
    <w:rsid w:val="00F935C0"/>
    <w:rsid w:val="00FA7EC6"/>
    <w:rsid w:val="00FB1BFB"/>
    <w:rsid w:val="00FE2779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411D"/>
  <w15:docId w15:val="{CAB6F2F1-AC97-48EE-AA71-F7998A26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BB0"/>
  </w:style>
  <w:style w:type="paragraph" w:styleId="Nadpis1">
    <w:name w:val="heading 1"/>
    <w:aliases w:val="článek smlouva"/>
    <w:basedOn w:val="Normln"/>
    <w:next w:val="Normln"/>
    <w:link w:val="Nadpis1Char"/>
    <w:qFormat/>
    <w:rsid w:val="00884BB0"/>
    <w:pPr>
      <w:keepNext/>
      <w:keepLines/>
      <w:widowControl w:val="0"/>
      <w:numPr>
        <w:numId w:val="3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basedOn w:val="Standardnpsmoodstavce"/>
    <w:link w:val="Nadpis1"/>
    <w:rsid w:val="00884BB0"/>
    <w:rPr>
      <w:rFonts w:ascii="Calibri" w:eastAsia="Times New Roman" w:hAnsi="Calibri" w:cs="Times New Roman"/>
      <w:b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4BB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4BB0"/>
    <w:pPr>
      <w:ind w:left="720"/>
      <w:contextualSpacing/>
    </w:pPr>
  </w:style>
  <w:style w:type="character" w:customStyle="1" w:styleId="object">
    <w:name w:val="object"/>
    <w:basedOn w:val="Standardnpsmoodstavce"/>
    <w:rsid w:val="00884BB0"/>
  </w:style>
  <w:style w:type="paragraph" w:customStyle="1" w:styleId="odstavce">
    <w:name w:val="odstavce"/>
    <w:basedOn w:val="Normln"/>
    <w:link w:val="odstavceChar"/>
    <w:qFormat/>
    <w:rsid w:val="00884BB0"/>
    <w:pPr>
      <w:numPr>
        <w:ilvl w:val="1"/>
        <w:numId w:val="3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eastAsia="cs-CZ"/>
    </w:rPr>
  </w:style>
  <w:style w:type="paragraph" w:customStyle="1" w:styleId="psm">
    <w:name w:val="písm"/>
    <w:basedOn w:val="odstavce"/>
    <w:qFormat/>
    <w:rsid w:val="00884BB0"/>
    <w:pPr>
      <w:numPr>
        <w:ilvl w:val="2"/>
      </w:numPr>
      <w:tabs>
        <w:tab w:val="num" w:pos="360"/>
      </w:tabs>
      <w:ind w:left="2160" w:hanging="360"/>
    </w:pPr>
  </w:style>
  <w:style w:type="character" w:customStyle="1" w:styleId="odstavceChar">
    <w:name w:val="odstavce Char"/>
    <w:link w:val="odstavce"/>
    <w:rsid w:val="00884BB0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57C8"/>
  </w:style>
  <w:style w:type="paragraph" w:styleId="Zpat">
    <w:name w:val="footer"/>
    <w:basedOn w:val="Normln"/>
    <w:link w:val="ZpatChar"/>
    <w:uiPriority w:val="99"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7C8"/>
  </w:style>
  <w:style w:type="character" w:styleId="Odkaznakoment">
    <w:name w:val="annotation reference"/>
    <w:basedOn w:val="Standardnpsmoodstavce"/>
    <w:uiPriority w:val="99"/>
    <w:semiHidden/>
    <w:unhideWhenUsed/>
    <w:rsid w:val="002914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14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14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14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14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46A"/>
    <w:rPr>
      <w:rFonts w:ascii="Tahoma" w:hAnsi="Tahoma" w:cs="Tahoma"/>
      <w:sz w:val="16"/>
      <w:szCs w:val="16"/>
    </w:rPr>
  </w:style>
  <w:style w:type="character" w:customStyle="1" w:styleId="Zkladntext">
    <w:name w:val="Základní text_"/>
    <w:basedOn w:val="Standardnpsmoodstavce"/>
    <w:link w:val="Zkladntext1"/>
    <w:rsid w:val="00DF77E8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DF77E8"/>
    <w:pPr>
      <w:widowControl w:val="0"/>
      <w:shd w:val="clear" w:color="auto" w:fill="FFFFFF"/>
      <w:spacing w:after="40" w:line="240" w:lineRule="auto"/>
      <w:jc w:val="both"/>
    </w:pPr>
    <w:rPr>
      <w:rFonts w:ascii="Calibri" w:eastAsia="Calibri" w:hAnsi="Calibri" w:cs="Calibri"/>
    </w:rPr>
  </w:style>
  <w:style w:type="character" w:customStyle="1" w:styleId="Nadpis2">
    <w:name w:val="Nadpis #2_"/>
    <w:basedOn w:val="Standardnpsmoodstavce"/>
    <w:link w:val="Nadpis20"/>
    <w:rsid w:val="00DF77E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DF77E8"/>
    <w:pPr>
      <w:widowControl w:val="0"/>
      <w:shd w:val="clear" w:color="auto" w:fill="FFFFFF"/>
      <w:spacing w:after="0" w:line="240" w:lineRule="auto"/>
      <w:ind w:left="4520"/>
      <w:outlineLvl w:val="1"/>
    </w:pPr>
    <w:rPr>
      <w:rFonts w:ascii="Calibri" w:eastAsia="Calibri" w:hAnsi="Calibri" w:cs="Calibri"/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1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Suchánková Jindřiška</cp:lastModifiedBy>
  <cp:revision>2</cp:revision>
  <cp:lastPrinted>2026-04-30T06:37:00Z</cp:lastPrinted>
  <dcterms:created xsi:type="dcterms:W3CDTF">2026-04-30T06:47:00Z</dcterms:created>
  <dcterms:modified xsi:type="dcterms:W3CDTF">2026-04-30T06:47:00Z</dcterms:modified>
</cp:coreProperties>
</file>