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5057DD65" w:rsidR="00D0181B" w:rsidRPr="00DF768D" w:rsidRDefault="00C92495">
      <w:pPr>
        <w:spacing w:line="276" w:lineRule="auto"/>
        <w:jc w:val="center"/>
        <w:rPr>
          <w:rFonts w:cs="Tahoma"/>
          <w:b/>
          <w:caps/>
          <w:szCs w:val="20"/>
        </w:rPr>
      </w:pPr>
      <w:r w:rsidRPr="00DF768D">
        <w:rPr>
          <w:rFonts w:cs="Tahoma"/>
          <w:b/>
          <w:caps/>
          <w:szCs w:val="20"/>
        </w:rPr>
        <w:t>Dílčí smlouva č.</w:t>
      </w:r>
      <w:r w:rsidR="003E23A2" w:rsidRPr="00DF768D">
        <w:rPr>
          <w:rFonts w:cs="Tahoma"/>
          <w:b/>
          <w:caps/>
          <w:szCs w:val="20"/>
        </w:rPr>
        <w:t xml:space="preserve"> </w:t>
      </w:r>
      <w:r w:rsidR="00520418" w:rsidRPr="00DF768D">
        <w:rPr>
          <w:rFonts w:cs="Tahoma"/>
          <w:b/>
          <w:caps/>
          <w:szCs w:val="20"/>
        </w:rPr>
        <w:t>2</w:t>
      </w:r>
      <w:r w:rsidR="00AD62F2" w:rsidRPr="00DF768D">
        <w:rPr>
          <w:rFonts w:cs="Tahoma"/>
          <w:b/>
          <w:caps/>
          <w:szCs w:val="20"/>
        </w:rPr>
        <w:t>9</w:t>
      </w:r>
    </w:p>
    <w:p w14:paraId="13E7A95F" w14:textId="77777777" w:rsidR="00C7427F" w:rsidRPr="00DF768D" w:rsidRDefault="00C7427F">
      <w:pPr>
        <w:spacing w:line="276" w:lineRule="auto"/>
        <w:jc w:val="center"/>
        <w:rPr>
          <w:rFonts w:cs="Tahoma"/>
          <w:b/>
          <w:caps/>
          <w:szCs w:val="20"/>
        </w:rPr>
      </w:pPr>
    </w:p>
    <w:p w14:paraId="356B8512" w14:textId="00A1327C" w:rsidR="00715CF3" w:rsidRPr="00DF768D" w:rsidRDefault="00C92495" w:rsidP="00BA3631">
      <w:pPr>
        <w:spacing w:line="276" w:lineRule="auto"/>
        <w:jc w:val="center"/>
        <w:rPr>
          <w:rFonts w:cs="Tahoma"/>
          <w:b/>
          <w:caps/>
          <w:szCs w:val="20"/>
        </w:rPr>
      </w:pPr>
      <w:r w:rsidRPr="00DF768D">
        <w:rPr>
          <w:rFonts w:cs="Tahoma"/>
          <w:b/>
          <w:caps/>
          <w:szCs w:val="20"/>
        </w:rPr>
        <w:t>k Rámcové dohodě na poskytování služeb podpory a rozvoje integračních řešení na platformě BizTalk 20</w:t>
      </w:r>
      <w:r w:rsidR="00BA3631" w:rsidRPr="00DF768D">
        <w:rPr>
          <w:rFonts w:cs="Tahoma"/>
          <w:b/>
          <w:caps/>
          <w:szCs w:val="20"/>
        </w:rPr>
        <w:t>22</w:t>
      </w:r>
      <w:r w:rsidRPr="00DF768D">
        <w:rPr>
          <w:rFonts w:cs="Tahoma"/>
          <w:b/>
          <w:caps/>
          <w:szCs w:val="20"/>
        </w:rPr>
        <w:t>+</w:t>
      </w:r>
    </w:p>
    <w:p w14:paraId="78DCDC1A" w14:textId="77777777" w:rsidR="005F2896" w:rsidRPr="00DF768D" w:rsidRDefault="005F2896" w:rsidP="00715CF3">
      <w:pPr>
        <w:spacing w:line="276" w:lineRule="auto"/>
        <w:jc w:val="center"/>
        <w:rPr>
          <w:rFonts w:cs="Tahoma"/>
          <w:b/>
          <w:caps/>
          <w:szCs w:val="20"/>
        </w:rPr>
      </w:pPr>
    </w:p>
    <w:p w14:paraId="0A55E2EC" w14:textId="77777777" w:rsidR="00D0181B" w:rsidRPr="00DF768D" w:rsidRDefault="00C92495" w:rsidP="00520418">
      <w:pPr>
        <w:pStyle w:val="RLdajeosmluvnstran"/>
        <w:rPr>
          <w:rFonts w:ascii="Tahoma" w:hAnsi="Tahoma" w:cs="Tahoma"/>
          <w:szCs w:val="20"/>
        </w:rPr>
      </w:pPr>
      <w:r w:rsidRPr="00DF768D">
        <w:rPr>
          <w:rFonts w:ascii="Tahoma" w:hAnsi="Tahoma" w:cs="Tahoma"/>
          <w:szCs w:val="20"/>
        </w:rPr>
        <w:t>Smluvní strany:</w:t>
      </w:r>
    </w:p>
    <w:p w14:paraId="2A603CAA" w14:textId="77777777" w:rsidR="007B279D" w:rsidRPr="00DF768D" w:rsidRDefault="007B279D" w:rsidP="007B279D">
      <w:pPr>
        <w:pStyle w:val="RLdajeosmluvnstran"/>
        <w:jc w:val="left"/>
        <w:rPr>
          <w:rFonts w:ascii="Tahoma" w:hAnsi="Tahoma" w:cs="Tahoma"/>
          <w:b/>
          <w:szCs w:val="20"/>
        </w:rPr>
      </w:pPr>
      <w:r w:rsidRPr="00DF768D">
        <w:rPr>
          <w:rFonts w:ascii="Tahoma" w:hAnsi="Tahoma" w:cs="Tahoma"/>
          <w:b/>
          <w:szCs w:val="20"/>
        </w:rPr>
        <w:t>Česká republika – Ministerstvo práce a sociálních věcí</w:t>
      </w:r>
    </w:p>
    <w:p w14:paraId="4904012D" w14:textId="77777777" w:rsidR="007B279D" w:rsidRPr="00DF768D" w:rsidRDefault="007B279D" w:rsidP="007B279D">
      <w:pPr>
        <w:pStyle w:val="RLdajeosmluvnstran"/>
        <w:jc w:val="left"/>
        <w:rPr>
          <w:rFonts w:ascii="Tahoma" w:hAnsi="Tahoma" w:cs="Tahoma"/>
          <w:szCs w:val="20"/>
        </w:rPr>
      </w:pPr>
      <w:r w:rsidRPr="00DF768D">
        <w:rPr>
          <w:rFonts w:ascii="Tahoma" w:hAnsi="Tahoma" w:cs="Tahoma"/>
          <w:szCs w:val="20"/>
        </w:rPr>
        <w:t>se sídlem:</w:t>
      </w:r>
      <w:r w:rsidRPr="00DF768D">
        <w:rPr>
          <w:rFonts w:ascii="Tahoma" w:hAnsi="Tahoma" w:cs="Tahoma"/>
          <w:szCs w:val="20"/>
        </w:rPr>
        <w:tab/>
        <w:t>Na Poříčním právu 376/1, 128 00 Praha 2</w:t>
      </w:r>
    </w:p>
    <w:p w14:paraId="39ADF6C3" w14:textId="77777777" w:rsidR="007B279D" w:rsidRPr="00DF768D" w:rsidRDefault="007B279D" w:rsidP="007B279D">
      <w:pPr>
        <w:pStyle w:val="RLdajeosmluvnstran"/>
        <w:jc w:val="left"/>
        <w:rPr>
          <w:rFonts w:ascii="Tahoma" w:hAnsi="Tahoma" w:cs="Tahoma"/>
          <w:szCs w:val="20"/>
        </w:rPr>
      </w:pPr>
      <w:r w:rsidRPr="00DF768D">
        <w:rPr>
          <w:rFonts w:ascii="Tahoma" w:hAnsi="Tahoma" w:cs="Tahoma"/>
          <w:szCs w:val="20"/>
        </w:rPr>
        <w:t xml:space="preserve">IČO: </w:t>
      </w:r>
      <w:r w:rsidRPr="00DF768D">
        <w:rPr>
          <w:rFonts w:ascii="Tahoma" w:hAnsi="Tahoma" w:cs="Tahoma"/>
          <w:szCs w:val="20"/>
        </w:rPr>
        <w:tab/>
      </w:r>
      <w:r w:rsidRPr="00DF768D">
        <w:rPr>
          <w:rFonts w:ascii="Tahoma" w:hAnsi="Tahoma" w:cs="Tahoma"/>
          <w:szCs w:val="20"/>
        </w:rPr>
        <w:tab/>
        <w:t>00551023</w:t>
      </w:r>
    </w:p>
    <w:p w14:paraId="61E06164" w14:textId="5F992C3B" w:rsidR="007B279D" w:rsidRPr="00DF768D" w:rsidRDefault="007B279D" w:rsidP="007B279D">
      <w:pPr>
        <w:pStyle w:val="RLdajeosmluvnstran"/>
        <w:jc w:val="left"/>
        <w:rPr>
          <w:rFonts w:ascii="Tahoma" w:hAnsi="Tahoma" w:cs="Tahoma"/>
          <w:szCs w:val="20"/>
        </w:rPr>
      </w:pPr>
      <w:r w:rsidRPr="00DF768D">
        <w:rPr>
          <w:rFonts w:ascii="Tahoma" w:hAnsi="Tahoma" w:cs="Tahoma"/>
          <w:szCs w:val="20"/>
        </w:rPr>
        <w:t xml:space="preserve">bank. spojení: </w:t>
      </w:r>
      <w:r w:rsidRPr="00DF768D">
        <w:rPr>
          <w:rFonts w:ascii="Tahoma" w:hAnsi="Tahoma" w:cs="Tahoma"/>
          <w:szCs w:val="20"/>
        </w:rPr>
        <w:tab/>
      </w:r>
      <w:r w:rsidR="00AB7351" w:rsidRPr="00232CE7">
        <w:rPr>
          <w:rFonts w:ascii="Tahoma" w:hAnsi="Tahoma" w:cs="Tahoma"/>
          <w:i/>
          <w:iCs/>
          <w:color w:val="FFFFFF"/>
          <w:szCs w:val="20"/>
          <w:highlight w:val="black"/>
        </w:rPr>
        <w:t>neveřejný údaj</w:t>
      </w:r>
    </w:p>
    <w:p w14:paraId="78052F43" w14:textId="5557364E" w:rsidR="007B279D" w:rsidRPr="00DF768D" w:rsidRDefault="007B279D" w:rsidP="007B279D">
      <w:pPr>
        <w:pStyle w:val="RLdajeosmluvnstran"/>
        <w:jc w:val="left"/>
        <w:rPr>
          <w:rFonts w:ascii="Tahoma" w:hAnsi="Tahoma" w:cs="Tahoma"/>
          <w:szCs w:val="20"/>
        </w:rPr>
      </w:pPr>
      <w:r w:rsidRPr="00DF768D">
        <w:rPr>
          <w:rFonts w:ascii="Tahoma" w:hAnsi="Tahoma" w:cs="Tahoma"/>
          <w:szCs w:val="20"/>
        </w:rPr>
        <w:t xml:space="preserve">č. účtu: </w:t>
      </w:r>
      <w:r w:rsidRPr="00DF768D">
        <w:rPr>
          <w:rFonts w:ascii="Tahoma" w:hAnsi="Tahoma" w:cs="Tahoma"/>
          <w:szCs w:val="20"/>
        </w:rPr>
        <w:tab/>
      </w:r>
      <w:r w:rsidR="00AB7351" w:rsidRPr="00232CE7">
        <w:rPr>
          <w:rFonts w:ascii="Tahoma" w:hAnsi="Tahoma" w:cs="Tahoma"/>
          <w:i/>
          <w:iCs/>
          <w:color w:val="FFFFFF"/>
          <w:szCs w:val="20"/>
          <w:highlight w:val="black"/>
        </w:rPr>
        <w:t>neveřejný údaj</w:t>
      </w:r>
    </w:p>
    <w:p w14:paraId="23AD9795" w14:textId="77777777" w:rsidR="00482588" w:rsidRPr="00DF768D" w:rsidRDefault="00482588" w:rsidP="00482588">
      <w:pPr>
        <w:pStyle w:val="RLdajeosmluvnstran"/>
        <w:jc w:val="left"/>
        <w:rPr>
          <w:rFonts w:ascii="Tahoma" w:hAnsi="Tahoma" w:cs="Tahoma"/>
          <w:szCs w:val="20"/>
          <w:highlight w:val="yellow"/>
        </w:rPr>
      </w:pPr>
      <w:r w:rsidRPr="00DF768D">
        <w:rPr>
          <w:rFonts w:ascii="Tahoma" w:hAnsi="Tahoma" w:cs="Tahoma"/>
          <w:szCs w:val="20"/>
        </w:rPr>
        <w:t>zastoupená:</w:t>
      </w:r>
      <w:r w:rsidRPr="00DF768D">
        <w:rPr>
          <w:rFonts w:ascii="Tahoma" w:hAnsi="Tahoma" w:cs="Tahoma"/>
          <w:szCs w:val="20"/>
        </w:rPr>
        <w:tab/>
        <w:t xml:space="preserve">Ing. Karlem </w:t>
      </w:r>
      <w:proofErr w:type="spellStart"/>
      <w:r w:rsidRPr="00DF768D">
        <w:rPr>
          <w:rFonts w:ascii="Tahoma" w:hAnsi="Tahoma" w:cs="Tahoma"/>
          <w:szCs w:val="20"/>
        </w:rPr>
        <w:t>Trpkošem</w:t>
      </w:r>
      <w:proofErr w:type="spellEnd"/>
      <w:r w:rsidRPr="00DF768D">
        <w:rPr>
          <w:rFonts w:ascii="Tahoma" w:hAnsi="Tahoma" w:cs="Tahoma"/>
          <w:szCs w:val="20"/>
        </w:rPr>
        <w:t>, vrchním ředitelem sekce informačních technologií</w:t>
      </w:r>
    </w:p>
    <w:p w14:paraId="559D05D2" w14:textId="2D9368DB" w:rsidR="00482588" w:rsidRPr="00DF768D" w:rsidRDefault="00482588" w:rsidP="00482588">
      <w:pPr>
        <w:pStyle w:val="RLdajeosmluvnstran"/>
        <w:ind w:left="1418" w:hanging="1418"/>
        <w:jc w:val="left"/>
        <w:rPr>
          <w:rFonts w:ascii="Tahoma" w:hAnsi="Tahoma" w:cs="Tahoma"/>
          <w:bCs/>
          <w:szCs w:val="20"/>
        </w:rPr>
      </w:pPr>
      <w:r w:rsidRPr="00DF768D">
        <w:rPr>
          <w:rFonts w:ascii="Tahoma" w:hAnsi="Tahoma" w:cs="Tahoma"/>
          <w:bCs/>
          <w:szCs w:val="20"/>
        </w:rPr>
        <w:t xml:space="preserve">jednající: </w:t>
      </w:r>
      <w:r w:rsidRPr="00DF768D">
        <w:rPr>
          <w:rFonts w:ascii="Tahoma" w:hAnsi="Tahoma" w:cs="Tahoma"/>
          <w:bCs/>
          <w:szCs w:val="20"/>
        </w:rPr>
        <w:tab/>
      </w:r>
      <w:r w:rsidRPr="00DF768D">
        <w:rPr>
          <w:rFonts w:ascii="Tahoma" w:hAnsi="Tahoma" w:cs="Tahoma"/>
          <w:szCs w:val="20"/>
          <w:lang w:eastAsia="x-none"/>
        </w:rPr>
        <w:t>Ing. Milan</w:t>
      </w:r>
      <w:r w:rsidR="002E4C99" w:rsidRPr="00DF768D">
        <w:rPr>
          <w:rFonts w:ascii="Tahoma" w:hAnsi="Tahoma" w:cs="Tahoma"/>
          <w:szCs w:val="20"/>
          <w:lang w:eastAsia="x-none"/>
        </w:rPr>
        <w:t>em</w:t>
      </w:r>
      <w:r w:rsidRPr="00DF768D">
        <w:rPr>
          <w:rFonts w:ascii="Tahoma" w:hAnsi="Tahoma" w:cs="Tahoma"/>
          <w:szCs w:val="20"/>
          <w:lang w:eastAsia="x-none"/>
        </w:rPr>
        <w:t xml:space="preserve"> Lonský</w:t>
      </w:r>
      <w:r w:rsidR="002E4C99" w:rsidRPr="00DF768D">
        <w:rPr>
          <w:rFonts w:ascii="Tahoma" w:hAnsi="Tahoma" w:cs="Tahoma"/>
          <w:szCs w:val="20"/>
          <w:lang w:eastAsia="x-none"/>
        </w:rPr>
        <w:t>m</w:t>
      </w:r>
      <w:r w:rsidRPr="00DF768D">
        <w:rPr>
          <w:rFonts w:ascii="Tahoma" w:hAnsi="Tahoma" w:cs="Tahoma"/>
          <w:szCs w:val="20"/>
          <w:lang w:eastAsia="x-none"/>
        </w:rPr>
        <w:t>, ředitel</w:t>
      </w:r>
      <w:r w:rsidR="002E4C99" w:rsidRPr="00DF768D">
        <w:rPr>
          <w:rFonts w:ascii="Tahoma" w:hAnsi="Tahoma" w:cs="Tahoma"/>
          <w:szCs w:val="20"/>
          <w:lang w:eastAsia="x-none"/>
        </w:rPr>
        <w:t>em</w:t>
      </w:r>
      <w:r w:rsidRPr="00DF768D">
        <w:rPr>
          <w:rFonts w:ascii="Tahoma" w:hAnsi="Tahoma" w:cs="Tahoma"/>
          <w:szCs w:val="20"/>
          <w:lang w:eastAsia="x-none"/>
        </w:rPr>
        <w:t xml:space="preserve"> odboru správy aplikací ICT</w:t>
      </w:r>
    </w:p>
    <w:p w14:paraId="4A7D8F6C" w14:textId="77777777" w:rsidR="007B279D" w:rsidRPr="00DF768D" w:rsidRDefault="007B279D" w:rsidP="007B279D">
      <w:pPr>
        <w:pStyle w:val="RLdajeosmluvnstran"/>
        <w:jc w:val="left"/>
        <w:rPr>
          <w:rFonts w:ascii="Tahoma" w:hAnsi="Tahoma" w:cs="Tahoma"/>
          <w:szCs w:val="20"/>
        </w:rPr>
      </w:pPr>
      <w:r w:rsidRPr="00DF768D">
        <w:rPr>
          <w:rFonts w:ascii="Tahoma" w:hAnsi="Tahoma" w:cs="Tahoma"/>
          <w:szCs w:val="20"/>
        </w:rPr>
        <w:t>(dále jen „</w:t>
      </w:r>
      <w:r w:rsidRPr="00DF768D">
        <w:rPr>
          <w:rFonts w:ascii="Tahoma" w:hAnsi="Tahoma" w:cs="Tahoma"/>
          <w:b/>
          <w:szCs w:val="20"/>
        </w:rPr>
        <w:t>Objednatel</w:t>
      </w:r>
      <w:r w:rsidRPr="00DF768D">
        <w:rPr>
          <w:rFonts w:ascii="Tahoma" w:hAnsi="Tahoma" w:cs="Tahoma"/>
          <w:szCs w:val="20"/>
        </w:rPr>
        <w:t>“ nebo „</w:t>
      </w:r>
      <w:r w:rsidRPr="00DF768D">
        <w:rPr>
          <w:rFonts w:ascii="Tahoma" w:hAnsi="Tahoma" w:cs="Tahoma"/>
          <w:b/>
          <w:szCs w:val="20"/>
        </w:rPr>
        <w:t>MPSV</w:t>
      </w:r>
      <w:r w:rsidRPr="00DF768D">
        <w:rPr>
          <w:rFonts w:ascii="Tahoma" w:hAnsi="Tahoma" w:cs="Tahoma"/>
          <w:szCs w:val="20"/>
        </w:rPr>
        <w:t>“)</w:t>
      </w:r>
    </w:p>
    <w:p w14:paraId="5AC077DA" w14:textId="77777777" w:rsidR="00482588" w:rsidRPr="00DF768D" w:rsidRDefault="00482588" w:rsidP="007B279D">
      <w:pPr>
        <w:rPr>
          <w:rFonts w:cs="Tahoma"/>
          <w:szCs w:val="20"/>
        </w:rPr>
      </w:pPr>
    </w:p>
    <w:p w14:paraId="4DF40703" w14:textId="5FC319C5" w:rsidR="007B279D" w:rsidRPr="00DF768D" w:rsidRDefault="007B279D" w:rsidP="007B279D">
      <w:pPr>
        <w:rPr>
          <w:rFonts w:cs="Tahoma"/>
          <w:szCs w:val="20"/>
        </w:rPr>
      </w:pPr>
      <w:r w:rsidRPr="00DF768D">
        <w:rPr>
          <w:rFonts w:cs="Tahoma"/>
          <w:szCs w:val="20"/>
        </w:rPr>
        <w:t>a</w:t>
      </w:r>
    </w:p>
    <w:p w14:paraId="4DC87A54" w14:textId="77777777" w:rsidR="00D0181B" w:rsidRPr="00DF768D" w:rsidRDefault="00D0181B">
      <w:pPr>
        <w:rPr>
          <w:rFonts w:cs="Tahoma"/>
        </w:rPr>
      </w:pPr>
    </w:p>
    <w:p w14:paraId="1F09D52A" w14:textId="77777777" w:rsidR="00D0181B" w:rsidRPr="00DF768D" w:rsidRDefault="00C92495">
      <w:pPr>
        <w:widowControl w:val="0"/>
        <w:spacing w:after="120" w:line="280" w:lineRule="exact"/>
        <w:jc w:val="both"/>
        <w:rPr>
          <w:rFonts w:eastAsia="Times New Roman" w:cs="Tahoma"/>
          <w:b/>
          <w:bCs/>
          <w:szCs w:val="20"/>
        </w:rPr>
      </w:pPr>
      <w:r w:rsidRPr="00DF768D">
        <w:rPr>
          <w:rFonts w:eastAsia="Times New Roman" w:cs="Tahoma"/>
          <w:b/>
          <w:bCs/>
          <w:szCs w:val="20"/>
        </w:rPr>
        <w:t>Asseco Central Europe, a.s.</w:t>
      </w:r>
    </w:p>
    <w:p w14:paraId="57436E45" w14:textId="77777777"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se sídlem: </w:t>
      </w:r>
      <w:r w:rsidRPr="00DF768D">
        <w:rPr>
          <w:rFonts w:eastAsia="Times New Roman" w:cs="Tahoma"/>
          <w:szCs w:val="20"/>
        </w:rPr>
        <w:tab/>
      </w:r>
      <w:r w:rsidRPr="00DF768D">
        <w:rPr>
          <w:rFonts w:eastAsia="Times New Roman" w:cs="Tahoma"/>
          <w:bCs/>
          <w:szCs w:val="20"/>
        </w:rPr>
        <w:t>Budějovická 778/</w:t>
      </w:r>
      <w:proofErr w:type="gramStart"/>
      <w:r w:rsidRPr="00DF768D">
        <w:rPr>
          <w:rFonts w:eastAsia="Times New Roman" w:cs="Tahoma"/>
          <w:bCs/>
          <w:szCs w:val="20"/>
        </w:rPr>
        <w:t>3a</w:t>
      </w:r>
      <w:proofErr w:type="gramEnd"/>
      <w:r w:rsidRPr="00DF768D">
        <w:rPr>
          <w:rFonts w:eastAsia="Times New Roman" w:cs="Tahoma"/>
          <w:bCs/>
          <w:szCs w:val="20"/>
        </w:rPr>
        <w:t>, 140 00 Praha 4 – Michle</w:t>
      </w:r>
    </w:p>
    <w:p w14:paraId="50EA27E1" w14:textId="77777777"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IČO: </w:t>
      </w:r>
      <w:r w:rsidRPr="00DF768D">
        <w:rPr>
          <w:rFonts w:eastAsia="Times New Roman" w:cs="Tahoma"/>
          <w:szCs w:val="20"/>
        </w:rPr>
        <w:tab/>
      </w:r>
      <w:r w:rsidRPr="00DF768D">
        <w:rPr>
          <w:rFonts w:eastAsia="Times New Roman" w:cs="Tahoma"/>
          <w:szCs w:val="20"/>
        </w:rPr>
        <w:tab/>
      </w:r>
      <w:r w:rsidRPr="00DF768D">
        <w:rPr>
          <w:rFonts w:eastAsia="Times New Roman" w:cs="Tahoma"/>
          <w:bCs/>
          <w:szCs w:val="20"/>
        </w:rPr>
        <w:t>27074358</w:t>
      </w:r>
    </w:p>
    <w:p w14:paraId="4208C246" w14:textId="77777777"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DIČ: </w:t>
      </w:r>
      <w:r w:rsidRPr="00DF768D">
        <w:rPr>
          <w:rFonts w:eastAsia="Times New Roman" w:cs="Tahoma"/>
          <w:szCs w:val="20"/>
        </w:rPr>
        <w:tab/>
      </w:r>
      <w:r w:rsidRPr="00DF768D">
        <w:rPr>
          <w:rFonts w:eastAsia="Times New Roman" w:cs="Tahoma"/>
          <w:szCs w:val="20"/>
        </w:rPr>
        <w:tab/>
        <w:t>CZ</w:t>
      </w:r>
      <w:r w:rsidRPr="00DF768D">
        <w:rPr>
          <w:rFonts w:eastAsia="Times New Roman" w:cs="Tahoma"/>
          <w:bCs/>
          <w:szCs w:val="20"/>
        </w:rPr>
        <w:t xml:space="preserve">27074358 </w:t>
      </w:r>
    </w:p>
    <w:p w14:paraId="6511C19B" w14:textId="77777777"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společnost zapsaná v obchodním rejstříku vedeném </w:t>
      </w:r>
      <w:r w:rsidRPr="00DF768D">
        <w:rPr>
          <w:rFonts w:eastAsia="Times New Roman" w:cs="Tahoma"/>
          <w:bCs/>
          <w:szCs w:val="20"/>
        </w:rPr>
        <w:t>Městským soudem v Praze,</w:t>
      </w:r>
      <w:r w:rsidRPr="00DF768D">
        <w:rPr>
          <w:rFonts w:eastAsia="Times New Roman" w:cs="Tahoma"/>
          <w:szCs w:val="20"/>
        </w:rPr>
        <w:t xml:space="preserve"> </w:t>
      </w:r>
    </w:p>
    <w:p w14:paraId="753D50C4" w14:textId="77777777"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oddíl </w:t>
      </w:r>
      <w:r w:rsidRPr="00DF768D">
        <w:rPr>
          <w:rFonts w:eastAsia="Times New Roman" w:cs="Tahoma"/>
          <w:bCs/>
          <w:szCs w:val="20"/>
        </w:rPr>
        <w:t>B</w:t>
      </w:r>
      <w:r w:rsidRPr="00DF768D">
        <w:rPr>
          <w:rFonts w:eastAsia="Times New Roman" w:cs="Tahoma"/>
          <w:szCs w:val="20"/>
        </w:rPr>
        <w:t xml:space="preserve">, vložka </w:t>
      </w:r>
      <w:r w:rsidRPr="00DF768D">
        <w:rPr>
          <w:rFonts w:eastAsia="Times New Roman" w:cs="Tahoma"/>
          <w:bCs/>
          <w:szCs w:val="20"/>
        </w:rPr>
        <w:t>8525</w:t>
      </w:r>
    </w:p>
    <w:p w14:paraId="4C5059E7" w14:textId="7A9461D8"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bank. spojení: </w:t>
      </w:r>
      <w:r w:rsidRPr="00DF768D">
        <w:rPr>
          <w:rFonts w:eastAsia="Times New Roman" w:cs="Tahoma"/>
          <w:szCs w:val="20"/>
        </w:rPr>
        <w:tab/>
      </w:r>
      <w:r w:rsidR="00AB7351" w:rsidRPr="00232CE7">
        <w:rPr>
          <w:rFonts w:cs="Tahoma"/>
          <w:i/>
          <w:iCs/>
          <w:color w:val="FFFFFF"/>
          <w:szCs w:val="20"/>
          <w:highlight w:val="black"/>
        </w:rPr>
        <w:t>neveřejný údaj</w:t>
      </w:r>
    </w:p>
    <w:p w14:paraId="4195BF92" w14:textId="4882EF68" w:rsidR="00D0181B" w:rsidRPr="00DF768D" w:rsidRDefault="00C92495">
      <w:pPr>
        <w:widowControl w:val="0"/>
        <w:spacing w:after="120" w:line="280" w:lineRule="exact"/>
        <w:jc w:val="both"/>
        <w:rPr>
          <w:rFonts w:eastAsia="Times New Roman" w:cs="Tahoma"/>
          <w:szCs w:val="20"/>
        </w:rPr>
      </w:pPr>
      <w:r w:rsidRPr="00DF768D">
        <w:rPr>
          <w:rFonts w:eastAsia="Times New Roman" w:cs="Tahoma"/>
          <w:szCs w:val="20"/>
        </w:rPr>
        <w:t xml:space="preserve">č. účtu: </w:t>
      </w:r>
      <w:r w:rsidRPr="00DF768D">
        <w:rPr>
          <w:rFonts w:eastAsia="Times New Roman" w:cs="Tahoma"/>
          <w:szCs w:val="20"/>
        </w:rPr>
        <w:tab/>
      </w:r>
      <w:r w:rsidR="00AB7351" w:rsidRPr="00232CE7">
        <w:rPr>
          <w:rFonts w:cs="Tahoma"/>
          <w:i/>
          <w:iCs/>
          <w:color w:val="FFFFFF"/>
          <w:szCs w:val="20"/>
          <w:highlight w:val="black"/>
        </w:rPr>
        <w:t>neveřejný údaj</w:t>
      </w:r>
    </w:p>
    <w:p w14:paraId="28E316E9" w14:textId="0A485FD6" w:rsidR="00D0181B" w:rsidRPr="00DF768D" w:rsidRDefault="00C92495">
      <w:pPr>
        <w:pStyle w:val="RLdajeosmluvnstran"/>
        <w:jc w:val="left"/>
        <w:rPr>
          <w:rFonts w:ascii="Tahoma" w:hAnsi="Tahoma" w:cs="Tahoma"/>
          <w:b/>
          <w:bCs/>
          <w:szCs w:val="20"/>
        </w:rPr>
      </w:pPr>
      <w:r w:rsidRPr="00DF768D">
        <w:rPr>
          <w:rFonts w:ascii="Tahoma" w:hAnsi="Tahoma" w:cs="Tahoma"/>
          <w:szCs w:val="20"/>
        </w:rPr>
        <w:t>zastoupená:</w:t>
      </w:r>
      <w:r w:rsidRPr="00DF768D">
        <w:rPr>
          <w:rFonts w:ascii="Tahoma" w:hAnsi="Tahoma" w:cs="Tahoma"/>
          <w:szCs w:val="20"/>
        </w:rPr>
        <w:tab/>
      </w:r>
      <w:r w:rsidR="00B47505" w:rsidRPr="00DF768D">
        <w:rPr>
          <w:rFonts w:ascii="Tahoma" w:hAnsi="Tahoma" w:cs="Tahoma"/>
          <w:bCs/>
          <w:szCs w:val="20"/>
        </w:rPr>
        <w:t>Mgr. Jiřím Winklerem</w:t>
      </w:r>
      <w:r w:rsidRPr="00DF768D">
        <w:rPr>
          <w:rFonts w:ascii="Tahoma" w:hAnsi="Tahoma" w:cs="Tahoma"/>
          <w:bCs/>
          <w:szCs w:val="20"/>
        </w:rPr>
        <w:t>, prokuristou</w:t>
      </w:r>
      <w:r w:rsidRPr="00DF768D">
        <w:rPr>
          <w:rFonts w:ascii="Tahoma" w:hAnsi="Tahoma" w:cs="Tahoma"/>
          <w:b/>
          <w:bCs/>
          <w:szCs w:val="20"/>
        </w:rPr>
        <w:t xml:space="preserve"> </w:t>
      </w:r>
    </w:p>
    <w:p w14:paraId="2AF2BE70" w14:textId="77777777" w:rsidR="00D0181B" w:rsidRPr="00DF768D" w:rsidRDefault="00C92495">
      <w:pPr>
        <w:pStyle w:val="RLdajeosmluvnstran"/>
        <w:jc w:val="left"/>
        <w:rPr>
          <w:rFonts w:ascii="Tahoma" w:hAnsi="Tahoma" w:cs="Tahoma"/>
          <w:szCs w:val="20"/>
        </w:rPr>
      </w:pPr>
      <w:r w:rsidRPr="00DF768D">
        <w:rPr>
          <w:rFonts w:ascii="Tahoma" w:hAnsi="Tahoma" w:cs="Tahoma"/>
          <w:szCs w:val="20"/>
        </w:rPr>
        <w:t>(dále jen „</w:t>
      </w:r>
      <w:r w:rsidRPr="00DF768D">
        <w:rPr>
          <w:rFonts w:ascii="Tahoma" w:hAnsi="Tahoma" w:cs="Tahoma"/>
          <w:b/>
          <w:bCs/>
          <w:szCs w:val="20"/>
        </w:rPr>
        <w:t>Poskytovatel</w:t>
      </w:r>
      <w:r w:rsidRPr="00DF768D">
        <w:rPr>
          <w:rFonts w:ascii="Tahoma" w:hAnsi="Tahoma" w:cs="Tahoma"/>
          <w:szCs w:val="20"/>
        </w:rPr>
        <w:t>“)</w:t>
      </w:r>
    </w:p>
    <w:p w14:paraId="3D80A7B4" w14:textId="77777777" w:rsidR="00D0181B" w:rsidRPr="00DF768D" w:rsidRDefault="00D0181B">
      <w:pPr>
        <w:pStyle w:val="RLdajeosmluvnstran"/>
        <w:rPr>
          <w:rFonts w:ascii="Tahoma" w:hAnsi="Tahoma" w:cs="Tahoma"/>
          <w:szCs w:val="20"/>
        </w:rPr>
      </w:pPr>
    </w:p>
    <w:p w14:paraId="5EF56D81" w14:textId="6A0C7ACB" w:rsidR="00482588" w:rsidRPr="00DF768D" w:rsidRDefault="00482588" w:rsidP="00482588">
      <w:pPr>
        <w:pStyle w:val="RLdajeosmluvnstran"/>
        <w:rPr>
          <w:rFonts w:ascii="Tahoma" w:hAnsi="Tahoma" w:cs="Tahoma"/>
          <w:b/>
          <w:bCs/>
          <w:szCs w:val="20"/>
        </w:rPr>
      </w:pPr>
      <w:r w:rsidRPr="00DF768D">
        <w:rPr>
          <w:rFonts w:ascii="Tahoma" w:hAnsi="Tahoma" w:cs="Tahoma"/>
          <w:szCs w:val="20"/>
        </w:rPr>
        <w:t xml:space="preserve">dnešního dne uzavřely tuto dílčí smlouvu č. </w:t>
      </w:r>
      <w:r w:rsidR="004D5E67" w:rsidRPr="00DF768D">
        <w:rPr>
          <w:rFonts w:ascii="Tahoma" w:hAnsi="Tahoma" w:cs="Tahoma"/>
          <w:szCs w:val="20"/>
        </w:rPr>
        <w:t>2</w:t>
      </w:r>
      <w:r w:rsidR="002E4C99" w:rsidRPr="00DF768D">
        <w:rPr>
          <w:rFonts w:ascii="Tahoma" w:hAnsi="Tahoma" w:cs="Tahoma"/>
          <w:szCs w:val="20"/>
        </w:rPr>
        <w:t>9</w:t>
      </w:r>
      <w:r w:rsidRPr="00DF768D">
        <w:rPr>
          <w:rFonts w:ascii="Tahoma" w:hAnsi="Tahoma" w:cs="Tahoma"/>
          <w:szCs w:val="20"/>
        </w:rPr>
        <w:t xml:space="preserve">, a to na základě Rámcové dohody na poskytování služeb podpory a rozvoje integračních řešení na platformě BizTalk 2022+ ze dne 2. 1. 2023 </w:t>
      </w:r>
      <w:r w:rsidRPr="00DF768D">
        <w:rPr>
          <w:rFonts w:ascii="Tahoma" w:hAnsi="Tahoma" w:cs="Tahoma"/>
          <w:bCs/>
          <w:szCs w:val="20"/>
        </w:rPr>
        <w:t>(dále jen „</w:t>
      </w:r>
      <w:r w:rsidRPr="00DF768D">
        <w:rPr>
          <w:rFonts w:ascii="Tahoma" w:hAnsi="Tahoma" w:cs="Tahoma"/>
          <w:b/>
          <w:bCs/>
          <w:szCs w:val="20"/>
        </w:rPr>
        <w:t>Rámcová dohoda</w:t>
      </w:r>
      <w:r w:rsidRPr="00DF768D">
        <w:rPr>
          <w:rFonts w:ascii="Tahoma" w:hAnsi="Tahoma" w:cs="Tahoma"/>
          <w:bCs/>
          <w:szCs w:val="20"/>
        </w:rPr>
        <w:t>“), uzavřené</w:t>
      </w:r>
      <w:r w:rsidRPr="00DF768D">
        <w:rPr>
          <w:rFonts w:ascii="Tahoma" w:hAnsi="Tahoma" w:cs="Tahoma"/>
          <w:szCs w:val="20"/>
          <w:lang w:eastAsia="x-none"/>
        </w:rPr>
        <w:t xml:space="preserve"> </w:t>
      </w:r>
      <w:r w:rsidRPr="00DF768D">
        <w:rPr>
          <w:rFonts w:ascii="Tahoma" w:hAnsi="Tahoma" w:cs="Tahoma"/>
          <w:szCs w:val="20"/>
        </w:rPr>
        <w:t>v souladu s ustanovením § 1746 odst. 2 zákona č. 89/2012 Sb., občanský zákoník, ve znění pozdějších předpisů (dále jen „</w:t>
      </w:r>
      <w:r w:rsidRPr="00DF768D">
        <w:rPr>
          <w:rFonts w:ascii="Tahoma" w:hAnsi="Tahoma" w:cs="Tahoma"/>
          <w:b/>
          <w:szCs w:val="20"/>
        </w:rPr>
        <w:t>Občanský zákoník</w:t>
      </w:r>
      <w:r w:rsidRPr="00DF768D">
        <w:rPr>
          <w:rFonts w:ascii="Tahoma" w:hAnsi="Tahoma" w:cs="Tahoma"/>
          <w:szCs w:val="20"/>
        </w:rPr>
        <w:t>“)</w:t>
      </w:r>
    </w:p>
    <w:p w14:paraId="24578C02" w14:textId="2D83900A" w:rsidR="00D0181B" w:rsidRPr="00DF768D" w:rsidRDefault="00C92495" w:rsidP="00482588">
      <w:pPr>
        <w:pStyle w:val="RLdajeosmluvnstran0"/>
        <w:rPr>
          <w:rFonts w:ascii="Tahoma" w:hAnsi="Tahoma" w:cs="Tahoma"/>
          <w:szCs w:val="20"/>
        </w:rPr>
      </w:pPr>
      <w:r w:rsidRPr="00DF768D">
        <w:rPr>
          <w:rFonts w:ascii="Tahoma" w:hAnsi="Tahoma" w:cs="Tahoma"/>
          <w:szCs w:val="20"/>
        </w:rPr>
        <w:t>(dále jen „</w:t>
      </w:r>
      <w:r w:rsidRPr="00DF768D">
        <w:rPr>
          <w:rStyle w:val="RLProhlensmluvnchstranChar"/>
          <w:rFonts w:ascii="Tahoma" w:hAnsi="Tahoma" w:cs="Tahoma"/>
          <w:szCs w:val="20"/>
        </w:rPr>
        <w:t>Smlouva</w:t>
      </w:r>
      <w:r w:rsidRPr="00DF768D">
        <w:rPr>
          <w:rFonts w:ascii="Tahoma" w:hAnsi="Tahoma" w:cs="Tahoma"/>
          <w:szCs w:val="20"/>
        </w:rPr>
        <w:t>“)</w:t>
      </w:r>
      <w:r w:rsidRPr="00DF768D">
        <w:rPr>
          <w:rFonts w:ascii="Tahoma" w:hAnsi="Tahoma" w:cs="Tahoma"/>
          <w:szCs w:val="20"/>
        </w:rPr>
        <w:br w:type="page"/>
      </w:r>
    </w:p>
    <w:p w14:paraId="4DA2F4DA" w14:textId="77777777" w:rsidR="00D0181B" w:rsidRPr="00DF768D" w:rsidRDefault="00D0181B">
      <w:pPr>
        <w:pStyle w:val="RLProhlensmluvnchstran"/>
        <w:rPr>
          <w:rFonts w:ascii="Tahoma" w:hAnsi="Tahoma" w:cs="Tahoma"/>
          <w:szCs w:val="20"/>
          <w:lang w:val="cs-CZ"/>
        </w:rPr>
      </w:pPr>
    </w:p>
    <w:p w14:paraId="7F983E03" w14:textId="77777777" w:rsidR="00D0181B" w:rsidRPr="00DF768D" w:rsidRDefault="00C92495">
      <w:pPr>
        <w:pStyle w:val="RLProhlensmluvnchstran"/>
        <w:rPr>
          <w:rFonts w:ascii="Tahoma" w:hAnsi="Tahoma" w:cs="Tahoma"/>
          <w:szCs w:val="20"/>
          <w:lang w:val="cs-CZ"/>
        </w:rPr>
      </w:pPr>
      <w:r w:rsidRPr="00DF768D">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DF768D" w:rsidRDefault="00C92495">
      <w:pPr>
        <w:pStyle w:val="RLlneksmlouvy"/>
        <w:numPr>
          <w:ilvl w:val="0"/>
          <w:numId w:val="2"/>
        </w:numPr>
        <w:tabs>
          <w:tab w:val="clear" w:pos="737"/>
          <w:tab w:val="num" w:pos="879"/>
        </w:tabs>
        <w:rPr>
          <w:rFonts w:ascii="Tahoma" w:hAnsi="Tahoma" w:cs="Tahoma"/>
          <w:szCs w:val="20"/>
        </w:rPr>
      </w:pPr>
      <w:r w:rsidRPr="00DF768D">
        <w:rPr>
          <w:rFonts w:ascii="Tahoma" w:hAnsi="Tahoma" w:cs="Tahoma"/>
          <w:szCs w:val="20"/>
        </w:rPr>
        <w:t xml:space="preserve">ÚVODNÍ </w:t>
      </w:r>
      <w:r w:rsidRPr="00DF768D">
        <w:rPr>
          <w:rFonts w:ascii="Tahoma" w:hAnsi="Tahoma" w:cs="Tahoma"/>
          <w:szCs w:val="20"/>
          <w:lang w:val="cs-CZ"/>
        </w:rPr>
        <w:t>UJEDNÁNÍ</w:t>
      </w:r>
    </w:p>
    <w:p w14:paraId="1CFB6E17" w14:textId="77777777" w:rsidR="008B58A1" w:rsidRPr="00DF768D" w:rsidRDefault="008B58A1" w:rsidP="008B58A1">
      <w:pPr>
        <w:pStyle w:val="RLTextlnkuslovan"/>
        <w:tabs>
          <w:tab w:val="clear" w:pos="1474"/>
          <w:tab w:val="num" w:pos="1560"/>
        </w:tabs>
        <w:ind w:left="1560" w:hanging="709"/>
        <w:rPr>
          <w:rFonts w:ascii="Tahoma" w:hAnsi="Tahoma" w:cs="Tahoma"/>
        </w:rPr>
      </w:pPr>
      <w:r w:rsidRPr="00DF768D">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DF768D">
        <w:rPr>
          <w:rFonts w:ascii="Tahoma" w:hAnsi="Tahoma" w:cs="Tahoma"/>
          <w:b/>
          <w:bCs/>
        </w:rPr>
        <w:t>ČSSZ</w:t>
      </w:r>
      <w:r w:rsidRPr="00DF768D">
        <w:rPr>
          <w:rFonts w:ascii="Tahoma" w:hAnsi="Tahoma" w:cs="Tahoma"/>
        </w:rPr>
        <w:t xml:space="preserve">“) uzavřena Rámcová dohoda pro účely zajištění poskytování služeb podpory a rozvoje integračních řešení na platformě BizTalk 2022+ a podpory a rozvoje ESB Backend </w:t>
      </w:r>
      <w:r w:rsidRPr="00DF768D">
        <w:rPr>
          <w:rFonts w:ascii="Tahoma" w:hAnsi="Tahoma" w:cs="Tahoma"/>
        </w:rPr>
        <w:br/>
        <w:t>a DIS.</w:t>
      </w:r>
    </w:p>
    <w:p w14:paraId="74BB1935" w14:textId="289CA674" w:rsidR="008B58A1" w:rsidRPr="00DF768D" w:rsidRDefault="008B58A1" w:rsidP="008B58A1">
      <w:pPr>
        <w:pStyle w:val="RLTextlnkuslovan"/>
        <w:tabs>
          <w:tab w:val="clear" w:pos="1474"/>
          <w:tab w:val="num" w:pos="1560"/>
        </w:tabs>
        <w:ind w:left="1560" w:hanging="709"/>
        <w:rPr>
          <w:rFonts w:ascii="Tahoma" w:hAnsi="Tahoma" w:cs="Tahoma"/>
        </w:rPr>
      </w:pPr>
      <w:r w:rsidRPr="00DF768D">
        <w:rPr>
          <w:rFonts w:ascii="Tahoma" w:hAnsi="Tahoma" w:cs="Tahoma"/>
          <w:szCs w:val="20"/>
        </w:rPr>
        <w:t>Smluvní vztah uvedený v odst. 1.1 tohoto článku Smlouvy byl uzavřen ze strany ČSSZ pro účely rozvoje</w:t>
      </w:r>
      <w:r w:rsidRPr="00DF768D">
        <w:rPr>
          <w:rFonts w:ascii="Tahoma" w:hAnsi="Tahoma" w:cs="Tahoma"/>
          <w:szCs w:val="20"/>
          <w:lang w:val="cs-CZ"/>
        </w:rPr>
        <w:t xml:space="preserve"> a podpory</w:t>
      </w:r>
      <w:r w:rsidRPr="00DF768D">
        <w:rPr>
          <w:rFonts w:ascii="Tahoma" w:hAnsi="Tahoma" w:cs="Tahoma"/>
          <w:szCs w:val="20"/>
        </w:rPr>
        <w:t xml:space="preserve"> informačního systému</w:t>
      </w:r>
      <w:r w:rsidRPr="00DF768D">
        <w:rPr>
          <w:rFonts w:ascii="Tahoma" w:hAnsi="Tahoma" w:cs="Tahoma"/>
          <w:szCs w:val="20"/>
          <w:lang w:bidi="cs-CZ"/>
        </w:rPr>
        <w:t>, který je součástí Integrovaného informačního systému</w:t>
      </w:r>
      <w:r w:rsidRPr="00DF768D">
        <w:rPr>
          <w:rFonts w:ascii="Tahoma" w:hAnsi="Tahoma" w:cs="Tahoma"/>
          <w:szCs w:val="20"/>
        </w:rPr>
        <w:t xml:space="preserve"> ČSSZ. Dle zákona č. 395/2024 Sb., kterým se mění zákon </w:t>
      </w:r>
      <w:r w:rsidRPr="00DF768D">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DF768D">
        <w:rPr>
          <w:rFonts w:ascii="Tahoma" w:hAnsi="Tahoma" w:cs="Tahoma"/>
          <w:szCs w:val="20"/>
        </w:rPr>
        <w:br/>
        <w:t xml:space="preserve">i </w:t>
      </w:r>
      <w:r w:rsidRPr="00DF768D">
        <w:rPr>
          <w:rFonts w:ascii="Tahoma" w:hAnsi="Tahoma" w:cs="Tahoma"/>
          <w:szCs w:val="20"/>
          <w:lang w:val="cs-CZ"/>
        </w:rPr>
        <w:t xml:space="preserve">Integrovaný </w:t>
      </w:r>
      <w:r w:rsidRPr="00DF768D">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DF768D">
        <w:rPr>
          <w:rFonts w:ascii="Tahoma" w:hAnsi="Tahoma" w:cs="Tahoma"/>
          <w:szCs w:val="20"/>
          <w:lang w:val="cs-CZ"/>
        </w:rPr>
        <w:t>2</w:t>
      </w:r>
      <w:r w:rsidRPr="00DF768D">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DF768D" w:rsidRDefault="008B58A1" w:rsidP="002949FB">
      <w:pPr>
        <w:pStyle w:val="RLTextlnkuslovan"/>
        <w:tabs>
          <w:tab w:val="clear" w:pos="1474"/>
          <w:tab w:val="num" w:pos="1560"/>
        </w:tabs>
        <w:ind w:left="1588" w:hanging="709"/>
        <w:rPr>
          <w:rFonts w:ascii="Tahoma" w:hAnsi="Tahoma" w:cs="Tahoma"/>
          <w:szCs w:val="20"/>
          <w:lang w:val="cs-CZ" w:eastAsia="en-US"/>
        </w:rPr>
      </w:pPr>
      <w:r w:rsidRPr="00DF768D">
        <w:rPr>
          <w:rFonts w:ascii="Tahoma" w:hAnsi="Tahoma" w:cs="Tahoma"/>
        </w:rPr>
        <w:t>Objednatel a Poskytovatel uzavírají tuto Smlouvu v souladu s postupem dle Přílohy č. 7 Rámcové dohody</w:t>
      </w:r>
      <w:r w:rsidRPr="00DF768D">
        <w:rPr>
          <w:rFonts w:ascii="Tahoma" w:hAnsi="Tahoma" w:cs="Tahoma"/>
          <w:lang w:val="cs-CZ"/>
        </w:rPr>
        <w:t>.</w:t>
      </w:r>
    </w:p>
    <w:p w14:paraId="1E28D126"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rPr>
        <w:t>PŘEDMĚT PLNĚNÍ</w:t>
      </w:r>
    </w:p>
    <w:p w14:paraId="1EEC5C8C" w14:textId="77777777" w:rsidR="00D0181B" w:rsidRPr="00DF768D" w:rsidRDefault="00C92495">
      <w:pPr>
        <w:pStyle w:val="RLTextlnkuslovan"/>
        <w:tabs>
          <w:tab w:val="clear" w:pos="1474"/>
          <w:tab w:val="num" w:pos="1588"/>
        </w:tabs>
        <w:ind w:left="1588"/>
        <w:rPr>
          <w:rFonts w:ascii="Tahoma" w:hAnsi="Tahoma" w:cs="Tahoma"/>
          <w:iCs/>
          <w:szCs w:val="20"/>
        </w:rPr>
      </w:pPr>
      <w:r w:rsidRPr="00DF768D">
        <w:rPr>
          <w:rFonts w:ascii="Tahoma" w:hAnsi="Tahoma" w:cs="Tahoma"/>
          <w:szCs w:val="20"/>
          <w:lang w:val="cs-CZ" w:eastAsia="en-US"/>
        </w:rPr>
        <w:t>Poskytovatel se zavazuje poskytnout Objednateli služby specifikované v Příloze č. 1 této Smlouvy (dále jen „</w:t>
      </w:r>
      <w:r w:rsidRPr="00DF768D">
        <w:rPr>
          <w:rFonts w:ascii="Tahoma" w:hAnsi="Tahoma" w:cs="Tahoma"/>
          <w:b/>
          <w:szCs w:val="20"/>
        </w:rPr>
        <w:t>Služby</w:t>
      </w:r>
      <w:r w:rsidRPr="00DF768D">
        <w:rPr>
          <w:rFonts w:ascii="Tahoma" w:hAnsi="Tahoma" w:cs="Tahoma"/>
          <w:szCs w:val="20"/>
          <w:lang w:val="cs-CZ" w:eastAsia="en-US"/>
        </w:rPr>
        <w:t>“).</w:t>
      </w:r>
    </w:p>
    <w:p w14:paraId="6CA7341C"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lang w:val="cs-CZ"/>
        </w:rPr>
        <w:t>HARMONOGRAM PLNĚNÍ</w:t>
      </w:r>
    </w:p>
    <w:p w14:paraId="6586FA6D" w14:textId="77777777" w:rsidR="00D0181B" w:rsidRPr="00DF768D" w:rsidRDefault="00C92495">
      <w:pPr>
        <w:pStyle w:val="RLTextlnkuslovan"/>
        <w:tabs>
          <w:tab w:val="clear" w:pos="1474"/>
          <w:tab w:val="num" w:pos="1588"/>
        </w:tabs>
        <w:ind w:left="1588"/>
        <w:rPr>
          <w:rFonts w:ascii="Tahoma" w:hAnsi="Tahoma" w:cs="Tahoma"/>
          <w:iCs/>
          <w:szCs w:val="20"/>
        </w:rPr>
      </w:pPr>
      <w:r w:rsidRPr="00DF768D">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rPr>
        <w:t>MÍSTO PLNĚNÍ</w:t>
      </w:r>
    </w:p>
    <w:p w14:paraId="2D7774C6" w14:textId="77777777" w:rsidR="00D0181B" w:rsidRPr="00DF768D" w:rsidRDefault="00C92495">
      <w:pPr>
        <w:pStyle w:val="RLTextlnkuslovan"/>
        <w:tabs>
          <w:tab w:val="clear" w:pos="1474"/>
          <w:tab w:val="num" w:pos="1588"/>
        </w:tabs>
        <w:ind w:left="1588"/>
        <w:rPr>
          <w:rFonts w:ascii="Tahoma" w:hAnsi="Tahoma" w:cs="Tahoma"/>
          <w:szCs w:val="20"/>
          <w:lang w:val="cs-CZ" w:eastAsia="en-US"/>
        </w:rPr>
      </w:pPr>
      <w:r w:rsidRPr="00DF768D">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rPr>
        <w:lastRenderedPageBreak/>
        <w:t>CENA PLNĚNÍ</w:t>
      </w:r>
    </w:p>
    <w:p w14:paraId="647F2DC0" w14:textId="77777777" w:rsidR="0048452F" w:rsidRPr="00DF768D" w:rsidRDefault="00C92495" w:rsidP="0048452F">
      <w:pPr>
        <w:pStyle w:val="RLTextlnkuslovan"/>
        <w:tabs>
          <w:tab w:val="clear" w:pos="1474"/>
          <w:tab w:val="num" w:pos="1588"/>
        </w:tabs>
        <w:ind w:left="1588"/>
        <w:rPr>
          <w:rFonts w:ascii="Tahoma" w:hAnsi="Tahoma" w:cs="Tahoma"/>
          <w:szCs w:val="20"/>
        </w:rPr>
      </w:pPr>
      <w:r w:rsidRPr="00DF768D">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1305E718" w:rsidR="00D0181B" w:rsidRPr="00DF768D" w:rsidRDefault="00C92495" w:rsidP="0048452F">
      <w:pPr>
        <w:pStyle w:val="RLTextlnkuslovan"/>
        <w:tabs>
          <w:tab w:val="clear" w:pos="1474"/>
          <w:tab w:val="num" w:pos="1588"/>
        </w:tabs>
        <w:ind w:left="1588"/>
        <w:rPr>
          <w:rFonts w:ascii="Tahoma" w:hAnsi="Tahoma" w:cs="Tahoma"/>
          <w:szCs w:val="20"/>
        </w:rPr>
      </w:pPr>
      <w:r w:rsidRPr="00DF768D">
        <w:rPr>
          <w:rFonts w:ascii="Tahoma" w:hAnsi="Tahoma" w:cs="Tahoma"/>
          <w:lang w:val="cs-CZ"/>
        </w:rPr>
        <w:t>Maximální cena za poskytnuté Služby dle specifikace uvedené v Příloze č. 1 této Smlouvy činí</w:t>
      </w:r>
      <w:r w:rsidRPr="00DF768D">
        <w:rPr>
          <w:rFonts w:ascii="Tahoma" w:hAnsi="Tahoma" w:cs="Tahoma"/>
        </w:rPr>
        <w:t>:</w:t>
      </w:r>
      <w:r w:rsidR="0064772D" w:rsidRPr="00DF768D">
        <w:rPr>
          <w:rFonts w:ascii="Tahoma" w:hAnsi="Tahoma" w:cs="Tahoma"/>
        </w:rPr>
        <w:t xml:space="preserve"> </w:t>
      </w:r>
    </w:p>
    <w:p w14:paraId="33A2C3D2" w14:textId="005F3827" w:rsidR="00D0181B" w:rsidRPr="00DF768D" w:rsidRDefault="007D49C8">
      <w:pPr>
        <w:pStyle w:val="RLTextlnkuslovan"/>
        <w:numPr>
          <w:ilvl w:val="0"/>
          <w:numId w:val="0"/>
        </w:numPr>
        <w:ind w:left="1588"/>
        <w:jc w:val="center"/>
        <w:rPr>
          <w:rFonts w:ascii="Tahoma" w:hAnsi="Tahoma" w:cs="Tahoma"/>
          <w:b/>
          <w:szCs w:val="20"/>
        </w:rPr>
      </w:pPr>
      <w:r w:rsidRPr="00DF768D">
        <w:rPr>
          <w:rFonts w:ascii="Tahoma" w:hAnsi="Tahoma" w:cs="Tahoma"/>
          <w:b/>
          <w:szCs w:val="20"/>
        </w:rPr>
        <w:t>4 553 856</w:t>
      </w:r>
      <w:r w:rsidR="00D1036B" w:rsidRPr="00DF768D">
        <w:rPr>
          <w:rFonts w:ascii="Tahoma" w:hAnsi="Tahoma" w:cs="Tahoma"/>
          <w:b/>
          <w:szCs w:val="20"/>
        </w:rPr>
        <w:t>,- Kč</w:t>
      </w:r>
      <w:r w:rsidR="00C92495" w:rsidRPr="00DF768D">
        <w:rPr>
          <w:rFonts w:ascii="Tahoma" w:hAnsi="Tahoma" w:cs="Tahoma"/>
          <w:b/>
          <w:szCs w:val="20"/>
        </w:rPr>
        <w:t xml:space="preserve"> bez DPH,</w:t>
      </w:r>
    </w:p>
    <w:p w14:paraId="063F2F47" w14:textId="4994BFE2" w:rsidR="00D0181B" w:rsidRPr="00DF768D" w:rsidRDefault="00C92495">
      <w:pPr>
        <w:pStyle w:val="RLTextlnkuslovan"/>
        <w:numPr>
          <w:ilvl w:val="0"/>
          <w:numId w:val="0"/>
        </w:numPr>
        <w:ind w:left="1588"/>
        <w:jc w:val="center"/>
        <w:rPr>
          <w:rFonts w:ascii="Tahoma" w:hAnsi="Tahoma" w:cs="Tahoma"/>
          <w:b/>
          <w:szCs w:val="20"/>
        </w:rPr>
      </w:pPr>
      <w:r w:rsidRPr="00DF768D">
        <w:rPr>
          <w:rFonts w:ascii="Tahoma" w:hAnsi="Tahoma" w:cs="Tahoma"/>
          <w:b/>
          <w:szCs w:val="20"/>
        </w:rPr>
        <w:t xml:space="preserve">tj. </w:t>
      </w:r>
      <w:r w:rsidR="007D49C8" w:rsidRPr="00DF768D">
        <w:rPr>
          <w:rFonts w:ascii="Tahoma" w:hAnsi="Tahoma" w:cs="Tahoma"/>
          <w:b/>
          <w:szCs w:val="20"/>
        </w:rPr>
        <w:t>5 510 165,76</w:t>
      </w:r>
      <w:r w:rsidR="00940FE9" w:rsidRPr="00DF768D">
        <w:rPr>
          <w:rFonts w:ascii="Tahoma" w:hAnsi="Tahoma" w:cs="Tahoma"/>
          <w:b/>
          <w:szCs w:val="20"/>
        </w:rPr>
        <w:t xml:space="preserve"> </w:t>
      </w:r>
      <w:r w:rsidRPr="00DF768D">
        <w:rPr>
          <w:rFonts w:ascii="Tahoma" w:hAnsi="Tahoma" w:cs="Tahoma"/>
          <w:b/>
          <w:szCs w:val="20"/>
        </w:rPr>
        <w:t>Kč vč. DPH.</w:t>
      </w:r>
    </w:p>
    <w:p w14:paraId="33C1A0E5" w14:textId="77777777" w:rsidR="008B58A1" w:rsidRPr="00DF768D" w:rsidRDefault="008B58A1" w:rsidP="0048452F">
      <w:pPr>
        <w:pStyle w:val="RLTextlnkuslovan"/>
        <w:tabs>
          <w:tab w:val="clear" w:pos="1474"/>
          <w:tab w:val="num" w:pos="1560"/>
        </w:tabs>
        <w:ind w:left="1560" w:hanging="709"/>
        <w:rPr>
          <w:rFonts w:ascii="Tahoma" w:hAnsi="Tahoma" w:cs="Tahoma"/>
        </w:rPr>
      </w:pPr>
      <w:r w:rsidRPr="00DF768D">
        <w:rPr>
          <w:rFonts w:ascii="Tahoma" w:hAnsi="Tahoma" w:cs="Tahoma"/>
        </w:rPr>
        <w:t>Faktura bude vystavena v souladu s příslušnými ujednáními Rámcové dohody, a to při reflektování změny v osobě Objednatele ve smyslu čl. 1 odst. 1.2 této Smlouvy.</w:t>
      </w:r>
    </w:p>
    <w:p w14:paraId="0F9625E6"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rPr>
        <w:t>OPRÁVNĚNÉ OSOBY</w:t>
      </w:r>
    </w:p>
    <w:p w14:paraId="384F3D00" w14:textId="77777777" w:rsidR="00BA3631" w:rsidRPr="00DF768D" w:rsidRDefault="00BA3631" w:rsidP="00BA3631">
      <w:pPr>
        <w:pStyle w:val="RLTextlnkuslovan"/>
        <w:tabs>
          <w:tab w:val="clear" w:pos="1474"/>
          <w:tab w:val="num" w:pos="1588"/>
        </w:tabs>
        <w:ind w:left="1588"/>
        <w:rPr>
          <w:rFonts w:ascii="Tahoma" w:hAnsi="Tahoma" w:cs="Tahoma"/>
          <w:szCs w:val="20"/>
          <w:lang w:val="cs-CZ" w:eastAsia="en-US"/>
        </w:rPr>
      </w:pPr>
      <w:r w:rsidRPr="00DF768D">
        <w:rPr>
          <w:rFonts w:ascii="Tahoma" w:hAnsi="Tahoma" w:cs="Tahoma"/>
          <w:szCs w:val="20"/>
          <w:lang w:val="cs-CZ" w:eastAsia="en-US"/>
        </w:rPr>
        <w:t>O</w:t>
      </w:r>
      <w:r w:rsidRPr="00DF768D">
        <w:rPr>
          <w:rFonts w:ascii="Tahoma" w:hAnsi="Tahoma" w:cs="Tahoma"/>
          <w:szCs w:val="20"/>
          <w:lang w:eastAsia="en-US"/>
        </w:rPr>
        <w:t>soby oprávněné zastupovat smluvní strany v</w:t>
      </w:r>
      <w:r w:rsidRPr="00DF768D">
        <w:rPr>
          <w:rFonts w:ascii="Tahoma" w:hAnsi="Tahoma" w:cs="Tahoma"/>
          <w:szCs w:val="20"/>
          <w:lang w:val="cs-CZ" w:eastAsia="en-US"/>
        </w:rPr>
        <w:t>e smluvních</w:t>
      </w:r>
      <w:r w:rsidRPr="00DF768D">
        <w:rPr>
          <w:rFonts w:ascii="Tahoma" w:hAnsi="Tahoma" w:cs="Tahoma"/>
          <w:szCs w:val="20"/>
          <w:lang w:eastAsia="en-US"/>
        </w:rPr>
        <w:t xml:space="preserve"> záležitostech této Smlouvy jsou</w:t>
      </w:r>
      <w:r w:rsidRPr="00DF768D">
        <w:rPr>
          <w:rFonts w:ascii="Tahoma" w:hAnsi="Tahoma" w:cs="Tahoma"/>
          <w:szCs w:val="20"/>
          <w:lang w:val="cs-CZ" w:eastAsia="en-US"/>
        </w:rPr>
        <w:t xml:space="preserve">: </w:t>
      </w:r>
    </w:p>
    <w:p w14:paraId="52E40204" w14:textId="23698ECC"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Za Objednatele:</w:t>
      </w:r>
      <w:r w:rsidRPr="00DF768D">
        <w:rPr>
          <w:rFonts w:ascii="Tahoma" w:hAnsi="Tahoma" w:cs="Tahoma"/>
          <w:szCs w:val="20"/>
          <w:lang w:val="cs-CZ" w:eastAsia="en-US"/>
        </w:rPr>
        <w:tab/>
      </w:r>
      <w:r w:rsidR="00F438C7" w:rsidRPr="00DF768D">
        <w:rPr>
          <w:rFonts w:ascii="Tahoma" w:hAnsi="Tahoma" w:cs="Tahoma"/>
          <w:szCs w:val="20"/>
          <w:lang w:val="cs-CZ" w:eastAsia="en-US"/>
        </w:rPr>
        <w:t>Ing. Milan Lonský</w:t>
      </w:r>
    </w:p>
    <w:p w14:paraId="102E2534" w14:textId="6D7638AB" w:rsidR="00BA3631" w:rsidRPr="00DF768D" w:rsidRDefault="00BA3631" w:rsidP="00BA3631">
      <w:pPr>
        <w:pStyle w:val="RLTextlnkuslovan"/>
        <w:numPr>
          <w:ilvl w:val="0"/>
          <w:numId w:val="0"/>
        </w:numPr>
        <w:spacing w:after="0"/>
        <w:ind w:left="1588"/>
        <w:rPr>
          <w:rFonts w:ascii="Tahoma" w:hAnsi="Tahoma" w:cs="Tahoma"/>
          <w:szCs w:val="20"/>
          <w:lang w:eastAsia="en-US"/>
        </w:rPr>
      </w:pPr>
      <w:r w:rsidRPr="00DF768D">
        <w:rPr>
          <w:rFonts w:ascii="Tahoma" w:hAnsi="Tahoma" w:cs="Tahoma"/>
          <w:szCs w:val="20"/>
          <w:lang w:eastAsia="en-US"/>
        </w:rPr>
        <w:t>tel.:</w:t>
      </w:r>
      <w:r w:rsidRPr="00DF768D">
        <w:rPr>
          <w:rFonts w:ascii="Tahoma" w:hAnsi="Tahoma" w:cs="Tahoma"/>
          <w:szCs w:val="20"/>
          <w:lang w:eastAsia="en-US"/>
        </w:rPr>
        <w:tab/>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5DC6CF91" w14:textId="32507617" w:rsidR="00BA3631" w:rsidRPr="00DF768D" w:rsidRDefault="00BA3631" w:rsidP="00BA3631">
      <w:pPr>
        <w:pStyle w:val="RLTextlnkuslovan"/>
        <w:numPr>
          <w:ilvl w:val="0"/>
          <w:numId w:val="0"/>
        </w:numPr>
        <w:spacing w:after="0"/>
        <w:ind w:left="1588"/>
        <w:rPr>
          <w:rFonts w:ascii="Tahoma" w:hAnsi="Tahoma" w:cs="Tahoma"/>
        </w:rPr>
      </w:pPr>
      <w:r w:rsidRPr="00DF768D">
        <w:rPr>
          <w:rFonts w:ascii="Tahoma" w:hAnsi="Tahoma" w:cs="Tahoma"/>
          <w:szCs w:val="20"/>
          <w:lang w:eastAsia="en-US"/>
        </w:rPr>
        <w:t>e-mail:</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3B9786FF" w14:textId="77777777" w:rsidR="007B279D" w:rsidRPr="00DF768D"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DF768D" w:rsidRDefault="00BA3631" w:rsidP="00BA3631">
      <w:pPr>
        <w:pStyle w:val="RLTextlnkuslovan"/>
        <w:numPr>
          <w:ilvl w:val="0"/>
          <w:numId w:val="0"/>
        </w:numPr>
        <w:spacing w:after="0"/>
        <w:ind w:left="1588"/>
        <w:rPr>
          <w:rFonts w:ascii="Tahoma" w:hAnsi="Tahoma" w:cs="Tahoma"/>
          <w:szCs w:val="20"/>
          <w:lang w:eastAsia="en-US"/>
        </w:rPr>
      </w:pPr>
      <w:r w:rsidRPr="00DF768D">
        <w:rPr>
          <w:rFonts w:ascii="Tahoma" w:hAnsi="Tahoma" w:cs="Tahoma"/>
          <w:szCs w:val="20"/>
          <w:lang w:val="cs-CZ" w:eastAsia="en-US"/>
        </w:rPr>
        <w:t>Za</w:t>
      </w:r>
      <w:r w:rsidRPr="00DF768D">
        <w:rPr>
          <w:rFonts w:ascii="Tahoma" w:hAnsi="Tahoma" w:cs="Tahoma"/>
          <w:szCs w:val="20"/>
          <w:lang w:eastAsia="en-US"/>
        </w:rPr>
        <w:t xml:space="preserve"> </w:t>
      </w:r>
      <w:r w:rsidRPr="00DF768D">
        <w:rPr>
          <w:rFonts w:ascii="Tahoma" w:hAnsi="Tahoma" w:cs="Tahoma"/>
          <w:szCs w:val="20"/>
          <w:lang w:val="cs-CZ" w:eastAsia="en-US"/>
        </w:rPr>
        <w:t>Poskytovatele</w:t>
      </w:r>
      <w:r w:rsidRPr="00DF768D">
        <w:rPr>
          <w:rFonts w:ascii="Tahoma" w:hAnsi="Tahoma" w:cs="Tahoma"/>
          <w:szCs w:val="20"/>
          <w:lang w:eastAsia="en-US"/>
        </w:rPr>
        <w:t>:</w:t>
      </w:r>
      <w:r w:rsidRPr="00DF768D">
        <w:rPr>
          <w:rFonts w:ascii="Tahoma" w:hAnsi="Tahoma" w:cs="Tahoma"/>
          <w:szCs w:val="20"/>
          <w:lang w:eastAsia="en-US"/>
        </w:rPr>
        <w:tab/>
        <w:t>Mgr. Jiří Winkler</w:t>
      </w:r>
    </w:p>
    <w:p w14:paraId="75459A13" w14:textId="516A4458" w:rsidR="00BA3631" w:rsidRPr="00DF768D" w:rsidRDefault="00BA3631" w:rsidP="00BA3631">
      <w:pPr>
        <w:pStyle w:val="RLTextlnkuslovan"/>
        <w:numPr>
          <w:ilvl w:val="0"/>
          <w:numId w:val="0"/>
        </w:numPr>
        <w:spacing w:after="0"/>
        <w:ind w:left="1588"/>
        <w:rPr>
          <w:rFonts w:ascii="Tahoma" w:hAnsi="Tahoma" w:cs="Tahoma"/>
          <w:szCs w:val="20"/>
          <w:lang w:eastAsia="en-US"/>
        </w:rPr>
      </w:pPr>
      <w:r w:rsidRPr="00DF768D">
        <w:rPr>
          <w:rFonts w:ascii="Tahoma" w:hAnsi="Tahoma" w:cs="Tahoma"/>
          <w:szCs w:val="20"/>
          <w:lang w:eastAsia="en-US"/>
        </w:rPr>
        <w:t>tel.:</w:t>
      </w:r>
      <w:r w:rsidRPr="00DF768D">
        <w:rPr>
          <w:rFonts w:ascii="Tahoma" w:hAnsi="Tahoma" w:cs="Tahoma"/>
          <w:szCs w:val="20"/>
          <w:lang w:eastAsia="en-US"/>
        </w:rPr>
        <w:tab/>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0A34BD8C" w14:textId="4630ECD8"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eastAsia="en-US"/>
        </w:rPr>
        <w:t>email:</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2458540A"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DF768D" w:rsidRDefault="00BA3631" w:rsidP="00BA3631">
      <w:pPr>
        <w:pStyle w:val="RLTextlnkuslovan"/>
        <w:tabs>
          <w:tab w:val="clear" w:pos="1474"/>
          <w:tab w:val="num" w:pos="1588"/>
        </w:tabs>
        <w:ind w:left="1588"/>
        <w:rPr>
          <w:rFonts w:ascii="Tahoma" w:hAnsi="Tahoma" w:cs="Tahoma"/>
          <w:szCs w:val="20"/>
          <w:lang w:val="cs-CZ" w:eastAsia="en-US"/>
        </w:rPr>
      </w:pPr>
      <w:r w:rsidRPr="00DF768D">
        <w:rPr>
          <w:rFonts w:ascii="Tahoma" w:hAnsi="Tahoma" w:cs="Tahoma"/>
          <w:szCs w:val="20"/>
          <w:lang w:val="cs-CZ" w:eastAsia="en-US"/>
        </w:rPr>
        <w:t>Osoby oprávněné zastupovat smluvní strany v obchodních záležitostech této Smlouvy jsou:</w:t>
      </w:r>
    </w:p>
    <w:p w14:paraId="7ABB6A34" w14:textId="125A7F83"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Za Objednatele:</w:t>
      </w:r>
      <w:r w:rsidRPr="00DF768D">
        <w:rPr>
          <w:rFonts w:ascii="Tahoma" w:hAnsi="Tahoma" w:cs="Tahoma"/>
          <w:szCs w:val="20"/>
          <w:lang w:val="cs-CZ" w:eastAsia="en-US"/>
        </w:rPr>
        <w:tab/>
      </w:r>
      <w:r w:rsidR="009251A4" w:rsidRPr="00DF768D">
        <w:rPr>
          <w:rFonts w:ascii="Tahoma" w:hAnsi="Tahoma" w:cs="Tahoma"/>
          <w:szCs w:val="20"/>
          <w:lang w:val="cs-CZ" w:eastAsia="en-US"/>
        </w:rPr>
        <w:t>Bc. Radim Vřeský</w:t>
      </w:r>
    </w:p>
    <w:p w14:paraId="02E65770" w14:textId="483ECF41"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tel.: </w:t>
      </w:r>
      <w:r w:rsidRPr="00DF768D">
        <w:rPr>
          <w:rFonts w:ascii="Tahoma" w:hAnsi="Tahoma" w:cs="Tahoma"/>
          <w:szCs w:val="20"/>
          <w:lang w:val="cs-CZ" w:eastAsia="en-US"/>
        </w:rPr>
        <w:tab/>
      </w:r>
      <w:proofErr w:type="gramStart"/>
      <w:r w:rsidRPr="00DF768D">
        <w:rPr>
          <w:rFonts w:ascii="Tahoma" w:hAnsi="Tahoma" w:cs="Tahoma"/>
          <w:szCs w:val="20"/>
          <w:lang w:val="cs-CZ" w:eastAsia="en-US"/>
        </w:rPr>
        <w:tab/>
        <w:t xml:space="preserve">  </w:t>
      </w:r>
      <w:r w:rsidRPr="00DF768D">
        <w:rPr>
          <w:rFonts w:ascii="Tahoma" w:hAnsi="Tahoma" w:cs="Tahoma"/>
          <w:szCs w:val="20"/>
          <w:lang w:val="cs-CZ" w:eastAsia="en-US"/>
        </w:rPr>
        <w:tab/>
      </w:r>
      <w:proofErr w:type="gramEnd"/>
      <w:r w:rsidR="00AB7351" w:rsidRPr="00232CE7">
        <w:rPr>
          <w:rFonts w:ascii="Tahoma" w:hAnsi="Tahoma" w:cs="Tahoma"/>
          <w:i/>
          <w:iCs/>
          <w:color w:val="FFFFFF"/>
          <w:szCs w:val="20"/>
          <w:highlight w:val="black"/>
        </w:rPr>
        <w:t>neveřejný údaj</w:t>
      </w:r>
    </w:p>
    <w:p w14:paraId="26B53FE9" w14:textId="11B9A6EA" w:rsidR="007B279D" w:rsidRPr="00DF768D" w:rsidRDefault="00BA3631" w:rsidP="007B279D">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eastAsia="en-US"/>
        </w:rPr>
        <w:t>e-mail:</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1271C181" w14:textId="77777777" w:rsidR="00BA3631" w:rsidRPr="00DF768D"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DF768D" w:rsidRDefault="00BA3631" w:rsidP="00BA3631">
      <w:pPr>
        <w:pStyle w:val="RLTextlnkuslovan"/>
        <w:numPr>
          <w:ilvl w:val="0"/>
          <w:numId w:val="0"/>
        </w:numPr>
        <w:spacing w:after="0"/>
        <w:ind w:left="1588"/>
        <w:rPr>
          <w:rFonts w:ascii="Tahoma" w:hAnsi="Tahoma" w:cs="Tahoma"/>
          <w:szCs w:val="20"/>
          <w:lang w:eastAsia="en-US"/>
        </w:rPr>
      </w:pPr>
      <w:r w:rsidRPr="00DF768D">
        <w:rPr>
          <w:rFonts w:ascii="Tahoma" w:hAnsi="Tahoma" w:cs="Tahoma"/>
          <w:szCs w:val="20"/>
          <w:lang w:val="cs-CZ" w:eastAsia="en-US"/>
        </w:rPr>
        <w:t>Za</w:t>
      </w:r>
      <w:r w:rsidRPr="00DF768D">
        <w:rPr>
          <w:rFonts w:ascii="Tahoma" w:hAnsi="Tahoma" w:cs="Tahoma"/>
          <w:szCs w:val="20"/>
          <w:lang w:eastAsia="en-US"/>
        </w:rPr>
        <w:t xml:space="preserve"> </w:t>
      </w:r>
      <w:r w:rsidRPr="00DF768D">
        <w:rPr>
          <w:rFonts w:ascii="Tahoma" w:hAnsi="Tahoma" w:cs="Tahoma"/>
          <w:szCs w:val="20"/>
          <w:lang w:val="cs-CZ" w:eastAsia="en-US"/>
        </w:rPr>
        <w:t>Poskytovatele</w:t>
      </w:r>
      <w:r w:rsidRPr="00DF768D">
        <w:rPr>
          <w:rFonts w:ascii="Tahoma" w:hAnsi="Tahoma" w:cs="Tahoma"/>
          <w:szCs w:val="20"/>
          <w:lang w:eastAsia="en-US"/>
        </w:rPr>
        <w:t>:</w:t>
      </w:r>
      <w:r w:rsidRPr="00DF768D">
        <w:rPr>
          <w:rFonts w:ascii="Tahoma" w:hAnsi="Tahoma" w:cs="Tahoma"/>
          <w:szCs w:val="20"/>
          <w:lang w:eastAsia="en-US"/>
        </w:rPr>
        <w:tab/>
      </w:r>
      <w:r w:rsidR="000031AC" w:rsidRPr="00DF768D">
        <w:rPr>
          <w:rFonts w:ascii="Tahoma" w:hAnsi="Tahoma" w:cs="Tahoma"/>
          <w:szCs w:val="20"/>
          <w:lang w:eastAsia="en-US"/>
        </w:rPr>
        <w:t>Mgr. Jiří Winkler</w:t>
      </w:r>
    </w:p>
    <w:p w14:paraId="2FD0C8B7" w14:textId="6E57F86F"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eastAsia="en-US"/>
        </w:rPr>
        <w:t xml:space="preserve">tel.:    </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5686160F" w14:textId="26F5BF0B"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eastAsia="en-US"/>
        </w:rPr>
        <w:t>email</w:t>
      </w:r>
      <w:r w:rsidRPr="00DF768D">
        <w:rPr>
          <w:rFonts w:ascii="Tahoma" w:hAnsi="Tahoma" w:cs="Tahoma"/>
          <w:szCs w:val="20"/>
          <w:lang w:val="cs-CZ" w:eastAsia="en-US"/>
        </w:rPr>
        <w:t>:</w:t>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71092645" w14:textId="77777777" w:rsidR="00BA3631" w:rsidRPr="00DF768D" w:rsidRDefault="00BA3631" w:rsidP="00BA3631">
      <w:pPr>
        <w:pStyle w:val="RLTextlnkuslovan"/>
        <w:tabs>
          <w:tab w:val="clear" w:pos="1474"/>
          <w:tab w:val="num" w:pos="1588"/>
        </w:tabs>
        <w:ind w:left="1588"/>
        <w:rPr>
          <w:rFonts w:ascii="Tahoma" w:hAnsi="Tahoma" w:cs="Tahoma"/>
          <w:szCs w:val="20"/>
          <w:lang w:val="cs-CZ" w:eastAsia="en-US"/>
        </w:rPr>
      </w:pPr>
      <w:r w:rsidRPr="00DF768D">
        <w:rPr>
          <w:rFonts w:ascii="Tahoma" w:hAnsi="Tahoma" w:cs="Tahoma"/>
          <w:szCs w:val="20"/>
          <w:lang w:val="cs-CZ" w:eastAsia="en-US"/>
        </w:rPr>
        <w:t>Osoby oprávněné zastupovat smluvní strany v technických záležitostech této Smlouvy jsou:</w:t>
      </w:r>
    </w:p>
    <w:p w14:paraId="070E29B1"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Za Objednatele: </w:t>
      </w:r>
      <w:r w:rsidRPr="00DF768D">
        <w:rPr>
          <w:rFonts w:ascii="Tahoma" w:hAnsi="Tahoma" w:cs="Tahoma"/>
          <w:szCs w:val="20"/>
          <w:lang w:val="cs-CZ" w:eastAsia="en-US"/>
        </w:rPr>
        <w:tab/>
        <w:t>Bc. Radim Vřeský</w:t>
      </w:r>
    </w:p>
    <w:p w14:paraId="45623242" w14:textId="1C779845"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tel.: </w:t>
      </w:r>
      <w:r w:rsidRPr="00DF768D">
        <w:rPr>
          <w:rFonts w:ascii="Tahoma" w:hAnsi="Tahoma" w:cs="Tahoma"/>
          <w:szCs w:val="20"/>
          <w:lang w:val="cs-CZ" w:eastAsia="en-US"/>
        </w:rPr>
        <w:tab/>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632EE857" w14:textId="4C87D31F"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e-mail: </w:t>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19942DB2"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p>
    <w:p w14:paraId="769956D9" w14:textId="77777777" w:rsidR="00B45FD4" w:rsidRPr="00DF768D" w:rsidRDefault="00B45FD4">
      <w:pPr>
        <w:rPr>
          <w:rFonts w:eastAsia="Times New Roman" w:cs="Tahoma"/>
          <w:szCs w:val="20"/>
        </w:rPr>
      </w:pPr>
      <w:r w:rsidRPr="00DF768D">
        <w:rPr>
          <w:rFonts w:cs="Tahoma"/>
          <w:szCs w:val="20"/>
        </w:rPr>
        <w:br w:type="page"/>
      </w:r>
    </w:p>
    <w:p w14:paraId="64A9C234" w14:textId="494EFEFF"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lastRenderedPageBreak/>
        <w:t xml:space="preserve">Za </w:t>
      </w:r>
      <w:proofErr w:type="gramStart"/>
      <w:r w:rsidRPr="00DF768D">
        <w:rPr>
          <w:rFonts w:ascii="Tahoma" w:hAnsi="Tahoma" w:cs="Tahoma"/>
          <w:szCs w:val="20"/>
          <w:lang w:val="cs-CZ" w:eastAsia="en-US"/>
        </w:rPr>
        <w:t>Poskytovatele</w:t>
      </w:r>
      <w:r w:rsidRPr="00DF768D">
        <w:rPr>
          <w:rFonts w:ascii="Tahoma" w:hAnsi="Tahoma" w:cs="Tahoma"/>
          <w:szCs w:val="20"/>
          <w:lang w:eastAsia="en-US"/>
        </w:rPr>
        <w:t xml:space="preserve">:  </w:t>
      </w:r>
      <w:r w:rsidRPr="00DF768D">
        <w:rPr>
          <w:rFonts w:ascii="Tahoma" w:hAnsi="Tahoma" w:cs="Tahoma"/>
          <w:szCs w:val="20"/>
          <w:lang w:eastAsia="en-US"/>
        </w:rPr>
        <w:tab/>
      </w:r>
      <w:proofErr w:type="gramEnd"/>
      <w:r w:rsidRPr="00DF768D">
        <w:rPr>
          <w:rFonts w:ascii="Tahoma" w:hAnsi="Tahoma" w:cs="Tahoma"/>
          <w:szCs w:val="20"/>
          <w:lang w:val="cs-CZ" w:eastAsia="en-US"/>
        </w:rPr>
        <w:t>Ing. Pavel Bělohradský</w:t>
      </w:r>
    </w:p>
    <w:p w14:paraId="5F8C3C1A" w14:textId="176341BF" w:rsidR="00BA3631" w:rsidRPr="00DF768D" w:rsidRDefault="00BA3631" w:rsidP="00BA3631">
      <w:pPr>
        <w:pStyle w:val="RLTextlnkuslovan"/>
        <w:numPr>
          <w:ilvl w:val="0"/>
          <w:numId w:val="0"/>
        </w:numPr>
        <w:spacing w:after="0"/>
        <w:ind w:left="1588"/>
        <w:rPr>
          <w:rFonts w:ascii="Tahoma" w:hAnsi="Tahoma" w:cs="Tahoma"/>
          <w:szCs w:val="20"/>
          <w:highlight w:val="yellow"/>
          <w:lang w:eastAsia="en-US"/>
        </w:rPr>
      </w:pPr>
      <w:r w:rsidRPr="00DF768D">
        <w:rPr>
          <w:rFonts w:ascii="Tahoma" w:hAnsi="Tahoma" w:cs="Tahoma"/>
          <w:szCs w:val="20"/>
          <w:lang w:eastAsia="en-US"/>
        </w:rPr>
        <w:t xml:space="preserve">tel.:    </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21EA8AE9" w14:textId="69E12991" w:rsidR="00BA3631" w:rsidRPr="00DF768D" w:rsidRDefault="00BA3631" w:rsidP="00BA3631">
      <w:pPr>
        <w:pStyle w:val="RLTextlnkuslovan"/>
        <w:numPr>
          <w:ilvl w:val="0"/>
          <w:numId w:val="0"/>
        </w:numPr>
        <w:spacing w:after="0"/>
        <w:ind w:left="1588"/>
        <w:rPr>
          <w:rFonts w:ascii="Tahoma" w:hAnsi="Tahoma" w:cs="Tahoma"/>
          <w:szCs w:val="20"/>
          <w:lang w:eastAsia="en-US"/>
        </w:rPr>
      </w:pPr>
      <w:r w:rsidRPr="00DF768D">
        <w:rPr>
          <w:rFonts w:ascii="Tahoma" w:hAnsi="Tahoma" w:cs="Tahoma"/>
          <w:szCs w:val="20"/>
          <w:lang w:eastAsia="en-US"/>
        </w:rPr>
        <w:t>email:</w:t>
      </w:r>
      <w:r w:rsidRPr="00DF768D">
        <w:rPr>
          <w:rFonts w:ascii="Tahoma" w:hAnsi="Tahoma" w:cs="Tahoma"/>
          <w:szCs w:val="20"/>
          <w:lang w:eastAsia="en-US"/>
        </w:rPr>
        <w:tab/>
      </w:r>
      <w:r w:rsidRPr="00DF768D">
        <w:rPr>
          <w:rFonts w:ascii="Tahoma" w:hAnsi="Tahoma" w:cs="Tahoma"/>
          <w:szCs w:val="20"/>
          <w:lang w:eastAsia="en-US"/>
        </w:rPr>
        <w:tab/>
      </w:r>
      <w:r w:rsidR="00AB7351" w:rsidRPr="00232CE7">
        <w:rPr>
          <w:rFonts w:ascii="Tahoma" w:hAnsi="Tahoma" w:cs="Tahoma"/>
          <w:i/>
          <w:iCs/>
          <w:color w:val="FFFFFF"/>
          <w:szCs w:val="20"/>
          <w:highlight w:val="black"/>
        </w:rPr>
        <w:t>neveřejný údaj</w:t>
      </w:r>
    </w:p>
    <w:p w14:paraId="3DDFE1D7"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p>
    <w:p w14:paraId="50E7BCBC" w14:textId="77777777" w:rsidR="00BA3631" w:rsidRPr="00DF768D" w:rsidRDefault="00BA3631" w:rsidP="00BA3631">
      <w:pPr>
        <w:pStyle w:val="RLTextlnkuslovan"/>
        <w:tabs>
          <w:tab w:val="clear" w:pos="1474"/>
          <w:tab w:val="num" w:pos="1588"/>
        </w:tabs>
        <w:ind w:left="1588"/>
        <w:rPr>
          <w:rFonts w:ascii="Tahoma" w:hAnsi="Tahoma" w:cs="Tahoma"/>
          <w:szCs w:val="20"/>
          <w:lang w:val="cs-CZ" w:eastAsia="en-US"/>
        </w:rPr>
      </w:pPr>
      <w:r w:rsidRPr="00DF768D">
        <w:rPr>
          <w:rFonts w:ascii="Tahoma" w:hAnsi="Tahoma" w:cs="Tahoma"/>
          <w:szCs w:val="20"/>
          <w:lang w:val="cs-CZ" w:eastAsia="en-US"/>
        </w:rPr>
        <w:t>Osoby oprávněné zastupovat smluvní strany v technických záležitostech této Smlouvy jsou:</w:t>
      </w:r>
    </w:p>
    <w:p w14:paraId="65406B03" w14:textId="00253528"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Za Objednatele: </w:t>
      </w:r>
      <w:r w:rsidRPr="00DF768D">
        <w:rPr>
          <w:rFonts w:ascii="Tahoma" w:hAnsi="Tahoma" w:cs="Tahoma"/>
          <w:szCs w:val="20"/>
          <w:lang w:val="cs-CZ" w:eastAsia="en-US"/>
        </w:rPr>
        <w:tab/>
      </w:r>
      <w:r w:rsidR="00255EF2" w:rsidRPr="00DF768D">
        <w:rPr>
          <w:rFonts w:ascii="Tahoma" w:hAnsi="Tahoma" w:cs="Tahoma"/>
          <w:szCs w:val="20"/>
          <w:lang w:val="cs-CZ" w:eastAsia="en-US"/>
        </w:rPr>
        <w:t>Ing. Jan Mikulecký, Ph.D.</w:t>
      </w:r>
    </w:p>
    <w:p w14:paraId="73562F73" w14:textId="0DFCD6D3"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tel.: </w:t>
      </w:r>
      <w:r w:rsidRPr="00DF768D">
        <w:rPr>
          <w:rFonts w:ascii="Tahoma" w:hAnsi="Tahoma" w:cs="Tahoma"/>
          <w:szCs w:val="20"/>
          <w:lang w:val="cs-CZ" w:eastAsia="en-US"/>
        </w:rPr>
        <w:tab/>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506A1FB1" w14:textId="50160584" w:rsidR="007B279D" w:rsidRPr="00DF768D" w:rsidRDefault="00BA3631" w:rsidP="007B279D">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e-mail: </w:t>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2E6B31AE"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Za Poskytovatele:</w:t>
      </w:r>
      <w:r w:rsidRPr="00DF768D">
        <w:rPr>
          <w:rFonts w:ascii="Tahoma" w:hAnsi="Tahoma" w:cs="Tahoma"/>
          <w:szCs w:val="20"/>
          <w:lang w:val="cs-CZ" w:eastAsia="en-US"/>
        </w:rPr>
        <w:tab/>
      </w:r>
      <w:r w:rsidRPr="00DF768D">
        <w:rPr>
          <w:rFonts w:ascii="Tahoma" w:hAnsi="Tahoma" w:cs="Tahoma"/>
          <w:szCs w:val="20"/>
        </w:rPr>
        <w:t>Daniel Horáček</w:t>
      </w:r>
    </w:p>
    <w:p w14:paraId="5FE8E23C" w14:textId="1BC82634" w:rsidR="00BA3631" w:rsidRPr="00DF768D" w:rsidRDefault="00BA3631" w:rsidP="00BA363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 xml:space="preserve">tel.:    </w:t>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0D04D11F" w14:textId="555A00C4" w:rsidR="00BA3631" w:rsidRPr="00DF768D" w:rsidRDefault="00BA3631" w:rsidP="00AB7351">
      <w:pPr>
        <w:pStyle w:val="RLTextlnkuslovan"/>
        <w:numPr>
          <w:ilvl w:val="0"/>
          <w:numId w:val="0"/>
        </w:numPr>
        <w:spacing w:after="0"/>
        <w:ind w:left="1588"/>
        <w:rPr>
          <w:rFonts w:ascii="Tahoma" w:hAnsi="Tahoma" w:cs="Tahoma"/>
          <w:szCs w:val="20"/>
          <w:lang w:val="cs-CZ" w:eastAsia="en-US"/>
        </w:rPr>
      </w:pPr>
      <w:r w:rsidRPr="00DF768D">
        <w:rPr>
          <w:rFonts w:ascii="Tahoma" w:hAnsi="Tahoma" w:cs="Tahoma"/>
          <w:szCs w:val="20"/>
          <w:lang w:val="cs-CZ" w:eastAsia="en-US"/>
        </w:rPr>
        <w:t>email:</w:t>
      </w:r>
      <w:r w:rsidRPr="00DF768D">
        <w:rPr>
          <w:rFonts w:ascii="Tahoma" w:hAnsi="Tahoma" w:cs="Tahoma"/>
          <w:szCs w:val="20"/>
          <w:lang w:val="cs-CZ" w:eastAsia="en-US"/>
        </w:rPr>
        <w:tab/>
      </w:r>
      <w:r w:rsidRPr="00DF768D">
        <w:rPr>
          <w:rFonts w:ascii="Tahoma" w:hAnsi="Tahoma" w:cs="Tahoma"/>
          <w:szCs w:val="20"/>
          <w:lang w:val="cs-CZ" w:eastAsia="en-US"/>
        </w:rPr>
        <w:tab/>
      </w:r>
      <w:r w:rsidR="00AB7351" w:rsidRPr="00232CE7">
        <w:rPr>
          <w:rFonts w:ascii="Tahoma" w:hAnsi="Tahoma" w:cs="Tahoma"/>
          <w:i/>
          <w:iCs/>
          <w:color w:val="FFFFFF"/>
          <w:szCs w:val="20"/>
          <w:highlight w:val="black"/>
        </w:rPr>
        <w:t>neveřejný údaj</w:t>
      </w:r>
    </w:p>
    <w:p w14:paraId="36BD9552" w14:textId="15914E84" w:rsidR="00D0181B" w:rsidRPr="00DF768D" w:rsidRDefault="00C92495">
      <w:pPr>
        <w:pStyle w:val="RLlneksmlouvy"/>
        <w:tabs>
          <w:tab w:val="clear" w:pos="737"/>
          <w:tab w:val="num" w:pos="879"/>
        </w:tabs>
        <w:ind w:left="879"/>
        <w:rPr>
          <w:rFonts w:ascii="Tahoma" w:hAnsi="Tahoma" w:cs="Tahoma"/>
          <w:szCs w:val="20"/>
          <w:lang w:val="cs-CZ"/>
        </w:rPr>
      </w:pPr>
      <w:r w:rsidRPr="00DF768D">
        <w:rPr>
          <w:rFonts w:ascii="Tahoma" w:hAnsi="Tahoma" w:cs="Tahoma"/>
          <w:szCs w:val="20"/>
          <w:lang w:val="cs-CZ"/>
        </w:rPr>
        <w:t>ZÁRUKA</w:t>
      </w:r>
      <w:r w:rsidR="00841404" w:rsidRPr="00DF768D">
        <w:rPr>
          <w:rFonts w:ascii="Tahoma" w:hAnsi="Tahoma" w:cs="Tahoma"/>
          <w:szCs w:val="20"/>
          <w:lang w:val="cs-CZ"/>
        </w:rPr>
        <w:t xml:space="preserve"> </w:t>
      </w:r>
    </w:p>
    <w:p w14:paraId="2216380B" w14:textId="77777777" w:rsidR="001E4DF8" w:rsidRPr="00DF768D" w:rsidRDefault="00C92495">
      <w:pPr>
        <w:pStyle w:val="RLTextlnkuslovan"/>
        <w:tabs>
          <w:tab w:val="clear" w:pos="1474"/>
        </w:tabs>
        <w:ind w:left="1560" w:hanging="709"/>
        <w:rPr>
          <w:rFonts w:ascii="Tahoma" w:hAnsi="Tahoma" w:cs="Tahoma"/>
          <w:szCs w:val="20"/>
        </w:rPr>
      </w:pPr>
      <w:r w:rsidRPr="00DF768D">
        <w:rPr>
          <w:rFonts w:ascii="Tahoma" w:hAnsi="Tahoma" w:cs="Tahoma"/>
          <w:szCs w:val="20"/>
          <w:lang w:val="cs-CZ" w:eastAsia="en-US"/>
        </w:rPr>
        <w:t xml:space="preserve">Záruka bude poskytována ode dne akceptace </w:t>
      </w:r>
      <w:r w:rsidR="00DF606F" w:rsidRPr="00DF768D">
        <w:rPr>
          <w:rFonts w:ascii="Tahoma" w:hAnsi="Tahoma" w:cs="Tahoma"/>
          <w:szCs w:val="20"/>
          <w:lang w:val="cs-CZ" w:eastAsia="en-US"/>
        </w:rPr>
        <w:t>jednotlivých dílčích plnění (fází)</w:t>
      </w:r>
      <w:r w:rsidRPr="00DF768D">
        <w:rPr>
          <w:rFonts w:ascii="Tahoma" w:hAnsi="Tahoma" w:cs="Tahoma"/>
          <w:szCs w:val="20"/>
          <w:lang w:val="cs-CZ" w:eastAsia="en-US"/>
        </w:rPr>
        <w:t>.</w:t>
      </w:r>
    </w:p>
    <w:p w14:paraId="04E4CEA8" w14:textId="77777777" w:rsidR="00D0181B" w:rsidRPr="00DF768D" w:rsidRDefault="00C92495">
      <w:pPr>
        <w:pStyle w:val="RLlneksmlouvy"/>
        <w:tabs>
          <w:tab w:val="clear" w:pos="737"/>
          <w:tab w:val="num" w:pos="879"/>
        </w:tabs>
        <w:ind w:left="879"/>
        <w:rPr>
          <w:rFonts w:ascii="Tahoma" w:hAnsi="Tahoma" w:cs="Tahoma"/>
          <w:szCs w:val="20"/>
        </w:rPr>
      </w:pPr>
      <w:r w:rsidRPr="00DF768D">
        <w:rPr>
          <w:rFonts w:ascii="Tahoma" w:hAnsi="Tahoma" w:cs="Tahoma"/>
          <w:szCs w:val="20"/>
        </w:rPr>
        <w:t xml:space="preserve">ZÁVĚREČNÁ </w:t>
      </w:r>
      <w:r w:rsidRPr="00DF768D">
        <w:rPr>
          <w:rFonts w:ascii="Tahoma" w:hAnsi="Tahoma" w:cs="Tahoma"/>
          <w:szCs w:val="20"/>
          <w:lang w:val="cs-CZ"/>
        </w:rPr>
        <w:t>UJEDNÁNÍ</w:t>
      </w:r>
    </w:p>
    <w:p w14:paraId="58D8B8AE" w14:textId="75083EFA" w:rsidR="00D0181B" w:rsidRPr="00DF768D" w:rsidRDefault="00A72FEF" w:rsidP="00A72FEF">
      <w:pPr>
        <w:pStyle w:val="RLTextlnkuslovan"/>
        <w:tabs>
          <w:tab w:val="clear" w:pos="1474"/>
        </w:tabs>
        <w:ind w:left="1560" w:hanging="709"/>
        <w:rPr>
          <w:rFonts w:ascii="Tahoma" w:hAnsi="Tahoma" w:cs="Tahoma"/>
          <w:szCs w:val="20"/>
          <w:lang w:val="cs-CZ"/>
        </w:rPr>
      </w:pPr>
      <w:r w:rsidRPr="00DF768D">
        <w:rPr>
          <w:rFonts w:ascii="Tahoma" w:hAnsi="Tahoma" w:cs="Tahoma"/>
        </w:rPr>
        <w:t xml:space="preserve">Tato </w:t>
      </w:r>
      <w:r w:rsidRPr="00DF768D">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DF768D" w:rsidRDefault="00C92495">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DF768D" w:rsidRDefault="00C92495">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DF768D" w:rsidRDefault="00C92495">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Pr="00DF768D" w:rsidRDefault="00B45FD4">
      <w:pPr>
        <w:rPr>
          <w:rFonts w:eastAsia="Times New Roman" w:cs="Tahoma"/>
          <w:szCs w:val="20"/>
          <w:lang w:val="x-none" w:eastAsia="x-none"/>
        </w:rPr>
      </w:pPr>
      <w:r w:rsidRPr="00DF768D">
        <w:rPr>
          <w:rFonts w:cs="Tahoma"/>
          <w:szCs w:val="20"/>
        </w:rPr>
        <w:br w:type="page"/>
      </w:r>
    </w:p>
    <w:p w14:paraId="05F5F7A6" w14:textId="77777777" w:rsidR="00D0181B" w:rsidRPr="00DF768D" w:rsidRDefault="00C92495">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lastRenderedPageBreak/>
        <w:t>V případě rozporů ujednání těla této Smlouvy a její přílohy budou mít přednost ujednání těla této Smlouvy.</w:t>
      </w:r>
    </w:p>
    <w:p w14:paraId="358A66FA" w14:textId="77777777" w:rsidR="00A72FEF" w:rsidRPr="00DF768D" w:rsidRDefault="00A72FEF" w:rsidP="00A72FEF">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DF768D" w:rsidRDefault="00DD6C6C" w:rsidP="00DD6C6C">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Tato Smlouva je uzavřena elektronicky a je podepsaná osobou oprávněnou jednat za Objednatele kvalifikovaným elektronickým podpisem s časovým razítkem a osobou oprávněnou zastupovat Poskytovatele uznávaným elektronickým podpisem.</w:t>
      </w:r>
    </w:p>
    <w:p w14:paraId="17CFDAD8" w14:textId="77777777" w:rsidR="00D0181B" w:rsidRPr="00DF768D" w:rsidRDefault="00C92495">
      <w:pPr>
        <w:pStyle w:val="RLTextlnkuslovan"/>
        <w:tabs>
          <w:tab w:val="clear" w:pos="1474"/>
        </w:tabs>
        <w:ind w:left="1560" w:hanging="709"/>
        <w:rPr>
          <w:rFonts w:ascii="Tahoma" w:hAnsi="Tahoma" w:cs="Tahoma"/>
          <w:szCs w:val="20"/>
          <w:lang w:val="cs-CZ"/>
        </w:rPr>
      </w:pPr>
      <w:r w:rsidRPr="00DF768D">
        <w:rPr>
          <w:rFonts w:ascii="Tahoma" w:hAnsi="Tahoma" w:cs="Tahoma"/>
          <w:szCs w:val="20"/>
          <w:lang w:val="cs-CZ"/>
        </w:rPr>
        <w:t>Nedílnou součást této Smlouvy tvoří tato příloha:</w:t>
      </w:r>
    </w:p>
    <w:p w14:paraId="1C0B4452" w14:textId="77777777" w:rsidR="00D0181B" w:rsidRPr="00DF768D" w:rsidRDefault="00C92495">
      <w:pPr>
        <w:pStyle w:val="RLTextlnkuslovan"/>
        <w:numPr>
          <w:ilvl w:val="0"/>
          <w:numId w:val="0"/>
        </w:numPr>
        <w:ind w:left="1560"/>
        <w:rPr>
          <w:rFonts w:ascii="Tahoma" w:hAnsi="Tahoma" w:cs="Tahoma"/>
          <w:szCs w:val="20"/>
          <w:lang w:val="cs-CZ"/>
        </w:rPr>
      </w:pPr>
      <w:r w:rsidRPr="00DF768D">
        <w:rPr>
          <w:rFonts w:ascii="Tahoma" w:hAnsi="Tahoma" w:cs="Tahoma"/>
          <w:szCs w:val="20"/>
          <w:lang w:val="cs-CZ"/>
        </w:rPr>
        <w:t>Příloha č. 1 – Specifikace Služeb.</w:t>
      </w:r>
    </w:p>
    <w:p w14:paraId="7748CBF0" w14:textId="77777777" w:rsidR="00D0181B" w:rsidRPr="00DF768D" w:rsidRDefault="00D0181B">
      <w:pPr>
        <w:rPr>
          <w:rFonts w:eastAsia="Times New Roman" w:cs="Tahoma"/>
          <w:b/>
          <w:szCs w:val="20"/>
          <w:lang w:eastAsia="x-none"/>
        </w:rPr>
      </w:pPr>
    </w:p>
    <w:p w14:paraId="3EC4A156" w14:textId="77777777" w:rsidR="00D0181B" w:rsidRPr="00DF768D" w:rsidRDefault="00C92495">
      <w:pPr>
        <w:pStyle w:val="RLProhlensmluvnchstran"/>
        <w:rPr>
          <w:rFonts w:ascii="Tahoma" w:hAnsi="Tahoma" w:cs="Tahoma"/>
          <w:szCs w:val="20"/>
          <w:lang w:val="cs-CZ"/>
        </w:rPr>
      </w:pPr>
      <w:r w:rsidRPr="00DF768D">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DF768D"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DF768D" w14:paraId="5D57FFC3" w14:textId="77777777">
        <w:trPr>
          <w:jc w:val="center"/>
        </w:trPr>
        <w:tc>
          <w:tcPr>
            <w:tcW w:w="4643" w:type="dxa"/>
          </w:tcPr>
          <w:p w14:paraId="564719DA" w14:textId="19DEF48A" w:rsidR="00D0181B" w:rsidRPr="00DF768D" w:rsidRDefault="00DD6C6C">
            <w:pPr>
              <w:pStyle w:val="RLProhlensmluvnchstran"/>
              <w:keepNext/>
              <w:rPr>
                <w:rFonts w:ascii="Tahoma" w:hAnsi="Tahoma" w:cs="Tahoma"/>
                <w:szCs w:val="20"/>
                <w:lang w:val="cs-CZ"/>
              </w:rPr>
            </w:pPr>
            <w:r w:rsidRPr="00DF768D">
              <w:rPr>
                <w:rFonts w:ascii="Tahoma" w:hAnsi="Tahoma" w:cs="Tahoma"/>
                <w:szCs w:val="20"/>
                <w:lang w:val="cs-CZ"/>
              </w:rPr>
              <w:t xml:space="preserve">Za </w:t>
            </w:r>
            <w:r w:rsidR="00C92495" w:rsidRPr="00DF768D">
              <w:rPr>
                <w:rFonts w:ascii="Tahoma" w:hAnsi="Tahoma" w:cs="Tahoma"/>
                <w:szCs w:val="20"/>
                <w:lang w:val="cs-CZ"/>
              </w:rPr>
              <w:t>Objednatel</w:t>
            </w:r>
            <w:r w:rsidRPr="00DF768D">
              <w:rPr>
                <w:rFonts w:ascii="Tahoma" w:hAnsi="Tahoma" w:cs="Tahoma"/>
                <w:szCs w:val="20"/>
                <w:lang w:val="cs-CZ"/>
              </w:rPr>
              <w:t>e:</w:t>
            </w:r>
          </w:p>
          <w:p w14:paraId="00B7B65D" w14:textId="77777777" w:rsidR="00D0181B" w:rsidRPr="00DF768D" w:rsidRDefault="00D0181B">
            <w:pPr>
              <w:keepNext/>
              <w:rPr>
                <w:rFonts w:cs="Tahoma"/>
                <w:szCs w:val="20"/>
              </w:rPr>
            </w:pPr>
          </w:p>
          <w:p w14:paraId="22DBAC0F" w14:textId="77777777" w:rsidR="00D0181B" w:rsidRPr="00DF768D" w:rsidRDefault="00D0181B">
            <w:pPr>
              <w:keepNext/>
              <w:rPr>
                <w:rFonts w:cs="Tahoma"/>
                <w:szCs w:val="20"/>
              </w:rPr>
            </w:pPr>
          </w:p>
          <w:p w14:paraId="60647D9C" w14:textId="77777777" w:rsidR="00D0181B" w:rsidRPr="00DF768D" w:rsidRDefault="00D0181B">
            <w:pPr>
              <w:keepNext/>
              <w:rPr>
                <w:rFonts w:cs="Tahoma"/>
                <w:szCs w:val="20"/>
              </w:rPr>
            </w:pPr>
          </w:p>
        </w:tc>
        <w:tc>
          <w:tcPr>
            <w:tcW w:w="4643" w:type="dxa"/>
          </w:tcPr>
          <w:p w14:paraId="0A33BDED" w14:textId="34AE5CDB" w:rsidR="00D0181B" w:rsidRPr="00DF768D" w:rsidRDefault="00DD6C6C">
            <w:pPr>
              <w:pStyle w:val="RLdajeosmluvnstran"/>
              <w:keepNext/>
              <w:rPr>
                <w:rFonts w:ascii="Tahoma" w:hAnsi="Tahoma" w:cs="Tahoma"/>
                <w:b/>
                <w:bCs/>
                <w:szCs w:val="20"/>
              </w:rPr>
            </w:pPr>
            <w:r w:rsidRPr="00DF768D">
              <w:rPr>
                <w:rFonts w:ascii="Tahoma" w:hAnsi="Tahoma" w:cs="Tahoma"/>
                <w:b/>
                <w:bCs/>
                <w:szCs w:val="20"/>
              </w:rPr>
              <w:t xml:space="preserve">Za </w:t>
            </w:r>
            <w:r w:rsidR="00C92495" w:rsidRPr="00DF768D">
              <w:rPr>
                <w:rFonts w:ascii="Tahoma" w:hAnsi="Tahoma" w:cs="Tahoma"/>
                <w:b/>
                <w:bCs/>
                <w:szCs w:val="20"/>
              </w:rPr>
              <w:t>Poskytovatel</w:t>
            </w:r>
            <w:r w:rsidRPr="00DF768D">
              <w:rPr>
                <w:rFonts w:ascii="Tahoma" w:hAnsi="Tahoma" w:cs="Tahoma"/>
                <w:b/>
                <w:bCs/>
                <w:szCs w:val="20"/>
              </w:rPr>
              <w:t>e:</w:t>
            </w:r>
          </w:p>
          <w:p w14:paraId="7E09ECA2" w14:textId="77777777" w:rsidR="00D0181B" w:rsidRPr="00DF768D" w:rsidRDefault="00D0181B">
            <w:pPr>
              <w:pStyle w:val="RLdajeosmluvnstran"/>
              <w:keepNext/>
              <w:rPr>
                <w:rFonts w:ascii="Tahoma" w:hAnsi="Tahoma" w:cs="Tahoma"/>
                <w:szCs w:val="20"/>
              </w:rPr>
            </w:pPr>
          </w:p>
          <w:p w14:paraId="5DC80440" w14:textId="77777777" w:rsidR="00D0181B" w:rsidRPr="00DF768D" w:rsidRDefault="00D0181B">
            <w:pPr>
              <w:pStyle w:val="RLdajeosmluvnstran"/>
              <w:keepNext/>
              <w:rPr>
                <w:rFonts w:ascii="Tahoma" w:hAnsi="Tahoma" w:cs="Tahoma"/>
                <w:szCs w:val="20"/>
              </w:rPr>
            </w:pPr>
          </w:p>
        </w:tc>
      </w:tr>
      <w:tr w:rsidR="00D0181B" w:rsidRPr="00DF768D" w14:paraId="1CFA49A0" w14:textId="77777777">
        <w:trPr>
          <w:jc w:val="center"/>
        </w:trPr>
        <w:tc>
          <w:tcPr>
            <w:tcW w:w="4643" w:type="dxa"/>
          </w:tcPr>
          <w:p w14:paraId="13FBC6FE" w14:textId="77777777" w:rsidR="00D0181B" w:rsidRPr="00DF768D" w:rsidRDefault="00C92495">
            <w:pPr>
              <w:pStyle w:val="RLdajeosmluvnstran"/>
              <w:keepNext/>
              <w:rPr>
                <w:rFonts w:ascii="Tahoma" w:hAnsi="Tahoma" w:cs="Tahoma"/>
                <w:szCs w:val="20"/>
              </w:rPr>
            </w:pPr>
            <w:r w:rsidRPr="00DF768D">
              <w:rPr>
                <w:rFonts w:ascii="Tahoma" w:hAnsi="Tahoma" w:cs="Tahoma"/>
                <w:szCs w:val="20"/>
              </w:rPr>
              <w:t>.........................................................................</w:t>
            </w:r>
          </w:p>
          <w:p w14:paraId="3D0DA802" w14:textId="01BDA168" w:rsidR="00D0181B" w:rsidRPr="00DF768D" w:rsidRDefault="00C92495">
            <w:pPr>
              <w:pStyle w:val="RLdajeosmluvnstran"/>
              <w:keepNext/>
              <w:rPr>
                <w:rFonts w:ascii="Tahoma" w:hAnsi="Tahoma" w:cs="Tahoma"/>
                <w:b/>
                <w:bCs/>
                <w:szCs w:val="20"/>
              </w:rPr>
            </w:pPr>
            <w:r w:rsidRPr="00DF768D">
              <w:rPr>
                <w:rFonts w:ascii="Tahoma" w:hAnsi="Tahoma" w:cs="Tahoma"/>
                <w:b/>
                <w:bCs/>
                <w:szCs w:val="20"/>
              </w:rPr>
              <w:t xml:space="preserve">Česká republika – </w:t>
            </w:r>
            <w:r w:rsidR="007B279D" w:rsidRPr="00DF768D">
              <w:rPr>
                <w:rFonts w:ascii="Tahoma" w:hAnsi="Tahoma" w:cs="Tahoma"/>
                <w:b/>
                <w:szCs w:val="20"/>
              </w:rPr>
              <w:t>Ministerstvo práce a sociálních věcí</w:t>
            </w:r>
          </w:p>
          <w:p w14:paraId="771C49FB" w14:textId="77777777" w:rsidR="00255EF2" w:rsidRPr="00DF768D" w:rsidRDefault="00255EF2" w:rsidP="00255EF2">
            <w:pPr>
              <w:pStyle w:val="RLdajeosmluvnstran"/>
              <w:ind w:left="1416" w:hanging="1416"/>
              <w:rPr>
                <w:rFonts w:ascii="Tahoma" w:hAnsi="Tahoma" w:cs="Tahoma"/>
                <w:szCs w:val="20"/>
                <w:lang w:eastAsia="x-none"/>
              </w:rPr>
            </w:pPr>
            <w:r w:rsidRPr="00DF768D">
              <w:rPr>
                <w:rFonts w:ascii="Tahoma" w:hAnsi="Tahoma" w:cs="Tahoma"/>
                <w:szCs w:val="20"/>
                <w:lang w:eastAsia="x-none"/>
              </w:rPr>
              <w:t>Ing. Milan Lonský</w:t>
            </w:r>
          </w:p>
          <w:p w14:paraId="0ECEF9FE" w14:textId="423BE868" w:rsidR="00D0181B" w:rsidRPr="00DF768D" w:rsidRDefault="00255EF2">
            <w:pPr>
              <w:pStyle w:val="RLdajeosmluvnstran"/>
              <w:rPr>
                <w:rFonts w:ascii="Tahoma" w:hAnsi="Tahoma" w:cs="Tahoma"/>
                <w:szCs w:val="20"/>
              </w:rPr>
            </w:pPr>
            <w:r w:rsidRPr="00DF768D">
              <w:rPr>
                <w:rFonts w:ascii="Tahoma" w:hAnsi="Tahoma" w:cs="Tahoma"/>
                <w:szCs w:val="20"/>
              </w:rPr>
              <w:t>ředitel odboru správy aplikací ICT</w:t>
            </w:r>
          </w:p>
        </w:tc>
        <w:tc>
          <w:tcPr>
            <w:tcW w:w="4643" w:type="dxa"/>
          </w:tcPr>
          <w:p w14:paraId="35594E7B" w14:textId="77777777" w:rsidR="00D0181B" w:rsidRPr="00DF768D" w:rsidRDefault="00C92495">
            <w:pPr>
              <w:pStyle w:val="RLdajeosmluvnstran"/>
              <w:keepNext/>
              <w:rPr>
                <w:rFonts w:ascii="Tahoma" w:hAnsi="Tahoma" w:cs="Tahoma"/>
                <w:szCs w:val="20"/>
              </w:rPr>
            </w:pPr>
            <w:r w:rsidRPr="00DF768D">
              <w:rPr>
                <w:rFonts w:ascii="Tahoma" w:hAnsi="Tahoma" w:cs="Tahoma"/>
                <w:szCs w:val="20"/>
              </w:rPr>
              <w:t>.........................................................................</w:t>
            </w:r>
          </w:p>
          <w:p w14:paraId="3E2489EB" w14:textId="77777777" w:rsidR="00D0181B" w:rsidRPr="00DF768D" w:rsidRDefault="00C92495">
            <w:pPr>
              <w:pStyle w:val="RLdajeosmluvnstran"/>
              <w:rPr>
                <w:rFonts w:ascii="Tahoma" w:hAnsi="Tahoma" w:cs="Tahoma"/>
                <w:b/>
                <w:bCs/>
                <w:szCs w:val="20"/>
              </w:rPr>
            </w:pPr>
            <w:r w:rsidRPr="00DF768D">
              <w:rPr>
                <w:rFonts w:ascii="Tahoma" w:hAnsi="Tahoma" w:cs="Tahoma"/>
                <w:b/>
                <w:bCs/>
                <w:szCs w:val="20"/>
                <w:lang w:val="en-US"/>
              </w:rPr>
              <w:t>Asseco Central Europe, a.s.</w:t>
            </w:r>
            <w:r w:rsidRPr="00DF768D">
              <w:rPr>
                <w:rFonts w:ascii="Tahoma" w:hAnsi="Tahoma" w:cs="Tahoma"/>
                <w:b/>
                <w:bCs/>
                <w:szCs w:val="20"/>
              </w:rPr>
              <w:t xml:space="preserve"> </w:t>
            </w:r>
          </w:p>
          <w:p w14:paraId="7971278B" w14:textId="77777777" w:rsidR="00587D41" w:rsidRPr="00DF768D" w:rsidRDefault="00587D41" w:rsidP="00587D41">
            <w:pPr>
              <w:pStyle w:val="RLdajeosmluvnstran"/>
              <w:ind w:left="1416" w:hanging="1416"/>
              <w:rPr>
                <w:rFonts w:ascii="Tahoma" w:hAnsi="Tahoma" w:cs="Tahoma"/>
                <w:szCs w:val="20"/>
                <w:lang w:eastAsia="x-none"/>
              </w:rPr>
            </w:pPr>
            <w:r w:rsidRPr="00DF768D">
              <w:rPr>
                <w:rFonts w:ascii="Tahoma" w:hAnsi="Tahoma" w:cs="Tahoma"/>
                <w:szCs w:val="20"/>
                <w:lang w:eastAsia="x-none"/>
              </w:rPr>
              <w:t>Mgr. Jiří Winkler</w:t>
            </w:r>
          </w:p>
          <w:p w14:paraId="0E34DC76" w14:textId="6ED5D60B" w:rsidR="00D0181B" w:rsidRPr="00DF768D" w:rsidRDefault="00587D41" w:rsidP="00587D41">
            <w:pPr>
              <w:pStyle w:val="RLdajeosmluvnstran"/>
              <w:ind w:left="1416" w:hanging="1416"/>
              <w:rPr>
                <w:rFonts w:ascii="Tahoma" w:hAnsi="Tahoma" w:cs="Tahoma"/>
                <w:szCs w:val="20"/>
              </w:rPr>
            </w:pPr>
            <w:r w:rsidRPr="00DF768D">
              <w:rPr>
                <w:rFonts w:ascii="Tahoma" w:hAnsi="Tahoma" w:cs="Tahoma"/>
                <w:szCs w:val="20"/>
                <w:lang w:eastAsia="x-none"/>
              </w:rPr>
              <w:t>prokurista</w:t>
            </w:r>
          </w:p>
        </w:tc>
      </w:tr>
    </w:tbl>
    <w:p w14:paraId="48E73FCA" w14:textId="77777777" w:rsidR="00D0181B" w:rsidRPr="00DF768D" w:rsidRDefault="00D0181B">
      <w:pPr>
        <w:pStyle w:val="RLlneksmlouvy"/>
        <w:numPr>
          <w:ilvl w:val="0"/>
          <w:numId w:val="0"/>
        </w:numPr>
        <w:spacing w:after="0"/>
        <w:rPr>
          <w:rFonts w:ascii="Tahoma" w:hAnsi="Tahoma" w:cs="Tahoma"/>
          <w:i/>
          <w:szCs w:val="20"/>
        </w:rPr>
      </w:pPr>
    </w:p>
    <w:p w14:paraId="6A86F8DB" w14:textId="77777777" w:rsidR="00D0181B" w:rsidRPr="00DF768D" w:rsidRDefault="00C92495">
      <w:pPr>
        <w:rPr>
          <w:rFonts w:cs="Tahoma"/>
        </w:rPr>
      </w:pPr>
      <w:r w:rsidRPr="00DF768D">
        <w:rPr>
          <w:rFonts w:cs="Tahoma"/>
        </w:rPr>
        <w:br w:type="page"/>
      </w:r>
    </w:p>
    <w:p w14:paraId="5705C68B" w14:textId="77777777" w:rsidR="00D0181B" w:rsidRPr="00DF768D" w:rsidRDefault="00C92495">
      <w:pPr>
        <w:rPr>
          <w:rFonts w:cs="Tahoma"/>
          <w:b/>
        </w:rPr>
      </w:pPr>
      <w:r w:rsidRPr="00DF768D">
        <w:rPr>
          <w:rFonts w:cs="Tahoma"/>
          <w:b/>
          <w:sz w:val="24"/>
        </w:rPr>
        <w:lastRenderedPageBreak/>
        <w:t>Příloha Smlouvy č. 1 – Specifikace Služeb</w:t>
      </w:r>
    </w:p>
    <w:p w14:paraId="139EAC4C" w14:textId="77777777" w:rsidR="00D0181B" w:rsidRPr="00DF768D"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DF768D">
        <w:rPr>
          <w:lang w:val="cs-CZ"/>
        </w:rPr>
        <w:t>Specifikace Služeb</w:t>
      </w:r>
    </w:p>
    <w:bookmarkEnd w:id="0"/>
    <w:bookmarkEnd w:id="1"/>
    <w:p w14:paraId="5776C739" w14:textId="77777777" w:rsidR="00DC129A" w:rsidRPr="00DF768D" w:rsidRDefault="00DC129A" w:rsidP="00DC129A">
      <w:pPr>
        <w:spacing w:before="100" w:beforeAutospacing="1" w:after="100" w:afterAutospacing="1"/>
        <w:jc w:val="both"/>
        <w:rPr>
          <w:rFonts w:cs="Tahoma"/>
          <w:szCs w:val="20"/>
        </w:rPr>
      </w:pPr>
      <w:r w:rsidRPr="00DF768D">
        <w:rPr>
          <w:rFonts w:cs="Tahoma"/>
          <w:szCs w:val="20"/>
        </w:rPr>
        <w:t xml:space="preserve">Poskytovatel je povinen poskytnout Objednateli Služby rozvoje v souladu s čl. 3. odst. 3.1 pododst. 3.1.3 Rámcové dohody, v souladu s čl. 7. Rámcové dohody </w:t>
      </w:r>
      <w:r w:rsidRPr="00DF768D">
        <w:rPr>
          <w:rFonts w:cs="Tahoma"/>
          <w:szCs w:val="20"/>
          <w:lang w:eastAsia="cs-CZ"/>
        </w:rPr>
        <w:t>a s </w:t>
      </w:r>
      <w:r w:rsidRPr="00DF768D">
        <w:rPr>
          <w:rFonts w:cs="Tahoma"/>
          <w:szCs w:val="20"/>
        </w:rPr>
        <w:t>čl. 6. Přílohy č. 1 Rámcové dohody.</w:t>
      </w:r>
    </w:p>
    <w:p w14:paraId="02C5B6E5" w14:textId="77777777" w:rsidR="00DC129A" w:rsidRPr="00DF768D" w:rsidRDefault="00DC129A" w:rsidP="00DC129A">
      <w:pPr>
        <w:spacing w:before="100" w:beforeAutospacing="1" w:after="100" w:afterAutospacing="1"/>
        <w:jc w:val="both"/>
        <w:rPr>
          <w:rFonts w:eastAsia="Times New Roman" w:cs="Tahoma"/>
          <w:sz w:val="24"/>
          <w:szCs w:val="24"/>
          <w:lang w:eastAsia="cs-CZ"/>
        </w:rPr>
      </w:pPr>
      <w:r w:rsidRPr="00DF768D">
        <w:rPr>
          <w:rFonts w:cs="Tahoma"/>
          <w:szCs w:val="20"/>
          <w:lang w:eastAsia="cs-CZ"/>
        </w:rPr>
        <w:t>Předmětem plnění dle této Smlouvy je rozvoj těchto aplikačních programových vybavení:</w:t>
      </w:r>
      <w:r w:rsidRPr="00DF768D">
        <w:rPr>
          <w:rFonts w:cs="Tahoma"/>
          <w:szCs w:val="20"/>
        </w:rPr>
        <w:t xml:space="preserve"> </w:t>
      </w:r>
      <w:r w:rsidRPr="00DF768D">
        <w:rPr>
          <w:rFonts w:eastAsia="Times New Roman" w:cs="Tahoma"/>
          <w:szCs w:val="20"/>
          <w:lang w:eastAsia="cs-CZ"/>
        </w:rPr>
        <w:t xml:space="preserve"> </w:t>
      </w:r>
    </w:p>
    <w:p w14:paraId="760612DB" w14:textId="77777777" w:rsidR="00DC129A" w:rsidRPr="00DF768D" w:rsidRDefault="00DC129A" w:rsidP="00DC129A">
      <w:pPr>
        <w:pStyle w:val="Odstavecseseznamem"/>
        <w:numPr>
          <w:ilvl w:val="0"/>
          <w:numId w:val="20"/>
        </w:numPr>
        <w:rPr>
          <w:rFonts w:cs="Tahoma"/>
        </w:rPr>
      </w:pPr>
      <w:r w:rsidRPr="00DF768D">
        <w:rPr>
          <w:rFonts w:cs="Tahoma"/>
        </w:rPr>
        <w:t xml:space="preserve">APV pro příjem e-podání (subsystém DIS) </w:t>
      </w:r>
    </w:p>
    <w:p w14:paraId="620E4715" w14:textId="77777777" w:rsidR="00DC129A" w:rsidRPr="00DF768D" w:rsidRDefault="00DC129A" w:rsidP="00DC129A">
      <w:pPr>
        <w:pStyle w:val="Odstavecseseznamem"/>
        <w:numPr>
          <w:ilvl w:val="0"/>
          <w:numId w:val="20"/>
        </w:numPr>
        <w:rPr>
          <w:rFonts w:cs="Tahoma"/>
        </w:rPr>
      </w:pPr>
      <w:r w:rsidRPr="00DF768D">
        <w:rPr>
          <w:rFonts w:cs="Tahoma"/>
        </w:rPr>
        <w:t xml:space="preserve">APV pro zpracování e-podání (subsystém DIS) </w:t>
      </w:r>
    </w:p>
    <w:p w14:paraId="58C9D435" w14:textId="77777777" w:rsidR="00DC129A" w:rsidRPr="00DF768D" w:rsidRDefault="00DC129A" w:rsidP="00DC129A">
      <w:pPr>
        <w:pStyle w:val="Odstavecseseznamem"/>
        <w:numPr>
          <w:ilvl w:val="0"/>
          <w:numId w:val="20"/>
        </w:numPr>
        <w:rPr>
          <w:rFonts w:eastAsia="Times New Roman" w:cs="Tahoma"/>
          <w:b/>
          <w:szCs w:val="24"/>
          <w:lang w:eastAsia="cs-CZ"/>
        </w:rPr>
      </w:pPr>
      <w:r w:rsidRPr="00DF768D">
        <w:rPr>
          <w:rFonts w:cs="Tahoma"/>
        </w:rPr>
        <w:t>ESB Backend - Technologie datové sběrnice ESB Backend pro automatizované řízení a kontrolu procesů a služeb</w:t>
      </w:r>
    </w:p>
    <w:p w14:paraId="51DEDE74" w14:textId="77777777" w:rsidR="00DC129A" w:rsidRPr="00DF768D" w:rsidRDefault="00DC129A" w:rsidP="00DC129A">
      <w:pPr>
        <w:rPr>
          <w:rFonts w:eastAsia="Times New Roman" w:cs="Tahoma"/>
          <w:b/>
          <w:szCs w:val="24"/>
          <w:lang w:eastAsia="cs-CZ"/>
        </w:rPr>
      </w:pPr>
    </w:p>
    <w:p w14:paraId="027A454B" w14:textId="77777777" w:rsidR="007D49C8" w:rsidRPr="00DF768D" w:rsidRDefault="007D49C8" w:rsidP="007D49C8">
      <w:pPr>
        <w:jc w:val="both"/>
        <w:rPr>
          <w:rFonts w:cs="Tahoma"/>
          <w:b/>
          <w:bCs/>
          <w:szCs w:val="20"/>
        </w:rPr>
      </w:pPr>
      <w:r w:rsidRPr="00DF768D">
        <w:rPr>
          <w:rFonts w:cs="Tahoma"/>
          <w:b/>
          <w:bCs/>
          <w:szCs w:val="20"/>
        </w:rPr>
        <w:t>Určení lokalizace uživatele DIS-kukátka dle nastavení v AAA portálu</w:t>
      </w:r>
    </w:p>
    <w:p w14:paraId="662A7213" w14:textId="77777777" w:rsidR="007D49C8" w:rsidRPr="00DF768D" w:rsidRDefault="007D49C8" w:rsidP="007D49C8">
      <w:pPr>
        <w:jc w:val="both"/>
        <w:rPr>
          <w:rFonts w:cs="Tahoma"/>
          <w:szCs w:val="20"/>
        </w:rPr>
      </w:pPr>
      <w:r w:rsidRPr="00DF768D">
        <w:rPr>
          <w:rFonts w:cs="Tahoma"/>
          <w:szCs w:val="20"/>
        </w:rPr>
        <w:t xml:space="preserve">Každý uživatel má v AAA portálu primární lokalitu, do které patří. Pro potřeby určení lokalizace v </w:t>
      </w:r>
      <w:proofErr w:type="spellStart"/>
      <w:r w:rsidRPr="00DF768D">
        <w:rPr>
          <w:rFonts w:cs="Tahoma"/>
          <w:szCs w:val="20"/>
        </w:rPr>
        <w:t>DISView</w:t>
      </w:r>
      <w:proofErr w:type="spellEnd"/>
      <w:r w:rsidRPr="00DF768D">
        <w:rPr>
          <w:rFonts w:cs="Tahoma"/>
          <w:szCs w:val="20"/>
        </w:rPr>
        <w:t xml:space="preserve"> bude použita hodnota z AAA portálu.</w:t>
      </w:r>
    </w:p>
    <w:p w14:paraId="62D173A5" w14:textId="77777777" w:rsidR="007D49C8" w:rsidRPr="00DF768D" w:rsidRDefault="007D49C8" w:rsidP="007D49C8">
      <w:pPr>
        <w:jc w:val="both"/>
        <w:rPr>
          <w:rFonts w:cs="Tahoma"/>
          <w:szCs w:val="20"/>
        </w:rPr>
      </w:pPr>
    </w:p>
    <w:p w14:paraId="34FE2A44" w14:textId="0567310D" w:rsidR="007D49C8" w:rsidRPr="00DF768D" w:rsidRDefault="007D49C8" w:rsidP="007D49C8">
      <w:pPr>
        <w:jc w:val="both"/>
        <w:rPr>
          <w:rFonts w:cs="Tahoma"/>
          <w:b/>
          <w:bCs/>
          <w:szCs w:val="20"/>
        </w:rPr>
      </w:pPr>
      <w:r w:rsidRPr="00DF768D">
        <w:rPr>
          <w:rFonts w:cs="Tahoma"/>
          <w:b/>
          <w:bCs/>
          <w:szCs w:val="20"/>
        </w:rPr>
        <w:t>Vystavení rozhraní pro konzumaci originálů přijatých podání JMHZ ze strany GFŘ</w:t>
      </w:r>
    </w:p>
    <w:p w14:paraId="15A84C18" w14:textId="77777777" w:rsidR="007D49C8" w:rsidRPr="00DF768D" w:rsidRDefault="007D49C8" w:rsidP="007D49C8">
      <w:pPr>
        <w:jc w:val="both"/>
        <w:rPr>
          <w:rFonts w:cs="Tahoma"/>
          <w:szCs w:val="20"/>
        </w:rPr>
      </w:pPr>
      <w:r w:rsidRPr="00DF768D">
        <w:rPr>
          <w:rFonts w:cs="Tahoma"/>
          <w:szCs w:val="20"/>
        </w:rPr>
        <w:t>Na KESB bude vystavena robustní REST služba, která bude na vstupu očekávat VS, Období, případně GUID řádného podání. Služba bude z databáze DIS vracet buď surová data nebo Base64 soubor (výběr varianty proběhne v rámci analýzy ve spolupráci s GFŘ).</w:t>
      </w:r>
    </w:p>
    <w:p w14:paraId="16082243" w14:textId="77777777" w:rsidR="007D49C8" w:rsidRPr="00DF768D" w:rsidRDefault="007D49C8" w:rsidP="007D49C8">
      <w:pPr>
        <w:jc w:val="both"/>
        <w:rPr>
          <w:rFonts w:cs="Tahoma"/>
          <w:szCs w:val="20"/>
        </w:rPr>
      </w:pPr>
    </w:p>
    <w:p w14:paraId="747C02F1" w14:textId="77777777" w:rsidR="007D49C8" w:rsidRPr="00DF768D" w:rsidRDefault="007D49C8" w:rsidP="007D49C8">
      <w:pPr>
        <w:jc w:val="both"/>
        <w:rPr>
          <w:rFonts w:cs="Tahoma"/>
          <w:b/>
          <w:bCs/>
          <w:szCs w:val="20"/>
        </w:rPr>
      </w:pPr>
      <w:r w:rsidRPr="00DF768D">
        <w:rPr>
          <w:rFonts w:cs="Tahoma"/>
          <w:b/>
          <w:bCs/>
          <w:szCs w:val="20"/>
        </w:rPr>
        <w:t>Rozšíření filtračních podmínek o IK MPSV/OIČ pro vyhledávání podání JMHZ a REGZEC v DIS-kukátku</w:t>
      </w:r>
    </w:p>
    <w:p w14:paraId="5489C9AA" w14:textId="77777777" w:rsidR="007D49C8" w:rsidRPr="00DF768D" w:rsidRDefault="007D49C8" w:rsidP="007D49C8">
      <w:pPr>
        <w:jc w:val="both"/>
        <w:rPr>
          <w:rFonts w:cs="Tahoma"/>
          <w:szCs w:val="20"/>
        </w:rPr>
      </w:pPr>
      <w:r w:rsidRPr="00DF768D">
        <w:rPr>
          <w:rFonts w:cs="Tahoma"/>
          <w:szCs w:val="20"/>
        </w:rPr>
        <w:t xml:space="preserve">Úprava </w:t>
      </w:r>
      <w:proofErr w:type="spellStart"/>
      <w:r w:rsidRPr="00DF768D">
        <w:rPr>
          <w:rFonts w:cs="Tahoma"/>
          <w:szCs w:val="20"/>
        </w:rPr>
        <w:t>DISView</w:t>
      </w:r>
      <w:proofErr w:type="spellEnd"/>
      <w:r w:rsidRPr="00DF768D">
        <w:rPr>
          <w:rFonts w:cs="Tahoma"/>
          <w:szCs w:val="20"/>
        </w:rPr>
        <w:t xml:space="preserve"> - nová obrazovka podobná vyhledávání podle RČ (seznam formulářů, kde se IK MPSV vyskytuje).</w:t>
      </w:r>
    </w:p>
    <w:p w14:paraId="0251EC8D" w14:textId="77777777" w:rsidR="007D49C8" w:rsidRPr="00DF768D" w:rsidRDefault="007D49C8" w:rsidP="007D49C8">
      <w:pPr>
        <w:jc w:val="both"/>
        <w:rPr>
          <w:rFonts w:cs="Tahoma"/>
          <w:szCs w:val="20"/>
        </w:rPr>
      </w:pPr>
    </w:p>
    <w:p w14:paraId="450A712C" w14:textId="77777777" w:rsidR="007D49C8" w:rsidRPr="00DF768D" w:rsidRDefault="007D49C8" w:rsidP="007D49C8">
      <w:pPr>
        <w:jc w:val="both"/>
        <w:rPr>
          <w:rFonts w:cs="Tahoma"/>
          <w:b/>
          <w:bCs/>
          <w:szCs w:val="20"/>
        </w:rPr>
      </w:pPr>
      <w:r w:rsidRPr="00DF768D">
        <w:rPr>
          <w:rFonts w:cs="Tahoma"/>
          <w:b/>
          <w:bCs/>
          <w:szCs w:val="20"/>
        </w:rPr>
        <w:t xml:space="preserve">Změna třídění podtypů v rámci </w:t>
      </w:r>
      <w:proofErr w:type="spellStart"/>
      <w:r w:rsidRPr="00DF768D">
        <w:rPr>
          <w:rFonts w:cs="Tahoma"/>
          <w:b/>
          <w:bCs/>
          <w:szCs w:val="20"/>
        </w:rPr>
        <w:t>DISView</w:t>
      </w:r>
      <w:proofErr w:type="spellEnd"/>
    </w:p>
    <w:p w14:paraId="3CA48CD6" w14:textId="77777777" w:rsidR="007D49C8" w:rsidRPr="00DF768D" w:rsidRDefault="007D49C8" w:rsidP="007D49C8">
      <w:pPr>
        <w:jc w:val="both"/>
        <w:rPr>
          <w:rFonts w:cs="Tahoma"/>
          <w:szCs w:val="20"/>
        </w:rPr>
      </w:pPr>
      <w:r w:rsidRPr="00DF768D">
        <w:rPr>
          <w:rFonts w:cs="Tahoma"/>
          <w:szCs w:val="20"/>
        </w:rPr>
        <w:t>Zobrazení boxu pro výběr typu podání bude upraveno tak, aby při výběru hlavního podání se zobrazily pouze podtypy vybraného podání a nikoli všechny podtypy za všechna podání. Současně bude setřídění podtypů v rámci daného typu upraveno od nejnovějších po nejstarší.</w:t>
      </w:r>
    </w:p>
    <w:p w14:paraId="5FDC3927" w14:textId="77777777" w:rsidR="007D49C8" w:rsidRPr="00DF768D" w:rsidRDefault="007D49C8" w:rsidP="007D49C8">
      <w:pPr>
        <w:jc w:val="both"/>
        <w:rPr>
          <w:rFonts w:cs="Tahoma"/>
          <w:szCs w:val="20"/>
        </w:rPr>
      </w:pPr>
    </w:p>
    <w:p w14:paraId="0FBBBE25" w14:textId="1BECA0A9" w:rsidR="007D49C8" w:rsidRPr="00DF768D" w:rsidRDefault="007D49C8" w:rsidP="007D49C8">
      <w:pPr>
        <w:jc w:val="both"/>
        <w:rPr>
          <w:rFonts w:cs="Tahoma"/>
          <w:b/>
          <w:bCs/>
          <w:szCs w:val="20"/>
        </w:rPr>
      </w:pPr>
      <w:r w:rsidRPr="00DF768D">
        <w:rPr>
          <w:rFonts w:cs="Tahoma"/>
          <w:b/>
          <w:bCs/>
          <w:szCs w:val="20"/>
        </w:rPr>
        <w:t>Implementace nového podání REGZEL se zápisem PDF do ESS</w:t>
      </w:r>
    </w:p>
    <w:p w14:paraId="307A4119" w14:textId="77777777" w:rsidR="007D49C8" w:rsidRPr="00DF768D" w:rsidRDefault="007D49C8" w:rsidP="007D49C8">
      <w:pPr>
        <w:jc w:val="both"/>
        <w:rPr>
          <w:rFonts w:cs="Tahoma"/>
          <w:szCs w:val="20"/>
        </w:rPr>
      </w:pPr>
      <w:r w:rsidRPr="00DF768D">
        <w:rPr>
          <w:rFonts w:cs="Tahoma"/>
          <w:szCs w:val="20"/>
        </w:rPr>
        <w:t xml:space="preserve">Nové datové věty pro nová podání "Odhláška z registru zaměstnavatelů" a "Oprava / Změna registrace zaměstnavatele", a to včetně struktury datové věty a všech formálně-logických kontrol, povinností a délek u všech jejich atributů. Podání budou přijímána prostřednictvím vybraných komunikačních kanálů - datové schránky a </w:t>
      </w:r>
      <w:proofErr w:type="spellStart"/>
      <w:r w:rsidRPr="00DF768D">
        <w:rPr>
          <w:rFonts w:cs="Tahoma"/>
          <w:szCs w:val="20"/>
        </w:rPr>
        <w:t>ePortálu</w:t>
      </w:r>
      <w:proofErr w:type="spellEnd"/>
      <w:r w:rsidRPr="00DF768D">
        <w:rPr>
          <w:rFonts w:cs="Tahoma"/>
          <w:szCs w:val="20"/>
        </w:rPr>
        <w:t xml:space="preserve"> ČSSZ. XML budou transformována do PDF a předána do ESS.</w:t>
      </w:r>
    </w:p>
    <w:p w14:paraId="1C521A96" w14:textId="77777777" w:rsidR="007D49C8" w:rsidRPr="00DF768D" w:rsidRDefault="007D49C8" w:rsidP="007D49C8">
      <w:pPr>
        <w:jc w:val="both"/>
        <w:rPr>
          <w:rFonts w:cs="Tahoma"/>
          <w:szCs w:val="20"/>
        </w:rPr>
      </w:pPr>
    </w:p>
    <w:p w14:paraId="5D2023A3" w14:textId="1E898222" w:rsidR="007D49C8" w:rsidRPr="00DF768D" w:rsidRDefault="007D49C8" w:rsidP="007D49C8">
      <w:pPr>
        <w:jc w:val="both"/>
        <w:rPr>
          <w:rFonts w:cs="Tahoma"/>
          <w:b/>
          <w:bCs/>
          <w:szCs w:val="20"/>
        </w:rPr>
      </w:pPr>
      <w:r w:rsidRPr="00DF768D">
        <w:rPr>
          <w:rFonts w:cs="Tahoma"/>
          <w:b/>
          <w:bCs/>
          <w:szCs w:val="20"/>
        </w:rPr>
        <w:t xml:space="preserve">Změna způsobu volání validační služby </w:t>
      </w:r>
      <w:proofErr w:type="spellStart"/>
      <w:r w:rsidRPr="00DF768D">
        <w:rPr>
          <w:rFonts w:cs="Tahoma"/>
          <w:b/>
          <w:bCs/>
          <w:szCs w:val="20"/>
        </w:rPr>
        <w:t>VZTValidate</w:t>
      </w:r>
      <w:proofErr w:type="spellEnd"/>
    </w:p>
    <w:p w14:paraId="35040FF6" w14:textId="77777777" w:rsidR="007D49C8" w:rsidRPr="00DF768D" w:rsidRDefault="007D49C8" w:rsidP="007D49C8">
      <w:pPr>
        <w:jc w:val="both"/>
        <w:rPr>
          <w:rFonts w:cs="Tahoma"/>
          <w:szCs w:val="20"/>
        </w:rPr>
      </w:pPr>
      <w:r w:rsidRPr="00DF768D">
        <w:rPr>
          <w:rFonts w:cs="Tahoma"/>
          <w:szCs w:val="20"/>
        </w:rPr>
        <w:t xml:space="preserve">Rozšíření validační služby o metodu </w:t>
      </w:r>
      <w:proofErr w:type="spellStart"/>
      <w:r w:rsidRPr="00DF768D">
        <w:rPr>
          <w:rFonts w:cs="Tahoma"/>
          <w:szCs w:val="20"/>
        </w:rPr>
        <w:t>ValidujMH</w:t>
      </w:r>
      <w:proofErr w:type="spellEnd"/>
      <w:r w:rsidRPr="00DF768D">
        <w:rPr>
          <w:rFonts w:cs="Tahoma"/>
          <w:szCs w:val="20"/>
        </w:rPr>
        <w:t xml:space="preserve"> (v rámci </w:t>
      </w:r>
      <w:proofErr w:type="spellStart"/>
      <w:r w:rsidRPr="00DF768D">
        <w:rPr>
          <w:rFonts w:cs="Tahoma"/>
          <w:szCs w:val="20"/>
        </w:rPr>
        <w:t>VZTValidate</w:t>
      </w:r>
      <w:proofErr w:type="spellEnd"/>
      <w:r w:rsidRPr="00DF768D">
        <w:rPr>
          <w:rFonts w:cs="Tahoma"/>
          <w:szCs w:val="20"/>
        </w:rPr>
        <w:t>) pro JMHZ tak, že bude možné v rámci jednoho volání odeslat dotaz na kontrolu až 1500 položek.</w:t>
      </w:r>
    </w:p>
    <w:p w14:paraId="6FE5380A" w14:textId="77777777" w:rsidR="007D49C8" w:rsidRPr="00DF768D" w:rsidRDefault="007D49C8" w:rsidP="007D49C8">
      <w:pPr>
        <w:jc w:val="both"/>
        <w:rPr>
          <w:rFonts w:cs="Tahoma"/>
          <w:szCs w:val="20"/>
        </w:rPr>
      </w:pPr>
    </w:p>
    <w:p w14:paraId="77E531D9" w14:textId="14D2A3DE" w:rsidR="007D49C8" w:rsidRPr="00DF768D" w:rsidRDefault="007D49C8" w:rsidP="007D49C8">
      <w:pPr>
        <w:jc w:val="both"/>
        <w:rPr>
          <w:rFonts w:cs="Tahoma"/>
          <w:b/>
          <w:bCs/>
          <w:szCs w:val="20"/>
        </w:rPr>
      </w:pPr>
      <w:r w:rsidRPr="00DF768D">
        <w:rPr>
          <w:rFonts w:cs="Tahoma"/>
          <w:b/>
          <w:bCs/>
          <w:szCs w:val="20"/>
        </w:rPr>
        <w:t>Výkonnostní posílení DIS systému pro zpracování podání JMHZ</w:t>
      </w:r>
    </w:p>
    <w:p w14:paraId="2EB637BC" w14:textId="77777777" w:rsidR="007D49C8" w:rsidRPr="00DF768D" w:rsidRDefault="007D49C8" w:rsidP="007D49C8">
      <w:pPr>
        <w:jc w:val="both"/>
        <w:rPr>
          <w:rFonts w:cs="Tahoma"/>
          <w:szCs w:val="20"/>
        </w:rPr>
      </w:pPr>
      <w:r w:rsidRPr="00DF768D">
        <w:rPr>
          <w:rFonts w:cs="Tahoma"/>
          <w:szCs w:val="20"/>
        </w:rPr>
        <w:t>V rámci přípravy DIS systému pro očekávané zpracování vysokých počtů ePodání v souvislosti se spuštěním JMHZ je nutné zrealizovat optimalizační a výkonnostní opatření:</w:t>
      </w:r>
    </w:p>
    <w:p w14:paraId="51E1FB53" w14:textId="77777777" w:rsidR="007D49C8" w:rsidRPr="00DF768D" w:rsidRDefault="007D49C8" w:rsidP="007D49C8">
      <w:pPr>
        <w:pStyle w:val="Odstavecseseznamem"/>
        <w:numPr>
          <w:ilvl w:val="0"/>
          <w:numId w:val="21"/>
        </w:numPr>
        <w:jc w:val="both"/>
        <w:rPr>
          <w:rFonts w:cs="Tahoma"/>
          <w:szCs w:val="20"/>
        </w:rPr>
      </w:pPr>
      <w:r w:rsidRPr="00DF768D">
        <w:rPr>
          <w:rFonts w:cs="Tahoma"/>
          <w:szCs w:val="20"/>
        </w:rPr>
        <w:t>Řízení počtů pro nabírání ePodání do zpracování ze vstupní fronty prostřednictvím uložených procedur SQL</w:t>
      </w:r>
    </w:p>
    <w:p w14:paraId="3F1D9C5F" w14:textId="77777777" w:rsidR="007D49C8" w:rsidRPr="00DF768D" w:rsidRDefault="007D49C8" w:rsidP="007D49C8">
      <w:pPr>
        <w:pStyle w:val="Odstavecseseznamem"/>
        <w:numPr>
          <w:ilvl w:val="0"/>
          <w:numId w:val="21"/>
        </w:numPr>
        <w:jc w:val="both"/>
        <w:rPr>
          <w:rFonts w:cs="Tahoma"/>
          <w:szCs w:val="20"/>
        </w:rPr>
      </w:pPr>
      <w:r w:rsidRPr="00DF768D">
        <w:rPr>
          <w:rFonts w:cs="Tahoma"/>
          <w:szCs w:val="20"/>
        </w:rPr>
        <w:t xml:space="preserve">Instalace a konfigurace druhé instance DIS systému v rámci druhé instance sběrnice BSB </w:t>
      </w:r>
      <w:proofErr w:type="spellStart"/>
      <w:r w:rsidRPr="00DF768D">
        <w:rPr>
          <w:rFonts w:cs="Tahoma"/>
          <w:szCs w:val="20"/>
        </w:rPr>
        <w:t>BizTalkové</w:t>
      </w:r>
      <w:proofErr w:type="spellEnd"/>
      <w:r w:rsidRPr="00DF768D">
        <w:rPr>
          <w:rFonts w:cs="Tahoma"/>
          <w:szCs w:val="20"/>
        </w:rPr>
        <w:t xml:space="preserve"> farmy</w:t>
      </w:r>
    </w:p>
    <w:p w14:paraId="341D04FC" w14:textId="5855125C" w:rsidR="007D49C8" w:rsidRPr="00DF768D" w:rsidRDefault="007D49C8">
      <w:pPr>
        <w:rPr>
          <w:rFonts w:cs="Tahoma"/>
          <w:szCs w:val="20"/>
        </w:rPr>
      </w:pPr>
      <w:r w:rsidRPr="00DF768D">
        <w:rPr>
          <w:rFonts w:cs="Tahoma"/>
          <w:szCs w:val="20"/>
        </w:rPr>
        <w:br w:type="page"/>
      </w:r>
    </w:p>
    <w:p w14:paraId="474CC72D" w14:textId="1E3A0D4D" w:rsidR="007D49C8" w:rsidRPr="00DF768D" w:rsidRDefault="007D49C8" w:rsidP="007D49C8">
      <w:pPr>
        <w:jc w:val="both"/>
        <w:rPr>
          <w:rFonts w:cs="Tahoma"/>
          <w:b/>
          <w:bCs/>
          <w:szCs w:val="20"/>
        </w:rPr>
      </w:pPr>
      <w:r w:rsidRPr="00DF768D">
        <w:rPr>
          <w:rFonts w:cs="Tahoma"/>
          <w:b/>
          <w:bCs/>
          <w:szCs w:val="20"/>
        </w:rPr>
        <w:lastRenderedPageBreak/>
        <w:t>Implantace souhrnu pravidel pro REGZEC od 1. 4. 2026</w:t>
      </w:r>
    </w:p>
    <w:p w14:paraId="6781E4E8" w14:textId="77777777" w:rsidR="007D49C8" w:rsidRPr="00DF768D" w:rsidRDefault="007D49C8" w:rsidP="007D49C8">
      <w:pPr>
        <w:jc w:val="both"/>
        <w:rPr>
          <w:rFonts w:cs="Tahoma"/>
          <w:szCs w:val="20"/>
        </w:rPr>
      </w:pPr>
      <w:r w:rsidRPr="00DF768D">
        <w:rPr>
          <w:rFonts w:cs="Tahoma"/>
          <w:szCs w:val="20"/>
        </w:rPr>
        <w:t>Souhrn výjimek platných od 1.4.2026:</w:t>
      </w:r>
    </w:p>
    <w:p w14:paraId="2EF3841E" w14:textId="77777777" w:rsidR="007D49C8" w:rsidRPr="00DF768D" w:rsidRDefault="007D49C8" w:rsidP="007D49C8">
      <w:pPr>
        <w:pStyle w:val="Odstavecseseznamem"/>
        <w:numPr>
          <w:ilvl w:val="0"/>
          <w:numId w:val="22"/>
        </w:numPr>
        <w:jc w:val="both"/>
        <w:rPr>
          <w:rFonts w:cs="Tahoma"/>
          <w:szCs w:val="20"/>
        </w:rPr>
      </w:pPr>
      <w:r w:rsidRPr="00DF768D">
        <w:rPr>
          <w:rFonts w:cs="Tahoma"/>
          <w:szCs w:val="20"/>
        </w:rPr>
        <w:t>Na úrovni logické kontroly bude zamítnuto každé podání ONZ22</w:t>
      </w:r>
    </w:p>
    <w:p w14:paraId="47E714D0" w14:textId="77777777" w:rsidR="007D49C8" w:rsidRPr="00DF768D" w:rsidRDefault="007D49C8" w:rsidP="007D49C8">
      <w:pPr>
        <w:pStyle w:val="Odstavecseseznamem"/>
        <w:numPr>
          <w:ilvl w:val="0"/>
          <w:numId w:val="22"/>
        </w:numPr>
        <w:jc w:val="both"/>
        <w:rPr>
          <w:rFonts w:cs="Tahoma"/>
          <w:szCs w:val="20"/>
        </w:rPr>
      </w:pPr>
      <w:r w:rsidRPr="00DF768D">
        <w:rPr>
          <w:rFonts w:cs="Tahoma"/>
          <w:szCs w:val="20"/>
        </w:rPr>
        <w:t xml:space="preserve">Pokud podání REGZEC bude pro Akci 3 nebo 4 zároveň se bude lišit zaslaný datum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 xml:space="preserve">/@fro od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/@fro vrácený z VZT tak:</w:t>
      </w:r>
    </w:p>
    <w:p w14:paraId="45EADB87" w14:textId="77777777" w:rsidR="007D49C8" w:rsidRPr="00DF768D" w:rsidRDefault="007D49C8" w:rsidP="007D49C8">
      <w:pPr>
        <w:pStyle w:val="Odstavecseseznamem"/>
        <w:numPr>
          <w:ilvl w:val="1"/>
          <w:numId w:val="22"/>
        </w:numPr>
        <w:jc w:val="both"/>
        <w:rPr>
          <w:rFonts w:cs="Tahoma"/>
          <w:szCs w:val="20"/>
        </w:rPr>
      </w:pPr>
      <w:r w:rsidRPr="00DF768D">
        <w:rPr>
          <w:rFonts w:cs="Tahoma"/>
          <w:szCs w:val="20"/>
        </w:rPr>
        <w:t xml:space="preserve">zaslaný datum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 xml:space="preserve">/@fro </w:t>
      </w:r>
      <w:proofErr w:type="gramStart"/>
      <w:r w:rsidRPr="00DF768D">
        <w:rPr>
          <w:rFonts w:cs="Tahoma"/>
          <w:szCs w:val="20"/>
        </w:rPr>
        <w:t>&lt; 1.1.2026</w:t>
      </w:r>
      <w:proofErr w:type="gramEnd"/>
      <w:r w:rsidRPr="00DF768D">
        <w:rPr>
          <w:rFonts w:cs="Tahoma"/>
          <w:szCs w:val="20"/>
        </w:rPr>
        <w:t xml:space="preserve"> – datum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/@fro se nepředává do ZDV</w:t>
      </w:r>
    </w:p>
    <w:p w14:paraId="7CA56E1C" w14:textId="77777777" w:rsidR="007D49C8" w:rsidRPr="00DF768D" w:rsidRDefault="007D49C8" w:rsidP="007D49C8">
      <w:pPr>
        <w:pStyle w:val="Odstavecseseznamem"/>
        <w:numPr>
          <w:ilvl w:val="1"/>
          <w:numId w:val="22"/>
        </w:numPr>
        <w:jc w:val="both"/>
        <w:rPr>
          <w:rFonts w:cs="Tahoma"/>
          <w:szCs w:val="20"/>
        </w:rPr>
      </w:pPr>
      <w:r w:rsidRPr="00DF768D">
        <w:rPr>
          <w:rFonts w:cs="Tahoma"/>
          <w:szCs w:val="20"/>
        </w:rPr>
        <w:t xml:space="preserve">zaslaný datum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w:t>
      </w:r>
      <w:proofErr w:type="gramStart"/>
      <w:r w:rsidRPr="00DF768D">
        <w:rPr>
          <w:rFonts w:cs="Tahoma"/>
          <w:szCs w:val="20"/>
        </w:rPr>
        <w:t>fro &gt;</w:t>
      </w:r>
      <w:proofErr w:type="gramEnd"/>
      <w:r w:rsidRPr="00DF768D">
        <w:rPr>
          <w:rFonts w:cs="Tahoma"/>
          <w:szCs w:val="20"/>
        </w:rPr>
        <w:t xml:space="preserve">=1.1.2026 - datum </w:t>
      </w:r>
      <w:proofErr w:type="spellStart"/>
      <w:r w:rsidRPr="00DF768D">
        <w:rPr>
          <w:rFonts w:cs="Tahoma"/>
          <w:szCs w:val="20"/>
        </w:rPr>
        <w:t>employee</w:t>
      </w:r>
      <w:proofErr w:type="spellEnd"/>
      <w:r w:rsidRPr="00DF768D">
        <w:rPr>
          <w:rFonts w:cs="Tahoma"/>
          <w:szCs w:val="20"/>
        </w:rPr>
        <w:t>/</w:t>
      </w:r>
      <w:proofErr w:type="spellStart"/>
      <w:r w:rsidRPr="00DF768D">
        <w:rPr>
          <w:rFonts w:cs="Tahoma"/>
          <w:szCs w:val="20"/>
        </w:rPr>
        <w:t>job</w:t>
      </w:r>
      <w:proofErr w:type="spellEnd"/>
      <w:r w:rsidRPr="00DF768D">
        <w:rPr>
          <w:rFonts w:cs="Tahoma"/>
          <w:szCs w:val="20"/>
        </w:rPr>
        <w:t xml:space="preserve">/@fro se předává do ZDV a zároveň se v PVP WF nastaví atribut aprobovat na </w:t>
      </w:r>
      <w:proofErr w:type="spellStart"/>
      <w:r w:rsidRPr="00DF768D">
        <w:rPr>
          <w:rFonts w:cs="Tahoma"/>
          <w:szCs w:val="20"/>
        </w:rPr>
        <w:t>true</w:t>
      </w:r>
      <w:proofErr w:type="spellEnd"/>
      <w:r w:rsidRPr="00DF768D">
        <w:rPr>
          <w:rFonts w:cs="Tahoma"/>
          <w:szCs w:val="20"/>
        </w:rPr>
        <w:t>, aby byl formulář zpracován ručně</w:t>
      </w:r>
    </w:p>
    <w:p w14:paraId="5B2CECEF" w14:textId="22A3B00B" w:rsidR="004B7ED7" w:rsidRPr="00DF768D" w:rsidRDefault="007D49C8" w:rsidP="007D49C8">
      <w:pPr>
        <w:pStyle w:val="Odstavecseseznamem"/>
        <w:numPr>
          <w:ilvl w:val="0"/>
          <w:numId w:val="22"/>
        </w:numPr>
        <w:jc w:val="both"/>
        <w:rPr>
          <w:rFonts w:cs="Tahoma"/>
          <w:szCs w:val="20"/>
        </w:rPr>
      </w:pPr>
      <w:r w:rsidRPr="00DF768D">
        <w:rPr>
          <w:rFonts w:cs="Tahoma"/>
          <w:szCs w:val="20"/>
        </w:rPr>
        <w:t xml:space="preserve">Na úrovni logické kontroly bude zamítáno podání JMHZ, pokud období bude menší než datum zahájení účinnosti legislativy, tzn 1.1.2026. Období se načítá z </w:t>
      </w:r>
      <w:proofErr w:type="spellStart"/>
      <w:r w:rsidRPr="00DF768D">
        <w:rPr>
          <w:rFonts w:cs="Tahoma"/>
          <w:szCs w:val="20"/>
        </w:rPr>
        <w:t>jmhz</w:t>
      </w:r>
      <w:proofErr w:type="spellEnd"/>
      <w:r w:rsidRPr="00DF768D">
        <w:rPr>
          <w:rFonts w:cs="Tahoma"/>
          <w:szCs w:val="20"/>
        </w:rPr>
        <w:t>/</w:t>
      </w:r>
      <w:proofErr w:type="spellStart"/>
      <w:r w:rsidRPr="00DF768D">
        <w:rPr>
          <w:rFonts w:cs="Tahoma"/>
          <w:szCs w:val="20"/>
        </w:rPr>
        <w:t>hlavicka</w:t>
      </w:r>
      <w:proofErr w:type="spellEnd"/>
      <w:r w:rsidRPr="00DF768D">
        <w:rPr>
          <w:rFonts w:cs="Tahoma"/>
          <w:szCs w:val="20"/>
        </w:rPr>
        <w:t xml:space="preserve">/rok a </w:t>
      </w:r>
      <w:proofErr w:type="spellStart"/>
      <w:r w:rsidRPr="00DF768D">
        <w:rPr>
          <w:rFonts w:cs="Tahoma"/>
          <w:szCs w:val="20"/>
        </w:rPr>
        <w:t>jmhz</w:t>
      </w:r>
      <w:proofErr w:type="spellEnd"/>
      <w:r w:rsidRPr="00DF768D">
        <w:rPr>
          <w:rFonts w:cs="Tahoma"/>
          <w:szCs w:val="20"/>
        </w:rPr>
        <w:t>/</w:t>
      </w:r>
      <w:proofErr w:type="spellStart"/>
      <w:r w:rsidRPr="00DF768D">
        <w:rPr>
          <w:rFonts w:cs="Tahoma"/>
          <w:szCs w:val="20"/>
        </w:rPr>
        <w:t>hlavicka</w:t>
      </w:r>
      <w:proofErr w:type="spellEnd"/>
      <w:r w:rsidRPr="00DF768D">
        <w:rPr>
          <w:rFonts w:cs="Tahoma"/>
          <w:szCs w:val="20"/>
        </w:rPr>
        <w:t>/</w:t>
      </w:r>
      <w:proofErr w:type="spellStart"/>
      <w:r w:rsidRPr="00DF768D">
        <w:rPr>
          <w:rFonts w:cs="Tahoma"/>
          <w:szCs w:val="20"/>
        </w:rPr>
        <w:t>mesic</w:t>
      </w:r>
      <w:proofErr w:type="spellEnd"/>
    </w:p>
    <w:p w14:paraId="7B6AC936" w14:textId="77777777" w:rsidR="009A3ED4" w:rsidRPr="00DF768D" w:rsidRDefault="009A3ED4" w:rsidP="00314764">
      <w:pPr>
        <w:jc w:val="both"/>
        <w:rPr>
          <w:rFonts w:cs="Tahoma"/>
        </w:rPr>
      </w:pPr>
    </w:p>
    <w:p w14:paraId="682D6ADE" w14:textId="1FDC3A3F" w:rsidR="00D0181B" w:rsidRPr="00DF768D" w:rsidRDefault="005462B7" w:rsidP="00250877">
      <w:pPr>
        <w:jc w:val="both"/>
        <w:rPr>
          <w:rFonts w:cs="Tahoma"/>
          <w:b/>
        </w:rPr>
      </w:pPr>
      <w:r w:rsidRPr="00DF768D">
        <w:rPr>
          <w:rFonts w:cs="Tahoma"/>
          <w:b/>
        </w:rPr>
        <w:t xml:space="preserve">Akceptační kritéria </w:t>
      </w:r>
    </w:p>
    <w:p w14:paraId="157250F1" w14:textId="77777777" w:rsidR="004B7ED7" w:rsidRPr="00DF768D" w:rsidRDefault="004B7ED7" w:rsidP="00E70FA3">
      <w:pPr>
        <w:pStyle w:val="Odstavecseseznamem"/>
        <w:numPr>
          <w:ilvl w:val="0"/>
          <w:numId w:val="15"/>
        </w:numPr>
        <w:jc w:val="both"/>
        <w:rPr>
          <w:rFonts w:cs="Tahoma"/>
        </w:rPr>
      </w:pPr>
      <w:r w:rsidRPr="00DF768D">
        <w:rPr>
          <w:rFonts w:cs="Tahoma"/>
        </w:rPr>
        <w:t xml:space="preserve">Objednateli byly předány Návrhy řešení ke všem požadovaným úpravám. </w:t>
      </w:r>
    </w:p>
    <w:p w14:paraId="5D97EFC9" w14:textId="77777777" w:rsidR="004B7ED7" w:rsidRPr="00DF768D" w:rsidRDefault="004B7ED7" w:rsidP="00E70FA3">
      <w:pPr>
        <w:pStyle w:val="Odstavecseseznamem"/>
        <w:numPr>
          <w:ilvl w:val="0"/>
          <w:numId w:val="15"/>
        </w:numPr>
        <w:jc w:val="both"/>
        <w:rPr>
          <w:rFonts w:cs="Tahoma"/>
        </w:rPr>
      </w:pPr>
      <w:r w:rsidRPr="00DF768D">
        <w:rPr>
          <w:rFonts w:cs="Tahoma"/>
        </w:rPr>
        <w:t xml:space="preserve">Objednateli byla předána aktualizovaná provozní, instalační a uživatelská dokumentace na CD. Plně funkční upravená verze Subsystémů </w:t>
      </w:r>
      <w:r w:rsidRPr="00DF768D">
        <w:rPr>
          <w:rFonts w:eastAsia="Times New Roman" w:cs="Tahoma"/>
          <w:szCs w:val="20"/>
          <w:lang w:eastAsia="cs-CZ"/>
        </w:rPr>
        <w:t>ESB Backend a DIS</w:t>
      </w:r>
      <w:r w:rsidRPr="00DF768D">
        <w:rPr>
          <w:rFonts w:cs="Tahoma"/>
        </w:rPr>
        <w:t xml:space="preserve"> je nainstalovaná do produkčního prostředí Objednatele. Objednateli byly předány aktualizované zdrojové kódy a instalační balíčky na CD.</w:t>
      </w:r>
    </w:p>
    <w:p w14:paraId="28D6E1BD" w14:textId="77777777" w:rsidR="004B7ED7" w:rsidRPr="00DF768D" w:rsidRDefault="004B7ED7" w:rsidP="00E70FA3">
      <w:pPr>
        <w:pStyle w:val="Odstavecseseznamem"/>
        <w:numPr>
          <w:ilvl w:val="0"/>
          <w:numId w:val="15"/>
        </w:numPr>
        <w:jc w:val="both"/>
        <w:rPr>
          <w:rFonts w:cs="Tahoma"/>
        </w:rPr>
      </w:pPr>
      <w:r w:rsidRPr="00DF768D">
        <w:rPr>
          <w:rFonts w:cs="Tahoma"/>
        </w:rPr>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47930B6D" w14:textId="27763975" w:rsidR="00D0181B" w:rsidRPr="00DF768D" w:rsidRDefault="00C92495">
      <w:pPr>
        <w:pStyle w:val="Nadpis1"/>
        <w:rPr>
          <w:lang w:val="cs-CZ"/>
        </w:rPr>
      </w:pPr>
      <w:r w:rsidRPr="00DF768D">
        <w:rPr>
          <w:lang w:val="cs-CZ"/>
        </w:rPr>
        <w:t>Specifikace ceny</w:t>
      </w:r>
    </w:p>
    <w:p w14:paraId="6F2A2691" w14:textId="77777777" w:rsidR="00D0181B" w:rsidRPr="00DF768D" w:rsidRDefault="00C92495">
      <w:pPr>
        <w:jc w:val="both"/>
        <w:rPr>
          <w:rFonts w:cs="Tahoma"/>
        </w:rPr>
      </w:pPr>
      <w:r w:rsidRPr="00DF768D">
        <w:rPr>
          <w:rFonts w:cs="Tahoma"/>
        </w:rPr>
        <w:t>Maximální cena Služeb je stanovena výpočtem, ve kterém jsou použity:</w:t>
      </w:r>
    </w:p>
    <w:p w14:paraId="3F167DF0" w14:textId="77777777" w:rsidR="00D0181B" w:rsidRPr="00DF768D" w:rsidRDefault="00D0181B">
      <w:pPr>
        <w:jc w:val="both"/>
        <w:rPr>
          <w:rFonts w:cs="Tahoma"/>
        </w:rPr>
      </w:pPr>
    </w:p>
    <w:p w14:paraId="5CEA445D" w14:textId="77777777" w:rsidR="00D0181B" w:rsidRPr="00DF768D" w:rsidRDefault="00C92495" w:rsidP="00E70FA3">
      <w:pPr>
        <w:pStyle w:val="Odstavecseseznamem"/>
        <w:numPr>
          <w:ilvl w:val="0"/>
          <w:numId w:val="4"/>
        </w:numPr>
        <w:jc w:val="both"/>
        <w:rPr>
          <w:rFonts w:cs="Tahoma"/>
        </w:rPr>
      </w:pPr>
      <w:r w:rsidRPr="00DF768D">
        <w:rPr>
          <w:rFonts w:cs="Tahoma"/>
        </w:rPr>
        <w:t>sazby za člověkoden (dále jen „</w:t>
      </w:r>
      <w:r w:rsidRPr="00DF768D">
        <w:rPr>
          <w:rFonts w:cs="Tahoma"/>
          <w:b/>
        </w:rPr>
        <w:t>ČD</w:t>
      </w:r>
      <w:r w:rsidRPr="00DF768D">
        <w:rPr>
          <w:rFonts w:cs="Tahoma"/>
        </w:rPr>
        <w:t>“) pracovníků (specialistů) Poskytovatele, kteří budou ustaveni do rolí, jež se budou podílet na poskytování Služeb tak, jak jsou uvedeny v Příloze č.</w:t>
      </w:r>
      <w:r w:rsidR="00A8668D" w:rsidRPr="00DF768D">
        <w:rPr>
          <w:rFonts w:cs="Tahoma"/>
          <w:szCs w:val="20"/>
        </w:rPr>
        <w:t> </w:t>
      </w:r>
      <w:r w:rsidR="00A8668D" w:rsidRPr="00DF768D">
        <w:rPr>
          <w:rFonts w:cs="Tahoma"/>
        </w:rPr>
        <w:t xml:space="preserve"> </w:t>
      </w:r>
      <w:r w:rsidRPr="00DF768D">
        <w:rPr>
          <w:rFonts w:cs="Tahoma"/>
        </w:rPr>
        <w:t xml:space="preserve">5 Rámcové dohody; </w:t>
      </w:r>
    </w:p>
    <w:p w14:paraId="224D9E5F" w14:textId="77777777" w:rsidR="00D0181B" w:rsidRPr="00DF768D" w:rsidRDefault="00C92495" w:rsidP="00E70FA3">
      <w:pPr>
        <w:pStyle w:val="Odstavecseseznamem"/>
        <w:numPr>
          <w:ilvl w:val="0"/>
          <w:numId w:val="4"/>
        </w:numPr>
        <w:jc w:val="both"/>
        <w:rPr>
          <w:rFonts w:cs="Tahoma"/>
        </w:rPr>
      </w:pPr>
      <w:r w:rsidRPr="00DF768D">
        <w:rPr>
          <w:rFonts w:cs="Tahoma"/>
        </w:rPr>
        <w:t>stanovení maximální pracnosti pro jednotlivé pracovníky/role na vykonání činností, které bude Poskytovatel provádět za účelem plnění této Smlouvy (poskytování Služeb).</w:t>
      </w:r>
    </w:p>
    <w:p w14:paraId="16C15C49" w14:textId="0DA0D67E" w:rsidR="007D49C8" w:rsidRPr="00DF768D" w:rsidRDefault="007D49C8">
      <w:pPr>
        <w:rPr>
          <w:rFonts w:cs="Tahoma"/>
          <w:b/>
          <w:u w:val="single"/>
        </w:rPr>
      </w:pPr>
      <w:r w:rsidRPr="00DF768D">
        <w:rPr>
          <w:rFonts w:cs="Tahoma"/>
          <w:b/>
          <w:u w:val="single"/>
        </w:rPr>
        <w:br w:type="page"/>
      </w:r>
    </w:p>
    <w:p w14:paraId="12FE11B9" w14:textId="4E225857" w:rsidR="00EB300C" w:rsidRPr="00DF768D" w:rsidRDefault="00EB300C">
      <w:pPr>
        <w:rPr>
          <w:rFonts w:cs="Tahoma"/>
          <w:b/>
          <w:u w:val="single"/>
        </w:rPr>
      </w:pPr>
      <w:r w:rsidRPr="00DF768D">
        <w:rPr>
          <w:rFonts w:cs="Tahoma"/>
          <w:b/>
        </w:rPr>
        <w:lastRenderedPageBreak/>
        <w:t xml:space="preserve">Pracnost dílčího plnění </w:t>
      </w:r>
    </w:p>
    <w:p w14:paraId="37FA9856" w14:textId="77777777" w:rsidR="00B6383F" w:rsidRPr="00DF768D" w:rsidRDefault="00B6383F">
      <w:pPr>
        <w:rPr>
          <w:rFonts w:cs="Tahoma"/>
          <w:b/>
          <w:u w:val="single"/>
        </w:rPr>
      </w:pPr>
    </w:p>
    <w:tbl>
      <w:tblPr>
        <w:tblStyle w:val="Mkatabulky"/>
        <w:tblW w:w="9067" w:type="dxa"/>
        <w:tblLook w:val="04A0" w:firstRow="1" w:lastRow="0" w:firstColumn="1" w:lastColumn="0" w:noHBand="0" w:noVBand="1"/>
      </w:tblPr>
      <w:tblGrid>
        <w:gridCol w:w="5098"/>
        <w:gridCol w:w="1083"/>
        <w:gridCol w:w="1083"/>
        <w:gridCol w:w="1842"/>
      </w:tblGrid>
      <w:tr w:rsidR="005278F2" w:rsidRPr="00DF768D" w14:paraId="74613617" w14:textId="77777777" w:rsidTr="00B66E30">
        <w:trPr>
          <w:trHeight w:val="240"/>
        </w:trPr>
        <w:tc>
          <w:tcPr>
            <w:tcW w:w="5098" w:type="dxa"/>
            <w:noWrap/>
            <w:vAlign w:val="center"/>
            <w:hideMark/>
          </w:tcPr>
          <w:p w14:paraId="3E2E4563" w14:textId="77777777" w:rsidR="005278F2" w:rsidRPr="00DF768D" w:rsidRDefault="005278F2" w:rsidP="00B66E30">
            <w:pPr>
              <w:jc w:val="center"/>
              <w:rPr>
                <w:rFonts w:eastAsia="Times New Roman" w:cs="Tahoma"/>
                <w:b/>
                <w:bCs/>
                <w:color w:val="000000"/>
                <w:szCs w:val="20"/>
              </w:rPr>
            </w:pPr>
            <w:r w:rsidRPr="00DF768D">
              <w:rPr>
                <w:rFonts w:eastAsia="Times New Roman" w:cs="Tahoma"/>
                <w:b/>
                <w:bCs/>
                <w:color w:val="000000"/>
                <w:szCs w:val="20"/>
              </w:rPr>
              <w:t>Role</w:t>
            </w:r>
          </w:p>
        </w:tc>
        <w:tc>
          <w:tcPr>
            <w:tcW w:w="1464" w:type="dxa"/>
          </w:tcPr>
          <w:p w14:paraId="1028BD49" w14:textId="77777777" w:rsidR="005278F2" w:rsidRPr="00DF768D" w:rsidRDefault="005278F2" w:rsidP="00F44FC0">
            <w:pPr>
              <w:rPr>
                <w:rFonts w:cs="Tahoma"/>
                <w:b/>
                <w:bCs/>
                <w:color w:val="000000"/>
                <w:szCs w:val="20"/>
              </w:rPr>
            </w:pPr>
            <w:r w:rsidRPr="00DF768D">
              <w:rPr>
                <w:rFonts w:cs="Tahoma"/>
                <w:b/>
                <w:bCs/>
                <w:color w:val="000000"/>
                <w:szCs w:val="20"/>
              </w:rPr>
              <w:t>Cena v Kč bez DPH/ČD</w:t>
            </w:r>
          </w:p>
        </w:tc>
        <w:tc>
          <w:tcPr>
            <w:tcW w:w="663" w:type="dxa"/>
            <w:noWrap/>
            <w:vAlign w:val="center"/>
            <w:hideMark/>
          </w:tcPr>
          <w:p w14:paraId="05F25697" w14:textId="77777777" w:rsidR="005278F2" w:rsidRPr="00DF768D" w:rsidRDefault="005278F2" w:rsidP="00B66E30">
            <w:pPr>
              <w:jc w:val="center"/>
              <w:rPr>
                <w:rFonts w:eastAsia="Times New Roman" w:cs="Tahoma"/>
                <w:b/>
                <w:bCs/>
                <w:color w:val="000000"/>
                <w:szCs w:val="20"/>
              </w:rPr>
            </w:pPr>
            <w:r w:rsidRPr="00DF768D">
              <w:rPr>
                <w:rFonts w:cs="Tahoma"/>
                <w:b/>
                <w:bCs/>
                <w:color w:val="000000"/>
                <w:szCs w:val="20"/>
              </w:rPr>
              <w:t>ČD</w:t>
            </w:r>
          </w:p>
        </w:tc>
        <w:tc>
          <w:tcPr>
            <w:tcW w:w="1842" w:type="dxa"/>
            <w:noWrap/>
            <w:vAlign w:val="center"/>
            <w:hideMark/>
          </w:tcPr>
          <w:p w14:paraId="3CF093C1" w14:textId="77777777" w:rsidR="005278F2" w:rsidRPr="00DF768D" w:rsidRDefault="005278F2" w:rsidP="00B66E30">
            <w:pPr>
              <w:jc w:val="center"/>
              <w:rPr>
                <w:rFonts w:eastAsia="Times New Roman" w:cs="Tahoma"/>
                <w:b/>
                <w:bCs/>
                <w:color w:val="000000"/>
                <w:szCs w:val="20"/>
              </w:rPr>
            </w:pPr>
            <w:r w:rsidRPr="00DF768D">
              <w:rPr>
                <w:rFonts w:cs="Tahoma"/>
                <w:b/>
                <w:bCs/>
                <w:color w:val="000000"/>
                <w:szCs w:val="20"/>
              </w:rPr>
              <w:t>Kč bez DPH</w:t>
            </w:r>
          </w:p>
        </w:tc>
      </w:tr>
      <w:tr w:rsidR="00AB7351" w:rsidRPr="00DF768D" w14:paraId="7AE9A57A" w14:textId="77777777" w:rsidTr="009978C0">
        <w:trPr>
          <w:trHeight w:val="250"/>
        </w:trPr>
        <w:tc>
          <w:tcPr>
            <w:tcW w:w="5098" w:type="dxa"/>
            <w:vAlign w:val="bottom"/>
          </w:tcPr>
          <w:p w14:paraId="50650E89" w14:textId="77777777" w:rsidR="00AB7351" w:rsidRPr="00DF768D" w:rsidRDefault="00AB7351" w:rsidP="00AB7351">
            <w:pPr>
              <w:rPr>
                <w:rFonts w:eastAsia="Times New Roman" w:cs="Tahoma"/>
                <w:color w:val="000000"/>
                <w:szCs w:val="20"/>
              </w:rPr>
            </w:pPr>
            <w:r w:rsidRPr="00DF768D">
              <w:rPr>
                <w:rFonts w:cs="Tahoma"/>
                <w:color w:val="000000"/>
                <w:szCs w:val="20"/>
              </w:rPr>
              <w:t>1. Projektový manažer</w:t>
            </w:r>
          </w:p>
        </w:tc>
        <w:tc>
          <w:tcPr>
            <w:tcW w:w="1464" w:type="dxa"/>
          </w:tcPr>
          <w:p w14:paraId="4FEB731D" w14:textId="1621D0C2"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16ABF51B" w14:textId="7951ED93"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5DE6D0EB" w14:textId="1457C2B4"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13157BC3" w14:textId="77777777" w:rsidTr="009978C0">
        <w:trPr>
          <w:trHeight w:val="250"/>
        </w:trPr>
        <w:tc>
          <w:tcPr>
            <w:tcW w:w="5098" w:type="dxa"/>
            <w:vAlign w:val="bottom"/>
          </w:tcPr>
          <w:p w14:paraId="707E3EEA" w14:textId="77777777" w:rsidR="00AB7351" w:rsidRPr="00DF768D" w:rsidRDefault="00AB7351" w:rsidP="00AB7351">
            <w:pPr>
              <w:rPr>
                <w:rFonts w:eastAsia="Times New Roman" w:cs="Tahoma"/>
                <w:color w:val="000000"/>
                <w:szCs w:val="20"/>
              </w:rPr>
            </w:pPr>
            <w:r w:rsidRPr="00DF768D">
              <w:rPr>
                <w:rFonts w:cs="Tahoma"/>
                <w:color w:val="000000"/>
                <w:szCs w:val="20"/>
              </w:rPr>
              <w:t>2. Architekt integračních řešení realizovaných na platformě BizTalk</w:t>
            </w:r>
          </w:p>
        </w:tc>
        <w:tc>
          <w:tcPr>
            <w:tcW w:w="1464" w:type="dxa"/>
          </w:tcPr>
          <w:p w14:paraId="3640921E" w14:textId="37D453FB"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66324D28" w14:textId="374B2D7A"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32C6E394" w14:textId="5F9120AE"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7A68100E" w14:textId="77777777" w:rsidTr="009978C0">
        <w:trPr>
          <w:trHeight w:val="500"/>
        </w:trPr>
        <w:tc>
          <w:tcPr>
            <w:tcW w:w="5098" w:type="dxa"/>
            <w:vAlign w:val="bottom"/>
          </w:tcPr>
          <w:p w14:paraId="3A3996E5" w14:textId="77777777" w:rsidR="00AB7351" w:rsidRPr="00DF768D" w:rsidRDefault="00AB7351" w:rsidP="00AB7351">
            <w:pPr>
              <w:rPr>
                <w:rFonts w:eastAsia="Times New Roman" w:cs="Tahoma"/>
                <w:color w:val="000000"/>
                <w:szCs w:val="20"/>
              </w:rPr>
            </w:pPr>
            <w:r w:rsidRPr="00DF768D">
              <w:rPr>
                <w:rFonts w:cs="Tahoma"/>
                <w:color w:val="000000"/>
                <w:szCs w:val="20"/>
              </w:rPr>
              <w:t>3. Specialista na implementaci integračních řešení realizovaných na platformě BizTalk</w:t>
            </w:r>
          </w:p>
        </w:tc>
        <w:tc>
          <w:tcPr>
            <w:tcW w:w="1464" w:type="dxa"/>
          </w:tcPr>
          <w:p w14:paraId="4E5EABBA" w14:textId="7C263393"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20EEE4ED" w14:textId="1096D21D"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07D11039" w14:textId="5087F424"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42567361" w14:textId="77777777" w:rsidTr="009978C0">
        <w:trPr>
          <w:trHeight w:val="250"/>
        </w:trPr>
        <w:tc>
          <w:tcPr>
            <w:tcW w:w="5098" w:type="dxa"/>
            <w:vAlign w:val="bottom"/>
          </w:tcPr>
          <w:p w14:paraId="053CCF84" w14:textId="77777777" w:rsidR="00AB7351" w:rsidRPr="00DF768D" w:rsidRDefault="00AB7351" w:rsidP="00AB7351">
            <w:pPr>
              <w:rPr>
                <w:rFonts w:eastAsia="Times New Roman" w:cs="Tahoma"/>
                <w:color w:val="000000"/>
                <w:szCs w:val="20"/>
              </w:rPr>
            </w:pPr>
            <w:r w:rsidRPr="00DF768D">
              <w:rPr>
                <w:rFonts w:cs="Tahoma"/>
                <w:color w:val="000000"/>
                <w:szCs w:val="20"/>
              </w:rPr>
              <w:t>4. Specialista na vývoj řešení na platformě .NET</w:t>
            </w:r>
          </w:p>
        </w:tc>
        <w:tc>
          <w:tcPr>
            <w:tcW w:w="1464" w:type="dxa"/>
          </w:tcPr>
          <w:p w14:paraId="08F1BA1F" w14:textId="64C05FBA"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3C7DEF75" w14:textId="07D447BD"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46583E2F" w14:textId="4A4C1589"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48105011" w14:textId="77777777" w:rsidTr="009978C0">
        <w:trPr>
          <w:trHeight w:val="500"/>
        </w:trPr>
        <w:tc>
          <w:tcPr>
            <w:tcW w:w="5098" w:type="dxa"/>
            <w:vAlign w:val="bottom"/>
          </w:tcPr>
          <w:p w14:paraId="09953612" w14:textId="77777777" w:rsidR="00AB7351" w:rsidRPr="00DF768D" w:rsidRDefault="00AB7351" w:rsidP="00AB7351">
            <w:pPr>
              <w:rPr>
                <w:rFonts w:eastAsia="Times New Roman" w:cs="Tahoma"/>
                <w:color w:val="000000"/>
                <w:szCs w:val="20"/>
              </w:rPr>
            </w:pPr>
            <w:r w:rsidRPr="00DF768D">
              <w:rPr>
                <w:rFonts w:cs="Tahoma"/>
                <w:color w:val="000000"/>
                <w:szCs w:val="20"/>
              </w:rPr>
              <w:t>5. Specialista na testování integračních řešení realizovaných na platformě BizTalk</w:t>
            </w:r>
          </w:p>
        </w:tc>
        <w:tc>
          <w:tcPr>
            <w:tcW w:w="1464" w:type="dxa"/>
          </w:tcPr>
          <w:p w14:paraId="3C47FE3F" w14:textId="07E72A2C"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30F18916" w14:textId="644ABC09"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3D24CE6F" w14:textId="18EA7532"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282B8C82" w14:textId="77777777" w:rsidTr="009978C0">
        <w:trPr>
          <w:trHeight w:val="250"/>
        </w:trPr>
        <w:tc>
          <w:tcPr>
            <w:tcW w:w="5098" w:type="dxa"/>
            <w:vAlign w:val="bottom"/>
          </w:tcPr>
          <w:p w14:paraId="34DC6A8D" w14:textId="77777777" w:rsidR="00AB7351" w:rsidRPr="00DF768D" w:rsidRDefault="00AB7351" w:rsidP="00AB7351">
            <w:pPr>
              <w:rPr>
                <w:rFonts w:eastAsia="Times New Roman" w:cs="Tahoma"/>
                <w:color w:val="000000"/>
                <w:szCs w:val="20"/>
              </w:rPr>
            </w:pPr>
            <w:r w:rsidRPr="00DF768D">
              <w:rPr>
                <w:rFonts w:cs="Tahoma"/>
                <w:color w:val="000000"/>
                <w:szCs w:val="20"/>
              </w:rPr>
              <w:t>6. Specialista na provozní prostředí platformy BizTalk</w:t>
            </w:r>
          </w:p>
        </w:tc>
        <w:tc>
          <w:tcPr>
            <w:tcW w:w="1464" w:type="dxa"/>
          </w:tcPr>
          <w:p w14:paraId="06F07CEA" w14:textId="02B65A31"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52F4E0BE" w14:textId="3CDA4919"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175EBAA8" w14:textId="68963CF1"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6EA51FE4" w14:textId="77777777" w:rsidTr="009978C0">
        <w:trPr>
          <w:trHeight w:val="250"/>
        </w:trPr>
        <w:tc>
          <w:tcPr>
            <w:tcW w:w="5098" w:type="dxa"/>
            <w:vAlign w:val="bottom"/>
          </w:tcPr>
          <w:p w14:paraId="29BA2A06" w14:textId="77777777" w:rsidR="00AB7351" w:rsidRPr="00DF768D" w:rsidRDefault="00AB7351" w:rsidP="00AB7351">
            <w:pPr>
              <w:rPr>
                <w:rFonts w:eastAsia="Times New Roman" w:cs="Tahoma"/>
                <w:color w:val="000000"/>
                <w:szCs w:val="20"/>
              </w:rPr>
            </w:pPr>
            <w:r w:rsidRPr="00DF768D">
              <w:rPr>
                <w:rFonts w:cs="Tahoma"/>
                <w:color w:val="000000"/>
                <w:szCs w:val="20"/>
              </w:rPr>
              <w:t>7. Specialista pro databáze prostředí platformy BizTalk</w:t>
            </w:r>
          </w:p>
        </w:tc>
        <w:tc>
          <w:tcPr>
            <w:tcW w:w="1464" w:type="dxa"/>
          </w:tcPr>
          <w:p w14:paraId="65EAF701" w14:textId="4FE59DE5"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0212BE81" w14:textId="4EADA5C8"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242305E0" w14:textId="0DFB978E"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181EE3C6" w14:textId="77777777" w:rsidTr="009978C0">
        <w:trPr>
          <w:trHeight w:val="250"/>
        </w:trPr>
        <w:tc>
          <w:tcPr>
            <w:tcW w:w="5098" w:type="dxa"/>
            <w:vAlign w:val="bottom"/>
          </w:tcPr>
          <w:p w14:paraId="4FC5638A" w14:textId="77777777" w:rsidR="00AB7351" w:rsidRPr="00DF768D" w:rsidRDefault="00AB7351" w:rsidP="00AB7351">
            <w:pPr>
              <w:rPr>
                <w:rFonts w:eastAsia="Times New Roman" w:cs="Tahoma"/>
                <w:color w:val="000000"/>
                <w:szCs w:val="20"/>
              </w:rPr>
            </w:pPr>
            <w:r w:rsidRPr="00DF768D">
              <w:rPr>
                <w:rFonts w:cs="Tahoma"/>
                <w:color w:val="000000"/>
                <w:szCs w:val="20"/>
              </w:rPr>
              <w:t>8. Specialista pro bezpečnost IS</w:t>
            </w:r>
          </w:p>
        </w:tc>
        <w:tc>
          <w:tcPr>
            <w:tcW w:w="1464" w:type="dxa"/>
          </w:tcPr>
          <w:p w14:paraId="62888CC2" w14:textId="5CFDBD03"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2B8CD056" w14:textId="6BFE4E68"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54212F42" w14:textId="629FC1A4"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3BE7B59B" w14:textId="77777777" w:rsidTr="009978C0">
        <w:trPr>
          <w:trHeight w:val="250"/>
        </w:trPr>
        <w:tc>
          <w:tcPr>
            <w:tcW w:w="5098" w:type="dxa"/>
            <w:vAlign w:val="bottom"/>
          </w:tcPr>
          <w:p w14:paraId="7414F2E0" w14:textId="77777777" w:rsidR="00AB7351" w:rsidRPr="00DF768D" w:rsidRDefault="00AB7351" w:rsidP="00AB7351">
            <w:pPr>
              <w:rPr>
                <w:rFonts w:eastAsia="Times New Roman" w:cs="Tahoma"/>
                <w:color w:val="000000"/>
                <w:szCs w:val="20"/>
              </w:rPr>
            </w:pPr>
            <w:r w:rsidRPr="00DF768D">
              <w:rPr>
                <w:rFonts w:cs="Tahoma"/>
                <w:color w:val="000000"/>
                <w:szCs w:val="20"/>
              </w:rPr>
              <w:t>9. Analytik pro integrační řešení</w:t>
            </w:r>
          </w:p>
        </w:tc>
        <w:tc>
          <w:tcPr>
            <w:tcW w:w="1464" w:type="dxa"/>
          </w:tcPr>
          <w:p w14:paraId="62B6744F" w14:textId="42D5FFB8"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0C98DB23" w14:textId="6B959B17"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5F1B786C" w14:textId="664D76DA"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387963B4" w14:textId="77777777" w:rsidTr="009978C0">
        <w:trPr>
          <w:trHeight w:val="250"/>
        </w:trPr>
        <w:tc>
          <w:tcPr>
            <w:tcW w:w="5098" w:type="dxa"/>
            <w:vAlign w:val="bottom"/>
          </w:tcPr>
          <w:p w14:paraId="432EC424" w14:textId="77777777" w:rsidR="00AB7351" w:rsidRPr="00DF768D" w:rsidRDefault="00AB7351" w:rsidP="00AB7351">
            <w:pPr>
              <w:rPr>
                <w:rFonts w:eastAsia="Times New Roman" w:cs="Tahoma"/>
                <w:color w:val="000000"/>
                <w:szCs w:val="20"/>
              </w:rPr>
            </w:pPr>
            <w:r w:rsidRPr="00DF768D">
              <w:rPr>
                <w:rFonts w:cs="Tahoma"/>
                <w:color w:val="000000"/>
                <w:szCs w:val="20"/>
              </w:rPr>
              <w:t>10. Analytik pro příjem a zpracování elektronických podání</w:t>
            </w:r>
          </w:p>
        </w:tc>
        <w:tc>
          <w:tcPr>
            <w:tcW w:w="1464" w:type="dxa"/>
          </w:tcPr>
          <w:p w14:paraId="742761D5" w14:textId="31EFB532"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25E11088" w14:textId="6E7524BB"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4643F777" w14:textId="4AC6509D"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6FF028C5" w14:textId="77777777" w:rsidTr="009978C0">
        <w:trPr>
          <w:trHeight w:val="250"/>
        </w:trPr>
        <w:tc>
          <w:tcPr>
            <w:tcW w:w="5098" w:type="dxa"/>
            <w:vAlign w:val="bottom"/>
          </w:tcPr>
          <w:p w14:paraId="23F2B135" w14:textId="77777777" w:rsidR="00AB7351" w:rsidRPr="00DF768D" w:rsidRDefault="00AB7351" w:rsidP="00AB7351">
            <w:pPr>
              <w:rPr>
                <w:rFonts w:eastAsia="Times New Roman" w:cs="Tahoma"/>
                <w:color w:val="000000"/>
                <w:szCs w:val="20"/>
              </w:rPr>
            </w:pPr>
            <w:r w:rsidRPr="00DF768D">
              <w:rPr>
                <w:rFonts w:cs="Tahoma"/>
                <w:color w:val="000000"/>
                <w:szCs w:val="20"/>
              </w:rPr>
              <w:t>11. Specialista na serverové operační systémy Microsoft</w:t>
            </w:r>
          </w:p>
        </w:tc>
        <w:tc>
          <w:tcPr>
            <w:tcW w:w="1464" w:type="dxa"/>
          </w:tcPr>
          <w:p w14:paraId="3084F64D" w14:textId="2C493037"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77E9BCB7" w14:textId="1ECCC0AC"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5CF9A307" w14:textId="2A142DF3"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206DE4CF" w14:textId="77777777" w:rsidTr="009978C0">
        <w:trPr>
          <w:trHeight w:val="250"/>
        </w:trPr>
        <w:tc>
          <w:tcPr>
            <w:tcW w:w="5098" w:type="dxa"/>
            <w:vAlign w:val="bottom"/>
          </w:tcPr>
          <w:p w14:paraId="6B58F69D" w14:textId="77777777" w:rsidR="00AB7351" w:rsidRPr="00DF768D" w:rsidRDefault="00AB7351" w:rsidP="00AB7351">
            <w:pPr>
              <w:rPr>
                <w:rFonts w:eastAsia="Times New Roman" w:cs="Tahoma"/>
                <w:color w:val="000000"/>
                <w:szCs w:val="20"/>
              </w:rPr>
            </w:pPr>
            <w:r w:rsidRPr="00DF768D">
              <w:rPr>
                <w:rFonts w:cs="Tahoma"/>
                <w:color w:val="000000"/>
                <w:szCs w:val="20"/>
              </w:rPr>
              <w:t xml:space="preserve">12. Manažer </w:t>
            </w:r>
            <w:proofErr w:type="spellStart"/>
            <w:r w:rsidRPr="00DF768D">
              <w:rPr>
                <w:rFonts w:cs="Tahoma"/>
                <w:color w:val="000000"/>
                <w:szCs w:val="20"/>
              </w:rPr>
              <w:t>sevisní</w:t>
            </w:r>
            <w:proofErr w:type="spellEnd"/>
            <w:r w:rsidRPr="00DF768D">
              <w:rPr>
                <w:rFonts w:cs="Tahoma"/>
                <w:color w:val="000000"/>
                <w:szCs w:val="20"/>
              </w:rPr>
              <w:t xml:space="preserve"> podpory</w:t>
            </w:r>
          </w:p>
        </w:tc>
        <w:tc>
          <w:tcPr>
            <w:tcW w:w="1464" w:type="dxa"/>
          </w:tcPr>
          <w:p w14:paraId="4EF9D859" w14:textId="2C974978"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61EDBD26" w14:textId="48D4EAD2"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787E4D71" w14:textId="4A4845CD"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7B1A86DA" w14:textId="77777777" w:rsidTr="009978C0">
        <w:trPr>
          <w:trHeight w:val="250"/>
        </w:trPr>
        <w:tc>
          <w:tcPr>
            <w:tcW w:w="5098" w:type="dxa"/>
            <w:vAlign w:val="bottom"/>
          </w:tcPr>
          <w:p w14:paraId="32EF9D4F" w14:textId="77777777" w:rsidR="00AB7351" w:rsidRPr="00DF768D" w:rsidRDefault="00AB7351" w:rsidP="00AB7351">
            <w:pPr>
              <w:rPr>
                <w:rFonts w:eastAsia="Times New Roman" w:cs="Tahoma"/>
                <w:color w:val="000000"/>
                <w:szCs w:val="20"/>
              </w:rPr>
            </w:pPr>
            <w:r w:rsidRPr="00DF768D">
              <w:rPr>
                <w:rFonts w:cs="Tahoma"/>
                <w:color w:val="000000"/>
                <w:szCs w:val="20"/>
              </w:rPr>
              <w:t>13. Pracovník Service Desku</w:t>
            </w:r>
          </w:p>
        </w:tc>
        <w:tc>
          <w:tcPr>
            <w:tcW w:w="1464" w:type="dxa"/>
          </w:tcPr>
          <w:p w14:paraId="2D72BDD0" w14:textId="3151C061"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25E88D6F" w14:textId="0481A4F3"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6586AFFE" w14:textId="18B597D8"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736CCE6E" w14:textId="77777777" w:rsidTr="009978C0">
        <w:trPr>
          <w:trHeight w:val="250"/>
        </w:trPr>
        <w:tc>
          <w:tcPr>
            <w:tcW w:w="5098" w:type="dxa"/>
            <w:vAlign w:val="bottom"/>
          </w:tcPr>
          <w:p w14:paraId="43B44265" w14:textId="77777777" w:rsidR="00AB7351" w:rsidRPr="00DF768D" w:rsidRDefault="00AB7351" w:rsidP="00AB7351">
            <w:pPr>
              <w:rPr>
                <w:rFonts w:eastAsia="Times New Roman" w:cs="Tahoma"/>
                <w:color w:val="000000"/>
                <w:szCs w:val="20"/>
              </w:rPr>
            </w:pPr>
            <w:r w:rsidRPr="00DF768D">
              <w:rPr>
                <w:rFonts w:cs="Tahoma"/>
                <w:color w:val="000000"/>
                <w:szCs w:val="20"/>
              </w:rPr>
              <w:t>14. Pracovník Service Desku</w:t>
            </w:r>
          </w:p>
        </w:tc>
        <w:tc>
          <w:tcPr>
            <w:tcW w:w="1464" w:type="dxa"/>
          </w:tcPr>
          <w:p w14:paraId="7563F76D" w14:textId="5814CE67"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17180F87" w14:textId="60A33C80"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11187C7F" w14:textId="4B4D0FC6"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r w:rsidR="00AB7351" w:rsidRPr="00DF768D" w14:paraId="6504260A" w14:textId="77777777" w:rsidTr="00FC0721">
        <w:trPr>
          <w:trHeight w:val="250"/>
        </w:trPr>
        <w:tc>
          <w:tcPr>
            <w:tcW w:w="5098" w:type="dxa"/>
            <w:noWrap/>
            <w:vAlign w:val="center"/>
            <w:hideMark/>
          </w:tcPr>
          <w:p w14:paraId="303837F1" w14:textId="77777777" w:rsidR="00AB7351" w:rsidRPr="00DF768D" w:rsidRDefault="00AB7351" w:rsidP="00AB7351">
            <w:pPr>
              <w:rPr>
                <w:rFonts w:eastAsia="Times New Roman" w:cs="Tahoma"/>
                <w:color w:val="000000"/>
                <w:szCs w:val="20"/>
              </w:rPr>
            </w:pPr>
            <w:r w:rsidRPr="00DF768D">
              <w:rPr>
                <w:rFonts w:cs="Tahoma"/>
                <w:szCs w:val="20"/>
              </w:rPr>
              <w:t>Celkem</w:t>
            </w:r>
          </w:p>
        </w:tc>
        <w:tc>
          <w:tcPr>
            <w:tcW w:w="1464" w:type="dxa"/>
          </w:tcPr>
          <w:p w14:paraId="77C6D444" w14:textId="313F2D0C" w:rsidR="00AB7351" w:rsidRPr="00DF768D" w:rsidRDefault="00AB7351" w:rsidP="00AB7351">
            <w:pPr>
              <w:jc w:val="right"/>
              <w:rPr>
                <w:rFonts w:cs="Tahoma"/>
                <w:color w:val="000000"/>
                <w:szCs w:val="20"/>
              </w:rPr>
            </w:pPr>
            <w:r w:rsidRPr="003E450C">
              <w:rPr>
                <w:rFonts w:cs="Tahoma"/>
                <w:i/>
                <w:iCs/>
                <w:color w:val="FFFFFF"/>
                <w:szCs w:val="20"/>
                <w:highlight w:val="black"/>
              </w:rPr>
              <w:t>neveřejný údaj</w:t>
            </w:r>
          </w:p>
        </w:tc>
        <w:tc>
          <w:tcPr>
            <w:tcW w:w="663" w:type="dxa"/>
            <w:noWrap/>
          </w:tcPr>
          <w:p w14:paraId="21CA2BFE" w14:textId="62737076"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c>
          <w:tcPr>
            <w:tcW w:w="1842" w:type="dxa"/>
            <w:noWrap/>
          </w:tcPr>
          <w:p w14:paraId="64066957" w14:textId="00B74F2B" w:rsidR="00AB7351" w:rsidRPr="00DF768D" w:rsidRDefault="00AB7351" w:rsidP="00AB7351">
            <w:pPr>
              <w:jc w:val="right"/>
              <w:rPr>
                <w:rFonts w:eastAsia="Times New Roman" w:cs="Tahoma"/>
                <w:color w:val="000000"/>
                <w:szCs w:val="20"/>
                <w:highlight w:val="yellow"/>
              </w:rPr>
            </w:pPr>
            <w:r w:rsidRPr="003E450C">
              <w:rPr>
                <w:rFonts w:cs="Tahoma"/>
                <w:i/>
                <w:iCs/>
                <w:color w:val="FFFFFF"/>
                <w:szCs w:val="20"/>
                <w:highlight w:val="black"/>
              </w:rPr>
              <w:t>neveřejný údaj</w:t>
            </w:r>
          </w:p>
        </w:tc>
      </w:tr>
    </w:tbl>
    <w:p w14:paraId="4CF5B8E8" w14:textId="77777777" w:rsidR="00D0181B" w:rsidRPr="00DF768D" w:rsidRDefault="00D0181B">
      <w:pPr>
        <w:rPr>
          <w:rFonts w:cs="Tahoma"/>
        </w:rPr>
      </w:pPr>
    </w:p>
    <w:p w14:paraId="09C36C29" w14:textId="2CDE4374" w:rsidR="007F373D" w:rsidRPr="00DF768D" w:rsidRDefault="00C92495" w:rsidP="007F373D">
      <w:pPr>
        <w:jc w:val="both"/>
        <w:rPr>
          <w:rFonts w:cs="Tahoma"/>
          <w:color w:val="000000"/>
          <w:szCs w:val="20"/>
        </w:rPr>
      </w:pPr>
      <w:r w:rsidRPr="00DF768D">
        <w:rPr>
          <w:rFonts w:eastAsia="Times New Roman" w:cs="Tahoma"/>
          <w:bCs/>
          <w:szCs w:val="20"/>
          <w:lang w:eastAsia="cs-CZ"/>
        </w:rPr>
        <w:t>Celková maximální cena za</w:t>
      </w:r>
      <w:r w:rsidR="00122452" w:rsidRPr="00DF768D">
        <w:rPr>
          <w:rFonts w:eastAsia="Times New Roman" w:cs="Tahoma"/>
          <w:bCs/>
          <w:szCs w:val="20"/>
          <w:lang w:eastAsia="cs-CZ"/>
        </w:rPr>
        <w:t xml:space="preserve"> provedení části dílčího plnění </w:t>
      </w:r>
      <w:r w:rsidR="0064772D" w:rsidRPr="00DF768D">
        <w:rPr>
          <w:rFonts w:eastAsia="Times New Roman" w:cs="Tahoma"/>
          <w:bCs/>
          <w:szCs w:val="20"/>
          <w:lang w:eastAsia="cs-CZ"/>
        </w:rPr>
        <w:t xml:space="preserve">činí </w:t>
      </w:r>
      <w:r w:rsidR="00986E31" w:rsidRPr="00DF768D">
        <w:rPr>
          <w:rFonts w:cs="Tahoma"/>
          <w:b/>
          <w:szCs w:val="20"/>
        </w:rPr>
        <w:t>4 553 856</w:t>
      </w:r>
      <w:r w:rsidR="00DC129A" w:rsidRPr="00DF768D">
        <w:rPr>
          <w:rFonts w:cs="Tahoma"/>
          <w:b/>
          <w:szCs w:val="20"/>
        </w:rPr>
        <w:t>,00 Kč bez DPH, tj. </w:t>
      </w:r>
      <w:r w:rsidR="00986E31" w:rsidRPr="00DF768D">
        <w:rPr>
          <w:rFonts w:cs="Tahoma"/>
          <w:b/>
          <w:szCs w:val="20"/>
        </w:rPr>
        <w:t>5 510 165,76 Kč</w:t>
      </w:r>
      <w:r w:rsidR="00DC129A" w:rsidRPr="00DF768D">
        <w:rPr>
          <w:rFonts w:cs="Tahoma"/>
          <w:b/>
          <w:szCs w:val="20"/>
        </w:rPr>
        <w:t xml:space="preserve"> vč. DPH.</w:t>
      </w:r>
    </w:p>
    <w:p w14:paraId="202061DA" w14:textId="77777777" w:rsidR="00D0181B" w:rsidRPr="00DF768D" w:rsidRDefault="00C92495">
      <w:pPr>
        <w:pStyle w:val="Nadpis1"/>
        <w:rPr>
          <w:lang w:val="cs-CZ"/>
        </w:rPr>
      </w:pPr>
      <w:r w:rsidRPr="00DF768D">
        <w:rPr>
          <w:lang w:val="cs-CZ"/>
        </w:rPr>
        <w:t>Harmonogram plnění</w:t>
      </w:r>
    </w:p>
    <w:p w14:paraId="1556AAF6" w14:textId="77777777" w:rsidR="00D0181B" w:rsidRPr="00DF768D" w:rsidRDefault="00D0181B">
      <w:pPr>
        <w:jc w:val="both"/>
        <w:rPr>
          <w:rFonts w:cs="Tahoma"/>
        </w:rPr>
      </w:pPr>
    </w:p>
    <w:p w14:paraId="16B412DA" w14:textId="08DB2631" w:rsidR="00D0181B" w:rsidRPr="00DF768D" w:rsidRDefault="00DB2B00">
      <w:pPr>
        <w:rPr>
          <w:rFonts w:cs="Tahoma"/>
          <w:b/>
        </w:rPr>
      </w:pPr>
      <w:r w:rsidRPr="00DF768D">
        <w:rPr>
          <w:rFonts w:cs="Tahoma"/>
          <w:b/>
        </w:rPr>
        <w:t xml:space="preserve">Harmonogram </w:t>
      </w:r>
    </w:p>
    <w:p w14:paraId="0496F53E" w14:textId="77777777" w:rsidR="0081256D" w:rsidRPr="00DF768D" w:rsidRDefault="0081256D" w:rsidP="0081256D">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81256D" w:rsidRPr="00DF768D" w14:paraId="3D0EA196" w14:textId="77777777" w:rsidTr="00B100C3">
        <w:trPr>
          <w:trHeight w:val="284"/>
        </w:trPr>
        <w:tc>
          <w:tcPr>
            <w:tcW w:w="993" w:type="dxa"/>
            <w:tcBorders>
              <w:bottom w:val="single" w:sz="4" w:space="0" w:color="auto"/>
            </w:tcBorders>
            <w:shd w:val="clear" w:color="auto" w:fill="E7E6E6" w:themeFill="background2"/>
          </w:tcPr>
          <w:p w14:paraId="2E4B0EE3" w14:textId="77777777" w:rsidR="0081256D" w:rsidRPr="00DF768D" w:rsidRDefault="0081256D" w:rsidP="00B100C3">
            <w:pPr>
              <w:rPr>
                <w:rFonts w:eastAsia="Times New Roman" w:cs="Tahoma"/>
                <w:b/>
                <w:bCs/>
                <w:szCs w:val="20"/>
              </w:rPr>
            </w:pPr>
            <w:r w:rsidRPr="00DF768D">
              <w:rPr>
                <w:rFonts w:eastAsia="Times New Roman" w:cs="Tahoma"/>
                <w:b/>
                <w:bCs/>
                <w:szCs w:val="20"/>
              </w:rPr>
              <w:t>Fáze</w:t>
            </w:r>
          </w:p>
        </w:tc>
        <w:tc>
          <w:tcPr>
            <w:tcW w:w="6804" w:type="dxa"/>
            <w:shd w:val="clear" w:color="auto" w:fill="E7E6E6" w:themeFill="background2"/>
            <w:noWrap/>
            <w:hideMark/>
          </w:tcPr>
          <w:p w14:paraId="1086D942" w14:textId="77777777" w:rsidR="0081256D" w:rsidRPr="00DF768D" w:rsidRDefault="0081256D" w:rsidP="00B100C3">
            <w:pPr>
              <w:rPr>
                <w:rFonts w:eastAsia="Times New Roman" w:cs="Tahoma"/>
                <w:b/>
                <w:bCs/>
                <w:szCs w:val="20"/>
              </w:rPr>
            </w:pPr>
            <w:r w:rsidRPr="00DF768D">
              <w:rPr>
                <w:rFonts w:eastAsia="Times New Roman" w:cs="Tahoma"/>
                <w:b/>
                <w:bCs/>
                <w:szCs w:val="20"/>
              </w:rPr>
              <w:t>Popis plnění</w:t>
            </w:r>
          </w:p>
        </w:tc>
        <w:tc>
          <w:tcPr>
            <w:tcW w:w="1559" w:type="dxa"/>
            <w:shd w:val="clear" w:color="auto" w:fill="E7E6E6" w:themeFill="background2"/>
            <w:noWrap/>
            <w:hideMark/>
          </w:tcPr>
          <w:p w14:paraId="204974B2" w14:textId="77777777" w:rsidR="0081256D" w:rsidRPr="00DF768D" w:rsidRDefault="0081256D" w:rsidP="00B100C3">
            <w:pPr>
              <w:rPr>
                <w:rFonts w:eastAsia="Times New Roman" w:cs="Tahoma"/>
                <w:b/>
                <w:bCs/>
                <w:szCs w:val="20"/>
              </w:rPr>
            </w:pPr>
            <w:r w:rsidRPr="00DF768D">
              <w:rPr>
                <w:rFonts w:eastAsia="Times New Roman" w:cs="Tahoma"/>
                <w:b/>
                <w:bCs/>
                <w:szCs w:val="20"/>
              </w:rPr>
              <w:t xml:space="preserve">Termín </w:t>
            </w:r>
          </w:p>
        </w:tc>
      </w:tr>
      <w:tr w:rsidR="0081256D" w:rsidRPr="00DF768D" w14:paraId="73C90BD8" w14:textId="77777777" w:rsidTr="00B100C3">
        <w:trPr>
          <w:trHeight w:val="284"/>
        </w:trPr>
        <w:tc>
          <w:tcPr>
            <w:tcW w:w="993" w:type="dxa"/>
            <w:tcBorders>
              <w:top w:val="nil"/>
            </w:tcBorders>
          </w:tcPr>
          <w:p w14:paraId="7559D7EC" w14:textId="77777777" w:rsidR="0081256D" w:rsidRPr="00DF768D" w:rsidRDefault="0081256D" w:rsidP="00B100C3">
            <w:pPr>
              <w:rPr>
                <w:rFonts w:cs="Tahoma"/>
              </w:rPr>
            </w:pPr>
            <w:r w:rsidRPr="00DF768D">
              <w:rPr>
                <w:rFonts w:cs="Tahoma"/>
              </w:rPr>
              <w:t>Fáze 1</w:t>
            </w:r>
          </w:p>
        </w:tc>
        <w:tc>
          <w:tcPr>
            <w:tcW w:w="6804" w:type="dxa"/>
          </w:tcPr>
          <w:p w14:paraId="12BD702C" w14:textId="77777777" w:rsidR="0081256D" w:rsidRPr="00DF768D" w:rsidRDefault="0081256D" w:rsidP="00B100C3">
            <w:pPr>
              <w:rPr>
                <w:rFonts w:cs="Tahoma"/>
              </w:rPr>
            </w:pPr>
            <w:r w:rsidRPr="00DF768D">
              <w:rPr>
                <w:rFonts w:cs="Tahoma"/>
              </w:rPr>
              <w:t xml:space="preserve">Předání Návrhů řešení </w:t>
            </w:r>
          </w:p>
        </w:tc>
        <w:tc>
          <w:tcPr>
            <w:tcW w:w="1559" w:type="dxa"/>
          </w:tcPr>
          <w:p w14:paraId="08851025" w14:textId="68173076" w:rsidR="0081256D" w:rsidRPr="00DF768D" w:rsidRDefault="0081256D" w:rsidP="00B100C3">
            <w:pPr>
              <w:rPr>
                <w:rFonts w:cs="Tahoma"/>
                <w:color w:val="000000"/>
                <w:highlight w:val="yellow"/>
              </w:rPr>
            </w:pPr>
            <w:r w:rsidRPr="00DF768D">
              <w:rPr>
                <w:rFonts w:cs="Tahoma"/>
              </w:rPr>
              <w:t>T + 1</w:t>
            </w:r>
            <w:r w:rsidR="005E5D7A">
              <w:rPr>
                <w:rFonts w:cs="Tahoma"/>
              </w:rPr>
              <w:t>7</w:t>
            </w:r>
            <w:r w:rsidRPr="00DF768D">
              <w:rPr>
                <w:rFonts w:cs="Tahoma"/>
              </w:rPr>
              <w:t xml:space="preserve"> týdnů</w:t>
            </w:r>
          </w:p>
        </w:tc>
      </w:tr>
      <w:tr w:rsidR="0081256D" w:rsidRPr="00DF768D" w14:paraId="69703A67" w14:textId="77777777" w:rsidTr="00B100C3">
        <w:trPr>
          <w:trHeight w:val="507"/>
        </w:trPr>
        <w:tc>
          <w:tcPr>
            <w:tcW w:w="993" w:type="dxa"/>
          </w:tcPr>
          <w:p w14:paraId="02D84459" w14:textId="77777777" w:rsidR="0081256D" w:rsidRPr="00DF768D" w:rsidRDefault="0081256D" w:rsidP="00B100C3">
            <w:pPr>
              <w:rPr>
                <w:rFonts w:eastAsia="Times New Roman" w:cs="Tahoma"/>
                <w:szCs w:val="20"/>
              </w:rPr>
            </w:pPr>
            <w:r w:rsidRPr="00DF768D">
              <w:rPr>
                <w:rFonts w:eastAsia="Times New Roman" w:cs="Tahoma"/>
                <w:szCs w:val="20"/>
              </w:rPr>
              <w:t>Fáze 2</w:t>
            </w:r>
          </w:p>
        </w:tc>
        <w:tc>
          <w:tcPr>
            <w:tcW w:w="6804" w:type="dxa"/>
            <w:hideMark/>
          </w:tcPr>
          <w:p w14:paraId="3DC2CCF2" w14:textId="77777777" w:rsidR="0081256D" w:rsidRPr="00DF768D" w:rsidRDefault="0081256D" w:rsidP="00B100C3">
            <w:pPr>
              <w:rPr>
                <w:rFonts w:eastAsia="Times New Roman" w:cs="Tahoma"/>
              </w:rPr>
            </w:pPr>
            <w:r w:rsidRPr="00DF768D">
              <w:rPr>
                <w:rFonts w:cs="Tahoma"/>
              </w:rPr>
              <w:t>Předání aktualizované provozní, instalační a uživatelské dokumentace.</w:t>
            </w:r>
          </w:p>
          <w:p w14:paraId="753D25BF" w14:textId="77777777" w:rsidR="0081256D" w:rsidRPr="00DF768D" w:rsidRDefault="0081256D" w:rsidP="00B100C3">
            <w:pPr>
              <w:rPr>
                <w:rFonts w:eastAsia="Times New Roman" w:cs="Tahoma"/>
                <w:szCs w:val="20"/>
              </w:rPr>
            </w:pPr>
            <w:r w:rsidRPr="00DF768D">
              <w:rPr>
                <w:rFonts w:eastAsia="Times New Roman" w:cs="Tahoma"/>
                <w:szCs w:val="20"/>
              </w:rPr>
              <w:t xml:space="preserve">Nasazení upravené verze ESB </w:t>
            </w:r>
            <w:proofErr w:type="spellStart"/>
            <w:r w:rsidRPr="00DF768D">
              <w:rPr>
                <w:rFonts w:eastAsia="Times New Roman" w:cs="Tahoma"/>
                <w:szCs w:val="20"/>
              </w:rPr>
              <w:t>Backend</w:t>
            </w:r>
            <w:proofErr w:type="spellEnd"/>
            <w:r w:rsidRPr="00DF768D">
              <w:rPr>
                <w:rFonts w:eastAsia="Times New Roman" w:cs="Tahoma"/>
                <w:szCs w:val="20"/>
              </w:rPr>
              <w:t xml:space="preserve"> do produkčního prostředí včetně předání aktualizovaných zdrojových kódů a instalačních balíčků.</w:t>
            </w:r>
          </w:p>
          <w:p w14:paraId="45DE0C51" w14:textId="77777777" w:rsidR="0081256D" w:rsidRPr="00DF768D" w:rsidRDefault="0081256D" w:rsidP="00B100C3">
            <w:pPr>
              <w:rPr>
                <w:rFonts w:eastAsia="Times New Roman" w:cs="Tahoma"/>
                <w:szCs w:val="20"/>
              </w:rPr>
            </w:pPr>
          </w:p>
        </w:tc>
        <w:tc>
          <w:tcPr>
            <w:tcW w:w="1559" w:type="dxa"/>
          </w:tcPr>
          <w:p w14:paraId="728B6A0C" w14:textId="514121F8" w:rsidR="0081256D" w:rsidRPr="00DF768D" w:rsidRDefault="0081256D" w:rsidP="00B100C3">
            <w:pPr>
              <w:rPr>
                <w:rFonts w:eastAsia="Times New Roman" w:cs="Tahoma"/>
                <w:szCs w:val="20"/>
                <w:highlight w:val="yellow"/>
              </w:rPr>
            </w:pPr>
            <w:r w:rsidRPr="00DF768D">
              <w:rPr>
                <w:rFonts w:cs="Tahoma"/>
              </w:rPr>
              <w:t>T + 1</w:t>
            </w:r>
            <w:r w:rsidR="005E5D7A">
              <w:rPr>
                <w:rFonts w:cs="Tahoma"/>
              </w:rPr>
              <w:t>8</w:t>
            </w:r>
            <w:r w:rsidRPr="00DF768D">
              <w:rPr>
                <w:rFonts w:cs="Tahoma"/>
              </w:rPr>
              <w:t xml:space="preserve"> týdnů</w:t>
            </w:r>
          </w:p>
        </w:tc>
      </w:tr>
      <w:tr w:rsidR="0081256D" w:rsidRPr="00DF768D" w14:paraId="0E36B469" w14:textId="77777777" w:rsidTr="00B100C3">
        <w:trPr>
          <w:trHeight w:val="60"/>
        </w:trPr>
        <w:tc>
          <w:tcPr>
            <w:tcW w:w="993" w:type="dxa"/>
          </w:tcPr>
          <w:p w14:paraId="117D7EED" w14:textId="77777777" w:rsidR="0081256D" w:rsidRPr="00DF768D" w:rsidRDefault="0081256D" w:rsidP="00B100C3">
            <w:pPr>
              <w:rPr>
                <w:rFonts w:eastAsia="Times New Roman" w:cs="Tahoma"/>
                <w:szCs w:val="20"/>
              </w:rPr>
            </w:pPr>
            <w:r w:rsidRPr="00DF768D">
              <w:rPr>
                <w:rFonts w:eastAsia="Times New Roman" w:cs="Tahoma"/>
                <w:szCs w:val="20"/>
              </w:rPr>
              <w:t xml:space="preserve">Fáze </w:t>
            </w:r>
            <w:r w:rsidRPr="00DF768D">
              <w:rPr>
                <w:rFonts w:eastAsia="Times New Roman" w:cs="Tahoma"/>
              </w:rPr>
              <w:t>3</w:t>
            </w:r>
          </w:p>
        </w:tc>
        <w:tc>
          <w:tcPr>
            <w:tcW w:w="6804" w:type="dxa"/>
          </w:tcPr>
          <w:p w14:paraId="167B0718" w14:textId="77777777" w:rsidR="0081256D" w:rsidRPr="00DF768D" w:rsidRDefault="0081256D" w:rsidP="00B100C3">
            <w:pPr>
              <w:rPr>
                <w:rFonts w:eastAsia="Times New Roman" w:cs="Tahoma"/>
                <w:szCs w:val="20"/>
              </w:rPr>
            </w:pPr>
            <w:r w:rsidRPr="00DF768D">
              <w:rPr>
                <w:rFonts w:cs="Tahoma"/>
                <w:color w:val="000000"/>
              </w:rPr>
              <w:t>Poskytování zvýšené podpory v délce 2 týdnu od nasazení do produkčního prostředí</w:t>
            </w:r>
            <w:r w:rsidRPr="00DF768D">
              <w:rPr>
                <w:rFonts w:eastAsia="Times New Roman" w:cs="Tahoma"/>
                <w:szCs w:val="20"/>
              </w:rPr>
              <w:t xml:space="preserve"> – konečný termín plnění.</w:t>
            </w:r>
          </w:p>
        </w:tc>
        <w:tc>
          <w:tcPr>
            <w:tcW w:w="1559" w:type="dxa"/>
          </w:tcPr>
          <w:p w14:paraId="08CBD1A7" w14:textId="05B47621" w:rsidR="0081256D" w:rsidRPr="00DF768D" w:rsidRDefault="0081256D" w:rsidP="00B100C3">
            <w:pPr>
              <w:rPr>
                <w:rFonts w:cs="Tahoma"/>
                <w:color w:val="000000"/>
                <w:szCs w:val="20"/>
                <w:highlight w:val="yellow"/>
              </w:rPr>
            </w:pPr>
            <w:r w:rsidRPr="00DF768D">
              <w:rPr>
                <w:rFonts w:cs="Tahoma"/>
              </w:rPr>
              <w:t>T + 2</w:t>
            </w:r>
            <w:r w:rsidR="005E5D7A">
              <w:rPr>
                <w:rFonts w:cs="Tahoma"/>
              </w:rPr>
              <w:t>0</w:t>
            </w:r>
            <w:r w:rsidRPr="00DF768D">
              <w:rPr>
                <w:rFonts w:cs="Tahoma"/>
              </w:rPr>
              <w:t xml:space="preserve"> týdnů</w:t>
            </w:r>
          </w:p>
        </w:tc>
      </w:tr>
      <w:tr w:rsidR="0081256D" w:rsidRPr="00DF768D" w14:paraId="3C878F38" w14:textId="77777777" w:rsidTr="00B100C3">
        <w:trPr>
          <w:trHeight w:val="60"/>
        </w:trPr>
        <w:tc>
          <w:tcPr>
            <w:tcW w:w="993" w:type="dxa"/>
          </w:tcPr>
          <w:p w14:paraId="63B3D139" w14:textId="77777777" w:rsidR="0081256D" w:rsidRPr="00DF768D" w:rsidRDefault="0081256D" w:rsidP="00B100C3">
            <w:pPr>
              <w:rPr>
                <w:rFonts w:eastAsia="Times New Roman" w:cs="Tahoma"/>
                <w:szCs w:val="20"/>
              </w:rPr>
            </w:pPr>
          </w:p>
        </w:tc>
        <w:tc>
          <w:tcPr>
            <w:tcW w:w="6804" w:type="dxa"/>
          </w:tcPr>
          <w:p w14:paraId="046E5093" w14:textId="77777777" w:rsidR="0081256D" w:rsidRPr="00DF768D" w:rsidRDefault="0081256D" w:rsidP="00B100C3">
            <w:pPr>
              <w:rPr>
                <w:rFonts w:eastAsia="Times New Roman" w:cs="Tahoma"/>
                <w:szCs w:val="20"/>
              </w:rPr>
            </w:pPr>
            <w:r w:rsidRPr="00DF768D">
              <w:rPr>
                <w:rFonts w:eastAsia="Times New Roman" w:cs="Tahoma"/>
                <w:szCs w:val="20"/>
              </w:rPr>
              <w:t>Fakturační milník</w:t>
            </w:r>
          </w:p>
        </w:tc>
        <w:tc>
          <w:tcPr>
            <w:tcW w:w="1559" w:type="dxa"/>
          </w:tcPr>
          <w:p w14:paraId="1715DB37" w14:textId="54A24199" w:rsidR="0081256D" w:rsidRPr="00DF768D" w:rsidRDefault="0081256D" w:rsidP="00B100C3">
            <w:pPr>
              <w:rPr>
                <w:rFonts w:eastAsia="Times New Roman" w:cs="Tahoma"/>
                <w:szCs w:val="20"/>
              </w:rPr>
            </w:pPr>
            <w:r w:rsidRPr="00DF768D">
              <w:rPr>
                <w:rFonts w:cs="Tahoma"/>
              </w:rPr>
              <w:t>T + 2</w:t>
            </w:r>
            <w:r w:rsidR="005E5D7A">
              <w:rPr>
                <w:rFonts w:cs="Tahoma"/>
              </w:rPr>
              <w:t>1</w:t>
            </w:r>
            <w:r w:rsidRPr="00DF768D">
              <w:rPr>
                <w:rFonts w:cs="Tahoma"/>
              </w:rPr>
              <w:t xml:space="preserve"> týdnů</w:t>
            </w:r>
          </w:p>
        </w:tc>
      </w:tr>
    </w:tbl>
    <w:p w14:paraId="74737FA5" w14:textId="77777777" w:rsidR="0081256D" w:rsidRPr="00DF768D" w:rsidRDefault="0081256D" w:rsidP="0081256D">
      <w:pPr>
        <w:rPr>
          <w:rFonts w:cs="Tahoma"/>
        </w:rPr>
      </w:pPr>
      <w:r w:rsidRPr="00DF768D">
        <w:rPr>
          <w:rFonts w:cs="Tahoma"/>
        </w:rPr>
        <w:t>T = den nabytí účinnosti této Smlouvy podle čl. 8. odst. 8.1 této Smlouvy.</w:t>
      </w:r>
    </w:p>
    <w:bookmarkEnd w:id="2"/>
    <w:bookmarkEnd w:id="3"/>
    <w:bookmarkEnd w:id="4"/>
    <w:bookmarkEnd w:id="5"/>
    <w:bookmarkEnd w:id="6"/>
    <w:bookmarkEnd w:id="7"/>
    <w:bookmarkEnd w:id="8"/>
    <w:bookmarkEnd w:id="9"/>
    <w:bookmarkEnd w:id="10"/>
    <w:p w14:paraId="781234D3" w14:textId="77777777" w:rsidR="00D0181B" w:rsidRPr="00DF768D" w:rsidRDefault="00C92495">
      <w:pPr>
        <w:pStyle w:val="Nadpis1"/>
      </w:pPr>
      <w:r w:rsidRPr="00DF768D">
        <w:rPr>
          <w:lang w:val="cs-CZ"/>
        </w:rPr>
        <w:lastRenderedPageBreak/>
        <w:t>Místo plnění</w:t>
      </w:r>
    </w:p>
    <w:p w14:paraId="351AD332" w14:textId="77777777" w:rsidR="007B279D" w:rsidRPr="00DF768D" w:rsidRDefault="007B279D">
      <w:pPr>
        <w:rPr>
          <w:rFonts w:cs="Tahoma"/>
          <w:lang w:eastAsia="x-none"/>
        </w:rPr>
      </w:pPr>
    </w:p>
    <w:p w14:paraId="64013367" w14:textId="25BEF48E" w:rsidR="007B279D" w:rsidRPr="00DF768D" w:rsidRDefault="007B279D">
      <w:pPr>
        <w:rPr>
          <w:rFonts w:cs="Tahoma"/>
          <w:lang w:eastAsia="x-none"/>
        </w:rPr>
      </w:pPr>
      <w:r w:rsidRPr="00DF768D">
        <w:rPr>
          <w:rFonts w:cs="Tahoma"/>
          <w:lang w:eastAsia="x-none"/>
        </w:rPr>
        <w:t xml:space="preserve">Místem plnění je sídlo Objednatele na adrese </w:t>
      </w:r>
      <w:r w:rsidRPr="00DF768D">
        <w:rPr>
          <w:rFonts w:cs="Tahoma"/>
          <w:szCs w:val="20"/>
        </w:rPr>
        <w:t>Na Poříčním právu 376/</w:t>
      </w:r>
      <w:r w:rsidR="00D76E10" w:rsidRPr="00DF768D">
        <w:rPr>
          <w:rFonts w:cs="Tahoma"/>
          <w:szCs w:val="20"/>
        </w:rPr>
        <w:t>1</w:t>
      </w:r>
      <w:r w:rsidRPr="00DF768D">
        <w:rPr>
          <w:rFonts w:cs="Tahoma"/>
          <w:lang w:eastAsia="x-none"/>
        </w:rPr>
        <w:t>, 128 00 Praha 2.</w:t>
      </w:r>
    </w:p>
    <w:p w14:paraId="1980A02C" w14:textId="77777777" w:rsidR="00D0181B" w:rsidRPr="00DF768D" w:rsidRDefault="00C92495">
      <w:pPr>
        <w:pStyle w:val="Nadpis1"/>
        <w:rPr>
          <w:lang w:val="cs-CZ"/>
        </w:rPr>
      </w:pPr>
      <w:r w:rsidRPr="00DF768D">
        <w:rPr>
          <w:lang w:val="cs-CZ"/>
        </w:rPr>
        <w:t xml:space="preserve">Součinnost Objednatele </w:t>
      </w:r>
    </w:p>
    <w:p w14:paraId="768D750C" w14:textId="0021A1FD" w:rsidR="00D0181B" w:rsidRPr="00DF768D" w:rsidRDefault="00C92495">
      <w:pPr>
        <w:jc w:val="both"/>
        <w:rPr>
          <w:rFonts w:cs="Tahoma"/>
        </w:rPr>
      </w:pPr>
      <w:r w:rsidRPr="00DF768D">
        <w:rPr>
          <w:rFonts w:cs="Tahoma"/>
        </w:rPr>
        <w:t>Nutným předpokladem pro řádné plnění dle této Smlouvy je zajištění součinnosti Objednatele v </w:t>
      </w:r>
      <w:r w:rsidR="002C3A97" w:rsidRPr="00DF768D">
        <w:rPr>
          <w:rFonts w:cs="Tahoma"/>
        </w:rPr>
        <w:t>souladu s</w:t>
      </w:r>
      <w:r w:rsidRPr="00DF768D">
        <w:rPr>
          <w:rFonts w:cs="Tahoma"/>
        </w:rPr>
        <w:t xml:space="preserve"> čl. 8 Přílohy č. 1 Rámcové dohody</w:t>
      </w:r>
      <w:r w:rsidR="00255EF2" w:rsidRPr="00DF768D">
        <w:rPr>
          <w:rFonts w:cs="Tahoma"/>
        </w:rPr>
        <w:t>.</w:t>
      </w:r>
    </w:p>
    <w:p w14:paraId="690C18C9" w14:textId="77777777" w:rsidR="00ED2F08" w:rsidRPr="00DF768D" w:rsidRDefault="00ED2F08">
      <w:pPr>
        <w:jc w:val="both"/>
        <w:rPr>
          <w:rFonts w:cs="Tahoma"/>
        </w:rPr>
      </w:pPr>
    </w:p>
    <w:p w14:paraId="4C090061" w14:textId="41E684B1" w:rsidR="00D0181B" w:rsidRPr="00DF768D" w:rsidRDefault="00C92495">
      <w:pPr>
        <w:pStyle w:val="Nadpis1"/>
        <w:rPr>
          <w:lang w:val="cs-CZ"/>
        </w:rPr>
      </w:pPr>
      <w:r w:rsidRPr="00DF768D">
        <w:rPr>
          <w:lang w:val="cs-CZ"/>
        </w:rPr>
        <w:t>Soulad se standardy</w:t>
      </w:r>
    </w:p>
    <w:p w14:paraId="1060707E" w14:textId="77777777" w:rsidR="00D0181B" w:rsidRPr="00DF768D" w:rsidRDefault="00D0181B">
      <w:pPr>
        <w:jc w:val="both"/>
        <w:rPr>
          <w:rFonts w:cs="Tahoma"/>
        </w:rPr>
      </w:pPr>
    </w:p>
    <w:p w14:paraId="5EC850C9" w14:textId="77777777" w:rsidR="00D0181B" w:rsidRPr="00DF768D" w:rsidRDefault="00C92495">
      <w:pPr>
        <w:ind w:right="-286"/>
        <w:jc w:val="both"/>
        <w:rPr>
          <w:rFonts w:cs="Tahoma"/>
        </w:rPr>
      </w:pPr>
      <w:r w:rsidRPr="00DF768D">
        <w:rPr>
          <w:rFonts w:cs="Tahoma"/>
        </w:rPr>
        <w:t>Služb</w:t>
      </w:r>
      <w:r w:rsidR="00E43D55" w:rsidRPr="00DF768D">
        <w:rPr>
          <w:rFonts w:cs="Tahoma"/>
        </w:rPr>
        <w:t>y</w:t>
      </w:r>
      <w:r w:rsidRPr="00DF768D">
        <w:rPr>
          <w:rFonts w:cs="Tahoma"/>
        </w:rPr>
        <w:t xml:space="preserve"> bud</w:t>
      </w:r>
      <w:r w:rsidR="00E43D55" w:rsidRPr="00DF768D">
        <w:rPr>
          <w:rFonts w:cs="Tahoma"/>
        </w:rPr>
        <w:t>ou</w:t>
      </w:r>
      <w:r w:rsidRPr="00DF768D">
        <w:rPr>
          <w:rFonts w:cs="Tahoma"/>
        </w:rPr>
        <w:t xml:space="preserve"> </w:t>
      </w:r>
      <w:r w:rsidR="00DC7816" w:rsidRPr="00DF768D">
        <w:rPr>
          <w:rFonts w:cs="Tahoma"/>
        </w:rPr>
        <w:t>poskytnuty</w:t>
      </w:r>
      <w:r w:rsidR="00E43D55" w:rsidRPr="00DF768D">
        <w:rPr>
          <w:rFonts w:cs="Tahoma"/>
        </w:rPr>
        <w:t xml:space="preserve"> </w:t>
      </w:r>
      <w:r w:rsidRPr="00DF768D">
        <w:rPr>
          <w:rFonts w:cs="Tahoma"/>
        </w:rPr>
        <w:t>dle p</w:t>
      </w:r>
      <w:r w:rsidR="00E43D55" w:rsidRPr="00DF768D">
        <w:rPr>
          <w:rFonts w:cs="Tahoma"/>
        </w:rPr>
        <w:t>l</w:t>
      </w:r>
      <w:r w:rsidRPr="00DF768D">
        <w:rPr>
          <w:rFonts w:cs="Tahoma"/>
        </w:rPr>
        <w:t>atných standardů Objednatele. Soupis platných standardů je uveden v následující tabulce:</w:t>
      </w:r>
    </w:p>
    <w:p w14:paraId="45D02601" w14:textId="77777777" w:rsidR="00D0181B" w:rsidRPr="00DF768D"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DF768D"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DF768D" w:rsidRDefault="00C92495">
            <w:pPr>
              <w:jc w:val="center"/>
              <w:rPr>
                <w:rFonts w:cs="Tahoma"/>
                <w:b/>
                <w:bCs/>
              </w:rPr>
            </w:pPr>
            <w:bookmarkStart w:id="11" w:name="RANGE!A1:G29"/>
            <w:r w:rsidRPr="00DF768D">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DF768D" w:rsidRDefault="00C92495">
            <w:pPr>
              <w:jc w:val="center"/>
              <w:rPr>
                <w:rFonts w:cs="Tahoma"/>
                <w:b/>
                <w:bCs/>
              </w:rPr>
            </w:pPr>
            <w:r w:rsidRPr="00DF768D">
              <w:rPr>
                <w:rFonts w:cs="Tahoma"/>
                <w:b/>
                <w:bCs/>
              </w:rPr>
              <w:t>Název</w:t>
            </w:r>
          </w:p>
          <w:p w14:paraId="5A7326C6" w14:textId="77777777" w:rsidR="00D0181B" w:rsidRPr="00DF768D" w:rsidRDefault="00C92495">
            <w:pPr>
              <w:jc w:val="center"/>
              <w:rPr>
                <w:rFonts w:cs="Tahoma"/>
                <w:b/>
                <w:bCs/>
              </w:rPr>
            </w:pPr>
            <w:r w:rsidRPr="00DF768D">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DF768D" w:rsidRDefault="00C92495">
            <w:pPr>
              <w:jc w:val="center"/>
              <w:rPr>
                <w:rFonts w:cs="Tahoma"/>
                <w:b/>
                <w:bCs/>
              </w:rPr>
            </w:pPr>
            <w:r w:rsidRPr="00DF768D">
              <w:rPr>
                <w:rFonts w:cs="Tahoma"/>
                <w:b/>
                <w:bCs/>
              </w:rPr>
              <w:t>Název</w:t>
            </w:r>
          </w:p>
          <w:p w14:paraId="2A616349" w14:textId="77777777" w:rsidR="00D0181B" w:rsidRPr="00DF768D" w:rsidRDefault="00C92495">
            <w:pPr>
              <w:jc w:val="center"/>
              <w:rPr>
                <w:rFonts w:cs="Tahoma"/>
                <w:b/>
                <w:bCs/>
              </w:rPr>
            </w:pPr>
            <w:r w:rsidRPr="00DF768D">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DF768D" w:rsidRDefault="00C92495">
            <w:pPr>
              <w:jc w:val="center"/>
              <w:rPr>
                <w:rFonts w:cs="Tahoma"/>
                <w:b/>
                <w:bCs/>
              </w:rPr>
            </w:pPr>
            <w:r w:rsidRPr="00DF768D">
              <w:rPr>
                <w:rFonts w:cs="Tahoma"/>
                <w:b/>
                <w:bCs/>
              </w:rPr>
              <w:t>Verze</w:t>
            </w:r>
          </w:p>
        </w:tc>
      </w:tr>
      <w:tr w:rsidR="001C0DD9" w:rsidRPr="00DF768D"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DF768D" w:rsidRDefault="001C0DD9" w:rsidP="001C0DD9">
            <w:pPr>
              <w:rPr>
                <w:rFonts w:cs="Tahoma"/>
              </w:rPr>
            </w:pPr>
            <w:r w:rsidRPr="00DF768D">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DF768D" w:rsidRDefault="001C0DD9" w:rsidP="001C0DD9">
            <w:pPr>
              <w:rPr>
                <w:rFonts w:cs="Tahoma"/>
              </w:rPr>
            </w:pPr>
            <w:r w:rsidRPr="00DF768D">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DF768D" w:rsidRDefault="001C0DD9" w:rsidP="001C0DD9">
            <w:pPr>
              <w:jc w:val="center"/>
              <w:rPr>
                <w:rFonts w:cs="Tahoma"/>
                <w:b/>
              </w:rPr>
            </w:pPr>
            <w:r w:rsidRPr="00DF768D">
              <w:rPr>
                <w:rFonts w:cs="Tahoma"/>
                <w:b/>
              </w:rPr>
              <w:t>0.98</w:t>
            </w:r>
          </w:p>
        </w:tc>
      </w:tr>
      <w:tr w:rsidR="001C0DD9" w:rsidRPr="00DF768D"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DF768D" w:rsidRDefault="001C0DD9" w:rsidP="001C0DD9">
            <w:pPr>
              <w:rPr>
                <w:rFonts w:cs="Tahoma"/>
              </w:rPr>
            </w:pPr>
            <w:r w:rsidRPr="00DF768D">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DF768D" w:rsidRDefault="001C0DD9" w:rsidP="001C0DD9">
            <w:pPr>
              <w:rPr>
                <w:rFonts w:cs="Tahoma"/>
              </w:rPr>
            </w:pPr>
            <w:r w:rsidRPr="00DF768D">
              <w:rPr>
                <w:rFonts w:cs="Tahoma"/>
              </w:rPr>
              <w:t xml:space="preserve">Standard připojení k </w:t>
            </w:r>
            <w:proofErr w:type="gramStart"/>
            <w:r w:rsidRPr="00DF768D">
              <w:rPr>
                <w:rFonts w:cs="Tahoma"/>
              </w:rPr>
              <w:t>Internetu</w:t>
            </w:r>
            <w:proofErr w:type="gramEnd"/>
          </w:p>
        </w:tc>
        <w:tc>
          <w:tcPr>
            <w:tcW w:w="992" w:type="dxa"/>
            <w:tcBorders>
              <w:top w:val="nil"/>
              <w:left w:val="nil"/>
              <w:bottom w:val="single" w:sz="4" w:space="0" w:color="auto"/>
              <w:right w:val="single" w:sz="8" w:space="0" w:color="auto"/>
            </w:tcBorders>
            <w:vAlign w:val="center"/>
          </w:tcPr>
          <w:p w14:paraId="05F5D7F3" w14:textId="7B922460" w:rsidR="001C0DD9" w:rsidRPr="00DF768D" w:rsidRDefault="001C0DD9" w:rsidP="001C0DD9">
            <w:pPr>
              <w:jc w:val="center"/>
              <w:rPr>
                <w:rFonts w:cs="Tahoma"/>
                <w:b/>
              </w:rPr>
            </w:pPr>
            <w:r w:rsidRPr="00DF768D">
              <w:rPr>
                <w:rFonts w:cs="Tahoma"/>
                <w:b/>
              </w:rPr>
              <w:t>1.12</w:t>
            </w:r>
          </w:p>
        </w:tc>
      </w:tr>
      <w:tr w:rsidR="001C0DD9" w:rsidRPr="00DF768D"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DF768D" w:rsidRDefault="001C0DD9" w:rsidP="001C0DD9">
            <w:pPr>
              <w:rPr>
                <w:rFonts w:cs="Tahoma"/>
              </w:rPr>
            </w:pPr>
            <w:r w:rsidRPr="00DF768D">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DF768D" w:rsidRDefault="001C0DD9" w:rsidP="001C0DD9">
            <w:pPr>
              <w:rPr>
                <w:rFonts w:cs="Tahoma"/>
              </w:rPr>
            </w:pPr>
            <w:r w:rsidRPr="00DF768D">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DF768D" w:rsidRDefault="001C0DD9" w:rsidP="001C0DD9">
            <w:pPr>
              <w:jc w:val="center"/>
              <w:rPr>
                <w:rFonts w:cs="Tahoma"/>
                <w:b/>
              </w:rPr>
            </w:pPr>
            <w:r w:rsidRPr="00DF768D">
              <w:rPr>
                <w:rFonts w:cs="Tahoma"/>
                <w:b/>
              </w:rPr>
              <w:t>1.01</w:t>
            </w:r>
          </w:p>
        </w:tc>
      </w:tr>
      <w:tr w:rsidR="001C0DD9" w:rsidRPr="00DF768D"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DF768D" w:rsidRDefault="001C0DD9" w:rsidP="001C0DD9">
            <w:pPr>
              <w:rPr>
                <w:rFonts w:cs="Tahoma"/>
              </w:rPr>
            </w:pPr>
            <w:r w:rsidRPr="00DF768D">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DF768D" w:rsidRDefault="001C0DD9" w:rsidP="001C0DD9">
            <w:pPr>
              <w:rPr>
                <w:rFonts w:cs="Tahoma"/>
              </w:rPr>
            </w:pPr>
            <w:r w:rsidRPr="00DF768D">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DF768D" w:rsidRDefault="001C0DD9" w:rsidP="001C0DD9">
            <w:pPr>
              <w:jc w:val="center"/>
              <w:rPr>
                <w:rFonts w:cs="Tahoma"/>
                <w:b/>
              </w:rPr>
            </w:pPr>
            <w:r w:rsidRPr="00DF768D">
              <w:rPr>
                <w:rFonts w:cs="Tahoma"/>
                <w:b/>
              </w:rPr>
              <w:t>2.05</w:t>
            </w:r>
          </w:p>
        </w:tc>
      </w:tr>
      <w:tr w:rsidR="001C0DD9" w:rsidRPr="00DF768D"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DF768D" w:rsidRDefault="001C0DD9" w:rsidP="001C0DD9">
            <w:pPr>
              <w:rPr>
                <w:rFonts w:cs="Tahoma"/>
              </w:rPr>
            </w:pPr>
            <w:r w:rsidRPr="00DF768D">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DF768D" w:rsidRDefault="001C0DD9" w:rsidP="001C0DD9">
            <w:pPr>
              <w:rPr>
                <w:rFonts w:cs="Tahoma"/>
              </w:rPr>
            </w:pPr>
            <w:r w:rsidRPr="00DF768D">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DF768D" w:rsidRDefault="001C0DD9" w:rsidP="001C0DD9">
            <w:pPr>
              <w:jc w:val="center"/>
              <w:rPr>
                <w:rFonts w:cs="Tahoma"/>
                <w:b/>
              </w:rPr>
            </w:pPr>
            <w:r w:rsidRPr="00DF768D">
              <w:rPr>
                <w:rFonts w:cs="Tahoma"/>
                <w:b/>
              </w:rPr>
              <w:t>1.11</w:t>
            </w:r>
          </w:p>
        </w:tc>
      </w:tr>
      <w:tr w:rsidR="001C0DD9" w:rsidRPr="00DF768D"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DF768D" w:rsidRDefault="001C0DD9" w:rsidP="001C0DD9">
            <w:pPr>
              <w:rPr>
                <w:rFonts w:cs="Tahoma"/>
              </w:rPr>
            </w:pPr>
            <w:r w:rsidRPr="00DF768D">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DF768D" w:rsidRDefault="001C0DD9" w:rsidP="001C0DD9">
            <w:pPr>
              <w:rPr>
                <w:rFonts w:cs="Tahoma"/>
              </w:rPr>
            </w:pPr>
            <w:r w:rsidRPr="00DF768D">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DF768D" w:rsidRDefault="001C0DD9" w:rsidP="001C0DD9">
            <w:pPr>
              <w:jc w:val="center"/>
              <w:rPr>
                <w:rFonts w:cs="Tahoma"/>
                <w:b/>
              </w:rPr>
            </w:pPr>
            <w:r w:rsidRPr="00DF768D">
              <w:rPr>
                <w:rFonts w:cs="Tahoma"/>
                <w:b/>
              </w:rPr>
              <w:t>3.10</w:t>
            </w:r>
          </w:p>
        </w:tc>
      </w:tr>
      <w:tr w:rsidR="001C0DD9" w:rsidRPr="00DF768D"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DF768D" w:rsidRDefault="001C0DD9" w:rsidP="001C0DD9">
            <w:pPr>
              <w:rPr>
                <w:rFonts w:cs="Tahoma"/>
              </w:rPr>
            </w:pPr>
            <w:r w:rsidRPr="00DF768D">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DF768D" w:rsidRDefault="001C0DD9" w:rsidP="001C0DD9">
            <w:pPr>
              <w:rPr>
                <w:rFonts w:cs="Tahoma"/>
              </w:rPr>
            </w:pPr>
            <w:r w:rsidRPr="00DF768D">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DF768D" w:rsidRDefault="001C0DD9" w:rsidP="001C0DD9">
            <w:pPr>
              <w:jc w:val="center"/>
              <w:rPr>
                <w:rFonts w:cs="Tahoma"/>
                <w:b/>
              </w:rPr>
            </w:pPr>
            <w:r w:rsidRPr="00DF768D">
              <w:rPr>
                <w:rFonts w:cs="Tahoma"/>
                <w:b/>
              </w:rPr>
              <w:t>1_0_21</w:t>
            </w:r>
          </w:p>
        </w:tc>
      </w:tr>
      <w:tr w:rsidR="001C0DD9" w:rsidRPr="00DF768D"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DF768D" w:rsidRDefault="001C0DD9" w:rsidP="001C0DD9">
            <w:pPr>
              <w:rPr>
                <w:rFonts w:cs="Tahoma"/>
              </w:rPr>
            </w:pPr>
            <w:r w:rsidRPr="00DF768D">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DF768D" w:rsidRDefault="001C0DD9" w:rsidP="001C0DD9">
            <w:pPr>
              <w:rPr>
                <w:rFonts w:cs="Tahoma"/>
              </w:rPr>
            </w:pPr>
            <w:r w:rsidRPr="00DF768D">
              <w:rPr>
                <w:rFonts w:cs="Tahoma"/>
              </w:rPr>
              <w:t>Standard Release managementu</w:t>
            </w:r>
          </w:p>
        </w:tc>
        <w:tc>
          <w:tcPr>
            <w:tcW w:w="992" w:type="dxa"/>
            <w:tcBorders>
              <w:top w:val="nil"/>
              <w:left w:val="nil"/>
              <w:bottom w:val="single" w:sz="4" w:space="0" w:color="auto"/>
              <w:right w:val="single" w:sz="8" w:space="0" w:color="auto"/>
            </w:tcBorders>
            <w:vAlign w:val="center"/>
          </w:tcPr>
          <w:p w14:paraId="05F8E63D" w14:textId="129C1ED3" w:rsidR="001C0DD9" w:rsidRPr="00DF768D" w:rsidRDefault="001C0DD9" w:rsidP="001C0DD9">
            <w:pPr>
              <w:jc w:val="center"/>
              <w:rPr>
                <w:rFonts w:cs="Tahoma"/>
                <w:b/>
              </w:rPr>
            </w:pPr>
            <w:r w:rsidRPr="00DF768D">
              <w:rPr>
                <w:rFonts w:cs="Tahoma"/>
                <w:b/>
              </w:rPr>
              <w:t>1_2_7</w:t>
            </w:r>
          </w:p>
        </w:tc>
      </w:tr>
      <w:tr w:rsidR="001C0DD9" w:rsidRPr="00DF768D"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DF768D" w:rsidRDefault="001C0DD9" w:rsidP="001C0DD9">
            <w:pPr>
              <w:rPr>
                <w:rFonts w:cs="Tahoma"/>
              </w:rPr>
            </w:pPr>
            <w:r w:rsidRPr="00DF768D">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DF768D" w:rsidRDefault="001C0DD9" w:rsidP="001C0DD9">
            <w:pPr>
              <w:rPr>
                <w:rFonts w:cs="Tahoma"/>
              </w:rPr>
            </w:pPr>
            <w:r w:rsidRPr="00DF768D">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DF768D" w:rsidRDefault="001C0DD9" w:rsidP="001C0DD9">
            <w:pPr>
              <w:jc w:val="center"/>
              <w:rPr>
                <w:rFonts w:cs="Tahoma"/>
                <w:b/>
              </w:rPr>
            </w:pPr>
            <w:r w:rsidRPr="00DF768D">
              <w:rPr>
                <w:rFonts w:cs="Tahoma"/>
                <w:b/>
              </w:rPr>
              <w:t>2.2</w:t>
            </w:r>
          </w:p>
        </w:tc>
      </w:tr>
      <w:tr w:rsidR="001C0DD9" w:rsidRPr="00DF768D"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DF768D" w:rsidRDefault="001C0DD9" w:rsidP="001C0DD9">
            <w:pPr>
              <w:rPr>
                <w:rFonts w:cs="Tahoma"/>
              </w:rPr>
            </w:pPr>
            <w:r w:rsidRPr="00DF768D">
              <w:rPr>
                <w:rFonts w:cs="Tahoma"/>
              </w:rPr>
              <w:t>Standard Programátorské konvence .NET - 2.0 - 4.7.2, 6, 8.pdf</w:t>
            </w:r>
          </w:p>
        </w:tc>
        <w:tc>
          <w:tcPr>
            <w:tcW w:w="4111" w:type="dxa"/>
            <w:tcBorders>
              <w:top w:val="nil"/>
              <w:left w:val="nil"/>
              <w:bottom w:val="single" w:sz="4" w:space="0" w:color="auto"/>
              <w:right w:val="single" w:sz="4" w:space="0" w:color="auto"/>
            </w:tcBorders>
          </w:tcPr>
          <w:p w14:paraId="5DEA1023" w14:textId="5ED05920" w:rsidR="001C0DD9" w:rsidRPr="00DF768D" w:rsidRDefault="001C0DD9" w:rsidP="001C0DD9">
            <w:pPr>
              <w:rPr>
                <w:rFonts w:cs="Tahoma"/>
              </w:rPr>
            </w:pPr>
            <w:r w:rsidRPr="00DF768D">
              <w:rPr>
                <w:rFonts w:cs="Tahoma"/>
              </w:rPr>
              <w:t>Standard Programátorské konvence .NET - 2.0 - 4.7.2, 6, 8</w:t>
            </w:r>
          </w:p>
        </w:tc>
        <w:tc>
          <w:tcPr>
            <w:tcW w:w="992" w:type="dxa"/>
            <w:tcBorders>
              <w:top w:val="nil"/>
              <w:left w:val="nil"/>
              <w:bottom w:val="single" w:sz="4" w:space="0" w:color="auto"/>
              <w:right w:val="single" w:sz="8" w:space="0" w:color="auto"/>
            </w:tcBorders>
          </w:tcPr>
          <w:p w14:paraId="3E441FDF" w14:textId="77777777" w:rsidR="001C0DD9" w:rsidRPr="00DF768D" w:rsidRDefault="001C0DD9" w:rsidP="001C0DD9">
            <w:pPr>
              <w:jc w:val="center"/>
              <w:rPr>
                <w:rFonts w:cs="Tahoma"/>
                <w:b/>
              </w:rPr>
            </w:pPr>
          </w:p>
          <w:p w14:paraId="7779F510" w14:textId="5687792A" w:rsidR="001C0DD9" w:rsidRPr="00DF768D" w:rsidRDefault="001C0DD9" w:rsidP="001C0DD9">
            <w:pPr>
              <w:jc w:val="center"/>
              <w:rPr>
                <w:rFonts w:cs="Tahoma"/>
                <w:b/>
              </w:rPr>
            </w:pPr>
            <w:r w:rsidRPr="00DF768D">
              <w:rPr>
                <w:rFonts w:cs="Tahoma"/>
                <w:b/>
              </w:rPr>
              <w:t>1.1</w:t>
            </w:r>
          </w:p>
        </w:tc>
      </w:tr>
      <w:tr w:rsidR="001C0DD9" w:rsidRPr="00DF768D"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DF768D" w:rsidRDefault="001C0DD9" w:rsidP="001C0DD9">
            <w:pPr>
              <w:rPr>
                <w:rFonts w:cs="Tahoma"/>
              </w:rPr>
            </w:pPr>
            <w:r w:rsidRPr="00DF768D">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DF768D" w:rsidRDefault="001C0DD9" w:rsidP="001C0DD9">
            <w:pPr>
              <w:rPr>
                <w:rFonts w:cs="Tahoma"/>
              </w:rPr>
            </w:pPr>
            <w:r w:rsidRPr="00DF768D">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DF768D" w:rsidRDefault="001C0DD9" w:rsidP="001C0DD9">
            <w:pPr>
              <w:jc w:val="center"/>
              <w:rPr>
                <w:rFonts w:cs="Tahoma"/>
                <w:b/>
              </w:rPr>
            </w:pPr>
            <w:r w:rsidRPr="00DF768D">
              <w:rPr>
                <w:rFonts w:cs="Tahoma"/>
                <w:b/>
              </w:rPr>
              <w:t>3.00</w:t>
            </w:r>
          </w:p>
        </w:tc>
      </w:tr>
      <w:tr w:rsidR="001C0DD9" w:rsidRPr="00DF768D"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DF768D" w:rsidRDefault="001C0DD9" w:rsidP="001C0DD9">
            <w:pPr>
              <w:rPr>
                <w:rFonts w:cs="Tahoma"/>
              </w:rPr>
            </w:pPr>
            <w:r w:rsidRPr="00DF768D">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DF768D" w:rsidRDefault="001C0DD9" w:rsidP="001C0DD9">
            <w:pPr>
              <w:rPr>
                <w:rFonts w:cs="Tahoma"/>
              </w:rPr>
            </w:pPr>
            <w:r w:rsidRPr="00DF768D">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DF768D" w:rsidRDefault="001C0DD9" w:rsidP="001C0DD9">
            <w:pPr>
              <w:jc w:val="center"/>
              <w:rPr>
                <w:rFonts w:cs="Tahoma"/>
                <w:b/>
              </w:rPr>
            </w:pPr>
            <w:r w:rsidRPr="00DF768D">
              <w:rPr>
                <w:rFonts w:cs="Tahoma"/>
                <w:b/>
              </w:rPr>
              <w:t>9.06</w:t>
            </w:r>
          </w:p>
        </w:tc>
      </w:tr>
      <w:tr w:rsidR="001C0DD9" w:rsidRPr="00DF768D"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DF768D" w:rsidRDefault="001C0DD9" w:rsidP="001C0DD9">
            <w:pPr>
              <w:rPr>
                <w:rFonts w:cs="Tahoma"/>
              </w:rPr>
            </w:pPr>
            <w:r w:rsidRPr="00DF768D">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DF768D" w:rsidRDefault="001C0DD9" w:rsidP="001C0DD9">
            <w:pPr>
              <w:rPr>
                <w:rFonts w:cs="Tahoma"/>
              </w:rPr>
            </w:pPr>
            <w:r w:rsidRPr="00DF768D">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DF768D" w:rsidRDefault="001C0DD9" w:rsidP="001C0DD9">
            <w:pPr>
              <w:jc w:val="center"/>
              <w:rPr>
                <w:rFonts w:cs="Tahoma"/>
                <w:b/>
              </w:rPr>
            </w:pPr>
            <w:r w:rsidRPr="00DF768D">
              <w:rPr>
                <w:rFonts w:cs="Tahoma"/>
                <w:b/>
              </w:rPr>
              <w:t>0.5</w:t>
            </w:r>
          </w:p>
        </w:tc>
      </w:tr>
      <w:tr w:rsidR="001C0DD9" w:rsidRPr="00DF768D"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DF768D" w:rsidRDefault="001C0DD9" w:rsidP="001C0DD9">
            <w:pPr>
              <w:rPr>
                <w:rFonts w:cs="Tahoma"/>
              </w:rPr>
            </w:pPr>
            <w:r w:rsidRPr="00DF768D">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DF768D" w:rsidRDefault="001C0DD9" w:rsidP="001C0DD9">
            <w:pPr>
              <w:rPr>
                <w:rFonts w:cs="Tahoma"/>
              </w:rPr>
            </w:pPr>
            <w:r w:rsidRPr="00DF768D">
              <w:rPr>
                <w:rFonts w:cs="Tahoma"/>
              </w:rPr>
              <w:t xml:space="preserve">API ROZHRANÍ SYSTÉMU </w:t>
            </w:r>
            <w:proofErr w:type="gramStart"/>
            <w:r w:rsidRPr="00DF768D">
              <w:rPr>
                <w:rFonts w:cs="Tahoma"/>
              </w:rPr>
              <w:t>DMA:  WS</w:t>
            </w:r>
            <w:proofErr w:type="gramEnd"/>
            <w:r w:rsidRPr="00DF768D">
              <w:rPr>
                <w:rFonts w:cs="Tahoma"/>
              </w:rPr>
              <w:t>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DF768D" w:rsidRDefault="001C0DD9" w:rsidP="001C0DD9">
            <w:pPr>
              <w:jc w:val="center"/>
              <w:rPr>
                <w:rFonts w:cs="Tahoma"/>
                <w:b/>
              </w:rPr>
            </w:pPr>
            <w:r w:rsidRPr="00DF768D">
              <w:rPr>
                <w:rFonts w:cs="Tahoma"/>
                <w:b/>
              </w:rPr>
              <w:t>4.3.3</w:t>
            </w:r>
          </w:p>
        </w:tc>
      </w:tr>
      <w:tr w:rsidR="001C0DD9" w:rsidRPr="00DF768D"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DF768D" w:rsidRDefault="001C0DD9" w:rsidP="001C0DD9">
            <w:pPr>
              <w:rPr>
                <w:rFonts w:cs="Tahoma"/>
              </w:rPr>
            </w:pPr>
            <w:r w:rsidRPr="00DF768D">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DF768D" w:rsidRDefault="001C0DD9" w:rsidP="001C0DD9">
            <w:pPr>
              <w:rPr>
                <w:rFonts w:cs="Tahoma"/>
              </w:rPr>
            </w:pPr>
            <w:r w:rsidRPr="00DF768D">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DF768D" w:rsidRDefault="001C0DD9" w:rsidP="001C0DD9">
            <w:pPr>
              <w:jc w:val="center"/>
              <w:rPr>
                <w:rFonts w:cs="Tahoma"/>
                <w:b/>
              </w:rPr>
            </w:pPr>
            <w:r w:rsidRPr="00DF768D">
              <w:rPr>
                <w:rFonts w:cs="Tahoma"/>
                <w:b/>
              </w:rPr>
              <w:t>1.13</w:t>
            </w:r>
          </w:p>
        </w:tc>
      </w:tr>
      <w:tr w:rsidR="001C0DD9" w:rsidRPr="00DF768D"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DF768D" w:rsidRDefault="001C0DD9" w:rsidP="001C0DD9">
            <w:pPr>
              <w:rPr>
                <w:rFonts w:cs="Tahoma"/>
              </w:rPr>
            </w:pPr>
            <w:r w:rsidRPr="00DF768D">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DF768D" w:rsidRDefault="001C0DD9" w:rsidP="001C0DD9">
            <w:pPr>
              <w:rPr>
                <w:rFonts w:cs="Tahoma"/>
              </w:rPr>
            </w:pPr>
            <w:r w:rsidRPr="00DF768D">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DF768D" w:rsidRDefault="001C0DD9" w:rsidP="001C0DD9">
            <w:pPr>
              <w:jc w:val="center"/>
              <w:rPr>
                <w:rFonts w:cs="Tahoma"/>
                <w:b/>
              </w:rPr>
            </w:pPr>
            <w:r w:rsidRPr="00DF768D">
              <w:rPr>
                <w:rFonts w:cs="Tahoma"/>
                <w:b/>
              </w:rPr>
              <w:t>0.6</w:t>
            </w:r>
          </w:p>
        </w:tc>
      </w:tr>
      <w:tr w:rsidR="001C0DD9" w:rsidRPr="00DF768D"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DF768D"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DF768D" w:rsidRDefault="001C0DD9" w:rsidP="001C0DD9">
            <w:pPr>
              <w:rPr>
                <w:rFonts w:cs="Tahoma"/>
              </w:rPr>
            </w:pPr>
            <w:r w:rsidRPr="00DF768D">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DF768D" w:rsidRDefault="001C0DD9" w:rsidP="001C0DD9">
            <w:pPr>
              <w:rPr>
                <w:rFonts w:cs="Tahoma"/>
              </w:rPr>
            </w:pPr>
            <w:r w:rsidRPr="00DF768D">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DF768D" w:rsidRDefault="001C0DD9" w:rsidP="001C0DD9">
            <w:pPr>
              <w:jc w:val="center"/>
              <w:rPr>
                <w:rFonts w:cs="Tahoma"/>
                <w:b/>
              </w:rPr>
            </w:pPr>
            <w:r w:rsidRPr="00DF768D">
              <w:rPr>
                <w:rFonts w:cs="Tahoma"/>
                <w:b/>
              </w:rPr>
              <w:t>2.0</w:t>
            </w:r>
          </w:p>
        </w:tc>
      </w:tr>
      <w:tr w:rsidR="001C0DD9" w:rsidRPr="00DF768D"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DF768D"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DF768D" w:rsidRDefault="001C0DD9" w:rsidP="001C0DD9">
            <w:pPr>
              <w:rPr>
                <w:rFonts w:cs="Tahoma"/>
              </w:rPr>
            </w:pPr>
            <w:r w:rsidRPr="00DF768D">
              <w:rPr>
                <w:rFonts w:cs="Tahoma"/>
              </w:rPr>
              <w:t xml:space="preserve">Standard Komunikace SD s </w:t>
            </w:r>
            <w:proofErr w:type="spellStart"/>
            <w:r w:rsidRPr="00DF768D">
              <w:rPr>
                <w:rFonts w:cs="Tahoma"/>
              </w:rPr>
              <w:t>exter</w:t>
            </w:r>
            <w:proofErr w:type="spellEnd"/>
            <w:r w:rsidRPr="00DF768D">
              <w:rPr>
                <w:rFonts w:cs="Tahoma"/>
              </w:rPr>
              <w:t xml:space="preserve"> </w:t>
            </w:r>
            <w:proofErr w:type="spellStart"/>
            <w:r w:rsidRPr="00DF768D">
              <w:rPr>
                <w:rFonts w:cs="Tahoma"/>
              </w:rPr>
              <w:t>firm</w:t>
            </w:r>
            <w:proofErr w:type="spellEnd"/>
            <w:r w:rsidRPr="00DF768D">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DF768D" w:rsidRDefault="001C0DD9" w:rsidP="001C0DD9">
            <w:pPr>
              <w:rPr>
                <w:rFonts w:cs="Tahoma"/>
              </w:rPr>
            </w:pPr>
            <w:r w:rsidRPr="00DF768D">
              <w:rPr>
                <w:rFonts w:cs="Tahoma"/>
              </w:rPr>
              <w:t>Standard komunikace Servicedesku</w:t>
            </w:r>
          </w:p>
          <w:p w14:paraId="4D9695EE" w14:textId="2C4BB6B7" w:rsidR="001C0DD9" w:rsidRPr="00DF768D" w:rsidRDefault="001C0DD9" w:rsidP="001C0DD9">
            <w:pPr>
              <w:rPr>
                <w:rFonts w:cs="Tahoma"/>
              </w:rPr>
            </w:pPr>
            <w:r w:rsidRPr="00DF768D">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DF768D" w:rsidRDefault="001C0DD9" w:rsidP="001C0DD9">
            <w:pPr>
              <w:jc w:val="center"/>
              <w:rPr>
                <w:rFonts w:cs="Tahoma"/>
                <w:b/>
              </w:rPr>
            </w:pPr>
            <w:r w:rsidRPr="00DF768D">
              <w:rPr>
                <w:rFonts w:cs="Tahoma"/>
                <w:b/>
              </w:rPr>
              <w:t>1.00</w:t>
            </w:r>
          </w:p>
        </w:tc>
      </w:tr>
      <w:tr w:rsidR="001C0DD9" w:rsidRPr="00DF768D"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DF768D"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DF768D" w:rsidRDefault="001C0DD9" w:rsidP="001C0DD9">
            <w:pPr>
              <w:jc w:val="both"/>
              <w:rPr>
                <w:rFonts w:cs="Tahoma"/>
              </w:rPr>
            </w:pPr>
            <w:proofErr w:type="spellStart"/>
            <w:r w:rsidRPr="00DF768D">
              <w:rPr>
                <w:rFonts w:cs="Tahoma"/>
              </w:rPr>
              <w:t>Std</w:t>
            </w:r>
            <w:proofErr w:type="spellEnd"/>
            <w:r w:rsidRPr="00DF768D">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DF768D" w:rsidRDefault="001C0DD9" w:rsidP="001C0DD9">
            <w:pPr>
              <w:rPr>
                <w:rFonts w:cs="Tahoma"/>
              </w:rPr>
            </w:pPr>
            <w:r w:rsidRPr="00DF768D">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DF768D" w:rsidRDefault="001C0DD9" w:rsidP="001C0DD9">
            <w:pPr>
              <w:jc w:val="center"/>
              <w:rPr>
                <w:rFonts w:cs="Tahoma"/>
                <w:b/>
              </w:rPr>
            </w:pPr>
            <w:r w:rsidRPr="00DF768D">
              <w:rPr>
                <w:rFonts w:cs="Tahoma"/>
                <w:b/>
              </w:rPr>
              <w:t>4.00</w:t>
            </w:r>
          </w:p>
        </w:tc>
      </w:tr>
      <w:tr w:rsidR="001C0DD9" w:rsidRPr="00DF768D"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DF768D"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DF768D" w:rsidRDefault="001C0DD9" w:rsidP="001C0DD9">
            <w:pPr>
              <w:rPr>
                <w:rFonts w:cs="Tahoma"/>
              </w:rPr>
            </w:pPr>
            <w:proofErr w:type="spellStart"/>
            <w:r w:rsidRPr="00DF768D">
              <w:rPr>
                <w:rFonts w:cs="Tahoma"/>
              </w:rPr>
              <w:t>Std</w:t>
            </w:r>
            <w:proofErr w:type="spellEnd"/>
            <w:r w:rsidRPr="00DF768D">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DF768D" w:rsidRDefault="001C0DD9" w:rsidP="001C0DD9">
            <w:pPr>
              <w:rPr>
                <w:rFonts w:cs="Tahoma"/>
              </w:rPr>
            </w:pPr>
            <w:r w:rsidRPr="00DF768D">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DF768D" w:rsidRDefault="001C0DD9" w:rsidP="001C0DD9">
            <w:pPr>
              <w:jc w:val="center"/>
              <w:rPr>
                <w:rFonts w:cs="Tahoma"/>
                <w:b/>
              </w:rPr>
            </w:pPr>
            <w:r w:rsidRPr="00DF768D">
              <w:rPr>
                <w:rFonts w:cs="Tahoma"/>
                <w:b/>
              </w:rPr>
              <w:t>0.01</w:t>
            </w:r>
          </w:p>
        </w:tc>
      </w:tr>
      <w:tr w:rsidR="001C0DD9" w:rsidRPr="00DF768D"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DF768D"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DF768D" w:rsidRDefault="001C0DD9" w:rsidP="001C0DD9">
            <w:pPr>
              <w:rPr>
                <w:rFonts w:cs="Tahoma"/>
              </w:rPr>
            </w:pPr>
            <w:r w:rsidRPr="00DF768D">
              <w:rPr>
                <w:rFonts w:cs="Tahoma"/>
              </w:rPr>
              <w:t xml:space="preserve">Standard požadavků na formu a obsah </w:t>
            </w:r>
            <w:proofErr w:type="gramStart"/>
            <w:r w:rsidRPr="00DF768D">
              <w:rPr>
                <w:rFonts w:cs="Tahoma"/>
              </w:rPr>
              <w:t>logů  v1.10.pdf</w:t>
            </w:r>
            <w:proofErr w:type="gramEnd"/>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DF768D" w:rsidRDefault="001C0DD9" w:rsidP="001C0DD9">
            <w:pPr>
              <w:rPr>
                <w:rFonts w:cs="Tahoma"/>
              </w:rPr>
            </w:pPr>
            <w:r w:rsidRPr="00DF768D">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DF768D" w:rsidRDefault="001C0DD9" w:rsidP="001C0DD9">
            <w:pPr>
              <w:jc w:val="center"/>
              <w:rPr>
                <w:rFonts w:cs="Tahoma"/>
                <w:b/>
              </w:rPr>
            </w:pPr>
            <w:r w:rsidRPr="00DF768D">
              <w:rPr>
                <w:rFonts w:cs="Tahoma"/>
                <w:b/>
              </w:rPr>
              <w:t>1.10</w:t>
            </w:r>
          </w:p>
        </w:tc>
      </w:tr>
      <w:tr w:rsidR="001C0DD9" w:rsidRPr="00DF768D"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DF768D"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DF768D" w:rsidRDefault="001C0DD9" w:rsidP="001C0DD9">
            <w:pPr>
              <w:rPr>
                <w:rFonts w:cs="Tahoma"/>
              </w:rPr>
            </w:pPr>
            <w:r w:rsidRPr="00DF768D">
              <w:rPr>
                <w:rFonts w:cs="Tahoma"/>
              </w:rPr>
              <w:t xml:space="preserve">Standard pro uživatelské rozhraní klient web </w:t>
            </w:r>
            <w:proofErr w:type="spellStart"/>
            <w:r w:rsidRPr="00DF768D">
              <w:rPr>
                <w:rFonts w:cs="Tahoma"/>
              </w:rPr>
              <w:t>apl</w:t>
            </w:r>
            <w:proofErr w:type="spellEnd"/>
            <w:r w:rsidRPr="00DF768D">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DF768D" w:rsidRDefault="001C0DD9" w:rsidP="001C0DD9">
            <w:pPr>
              <w:rPr>
                <w:rFonts w:cs="Tahoma"/>
              </w:rPr>
            </w:pPr>
            <w:r w:rsidRPr="00DF768D">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DF768D" w:rsidRDefault="001C0DD9" w:rsidP="001C0DD9">
            <w:pPr>
              <w:jc w:val="center"/>
              <w:rPr>
                <w:rFonts w:cs="Tahoma"/>
                <w:b/>
              </w:rPr>
            </w:pPr>
            <w:r w:rsidRPr="00DF768D">
              <w:rPr>
                <w:rFonts w:cs="Tahoma"/>
                <w:b/>
              </w:rPr>
              <w:t>1.10</w:t>
            </w:r>
          </w:p>
        </w:tc>
      </w:tr>
      <w:tr w:rsidR="001C0DD9" w:rsidRPr="00DF768D"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DF768D"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DF768D" w:rsidRDefault="001C0DD9" w:rsidP="001C0DD9">
            <w:pPr>
              <w:rPr>
                <w:rFonts w:cs="Tahoma"/>
              </w:rPr>
            </w:pPr>
            <w:r w:rsidRPr="00DF768D">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DF768D" w:rsidRDefault="001C0DD9" w:rsidP="001C0DD9">
            <w:pPr>
              <w:rPr>
                <w:rFonts w:cs="Tahoma"/>
              </w:rPr>
            </w:pPr>
            <w:r w:rsidRPr="00DF768D">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DF768D" w:rsidRDefault="001C0DD9" w:rsidP="001C0DD9">
            <w:pPr>
              <w:jc w:val="center"/>
              <w:rPr>
                <w:rFonts w:cs="Tahoma"/>
                <w:b/>
              </w:rPr>
            </w:pPr>
            <w:r w:rsidRPr="00DF768D">
              <w:rPr>
                <w:rFonts w:cs="Tahoma"/>
                <w:b/>
              </w:rPr>
              <w:t>1.00</w:t>
            </w:r>
          </w:p>
        </w:tc>
      </w:tr>
      <w:tr w:rsidR="001C0DD9" w:rsidRPr="00DF768D"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DF768D" w:rsidRDefault="001C0DD9" w:rsidP="001C0DD9">
            <w:pPr>
              <w:jc w:val="center"/>
              <w:rPr>
                <w:rFonts w:cs="Tahoma"/>
              </w:rPr>
            </w:pPr>
            <w:r w:rsidRPr="00DF768D">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DF768D" w:rsidRDefault="001C0DD9" w:rsidP="001C0DD9">
            <w:pPr>
              <w:rPr>
                <w:rFonts w:cs="Tahoma"/>
              </w:rPr>
            </w:pPr>
            <w:r w:rsidRPr="00DF768D">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DF768D" w:rsidRDefault="001C0DD9" w:rsidP="001C0DD9">
            <w:pPr>
              <w:rPr>
                <w:rFonts w:cs="Tahoma"/>
              </w:rPr>
            </w:pPr>
            <w:r w:rsidRPr="00DF768D">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DF768D" w:rsidRDefault="001C0DD9" w:rsidP="001C0DD9">
            <w:pPr>
              <w:jc w:val="center"/>
              <w:rPr>
                <w:rFonts w:cs="Tahoma"/>
                <w:b/>
              </w:rPr>
            </w:pPr>
            <w:r w:rsidRPr="00DF768D">
              <w:rPr>
                <w:rFonts w:cs="Tahoma"/>
                <w:b/>
              </w:rPr>
              <w:t>0.4</w:t>
            </w:r>
          </w:p>
        </w:tc>
      </w:tr>
      <w:tr w:rsidR="001C0DD9" w:rsidRPr="00DF768D"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DF768D" w:rsidRDefault="001C0DD9" w:rsidP="001C0DD9">
            <w:pPr>
              <w:jc w:val="center"/>
              <w:rPr>
                <w:rFonts w:cs="Tahoma"/>
              </w:rPr>
            </w:pPr>
            <w:r w:rsidRPr="00DF768D">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DF768D" w:rsidRDefault="001C0DD9" w:rsidP="001C0DD9">
            <w:pPr>
              <w:rPr>
                <w:rFonts w:cs="Tahoma"/>
              </w:rPr>
            </w:pPr>
            <w:r w:rsidRPr="00DF768D">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DF768D" w:rsidRDefault="001C0DD9" w:rsidP="001C0DD9">
            <w:pPr>
              <w:rPr>
                <w:rFonts w:cs="Tahoma"/>
              </w:rPr>
            </w:pPr>
            <w:r w:rsidRPr="00DF768D">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DF768D" w:rsidRDefault="001C0DD9" w:rsidP="001C0DD9">
            <w:pPr>
              <w:jc w:val="center"/>
              <w:rPr>
                <w:rFonts w:cs="Tahoma"/>
                <w:b/>
              </w:rPr>
            </w:pPr>
            <w:r w:rsidRPr="00DF768D">
              <w:rPr>
                <w:rFonts w:cs="Tahoma"/>
                <w:b/>
              </w:rPr>
              <w:t>0.2</w:t>
            </w:r>
          </w:p>
        </w:tc>
      </w:tr>
      <w:tr w:rsidR="001C0DD9" w:rsidRPr="00DF768D"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DF768D" w:rsidRDefault="001C0DD9" w:rsidP="001C0DD9">
            <w:pPr>
              <w:jc w:val="center"/>
              <w:rPr>
                <w:rFonts w:cs="Tahoma"/>
              </w:rPr>
            </w:pPr>
            <w:r w:rsidRPr="00DF768D">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DF768D" w:rsidRDefault="001C0DD9" w:rsidP="001C0DD9">
            <w:pPr>
              <w:rPr>
                <w:rFonts w:cs="Tahoma"/>
              </w:rPr>
            </w:pPr>
            <w:r w:rsidRPr="00DF768D">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DF768D" w:rsidRDefault="001C0DD9" w:rsidP="001C0DD9">
            <w:pPr>
              <w:rPr>
                <w:rFonts w:cs="Tahoma"/>
              </w:rPr>
            </w:pPr>
            <w:r w:rsidRPr="00DF768D">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DF768D" w:rsidRDefault="001C0DD9" w:rsidP="001C0DD9">
            <w:pPr>
              <w:jc w:val="center"/>
              <w:rPr>
                <w:rFonts w:cs="Tahoma"/>
                <w:b/>
              </w:rPr>
            </w:pPr>
            <w:r w:rsidRPr="00DF768D">
              <w:rPr>
                <w:rFonts w:cs="Tahoma"/>
                <w:b/>
              </w:rPr>
              <w:t>0.4</w:t>
            </w:r>
          </w:p>
        </w:tc>
      </w:tr>
      <w:tr w:rsidR="001C0DD9" w:rsidRPr="00DF768D"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DF768D" w:rsidRDefault="001C0DD9" w:rsidP="001C0DD9">
            <w:pPr>
              <w:jc w:val="center"/>
              <w:rPr>
                <w:rFonts w:cs="Tahoma"/>
              </w:rPr>
            </w:pPr>
            <w:r w:rsidRPr="00DF768D">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DF768D" w:rsidRDefault="001C0DD9" w:rsidP="001C0DD9">
            <w:pPr>
              <w:rPr>
                <w:rFonts w:cs="Tahoma"/>
              </w:rPr>
            </w:pPr>
            <w:r w:rsidRPr="00DF768D">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DF768D" w:rsidRDefault="001C0DD9" w:rsidP="001C0DD9">
            <w:pPr>
              <w:rPr>
                <w:rFonts w:cs="Tahoma"/>
              </w:rPr>
            </w:pPr>
            <w:r w:rsidRPr="00DF768D">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DF768D" w:rsidRDefault="001C0DD9" w:rsidP="001C0DD9">
            <w:pPr>
              <w:jc w:val="center"/>
              <w:rPr>
                <w:rFonts w:cs="Tahoma"/>
                <w:b/>
              </w:rPr>
            </w:pPr>
            <w:r w:rsidRPr="00DF768D">
              <w:rPr>
                <w:rFonts w:cs="Tahoma"/>
                <w:b/>
              </w:rPr>
              <w:t>0.5</w:t>
            </w:r>
          </w:p>
        </w:tc>
      </w:tr>
    </w:tbl>
    <w:p w14:paraId="156B16C2" w14:textId="77777777" w:rsidR="00D0181B" w:rsidRPr="00DF768D" w:rsidRDefault="00D0181B">
      <w:pPr>
        <w:rPr>
          <w:rFonts w:cs="Tahoma"/>
        </w:rPr>
      </w:pPr>
    </w:p>
    <w:sectPr w:rsidR="00D0181B" w:rsidRPr="00DF768D">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17D5" w14:textId="77777777" w:rsidR="007E7A2D" w:rsidRDefault="007E7A2D">
      <w:r>
        <w:separator/>
      </w:r>
    </w:p>
  </w:endnote>
  <w:endnote w:type="continuationSeparator" w:id="0">
    <w:p w14:paraId="7810A65D" w14:textId="77777777" w:rsidR="007E7A2D" w:rsidRDefault="007E7A2D">
      <w:r>
        <w:continuationSeparator/>
      </w:r>
    </w:p>
  </w:endnote>
  <w:endnote w:type="continuationNotice" w:id="1">
    <w:p w14:paraId="5D078561" w14:textId="77777777" w:rsidR="007E7A2D" w:rsidRDefault="007E7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4AA6" w14:textId="77777777" w:rsidR="007E7A2D" w:rsidRDefault="007E7A2D">
      <w:r>
        <w:separator/>
      </w:r>
    </w:p>
  </w:footnote>
  <w:footnote w:type="continuationSeparator" w:id="0">
    <w:p w14:paraId="4D3F3D08" w14:textId="77777777" w:rsidR="007E7A2D" w:rsidRDefault="007E7A2D">
      <w:r>
        <w:continuationSeparator/>
      </w:r>
    </w:p>
  </w:footnote>
  <w:footnote w:type="continuationNotice" w:id="1">
    <w:p w14:paraId="5F260D46" w14:textId="77777777" w:rsidR="007E7A2D" w:rsidRDefault="007E7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F5B32"/>
    <w:multiLevelType w:val="hybridMultilevel"/>
    <w:tmpl w:val="B4688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973D74"/>
    <w:multiLevelType w:val="hybridMultilevel"/>
    <w:tmpl w:val="7C9604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5B2FC8"/>
    <w:multiLevelType w:val="hybridMultilevel"/>
    <w:tmpl w:val="6ED0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510033"/>
    <w:multiLevelType w:val="hybridMultilevel"/>
    <w:tmpl w:val="9D566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12661E4"/>
    <w:multiLevelType w:val="hybridMultilevel"/>
    <w:tmpl w:val="027CA278"/>
    <w:lvl w:ilvl="0" w:tplc="04050001">
      <w:start w:val="1"/>
      <w:numFmt w:val="bullet"/>
      <w:lvlText w:val=""/>
      <w:lvlJc w:val="left"/>
      <w:pPr>
        <w:ind w:left="1068" w:hanging="360"/>
      </w:pPr>
      <w:rPr>
        <w:rFonts w:ascii="Symbol" w:hAnsi="Symbol" w:hint="default"/>
      </w:rPr>
    </w:lvl>
    <w:lvl w:ilvl="1" w:tplc="77AC8FAE">
      <w:numFmt w:val="bullet"/>
      <w:lvlText w:val="•"/>
      <w:lvlJc w:val="left"/>
      <w:pPr>
        <w:ind w:left="1788" w:hanging="360"/>
      </w:pPr>
      <w:rPr>
        <w:rFonts w:ascii="Tahoma" w:eastAsia="Calibri" w:hAnsi="Tahoma" w:cs="Tahoma"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8025D9"/>
    <w:multiLevelType w:val="hybridMultilevel"/>
    <w:tmpl w:val="40DCA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6"/>
  </w:num>
  <w:num w:numId="2" w16cid:durableId="1065684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3"/>
  </w:num>
  <w:num w:numId="5" w16cid:durableId="467741809">
    <w:abstractNumId w:val="14"/>
  </w:num>
  <w:num w:numId="6" w16cid:durableId="197283601">
    <w:abstractNumId w:val="3"/>
  </w:num>
  <w:num w:numId="7" w16cid:durableId="1101951521">
    <w:abstractNumId w:val="17"/>
  </w:num>
  <w:num w:numId="8" w16cid:durableId="1313214248">
    <w:abstractNumId w:val="4"/>
  </w:num>
  <w:num w:numId="9" w16cid:durableId="527841066">
    <w:abstractNumId w:val="0"/>
  </w:num>
  <w:num w:numId="10" w16cid:durableId="2083062855">
    <w:abstractNumId w:val="12"/>
  </w:num>
  <w:num w:numId="11" w16cid:durableId="1749032847">
    <w:abstractNumId w:val="18"/>
  </w:num>
  <w:num w:numId="12" w16cid:durableId="708796695">
    <w:abstractNumId w:val="15"/>
  </w:num>
  <w:num w:numId="13" w16cid:durableId="1778669385">
    <w:abstractNumId w:val="9"/>
  </w:num>
  <w:num w:numId="14" w16cid:durableId="7996345">
    <w:abstractNumId w:val="1"/>
  </w:num>
  <w:num w:numId="15" w16cid:durableId="605843666">
    <w:abstractNumId w:val="16"/>
  </w:num>
  <w:num w:numId="16" w16cid:durableId="567151658">
    <w:abstractNumId w:val="10"/>
  </w:num>
  <w:num w:numId="17" w16cid:durableId="14036515">
    <w:abstractNumId w:val="7"/>
  </w:num>
  <w:num w:numId="18" w16cid:durableId="621771508">
    <w:abstractNumId w:val="8"/>
  </w:num>
  <w:num w:numId="19" w16cid:durableId="1167089406">
    <w:abstractNumId w:val="2"/>
  </w:num>
  <w:num w:numId="20" w16cid:durableId="554240068">
    <w:abstractNumId w:val="11"/>
  </w:num>
  <w:num w:numId="21" w16cid:durableId="1618489729">
    <w:abstractNumId w:val="19"/>
  </w:num>
  <w:num w:numId="22" w16cid:durableId="177020066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5A"/>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41E"/>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EF2"/>
    <w:rsid w:val="0026041F"/>
    <w:rsid w:val="00261300"/>
    <w:rsid w:val="00262085"/>
    <w:rsid w:val="0026662C"/>
    <w:rsid w:val="00266878"/>
    <w:rsid w:val="00273AF6"/>
    <w:rsid w:val="0028031B"/>
    <w:rsid w:val="002805F4"/>
    <w:rsid w:val="00284F18"/>
    <w:rsid w:val="00290636"/>
    <w:rsid w:val="002A1FC4"/>
    <w:rsid w:val="002A2F56"/>
    <w:rsid w:val="002B4566"/>
    <w:rsid w:val="002C0073"/>
    <w:rsid w:val="002C23F4"/>
    <w:rsid w:val="002C3A97"/>
    <w:rsid w:val="002C6E09"/>
    <w:rsid w:val="002D3908"/>
    <w:rsid w:val="002D61A3"/>
    <w:rsid w:val="002E362D"/>
    <w:rsid w:val="002E447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2B7A"/>
    <w:rsid w:val="003D43C8"/>
    <w:rsid w:val="003D602B"/>
    <w:rsid w:val="003E019F"/>
    <w:rsid w:val="003E23A2"/>
    <w:rsid w:val="003F2B41"/>
    <w:rsid w:val="003F551D"/>
    <w:rsid w:val="003F68D3"/>
    <w:rsid w:val="00405458"/>
    <w:rsid w:val="00410E12"/>
    <w:rsid w:val="0042478B"/>
    <w:rsid w:val="00430F22"/>
    <w:rsid w:val="00432A1A"/>
    <w:rsid w:val="00432CC1"/>
    <w:rsid w:val="004353EA"/>
    <w:rsid w:val="0044406A"/>
    <w:rsid w:val="00444DD2"/>
    <w:rsid w:val="0046143A"/>
    <w:rsid w:val="0047082F"/>
    <w:rsid w:val="004724B8"/>
    <w:rsid w:val="00473677"/>
    <w:rsid w:val="00482588"/>
    <w:rsid w:val="00482F0C"/>
    <w:rsid w:val="0048452F"/>
    <w:rsid w:val="00485951"/>
    <w:rsid w:val="00492E0B"/>
    <w:rsid w:val="004A3AB1"/>
    <w:rsid w:val="004A4062"/>
    <w:rsid w:val="004A4EBB"/>
    <w:rsid w:val="004B2BD2"/>
    <w:rsid w:val="004B4BF4"/>
    <w:rsid w:val="004B7ED7"/>
    <w:rsid w:val="004C245D"/>
    <w:rsid w:val="004C2EC7"/>
    <w:rsid w:val="004C3760"/>
    <w:rsid w:val="004C6AD2"/>
    <w:rsid w:val="004D1953"/>
    <w:rsid w:val="004D511A"/>
    <w:rsid w:val="004D5E67"/>
    <w:rsid w:val="00500188"/>
    <w:rsid w:val="00503368"/>
    <w:rsid w:val="005070AC"/>
    <w:rsid w:val="005075C1"/>
    <w:rsid w:val="00511392"/>
    <w:rsid w:val="00513D9F"/>
    <w:rsid w:val="00520418"/>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4327"/>
    <w:rsid w:val="005D08AB"/>
    <w:rsid w:val="005D2489"/>
    <w:rsid w:val="005D7489"/>
    <w:rsid w:val="005E0105"/>
    <w:rsid w:val="005E2DEB"/>
    <w:rsid w:val="005E5D7A"/>
    <w:rsid w:val="005E5E5F"/>
    <w:rsid w:val="005E69C4"/>
    <w:rsid w:val="005E6D38"/>
    <w:rsid w:val="005F13BF"/>
    <w:rsid w:val="005F2896"/>
    <w:rsid w:val="005F6619"/>
    <w:rsid w:val="005F6E9E"/>
    <w:rsid w:val="006017E7"/>
    <w:rsid w:val="00602FD9"/>
    <w:rsid w:val="00604194"/>
    <w:rsid w:val="00605D9C"/>
    <w:rsid w:val="006116A3"/>
    <w:rsid w:val="006177B8"/>
    <w:rsid w:val="00622144"/>
    <w:rsid w:val="0062464A"/>
    <w:rsid w:val="00624DCF"/>
    <w:rsid w:val="0062555F"/>
    <w:rsid w:val="00630B0F"/>
    <w:rsid w:val="00631107"/>
    <w:rsid w:val="00631866"/>
    <w:rsid w:val="00631AF1"/>
    <w:rsid w:val="006322D1"/>
    <w:rsid w:val="00633160"/>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55E7"/>
    <w:rsid w:val="00695D05"/>
    <w:rsid w:val="006A1A9F"/>
    <w:rsid w:val="006B7631"/>
    <w:rsid w:val="006C212A"/>
    <w:rsid w:val="006C23AA"/>
    <w:rsid w:val="006C2FC0"/>
    <w:rsid w:val="006D0479"/>
    <w:rsid w:val="006D7157"/>
    <w:rsid w:val="006E17DD"/>
    <w:rsid w:val="006E21E1"/>
    <w:rsid w:val="006E346D"/>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79E8"/>
    <w:rsid w:val="00787AD1"/>
    <w:rsid w:val="00792BE5"/>
    <w:rsid w:val="007A0478"/>
    <w:rsid w:val="007A3F5F"/>
    <w:rsid w:val="007A5DD2"/>
    <w:rsid w:val="007A6853"/>
    <w:rsid w:val="007B0455"/>
    <w:rsid w:val="007B140E"/>
    <w:rsid w:val="007B279D"/>
    <w:rsid w:val="007B7B2A"/>
    <w:rsid w:val="007C0AAA"/>
    <w:rsid w:val="007C216A"/>
    <w:rsid w:val="007C2A31"/>
    <w:rsid w:val="007D3E89"/>
    <w:rsid w:val="007D49C8"/>
    <w:rsid w:val="007E7A2D"/>
    <w:rsid w:val="007F373D"/>
    <w:rsid w:val="007F45D5"/>
    <w:rsid w:val="007F5DCE"/>
    <w:rsid w:val="007F7113"/>
    <w:rsid w:val="00804B38"/>
    <w:rsid w:val="0081256D"/>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43D8"/>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1ACF"/>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1E71"/>
    <w:rsid w:val="00982287"/>
    <w:rsid w:val="0098426B"/>
    <w:rsid w:val="0098525D"/>
    <w:rsid w:val="00986E31"/>
    <w:rsid w:val="0099058D"/>
    <w:rsid w:val="009916BD"/>
    <w:rsid w:val="00991726"/>
    <w:rsid w:val="00991B1C"/>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5A0E"/>
    <w:rsid w:val="00AB6B39"/>
    <w:rsid w:val="00AB7351"/>
    <w:rsid w:val="00AB7577"/>
    <w:rsid w:val="00AC0C86"/>
    <w:rsid w:val="00AC1750"/>
    <w:rsid w:val="00AC5387"/>
    <w:rsid w:val="00AC53F6"/>
    <w:rsid w:val="00AC5ECC"/>
    <w:rsid w:val="00AD62F2"/>
    <w:rsid w:val="00AD692F"/>
    <w:rsid w:val="00AE0579"/>
    <w:rsid w:val="00AE3100"/>
    <w:rsid w:val="00AE52B3"/>
    <w:rsid w:val="00AF5240"/>
    <w:rsid w:val="00AF61DB"/>
    <w:rsid w:val="00B011BE"/>
    <w:rsid w:val="00B05F3A"/>
    <w:rsid w:val="00B20FCE"/>
    <w:rsid w:val="00B3116D"/>
    <w:rsid w:val="00B31BBA"/>
    <w:rsid w:val="00B3691F"/>
    <w:rsid w:val="00B4295A"/>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95F36"/>
    <w:rsid w:val="00BA3631"/>
    <w:rsid w:val="00BA5971"/>
    <w:rsid w:val="00BB2F56"/>
    <w:rsid w:val="00BB30AE"/>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07CE5"/>
    <w:rsid w:val="00C159B5"/>
    <w:rsid w:val="00C17FD1"/>
    <w:rsid w:val="00C2082F"/>
    <w:rsid w:val="00C261B9"/>
    <w:rsid w:val="00C3370E"/>
    <w:rsid w:val="00C4165E"/>
    <w:rsid w:val="00C41CE0"/>
    <w:rsid w:val="00C60E2E"/>
    <w:rsid w:val="00C614C7"/>
    <w:rsid w:val="00C61E91"/>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464A"/>
    <w:rsid w:val="00D750B3"/>
    <w:rsid w:val="00D76E10"/>
    <w:rsid w:val="00D921E7"/>
    <w:rsid w:val="00D93284"/>
    <w:rsid w:val="00D94BB1"/>
    <w:rsid w:val="00D94E34"/>
    <w:rsid w:val="00D95AB3"/>
    <w:rsid w:val="00D95C67"/>
    <w:rsid w:val="00DA321B"/>
    <w:rsid w:val="00DA3BE6"/>
    <w:rsid w:val="00DA7ED7"/>
    <w:rsid w:val="00DB0AC6"/>
    <w:rsid w:val="00DB1137"/>
    <w:rsid w:val="00DB2170"/>
    <w:rsid w:val="00DB2B00"/>
    <w:rsid w:val="00DB2EFB"/>
    <w:rsid w:val="00DB5630"/>
    <w:rsid w:val="00DB65E6"/>
    <w:rsid w:val="00DC129A"/>
    <w:rsid w:val="00DC6E56"/>
    <w:rsid w:val="00DC6ECE"/>
    <w:rsid w:val="00DC7816"/>
    <w:rsid w:val="00DD277A"/>
    <w:rsid w:val="00DD30C1"/>
    <w:rsid w:val="00DD3DC5"/>
    <w:rsid w:val="00DD6354"/>
    <w:rsid w:val="00DD6C6C"/>
    <w:rsid w:val="00DE1303"/>
    <w:rsid w:val="00DF2C4D"/>
    <w:rsid w:val="00DF42F9"/>
    <w:rsid w:val="00DF606F"/>
    <w:rsid w:val="00DF6FF9"/>
    <w:rsid w:val="00DF768D"/>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F85"/>
    <w:rsid w:val="00E96E31"/>
    <w:rsid w:val="00EA4924"/>
    <w:rsid w:val="00EB032C"/>
    <w:rsid w:val="00EB300C"/>
    <w:rsid w:val="00EB30E6"/>
    <w:rsid w:val="00EB414C"/>
    <w:rsid w:val="00EB4FCA"/>
    <w:rsid w:val="00EB5700"/>
    <w:rsid w:val="00EB715E"/>
    <w:rsid w:val="00EC2933"/>
    <w:rsid w:val="00EC2D8C"/>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06312"/>
    <w:rsid w:val="00F12008"/>
    <w:rsid w:val="00F22583"/>
    <w:rsid w:val="00F225FD"/>
    <w:rsid w:val="00F22AD0"/>
    <w:rsid w:val="00F23A5E"/>
    <w:rsid w:val="00F24821"/>
    <w:rsid w:val="00F255B4"/>
    <w:rsid w:val="00F273CB"/>
    <w:rsid w:val="00F305AD"/>
    <w:rsid w:val="00F31778"/>
    <w:rsid w:val="00F328F3"/>
    <w:rsid w:val="00F41F04"/>
    <w:rsid w:val="00F438C7"/>
    <w:rsid w:val="00F45154"/>
    <w:rsid w:val="00F45252"/>
    <w:rsid w:val="00F45508"/>
    <w:rsid w:val="00F45E90"/>
    <w:rsid w:val="00F46C3C"/>
    <w:rsid w:val="00F50D5A"/>
    <w:rsid w:val="00F55E83"/>
    <w:rsid w:val="00F561D0"/>
    <w:rsid w:val="00F606EB"/>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28EF"/>
    <w:rsid w:val="00FB2CEF"/>
    <w:rsid w:val="00FC1C56"/>
    <w:rsid w:val="00FC36AD"/>
    <w:rsid w:val="00FC5D0E"/>
    <w:rsid w:val="00FC6ABA"/>
    <w:rsid w:val="00FD5F3D"/>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2684682C-2794-40EC-9EFA-62D0E955B267}">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2520</Words>
  <Characters>14874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2023-06-08T08:28:00Z</cp:lastPrinted>
  <dcterms:created xsi:type="dcterms:W3CDTF">2026-04-30T04:58:00Z</dcterms:created>
  <dcterms:modified xsi:type="dcterms:W3CDTF">2026-04-30T05:15:00Z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