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4FC" w:rsidRDefault="005134FC">
      <w:pPr>
        <w:pStyle w:val="Standardnpsmoodstavce1"/>
        <w:spacing w:before="61"/>
        <w:jc w:val="center"/>
        <w:rPr>
          <w:color w:val="000000"/>
          <w:sz w:val="30"/>
          <w:szCs w:val="30"/>
        </w:rPr>
      </w:pPr>
      <w:r>
        <w:rPr>
          <w:b/>
          <w:bCs/>
          <w:color w:val="000000"/>
          <w:sz w:val="30"/>
          <w:szCs w:val="30"/>
        </w:rPr>
        <w:t>SMLOUVA</w:t>
      </w:r>
    </w:p>
    <w:p w:rsidR="005134FC" w:rsidRDefault="005134FC">
      <w:pPr>
        <w:pStyle w:val="Standardnpsmoodstavce1"/>
        <w:spacing w:before="15" w:line="200" w:lineRule="exact"/>
        <w:jc w:val="center"/>
        <w:rPr>
          <w:color w:val="000000"/>
        </w:rPr>
      </w:pPr>
    </w:p>
    <w:p w:rsidR="005134FC" w:rsidRDefault="005134FC">
      <w:pPr>
        <w:pStyle w:val="Standardnpsmoodstavce1"/>
        <w:spacing w:line="393" w:lineRule="auto"/>
        <w:ind w:right="-1"/>
        <w:jc w:val="center"/>
        <w:rPr>
          <w:b/>
          <w:bCs/>
          <w:color w:val="000000"/>
          <w:w w:val="105"/>
          <w:sz w:val="27"/>
          <w:szCs w:val="27"/>
        </w:rPr>
      </w:pPr>
      <w:r>
        <w:rPr>
          <w:b/>
          <w:bCs/>
          <w:color w:val="000000"/>
          <w:w w:val="105"/>
          <w:sz w:val="27"/>
          <w:szCs w:val="27"/>
        </w:rPr>
        <w:t>na</w:t>
      </w:r>
      <w:r>
        <w:rPr>
          <w:b/>
          <w:bCs/>
          <w:color w:val="000000"/>
          <w:spacing w:val="4"/>
          <w:w w:val="105"/>
          <w:sz w:val="27"/>
          <w:szCs w:val="27"/>
        </w:rPr>
        <w:t xml:space="preserve"> </w:t>
      </w:r>
      <w:r>
        <w:rPr>
          <w:b/>
          <w:bCs/>
          <w:color w:val="000000"/>
          <w:w w:val="105"/>
          <w:sz w:val="27"/>
          <w:szCs w:val="27"/>
        </w:rPr>
        <w:t>poskytování</w:t>
      </w:r>
      <w:r>
        <w:rPr>
          <w:b/>
          <w:bCs/>
          <w:color w:val="000000"/>
          <w:spacing w:val="27"/>
          <w:w w:val="105"/>
          <w:sz w:val="27"/>
          <w:szCs w:val="27"/>
        </w:rPr>
        <w:t xml:space="preserve"> </w:t>
      </w:r>
      <w:r>
        <w:rPr>
          <w:b/>
          <w:bCs/>
          <w:color w:val="000000"/>
          <w:w w:val="105"/>
          <w:sz w:val="27"/>
          <w:szCs w:val="27"/>
        </w:rPr>
        <w:t>úklidových</w:t>
      </w:r>
      <w:r>
        <w:rPr>
          <w:b/>
          <w:bCs/>
          <w:color w:val="000000"/>
          <w:spacing w:val="11"/>
          <w:w w:val="105"/>
          <w:sz w:val="27"/>
          <w:szCs w:val="27"/>
        </w:rPr>
        <w:t xml:space="preserve"> </w:t>
      </w:r>
      <w:r>
        <w:rPr>
          <w:b/>
          <w:bCs/>
          <w:color w:val="000000"/>
          <w:w w:val="105"/>
          <w:sz w:val="27"/>
          <w:szCs w:val="27"/>
        </w:rPr>
        <w:t>prací</w:t>
      </w:r>
      <w:r>
        <w:rPr>
          <w:b/>
          <w:bCs/>
          <w:color w:val="000000"/>
          <w:spacing w:val="10"/>
          <w:w w:val="105"/>
          <w:sz w:val="27"/>
          <w:szCs w:val="27"/>
        </w:rPr>
        <w:t xml:space="preserve"> </w:t>
      </w:r>
      <w:r>
        <w:rPr>
          <w:b/>
          <w:bCs/>
          <w:color w:val="000000"/>
          <w:w w:val="105"/>
          <w:sz w:val="27"/>
          <w:szCs w:val="27"/>
        </w:rPr>
        <w:t>a</w:t>
      </w:r>
      <w:r>
        <w:rPr>
          <w:b/>
          <w:bCs/>
          <w:color w:val="000000"/>
          <w:spacing w:val="-6"/>
          <w:w w:val="105"/>
          <w:sz w:val="27"/>
          <w:szCs w:val="27"/>
        </w:rPr>
        <w:t xml:space="preserve"> </w:t>
      </w:r>
      <w:r>
        <w:rPr>
          <w:b/>
          <w:bCs/>
          <w:color w:val="000000"/>
          <w:w w:val="105"/>
          <w:sz w:val="27"/>
          <w:szCs w:val="27"/>
        </w:rPr>
        <w:t xml:space="preserve">služeb </w:t>
      </w:r>
    </w:p>
    <w:p w:rsidR="005134FC" w:rsidRDefault="005134FC">
      <w:pPr>
        <w:pStyle w:val="Zkladntext"/>
        <w:spacing w:before="48"/>
        <w:jc w:val="center"/>
        <w:rPr>
          <w:rFonts w:ascii="Times New Roman" w:hAnsi="Times New Roman" w:cs="Times New Roman"/>
          <w:color w:val="000000"/>
        </w:rPr>
      </w:pPr>
      <w:r>
        <w:rPr>
          <w:rFonts w:ascii="Times New Roman" w:hAnsi="Times New Roman" w:cs="Times New Roman"/>
          <w:color w:val="000000"/>
        </w:rPr>
        <w:t>dle zákona č. 89/2012 Sb., občanský zákoník, ve znění pozdějších předpisů, mezi</w:t>
      </w:r>
    </w:p>
    <w:p w:rsidR="005134FC" w:rsidRDefault="005134FC">
      <w:pPr>
        <w:pStyle w:val="Zkladntext"/>
        <w:spacing w:before="48"/>
        <w:jc w:val="center"/>
        <w:rPr>
          <w:rFonts w:ascii="Times New Roman" w:hAnsi="Times New Roman" w:cs="Times New Roman"/>
          <w:color w:val="000000"/>
        </w:rPr>
      </w:pPr>
    </w:p>
    <w:tbl>
      <w:tblPr>
        <w:tblW w:w="0" w:type="auto"/>
        <w:tblInd w:w="108" w:type="dxa"/>
        <w:tblLayout w:type="fixed"/>
        <w:tblLook w:val="0000" w:firstRow="0" w:lastRow="0" w:firstColumn="0" w:lastColumn="0" w:noHBand="0" w:noVBand="0"/>
      </w:tblPr>
      <w:tblGrid>
        <w:gridCol w:w="3615"/>
        <w:gridCol w:w="6163"/>
      </w:tblGrid>
      <w:tr w:rsidR="005134FC">
        <w:trPr>
          <w:trHeight w:val="480"/>
        </w:trPr>
        <w:tc>
          <w:tcPr>
            <w:tcW w:w="3615" w:type="dxa"/>
            <w:shd w:val="clear" w:color="auto" w:fill="FFFFFF"/>
          </w:tcPr>
          <w:p w:rsidR="005134FC" w:rsidRDefault="005134FC">
            <w:pPr>
              <w:pStyle w:val="Standardnpsmoodstavce1"/>
              <w:spacing w:before="120" w:after="120"/>
              <w:rPr>
                <w:b/>
                <w:bCs/>
                <w:color w:val="000000"/>
                <w:sz w:val="24"/>
                <w:szCs w:val="24"/>
              </w:rPr>
            </w:pPr>
            <w:r>
              <w:rPr>
                <w:b/>
                <w:bCs/>
                <w:color w:val="000000"/>
                <w:sz w:val="24"/>
                <w:szCs w:val="24"/>
              </w:rPr>
              <w:t xml:space="preserve">OBJEDNATEL:             </w:t>
            </w:r>
            <w:r>
              <w:rPr>
                <w:b/>
                <w:bCs/>
                <w:color w:val="000000"/>
                <w:sz w:val="24"/>
                <w:szCs w:val="24"/>
              </w:rPr>
              <w:tab/>
            </w:r>
          </w:p>
        </w:tc>
        <w:tc>
          <w:tcPr>
            <w:tcW w:w="6163" w:type="dxa"/>
            <w:shd w:val="clear" w:color="auto" w:fill="FFFFFF"/>
          </w:tcPr>
          <w:p w:rsidR="005134FC" w:rsidRDefault="005134FC">
            <w:pPr>
              <w:pStyle w:val="Nadpis3"/>
              <w:spacing w:after="120"/>
              <w:rPr>
                <w:rFonts w:ascii="Times New Roman" w:hAnsi="Times New Roman" w:cs="Times New Roman"/>
                <w:b/>
                <w:bCs/>
                <w:caps/>
                <w:color w:val="000000"/>
              </w:rPr>
            </w:pPr>
            <w:r>
              <w:rPr>
                <w:rFonts w:ascii="Times New Roman" w:hAnsi="Times New Roman" w:cs="Times New Roman"/>
                <w:b/>
                <w:bCs/>
                <w:color w:val="000000"/>
              </w:rPr>
              <w:t>Armádní Servisní,</w:t>
            </w:r>
            <w:r>
              <w:rPr>
                <w:rFonts w:ascii="Times New Roman" w:hAnsi="Times New Roman" w:cs="Times New Roman"/>
                <w:b/>
                <w:bCs/>
                <w:caps/>
                <w:color w:val="000000"/>
              </w:rPr>
              <w:t xml:space="preserve"> </w:t>
            </w:r>
            <w:r>
              <w:rPr>
                <w:rFonts w:ascii="Times New Roman" w:hAnsi="Times New Roman" w:cs="Times New Roman"/>
                <w:b/>
                <w:bCs/>
                <w:color w:val="000000"/>
              </w:rPr>
              <w:t>příspěvková organizace</w:t>
            </w:r>
          </w:p>
        </w:tc>
      </w:tr>
      <w:tr w:rsidR="005134FC">
        <w:trPr>
          <w:trHeight w:val="199"/>
        </w:trPr>
        <w:tc>
          <w:tcPr>
            <w:tcW w:w="3615" w:type="dxa"/>
          </w:tcPr>
          <w:p w:rsidR="005134FC" w:rsidRDefault="005134FC">
            <w:pPr>
              <w:pStyle w:val="Standardnpsmoodstavce1"/>
              <w:rPr>
                <w:i/>
                <w:iCs/>
                <w:color w:val="000000"/>
                <w:sz w:val="24"/>
                <w:szCs w:val="24"/>
              </w:rPr>
            </w:pPr>
            <w:r>
              <w:rPr>
                <w:i/>
                <w:iCs/>
                <w:color w:val="000000"/>
                <w:sz w:val="24"/>
                <w:szCs w:val="24"/>
              </w:rPr>
              <w:t>Zapsaný v obchodním rejstříku u:</w:t>
            </w:r>
          </w:p>
          <w:p w:rsidR="005134FC" w:rsidRDefault="005134FC">
            <w:pPr>
              <w:pStyle w:val="Standardnpsmoodstavce1"/>
              <w:rPr>
                <w:i/>
                <w:iCs/>
                <w:color w:val="000000"/>
                <w:sz w:val="24"/>
                <w:szCs w:val="24"/>
              </w:rPr>
            </w:pPr>
            <w:r>
              <w:rPr>
                <w:i/>
                <w:iCs/>
                <w:color w:val="000000"/>
                <w:sz w:val="24"/>
                <w:szCs w:val="24"/>
              </w:rPr>
              <w:t>Jejímž jménem jedná:</w:t>
            </w:r>
          </w:p>
        </w:tc>
        <w:tc>
          <w:tcPr>
            <w:tcW w:w="6163" w:type="dxa"/>
          </w:tcPr>
          <w:p w:rsidR="005134FC" w:rsidRDefault="005134FC">
            <w:pPr>
              <w:pStyle w:val="Standardnpsmoodstavce1"/>
              <w:rPr>
                <w:color w:val="000000"/>
                <w:sz w:val="24"/>
                <w:szCs w:val="24"/>
              </w:rPr>
            </w:pPr>
            <w:r>
              <w:rPr>
                <w:color w:val="000000"/>
                <w:sz w:val="24"/>
                <w:szCs w:val="24"/>
              </w:rPr>
              <w:t>Městského soudu v Praze pod sp. zn. Pr 1342</w:t>
            </w:r>
          </w:p>
          <w:p w:rsidR="005134FC" w:rsidRDefault="005134FC">
            <w:pPr>
              <w:pStyle w:val="Standardnpsmoodstavce1"/>
              <w:rPr>
                <w:color w:val="000000"/>
                <w:sz w:val="24"/>
                <w:szCs w:val="24"/>
              </w:rPr>
            </w:pPr>
            <w:r>
              <w:rPr>
                <w:color w:val="000000"/>
                <w:sz w:val="24"/>
                <w:szCs w:val="24"/>
              </w:rPr>
              <w:t>Ing. Martin Lehký - ředitel</w:t>
            </w:r>
          </w:p>
        </w:tc>
      </w:tr>
      <w:tr w:rsidR="005134FC">
        <w:trPr>
          <w:trHeight w:val="135"/>
        </w:trPr>
        <w:tc>
          <w:tcPr>
            <w:tcW w:w="3615" w:type="dxa"/>
          </w:tcPr>
          <w:p w:rsidR="005134FC" w:rsidRDefault="005134FC">
            <w:pPr>
              <w:pStyle w:val="Standardnpsmoodstavce1"/>
              <w:rPr>
                <w:i/>
                <w:iCs/>
                <w:color w:val="000000"/>
                <w:sz w:val="24"/>
                <w:szCs w:val="24"/>
              </w:rPr>
            </w:pPr>
            <w:r>
              <w:rPr>
                <w:i/>
                <w:iCs/>
                <w:color w:val="000000"/>
                <w:sz w:val="24"/>
                <w:szCs w:val="24"/>
              </w:rPr>
              <w:t>Sídlo:</w:t>
            </w:r>
          </w:p>
        </w:tc>
        <w:tc>
          <w:tcPr>
            <w:tcW w:w="6163" w:type="dxa"/>
          </w:tcPr>
          <w:p w:rsidR="005134FC" w:rsidRDefault="005134FC">
            <w:pPr>
              <w:pStyle w:val="Standardnpsmoodstavce1"/>
              <w:rPr>
                <w:color w:val="000000"/>
                <w:sz w:val="24"/>
                <w:szCs w:val="24"/>
              </w:rPr>
            </w:pPr>
            <w:r>
              <w:rPr>
                <w:color w:val="000000"/>
                <w:sz w:val="24"/>
                <w:szCs w:val="24"/>
              </w:rPr>
              <w:t>Podbabská 1589/1, 160 00 Praha 6 – Dejvice</w:t>
            </w:r>
          </w:p>
        </w:tc>
      </w:tr>
      <w:tr w:rsidR="005134FC">
        <w:trPr>
          <w:trHeight w:val="227"/>
        </w:trPr>
        <w:tc>
          <w:tcPr>
            <w:tcW w:w="3615" w:type="dxa"/>
          </w:tcPr>
          <w:p w:rsidR="005134FC" w:rsidRDefault="005134FC">
            <w:pPr>
              <w:pStyle w:val="Standardnpsmoodstavce1"/>
              <w:rPr>
                <w:i/>
                <w:iCs/>
                <w:color w:val="000000"/>
                <w:sz w:val="24"/>
                <w:szCs w:val="24"/>
              </w:rPr>
            </w:pPr>
            <w:r>
              <w:rPr>
                <w:i/>
                <w:iCs/>
                <w:color w:val="000000"/>
                <w:sz w:val="24"/>
                <w:szCs w:val="24"/>
              </w:rPr>
              <w:t>IČO, DIČ:</w:t>
            </w:r>
          </w:p>
          <w:p w:rsidR="005134FC" w:rsidRDefault="005134FC">
            <w:pPr>
              <w:pStyle w:val="Standardnpsmoodstavce1"/>
              <w:rPr>
                <w:i/>
                <w:iCs/>
                <w:color w:val="000000"/>
                <w:sz w:val="24"/>
                <w:szCs w:val="24"/>
              </w:rPr>
            </w:pPr>
            <w:r>
              <w:rPr>
                <w:i/>
                <w:iCs/>
                <w:color w:val="000000"/>
                <w:sz w:val="24"/>
                <w:szCs w:val="24"/>
              </w:rPr>
              <w:t>Bankovní spojení:</w:t>
            </w:r>
          </w:p>
          <w:p w:rsidR="005134FC" w:rsidRDefault="005134FC">
            <w:pPr>
              <w:pStyle w:val="Standardnpsmoodstavce1"/>
              <w:rPr>
                <w:i/>
                <w:iCs/>
                <w:color w:val="000000"/>
                <w:sz w:val="24"/>
                <w:szCs w:val="24"/>
              </w:rPr>
            </w:pPr>
            <w:r>
              <w:rPr>
                <w:i/>
                <w:iCs/>
                <w:color w:val="000000"/>
                <w:sz w:val="24"/>
                <w:szCs w:val="24"/>
              </w:rPr>
              <w:t>Číslo účtu:</w:t>
            </w:r>
          </w:p>
          <w:p w:rsidR="005134FC" w:rsidRDefault="005134FC">
            <w:pPr>
              <w:pStyle w:val="Standardnpsmoodstavce1"/>
              <w:rPr>
                <w:i/>
                <w:iCs/>
                <w:color w:val="000000"/>
                <w:sz w:val="24"/>
                <w:szCs w:val="24"/>
              </w:rPr>
            </w:pPr>
            <w:r>
              <w:rPr>
                <w:i/>
                <w:iCs/>
                <w:color w:val="000000"/>
                <w:sz w:val="24"/>
                <w:szCs w:val="24"/>
              </w:rPr>
              <w:t>ID datové schránky:</w:t>
            </w:r>
          </w:p>
        </w:tc>
        <w:tc>
          <w:tcPr>
            <w:tcW w:w="6163" w:type="dxa"/>
          </w:tcPr>
          <w:p w:rsidR="005134FC" w:rsidRDefault="005134FC">
            <w:pPr>
              <w:pStyle w:val="Standardnpsmoodstavce1"/>
              <w:rPr>
                <w:color w:val="000000"/>
                <w:sz w:val="24"/>
                <w:szCs w:val="24"/>
              </w:rPr>
            </w:pPr>
            <w:r>
              <w:rPr>
                <w:color w:val="000000"/>
                <w:sz w:val="24"/>
                <w:szCs w:val="24"/>
              </w:rPr>
              <w:t>60460580, CZ60460580</w:t>
            </w:r>
          </w:p>
          <w:p w:rsidR="005134FC" w:rsidRDefault="00237AAE">
            <w:pPr>
              <w:pStyle w:val="Standardnpsmoodstavce1"/>
              <w:rPr>
                <w:color w:val="000000"/>
                <w:sz w:val="24"/>
                <w:szCs w:val="24"/>
              </w:rPr>
            </w:pPr>
            <w:r>
              <w:rPr>
                <w:color w:val="000000"/>
                <w:sz w:val="24"/>
                <w:szCs w:val="24"/>
              </w:rPr>
              <w:t>xxx</w:t>
            </w:r>
          </w:p>
          <w:p w:rsidR="005134FC" w:rsidRDefault="00237AAE">
            <w:pPr>
              <w:pStyle w:val="Standardnpsmoodstavce1"/>
              <w:rPr>
                <w:color w:val="000000"/>
                <w:sz w:val="24"/>
                <w:szCs w:val="24"/>
              </w:rPr>
            </w:pPr>
            <w:r>
              <w:rPr>
                <w:color w:val="000000"/>
                <w:sz w:val="24"/>
                <w:szCs w:val="24"/>
              </w:rPr>
              <w:t>xxx</w:t>
            </w:r>
          </w:p>
          <w:p w:rsidR="005134FC" w:rsidRDefault="005134FC">
            <w:pPr>
              <w:pStyle w:val="Normlnweb"/>
              <w:tabs>
                <w:tab w:val="left" w:pos="2880"/>
              </w:tabs>
              <w:spacing w:before="40" w:after="0"/>
            </w:pPr>
            <w:r>
              <w:t>dugmkm6</w:t>
            </w:r>
          </w:p>
        </w:tc>
      </w:tr>
      <w:tr w:rsidR="005134FC">
        <w:trPr>
          <w:trHeight w:val="285"/>
        </w:trPr>
        <w:tc>
          <w:tcPr>
            <w:tcW w:w="3615" w:type="dxa"/>
          </w:tcPr>
          <w:p w:rsidR="005134FC" w:rsidRDefault="005134FC">
            <w:pPr>
              <w:pStyle w:val="Standardnpsmoodstavce1"/>
              <w:rPr>
                <w:i/>
                <w:iCs/>
                <w:color w:val="000000"/>
                <w:sz w:val="24"/>
                <w:szCs w:val="24"/>
              </w:rPr>
            </w:pPr>
            <w:r>
              <w:rPr>
                <w:i/>
                <w:iCs/>
                <w:color w:val="000000"/>
                <w:sz w:val="24"/>
                <w:szCs w:val="24"/>
              </w:rPr>
              <w:t>Odpovědní zástupci pro jednání:</w:t>
            </w:r>
          </w:p>
        </w:tc>
        <w:tc>
          <w:tcPr>
            <w:tcW w:w="6163" w:type="dxa"/>
          </w:tcPr>
          <w:p w:rsidR="005134FC" w:rsidRDefault="005134FC">
            <w:pPr>
              <w:pStyle w:val="Standardnpsmoodstavce1"/>
              <w:rPr>
                <w:color w:val="000000"/>
                <w:sz w:val="24"/>
                <w:szCs w:val="24"/>
              </w:rPr>
            </w:pPr>
          </w:p>
        </w:tc>
      </w:tr>
      <w:tr w:rsidR="005134FC">
        <w:trPr>
          <w:trHeight w:val="133"/>
        </w:trPr>
        <w:tc>
          <w:tcPr>
            <w:tcW w:w="3615" w:type="dxa"/>
          </w:tcPr>
          <w:p w:rsidR="005134FC" w:rsidRDefault="005134FC">
            <w:pPr>
              <w:pStyle w:val="Standardnpsmoodstavce1"/>
              <w:rPr>
                <w:i/>
                <w:iCs/>
                <w:color w:val="000000"/>
                <w:sz w:val="24"/>
                <w:szCs w:val="24"/>
              </w:rPr>
            </w:pPr>
            <w:r>
              <w:rPr>
                <w:i/>
                <w:iCs/>
                <w:color w:val="000000"/>
                <w:sz w:val="24"/>
                <w:szCs w:val="24"/>
              </w:rPr>
              <w:t>- ve věcech smluvních:</w:t>
            </w:r>
          </w:p>
        </w:tc>
        <w:tc>
          <w:tcPr>
            <w:tcW w:w="6163" w:type="dxa"/>
          </w:tcPr>
          <w:p w:rsidR="005134FC" w:rsidRDefault="005134FC">
            <w:pPr>
              <w:pStyle w:val="Standardnpsmoodstavce1"/>
              <w:rPr>
                <w:color w:val="000000"/>
                <w:sz w:val="24"/>
                <w:szCs w:val="24"/>
              </w:rPr>
            </w:pPr>
            <w:r>
              <w:rPr>
                <w:color w:val="000000"/>
                <w:sz w:val="24"/>
                <w:szCs w:val="24"/>
              </w:rPr>
              <w:t>Ing. Martin Lehký, ředitel, tel. 973 204 090</w:t>
            </w:r>
          </w:p>
        </w:tc>
      </w:tr>
      <w:tr w:rsidR="005134FC">
        <w:trPr>
          <w:trHeight w:val="204"/>
        </w:trPr>
        <w:tc>
          <w:tcPr>
            <w:tcW w:w="3615" w:type="dxa"/>
          </w:tcPr>
          <w:p w:rsidR="005134FC" w:rsidRDefault="005134FC">
            <w:pPr>
              <w:pStyle w:val="Standardnpsmoodstavce1"/>
              <w:rPr>
                <w:i/>
                <w:iCs/>
                <w:color w:val="000000"/>
                <w:sz w:val="24"/>
                <w:szCs w:val="24"/>
              </w:rPr>
            </w:pPr>
            <w:r>
              <w:rPr>
                <w:i/>
                <w:iCs/>
                <w:color w:val="000000"/>
                <w:sz w:val="24"/>
                <w:szCs w:val="24"/>
              </w:rPr>
              <w:t>- ve věcech technických:</w:t>
            </w:r>
          </w:p>
        </w:tc>
        <w:tc>
          <w:tcPr>
            <w:tcW w:w="6163" w:type="dxa"/>
          </w:tcPr>
          <w:p w:rsidR="005134FC" w:rsidRDefault="00237AAE">
            <w:pPr>
              <w:pStyle w:val="Standardnpsmoodstavce1"/>
              <w:rPr>
                <w:color w:val="000000"/>
                <w:sz w:val="24"/>
                <w:szCs w:val="24"/>
              </w:rPr>
            </w:pPr>
            <w:r>
              <w:rPr>
                <w:color w:val="000000"/>
                <w:sz w:val="24"/>
                <w:szCs w:val="24"/>
              </w:rPr>
              <w:t>xxx</w:t>
            </w:r>
          </w:p>
          <w:p w:rsidR="005134FC" w:rsidRDefault="00237AAE">
            <w:pPr>
              <w:pStyle w:val="Standardnpsmoodstavce1"/>
              <w:rPr>
                <w:color w:val="000000"/>
                <w:sz w:val="24"/>
                <w:szCs w:val="24"/>
              </w:rPr>
            </w:pPr>
            <w:r>
              <w:rPr>
                <w:color w:val="000000"/>
                <w:sz w:val="24"/>
                <w:szCs w:val="24"/>
              </w:rPr>
              <w:t>xxx</w:t>
            </w:r>
          </w:p>
          <w:p w:rsidR="005134FC" w:rsidRDefault="00237AAE">
            <w:pPr>
              <w:pStyle w:val="Standardnpsmoodstavce1"/>
              <w:rPr>
                <w:color w:val="000000"/>
                <w:sz w:val="24"/>
                <w:szCs w:val="24"/>
              </w:rPr>
            </w:pPr>
            <w:r>
              <w:rPr>
                <w:color w:val="000000"/>
                <w:sz w:val="24"/>
                <w:szCs w:val="24"/>
              </w:rPr>
              <w:t>xxx</w:t>
            </w:r>
            <w:r w:rsidR="005134FC">
              <w:rPr>
                <w:color w:val="000000"/>
                <w:sz w:val="24"/>
                <w:szCs w:val="24"/>
              </w:rPr>
              <w:t xml:space="preserve">, </w:t>
            </w:r>
          </w:p>
          <w:p w:rsidR="005134FC" w:rsidRDefault="00237AAE">
            <w:pPr>
              <w:pStyle w:val="Standardnpsmoodstavce1"/>
              <w:rPr>
                <w:sz w:val="24"/>
                <w:szCs w:val="24"/>
              </w:rPr>
            </w:pPr>
            <w:r>
              <w:rPr>
                <w:color w:val="000000"/>
                <w:sz w:val="24"/>
                <w:szCs w:val="24"/>
              </w:rPr>
              <w:t>xxx</w:t>
            </w:r>
          </w:p>
          <w:p w:rsidR="005134FC" w:rsidRDefault="005134FC">
            <w:pPr>
              <w:pStyle w:val="Standardnpsmoodstavce1"/>
              <w:rPr>
                <w:color w:val="000000"/>
                <w:sz w:val="24"/>
                <w:szCs w:val="24"/>
              </w:rPr>
            </w:pPr>
          </w:p>
        </w:tc>
      </w:tr>
      <w:tr w:rsidR="005134FC">
        <w:trPr>
          <w:trHeight w:val="480"/>
        </w:trPr>
        <w:tc>
          <w:tcPr>
            <w:tcW w:w="3615" w:type="dxa"/>
          </w:tcPr>
          <w:p w:rsidR="005134FC" w:rsidRDefault="005134FC">
            <w:pPr>
              <w:pStyle w:val="Standardnpsmoodstavce1"/>
              <w:rPr>
                <w:i/>
                <w:iCs/>
                <w:color w:val="000000"/>
                <w:sz w:val="24"/>
                <w:szCs w:val="24"/>
              </w:rPr>
            </w:pPr>
            <w:r>
              <w:rPr>
                <w:i/>
                <w:iCs/>
                <w:color w:val="000000"/>
                <w:sz w:val="24"/>
                <w:szCs w:val="24"/>
              </w:rPr>
              <w:t xml:space="preserve">(dále jen „objednatel“) </w:t>
            </w:r>
          </w:p>
          <w:p w:rsidR="005134FC" w:rsidRDefault="005134FC">
            <w:pPr>
              <w:pStyle w:val="Standardnpsmoodstavce1"/>
              <w:spacing w:before="120" w:after="120"/>
              <w:rPr>
                <w:b/>
                <w:bCs/>
                <w:color w:val="000000"/>
                <w:sz w:val="24"/>
                <w:szCs w:val="24"/>
              </w:rPr>
            </w:pPr>
            <w:r>
              <w:rPr>
                <w:b/>
                <w:bCs/>
                <w:color w:val="000000"/>
                <w:sz w:val="24"/>
                <w:szCs w:val="24"/>
              </w:rPr>
              <w:t xml:space="preserve">     a </w:t>
            </w:r>
          </w:p>
        </w:tc>
        <w:tc>
          <w:tcPr>
            <w:tcW w:w="6163" w:type="dxa"/>
          </w:tcPr>
          <w:p w:rsidR="005134FC" w:rsidRDefault="005134FC">
            <w:pPr>
              <w:pStyle w:val="Standardnpsmoodstavce1"/>
              <w:rPr>
                <w:color w:val="000000"/>
                <w:sz w:val="24"/>
                <w:szCs w:val="24"/>
              </w:rPr>
            </w:pPr>
          </w:p>
        </w:tc>
      </w:tr>
      <w:tr w:rsidR="005134FC">
        <w:trPr>
          <w:trHeight w:val="440"/>
        </w:trPr>
        <w:tc>
          <w:tcPr>
            <w:tcW w:w="3615" w:type="dxa"/>
            <w:shd w:val="clear" w:color="auto" w:fill="FFFFFF"/>
          </w:tcPr>
          <w:p w:rsidR="005134FC" w:rsidRDefault="005134FC">
            <w:pPr>
              <w:pStyle w:val="Standardnpsmoodstavce1"/>
              <w:spacing w:before="120" w:after="120"/>
              <w:rPr>
                <w:b/>
                <w:bCs/>
                <w:color w:val="000000"/>
                <w:sz w:val="24"/>
                <w:szCs w:val="24"/>
              </w:rPr>
            </w:pPr>
            <w:r>
              <w:rPr>
                <w:b/>
                <w:bCs/>
                <w:color w:val="000000"/>
                <w:sz w:val="24"/>
                <w:szCs w:val="24"/>
              </w:rPr>
              <w:t>POSKYTOVATEL:</w:t>
            </w:r>
          </w:p>
        </w:tc>
        <w:tc>
          <w:tcPr>
            <w:tcW w:w="6163" w:type="dxa"/>
          </w:tcPr>
          <w:p w:rsidR="005134FC" w:rsidRDefault="005134FC">
            <w:pPr>
              <w:pStyle w:val="Standardnpsmoodstavce1"/>
              <w:spacing w:before="120"/>
              <w:rPr>
                <w:b/>
                <w:bCs/>
                <w:color w:val="000000"/>
                <w:sz w:val="24"/>
                <w:szCs w:val="24"/>
              </w:rPr>
            </w:pPr>
            <w:r>
              <w:rPr>
                <w:b/>
                <w:bCs/>
                <w:color w:val="000000"/>
                <w:sz w:val="24"/>
                <w:szCs w:val="24"/>
              </w:rPr>
              <w:t>Filip Gregr</w:t>
            </w:r>
          </w:p>
        </w:tc>
      </w:tr>
      <w:tr w:rsidR="005134FC">
        <w:trPr>
          <w:trHeight w:val="80"/>
        </w:trPr>
        <w:tc>
          <w:tcPr>
            <w:tcW w:w="3615" w:type="dxa"/>
          </w:tcPr>
          <w:p w:rsidR="005134FC" w:rsidRDefault="005134FC">
            <w:pPr>
              <w:pStyle w:val="Standardnpsmoodstavce1"/>
              <w:rPr>
                <w:i/>
                <w:iCs/>
                <w:sz w:val="24"/>
                <w:szCs w:val="24"/>
              </w:rPr>
            </w:pPr>
            <w:r>
              <w:rPr>
                <w:i/>
                <w:iCs/>
                <w:sz w:val="24"/>
                <w:szCs w:val="24"/>
              </w:rPr>
              <w:t>Jejímž jménem jedná:</w:t>
            </w:r>
          </w:p>
        </w:tc>
        <w:tc>
          <w:tcPr>
            <w:tcW w:w="6163" w:type="dxa"/>
          </w:tcPr>
          <w:p w:rsidR="005134FC" w:rsidRDefault="00237AAE">
            <w:pPr>
              <w:pStyle w:val="Standardnpsmoodstavce1"/>
              <w:rPr>
                <w:sz w:val="24"/>
                <w:szCs w:val="24"/>
              </w:rPr>
            </w:pPr>
            <w:r>
              <w:rPr>
                <w:sz w:val="24"/>
                <w:szCs w:val="24"/>
              </w:rPr>
              <w:t>xxx</w:t>
            </w:r>
            <w:r w:rsidR="005134FC">
              <w:rPr>
                <w:sz w:val="24"/>
                <w:szCs w:val="24"/>
              </w:rPr>
              <w:t>, jednatel</w:t>
            </w:r>
          </w:p>
        </w:tc>
      </w:tr>
      <w:tr w:rsidR="005134FC">
        <w:trPr>
          <w:trHeight w:val="129"/>
        </w:trPr>
        <w:tc>
          <w:tcPr>
            <w:tcW w:w="3615" w:type="dxa"/>
          </w:tcPr>
          <w:p w:rsidR="005134FC" w:rsidRDefault="005134FC">
            <w:pPr>
              <w:pStyle w:val="Standardnpsmoodstavce1"/>
              <w:rPr>
                <w:i/>
                <w:iCs/>
                <w:sz w:val="24"/>
                <w:szCs w:val="24"/>
              </w:rPr>
            </w:pPr>
            <w:r>
              <w:rPr>
                <w:i/>
                <w:iCs/>
                <w:sz w:val="24"/>
                <w:szCs w:val="24"/>
              </w:rPr>
              <w:t>Sídlo:</w:t>
            </w:r>
          </w:p>
        </w:tc>
        <w:tc>
          <w:tcPr>
            <w:tcW w:w="6163" w:type="dxa"/>
          </w:tcPr>
          <w:p w:rsidR="005134FC" w:rsidRDefault="005134FC">
            <w:pPr>
              <w:pStyle w:val="Standardnpsmoodstavce1"/>
            </w:pPr>
            <w:r>
              <w:rPr>
                <w:sz w:val="24"/>
                <w:szCs w:val="24"/>
              </w:rPr>
              <w:t>Vacov 57, 384 86 Vacov</w:t>
            </w:r>
          </w:p>
        </w:tc>
      </w:tr>
      <w:tr w:rsidR="005134FC">
        <w:trPr>
          <w:trHeight w:val="217"/>
        </w:trPr>
        <w:tc>
          <w:tcPr>
            <w:tcW w:w="3615" w:type="dxa"/>
          </w:tcPr>
          <w:p w:rsidR="005134FC" w:rsidRDefault="005134FC">
            <w:pPr>
              <w:pStyle w:val="Standardnpsmoodstavce1"/>
              <w:rPr>
                <w:i/>
                <w:iCs/>
                <w:sz w:val="24"/>
                <w:szCs w:val="24"/>
              </w:rPr>
            </w:pPr>
            <w:r>
              <w:rPr>
                <w:i/>
                <w:iCs/>
                <w:sz w:val="24"/>
                <w:szCs w:val="24"/>
              </w:rPr>
              <w:t>IČO, DIČ:</w:t>
            </w:r>
          </w:p>
        </w:tc>
        <w:tc>
          <w:tcPr>
            <w:tcW w:w="6163" w:type="dxa"/>
          </w:tcPr>
          <w:p w:rsidR="005134FC" w:rsidRDefault="005134FC">
            <w:pPr>
              <w:pStyle w:val="Standardnpsmoodstavce1"/>
              <w:rPr>
                <w:sz w:val="24"/>
                <w:szCs w:val="24"/>
              </w:rPr>
            </w:pPr>
            <w:r>
              <w:rPr>
                <w:sz w:val="24"/>
                <w:szCs w:val="24"/>
              </w:rPr>
              <w:t>01298771</w:t>
            </w:r>
          </w:p>
        </w:tc>
      </w:tr>
      <w:tr w:rsidR="005134FC">
        <w:trPr>
          <w:trHeight w:val="209"/>
        </w:trPr>
        <w:tc>
          <w:tcPr>
            <w:tcW w:w="3615" w:type="dxa"/>
          </w:tcPr>
          <w:p w:rsidR="005134FC" w:rsidRDefault="005134FC">
            <w:pPr>
              <w:pStyle w:val="Standardnpsmoodstavce1"/>
              <w:rPr>
                <w:i/>
                <w:iCs/>
                <w:sz w:val="24"/>
                <w:szCs w:val="24"/>
              </w:rPr>
            </w:pPr>
            <w:r>
              <w:rPr>
                <w:i/>
                <w:iCs/>
                <w:sz w:val="24"/>
                <w:szCs w:val="24"/>
              </w:rPr>
              <w:t>Bankovní spojení:</w:t>
            </w:r>
          </w:p>
          <w:p w:rsidR="005134FC" w:rsidRDefault="005134FC">
            <w:pPr>
              <w:pStyle w:val="Standardnpsmoodstavce1"/>
              <w:rPr>
                <w:i/>
                <w:iCs/>
                <w:sz w:val="24"/>
                <w:szCs w:val="24"/>
              </w:rPr>
            </w:pPr>
            <w:r>
              <w:rPr>
                <w:i/>
                <w:iCs/>
                <w:sz w:val="24"/>
                <w:szCs w:val="24"/>
              </w:rPr>
              <w:t>Číslo účtu:</w:t>
            </w:r>
          </w:p>
          <w:p w:rsidR="005134FC" w:rsidRDefault="005134FC">
            <w:pPr>
              <w:pStyle w:val="Standardnpsmoodstavce1"/>
              <w:rPr>
                <w:i/>
                <w:iCs/>
                <w:sz w:val="24"/>
                <w:szCs w:val="24"/>
              </w:rPr>
            </w:pPr>
            <w:r>
              <w:rPr>
                <w:i/>
                <w:iCs/>
                <w:sz w:val="24"/>
                <w:szCs w:val="24"/>
              </w:rPr>
              <w:t>ID datové schránky:</w:t>
            </w:r>
          </w:p>
        </w:tc>
        <w:tc>
          <w:tcPr>
            <w:tcW w:w="6163" w:type="dxa"/>
          </w:tcPr>
          <w:p w:rsidR="005134FC" w:rsidRDefault="00237AAE">
            <w:pPr>
              <w:pStyle w:val="Standardnpsmoodstavce1"/>
              <w:rPr>
                <w:sz w:val="24"/>
                <w:szCs w:val="24"/>
              </w:rPr>
            </w:pPr>
            <w:r>
              <w:rPr>
                <w:sz w:val="24"/>
                <w:szCs w:val="24"/>
              </w:rPr>
              <w:t>xxx</w:t>
            </w:r>
          </w:p>
          <w:p w:rsidR="005134FC" w:rsidRDefault="00237AAE">
            <w:pPr>
              <w:pStyle w:val="Standardnpsmoodstavce1"/>
              <w:rPr>
                <w:sz w:val="24"/>
                <w:szCs w:val="24"/>
              </w:rPr>
            </w:pPr>
            <w:r>
              <w:rPr>
                <w:sz w:val="24"/>
                <w:szCs w:val="24"/>
              </w:rPr>
              <w:t>xxx</w:t>
            </w:r>
          </w:p>
          <w:p w:rsidR="005134FC" w:rsidRDefault="00AD1807">
            <w:pPr>
              <w:pStyle w:val="Standardnpsmoodstavce1"/>
              <w:rPr>
                <w:sz w:val="24"/>
                <w:szCs w:val="24"/>
              </w:rPr>
            </w:pPr>
            <w:r w:rsidRPr="00AD1807">
              <w:rPr>
                <w:sz w:val="24"/>
                <w:szCs w:val="24"/>
              </w:rPr>
              <w:t>4ruawiu</w:t>
            </w:r>
          </w:p>
        </w:tc>
      </w:tr>
      <w:tr w:rsidR="005134FC">
        <w:trPr>
          <w:trHeight w:val="20"/>
        </w:trPr>
        <w:tc>
          <w:tcPr>
            <w:tcW w:w="3615" w:type="dxa"/>
          </w:tcPr>
          <w:p w:rsidR="005134FC" w:rsidRDefault="005134FC">
            <w:pPr>
              <w:pStyle w:val="Standardnpsmoodstavce1"/>
              <w:rPr>
                <w:i/>
                <w:iCs/>
                <w:color w:val="000000"/>
                <w:sz w:val="24"/>
                <w:szCs w:val="24"/>
              </w:rPr>
            </w:pPr>
            <w:r>
              <w:rPr>
                <w:i/>
                <w:iCs/>
                <w:color w:val="000000"/>
                <w:sz w:val="24"/>
                <w:szCs w:val="24"/>
              </w:rPr>
              <w:t>Odpovědní zástupci pro jednání:</w:t>
            </w:r>
          </w:p>
        </w:tc>
        <w:tc>
          <w:tcPr>
            <w:tcW w:w="6163" w:type="dxa"/>
          </w:tcPr>
          <w:p w:rsidR="005134FC" w:rsidRDefault="005134FC">
            <w:pPr>
              <w:pStyle w:val="Standardnpsmoodstavce1"/>
              <w:spacing w:after="120"/>
              <w:rPr>
                <w:color w:val="000000"/>
                <w:sz w:val="24"/>
                <w:szCs w:val="24"/>
              </w:rPr>
            </w:pPr>
          </w:p>
        </w:tc>
      </w:tr>
      <w:tr w:rsidR="005134FC">
        <w:trPr>
          <w:trHeight w:val="20"/>
        </w:trPr>
        <w:tc>
          <w:tcPr>
            <w:tcW w:w="3615" w:type="dxa"/>
          </w:tcPr>
          <w:p w:rsidR="005134FC" w:rsidRDefault="005134FC">
            <w:pPr>
              <w:pStyle w:val="Standardnpsmoodstavce1"/>
              <w:rPr>
                <w:i/>
                <w:iCs/>
                <w:color w:val="FF0000"/>
                <w:sz w:val="24"/>
                <w:szCs w:val="24"/>
              </w:rPr>
            </w:pPr>
            <w:r>
              <w:rPr>
                <w:i/>
                <w:iCs/>
                <w:color w:val="FF0000"/>
                <w:sz w:val="24"/>
                <w:szCs w:val="24"/>
              </w:rPr>
              <w:t xml:space="preserve">- </w:t>
            </w:r>
            <w:r>
              <w:rPr>
                <w:i/>
                <w:iCs/>
                <w:color w:val="000000"/>
                <w:sz w:val="24"/>
                <w:szCs w:val="24"/>
              </w:rPr>
              <w:t>ve věcech smluvních:</w:t>
            </w:r>
          </w:p>
        </w:tc>
        <w:tc>
          <w:tcPr>
            <w:tcW w:w="6163" w:type="dxa"/>
          </w:tcPr>
          <w:p w:rsidR="005134FC" w:rsidRDefault="00237AAE">
            <w:pPr>
              <w:pStyle w:val="Standardnpsmoodstavce1"/>
              <w:rPr>
                <w:color w:val="000000"/>
                <w:sz w:val="24"/>
                <w:szCs w:val="24"/>
              </w:rPr>
            </w:pPr>
            <w:r>
              <w:rPr>
                <w:color w:val="000000"/>
                <w:sz w:val="24"/>
                <w:szCs w:val="24"/>
              </w:rPr>
              <w:t>xxx</w:t>
            </w:r>
            <w:r w:rsidR="005134FC">
              <w:rPr>
                <w:color w:val="000000"/>
                <w:sz w:val="24"/>
                <w:szCs w:val="24"/>
              </w:rPr>
              <w:t xml:space="preserve">, </w:t>
            </w:r>
          </w:p>
          <w:p w:rsidR="005134FC" w:rsidRDefault="00237AAE">
            <w:pPr>
              <w:pStyle w:val="Standardnpsmoodstavce1"/>
              <w:rPr>
                <w:sz w:val="24"/>
                <w:szCs w:val="24"/>
              </w:rPr>
            </w:pPr>
            <w:r>
              <w:rPr>
                <w:color w:val="000000"/>
                <w:sz w:val="24"/>
                <w:szCs w:val="24"/>
              </w:rPr>
              <w:t>xxx</w:t>
            </w:r>
            <w:r w:rsidR="005134FC">
              <w:rPr>
                <w:color w:val="000000"/>
                <w:sz w:val="24"/>
                <w:szCs w:val="24"/>
              </w:rPr>
              <w:t xml:space="preserve">  </w:t>
            </w:r>
            <w:r w:rsidR="005134FC">
              <w:rPr>
                <w:sz w:val="24"/>
                <w:szCs w:val="24"/>
              </w:rPr>
              <w:t xml:space="preserve">  </w:t>
            </w:r>
          </w:p>
        </w:tc>
      </w:tr>
      <w:tr w:rsidR="005134FC">
        <w:trPr>
          <w:trHeight w:val="20"/>
        </w:trPr>
        <w:tc>
          <w:tcPr>
            <w:tcW w:w="3615" w:type="dxa"/>
          </w:tcPr>
          <w:p w:rsidR="005134FC" w:rsidRDefault="005134FC">
            <w:pPr>
              <w:pStyle w:val="Standardnpsmoodstavce1"/>
              <w:rPr>
                <w:i/>
                <w:iCs/>
                <w:color w:val="000000"/>
                <w:sz w:val="24"/>
                <w:szCs w:val="24"/>
              </w:rPr>
            </w:pPr>
            <w:r>
              <w:rPr>
                <w:i/>
                <w:iCs/>
                <w:color w:val="000000"/>
                <w:sz w:val="24"/>
                <w:szCs w:val="24"/>
              </w:rPr>
              <w:t>- ve věcech technických:</w:t>
            </w:r>
          </w:p>
          <w:p w:rsidR="005134FC" w:rsidRDefault="005134FC">
            <w:pPr>
              <w:pStyle w:val="Standardnpsmoodstavce1"/>
              <w:rPr>
                <w:i/>
                <w:iCs/>
                <w:color w:val="000000"/>
                <w:sz w:val="24"/>
                <w:szCs w:val="24"/>
              </w:rPr>
            </w:pPr>
          </w:p>
        </w:tc>
        <w:tc>
          <w:tcPr>
            <w:tcW w:w="6163" w:type="dxa"/>
          </w:tcPr>
          <w:p w:rsidR="005134FC" w:rsidRDefault="00237AAE">
            <w:pPr>
              <w:pStyle w:val="Standardnpsmoodstavce1"/>
              <w:rPr>
                <w:color w:val="000000"/>
                <w:sz w:val="24"/>
                <w:szCs w:val="24"/>
              </w:rPr>
            </w:pPr>
            <w:r>
              <w:rPr>
                <w:color w:val="000000"/>
                <w:sz w:val="24"/>
                <w:szCs w:val="24"/>
              </w:rPr>
              <w:t>xxx</w:t>
            </w:r>
          </w:p>
          <w:p w:rsidR="005134FC" w:rsidRDefault="00237AAE">
            <w:pPr>
              <w:pStyle w:val="Standardnpsmoodstavce1"/>
              <w:rPr>
                <w:sz w:val="24"/>
                <w:szCs w:val="24"/>
              </w:rPr>
            </w:pPr>
            <w:r>
              <w:rPr>
                <w:color w:val="000000"/>
                <w:sz w:val="24"/>
                <w:szCs w:val="24"/>
              </w:rPr>
              <w:t>xxx</w:t>
            </w:r>
            <w:r w:rsidR="00B1259B">
              <w:rPr>
                <w:color w:val="000000"/>
                <w:sz w:val="24"/>
                <w:szCs w:val="24"/>
              </w:rPr>
              <w:t xml:space="preserve"> </w:t>
            </w:r>
            <w:r w:rsidR="005134FC">
              <w:rPr>
                <w:sz w:val="24"/>
                <w:szCs w:val="24"/>
              </w:rPr>
              <w:t xml:space="preserve">  </w:t>
            </w:r>
          </w:p>
        </w:tc>
      </w:tr>
      <w:tr w:rsidR="005134FC">
        <w:trPr>
          <w:trHeight w:val="20"/>
        </w:trPr>
        <w:tc>
          <w:tcPr>
            <w:tcW w:w="3615" w:type="dxa"/>
          </w:tcPr>
          <w:p w:rsidR="005134FC" w:rsidRDefault="005134FC">
            <w:pPr>
              <w:pStyle w:val="Standardnpsmoodstavce1"/>
              <w:rPr>
                <w:i/>
                <w:iCs/>
                <w:color w:val="000000"/>
                <w:sz w:val="24"/>
                <w:szCs w:val="24"/>
              </w:rPr>
            </w:pPr>
          </w:p>
        </w:tc>
        <w:tc>
          <w:tcPr>
            <w:tcW w:w="6163" w:type="dxa"/>
          </w:tcPr>
          <w:p w:rsidR="005134FC" w:rsidRDefault="005134FC">
            <w:pPr>
              <w:pStyle w:val="Standardnpsmoodstavce1"/>
              <w:spacing w:after="120"/>
              <w:rPr>
                <w:sz w:val="24"/>
                <w:szCs w:val="24"/>
              </w:rPr>
            </w:pPr>
          </w:p>
        </w:tc>
      </w:tr>
    </w:tbl>
    <w:p w:rsidR="005134FC" w:rsidRDefault="005134FC">
      <w:pPr>
        <w:pStyle w:val="Standardnpsmoodstavce1"/>
        <w:ind w:left="-284"/>
        <w:jc w:val="both"/>
        <w:rPr>
          <w:b/>
          <w:bCs/>
          <w:color w:val="000000"/>
          <w:sz w:val="24"/>
          <w:szCs w:val="24"/>
        </w:rPr>
      </w:pPr>
      <w:r>
        <w:rPr>
          <w:i/>
          <w:iCs/>
          <w:color w:val="000000"/>
          <w:sz w:val="24"/>
          <w:szCs w:val="24"/>
        </w:rPr>
        <w:t xml:space="preserve">  (dále jen „poskytovatel“, společně též „smluvní strany“).</w:t>
      </w:r>
    </w:p>
    <w:p w:rsidR="005134FC" w:rsidRDefault="005134FC">
      <w:pPr>
        <w:pStyle w:val="Standardnpsmoodstavce1"/>
        <w:ind w:left="-284"/>
        <w:jc w:val="both"/>
        <w:rPr>
          <w:b/>
          <w:bCs/>
          <w:color w:val="000000"/>
          <w:sz w:val="24"/>
          <w:szCs w:val="24"/>
        </w:rPr>
      </w:pPr>
    </w:p>
    <w:p w:rsidR="005134FC" w:rsidRDefault="005134FC">
      <w:pPr>
        <w:pStyle w:val="Nadpis2"/>
        <w:spacing w:before="0" w:after="120"/>
        <w:rPr>
          <w:rFonts w:ascii="Times New Roman" w:hAnsi="Times New Roman" w:cs="Times New Roman"/>
          <w:color w:val="000000"/>
          <w:sz w:val="24"/>
          <w:szCs w:val="24"/>
          <w:u w:val="none"/>
        </w:rPr>
      </w:pPr>
      <w:r>
        <w:rPr>
          <w:rFonts w:ascii="Times New Roman" w:hAnsi="Times New Roman" w:cs="Times New Roman"/>
          <w:color w:val="000000"/>
          <w:sz w:val="24"/>
          <w:szCs w:val="24"/>
          <w:u w:val="none"/>
        </w:rPr>
        <w:t>I. Předmět smlouvy</w:t>
      </w:r>
    </w:p>
    <w:p w:rsidR="005134FC" w:rsidRDefault="005134FC">
      <w:pPr>
        <w:pStyle w:val="Standardnpsmoodstavce1"/>
        <w:widowControl w:val="0"/>
        <w:numPr>
          <w:ilvl w:val="0"/>
          <w:numId w:val="1"/>
        </w:numPr>
        <w:spacing w:after="120"/>
        <w:jc w:val="both"/>
        <w:outlineLvl w:val="4"/>
        <w:rPr>
          <w:color w:val="000000"/>
          <w:sz w:val="24"/>
          <w:szCs w:val="24"/>
        </w:rPr>
      </w:pPr>
      <w:r>
        <w:rPr>
          <w:color w:val="000000"/>
          <w:sz w:val="24"/>
          <w:szCs w:val="24"/>
        </w:rPr>
        <w:t>Předmětem této smlouvy je úprava právních vztahů vznikajících mezi smluvními stranami při poskytování úklidových prací a služeb a úhrada za tyto práce a služby (dále jen "služby").</w:t>
      </w:r>
    </w:p>
    <w:p w:rsidR="005134FC" w:rsidRDefault="005134FC">
      <w:pPr>
        <w:pStyle w:val="Standardnpsmoodstavce1"/>
        <w:widowControl w:val="0"/>
        <w:numPr>
          <w:ilvl w:val="0"/>
          <w:numId w:val="1"/>
        </w:numPr>
        <w:spacing w:after="120"/>
        <w:jc w:val="both"/>
        <w:outlineLvl w:val="4"/>
        <w:rPr>
          <w:color w:val="000000"/>
          <w:sz w:val="24"/>
          <w:szCs w:val="24"/>
        </w:rPr>
      </w:pPr>
      <w:r>
        <w:rPr>
          <w:color w:val="000000"/>
          <w:sz w:val="24"/>
          <w:szCs w:val="24"/>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rsidR="005134FC" w:rsidRDefault="005134FC">
      <w:pPr>
        <w:pStyle w:val="Standardnpsmoodstavce1"/>
        <w:numPr>
          <w:ilvl w:val="0"/>
          <w:numId w:val="1"/>
        </w:numPr>
        <w:jc w:val="both"/>
        <w:rPr>
          <w:color w:val="000000"/>
          <w:sz w:val="24"/>
          <w:szCs w:val="24"/>
        </w:rPr>
      </w:pPr>
      <w:r>
        <w:rPr>
          <w:color w:val="000000"/>
          <w:sz w:val="24"/>
          <w:szCs w:val="24"/>
        </w:rPr>
        <w:lastRenderedPageBreak/>
        <w:t>Rozsah a četnost služeb a jednotkový cenový rozklad služeb jsou přesně specifikovány v příloze č. 1 a 2 této smlouvy.</w:t>
      </w:r>
    </w:p>
    <w:p w:rsidR="005134FC" w:rsidRDefault="005134FC">
      <w:pPr>
        <w:pStyle w:val="Standardnpsmoodstavce1"/>
        <w:ind w:left="284"/>
        <w:jc w:val="both"/>
        <w:rPr>
          <w:color w:val="000000"/>
          <w:sz w:val="24"/>
          <w:szCs w:val="24"/>
        </w:rPr>
      </w:pPr>
    </w:p>
    <w:p w:rsidR="005134FC" w:rsidRDefault="005134FC">
      <w:pPr>
        <w:pStyle w:val="Standardnpsmoodstavce1"/>
        <w:spacing w:after="240"/>
        <w:jc w:val="center"/>
        <w:rPr>
          <w:b/>
          <w:bCs/>
          <w:color w:val="000000"/>
          <w:sz w:val="24"/>
          <w:szCs w:val="24"/>
          <w:shd w:val="pct15" w:color="auto" w:fill="FFFFFF"/>
        </w:rPr>
      </w:pPr>
      <w:r>
        <w:rPr>
          <w:b/>
          <w:bCs/>
          <w:caps/>
          <w:color w:val="000000"/>
          <w:sz w:val="24"/>
          <w:szCs w:val="24"/>
          <w:shd w:val="pct15" w:color="auto" w:fill="FFFFFF"/>
        </w:rPr>
        <w:t xml:space="preserve">II. </w:t>
      </w:r>
      <w:r>
        <w:rPr>
          <w:b/>
          <w:bCs/>
          <w:color w:val="000000"/>
          <w:sz w:val="24"/>
          <w:szCs w:val="24"/>
          <w:shd w:val="pct15" w:color="auto" w:fill="FFFFFF"/>
        </w:rPr>
        <w:t>Místo a doba poskytovaných prací a služeb</w:t>
      </w:r>
    </w:p>
    <w:p w:rsidR="005134FC" w:rsidRDefault="005134FC">
      <w:pPr>
        <w:pStyle w:val="Standardnpsmoodstavce1"/>
        <w:numPr>
          <w:ilvl w:val="0"/>
          <w:numId w:val="2"/>
        </w:numPr>
        <w:spacing w:after="120"/>
        <w:jc w:val="both"/>
        <w:rPr>
          <w:color w:val="000000"/>
          <w:sz w:val="24"/>
          <w:szCs w:val="24"/>
        </w:rPr>
      </w:pPr>
      <w:r>
        <w:rPr>
          <w:color w:val="000000"/>
          <w:sz w:val="24"/>
          <w:szCs w:val="24"/>
        </w:rPr>
        <w:t xml:space="preserve">Místem plnění, kde poskytovatel bude poskytovat služby na svůj náklad a nebezpečí, je školicí a rekreační zařízení objednatele Modrava – Rybárna, č. </w:t>
      </w:r>
      <w:r w:rsidR="00237AAE">
        <w:rPr>
          <w:color w:val="000000"/>
          <w:sz w:val="24"/>
          <w:szCs w:val="24"/>
        </w:rPr>
        <w:t>xxx</w:t>
      </w:r>
      <w:r>
        <w:rPr>
          <w:color w:val="000000"/>
          <w:sz w:val="24"/>
          <w:szCs w:val="24"/>
        </w:rPr>
        <w:t xml:space="preserve"> </w:t>
      </w:r>
    </w:p>
    <w:p w:rsidR="005134FC" w:rsidRDefault="005134FC">
      <w:pPr>
        <w:pStyle w:val="Standardnpsmoodstavce1"/>
        <w:numPr>
          <w:ilvl w:val="0"/>
          <w:numId w:val="2"/>
        </w:numPr>
        <w:spacing w:after="120"/>
        <w:jc w:val="both"/>
        <w:rPr>
          <w:color w:val="000000"/>
          <w:sz w:val="24"/>
          <w:szCs w:val="24"/>
        </w:rPr>
      </w:pPr>
      <w:r>
        <w:rPr>
          <w:color w:val="000000"/>
          <w:sz w:val="24"/>
          <w:szCs w:val="24"/>
        </w:rPr>
        <w:t>Smluvní strany se dohodly na zahájení plnění dle čl. VII. odst 1 této smlouvy</w:t>
      </w:r>
    </w:p>
    <w:p w:rsidR="005134FC" w:rsidRDefault="005134FC">
      <w:pPr>
        <w:pStyle w:val="Standardnpsmoodstavce1"/>
        <w:numPr>
          <w:ilvl w:val="0"/>
          <w:numId w:val="2"/>
        </w:numPr>
        <w:spacing w:after="120"/>
        <w:jc w:val="both"/>
        <w:rPr>
          <w:color w:val="000000"/>
          <w:sz w:val="24"/>
          <w:szCs w:val="24"/>
        </w:rPr>
      </w:pPr>
      <w:r>
        <w:rPr>
          <w:color w:val="000000"/>
          <w:sz w:val="24"/>
          <w:szCs w:val="24"/>
        </w:rPr>
        <w:t>Smluvní strany se dohodly na ukončení této smlouvy jakmile bude vyčerpán finanční limit dle čl. III. této smlouvy.</w:t>
      </w:r>
    </w:p>
    <w:p w:rsidR="005134FC" w:rsidRDefault="005134FC">
      <w:pPr>
        <w:pStyle w:val="Standardnpsmoodstavce1"/>
        <w:spacing w:after="120"/>
        <w:jc w:val="both"/>
        <w:rPr>
          <w:rFonts w:eastAsia="Calibri"/>
          <w:color w:val="000000"/>
          <w:sz w:val="24"/>
          <w:szCs w:val="24"/>
        </w:rPr>
      </w:pPr>
    </w:p>
    <w:p w:rsidR="005134FC" w:rsidRDefault="005134FC">
      <w:pPr>
        <w:pStyle w:val="Standardnpsmoodstavce1"/>
        <w:spacing w:after="240"/>
        <w:jc w:val="center"/>
        <w:rPr>
          <w:b/>
          <w:bCs/>
          <w:caps/>
          <w:color w:val="000000"/>
          <w:sz w:val="24"/>
          <w:szCs w:val="24"/>
          <w:shd w:val="pct15" w:color="auto" w:fill="FFFFFF"/>
        </w:rPr>
      </w:pPr>
      <w:r>
        <w:rPr>
          <w:b/>
          <w:bCs/>
          <w:color w:val="000000"/>
          <w:sz w:val="24"/>
          <w:szCs w:val="24"/>
          <w:shd w:val="pct15" w:color="auto" w:fill="FFFFFF"/>
        </w:rPr>
        <w:t>III. Cena díla</w:t>
      </w:r>
    </w:p>
    <w:p w:rsidR="005134FC" w:rsidRDefault="005134FC">
      <w:pPr>
        <w:pStyle w:val="Standardnpsmoodstavce1"/>
        <w:spacing w:after="120"/>
        <w:ind w:left="-142"/>
        <w:jc w:val="both"/>
        <w:rPr>
          <w:color w:val="000000"/>
          <w:sz w:val="24"/>
          <w:szCs w:val="24"/>
        </w:rPr>
      </w:pPr>
      <w:r>
        <w:rPr>
          <w:color w:val="000000"/>
          <w:sz w:val="24"/>
          <w:szCs w:val="24"/>
        </w:rPr>
        <w:t>Maximální plnění dle této smlouvy je konečné, nejvýše přípustné, ve kterém jsou zahrnuty veškeré náklady dle článku I.</w:t>
      </w:r>
    </w:p>
    <w:p w:rsidR="005134FC" w:rsidRDefault="005134FC">
      <w:pPr>
        <w:pStyle w:val="Standardnpsmoodstavce1"/>
        <w:spacing w:after="120"/>
        <w:ind w:left="-142"/>
        <w:jc w:val="both"/>
        <w:rPr>
          <w:b/>
          <w:bCs/>
          <w:color w:val="000000"/>
          <w:sz w:val="24"/>
          <w:szCs w:val="24"/>
        </w:rPr>
      </w:pPr>
      <w:r>
        <w:rPr>
          <w:b/>
          <w:bCs/>
          <w:color w:val="000000"/>
          <w:sz w:val="24"/>
          <w:szCs w:val="24"/>
        </w:rPr>
        <w:t xml:space="preserve">Maximální plnění dle této smlouvy činí: </w:t>
      </w:r>
      <w:r>
        <w:rPr>
          <w:b/>
          <w:bCs/>
          <w:color w:val="000000"/>
          <w:sz w:val="24"/>
          <w:szCs w:val="24"/>
        </w:rPr>
        <w:tab/>
      </w:r>
      <w:r>
        <w:rPr>
          <w:b/>
          <w:bCs/>
          <w:color w:val="000000"/>
          <w:sz w:val="24"/>
          <w:szCs w:val="24"/>
        </w:rPr>
        <w:tab/>
      </w:r>
      <w:r>
        <w:rPr>
          <w:b/>
          <w:bCs/>
          <w:color w:val="000000"/>
          <w:sz w:val="24"/>
          <w:szCs w:val="24"/>
        </w:rPr>
        <w:tab/>
        <w:t>299 000 Kč bez DPH,</w:t>
      </w:r>
    </w:p>
    <w:p w:rsidR="005134FC" w:rsidRDefault="005134FC">
      <w:pPr>
        <w:pStyle w:val="Standardnpsmoodstavce1"/>
        <w:spacing w:after="120"/>
        <w:ind w:left="-142"/>
        <w:jc w:val="both"/>
        <w:rPr>
          <w:b/>
          <w:bCs/>
          <w:color w:val="000000"/>
          <w:sz w:val="24"/>
          <w:szCs w:val="24"/>
        </w:rPr>
      </w:pPr>
      <w:r>
        <w:rPr>
          <w:color w:val="000000"/>
          <w:sz w:val="24"/>
          <w:szCs w:val="24"/>
        </w:rPr>
        <w:t>slovy: „dvěstědevadesátdevěttisíc korun českých“.</w:t>
      </w:r>
    </w:p>
    <w:p w:rsidR="005134FC" w:rsidRDefault="005134FC">
      <w:pPr>
        <w:pStyle w:val="Standardnpsmoodstavce1"/>
        <w:ind w:left="-142"/>
        <w:rPr>
          <w:color w:val="000000"/>
          <w:sz w:val="24"/>
          <w:szCs w:val="24"/>
        </w:rPr>
      </w:pPr>
      <w:r>
        <w:rPr>
          <w:color w:val="000000"/>
          <w:sz w:val="24"/>
          <w:szCs w:val="24"/>
        </w:rPr>
        <w:t>DPH bude účtováno v sazbě platné ke dni uskutečnění zdanitelného plnění.</w:t>
      </w:r>
    </w:p>
    <w:p w:rsidR="005134FC" w:rsidRDefault="005134FC">
      <w:pPr>
        <w:pStyle w:val="Standardnpsmoodstavce1"/>
        <w:rPr>
          <w:color w:val="000000"/>
          <w:sz w:val="24"/>
          <w:szCs w:val="24"/>
        </w:rPr>
      </w:pPr>
    </w:p>
    <w:p w:rsidR="005134FC" w:rsidRDefault="005134FC">
      <w:pPr>
        <w:pStyle w:val="Zkladntext2"/>
        <w:spacing w:before="0"/>
        <w:jc w:val="center"/>
        <w:rPr>
          <w:rFonts w:ascii="Times New Roman" w:hAnsi="Times New Roman" w:cs="Times New Roman"/>
          <w:b w:val="0"/>
          <w:bCs w:val="0"/>
          <w:color w:val="000000"/>
        </w:rPr>
      </w:pPr>
    </w:p>
    <w:p w:rsidR="005134FC" w:rsidRDefault="005134FC">
      <w:pPr>
        <w:pStyle w:val="Zkladntext2"/>
        <w:spacing w:before="0" w:after="240"/>
        <w:jc w:val="center"/>
        <w:rPr>
          <w:rFonts w:ascii="Times New Roman" w:hAnsi="Times New Roman" w:cs="Times New Roman"/>
          <w:caps/>
          <w:color w:val="000000"/>
        </w:rPr>
      </w:pPr>
      <w:r>
        <w:rPr>
          <w:rFonts w:ascii="Times New Roman" w:hAnsi="Times New Roman" w:cs="Times New Roman"/>
          <w:color w:val="000000"/>
        </w:rPr>
        <w:t>IV. Platební a fakturační podmínky</w:t>
      </w:r>
    </w:p>
    <w:p w:rsidR="005134FC" w:rsidRDefault="005134FC">
      <w:pPr>
        <w:pStyle w:val="Standardnpsmoodstavce1"/>
        <w:numPr>
          <w:ilvl w:val="0"/>
          <w:numId w:val="3"/>
        </w:numPr>
        <w:spacing w:after="120"/>
        <w:jc w:val="both"/>
        <w:rPr>
          <w:rFonts w:eastAsia="Calibri"/>
          <w:color w:val="000000"/>
          <w:sz w:val="24"/>
          <w:szCs w:val="24"/>
        </w:rPr>
      </w:pPr>
      <w:r>
        <w:rPr>
          <w:rFonts w:eastAsia="Calibri"/>
          <w:color w:val="000000"/>
          <w:sz w:val="24"/>
          <w:szCs w:val="24"/>
        </w:rPr>
        <w:t xml:space="preserve">Cena za poskytnuté služby bude hrazena na základě daňového dokladu (dále jen "faktura"), vystaveného </w:t>
      </w:r>
      <w:r>
        <w:rPr>
          <w:color w:val="000000"/>
          <w:sz w:val="24"/>
          <w:szCs w:val="24"/>
        </w:rPr>
        <w:t>poskytovatelem</w:t>
      </w:r>
      <w:r>
        <w:rPr>
          <w:rFonts w:eastAsia="Calibri"/>
          <w:color w:val="000000"/>
          <w:sz w:val="24"/>
          <w:szCs w:val="24"/>
        </w:rPr>
        <w:t xml:space="preserve"> jednou měsíčně vždy k poslednímu dni příslušného měsíce, a to na základě písemného potvrzení objednatele o převzetí skutečně provedených služeb.</w:t>
      </w:r>
    </w:p>
    <w:p w:rsidR="005134FC" w:rsidRDefault="005134FC">
      <w:pPr>
        <w:pStyle w:val="Standardnpsmoodstavce1"/>
        <w:numPr>
          <w:ilvl w:val="0"/>
          <w:numId w:val="3"/>
        </w:numPr>
        <w:spacing w:after="120"/>
        <w:jc w:val="both"/>
        <w:rPr>
          <w:rFonts w:eastAsia="Calibri"/>
          <w:color w:val="000000"/>
          <w:sz w:val="24"/>
          <w:szCs w:val="24"/>
        </w:rPr>
      </w:pPr>
      <w:r>
        <w:rPr>
          <w:rFonts w:eastAsia="Calibri"/>
          <w:color w:val="000000"/>
          <w:sz w:val="24"/>
          <w:szCs w:val="24"/>
        </w:rPr>
        <w:t xml:space="preserve">Faktura musí splňovat náležitosti daňového dokladu ve smyslu zákona č. 235/2004 Sb. a § 435 občanského zákoníku, vše ve znění pozdějších předpisů. Nebude-li je splňovat, je  objednatel oprávněn tuto fakturu vrátit poskytovateli k přepracování a lhůta splatnosti neběží. Nová lhůta splatnosti počne běžet ode dne doručení řádné faktury. </w:t>
      </w:r>
    </w:p>
    <w:p w:rsidR="005134FC" w:rsidRDefault="005134FC">
      <w:pPr>
        <w:pStyle w:val="Standardnpsmoodstavce1"/>
        <w:numPr>
          <w:ilvl w:val="0"/>
          <w:numId w:val="3"/>
        </w:numPr>
        <w:spacing w:after="120"/>
        <w:jc w:val="both"/>
        <w:rPr>
          <w:rFonts w:eastAsia="Calibri"/>
          <w:color w:val="000000"/>
          <w:sz w:val="24"/>
          <w:szCs w:val="24"/>
        </w:rPr>
      </w:pPr>
      <w:r>
        <w:rPr>
          <w:rFonts w:eastAsia="Calibri"/>
          <w:color w:val="000000"/>
          <w:sz w:val="24"/>
          <w:szCs w:val="24"/>
        </w:rPr>
        <w:t>Doba splatnosti faktury je 30 dnů od jejího doručení objednateli. Při nesplnění podmínky 30denní splatnosti faktury ode dne jejího doručení, je objednatel oprávněn vrátit fakturu zpět poskytovateli k zajištění opravy.</w:t>
      </w:r>
    </w:p>
    <w:p w:rsidR="005134FC" w:rsidRDefault="005134FC">
      <w:pPr>
        <w:pStyle w:val="Standardnpsmoodstavce1"/>
        <w:numPr>
          <w:ilvl w:val="0"/>
          <w:numId w:val="3"/>
        </w:numPr>
        <w:spacing w:after="120"/>
        <w:jc w:val="both"/>
        <w:rPr>
          <w:rFonts w:eastAsia="Calibri"/>
          <w:color w:val="000000"/>
          <w:sz w:val="24"/>
          <w:szCs w:val="24"/>
        </w:rPr>
      </w:pPr>
      <w:r>
        <w:rPr>
          <w:rFonts w:eastAsia="Calibri"/>
          <w:color w:val="000000"/>
          <w:sz w:val="24"/>
          <w:szCs w:val="24"/>
        </w:rPr>
        <w:t xml:space="preserve">Cenu za poskytování služeb se objednatel zavazuje uhradit na účet </w:t>
      </w:r>
      <w:r>
        <w:rPr>
          <w:color w:val="000000"/>
          <w:sz w:val="24"/>
          <w:szCs w:val="24"/>
        </w:rPr>
        <w:t>poskytovatele</w:t>
      </w:r>
      <w:r>
        <w:rPr>
          <w:rFonts w:eastAsia="Calibri"/>
          <w:color w:val="000000"/>
          <w:sz w:val="24"/>
          <w:szCs w:val="24"/>
        </w:rPr>
        <w:t xml:space="preserve"> uvedený na příslušné faktuře.</w:t>
      </w:r>
    </w:p>
    <w:p w:rsidR="005134FC" w:rsidRDefault="005134FC">
      <w:pPr>
        <w:pStyle w:val="Standardnpsmoodstavce1"/>
        <w:numPr>
          <w:ilvl w:val="0"/>
          <w:numId w:val="3"/>
        </w:numPr>
        <w:spacing w:after="120"/>
        <w:jc w:val="both"/>
        <w:rPr>
          <w:rFonts w:eastAsia="Calibri"/>
          <w:color w:val="000000"/>
          <w:sz w:val="24"/>
          <w:szCs w:val="24"/>
        </w:rPr>
      </w:pPr>
      <w:r>
        <w:rPr>
          <w:rFonts w:eastAsia="Calibri"/>
          <w:color w:val="000000"/>
          <w:sz w:val="24"/>
          <w:szCs w:val="24"/>
        </w:rPr>
        <w:t>Objednatel neposkytuje zálohové platby.</w:t>
      </w:r>
    </w:p>
    <w:p w:rsidR="005134FC" w:rsidRDefault="005134FC">
      <w:pPr>
        <w:pStyle w:val="Standardnpsmoodstavce1"/>
        <w:numPr>
          <w:ilvl w:val="0"/>
          <w:numId w:val="3"/>
        </w:numPr>
        <w:jc w:val="both"/>
        <w:rPr>
          <w:rFonts w:eastAsia="Calibri"/>
          <w:color w:val="000000"/>
          <w:sz w:val="24"/>
          <w:szCs w:val="24"/>
        </w:rPr>
      </w:pPr>
      <w:r>
        <w:rPr>
          <w:rFonts w:eastAsia="Calibri"/>
          <w:color w:val="000000"/>
          <w:sz w:val="24"/>
          <w:szCs w:val="24"/>
        </w:rPr>
        <w:t xml:space="preserve">Fakturační adresa: Armádní Servisní, příspěvková organizace, Podbabská 1589/1, </w:t>
      </w:r>
    </w:p>
    <w:p w:rsidR="005134FC" w:rsidRDefault="005134FC">
      <w:pPr>
        <w:pStyle w:val="Standardnpsmoodstavce1"/>
        <w:ind w:left="1582"/>
        <w:jc w:val="both"/>
        <w:rPr>
          <w:rFonts w:eastAsia="Calibri"/>
          <w:color w:val="000000"/>
          <w:sz w:val="24"/>
          <w:szCs w:val="24"/>
        </w:rPr>
      </w:pPr>
      <w:r>
        <w:rPr>
          <w:rFonts w:eastAsia="Calibri"/>
          <w:color w:val="000000"/>
          <w:sz w:val="24"/>
          <w:szCs w:val="24"/>
        </w:rPr>
        <w:t xml:space="preserve">      160 00 Praha 6 – Dejvice; e-mail: </w:t>
      </w:r>
      <w:r w:rsidR="00237AAE">
        <w:t>xxx</w:t>
      </w:r>
    </w:p>
    <w:p w:rsidR="005134FC" w:rsidRDefault="005134FC">
      <w:pPr>
        <w:pStyle w:val="Standardnpsmoodstavce1"/>
        <w:rPr>
          <w:rFonts w:eastAsia="Calibri"/>
          <w:color w:val="000000"/>
          <w:sz w:val="24"/>
          <w:szCs w:val="24"/>
        </w:rPr>
      </w:pPr>
    </w:p>
    <w:p w:rsidR="005134FC" w:rsidRDefault="005134FC">
      <w:pPr>
        <w:pStyle w:val="Standardnpsmoodstavce1"/>
        <w:rPr>
          <w:rFonts w:eastAsia="Calibri"/>
          <w:color w:val="000000"/>
          <w:sz w:val="24"/>
          <w:szCs w:val="24"/>
        </w:rPr>
      </w:pPr>
    </w:p>
    <w:p w:rsidR="005134FC" w:rsidRDefault="005134FC">
      <w:pPr>
        <w:pStyle w:val="Nadpis6"/>
        <w:tabs>
          <w:tab w:val="left" w:pos="142"/>
        </w:tabs>
        <w:spacing w:before="0" w:after="240"/>
        <w:rPr>
          <w:rFonts w:ascii="Times New Roman" w:hAnsi="Times New Roman" w:cs="Times New Roman"/>
          <w:color w:val="000000"/>
          <w:u w:val="none"/>
        </w:rPr>
      </w:pPr>
      <w:r>
        <w:rPr>
          <w:rFonts w:ascii="Times New Roman" w:hAnsi="Times New Roman" w:cs="Times New Roman"/>
          <w:color w:val="000000"/>
          <w:u w:val="none"/>
        </w:rPr>
        <w:t xml:space="preserve">V. </w:t>
      </w:r>
      <w:r>
        <w:rPr>
          <w:rFonts w:ascii="Times New Roman" w:hAnsi="Times New Roman" w:cs="Times New Roman"/>
          <w:caps w:val="0"/>
          <w:color w:val="000000"/>
          <w:u w:val="none"/>
        </w:rPr>
        <w:t>Práva a povinnosti smluvních stran</w:t>
      </w:r>
    </w:p>
    <w:p w:rsidR="005134FC" w:rsidRDefault="005134FC">
      <w:pPr>
        <w:pStyle w:val="Standardnpsmoodstavce1"/>
        <w:numPr>
          <w:ilvl w:val="0"/>
          <w:numId w:val="4"/>
        </w:numPr>
        <w:spacing w:after="120"/>
        <w:jc w:val="both"/>
        <w:rPr>
          <w:rFonts w:eastAsia="Calibri"/>
          <w:color w:val="000000"/>
          <w:sz w:val="24"/>
          <w:szCs w:val="24"/>
        </w:rPr>
      </w:pPr>
      <w:r>
        <w:rPr>
          <w:color w:val="000000"/>
          <w:sz w:val="24"/>
          <w:szCs w:val="24"/>
        </w:rPr>
        <w:t>Poskytovatel</w:t>
      </w:r>
      <w:r>
        <w:rPr>
          <w:rFonts w:eastAsia="Calibri"/>
          <w:color w:val="000000"/>
          <w:sz w:val="24"/>
          <w:szCs w:val="24"/>
        </w:rPr>
        <w:t xml:space="preserve"> se zavazuje poskytovat služby vlastními zaměstnanci a na vlastní náklady v rozsahu specifikovaném v příloze č. 1 této smlouvy, která tvoří její nedílnou součást. Při poskytování těchto služeb je </w:t>
      </w:r>
      <w:r>
        <w:rPr>
          <w:color w:val="000000"/>
          <w:sz w:val="24"/>
          <w:szCs w:val="24"/>
        </w:rPr>
        <w:t>poskytovatel</w:t>
      </w:r>
      <w:r>
        <w:rPr>
          <w:rFonts w:eastAsia="Calibri"/>
          <w:color w:val="000000"/>
          <w:sz w:val="24"/>
          <w:szCs w:val="24"/>
        </w:rPr>
        <w:t xml:space="preserve"> povinen přizpůsobit se provozním požadavkům objednatele a vykonávat je v souladu s provozním řádem, které objednatel </w:t>
      </w:r>
      <w:r>
        <w:rPr>
          <w:color w:val="000000"/>
          <w:sz w:val="24"/>
          <w:szCs w:val="24"/>
        </w:rPr>
        <w:t>poskytovateli</w:t>
      </w:r>
      <w:r>
        <w:rPr>
          <w:rFonts w:eastAsia="Calibri"/>
          <w:color w:val="000000"/>
          <w:sz w:val="24"/>
          <w:szCs w:val="24"/>
        </w:rPr>
        <w:t xml:space="preserve"> před zahájením plnění předá.</w:t>
      </w:r>
    </w:p>
    <w:p w:rsidR="005134FC" w:rsidRDefault="005134FC">
      <w:pPr>
        <w:pStyle w:val="Standardnpsmoodstavce1"/>
        <w:numPr>
          <w:ilvl w:val="0"/>
          <w:numId w:val="4"/>
        </w:numPr>
        <w:spacing w:after="120"/>
        <w:jc w:val="both"/>
        <w:rPr>
          <w:rFonts w:eastAsia="Calibri"/>
          <w:color w:val="000000"/>
          <w:sz w:val="24"/>
          <w:szCs w:val="24"/>
        </w:rPr>
      </w:pPr>
      <w:r>
        <w:rPr>
          <w:color w:val="000000"/>
          <w:sz w:val="24"/>
          <w:szCs w:val="24"/>
        </w:rPr>
        <w:t>Poskytovatel</w:t>
      </w:r>
      <w:r>
        <w:rPr>
          <w:rFonts w:eastAsia="Calibri"/>
          <w:color w:val="000000"/>
          <w:sz w:val="24"/>
          <w:szCs w:val="24"/>
        </w:rPr>
        <w:t xml:space="preserve"> není oprávněn bez vědomí objednatele pověřit prováděním předmětu této smlouvy třetí osobu ani sjednat na určité práce anebo na vymezenou dobu zaměstnance jiné </w:t>
      </w:r>
      <w:r>
        <w:rPr>
          <w:rFonts w:eastAsia="Calibri"/>
          <w:color w:val="000000"/>
          <w:sz w:val="24"/>
          <w:szCs w:val="24"/>
        </w:rPr>
        <w:lastRenderedPageBreak/>
        <w:t xml:space="preserve">osoby, s výjimkou osoby ovládané, ovládající či jinak věcně nebo personálně propojené. Při provádění služeb jinou osobou má </w:t>
      </w:r>
      <w:r>
        <w:rPr>
          <w:color w:val="000000"/>
          <w:sz w:val="24"/>
          <w:szCs w:val="24"/>
        </w:rPr>
        <w:t>poskytovatel</w:t>
      </w:r>
      <w:r>
        <w:rPr>
          <w:rFonts w:eastAsia="Calibri"/>
          <w:color w:val="000000"/>
          <w:sz w:val="24"/>
          <w:szCs w:val="24"/>
        </w:rPr>
        <w:t xml:space="preserve"> odpovědnost, jako by služby prováděl sám.</w:t>
      </w:r>
    </w:p>
    <w:p w:rsidR="005134FC" w:rsidRDefault="005134FC">
      <w:pPr>
        <w:pStyle w:val="Standardnpsmoodstavce1"/>
        <w:spacing w:after="120"/>
        <w:ind w:left="142" w:hanging="284"/>
        <w:jc w:val="both"/>
        <w:rPr>
          <w:color w:val="000000"/>
          <w:sz w:val="24"/>
          <w:szCs w:val="24"/>
          <w:shd w:val="pct15" w:color="auto" w:fill="FFFFFF"/>
        </w:rPr>
      </w:pPr>
    </w:p>
    <w:p w:rsidR="005134FC" w:rsidRDefault="005134FC">
      <w:pPr>
        <w:pStyle w:val="Standardnpsmoodstavce1"/>
        <w:numPr>
          <w:ilvl w:val="0"/>
          <w:numId w:val="4"/>
        </w:numPr>
        <w:spacing w:after="120"/>
        <w:jc w:val="both"/>
        <w:rPr>
          <w:rFonts w:eastAsia="Calibri"/>
          <w:color w:val="000000"/>
          <w:sz w:val="24"/>
          <w:szCs w:val="24"/>
        </w:rPr>
      </w:pPr>
      <w:r>
        <w:rPr>
          <w:rFonts w:eastAsia="Calibri"/>
          <w:color w:val="000000"/>
          <w:sz w:val="24"/>
          <w:szCs w:val="24"/>
        </w:rPr>
        <w:t>Smluvní strany se zavazují v průběhu smluvního období spolupracovat při realizaci předmětu smlouvy a poskytnout si za tímto účelem maximální součinnost. K tomuto účelu si smluvní strany při podpisu této smlouvy určily osoby odpovědné za řešení a vyřizování běžných záležitostí, vyplývajících ze vzájemné součinnosti jako osoby jednající ve věcech technických.</w:t>
      </w:r>
    </w:p>
    <w:p w:rsidR="005134FC" w:rsidRDefault="005134FC">
      <w:pPr>
        <w:pStyle w:val="Standardnpsmoodstavce1"/>
        <w:numPr>
          <w:ilvl w:val="0"/>
          <w:numId w:val="4"/>
        </w:numPr>
        <w:spacing w:after="120"/>
        <w:jc w:val="both"/>
        <w:rPr>
          <w:rFonts w:eastAsia="Calibri"/>
          <w:color w:val="000000"/>
          <w:sz w:val="24"/>
          <w:szCs w:val="24"/>
        </w:rPr>
      </w:pPr>
      <w:r>
        <w:rPr>
          <w:color w:val="000000"/>
          <w:sz w:val="24"/>
          <w:szCs w:val="24"/>
        </w:rPr>
        <w:t>Poskytovatel</w:t>
      </w:r>
      <w:r>
        <w:rPr>
          <w:rFonts w:eastAsia="Calibri"/>
          <w:color w:val="000000"/>
          <w:sz w:val="24"/>
          <w:szCs w:val="24"/>
        </w:rPr>
        <w:t xml:space="preserve"> se zavazuje:</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rPr>
      </w:pPr>
      <w:r>
        <w:rPr>
          <w:rFonts w:ascii="Times New Roman" w:hAnsi="Times New Roman" w:cs="Times New Roman"/>
          <w:b w:val="0"/>
          <w:bCs w:val="0"/>
          <w:i w:val="0"/>
          <w:iCs w:val="0"/>
          <w:color w:val="000000"/>
          <w:w w:val="105"/>
        </w:rPr>
        <w:t>zabezpečit</w:t>
      </w:r>
      <w:r>
        <w:rPr>
          <w:rFonts w:ascii="Times New Roman" w:hAnsi="Times New Roman" w:cs="Times New Roman"/>
          <w:b w:val="0"/>
          <w:bCs w:val="0"/>
          <w:i w:val="0"/>
          <w:iCs w:val="0"/>
          <w:color w:val="000000"/>
          <w:spacing w:val="7"/>
          <w:w w:val="105"/>
        </w:rPr>
        <w:t xml:space="preserve"> </w:t>
      </w:r>
      <w:r>
        <w:rPr>
          <w:rFonts w:ascii="Times New Roman" w:hAnsi="Times New Roman" w:cs="Times New Roman"/>
          <w:b w:val="0"/>
          <w:bCs w:val="0"/>
          <w:i w:val="0"/>
          <w:iCs w:val="0"/>
          <w:color w:val="000000"/>
          <w:w w:val="105"/>
        </w:rPr>
        <w:t>kvalitu, všeobecnou</w:t>
      </w:r>
      <w:r>
        <w:rPr>
          <w:rFonts w:ascii="Times New Roman" w:hAnsi="Times New Roman" w:cs="Times New Roman"/>
          <w:b w:val="0"/>
          <w:bCs w:val="0"/>
          <w:i w:val="0"/>
          <w:iCs w:val="0"/>
          <w:color w:val="000000"/>
          <w:spacing w:val="14"/>
          <w:w w:val="105"/>
        </w:rPr>
        <w:t xml:space="preserve"> </w:t>
      </w:r>
      <w:r>
        <w:rPr>
          <w:rFonts w:ascii="Times New Roman" w:hAnsi="Times New Roman" w:cs="Times New Roman"/>
          <w:b w:val="0"/>
          <w:bCs w:val="0"/>
          <w:i w:val="0"/>
          <w:iCs w:val="0"/>
          <w:color w:val="000000"/>
          <w:w w:val="105"/>
        </w:rPr>
        <w:t>a</w:t>
      </w:r>
      <w:r>
        <w:rPr>
          <w:rFonts w:ascii="Times New Roman" w:hAnsi="Times New Roman" w:cs="Times New Roman"/>
          <w:b w:val="0"/>
          <w:bCs w:val="0"/>
          <w:i w:val="0"/>
          <w:iCs w:val="0"/>
          <w:color w:val="000000"/>
          <w:spacing w:val="2"/>
          <w:w w:val="105"/>
        </w:rPr>
        <w:t xml:space="preserve"> </w:t>
      </w:r>
      <w:r>
        <w:rPr>
          <w:rFonts w:ascii="Times New Roman" w:hAnsi="Times New Roman" w:cs="Times New Roman"/>
          <w:b w:val="0"/>
          <w:bCs w:val="0"/>
          <w:i w:val="0"/>
          <w:iCs w:val="0"/>
          <w:color w:val="000000"/>
          <w:w w:val="105"/>
        </w:rPr>
        <w:t>odbornou</w:t>
      </w:r>
      <w:r>
        <w:rPr>
          <w:rFonts w:ascii="Times New Roman" w:hAnsi="Times New Roman" w:cs="Times New Roman"/>
          <w:b w:val="0"/>
          <w:bCs w:val="0"/>
          <w:i w:val="0"/>
          <w:iCs w:val="0"/>
          <w:color w:val="000000"/>
          <w:spacing w:val="11"/>
          <w:w w:val="105"/>
        </w:rPr>
        <w:t xml:space="preserve"> </w:t>
      </w:r>
      <w:r>
        <w:rPr>
          <w:rFonts w:ascii="Times New Roman" w:hAnsi="Times New Roman" w:cs="Times New Roman"/>
          <w:b w:val="0"/>
          <w:bCs w:val="0"/>
          <w:i w:val="0"/>
          <w:iCs w:val="0"/>
          <w:color w:val="000000"/>
          <w:w w:val="105"/>
        </w:rPr>
        <w:t>správnost</w:t>
      </w:r>
      <w:r>
        <w:rPr>
          <w:rFonts w:ascii="Times New Roman" w:hAnsi="Times New Roman" w:cs="Times New Roman"/>
          <w:b w:val="0"/>
          <w:bCs w:val="0"/>
          <w:i w:val="0"/>
          <w:iCs w:val="0"/>
          <w:color w:val="000000"/>
          <w:spacing w:val="54"/>
          <w:w w:val="105"/>
        </w:rPr>
        <w:t xml:space="preserve"> </w:t>
      </w:r>
      <w:r>
        <w:rPr>
          <w:rFonts w:ascii="Times New Roman" w:hAnsi="Times New Roman" w:cs="Times New Roman"/>
          <w:b w:val="0"/>
          <w:bCs w:val="0"/>
          <w:i w:val="0"/>
          <w:iCs w:val="0"/>
          <w:color w:val="000000"/>
          <w:w w:val="105"/>
        </w:rPr>
        <w:t>poskytovaných</w:t>
      </w:r>
      <w:r>
        <w:rPr>
          <w:rFonts w:ascii="Times New Roman" w:hAnsi="Times New Roman" w:cs="Times New Roman"/>
          <w:b w:val="0"/>
          <w:bCs w:val="0"/>
          <w:i w:val="0"/>
          <w:iCs w:val="0"/>
          <w:color w:val="000000"/>
          <w:spacing w:val="35"/>
          <w:w w:val="105"/>
        </w:rPr>
        <w:t xml:space="preserve"> </w:t>
      </w:r>
      <w:r>
        <w:rPr>
          <w:rFonts w:ascii="Times New Roman" w:hAnsi="Times New Roman" w:cs="Times New Roman"/>
          <w:b w:val="0"/>
          <w:bCs w:val="0"/>
          <w:i w:val="0"/>
          <w:iCs w:val="0"/>
          <w:color w:val="000000"/>
          <w:w w:val="105"/>
        </w:rPr>
        <w:t>služeb,</w:t>
      </w:r>
      <w:r>
        <w:rPr>
          <w:rFonts w:ascii="Times New Roman" w:hAnsi="Times New Roman" w:cs="Times New Roman"/>
          <w:b w:val="0"/>
          <w:bCs w:val="0"/>
          <w:i w:val="0"/>
          <w:iCs w:val="0"/>
          <w:color w:val="000000"/>
          <w:w w:val="107"/>
        </w:rPr>
        <w:t xml:space="preserve"> </w:t>
      </w:r>
      <w:r>
        <w:rPr>
          <w:rFonts w:ascii="Times New Roman" w:hAnsi="Times New Roman" w:cs="Times New Roman"/>
          <w:b w:val="0"/>
          <w:bCs w:val="0"/>
          <w:i w:val="0"/>
          <w:iCs w:val="0"/>
          <w:color w:val="000000"/>
          <w:w w:val="105"/>
        </w:rPr>
        <w:t>dodržovat</w:t>
      </w:r>
      <w:r>
        <w:rPr>
          <w:rFonts w:ascii="Times New Roman" w:hAnsi="Times New Roman" w:cs="Times New Roman"/>
          <w:b w:val="0"/>
          <w:bCs w:val="0"/>
          <w:i w:val="0"/>
          <w:iCs w:val="0"/>
          <w:color w:val="000000"/>
          <w:spacing w:val="32"/>
          <w:w w:val="105"/>
        </w:rPr>
        <w:t xml:space="preserve"> </w:t>
      </w:r>
      <w:r>
        <w:rPr>
          <w:rFonts w:ascii="Times New Roman" w:hAnsi="Times New Roman" w:cs="Times New Roman"/>
          <w:b w:val="0"/>
          <w:bCs w:val="0"/>
          <w:i w:val="0"/>
          <w:iCs w:val="0"/>
          <w:color w:val="000000"/>
          <w:w w:val="105"/>
        </w:rPr>
        <w:t>právní</w:t>
      </w:r>
      <w:r>
        <w:rPr>
          <w:rFonts w:ascii="Times New Roman" w:hAnsi="Times New Roman" w:cs="Times New Roman"/>
          <w:b w:val="0"/>
          <w:bCs w:val="0"/>
          <w:i w:val="0"/>
          <w:iCs w:val="0"/>
          <w:color w:val="000000"/>
          <w:spacing w:val="40"/>
          <w:w w:val="105"/>
        </w:rPr>
        <w:t xml:space="preserve"> </w:t>
      </w:r>
      <w:r>
        <w:rPr>
          <w:rFonts w:ascii="Times New Roman" w:hAnsi="Times New Roman" w:cs="Times New Roman"/>
          <w:b w:val="0"/>
          <w:bCs w:val="0"/>
          <w:i w:val="0"/>
          <w:iCs w:val="0"/>
          <w:color w:val="000000"/>
          <w:w w:val="105"/>
        </w:rPr>
        <w:t>předpi</w:t>
      </w:r>
      <w:r>
        <w:rPr>
          <w:rFonts w:ascii="Times New Roman" w:hAnsi="Times New Roman" w:cs="Times New Roman"/>
          <w:b w:val="0"/>
          <w:bCs w:val="0"/>
          <w:i w:val="0"/>
          <w:iCs w:val="0"/>
          <w:color w:val="000000"/>
          <w:spacing w:val="19"/>
          <w:w w:val="105"/>
        </w:rPr>
        <w:t>s</w:t>
      </w:r>
      <w:r>
        <w:rPr>
          <w:rFonts w:ascii="Times New Roman" w:hAnsi="Times New Roman" w:cs="Times New Roman"/>
          <w:b w:val="0"/>
          <w:bCs w:val="0"/>
          <w:i w:val="0"/>
          <w:iCs w:val="0"/>
          <w:color w:val="000000"/>
          <w:w w:val="105"/>
        </w:rPr>
        <w:t>y</w:t>
      </w:r>
      <w:r>
        <w:rPr>
          <w:rFonts w:ascii="Times New Roman" w:hAnsi="Times New Roman" w:cs="Times New Roman"/>
          <w:b w:val="0"/>
          <w:bCs w:val="0"/>
          <w:i w:val="0"/>
          <w:iCs w:val="0"/>
          <w:color w:val="000000"/>
          <w:spacing w:val="33"/>
          <w:w w:val="105"/>
        </w:rPr>
        <w:t xml:space="preserve"> </w:t>
      </w:r>
      <w:r>
        <w:rPr>
          <w:rFonts w:ascii="Times New Roman" w:hAnsi="Times New Roman" w:cs="Times New Roman"/>
          <w:b w:val="0"/>
          <w:bCs w:val="0"/>
          <w:i w:val="0"/>
          <w:iCs w:val="0"/>
          <w:color w:val="000000"/>
          <w:w w:val="105"/>
        </w:rPr>
        <w:t>a</w:t>
      </w:r>
      <w:r>
        <w:rPr>
          <w:rFonts w:ascii="Times New Roman" w:hAnsi="Times New Roman" w:cs="Times New Roman"/>
          <w:b w:val="0"/>
          <w:bCs w:val="0"/>
          <w:i w:val="0"/>
          <w:iCs w:val="0"/>
          <w:color w:val="000000"/>
          <w:spacing w:val="12"/>
          <w:w w:val="105"/>
        </w:rPr>
        <w:t xml:space="preserve"> </w:t>
      </w:r>
      <w:r>
        <w:rPr>
          <w:rFonts w:ascii="Times New Roman" w:hAnsi="Times New Roman" w:cs="Times New Roman"/>
          <w:b w:val="0"/>
          <w:bCs w:val="0"/>
          <w:i w:val="0"/>
          <w:iCs w:val="0"/>
          <w:color w:val="000000"/>
          <w:w w:val="105"/>
        </w:rPr>
        <w:t>nor</w:t>
      </w:r>
      <w:r>
        <w:rPr>
          <w:rFonts w:ascii="Times New Roman" w:hAnsi="Times New Roman" w:cs="Times New Roman"/>
          <w:b w:val="0"/>
          <w:bCs w:val="0"/>
          <w:i w:val="0"/>
          <w:iCs w:val="0"/>
          <w:color w:val="000000"/>
          <w:spacing w:val="13"/>
          <w:w w:val="105"/>
        </w:rPr>
        <w:t>m</w:t>
      </w:r>
      <w:r>
        <w:rPr>
          <w:rFonts w:ascii="Times New Roman" w:hAnsi="Times New Roman" w:cs="Times New Roman"/>
          <w:b w:val="0"/>
          <w:bCs w:val="0"/>
          <w:i w:val="0"/>
          <w:iCs w:val="0"/>
          <w:color w:val="000000"/>
          <w:w w:val="105"/>
        </w:rPr>
        <w:t>y</w:t>
      </w:r>
      <w:r>
        <w:rPr>
          <w:rFonts w:ascii="Times New Roman" w:hAnsi="Times New Roman" w:cs="Times New Roman"/>
          <w:b w:val="0"/>
          <w:bCs w:val="0"/>
          <w:i w:val="0"/>
          <w:iCs w:val="0"/>
          <w:color w:val="000000"/>
          <w:spacing w:val="26"/>
          <w:w w:val="105"/>
        </w:rPr>
        <w:t xml:space="preserve"> </w:t>
      </w:r>
      <w:r>
        <w:rPr>
          <w:rFonts w:ascii="Times New Roman" w:hAnsi="Times New Roman" w:cs="Times New Roman"/>
          <w:b w:val="0"/>
          <w:bCs w:val="0"/>
          <w:i w:val="0"/>
          <w:iCs w:val="0"/>
          <w:color w:val="000000"/>
          <w:w w:val="105"/>
        </w:rPr>
        <w:t>při</w:t>
      </w:r>
      <w:r>
        <w:rPr>
          <w:rFonts w:ascii="Times New Roman" w:hAnsi="Times New Roman" w:cs="Times New Roman"/>
          <w:b w:val="0"/>
          <w:bCs w:val="0"/>
          <w:i w:val="0"/>
          <w:iCs w:val="0"/>
          <w:color w:val="000000"/>
          <w:spacing w:val="33"/>
          <w:w w:val="105"/>
        </w:rPr>
        <w:t xml:space="preserve"> </w:t>
      </w:r>
      <w:r>
        <w:rPr>
          <w:rFonts w:ascii="Times New Roman" w:hAnsi="Times New Roman" w:cs="Times New Roman"/>
          <w:b w:val="0"/>
          <w:bCs w:val="0"/>
          <w:i w:val="0"/>
          <w:iCs w:val="0"/>
          <w:color w:val="000000"/>
          <w:w w:val="105"/>
        </w:rPr>
        <w:t>použív</w:t>
      </w:r>
      <w:r>
        <w:rPr>
          <w:rFonts w:ascii="Times New Roman" w:hAnsi="Times New Roman" w:cs="Times New Roman"/>
          <w:b w:val="0"/>
          <w:bCs w:val="0"/>
          <w:i w:val="0"/>
          <w:iCs w:val="0"/>
          <w:color w:val="000000"/>
          <w:spacing w:val="18"/>
          <w:w w:val="105"/>
        </w:rPr>
        <w:t>á</w:t>
      </w:r>
      <w:r>
        <w:rPr>
          <w:rFonts w:ascii="Times New Roman" w:hAnsi="Times New Roman" w:cs="Times New Roman"/>
          <w:b w:val="0"/>
          <w:bCs w:val="0"/>
          <w:i w:val="0"/>
          <w:iCs w:val="0"/>
          <w:color w:val="000000"/>
          <w:w w:val="105"/>
        </w:rPr>
        <w:t>ní</w:t>
      </w:r>
      <w:r>
        <w:rPr>
          <w:rFonts w:ascii="Times New Roman" w:hAnsi="Times New Roman" w:cs="Times New Roman"/>
          <w:b w:val="0"/>
          <w:bCs w:val="0"/>
          <w:i w:val="0"/>
          <w:iCs w:val="0"/>
          <w:color w:val="000000"/>
          <w:spacing w:val="31"/>
          <w:w w:val="105"/>
        </w:rPr>
        <w:t xml:space="preserve"> </w:t>
      </w:r>
      <w:r>
        <w:rPr>
          <w:rFonts w:ascii="Times New Roman" w:hAnsi="Times New Roman" w:cs="Times New Roman"/>
          <w:b w:val="0"/>
          <w:bCs w:val="0"/>
          <w:i w:val="0"/>
          <w:iCs w:val="0"/>
          <w:color w:val="000000"/>
          <w:w w:val="105"/>
        </w:rPr>
        <w:t>čistících,</w:t>
      </w:r>
      <w:r>
        <w:rPr>
          <w:rFonts w:ascii="Times New Roman" w:hAnsi="Times New Roman" w:cs="Times New Roman"/>
          <w:b w:val="0"/>
          <w:bCs w:val="0"/>
          <w:i w:val="0"/>
          <w:iCs w:val="0"/>
          <w:color w:val="000000"/>
          <w:spacing w:val="24"/>
          <w:w w:val="105"/>
        </w:rPr>
        <w:t xml:space="preserve"> </w:t>
      </w:r>
      <w:r>
        <w:rPr>
          <w:rFonts w:ascii="Times New Roman" w:hAnsi="Times New Roman" w:cs="Times New Roman"/>
          <w:b w:val="0"/>
          <w:bCs w:val="0"/>
          <w:i w:val="0"/>
          <w:iCs w:val="0"/>
          <w:color w:val="000000"/>
          <w:w w:val="105"/>
        </w:rPr>
        <w:t>mycích</w:t>
      </w:r>
      <w:r>
        <w:rPr>
          <w:rFonts w:ascii="Times New Roman" w:hAnsi="Times New Roman" w:cs="Times New Roman"/>
          <w:b w:val="0"/>
          <w:bCs w:val="0"/>
          <w:i w:val="0"/>
          <w:iCs w:val="0"/>
          <w:color w:val="000000"/>
          <w:spacing w:val="38"/>
          <w:w w:val="105"/>
        </w:rPr>
        <w:t xml:space="preserve"> </w:t>
      </w:r>
      <w:r>
        <w:rPr>
          <w:rFonts w:ascii="Times New Roman" w:hAnsi="Times New Roman" w:cs="Times New Roman"/>
          <w:b w:val="0"/>
          <w:bCs w:val="0"/>
          <w:i w:val="0"/>
          <w:iCs w:val="0"/>
          <w:color w:val="000000"/>
          <w:w w:val="105"/>
        </w:rPr>
        <w:t>a</w:t>
      </w:r>
      <w:r>
        <w:rPr>
          <w:rFonts w:ascii="Times New Roman" w:hAnsi="Times New Roman" w:cs="Times New Roman"/>
          <w:b w:val="0"/>
          <w:bCs w:val="0"/>
          <w:i w:val="0"/>
          <w:iCs w:val="0"/>
          <w:color w:val="000000"/>
          <w:spacing w:val="-16"/>
          <w:w w:val="105"/>
        </w:rPr>
        <w:t xml:space="preserve"> </w:t>
      </w:r>
      <w:r>
        <w:rPr>
          <w:rFonts w:ascii="Times New Roman" w:hAnsi="Times New Roman" w:cs="Times New Roman"/>
          <w:b w:val="0"/>
          <w:bCs w:val="0"/>
          <w:i w:val="0"/>
          <w:iCs w:val="0"/>
          <w:color w:val="000000"/>
          <w:w w:val="105"/>
        </w:rPr>
        <w:t>technických prostředků</w:t>
      </w:r>
      <w:r>
        <w:rPr>
          <w:rFonts w:ascii="Times New Roman" w:hAnsi="Times New Roman" w:cs="Times New Roman"/>
          <w:b w:val="0"/>
          <w:bCs w:val="0"/>
          <w:i w:val="0"/>
          <w:iCs w:val="0"/>
          <w:color w:val="000000"/>
          <w:spacing w:val="29"/>
          <w:w w:val="105"/>
        </w:rPr>
        <w:t xml:space="preserve"> </w:t>
      </w:r>
      <w:r>
        <w:rPr>
          <w:rFonts w:ascii="Times New Roman" w:hAnsi="Times New Roman" w:cs="Times New Roman"/>
          <w:b w:val="0"/>
          <w:bCs w:val="0"/>
          <w:i w:val="0"/>
          <w:iCs w:val="0"/>
          <w:color w:val="000000"/>
          <w:w w:val="105"/>
        </w:rPr>
        <w:t>i</w:t>
      </w:r>
      <w:r>
        <w:rPr>
          <w:rFonts w:ascii="Times New Roman" w:hAnsi="Times New Roman" w:cs="Times New Roman"/>
          <w:b w:val="0"/>
          <w:bCs w:val="0"/>
          <w:i w:val="0"/>
          <w:iCs w:val="0"/>
          <w:color w:val="000000"/>
          <w:spacing w:val="3"/>
          <w:w w:val="105"/>
        </w:rPr>
        <w:t xml:space="preserve"> </w:t>
      </w:r>
      <w:r>
        <w:rPr>
          <w:rFonts w:ascii="Times New Roman" w:hAnsi="Times New Roman" w:cs="Times New Roman"/>
          <w:b w:val="0"/>
          <w:bCs w:val="0"/>
          <w:i w:val="0"/>
          <w:iCs w:val="0"/>
          <w:color w:val="000000"/>
          <w:w w:val="105"/>
        </w:rPr>
        <w:t>dalšího</w:t>
      </w:r>
      <w:r>
        <w:rPr>
          <w:rFonts w:ascii="Times New Roman" w:hAnsi="Times New Roman" w:cs="Times New Roman"/>
          <w:b w:val="0"/>
          <w:bCs w:val="0"/>
          <w:i w:val="0"/>
          <w:iCs w:val="0"/>
          <w:color w:val="000000"/>
          <w:spacing w:val="3"/>
          <w:w w:val="105"/>
        </w:rPr>
        <w:t xml:space="preserve"> </w:t>
      </w:r>
      <w:r>
        <w:rPr>
          <w:rFonts w:ascii="Times New Roman" w:hAnsi="Times New Roman" w:cs="Times New Roman"/>
          <w:b w:val="0"/>
          <w:bCs w:val="0"/>
          <w:i w:val="0"/>
          <w:iCs w:val="0"/>
          <w:color w:val="000000"/>
          <w:w w:val="105"/>
        </w:rPr>
        <w:t>materiálu</w:t>
      </w:r>
      <w:r>
        <w:rPr>
          <w:rFonts w:ascii="Times New Roman" w:hAnsi="Times New Roman" w:cs="Times New Roman"/>
          <w:b w:val="0"/>
          <w:bCs w:val="0"/>
          <w:i w:val="0"/>
          <w:iCs w:val="0"/>
          <w:color w:val="000000"/>
          <w:spacing w:val="24"/>
          <w:w w:val="105"/>
        </w:rPr>
        <w:t xml:space="preserve"> </w:t>
      </w:r>
      <w:r>
        <w:rPr>
          <w:rFonts w:ascii="Times New Roman" w:hAnsi="Times New Roman" w:cs="Times New Roman"/>
          <w:b w:val="0"/>
          <w:bCs w:val="0"/>
          <w:i w:val="0"/>
          <w:iCs w:val="0"/>
          <w:color w:val="000000"/>
          <w:w w:val="105"/>
        </w:rPr>
        <w:t>a</w:t>
      </w:r>
      <w:r>
        <w:rPr>
          <w:rFonts w:ascii="Times New Roman" w:hAnsi="Times New Roman" w:cs="Times New Roman"/>
          <w:b w:val="0"/>
          <w:bCs w:val="0"/>
          <w:i w:val="0"/>
          <w:iCs w:val="0"/>
          <w:color w:val="000000"/>
          <w:spacing w:val="52"/>
          <w:w w:val="105"/>
        </w:rPr>
        <w:t xml:space="preserve"> </w:t>
      </w:r>
      <w:r>
        <w:rPr>
          <w:rFonts w:ascii="Times New Roman" w:hAnsi="Times New Roman" w:cs="Times New Roman"/>
          <w:b w:val="0"/>
          <w:bCs w:val="0"/>
          <w:i w:val="0"/>
          <w:iCs w:val="0"/>
          <w:color w:val="000000"/>
          <w:w w:val="105"/>
        </w:rPr>
        <w:t>věcí</w:t>
      </w:r>
      <w:r>
        <w:rPr>
          <w:rFonts w:ascii="Times New Roman" w:hAnsi="Times New Roman" w:cs="Times New Roman"/>
          <w:b w:val="0"/>
          <w:bCs w:val="0"/>
          <w:i w:val="0"/>
          <w:iCs w:val="0"/>
          <w:color w:val="000000"/>
          <w:spacing w:val="44"/>
          <w:w w:val="105"/>
        </w:rPr>
        <w:t xml:space="preserve"> </w:t>
      </w:r>
      <w:r>
        <w:rPr>
          <w:rFonts w:ascii="Times New Roman" w:hAnsi="Times New Roman" w:cs="Times New Roman"/>
          <w:b w:val="0"/>
          <w:bCs w:val="0"/>
          <w:i w:val="0"/>
          <w:iCs w:val="0"/>
          <w:color w:val="000000"/>
          <w:w w:val="105"/>
        </w:rPr>
        <w:t>po</w:t>
      </w:r>
      <w:r>
        <w:rPr>
          <w:rFonts w:ascii="Times New Roman" w:hAnsi="Times New Roman" w:cs="Times New Roman"/>
          <w:b w:val="0"/>
          <w:bCs w:val="0"/>
          <w:i w:val="0"/>
          <w:iCs w:val="0"/>
          <w:color w:val="000000"/>
          <w:spacing w:val="12"/>
          <w:w w:val="105"/>
        </w:rPr>
        <w:t>u</w:t>
      </w:r>
      <w:r>
        <w:rPr>
          <w:rFonts w:ascii="Times New Roman" w:hAnsi="Times New Roman" w:cs="Times New Roman"/>
          <w:b w:val="0"/>
          <w:bCs w:val="0"/>
          <w:i w:val="0"/>
          <w:iCs w:val="0"/>
          <w:color w:val="000000"/>
          <w:w w:val="105"/>
        </w:rPr>
        <w:t>žív</w:t>
      </w:r>
      <w:r>
        <w:rPr>
          <w:rFonts w:ascii="Times New Roman" w:hAnsi="Times New Roman" w:cs="Times New Roman"/>
          <w:b w:val="0"/>
          <w:bCs w:val="0"/>
          <w:i w:val="0"/>
          <w:iCs w:val="0"/>
          <w:color w:val="000000"/>
          <w:spacing w:val="-4"/>
          <w:w w:val="105"/>
        </w:rPr>
        <w:t>a</w:t>
      </w:r>
      <w:r>
        <w:rPr>
          <w:rFonts w:ascii="Times New Roman" w:hAnsi="Times New Roman" w:cs="Times New Roman"/>
          <w:b w:val="0"/>
          <w:bCs w:val="0"/>
          <w:i w:val="0"/>
          <w:iCs w:val="0"/>
          <w:color w:val="000000"/>
          <w:w w:val="105"/>
        </w:rPr>
        <w:t>ných</w:t>
      </w:r>
      <w:r>
        <w:rPr>
          <w:rFonts w:ascii="Times New Roman" w:hAnsi="Times New Roman" w:cs="Times New Roman"/>
          <w:b w:val="0"/>
          <w:bCs w:val="0"/>
          <w:i w:val="0"/>
          <w:iCs w:val="0"/>
          <w:color w:val="000000"/>
          <w:spacing w:val="13"/>
          <w:w w:val="105"/>
        </w:rPr>
        <w:t xml:space="preserve"> </w:t>
      </w:r>
      <w:r>
        <w:rPr>
          <w:rFonts w:ascii="Times New Roman" w:hAnsi="Times New Roman" w:cs="Times New Roman"/>
          <w:b w:val="0"/>
          <w:bCs w:val="0"/>
          <w:i w:val="0"/>
          <w:iCs w:val="0"/>
          <w:color w:val="000000"/>
          <w:w w:val="105"/>
        </w:rPr>
        <w:t>při</w:t>
      </w:r>
      <w:r>
        <w:rPr>
          <w:rFonts w:ascii="Times New Roman" w:hAnsi="Times New Roman" w:cs="Times New Roman"/>
          <w:b w:val="0"/>
          <w:bCs w:val="0"/>
          <w:i w:val="0"/>
          <w:iCs w:val="0"/>
          <w:color w:val="000000"/>
          <w:spacing w:val="14"/>
          <w:w w:val="105"/>
        </w:rPr>
        <w:t xml:space="preserve"> </w:t>
      </w:r>
      <w:r>
        <w:rPr>
          <w:rFonts w:ascii="Times New Roman" w:hAnsi="Times New Roman" w:cs="Times New Roman"/>
          <w:b w:val="0"/>
          <w:bCs w:val="0"/>
          <w:i w:val="0"/>
          <w:iCs w:val="0"/>
          <w:color w:val="000000"/>
          <w:w w:val="105"/>
        </w:rPr>
        <w:t>poskytování</w:t>
      </w:r>
      <w:r>
        <w:rPr>
          <w:rFonts w:ascii="Times New Roman" w:hAnsi="Times New Roman" w:cs="Times New Roman"/>
          <w:b w:val="0"/>
          <w:bCs w:val="0"/>
          <w:i w:val="0"/>
          <w:iCs w:val="0"/>
          <w:color w:val="000000"/>
          <w:spacing w:val="30"/>
          <w:w w:val="105"/>
        </w:rPr>
        <w:t xml:space="preserve"> </w:t>
      </w:r>
      <w:r>
        <w:rPr>
          <w:rFonts w:ascii="Times New Roman" w:hAnsi="Times New Roman" w:cs="Times New Roman"/>
          <w:b w:val="0"/>
          <w:bCs w:val="0"/>
          <w:i w:val="0"/>
          <w:iCs w:val="0"/>
          <w:color w:val="000000"/>
          <w:w w:val="105"/>
        </w:rPr>
        <w:t>sje</w:t>
      </w:r>
      <w:r>
        <w:rPr>
          <w:rFonts w:ascii="Times New Roman" w:hAnsi="Times New Roman" w:cs="Times New Roman"/>
          <w:b w:val="0"/>
          <w:bCs w:val="0"/>
          <w:i w:val="0"/>
          <w:iCs w:val="0"/>
          <w:color w:val="000000"/>
          <w:spacing w:val="-5"/>
          <w:w w:val="105"/>
        </w:rPr>
        <w:t>d</w:t>
      </w:r>
      <w:r>
        <w:rPr>
          <w:rFonts w:ascii="Times New Roman" w:hAnsi="Times New Roman" w:cs="Times New Roman"/>
          <w:b w:val="0"/>
          <w:bCs w:val="0"/>
          <w:i w:val="0"/>
          <w:iCs w:val="0"/>
          <w:color w:val="000000"/>
          <w:w w:val="105"/>
        </w:rPr>
        <w:t>naných služeb,</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nést odpovědnost za škodu na majetku objednatele, eventuelně zdraví zaměstnanců a návštěvníků objednatele, vzniklé jednáním zaměstnancú poskytovatele a porušením právních předpisů a norem pro poskytování úklidových prací a služeb, případně používáním přístrojů a prostředků neodpovídajícím platným právním normám,</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dodržovat vnitřní pokyny a směrnice stanovující provozně-technické a bezpečnostní  podmínky pohybu zaměstnanců a jiných osob v prostorách, které jsou dotčeny předmětem  plnění dle této smlouvy, za předpokladu, že objednatel s těmito vnitřními pokyny a směrnicemi zaměstnance poskytovatele v plném rozsahu seznámí,</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odevzdat všechny zjevně ztracené věci nalezené zaměstnanci poskytovatele na místech výkonu sjednaných služeb pověřeným zaměstnancům objednatele,</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 xml:space="preserve">vybavit své zaměstnance poskytující služby pracovním oděvem vhodným pro dané prostředí, </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pravidelně jednou za rok proškolovat své zaměstnance ze všech všeobecných norem hygieny a dezinfekce platných pro prostory, v nichž jsou služby poskytovány,</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zdržet se jakýchkoliv zásahů do práv objednatele nad rámec dohodnutý touto smlouvou,</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dodržovat všechny bezpečnostní, požární, hygienické a ekologické předpisy ve všech prostorách, které jsou dotčeny předmětem plnění dle této smlouvy.</w:t>
      </w:r>
    </w:p>
    <w:p w:rsidR="005134FC" w:rsidRDefault="005134FC">
      <w:pPr>
        <w:pStyle w:val="Zkladntext"/>
        <w:widowControl w:val="0"/>
        <w:numPr>
          <w:ilvl w:val="1"/>
          <w:numId w:val="5"/>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uzavřít pojištění na škody způsobené třetím osobám a na škody na zdraví min. do výše 2 000 000 Kč způsobené při své podnikatelské činnosti. Poskytovatel je povinen mít uzavřenou pojistnou smlouvu pro případ vzniku škody způsobené třetím osobám a na škody na zdraví minimálně ve stejném rozsahu a výši, jak je uvedeno v tomto odstavci, a to po celou dobu trvání smluvního vztahu založeného touto smlouvou.</w:t>
      </w:r>
    </w:p>
    <w:p w:rsidR="005134FC" w:rsidRDefault="005134FC">
      <w:pPr>
        <w:pStyle w:val="Standardnpsmoodstavce1"/>
        <w:numPr>
          <w:ilvl w:val="0"/>
          <w:numId w:val="6"/>
        </w:numPr>
        <w:spacing w:after="120"/>
        <w:jc w:val="both"/>
        <w:rPr>
          <w:color w:val="000000"/>
        </w:rPr>
      </w:pPr>
      <w:r>
        <w:rPr>
          <w:rFonts w:eastAsia="Calibri"/>
          <w:color w:val="000000"/>
          <w:sz w:val="24"/>
          <w:szCs w:val="24"/>
        </w:rPr>
        <w:t xml:space="preserve">Objednatel se zavazuje : </w:t>
      </w:r>
    </w:p>
    <w:p w:rsidR="005134FC" w:rsidRDefault="005134FC">
      <w:pPr>
        <w:pStyle w:val="Zkladntext"/>
        <w:widowControl w:val="0"/>
        <w:numPr>
          <w:ilvl w:val="0"/>
          <w:numId w:val="7"/>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vyhradit vhodné uzamykatelné prostory pro zaměstnance poskytovatele umožňující řádné provedení služeb sjednaných touto smlouvou bez vad (včetně základního vybavení, zejména: přívod vody, výlevka, otop, světlo, skříně na čistící a desinfekční prostředky), a to na vlastní náklady,</w:t>
      </w:r>
    </w:p>
    <w:p w:rsidR="005134FC" w:rsidRDefault="005134FC">
      <w:pPr>
        <w:pStyle w:val="Zkladntext"/>
        <w:widowControl w:val="0"/>
        <w:numPr>
          <w:ilvl w:val="0"/>
          <w:numId w:val="7"/>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lastRenderedPageBreak/>
        <w:t>umožnit odběr elektrické energie a vody pro provoz čistící techniky a pro zajištění řádného provedení sjednaných služeb, to vše na své náklady,</w:t>
      </w:r>
    </w:p>
    <w:p w:rsidR="005134FC" w:rsidRDefault="005134FC">
      <w:pPr>
        <w:pStyle w:val="Zkladntext"/>
        <w:widowControl w:val="0"/>
        <w:numPr>
          <w:ilvl w:val="0"/>
          <w:numId w:val="7"/>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zajistit komplexní technickou funkčnost zejména elektrických a vodovodních rozvodů a sanitárního zařízení (WC, výlevky) v prostorách, ve kterých poskytovatel služby sjednané touto smlouvou realizuje,</w:t>
      </w:r>
    </w:p>
    <w:p w:rsidR="005134FC" w:rsidRDefault="005134FC">
      <w:pPr>
        <w:pStyle w:val="Zkladntext"/>
        <w:widowControl w:val="0"/>
        <w:numPr>
          <w:ilvl w:val="0"/>
          <w:numId w:val="7"/>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informovat poskytovatele o případech, kdy v prostorách objednatele jsou instalovány atypické materiály, vyžadující zvláštní postup ošetření a úklidu; za tímto účelem se objednatel zavazuje předat zhotoviteli potřebný návod či instrukce,</w:t>
      </w:r>
    </w:p>
    <w:p w:rsidR="005134FC" w:rsidRDefault="005134FC">
      <w:pPr>
        <w:pStyle w:val="Zkladntext"/>
        <w:widowControl w:val="0"/>
        <w:numPr>
          <w:ilvl w:val="0"/>
          <w:numId w:val="7"/>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umožnit poskytovateli viditelně označit vstupní prostory objektu v užívání objednatele přiměřeným logem či znakem poskytovatele a nápisem upozorňujícím na provádění úklidových služeb dle této smlouvy poskytovatelem,</w:t>
      </w:r>
    </w:p>
    <w:p w:rsidR="005134FC" w:rsidRDefault="005134FC">
      <w:pPr>
        <w:pStyle w:val="Zkladntext"/>
        <w:widowControl w:val="0"/>
        <w:numPr>
          <w:ilvl w:val="0"/>
          <w:numId w:val="7"/>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zajistit a dodat hygienické, úklidové, čistící a desinfekční prostředky.</w:t>
      </w:r>
    </w:p>
    <w:p w:rsidR="005134FC" w:rsidRDefault="005134FC">
      <w:pPr>
        <w:pStyle w:val="Standardnpsmoodstavce1"/>
        <w:spacing w:before="5" w:after="120"/>
        <w:rPr>
          <w:color w:val="000000"/>
          <w:sz w:val="11"/>
          <w:szCs w:val="11"/>
        </w:rPr>
      </w:pPr>
    </w:p>
    <w:p w:rsidR="005134FC" w:rsidRDefault="005134FC">
      <w:pPr>
        <w:pStyle w:val="Standardnpsmoodstavce1"/>
        <w:numPr>
          <w:ilvl w:val="0"/>
          <w:numId w:val="8"/>
        </w:numPr>
        <w:spacing w:after="120"/>
        <w:jc w:val="both"/>
        <w:rPr>
          <w:rFonts w:eastAsia="Calibri"/>
          <w:color w:val="000000"/>
          <w:sz w:val="24"/>
          <w:szCs w:val="24"/>
        </w:rPr>
      </w:pPr>
      <w:r>
        <w:rPr>
          <w:rFonts w:eastAsia="Calibri"/>
          <w:color w:val="000000"/>
          <w:sz w:val="24"/>
          <w:szCs w:val="24"/>
        </w:rPr>
        <w:t>Ostatní podmínky:</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zaměstnanci poskytovatele jsou při výkonu úklidových služeb v objektu povinni respektovat vedoucího zaměstnance poskytovatele a odpovědného zástupce objednatele,</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poskytovatel uhradí veškeré ztráty nebo škody na majetku objednatele, způsobené prokazatelně svoji činností nebo nečinností. O vzniklé škodě bude sepsán protokol. Vzniklá škoda bude uhrazena na základě faktury vystavené objednatelem nejpozději do dvou měsíců od dne vzniku škody,</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poskytovatel se zavazuje  zachovávat  mlčenlivost  o všech  skutečnostech , které se týkají činnosti objednatele, se kterými přijde do styku v rámci plnění předmětu této smlouvy. Povinnost mlčenlivosti platí pro pracovníky poskytovatele i po zániku této smlouvy,</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 xml:space="preserve">poskytovatel zajistí, aby zaměstnanci nenastoupili do služby pod vlivem alkoholu či jiných látek snižující jejich schopnost jednání, a aby v průběhu služby takové látky nekonzumovali. Dále se poskytovatel zavazuje, že zaměstnanci nastoupí do služby řádně upraveni. </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poskytovatel souhlasí s uveřejněním této smlouvy na profilu objednatele,</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 xml:space="preserve">zaměstnanci poskytovatele budou výhradně občany zemí EU a NATO, </w:t>
      </w:r>
    </w:p>
    <w:p w:rsidR="005134FC" w:rsidRDefault="005134FC">
      <w:pPr>
        <w:pStyle w:val="Zkladntext"/>
        <w:widowControl w:val="0"/>
        <w:numPr>
          <w:ilvl w:val="0"/>
          <w:numId w:val="9"/>
        </w:numPr>
        <w:spacing w:before="0" w:after="120"/>
        <w:ind w:right="115"/>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rozsah a četnost služeb uvedené v příloze č. 1 mohou být v průběhu plnění objednatelem snižovány o aktuálně nevyužívané prostory. Tuto skutečnost a rozsah nevyžadovaných či ponížených služeb oznámí objednatel poskytovateli minimálně 10 pracovních dní předem.</w:t>
      </w:r>
    </w:p>
    <w:p w:rsidR="005134FC" w:rsidRDefault="005134FC">
      <w:pPr>
        <w:pStyle w:val="Standardnpsmoodstavce1"/>
        <w:numPr>
          <w:ilvl w:val="0"/>
          <w:numId w:val="8"/>
        </w:numPr>
        <w:spacing w:after="120"/>
        <w:jc w:val="both"/>
        <w:rPr>
          <w:rFonts w:eastAsia="Calibri"/>
          <w:color w:val="000000"/>
          <w:sz w:val="24"/>
          <w:szCs w:val="24"/>
        </w:rPr>
      </w:pPr>
      <w:r>
        <w:rPr>
          <w:rFonts w:eastAsia="Calibri"/>
          <w:color w:val="000000"/>
          <w:sz w:val="24"/>
          <w:szCs w:val="24"/>
        </w:rPr>
        <w:t>Smluvní strany se zavazují zabránit při své činnosti poškození  obchodního  jména a dobré pověsti nebo obchodních zájmů druhé smluvní strany.</w:t>
      </w:r>
    </w:p>
    <w:p w:rsidR="005134FC" w:rsidRDefault="005134FC">
      <w:pPr>
        <w:pStyle w:val="Standardnpsmoodstavce1"/>
        <w:ind w:left="426"/>
        <w:jc w:val="both"/>
        <w:rPr>
          <w:color w:val="000000"/>
          <w:sz w:val="24"/>
          <w:szCs w:val="24"/>
          <w:shd w:val="pct15" w:color="auto" w:fill="FFFFFF"/>
        </w:rPr>
      </w:pPr>
    </w:p>
    <w:p w:rsidR="005134FC" w:rsidRDefault="005134FC">
      <w:pPr>
        <w:pStyle w:val="Standardnpsmoodstavce1"/>
        <w:spacing w:after="240"/>
        <w:jc w:val="center"/>
        <w:rPr>
          <w:b/>
          <w:bCs/>
          <w:color w:val="000000"/>
          <w:sz w:val="24"/>
          <w:szCs w:val="24"/>
          <w:shd w:val="pct15" w:color="auto" w:fill="FFFFFF"/>
        </w:rPr>
      </w:pPr>
      <w:r>
        <w:rPr>
          <w:b/>
          <w:bCs/>
          <w:color w:val="000000"/>
          <w:sz w:val="24"/>
          <w:szCs w:val="24"/>
          <w:shd w:val="pct15" w:color="auto" w:fill="FFFFFF"/>
        </w:rPr>
        <w:t>VI. Odpovědnost za vady</w:t>
      </w:r>
    </w:p>
    <w:p w:rsidR="005134FC" w:rsidRDefault="005134FC">
      <w:pPr>
        <w:pStyle w:val="Standardnpsmoodstavce1"/>
        <w:numPr>
          <w:ilvl w:val="0"/>
          <w:numId w:val="10"/>
        </w:numPr>
        <w:jc w:val="both"/>
        <w:rPr>
          <w:rFonts w:eastAsia="Calibri"/>
          <w:color w:val="000000"/>
          <w:sz w:val="24"/>
          <w:szCs w:val="24"/>
        </w:rPr>
      </w:pPr>
      <w:r>
        <w:rPr>
          <w:rFonts w:eastAsia="Calibri"/>
          <w:color w:val="000000"/>
          <w:sz w:val="24"/>
          <w:szCs w:val="24"/>
        </w:rPr>
        <w:t>Poskytovatel se zavazuje, že poskytování úklidových prací a služeb a další služby s tím spojené, tj. předmět této smlouvy, bude mít vlastnosti a jakost odpovídající účelu této smlouvy.</w:t>
      </w:r>
    </w:p>
    <w:p w:rsidR="005134FC" w:rsidRDefault="005134FC">
      <w:pPr>
        <w:pStyle w:val="Standardnpsmoodstavce1"/>
        <w:spacing w:before="10" w:line="170" w:lineRule="exact"/>
        <w:ind w:left="142" w:hanging="284"/>
        <w:rPr>
          <w:color w:val="000000"/>
          <w:sz w:val="17"/>
          <w:szCs w:val="17"/>
        </w:rPr>
      </w:pPr>
    </w:p>
    <w:p w:rsidR="005134FC" w:rsidRDefault="005134FC">
      <w:pPr>
        <w:pStyle w:val="Standardnpsmoodstavce1"/>
        <w:numPr>
          <w:ilvl w:val="0"/>
          <w:numId w:val="10"/>
        </w:numPr>
        <w:spacing w:after="120"/>
        <w:jc w:val="both"/>
        <w:rPr>
          <w:rFonts w:eastAsia="Calibri"/>
          <w:color w:val="000000"/>
          <w:sz w:val="24"/>
          <w:szCs w:val="24"/>
        </w:rPr>
      </w:pPr>
      <w:r>
        <w:rPr>
          <w:rFonts w:eastAsia="Calibri"/>
          <w:color w:val="000000"/>
          <w:sz w:val="24"/>
          <w:szCs w:val="24"/>
        </w:rPr>
        <w:lastRenderedPageBreak/>
        <w:t>Poskytovatel odpovídá za vhodnost použitých technických a čisticích prostředků. Poskytovatel neodpovídá za vady služeb, jestli že tyto  vady byly způsobeny použitím věcí předaných mu ke zpracování objednatelem v případě, že poskytovatel ani při vynaložení odborné péče nevhodnost těchto věcí nemohl zjistit nebo na ně objednatele upozornil a objednatel na jejich použití trval. Poskytovatel rovněž neodpovídá za vady způsobené dodržením nevhodných pokynů daných mu objednatelem, jestli že poskytovatel na nevhodnost těchto pokynů upozornil a objednatel na jejich dodržení trval nebo jestliže poskytovatel tuto nevhodnost nemohl zjistit.</w:t>
      </w:r>
    </w:p>
    <w:p w:rsidR="005134FC" w:rsidRDefault="005134FC">
      <w:pPr>
        <w:pStyle w:val="Standardnpsmoodstavce1"/>
        <w:numPr>
          <w:ilvl w:val="0"/>
          <w:numId w:val="10"/>
        </w:numPr>
        <w:spacing w:after="120"/>
        <w:jc w:val="both"/>
        <w:rPr>
          <w:rFonts w:eastAsia="Calibri"/>
          <w:color w:val="000000"/>
          <w:sz w:val="24"/>
          <w:szCs w:val="24"/>
        </w:rPr>
      </w:pPr>
      <w:r>
        <w:rPr>
          <w:rFonts w:eastAsia="Calibri"/>
          <w:color w:val="000000"/>
          <w:sz w:val="24"/>
          <w:szCs w:val="24"/>
        </w:rPr>
        <w:t>Objednatel je povinen provedené práce a služby nejpozději následující pracovní den prohlédnout a vady služeb uplatnit u poskytovatele písemně nejpozději do tří dnů od jeho provedení nebo do tří dnů ode dne, kdy měly být příslušné práce či služby provedeny, přičemž v reklamaci vadu popíše a uvede požadovaný způsob jejích odstranění. K tomuto účelu slouží:</w:t>
      </w:r>
    </w:p>
    <w:p w:rsidR="005134FC" w:rsidRDefault="005134FC">
      <w:pPr>
        <w:pStyle w:val="Zkladntext"/>
        <w:widowControl w:val="0"/>
        <w:numPr>
          <w:ilvl w:val="0"/>
          <w:numId w:val="11"/>
        </w:numPr>
        <w:spacing w:before="0" w:after="120" w:line="250" w:lineRule="exact"/>
        <w:rPr>
          <w:rFonts w:ascii="Times New Roman" w:hAnsi="Times New Roman" w:cs="Times New Roman"/>
          <w:b w:val="0"/>
          <w:bCs w:val="0"/>
          <w:i w:val="0"/>
          <w:iCs w:val="0"/>
          <w:shd w:val="pct15" w:color="auto" w:fill="FFFFFF"/>
        </w:rPr>
      </w:pPr>
      <w:r>
        <w:rPr>
          <w:rFonts w:ascii="Times New Roman" w:hAnsi="Times New Roman" w:cs="Times New Roman"/>
          <w:b w:val="0"/>
          <w:bCs w:val="0"/>
          <w:i w:val="0"/>
          <w:iCs w:val="0"/>
          <w:w w:val="105"/>
          <w:shd w:val="pct15" w:color="auto" w:fill="FFFFFF"/>
        </w:rPr>
        <w:t>e-mail:</w:t>
      </w:r>
      <w:r>
        <w:rPr>
          <w:rFonts w:ascii="Times New Roman" w:hAnsi="Times New Roman" w:cs="Times New Roman"/>
          <w:b w:val="0"/>
          <w:bCs w:val="0"/>
          <w:i w:val="0"/>
          <w:iCs w:val="0"/>
          <w:spacing w:val="39"/>
          <w:w w:val="105"/>
          <w:shd w:val="pct15" w:color="auto" w:fill="FFFFFF"/>
        </w:rPr>
        <w:t xml:space="preserve"> </w:t>
      </w:r>
      <w:hyperlink r:id="rId8" w:history="1">
        <w:r w:rsidR="00237AAE">
          <w:rPr>
            <w:rFonts w:ascii="Times New Roman" w:hAnsi="Times New Roman" w:cs="Times New Roman"/>
            <w:b w:val="0"/>
            <w:bCs w:val="0"/>
            <w:i w:val="0"/>
            <w:iCs w:val="0"/>
            <w:color w:val="0000FF"/>
            <w:w w:val="105"/>
            <w:u w:val="single"/>
            <w:shd w:val="pct15" w:color="auto" w:fill="FFFFFF"/>
          </w:rPr>
          <w:t>xxx</w:t>
        </w:r>
      </w:hyperlink>
      <w:r>
        <w:rPr>
          <w:rFonts w:ascii="Times New Roman" w:hAnsi="Times New Roman" w:cs="Times New Roman"/>
          <w:b w:val="0"/>
          <w:bCs w:val="0"/>
          <w:i w:val="0"/>
          <w:iCs w:val="0"/>
          <w:w w:val="105"/>
          <w:shd w:val="pct15" w:color="auto" w:fill="FFFFFF"/>
        </w:rPr>
        <w:t xml:space="preserve"> </w:t>
      </w:r>
    </w:p>
    <w:p w:rsidR="005134FC" w:rsidRDefault="005134FC">
      <w:pPr>
        <w:pStyle w:val="Zkladntext"/>
        <w:widowControl w:val="0"/>
        <w:numPr>
          <w:ilvl w:val="0"/>
          <w:numId w:val="11"/>
        </w:numPr>
        <w:spacing w:before="0" w:after="120" w:line="250" w:lineRule="exact"/>
        <w:rPr>
          <w:rFonts w:ascii="Times New Roman" w:hAnsi="Times New Roman" w:cs="Times New Roman"/>
          <w:b w:val="0"/>
          <w:bCs w:val="0"/>
          <w:i w:val="0"/>
          <w:iCs w:val="0"/>
          <w:shd w:val="pct15" w:color="auto" w:fill="FFFFFF"/>
        </w:rPr>
      </w:pPr>
      <w:r>
        <w:rPr>
          <w:rFonts w:ascii="Times New Roman" w:hAnsi="Times New Roman" w:cs="Times New Roman"/>
          <w:b w:val="0"/>
          <w:bCs w:val="0"/>
          <w:i w:val="0"/>
          <w:iCs w:val="0"/>
          <w:w w:val="105"/>
          <w:shd w:val="pct15" w:color="auto" w:fill="FFFFFF"/>
        </w:rPr>
        <w:t xml:space="preserve">tel.: </w:t>
      </w:r>
      <w:r w:rsidR="00237AAE">
        <w:rPr>
          <w:rFonts w:ascii="Times New Roman" w:hAnsi="Times New Roman" w:cs="Times New Roman"/>
          <w:b w:val="0"/>
          <w:bCs w:val="0"/>
          <w:i w:val="0"/>
          <w:iCs w:val="0"/>
          <w:w w:val="105"/>
          <w:shd w:val="pct15" w:color="auto" w:fill="FFFFFF"/>
        </w:rPr>
        <w:t>xxx</w:t>
      </w:r>
    </w:p>
    <w:p w:rsidR="005134FC" w:rsidRDefault="005134FC">
      <w:pPr>
        <w:pStyle w:val="Zkladntext"/>
        <w:widowControl w:val="0"/>
        <w:numPr>
          <w:ilvl w:val="0"/>
          <w:numId w:val="11"/>
        </w:numPr>
        <w:spacing w:before="0" w:after="120" w:line="250" w:lineRule="exact"/>
        <w:rPr>
          <w:rFonts w:ascii="Times New Roman" w:hAnsi="Times New Roman" w:cs="Times New Roman"/>
          <w:b w:val="0"/>
          <w:bCs w:val="0"/>
          <w:i w:val="0"/>
          <w:iCs w:val="0"/>
          <w:shd w:val="pct15" w:color="auto" w:fill="FFFFFF"/>
        </w:rPr>
      </w:pPr>
      <w:r>
        <w:rPr>
          <w:rFonts w:ascii="Times New Roman" w:hAnsi="Times New Roman" w:cs="Times New Roman"/>
          <w:b w:val="0"/>
          <w:bCs w:val="0"/>
          <w:i w:val="0"/>
          <w:iCs w:val="0"/>
          <w:w w:val="105"/>
          <w:shd w:val="pct15" w:color="auto" w:fill="FFFFFF"/>
        </w:rPr>
        <w:t>Korespondenční</w:t>
      </w:r>
      <w:r>
        <w:rPr>
          <w:rFonts w:ascii="Times New Roman" w:hAnsi="Times New Roman" w:cs="Times New Roman"/>
          <w:b w:val="0"/>
          <w:bCs w:val="0"/>
          <w:i w:val="0"/>
          <w:iCs w:val="0"/>
          <w:spacing w:val="46"/>
          <w:w w:val="105"/>
          <w:shd w:val="pct15" w:color="auto" w:fill="FFFFFF"/>
        </w:rPr>
        <w:t xml:space="preserve"> </w:t>
      </w:r>
      <w:r>
        <w:rPr>
          <w:rFonts w:ascii="Times New Roman" w:hAnsi="Times New Roman" w:cs="Times New Roman"/>
          <w:b w:val="0"/>
          <w:bCs w:val="0"/>
          <w:i w:val="0"/>
          <w:iCs w:val="0"/>
          <w:w w:val="105"/>
          <w:shd w:val="pct15" w:color="auto" w:fill="FFFFFF"/>
        </w:rPr>
        <w:t>adresa</w:t>
      </w:r>
      <w:r>
        <w:rPr>
          <w:rFonts w:ascii="Times New Roman" w:hAnsi="Times New Roman" w:cs="Times New Roman"/>
          <w:b w:val="0"/>
          <w:bCs w:val="0"/>
          <w:i w:val="0"/>
          <w:iCs w:val="0"/>
          <w:spacing w:val="4"/>
          <w:w w:val="105"/>
          <w:shd w:val="pct15" w:color="auto" w:fill="FFFFFF"/>
        </w:rPr>
        <w:t xml:space="preserve"> </w:t>
      </w:r>
      <w:r>
        <w:rPr>
          <w:rFonts w:ascii="Times New Roman" w:hAnsi="Times New Roman" w:cs="Times New Roman"/>
          <w:b w:val="0"/>
          <w:bCs w:val="0"/>
          <w:i w:val="0"/>
          <w:iCs w:val="0"/>
          <w:spacing w:val="-7"/>
          <w:w w:val="105"/>
          <w:shd w:val="pct15" w:color="auto" w:fill="FFFFFF"/>
        </w:rPr>
        <w:t>z</w:t>
      </w:r>
      <w:r>
        <w:rPr>
          <w:rFonts w:ascii="Times New Roman" w:hAnsi="Times New Roman" w:cs="Times New Roman"/>
          <w:b w:val="0"/>
          <w:bCs w:val="0"/>
          <w:i w:val="0"/>
          <w:iCs w:val="0"/>
          <w:w w:val="105"/>
          <w:shd w:val="pct15" w:color="auto" w:fill="FFFFFF"/>
        </w:rPr>
        <w:t xml:space="preserve">hotovitele: </w:t>
      </w:r>
      <w:r w:rsidR="00237AAE">
        <w:rPr>
          <w:rFonts w:ascii="Times New Roman" w:hAnsi="Times New Roman" w:cs="Times New Roman"/>
          <w:b w:val="0"/>
          <w:bCs w:val="0"/>
          <w:i w:val="0"/>
          <w:iCs w:val="0"/>
          <w:w w:val="105"/>
          <w:shd w:val="pct15" w:color="auto" w:fill="FFFFFF"/>
        </w:rPr>
        <w:t>xxx</w:t>
      </w:r>
    </w:p>
    <w:p w:rsidR="005134FC" w:rsidRDefault="005134FC">
      <w:pPr>
        <w:pStyle w:val="Standardnpsmoodstavce1"/>
        <w:spacing w:before="10" w:after="120" w:line="170" w:lineRule="exact"/>
        <w:ind w:left="142" w:hanging="284"/>
        <w:rPr>
          <w:color w:val="000000"/>
          <w:sz w:val="17"/>
          <w:szCs w:val="17"/>
        </w:rPr>
      </w:pPr>
    </w:p>
    <w:p w:rsidR="005134FC" w:rsidRDefault="004519B5">
      <w:pPr>
        <w:pStyle w:val="Standardnpsmoodstavce1"/>
        <w:numPr>
          <w:ilvl w:val="0"/>
          <w:numId w:val="10"/>
        </w:numPr>
        <w:spacing w:after="120"/>
        <w:jc w:val="both"/>
        <w:rPr>
          <w:rFonts w:eastAsia="Calibri"/>
          <w:color w:val="000000"/>
          <w:sz w:val="24"/>
          <w:szCs w:val="24"/>
        </w:rPr>
      </w:pPr>
      <w:r>
        <w:pict>
          <v:group id="_x0000_s1034" style="position:absolute;left:0;text-align:left;margin-left:593.1pt;margin-top:754.55pt;width:.1pt;height:78.85pt;z-index:-251658240;mso-position-horizontal-relative:page;mso-position-vertical-relative:page" coordorigin="11862,15091" coordsize="2,1577" o:allowincell="f">
            <v:shape id="_x0000_s1035" style="position:absolute;left:11862;top:15091;width:2;height:1577" coordorigin="11862,15091" coordsize="0,1577" path="m11862,16669r,-1578e" filled="f" strokeweight=".126mm">
              <v:path arrowok="t"/>
            </v:shape>
            <w10:wrap anchorx="page" anchory="page"/>
          </v:group>
        </w:pict>
      </w:r>
      <w:r w:rsidR="005134FC">
        <w:rPr>
          <w:rFonts w:eastAsia="Calibri"/>
          <w:color w:val="000000"/>
          <w:sz w:val="24"/>
          <w:szCs w:val="24"/>
        </w:rPr>
        <w:t>Objednatel je vždy oprávněn požadovat odstranění vady opravou, jde-li o vadu opravitelnou, není - li to možné, je oprávněn požadovat odstranění vady novým plněním nebo požadovat přiměřenou slevu ze sjednané ceny.</w:t>
      </w:r>
    </w:p>
    <w:p w:rsidR="005134FC" w:rsidRDefault="005134FC">
      <w:pPr>
        <w:pStyle w:val="Standardnpsmoodstavce1"/>
        <w:numPr>
          <w:ilvl w:val="0"/>
          <w:numId w:val="10"/>
        </w:numPr>
        <w:spacing w:after="120"/>
        <w:jc w:val="both"/>
        <w:rPr>
          <w:rFonts w:eastAsia="Calibri"/>
          <w:color w:val="000000"/>
          <w:sz w:val="24"/>
          <w:szCs w:val="24"/>
        </w:rPr>
      </w:pPr>
      <w:r>
        <w:rPr>
          <w:rFonts w:eastAsia="Calibri"/>
          <w:color w:val="000000"/>
          <w:sz w:val="24"/>
          <w:szCs w:val="24"/>
        </w:rPr>
        <w:t>Poskytovatel je povinen zahájit bezplatné odstranění oprávněné reklamované vady neprodleně a odstranit ji v co nejkratším možném termínu, nejpozději však den následující po dni doručení písemné reklamace, je-li to technicky možné, jinak do data dohodnutého smluvními stranami. Nedohodnou-li se smluvní strany, bude vada odstraněna do data nejbližšího, ve kterém lze tuto vadu odstranit.</w:t>
      </w:r>
    </w:p>
    <w:p w:rsidR="005134FC" w:rsidRDefault="005134FC">
      <w:pPr>
        <w:pStyle w:val="Standardnpsmoodstavce1"/>
        <w:numPr>
          <w:ilvl w:val="0"/>
          <w:numId w:val="10"/>
        </w:numPr>
        <w:spacing w:after="120"/>
        <w:jc w:val="both"/>
        <w:rPr>
          <w:rFonts w:eastAsia="Calibri"/>
          <w:color w:val="000000"/>
          <w:sz w:val="24"/>
          <w:szCs w:val="24"/>
        </w:rPr>
      </w:pPr>
      <w:r>
        <w:rPr>
          <w:rFonts w:eastAsia="Calibri"/>
          <w:color w:val="000000"/>
          <w:sz w:val="24"/>
          <w:szCs w:val="24"/>
        </w:rPr>
        <w:t>Jestliže poskytovatel neodstraní vady ve lhůtách uvedených v odst. 5. tohoto článku, je objednatel oprávněn provést tyto práce sám nebo jejich provedením pověřit jinou osobu. Takto vzniklé náklady je poskytovatel povinen uhradit do 14 dnů ode dne doručení faktury. Tímto se poskytovatel nezbavuje odpovědnosti za vzniklou škodu. Současně je však poskytovatel oprávněn vyžadovat náhradu škody, byla-li mu takovouto činností způsobena, a to od toho, kdo ji způsobil.</w:t>
      </w:r>
    </w:p>
    <w:p w:rsidR="005134FC" w:rsidRDefault="005134FC">
      <w:pPr>
        <w:pStyle w:val="Standardnpsmoodstavce1"/>
        <w:numPr>
          <w:ilvl w:val="0"/>
          <w:numId w:val="10"/>
        </w:numPr>
        <w:spacing w:after="120"/>
        <w:jc w:val="both"/>
        <w:rPr>
          <w:rFonts w:eastAsia="Calibri"/>
          <w:color w:val="000000"/>
          <w:sz w:val="24"/>
          <w:szCs w:val="24"/>
        </w:rPr>
      </w:pPr>
      <w:r>
        <w:rPr>
          <w:rFonts w:eastAsia="Calibri"/>
          <w:color w:val="000000"/>
          <w:sz w:val="24"/>
          <w:szCs w:val="24"/>
        </w:rPr>
        <w:t>Objednatel se zavazuje zajistit dosažitelnost a přístup do všech potřebných prostor, kde mají být řádně reklamované vady poskytovatelem odstraněny, v opačném případě není poskytovatel v prodlení s odstraněním vad.</w:t>
      </w:r>
    </w:p>
    <w:p w:rsidR="005134FC" w:rsidRDefault="005134FC">
      <w:pPr>
        <w:pStyle w:val="Standardnpsmoodstavce1"/>
        <w:numPr>
          <w:ilvl w:val="0"/>
          <w:numId w:val="10"/>
        </w:numPr>
        <w:spacing w:after="120"/>
        <w:jc w:val="both"/>
        <w:rPr>
          <w:rFonts w:eastAsia="Calibri"/>
          <w:color w:val="000000"/>
          <w:sz w:val="24"/>
          <w:szCs w:val="24"/>
        </w:rPr>
      </w:pPr>
      <w:r>
        <w:rPr>
          <w:rFonts w:eastAsia="Calibri"/>
          <w:color w:val="000000"/>
          <w:sz w:val="24"/>
          <w:szCs w:val="24"/>
        </w:rPr>
        <w:t>Žádná ze smluvních stran neodpovídá za opožděné plnění nebo neplnění povinnosti vyplývající z této smlouvy, pokud k němu došlo v důsledku zásahu vyšší moci nebo v důsledku jiných skutečností, které jsou mimo přiměřenou kontrolu příslušné smluvní strany.</w:t>
      </w:r>
    </w:p>
    <w:p w:rsidR="005134FC" w:rsidRDefault="005134FC">
      <w:pPr>
        <w:pStyle w:val="Standardnpsmoodstavce1"/>
        <w:spacing w:after="120"/>
        <w:jc w:val="center"/>
        <w:rPr>
          <w:b/>
          <w:bCs/>
          <w:color w:val="000000"/>
          <w:sz w:val="24"/>
          <w:szCs w:val="24"/>
        </w:rPr>
      </w:pPr>
    </w:p>
    <w:p w:rsidR="005134FC" w:rsidRDefault="005134FC">
      <w:pPr>
        <w:pStyle w:val="Standardnpsmoodstavce1"/>
        <w:spacing w:after="240"/>
        <w:jc w:val="center"/>
        <w:rPr>
          <w:b/>
          <w:bCs/>
          <w:color w:val="000000"/>
          <w:sz w:val="24"/>
          <w:szCs w:val="24"/>
        </w:rPr>
      </w:pPr>
      <w:r>
        <w:rPr>
          <w:b/>
          <w:bCs/>
          <w:color w:val="000000"/>
          <w:sz w:val="24"/>
          <w:szCs w:val="24"/>
        </w:rPr>
        <w:t>VII. Platnost, účinnost, trvání smlouvy</w:t>
      </w:r>
    </w:p>
    <w:p w:rsidR="005134FC" w:rsidRDefault="005134FC">
      <w:pPr>
        <w:pStyle w:val="Standardnpsmoodstavce1"/>
        <w:numPr>
          <w:ilvl w:val="0"/>
          <w:numId w:val="12"/>
        </w:numPr>
        <w:spacing w:after="120"/>
        <w:jc w:val="both"/>
        <w:rPr>
          <w:color w:val="000000"/>
        </w:rPr>
      </w:pPr>
      <w:r>
        <w:rPr>
          <w:color w:val="000000"/>
          <w:sz w:val="24"/>
          <w:szCs w:val="24"/>
        </w:rPr>
        <w:t>Smlouva nabývá platnosti dnem podpisu oběma smluvními stranami a účinnosti dnem uveřejnění v registru smluv. Poskytovatel bere na vědomí, že uveřejnění v tomto registru zajistí objednatel.</w:t>
      </w:r>
    </w:p>
    <w:p w:rsidR="005134FC" w:rsidRDefault="005134FC">
      <w:pPr>
        <w:pStyle w:val="Standardnpsmoodstavce1"/>
        <w:numPr>
          <w:ilvl w:val="0"/>
          <w:numId w:val="13"/>
        </w:numPr>
        <w:spacing w:after="120"/>
        <w:jc w:val="both"/>
        <w:rPr>
          <w:rFonts w:eastAsia="Calibri"/>
          <w:color w:val="000000"/>
          <w:sz w:val="24"/>
          <w:szCs w:val="24"/>
        </w:rPr>
      </w:pPr>
      <w:r>
        <w:rPr>
          <w:rFonts w:eastAsia="Calibri"/>
          <w:color w:val="000000"/>
          <w:sz w:val="24"/>
          <w:szCs w:val="24"/>
        </w:rPr>
        <w:t>Tato smlouva končí:</w:t>
      </w:r>
    </w:p>
    <w:p w:rsidR="005134FC" w:rsidRDefault="005134FC">
      <w:pPr>
        <w:pStyle w:val="Zkladntext"/>
        <w:widowControl w:val="0"/>
        <w:numPr>
          <w:ilvl w:val="1"/>
          <w:numId w:val="14"/>
        </w:numPr>
        <w:spacing w:before="0" w:after="120"/>
        <w:jc w:val="both"/>
        <w:rPr>
          <w:rFonts w:ascii="Times New Roman" w:hAnsi="Times New Roman" w:cs="Times New Roman"/>
          <w:b w:val="0"/>
          <w:bCs w:val="0"/>
          <w:i w:val="0"/>
          <w:iCs w:val="0"/>
          <w:color w:val="000000"/>
        </w:rPr>
      </w:pPr>
      <w:r>
        <w:rPr>
          <w:rFonts w:ascii="Times New Roman" w:hAnsi="Times New Roman" w:cs="Times New Roman"/>
          <w:b w:val="0"/>
          <w:bCs w:val="0"/>
          <w:i w:val="0"/>
          <w:iCs w:val="0"/>
          <w:color w:val="000000"/>
          <w:w w:val="105"/>
        </w:rPr>
        <w:t>uplynutím</w:t>
      </w:r>
      <w:r>
        <w:rPr>
          <w:rFonts w:ascii="Times New Roman" w:hAnsi="Times New Roman" w:cs="Times New Roman"/>
          <w:b w:val="0"/>
          <w:bCs w:val="0"/>
          <w:i w:val="0"/>
          <w:iCs w:val="0"/>
          <w:color w:val="000000"/>
          <w:spacing w:val="25"/>
          <w:w w:val="105"/>
        </w:rPr>
        <w:t xml:space="preserve"> </w:t>
      </w:r>
      <w:r>
        <w:rPr>
          <w:rFonts w:ascii="Times New Roman" w:hAnsi="Times New Roman" w:cs="Times New Roman"/>
          <w:b w:val="0"/>
          <w:bCs w:val="0"/>
          <w:i w:val="0"/>
          <w:iCs w:val="0"/>
          <w:color w:val="000000"/>
          <w:w w:val="105"/>
        </w:rPr>
        <w:t>doby</w:t>
      </w:r>
      <w:r>
        <w:rPr>
          <w:rFonts w:ascii="Times New Roman" w:hAnsi="Times New Roman" w:cs="Times New Roman"/>
          <w:b w:val="0"/>
          <w:bCs w:val="0"/>
          <w:i w:val="0"/>
          <w:iCs w:val="0"/>
          <w:color w:val="000000"/>
          <w:spacing w:val="10"/>
          <w:w w:val="105"/>
        </w:rPr>
        <w:t xml:space="preserve"> </w:t>
      </w:r>
      <w:r>
        <w:rPr>
          <w:rFonts w:ascii="Times New Roman" w:hAnsi="Times New Roman" w:cs="Times New Roman"/>
          <w:b w:val="0"/>
          <w:bCs w:val="0"/>
          <w:i w:val="0"/>
          <w:iCs w:val="0"/>
          <w:color w:val="000000"/>
          <w:w w:val="105"/>
        </w:rPr>
        <w:t>na kterou je uzavřena nebo vyčerpáním finančního limitu dle čl. III smlouvy;</w:t>
      </w:r>
    </w:p>
    <w:p w:rsidR="005134FC" w:rsidRDefault="005134FC">
      <w:pPr>
        <w:pStyle w:val="Zkladntext"/>
        <w:widowControl w:val="0"/>
        <w:numPr>
          <w:ilvl w:val="1"/>
          <w:numId w:val="14"/>
        </w:numPr>
        <w:spacing w:before="0" w:after="120"/>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odstoupením od smlouvy dle ustanovení článku VII. odst. 3 této smlouvy;</w:t>
      </w:r>
    </w:p>
    <w:p w:rsidR="005134FC" w:rsidRDefault="005134FC">
      <w:pPr>
        <w:pStyle w:val="Zkladntext"/>
        <w:widowControl w:val="0"/>
        <w:numPr>
          <w:ilvl w:val="1"/>
          <w:numId w:val="14"/>
        </w:numPr>
        <w:spacing w:before="0" w:after="120"/>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lastRenderedPageBreak/>
        <w:t>zánikem některé ze smluvních stran bez právního nástupce;</w:t>
      </w:r>
    </w:p>
    <w:p w:rsidR="005134FC" w:rsidRDefault="005134FC">
      <w:pPr>
        <w:pStyle w:val="Zkladntext"/>
        <w:widowControl w:val="0"/>
        <w:numPr>
          <w:ilvl w:val="1"/>
          <w:numId w:val="14"/>
        </w:numPr>
        <w:spacing w:before="0" w:after="120"/>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ztrátou oprávnění některé ze smluvních stran k výkonu činnosti, která je zapotřebí pro</w:t>
      </w:r>
      <w:r>
        <w:rPr>
          <w:rFonts w:ascii="Times New Roman" w:hAnsi="Times New Roman" w:cs="Times New Roman"/>
          <w:b w:val="0"/>
          <w:bCs w:val="0"/>
          <w:i w:val="0"/>
          <w:iCs w:val="0"/>
          <w:color w:val="000000"/>
          <w:spacing w:val="14"/>
          <w:w w:val="105"/>
        </w:rPr>
        <w:t xml:space="preserve"> </w:t>
      </w:r>
      <w:r>
        <w:rPr>
          <w:rFonts w:ascii="Times New Roman" w:hAnsi="Times New Roman" w:cs="Times New Roman"/>
          <w:b w:val="0"/>
          <w:bCs w:val="0"/>
          <w:i w:val="0"/>
          <w:iCs w:val="0"/>
          <w:color w:val="000000"/>
          <w:w w:val="105"/>
        </w:rPr>
        <w:t>plnění</w:t>
      </w:r>
      <w:r>
        <w:rPr>
          <w:rFonts w:ascii="Times New Roman" w:hAnsi="Times New Roman" w:cs="Times New Roman"/>
          <w:b w:val="0"/>
          <w:bCs w:val="0"/>
          <w:i w:val="0"/>
          <w:iCs w:val="0"/>
          <w:color w:val="000000"/>
          <w:spacing w:val="11"/>
          <w:w w:val="105"/>
        </w:rPr>
        <w:t xml:space="preserve"> </w:t>
      </w:r>
      <w:r>
        <w:rPr>
          <w:rFonts w:ascii="Times New Roman" w:hAnsi="Times New Roman" w:cs="Times New Roman"/>
          <w:b w:val="0"/>
          <w:bCs w:val="0"/>
          <w:i w:val="0"/>
          <w:iCs w:val="0"/>
          <w:color w:val="000000"/>
          <w:spacing w:val="16"/>
          <w:w w:val="105"/>
        </w:rPr>
        <w:t>u</w:t>
      </w:r>
      <w:r>
        <w:rPr>
          <w:rFonts w:ascii="Times New Roman" w:hAnsi="Times New Roman" w:cs="Times New Roman"/>
          <w:b w:val="0"/>
          <w:bCs w:val="0"/>
          <w:i w:val="0"/>
          <w:iCs w:val="0"/>
          <w:color w:val="000000"/>
          <w:spacing w:val="-20"/>
          <w:w w:val="105"/>
        </w:rPr>
        <w:t>s</w:t>
      </w:r>
      <w:r>
        <w:rPr>
          <w:rFonts w:ascii="Times New Roman" w:hAnsi="Times New Roman" w:cs="Times New Roman"/>
          <w:b w:val="0"/>
          <w:bCs w:val="0"/>
          <w:i w:val="0"/>
          <w:iCs w:val="0"/>
          <w:color w:val="000000"/>
          <w:w w:val="105"/>
        </w:rPr>
        <w:t>tanovení</w:t>
      </w:r>
      <w:r>
        <w:rPr>
          <w:rFonts w:ascii="Times New Roman" w:hAnsi="Times New Roman" w:cs="Times New Roman"/>
          <w:b w:val="0"/>
          <w:bCs w:val="0"/>
          <w:i w:val="0"/>
          <w:iCs w:val="0"/>
          <w:color w:val="000000"/>
          <w:spacing w:val="21"/>
          <w:w w:val="105"/>
        </w:rPr>
        <w:t xml:space="preserve"> </w:t>
      </w:r>
      <w:r>
        <w:rPr>
          <w:rFonts w:ascii="Times New Roman" w:hAnsi="Times New Roman" w:cs="Times New Roman"/>
          <w:b w:val="0"/>
          <w:bCs w:val="0"/>
          <w:i w:val="0"/>
          <w:iCs w:val="0"/>
          <w:color w:val="000000"/>
          <w:w w:val="105"/>
        </w:rPr>
        <w:t>této</w:t>
      </w:r>
      <w:r>
        <w:rPr>
          <w:rFonts w:ascii="Times New Roman" w:hAnsi="Times New Roman" w:cs="Times New Roman"/>
          <w:b w:val="0"/>
          <w:bCs w:val="0"/>
          <w:i w:val="0"/>
          <w:iCs w:val="0"/>
          <w:color w:val="000000"/>
          <w:spacing w:val="14"/>
          <w:w w:val="105"/>
        </w:rPr>
        <w:t xml:space="preserve"> </w:t>
      </w:r>
      <w:r>
        <w:rPr>
          <w:rFonts w:ascii="Times New Roman" w:hAnsi="Times New Roman" w:cs="Times New Roman"/>
          <w:b w:val="0"/>
          <w:bCs w:val="0"/>
          <w:i w:val="0"/>
          <w:iCs w:val="0"/>
          <w:color w:val="000000"/>
          <w:w w:val="105"/>
        </w:rPr>
        <w:t>smlouvy;</w:t>
      </w:r>
    </w:p>
    <w:p w:rsidR="005134FC" w:rsidRDefault="005134FC">
      <w:pPr>
        <w:pStyle w:val="Zkladntext"/>
        <w:widowControl w:val="0"/>
        <w:numPr>
          <w:ilvl w:val="1"/>
          <w:numId w:val="14"/>
        </w:numPr>
        <w:spacing w:before="0" w:after="120"/>
        <w:jc w:val="both"/>
        <w:rPr>
          <w:rFonts w:ascii="Times New Roman" w:hAnsi="Times New Roman" w:cs="Times New Roman"/>
          <w:b w:val="0"/>
          <w:bCs w:val="0"/>
          <w:i w:val="0"/>
          <w:iCs w:val="0"/>
          <w:color w:val="000000"/>
          <w:w w:val="105"/>
        </w:rPr>
      </w:pPr>
      <w:r>
        <w:rPr>
          <w:rFonts w:ascii="Times New Roman" w:hAnsi="Times New Roman" w:cs="Times New Roman"/>
          <w:b w:val="0"/>
          <w:bCs w:val="0"/>
          <w:i w:val="0"/>
          <w:iCs w:val="0"/>
          <w:color w:val="000000"/>
          <w:w w:val="105"/>
        </w:rPr>
        <w:t>výpovědí i bez uvedení důvodů s dvouměsíční výpovědní lhůtou, jež počíná běžet od prvého dne měsíce následujícího po doručení výpovědi.</w:t>
      </w:r>
    </w:p>
    <w:p w:rsidR="005134FC" w:rsidRDefault="005134FC">
      <w:pPr>
        <w:pStyle w:val="Standardnpsmoodstavce1"/>
        <w:numPr>
          <w:ilvl w:val="0"/>
          <w:numId w:val="13"/>
        </w:numPr>
        <w:spacing w:after="120"/>
        <w:jc w:val="both"/>
        <w:rPr>
          <w:rFonts w:eastAsia="Calibri"/>
          <w:color w:val="000000"/>
          <w:sz w:val="24"/>
          <w:szCs w:val="24"/>
        </w:rPr>
      </w:pPr>
      <w:r>
        <w:rPr>
          <w:rFonts w:eastAsia="Calibri"/>
          <w:color w:val="000000"/>
          <w:sz w:val="24"/>
          <w:szCs w:val="24"/>
        </w:rPr>
        <w:t>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Za velmi vážné porušení této smlouvy jako důvod odstoupení od smlouvy ze strany poskytovatele se považuje neuhrazení ceny objednatelem, případně opakované vážné závady v poskytování úklidových služeb ze strany poskytovatele.</w:t>
      </w:r>
    </w:p>
    <w:p w:rsidR="005134FC" w:rsidRDefault="005134FC">
      <w:pPr>
        <w:pStyle w:val="Standardnpsmoodstavce1"/>
        <w:numPr>
          <w:ilvl w:val="0"/>
          <w:numId w:val="13"/>
        </w:numPr>
        <w:spacing w:after="120"/>
        <w:jc w:val="both"/>
        <w:rPr>
          <w:rFonts w:eastAsia="Calibri"/>
          <w:color w:val="000000"/>
          <w:sz w:val="24"/>
          <w:szCs w:val="24"/>
        </w:rPr>
      </w:pPr>
      <w:r>
        <w:rPr>
          <w:color w:val="000000"/>
          <w:sz w:val="24"/>
          <w:szCs w:val="24"/>
        </w:rPr>
        <w:t>Tuto smlouvu mohou obě smluvní strany vypovědět  v případě, že plnění dle této smlouvy se stane pro některou ze stran obtížné natolik, že nelze spravedlivě požadovat její pokračování. Nastane-li tato skutečnost, zavazují se smluvní strany před uplatněním výpovědi dle tohoto článku navzájem informovat s cílem vyřešit  vzniklou  situaci smírně.</w:t>
      </w:r>
    </w:p>
    <w:p w:rsidR="005134FC" w:rsidRDefault="005134FC">
      <w:pPr>
        <w:pStyle w:val="Standardnpsmoodstavce1"/>
        <w:numPr>
          <w:ilvl w:val="0"/>
          <w:numId w:val="13"/>
        </w:numPr>
        <w:spacing w:after="120"/>
        <w:jc w:val="both"/>
        <w:rPr>
          <w:rFonts w:eastAsia="Calibri"/>
          <w:color w:val="000000"/>
          <w:sz w:val="24"/>
          <w:szCs w:val="24"/>
        </w:rPr>
      </w:pPr>
      <w:r>
        <w:rPr>
          <w:rFonts w:eastAsia="Calibri"/>
          <w:color w:val="000000"/>
          <w:sz w:val="24"/>
          <w:szCs w:val="24"/>
        </w:rPr>
        <w:t>Obě smluvní strany se zavazují ke dni ukončení platnosti této smlouvy vrátit druhé smluvní straně veškeré písemnosti a věci, které obdržela v souvislosti s plněním ustanovení této smlouvy nebo které jí náleží.</w:t>
      </w:r>
    </w:p>
    <w:p w:rsidR="005134FC" w:rsidRDefault="005134FC">
      <w:pPr>
        <w:pStyle w:val="Standardnpsmoodstavce1"/>
        <w:jc w:val="center"/>
        <w:rPr>
          <w:color w:val="000000"/>
          <w:sz w:val="24"/>
          <w:szCs w:val="24"/>
          <w:shd w:val="pct15" w:color="auto" w:fill="FFFFFF"/>
        </w:rPr>
      </w:pPr>
    </w:p>
    <w:p w:rsidR="005134FC" w:rsidRDefault="005134FC">
      <w:pPr>
        <w:pStyle w:val="Standardnpsmoodstavce1"/>
        <w:spacing w:after="240"/>
        <w:jc w:val="center"/>
        <w:rPr>
          <w:caps/>
          <w:color w:val="000000"/>
          <w:shd w:val="pct15" w:color="auto" w:fill="FFFFFF"/>
        </w:rPr>
      </w:pPr>
      <w:r>
        <w:rPr>
          <w:b/>
          <w:bCs/>
          <w:color w:val="000000"/>
          <w:sz w:val="24"/>
          <w:szCs w:val="24"/>
          <w:shd w:val="pct15" w:color="auto" w:fill="FFFFFF"/>
        </w:rPr>
        <w:t>VIII. Řešení sporů</w:t>
      </w:r>
    </w:p>
    <w:p w:rsidR="005134FC" w:rsidRDefault="005134FC">
      <w:pPr>
        <w:pStyle w:val="Standardnpsmoodstavce1"/>
        <w:numPr>
          <w:ilvl w:val="0"/>
          <w:numId w:val="15"/>
        </w:numPr>
        <w:spacing w:after="120"/>
        <w:jc w:val="both"/>
        <w:rPr>
          <w:rFonts w:eastAsia="Calibri"/>
          <w:color w:val="000000"/>
          <w:sz w:val="24"/>
          <w:szCs w:val="24"/>
        </w:rPr>
      </w:pPr>
      <w:r>
        <w:rPr>
          <w:rFonts w:eastAsia="Calibri"/>
          <w:color w:val="000000"/>
          <w:sz w:val="24"/>
          <w:szCs w:val="24"/>
        </w:rPr>
        <w:t>Strany této smlouvy se zavazují, že veškeré spory vyplývající z realizace, výkladu nebo ukončení této smlouvy (dále jen "spory") budou řešit smírnou  cestou  dohodou. Pokud toto nebude možné, rozhoduje věcně a místně příslušný soud.</w:t>
      </w:r>
    </w:p>
    <w:p w:rsidR="005134FC" w:rsidRDefault="005134FC">
      <w:pPr>
        <w:pStyle w:val="Standardnpsmoodstavce1"/>
        <w:numPr>
          <w:ilvl w:val="0"/>
          <w:numId w:val="15"/>
        </w:numPr>
        <w:spacing w:after="120"/>
        <w:jc w:val="both"/>
        <w:rPr>
          <w:rFonts w:eastAsia="Calibri"/>
          <w:color w:val="000000"/>
          <w:sz w:val="24"/>
          <w:szCs w:val="24"/>
        </w:rPr>
      </w:pPr>
      <w:r>
        <w:rPr>
          <w:rFonts w:eastAsia="Calibri"/>
          <w:color w:val="000000"/>
          <w:sz w:val="24"/>
          <w:szCs w:val="24"/>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5134FC" w:rsidRDefault="005134FC">
      <w:pPr>
        <w:pStyle w:val="Standardnpsmoodstavce1"/>
        <w:tabs>
          <w:tab w:val="left" w:pos="-3119"/>
        </w:tabs>
        <w:jc w:val="both"/>
        <w:rPr>
          <w:color w:val="000000"/>
          <w:sz w:val="24"/>
          <w:szCs w:val="24"/>
        </w:rPr>
      </w:pPr>
    </w:p>
    <w:p w:rsidR="005134FC" w:rsidRDefault="005134FC">
      <w:pPr>
        <w:pStyle w:val="Standardnpsmoodstavce1"/>
        <w:jc w:val="center"/>
        <w:rPr>
          <w:b/>
          <w:bCs/>
          <w:caps/>
          <w:color w:val="000000"/>
          <w:sz w:val="24"/>
          <w:szCs w:val="24"/>
          <w:shd w:val="pct15" w:color="auto" w:fill="FFFFFF"/>
        </w:rPr>
      </w:pPr>
      <w:r>
        <w:rPr>
          <w:b/>
          <w:bCs/>
          <w:color w:val="000000"/>
          <w:sz w:val="24"/>
          <w:szCs w:val="24"/>
          <w:shd w:val="pct15" w:color="auto" w:fill="FFFFFF"/>
        </w:rPr>
        <w:t>IX. Smluvní pokuty</w:t>
      </w:r>
    </w:p>
    <w:p w:rsidR="005134FC" w:rsidRDefault="005134FC">
      <w:pPr>
        <w:pStyle w:val="Standardnpsmoodstavce1"/>
        <w:jc w:val="center"/>
        <w:rPr>
          <w:caps/>
          <w:color w:val="000000"/>
          <w:shd w:val="pct15" w:color="auto" w:fill="FFFFFF"/>
        </w:rPr>
      </w:pPr>
    </w:p>
    <w:p w:rsidR="005134FC" w:rsidRDefault="005134FC">
      <w:pPr>
        <w:pStyle w:val="Standardnpsmoodstavce1"/>
        <w:numPr>
          <w:ilvl w:val="0"/>
          <w:numId w:val="16"/>
        </w:numPr>
        <w:spacing w:after="120"/>
        <w:jc w:val="both"/>
        <w:rPr>
          <w:rFonts w:eastAsia="Calibri"/>
          <w:color w:val="000000"/>
          <w:sz w:val="24"/>
          <w:szCs w:val="24"/>
        </w:rPr>
      </w:pPr>
      <w:r>
        <w:rPr>
          <w:rFonts w:eastAsia="Calibri"/>
          <w:color w:val="000000"/>
          <w:sz w:val="24"/>
          <w:szCs w:val="24"/>
        </w:rPr>
        <w:t xml:space="preserve">V případě prodlení s provedením jakéhokoli druhu prací, které tvoří předmět smlouvy, je poskytovatel povinen zaplatit objednateli smluvní pokutu ve výši 2 000 Kč za každé jednotlivé nesplnění povinnosti uvedené v příloze č. 1 této smlouvy. Tímto jednotlivým nesplněním se rozumí neposkytnutí úplného rozsahu u každého jednotlivého druhu poskytovaných prací. </w:t>
      </w:r>
    </w:p>
    <w:p w:rsidR="005134FC" w:rsidRDefault="005134FC">
      <w:pPr>
        <w:pStyle w:val="Standardnpsmoodstavce1"/>
        <w:numPr>
          <w:ilvl w:val="0"/>
          <w:numId w:val="16"/>
        </w:numPr>
        <w:spacing w:after="120"/>
        <w:jc w:val="both"/>
        <w:rPr>
          <w:rFonts w:eastAsia="Calibri"/>
          <w:color w:val="000000"/>
          <w:sz w:val="24"/>
          <w:szCs w:val="24"/>
        </w:rPr>
      </w:pPr>
      <w:r>
        <w:rPr>
          <w:color w:val="000000"/>
          <w:sz w:val="24"/>
          <w:szCs w:val="24"/>
        </w:rPr>
        <w:t xml:space="preserve">Při </w:t>
      </w:r>
      <w:r>
        <w:rPr>
          <w:rFonts w:eastAsia="Calibri"/>
          <w:color w:val="000000"/>
          <w:sz w:val="24"/>
          <w:szCs w:val="24"/>
        </w:rPr>
        <w:t>prodlení</w:t>
      </w:r>
      <w:r>
        <w:rPr>
          <w:color w:val="000000"/>
          <w:sz w:val="24"/>
          <w:szCs w:val="24"/>
        </w:rPr>
        <w:t xml:space="preserve"> objednatele s úhradou faktury je poskytovatel oprávněn účtovat smluvní pokutu ve výši 0,05% z fakturované částky za každý den prodlení.</w:t>
      </w:r>
    </w:p>
    <w:p w:rsidR="005134FC" w:rsidRDefault="005134FC">
      <w:pPr>
        <w:pStyle w:val="Standardnpsmoodstavce1"/>
        <w:numPr>
          <w:ilvl w:val="0"/>
          <w:numId w:val="16"/>
        </w:numPr>
        <w:spacing w:after="120"/>
        <w:jc w:val="both"/>
        <w:rPr>
          <w:rFonts w:eastAsia="Calibri"/>
          <w:color w:val="000000"/>
          <w:sz w:val="24"/>
          <w:szCs w:val="24"/>
        </w:rPr>
      </w:pPr>
      <w:r>
        <w:rPr>
          <w:rFonts w:eastAsia="Calibri"/>
          <w:color w:val="000000"/>
          <w:sz w:val="24"/>
          <w:szCs w:val="24"/>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5134FC" w:rsidRDefault="005134FC">
      <w:pPr>
        <w:pStyle w:val="Standardnpsmoodstavce1"/>
        <w:numPr>
          <w:ilvl w:val="0"/>
          <w:numId w:val="16"/>
        </w:numPr>
        <w:spacing w:after="120"/>
        <w:jc w:val="both"/>
        <w:rPr>
          <w:rFonts w:eastAsia="Calibri"/>
          <w:color w:val="000000"/>
          <w:sz w:val="24"/>
          <w:szCs w:val="24"/>
        </w:rPr>
      </w:pPr>
      <w:r>
        <w:rPr>
          <w:rFonts w:eastAsia="Calibri"/>
          <w:color w:val="000000"/>
          <w:sz w:val="24"/>
          <w:szCs w:val="24"/>
        </w:rPr>
        <w:lastRenderedPageBreak/>
        <w:t>Smluvní strany se dohodly, že zaplacením smluvních pokut není dotčeno právo na náhradu škody, a to i ve výši přesahující vyúčtované, resp. uhrazené smluvní pokuty a rovněž není dotčena povinnost splnit závazky vyplývající z této smlouvy.</w:t>
      </w:r>
    </w:p>
    <w:p w:rsidR="005134FC" w:rsidRDefault="005134FC">
      <w:pPr>
        <w:pStyle w:val="Zkladntext3"/>
        <w:spacing w:before="0"/>
        <w:ind w:left="284" w:hanging="568"/>
        <w:jc w:val="both"/>
        <w:rPr>
          <w:color w:val="000000"/>
        </w:rPr>
      </w:pPr>
    </w:p>
    <w:p w:rsidR="005134FC" w:rsidRDefault="005134FC">
      <w:pPr>
        <w:pStyle w:val="Standardnpsmoodstavce1"/>
        <w:jc w:val="center"/>
        <w:rPr>
          <w:color w:val="000000"/>
          <w:shd w:val="pct15" w:color="auto" w:fill="FFFFFF"/>
        </w:rPr>
      </w:pPr>
      <w:r>
        <w:rPr>
          <w:b/>
          <w:bCs/>
          <w:color w:val="000000"/>
          <w:sz w:val="24"/>
          <w:szCs w:val="24"/>
          <w:shd w:val="pct15" w:color="auto" w:fill="FFFFFF"/>
        </w:rPr>
        <w:t>X. Závěrečná ustanovení</w:t>
      </w:r>
    </w:p>
    <w:p w:rsidR="005134FC" w:rsidRDefault="005134FC">
      <w:pPr>
        <w:pStyle w:val="Standardnpsmoodstavce1"/>
        <w:jc w:val="center"/>
        <w:rPr>
          <w:caps/>
          <w:color w:val="000000"/>
          <w:shd w:val="pct15" w:color="auto" w:fill="FFFFFF"/>
        </w:rPr>
      </w:pPr>
    </w:p>
    <w:p w:rsidR="005134FC" w:rsidRDefault="005134FC">
      <w:pPr>
        <w:pStyle w:val="Standardnpsmoodstavce1"/>
        <w:numPr>
          <w:ilvl w:val="0"/>
          <w:numId w:val="17"/>
        </w:numPr>
        <w:spacing w:after="120"/>
        <w:jc w:val="both"/>
        <w:rPr>
          <w:rFonts w:eastAsia="Calibri"/>
          <w:color w:val="000000"/>
          <w:sz w:val="24"/>
          <w:szCs w:val="24"/>
        </w:rPr>
      </w:pPr>
      <w:r>
        <w:rPr>
          <w:rFonts w:eastAsia="Calibri"/>
          <w:color w:val="000000"/>
          <w:sz w:val="24"/>
          <w:szCs w:val="24"/>
        </w:rPr>
        <w:t>Tato smlouva a práva a povinnosti z ní vzniklé se budou řídit zákonem č. 89/2012 Sb., občanský zákoník.</w:t>
      </w:r>
    </w:p>
    <w:p w:rsidR="005134FC" w:rsidRDefault="005134FC">
      <w:pPr>
        <w:pStyle w:val="Standardnpsmoodstavce1"/>
        <w:numPr>
          <w:ilvl w:val="0"/>
          <w:numId w:val="17"/>
        </w:numPr>
        <w:spacing w:after="120"/>
        <w:jc w:val="both"/>
        <w:rPr>
          <w:rFonts w:eastAsia="Calibri"/>
          <w:color w:val="000000"/>
          <w:sz w:val="24"/>
          <w:szCs w:val="24"/>
        </w:rPr>
      </w:pPr>
      <w:r>
        <w:rPr>
          <w:rFonts w:eastAsia="Calibri"/>
          <w:color w:val="000000"/>
          <w:sz w:val="24"/>
          <w:szCs w:val="24"/>
        </w:rPr>
        <w:t>Smlouvu lze měnit a doplňovat po dohodě smluvních stran formou písemných či elektronických dodatků k této smlouvě, podepsaných oběma smluvními stranami. Podepsané dodatky se stávají nedílnou součástí této smlouvy. Za písemnou formu nebude pro tento účel považována výměna běžných e-mailových či jiných elektronických zpráv.</w:t>
      </w:r>
    </w:p>
    <w:p w:rsidR="005134FC" w:rsidRDefault="005134FC">
      <w:pPr>
        <w:pStyle w:val="Standardnpsmoodstavce1"/>
        <w:numPr>
          <w:ilvl w:val="0"/>
          <w:numId w:val="17"/>
        </w:numPr>
        <w:spacing w:after="120"/>
        <w:jc w:val="both"/>
        <w:rPr>
          <w:rFonts w:eastAsia="Calibri"/>
          <w:color w:val="000000"/>
          <w:sz w:val="24"/>
          <w:szCs w:val="24"/>
        </w:rPr>
      </w:pPr>
      <w:r>
        <w:rPr>
          <w:color w:val="000000"/>
          <w:sz w:val="24"/>
          <w:szCs w:val="24"/>
        </w:rPr>
        <w:t>Poskytovatel bere na vědomí, že tato smlouva včetně jejích změn a dodatků bude uveřejněna v souladu s § 219 zákona č. 134/2016 Sb., o zadávání veřejných zakázek, v platném znění.</w:t>
      </w:r>
    </w:p>
    <w:p w:rsidR="005134FC" w:rsidRDefault="005134FC">
      <w:pPr>
        <w:pStyle w:val="Standardnpsmoodstavce1"/>
        <w:numPr>
          <w:ilvl w:val="0"/>
          <w:numId w:val="18"/>
        </w:numPr>
        <w:spacing w:after="120"/>
        <w:jc w:val="both"/>
        <w:rPr>
          <w:b/>
          <w:bCs/>
          <w:color w:val="000000"/>
          <w:sz w:val="24"/>
          <w:szCs w:val="24"/>
        </w:rPr>
      </w:pPr>
      <w:r>
        <w:rPr>
          <w:color w:val="000000"/>
          <w:sz w:val="24"/>
          <w:szCs w:val="24"/>
        </w:rPr>
        <w:t>Poskytovatel bere na vědomí, že jakékoliv cenové navýšení může být realizováno pouze v souladu s § 222 zákona č. 134/2016 Sb., o zadávání veřejných zakázek, v platném znění.</w:t>
      </w:r>
    </w:p>
    <w:p w:rsidR="005134FC" w:rsidRDefault="005134FC">
      <w:pPr>
        <w:pStyle w:val="Standardnpsmoodstavce1"/>
        <w:numPr>
          <w:ilvl w:val="0"/>
          <w:numId w:val="18"/>
        </w:numPr>
        <w:spacing w:after="120"/>
        <w:jc w:val="both"/>
        <w:rPr>
          <w:b/>
          <w:bCs/>
          <w:color w:val="000000"/>
          <w:sz w:val="24"/>
          <w:szCs w:val="24"/>
        </w:rPr>
      </w:pPr>
      <w:r>
        <w:rPr>
          <w:rFonts w:eastAsia="Calibri"/>
          <w:color w:val="000000"/>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5134FC" w:rsidRDefault="005134FC">
      <w:pPr>
        <w:pStyle w:val="Standardnpsmoodstavce1"/>
        <w:numPr>
          <w:ilvl w:val="0"/>
          <w:numId w:val="19"/>
        </w:numPr>
        <w:spacing w:after="120"/>
        <w:jc w:val="both"/>
        <w:rPr>
          <w:rFonts w:eastAsia="Calibri"/>
          <w:color w:val="000000"/>
          <w:sz w:val="24"/>
          <w:szCs w:val="24"/>
        </w:rPr>
      </w:pPr>
      <w:r>
        <w:rPr>
          <w:rFonts w:eastAsia="Calibri"/>
          <w:color w:val="000000"/>
          <w:sz w:val="24"/>
          <w:szCs w:val="24"/>
        </w:rPr>
        <w:t>Tato smlouva byla vyhotovena ve dvou stejnopisech, z nichž objednatel obdrží jedno vyhotovení a poskytovatel jedno vyhotovení. Předchozí věta neplatí v případě, bude-li smlouva uzavřena v elektronické podobě s připojením elektronických podpisů smluvních stran.</w:t>
      </w:r>
    </w:p>
    <w:p w:rsidR="005134FC" w:rsidRDefault="005134FC">
      <w:pPr>
        <w:pStyle w:val="Standardnpsmoodstavce1"/>
        <w:numPr>
          <w:ilvl w:val="0"/>
          <w:numId w:val="19"/>
        </w:numPr>
        <w:spacing w:after="120"/>
        <w:jc w:val="both"/>
        <w:rPr>
          <w:rFonts w:eastAsia="Calibri"/>
          <w:color w:val="000000"/>
          <w:sz w:val="24"/>
          <w:szCs w:val="24"/>
        </w:rPr>
      </w:pPr>
      <w:r>
        <w:rPr>
          <w:rFonts w:eastAsia="Calibri"/>
          <w:color w:val="000000"/>
          <w:sz w:val="24"/>
          <w:szCs w:val="24"/>
        </w:rPr>
        <w:t>Smluvní strany prohlašují, že si smlouvu přečetly, s jejím obsahem souhlasí, což stvrzují svými podpisy.</w:t>
      </w:r>
    </w:p>
    <w:p w:rsidR="005134FC" w:rsidRDefault="005134FC">
      <w:pPr>
        <w:pStyle w:val="Standardnpsmoodstavce1"/>
        <w:ind w:hanging="568"/>
        <w:jc w:val="center"/>
        <w:rPr>
          <w:b/>
          <w:bCs/>
          <w:color w:val="000000"/>
          <w:sz w:val="24"/>
          <w:szCs w:val="24"/>
        </w:rPr>
      </w:pPr>
    </w:p>
    <w:p w:rsidR="005134FC" w:rsidRDefault="005134FC">
      <w:pPr>
        <w:pStyle w:val="Zkladntext3"/>
        <w:spacing w:before="0" w:after="120"/>
        <w:ind w:hanging="142"/>
        <w:jc w:val="left"/>
        <w:rPr>
          <w:b/>
          <w:bCs/>
          <w:color w:val="000000"/>
        </w:rPr>
      </w:pPr>
      <w:r>
        <w:rPr>
          <w:b/>
          <w:bCs/>
          <w:color w:val="000000"/>
        </w:rPr>
        <w:t>Přílohy</w:t>
      </w:r>
    </w:p>
    <w:p w:rsidR="005134FC" w:rsidRDefault="005134FC">
      <w:pPr>
        <w:pStyle w:val="Zkladntext3"/>
        <w:spacing w:before="0" w:after="120"/>
        <w:ind w:hanging="142"/>
        <w:jc w:val="left"/>
        <w:rPr>
          <w:b/>
          <w:bCs/>
          <w:color w:val="000000"/>
        </w:rPr>
      </w:pPr>
      <w:r>
        <w:rPr>
          <w:color w:val="000000"/>
        </w:rPr>
        <w:t xml:space="preserve">Příloha č. 1 - Rozsah a četnost služeb </w:t>
      </w:r>
    </w:p>
    <w:p w:rsidR="005134FC" w:rsidRDefault="005134FC">
      <w:pPr>
        <w:pStyle w:val="Odstavecseseznamem"/>
        <w:ind w:hanging="142"/>
        <w:rPr>
          <w:color w:val="000000"/>
          <w:sz w:val="24"/>
          <w:szCs w:val="24"/>
        </w:rPr>
      </w:pPr>
      <w:r>
        <w:rPr>
          <w:color w:val="000000"/>
          <w:sz w:val="24"/>
          <w:szCs w:val="24"/>
        </w:rPr>
        <w:t>Příloha č. 2 - Cenový rozklad služeb</w:t>
      </w:r>
    </w:p>
    <w:p w:rsidR="005134FC" w:rsidRDefault="005134FC">
      <w:pPr>
        <w:pStyle w:val="Standardnpsmoodstavce1"/>
        <w:ind w:left="284" w:hanging="568"/>
        <w:rPr>
          <w:color w:val="000000"/>
          <w:sz w:val="24"/>
          <w:szCs w:val="24"/>
        </w:rPr>
      </w:pPr>
    </w:p>
    <w:p w:rsidR="005134FC" w:rsidRDefault="005134FC">
      <w:pPr>
        <w:pStyle w:val="Standardnpsmoodstavce1"/>
        <w:ind w:left="284" w:hanging="568"/>
        <w:rPr>
          <w:color w:val="000000"/>
          <w:sz w:val="24"/>
          <w:szCs w:val="24"/>
        </w:rPr>
      </w:pPr>
    </w:p>
    <w:p w:rsidR="005134FC" w:rsidRDefault="005134FC">
      <w:pPr>
        <w:pStyle w:val="Standardnpsmoodstavce1"/>
        <w:ind w:left="284" w:hanging="568"/>
        <w:rPr>
          <w:color w:val="000000"/>
          <w:sz w:val="24"/>
          <w:szCs w:val="24"/>
        </w:rPr>
      </w:pPr>
    </w:p>
    <w:p w:rsidR="005134FC" w:rsidRDefault="005134FC">
      <w:pPr>
        <w:pStyle w:val="Standardnpsmoodstavce1"/>
        <w:ind w:left="284" w:hanging="568"/>
        <w:rPr>
          <w:color w:val="000000"/>
          <w:sz w:val="24"/>
          <w:szCs w:val="24"/>
        </w:rPr>
      </w:pPr>
      <w:r>
        <w:rPr>
          <w:color w:val="000000"/>
          <w:sz w:val="24"/>
          <w:szCs w:val="24"/>
        </w:rPr>
        <w:t xml:space="preserve">    V Praze dne: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Ve Vacově dne:</w:t>
      </w:r>
    </w:p>
    <w:p w:rsidR="005134FC" w:rsidRDefault="005134FC">
      <w:pPr>
        <w:pStyle w:val="Standardnpsmoodstavce1"/>
        <w:rPr>
          <w:color w:val="000000"/>
          <w:sz w:val="24"/>
          <w:szCs w:val="24"/>
        </w:rPr>
      </w:pPr>
    </w:p>
    <w:p w:rsidR="005134FC" w:rsidRDefault="005134FC">
      <w:pPr>
        <w:pStyle w:val="Standardnpsmoodstavce1"/>
        <w:rPr>
          <w:color w:val="000000"/>
          <w:sz w:val="24"/>
          <w:szCs w:val="24"/>
        </w:rPr>
      </w:pPr>
    </w:p>
    <w:p w:rsidR="005134FC" w:rsidRDefault="005134FC">
      <w:pPr>
        <w:pStyle w:val="Standardnpsmoodstavce1"/>
        <w:rPr>
          <w:color w:val="000000"/>
          <w:sz w:val="24"/>
          <w:szCs w:val="24"/>
        </w:rPr>
      </w:pPr>
    </w:p>
    <w:p w:rsidR="005134FC" w:rsidRDefault="005134FC">
      <w:pPr>
        <w:pStyle w:val="Standardnpsmoodstavce1"/>
        <w:rPr>
          <w:color w:val="000000"/>
          <w:sz w:val="24"/>
          <w:szCs w:val="24"/>
        </w:rPr>
      </w:pPr>
    </w:p>
    <w:p w:rsidR="005134FC" w:rsidRDefault="005134FC">
      <w:pPr>
        <w:pStyle w:val="Odstavecseseznamem"/>
        <w:ind w:hanging="284"/>
        <w:rPr>
          <w:color w:val="000000"/>
          <w:sz w:val="24"/>
          <w:szCs w:val="24"/>
        </w:rPr>
      </w:pPr>
      <w:r>
        <w:rPr>
          <w:color w:val="000000"/>
          <w:sz w:val="24"/>
          <w:szCs w:val="24"/>
        </w:rPr>
        <w:t>______________________________________</w:t>
      </w:r>
      <w:r>
        <w:rPr>
          <w:color w:val="000000"/>
          <w:sz w:val="24"/>
          <w:szCs w:val="24"/>
        </w:rPr>
        <w:tab/>
      </w:r>
      <w:r>
        <w:rPr>
          <w:color w:val="000000"/>
          <w:sz w:val="24"/>
          <w:szCs w:val="24"/>
        </w:rPr>
        <w:tab/>
      </w:r>
      <w:r>
        <w:rPr>
          <w:color w:val="000000"/>
          <w:sz w:val="24"/>
          <w:szCs w:val="24"/>
        </w:rPr>
        <w:tab/>
        <w:t>_____________________________</w:t>
      </w:r>
    </w:p>
    <w:p w:rsidR="005134FC" w:rsidRDefault="005134FC">
      <w:pPr>
        <w:pStyle w:val="Odstavecseseznamem"/>
        <w:rPr>
          <w:color w:val="000000"/>
          <w:sz w:val="24"/>
          <w:szCs w:val="24"/>
          <w:shd w:val="pct15" w:color="auto" w:fill="FFFFFF"/>
        </w:rPr>
      </w:pPr>
      <w:r>
        <w:rPr>
          <w:color w:val="000000"/>
          <w:sz w:val="24"/>
          <w:szCs w:val="24"/>
          <w:shd w:val="pct15" w:color="auto" w:fill="FFFFFF"/>
        </w:rPr>
        <w:t>Armádní Servisní, příspěvková organizace</w:t>
      </w:r>
      <w:r>
        <w:rPr>
          <w:color w:val="000000"/>
          <w:sz w:val="24"/>
          <w:szCs w:val="24"/>
          <w:shd w:val="pct15" w:color="auto" w:fill="FFFFFF"/>
        </w:rPr>
        <w:tab/>
      </w:r>
      <w:r>
        <w:rPr>
          <w:color w:val="000000"/>
          <w:sz w:val="24"/>
          <w:szCs w:val="24"/>
          <w:shd w:val="pct15" w:color="auto" w:fill="FFFFFF"/>
        </w:rPr>
        <w:tab/>
      </w:r>
      <w:r>
        <w:rPr>
          <w:color w:val="000000"/>
          <w:sz w:val="24"/>
          <w:szCs w:val="24"/>
          <w:shd w:val="pct15" w:color="auto" w:fill="FFFFFF"/>
        </w:rPr>
        <w:tab/>
        <w:t xml:space="preserve">                  Filip Gregr</w:t>
      </w:r>
    </w:p>
    <w:p w:rsidR="005134FC" w:rsidRDefault="005134FC">
      <w:pPr>
        <w:pStyle w:val="Odstavecseseznamem"/>
        <w:ind w:hanging="284"/>
        <w:rPr>
          <w:color w:val="FF0000"/>
          <w:sz w:val="24"/>
          <w:szCs w:val="24"/>
          <w:shd w:val="pct15" w:color="auto" w:fill="FFFFFF"/>
        </w:rPr>
      </w:pPr>
      <w:r>
        <w:rPr>
          <w:color w:val="000000"/>
          <w:sz w:val="24"/>
          <w:szCs w:val="24"/>
          <w:shd w:val="pct15" w:color="auto" w:fill="FFFFFF"/>
        </w:rPr>
        <w:t xml:space="preserve">          Ing. Martin Lehký</w:t>
      </w:r>
      <w:r>
        <w:rPr>
          <w:color w:val="000000"/>
          <w:sz w:val="24"/>
          <w:szCs w:val="24"/>
          <w:shd w:val="pct15" w:color="auto" w:fill="FFFFFF"/>
        </w:rPr>
        <w:tab/>
      </w:r>
      <w:r>
        <w:rPr>
          <w:color w:val="000000"/>
          <w:sz w:val="24"/>
          <w:szCs w:val="24"/>
          <w:shd w:val="pct15" w:color="auto" w:fill="FFFFFF"/>
        </w:rPr>
        <w:tab/>
      </w:r>
      <w:r>
        <w:rPr>
          <w:color w:val="000000"/>
          <w:sz w:val="24"/>
          <w:szCs w:val="24"/>
          <w:shd w:val="pct15" w:color="auto" w:fill="FFFFFF"/>
        </w:rPr>
        <w:tab/>
      </w:r>
      <w:r>
        <w:rPr>
          <w:color w:val="000000"/>
          <w:sz w:val="24"/>
          <w:szCs w:val="24"/>
          <w:shd w:val="pct15" w:color="auto" w:fill="FFFFFF"/>
        </w:rPr>
        <w:tab/>
        <w:t xml:space="preserve">                        jednatel společnosti</w:t>
      </w:r>
    </w:p>
    <w:p w:rsidR="005134FC" w:rsidRDefault="005134FC">
      <w:pPr>
        <w:pStyle w:val="Odstavecseseznamem"/>
        <w:ind w:left="1440"/>
        <w:rPr>
          <w:color w:val="000000"/>
          <w:sz w:val="24"/>
          <w:szCs w:val="24"/>
          <w:shd w:val="pct15" w:color="auto" w:fill="FFFFFF"/>
        </w:rPr>
      </w:pPr>
      <w:r>
        <w:rPr>
          <w:color w:val="000000"/>
          <w:sz w:val="24"/>
          <w:szCs w:val="24"/>
          <w:shd w:val="pct15" w:color="auto" w:fill="FFFFFF"/>
        </w:rPr>
        <w:t>ředitel</w:t>
      </w:r>
      <w:r>
        <w:rPr>
          <w:color w:val="000000"/>
          <w:sz w:val="24"/>
          <w:szCs w:val="24"/>
          <w:shd w:val="pct15" w:color="auto" w:fill="FFFFFF"/>
        </w:rPr>
        <w:tab/>
      </w:r>
      <w:r>
        <w:rPr>
          <w:color w:val="000000"/>
          <w:sz w:val="24"/>
          <w:szCs w:val="24"/>
          <w:shd w:val="pct15" w:color="auto" w:fill="FFFFFF"/>
        </w:rPr>
        <w:tab/>
      </w:r>
      <w:r>
        <w:rPr>
          <w:color w:val="000000"/>
          <w:sz w:val="24"/>
          <w:szCs w:val="24"/>
          <w:shd w:val="pct15" w:color="auto" w:fill="FFFFFF"/>
        </w:rPr>
        <w:tab/>
      </w:r>
      <w:r>
        <w:rPr>
          <w:color w:val="000000"/>
          <w:sz w:val="24"/>
          <w:szCs w:val="24"/>
          <w:shd w:val="pct15" w:color="auto" w:fill="FFFFFF"/>
        </w:rPr>
        <w:tab/>
        <w:t xml:space="preserve">                        </w:t>
      </w:r>
      <w:r>
        <w:rPr>
          <w:color w:val="000000"/>
          <w:sz w:val="24"/>
          <w:szCs w:val="24"/>
          <w:shd w:val="pct15" w:color="auto" w:fill="FFFFFF"/>
        </w:rPr>
        <w:tab/>
      </w:r>
    </w:p>
    <w:p w:rsidR="005134FC" w:rsidRDefault="005134FC">
      <w:pPr>
        <w:pStyle w:val="Odstavecseseznamem"/>
        <w:ind w:left="1440"/>
        <w:rPr>
          <w:color w:val="000000"/>
          <w:sz w:val="24"/>
          <w:szCs w:val="24"/>
          <w:shd w:val="pct15" w:color="auto" w:fill="FFFFFF"/>
        </w:rPr>
      </w:pPr>
    </w:p>
    <w:p w:rsidR="005134FC" w:rsidRDefault="005134FC">
      <w:pPr>
        <w:pStyle w:val="Odstavecseseznamem"/>
        <w:ind w:left="1440"/>
        <w:rPr>
          <w:color w:val="000000"/>
          <w:sz w:val="24"/>
          <w:szCs w:val="24"/>
          <w:shd w:val="pct15" w:color="auto" w:fill="FFFFFF"/>
        </w:rPr>
      </w:pPr>
    </w:p>
    <w:p w:rsidR="005134FC" w:rsidRDefault="005134FC">
      <w:pPr>
        <w:pStyle w:val="Nadpis3"/>
        <w:tabs>
          <w:tab w:val="left" w:pos="0"/>
        </w:tabs>
        <w:jc w:val="both"/>
        <w:rPr>
          <w:rFonts w:ascii="Times New Roman" w:hAnsi="Times New Roman" w:cs="Times New Roman"/>
          <w:b/>
          <w:bCs/>
          <w:sz w:val="44"/>
          <w:szCs w:val="44"/>
        </w:rPr>
      </w:pPr>
      <w:r>
        <w:rPr>
          <w:b/>
          <w:bCs/>
          <w:color w:val="000000"/>
        </w:rPr>
        <w:br w:type="page"/>
      </w:r>
      <w:r>
        <w:rPr>
          <w:rFonts w:ascii="Times New Roman" w:hAnsi="Times New Roman" w:cs="Times New Roman"/>
          <w:b/>
          <w:bCs/>
        </w:rPr>
        <w:lastRenderedPageBreak/>
        <w:t>NÁPLŇ PRÁCE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Příloha č. 1</w:t>
      </w:r>
    </w:p>
    <w:p w:rsidR="005134FC" w:rsidRDefault="005134FC">
      <w:pPr>
        <w:pStyle w:val="Standardnpsmoodstavce1"/>
        <w:jc w:val="both"/>
        <w:rPr>
          <w:b/>
          <w:bCs/>
          <w:sz w:val="28"/>
          <w:szCs w:val="28"/>
        </w:rPr>
      </w:pPr>
    </w:p>
    <w:p w:rsidR="005134FC" w:rsidRDefault="005134FC">
      <w:pPr>
        <w:pStyle w:val="Nadpis3"/>
        <w:tabs>
          <w:tab w:val="left" w:pos="0"/>
        </w:tabs>
        <w:jc w:val="both"/>
        <w:rPr>
          <w:rFonts w:ascii="Times New Roman" w:hAnsi="Times New Roman" w:cs="Times New Roman"/>
        </w:rPr>
      </w:pPr>
      <w:r>
        <w:rPr>
          <w:rFonts w:ascii="Times New Roman" w:hAnsi="Times New Roman" w:cs="Times New Roman"/>
          <w:sz w:val="28"/>
          <w:szCs w:val="28"/>
        </w:rPr>
        <w:t>R</w:t>
      </w:r>
      <w:r>
        <w:rPr>
          <w:rFonts w:ascii="Times New Roman" w:hAnsi="Times New Roman" w:cs="Times New Roman"/>
        </w:rPr>
        <w:t>ámcová charakteristika</w:t>
      </w:r>
    </w:p>
    <w:p w:rsidR="005134FC" w:rsidRDefault="005134FC">
      <w:pPr>
        <w:pStyle w:val="Standardnpsmoodstavce1"/>
        <w:jc w:val="both"/>
        <w:rPr>
          <w:sz w:val="24"/>
          <w:szCs w:val="24"/>
        </w:rPr>
      </w:pPr>
    </w:p>
    <w:p w:rsidR="005134FC" w:rsidRDefault="005134FC">
      <w:pPr>
        <w:pStyle w:val="Standardnpsmoodstavce1"/>
        <w:jc w:val="both"/>
        <w:rPr>
          <w:i/>
          <w:iCs/>
          <w:sz w:val="24"/>
          <w:szCs w:val="24"/>
        </w:rPr>
      </w:pPr>
      <w:r>
        <w:rPr>
          <w:i/>
          <w:iCs/>
          <w:sz w:val="24"/>
          <w:szCs w:val="24"/>
        </w:rPr>
        <w:t>Ruční mytí, leštění a úklid podlah, čištění osvětlovacích těles, čištění, úklid a dezinfekce WC mís.</w:t>
      </w:r>
    </w:p>
    <w:p w:rsidR="005134FC" w:rsidRDefault="005134FC">
      <w:pPr>
        <w:pStyle w:val="Standardnpsmoodstavce1"/>
        <w:jc w:val="both"/>
        <w:rPr>
          <w:i/>
          <w:iCs/>
          <w:sz w:val="24"/>
          <w:szCs w:val="24"/>
        </w:rPr>
      </w:pPr>
      <w:r>
        <w:rPr>
          <w:i/>
          <w:iCs/>
          <w:sz w:val="24"/>
          <w:szCs w:val="24"/>
        </w:rPr>
        <w:t>Čištění oken (i zdvihových) včetně jednoduchých ventilací, zrcadel, nábytku s olejovým nátěrem, dlaždicemi apod.</w:t>
      </w:r>
    </w:p>
    <w:p w:rsidR="005134FC" w:rsidRDefault="005134FC">
      <w:pPr>
        <w:pStyle w:val="Standardnpsmoodstavce1"/>
        <w:jc w:val="both"/>
        <w:rPr>
          <w:i/>
          <w:iCs/>
          <w:sz w:val="24"/>
          <w:szCs w:val="24"/>
        </w:rPr>
      </w:pPr>
      <w:r>
        <w:rPr>
          <w:i/>
          <w:iCs/>
          <w:sz w:val="24"/>
          <w:szCs w:val="24"/>
        </w:rPr>
        <w:t>Pravidelná výměna ložního prádla po ubytovaných, zabezpečení odvozu a dovozu vypraného ložního prádla, ručníků, utěrek apod.</w:t>
      </w:r>
    </w:p>
    <w:p w:rsidR="005134FC" w:rsidRDefault="005134FC">
      <w:pPr>
        <w:pStyle w:val="Standardnpsmoodstavce1"/>
        <w:jc w:val="both"/>
        <w:rPr>
          <w:sz w:val="24"/>
          <w:szCs w:val="24"/>
        </w:rPr>
      </w:pPr>
    </w:p>
    <w:p w:rsidR="005134FC" w:rsidRDefault="005134FC">
      <w:pPr>
        <w:pStyle w:val="Standardnpsmoodstavce1"/>
        <w:jc w:val="both"/>
        <w:rPr>
          <w:b/>
          <w:bCs/>
          <w:sz w:val="24"/>
          <w:szCs w:val="24"/>
        </w:rPr>
      </w:pPr>
      <w:r>
        <w:rPr>
          <w:b/>
          <w:bCs/>
          <w:sz w:val="24"/>
          <w:szCs w:val="24"/>
        </w:rPr>
        <w:t>Konkrétní vymezení:</w:t>
      </w:r>
    </w:p>
    <w:p w:rsidR="005134FC" w:rsidRDefault="005134FC">
      <w:pPr>
        <w:pStyle w:val="Standardnpsmoodstavce1"/>
        <w:jc w:val="both"/>
        <w:rPr>
          <w:b/>
          <w:bCs/>
          <w:sz w:val="24"/>
          <w:szCs w:val="24"/>
        </w:rPr>
      </w:pPr>
    </w:p>
    <w:p w:rsidR="005134FC" w:rsidRDefault="005134FC">
      <w:pPr>
        <w:pStyle w:val="Standardnpsmoodstavce1"/>
        <w:numPr>
          <w:ilvl w:val="0"/>
          <w:numId w:val="20"/>
        </w:numPr>
        <w:autoSpaceDE w:val="0"/>
        <w:autoSpaceDN w:val="0"/>
        <w:jc w:val="both"/>
        <w:rPr>
          <w:sz w:val="24"/>
          <w:szCs w:val="24"/>
        </w:rPr>
      </w:pPr>
      <w:r>
        <w:rPr>
          <w:sz w:val="24"/>
          <w:szCs w:val="24"/>
        </w:rPr>
        <w:t>Hlavní povinností je udržovat budovu a místnosti v náležité čistotě a vzorném pořádku tak, aby zdraví rekreantů a zaměstnanců AS-PO bylo co nejvíce chráněno.</w:t>
      </w:r>
    </w:p>
    <w:p w:rsidR="005134FC" w:rsidRDefault="005134FC">
      <w:pPr>
        <w:pStyle w:val="Standardnpsmoodstavce1"/>
        <w:numPr>
          <w:ilvl w:val="0"/>
          <w:numId w:val="20"/>
        </w:numPr>
        <w:autoSpaceDE w:val="0"/>
        <w:autoSpaceDN w:val="0"/>
        <w:jc w:val="both"/>
        <w:rPr>
          <w:sz w:val="24"/>
          <w:szCs w:val="24"/>
        </w:rPr>
      </w:pPr>
      <w:r>
        <w:rPr>
          <w:sz w:val="24"/>
          <w:szCs w:val="24"/>
        </w:rPr>
        <w:t>Běžný úklid se provádí 1x za týden a 2x ročně generální úklid (na vyžádání odpovědného pracovníka AS-PO)</w:t>
      </w:r>
    </w:p>
    <w:p w:rsidR="005134FC" w:rsidRDefault="005134FC">
      <w:pPr>
        <w:pStyle w:val="Standardnpsmoodstavce1"/>
        <w:jc w:val="both"/>
        <w:rPr>
          <w:b/>
          <w:bCs/>
          <w:sz w:val="24"/>
          <w:szCs w:val="24"/>
        </w:rPr>
      </w:pPr>
    </w:p>
    <w:p w:rsidR="005134FC" w:rsidRDefault="005134FC">
      <w:pPr>
        <w:pStyle w:val="Standardnpsmoodstavce1"/>
        <w:jc w:val="both"/>
        <w:rPr>
          <w:b/>
          <w:bCs/>
          <w:sz w:val="24"/>
          <w:szCs w:val="24"/>
        </w:rPr>
      </w:pPr>
    </w:p>
    <w:p w:rsidR="005134FC" w:rsidRDefault="005134FC">
      <w:pPr>
        <w:pStyle w:val="Standardnpsmoodstavce1"/>
        <w:jc w:val="both"/>
        <w:rPr>
          <w:b/>
          <w:bCs/>
          <w:sz w:val="24"/>
          <w:szCs w:val="24"/>
        </w:rPr>
      </w:pPr>
      <w:r>
        <w:rPr>
          <w:b/>
          <w:bCs/>
          <w:sz w:val="24"/>
          <w:szCs w:val="24"/>
        </w:rPr>
        <w:t>ÚKLID PO ODCHODU UBYTOVANÝCH:</w:t>
      </w:r>
    </w:p>
    <w:p w:rsidR="005134FC" w:rsidRDefault="005134FC">
      <w:pPr>
        <w:pStyle w:val="Standardnpsmoodstavce1"/>
        <w:jc w:val="both"/>
        <w:rPr>
          <w:b/>
          <w:bCs/>
          <w:i/>
          <w:iCs/>
          <w:sz w:val="24"/>
          <w:szCs w:val="24"/>
        </w:rPr>
      </w:pPr>
    </w:p>
    <w:p w:rsidR="005134FC" w:rsidRDefault="005134FC">
      <w:pPr>
        <w:pStyle w:val="Standardnpsmoodstavce1"/>
        <w:jc w:val="both"/>
        <w:rPr>
          <w:b/>
          <w:bCs/>
          <w:i/>
          <w:iCs/>
          <w:sz w:val="24"/>
          <w:szCs w:val="24"/>
        </w:rPr>
      </w:pPr>
      <w:r>
        <w:rPr>
          <w:b/>
          <w:bCs/>
          <w:i/>
          <w:iCs/>
          <w:sz w:val="24"/>
          <w:szCs w:val="24"/>
        </w:rPr>
        <w:t>Společenská místnost 2x a kuchyňka 2x:</w:t>
      </w:r>
    </w:p>
    <w:p w:rsidR="005134FC" w:rsidRDefault="005134FC">
      <w:pPr>
        <w:pStyle w:val="Standardnpsmoodstavce1"/>
        <w:jc w:val="both"/>
        <w:rPr>
          <w:b/>
          <w:bCs/>
          <w:i/>
          <w:iCs/>
          <w:sz w:val="24"/>
          <w:szCs w:val="24"/>
        </w:rPr>
      </w:pPr>
    </w:p>
    <w:p w:rsidR="005134FC" w:rsidRDefault="005134FC">
      <w:pPr>
        <w:pStyle w:val="Standardnpsmoodstavce1"/>
        <w:numPr>
          <w:ilvl w:val="0"/>
          <w:numId w:val="21"/>
        </w:numPr>
        <w:autoSpaceDN w:val="0"/>
        <w:jc w:val="both"/>
        <w:rPr>
          <w:sz w:val="24"/>
          <w:szCs w:val="24"/>
        </w:rPr>
      </w:pPr>
      <w:r>
        <w:rPr>
          <w:sz w:val="24"/>
          <w:szCs w:val="24"/>
        </w:rPr>
        <w:t xml:space="preserve">otevřít a zavřít okna (vyvětrat) </w:t>
      </w:r>
    </w:p>
    <w:p w:rsidR="005134FC" w:rsidRDefault="005134FC">
      <w:pPr>
        <w:pStyle w:val="Standardnpsmoodstavce1"/>
        <w:numPr>
          <w:ilvl w:val="0"/>
          <w:numId w:val="21"/>
        </w:numPr>
        <w:autoSpaceDN w:val="0"/>
        <w:jc w:val="both"/>
        <w:rPr>
          <w:sz w:val="24"/>
          <w:szCs w:val="24"/>
        </w:rPr>
      </w:pPr>
      <w:r>
        <w:rPr>
          <w:sz w:val="24"/>
          <w:szCs w:val="24"/>
        </w:rPr>
        <w:t xml:space="preserve">vyprázdnit koše, smetí odnést do popelnice, zamést a vytřít podlahy, otřít prach ze všech dosažitelných a volně přístupných míst, zhasnout a zamknout, zkontrolovat zavření oken </w:t>
      </w:r>
    </w:p>
    <w:p w:rsidR="005134FC" w:rsidRDefault="005134FC">
      <w:pPr>
        <w:pStyle w:val="Standardnpsmoodstavce1"/>
        <w:numPr>
          <w:ilvl w:val="0"/>
          <w:numId w:val="21"/>
        </w:numPr>
        <w:autoSpaceDN w:val="0"/>
        <w:jc w:val="both"/>
        <w:rPr>
          <w:sz w:val="24"/>
          <w:szCs w:val="24"/>
        </w:rPr>
      </w:pPr>
      <w:r>
        <w:rPr>
          <w:sz w:val="24"/>
          <w:szCs w:val="24"/>
        </w:rPr>
        <w:t>vytřít prach ve společenských místnostech, kuchyňkách a u krbu (stačí 1x týdně) při výměně rekreantů</w:t>
      </w:r>
    </w:p>
    <w:p w:rsidR="005134FC" w:rsidRDefault="005134FC">
      <w:pPr>
        <w:pStyle w:val="Standardnpsmoodstavce1"/>
        <w:numPr>
          <w:ilvl w:val="0"/>
          <w:numId w:val="21"/>
        </w:numPr>
        <w:autoSpaceDN w:val="0"/>
        <w:jc w:val="both"/>
        <w:rPr>
          <w:sz w:val="24"/>
          <w:szCs w:val="24"/>
        </w:rPr>
      </w:pPr>
      <w:r>
        <w:rPr>
          <w:sz w:val="24"/>
          <w:szCs w:val="24"/>
        </w:rPr>
        <w:t>zabezpečit výměnu prasklých žárovek a čištění osvětlovacích těles</w:t>
      </w:r>
    </w:p>
    <w:p w:rsidR="005134FC" w:rsidRDefault="005134FC">
      <w:pPr>
        <w:pStyle w:val="Standardnpsmoodstavce1"/>
        <w:numPr>
          <w:ilvl w:val="0"/>
          <w:numId w:val="21"/>
        </w:numPr>
        <w:autoSpaceDN w:val="0"/>
        <w:jc w:val="both"/>
        <w:rPr>
          <w:color w:val="FF0000"/>
          <w:sz w:val="24"/>
          <w:szCs w:val="24"/>
        </w:rPr>
      </w:pPr>
      <w:r>
        <w:rPr>
          <w:color w:val="000000"/>
          <w:sz w:val="24"/>
          <w:szCs w:val="24"/>
        </w:rPr>
        <w:t xml:space="preserve">provést kontrolu zařízení a vybavení společenských místností </w:t>
      </w:r>
    </w:p>
    <w:p w:rsidR="005134FC" w:rsidRDefault="005134FC">
      <w:pPr>
        <w:pStyle w:val="Standardnpsmoodstavce1"/>
        <w:numPr>
          <w:ilvl w:val="0"/>
          <w:numId w:val="21"/>
        </w:numPr>
        <w:autoSpaceDN w:val="0"/>
        <w:jc w:val="both"/>
        <w:rPr>
          <w:color w:val="FF0000"/>
          <w:sz w:val="24"/>
          <w:szCs w:val="24"/>
        </w:rPr>
      </w:pPr>
      <w:r>
        <w:rPr>
          <w:color w:val="000000"/>
          <w:sz w:val="24"/>
          <w:szCs w:val="24"/>
        </w:rPr>
        <w:t>provést kontrolu zařízení a vybavení kuchyněk - doplnit u myček sůl, leštidlo, tablety</w:t>
      </w:r>
    </w:p>
    <w:p w:rsidR="005134FC" w:rsidRDefault="005134FC">
      <w:pPr>
        <w:pStyle w:val="Standardnpsmoodstavce1"/>
        <w:numPr>
          <w:ilvl w:val="0"/>
          <w:numId w:val="21"/>
        </w:numPr>
        <w:autoSpaceDN w:val="0"/>
        <w:jc w:val="both"/>
        <w:rPr>
          <w:sz w:val="24"/>
          <w:szCs w:val="24"/>
        </w:rPr>
      </w:pPr>
      <w:r>
        <w:rPr>
          <w:sz w:val="24"/>
          <w:szCs w:val="24"/>
        </w:rPr>
        <w:t>umýt a vyprázdnit lednice, umýt indukční desky, dřezy, kuchyňské linky a v případě závad ohlásit panu Jaroslavu Martínkovi</w:t>
      </w:r>
    </w:p>
    <w:p w:rsidR="005134FC" w:rsidRDefault="005134FC">
      <w:pPr>
        <w:pStyle w:val="Standardnpsmoodstavce1"/>
        <w:numPr>
          <w:ilvl w:val="0"/>
          <w:numId w:val="21"/>
        </w:numPr>
        <w:autoSpaceDN w:val="0"/>
        <w:jc w:val="both"/>
        <w:rPr>
          <w:sz w:val="24"/>
          <w:szCs w:val="24"/>
        </w:rPr>
      </w:pPr>
      <w:r>
        <w:rPr>
          <w:sz w:val="24"/>
          <w:szCs w:val="24"/>
        </w:rPr>
        <w:t>odstranit zbytky jídel po ubytovaných do popelnic</w:t>
      </w:r>
    </w:p>
    <w:p w:rsidR="005134FC" w:rsidRDefault="005134FC">
      <w:pPr>
        <w:pStyle w:val="Standardnpsmoodstavce1"/>
        <w:numPr>
          <w:ilvl w:val="0"/>
          <w:numId w:val="21"/>
        </w:numPr>
        <w:autoSpaceDN w:val="0"/>
        <w:jc w:val="both"/>
        <w:rPr>
          <w:sz w:val="24"/>
          <w:szCs w:val="24"/>
        </w:rPr>
      </w:pPr>
      <w:r>
        <w:rPr>
          <w:sz w:val="24"/>
          <w:szCs w:val="24"/>
        </w:rPr>
        <w:t>setřít prach a napadaný hmyz na vnitřních parapetech</w:t>
      </w:r>
    </w:p>
    <w:p w:rsidR="005134FC" w:rsidRDefault="005134FC">
      <w:pPr>
        <w:pStyle w:val="Standardnpsmoodstavce1"/>
        <w:numPr>
          <w:ilvl w:val="0"/>
          <w:numId w:val="21"/>
        </w:numPr>
        <w:autoSpaceDN w:val="0"/>
        <w:jc w:val="both"/>
        <w:rPr>
          <w:sz w:val="24"/>
          <w:szCs w:val="24"/>
        </w:rPr>
      </w:pPr>
      <w:r>
        <w:rPr>
          <w:sz w:val="24"/>
          <w:szCs w:val="24"/>
        </w:rPr>
        <w:t>provést běžnou kontrolu funkčnosti a vybavenosti společenských místností a kuchyněk, v případě závad ohlásit panu Jaroslavu Martínkovi</w:t>
      </w:r>
    </w:p>
    <w:p w:rsidR="005134FC" w:rsidRDefault="005134FC">
      <w:pPr>
        <w:pStyle w:val="Standardnpsmoodstavce1"/>
        <w:numPr>
          <w:ilvl w:val="0"/>
          <w:numId w:val="21"/>
        </w:numPr>
        <w:autoSpaceDN w:val="0"/>
        <w:jc w:val="both"/>
        <w:rPr>
          <w:color w:val="FF0000"/>
          <w:sz w:val="24"/>
          <w:szCs w:val="24"/>
        </w:rPr>
      </w:pPr>
      <w:r>
        <w:rPr>
          <w:color w:val="000000"/>
          <w:sz w:val="24"/>
          <w:szCs w:val="24"/>
        </w:rPr>
        <w:t>provádět kontrolu a funkčnost topných těles, spolu s jejich nastavením na hospodárný provoz</w:t>
      </w:r>
    </w:p>
    <w:p w:rsidR="005134FC" w:rsidRDefault="005134FC">
      <w:pPr>
        <w:pStyle w:val="Standardnpsmoodstavce1"/>
        <w:ind w:left="708"/>
        <w:jc w:val="both"/>
        <w:rPr>
          <w:sz w:val="24"/>
          <w:szCs w:val="24"/>
        </w:rPr>
      </w:pPr>
      <w:r>
        <w:rPr>
          <w:sz w:val="24"/>
          <w:szCs w:val="24"/>
        </w:rPr>
        <w:t xml:space="preserve">   -    vyčistit sklo u krbových kamen</w:t>
      </w:r>
    </w:p>
    <w:p w:rsidR="005134FC" w:rsidRDefault="005134FC">
      <w:pPr>
        <w:pStyle w:val="Standardnpsmoodstavce1"/>
        <w:jc w:val="both"/>
        <w:rPr>
          <w:b/>
          <w:bCs/>
          <w:i/>
          <w:iCs/>
          <w:sz w:val="24"/>
          <w:szCs w:val="24"/>
        </w:rPr>
      </w:pPr>
    </w:p>
    <w:p w:rsidR="005134FC" w:rsidRDefault="005134FC">
      <w:pPr>
        <w:pStyle w:val="Standardnpsmoodstavce1"/>
        <w:jc w:val="both"/>
        <w:rPr>
          <w:b/>
          <w:bCs/>
          <w:i/>
          <w:iCs/>
          <w:sz w:val="24"/>
          <w:szCs w:val="24"/>
        </w:rPr>
      </w:pPr>
    </w:p>
    <w:p w:rsidR="005134FC" w:rsidRDefault="005134FC">
      <w:pPr>
        <w:pStyle w:val="Standardnpsmoodstavce1"/>
        <w:jc w:val="both"/>
        <w:rPr>
          <w:b/>
          <w:bCs/>
          <w:i/>
          <w:iCs/>
          <w:sz w:val="24"/>
          <w:szCs w:val="24"/>
        </w:rPr>
      </w:pPr>
      <w:r>
        <w:rPr>
          <w:b/>
          <w:bCs/>
          <w:i/>
          <w:iCs/>
          <w:sz w:val="24"/>
          <w:szCs w:val="24"/>
        </w:rPr>
        <w:t xml:space="preserve">WC 3x, umývárny – 2x: </w:t>
      </w:r>
    </w:p>
    <w:p w:rsidR="005134FC" w:rsidRDefault="005134FC">
      <w:pPr>
        <w:pStyle w:val="Standardnpsmoodstavce1"/>
        <w:numPr>
          <w:ilvl w:val="0"/>
          <w:numId w:val="21"/>
        </w:numPr>
        <w:autoSpaceDN w:val="0"/>
        <w:jc w:val="both"/>
        <w:rPr>
          <w:sz w:val="24"/>
          <w:szCs w:val="24"/>
        </w:rPr>
      </w:pPr>
      <w:r>
        <w:rPr>
          <w:sz w:val="24"/>
          <w:szCs w:val="24"/>
        </w:rPr>
        <w:t xml:space="preserve">otevřít a zavřít okna (vyvětrat) </w:t>
      </w:r>
    </w:p>
    <w:p w:rsidR="005134FC" w:rsidRDefault="005134FC">
      <w:pPr>
        <w:pStyle w:val="Standardnpsmoodstavce1"/>
        <w:numPr>
          <w:ilvl w:val="0"/>
          <w:numId w:val="21"/>
        </w:numPr>
        <w:autoSpaceDN w:val="0"/>
        <w:jc w:val="both"/>
        <w:rPr>
          <w:sz w:val="24"/>
          <w:szCs w:val="24"/>
        </w:rPr>
      </w:pPr>
      <w:r>
        <w:rPr>
          <w:sz w:val="24"/>
          <w:szCs w:val="24"/>
        </w:rPr>
        <w:t>vytřít podlahy, umýt plastové dveře u sprch a vaničky</w:t>
      </w:r>
    </w:p>
    <w:p w:rsidR="005134FC" w:rsidRDefault="005134FC">
      <w:pPr>
        <w:pStyle w:val="Standardnpsmoodstavce1"/>
        <w:numPr>
          <w:ilvl w:val="0"/>
          <w:numId w:val="21"/>
        </w:numPr>
        <w:autoSpaceDN w:val="0"/>
        <w:jc w:val="both"/>
        <w:rPr>
          <w:sz w:val="24"/>
          <w:szCs w:val="24"/>
        </w:rPr>
      </w:pPr>
      <w:r>
        <w:rPr>
          <w:sz w:val="24"/>
          <w:szCs w:val="24"/>
        </w:rPr>
        <w:t xml:space="preserve">vyleštit zrcadla </w:t>
      </w:r>
    </w:p>
    <w:p w:rsidR="005134FC" w:rsidRDefault="005134FC">
      <w:pPr>
        <w:pStyle w:val="Standardnpsmoodstavce1"/>
        <w:numPr>
          <w:ilvl w:val="0"/>
          <w:numId w:val="21"/>
        </w:numPr>
        <w:autoSpaceDN w:val="0"/>
        <w:jc w:val="both"/>
        <w:rPr>
          <w:sz w:val="24"/>
          <w:szCs w:val="24"/>
        </w:rPr>
      </w:pPr>
      <w:r>
        <w:rPr>
          <w:sz w:val="24"/>
          <w:szCs w:val="24"/>
        </w:rPr>
        <w:t>vyprázdnit koše, smetí odnést do popelnic</w:t>
      </w:r>
    </w:p>
    <w:p w:rsidR="005134FC" w:rsidRDefault="005134FC">
      <w:pPr>
        <w:pStyle w:val="Standardnpsmoodstavce1"/>
        <w:numPr>
          <w:ilvl w:val="0"/>
          <w:numId w:val="21"/>
        </w:numPr>
        <w:autoSpaceDN w:val="0"/>
        <w:jc w:val="both"/>
        <w:rPr>
          <w:sz w:val="24"/>
          <w:szCs w:val="24"/>
        </w:rPr>
      </w:pPr>
      <w:r>
        <w:rPr>
          <w:sz w:val="24"/>
          <w:szCs w:val="24"/>
        </w:rPr>
        <w:t xml:space="preserve">umýt umyvadla, toaletní mísy, dlaždice, sifony a důkladně vše propláchnout vodou </w:t>
      </w:r>
    </w:p>
    <w:p w:rsidR="005134FC" w:rsidRDefault="005134FC">
      <w:pPr>
        <w:pStyle w:val="Standardnpsmoodstavce1"/>
        <w:numPr>
          <w:ilvl w:val="0"/>
          <w:numId w:val="21"/>
        </w:numPr>
        <w:autoSpaceDN w:val="0"/>
        <w:jc w:val="both"/>
        <w:rPr>
          <w:sz w:val="24"/>
          <w:szCs w:val="24"/>
        </w:rPr>
      </w:pPr>
      <w:r>
        <w:rPr>
          <w:sz w:val="24"/>
          <w:szCs w:val="24"/>
        </w:rPr>
        <w:t>vyčistit odpady ve sprchových koutech</w:t>
      </w:r>
    </w:p>
    <w:p w:rsidR="005134FC" w:rsidRDefault="005134FC">
      <w:pPr>
        <w:pStyle w:val="Standardnpsmoodstavce1"/>
        <w:numPr>
          <w:ilvl w:val="0"/>
          <w:numId w:val="22"/>
        </w:numPr>
        <w:autoSpaceDN w:val="0"/>
        <w:jc w:val="both"/>
        <w:rPr>
          <w:sz w:val="24"/>
          <w:szCs w:val="24"/>
        </w:rPr>
      </w:pPr>
      <w:r>
        <w:rPr>
          <w:sz w:val="24"/>
          <w:szCs w:val="24"/>
        </w:rPr>
        <w:t>otřít prach ze všech dosažitelných a volně přístupných míst</w:t>
      </w:r>
    </w:p>
    <w:p w:rsidR="005134FC" w:rsidRDefault="005134FC">
      <w:pPr>
        <w:pStyle w:val="Standardnpsmoodstavce1"/>
        <w:numPr>
          <w:ilvl w:val="0"/>
          <w:numId w:val="22"/>
        </w:numPr>
        <w:autoSpaceDN w:val="0"/>
        <w:jc w:val="both"/>
        <w:rPr>
          <w:sz w:val="24"/>
          <w:szCs w:val="24"/>
        </w:rPr>
      </w:pPr>
      <w:r>
        <w:rPr>
          <w:sz w:val="24"/>
          <w:szCs w:val="24"/>
        </w:rPr>
        <w:t xml:space="preserve">mokrý úklid provádět s dezinfekčními prostředky </w:t>
      </w:r>
    </w:p>
    <w:p w:rsidR="005134FC" w:rsidRDefault="005134FC">
      <w:pPr>
        <w:pStyle w:val="Standardnpsmoodstavce1"/>
        <w:numPr>
          <w:ilvl w:val="0"/>
          <w:numId w:val="23"/>
        </w:numPr>
        <w:autoSpaceDN w:val="0"/>
        <w:jc w:val="both"/>
        <w:rPr>
          <w:sz w:val="24"/>
          <w:szCs w:val="24"/>
        </w:rPr>
      </w:pPr>
      <w:r>
        <w:rPr>
          <w:sz w:val="24"/>
          <w:szCs w:val="24"/>
        </w:rPr>
        <w:lastRenderedPageBreak/>
        <w:t>zabezpečit dostatek ručníků a tekutého mýdla na WC a umyvárnách (sprchy)</w:t>
      </w:r>
    </w:p>
    <w:p w:rsidR="005134FC" w:rsidRDefault="005134FC">
      <w:pPr>
        <w:pStyle w:val="Standardnpsmoodstavce1"/>
        <w:numPr>
          <w:ilvl w:val="0"/>
          <w:numId w:val="23"/>
        </w:numPr>
        <w:autoSpaceDN w:val="0"/>
        <w:jc w:val="both"/>
        <w:rPr>
          <w:sz w:val="24"/>
          <w:szCs w:val="24"/>
        </w:rPr>
      </w:pPr>
      <w:r>
        <w:rPr>
          <w:sz w:val="24"/>
          <w:szCs w:val="24"/>
        </w:rPr>
        <w:t xml:space="preserve">zkontrolovat množství WC papíru a tekutého mýdla v závislosti na počtu ubytovaných, při nutnosti doplnění zásob nahlásit panu Jaroslavu Martínkovi </w:t>
      </w:r>
    </w:p>
    <w:p w:rsidR="005134FC" w:rsidRDefault="005134FC">
      <w:pPr>
        <w:pStyle w:val="Standardnpsmoodstavce1"/>
        <w:numPr>
          <w:ilvl w:val="0"/>
          <w:numId w:val="23"/>
        </w:numPr>
        <w:autoSpaceDN w:val="0"/>
        <w:jc w:val="both"/>
        <w:rPr>
          <w:sz w:val="24"/>
          <w:szCs w:val="24"/>
        </w:rPr>
      </w:pPr>
      <w:r>
        <w:rPr>
          <w:sz w:val="24"/>
          <w:szCs w:val="24"/>
        </w:rPr>
        <w:t xml:space="preserve">utřít prach z volně přístupných míst a vyleštit zrcadla </w:t>
      </w:r>
    </w:p>
    <w:p w:rsidR="005134FC" w:rsidRDefault="005134FC">
      <w:pPr>
        <w:pStyle w:val="Standardnpsmoodstavce1"/>
        <w:numPr>
          <w:ilvl w:val="0"/>
          <w:numId w:val="23"/>
        </w:numPr>
        <w:autoSpaceDN w:val="0"/>
        <w:jc w:val="both"/>
        <w:rPr>
          <w:sz w:val="24"/>
          <w:szCs w:val="24"/>
        </w:rPr>
      </w:pPr>
      <w:r>
        <w:rPr>
          <w:sz w:val="24"/>
          <w:szCs w:val="24"/>
        </w:rPr>
        <w:t>provádět kontrolu a funkčnost topných těles, spolu s jejich nastavením na hospodárný provoz</w:t>
      </w:r>
    </w:p>
    <w:p w:rsidR="005134FC" w:rsidRDefault="005134FC">
      <w:pPr>
        <w:pStyle w:val="Standardnpsmoodstavce1"/>
        <w:tabs>
          <w:tab w:val="num" w:pos="1215"/>
        </w:tabs>
        <w:ind w:left="855"/>
        <w:jc w:val="both"/>
        <w:rPr>
          <w:sz w:val="24"/>
          <w:szCs w:val="24"/>
        </w:rPr>
      </w:pPr>
    </w:p>
    <w:p w:rsidR="005134FC" w:rsidRDefault="005134FC">
      <w:pPr>
        <w:pStyle w:val="Standardnpsmoodstavce1"/>
        <w:jc w:val="both"/>
        <w:rPr>
          <w:b/>
          <w:bCs/>
          <w:i/>
          <w:iCs/>
          <w:sz w:val="24"/>
          <w:szCs w:val="24"/>
        </w:rPr>
      </w:pPr>
      <w:r>
        <w:rPr>
          <w:b/>
          <w:bCs/>
          <w:i/>
          <w:iCs/>
          <w:sz w:val="24"/>
          <w:szCs w:val="24"/>
        </w:rPr>
        <w:t xml:space="preserve">Chodby: </w:t>
      </w:r>
    </w:p>
    <w:p w:rsidR="005134FC" w:rsidRDefault="005134FC">
      <w:pPr>
        <w:pStyle w:val="Standardnpsmoodstavce1"/>
        <w:numPr>
          <w:ilvl w:val="0"/>
          <w:numId w:val="23"/>
        </w:numPr>
        <w:autoSpaceDN w:val="0"/>
        <w:jc w:val="both"/>
        <w:rPr>
          <w:sz w:val="24"/>
          <w:szCs w:val="24"/>
        </w:rPr>
      </w:pPr>
      <w:r>
        <w:rPr>
          <w:sz w:val="24"/>
          <w:szCs w:val="24"/>
        </w:rPr>
        <w:t>na závěr pobytu ubytovaných úklid provádět vždy po odchodu rekreantů nebo zaměstnanců AS-PO,</w:t>
      </w:r>
    </w:p>
    <w:p w:rsidR="005134FC" w:rsidRDefault="005134FC">
      <w:pPr>
        <w:pStyle w:val="Standardnpsmoodstavce1"/>
        <w:numPr>
          <w:ilvl w:val="0"/>
          <w:numId w:val="23"/>
        </w:numPr>
        <w:autoSpaceDN w:val="0"/>
        <w:jc w:val="both"/>
        <w:rPr>
          <w:sz w:val="24"/>
          <w:szCs w:val="24"/>
        </w:rPr>
      </w:pPr>
      <w:r>
        <w:rPr>
          <w:sz w:val="24"/>
          <w:szCs w:val="24"/>
        </w:rPr>
        <w:t>zamést a vytřít podlahu jak v chodbách, tak i v předsíni u vstupu do objektu</w:t>
      </w:r>
    </w:p>
    <w:p w:rsidR="005134FC" w:rsidRDefault="005134FC">
      <w:pPr>
        <w:pStyle w:val="Standardnpsmoodstavce1"/>
        <w:numPr>
          <w:ilvl w:val="0"/>
          <w:numId w:val="23"/>
        </w:numPr>
        <w:autoSpaceDN w:val="0"/>
        <w:jc w:val="both"/>
        <w:rPr>
          <w:sz w:val="24"/>
          <w:szCs w:val="24"/>
        </w:rPr>
      </w:pPr>
      <w:r>
        <w:rPr>
          <w:sz w:val="24"/>
          <w:szCs w:val="24"/>
        </w:rPr>
        <w:t>setřít prach a napadaný hmyz na vnitřních parapetech</w:t>
      </w:r>
    </w:p>
    <w:p w:rsidR="005134FC" w:rsidRDefault="005134FC">
      <w:pPr>
        <w:pStyle w:val="Standardnpsmoodstavce1"/>
        <w:numPr>
          <w:ilvl w:val="0"/>
          <w:numId w:val="23"/>
        </w:numPr>
        <w:autoSpaceDN w:val="0"/>
        <w:jc w:val="both"/>
        <w:rPr>
          <w:sz w:val="24"/>
          <w:szCs w:val="24"/>
        </w:rPr>
      </w:pPr>
      <w:r>
        <w:rPr>
          <w:sz w:val="24"/>
          <w:szCs w:val="24"/>
        </w:rPr>
        <w:t xml:space="preserve">vytřít a zamést pod rohožkami </w:t>
      </w:r>
    </w:p>
    <w:p w:rsidR="005134FC" w:rsidRDefault="005134FC">
      <w:pPr>
        <w:pStyle w:val="Standardnpsmoodstavce1"/>
        <w:numPr>
          <w:ilvl w:val="0"/>
          <w:numId w:val="23"/>
        </w:numPr>
        <w:autoSpaceDN w:val="0"/>
        <w:jc w:val="both"/>
        <w:rPr>
          <w:sz w:val="24"/>
          <w:szCs w:val="24"/>
        </w:rPr>
      </w:pPr>
      <w:r>
        <w:rPr>
          <w:sz w:val="24"/>
          <w:szCs w:val="24"/>
        </w:rPr>
        <w:t>zabezpečit výměnu prasklých žárovek a čištění osvětlovacích těles</w:t>
      </w:r>
    </w:p>
    <w:p w:rsidR="005134FC" w:rsidRDefault="005134FC">
      <w:pPr>
        <w:pStyle w:val="Standardnpsmoodstavce1"/>
        <w:numPr>
          <w:ilvl w:val="0"/>
          <w:numId w:val="23"/>
        </w:numPr>
        <w:autoSpaceDN w:val="0"/>
        <w:jc w:val="both"/>
        <w:rPr>
          <w:sz w:val="24"/>
          <w:szCs w:val="24"/>
        </w:rPr>
      </w:pPr>
      <w:r>
        <w:rPr>
          <w:sz w:val="24"/>
          <w:szCs w:val="24"/>
        </w:rPr>
        <w:t>provádět kontrolu a funkčnost topných těles, spolu s jejich nastavením na hospodárný provoz nebo jejich případné vypnutí</w:t>
      </w:r>
    </w:p>
    <w:p w:rsidR="005134FC" w:rsidRDefault="005134FC">
      <w:pPr>
        <w:pStyle w:val="Standardnpsmoodstavce1"/>
        <w:jc w:val="both"/>
        <w:rPr>
          <w:sz w:val="24"/>
          <w:szCs w:val="24"/>
        </w:rPr>
      </w:pPr>
    </w:p>
    <w:p w:rsidR="005134FC" w:rsidRDefault="005134FC">
      <w:pPr>
        <w:pStyle w:val="Standardnpsmoodstavce1"/>
        <w:jc w:val="both"/>
        <w:rPr>
          <w:sz w:val="24"/>
          <w:szCs w:val="24"/>
        </w:rPr>
      </w:pPr>
    </w:p>
    <w:p w:rsidR="005134FC" w:rsidRDefault="005134FC">
      <w:pPr>
        <w:pStyle w:val="Standardnpsmoodstavce1"/>
        <w:jc w:val="both"/>
        <w:rPr>
          <w:b/>
          <w:bCs/>
          <w:i/>
          <w:iCs/>
          <w:strike/>
          <w:color w:val="FF0000"/>
          <w:sz w:val="24"/>
          <w:szCs w:val="24"/>
        </w:rPr>
      </w:pPr>
      <w:r>
        <w:rPr>
          <w:b/>
          <w:bCs/>
          <w:i/>
          <w:iCs/>
          <w:color w:val="000000"/>
          <w:sz w:val="24"/>
          <w:szCs w:val="24"/>
        </w:rPr>
        <w:t xml:space="preserve">Pokoje: 4x </w:t>
      </w:r>
    </w:p>
    <w:p w:rsidR="005134FC" w:rsidRDefault="005134FC">
      <w:pPr>
        <w:pStyle w:val="Standardnpsmoodstavce1"/>
        <w:jc w:val="both"/>
        <w:rPr>
          <w:color w:val="FF0000"/>
          <w:sz w:val="24"/>
          <w:szCs w:val="24"/>
        </w:rPr>
      </w:pPr>
    </w:p>
    <w:p w:rsidR="005134FC" w:rsidRDefault="005134FC">
      <w:pPr>
        <w:pStyle w:val="Standardnpsmoodstavce1"/>
        <w:numPr>
          <w:ilvl w:val="0"/>
          <w:numId w:val="23"/>
        </w:numPr>
        <w:autoSpaceDN w:val="0"/>
        <w:rPr>
          <w:sz w:val="24"/>
          <w:szCs w:val="24"/>
        </w:rPr>
      </w:pPr>
      <w:r>
        <w:rPr>
          <w:sz w:val="24"/>
          <w:szCs w:val="24"/>
        </w:rPr>
        <w:t>otevřít a zavřít okna (vyvětrat)</w:t>
      </w:r>
    </w:p>
    <w:p w:rsidR="005134FC" w:rsidRDefault="005134FC">
      <w:pPr>
        <w:pStyle w:val="Standardnpsmoodstavce1"/>
        <w:rPr>
          <w:sz w:val="24"/>
          <w:szCs w:val="24"/>
        </w:rPr>
      </w:pPr>
      <w:r>
        <w:rPr>
          <w:sz w:val="24"/>
          <w:szCs w:val="24"/>
        </w:rPr>
        <w:t xml:space="preserve">               -    vyprázdnit koš, smetí odnést do popelnice</w:t>
      </w:r>
    </w:p>
    <w:p w:rsidR="005134FC" w:rsidRDefault="005134FC">
      <w:pPr>
        <w:pStyle w:val="Standardnpsmoodstavce1"/>
        <w:rPr>
          <w:sz w:val="24"/>
          <w:szCs w:val="24"/>
        </w:rPr>
      </w:pPr>
      <w:r>
        <w:rPr>
          <w:sz w:val="24"/>
          <w:szCs w:val="24"/>
        </w:rPr>
        <w:t xml:space="preserve">               -    otřít prach ze všech dosažitelných a volně přístupných míst, vytřít podlahy</w:t>
      </w:r>
    </w:p>
    <w:p w:rsidR="005134FC" w:rsidRDefault="005134FC">
      <w:pPr>
        <w:pStyle w:val="Standardnpsmoodstavce1"/>
        <w:rPr>
          <w:sz w:val="24"/>
          <w:szCs w:val="24"/>
        </w:rPr>
      </w:pPr>
      <w:r>
        <w:rPr>
          <w:sz w:val="24"/>
          <w:szCs w:val="24"/>
        </w:rPr>
        <w:t xml:space="preserve">               -    zkontrolovat zavření oken</w:t>
      </w:r>
    </w:p>
    <w:p w:rsidR="005134FC" w:rsidRDefault="005134FC">
      <w:pPr>
        <w:pStyle w:val="Standardnpsmoodstavce1"/>
        <w:rPr>
          <w:sz w:val="24"/>
          <w:szCs w:val="24"/>
        </w:rPr>
      </w:pPr>
      <w:r>
        <w:rPr>
          <w:color w:val="FF0000"/>
          <w:sz w:val="24"/>
          <w:szCs w:val="24"/>
        </w:rPr>
        <w:t xml:space="preserve">    </w:t>
      </w:r>
      <w:r>
        <w:rPr>
          <w:color w:val="FF0000"/>
          <w:sz w:val="24"/>
          <w:szCs w:val="24"/>
        </w:rPr>
        <w:tab/>
      </w:r>
      <w:r>
        <w:rPr>
          <w:sz w:val="24"/>
          <w:szCs w:val="24"/>
        </w:rPr>
        <w:t xml:space="preserve">         setřít prach a napadaný hmyz na vnitřních parapetech</w:t>
      </w:r>
    </w:p>
    <w:p w:rsidR="005134FC" w:rsidRDefault="005134FC">
      <w:pPr>
        <w:pStyle w:val="Standardnpsmoodstavce1"/>
        <w:rPr>
          <w:sz w:val="24"/>
          <w:szCs w:val="24"/>
        </w:rPr>
      </w:pPr>
      <w:r>
        <w:rPr>
          <w:sz w:val="24"/>
          <w:szCs w:val="24"/>
        </w:rPr>
        <w:t xml:space="preserve">              -     provést běžnou kontrolu funkčnosti a vybavenosti pokoje</w:t>
      </w:r>
    </w:p>
    <w:p w:rsidR="005134FC" w:rsidRDefault="005134FC">
      <w:pPr>
        <w:pStyle w:val="Standardnpsmoodstavce1"/>
        <w:numPr>
          <w:ilvl w:val="0"/>
          <w:numId w:val="23"/>
        </w:numPr>
        <w:autoSpaceDN w:val="0"/>
        <w:rPr>
          <w:sz w:val="24"/>
          <w:szCs w:val="24"/>
        </w:rPr>
      </w:pPr>
      <w:r>
        <w:rPr>
          <w:sz w:val="24"/>
          <w:szCs w:val="24"/>
        </w:rPr>
        <w:t>provádět kontrolu a funkčnost topných těles, spolu s jejich nastavením na hospodárný provoz nebo jejich případné vypnutí</w:t>
      </w:r>
    </w:p>
    <w:p w:rsidR="005134FC" w:rsidRDefault="005134FC">
      <w:pPr>
        <w:pStyle w:val="Standardnpsmoodstavce1"/>
        <w:numPr>
          <w:ilvl w:val="0"/>
          <w:numId w:val="23"/>
        </w:numPr>
        <w:autoSpaceDN w:val="0"/>
        <w:rPr>
          <w:sz w:val="24"/>
          <w:szCs w:val="24"/>
        </w:rPr>
      </w:pPr>
      <w:r>
        <w:rPr>
          <w:sz w:val="24"/>
          <w:szCs w:val="24"/>
        </w:rPr>
        <w:t>dřevěný nábytek vytřít a vyleštit konzervačním roztokem</w:t>
      </w:r>
    </w:p>
    <w:p w:rsidR="005134FC" w:rsidRDefault="005134FC">
      <w:pPr>
        <w:pStyle w:val="Standardnpsmoodstavce1"/>
        <w:ind w:left="708"/>
        <w:rPr>
          <w:sz w:val="24"/>
          <w:szCs w:val="24"/>
        </w:rPr>
      </w:pPr>
      <w:r>
        <w:rPr>
          <w:sz w:val="24"/>
          <w:szCs w:val="24"/>
        </w:rPr>
        <w:t xml:space="preserve">   -    vyleštit zrcadla</w:t>
      </w:r>
    </w:p>
    <w:p w:rsidR="005134FC" w:rsidRDefault="005134FC">
      <w:pPr>
        <w:pStyle w:val="Standardnpsmoodstavce1"/>
        <w:ind w:left="708"/>
        <w:rPr>
          <w:sz w:val="24"/>
          <w:szCs w:val="24"/>
        </w:rPr>
      </w:pPr>
      <w:r>
        <w:rPr>
          <w:sz w:val="24"/>
          <w:szCs w:val="24"/>
        </w:rPr>
        <w:t xml:space="preserve">  -     vyměnit ložní prádlo, ručníky</w:t>
      </w:r>
    </w:p>
    <w:p w:rsidR="005134FC" w:rsidRDefault="005134FC">
      <w:pPr>
        <w:pStyle w:val="Standardnpsmoodstavce1"/>
        <w:jc w:val="both"/>
        <w:rPr>
          <w:sz w:val="24"/>
          <w:szCs w:val="24"/>
        </w:rPr>
      </w:pPr>
    </w:p>
    <w:p w:rsidR="005134FC" w:rsidRDefault="005134FC">
      <w:pPr>
        <w:pStyle w:val="Standardnpsmoodstavce1"/>
        <w:ind w:firstLine="708"/>
        <w:jc w:val="both"/>
        <w:rPr>
          <w:i/>
          <w:iCs/>
          <w:sz w:val="24"/>
          <w:szCs w:val="24"/>
        </w:rPr>
      </w:pPr>
      <w:r>
        <w:rPr>
          <w:i/>
          <w:iCs/>
          <w:sz w:val="24"/>
          <w:szCs w:val="24"/>
        </w:rPr>
        <w:t xml:space="preserve">Všechny práce spojené s úklidem, je nutné provádět po odchodu ubytovaných. V případě, že se v těchto místnostech potřebují ubytovaní zdržet déle, je možné po dohodě s odpovědným zaměstnancem AS-PO </w:t>
      </w:r>
    </w:p>
    <w:p w:rsidR="005134FC" w:rsidRDefault="005134FC">
      <w:pPr>
        <w:pStyle w:val="Standardnpsmoodstavce1"/>
        <w:jc w:val="both"/>
        <w:rPr>
          <w:sz w:val="24"/>
          <w:szCs w:val="24"/>
        </w:rPr>
      </w:pPr>
    </w:p>
    <w:p w:rsidR="005134FC" w:rsidRDefault="005134FC">
      <w:pPr>
        <w:pStyle w:val="Standardnpsmoodstavce1"/>
        <w:jc w:val="both"/>
        <w:rPr>
          <w:sz w:val="24"/>
          <w:szCs w:val="24"/>
        </w:rPr>
      </w:pPr>
    </w:p>
    <w:p w:rsidR="005134FC" w:rsidRDefault="005134FC">
      <w:pPr>
        <w:pStyle w:val="Standardnpsmoodstavce1"/>
        <w:jc w:val="both"/>
        <w:rPr>
          <w:b/>
          <w:bCs/>
          <w:sz w:val="24"/>
          <w:szCs w:val="24"/>
        </w:rPr>
      </w:pPr>
      <w:r>
        <w:rPr>
          <w:b/>
          <w:bCs/>
          <w:sz w:val="24"/>
          <w:szCs w:val="24"/>
        </w:rPr>
        <w:t xml:space="preserve">GENERÁLNÍ ÚKLID – na vyžádání </w:t>
      </w:r>
    </w:p>
    <w:p w:rsidR="005134FC" w:rsidRDefault="005134FC">
      <w:pPr>
        <w:pStyle w:val="Standardnpsmoodstavce1"/>
        <w:jc w:val="both"/>
        <w:rPr>
          <w:sz w:val="24"/>
          <w:szCs w:val="24"/>
        </w:rPr>
      </w:pPr>
    </w:p>
    <w:p w:rsidR="005134FC" w:rsidRDefault="005134FC">
      <w:pPr>
        <w:pStyle w:val="Standardnpsmoodstavce1"/>
        <w:numPr>
          <w:ilvl w:val="0"/>
          <w:numId w:val="23"/>
        </w:numPr>
        <w:autoSpaceDN w:val="0"/>
        <w:jc w:val="both"/>
        <w:rPr>
          <w:sz w:val="24"/>
          <w:szCs w:val="24"/>
        </w:rPr>
      </w:pPr>
      <w:r>
        <w:rPr>
          <w:sz w:val="24"/>
          <w:szCs w:val="24"/>
        </w:rPr>
        <w:t xml:space="preserve">umýt okna (včetně střešních), okenní rámy, žaluzie a vnitřní parapety po celé budově </w:t>
      </w:r>
    </w:p>
    <w:p w:rsidR="005134FC" w:rsidRDefault="005134FC">
      <w:pPr>
        <w:pStyle w:val="Standardnpsmoodstavce1"/>
        <w:numPr>
          <w:ilvl w:val="0"/>
          <w:numId w:val="23"/>
        </w:numPr>
        <w:autoSpaceDN w:val="0"/>
        <w:jc w:val="both"/>
        <w:rPr>
          <w:sz w:val="24"/>
          <w:szCs w:val="24"/>
        </w:rPr>
      </w:pPr>
      <w:r>
        <w:rPr>
          <w:sz w:val="24"/>
          <w:szCs w:val="24"/>
        </w:rPr>
        <w:t>zabezpečit vyprání záclon a závěsů</w:t>
      </w:r>
    </w:p>
    <w:p w:rsidR="005134FC" w:rsidRDefault="005134FC">
      <w:pPr>
        <w:pStyle w:val="Standardnpsmoodstavce1"/>
        <w:numPr>
          <w:ilvl w:val="0"/>
          <w:numId w:val="23"/>
        </w:numPr>
        <w:autoSpaceDN w:val="0"/>
        <w:jc w:val="both"/>
        <w:rPr>
          <w:sz w:val="24"/>
          <w:szCs w:val="24"/>
        </w:rPr>
      </w:pPr>
      <w:r>
        <w:rPr>
          <w:sz w:val="24"/>
          <w:szCs w:val="24"/>
        </w:rPr>
        <w:t xml:space="preserve">zabezpečit vyprání přikrývek, polštářů a přehozů přes postel </w:t>
      </w:r>
    </w:p>
    <w:p w:rsidR="005134FC" w:rsidRDefault="005134FC">
      <w:pPr>
        <w:pStyle w:val="Standardnpsmoodstavce1"/>
        <w:numPr>
          <w:ilvl w:val="0"/>
          <w:numId w:val="23"/>
        </w:numPr>
        <w:autoSpaceDN w:val="0"/>
        <w:jc w:val="both"/>
        <w:rPr>
          <w:sz w:val="24"/>
          <w:szCs w:val="24"/>
        </w:rPr>
      </w:pPr>
      <w:r>
        <w:rPr>
          <w:sz w:val="24"/>
          <w:szCs w:val="24"/>
        </w:rPr>
        <w:t xml:space="preserve">pověšení záclon a závěsů </w:t>
      </w:r>
    </w:p>
    <w:p w:rsidR="005134FC" w:rsidRDefault="005134FC">
      <w:pPr>
        <w:pStyle w:val="Standardnpsmoodstavce1"/>
        <w:numPr>
          <w:ilvl w:val="0"/>
          <w:numId w:val="23"/>
        </w:numPr>
        <w:autoSpaceDN w:val="0"/>
        <w:jc w:val="both"/>
        <w:rPr>
          <w:sz w:val="24"/>
          <w:szCs w:val="24"/>
        </w:rPr>
      </w:pPr>
      <w:r>
        <w:rPr>
          <w:sz w:val="24"/>
          <w:szCs w:val="24"/>
        </w:rPr>
        <w:t>vytřít všechny chodby a pokoje a umýt dřevěné schody</w:t>
      </w:r>
    </w:p>
    <w:p w:rsidR="005134FC" w:rsidRDefault="005134FC">
      <w:pPr>
        <w:pStyle w:val="Standardnpsmoodstavce1"/>
        <w:numPr>
          <w:ilvl w:val="0"/>
          <w:numId w:val="23"/>
        </w:numPr>
        <w:autoSpaceDN w:val="0"/>
        <w:jc w:val="both"/>
        <w:rPr>
          <w:sz w:val="24"/>
          <w:szCs w:val="24"/>
        </w:rPr>
      </w:pPr>
      <w:r>
        <w:rPr>
          <w:sz w:val="24"/>
          <w:szCs w:val="24"/>
        </w:rPr>
        <w:t>umýt všechny dveře a naleštit</w:t>
      </w:r>
    </w:p>
    <w:p w:rsidR="005134FC" w:rsidRDefault="005134FC">
      <w:pPr>
        <w:pStyle w:val="Standardnpsmoodstavce1"/>
        <w:numPr>
          <w:ilvl w:val="0"/>
          <w:numId w:val="23"/>
        </w:numPr>
        <w:autoSpaceDN w:val="0"/>
        <w:jc w:val="both"/>
        <w:rPr>
          <w:sz w:val="24"/>
          <w:szCs w:val="24"/>
        </w:rPr>
      </w:pPr>
      <w:r>
        <w:rPr>
          <w:sz w:val="24"/>
          <w:szCs w:val="24"/>
        </w:rPr>
        <w:t>umýt všechny přímotopy</w:t>
      </w:r>
    </w:p>
    <w:p w:rsidR="005134FC" w:rsidRDefault="005134FC">
      <w:pPr>
        <w:pStyle w:val="Standardnpsmoodstavce1"/>
        <w:numPr>
          <w:ilvl w:val="0"/>
          <w:numId w:val="23"/>
        </w:numPr>
        <w:autoSpaceDN w:val="0"/>
        <w:jc w:val="both"/>
        <w:rPr>
          <w:sz w:val="24"/>
          <w:szCs w:val="24"/>
        </w:rPr>
      </w:pPr>
      <w:r>
        <w:rPr>
          <w:sz w:val="24"/>
          <w:szCs w:val="24"/>
        </w:rPr>
        <w:t>důkladně vyčistit všechna přístupná svítidla</w:t>
      </w:r>
    </w:p>
    <w:p w:rsidR="005134FC" w:rsidRDefault="005134FC">
      <w:pPr>
        <w:pStyle w:val="Standardnpsmoodstavce1"/>
        <w:numPr>
          <w:ilvl w:val="0"/>
          <w:numId w:val="23"/>
        </w:numPr>
        <w:autoSpaceDN w:val="0"/>
        <w:jc w:val="both"/>
        <w:rPr>
          <w:sz w:val="24"/>
          <w:szCs w:val="24"/>
        </w:rPr>
      </w:pPr>
      <w:r>
        <w:rPr>
          <w:sz w:val="24"/>
          <w:szCs w:val="24"/>
        </w:rPr>
        <w:t>utřít prach na pokojích, vyleštit zrcadla</w:t>
      </w:r>
    </w:p>
    <w:p w:rsidR="005134FC" w:rsidRDefault="005134FC">
      <w:pPr>
        <w:pStyle w:val="Standardnpsmoodstavce1"/>
        <w:numPr>
          <w:ilvl w:val="0"/>
          <w:numId w:val="23"/>
        </w:numPr>
        <w:autoSpaceDN w:val="0"/>
        <w:jc w:val="both"/>
        <w:rPr>
          <w:sz w:val="24"/>
          <w:szCs w:val="24"/>
        </w:rPr>
      </w:pPr>
      <w:r>
        <w:rPr>
          <w:sz w:val="24"/>
          <w:szCs w:val="24"/>
        </w:rPr>
        <w:t>dřevěný nábytek vytřít a vyleštit konzervačním roztokem</w:t>
      </w:r>
    </w:p>
    <w:p w:rsidR="005134FC" w:rsidRDefault="005134FC">
      <w:pPr>
        <w:pStyle w:val="Standardnpsmoodstavce1"/>
        <w:numPr>
          <w:ilvl w:val="0"/>
          <w:numId w:val="23"/>
        </w:numPr>
        <w:autoSpaceDN w:val="0"/>
        <w:jc w:val="both"/>
        <w:rPr>
          <w:sz w:val="24"/>
          <w:szCs w:val="24"/>
        </w:rPr>
      </w:pPr>
      <w:r>
        <w:rPr>
          <w:sz w:val="24"/>
          <w:szCs w:val="24"/>
        </w:rPr>
        <w:t>umýt kuchyňské linky</w:t>
      </w:r>
    </w:p>
    <w:p w:rsidR="005134FC" w:rsidRDefault="005134FC">
      <w:pPr>
        <w:pStyle w:val="Standardnpsmoodstavce1"/>
        <w:numPr>
          <w:ilvl w:val="0"/>
          <w:numId w:val="23"/>
        </w:numPr>
        <w:autoSpaceDN w:val="0"/>
        <w:jc w:val="both"/>
        <w:rPr>
          <w:sz w:val="24"/>
          <w:szCs w:val="24"/>
        </w:rPr>
      </w:pPr>
      <w:r>
        <w:rPr>
          <w:sz w:val="24"/>
          <w:szCs w:val="24"/>
        </w:rPr>
        <w:t>vyčistit a uklidit krb a jeho příslušenství</w:t>
      </w:r>
    </w:p>
    <w:p w:rsidR="005134FC" w:rsidRDefault="005134FC">
      <w:pPr>
        <w:pStyle w:val="Standardnpsmoodstavce1"/>
        <w:numPr>
          <w:ilvl w:val="0"/>
          <w:numId w:val="23"/>
        </w:numPr>
        <w:autoSpaceDN w:val="0"/>
        <w:jc w:val="both"/>
        <w:rPr>
          <w:sz w:val="24"/>
          <w:szCs w:val="24"/>
        </w:rPr>
      </w:pPr>
      <w:r>
        <w:rPr>
          <w:sz w:val="24"/>
          <w:szCs w:val="24"/>
        </w:rPr>
        <w:t xml:space="preserve">zamést a uklidit průjezd </w:t>
      </w:r>
    </w:p>
    <w:p w:rsidR="005134FC" w:rsidRDefault="005134FC">
      <w:pPr>
        <w:pStyle w:val="Standardnpsmoodstavce1"/>
        <w:numPr>
          <w:ilvl w:val="0"/>
          <w:numId w:val="23"/>
        </w:numPr>
        <w:autoSpaceDN w:val="0"/>
        <w:jc w:val="both"/>
        <w:rPr>
          <w:sz w:val="24"/>
          <w:szCs w:val="24"/>
        </w:rPr>
      </w:pPr>
      <w:r>
        <w:rPr>
          <w:sz w:val="24"/>
          <w:szCs w:val="24"/>
        </w:rPr>
        <w:lastRenderedPageBreak/>
        <w:t xml:space="preserve">zkontrolovat množství WC papíru a tekutého mýdla, při nutnosti doplnění zásob nahlásit panu Jaroslavu Martínkovi </w:t>
      </w:r>
    </w:p>
    <w:p w:rsidR="005134FC" w:rsidRDefault="005134FC">
      <w:pPr>
        <w:pStyle w:val="Standardnpsmoodstavce1"/>
        <w:numPr>
          <w:ilvl w:val="0"/>
          <w:numId w:val="23"/>
        </w:numPr>
        <w:autoSpaceDN w:val="0"/>
        <w:jc w:val="both"/>
        <w:rPr>
          <w:sz w:val="24"/>
          <w:szCs w:val="24"/>
        </w:rPr>
      </w:pPr>
      <w:r>
        <w:rPr>
          <w:sz w:val="24"/>
          <w:szCs w:val="24"/>
        </w:rPr>
        <w:t xml:space="preserve">zabezpečit dostatek dezinfekčních prostředků pro úklid </w:t>
      </w:r>
    </w:p>
    <w:p w:rsidR="005134FC" w:rsidRDefault="005134FC">
      <w:pPr>
        <w:pStyle w:val="Standardnpsmoodstavce1"/>
        <w:numPr>
          <w:ilvl w:val="0"/>
          <w:numId w:val="23"/>
        </w:numPr>
        <w:autoSpaceDN w:val="0"/>
        <w:jc w:val="both"/>
        <w:rPr>
          <w:sz w:val="24"/>
          <w:szCs w:val="24"/>
        </w:rPr>
      </w:pPr>
      <w:r>
        <w:rPr>
          <w:sz w:val="24"/>
          <w:szCs w:val="24"/>
        </w:rPr>
        <w:t xml:space="preserve">zabezpečit výměnu prasklých žárovek </w:t>
      </w:r>
    </w:p>
    <w:p w:rsidR="005134FC" w:rsidRDefault="005134FC">
      <w:pPr>
        <w:pStyle w:val="Standardnpsmoodstavce1"/>
        <w:numPr>
          <w:ilvl w:val="0"/>
          <w:numId w:val="23"/>
        </w:numPr>
        <w:autoSpaceDN w:val="0"/>
        <w:jc w:val="both"/>
        <w:rPr>
          <w:sz w:val="24"/>
          <w:szCs w:val="24"/>
        </w:rPr>
      </w:pPr>
      <w:r>
        <w:rPr>
          <w:sz w:val="24"/>
          <w:szCs w:val="24"/>
        </w:rPr>
        <w:t>provádět kontrolu a funkčnost topných těles, spolu s jejich nastavením na hospodárný provoz nebo jejich případné vypnutí</w:t>
      </w:r>
    </w:p>
    <w:p w:rsidR="005134FC" w:rsidRDefault="005134FC">
      <w:pPr>
        <w:pStyle w:val="Standardnpsmoodstavce1"/>
        <w:numPr>
          <w:ilvl w:val="0"/>
          <w:numId w:val="23"/>
        </w:numPr>
        <w:autoSpaceDN w:val="0"/>
        <w:jc w:val="both"/>
        <w:rPr>
          <w:sz w:val="24"/>
          <w:szCs w:val="24"/>
        </w:rPr>
      </w:pPr>
      <w:r>
        <w:rPr>
          <w:sz w:val="24"/>
          <w:szCs w:val="24"/>
        </w:rPr>
        <w:t>kontrola vybavenosti a funkčnosti zařízení objektu před letní a zimní sezonou (kuchyňka, nádobí, sklo, příbory, el. příslušenství apod.)</w:t>
      </w:r>
    </w:p>
    <w:p w:rsidR="005134FC" w:rsidRDefault="005134FC">
      <w:pPr>
        <w:pStyle w:val="Standardnpsmoodstavce1"/>
        <w:numPr>
          <w:ilvl w:val="0"/>
          <w:numId w:val="23"/>
        </w:numPr>
        <w:autoSpaceDN w:val="0"/>
        <w:jc w:val="both"/>
        <w:rPr>
          <w:sz w:val="24"/>
          <w:szCs w:val="24"/>
        </w:rPr>
      </w:pPr>
      <w:r>
        <w:rPr>
          <w:sz w:val="24"/>
          <w:szCs w:val="24"/>
        </w:rPr>
        <w:t>informovat pana Jaroslava Martínka o nutných opravách zařízení nebo údržbě objektu před sezonou</w:t>
      </w:r>
    </w:p>
    <w:p w:rsidR="005134FC" w:rsidRDefault="005134FC">
      <w:pPr>
        <w:pStyle w:val="Standardnpsmoodstavce1"/>
        <w:ind w:left="360"/>
        <w:jc w:val="both"/>
        <w:rPr>
          <w:sz w:val="24"/>
          <w:szCs w:val="24"/>
        </w:rPr>
      </w:pPr>
    </w:p>
    <w:p w:rsidR="005134FC" w:rsidRDefault="005134FC">
      <w:pPr>
        <w:pStyle w:val="Standardnpsmoodstavce1"/>
        <w:jc w:val="both"/>
        <w:rPr>
          <w:sz w:val="24"/>
          <w:szCs w:val="24"/>
        </w:rPr>
      </w:pPr>
    </w:p>
    <w:p w:rsidR="005134FC" w:rsidRDefault="005134FC">
      <w:pPr>
        <w:pStyle w:val="Normlnweb"/>
        <w:spacing w:before="0" w:after="0"/>
        <w:jc w:val="center"/>
        <w:rPr>
          <w:b/>
          <w:bCs/>
        </w:rPr>
      </w:pPr>
      <w:r>
        <w:rPr>
          <w:b/>
          <w:bCs/>
        </w:rPr>
        <w:br w:type="page"/>
      </w:r>
      <w:r>
        <w:rPr>
          <w:b/>
          <w:bCs/>
          <w:u w:val="single"/>
          <w:shd w:val="pct15" w:color="auto" w:fill="FFFFFF"/>
        </w:rPr>
        <w:lastRenderedPageBreak/>
        <w:t xml:space="preserve">Cenový rozklad služeb– rekreační objekt Modrava – Rybárna č. </w:t>
      </w:r>
      <w:r w:rsidR="004519B5">
        <w:rPr>
          <w:b/>
          <w:bCs/>
          <w:u w:val="single"/>
          <w:shd w:val="pct15" w:color="auto" w:fill="FFFFFF"/>
        </w:rPr>
        <w:t>xxx</w:t>
      </w:r>
      <w:bookmarkStart w:id="0" w:name="_GoBack"/>
      <w:bookmarkEnd w:id="0"/>
      <w:r>
        <w:rPr>
          <w:b/>
          <w:bCs/>
          <w:u w:val="single"/>
          <w:shd w:val="pct15" w:color="auto" w:fill="FFFFFF"/>
        </w:rPr>
        <w:tab/>
        <w:t>Příloha č. 2</w:t>
      </w:r>
    </w:p>
    <w:p w:rsidR="005134FC" w:rsidRDefault="005134FC">
      <w:pPr>
        <w:pStyle w:val="Normlnweb"/>
        <w:spacing w:before="0" w:after="0"/>
      </w:pPr>
    </w:p>
    <w:p w:rsidR="005134FC" w:rsidRDefault="005134FC">
      <w:pPr>
        <w:pStyle w:val="Normlnweb"/>
        <w:spacing w:before="0" w:after="0"/>
      </w:pPr>
    </w:p>
    <w:p w:rsidR="005134FC" w:rsidRDefault="005134FC">
      <w:pPr>
        <w:pStyle w:val="Normlnweb"/>
        <w:spacing w:before="0" w:after="0"/>
        <w:rPr>
          <w:b/>
          <w:bCs/>
        </w:rPr>
      </w:pPr>
    </w:p>
    <w:tbl>
      <w:tblPr>
        <w:tblW w:w="0" w:type="auto"/>
        <w:tblInd w:w="108" w:type="dxa"/>
        <w:tblLayout w:type="fixed"/>
        <w:tblLook w:val="0000" w:firstRow="0" w:lastRow="0" w:firstColumn="0" w:lastColumn="0" w:noHBand="0" w:noVBand="0"/>
      </w:tblPr>
      <w:tblGrid>
        <w:gridCol w:w="4531"/>
        <w:gridCol w:w="1985"/>
        <w:gridCol w:w="4111"/>
      </w:tblGrid>
      <w:tr w:rsidR="005134FC">
        <w:tc>
          <w:tcPr>
            <w:tcW w:w="4531" w:type="dxa"/>
            <w:tcBorders>
              <w:top w:val="single" w:sz="4" w:space="0" w:color="auto"/>
              <w:left w:val="single" w:sz="4" w:space="0" w:color="auto"/>
              <w:bottom w:val="single" w:sz="4" w:space="0" w:color="auto"/>
              <w:right w:val="single" w:sz="4" w:space="0" w:color="auto"/>
            </w:tcBorders>
            <w:shd w:val="clear" w:color="auto" w:fill="DBDBDB"/>
            <w:vAlign w:val="center"/>
          </w:tcPr>
          <w:p w:rsidR="005134FC" w:rsidRDefault="005134FC">
            <w:pPr>
              <w:pStyle w:val="Normlnweb"/>
              <w:spacing w:before="0" w:after="0"/>
              <w:jc w:val="center"/>
              <w:rPr>
                <w:rFonts w:eastAsia="Calibri"/>
                <w:b/>
                <w:bCs/>
              </w:rPr>
            </w:pPr>
            <w:r>
              <w:rPr>
                <w:rFonts w:eastAsia="Calibri"/>
                <w:b/>
                <w:bCs/>
              </w:rPr>
              <w:t>Předmět služby</w:t>
            </w:r>
          </w:p>
        </w:tc>
        <w:tc>
          <w:tcPr>
            <w:tcW w:w="1985" w:type="dxa"/>
            <w:tcBorders>
              <w:top w:val="single" w:sz="4" w:space="0" w:color="auto"/>
              <w:left w:val="single" w:sz="4" w:space="0" w:color="auto"/>
              <w:bottom w:val="single" w:sz="4" w:space="0" w:color="auto"/>
              <w:right w:val="single" w:sz="4" w:space="0" w:color="auto"/>
            </w:tcBorders>
            <w:shd w:val="clear" w:color="auto" w:fill="DBDBDB"/>
            <w:vAlign w:val="center"/>
          </w:tcPr>
          <w:p w:rsidR="005134FC" w:rsidRDefault="005134FC">
            <w:pPr>
              <w:pStyle w:val="Normlnweb"/>
              <w:spacing w:before="0" w:after="0"/>
              <w:jc w:val="center"/>
              <w:rPr>
                <w:rFonts w:eastAsia="Calibri"/>
                <w:b/>
                <w:bCs/>
              </w:rPr>
            </w:pPr>
            <w:r>
              <w:rPr>
                <w:rFonts w:eastAsia="Calibri"/>
                <w:b/>
                <w:bCs/>
              </w:rPr>
              <w:t>jednotková cena v Kč bez DPH</w:t>
            </w:r>
          </w:p>
        </w:tc>
        <w:tc>
          <w:tcPr>
            <w:tcW w:w="4111" w:type="dxa"/>
            <w:tcBorders>
              <w:top w:val="single" w:sz="4" w:space="0" w:color="auto"/>
              <w:left w:val="single" w:sz="4" w:space="0" w:color="auto"/>
              <w:bottom w:val="single" w:sz="4" w:space="0" w:color="auto"/>
              <w:right w:val="single" w:sz="4" w:space="0" w:color="auto"/>
            </w:tcBorders>
            <w:shd w:val="clear" w:color="auto" w:fill="DBDBDB"/>
            <w:vAlign w:val="center"/>
          </w:tcPr>
          <w:p w:rsidR="005134FC" w:rsidRDefault="005134FC">
            <w:pPr>
              <w:pStyle w:val="Normlnweb"/>
              <w:spacing w:before="0" w:after="0"/>
              <w:jc w:val="center"/>
              <w:rPr>
                <w:rFonts w:eastAsia="Calibri"/>
                <w:b/>
                <w:bCs/>
              </w:rPr>
            </w:pPr>
            <w:r>
              <w:rPr>
                <w:rFonts w:eastAsia="Calibri"/>
                <w:b/>
                <w:bCs/>
              </w:rPr>
              <w:t>Poznámka</w:t>
            </w:r>
          </w:p>
        </w:tc>
      </w:tr>
      <w:tr w:rsidR="005134FC">
        <w:trPr>
          <w:trHeight w:val="374"/>
        </w:trPr>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 xml:space="preserve">Úklid 1 ks pokoje </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 xml:space="preserve">jedná se o pokoje č. </w:t>
            </w:r>
            <w:r w:rsidR="00237AAE">
              <w:rPr>
                <w:rFonts w:eastAsia="Calibri"/>
              </w:rPr>
              <w:t>xxx</w:t>
            </w:r>
            <w:r>
              <w:rPr>
                <w:rFonts w:eastAsia="Calibri"/>
              </w:rPr>
              <w:t xml:space="preserve"> </w:t>
            </w: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 xml:space="preserve">Úklid sociálního zařízení a koupelny přízemí </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b/>
                <w:bCs/>
              </w:rPr>
            </w:pPr>
          </w:p>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Úklid sociálního zařízení a koupelny patro</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Úklid všech nebytových prostor</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 xml:space="preserve">vyjma kuchyně a spol. místností </w:t>
            </w: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Úklid kuchyně a spol. místnosti – přízemí</w:t>
            </w:r>
          </w:p>
          <w:p w:rsidR="005134FC" w:rsidRDefault="005134FC">
            <w:pPr>
              <w:pStyle w:val="Normlnweb"/>
              <w:spacing w:before="0" w:after="0"/>
              <w:rPr>
                <w:rFonts w:eastAsia="Calibri"/>
                <w:color w:val="FF0000"/>
              </w:rPr>
            </w:pPr>
            <w:r>
              <w:rPr>
                <w:rFonts w:eastAsia="Calibri"/>
              </w:rPr>
              <w:t>Úklid kuchyně a spol. místnosti - patro</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Vyprání přikrývek, polštářů a přehozů – cena za 1 lůžko</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r w:rsidR="005134FC">
              <w:rPr>
                <w:rFonts w:eastAsia="Calibri"/>
                <w:b/>
                <w:bCs/>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(pouze na vyžádání) přikrývka, polštář, přehoz</w:t>
            </w:r>
          </w:p>
        </w:tc>
      </w:tr>
      <w:tr w:rsidR="005134FC">
        <w:trPr>
          <w:trHeight w:val="717"/>
        </w:trPr>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Vyprání a žehlení sady ložního prádla – cena za 1 lůžko</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 xml:space="preserve">prostěradlo, povlak polštář, povlak peřina   </w:t>
            </w: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Vyprání a žehlení utěrky 1 ks</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Vyprání osušky 1 ks</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Vyprání ručník/předložka do koupelny 1 ks</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Vyprání ochranného povlaku na matraci 1ks</w:t>
            </w:r>
          </w:p>
          <w:p w:rsidR="005134FC" w:rsidRDefault="005134FC">
            <w:pPr>
              <w:pStyle w:val="Normlnweb"/>
              <w:spacing w:before="0" w:after="0"/>
              <w:rPr>
                <w:rFonts w:eastAsia="Calibri"/>
              </w:rPr>
            </w:pPr>
            <w:r>
              <w:rPr>
                <w:rFonts w:eastAsia="Calibri"/>
              </w:rPr>
              <w:t>Umytí oken 1ks</w:t>
            </w:r>
          </w:p>
          <w:p w:rsidR="005134FC" w:rsidRDefault="005134FC">
            <w:pPr>
              <w:pStyle w:val="Normlnweb"/>
              <w:spacing w:before="0" w:after="0"/>
              <w:rPr>
                <w:rFonts w:eastAsia="Calibri"/>
              </w:rPr>
            </w:pPr>
            <w:r>
              <w:rPr>
                <w:rFonts w:eastAsia="Calibri"/>
              </w:rPr>
              <w:t>Umytí dveří 1ks</w:t>
            </w:r>
          </w:p>
          <w:p w:rsidR="005134FC" w:rsidRDefault="005134FC">
            <w:pPr>
              <w:pStyle w:val="Normlnweb"/>
              <w:spacing w:before="0" w:after="0"/>
              <w:rPr>
                <w:rFonts w:eastAsia="Calibri"/>
              </w:rPr>
            </w:pPr>
            <w:r>
              <w:rPr>
                <w:rFonts w:eastAsia="Calibri"/>
              </w:rPr>
              <w:t>radiátory/osvětlení 1ks</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b/>
                <w:bCs/>
              </w:rPr>
            </w:pPr>
          </w:p>
          <w:p w:rsidR="005134FC" w:rsidRDefault="00237AAE">
            <w:pPr>
              <w:pStyle w:val="Normlnweb"/>
              <w:spacing w:before="0" w:after="0"/>
              <w:jc w:val="right"/>
              <w:rPr>
                <w:rFonts w:eastAsia="Calibri"/>
                <w:b/>
                <w:bCs/>
              </w:rPr>
            </w:pPr>
            <w:r>
              <w:rPr>
                <w:rFonts w:eastAsia="Calibri"/>
                <w:b/>
                <w:bCs/>
              </w:rPr>
              <w:t>xxx</w:t>
            </w:r>
          </w:p>
          <w:p w:rsidR="005134FC" w:rsidRDefault="00237AAE">
            <w:pPr>
              <w:pStyle w:val="Normlnweb"/>
              <w:spacing w:before="0" w:after="0"/>
              <w:jc w:val="right"/>
              <w:rPr>
                <w:rFonts w:eastAsia="Calibri"/>
                <w:b/>
                <w:bCs/>
              </w:rPr>
            </w:pPr>
            <w:r>
              <w:rPr>
                <w:rFonts w:eastAsia="Calibri"/>
                <w:b/>
                <w:bCs/>
              </w:rPr>
              <w:t>xxx</w:t>
            </w:r>
          </w:p>
          <w:p w:rsidR="005134FC" w:rsidRDefault="00237AAE">
            <w:pPr>
              <w:pStyle w:val="Normlnweb"/>
              <w:spacing w:before="0" w:after="0"/>
              <w:jc w:val="right"/>
              <w:rPr>
                <w:rFonts w:eastAsia="Calibri"/>
                <w:b/>
                <w:bCs/>
              </w:rPr>
            </w:pPr>
            <w:r>
              <w:rPr>
                <w:rFonts w:eastAsia="Calibri"/>
                <w:b/>
                <w:bCs/>
              </w:rPr>
              <w:t>xxx</w:t>
            </w:r>
          </w:p>
          <w:p w:rsidR="005134FC" w:rsidRDefault="00237AAE">
            <w:pPr>
              <w:pStyle w:val="Normlnweb"/>
              <w:spacing w:before="0" w:after="0"/>
              <w:jc w:val="right"/>
              <w:rPr>
                <w:rFonts w:eastAsia="Calibri"/>
                <w:b/>
                <w:bCs/>
              </w:rPr>
            </w:pPr>
            <w:r>
              <w:rPr>
                <w:rFonts w:eastAsia="Calibri"/>
                <w:b/>
                <w:bCs/>
              </w:rPr>
              <w:t>xxx</w:t>
            </w:r>
          </w:p>
          <w:p w:rsidR="005134FC" w:rsidRDefault="005134FC">
            <w:pPr>
              <w:pStyle w:val="Normlnweb"/>
              <w:spacing w:before="0" w:after="0"/>
              <w:jc w:val="right"/>
              <w:rPr>
                <w:rFonts w:eastAsia="Calibri"/>
                <w:b/>
                <w:bCs/>
              </w:rPr>
            </w:pP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(pouze na vyžádání)</w:t>
            </w: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 xml:space="preserve">Vyprání záclon </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(pouze na vyžádání)</w:t>
            </w:r>
          </w:p>
        </w:tc>
      </w:tr>
      <w:tr w:rsidR="005134FC">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Generální úklid celého objektu</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r>
              <w:rPr>
                <w:rFonts w:eastAsia="Calibri"/>
              </w:rPr>
              <w:t>(pouze na vyžádání)</w:t>
            </w:r>
          </w:p>
        </w:tc>
      </w:tr>
      <w:tr w:rsidR="005134FC">
        <w:trPr>
          <w:trHeight w:val="963"/>
        </w:trPr>
        <w:tc>
          <w:tcPr>
            <w:tcW w:w="453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rPr>
                <w:rFonts w:eastAsia="Calibri"/>
              </w:rPr>
            </w:pPr>
            <w:r>
              <w:rPr>
                <w:rFonts w:eastAsia="Calibri"/>
              </w:rPr>
              <w:t xml:space="preserve">Doprava: </w:t>
            </w:r>
          </w:p>
          <w:p w:rsidR="005134FC" w:rsidRDefault="005134FC">
            <w:pPr>
              <w:pStyle w:val="Normlnweb"/>
              <w:spacing w:before="0" w:after="0"/>
              <w:rPr>
                <w:rFonts w:eastAsia="Calibri"/>
              </w:rPr>
            </w:pPr>
            <w:r>
              <w:rPr>
                <w:rFonts w:eastAsia="Calibri"/>
              </w:rPr>
              <w:t xml:space="preserve">Vacov -Modrava – Rybárna-Vacov </w:t>
            </w:r>
          </w:p>
          <w:p w:rsidR="005134FC" w:rsidRDefault="00237AAE">
            <w:pPr>
              <w:pStyle w:val="Normlnweb"/>
              <w:spacing w:before="0" w:after="0"/>
              <w:rPr>
                <w:rFonts w:eastAsia="Calibri"/>
              </w:rPr>
            </w:pPr>
            <w:r>
              <w:rPr>
                <w:rFonts w:eastAsia="Calibri"/>
              </w:rPr>
              <w:t>xxx</w:t>
            </w:r>
            <w:r w:rsidR="005134FC">
              <w:rPr>
                <w:rFonts w:eastAsia="Calibri"/>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5134FC" w:rsidRDefault="00237AAE">
            <w:pPr>
              <w:pStyle w:val="Normlnweb"/>
              <w:spacing w:before="0" w:after="0"/>
              <w:jc w:val="right"/>
              <w:rPr>
                <w:rFonts w:eastAsia="Calibri"/>
                <w:b/>
                <w:bCs/>
              </w:rPr>
            </w:pPr>
            <w:r>
              <w:rPr>
                <w:rFonts w:eastAsia="Calibri"/>
                <w:b/>
                <w:bCs/>
              </w:rPr>
              <w:t>xxx</w:t>
            </w:r>
          </w:p>
        </w:tc>
        <w:tc>
          <w:tcPr>
            <w:tcW w:w="4111" w:type="dxa"/>
            <w:tcBorders>
              <w:top w:val="single" w:sz="4" w:space="0" w:color="auto"/>
              <w:left w:val="single" w:sz="4" w:space="0" w:color="auto"/>
              <w:bottom w:val="single" w:sz="4" w:space="0" w:color="auto"/>
              <w:right w:val="single" w:sz="4" w:space="0" w:color="auto"/>
            </w:tcBorders>
            <w:vAlign w:val="center"/>
          </w:tcPr>
          <w:p w:rsidR="005134FC" w:rsidRDefault="005134FC">
            <w:pPr>
              <w:pStyle w:val="Normlnweb"/>
              <w:spacing w:before="0" w:after="0"/>
              <w:jc w:val="right"/>
              <w:rPr>
                <w:rFonts w:eastAsia="Calibri"/>
              </w:rPr>
            </w:pPr>
          </w:p>
          <w:p w:rsidR="005134FC" w:rsidRDefault="005134FC">
            <w:pPr>
              <w:pStyle w:val="Normlnweb"/>
              <w:spacing w:before="0" w:after="0"/>
              <w:rPr>
                <w:rFonts w:eastAsia="Calibri"/>
                <w:color w:val="FF0000"/>
              </w:rPr>
            </w:pPr>
            <w:r>
              <w:rPr>
                <w:rFonts w:eastAsia="Calibri"/>
                <w:color w:val="FF0000"/>
              </w:rPr>
              <w:t xml:space="preserve"> </w:t>
            </w:r>
          </w:p>
        </w:tc>
      </w:tr>
    </w:tbl>
    <w:p w:rsidR="005134FC" w:rsidRDefault="005134FC">
      <w:pPr>
        <w:pStyle w:val="Normlnweb"/>
        <w:spacing w:before="0" w:after="0"/>
        <w:rPr>
          <w:b/>
          <w:bCs/>
        </w:rPr>
      </w:pPr>
    </w:p>
    <w:p w:rsidR="005134FC" w:rsidRDefault="005134FC">
      <w:pPr>
        <w:pStyle w:val="Odstavecseseznamem"/>
        <w:ind w:left="1440"/>
      </w:pPr>
    </w:p>
    <w:sectPr w:rsidR="005134FC">
      <w:headerReference w:type="default" r:id="rId9"/>
      <w:footerReference w:type="default" r:id="rId10"/>
      <w:endnotePr>
        <w:numFmt w:val="decimal"/>
        <w:numStart w:val="0"/>
      </w:endnotePr>
      <w:pgSz w:w="11907" w:h="16840"/>
      <w:pgMar w:top="964" w:right="1418" w:bottom="907" w:left="1134" w:header="454"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9C9" w:rsidRDefault="001929C9">
      <w:pPr>
        <w:pStyle w:val="Standardnpsmoodstavce1"/>
      </w:pPr>
      <w:r>
        <w:separator/>
      </w:r>
    </w:p>
  </w:endnote>
  <w:endnote w:type="continuationSeparator" w:id="0">
    <w:p w:rsidR="001929C9" w:rsidRDefault="001929C9">
      <w:pPr>
        <w:pStyle w:val="Standardnpsmoodstavc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FC" w:rsidRDefault="005134FC">
    <w:pPr>
      <w:pStyle w:val="Zpat"/>
      <w:jc w:val="center"/>
    </w:pPr>
    <w:r>
      <w:t xml:space="preserve">Stránka </w:t>
    </w:r>
    <w:r>
      <w:fldChar w:fldCharType="begin"/>
    </w:r>
    <w:r>
      <w:instrText>PAGE</w:instrText>
    </w:r>
    <w:r>
      <w:fldChar w:fldCharType="separate"/>
    </w:r>
    <w:r w:rsidR="00B1259B">
      <w:t>2</w:t>
    </w:r>
    <w:r>
      <w:fldChar w:fldCharType="end"/>
    </w:r>
    <w:r>
      <w:t xml:space="preserve"> z </w:t>
    </w:r>
    <w:r>
      <w:fldChar w:fldCharType="begin"/>
    </w:r>
    <w:r>
      <w:instrText>NUMPAGES</w:instrText>
    </w:r>
    <w:r>
      <w:fldChar w:fldCharType="separate"/>
    </w:r>
    <w:r w:rsidR="00B1259B">
      <w:t>11</w:t>
    </w:r>
    <w:r>
      <w:fldChar w:fldCharType="end"/>
    </w:r>
  </w:p>
  <w:p w:rsidR="005134FC" w:rsidRDefault="005134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9C9" w:rsidRDefault="001929C9">
      <w:pPr>
        <w:pStyle w:val="Standardnpsmoodstavce1"/>
      </w:pPr>
      <w:r>
        <w:separator/>
      </w:r>
    </w:p>
  </w:footnote>
  <w:footnote w:type="continuationSeparator" w:id="0">
    <w:p w:rsidR="001929C9" w:rsidRDefault="001929C9">
      <w:pPr>
        <w:pStyle w:val="Standardnpsmoodstavc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4FC" w:rsidRDefault="005134FC">
    <w:pPr>
      <w:pStyle w:val="Standardnpsmoodstavce1"/>
      <w:spacing w:line="393" w:lineRule="auto"/>
      <w:ind w:left="7200" w:right="-1"/>
      <w:jc w:val="center"/>
      <w:rPr>
        <w:b/>
        <w:bCs/>
        <w:spacing w:val="-11"/>
        <w:w w:val="105"/>
        <w:sz w:val="27"/>
        <w:szCs w:val="27"/>
      </w:rPr>
    </w:pPr>
    <w:r>
      <w:rPr>
        <w:b/>
        <w:bCs/>
        <w:w w:val="105"/>
        <w:sz w:val="28"/>
        <w:szCs w:val="28"/>
      </w:rPr>
      <w:t>R</w:t>
    </w:r>
    <w:r w:rsidRPr="001D6CF2">
      <w:rPr>
        <w:b/>
        <w:bCs/>
        <w:w w:val="105"/>
        <w:sz w:val="28"/>
        <w:szCs w:val="28"/>
      </w:rPr>
      <w:t>-</w:t>
    </w:r>
    <w:r w:rsidR="001D6CF2" w:rsidRPr="001D6CF2">
      <w:rPr>
        <w:b/>
        <w:bCs/>
        <w:w w:val="105"/>
        <w:sz w:val="28"/>
        <w:szCs w:val="28"/>
      </w:rPr>
      <w:t>1</w:t>
    </w:r>
    <w:r w:rsidR="008B4162">
      <w:rPr>
        <w:b/>
        <w:bCs/>
        <w:w w:val="105"/>
        <w:sz w:val="28"/>
        <w:szCs w:val="28"/>
      </w:rPr>
      <w:t>35</w:t>
    </w:r>
    <w:r w:rsidRPr="001D6CF2">
      <w:rPr>
        <w:b/>
        <w:bCs/>
        <w:w w:val="105"/>
        <w:sz w:val="28"/>
        <w:szCs w:val="28"/>
      </w:rPr>
      <w:t>-00</w:t>
    </w:r>
    <w:r>
      <w:rPr>
        <w:b/>
        <w:bCs/>
        <w:w w:val="105"/>
        <w:sz w:val="28"/>
        <w:szCs w:val="28"/>
      </w:rPr>
      <w:t>/2</w:t>
    </w:r>
    <w:r w:rsidR="008B4162">
      <w:rPr>
        <w:b/>
        <w:bCs/>
        <w:w w:val="105"/>
        <w:sz w:val="28"/>
        <w:szCs w:val="28"/>
      </w:rPr>
      <w:t>6</w:t>
    </w:r>
  </w:p>
  <w:p w:rsidR="005134FC" w:rsidRDefault="005134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EF653A8">
      <w:start w:val="1"/>
      <w:numFmt w:val="decimal"/>
      <w:lvlText w:val="%1."/>
      <w:lvlJc w:val="left"/>
      <w:pPr>
        <w:ind w:left="720" w:hanging="360"/>
      </w:pPr>
      <w:rPr>
        <w:rFonts w:eastAsia="Times New Roman"/>
        <w:sz w:val="22"/>
        <w:szCs w:val="22"/>
      </w:rPr>
    </w:lvl>
    <w:lvl w:ilvl="1" w:tplc="A756174A">
      <w:start w:val="1"/>
      <w:numFmt w:val="lowerLetter"/>
      <w:lvlText w:val="%2."/>
      <w:lvlJc w:val="left"/>
      <w:pPr>
        <w:ind w:left="1440" w:hanging="360"/>
      </w:pPr>
    </w:lvl>
    <w:lvl w:ilvl="2" w:tplc="AFC46554">
      <w:start w:val="1"/>
      <w:numFmt w:val="lowerRoman"/>
      <w:lvlText w:val="%3."/>
      <w:lvlJc w:val="right"/>
      <w:pPr>
        <w:ind w:left="2160" w:hanging="180"/>
      </w:pPr>
    </w:lvl>
    <w:lvl w:ilvl="3" w:tplc="CC26580C">
      <w:start w:val="1"/>
      <w:numFmt w:val="decimal"/>
      <w:lvlText w:val="%4."/>
      <w:lvlJc w:val="left"/>
      <w:pPr>
        <w:ind w:left="2880" w:hanging="360"/>
      </w:pPr>
    </w:lvl>
    <w:lvl w:ilvl="4" w:tplc="2B92CC46">
      <w:start w:val="1"/>
      <w:numFmt w:val="lowerLetter"/>
      <w:lvlText w:val="%5."/>
      <w:lvlJc w:val="left"/>
      <w:pPr>
        <w:ind w:left="3600" w:hanging="360"/>
      </w:pPr>
    </w:lvl>
    <w:lvl w:ilvl="5" w:tplc="134CC16E">
      <w:start w:val="1"/>
      <w:numFmt w:val="lowerRoman"/>
      <w:lvlText w:val="%6."/>
      <w:lvlJc w:val="right"/>
      <w:pPr>
        <w:ind w:left="4320" w:hanging="180"/>
      </w:pPr>
    </w:lvl>
    <w:lvl w:ilvl="6" w:tplc="1BAACB24">
      <w:start w:val="1"/>
      <w:numFmt w:val="decimal"/>
      <w:lvlText w:val="%7."/>
      <w:lvlJc w:val="left"/>
      <w:pPr>
        <w:ind w:left="5040" w:hanging="360"/>
      </w:pPr>
    </w:lvl>
    <w:lvl w:ilvl="7" w:tplc="C4A22BAE">
      <w:start w:val="1"/>
      <w:numFmt w:val="lowerLetter"/>
      <w:lvlText w:val="%8."/>
      <w:lvlJc w:val="left"/>
      <w:pPr>
        <w:ind w:left="5760" w:hanging="360"/>
      </w:pPr>
    </w:lvl>
    <w:lvl w:ilvl="8" w:tplc="3A008A70">
      <w:start w:val="1"/>
      <w:numFmt w:val="lowerRoman"/>
      <w:lvlText w:val="%9."/>
      <w:lvlJc w:val="right"/>
      <w:pPr>
        <w:ind w:left="6480" w:hanging="180"/>
      </w:pPr>
    </w:lvl>
  </w:abstractNum>
  <w:abstractNum w:abstractNumId="1" w15:restartNumberingAfterBreak="0">
    <w:nsid w:val="00000002"/>
    <w:multiLevelType w:val="hybridMultilevel"/>
    <w:tmpl w:val="00000000"/>
    <w:lvl w:ilvl="0" w:tplc="D806052A">
      <w:start w:val="1"/>
      <w:numFmt w:val="decimal"/>
      <w:lvlText w:val="%1."/>
      <w:lvlJc w:val="left"/>
      <w:pPr>
        <w:ind w:left="720" w:hanging="360"/>
      </w:pPr>
      <w:rPr>
        <w:rFonts w:eastAsia="Times New Roman"/>
        <w:sz w:val="22"/>
        <w:szCs w:val="22"/>
      </w:rPr>
    </w:lvl>
    <w:lvl w:ilvl="1" w:tplc="79B46388">
      <w:start w:val="1"/>
      <w:numFmt w:val="lowerLetter"/>
      <w:lvlText w:val="%2."/>
      <w:lvlJc w:val="left"/>
      <w:pPr>
        <w:ind w:left="1440" w:hanging="360"/>
      </w:pPr>
    </w:lvl>
    <w:lvl w:ilvl="2" w:tplc="BB2E449E">
      <w:start w:val="1"/>
      <w:numFmt w:val="lowerRoman"/>
      <w:lvlText w:val="%3."/>
      <w:lvlJc w:val="right"/>
      <w:pPr>
        <w:ind w:left="2160" w:hanging="180"/>
      </w:pPr>
    </w:lvl>
    <w:lvl w:ilvl="3" w:tplc="DE5C14EA">
      <w:start w:val="1"/>
      <w:numFmt w:val="decimal"/>
      <w:lvlText w:val="%4."/>
      <w:lvlJc w:val="left"/>
      <w:pPr>
        <w:ind w:left="2880" w:hanging="360"/>
      </w:pPr>
    </w:lvl>
    <w:lvl w:ilvl="4" w:tplc="D45441C2">
      <w:start w:val="1"/>
      <w:numFmt w:val="lowerLetter"/>
      <w:lvlText w:val="%5."/>
      <w:lvlJc w:val="left"/>
      <w:pPr>
        <w:ind w:left="3600" w:hanging="360"/>
      </w:pPr>
    </w:lvl>
    <w:lvl w:ilvl="5" w:tplc="FBCA00B6">
      <w:start w:val="1"/>
      <w:numFmt w:val="lowerRoman"/>
      <w:lvlText w:val="%6."/>
      <w:lvlJc w:val="right"/>
      <w:pPr>
        <w:ind w:left="4320" w:hanging="180"/>
      </w:pPr>
    </w:lvl>
    <w:lvl w:ilvl="6" w:tplc="AF7E0CAA">
      <w:start w:val="1"/>
      <w:numFmt w:val="decimal"/>
      <w:lvlText w:val="%7."/>
      <w:lvlJc w:val="left"/>
      <w:pPr>
        <w:ind w:left="5040" w:hanging="360"/>
      </w:pPr>
    </w:lvl>
    <w:lvl w:ilvl="7" w:tplc="1BA6F154">
      <w:start w:val="1"/>
      <w:numFmt w:val="lowerLetter"/>
      <w:lvlText w:val="%8."/>
      <w:lvlJc w:val="left"/>
      <w:pPr>
        <w:ind w:left="5760" w:hanging="360"/>
      </w:pPr>
    </w:lvl>
    <w:lvl w:ilvl="8" w:tplc="C1CC470C">
      <w:start w:val="1"/>
      <w:numFmt w:val="lowerRoman"/>
      <w:lvlText w:val="%9."/>
      <w:lvlJc w:val="right"/>
      <w:pPr>
        <w:ind w:left="6480" w:hanging="180"/>
      </w:pPr>
    </w:lvl>
  </w:abstractNum>
  <w:abstractNum w:abstractNumId="2" w15:restartNumberingAfterBreak="0">
    <w:nsid w:val="00000003"/>
    <w:multiLevelType w:val="hybridMultilevel"/>
    <w:tmpl w:val="00000000"/>
    <w:lvl w:ilvl="0" w:tplc="145C6B8C">
      <w:start w:val="1"/>
      <w:numFmt w:val="decimal"/>
      <w:lvlText w:val="%1."/>
      <w:lvlJc w:val="left"/>
      <w:pPr>
        <w:ind w:left="436" w:hanging="360"/>
      </w:pPr>
      <w:rPr>
        <w:rFonts w:eastAsia="Calibri"/>
        <w:sz w:val="22"/>
        <w:szCs w:val="22"/>
      </w:rPr>
    </w:lvl>
    <w:lvl w:ilvl="1" w:tplc="7A4AE79E">
      <w:start w:val="1"/>
      <w:numFmt w:val="lowerLetter"/>
      <w:lvlText w:val="%2."/>
      <w:lvlJc w:val="left"/>
      <w:pPr>
        <w:ind w:left="1156" w:hanging="360"/>
      </w:pPr>
    </w:lvl>
    <w:lvl w:ilvl="2" w:tplc="592C5618">
      <w:start w:val="1"/>
      <w:numFmt w:val="lowerRoman"/>
      <w:lvlText w:val="%3."/>
      <w:lvlJc w:val="right"/>
      <w:pPr>
        <w:ind w:left="1876" w:hanging="180"/>
      </w:pPr>
    </w:lvl>
    <w:lvl w:ilvl="3" w:tplc="2D50A7AA">
      <w:start w:val="1"/>
      <w:numFmt w:val="decimal"/>
      <w:lvlText w:val="%4."/>
      <w:lvlJc w:val="left"/>
      <w:pPr>
        <w:ind w:left="2596" w:hanging="360"/>
      </w:pPr>
    </w:lvl>
    <w:lvl w:ilvl="4" w:tplc="90EAEED0">
      <w:start w:val="1"/>
      <w:numFmt w:val="lowerLetter"/>
      <w:lvlText w:val="%5."/>
      <w:lvlJc w:val="left"/>
      <w:pPr>
        <w:ind w:left="3316" w:hanging="360"/>
      </w:pPr>
    </w:lvl>
    <w:lvl w:ilvl="5" w:tplc="3F7CC1A0">
      <w:start w:val="1"/>
      <w:numFmt w:val="lowerRoman"/>
      <w:lvlText w:val="%6."/>
      <w:lvlJc w:val="right"/>
      <w:pPr>
        <w:ind w:left="4036" w:hanging="180"/>
      </w:pPr>
    </w:lvl>
    <w:lvl w:ilvl="6" w:tplc="9DA8D750">
      <w:start w:val="1"/>
      <w:numFmt w:val="decimal"/>
      <w:lvlText w:val="%7."/>
      <w:lvlJc w:val="left"/>
      <w:pPr>
        <w:ind w:left="4756" w:hanging="360"/>
      </w:pPr>
    </w:lvl>
    <w:lvl w:ilvl="7" w:tplc="AA9A4D88">
      <w:start w:val="1"/>
      <w:numFmt w:val="lowerLetter"/>
      <w:lvlText w:val="%8."/>
      <w:lvlJc w:val="left"/>
      <w:pPr>
        <w:ind w:left="5476" w:hanging="360"/>
      </w:pPr>
    </w:lvl>
    <w:lvl w:ilvl="8" w:tplc="E0247074">
      <w:start w:val="1"/>
      <w:numFmt w:val="lowerRoman"/>
      <w:lvlText w:val="%9."/>
      <w:lvlJc w:val="right"/>
      <w:pPr>
        <w:ind w:left="6196" w:hanging="180"/>
      </w:pPr>
    </w:lvl>
  </w:abstractNum>
  <w:abstractNum w:abstractNumId="3" w15:restartNumberingAfterBreak="0">
    <w:nsid w:val="00000004"/>
    <w:multiLevelType w:val="hybridMultilevel"/>
    <w:tmpl w:val="00000000"/>
    <w:lvl w:ilvl="0" w:tplc="B3F0B67E">
      <w:start w:val="1"/>
      <w:numFmt w:val="decimal"/>
      <w:lvlText w:val="%1."/>
      <w:lvlJc w:val="left"/>
      <w:pPr>
        <w:ind w:left="436" w:hanging="360"/>
      </w:pPr>
      <w:rPr>
        <w:rFonts w:eastAsia="Calibri"/>
        <w:sz w:val="22"/>
        <w:szCs w:val="22"/>
      </w:rPr>
    </w:lvl>
    <w:lvl w:ilvl="1" w:tplc="A14ECD8C">
      <w:start w:val="1"/>
      <w:numFmt w:val="lowerLetter"/>
      <w:lvlText w:val="%2."/>
      <w:lvlJc w:val="left"/>
      <w:pPr>
        <w:ind w:left="1156" w:hanging="360"/>
      </w:pPr>
    </w:lvl>
    <w:lvl w:ilvl="2" w:tplc="E86C02D2">
      <w:start w:val="1"/>
      <w:numFmt w:val="lowerRoman"/>
      <w:lvlText w:val="%3."/>
      <w:lvlJc w:val="right"/>
      <w:pPr>
        <w:ind w:left="1876" w:hanging="180"/>
      </w:pPr>
    </w:lvl>
    <w:lvl w:ilvl="3" w:tplc="AA2616B8">
      <w:start w:val="1"/>
      <w:numFmt w:val="decimal"/>
      <w:lvlText w:val="%4."/>
      <w:lvlJc w:val="left"/>
      <w:pPr>
        <w:ind w:left="2596" w:hanging="360"/>
      </w:pPr>
    </w:lvl>
    <w:lvl w:ilvl="4" w:tplc="EA6AA660">
      <w:start w:val="1"/>
      <w:numFmt w:val="lowerLetter"/>
      <w:lvlText w:val="%5."/>
      <w:lvlJc w:val="left"/>
      <w:pPr>
        <w:ind w:left="3316" w:hanging="360"/>
      </w:pPr>
    </w:lvl>
    <w:lvl w:ilvl="5" w:tplc="3972232C">
      <w:start w:val="1"/>
      <w:numFmt w:val="lowerRoman"/>
      <w:lvlText w:val="%6."/>
      <w:lvlJc w:val="right"/>
      <w:pPr>
        <w:ind w:left="4036" w:hanging="180"/>
      </w:pPr>
    </w:lvl>
    <w:lvl w:ilvl="6" w:tplc="A9A6D3A2">
      <w:start w:val="1"/>
      <w:numFmt w:val="decimal"/>
      <w:lvlText w:val="%7."/>
      <w:lvlJc w:val="left"/>
      <w:pPr>
        <w:ind w:left="4756" w:hanging="360"/>
      </w:pPr>
    </w:lvl>
    <w:lvl w:ilvl="7" w:tplc="6E5E8732">
      <w:start w:val="1"/>
      <w:numFmt w:val="lowerLetter"/>
      <w:lvlText w:val="%8."/>
      <w:lvlJc w:val="left"/>
      <w:pPr>
        <w:ind w:left="5476" w:hanging="360"/>
      </w:pPr>
    </w:lvl>
    <w:lvl w:ilvl="8" w:tplc="F57427F2">
      <w:start w:val="1"/>
      <w:numFmt w:val="lowerRoman"/>
      <w:lvlText w:val="%9."/>
      <w:lvlJc w:val="right"/>
      <w:pPr>
        <w:ind w:left="6196" w:hanging="180"/>
      </w:pPr>
    </w:lvl>
  </w:abstractNum>
  <w:abstractNum w:abstractNumId="4" w15:restartNumberingAfterBreak="0">
    <w:nsid w:val="00000005"/>
    <w:multiLevelType w:val="hybridMultilevel"/>
    <w:tmpl w:val="00000000"/>
    <w:lvl w:ilvl="0" w:tplc="A93616EC">
      <w:start w:val="1"/>
      <w:numFmt w:val="lowerLetter"/>
      <w:lvlText w:val="%1)"/>
      <w:lvlJc w:val="left"/>
      <w:pPr>
        <w:ind w:left="720" w:hanging="360"/>
      </w:pPr>
    </w:lvl>
    <w:lvl w:ilvl="1" w:tplc="DD000010">
      <w:start w:val="1"/>
      <w:numFmt w:val="lowerLetter"/>
      <w:lvlText w:val="%2)"/>
      <w:lvlJc w:val="left"/>
      <w:pPr>
        <w:ind w:left="1440" w:hanging="360"/>
      </w:pPr>
      <w:rPr>
        <w:rFonts w:eastAsia="Times New Roman"/>
      </w:rPr>
    </w:lvl>
    <w:lvl w:ilvl="2" w:tplc="BB6EEFAC">
      <w:start w:val="1"/>
      <w:numFmt w:val="lowerRoman"/>
      <w:lvlText w:val="%3."/>
      <w:lvlJc w:val="right"/>
      <w:pPr>
        <w:ind w:left="2160" w:hanging="180"/>
      </w:pPr>
    </w:lvl>
    <w:lvl w:ilvl="3" w:tplc="2A10F43A">
      <w:start w:val="1"/>
      <w:numFmt w:val="decimal"/>
      <w:lvlText w:val="%4."/>
      <w:lvlJc w:val="left"/>
      <w:pPr>
        <w:ind w:left="2880" w:hanging="360"/>
      </w:pPr>
    </w:lvl>
    <w:lvl w:ilvl="4" w:tplc="F37444D6">
      <w:start w:val="1"/>
      <w:numFmt w:val="lowerLetter"/>
      <w:lvlText w:val="%5."/>
      <w:lvlJc w:val="left"/>
      <w:pPr>
        <w:ind w:left="3600" w:hanging="360"/>
      </w:pPr>
    </w:lvl>
    <w:lvl w:ilvl="5" w:tplc="3E661A16">
      <w:start w:val="1"/>
      <w:numFmt w:val="lowerRoman"/>
      <w:lvlText w:val="%6."/>
      <w:lvlJc w:val="right"/>
      <w:pPr>
        <w:ind w:left="4320" w:hanging="180"/>
      </w:pPr>
    </w:lvl>
    <w:lvl w:ilvl="6" w:tplc="3836B9F8">
      <w:start w:val="1"/>
      <w:numFmt w:val="decimal"/>
      <w:lvlText w:val="%7."/>
      <w:lvlJc w:val="left"/>
      <w:pPr>
        <w:ind w:left="5040" w:hanging="360"/>
      </w:pPr>
    </w:lvl>
    <w:lvl w:ilvl="7" w:tplc="04C07F14">
      <w:start w:val="1"/>
      <w:numFmt w:val="lowerLetter"/>
      <w:lvlText w:val="%8."/>
      <w:lvlJc w:val="left"/>
      <w:pPr>
        <w:ind w:left="5760" w:hanging="360"/>
      </w:pPr>
    </w:lvl>
    <w:lvl w:ilvl="8" w:tplc="94725634">
      <w:start w:val="1"/>
      <w:numFmt w:val="lowerRoman"/>
      <w:lvlText w:val="%9."/>
      <w:lvlJc w:val="right"/>
      <w:pPr>
        <w:ind w:left="6480" w:hanging="180"/>
      </w:pPr>
    </w:lvl>
  </w:abstractNum>
  <w:abstractNum w:abstractNumId="5" w15:restartNumberingAfterBreak="0">
    <w:nsid w:val="00000006"/>
    <w:multiLevelType w:val="hybridMultilevel"/>
    <w:tmpl w:val="00000000"/>
    <w:lvl w:ilvl="0" w:tplc="8D6E19A8">
      <w:start w:val="1"/>
      <w:numFmt w:val="lowerLetter"/>
      <w:lvlText w:val="%1)"/>
      <w:lvlJc w:val="left"/>
      <w:pPr>
        <w:ind w:left="1440" w:hanging="360"/>
      </w:pPr>
      <w:rPr>
        <w:rFonts w:eastAsia="Times New Roman"/>
      </w:rPr>
    </w:lvl>
    <w:lvl w:ilvl="1" w:tplc="8042EDFE">
      <w:start w:val="1"/>
      <w:numFmt w:val="lowerLetter"/>
      <w:lvlText w:val="%2."/>
      <w:lvlJc w:val="left"/>
      <w:pPr>
        <w:ind w:left="2160" w:hanging="360"/>
      </w:pPr>
    </w:lvl>
    <w:lvl w:ilvl="2" w:tplc="EA9AD74A">
      <w:start w:val="1"/>
      <w:numFmt w:val="lowerRoman"/>
      <w:lvlText w:val="%3."/>
      <w:lvlJc w:val="right"/>
      <w:pPr>
        <w:ind w:left="2880" w:hanging="180"/>
      </w:pPr>
    </w:lvl>
    <w:lvl w:ilvl="3" w:tplc="D2D61B8A">
      <w:start w:val="1"/>
      <w:numFmt w:val="decimal"/>
      <w:lvlText w:val="%4."/>
      <w:lvlJc w:val="left"/>
      <w:pPr>
        <w:ind w:left="3600" w:hanging="360"/>
      </w:pPr>
    </w:lvl>
    <w:lvl w:ilvl="4" w:tplc="DF8C7CBA">
      <w:start w:val="1"/>
      <w:numFmt w:val="lowerLetter"/>
      <w:lvlText w:val="%5."/>
      <w:lvlJc w:val="left"/>
      <w:pPr>
        <w:ind w:left="4320" w:hanging="360"/>
      </w:pPr>
    </w:lvl>
    <w:lvl w:ilvl="5" w:tplc="5BA0969A">
      <w:start w:val="1"/>
      <w:numFmt w:val="lowerRoman"/>
      <w:lvlText w:val="%6."/>
      <w:lvlJc w:val="right"/>
      <w:pPr>
        <w:ind w:left="5040" w:hanging="180"/>
      </w:pPr>
    </w:lvl>
    <w:lvl w:ilvl="6" w:tplc="385C787C">
      <w:start w:val="1"/>
      <w:numFmt w:val="decimal"/>
      <w:lvlText w:val="%7."/>
      <w:lvlJc w:val="left"/>
      <w:pPr>
        <w:ind w:left="5760" w:hanging="360"/>
      </w:pPr>
    </w:lvl>
    <w:lvl w:ilvl="7" w:tplc="ACFE3D4E">
      <w:start w:val="1"/>
      <w:numFmt w:val="lowerLetter"/>
      <w:lvlText w:val="%8."/>
      <w:lvlJc w:val="left"/>
      <w:pPr>
        <w:ind w:left="6480" w:hanging="360"/>
      </w:pPr>
    </w:lvl>
    <w:lvl w:ilvl="8" w:tplc="3502F256">
      <w:start w:val="1"/>
      <w:numFmt w:val="lowerRoman"/>
      <w:lvlText w:val="%9."/>
      <w:lvlJc w:val="right"/>
      <w:pPr>
        <w:ind w:left="7200" w:hanging="180"/>
      </w:pPr>
    </w:lvl>
  </w:abstractNum>
  <w:abstractNum w:abstractNumId="6" w15:restartNumberingAfterBreak="0">
    <w:nsid w:val="00000007"/>
    <w:multiLevelType w:val="hybridMultilevel"/>
    <w:tmpl w:val="00000000"/>
    <w:lvl w:ilvl="0" w:tplc="108C19A0">
      <w:start w:val="1"/>
      <w:numFmt w:val="lowerLetter"/>
      <w:lvlText w:val="%1)"/>
      <w:lvlJc w:val="left"/>
      <w:pPr>
        <w:ind w:left="1440" w:hanging="360"/>
      </w:pPr>
      <w:rPr>
        <w:rFonts w:eastAsia="Times New Roman"/>
      </w:rPr>
    </w:lvl>
    <w:lvl w:ilvl="1" w:tplc="724C5ED6">
      <w:start w:val="1"/>
      <w:numFmt w:val="lowerLetter"/>
      <w:lvlText w:val="%2."/>
      <w:lvlJc w:val="left"/>
      <w:pPr>
        <w:ind w:left="2160" w:hanging="360"/>
      </w:pPr>
    </w:lvl>
    <w:lvl w:ilvl="2" w:tplc="BF469142">
      <w:start w:val="1"/>
      <w:numFmt w:val="lowerRoman"/>
      <w:lvlText w:val="%3."/>
      <w:lvlJc w:val="right"/>
      <w:pPr>
        <w:ind w:left="2880" w:hanging="180"/>
      </w:pPr>
    </w:lvl>
    <w:lvl w:ilvl="3" w:tplc="04AC7F4C">
      <w:start w:val="1"/>
      <w:numFmt w:val="decimal"/>
      <w:lvlText w:val="%4."/>
      <w:lvlJc w:val="left"/>
      <w:pPr>
        <w:ind w:left="3600" w:hanging="360"/>
      </w:pPr>
    </w:lvl>
    <w:lvl w:ilvl="4" w:tplc="1F462DE0">
      <w:start w:val="1"/>
      <w:numFmt w:val="lowerLetter"/>
      <w:lvlText w:val="%5."/>
      <w:lvlJc w:val="left"/>
      <w:pPr>
        <w:ind w:left="4320" w:hanging="360"/>
      </w:pPr>
    </w:lvl>
    <w:lvl w:ilvl="5" w:tplc="5DE81268">
      <w:start w:val="1"/>
      <w:numFmt w:val="lowerRoman"/>
      <w:lvlText w:val="%6."/>
      <w:lvlJc w:val="right"/>
      <w:pPr>
        <w:ind w:left="5040" w:hanging="180"/>
      </w:pPr>
    </w:lvl>
    <w:lvl w:ilvl="6" w:tplc="8C44B1CA">
      <w:start w:val="1"/>
      <w:numFmt w:val="decimal"/>
      <w:lvlText w:val="%7."/>
      <w:lvlJc w:val="left"/>
      <w:pPr>
        <w:ind w:left="5760" w:hanging="360"/>
      </w:pPr>
    </w:lvl>
    <w:lvl w:ilvl="7" w:tplc="424A7790">
      <w:start w:val="1"/>
      <w:numFmt w:val="lowerLetter"/>
      <w:lvlText w:val="%8."/>
      <w:lvlJc w:val="left"/>
      <w:pPr>
        <w:ind w:left="6480" w:hanging="360"/>
      </w:pPr>
    </w:lvl>
    <w:lvl w:ilvl="8" w:tplc="70F8596A">
      <w:start w:val="1"/>
      <w:numFmt w:val="lowerRoman"/>
      <w:lvlText w:val="%9."/>
      <w:lvlJc w:val="right"/>
      <w:pPr>
        <w:ind w:left="7200" w:hanging="180"/>
      </w:pPr>
    </w:lvl>
  </w:abstractNum>
  <w:abstractNum w:abstractNumId="7" w15:restartNumberingAfterBreak="0">
    <w:nsid w:val="00000008"/>
    <w:multiLevelType w:val="hybridMultilevel"/>
    <w:tmpl w:val="00000000"/>
    <w:lvl w:ilvl="0" w:tplc="8EBC289A">
      <w:start w:val="1"/>
      <w:numFmt w:val="decimal"/>
      <w:lvlText w:val="%1."/>
      <w:lvlJc w:val="left"/>
      <w:pPr>
        <w:ind w:left="436" w:hanging="360"/>
      </w:pPr>
      <w:rPr>
        <w:rFonts w:eastAsia="Calibri"/>
        <w:sz w:val="22"/>
        <w:szCs w:val="22"/>
      </w:rPr>
    </w:lvl>
    <w:lvl w:ilvl="1" w:tplc="1C6E1B50">
      <w:start w:val="1"/>
      <w:numFmt w:val="lowerLetter"/>
      <w:lvlText w:val="%2."/>
      <w:lvlJc w:val="left"/>
      <w:pPr>
        <w:ind w:left="1156" w:hanging="360"/>
      </w:pPr>
    </w:lvl>
    <w:lvl w:ilvl="2" w:tplc="47DC5848">
      <w:start w:val="1"/>
      <w:numFmt w:val="lowerRoman"/>
      <w:lvlText w:val="%3."/>
      <w:lvlJc w:val="right"/>
      <w:pPr>
        <w:ind w:left="1876" w:hanging="180"/>
      </w:pPr>
    </w:lvl>
    <w:lvl w:ilvl="3" w:tplc="1DE8A648">
      <w:start w:val="1"/>
      <w:numFmt w:val="decimal"/>
      <w:lvlText w:val="%4."/>
      <w:lvlJc w:val="left"/>
      <w:pPr>
        <w:ind w:left="2596" w:hanging="360"/>
      </w:pPr>
    </w:lvl>
    <w:lvl w:ilvl="4" w:tplc="CB66A016">
      <w:start w:val="1"/>
      <w:numFmt w:val="lowerLetter"/>
      <w:lvlText w:val="%5."/>
      <w:lvlJc w:val="left"/>
      <w:pPr>
        <w:ind w:left="3316" w:hanging="360"/>
      </w:pPr>
    </w:lvl>
    <w:lvl w:ilvl="5" w:tplc="1860923C">
      <w:start w:val="1"/>
      <w:numFmt w:val="lowerRoman"/>
      <w:lvlText w:val="%6."/>
      <w:lvlJc w:val="right"/>
      <w:pPr>
        <w:ind w:left="4036" w:hanging="180"/>
      </w:pPr>
    </w:lvl>
    <w:lvl w:ilvl="6" w:tplc="AD308350">
      <w:start w:val="1"/>
      <w:numFmt w:val="decimal"/>
      <w:lvlText w:val="%7."/>
      <w:lvlJc w:val="left"/>
      <w:pPr>
        <w:ind w:left="4756" w:hanging="360"/>
      </w:pPr>
    </w:lvl>
    <w:lvl w:ilvl="7" w:tplc="11B2434C">
      <w:start w:val="1"/>
      <w:numFmt w:val="lowerLetter"/>
      <w:lvlText w:val="%8."/>
      <w:lvlJc w:val="left"/>
      <w:pPr>
        <w:ind w:left="5476" w:hanging="360"/>
      </w:pPr>
    </w:lvl>
    <w:lvl w:ilvl="8" w:tplc="1FEE4122">
      <w:start w:val="1"/>
      <w:numFmt w:val="lowerRoman"/>
      <w:lvlText w:val="%9."/>
      <w:lvlJc w:val="right"/>
      <w:pPr>
        <w:ind w:left="6196" w:hanging="180"/>
      </w:pPr>
    </w:lvl>
  </w:abstractNum>
  <w:abstractNum w:abstractNumId="8" w15:restartNumberingAfterBreak="0">
    <w:nsid w:val="00000009"/>
    <w:multiLevelType w:val="hybridMultilevel"/>
    <w:tmpl w:val="00000000"/>
    <w:lvl w:ilvl="0" w:tplc="924E1ED4">
      <w:start w:val="1"/>
      <w:numFmt w:val="lowerLetter"/>
      <w:lvlText w:val="%1)"/>
      <w:lvlJc w:val="left"/>
      <w:pPr>
        <w:ind w:left="1069" w:hanging="360"/>
      </w:pPr>
      <w:rPr>
        <w:rFonts w:eastAsia="Times New Roman"/>
        <w:color w:val="343434"/>
        <w:w w:val="105"/>
      </w:rPr>
    </w:lvl>
    <w:lvl w:ilvl="1" w:tplc="0BEA54AE">
      <w:start w:val="1"/>
      <w:numFmt w:val="lowerLetter"/>
      <w:lvlText w:val="%2."/>
      <w:lvlJc w:val="left"/>
      <w:pPr>
        <w:ind w:left="1789" w:hanging="360"/>
      </w:pPr>
    </w:lvl>
    <w:lvl w:ilvl="2" w:tplc="EC96C6F6">
      <w:start w:val="1"/>
      <w:numFmt w:val="lowerRoman"/>
      <w:lvlText w:val="%3."/>
      <w:lvlJc w:val="right"/>
      <w:pPr>
        <w:ind w:left="2509" w:hanging="180"/>
      </w:pPr>
    </w:lvl>
    <w:lvl w:ilvl="3" w:tplc="64DE0B4C">
      <w:start w:val="1"/>
      <w:numFmt w:val="decimal"/>
      <w:lvlText w:val="%4."/>
      <w:lvlJc w:val="left"/>
      <w:pPr>
        <w:ind w:left="3229" w:hanging="360"/>
      </w:pPr>
    </w:lvl>
    <w:lvl w:ilvl="4" w:tplc="DEB20B2A">
      <w:start w:val="1"/>
      <w:numFmt w:val="lowerLetter"/>
      <w:lvlText w:val="%5."/>
      <w:lvlJc w:val="left"/>
      <w:pPr>
        <w:ind w:left="3949" w:hanging="360"/>
      </w:pPr>
    </w:lvl>
    <w:lvl w:ilvl="5" w:tplc="A3E885CA">
      <w:start w:val="1"/>
      <w:numFmt w:val="lowerRoman"/>
      <w:lvlText w:val="%6."/>
      <w:lvlJc w:val="right"/>
      <w:pPr>
        <w:ind w:left="4669" w:hanging="180"/>
      </w:pPr>
    </w:lvl>
    <w:lvl w:ilvl="6" w:tplc="3A986446">
      <w:start w:val="1"/>
      <w:numFmt w:val="decimal"/>
      <w:lvlText w:val="%7."/>
      <w:lvlJc w:val="left"/>
      <w:pPr>
        <w:ind w:left="5389" w:hanging="360"/>
      </w:pPr>
    </w:lvl>
    <w:lvl w:ilvl="7" w:tplc="693E0AA2">
      <w:start w:val="1"/>
      <w:numFmt w:val="lowerLetter"/>
      <w:lvlText w:val="%8."/>
      <w:lvlJc w:val="left"/>
      <w:pPr>
        <w:ind w:left="6109" w:hanging="360"/>
      </w:pPr>
    </w:lvl>
    <w:lvl w:ilvl="8" w:tplc="5DA4DA58">
      <w:start w:val="1"/>
      <w:numFmt w:val="lowerRoman"/>
      <w:lvlText w:val="%9."/>
      <w:lvlJc w:val="right"/>
      <w:pPr>
        <w:ind w:left="6829" w:hanging="180"/>
      </w:pPr>
    </w:lvl>
  </w:abstractNum>
  <w:abstractNum w:abstractNumId="9" w15:restartNumberingAfterBreak="0">
    <w:nsid w:val="0000000A"/>
    <w:multiLevelType w:val="hybridMultilevel"/>
    <w:tmpl w:val="00000000"/>
    <w:lvl w:ilvl="0" w:tplc="D060B39C">
      <w:start w:val="1"/>
      <w:numFmt w:val="decimal"/>
      <w:lvlText w:val="%1."/>
      <w:lvlJc w:val="left"/>
      <w:pPr>
        <w:ind w:left="436" w:hanging="360"/>
      </w:pPr>
      <w:rPr>
        <w:rFonts w:eastAsia="Times New Roman"/>
        <w:sz w:val="22"/>
        <w:szCs w:val="22"/>
      </w:rPr>
    </w:lvl>
    <w:lvl w:ilvl="1" w:tplc="0576022E">
      <w:start w:val="1"/>
      <w:numFmt w:val="lowerLetter"/>
      <w:lvlText w:val="%2."/>
      <w:lvlJc w:val="left"/>
      <w:pPr>
        <w:ind w:left="1156" w:hanging="360"/>
      </w:pPr>
    </w:lvl>
    <w:lvl w:ilvl="2" w:tplc="03E26268">
      <w:start w:val="1"/>
      <w:numFmt w:val="lowerRoman"/>
      <w:lvlText w:val="%3."/>
      <w:lvlJc w:val="right"/>
      <w:pPr>
        <w:ind w:left="1876" w:hanging="180"/>
      </w:pPr>
    </w:lvl>
    <w:lvl w:ilvl="3" w:tplc="C304F5F8">
      <w:start w:val="1"/>
      <w:numFmt w:val="decimal"/>
      <w:lvlText w:val="%4."/>
      <w:lvlJc w:val="left"/>
      <w:pPr>
        <w:ind w:left="2596" w:hanging="360"/>
      </w:pPr>
    </w:lvl>
    <w:lvl w:ilvl="4" w:tplc="BFB8A35E">
      <w:start w:val="1"/>
      <w:numFmt w:val="lowerLetter"/>
      <w:lvlText w:val="%5."/>
      <w:lvlJc w:val="left"/>
      <w:pPr>
        <w:ind w:left="3316" w:hanging="360"/>
      </w:pPr>
    </w:lvl>
    <w:lvl w:ilvl="5" w:tplc="BB9A9B4C">
      <w:start w:val="1"/>
      <w:numFmt w:val="lowerRoman"/>
      <w:lvlText w:val="%6."/>
      <w:lvlJc w:val="right"/>
      <w:pPr>
        <w:ind w:left="4036" w:hanging="180"/>
      </w:pPr>
    </w:lvl>
    <w:lvl w:ilvl="6" w:tplc="2F8C9C5A">
      <w:start w:val="1"/>
      <w:numFmt w:val="decimal"/>
      <w:lvlText w:val="%7."/>
      <w:lvlJc w:val="left"/>
      <w:pPr>
        <w:ind w:left="4756" w:hanging="360"/>
      </w:pPr>
    </w:lvl>
    <w:lvl w:ilvl="7" w:tplc="A3D48A40">
      <w:start w:val="1"/>
      <w:numFmt w:val="lowerLetter"/>
      <w:lvlText w:val="%8."/>
      <w:lvlJc w:val="left"/>
      <w:pPr>
        <w:ind w:left="5476" w:hanging="360"/>
      </w:pPr>
    </w:lvl>
    <w:lvl w:ilvl="8" w:tplc="57BA021E">
      <w:start w:val="1"/>
      <w:numFmt w:val="lowerRoman"/>
      <w:lvlText w:val="%9."/>
      <w:lvlJc w:val="right"/>
      <w:pPr>
        <w:ind w:left="6196" w:hanging="180"/>
      </w:pPr>
    </w:lvl>
  </w:abstractNum>
  <w:abstractNum w:abstractNumId="10" w15:restartNumberingAfterBreak="0">
    <w:nsid w:val="0000000B"/>
    <w:multiLevelType w:val="hybridMultilevel"/>
    <w:tmpl w:val="00000000"/>
    <w:lvl w:ilvl="0" w:tplc="3918A90C">
      <w:start w:val="1"/>
      <w:numFmt w:val="decimal"/>
      <w:lvlText w:val="%1."/>
      <w:lvlJc w:val="left"/>
      <w:pPr>
        <w:ind w:hanging="329"/>
      </w:pPr>
      <w:rPr>
        <w:rFonts w:ascii="Times New Roman" w:eastAsia="Times New Roman" w:hAnsi="Times New Roman" w:hint="default"/>
        <w:color w:val="2D2D2D"/>
        <w:w w:val="113"/>
        <w:sz w:val="22"/>
        <w:szCs w:val="22"/>
      </w:rPr>
    </w:lvl>
    <w:lvl w:ilvl="1" w:tplc="B7A6D006">
      <w:start w:val="1"/>
      <w:numFmt w:val="lowerLetter"/>
      <w:lvlText w:val="%2)"/>
      <w:lvlJc w:val="left"/>
      <w:pPr>
        <w:ind w:left="567" w:hanging="358"/>
      </w:pPr>
      <w:rPr>
        <w:color w:val="2D2D2D"/>
        <w:w w:val="108"/>
        <w:sz w:val="22"/>
        <w:szCs w:val="22"/>
      </w:rPr>
    </w:lvl>
    <w:lvl w:ilvl="2" w:tplc="FFC48594">
      <w:start w:val="1"/>
      <w:numFmt w:val="bullet"/>
      <w:lvlText w:val="•"/>
      <w:lvlJc w:val="left"/>
      <w:rPr>
        <w:rFonts w:hint="default"/>
      </w:rPr>
    </w:lvl>
    <w:lvl w:ilvl="3" w:tplc="0C36DFAA">
      <w:start w:val="1"/>
      <w:numFmt w:val="bullet"/>
      <w:lvlText w:val="•"/>
      <w:lvlJc w:val="left"/>
      <w:rPr>
        <w:rFonts w:hint="default"/>
      </w:rPr>
    </w:lvl>
    <w:lvl w:ilvl="4" w:tplc="3AC4020C">
      <w:start w:val="1"/>
      <w:numFmt w:val="bullet"/>
      <w:lvlText w:val="•"/>
      <w:lvlJc w:val="left"/>
      <w:rPr>
        <w:rFonts w:hint="default"/>
      </w:rPr>
    </w:lvl>
    <w:lvl w:ilvl="5" w:tplc="02109800">
      <w:start w:val="1"/>
      <w:numFmt w:val="bullet"/>
      <w:lvlText w:val="•"/>
      <w:lvlJc w:val="left"/>
      <w:rPr>
        <w:rFonts w:hint="default"/>
      </w:rPr>
    </w:lvl>
    <w:lvl w:ilvl="6" w:tplc="C32ACF40">
      <w:start w:val="1"/>
      <w:numFmt w:val="bullet"/>
      <w:lvlText w:val="•"/>
      <w:lvlJc w:val="left"/>
      <w:rPr>
        <w:rFonts w:hint="default"/>
      </w:rPr>
    </w:lvl>
    <w:lvl w:ilvl="7" w:tplc="5880ADC6">
      <w:start w:val="1"/>
      <w:numFmt w:val="bullet"/>
      <w:lvlText w:val="•"/>
      <w:lvlJc w:val="left"/>
      <w:rPr>
        <w:rFonts w:hint="default"/>
      </w:rPr>
    </w:lvl>
    <w:lvl w:ilvl="8" w:tplc="11D809F6">
      <w:start w:val="1"/>
      <w:numFmt w:val="bullet"/>
      <w:lvlText w:val="•"/>
      <w:lvlJc w:val="left"/>
      <w:rPr>
        <w:rFonts w:hint="default"/>
      </w:rPr>
    </w:lvl>
  </w:abstractNum>
  <w:abstractNum w:abstractNumId="11" w15:restartNumberingAfterBreak="0">
    <w:nsid w:val="0000000C"/>
    <w:multiLevelType w:val="hybridMultilevel"/>
    <w:tmpl w:val="00000000"/>
    <w:lvl w:ilvl="0" w:tplc="A5BC8CB2">
      <w:start w:val="1"/>
      <w:numFmt w:val="decimal"/>
      <w:lvlText w:val="%1."/>
      <w:lvlJc w:val="left"/>
      <w:pPr>
        <w:ind w:left="436" w:hanging="360"/>
      </w:pPr>
      <w:rPr>
        <w:rFonts w:eastAsia="Calibri"/>
        <w:sz w:val="22"/>
        <w:szCs w:val="22"/>
      </w:rPr>
    </w:lvl>
    <w:lvl w:ilvl="1" w:tplc="23F83E70">
      <w:start w:val="1"/>
      <w:numFmt w:val="lowerLetter"/>
      <w:lvlText w:val="%2."/>
      <w:lvlJc w:val="left"/>
      <w:pPr>
        <w:ind w:left="1156" w:hanging="360"/>
      </w:pPr>
    </w:lvl>
    <w:lvl w:ilvl="2" w:tplc="CCA467DC">
      <w:start w:val="1"/>
      <w:numFmt w:val="lowerRoman"/>
      <w:lvlText w:val="%3."/>
      <w:lvlJc w:val="right"/>
      <w:pPr>
        <w:ind w:left="1876" w:hanging="180"/>
      </w:pPr>
    </w:lvl>
    <w:lvl w:ilvl="3" w:tplc="F57E841A">
      <w:start w:val="1"/>
      <w:numFmt w:val="decimal"/>
      <w:lvlText w:val="%4."/>
      <w:lvlJc w:val="left"/>
      <w:pPr>
        <w:ind w:left="2596" w:hanging="360"/>
      </w:pPr>
    </w:lvl>
    <w:lvl w:ilvl="4" w:tplc="3B48CCB6">
      <w:start w:val="1"/>
      <w:numFmt w:val="lowerLetter"/>
      <w:lvlText w:val="%5."/>
      <w:lvlJc w:val="left"/>
      <w:pPr>
        <w:ind w:left="3316" w:hanging="360"/>
      </w:pPr>
    </w:lvl>
    <w:lvl w:ilvl="5" w:tplc="02C227CC">
      <w:start w:val="1"/>
      <w:numFmt w:val="lowerRoman"/>
      <w:lvlText w:val="%6."/>
      <w:lvlJc w:val="right"/>
      <w:pPr>
        <w:ind w:left="4036" w:hanging="180"/>
      </w:pPr>
    </w:lvl>
    <w:lvl w:ilvl="6" w:tplc="49B4D336">
      <w:start w:val="1"/>
      <w:numFmt w:val="decimal"/>
      <w:lvlText w:val="%7."/>
      <w:lvlJc w:val="left"/>
      <w:pPr>
        <w:ind w:left="4756" w:hanging="360"/>
      </w:pPr>
    </w:lvl>
    <w:lvl w:ilvl="7" w:tplc="3F54E9CA">
      <w:start w:val="1"/>
      <w:numFmt w:val="lowerLetter"/>
      <w:lvlText w:val="%8."/>
      <w:lvlJc w:val="left"/>
      <w:pPr>
        <w:ind w:left="5476" w:hanging="360"/>
      </w:pPr>
    </w:lvl>
    <w:lvl w:ilvl="8" w:tplc="88F0C562">
      <w:start w:val="1"/>
      <w:numFmt w:val="lowerRoman"/>
      <w:lvlText w:val="%9."/>
      <w:lvlJc w:val="right"/>
      <w:pPr>
        <w:ind w:left="6196" w:hanging="180"/>
      </w:pPr>
    </w:lvl>
  </w:abstractNum>
  <w:abstractNum w:abstractNumId="12" w15:restartNumberingAfterBreak="0">
    <w:nsid w:val="0000000D"/>
    <w:multiLevelType w:val="hybridMultilevel"/>
    <w:tmpl w:val="00000000"/>
    <w:lvl w:ilvl="0" w:tplc="607E34C0">
      <w:start w:val="1"/>
      <w:numFmt w:val="decimal"/>
      <w:lvlText w:val="%1."/>
      <w:lvlJc w:val="left"/>
      <w:pPr>
        <w:ind w:left="436" w:hanging="360"/>
      </w:pPr>
      <w:rPr>
        <w:rFonts w:eastAsia="Calibri"/>
        <w:sz w:val="22"/>
        <w:szCs w:val="22"/>
      </w:rPr>
    </w:lvl>
    <w:lvl w:ilvl="1" w:tplc="FCA6067A">
      <w:start w:val="1"/>
      <w:numFmt w:val="lowerLetter"/>
      <w:lvlText w:val="%2."/>
      <w:lvlJc w:val="left"/>
      <w:pPr>
        <w:ind w:left="1156" w:hanging="360"/>
      </w:pPr>
    </w:lvl>
    <w:lvl w:ilvl="2" w:tplc="D51C3B4E">
      <w:start w:val="1"/>
      <w:numFmt w:val="lowerRoman"/>
      <w:lvlText w:val="%3."/>
      <w:lvlJc w:val="right"/>
      <w:pPr>
        <w:ind w:left="1876" w:hanging="180"/>
      </w:pPr>
    </w:lvl>
    <w:lvl w:ilvl="3" w:tplc="93E2CB64">
      <w:start w:val="1"/>
      <w:numFmt w:val="decimal"/>
      <w:lvlText w:val="%4."/>
      <w:lvlJc w:val="left"/>
      <w:pPr>
        <w:ind w:left="2596" w:hanging="360"/>
      </w:pPr>
    </w:lvl>
    <w:lvl w:ilvl="4" w:tplc="423E9B88">
      <w:start w:val="1"/>
      <w:numFmt w:val="lowerLetter"/>
      <w:lvlText w:val="%5."/>
      <w:lvlJc w:val="left"/>
      <w:pPr>
        <w:ind w:left="3316" w:hanging="360"/>
      </w:pPr>
    </w:lvl>
    <w:lvl w:ilvl="5" w:tplc="37368E26">
      <w:start w:val="1"/>
      <w:numFmt w:val="lowerRoman"/>
      <w:lvlText w:val="%6."/>
      <w:lvlJc w:val="right"/>
      <w:pPr>
        <w:ind w:left="4036" w:hanging="180"/>
      </w:pPr>
    </w:lvl>
    <w:lvl w:ilvl="6" w:tplc="D5B067A2">
      <w:start w:val="1"/>
      <w:numFmt w:val="decimal"/>
      <w:lvlText w:val="%7."/>
      <w:lvlJc w:val="left"/>
      <w:pPr>
        <w:ind w:left="4756" w:hanging="360"/>
      </w:pPr>
    </w:lvl>
    <w:lvl w:ilvl="7" w:tplc="41D4E86C">
      <w:start w:val="1"/>
      <w:numFmt w:val="lowerLetter"/>
      <w:lvlText w:val="%8."/>
      <w:lvlJc w:val="left"/>
      <w:pPr>
        <w:ind w:left="5476" w:hanging="360"/>
      </w:pPr>
    </w:lvl>
    <w:lvl w:ilvl="8" w:tplc="F6B04708">
      <w:start w:val="1"/>
      <w:numFmt w:val="lowerRoman"/>
      <w:lvlText w:val="%9."/>
      <w:lvlJc w:val="right"/>
      <w:pPr>
        <w:ind w:left="6196" w:hanging="180"/>
      </w:pPr>
    </w:lvl>
  </w:abstractNum>
  <w:abstractNum w:abstractNumId="13" w15:restartNumberingAfterBreak="0">
    <w:nsid w:val="0000000E"/>
    <w:multiLevelType w:val="hybridMultilevel"/>
    <w:tmpl w:val="00000000"/>
    <w:lvl w:ilvl="0" w:tplc="0BECBAB4">
      <w:start w:val="1"/>
      <w:numFmt w:val="decimal"/>
      <w:lvlText w:val="%1."/>
      <w:lvlJc w:val="left"/>
      <w:pPr>
        <w:tabs>
          <w:tab w:val="left" w:pos="-142"/>
        </w:tabs>
        <w:ind w:left="436" w:hanging="360"/>
      </w:pPr>
      <w:rPr>
        <w:rFonts w:eastAsia="Calibri"/>
        <w:sz w:val="22"/>
        <w:szCs w:val="22"/>
      </w:rPr>
    </w:lvl>
    <w:lvl w:ilvl="1" w:tplc="FE9C5832">
      <w:start w:val="1"/>
      <w:numFmt w:val="lowerLetter"/>
      <w:lvlText w:val="%2."/>
      <w:lvlJc w:val="left"/>
      <w:pPr>
        <w:ind w:left="1156" w:hanging="360"/>
      </w:pPr>
    </w:lvl>
    <w:lvl w:ilvl="2" w:tplc="DC3690CE">
      <w:start w:val="1"/>
      <w:numFmt w:val="lowerRoman"/>
      <w:lvlText w:val="%3."/>
      <w:lvlJc w:val="right"/>
      <w:pPr>
        <w:ind w:left="1876" w:hanging="180"/>
      </w:pPr>
    </w:lvl>
    <w:lvl w:ilvl="3" w:tplc="C290B49A">
      <w:start w:val="1"/>
      <w:numFmt w:val="decimal"/>
      <w:lvlText w:val="%4."/>
      <w:lvlJc w:val="left"/>
      <w:pPr>
        <w:ind w:left="2596" w:hanging="360"/>
      </w:pPr>
    </w:lvl>
    <w:lvl w:ilvl="4" w:tplc="0ECE3F88">
      <w:start w:val="1"/>
      <w:numFmt w:val="lowerLetter"/>
      <w:lvlText w:val="%5."/>
      <w:lvlJc w:val="left"/>
      <w:pPr>
        <w:ind w:left="3316" w:hanging="360"/>
      </w:pPr>
    </w:lvl>
    <w:lvl w:ilvl="5" w:tplc="C332E1E0">
      <w:start w:val="1"/>
      <w:numFmt w:val="lowerRoman"/>
      <w:lvlText w:val="%6."/>
      <w:lvlJc w:val="right"/>
      <w:pPr>
        <w:ind w:left="4036" w:hanging="180"/>
      </w:pPr>
    </w:lvl>
    <w:lvl w:ilvl="6" w:tplc="D180A79A">
      <w:start w:val="1"/>
      <w:numFmt w:val="decimal"/>
      <w:lvlText w:val="%7."/>
      <w:lvlJc w:val="left"/>
      <w:pPr>
        <w:ind w:left="4756" w:hanging="360"/>
      </w:pPr>
    </w:lvl>
    <w:lvl w:ilvl="7" w:tplc="358A5786">
      <w:start w:val="1"/>
      <w:numFmt w:val="lowerLetter"/>
      <w:lvlText w:val="%8."/>
      <w:lvlJc w:val="left"/>
      <w:pPr>
        <w:ind w:left="5476" w:hanging="360"/>
      </w:pPr>
    </w:lvl>
    <w:lvl w:ilvl="8" w:tplc="46D611BA">
      <w:start w:val="1"/>
      <w:numFmt w:val="lowerRoman"/>
      <w:lvlText w:val="%9."/>
      <w:lvlJc w:val="right"/>
      <w:pPr>
        <w:ind w:left="6196" w:hanging="180"/>
      </w:pPr>
    </w:lvl>
  </w:abstractNum>
  <w:abstractNum w:abstractNumId="14" w15:restartNumberingAfterBreak="0">
    <w:nsid w:val="0000000F"/>
    <w:multiLevelType w:val="hybridMultilevel"/>
    <w:tmpl w:val="00000000"/>
    <w:lvl w:ilvl="0" w:tplc="6C6AB494">
      <w:start w:val="2"/>
      <w:numFmt w:val="bullet"/>
      <w:lvlText w:val="-"/>
      <w:lvlJc w:val="left"/>
      <w:pPr>
        <w:tabs>
          <w:tab w:val="num" w:pos="720"/>
        </w:tabs>
        <w:ind w:left="720" w:hanging="360"/>
      </w:pPr>
    </w:lvl>
    <w:lvl w:ilvl="1" w:tplc="1EE808EA">
      <w:start w:val="1"/>
      <w:numFmt w:val="bullet"/>
      <w:lvlText w:val="o"/>
      <w:lvlJc w:val="left"/>
      <w:pPr>
        <w:tabs>
          <w:tab w:val="num" w:pos="1440"/>
        </w:tabs>
        <w:ind w:left="1440" w:hanging="360"/>
      </w:pPr>
      <w:rPr>
        <w:rFonts w:ascii="Courier New" w:hAnsi="Courier New" w:cs="Courier New" w:hint="default"/>
      </w:rPr>
    </w:lvl>
    <w:lvl w:ilvl="2" w:tplc="7CC2ACFA">
      <w:start w:val="1"/>
      <w:numFmt w:val="bullet"/>
      <w:lvlText w:val=""/>
      <w:lvlJc w:val="left"/>
      <w:pPr>
        <w:tabs>
          <w:tab w:val="num" w:pos="2160"/>
        </w:tabs>
        <w:ind w:left="2160" w:hanging="360"/>
      </w:pPr>
      <w:rPr>
        <w:rFonts w:ascii="Wingdings" w:hAnsi="Wingdings" w:hint="default"/>
      </w:rPr>
    </w:lvl>
    <w:lvl w:ilvl="3" w:tplc="8F16CF6E">
      <w:start w:val="1"/>
      <w:numFmt w:val="bullet"/>
      <w:lvlText w:val=""/>
      <w:lvlJc w:val="left"/>
      <w:pPr>
        <w:tabs>
          <w:tab w:val="num" w:pos="2880"/>
        </w:tabs>
        <w:ind w:left="2880" w:hanging="360"/>
      </w:pPr>
      <w:rPr>
        <w:rFonts w:ascii="Symbol" w:hAnsi="Symbol" w:hint="default"/>
      </w:rPr>
    </w:lvl>
    <w:lvl w:ilvl="4" w:tplc="276A7842">
      <w:start w:val="1"/>
      <w:numFmt w:val="bullet"/>
      <w:lvlText w:val="o"/>
      <w:lvlJc w:val="left"/>
      <w:pPr>
        <w:tabs>
          <w:tab w:val="num" w:pos="3600"/>
        </w:tabs>
        <w:ind w:left="3600" w:hanging="360"/>
      </w:pPr>
      <w:rPr>
        <w:rFonts w:ascii="Courier New" w:hAnsi="Courier New" w:cs="Courier New" w:hint="default"/>
      </w:rPr>
    </w:lvl>
    <w:lvl w:ilvl="5" w:tplc="1F6A8F12">
      <w:start w:val="1"/>
      <w:numFmt w:val="bullet"/>
      <w:lvlText w:val=""/>
      <w:lvlJc w:val="left"/>
      <w:pPr>
        <w:tabs>
          <w:tab w:val="num" w:pos="4320"/>
        </w:tabs>
        <w:ind w:left="4320" w:hanging="360"/>
      </w:pPr>
      <w:rPr>
        <w:rFonts w:ascii="Wingdings" w:hAnsi="Wingdings" w:hint="default"/>
      </w:rPr>
    </w:lvl>
    <w:lvl w:ilvl="6" w:tplc="1726876A">
      <w:start w:val="1"/>
      <w:numFmt w:val="bullet"/>
      <w:lvlText w:val=""/>
      <w:lvlJc w:val="left"/>
      <w:pPr>
        <w:tabs>
          <w:tab w:val="num" w:pos="5040"/>
        </w:tabs>
        <w:ind w:left="5040" w:hanging="360"/>
      </w:pPr>
      <w:rPr>
        <w:rFonts w:ascii="Symbol" w:hAnsi="Symbol" w:hint="default"/>
      </w:rPr>
    </w:lvl>
    <w:lvl w:ilvl="7" w:tplc="4D10DC0E">
      <w:start w:val="1"/>
      <w:numFmt w:val="bullet"/>
      <w:lvlText w:val="o"/>
      <w:lvlJc w:val="left"/>
      <w:pPr>
        <w:tabs>
          <w:tab w:val="num" w:pos="5760"/>
        </w:tabs>
        <w:ind w:left="5760" w:hanging="360"/>
      </w:pPr>
      <w:rPr>
        <w:rFonts w:ascii="Courier New" w:hAnsi="Courier New" w:cs="Courier New" w:hint="default"/>
      </w:rPr>
    </w:lvl>
    <w:lvl w:ilvl="8" w:tplc="8862AAC0">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0"/>
    <w:multiLevelType w:val="hybridMultilevel"/>
    <w:tmpl w:val="00000000"/>
    <w:lvl w:ilvl="0" w:tplc="35AC506C">
      <w:start w:val="2"/>
      <w:numFmt w:val="bullet"/>
      <w:lvlText w:val="-"/>
      <w:lvlJc w:val="left"/>
      <w:pPr>
        <w:tabs>
          <w:tab w:val="num" w:pos="1215"/>
        </w:tabs>
        <w:ind w:left="1215" w:hanging="360"/>
      </w:pPr>
      <w:rPr>
        <w:rFonts w:ascii="Times New Roman" w:eastAsia="Times New Roman" w:hAnsi="Times New Roman" w:cs="Times New Roman"/>
      </w:rPr>
    </w:lvl>
    <w:lvl w:ilvl="1" w:tplc="B67434B0">
      <w:start w:val="1"/>
      <w:numFmt w:val="decimal"/>
      <w:lvlText w:val=""/>
      <w:lvlJc w:val="left"/>
    </w:lvl>
    <w:lvl w:ilvl="2" w:tplc="A7DE705E">
      <w:start w:val="1"/>
      <w:numFmt w:val="decimal"/>
      <w:lvlText w:val=""/>
      <w:lvlJc w:val="left"/>
    </w:lvl>
    <w:lvl w:ilvl="3" w:tplc="48A407C8">
      <w:start w:val="1"/>
      <w:numFmt w:val="decimal"/>
      <w:lvlText w:val=""/>
      <w:lvlJc w:val="left"/>
    </w:lvl>
    <w:lvl w:ilvl="4" w:tplc="F9B07AF6">
      <w:start w:val="1"/>
      <w:numFmt w:val="decimal"/>
      <w:lvlText w:val=""/>
      <w:lvlJc w:val="left"/>
    </w:lvl>
    <w:lvl w:ilvl="5" w:tplc="8DC6659E">
      <w:start w:val="1"/>
      <w:numFmt w:val="decimal"/>
      <w:lvlText w:val=""/>
      <w:lvlJc w:val="left"/>
    </w:lvl>
    <w:lvl w:ilvl="6" w:tplc="BCC8DAFC">
      <w:start w:val="1"/>
      <w:numFmt w:val="decimal"/>
      <w:lvlText w:val=""/>
      <w:lvlJc w:val="left"/>
    </w:lvl>
    <w:lvl w:ilvl="7" w:tplc="75C6C1D8">
      <w:start w:val="1"/>
      <w:numFmt w:val="decimal"/>
      <w:lvlText w:val=""/>
      <w:lvlJc w:val="left"/>
    </w:lvl>
    <w:lvl w:ilvl="8" w:tplc="36CCAE10">
      <w:start w:val="1"/>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3"/>
    <w:lvlOverride w:ilvl="0">
      <w:lvl w:ilvl="0" w:tplc="B3F0B67E">
        <w:start w:val="1"/>
        <w:numFmt w:val="decimal"/>
        <w:lvlText w:val="%1."/>
        <w:lvlJc w:val="left"/>
        <w:pPr>
          <w:ind w:left="436" w:hanging="360"/>
        </w:pPr>
        <w:rPr>
          <w:rFonts w:eastAsia="Times New Roman"/>
          <w:sz w:val="22"/>
          <w:szCs w:val="22"/>
        </w:rPr>
      </w:lvl>
    </w:lvlOverride>
    <w:lvlOverride w:ilvl="1">
      <w:lvl w:ilvl="1" w:tplc="A14ECD8C">
        <w:start w:val="1"/>
        <w:numFmt w:val="lowerLetter"/>
        <w:lvlText w:val="%2."/>
        <w:lvlJc w:val="left"/>
        <w:pPr>
          <w:ind w:left="1156" w:hanging="360"/>
        </w:pPr>
      </w:lvl>
    </w:lvlOverride>
    <w:lvlOverride w:ilvl="2">
      <w:lvl w:ilvl="2" w:tplc="E86C02D2">
        <w:start w:val="1"/>
        <w:numFmt w:val="lowerRoman"/>
        <w:lvlText w:val="%3."/>
        <w:lvlJc w:val="right"/>
        <w:pPr>
          <w:ind w:left="1876" w:hanging="180"/>
        </w:pPr>
      </w:lvl>
    </w:lvlOverride>
    <w:lvlOverride w:ilvl="3">
      <w:lvl w:ilvl="3" w:tplc="AA2616B8">
        <w:start w:val="1"/>
        <w:numFmt w:val="decimal"/>
        <w:lvlText w:val="%4."/>
        <w:lvlJc w:val="left"/>
        <w:pPr>
          <w:ind w:left="2596" w:hanging="360"/>
        </w:pPr>
      </w:lvl>
    </w:lvlOverride>
    <w:lvlOverride w:ilvl="4">
      <w:lvl w:ilvl="4" w:tplc="EA6AA660">
        <w:start w:val="1"/>
        <w:numFmt w:val="lowerLetter"/>
        <w:lvlText w:val="%5."/>
        <w:lvlJc w:val="left"/>
        <w:pPr>
          <w:ind w:left="3316" w:hanging="360"/>
        </w:pPr>
      </w:lvl>
    </w:lvlOverride>
    <w:lvlOverride w:ilvl="5">
      <w:lvl w:ilvl="5" w:tplc="3972232C">
        <w:start w:val="1"/>
        <w:numFmt w:val="lowerRoman"/>
        <w:lvlText w:val="%6."/>
        <w:lvlJc w:val="right"/>
        <w:pPr>
          <w:ind w:left="4036" w:hanging="180"/>
        </w:pPr>
      </w:lvl>
    </w:lvlOverride>
    <w:lvlOverride w:ilvl="6">
      <w:lvl w:ilvl="6" w:tplc="A9A6D3A2">
        <w:start w:val="1"/>
        <w:numFmt w:val="decimal"/>
        <w:lvlText w:val="%7."/>
        <w:lvlJc w:val="left"/>
        <w:pPr>
          <w:ind w:left="4756" w:hanging="360"/>
        </w:pPr>
      </w:lvl>
    </w:lvlOverride>
    <w:lvlOverride w:ilvl="7">
      <w:lvl w:ilvl="7" w:tplc="6E5E8732">
        <w:start w:val="1"/>
        <w:numFmt w:val="lowerLetter"/>
        <w:lvlText w:val="%8."/>
        <w:lvlJc w:val="left"/>
        <w:pPr>
          <w:ind w:left="5476" w:hanging="360"/>
        </w:pPr>
      </w:lvl>
    </w:lvlOverride>
    <w:lvlOverride w:ilvl="8">
      <w:lvl w:ilvl="8" w:tplc="F57427F2">
        <w:start w:val="1"/>
        <w:numFmt w:val="lowerRoman"/>
        <w:lvlText w:val="%9."/>
        <w:lvlJc w:val="right"/>
        <w:pPr>
          <w:ind w:left="6196" w:hanging="180"/>
        </w:pPr>
      </w:lvl>
    </w:lvlOverride>
  </w:num>
  <w:num w:numId="7">
    <w:abstractNumId w:val="5"/>
  </w:num>
  <w:num w:numId="8">
    <w:abstractNumId w:val="3"/>
    <w:lvlOverride w:ilvl="0">
      <w:lvl w:ilvl="0" w:tplc="B3F0B67E">
        <w:start w:val="1"/>
        <w:numFmt w:val="decimal"/>
        <w:lvlText w:val="%1."/>
        <w:lvlJc w:val="left"/>
        <w:pPr>
          <w:ind w:left="436" w:hanging="360"/>
        </w:pPr>
        <w:rPr>
          <w:rFonts w:eastAsia="Calibri"/>
          <w:sz w:val="22"/>
          <w:szCs w:val="22"/>
        </w:rPr>
      </w:lvl>
    </w:lvlOverride>
    <w:lvlOverride w:ilvl="1">
      <w:lvl w:ilvl="1" w:tplc="A14ECD8C">
        <w:start w:val="1"/>
        <w:numFmt w:val="lowerLetter"/>
        <w:lvlText w:val="%2."/>
        <w:lvlJc w:val="left"/>
        <w:pPr>
          <w:ind w:left="1156" w:hanging="360"/>
        </w:pPr>
      </w:lvl>
    </w:lvlOverride>
    <w:lvlOverride w:ilvl="2">
      <w:lvl w:ilvl="2" w:tplc="E86C02D2">
        <w:start w:val="1"/>
        <w:numFmt w:val="lowerRoman"/>
        <w:lvlText w:val="%3."/>
        <w:lvlJc w:val="right"/>
        <w:pPr>
          <w:ind w:left="1876" w:hanging="180"/>
        </w:pPr>
      </w:lvl>
    </w:lvlOverride>
    <w:lvlOverride w:ilvl="3">
      <w:lvl w:ilvl="3" w:tplc="AA2616B8">
        <w:start w:val="1"/>
        <w:numFmt w:val="decimal"/>
        <w:lvlText w:val="%4."/>
        <w:lvlJc w:val="left"/>
        <w:pPr>
          <w:ind w:left="2596" w:hanging="360"/>
        </w:pPr>
      </w:lvl>
    </w:lvlOverride>
    <w:lvlOverride w:ilvl="4">
      <w:lvl w:ilvl="4" w:tplc="EA6AA660">
        <w:start w:val="1"/>
        <w:numFmt w:val="lowerLetter"/>
        <w:lvlText w:val="%5."/>
        <w:lvlJc w:val="left"/>
        <w:pPr>
          <w:ind w:left="3316" w:hanging="360"/>
        </w:pPr>
      </w:lvl>
    </w:lvlOverride>
    <w:lvlOverride w:ilvl="5">
      <w:lvl w:ilvl="5" w:tplc="3972232C">
        <w:start w:val="1"/>
        <w:numFmt w:val="lowerRoman"/>
        <w:lvlText w:val="%6."/>
        <w:lvlJc w:val="right"/>
        <w:pPr>
          <w:ind w:left="4036" w:hanging="180"/>
        </w:pPr>
      </w:lvl>
    </w:lvlOverride>
    <w:lvlOverride w:ilvl="6">
      <w:lvl w:ilvl="6" w:tplc="A9A6D3A2">
        <w:start w:val="1"/>
        <w:numFmt w:val="decimal"/>
        <w:lvlText w:val="%7."/>
        <w:lvlJc w:val="left"/>
        <w:pPr>
          <w:ind w:left="4756" w:hanging="360"/>
        </w:pPr>
      </w:lvl>
    </w:lvlOverride>
    <w:lvlOverride w:ilvl="7">
      <w:lvl w:ilvl="7" w:tplc="6E5E8732">
        <w:start w:val="1"/>
        <w:numFmt w:val="lowerLetter"/>
        <w:lvlText w:val="%8."/>
        <w:lvlJc w:val="left"/>
        <w:pPr>
          <w:ind w:left="5476" w:hanging="360"/>
        </w:pPr>
      </w:lvl>
    </w:lvlOverride>
    <w:lvlOverride w:ilvl="8">
      <w:lvl w:ilvl="8" w:tplc="F57427F2">
        <w:start w:val="1"/>
        <w:numFmt w:val="lowerRoman"/>
        <w:lvlText w:val="%9."/>
        <w:lvlJc w:val="right"/>
        <w:pPr>
          <w:ind w:left="6196" w:hanging="180"/>
        </w:pPr>
      </w:lvl>
    </w:lvlOverride>
  </w:num>
  <w:num w:numId="9">
    <w:abstractNumId w:val="6"/>
  </w:num>
  <w:num w:numId="10">
    <w:abstractNumId w:val="7"/>
  </w:num>
  <w:num w:numId="11">
    <w:abstractNumId w:val="8"/>
  </w:num>
  <w:num w:numId="12">
    <w:abstractNumId w:val="9"/>
  </w:num>
  <w:num w:numId="13">
    <w:abstractNumId w:val="9"/>
    <w:lvlOverride w:ilvl="0">
      <w:lvl w:ilvl="0" w:tplc="D060B39C">
        <w:start w:val="1"/>
        <w:numFmt w:val="decimal"/>
        <w:lvlText w:val="%1."/>
        <w:lvlJc w:val="left"/>
        <w:pPr>
          <w:ind w:left="436" w:hanging="360"/>
        </w:pPr>
        <w:rPr>
          <w:rFonts w:eastAsia="Calibri"/>
          <w:sz w:val="22"/>
          <w:szCs w:val="22"/>
        </w:rPr>
      </w:lvl>
    </w:lvlOverride>
    <w:lvlOverride w:ilvl="1">
      <w:lvl w:ilvl="1" w:tplc="0576022E">
        <w:start w:val="1"/>
        <w:numFmt w:val="lowerLetter"/>
        <w:lvlText w:val="%2."/>
        <w:lvlJc w:val="left"/>
        <w:pPr>
          <w:ind w:left="1156" w:hanging="360"/>
        </w:pPr>
      </w:lvl>
    </w:lvlOverride>
    <w:lvlOverride w:ilvl="2">
      <w:lvl w:ilvl="2" w:tplc="03E26268">
        <w:start w:val="1"/>
        <w:numFmt w:val="lowerRoman"/>
        <w:lvlText w:val="%3."/>
        <w:lvlJc w:val="right"/>
        <w:pPr>
          <w:ind w:left="1876" w:hanging="180"/>
        </w:pPr>
      </w:lvl>
    </w:lvlOverride>
    <w:lvlOverride w:ilvl="3">
      <w:lvl w:ilvl="3" w:tplc="C304F5F8">
        <w:start w:val="1"/>
        <w:numFmt w:val="decimal"/>
        <w:lvlText w:val="%4."/>
        <w:lvlJc w:val="left"/>
        <w:pPr>
          <w:ind w:left="2596" w:hanging="360"/>
        </w:pPr>
      </w:lvl>
    </w:lvlOverride>
    <w:lvlOverride w:ilvl="4">
      <w:lvl w:ilvl="4" w:tplc="BFB8A35E">
        <w:start w:val="1"/>
        <w:numFmt w:val="lowerLetter"/>
        <w:lvlText w:val="%5."/>
        <w:lvlJc w:val="left"/>
        <w:pPr>
          <w:ind w:left="3316" w:hanging="360"/>
        </w:pPr>
      </w:lvl>
    </w:lvlOverride>
    <w:lvlOverride w:ilvl="5">
      <w:lvl w:ilvl="5" w:tplc="BB9A9B4C">
        <w:start w:val="1"/>
        <w:numFmt w:val="lowerRoman"/>
        <w:lvlText w:val="%6."/>
        <w:lvlJc w:val="right"/>
        <w:pPr>
          <w:ind w:left="4036" w:hanging="180"/>
        </w:pPr>
      </w:lvl>
    </w:lvlOverride>
    <w:lvlOverride w:ilvl="6">
      <w:lvl w:ilvl="6" w:tplc="2F8C9C5A">
        <w:start w:val="1"/>
        <w:numFmt w:val="decimal"/>
        <w:lvlText w:val="%7."/>
        <w:lvlJc w:val="left"/>
        <w:pPr>
          <w:ind w:left="4756" w:hanging="360"/>
        </w:pPr>
      </w:lvl>
    </w:lvlOverride>
    <w:lvlOverride w:ilvl="7">
      <w:lvl w:ilvl="7" w:tplc="A3D48A40">
        <w:start w:val="1"/>
        <w:numFmt w:val="lowerLetter"/>
        <w:lvlText w:val="%8."/>
        <w:lvlJc w:val="left"/>
        <w:pPr>
          <w:ind w:left="5476" w:hanging="360"/>
        </w:pPr>
      </w:lvl>
    </w:lvlOverride>
    <w:lvlOverride w:ilvl="8">
      <w:lvl w:ilvl="8" w:tplc="57BA021E">
        <w:start w:val="1"/>
        <w:numFmt w:val="lowerRoman"/>
        <w:lvlText w:val="%9."/>
        <w:lvlJc w:val="right"/>
        <w:pPr>
          <w:ind w:left="6196" w:hanging="180"/>
        </w:pPr>
      </w:lvl>
    </w:lvlOverride>
  </w:num>
  <w:num w:numId="14">
    <w:abstractNumId w:val="10"/>
  </w:num>
  <w:num w:numId="15">
    <w:abstractNumId w:val="11"/>
  </w:num>
  <w:num w:numId="16">
    <w:abstractNumId w:val="12"/>
  </w:num>
  <w:num w:numId="17">
    <w:abstractNumId w:val="13"/>
  </w:num>
  <w:num w:numId="18">
    <w:abstractNumId w:val="13"/>
    <w:lvlOverride w:ilvl="0">
      <w:lvl w:ilvl="0" w:tplc="0BECBAB4">
        <w:start w:val="1"/>
        <w:numFmt w:val="decimal"/>
        <w:lvlText w:val="%1."/>
        <w:lvlJc w:val="left"/>
        <w:pPr>
          <w:tabs>
            <w:tab w:val="left" w:pos="-142"/>
          </w:tabs>
          <w:ind w:left="436" w:hanging="360"/>
        </w:pPr>
        <w:rPr>
          <w:rFonts w:eastAsia="Times New Roman"/>
          <w:b w:val="0"/>
          <w:bCs w:val="0"/>
          <w:sz w:val="22"/>
          <w:szCs w:val="22"/>
        </w:rPr>
      </w:lvl>
    </w:lvlOverride>
    <w:lvlOverride w:ilvl="1">
      <w:lvl w:ilvl="1" w:tplc="FE9C5832">
        <w:start w:val="1"/>
        <w:numFmt w:val="lowerLetter"/>
        <w:lvlText w:val="%2."/>
        <w:lvlJc w:val="left"/>
        <w:pPr>
          <w:ind w:left="1156" w:hanging="360"/>
        </w:pPr>
      </w:lvl>
    </w:lvlOverride>
    <w:lvlOverride w:ilvl="2">
      <w:lvl w:ilvl="2" w:tplc="DC3690CE">
        <w:start w:val="1"/>
        <w:numFmt w:val="lowerRoman"/>
        <w:lvlText w:val="%3."/>
        <w:lvlJc w:val="right"/>
        <w:pPr>
          <w:ind w:left="1876" w:hanging="180"/>
        </w:pPr>
      </w:lvl>
    </w:lvlOverride>
    <w:lvlOverride w:ilvl="3">
      <w:lvl w:ilvl="3" w:tplc="C290B49A">
        <w:start w:val="1"/>
        <w:numFmt w:val="decimal"/>
        <w:lvlText w:val="%4."/>
        <w:lvlJc w:val="left"/>
        <w:pPr>
          <w:ind w:left="2596" w:hanging="360"/>
        </w:pPr>
      </w:lvl>
    </w:lvlOverride>
    <w:lvlOverride w:ilvl="4">
      <w:lvl w:ilvl="4" w:tplc="0ECE3F88">
        <w:start w:val="1"/>
        <w:numFmt w:val="lowerLetter"/>
        <w:lvlText w:val="%5."/>
        <w:lvlJc w:val="left"/>
        <w:pPr>
          <w:ind w:left="3316" w:hanging="360"/>
        </w:pPr>
      </w:lvl>
    </w:lvlOverride>
    <w:lvlOverride w:ilvl="5">
      <w:lvl w:ilvl="5" w:tplc="C332E1E0">
        <w:start w:val="1"/>
        <w:numFmt w:val="lowerRoman"/>
        <w:lvlText w:val="%6."/>
        <w:lvlJc w:val="right"/>
        <w:pPr>
          <w:ind w:left="4036" w:hanging="180"/>
        </w:pPr>
      </w:lvl>
    </w:lvlOverride>
    <w:lvlOverride w:ilvl="6">
      <w:lvl w:ilvl="6" w:tplc="D180A79A">
        <w:start w:val="1"/>
        <w:numFmt w:val="decimal"/>
        <w:lvlText w:val="%7."/>
        <w:lvlJc w:val="left"/>
        <w:pPr>
          <w:ind w:left="4756" w:hanging="360"/>
        </w:pPr>
      </w:lvl>
    </w:lvlOverride>
    <w:lvlOverride w:ilvl="7">
      <w:lvl w:ilvl="7" w:tplc="358A5786">
        <w:start w:val="1"/>
        <w:numFmt w:val="lowerLetter"/>
        <w:lvlText w:val="%8."/>
        <w:lvlJc w:val="left"/>
        <w:pPr>
          <w:ind w:left="5476" w:hanging="360"/>
        </w:pPr>
      </w:lvl>
    </w:lvlOverride>
    <w:lvlOverride w:ilvl="8">
      <w:lvl w:ilvl="8" w:tplc="46D611BA">
        <w:start w:val="1"/>
        <w:numFmt w:val="lowerRoman"/>
        <w:lvlText w:val="%9."/>
        <w:lvlJc w:val="right"/>
        <w:pPr>
          <w:ind w:left="6196" w:hanging="180"/>
        </w:pPr>
      </w:lvl>
    </w:lvlOverride>
  </w:num>
  <w:num w:numId="19">
    <w:abstractNumId w:val="13"/>
    <w:lvlOverride w:ilvl="0">
      <w:lvl w:ilvl="0" w:tplc="0BECBAB4">
        <w:start w:val="1"/>
        <w:numFmt w:val="decimal"/>
        <w:lvlText w:val="%1."/>
        <w:lvlJc w:val="left"/>
        <w:pPr>
          <w:tabs>
            <w:tab w:val="left" w:pos="-142"/>
          </w:tabs>
          <w:ind w:left="436" w:hanging="360"/>
        </w:pPr>
        <w:rPr>
          <w:rFonts w:eastAsia="Calibri"/>
          <w:sz w:val="22"/>
          <w:szCs w:val="22"/>
        </w:rPr>
      </w:lvl>
    </w:lvlOverride>
    <w:lvlOverride w:ilvl="1">
      <w:lvl w:ilvl="1" w:tplc="FE9C5832">
        <w:start w:val="1"/>
        <w:numFmt w:val="lowerLetter"/>
        <w:lvlText w:val="%2."/>
        <w:lvlJc w:val="left"/>
        <w:pPr>
          <w:ind w:left="1156" w:hanging="360"/>
        </w:pPr>
      </w:lvl>
    </w:lvlOverride>
    <w:lvlOverride w:ilvl="2">
      <w:lvl w:ilvl="2" w:tplc="DC3690CE">
        <w:start w:val="1"/>
        <w:numFmt w:val="lowerRoman"/>
        <w:lvlText w:val="%3."/>
        <w:lvlJc w:val="right"/>
        <w:pPr>
          <w:ind w:left="1876" w:hanging="180"/>
        </w:pPr>
      </w:lvl>
    </w:lvlOverride>
    <w:lvlOverride w:ilvl="3">
      <w:lvl w:ilvl="3" w:tplc="C290B49A">
        <w:start w:val="1"/>
        <w:numFmt w:val="decimal"/>
        <w:lvlText w:val="%4."/>
        <w:lvlJc w:val="left"/>
        <w:pPr>
          <w:ind w:left="2596" w:hanging="360"/>
        </w:pPr>
      </w:lvl>
    </w:lvlOverride>
    <w:lvlOverride w:ilvl="4">
      <w:lvl w:ilvl="4" w:tplc="0ECE3F88">
        <w:start w:val="1"/>
        <w:numFmt w:val="lowerLetter"/>
        <w:lvlText w:val="%5."/>
        <w:lvlJc w:val="left"/>
        <w:pPr>
          <w:ind w:left="3316" w:hanging="360"/>
        </w:pPr>
      </w:lvl>
    </w:lvlOverride>
    <w:lvlOverride w:ilvl="5">
      <w:lvl w:ilvl="5" w:tplc="C332E1E0">
        <w:start w:val="1"/>
        <w:numFmt w:val="lowerRoman"/>
        <w:lvlText w:val="%6."/>
        <w:lvlJc w:val="right"/>
        <w:pPr>
          <w:ind w:left="4036" w:hanging="180"/>
        </w:pPr>
      </w:lvl>
    </w:lvlOverride>
    <w:lvlOverride w:ilvl="6">
      <w:lvl w:ilvl="6" w:tplc="D180A79A">
        <w:start w:val="1"/>
        <w:numFmt w:val="decimal"/>
        <w:lvlText w:val="%7."/>
        <w:lvlJc w:val="left"/>
        <w:pPr>
          <w:ind w:left="4756" w:hanging="360"/>
        </w:pPr>
      </w:lvl>
    </w:lvlOverride>
    <w:lvlOverride w:ilvl="7">
      <w:lvl w:ilvl="7" w:tplc="358A5786">
        <w:start w:val="1"/>
        <w:numFmt w:val="lowerLetter"/>
        <w:lvlText w:val="%8."/>
        <w:lvlJc w:val="left"/>
        <w:pPr>
          <w:ind w:left="5476" w:hanging="360"/>
        </w:pPr>
      </w:lvl>
    </w:lvlOverride>
    <w:lvlOverride w:ilvl="8">
      <w:lvl w:ilvl="8" w:tplc="46D611BA">
        <w:start w:val="1"/>
        <w:numFmt w:val="lowerRoman"/>
        <w:lvlText w:val="%9."/>
        <w:lvlJc w:val="right"/>
        <w:pPr>
          <w:ind w:left="6196" w:hanging="180"/>
        </w:pPr>
      </w:lvl>
    </w:lvlOverride>
  </w:num>
  <w:num w:numId="20">
    <w:abstractNumId w:val="14"/>
  </w:num>
  <w:num w:numId="21">
    <w:abstractNumId w:val="15"/>
  </w:num>
  <w:num w:numId="22">
    <w:abstractNumId w:val="15"/>
    <w:lvlOverride w:ilvl="0">
      <w:lvl w:ilvl="0" w:tplc="35AC506C">
        <w:start w:val="2"/>
        <w:numFmt w:val="bullet"/>
        <w:lvlText w:val="-"/>
        <w:lvlJc w:val="left"/>
        <w:pPr>
          <w:tabs>
            <w:tab w:val="num" w:pos="1215"/>
            <w:tab w:val="num" w:pos="1276"/>
          </w:tabs>
          <w:ind w:left="1215" w:hanging="360"/>
        </w:pPr>
        <w:rPr>
          <w:rFonts w:ascii="Times New Roman" w:eastAsia="Times New Roman" w:hAnsi="Times New Roman" w:cs="Times New Roman"/>
        </w:rPr>
      </w:lvl>
    </w:lvlOverride>
    <w:lvlOverride w:ilvl="1">
      <w:lvl w:ilvl="1" w:tplc="B67434B0">
        <w:start w:val="1"/>
        <w:numFmt w:val="decimal"/>
        <w:lvlText w:val=""/>
        <w:lvlJc w:val="left"/>
      </w:lvl>
    </w:lvlOverride>
    <w:lvlOverride w:ilvl="2">
      <w:lvl w:ilvl="2" w:tplc="A7DE705E">
        <w:start w:val="1"/>
        <w:numFmt w:val="decimal"/>
        <w:lvlText w:val=""/>
        <w:lvlJc w:val="left"/>
      </w:lvl>
    </w:lvlOverride>
    <w:lvlOverride w:ilvl="3">
      <w:lvl w:ilvl="3" w:tplc="48A407C8">
        <w:start w:val="1"/>
        <w:numFmt w:val="decimal"/>
        <w:lvlText w:val=""/>
        <w:lvlJc w:val="left"/>
      </w:lvl>
    </w:lvlOverride>
    <w:lvlOverride w:ilvl="4">
      <w:lvl w:ilvl="4" w:tplc="F9B07AF6">
        <w:start w:val="1"/>
        <w:numFmt w:val="decimal"/>
        <w:lvlText w:val=""/>
        <w:lvlJc w:val="left"/>
      </w:lvl>
    </w:lvlOverride>
    <w:lvlOverride w:ilvl="5">
      <w:lvl w:ilvl="5" w:tplc="8DC6659E">
        <w:start w:val="1"/>
        <w:numFmt w:val="decimal"/>
        <w:lvlText w:val=""/>
        <w:lvlJc w:val="left"/>
      </w:lvl>
    </w:lvlOverride>
    <w:lvlOverride w:ilvl="6">
      <w:lvl w:ilvl="6" w:tplc="BCC8DAFC">
        <w:start w:val="1"/>
        <w:numFmt w:val="decimal"/>
        <w:lvlText w:val=""/>
        <w:lvlJc w:val="left"/>
      </w:lvl>
    </w:lvlOverride>
    <w:lvlOverride w:ilvl="7">
      <w:lvl w:ilvl="7" w:tplc="75C6C1D8">
        <w:start w:val="1"/>
        <w:numFmt w:val="decimal"/>
        <w:lvlText w:val=""/>
        <w:lvlJc w:val="left"/>
      </w:lvl>
    </w:lvlOverride>
    <w:lvlOverride w:ilvl="8">
      <w:lvl w:ilvl="8" w:tplc="36CCAE10">
        <w:start w:val="1"/>
        <w:numFmt w:val="decimal"/>
        <w:lvlText w:val=""/>
        <w:lvlJc w:val="left"/>
      </w:lvl>
    </w:lvlOverride>
  </w:num>
  <w:num w:numId="23">
    <w:abstractNumId w:val="15"/>
    <w:lvlOverride w:ilvl="0">
      <w:lvl w:ilvl="0" w:tplc="35AC506C">
        <w:start w:val="2"/>
        <w:numFmt w:val="bullet"/>
        <w:lvlText w:val="-"/>
        <w:lvlJc w:val="left"/>
        <w:pPr>
          <w:tabs>
            <w:tab w:val="num" w:pos="1215"/>
          </w:tabs>
          <w:ind w:left="1215" w:hanging="360"/>
        </w:pPr>
        <w:rPr>
          <w:rFonts w:ascii="Times New Roman" w:eastAsia="Times New Roman" w:hAnsi="Times New Roman" w:cs="Times New Roman"/>
        </w:rPr>
      </w:lvl>
    </w:lvlOverride>
    <w:lvlOverride w:ilvl="1">
      <w:lvl w:ilvl="1" w:tplc="B67434B0">
        <w:start w:val="1"/>
        <w:numFmt w:val="decimal"/>
        <w:lvlText w:val=""/>
        <w:lvlJc w:val="left"/>
      </w:lvl>
    </w:lvlOverride>
    <w:lvlOverride w:ilvl="2">
      <w:lvl w:ilvl="2" w:tplc="A7DE705E">
        <w:start w:val="1"/>
        <w:numFmt w:val="decimal"/>
        <w:lvlText w:val=""/>
        <w:lvlJc w:val="left"/>
      </w:lvl>
    </w:lvlOverride>
    <w:lvlOverride w:ilvl="3">
      <w:lvl w:ilvl="3" w:tplc="48A407C8">
        <w:start w:val="1"/>
        <w:numFmt w:val="decimal"/>
        <w:lvlText w:val=""/>
        <w:lvlJc w:val="left"/>
      </w:lvl>
    </w:lvlOverride>
    <w:lvlOverride w:ilvl="4">
      <w:lvl w:ilvl="4" w:tplc="F9B07AF6">
        <w:start w:val="1"/>
        <w:numFmt w:val="decimal"/>
        <w:lvlText w:val=""/>
        <w:lvlJc w:val="left"/>
      </w:lvl>
    </w:lvlOverride>
    <w:lvlOverride w:ilvl="5">
      <w:lvl w:ilvl="5" w:tplc="8DC6659E">
        <w:start w:val="1"/>
        <w:numFmt w:val="decimal"/>
        <w:lvlText w:val=""/>
        <w:lvlJc w:val="left"/>
      </w:lvl>
    </w:lvlOverride>
    <w:lvlOverride w:ilvl="6">
      <w:lvl w:ilvl="6" w:tplc="BCC8DAFC">
        <w:start w:val="1"/>
        <w:numFmt w:val="decimal"/>
        <w:lvlText w:val=""/>
        <w:lvlJc w:val="left"/>
      </w:lvl>
    </w:lvlOverride>
    <w:lvlOverride w:ilvl="7">
      <w:lvl w:ilvl="7" w:tplc="75C6C1D8">
        <w:start w:val="1"/>
        <w:numFmt w:val="decimal"/>
        <w:lvlText w:val=""/>
        <w:lvlJc w:val="left"/>
      </w:lvl>
    </w:lvlOverride>
    <w:lvlOverride w:ilvl="8">
      <w:lvl w:ilvl="8" w:tplc="36CCAE10">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pos w:val="sectEnd"/>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59B"/>
    <w:rsid w:val="001929C9"/>
    <w:rsid w:val="001D6CF2"/>
    <w:rsid w:val="00237AAE"/>
    <w:rsid w:val="00277BB1"/>
    <w:rsid w:val="00312C51"/>
    <w:rsid w:val="004519B5"/>
    <w:rsid w:val="005134FC"/>
    <w:rsid w:val="006E02C3"/>
    <w:rsid w:val="00845924"/>
    <w:rsid w:val="008B4162"/>
    <w:rsid w:val="00AD1807"/>
    <w:rsid w:val="00B1259B"/>
    <w:rsid w:val="00D84677"/>
    <w:rsid w:val="00DA6FDA"/>
    <w:rsid w:val="00E84731"/>
    <w:rsid w:val="00ED2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31B3A06"/>
  <w15:chartTrackingRefBased/>
  <w15:docId w15:val="{3C40C731-E640-4995-BC3A-E2871F40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noProof/>
    </w:rPr>
  </w:style>
  <w:style w:type="paragraph" w:styleId="Nadpis1">
    <w:name w:val="heading 1"/>
    <w:basedOn w:val="Normln"/>
    <w:qFormat/>
    <w:pPr>
      <w:spacing w:before="120"/>
      <w:outlineLvl w:val="0"/>
    </w:pPr>
    <w:rPr>
      <w:rFonts w:ascii="Albertus Medium" w:hAnsi="Albertus Medium" w:cs="Albertus Medium"/>
      <w:b/>
      <w:bCs/>
      <w:color w:val="0000FF"/>
      <w:sz w:val="28"/>
      <w:szCs w:val="28"/>
    </w:rPr>
  </w:style>
  <w:style w:type="paragraph" w:styleId="Nadpis2">
    <w:name w:val="heading 2"/>
    <w:basedOn w:val="Normln"/>
    <w:qFormat/>
    <w:pPr>
      <w:spacing w:before="120"/>
      <w:jc w:val="center"/>
      <w:outlineLvl w:val="1"/>
    </w:pPr>
    <w:rPr>
      <w:rFonts w:ascii="Albertus Medium" w:hAnsi="Albertus Medium" w:cs="Albertus Medium"/>
      <w:b/>
      <w:bCs/>
      <w:color w:val="0000FF"/>
      <w:sz w:val="28"/>
      <w:szCs w:val="28"/>
      <w:u w:val="single"/>
    </w:rPr>
  </w:style>
  <w:style w:type="paragraph" w:styleId="Nadpis3">
    <w:name w:val="heading 3"/>
    <w:basedOn w:val="Normln"/>
    <w:qFormat/>
    <w:pPr>
      <w:spacing w:before="120"/>
      <w:outlineLvl w:val="2"/>
    </w:pPr>
    <w:rPr>
      <w:rFonts w:ascii="Book Antiqua" w:hAnsi="Book Antiqua" w:cs="Book Antiqua"/>
      <w:sz w:val="24"/>
      <w:szCs w:val="24"/>
    </w:rPr>
  </w:style>
  <w:style w:type="paragraph" w:styleId="Nadpis4">
    <w:name w:val="heading 4"/>
    <w:basedOn w:val="Normln"/>
    <w:qFormat/>
    <w:pPr>
      <w:spacing w:before="120"/>
      <w:jc w:val="center"/>
      <w:outlineLvl w:val="3"/>
    </w:pPr>
    <w:rPr>
      <w:rFonts w:ascii="Arial Narrow" w:hAnsi="Arial Narrow" w:cs="Arial Narrow"/>
      <w:b/>
      <w:bCs/>
      <w:color w:val="008080"/>
      <w:sz w:val="24"/>
      <w:szCs w:val="24"/>
      <w:u w:val="single"/>
    </w:rPr>
  </w:style>
  <w:style w:type="paragraph" w:styleId="Nadpis5">
    <w:name w:val="heading 5"/>
    <w:basedOn w:val="Normln"/>
    <w:qFormat/>
    <w:pPr>
      <w:spacing w:before="120"/>
      <w:outlineLvl w:val="4"/>
    </w:pPr>
    <w:rPr>
      <w:rFonts w:ascii="Arial Narrow" w:hAnsi="Arial Narrow" w:cs="Arial Narrow"/>
      <w:b/>
      <w:bCs/>
      <w:sz w:val="24"/>
      <w:szCs w:val="24"/>
    </w:rPr>
  </w:style>
  <w:style w:type="paragraph" w:styleId="Nadpis6">
    <w:name w:val="heading 6"/>
    <w:basedOn w:val="Normln"/>
    <w:qFormat/>
    <w:pPr>
      <w:spacing w:before="120"/>
      <w:jc w:val="center"/>
      <w:outlineLvl w:val="5"/>
    </w:pPr>
    <w:rPr>
      <w:rFonts w:ascii="Arial Narrow" w:hAnsi="Arial Narrow" w:cs="Arial Narrow"/>
      <w:b/>
      <w:bCs/>
      <w:caps/>
      <w:sz w:val="24"/>
      <w:szCs w:val="24"/>
      <w:u w:val="single"/>
    </w:rPr>
  </w:style>
  <w:style w:type="paragraph" w:styleId="Nadpis7">
    <w:name w:val="heading 7"/>
    <w:basedOn w:val="Normln"/>
    <w:qFormat/>
    <w:pPr>
      <w:spacing w:before="240" w:after="60"/>
      <w:outlineLvl w:val="6"/>
    </w:pPr>
    <w:rPr>
      <w:rFonts w:ascii="Arial" w:hAnsi="Arial" w:cs="Arial"/>
    </w:rPr>
  </w:style>
  <w:style w:type="paragraph" w:styleId="Nadpis8">
    <w:name w:val="heading 8"/>
    <w:basedOn w:val="Normln"/>
    <w:qFormat/>
    <w:pPr>
      <w:spacing w:before="240" w:after="60"/>
      <w:outlineLvl w:val="7"/>
    </w:pPr>
    <w:rPr>
      <w:rFonts w:ascii="Arial" w:hAnsi="Arial" w:cs="Arial"/>
      <w:i/>
      <w:iCs/>
    </w:rPr>
  </w:style>
  <w:style w:type="paragraph" w:styleId="Nadpis9">
    <w:name w:val="heading 9"/>
    <w:basedOn w:val="Normln"/>
    <w:qFormat/>
    <w:p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psmoodstavce1">
    <w:name w:val="Standardní písmo odstavce1"/>
    <w:semiHidden/>
    <w:rPr>
      <w:noProof/>
    </w:rPr>
  </w:style>
  <w:style w:type="character" w:customStyle="1" w:styleId="Bezseznamu1">
    <w:name w:val="Bez seznamu1"/>
    <w:semiHidden/>
    <w:rPr>
      <w:rFonts w:ascii="Times New Roman" w:eastAsia="Times New Roman" w:hAnsi="Times New Roman" w:cs="Times New Roman"/>
    </w:rPr>
  </w:style>
  <w:style w:type="paragraph" w:styleId="Zhlav">
    <w:name w:val="header"/>
    <w:basedOn w:val="Normln"/>
    <w:semiHidden/>
    <w:pPr>
      <w:tabs>
        <w:tab w:val="center" w:pos="4536"/>
        <w:tab w:val="right" w:pos="9072"/>
      </w:tabs>
    </w:pPr>
  </w:style>
  <w:style w:type="paragraph" w:customStyle="1" w:styleId="slostrnky1">
    <w:name w:val="Číslo stránky1"/>
    <w:basedOn w:val="Standardnpsmoodstavce1"/>
    <w:semiHidden/>
  </w:style>
  <w:style w:type="paragraph" w:styleId="Zpat">
    <w:name w:val="footer"/>
    <w:basedOn w:val="Normln"/>
    <w:semiHidden/>
    <w:pPr>
      <w:tabs>
        <w:tab w:val="center" w:pos="4536"/>
        <w:tab w:val="right" w:pos="9072"/>
      </w:tabs>
    </w:pPr>
  </w:style>
  <w:style w:type="paragraph" w:styleId="Nzev">
    <w:name w:val="Title"/>
    <w:basedOn w:val="Normln"/>
    <w:qFormat/>
    <w:pPr>
      <w:pBdr>
        <w:top w:val="single" w:sz="18" w:space="1" w:color="000000"/>
        <w:left w:val="single" w:sz="18" w:space="1" w:color="000000"/>
        <w:bottom w:val="single" w:sz="18" w:space="1" w:color="000000"/>
        <w:right w:val="single" w:sz="18" w:space="1" w:color="000000"/>
      </w:pBdr>
      <w:spacing w:before="120"/>
      <w:jc w:val="center"/>
    </w:pPr>
    <w:rPr>
      <w:rFonts w:ascii="Book Antiqua" w:hAnsi="Book Antiqua" w:cs="Book Antiqua"/>
      <w:b/>
      <w:bCs/>
      <w:color w:val="0000FF"/>
      <w:sz w:val="16"/>
      <w:szCs w:val="16"/>
    </w:rPr>
  </w:style>
  <w:style w:type="paragraph" w:customStyle="1" w:styleId="Podtitul">
    <w:name w:val="Podtitul"/>
    <w:basedOn w:val="Normln"/>
    <w:qFormat/>
    <w:pPr>
      <w:pBdr>
        <w:top w:val="single" w:sz="18" w:space="1" w:color="000000"/>
        <w:left w:val="single" w:sz="18" w:space="1" w:color="000000"/>
        <w:bottom w:val="single" w:sz="18" w:space="1" w:color="000000"/>
        <w:right w:val="single" w:sz="18" w:space="1" w:color="000000"/>
      </w:pBdr>
      <w:spacing w:before="120"/>
      <w:jc w:val="center"/>
    </w:pPr>
    <w:rPr>
      <w:rFonts w:ascii="Book Antiqua" w:hAnsi="Book Antiqua" w:cs="Book Antiqua"/>
      <w:b/>
      <w:bCs/>
      <w:caps/>
      <w:color w:val="0000FF"/>
      <w:sz w:val="32"/>
      <w:szCs w:val="32"/>
    </w:rPr>
  </w:style>
  <w:style w:type="paragraph" w:styleId="Zkladntextodsazen">
    <w:name w:val="Body Text Indent"/>
    <w:basedOn w:val="Normln"/>
    <w:semiHidden/>
    <w:pPr>
      <w:spacing w:before="120"/>
      <w:jc w:val="both"/>
    </w:pPr>
    <w:rPr>
      <w:sz w:val="24"/>
      <w:szCs w:val="24"/>
    </w:rPr>
  </w:style>
  <w:style w:type="paragraph" w:styleId="Zkladntext">
    <w:name w:val="Body Text"/>
    <w:basedOn w:val="Normln"/>
    <w:semiHidden/>
    <w:pPr>
      <w:spacing w:before="120"/>
    </w:pPr>
    <w:rPr>
      <w:rFonts w:ascii="Arial Narrow" w:hAnsi="Arial Narrow" w:cs="Arial Narrow"/>
      <w:b/>
      <w:bCs/>
      <w:i/>
      <w:iCs/>
      <w:sz w:val="24"/>
      <w:szCs w:val="24"/>
    </w:rPr>
  </w:style>
  <w:style w:type="paragraph" w:styleId="Zkladntext2">
    <w:name w:val="Body Text 2"/>
    <w:basedOn w:val="Normln"/>
    <w:semiHidden/>
    <w:pPr>
      <w:spacing w:before="120"/>
      <w:jc w:val="both"/>
    </w:pPr>
    <w:rPr>
      <w:rFonts w:ascii="Arial Narrow" w:hAnsi="Arial Narrow" w:cs="Arial Narrow"/>
      <w:b/>
      <w:bCs/>
      <w:sz w:val="24"/>
      <w:szCs w:val="24"/>
    </w:rPr>
  </w:style>
  <w:style w:type="paragraph" w:styleId="Titulek">
    <w:name w:val="caption"/>
    <w:basedOn w:val="Normln"/>
    <w:qFormat/>
    <w:pPr>
      <w:spacing w:before="120"/>
      <w:jc w:val="both"/>
    </w:pPr>
    <w:rPr>
      <w:rFonts w:ascii="Arial Narrow" w:hAnsi="Arial Narrow" w:cs="Arial Narrow"/>
      <w:sz w:val="24"/>
      <w:szCs w:val="24"/>
    </w:rPr>
  </w:style>
  <w:style w:type="paragraph" w:styleId="Rozloendokumentu">
    <w:name w:val="Document Map"/>
    <w:basedOn w:val="Normln"/>
    <w:semiHidden/>
    <w:rPr>
      <w:rFonts w:ascii="Tahoma" w:hAnsi="Tahoma" w:cs="Tahoma"/>
    </w:rPr>
  </w:style>
  <w:style w:type="paragraph" w:styleId="Zkladntextodsazen2">
    <w:name w:val="Body Text Indent 2"/>
    <w:basedOn w:val="Normln"/>
    <w:semiHidden/>
    <w:pPr>
      <w:spacing w:before="120"/>
      <w:jc w:val="both"/>
    </w:pPr>
    <w:rPr>
      <w:rFonts w:ascii="Arial Narrow" w:hAnsi="Arial Narrow" w:cs="Arial Narrow"/>
      <w:sz w:val="24"/>
      <w:szCs w:val="24"/>
    </w:rPr>
  </w:style>
  <w:style w:type="paragraph" w:styleId="Zkladntext3">
    <w:name w:val="Body Text 3"/>
    <w:basedOn w:val="Normln"/>
    <w:semiHidden/>
    <w:pPr>
      <w:spacing w:before="120"/>
      <w:jc w:val="center"/>
    </w:pPr>
    <w:rPr>
      <w:sz w:val="24"/>
      <w:szCs w:val="24"/>
    </w:rPr>
  </w:style>
  <w:style w:type="paragraph" w:styleId="Textbubliny">
    <w:name w:val="Balloon Text"/>
    <w:basedOn w:val="Normln"/>
    <w:semiHidden/>
    <w:rPr>
      <w:rFonts w:ascii="Tahoma" w:hAnsi="Tahoma" w:cs="Tahoma"/>
      <w:sz w:val="16"/>
      <w:szCs w:val="16"/>
    </w:rPr>
  </w:style>
  <w:style w:type="paragraph" w:customStyle="1" w:styleId="TextbublinyChar">
    <w:name w:val="Text bubliny Char"/>
    <w:rPr>
      <w:rFonts w:ascii="Tahoma" w:hAnsi="Tahoma" w:cs="Tahoma"/>
      <w:noProof/>
      <w:sz w:val="16"/>
      <w:szCs w:val="16"/>
    </w:rPr>
  </w:style>
  <w:style w:type="paragraph" w:customStyle="1" w:styleId="Hypertextovodkaz1">
    <w:name w:val="Hypertextový odkaz1"/>
    <w:semiHidden/>
    <w:rPr>
      <w:noProof/>
      <w:color w:val="0000FF"/>
      <w:u w:val="single"/>
    </w:rPr>
  </w:style>
  <w:style w:type="paragraph" w:styleId="Odstavecseseznamem">
    <w:name w:val="List Paragraph"/>
    <w:basedOn w:val="Normln"/>
    <w:qFormat/>
  </w:style>
  <w:style w:type="paragraph" w:customStyle="1" w:styleId="Textodstavce">
    <w:name w:val="Text odstavce"/>
    <w:basedOn w:val="Normln"/>
    <w:pPr>
      <w:tabs>
        <w:tab w:val="left" w:pos="851"/>
      </w:tabs>
      <w:spacing w:before="120" w:after="120"/>
      <w:jc w:val="both"/>
    </w:pPr>
    <w:rPr>
      <w:sz w:val="24"/>
      <w:szCs w:val="24"/>
    </w:rPr>
  </w:style>
  <w:style w:type="paragraph" w:customStyle="1" w:styleId="Textbodu">
    <w:name w:val="Text bodu"/>
    <w:basedOn w:val="Normln"/>
    <w:pPr>
      <w:jc w:val="both"/>
    </w:pPr>
    <w:rPr>
      <w:sz w:val="24"/>
      <w:szCs w:val="24"/>
    </w:rPr>
  </w:style>
  <w:style w:type="paragraph" w:customStyle="1" w:styleId="Textpsmene">
    <w:name w:val="Text písmene"/>
    <w:basedOn w:val="Normln"/>
    <w:pPr>
      <w:jc w:val="both"/>
    </w:pPr>
    <w:rPr>
      <w:sz w:val="24"/>
      <w:szCs w:val="24"/>
    </w:rPr>
  </w:style>
  <w:style w:type="character" w:customStyle="1" w:styleId="Styl1">
    <w:name w:val="Styl1"/>
    <w:rPr>
      <w:rFonts w:ascii="Times New Roman" w:eastAsia="Times New Roman" w:hAnsi="Times New Roman" w:cs="Times New Roman"/>
    </w:rPr>
  </w:style>
  <w:style w:type="paragraph" w:styleId="Normlnweb">
    <w:name w:val="Normal (Web)"/>
    <w:basedOn w:val="Normln"/>
    <w:semiHidden/>
    <w:pPr>
      <w:spacing w:before="60" w:after="60"/>
      <w:jc w:val="both"/>
    </w:pPr>
    <w:rPr>
      <w:color w:val="000000"/>
      <w:sz w:val="24"/>
      <w:szCs w:val="24"/>
    </w:rPr>
  </w:style>
  <w:style w:type="paragraph" w:customStyle="1" w:styleId="slovn1">
    <w:name w:val="slovn1"/>
    <w:basedOn w:val="Normln"/>
    <w:pPr>
      <w:spacing w:before="100" w:after="100"/>
    </w:pPr>
    <w:rPr>
      <w:rFonts w:eastAsia="SimSun"/>
      <w:sz w:val="24"/>
      <w:szCs w:val="24"/>
    </w:rPr>
  </w:style>
  <w:style w:type="paragraph" w:customStyle="1" w:styleId="ZpatChar">
    <w:name w:val="Zápatí Char"/>
    <w:basedOn w:val="Standardnpsmoodstavce1"/>
  </w:style>
  <w:style w:type="paragraph" w:customStyle="1" w:styleId="NzevChar">
    <w:name w:val="Název Char"/>
    <w:rPr>
      <w:rFonts w:ascii="Book Antiqua" w:hAnsi="Book Antiqua" w:cs="Book Antiqua"/>
      <w:b/>
      <w:bCs/>
      <w:noProof/>
      <w:color w:val="0000FF"/>
      <w:sz w:val="16"/>
      <w:szCs w:val="16"/>
      <w:shd w:val="pct15" w:color="auto" w:fill="FFFFFF"/>
    </w:rPr>
  </w:style>
  <w:style w:type="paragraph" w:customStyle="1" w:styleId="Default">
    <w:name w:val="Default"/>
    <w:pPr>
      <w:autoSpaceDE w:val="0"/>
      <w:autoSpaceDN w:val="0"/>
    </w:pPr>
    <w:rPr>
      <w:rFonts w:eastAsia="Calibri"/>
      <w:noProof/>
      <w:color w:val="000000"/>
      <w:sz w:val="24"/>
      <w:szCs w:val="24"/>
    </w:rPr>
  </w:style>
  <w:style w:type="paragraph" w:customStyle="1" w:styleId="OdstavecseseznamemChar">
    <w:name w:val="Odstavec se seznamem Char"/>
    <w:rPr>
      <w:noProof/>
    </w:rPr>
  </w:style>
  <w:style w:type="paragraph" w:customStyle="1" w:styleId="ZkladntextChar">
    <w:name w:val="Základní text Char"/>
    <w:rPr>
      <w:rFonts w:ascii="Arial Narrow" w:hAnsi="Arial Narrow" w:cs="Arial Narrow"/>
      <w:b/>
      <w:bCs/>
      <w:i/>
      <w:iCs/>
      <w:noProof/>
      <w:sz w:val="24"/>
      <w:szCs w:val="24"/>
    </w:rPr>
  </w:style>
  <w:style w:type="paragraph" w:customStyle="1" w:styleId="Nadpis41">
    <w:name w:val="Nadpis 41"/>
    <w:basedOn w:val="Normln"/>
    <w:pPr>
      <w:widowControl w:val="0"/>
      <w:ind w:left="836"/>
    </w:pPr>
    <w:rPr>
      <w:sz w:val="23"/>
      <w:szCs w:val="23"/>
    </w:rPr>
  </w:style>
  <w:style w:type="paragraph" w:customStyle="1" w:styleId="TableNormal">
    <w:name w:val="Table Normal"/>
    <w:rPr>
      <w:rFonts w:ascii="Calibri" w:eastAsia="Calibri" w:hAnsi="Calibri" w:cs="Calibri"/>
      <w:noProof/>
      <w:sz w:val="22"/>
      <w:szCs w:val="22"/>
    </w:rPr>
  </w:style>
  <w:style w:type="paragraph" w:customStyle="1" w:styleId="TableParagraph">
    <w:name w:val="Table Paragraph"/>
    <w:basedOn w:val="Normln"/>
    <w:pPr>
      <w:widowControl w:val="0"/>
    </w:pPr>
    <w:rPr>
      <w:rFonts w:ascii="Calibri" w:eastAsia="Calibri" w:hAnsi="Calibri" w:cs="Calibri"/>
      <w:sz w:val="22"/>
      <w:szCs w:val="22"/>
    </w:rPr>
  </w:style>
  <w:style w:type="paragraph" w:customStyle="1" w:styleId="Nadpis21">
    <w:name w:val="Nadpis 21"/>
    <w:basedOn w:val="Normln"/>
    <w:pPr>
      <w:widowControl w:val="0"/>
      <w:ind w:left="2016"/>
    </w:pPr>
    <w:rPr>
      <w:sz w:val="24"/>
      <w:szCs w:val="24"/>
    </w:rPr>
  </w:style>
  <w:style w:type="paragraph" w:customStyle="1" w:styleId="ZhlavChar">
    <w:name w:val="Záhlaví Char"/>
    <w:rPr>
      <w:noProof/>
    </w:rPr>
  </w:style>
  <w:style w:type="paragraph" w:customStyle="1" w:styleId="Nevyeenzmnka1">
    <w:name w:val="Nevyřešená zmínka1"/>
    <w:rPr>
      <w:noProof/>
      <w:color w:val="605E5C"/>
      <w:shd w:val="pct15" w:color="auto" w:fill="FFFFFF"/>
    </w:rPr>
  </w:style>
  <w:style w:type="paragraph" w:customStyle="1" w:styleId="Odkaznakoment1">
    <w:name w:val="Odkaz na komentář1"/>
    <w:semiHidden/>
    <w:rPr>
      <w:noProof/>
      <w:sz w:val="16"/>
      <w:szCs w:val="16"/>
    </w:rPr>
  </w:style>
  <w:style w:type="paragraph" w:styleId="Textkomente">
    <w:name w:val="annotation text"/>
    <w:basedOn w:val="Normln"/>
    <w:semiHidden/>
  </w:style>
  <w:style w:type="paragraph" w:customStyle="1" w:styleId="TextkomenteChar">
    <w:name w:val="Text komentáře Char"/>
    <w:basedOn w:val="Standardnpsmoodstavce1"/>
  </w:style>
  <w:style w:type="paragraph" w:styleId="Pedmtkomente">
    <w:name w:val="annotation subject"/>
    <w:basedOn w:val="Textkomente"/>
    <w:semiHidden/>
    <w:rPr>
      <w:b/>
      <w:bCs/>
    </w:rPr>
  </w:style>
  <w:style w:type="paragraph" w:customStyle="1" w:styleId="PedmtkomenteChar">
    <w:name w:val="Předmět komentáře Char"/>
    <w:rPr>
      <w:b/>
      <w:bCs/>
      <w:noProof/>
    </w:rPr>
  </w:style>
  <w:style w:type="paragraph" w:customStyle="1" w:styleId="Siln1">
    <w:name w:val="Silné1"/>
    <w:qFormat/>
    <w:rPr>
      <w:b/>
      <w:bCs/>
      <w:noProof/>
    </w:rPr>
  </w:style>
  <w:style w:type="paragraph" w:customStyle="1" w:styleId="Mkatabulky1">
    <w:name w:val="Mřížka tabulky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lidovafirmawendy@centr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4D3B-B85C-4466-BEE7-F3645B53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3462</Words>
  <Characters>20432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23847</CharactersWithSpaces>
  <SharedDoc>false</SharedDoc>
  <HLinks>
    <vt:vector size="42" baseType="variant">
      <vt:variant>
        <vt:i4>6422571</vt:i4>
      </vt:variant>
      <vt:variant>
        <vt:i4>18</vt:i4>
      </vt:variant>
      <vt:variant>
        <vt:i4>0</vt:i4>
      </vt:variant>
      <vt:variant>
        <vt:i4>5</vt:i4>
      </vt:variant>
      <vt:variant>
        <vt:lpwstr>http://www.mapy.cz/</vt:lpwstr>
      </vt:variant>
      <vt:variant>
        <vt:lpwstr/>
      </vt:variant>
      <vt:variant>
        <vt:i4>7143507</vt:i4>
      </vt:variant>
      <vt:variant>
        <vt:i4>15</vt:i4>
      </vt:variant>
      <vt:variant>
        <vt:i4>0</vt:i4>
      </vt:variant>
      <vt:variant>
        <vt:i4>5</vt:i4>
      </vt:variant>
      <vt:variant>
        <vt:lpwstr>mailto:uklidovafirmawendy@centrum.cz</vt:lpwstr>
      </vt:variant>
      <vt:variant>
        <vt:lpwstr/>
      </vt:variant>
      <vt:variant>
        <vt:i4>6160419</vt:i4>
      </vt:variant>
      <vt:variant>
        <vt:i4>12</vt:i4>
      </vt:variant>
      <vt:variant>
        <vt:i4>0</vt:i4>
      </vt:variant>
      <vt:variant>
        <vt:i4>5</vt:i4>
      </vt:variant>
      <vt:variant>
        <vt:lpwstr>mailto:fakturace@as-po.cz</vt:lpwstr>
      </vt:variant>
      <vt:variant>
        <vt:lpwstr/>
      </vt:variant>
      <vt:variant>
        <vt:i4>7143507</vt:i4>
      </vt:variant>
      <vt:variant>
        <vt:i4>9</vt:i4>
      </vt:variant>
      <vt:variant>
        <vt:i4>0</vt:i4>
      </vt:variant>
      <vt:variant>
        <vt:i4>5</vt:i4>
      </vt:variant>
      <vt:variant>
        <vt:lpwstr>mailto:uklidovafirmawendy@centrum.cz</vt:lpwstr>
      </vt:variant>
      <vt:variant>
        <vt:lpwstr/>
      </vt:variant>
      <vt:variant>
        <vt:i4>7143507</vt:i4>
      </vt:variant>
      <vt:variant>
        <vt:i4>6</vt:i4>
      </vt:variant>
      <vt:variant>
        <vt:i4>0</vt:i4>
      </vt:variant>
      <vt:variant>
        <vt:i4>5</vt:i4>
      </vt:variant>
      <vt:variant>
        <vt:lpwstr>mailto:uklidovafirmawendy@centrum.cz</vt:lpwstr>
      </vt:variant>
      <vt:variant>
        <vt:lpwstr/>
      </vt:variant>
      <vt:variant>
        <vt:i4>5374057</vt:i4>
      </vt:variant>
      <vt:variant>
        <vt:i4>3</vt:i4>
      </vt:variant>
      <vt:variant>
        <vt:i4>0</vt:i4>
      </vt:variant>
      <vt:variant>
        <vt:i4>5</vt:i4>
      </vt:variant>
      <vt:variant>
        <vt:lpwstr>mailto:martina.moravcova@as-po.cz</vt:lpwstr>
      </vt:variant>
      <vt:variant>
        <vt:lpwstr/>
      </vt:variant>
      <vt:variant>
        <vt:i4>1441824</vt:i4>
      </vt:variant>
      <vt:variant>
        <vt:i4>0</vt:i4>
      </vt:variant>
      <vt:variant>
        <vt:i4>0</vt:i4>
      </vt:variant>
      <vt:variant>
        <vt:i4>5</vt:i4>
      </vt:variant>
      <vt:variant>
        <vt:lpwstr>mailto:jaroslav.martinek@as-po.cz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POSPISILOVA Vera</cp:lastModifiedBy>
  <cp:revision>5</cp:revision>
  <cp:lastPrinted>2019-12-09T10:55:00Z</cp:lastPrinted>
  <dcterms:created xsi:type="dcterms:W3CDTF">2026-04-23T13:38:00Z</dcterms:created>
  <dcterms:modified xsi:type="dcterms:W3CDTF">2026-04-28T08:23:00Z</dcterms:modified>
</cp:coreProperties>
</file>