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75D55" w14:textId="00EB3CFB" w:rsidR="00241CD1" w:rsidRPr="009E5C0D" w:rsidRDefault="00241CD1" w:rsidP="000A080B">
      <w:pPr>
        <w:pStyle w:val="Nadpis1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cs-CZ"/>
        </w:rPr>
      </w:pPr>
      <w:r w:rsidRPr="009E5C0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cs-CZ"/>
        </w:rPr>
        <w:t xml:space="preserve">SMLOUVA O </w:t>
      </w:r>
      <w:r w:rsidR="0066235A" w:rsidRPr="009E5C0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cs-CZ"/>
        </w:rPr>
        <w:t>POSKYTOVÁNÍ SLUŽEB</w:t>
      </w:r>
    </w:p>
    <w:p w14:paraId="40F03985" w14:textId="7773EDA1" w:rsidR="00380D71" w:rsidRPr="0066235A" w:rsidRDefault="00380D71" w:rsidP="00380D7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9E5C0D">
        <w:rPr>
          <w:rFonts w:ascii="Arial" w:eastAsia="Times New Roman" w:hAnsi="Arial" w:cs="Arial"/>
          <w:b/>
          <w:sz w:val="28"/>
          <w:szCs w:val="28"/>
          <w:lang w:eastAsia="cs-CZ"/>
        </w:rPr>
        <w:t>č.: SD/202</w:t>
      </w:r>
      <w:r w:rsidR="005F6FE5" w:rsidRPr="009E5C0D">
        <w:rPr>
          <w:rFonts w:ascii="Arial" w:eastAsia="Times New Roman" w:hAnsi="Arial" w:cs="Arial"/>
          <w:b/>
          <w:sz w:val="28"/>
          <w:szCs w:val="28"/>
          <w:lang w:eastAsia="cs-CZ"/>
        </w:rPr>
        <w:t>6/</w:t>
      </w:r>
      <w:r w:rsidR="009E5C0D" w:rsidRPr="009E5C0D">
        <w:rPr>
          <w:rFonts w:ascii="Arial" w:eastAsia="Times New Roman" w:hAnsi="Arial" w:cs="Arial"/>
          <w:b/>
          <w:sz w:val="28"/>
          <w:szCs w:val="28"/>
          <w:lang w:eastAsia="cs-CZ"/>
        </w:rPr>
        <w:t>0403</w:t>
      </w:r>
    </w:p>
    <w:p w14:paraId="686A7FC1" w14:textId="77777777" w:rsidR="000A42ED" w:rsidRDefault="000A42ED" w:rsidP="00380D7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2B05036" w14:textId="7341C399" w:rsidR="00825BC3" w:rsidRPr="0066235A" w:rsidRDefault="00825BC3" w:rsidP="00380D7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970BB2">
        <w:rPr>
          <w:rFonts w:ascii="Arial" w:eastAsia="Times New Roman" w:hAnsi="Arial" w:cs="Arial"/>
          <w:b/>
          <w:sz w:val="28"/>
          <w:szCs w:val="28"/>
          <w:lang w:eastAsia="cs-CZ"/>
        </w:rPr>
        <w:t>Zajištění vizuálních kontrol dětských hřiš</w:t>
      </w:r>
      <w:r w:rsidR="0066235A" w:rsidRPr="00970BB2">
        <w:rPr>
          <w:rFonts w:ascii="Arial" w:eastAsia="Times New Roman" w:hAnsi="Arial" w:cs="Arial"/>
          <w:b/>
          <w:sz w:val="28"/>
          <w:szCs w:val="28"/>
          <w:lang w:eastAsia="cs-CZ"/>
        </w:rPr>
        <w:t>ť</w:t>
      </w:r>
      <w:r w:rsidRPr="00970BB2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v Jablonci nad Nisou</w:t>
      </w:r>
    </w:p>
    <w:p w14:paraId="5308F794" w14:textId="77777777" w:rsidR="0066235A" w:rsidRDefault="0066235A" w:rsidP="00B332D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2506F67" w14:textId="77777777" w:rsidR="00C00E97" w:rsidRDefault="00C00E97" w:rsidP="00B332D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C6A7585" w14:textId="77777777" w:rsidR="000A42ED" w:rsidRDefault="000A42ED" w:rsidP="00B332D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314178B" w14:textId="76DE8E60" w:rsidR="00B332D4" w:rsidRPr="00686703" w:rsidRDefault="00B332D4" w:rsidP="00B332D4">
      <w:pPr>
        <w:spacing w:after="0" w:line="240" w:lineRule="auto"/>
        <w:jc w:val="both"/>
        <w:rPr>
          <w:rFonts w:ascii="Arial" w:hAnsi="Arial" w:cs="Arial"/>
        </w:rPr>
      </w:pPr>
      <w:r w:rsidRPr="00686703">
        <w:rPr>
          <w:rFonts w:ascii="Arial" w:hAnsi="Arial" w:cs="Arial"/>
          <w:b/>
        </w:rPr>
        <w:t>Statutární město Jablonec nad Nisou</w:t>
      </w:r>
    </w:p>
    <w:p w14:paraId="5AB0781B" w14:textId="77777777" w:rsidR="00C30D47" w:rsidRDefault="00B332D4" w:rsidP="00C30D47">
      <w:pPr>
        <w:spacing w:after="0" w:line="240" w:lineRule="auto"/>
        <w:jc w:val="both"/>
        <w:rPr>
          <w:rFonts w:ascii="Arial" w:hAnsi="Arial" w:cs="Arial"/>
        </w:rPr>
      </w:pPr>
      <w:r w:rsidRPr="00686703">
        <w:rPr>
          <w:rFonts w:ascii="Arial" w:hAnsi="Arial" w:cs="Arial"/>
        </w:rPr>
        <w:t xml:space="preserve">    </w:t>
      </w:r>
    </w:p>
    <w:p w14:paraId="7B1F659F" w14:textId="3B37A08D" w:rsidR="00B332D4" w:rsidRPr="00686703" w:rsidRDefault="00C30D47" w:rsidP="00C30D4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B332D4" w:rsidRPr="00686703">
        <w:rPr>
          <w:rFonts w:ascii="Arial" w:hAnsi="Arial" w:cs="Arial"/>
        </w:rPr>
        <w:t>sídlo:</w:t>
      </w:r>
      <w:r w:rsidR="00B332D4" w:rsidRPr="00686703">
        <w:rPr>
          <w:rFonts w:ascii="Arial" w:hAnsi="Arial" w:cs="Arial"/>
        </w:rPr>
        <w:tab/>
      </w:r>
      <w:r w:rsidR="00B332D4" w:rsidRPr="00686703">
        <w:rPr>
          <w:rFonts w:ascii="Arial" w:hAnsi="Arial" w:cs="Arial"/>
        </w:rPr>
        <w:tab/>
      </w:r>
      <w:r w:rsidR="00B332D4" w:rsidRPr="00686703">
        <w:rPr>
          <w:rFonts w:ascii="Arial" w:hAnsi="Arial" w:cs="Arial"/>
        </w:rPr>
        <w:tab/>
        <w:t xml:space="preserve">Mírové náměstí 3100/19, 466 01 Jablonec nad Nisou    </w:t>
      </w:r>
    </w:p>
    <w:p w14:paraId="7E8A905A" w14:textId="77777777" w:rsidR="00B332D4" w:rsidRPr="00686703" w:rsidRDefault="00B332D4" w:rsidP="00C30D47">
      <w:pPr>
        <w:spacing w:after="0" w:line="240" w:lineRule="auto"/>
        <w:ind w:left="227"/>
        <w:jc w:val="both"/>
        <w:rPr>
          <w:rFonts w:ascii="Arial" w:hAnsi="Arial" w:cs="Arial"/>
        </w:rPr>
      </w:pPr>
      <w:r w:rsidRPr="00686703">
        <w:rPr>
          <w:rFonts w:ascii="Arial" w:hAnsi="Arial" w:cs="Arial"/>
        </w:rPr>
        <w:t>IČO:</w:t>
      </w:r>
      <w:r w:rsidRPr="00686703">
        <w:rPr>
          <w:rFonts w:ascii="Arial" w:hAnsi="Arial" w:cs="Arial"/>
        </w:rPr>
        <w:tab/>
      </w:r>
      <w:r w:rsidRPr="00686703">
        <w:rPr>
          <w:rFonts w:ascii="Arial" w:hAnsi="Arial" w:cs="Arial"/>
        </w:rPr>
        <w:tab/>
      </w:r>
      <w:r w:rsidRPr="00686703">
        <w:rPr>
          <w:rFonts w:ascii="Arial" w:hAnsi="Arial" w:cs="Arial"/>
        </w:rPr>
        <w:tab/>
      </w:r>
      <w:r w:rsidRPr="00686703">
        <w:rPr>
          <w:rFonts w:ascii="Arial" w:hAnsi="Arial" w:cs="Arial"/>
        </w:rPr>
        <w:tab/>
        <w:t xml:space="preserve">00262340   </w:t>
      </w:r>
    </w:p>
    <w:p w14:paraId="24D0B5D2" w14:textId="77777777" w:rsidR="00B332D4" w:rsidRPr="00686703" w:rsidRDefault="00B332D4" w:rsidP="00C30D47">
      <w:pPr>
        <w:spacing w:after="0" w:line="240" w:lineRule="auto"/>
        <w:ind w:left="227"/>
        <w:jc w:val="both"/>
        <w:rPr>
          <w:rFonts w:ascii="Arial" w:hAnsi="Arial" w:cs="Arial"/>
        </w:rPr>
      </w:pPr>
      <w:r w:rsidRPr="00686703">
        <w:rPr>
          <w:rFonts w:ascii="Arial" w:hAnsi="Arial" w:cs="Arial"/>
        </w:rPr>
        <w:t>DIČ:</w:t>
      </w:r>
      <w:r w:rsidRPr="00686703">
        <w:rPr>
          <w:rFonts w:ascii="Arial" w:hAnsi="Arial" w:cs="Arial"/>
        </w:rPr>
        <w:tab/>
      </w:r>
      <w:r w:rsidRPr="00686703">
        <w:rPr>
          <w:rFonts w:ascii="Arial" w:hAnsi="Arial" w:cs="Arial"/>
        </w:rPr>
        <w:tab/>
      </w:r>
      <w:r w:rsidRPr="00686703">
        <w:rPr>
          <w:rFonts w:ascii="Arial" w:hAnsi="Arial" w:cs="Arial"/>
        </w:rPr>
        <w:tab/>
      </w:r>
      <w:r w:rsidRPr="00686703">
        <w:rPr>
          <w:rFonts w:ascii="Arial" w:hAnsi="Arial" w:cs="Arial"/>
        </w:rPr>
        <w:tab/>
        <w:t xml:space="preserve">CZ00262340  </w:t>
      </w:r>
    </w:p>
    <w:p w14:paraId="75DC0D22" w14:textId="25541898" w:rsidR="00B332D4" w:rsidRPr="00686703" w:rsidRDefault="00B332D4" w:rsidP="00C30D47">
      <w:pPr>
        <w:spacing w:after="0" w:line="240" w:lineRule="auto"/>
        <w:ind w:left="2831" w:hanging="2604"/>
        <w:jc w:val="both"/>
        <w:rPr>
          <w:rFonts w:ascii="Arial" w:hAnsi="Arial" w:cs="Arial"/>
        </w:rPr>
      </w:pPr>
      <w:r w:rsidRPr="00686703">
        <w:rPr>
          <w:rFonts w:ascii="Arial" w:hAnsi="Arial" w:cs="Arial"/>
        </w:rPr>
        <w:t>zastoupené:</w:t>
      </w:r>
      <w:r w:rsidRPr="00686703">
        <w:rPr>
          <w:rFonts w:ascii="Arial" w:hAnsi="Arial" w:cs="Arial"/>
        </w:rPr>
        <w:tab/>
      </w:r>
      <w:r w:rsidRPr="00686703">
        <w:rPr>
          <w:rFonts w:ascii="Arial" w:hAnsi="Arial" w:cs="Arial"/>
        </w:rPr>
        <w:tab/>
        <w:t>RNDr. Len</w:t>
      </w:r>
      <w:r w:rsidR="006B4ADC">
        <w:rPr>
          <w:rFonts w:ascii="Arial" w:hAnsi="Arial" w:cs="Arial"/>
        </w:rPr>
        <w:t>kou</w:t>
      </w:r>
      <w:r w:rsidRPr="00686703">
        <w:rPr>
          <w:rFonts w:ascii="Arial" w:hAnsi="Arial" w:cs="Arial"/>
        </w:rPr>
        <w:t xml:space="preserve"> Opočens</w:t>
      </w:r>
      <w:r w:rsidR="006B4ADC">
        <w:rPr>
          <w:rFonts w:ascii="Arial" w:hAnsi="Arial" w:cs="Arial"/>
        </w:rPr>
        <w:t>kou</w:t>
      </w:r>
      <w:r w:rsidRPr="00686703">
        <w:rPr>
          <w:rFonts w:ascii="Arial" w:hAnsi="Arial" w:cs="Arial"/>
        </w:rPr>
        <w:t>, náměstky</w:t>
      </w:r>
      <w:r w:rsidR="006B4ADC">
        <w:rPr>
          <w:rFonts w:ascii="Arial" w:hAnsi="Arial" w:cs="Arial"/>
        </w:rPr>
        <w:t>ní</w:t>
      </w:r>
      <w:r w:rsidRPr="00686703">
        <w:rPr>
          <w:rFonts w:ascii="Arial" w:hAnsi="Arial" w:cs="Arial"/>
        </w:rPr>
        <w:t xml:space="preserve"> primáto</w:t>
      </w:r>
      <w:r w:rsidR="00C30D47">
        <w:rPr>
          <w:rFonts w:ascii="Arial" w:hAnsi="Arial" w:cs="Arial"/>
        </w:rPr>
        <w:t>ra</w:t>
      </w:r>
      <w:r w:rsidRPr="00686703">
        <w:rPr>
          <w:rFonts w:ascii="Arial" w:hAnsi="Arial" w:cs="Arial"/>
        </w:rPr>
        <w:t xml:space="preserve"> a Ing. Štěpánk</w:t>
      </w:r>
      <w:r w:rsidR="006B4ADC">
        <w:rPr>
          <w:rFonts w:ascii="Arial" w:hAnsi="Arial" w:cs="Arial"/>
        </w:rPr>
        <w:t xml:space="preserve">ou </w:t>
      </w:r>
      <w:r w:rsidRPr="00686703">
        <w:rPr>
          <w:rFonts w:ascii="Arial" w:hAnsi="Arial" w:cs="Arial"/>
        </w:rPr>
        <w:t>Gaislerov</w:t>
      </w:r>
      <w:r w:rsidR="006B4ADC">
        <w:rPr>
          <w:rFonts w:ascii="Arial" w:hAnsi="Arial" w:cs="Arial"/>
        </w:rPr>
        <w:t>ou</w:t>
      </w:r>
      <w:r w:rsidRPr="00686703">
        <w:rPr>
          <w:rFonts w:ascii="Arial" w:hAnsi="Arial" w:cs="Arial"/>
        </w:rPr>
        <w:t>, vedoucí odboru městské ekologie</w:t>
      </w:r>
    </w:p>
    <w:p w14:paraId="15F0B502" w14:textId="77777777" w:rsidR="00B332D4" w:rsidRPr="00686703" w:rsidRDefault="00B332D4" w:rsidP="00C30D47">
      <w:pPr>
        <w:spacing w:after="0" w:line="240" w:lineRule="auto"/>
        <w:ind w:left="2829"/>
        <w:jc w:val="both"/>
        <w:rPr>
          <w:rFonts w:ascii="Arial" w:hAnsi="Arial" w:cs="Arial"/>
        </w:rPr>
      </w:pPr>
      <w:r w:rsidRPr="00686703">
        <w:rPr>
          <w:rFonts w:ascii="Arial" w:hAnsi="Arial" w:cs="Arial"/>
        </w:rPr>
        <w:t xml:space="preserve">ve věcech technických v rámci plnění smlouvy oprávněn jednat </w:t>
      </w:r>
    </w:p>
    <w:p w14:paraId="4E5CD7AE" w14:textId="191125DD" w:rsidR="00B332D4" w:rsidRPr="00686703" w:rsidRDefault="0066235A" w:rsidP="00C30D47">
      <w:pPr>
        <w:spacing w:after="0" w:line="240" w:lineRule="auto"/>
        <w:ind w:left="2831" w:firstLine="1"/>
        <w:jc w:val="both"/>
        <w:rPr>
          <w:rFonts w:ascii="Arial" w:hAnsi="Arial" w:cs="Arial"/>
        </w:rPr>
      </w:pPr>
      <w:r w:rsidRPr="00686703">
        <w:rPr>
          <w:rFonts w:ascii="Arial" w:hAnsi="Arial" w:cs="Arial"/>
        </w:rPr>
        <w:t>Jan Čermák</w:t>
      </w:r>
      <w:r w:rsidR="00B332D4" w:rsidRPr="00686703">
        <w:rPr>
          <w:rFonts w:ascii="Arial" w:hAnsi="Arial" w:cs="Arial"/>
        </w:rPr>
        <w:t xml:space="preserve">, e-mail: </w:t>
      </w:r>
      <w:r w:rsidRPr="00686703">
        <w:rPr>
          <w:rFonts w:ascii="Arial" w:hAnsi="Arial" w:cs="Arial"/>
        </w:rPr>
        <w:t>cermak</w:t>
      </w:r>
      <w:r w:rsidR="00B332D4" w:rsidRPr="00686703">
        <w:rPr>
          <w:rFonts w:ascii="Arial" w:hAnsi="Arial" w:cs="Arial"/>
        </w:rPr>
        <w:t>@mestojablonec.cz</w:t>
      </w:r>
    </w:p>
    <w:p w14:paraId="5ACB12C3" w14:textId="77777777" w:rsidR="00B332D4" w:rsidRPr="00686703" w:rsidRDefault="00B332D4" w:rsidP="00C30D47">
      <w:pPr>
        <w:spacing w:after="0" w:line="240" w:lineRule="auto"/>
        <w:ind w:left="227"/>
        <w:jc w:val="both"/>
        <w:rPr>
          <w:rFonts w:ascii="Arial" w:hAnsi="Arial" w:cs="Arial"/>
        </w:rPr>
      </w:pPr>
      <w:r w:rsidRPr="00686703">
        <w:rPr>
          <w:rFonts w:ascii="Arial" w:hAnsi="Arial" w:cs="Arial"/>
        </w:rPr>
        <w:t xml:space="preserve">bankovní spojení: </w:t>
      </w:r>
      <w:r w:rsidRPr="00686703">
        <w:rPr>
          <w:rFonts w:ascii="Arial" w:hAnsi="Arial" w:cs="Arial"/>
        </w:rPr>
        <w:tab/>
      </w:r>
      <w:r w:rsidRPr="00686703">
        <w:rPr>
          <w:rFonts w:ascii="Arial" w:hAnsi="Arial" w:cs="Arial"/>
        </w:rPr>
        <w:tab/>
        <w:t>121-451/0100, KB Jablonec nad Nisou</w:t>
      </w:r>
    </w:p>
    <w:p w14:paraId="3A3A1D66" w14:textId="77777777" w:rsidR="0066235A" w:rsidRDefault="0066235A" w:rsidP="003760DF">
      <w:pPr>
        <w:spacing w:after="0" w:line="240" w:lineRule="auto"/>
        <w:ind w:left="227"/>
        <w:jc w:val="both"/>
        <w:rPr>
          <w:rFonts w:ascii="Arial" w:hAnsi="Arial" w:cs="Arial"/>
        </w:rPr>
      </w:pPr>
    </w:p>
    <w:p w14:paraId="5123CB8B" w14:textId="77777777" w:rsidR="00762D74" w:rsidRPr="00686703" w:rsidRDefault="00762D74" w:rsidP="003760DF">
      <w:pPr>
        <w:spacing w:after="0" w:line="240" w:lineRule="auto"/>
        <w:ind w:left="227"/>
        <w:jc w:val="both"/>
        <w:rPr>
          <w:rFonts w:ascii="Arial" w:hAnsi="Arial" w:cs="Arial"/>
        </w:rPr>
      </w:pPr>
    </w:p>
    <w:p w14:paraId="29052E5A" w14:textId="79F4EDA8" w:rsidR="00B332D4" w:rsidRPr="00686703" w:rsidRDefault="00F161B3" w:rsidP="003760DF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332D4" w:rsidRPr="00686703">
        <w:rPr>
          <w:rFonts w:ascii="Arial" w:hAnsi="Arial" w:cs="Arial"/>
        </w:rPr>
        <w:t>na straně jedné, dále jen jako „</w:t>
      </w:r>
      <w:r w:rsidR="00B332D4" w:rsidRPr="00686703">
        <w:rPr>
          <w:rFonts w:ascii="Arial" w:hAnsi="Arial" w:cs="Arial"/>
          <w:b/>
        </w:rPr>
        <w:t>objednatel</w:t>
      </w:r>
      <w:r w:rsidR="00B332D4" w:rsidRPr="00686703">
        <w:rPr>
          <w:rFonts w:ascii="Arial" w:hAnsi="Arial" w:cs="Arial"/>
        </w:rPr>
        <w:t>“</w:t>
      </w:r>
    </w:p>
    <w:p w14:paraId="1FB221C8" w14:textId="77777777" w:rsidR="00B332D4" w:rsidRDefault="00B332D4" w:rsidP="00C30D47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</w:p>
    <w:p w14:paraId="55F19FC2" w14:textId="77777777" w:rsidR="003760DF" w:rsidRDefault="003760DF" w:rsidP="00C30D47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</w:p>
    <w:p w14:paraId="55082C2D" w14:textId="77777777" w:rsidR="00762D74" w:rsidRDefault="003760DF" w:rsidP="00762D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Tadeáš Chvátal</w:t>
      </w:r>
      <w:r w:rsidR="00B332D4" w:rsidRPr="00686703">
        <w:rPr>
          <w:rFonts w:ascii="Arial" w:hAnsi="Arial" w:cs="Arial"/>
        </w:rPr>
        <w:tab/>
      </w:r>
    </w:p>
    <w:p w14:paraId="277E7943" w14:textId="24B87FB6" w:rsidR="00B332D4" w:rsidRPr="00686703" w:rsidRDefault="00B332D4" w:rsidP="00762D74">
      <w:pPr>
        <w:spacing w:after="0" w:line="240" w:lineRule="auto"/>
        <w:jc w:val="both"/>
        <w:rPr>
          <w:rFonts w:ascii="Arial" w:hAnsi="Arial" w:cs="Arial"/>
        </w:rPr>
      </w:pPr>
      <w:r w:rsidRPr="00686703">
        <w:rPr>
          <w:rFonts w:ascii="Arial" w:hAnsi="Arial" w:cs="Arial"/>
        </w:rPr>
        <w:tab/>
        <w:t xml:space="preserve"> </w:t>
      </w:r>
    </w:p>
    <w:p w14:paraId="39FEBBBC" w14:textId="61E5F5FA" w:rsidR="00B332D4" w:rsidRPr="00686703" w:rsidRDefault="00B332D4" w:rsidP="00762D74">
      <w:pPr>
        <w:spacing w:after="0" w:line="240" w:lineRule="auto"/>
        <w:jc w:val="both"/>
        <w:rPr>
          <w:rFonts w:ascii="Arial" w:hAnsi="Arial" w:cs="Arial"/>
        </w:rPr>
      </w:pPr>
      <w:r w:rsidRPr="00686703">
        <w:rPr>
          <w:rFonts w:ascii="Arial" w:hAnsi="Arial" w:cs="Arial"/>
        </w:rPr>
        <w:t xml:space="preserve">    sídlo:</w:t>
      </w:r>
      <w:r w:rsidR="006B4ADC">
        <w:rPr>
          <w:rFonts w:ascii="Arial" w:hAnsi="Arial" w:cs="Arial"/>
        </w:rPr>
        <w:tab/>
      </w:r>
      <w:r w:rsidR="006B4ADC">
        <w:rPr>
          <w:rFonts w:ascii="Arial" w:hAnsi="Arial" w:cs="Arial"/>
        </w:rPr>
        <w:tab/>
      </w:r>
      <w:r w:rsidR="006B4ADC">
        <w:rPr>
          <w:rFonts w:ascii="Arial" w:hAnsi="Arial" w:cs="Arial"/>
        </w:rPr>
        <w:tab/>
        <w:t>Aloisina výšina 636/116, 460 15, Liberec</w:t>
      </w:r>
      <w:r w:rsidR="003760DF">
        <w:rPr>
          <w:rFonts w:ascii="Arial" w:hAnsi="Arial" w:cs="Arial"/>
        </w:rPr>
        <w:t>-Liberec XV-Starý Harcov</w:t>
      </w:r>
    </w:p>
    <w:p w14:paraId="7C74DE34" w14:textId="6F3FEF70" w:rsidR="00B332D4" w:rsidRPr="00686703" w:rsidRDefault="00B332D4" w:rsidP="003760DF">
      <w:pPr>
        <w:spacing w:after="0" w:line="240" w:lineRule="auto"/>
        <w:jc w:val="both"/>
        <w:rPr>
          <w:rFonts w:ascii="Arial" w:hAnsi="Arial" w:cs="Arial"/>
        </w:rPr>
      </w:pPr>
      <w:r w:rsidRPr="00686703">
        <w:rPr>
          <w:rFonts w:ascii="Arial" w:hAnsi="Arial" w:cs="Arial"/>
        </w:rPr>
        <w:t xml:space="preserve">    zastoupen/a:</w:t>
      </w:r>
      <w:r w:rsidR="006B4ADC">
        <w:rPr>
          <w:rFonts w:ascii="Arial" w:hAnsi="Arial" w:cs="Arial"/>
        </w:rPr>
        <w:tab/>
      </w:r>
      <w:r w:rsidR="006B4ADC">
        <w:rPr>
          <w:rFonts w:ascii="Arial" w:hAnsi="Arial" w:cs="Arial"/>
        </w:rPr>
        <w:tab/>
        <w:t>Tadeášem Chvátalem</w:t>
      </w:r>
      <w:r w:rsidRPr="00686703">
        <w:rPr>
          <w:rFonts w:ascii="Arial" w:hAnsi="Arial" w:cs="Arial"/>
        </w:rPr>
        <w:t xml:space="preserve"> </w:t>
      </w:r>
      <w:r w:rsidRPr="00686703">
        <w:rPr>
          <w:rFonts w:ascii="Arial" w:hAnsi="Arial" w:cs="Arial"/>
        </w:rPr>
        <w:tab/>
        <w:t xml:space="preserve">            </w:t>
      </w:r>
    </w:p>
    <w:p w14:paraId="2A7D78F6" w14:textId="34F26A54" w:rsidR="00B332D4" w:rsidRPr="00686703" w:rsidRDefault="00B332D4" w:rsidP="003760DF">
      <w:pPr>
        <w:spacing w:after="0" w:line="240" w:lineRule="auto"/>
        <w:jc w:val="both"/>
        <w:rPr>
          <w:rFonts w:ascii="Arial" w:hAnsi="Arial" w:cs="Arial"/>
        </w:rPr>
      </w:pPr>
      <w:r w:rsidRPr="00686703">
        <w:rPr>
          <w:rFonts w:ascii="Arial" w:hAnsi="Arial" w:cs="Arial"/>
        </w:rPr>
        <w:t xml:space="preserve">    IČO: </w:t>
      </w:r>
      <w:r w:rsidRPr="00686703">
        <w:rPr>
          <w:rFonts w:ascii="Arial" w:hAnsi="Arial" w:cs="Arial"/>
        </w:rPr>
        <w:tab/>
      </w:r>
      <w:r w:rsidRPr="00686703">
        <w:rPr>
          <w:rFonts w:ascii="Arial" w:hAnsi="Arial" w:cs="Arial"/>
        </w:rPr>
        <w:tab/>
        <w:t xml:space="preserve">            </w:t>
      </w:r>
      <w:r w:rsidR="006B4ADC">
        <w:rPr>
          <w:rFonts w:ascii="Arial" w:hAnsi="Arial" w:cs="Arial"/>
        </w:rPr>
        <w:t>9436219</w:t>
      </w:r>
      <w:r w:rsidRPr="00686703">
        <w:rPr>
          <w:rFonts w:ascii="Arial" w:hAnsi="Arial" w:cs="Arial"/>
        </w:rPr>
        <w:tab/>
      </w:r>
    </w:p>
    <w:p w14:paraId="2A9649D0" w14:textId="3A948ECF" w:rsidR="00B332D4" w:rsidRPr="00686703" w:rsidRDefault="00B332D4" w:rsidP="003760DF">
      <w:pPr>
        <w:spacing w:after="0" w:line="240" w:lineRule="auto"/>
        <w:jc w:val="both"/>
        <w:rPr>
          <w:rFonts w:ascii="Arial" w:hAnsi="Arial" w:cs="Arial"/>
        </w:rPr>
      </w:pPr>
      <w:r w:rsidRPr="00686703">
        <w:rPr>
          <w:rFonts w:ascii="Arial" w:hAnsi="Arial" w:cs="Arial"/>
        </w:rPr>
        <w:t xml:space="preserve">    DIČ:</w:t>
      </w:r>
      <w:r w:rsidRPr="00686703">
        <w:rPr>
          <w:rFonts w:ascii="Arial" w:hAnsi="Arial" w:cs="Arial"/>
        </w:rPr>
        <w:tab/>
      </w:r>
      <w:r w:rsidRPr="00686703">
        <w:rPr>
          <w:rFonts w:ascii="Arial" w:hAnsi="Arial" w:cs="Arial"/>
        </w:rPr>
        <w:tab/>
        <w:t xml:space="preserve">            </w:t>
      </w:r>
      <w:r w:rsidR="006B4ADC">
        <w:rPr>
          <w:rFonts w:ascii="Arial" w:hAnsi="Arial" w:cs="Arial"/>
        </w:rPr>
        <w:tab/>
        <w:t>CZ0201142722</w:t>
      </w:r>
    </w:p>
    <w:p w14:paraId="629A7F3C" w14:textId="12B8DABF" w:rsidR="00B332D4" w:rsidRPr="00686703" w:rsidRDefault="00B332D4" w:rsidP="003760DF">
      <w:pPr>
        <w:spacing w:after="0" w:line="240" w:lineRule="auto"/>
        <w:jc w:val="both"/>
        <w:rPr>
          <w:rFonts w:ascii="Arial" w:hAnsi="Arial" w:cs="Arial"/>
        </w:rPr>
      </w:pPr>
      <w:r w:rsidRPr="00686703">
        <w:rPr>
          <w:rFonts w:ascii="Arial" w:hAnsi="Arial" w:cs="Arial"/>
        </w:rPr>
        <w:t xml:space="preserve">    bankovní spojení/č. účtu: </w:t>
      </w:r>
      <w:r w:rsidRPr="00686703">
        <w:rPr>
          <w:rFonts w:ascii="Arial" w:hAnsi="Arial" w:cs="Arial"/>
        </w:rPr>
        <w:tab/>
      </w:r>
      <w:r w:rsidR="00E255C4">
        <w:rPr>
          <w:rFonts w:ascii="Arial" w:hAnsi="Arial" w:cs="Arial"/>
        </w:rPr>
        <w:t>257687653/0600, MONETA Money Bank</w:t>
      </w:r>
    </w:p>
    <w:p w14:paraId="5A2055BE" w14:textId="107C5310" w:rsidR="0066235A" w:rsidRDefault="0066235A" w:rsidP="003760DF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</w:p>
    <w:p w14:paraId="35144DE4" w14:textId="77777777" w:rsidR="00762D74" w:rsidRPr="00686703" w:rsidRDefault="00762D74" w:rsidP="003760DF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</w:p>
    <w:p w14:paraId="67F5D482" w14:textId="4C14EEF7" w:rsidR="00B332D4" w:rsidRDefault="00B332D4" w:rsidP="003760DF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  <w:r w:rsidRPr="00686703">
        <w:rPr>
          <w:rFonts w:ascii="Arial" w:hAnsi="Arial" w:cs="Arial"/>
        </w:rPr>
        <w:t>na straně druhé, dále jen jako „</w:t>
      </w:r>
      <w:r w:rsidRPr="00686703">
        <w:rPr>
          <w:rFonts w:ascii="Arial" w:hAnsi="Arial" w:cs="Arial"/>
          <w:b/>
        </w:rPr>
        <w:t>dodavatel</w:t>
      </w:r>
      <w:r w:rsidRPr="00686703">
        <w:rPr>
          <w:rFonts w:ascii="Arial" w:hAnsi="Arial" w:cs="Arial"/>
        </w:rPr>
        <w:t>“</w:t>
      </w:r>
    </w:p>
    <w:p w14:paraId="42326E46" w14:textId="77777777" w:rsidR="003760DF" w:rsidRDefault="003760DF" w:rsidP="003760DF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</w:p>
    <w:p w14:paraId="2E0B3B9B" w14:textId="77777777" w:rsidR="003760DF" w:rsidRDefault="003760DF" w:rsidP="003760DF">
      <w:pPr>
        <w:tabs>
          <w:tab w:val="left" w:pos="4962"/>
        </w:tabs>
        <w:spacing w:after="0" w:line="240" w:lineRule="auto"/>
        <w:rPr>
          <w:rFonts w:ascii="Arial" w:hAnsi="Arial" w:cs="Arial"/>
        </w:rPr>
      </w:pPr>
    </w:p>
    <w:p w14:paraId="69983456" w14:textId="1D83D4AE" w:rsidR="00B332D4" w:rsidRDefault="00B332D4" w:rsidP="00762D74">
      <w:pPr>
        <w:spacing w:after="0" w:line="240" w:lineRule="auto"/>
        <w:jc w:val="both"/>
        <w:rPr>
          <w:rFonts w:ascii="Arial" w:hAnsi="Arial" w:cs="Arial"/>
        </w:rPr>
      </w:pPr>
      <w:r w:rsidRPr="00686703">
        <w:rPr>
          <w:rFonts w:ascii="Arial" w:hAnsi="Arial" w:cs="Arial"/>
        </w:rPr>
        <w:t>společně dále také jako „</w:t>
      </w:r>
      <w:r w:rsidRPr="00686703">
        <w:rPr>
          <w:rFonts w:ascii="Arial" w:hAnsi="Arial" w:cs="Arial"/>
          <w:b/>
        </w:rPr>
        <w:t>smluvní strany</w:t>
      </w:r>
      <w:r w:rsidRPr="00686703">
        <w:rPr>
          <w:rFonts w:ascii="Arial" w:hAnsi="Arial" w:cs="Arial"/>
        </w:rPr>
        <w:t>“,</w:t>
      </w:r>
      <w:r w:rsidR="0066235A" w:rsidRPr="00686703">
        <w:rPr>
          <w:rFonts w:ascii="Arial" w:hAnsi="Arial" w:cs="Arial"/>
        </w:rPr>
        <w:t xml:space="preserve"> </w:t>
      </w:r>
      <w:r w:rsidRPr="00686703">
        <w:rPr>
          <w:rFonts w:ascii="Arial" w:hAnsi="Arial" w:cs="Arial"/>
        </w:rPr>
        <w:t xml:space="preserve">uzavírají tuto smlouvu o poskytování služeb č. </w:t>
      </w:r>
      <w:r w:rsidRPr="008C26B3">
        <w:rPr>
          <w:rFonts w:ascii="Arial" w:hAnsi="Arial" w:cs="Arial"/>
        </w:rPr>
        <w:t>SD</w:t>
      </w:r>
      <w:r w:rsidR="0066235A" w:rsidRPr="008C26B3">
        <w:rPr>
          <w:rFonts w:ascii="Arial" w:hAnsi="Arial" w:cs="Arial"/>
        </w:rPr>
        <w:t>/2026</w:t>
      </w:r>
      <w:r w:rsidR="008C26B3">
        <w:rPr>
          <w:rFonts w:ascii="Arial" w:hAnsi="Arial" w:cs="Arial"/>
        </w:rPr>
        <w:t xml:space="preserve">/0403 </w:t>
      </w:r>
      <w:r w:rsidR="0066235A" w:rsidRPr="00686703">
        <w:rPr>
          <w:rFonts w:ascii="Arial" w:hAnsi="Arial" w:cs="Arial"/>
        </w:rPr>
        <w:t>„</w:t>
      </w:r>
      <w:r w:rsidRPr="00686703">
        <w:rPr>
          <w:rFonts w:ascii="Arial" w:hAnsi="Arial" w:cs="Arial"/>
        </w:rPr>
        <w:t>Zajištění vizuálních kontrol dětských hřiš</w:t>
      </w:r>
      <w:r w:rsidR="0066235A" w:rsidRPr="00686703">
        <w:rPr>
          <w:rFonts w:ascii="Arial" w:hAnsi="Arial" w:cs="Arial"/>
        </w:rPr>
        <w:t>ť</w:t>
      </w:r>
      <w:r w:rsidRPr="00686703">
        <w:rPr>
          <w:rFonts w:ascii="Arial" w:hAnsi="Arial" w:cs="Arial"/>
        </w:rPr>
        <w:t xml:space="preserve"> v Jablonci nad Nisou</w:t>
      </w:r>
      <w:r w:rsidR="0066235A" w:rsidRPr="00686703">
        <w:rPr>
          <w:rFonts w:ascii="Arial" w:hAnsi="Arial" w:cs="Arial"/>
        </w:rPr>
        <w:t>“</w:t>
      </w:r>
      <w:r w:rsidRPr="00686703">
        <w:rPr>
          <w:rFonts w:ascii="Arial" w:hAnsi="Arial" w:cs="Arial"/>
        </w:rPr>
        <w:t>,</w:t>
      </w:r>
      <w:r w:rsidR="008C26B3">
        <w:rPr>
          <w:rFonts w:ascii="Arial" w:hAnsi="Arial" w:cs="Arial"/>
        </w:rPr>
        <w:t xml:space="preserve"> </w:t>
      </w:r>
      <w:r w:rsidRPr="00686703">
        <w:rPr>
          <w:rFonts w:ascii="Arial" w:hAnsi="Arial" w:cs="Arial"/>
        </w:rPr>
        <w:t>dále jen jako „</w:t>
      </w:r>
      <w:r w:rsidRPr="00686703">
        <w:rPr>
          <w:rFonts w:ascii="Arial" w:hAnsi="Arial" w:cs="Arial"/>
          <w:b/>
        </w:rPr>
        <w:t>smlouva</w:t>
      </w:r>
      <w:r w:rsidRPr="00686703">
        <w:rPr>
          <w:rFonts w:ascii="Arial" w:hAnsi="Arial" w:cs="Arial"/>
        </w:rPr>
        <w:t>“</w:t>
      </w:r>
    </w:p>
    <w:p w14:paraId="704A3B53" w14:textId="77777777" w:rsidR="003760DF" w:rsidRDefault="003760DF" w:rsidP="00762D74">
      <w:pPr>
        <w:spacing w:after="0" w:line="240" w:lineRule="auto"/>
        <w:jc w:val="both"/>
        <w:rPr>
          <w:rFonts w:ascii="Arial" w:hAnsi="Arial" w:cs="Arial"/>
        </w:rPr>
      </w:pPr>
    </w:p>
    <w:p w14:paraId="0D786474" w14:textId="5EB2693D" w:rsidR="008B03D7" w:rsidRPr="00686703" w:rsidRDefault="008B03D7" w:rsidP="00762D74">
      <w:pPr>
        <w:spacing w:after="0" w:line="240" w:lineRule="auto"/>
        <w:jc w:val="both"/>
        <w:rPr>
          <w:rFonts w:ascii="Arial" w:hAnsi="Arial" w:cs="Arial"/>
        </w:rPr>
      </w:pPr>
      <w:r w:rsidRPr="00686703">
        <w:rPr>
          <w:rFonts w:ascii="Arial" w:hAnsi="Arial" w:cs="Arial"/>
        </w:rPr>
        <w:t>Tato smlouva je uzavřena na základě výsledků zadávacího řízení veřejné zakázky „</w:t>
      </w:r>
      <w:r w:rsidRPr="00686703">
        <w:rPr>
          <w:rFonts w:ascii="Arial" w:hAnsi="Arial" w:cs="Arial"/>
          <w:b/>
          <w:bCs/>
        </w:rPr>
        <w:t>Zajištění vizuálních kontrol dětských hřišť v Jablonci nad Nisou</w:t>
      </w:r>
      <w:r w:rsidRPr="00686703">
        <w:rPr>
          <w:rFonts w:ascii="Arial" w:hAnsi="Arial" w:cs="Arial"/>
        </w:rPr>
        <w:t>“. Smlouva byla součástí zadávacích podmínek a dodavatel s jejím obsahem souhlasil v rámci podané nabídky</w:t>
      </w:r>
    </w:p>
    <w:p w14:paraId="2110AA40" w14:textId="67C18449" w:rsidR="00C00E97" w:rsidRDefault="00C00E97" w:rsidP="00762D7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CED4179" w14:textId="77777777" w:rsidR="00762D74" w:rsidRPr="00686703" w:rsidRDefault="00762D74" w:rsidP="00762D74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3B912E6" w14:textId="61DAA466" w:rsidR="00EA11E6" w:rsidRPr="00686703" w:rsidRDefault="0067638A" w:rsidP="00762D74">
      <w:pPr>
        <w:pStyle w:val="Odstavecseseznamem"/>
        <w:numPr>
          <w:ilvl w:val="0"/>
          <w:numId w:val="31"/>
        </w:numPr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218585288"/>
      <w:r w:rsidRPr="00686703">
        <w:rPr>
          <w:rFonts w:ascii="Arial" w:hAnsi="Arial" w:cs="Arial"/>
          <w:b/>
          <w:bCs/>
          <w:sz w:val="22"/>
          <w:szCs w:val="22"/>
        </w:rPr>
        <w:t>Předmět smlouvy</w:t>
      </w:r>
      <w:bookmarkEnd w:id="0"/>
    </w:p>
    <w:p w14:paraId="2303EBA4" w14:textId="77777777" w:rsidR="008B03D7" w:rsidRPr="00686703" w:rsidRDefault="008B03D7" w:rsidP="00762D74">
      <w:pPr>
        <w:pStyle w:val="Odstavecseseznamem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14:paraId="5EB66713" w14:textId="2DF350BE" w:rsidR="00840454" w:rsidRPr="00686703" w:rsidRDefault="0069304B" w:rsidP="00762D74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>Předmětem</w:t>
      </w:r>
      <w:r w:rsidR="00AA4684" w:rsidRPr="00686703">
        <w:rPr>
          <w:rFonts w:ascii="Arial" w:hAnsi="Arial" w:cs="Arial"/>
          <w:sz w:val="22"/>
          <w:szCs w:val="22"/>
        </w:rPr>
        <w:t xml:space="preserve"> </w:t>
      </w:r>
      <w:r w:rsidRPr="00686703">
        <w:rPr>
          <w:rFonts w:ascii="Arial" w:hAnsi="Arial" w:cs="Arial"/>
          <w:sz w:val="22"/>
          <w:szCs w:val="22"/>
        </w:rPr>
        <w:t>smlouvy j</w:t>
      </w:r>
      <w:r w:rsidR="00A52ACF" w:rsidRPr="00686703">
        <w:rPr>
          <w:rFonts w:ascii="Arial" w:hAnsi="Arial" w:cs="Arial"/>
          <w:sz w:val="22"/>
          <w:szCs w:val="22"/>
        </w:rPr>
        <w:t xml:space="preserve">e </w:t>
      </w:r>
      <w:r w:rsidR="006B0076" w:rsidRPr="00686703">
        <w:rPr>
          <w:rFonts w:ascii="Arial" w:hAnsi="Arial" w:cs="Arial"/>
          <w:sz w:val="22"/>
          <w:szCs w:val="22"/>
        </w:rPr>
        <w:t xml:space="preserve">pravidelné </w:t>
      </w:r>
      <w:r w:rsidR="00A52ACF" w:rsidRPr="00686703">
        <w:rPr>
          <w:rFonts w:ascii="Arial" w:hAnsi="Arial" w:cs="Arial"/>
          <w:sz w:val="22"/>
          <w:szCs w:val="22"/>
        </w:rPr>
        <w:t xml:space="preserve">provádění </w:t>
      </w:r>
      <w:r w:rsidR="006B0076" w:rsidRPr="00686703">
        <w:rPr>
          <w:rFonts w:ascii="Arial" w:hAnsi="Arial" w:cs="Arial"/>
          <w:sz w:val="22"/>
          <w:szCs w:val="22"/>
        </w:rPr>
        <w:t xml:space="preserve">běžných </w:t>
      </w:r>
      <w:r w:rsidRPr="00686703">
        <w:rPr>
          <w:rFonts w:ascii="Arial" w:hAnsi="Arial" w:cs="Arial"/>
          <w:sz w:val="22"/>
          <w:szCs w:val="22"/>
        </w:rPr>
        <w:t>vizuální</w:t>
      </w:r>
      <w:r w:rsidR="00A52ACF" w:rsidRPr="00686703">
        <w:rPr>
          <w:rFonts w:ascii="Arial" w:hAnsi="Arial" w:cs="Arial"/>
          <w:sz w:val="22"/>
          <w:szCs w:val="22"/>
        </w:rPr>
        <w:t>ch</w:t>
      </w:r>
      <w:r w:rsidRPr="00686703">
        <w:rPr>
          <w:rFonts w:ascii="Arial" w:hAnsi="Arial" w:cs="Arial"/>
          <w:sz w:val="22"/>
          <w:szCs w:val="22"/>
        </w:rPr>
        <w:t xml:space="preserve"> kontrol</w:t>
      </w:r>
      <w:r w:rsidR="00A52ACF" w:rsidRPr="00686703">
        <w:rPr>
          <w:rFonts w:ascii="Arial" w:hAnsi="Arial" w:cs="Arial"/>
          <w:sz w:val="22"/>
          <w:szCs w:val="22"/>
        </w:rPr>
        <w:t xml:space="preserve"> </w:t>
      </w:r>
      <w:r w:rsidR="00BB6B3B" w:rsidRPr="00686703">
        <w:rPr>
          <w:rFonts w:ascii="Arial" w:hAnsi="Arial" w:cs="Arial"/>
          <w:sz w:val="22"/>
          <w:szCs w:val="22"/>
        </w:rPr>
        <w:t xml:space="preserve">(dále jen kontrol) </w:t>
      </w:r>
      <w:r w:rsidR="00126483" w:rsidRPr="00686703">
        <w:rPr>
          <w:rFonts w:ascii="Arial" w:hAnsi="Arial" w:cs="Arial"/>
          <w:sz w:val="22"/>
          <w:szCs w:val="22"/>
        </w:rPr>
        <w:t>herních prvků a zařízení</w:t>
      </w:r>
      <w:r w:rsidR="00AA4684" w:rsidRPr="00686703">
        <w:rPr>
          <w:rFonts w:ascii="Arial" w:hAnsi="Arial" w:cs="Arial"/>
          <w:sz w:val="22"/>
          <w:szCs w:val="22"/>
        </w:rPr>
        <w:t xml:space="preserve"> </w:t>
      </w:r>
      <w:r w:rsidR="00A52ACF" w:rsidRPr="00686703">
        <w:rPr>
          <w:rFonts w:ascii="Arial" w:hAnsi="Arial" w:cs="Arial"/>
          <w:sz w:val="22"/>
          <w:szCs w:val="22"/>
        </w:rPr>
        <w:t>na</w:t>
      </w:r>
      <w:r w:rsidRPr="00686703">
        <w:rPr>
          <w:rFonts w:ascii="Arial" w:hAnsi="Arial" w:cs="Arial"/>
          <w:sz w:val="22"/>
          <w:szCs w:val="22"/>
        </w:rPr>
        <w:t xml:space="preserve"> dětských </w:t>
      </w:r>
      <w:r w:rsidR="0093399A" w:rsidRPr="00686703">
        <w:rPr>
          <w:rFonts w:ascii="Arial" w:hAnsi="Arial" w:cs="Arial"/>
          <w:sz w:val="22"/>
          <w:szCs w:val="22"/>
        </w:rPr>
        <w:t>hřištích</w:t>
      </w:r>
      <w:r w:rsidR="00DC677D" w:rsidRPr="00686703">
        <w:rPr>
          <w:rFonts w:ascii="Arial" w:hAnsi="Arial" w:cs="Arial"/>
          <w:sz w:val="22"/>
          <w:szCs w:val="22"/>
        </w:rPr>
        <w:t xml:space="preserve"> </w:t>
      </w:r>
      <w:r w:rsidRPr="00686703">
        <w:rPr>
          <w:rFonts w:ascii="Arial" w:hAnsi="Arial" w:cs="Arial"/>
          <w:sz w:val="22"/>
          <w:szCs w:val="22"/>
        </w:rPr>
        <w:t>(dále jen DH)</w:t>
      </w:r>
      <w:r w:rsidR="00126483" w:rsidRPr="00686703">
        <w:rPr>
          <w:rFonts w:ascii="Arial" w:hAnsi="Arial" w:cs="Arial"/>
          <w:sz w:val="22"/>
          <w:szCs w:val="22"/>
        </w:rPr>
        <w:t xml:space="preserve"> </w:t>
      </w:r>
      <w:r w:rsidR="00EA11E6" w:rsidRPr="00686703">
        <w:rPr>
          <w:rFonts w:ascii="Arial" w:hAnsi="Arial" w:cs="Arial"/>
          <w:sz w:val="22"/>
          <w:szCs w:val="22"/>
        </w:rPr>
        <w:t>n</w:t>
      </w:r>
      <w:r w:rsidR="00997C4A" w:rsidRPr="00686703">
        <w:rPr>
          <w:rFonts w:ascii="Arial" w:hAnsi="Arial" w:cs="Arial"/>
          <w:sz w:val="22"/>
          <w:szCs w:val="22"/>
        </w:rPr>
        <w:t>a</w:t>
      </w:r>
      <w:r w:rsidRPr="00686703">
        <w:rPr>
          <w:rFonts w:ascii="Arial" w:hAnsi="Arial" w:cs="Arial"/>
          <w:sz w:val="22"/>
          <w:szCs w:val="22"/>
        </w:rPr>
        <w:t xml:space="preserve"> území města Jablonec nad Nis</w:t>
      </w:r>
      <w:r w:rsidR="00997C4A" w:rsidRPr="00686703">
        <w:rPr>
          <w:rFonts w:ascii="Arial" w:hAnsi="Arial" w:cs="Arial"/>
          <w:sz w:val="22"/>
          <w:szCs w:val="22"/>
        </w:rPr>
        <w:t>ou</w:t>
      </w:r>
      <w:bookmarkStart w:id="1" w:name="_Hlk193698827"/>
      <w:r w:rsidR="00840454" w:rsidRPr="00686703">
        <w:rPr>
          <w:rFonts w:ascii="Arial" w:hAnsi="Arial" w:cs="Arial"/>
          <w:sz w:val="22"/>
          <w:szCs w:val="22"/>
        </w:rPr>
        <w:t xml:space="preserve">, </w:t>
      </w:r>
      <w:r w:rsidR="00EA11E6" w:rsidRPr="00686703">
        <w:rPr>
          <w:rFonts w:ascii="Arial" w:hAnsi="Arial" w:cs="Arial"/>
          <w:sz w:val="22"/>
          <w:szCs w:val="22"/>
        </w:rPr>
        <w:t>včetně částečné údržby a dalších činností uvedených v této smlouvě a v zadávací dokumentaci</w:t>
      </w:r>
      <w:r w:rsidR="008B03D7" w:rsidRPr="00686703">
        <w:rPr>
          <w:rFonts w:ascii="Arial" w:hAnsi="Arial" w:cs="Arial"/>
          <w:sz w:val="22"/>
          <w:szCs w:val="22"/>
        </w:rPr>
        <w:t xml:space="preserve">, dle </w:t>
      </w:r>
      <w:r w:rsidR="006508D0" w:rsidRPr="00686703">
        <w:rPr>
          <w:rFonts w:ascii="Arial" w:hAnsi="Arial" w:cs="Arial"/>
          <w:sz w:val="22"/>
          <w:szCs w:val="22"/>
        </w:rPr>
        <w:t>přílo</w:t>
      </w:r>
      <w:r w:rsidR="008B03D7" w:rsidRPr="00686703">
        <w:rPr>
          <w:rFonts w:ascii="Arial" w:hAnsi="Arial" w:cs="Arial"/>
          <w:sz w:val="22"/>
          <w:szCs w:val="22"/>
        </w:rPr>
        <w:t>hy</w:t>
      </w:r>
      <w:r w:rsidR="006508D0" w:rsidRPr="00686703">
        <w:rPr>
          <w:rFonts w:ascii="Arial" w:hAnsi="Arial" w:cs="Arial"/>
          <w:sz w:val="22"/>
          <w:szCs w:val="22"/>
        </w:rPr>
        <w:t xml:space="preserve"> č. 1 a 2 této smlouvy.</w:t>
      </w:r>
    </w:p>
    <w:p w14:paraId="169D3CB1" w14:textId="77777777" w:rsidR="00840454" w:rsidRPr="00686703" w:rsidRDefault="00840454" w:rsidP="00762D74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64DF434" w14:textId="05FCE566" w:rsidR="00B23539" w:rsidRPr="00686703" w:rsidRDefault="00840454" w:rsidP="00762D74">
      <w:pPr>
        <w:pStyle w:val="Odstavecseseznamem"/>
        <w:numPr>
          <w:ilvl w:val="0"/>
          <w:numId w:val="19"/>
        </w:numPr>
        <w:spacing w:after="240"/>
        <w:ind w:left="35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lastRenderedPageBreak/>
        <w:t xml:space="preserve">Dodavatel se zavazuje </w:t>
      </w:r>
      <w:r w:rsidR="00EA11E6" w:rsidRPr="00686703">
        <w:rPr>
          <w:rFonts w:ascii="Arial" w:hAnsi="Arial" w:cs="Arial"/>
          <w:sz w:val="22"/>
          <w:szCs w:val="22"/>
        </w:rPr>
        <w:t>plnit p</w:t>
      </w:r>
      <w:r w:rsidRPr="00686703">
        <w:rPr>
          <w:rFonts w:ascii="Arial" w:hAnsi="Arial" w:cs="Arial"/>
          <w:sz w:val="22"/>
          <w:szCs w:val="22"/>
        </w:rPr>
        <w:t>ředmět smlouvy řádně, v</w:t>
      </w:r>
      <w:r w:rsidR="00616EFA" w:rsidRPr="00686703">
        <w:rPr>
          <w:rFonts w:ascii="Arial" w:hAnsi="Arial" w:cs="Arial"/>
          <w:sz w:val="22"/>
          <w:szCs w:val="22"/>
        </w:rPr>
        <w:t xml:space="preserve">e sjednaných </w:t>
      </w:r>
      <w:r w:rsidRPr="00686703">
        <w:rPr>
          <w:rFonts w:ascii="Arial" w:hAnsi="Arial" w:cs="Arial"/>
          <w:sz w:val="22"/>
          <w:szCs w:val="22"/>
        </w:rPr>
        <w:t>termínech</w:t>
      </w:r>
      <w:r w:rsidR="00616EFA" w:rsidRPr="00686703">
        <w:rPr>
          <w:rFonts w:ascii="Arial" w:hAnsi="Arial" w:cs="Arial"/>
          <w:sz w:val="22"/>
          <w:szCs w:val="22"/>
        </w:rPr>
        <w:t xml:space="preserve"> a </w:t>
      </w:r>
      <w:r w:rsidR="00EA11E6" w:rsidRPr="00686703">
        <w:rPr>
          <w:rFonts w:ascii="Arial" w:hAnsi="Arial" w:cs="Arial"/>
          <w:sz w:val="22"/>
          <w:szCs w:val="22"/>
        </w:rPr>
        <w:t>v souladu s</w:t>
      </w:r>
      <w:r w:rsidR="00616EFA" w:rsidRPr="00686703">
        <w:rPr>
          <w:rFonts w:ascii="Arial" w:hAnsi="Arial" w:cs="Arial"/>
          <w:sz w:val="22"/>
          <w:szCs w:val="22"/>
        </w:rPr>
        <w:t xml:space="preserve"> platnými právními </w:t>
      </w:r>
      <w:r w:rsidRPr="00686703">
        <w:rPr>
          <w:rFonts w:ascii="Arial" w:hAnsi="Arial" w:cs="Arial"/>
          <w:sz w:val="22"/>
          <w:szCs w:val="22"/>
        </w:rPr>
        <w:t xml:space="preserve">předpisy, technickými normami </w:t>
      </w:r>
      <w:r w:rsidRPr="00686703">
        <w:rPr>
          <w:rFonts w:ascii="Arial" w:hAnsi="Arial" w:cs="Arial"/>
          <w:bCs/>
          <w:sz w:val="22"/>
          <w:szCs w:val="22"/>
        </w:rPr>
        <w:t>ČSN EN 1176 a ČSN EN 1177</w:t>
      </w:r>
      <w:r w:rsidR="00EA11E6" w:rsidRPr="00686703">
        <w:rPr>
          <w:rFonts w:ascii="Arial" w:hAnsi="Arial" w:cs="Arial"/>
          <w:bCs/>
          <w:sz w:val="22"/>
          <w:szCs w:val="22"/>
        </w:rPr>
        <w:t xml:space="preserve">, pokyny výrobce herních prvků a </w:t>
      </w:r>
      <w:r w:rsidR="006C7832" w:rsidRPr="00686703">
        <w:rPr>
          <w:rFonts w:ascii="Arial" w:hAnsi="Arial" w:cs="Arial"/>
          <w:bCs/>
          <w:sz w:val="22"/>
          <w:szCs w:val="22"/>
        </w:rPr>
        <w:t>pokyny technického pracovníka objednatele</w:t>
      </w:r>
      <w:r w:rsidR="00EA11E6" w:rsidRPr="00686703">
        <w:rPr>
          <w:rFonts w:ascii="Arial" w:hAnsi="Arial" w:cs="Arial"/>
          <w:bCs/>
          <w:sz w:val="22"/>
          <w:szCs w:val="22"/>
        </w:rPr>
        <w:t>.</w:t>
      </w:r>
    </w:p>
    <w:p w14:paraId="20EDA944" w14:textId="78067A79" w:rsidR="00B23539" w:rsidRDefault="00B23539" w:rsidP="00762D74">
      <w:pPr>
        <w:pStyle w:val="Odstavecseseznamem"/>
        <w:numPr>
          <w:ilvl w:val="0"/>
          <w:numId w:val="19"/>
        </w:numPr>
        <w:ind w:left="35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86703">
        <w:rPr>
          <w:rFonts w:ascii="Arial" w:hAnsi="Arial" w:cs="Arial"/>
          <w:bCs/>
          <w:sz w:val="22"/>
          <w:szCs w:val="22"/>
        </w:rPr>
        <w:t xml:space="preserve">Objednatel se zavazuje </w:t>
      </w:r>
      <w:r w:rsidR="00616EFA" w:rsidRPr="00686703">
        <w:rPr>
          <w:rFonts w:ascii="Arial" w:hAnsi="Arial" w:cs="Arial"/>
          <w:bCs/>
          <w:sz w:val="22"/>
          <w:szCs w:val="22"/>
        </w:rPr>
        <w:t>uhradit dodavateli za řádné a včas poskytnuté služby cenu sjednanou dl</w:t>
      </w:r>
      <w:r w:rsidR="005D66D2" w:rsidRPr="00686703">
        <w:rPr>
          <w:rFonts w:ascii="Arial" w:hAnsi="Arial" w:cs="Arial"/>
          <w:bCs/>
          <w:sz w:val="22"/>
          <w:szCs w:val="22"/>
        </w:rPr>
        <w:t>e</w:t>
      </w:r>
      <w:r w:rsidR="00616EFA" w:rsidRPr="00686703">
        <w:rPr>
          <w:rFonts w:ascii="Arial" w:hAnsi="Arial" w:cs="Arial"/>
          <w:bCs/>
          <w:sz w:val="22"/>
          <w:szCs w:val="22"/>
        </w:rPr>
        <w:t xml:space="preserve"> článku IV. </w:t>
      </w:r>
      <w:r w:rsidR="002A13A4" w:rsidRPr="00686703">
        <w:rPr>
          <w:rFonts w:ascii="Arial" w:hAnsi="Arial" w:cs="Arial"/>
          <w:bCs/>
          <w:sz w:val="22"/>
          <w:szCs w:val="22"/>
        </w:rPr>
        <w:t>t</w:t>
      </w:r>
      <w:r w:rsidR="00616EFA" w:rsidRPr="00686703">
        <w:rPr>
          <w:rFonts w:ascii="Arial" w:hAnsi="Arial" w:cs="Arial"/>
          <w:bCs/>
          <w:sz w:val="22"/>
          <w:szCs w:val="22"/>
        </w:rPr>
        <w:t>éto smlouvy.</w:t>
      </w:r>
    </w:p>
    <w:p w14:paraId="20C2147A" w14:textId="77777777" w:rsidR="003760DF" w:rsidRDefault="003760DF" w:rsidP="00762D74">
      <w:pPr>
        <w:pStyle w:val="Odstavecseseznamem"/>
        <w:ind w:left="357"/>
        <w:jc w:val="both"/>
        <w:rPr>
          <w:rFonts w:ascii="Arial" w:hAnsi="Arial" w:cs="Arial"/>
          <w:b/>
          <w:bCs/>
          <w:sz w:val="22"/>
          <w:szCs w:val="22"/>
        </w:rPr>
      </w:pPr>
    </w:p>
    <w:p w14:paraId="131DB4FA" w14:textId="77777777" w:rsidR="00762D74" w:rsidRDefault="00762D74" w:rsidP="00762D74">
      <w:pPr>
        <w:pStyle w:val="Odstavecseseznamem"/>
        <w:ind w:left="357"/>
        <w:jc w:val="both"/>
        <w:rPr>
          <w:rFonts w:ascii="Arial" w:hAnsi="Arial" w:cs="Arial"/>
          <w:b/>
          <w:bCs/>
          <w:sz w:val="22"/>
          <w:szCs w:val="22"/>
        </w:rPr>
      </w:pPr>
    </w:p>
    <w:p w14:paraId="665B3806" w14:textId="482A7B1E" w:rsidR="002E23D8" w:rsidRPr="00686703" w:rsidRDefault="002E23D8" w:rsidP="00762D74">
      <w:pPr>
        <w:pStyle w:val="Odstavecseseznamem"/>
        <w:numPr>
          <w:ilvl w:val="0"/>
          <w:numId w:val="31"/>
        </w:numPr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686703">
        <w:rPr>
          <w:rFonts w:ascii="Arial" w:hAnsi="Arial" w:cs="Arial"/>
          <w:b/>
          <w:bCs/>
          <w:sz w:val="22"/>
          <w:szCs w:val="22"/>
        </w:rPr>
        <w:t>Specifikace jednotlivých činností</w:t>
      </w:r>
    </w:p>
    <w:p w14:paraId="5447C04E" w14:textId="77777777" w:rsidR="002E23D8" w:rsidRPr="00686703" w:rsidRDefault="002E23D8" w:rsidP="00762D74">
      <w:pPr>
        <w:spacing w:after="0"/>
        <w:jc w:val="both"/>
        <w:rPr>
          <w:rFonts w:ascii="Arial" w:hAnsi="Arial" w:cs="Arial"/>
        </w:rPr>
      </w:pPr>
    </w:p>
    <w:p w14:paraId="2C20951E" w14:textId="36EED615" w:rsidR="00F1455C" w:rsidRPr="00686703" w:rsidRDefault="002E23D8" w:rsidP="00762D74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 xml:space="preserve">Dodavatel </w:t>
      </w:r>
      <w:r w:rsidR="00F1455C" w:rsidRPr="00686703">
        <w:rPr>
          <w:rFonts w:ascii="Arial" w:hAnsi="Arial" w:cs="Arial"/>
          <w:sz w:val="22"/>
          <w:szCs w:val="22"/>
        </w:rPr>
        <w:t>bude provádět kontroly vždy v pondělí a úterý</w:t>
      </w:r>
      <w:r w:rsidR="00C0405A">
        <w:rPr>
          <w:rFonts w:ascii="Arial" w:hAnsi="Arial" w:cs="Arial"/>
          <w:sz w:val="22"/>
          <w:szCs w:val="22"/>
        </w:rPr>
        <w:t>, n</w:t>
      </w:r>
      <w:r w:rsidR="00C0405A" w:rsidRPr="00C0405A">
        <w:rPr>
          <w:rFonts w:ascii="Arial" w:hAnsi="Arial" w:cs="Arial"/>
          <w:sz w:val="22"/>
          <w:szCs w:val="22"/>
        </w:rPr>
        <w:t>ení-li dohodnuto jinak</w:t>
      </w:r>
      <w:r w:rsidR="00C0405A">
        <w:rPr>
          <w:rFonts w:ascii="Arial" w:hAnsi="Arial" w:cs="Arial"/>
          <w:sz w:val="22"/>
          <w:szCs w:val="22"/>
        </w:rPr>
        <w:t>,</w:t>
      </w:r>
      <w:r w:rsidR="008B03D7" w:rsidRPr="00686703">
        <w:rPr>
          <w:rFonts w:ascii="Arial" w:hAnsi="Arial" w:cs="Arial"/>
          <w:sz w:val="22"/>
          <w:szCs w:val="22"/>
        </w:rPr>
        <w:t xml:space="preserve"> </w:t>
      </w:r>
      <w:r w:rsidR="0099182B">
        <w:rPr>
          <w:rFonts w:ascii="Arial" w:hAnsi="Arial" w:cs="Arial"/>
          <w:sz w:val="22"/>
          <w:szCs w:val="22"/>
        </w:rPr>
        <w:t xml:space="preserve">a to </w:t>
      </w:r>
      <w:r w:rsidR="00F1455C" w:rsidRPr="00686703">
        <w:rPr>
          <w:rFonts w:ascii="Arial" w:hAnsi="Arial" w:cs="Arial"/>
          <w:sz w:val="22"/>
          <w:szCs w:val="22"/>
        </w:rPr>
        <w:t xml:space="preserve">dle </w:t>
      </w:r>
      <w:r w:rsidR="00BB6B3B" w:rsidRPr="00686703">
        <w:rPr>
          <w:rFonts w:ascii="Arial" w:hAnsi="Arial" w:cs="Arial"/>
          <w:sz w:val="22"/>
          <w:szCs w:val="22"/>
        </w:rPr>
        <w:t xml:space="preserve">níže uvedené </w:t>
      </w:r>
      <w:r w:rsidR="006508D0" w:rsidRPr="00686703">
        <w:rPr>
          <w:rFonts w:ascii="Arial" w:hAnsi="Arial" w:cs="Arial"/>
          <w:sz w:val="22"/>
          <w:szCs w:val="22"/>
        </w:rPr>
        <w:t>specifikace</w:t>
      </w:r>
      <w:r w:rsidR="00F1455C" w:rsidRPr="00686703">
        <w:rPr>
          <w:rFonts w:ascii="Arial" w:hAnsi="Arial" w:cs="Arial"/>
          <w:sz w:val="22"/>
          <w:szCs w:val="22"/>
        </w:rPr>
        <w:t xml:space="preserve"> </w:t>
      </w:r>
      <w:r w:rsidR="00BB6B3B" w:rsidRPr="00686703">
        <w:rPr>
          <w:rFonts w:ascii="Arial" w:hAnsi="Arial" w:cs="Arial"/>
          <w:sz w:val="22"/>
          <w:szCs w:val="22"/>
        </w:rPr>
        <w:t>činností a přílohy</w:t>
      </w:r>
      <w:r w:rsidR="00F1455C" w:rsidRPr="00686703">
        <w:rPr>
          <w:rFonts w:ascii="Arial" w:hAnsi="Arial" w:cs="Arial"/>
          <w:sz w:val="22"/>
          <w:szCs w:val="22"/>
        </w:rPr>
        <w:t xml:space="preserve"> č. 2</w:t>
      </w:r>
      <w:r w:rsidR="006508D0" w:rsidRPr="00686703">
        <w:rPr>
          <w:rFonts w:ascii="Arial" w:hAnsi="Arial" w:cs="Arial"/>
          <w:sz w:val="22"/>
          <w:szCs w:val="22"/>
        </w:rPr>
        <w:t xml:space="preserve"> této smlouvy</w:t>
      </w:r>
      <w:r w:rsidR="00F1455C" w:rsidRPr="00686703">
        <w:rPr>
          <w:rFonts w:ascii="Arial" w:hAnsi="Arial" w:cs="Arial"/>
          <w:sz w:val="22"/>
          <w:szCs w:val="22"/>
        </w:rPr>
        <w:t>.</w:t>
      </w:r>
    </w:p>
    <w:p w14:paraId="4D0F0F8C" w14:textId="77777777" w:rsidR="00F1455C" w:rsidRPr="00686703" w:rsidRDefault="00F1455C" w:rsidP="00762D74">
      <w:pPr>
        <w:pStyle w:val="Odstavecseseznamem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bookmarkEnd w:id="1"/>
    <w:p w14:paraId="65D5218F" w14:textId="43A049DF" w:rsidR="007878D5" w:rsidRPr="00686703" w:rsidRDefault="00F1455C" w:rsidP="00762D74">
      <w:pPr>
        <w:pStyle w:val="Odstavecseseznamem"/>
        <w:numPr>
          <w:ilvl w:val="0"/>
          <w:numId w:val="43"/>
        </w:numPr>
        <w:ind w:left="357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>Frekvence kontrol</w:t>
      </w:r>
      <w:r w:rsidR="006508D0" w:rsidRPr="00686703">
        <w:rPr>
          <w:rFonts w:ascii="Arial" w:hAnsi="Arial" w:cs="Arial"/>
          <w:sz w:val="22"/>
          <w:szCs w:val="22"/>
        </w:rPr>
        <w:t xml:space="preserve"> DH</w:t>
      </w:r>
      <w:r w:rsidR="006B279F" w:rsidRPr="00686703">
        <w:rPr>
          <w:rFonts w:ascii="Arial" w:hAnsi="Arial" w:cs="Arial"/>
          <w:sz w:val="22"/>
          <w:szCs w:val="22"/>
        </w:rPr>
        <w:t xml:space="preserve"> bude probíhat následovně</w:t>
      </w:r>
      <w:r w:rsidRPr="00686703">
        <w:rPr>
          <w:rFonts w:ascii="Arial" w:hAnsi="Arial" w:cs="Arial"/>
          <w:sz w:val="22"/>
          <w:szCs w:val="22"/>
        </w:rPr>
        <w:t>:</w:t>
      </w:r>
    </w:p>
    <w:p w14:paraId="296CCEFE" w14:textId="28B09971" w:rsidR="007878D5" w:rsidRPr="00686703" w:rsidRDefault="006B279F" w:rsidP="00762D74">
      <w:pPr>
        <w:pStyle w:val="Odstavecseseznamem"/>
        <w:numPr>
          <w:ilvl w:val="0"/>
          <w:numId w:val="35"/>
        </w:numPr>
        <w:ind w:left="107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 xml:space="preserve">v období </w:t>
      </w:r>
      <w:r w:rsidR="006716BC" w:rsidRPr="00686703">
        <w:rPr>
          <w:rFonts w:ascii="Arial" w:hAnsi="Arial" w:cs="Arial"/>
          <w:sz w:val="22"/>
          <w:szCs w:val="22"/>
        </w:rPr>
        <w:t>duben–říjen</w:t>
      </w:r>
      <w:r w:rsidR="003556B7" w:rsidRPr="00686703">
        <w:rPr>
          <w:rFonts w:ascii="Arial" w:hAnsi="Arial" w:cs="Arial"/>
          <w:sz w:val="22"/>
          <w:szCs w:val="22"/>
        </w:rPr>
        <w:t>:</w:t>
      </w:r>
      <w:r w:rsidR="007878D5" w:rsidRPr="00686703">
        <w:rPr>
          <w:rFonts w:ascii="Arial" w:hAnsi="Arial" w:cs="Arial"/>
          <w:sz w:val="22"/>
          <w:szCs w:val="22"/>
        </w:rPr>
        <w:t xml:space="preserve"> 1x týdně</w:t>
      </w:r>
    </w:p>
    <w:p w14:paraId="0439F6CF" w14:textId="53ED4BC0" w:rsidR="00F1455C" w:rsidRPr="00686703" w:rsidRDefault="006B279F" w:rsidP="00762D74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bCs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 xml:space="preserve">v období </w:t>
      </w:r>
      <w:r w:rsidR="006716BC" w:rsidRPr="00686703">
        <w:rPr>
          <w:rFonts w:ascii="Arial" w:hAnsi="Arial" w:cs="Arial"/>
          <w:sz w:val="22"/>
          <w:szCs w:val="22"/>
        </w:rPr>
        <w:t>listopad–březen</w:t>
      </w:r>
      <w:r w:rsidR="003556B7" w:rsidRPr="00686703">
        <w:rPr>
          <w:rFonts w:ascii="Arial" w:hAnsi="Arial" w:cs="Arial"/>
          <w:sz w:val="22"/>
          <w:szCs w:val="22"/>
        </w:rPr>
        <w:t>:1x z</w:t>
      </w:r>
      <w:r w:rsidR="002862FD" w:rsidRPr="00686703">
        <w:rPr>
          <w:rFonts w:ascii="Arial" w:hAnsi="Arial" w:cs="Arial"/>
          <w:sz w:val="22"/>
          <w:szCs w:val="22"/>
        </w:rPr>
        <w:t>a 1</w:t>
      </w:r>
      <w:r w:rsidR="005F6FE5" w:rsidRPr="00686703">
        <w:rPr>
          <w:rFonts w:ascii="Arial" w:hAnsi="Arial" w:cs="Arial"/>
          <w:sz w:val="22"/>
          <w:szCs w:val="22"/>
        </w:rPr>
        <w:t>4</w:t>
      </w:r>
      <w:r w:rsidR="00D56178" w:rsidRPr="00686703">
        <w:rPr>
          <w:rFonts w:ascii="Arial" w:hAnsi="Arial" w:cs="Arial"/>
          <w:sz w:val="22"/>
          <w:szCs w:val="22"/>
        </w:rPr>
        <w:t xml:space="preserve"> dní</w:t>
      </w:r>
    </w:p>
    <w:p w14:paraId="72B669CA" w14:textId="77777777" w:rsidR="006D2AB8" w:rsidRPr="00686703" w:rsidRDefault="006D2AB8" w:rsidP="00762D74">
      <w:pPr>
        <w:pStyle w:val="Odstavecseseznamem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D6F1D1B" w14:textId="13926842" w:rsidR="00503719" w:rsidRPr="00686703" w:rsidRDefault="00503719" w:rsidP="00762D74">
      <w:pPr>
        <w:pStyle w:val="Odstavecseseznamem"/>
        <w:numPr>
          <w:ilvl w:val="0"/>
          <w:numId w:val="43"/>
        </w:numPr>
        <w:spacing w:after="240"/>
        <w:ind w:left="35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86703">
        <w:rPr>
          <w:rFonts w:ascii="Arial" w:hAnsi="Arial" w:cs="Arial"/>
          <w:bCs/>
          <w:sz w:val="22"/>
          <w:szCs w:val="22"/>
        </w:rPr>
        <w:t xml:space="preserve">V rámci každé kontroly dodavatel provede </w:t>
      </w:r>
      <w:r w:rsidR="00172636" w:rsidRPr="00686703">
        <w:rPr>
          <w:rFonts w:ascii="Arial" w:hAnsi="Arial" w:cs="Arial"/>
          <w:bCs/>
          <w:sz w:val="22"/>
          <w:szCs w:val="22"/>
        </w:rPr>
        <w:t>zejména</w:t>
      </w:r>
      <w:r w:rsidRPr="00686703">
        <w:rPr>
          <w:rFonts w:ascii="Arial" w:hAnsi="Arial" w:cs="Arial"/>
          <w:bCs/>
          <w:sz w:val="22"/>
          <w:szCs w:val="22"/>
        </w:rPr>
        <w:t>:</w:t>
      </w:r>
    </w:p>
    <w:p w14:paraId="131DE351" w14:textId="04AB5D53" w:rsidR="00503719" w:rsidRPr="00686703" w:rsidRDefault="00503719" w:rsidP="00762D74">
      <w:pPr>
        <w:pStyle w:val="Odstavecseseznamem"/>
        <w:numPr>
          <w:ilvl w:val="0"/>
          <w:numId w:val="21"/>
        </w:numPr>
        <w:ind w:left="107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86703">
        <w:rPr>
          <w:rFonts w:ascii="Arial" w:hAnsi="Arial" w:cs="Arial"/>
          <w:bCs/>
          <w:sz w:val="22"/>
          <w:szCs w:val="22"/>
        </w:rPr>
        <w:t xml:space="preserve">úklid plochy </w:t>
      </w:r>
      <w:r w:rsidR="00F1455C" w:rsidRPr="00686703">
        <w:rPr>
          <w:rFonts w:ascii="Arial" w:hAnsi="Arial" w:cs="Arial"/>
          <w:bCs/>
          <w:sz w:val="22"/>
          <w:szCs w:val="22"/>
        </w:rPr>
        <w:t>DH</w:t>
      </w:r>
      <w:r w:rsidRPr="00686703">
        <w:rPr>
          <w:rFonts w:ascii="Arial" w:hAnsi="Arial" w:cs="Arial"/>
          <w:bCs/>
          <w:sz w:val="22"/>
          <w:szCs w:val="22"/>
        </w:rPr>
        <w:t xml:space="preserve"> (sběr odpadků, větví, kamenů a jiných nebezpečných předmětů, </w:t>
      </w:r>
      <w:r w:rsidR="00172636" w:rsidRPr="00686703">
        <w:rPr>
          <w:rFonts w:ascii="Arial" w:hAnsi="Arial" w:cs="Arial"/>
          <w:bCs/>
          <w:sz w:val="22"/>
          <w:szCs w:val="22"/>
        </w:rPr>
        <w:t xml:space="preserve">včetně </w:t>
      </w:r>
      <w:r w:rsidRPr="00686703">
        <w:rPr>
          <w:rFonts w:ascii="Arial" w:hAnsi="Arial" w:cs="Arial"/>
          <w:bCs/>
          <w:sz w:val="22"/>
          <w:szCs w:val="22"/>
        </w:rPr>
        <w:t>úklid</w:t>
      </w:r>
      <w:r w:rsidR="00172636" w:rsidRPr="00686703">
        <w:rPr>
          <w:rFonts w:ascii="Arial" w:hAnsi="Arial" w:cs="Arial"/>
          <w:bCs/>
          <w:sz w:val="22"/>
          <w:szCs w:val="22"/>
        </w:rPr>
        <w:t>u</w:t>
      </w:r>
      <w:r w:rsidRPr="00686703">
        <w:rPr>
          <w:rFonts w:ascii="Arial" w:hAnsi="Arial" w:cs="Arial"/>
          <w:bCs/>
          <w:sz w:val="22"/>
          <w:szCs w:val="22"/>
        </w:rPr>
        <w:t xml:space="preserve"> psích exkrementů</w:t>
      </w:r>
      <w:r w:rsidR="00F1455C" w:rsidRPr="00686703">
        <w:rPr>
          <w:rFonts w:ascii="Arial" w:hAnsi="Arial" w:cs="Arial"/>
          <w:bCs/>
          <w:sz w:val="22"/>
          <w:szCs w:val="22"/>
        </w:rPr>
        <w:t xml:space="preserve"> apod.</w:t>
      </w:r>
      <w:r w:rsidR="001A63C0" w:rsidRPr="00686703">
        <w:rPr>
          <w:rFonts w:ascii="Arial" w:hAnsi="Arial" w:cs="Arial"/>
          <w:bCs/>
          <w:sz w:val="22"/>
          <w:szCs w:val="22"/>
        </w:rPr>
        <w:t>)</w:t>
      </w:r>
      <w:r w:rsidR="003E59D4" w:rsidRPr="00686703">
        <w:rPr>
          <w:rFonts w:ascii="Arial" w:hAnsi="Arial" w:cs="Arial"/>
          <w:bCs/>
          <w:sz w:val="22"/>
          <w:szCs w:val="22"/>
        </w:rPr>
        <w:t>,</w:t>
      </w:r>
    </w:p>
    <w:p w14:paraId="36CEE000" w14:textId="1812AF31" w:rsidR="005D66D2" w:rsidRPr="00686703" w:rsidRDefault="005D66D2" w:rsidP="00762D74">
      <w:pPr>
        <w:pStyle w:val="Odstavecseseznamem"/>
        <w:numPr>
          <w:ilvl w:val="0"/>
          <w:numId w:val="21"/>
        </w:numPr>
        <w:ind w:left="107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86703">
        <w:rPr>
          <w:rFonts w:ascii="Arial" w:hAnsi="Arial" w:cs="Arial"/>
          <w:bCs/>
          <w:sz w:val="22"/>
          <w:szCs w:val="22"/>
        </w:rPr>
        <w:t>očištění povrchu herních prvků a jiného zařízení DH (očištění sedátek, povrchu skluzav</w:t>
      </w:r>
      <w:r w:rsidR="00BB6B3B" w:rsidRPr="00686703">
        <w:rPr>
          <w:rFonts w:ascii="Arial" w:hAnsi="Arial" w:cs="Arial"/>
          <w:bCs/>
          <w:sz w:val="22"/>
          <w:szCs w:val="22"/>
        </w:rPr>
        <w:t>ek</w:t>
      </w:r>
      <w:r w:rsidRPr="00686703">
        <w:rPr>
          <w:rFonts w:ascii="Arial" w:hAnsi="Arial" w:cs="Arial"/>
          <w:bCs/>
          <w:sz w:val="22"/>
          <w:szCs w:val="22"/>
        </w:rPr>
        <w:t>, laviček</w:t>
      </w:r>
      <w:r w:rsidR="00CD0971" w:rsidRPr="00686703">
        <w:rPr>
          <w:rFonts w:ascii="Arial" w:hAnsi="Arial" w:cs="Arial"/>
          <w:bCs/>
          <w:sz w:val="22"/>
          <w:szCs w:val="22"/>
        </w:rPr>
        <w:t>, návštěvního řádu apod.)</w:t>
      </w:r>
    </w:p>
    <w:p w14:paraId="1C572D93" w14:textId="1E8E2B7F" w:rsidR="00E46C5D" w:rsidRPr="00686703" w:rsidRDefault="00503719" w:rsidP="00762D74">
      <w:pPr>
        <w:pStyle w:val="Odstavecseseznamem"/>
        <w:numPr>
          <w:ilvl w:val="0"/>
          <w:numId w:val="21"/>
        </w:numPr>
        <w:ind w:left="1077" w:hanging="357"/>
        <w:jc w:val="both"/>
        <w:rPr>
          <w:rFonts w:ascii="Arial" w:hAnsi="Arial" w:cs="Arial"/>
          <w:bCs/>
          <w:sz w:val="22"/>
          <w:szCs w:val="22"/>
        </w:rPr>
      </w:pPr>
      <w:r w:rsidRPr="00686703">
        <w:rPr>
          <w:rFonts w:ascii="Arial" w:hAnsi="Arial" w:cs="Arial"/>
          <w:bCs/>
          <w:sz w:val="22"/>
          <w:szCs w:val="22"/>
        </w:rPr>
        <w:t>drobn</w:t>
      </w:r>
      <w:r w:rsidR="00BC177D" w:rsidRPr="00686703">
        <w:rPr>
          <w:rFonts w:ascii="Arial" w:hAnsi="Arial" w:cs="Arial"/>
          <w:bCs/>
          <w:sz w:val="22"/>
          <w:szCs w:val="22"/>
        </w:rPr>
        <w:t>é</w:t>
      </w:r>
      <w:r w:rsidRPr="00686703">
        <w:rPr>
          <w:rFonts w:ascii="Arial" w:hAnsi="Arial" w:cs="Arial"/>
          <w:bCs/>
          <w:sz w:val="22"/>
          <w:szCs w:val="22"/>
        </w:rPr>
        <w:t xml:space="preserve"> opra</w:t>
      </w:r>
      <w:r w:rsidR="00C313DA" w:rsidRPr="00686703">
        <w:rPr>
          <w:rFonts w:ascii="Arial" w:hAnsi="Arial" w:cs="Arial"/>
          <w:bCs/>
          <w:sz w:val="22"/>
          <w:szCs w:val="22"/>
        </w:rPr>
        <w:t>v</w:t>
      </w:r>
      <w:r w:rsidR="00BC177D" w:rsidRPr="00686703">
        <w:rPr>
          <w:rFonts w:ascii="Arial" w:hAnsi="Arial" w:cs="Arial"/>
          <w:bCs/>
          <w:sz w:val="22"/>
          <w:szCs w:val="22"/>
        </w:rPr>
        <w:t>y</w:t>
      </w:r>
      <w:r w:rsidR="008B03D7" w:rsidRPr="00686703">
        <w:rPr>
          <w:rFonts w:ascii="Arial" w:hAnsi="Arial" w:cs="Arial"/>
          <w:bCs/>
          <w:sz w:val="22"/>
          <w:szCs w:val="22"/>
        </w:rPr>
        <w:t xml:space="preserve"> (drobnou opravou </w:t>
      </w:r>
      <w:r w:rsidR="001E1B33" w:rsidRPr="00686703">
        <w:rPr>
          <w:rFonts w:ascii="Arial" w:hAnsi="Arial" w:cs="Arial"/>
          <w:bCs/>
          <w:sz w:val="22"/>
          <w:szCs w:val="22"/>
        </w:rPr>
        <w:t>jsou myšleny takové činnosti, které může dodavatel učinit přímo na místě vlastními silami za užití běžného nářadí a vybavení</w:t>
      </w:r>
      <w:r w:rsidR="008B03D7" w:rsidRPr="00686703">
        <w:rPr>
          <w:rFonts w:ascii="Arial" w:hAnsi="Arial" w:cs="Arial"/>
          <w:bCs/>
          <w:sz w:val="22"/>
          <w:szCs w:val="22"/>
        </w:rPr>
        <w:t xml:space="preserve"> (např. dotažení spojů, odstranění otřepů, promazání ložisek, rozmotání řetězů apod.)</w:t>
      </w:r>
      <w:r w:rsidR="001E1B33" w:rsidRPr="00686703">
        <w:rPr>
          <w:rFonts w:ascii="Arial" w:hAnsi="Arial" w:cs="Arial"/>
          <w:bCs/>
          <w:sz w:val="22"/>
          <w:szCs w:val="22"/>
        </w:rPr>
        <w:t>,</w:t>
      </w:r>
      <w:r w:rsidR="008B03D7" w:rsidRPr="00686703">
        <w:rPr>
          <w:rFonts w:ascii="Arial" w:hAnsi="Arial" w:cs="Arial"/>
          <w:bCs/>
          <w:sz w:val="22"/>
          <w:szCs w:val="22"/>
        </w:rPr>
        <w:t xml:space="preserve"> </w:t>
      </w:r>
      <w:r w:rsidR="001E1B33" w:rsidRPr="00686703">
        <w:rPr>
          <w:rFonts w:ascii="Arial" w:hAnsi="Arial" w:cs="Arial"/>
          <w:bCs/>
          <w:sz w:val="22"/>
          <w:szCs w:val="22"/>
        </w:rPr>
        <w:t>tedy bez nutnosti vynaložení zvláštních finančních prostředků (např. z důvodu výměny předmětné věci nebo její části či nutnosti zakoupení nebo pronajmutí zvláštního</w:t>
      </w:r>
      <w:r w:rsidR="00E46C5D" w:rsidRPr="00686703">
        <w:rPr>
          <w:rFonts w:ascii="Arial" w:hAnsi="Arial" w:cs="Arial"/>
          <w:bCs/>
          <w:sz w:val="22"/>
          <w:szCs w:val="22"/>
        </w:rPr>
        <w:t xml:space="preserve"> </w:t>
      </w:r>
      <w:r w:rsidR="00C71860" w:rsidRPr="00686703">
        <w:rPr>
          <w:rFonts w:ascii="Arial" w:hAnsi="Arial" w:cs="Arial"/>
          <w:bCs/>
          <w:sz w:val="22"/>
          <w:szCs w:val="22"/>
        </w:rPr>
        <w:t>vybavení</w:t>
      </w:r>
      <w:r w:rsidR="005B1B0A">
        <w:rPr>
          <w:rFonts w:ascii="Arial" w:hAnsi="Arial" w:cs="Arial"/>
          <w:bCs/>
          <w:sz w:val="22"/>
          <w:szCs w:val="22"/>
        </w:rPr>
        <w:t xml:space="preserve"> </w:t>
      </w:r>
      <w:r w:rsidR="001E1B33" w:rsidRPr="00686703">
        <w:rPr>
          <w:rFonts w:ascii="Arial" w:hAnsi="Arial" w:cs="Arial"/>
          <w:bCs/>
          <w:sz w:val="22"/>
          <w:szCs w:val="22"/>
        </w:rPr>
        <w:t>atd.</w:t>
      </w:r>
      <w:r w:rsidR="00E46C5D" w:rsidRPr="00686703">
        <w:rPr>
          <w:rFonts w:ascii="Arial" w:hAnsi="Arial" w:cs="Arial"/>
          <w:bCs/>
          <w:sz w:val="22"/>
          <w:szCs w:val="22"/>
        </w:rPr>
        <w:t>),</w:t>
      </w:r>
    </w:p>
    <w:p w14:paraId="67D6D7D7" w14:textId="0E46D957" w:rsidR="007B0A70" w:rsidRPr="00686703" w:rsidRDefault="00443A9D" w:rsidP="00762D74">
      <w:pPr>
        <w:pStyle w:val="Odstavecseseznamem"/>
        <w:numPr>
          <w:ilvl w:val="0"/>
          <w:numId w:val="21"/>
        </w:numPr>
        <w:ind w:left="107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86703">
        <w:rPr>
          <w:rFonts w:ascii="Arial" w:hAnsi="Arial" w:cs="Arial"/>
          <w:bCs/>
          <w:sz w:val="22"/>
          <w:szCs w:val="22"/>
        </w:rPr>
        <w:t xml:space="preserve">bezodkladné nahlášení závad </w:t>
      </w:r>
      <w:r w:rsidR="006B279F" w:rsidRPr="00686703">
        <w:rPr>
          <w:rFonts w:ascii="Arial" w:hAnsi="Arial" w:cs="Arial"/>
          <w:bCs/>
          <w:sz w:val="22"/>
          <w:szCs w:val="22"/>
        </w:rPr>
        <w:t>objednateli v případech, kdy hrozí</w:t>
      </w:r>
      <w:r w:rsidR="00961A92" w:rsidRPr="00686703">
        <w:rPr>
          <w:rFonts w:ascii="Arial" w:hAnsi="Arial" w:cs="Arial"/>
          <w:bCs/>
          <w:sz w:val="22"/>
          <w:szCs w:val="22"/>
        </w:rPr>
        <w:t xml:space="preserve"> bezpečnostní riziko </w:t>
      </w:r>
      <w:r w:rsidRPr="00686703">
        <w:rPr>
          <w:rFonts w:ascii="Arial" w:hAnsi="Arial" w:cs="Arial"/>
          <w:bCs/>
          <w:sz w:val="22"/>
          <w:szCs w:val="22"/>
        </w:rPr>
        <w:t>(emailem či telefonicky),</w:t>
      </w:r>
    </w:p>
    <w:p w14:paraId="1FD0AFA3" w14:textId="5005F47B" w:rsidR="00C313DA" w:rsidRPr="00686703" w:rsidRDefault="00443A9D" w:rsidP="00762D74">
      <w:pPr>
        <w:pStyle w:val="Odstavecseseznamem"/>
        <w:numPr>
          <w:ilvl w:val="0"/>
          <w:numId w:val="21"/>
        </w:numPr>
        <w:ind w:left="107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86703">
        <w:rPr>
          <w:rFonts w:ascii="Arial" w:hAnsi="Arial" w:cs="Arial"/>
          <w:bCs/>
          <w:sz w:val="22"/>
          <w:szCs w:val="22"/>
        </w:rPr>
        <w:t>instalaci výstražných prvků</w:t>
      </w:r>
      <w:r w:rsidR="00BE0175" w:rsidRPr="00686703">
        <w:rPr>
          <w:rFonts w:ascii="Arial" w:hAnsi="Arial" w:cs="Arial"/>
          <w:bCs/>
          <w:sz w:val="22"/>
          <w:szCs w:val="22"/>
        </w:rPr>
        <w:t xml:space="preserve"> (např. červenobílá páska, cedule zákaz vstupu apod.)</w:t>
      </w:r>
      <w:r w:rsidRPr="00686703">
        <w:rPr>
          <w:rFonts w:ascii="Arial" w:hAnsi="Arial" w:cs="Arial"/>
          <w:bCs/>
          <w:sz w:val="22"/>
          <w:szCs w:val="22"/>
        </w:rPr>
        <w:t xml:space="preserve"> v případě závad představujících bezpečnostní riziko</w:t>
      </w:r>
      <w:r w:rsidR="006B279F" w:rsidRPr="00686703">
        <w:rPr>
          <w:rFonts w:ascii="Arial" w:hAnsi="Arial" w:cs="Arial"/>
          <w:bCs/>
          <w:sz w:val="22"/>
          <w:szCs w:val="22"/>
        </w:rPr>
        <w:t xml:space="preserve">. Dodavatel zároveň zajistí </w:t>
      </w:r>
      <w:r w:rsidRPr="00686703">
        <w:rPr>
          <w:rFonts w:ascii="Arial" w:hAnsi="Arial" w:cs="Arial"/>
          <w:bCs/>
          <w:sz w:val="22"/>
          <w:szCs w:val="22"/>
        </w:rPr>
        <w:t>fotodokumentac</w:t>
      </w:r>
      <w:r w:rsidR="009E7A9D" w:rsidRPr="00686703">
        <w:rPr>
          <w:rFonts w:ascii="Arial" w:hAnsi="Arial" w:cs="Arial"/>
          <w:bCs/>
          <w:sz w:val="22"/>
          <w:szCs w:val="22"/>
        </w:rPr>
        <w:t>i takto zabezpečeného hřiště</w:t>
      </w:r>
      <w:r w:rsidRPr="00686703">
        <w:rPr>
          <w:rFonts w:ascii="Arial" w:hAnsi="Arial" w:cs="Arial"/>
          <w:bCs/>
          <w:sz w:val="22"/>
          <w:szCs w:val="22"/>
        </w:rPr>
        <w:t>.</w:t>
      </w:r>
    </w:p>
    <w:p w14:paraId="4F0F1A19" w14:textId="77777777" w:rsidR="006C7832" w:rsidRPr="00686703" w:rsidRDefault="006C7832" w:rsidP="00762D74">
      <w:pPr>
        <w:pStyle w:val="Odstavecseseznamem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3F186DC" w14:textId="3E99FE15" w:rsidR="00443A9D" w:rsidRPr="00686703" w:rsidRDefault="00443A9D" w:rsidP="00762D74">
      <w:pPr>
        <w:pStyle w:val="Odstavecseseznamem"/>
        <w:numPr>
          <w:ilvl w:val="0"/>
          <w:numId w:val="43"/>
        </w:numPr>
        <w:ind w:left="35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86703">
        <w:rPr>
          <w:rFonts w:ascii="Arial" w:hAnsi="Arial" w:cs="Arial"/>
          <w:bCs/>
          <w:sz w:val="22"/>
          <w:szCs w:val="22"/>
        </w:rPr>
        <w:t>Údržba dopadových ploch</w:t>
      </w:r>
      <w:r w:rsidR="006B279F" w:rsidRPr="00686703">
        <w:rPr>
          <w:rFonts w:ascii="Arial" w:hAnsi="Arial" w:cs="Arial"/>
          <w:bCs/>
          <w:sz w:val="22"/>
          <w:szCs w:val="22"/>
        </w:rPr>
        <w:t xml:space="preserve"> bude v rámci kontrol probíhat následovně</w:t>
      </w:r>
      <w:r w:rsidRPr="00686703">
        <w:rPr>
          <w:rFonts w:ascii="Arial" w:hAnsi="Arial" w:cs="Arial"/>
          <w:bCs/>
          <w:sz w:val="22"/>
          <w:szCs w:val="22"/>
        </w:rPr>
        <w:t>:</w:t>
      </w:r>
    </w:p>
    <w:p w14:paraId="69AD10C5" w14:textId="3920549F" w:rsidR="00443A9D" w:rsidRPr="00686703" w:rsidRDefault="006B279F" w:rsidP="00762D74">
      <w:pPr>
        <w:pStyle w:val="Odstavecseseznamem"/>
        <w:numPr>
          <w:ilvl w:val="0"/>
          <w:numId w:val="44"/>
        </w:numPr>
        <w:ind w:left="107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86703">
        <w:rPr>
          <w:rFonts w:ascii="Arial" w:hAnsi="Arial" w:cs="Arial"/>
          <w:bCs/>
          <w:sz w:val="22"/>
          <w:szCs w:val="22"/>
        </w:rPr>
        <w:t>v případě písku a kačírku dodavatel pravidelně uhrabe tlumicí vrstvy pod herními prvky</w:t>
      </w:r>
      <w:r w:rsidR="00443A9D" w:rsidRPr="00686703">
        <w:rPr>
          <w:rFonts w:ascii="Arial" w:hAnsi="Arial" w:cs="Arial"/>
          <w:bCs/>
          <w:sz w:val="22"/>
          <w:szCs w:val="22"/>
        </w:rPr>
        <w:t>,</w:t>
      </w:r>
    </w:p>
    <w:p w14:paraId="030B39D7" w14:textId="289D49E7" w:rsidR="005E66B7" w:rsidRDefault="006B279F" w:rsidP="00762D74">
      <w:pPr>
        <w:pStyle w:val="Odstavecseseznamem"/>
        <w:numPr>
          <w:ilvl w:val="0"/>
          <w:numId w:val="44"/>
        </w:numPr>
        <w:ind w:left="1077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86703">
        <w:rPr>
          <w:rFonts w:ascii="Arial" w:hAnsi="Arial" w:cs="Arial"/>
          <w:bCs/>
          <w:sz w:val="22"/>
          <w:szCs w:val="22"/>
        </w:rPr>
        <w:t>v případě pryžové dlažby nebo litého povrchu dodavatel plochu zamete</w:t>
      </w:r>
      <w:r w:rsidR="00122BEF">
        <w:rPr>
          <w:rFonts w:ascii="Arial" w:hAnsi="Arial" w:cs="Arial"/>
          <w:bCs/>
          <w:sz w:val="22"/>
          <w:szCs w:val="22"/>
        </w:rPr>
        <w:t>.</w:t>
      </w:r>
    </w:p>
    <w:p w14:paraId="55C3A756" w14:textId="77777777" w:rsidR="00122BEF" w:rsidRDefault="00122BEF" w:rsidP="00762D74">
      <w:pPr>
        <w:pStyle w:val="Odstavecseseznamem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55B5A78" w14:textId="03511BE5" w:rsidR="00E87A10" w:rsidRPr="00686703" w:rsidRDefault="006C7832" w:rsidP="00762D74">
      <w:pPr>
        <w:pStyle w:val="Odstavecseseznamem"/>
        <w:numPr>
          <w:ilvl w:val="0"/>
          <w:numId w:val="43"/>
        </w:numPr>
        <w:jc w:val="both"/>
        <w:rPr>
          <w:rFonts w:ascii="Arial" w:hAnsi="Arial" w:cs="Arial"/>
          <w:bCs/>
          <w:sz w:val="22"/>
          <w:szCs w:val="22"/>
        </w:rPr>
      </w:pPr>
      <w:r w:rsidRPr="00686703">
        <w:rPr>
          <w:rFonts w:ascii="Arial" w:hAnsi="Arial" w:cs="Arial"/>
          <w:bCs/>
          <w:sz w:val="22"/>
          <w:szCs w:val="22"/>
        </w:rPr>
        <w:t>D</w:t>
      </w:r>
      <w:r w:rsidR="003556B7" w:rsidRPr="00686703">
        <w:rPr>
          <w:rFonts w:ascii="Arial" w:hAnsi="Arial" w:cs="Arial"/>
          <w:bCs/>
          <w:sz w:val="22"/>
          <w:szCs w:val="22"/>
        </w:rPr>
        <w:t xml:space="preserve">odavatel </w:t>
      </w:r>
      <w:r w:rsidR="00443A9D" w:rsidRPr="00686703">
        <w:rPr>
          <w:rFonts w:ascii="Arial" w:hAnsi="Arial" w:cs="Arial"/>
          <w:bCs/>
          <w:sz w:val="22"/>
          <w:szCs w:val="22"/>
        </w:rPr>
        <w:t xml:space="preserve">vypracuje z každé kontroly </w:t>
      </w:r>
      <w:r w:rsidR="009E7A9D" w:rsidRPr="00686703">
        <w:rPr>
          <w:rFonts w:ascii="Arial" w:hAnsi="Arial" w:cs="Arial"/>
          <w:bCs/>
          <w:sz w:val="22"/>
          <w:szCs w:val="22"/>
        </w:rPr>
        <w:t>protokol</w:t>
      </w:r>
      <w:r w:rsidR="00443A9D" w:rsidRPr="00686703">
        <w:rPr>
          <w:rFonts w:ascii="Arial" w:hAnsi="Arial" w:cs="Arial"/>
          <w:bCs/>
          <w:sz w:val="22"/>
          <w:szCs w:val="22"/>
        </w:rPr>
        <w:t xml:space="preserve"> s</w:t>
      </w:r>
      <w:r w:rsidR="009E7A9D" w:rsidRPr="00686703">
        <w:rPr>
          <w:rFonts w:ascii="Arial" w:hAnsi="Arial" w:cs="Arial"/>
          <w:bCs/>
          <w:sz w:val="22"/>
          <w:szCs w:val="22"/>
        </w:rPr>
        <w:t> </w:t>
      </w:r>
      <w:r w:rsidR="00443A9D" w:rsidRPr="00686703">
        <w:rPr>
          <w:rFonts w:ascii="Arial" w:hAnsi="Arial" w:cs="Arial"/>
          <w:bCs/>
          <w:sz w:val="22"/>
          <w:szCs w:val="22"/>
        </w:rPr>
        <w:t>fotodokumentací</w:t>
      </w:r>
      <w:r w:rsidR="009E7A9D" w:rsidRPr="00686703">
        <w:rPr>
          <w:rFonts w:ascii="Arial" w:hAnsi="Arial" w:cs="Arial"/>
          <w:bCs/>
          <w:sz w:val="22"/>
          <w:szCs w:val="22"/>
        </w:rPr>
        <w:t xml:space="preserve"> zjištěných závad </w:t>
      </w:r>
      <w:r w:rsidR="00443A9D" w:rsidRPr="00686703">
        <w:rPr>
          <w:rFonts w:ascii="Arial" w:hAnsi="Arial" w:cs="Arial"/>
          <w:bCs/>
          <w:sz w:val="22"/>
          <w:szCs w:val="22"/>
        </w:rPr>
        <w:t xml:space="preserve">a zašle jej objednateli </w:t>
      </w:r>
      <w:r w:rsidR="00CD0971" w:rsidRPr="00686703">
        <w:rPr>
          <w:rFonts w:ascii="Arial" w:hAnsi="Arial" w:cs="Arial"/>
          <w:bCs/>
          <w:sz w:val="22"/>
          <w:szCs w:val="22"/>
        </w:rPr>
        <w:t xml:space="preserve">elektronickou poštou nejpozději </w:t>
      </w:r>
      <w:r w:rsidR="00443A9D" w:rsidRPr="00686703">
        <w:rPr>
          <w:rFonts w:ascii="Arial" w:hAnsi="Arial" w:cs="Arial"/>
          <w:bCs/>
          <w:sz w:val="22"/>
          <w:szCs w:val="22"/>
        </w:rPr>
        <w:t xml:space="preserve">do </w:t>
      </w:r>
      <w:r w:rsidR="006B279F" w:rsidRPr="00686703">
        <w:rPr>
          <w:rFonts w:ascii="Arial" w:hAnsi="Arial" w:cs="Arial"/>
          <w:bCs/>
          <w:sz w:val="22"/>
          <w:szCs w:val="22"/>
        </w:rPr>
        <w:t>3</w:t>
      </w:r>
      <w:r w:rsidR="00443A9D" w:rsidRPr="00686703">
        <w:rPr>
          <w:rFonts w:ascii="Arial" w:hAnsi="Arial" w:cs="Arial"/>
          <w:bCs/>
          <w:sz w:val="22"/>
          <w:szCs w:val="22"/>
        </w:rPr>
        <w:t xml:space="preserve"> dnů</w:t>
      </w:r>
      <w:r w:rsidR="00CD0971" w:rsidRPr="00686703">
        <w:rPr>
          <w:rFonts w:ascii="Arial" w:hAnsi="Arial" w:cs="Arial"/>
          <w:bCs/>
          <w:sz w:val="22"/>
          <w:szCs w:val="22"/>
        </w:rPr>
        <w:t xml:space="preserve"> od provedení kontroly.</w:t>
      </w:r>
      <w:r w:rsidR="003556B7" w:rsidRPr="00686703">
        <w:rPr>
          <w:rFonts w:ascii="Arial" w:hAnsi="Arial" w:cs="Arial"/>
          <w:bCs/>
          <w:sz w:val="22"/>
          <w:szCs w:val="22"/>
        </w:rPr>
        <w:t xml:space="preserve"> </w:t>
      </w:r>
      <w:r w:rsidR="005E62F5" w:rsidRPr="00686703">
        <w:rPr>
          <w:rFonts w:ascii="Arial" w:hAnsi="Arial" w:cs="Arial"/>
          <w:bCs/>
          <w:sz w:val="22"/>
          <w:szCs w:val="22"/>
        </w:rPr>
        <w:t>Protokol</w:t>
      </w:r>
      <w:r w:rsidR="00E87A10" w:rsidRPr="00686703">
        <w:rPr>
          <w:rFonts w:ascii="Arial" w:hAnsi="Arial" w:cs="Arial"/>
          <w:bCs/>
          <w:sz w:val="22"/>
          <w:szCs w:val="22"/>
        </w:rPr>
        <w:t xml:space="preserve"> </w:t>
      </w:r>
      <w:r w:rsidR="00CD0971" w:rsidRPr="00686703">
        <w:rPr>
          <w:rFonts w:ascii="Arial" w:hAnsi="Arial" w:cs="Arial"/>
          <w:bCs/>
          <w:sz w:val="22"/>
          <w:szCs w:val="22"/>
        </w:rPr>
        <w:t xml:space="preserve">bude </w:t>
      </w:r>
      <w:r w:rsidR="00453EC1" w:rsidRPr="00686703">
        <w:rPr>
          <w:rFonts w:ascii="Arial" w:hAnsi="Arial" w:cs="Arial"/>
          <w:bCs/>
          <w:sz w:val="22"/>
          <w:szCs w:val="22"/>
        </w:rPr>
        <w:t xml:space="preserve">pro každé jednotlivé hřiště </w:t>
      </w:r>
      <w:r w:rsidR="00E87A10" w:rsidRPr="00686703">
        <w:rPr>
          <w:rFonts w:ascii="Arial" w:hAnsi="Arial" w:cs="Arial"/>
          <w:bCs/>
          <w:sz w:val="22"/>
          <w:szCs w:val="22"/>
        </w:rPr>
        <w:t>obsah</w:t>
      </w:r>
      <w:r w:rsidR="00CD0971" w:rsidRPr="00686703">
        <w:rPr>
          <w:rFonts w:ascii="Arial" w:hAnsi="Arial" w:cs="Arial"/>
          <w:bCs/>
          <w:sz w:val="22"/>
          <w:szCs w:val="22"/>
        </w:rPr>
        <w:t>ovat</w:t>
      </w:r>
      <w:r w:rsidR="00E87A10" w:rsidRPr="00686703">
        <w:rPr>
          <w:rFonts w:ascii="Arial" w:hAnsi="Arial" w:cs="Arial"/>
          <w:bCs/>
          <w:sz w:val="22"/>
          <w:szCs w:val="22"/>
        </w:rPr>
        <w:t xml:space="preserve"> přehled provedených úkonů a</w:t>
      </w:r>
      <w:r w:rsidR="00D55803" w:rsidRPr="00686703">
        <w:rPr>
          <w:rFonts w:ascii="Arial" w:hAnsi="Arial" w:cs="Arial"/>
          <w:bCs/>
          <w:sz w:val="22"/>
          <w:szCs w:val="22"/>
        </w:rPr>
        <w:t xml:space="preserve"> </w:t>
      </w:r>
      <w:r w:rsidR="00CF2A1D" w:rsidRPr="00686703">
        <w:rPr>
          <w:rFonts w:ascii="Arial" w:hAnsi="Arial" w:cs="Arial"/>
          <w:bCs/>
          <w:sz w:val="22"/>
          <w:szCs w:val="22"/>
        </w:rPr>
        <w:t xml:space="preserve">zjištěných </w:t>
      </w:r>
      <w:r w:rsidR="00D55803" w:rsidRPr="00686703">
        <w:rPr>
          <w:rFonts w:ascii="Arial" w:hAnsi="Arial" w:cs="Arial"/>
          <w:bCs/>
          <w:sz w:val="22"/>
          <w:szCs w:val="22"/>
        </w:rPr>
        <w:t>závad</w:t>
      </w:r>
      <w:r w:rsidR="00453EC1" w:rsidRPr="00686703">
        <w:rPr>
          <w:rFonts w:ascii="Arial" w:hAnsi="Arial" w:cs="Arial"/>
          <w:bCs/>
          <w:sz w:val="22"/>
          <w:szCs w:val="22"/>
        </w:rPr>
        <w:t xml:space="preserve"> (včetně poškození v důsledku vandalismu).</w:t>
      </w:r>
    </w:p>
    <w:p w14:paraId="1F1FE53A" w14:textId="77777777" w:rsidR="006C7832" w:rsidRPr="00686703" w:rsidRDefault="006C7832" w:rsidP="00762D74">
      <w:pPr>
        <w:pStyle w:val="Odstavecseseznamem"/>
        <w:jc w:val="both"/>
        <w:rPr>
          <w:rFonts w:ascii="Arial" w:hAnsi="Arial" w:cs="Arial"/>
          <w:bCs/>
          <w:sz w:val="22"/>
          <w:szCs w:val="22"/>
        </w:rPr>
      </w:pPr>
    </w:p>
    <w:p w14:paraId="43CD5326" w14:textId="4066AF99" w:rsidR="00443A9D" w:rsidRDefault="00C1067F" w:rsidP="00762D74">
      <w:pPr>
        <w:pStyle w:val="Odstavecseseznamem"/>
        <w:numPr>
          <w:ilvl w:val="0"/>
          <w:numId w:val="43"/>
        </w:numPr>
        <w:spacing w:line="300" w:lineRule="atLeast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>Objednatel nevyžaduje po dodavateli úklid sněhu v prostoru DH, na dopadových plochách ani na jednotlivých herních prvcích.</w:t>
      </w:r>
    </w:p>
    <w:p w14:paraId="1B76DE5E" w14:textId="77777777" w:rsidR="00122BEF" w:rsidRDefault="00122BEF" w:rsidP="00762D74">
      <w:pPr>
        <w:pStyle w:val="Odstavecseseznamem"/>
        <w:ind w:left="357"/>
        <w:jc w:val="both"/>
        <w:rPr>
          <w:rFonts w:ascii="Arial" w:hAnsi="Arial" w:cs="Arial"/>
          <w:b/>
          <w:bCs/>
          <w:sz w:val="22"/>
          <w:szCs w:val="22"/>
        </w:rPr>
      </w:pPr>
    </w:p>
    <w:p w14:paraId="2BA6E111" w14:textId="77777777" w:rsidR="00762D74" w:rsidRDefault="00762D74" w:rsidP="00762D74">
      <w:pPr>
        <w:pStyle w:val="Odstavecseseznamem"/>
        <w:ind w:left="357"/>
        <w:jc w:val="both"/>
        <w:rPr>
          <w:rFonts w:ascii="Arial" w:hAnsi="Arial" w:cs="Arial"/>
          <w:b/>
          <w:bCs/>
          <w:sz w:val="22"/>
          <w:szCs w:val="22"/>
        </w:rPr>
      </w:pPr>
    </w:p>
    <w:p w14:paraId="54E1B352" w14:textId="0EE8FE77" w:rsidR="002862FD" w:rsidRPr="00686703" w:rsidRDefault="00D15F44" w:rsidP="00762D74">
      <w:pPr>
        <w:pStyle w:val="Odstavecseseznamem"/>
        <w:numPr>
          <w:ilvl w:val="0"/>
          <w:numId w:val="31"/>
        </w:numPr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686703">
        <w:rPr>
          <w:rFonts w:ascii="Arial" w:hAnsi="Arial" w:cs="Arial"/>
          <w:b/>
          <w:bCs/>
          <w:sz w:val="22"/>
          <w:szCs w:val="22"/>
        </w:rPr>
        <w:t>Doba a místo plnění</w:t>
      </w:r>
    </w:p>
    <w:p w14:paraId="573F7FAF" w14:textId="77777777" w:rsidR="004B2BE9" w:rsidRPr="00686703" w:rsidRDefault="004B2BE9" w:rsidP="00762D74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0973386E" w14:textId="59A7C8F3" w:rsidR="00CD0971" w:rsidRDefault="00D15F44" w:rsidP="00762D74">
      <w:pPr>
        <w:pStyle w:val="Odstavecseseznamem"/>
        <w:numPr>
          <w:ilvl w:val="0"/>
          <w:numId w:val="29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 xml:space="preserve">Smluvní strany se dohodly, že smlouva se uzavírá na dobu určitou, </w:t>
      </w:r>
      <w:r w:rsidR="009B49F9" w:rsidRPr="00686703">
        <w:rPr>
          <w:rFonts w:ascii="Arial" w:hAnsi="Arial" w:cs="Arial"/>
          <w:sz w:val="22"/>
          <w:szCs w:val="22"/>
        </w:rPr>
        <w:t xml:space="preserve">a to </w:t>
      </w:r>
      <w:r w:rsidRPr="00686703">
        <w:rPr>
          <w:rFonts w:ascii="Arial" w:hAnsi="Arial" w:cs="Arial"/>
          <w:b/>
          <w:bCs/>
          <w:sz w:val="22"/>
          <w:szCs w:val="22"/>
        </w:rPr>
        <w:t xml:space="preserve">od </w:t>
      </w:r>
      <w:r w:rsidR="007878D5" w:rsidRPr="00686703">
        <w:rPr>
          <w:rFonts w:ascii="Arial" w:hAnsi="Arial" w:cs="Arial"/>
          <w:b/>
          <w:bCs/>
          <w:sz w:val="22"/>
          <w:szCs w:val="22"/>
        </w:rPr>
        <w:t>1</w:t>
      </w:r>
      <w:r w:rsidR="00D55803" w:rsidRPr="00686703">
        <w:rPr>
          <w:rFonts w:ascii="Arial" w:hAnsi="Arial" w:cs="Arial"/>
          <w:b/>
          <w:bCs/>
          <w:sz w:val="22"/>
          <w:szCs w:val="22"/>
        </w:rPr>
        <w:t xml:space="preserve">. </w:t>
      </w:r>
      <w:r w:rsidR="007878D5" w:rsidRPr="00686703">
        <w:rPr>
          <w:rFonts w:ascii="Arial" w:hAnsi="Arial" w:cs="Arial"/>
          <w:b/>
          <w:bCs/>
          <w:sz w:val="22"/>
          <w:szCs w:val="22"/>
        </w:rPr>
        <w:t>května</w:t>
      </w:r>
      <w:r w:rsidR="00D4437E" w:rsidRPr="00686703">
        <w:rPr>
          <w:rFonts w:ascii="Arial" w:hAnsi="Arial" w:cs="Arial"/>
          <w:b/>
          <w:bCs/>
          <w:sz w:val="22"/>
          <w:szCs w:val="22"/>
        </w:rPr>
        <w:t xml:space="preserve"> </w:t>
      </w:r>
      <w:r w:rsidR="00CF2A1D" w:rsidRPr="00686703">
        <w:rPr>
          <w:rFonts w:ascii="Arial" w:hAnsi="Arial" w:cs="Arial"/>
          <w:b/>
          <w:bCs/>
          <w:sz w:val="22"/>
          <w:szCs w:val="22"/>
        </w:rPr>
        <w:t xml:space="preserve">2026 </w:t>
      </w:r>
      <w:r w:rsidR="00D55803" w:rsidRPr="00686703">
        <w:rPr>
          <w:rFonts w:ascii="Arial" w:hAnsi="Arial" w:cs="Arial"/>
          <w:b/>
          <w:bCs/>
          <w:sz w:val="22"/>
          <w:szCs w:val="22"/>
        </w:rPr>
        <w:t>do 30. dubna 202</w:t>
      </w:r>
      <w:r w:rsidR="007878D5" w:rsidRPr="00686703">
        <w:rPr>
          <w:rFonts w:ascii="Arial" w:hAnsi="Arial" w:cs="Arial"/>
          <w:b/>
          <w:bCs/>
          <w:sz w:val="22"/>
          <w:szCs w:val="22"/>
        </w:rPr>
        <w:t>7</w:t>
      </w:r>
      <w:r w:rsidR="00D55803" w:rsidRPr="00686703">
        <w:rPr>
          <w:rFonts w:ascii="Arial" w:hAnsi="Arial" w:cs="Arial"/>
          <w:sz w:val="22"/>
          <w:szCs w:val="22"/>
        </w:rPr>
        <w:t>.</w:t>
      </w:r>
    </w:p>
    <w:p w14:paraId="50A5CFA5" w14:textId="77777777" w:rsidR="00122BEF" w:rsidRPr="00686703" w:rsidRDefault="00122BEF" w:rsidP="00762D74">
      <w:pPr>
        <w:pStyle w:val="Odstavecseseznamem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586BEFD" w14:textId="4984B903" w:rsidR="00D55803" w:rsidRPr="00686703" w:rsidRDefault="009D1B2B" w:rsidP="00762D74">
      <w:pPr>
        <w:pStyle w:val="Odstavecseseznamem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 xml:space="preserve">V případě, že dodavatel nebude schopen z objektivních důvodů </w:t>
      </w:r>
      <w:r w:rsidR="000400BA" w:rsidRPr="00686703">
        <w:rPr>
          <w:rFonts w:ascii="Arial" w:hAnsi="Arial" w:cs="Arial"/>
          <w:sz w:val="22"/>
          <w:szCs w:val="22"/>
        </w:rPr>
        <w:t xml:space="preserve">(např. </w:t>
      </w:r>
      <w:r w:rsidR="006B279F" w:rsidRPr="00686703">
        <w:rPr>
          <w:rFonts w:ascii="Arial" w:hAnsi="Arial" w:cs="Arial"/>
          <w:sz w:val="22"/>
          <w:szCs w:val="22"/>
        </w:rPr>
        <w:t xml:space="preserve">extrémně </w:t>
      </w:r>
      <w:r w:rsidR="000400BA" w:rsidRPr="00686703">
        <w:rPr>
          <w:rFonts w:ascii="Arial" w:hAnsi="Arial" w:cs="Arial"/>
          <w:sz w:val="22"/>
          <w:szCs w:val="22"/>
        </w:rPr>
        <w:t xml:space="preserve">nepříznivé klimatické podmínky) </w:t>
      </w:r>
      <w:r w:rsidRPr="00686703">
        <w:rPr>
          <w:rFonts w:ascii="Arial" w:hAnsi="Arial" w:cs="Arial"/>
          <w:sz w:val="22"/>
          <w:szCs w:val="22"/>
        </w:rPr>
        <w:t xml:space="preserve">dodržet </w:t>
      </w:r>
      <w:r w:rsidR="00CD0971" w:rsidRPr="00686703">
        <w:rPr>
          <w:rFonts w:ascii="Arial" w:hAnsi="Arial" w:cs="Arial"/>
          <w:sz w:val="22"/>
          <w:szCs w:val="22"/>
        </w:rPr>
        <w:t>termín pro provedení kontroly DH</w:t>
      </w:r>
      <w:r w:rsidRPr="00686703">
        <w:rPr>
          <w:rFonts w:ascii="Arial" w:hAnsi="Arial" w:cs="Arial"/>
          <w:sz w:val="22"/>
          <w:szCs w:val="22"/>
        </w:rPr>
        <w:t xml:space="preserve">, je povinen neprodleně </w:t>
      </w:r>
      <w:r w:rsidRPr="00686703">
        <w:rPr>
          <w:rFonts w:ascii="Arial" w:hAnsi="Arial" w:cs="Arial"/>
          <w:sz w:val="22"/>
          <w:szCs w:val="22"/>
        </w:rPr>
        <w:lastRenderedPageBreak/>
        <w:t>informovat objednatele.</w:t>
      </w:r>
      <w:r w:rsidR="000400BA" w:rsidRPr="00686703">
        <w:rPr>
          <w:rFonts w:ascii="Arial" w:hAnsi="Arial" w:cs="Arial"/>
          <w:sz w:val="22"/>
          <w:szCs w:val="22"/>
        </w:rPr>
        <w:t xml:space="preserve"> V takovém případě bude po vzájemné dohodě sjednán náhradní termín.</w:t>
      </w:r>
      <w:r w:rsidRPr="00686703">
        <w:rPr>
          <w:rFonts w:ascii="Arial" w:hAnsi="Arial" w:cs="Arial"/>
          <w:sz w:val="22"/>
          <w:szCs w:val="22"/>
        </w:rPr>
        <w:t xml:space="preserve"> Opakované prodlení v realizaci předmětu smlouvy bez řádného odůvodnění je považováno za podstatné porušení smluvního vztahu.</w:t>
      </w:r>
    </w:p>
    <w:p w14:paraId="40D5EFC9" w14:textId="77777777" w:rsidR="00D15F44" w:rsidRPr="00686703" w:rsidRDefault="00D15F44" w:rsidP="00762D74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19B58458" w14:textId="34B35DCC" w:rsidR="00675A44" w:rsidRDefault="00D15F44" w:rsidP="00762D74">
      <w:pPr>
        <w:pStyle w:val="Odstavecseseznamem"/>
        <w:numPr>
          <w:ilvl w:val="0"/>
          <w:numId w:val="29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>Místem plnění je katastrální území města Jablonec nad Nisou, které se nachází v okrese Jablonec nad Nisou, kraji Libereckém.</w:t>
      </w:r>
    </w:p>
    <w:p w14:paraId="6765EEC9" w14:textId="77777777" w:rsidR="00762D74" w:rsidRDefault="00762D74" w:rsidP="00762D74">
      <w:pPr>
        <w:pStyle w:val="Odstavecseseznamem"/>
        <w:rPr>
          <w:rFonts w:ascii="Arial" w:hAnsi="Arial" w:cs="Arial"/>
          <w:sz w:val="22"/>
          <w:szCs w:val="22"/>
        </w:rPr>
      </w:pPr>
    </w:p>
    <w:p w14:paraId="5764BA2A" w14:textId="77777777" w:rsidR="00762D74" w:rsidRPr="00762D74" w:rsidRDefault="00762D74" w:rsidP="00762D74">
      <w:pPr>
        <w:pStyle w:val="Odstavecseseznamem"/>
        <w:rPr>
          <w:rFonts w:ascii="Arial" w:hAnsi="Arial" w:cs="Arial"/>
          <w:sz w:val="22"/>
          <w:szCs w:val="22"/>
        </w:rPr>
      </w:pPr>
    </w:p>
    <w:p w14:paraId="28150F61" w14:textId="1C1E76E7" w:rsidR="00AC4F8B" w:rsidRPr="00686703" w:rsidRDefault="00AC4F8B" w:rsidP="00762D74">
      <w:pPr>
        <w:pStyle w:val="Odstavecseseznamem"/>
        <w:numPr>
          <w:ilvl w:val="0"/>
          <w:numId w:val="31"/>
        </w:numPr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686703">
        <w:rPr>
          <w:rFonts w:ascii="Arial" w:hAnsi="Arial" w:cs="Arial"/>
          <w:b/>
          <w:bCs/>
          <w:sz w:val="22"/>
          <w:szCs w:val="22"/>
        </w:rPr>
        <w:t>Cena</w:t>
      </w:r>
      <w:r w:rsidR="004B2BE9" w:rsidRPr="00686703">
        <w:rPr>
          <w:rFonts w:ascii="Arial" w:hAnsi="Arial" w:cs="Arial"/>
          <w:b/>
          <w:bCs/>
          <w:sz w:val="22"/>
          <w:szCs w:val="22"/>
        </w:rPr>
        <w:t xml:space="preserve"> a platební podmínky</w:t>
      </w:r>
    </w:p>
    <w:p w14:paraId="72AE0A34" w14:textId="77777777" w:rsidR="0038338F" w:rsidRPr="00686703" w:rsidRDefault="0038338F" w:rsidP="00762D74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1A0CD2D" w14:textId="2E0EF3F9" w:rsidR="00825BC3" w:rsidRPr="00686703" w:rsidRDefault="00825BC3" w:rsidP="00762D74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>Smluvní strany se dohodly na ceně za služby, která vychází z veřejné zakázky, a to v následující výši:</w:t>
      </w:r>
    </w:p>
    <w:p w14:paraId="40EC1EF9" w14:textId="77777777" w:rsidR="00825BC3" w:rsidRPr="00686703" w:rsidRDefault="00825BC3" w:rsidP="00762D74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D6D1864" w14:textId="14D50B4B" w:rsidR="00825BC3" w:rsidRPr="00686703" w:rsidRDefault="00825BC3" w:rsidP="00762D74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>Cena za 12 měsíců bez DPH:</w:t>
      </w:r>
      <w:r w:rsidR="008C26B3">
        <w:rPr>
          <w:rFonts w:ascii="Arial" w:hAnsi="Arial" w:cs="Arial"/>
          <w:sz w:val="22"/>
          <w:szCs w:val="22"/>
        </w:rPr>
        <w:t xml:space="preserve"> 747 520,00 Kč.</w:t>
      </w:r>
    </w:p>
    <w:p w14:paraId="20DFC2FC" w14:textId="77777777" w:rsidR="00825BC3" w:rsidRPr="00686703" w:rsidRDefault="00825BC3" w:rsidP="00762D74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084B257D" w14:textId="03187A45" w:rsidR="00B332D4" w:rsidRDefault="009B49F9" w:rsidP="00762D74">
      <w:pPr>
        <w:pStyle w:val="Odstavecseseznamem"/>
        <w:numPr>
          <w:ilvl w:val="0"/>
          <w:numId w:val="41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>J</w:t>
      </w:r>
      <w:r w:rsidR="00825BC3" w:rsidRPr="00686703">
        <w:rPr>
          <w:rFonts w:ascii="Arial" w:hAnsi="Arial" w:cs="Arial"/>
          <w:sz w:val="22"/>
          <w:szCs w:val="22"/>
        </w:rPr>
        <w:t xml:space="preserve">ednotková cena za </w:t>
      </w:r>
      <w:r w:rsidRPr="00686703">
        <w:rPr>
          <w:rFonts w:ascii="Arial" w:hAnsi="Arial" w:cs="Arial"/>
          <w:sz w:val="22"/>
          <w:szCs w:val="22"/>
        </w:rPr>
        <w:t xml:space="preserve">provedení kontroly na </w:t>
      </w:r>
      <w:r w:rsidR="00825BC3" w:rsidRPr="00686703">
        <w:rPr>
          <w:rFonts w:ascii="Arial" w:hAnsi="Arial" w:cs="Arial"/>
          <w:sz w:val="22"/>
          <w:szCs w:val="22"/>
        </w:rPr>
        <w:t>konkrétní</w:t>
      </w:r>
      <w:r w:rsidRPr="00686703">
        <w:rPr>
          <w:rFonts w:ascii="Arial" w:hAnsi="Arial" w:cs="Arial"/>
          <w:sz w:val="22"/>
          <w:szCs w:val="22"/>
        </w:rPr>
        <w:t>m dětském hřišti</w:t>
      </w:r>
      <w:r w:rsidR="00825BC3" w:rsidRPr="00686703">
        <w:rPr>
          <w:rFonts w:ascii="Arial" w:hAnsi="Arial" w:cs="Arial"/>
          <w:sz w:val="22"/>
          <w:szCs w:val="22"/>
        </w:rPr>
        <w:t xml:space="preserve"> je uvedena v příloze č. 1 smlouvy Kalkulace ceny, která byla taktéž jako příloha zadávacích podmínek veřejné zakázky.</w:t>
      </w:r>
      <w:r w:rsidRPr="00686703">
        <w:rPr>
          <w:rFonts w:ascii="Arial" w:hAnsi="Arial" w:cs="Arial"/>
          <w:sz w:val="22"/>
          <w:szCs w:val="22"/>
        </w:rPr>
        <w:t xml:space="preserve"> </w:t>
      </w:r>
      <w:r w:rsidR="00B332D4" w:rsidRPr="00686703">
        <w:rPr>
          <w:rFonts w:ascii="Arial" w:hAnsi="Arial" w:cs="Arial"/>
          <w:sz w:val="22"/>
          <w:szCs w:val="22"/>
        </w:rPr>
        <w:t>Skutečná</w:t>
      </w:r>
      <w:r w:rsidRPr="00686703">
        <w:rPr>
          <w:rFonts w:ascii="Arial" w:hAnsi="Arial" w:cs="Arial"/>
          <w:sz w:val="22"/>
          <w:szCs w:val="22"/>
        </w:rPr>
        <w:t xml:space="preserve"> </w:t>
      </w:r>
      <w:r w:rsidR="00B332D4" w:rsidRPr="00686703">
        <w:rPr>
          <w:rFonts w:ascii="Arial" w:hAnsi="Arial" w:cs="Arial"/>
          <w:sz w:val="22"/>
          <w:szCs w:val="22"/>
        </w:rPr>
        <w:t>(fakturovaná) cena plnění předmětu této smlouvy je konstruována jako násobek jednotkové ceny za provedení vizuální kontroly konkrétního dětského hřiště bez DPH a počtu provedených kontrol, které jsou za fakturované období požadovány. Jednotkové ceny, předpokládané počty kontrol za období jednoho roku jsou uvedeny v příloze č. 1 smlouvy Kalkulace ceny</w:t>
      </w:r>
      <w:r w:rsidRPr="00686703">
        <w:rPr>
          <w:rFonts w:ascii="Arial" w:hAnsi="Arial" w:cs="Arial"/>
          <w:sz w:val="22"/>
          <w:szCs w:val="22"/>
        </w:rPr>
        <w:t>.</w:t>
      </w:r>
    </w:p>
    <w:p w14:paraId="6A5E2937" w14:textId="77777777" w:rsidR="00105263" w:rsidRPr="00686703" w:rsidRDefault="00105263" w:rsidP="00762D74">
      <w:pPr>
        <w:pStyle w:val="Odstavecseseznamem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ACCF9AD" w14:textId="7BC1D120" w:rsidR="00105263" w:rsidRDefault="006D2AB8" w:rsidP="00762D74">
      <w:pPr>
        <w:pStyle w:val="Odstavecseseznamem"/>
        <w:numPr>
          <w:ilvl w:val="0"/>
          <w:numId w:val="41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>K ceně se připočítává DPH dle platné právní úpravy.</w:t>
      </w:r>
    </w:p>
    <w:p w14:paraId="101BBE6A" w14:textId="77777777" w:rsidR="00105263" w:rsidRPr="00105263" w:rsidRDefault="00105263" w:rsidP="00762D74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5FA12D8E" w14:textId="6638E6C6" w:rsidR="00105263" w:rsidRDefault="00657AC5" w:rsidP="00762D74">
      <w:pPr>
        <w:pStyle w:val="Odstavecseseznamem"/>
        <w:numPr>
          <w:ilvl w:val="0"/>
          <w:numId w:val="41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 xml:space="preserve">Dodavatel je oprávněn fakturovat </w:t>
      </w:r>
      <w:r w:rsidR="00D9000E" w:rsidRPr="00686703">
        <w:rPr>
          <w:rFonts w:ascii="Arial" w:hAnsi="Arial" w:cs="Arial"/>
          <w:sz w:val="22"/>
          <w:szCs w:val="22"/>
        </w:rPr>
        <w:t xml:space="preserve">skutečně </w:t>
      </w:r>
      <w:r w:rsidRPr="00686703">
        <w:rPr>
          <w:rFonts w:ascii="Arial" w:hAnsi="Arial" w:cs="Arial"/>
          <w:sz w:val="22"/>
          <w:szCs w:val="22"/>
        </w:rPr>
        <w:t xml:space="preserve">provedené práce </w:t>
      </w:r>
      <w:r w:rsidR="001A4B5E" w:rsidRPr="00686703">
        <w:rPr>
          <w:rFonts w:ascii="Arial" w:hAnsi="Arial" w:cs="Arial"/>
          <w:sz w:val="22"/>
          <w:szCs w:val="22"/>
        </w:rPr>
        <w:t>za</w:t>
      </w:r>
      <w:r w:rsidR="006B279F" w:rsidRPr="00686703">
        <w:rPr>
          <w:rFonts w:ascii="Arial" w:hAnsi="Arial" w:cs="Arial"/>
          <w:sz w:val="22"/>
          <w:szCs w:val="22"/>
        </w:rPr>
        <w:t xml:space="preserve"> uplynulý</w:t>
      </w:r>
      <w:r w:rsidR="001A4B5E" w:rsidRPr="00686703">
        <w:rPr>
          <w:rFonts w:ascii="Arial" w:hAnsi="Arial" w:cs="Arial"/>
          <w:sz w:val="22"/>
          <w:szCs w:val="22"/>
        </w:rPr>
        <w:t xml:space="preserve"> kalendářní měsíc</w:t>
      </w:r>
      <w:r w:rsidR="005E62F5" w:rsidRPr="00686703">
        <w:rPr>
          <w:rFonts w:ascii="Arial" w:hAnsi="Arial" w:cs="Arial"/>
          <w:sz w:val="22"/>
          <w:szCs w:val="22"/>
        </w:rPr>
        <w:t>.</w:t>
      </w:r>
    </w:p>
    <w:p w14:paraId="3A06D4E9" w14:textId="77777777" w:rsidR="00105263" w:rsidRPr="00105263" w:rsidRDefault="00105263" w:rsidP="00762D74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6795C40A" w14:textId="4C1EEDC6" w:rsidR="00105263" w:rsidRDefault="00B332D4" w:rsidP="00762D74">
      <w:pPr>
        <w:pStyle w:val="Odstavecseseznamem"/>
        <w:numPr>
          <w:ilvl w:val="0"/>
          <w:numId w:val="41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>Dodavatel</w:t>
      </w:r>
      <w:r w:rsidR="00D9000E" w:rsidRPr="00686703">
        <w:rPr>
          <w:rFonts w:ascii="Arial" w:hAnsi="Arial" w:cs="Arial"/>
          <w:sz w:val="22"/>
          <w:szCs w:val="22"/>
        </w:rPr>
        <w:t xml:space="preserve"> se zavazuje přikládat k faktuře tabulkovou přílohu s uvedením počtu provedených kontrol na každém jednotlivém </w:t>
      </w:r>
      <w:r w:rsidR="00394189" w:rsidRPr="00686703">
        <w:rPr>
          <w:rFonts w:ascii="Arial" w:hAnsi="Arial" w:cs="Arial"/>
          <w:sz w:val="22"/>
          <w:szCs w:val="22"/>
        </w:rPr>
        <w:t xml:space="preserve">dětském </w:t>
      </w:r>
      <w:r w:rsidR="00D9000E" w:rsidRPr="00686703">
        <w:rPr>
          <w:rFonts w:ascii="Arial" w:hAnsi="Arial" w:cs="Arial"/>
          <w:sz w:val="22"/>
          <w:szCs w:val="22"/>
        </w:rPr>
        <w:t>hřišti</w:t>
      </w:r>
      <w:r w:rsidRPr="00686703">
        <w:rPr>
          <w:rFonts w:ascii="Arial" w:hAnsi="Arial" w:cs="Arial"/>
          <w:sz w:val="22"/>
          <w:szCs w:val="22"/>
        </w:rPr>
        <w:t xml:space="preserve"> v daném kalendářním měsíci</w:t>
      </w:r>
      <w:r w:rsidR="00394189" w:rsidRPr="00686703">
        <w:rPr>
          <w:rFonts w:ascii="Arial" w:hAnsi="Arial" w:cs="Arial"/>
          <w:sz w:val="22"/>
          <w:szCs w:val="22"/>
        </w:rPr>
        <w:t xml:space="preserve"> a s uvedením jednotkové ceny za provedení kontroly na daném hřišti.</w:t>
      </w:r>
    </w:p>
    <w:p w14:paraId="582D4E28" w14:textId="77777777" w:rsidR="00105263" w:rsidRDefault="00105263" w:rsidP="00762D74">
      <w:pPr>
        <w:pStyle w:val="Odstavecseseznamem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A81F8F4" w14:textId="2F512CB8" w:rsidR="001828F1" w:rsidRDefault="001828F1" w:rsidP="00762D74">
      <w:pPr>
        <w:pStyle w:val="Odstavecseseznamem"/>
        <w:numPr>
          <w:ilvl w:val="0"/>
          <w:numId w:val="41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>Splatnost faktury (bez ohledu na datum uvedený na faktuře) je 30 dnů ode dne, kdy byla doručena na podatelnu MMJN (prostřednictvím datové schránky wufbr2a nebo na epodatelna@mestojablonec.cz).</w:t>
      </w:r>
    </w:p>
    <w:p w14:paraId="1B9ACE42" w14:textId="77777777" w:rsidR="00105263" w:rsidRPr="00686703" w:rsidRDefault="00105263" w:rsidP="00762D74">
      <w:pPr>
        <w:pStyle w:val="Odstavecseseznamem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A64D358" w14:textId="68EC1B1B" w:rsidR="00105263" w:rsidRPr="00105263" w:rsidRDefault="006D2AB8" w:rsidP="00762D74">
      <w:pPr>
        <w:pStyle w:val="Odstavecseseznamem"/>
        <w:numPr>
          <w:ilvl w:val="0"/>
          <w:numId w:val="41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>F</w:t>
      </w:r>
      <w:r w:rsidR="001828F1" w:rsidRPr="00686703">
        <w:rPr>
          <w:rFonts w:ascii="Arial" w:hAnsi="Arial" w:cs="Arial"/>
          <w:sz w:val="22"/>
          <w:szCs w:val="22"/>
        </w:rPr>
        <w:t>aktu</w:t>
      </w:r>
      <w:r w:rsidRPr="00686703">
        <w:rPr>
          <w:rFonts w:ascii="Arial" w:hAnsi="Arial" w:cs="Arial"/>
          <w:sz w:val="22"/>
          <w:szCs w:val="22"/>
        </w:rPr>
        <w:t xml:space="preserve">ra musí obsahovat </w:t>
      </w:r>
      <w:r w:rsidR="001828F1" w:rsidRPr="00686703">
        <w:rPr>
          <w:rFonts w:ascii="Arial" w:hAnsi="Arial" w:cs="Arial"/>
          <w:sz w:val="22"/>
          <w:szCs w:val="22"/>
        </w:rPr>
        <w:t>číslo smlouvy</w:t>
      </w:r>
      <w:r w:rsidRPr="00686703">
        <w:rPr>
          <w:rFonts w:ascii="Arial" w:hAnsi="Arial" w:cs="Arial"/>
          <w:sz w:val="22"/>
          <w:szCs w:val="22"/>
        </w:rPr>
        <w:t xml:space="preserve">, DIČ objednatele </w:t>
      </w:r>
      <w:r w:rsidR="001828F1" w:rsidRPr="00686703">
        <w:rPr>
          <w:rFonts w:ascii="Arial" w:hAnsi="Arial" w:cs="Arial"/>
          <w:sz w:val="22"/>
          <w:szCs w:val="22"/>
        </w:rPr>
        <w:t>a jméno kontaktní osoby objednatele.</w:t>
      </w:r>
    </w:p>
    <w:p w14:paraId="4C880895" w14:textId="77777777" w:rsidR="00105263" w:rsidRDefault="00105263" w:rsidP="00762D74">
      <w:pPr>
        <w:pStyle w:val="Odstavecseseznamem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E9BDB67" w14:textId="5994A13D" w:rsidR="00105263" w:rsidRDefault="00247181" w:rsidP="00762D74">
      <w:pPr>
        <w:pStyle w:val="Odstavecseseznamem"/>
        <w:numPr>
          <w:ilvl w:val="0"/>
          <w:numId w:val="41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3A5ED150" w14:textId="77777777" w:rsidR="00105263" w:rsidRDefault="00105263" w:rsidP="00762D74">
      <w:pPr>
        <w:pStyle w:val="Odstavecseseznamem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101894C" w14:textId="4A0EF1CB" w:rsidR="000400BA" w:rsidRDefault="000400BA" w:rsidP="00762D74">
      <w:pPr>
        <w:pStyle w:val="Odstavecseseznamem"/>
        <w:numPr>
          <w:ilvl w:val="0"/>
          <w:numId w:val="41"/>
        </w:numPr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>V případě prodlení s úhradou faktury za poskytnuté služby je objednatel povinen zaplatit dodavateli smluvní pokutu ve výši 0,05 % z částky bez DPH, která je na faktuře uvedená, a to za každý započatý den prodlení.</w:t>
      </w:r>
    </w:p>
    <w:p w14:paraId="701D3515" w14:textId="77777777" w:rsidR="00105263" w:rsidRDefault="00105263" w:rsidP="00762D74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C12F2ED" w14:textId="77777777" w:rsidR="00762D74" w:rsidRPr="00105263" w:rsidRDefault="00762D74" w:rsidP="00762D74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6FF337B" w14:textId="3390022C" w:rsidR="001828F1" w:rsidRPr="00686703" w:rsidRDefault="001828F1" w:rsidP="00762D74">
      <w:pPr>
        <w:pStyle w:val="Odstavecseseznamem"/>
        <w:numPr>
          <w:ilvl w:val="0"/>
          <w:numId w:val="31"/>
        </w:numPr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686703">
        <w:rPr>
          <w:rFonts w:ascii="Arial" w:hAnsi="Arial" w:cs="Arial"/>
          <w:b/>
          <w:bCs/>
          <w:sz w:val="22"/>
          <w:szCs w:val="22"/>
        </w:rPr>
        <w:t>Záruční doba</w:t>
      </w:r>
    </w:p>
    <w:p w14:paraId="37A2A7E4" w14:textId="77777777" w:rsidR="0043071D" w:rsidRPr="00686703" w:rsidRDefault="0043071D" w:rsidP="00762D74">
      <w:pPr>
        <w:pStyle w:val="Odstavecseseznamem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29E7CCE" w14:textId="36AF0B3D" w:rsidR="00247181" w:rsidRDefault="00504607" w:rsidP="00762D74">
      <w:pPr>
        <w:pStyle w:val="Odstavecseseznamem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>Záruční doba se řídí právními předpisy, zejména z</w:t>
      </w:r>
      <w:r w:rsidR="001828F1" w:rsidRPr="00686703">
        <w:rPr>
          <w:rFonts w:ascii="Arial" w:hAnsi="Arial" w:cs="Arial"/>
          <w:sz w:val="22"/>
          <w:szCs w:val="22"/>
        </w:rPr>
        <w:t>ák</w:t>
      </w:r>
      <w:r w:rsidRPr="00686703">
        <w:rPr>
          <w:rFonts w:ascii="Arial" w:hAnsi="Arial" w:cs="Arial"/>
          <w:sz w:val="22"/>
          <w:szCs w:val="22"/>
        </w:rPr>
        <w:t>onem</w:t>
      </w:r>
      <w:r w:rsidR="001828F1" w:rsidRPr="00686703">
        <w:rPr>
          <w:rFonts w:ascii="Arial" w:hAnsi="Arial" w:cs="Arial"/>
          <w:sz w:val="22"/>
          <w:szCs w:val="22"/>
        </w:rPr>
        <w:t xml:space="preserve"> č. 89/2012 Sb., </w:t>
      </w:r>
      <w:r w:rsidRPr="00686703">
        <w:rPr>
          <w:rFonts w:ascii="Arial" w:hAnsi="Arial" w:cs="Arial"/>
          <w:sz w:val="22"/>
          <w:szCs w:val="22"/>
        </w:rPr>
        <w:t>o</w:t>
      </w:r>
      <w:r w:rsidR="001828F1" w:rsidRPr="00686703">
        <w:rPr>
          <w:rFonts w:ascii="Arial" w:hAnsi="Arial" w:cs="Arial"/>
          <w:sz w:val="22"/>
          <w:szCs w:val="22"/>
        </w:rPr>
        <w:t>bčanský</w:t>
      </w:r>
      <w:r w:rsidRPr="00686703">
        <w:rPr>
          <w:rFonts w:ascii="Arial" w:hAnsi="Arial" w:cs="Arial"/>
          <w:sz w:val="22"/>
          <w:szCs w:val="22"/>
        </w:rPr>
        <w:t>m</w:t>
      </w:r>
      <w:r w:rsidR="001828F1" w:rsidRPr="00686703">
        <w:rPr>
          <w:rFonts w:ascii="Arial" w:hAnsi="Arial" w:cs="Arial"/>
          <w:sz w:val="22"/>
          <w:szCs w:val="22"/>
        </w:rPr>
        <w:t xml:space="preserve"> zákoník</w:t>
      </w:r>
      <w:r w:rsidRPr="00686703">
        <w:rPr>
          <w:rFonts w:ascii="Arial" w:hAnsi="Arial" w:cs="Arial"/>
          <w:sz w:val="22"/>
          <w:szCs w:val="22"/>
        </w:rPr>
        <w:t>em.</w:t>
      </w:r>
    </w:p>
    <w:p w14:paraId="1C91A284" w14:textId="77777777" w:rsidR="00105263" w:rsidRDefault="00105263" w:rsidP="00762D74">
      <w:pPr>
        <w:pStyle w:val="Odstavecseseznamem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B717E05" w14:textId="77777777" w:rsidR="00762D74" w:rsidRPr="00686703" w:rsidRDefault="00762D74" w:rsidP="00762D74">
      <w:pPr>
        <w:pStyle w:val="Odstavecseseznamem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4974E44" w14:textId="36B014E5" w:rsidR="00500CA9" w:rsidRPr="00686703" w:rsidRDefault="00500CA9" w:rsidP="00762D74">
      <w:pPr>
        <w:pStyle w:val="Odstavecseseznamem"/>
        <w:numPr>
          <w:ilvl w:val="0"/>
          <w:numId w:val="31"/>
        </w:numPr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686703">
        <w:rPr>
          <w:rFonts w:ascii="Arial" w:hAnsi="Arial" w:cs="Arial"/>
          <w:b/>
          <w:bCs/>
          <w:sz w:val="22"/>
          <w:szCs w:val="22"/>
        </w:rPr>
        <w:t>Odpovědnost, reklamace a ukončení smlouvy</w:t>
      </w:r>
    </w:p>
    <w:p w14:paraId="5ABD8E5C" w14:textId="77777777" w:rsidR="0093399A" w:rsidRPr="00686703" w:rsidRDefault="0093399A" w:rsidP="00762D74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0ADE5FC4" w14:textId="65822CD7" w:rsidR="001828F1" w:rsidRDefault="00500CA9" w:rsidP="00762D74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Hlk195261540"/>
      <w:r w:rsidRPr="00686703">
        <w:rPr>
          <w:rFonts w:ascii="Arial" w:hAnsi="Arial" w:cs="Arial"/>
          <w:sz w:val="22"/>
          <w:szCs w:val="22"/>
        </w:rPr>
        <w:t xml:space="preserve">Dodavatel odpovídá za kvalitu provedených kontrol a úkonů </w:t>
      </w:r>
      <w:r w:rsidR="00504607" w:rsidRPr="00686703">
        <w:rPr>
          <w:rFonts w:ascii="Arial" w:hAnsi="Arial" w:cs="Arial"/>
          <w:sz w:val="22"/>
          <w:szCs w:val="22"/>
        </w:rPr>
        <w:t>dle</w:t>
      </w:r>
      <w:r w:rsidRPr="00686703">
        <w:rPr>
          <w:rFonts w:ascii="Arial" w:hAnsi="Arial" w:cs="Arial"/>
          <w:sz w:val="22"/>
          <w:szCs w:val="22"/>
        </w:rPr>
        <w:t xml:space="preserve"> této smlouvy. </w:t>
      </w:r>
      <w:r w:rsidR="00504607" w:rsidRPr="00686703">
        <w:rPr>
          <w:rFonts w:ascii="Arial" w:hAnsi="Arial" w:cs="Arial"/>
          <w:sz w:val="22"/>
          <w:szCs w:val="22"/>
        </w:rPr>
        <w:t xml:space="preserve">Zjistí-li </w:t>
      </w:r>
      <w:r w:rsidRPr="00686703">
        <w:rPr>
          <w:rFonts w:ascii="Arial" w:hAnsi="Arial" w:cs="Arial"/>
          <w:sz w:val="22"/>
          <w:szCs w:val="22"/>
        </w:rPr>
        <w:t>objednatel</w:t>
      </w:r>
      <w:r w:rsidR="00504607" w:rsidRPr="00686703">
        <w:rPr>
          <w:rFonts w:ascii="Arial" w:hAnsi="Arial" w:cs="Arial"/>
          <w:sz w:val="22"/>
          <w:szCs w:val="22"/>
        </w:rPr>
        <w:t xml:space="preserve"> </w:t>
      </w:r>
      <w:r w:rsidRPr="00686703">
        <w:rPr>
          <w:rFonts w:ascii="Arial" w:hAnsi="Arial" w:cs="Arial"/>
          <w:sz w:val="22"/>
          <w:szCs w:val="22"/>
        </w:rPr>
        <w:t xml:space="preserve">nedostatky, je oprávněn </w:t>
      </w:r>
      <w:r w:rsidR="00504607" w:rsidRPr="00686703">
        <w:rPr>
          <w:rFonts w:ascii="Arial" w:hAnsi="Arial" w:cs="Arial"/>
          <w:sz w:val="22"/>
          <w:szCs w:val="22"/>
        </w:rPr>
        <w:t xml:space="preserve">požadovat jejich odstranění do </w:t>
      </w:r>
      <w:r w:rsidR="00970BB2" w:rsidRPr="00686703">
        <w:rPr>
          <w:rFonts w:ascii="Arial" w:hAnsi="Arial" w:cs="Arial"/>
          <w:sz w:val="22"/>
          <w:szCs w:val="22"/>
        </w:rPr>
        <w:t>3</w:t>
      </w:r>
      <w:r w:rsidRPr="00686703">
        <w:rPr>
          <w:rFonts w:ascii="Arial" w:hAnsi="Arial" w:cs="Arial"/>
          <w:sz w:val="22"/>
          <w:szCs w:val="22"/>
        </w:rPr>
        <w:t xml:space="preserve"> pracovních dnů od</w:t>
      </w:r>
      <w:r w:rsidR="00E63EE5" w:rsidRPr="00686703">
        <w:rPr>
          <w:rFonts w:ascii="Arial" w:hAnsi="Arial" w:cs="Arial"/>
          <w:sz w:val="22"/>
          <w:szCs w:val="22"/>
        </w:rPr>
        <w:t xml:space="preserve"> </w:t>
      </w:r>
      <w:r w:rsidR="00ED4CA2" w:rsidRPr="00686703">
        <w:rPr>
          <w:rFonts w:ascii="Arial" w:hAnsi="Arial" w:cs="Arial"/>
          <w:sz w:val="22"/>
          <w:szCs w:val="22"/>
        </w:rPr>
        <w:t>jejich zjištění</w:t>
      </w:r>
      <w:r w:rsidR="00504607" w:rsidRPr="00686703">
        <w:rPr>
          <w:rFonts w:ascii="Arial" w:hAnsi="Arial" w:cs="Arial"/>
          <w:sz w:val="22"/>
          <w:szCs w:val="22"/>
        </w:rPr>
        <w:t>.</w:t>
      </w:r>
    </w:p>
    <w:p w14:paraId="57785262" w14:textId="77777777" w:rsidR="00105263" w:rsidRPr="00686703" w:rsidRDefault="00105263" w:rsidP="00762D74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1FF0CA4" w14:textId="35FA98F9" w:rsidR="00C1067F" w:rsidRDefault="00E1510F" w:rsidP="00762D74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Služba</w:t>
      </w:r>
      <w:r w:rsidRPr="00686703">
        <w:rPr>
          <w:rFonts w:ascii="Arial" w:hAnsi="Arial" w:cs="Arial"/>
          <w:sz w:val="22"/>
          <w:szCs w:val="22"/>
        </w:rPr>
        <w:t xml:space="preserve"> </w:t>
      </w:r>
      <w:r w:rsidR="005E62F5" w:rsidRPr="00686703">
        <w:rPr>
          <w:rFonts w:ascii="Arial" w:hAnsi="Arial" w:cs="Arial"/>
          <w:sz w:val="22"/>
          <w:szCs w:val="22"/>
        </w:rPr>
        <w:t>musí být</w:t>
      </w:r>
      <w:r>
        <w:rPr>
          <w:rFonts w:ascii="Arial" w:hAnsi="Arial" w:cs="Arial"/>
          <w:sz w:val="22"/>
          <w:szCs w:val="22"/>
        </w:rPr>
        <w:t xml:space="preserve"> poskytována</w:t>
      </w:r>
      <w:r w:rsidR="005E62F5" w:rsidRPr="00686703">
        <w:rPr>
          <w:rFonts w:ascii="Arial" w:hAnsi="Arial" w:cs="Arial"/>
          <w:sz w:val="22"/>
          <w:szCs w:val="22"/>
        </w:rPr>
        <w:t xml:space="preserve"> odborně způsobil</w:t>
      </w:r>
      <w:r>
        <w:rPr>
          <w:rFonts w:ascii="Arial" w:hAnsi="Arial" w:cs="Arial"/>
          <w:sz w:val="22"/>
          <w:szCs w:val="22"/>
        </w:rPr>
        <w:t>ou</w:t>
      </w:r>
      <w:r w:rsidR="005E62F5" w:rsidRPr="00686703">
        <w:rPr>
          <w:rFonts w:ascii="Arial" w:hAnsi="Arial" w:cs="Arial"/>
          <w:sz w:val="22"/>
          <w:szCs w:val="22"/>
        </w:rPr>
        <w:t xml:space="preserve"> osobou pro kontrolu dětský hřišť</w:t>
      </w:r>
      <w:r w:rsidR="00ED1D55" w:rsidRPr="00686703">
        <w:rPr>
          <w:rFonts w:ascii="Arial" w:hAnsi="Arial" w:cs="Arial"/>
          <w:sz w:val="22"/>
          <w:szCs w:val="22"/>
        </w:rPr>
        <w:t xml:space="preserve"> dle ČSN EN 1176 a ČSN EN1177</w:t>
      </w:r>
      <w:r w:rsidR="005E62F5" w:rsidRPr="00686703">
        <w:rPr>
          <w:rFonts w:ascii="Arial" w:hAnsi="Arial" w:cs="Arial"/>
          <w:sz w:val="22"/>
          <w:szCs w:val="22"/>
        </w:rPr>
        <w:t>.</w:t>
      </w:r>
      <w:r w:rsidR="00ED1D55" w:rsidRPr="00686703">
        <w:rPr>
          <w:rFonts w:ascii="Arial" w:hAnsi="Arial" w:cs="Arial"/>
          <w:sz w:val="22"/>
          <w:szCs w:val="22"/>
        </w:rPr>
        <w:t xml:space="preserve"> Tuto způsobilost doložil dodavatel předložením příslušného certifikátu při výběrovém řízení.</w:t>
      </w:r>
    </w:p>
    <w:p w14:paraId="78DDAF61" w14:textId="4C082DF2" w:rsidR="00E1510F" w:rsidRPr="000A080B" w:rsidRDefault="00E1510F" w:rsidP="00762D74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686703">
        <w:rPr>
          <w:rFonts w:ascii="Arial" w:hAnsi="Arial" w:cs="Arial"/>
          <w:sz w:val="22"/>
          <w:szCs w:val="22"/>
        </w:rPr>
        <w:t>dborně způsobil</w:t>
      </w:r>
      <w:r>
        <w:rPr>
          <w:rFonts w:ascii="Arial" w:hAnsi="Arial" w:cs="Arial"/>
          <w:sz w:val="22"/>
          <w:szCs w:val="22"/>
        </w:rPr>
        <w:t>á</w:t>
      </w:r>
      <w:r w:rsidRPr="00686703">
        <w:rPr>
          <w:rFonts w:ascii="Arial" w:hAnsi="Arial" w:cs="Arial"/>
          <w:sz w:val="22"/>
          <w:szCs w:val="22"/>
        </w:rPr>
        <w:t xml:space="preserve"> osob</w:t>
      </w:r>
      <w:r w:rsidR="008C26B3">
        <w:rPr>
          <w:rFonts w:ascii="Arial" w:hAnsi="Arial" w:cs="Arial"/>
          <w:sz w:val="22"/>
          <w:szCs w:val="22"/>
        </w:rPr>
        <w:t>a</w:t>
      </w:r>
      <w:r w:rsidRPr="00686703">
        <w:rPr>
          <w:rFonts w:ascii="Arial" w:hAnsi="Arial" w:cs="Arial"/>
          <w:sz w:val="22"/>
          <w:szCs w:val="22"/>
        </w:rPr>
        <w:t xml:space="preserve"> pro kontrolu dětský hřišť</w:t>
      </w:r>
      <w:r w:rsidR="00943B3E">
        <w:rPr>
          <w:rFonts w:ascii="Arial" w:hAnsi="Arial" w:cs="Arial"/>
          <w:sz w:val="22"/>
          <w:szCs w:val="22"/>
        </w:rPr>
        <w:t>:</w:t>
      </w:r>
      <w:r w:rsidR="008C26B3">
        <w:rPr>
          <w:rFonts w:ascii="Arial" w:hAnsi="Arial" w:cs="Arial"/>
          <w:sz w:val="22"/>
          <w:szCs w:val="22"/>
        </w:rPr>
        <w:t xml:space="preserve"> Tadeáš Chvátal</w:t>
      </w:r>
    </w:p>
    <w:p w14:paraId="45E9EB93" w14:textId="42620F1F" w:rsidR="00E1510F" w:rsidRDefault="00E1510F" w:rsidP="00762D74">
      <w:pPr>
        <w:pStyle w:val="Normal1"/>
        <w:tabs>
          <w:tab w:val="clear" w:pos="709"/>
        </w:tabs>
        <w:spacing w:after="0"/>
        <w:ind w:left="426" w:hanging="66"/>
        <w:jc w:val="both"/>
        <w:rPr>
          <w:rFonts w:eastAsia="Times New Roman" w:cs="Arial"/>
          <w:bCs w:val="0"/>
        </w:rPr>
      </w:pPr>
      <w:r w:rsidRPr="000A080B">
        <w:rPr>
          <w:rFonts w:eastAsia="Times New Roman" w:cs="Arial"/>
          <w:bCs w:val="0"/>
        </w:rPr>
        <w:t>Změna této osoby bude v průběhu realizace možná pouze po předchozím schválení objednatelem a za předpokladu, že nově stanovená osoba prokáže kvalifikaci shodným způsobem a minimálně v rozsahu požadovaném v zadávacích podmínkách.</w:t>
      </w:r>
    </w:p>
    <w:p w14:paraId="5AF60BBC" w14:textId="77777777" w:rsidR="00105263" w:rsidRPr="00105263" w:rsidRDefault="00105263" w:rsidP="00762D74">
      <w:pPr>
        <w:jc w:val="both"/>
        <w:rPr>
          <w:lang w:eastAsia="cs-CZ"/>
        </w:rPr>
      </w:pPr>
    </w:p>
    <w:p w14:paraId="31DB8C7C" w14:textId="69CB4CF0" w:rsidR="00E47EF3" w:rsidRDefault="00E47EF3" w:rsidP="00762D74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E47EF3">
        <w:rPr>
          <w:rFonts w:ascii="Arial" w:hAnsi="Arial" w:cs="Arial"/>
          <w:sz w:val="22"/>
          <w:szCs w:val="22"/>
        </w:rPr>
        <w:t xml:space="preserve">Dodavatel se zavazuje mít po dobu plnění smlouvy sjednáno pojištění odpovědnosti za újmu s minimálním limitem pojistného plnění ve výši </w:t>
      </w:r>
      <w:r w:rsidR="00A92F77">
        <w:rPr>
          <w:rFonts w:ascii="Arial" w:hAnsi="Arial" w:cs="Arial"/>
          <w:sz w:val="22"/>
          <w:szCs w:val="22"/>
        </w:rPr>
        <w:t>3</w:t>
      </w:r>
      <w:r w:rsidRPr="00E47EF3">
        <w:rPr>
          <w:rFonts w:ascii="Arial" w:hAnsi="Arial" w:cs="Arial"/>
          <w:sz w:val="22"/>
          <w:szCs w:val="22"/>
        </w:rPr>
        <w:t xml:space="preserve"> 000 000 Kč.</w:t>
      </w:r>
      <w:r>
        <w:rPr>
          <w:rFonts w:ascii="Arial" w:hAnsi="Arial" w:cs="Arial"/>
          <w:sz w:val="22"/>
          <w:szCs w:val="22"/>
        </w:rPr>
        <w:t xml:space="preserve"> </w:t>
      </w:r>
      <w:r w:rsidR="00C0405A" w:rsidRPr="00C0405A">
        <w:rPr>
          <w:rFonts w:ascii="Arial" w:hAnsi="Arial" w:cs="Arial"/>
          <w:sz w:val="22"/>
          <w:szCs w:val="22"/>
        </w:rPr>
        <w:t>Dodavatel doloží existenci pojištění do 5 pracovních dnů od výzvy objednatele</w:t>
      </w:r>
      <w:r w:rsidR="00C0405A">
        <w:rPr>
          <w:rFonts w:ascii="Arial" w:hAnsi="Arial" w:cs="Arial"/>
          <w:sz w:val="22"/>
          <w:szCs w:val="22"/>
        </w:rPr>
        <w:t>.</w:t>
      </w:r>
    </w:p>
    <w:p w14:paraId="3D7F04CE" w14:textId="77777777" w:rsidR="00105263" w:rsidRPr="000A080B" w:rsidRDefault="00105263" w:rsidP="00762D74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0813B29" w14:textId="767C885A" w:rsidR="00CF0AFB" w:rsidRPr="00686703" w:rsidRDefault="00CF0AFB" w:rsidP="00762D74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>Dodavatel je povinen uhradit objednateli smluvní pokutu ve výši:</w:t>
      </w:r>
    </w:p>
    <w:p w14:paraId="2B3B21B0" w14:textId="37539424" w:rsidR="00CF0AFB" w:rsidRPr="00686703" w:rsidRDefault="00E46C5D" w:rsidP="00762D74">
      <w:pPr>
        <w:pStyle w:val="Odstavecseseznamem"/>
        <w:numPr>
          <w:ilvl w:val="1"/>
          <w:numId w:val="4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>6</w:t>
      </w:r>
      <w:r w:rsidR="00CF0AFB" w:rsidRPr="00686703">
        <w:rPr>
          <w:rFonts w:ascii="Arial" w:hAnsi="Arial" w:cs="Arial"/>
          <w:sz w:val="22"/>
          <w:szCs w:val="22"/>
        </w:rPr>
        <w:t>00 Kč za každou neprovedenou kontrolu jednotlivého dětského hřiště a každý den prodlení, v případě, že nedošlo ke kontrole v náhradním termínu stanoveném po dohodě s objednatelem. Prodlení počíná běžet marným uplynutím náhradního termínu</w:t>
      </w:r>
    </w:p>
    <w:p w14:paraId="02290395" w14:textId="1C66F3B6" w:rsidR="00CF0AFB" w:rsidRPr="00686703" w:rsidRDefault="00E46C5D" w:rsidP="00762D74">
      <w:pPr>
        <w:pStyle w:val="Odstavecseseznamem"/>
        <w:numPr>
          <w:ilvl w:val="1"/>
          <w:numId w:val="45"/>
        </w:numPr>
        <w:contextualSpacing w:val="0"/>
        <w:jc w:val="both"/>
        <w:rPr>
          <w:rFonts w:ascii="Arial" w:hAnsi="Arial" w:cs="Arial"/>
          <w:color w:val="EE0000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>6</w:t>
      </w:r>
      <w:r w:rsidR="00CF0AFB" w:rsidRPr="00686703">
        <w:rPr>
          <w:rFonts w:ascii="Arial" w:hAnsi="Arial" w:cs="Arial"/>
          <w:sz w:val="22"/>
          <w:szCs w:val="22"/>
        </w:rPr>
        <w:t xml:space="preserve">00 Kč za </w:t>
      </w:r>
      <w:r w:rsidR="00F03251" w:rsidRPr="00686703">
        <w:rPr>
          <w:rFonts w:ascii="Arial" w:hAnsi="Arial" w:cs="Arial"/>
          <w:sz w:val="22"/>
          <w:szCs w:val="22"/>
        </w:rPr>
        <w:t>nesplnění povinností stanovených v článku II. odst. 5)</w:t>
      </w:r>
      <w:r w:rsidR="000400BA" w:rsidRPr="00686703">
        <w:rPr>
          <w:rFonts w:ascii="Arial" w:hAnsi="Arial" w:cs="Arial"/>
          <w:sz w:val="22"/>
          <w:szCs w:val="22"/>
        </w:rPr>
        <w:t xml:space="preserve"> smlouvy</w:t>
      </w:r>
      <w:r w:rsidR="00F03251" w:rsidRPr="00686703">
        <w:rPr>
          <w:rFonts w:ascii="Arial" w:hAnsi="Arial" w:cs="Arial"/>
          <w:sz w:val="22"/>
          <w:szCs w:val="22"/>
        </w:rPr>
        <w:t xml:space="preserve">, tj. vyhotovení </w:t>
      </w:r>
      <w:r w:rsidR="005E62F5" w:rsidRPr="00686703">
        <w:rPr>
          <w:rFonts w:ascii="Arial" w:hAnsi="Arial" w:cs="Arial"/>
          <w:sz w:val="22"/>
          <w:szCs w:val="22"/>
        </w:rPr>
        <w:t>protokolu</w:t>
      </w:r>
      <w:r w:rsidR="00F03251" w:rsidRPr="00686703">
        <w:rPr>
          <w:rFonts w:ascii="Arial" w:hAnsi="Arial" w:cs="Arial"/>
          <w:sz w:val="22"/>
          <w:szCs w:val="22"/>
        </w:rPr>
        <w:t xml:space="preserve"> z kontroly každého jednotlivého hřiště a jeho zaslání objednateli, a každý den prodlení</w:t>
      </w:r>
      <w:r w:rsidRPr="00686703">
        <w:rPr>
          <w:rFonts w:ascii="Arial" w:hAnsi="Arial" w:cs="Arial"/>
          <w:sz w:val="22"/>
          <w:szCs w:val="22"/>
        </w:rPr>
        <w:t>.</w:t>
      </w:r>
    </w:p>
    <w:p w14:paraId="3CB88979" w14:textId="1C20943D" w:rsidR="00F03251" w:rsidRPr="00686703" w:rsidRDefault="00F03251" w:rsidP="00762D74">
      <w:pPr>
        <w:pStyle w:val="Odstavecseseznamem"/>
        <w:numPr>
          <w:ilvl w:val="1"/>
          <w:numId w:val="4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>1000</w:t>
      </w:r>
      <w:r w:rsidR="00E46C5D" w:rsidRPr="00686703">
        <w:rPr>
          <w:rFonts w:ascii="Arial" w:hAnsi="Arial" w:cs="Arial"/>
          <w:sz w:val="22"/>
          <w:szCs w:val="22"/>
        </w:rPr>
        <w:t xml:space="preserve"> </w:t>
      </w:r>
      <w:r w:rsidRPr="00686703">
        <w:rPr>
          <w:rFonts w:ascii="Arial" w:hAnsi="Arial" w:cs="Arial"/>
          <w:sz w:val="22"/>
          <w:szCs w:val="22"/>
        </w:rPr>
        <w:t>Kč</w:t>
      </w:r>
      <w:r w:rsidR="005E62F5" w:rsidRPr="00686703">
        <w:rPr>
          <w:rFonts w:ascii="Arial" w:hAnsi="Arial" w:cs="Arial"/>
          <w:sz w:val="22"/>
          <w:szCs w:val="22"/>
        </w:rPr>
        <w:t xml:space="preserve"> za nesplnění povinnosti instalace v</w:t>
      </w:r>
      <w:r w:rsidRPr="00686703">
        <w:rPr>
          <w:rFonts w:ascii="Arial" w:hAnsi="Arial" w:cs="Arial"/>
          <w:bCs/>
          <w:sz w:val="22"/>
          <w:szCs w:val="22"/>
        </w:rPr>
        <w:t>ýstražných prvků v případě závad představujících bezpečnostní riziko</w:t>
      </w:r>
      <w:r w:rsidR="00961A92" w:rsidRPr="00686703">
        <w:rPr>
          <w:rFonts w:ascii="Arial" w:hAnsi="Arial" w:cs="Arial"/>
          <w:bCs/>
          <w:sz w:val="22"/>
          <w:szCs w:val="22"/>
        </w:rPr>
        <w:t xml:space="preserve"> a pokud tyto závady </w:t>
      </w:r>
      <w:r w:rsidR="00970BB2" w:rsidRPr="00686703">
        <w:rPr>
          <w:rFonts w:ascii="Arial" w:hAnsi="Arial" w:cs="Arial"/>
          <w:bCs/>
          <w:sz w:val="22"/>
          <w:szCs w:val="22"/>
        </w:rPr>
        <w:t xml:space="preserve">dodavatel </w:t>
      </w:r>
      <w:r w:rsidR="00961A92" w:rsidRPr="00686703">
        <w:rPr>
          <w:rFonts w:ascii="Arial" w:hAnsi="Arial" w:cs="Arial"/>
          <w:bCs/>
          <w:sz w:val="22"/>
          <w:szCs w:val="22"/>
        </w:rPr>
        <w:t>nenahlásí objednateli</w:t>
      </w:r>
      <w:r w:rsidR="005E62F5" w:rsidRPr="00686703">
        <w:rPr>
          <w:rFonts w:ascii="Arial" w:hAnsi="Arial" w:cs="Arial"/>
          <w:bCs/>
          <w:sz w:val="22"/>
          <w:szCs w:val="22"/>
        </w:rPr>
        <w:t>.</w:t>
      </w:r>
    </w:p>
    <w:p w14:paraId="7DCFF4CB" w14:textId="34A03D4C" w:rsidR="000400BA" w:rsidRDefault="00E46C5D" w:rsidP="00762D74">
      <w:pPr>
        <w:pStyle w:val="Odstavecseseznamem"/>
        <w:numPr>
          <w:ilvl w:val="1"/>
          <w:numId w:val="45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bCs/>
          <w:sz w:val="22"/>
          <w:szCs w:val="22"/>
        </w:rPr>
        <w:t>6</w:t>
      </w:r>
      <w:r w:rsidR="000400BA" w:rsidRPr="00686703">
        <w:rPr>
          <w:rFonts w:ascii="Arial" w:hAnsi="Arial" w:cs="Arial"/>
          <w:bCs/>
          <w:sz w:val="22"/>
          <w:szCs w:val="22"/>
        </w:rPr>
        <w:t xml:space="preserve">00 Kč za zanedbání jiných povinností stanovených v článku II., odst. 3) této smlouvy </w:t>
      </w:r>
      <w:r w:rsidR="000400BA" w:rsidRPr="00686703">
        <w:rPr>
          <w:rFonts w:ascii="Arial" w:hAnsi="Arial" w:cs="Arial"/>
          <w:sz w:val="22"/>
          <w:szCs w:val="22"/>
        </w:rPr>
        <w:t>a každý den prodlení, v případě, že nedošlo k nápravě v náhradním termínu stanoveném po dohodě s objednatelem. Prodlení počíná běžet marným uplynutím náhradního termínu.</w:t>
      </w:r>
    </w:p>
    <w:p w14:paraId="40E12F76" w14:textId="2E0DA861" w:rsidR="00C0405A" w:rsidRDefault="00C0405A" w:rsidP="00762D74">
      <w:pPr>
        <w:spacing w:after="0" w:line="240" w:lineRule="auto"/>
        <w:ind w:firstLine="360"/>
        <w:jc w:val="both"/>
        <w:rPr>
          <w:rFonts w:ascii="Arial" w:hAnsi="Arial" w:cs="Arial"/>
        </w:rPr>
      </w:pPr>
      <w:r w:rsidRPr="000A080B">
        <w:rPr>
          <w:rFonts w:ascii="Arial" w:hAnsi="Arial" w:cs="Arial"/>
        </w:rPr>
        <w:t>Uplatněním smluvní pokuty není dotčeno právo na náhradu škody.</w:t>
      </w:r>
    </w:p>
    <w:p w14:paraId="01EFBB8F" w14:textId="77777777" w:rsidR="00105263" w:rsidRPr="000A080B" w:rsidRDefault="00105263" w:rsidP="00762D74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14:paraId="4CBE6E38" w14:textId="5D80F710" w:rsidR="00500CA9" w:rsidRDefault="00500CA9" w:rsidP="00762D74">
      <w:pPr>
        <w:pStyle w:val="Odstavecseseznamem"/>
        <w:numPr>
          <w:ilvl w:val="0"/>
          <w:numId w:val="27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 xml:space="preserve">V případě opakovaného neplnění smluvených povinností, tj. </w:t>
      </w:r>
      <w:r w:rsidR="001F0026" w:rsidRPr="00686703">
        <w:rPr>
          <w:rFonts w:ascii="Arial" w:hAnsi="Arial" w:cs="Arial"/>
          <w:sz w:val="22"/>
          <w:szCs w:val="22"/>
        </w:rPr>
        <w:t xml:space="preserve">nejméně </w:t>
      </w:r>
      <w:r w:rsidR="00504607" w:rsidRPr="00686703">
        <w:rPr>
          <w:rFonts w:ascii="Arial" w:hAnsi="Arial" w:cs="Arial"/>
          <w:sz w:val="22"/>
          <w:szCs w:val="22"/>
        </w:rPr>
        <w:t xml:space="preserve">ve </w:t>
      </w:r>
      <w:r w:rsidR="001F0026" w:rsidRPr="00686703">
        <w:rPr>
          <w:rFonts w:ascii="Arial" w:hAnsi="Arial" w:cs="Arial"/>
          <w:sz w:val="22"/>
          <w:szCs w:val="22"/>
        </w:rPr>
        <w:t>tř</w:t>
      </w:r>
      <w:r w:rsidR="00504607" w:rsidRPr="00686703">
        <w:rPr>
          <w:rFonts w:ascii="Arial" w:hAnsi="Arial" w:cs="Arial"/>
          <w:sz w:val="22"/>
          <w:szCs w:val="22"/>
        </w:rPr>
        <w:t xml:space="preserve">ech </w:t>
      </w:r>
      <w:r w:rsidR="001F0026" w:rsidRPr="00686703">
        <w:rPr>
          <w:rFonts w:ascii="Arial" w:hAnsi="Arial" w:cs="Arial"/>
          <w:sz w:val="22"/>
          <w:szCs w:val="22"/>
        </w:rPr>
        <w:t>případ</w:t>
      </w:r>
      <w:r w:rsidR="00504607" w:rsidRPr="00686703">
        <w:rPr>
          <w:rFonts w:ascii="Arial" w:hAnsi="Arial" w:cs="Arial"/>
          <w:sz w:val="22"/>
          <w:szCs w:val="22"/>
        </w:rPr>
        <w:t>ech</w:t>
      </w:r>
      <w:r w:rsidR="001F0026" w:rsidRPr="00686703">
        <w:rPr>
          <w:rFonts w:ascii="Arial" w:hAnsi="Arial" w:cs="Arial"/>
          <w:sz w:val="22"/>
          <w:szCs w:val="22"/>
        </w:rPr>
        <w:t xml:space="preserve"> neprovedení kontroly</w:t>
      </w:r>
      <w:r w:rsidR="00E83AD8" w:rsidRPr="00686703">
        <w:rPr>
          <w:rFonts w:ascii="Arial" w:hAnsi="Arial" w:cs="Arial"/>
          <w:sz w:val="22"/>
          <w:szCs w:val="22"/>
        </w:rPr>
        <w:t xml:space="preserve"> </w:t>
      </w:r>
      <w:r w:rsidR="001F0026" w:rsidRPr="00686703">
        <w:rPr>
          <w:rFonts w:ascii="Arial" w:hAnsi="Arial" w:cs="Arial"/>
          <w:sz w:val="22"/>
          <w:szCs w:val="22"/>
        </w:rPr>
        <w:t>v souladu s podmínkami této smlouvy nebo neodstranění zjištěných závad v požadovaném termínu</w:t>
      </w:r>
      <w:r w:rsidR="000A42ED" w:rsidRPr="00686703">
        <w:rPr>
          <w:rFonts w:ascii="Arial" w:hAnsi="Arial" w:cs="Arial"/>
          <w:sz w:val="22"/>
          <w:szCs w:val="22"/>
        </w:rPr>
        <w:t xml:space="preserve"> nebo v případě porušení právních předpisů souvisejících s bezpečností provozu na dětských hřištích</w:t>
      </w:r>
      <w:r w:rsidR="001F0026" w:rsidRPr="00686703">
        <w:rPr>
          <w:rFonts w:ascii="Arial" w:hAnsi="Arial" w:cs="Arial"/>
          <w:sz w:val="22"/>
          <w:szCs w:val="22"/>
        </w:rPr>
        <w:t xml:space="preserve">, je objednatel oprávněn </w:t>
      </w:r>
      <w:r w:rsidR="000A42ED" w:rsidRPr="00686703">
        <w:rPr>
          <w:rFonts w:ascii="Arial" w:hAnsi="Arial" w:cs="Arial"/>
          <w:sz w:val="22"/>
          <w:szCs w:val="22"/>
        </w:rPr>
        <w:t xml:space="preserve">s okamžitou platností </w:t>
      </w:r>
      <w:r w:rsidR="007C35FD" w:rsidRPr="00686703">
        <w:rPr>
          <w:rFonts w:ascii="Arial" w:hAnsi="Arial" w:cs="Arial"/>
          <w:sz w:val="22"/>
          <w:szCs w:val="22"/>
        </w:rPr>
        <w:t xml:space="preserve">od smlouvy </w:t>
      </w:r>
      <w:r w:rsidR="001F0026" w:rsidRPr="00686703">
        <w:rPr>
          <w:rFonts w:ascii="Arial" w:hAnsi="Arial" w:cs="Arial"/>
          <w:sz w:val="22"/>
          <w:szCs w:val="22"/>
        </w:rPr>
        <w:t>odstoupit</w:t>
      </w:r>
      <w:r w:rsidR="00E83AD8" w:rsidRPr="00686703">
        <w:rPr>
          <w:rFonts w:ascii="Arial" w:hAnsi="Arial" w:cs="Arial"/>
          <w:sz w:val="22"/>
          <w:szCs w:val="22"/>
        </w:rPr>
        <w:t>.</w:t>
      </w:r>
    </w:p>
    <w:p w14:paraId="597925CF" w14:textId="77777777" w:rsidR="002148E2" w:rsidRDefault="002148E2" w:rsidP="00762D74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BFA012F" w14:textId="77777777" w:rsidR="00762D74" w:rsidRPr="00686703" w:rsidRDefault="00762D74" w:rsidP="00762D74">
      <w:pPr>
        <w:pStyle w:val="Odstavecseseznamem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bookmarkEnd w:id="2"/>
    <w:p w14:paraId="4D38ECFF" w14:textId="358E6352" w:rsidR="001828F1" w:rsidRPr="00686703" w:rsidRDefault="001828F1" w:rsidP="00762D74">
      <w:pPr>
        <w:pStyle w:val="Odstavecseseznamem"/>
        <w:numPr>
          <w:ilvl w:val="0"/>
          <w:numId w:val="31"/>
        </w:numPr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686703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9B846C4" w14:textId="77777777" w:rsidR="0043071D" w:rsidRPr="00686703" w:rsidRDefault="0043071D" w:rsidP="00762D74">
      <w:pPr>
        <w:pStyle w:val="Odstavecseseznamem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335BDF9" w14:textId="77777777" w:rsidR="005F645D" w:rsidRDefault="005F645D" w:rsidP="00762D74">
      <w:pPr>
        <w:numPr>
          <w:ilvl w:val="0"/>
          <w:numId w:val="3"/>
        </w:numPr>
        <w:spacing w:after="0" w:line="240" w:lineRule="auto"/>
        <w:ind w:left="364" w:hanging="364"/>
        <w:jc w:val="both"/>
        <w:rPr>
          <w:rFonts w:ascii="Arial" w:hAnsi="Arial" w:cs="Arial"/>
        </w:rPr>
      </w:pPr>
      <w:r w:rsidRPr="00686703">
        <w:rPr>
          <w:rFonts w:ascii="Arial" w:hAnsi="Arial" w:cs="Arial"/>
        </w:rPr>
        <w:t>Vztahy dle této smlouvy se řídí zákonem č. 89/2012 Sb., občanský zákoník.</w:t>
      </w:r>
    </w:p>
    <w:p w14:paraId="0DD1C15D" w14:textId="77777777" w:rsidR="00105263" w:rsidRPr="00686703" w:rsidRDefault="00105263" w:rsidP="00762D74">
      <w:pPr>
        <w:spacing w:after="0" w:line="240" w:lineRule="auto"/>
        <w:ind w:left="364"/>
        <w:jc w:val="both"/>
        <w:rPr>
          <w:rFonts w:ascii="Arial" w:hAnsi="Arial" w:cs="Arial"/>
        </w:rPr>
      </w:pPr>
    </w:p>
    <w:p w14:paraId="4FC5DB03" w14:textId="77777777" w:rsidR="005F645D" w:rsidRDefault="005F645D" w:rsidP="00762D74">
      <w:pPr>
        <w:numPr>
          <w:ilvl w:val="0"/>
          <w:numId w:val="3"/>
        </w:numPr>
        <w:spacing w:after="0" w:line="240" w:lineRule="auto"/>
        <w:ind w:left="364" w:hanging="364"/>
        <w:jc w:val="both"/>
        <w:rPr>
          <w:rFonts w:ascii="Arial" w:hAnsi="Arial" w:cs="Arial"/>
        </w:rPr>
      </w:pPr>
      <w:r w:rsidRPr="00686703">
        <w:rPr>
          <w:rFonts w:ascii="Arial" w:hAnsi="Arial" w:cs="Arial"/>
        </w:rPr>
        <w:t>Tuto smlouvu lze měnit či doplňovat pouze písemnými dodatky podepsanými oběma stranami.</w:t>
      </w:r>
    </w:p>
    <w:p w14:paraId="1BF2BE36" w14:textId="77777777" w:rsidR="00105263" w:rsidRPr="00686703" w:rsidRDefault="00105263" w:rsidP="00762D74">
      <w:pPr>
        <w:spacing w:after="0" w:line="240" w:lineRule="auto"/>
        <w:jc w:val="both"/>
        <w:rPr>
          <w:rFonts w:ascii="Arial" w:hAnsi="Arial" w:cs="Arial"/>
        </w:rPr>
      </w:pPr>
    </w:p>
    <w:p w14:paraId="746FEEF5" w14:textId="77777777" w:rsidR="005F645D" w:rsidRDefault="005F645D" w:rsidP="00762D74">
      <w:pPr>
        <w:numPr>
          <w:ilvl w:val="0"/>
          <w:numId w:val="3"/>
        </w:numPr>
        <w:spacing w:after="0" w:line="240" w:lineRule="auto"/>
        <w:ind w:left="364" w:hanging="364"/>
        <w:jc w:val="both"/>
        <w:rPr>
          <w:rFonts w:ascii="Arial" w:hAnsi="Arial" w:cs="Arial"/>
        </w:rPr>
      </w:pPr>
      <w:r w:rsidRPr="00686703">
        <w:rPr>
          <w:rFonts w:ascii="Arial" w:hAnsi="Arial" w:cs="Arial"/>
        </w:rPr>
        <w:t>Smlouva bude zveřejněna v souladu se zákonem č. 340/2015 Sb., o registru smluv. Obě smluvní strany prohlašují, že údaje v této smlouvě nejsou obchodním tajemstvím a mohou být zveřejněny bez omezení.</w:t>
      </w:r>
    </w:p>
    <w:p w14:paraId="5CE0ED1F" w14:textId="77777777" w:rsidR="00105263" w:rsidRPr="00686703" w:rsidRDefault="00105263" w:rsidP="00762D74">
      <w:pPr>
        <w:spacing w:after="0" w:line="240" w:lineRule="auto"/>
        <w:jc w:val="both"/>
        <w:rPr>
          <w:rFonts w:ascii="Arial" w:hAnsi="Arial" w:cs="Arial"/>
        </w:rPr>
      </w:pPr>
    </w:p>
    <w:p w14:paraId="4CBB558E" w14:textId="4E17CEE5" w:rsidR="00E46C5D" w:rsidRDefault="006D1E36" w:rsidP="00762D74">
      <w:pPr>
        <w:numPr>
          <w:ilvl w:val="0"/>
          <w:numId w:val="3"/>
        </w:numPr>
        <w:spacing w:after="0" w:line="240" w:lineRule="auto"/>
        <w:ind w:left="364" w:hanging="364"/>
        <w:jc w:val="both"/>
        <w:rPr>
          <w:rFonts w:ascii="Arial" w:hAnsi="Arial" w:cs="Arial"/>
        </w:rPr>
      </w:pPr>
      <w:r w:rsidRPr="00686703">
        <w:rPr>
          <w:rFonts w:ascii="Arial" w:hAnsi="Arial" w:cs="Arial"/>
        </w:rPr>
        <w:t>Smluvní strany se v souladu s § 89a zák. č. 99/1963 Sb., občanský soudní řád, v platném znění, dohodly, že veškeré spory vzniklé z této smlouvy budou projednávány u Okresního soudu v Jablonci nad Nisou.</w:t>
      </w:r>
    </w:p>
    <w:p w14:paraId="4D45F7FD" w14:textId="77777777" w:rsidR="00105263" w:rsidRPr="00686703" w:rsidRDefault="00105263" w:rsidP="00762D74">
      <w:pPr>
        <w:spacing w:after="0" w:line="240" w:lineRule="auto"/>
        <w:jc w:val="both"/>
        <w:rPr>
          <w:rFonts w:ascii="Arial" w:hAnsi="Arial" w:cs="Arial"/>
        </w:rPr>
      </w:pPr>
    </w:p>
    <w:p w14:paraId="052F2A4A" w14:textId="2CB8E87A" w:rsidR="005F645D" w:rsidRDefault="005F645D" w:rsidP="00762D74">
      <w:pPr>
        <w:numPr>
          <w:ilvl w:val="0"/>
          <w:numId w:val="3"/>
        </w:numPr>
        <w:spacing w:after="0" w:line="240" w:lineRule="auto"/>
        <w:ind w:left="364" w:hanging="364"/>
        <w:jc w:val="both"/>
        <w:rPr>
          <w:rFonts w:ascii="Arial" w:hAnsi="Arial" w:cs="Arial"/>
        </w:rPr>
      </w:pPr>
      <w:r w:rsidRPr="00686703">
        <w:rPr>
          <w:rFonts w:ascii="Arial" w:hAnsi="Arial" w:cs="Arial"/>
        </w:rPr>
        <w:t>Smlouva se stává platnou dnem jejího podpisu oběma smluvními stranami a účinnou dnem zveřejnění v registru smluv.</w:t>
      </w:r>
    </w:p>
    <w:p w14:paraId="35485C07" w14:textId="77777777" w:rsidR="00105263" w:rsidRPr="00686703" w:rsidRDefault="00105263" w:rsidP="00762D74">
      <w:pPr>
        <w:spacing w:after="0" w:line="240" w:lineRule="auto"/>
        <w:jc w:val="both"/>
        <w:rPr>
          <w:rFonts w:ascii="Arial" w:hAnsi="Arial" w:cs="Arial"/>
        </w:rPr>
      </w:pPr>
    </w:p>
    <w:p w14:paraId="7D7600F7" w14:textId="7D7C5C7D" w:rsidR="005F645D" w:rsidRDefault="005F645D" w:rsidP="00762D74">
      <w:pPr>
        <w:numPr>
          <w:ilvl w:val="0"/>
          <w:numId w:val="3"/>
        </w:numPr>
        <w:spacing w:after="0" w:line="240" w:lineRule="auto"/>
        <w:ind w:left="364" w:hanging="364"/>
        <w:jc w:val="both"/>
        <w:rPr>
          <w:rFonts w:ascii="Arial" w:hAnsi="Arial" w:cs="Arial"/>
        </w:rPr>
      </w:pPr>
      <w:r w:rsidRPr="00686703">
        <w:rPr>
          <w:rFonts w:ascii="Arial" w:hAnsi="Arial" w:cs="Arial"/>
        </w:rPr>
        <w:t xml:space="preserve">Tato smlouva je podepsaná vlastnoručně nebo elektronicky. Je-li smlouva podepsaná vlastnoručně, je vyhotovena v počtu 2 stejnopisů, kdy každá ze smluvních stran obdrží po 1 </w:t>
      </w:r>
      <w:r w:rsidRPr="00686703">
        <w:rPr>
          <w:rFonts w:ascii="Arial" w:hAnsi="Arial" w:cs="Arial"/>
        </w:rPr>
        <w:lastRenderedPageBreak/>
        <w:t>vyhotovení. Je-li smlouva podepsána elektronicky, je podepsána pomocí elektronického podpisu založeného na kvalifikovaném certifikátu vydaném akreditovaným poskytovatelem certifikačních služeb</w:t>
      </w:r>
      <w:r w:rsidR="00C1067F" w:rsidRPr="00686703">
        <w:rPr>
          <w:rFonts w:ascii="Arial" w:hAnsi="Arial" w:cs="Arial"/>
        </w:rPr>
        <w:t>.</w:t>
      </w:r>
    </w:p>
    <w:p w14:paraId="1292D4B8" w14:textId="77777777" w:rsidR="00105263" w:rsidRPr="00686703" w:rsidRDefault="00105263" w:rsidP="00762D74">
      <w:pPr>
        <w:spacing w:after="0" w:line="240" w:lineRule="auto"/>
        <w:jc w:val="both"/>
        <w:rPr>
          <w:rFonts w:ascii="Arial" w:hAnsi="Arial" w:cs="Arial"/>
        </w:rPr>
      </w:pPr>
    </w:p>
    <w:p w14:paraId="4F92E6BF" w14:textId="51A58C05" w:rsidR="00105263" w:rsidRDefault="005F645D" w:rsidP="00762D74">
      <w:pPr>
        <w:pStyle w:val="Odstavecseseznamem"/>
        <w:numPr>
          <w:ilvl w:val="0"/>
          <w:numId w:val="3"/>
        </w:numPr>
        <w:ind w:left="364" w:hanging="364"/>
        <w:contextualSpacing w:val="0"/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>Za věcnou správnost smlouvy odpovídá Jan Čermák, který je rovněž technickým zástupcem objednatele</w:t>
      </w:r>
      <w:r w:rsidR="00C1067F" w:rsidRPr="00686703">
        <w:rPr>
          <w:rFonts w:ascii="Arial" w:hAnsi="Arial" w:cs="Arial"/>
          <w:sz w:val="22"/>
          <w:szCs w:val="22"/>
        </w:rPr>
        <w:t>.</w:t>
      </w:r>
    </w:p>
    <w:p w14:paraId="3C17D4B6" w14:textId="77777777" w:rsidR="00105263" w:rsidRPr="00105263" w:rsidRDefault="00105263" w:rsidP="00762D74">
      <w:pPr>
        <w:pStyle w:val="Odstavecseseznamem"/>
        <w:ind w:left="36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1CAFFE9" w14:textId="50D6D782" w:rsidR="001828F1" w:rsidRPr="00686703" w:rsidRDefault="001828F1" w:rsidP="00762D74">
      <w:pPr>
        <w:pStyle w:val="Odstavecseseznamem"/>
        <w:numPr>
          <w:ilvl w:val="0"/>
          <w:numId w:val="3"/>
        </w:numPr>
        <w:ind w:left="364" w:hanging="364"/>
        <w:contextualSpacing w:val="0"/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>Nedílnou součástí smlouvy jsou tyto přílohy:</w:t>
      </w:r>
    </w:p>
    <w:p w14:paraId="03C8580D" w14:textId="5D166B32" w:rsidR="001828F1" w:rsidRPr="00686703" w:rsidRDefault="001828F1" w:rsidP="00762D74">
      <w:pPr>
        <w:pStyle w:val="Odstavecseseznamem"/>
        <w:numPr>
          <w:ilvl w:val="0"/>
          <w:numId w:val="10"/>
        </w:numPr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sz w:val="22"/>
          <w:szCs w:val="22"/>
        </w:rPr>
        <w:t xml:space="preserve">Příloha č. 1: </w:t>
      </w:r>
      <w:r w:rsidR="000400BA" w:rsidRPr="00686703">
        <w:rPr>
          <w:rFonts w:ascii="Arial" w:hAnsi="Arial" w:cs="Arial"/>
          <w:sz w:val="22"/>
          <w:szCs w:val="22"/>
        </w:rPr>
        <w:t>Kalkulace ceny</w:t>
      </w:r>
    </w:p>
    <w:p w14:paraId="7CCC1907" w14:textId="2FC2BBF0" w:rsidR="00746CBE" w:rsidRPr="00686703" w:rsidRDefault="00746CBE" w:rsidP="00762D74">
      <w:pPr>
        <w:pStyle w:val="Odstavecseseznamem"/>
        <w:numPr>
          <w:ilvl w:val="0"/>
          <w:numId w:val="10"/>
        </w:numPr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bookmarkStart w:id="3" w:name="_Hlk218590015"/>
      <w:r w:rsidRPr="00686703">
        <w:rPr>
          <w:rFonts w:ascii="Arial" w:hAnsi="Arial" w:cs="Arial"/>
          <w:sz w:val="22"/>
          <w:szCs w:val="22"/>
        </w:rPr>
        <w:t xml:space="preserve">Příloha č. 2: </w:t>
      </w:r>
      <w:r w:rsidR="002255FB" w:rsidRPr="00686703">
        <w:rPr>
          <w:rFonts w:ascii="Arial" w:hAnsi="Arial" w:cs="Arial"/>
          <w:bCs/>
          <w:sz w:val="22"/>
          <w:szCs w:val="22"/>
        </w:rPr>
        <w:t>Specifikace dětských hřišť, jednotlivých úkonů a četnosti provádění kontrol</w:t>
      </w:r>
    </w:p>
    <w:p w14:paraId="2E5D95BE" w14:textId="30E6B35F" w:rsidR="001F671D" w:rsidRPr="00686703" w:rsidRDefault="001F671D" w:rsidP="00762D74">
      <w:pPr>
        <w:pStyle w:val="Odstavecseseznamem"/>
        <w:numPr>
          <w:ilvl w:val="0"/>
          <w:numId w:val="10"/>
        </w:numPr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86703">
        <w:rPr>
          <w:rFonts w:ascii="Arial" w:hAnsi="Arial" w:cs="Arial"/>
          <w:bCs/>
          <w:sz w:val="22"/>
          <w:szCs w:val="22"/>
        </w:rPr>
        <w:t xml:space="preserve">Příloha č. 3: </w:t>
      </w:r>
      <w:r w:rsidR="000400BA" w:rsidRPr="00686703">
        <w:rPr>
          <w:rFonts w:ascii="Arial" w:hAnsi="Arial" w:cs="Arial"/>
          <w:bCs/>
          <w:sz w:val="22"/>
          <w:szCs w:val="22"/>
        </w:rPr>
        <w:t>Vzor p</w:t>
      </w:r>
      <w:r w:rsidRPr="00686703">
        <w:rPr>
          <w:rFonts w:ascii="Arial" w:hAnsi="Arial" w:cs="Arial"/>
          <w:bCs/>
          <w:sz w:val="22"/>
          <w:szCs w:val="22"/>
        </w:rPr>
        <w:t>rotokol</w:t>
      </w:r>
      <w:r w:rsidR="000400BA" w:rsidRPr="00686703">
        <w:rPr>
          <w:rFonts w:ascii="Arial" w:hAnsi="Arial" w:cs="Arial"/>
          <w:bCs/>
          <w:sz w:val="22"/>
          <w:szCs w:val="22"/>
        </w:rPr>
        <w:t>u z</w:t>
      </w:r>
      <w:r w:rsidRPr="00686703">
        <w:rPr>
          <w:rFonts w:ascii="Arial" w:hAnsi="Arial" w:cs="Arial"/>
          <w:bCs/>
          <w:sz w:val="22"/>
          <w:szCs w:val="22"/>
        </w:rPr>
        <w:t xml:space="preserve"> kontroly DH</w:t>
      </w:r>
    </w:p>
    <w:bookmarkEnd w:id="3"/>
    <w:p w14:paraId="1C396A10" w14:textId="77777777" w:rsidR="00657155" w:rsidRPr="00686703" w:rsidRDefault="00657155" w:rsidP="00105263">
      <w:pPr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6DBB9740" w14:textId="382115ED" w:rsidR="001828F1" w:rsidRPr="00686703" w:rsidRDefault="001828F1" w:rsidP="00105263">
      <w:pPr>
        <w:tabs>
          <w:tab w:val="left" w:pos="5529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bookmarkStart w:id="4" w:name="_Hlk172877178"/>
      <w:r w:rsidRPr="00686703">
        <w:rPr>
          <w:rFonts w:ascii="Arial" w:hAnsi="Arial" w:cs="Arial"/>
        </w:rPr>
        <w:t xml:space="preserve"> </w:t>
      </w:r>
      <w:r w:rsidRPr="00686703">
        <w:rPr>
          <w:rFonts w:ascii="Arial" w:hAnsi="Arial" w:cs="Arial"/>
          <w:iCs/>
        </w:rPr>
        <w:t>V Jablonci nad Nisou</w:t>
      </w:r>
      <w:bookmarkEnd w:id="4"/>
      <w:r w:rsidRPr="00686703">
        <w:rPr>
          <w:rFonts w:ascii="Arial" w:hAnsi="Arial" w:cs="Arial"/>
          <w:iCs/>
        </w:rPr>
        <w:t>, dne:</w:t>
      </w:r>
      <w:r w:rsidR="00FA73F7">
        <w:rPr>
          <w:rFonts w:ascii="Arial" w:hAnsi="Arial" w:cs="Arial"/>
          <w:iCs/>
        </w:rPr>
        <w:t>27.4.2026</w:t>
      </w:r>
      <w:r w:rsidRPr="00686703">
        <w:rPr>
          <w:rFonts w:ascii="Arial" w:hAnsi="Arial" w:cs="Arial"/>
          <w:iCs/>
        </w:rPr>
        <w:tab/>
      </w:r>
      <w:r w:rsidRPr="00686703">
        <w:rPr>
          <w:rFonts w:ascii="Arial" w:hAnsi="Arial" w:cs="Arial"/>
          <w:iCs/>
        </w:rPr>
        <w:tab/>
      </w:r>
      <w:r w:rsidR="0065546E" w:rsidRPr="00686703">
        <w:rPr>
          <w:rFonts w:ascii="Arial" w:hAnsi="Arial" w:cs="Arial"/>
          <w:iCs/>
        </w:rPr>
        <w:t>V Jablonci nad Nisou, dne:</w:t>
      </w:r>
      <w:r w:rsidR="00FA73F7">
        <w:rPr>
          <w:rFonts w:ascii="Arial" w:hAnsi="Arial" w:cs="Arial"/>
          <w:iCs/>
        </w:rPr>
        <w:t>27.4.2026</w:t>
      </w:r>
    </w:p>
    <w:p w14:paraId="19E0FC27" w14:textId="5BB46536" w:rsidR="001828F1" w:rsidRPr="00686703" w:rsidRDefault="001828F1" w:rsidP="00105263">
      <w:pPr>
        <w:tabs>
          <w:tab w:val="left" w:pos="5529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iCs/>
          <w:lang w:eastAsia="cs-CZ"/>
        </w:rPr>
      </w:pPr>
      <w:r w:rsidRPr="00686703">
        <w:rPr>
          <w:rFonts w:ascii="Arial" w:hAnsi="Arial" w:cs="Arial"/>
          <w:iCs/>
        </w:rPr>
        <w:tab/>
      </w:r>
    </w:p>
    <w:p w14:paraId="22F93250" w14:textId="77777777" w:rsidR="001828F1" w:rsidRDefault="001828F1" w:rsidP="00105263">
      <w:pPr>
        <w:tabs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6795176E" w14:textId="77777777" w:rsidR="0065546E" w:rsidRPr="00686703" w:rsidRDefault="0065546E" w:rsidP="00105263">
      <w:pPr>
        <w:tabs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4D0BDF42" w14:textId="77777777" w:rsidR="001828F1" w:rsidRPr="00686703" w:rsidRDefault="001828F1" w:rsidP="00105263">
      <w:pPr>
        <w:tabs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B80C9A8" w14:textId="77777777" w:rsidR="001828F1" w:rsidRPr="00686703" w:rsidRDefault="001828F1" w:rsidP="00105263">
      <w:pPr>
        <w:tabs>
          <w:tab w:val="left" w:pos="5529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76C51456" w14:textId="41C46C92" w:rsidR="001828F1" w:rsidRPr="00686703" w:rsidRDefault="001828F1" w:rsidP="00105263">
      <w:pPr>
        <w:tabs>
          <w:tab w:val="left" w:pos="5529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86703">
        <w:rPr>
          <w:rFonts w:ascii="Arial" w:eastAsia="Times New Roman" w:hAnsi="Arial" w:cs="Arial"/>
          <w:i/>
          <w:iCs/>
          <w:lang w:eastAsia="cs-CZ"/>
        </w:rPr>
        <w:t xml:space="preserve">          …………………………….…         </w:t>
      </w:r>
      <w:r w:rsidRPr="00686703">
        <w:rPr>
          <w:rFonts w:ascii="Arial" w:eastAsia="Times New Roman" w:hAnsi="Arial" w:cs="Arial"/>
          <w:iCs/>
          <w:lang w:eastAsia="cs-CZ"/>
        </w:rPr>
        <w:t xml:space="preserve">                       </w:t>
      </w:r>
      <w:r w:rsidR="00943B3E">
        <w:rPr>
          <w:rFonts w:ascii="Arial" w:eastAsia="Times New Roman" w:hAnsi="Arial" w:cs="Arial"/>
          <w:iCs/>
          <w:lang w:eastAsia="cs-CZ"/>
        </w:rPr>
        <w:tab/>
      </w:r>
      <w:r w:rsidRPr="00686703">
        <w:rPr>
          <w:rFonts w:ascii="Arial" w:eastAsia="Times New Roman" w:hAnsi="Arial" w:cs="Arial"/>
          <w:iCs/>
          <w:lang w:eastAsia="cs-CZ"/>
        </w:rPr>
        <w:t>………………………………</w:t>
      </w:r>
    </w:p>
    <w:p w14:paraId="01AA0D13" w14:textId="3DD881EA" w:rsidR="001828F1" w:rsidRPr="00686703" w:rsidRDefault="00BA2CAA" w:rsidP="00105263">
      <w:pPr>
        <w:tabs>
          <w:tab w:val="left" w:pos="5529"/>
          <w:tab w:val="center" w:pos="6804"/>
        </w:tabs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bookmarkStart w:id="5" w:name="_Hlk98158382"/>
      <w:r w:rsidRPr="00686703">
        <w:rPr>
          <w:rFonts w:ascii="Arial" w:hAnsi="Arial" w:cs="Arial"/>
        </w:rPr>
        <w:t>RNDr. Lenka Opočenská</w:t>
      </w:r>
      <w:r w:rsidR="001828F1" w:rsidRPr="00686703">
        <w:rPr>
          <w:rFonts w:ascii="Arial" w:eastAsia="Times New Roman" w:hAnsi="Arial" w:cs="Arial"/>
          <w:lang w:eastAsia="cs-CZ"/>
        </w:rPr>
        <w:t xml:space="preserve">                                            </w:t>
      </w:r>
      <w:r w:rsidR="0065546E">
        <w:rPr>
          <w:rFonts w:ascii="Arial" w:eastAsia="Times New Roman" w:hAnsi="Arial" w:cs="Arial"/>
          <w:lang w:eastAsia="cs-CZ"/>
        </w:rPr>
        <w:tab/>
      </w:r>
      <w:r w:rsidR="0065546E" w:rsidRPr="00686703">
        <w:rPr>
          <w:rFonts w:ascii="Arial" w:eastAsia="Times New Roman" w:hAnsi="Arial" w:cs="Arial"/>
          <w:lang w:eastAsia="cs-CZ"/>
        </w:rPr>
        <w:t>za dodavatele</w:t>
      </w:r>
      <w:r w:rsidR="00943B3E">
        <w:rPr>
          <w:rFonts w:ascii="Arial" w:eastAsia="Times New Roman" w:hAnsi="Arial" w:cs="Arial"/>
          <w:lang w:eastAsia="cs-CZ"/>
        </w:rPr>
        <w:tab/>
      </w:r>
      <w:r w:rsidR="001828F1" w:rsidRPr="00686703">
        <w:rPr>
          <w:rFonts w:ascii="Arial" w:eastAsia="Times New Roman" w:hAnsi="Arial" w:cs="Arial"/>
          <w:lang w:eastAsia="cs-CZ"/>
        </w:rPr>
        <w:t xml:space="preserve">     </w:t>
      </w:r>
    </w:p>
    <w:p w14:paraId="73C43FAE" w14:textId="35FCD410" w:rsidR="001828F1" w:rsidRPr="00686703" w:rsidRDefault="001828F1" w:rsidP="00105263">
      <w:pPr>
        <w:tabs>
          <w:tab w:val="left" w:pos="5529"/>
          <w:tab w:val="center" w:pos="6804"/>
        </w:tabs>
        <w:spacing w:after="0" w:line="240" w:lineRule="auto"/>
        <w:rPr>
          <w:rFonts w:ascii="Arial" w:eastAsia="Times New Roman" w:hAnsi="Arial" w:cs="Arial"/>
          <w:lang w:eastAsia="cs-CZ"/>
        </w:rPr>
      </w:pPr>
      <w:bookmarkStart w:id="6" w:name="_Hlk136864468"/>
      <w:r w:rsidRPr="00686703">
        <w:rPr>
          <w:rFonts w:ascii="Arial" w:eastAsia="Times New Roman" w:hAnsi="Arial" w:cs="Arial"/>
          <w:lang w:eastAsia="cs-CZ"/>
        </w:rPr>
        <w:t xml:space="preserve">      </w:t>
      </w:r>
      <w:bookmarkEnd w:id="6"/>
      <w:r w:rsidR="00BA2CAA" w:rsidRPr="00686703">
        <w:rPr>
          <w:rFonts w:ascii="Arial" w:eastAsia="Times New Roman" w:hAnsi="Arial" w:cs="Arial"/>
          <w:lang w:eastAsia="cs-CZ"/>
        </w:rPr>
        <w:t xml:space="preserve">       náměstkyně primátor</w:t>
      </w:r>
      <w:r w:rsidR="00943B3E">
        <w:rPr>
          <w:rFonts w:ascii="Arial" w:eastAsia="Times New Roman" w:hAnsi="Arial" w:cs="Arial"/>
          <w:lang w:eastAsia="cs-CZ"/>
        </w:rPr>
        <w:t>a</w:t>
      </w:r>
      <w:r w:rsidR="00943B3E">
        <w:rPr>
          <w:rFonts w:ascii="Arial" w:eastAsia="Times New Roman" w:hAnsi="Arial" w:cs="Arial"/>
          <w:lang w:eastAsia="cs-CZ"/>
        </w:rPr>
        <w:tab/>
      </w:r>
      <w:r w:rsidR="00943B3E">
        <w:rPr>
          <w:rFonts w:ascii="Arial" w:eastAsia="Times New Roman" w:hAnsi="Arial" w:cs="Arial"/>
          <w:lang w:eastAsia="cs-CZ"/>
        </w:rPr>
        <w:tab/>
      </w:r>
      <w:r w:rsidRPr="00686703">
        <w:rPr>
          <w:rFonts w:ascii="Arial" w:eastAsia="Times New Roman" w:hAnsi="Arial" w:cs="Arial"/>
          <w:lang w:eastAsia="cs-CZ"/>
        </w:rPr>
        <w:tab/>
      </w:r>
    </w:p>
    <w:bookmarkEnd w:id="5"/>
    <w:p w14:paraId="4ACBF5BD" w14:textId="77777777" w:rsidR="001828F1" w:rsidRPr="00686703" w:rsidRDefault="001828F1" w:rsidP="00105263">
      <w:pPr>
        <w:tabs>
          <w:tab w:val="left" w:pos="5529"/>
          <w:tab w:val="center" w:pos="6804"/>
        </w:tabs>
        <w:spacing w:after="0" w:line="240" w:lineRule="auto"/>
        <w:rPr>
          <w:rFonts w:ascii="Arial" w:hAnsi="Arial" w:cs="Arial"/>
        </w:rPr>
      </w:pPr>
    </w:p>
    <w:p w14:paraId="1953C102" w14:textId="77777777" w:rsidR="006A5972" w:rsidRDefault="006A5972" w:rsidP="00105263">
      <w:pPr>
        <w:tabs>
          <w:tab w:val="left" w:pos="5529"/>
        </w:tabs>
        <w:spacing w:after="0" w:line="240" w:lineRule="auto"/>
        <w:rPr>
          <w:rFonts w:ascii="Arial" w:hAnsi="Arial" w:cs="Arial"/>
        </w:rPr>
      </w:pPr>
    </w:p>
    <w:p w14:paraId="6024E701" w14:textId="77777777" w:rsidR="0065546E" w:rsidRPr="00686703" w:rsidRDefault="0065546E" w:rsidP="00105263">
      <w:pPr>
        <w:tabs>
          <w:tab w:val="left" w:pos="5529"/>
        </w:tabs>
        <w:spacing w:after="0" w:line="240" w:lineRule="auto"/>
        <w:rPr>
          <w:rFonts w:ascii="Arial" w:hAnsi="Arial" w:cs="Arial"/>
        </w:rPr>
      </w:pPr>
    </w:p>
    <w:p w14:paraId="3C5A21CE" w14:textId="77777777" w:rsidR="001828F1" w:rsidRPr="00686703" w:rsidRDefault="001828F1" w:rsidP="000A080B">
      <w:pPr>
        <w:tabs>
          <w:tab w:val="left" w:pos="5529"/>
        </w:tabs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8CFB6DF" w14:textId="34831AB7" w:rsidR="001828F1" w:rsidRPr="00686703" w:rsidRDefault="001828F1" w:rsidP="000A080B">
      <w:pPr>
        <w:tabs>
          <w:tab w:val="left" w:pos="5529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86703">
        <w:rPr>
          <w:rFonts w:ascii="Arial" w:eastAsia="Times New Roman" w:hAnsi="Arial" w:cs="Arial"/>
          <w:i/>
          <w:iCs/>
          <w:lang w:eastAsia="cs-CZ"/>
        </w:rPr>
        <w:t xml:space="preserve">         ……………………….…</w:t>
      </w:r>
      <w:r w:rsidR="00BA2CAA" w:rsidRPr="00686703">
        <w:rPr>
          <w:rFonts w:ascii="Arial" w:eastAsia="Times New Roman" w:hAnsi="Arial" w:cs="Arial"/>
          <w:i/>
          <w:iCs/>
          <w:lang w:eastAsia="cs-CZ"/>
        </w:rPr>
        <w:t>…….</w:t>
      </w:r>
      <w:r w:rsidRPr="00686703">
        <w:rPr>
          <w:rFonts w:ascii="Arial" w:eastAsia="Times New Roman" w:hAnsi="Arial" w:cs="Arial"/>
          <w:i/>
          <w:iCs/>
          <w:lang w:eastAsia="cs-CZ"/>
        </w:rPr>
        <w:t xml:space="preserve">         </w:t>
      </w:r>
      <w:r w:rsidRPr="00686703">
        <w:rPr>
          <w:rFonts w:ascii="Arial" w:eastAsia="Times New Roman" w:hAnsi="Arial" w:cs="Arial"/>
          <w:iCs/>
          <w:lang w:eastAsia="cs-CZ"/>
        </w:rPr>
        <w:t xml:space="preserve">                                                     </w:t>
      </w:r>
    </w:p>
    <w:p w14:paraId="03A77D74" w14:textId="1761D1A7" w:rsidR="001828F1" w:rsidRPr="00686703" w:rsidRDefault="00BA2CAA" w:rsidP="000A080B">
      <w:pPr>
        <w:tabs>
          <w:tab w:val="left" w:pos="5529"/>
        </w:tabs>
        <w:spacing w:after="0" w:line="240" w:lineRule="auto"/>
        <w:ind w:firstLine="708"/>
        <w:rPr>
          <w:rFonts w:ascii="Arial" w:eastAsia="Times New Roman" w:hAnsi="Arial" w:cs="Arial"/>
          <w:lang w:eastAsia="cs-CZ"/>
        </w:rPr>
      </w:pPr>
      <w:r w:rsidRPr="00686703">
        <w:rPr>
          <w:rFonts w:ascii="Arial" w:eastAsia="Times New Roman" w:hAnsi="Arial" w:cs="Arial"/>
          <w:lang w:eastAsia="cs-CZ"/>
        </w:rPr>
        <w:t>Ing. Štěpánka Gaislerová</w:t>
      </w:r>
    </w:p>
    <w:p w14:paraId="18762EC6" w14:textId="6A1BB0FA" w:rsidR="001828F1" w:rsidRPr="00686703" w:rsidRDefault="00BA2CAA" w:rsidP="000A080B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</w:rPr>
      </w:pPr>
      <w:r w:rsidRPr="00686703">
        <w:rPr>
          <w:rFonts w:ascii="Arial" w:eastAsia="Times New Roman" w:hAnsi="Arial" w:cs="Arial"/>
          <w:lang w:eastAsia="cs-CZ"/>
        </w:rPr>
        <w:t xml:space="preserve">     </w:t>
      </w:r>
      <w:r w:rsidR="001F0026" w:rsidRPr="00686703">
        <w:rPr>
          <w:rFonts w:ascii="Arial" w:eastAsia="Times New Roman" w:hAnsi="Arial" w:cs="Arial"/>
          <w:lang w:eastAsia="cs-CZ"/>
        </w:rPr>
        <w:t>v</w:t>
      </w:r>
      <w:r w:rsidR="001828F1" w:rsidRPr="00686703">
        <w:rPr>
          <w:rFonts w:ascii="Arial" w:eastAsia="Times New Roman" w:hAnsi="Arial" w:cs="Arial"/>
          <w:lang w:eastAsia="cs-CZ"/>
        </w:rPr>
        <w:t xml:space="preserve">edoucí </w:t>
      </w:r>
      <w:r w:rsidRPr="00686703">
        <w:rPr>
          <w:rFonts w:ascii="Arial" w:eastAsia="Times New Roman" w:hAnsi="Arial" w:cs="Arial"/>
          <w:lang w:eastAsia="cs-CZ"/>
        </w:rPr>
        <w:t>odboru městské ekologie</w:t>
      </w:r>
    </w:p>
    <w:sectPr w:rsidR="001828F1" w:rsidRPr="00686703" w:rsidSect="006A78EC">
      <w:footerReference w:type="default" r:id="rId11"/>
      <w:headerReference w:type="first" r:id="rId12"/>
      <w:footerReference w:type="first" r:id="rId13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1DEEB" w14:textId="77777777" w:rsidR="00A56EC9" w:rsidRDefault="00A56EC9" w:rsidP="004E1371">
      <w:pPr>
        <w:spacing w:after="0" w:line="240" w:lineRule="auto"/>
      </w:pPr>
      <w:r>
        <w:separator/>
      </w:r>
    </w:p>
  </w:endnote>
  <w:endnote w:type="continuationSeparator" w:id="0">
    <w:p w14:paraId="56C04553" w14:textId="77777777" w:rsidR="00A56EC9" w:rsidRDefault="00A56EC9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75598419" w14:textId="3A1E471E" w:rsidR="004E1371" w:rsidRDefault="00855CD0" w:rsidP="004E1371">
    <w:pPr>
      <w:pStyle w:val="Zpat"/>
    </w:pPr>
    <w:r>
      <w:rPr>
        <w:rFonts w:ascii="Arial" w:hAnsi="Arial" w:cs="Arial"/>
        <w:sz w:val="18"/>
        <w:szCs w:val="18"/>
      </w:rPr>
      <w:tab/>
      <w:t xml:space="preserve">str.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904B" w14:textId="77777777" w:rsidR="00A56EC9" w:rsidRDefault="00A56EC9" w:rsidP="004E1371">
      <w:pPr>
        <w:spacing w:after="0" w:line="240" w:lineRule="auto"/>
      </w:pPr>
      <w:r>
        <w:separator/>
      </w:r>
    </w:p>
  </w:footnote>
  <w:footnote w:type="continuationSeparator" w:id="0">
    <w:p w14:paraId="29A015B6" w14:textId="77777777" w:rsidR="00A56EC9" w:rsidRDefault="00A56EC9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69B1640" w:rsidR="004E1371" w:rsidRDefault="004E1371" w:rsidP="0066235A">
    <w:pPr>
      <w:pStyle w:val="Zhlav"/>
      <w:jc w:val="right"/>
      <w:rPr>
        <w:rFonts w:ascii="Arial" w:hAnsi="Arial" w:cs="Arial"/>
      </w:rPr>
    </w:pP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6E4B"/>
    <w:multiLevelType w:val="hybridMultilevel"/>
    <w:tmpl w:val="8042E422"/>
    <w:lvl w:ilvl="0" w:tplc="2A2EB298">
      <w:start w:val="1"/>
      <w:numFmt w:val="decimal"/>
      <w:lvlText w:val="%1)"/>
      <w:lvlJc w:val="left"/>
      <w:pPr>
        <w:ind w:left="11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55" w:hanging="360"/>
      </w:pPr>
    </w:lvl>
    <w:lvl w:ilvl="2" w:tplc="0405001B" w:tentative="1">
      <w:start w:val="1"/>
      <w:numFmt w:val="lowerRoman"/>
      <w:lvlText w:val="%3."/>
      <w:lvlJc w:val="right"/>
      <w:pPr>
        <w:ind w:left="2575" w:hanging="180"/>
      </w:pPr>
    </w:lvl>
    <w:lvl w:ilvl="3" w:tplc="0405000F" w:tentative="1">
      <w:start w:val="1"/>
      <w:numFmt w:val="decimal"/>
      <w:lvlText w:val="%4."/>
      <w:lvlJc w:val="left"/>
      <w:pPr>
        <w:ind w:left="3295" w:hanging="360"/>
      </w:pPr>
    </w:lvl>
    <w:lvl w:ilvl="4" w:tplc="04050019" w:tentative="1">
      <w:start w:val="1"/>
      <w:numFmt w:val="lowerLetter"/>
      <w:lvlText w:val="%5."/>
      <w:lvlJc w:val="left"/>
      <w:pPr>
        <w:ind w:left="4015" w:hanging="360"/>
      </w:pPr>
    </w:lvl>
    <w:lvl w:ilvl="5" w:tplc="0405001B" w:tentative="1">
      <w:start w:val="1"/>
      <w:numFmt w:val="lowerRoman"/>
      <w:lvlText w:val="%6."/>
      <w:lvlJc w:val="right"/>
      <w:pPr>
        <w:ind w:left="4735" w:hanging="180"/>
      </w:pPr>
    </w:lvl>
    <w:lvl w:ilvl="6" w:tplc="0405000F" w:tentative="1">
      <w:start w:val="1"/>
      <w:numFmt w:val="decimal"/>
      <w:lvlText w:val="%7."/>
      <w:lvlJc w:val="left"/>
      <w:pPr>
        <w:ind w:left="5455" w:hanging="360"/>
      </w:pPr>
    </w:lvl>
    <w:lvl w:ilvl="7" w:tplc="04050019" w:tentative="1">
      <w:start w:val="1"/>
      <w:numFmt w:val="lowerLetter"/>
      <w:lvlText w:val="%8."/>
      <w:lvlJc w:val="left"/>
      <w:pPr>
        <w:ind w:left="6175" w:hanging="360"/>
      </w:pPr>
    </w:lvl>
    <w:lvl w:ilvl="8" w:tplc="040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09413E67"/>
    <w:multiLevelType w:val="hybridMultilevel"/>
    <w:tmpl w:val="6B3C4AD2"/>
    <w:lvl w:ilvl="0" w:tplc="7D26BC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4631FF"/>
    <w:multiLevelType w:val="hybridMultilevel"/>
    <w:tmpl w:val="15408C22"/>
    <w:lvl w:ilvl="0" w:tplc="84460EF4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AB633E"/>
    <w:multiLevelType w:val="hybridMultilevel"/>
    <w:tmpl w:val="204E9DA4"/>
    <w:lvl w:ilvl="0" w:tplc="852C908C">
      <w:start w:val="3"/>
      <w:numFmt w:val="ordinal"/>
      <w:lvlText w:val="3.%1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94F1B"/>
    <w:multiLevelType w:val="hybridMultilevel"/>
    <w:tmpl w:val="188E79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A50DF"/>
    <w:multiLevelType w:val="hybridMultilevel"/>
    <w:tmpl w:val="8BBA09B2"/>
    <w:lvl w:ilvl="0" w:tplc="6EB45BD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9B02BC"/>
    <w:multiLevelType w:val="hybridMultilevel"/>
    <w:tmpl w:val="18524600"/>
    <w:lvl w:ilvl="0" w:tplc="375C2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42586"/>
    <w:multiLevelType w:val="hybridMultilevel"/>
    <w:tmpl w:val="4C34D0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E00916"/>
    <w:multiLevelType w:val="hybridMultilevel"/>
    <w:tmpl w:val="27BCDC74"/>
    <w:lvl w:ilvl="0" w:tplc="6164B896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C67C80"/>
    <w:multiLevelType w:val="hybridMultilevel"/>
    <w:tmpl w:val="18A27918"/>
    <w:lvl w:ilvl="0" w:tplc="95045506">
      <w:start w:val="1"/>
      <w:numFmt w:val="ordinal"/>
      <w:lvlText w:val="3.%1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5B5936"/>
    <w:multiLevelType w:val="hybridMultilevel"/>
    <w:tmpl w:val="6B3C4AD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2B77448"/>
    <w:multiLevelType w:val="hybridMultilevel"/>
    <w:tmpl w:val="5842753C"/>
    <w:lvl w:ilvl="0" w:tplc="A11073F0">
      <w:start w:val="486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 w15:restartNumberingAfterBreak="0">
    <w:nsid w:val="261F1B1F"/>
    <w:multiLevelType w:val="hybridMultilevel"/>
    <w:tmpl w:val="30D853BC"/>
    <w:lvl w:ilvl="0" w:tplc="DB46AC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20049"/>
    <w:multiLevelType w:val="hybridMultilevel"/>
    <w:tmpl w:val="297E4EFC"/>
    <w:lvl w:ilvl="0" w:tplc="95045506">
      <w:start w:val="1"/>
      <w:numFmt w:val="ordinal"/>
      <w:lvlText w:val="3.%1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C64531"/>
    <w:multiLevelType w:val="multilevel"/>
    <w:tmpl w:val="F06AA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85315B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1EB0C50"/>
    <w:multiLevelType w:val="hybridMultilevel"/>
    <w:tmpl w:val="1AAC9638"/>
    <w:lvl w:ilvl="0" w:tplc="064AA5DA">
      <w:start w:val="1"/>
      <w:numFmt w:val="decimal"/>
      <w:suff w:val="space"/>
      <w:lvlText w:val="1.%1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D59D2"/>
    <w:multiLevelType w:val="hybridMultilevel"/>
    <w:tmpl w:val="3F6C8D8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62C6A"/>
    <w:multiLevelType w:val="multilevel"/>
    <w:tmpl w:val="A080BFEA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E8B67C3"/>
    <w:multiLevelType w:val="hybridMultilevel"/>
    <w:tmpl w:val="5EDEF922"/>
    <w:lvl w:ilvl="0" w:tplc="125820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CA0AD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8739FC"/>
    <w:multiLevelType w:val="hybridMultilevel"/>
    <w:tmpl w:val="91ACD55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7F2F7B"/>
    <w:multiLevelType w:val="hybridMultilevel"/>
    <w:tmpl w:val="F89CFC8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5CE029B"/>
    <w:multiLevelType w:val="hybridMultilevel"/>
    <w:tmpl w:val="5EA08382"/>
    <w:lvl w:ilvl="0" w:tplc="33BE58AA">
      <w:start w:val="1"/>
      <w:numFmt w:val="ordinal"/>
      <w:suff w:val="space"/>
      <w:lvlText w:val="3.%1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DA658E"/>
    <w:multiLevelType w:val="multilevel"/>
    <w:tmpl w:val="A080BFEA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5B368D"/>
    <w:multiLevelType w:val="hybridMultilevel"/>
    <w:tmpl w:val="9C5C20B0"/>
    <w:lvl w:ilvl="0" w:tplc="F1ACFD80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3670F7"/>
    <w:multiLevelType w:val="hybridMultilevel"/>
    <w:tmpl w:val="7682D76E"/>
    <w:lvl w:ilvl="0" w:tplc="1DAEE1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4B01F4"/>
    <w:multiLevelType w:val="hybridMultilevel"/>
    <w:tmpl w:val="EC68D252"/>
    <w:lvl w:ilvl="0" w:tplc="3A8674D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704120"/>
    <w:multiLevelType w:val="hybridMultilevel"/>
    <w:tmpl w:val="D1F677C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2315D0"/>
    <w:multiLevelType w:val="hybridMultilevel"/>
    <w:tmpl w:val="0902F7F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D91A46"/>
    <w:multiLevelType w:val="multilevel"/>
    <w:tmpl w:val="19926B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4D57F7A"/>
    <w:multiLevelType w:val="hybridMultilevel"/>
    <w:tmpl w:val="70FA9676"/>
    <w:lvl w:ilvl="0" w:tplc="A882338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817A2A"/>
    <w:multiLevelType w:val="hybridMultilevel"/>
    <w:tmpl w:val="1F3CB02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CB4CEFA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BE2276"/>
    <w:multiLevelType w:val="hybridMultilevel"/>
    <w:tmpl w:val="669600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57DA8"/>
    <w:multiLevelType w:val="hybridMultilevel"/>
    <w:tmpl w:val="E486868E"/>
    <w:lvl w:ilvl="0" w:tplc="FD4CDCDA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1C08D5"/>
    <w:multiLevelType w:val="hybridMultilevel"/>
    <w:tmpl w:val="1D06BFA2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 w15:restartNumberingAfterBreak="0">
    <w:nsid w:val="71C3167C"/>
    <w:multiLevelType w:val="hybridMultilevel"/>
    <w:tmpl w:val="96DE3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CD195F"/>
    <w:multiLevelType w:val="hybridMultilevel"/>
    <w:tmpl w:val="BAFCCC88"/>
    <w:lvl w:ilvl="0" w:tplc="F320A3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46D5"/>
    <w:multiLevelType w:val="hybridMultilevel"/>
    <w:tmpl w:val="23002AEA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681B21"/>
    <w:multiLevelType w:val="hybridMultilevel"/>
    <w:tmpl w:val="EF948074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3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A67D3E"/>
    <w:multiLevelType w:val="hybridMultilevel"/>
    <w:tmpl w:val="B94C232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45"/>
  </w:num>
  <w:num w:numId="2" w16cid:durableId="1102141502">
    <w:abstractNumId w:val="43"/>
  </w:num>
  <w:num w:numId="3" w16cid:durableId="1311639698">
    <w:abstractNumId w:val="40"/>
  </w:num>
  <w:num w:numId="4" w16cid:durableId="476535310">
    <w:abstractNumId w:val="1"/>
  </w:num>
  <w:num w:numId="5" w16cid:durableId="974718612">
    <w:abstractNumId w:val="20"/>
  </w:num>
  <w:num w:numId="6" w16cid:durableId="197621417">
    <w:abstractNumId w:val="5"/>
  </w:num>
  <w:num w:numId="7" w16cid:durableId="564996066">
    <w:abstractNumId w:val="17"/>
  </w:num>
  <w:num w:numId="8" w16cid:durableId="197083221">
    <w:abstractNumId w:val="16"/>
  </w:num>
  <w:num w:numId="9" w16cid:durableId="1880894003">
    <w:abstractNumId w:val="8"/>
  </w:num>
  <w:num w:numId="10" w16cid:durableId="2137988285">
    <w:abstractNumId w:val="2"/>
  </w:num>
  <w:num w:numId="11" w16cid:durableId="1208180729">
    <w:abstractNumId w:val="15"/>
  </w:num>
  <w:num w:numId="12" w16cid:durableId="2033989195">
    <w:abstractNumId w:val="4"/>
  </w:num>
  <w:num w:numId="13" w16cid:durableId="1734347575">
    <w:abstractNumId w:val="37"/>
  </w:num>
  <w:num w:numId="14" w16cid:durableId="32505979">
    <w:abstractNumId w:val="11"/>
  </w:num>
  <w:num w:numId="15" w16cid:durableId="1633901497">
    <w:abstractNumId w:val="3"/>
  </w:num>
  <w:num w:numId="16" w16cid:durableId="1582368536">
    <w:abstractNumId w:val="21"/>
  </w:num>
  <w:num w:numId="17" w16cid:durableId="1214192703">
    <w:abstractNumId w:val="26"/>
  </w:num>
  <w:num w:numId="18" w16cid:durableId="513542619">
    <w:abstractNumId w:val="18"/>
  </w:num>
  <w:num w:numId="19" w16cid:durableId="1207718271">
    <w:abstractNumId w:val="30"/>
  </w:num>
  <w:num w:numId="20" w16cid:durableId="1721662915">
    <w:abstractNumId w:val="42"/>
  </w:num>
  <w:num w:numId="21" w16cid:durableId="1884055284">
    <w:abstractNumId w:val="39"/>
  </w:num>
  <w:num w:numId="22" w16cid:durableId="876314608">
    <w:abstractNumId w:val="41"/>
  </w:num>
  <w:num w:numId="23" w16cid:durableId="1058093485">
    <w:abstractNumId w:val="25"/>
  </w:num>
  <w:num w:numId="24" w16cid:durableId="140075763">
    <w:abstractNumId w:val="13"/>
  </w:num>
  <w:num w:numId="25" w16cid:durableId="1439371723">
    <w:abstractNumId w:val="32"/>
  </w:num>
  <w:num w:numId="26" w16cid:durableId="2070641906">
    <w:abstractNumId w:val="6"/>
  </w:num>
  <w:num w:numId="27" w16cid:durableId="894197242">
    <w:abstractNumId w:val="29"/>
  </w:num>
  <w:num w:numId="28" w16cid:durableId="921378166">
    <w:abstractNumId w:val="27"/>
  </w:num>
  <w:num w:numId="29" w16cid:durableId="1501578192">
    <w:abstractNumId w:val="22"/>
  </w:num>
  <w:num w:numId="30" w16cid:durableId="1535270063">
    <w:abstractNumId w:val="33"/>
  </w:num>
  <w:num w:numId="31" w16cid:durableId="768543710">
    <w:abstractNumId w:val="28"/>
  </w:num>
  <w:num w:numId="32" w16cid:durableId="1487436474">
    <w:abstractNumId w:val="0"/>
  </w:num>
  <w:num w:numId="33" w16cid:durableId="2021352066">
    <w:abstractNumId w:val="14"/>
  </w:num>
  <w:num w:numId="34" w16cid:durableId="835152025">
    <w:abstractNumId w:val="12"/>
  </w:num>
  <w:num w:numId="35" w16cid:durableId="696194449">
    <w:abstractNumId w:val="9"/>
  </w:num>
  <w:num w:numId="36" w16cid:durableId="351300440">
    <w:abstractNumId w:val="36"/>
  </w:num>
  <w:num w:numId="37" w16cid:durableId="772748321">
    <w:abstractNumId w:val="7"/>
  </w:num>
  <w:num w:numId="38" w16cid:durableId="2009746589">
    <w:abstractNumId w:val="44"/>
  </w:num>
  <w:num w:numId="39" w16cid:durableId="1650406004">
    <w:abstractNumId w:val="19"/>
  </w:num>
  <w:num w:numId="40" w16cid:durableId="1689482156">
    <w:abstractNumId w:val="31"/>
  </w:num>
  <w:num w:numId="41" w16cid:durableId="1687559753">
    <w:abstractNumId w:val="10"/>
  </w:num>
  <w:num w:numId="42" w16cid:durableId="1703021370">
    <w:abstractNumId w:val="38"/>
  </w:num>
  <w:num w:numId="43" w16cid:durableId="1937246647">
    <w:abstractNumId w:val="34"/>
  </w:num>
  <w:num w:numId="44" w16cid:durableId="1483540869">
    <w:abstractNumId w:val="24"/>
  </w:num>
  <w:num w:numId="45" w16cid:durableId="2082024732">
    <w:abstractNumId w:val="35"/>
  </w:num>
  <w:num w:numId="46" w16cid:durableId="16699430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19B1"/>
    <w:rsid w:val="00014951"/>
    <w:rsid w:val="00014CAE"/>
    <w:rsid w:val="00026735"/>
    <w:rsid w:val="00031A16"/>
    <w:rsid w:val="000400BA"/>
    <w:rsid w:val="00061DB3"/>
    <w:rsid w:val="00063C24"/>
    <w:rsid w:val="00072F35"/>
    <w:rsid w:val="000863A8"/>
    <w:rsid w:val="00092704"/>
    <w:rsid w:val="00093D1B"/>
    <w:rsid w:val="000948A4"/>
    <w:rsid w:val="000A080B"/>
    <w:rsid w:val="000A42ED"/>
    <w:rsid w:val="000A465B"/>
    <w:rsid w:val="000B4EE8"/>
    <w:rsid w:val="000B77C4"/>
    <w:rsid w:val="000C5E6D"/>
    <w:rsid w:val="000D2E8B"/>
    <w:rsid w:val="000F669D"/>
    <w:rsid w:val="00105263"/>
    <w:rsid w:val="00106D6C"/>
    <w:rsid w:val="00111716"/>
    <w:rsid w:val="00113F72"/>
    <w:rsid w:val="00117E20"/>
    <w:rsid w:val="001208D1"/>
    <w:rsid w:val="00122BEF"/>
    <w:rsid w:val="00126483"/>
    <w:rsid w:val="00131D1A"/>
    <w:rsid w:val="00143B4E"/>
    <w:rsid w:val="00152863"/>
    <w:rsid w:val="00155007"/>
    <w:rsid w:val="00167089"/>
    <w:rsid w:val="00172636"/>
    <w:rsid w:val="001828F1"/>
    <w:rsid w:val="001844E3"/>
    <w:rsid w:val="00191CAB"/>
    <w:rsid w:val="00194BCF"/>
    <w:rsid w:val="00197DFE"/>
    <w:rsid w:val="001A4B5E"/>
    <w:rsid w:val="001A63C0"/>
    <w:rsid w:val="001B2136"/>
    <w:rsid w:val="001C39BB"/>
    <w:rsid w:val="001D2FD2"/>
    <w:rsid w:val="001E1B33"/>
    <w:rsid w:val="001F0026"/>
    <w:rsid w:val="001F06FC"/>
    <w:rsid w:val="001F1593"/>
    <w:rsid w:val="001F671D"/>
    <w:rsid w:val="00212701"/>
    <w:rsid w:val="002148E2"/>
    <w:rsid w:val="00224968"/>
    <w:rsid w:val="00224E9E"/>
    <w:rsid w:val="002255FB"/>
    <w:rsid w:val="00241CD1"/>
    <w:rsid w:val="00247181"/>
    <w:rsid w:val="002525DB"/>
    <w:rsid w:val="002618C0"/>
    <w:rsid w:val="00271188"/>
    <w:rsid w:val="00272724"/>
    <w:rsid w:val="00276571"/>
    <w:rsid w:val="002862FD"/>
    <w:rsid w:val="002920A0"/>
    <w:rsid w:val="002A13A4"/>
    <w:rsid w:val="002B073A"/>
    <w:rsid w:val="002B2D94"/>
    <w:rsid w:val="002E23D8"/>
    <w:rsid w:val="002E2AB8"/>
    <w:rsid w:val="002F57CF"/>
    <w:rsid w:val="00317A83"/>
    <w:rsid w:val="00327203"/>
    <w:rsid w:val="00335F0D"/>
    <w:rsid w:val="00336D20"/>
    <w:rsid w:val="00340F76"/>
    <w:rsid w:val="003556B7"/>
    <w:rsid w:val="0036374F"/>
    <w:rsid w:val="00370711"/>
    <w:rsid w:val="0037413C"/>
    <w:rsid w:val="003760DF"/>
    <w:rsid w:val="00380D71"/>
    <w:rsid w:val="0038338F"/>
    <w:rsid w:val="0038649D"/>
    <w:rsid w:val="00394189"/>
    <w:rsid w:val="003946E8"/>
    <w:rsid w:val="00395067"/>
    <w:rsid w:val="003964B4"/>
    <w:rsid w:val="00397AE0"/>
    <w:rsid w:val="003B4DA9"/>
    <w:rsid w:val="003C2499"/>
    <w:rsid w:val="003C3D50"/>
    <w:rsid w:val="003C4BFB"/>
    <w:rsid w:val="003C5A8D"/>
    <w:rsid w:val="003E2B45"/>
    <w:rsid w:val="003E59D4"/>
    <w:rsid w:val="003E6910"/>
    <w:rsid w:val="003E6A6B"/>
    <w:rsid w:val="003F6431"/>
    <w:rsid w:val="00413D72"/>
    <w:rsid w:val="00415F02"/>
    <w:rsid w:val="0043071D"/>
    <w:rsid w:val="00441C52"/>
    <w:rsid w:val="00443A9D"/>
    <w:rsid w:val="00444547"/>
    <w:rsid w:val="00445BE2"/>
    <w:rsid w:val="00452083"/>
    <w:rsid w:val="00453EC1"/>
    <w:rsid w:val="00457474"/>
    <w:rsid w:val="0047150E"/>
    <w:rsid w:val="00473A96"/>
    <w:rsid w:val="00482F83"/>
    <w:rsid w:val="004915DD"/>
    <w:rsid w:val="004B2BE9"/>
    <w:rsid w:val="004E1371"/>
    <w:rsid w:val="004E57B5"/>
    <w:rsid w:val="004E620A"/>
    <w:rsid w:val="004F1748"/>
    <w:rsid w:val="004F5FC3"/>
    <w:rsid w:val="0050038B"/>
    <w:rsid w:val="00500CA9"/>
    <w:rsid w:val="00503719"/>
    <w:rsid w:val="00504607"/>
    <w:rsid w:val="00526909"/>
    <w:rsid w:val="005423EC"/>
    <w:rsid w:val="00561677"/>
    <w:rsid w:val="005743E2"/>
    <w:rsid w:val="00594B3B"/>
    <w:rsid w:val="005A10D8"/>
    <w:rsid w:val="005A3C9E"/>
    <w:rsid w:val="005A78D9"/>
    <w:rsid w:val="005B1B0A"/>
    <w:rsid w:val="005B7056"/>
    <w:rsid w:val="005D0222"/>
    <w:rsid w:val="005D66D2"/>
    <w:rsid w:val="005D6E94"/>
    <w:rsid w:val="005E00BC"/>
    <w:rsid w:val="005E62F5"/>
    <w:rsid w:val="005E66B7"/>
    <w:rsid w:val="005E75B4"/>
    <w:rsid w:val="005F645D"/>
    <w:rsid w:val="005F6FE5"/>
    <w:rsid w:val="0060476D"/>
    <w:rsid w:val="00611CA0"/>
    <w:rsid w:val="00616EFA"/>
    <w:rsid w:val="0062571E"/>
    <w:rsid w:val="006508D0"/>
    <w:rsid w:val="00653474"/>
    <w:rsid w:val="00653B58"/>
    <w:rsid w:val="0065546E"/>
    <w:rsid w:val="00657155"/>
    <w:rsid w:val="00657AC5"/>
    <w:rsid w:val="0066235A"/>
    <w:rsid w:val="006716BC"/>
    <w:rsid w:val="00671F00"/>
    <w:rsid w:val="00675A44"/>
    <w:rsid w:val="0067638A"/>
    <w:rsid w:val="00686703"/>
    <w:rsid w:val="0069304B"/>
    <w:rsid w:val="00694080"/>
    <w:rsid w:val="00697F88"/>
    <w:rsid w:val="006A5972"/>
    <w:rsid w:val="006A598D"/>
    <w:rsid w:val="006A78EC"/>
    <w:rsid w:val="006B0076"/>
    <w:rsid w:val="006B279F"/>
    <w:rsid w:val="006B47D4"/>
    <w:rsid w:val="006B4ADC"/>
    <w:rsid w:val="006C7832"/>
    <w:rsid w:val="006D1E36"/>
    <w:rsid w:val="006D2A53"/>
    <w:rsid w:val="006D2AB8"/>
    <w:rsid w:val="006D6945"/>
    <w:rsid w:val="006E63E4"/>
    <w:rsid w:val="006F0497"/>
    <w:rsid w:val="006F3F11"/>
    <w:rsid w:val="006F45AD"/>
    <w:rsid w:val="00710CE0"/>
    <w:rsid w:val="00721FED"/>
    <w:rsid w:val="0073549D"/>
    <w:rsid w:val="00746CBE"/>
    <w:rsid w:val="007533E0"/>
    <w:rsid w:val="00762D74"/>
    <w:rsid w:val="007862D8"/>
    <w:rsid w:val="007878D5"/>
    <w:rsid w:val="007936FD"/>
    <w:rsid w:val="0079599D"/>
    <w:rsid w:val="007A0872"/>
    <w:rsid w:val="007B0A70"/>
    <w:rsid w:val="007B3B61"/>
    <w:rsid w:val="007B4E48"/>
    <w:rsid w:val="007C30DF"/>
    <w:rsid w:val="007C35FD"/>
    <w:rsid w:val="00813670"/>
    <w:rsid w:val="008204D5"/>
    <w:rsid w:val="00825BC3"/>
    <w:rsid w:val="0083579A"/>
    <w:rsid w:val="00840454"/>
    <w:rsid w:val="00845222"/>
    <w:rsid w:val="008467D9"/>
    <w:rsid w:val="00855CD0"/>
    <w:rsid w:val="00857C6D"/>
    <w:rsid w:val="0087287B"/>
    <w:rsid w:val="00891954"/>
    <w:rsid w:val="00891F44"/>
    <w:rsid w:val="008A3C07"/>
    <w:rsid w:val="008A5A9A"/>
    <w:rsid w:val="008B03D7"/>
    <w:rsid w:val="008C0BFA"/>
    <w:rsid w:val="008C26B3"/>
    <w:rsid w:val="008D48A3"/>
    <w:rsid w:val="008E004A"/>
    <w:rsid w:val="008E65DB"/>
    <w:rsid w:val="008E6D96"/>
    <w:rsid w:val="0090194C"/>
    <w:rsid w:val="00905304"/>
    <w:rsid w:val="0093399A"/>
    <w:rsid w:val="00934F62"/>
    <w:rsid w:val="00937B5E"/>
    <w:rsid w:val="00942AD4"/>
    <w:rsid w:val="00943B3E"/>
    <w:rsid w:val="00947E74"/>
    <w:rsid w:val="00961A92"/>
    <w:rsid w:val="009648E6"/>
    <w:rsid w:val="00970BB2"/>
    <w:rsid w:val="00973E79"/>
    <w:rsid w:val="00980ECB"/>
    <w:rsid w:val="0098485F"/>
    <w:rsid w:val="00985C53"/>
    <w:rsid w:val="0099182B"/>
    <w:rsid w:val="00991E62"/>
    <w:rsid w:val="00997C4A"/>
    <w:rsid w:val="009A1E1D"/>
    <w:rsid w:val="009B2B9A"/>
    <w:rsid w:val="009B2E58"/>
    <w:rsid w:val="009B49F9"/>
    <w:rsid w:val="009C39F1"/>
    <w:rsid w:val="009D1B2B"/>
    <w:rsid w:val="009E5C0D"/>
    <w:rsid w:val="009E7A9D"/>
    <w:rsid w:val="00A05ABA"/>
    <w:rsid w:val="00A10118"/>
    <w:rsid w:val="00A22F31"/>
    <w:rsid w:val="00A237C0"/>
    <w:rsid w:val="00A44ADC"/>
    <w:rsid w:val="00A52ACF"/>
    <w:rsid w:val="00A52E04"/>
    <w:rsid w:val="00A5621E"/>
    <w:rsid w:val="00A56EC9"/>
    <w:rsid w:val="00A650F2"/>
    <w:rsid w:val="00A70C37"/>
    <w:rsid w:val="00A92F77"/>
    <w:rsid w:val="00AA4684"/>
    <w:rsid w:val="00AB2223"/>
    <w:rsid w:val="00AC45A0"/>
    <w:rsid w:val="00AC4F8B"/>
    <w:rsid w:val="00AC6D9F"/>
    <w:rsid w:val="00AD08CF"/>
    <w:rsid w:val="00AD79D3"/>
    <w:rsid w:val="00AE4BCC"/>
    <w:rsid w:val="00AE5D04"/>
    <w:rsid w:val="00AF09DB"/>
    <w:rsid w:val="00AF777A"/>
    <w:rsid w:val="00B03877"/>
    <w:rsid w:val="00B13AA0"/>
    <w:rsid w:val="00B23539"/>
    <w:rsid w:val="00B25959"/>
    <w:rsid w:val="00B332D4"/>
    <w:rsid w:val="00B53D5D"/>
    <w:rsid w:val="00B6360B"/>
    <w:rsid w:val="00B64168"/>
    <w:rsid w:val="00B94CEA"/>
    <w:rsid w:val="00BA2CAA"/>
    <w:rsid w:val="00BB085D"/>
    <w:rsid w:val="00BB6B3B"/>
    <w:rsid w:val="00BC177D"/>
    <w:rsid w:val="00BC1A73"/>
    <w:rsid w:val="00BE0175"/>
    <w:rsid w:val="00BE2896"/>
    <w:rsid w:val="00BE3B56"/>
    <w:rsid w:val="00BF70CF"/>
    <w:rsid w:val="00C00C23"/>
    <w:rsid w:val="00C00E97"/>
    <w:rsid w:val="00C0405A"/>
    <w:rsid w:val="00C1067F"/>
    <w:rsid w:val="00C21A45"/>
    <w:rsid w:val="00C21D40"/>
    <w:rsid w:val="00C30D47"/>
    <w:rsid w:val="00C313DA"/>
    <w:rsid w:val="00C36DA9"/>
    <w:rsid w:val="00C53846"/>
    <w:rsid w:val="00C71860"/>
    <w:rsid w:val="00C85DFA"/>
    <w:rsid w:val="00C93BCF"/>
    <w:rsid w:val="00C95D36"/>
    <w:rsid w:val="00CA0D97"/>
    <w:rsid w:val="00CA218C"/>
    <w:rsid w:val="00CC675E"/>
    <w:rsid w:val="00CC6763"/>
    <w:rsid w:val="00CD0971"/>
    <w:rsid w:val="00CD12CB"/>
    <w:rsid w:val="00CD3108"/>
    <w:rsid w:val="00CD77F3"/>
    <w:rsid w:val="00CE1D0C"/>
    <w:rsid w:val="00CF0AFB"/>
    <w:rsid w:val="00CF2A1D"/>
    <w:rsid w:val="00D004AA"/>
    <w:rsid w:val="00D02508"/>
    <w:rsid w:val="00D15F44"/>
    <w:rsid w:val="00D2040B"/>
    <w:rsid w:val="00D23898"/>
    <w:rsid w:val="00D400EA"/>
    <w:rsid w:val="00D4147D"/>
    <w:rsid w:val="00D4437E"/>
    <w:rsid w:val="00D55803"/>
    <w:rsid w:val="00D56178"/>
    <w:rsid w:val="00D6440B"/>
    <w:rsid w:val="00D73319"/>
    <w:rsid w:val="00D73C46"/>
    <w:rsid w:val="00D84614"/>
    <w:rsid w:val="00D87FC4"/>
    <w:rsid w:val="00D9000E"/>
    <w:rsid w:val="00D900E5"/>
    <w:rsid w:val="00DA2C2F"/>
    <w:rsid w:val="00DB7F38"/>
    <w:rsid w:val="00DC677D"/>
    <w:rsid w:val="00DD6B91"/>
    <w:rsid w:val="00DE7FE5"/>
    <w:rsid w:val="00DF5E57"/>
    <w:rsid w:val="00E053B8"/>
    <w:rsid w:val="00E115DD"/>
    <w:rsid w:val="00E141D0"/>
    <w:rsid w:val="00E1510F"/>
    <w:rsid w:val="00E16706"/>
    <w:rsid w:val="00E255C4"/>
    <w:rsid w:val="00E32795"/>
    <w:rsid w:val="00E46C5D"/>
    <w:rsid w:val="00E47EF3"/>
    <w:rsid w:val="00E63EE5"/>
    <w:rsid w:val="00E81E37"/>
    <w:rsid w:val="00E838E5"/>
    <w:rsid w:val="00E83AD8"/>
    <w:rsid w:val="00E87A10"/>
    <w:rsid w:val="00E90519"/>
    <w:rsid w:val="00E93B93"/>
    <w:rsid w:val="00EA01A2"/>
    <w:rsid w:val="00EA11E6"/>
    <w:rsid w:val="00EC4BF7"/>
    <w:rsid w:val="00ED1D55"/>
    <w:rsid w:val="00ED4CA2"/>
    <w:rsid w:val="00EE0B9A"/>
    <w:rsid w:val="00EE7FC4"/>
    <w:rsid w:val="00EF10BC"/>
    <w:rsid w:val="00F03251"/>
    <w:rsid w:val="00F1455C"/>
    <w:rsid w:val="00F147B3"/>
    <w:rsid w:val="00F15639"/>
    <w:rsid w:val="00F161B3"/>
    <w:rsid w:val="00F21933"/>
    <w:rsid w:val="00F244AC"/>
    <w:rsid w:val="00F33C9C"/>
    <w:rsid w:val="00F415C0"/>
    <w:rsid w:val="00F41F43"/>
    <w:rsid w:val="00F54C79"/>
    <w:rsid w:val="00F608F3"/>
    <w:rsid w:val="00F613ED"/>
    <w:rsid w:val="00F87EB9"/>
    <w:rsid w:val="00FA22EC"/>
    <w:rsid w:val="00FA73F7"/>
    <w:rsid w:val="00FB4756"/>
    <w:rsid w:val="00FB6393"/>
    <w:rsid w:val="00FE3247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paragraph" w:styleId="Nadpis1">
    <w:name w:val="heading 1"/>
    <w:basedOn w:val="Normln"/>
    <w:next w:val="Normln"/>
    <w:link w:val="Nadpis1Char"/>
    <w:uiPriority w:val="9"/>
    <w:qFormat/>
    <w:rsid w:val="009B2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51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paragraph" w:customStyle="1" w:styleId="standard">
    <w:name w:val="standard"/>
    <w:basedOn w:val="Normln"/>
    <w:rsid w:val="003C2499"/>
    <w:pPr>
      <w:suppressAutoHyphens/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397AE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9339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339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339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39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399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3399A"/>
    <w:pPr>
      <w:spacing w:after="0" w:line="240" w:lineRule="auto"/>
    </w:pPr>
  </w:style>
  <w:style w:type="paragraph" w:styleId="Textbubliny">
    <w:name w:val="Balloon Text"/>
    <w:basedOn w:val="Normln"/>
    <w:link w:val="TextbublinyChar"/>
    <w:semiHidden/>
    <w:rsid w:val="005F645D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5F645D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D73319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B2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51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ormal1">
    <w:name w:val="Normal 1"/>
    <w:basedOn w:val="Normln"/>
    <w:next w:val="Normln"/>
    <w:link w:val="Normal1Char"/>
    <w:rsid w:val="00E1510F"/>
    <w:pPr>
      <w:tabs>
        <w:tab w:val="left" w:pos="709"/>
      </w:tabs>
      <w:autoSpaceDE w:val="0"/>
      <w:autoSpaceDN w:val="0"/>
      <w:spacing w:before="60" w:after="120" w:line="240" w:lineRule="auto"/>
      <w:ind w:left="709"/>
    </w:pPr>
    <w:rPr>
      <w:rFonts w:ascii="Arial" w:eastAsia="Calibri" w:hAnsi="Arial" w:cs="Times New Roman"/>
      <w:bCs/>
      <w:lang w:eastAsia="cs-CZ"/>
    </w:rPr>
  </w:style>
  <w:style w:type="character" w:customStyle="1" w:styleId="Normal1Char">
    <w:name w:val="Normal 1 Char"/>
    <w:link w:val="Normal1"/>
    <w:rsid w:val="00E1510F"/>
    <w:rPr>
      <w:rFonts w:ascii="Arial" w:eastAsia="Calibri" w:hAnsi="Arial" w:cs="Times New Roman"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D0CE2B-966A-4DB6-807F-F688301D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5</Pages>
  <Words>1555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20</cp:revision>
  <cp:lastPrinted>2026-01-06T10:10:00Z</cp:lastPrinted>
  <dcterms:created xsi:type="dcterms:W3CDTF">2026-04-15T05:24:00Z</dcterms:created>
  <dcterms:modified xsi:type="dcterms:W3CDTF">2026-04-29T13:52:00Z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