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014" w:rsidRDefault="00DF4FF2">
      <w:pPr>
        <w:spacing w:line="360" w:lineRule="exact"/>
      </w:pPr>
      <w:bookmarkStart w:id="0" w:name="_GoBack"/>
      <w:bookmarkEnd w:id="0"/>
      <w:r>
        <w:pict>
          <v:shapetype id="_x0000_t202" coordsize="21600,21600" o:spt="202" path="m,l,21600r21600,l21600,xe">
            <v:stroke joinstyle="miter"/>
            <v:path gradientshapeok="t" o:connecttype="rect"/>
          </v:shapetype>
          <v:shape id="_x0000_s1026" type="#_x0000_t202" style="position:absolute;margin-left:.05pt;margin-top:3.6pt;width:43pt;height:42.1pt;z-index:251648512;mso-wrap-distance-left:5pt;mso-wrap-distance-right:5pt;mso-position-horizontal-relative:margin" wrapcoords="657 0 20850 0 20850 14629 21600 14629 21600 21600 0 21600 0 14629 657 14629 657 0" filled="f" stroked="f">
            <v:textbox style="mso-fit-shape-to-text:t" inset="0,0,0,0">
              <w:txbxContent>
                <w:p w:rsidR="00073014" w:rsidRDefault="002864A5">
                  <w:pPr>
                    <w:jc w:val="center"/>
                    <w:rPr>
                      <w:sz w:val="2"/>
                      <w:szCs w:val="2"/>
                    </w:rPr>
                  </w:pPr>
                  <w:r>
                    <w:fldChar w:fldCharType="begin"/>
                  </w:r>
                  <w:r>
                    <w:instrText xml:space="preserve"> INCLUDEPICTURE  "C:\\Users\\HLAVNI~1\\AppData\\Local\\Temp\\FineReader12.00\\media\\image1.jpeg" \* MERGEFORMATINET </w:instrText>
                  </w:r>
                  <w:r>
                    <w:fldChar w:fldCharType="separate"/>
                  </w:r>
                  <w:r w:rsidR="00DF4FF2">
                    <w:fldChar w:fldCharType="begin"/>
                  </w:r>
                  <w:r w:rsidR="00DF4FF2">
                    <w:instrText xml:space="preserve"> </w:instrText>
                  </w:r>
                  <w:r w:rsidR="00DF4FF2">
                    <w:instrText>INCLUDEPICTURE  "C:\\Users\\HLAVNI~1\\AppData\\Local\\Temp\\FineReader12.00\\media\\image1.jpeg" \* MERGEFORMATINET</w:instrText>
                  </w:r>
                  <w:r w:rsidR="00DF4FF2">
                    <w:instrText xml:space="preserve"> </w:instrText>
                  </w:r>
                  <w:r w:rsidR="00DF4FF2">
                    <w:fldChar w:fldCharType="separate"/>
                  </w:r>
                  <w:r w:rsidR="00DF4F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42pt">
                        <v:imagedata r:id="rId7" r:href="rId8"/>
                      </v:shape>
                    </w:pict>
                  </w:r>
                  <w:r w:rsidR="00DF4FF2">
                    <w:fldChar w:fldCharType="end"/>
                  </w:r>
                  <w:r>
                    <w:fldChar w:fldCharType="end"/>
                  </w:r>
                </w:p>
                <w:p w:rsidR="00073014" w:rsidRDefault="002864A5">
                  <w:pPr>
                    <w:pStyle w:val="Titulekobrzku"/>
                    <w:shd w:val="clear" w:color="auto" w:fill="auto"/>
                    <w:spacing w:line="210" w:lineRule="exact"/>
                  </w:pPr>
                  <w:r>
                    <w:t>imension</w:t>
                  </w:r>
                </w:p>
                <w:p w:rsidR="00073014" w:rsidRDefault="002864A5">
                  <w:pPr>
                    <w:pStyle w:val="Titulekobrzku"/>
                    <w:shd w:val="clear" w:color="auto" w:fill="auto"/>
                    <w:spacing w:line="210" w:lineRule="exact"/>
                  </w:pPr>
                  <w:r>
                    <w:t>data</w:t>
                  </w:r>
                </w:p>
              </w:txbxContent>
            </v:textbox>
            <w10:wrap anchorx="margin"/>
          </v:shape>
        </w:pict>
      </w:r>
      <w:r>
        <w:pict>
          <v:shape id="_x0000_s1028" type="#_x0000_t202" style="position:absolute;margin-left:384.65pt;margin-top:.1pt;width:133.9pt;height:21.95pt;z-index:251650560;mso-wrap-distance-left:5pt;mso-wrap-distance-right:5pt;mso-position-horizontal-relative:margin" filled="f" stroked="f">
            <v:textbox style="mso-fit-shape-to-text:t" inset="0,0,0,0">
              <w:txbxContent>
                <w:p w:rsidR="00073014" w:rsidRDefault="002864A5">
                  <w:pPr>
                    <w:pStyle w:val="Nadpis1"/>
                    <w:keepNext/>
                    <w:keepLines/>
                    <w:shd w:val="clear" w:color="auto" w:fill="auto"/>
                    <w:spacing w:line="380" w:lineRule="exact"/>
                  </w:pPr>
                  <w:bookmarkStart w:id="1" w:name="bookmark0"/>
                  <w:r>
                    <w:t>dimension ^</w:t>
                  </w:r>
                  <w:bookmarkEnd w:id="1"/>
                </w:p>
              </w:txbxContent>
            </v:textbox>
            <w10:wrap anchorx="margin"/>
          </v:shape>
        </w:pict>
      </w:r>
      <w:r>
        <w:pict>
          <v:shape id="_x0000_s1030" type="#_x0000_t202" style="position:absolute;margin-left:441pt;margin-top:15.65pt;width:85.85pt;height:22.9pt;z-index:251653632;mso-wrap-distance-left:5pt;mso-wrap-distance-right:5pt;mso-position-horizontal-relative:margin" filled="f" stroked="f">
            <v:textbox style="mso-fit-shape-to-text:t" inset="0,0,0,0">
              <w:txbxContent>
                <w:p w:rsidR="00073014" w:rsidRDefault="002864A5">
                  <w:pPr>
                    <w:pStyle w:val="Nadpis1"/>
                    <w:keepNext/>
                    <w:keepLines/>
                    <w:shd w:val="clear" w:color="auto" w:fill="auto"/>
                    <w:spacing w:line="380" w:lineRule="exact"/>
                  </w:pPr>
                  <w:bookmarkStart w:id="2" w:name="bookmark1"/>
                  <w:r>
                    <w:t>data ▲▲</w:t>
                  </w:r>
                  <w:bookmarkEnd w:id="2"/>
                </w:p>
              </w:txbxContent>
            </v:textbox>
            <w10:wrap anchorx="margin"/>
          </v:shape>
        </w:pict>
      </w:r>
      <w:r>
        <w:pict>
          <v:shape id="_x0000_s1031" type="#_x0000_t202" style="position:absolute;margin-left:69.3pt;margin-top:60.1pt;width:183.25pt;height:16.9pt;z-index:251654656;mso-wrap-distance-left:5pt;mso-wrap-distance-right:5pt;mso-position-horizontal-relative:margin" filled="f" stroked="f">
            <v:textbox style="mso-fit-shape-to-text:t" inset="0,0,0,0">
              <w:txbxContent>
                <w:p w:rsidR="00073014" w:rsidRDefault="002864A5">
                  <w:pPr>
                    <w:pStyle w:val="Zkladntext4"/>
                    <w:shd w:val="clear" w:color="auto" w:fill="auto"/>
                    <w:spacing w:line="280" w:lineRule="exact"/>
                  </w:pPr>
                  <w:r>
                    <w:t>Kupní smlouva Č.C160218</w:t>
                  </w:r>
                </w:p>
              </w:txbxContent>
            </v:textbox>
            <w10:wrap anchorx="margin"/>
          </v:shape>
        </w:pict>
      </w:r>
      <w:r>
        <w:pict>
          <v:shape id="_x0000_s1032" type="#_x0000_t202" style="position:absolute;margin-left:235.6pt;margin-top:122.3pt;width:122.6pt;height:20pt;z-index:251655680;mso-wrap-distance-left:5pt;mso-wrap-distance-right:5pt;mso-position-horizontal-relative:margin" filled="f" stroked="f">
            <v:textbox style="mso-fit-shape-to-text:t" inset="0,0,0,0">
              <w:txbxContent>
                <w:p w:rsidR="00073014" w:rsidRDefault="002864A5">
                  <w:pPr>
                    <w:pStyle w:val="Zkladntext5"/>
                    <w:shd w:val="clear" w:color="auto" w:fill="auto"/>
                    <w:spacing w:line="340" w:lineRule="exact"/>
                  </w:pPr>
                  <w:r>
                    <w:t>Kupní smlouva</w:t>
                  </w:r>
                </w:p>
              </w:txbxContent>
            </v:textbox>
            <w10:wrap anchorx="margin"/>
          </v:shape>
        </w:pict>
      </w:r>
      <w:r>
        <w:pict>
          <v:shape id="_x0000_s1033" type="#_x0000_t202" style="position:absolute;margin-left:267.1pt;margin-top:151.45pt;width:58.7pt;height:13.5pt;z-index:251656704;mso-wrap-distance-left:5pt;mso-wrap-distance-right:5pt;mso-position-horizontal-relative:margin" filled="f" stroked="f">
            <v:textbox style="mso-fit-shape-to-text:t" inset="0,0,0,0">
              <w:txbxContent>
                <w:p w:rsidR="00073014" w:rsidRDefault="002864A5">
                  <w:pPr>
                    <w:pStyle w:val="Nadpis20"/>
                    <w:keepNext/>
                    <w:keepLines/>
                    <w:shd w:val="clear" w:color="auto" w:fill="auto"/>
                    <w:spacing w:line="210" w:lineRule="exact"/>
                    <w:ind w:firstLine="0"/>
                  </w:pPr>
                  <w:bookmarkStart w:id="3" w:name="bookmark2"/>
                  <w:r>
                    <w:rPr>
                      <w:rStyle w:val="Nadpis2Exact"/>
                      <w:b/>
                      <w:bCs/>
                    </w:rPr>
                    <w:t>č. C160218</w:t>
                  </w:r>
                  <w:bookmarkEnd w:id="3"/>
                </w:p>
              </w:txbxContent>
            </v:textbox>
            <w10:wrap anchorx="margin"/>
          </v:shape>
        </w:pict>
      </w:r>
    </w:p>
    <w:p w:rsidR="00073014" w:rsidRDefault="00073014">
      <w:pPr>
        <w:spacing w:line="360" w:lineRule="exact"/>
      </w:pPr>
    </w:p>
    <w:p w:rsidR="00073014" w:rsidRDefault="00073014">
      <w:pPr>
        <w:spacing w:line="360" w:lineRule="exact"/>
      </w:pPr>
    </w:p>
    <w:p w:rsidR="00073014" w:rsidRDefault="00073014">
      <w:pPr>
        <w:spacing w:line="360" w:lineRule="exact"/>
      </w:pPr>
    </w:p>
    <w:p w:rsidR="00073014" w:rsidRDefault="00073014">
      <w:pPr>
        <w:spacing w:line="360" w:lineRule="exact"/>
      </w:pPr>
    </w:p>
    <w:p w:rsidR="00073014" w:rsidRDefault="00073014">
      <w:pPr>
        <w:spacing w:line="360" w:lineRule="exact"/>
      </w:pPr>
    </w:p>
    <w:p w:rsidR="00073014" w:rsidRDefault="00073014">
      <w:pPr>
        <w:spacing w:line="360" w:lineRule="exact"/>
      </w:pPr>
    </w:p>
    <w:p w:rsidR="00073014" w:rsidRDefault="00073014">
      <w:pPr>
        <w:spacing w:line="360" w:lineRule="exact"/>
      </w:pPr>
    </w:p>
    <w:p w:rsidR="00073014" w:rsidRDefault="00073014">
      <w:pPr>
        <w:spacing w:line="360" w:lineRule="exact"/>
      </w:pPr>
    </w:p>
    <w:p w:rsidR="00073014" w:rsidRDefault="00073014">
      <w:pPr>
        <w:spacing w:line="370" w:lineRule="exact"/>
      </w:pPr>
    </w:p>
    <w:p w:rsidR="00073014" w:rsidRDefault="00073014">
      <w:pPr>
        <w:rPr>
          <w:sz w:val="2"/>
          <w:szCs w:val="2"/>
        </w:rPr>
        <w:sectPr w:rsidR="00073014">
          <w:headerReference w:type="even" r:id="rId9"/>
          <w:headerReference w:type="default" r:id="rId10"/>
          <w:footerReference w:type="even" r:id="rId11"/>
          <w:footerReference w:type="default" r:id="rId12"/>
          <w:footerReference w:type="first" r:id="rId13"/>
          <w:type w:val="continuous"/>
          <w:pgSz w:w="11900" w:h="16840"/>
          <w:pgMar w:top="433" w:right="321" w:bottom="721" w:left="33" w:header="0" w:footer="3" w:gutter="0"/>
          <w:cols w:space="720"/>
          <w:noEndnote/>
          <w:titlePg/>
          <w:docGrid w:linePitch="360"/>
        </w:sectPr>
      </w:pPr>
    </w:p>
    <w:p w:rsidR="00073014" w:rsidRDefault="00DF4FF2">
      <w:pPr>
        <w:rPr>
          <w:sz w:val="2"/>
          <w:szCs w:val="2"/>
        </w:rPr>
      </w:pPr>
      <w:r>
        <w:pict>
          <v:shape id="_x0000_s1077" type="#_x0000_t202" style="width:595pt;height:5.9pt;mso-left-percent:-10001;mso-top-percent:-10001;mso-position-horizontal:absolute;mso-position-horizontal-relative:char;mso-position-vertical:absolute;mso-position-vertical-relative:line;mso-left-percent:-10001;mso-top-percent:-10001" filled="f" stroked="f">
            <v:textbox inset="0,0,0,0">
              <w:txbxContent>
                <w:p w:rsidR="00073014" w:rsidRDefault="00073014"/>
              </w:txbxContent>
            </v:textbox>
            <w10:wrap type="none"/>
            <w10:anchorlock/>
          </v:shape>
        </w:pict>
      </w:r>
      <w:r w:rsidR="002864A5">
        <w:t xml:space="preserve"> </w:t>
      </w:r>
    </w:p>
    <w:p w:rsidR="00073014" w:rsidRDefault="00073014">
      <w:pPr>
        <w:rPr>
          <w:sz w:val="2"/>
          <w:szCs w:val="2"/>
        </w:rPr>
        <w:sectPr w:rsidR="00073014">
          <w:type w:val="continuous"/>
          <w:pgSz w:w="11900" w:h="16840"/>
          <w:pgMar w:top="4188" w:right="0" w:bottom="382" w:left="0" w:header="0" w:footer="3" w:gutter="0"/>
          <w:cols w:space="720"/>
          <w:noEndnote/>
          <w:docGrid w:linePitch="360"/>
        </w:sectPr>
      </w:pPr>
    </w:p>
    <w:p w:rsidR="00073014" w:rsidRDefault="002864A5">
      <w:pPr>
        <w:pStyle w:val="Zkladntext20"/>
        <w:shd w:val="clear" w:color="auto" w:fill="auto"/>
        <w:spacing w:line="220" w:lineRule="exact"/>
        <w:ind w:left="180" w:firstLine="0"/>
      </w:pPr>
      <w:r>
        <w:t>uzavřená v souladu s § 2079 a násl. zákona č. 89/2012 Sb., občanský zákoník, v účinném</w:t>
      </w:r>
    </w:p>
    <w:p w:rsidR="00073014" w:rsidRDefault="002864A5">
      <w:pPr>
        <w:pStyle w:val="Zkladntext20"/>
        <w:shd w:val="clear" w:color="auto" w:fill="auto"/>
        <w:spacing w:after="588" w:line="220" w:lineRule="exact"/>
        <w:ind w:firstLine="0"/>
        <w:jc w:val="center"/>
      </w:pPr>
      <w:r>
        <w:t>znění</w:t>
      </w:r>
    </w:p>
    <w:p w:rsidR="00073014" w:rsidRDefault="002864A5">
      <w:pPr>
        <w:pStyle w:val="Zkladntext20"/>
        <w:shd w:val="clear" w:color="auto" w:fill="auto"/>
        <w:spacing w:after="407" w:line="220" w:lineRule="exact"/>
        <w:ind w:left="740" w:hanging="740"/>
      </w:pPr>
      <w:r>
        <w:t>Smluvní strany:</w:t>
      </w:r>
    </w:p>
    <w:p w:rsidR="00073014" w:rsidRDefault="002864A5">
      <w:pPr>
        <w:pStyle w:val="Nadpis20"/>
        <w:keepNext/>
        <w:keepLines/>
        <w:shd w:val="clear" w:color="auto" w:fill="auto"/>
        <w:spacing w:line="230" w:lineRule="exact"/>
        <w:ind w:left="740"/>
      </w:pPr>
      <w:bookmarkStart w:id="4" w:name="bookmark3"/>
      <w:r>
        <w:t>Nemocnice Třinec, příspěvková organizace</w:t>
      </w:r>
      <w:bookmarkEnd w:id="4"/>
    </w:p>
    <w:p w:rsidR="00073014" w:rsidRDefault="002864A5">
      <w:pPr>
        <w:pStyle w:val="Zkladntext20"/>
        <w:shd w:val="clear" w:color="auto" w:fill="auto"/>
        <w:spacing w:line="230" w:lineRule="exact"/>
        <w:ind w:firstLine="0"/>
      </w:pPr>
      <w:r>
        <w:t>společnost zapsaná v obchodním rejstříku vedeném Krajským soudem v Ostravě v oddílu Pr, vložka 908</w:t>
      </w:r>
    </w:p>
    <w:p w:rsidR="00073014" w:rsidRDefault="002864A5">
      <w:pPr>
        <w:pStyle w:val="Zkladntext20"/>
        <w:shd w:val="clear" w:color="auto" w:fill="auto"/>
        <w:spacing w:line="230" w:lineRule="exact"/>
        <w:ind w:firstLine="0"/>
      </w:pPr>
      <w:r>
        <w:t>se sídlem Kaštanová 268, Dolní Líštná, 739 61 Třinec IČO: 00534242 DIČ: CZ00534242</w:t>
      </w:r>
    </w:p>
    <w:p w:rsidR="00073014" w:rsidRDefault="002864A5">
      <w:pPr>
        <w:pStyle w:val="Zkladntext20"/>
        <w:shd w:val="clear" w:color="auto" w:fill="auto"/>
        <w:spacing w:after="188" w:line="230" w:lineRule="exact"/>
        <w:ind w:firstLine="0"/>
      </w:pPr>
      <w:r>
        <w:t>bankovní spojení KB,a.s, číslo účtu: 29034 - 781/0100 zastoupená: Ing. Tomášem Stejskalem, ředitelem</w:t>
      </w:r>
    </w:p>
    <w:p w:rsidR="00073014" w:rsidRDefault="002864A5">
      <w:pPr>
        <w:pStyle w:val="Zkladntext70"/>
        <w:shd w:val="clear" w:color="auto" w:fill="auto"/>
        <w:spacing w:before="0" w:after="372" w:line="220" w:lineRule="exact"/>
        <w:ind w:left="740" w:hanging="740"/>
      </w:pPr>
      <w:r>
        <w:rPr>
          <w:rStyle w:val="Zkladntext711ptNetun"/>
        </w:rPr>
        <w:t xml:space="preserve">(dále jen </w:t>
      </w:r>
      <w:r>
        <w:t>’’Kupující“)</w:t>
      </w:r>
    </w:p>
    <w:p w:rsidR="00073014" w:rsidRDefault="002864A5">
      <w:pPr>
        <w:pStyle w:val="Zkladntext20"/>
        <w:shd w:val="clear" w:color="auto" w:fill="auto"/>
        <w:spacing w:after="407" w:line="220" w:lineRule="exact"/>
        <w:ind w:left="740" w:hanging="740"/>
      </w:pPr>
      <w:r>
        <w:t>-a-</w:t>
      </w:r>
    </w:p>
    <w:p w:rsidR="00073014" w:rsidRDefault="002864A5">
      <w:pPr>
        <w:pStyle w:val="Nadpis20"/>
        <w:keepNext/>
        <w:keepLines/>
        <w:shd w:val="clear" w:color="auto" w:fill="auto"/>
        <w:spacing w:line="230" w:lineRule="exact"/>
        <w:ind w:left="740"/>
      </w:pPr>
      <w:bookmarkStart w:id="5" w:name="bookmark4"/>
      <w:r>
        <w:t>Dimension Data Czech Repubiic s.r.o.</w:t>
      </w:r>
      <w:bookmarkEnd w:id="5"/>
    </w:p>
    <w:p w:rsidR="00073014" w:rsidRDefault="002864A5">
      <w:pPr>
        <w:pStyle w:val="Zkladntext20"/>
        <w:shd w:val="clear" w:color="auto" w:fill="auto"/>
        <w:spacing w:line="230" w:lineRule="exact"/>
        <w:ind w:firstLine="0"/>
      </w:pPr>
      <w:r>
        <w:t>společnost zapsaná v obchodním rejstříku vedeném Městským soudem v Praze v oddílu C, vložka 77064</w:t>
      </w:r>
    </w:p>
    <w:p w:rsidR="00073014" w:rsidRDefault="002864A5">
      <w:pPr>
        <w:pStyle w:val="Zkladntext20"/>
        <w:shd w:val="clear" w:color="auto" w:fill="auto"/>
        <w:spacing w:line="230" w:lineRule="exact"/>
        <w:ind w:firstLine="0"/>
      </w:pPr>
      <w:r>
        <w:t>se sídlem: Na Hřebenech II 1718/10, 140 00 Praha 4 IČ: 26175738 DIČ: CZ26175738</w:t>
      </w:r>
    </w:p>
    <w:p w:rsidR="00073014" w:rsidRDefault="002864A5">
      <w:pPr>
        <w:pStyle w:val="Zkladntext20"/>
        <w:shd w:val="clear" w:color="auto" w:fill="auto"/>
        <w:spacing w:line="230" w:lineRule="exact"/>
        <w:ind w:firstLine="0"/>
      </w:pPr>
      <w:r>
        <w:t>bankovní spojení: HSBC Bank plc - pobočka Praha, číslo účtu: 2346403105/8150</w:t>
      </w:r>
    </w:p>
    <w:p w:rsidR="00073014" w:rsidRDefault="002864A5">
      <w:pPr>
        <w:pStyle w:val="Zkladntext20"/>
        <w:shd w:val="clear" w:color="auto" w:fill="auto"/>
        <w:spacing w:line="457" w:lineRule="exact"/>
        <w:ind w:firstLine="0"/>
      </w:pPr>
      <w:r>
        <w:t xml:space="preserve">zastoupená: Ing. Petrem Hublem, jednatelem společnosti (dále jen </w:t>
      </w:r>
      <w:r>
        <w:rPr>
          <w:rStyle w:val="Zkladntext2105ptTun"/>
        </w:rPr>
        <w:t>“Prodávající ”)</w:t>
      </w:r>
    </w:p>
    <w:p w:rsidR="00073014" w:rsidRDefault="002864A5">
      <w:pPr>
        <w:pStyle w:val="Zkladntext20"/>
        <w:shd w:val="clear" w:color="auto" w:fill="auto"/>
        <w:spacing w:after="722" w:line="288" w:lineRule="exact"/>
        <w:ind w:firstLine="0"/>
        <w:jc w:val="center"/>
      </w:pPr>
      <w:r>
        <w:t>uzavírají níže uvedeného dne</w:t>
      </w:r>
      <w:r>
        <w:br/>
        <w:t xml:space="preserve">tuto kupní smlouvu (dále jen </w:t>
      </w:r>
      <w:r>
        <w:rPr>
          <w:rStyle w:val="Zkladntext2105ptTun"/>
        </w:rPr>
        <w:t>„Smlouva")</w:t>
      </w:r>
    </w:p>
    <w:p w:rsidR="00073014" w:rsidRDefault="002864A5">
      <w:pPr>
        <w:pStyle w:val="Nadpis20"/>
        <w:keepNext/>
        <w:keepLines/>
        <w:shd w:val="clear" w:color="auto" w:fill="auto"/>
        <w:spacing w:after="178" w:line="210" w:lineRule="exact"/>
        <w:ind w:left="740"/>
      </w:pPr>
      <w:bookmarkStart w:id="6" w:name="bookmark5"/>
      <w:r>
        <w:t>1. Předmět smlouvy</w:t>
      </w:r>
      <w:bookmarkEnd w:id="6"/>
    </w:p>
    <w:p w:rsidR="00073014" w:rsidRDefault="002864A5">
      <w:pPr>
        <w:pStyle w:val="Zkladntext20"/>
        <w:numPr>
          <w:ilvl w:val="0"/>
          <w:numId w:val="1"/>
        </w:numPr>
        <w:shd w:val="clear" w:color="auto" w:fill="auto"/>
        <w:tabs>
          <w:tab w:val="left" w:pos="707"/>
        </w:tabs>
        <w:spacing w:after="171" w:line="223" w:lineRule="exact"/>
        <w:ind w:left="740" w:hanging="740"/>
        <w:jc w:val="both"/>
      </w:pPr>
      <w:r>
        <w:t xml:space="preserve">Prodávající prohlašuje, že je výlučným vlastníkem zařízení, které je specifikováno v Příloze 1 této smlouvy a které je předmětem prodeje dle této smlouvy (dále jen </w:t>
      </w:r>
      <w:r>
        <w:rPr>
          <w:rStyle w:val="Zkladntext2105ptTun"/>
        </w:rPr>
        <w:t>„Zařízení“).</w:t>
      </w:r>
    </w:p>
    <w:p w:rsidR="00073014" w:rsidRDefault="002864A5">
      <w:pPr>
        <w:pStyle w:val="Zkladntext20"/>
        <w:numPr>
          <w:ilvl w:val="0"/>
          <w:numId w:val="1"/>
        </w:numPr>
        <w:shd w:val="clear" w:color="auto" w:fill="auto"/>
        <w:tabs>
          <w:tab w:val="left" w:pos="707"/>
        </w:tabs>
        <w:spacing w:after="672" w:line="234" w:lineRule="exact"/>
        <w:ind w:left="740" w:hanging="740"/>
      </w:pPr>
      <w:r>
        <w:t>Prodávající tímto prodává kupujícímu Zařízení a zavazuje se tak Zařízení odevzdat Kupujícímu a umožnit mu nabytí vlastnického práva k Zařízení dle podmínek</w:t>
      </w:r>
    </w:p>
    <w:p w:rsidR="00073014" w:rsidRDefault="00DF4FF2">
      <w:pPr>
        <w:pStyle w:val="Zkladntext80"/>
        <w:shd w:val="clear" w:color="auto" w:fill="auto"/>
        <w:spacing w:before="0"/>
        <w:ind w:left="7440"/>
        <w:sectPr w:rsidR="00073014">
          <w:type w:val="continuous"/>
          <w:pgSz w:w="11900" w:h="16840"/>
          <w:pgMar w:top="4188" w:right="1369" w:bottom="382" w:left="1373" w:header="0" w:footer="3" w:gutter="0"/>
          <w:cols w:space="720"/>
          <w:noEndnote/>
          <w:docGrid w:linePitch="360"/>
        </w:sectPr>
      </w:pPr>
      <w:r>
        <w:pict>
          <v:shape id="_x0000_s1047" type="#_x0000_t75" style="position:absolute;left:0;text-align:left;margin-left:438.3pt;margin-top:-27pt;width:1in;height:51.85pt;z-index:-251657728;mso-wrap-distance-left:5pt;mso-wrap-distance-right:5pt;mso-wrap-distance-bottom:13.2pt;mso-position-horizontal-relative:margin" wrapcoords="0 0 21600 0 21600 21600 0 21600 0 0">
            <v:imagedata r:id="rId14" o:title="image4"/>
            <w10:wrap type="square" side="left" anchorx="margin"/>
          </v:shape>
        </w:pict>
      </w:r>
      <w:r w:rsidR="002864A5">
        <w:t>Page 1 ol 01 October 20</w:t>
      </w:r>
    </w:p>
    <w:p w:rsidR="00073014" w:rsidRDefault="002864A5">
      <w:pPr>
        <w:pStyle w:val="Zkladntext20"/>
        <w:shd w:val="clear" w:color="auto" w:fill="auto"/>
        <w:spacing w:line="227" w:lineRule="exact"/>
        <w:ind w:left="760" w:right="860" w:firstLine="0"/>
      </w:pPr>
      <w:r>
        <w:lastRenderedPageBreak/>
        <w:t>stanovených v této smlouvě. Kupující Zařízení do svého výlučného vlastnictví kupuje a zavazuje se Zařízení převzít a zaplatit Prodávajícímu kupní cenu uvedenou v této smlouvě.</w:t>
      </w:r>
    </w:p>
    <w:p w:rsidR="00073014" w:rsidRDefault="00DF4FF2">
      <w:pPr>
        <w:pStyle w:val="Zkladntext20"/>
        <w:shd w:val="clear" w:color="auto" w:fill="auto"/>
        <w:spacing w:after="180" w:line="230" w:lineRule="exact"/>
        <w:ind w:left="760" w:right="860" w:firstLine="0"/>
      </w:pPr>
      <w:r>
        <w:pict>
          <v:shape id="_x0000_s1048" type="#_x0000_t75" style="position:absolute;left:0;text-align:left;margin-left:461.9pt;margin-top:-218.9pt;width:38.4pt;height:103.2pt;z-index:-251656704;mso-wrap-distance-left:18.9pt;mso-wrap-distance-right:26.3pt;mso-wrap-distance-bottom:168.55pt;mso-position-horizontal-relative:margin" wrapcoords="0 0 12806 0 12806 10203 21600 10203 21600 21600 5116 21600 5116 10203 0 10203 0 0">
            <v:imagedata r:id="rId15" o:title="image5"/>
            <w10:wrap type="square" side="left" anchorx="margin"/>
          </v:shape>
        </w:pict>
      </w:r>
      <w:r>
        <w:pict>
          <v:shape id="_x0000_s1049" type="#_x0000_t75" style="position:absolute;left:0;text-align:left;margin-left:477.2pt;margin-top:-115.9pt;width:49.45pt;height:115.2pt;z-index:-251655680;mso-wrap-distance-left:34.2pt;mso-wrap-distance-top:102.95pt;mso-wrap-distance-right:5pt;mso-wrap-distance-bottom:53.55pt;mso-position-horizontal-relative:margin" wrapcoords="0 0 12806 0 12806 10203 21600 10203 21600 21600 5116 21600 5116 10203 0 10203 0 0">
            <v:imagedata r:id="rId16" o:title="image6"/>
            <w10:wrap type="square" side="left" anchorx="margin"/>
          </v:shape>
        </w:pict>
      </w:r>
      <w:r>
        <w:pict>
          <v:shape id="_x0000_s1050" type="#_x0000_t202" style="position:absolute;left:0;text-align:left;margin-left:2.9pt;margin-top:-49pt;width:439.2pt;height:48.95pt;z-index:-251654656;mso-wrap-distance-left:5pt;mso-wrap-distance-right:19.8pt;mso-position-horizontal-relative:margin" filled="f" stroked="f">
            <v:textbox style="mso-fit-shape-to-text:t" inset="0,0,0,0">
              <w:txbxContent>
                <w:p w:rsidR="00073014" w:rsidRDefault="002864A5">
                  <w:pPr>
                    <w:pStyle w:val="Zkladntext70"/>
                    <w:shd w:val="clear" w:color="auto" w:fill="auto"/>
                    <w:spacing w:before="0" w:after="0" w:line="230" w:lineRule="exact"/>
                    <w:ind w:left="760"/>
                    <w:jc w:val="both"/>
                  </w:pPr>
                  <w:r>
                    <w:rPr>
                      <w:rStyle w:val="Zkladntext7Exact"/>
                      <w:b/>
                      <w:bCs/>
                    </w:rPr>
                    <w:t>2. Cena a platební podmínky</w:t>
                  </w:r>
                </w:p>
                <w:p w:rsidR="00073014" w:rsidRDefault="002864A5">
                  <w:pPr>
                    <w:pStyle w:val="Zkladntext20"/>
                    <w:shd w:val="clear" w:color="auto" w:fill="auto"/>
                    <w:spacing w:line="230" w:lineRule="exact"/>
                    <w:ind w:left="760"/>
                    <w:jc w:val="both"/>
                  </w:pPr>
                  <w:r>
                    <w:rPr>
                      <w:rStyle w:val="Zkladntext2Exact"/>
                    </w:rPr>
                    <w:t>2.1 Smluvní strany se dohodly na ceně Zařízení ve výši celkem 549.171,90 Kč (slovy: pětsetčtyřicetdevěttisícjednostosedmdesátjedna korun českých, devadesáthaléřů) bez DPH, DPH:115.326,10Kč</w:t>
                  </w:r>
                </w:p>
              </w:txbxContent>
            </v:textbox>
            <w10:wrap type="topAndBottom" anchorx="margin"/>
          </v:shape>
        </w:pict>
      </w:r>
      <w:r w:rsidR="002864A5">
        <w:t>(slovy:jednostopatnácttisíctřistadvacetšestkorunčeských,desethaléřů), cena celkem s DPH: 664.498Kč (slovy: šestsetšedesátčtyřitisícčtyřistadevadesátosm korun českých). Podrobná specifikace kupní ceny a jednotlivých položek je uvedena v Příloze 1 této smlouvy. Cena zahrnuje veškeré náklady Prodávajícího spojené s dodáním, instalací a konfigurací Zařízení.</w:t>
      </w:r>
    </w:p>
    <w:p w:rsidR="00073014" w:rsidRDefault="002864A5">
      <w:pPr>
        <w:pStyle w:val="Zkladntext20"/>
        <w:numPr>
          <w:ilvl w:val="1"/>
          <w:numId w:val="1"/>
        </w:numPr>
        <w:shd w:val="clear" w:color="auto" w:fill="auto"/>
        <w:tabs>
          <w:tab w:val="left" w:pos="715"/>
        </w:tabs>
        <w:spacing w:after="180" w:line="230" w:lineRule="exact"/>
        <w:ind w:left="760" w:right="860"/>
        <w:jc w:val="both"/>
      </w:pPr>
      <w:r>
        <w:t>Úhrada ceny bude provedena bankovním převodem ve prospěch účtu Prodávajícího na základě vystaveného daňového dokladu (faktury) Prodávajícího.</w:t>
      </w:r>
    </w:p>
    <w:p w:rsidR="00073014" w:rsidRDefault="002864A5">
      <w:pPr>
        <w:pStyle w:val="Zkladntext20"/>
        <w:numPr>
          <w:ilvl w:val="1"/>
          <w:numId w:val="1"/>
        </w:numPr>
        <w:shd w:val="clear" w:color="auto" w:fill="auto"/>
        <w:tabs>
          <w:tab w:val="left" w:pos="715"/>
        </w:tabs>
        <w:spacing w:after="177" w:line="230" w:lineRule="exact"/>
        <w:ind w:left="760" w:right="860"/>
        <w:jc w:val="both"/>
      </w:pPr>
      <w:r>
        <w:t>Splatnost faktury vystavené Prodávajícím je třicet (30) dnů, přičemž Kupující je povinen příslušnou kupní cenu uhradit tak, aby na účet Prodávajícího byla připsána nejpozději v den splatnosti.</w:t>
      </w:r>
    </w:p>
    <w:p w:rsidR="00073014" w:rsidRDefault="002864A5">
      <w:pPr>
        <w:pStyle w:val="Zkladntext20"/>
        <w:numPr>
          <w:ilvl w:val="1"/>
          <w:numId w:val="1"/>
        </w:numPr>
        <w:shd w:val="clear" w:color="auto" w:fill="auto"/>
        <w:tabs>
          <w:tab w:val="left" w:pos="715"/>
        </w:tabs>
        <w:spacing w:after="183" w:line="234" w:lineRule="exact"/>
        <w:ind w:left="760" w:right="860"/>
        <w:jc w:val="both"/>
      </w:pPr>
      <w:r>
        <w:t>Kupní cena se považuje za uhrazenou v den, kdy byla připsána na bankovní účet Prodávajícího.</w:t>
      </w:r>
    </w:p>
    <w:p w:rsidR="00073014" w:rsidRDefault="002864A5">
      <w:pPr>
        <w:pStyle w:val="Zkladntext20"/>
        <w:numPr>
          <w:ilvl w:val="1"/>
          <w:numId w:val="1"/>
        </w:numPr>
        <w:shd w:val="clear" w:color="auto" w:fill="auto"/>
        <w:tabs>
          <w:tab w:val="left" w:pos="715"/>
        </w:tabs>
        <w:spacing w:after="196" w:line="230" w:lineRule="exact"/>
        <w:ind w:left="760" w:right="860"/>
        <w:jc w:val="both"/>
      </w:pPr>
      <w:r>
        <w:t>Pokud se Kupující dostane do prodlení s úhradou kupní ceny, zavazuje se zaplatit Prodávajícímu úrok z prodlení ve výši 0,1% z dlužné částky za každý den prodlení.</w:t>
      </w:r>
    </w:p>
    <w:p w:rsidR="00073014" w:rsidRDefault="002864A5">
      <w:pPr>
        <w:pStyle w:val="Nadpis20"/>
        <w:keepNext/>
        <w:keepLines/>
        <w:shd w:val="clear" w:color="auto" w:fill="auto"/>
        <w:spacing w:line="210" w:lineRule="exact"/>
        <w:ind w:left="580" w:hanging="580"/>
        <w:jc w:val="both"/>
      </w:pPr>
      <w:bookmarkStart w:id="7" w:name="bookmark6"/>
      <w:r>
        <w:t>3. Dodací podmínky</w:t>
      </w:r>
      <w:bookmarkEnd w:id="7"/>
    </w:p>
    <w:p w:rsidR="00073014" w:rsidRDefault="002864A5">
      <w:pPr>
        <w:pStyle w:val="Zkladntext20"/>
        <w:numPr>
          <w:ilvl w:val="0"/>
          <w:numId w:val="2"/>
        </w:numPr>
        <w:shd w:val="clear" w:color="auto" w:fill="auto"/>
        <w:tabs>
          <w:tab w:val="left" w:pos="715"/>
        </w:tabs>
        <w:spacing w:line="230" w:lineRule="exact"/>
        <w:ind w:left="580" w:hanging="580"/>
        <w:jc w:val="both"/>
      </w:pPr>
      <w:r>
        <w:t>Zařízení Prodávající Kupujícímu dodá, naistaluje a nakonfiguruje nejpozději do 31.</w:t>
      </w:r>
    </w:p>
    <w:p w:rsidR="00073014" w:rsidRDefault="002864A5">
      <w:pPr>
        <w:pStyle w:val="Zkladntext20"/>
        <w:numPr>
          <w:ilvl w:val="0"/>
          <w:numId w:val="3"/>
        </w:numPr>
        <w:shd w:val="clear" w:color="auto" w:fill="auto"/>
        <w:tabs>
          <w:tab w:val="left" w:pos="1175"/>
          <w:tab w:val="left" w:pos="1466"/>
        </w:tabs>
        <w:spacing w:after="180" w:line="230" w:lineRule="exact"/>
        <w:ind w:left="760" w:firstLine="0"/>
        <w:jc w:val="both"/>
      </w:pPr>
      <w:r>
        <w:t>2016.</w:t>
      </w:r>
    </w:p>
    <w:p w:rsidR="00073014" w:rsidRDefault="002864A5">
      <w:pPr>
        <w:pStyle w:val="Zkladntext20"/>
        <w:numPr>
          <w:ilvl w:val="0"/>
          <w:numId w:val="2"/>
        </w:numPr>
        <w:shd w:val="clear" w:color="auto" w:fill="auto"/>
        <w:tabs>
          <w:tab w:val="left" w:pos="715"/>
        </w:tabs>
        <w:spacing w:after="188" w:line="230" w:lineRule="exact"/>
        <w:ind w:left="760" w:right="860"/>
        <w:jc w:val="both"/>
      </w:pPr>
      <w:r>
        <w:t>Zařízení bude dodáno do prostor Kupujícího na adrese: Kaštanová 268, Dolní Líštná, 739 61 Třinec.</w:t>
      </w:r>
    </w:p>
    <w:p w:rsidR="00073014" w:rsidRDefault="002864A5">
      <w:pPr>
        <w:pStyle w:val="Zkladntext20"/>
        <w:numPr>
          <w:ilvl w:val="0"/>
          <w:numId w:val="2"/>
        </w:numPr>
        <w:shd w:val="clear" w:color="auto" w:fill="auto"/>
        <w:tabs>
          <w:tab w:val="left" w:pos="715"/>
        </w:tabs>
        <w:spacing w:after="110" w:line="220" w:lineRule="exact"/>
        <w:ind w:left="580" w:hanging="580"/>
        <w:jc w:val="both"/>
      </w:pPr>
      <w:r>
        <w:t>Převzetí Zařízení potvrdí oprávněný zástupce Kupujícího podpisem dodacího listu.</w:t>
      </w:r>
    </w:p>
    <w:p w:rsidR="00073014" w:rsidRDefault="002864A5">
      <w:pPr>
        <w:pStyle w:val="Zkladntext20"/>
        <w:numPr>
          <w:ilvl w:val="0"/>
          <w:numId w:val="2"/>
        </w:numPr>
        <w:shd w:val="clear" w:color="auto" w:fill="auto"/>
        <w:tabs>
          <w:tab w:val="left" w:pos="715"/>
        </w:tabs>
        <w:spacing w:line="230" w:lineRule="exact"/>
        <w:ind w:left="580" w:hanging="580"/>
        <w:jc w:val="both"/>
      </w:pPr>
      <w:r>
        <w:t>V případě, že prodlení s dodávkou Zařízení je způsobeno:</w:t>
      </w:r>
    </w:p>
    <w:p w:rsidR="00073014" w:rsidRDefault="002864A5">
      <w:pPr>
        <w:pStyle w:val="Zkladntext20"/>
        <w:numPr>
          <w:ilvl w:val="0"/>
          <w:numId w:val="4"/>
        </w:numPr>
        <w:shd w:val="clear" w:color="auto" w:fill="auto"/>
        <w:tabs>
          <w:tab w:val="left" w:pos="1555"/>
        </w:tabs>
        <w:spacing w:line="230" w:lineRule="exact"/>
        <w:ind w:left="880" w:firstLine="0"/>
        <w:jc w:val="both"/>
      </w:pPr>
      <w:r>
        <w:t>událostí vyšší moci, nebo</w:t>
      </w:r>
    </w:p>
    <w:p w:rsidR="00073014" w:rsidRDefault="002864A5">
      <w:pPr>
        <w:pStyle w:val="Zkladntext20"/>
        <w:numPr>
          <w:ilvl w:val="0"/>
          <w:numId w:val="4"/>
        </w:numPr>
        <w:shd w:val="clear" w:color="auto" w:fill="auto"/>
        <w:tabs>
          <w:tab w:val="left" w:pos="1555"/>
        </w:tabs>
        <w:spacing w:line="230" w:lineRule="exact"/>
        <w:ind w:left="880" w:firstLine="0"/>
        <w:jc w:val="both"/>
      </w:pPr>
      <w:r>
        <w:t>jakýmkoli jednáním, opomenutím, nečinnosti či jiným prodlením Kupujícího,</w:t>
      </w:r>
    </w:p>
    <w:p w:rsidR="00073014" w:rsidRDefault="002864A5">
      <w:pPr>
        <w:pStyle w:val="Zkladntext20"/>
        <w:numPr>
          <w:ilvl w:val="0"/>
          <w:numId w:val="4"/>
        </w:numPr>
        <w:shd w:val="clear" w:color="auto" w:fill="auto"/>
        <w:tabs>
          <w:tab w:val="left" w:pos="1555"/>
        </w:tabs>
        <w:spacing w:after="180" w:line="230" w:lineRule="exact"/>
        <w:ind w:left="880" w:firstLine="0"/>
        <w:jc w:val="both"/>
      </w:pPr>
      <w:r>
        <w:t>jakoukoli jinou událostí mimo kontrolu Prodávajícího,</w:t>
      </w:r>
    </w:p>
    <w:p w:rsidR="00073014" w:rsidRDefault="002864A5">
      <w:pPr>
        <w:pStyle w:val="Zkladntext20"/>
        <w:shd w:val="clear" w:color="auto" w:fill="auto"/>
        <w:spacing w:after="436" w:line="230" w:lineRule="exact"/>
        <w:ind w:left="760" w:right="860" w:firstLine="0"/>
      </w:pPr>
      <w:r>
        <w:t>termín plnění bude prodloužen o dobu dohodnutou stranami, přičemž tato doba nesmí být kratší než doba trvání události uvedené výše, pokud se strany nedohodnou jinak.</w:t>
      </w:r>
    </w:p>
    <w:p w:rsidR="00073014" w:rsidRDefault="002864A5">
      <w:pPr>
        <w:pStyle w:val="Nadpis20"/>
        <w:keepNext/>
        <w:keepLines/>
        <w:shd w:val="clear" w:color="auto" w:fill="auto"/>
        <w:spacing w:after="105" w:line="210" w:lineRule="exact"/>
        <w:ind w:left="580" w:hanging="580"/>
        <w:jc w:val="both"/>
      </w:pPr>
      <w:bookmarkStart w:id="8" w:name="bookmark7"/>
      <w:r>
        <w:t>4. Dokumentace</w:t>
      </w:r>
      <w:bookmarkEnd w:id="8"/>
    </w:p>
    <w:p w:rsidR="00073014" w:rsidRDefault="002864A5">
      <w:pPr>
        <w:pStyle w:val="Zkladntext20"/>
        <w:numPr>
          <w:ilvl w:val="0"/>
          <w:numId w:val="5"/>
        </w:numPr>
        <w:shd w:val="clear" w:color="auto" w:fill="auto"/>
        <w:tabs>
          <w:tab w:val="left" w:pos="715"/>
        </w:tabs>
        <w:spacing w:after="420" w:line="230" w:lineRule="exact"/>
        <w:ind w:left="760" w:right="860"/>
        <w:jc w:val="both"/>
      </w:pPr>
      <w:r>
        <w:t>Dokumentace k dodávanému Zařízení bude Prodávajícím dodána současně s dodávkou Zařízení.</w:t>
      </w:r>
    </w:p>
    <w:p w:rsidR="00073014" w:rsidRDefault="00DF4FF2">
      <w:pPr>
        <w:pStyle w:val="Nadpis20"/>
        <w:keepNext/>
        <w:keepLines/>
        <w:shd w:val="clear" w:color="auto" w:fill="auto"/>
        <w:spacing w:line="230" w:lineRule="exact"/>
        <w:ind w:left="580" w:firstLine="0"/>
      </w:pPr>
      <w:r>
        <w:pict>
          <v:shape id="_x0000_s1051" type="#_x0000_t202" style="position:absolute;left:0;text-align:left;margin-left:2.35pt;margin-top:0;width:7.9pt;height:21.95pt;z-index:-251653632;mso-wrap-distance-left:5pt;mso-wrap-distance-right:5pt;mso-wrap-distance-bottom:20.45pt;mso-position-horizontal-relative:margin" filled="f" stroked="f">
            <v:textbox style="layout-flow:vertical;mso-layout-flow-alt:bottom-to-top" inset="0,0,0,0">
              <w:txbxContent>
                <w:p w:rsidR="00073014" w:rsidRDefault="002864A5">
                  <w:pPr>
                    <w:pStyle w:val="Zkladntext9"/>
                    <w:shd w:val="clear" w:color="auto" w:fill="auto"/>
                    <w:spacing w:line="100" w:lineRule="exact"/>
                  </w:pPr>
                  <w:r>
                    <w:t>Ol Ol</w:t>
                  </w:r>
                </w:p>
              </w:txbxContent>
            </v:textbox>
            <w10:wrap type="square" side="right" anchorx="margin"/>
          </v:shape>
        </w:pict>
      </w:r>
      <w:bookmarkStart w:id="9" w:name="bookmark8"/>
      <w:r w:rsidR="002864A5">
        <w:t>Odpovědnost za vady</w:t>
      </w:r>
      <w:bookmarkEnd w:id="9"/>
    </w:p>
    <w:p w:rsidR="00073014" w:rsidRDefault="002864A5">
      <w:pPr>
        <w:pStyle w:val="Zkladntext20"/>
        <w:shd w:val="clear" w:color="auto" w:fill="auto"/>
        <w:spacing w:line="230" w:lineRule="exact"/>
        <w:ind w:left="580" w:right="860" w:hanging="580"/>
        <w:jc w:val="both"/>
      </w:pPr>
      <w:r>
        <w:t>.1 Prodávající odpovídá za vady Zařízení, které má Zařízení při předání Kupujícímu a které se u něj projeví v záruční době, která činí 36 měsíců od předání Zařízení Kupujícímu.</w:t>
      </w:r>
      <w:r>
        <w:br w:type="page"/>
      </w:r>
    </w:p>
    <w:p w:rsidR="00073014" w:rsidRDefault="002864A5">
      <w:pPr>
        <w:pStyle w:val="Zkladntext20"/>
        <w:numPr>
          <w:ilvl w:val="0"/>
          <w:numId w:val="6"/>
        </w:numPr>
        <w:shd w:val="clear" w:color="auto" w:fill="auto"/>
        <w:tabs>
          <w:tab w:val="left" w:pos="710"/>
        </w:tabs>
        <w:spacing w:after="180" w:line="230" w:lineRule="exact"/>
        <w:ind w:left="740" w:right="940" w:hanging="740"/>
        <w:jc w:val="both"/>
      </w:pPr>
      <w:r>
        <w:lastRenderedPageBreak/>
        <w:t>Prodávající za vady Zařízení neodpovídá, pokud se vada projevila po předání Zařízení Kupujícímu a bylo zjištěno, že (i) Zařízení bylo umístěno v nevhodném prostředí; (ii) při provozu Zařízení nebyly dodrženy pokyny pro řádný provoz stanovené v dokumentaci nebo jinak poskytnuté Prodávajícím; (iii) Zařízení bylo užíváno způsobem nebo k účelu, k němuž není určeno; (iv) do Zařízení bylo zasaženo třetí osobou bez předchozího souhlasu Prodávajícího, včetně případů, kdy Zařízení bylo pozměněno nebo opravováno třetí osobou bez předchozího souhlasu Prodávajícího; (v) Zařízení bylo užito ve spojení s jakýmkoliv výrobkem (HW či SW) neschváleným Prodávajícím; (vi) k vadě došlo v důsledku působení vnějších vlivů, které nejsou vlastní Zařízení, včetně působení nepřiměřené fyzické síly, výpadků elektrické energie nebo klimatizace, nehody, chybné manipulace, anebo vyšší moci.</w:t>
      </w:r>
    </w:p>
    <w:p w:rsidR="00073014" w:rsidRDefault="002864A5">
      <w:pPr>
        <w:pStyle w:val="Zkladntext20"/>
        <w:numPr>
          <w:ilvl w:val="0"/>
          <w:numId w:val="6"/>
        </w:numPr>
        <w:shd w:val="clear" w:color="auto" w:fill="auto"/>
        <w:tabs>
          <w:tab w:val="left" w:pos="710"/>
        </w:tabs>
        <w:spacing w:after="436" w:line="230" w:lineRule="exact"/>
        <w:ind w:left="740" w:right="940" w:hanging="740"/>
        <w:jc w:val="both"/>
      </w:pPr>
      <w:r>
        <w:t>Veškeré vady je Kupující povinen oznámit Prodávajícímu písemně nebo emailem nejpozději do dvou (2) pracovních dnů poté, kdy vadu zjistí.</w:t>
      </w:r>
    </w:p>
    <w:p w:rsidR="00073014" w:rsidRDefault="002864A5">
      <w:pPr>
        <w:pStyle w:val="Nadpis20"/>
        <w:keepNext/>
        <w:keepLines/>
        <w:numPr>
          <w:ilvl w:val="0"/>
          <w:numId w:val="7"/>
        </w:numPr>
        <w:shd w:val="clear" w:color="auto" w:fill="auto"/>
        <w:tabs>
          <w:tab w:val="left" w:pos="710"/>
        </w:tabs>
        <w:spacing w:after="105" w:line="210" w:lineRule="exact"/>
        <w:ind w:left="740"/>
        <w:jc w:val="both"/>
      </w:pPr>
      <w:bookmarkStart w:id="10" w:name="bookmark9"/>
      <w:r>
        <w:t>Software</w:t>
      </w:r>
      <w:bookmarkEnd w:id="10"/>
    </w:p>
    <w:p w:rsidR="00073014" w:rsidRDefault="002864A5">
      <w:pPr>
        <w:pStyle w:val="Zkladntext20"/>
        <w:numPr>
          <w:ilvl w:val="1"/>
          <w:numId w:val="7"/>
        </w:numPr>
        <w:shd w:val="clear" w:color="auto" w:fill="auto"/>
        <w:tabs>
          <w:tab w:val="left" w:pos="710"/>
        </w:tabs>
        <w:spacing w:after="180" w:line="230" w:lineRule="exact"/>
        <w:ind w:left="740" w:right="940" w:hanging="740"/>
        <w:jc w:val="both"/>
      </w:pPr>
      <w:r>
        <w:t>Užívání jakéhokoli software, jehož výrobcem/nositelem autorských práv není Prodávající a je dodáván Kupujícímu podle této Smlouvy, se řídí licenčními podmínkami, které jsou dodávány spolu s takovým software. Licenční smlouva k užívání software třetích stran vzniká přímo mezi Kupujícím a vlastníkem/nositelem autorských práv k software.</w:t>
      </w:r>
    </w:p>
    <w:p w:rsidR="00073014" w:rsidRDefault="002864A5">
      <w:pPr>
        <w:pStyle w:val="Zkladntext20"/>
        <w:numPr>
          <w:ilvl w:val="1"/>
          <w:numId w:val="7"/>
        </w:numPr>
        <w:shd w:val="clear" w:color="auto" w:fill="auto"/>
        <w:tabs>
          <w:tab w:val="left" w:pos="710"/>
        </w:tabs>
        <w:spacing w:after="436" w:line="230" w:lineRule="exact"/>
        <w:ind w:left="740" w:right="940" w:hanging="740"/>
        <w:jc w:val="both"/>
      </w:pPr>
      <w:r>
        <w:t>Pokud není v této Smlouvě výslovně uvedeno, že Prodávající je nositelem autorských práv k dodávanému software, Prodávající není stranou žádné licenční smlouvy týkající se software a Prodávající tak neposkytuje žádné záruky nebo prohlášení týkající se tohoto software, včetně (nikoli však výlučně) záruky týkající se vlastnictví/autorství, užívání nebo provozu takového software.</w:t>
      </w:r>
    </w:p>
    <w:p w:rsidR="00073014" w:rsidRDefault="002864A5">
      <w:pPr>
        <w:pStyle w:val="Nadpis20"/>
        <w:keepNext/>
        <w:keepLines/>
        <w:numPr>
          <w:ilvl w:val="0"/>
          <w:numId w:val="7"/>
        </w:numPr>
        <w:shd w:val="clear" w:color="auto" w:fill="auto"/>
        <w:tabs>
          <w:tab w:val="left" w:pos="710"/>
        </w:tabs>
        <w:spacing w:line="210" w:lineRule="exact"/>
        <w:ind w:left="740"/>
        <w:jc w:val="both"/>
      </w:pPr>
      <w:bookmarkStart w:id="11" w:name="bookmark10"/>
      <w:r>
        <w:t>Vlastnické právo a nebezpečí škody</w:t>
      </w:r>
      <w:bookmarkEnd w:id="11"/>
    </w:p>
    <w:p w:rsidR="00073014" w:rsidRDefault="002864A5">
      <w:pPr>
        <w:pStyle w:val="Zkladntext20"/>
        <w:numPr>
          <w:ilvl w:val="1"/>
          <w:numId w:val="7"/>
        </w:numPr>
        <w:shd w:val="clear" w:color="auto" w:fill="auto"/>
        <w:tabs>
          <w:tab w:val="left" w:pos="710"/>
        </w:tabs>
        <w:spacing w:after="180" w:line="230" w:lineRule="exact"/>
        <w:ind w:left="740" w:right="940" w:hanging="740"/>
        <w:jc w:val="both"/>
      </w:pPr>
      <w:r>
        <w:t>Prodávající si vyhrazuje k Zařízení vlastnické právo a Kupující tak vlastnické právo k Zařízení nabude okamžikem připsání 100% kupní ceny na účet Prodávajícího.</w:t>
      </w:r>
    </w:p>
    <w:p w:rsidR="00073014" w:rsidRDefault="002864A5">
      <w:pPr>
        <w:pStyle w:val="Zkladntext20"/>
        <w:numPr>
          <w:ilvl w:val="1"/>
          <w:numId w:val="7"/>
        </w:numPr>
        <w:shd w:val="clear" w:color="auto" w:fill="auto"/>
        <w:tabs>
          <w:tab w:val="left" w:pos="710"/>
        </w:tabs>
        <w:spacing w:after="436" w:line="230" w:lineRule="exact"/>
        <w:ind w:left="740" w:right="940" w:hanging="740"/>
        <w:jc w:val="both"/>
      </w:pPr>
      <w:r>
        <w:t>Nebezpečí vzniku škody na Zařízení nebo jeho ztráty či odcizení přechází na Kupujícího dnem dodání Zařízení do místa specifikovaného v čl. 3.2 této smlouvy.</w:t>
      </w:r>
    </w:p>
    <w:p w:rsidR="00073014" w:rsidRDefault="002864A5">
      <w:pPr>
        <w:pStyle w:val="Nadpis20"/>
        <w:keepNext/>
        <w:keepLines/>
        <w:numPr>
          <w:ilvl w:val="0"/>
          <w:numId w:val="7"/>
        </w:numPr>
        <w:shd w:val="clear" w:color="auto" w:fill="auto"/>
        <w:tabs>
          <w:tab w:val="left" w:pos="710"/>
        </w:tabs>
        <w:spacing w:line="210" w:lineRule="exact"/>
        <w:ind w:left="740"/>
        <w:jc w:val="both"/>
      </w:pPr>
      <w:bookmarkStart w:id="12" w:name="bookmark11"/>
      <w:r>
        <w:t>Náhrada újmy</w:t>
      </w:r>
      <w:bookmarkEnd w:id="12"/>
    </w:p>
    <w:p w:rsidR="00073014" w:rsidRDefault="002864A5">
      <w:pPr>
        <w:pStyle w:val="Zkladntext20"/>
        <w:numPr>
          <w:ilvl w:val="1"/>
          <w:numId w:val="7"/>
        </w:numPr>
        <w:shd w:val="clear" w:color="auto" w:fill="auto"/>
        <w:tabs>
          <w:tab w:val="left" w:pos="710"/>
        </w:tabs>
        <w:spacing w:after="180" w:line="230" w:lineRule="exact"/>
        <w:ind w:left="740" w:right="940" w:hanging="740"/>
        <w:jc w:val="both"/>
      </w:pPr>
      <w:r>
        <w:t>Povinnost Prodávajícího k náhradě škody způsobené Kupujícímu porušením povinností vyplývajících z této Smlouvy a ze zákona, je omezena částkou ve výši 100 % ceny Zařízení podle této Smlouvy. Toto omezení platí i pro náhradu nemajetkové újmy, kterou by byl Prodávající podle zákona případně povinen hradit, a pro náhradu škody ve zvláštních případech dle § 2920 a násl. občanského zákoníku.</w:t>
      </w:r>
    </w:p>
    <w:p w:rsidR="00073014" w:rsidRDefault="002864A5">
      <w:pPr>
        <w:pStyle w:val="Zkladntext20"/>
        <w:numPr>
          <w:ilvl w:val="1"/>
          <w:numId w:val="7"/>
        </w:numPr>
        <w:shd w:val="clear" w:color="auto" w:fill="auto"/>
        <w:tabs>
          <w:tab w:val="left" w:pos="710"/>
        </w:tabs>
        <w:spacing w:after="674" w:line="230" w:lineRule="exact"/>
        <w:ind w:left="740" w:right="940" w:hanging="740"/>
        <w:jc w:val="both"/>
      </w:pPr>
      <w:r>
        <w:t xml:space="preserve">Prodávající se zprostí povinnosti k náhradě škody a nebude povinen škodu nahradit, pokud prokáže, že škoda vznikla v důsledku (a) Události vyšší moci, nebo (b) jednání Kupujícího, nebo jiné třetí osoby mimo kontrolu Prodávajícího, či (c) v důsledku nedostatečné součinnosti, ke které byl Kupující povinen. Prodávající dále není povinen nahradit kupujícímu, ani žádné třetí osobě škodu, pokud došlo k jakékoli ze skutečností uvedených v odstavci </w:t>
      </w:r>
      <w:r>
        <w:rPr>
          <w:rStyle w:val="Zkladntext2105ptTun"/>
        </w:rPr>
        <w:t>Error! Reference source not found..</w:t>
      </w:r>
    </w:p>
    <w:p w:rsidR="00073014" w:rsidRDefault="002864A5">
      <w:pPr>
        <w:framePr w:h="364" w:wrap="notBeside" w:vAnchor="text" w:hAnchor="text" w:xAlign="right" w:y="1"/>
        <w:jc w:val="right"/>
        <w:rPr>
          <w:sz w:val="2"/>
          <w:szCs w:val="2"/>
        </w:rPr>
      </w:pPr>
      <w:r>
        <w:fldChar w:fldCharType="begin"/>
      </w:r>
      <w:r>
        <w:instrText xml:space="preserve"> INCLUDEPICTURE  "C:\\Users\\HLAVNI~1\\AppData\\Local\\Temp\\FineReader12.00\\media\\image7.jpeg" \* MERGEFORMATINET </w:instrText>
      </w:r>
      <w:r>
        <w:fldChar w:fldCharType="separate"/>
      </w:r>
      <w:r w:rsidR="00DF4FF2">
        <w:fldChar w:fldCharType="begin"/>
      </w:r>
      <w:r w:rsidR="00DF4FF2">
        <w:instrText xml:space="preserve"> </w:instrText>
      </w:r>
      <w:r w:rsidR="00DF4FF2">
        <w:instrText>INCLUDEPICTURE  "C:\\Users\\HLAVNI~1\\AppData\\Local\\Temp\\FineReader12.00\\media\\ima</w:instrText>
      </w:r>
      <w:r w:rsidR="00DF4FF2">
        <w:instrText>ge7.jpeg" \* MERGEFORMATINET</w:instrText>
      </w:r>
      <w:r w:rsidR="00DF4FF2">
        <w:instrText xml:space="preserve"> </w:instrText>
      </w:r>
      <w:r w:rsidR="00DF4FF2">
        <w:fldChar w:fldCharType="separate"/>
      </w:r>
      <w:r w:rsidR="00DF4FF2">
        <w:pict>
          <v:shape id="_x0000_i1028" type="#_x0000_t75" style="width:26.25pt;height:18pt">
            <v:imagedata r:id="rId17" r:href="rId18"/>
          </v:shape>
        </w:pict>
      </w:r>
      <w:r w:rsidR="00DF4FF2">
        <w:fldChar w:fldCharType="end"/>
      </w:r>
      <w:r>
        <w:fldChar w:fldCharType="end"/>
      </w:r>
    </w:p>
    <w:p w:rsidR="00073014" w:rsidRDefault="00073014">
      <w:pPr>
        <w:rPr>
          <w:sz w:val="2"/>
          <w:szCs w:val="2"/>
        </w:rPr>
        <w:sectPr w:rsidR="00073014">
          <w:pgSz w:w="11900" w:h="16840"/>
          <w:pgMar w:top="2220" w:right="1259" w:bottom="778" w:left="593" w:header="0" w:footer="3" w:gutter="0"/>
          <w:cols w:space="720"/>
          <w:noEndnote/>
          <w:docGrid w:linePitch="360"/>
        </w:sectPr>
      </w:pPr>
    </w:p>
    <w:p w:rsidR="00073014" w:rsidRDefault="002864A5">
      <w:pPr>
        <w:pStyle w:val="Zkladntext20"/>
        <w:numPr>
          <w:ilvl w:val="1"/>
          <w:numId w:val="7"/>
        </w:numPr>
        <w:shd w:val="clear" w:color="auto" w:fill="auto"/>
        <w:tabs>
          <w:tab w:val="left" w:pos="1493"/>
        </w:tabs>
        <w:spacing w:after="180" w:line="230" w:lineRule="exact"/>
        <w:ind w:left="1500" w:hanging="720"/>
        <w:jc w:val="both"/>
      </w:pPr>
      <w:r>
        <w:lastRenderedPageBreak/>
        <w:t>Prodávající nebude odpovědný, a tedy nebude mít povinnost k náhradě (i) ušlého zisku, nerealizovaných výnosů, ztracených obchodních příležitostí, neuskutečněných předpokládaných úspor a/nebo ztráty dobré pověsti (goodwill), ztráty dat, nebo jejich poškození (ii) jakýchkoli náhodných, následných nebo jiných nepřímých škod nebo ztrát. Toto omezení platí bez ohledu na formu uplatňovaného nároku, ať už jde o nárok založený na povinnosti nahradit škodu v důsledku porušení zákona nebo porušení této Smlouvy, a bez ohledu na to, zda byl Prodávající na možnost takových škod nebo ztrát upozorněn.</w:t>
      </w:r>
    </w:p>
    <w:p w:rsidR="00073014" w:rsidRDefault="002864A5">
      <w:pPr>
        <w:pStyle w:val="Zkladntext20"/>
        <w:numPr>
          <w:ilvl w:val="1"/>
          <w:numId w:val="7"/>
        </w:numPr>
        <w:shd w:val="clear" w:color="auto" w:fill="auto"/>
        <w:tabs>
          <w:tab w:val="left" w:pos="1493"/>
        </w:tabs>
        <w:spacing w:after="180" w:line="230" w:lineRule="exact"/>
        <w:ind w:left="1500" w:hanging="720"/>
        <w:jc w:val="both"/>
      </w:pPr>
      <w:r>
        <w:t>Výše uvedená omezení se nevztahují na povinnost k (i) náhradě újmy při úmrtí nebo zranění člověka, nebo (ii) náhradě újmy způsobené úmyslně nebo z hrubé nedbalosti; případně na jinou povinnost k náhradě újmy, kdy by vyloučení nebo omezení této povinnosti bylo podle zákona neplatné nebo nevynutitelné.</w:t>
      </w:r>
    </w:p>
    <w:p w:rsidR="00073014" w:rsidRDefault="002864A5">
      <w:pPr>
        <w:pStyle w:val="Zkladntext20"/>
        <w:numPr>
          <w:ilvl w:val="1"/>
          <w:numId w:val="7"/>
        </w:numPr>
        <w:shd w:val="clear" w:color="auto" w:fill="auto"/>
        <w:tabs>
          <w:tab w:val="left" w:pos="1493"/>
        </w:tabs>
        <w:spacing w:after="196" w:line="230" w:lineRule="exact"/>
        <w:ind w:left="1500" w:hanging="720"/>
        <w:jc w:val="both"/>
      </w:pPr>
      <w:r>
        <w:t>Kupující i Prodávající jsou povinni zmírnit nebo snížit dopad jakýchkoli ztrát, škod, pokut, nákladů, výdajů (včetně nákladů na právní zastoupení) nebo jiných povinností a závazků, které mohou vzniknout v důsledku jakéhokoli porušení zákona nebo Smlouvy.</w:t>
      </w:r>
    </w:p>
    <w:p w:rsidR="00073014" w:rsidRDefault="002864A5">
      <w:pPr>
        <w:pStyle w:val="Zkladntext70"/>
        <w:numPr>
          <w:ilvl w:val="0"/>
          <w:numId w:val="7"/>
        </w:numPr>
        <w:shd w:val="clear" w:color="auto" w:fill="auto"/>
        <w:tabs>
          <w:tab w:val="left" w:pos="1493"/>
        </w:tabs>
        <w:spacing w:before="0" w:after="0" w:line="210" w:lineRule="exact"/>
        <w:ind w:left="1500" w:hanging="720"/>
        <w:jc w:val="both"/>
      </w:pPr>
      <w:r>
        <w:t>Vyšší moc</w:t>
      </w:r>
    </w:p>
    <w:p w:rsidR="00073014" w:rsidRDefault="002864A5">
      <w:pPr>
        <w:pStyle w:val="Zkladntext20"/>
        <w:numPr>
          <w:ilvl w:val="1"/>
          <w:numId w:val="7"/>
        </w:numPr>
        <w:shd w:val="clear" w:color="auto" w:fill="auto"/>
        <w:tabs>
          <w:tab w:val="left" w:pos="1493"/>
        </w:tabs>
        <w:spacing w:after="180" w:line="230" w:lineRule="exact"/>
        <w:ind w:left="1500" w:hanging="720"/>
        <w:jc w:val="both"/>
      </w:pPr>
      <w:r>
        <w:t>„Událost vyšší moci“ znamená překážku, která dočasně nebo trvale zabraňuje jedné smluvní straně splnit povinnosti vyplývající ze Smlouvy a která je mimořádná, nepředvídatelná a nepřekonatelná a vznikla nezávisle na vůli některé ze stran. Událost vyšší moci zahrnuje záplavy, zemětřesení, válku, teroristický útok, sabotáž, revoluci, invazi, povstání, stávku, výluku nebo jinou událost při provozu závodu, vzpouru, občanské nepokoje, davové násilí, blokádu, embargo, bojkot, uplatnění vojenské síly, požár, výbuch, karanténu, a/nebo jednání nebo omezení ze strany vlády, včetně uložení restrikcí nebo embarg na dovoz a vývoz.</w:t>
      </w:r>
    </w:p>
    <w:p w:rsidR="00073014" w:rsidRDefault="002864A5">
      <w:pPr>
        <w:pStyle w:val="Zkladntext20"/>
        <w:numPr>
          <w:ilvl w:val="1"/>
          <w:numId w:val="7"/>
        </w:numPr>
        <w:shd w:val="clear" w:color="auto" w:fill="auto"/>
        <w:tabs>
          <w:tab w:val="left" w:pos="1493"/>
        </w:tabs>
        <w:spacing w:after="180" w:line="230" w:lineRule="exact"/>
        <w:ind w:left="1500" w:hanging="720"/>
        <w:jc w:val="both"/>
      </w:pPr>
      <w:r>
        <w:t>Strana postižená událostí vyšší moci není v prodlení s plněním svých závazků ze Smlouvy ani není jinak odpovědná za jakékoli zpoždění s plněním nebo za nesplnění závazku podle Smlouvy (s výjimkou provedení plateb podle smlouvy), pokud zpoždění s plněním nebo nesplnění závazku vzniklo přímo v důsledku Události vyšší moci a za předpokladu že:</w:t>
      </w:r>
    </w:p>
    <w:p w:rsidR="00073014" w:rsidRDefault="002864A5">
      <w:pPr>
        <w:pStyle w:val="Zkladntext20"/>
        <w:numPr>
          <w:ilvl w:val="0"/>
          <w:numId w:val="8"/>
        </w:numPr>
        <w:shd w:val="clear" w:color="auto" w:fill="auto"/>
        <w:spacing w:line="230" w:lineRule="exact"/>
        <w:ind w:left="2340" w:hanging="700"/>
        <w:jc w:val="both"/>
      </w:pPr>
      <w:r>
        <w:t xml:space="preserve"> strana postižená událostí vyšší moci oznámila druhé smluvní straně písemně/elektronicky a bez zbytečného odkladu vznik události vyšší moci, její povahu a pravděpodobné trvání včetně dopadu na druhou smluvní stranu;</w:t>
      </w:r>
    </w:p>
    <w:p w:rsidR="00073014" w:rsidRDefault="002864A5">
      <w:pPr>
        <w:pStyle w:val="Zkladntext20"/>
        <w:numPr>
          <w:ilvl w:val="0"/>
          <w:numId w:val="8"/>
        </w:numPr>
        <w:shd w:val="clear" w:color="auto" w:fill="auto"/>
        <w:tabs>
          <w:tab w:val="left" w:pos="2346"/>
        </w:tabs>
        <w:spacing w:line="230" w:lineRule="exact"/>
        <w:ind w:left="2340" w:hanging="700"/>
        <w:jc w:val="both"/>
      </w:pPr>
      <w:r>
        <w:t>strana postižená Událostí vyšší moci přijala veškerá rozumná opatření, aby zmírnila dopad Události vyšší moci.</w:t>
      </w:r>
    </w:p>
    <w:p w:rsidR="00073014" w:rsidRDefault="002864A5">
      <w:pPr>
        <w:pStyle w:val="Zkladntext20"/>
        <w:shd w:val="clear" w:color="auto" w:fill="auto"/>
        <w:spacing w:after="177" w:line="230" w:lineRule="exact"/>
        <w:ind w:left="2340" w:hanging="700"/>
        <w:jc w:val="both"/>
      </w:pPr>
      <w:r>
        <w:t>Toto ustanovení se použije i pro případ, kdy byla sjednána smluvní pokuta.</w:t>
      </w:r>
    </w:p>
    <w:p w:rsidR="00073014" w:rsidRDefault="002864A5">
      <w:pPr>
        <w:pStyle w:val="Zkladntext20"/>
        <w:numPr>
          <w:ilvl w:val="1"/>
          <w:numId w:val="7"/>
        </w:numPr>
        <w:shd w:val="clear" w:color="auto" w:fill="auto"/>
        <w:tabs>
          <w:tab w:val="left" w:pos="1493"/>
        </w:tabs>
        <w:spacing w:after="183" w:line="234" w:lineRule="exact"/>
        <w:ind w:left="1500" w:hanging="720"/>
        <w:jc w:val="both"/>
      </w:pPr>
      <w:r>
        <w:t>Jakmile Událost vyšší moci skončí, strana okamžitě upozorní druhou smluvní stranu o tom, že Událost vyšší moci skončila a obnoví plnění závazků ze Smlouvy ovlivněných Událostí vyšší moci.</w:t>
      </w:r>
    </w:p>
    <w:p w:rsidR="00073014" w:rsidRDefault="002864A5">
      <w:pPr>
        <w:pStyle w:val="Zkladntext20"/>
        <w:numPr>
          <w:ilvl w:val="1"/>
          <w:numId w:val="7"/>
        </w:numPr>
        <w:shd w:val="clear" w:color="auto" w:fill="auto"/>
        <w:tabs>
          <w:tab w:val="left" w:pos="1493"/>
        </w:tabs>
        <w:spacing w:line="230" w:lineRule="exact"/>
        <w:ind w:left="1500" w:hanging="720"/>
        <w:jc w:val="both"/>
      </w:pPr>
      <w:r>
        <w:t>Pokud Událost vyšší moci trvá po dobu delší než třicet (30) po sobě jdoucích dní a po tuto dobu je znemožněno/zpožděno plnění závazků ze Smlouvy, strana, která není postižena událostí vyšší moci, (i) je oprávněna ukončit smlouvu písemnou výpovědí, která nabývá účinnosti okamžikem doručení výpovědi druhé smluvní straně, a (ii) není povinna k náhradě škody, která by mohla v této souvislosti vzniknout.</w:t>
      </w:r>
      <w:r>
        <w:br w:type="page"/>
      </w:r>
    </w:p>
    <w:p w:rsidR="00073014" w:rsidRDefault="002864A5">
      <w:pPr>
        <w:pStyle w:val="Nadpis20"/>
        <w:keepNext/>
        <w:keepLines/>
        <w:numPr>
          <w:ilvl w:val="0"/>
          <w:numId w:val="7"/>
        </w:numPr>
        <w:shd w:val="clear" w:color="auto" w:fill="auto"/>
        <w:tabs>
          <w:tab w:val="left" w:pos="1486"/>
        </w:tabs>
        <w:spacing w:line="210" w:lineRule="exact"/>
        <w:ind w:left="1480" w:hanging="700"/>
        <w:jc w:val="both"/>
      </w:pPr>
      <w:bookmarkStart w:id="13" w:name="bookmark12"/>
      <w:r>
        <w:lastRenderedPageBreak/>
        <w:t>Ukončení smlouvy</w:t>
      </w:r>
      <w:bookmarkEnd w:id="13"/>
    </w:p>
    <w:p w:rsidR="00073014" w:rsidRDefault="002864A5">
      <w:pPr>
        <w:pStyle w:val="Zkladntext20"/>
        <w:numPr>
          <w:ilvl w:val="1"/>
          <w:numId w:val="7"/>
        </w:numPr>
        <w:shd w:val="clear" w:color="auto" w:fill="auto"/>
        <w:tabs>
          <w:tab w:val="left" w:pos="1486"/>
        </w:tabs>
        <w:spacing w:after="183" w:line="230" w:lineRule="exact"/>
        <w:ind w:left="1480" w:hanging="700"/>
        <w:jc w:val="both"/>
      </w:pPr>
      <w:r>
        <w:t>Smlouva může být ukončena (i) písemnou dohodou smluvních stran, a/nebo (ii) odstoupením od smlouvy.</w:t>
      </w:r>
    </w:p>
    <w:p w:rsidR="00073014" w:rsidRDefault="002864A5">
      <w:pPr>
        <w:pStyle w:val="Zkladntext20"/>
        <w:numPr>
          <w:ilvl w:val="1"/>
          <w:numId w:val="7"/>
        </w:numPr>
        <w:shd w:val="clear" w:color="auto" w:fill="auto"/>
        <w:tabs>
          <w:tab w:val="left" w:pos="1486"/>
        </w:tabs>
        <w:spacing w:after="177" w:line="227" w:lineRule="exact"/>
        <w:ind w:left="1480" w:hanging="700"/>
        <w:jc w:val="both"/>
      </w:pPr>
      <w:r>
        <w:t>Prodávající a Kupující jsou oprávněni od Smlouvy odstoupit v případech uvedených v této Smlouvě. Výslovně je vyloučena možnost odstoupení od smlouvy marným uplynutím dodatečné lhůty k plnění. Odstoupení od smlouvy musí strany vždy provést výslovně, a to písemným odstoupením od smlouvy.</w:t>
      </w:r>
    </w:p>
    <w:p w:rsidR="00073014" w:rsidRDefault="002864A5">
      <w:pPr>
        <w:pStyle w:val="Zkladntext20"/>
        <w:numPr>
          <w:ilvl w:val="1"/>
          <w:numId w:val="7"/>
        </w:numPr>
        <w:shd w:val="clear" w:color="auto" w:fill="auto"/>
        <w:tabs>
          <w:tab w:val="left" w:pos="1486"/>
        </w:tabs>
        <w:spacing w:after="180" w:line="230" w:lineRule="exact"/>
        <w:ind w:left="1480" w:hanging="700"/>
        <w:jc w:val="both"/>
      </w:pPr>
      <w:r>
        <w:t>Smluvní strany jsou oprávněny od Smlouvy odstoupit v případě podstatného porušení druhou smluvní stranou za dále uvedených podmínek. Před odstoupením od smlouvy je smluvní strana, která má v úmyslu od smlouvy odstoupit, povinna vyzvat druhou smluvní stranu, aby splnila svou povinnost a poskytnout jí k tomu dodatečnou lhůtu, která nebude kratší než patnáct (15) pracovních dní. Pokud ani v takto dodatečně stanovené lhůtě smluvní strana, která porušila smlouvu podstatným způsobem, své povinnosti nesplní, je druhá strana oprávněna odstoupit písemným odstoupením od smlouvy. Odstoupení od smlouvy nabývá účinnosti okamžikem doručení písemného oznámení o odstoupení druhé smluvní straně.</w:t>
      </w:r>
    </w:p>
    <w:p w:rsidR="00073014" w:rsidRDefault="002864A5">
      <w:pPr>
        <w:pStyle w:val="Zkladntext20"/>
        <w:numPr>
          <w:ilvl w:val="1"/>
          <w:numId w:val="7"/>
        </w:numPr>
        <w:shd w:val="clear" w:color="auto" w:fill="auto"/>
        <w:tabs>
          <w:tab w:val="left" w:pos="1486"/>
        </w:tabs>
        <w:spacing w:line="230" w:lineRule="exact"/>
        <w:ind w:left="1480" w:hanging="700"/>
        <w:jc w:val="both"/>
      </w:pPr>
      <w:r>
        <w:t>Za podstatné porušení smlouvy se považují tyto případy:</w:t>
      </w:r>
    </w:p>
    <w:p w:rsidR="00073014" w:rsidRDefault="002864A5">
      <w:pPr>
        <w:pStyle w:val="Zkladntext20"/>
        <w:numPr>
          <w:ilvl w:val="0"/>
          <w:numId w:val="9"/>
        </w:numPr>
        <w:shd w:val="clear" w:color="auto" w:fill="auto"/>
        <w:tabs>
          <w:tab w:val="left" w:pos="2343"/>
        </w:tabs>
        <w:spacing w:line="230" w:lineRule="exact"/>
        <w:ind w:left="1640" w:firstLine="0"/>
        <w:jc w:val="both"/>
      </w:pPr>
      <w:r>
        <w:t>prodlení Prodávajícího s dodáním Zařízení delší než 30 dní,</w:t>
      </w:r>
    </w:p>
    <w:p w:rsidR="00073014" w:rsidRDefault="002864A5">
      <w:pPr>
        <w:pStyle w:val="Zkladntext20"/>
        <w:numPr>
          <w:ilvl w:val="0"/>
          <w:numId w:val="9"/>
        </w:numPr>
        <w:shd w:val="clear" w:color="auto" w:fill="auto"/>
        <w:tabs>
          <w:tab w:val="left" w:pos="2352"/>
        </w:tabs>
        <w:spacing w:line="230" w:lineRule="exact"/>
        <w:ind w:left="2340" w:hanging="700"/>
      </w:pPr>
      <w:r>
        <w:t>dodání Zařízení s vadami, které znemožňují jeho užívání a které nebyly Prodávajícím opraveny v dohodnuté lhůtě,</w:t>
      </w:r>
    </w:p>
    <w:p w:rsidR="00073014" w:rsidRDefault="002864A5">
      <w:pPr>
        <w:pStyle w:val="Zkladntext20"/>
        <w:numPr>
          <w:ilvl w:val="0"/>
          <w:numId w:val="9"/>
        </w:numPr>
        <w:shd w:val="clear" w:color="auto" w:fill="auto"/>
        <w:tabs>
          <w:tab w:val="left" w:pos="2356"/>
        </w:tabs>
        <w:spacing w:line="230" w:lineRule="exact"/>
        <w:ind w:left="2340" w:hanging="700"/>
      </w:pPr>
      <w:r>
        <w:t>prodlení Kupujícího se zaplacením kupní ceny nebo její části delší než 30 dní,</w:t>
      </w:r>
    </w:p>
    <w:p w:rsidR="00073014" w:rsidRDefault="002864A5">
      <w:pPr>
        <w:pStyle w:val="Zkladntext20"/>
        <w:numPr>
          <w:ilvl w:val="0"/>
          <w:numId w:val="9"/>
        </w:numPr>
        <w:shd w:val="clear" w:color="auto" w:fill="auto"/>
        <w:tabs>
          <w:tab w:val="left" w:pos="2356"/>
        </w:tabs>
        <w:spacing w:after="180" w:line="230" w:lineRule="exact"/>
        <w:ind w:left="1640" w:firstLine="0"/>
        <w:jc w:val="both"/>
      </w:pPr>
      <w:r>
        <w:t>prodlení Kupujícího s převzetím Zařízení delší než 30 dní.</w:t>
      </w:r>
    </w:p>
    <w:p w:rsidR="00073014" w:rsidRDefault="002864A5">
      <w:pPr>
        <w:pStyle w:val="Zkladntext20"/>
        <w:numPr>
          <w:ilvl w:val="1"/>
          <w:numId w:val="7"/>
        </w:numPr>
        <w:shd w:val="clear" w:color="auto" w:fill="auto"/>
        <w:tabs>
          <w:tab w:val="left" w:pos="1486"/>
        </w:tabs>
        <w:spacing w:after="420" w:line="230" w:lineRule="exact"/>
        <w:ind w:left="1480" w:hanging="700"/>
        <w:jc w:val="both"/>
      </w:pPr>
      <w:r>
        <w:t>Pokud bude smluvní strana v úpadku, resp. pokud bude ohledně smluvní strany zahájeno insolvenční řízení ve smyslu zákona č. 182/2006 Sb., o úpadku a způsobech jeho řešení (insolvenční zákon), ve znění pozdějších předpisů, v likvidaci nebo pod nucenou správou, či pokud nebude schopná dostát svým finančním závazkům, může druhá smluvní strana odstoupit od této Smlouvy okamžitě s účinností ke dni doručení písemného oznámení o odstoupení druhé smluvní straně.</w:t>
      </w:r>
    </w:p>
    <w:p w:rsidR="00073014" w:rsidRDefault="002864A5">
      <w:pPr>
        <w:pStyle w:val="Nadpis20"/>
        <w:keepNext/>
        <w:keepLines/>
        <w:numPr>
          <w:ilvl w:val="0"/>
          <w:numId w:val="7"/>
        </w:numPr>
        <w:shd w:val="clear" w:color="auto" w:fill="auto"/>
        <w:tabs>
          <w:tab w:val="left" w:pos="1486"/>
        </w:tabs>
        <w:spacing w:line="230" w:lineRule="exact"/>
        <w:ind w:left="1480" w:hanging="700"/>
        <w:jc w:val="both"/>
      </w:pPr>
      <w:bookmarkStart w:id="14" w:name="bookmark13"/>
      <w:r>
        <w:t>Důvěrnost informací</w:t>
      </w:r>
      <w:bookmarkEnd w:id="14"/>
    </w:p>
    <w:p w:rsidR="00073014" w:rsidRDefault="002864A5">
      <w:pPr>
        <w:pStyle w:val="Zkladntext20"/>
        <w:numPr>
          <w:ilvl w:val="1"/>
          <w:numId w:val="7"/>
        </w:numPr>
        <w:shd w:val="clear" w:color="auto" w:fill="auto"/>
        <w:tabs>
          <w:tab w:val="left" w:pos="1486"/>
        </w:tabs>
        <w:spacing w:after="180" w:line="230" w:lineRule="exact"/>
        <w:ind w:left="1480" w:hanging="700"/>
        <w:jc w:val="both"/>
      </w:pPr>
      <w:r>
        <w:t xml:space="preserve">„Důvěrné informace“ znamená všechny informace, které jedna ze smluvních stran obdrží od druhé smluvní strany v souvislosti s plněním této Smlouvy, ať již jsou poskytnuty písemně, ústně, elektronicky, zjištěny pozorováním či jiným způsobem, včetně všech informací, údajů a sdělení obchodní, marketingové, finanční, právní či jiné povahy, a podmínek této Smlouvy. Důvěrné informace mimo jiné zahrnují zdrojové kódy k software pokud byly Prodávajícím Kupujícímu poskytnuty, a rovněž veškeré modifikace, rozšíření a verze takových zdrojových kódů, materiály a informace týkající se aktivit, obchodní činnosti a způsobu provádění obchodní činnosti smluvních stran, informace o zákaznících a dodavatelích smluvních stran, nabídky Poskytovatele, včetně cen, dále koncepty, poznatky včetně výsledků výzkumu a vynálezů, poznatky ohledně použitých technologií a metod řešení, </w:t>
      </w:r>
      <w:r>
        <w:rPr>
          <w:lang w:val="en-US" w:eastAsia="en-US" w:bidi="en-US"/>
        </w:rPr>
        <w:t>“know</w:t>
      </w:r>
      <w:r>
        <w:rPr>
          <w:lang w:val="en-US" w:eastAsia="en-US" w:bidi="en-US"/>
        </w:rPr>
        <w:softHyphen/>
        <w:t xml:space="preserve">how“, </w:t>
      </w:r>
      <w:r>
        <w:t>návrhů, nákresů, specifikací, atd.</w:t>
      </w:r>
    </w:p>
    <w:p w:rsidR="00073014" w:rsidRDefault="00DF4FF2">
      <w:pPr>
        <w:pStyle w:val="Zkladntext20"/>
        <w:numPr>
          <w:ilvl w:val="1"/>
          <w:numId w:val="7"/>
        </w:numPr>
        <w:shd w:val="clear" w:color="auto" w:fill="auto"/>
        <w:tabs>
          <w:tab w:val="left" w:pos="1486"/>
        </w:tabs>
        <w:spacing w:line="230" w:lineRule="exact"/>
        <w:ind w:left="1480" w:hanging="700"/>
        <w:jc w:val="both"/>
      </w:pPr>
      <w:r>
        <w:pict>
          <v:shape id="_x0000_s1053" type="#_x0000_t75" style="position:absolute;left:0;text-align:left;margin-left:25pt;margin-top:98.45pt;width:525.6pt;height:53.3pt;z-index:-251652608;mso-wrap-distance-left:21.05pt;mso-wrap-distance-right:5pt;mso-wrap-distance-bottom:10.5pt;mso-position-horizontal-relative:margin" wrapcoords="0 0 21600 0 21600 21600 0 21600 0 0">
            <v:imagedata r:id="rId19" o:title="image8"/>
            <w10:wrap type="topAndBottom" anchorx="margin"/>
          </v:shape>
        </w:pict>
      </w:r>
      <w:r w:rsidR="002864A5">
        <w:t>Smluvní strany jsou povinny zachovávat mlčenlivost o Důvěrných informacích a Důvěrné informace chránit proti jejich úniku. Žádná ze smluvních stran není oprávněna zpřístupnit Důvěrné informace jakékoli třetí straně bez předchozího písemného souhlasu druhé smluvní strany, ani těchto Důvěrných informací využít pro jakékoli jiné účely než plnění této smlouvy. Smluvní strany se zavazují zachovávat mlčenlivost o Důvěrných informacích minimálně na stejné úrovni, jako chrání své důvěrné informace obdobného charakteru, nejméně však v míře obvyklé s přihlédnutím ke všem okolnostem.</w:t>
      </w:r>
      <w:r w:rsidR="002864A5">
        <w:br w:type="page"/>
      </w:r>
    </w:p>
    <w:p w:rsidR="00073014" w:rsidRDefault="002864A5">
      <w:pPr>
        <w:pStyle w:val="Zkladntext20"/>
        <w:numPr>
          <w:ilvl w:val="1"/>
          <w:numId w:val="7"/>
        </w:numPr>
        <w:shd w:val="clear" w:color="auto" w:fill="auto"/>
        <w:tabs>
          <w:tab w:val="left" w:pos="1462"/>
        </w:tabs>
        <w:spacing w:after="103" w:line="220" w:lineRule="exact"/>
        <w:ind w:left="1460" w:hanging="700"/>
        <w:jc w:val="both"/>
      </w:pPr>
      <w:r>
        <w:lastRenderedPageBreak/>
        <w:t>Povinnost dle odstavce 11.2 výše se nevztahuje na Důvěrné informace, které:</w:t>
      </w:r>
    </w:p>
    <w:p w:rsidR="00073014" w:rsidRDefault="00DF4FF2">
      <w:pPr>
        <w:pStyle w:val="Zkladntext20"/>
        <w:numPr>
          <w:ilvl w:val="0"/>
          <w:numId w:val="10"/>
        </w:numPr>
        <w:shd w:val="clear" w:color="auto" w:fill="auto"/>
        <w:tabs>
          <w:tab w:val="left" w:pos="2325"/>
        </w:tabs>
        <w:spacing w:line="230" w:lineRule="exact"/>
        <w:ind w:left="1620" w:firstLine="0"/>
        <w:jc w:val="both"/>
      </w:pPr>
      <w:r>
        <w:pict>
          <v:shape id="_x0000_s1054" type="#_x0000_t75" style="position:absolute;left:0;text-align:left;margin-left:543.35pt;margin-top:-42.5pt;width:19.7pt;height:59.5pt;z-index:-251651584;mso-wrap-distance-left:45.7pt;mso-wrap-distance-right:5pt;mso-position-horizontal-relative:margin" wrapcoords="0 0 21600 0 21600 21600 0 21600 0 0">
            <v:imagedata r:id="rId20" o:title="image9"/>
            <w10:wrap type="square" side="left" anchorx="margin"/>
          </v:shape>
        </w:pict>
      </w:r>
      <w:r w:rsidR="002864A5">
        <w:t>měla smluvní strana k dispozici před tím, než jí byly poskytnuty druhou smluvní stranou;</w:t>
      </w:r>
    </w:p>
    <w:p w:rsidR="00073014" w:rsidRDefault="002864A5">
      <w:pPr>
        <w:pStyle w:val="Zkladntext20"/>
        <w:numPr>
          <w:ilvl w:val="0"/>
          <w:numId w:val="10"/>
        </w:numPr>
        <w:shd w:val="clear" w:color="auto" w:fill="auto"/>
        <w:tabs>
          <w:tab w:val="left" w:pos="2332"/>
        </w:tabs>
        <w:spacing w:line="230" w:lineRule="exact"/>
        <w:ind w:left="2320" w:hanging="700"/>
      </w:pPr>
      <w:r>
        <w:t>se staly veřejně známými, aniž by se tak stalo porušením povinnosti zachovávat mlčenlivost dle této Smlouvy;</w:t>
      </w:r>
    </w:p>
    <w:p w:rsidR="00073014" w:rsidRDefault="002864A5">
      <w:pPr>
        <w:pStyle w:val="Zkladntext20"/>
        <w:numPr>
          <w:ilvl w:val="0"/>
          <w:numId w:val="10"/>
        </w:numPr>
        <w:shd w:val="clear" w:color="auto" w:fill="auto"/>
        <w:tabs>
          <w:tab w:val="left" w:pos="2332"/>
        </w:tabs>
        <w:spacing w:line="230" w:lineRule="exact"/>
        <w:ind w:left="1620" w:firstLine="0"/>
        <w:jc w:val="both"/>
      </w:pPr>
      <w:r>
        <w:t>byly smluvní straně poskytnuty třetí stranou bez povinnosti mlčenlivosti;</w:t>
      </w:r>
    </w:p>
    <w:p w:rsidR="00073014" w:rsidRDefault="002864A5">
      <w:pPr>
        <w:pStyle w:val="Zkladntext20"/>
        <w:numPr>
          <w:ilvl w:val="0"/>
          <w:numId w:val="10"/>
        </w:numPr>
        <w:shd w:val="clear" w:color="auto" w:fill="auto"/>
        <w:tabs>
          <w:tab w:val="left" w:pos="2332"/>
        </w:tabs>
        <w:spacing w:line="230" w:lineRule="exact"/>
        <w:ind w:left="1620" w:firstLine="0"/>
        <w:jc w:val="both"/>
      </w:pPr>
      <w:r>
        <w:t>byly smluvní stranou nezávisle vyvinuty</w:t>
      </w:r>
    </w:p>
    <w:p w:rsidR="00073014" w:rsidRDefault="002864A5">
      <w:pPr>
        <w:pStyle w:val="Zkladntext20"/>
        <w:numPr>
          <w:ilvl w:val="0"/>
          <w:numId w:val="10"/>
        </w:numPr>
        <w:shd w:val="clear" w:color="auto" w:fill="auto"/>
        <w:tabs>
          <w:tab w:val="left" w:pos="2332"/>
        </w:tabs>
        <w:spacing w:after="180" w:line="230" w:lineRule="exact"/>
        <w:ind w:left="2320" w:hanging="700"/>
      </w:pPr>
      <w:r>
        <w:t>strana, která Důvěrné informace zpřístupnila, dala souhlas k jejich zveřejnění.</w:t>
      </w:r>
    </w:p>
    <w:p w:rsidR="00073014" w:rsidRDefault="002864A5">
      <w:pPr>
        <w:pStyle w:val="Zkladntext20"/>
        <w:numPr>
          <w:ilvl w:val="1"/>
          <w:numId w:val="7"/>
        </w:numPr>
        <w:shd w:val="clear" w:color="auto" w:fill="auto"/>
        <w:tabs>
          <w:tab w:val="left" w:pos="1462"/>
        </w:tabs>
        <w:spacing w:after="180" w:line="230" w:lineRule="exact"/>
        <w:ind w:left="1460" w:hanging="700"/>
        <w:jc w:val="both"/>
      </w:pPr>
      <w:r>
        <w:t>Smluvní strany jsou oprávněny sdělovat Důvěrné informace (i) právním, daňovým a účetním poradcům v případě, že tito budou vázáni závazky mlčenlivosti nejméně v rozsahu závazků stanovených touto Smlouvou; (ii) jakékoli osobě, která tvoří s některou ze smluvních stran koncern, a to za účelem jejich informování o obsahu tohoto právního vztahu, a pouze pro interní potřeby členů koncernu a za podmínky, že členové koncernu budou k předaným údajům přistupovat tak, jako by šlo o jejich vlastní důvěrné informace a zachovají tak o nich mlčenlivost; (iii) v rámci soudního nebo správního řízení v rozsahu nezbytném k vymáhání nároků z této smlouvy nebo v souvislosti s ní, a (iv) pokud jsou vyžadované zákony nebo jinými právními předpisy, nebo soudem či orgánem veřejné správy.</w:t>
      </w:r>
    </w:p>
    <w:p w:rsidR="00073014" w:rsidRDefault="002864A5">
      <w:pPr>
        <w:pStyle w:val="Zkladntext20"/>
        <w:numPr>
          <w:ilvl w:val="1"/>
          <w:numId w:val="7"/>
        </w:numPr>
        <w:shd w:val="clear" w:color="auto" w:fill="auto"/>
        <w:tabs>
          <w:tab w:val="left" w:pos="1462"/>
        </w:tabs>
        <w:spacing w:after="180" w:line="230" w:lineRule="exact"/>
        <w:ind w:left="1460" w:hanging="700"/>
        <w:jc w:val="both"/>
      </w:pPr>
      <w:r>
        <w:t>Smluvní strany se tímto zavazují zachovávat mlčenlivost o Důvěrných informacích v průběhu trvání Smlouvy a dále po dobu pěti (5) let po ukončení Smlouvy.</w:t>
      </w:r>
    </w:p>
    <w:p w:rsidR="00073014" w:rsidRDefault="002864A5">
      <w:pPr>
        <w:pStyle w:val="Zkladntext20"/>
        <w:numPr>
          <w:ilvl w:val="1"/>
          <w:numId w:val="7"/>
        </w:numPr>
        <w:shd w:val="clear" w:color="auto" w:fill="auto"/>
        <w:tabs>
          <w:tab w:val="left" w:pos="1462"/>
        </w:tabs>
        <w:spacing w:after="180" w:line="230" w:lineRule="exact"/>
        <w:ind w:left="1460" w:hanging="700"/>
        <w:jc w:val="both"/>
      </w:pPr>
      <w:r>
        <w:t>Na žádost smluvní strany, která Důvěrné informace poskytla, je druhá smluvní strana povinna bez zbytečného odkladu informace vrátit nebo poskytnuté Důvěrné informace zničit, včetně veškerých jejich, i elektronických kopií, bez ohledu na formu, ve které byly poskytnuty.</w:t>
      </w:r>
    </w:p>
    <w:p w:rsidR="00073014" w:rsidRDefault="002864A5">
      <w:pPr>
        <w:pStyle w:val="Zkladntext20"/>
        <w:numPr>
          <w:ilvl w:val="1"/>
          <w:numId w:val="7"/>
        </w:numPr>
        <w:shd w:val="clear" w:color="auto" w:fill="auto"/>
        <w:tabs>
          <w:tab w:val="left" w:pos="1462"/>
        </w:tabs>
        <w:spacing w:after="177" w:line="230" w:lineRule="exact"/>
        <w:ind w:left="1460" w:hanging="700"/>
        <w:jc w:val="both"/>
      </w:pPr>
      <w:r>
        <w:t>Smluvní strany se dohodly, že důvěrnost informací se netýká informace o existenci této smlouvy, včetně uvedení obchodních referencí, tzn. použití firmy druhé smluvní strany, loga druhé smluvní strany, názvu projektu a obecného popisu v marketingových a/nebo referenčních materiálech. Prodávající souhlasí s tím, že dodání Zařízení podle této Smlouvy může být použito jako veřejná reference s uvedením plnění nebo předmětu plnění, obchodních značek a obecně známých skutečností. Tento souhlas je časově neomezený a zůstává v platnosti i po ukončení Smlouvy. Prodávající je rovněž oprávněn uvádět Kupujícího ve svém seznamu referencí.</w:t>
      </w:r>
    </w:p>
    <w:p w:rsidR="00073014" w:rsidRDefault="002864A5">
      <w:pPr>
        <w:pStyle w:val="Zkladntext20"/>
        <w:numPr>
          <w:ilvl w:val="1"/>
          <w:numId w:val="7"/>
        </w:numPr>
        <w:shd w:val="clear" w:color="auto" w:fill="auto"/>
        <w:tabs>
          <w:tab w:val="left" w:pos="1462"/>
        </w:tabs>
        <w:spacing w:after="199" w:line="234" w:lineRule="exact"/>
        <w:ind w:left="1460" w:hanging="700"/>
        <w:jc w:val="both"/>
      </w:pPr>
      <w:r>
        <w:t>Smluvní strany tímto potvrzují, že Důvěrné informace jsou považovány za obchodní tajemství ve smyslu občanského zákoníku.</w:t>
      </w:r>
    </w:p>
    <w:p w:rsidR="00073014" w:rsidRDefault="002864A5">
      <w:pPr>
        <w:pStyle w:val="Nadpis20"/>
        <w:keepNext/>
        <w:keepLines/>
        <w:numPr>
          <w:ilvl w:val="0"/>
          <w:numId w:val="7"/>
        </w:numPr>
        <w:shd w:val="clear" w:color="auto" w:fill="auto"/>
        <w:tabs>
          <w:tab w:val="left" w:pos="1462"/>
        </w:tabs>
        <w:spacing w:after="138" w:line="210" w:lineRule="exact"/>
        <w:ind w:left="1460" w:hanging="700"/>
        <w:jc w:val="both"/>
      </w:pPr>
      <w:bookmarkStart w:id="15" w:name="bookmark14"/>
      <w:r>
        <w:t>Rozhodné právo a řešení sporů</w:t>
      </w:r>
      <w:bookmarkEnd w:id="15"/>
    </w:p>
    <w:p w:rsidR="00073014" w:rsidRDefault="002864A5">
      <w:pPr>
        <w:pStyle w:val="Zkladntext20"/>
        <w:numPr>
          <w:ilvl w:val="1"/>
          <w:numId w:val="7"/>
        </w:numPr>
        <w:shd w:val="clear" w:color="auto" w:fill="auto"/>
        <w:tabs>
          <w:tab w:val="left" w:pos="1462"/>
        </w:tabs>
        <w:spacing w:line="230" w:lineRule="exact"/>
        <w:ind w:left="1460" w:hanging="700"/>
        <w:jc w:val="both"/>
      </w:pPr>
      <w:r>
        <w:t>Smlouva se řídí a je vykládána podle práva České republiky. Při výkladu smlouvy platí, že ustanovení zákona mají přednost před obchodními zvyklostmi zachovávanými obecně i v konkrétním odvětví.</w:t>
      </w:r>
    </w:p>
    <w:p w:rsidR="00073014" w:rsidRDefault="002864A5">
      <w:pPr>
        <w:pStyle w:val="Zkladntext20"/>
        <w:numPr>
          <w:ilvl w:val="1"/>
          <w:numId w:val="7"/>
        </w:numPr>
        <w:shd w:val="clear" w:color="auto" w:fill="auto"/>
        <w:tabs>
          <w:tab w:val="left" w:pos="1462"/>
        </w:tabs>
        <w:spacing w:line="230" w:lineRule="exact"/>
        <w:ind w:left="1460" w:hanging="700"/>
        <w:jc w:val="both"/>
        <w:sectPr w:rsidR="00073014">
          <w:headerReference w:type="even" r:id="rId21"/>
          <w:headerReference w:type="default" r:id="rId22"/>
          <w:footerReference w:type="even" r:id="rId23"/>
          <w:footerReference w:type="default" r:id="rId24"/>
          <w:headerReference w:type="first" r:id="rId25"/>
          <w:footerReference w:type="first" r:id="rId26"/>
          <w:pgSz w:w="11900" w:h="16840"/>
          <w:pgMar w:top="2220" w:right="1259" w:bottom="778" w:left="593" w:header="0" w:footer="3" w:gutter="0"/>
          <w:cols w:space="720"/>
          <w:noEndnote/>
          <w:titlePg/>
          <w:docGrid w:linePitch="360"/>
        </w:sectPr>
      </w:pPr>
      <w:r>
        <w:t>Smluvní strany se zavazují, že vynaloží maximální úsilí na smírné řešení veškerých sporů vzešlých ze Smlouvy nebo v souvislosti s ní. Spory, jež nebude možno vyřešit smírnou cestou, budou řešeny Rozhodčím soudem při Hospodářské komoře České republiky a Agrární komoře České republiky v souladu s Řádem Rozhodčího soudu.</w:t>
      </w:r>
    </w:p>
    <w:p w:rsidR="00073014" w:rsidRDefault="002864A5">
      <w:pPr>
        <w:pStyle w:val="Zkladntext20"/>
        <w:shd w:val="clear" w:color="auto" w:fill="auto"/>
        <w:spacing w:after="194" w:line="227" w:lineRule="exact"/>
        <w:ind w:left="1420" w:firstLine="0"/>
        <w:jc w:val="both"/>
      </w:pPr>
      <w:r>
        <w:lastRenderedPageBreak/>
        <w:t>Rozhodčí tribunál bude složen ze tří rozhodců a jeho nález bude konečný a závazný. Jmenování rozhodců se řídí platným Řádem Rozhodčího soudu pro vnitrostátní spory. Rozhodčí řízení se bude konat v Praze, v České republice a bude vedeno v českém jazyce.</w:t>
      </w:r>
    </w:p>
    <w:p w:rsidR="00073014" w:rsidRDefault="002864A5">
      <w:pPr>
        <w:pStyle w:val="Nadpis20"/>
        <w:keepNext/>
        <w:keepLines/>
        <w:numPr>
          <w:ilvl w:val="0"/>
          <w:numId w:val="7"/>
        </w:numPr>
        <w:shd w:val="clear" w:color="auto" w:fill="auto"/>
        <w:tabs>
          <w:tab w:val="left" w:pos="1421"/>
        </w:tabs>
        <w:spacing w:after="113" w:line="210" w:lineRule="exact"/>
        <w:ind w:left="1420" w:hanging="700"/>
        <w:jc w:val="both"/>
      </w:pPr>
      <w:bookmarkStart w:id="16" w:name="bookmark15"/>
      <w:r>
        <w:t>Závěrečná ustanovení</w:t>
      </w:r>
      <w:bookmarkEnd w:id="16"/>
    </w:p>
    <w:p w:rsidR="00073014" w:rsidRDefault="002864A5">
      <w:pPr>
        <w:pStyle w:val="Zkladntext20"/>
        <w:numPr>
          <w:ilvl w:val="1"/>
          <w:numId w:val="7"/>
        </w:numPr>
        <w:shd w:val="clear" w:color="auto" w:fill="auto"/>
        <w:tabs>
          <w:tab w:val="left" w:pos="1421"/>
        </w:tabs>
        <w:spacing w:line="220" w:lineRule="exact"/>
        <w:ind w:left="1420" w:hanging="700"/>
        <w:jc w:val="both"/>
      </w:pPr>
      <w:r>
        <w:t>Nedílnou součástí této smlouvy jsou následující přílohy:</w:t>
      </w:r>
    </w:p>
    <w:p w:rsidR="00073014" w:rsidRDefault="002864A5">
      <w:pPr>
        <w:pStyle w:val="Zkladntext20"/>
        <w:shd w:val="clear" w:color="auto" w:fill="auto"/>
        <w:spacing w:after="106" w:line="220" w:lineRule="exact"/>
        <w:ind w:left="1420" w:firstLine="0"/>
        <w:jc w:val="both"/>
      </w:pPr>
      <w:r>
        <w:t>Příloha 1 - Specifikace dodávaného Zařízení</w:t>
      </w:r>
    </w:p>
    <w:p w:rsidR="00073014" w:rsidRDefault="002864A5">
      <w:pPr>
        <w:pStyle w:val="Zkladntext20"/>
        <w:numPr>
          <w:ilvl w:val="1"/>
          <w:numId w:val="7"/>
        </w:numPr>
        <w:shd w:val="clear" w:color="auto" w:fill="auto"/>
        <w:tabs>
          <w:tab w:val="left" w:pos="1421"/>
        </w:tabs>
        <w:spacing w:after="177" w:line="227" w:lineRule="exact"/>
        <w:ind w:left="1420" w:hanging="700"/>
        <w:jc w:val="both"/>
      </w:pPr>
      <w:r>
        <w:t>Veškerá oficiální oznámení, žádosti nebo sdělení mezi smluvními stranami týkající se Smlouvy budou vyhotovena v českém jazyce a zaslána dopisem podepsaným oprávněným zástupcem smluvní strany nebo faxem, který bude bezprostředně potvrzen zasláním dopisu. Veškerá oznámení budou pokládána za platně doručená třetí pracovní den po odeslání, pokud budou zaslána doporučeným dopisem na adresu sídla smluvní strany a k rukám jejího zástupce uvedeného v záhlaví této smlouvy.</w:t>
      </w:r>
    </w:p>
    <w:p w:rsidR="00073014" w:rsidRDefault="002864A5">
      <w:pPr>
        <w:pStyle w:val="Zkladntext20"/>
        <w:numPr>
          <w:ilvl w:val="1"/>
          <w:numId w:val="7"/>
        </w:numPr>
        <w:shd w:val="clear" w:color="auto" w:fill="auto"/>
        <w:tabs>
          <w:tab w:val="left" w:pos="1421"/>
        </w:tabs>
        <w:spacing w:line="230" w:lineRule="exact"/>
        <w:ind w:left="1420" w:hanging="700"/>
        <w:jc w:val="both"/>
      </w:pPr>
      <w:r>
        <w:t>Smluvní strany sjednávají ve smyslu § 630 Občanského zákoníku desetiletou promlčecí lhůtu na finanční závazky vzniklé na základě této Smlouvy.</w:t>
      </w:r>
    </w:p>
    <w:p w:rsidR="00073014" w:rsidRDefault="002864A5">
      <w:pPr>
        <w:pStyle w:val="Zkladntext20"/>
        <w:numPr>
          <w:ilvl w:val="1"/>
          <w:numId w:val="7"/>
        </w:numPr>
        <w:shd w:val="clear" w:color="auto" w:fill="auto"/>
        <w:tabs>
          <w:tab w:val="left" w:pos="1421"/>
        </w:tabs>
        <w:spacing w:after="180" w:line="230" w:lineRule="exact"/>
        <w:ind w:left="1420" w:hanging="700"/>
        <w:jc w:val="both"/>
      </w:pPr>
      <w:r>
        <w:t>Tato Smlouva představuje úplnou dohodu mezi smluvními stranami s ohledem na předmět této smlouvy a nahrazuje veškerá předchozí ujednání a dohody ve vztahu k předmětu této smlouvy.</w:t>
      </w:r>
    </w:p>
    <w:p w:rsidR="00073014" w:rsidRDefault="002864A5">
      <w:pPr>
        <w:pStyle w:val="Zkladntext20"/>
        <w:numPr>
          <w:ilvl w:val="1"/>
          <w:numId w:val="7"/>
        </w:numPr>
        <w:shd w:val="clear" w:color="auto" w:fill="auto"/>
        <w:tabs>
          <w:tab w:val="left" w:pos="1421"/>
        </w:tabs>
        <w:spacing w:after="180" w:line="230" w:lineRule="exact"/>
        <w:ind w:left="1420" w:hanging="700"/>
        <w:jc w:val="both"/>
      </w:pPr>
      <w:r>
        <w:t>Prodávající je oprávněn postoupit nebo zastavit finanční pohledávky z této smlouvy ve prospěch své financující banky nebo jiné finanční společnosti. V ostatních případech žádná ze smluvních stran není oprávněna postoupit pohledávky vzniklé na základě této smlouvy, umožnit převzetí dluhu třetí osobou, ani převést svá práva a povinnosti ze smlouvy (postoupit smlouvu) bez předchozího písemného souhlasu druhé smluvní strany. Jakékoli postoupení a převody provedené v rozporu s tímto ustanovením budou považovány za neplatné a vůči druhé straně za neúčinné. Prodávající je však oprávněn postoupit Smlouvu jinému subjektu v rámci skupiny (koncernu) Dimension Data.</w:t>
      </w:r>
    </w:p>
    <w:p w:rsidR="00073014" w:rsidRDefault="002864A5">
      <w:pPr>
        <w:pStyle w:val="Zkladntext20"/>
        <w:numPr>
          <w:ilvl w:val="1"/>
          <w:numId w:val="7"/>
        </w:numPr>
        <w:shd w:val="clear" w:color="auto" w:fill="auto"/>
        <w:tabs>
          <w:tab w:val="left" w:pos="1421"/>
        </w:tabs>
        <w:spacing w:after="180" w:line="230" w:lineRule="exact"/>
        <w:ind w:left="1420" w:hanging="700"/>
        <w:jc w:val="both"/>
      </w:pPr>
      <w:r>
        <w:t>Bude-li kterékoli z ustanovení této Smlouvy soudem nebo jiným příslušným orgánem shledáno nevymahatelným nebo neplatným, bude takové ustanovení pokládáno za nepoužitelné a ostatní ustanovení smlouvy tím nebudou dotčena. V takovém případě se obě smluvní strany zavazují bez zbytečného odkladu v dobré víře zahájit jednání směřující k doplnění obsahu této smlouvy tak, aby nejpozději do dvou (2) měsíců od příslušné výzvy jedné ze smluvních stran k zahájení jednání bylo toto nepoužitelné ustanovení nahrazeno ujednáním se stejným nebo co nejbližším obsahem a dopadem.</w:t>
      </w:r>
    </w:p>
    <w:p w:rsidR="00073014" w:rsidRDefault="002864A5">
      <w:pPr>
        <w:pStyle w:val="Zkladntext20"/>
        <w:numPr>
          <w:ilvl w:val="1"/>
          <w:numId w:val="7"/>
        </w:numPr>
        <w:shd w:val="clear" w:color="auto" w:fill="auto"/>
        <w:tabs>
          <w:tab w:val="left" w:pos="1421"/>
        </w:tabs>
        <w:spacing w:after="188" w:line="230" w:lineRule="exact"/>
        <w:ind w:left="1420" w:hanging="700"/>
        <w:jc w:val="both"/>
      </w:pPr>
      <w:r>
        <w:t>Jakákoli změna ustanovení a podmínek této Smlouvy musí být učiněna v písemné formě a podepsána oběma stranami jako dodatek k této Smlouvě.</w:t>
      </w:r>
    </w:p>
    <w:p w:rsidR="00073014" w:rsidRDefault="002864A5">
      <w:pPr>
        <w:pStyle w:val="Zkladntext20"/>
        <w:numPr>
          <w:ilvl w:val="1"/>
          <w:numId w:val="7"/>
        </w:numPr>
        <w:shd w:val="clear" w:color="auto" w:fill="auto"/>
        <w:tabs>
          <w:tab w:val="left" w:pos="1421"/>
        </w:tabs>
        <w:spacing w:after="106" w:line="220" w:lineRule="exact"/>
        <w:ind w:left="1420" w:hanging="700"/>
        <w:jc w:val="both"/>
      </w:pPr>
      <w:r>
        <w:t>Smlouva nabývá platnosti a účinnosti dnem podpisu smlouvy smluvními stranami.</w:t>
      </w:r>
    </w:p>
    <w:p w:rsidR="00073014" w:rsidRDefault="002864A5">
      <w:pPr>
        <w:pStyle w:val="Zkladntext20"/>
        <w:numPr>
          <w:ilvl w:val="1"/>
          <w:numId w:val="7"/>
        </w:numPr>
        <w:shd w:val="clear" w:color="auto" w:fill="auto"/>
        <w:tabs>
          <w:tab w:val="left" w:pos="1421"/>
        </w:tabs>
        <w:spacing w:after="177" w:line="227" w:lineRule="exact"/>
        <w:ind w:left="1420" w:hanging="700"/>
        <w:jc w:val="both"/>
      </w:pPr>
      <w:r>
        <w:t>Tato Smlouva je vyhotovena ve dvou (2) stejnopisech, každá ze stran obdrží po jednom (1) z nich.</w:t>
      </w:r>
    </w:p>
    <w:p w:rsidR="00073014" w:rsidRDefault="00DF4FF2">
      <w:pPr>
        <w:pStyle w:val="Zkladntext20"/>
        <w:numPr>
          <w:ilvl w:val="1"/>
          <w:numId w:val="7"/>
        </w:numPr>
        <w:shd w:val="clear" w:color="auto" w:fill="auto"/>
        <w:tabs>
          <w:tab w:val="left" w:pos="1421"/>
        </w:tabs>
        <w:spacing w:line="230" w:lineRule="exact"/>
        <w:ind w:left="1420" w:hanging="700"/>
        <w:jc w:val="both"/>
        <w:sectPr w:rsidR="00073014">
          <w:headerReference w:type="even" r:id="rId27"/>
          <w:headerReference w:type="default" r:id="rId28"/>
          <w:footerReference w:type="even" r:id="rId29"/>
          <w:footerReference w:type="default" r:id="rId30"/>
          <w:headerReference w:type="first" r:id="rId31"/>
          <w:footerReference w:type="first" r:id="rId32"/>
          <w:pgSz w:w="11900" w:h="16840"/>
          <w:pgMar w:top="2220" w:right="1259" w:bottom="778" w:left="593" w:header="0" w:footer="3" w:gutter="0"/>
          <w:cols w:space="720"/>
          <w:noEndnote/>
          <w:titlePg/>
          <w:docGrid w:linePitch="360"/>
        </w:sectPr>
      </w:pPr>
      <w:r>
        <w:pict>
          <v:shape id="_x0000_s1073" type="#_x0000_t75" style="position:absolute;left:0;text-align:left;margin-left:22.95pt;margin-top:75.25pt;width:526.1pt;height:50.9pt;z-index:-251650560;mso-wrap-distance-left:18.2pt;mso-wrap-distance-right:5pt;mso-wrap-distance-bottom:11.05pt;mso-position-horizontal-relative:margin" wrapcoords="0 0 21600 0 21600 21600 0 21600 0 0">
            <v:imagedata r:id="rId33" o:title="image10"/>
            <w10:wrap type="topAndBottom" anchorx="margin"/>
          </v:shape>
        </w:pict>
      </w:r>
      <w:r w:rsidR="002864A5">
        <w:t>Smluvní strany tímto vzájemně prohlašují a stvrzují svými podpisy, že tuto smlouvu řádně zvážily, její celý text přečetly a pochopily, a že ji uzavírají o své svobodné a vážné vůli. Rovněž také prohlašují, že jim nejsou známy žádné skutečnosti, které by mohly tuto jimi uzavíranou smlouvu jakkoliv zneplatnit, učinit neúčinnou vůči jakékoliv třetí osobě a zmařit její účel tak, jak jej na počátku této Smlouvy vážně deklarovaly.</w:t>
      </w:r>
    </w:p>
    <w:p w:rsidR="00073014" w:rsidRDefault="00073014">
      <w:pPr>
        <w:framePr w:h="15001" w:wrap="notBeside" w:vAnchor="text" w:hAnchor="text" w:xAlign="center" w:y="1"/>
        <w:jc w:val="center"/>
        <w:rPr>
          <w:sz w:val="2"/>
          <w:szCs w:val="2"/>
        </w:rPr>
      </w:pPr>
    </w:p>
    <w:p w:rsidR="00073014" w:rsidRDefault="00073014">
      <w:pPr>
        <w:rPr>
          <w:sz w:val="2"/>
          <w:szCs w:val="2"/>
        </w:rPr>
      </w:pPr>
    </w:p>
    <w:p w:rsidR="00073014" w:rsidRDefault="00073014">
      <w:pPr>
        <w:rPr>
          <w:sz w:val="2"/>
          <w:szCs w:val="2"/>
        </w:rPr>
        <w:sectPr w:rsidR="00073014">
          <w:pgSz w:w="11900" w:h="16840"/>
          <w:pgMar w:top="1555" w:right="388" w:bottom="203" w:left="878" w:header="0" w:footer="3" w:gutter="0"/>
          <w:cols w:space="720"/>
          <w:noEndnote/>
          <w:docGrid w:linePitch="360"/>
        </w:sectPr>
      </w:pPr>
    </w:p>
    <w:p w:rsidR="00073014" w:rsidRDefault="002864A5">
      <w:pPr>
        <w:pStyle w:val="Nadpis20"/>
        <w:keepNext/>
        <w:keepLines/>
        <w:shd w:val="clear" w:color="auto" w:fill="auto"/>
        <w:spacing w:line="210" w:lineRule="exact"/>
        <w:ind w:left="4520" w:firstLine="0"/>
      </w:pPr>
      <w:bookmarkStart w:id="17" w:name="bookmark16"/>
      <w:r>
        <w:lastRenderedPageBreak/>
        <w:t xml:space="preserve">Příloha </w:t>
      </w:r>
      <w:r>
        <w:rPr>
          <w:lang w:val="en-US" w:eastAsia="en-US" w:bidi="en-US"/>
        </w:rPr>
        <w:t>1</w:t>
      </w:r>
      <w:bookmarkEnd w:id="17"/>
    </w:p>
    <w:p w:rsidR="00073014" w:rsidRDefault="002864A5">
      <w:pPr>
        <w:pStyle w:val="Nadpis20"/>
        <w:keepNext/>
        <w:keepLines/>
        <w:shd w:val="clear" w:color="auto" w:fill="auto"/>
        <w:spacing w:after="618" w:line="210" w:lineRule="exact"/>
        <w:ind w:left="2920" w:firstLine="0"/>
      </w:pPr>
      <w:bookmarkStart w:id="18" w:name="bookmark17"/>
      <w:r>
        <w:t>SPECIFIKACE DODÁVANÉHO ZAŘÍZENÍ</w:t>
      </w:r>
      <w:bookmarkEnd w:id="18"/>
    </w:p>
    <w:tbl>
      <w:tblPr>
        <w:tblOverlap w:val="never"/>
        <w:tblW w:w="0" w:type="auto"/>
        <w:jc w:val="center"/>
        <w:tblLayout w:type="fixed"/>
        <w:tblCellMar>
          <w:left w:w="10" w:type="dxa"/>
          <w:right w:w="10" w:type="dxa"/>
        </w:tblCellMar>
        <w:tblLook w:val="04A0" w:firstRow="1" w:lastRow="0" w:firstColumn="1" w:lastColumn="0" w:noHBand="0" w:noVBand="1"/>
      </w:tblPr>
      <w:tblGrid>
        <w:gridCol w:w="2693"/>
        <w:gridCol w:w="2668"/>
        <w:gridCol w:w="518"/>
        <w:gridCol w:w="1271"/>
        <w:gridCol w:w="940"/>
        <w:gridCol w:w="918"/>
        <w:gridCol w:w="1019"/>
      </w:tblGrid>
      <w:tr w:rsidR="00073014">
        <w:trPr>
          <w:trHeight w:hRule="exact" w:val="220"/>
          <w:jc w:val="center"/>
        </w:trPr>
        <w:tc>
          <w:tcPr>
            <w:tcW w:w="2693"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pPr>
            <w:r>
              <w:rPr>
                <w:rStyle w:val="Zkladntext27ptdkovn0pt"/>
              </w:rPr>
              <w:t>Mfrftrt#</w:t>
            </w:r>
          </w:p>
        </w:tc>
        <w:tc>
          <w:tcPr>
            <w:tcW w:w="2668" w:type="dxa"/>
            <w:tcBorders>
              <w:top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lang w:val="fr-FR" w:eastAsia="fr-FR" w:bidi="fr-FR"/>
              </w:rPr>
              <w:t>Cfescription</w:t>
            </w:r>
          </w:p>
        </w:tc>
        <w:tc>
          <w:tcPr>
            <w:tcW w:w="518" w:type="dxa"/>
            <w:tcBorders>
              <w:top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30" w:lineRule="exact"/>
              <w:ind w:left="200" w:firstLine="0"/>
            </w:pPr>
            <w:r>
              <w:rPr>
                <w:rStyle w:val="Zkladntext265ptdkovn0pt"/>
              </w:rPr>
              <w:t>Qy</w:t>
            </w:r>
          </w:p>
        </w:tc>
        <w:tc>
          <w:tcPr>
            <w:tcW w:w="1271" w:type="dxa"/>
            <w:tcBorders>
              <w:top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center"/>
            </w:pPr>
            <w:r>
              <w:rPr>
                <w:rStyle w:val="Zkladntext27ptTundkovn0pt"/>
              </w:rPr>
              <w:t>Catalog FVice</w:t>
            </w:r>
          </w:p>
        </w:tc>
        <w:tc>
          <w:tcPr>
            <w:tcW w:w="940" w:type="dxa"/>
            <w:tcBorders>
              <w:top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Tundkovn0pt"/>
              </w:rPr>
              <w:t>□scout</w:t>
            </w:r>
          </w:p>
        </w:tc>
        <w:tc>
          <w:tcPr>
            <w:tcW w:w="918" w:type="dxa"/>
            <w:tcBorders>
              <w:top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Tundkovn0pt"/>
              </w:rPr>
              <w:t>UttRice</w:t>
            </w:r>
          </w:p>
        </w:tc>
        <w:tc>
          <w:tcPr>
            <w:tcW w:w="1019" w:type="dxa"/>
            <w:tcBorders>
              <w:top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Tundkovn0pt"/>
                <w:lang w:val="fr-FR" w:eastAsia="fr-FR" w:bidi="fr-FR"/>
              </w:rPr>
              <w:t>ExtFYiœ</w:t>
            </w:r>
          </w:p>
        </w:tc>
      </w:tr>
      <w:tr w:rsidR="00073014">
        <w:trPr>
          <w:trHeight w:hRule="exact" w:val="216"/>
          <w:jc w:val="center"/>
        </w:trPr>
        <w:tc>
          <w:tcPr>
            <w:tcW w:w="10027" w:type="dxa"/>
            <w:gridSpan w:val="7"/>
            <w:tcBorders>
              <w:top w:val="single" w:sz="4" w:space="0" w:color="auto"/>
              <w:left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rPr>
              <w:t>hardware</w:t>
            </w:r>
          </w:p>
        </w:tc>
      </w:tr>
      <w:tr w:rsidR="00073014">
        <w:trPr>
          <w:trHeight w:hRule="exact" w:val="205"/>
          <w:jc w:val="center"/>
        </w:trPr>
        <w:tc>
          <w:tcPr>
            <w:tcW w:w="10027" w:type="dxa"/>
            <w:gridSpan w:val="7"/>
            <w:tcBorders>
              <w:top w:val="single" w:sz="4" w:space="0" w:color="auto"/>
              <w:left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left="360" w:firstLine="0"/>
            </w:pPr>
            <w:r>
              <w:rPr>
                <w:rStyle w:val="Zkladntext27ptTundkovn0pt"/>
              </w:rPr>
              <w:t>Comments:</w:t>
            </w:r>
          </w:p>
        </w:tc>
      </w:tr>
      <w:tr w:rsidR="00073014">
        <w:trPr>
          <w:trHeight w:hRule="exact" w:val="882"/>
          <w:jc w:val="center"/>
        </w:trPr>
        <w:tc>
          <w:tcPr>
            <w:tcW w:w="2693"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rPr>
              <w:t>17310</w:t>
            </w:r>
          </w:p>
        </w:tc>
        <w:tc>
          <w:tcPr>
            <w:tcW w:w="2668"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94" w:lineRule="exact"/>
              <w:ind w:firstLine="0"/>
            </w:pPr>
            <w:r>
              <w:rPr>
                <w:rStyle w:val="Zkladntext27ptdkovn0pt"/>
              </w:rPr>
              <w:t>Extreme Kfetwcrte 481CG3^S&amp;X ST*- and 4 40CB</w:t>
            </w:r>
            <w:r>
              <w:rPr>
                <w:rStyle w:val="Zkladntext27ptdkovn0pt"/>
                <w:vertAlign w:val="superscript"/>
              </w:rPr>
              <w:t>G</w:t>
            </w:r>
            <w:r>
              <w:rPr>
                <w:rStyle w:val="Zkladntext27ptdkovn0pt"/>
              </w:rPr>
              <w:t xml:space="preserve">£&amp;XC£FPt-, B4rere&gt;&lt;r£ Advanced Hge Uoensa irpcpisted </w:t>
            </w:r>
            <w:r>
              <w:rPr>
                <w:rStyle w:val="Zkladntext27ptTunKurzvadkovn-1pt"/>
              </w:rPr>
              <w:t>dust</w:t>
            </w:r>
            <w:r>
              <w:rPr>
                <w:rStyle w:val="Zkladntext27ptTundkovn0pt"/>
              </w:rPr>
              <w:t xml:space="preserve"> </w:t>
            </w:r>
            <w:r>
              <w:rPr>
                <w:rStyle w:val="Zkladntext27ptdkovn0pt"/>
              </w:rPr>
              <w:t>FSUpcwer slot, and 3 irpcpiiated fan airflow slots</w:t>
            </w:r>
          </w:p>
        </w:tc>
        <w:tc>
          <w:tcPr>
            <w:tcW w:w="518"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30" w:lineRule="exact"/>
              <w:ind w:firstLine="0"/>
              <w:jc w:val="center"/>
            </w:pPr>
            <w:r>
              <w:rPr>
                <w:rStyle w:val="Zkladntext265ptdkovn0pt"/>
              </w:rPr>
              <w:t>2</w:t>
            </w:r>
          </w:p>
        </w:tc>
        <w:tc>
          <w:tcPr>
            <w:tcW w:w="1271"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20.296,00 US!</w:t>
            </w:r>
          </w:p>
        </w:tc>
        <w:tc>
          <w:tcPr>
            <w:tcW w:w="940"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79,COP/</w:t>
            </w:r>
          </w:p>
        </w:tc>
        <w:tc>
          <w:tcPr>
            <w:tcW w:w="918"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106750,25 Kfc</w:t>
            </w:r>
          </w:p>
        </w:tc>
        <w:tc>
          <w:tcPr>
            <w:tcW w:w="1019" w:type="dxa"/>
            <w:tcBorders>
              <w:top w:val="single" w:sz="4" w:space="0" w:color="auto"/>
              <w:left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213 500,50 Kfc</w:t>
            </w:r>
          </w:p>
        </w:tc>
      </w:tr>
      <w:tr w:rsidR="00073014">
        <w:trPr>
          <w:trHeight w:hRule="exact" w:val="479"/>
          <w:jc w:val="center"/>
        </w:trPr>
        <w:tc>
          <w:tcPr>
            <w:tcW w:w="2693"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rPr>
              <w:t>95604-17310</w:t>
            </w:r>
          </w:p>
        </w:tc>
        <w:tc>
          <w:tcPr>
            <w:tcW w:w="2668"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pPr>
            <w:r>
              <w:rPr>
                <w:rStyle w:val="Zkladntext27ptdkovn0pt"/>
              </w:rPr>
              <w:t>Extrorre Nfetworte FV\PN3DAI-R17310</w:t>
            </w:r>
          </w:p>
        </w:tc>
        <w:tc>
          <w:tcPr>
            <w:tcW w:w="518"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30" w:lineRule="exact"/>
              <w:ind w:firstLine="0"/>
              <w:jc w:val="center"/>
            </w:pPr>
            <w:r>
              <w:rPr>
                <w:rStyle w:val="Zkladntext265ptdkovn0pt"/>
              </w:rPr>
              <w:t>6</w:t>
            </w:r>
          </w:p>
        </w:tc>
        <w:tc>
          <w:tcPr>
            <w:tcW w:w="1271"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1.665,00 LH</w:t>
            </w:r>
          </w:p>
        </w:tc>
        <w:tc>
          <w:tcPr>
            <w:tcW w:w="940"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35,</w:t>
            </w:r>
            <w:r>
              <w:rPr>
                <w:rStyle w:val="Zkladntext27ptdkovn0pt"/>
                <w:lang w:val="fr-FR" w:eastAsia="fr-FR" w:bidi="fr-FR"/>
              </w:rPr>
              <w:t>0CP/</w:t>
            </w:r>
          </w:p>
        </w:tc>
        <w:tc>
          <w:tcPr>
            <w:tcW w:w="918"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lang w:val="cs-CZ" w:eastAsia="cs-CZ" w:bidi="cs-CZ"/>
              </w:rPr>
              <w:t>27106,41Kč</w:t>
            </w:r>
          </w:p>
        </w:tc>
        <w:tc>
          <w:tcPr>
            <w:tcW w:w="1019" w:type="dxa"/>
            <w:tcBorders>
              <w:left w:val="single" w:sz="4" w:space="0" w:color="auto"/>
              <w:righ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162620,46 Kfc</w:t>
            </w:r>
          </w:p>
        </w:tc>
      </w:tr>
      <w:tr w:rsidR="00073014">
        <w:trPr>
          <w:trHeight w:hRule="exact" w:val="781"/>
          <w:jc w:val="center"/>
        </w:trPr>
        <w:tc>
          <w:tcPr>
            <w:tcW w:w="2693"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rPr>
              <w:t>17111</w:t>
            </w:r>
          </w:p>
        </w:tc>
        <w:tc>
          <w:tcPr>
            <w:tcW w:w="2668"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94" w:lineRule="exact"/>
              <w:ind w:firstLine="0"/>
            </w:pPr>
            <w:r>
              <w:rPr>
                <w:rStyle w:val="Zkladntext27ptdkovn0pt"/>
              </w:rPr>
              <w:t>Extrene Kfeiwcrte Fan rmtiefer SLmri X57U series switches, Frcrt-to-E&amp;ck airflow, spare</w:t>
            </w:r>
          </w:p>
        </w:tc>
        <w:tc>
          <w:tcPr>
            <w:tcW w:w="518"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30" w:lineRule="exact"/>
              <w:ind w:firstLine="0"/>
              <w:jc w:val="center"/>
            </w:pPr>
            <w:r>
              <w:rPr>
                <w:rStyle w:val="Zkladntext265ptdkovn0pt"/>
              </w:rPr>
              <w:t>6</w:t>
            </w:r>
          </w:p>
        </w:tc>
        <w:tc>
          <w:tcPr>
            <w:tcW w:w="1271"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520,00 UEC</w:t>
            </w:r>
          </w:p>
        </w:tc>
        <w:tc>
          <w:tcPr>
            <w:tcW w:w="940"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50,00P/c</w:t>
            </w:r>
          </w:p>
        </w:tc>
        <w:tc>
          <w:tcPr>
            <w:tcW w:w="918"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6.511,33Ki:</w:t>
            </w:r>
          </w:p>
        </w:tc>
        <w:tc>
          <w:tcPr>
            <w:tcW w:w="1019" w:type="dxa"/>
            <w:tcBorders>
              <w:left w:val="single" w:sz="4" w:space="0" w:color="auto"/>
              <w:righ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39.067,96 Kfc</w:t>
            </w:r>
          </w:p>
        </w:tc>
      </w:tr>
      <w:tr w:rsidR="00073014">
        <w:trPr>
          <w:trHeight w:hRule="exact" w:val="871"/>
          <w:jc w:val="center"/>
        </w:trPr>
        <w:tc>
          <w:tcPr>
            <w:tcW w:w="2693" w:type="dxa"/>
            <w:tcBorders>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rPr>
              <w:t>10925</w:t>
            </w:r>
          </w:p>
        </w:tc>
        <w:tc>
          <w:tcPr>
            <w:tcW w:w="2668"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94" w:lineRule="exact"/>
              <w:ind w:firstLine="0"/>
            </w:pPr>
            <w:r>
              <w:rPr>
                <w:rStyle w:val="Zkladntext27ptdkovn0pt"/>
              </w:rPr>
              <w:t>Extreme Kfetwate 55tWA3R3wer Slppty rrociie fa SLrrrrt switches, Fhont-to-E&amp;ck arftaw</w:t>
            </w:r>
          </w:p>
        </w:tc>
        <w:tc>
          <w:tcPr>
            <w:tcW w:w="518" w:type="dxa"/>
            <w:tcBorders>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center"/>
            </w:pPr>
            <w:r>
              <w:rPr>
                <w:rStyle w:val="Zkladntext27ptdkovn0pt"/>
              </w:rPr>
              <w:t>4</w:t>
            </w:r>
          </w:p>
        </w:tc>
        <w:tc>
          <w:tcPr>
            <w:tcW w:w="1271" w:type="dxa"/>
            <w:tcBorders>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625,00 us:</w:t>
            </w:r>
          </w:p>
        </w:tc>
        <w:tc>
          <w:tcPr>
            <w:tcW w:w="940" w:type="dxa"/>
            <w:tcBorders>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50, OOP/</w:t>
            </w:r>
          </w:p>
        </w:tc>
        <w:tc>
          <w:tcPr>
            <w:tcW w:w="918" w:type="dxa"/>
            <w:tcBorders>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7.825,12 Kfc</w:t>
            </w:r>
          </w:p>
        </w:tc>
        <w:tc>
          <w:tcPr>
            <w:tcW w:w="1019" w:type="dxa"/>
            <w:tcBorders>
              <w:left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31.304,48 Kfc</w:t>
            </w:r>
          </w:p>
        </w:tc>
      </w:tr>
      <w:tr w:rsidR="00073014">
        <w:trPr>
          <w:trHeight w:hRule="exact" w:val="1091"/>
          <w:jc w:val="center"/>
        </w:trPr>
        <w:tc>
          <w:tcPr>
            <w:tcW w:w="2693" w:type="dxa"/>
            <w:tcBorders>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rPr>
              <w:t>#1041G6FRSRI B\</w:t>
            </w:r>
          </w:p>
        </w:tc>
        <w:tc>
          <w:tcPr>
            <w:tcW w:w="2668"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94" w:lineRule="exact"/>
              <w:ind w:firstLine="0"/>
            </w:pPr>
            <w:r>
              <w:rPr>
                <w:rStyle w:val="Zkladntext27ptdkovn0pt"/>
              </w:rPr>
              <w:t>Local IVtnL/actLrers Extreme, lOQgabt Switches, Aaeesscries and Scares, CEM Mxites, CEFR-SRf, 86Chm4CGIess than 15</w:t>
            </w:r>
            <w:r>
              <w:rPr>
                <w:rStyle w:val="Zkladntext27ptMalpsmenadkovn0pt"/>
              </w:rPr>
              <w:t>Qt)</w:t>
            </w:r>
            <w:r>
              <w:rPr>
                <w:rStyle w:val="Zkladntext27ptdkovn0pt"/>
              </w:rPr>
              <w:t xml:space="preserve"> CTM(krrpettilri s Extreme Kfetwcrte)</w:t>
            </w:r>
          </w:p>
        </w:tc>
        <w:tc>
          <w:tcPr>
            <w:tcW w:w="518" w:type="dxa"/>
            <w:tcBorders>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center"/>
            </w:pPr>
            <w:r>
              <w:rPr>
                <w:rStyle w:val="Zkladntext27ptdkovn0pt"/>
              </w:rPr>
              <w:t>4</w:t>
            </w:r>
          </w:p>
        </w:tc>
        <w:tc>
          <w:tcPr>
            <w:tcW w:w="1271" w:type="dxa"/>
            <w:tcBorders>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30" w:lineRule="exact"/>
              <w:ind w:firstLine="0"/>
              <w:jc w:val="right"/>
            </w:pPr>
            <w:r>
              <w:rPr>
                <w:rStyle w:val="Zkladntext265ptdkovn0pt"/>
              </w:rPr>
              <w:t>625,00 us:</w:t>
            </w:r>
          </w:p>
        </w:tc>
        <w:tc>
          <w:tcPr>
            <w:tcW w:w="940" w:type="dxa"/>
            <w:tcBorders>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5,OOP/</w:t>
            </w:r>
          </w:p>
        </w:tc>
        <w:tc>
          <w:tcPr>
            <w:tcW w:w="918" w:type="dxa"/>
            <w:tcBorders>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14.860,62 Kfc</w:t>
            </w:r>
          </w:p>
        </w:tc>
        <w:tc>
          <w:tcPr>
            <w:tcW w:w="1019" w:type="dxa"/>
            <w:tcBorders>
              <w:left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50.47548 Kfc</w:t>
            </w:r>
          </w:p>
        </w:tc>
      </w:tr>
      <w:tr w:rsidR="00073014">
        <w:trPr>
          <w:trHeight w:hRule="exact" w:val="598"/>
          <w:jc w:val="center"/>
        </w:trPr>
        <w:tc>
          <w:tcPr>
            <w:tcW w:w="2693" w:type="dxa"/>
            <w:tcBorders>
              <w:top w:val="single" w:sz="4" w:space="0" w:color="auto"/>
              <w:left w:val="single" w:sz="4" w:space="0" w:color="auto"/>
            </w:tcBorders>
            <w:shd w:val="clear" w:color="auto" w:fill="FFFFFF"/>
          </w:tcPr>
          <w:p w:rsidR="00073014" w:rsidRDefault="00073014">
            <w:pPr>
              <w:framePr w:w="10026" w:wrap="notBeside" w:vAnchor="text" w:hAnchor="text" w:xAlign="center" w:y="1"/>
              <w:rPr>
                <w:sz w:val="10"/>
                <w:szCs w:val="10"/>
              </w:rPr>
            </w:pPr>
          </w:p>
        </w:tc>
        <w:tc>
          <w:tcPr>
            <w:tcW w:w="2668" w:type="dxa"/>
            <w:tcBorders>
              <w:top w:val="single" w:sz="4" w:space="0" w:color="auto"/>
            </w:tcBorders>
            <w:shd w:val="clear" w:color="auto" w:fill="FFFFFF"/>
          </w:tcPr>
          <w:p w:rsidR="00073014" w:rsidRDefault="00073014">
            <w:pPr>
              <w:framePr w:w="10026" w:wrap="notBeside" w:vAnchor="text" w:hAnchor="text" w:xAlign="center" w:y="1"/>
              <w:rPr>
                <w:sz w:val="10"/>
                <w:szCs w:val="10"/>
              </w:rPr>
            </w:pPr>
          </w:p>
        </w:tc>
        <w:tc>
          <w:tcPr>
            <w:tcW w:w="518" w:type="dxa"/>
            <w:tcBorders>
              <w:top w:val="single" w:sz="4" w:space="0" w:color="auto"/>
            </w:tcBorders>
            <w:shd w:val="clear" w:color="auto" w:fill="FFFFFF"/>
          </w:tcPr>
          <w:p w:rsidR="00073014" w:rsidRDefault="00073014">
            <w:pPr>
              <w:framePr w:w="10026" w:wrap="notBeside" w:vAnchor="text" w:hAnchor="text" w:xAlign="center" w:y="1"/>
              <w:rPr>
                <w:sz w:val="10"/>
                <w:szCs w:val="10"/>
              </w:rPr>
            </w:pPr>
          </w:p>
        </w:tc>
        <w:tc>
          <w:tcPr>
            <w:tcW w:w="3129" w:type="dxa"/>
            <w:gridSpan w:val="3"/>
            <w:tcBorders>
              <w:top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Tundkovn0pt"/>
              </w:rPr>
              <w:t>SHJHCN SUBTOTAL [HUFOAAFq:</w:t>
            </w:r>
          </w:p>
        </w:tc>
        <w:tc>
          <w:tcPr>
            <w:tcW w:w="1019" w:type="dxa"/>
            <w:tcBorders>
              <w:top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Tundkovn0pt"/>
              </w:rPr>
              <w:t>505971,90 Kfc</w:t>
            </w:r>
          </w:p>
        </w:tc>
      </w:tr>
      <w:tr w:rsidR="00073014">
        <w:trPr>
          <w:trHeight w:hRule="exact" w:val="212"/>
          <w:jc w:val="center"/>
        </w:trPr>
        <w:tc>
          <w:tcPr>
            <w:tcW w:w="2693"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rPr>
              <w:t xml:space="preserve">IVfr </w:t>
            </w:r>
            <w:r>
              <w:rPr>
                <w:rStyle w:val="Zkladntext27ptTunKurzvadkovn0pt"/>
              </w:rPr>
              <w:t>Part#</w:t>
            </w:r>
          </w:p>
        </w:tc>
        <w:tc>
          <w:tcPr>
            <w:tcW w:w="2668" w:type="dxa"/>
            <w:tcBorders>
              <w:top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rPr>
              <w:t>Cfescription</w:t>
            </w:r>
          </w:p>
        </w:tc>
        <w:tc>
          <w:tcPr>
            <w:tcW w:w="518" w:type="dxa"/>
            <w:tcBorders>
              <w:top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left="200" w:firstLine="0"/>
            </w:pPr>
            <w:r>
              <w:rPr>
                <w:rStyle w:val="Zkladntext27ptTundkovn0pt"/>
              </w:rPr>
              <w:t>Qy</w:t>
            </w:r>
          </w:p>
        </w:tc>
        <w:tc>
          <w:tcPr>
            <w:tcW w:w="1271" w:type="dxa"/>
            <w:tcBorders>
              <w:top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center"/>
            </w:pPr>
            <w:r>
              <w:rPr>
                <w:rStyle w:val="Zkladntext27ptTundkovn0pt"/>
              </w:rPr>
              <w:t>Catalog Price</w:t>
            </w:r>
          </w:p>
        </w:tc>
        <w:tc>
          <w:tcPr>
            <w:tcW w:w="940" w:type="dxa"/>
            <w:tcBorders>
              <w:top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Tundkovn0pt"/>
              </w:rPr>
              <w:t>□scout</w:t>
            </w:r>
          </w:p>
        </w:tc>
        <w:tc>
          <w:tcPr>
            <w:tcW w:w="918" w:type="dxa"/>
            <w:tcBorders>
              <w:top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Tundkovn0pt"/>
              </w:rPr>
              <w:t>Lhit Rice</w:t>
            </w:r>
          </w:p>
        </w:tc>
        <w:tc>
          <w:tcPr>
            <w:tcW w:w="1019" w:type="dxa"/>
            <w:tcBorders>
              <w:top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Tundkovn0pt"/>
              </w:rPr>
              <w:t>Ext Price</w:t>
            </w:r>
          </w:p>
        </w:tc>
      </w:tr>
      <w:tr w:rsidR="00073014">
        <w:trPr>
          <w:trHeight w:hRule="exact" w:val="216"/>
          <w:jc w:val="center"/>
        </w:trPr>
        <w:tc>
          <w:tcPr>
            <w:tcW w:w="10027" w:type="dxa"/>
            <w:gridSpan w:val="7"/>
            <w:tcBorders>
              <w:top w:val="single" w:sz="4" w:space="0" w:color="auto"/>
              <w:left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lang w:val="fr-FR" w:eastAsia="fr-FR" w:bidi="fr-FR"/>
              </w:rPr>
              <w:t>imptementacrï pràœ</w:t>
            </w:r>
          </w:p>
        </w:tc>
      </w:tr>
      <w:tr w:rsidR="00073014">
        <w:trPr>
          <w:trHeight w:hRule="exact" w:val="205"/>
          <w:jc w:val="center"/>
        </w:trPr>
        <w:tc>
          <w:tcPr>
            <w:tcW w:w="10027" w:type="dxa"/>
            <w:gridSpan w:val="7"/>
            <w:tcBorders>
              <w:top w:val="single" w:sz="4" w:space="0" w:color="auto"/>
              <w:left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left="340" w:firstLine="0"/>
            </w:pPr>
            <w:r>
              <w:rPr>
                <w:rStyle w:val="Zkladntext27ptTundkovn0pt"/>
                <w:lang w:val="fr-FR" w:eastAsia="fr-FR" w:bidi="fr-FR"/>
              </w:rPr>
              <w:t>Gomme rts:</w:t>
            </w:r>
          </w:p>
        </w:tc>
      </w:tr>
      <w:tr w:rsidR="00073014">
        <w:trPr>
          <w:trHeight w:hRule="exact" w:val="493"/>
          <w:jc w:val="center"/>
        </w:trPr>
        <w:tc>
          <w:tcPr>
            <w:tcW w:w="2693"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rPr>
              <w:t xml:space="preserve">UPS-Stag </w:t>
            </w:r>
            <w:r>
              <w:rPr>
                <w:rStyle w:val="Zkladntext27ptTundkovn0pt"/>
                <w:lang w:val="fr-FR" w:eastAsia="fr-FR" w:bidi="fr-FR"/>
              </w:rPr>
              <w:t xml:space="preserve">nÿ nstal </w:t>
            </w:r>
            <w:r>
              <w:rPr>
                <w:rStyle w:val="Zkladntext27ptTundkovn0pt"/>
                <w:lang w:val="cs-CZ" w:eastAsia="cs-CZ" w:bidi="cs-CZ"/>
              </w:rPr>
              <w:t xml:space="preserve">lati </w:t>
            </w:r>
            <w:r>
              <w:rPr>
                <w:rStyle w:val="Zkladntext27ptTundkovn0pt"/>
                <w:lang w:val="fr-FR" w:eastAsia="fr-FR" w:bidi="fr-FR"/>
              </w:rPr>
              <w:t>onServiœs-TH»</w:t>
            </w:r>
          </w:p>
        </w:tc>
        <w:tc>
          <w:tcPr>
            <w:tcW w:w="2668"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94" w:lineRule="exact"/>
              <w:ind w:firstLine="0"/>
            </w:pPr>
            <w:r>
              <w:rPr>
                <w:rStyle w:val="Zkladntext27ptdkovn0pt"/>
              </w:rPr>
              <w:t>□rrensicn Caa PS-I Technk/B^iea - Rofessicnal Savioes (EBusiness t-txrs)</w:t>
            </w:r>
          </w:p>
        </w:tc>
        <w:tc>
          <w:tcPr>
            <w:tcW w:w="518"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left="200" w:firstLine="0"/>
            </w:pPr>
            <w:r>
              <w:rPr>
                <w:rStyle w:val="Zkladntext27ptdkovn0pt"/>
              </w:rPr>
              <w:t>24</w:t>
            </w:r>
          </w:p>
        </w:tc>
        <w:tc>
          <w:tcPr>
            <w:tcW w:w="1271"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2050,00CZH</w:t>
            </w:r>
          </w:p>
        </w:tc>
        <w:tc>
          <w:tcPr>
            <w:tcW w:w="940" w:type="dxa"/>
            <w:tcBorders>
              <w:top w:val="single" w:sz="4" w:space="0" w:color="auto"/>
              <w:left w:val="single" w:sz="4" w:space="0" w:color="auto"/>
            </w:tcBorders>
            <w:shd w:val="clear" w:color="auto" w:fill="FFFFFF"/>
          </w:tcPr>
          <w:p w:rsidR="00073014" w:rsidRDefault="00073014">
            <w:pPr>
              <w:framePr w:w="10026" w:wrap="notBeside" w:vAnchor="text" w:hAnchor="text" w:xAlign="center" w:y="1"/>
              <w:rPr>
                <w:sz w:val="10"/>
                <w:szCs w:val="10"/>
              </w:rPr>
            </w:pPr>
          </w:p>
        </w:tc>
        <w:tc>
          <w:tcPr>
            <w:tcW w:w="918" w:type="dxa"/>
            <w:tcBorders>
              <w:top w:val="single" w:sz="4" w:space="0" w:color="auto"/>
              <w:lef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1800,00 Kfc</w:t>
            </w:r>
          </w:p>
        </w:tc>
        <w:tc>
          <w:tcPr>
            <w:tcW w:w="1019" w:type="dxa"/>
            <w:tcBorders>
              <w:top w:val="single" w:sz="4" w:space="0" w:color="auto"/>
              <w:left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dkovn0pt"/>
              </w:rPr>
              <w:t>43200,00 Kfc</w:t>
            </w:r>
          </w:p>
        </w:tc>
      </w:tr>
      <w:tr w:rsidR="00073014">
        <w:trPr>
          <w:trHeight w:hRule="exact" w:val="497"/>
          <w:jc w:val="center"/>
        </w:trPr>
        <w:tc>
          <w:tcPr>
            <w:tcW w:w="2693" w:type="dxa"/>
            <w:tcBorders>
              <w:left w:val="single" w:sz="4" w:space="0" w:color="auto"/>
            </w:tcBorders>
            <w:shd w:val="clear" w:color="auto" w:fill="FFFFFF"/>
          </w:tcPr>
          <w:p w:rsidR="00073014" w:rsidRDefault="00073014">
            <w:pPr>
              <w:framePr w:w="10026" w:wrap="notBeside" w:vAnchor="text" w:hAnchor="text" w:xAlign="center" w:y="1"/>
              <w:rPr>
                <w:sz w:val="10"/>
                <w:szCs w:val="10"/>
              </w:rPr>
            </w:pPr>
          </w:p>
        </w:tc>
        <w:tc>
          <w:tcPr>
            <w:tcW w:w="2668" w:type="dxa"/>
            <w:tcBorders>
              <w:left w:val="single" w:sz="4" w:space="0" w:color="auto"/>
            </w:tcBorders>
            <w:shd w:val="clear" w:color="auto" w:fill="FFFFFF"/>
            <w:vAlign w:val="center"/>
          </w:tcPr>
          <w:p w:rsidR="00073014" w:rsidRDefault="002864A5">
            <w:pPr>
              <w:pStyle w:val="Zkladntext20"/>
              <w:framePr w:w="10026" w:wrap="notBeside" w:vAnchor="text" w:hAnchor="text" w:xAlign="center" w:y="1"/>
              <w:shd w:val="clear" w:color="auto" w:fill="auto"/>
              <w:spacing w:line="140" w:lineRule="exact"/>
              <w:ind w:firstLine="0"/>
            </w:pPr>
            <w:r>
              <w:rPr>
                <w:rStyle w:val="Zkladntext27ptTundkovn0pt"/>
              </w:rPr>
              <w:t xml:space="preserve">Comments: </w:t>
            </w:r>
            <w:r>
              <w:rPr>
                <w:rStyle w:val="Zkladntext2Arial7ptKurzvadkovn-1pt"/>
              </w:rPr>
              <w:t xml:space="preserve">Instalace </w:t>
            </w:r>
            <w:r>
              <w:rPr>
                <w:rStyle w:val="Zkladntext2Arial7ptKurzvadkovn-1pt"/>
                <w:lang w:val="fr-FR" w:eastAsia="fr-FR" w:bidi="fr-FR"/>
              </w:rPr>
              <w:t xml:space="preserve">a </w:t>
            </w:r>
            <w:r>
              <w:rPr>
                <w:rStyle w:val="Zkladntext2Arial7ptKurzvadkovn-1pt"/>
                <w:lang w:val="en-US" w:eastAsia="en-US" w:bidi="en-US"/>
              </w:rPr>
              <w:t>kcrfiguace</w:t>
            </w:r>
          </w:p>
        </w:tc>
        <w:tc>
          <w:tcPr>
            <w:tcW w:w="518" w:type="dxa"/>
            <w:tcBorders>
              <w:left w:val="single" w:sz="4" w:space="0" w:color="auto"/>
            </w:tcBorders>
            <w:shd w:val="clear" w:color="auto" w:fill="FFFFFF"/>
          </w:tcPr>
          <w:p w:rsidR="00073014" w:rsidRDefault="00073014">
            <w:pPr>
              <w:framePr w:w="10026" w:wrap="notBeside" w:vAnchor="text" w:hAnchor="text" w:xAlign="center" w:y="1"/>
              <w:rPr>
                <w:sz w:val="10"/>
                <w:szCs w:val="10"/>
              </w:rPr>
            </w:pPr>
          </w:p>
        </w:tc>
        <w:tc>
          <w:tcPr>
            <w:tcW w:w="1271" w:type="dxa"/>
            <w:tcBorders>
              <w:left w:val="single" w:sz="4" w:space="0" w:color="auto"/>
            </w:tcBorders>
            <w:shd w:val="clear" w:color="auto" w:fill="FFFFFF"/>
          </w:tcPr>
          <w:p w:rsidR="00073014" w:rsidRDefault="00073014">
            <w:pPr>
              <w:framePr w:w="10026" w:wrap="notBeside" w:vAnchor="text" w:hAnchor="text" w:xAlign="center" w:y="1"/>
              <w:rPr>
                <w:sz w:val="10"/>
                <w:szCs w:val="10"/>
              </w:rPr>
            </w:pPr>
          </w:p>
        </w:tc>
        <w:tc>
          <w:tcPr>
            <w:tcW w:w="940" w:type="dxa"/>
            <w:tcBorders>
              <w:left w:val="single" w:sz="4" w:space="0" w:color="auto"/>
            </w:tcBorders>
            <w:shd w:val="clear" w:color="auto" w:fill="FFFFFF"/>
          </w:tcPr>
          <w:p w:rsidR="00073014" w:rsidRDefault="00073014">
            <w:pPr>
              <w:framePr w:w="10026" w:wrap="notBeside" w:vAnchor="text" w:hAnchor="text" w:xAlign="center" w:y="1"/>
              <w:rPr>
                <w:sz w:val="10"/>
                <w:szCs w:val="10"/>
              </w:rPr>
            </w:pPr>
          </w:p>
        </w:tc>
        <w:tc>
          <w:tcPr>
            <w:tcW w:w="918" w:type="dxa"/>
            <w:tcBorders>
              <w:left w:val="single" w:sz="4" w:space="0" w:color="auto"/>
            </w:tcBorders>
            <w:shd w:val="clear" w:color="auto" w:fill="FFFFFF"/>
          </w:tcPr>
          <w:p w:rsidR="00073014" w:rsidRDefault="00073014">
            <w:pPr>
              <w:framePr w:w="10026" w:wrap="notBeside" w:vAnchor="text" w:hAnchor="text" w:xAlign="center" w:y="1"/>
              <w:rPr>
                <w:sz w:val="10"/>
                <w:szCs w:val="10"/>
              </w:rPr>
            </w:pPr>
          </w:p>
        </w:tc>
        <w:tc>
          <w:tcPr>
            <w:tcW w:w="1019" w:type="dxa"/>
            <w:tcBorders>
              <w:left w:val="single" w:sz="4" w:space="0" w:color="auto"/>
              <w:right w:val="single" w:sz="4" w:space="0" w:color="auto"/>
            </w:tcBorders>
            <w:shd w:val="clear" w:color="auto" w:fill="FFFFFF"/>
          </w:tcPr>
          <w:p w:rsidR="00073014" w:rsidRDefault="00073014">
            <w:pPr>
              <w:framePr w:w="10026" w:wrap="notBeside" w:vAnchor="text" w:hAnchor="text" w:xAlign="center" w:y="1"/>
              <w:rPr>
                <w:sz w:val="10"/>
                <w:szCs w:val="10"/>
              </w:rPr>
            </w:pPr>
          </w:p>
        </w:tc>
      </w:tr>
      <w:tr w:rsidR="00073014">
        <w:trPr>
          <w:trHeight w:hRule="exact" w:val="619"/>
          <w:jc w:val="center"/>
        </w:trPr>
        <w:tc>
          <w:tcPr>
            <w:tcW w:w="2693" w:type="dxa"/>
            <w:tcBorders>
              <w:top w:val="single" w:sz="4" w:space="0" w:color="auto"/>
              <w:left w:val="single" w:sz="4" w:space="0" w:color="auto"/>
              <w:bottom w:val="single" w:sz="4" w:space="0" w:color="auto"/>
            </w:tcBorders>
            <w:shd w:val="clear" w:color="auto" w:fill="FFFFFF"/>
          </w:tcPr>
          <w:p w:rsidR="00073014" w:rsidRDefault="00073014">
            <w:pPr>
              <w:framePr w:w="10026" w:wrap="notBeside" w:vAnchor="text" w:hAnchor="text" w:xAlign="center" w:y="1"/>
              <w:rPr>
                <w:sz w:val="10"/>
                <w:szCs w:val="10"/>
              </w:rPr>
            </w:pPr>
          </w:p>
        </w:tc>
        <w:tc>
          <w:tcPr>
            <w:tcW w:w="2668" w:type="dxa"/>
            <w:tcBorders>
              <w:top w:val="single" w:sz="4" w:space="0" w:color="auto"/>
              <w:bottom w:val="single" w:sz="4" w:space="0" w:color="auto"/>
            </w:tcBorders>
            <w:shd w:val="clear" w:color="auto" w:fill="FFFFFF"/>
          </w:tcPr>
          <w:p w:rsidR="00073014" w:rsidRDefault="00073014">
            <w:pPr>
              <w:framePr w:w="10026" w:wrap="notBeside" w:vAnchor="text" w:hAnchor="text" w:xAlign="center" w:y="1"/>
              <w:rPr>
                <w:sz w:val="10"/>
                <w:szCs w:val="10"/>
              </w:rPr>
            </w:pPr>
          </w:p>
        </w:tc>
        <w:tc>
          <w:tcPr>
            <w:tcW w:w="518" w:type="dxa"/>
            <w:tcBorders>
              <w:top w:val="single" w:sz="4" w:space="0" w:color="auto"/>
              <w:bottom w:val="single" w:sz="4" w:space="0" w:color="auto"/>
            </w:tcBorders>
            <w:shd w:val="clear" w:color="auto" w:fill="FFFFFF"/>
          </w:tcPr>
          <w:p w:rsidR="00073014" w:rsidRDefault="00073014">
            <w:pPr>
              <w:framePr w:w="10026" w:wrap="notBeside" w:vAnchor="text" w:hAnchor="text" w:xAlign="center" w:y="1"/>
              <w:rPr>
                <w:sz w:val="10"/>
                <w:szCs w:val="10"/>
              </w:rPr>
            </w:pPr>
          </w:p>
        </w:tc>
        <w:tc>
          <w:tcPr>
            <w:tcW w:w="3129" w:type="dxa"/>
            <w:gridSpan w:val="3"/>
            <w:tcBorders>
              <w:top w:val="single" w:sz="4" w:space="0" w:color="auto"/>
              <w:bottom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Tundkovn0pt"/>
              </w:rPr>
              <w:t xml:space="preserve">SECTION SLBTOTAL </w:t>
            </w:r>
            <w:r>
              <w:rPr>
                <w:rStyle w:val="Zkladntext27ptTundkovn0pt"/>
                <w:lang w:val="cs-CZ" w:eastAsia="cs-CZ" w:bidi="cs-CZ"/>
              </w:rPr>
              <w:t xml:space="preserve">PWFLE3VENTAČN </w:t>
            </w:r>
            <w:r>
              <w:rPr>
                <w:rStyle w:val="Zkladntext27ptTundkovn0pt"/>
                <w:lang w:val="fr-FR" w:eastAsia="fr-FR" w:bidi="fr-FR"/>
              </w:rPr>
              <w:t>PRÛCq:</w:t>
            </w:r>
          </w:p>
        </w:tc>
        <w:tc>
          <w:tcPr>
            <w:tcW w:w="1019" w:type="dxa"/>
            <w:tcBorders>
              <w:top w:val="single" w:sz="4" w:space="0" w:color="auto"/>
              <w:bottom w:val="single" w:sz="4" w:space="0" w:color="auto"/>
              <w:right w:val="single" w:sz="4" w:space="0" w:color="auto"/>
            </w:tcBorders>
            <w:shd w:val="clear" w:color="auto" w:fill="FFFFFF"/>
          </w:tcPr>
          <w:p w:rsidR="00073014" w:rsidRDefault="002864A5">
            <w:pPr>
              <w:pStyle w:val="Zkladntext20"/>
              <w:framePr w:w="10026" w:wrap="notBeside" w:vAnchor="text" w:hAnchor="text" w:xAlign="center" w:y="1"/>
              <w:shd w:val="clear" w:color="auto" w:fill="auto"/>
              <w:spacing w:line="140" w:lineRule="exact"/>
              <w:ind w:firstLine="0"/>
              <w:jc w:val="right"/>
            </w:pPr>
            <w:r>
              <w:rPr>
                <w:rStyle w:val="Zkladntext27ptTundkovn0pt"/>
              </w:rPr>
              <w:t>45200,00 Kfc</w:t>
            </w:r>
          </w:p>
        </w:tc>
      </w:tr>
    </w:tbl>
    <w:p w:rsidR="00073014" w:rsidRDefault="002864A5">
      <w:pPr>
        <w:pStyle w:val="Titulektabulky0"/>
        <w:framePr w:w="10026" w:wrap="notBeside" w:vAnchor="text" w:hAnchor="text" w:xAlign="center" w:y="1"/>
        <w:shd w:val="clear" w:color="auto" w:fill="auto"/>
        <w:tabs>
          <w:tab w:val="right" w:pos="2110"/>
          <w:tab w:val="right" w:pos="2110"/>
        </w:tabs>
      </w:pPr>
      <w:r>
        <w:t>OJOIESUBTOTAL:</w:t>
      </w:r>
      <w:r>
        <w:tab/>
        <w:t>549.171,90</w:t>
      </w:r>
      <w:r>
        <w:tab/>
        <w:t>K:</w:t>
      </w:r>
    </w:p>
    <w:p w:rsidR="00073014" w:rsidRDefault="002864A5">
      <w:pPr>
        <w:pStyle w:val="Titulektabulky0"/>
        <w:framePr w:w="10026" w:wrap="notBeside" w:vAnchor="text" w:hAnchor="text" w:xAlign="center" w:y="1"/>
        <w:shd w:val="clear" w:color="auto" w:fill="auto"/>
        <w:tabs>
          <w:tab w:val="right" w:pos="1285"/>
          <w:tab w:val="right" w:pos="1286"/>
        </w:tabs>
      </w:pPr>
      <w:r>
        <w:t>VAT:</w:t>
      </w:r>
      <w:r>
        <w:tab/>
        <w:t>115325,10</w:t>
      </w:r>
      <w:r>
        <w:tab/>
        <w:t>Mc</w:t>
      </w:r>
    </w:p>
    <w:p w:rsidR="00073014" w:rsidRDefault="002864A5">
      <w:pPr>
        <w:pStyle w:val="Titulektabulky0"/>
        <w:framePr w:w="10026" w:wrap="notBeside" w:vAnchor="text" w:hAnchor="text" w:xAlign="center" w:y="1"/>
        <w:shd w:val="clear" w:color="auto" w:fill="auto"/>
        <w:tabs>
          <w:tab w:val="right" w:pos="2286"/>
          <w:tab w:val="right" w:pos="2286"/>
        </w:tabs>
      </w:pPr>
      <w:r>
        <w:t>GLDIEQWOTOTAL:</w:t>
      </w:r>
      <w:r>
        <w:tab/>
        <w:t>664.496,00</w:t>
      </w:r>
      <w:r>
        <w:tab/>
        <w:t>Kč</w:t>
      </w:r>
    </w:p>
    <w:p w:rsidR="00073014" w:rsidRDefault="00073014">
      <w:pPr>
        <w:framePr w:w="10026" w:wrap="notBeside" w:vAnchor="text" w:hAnchor="text" w:xAlign="center" w:y="1"/>
        <w:rPr>
          <w:sz w:val="2"/>
          <w:szCs w:val="2"/>
        </w:rPr>
      </w:pPr>
    </w:p>
    <w:p w:rsidR="00073014" w:rsidRDefault="00073014">
      <w:pPr>
        <w:spacing w:line="3360" w:lineRule="exact"/>
      </w:pPr>
    </w:p>
    <w:p w:rsidR="00073014" w:rsidRDefault="002864A5">
      <w:pPr>
        <w:framePr w:h="994" w:wrap="notBeside" w:vAnchor="text" w:hAnchor="text" w:xAlign="right" w:y="1"/>
        <w:jc w:val="right"/>
        <w:rPr>
          <w:sz w:val="2"/>
          <w:szCs w:val="2"/>
        </w:rPr>
      </w:pPr>
      <w:r>
        <w:fldChar w:fldCharType="begin"/>
      </w:r>
      <w:r>
        <w:instrText xml:space="preserve"> INCLUDEPICTURE  "C:\\Users\\HLAVNI~1\\AppData\\Local\\Temp\\FineReader12.00\\media\\image12.jpeg" \* MERGEFORMATINET </w:instrText>
      </w:r>
      <w:r>
        <w:fldChar w:fldCharType="separate"/>
      </w:r>
      <w:r w:rsidR="00DF4FF2">
        <w:fldChar w:fldCharType="begin"/>
      </w:r>
      <w:r w:rsidR="00DF4FF2">
        <w:instrText xml:space="preserve"> </w:instrText>
      </w:r>
      <w:r w:rsidR="00DF4FF2">
        <w:instrText>INCLUDEPICTURE  "C:\\Users\\HLAVNI~1\\AppData\\Local\\Temp\\FineReader12.00\\media\\image12.jpeg" \* MERGEFORMATINET</w:instrText>
      </w:r>
      <w:r w:rsidR="00DF4FF2">
        <w:instrText xml:space="preserve"> </w:instrText>
      </w:r>
      <w:r w:rsidR="00DF4FF2">
        <w:fldChar w:fldCharType="separate"/>
      </w:r>
      <w:r w:rsidR="00DF4FF2">
        <w:pict>
          <v:shape id="_x0000_i1030" type="#_x0000_t75" style="width:138.75pt;height:50.25pt">
            <v:imagedata r:id="rId34" r:href="rId35"/>
          </v:shape>
        </w:pict>
      </w:r>
      <w:r w:rsidR="00DF4FF2">
        <w:fldChar w:fldCharType="end"/>
      </w:r>
      <w:r>
        <w:fldChar w:fldCharType="end"/>
      </w:r>
    </w:p>
    <w:p w:rsidR="00073014" w:rsidRDefault="00073014">
      <w:pPr>
        <w:rPr>
          <w:sz w:val="2"/>
          <w:szCs w:val="2"/>
        </w:rPr>
      </w:pPr>
    </w:p>
    <w:p w:rsidR="00073014" w:rsidRDefault="00073014">
      <w:pPr>
        <w:rPr>
          <w:sz w:val="2"/>
          <w:szCs w:val="2"/>
        </w:rPr>
      </w:pPr>
    </w:p>
    <w:sectPr w:rsidR="00073014">
      <w:pgSz w:w="11900" w:h="16840"/>
      <w:pgMar w:top="2704" w:right="375" w:bottom="378" w:left="8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4A5" w:rsidRDefault="002864A5">
      <w:r>
        <w:separator/>
      </w:r>
    </w:p>
  </w:endnote>
  <w:endnote w:type="continuationSeparator" w:id="0">
    <w:p w:rsidR="002864A5" w:rsidRDefault="0028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71" type="#_x0000_t202" style="position:absolute;margin-left:402.8pt;margin-top:809.25pt;width:76.5pt;height:17.8pt;z-index:-188744058;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 xml:space="preserve">Page </w:t>
                </w:r>
                <w:r>
                  <w:fldChar w:fldCharType="begin"/>
                </w:r>
                <w:r>
                  <w:instrText xml:space="preserve"> PAGE \* MERGEFORMAT </w:instrText>
                </w:r>
                <w:r>
                  <w:fldChar w:fldCharType="separate"/>
                </w:r>
                <w:r w:rsidR="00DF4FF2" w:rsidRPr="00DF4FF2">
                  <w:rPr>
                    <w:rStyle w:val="ZhlavneboZpat1"/>
                    <w:noProof/>
                  </w:rPr>
                  <w:t>2</w:t>
                </w:r>
                <w:r>
                  <w:rPr>
                    <w:rStyle w:val="ZhlavneboZpat1"/>
                  </w:rPr>
                  <w:fldChar w:fldCharType="end"/>
                </w:r>
                <w:r>
                  <w:rPr>
                    <w:rStyle w:val="ZhlavneboZpat1"/>
                  </w:rPr>
                  <w:t xml:space="preserve"> of 9</w:t>
                </w:r>
              </w:p>
              <w:p w:rsidR="00073014" w:rsidRDefault="002864A5">
                <w:pPr>
                  <w:pStyle w:val="ZhlavneboZpat0"/>
                  <w:shd w:val="clear" w:color="auto" w:fill="auto"/>
                  <w:spacing w:line="240" w:lineRule="auto"/>
                  <w:jc w:val="left"/>
                </w:pPr>
                <w:r>
                  <w:rPr>
                    <w:rStyle w:val="ZhlavneboZpat1"/>
                  </w:rPr>
                  <w:t>01 October 2015</w:t>
                </w:r>
              </w:p>
            </w:txbxContent>
          </v:textbox>
          <w10:wrap anchorx="page" anchory="page"/>
        </v:shape>
      </w:pict>
    </w:r>
    <w:r>
      <w:pict>
        <v:shape id="_x0000_s2070" type="#_x0000_t202" style="position:absolute;margin-left:33.25pt;margin-top:811.05pt;width:293.05pt;height:19.1pt;z-index:-188744057;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Company Confidential - Approved for External / 3rd Party Use</w:t>
                </w:r>
              </w:p>
              <w:p w:rsidR="00073014" w:rsidRDefault="002864A5">
                <w:pPr>
                  <w:pStyle w:val="ZhlavneboZpat0"/>
                  <w:shd w:val="clear" w:color="auto" w:fill="auto"/>
                  <w:spacing w:line="240" w:lineRule="auto"/>
                  <w:jc w:val="left"/>
                </w:pPr>
                <w:r>
                  <w:rPr>
                    <w:rStyle w:val="ZhlavneboZpat1"/>
                  </w:rPr>
                  <w:t>© Dimension Data (Pty) Ltd</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69" type="#_x0000_t202" style="position:absolute;margin-left:402.8pt;margin-top:809.25pt;width:76.5pt;height:17.8pt;z-index:-188744056;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 xml:space="preserve">Page </w:t>
                </w:r>
                <w:r>
                  <w:fldChar w:fldCharType="begin"/>
                </w:r>
                <w:r>
                  <w:instrText xml:space="preserve"> PAGE \* MERGEFORMAT </w:instrText>
                </w:r>
                <w:r>
                  <w:fldChar w:fldCharType="separate"/>
                </w:r>
                <w:r w:rsidR="00DF4FF2" w:rsidRPr="00DF4FF2">
                  <w:rPr>
                    <w:rStyle w:val="ZhlavneboZpat1"/>
                    <w:noProof/>
                  </w:rPr>
                  <w:t>3</w:t>
                </w:r>
                <w:r>
                  <w:rPr>
                    <w:rStyle w:val="ZhlavneboZpat1"/>
                  </w:rPr>
                  <w:fldChar w:fldCharType="end"/>
                </w:r>
                <w:r>
                  <w:rPr>
                    <w:rStyle w:val="ZhlavneboZpat1"/>
                  </w:rPr>
                  <w:t xml:space="preserve"> of 9</w:t>
                </w:r>
              </w:p>
              <w:p w:rsidR="00073014" w:rsidRDefault="002864A5">
                <w:pPr>
                  <w:pStyle w:val="ZhlavneboZpat0"/>
                  <w:shd w:val="clear" w:color="auto" w:fill="auto"/>
                  <w:spacing w:line="240" w:lineRule="auto"/>
                  <w:jc w:val="left"/>
                </w:pPr>
                <w:r>
                  <w:rPr>
                    <w:rStyle w:val="ZhlavneboZpat1"/>
                  </w:rPr>
                  <w:t>01 October 2015</w:t>
                </w:r>
              </w:p>
            </w:txbxContent>
          </v:textbox>
          <w10:wrap anchorx="page" anchory="page"/>
        </v:shape>
      </w:pict>
    </w:r>
    <w:r>
      <w:pict>
        <v:shape id="_x0000_s2068" type="#_x0000_t202" style="position:absolute;margin-left:33.25pt;margin-top:811.05pt;width:293.05pt;height:19.1pt;z-index:-188744055;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Company Confidential - Approved for External / 3rd Party Use</w:t>
                </w:r>
              </w:p>
              <w:p w:rsidR="00073014" w:rsidRDefault="002864A5">
                <w:pPr>
                  <w:pStyle w:val="ZhlavneboZpat0"/>
                  <w:shd w:val="clear" w:color="auto" w:fill="auto"/>
                  <w:spacing w:line="240" w:lineRule="auto"/>
                  <w:jc w:val="left"/>
                </w:pPr>
                <w:r>
                  <w:rPr>
                    <w:rStyle w:val="ZhlavneboZpat1"/>
                  </w:rPr>
                  <w:t>© Dimension Data (Pty) Ltd</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67" type="#_x0000_t202" style="position:absolute;margin-left:69.55pt;margin-top:809.7pt;width:293.6pt;height:19.1pt;z-index:-188744054;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Company Confidential - Approved for External / 3rd Party Use</w:t>
                </w:r>
              </w:p>
              <w:p w:rsidR="00073014" w:rsidRDefault="002864A5">
                <w:pPr>
                  <w:pStyle w:val="ZhlavneboZpat0"/>
                  <w:shd w:val="clear" w:color="auto" w:fill="auto"/>
                  <w:tabs>
                    <w:tab w:val="right" w:pos="5558"/>
                  </w:tabs>
                  <w:spacing w:line="240" w:lineRule="auto"/>
                  <w:jc w:val="left"/>
                </w:pPr>
                <w:r>
                  <w:rPr>
                    <w:rStyle w:val="ZhlavneboZpat1"/>
                  </w:rPr>
                  <w:t>© Dimension Data (Pty) Ltd</w:t>
                </w:r>
                <w:r>
                  <w:rPr>
                    <w:rStyle w:val="ZhlavneboZpat1"/>
                  </w:rPr>
                  <w:tab/>
                  <w:t>j</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62" type="#_x0000_t202" style="position:absolute;margin-left:71.85pt;margin-top:808.85pt;width:292.85pt;height:19.25pt;z-index:-188744049;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Company Confidential - Approved for External / 3rd Party Use</w:t>
                </w:r>
              </w:p>
              <w:p w:rsidR="00073014" w:rsidRDefault="002864A5">
                <w:pPr>
                  <w:pStyle w:val="ZhlavneboZpat0"/>
                  <w:shd w:val="clear" w:color="auto" w:fill="auto"/>
                  <w:spacing w:line="240" w:lineRule="auto"/>
                  <w:jc w:val="left"/>
                </w:pPr>
                <w:r>
                  <w:rPr>
                    <w:rStyle w:val="ZhlavneboZpat1"/>
                  </w:rPr>
                  <w:t>© Dimension Data (Pty) Ltd</w:t>
                </w:r>
              </w:p>
            </w:txbxContent>
          </v:textbox>
          <w10:wrap anchorx="page" anchory="page"/>
        </v:shape>
      </w:pict>
    </w:r>
    <w:r>
      <w:pict>
        <v:shape id="_x0000_s2061" type="#_x0000_t202" style="position:absolute;margin-left:441.4pt;margin-top:806.85pt;width:76.3pt;height:17.65pt;z-index:-188744048;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 xml:space="preserve">Page </w:t>
                </w:r>
                <w:r>
                  <w:fldChar w:fldCharType="begin"/>
                </w:r>
                <w:r>
                  <w:instrText xml:space="preserve"> PAGE \* MERGEFORMAT </w:instrText>
                </w:r>
                <w:r>
                  <w:fldChar w:fldCharType="separate"/>
                </w:r>
                <w:r w:rsidR="00DF4FF2" w:rsidRPr="00DF4FF2">
                  <w:rPr>
                    <w:rStyle w:val="ZhlavneboZpat1"/>
                    <w:noProof/>
                  </w:rPr>
                  <w:t>6</w:t>
                </w:r>
                <w:r>
                  <w:rPr>
                    <w:rStyle w:val="ZhlavneboZpat1"/>
                  </w:rPr>
                  <w:fldChar w:fldCharType="end"/>
                </w:r>
                <w:r>
                  <w:rPr>
                    <w:rStyle w:val="ZhlavneboZpat1"/>
                  </w:rPr>
                  <w:t xml:space="preserve"> of 9</w:t>
                </w:r>
              </w:p>
              <w:p w:rsidR="00073014" w:rsidRDefault="002864A5">
                <w:pPr>
                  <w:pStyle w:val="ZhlavneboZpat0"/>
                  <w:shd w:val="clear" w:color="auto" w:fill="auto"/>
                  <w:spacing w:line="240" w:lineRule="auto"/>
                  <w:jc w:val="left"/>
                </w:pPr>
                <w:r>
                  <w:rPr>
                    <w:rStyle w:val="ZhlavneboZpat1"/>
                  </w:rPr>
                  <w:t>01 October 2015</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60" type="#_x0000_t202" style="position:absolute;margin-left:70.85pt;margin-top:808.5pt;width:293.75pt;height:18.9pt;z-index:-188744047;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Company Confidential - Approved for External / 3rd Party Use</w:t>
                </w:r>
              </w:p>
              <w:p w:rsidR="00073014" w:rsidRDefault="002864A5">
                <w:pPr>
                  <w:pStyle w:val="ZhlavneboZpat0"/>
                  <w:shd w:val="clear" w:color="auto" w:fill="auto"/>
                  <w:spacing w:line="240" w:lineRule="auto"/>
                  <w:jc w:val="left"/>
                </w:pPr>
                <w:r>
                  <w:rPr>
                    <w:rStyle w:val="ZhlavneboZpat1"/>
                  </w:rPr>
                  <w:t>© Dimension Data (Pty) Ltd</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57" type="#_x0000_t202" style="position:absolute;margin-left:442.05pt;margin-top:806.85pt;width:76.3pt;height:17.8pt;z-index:-188744044;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 xml:space="preserve">Page </w:t>
                </w:r>
                <w:r>
                  <w:fldChar w:fldCharType="begin"/>
                </w:r>
                <w:r>
                  <w:instrText xml:space="preserve"> PAGE \* MERGEFORMAT </w:instrText>
                </w:r>
                <w:r>
                  <w:fldChar w:fldCharType="separate"/>
                </w:r>
                <w:r w:rsidR="00DF4FF2" w:rsidRPr="00DF4FF2">
                  <w:rPr>
                    <w:rStyle w:val="ZhlavneboZpat1"/>
                    <w:noProof/>
                  </w:rPr>
                  <w:t>4</w:t>
                </w:r>
                <w:r>
                  <w:rPr>
                    <w:rStyle w:val="ZhlavneboZpat1"/>
                  </w:rPr>
                  <w:fldChar w:fldCharType="end"/>
                </w:r>
                <w:r>
                  <w:rPr>
                    <w:rStyle w:val="ZhlavneboZpat1"/>
                  </w:rPr>
                  <w:t xml:space="preserve"> of 9</w:t>
                </w:r>
              </w:p>
              <w:p w:rsidR="00073014" w:rsidRDefault="002864A5">
                <w:pPr>
                  <w:pStyle w:val="ZhlavneboZpat0"/>
                  <w:shd w:val="clear" w:color="auto" w:fill="auto"/>
                  <w:spacing w:line="240" w:lineRule="auto"/>
                  <w:jc w:val="left"/>
                </w:pPr>
                <w:r>
                  <w:rPr>
                    <w:rStyle w:val="ZhlavneboZpat1"/>
                  </w:rPr>
                  <w:t>01 October 2015</w:t>
                </w:r>
              </w:p>
            </w:txbxContent>
          </v:textbox>
          <w10:wrap anchorx="page" anchory="page"/>
        </v:shape>
      </w:pict>
    </w:r>
    <w:r>
      <w:pict>
        <v:shape id="_x0000_s2056" type="#_x0000_t202" style="position:absolute;margin-left:72.15pt;margin-top:809.2pt;width:293.2pt;height:19.1pt;z-index:-188744043;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Company Confidential - Approved for External / 3rd Party Use</w:t>
                </w:r>
              </w:p>
              <w:p w:rsidR="00073014" w:rsidRDefault="002864A5">
                <w:pPr>
                  <w:pStyle w:val="ZhlavneboZpat0"/>
                  <w:shd w:val="clear" w:color="auto" w:fill="auto"/>
                  <w:spacing w:line="240" w:lineRule="auto"/>
                  <w:jc w:val="left"/>
                </w:pPr>
                <w:r>
                  <w:rPr>
                    <w:rStyle w:val="ZhlavneboZpat1"/>
                  </w:rPr>
                  <w:t>© Dimension Data (Pty) Ltd</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07301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52" type="#_x0000_t202" style="position:absolute;margin-left:70.85pt;margin-top:808.5pt;width:293.75pt;height:18.9pt;z-index:-188744039;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Company Confidential - Approved for External / 3rd Party Use</w:t>
                </w:r>
              </w:p>
              <w:p w:rsidR="00073014" w:rsidRDefault="002864A5">
                <w:pPr>
                  <w:pStyle w:val="ZhlavneboZpat0"/>
                  <w:shd w:val="clear" w:color="auto" w:fill="auto"/>
                  <w:spacing w:line="240" w:lineRule="auto"/>
                  <w:jc w:val="left"/>
                </w:pPr>
                <w:r>
                  <w:rPr>
                    <w:rStyle w:val="ZhlavneboZpat1"/>
                  </w:rPr>
                  <w:t>© Dimension Data (Pty) Ltd</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49" type="#_x0000_t202" style="position:absolute;margin-left:68.8pt;margin-top:808.5pt;width:293.95pt;height:19.1pt;z-index:-188744036;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
                  </w:rPr>
                  <w:t>Company Confidential - Approved for External / 3rd Party Use</w:t>
                </w:r>
              </w:p>
              <w:p w:rsidR="00073014" w:rsidRDefault="002864A5">
                <w:pPr>
                  <w:pStyle w:val="ZhlavneboZpat0"/>
                  <w:shd w:val="clear" w:color="auto" w:fill="auto"/>
                  <w:spacing w:line="240" w:lineRule="auto"/>
                  <w:jc w:val="left"/>
                </w:pPr>
                <w:r>
                  <w:rPr>
                    <w:rStyle w:val="ZhlavneboZpat1"/>
                  </w:rPr>
                  <w:t>© Dimension Data (Pty) Ltd</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4A5" w:rsidRDefault="002864A5"/>
  </w:footnote>
  <w:footnote w:type="continuationSeparator" w:id="0">
    <w:p w:rsidR="002864A5" w:rsidRDefault="002864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75" type="#_x0000_t202" style="position:absolute;margin-left:349.7pt;margin-top:20.3pt;width:138.95pt;height:32.4pt;z-index:-188744062;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Arial20ptTundkovn0pt"/>
                  </w:rPr>
                  <w:t xml:space="preserve">dimension </w:t>
                </w:r>
                <w:r>
                  <w:rPr>
                    <w:rStyle w:val="ZhlavneboZpatPalatinoLinotype21ptTunKurzva"/>
                  </w:rPr>
                  <w:t>A</w:t>
                </w:r>
              </w:p>
              <w:p w:rsidR="00073014" w:rsidRDefault="002864A5">
                <w:pPr>
                  <w:pStyle w:val="ZhlavneboZpat0"/>
                  <w:shd w:val="clear" w:color="auto" w:fill="auto"/>
                  <w:spacing w:line="240" w:lineRule="auto"/>
                  <w:jc w:val="left"/>
                </w:pPr>
                <w:r>
                  <w:rPr>
                    <w:rStyle w:val="ZhlavneboZpatArial20ptTundkovn0pt"/>
                  </w:rPr>
                  <w:t xml:space="preserve">data </w:t>
                </w:r>
                <w:r>
                  <w:rPr>
                    <w:rStyle w:val="ZhlavneboZpatPalatinoLinotype21ptTunKurzva"/>
                  </w:rPr>
                  <w:t>AA</w:t>
                </w:r>
              </w:p>
            </w:txbxContent>
          </v:textbox>
          <w10:wrap anchorx="page" anchory="page"/>
        </v:shape>
      </w:pict>
    </w:r>
    <w:r>
      <w:pict>
        <v:shape id="_x0000_s2074" type="#_x0000_t202" style="position:absolute;margin-left:35.05pt;margin-top:81.15pt;width:180pt;height:13.3pt;z-index:-188744061;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5pt"/>
                  </w:rPr>
                  <w:t>Kupní smlouva Č.C160218</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73" type="#_x0000_t202" style="position:absolute;margin-left:349.7pt;margin-top:20.3pt;width:138.95pt;height:32.4pt;z-index:-188744060;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Arial20ptTundkovn0pt"/>
                  </w:rPr>
                  <w:t xml:space="preserve">dimension </w:t>
                </w:r>
                <w:r>
                  <w:rPr>
                    <w:rStyle w:val="ZhlavneboZpatPalatinoLinotype21ptTunKurzva"/>
                  </w:rPr>
                  <w:t>A</w:t>
                </w:r>
              </w:p>
              <w:p w:rsidR="00073014" w:rsidRDefault="002864A5">
                <w:pPr>
                  <w:pStyle w:val="ZhlavneboZpat0"/>
                  <w:shd w:val="clear" w:color="auto" w:fill="auto"/>
                  <w:spacing w:line="240" w:lineRule="auto"/>
                  <w:jc w:val="left"/>
                </w:pPr>
                <w:r>
                  <w:rPr>
                    <w:rStyle w:val="ZhlavneboZpatArial20ptTundkovn0pt"/>
                  </w:rPr>
                  <w:t xml:space="preserve">data </w:t>
                </w:r>
                <w:r>
                  <w:rPr>
                    <w:rStyle w:val="ZhlavneboZpatPalatinoLinotype21ptTunKurzva"/>
                  </w:rPr>
                  <w:t>AA</w:t>
                </w:r>
              </w:p>
            </w:txbxContent>
          </v:textbox>
          <w10:wrap anchorx="page" anchory="page"/>
        </v:shape>
      </w:pict>
    </w:r>
    <w:r>
      <w:pict>
        <v:shape id="_x0000_s2072" type="#_x0000_t202" style="position:absolute;margin-left:35.05pt;margin-top:81.15pt;width:180pt;height:13.3pt;z-index:-188744059;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5pt"/>
                  </w:rPr>
                  <w:t>Kupní smlouva Č.C160218</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66" type="#_x0000_t202" style="position:absolute;margin-left:387.75pt;margin-top:23.3pt;width:138.95pt;height:32.2pt;z-index:-188744053;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Arial20ptTundkovn0pt"/>
                  </w:rPr>
                  <w:t>dimension</w:t>
                </w:r>
              </w:p>
              <w:p w:rsidR="00073014" w:rsidRDefault="002864A5">
                <w:pPr>
                  <w:pStyle w:val="ZhlavneboZpat0"/>
                  <w:shd w:val="clear" w:color="auto" w:fill="auto"/>
                  <w:spacing w:line="240" w:lineRule="auto"/>
                  <w:jc w:val="left"/>
                </w:pPr>
                <w:r>
                  <w:rPr>
                    <w:rStyle w:val="ZhlavneboZpatArial20ptTundkovn0pt"/>
                  </w:rPr>
                  <w:t xml:space="preserve">data </w:t>
                </w:r>
                <w:r>
                  <w:rPr>
                    <w:rStyle w:val="ZhlavneboZpatPalatinoLinotype21ptTunKurzva"/>
                  </w:rPr>
                  <w:t>AA</w:t>
                </w:r>
              </w:p>
            </w:txbxContent>
          </v:textbox>
          <w10:wrap anchorx="page" anchory="page"/>
        </v:shape>
      </w:pict>
    </w:r>
    <w:r>
      <w:pict>
        <v:shape id="_x0000_s2065" type="#_x0000_t202" style="position:absolute;margin-left:73.1pt;margin-top:84.5pt;width:180pt;height:13.3pt;z-index:-188744052;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5pt"/>
                  </w:rPr>
                  <w:t>Kupní smlouva Č.C160218</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64" type="#_x0000_t202" style="position:absolute;margin-left:72.85pt;margin-top:82.05pt;width:180.35pt;height:13.15pt;z-index:-188744051;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5pt"/>
                  </w:rPr>
                  <w:t>Kupní smlouva Č.C160218</w:t>
                </w:r>
              </w:p>
            </w:txbxContent>
          </v:textbox>
          <w10:wrap anchorx="page" anchory="page"/>
        </v:shape>
      </w:pict>
    </w:r>
    <w:r>
      <w:pict>
        <v:shape id="_x0000_s2063" type="#_x0000_t202" style="position:absolute;margin-left:388.4pt;margin-top:21.35pt;width:139.3pt;height:31.7pt;z-index:-188744050;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Arial20ptTundkovn0pt"/>
                  </w:rPr>
                  <w:t xml:space="preserve">dimension </w:t>
                </w:r>
                <w:r>
                  <w:rPr>
                    <w:rStyle w:val="ZhlavneboZpatPalatinoLinotype21ptTunKurzva"/>
                  </w:rPr>
                  <w:t>A</w:t>
                </w:r>
              </w:p>
              <w:p w:rsidR="00073014" w:rsidRDefault="002864A5">
                <w:pPr>
                  <w:pStyle w:val="ZhlavneboZpat0"/>
                  <w:shd w:val="clear" w:color="auto" w:fill="auto"/>
                  <w:spacing w:line="240" w:lineRule="auto"/>
                  <w:jc w:val="left"/>
                </w:pPr>
                <w:r>
                  <w:rPr>
                    <w:rStyle w:val="ZhlavneboZpatArial20ptTundkovn0pt"/>
                  </w:rPr>
                  <w:t xml:space="preserve">data </w:t>
                </w:r>
                <w:r>
                  <w:rPr>
                    <w:rStyle w:val="ZhlavneboZpatPalatinoLinotype21ptTunKurzva"/>
                  </w:rPr>
                  <w:t>AA</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59" type="#_x0000_t202" style="position:absolute;margin-left:387.5pt;margin-top:23.5pt;width:130.3pt;height:32.4pt;z-index:-188744046;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Arial20ptTundkovn0pt"/>
                  </w:rPr>
                  <w:t xml:space="preserve">dimension </w:t>
                </w:r>
                <w:r>
                  <w:rPr>
                    <w:rStyle w:val="ZhlavneboZpatPalatinoLinotype21ptTunKurzva"/>
                  </w:rPr>
                  <w:t>A</w:t>
                </w:r>
              </w:p>
              <w:p w:rsidR="00073014" w:rsidRDefault="002864A5">
                <w:pPr>
                  <w:pStyle w:val="ZhlavneboZpat0"/>
                  <w:shd w:val="clear" w:color="auto" w:fill="auto"/>
                  <w:spacing w:line="240" w:lineRule="auto"/>
                  <w:jc w:val="left"/>
                </w:pPr>
                <w:r>
                  <w:rPr>
                    <w:rStyle w:val="ZhlavneboZpatArial20ptTundkovn0pt"/>
                  </w:rPr>
                  <w:t>data</w:t>
                </w:r>
              </w:p>
            </w:txbxContent>
          </v:textbox>
          <w10:wrap anchorx="page" anchory="page"/>
        </v:shape>
      </w:pict>
    </w:r>
    <w:r>
      <w:pict>
        <v:shape id="_x0000_s2058" type="#_x0000_t202" style="position:absolute;margin-left:72.85pt;margin-top:85.05pt;width:180pt;height:13.15pt;z-index:-188744045;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5pt"/>
                  </w:rPr>
                  <w:t>Kupní smlouva Č.C160218</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55" type="#_x0000_t202" style="position:absolute;margin-left:385.55pt;margin-top:19.45pt;width:138.95pt;height:32.4pt;z-index:-188744042;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Arial20ptTundkovn0pt"/>
                  </w:rPr>
                  <w:t xml:space="preserve">dimension </w:t>
                </w:r>
                <w:r>
                  <w:rPr>
                    <w:rStyle w:val="ZhlavneboZpatPalatinoLinotype21ptTunKurzva"/>
                  </w:rPr>
                  <w:t>A</w:t>
                </w:r>
              </w:p>
              <w:p w:rsidR="00073014" w:rsidRDefault="002864A5">
                <w:pPr>
                  <w:pStyle w:val="ZhlavneboZpat0"/>
                  <w:shd w:val="clear" w:color="auto" w:fill="auto"/>
                  <w:spacing w:line="240" w:lineRule="auto"/>
                  <w:jc w:val="left"/>
                </w:pPr>
                <w:r>
                  <w:rPr>
                    <w:rStyle w:val="ZhlavneboZpatArial20ptTundkovn0pt"/>
                  </w:rPr>
                  <w:t xml:space="preserve">data </w:t>
                </w:r>
                <w:r>
                  <w:rPr>
                    <w:rStyle w:val="ZhlavneboZpatPalatinoLinotype21ptTunKurzva"/>
                  </w:rPr>
                  <w:t>AA</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54" type="#_x0000_t202" style="position:absolute;margin-left:72.85pt;margin-top:82.05pt;width:180.35pt;height:13.15pt;z-index:-188744041;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5pt"/>
                  </w:rPr>
                  <w:t>Kupní smlouva Č.C160218</w:t>
                </w:r>
              </w:p>
            </w:txbxContent>
          </v:textbox>
          <w10:wrap anchorx="page" anchory="page"/>
        </v:shape>
      </w:pict>
    </w:r>
    <w:r>
      <w:pict>
        <v:shape id="_x0000_s2053" type="#_x0000_t202" style="position:absolute;margin-left:388.4pt;margin-top:21.35pt;width:139.3pt;height:31.7pt;z-index:-188744040;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Arial20ptTundkovn0pt"/>
                  </w:rPr>
                  <w:t xml:space="preserve">dimension </w:t>
                </w:r>
                <w:r>
                  <w:rPr>
                    <w:rStyle w:val="ZhlavneboZpatPalatinoLinotype21ptTunKurzva"/>
                  </w:rPr>
                  <w:t>A</w:t>
                </w:r>
              </w:p>
              <w:p w:rsidR="00073014" w:rsidRDefault="002864A5">
                <w:pPr>
                  <w:pStyle w:val="ZhlavneboZpat0"/>
                  <w:shd w:val="clear" w:color="auto" w:fill="auto"/>
                  <w:spacing w:line="240" w:lineRule="auto"/>
                  <w:jc w:val="left"/>
                </w:pPr>
                <w:r>
                  <w:rPr>
                    <w:rStyle w:val="ZhlavneboZpatArial20ptTundkovn0pt"/>
                  </w:rPr>
                  <w:t xml:space="preserve">data </w:t>
                </w:r>
                <w:r>
                  <w:rPr>
                    <w:rStyle w:val="ZhlavneboZpatPalatinoLinotype21ptTunKurzva"/>
                  </w:rPr>
                  <w:t>AA</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014" w:rsidRDefault="00DF4FF2">
    <w:pPr>
      <w:rPr>
        <w:sz w:val="2"/>
        <w:szCs w:val="2"/>
      </w:rPr>
    </w:pPr>
    <w:r>
      <w:pict>
        <v:shapetype id="_x0000_t202" coordsize="21600,21600" o:spt="202" path="m,l,21600r21600,l21600,xe">
          <v:stroke joinstyle="miter"/>
          <v:path gradientshapeok="t" o:connecttype="rect"/>
        </v:shapetype>
        <v:shape id="_x0000_s2051" type="#_x0000_t202" style="position:absolute;margin-left:386.7pt;margin-top:22.8pt;width:140.05pt;height:32.05pt;z-index:-188744038;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Arial20ptTundkovn0pt"/>
                  </w:rPr>
                  <w:t>dimension</w:t>
                </w:r>
              </w:p>
              <w:p w:rsidR="00073014" w:rsidRDefault="002864A5">
                <w:pPr>
                  <w:pStyle w:val="ZhlavneboZpat0"/>
                  <w:shd w:val="clear" w:color="auto" w:fill="auto"/>
                  <w:spacing w:line="240" w:lineRule="auto"/>
                  <w:jc w:val="left"/>
                </w:pPr>
                <w:r>
                  <w:rPr>
                    <w:rStyle w:val="ZhlavneboZpatArial20ptTundkovn0pt"/>
                  </w:rPr>
                  <w:t xml:space="preserve">data </w:t>
                </w:r>
                <w:r>
                  <w:rPr>
                    <w:rStyle w:val="ZhlavneboZpatPalatinoLinotype21ptTunKurzva"/>
                    <w:lang w:val="cs-CZ" w:eastAsia="cs-CZ" w:bidi="cs-CZ"/>
                  </w:rPr>
                  <w:t>Aák</w:t>
                </w:r>
              </w:p>
            </w:txbxContent>
          </v:textbox>
          <w10:wrap anchorx="page" anchory="page"/>
        </v:shape>
      </w:pict>
    </w:r>
    <w:r>
      <w:pict>
        <v:shape id="_x0000_s2050" type="#_x0000_t202" style="position:absolute;margin-left:71.15pt;margin-top:83.85pt;width:180.55pt;height:13.15pt;z-index:-188744037;mso-wrap-style:none;mso-wrap-distance-left:5pt;mso-wrap-distance-right:5pt;mso-position-horizontal-relative:page;mso-position-vertical-relative:page" wrapcoords="0 0" filled="f" stroked="f">
          <v:textbox style="mso-fit-shape-to-text:t" inset="0,0,0,0">
            <w:txbxContent>
              <w:p w:rsidR="00073014" w:rsidRDefault="002864A5">
                <w:pPr>
                  <w:pStyle w:val="ZhlavneboZpat0"/>
                  <w:shd w:val="clear" w:color="auto" w:fill="auto"/>
                  <w:spacing w:line="240" w:lineRule="auto"/>
                  <w:jc w:val="left"/>
                </w:pPr>
                <w:r>
                  <w:rPr>
                    <w:rStyle w:val="ZhlavneboZpat15pt"/>
                  </w:rPr>
                  <w:t>Kupní smlouva Č.C160218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70139"/>
    <w:multiLevelType w:val="multilevel"/>
    <w:tmpl w:val="31C8443E"/>
    <w:lvl w:ilvl="0">
      <w:start w:val="2"/>
      <w:numFmt w:val="decimal"/>
      <w:lvlText w:val="5.%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364A11"/>
    <w:multiLevelType w:val="multilevel"/>
    <w:tmpl w:val="45426FC8"/>
    <w:lvl w:ilvl="0">
      <w:start w:val="1"/>
      <w:numFmt w:val="decimal"/>
      <w:lvlText w:val="1.%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start w:val="2"/>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30538A"/>
    <w:multiLevelType w:val="multilevel"/>
    <w:tmpl w:val="2406561C"/>
    <w:lvl w:ilvl="0">
      <w:start w:val="1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001496"/>
    <w:multiLevelType w:val="multilevel"/>
    <w:tmpl w:val="F4EA5798"/>
    <w:lvl w:ilvl="0">
      <w:start w:val="1"/>
      <w:numFmt w:val="decimal"/>
      <w:lvlText w:val="10.1.%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30781D"/>
    <w:multiLevelType w:val="multilevel"/>
    <w:tmpl w:val="9036EFB0"/>
    <w:lvl w:ilvl="0">
      <w:start w:val="6"/>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5D2DFF"/>
    <w:multiLevelType w:val="multilevel"/>
    <w:tmpl w:val="AB8E00C8"/>
    <w:lvl w:ilvl="0">
      <w:start w:val="1"/>
      <w:numFmt w:val="decimal"/>
      <w:lvlText w:val="3.%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52352C"/>
    <w:multiLevelType w:val="multilevel"/>
    <w:tmpl w:val="37D677EE"/>
    <w:lvl w:ilvl="0">
      <w:start w:val="1"/>
      <w:numFmt w:val="decimal"/>
      <w:lvlText w:val="9.1.%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FB7DE0"/>
    <w:multiLevelType w:val="multilevel"/>
    <w:tmpl w:val="AB9886E8"/>
    <w:lvl w:ilvl="0">
      <w:start w:val="1"/>
      <w:numFmt w:val="decimal"/>
      <w:lvlText w:val="3.4.%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D90B4A"/>
    <w:multiLevelType w:val="multilevel"/>
    <w:tmpl w:val="6FE87206"/>
    <w:lvl w:ilvl="0">
      <w:start w:val="1"/>
      <w:numFmt w:val="decimal"/>
      <w:lvlText w:val="11.1.%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387EC6"/>
    <w:multiLevelType w:val="multilevel"/>
    <w:tmpl w:val="9968CFF8"/>
    <w:lvl w:ilvl="0">
      <w:start w:val="1"/>
      <w:numFmt w:val="decimal"/>
      <w:lvlText w:val="4.%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7"/>
  </w:num>
  <w:num w:numId="5">
    <w:abstractNumId w:val="9"/>
  </w:num>
  <w:num w:numId="6">
    <w:abstractNumId w:val="0"/>
  </w:num>
  <w:num w:numId="7">
    <w:abstractNumId w:val="4"/>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9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073014"/>
    <w:rsid w:val="00073014"/>
    <w:rsid w:val="002864A5"/>
    <w:rsid w:val="00DF4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1"/>
    </o:shapelayout>
  </w:shapeDefaults>
  <w:decimalSymbol w:val=","/>
  <w:listSeparator w:val=";"/>
  <w15:docId w15:val="{14E50F75-80B0-4020-8E16-A3A5E047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b w:val="0"/>
      <w:bCs w:val="0"/>
      <w:i w:val="0"/>
      <w:iCs w:val="0"/>
      <w:smallCaps w:val="0"/>
      <w:strike w:val="0"/>
      <w:spacing w:val="0"/>
      <w:sz w:val="18"/>
      <w:szCs w:val="18"/>
      <w:u w:val="none"/>
      <w:lang w:val="en-US" w:eastAsia="en-US" w:bidi="en-US"/>
    </w:rPr>
  </w:style>
  <w:style w:type="character" w:customStyle="1" w:styleId="ZhlavneboZpat1">
    <w:name w:val="Záhlaví nebo Zápatí"/>
    <w:basedOn w:val="ZhlavneboZpa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en-US" w:eastAsia="en-US" w:bidi="en-US"/>
    </w:rPr>
  </w:style>
  <w:style w:type="character" w:customStyle="1" w:styleId="TitulekobrzkuExact">
    <w:name w:val="Titulek obrázku Exact"/>
    <w:basedOn w:val="Standardnpsmoodstavce"/>
    <w:link w:val="Titulekobrzku"/>
    <w:rPr>
      <w:b/>
      <w:bCs/>
      <w:i w:val="0"/>
      <w:iCs w:val="0"/>
      <w:smallCaps w:val="0"/>
      <w:strike w:val="0"/>
      <w:sz w:val="21"/>
      <w:szCs w:val="21"/>
      <w:u w:val="none"/>
      <w:lang w:val="en-US" w:eastAsia="en-US" w:bidi="en-US"/>
    </w:rPr>
  </w:style>
  <w:style w:type="character" w:customStyle="1" w:styleId="Nadpis1Exact">
    <w:name w:val="Nadpis #1 Exact"/>
    <w:basedOn w:val="Standardnpsmoodstavce"/>
    <w:link w:val="Nadpis1"/>
    <w:rPr>
      <w:rFonts w:ascii="Arial" w:eastAsia="Arial" w:hAnsi="Arial" w:cs="Arial"/>
      <w:b/>
      <w:bCs/>
      <w:i w:val="0"/>
      <w:iCs w:val="0"/>
      <w:smallCaps w:val="0"/>
      <w:strike w:val="0"/>
      <w:spacing w:val="-10"/>
      <w:sz w:val="38"/>
      <w:szCs w:val="38"/>
      <w:u w:val="none"/>
      <w:lang w:val="en-US" w:eastAsia="en-US" w:bidi="en-US"/>
    </w:rPr>
  </w:style>
  <w:style w:type="character" w:customStyle="1" w:styleId="Zkladntext3Exact">
    <w:name w:val="Základní text (3) Exact"/>
    <w:basedOn w:val="Standardnpsmoodstavce"/>
    <w:link w:val="Zkladntext3"/>
    <w:rPr>
      <w:rFonts w:ascii="Arial" w:eastAsia="Arial" w:hAnsi="Arial" w:cs="Arial"/>
      <w:b w:val="0"/>
      <w:bCs w:val="0"/>
      <w:i/>
      <w:iCs/>
      <w:smallCaps w:val="0"/>
      <w:strike w:val="0"/>
      <w:spacing w:val="40"/>
      <w:sz w:val="36"/>
      <w:szCs w:val="36"/>
      <w:u w:val="none"/>
      <w:lang w:val="en-US" w:eastAsia="en-US" w:bidi="en-US"/>
    </w:rPr>
  </w:style>
  <w:style w:type="character" w:customStyle="1" w:styleId="Zkladntext3ArialUnicodeMS17ptNekurzvadkovn0ptExact">
    <w:name w:val="Základní text (3) + Arial Unicode MS;17 pt;Ne kurzíva;Řádkování 0 pt Exact"/>
    <w:basedOn w:val="Zkladntext3Exact"/>
    <w:rPr>
      <w:rFonts w:ascii="Arial Unicode MS" w:eastAsia="Arial Unicode MS" w:hAnsi="Arial Unicode MS" w:cs="Arial Unicode MS"/>
      <w:b w:val="0"/>
      <w:bCs w:val="0"/>
      <w:i/>
      <w:iCs/>
      <w:smallCaps w:val="0"/>
      <w:strike w:val="0"/>
      <w:color w:val="000000"/>
      <w:spacing w:val="0"/>
      <w:w w:val="100"/>
      <w:position w:val="0"/>
      <w:sz w:val="34"/>
      <w:szCs w:val="34"/>
      <w:u w:val="none"/>
      <w:lang w:val="en-US" w:eastAsia="en-US" w:bidi="en-US"/>
    </w:rPr>
  </w:style>
  <w:style w:type="character" w:customStyle="1" w:styleId="Zkladntext4Exact">
    <w:name w:val="Základní text (4) Exact"/>
    <w:basedOn w:val="Standardnpsmoodstavce"/>
    <w:link w:val="Zkladntext4"/>
    <w:rPr>
      <w:b w:val="0"/>
      <w:bCs w:val="0"/>
      <w:i w:val="0"/>
      <w:iCs w:val="0"/>
      <w:smallCaps w:val="0"/>
      <w:strike w:val="0"/>
      <w:sz w:val="28"/>
      <w:szCs w:val="28"/>
      <w:u w:val="none"/>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z w:val="34"/>
      <w:szCs w:val="34"/>
      <w:u w:val="none"/>
    </w:rPr>
  </w:style>
  <w:style w:type="character" w:customStyle="1" w:styleId="Nadpis2Exact">
    <w:name w:val="Nadpis #2 Exact"/>
    <w:basedOn w:val="Standardnpsmoodstavce"/>
    <w:rPr>
      <w:b/>
      <w:bCs/>
      <w:i w:val="0"/>
      <w:iCs w:val="0"/>
      <w:smallCaps w:val="0"/>
      <w:strike w:val="0"/>
      <w:sz w:val="21"/>
      <w:szCs w:val="21"/>
      <w:u w:val="none"/>
    </w:rPr>
  </w:style>
  <w:style w:type="character" w:customStyle="1" w:styleId="Zkladntext6Exact">
    <w:name w:val="Základní text (6) Exact"/>
    <w:basedOn w:val="Standardnpsmoodstavce"/>
    <w:link w:val="Zkladntext6"/>
    <w:rPr>
      <w:rFonts w:ascii="Palatino Linotype" w:eastAsia="Palatino Linotype" w:hAnsi="Palatino Linotype" w:cs="Palatino Linotype"/>
      <w:b w:val="0"/>
      <w:bCs w:val="0"/>
      <w:i/>
      <w:iCs/>
      <w:smallCaps w:val="0"/>
      <w:strike w:val="0"/>
      <w:sz w:val="34"/>
      <w:szCs w:val="34"/>
      <w:u w:val="none"/>
    </w:rPr>
  </w:style>
  <w:style w:type="character" w:customStyle="1" w:styleId="Zkladntext6Exact0">
    <w:name w:val="Základní text (6) Exact"/>
    <w:basedOn w:val="Zkladntext6Exact"/>
    <w:rPr>
      <w:rFonts w:ascii="Palatino Linotype" w:eastAsia="Palatino Linotype" w:hAnsi="Palatino Linotype" w:cs="Palatino Linotype"/>
      <w:b w:val="0"/>
      <w:bCs w:val="0"/>
      <w:i/>
      <w:iCs/>
      <w:smallCaps w:val="0"/>
      <w:strike w:val="0"/>
      <w:color w:val="000000"/>
      <w:spacing w:val="0"/>
      <w:w w:val="100"/>
      <w:position w:val="0"/>
      <w:sz w:val="34"/>
      <w:szCs w:val="34"/>
      <w:u w:val="none"/>
      <w:lang w:val="cs-CZ" w:eastAsia="cs-CZ" w:bidi="cs-CZ"/>
    </w:rPr>
  </w:style>
  <w:style w:type="character" w:customStyle="1" w:styleId="Zkladntext2">
    <w:name w:val="Základní text (2)_"/>
    <w:basedOn w:val="Standardnpsmoodstavce"/>
    <w:link w:val="Zkladntext20"/>
    <w:rPr>
      <w:b w:val="0"/>
      <w:bCs w:val="0"/>
      <w:i w:val="0"/>
      <w:iCs w:val="0"/>
      <w:smallCaps w:val="0"/>
      <w:strike w:val="0"/>
      <w:sz w:val="22"/>
      <w:szCs w:val="22"/>
      <w:u w:val="none"/>
    </w:rPr>
  </w:style>
  <w:style w:type="character" w:customStyle="1" w:styleId="Nadpis2">
    <w:name w:val="Nadpis #2_"/>
    <w:basedOn w:val="Standardnpsmoodstavce"/>
    <w:link w:val="Nadpis20"/>
    <w:rPr>
      <w:b/>
      <w:bCs/>
      <w:i w:val="0"/>
      <w:iCs w:val="0"/>
      <w:smallCaps w:val="0"/>
      <w:strike w:val="0"/>
      <w:sz w:val="21"/>
      <w:szCs w:val="21"/>
      <w:u w:val="none"/>
    </w:rPr>
  </w:style>
  <w:style w:type="character" w:customStyle="1" w:styleId="Zkladntext7">
    <w:name w:val="Základní text (7)_"/>
    <w:basedOn w:val="Standardnpsmoodstavce"/>
    <w:link w:val="Zkladntext70"/>
    <w:rPr>
      <w:b/>
      <w:bCs/>
      <w:i w:val="0"/>
      <w:iCs w:val="0"/>
      <w:smallCaps w:val="0"/>
      <w:strike w:val="0"/>
      <w:sz w:val="21"/>
      <w:szCs w:val="21"/>
      <w:u w:val="none"/>
    </w:rPr>
  </w:style>
  <w:style w:type="character" w:customStyle="1" w:styleId="Zkladntext711ptNetun">
    <w:name w:val="Základní text (7) + 11 pt;Ne tučné"/>
    <w:basedOn w:val="Zkladntext7"/>
    <w:rPr>
      <w:rFonts w:ascii="Arial Unicode MS" w:eastAsia="Arial Unicode MS" w:hAnsi="Arial Unicode MS" w:cs="Arial Unicode MS"/>
      <w:b/>
      <w:bCs/>
      <w:i w:val="0"/>
      <w:iCs w:val="0"/>
      <w:smallCaps w:val="0"/>
      <w:strike w:val="0"/>
      <w:color w:val="000000"/>
      <w:spacing w:val="0"/>
      <w:w w:val="100"/>
      <w:position w:val="0"/>
      <w:sz w:val="22"/>
      <w:szCs w:val="22"/>
      <w:u w:val="none"/>
      <w:lang w:val="cs-CZ" w:eastAsia="cs-CZ" w:bidi="cs-CZ"/>
    </w:rPr>
  </w:style>
  <w:style w:type="character" w:customStyle="1" w:styleId="Zkladntext2105ptTun">
    <w:name w:val="Základní text (2) + 10;5 pt;Tučné"/>
    <w:basedOn w:val="Zkladntext2"/>
    <w:rPr>
      <w:rFonts w:ascii="Arial Unicode MS" w:eastAsia="Arial Unicode MS" w:hAnsi="Arial Unicode MS" w:cs="Arial Unicode MS"/>
      <w:b/>
      <w:bCs/>
      <w:i w:val="0"/>
      <w:iCs w:val="0"/>
      <w:smallCaps w:val="0"/>
      <w:strike w:val="0"/>
      <w:color w:val="000000"/>
      <w:spacing w:val="0"/>
      <w:w w:val="100"/>
      <w:position w:val="0"/>
      <w:sz w:val="21"/>
      <w:szCs w:val="21"/>
      <w:u w:val="none"/>
      <w:lang w:val="cs-CZ" w:eastAsia="cs-CZ" w:bidi="cs-CZ"/>
    </w:rPr>
  </w:style>
  <w:style w:type="character" w:customStyle="1" w:styleId="Zkladntext8">
    <w:name w:val="Základní text (8)_"/>
    <w:basedOn w:val="Standardnpsmoodstavce"/>
    <w:link w:val="Zkladntext80"/>
    <w:rPr>
      <w:b w:val="0"/>
      <w:bCs w:val="0"/>
      <w:i w:val="0"/>
      <w:iCs w:val="0"/>
      <w:smallCaps w:val="0"/>
      <w:strike w:val="0"/>
      <w:spacing w:val="0"/>
      <w:sz w:val="17"/>
      <w:szCs w:val="17"/>
      <w:u w:val="none"/>
      <w:lang w:val="en-US" w:eastAsia="en-US" w:bidi="en-US"/>
    </w:rPr>
  </w:style>
  <w:style w:type="character" w:customStyle="1" w:styleId="Zkladntext7Exact">
    <w:name w:val="Základní text (7) Exact"/>
    <w:basedOn w:val="Standardnpsmoodstavce"/>
    <w:rPr>
      <w:b/>
      <w:bCs/>
      <w:i w:val="0"/>
      <w:iCs w:val="0"/>
      <w:smallCaps w:val="0"/>
      <w:strike w:val="0"/>
      <w:sz w:val="21"/>
      <w:szCs w:val="21"/>
      <w:u w:val="none"/>
    </w:rPr>
  </w:style>
  <w:style w:type="character" w:customStyle="1" w:styleId="Zkladntext2Exact">
    <w:name w:val="Základní text (2) Exact"/>
    <w:basedOn w:val="Standardnpsmoodstavce"/>
    <w:rPr>
      <w:b w:val="0"/>
      <w:bCs w:val="0"/>
      <w:i w:val="0"/>
      <w:iCs w:val="0"/>
      <w:smallCaps w:val="0"/>
      <w:strike w:val="0"/>
      <w:sz w:val="22"/>
      <w:szCs w:val="22"/>
      <w:u w:val="none"/>
    </w:rPr>
  </w:style>
  <w:style w:type="character" w:customStyle="1" w:styleId="Zkladntext9Exact">
    <w:name w:val="Základní text (9) Exact"/>
    <w:basedOn w:val="Standardnpsmoodstavce"/>
    <w:link w:val="Zkladntext9"/>
    <w:rPr>
      <w:rFonts w:ascii="Palatino Linotype" w:eastAsia="Palatino Linotype" w:hAnsi="Palatino Linotype" w:cs="Palatino Linotype"/>
      <w:b w:val="0"/>
      <w:bCs w:val="0"/>
      <w:i w:val="0"/>
      <w:iCs w:val="0"/>
      <w:smallCaps w:val="0"/>
      <w:strike w:val="0"/>
      <w:spacing w:val="0"/>
      <w:w w:val="150"/>
      <w:sz w:val="10"/>
      <w:szCs w:val="10"/>
      <w:u w:val="none"/>
    </w:rPr>
  </w:style>
  <w:style w:type="character" w:customStyle="1" w:styleId="ZhlavneboZpatArial20ptTundkovn0pt">
    <w:name w:val="Záhlaví nebo Zápatí + Arial;20 pt;Tučné;Řádkování 0 pt"/>
    <w:basedOn w:val="ZhlavneboZpat"/>
    <w:rPr>
      <w:rFonts w:ascii="Arial" w:eastAsia="Arial" w:hAnsi="Arial" w:cs="Arial"/>
      <w:b/>
      <w:bCs/>
      <w:i w:val="0"/>
      <w:iCs w:val="0"/>
      <w:smallCaps w:val="0"/>
      <w:strike w:val="0"/>
      <w:color w:val="000000"/>
      <w:spacing w:val="-10"/>
      <w:w w:val="100"/>
      <w:position w:val="0"/>
      <w:sz w:val="40"/>
      <w:szCs w:val="40"/>
      <w:u w:val="none"/>
      <w:lang w:val="en-US" w:eastAsia="en-US" w:bidi="en-US"/>
    </w:rPr>
  </w:style>
  <w:style w:type="character" w:customStyle="1" w:styleId="ZhlavneboZpatPalatinoLinotype21ptTunKurzva">
    <w:name w:val="Záhlaví nebo Zápatí + Palatino Linotype;21 pt;Tučné;Kurzíva"/>
    <w:basedOn w:val="ZhlavneboZpat"/>
    <w:rPr>
      <w:rFonts w:ascii="Palatino Linotype" w:eastAsia="Palatino Linotype" w:hAnsi="Palatino Linotype" w:cs="Palatino Linotype"/>
      <w:b/>
      <w:bCs/>
      <w:i/>
      <w:iCs/>
      <w:smallCaps w:val="0"/>
      <w:strike w:val="0"/>
      <w:color w:val="000000"/>
      <w:spacing w:val="0"/>
      <w:w w:val="100"/>
      <w:position w:val="0"/>
      <w:sz w:val="42"/>
      <w:szCs w:val="42"/>
      <w:u w:val="none"/>
      <w:lang w:val="en-US" w:eastAsia="en-US" w:bidi="en-US"/>
    </w:rPr>
  </w:style>
  <w:style w:type="character" w:customStyle="1" w:styleId="ZhlavneboZpat15pt">
    <w:name w:val="Záhlaví nebo Zápatí + 15 pt"/>
    <w:basedOn w:val="ZhlavneboZpat"/>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cs-CZ" w:eastAsia="cs-CZ" w:bidi="cs-CZ"/>
    </w:rPr>
  </w:style>
  <w:style w:type="character" w:customStyle="1" w:styleId="Titulektabulky">
    <w:name w:val="Titulek tabulky_"/>
    <w:basedOn w:val="Standardnpsmoodstavce"/>
    <w:link w:val="Titulektabulky0"/>
    <w:rPr>
      <w:b w:val="0"/>
      <w:bCs w:val="0"/>
      <w:i w:val="0"/>
      <w:iCs w:val="0"/>
      <w:smallCaps w:val="0"/>
      <w:strike w:val="0"/>
      <w:spacing w:val="-10"/>
      <w:sz w:val="13"/>
      <w:szCs w:val="13"/>
      <w:u w:val="none"/>
    </w:rPr>
  </w:style>
  <w:style w:type="character" w:customStyle="1" w:styleId="Zkladntext27ptdkovn0pt">
    <w:name w:val="Základní text (2) + 7 pt;Řádkování 0 pt"/>
    <w:basedOn w:val="Zkladntext2"/>
    <w:rPr>
      <w:rFonts w:ascii="Arial Unicode MS" w:eastAsia="Arial Unicode MS" w:hAnsi="Arial Unicode MS" w:cs="Arial Unicode MS"/>
      <w:b w:val="0"/>
      <w:bCs w:val="0"/>
      <w:i w:val="0"/>
      <w:iCs w:val="0"/>
      <w:smallCaps w:val="0"/>
      <w:strike w:val="0"/>
      <w:color w:val="000000"/>
      <w:spacing w:val="-10"/>
      <w:w w:val="100"/>
      <w:position w:val="0"/>
      <w:sz w:val="14"/>
      <w:szCs w:val="14"/>
      <w:u w:val="none"/>
      <w:lang w:val="en-US" w:eastAsia="en-US" w:bidi="en-US"/>
    </w:rPr>
  </w:style>
  <w:style w:type="character" w:customStyle="1" w:styleId="Zkladntext27ptTundkovn0pt">
    <w:name w:val="Základní text (2) + 7 pt;Tučné;Řádkování 0 pt"/>
    <w:basedOn w:val="Zkladntext2"/>
    <w:rPr>
      <w:rFonts w:ascii="Arial Unicode MS" w:eastAsia="Arial Unicode MS" w:hAnsi="Arial Unicode MS" w:cs="Arial Unicode MS"/>
      <w:b/>
      <w:bCs/>
      <w:i w:val="0"/>
      <w:iCs w:val="0"/>
      <w:smallCaps w:val="0"/>
      <w:strike w:val="0"/>
      <w:color w:val="000000"/>
      <w:spacing w:val="-10"/>
      <w:w w:val="100"/>
      <w:position w:val="0"/>
      <w:sz w:val="14"/>
      <w:szCs w:val="14"/>
      <w:u w:val="none"/>
      <w:lang w:val="en-US" w:eastAsia="en-US" w:bidi="en-US"/>
    </w:rPr>
  </w:style>
  <w:style w:type="character" w:customStyle="1" w:styleId="Zkladntext265ptdkovn0pt">
    <w:name w:val="Základní text (2) + 6;5 pt;Řádkování 0 pt"/>
    <w:basedOn w:val="Zkladntext2"/>
    <w:rPr>
      <w:rFonts w:ascii="Arial Unicode MS" w:eastAsia="Arial Unicode MS" w:hAnsi="Arial Unicode MS" w:cs="Arial Unicode MS"/>
      <w:b w:val="0"/>
      <w:bCs w:val="0"/>
      <w:i w:val="0"/>
      <w:iCs w:val="0"/>
      <w:smallCaps w:val="0"/>
      <w:strike w:val="0"/>
      <w:color w:val="000000"/>
      <w:spacing w:val="-10"/>
      <w:w w:val="100"/>
      <w:position w:val="0"/>
      <w:sz w:val="13"/>
      <w:szCs w:val="13"/>
      <w:u w:val="none"/>
      <w:lang w:val="en-US" w:eastAsia="en-US" w:bidi="en-US"/>
    </w:rPr>
  </w:style>
  <w:style w:type="character" w:customStyle="1" w:styleId="Zkladntext27ptTunKurzvadkovn-1pt">
    <w:name w:val="Základní text (2) + 7 pt;Tučné;Kurzíva;Řádkování -1 pt"/>
    <w:basedOn w:val="Zkladntext2"/>
    <w:rPr>
      <w:rFonts w:ascii="Arial Unicode MS" w:eastAsia="Arial Unicode MS" w:hAnsi="Arial Unicode MS" w:cs="Arial Unicode MS"/>
      <w:b/>
      <w:bCs/>
      <w:i/>
      <w:iCs/>
      <w:smallCaps w:val="0"/>
      <w:strike w:val="0"/>
      <w:color w:val="000000"/>
      <w:spacing w:val="-30"/>
      <w:w w:val="100"/>
      <w:position w:val="0"/>
      <w:sz w:val="14"/>
      <w:szCs w:val="14"/>
      <w:u w:val="none"/>
      <w:lang w:val="en-US" w:eastAsia="en-US" w:bidi="en-US"/>
    </w:rPr>
  </w:style>
  <w:style w:type="character" w:customStyle="1" w:styleId="Zkladntext27ptMalpsmenadkovn0pt">
    <w:name w:val="Základní text (2) + 7 pt;Malá písmena;Řádkování 0 pt"/>
    <w:basedOn w:val="Zkladntext2"/>
    <w:rPr>
      <w:rFonts w:ascii="Arial Unicode MS" w:eastAsia="Arial Unicode MS" w:hAnsi="Arial Unicode MS" w:cs="Arial Unicode MS"/>
      <w:b w:val="0"/>
      <w:bCs w:val="0"/>
      <w:i w:val="0"/>
      <w:iCs w:val="0"/>
      <w:smallCaps/>
      <w:strike w:val="0"/>
      <w:color w:val="000000"/>
      <w:spacing w:val="-10"/>
      <w:w w:val="100"/>
      <w:position w:val="0"/>
      <w:sz w:val="14"/>
      <w:szCs w:val="14"/>
      <w:u w:val="none"/>
      <w:lang w:val="en-US" w:eastAsia="en-US" w:bidi="en-US"/>
    </w:rPr>
  </w:style>
  <w:style w:type="character" w:customStyle="1" w:styleId="Zkladntext27ptTunKurzvadkovn0pt">
    <w:name w:val="Základní text (2) + 7 pt;Tučné;Kurzíva;Řádkování 0 pt"/>
    <w:basedOn w:val="Zkladntext2"/>
    <w:rPr>
      <w:rFonts w:ascii="Arial Unicode MS" w:eastAsia="Arial Unicode MS" w:hAnsi="Arial Unicode MS" w:cs="Arial Unicode MS"/>
      <w:b/>
      <w:bCs/>
      <w:i/>
      <w:iCs/>
      <w:smallCaps w:val="0"/>
      <w:strike w:val="0"/>
      <w:color w:val="000000"/>
      <w:spacing w:val="-10"/>
      <w:w w:val="100"/>
      <w:position w:val="0"/>
      <w:sz w:val="14"/>
      <w:szCs w:val="14"/>
      <w:u w:val="none"/>
      <w:lang w:val="en-US" w:eastAsia="en-US" w:bidi="en-US"/>
    </w:rPr>
  </w:style>
  <w:style w:type="character" w:customStyle="1" w:styleId="Zkladntext2Arial7ptKurzvadkovn-1pt">
    <w:name w:val="Základní text (2) + Arial;7 pt;Kurzíva;Řádkování -1 pt"/>
    <w:basedOn w:val="Zkladntext2"/>
    <w:rPr>
      <w:rFonts w:ascii="Arial" w:eastAsia="Arial" w:hAnsi="Arial" w:cs="Arial"/>
      <w:b w:val="0"/>
      <w:bCs w:val="0"/>
      <w:i/>
      <w:iCs/>
      <w:smallCaps w:val="0"/>
      <w:strike w:val="0"/>
      <w:color w:val="000000"/>
      <w:spacing w:val="-20"/>
      <w:w w:val="100"/>
      <w:position w:val="0"/>
      <w:sz w:val="14"/>
      <w:szCs w:val="14"/>
      <w:u w:val="none"/>
      <w:lang w:val="cs-CZ" w:eastAsia="cs-CZ" w:bidi="cs-CZ"/>
    </w:rPr>
  </w:style>
  <w:style w:type="paragraph" w:customStyle="1" w:styleId="ZhlavneboZpat0">
    <w:name w:val="Záhlaví nebo Zápatí"/>
    <w:basedOn w:val="Normln"/>
    <w:link w:val="ZhlavneboZpat"/>
    <w:pPr>
      <w:shd w:val="clear" w:color="auto" w:fill="FFFFFF"/>
      <w:spacing w:line="202" w:lineRule="exact"/>
      <w:jc w:val="both"/>
    </w:pPr>
    <w:rPr>
      <w:sz w:val="18"/>
      <w:szCs w:val="18"/>
      <w:lang w:val="en-US" w:eastAsia="en-US" w:bidi="en-US"/>
    </w:rPr>
  </w:style>
  <w:style w:type="paragraph" w:customStyle="1" w:styleId="Titulekobrzku">
    <w:name w:val="Titulek obrázku"/>
    <w:basedOn w:val="Normln"/>
    <w:link w:val="TitulekobrzkuExact"/>
    <w:pPr>
      <w:shd w:val="clear" w:color="auto" w:fill="FFFFFF"/>
      <w:spacing w:line="0" w:lineRule="atLeast"/>
      <w:jc w:val="right"/>
    </w:pPr>
    <w:rPr>
      <w:b/>
      <w:bCs/>
      <w:sz w:val="21"/>
      <w:szCs w:val="21"/>
      <w:lang w:val="en-US" w:eastAsia="en-US" w:bidi="en-US"/>
    </w:rPr>
  </w:style>
  <w:style w:type="paragraph" w:customStyle="1" w:styleId="Nadpis1">
    <w:name w:val="Nadpis #1"/>
    <w:basedOn w:val="Normln"/>
    <w:link w:val="Nadpis1Exact"/>
    <w:pPr>
      <w:shd w:val="clear" w:color="auto" w:fill="FFFFFF"/>
      <w:spacing w:line="0" w:lineRule="atLeast"/>
      <w:outlineLvl w:val="0"/>
    </w:pPr>
    <w:rPr>
      <w:rFonts w:ascii="Arial" w:eastAsia="Arial" w:hAnsi="Arial" w:cs="Arial"/>
      <w:b/>
      <w:bCs/>
      <w:spacing w:val="-10"/>
      <w:sz w:val="38"/>
      <w:szCs w:val="38"/>
      <w:lang w:val="en-US" w:eastAsia="en-US" w:bidi="en-US"/>
    </w:rPr>
  </w:style>
  <w:style w:type="paragraph" w:customStyle="1" w:styleId="Zkladntext3">
    <w:name w:val="Základní text (3)"/>
    <w:basedOn w:val="Normln"/>
    <w:link w:val="Zkladntext3Exact"/>
    <w:pPr>
      <w:shd w:val="clear" w:color="auto" w:fill="FFFFFF"/>
      <w:spacing w:line="0" w:lineRule="atLeast"/>
    </w:pPr>
    <w:rPr>
      <w:rFonts w:ascii="Arial" w:eastAsia="Arial" w:hAnsi="Arial" w:cs="Arial"/>
      <w:i/>
      <w:iCs/>
      <w:spacing w:val="40"/>
      <w:sz w:val="36"/>
      <w:szCs w:val="36"/>
      <w:lang w:val="en-US" w:eastAsia="en-US" w:bidi="en-US"/>
    </w:rPr>
  </w:style>
  <w:style w:type="paragraph" w:customStyle="1" w:styleId="Zkladntext4">
    <w:name w:val="Základní text (4)"/>
    <w:basedOn w:val="Normln"/>
    <w:link w:val="Zkladntext4Exact"/>
    <w:pPr>
      <w:shd w:val="clear" w:color="auto" w:fill="FFFFFF"/>
      <w:spacing w:line="0" w:lineRule="atLeast"/>
    </w:pPr>
    <w:rPr>
      <w:sz w:val="28"/>
      <w:szCs w:val="28"/>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b/>
      <w:bCs/>
      <w:sz w:val="34"/>
      <w:szCs w:val="34"/>
    </w:rPr>
  </w:style>
  <w:style w:type="paragraph" w:customStyle="1" w:styleId="Nadpis20">
    <w:name w:val="Nadpis #2"/>
    <w:basedOn w:val="Normln"/>
    <w:link w:val="Nadpis2"/>
    <w:pPr>
      <w:shd w:val="clear" w:color="auto" w:fill="FFFFFF"/>
      <w:spacing w:line="0" w:lineRule="atLeast"/>
      <w:ind w:hanging="740"/>
      <w:outlineLvl w:val="1"/>
    </w:pPr>
    <w:rPr>
      <w:b/>
      <w:bCs/>
      <w:sz w:val="21"/>
      <w:szCs w:val="21"/>
    </w:rPr>
  </w:style>
  <w:style w:type="paragraph" w:customStyle="1" w:styleId="Zkladntext6">
    <w:name w:val="Základní text (6)"/>
    <w:basedOn w:val="Normln"/>
    <w:link w:val="Zkladntext6Exact"/>
    <w:pPr>
      <w:shd w:val="clear" w:color="auto" w:fill="FFFFFF"/>
      <w:spacing w:line="0" w:lineRule="atLeast"/>
    </w:pPr>
    <w:rPr>
      <w:rFonts w:ascii="Palatino Linotype" w:eastAsia="Palatino Linotype" w:hAnsi="Palatino Linotype" w:cs="Palatino Linotype"/>
      <w:i/>
      <w:iCs/>
      <w:sz w:val="34"/>
      <w:szCs w:val="34"/>
    </w:rPr>
  </w:style>
  <w:style w:type="paragraph" w:customStyle="1" w:styleId="Zkladntext20">
    <w:name w:val="Základní text (2)"/>
    <w:basedOn w:val="Normln"/>
    <w:link w:val="Zkladntext2"/>
    <w:pPr>
      <w:shd w:val="clear" w:color="auto" w:fill="FFFFFF"/>
      <w:spacing w:line="0" w:lineRule="atLeast"/>
      <w:ind w:hanging="760"/>
    </w:pPr>
    <w:rPr>
      <w:sz w:val="22"/>
      <w:szCs w:val="22"/>
    </w:rPr>
  </w:style>
  <w:style w:type="paragraph" w:customStyle="1" w:styleId="Zkladntext70">
    <w:name w:val="Základní text (7)"/>
    <w:basedOn w:val="Normln"/>
    <w:link w:val="Zkladntext7"/>
    <w:pPr>
      <w:shd w:val="clear" w:color="auto" w:fill="FFFFFF"/>
      <w:spacing w:before="180" w:after="480" w:line="0" w:lineRule="atLeast"/>
      <w:ind w:hanging="760"/>
    </w:pPr>
    <w:rPr>
      <w:b/>
      <w:bCs/>
      <w:sz w:val="21"/>
      <w:szCs w:val="21"/>
    </w:rPr>
  </w:style>
  <w:style w:type="paragraph" w:customStyle="1" w:styleId="Zkladntext80">
    <w:name w:val="Základní text (8)"/>
    <w:basedOn w:val="Normln"/>
    <w:link w:val="Zkladntext8"/>
    <w:pPr>
      <w:shd w:val="clear" w:color="auto" w:fill="FFFFFF"/>
      <w:spacing w:before="660" w:line="220" w:lineRule="exact"/>
      <w:jc w:val="right"/>
    </w:pPr>
    <w:rPr>
      <w:sz w:val="17"/>
      <w:szCs w:val="17"/>
      <w:lang w:val="en-US" w:eastAsia="en-US" w:bidi="en-US"/>
    </w:rPr>
  </w:style>
  <w:style w:type="paragraph" w:customStyle="1" w:styleId="Zkladntext9">
    <w:name w:val="Základní text (9)"/>
    <w:basedOn w:val="Normln"/>
    <w:link w:val="Zkladntext9Exact"/>
    <w:pPr>
      <w:shd w:val="clear" w:color="auto" w:fill="FFFFFF"/>
      <w:spacing w:line="0" w:lineRule="atLeast"/>
    </w:pPr>
    <w:rPr>
      <w:rFonts w:ascii="Palatino Linotype" w:eastAsia="Palatino Linotype" w:hAnsi="Palatino Linotype" w:cs="Palatino Linotype"/>
      <w:w w:val="150"/>
      <w:sz w:val="10"/>
      <w:szCs w:val="10"/>
    </w:rPr>
  </w:style>
  <w:style w:type="paragraph" w:customStyle="1" w:styleId="Titulektabulky0">
    <w:name w:val="Titulek tabulky"/>
    <w:basedOn w:val="Normln"/>
    <w:link w:val="Titulektabulky"/>
    <w:pPr>
      <w:shd w:val="clear" w:color="auto" w:fill="FFFFFF"/>
      <w:spacing w:line="198" w:lineRule="exact"/>
      <w:jc w:val="both"/>
    </w:pPr>
    <w:rPr>
      <w:spacing w:val="-1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file:///C:\Users\HLAVNI~1\AppData\Local\Temp\FineReader12.00\media\image1.jpeg" TargetMode="External"/><Relationship Id="rId13" Type="http://schemas.openxmlformats.org/officeDocument/2006/relationships/footer" Target="footer3.xml"/><Relationship Id="rId18" Type="http://schemas.openxmlformats.org/officeDocument/2006/relationships/image" Target="file:///C:\Users\HLAVNI~1\AppData\Local\Temp\FineReader12.00\media\image7.jpeg"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header" Target="header5.xml"/><Relationship Id="rId33"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jpeg"/><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image" Target="file:///C:\Users\HLAVNI~1\AppData\Local\Temp\FineReader12.00\media\image12.jpe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3037</Words>
  <Characters>17920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hlavnickova</dc:creator>
  <cp:lastModifiedBy>hlavnickova</cp:lastModifiedBy>
  <cp:revision>2</cp:revision>
  <dcterms:created xsi:type="dcterms:W3CDTF">2016-10-04T07:12:00Z</dcterms:created>
  <dcterms:modified xsi:type="dcterms:W3CDTF">2016-10-04T07:16:00Z</dcterms:modified>
</cp:coreProperties>
</file>