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36A1A" w14:textId="64DE9371" w:rsidR="0030626E" w:rsidRDefault="0030626E" w:rsidP="001F5FE2">
      <w:pPr>
        <w:spacing w:line="272" w:lineRule="auto"/>
        <w:ind w:left="1"/>
        <w:jc w:val="center"/>
        <w:rPr>
          <w:rFonts w:ascii="Arial" w:eastAsia="Arial" w:hAnsi="Arial"/>
          <w:b/>
        </w:rPr>
      </w:pPr>
      <w:bookmarkStart w:id="0" w:name="_Hlk34746843"/>
      <w:r>
        <w:rPr>
          <w:rFonts w:ascii="Arial" w:eastAsia="Arial" w:hAnsi="Arial"/>
          <w:b/>
        </w:rPr>
        <w:t xml:space="preserve">DODATEK Č. </w:t>
      </w:r>
      <w:r w:rsidR="00AE5B2D">
        <w:rPr>
          <w:rFonts w:ascii="Arial" w:eastAsia="Arial" w:hAnsi="Arial"/>
          <w:b/>
        </w:rPr>
        <w:t>1</w:t>
      </w:r>
      <w:r>
        <w:rPr>
          <w:rFonts w:ascii="Arial" w:eastAsia="Arial" w:hAnsi="Arial"/>
          <w:b/>
        </w:rPr>
        <w:t xml:space="preserve"> </w:t>
      </w:r>
    </w:p>
    <w:p w14:paraId="7BD4E7BA" w14:textId="28F5CCF3" w:rsidR="001F5FE2" w:rsidRPr="005377FD" w:rsidRDefault="0030626E" w:rsidP="001F5FE2">
      <w:pPr>
        <w:spacing w:line="272" w:lineRule="auto"/>
        <w:ind w:left="1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KE </w:t>
      </w:r>
      <w:r w:rsidR="001F5FE2" w:rsidRPr="005377FD">
        <w:rPr>
          <w:rFonts w:ascii="Arial" w:eastAsia="Arial" w:hAnsi="Arial"/>
          <w:b/>
        </w:rPr>
        <w:t>SMLOUV</w:t>
      </w:r>
      <w:r>
        <w:rPr>
          <w:rFonts w:ascii="Arial" w:eastAsia="Arial" w:hAnsi="Arial"/>
          <w:b/>
        </w:rPr>
        <w:t>Ě</w:t>
      </w:r>
      <w:r w:rsidR="001F5FE2" w:rsidRPr="005377FD">
        <w:rPr>
          <w:rFonts w:ascii="Arial" w:eastAsia="Arial" w:hAnsi="Arial"/>
          <w:b/>
        </w:rPr>
        <w:t xml:space="preserve"> O POSKYTOVÁNÍ PRÁVNÍCH SLUŽEB</w:t>
      </w:r>
    </w:p>
    <w:bookmarkEnd w:id="0"/>
    <w:p w14:paraId="21379922" w14:textId="77777777" w:rsidR="00684D83" w:rsidRDefault="00684D83" w:rsidP="0030626E">
      <w:pPr>
        <w:spacing w:line="272" w:lineRule="auto"/>
        <w:ind w:left="1"/>
        <w:jc w:val="both"/>
        <w:rPr>
          <w:rFonts w:ascii="Arial" w:eastAsia="Arial" w:hAnsi="Arial"/>
        </w:rPr>
      </w:pPr>
    </w:p>
    <w:p w14:paraId="63793351" w14:textId="52634255" w:rsidR="001F5FE2" w:rsidRPr="005377FD" w:rsidRDefault="001F5FE2" w:rsidP="0030626E">
      <w:pPr>
        <w:spacing w:line="272" w:lineRule="auto"/>
        <w:ind w:left="1"/>
        <w:jc w:val="both"/>
        <w:rPr>
          <w:rFonts w:ascii="Arial" w:eastAsia="Arial" w:hAnsi="Arial"/>
        </w:rPr>
      </w:pPr>
      <w:r w:rsidRPr="005377FD">
        <w:rPr>
          <w:rFonts w:ascii="Arial" w:eastAsia="Arial" w:hAnsi="Arial"/>
        </w:rPr>
        <w:t>T</w:t>
      </w:r>
      <w:r w:rsidR="0030626E">
        <w:rPr>
          <w:rFonts w:ascii="Arial" w:eastAsia="Arial" w:hAnsi="Arial"/>
        </w:rPr>
        <w:t>ento dodatek</w:t>
      </w:r>
      <w:r w:rsidR="00684D83">
        <w:rPr>
          <w:rFonts w:ascii="Arial" w:eastAsia="Arial" w:hAnsi="Arial"/>
        </w:rPr>
        <w:t xml:space="preserve"> </w:t>
      </w:r>
      <w:r w:rsidR="0030626E">
        <w:rPr>
          <w:rFonts w:ascii="Arial" w:eastAsia="Arial" w:hAnsi="Arial"/>
        </w:rPr>
        <w:t>č. 1 ke</w:t>
      </w:r>
      <w:r w:rsidR="000F4054">
        <w:rPr>
          <w:rFonts w:ascii="Arial" w:eastAsia="Arial" w:hAnsi="Arial"/>
        </w:rPr>
        <w:t xml:space="preserve"> Smlouvě </w:t>
      </w:r>
      <w:r w:rsidRPr="005377FD">
        <w:rPr>
          <w:rFonts w:ascii="Arial" w:eastAsia="Arial" w:hAnsi="Arial"/>
        </w:rPr>
        <w:t>o poskytování právních služeb byl uzavřen</w:t>
      </w:r>
      <w:r w:rsidR="00684D83">
        <w:rPr>
          <w:rFonts w:ascii="Arial" w:eastAsia="Arial" w:hAnsi="Arial"/>
        </w:rPr>
        <w:t xml:space="preserve"> </w:t>
      </w:r>
      <w:r w:rsidRPr="005377FD">
        <w:rPr>
          <w:rFonts w:ascii="Arial" w:eastAsia="Arial" w:hAnsi="Arial"/>
        </w:rPr>
        <w:t>v souladu s</w:t>
      </w:r>
      <w:r w:rsidR="00684D83">
        <w:rPr>
          <w:rFonts w:ascii="Arial" w:eastAsia="Arial" w:hAnsi="Arial"/>
        </w:rPr>
        <w:t xml:space="preserve"> příslušnými ustanoveními zákona </w:t>
      </w:r>
      <w:r w:rsidRPr="005377FD">
        <w:rPr>
          <w:rFonts w:ascii="Arial" w:eastAsia="Arial" w:hAnsi="Arial"/>
        </w:rPr>
        <w:t>č. 89/2012 Sb., občanský zákoník</w:t>
      </w:r>
      <w:r w:rsidR="00DB61FE" w:rsidRPr="005377FD">
        <w:rPr>
          <w:rFonts w:ascii="Arial" w:eastAsia="Arial" w:hAnsi="Arial"/>
        </w:rPr>
        <w:t>, ve znění pozdějších předpisů,</w:t>
      </w:r>
      <w:r w:rsidR="00684D83">
        <w:rPr>
          <w:rFonts w:ascii="Arial" w:eastAsia="Arial" w:hAnsi="Arial"/>
        </w:rPr>
        <w:t xml:space="preserve"> </w:t>
      </w:r>
      <w:proofErr w:type="gramStart"/>
      <w:r w:rsidR="00684D83">
        <w:rPr>
          <w:rFonts w:ascii="Arial" w:eastAsia="Arial" w:hAnsi="Arial"/>
        </w:rPr>
        <w:t>mezi</w:t>
      </w:r>
      <w:proofErr w:type="gramEnd"/>
      <w:r w:rsidR="00DB61FE" w:rsidRPr="005377FD">
        <w:rPr>
          <w:rFonts w:ascii="Arial" w:eastAsia="Arial" w:hAnsi="Arial"/>
        </w:rPr>
        <w:t xml:space="preserve"> </w:t>
      </w:r>
      <w:r w:rsidR="003041C5" w:rsidRPr="005377FD">
        <w:rPr>
          <w:rFonts w:ascii="Arial" w:eastAsia="Arial" w:hAnsi="Arial"/>
        </w:rPr>
        <w:t xml:space="preserve"> 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6370"/>
      </w:tblGrid>
      <w:tr w:rsidR="001F5FE2" w:rsidRPr="007D19D5" w14:paraId="37229C39" w14:textId="77777777" w:rsidTr="001F5FE2">
        <w:trPr>
          <w:trHeight w:val="591"/>
        </w:trPr>
        <w:tc>
          <w:tcPr>
            <w:tcW w:w="2560" w:type="dxa"/>
            <w:vAlign w:val="bottom"/>
          </w:tcPr>
          <w:p w14:paraId="13A382EB" w14:textId="650E90F7" w:rsidR="001F5FE2" w:rsidRPr="00684D83" w:rsidRDefault="001F5FE2" w:rsidP="00AD0475">
            <w:pPr>
              <w:pStyle w:val="Odstavecseseznamem"/>
              <w:numPr>
                <w:ilvl w:val="0"/>
                <w:numId w:val="19"/>
              </w:numPr>
              <w:spacing w:line="276" w:lineRule="auto"/>
              <w:ind w:left="567" w:hanging="567"/>
              <w:rPr>
                <w:rFonts w:ascii="Arial" w:eastAsia="Arial" w:hAnsi="Arial"/>
              </w:rPr>
            </w:pPr>
            <w:r w:rsidRPr="00684D83">
              <w:rPr>
                <w:rFonts w:ascii="Arial" w:eastAsia="Arial" w:hAnsi="Arial"/>
              </w:rPr>
              <w:t>název:</w:t>
            </w:r>
          </w:p>
        </w:tc>
        <w:tc>
          <w:tcPr>
            <w:tcW w:w="6370" w:type="dxa"/>
            <w:vAlign w:val="bottom"/>
          </w:tcPr>
          <w:p w14:paraId="02E21A96" w14:textId="28BA86AD" w:rsidR="001F5FE2" w:rsidRPr="005377FD" w:rsidRDefault="001F5FE2" w:rsidP="00AD0475">
            <w:pPr>
              <w:spacing w:line="276" w:lineRule="auto"/>
              <w:ind w:left="280"/>
              <w:contextualSpacing/>
              <w:rPr>
                <w:rFonts w:ascii="Arial" w:eastAsia="Arial" w:hAnsi="Arial"/>
                <w:b/>
              </w:rPr>
            </w:pPr>
            <w:r w:rsidRPr="005377FD">
              <w:rPr>
                <w:rFonts w:ascii="Arial" w:eastAsia="Arial" w:hAnsi="Arial"/>
                <w:b/>
              </w:rPr>
              <w:t>Mgr. BcA. Viktor Košut</w:t>
            </w:r>
            <w:r w:rsidR="00613D0E" w:rsidRPr="005377FD">
              <w:rPr>
                <w:rFonts w:ascii="Arial" w:eastAsia="Arial" w:hAnsi="Arial"/>
                <w:b/>
              </w:rPr>
              <w:t>, advokát</w:t>
            </w:r>
            <w:r w:rsidRPr="005377FD">
              <w:rPr>
                <w:rFonts w:ascii="Arial" w:eastAsia="Arial" w:hAnsi="Arial"/>
                <w:b/>
              </w:rPr>
              <w:t xml:space="preserve"> </w:t>
            </w:r>
          </w:p>
        </w:tc>
      </w:tr>
      <w:tr w:rsidR="001F5FE2" w:rsidRPr="007D19D5" w14:paraId="4EC6E99A" w14:textId="77777777" w:rsidTr="001F5FE2">
        <w:trPr>
          <w:trHeight w:val="293"/>
        </w:trPr>
        <w:tc>
          <w:tcPr>
            <w:tcW w:w="2560" w:type="dxa"/>
            <w:vAlign w:val="bottom"/>
          </w:tcPr>
          <w:p w14:paraId="45D0053C" w14:textId="77777777" w:rsidR="001F5FE2" w:rsidRPr="005377FD" w:rsidRDefault="001F5FE2" w:rsidP="00AD0475">
            <w:pPr>
              <w:spacing w:line="276" w:lineRule="auto"/>
              <w:ind w:left="560"/>
              <w:contextualSpacing/>
              <w:rPr>
                <w:rFonts w:ascii="Arial" w:eastAsia="Arial" w:hAnsi="Arial"/>
              </w:rPr>
            </w:pPr>
            <w:r w:rsidRPr="005377FD">
              <w:rPr>
                <w:rFonts w:ascii="Arial" w:eastAsia="Arial" w:hAnsi="Arial"/>
              </w:rPr>
              <w:t>se sídlem:</w:t>
            </w:r>
          </w:p>
        </w:tc>
        <w:tc>
          <w:tcPr>
            <w:tcW w:w="6370" w:type="dxa"/>
            <w:vAlign w:val="bottom"/>
          </w:tcPr>
          <w:p w14:paraId="5865A710" w14:textId="759A2A0B" w:rsidR="001F5FE2" w:rsidRPr="005377FD" w:rsidRDefault="007F5425" w:rsidP="00AD0475">
            <w:pPr>
              <w:spacing w:line="276" w:lineRule="auto"/>
              <w:ind w:left="280"/>
              <w:contextualSpacing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Přemyšlenská 413/64</w:t>
            </w:r>
            <w:r w:rsidR="001F5FE2" w:rsidRPr="005377FD">
              <w:rPr>
                <w:rFonts w:ascii="Arial" w:eastAsia="Arial" w:hAnsi="Arial"/>
              </w:rPr>
              <w:t>,</w:t>
            </w:r>
            <w:r w:rsidR="00AD0475">
              <w:rPr>
                <w:rFonts w:ascii="Arial" w:eastAsia="Arial" w:hAnsi="Arial"/>
              </w:rPr>
              <w:t xml:space="preserve"> </w:t>
            </w:r>
            <w:r>
              <w:rPr>
                <w:rFonts w:ascii="Arial" w:eastAsia="Arial" w:hAnsi="Arial"/>
              </w:rPr>
              <w:t>182</w:t>
            </w:r>
            <w:r w:rsidR="001F5FE2" w:rsidRPr="005377FD">
              <w:rPr>
                <w:rFonts w:ascii="Arial" w:eastAsia="Arial" w:hAnsi="Arial"/>
              </w:rPr>
              <w:t xml:space="preserve"> 00 Praha </w:t>
            </w:r>
            <w:r>
              <w:rPr>
                <w:rFonts w:ascii="Arial" w:eastAsia="Arial" w:hAnsi="Arial"/>
              </w:rPr>
              <w:t>8 – Kobylisy</w:t>
            </w:r>
          </w:p>
        </w:tc>
      </w:tr>
      <w:tr w:rsidR="001F5FE2" w:rsidRPr="007D19D5" w14:paraId="54DAE606" w14:textId="77777777" w:rsidTr="001F5FE2">
        <w:trPr>
          <w:trHeight w:val="290"/>
        </w:trPr>
        <w:tc>
          <w:tcPr>
            <w:tcW w:w="2560" w:type="dxa"/>
            <w:vAlign w:val="bottom"/>
          </w:tcPr>
          <w:p w14:paraId="3FFC9C27" w14:textId="77777777" w:rsidR="001F5FE2" w:rsidRPr="005377FD" w:rsidRDefault="001F5FE2" w:rsidP="00AD0475">
            <w:pPr>
              <w:spacing w:line="276" w:lineRule="auto"/>
              <w:ind w:left="560"/>
              <w:contextualSpacing/>
              <w:rPr>
                <w:rFonts w:ascii="Arial" w:eastAsia="Arial" w:hAnsi="Arial"/>
              </w:rPr>
            </w:pPr>
            <w:r w:rsidRPr="005377FD">
              <w:rPr>
                <w:rFonts w:ascii="Arial" w:eastAsia="Arial" w:hAnsi="Arial"/>
              </w:rPr>
              <w:t>IČ:</w:t>
            </w:r>
          </w:p>
        </w:tc>
        <w:tc>
          <w:tcPr>
            <w:tcW w:w="6370" w:type="dxa"/>
            <w:vAlign w:val="bottom"/>
          </w:tcPr>
          <w:p w14:paraId="58FF4A86" w14:textId="2F1F3DE3" w:rsidR="001F5FE2" w:rsidRPr="005377FD" w:rsidRDefault="00613D0E" w:rsidP="00AD0475">
            <w:pPr>
              <w:spacing w:line="276" w:lineRule="auto"/>
              <w:ind w:left="280"/>
              <w:contextualSpacing/>
              <w:rPr>
                <w:rFonts w:ascii="Arial" w:eastAsia="Arial" w:hAnsi="Arial"/>
              </w:rPr>
            </w:pPr>
            <w:r w:rsidRPr="005377FD">
              <w:rPr>
                <w:rFonts w:ascii="Arial" w:eastAsia="Arial" w:hAnsi="Arial"/>
              </w:rPr>
              <w:t>06725546</w:t>
            </w:r>
          </w:p>
        </w:tc>
      </w:tr>
      <w:tr w:rsidR="001F5FE2" w:rsidRPr="007D19D5" w14:paraId="3D882064" w14:textId="77777777" w:rsidTr="001F5FE2">
        <w:trPr>
          <w:trHeight w:val="293"/>
        </w:trPr>
        <w:tc>
          <w:tcPr>
            <w:tcW w:w="2560" w:type="dxa"/>
            <w:vAlign w:val="bottom"/>
          </w:tcPr>
          <w:p w14:paraId="6CB74ADF" w14:textId="1DE0FE45" w:rsidR="001F5FE2" w:rsidRPr="005377FD" w:rsidRDefault="001F5FE2" w:rsidP="00AD0475">
            <w:pPr>
              <w:spacing w:line="276" w:lineRule="auto"/>
              <w:ind w:left="560"/>
              <w:contextualSpacing/>
              <w:rPr>
                <w:rFonts w:ascii="Arial" w:eastAsia="Arial" w:hAnsi="Arial"/>
              </w:rPr>
            </w:pPr>
            <w:r w:rsidRPr="005377FD">
              <w:rPr>
                <w:rFonts w:ascii="Arial" w:eastAsia="Arial" w:hAnsi="Arial"/>
              </w:rPr>
              <w:t>ev. č.</w:t>
            </w:r>
            <w:r w:rsidR="00613D0E" w:rsidRPr="005377FD">
              <w:rPr>
                <w:rFonts w:ascii="Arial" w:eastAsia="Arial" w:hAnsi="Arial"/>
              </w:rPr>
              <w:t xml:space="preserve"> ČAK</w:t>
            </w:r>
          </w:p>
        </w:tc>
        <w:tc>
          <w:tcPr>
            <w:tcW w:w="6370" w:type="dxa"/>
            <w:vAlign w:val="bottom"/>
          </w:tcPr>
          <w:p w14:paraId="4EC02CEB" w14:textId="408752C3" w:rsidR="001F5FE2" w:rsidRPr="005377FD" w:rsidRDefault="00613D0E" w:rsidP="00AD0475">
            <w:pPr>
              <w:spacing w:line="276" w:lineRule="auto"/>
              <w:ind w:left="280"/>
              <w:contextualSpacing/>
              <w:rPr>
                <w:rFonts w:ascii="Arial" w:eastAsia="Arial" w:hAnsi="Arial"/>
              </w:rPr>
            </w:pPr>
            <w:r w:rsidRPr="005377FD">
              <w:rPr>
                <w:rFonts w:ascii="Arial" w:eastAsia="Arial" w:hAnsi="Arial"/>
              </w:rPr>
              <w:t>18030</w:t>
            </w:r>
          </w:p>
        </w:tc>
      </w:tr>
      <w:tr w:rsidR="001F5FE2" w:rsidRPr="007D19D5" w14:paraId="0BF9E191" w14:textId="77777777" w:rsidTr="001F5FE2">
        <w:trPr>
          <w:trHeight w:val="290"/>
        </w:trPr>
        <w:tc>
          <w:tcPr>
            <w:tcW w:w="2560" w:type="dxa"/>
            <w:vAlign w:val="bottom"/>
          </w:tcPr>
          <w:p w14:paraId="2A4F812F" w14:textId="77777777" w:rsidR="001F5FE2" w:rsidRPr="005377FD" w:rsidRDefault="001F5FE2" w:rsidP="00AD0475">
            <w:pPr>
              <w:spacing w:line="276" w:lineRule="auto"/>
              <w:ind w:left="560"/>
              <w:contextualSpacing/>
              <w:rPr>
                <w:rFonts w:ascii="Arial" w:eastAsia="Arial" w:hAnsi="Arial"/>
              </w:rPr>
            </w:pPr>
            <w:r w:rsidRPr="005377FD">
              <w:rPr>
                <w:rFonts w:ascii="Arial" w:eastAsia="Arial" w:hAnsi="Arial"/>
              </w:rPr>
              <w:t>DIČ:</w:t>
            </w:r>
          </w:p>
        </w:tc>
        <w:tc>
          <w:tcPr>
            <w:tcW w:w="6370" w:type="dxa"/>
            <w:vAlign w:val="bottom"/>
          </w:tcPr>
          <w:p w14:paraId="471BAE48" w14:textId="54059EB5" w:rsidR="001F5FE2" w:rsidRPr="005377FD" w:rsidRDefault="001F5FE2" w:rsidP="00AD0475">
            <w:pPr>
              <w:spacing w:line="276" w:lineRule="auto"/>
              <w:ind w:left="280"/>
              <w:contextualSpacing/>
              <w:rPr>
                <w:rFonts w:ascii="Arial" w:eastAsia="Arial" w:hAnsi="Arial"/>
              </w:rPr>
            </w:pPr>
            <w:r w:rsidRPr="005377FD">
              <w:rPr>
                <w:rFonts w:ascii="Arial" w:eastAsia="Arial" w:hAnsi="Arial"/>
              </w:rPr>
              <w:t>CZ8109234265</w:t>
            </w:r>
          </w:p>
        </w:tc>
      </w:tr>
      <w:tr w:rsidR="001F5FE2" w:rsidRPr="007D19D5" w14:paraId="32A65A10" w14:textId="77777777" w:rsidTr="005D6CA6">
        <w:trPr>
          <w:trHeight w:val="208"/>
        </w:trPr>
        <w:tc>
          <w:tcPr>
            <w:tcW w:w="2560" w:type="dxa"/>
            <w:vAlign w:val="bottom"/>
          </w:tcPr>
          <w:p w14:paraId="0C4F3040" w14:textId="77777777" w:rsidR="001F5FE2" w:rsidRPr="005377FD" w:rsidRDefault="001F5FE2" w:rsidP="00AD0475">
            <w:pPr>
              <w:spacing w:line="276" w:lineRule="auto"/>
              <w:ind w:left="560"/>
              <w:contextualSpacing/>
              <w:rPr>
                <w:rFonts w:ascii="Arial" w:eastAsia="Arial" w:hAnsi="Arial"/>
              </w:rPr>
            </w:pPr>
            <w:r w:rsidRPr="005377FD">
              <w:rPr>
                <w:rFonts w:ascii="Arial" w:eastAsia="Arial" w:hAnsi="Arial"/>
              </w:rPr>
              <w:t>bankovní spojení:</w:t>
            </w:r>
          </w:p>
        </w:tc>
        <w:tc>
          <w:tcPr>
            <w:tcW w:w="6370" w:type="dxa"/>
            <w:vAlign w:val="bottom"/>
          </w:tcPr>
          <w:p w14:paraId="54FAC00B" w14:textId="1F1EDD69" w:rsidR="001F5FE2" w:rsidRPr="005377FD" w:rsidRDefault="001F5FE2" w:rsidP="00AD0475">
            <w:pPr>
              <w:spacing w:line="276" w:lineRule="auto"/>
              <w:ind w:left="280"/>
              <w:contextualSpacing/>
              <w:rPr>
                <w:rFonts w:ascii="Arial" w:eastAsia="Arial" w:hAnsi="Arial"/>
              </w:rPr>
            </w:pPr>
          </w:p>
        </w:tc>
      </w:tr>
    </w:tbl>
    <w:p w14:paraId="0D69AF61" w14:textId="364BCC40" w:rsidR="001F5FE2" w:rsidRPr="005377FD" w:rsidRDefault="001F5FE2" w:rsidP="00AD0475">
      <w:pPr>
        <w:spacing w:line="276" w:lineRule="auto"/>
        <w:ind w:left="561"/>
        <w:contextualSpacing/>
        <w:rPr>
          <w:rFonts w:ascii="Arial" w:eastAsia="Arial" w:hAnsi="Arial"/>
        </w:rPr>
      </w:pPr>
      <w:r w:rsidRPr="005377FD">
        <w:rPr>
          <w:rFonts w:ascii="Arial" w:eastAsia="Arial" w:hAnsi="Arial"/>
        </w:rPr>
        <w:t>(</w:t>
      </w:r>
      <w:r w:rsidR="003041C5" w:rsidRPr="005377FD">
        <w:rPr>
          <w:rFonts w:ascii="Arial" w:eastAsia="Arial" w:hAnsi="Arial"/>
        </w:rPr>
        <w:t xml:space="preserve">na straně jedné; </w:t>
      </w:r>
      <w:r w:rsidRPr="005377FD">
        <w:rPr>
          <w:rFonts w:ascii="Arial" w:eastAsia="Arial" w:hAnsi="Arial"/>
        </w:rPr>
        <w:t>dále jen „</w:t>
      </w:r>
      <w:r w:rsidRPr="005377FD">
        <w:rPr>
          <w:rFonts w:ascii="Arial" w:eastAsia="Arial" w:hAnsi="Arial"/>
          <w:b/>
        </w:rPr>
        <w:t>Advokát</w:t>
      </w:r>
      <w:r w:rsidRPr="005377FD">
        <w:rPr>
          <w:rFonts w:ascii="Arial" w:eastAsia="Arial" w:hAnsi="Arial"/>
        </w:rPr>
        <w:t>“)</w:t>
      </w:r>
    </w:p>
    <w:p w14:paraId="2A79DA35" w14:textId="77777777" w:rsidR="001F5FE2" w:rsidRPr="005377FD" w:rsidRDefault="001F5FE2" w:rsidP="00AD0475">
      <w:pPr>
        <w:spacing w:line="276" w:lineRule="auto"/>
        <w:contextualSpacing/>
        <w:rPr>
          <w:rFonts w:ascii="Arial" w:eastAsia="Times New Roman" w:hAnsi="Arial"/>
        </w:rPr>
      </w:pPr>
    </w:p>
    <w:p w14:paraId="1FB4DF0D" w14:textId="77777777" w:rsidR="001F5FE2" w:rsidRPr="005377FD" w:rsidRDefault="001F5FE2" w:rsidP="00AD0475">
      <w:pPr>
        <w:spacing w:line="276" w:lineRule="auto"/>
        <w:ind w:left="561"/>
        <w:contextualSpacing/>
        <w:rPr>
          <w:rFonts w:ascii="Arial" w:eastAsia="Arial" w:hAnsi="Arial"/>
        </w:rPr>
      </w:pPr>
      <w:r w:rsidRPr="005377FD">
        <w:rPr>
          <w:rFonts w:ascii="Arial" w:eastAsia="Arial" w:hAnsi="Arial"/>
        </w:rPr>
        <w:t>a</w:t>
      </w:r>
    </w:p>
    <w:p w14:paraId="78DDA73F" w14:textId="77777777" w:rsidR="001F5FE2" w:rsidRPr="005377FD" w:rsidRDefault="001F5FE2" w:rsidP="00AD0475">
      <w:pPr>
        <w:spacing w:line="276" w:lineRule="auto"/>
        <w:contextualSpacing/>
        <w:rPr>
          <w:rFonts w:ascii="Arial" w:eastAsia="Times New Roman" w:hAnsi="Arial"/>
        </w:rPr>
      </w:pPr>
    </w:p>
    <w:p w14:paraId="6A661E8F" w14:textId="6F3C18DB" w:rsidR="001F5FE2" w:rsidRPr="005377FD" w:rsidRDefault="00CF1BEE" w:rsidP="00AD0475">
      <w:pPr>
        <w:numPr>
          <w:ilvl w:val="0"/>
          <w:numId w:val="1"/>
        </w:numPr>
        <w:tabs>
          <w:tab w:val="left" w:pos="561"/>
        </w:tabs>
        <w:spacing w:line="276" w:lineRule="auto"/>
        <w:ind w:left="561" w:hanging="561"/>
        <w:contextualSpacing/>
        <w:rPr>
          <w:rFonts w:ascii="Arial" w:eastAsia="Arial" w:hAnsi="Arial"/>
        </w:rPr>
      </w:pPr>
      <w:r w:rsidRPr="005377FD">
        <w:rPr>
          <w:rFonts w:ascii="Arial" w:eastAsia="Arial" w:hAnsi="Arial"/>
        </w:rPr>
        <w:t>n</w:t>
      </w:r>
      <w:r w:rsidR="00D330D8" w:rsidRPr="005377FD">
        <w:rPr>
          <w:rFonts w:ascii="Arial" w:eastAsia="Arial" w:hAnsi="Arial"/>
        </w:rPr>
        <w:t>ázev:</w:t>
      </w:r>
      <w:r w:rsidR="00D330D8" w:rsidRPr="005377FD">
        <w:rPr>
          <w:rFonts w:ascii="Arial" w:eastAsia="Arial" w:hAnsi="Arial"/>
        </w:rPr>
        <w:tab/>
      </w:r>
      <w:r w:rsidR="00D330D8" w:rsidRPr="005377FD">
        <w:rPr>
          <w:rFonts w:ascii="Arial" w:eastAsia="Arial" w:hAnsi="Arial"/>
          <w:b/>
        </w:rPr>
        <w:tab/>
      </w:r>
      <w:r w:rsidR="00D330D8" w:rsidRPr="005377FD">
        <w:rPr>
          <w:rFonts w:ascii="Arial" w:eastAsia="Arial" w:hAnsi="Arial"/>
          <w:b/>
        </w:rPr>
        <w:tab/>
      </w:r>
      <w:r w:rsidR="006664BE" w:rsidRPr="005377FD">
        <w:rPr>
          <w:rFonts w:ascii="Arial" w:eastAsia="Arial" w:hAnsi="Arial"/>
          <w:b/>
        </w:rPr>
        <w:t>Divadlo v Dlouhé</w:t>
      </w:r>
    </w:p>
    <w:p w14:paraId="61FA3C53" w14:textId="340F89A9" w:rsidR="001F5FE2" w:rsidRPr="005377FD" w:rsidRDefault="001F5FE2" w:rsidP="00AD0475">
      <w:pPr>
        <w:spacing w:line="276" w:lineRule="auto"/>
        <w:ind w:left="561"/>
        <w:contextualSpacing/>
        <w:rPr>
          <w:rFonts w:ascii="Arial" w:eastAsia="Arial" w:hAnsi="Arial"/>
        </w:rPr>
      </w:pPr>
      <w:r w:rsidRPr="005377FD">
        <w:rPr>
          <w:rFonts w:ascii="Arial" w:eastAsia="Arial" w:hAnsi="Arial"/>
        </w:rPr>
        <w:t>se sídlem:</w:t>
      </w:r>
      <w:r w:rsidR="006664BE" w:rsidRPr="005377FD">
        <w:rPr>
          <w:rFonts w:ascii="Arial" w:eastAsia="Arial" w:hAnsi="Arial"/>
        </w:rPr>
        <w:t xml:space="preserve"> </w:t>
      </w:r>
      <w:r w:rsidR="00D330D8" w:rsidRPr="005377FD">
        <w:rPr>
          <w:rFonts w:ascii="Arial" w:eastAsia="Arial" w:hAnsi="Arial"/>
        </w:rPr>
        <w:tab/>
      </w:r>
      <w:r w:rsidR="00D330D8" w:rsidRPr="005377FD">
        <w:rPr>
          <w:rFonts w:ascii="Arial" w:eastAsia="Arial" w:hAnsi="Arial"/>
        </w:rPr>
        <w:tab/>
      </w:r>
      <w:bookmarkStart w:id="1" w:name="_Hlk34747059"/>
      <w:r w:rsidR="00004101" w:rsidRPr="005377FD">
        <w:rPr>
          <w:rFonts w:ascii="Arial" w:eastAsia="Arial" w:hAnsi="Arial"/>
        </w:rPr>
        <w:t>Dlouhá 727/39, 1</w:t>
      </w:r>
      <w:r w:rsidR="00504584" w:rsidRPr="005377FD">
        <w:rPr>
          <w:rFonts w:ascii="Arial" w:eastAsia="Arial" w:hAnsi="Arial"/>
        </w:rPr>
        <w:t>1</w:t>
      </w:r>
      <w:r w:rsidR="00004101" w:rsidRPr="005377FD">
        <w:rPr>
          <w:rFonts w:ascii="Arial" w:eastAsia="Arial" w:hAnsi="Arial"/>
        </w:rPr>
        <w:t>0 00 Praha 1</w:t>
      </w:r>
      <w:bookmarkEnd w:id="1"/>
    </w:p>
    <w:p w14:paraId="241A41A7" w14:textId="2C30B8F6" w:rsidR="001F5FE2" w:rsidRPr="005377FD" w:rsidRDefault="001F5FE2" w:rsidP="00AD0475">
      <w:pPr>
        <w:spacing w:line="276" w:lineRule="auto"/>
        <w:ind w:left="561"/>
        <w:contextualSpacing/>
        <w:rPr>
          <w:rFonts w:ascii="Arial" w:eastAsia="Arial" w:hAnsi="Arial"/>
        </w:rPr>
      </w:pPr>
      <w:r w:rsidRPr="005377FD">
        <w:rPr>
          <w:rFonts w:ascii="Arial" w:eastAsia="Arial" w:hAnsi="Arial"/>
        </w:rPr>
        <w:t>IČ:</w:t>
      </w:r>
      <w:r w:rsidR="0020218B" w:rsidRPr="005377FD">
        <w:rPr>
          <w:rFonts w:ascii="Arial" w:eastAsia="Arial" w:hAnsi="Arial"/>
        </w:rPr>
        <w:t xml:space="preserve"> </w:t>
      </w:r>
      <w:r w:rsidR="00D330D8" w:rsidRPr="005377FD">
        <w:rPr>
          <w:rFonts w:ascii="Arial" w:eastAsia="Arial" w:hAnsi="Arial"/>
        </w:rPr>
        <w:tab/>
      </w:r>
      <w:r w:rsidR="00D330D8" w:rsidRPr="005377FD">
        <w:rPr>
          <w:rFonts w:ascii="Arial" w:eastAsia="Arial" w:hAnsi="Arial"/>
        </w:rPr>
        <w:tab/>
      </w:r>
      <w:r w:rsidR="00D330D8" w:rsidRPr="005377FD">
        <w:rPr>
          <w:rFonts w:ascii="Arial" w:eastAsia="Arial" w:hAnsi="Arial"/>
        </w:rPr>
        <w:tab/>
      </w:r>
      <w:bookmarkStart w:id="2" w:name="_Hlk34746986"/>
      <w:r w:rsidR="0020218B" w:rsidRPr="005377FD">
        <w:rPr>
          <w:rFonts w:ascii="Arial" w:eastAsia="Arial" w:hAnsi="Arial"/>
        </w:rPr>
        <w:t>00064343</w:t>
      </w:r>
      <w:bookmarkEnd w:id="2"/>
    </w:p>
    <w:p w14:paraId="503E3B97" w14:textId="6F927D9F" w:rsidR="001F5FE2" w:rsidRPr="005377FD" w:rsidRDefault="001F5FE2" w:rsidP="00AD0475">
      <w:pPr>
        <w:spacing w:line="276" w:lineRule="auto"/>
        <w:ind w:left="561"/>
        <w:contextualSpacing/>
        <w:rPr>
          <w:rFonts w:ascii="Arial" w:eastAsia="Arial" w:hAnsi="Arial"/>
        </w:rPr>
      </w:pPr>
      <w:r w:rsidRPr="005377FD">
        <w:rPr>
          <w:rFonts w:ascii="Arial" w:eastAsia="Arial" w:hAnsi="Arial"/>
        </w:rPr>
        <w:t>DIČ:</w:t>
      </w:r>
      <w:r w:rsidR="00B658B6" w:rsidRPr="005377FD">
        <w:rPr>
          <w:rFonts w:ascii="Arial" w:eastAsia="Arial" w:hAnsi="Arial"/>
        </w:rPr>
        <w:t xml:space="preserve"> </w:t>
      </w:r>
      <w:r w:rsidR="00D330D8" w:rsidRPr="005377FD">
        <w:rPr>
          <w:rFonts w:ascii="Arial" w:eastAsia="Arial" w:hAnsi="Arial"/>
        </w:rPr>
        <w:tab/>
      </w:r>
      <w:r w:rsidR="00D330D8" w:rsidRPr="005377FD">
        <w:rPr>
          <w:rFonts w:ascii="Arial" w:eastAsia="Arial" w:hAnsi="Arial"/>
        </w:rPr>
        <w:tab/>
      </w:r>
      <w:r w:rsidR="00D330D8" w:rsidRPr="005377FD">
        <w:rPr>
          <w:rFonts w:ascii="Arial" w:eastAsia="Arial" w:hAnsi="Arial"/>
        </w:rPr>
        <w:tab/>
      </w:r>
      <w:r w:rsidR="00DE75FD" w:rsidRPr="005377FD">
        <w:rPr>
          <w:rFonts w:ascii="Arial" w:eastAsia="Arial" w:hAnsi="Arial"/>
        </w:rPr>
        <w:t>CZ00064343</w:t>
      </w:r>
      <w:r w:rsidR="0020218B" w:rsidRPr="005377FD">
        <w:rPr>
          <w:rFonts w:ascii="Arial" w:eastAsia="Arial" w:hAnsi="Arial"/>
        </w:rPr>
        <w:t xml:space="preserve"> </w:t>
      </w:r>
    </w:p>
    <w:p w14:paraId="574E3E50" w14:textId="7E20D889" w:rsidR="007D5270" w:rsidRPr="005377FD" w:rsidRDefault="007D5270" w:rsidP="00AD0475">
      <w:pPr>
        <w:spacing w:line="276" w:lineRule="auto"/>
        <w:ind w:left="561"/>
        <w:contextualSpacing/>
        <w:rPr>
          <w:rFonts w:ascii="Arial" w:eastAsia="Arial" w:hAnsi="Arial"/>
        </w:rPr>
      </w:pPr>
      <w:r w:rsidRPr="005377FD">
        <w:rPr>
          <w:rFonts w:ascii="Arial" w:eastAsia="Arial" w:hAnsi="Arial"/>
        </w:rPr>
        <w:t>Bankovní spojení:</w:t>
      </w:r>
      <w:r w:rsidRPr="005377FD">
        <w:rPr>
          <w:rFonts w:ascii="Arial" w:eastAsia="Arial" w:hAnsi="Arial"/>
        </w:rPr>
        <w:tab/>
      </w:r>
    </w:p>
    <w:p w14:paraId="17F31121" w14:textId="00E0A018" w:rsidR="007D5270" w:rsidRPr="005377FD" w:rsidRDefault="007D5270" w:rsidP="00AD0475">
      <w:pPr>
        <w:spacing w:line="276" w:lineRule="auto"/>
        <w:ind w:left="561"/>
        <w:contextualSpacing/>
        <w:rPr>
          <w:rFonts w:ascii="Arial" w:eastAsia="Arial" w:hAnsi="Arial"/>
        </w:rPr>
      </w:pPr>
      <w:r w:rsidRPr="005377FD">
        <w:rPr>
          <w:rFonts w:ascii="Arial" w:eastAsia="Arial" w:hAnsi="Arial"/>
        </w:rPr>
        <w:t>ID datové schránky:</w:t>
      </w:r>
      <w:r w:rsidRPr="005377FD">
        <w:rPr>
          <w:rFonts w:ascii="Arial" w:eastAsia="Arial" w:hAnsi="Arial"/>
        </w:rPr>
        <w:tab/>
        <w:t>d5983un</w:t>
      </w:r>
    </w:p>
    <w:p w14:paraId="49B7B650" w14:textId="1A95F1E5" w:rsidR="007B131F" w:rsidRPr="005377FD" w:rsidRDefault="006A7BAB" w:rsidP="00AD0475">
      <w:pPr>
        <w:spacing w:line="276" w:lineRule="auto"/>
        <w:ind w:left="2835" w:hanging="2274"/>
        <w:contextualSpacing/>
        <w:jc w:val="both"/>
        <w:rPr>
          <w:rFonts w:ascii="Arial" w:hAnsi="Arial"/>
        </w:rPr>
      </w:pPr>
      <w:r w:rsidRPr="005377FD">
        <w:rPr>
          <w:rFonts w:ascii="Arial" w:eastAsia="Arial" w:hAnsi="Arial"/>
        </w:rPr>
        <w:t>právní forma:</w:t>
      </w:r>
      <w:r w:rsidR="00CC7B07" w:rsidRPr="005377FD">
        <w:rPr>
          <w:rFonts w:ascii="Arial" w:eastAsia="Arial" w:hAnsi="Arial"/>
        </w:rPr>
        <w:tab/>
      </w:r>
      <w:r w:rsidR="007B131F" w:rsidRPr="005377FD">
        <w:rPr>
          <w:rFonts w:ascii="Arial" w:hAnsi="Arial"/>
        </w:rPr>
        <w:t>příspěvková organizace zřízená hl. m. Prahou</w:t>
      </w:r>
    </w:p>
    <w:p w14:paraId="19751E7A" w14:textId="4BFD8A9D" w:rsidR="001F5FE2" w:rsidRPr="005377FD" w:rsidRDefault="00A21981" w:rsidP="00AD0475">
      <w:pPr>
        <w:spacing w:line="276" w:lineRule="auto"/>
        <w:ind w:left="561"/>
        <w:contextualSpacing/>
        <w:rPr>
          <w:rFonts w:ascii="Arial" w:eastAsia="Arial" w:hAnsi="Arial"/>
        </w:rPr>
      </w:pPr>
      <w:r w:rsidRPr="005377FD">
        <w:rPr>
          <w:rFonts w:ascii="Arial" w:eastAsia="Arial" w:hAnsi="Arial"/>
        </w:rPr>
        <w:t xml:space="preserve">zastoupena </w:t>
      </w:r>
      <w:r w:rsidR="00D330D8" w:rsidRPr="005377FD">
        <w:rPr>
          <w:rFonts w:ascii="Arial" w:eastAsia="Arial" w:hAnsi="Arial"/>
        </w:rPr>
        <w:tab/>
      </w:r>
      <w:r w:rsidR="00D330D8" w:rsidRPr="005377FD">
        <w:rPr>
          <w:rFonts w:ascii="Arial" w:eastAsia="Arial" w:hAnsi="Arial"/>
        </w:rPr>
        <w:tab/>
      </w:r>
      <w:r w:rsidRPr="005377FD">
        <w:rPr>
          <w:rFonts w:ascii="Arial" w:eastAsia="Arial" w:hAnsi="Arial"/>
        </w:rPr>
        <w:t>Mg</w:t>
      </w:r>
      <w:r w:rsidR="009321FA" w:rsidRPr="005377FD">
        <w:rPr>
          <w:rFonts w:ascii="Arial" w:eastAsia="Arial" w:hAnsi="Arial"/>
        </w:rPr>
        <w:t>r</w:t>
      </w:r>
      <w:r w:rsidRPr="005377FD">
        <w:rPr>
          <w:rFonts w:ascii="Arial" w:eastAsia="Arial" w:hAnsi="Arial"/>
        </w:rPr>
        <w:t xml:space="preserve">. Danielou Šálkovou, </w:t>
      </w:r>
      <w:r w:rsidR="001F5FE2" w:rsidRPr="005377FD">
        <w:rPr>
          <w:rFonts w:ascii="Arial" w:eastAsia="Arial" w:hAnsi="Arial"/>
        </w:rPr>
        <w:t>ředitel</w:t>
      </w:r>
      <w:r w:rsidRPr="005377FD">
        <w:rPr>
          <w:rFonts w:ascii="Arial" w:eastAsia="Arial" w:hAnsi="Arial"/>
        </w:rPr>
        <w:t>kou organizace</w:t>
      </w:r>
    </w:p>
    <w:p w14:paraId="64FCDE74" w14:textId="11D4197B" w:rsidR="001F5FE2" w:rsidRPr="005377FD" w:rsidRDefault="00A21981" w:rsidP="00AD0475">
      <w:pPr>
        <w:spacing w:line="276" w:lineRule="auto"/>
        <w:ind w:left="561" w:right="2060"/>
        <w:contextualSpacing/>
        <w:rPr>
          <w:rFonts w:ascii="Arial" w:eastAsia="Arial" w:hAnsi="Arial"/>
        </w:rPr>
      </w:pPr>
      <w:r w:rsidRPr="005377FD">
        <w:rPr>
          <w:rFonts w:ascii="Arial" w:eastAsia="Arial" w:hAnsi="Arial"/>
        </w:rPr>
        <w:t>(</w:t>
      </w:r>
      <w:r w:rsidR="003041C5" w:rsidRPr="005377FD">
        <w:rPr>
          <w:rFonts w:ascii="Arial" w:eastAsia="Arial" w:hAnsi="Arial"/>
        </w:rPr>
        <w:t xml:space="preserve">na straně druhé; </w:t>
      </w:r>
      <w:r w:rsidR="001F5FE2" w:rsidRPr="005377FD">
        <w:rPr>
          <w:rFonts w:ascii="Arial" w:eastAsia="Arial" w:hAnsi="Arial"/>
        </w:rPr>
        <w:t>dále jen „</w:t>
      </w:r>
      <w:r w:rsidR="001F5FE2" w:rsidRPr="005377FD">
        <w:rPr>
          <w:rFonts w:ascii="Arial" w:eastAsia="Arial" w:hAnsi="Arial"/>
          <w:b/>
        </w:rPr>
        <w:t>Klient</w:t>
      </w:r>
      <w:r w:rsidR="001F5FE2" w:rsidRPr="005377FD">
        <w:rPr>
          <w:rFonts w:ascii="Arial" w:eastAsia="Arial" w:hAnsi="Arial"/>
        </w:rPr>
        <w:t>“)</w:t>
      </w:r>
    </w:p>
    <w:p w14:paraId="53EEE414" w14:textId="77777777" w:rsidR="001F5FE2" w:rsidRPr="005377FD" w:rsidRDefault="001F5FE2" w:rsidP="00AD0475">
      <w:pPr>
        <w:spacing w:line="276" w:lineRule="auto"/>
        <w:contextualSpacing/>
        <w:rPr>
          <w:rFonts w:ascii="Arial" w:eastAsia="Times New Roman" w:hAnsi="Arial"/>
        </w:rPr>
      </w:pPr>
    </w:p>
    <w:p w14:paraId="0EB0A83D" w14:textId="77777777" w:rsidR="001F5FE2" w:rsidRPr="005377FD" w:rsidRDefault="001F5FE2" w:rsidP="00AD0475">
      <w:pPr>
        <w:spacing w:line="276" w:lineRule="auto"/>
        <w:ind w:left="1"/>
        <w:contextualSpacing/>
        <w:rPr>
          <w:rFonts w:ascii="Arial" w:eastAsia="Arial" w:hAnsi="Arial"/>
          <w:b/>
        </w:rPr>
      </w:pPr>
      <w:r w:rsidRPr="005377FD">
        <w:rPr>
          <w:rFonts w:ascii="Arial" w:eastAsia="Arial" w:hAnsi="Arial"/>
        </w:rPr>
        <w:t xml:space="preserve">Advokát a Klient společně též </w:t>
      </w:r>
      <w:r w:rsidRPr="005377FD">
        <w:rPr>
          <w:rFonts w:ascii="Arial" w:eastAsia="Arial" w:hAnsi="Arial"/>
          <w:b/>
        </w:rPr>
        <w:t>„Strany“</w:t>
      </w:r>
    </w:p>
    <w:p w14:paraId="2A32DEE3" w14:textId="77777777" w:rsidR="001F5FE2" w:rsidRPr="005377FD" w:rsidRDefault="001F5FE2" w:rsidP="001F5FE2">
      <w:pPr>
        <w:spacing w:line="330" w:lineRule="exact"/>
        <w:rPr>
          <w:rFonts w:ascii="Arial" w:eastAsia="Times New Roman" w:hAnsi="Arial"/>
        </w:rPr>
      </w:pPr>
    </w:p>
    <w:p w14:paraId="7C9D832D" w14:textId="77777777" w:rsidR="001F5FE2" w:rsidRPr="005377FD" w:rsidRDefault="001F5FE2" w:rsidP="001F5FE2">
      <w:pPr>
        <w:spacing w:line="0" w:lineRule="atLeast"/>
        <w:ind w:left="1"/>
        <w:rPr>
          <w:rFonts w:ascii="Arial" w:eastAsia="Arial" w:hAnsi="Arial"/>
          <w:b/>
        </w:rPr>
      </w:pPr>
      <w:r w:rsidRPr="005377FD">
        <w:rPr>
          <w:rFonts w:ascii="Arial" w:eastAsia="Arial" w:hAnsi="Arial"/>
          <w:b/>
        </w:rPr>
        <w:t>STRANY DOHODLY NÁSLEDUJÍCÍ:</w:t>
      </w:r>
    </w:p>
    <w:p w14:paraId="41BE57F3" w14:textId="77777777" w:rsidR="001F5FE2" w:rsidRPr="005377FD" w:rsidRDefault="001F5FE2" w:rsidP="001F5FE2">
      <w:pPr>
        <w:spacing w:line="277" w:lineRule="exact"/>
        <w:rPr>
          <w:rFonts w:ascii="Arial" w:eastAsia="Times New Roman" w:hAnsi="Arial"/>
        </w:rPr>
      </w:pPr>
    </w:p>
    <w:p w14:paraId="3E40CFD5" w14:textId="77777777" w:rsidR="001F5FE2" w:rsidRPr="005377FD" w:rsidRDefault="001F5FE2" w:rsidP="000A1CE5">
      <w:pPr>
        <w:numPr>
          <w:ilvl w:val="0"/>
          <w:numId w:val="2"/>
        </w:numPr>
        <w:tabs>
          <w:tab w:val="left" w:pos="567"/>
        </w:tabs>
        <w:spacing w:line="0" w:lineRule="atLeast"/>
        <w:ind w:left="567" w:hanging="567"/>
        <w:rPr>
          <w:rFonts w:ascii="Arial" w:eastAsia="Arial" w:hAnsi="Arial"/>
          <w:b/>
        </w:rPr>
      </w:pPr>
      <w:r w:rsidRPr="005377FD">
        <w:rPr>
          <w:rFonts w:ascii="Arial" w:eastAsia="Arial" w:hAnsi="Arial"/>
          <w:b/>
        </w:rPr>
        <w:t>PREAMBULE</w:t>
      </w:r>
    </w:p>
    <w:p w14:paraId="5771EDF4" w14:textId="77777777" w:rsidR="001F5FE2" w:rsidRPr="005377FD" w:rsidRDefault="001F5FE2" w:rsidP="001F5FE2">
      <w:pPr>
        <w:spacing w:line="168" w:lineRule="exact"/>
        <w:rPr>
          <w:rFonts w:ascii="Arial" w:eastAsia="Times New Roman" w:hAnsi="Arial"/>
        </w:rPr>
      </w:pPr>
    </w:p>
    <w:p w14:paraId="48C27FBC" w14:textId="4E1597A9" w:rsidR="001F5FE2" w:rsidRPr="005377FD" w:rsidRDefault="001F5FE2" w:rsidP="00CE4613">
      <w:pPr>
        <w:tabs>
          <w:tab w:val="left" w:pos="541"/>
        </w:tabs>
        <w:spacing w:line="267" w:lineRule="auto"/>
        <w:ind w:left="561" w:right="20" w:hanging="565"/>
        <w:jc w:val="both"/>
        <w:rPr>
          <w:rFonts w:ascii="Arial" w:eastAsia="Arial" w:hAnsi="Arial"/>
        </w:rPr>
      </w:pPr>
      <w:r w:rsidRPr="005377FD">
        <w:rPr>
          <w:rFonts w:ascii="Arial" w:eastAsia="Arial" w:hAnsi="Arial"/>
        </w:rPr>
        <w:t>1.1</w:t>
      </w:r>
      <w:r w:rsidRPr="005377FD">
        <w:rPr>
          <w:rFonts w:ascii="Arial" w:eastAsia="Times New Roman" w:hAnsi="Arial"/>
        </w:rPr>
        <w:tab/>
      </w:r>
      <w:r w:rsidR="001A74A2">
        <w:rPr>
          <w:rFonts w:ascii="Arial" w:eastAsia="Times New Roman" w:hAnsi="Arial"/>
        </w:rPr>
        <w:t xml:space="preserve">Strany spolu dne </w:t>
      </w:r>
      <w:r w:rsidR="001A74A2" w:rsidRPr="005D4FA4">
        <w:rPr>
          <w:rFonts w:ascii="Arial" w:eastAsia="Times New Roman" w:hAnsi="Arial"/>
          <w:b/>
          <w:bCs/>
        </w:rPr>
        <w:t>1. 3. 2020</w:t>
      </w:r>
      <w:r w:rsidR="001A74A2">
        <w:rPr>
          <w:rFonts w:ascii="Arial" w:eastAsia="Times New Roman" w:hAnsi="Arial"/>
        </w:rPr>
        <w:t xml:space="preserve"> uzavřely </w:t>
      </w:r>
      <w:r w:rsidR="001A74A2" w:rsidRPr="005D4FA4">
        <w:rPr>
          <w:rFonts w:ascii="Arial" w:eastAsia="Times New Roman" w:hAnsi="Arial"/>
          <w:b/>
          <w:bCs/>
        </w:rPr>
        <w:t>Smlouvu o poskytování právních služeb</w:t>
      </w:r>
      <w:r w:rsidR="00987601">
        <w:rPr>
          <w:rFonts w:ascii="Arial" w:eastAsia="Times New Roman" w:hAnsi="Arial"/>
        </w:rPr>
        <w:t>, jejímž předmětem je poskytování právního poradenství v oblasti občanského, autorského a pracovního práva</w:t>
      </w:r>
      <w:r w:rsidR="00BB6234">
        <w:rPr>
          <w:rFonts w:ascii="Arial" w:eastAsia="Times New Roman" w:hAnsi="Arial"/>
        </w:rPr>
        <w:t>; sm</w:t>
      </w:r>
      <w:r w:rsidR="000A1CE5">
        <w:rPr>
          <w:rFonts w:ascii="Arial" w:eastAsia="Times New Roman" w:hAnsi="Arial"/>
        </w:rPr>
        <w:t xml:space="preserve">louva </w:t>
      </w:r>
      <w:r w:rsidR="00BB6234">
        <w:rPr>
          <w:rFonts w:ascii="Arial" w:eastAsia="Times New Roman" w:hAnsi="Arial"/>
        </w:rPr>
        <w:t xml:space="preserve">nabyla účinnosti </w:t>
      </w:r>
      <w:r w:rsidR="000A1CE5">
        <w:rPr>
          <w:rFonts w:ascii="Arial" w:eastAsia="Times New Roman" w:hAnsi="Arial"/>
        </w:rPr>
        <w:t>zveřejněn</w:t>
      </w:r>
      <w:r w:rsidR="00BB6234">
        <w:rPr>
          <w:rFonts w:ascii="Arial" w:eastAsia="Times New Roman" w:hAnsi="Arial"/>
        </w:rPr>
        <w:t xml:space="preserve">ím </w:t>
      </w:r>
      <w:r w:rsidR="000A1CE5">
        <w:rPr>
          <w:rFonts w:ascii="Arial" w:eastAsia="Times New Roman" w:hAnsi="Arial"/>
        </w:rPr>
        <w:t>v registru smluv dne</w:t>
      </w:r>
      <w:r w:rsidR="00BB6234">
        <w:rPr>
          <w:rFonts w:ascii="Arial" w:eastAsia="Times New Roman" w:hAnsi="Arial"/>
        </w:rPr>
        <w:t xml:space="preserve"> </w:t>
      </w:r>
      <w:r w:rsidR="00BB6234" w:rsidRPr="005D4FA4">
        <w:rPr>
          <w:rFonts w:ascii="Arial" w:eastAsia="Times New Roman" w:hAnsi="Arial"/>
          <w:b/>
          <w:bCs/>
        </w:rPr>
        <w:t>2</w:t>
      </w:r>
      <w:r w:rsidR="000A1CE5" w:rsidRPr="005D4FA4">
        <w:rPr>
          <w:rFonts w:ascii="Arial" w:eastAsia="Times New Roman" w:hAnsi="Arial"/>
          <w:b/>
          <w:bCs/>
        </w:rPr>
        <w:t>7. 4. 2020</w:t>
      </w:r>
      <w:r w:rsidR="000A1CE5">
        <w:rPr>
          <w:rFonts w:ascii="Arial" w:eastAsia="Times New Roman" w:hAnsi="Arial"/>
        </w:rPr>
        <w:t xml:space="preserve"> (dále též </w:t>
      </w:r>
      <w:r w:rsidR="00BB6234">
        <w:rPr>
          <w:rFonts w:ascii="Arial" w:eastAsia="Times New Roman" w:hAnsi="Arial"/>
        </w:rPr>
        <w:t xml:space="preserve">jen </w:t>
      </w:r>
      <w:r w:rsidR="000A1CE5">
        <w:rPr>
          <w:rFonts w:ascii="Arial" w:eastAsia="Times New Roman" w:hAnsi="Arial"/>
        </w:rPr>
        <w:t>„</w:t>
      </w:r>
      <w:r w:rsidR="000A1CE5" w:rsidRPr="00842F35">
        <w:rPr>
          <w:rFonts w:ascii="Arial" w:eastAsia="Times New Roman" w:hAnsi="Arial"/>
          <w:b/>
          <w:bCs/>
        </w:rPr>
        <w:t>Smlouva“</w:t>
      </w:r>
      <w:r w:rsidR="000A1CE5">
        <w:rPr>
          <w:rFonts w:ascii="Arial" w:eastAsia="Times New Roman" w:hAnsi="Arial"/>
        </w:rPr>
        <w:t>)</w:t>
      </w:r>
      <w:r w:rsidR="00BB6234">
        <w:rPr>
          <w:rFonts w:ascii="Arial" w:eastAsia="Times New Roman" w:hAnsi="Arial"/>
        </w:rPr>
        <w:t xml:space="preserve">. </w:t>
      </w:r>
      <w:r w:rsidR="000A1CE5">
        <w:rPr>
          <w:rFonts w:ascii="Arial" w:eastAsia="Times New Roman" w:hAnsi="Arial"/>
        </w:rPr>
        <w:t xml:space="preserve">  </w:t>
      </w:r>
      <w:r w:rsidR="00987601">
        <w:rPr>
          <w:rFonts w:ascii="Arial" w:eastAsia="Times New Roman" w:hAnsi="Arial"/>
        </w:rPr>
        <w:t xml:space="preserve">  </w:t>
      </w:r>
    </w:p>
    <w:p w14:paraId="68AB1DD2" w14:textId="77777777" w:rsidR="001F5FE2" w:rsidRPr="005377FD" w:rsidRDefault="001F5FE2" w:rsidP="00CE4613">
      <w:pPr>
        <w:spacing w:line="140" w:lineRule="exact"/>
        <w:jc w:val="both"/>
        <w:rPr>
          <w:rFonts w:ascii="Arial" w:eastAsia="Times New Roman" w:hAnsi="Arial"/>
        </w:rPr>
      </w:pPr>
    </w:p>
    <w:p w14:paraId="09F7F85C" w14:textId="1377FCE0" w:rsidR="001F5FE2" w:rsidRPr="00987601" w:rsidRDefault="001C4361" w:rsidP="000A1CE5">
      <w:pPr>
        <w:pStyle w:val="Odstavecseseznamem"/>
        <w:numPr>
          <w:ilvl w:val="0"/>
          <w:numId w:val="2"/>
        </w:numPr>
        <w:tabs>
          <w:tab w:val="left" w:pos="567"/>
        </w:tabs>
        <w:spacing w:line="0" w:lineRule="atLeast"/>
        <w:ind w:left="567" w:hanging="567"/>
        <w:rPr>
          <w:rFonts w:ascii="Arial" w:eastAsia="Arial" w:hAnsi="Arial"/>
          <w:b/>
        </w:rPr>
      </w:pPr>
      <w:bookmarkStart w:id="3" w:name="page3"/>
      <w:bookmarkEnd w:id="3"/>
      <w:r>
        <w:rPr>
          <w:rFonts w:ascii="Arial" w:eastAsia="Arial" w:hAnsi="Arial"/>
          <w:b/>
        </w:rPr>
        <w:t xml:space="preserve">ZMĚNA ČLÁNKU 6. SMLOUVY / VALORIZAČNÍ ÚPRAVA </w:t>
      </w:r>
      <w:r w:rsidR="006E2061">
        <w:rPr>
          <w:rFonts w:ascii="Arial" w:eastAsia="Arial" w:hAnsi="Arial"/>
          <w:b/>
        </w:rPr>
        <w:t xml:space="preserve">VŠECH DRUHŮ </w:t>
      </w:r>
      <w:r>
        <w:rPr>
          <w:rFonts w:ascii="Arial" w:eastAsia="Arial" w:hAnsi="Arial"/>
          <w:b/>
        </w:rPr>
        <w:t>ODMĚN</w:t>
      </w:r>
    </w:p>
    <w:p w14:paraId="08FF9BF2" w14:textId="77777777" w:rsidR="001F5FE2" w:rsidRDefault="001F5FE2" w:rsidP="001F5FE2">
      <w:pPr>
        <w:spacing w:line="171" w:lineRule="exact"/>
        <w:rPr>
          <w:rFonts w:ascii="Arial" w:eastAsia="Times New Roman" w:hAnsi="Arial"/>
        </w:rPr>
      </w:pPr>
    </w:p>
    <w:p w14:paraId="33C68A6C" w14:textId="367D424B" w:rsidR="00612750" w:rsidRDefault="001C4361" w:rsidP="004A0461">
      <w:pPr>
        <w:tabs>
          <w:tab w:val="left" w:pos="541"/>
        </w:tabs>
        <w:spacing w:line="267" w:lineRule="auto"/>
        <w:ind w:left="561" w:right="20" w:hanging="565"/>
        <w:jc w:val="both"/>
        <w:rPr>
          <w:rFonts w:ascii="Arial" w:eastAsia="Times New Roman" w:hAnsi="Arial"/>
        </w:rPr>
      </w:pPr>
      <w:proofErr w:type="gramStart"/>
      <w:r>
        <w:rPr>
          <w:rFonts w:ascii="Arial" w:eastAsia="Times New Roman" w:hAnsi="Arial"/>
        </w:rPr>
        <w:t>2.1</w:t>
      </w:r>
      <w:proofErr w:type="gramEnd"/>
      <w:r>
        <w:rPr>
          <w:rFonts w:ascii="Arial" w:eastAsia="Times New Roman" w:hAnsi="Arial"/>
        </w:rPr>
        <w:t>.</w:t>
      </w:r>
      <w:r w:rsidR="00F0076D">
        <w:rPr>
          <w:rFonts w:ascii="Arial" w:eastAsia="Times New Roman" w:hAnsi="Arial"/>
        </w:rPr>
        <w:tab/>
      </w:r>
      <w:r w:rsidRPr="001C4361">
        <w:rPr>
          <w:rFonts w:ascii="Arial" w:eastAsia="Times New Roman" w:hAnsi="Arial"/>
        </w:rPr>
        <w:t>Strany se dohodl</w:t>
      </w:r>
      <w:r w:rsidR="00D20BB8">
        <w:rPr>
          <w:rFonts w:ascii="Arial" w:eastAsia="Times New Roman" w:hAnsi="Arial"/>
        </w:rPr>
        <w:t>y</w:t>
      </w:r>
      <w:r w:rsidR="00B574CA">
        <w:rPr>
          <w:rFonts w:ascii="Arial" w:eastAsia="Times New Roman" w:hAnsi="Arial"/>
        </w:rPr>
        <w:t xml:space="preserve"> na následujících změnách</w:t>
      </w:r>
      <w:r w:rsidR="00D20BB8">
        <w:rPr>
          <w:rFonts w:ascii="Arial" w:eastAsia="Times New Roman" w:hAnsi="Arial"/>
        </w:rPr>
        <w:t xml:space="preserve"> čl. 6 Smlouvy</w:t>
      </w:r>
      <w:r w:rsidR="00B574CA">
        <w:rPr>
          <w:rFonts w:ascii="Arial" w:eastAsia="Times New Roman" w:hAnsi="Arial"/>
        </w:rPr>
        <w:t xml:space="preserve">: </w:t>
      </w:r>
      <w:r w:rsidR="00B4325F">
        <w:rPr>
          <w:rFonts w:ascii="Arial" w:eastAsia="Times New Roman" w:hAnsi="Arial"/>
        </w:rPr>
        <w:t xml:space="preserve"> </w:t>
      </w:r>
    </w:p>
    <w:p w14:paraId="71FBC8FF" w14:textId="77777777" w:rsidR="00612750" w:rsidRDefault="00612750" w:rsidP="00612750">
      <w:pPr>
        <w:tabs>
          <w:tab w:val="left" w:pos="541"/>
        </w:tabs>
        <w:spacing w:line="267" w:lineRule="auto"/>
        <w:ind w:left="-4" w:right="20"/>
        <w:jc w:val="both"/>
        <w:rPr>
          <w:rFonts w:ascii="Arial" w:eastAsia="Times New Roman" w:hAnsi="Arial"/>
        </w:rPr>
      </w:pPr>
    </w:p>
    <w:p w14:paraId="13BEDD19" w14:textId="38C6D692" w:rsidR="000F51C2" w:rsidRPr="000F51C2" w:rsidRDefault="004A0461" w:rsidP="00D31142">
      <w:pPr>
        <w:pStyle w:val="Odstavecseseznamem"/>
        <w:numPr>
          <w:ilvl w:val="0"/>
          <w:numId w:val="23"/>
        </w:numPr>
        <w:tabs>
          <w:tab w:val="left" w:pos="541"/>
        </w:tabs>
        <w:spacing w:line="267" w:lineRule="auto"/>
        <w:ind w:left="1134" w:right="20" w:hanging="567"/>
        <w:jc w:val="both"/>
        <w:rPr>
          <w:rFonts w:ascii="Arial" w:eastAsia="Times New Roman" w:hAnsi="Arial"/>
          <w:lang w:val="en-GB"/>
        </w:rPr>
      </w:pPr>
      <w:r w:rsidRPr="00612750">
        <w:rPr>
          <w:rFonts w:ascii="Arial" w:eastAsia="Times New Roman" w:hAnsi="Arial"/>
        </w:rPr>
        <w:t xml:space="preserve">výše </w:t>
      </w:r>
      <w:r w:rsidR="0041728D" w:rsidRPr="005034B8">
        <w:rPr>
          <w:rFonts w:ascii="Arial" w:eastAsia="Times New Roman" w:hAnsi="Arial"/>
          <w:b/>
          <w:bCs/>
        </w:rPr>
        <w:t>Paušální odměn</w:t>
      </w:r>
      <w:r w:rsidRPr="005034B8">
        <w:rPr>
          <w:rFonts w:ascii="Arial" w:eastAsia="Times New Roman" w:hAnsi="Arial"/>
          <w:b/>
          <w:bCs/>
        </w:rPr>
        <w:t>y</w:t>
      </w:r>
      <w:r w:rsidRPr="00612750">
        <w:rPr>
          <w:rFonts w:ascii="Arial" w:eastAsia="Times New Roman" w:hAnsi="Arial"/>
        </w:rPr>
        <w:t xml:space="preserve"> </w:t>
      </w:r>
      <w:r w:rsidR="0041728D" w:rsidRPr="00612750">
        <w:rPr>
          <w:rFonts w:ascii="Arial" w:eastAsia="Times New Roman" w:hAnsi="Arial"/>
        </w:rPr>
        <w:t>sjednan</w:t>
      </w:r>
      <w:r w:rsidRPr="00612750">
        <w:rPr>
          <w:rFonts w:ascii="Arial" w:eastAsia="Times New Roman" w:hAnsi="Arial"/>
        </w:rPr>
        <w:t>é</w:t>
      </w:r>
      <w:r w:rsidR="0041728D" w:rsidRPr="00612750">
        <w:rPr>
          <w:rFonts w:ascii="Arial" w:eastAsia="Times New Roman" w:hAnsi="Arial"/>
        </w:rPr>
        <w:t xml:space="preserve"> v čl. </w:t>
      </w:r>
      <w:r w:rsidRPr="00612750">
        <w:rPr>
          <w:rFonts w:ascii="Arial" w:eastAsia="Times New Roman" w:hAnsi="Arial"/>
        </w:rPr>
        <w:t>6</w:t>
      </w:r>
      <w:r w:rsidR="0041728D" w:rsidRPr="00612750">
        <w:rPr>
          <w:rFonts w:ascii="Arial" w:eastAsia="Times New Roman" w:hAnsi="Arial"/>
        </w:rPr>
        <w:t xml:space="preserve">., odst. </w:t>
      </w:r>
      <w:r w:rsidRPr="00612750">
        <w:rPr>
          <w:rFonts w:ascii="Arial" w:eastAsia="Times New Roman" w:hAnsi="Arial"/>
        </w:rPr>
        <w:t>6</w:t>
      </w:r>
      <w:r w:rsidR="0041728D" w:rsidRPr="00612750">
        <w:rPr>
          <w:rFonts w:ascii="Arial" w:eastAsia="Times New Roman" w:hAnsi="Arial"/>
        </w:rPr>
        <w:t xml:space="preserve">.1. </w:t>
      </w:r>
      <w:r w:rsidRPr="00612750">
        <w:rPr>
          <w:rFonts w:ascii="Arial" w:eastAsia="Times New Roman" w:hAnsi="Arial"/>
        </w:rPr>
        <w:t xml:space="preserve">Smlouvy </w:t>
      </w:r>
      <w:r w:rsidR="00930A53">
        <w:rPr>
          <w:rFonts w:ascii="Arial" w:eastAsia="Times New Roman" w:hAnsi="Arial"/>
        </w:rPr>
        <w:t xml:space="preserve">se mění </w:t>
      </w:r>
      <w:r w:rsidR="004E60B4" w:rsidRPr="00612750">
        <w:rPr>
          <w:rFonts w:ascii="Arial" w:eastAsia="Times New Roman" w:hAnsi="Arial"/>
        </w:rPr>
        <w:t xml:space="preserve">tak, že </w:t>
      </w:r>
      <w:r w:rsidR="0041728D" w:rsidRPr="00612750">
        <w:rPr>
          <w:rFonts w:ascii="Arial" w:eastAsia="Times New Roman" w:hAnsi="Arial"/>
        </w:rPr>
        <w:t xml:space="preserve">nově </w:t>
      </w:r>
      <w:r w:rsidRPr="00612750">
        <w:rPr>
          <w:rFonts w:ascii="Arial" w:eastAsia="Times New Roman" w:hAnsi="Arial"/>
        </w:rPr>
        <w:t xml:space="preserve">činí </w:t>
      </w:r>
      <w:r w:rsidR="001C4361" w:rsidRPr="00D31142">
        <w:rPr>
          <w:rFonts w:ascii="Arial" w:eastAsia="Times New Roman" w:hAnsi="Arial"/>
          <w:b/>
          <w:bCs/>
          <w:u w:val="single"/>
        </w:rPr>
        <w:t>22.500 K</w:t>
      </w:r>
      <w:r w:rsidR="00D30410" w:rsidRPr="00D31142">
        <w:rPr>
          <w:rFonts w:ascii="Arial" w:eastAsia="Times New Roman" w:hAnsi="Arial"/>
          <w:b/>
          <w:bCs/>
          <w:u w:val="single"/>
        </w:rPr>
        <w:t>č</w:t>
      </w:r>
      <w:r w:rsidR="001C4361" w:rsidRPr="00612750">
        <w:rPr>
          <w:rFonts w:ascii="Arial" w:eastAsia="Times New Roman" w:hAnsi="Arial"/>
        </w:rPr>
        <w:t xml:space="preserve"> (slovy: </w:t>
      </w:r>
      <w:r w:rsidR="008B504F" w:rsidRPr="00612750">
        <w:rPr>
          <w:rFonts w:ascii="Arial" w:eastAsia="Times New Roman" w:hAnsi="Arial"/>
        </w:rPr>
        <w:t>„</w:t>
      </w:r>
      <w:r w:rsidR="001C4361" w:rsidRPr="00612750">
        <w:rPr>
          <w:rFonts w:ascii="Arial" w:eastAsia="Times New Roman" w:hAnsi="Arial"/>
          <w:i/>
          <w:iCs/>
        </w:rPr>
        <w:t>dvacet</w:t>
      </w:r>
      <w:r w:rsidR="00415751" w:rsidRPr="00612750">
        <w:rPr>
          <w:rFonts w:ascii="Arial" w:eastAsia="Times New Roman" w:hAnsi="Arial"/>
          <w:i/>
          <w:iCs/>
        </w:rPr>
        <w:t>-</w:t>
      </w:r>
      <w:r w:rsidR="001C4361" w:rsidRPr="00612750">
        <w:rPr>
          <w:rFonts w:ascii="Arial" w:eastAsia="Times New Roman" w:hAnsi="Arial"/>
          <w:i/>
          <w:iCs/>
        </w:rPr>
        <w:t>dva</w:t>
      </w:r>
      <w:r w:rsidR="00415751" w:rsidRPr="00612750">
        <w:rPr>
          <w:rFonts w:ascii="Arial" w:eastAsia="Times New Roman" w:hAnsi="Arial"/>
          <w:i/>
          <w:iCs/>
        </w:rPr>
        <w:t>-</w:t>
      </w:r>
      <w:r w:rsidR="001C4361" w:rsidRPr="00612750">
        <w:rPr>
          <w:rFonts w:ascii="Arial" w:eastAsia="Times New Roman" w:hAnsi="Arial"/>
          <w:i/>
          <w:iCs/>
        </w:rPr>
        <w:t>tisí</w:t>
      </w:r>
      <w:r w:rsidR="00415751" w:rsidRPr="00612750">
        <w:rPr>
          <w:rFonts w:ascii="Arial" w:eastAsia="Times New Roman" w:hAnsi="Arial"/>
          <w:i/>
          <w:iCs/>
        </w:rPr>
        <w:t>c-</w:t>
      </w:r>
      <w:r w:rsidR="001C4361" w:rsidRPr="00612750">
        <w:rPr>
          <w:rFonts w:ascii="Arial" w:eastAsia="Times New Roman" w:hAnsi="Arial"/>
          <w:i/>
          <w:iCs/>
        </w:rPr>
        <w:t>pět</w:t>
      </w:r>
      <w:r w:rsidR="00415751" w:rsidRPr="00612750">
        <w:rPr>
          <w:rFonts w:ascii="Arial" w:eastAsia="Times New Roman" w:hAnsi="Arial"/>
          <w:i/>
          <w:iCs/>
        </w:rPr>
        <w:t>-</w:t>
      </w:r>
      <w:r w:rsidR="001C4361" w:rsidRPr="00612750">
        <w:rPr>
          <w:rFonts w:ascii="Arial" w:eastAsia="Times New Roman" w:hAnsi="Arial"/>
          <w:i/>
          <w:iCs/>
        </w:rPr>
        <w:t>set</w:t>
      </w:r>
      <w:r w:rsidR="00415751" w:rsidRPr="00612750">
        <w:rPr>
          <w:rFonts w:ascii="Arial" w:eastAsia="Times New Roman" w:hAnsi="Arial"/>
          <w:i/>
          <w:iCs/>
        </w:rPr>
        <w:t>-</w:t>
      </w:r>
      <w:r w:rsidR="001C4361" w:rsidRPr="00612750">
        <w:rPr>
          <w:rFonts w:ascii="Arial" w:eastAsia="Times New Roman" w:hAnsi="Arial"/>
          <w:i/>
          <w:iCs/>
        </w:rPr>
        <w:t>korun</w:t>
      </w:r>
      <w:r w:rsidR="00415751" w:rsidRPr="00612750">
        <w:rPr>
          <w:rFonts w:ascii="Arial" w:eastAsia="Times New Roman" w:hAnsi="Arial"/>
          <w:i/>
          <w:iCs/>
        </w:rPr>
        <w:t>-</w:t>
      </w:r>
      <w:r w:rsidR="001C4361" w:rsidRPr="00612750">
        <w:rPr>
          <w:rFonts w:ascii="Arial" w:eastAsia="Times New Roman" w:hAnsi="Arial"/>
          <w:i/>
          <w:iCs/>
        </w:rPr>
        <w:t>českých</w:t>
      </w:r>
      <w:r w:rsidR="008B504F" w:rsidRPr="00612750">
        <w:rPr>
          <w:rFonts w:ascii="Arial" w:eastAsia="Times New Roman" w:hAnsi="Arial"/>
        </w:rPr>
        <w:t>“</w:t>
      </w:r>
      <w:r w:rsidR="001C4361" w:rsidRPr="00612750">
        <w:rPr>
          <w:rFonts w:ascii="Arial" w:eastAsia="Times New Roman" w:hAnsi="Arial"/>
        </w:rPr>
        <w:t>)</w:t>
      </w:r>
      <w:r w:rsidRPr="00612750">
        <w:rPr>
          <w:rFonts w:ascii="Arial" w:eastAsia="Times New Roman" w:hAnsi="Arial"/>
        </w:rPr>
        <w:t xml:space="preserve"> </w:t>
      </w:r>
      <w:proofErr w:type="spellStart"/>
      <w:r w:rsidRPr="00612750">
        <w:rPr>
          <w:rFonts w:ascii="Arial" w:eastAsia="Times New Roman" w:hAnsi="Arial"/>
          <w:lang w:val="en-GB"/>
        </w:rPr>
        <w:t>za</w:t>
      </w:r>
      <w:proofErr w:type="spellEnd"/>
      <w:r w:rsidRPr="00612750">
        <w:rPr>
          <w:rFonts w:ascii="Arial" w:eastAsia="Times New Roman" w:hAnsi="Arial"/>
          <w:lang w:val="en-GB"/>
        </w:rPr>
        <w:t xml:space="preserve"> </w:t>
      </w:r>
      <w:r w:rsidRPr="00612750">
        <w:rPr>
          <w:rFonts w:ascii="Arial" w:eastAsia="Times New Roman" w:hAnsi="Arial"/>
        </w:rPr>
        <w:t>každý kalendářní měsíc po dobu trvání Smlouvy, s výjimkou července a srpna</w:t>
      </w:r>
      <w:r w:rsidR="000F51C2">
        <w:rPr>
          <w:rFonts w:ascii="Arial" w:eastAsia="Times New Roman" w:hAnsi="Arial"/>
        </w:rPr>
        <w:t>, a dále</w:t>
      </w:r>
    </w:p>
    <w:p w14:paraId="72BF5534" w14:textId="72BB3A77" w:rsidR="001C4361" w:rsidRPr="00612750" w:rsidRDefault="00DB794E" w:rsidP="00D31142">
      <w:pPr>
        <w:pStyle w:val="Odstavecseseznamem"/>
        <w:tabs>
          <w:tab w:val="left" w:pos="541"/>
        </w:tabs>
        <w:spacing w:line="267" w:lineRule="auto"/>
        <w:ind w:left="1134" w:right="20" w:hanging="567"/>
        <w:jc w:val="both"/>
        <w:rPr>
          <w:rFonts w:ascii="Arial" w:eastAsia="Times New Roman" w:hAnsi="Arial"/>
          <w:lang w:val="en-GB"/>
        </w:rPr>
      </w:pPr>
      <w:r w:rsidRPr="00612750">
        <w:rPr>
          <w:rFonts w:ascii="Arial" w:eastAsia="Times New Roman" w:hAnsi="Arial"/>
        </w:rPr>
        <w:t xml:space="preserve"> </w:t>
      </w:r>
    </w:p>
    <w:p w14:paraId="0180EBD0" w14:textId="543FAD2A" w:rsidR="000F51C2" w:rsidRPr="000F51C2" w:rsidRDefault="004A0461" w:rsidP="00D31142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1134" w:hanging="567"/>
        <w:jc w:val="both"/>
        <w:rPr>
          <w:rFonts w:ascii="Arial" w:eastAsia="Times New Roman" w:hAnsi="Arial"/>
        </w:rPr>
      </w:pPr>
      <w:r w:rsidRPr="00612750">
        <w:rPr>
          <w:rFonts w:ascii="Arial" w:eastAsia="Times New Roman" w:hAnsi="Arial"/>
        </w:rPr>
        <w:t xml:space="preserve">výše </w:t>
      </w:r>
      <w:r w:rsidR="00612750" w:rsidRPr="005034B8">
        <w:rPr>
          <w:rFonts w:ascii="Arial" w:eastAsia="Times New Roman" w:hAnsi="Arial"/>
          <w:b/>
          <w:bCs/>
        </w:rPr>
        <w:t xml:space="preserve">Dodatečné </w:t>
      </w:r>
      <w:r w:rsidRPr="005034B8">
        <w:rPr>
          <w:rFonts w:ascii="Arial" w:eastAsia="Times New Roman" w:hAnsi="Arial"/>
          <w:b/>
          <w:bCs/>
        </w:rPr>
        <w:t>odměny</w:t>
      </w:r>
      <w:r w:rsidRPr="00612750">
        <w:rPr>
          <w:rFonts w:ascii="Arial" w:eastAsia="Times New Roman" w:hAnsi="Arial"/>
        </w:rPr>
        <w:t xml:space="preserve"> sjednané v čl. 6., odst. 6.</w:t>
      </w:r>
      <w:r w:rsidR="00612750" w:rsidRPr="00612750">
        <w:rPr>
          <w:rFonts w:ascii="Arial" w:eastAsia="Times New Roman" w:hAnsi="Arial"/>
        </w:rPr>
        <w:t>2</w:t>
      </w:r>
      <w:r w:rsidRPr="00612750">
        <w:rPr>
          <w:rFonts w:ascii="Arial" w:eastAsia="Times New Roman" w:hAnsi="Arial"/>
        </w:rPr>
        <w:t xml:space="preserve">. Smlouvy </w:t>
      </w:r>
      <w:r w:rsidR="00930A53">
        <w:rPr>
          <w:rFonts w:ascii="Arial" w:eastAsia="Times New Roman" w:hAnsi="Arial"/>
        </w:rPr>
        <w:t xml:space="preserve">se mění </w:t>
      </w:r>
      <w:r w:rsidRPr="00612750">
        <w:rPr>
          <w:rFonts w:ascii="Arial" w:eastAsia="Times New Roman" w:hAnsi="Arial"/>
        </w:rPr>
        <w:t xml:space="preserve">tak, že nově činí </w:t>
      </w:r>
      <w:r w:rsidRPr="00D31142">
        <w:rPr>
          <w:rFonts w:ascii="Arial" w:eastAsia="Times New Roman" w:hAnsi="Arial"/>
          <w:b/>
          <w:bCs/>
          <w:u w:val="single"/>
        </w:rPr>
        <w:t>2.250</w:t>
      </w:r>
      <w:r w:rsidR="00612750" w:rsidRPr="00D31142">
        <w:rPr>
          <w:rFonts w:ascii="Arial" w:eastAsia="Times New Roman" w:hAnsi="Arial"/>
          <w:b/>
          <w:bCs/>
          <w:u w:val="single"/>
        </w:rPr>
        <w:t xml:space="preserve"> Kč</w:t>
      </w:r>
      <w:r w:rsidR="00612750" w:rsidRPr="00612750">
        <w:rPr>
          <w:rFonts w:ascii="Arial" w:eastAsia="Times New Roman" w:hAnsi="Arial"/>
        </w:rPr>
        <w:t xml:space="preserve"> za</w:t>
      </w:r>
      <w:r w:rsidR="00612750" w:rsidRPr="0037328B">
        <w:rPr>
          <w:rFonts w:ascii="Arial" w:eastAsia="Times New Roman" w:hAnsi="Arial"/>
        </w:rPr>
        <w:t xml:space="preserve"> každou jednotlivou hodinu převyšující souhrnných 10 (deset) hodin poskytnutých v příslušném kalendářním měsíci</w:t>
      </w:r>
      <w:r w:rsidR="000F51C2" w:rsidRPr="0037328B">
        <w:rPr>
          <w:rFonts w:ascii="Arial" w:eastAsia="Times New Roman" w:hAnsi="Arial"/>
        </w:rPr>
        <w:t>, a d</w:t>
      </w:r>
      <w:r w:rsidR="00723192">
        <w:rPr>
          <w:rFonts w:ascii="Arial" w:eastAsia="Times New Roman" w:hAnsi="Arial"/>
        </w:rPr>
        <w:t>á</w:t>
      </w:r>
      <w:r w:rsidR="000F51C2" w:rsidRPr="0037328B">
        <w:rPr>
          <w:rFonts w:ascii="Arial" w:eastAsia="Times New Roman" w:hAnsi="Arial"/>
        </w:rPr>
        <w:t>le</w:t>
      </w:r>
    </w:p>
    <w:p w14:paraId="7C60C1B2" w14:textId="77777777" w:rsidR="000F51C2" w:rsidRPr="000F51C2" w:rsidRDefault="000F51C2" w:rsidP="00D31142">
      <w:pPr>
        <w:pStyle w:val="Odstavecseseznamem"/>
        <w:ind w:left="1134" w:hanging="567"/>
        <w:rPr>
          <w:rFonts w:ascii="Arial" w:eastAsia="Times New Roman" w:hAnsi="Arial"/>
        </w:rPr>
      </w:pPr>
    </w:p>
    <w:p w14:paraId="3535EEA9" w14:textId="24350A00" w:rsidR="00612750" w:rsidRDefault="00612750" w:rsidP="000B377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1134" w:hanging="567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 xml:space="preserve">výše </w:t>
      </w:r>
      <w:r w:rsidRPr="005034B8">
        <w:rPr>
          <w:rFonts w:ascii="Arial" w:eastAsia="Times New Roman" w:hAnsi="Arial"/>
          <w:b/>
          <w:bCs/>
        </w:rPr>
        <w:t>Zvláštní odměny</w:t>
      </w:r>
      <w:r>
        <w:rPr>
          <w:rFonts w:ascii="Arial" w:eastAsia="Times New Roman" w:hAnsi="Arial"/>
        </w:rPr>
        <w:t xml:space="preserve"> sjednané v čl. 6., odst. 6.</w:t>
      </w:r>
      <w:r w:rsidR="00B4325F">
        <w:rPr>
          <w:rFonts w:ascii="Arial" w:eastAsia="Times New Roman" w:hAnsi="Arial"/>
        </w:rPr>
        <w:t>3</w:t>
      </w:r>
      <w:r>
        <w:rPr>
          <w:rFonts w:ascii="Arial" w:eastAsia="Times New Roman" w:hAnsi="Arial"/>
        </w:rPr>
        <w:t>. Smlouvy</w:t>
      </w:r>
      <w:r w:rsidR="00B4325F">
        <w:rPr>
          <w:rFonts w:ascii="Arial" w:eastAsia="Times New Roman" w:hAnsi="Arial"/>
        </w:rPr>
        <w:t xml:space="preserve"> </w:t>
      </w:r>
      <w:r w:rsidR="00930A53">
        <w:rPr>
          <w:rFonts w:ascii="Arial" w:eastAsia="Times New Roman" w:hAnsi="Arial"/>
        </w:rPr>
        <w:t xml:space="preserve">se mění </w:t>
      </w:r>
      <w:r w:rsidR="00685367">
        <w:rPr>
          <w:rFonts w:ascii="Arial" w:eastAsia="Times New Roman" w:hAnsi="Arial"/>
        </w:rPr>
        <w:t xml:space="preserve">tak, že nově činí </w:t>
      </w:r>
      <w:r w:rsidR="00685367" w:rsidRPr="00F21F51">
        <w:rPr>
          <w:rFonts w:ascii="Arial" w:eastAsia="Times New Roman" w:hAnsi="Arial"/>
          <w:b/>
          <w:bCs/>
          <w:u w:val="single"/>
        </w:rPr>
        <w:t>2.250 Kč</w:t>
      </w:r>
      <w:r w:rsidR="00685367">
        <w:rPr>
          <w:rFonts w:ascii="Arial" w:eastAsia="Times New Roman" w:hAnsi="Arial"/>
        </w:rPr>
        <w:t xml:space="preserve"> za každou jednu hodinu poskytnutých právních s</w:t>
      </w:r>
      <w:r w:rsidR="000B3776">
        <w:rPr>
          <w:rFonts w:ascii="Arial" w:eastAsia="Times New Roman" w:hAnsi="Arial"/>
        </w:rPr>
        <w:t>l</w:t>
      </w:r>
      <w:r w:rsidR="002D307A">
        <w:rPr>
          <w:rFonts w:ascii="Arial" w:eastAsia="Times New Roman" w:hAnsi="Arial"/>
        </w:rPr>
        <w:t>u</w:t>
      </w:r>
      <w:r w:rsidR="00685367">
        <w:rPr>
          <w:rFonts w:ascii="Arial" w:eastAsia="Times New Roman" w:hAnsi="Arial"/>
        </w:rPr>
        <w:t>žeb dle skutečně odvedených hodin v kalendářních měsí</w:t>
      </w:r>
      <w:r w:rsidR="002D307A">
        <w:rPr>
          <w:rFonts w:ascii="Arial" w:eastAsia="Times New Roman" w:hAnsi="Arial"/>
        </w:rPr>
        <w:t>c</w:t>
      </w:r>
      <w:r w:rsidR="00685367">
        <w:rPr>
          <w:rFonts w:ascii="Arial" w:eastAsia="Times New Roman" w:hAnsi="Arial"/>
        </w:rPr>
        <w:t>ích červen</w:t>
      </w:r>
      <w:r w:rsidR="002D307A">
        <w:rPr>
          <w:rFonts w:ascii="Arial" w:eastAsia="Times New Roman" w:hAnsi="Arial"/>
        </w:rPr>
        <w:t>e</w:t>
      </w:r>
      <w:r w:rsidR="00685367">
        <w:rPr>
          <w:rFonts w:ascii="Arial" w:eastAsia="Times New Roman" w:hAnsi="Arial"/>
        </w:rPr>
        <w:t>c a srpen</w:t>
      </w:r>
      <w:r w:rsidR="000B3776">
        <w:rPr>
          <w:rFonts w:ascii="Arial" w:eastAsia="Times New Roman" w:hAnsi="Arial"/>
        </w:rPr>
        <w:t xml:space="preserve">. </w:t>
      </w:r>
      <w:r w:rsidR="00685367">
        <w:rPr>
          <w:rFonts w:ascii="Arial" w:eastAsia="Times New Roman" w:hAnsi="Arial"/>
        </w:rPr>
        <w:t xml:space="preserve"> </w:t>
      </w:r>
      <w:r w:rsidR="00B4325F">
        <w:rPr>
          <w:rFonts w:ascii="Arial" w:eastAsia="Times New Roman" w:hAnsi="Arial"/>
        </w:rPr>
        <w:t xml:space="preserve"> </w:t>
      </w:r>
      <w:r>
        <w:rPr>
          <w:rFonts w:ascii="Arial" w:eastAsia="Times New Roman" w:hAnsi="Arial"/>
        </w:rPr>
        <w:t xml:space="preserve"> </w:t>
      </w:r>
    </w:p>
    <w:p w14:paraId="018BCC0E" w14:textId="77777777" w:rsidR="000F54B0" w:rsidRPr="000F54B0" w:rsidRDefault="000F54B0" w:rsidP="000F54B0">
      <w:pPr>
        <w:pStyle w:val="Odstavecseseznamem"/>
        <w:rPr>
          <w:rFonts w:ascii="Arial" w:eastAsia="Times New Roman" w:hAnsi="Arial"/>
        </w:rPr>
      </w:pPr>
    </w:p>
    <w:p w14:paraId="67164726" w14:textId="7A3AED6A" w:rsidR="001F5FE2" w:rsidRDefault="004A0461" w:rsidP="000F54B0">
      <w:pPr>
        <w:tabs>
          <w:tab w:val="left" w:pos="541"/>
        </w:tabs>
        <w:spacing w:line="267" w:lineRule="auto"/>
        <w:ind w:left="561" w:right="20" w:hanging="565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 xml:space="preserve"> </w:t>
      </w:r>
      <w:r w:rsidR="00DB794E">
        <w:rPr>
          <w:rFonts w:ascii="Arial" w:eastAsia="Times New Roman" w:hAnsi="Arial"/>
        </w:rPr>
        <w:t xml:space="preserve"> </w:t>
      </w:r>
      <w:r w:rsidR="00B12AF5">
        <w:rPr>
          <w:rFonts w:ascii="Arial" w:eastAsia="Arial" w:hAnsi="Arial"/>
        </w:rPr>
        <w:t>2</w:t>
      </w:r>
      <w:r w:rsidR="001F5FE2" w:rsidRPr="005377FD">
        <w:rPr>
          <w:rFonts w:ascii="Arial" w:eastAsia="Arial" w:hAnsi="Arial"/>
        </w:rPr>
        <w:t>.2</w:t>
      </w:r>
      <w:r w:rsidR="001F5FE2" w:rsidRPr="005377FD">
        <w:rPr>
          <w:rFonts w:ascii="Arial" w:eastAsia="Times New Roman" w:hAnsi="Arial"/>
        </w:rPr>
        <w:tab/>
      </w:r>
      <w:r w:rsidR="00B12AF5">
        <w:rPr>
          <w:rFonts w:ascii="Arial" w:eastAsia="Times New Roman" w:hAnsi="Arial"/>
        </w:rPr>
        <w:t xml:space="preserve">Strany konstatují, že sjednaná valorizační úprava </w:t>
      </w:r>
      <w:r w:rsidR="00E81D95">
        <w:rPr>
          <w:rFonts w:ascii="Arial" w:eastAsia="Times New Roman" w:hAnsi="Arial"/>
        </w:rPr>
        <w:t xml:space="preserve">všech </w:t>
      </w:r>
      <w:r w:rsidR="009A3FE7">
        <w:rPr>
          <w:rFonts w:ascii="Arial" w:eastAsia="Times New Roman" w:hAnsi="Arial"/>
        </w:rPr>
        <w:t xml:space="preserve">druhů </w:t>
      </w:r>
      <w:r w:rsidR="00B12AF5">
        <w:rPr>
          <w:rFonts w:ascii="Arial" w:eastAsia="Times New Roman" w:hAnsi="Arial"/>
        </w:rPr>
        <w:t xml:space="preserve">odměn odpovídá míře kumulované inflace za období let 2018-2025 (cca 50 %). </w:t>
      </w:r>
    </w:p>
    <w:p w14:paraId="31D04FBB" w14:textId="47983165" w:rsidR="003977C8" w:rsidRDefault="003977C8" w:rsidP="000F54B0">
      <w:pPr>
        <w:tabs>
          <w:tab w:val="left" w:pos="541"/>
        </w:tabs>
        <w:spacing w:line="267" w:lineRule="auto"/>
        <w:ind w:left="561" w:right="20" w:hanging="565"/>
        <w:jc w:val="both"/>
        <w:rPr>
          <w:rFonts w:ascii="Arial" w:eastAsia="Times New Roman" w:hAnsi="Arial"/>
        </w:rPr>
      </w:pPr>
      <w:proofErr w:type="gramStart"/>
      <w:r>
        <w:rPr>
          <w:rFonts w:ascii="Arial" w:eastAsia="Times New Roman" w:hAnsi="Arial"/>
        </w:rPr>
        <w:lastRenderedPageBreak/>
        <w:t>2.2</w:t>
      </w:r>
      <w:proofErr w:type="gramEnd"/>
      <w:r>
        <w:rPr>
          <w:rFonts w:ascii="Arial" w:eastAsia="Times New Roman" w:hAnsi="Arial"/>
        </w:rPr>
        <w:t>.</w:t>
      </w:r>
      <w:r w:rsidR="002D46C6">
        <w:rPr>
          <w:rFonts w:ascii="Arial" w:eastAsia="Times New Roman" w:hAnsi="Arial"/>
        </w:rPr>
        <w:tab/>
      </w:r>
      <w:r w:rsidR="00817969">
        <w:rPr>
          <w:rFonts w:ascii="Arial" w:eastAsia="Times New Roman" w:hAnsi="Arial"/>
        </w:rPr>
        <w:t>Z</w:t>
      </w:r>
      <w:r>
        <w:rPr>
          <w:rFonts w:ascii="Arial" w:eastAsia="Times New Roman" w:hAnsi="Arial"/>
        </w:rPr>
        <w:t>měna Paušální odměny se</w:t>
      </w:r>
      <w:r w:rsidR="004232FA">
        <w:rPr>
          <w:rFonts w:ascii="Arial" w:eastAsia="Times New Roman" w:hAnsi="Arial"/>
        </w:rPr>
        <w:t xml:space="preserve"> </w:t>
      </w:r>
      <w:r w:rsidR="00F70A2E">
        <w:rPr>
          <w:rFonts w:ascii="Arial" w:eastAsia="Times New Roman" w:hAnsi="Arial"/>
        </w:rPr>
        <w:t>poprvé promítne ve f</w:t>
      </w:r>
      <w:r w:rsidR="00AA7FCB">
        <w:rPr>
          <w:rFonts w:ascii="Arial" w:eastAsia="Times New Roman" w:hAnsi="Arial"/>
        </w:rPr>
        <w:t>aktu</w:t>
      </w:r>
      <w:r w:rsidR="00F70A2E">
        <w:rPr>
          <w:rFonts w:ascii="Arial" w:eastAsia="Times New Roman" w:hAnsi="Arial"/>
        </w:rPr>
        <w:t xml:space="preserve">ře </w:t>
      </w:r>
      <w:r w:rsidR="00CB7F88">
        <w:rPr>
          <w:rFonts w:ascii="Arial" w:eastAsia="Times New Roman" w:hAnsi="Arial"/>
        </w:rPr>
        <w:t xml:space="preserve">vystavené Advokátem </w:t>
      </w:r>
      <w:r w:rsidR="009258E5">
        <w:rPr>
          <w:rFonts w:ascii="Arial" w:eastAsia="Times New Roman" w:hAnsi="Arial"/>
        </w:rPr>
        <w:t xml:space="preserve">v květnu 2026 </w:t>
      </w:r>
      <w:r w:rsidR="00AA7FCB">
        <w:rPr>
          <w:rFonts w:ascii="Arial" w:eastAsia="Times New Roman" w:hAnsi="Arial"/>
        </w:rPr>
        <w:t xml:space="preserve">ve vztahu k </w:t>
      </w:r>
      <w:r w:rsidR="009258E5">
        <w:rPr>
          <w:rFonts w:ascii="Arial" w:eastAsia="Times New Roman" w:hAnsi="Arial"/>
        </w:rPr>
        <w:t xml:space="preserve">vyúčtování </w:t>
      </w:r>
      <w:r w:rsidR="00817969">
        <w:rPr>
          <w:rFonts w:ascii="Arial" w:eastAsia="Times New Roman" w:hAnsi="Arial"/>
        </w:rPr>
        <w:t xml:space="preserve">právních </w:t>
      </w:r>
      <w:r w:rsidR="009258E5">
        <w:rPr>
          <w:rFonts w:ascii="Arial" w:eastAsia="Times New Roman" w:hAnsi="Arial"/>
        </w:rPr>
        <w:t xml:space="preserve">služeb za období dubna </w:t>
      </w:r>
      <w:r w:rsidR="002B4492">
        <w:rPr>
          <w:rFonts w:ascii="Arial" w:eastAsia="Times New Roman" w:hAnsi="Arial"/>
        </w:rPr>
        <w:t>2026.</w:t>
      </w:r>
      <w:r w:rsidR="00AA7FCB">
        <w:rPr>
          <w:rFonts w:ascii="Arial" w:eastAsia="Times New Roman" w:hAnsi="Arial"/>
        </w:rPr>
        <w:t xml:space="preserve"> </w:t>
      </w:r>
      <w:r w:rsidR="00A566DD">
        <w:rPr>
          <w:rFonts w:ascii="Arial" w:eastAsia="Times New Roman" w:hAnsi="Arial"/>
        </w:rPr>
        <w:t>Změna</w:t>
      </w:r>
      <w:r w:rsidR="00817969">
        <w:rPr>
          <w:rFonts w:ascii="Arial" w:eastAsia="Times New Roman" w:hAnsi="Arial"/>
        </w:rPr>
        <w:t xml:space="preserve"> </w:t>
      </w:r>
      <w:r w:rsidR="00EE35E2">
        <w:rPr>
          <w:rFonts w:ascii="Arial" w:eastAsia="Times New Roman" w:hAnsi="Arial"/>
        </w:rPr>
        <w:t xml:space="preserve">zbývajících druhů </w:t>
      </w:r>
      <w:r w:rsidR="003D439D">
        <w:rPr>
          <w:rFonts w:ascii="Arial" w:eastAsia="Times New Roman" w:hAnsi="Arial"/>
        </w:rPr>
        <w:t xml:space="preserve">odměn se uplatní </w:t>
      </w:r>
      <w:r w:rsidR="00D6526A">
        <w:rPr>
          <w:rFonts w:ascii="Arial" w:eastAsia="Times New Roman" w:hAnsi="Arial"/>
        </w:rPr>
        <w:t xml:space="preserve">kdykoliv </w:t>
      </w:r>
      <w:r w:rsidR="003D439D">
        <w:rPr>
          <w:rFonts w:ascii="Arial" w:eastAsia="Times New Roman" w:hAnsi="Arial"/>
        </w:rPr>
        <w:t xml:space="preserve">ode dne nabytí účinnosti </w:t>
      </w:r>
      <w:r w:rsidR="0017192D">
        <w:rPr>
          <w:rFonts w:ascii="Arial" w:eastAsia="Times New Roman" w:hAnsi="Arial"/>
        </w:rPr>
        <w:t>tohoto dodatku č. 1</w:t>
      </w:r>
      <w:r w:rsidR="005C491B">
        <w:rPr>
          <w:rFonts w:ascii="Arial" w:eastAsia="Times New Roman" w:hAnsi="Arial"/>
        </w:rPr>
        <w:t xml:space="preserve"> dále</w:t>
      </w:r>
      <w:r w:rsidR="00D6526A">
        <w:rPr>
          <w:rFonts w:ascii="Arial" w:eastAsia="Times New Roman" w:hAnsi="Arial"/>
        </w:rPr>
        <w:t xml:space="preserve">. </w:t>
      </w:r>
    </w:p>
    <w:p w14:paraId="65E13384" w14:textId="77777777" w:rsidR="002B4492" w:rsidRDefault="002B4492" w:rsidP="000F54B0">
      <w:pPr>
        <w:tabs>
          <w:tab w:val="left" w:pos="541"/>
        </w:tabs>
        <w:spacing w:line="267" w:lineRule="auto"/>
        <w:ind w:left="561" w:right="20" w:hanging="565"/>
        <w:jc w:val="both"/>
        <w:rPr>
          <w:rFonts w:ascii="Arial" w:eastAsia="Times New Roman" w:hAnsi="Arial"/>
        </w:rPr>
      </w:pPr>
    </w:p>
    <w:p w14:paraId="596DC7EE" w14:textId="099D744F" w:rsidR="001F5FE2" w:rsidRPr="00093F92" w:rsidRDefault="00324C1A" w:rsidP="004B2510">
      <w:pPr>
        <w:pStyle w:val="Odstavecseseznamem"/>
        <w:numPr>
          <w:ilvl w:val="0"/>
          <w:numId w:val="2"/>
        </w:numPr>
        <w:tabs>
          <w:tab w:val="left" w:pos="567"/>
        </w:tabs>
        <w:spacing w:line="0" w:lineRule="atLeast"/>
        <w:ind w:left="567" w:hanging="567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DOPLNĚNÍ ČL. 6. SMLOUVY / </w:t>
      </w:r>
      <w:r w:rsidR="005A4099">
        <w:rPr>
          <w:rFonts w:ascii="Arial" w:eastAsia="Arial" w:hAnsi="Arial"/>
          <w:b/>
        </w:rPr>
        <w:t>VALORIZAČNÍ (INFLAČNÍ) DOLOŽK</w:t>
      </w:r>
      <w:r>
        <w:rPr>
          <w:rFonts w:ascii="Arial" w:eastAsia="Arial" w:hAnsi="Arial"/>
          <w:b/>
        </w:rPr>
        <w:t>A</w:t>
      </w:r>
    </w:p>
    <w:p w14:paraId="639BDF7C" w14:textId="77777777" w:rsidR="001F5FE2" w:rsidRPr="005377FD" w:rsidRDefault="001F5FE2" w:rsidP="001F5FE2">
      <w:pPr>
        <w:spacing w:line="168" w:lineRule="exact"/>
        <w:rPr>
          <w:rFonts w:ascii="Arial" w:eastAsia="Times New Roman" w:hAnsi="Arial"/>
        </w:rPr>
      </w:pPr>
    </w:p>
    <w:p w14:paraId="15AB0A27" w14:textId="242911AE" w:rsidR="00D56C88" w:rsidRDefault="005A4099" w:rsidP="00F80384">
      <w:pPr>
        <w:tabs>
          <w:tab w:val="left" w:pos="541"/>
        </w:tabs>
        <w:spacing w:line="274" w:lineRule="auto"/>
        <w:ind w:left="561" w:hanging="565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3</w:t>
      </w:r>
      <w:r w:rsidR="001F5FE2" w:rsidRPr="005377FD">
        <w:rPr>
          <w:rFonts w:ascii="Arial" w:eastAsia="Arial" w:hAnsi="Arial"/>
        </w:rPr>
        <w:t>.1</w:t>
      </w:r>
      <w:r w:rsidR="001F5FE2" w:rsidRPr="005377FD">
        <w:rPr>
          <w:rFonts w:ascii="Arial" w:eastAsia="Arial" w:hAnsi="Arial"/>
        </w:rPr>
        <w:tab/>
      </w:r>
      <w:r w:rsidR="004B2510">
        <w:rPr>
          <w:rFonts w:ascii="Arial" w:eastAsia="Arial" w:hAnsi="Arial"/>
        </w:rPr>
        <w:t xml:space="preserve">Strany se dohodly, že </w:t>
      </w:r>
      <w:r w:rsidR="000F54B0">
        <w:rPr>
          <w:rFonts w:ascii="Arial" w:eastAsia="Arial" w:hAnsi="Arial"/>
        </w:rPr>
        <w:t xml:space="preserve">do </w:t>
      </w:r>
      <w:r w:rsidR="004B2510">
        <w:rPr>
          <w:rFonts w:ascii="Arial" w:eastAsia="Arial" w:hAnsi="Arial"/>
        </w:rPr>
        <w:t xml:space="preserve">čl. 6. Smlouvy </w:t>
      </w:r>
      <w:r w:rsidR="000F54B0">
        <w:rPr>
          <w:rFonts w:ascii="Arial" w:eastAsia="Arial" w:hAnsi="Arial"/>
        </w:rPr>
        <w:t>(„</w:t>
      </w:r>
      <w:r w:rsidR="000F54B0" w:rsidRPr="00A95363">
        <w:rPr>
          <w:rFonts w:ascii="Arial" w:eastAsia="Arial" w:hAnsi="Arial"/>
          <w:b/>
          <w:bCs/>
          <w:i/>
          <w:iCs/>
        </w:rPr>
        <w:t>Odměna Advokáta</w:t>
      </w:r>
      <w:r w:rsidR="000F54B0">
        <w:rPr>
          <w:rFonts w:ascii="Arial" w:eastAsia="Arial" w:hAnsi="Arial"/>
        </w:rPr>
        <w:t xml:space="preserve">“) </w:t>
      </w:r>
      <w:r w:rsidR="004B2510">
        <w:rPr>
          <w:rFonts w:ascii="Arial" w:eastAsia="Arial" w:hAnsi="Arial"/>
        </w:rPr>
        <w:t xml:space="preserve">se doplňuje </w:t>
      </w:r>
      <w:r w:rsidR="004B2510" w:rsidRPr="000346CA">
        <w:rPr>
          <w:rFonts w:ascii="Arial" w:eastAsia="Arial" w:hAnsi="Arial"/>
          <w:b/>
          <w:bCs/>
        </w:rPr>
        <w:t xml:space="preserve">nový odstavec </w:t>
      </w:r>
      <w:r w:rsidR="0040333C">
        <w:rPr>
          <w:rFonts w:ascii="Arial" w:eastAsia="Arial" w:hAnsi="Arial"/>
          <w:b/>
          <w:bCs/>
        </w:rPr>
        <w:t xml:space="preserve">označený číslem </w:t>
      </w:r>
      <w:proofErr w:type="gramStart"/>
      <w:r w:rsidR="004B2510" w:rsidRPr="000346CA">
        <w:rPr>
          <w:rFonts w:ascii="Arial" w:eastAsia="Arial" w:hAnsi="Arial"/>
          <w:b/>
          <w:bCs/>
        </w:rPr>
        <w:t>6.7.</w:t>
      </w:r>
      <w:r w:rsidR="004B2510">
        <w:rPr>
          <w:rFonts w:ascii="Arial" w:eastAsia="Arial" w:hAnsi="Arial"/>
        </w:rPr>
        <w:t>, který</w:t>
      </w:r>
      <w:proofErr w:type="gramEnd"/>
      <w:r w:rsidR="004B2510">
        <w:rPr>
          <w:rFonts w:ascii="Arial" w:eastAsia="Arial" w:hAnsi="Arial"/>
        </w:rPr>
        <w:t xml:space="preserve"> zní následovně:</w:t>
      </w:r>
    </w:p>
    <w:p w14:paraId="6FD23463" w14:textId="77777777" w:rsidR="00D56C88" w:rsidRDefault="00D56C88" w:rsidP="001F5FE2">
      <w:pPr>
        <w:tabs>
          <w:tab w:val="left" w:pos="541"/>
        </w:tabs>
        <w:spacing w:line="274" w:lineRule="auto"/>
        <w:ind w:left="561" w:hanging="565"/>
        <w:jc w:val="both"/>
        <w:rPr>
          <w:rFonts w:ascii="Arial" w:eastAsia="Arial" w:hAnsi="Arial"/>
        </w:rPr>
      </w:pPr>
    </w:p>
    <w:p w14:paraId="1D46A4D8" w14:textId="08BE3144" w:rsidR="00D56C88" w:rsidRPr="000346CA" w:rsidRDefault="00D56C88" w:rsidP="00F80384">
      <w:pPr>
        <w:tabs>
          <w:tab w:val="left" w:pos="541"/>
        </w:tabs>
        <w:spacing w:line="274" w:lineRule="auto"/>
        <w:ind w:left="561" w:hanging="565"/>
        <w:jc w:val="both"/>
        <w:rPr>
          <w:rFonts w:ascii="Arial" w:eastAsia="Arial" w:hAnsi="Arial"/>
          <w:i/>
          <w:iCs/>
        </w:rPr>
      </w:pPr>
      <w:r>
        <w:rPr>
          <w:rFonts w:ascii="Arial" w:eastAsia="Arial" w:hAnsi="Arial"/>
        </w:rPr>
        <w:tab/>
      </w:r>
      <w:r w:rsidRPr="000346CA">
        <w:rPr>
          <w:rFonts w:ascii="Arial" w:eastAsia="Arial" w:hAnsi="Arial"/>
          <w:i/>
          <w:iCs/>
        </w:rPr>
        <w:t xml:space="preserve">Počínaje rokem 2027 se výše Paušální odměny, Dodatečné odměny a Zvláštní odměny automaticky zvyšuje o </w:t>
      </w:r>
      <w:r w:rsidRPr="0027135A">
        <w:rPr>
          <w:rFonts w:ascii="Arial" w:eastAsia="Arial" w:hAnsi="Arial"/>
          <w:b/>
          <w:bCs/>
          <w:i/>
          <w:iCs/>
        </w:rPr>
        <w:t>míru inflace</w:t>
      </w:r>
      <w:r w:rsidRPr="000346CA">
        <w:rPr>
          <w:rFonts w:ascii="Arial" w:eastAsia="Arial" w:hAnsi="Arial"/>
          <w:i/>
          <w:iCs/>
        </w:rPr>
        <w:t xml:space="preserve"> vyjádřenou přírůstkem průměrného ročního indexu spotřebitelských cen za předchozí kalendářní rok zveřejněnou Českým statistickým úřadem. K navýšení dochází automaticky s účinností </w:t>
      </w:r>
      <w:r w:rsidRPr="000346CA">
        <w:rPr>
          <w:rFonts w:ascii="Arial" w:eastAsia="Arial" w:hAnsi="Arial"/>
          <w:b/>
          <w:bCs/>
          <w:i/>
          <w:iCs/>
        </w:rPr>
        <w:t>od 1. února</w:t>
      </w:r>
      <w:r w:rsidRPr="000346CA">
        <w:rPr>
          <w:rFonts w:ascii="Arial" w:eastAsia="Arial" w:hAnsi="Arial"/>
          <w:i/>
          <w:iCs/>
        </w:rPr>
        <w:t xml:space="preserve"> příslušného kalendářního roku (tedy bezprostředně po zveřejnění indexu ze strany ČSÚ). Advokát je povinen o provedeném zvýšení Klienta informovat v prvním vyúčtování, ve kterém je valorizovaná odměna uplatněna. Výsledná částka Paušální odměny, Dodatečné odměny a Zvláštní odměny po valorizaci se </w:t>
      </w:r>
      <w:r w:rsidRPr="000346CA">
        <w:rPr>
          <w:rFonts w:ascii="Arial" w:eastAsia="Arial" w:hAnsi="Arial"/>
          <w:b/>
          <w:bCs/>
          <w:i/>
          <w:iCs/>
        </w:rPr>
        <w:t>zaokrouhluje na celé stokoruny nahoru</w:t>
      </w:r>
      <w:r w:rsidRPr="000346CA">
        <w:rPr>
          <w:rFonts w:ascii="Arial" w:eastAsia="Arial" w:hAnsi="Arial"/>
          <w:i/>
          <w:iCs/>
        </w:rPr>
        <w:t xml:space="preserve">. V případě záporné míry inflace (deflace) zůstává výše Paušální odměny, dodatečné odměny i Zvláštní odměny beze změny. </w:t>
      </w:r>
    </w:p>
    <w:p w14:paraId="7CC7177E" w14:textId="3A2EAD37" w:rsidR="004B2510" w:rsidRDefault="004B2510" w:rsidP="001F5FE2">
      <w:pPr>
        <w:tabs>
          <w:tab w:val="left" w:pos="541"/>
        </w:tabs>
        <w:spacing w:line="274" w:lineRule="auto"/>
        <w:ind w:left="561" w:hanging="565"/>
        <w:jc w:val="both"/>
        <w:rPr>
          <w:rFonts w:ascii="Arial" w:eastAsia="Arial" w:hAnsi="Arial"/>
        </w:rPr>
      </w:pPr>
    </w:p>
    <w:p w14:paraId="24ED1DB3" w14:textId="03BFD41D" w:rsidR="001F5FE2" w:rsidRDefault="008549E8" w:rsidP="0001115B">
      <w:pPr>
        <w:pStyle w:val="Odstavecseseznamem"/>
        <w:numPr>
          <w:ilvl w:val="0"/>
          <w:numId w:val="2"/>
        </w:numPr>
        <w:tabs>
          <w:tab w:val="left" w:pos="567"/>
        </w:tabs>
        <w:spacing w:line="0" w:lineRule="atLeast"/>
        <w:ind w:left="567" w:hanging="567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ZMĚNA </w:t>
      </w:r>
      <w:r w:rsidR="00324C1A">
        <w:rPr>
          <w:rFonts w:ascii="Arial" w:eastAsia="Arial" w:hAnsi="Arial"/>
          <w:b/>
        </w:rPr>
        <w:t xml:space="preserve">ČL. 8. SMLOUVY / NAVÝŠENÍ </w:t>
      </w:r>
      <w:r w:rsidR="00C00D34">
        <w:rPr>
          <w:rFonts w:ascii="Arial" w:eastAsia="Arial" w:hAnsi="Arial"/>
          <w:b/>
        </w:rPr>
        <w:t xml:space="preserve">MINIMÁLNÍHO LIMITU </w:t>
      </w:r>
      <w:r w:rsidR="00B65908">
        <w:rPr>
          <w:rFonts w:ascii="Arial" w:eastAsia="Arial" w:hAnsi="Arial"/>
          <w:b/>
        </w:rPr>
        <w:t>POJISTNÉHO PLNĚNÍ</w:t>
      </w:r>
    </w:p>
    <w:p w14:paraId="019FC10D" w14:textId="77777777" w:rsidR="00041027" w:rsidRDefault="00041027" w:rsidP="00AA6E3F">
      <w:pPr>
        <w:tabs>
          <w:tab w:val="left" w:pos="567"/>
        </w:tabs>
        <w:spacing w:line="0" w:lineRule="atLeast"/>
        <w:rPr>
          <w:rFonts w:ascii="Arial" w:eastAsia="Arial" w:hAnsi="Arial"/>
          <w:b/>
        </w:rPr>
      </w:pPr>
    </w:p>
    <w:p w14:paraId="00D5533D" w14:textId="0B6AB290" w:rsidR="00AA6E3F" w:rsidRPr="009F746C" w:rsidRDefault="009F746C" w:rsidP="00766ABA">
      <w:pPr>
        <w:tabs>
          <w:tab w:val="left" w:pos="541"/>
        </w:tabs>
        <w:spacing w:line="272" w:lineRule="auto"/>
        <w:ind w:left="561" w:hanging="565"/>
        <w:jc w:val="both"/>
        <w:rPr>
          <w:rFonts w:ascii="Arial" w:eastAsia="Times New Roman" w:hAnsi="Arial"/>
        </w:rPr>
      </w:pPr>
      <w:proofErr w:type="gramStart"/>
      <w:r>
        <w:rPr>
          <w:rFonts w:ascii="Arial" w:eastAsia="Times New Roman" w:hAnsi="Arial"/>
        </w:rPr>
        <w:t>4.1</w:t>
      </w:r>
      <w:proofErr w:type="gramEnd"/>
      <w:r>
        <w:rPr>
          <w:rFonts w:ascii="Arial" w:eastAsia="Times New Roman" w:hAnsi="Arial"/>
        </w:rPr>
        <w:t>.</w:t>
      </w:r>
      <w:r>
        <w:rPr>
          <w:rFonts w:ascii="Arial" w:eastAsia="Times New Roman" w:hAnsi="Arial"/>
        </w:rPr>
        <w:tab/>
      </w:r>
      <w:r w:rsidR="00B504F4">
        <w:rPr>
          <w:rFonts w:ascii="Arial" w:eastAsia="Times New Roman" w:hAnsi="Arial"/>
        </w:rPr>
        <w:t>S</w:t>
      </w:r>
      <w:r w:rsidR="00AA6E3F" w:rsidRPr="009F746C">
        <w:rPr>
          <w:rFonts w:ascii="Arial" w:eastAsia="Times New Roman" w:hAnsi="Arial"/>
        </w:rPr>
        <w:t>trany se dohodly</w:t>
      </w:r>
      <w:r w:rsidR="00B504F4">
        <w:rPr>
          <w:rFonts w:ascii="Arial" w:eastAsia="Times New Roman" w:hAnsi="Arial"/>
        </w:rPr>
        <w:t xml:space="preserve">, že </w:t>
      </w:r>
      <w:r w:rsidR="00241156">
        <w:rPr>
          <w:rFonts w:ascii="Arial" w:eastAsia="Times New Roman" w:hAnsi="Arial"/>
        </w:rPr>
        <w:t xml:space="preserve">minimální </w:t>
      </w:r>
      <w:r w:rsidR="00AA6E3F" w:rsidRPr="009F746C">
        <w:rPr>
          <w:rFonts w:ascii="Arial" w:eastAsia="Times New Roman" w:hAnsi="Arial"/>
        </w:rPr>
        <w:t>limit</w:t>
      </w:r>
      <w:r w:rsidR="00B504F4">
        <w:rPr>
          <w:rFonts w:ascii="Arial" w:eastAsia="Times New Roman" w:hAnsi="Arial"/>
        </w:rPr>
        <w:t xml:space="preserve"> </w:t>
      </w:r>
      <w:r w:rsidR="00AA6E3F" w:rsidRPr="009F746C">
        <w:rPr>
          <w:rFonts w:ascii="Arial" w:eastAsia="Times New Roman" w:hAnsi="Arial"/>
        </w:rPr>
        <w:t xml:space="preserve">pojistného plnění v rámci pojištění profesní odpovědnosti </w:t>
      </w:r>
      <w:r w:rsidR="00F5062C">
        <w:rPr>
          <w:rFonts w:ascii="Arial" w:eastAsia="Times New Roman" w:hAnsi="Arial"/>
        </w:rPr>
        <w:t>A</w:t>
      </w:r>
      <w:r w:rsidR="00AA6E3F" w:rsidRPr="009F746C">
        <w:rPr>
          <w:rFonts w:ascii="Arial" w:eastAsia="Times New Roman" w:hAnsi="Arial"/>
        </w:rPr>
        <w:t xml:space="preserve">dvokáta za škodu způsobenou </w:t>
      </w:r>
      <w:r w:rsidR="00F5062C">
        <w:rPr>
          <w:rFonts w:ascii="Arial" w:eastAsia="Times New Roman" w:hAnsi="Arial"/>
        </w:rPr>
        <w:t>K</w:t>
      </w:r>
      <w:r w:rsidR="00AA6E3F" w:rsidRPr="009F746C">
        <w:rPr>
          <w:rFonts w:ascii="Arial" w:eastAsia="Times New Roman" w:hAnsi="Arial"/>
        </w:rPr>
        <w:t>lientovi v souvislosti s výkonem advokacie</w:t>
      </w:r>
      <w:r w:rsidR="00B504F4">
        <w:rPr>
          <w:rFonts w:ascii="Arial" w:eastAsia="Times New Roman" w:hAnsi="Arial"/>
        </w:rPr>
        <w:t xml:space="preserve">, sjednaný v čl. 8., odst. 8.2. Smlouvy se mění tak, že nově </w:t>
      </w:r>
      <w:r w:rsidR="008549E8">
        <w:rPr>
          <w:rFonts w:ascii="Arial" w:eastAsia="Times New Roman" w:hAnsi="Arial"/>
        </w:rPr>
        <w:t xml:space="preserve">činí </w:t>
      </w:r>
      <w:r w:rsidR="00AA6E3F" w:rsidRPr="00E77C41">
        <w:rPr>
          <w:rFonts w:ascii="Arial" w:eastAsia="Times New Roman" w:hAnsi="Arial"/>
          <w:b/>
          <w:bCs/>
        </w:rPr>
        <w:t>12.000.000 Kč</w:t>
      </w:r>
      <w:r w:rsidR="00AA6E3F" w:rsidRPr="009F746C">
        <w:rPr>
          <w:rFonts w:ascii="Arial" w:eastAsia="Times New Roman" w:hAnsi="Arial"/>
        </w:rPr>
        <w:t xml:space="preserve"> (slovy: </w:t>
      </w:r>
      <w:r w:rsidR="00E17719">
        <w:rPr>
          <w:rFonts w:ascii="Arial" w:eastAsia="Times New Roman" w:hAnsi="Arial"/>
        </w:rPr>
        <w:t>„</w:t>
      </w:r>
      <w:r w:rsidR="00AA6E3F" w:rsidRPr="00553ECC">
        <w:rPr>
          <w:rFonts w:ascii="Arial" w:eastAsia="Times New Roman" w:hAnsi="Arial"/>
          <w:i/>
          <w:iCs/>
        </w:rPr>
        <w:t>dvanáct</w:t>
      </w:r>
      <w:r w:rsidR="00E17719" w:rsidRPr="00553ECC">
        <w:rPr>
          <w:rFonts w:ascii="Arial" w:eastAsia="Times New Roman" w:hAnsi="Arial"/>
          <w:i/>
          <w:iCs/>
        </w:rPr>
        <w:t>-</w:t>
      </w:r>
      <w:r w:rsidR="00AA6E3F" w:rsidRPr="00553ECC">
        <w:rPr>
          <w:rFonts w:ascii="Arial" w:eastAsia="Times New Roman" w:hAnsi="Arial"/>
          <w:i/>
          <w:iCs/>
        </w:rPr>
        <w:t>milionů</w:t>
      </w:r>
      <w:r w:rsidR="00E17719" w:rsidRPr="00553ECC">
        <w:rPr>
          <w:rFonts w:ascii="Arial" w:eastAsia="Times New Roman" w:hAnsi="Arial"/>
          <w:i/>
          <w:iCs/>
        </w:rPr>
        <w:t>-</w:t>
      </w:r>
      <w:r w:rsidR="00AA6E3F" w:rsidRPr="00553ECC">
        <w:rPr>
          <w:rFonts w:ascii="Arial" w:eastAsia="Times New Roman" w:hAnsi="Arial"/>
          <w:i/>
          <w:iCs/>
        </w:rPr>
        <w:t>korun</w:t>
      </w:r>
      <w:r w:rsidR="00E17719" w:rsidRPr="00553ECC">
        <w:rPr>
          <w:rFonts w:ascii="Arial" w:eastAsia="Times New Roman" w:hAnsi="Arial"/>
          <w:i/>
          <w:iCs/>
        </w:rPr>
        <w:t>-</w:t>
      </w:r>
      <w:r w:rsidR="00AA6E3F" w:rsidRPr="00553ECC">
        <w:rPr>
          <w:rFonts w:ascii="Arial" w:eastAsia="Times New Roman" w:hAnsi="Arial"/>
          <w:i/>
          <w:iCs/>
        </w:rPr>
        <w:t>českých</w:t>
      </w:r>
      <w:r w:rsidR="00E17719">
        <w:rPr>
          <w:rFonts w:ascii="Arial" w:eastAsia="Times New Roman" w:hAnsi="Arial"/>
        </w:rPr>
        <w:t>“</w:t>
      </w:r>
      <w:r w:rsidR="00AA6E3F" w:rsidRPr="009F746C">
        <w:rPr>
          <w:rFonts w:ascii="Arial" w:eastAsia="Times New Roman" w:hAnsi="Arial"/>
        </w:rPr>
        <w:t>).</w:t>
      </w:r>
      <w:r w:rsidR="00766ABA">
        <w:rPr>
          <w:rFonts w:ascii="Arial" w:eastAsia="Times New Roman" w:hAnsi="Arial"/>
        </w:rPr>
        <w:t xml:space="preserve"> </w:t>
      </w:r>
      <w:r w:rsidR="00AA6E3F" w:rsidRPr="009F746C">
        <w:rPr>
          <w:rFonts w:ascii="Arial" w:eastAsia="Times New Roman" w:hAnsi="Arial"/>
        </w:rPr>
        <w:t xml:space="preserve">Na žádost </w:t>
      </w:r>
      <w:r w:rsidR="00766ABA">
        <w:rPr>
          <w:rFonts w:ascii="Arial" w:eastAsia="Times New Roman" w:hAnsi="Arial"/>
        </w:rPr>
        <w:t>K</w:t>
      </w:r>
      <w:r w:rsidR="00AA6E3F" w:rsidRPr="009F746C">
        <w:rPr>
          <w:rFonts w:ascii="Arial" w:eastAsia="Times New Roman" w:hAnsi="Arial"/>
        </w:rPr>
        <w:t xml:space="preserve">lienta je </w:t>
      </w:r>
      <w:r w:rsidR="00766ABA">
        <w:rPr>
          <w:rFonts w:ascii="Arial" w:eastAsia="Times New Roman" w:hAnsi="Arial"/>
        </w:rPr>
        <w:t>A</w:t>
      </w:r>
      <w:r w:rsidR="00AA6E3F" w:rsidRPr="009F746C">
        <w:rPr>
          <w:rFonts w:ascii="Arial" w:eastAsia="Times New Roman" w:hAnsi="Arial"/>
        </w:rPr>
        <w:t>dvokát povinen kdykoliv předložit platný doklad o existenci tohoto pojištění (pojistku nebo potvrzení pojistitele).</w:t>
      </w:r>
    </w:p>
    <w:p w14:paraId="5C5BC42A" w14:textId="12E70229" w:rsidR="00AA6E3F" w:rsidRDefault="00AA6E3F" w:rsidP="00AA6E3F">
      <w:pPr>
        <w:tabs>
          <w:tab w:val="left" w:pos="567"/>
        </w:tabs>
        <w:spacing w:line="0" w:lineRule="atLeast"/>
        <w:rPr>
          <w:rFonts w:ascii="Arial" w:eastAsia="Arial" w:hAnsi="Arial"/>
          <w:b/>
        </w:rPr>
      </w:pPr>
    </w:p>
    <w:p w14:paraId="50D425C6" w14:textId="07453DD1" w:rsidR="00041027" w:rsidRPr="00F15683" w:rsidRDefault="00041027" w:rsidP="00B504F4">
      <w:pPr>
        <w:pStyle w:val="Odstavecseseznamem"/>
        <w:numPr>
          <w:ilvl w:val="0"/>
          <w:numId w:val="2"/>
        </w:numPr>
        <w:tabs>
          <w:tab w:val="left" w:pos="567"/>
        </w:tabs>
        <w:spacing w:line="0" w:lineRule="atLeast"/>
        <w:ind w:left="567" w:hanging="567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ZÁVĚREČNÁ USTANOVENÍ</w:t>
      </w:r>
    </w:p>
    <w:p w14:paraId="379918CC" w14:textId="77777777" w:rsidR="001F5FE2" w:rsidRPr="005377FD" w:rsidRDefault="001F5FE2" w:rsidP="001F5FE2">
      <w:pPr>
        <w:spacing w:line="168" w:lineRule="exact"/>
        <w:rPr>
          <w:rFonts w:ascii="Arial" w:eastAsia="Times New Roman" w:hAnsi="Arial"/>
        </w:rPr>
      </w:pPr>
    </w:p>
    <w:p w14:paraId="645186DC" w14:textId="5D96D847" w:rsidR="00C34065" w:rsidRDefault="007D109C" w:rsidP="00C34065">
      <w:pPr>
        <w:spacing w:line="269" w:lineRule="auto"/>
        <w:ind w:left="561" w:right="20" w:hanging="565"/>
        <w:jc w:val="both"/>
        <w:rPr>
          <w:rFonts w:ascii="Arial" w:eastAsia="Arial" w:hAnsi="Arial"/>
        </w:rPr>
      </w:pPr>
      <w:proofErr w:type="gramStart"/>
      <w:r>
        <w:rPr>
          <w:rFonts w:ascii="Arial" w:eastAsia="Arial" w:hAnsi="Arial"/>
        </w:rPr>
        <w:t>5.1</w:t>
      </w:r>
      <w:proofErr w:type="gramEnd"/>
      <w:r>
        <w:rPr>
          <w:rFonts w:ascii="Arial" w:eastAsia="Arial" w:hAnsi="Arial"/>
        </w:rPr>
        <w:t>.</w:t>
      </w:r>
      <w:r>
        <w:rPr>
          <w:rFonts w:ascii="Arial" w:eastAsia="Arial" w:hAnsi="Arial"/>
        </w:rPr>
        <w:tab/>
      </w:r>
      <w:r w:rsidR="00C34065">
        <w:rPr>
          <w:rFonts w:ascii="Arial" w:eastAsia="Arial" w:hAnsi="Arial"/>
        </w:rPr>
        <w:t xml:space="preserve">V otázkách výslovně nezmíněných či neupravených tímto dodatkem č. 1 platí původní ustanovení Smlouvy bez jakýchkoliv změn.  </w:t>
      </w:r>
    </w:p>
    <w:p w14:paraId="43467C33" w14:textId="77777777" w:rsidR="00C34065" w:rsidRDefault="00C34065" w:rsidP="00C34065">
      <w:pPr>
        <w:spacing w:line="269" w:lineRule="auto"/>
        <w:ind w:left="561" w:right="20" w:hanging="565"/>
        <w:jc w:val="both"/>
        <w:rPr>
          <w:rFonts w:ascii="Arial" w:eastAsia="Arial" w:hAnsi="Arial"/>
        </w:rPr>
      </w:pPr>
    </w:p>
    <w:p w14:paraId="7D20D79A" w14:textId="7EE0233A" w:rsidR="00150421" w:rsidRPr="005377FD" w:rsidRDefault="00C34065" w:rsidP="00150421">
      <w:pPr>
        <w:autoSpaceDE w:val="0"/>
        <w:autoSpaceDN w:val="0"/>
        <w:adjustRightInd w:val="0"/>
        <w:ind w:left="567" w:hanging="567"/>
        <w:jc w:val="both"/>
        <w:rPr>
          <w:rFonts w:ascii="Arial" w:eastAsia="Arial" w:hAnsi="Arial"/>
        </w:rPr>
      </w:pPr>
      <w:proofErr w:type="gramStart"/>
      <w:r>
        <w:rPr>
          <w:rFonts w:ascii="Arial" w:eastAsia="Arial" w:hAnsi="Arial"/>
        </w:rPr>
        <w:t>5.2</w:t>
      </w:r>
      <w:proofErr w:type="gramEnd"/>
      <w:r>
        <w:rPr>
          <w:rFonts w:ascii="Arial" w:eastAsia="Arial" w:hAnsi="Arial"/>
        </w:rPr>
        <w:t>.</w:t>
      </w:r>
      <w:r>
        <w:rPr>
          <w:rFonts w:ascii="Arial" w:eastAsia="Arial" w:hAnsi="Arial"/>
        </w:rPr>
        <w:tab/>
      </w:r>
      <w:r w:rsidR="00150421" w:rsidRPr="00165F4E">
        <w:rPr>
          <w:rFonts w:ascii="Arial" w:eastAsia="Arial" w:hAnsi="Arial"/>
        </w:rPr>
        <w:t>Tento dodatek č. 1</w:t>
      </w:r>
      <w:r w:rsidR="00165F4E">
        <w:rPr>
          <w:rFonts w:ascii="Arial" w:eastAsia="Arial" w:hAnsi="Arial"/>
        </w:rPr>
        <w:t xml:space="preserve"> </w:t>
      </w:r>
      <w:r w:rsidR="00150421" w:rsidRPr="00165F4E">
        <w:rPr>
          <w:rFonts w:ascii="Arial" w:eastAsia="Arial" w:hAnsi="Arial"/>
        </w:rPr>
        <w:t>nabývá platnosti dnem jeho podpisu oběma Stranami a účinnosti nabývá dnem jeho uveřejnění v registru smluv. Strany v souladu s § 17</w:t>
      </w:r>
      <w:r w:rsidR="00463A23">
        <w:rPr>
          <w:rFonts w:ascii="Arial" w:eastAsia="Arial" w:hAnsi="Arial"/>
        </w:rPr>
        <w:t>2</w:t>
      </w:r>
      <w:r w:rsidR="00150421" w:rsidRPr="00165F4E">
        <w:rPr>
          <w:rFonts w:ascii="Arial" w:eastAsia="Arial" w:hAnsi="Arial"/>
        </w:rPr>
        <w:t xml:space="preserve">5 občanského zákoníku sjednávají, že </w:t>
      </w:r>
      <w:r w:rsidR="00744D12">
        <w:rPr>
          <w:rFonts w:ascii="Arial" w:eastAsia="Arial" w:hAnsi="Arial"/>
        </w:rPr>
        <w:t>ujednání o změnách Smlouvy</w:t>
      </w:r>
      <w:r w:rsidR="00463A23">
        <w:rPr>
          <w:rFonts w:ascii="Arial" w:eastAsia="Arial" w:hAnsi="Arial"/>
        </w:rPr>
        <w:t xml:space="preserve"> dle </w:t>
      </w:r>
      <w:r w:rsidR="00744D12">
        <w:rPr>
          <w:rFonts w:ascii="Arial" w:eastAsia="Arial" w:hAnsi="Arial"/>
        </w:rPr>
        <w:t xml:space="preserve">čl. 2., odst. </w:t>
      </w:r>
      <w:proofErr w:type="gramStart"/>
      <w:r w:rsidR="00744D12">
        <w:rPr>
          <w:rFonts w:ascii="Arial" w:eastAsia="Arial" w:hAnsi="Arial"/>
        </w:rPr>
        <w:t>2.1. tohoto</w:t>
      </w:r>
      <w:proofErr w:type="gramEnd"/>
      <w:r w:rsidR="00744D12">
        <w:rPr>
          <w:rFonts w:ascii="Arial" w:eastAsia="Arial" w:hAnsi="Arial"/>
        </w:rPr>
        <w:t xml:space="preserve"> dodatku č. 1</w:t>
      </w:r>
      <w:r w:rsidR="00463A23">
        <w:rPr>
          <w:rFonts w:ascii="Arial" w:eastAsia="Arial" w:hAnsi="Arial"/>
        </w:rPr>
        <w:t xml:space="preserve"> ohledně </w:t>
      </w:r>
      <w:r w:rsidR="00744D12">
        <w:rPr>
          <w:rFonts w:ascii="Arial" w:eastAsia="Arial" w:hAnsi="Arial"/>
        </w:rPr>
        <w:t>valorizačních úprav všech druhů odměn</w:t>
      </w:r>
      <w:r w:rsidR="00463A23">
        <w:rPr>
          <w:rFonts w:ascii="Arial" w:eastAsia="Arial" w:hAnsi="Arial"/>
        </w:rPr>
        <w:t xml:space="preserve"> </w:t>
      </w:r>
      <w:r w:rsidR="00744D12">
        <w:rPr>
          <w:rFonts w:ascii="Arial" w:eastAsia="Arial" w:hAnsi="Arial"/>
        </w:rPr>
        <w:t xml:space="preserve">se </w:t>
      </w:r>
      <w:r w:rsidR="00150421" w:rsidRPr="00165F4E">
        <w:rPr>
          <w:rFonts w:ascii="Arial" w:eastAsia="Arial" w:hAnsi="Arial"/>
        </w:rPr>
        <w:t>vztahuj</w:t>
      </w:r>
      <w:r w:rsidR="00744D12">
        <w:rPr>
          <w:rFonts w:ascii="Arial" w:eastAsia="Arial" w:hAnsi="Arial"/>
        </w:rPr>
        <w:t xml:space="preserve">í </w:t>
      </w:r>
      <w:r w:rsidR="00150421" w:rsidRPr="00165F4E">
        <w:rPr>
          <w:rFonts w:ascii="Arial" w:eastAsia="Arial" w:hAnsi="Arial"/>
        </w:rPr>
        <w:t>na plnění poskytnutá od 1. 4. 2026</w:t>
      </w:r>
      <w:r w:rsidR="009149A7">
        <w:rPr>
          <w:rFonts w:ascii="Arial" w:eastAsia="Arial" w:hAnsi="Arial"/>
        </w:rPr>
        <w:t xml:space="preserve"> dále</w:t>
      </w:r>
      <w:r w:rsidR="00150421" w:rsidRPr="00165F4E">
        <w:rPr>
          <w:rFonts w:ascii="Arial" w:eastAsia="Arial" w:hAnsi="Arial"/>
        </w:rPr>
        <w:t>.</w:t>
      </w:r>
      <w:r w:rsidR="00150421">
        <w:rPr>
          <w:rFonts w:ascii="Arial" w:eastAsia="Arial" w:hAnsi="Arial"/>
        </w:rPr>
        <w:t xml:space="preserve"> </w:t>
      </w:r>
    </w:p>
    <w:p w14:paraId="614BBC36" w14:textId="77777777" w:rsidR="00150421" w:rsidRDefault="00150421" w:rsidP="00C34065">
      <w:pPr>
        <w:spacing w:line="269" w:lineRule="auto"/>
        <w:ind w:left="567" w:right="20" w:hanging="567"/>
        <w:jc w:val="both"/>
        <w:rPr>
          <w:rFonts w:ascii="Arial" w:eastAsia="Arial" w:hAnsi="Arial"/>
        </w:rPr>
      </w:pPr>
    </w:p>
    <w:p w14:paraId="0ECAD9BA" w14:textId="038E266A" w:rsidR="00C34065" w:rsidRDefault="00150421" w:rsidP="00C34065">
      <w:pPr>
        <w:spacing w:line="269" w:lineRule="auto"/>
        <w:ind w:left="567" w:right="20" w:hanging="567"/>
        <w:jc w:val="both"/>
        <w:rPr>
          <w:rFonts w:ascii="Arial" w:hAnsi="Arial"/>
        </w:rPr>
      </w:pPr>
      <w:proofErr w:type="gramStart"/>
      <w:r>
        <w:rPr>
          <w:rFonts w:ascii="Arial" w:eastAsia="Arial" w:hAnsi="Arial"/>
        </w:rPr>
        <w:t>5.3</w:t>
      </w:r>
      <w:proofErr w:type="gramEnd"/>
      <w:r>
        <w:rPr>
          <w:rFonts w:ascii="Arial" w:eastAsia="Arial" w:hAnsi="Arial"/>
        </w:rPr>
        <w:t>.</w:t>
      </w:r>
      <w:r>
        <w:rPr>
          <w:rFonts w:ascii="Arial" w:eastAsia="Arial" w:hAnsi="Arial"/>
        </w:rPr>
        <w:tab/>
      </w:r>
      <w:r w:rsidR="00C34065">
        <w:rPr>
          <w:rFonts w:ascii="Arial" w:eastAsia="Arial" w:hAnsi="Arial"/>
        </w:rPr>
        <w:t>Tento d</w:t>
      </w:r>
      <w:r w:rsidR="00C34065">
        <w:rPr>
          <w:rFonts w:ascii="Arial" w:hAnsi="Arial"/>
        </w:rPr>
        <w:t xml:space="preserve">odatek č. 1 </w:t>
      </w:r>
      <w:r w:rsidR="00C34065" w:rsidRPr="005377FD">
        <w:rPr>
          <w:rFonts w:ascii="Arial" w:hAnsi="Arial"/>
        </w:rPr>
        <w:t>bude na základě zákona č. 340/2015 Sb.</w:t>
      </w:r>
      <w:r w:rsidR="00C34065">
        <w:rPr>
          <w:rFonts w:ascii="Arial" w:hAnsi="Arial"/>
        </w:rPr>
        <w:t xml:space="preserve"> </w:t>
      </w:r>
      <w:r w:rsidR="00C34065" w:rsidRPr="005377FD">
        <w:rPr>
          <w:rFonts w:ascii="Arial" w:hAnsi="Arial"/>
        </w:rPr>
        <w:t xml:space="preserve">zveřejněn v registru smluv. </w:t>
      </w:r>
      <w:r w:rsidR="00C34065">
        <w:rPr>
          <w:rFonts w:ascii="Arial" w:hAnsi="Arial"/>
        </w:rPr>
        <w:t xml:space="preserve">Strany se dohodly, že tento dodatek č. 1 </w:t>
      </w:r>
      <w:r w:rsidR="00C34065" w:rsidRPr="005377FD">
        <w:rPr>
          <w:rFonts w:ascii="Arial" w:hAnsi="Arial"/>
        </w:rPr>
        <w:t>zveřejní Klient</w:t>
      </w:r>
      <w:r w:rsidR="00C34065">
        <w:rPr>
          <w:rFonts w:ascii="Arial" w:hAnsi="Arial"/>
        </w:rPr>
        <w:t xml:space="preserve">. </w:t>
      </w:r>
    </w:p>
    <w:p w14:paraId="45EC1C76" w14:textId="77777777" w:rsidR="00C34065" w:rsidRDefault="00C34065" w:rsidP="00C34065">
      <w:pPr>
        <w:spacing w:line="269" w:lineRule="auto"/>
        <w:ind w:left="561" w:right="20" w:hanging="565"/>
        <w:jc w:val="both"/>
        <w:rPr>
          <w:rFonts w:ascii="Arial" w:hAnsi="Arial"/>
        </w:rPr>
      </w:pPr>
    </w:p>
    <w:p w14:paraId="6754DA72" w14:textId="45709772" w:rsidR="001F5FE2" w:rsidRPr="005377FD" w:rsidRDefault="001F5FE2" w:rsidP="001F5FE2">
      <w:pPr>
        <w:spacing w:line="0" w:lineRule="atLeast"/>
        <w:rPr>
          <w:rFonts w:ascii="Arial" w:eastAsia="Arial" w:hAnsi="Arial"/>
        </w:rPr>
      </w:pPr>
      <w:bookmarkStart w:id="4" w:name="page7"/>
      <w:bookmarkEnd w:id="4"/>
      <w:r w:rsidRPr="005377FD">
        <w:rPr>
          <w:rFonts w:ascii="Arial" w:eastAsia="Arial" w:hAnsi="Arial"/>
        </w:rPr>
        <w:t>V</w:t>
      </w:r>
      <w:r w:rsidR="0045220F" w:rsidRPr="005377FD">
        <w:rPr>
          <w:rFonts w:ascii="Arial" w:eastAsia="Arial" w:hAnsi="Arial"/>
        </w:rPr>
        <w:t xml:space="preserve"> Praze </w:t>
      </w:r>
      <w:r w:rsidRPr="005377FD">
        <w:rPr>
          <w:rFonts w:ascii="Arial" w:eastAsia="Arial" w:hAnsi="Arial"/>
        </w:rPr>
        <w:t xml:space="preserve">dne </w:t>
      </w:r>
      <w:r w:rsidR="00E8297F">
        <w:rPr>
          <w:rFonts w:ascii="Arial" w:eastAsia="Arial" w:hAnsi="Arial"/>
        </w:rPr>
        <w:t>2</w:t>
      </w:r>
      <w:r w:rsidR="00F02282">
        <w:rPr>
          <w:rFonts w:ascii="Arial" w:eastAsia="Arial" w:hAnsi="Arial"/>
        </w:rPr>
        <w:t>7</w:t>
      </w:r>
      <w:r w:rsidR="0045220F" w:rsidRPr="005377FD">
        <w:rPr>
          <w:rFonts w:ascii="Arial" w:eastAsia="Arial" w:hAnsi="Arial"/>
        </w:rPr>
        <w:t xml:space="preserve">. </w:t>
      </w:r>
      <w:r w:rsidR="003015D7">
        <w:rPr>
          <w:rFonts w:ascii="Arial" w:eastAsia="Arial" w:hAnsi="Arial"/>
        </w:rPr>
        <w:t>4</w:t>
      </w:r>
      <w:r w:rsidR="0045220F" w:rsidRPr="005377FD">
        <w:rPr>
          <w:rFonts w:ascii="Arial" w:eastAsia="Arial" w:hAnsi="Arial"/>
        </w:rPr>
        <w:t>. 20</w:t>
      </w:r>
      <w:r w:rsidR="00A20807">
        <w:rPr>
          <w:rFonts w:ascii="Arial" w:eastAsia="Arial" w:hAnsi="Arial"/>
        </w:rPr>
        <w:t>2</w:t>
      </w:r>
      <w:r w:rsidR="003015D7">
        <w:rPr>
          <w:rFonts w:ascii="Arial" w:eastAsia="Arial" w:hAnsi="Arial"/>
        </w:rPr>
        <w:t>6</w:t>
      </w:r>
      <w:r w:rsidR="0015481F" w:rsidRPr="005377FD">
        <w:rPr>
          <w:rFonts w:ascii="Arial" w:eastAsia="Arial" w:hAnsi="Arial"/>
        </w:rPr>
        <w:tab/>
      </w:r>
      <w:r w:rsidR="0015481F" w:rsidRPr="005377FD">
        <w:rPr>
          <w:rFonts w:ascii="Arial" w:eastAsia="Arial" w:hAnsi="Arial"/>
        </w:rPr>
        <w:tab/>
      </w:r>
      <w:r w:rsidR="0015481F" w:rsidRPr="005377FD">
        <w:rPr>
          <w:rFonts w:ascii="Arial" w:eastAsia="Arial" w:hAnsi="Arial"/>
        </w:rPr>
        <w:tab/>
      </w:r>
      <w:r w:rsidR="0015481F" w:rsidRPr="005377FD">
        <w:rPr>
          <w:rFonts w:ascii="Arial" w:eastAsia="Arial" w:hAnsi="Arial"/>
        </w:rPr>
        <w:tab/>
        <w:t>V Praze dn</w:t>
      </w:r>
      <w:bookmarkStart w:id="5" w:name="_GoBack"/>
      <w:bookmarkEnd w:id="5"/>
      <w:r w:rsidR="0015481F" w:rsidRPr="005377FD">
        <w:rPr>
          <w:rFonts w:ascii="Arial" w:eastAsia="Arial" w:hAnsi="Arial"/>
        </w:rPr>
        <w:t xml:space="preserve">e </w:t>
      </w:r>
      <w:r w:rsidR="0060208E">
        <w:rPr>
          <w:rFonts w:ascii="Arial" w:eastAsia="Arial" w:hAnsi="Arial"/>
        </w:rPr>
        <w:t>________</w:t>
      </w:r>
      <w:r w:rsidR="00677C7D">
        <w:rPr>
          <w:rFonts w:ascii="Arial" w:eastAsia="Arial" w:hAnsi="Arial"/>
        </w:rPr>
        <w:t>_________</w:t>
      </w:r>
      <w:r w:rsidR="0015481F" w:rsidRPr="005377FD">
        <w:rPr>
          <w:rFonts w:ascii="Arial" w:eastAsia="Arial" w:hAnsi="Arial"/>
        </w:rPr>
        <w:t xml:space="preserve"> 20</w:t>
      </w:r>
      <w:r w:rsidR="00A20807">
        <w:rPr>
          <w:rFonts w:ascii="Arial" w:eastAsia="Arial" w:hAnsi="Arial"/>
        </w:rPr>
        <w:t>2</w:t>
      </w:r>
      <w:r w:rsidR="003015D7">
        <w:rPr>
          <w:rFonts w:ascii="Arial" w:eastAsia="Arial" w:hAnsi="Arial"/>
        </w:rPr>
        <w:t>6</w:t>
      </w:r>
    </w:p>
    <w:p w14:paraId="39FE0D78" w14:textId="77777777" w:rsidR="00C73B28" w:rsidRPr="005377FD" w:rsidRDefault="00C73B28" w:rsidP="001F5FE2">
      <w:pPr>
        <w:tabs>
          <w:tab w:val="left" w:pos="4940"/>
        </w:tabs>
        <w:spacing w:line="0" w:lineRule="atLeast"/>
        <w:rPr>
          <w:rFonts w:ascii="Arial" w:eastAsia="Arial" w:hAnsi="Arial"/>
        </w:rPr>
      </w:pPr>
    </w:p>
    <w:p w14:paraId="12B8C9EF" w14:textId="64F076FD" w:rsidR="001F5FE2" w:rsidRPr="005377FD" w:rsidRDefault="001F5FE2" w:rsidP="001F5FE2">
      <w:pPr>
        <w:tabs>
          <w:tab w:val="left" w:pos="4940"/>
        </w:tabs>
        <w:spacing w:line="0" w:lineRule="atLeast"/>
        <w:rPr>
          <w:rFonts w:ascii="Arial" w:eastAsia="Arial" w:hAnsi="Arial"/>
        </w:rPr>
      </w:pPr>
      <w:r w:rsidRPr="005377FD">
        <w:rPr>
          <w:rFonts w:ascii="Arial" w:eastAsia="Arial" w:hAnsi="Arial"/>
        </w:rPr>
        <w:t>Advokát:</w:t>
      </w:r>
      <w:r w:rsidRPr="005377FD">
        <w:rPr>
          <w:rFonts w:ascii="Arial" w:eastAsia="Times New Roman" w:hAnsi="Arial"/>
        </w:rPr>
        <w:tab/>
      </w:r>
      <w:r w:rsidRPr="005377FD">
        <w:rPr>
          <w:rFonts w:ascii="Arial" w:eastAsia="Arial" w:hAnsi="Arial"/>
        </w:rPr>
        <w:t>Klient:</w:t>
      </w:r>
    </w:p>
    <w:p w14:paraId="35A80260" w14:textId="77777777" w:rsidR="001F5FE2" w:rsidRPr="005377FD" w:rsidRDefault="001F5FE2" w:rsidP="001F5FE2">
      <w:pPr>
        <w:spacing w:line="200" w:lineRule="exact"/>
        <w:rPr>
          <w:rFonts w:ascii="Arial" w:eastAsia="Times New Roman" w:hAnsi="Arial"/>
        </w:rPr>
      </w:pPr>
    </w:p>
    <w:p w14:paraId="096FF6A5" w14:textId="77777777" w:rsidR="001F5FE2" w:rsidRDefault="001F5FE2" w:rsidP="001F5FE2">
      <w:pPr>
        <w:spacing w:line="200" w:lineRule="exact"/>
        <w:rPr>
          <w:rFonts w:ascii="Arial" w:eastAsia="Times New Roman" w:hAnsi="Arial"/>
        </w:rPr>
      </w:pPr>
    </w:p>
    <w:p w14:paraId="3EF235E6" w14:textId="77777777" w:rsidR="006D0B5F" w:rsidRPr="005377FD" w:rsidRDefault="006D0B5F" w:rsidP="001F5FE2">
      <w:pPr>
        <w:spacing w:line="200" w:lineRule="exact"/>
        <w:rPr>
          <w:rFonts w:ascii="Arial" w:eastAsia="Times New Roman" w:hAnsi="Arial"/>
        </w:rPr>
      </w:pPr>
    </w:p>
    <w:p w14:paraId="1183A29D" w14:textId="52C8CF8A" w:rsidR="00AC322A" w:rsidRDefault="00AC322A" w:rsidP="001F5FE2">
      <w:pPr>
        <w:spacing w:line="271" w:lineRule="exact"/>
        <w:rPr>
          <w:rFonts w:ascii="Arial" w:eastAsia="Times New Roman" w:hAnsi="Arial"/>
        </w:rPr>
      </w:pPr>
    </w:p>
    <w:p w14:paraId="7CCEB74C" w14:textId="77777777" w:rsidR="00AC322A" w:rsidRPr="005377FD" w:rsidRDefault="00AC322A" w:rsidP="001F5FE2">
      <w:pPr>
        <w:spacing w:line="271" w:lineRule="exact"/>
        <w:rPr>
          <w:rFonts w:ascii="Arial" w:eastAsia="Times New Roman" w:hAnsi="Arial"/>
        </w:rPr>
      </w:pPr>
    </w:p>
    <w:p w14:paraId="67A4B4F8" w14:textId="77777777" w:rsidR="001F5FE2" w:rsidRPr="005377FD" w:rsidRDefault="001F5FE2" w:rsidP="001F5FE2">
      <w:pPr>
        <w:tabs>
          <w:tab w:val="left" w:pos="4940"/>
        </w:tabs>
        <w:spacing w:line="0" w:lineRule="atLeast"/>
        <w:rPr>
          <w:rFonts w:ascii="Arial" w:eastAsia="Arial" w:hAnsi="Arial"/>
        </w:rPr>
      </w:pPr>
      <w:r w:rsidRPr="005377FD">
        <w:rPr>
          <w:rFonts w:ascii="Arial" w:eastAsia="Arial" w:hAnsi="Arial"/>
        </w:rPr>
        <w:t>________________________________</w:t>
      </w:r>
      <w:r w:rsidRPr="005377FD">
        <w:rPr>
          <w:rFonts w:ascii="Arial" w:eastAsia="Times New Roman" w:hAnsi="Arial"/>
        </w:rPr>
        <w:tab/>
      </w:r>
      <w:r w:rsidRPr="005377FD">
        <w:rPr>
          <w:rFonts w:ascii="Arial" w:eastAsia="Arial" w:hAnsi="Arial"/>
        </w:rPr>
        <w:t>________________________________</w:t>
      </w:r>
    </w:p>
    <w:p w14:paraId="34BF83BB" w14:textId="77777777" w:rsidR="001F5FE2" w:rsidRPr="005377FD" w:rsidRDefault="001F5FE2" w:rsidP="001F5FE2">
      <w:pPr>
        <w:spacing w:line="35" w:lineRule="exact"/>
        <w:rPr>
          <w:rFonts w:ascii="Arial" w:eastAsia="Times New Roman" w:hAnsi="Arial"/>
        </w:rPr>
      </w:pPr>
    </w:p>
    <w:p w14:paraId="322D7D84" w14:textId="5B9D0688" w:rsidR="001F5FE2" w:rsidRPr="005377FD" w:rsidRDefault="001F5FE2" w:rsidP="009A4C6C">
      <w:pPr>
        <w:tabs>
          <w:tab w:val="left" w:pos="4940"/>
        </w:tabs>
        <w:spacing w:line="0" w:lineRule="atLeast"/>
        <w:ind w:left="4935" w:hanging="4935"/>
        <w:rPr>
          <w:rFonts w:ascii="Arial" w:eastAsia="Arial" w:hAnsi="Arial"/>
        </w:rPr>
      </w:pPr>
      <w:r w:rsidRPr="005377FD">
        <w:rPr>
          <w:rFonts w:ascii="Arial" w:eastAsia="Arial" w:hAnsi="Arial"/>
          <w:b/>
        </w:rPr>
        <w:t xml:space="preserve">Mgr. </w:t>
      </w:r>
      <w:r w:rsidR="001E24C8" w:rsidRPr="005377FD">
        <w:rPr>
          <w:rFonts w:ascii="Arial" w:eastAsia="Arial" w:hAnsi="Arial"/>
          <w:b/>
        </w:rPr>
        <w:t>BcA. Viktor Košut</w:t>
      </w:r>
      <w:r w:rsidR="006D0B5F">
        <w:rPr>
          <w:rFonts w:ascii="Arial" w:eastAsia="Arial" w:hAnsi="Arial"/>
          <w:b/>
        </w:rPr>
        <w:t>, advokát</w:t>
      </w:r>
      <w:r w:rsidRPr="005377FD">
        <w:rPr>
          <w:rFonts w:ascii="Arial" w:eastAsia="Times New Roman" w:hAnsi="Arial"/>
        </w:rPr>
        <w:tab/>
      </w:r>
      <w:r w:rsidR="009A4C6C" w:rsidRPr="005377FD">
        <w:rPr>
          <w:rFonts w:ascii="Arial" w:eastAsia="Times New Roman" w:hAnsi="Arial"/>
          <w:b/>
        </w:rPr>
        <w:t xml:space="preserve">Mgr. </w:t>
      </w:r>
      <w:r w:rsidR="001E24C8" w:rsidRPr="005377FD">
        <w:rPr>
          <w:rFonts w:ascii="Arial" w:eastAsia="Arial" w:hAnsi="Arial"/>
          <w:b/>
        </w:rPr>
        <w:t>Daniela Šálková, ředitelka</w:t>
      </w:r>
    </w:p>
    <w:p w14:paraId="16350FF7" w14:textId="77777777" w:rsidR="001F5FE2" w:rsidRPr="005377FD" w:rsidRDefault="001F5FE2" w:rsidP="001F5FE2">
      <w:pPr>
        <w:spacing w:line="40" w:lineRule="exact"/>
        <w:rPr>
          <w:rFonts w:ascii="Arial" w:eastAsia="Arial" w:hAnsi="Arial"/>
        </w:rPr>
      </w:pPr>
    </w:p>
    <w:p w14:paraId="0287A78F" w14:textId="720D39FF" w:rsidR="001F5FE2" w:rsidRPr="005377FD" w:rsidRDefault="001E24C8" w:rsidP="001E24C8">
      <w:pPr>
        <w:tabs>
          <w:tab w:val="left" w:pos="5960"/>
          <w:tab w:val="left" w:pos="6900"/>
          <w:tab w:val="left" w:pos="7660"/>
          <w:tab w:val="left" w:pos="9140"/>
        </w:tabs>
        <w:spacing w:line="0" w:lineRule="atLeast"/>
        <w:ind w:left="4960"/>
        <w:rPr>
          <w:rFonts w:ascii="Arial" w:eastAsia="Arial" w:hAnsi="Arial"/>
        </w:rPr>
      </w:pPr>
      <w:r w:rsidRPr="005377FD">
        <w:rPr>
          <w:rFonts w:ascii="Arial" w:eastAsia="Arial" w:hAnsi="Arial"/>
        </w:rPr>
        <w:t xml:space="preserve">Divadlo v Dlouhé, </w:t>
      </w:r>
      <w:r w:rsidR="001F5FE2" w:rsidRPr="005377FD">
        <w:rPr>
          <w:rFonts w:ascii="Arial" w:eastAsia="Arial" w:hAnsi="Arial"/>
        </w:rPr>
        <w:t>příspěvková organizace</w:t>
      </w:r>
    </w:p>
    <w:p w14:paraId="54225CCE" w14:textId="77777777" w:rsidR="00B41D09" w:rsidRPr="005377FD" w:rsidRDefault="00B41D09">
      <w:pPr>
        <w:rPr>
          <w:rFonts w:ascii="Arial" w:eastAsia="Arial" w:hAnsi="Arial"/>
        </w:rPr>
      </w:pPr>
    </w:p>
    <w:sectPr w:rsidR="00B41D09" w:rsidRPr="005377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6ED14" w14:textId="77777777" w:rsidR="0077022B" w:rsidRDefault="0077022B" w:rsidP="00D46660">
      <w:r>
        <w:separator/>
      </w:r>
    </w:p>
  </w:endnote>
  <w:endnote w:type="continuationSeparator" w:id="0">
    <w:p w14:paraId="03C07375" w14:textId="77777777" w:rsidR="0077022B" w:rsidRDefault="0077022B" w:rsidP="00D4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68275" w14:textId="77777777" w:rsidR="0002145C" w:rsidRDefault="0002145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8518347"/>
      <w:docPartObj>
        <w:docPartGallery w:val="Page Numbers (Bottom of Page)"/>
        <w:docPartUnique/>
      </w:docPartObj>
    </w:sdtPr>
    <w:sdtEndPr/>
    <w:sdtContent>
      <w:p w14:paraId="33BE8E8B" w14:textId="1EB39E65" w:rsidR="00B35CAD" w:rsidRDefault="00B35CA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CA6">
          <w:rPr>
            <w:noProof/>
          </w:rPr>
          <w:t>1</w:t>
        </w:r>
        <w:r>
          <w:fldChar w:fldCharType="end"/>
        </w:r>
      </w:p>
    </w:sdtContent>
  </w:sdt>
  <w:p w14:paraId="53E7DA6B" w14:textId="77777777" w:rsidR="00B35CAD" w:rsidRDefault="00B35CA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1D495" w14:textId="77777777" w:rsidR="0002145C" w:rsidRDefault="0002145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48E94" w14:textId="77777777" w:rsidR="0077022B" w:rsidRDefault="0077022B" w:rsidP="00D46660">
      <w:r>
        <w:separator/>
      </w:r>
    </w:p>
  </w:footnote>
  <w:footnote w:type="continuationSeparator" w:id="0">
    <w:p w14:paraId="312F1336" w14:textId="77777777" w:rsidR="0077022B" w:rsidRDefault="0077022B" w:rsidP="00D46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D44AB7" w14:textId="77777777" w:rsidR="0002145C" w:rsidRDefault="0002145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6C271" w14:textId="77777777" w:rsidR="0002145C" w:rsidRPr="0002145C" w:rsidRDefault="0002145C" w:rsidP="0002145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7397C" w14:textId="77777777" w:rsidR="0002145C" w:rsidRDefault="0002145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545E146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15F007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5BD062C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1220085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DB127F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0216231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1F16E9E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1190CDE6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66EF438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40E0F76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3352255A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109CF92E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0DED7262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7FDCC232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1BEFD79E"/>
    <w:lvl w:ilvl="0" w:tplc="FFFFFFFF">
      <w:start w:val="1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140113F2"/>
    <w:multiLevelType w:val="hybridMultilevel"/>
    <w:tmpl w:val="61C89C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C7531C"/>
    <w:multiLevelType w:val="multilevel"/>
    <w:tmpl w:val="43AA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8">
    <w:nsid w:val="442F0B6C"/>
    <w:multiLevelType w:val="multilevel"/>
    <w:tmpl w:val="C3CAD4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5CC629A"/>
    <w:multiLevelType w:val="multilevel"/>
    <w:tmpl w:val="E5F23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D341A9"/>
    <w:multiLevelType w:val="multilevel"/>
    <w:tmpl w:val="690A1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212DDD"/>
    <w:multiLevelType w:val="multilevel"/>
    <w:tmpl w:val="495266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>
    <w:nsid w:val="4E2A6342"/>
    <w:multiLevelType w:val="hybridMultilevel"/>
    <w:tmpl w:val="471A2C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927CB3"/>
    <w:multiLevelType w:val="hybridMultilevel"/>
    <w:tmpl w:val="4C96A80E"/>
    <w:lvl w:ilvl="0" w:tplc="4E5A5B3A">
      <w:start w:val="1"/>
      <w:numFmt w:val="lowerLetter"/>
      <w:lvlText w:val="%1)"/>
      <w:lvlJc w:val="left"/>
      <w:pPr>
        <w:ind w:left="3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6" w:hanging="360"/>
      </w:pPr>
    </w:lvl>
    <w:lvl w:ilvl="2" w:tplc="0809001B" w:tentative="1">
      <w:start w:val="1"/>
      <w:numFmt w:val="lowerRoman"/>
      <w:lvlText w:val="%3."/>
      <w:lvlJc w:val="right"/>
      <w:pPr>
        <w:ind w:left="1796" w:hanging="180"/>
      </w:pPr>
    </w:lvl>
    <w:lvl w:ilvl="3" w:tplc="0809000F" w:tentative="1">
      <w:start w:val="1"/>
      <w:numFmt w:val="decimal"/>
      <w:lvlText w:val="%4."/>
      <w:lvlJc w:val="left"/>
      <w:pPr>
        <w:ind w:left="2516" w:hanging="360"/>
      </w:pPr>
    </w:lvl>
    <w:lvl w:ilvl="4" w:tplc="08090019" w:tentative="1">
      <w:start w:val="1"/>
      <w:numFmt w:val="lowerLetter"/>
      <w:lvlText w:val="%5."/>
      <w:lvlJc w:val="left"/>
      <w:pPr>
        <w:ind w:left="3236" w:hanging="360"/>
      </w:pPr>
    </w:lvl>
    <w:lvl w:ilvl="5" w:tplc="0809001B" w:tentative="1">
      <w:start w:val="1"/>
      <w:numFmt w:val="lowerRoman"/>
      <w:lvlText w:val="%6."/>
      <w:lvlJc w:val="right"/>
      <w:pPr>
        <w:ind w:left="3956" w:hanging="180"/>
      </w:pPr>
    </w:lvl>
    <w:lvl w:ilvl="6" w:tplc="0809000F" w:tentative="1">
      <w:start w:val="1"/>
      <w:numFmt w:val="decimal"/>
      <w:lvlText w:val="%7."/>
      <w:lvlJc w:val="left"/>
      <w:pPr>
        <w:ind w:left="4676" w:hanging="360"/>
      </w:pPr>
    </w:lvl>
    <w:lvl w:ilvl="7" w:tplc="08090019" w:tentative="1">
      <w:start w:val="1"/>
      <w:numFmt w:val="lowerLetter"/>
      <w:lvlText w:val="%8."/>
      <w:lvlJc w:val="left"/>
      <w:pPr>
        <w:ind w:left="5396" w:hanging="360"/>
      </w:pPr>
    </w:lvl>
    <w:lvl w:ilvl="8" w:tplc="08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24">
    <w:nsid w:val="61F70B6A"/>
    <w:multiLevelType w:val="hybridMultilevel"/>
    <w:tmpl w:val="851036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A61640"/>
    <w:multiLevelType w:val="hybridMultilevel"/>
    <w:tmpl w:val="ADDEC43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2"/>
  </w:num>
  <w:num w:numId="17">
    <w:abstractNumId w:val="15"/>
  </w:num>
  <w:num w:numId="18">
    <w:abstractNumId w:val="17"/>
  </w:num>
  <w:num w:numId="19">
    <w:abstractNumId w:val="24"/>
  </w:num>
  <w:num w:numId="20">
    <w:abstractNumId w:val="16"/>
  </w:num>
  <w:num w:numId="21">
    <w:abstractNumId w:val="18"/>
  </w:num>
  <w:num w:numId="22">
    <w:abstractNumId w:val="25"/>
  </w:num>
  <w:num w:numId="23">
    <w:abstractNumId w:val="23"/>
  </w:num>
  <w:num w:numId="24">
    <w:abstractNumId w:val="20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B1"/>
    <w:rsid w:val="0000075F"/>
    <w:rsid w:val="00004101"/>
    <w:rsid w:val="0001115B"/>
    <w:rsid w:val="0002145C"/>
    <w:rsid w:val="00026379"/>
    <w:rsid w:val="00030467"/>
    <w:rsid w:val="000346CA"/>
    <w:rsid w:val="0003611D"/>
    <w:rsid w:val="00041027"/>
    <w:rsid w:val="000414E4"/>
    <w:rsid w:val="00042D97"/>
    <w:rsid w:val="00052E5F"/>
    <w:rsid w:val="00055BB8"/>
    <w:rsid w:val="00056328"/>
    <w:rsid w:val="00063F7E"/>
    <w:rsid w:val="00080A31"/>
    <w:rsid w:val="00093F92"/>
    <w:rsid w:val="000A1CE5"/>
    <w:rsid w:val="000A6D63"/>
    <w:rsid w:val="000B3776"/>
    <w:rsid w:val="000B782E"/>
    <w:rsid w:val="000D629A"/>
    <w:rsid w:val="000E4C32"/>
    <w:rsid w:val="000F02DF"/>
    <w:rsid w:val="000F4054"/>
    <w:rsid w:val="000F51C2"/>
    <w:rsid w:val="000F54B0"/>
    <w:rsid w:val="00122EBE"/>
    <w:rsid w:val="00123326"/>
    <w:rsid w:val="00134200"/>
    <w:rsid w:val="0014159C"/>
    <w:rsid w:val="00150421"/>
    <w:rsid w:val="0015481F"/>
    <w:rsid w:val="00161160"/>
    <w:rsid w:val="001616C0"/>
    <w:rsid w:val="00165F4E"/>
    <w:rsid w:val="0017192D"/>
    <w:rsid w:val="001A079E"/>
    <w:rsid w:val="001A74A2"/>
    <w:rsid w:val="001B4CCA"/>
    <w:rsid w:val="001C2D8B"/>
    <w:rsid w:val="001C4361"/>
    <w:rsid w:val="001E24C8"/>
    <w:rsid w:val="001E3826"/>
    <w:rsid w:val="001F5FE2"/>
    <w:rsid w:val="0020218B"/>
    <w:rsid w:val="0020433F"/>
    <w:rsid w:val="00241156"/>
    <w:rsid w:val="00247490"/>
    <w:rsid w:val="002565AC"/>
    <w:rsid w:val="00256D7A"/>
    <w:rsid w:val="0027135A"/>
    <w:rsid w:val="00276702"/>
    <w:rsid w:val="002968BA"/>
    <w:rsid w:val="002A7A02"/>
    <w:rsid w:val="002B4492"/>
    <w:rsid w:val="002B5D0F"/>
    <w:rsid w:val="002C6595"/>
    <w:rsid w:val="002D307A"/>
    <w:rsid w:val="002D46C6"/>
    <w:rsid w:val="002D7D50"/>
    <w:rsid w:val="002E659B"/>
    <w:rsid w:val="002F0332"/>
    <w:rsid w:val="00300BED"/>
    <w:rsid w:val="003015D7"/>
    <w:rsid w:val="003041C5"/>
    <w:rsid w:val="0030626E"/>
    <w:rsid w:val="00310CE2"/>
    <w:rsid w:val="00311467"/>
    <w:rsid w:val="00313224"/>
    <w:rsid w:val="00315CCA"/>
    <w:rsid w:val="00324C1A"/>
    <w:rsid w:val="00331156"/>
    <w:rsid w:val="003342B4"/>
    <w:rsid w:val="00346613"/>
    <w:rsid w:val="00372F37"/>
    <w:rsid w:val="0037328B"/>
    <w:rsid w:val="00384E74"/>
    <w:rsid w:val="003954C4"/>
    <w:rsid w:val="003977C8"/>
    <w:rsid w:val="003A734D"/>
    <w:rsid w:val="003D0D3D"/>
    <w:rsid w:val="003D1E9F"/>
    <w:rsid w:val="003D36A7"/>
    <w:rsid w:val="003D439D"/>
    <w:rsid w:val="0040333C"/>
    <w:rsid w:val="00413D0D"/>
    <w:rsid w:val="00415751"/>
    <w:rsid w:val="0041728D"/>
    <w:rsid w:val="004232FA"/>
    <w:rsid w:val="0045220F"/>
    <w:rsid w:val="00455F31"/>
    <w:rsid w:val="00456AD3"/>
    <w:rsid w:val="00462703"/>
    <w:rsid w:val="00463A23"/>
    <w:rsid w:val="00473A37"/>
    <w:rsid w:val="004764E6"/>
    <w:rsid w:val="00482061"/>
    <w:rsid w:val="004830FB"/>
    <w:rsid w:val="004916CE"/>
    <w:rsid w:val="004A0461"/>
    <w:rsid w:val="004B2510"/>
    <w:rsid w:val="004B280C"/>
    <w:rsid w:val="004B70F6"/>
    <w:rsid w:val="004C5BA1"/>
    <w:rsid w:val="004D0FA3"/>
    <w:rsid w:val="004E08B1"/>
    <w:rsid w:val="004E60B4"/>
    <w:rsid w:val="004F5BE9"/>
    <w:rsid w:val="005034B8"/>
    <w:rsid w:val="00504584"/>
    <w:rsid w:val="00513C05"/>
    <w:rsid w:val="00526681"/>
    <w:rsid w:val="005377FD"/>
    <w:rsid w:val="00543B8E"/>
    <w:rsid w:val="00553ECC"/>
    <w:rsid w:val="005566DF"/>
    <w:rsid w:val="00574254"/>
    <w:rsid w:val="005749C6"/>
    <w:rsid w:val="005937FD"/>
    <w:rsid w:val="005A4099"/>
    <w:rsid w:val="005A42E2"/>
    <w:rsid w:val="005A4395"/>
    <w:rsid w:val="005A60F3"/>
    <w:rsid w:val="005C0FA3"/>
    <w:rsid w:val="005C491B"/>
    <w:rsid w:val="005C5F2F"/>
    <w:rsid w:val="005D3027"/>
    <w:rsid w:val="005D4FA4"/>
    <w:rsid w:val="005D6CA6"/>
    <w:rsid w:val="005E1E9C"/>
    <w:rsid w:val="005E76F2"/>
    <w:rsid w:val="005F0C10"/>
    <w:rsid w:val="005F549B"/>
    <w:rsid w:val="0060208E"/>
    <w:rsid w:val="00602307"/>
    <w:rsid w:val="00602B9D"/>
    <w:rsid w:val="006036A3"/>
    <w:rsid w:val="00605F78"/>
    <w:rsid w:val="00612750"/>
    <w:rsid w:val="00613211"/>
    <w:rsid w:val="00613D0E"/>
    <w:rsid w:val="0063623D"/>
    <w:rsid w:val="00636B51"/>
    <w:rsid w:val="006664BE"/>
    <w:rsid w:val="00666BAB"/>
    <w:rsid w:val="0066726E"/>
    <w:rsid w:val="00673D47"/>
    <w:rsid w:val="00677C7D"/>
    <w:rsid w:val="00684D83"/>
    <w:rsid w:val="00685367"/>
    <w:rsid w:val="006971A3"/>
    <w:rsid w:val="006A54F6"/>
    <w:rsid w:val="006A7BAB"/>
    <w:rsid w:val="006B62E9"/>
    <w:rsid w:val="006C27AA"/>
    <w:rsid w:val="006C7B36"/>
    <w:rsid w:val="006D0B5F"/>
    <w:rsid w:val="006E1386"/>
    <w:rsid w:val="006E2061"/>
    <w:rsid w:val="006F4F9F"/>
    <w:rsid w:val="006F60BB"/>
    <w:rsid w:val="00704E57"/>
    <w:rsid w:val="00705C27"/>
    <w:rsid w:val="00711E35"/>
    <w:rsid w:val="00712207"/>
    <w:rsid w:val="00723192"/>
    <w:rsid w:val="00730D93"/>
    <w:rsid w:val="00735AB8"/>
    <w:rsid w:val="00740B27"/>
    <w:rsid w:val="0074341A"/>
    <w:rsid w:val="007443C5"/>
    <w:rsid w:val="00744D12"/>
    <w:rsid w:val="00752130"/>
    <w:rsid w:val="00753A34"/>
    <w:rsid w:val="00766ABA"/>
    <w:rsid w:val="00766AD0"/>
    <w:rsid w:val="0077022B"/>
    <w:rsid w:val="0078511B"/>
    <w:rsid w:val="00787BB2"/>
    <w:rsid w:val="00793FD7"/>
    <w:rsid w:val="007A3CB4"/>
    <w:rsid w:val="007A5A81"/>
    <w:rsid w:val="007B131F"/>
    <w:rsid w:val="007B3077"/>
    <w:rsid w:val="007B682F"/>
    <w:rsid w:val="007D109C"/>
    <w:rsid w:val="007D19D5"/>
    <w:rsid w:val="007D2DE7"/>
    <w:rsid w:val="007D5270"/>
    <w:rsid w:val="007F5425"/>
    <w:rsid w:val="008010D1"/>
    <w:rsid w:val="00817969"/>
    <w:rsid w:val="00817FC4"/>
    <w:rsid w:val="00821C8B"/>
    <w:rsid w:val="00823AE3"/>
    <w:rsid w:val="008309A5"/>
    <w:rsid w:val="008401E2"/>
    <w:rsid w:val="00842F35"/>
    <w:rsid w:val="008509ED"/>
    <w:rsid w:val="008549E8"/>
    <w:rsid w:val="00861811"/>
    <w:rsid w:val="00870345"/>
    <w:rsid w:val="0087510A"/>
    <w:rsid w:val="00877412"/>
    <w:rsid w:val="008774E7"/>
    <w:rsid w:val="00883E33"/>
    <w:rsid w:val="008B04B5"/>
    <w:rsid w:val="008B504F"/>
    <w:rsid w:val="009149A7"/>
    <w:rsid w:val="00923491"/>
    <w:rsid w:val="009258E5"/>
    <w:rsid w:val="00930A53"/>
    <w:rsid w:val="00931DFB"/>
    <w:rsid w:val="009321FA"/>
    <w:rsid w:val="009478CB"/>
    <w:rsid w:val="0095056E"/>
    <w:rsid w:val="00983AE2"/>
    <w:rsid w:val="00987601"/>
    <w:rsid w:val="0099597E"/>
    <w:rsid w:val="00996F44"/>
    <w:rsid w:val="009A3FE7"/>
    <w:rsid w:val="009A4C6C"/>
    <w:rsid w:val="009C5992"/>
    <w:rsid w:val="009D6B6A"/>
    <w:rsid w:val="009D6C29"/>
    <w:rsid w:val="009E5C29"/>
    <w:rsid w:val="009F4801"/>
    <w:rsid w:val="009F746C"/>
    <w:rsid w:val="00A04B17"/>
    <w:rsid w:val="00A100DA"/>
    <w:rsid w:val="00A10A7A"/>
    <w:rsid w:val="00A20807"/>
    <w:rsid w:val="00A21981"/>
    <w:rsid w:val="00A3061A"/>
    <w:rsid w:val="00A30EF4"/>
    <w:rsid w:val="00A36C41"/>
    <w:rsid w:val="00A566DD"/>
    <w:rsid w:val="00A67F15"/>
    <w:rsid w:val="00A877E8"/>
    <w:rsid w:val="00A87CCC"/>
    <w:rsid w:val="00A947F4"/>
    <w:rsid w:val="00A95363"/>
    <w:rsid w:val="00AA6E3F"/>
    <w:rsid w:val="00AA7FCB"/>
    <w:rsid w:val="00AB543C"/>
    <w:rsid w:val="00AB5F00"/>
    <w:rsid w:val="00AC322A"/>
    <w:rsid w:val="00AC6934"/>
    <w:rsid w:val="00AD010E"/>
    <w:rsid w:val="00AD0475"/>
    <w:rsid w:val="00AE5B2D"/>
    <w:rsid w:val="00AF166D"/>
    <w:rsid w:val="00AF1F37"/>
    <w:rsid w:val="00B020EC"/>
    <w:rsid w:val="00B02B4F"/>
    <w:rsid w:val="00B03891"/>
    <w:rsid w:val="00B113CD"/>
    <w:rsid w:val="00B12AF5"/>
    <w:rsid w:val="00B1478C"/>
    <w:rsid w:val="00B14F82"/>
    <w:rsid w:val="00B268EF"/>
    <w:rsid w:val="00B35360"/>
    <w:rsid w:val="00B35CAD"/>
    <w:rsid w:val="00B3727A"/>
    <w:rsid w:val="00B41D09"/>
    <w:rsid w:val="00B4325F"/>
    <w:rsid w:val="00B504F4"/>
    <w:rsid w:val="00B535AF"/>
    <w:rsid w:val="00B574CA"/>
    <w:rsid w:val="00B658B6"/>
    <w:rsid w:val="00B65908"/>
    <w:rsid w:val="00B65FB1"/>
    <w:rsid w:val="00B71DFA"/>
    <w:rsid w:val="00B728C8"/>
    <w:rsid w:val="00B82994"/>
    <w:rsid w:val="00B92B05"/>
    <w:rsid w:val="00B942B9"/>
    <w:rsid w:val="00BA59D2"/>
    <w:rsid w:val="00BB01E1"/>
    <w:rsid w:val="00BB6234"/>
    <w:rsid w:val="00BD3807"/>
    <w:rsid w:val="00BD482E"/>
    <w:rsid w:val="00BD4CB6"/>
    <w:rsid w:val="00BE0387"/>
    <w:rsid w:val="00BE460C"/>
    <w:rsid w:val="00C00D34"/>
    <w:rsid w:val="00C025E8"/>
    <w:rsid w:val="00C056F7"/>
    <w:rsid w:val="00C071FF"/>
    <w:rsid w:val="00C20A5D"/>
    <w:rsid w:val="00C24269"/>
    <w:rsid w:val="00C34065"/>
    <w:rsid w:val="00C354EB"/>
    <w:rsid w:val="00C451F4"/>
    <w:rsid w:val="00C71FCE"/>
    <w:rsid w:val="00C73B28"/>
    <w:rsid w:val="00C77DA8"/>
    <w:rsid w:val="00C90F93"/>
    <w:rsid w:val="00CB22B3"/>
    <w:rsid w:val="00CB7F88"/>
    <w:rsid w:val="00CC4231"/>
    <w:rsid w:val="00CC7B07"/>
    <w:rsid w:val="00CD5742"/>
    <w:rsid w:val="00CE4613"/>
    <w:rsid w:val="00CF1BEE"/>
    <w:rsid w:val="00CF47FA"/>
    <w:rsid w:val="00D20BB8"/>
    <w:rsid w:val="00D2299F"/>
    <w:rsid w:val="00D26901"/>
    <w:rsid w:val="00D27910"/>
    <w:rsid w:val="00D30410"/>
    <w:rsid w:val="00D31142"/>
    <w:rsid w:val="00D330D8"/>
    <w:rsid w:val="00D4535A"/>
    <w:rsid w:val="00D46660"/>
    <w:rsid w:val="00D506A4"/>
    <w:rsid w:val="00D50E4C"/>
    <w:rsid w:val="00D51637"/>
    <w:rsid w:val="00D51D26"/>
    <w:rsid w:val="00D56C88"/>
    <w:rsid w:val="00D6526A"/>
    <w:rsid w:val="00D81EF2"/>
    <w:rsid w:val="00D93BA4"/>
    <w:rsid w:val="00D96332"/>
    <w:rsid w:val="00DB61FE"/>
    <w:rsid w:val="00DB693D"/>
    <w:rsid w:val="00DB794E"/>
    <w:rsid w:val="00DC3FB2"/>
    <w:rsid w:val="00DE42D7"/>
    <w:rsid w:val="00DE75FD"/>
    <w:rsid w:val="00DF1BAE"/>
    <w:rsid w:val="00DF2B06"/>
    <w:rsid w:val="00E1644F"/>
    <w:rsid w:val="00E17719"/>
    <w:rsid w:val="00E57456"/>
    <w:rsid w:val="00E60AC5"/>
    <w:rsid w:val="00E638E7"/>
    <w:rsid w:val="00E669E5"/>
    <w:rsid w:val="00E7209A"/>
    <w:rsid w:val="00E743BC"/>
    <w:rsid w:val="00E77C41"/>
    <w:rsid w:val="00E80285"/>
    <w:rsid w:val="00E81D95"/>
    <w:rsid w:val="00E8297F"/>
    <w:rsid w:val="00E9273E"/>
    <w:rsid w:val="00E942F6"/>
    <w:rsid w:val="00E96B31"/>
    <w:rsid w:val="00EB6958"/>
    <w:rsid w:val="00EC1AAC"/>
    <w:rsid w:val="00EE1061"/>
    <w:rsid w:val="00EE35E2"/>
    <w:rsid w:val="00EE3E85"/>
    <w:rsid w:val="00EF0C76"/>
    <w:rsid w:val="00EF1D48"/>
    <w:rsid w:val="00EF7FDB"/>
    <w:rsid w:val="00F0076D"/>
    <w:rsid w:val="00F02282"/>
    <w:rsid w:val="00F02E35"/>
    <w:rsid w:val="00F15683"/>
    <w:rsid w:val="00F21F51"/>
    <w:rsid w:val="00F247AD"/>
    <w:rsid w:val="00F330DE"/>
    <w:rsid w:val="00F46CCC"/>
    <w:rsid w:val="00F5062C"/>
    <w:rsid w:val="00F50FAF"/>
    <w:rsid w:val="00F54BCD"/>
    <w:rsid w:val="00F569F1"/>
    <w:rsid w:val="00F6650D"/>
    <w:rsid w:val="00F665AF"/>
    <w:rsid w:val="00F70A2E"/>
    <w:rsid w:val="00F74F8C"/>
    <w:rsid w:val="00F80384"/>
    <w:rsid w:val="00F86C23"/>
    <w:rsid w:val="00FA0B48"/>
    <w:rsid w:val="00FA64C5"/>
    <w:rsid w:val="00FB6C56"/>
    <w:rsid w:val="00FC19A1"/>
    <w:rsid w:val="00FD361C"/>
    <w:rsid w:val="00FD3B51"/>
    <w:rsid w:val="00FD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3D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5FE2"/>
    <w:pPr>
      <w:spacing w:after="0" w:line="240" w:lineRule="auto"/>
    </w:pPr>
    <w:rPr>
      <w:rFonts w:ascii="Calibri" w:eastAsia="Calibri" w:hAnsi="Calibri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830F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830FB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D466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6660"/>
    <w:rPr>
      <w:rFonts w:ascii="Calibri" w:eastAsia="Calibri" w:hAnsi="Calibri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466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6660"/>
    <w:rPr>
      <w:rFonts w:ascii="Calibri" w:eastAsia="Calibri" w:hAnsi="Calibri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B13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131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131F"/>
    <w:rPr>
      <w:rFonts w:ascii="Calibri" w:eastAsia="Calibri" w:hAnsi="Calibri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13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131F"/>
    <w:rPr>
      <w:rFonts w:ascii="Calibri" w:eastAsia="Calibri" w:hAnsi="Calibri" w:cs="Arial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13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131F"/>
    <w:rPr>
      <w:rFonts w:ascii="Tahoma" w:eastAsia="Calibri" w:hAnsi="Tahoma" w:cs="Tahoma"/>
      <w:sz w:val="16"/>
      <w:szCs w:val="16"/>
      <w:lang w:eastAsia="cs-CZ"/>
    </w:rPr>
  </w:style>
  <w:style w:type="paragraph" w:customStyle="1" w:styleId="Zkladntextodsazen31">
    <w:name w:val="Základní text odsazený 31"/>
    <w:basedOn w:val="Normln"/>
    <w:rsid w:val="002C6595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565A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74F8C"/>
    <w:pPr>
      <w:ind w:left="720"/>
      <w:contextualSpacing/>
    </w:pPr>
  </w:style>
  <w:style w:type="paragraph" w:customStyle="1" w:styleId="Bodytext5PRK">
    <w:name w:val="Body text 5 PRK"/>
    <w:basedOn w:val="Normln"/>
    <w:uiPriority w:val="6"/>
    <w:rsid w:val="00311467"/>
    <w:pPr>
      <w:numPr>
        <w:ilvl w:val="4"/>
        <w:numId w:val="18"/>
      </w:numPr>
      <w:spacing w:after="240"/>
      <w:jc w:val="both"/>
      <w:outlineLvl w:val="4"/>
    </w:pPr>
    <w:rPr>
      <w:rFonts w:ascii="Arial" w:eastAsia="Times New Roman" w:hAnsi="Arial" w:cs="Times New Roman"/>
      <w:sz w:val="22"/>
    </w:rPr>
  </w:style>
  <w:style w:type="paragraph" w:customStyle="1" w:styleId="Bodytext4PRK">
    <w:name w:val="Body text 4 PRK"/>
    <w:basedOn w:val="Normln"/>
    <w:uiPriority w:val="6"/>
    <w:rsid w:val="00311467"/>
    <w:pPr>
      <w:numPr>
        <w:ilvl w:val="3"/>
        <w:numId w:val="18"/>
      </w:numPr>
      <w:spacing w:after="240"/>
      <w:jc w:val="both"/>
      <w:outlineLvl w:val="3"/>
    </w:pPr>
    <w:rPr>
      <w:rFonts w:ascii="Arial" w:eastAsia="Times New Roman" w:hAnsi="Arial" w:cs="Times New Roman"/>
      <w:sz w:val="22"/>
      <w:szCs w:val="22"/>
    </w:rPr>
  </w:style>
  <w:style w:type="paragraph" w:customStyle="1" w:styleId="Bodytext1PRK">
    <w:name w:val="Body text 1 PRK"/>
    <w:basedOn w:val="Normln"/>
    <w:uiPriority w:val="5"/>
    <w:qFormat/>
    <w:rsid w:val="00311467"/>
    <w:pPr>
      <w:numPr>
        <w:numId w:val="18"/>
      </w:numPr>
      <w:spacing w:after="240"/>
      <w:jc w:val="both"/>
      <w:outlineLvl w:val="0"/>
    </w:pPr>
    <w:rPr>
      <w:rFonts w:ascii="Arial" w:eastAsia="Times New Roman" w:hAnsi="Arial" w:cs="Times New Roman"/>
      <w:sz w:val="22"/>
      <w:szCs w:val="22"/>
    </w:rPr>
  </w:style>
  <w:style w:type="paragraph" w:customStyle="1" w:styleId="Bodytext2PRK">
    <w:name w:val="Body text 2 PRK"/>
    <w:basedOn w:val="Normln"/>
    <w:uiPriority w:val="6"/>
    <w:rsid w:val="00311467"/>
    <w:pPr>
      <w:numPr>
        <w:ilvl w:val="1"/>
        <w:numId w:val="18"/>
      </w:numPr>
      <w:spacing w:after="240"/>
      <w:jc w:val="both"/>
      <w:outlineLvl w:val="1"/>
    </w:pPr>
    <w:rPr>
      <w:rFonts w:ascii="Arial" w:eastAsia="Times New Roman" w:hAnsi="Arial" w:cs="Times New Roman"/>
      <w:sz w:val="22"/>
      <w:szCs w:val="22"/>
    </w:rPr>
  </w:style>
  <w:style w:type="paragraph" w:customStyle="1" w:styleId="Bodytext3PRK">
    <w:name w:val="Body text 3 PRK"/>
    <w:basedOn w:val="Normln"/>
    <w:uiPriority w:val="6"/>
    <w:rsid w:val="00311467"/>
    <w:pPr>
      <w:numPr>
        <w:ilvl w:val="2"/>
        <w:numId w:val="18"/>
      </w:numPr>
      <w:spacing w:after="240"/>
      <w:jc w:val="both"/>
      <w:outlineLvl w:val="2"/>
    </w:pPr>
    <w:rPr>
      <w:rFonts w:ascii="Arial" w:eastAsia="Times New Roman" w:hAnsi="Arial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5FE2"/>
    <w:pPr>
      <w:spacing w:after="0" w:line="240" w:lineRule="auto"/>
    </w:pPr>
    <w:rPr>
      <w:rFonts w:ascii="Calibri" w:eastAsia="Calibri" w:hAnsi="Calibri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830F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830FB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D466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6660"/>
    <w:rPr>
      <w:rFonts w:ascii="Calibri" w:eastAsia="Calibri" w:hAnsi="Calibri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466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6660"/>
    <w:rPr>
      <w:rFonts w:ascii="Calibri" w:eastAsia="Calibri" w:hAnsi="Calibri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B13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131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131F"/>
    <w:rPr>
      <w:rFonts w:ascii="Calibri" w:eastAsia="Calibri" w:hAnsi="Calibri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13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131F"/>
    <w:rPr>
      <w:rFonts w:ascii="Calibri" w:eastAsia="Calibri" w:hAnsi="Calibri" w:cs="Arial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13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131F"/>
    <w:rPr>
      <w:rFonts w:ascii="Tahoma" w:eastAsia="Calibri" w:hAnsi="Tahoma" w:cs="Tahoma"/>
      <w:sz w:val="16"/>
      <w:szCs w:val="16"/>
      <w:lang w:eastAsia="cs-CZ"/>
    </w:rPr>
  </w:style>
  <w:style w:type="paragraph" w:customStyle="1" w:styleId="Zkladntextodsazen31">
    <w:name w:val="Základní text odsazený 31"/>
    <w:basedOn w:val="Normln"/>
    <w:rsid w:val="002C6595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565A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74F8C"/>
    <w:pPr>
      <w:ind w:left="720"/>
      <w:contextualSpacing/>
    </w:pPr>
  </w:style>
  <w:style w:type="paragraph" w:customStyle="1" w:styleId="Bodytext5PRK">
    <w:name w:val="Body text 5 PRK"/>
    <w:basedOn w:val="Normln"/>
    <w:uiPriority w:val="6"/>
    <w:rsid w:val="00311467"/>
    <w:pPr>
      <w:numPr>
        <w:ilvl w:val="4"/>
        <w:numId w:val="18"/>
      </w:numPr>
      <w:spacing w:after="240"/>
      <w:jc w:val="both"/>
      <w:outlineLvl w:val="4"/>
    </w:pPr>
    <w:rPr>
      <w:rFonts w:ascii="Arial" w:eastAsia="Times New Roman" w:hAnsi="Arial" w:cs="Times New Roman"/>
      <w:sz w:val="22"/>
    </w:rPr>
  </w:style>
  <w:style w:type="paragraph" w:customStyle="1" w:styleId="Bodytext4PRK">
    <w:name w:val="Body text 4 PRK"/>
    <w:basedOn w:val="Normln"/>
    <w:uiPriority w:val="6"/>
    <w:rsid w:val="00311467"/>
    <w:pPr>
      <w:numPr>
        <w:ilvl w:val="3"/>
        <w:numId w:val="18"/>
      </w:numPr>
      <w:spacing w:after="240"/>
      <w:jc w:val="both"/>
      <w:outlineLvl w:val="3"/>
    </w:pPr>
    <w:rPr>
      <w:rFonts w:ascii="Arial" w:eastAsia="Times New Roman" w:hAnsi="Arial" w:cs="Times New Roman"/>
      <w:sz w:val="22"/>
      <w:szCs w:val="22"/>
    </w:rPr>
  </w:style>
  <w:style w:type="paragraph" w:customStyle="1" w:styleId="Bodytext1PRK">
    <w:name w:val="Body text 1 PRK"/>
    <w:basedOn w:val="Normln"/>
    <w:uiPriority w:val="5"/>
    <w:qFormat/>
    <w:rsid w:val="00311467"/>
    <w:pPr>
      <w:numPr>
        <w:numId w:val="18"/>
      </w:numPr>
      <w:spacing w:after="240"/>
      <w:jc w:val="both"/>
      <w:outlineLvl w:val="0"/>
    </w:pPr>
    <w:rPr>
      <w:rFonts w:ascii="Arial" w:eastAsia="Times New Roman" w:hAnsi="Arial" w:cs="Times New Roman"/>
      <w:sz w:val="22"/>
      <w:szCs w:val="22"/>
    </w:rPr>
  </w:style>
  <w:style w:type="paragraph" w:customStyle="1" w:styleId="Bodytext2PRK">
    <w:name w:val="Body text 2 PRK"/>
    <w:basedOn w:val="Normln"/>
    <w:uiPriority w:val="6"/>
    <w:rsid w:val="00311467"/>
    <w:pPr>
      <w:numPr>
        <w:ilvl w:val="1"/>
        <w:numId w:val="18"/>
      </w:numPr>
      <w:spacing w:after="240"/>
      <w:jc w:val="both"/>
      <w:outlineLvl w:val="1"/>
    </w:pPr>
    <w:rPr>
      <w:rFonts w:ascii="Arial" w:eastAsia="Times New Roman" w:hAnsi="Arial" w:cs="Times New Roman"/>
      <w:sz w:val="22"/>
      <w:szCs w:val="22"/>
    </w:rPr>
  </w:style>
  <w:style w:type="paragraph" w:customStyle="1" w:styleId="Bodytext3PRK">
    <w:name w:val="Body text 3 PRK"/>
    <w:basedOn w:val="Normln"/>
    <w:uiPriority w:val="6"/>
    <w:rsid w:val="00311467"/>
    <w:pPr>
      <w:numPr>
        <w:ilvl w:val="2"/>
        <w:numId w:val="18"/>
      </w:numPr>
      <w:spacing w:after="240"/>
      <w:jc w:val="both"/>
      <w:outlineLvl w:val="2"/>
    </w:pPr>
    <w:rPr>
      <w:rFonts w:ascii="Arial" w:eastAsia="Times New Roman" w:hAnsi="Arial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2</Pages>
  <Words>684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Test</cp:lastModifiedBy>
  <cp:revision>341</cp:revision>
  <dcterms:created xsi:type="dcterms:W3CDTF">2018-01-03T13:58:00Z</dcterms:created>
  <dcterms:modified xsi:type="dcterms:W3CDTF">2026-04-29T10:42:00Z</dcterms:modified>
</cp:coreProperties>
</file>