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06CE" w14:textId="0A6DFCF3" w:rsidR="00294118" w:rsidRPr="00FD1F4F" w:rsidRDefault="6C219DFB" w:rsidP="06C3B95C">
      <w:pPr>
        <w:pStyle w:val="Nadpis"/>
        <w:spacing w:before="0" w:after="60" w:line="264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6C3B95C">
        <w:rPr>
          <w:rFonts w:ascii="Verdana" w:hAnsi="Verdana"/>
          <w:b/>
          <w:bCs/>
          <w:color w:val="auto"/>
          <w:sz w:val="20"/>
          <w:szCs w:val="20"/>
        </w:rPr>
        <w:t>Smlouva o poskytování poradenských služeb</w:t>
      </w:r>
    </w:p>
    <w:p w14:paraId="0B0AD2BF" w14:textId="40C22AFA" w:rsidR="00294118" w:rsidRPr="00FD1F4F" w:rsidRDefault="00294118" w:rsidP="00FD1F4F">
      <w:pPr>
        <w:pStyle w:val="Nadpis1"/>
        <w:spacing w:before="0" w:after="60" w:line="264" w:lineRule="auto"/>
        <w:jc w:val="center"/>
        <w:rPr>
          <w:rFonts w:ascii="Verdana" w:hAnsi="Verdana"/>
          <w:b w:val="0"/>
          <w:color w:val="6D6E70"/>
          <w:sz w:val="20"/>
          <w:szCs w:val="20"/>
        </w:rPr>
      </w:pPr>
      <w:r w:rsidRPr="00FD1F4F">
        <w:rPr>
          <w:rFonts w:ascii="Verdana" w:hAnsi="Verdana"/>
          <w:sz w:val="20"/>
          <w:szCs w:val="20"/>
        </w:rPr>
        <w:t xml:space="preserve">uzavřená dle </w:t>
      </w:r>
      <w:proofErr w:type="spellStart"/>
      <w:r w:rsidRPr="00FD1F4F">
        <w:rPr>
          <w:rFonts w:ascii="Verdana" w:hAnsi="Verdana"/>
          <w:sz w:val="20"/>
          <w:szCs w:val="20"/>
        </w:rPr>
        <w:t>ust</w:t>
      </w:r>
      <w:proofErr w:type="spellEnd"/>
      <w:r w:rsidRPr="00FD1F4F">
        <w:rPr>
          <w:rFonts w:ascii="Verdana" w:hAnsi="Verdana"/>
          <w:sz w:val="20"/>
          <w:szCs w:val="20"/>
        </w:rPr>
        <w:t xml:space="preserve">. § </w:t>
      </w:r>
      <w:r w:rsidRPr="005D54D2">
        <w:rPr>
          <w:rFonts w:ascii="Verdana" w:hAnsi="Verdana"/>
          <w:sz w:val="20"/>
          <w:szCs w:val="20"/>
        </w:rPr>
        <w:t>2430</w:t>
      </w:r>
      <w:r w:rsidRPr="00FD1F4F">
        <w:rPr>
          <w:rFonts w:ascii="Verdana" w:hAnsi="Verdana"/>
          <w:sz w:val="20"/>
          <w:szCs w:val="20"/>
        </w:rPr>
        <w:t xml:space="preserve"> a násl. zák. č. 89/2012 Sb., občanský zákoník, </w:t>
      </w:r>
      <w:r w:rsidR="00FA5823">
        <w:rPr>
          <w:rFonts w:ascii="Verdana" w:hAnsi="Verdana"/>
          <w:sz w:val="20"/>
          <w:szCs w:val="20"/>
        </w:rPr>
        <w:t xml:space="preserve">ve znění pozdějších předpisů </w:t>
      </w:r>
      <w:r w:rsidRPr="00FD1F4F">
        <w:rPr>
          <w:rFonts w:ascii="Verdana" w:hAnsi="Verdana"/>
          <w:sz w:val="20"/>
          <w:szCs w:val="20"/>
        </w:rPr>
        <w:t>(dále jen „občanský zákoník“)</w:t>
      </w:r>
    </w:p>
    <w:p w14:paraId="3943AEEC" w14:textId="77777777" w:rsidR="00294118" w:rsidRPr="00FD1F4F" w:rsidRDefault="00294118" w:rsidP="00FD1F4F">
      <w:pPr>
        <w:pStyle w:val="Nadpis1"/>
        <w:spacing w:before="0" w:after="60" w:line="264" w:lineRule="auto"/>
        <w:jc w:val="center"/>
        <w:rPr>
          <w:rFonts w:ascii="Verdana" w:hAnsi="Verdana"/>
          <w:bCs/>
          <w:sz w:val="20"/>
          <w:szCs w:val="20"/>
        </w:rPr>
      </w:pPr>
      <w:r w:rsidRPr="00FD1F4F">
        <w:rPr>
          <w:rFonts w:ascii="Verdana" w:hAnsi="Verdana"/>
          <w:bCs/>
          <w:sz w:val="20"/>
          <w:szCs w:val="20"/>
        </w:rPr>
        <w:t>(dále jen „smlouva“)</w:t>
      </w:r>
    </w:p>
    <w:p w14:paraId="749A5CC9" w14:textId="1DD3C2C4" w:rsidR="00294118" w:rsidRPr="00FD1F4F" w:rsidRDefault="00134EA7" w:rsidP="60E33741">
      <w:pPr>
        <w:widowControl w:val="0"/>
        <w:spacing w:after="60" w:line="264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60E33741">
        <w:rPr>
          <w:rFonts w:ascii="Times New Roman" w:eastAsia="Times New Roman" w:hAnsi="Times New Roman"/>
          <w:b/>
          <w:bCs/>
          <w:sz w:val="20"/>
          <w:szCs w:val="20"/>
        </w:rPr>
        <w:t>*</w:t>
      </w:r>
    </w:p>
    <w:p w14:paraId="60E68F0B" w14:textId="77777777" w:rsidR="00294118" w:rsidRPr="00FD1F4F" w:rsidRDefault="00294118" w:rsidP="60E33741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  <w:bCs/>
          <w:color w:val="auto"/>
        </w:rPr>
      </w:pPr>
      <w:r w:rsidRPr="655381C3">
        <w:rPr>
          <w:rFonts w:ascii="Times New Roman" w:eastAsia="Times New Roman" w:hAnsi="Times New Roman"/>
          <w:color w:val="auto"/>
        </w:rPr>
        <w:t>Smluvní strany:</w:t>
      </w:r>
    </w:p>
    <w:p w14:paraId="79512556" w14:textId="01C9EA9B" w:rsidR="54E3BCBB" w:rsidRDefault="54E3BCBB" w:rsidP="655381C3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Univerzita Jana Evangelisty Purkyně v Ústí nad Labem</w:t>
      </w:r>
    </w:p>
    <w:p w14:paraId="3BC72351" w14:textId="7F4E9651" w:rsidR="0019031F" w:rsidRPr="00FD1F4F" w:rsidRDefault="6B29D721" w:rsidP="5B9FCF7B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se sídlem:</w:t>
      </w:r>
      <w:r w:rsidR="0019031F">
        <w:tab/>
      </w:r>
      <w:r w:rsidR="0019031F">
        <w:tab/>
      </w:r>
      <w:r w:rsidR="00304579" w:rsidRPr="00304579">
        <w:rPr>
          <w:rFonts w:ascii="Times New Roman" w:hAnsi="Times New Roman"/>
          <w:sz w:val="20"/>
          <w:szCs w:val="20"/>
        </w:rPr>
        <w:t>Pasteurova 3544/1, 400 96, Ústí nad Labem</w:t>
      </w:r>
      <w:r w:rsidR="0019031F">
        <w:tab/>
      </w:r>
    </w:p>
    <w:p w14:paraId="61A2AD38" w14:textId="03C5669B" w:rsidR="0019031F" w:rsidRPr="00FD1F4F" w:rsidRDefault="6B29D721" w:rsidP="5B9FCF7B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zastoupená:</w:t>
      </w:r>
      <w:r w:rsidR="0019031F">
        <w:tab/>
      </w:r>
      <w:r w:rsidR="0019031F">
        <w:tab/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doc. RNDr. JAROSLAV KOUTSKÝ, Ph.D. </w:t>
      </w:r>
    </w:p>
    <w:p w14:paraId="38DC3288" w14:textId="13B69C45" w:rsidR="0019031F" w:rsidRPr="00304579" w:rsidRDefault="6B29D721" w:rsidP="5B9FCF7B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IČ: </w:t>
      </w:r>
      <w:r w:rsidR="0019031F">
        <w:tab/>
      </w:r>
      <w:r w:rsidR="0019031F">
        <w:tab/>
      </w:r>
      <w:r w:rsidR="0019031F">
        <w:tab/>
      </w:r>
      <w:r w:rsidR="00304579" w:rsidRPr="00304579">
        <w:rPr>
          <w:rFonts w:ascii="Times New Roman" w:hAnsi="Times New Roman"/>
          <w:sz w:val="20"/>
          <w:szCs w:val="20"/>
        </w:rPr>
        <w:t>44555601</w:t>
      </w:r>
      <w:r w:rsidR="0019031F" w:rsidRPr="00304579">
        <w:rPr>
          <w:rFonts w:ascii="Times New Roman" w:hAnsi="Times New Roman"/>
          <w:sz w:val="20"/>
          <w:szCs w:val="20"/>
        </w:rPr>
        <w:tab/>
      </w:r>
    </w:p>
    <w:p w14:paraId="728B688A" w14:textId="54D7D07E" w:rsidR="0019031F" w:rsidRPr="00FD1F4F" w:rsidRDefault="6B29D721" w:rsidP="5B9FCF7B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DIČ: </w:t>
      </w:r>
      <w:r w:rsidR="0019031F" w:rsidRPr="00304579">
        <w:rPr>
          <w:rFonts w:ascii="Times New Roman" w:hAnsi="Times New Roman"/>
          <w:sz w:val="20"/>
          <w:szCs w:val="20"/>
        </w:rPr>
        <w:tab/>
      </w:r>
      <w:r w:rsidR="0019031F" w:rsidRPr="00304579">
        <w:rPr>
          <w:rFonts w:ascii="Times New Roman" w:hAnsi="Times New Roman"/>
          <w:sz w:val="20"/>
          <w:szCs w:val="20"/>
        </w:rPr>
        <w:tab/>
      </w:r>
      <w:r w:rsidR="0019031F" w:rsidRPr="00304579">
        <w:rPr>
          <w:rFonts w:ascii="Times New Roman" w:hAnsi="Times New Roman"/>
          <w:sz w:val="20"/>
          <w:szCs w:val="20"/>
        </w:rPr>
        <w:tab/>
      </w:r>
      <w:r w:rsidR="00304579" w:rsidRPr="00304579">
        <w:rPr>
          <w:rFonts w:ascii="Times New Roman" w:hAnsi="Times New Roman"/>
          <w:sz w:val="20"/>
          <w:szCs w:val="20"/>
        </w:rPr>
        <w:t>CZ44555601</w:t>
      </w:r>
      <w:r w:rsidR="0019031F">
        <w:tab/>
      </w:r>
    </w:p>
    <w:p w14:paraId="64B0EB97" w14:textId="47511591" w:rsidR="0019031F" w:rsidRPr="00FD1F4F" w:rsidRDefault="6B29D721" w:rsidP="655381C3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5B9FCF7B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kontaktní osoba:</w:t>
      </w:r>
      <w:r w:rsidR="0019031F" w:rsidRPr="00FD1F4F">
        <w:rPr>
          <w:rFonts w:ascii="Verdana" w:hAnsi="Verdana"/>
          <w:snapToGrid w:val="0"/>
          <w:color w:val="000000"/>
          <w:sz w:val="20"/>
          <w:szCs w:val="20"/>
        </w:rPr>
        <w:tab/>
      </w:r>
      <w:r w:rsidR="0019031F">
        <w:tab/>
      </w:r>
      <w:proofErr w:type="spellStart"/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proofErr w:type="spellEnd"/>
    </w:p>
    <w:p w14:paraId="182DB9EA" w14:textId="2DE3CAC1" w:rsidR="0019031F" w:rsidRPr="00FD1F4F" w:rsidRDefault="34E2AD19" w:rsidP="5B9FCF7B">
      <w:pPr>
        <w:widowControl w:val="0"/>
        <w:spacing w:after="60" w:line="264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veřejná vysoká škola zřízena zákonem č. 314/1991 Sb.</w:t>
      </w:r>
    </w:p>
    <w:p w14:paraId="64DA522E" w14:textId="3308D346" w:rsidR="0019031F" w:rsidRPr="00FD1F4F" w:rsidRDefault="6B29D721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(dále jen „</w:t>
      </w:r>
      <w:r w:rsidR="39078F93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Klient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“)</w:t>
      </w:r>
    </w:p>
    <w:p w14:paraId="2A9D8322" w14:textId="77777777" w:rsidR="00294118" w:rsidRPr="00FD1F4F" w:rsidRDefault="6C219DFB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a</w:t>
      </w:r>
    </w:p>
    <w:p w14:paraId="27512BA2" w14:textId="36F4DC80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Grantuj</w:t>
      </w:r>
      <w:proofErr w:type="spellEnd"/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s.r.o. </w:t>
      </w:r>
    </w:p>
    <w:p w14:paraId="660D705E" w14:textId="2AF559A1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se sídlem: </w:t>
      </w:r>
      <w:r w:rsidR="6EFA6184">
        <w:tab/>
      </w:r>
      <w:r w:rsidR="6EFA6184">
        <w:tab/>
      </w:r>
      <w:proofErr w:type="spellStart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Starostrašnicka</w:t>
      </w:r>
      <w:proofErr w:type="spellEnd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́ 199/42, </w:t>
      </w:r>
      <w:proofErr w:type="spellStart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Strašnice</w:t>
      </w:r>
      <w:proofErr w:type="spellEnd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100 00 Praha 10  </w:t>
      </w:r>
    </w:p>
    <w:p w14:paraId="427F1ECA" w14:textId="073362A9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Zastoupená:</w:t>
      </w:r>
      <w:r w:rsidR="6EFA6184">
        <w:tab/>
      </w:r>
      <w:r w:rsidR="6EFA6184">
        <w:tab/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JIŘÍ KVÍZ, dat. nar. </w:t>
      </w:r>
      <w:r w:rsidR="00A06412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bookmarkStart w:id="0" w:name="_GoBack"/>
      <w:bookmarkEnd w:id="0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jednatel </w:t>
      </w:r>
    </w:p>
    <w:p w14:paraId="3BAB0803" w14:textId="299E064E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IČ:</w:t>
      </w:r>
      <w:r w:rsidR="6EFA6184">
        <w:tab/>
      </w:r>
      <w:r w:rsidR="6EFA6184">
        <w:tab/>
      </w:r>
      <w:r w:rsidR="6EFA6184">
        <w:tab/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21110093 </w:t>
      </w:r>
    </w:p>
    <w:p w14:paraId="6E156E1F" w14:textId="79A5FC60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DIČ</w:t>
      </w:r>
      <w:r w:rsidR="6EFA6184">
        <w:tab/>
      </w:r>
      <w:r w:rsidR="6EFA6184">
        <w:tab/>
      </w:r>
      <w:r w:rsidR="6EFA6184">
        <w:tab/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CZ21110093 </w:t>
      </w:r>
    </w:p>
    <w:p w14:paraId="25F87102" w14:textId="4AF80C12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kontaktní osoba:</w:t>
      </w:r>
      <w:r w:rsidR="6EFA6184">
        <w:tab/>
      </w:r>
      <w:r w:rsidR="6EFA6184">
        <w:tab/>
      </w:r>
      <w:proofErr w:type="spellStart"/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proofErr w:type="spellEnd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dat. nar. </w:t>
      </w:r>
      <w:proofErr w:type="spellStart"/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proofErr w:type="spellEnd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jednatel </w:t>
      </w:r>
    </w:p>
    <w:p w14:paraId="2D8B3C86" w14:textId="05DB5FE7" w:rsidR="6EFA6184" w:rsidRDefault="18645F15" w:rsidP="06C3B95C">
      <w:p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společnost je zapsaná v obchodním rejstříku vedeném u Městského soudu v Praze, spisová značka C 396926  </w:t>
      </w:r>
    </w:p>
    <w:p w14:paraId="6AB51362" w14:textId="009C1B26" w:rsidR="6EFA6184" w:rsidRDefault="18645F15" w:rsidP="06C3B95C">
      <w:pPr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(dále jen „</w:t>
      </w: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Poradce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“)</w:t>
      </w:r>
    </w:p>
    <w:p w14:paraId="044D0DD6" w14:textId="045C7425" w:rsidR="6EFA6184" w:rsidRDefault="18645F15" w:rsidP="06C3B95C">
      <w:pPr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(Klient a Poradce dále společně také jen „</w:t>
      </w: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Smluvní strany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“)</w:t>
      </w:r>
    </w:p>
    <w:p w14:paraId="22C55E6D" w14:textId="7D67DEB9" w:rsidR="20B256A3" w:rsidRDefault="20B256A3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7A81A26" w14:textId="77777777" w:rsidR="001E7218" w:rsidRPr="00FD1F4F" w:rsidRDefault="001E7218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44AC012" w14:textId="77777777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t>I. Účel a předmět smlouvy</w:t>
      </w:r>
    </w:p>
    <w:p w14:paraId="1503D0ED" w14:textId="002632EE" w:rsidR="7E73282E" w:rsidRDefault="7E73282E" w:rsidP="06C3B95C">
      <w:pPr>
        <w:pStyle w:val="Odstavecseseznamem"/>
        <w:widowControl w:val="0"/>
        <w:numPr>
          <w:ilvl w:val="0"/>
          <w:numId w:val="6"/>
        </w:numPr>
        <w:spacing w:after="60" w:line="264" w:lineRule="auto"/>
        <w:jc w:val="both"/>
        <w:rPr>
          <w:color w:val="000000" w:themeColor="text1"/>
          <w:sz w:val="20"/>
          <w:lang w:val="cs-CZ"/>
        </w:rPr>
      </w:pPr>
      <w:r w:rsidRPr="655381C3">
        <w:rPr>
          <w:color w:val="000000" w:themeColor="text1"/>
          <w:sz w:val="20"/>
          <w:lang w:val="cs-CZ"/>
        </w:rPr>
        <w:t>Klient má zájem realizovat projekt (dále také jen „Projekt“) a na jeho realizaci získat podporu ve formě dotace z prostředků</w:t>
      </w:r>
      <w:r w:rsidR="3FBE7B6A" w:rsidRPr="655381C3">
        <w:rPr>
          <w:color w:val="000000" w:themeColor="text1"/>
          <w:sz w:val="20"/>
          <w:lang w:val="cs-CZ"/>
        </w:rPr>
        <w:t xml:space="preserve"> výzvy </w:t>
      </w:r>
      <w:r w:rsidR="5ACB5AD3" w:rsidRPr="655381C3">
        <w:rPr>
          <w:color w:val="000000" w:themeColor="text1"/>
          <w:sz w:val="20"/>
          <w:lang w:val="cs-CZ"/>
        </w:rPr>
        <w:t xml:space="preserve">HORIZON-WIDERA-2026-02-WIDENING-01. </w:t>
      </w:r>
      <w:r w:rsidRPr="655381C3">
        <w:rPr>
          <w:color w:val="000000" w:themeColor="text1"/>
          <w:sz w:val="20"/>
          <w:lang w:val="cs-CZ"/>
        </w:rPr>
        <w:t>Podmínky získání a čerpání dotace jsou stanoveny v rámci této v</w:t>
      </w:r>
      <w:r w:rsidR="3AAA8924" w:rsidRPr="655381C3">
        <w:rPr>
          <w:color w:val="000000" w:themeColor="text1"/>
          <w:sz w:val="20"/>
          <w:lang w:val="cs-CZ"/>
        </w:rPr>
        <w:t>ýzvy</w:t>
      </w:r>
      <w:r w:rsidRPr="655381C3">
        <w:rPr>
          <w:color w:val="000000" w:themeColor="text1"/>
          <w:sz w:val="20"/>
          <w:lang w:val="cs-CZ"/>
        </w:rPr>
        <w:t xml:space="preserve"> a dalšími dokumenty, schválenými </w:t>
      </w:r>
      <w:r w:rsidR="081A39EA" w:rsidRPr="655381C3">
        <w:rPr>
          <w:color w:val="000000" w:themeColor="text1"/>
          <w:sz w:val="20"/>
          <w:lang w:val="cs-CZ"/>
        </w:rPr>
        <w:t>Evropskou komisí</w:t>
      </w:r>
      <w:r w:rsidRPr="655381C3">
        <w:rPr>
          <w:color w:val="000000" w:themeColor="text1"/>
          <w:sz w:val="20"/>
          <w:lang w:val="cs-CZ"/>
        </w:rPr>
        <w:t xml:space="preserve">. </w:t>
      </w:r>
    </w:p>
    <w:p w14:paraId="186FDD72" w14:textId="3025A035" w:rsidR="7E73282E" w:rsidRDefault="7E73282E" w:rsidP="5B9FCF7B">
      <w:pPr>
        <w:pStyle w:val="Odstavecseseznamem"/>
        <w:numPr>
          <w:ilvl w:val="0"/>
          <w:numId w:val="6"/>
        </w:numPr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>Klient má zájem podat žádost o poskytnutí dotace (dále jen „Žádost“) v rámci </w:t>
      </w:r>
      <w:r w:rsidR="4C7D9C12" w:rsidRPr="655381C3">
        <w:rPr>
          <w:color w:val="000000" w:themeColor="text1"/>
          <w:sz w:val="20"/>
        </w:rPr>
        <w:t xml:space="preserve">výzvy HORIZON-WIDERA-2026-02-WIDENING-01 </w:t>
      </w:r>
      <w:r w:rsidRPr="655381C3">
        <w:rPr>
          <w:color w:val="000000" w:themeColor="text1"/>
          <w:sz w:val="20"/>
        </w:rPr>
        <w:t xml:space="preserve">vyhlášené </w:t>
      </w:r>
      <w:r w:rsidR="538A9D92" w:rsidRPr="655381C3">
        <w:rPr>
          <w:color w:val="000000" w:themeColor="text1"/>
          <w:sz w:val="20"/>
        </w:rPr>
        <w:t xml:space="preserve">Evropskou komisí </w:t>
      </w:r>
      <w:r w:rsidRPr="655381C3">
        <w:rPr>
          <w:color w:val="000000" w:themeColor="text1"/>
          <w:sz w:val="20"/>
        </w:rPr>
        <w:t>s</w:t>
      </w:r>
      <w:r w:rsidR="20762571" w:rsidRPr="655381C3">
        <w:rPr>
          <w:color w:val="000000" w:themeColor="text1"/>
          <w:sz w:val="20"/>
        </w:rPr>
        <w:t xml:space="preserve"> </w:t>
      </w:r>
      <w:r w:rsidRPr="655381C3">
        <w:rPr>
          <w:color w:val="000000" w:themeColor="text1"/>
          <w:sz w:val="20"/>
        </w:rPr>
        <w:t xml:space="preserve">lhůtou </w:t>
      </w:r>
      <w:r w:rsidR="0C3FD6EE" w:rsidRPr="655381C3">
        <w:rPr>
          <w:color w:val="000000" w:themeColor="text1"/>
          <w:sz w:val="20"/>
        </w:rPr>
        <w:t>pro podání</w:t>
      </w:r>
      <w:r w:rsidR="4ED5247B" w:rsidRPr="655381C3">
        <w:rPr>
          <w:color w:val="000000" w:themeColor="text1"/>
          <w:sz w:val="20"/>
        </w:rPr>
        <w:t xml:space="preserve"> projektového návrhu (full </w:t>
      </w:r>
      <w:proofErr w:type="spellStart"/>
      <w:r w:rsidR="4ED5247B" w:rsidRPr="655381C3">
        <w:rPr>
          <w:color w:val="000000" w:themeColor="text1"/>
          <w:sz w:val="20"/>
        </w:rPr>
        <w:t>proposal</w:t>
      </w:r>
      <w:proofErr w:type="spellEnd"/>
      <w:r w:rsidR="4ED5247B" w:rsidRPr="655381C3">
        <w:rPr>
          <w:color w:val="000000" w:themeColor="text1"/>
          <w:sz w:val="20"/>
        </w:rPr>
        <w:t>)</w:t>
      </w:r>
      <w:r w:rsidR="0C3FD6EE" w:rsidRPr="655381C3">
        <w:rPr>
          <w:color w:val="000000" w:themeColor="text1"/>
          <w:sz w:val="20"/>
        </w:rPr>
        <w:t xml:space="preserve"> do</w:t>
      </w:r>
      <w:r w:rsidRPr="655381C3">
        <w:rPr>
          <w:color w:val="000000" w:themeColor="text1"/>
          <w:sz w:val="20"/>
        </w:rPr>
        <w:t xml:space="preserve"> </w:t>
      </w:r>
      <w:r w:rsidR="67D8E26C" w:rsidRPr="655381C3">
        <w:rPr>
          <w:color w:val="000000" w:themeColor="text1"/>
          <w:sz w:val="20"/>
        </w:rPr>
        <w:t>9</w:t>
      </w:r>
      <w:r w:rsidRPr="655381C3">
        <w:rPr>
          <w:color w:val="000000" w:themeColor="text1"/>
          <w:sz w:val="20"/>
        </w:rPr>
        <w:t>. 4. 202</w:t>
      </w:r>
      <w:r w:rsidR="18A888A6" w:rsidRPr="655381C3">
        <w:rPr>
          <w:color w:val="000000" w:themeColor="text1"/>
          <w:sz w:val="20"/>
        </w:rPr>
        <w:t>6</w:t>
      </w:r>
      <w:r w:rsidRPr="655381C3">
        <w:rPr>
          <w:color w:val="000000" w:themeColor="text1"/>
          <w:sz w:val="20"/>
        </w:rPr>
        <w:t>.</w:t>
      </w:r>
    </w:p>
    <w:p w14:paraId="15C414BA" w14:textId="33A0186F" w:rsidR="1F7A28FA" w:rsidRDefault="795D85B5" w:rsidP="06C3B95C">
      <w:pPr>
        <w:pStyle w:val="Odstavecseseznamem"/>
        <w:widowControl w:val="0"/>
        <w:numPr>
          <w:ilvl w:val="0"/>
          <w:numId w:val="6"/>
        </w:numPr>
        <w:spacing w:after="60" w:line="264" w:lineRule="auto"/>
        <w:jc w:val="both"/>
        <w:rPr>
          <w:color w:val="000000" w:themeColor="text1"/>
          <w:sz w:val="20"/>
          <w:lang w:val="cs-CZ"/>
        </w:rPr>
      </w:pPr>
      <w:r w:rsidRPr="655381C3">
        <w:rPr>
          <w:color w:val="000000" w:themeColor="text1"/>
          <w:sz w:val="20"/>
          <w:lang w:val="cs-CZ"/>
        </w:rPr>
        <w:t xml:space="preserve">Poradce se zavazuje, že bude pro Klienta uskutečňovat jeho jménem činnost potřebnou k tomu, aby byla Klientovi připravena Žádost na jeho Projekt, a Klient se zavazuje zaplatit Poradci sjednanou úplatu. Poradce zajistí </w:t>
      </w:r>
    </w:p>
    <w:p w14:paraId="018BA880" w14:textId="0020B651" w:rsidR="1F7A28FA" w:rsidRDefault="795D85B5" w:rsidP="06C3B95C">
      <w:pPr>
        <w:pStyle w:val="Odstavecseseznamem"/>
        <w:widowControl w:val="0"/>
        <w:numPr>
          <w:ilvl w:val="1"/>
          <w:numId w:val="6"/>
        </w:numPr>
        <w:spacing w:after="60" w:line="264" w:lineRule="auto"/>
        <w:jc w:val="both"/>
        <w:rPr>
          <w:color w:val="000000" w:themeColor="text1"/>
          <w:sz w:val="20"/>
          <w:lang w:val="cs-CZ"/>
        </w:rPr>
      </w:pPr>
      <w:r w:rsidRPr="655381C3">
        <w:rPr>
          <w:color w:val="000000" w:themeColor="text1"/>
          <w:sz w:val="20"/>
          <w:lang w:val="cs-CZ"/>
        </w:rPr>
        <w:t xml:space="preserve">přípravu a zpracování </w:t>
      </w:r>
      <w:r w:rsidR="0058172C" w:rsidRPr="655381C3">
        <w:rPr>
          <w:color w:val="000000" w:themeColor="text1"/>
          <w:sz w:val="20"/>
          <w:lang w:val="cs-CZ"/>
        </w:rPr>
        <w:t xml:space="preserve">projektového návrhu </w:t>
      </w:r>
      <w:r w:rsidR="45F32AEC" w:rsidRPr="655381C3">
        <w:rPr>
          <w:color w:val="000000" w:themeColor="text1"/>
          <w:sz w:val="20"/>
          <w:lang w:val="cs-CZ"/>
        </w:rPr>
        <w:t>/</w:t>
      </w:r>
      <w:r w:rsidR="0058172C" w:rsidRPr="655381C3">
        <w:rPr>
          <w:color w:val="000000" w:themeColor="text1"/>
          <w:sz w:val="20"/>
          <w:lang w:val="cs-CZ"/>
        </w:rPr>
        <w:t xml:space="preserve">full </w:t>
      </w:r>
      <w:proofErr w:type="spellStart"/>
      <w:r w:rsidR="0058172C" w:rsidRPr="655381C3">
        <w:rPr>
          <w:color w:val="000000" w:themeColor="text1"/>
          <w:sz w:val="20"/>
          <w:lang w:val="cs-CZ"/>
        </w:rPr>
        <w:t>proposal</w:t>
      </w:r>
      <w:proofErr w:type="spellEnd"/>
      <w:r w:rsidR="5FD8B540" w:rsidRPr="655381C3">
        <w:rPr>
          <w:color w:val="000000" w:themeColor="text1"/>
          <w:sz w:val="20"/>
          <w:lang w:val="cs-CZ"/>
        </w:rPr>
        <w:t xml:space="preserve"> (dále také “Žádost”)</w:t>
      </w:r>
      <w:r w:rsidR="0058172C" w:rsidRPr="655381C3">
        <w:rPr>
          <w:color w:val="000000" w:themeColor="text1"/>
          <w:sz w:val="20"/>
          <w:lang w:val="cs-CZ"/>
        </w:rPr>
        <w:t xml:space="preserve"> </w:t>
      </w:r>
      <w:r w:rsidRPr="655381C3">
        <w:rPr>
          <w:color w:val="000000" w:themeColor="text1"/>
          <w:sz w:val="20"/>
          <w:lang w:val="cs-CZ"/>
        </w:rPr>
        <w:t xml:space="preserve">vč. vyplnění </w:t>
      </w:r>
      <w:r w:rsidR="00304579">
        <w:rPr>
          <w:color w:val="000000" w:themeColor="text1"/>
          <w:sz w:val="20"/>
          <w:lang w:val="cs-CZ"/>
        </w:rPr>
        <w:t xml:space="preserve">projektové žádosti v </w:t>
      </w:r>
      <w:r w:rsidR="6217DAA1" w:rsidRPr="655381C3">
        <w:rPr>
          <w:color w:val="000000" w:themeColor="text1"/>
          <w:sz w:val="20"/>
          <w:lang w:val="cs-CZ"/>
        </w:rPr>
        <w:t>elektronické</w:t>
      </w:r>
      <w:r w:rsidR="00304579">
        <w:rPr>
          <w:color w:val="000000" w:themeColor="text1"/>
          <w:sz w:val="20"/>
          <w:lang w:val="cs-CZ"/>
        </w:rPr>
        <w:t>m</w:t>
      </w:r>
      <w:r w:rsidR="6217DAA1" w:rsidRPr="655381C3">
        <w:rPr>
          <w:color w:val="000000" w:themeColor="text1"/>
          <w:sz w:val="20"/>
          <w:lang w:val="cs-CZ"/>
        </w:rPr>
        <w:t xml:space="preserve"> </w:t>
      </w:r>
      <w:r w:rsidRPr="655381C3">
        <w:rPr>
          <w:color w:val="000000" w:themeColor="text1"/>
          <w:sz w:val="20"/>
          <w:lang w:val="cs-CZ"/>
        </w:rPr>
        <w:t>systému pro její podání</w:t>
      </w:r>
    </w:p>
    <w:p w14:paraId="25EFFAA6" w14:textId="404518C5" w:rsidR="1F7A28FA" w:rsidRDefault="795D85B5" w:rsidP="06C3B95C">
      <w:pPr>
        <w:pStyle w:val="Odstavecseseznamem"/>
        <w:widowControl w:val="0"/>
        <w:numPr>
          <w:ilvl w:val="1"/>
          <w:numId w:val="6"/>
        </w:numPr>
        <w:spacing w:after="60" w:line="264" w:lineRule="auto"/>
        <w:jc w:val="both"/>
        <w:rPr>
          <w:color w:val="000000" w:themeColor="text1"/>
          <w:sz w:val="20"/>
          <w:lang w:val="cs-CZ"/>
        </w:rPr>
      </w:pPr>
      <w:r w:rsidRPr="655381C3">
        <w:rPr>
          <w:color w:val="000000" w:themeColor="text1"/>
          <w:sz w:val="20"/>
          <w:lang w:val="cs-CZ"/>
        </w:rPr>
        <w:t xml:space="preserve">poradenství v průběhu zpracování </w:t>
      </w:r>
      <w:r w:rsidR="49ECA117" w:rsidRPr="655381C3">
        <w:rPr>
          <w:color w:val="000000" w:themeColor="text1"/>
          <w:sz w:val="20"/>
          <w:lang w:val="cs-CZ"/>
        </w:rPr>
        <w:t xml:space="preserve">full </w:t>
      </w:r>
      <w:proofErr w:type="spellStart"/>
      <w:r w:rsidR="49ECA117" w:rsidRPr="655381C3">
        <w:rPr>
          <w:color w:val="000000" w:themeColor="text1"/>
          <w:sz w:val="20"/>
          <w:lang w:val="cs-CZ"/>
        </w:rPr>
        <w:t>proposal</w:t>
      </w:r>
      <w:proofErr w:type="spellEnd"/>
      <w:r w:rsidR="49ECA117" w:rsidRPr="655381C3">
        <w:rPr>
          <w:color w:val="000000" w:themeColor="text1"/>
          <w:sz w:val="20"/>
          <w:lang w:val="cs-CZ"/>
        </w:rPr>
        <w:t xml:space="preserve"> </w:t>
      </w:r>
      <w:r w:rsidRPr="655381C3">
        <w:rPr>
          <w:color w:val="000000" w:themeColor="text1"/>
          <w:sz w:val="20"/>
          <w:lang w:val="cs-CZ"/>
        </w:rPr>
        <w:t>až do okamžiku jejího schválení ve smyslu čl. II odst. 2 této smlouvy,</w:t>
      </w:r>
    </w:p>
    <w:p w14:paraId="20E046D2" w14:textId="69CAC35B" w:rsidR="1F7A28FA" w:rsidRDefault="795D85B5" w:rsidP="06C3B95C">
      <w:pPr>
        <w:widowControl w:val="0"/>
        <w:spacing w:after="60" w:line="264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(dále jen „</w:t>
      </w: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Činnost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“) a to vše výhradně na základě dokumentace k dotačním programům a žádostem o poskytování dotací vydaných poskytovatelem dotace. Obsahem závazku Poradce není jiné plnění než zde výslovně uvedené v rámci Činností.</w:t>
      </w:r>
    </w:p>
    <w:p w14:paraId="27A48FFE" w14:textId="71D9B443" w:rsidR="60E33741" w:rsidRDefault="60E33741" w:rsidP="5B9FCF7B">
      <w:pPr>
        <w:widowControl w:val="0"/>
        <w:spacing w:after="60" w:line="264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BD3BD04" w14:textId="77777777" w:rsidR="00294118" w:rsidRPr="00FD1F4F" w:rsidRDefault="00294118" w:rsidP="5B9FCF7B">
      <w:pPr>
        <w:widowControl w:val="0"/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192BB991" w14:textId="77777777" w:rsidR="00CB11D0" w:rsidRPr="00FD1F4F" w:rsidRDefault="51CA0594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lastRenderedPageBreak/>
        <w:t>II. Úplata</w:t>
      </w:r>
    </w:p>
    <w:p w14:paraId="355E0920" w14:textId="6DFE4147" w:rsidR="000D257D" w:rsidRPr="000D257D" w:rsidRDefault="48A079E6" w:rsidP="655381C3">
      <w:pPr>
        <w:widowControl w:val="0"/>
        <w:numPr>
          <w:ilvl w:val="0"/>
          <w:numId w:val="39"/>
        </w:numPr>
        <w:spacing w:after="60" w:line="264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5B9FCF7B">
        <w:rPr>
          <w:rFonts w:ascii="Times New Roman" w:eastAsia="Times New Roman" w:hAnsi="Times New Roman"/>
          <w:color w:val="000000" w:themeColor="text1"/>
          <w:sz w:val="20"/>
          <w:szCs w:val="20"/>
        </w:rPr>
        <w:t>Klient se zavazuje zaplatit Poradci za Činnost úplatu stanovenou jako procentuální podíl ze schválené výše dotace. Schválenou výší dotace se rozumí částka uvedená v Žádosti v okamžiku, kdy poskytovatel dotace informuje o jejím schválení (dále jen „</w:t>
      </w:r>
      <w:r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Úplata za schválení</w:t>
      </w:r>
      <w:r w:rsidRPr="5B9FCF7B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“). </w:t>
      </w:r>
      <w:r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Úplata za </w:t>
      </w:r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schválení grantu (</w:t>
      </w:r>
      <w:proofErr w:type="spellStart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Signature</w:t>
      </w:r>
      <w:proofErr w:type="spellEnd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of</w:t>
      </w:r>
      <w:proofErr w:type="spellEnd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Grant </w:t>
      </w:r>
      <w:proofErr w:type="spellStart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Agreement</w:t>
      </w:r>
      <w:proofErr w:type="spellEnd"/>
      <w:r w:rsidR="1A697752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) se vypočte jako součet následujících pásem: </w:t>
      </w:r>
    </w:p>
    <w:p w14:paraId="175DA1D7" w14:textId="01FBD706" w:rsidR="000D257D" w:rsidRPr="000D257D" w:rsidRDefault="1A697752" w:rsidP="655381C3">
      <w:pPr>
        <w:pStyle w:val="Odstavecseseznamem"/>
        <w:widowControl w:val="0"/>
        <w:numPr>
          <w:ilvl w:val="0"/>
          <w:numId w:val="1"/>
        </w:numPr>
        <w:spacing w:after="60" w:line="264" w:lineRule="auto"/>
        <w:textAlignment w:val="baseline"/>
        <w:rPr>
          <w:color w:val="000000" w:themeColor="text1"/>
          <w:sz w:val="20"/>
          <w:lang w:val="en-US"/>
        </w:rPr>
      </w:pPr>
      <w:r w:rsidRPr="655381C3">
        <w:rPr>
          <w:color w:val="000000" w:themeColor="text1"/>
          <w:sz w:val="20"/>
        </w:rPr>
        <w:t xml:space="preserve">3,5 % z objemu schválené dotace v rozsahu do 10 mil. Kč (včetně) plus, </w:t>
      </w:r>
    </w:p>
    <w:p w14:paraId="6A1B867E" w14:textId="3906D2FF" w:rsidR="000D257D" w:rsidRPr="000D257D" w:rsidRDefault="1A697752" w:rsidP="655381C3">
      <w:pPr>
        <w:pStyle w:val="Odstavecseseznamem"/>
        <w:widowControl w:val="0"/>
        <w:numPr>
          <w:ilvl w:val="0"/>
          <w:numId w:val="1"/>
        </w:numPr>
        <w:spacing w:after="60" w:line="264" w:lineRule="auto"/>
        <w:textAlignment w:val="baseline"/>
        <w:rPr>
          <w:color w:val="000000" w:themeColor="text1"/>
          <w:sz w:val="20"/>
          <w:lang w:val="en-US"/>
        </w:rPr>
      </w:pPr>
      <w:r w:rsidRPr="655381C3">
        <w:rPr>
          <w:color w:val="000000" w:themeColor="text1"/>
          <w:sz w:val="20"/>
        </w:rPr>
        <w:t xml:space="preserve">2,5 % z objemu schválené dotace v rozsahu od 10 mil. Kč do 20 mil. Kč (včetně) plus, </w:t>
      </w:r>
    </w:p>
    <w:p w14:paraId="09F6CAA0" w14:textId="532CB434" w:rsidR="000D257D" w:rsidRPr="000D257D" w:rsidRDefault="1A697752" w:rsidP="655381C3">
      <w:pPr>
        <w:pStyle w:val="Odstavecseseznamem"/>
        <w:widowControl w:val="0"/>
        <w:numPr>
          <w:ilvl w:val="0"/>
          <w:numId w:val="1"/>
        </w:numPr>
        <w:spacing w:after="60" w:line="264" w:lineRule="auto"/>
        <w:textAlignment w:val="baseline"/>
        <w:rPr>
          <w:color w:val="000000" w:themeColor="text1"/>
          <w:sz w:val="20"/>
          <w:lang w:val="en-US"/>
        </w:rPr>
      </w:pPr>
      <w:r w:rsidRPr="655381C3">
        <w:rPr>
          <w:color w:val="000000" w:themeColor="text1"/>
          <w:sz w:val="20"/>
        </w:rPr>
        <w:t xml:space="preserve">1,5 % z objemu schválené dotace v rozsahu od 20 mil. Kč do 30 mil. Kč (včetně) plus, </w:t>
      </w:r>
    </w:p>
    <w:p w14:paraId="1931794E" w14:textId="7D675700" w:rsidR="00380E29" w:rsidRPr="00304579" w:rsidRDefault="1A697752" w:rsidP="00304579">
      <w:pPr>
        <w:pStyle w:val="Odstavecseseznamem"/>
        <w:widowControl w:val="0"/>
        <w:numPr>
          <w:ilvl w:val="0"/>
          <w:numId w:val="1"/>
        </w:numPr>
        <w:spacing w:after="60" w:line="264" w:lineRule="auto"/>
        <w:textAlignment w:val="baseline"/>
        <w:rPr>
          <w:color w:val="000000" w:themeColor="text1"/>
          <w:sz w:val="20"/>
          <w:lang w:val="en-US"/>
        </w:rPr>
      </w:pPr>
      <w:r w:rsidRPr="655381C3">
        <w:rPr>
          <w:color w:val="000000" w:themeColor="text1"/>
          <w:sz w:val="20"/>
        </w:rPr>
        <w:t>0,5 % z objemu schválené dotace v rozsahu nad 30 mil. Kč.</w:t>
      </w:r>
    </w:p>
    <w:p w14:paraId="1A076E05" w14:textId="03528DF3" w:rsidR="00380E29" w:rsidRPr="00195EA4" w:rsidRDefault="48A079E6" w:rsidP="5B9FCF7B">
      <w:pPr>
        <w:pStyle w:val="Odstavecseseznamem"/>
        <w:widowControl w:val="0"/>
        <w:numPr>
          <w:ilvl w:val="0"/>
          <w:numId w:val="39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Nárok </w:t>
      </w:r>
      <w:r w:rsidR="00FA5823">
        <w:rPr>
          <w:color w:val="000000" w:themeColor="text1"/>
          <w:sz w:val="20"/>
          <w:lang w:val="cs-CZ"/>
        </w:rPr>
        <w:t>P</w:t>
      </w:r>
      <w:proofErr w:type="spellStart"/>
      <w:r w:rsidRPr="655381C3">
        <w:rPr>
          <w:color w:val="000000" w:themeColor="text1"/>
          <w:sz w:val="20"/>
        </w:rPr>
        <w:t>oradce</w:t>
      </w:r>
      <w:proofErr w:type="spellEnd"/>
      <w:r w:rsidRPr="655381C3">
        <w:rPr>
          <w:color w:val="000000" w:themeColor="text1"/>
          <w:sz w:val="20"/>
        </w:rPr>
        <w:t xml:space="preserve"> na Úplatu za schválení </w:t>
      </w:r>
      <w:r w:rsidR="2CC50483" w:rsidRPr="655381C3">
        <w:rPr>
          <w:color w:val="000000" w:themeColor="text1"/>
          <w:sz w:val="20"/>
        </w:rPr>
        <w:t>je stanoven následujícím způsobem:</w:t>
      </w:r>
    </w:p>
    <w:p w14:paraId="0296CE83" w14:textId="03DB217A" w:rsidR="2CC50483" w:rsidRDefault="2CC50483" w:rsidP="5B9FCF7B">
      <w:pPr>
        <w:pStyle w:val="Odstavecseseznamem"/>
        <w:widowControl w:val="0"/>
        <w:numPr>
          <w:ilvl w:val="0"/>
          <w:numId w:val="2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1/3 odměny za schválení grantu je splatná v okamžiku schválení projektu k financování (oznámení v </w:t>
      </w:r>
      <w:proofErr w:type="spellStart"/>
      <w:r w:rsidRPr="655381C3">
        <w:rPr>
          <w:color w:val="000000" w:themeColor="text1"/>
          <w:sz w:val="20"/>
        </w:rPr>
        <w:t>evaluation</w:t>
      </w:r>
      <w:proofErr w:type="spellEnd"/>
      <w:r w:rsidRPr="655381C3">
        <w:rPr>
          <w:color w:val="000000" w:themeColor="text1"/>
          <w:sz w:val="20"/>
        </w:rPr>
        <w:t xml:space="preserve"> </w:t>
      </w:r>
      <w:proofErr w:type="spellStart"/>
      <w:r w:rsidRPr="655381C3">
        <w:rPr>
          <w:color w:val="000000" w:themeColor="text1"/>
          <w:sz w:val="20"/>
        </w:rPr>
        <w:t>summary</w:t>
      </w:r>
      <w:proofErr w:type="spellEnd"/>
      <w:r w:rsidRPr="655381C3">
        <w:rPr>
          <w:color w:val="000000" w:themeColor="text1"/>
          <w:sz w:val="20"/>
        </w:rPr>
        <w:t xml:space="preserve"> report) </w:t>
      </w:r>
    </w:p>
    <w:p w14:paraId="233046B8" w14:textId="111C5F86" w:rsidR="2CC50483" w:rsidRDefault="2CC50483" w:rsidP="5B9FCF7B">
      <w:pPr>
        <w:pStyle w:val="Odstavecseseznamem"/>
        <w:widowControl w:val="0"/>
        <w:numPr>
          <w:ilvl w:val="0"/>
          <w:numId w:val="2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1/3 odměny za schválení grantu je splatná v okamžiku připsání první částky dotace na účet </w:t>
      </w:r>
      <w:r w:rsidR="00FA5823">
        <w:rPr>
          <w:color w:val="000000" w:themeColor="text1"/>
          <w:sz w:val="20"/>
          <w:lang w:val="cs-CZ"/>
        </w:rPr>
        <w:t>K</w:t>
      </w:r>
      <w:proofErr w:type="spellStart"/>
      <w:r w:rsidRPr="655381C3">
        <w:rPr>
          <w:color w:val="000000" w:themeColor="text1"/>
          <w:sz w:val="20"/>
        </w:rPr>
        <w:t>lienta</w:t>
      </w:r>
      <w:proofErr w:type="spellEnd"/>
      <w:r w:rsidRPr="655381C3">
        <w:rPr>
          <w:color w:val="000000" w:themeColor="text1"/>
          <w:sz w:val="20"/>
        </w:rPr>
        <w:t xml:space="preserve"> </w:t>
      </w:r>
    </w:p>
    <w:p w14:paraId="26CCB160" w14:textId="22928F79" w:rsidR="5B9FCF7B" w:rsidRPr="00304579" w:rsidRDefault="2CC50483" w:rsidP="5B9FCF7B">
      <w:pPr>
        <w:pStyle w:val="Odstavecseseznamem"/>
        <w:widowControl w:val="0"/>
        <w:numPr>
          <w:ilvl w:val="0"/>
          <w:numId w:val="2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1/3 odměny za schválení grantu je splatná v okamžiku připsání poslední částky dotace na účet </w:t>
      </w:r>
      <w:r w:rsidR="00FA5823">
        <w:rPr>
          <w:color w:val="000000" w:themeColor="text1"/>
          <w:sz w:val="20"/>
          <w:lang w:val="cs-CZ"/>
        </w:rPr>
        <w:t>K</w:t>
      </w:r>
      <w:proofErr w:type="spellStart"/>
      <w:r w:rsidRPr="655381C3">
        <w:rPr>
          <w:color w:val="000000" w:themeColor="text1"/>
          <w:sz w:val="20"/>
        </w:rPr>
        <w:t>lienta</w:t>
      </w:r>
      <w:proofErr w:type="spellEnd"/>
      <w:r w:rsidR="00FA5823">
        <w:rPr>
          <w:color w:val="000000" w:themeColor="text1"/>
          <w:sz w:val="20"/>
          <w:lang w:val="cs-CZ"/>
        </w:rPr>
        <w:t>.</w:t>
      </w:r>
    </w:p>
    <w:p w14:paraId="2A1470A3" w14:textId="77777777" w:rsidR="00380E29" w:rsidRPr="00FD1F4F" w:rsidRDefault="48A079E6" w:rsidP="5B9FCF7B">
      <w:pPr>
        <w:pStyle w:val="Odstavecseseznamem"/>
        <w:widowControl w:val="0"/>
        <w:numPr>
          <w:ilvl w:val="0"/>
          <w:numId w:val="39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Nárok </w:t>
      </w:r>
      <w:r w:rsidRPr="655381C3">
        <w:rPr>
          <w:color w:val="000000" w:themeColor="text1"/>
          <w:sz w:val="20"/>
          <w:lang w:val="cs-CZ"/>
        </w:rPr>
        <w:t>na Ú</w:t>
      </w:r>
      <w:r w:rsidRPr="655381C3">
        <w:rPr>
          <w:color w:val="000000" w:themeColor="text1"/>
          <w:sz w:val="20"/>
        </w:rPr>
        <w:t xml:space="preserve">platu </w:t>
      </w:r>
      <w:r w:rsidRPr="655381C3">
        <w:rPr>
          <w:color w:val="000000" w:themeColor="text1"/>
          <w:sz w:val="20"/>
          <w:lang w:val="cs-CZ"/>
        </w:rPr>
        <w:t xml:space="preserve">za schválení </w:t>
      </w:r>
      <w:r w:rsidRPr="655381C3">
        <w:rPr>
          <w:color w:val="000000" w:themeColor="text1"/>
          <w:sz w:val="20"/>
        </w:rPr>
        <w:t>v plné výši vzniká</w:t>
      </w:r>
      <w:r w:rsidRPr="655381C3">
        <w:rPr>
          <w:color w:val="000000" w:themeColor="text1"/>
          <w:sz w:val="20"/>
          <w:lang w:val="cs-CZ"/>
        </w:rPr>
        <w:t xml:space="preserve"> </w:t>
      </w:r>
      <w:r w:rsidRPr="00304579">
        <w:rPr>
          <w:color w:val="000000" w:themeColor="text1"/>
          <w:sz w:val="20"/>
          <w:lang w:val="cs-CZ"/>
        </w:rPr>
        <w:t>Poradci vůči Klientovi</w:t>
      </w:r>
      <w:r w:rsidRPr="00304579">
        <w:rPr>
          <w:color w:val="000000" w:themeColor="text1"/>
          <w:sz w:val="20"/>
        </w:rPr>
        <w:t xml:space="preserve"> i tehdy, pokud by </w:t>
      </w:r>
      <w:r w:rsidRPr="00304579">
        <w:rPr>
          <w:color w:val="000000" w:themeColor="text1"/>
          <w:sz w:val="20"/>
          <w:lang w:val="cs-CZ"/>
        </w:rPr>
        <w:t>Klient</w:t>
      </w:r>
      <w:r w:rsidRPr="00304579">
        <w:rPr>
          <w:color w:val="000000" w:themeColor="text1"/>
          <w:sz w:val="20"/>
        </w:rPr>
        <w:t xml:space="preserve"> v době od podání </w:t>
      </w:r>
      <w:r w:rsidRPr="00304579">
        <w:rPr>
          <w:color w:val="000000" w:themeColor="text1"/>
          <w:sz w:val="20"/>
          <w:lang w:val="cs-CZ"/>
        </w:rPr>
        <w:t>Žádosti</w:t>
      </w:r>
      <w:r w:rsidRPr="00304579">
        <w:rPr>
          <w:color w:val="000000" w:themeColor="text1"/>
          <w:sz w:val="20"/>
        </w:rPr>
        <w:t xml:space="preserve"> do jejího schválení</w:t>
      </w:r>
      <w:r w:rsidRPr="00304579">
        <w:rPr>
          <w:color w:val="000000" w:themeColor="text1"/>
          <w:sz w:val="20"/>
          <w:lang w:val="cs-CZ"/>
        </w:rPr>
        <w:t xml:space="preserve"> jakkoli způsobil zánik smluvního vztahu založeného touto smlouvou nebo jakkoli způsobil zmaření schválení podané Žádosti (dále společně jen „</w:t>
      </w:r>
      <w:r w:rsidRPr="00304579">
        <w:rPr>
          <w:b/>
          <w:bCs/>
          <w:color w:val="000000" w:themeColor="text1"/>
          <w:sz w:val="20"/>
          <w:lang w:val="cs-CZ"/>
        </w:rPr>
        <w:t>Zmaření schválení žádosti</w:t>
      </w:r>
      <w:r w:rsidRPr="00304579">
        <w:rPr>
          <w:color w:val="000000" w:themeColor="text1"/>
          <w:sz w:val="20"/>
          <w:lang w:val="cs-CZ"/>
        </w:rPr>
        <w:t>“</w:t>
      </w:r>
      <w:r w:rsidRPr="00304579">
        <w:rPr>
          <w:color w:val="000000" w:themeColor="text1"/>
          <w:sz w:val="20"/>
        </w:rPr>
        <w:t>).</w:t>
      </w:r>
      <w:r w:rsidRPr="00304579">
        <w:rPr>
          <w:color w:val="000000" w:themeColor="text1"/>
          <w:sz w:val="20"/>
          <w:lang w:val="cs-CZ"/>
        </w:rPr>
        <w:t xml:space="preserve"> V případě Zmaření schválení žádosti se Úplata vypočte</w:t>
      </w:r>
      <w:r w:rsidRPr="655381C3">
        <w:rPr>
          <w:color w:val="000000" w:themeColor="text1"/>
          <w:sz w:val="20"/>
          <w:lang w:val="cs-CZ"/>
        </w:rPr>
        <w:t xml:space="preserve"> z částky dotace uvedené v dané Žádosti ke dni Zmaření schválení žádosti a nárok na Úplatu za schválení vznikne dnem Zmaření schválení žádosti.</w:t>
      </w:r>
    </w:p>
    <w:p w14:paraId="6D31E73E" w14:textId="0FF6F81D" w:rsidR="00380E29" w:rsidRPr="0070642A" w:rsidRDefault="48A079E6" w:rsidP="5B9FCF7B">
      <w:pPr>
        <w:pStyle w:val="Odstavecseseznamem"/>
        <w:widowControl w:val="0"/>
        <w:numPr>
          <w:ilvl w:val="0"/>
          <w:numId w:val="39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Klient se vedle Úplaty za schválení dále zavazuje zaplatit Poradci za Činnosti paušálně sjednanou</w:t>
      </w:r>
      <w:r w:rsidRPr="655381C3">
        <w:rPr>
          <w:color w:val="000000" w:themeColor="text1"/>
          <w:sz w:val="20"/>
        </w:rPr>
        <w:t xml:space="preserve"> úplatu za </w:t>
      </w:r>
      <w:r w:rsidR="5714FECB" w:rsidRPr="655381C3">
        <w:rPr>
          <w:color w:val="000000" w:themeColor="text1"/>
          <w:sz w:val="20"/>
        </w:rPr>
        <w:t xml:space="preserve">pracování a podání kompletního projektového návrhu (full </w:t>
      </w:r>
      <w:proofErr w:type="spellStart"/>
      <w:r w:rsidR="5714FECB" w:rsidRPr="655381C3">
        <w:rPr>
          <w:color w:val="000000" w:themeColor="text1"/>
          <w:sz w:val="20"/>
        </w:rPr>
        <w:t>proposal</w:t>
      </w:r>
      <w:proofErr w:type="spellEnd"/>
      <w:r w:rsidR="5714FECB" w:rsidRPr="655381C3">
        <w:rPr>
          <w:color w:val="000000" w:themeColor="text1"/>
          <w:sz w:val="20"/>
        </w:rPr>
        <w:t>),</w:t>
      </w:r>
      <w:r w:rsidRPr="655381C3">
        <w:rPr>
          <w:color w:val="000000" w:themeColor="text1"/>
          <w:sz w:val="20"/>
        </w:rPr>
        <w:t xml:space="preserve"> (dále jen „</w:t>
      </w:r>
      <w:r w:rsidRPr="655381C3">
        <w:rPr>
          <w:b/>
          <w:bCs/>
          <w:color w:val="000000" w:themeColor="text1"/>
          <w:sz w:val="20"/>
        </w:rPr>
        <w:t>Úplata za podání</w:t>
      </w:r>
      <w:r w:rsidRPr="655381C3">
        <w:rPr>
          <w:color w:val="000000" w:themeColor="text1"/>
          <w:sz w:val="20"/>
        </w:rPr>
        <w:t>“)</w:t>
      </w:r>
      <w:r w:rsidRPr="655381C3">
        <w:rPr>
          <w:color w:val="000000" w:themeColor="text1"/>
          <w:sz w:val="20"/>
          <w:lang w:val="cs-CZ"/>
        </w:rPr>
        <w:t xml:space="preserve"> ve výši</w:t>
      </w:r>
      <w:r w:rsidRPr="655381C3">
        <w:rPr>
          <w:b/>
          <w:bCs/>
          <w:color w:val="000000" w:themeColor="text1"/>
          <w:sz w:val="20"/>
          <w:lang w:val="cs-CZ"/>
        </w:rPr>
        <w:t xml:space="preserve"> </w:t>
      </w:r>
      <w:r w:rsidR="00304579" w:rsidRPr="655381C3">
        <w:rPr>
          <w:b/>
          <w:bCs/>
          <w:color w:val="000000" w:themeColor="text1"/>
          <w:sz w:val="20"/>
          <w:lang w:val="cs-CZ"/>
        </w:rPr>
        <w:t>75.000</w:t>
      </w:r>
      <w:r w:rsidR="00304579">
        <w:rPr>
          <w:b/>
          <w:bCs/>
          <w:color w:val="000000" w:themeColor="text1"/>
          <w:sz w:val="20"/>
          <w:lang w:val="cs-CZ"/>
        </w:rPr>
        <w:t xml:space="preserve"> </w:t>
      </w:r>
      <w:r w:rsidRPr="655381C3">
        <w:rPr>
          <w:b/>
          <w:bCs/>
          <w:color w:val="000000" w:themeColor="text1"/>
          <w:sz w:val="20"/>
          <w:lang w:val="cs-CZ"/>
        </w:rPr>
        <w:t>Kč</w:t>
      </w:r>
      <w:r w:rsidRPr="655381C3">
        <w:rPr>
          <w:color w:val="000000" w:themeColor="text1"/>
          <w:sz w:val="20"/>
          <w:lang w:val="cs-CZ"/>
        </w:rPr>
        <w:t xml:space="preserve">, nárok na Úplatu za podání vznikne Poradci vůči Klientovi okamžikem podání </w:t>
      </w:r>
      <w:r w:rsidR="7E6A029F" w:rsidRPr="655381C3">
        <w:rPr>
          <w:color w:val="000000" w:themeColor="text1"/>
          <w:sz w:val="20"/>
          <w:lang w:val="cs-CZ"/>
        </w:rPr>
        <w:t>Projektového návrhu</w:t>
      </w:r>
      <w:r w:rsidRPr="655381C3">
        <w:rPr>
          <w:color w:val="000000" w:themeColor="text1"/>
          <w:sz w:val="20"/>
          <w:lang w:val="cs-CZ"/>
        </w:rPr>
        <w:t xml:space="preserve">. </w:t>
      </w:r>
    </w:p>
    <w:p w14:paraId="2E81210C" w14:textId="77777777" w:rsidR="00380E29" w:rsidRPr="00FD1F4F" w:rsidRDefault="48A079E6" w:rsidP="5B9FCF7B">
      <w:pPr>
        <w:pStyle w:val="Odstavecseseznamem"/>
        <w:widowControl w:val="0"/>
        <w:numPr>
          <w:ilvl w:val="0"/>
          <w:numId w:val="39"/>
        </w:numPr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 xml:space="preserve">Pro případ nepodání Žádosti z důvodu odlišného než z důvodu výhradně na straně Poradce, se Klient zavazuje zaplatit Poradci </w:t>
      </w:r>
      <w:r w:rsidRPr="655381C3">
        <w:rPr>
          <w:color w:val="000000" w:themeColor="text1"/>
          <w:sz w:val="20"/>
          <w:lang w:val="cs-CZ"/>
        </w:rPr>
        <w:t xml:space="preserve">za rezervaci kapacity Poradce k realizaci Činností </w:t>
      </w:r>
      <w:r w:rsidRPr="655381C3">
        <w:rPr>
          <w:color w:val="000000" w:themeColor="text1"/>
          <w:sz w:val="20"/>
        </w:rPr>
        <w:t xml:space="preserve">náhradní úplatu </w:t>
      </w:r>
      <w:bookmarkStart w:id="1" w:name="_Hlk129961109"/>
      <w:r w:rsidRPr="655381C3">
        <w:rPr>
          <w:color w:val="000000" w:themeColor="text1"/>
          <w:sz w:val="20"/>
        </w:rPr>
        <w:t>ve výši</w:t>
      </w:r>
      <w:r w:rsidRPr="655381C3">
        <w:rPr>
          <w:color w:val="000000" w:themeColor="text1"/>
          <w:sz w:val="20"/>
          <w:lang w:val="cs-CZ"/>
        </w:rPr>
        <w:t xml:space="preserve"> odpovídající součinu počtu odpracovaných hodin Poradce na Projektu a hodinové sazby ve výši 1500 Kč </w:t>
      </w:r>
      <w:r w:rsidRPr="655381C3">
        <w:rPr>
          <w:color w:val="000000" w:themeColor="text1"/>
          <w:sz w:val="20"/>
        </w:rPr>
        <w:t>(dále jen „</w:t>
      </w:r>
      <w:r w:rsidRPr="655381C3">
        <w:rPr>
          <w:b/>
          <w:bCs/>
          <w:color w:val="000000" w:themeColor="text1"/>
          <w:sz w:val="20"/>
        </w:rPr>
        <w:t>Náhradní úplata</w:t>
      </w:r>
      <w:r w:rsidRPr="655381C3">
        <w:rPr>
          <w:color w:val="000000" w:themeColor="text1"/>
          <w:sz w:val="20"/>
        </w:rPr>
        <w:t xml:space="preserve">“). </w:t>
      </w:r>
      <w:bookmarkEnd w:id="1"/>
      <w:r w:rsidRPr="655381C3">
        <w:rPr>
          <w:color w:val="000000" w:themeColor="text1"/>
          <w:sz w:val="20"/>
        </w:rPr>
        <w:t xml:space="preserve">Nárok na </w:t>
      </w:r>
      <w:r w:rsidRPr="00304579">
        <w:rPr>
          <w:color w:val="000000" w:themeColor="text1"/>
          <w:sz w:val="20"/>
        </w:rPr>
        <w:t>Náhradní úplatu vznikne</w:t>
      </w:r>
      <w:r w:rsidRPr="00304579">
        <w:rPr>
          <w:color w:val="000000" w:themeColor="text1"/>
          <w:sz w:val="20"/>
          <w:lang w:val="cs-CZ"/>
        </w:rPr>
        <w:t xml:space="preserve"> jakýmkoli zavdáním příčiny Klientem k ukončení smluvního vztahu založeného touto smlouvou před</w:t>
      </w:r>
      <w:r w:rsidRPr="655381C3">
        <w:rPr>
          <w:color w:val="000000" w:themeColor="text1"/>
          <w:sz w:val="20"/>
          <w:lang w:val="cs-CZ"/>
        </w:rPr>
        <w:t xml:space="preserve"> podáním Žádosti nebo</w:t>
      </w:r>
      <w:r w:rsidRPr="655381C3">
        <w:rPr>
          <w:color w:val="000000" w:themeColor="text1"/>
          <w:sz w:val="20"/>
        </w:rPr>
        <w:t xml:space="preserve"> marným uplynutím lhůty stanovené poskytovatelem dotace k podání Žádosti. </w:t>
      </w:r>
    </w:p>
    <w:p w14:paraId="10FA8A2A" w14:textId="2B8DCDD8" w:rsidR="00380E29" w:rsidRPr="00F70193" w:rsidRDefault="48A079E6" w:rsidP="5B9FCF7B">
      <w:pPr>
        <w:widowControl w:val="0"/>
        <w:numPr>
          <w:ilvl w:val="0"/>
          <w:numId w:val="39"/>
        </w:num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se zavazuje uhradit Poradci všechny úplaty dle článku II. této smlouvy na účet Poradce uvedený v daňovém dokladu vystaveném Poradcem se splatností 15 dnů ode dne vystavení a vzniku nároku na úplatu.</w:t>
      </w:r>
    </w:p>
    <w:p w14:paraId="76931FE8" w14:textId="4027A65C" w:rsidR="00380E29" w:rsidRDefault="48A079E6" w:rsidP="5B9FCF7B">
      <w:pPr>
        <w:widowControl w:val="0"/>
        <w:numPr>
          <w:ilvl w:val="0"/>
          <w:numId w:val="39"/>
        </w:num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Všechny částky dle čl. II. této smlouvy jsou uváděny </w:t>
      </w:r>
      <w:r w:rsidR="4B40BF87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bez DPH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  </w:t>
      </w:r>
    </w:p>
    <w:p w14:paraId="053BFF65" w14:textId="77777777" w:rsidR="00380E29" w:rsidRPr="00FD1F4F" w:rsidRDefault="48A079E6" w:rsidP="5B9FCF7B">
      <w:pPr>
        <w:widowControl w:val="0"/>
        <w:numPr>
          <w:ilvl w:val="0"/>
          <w:numId w:val="39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V případě, že nebude kterákoliv faktura uhrazena ve lhůtě splatnosti, Poradce není povinen realizovat Činnosti až do řádného zaplacení celé neuhrazené částky. </w:t>
      </w:r>
    </w:p>
    <w:p w14:paraId="50B082BC" w14:textId="77777777" w:rsidR="004E782E" w:rsidRPr="00FD1F4F" w:rsidRDefault="004E782E" w:rsidP="5B9FCF7B">
      <w:pPr>
        <w:widowControl w:val="0"/>
        <w:spacing w:after="60" w:line="264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1B1CE1FA" w14:textId="11DB9DF7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  <w:b w:val="0"/>
        </w:rPr>
      </w:pPr>
      <w:bookmarkStart w:id="2" w:name="_Hlk129961348"/>
      <w:r w:rsidRPr="655381C3">
        <w:rPr>
          <w:rFonts w:ascii="Times New Roman" w:eastAsia="Times New Roman" w:hAnsi="Times New Roman"/>
        </w:rPr>
        <w:t xml:space="preserve">III. Práva a povinnosti </w:t>
      </w:r>
      <w:r w:rsidR="791987E2" w:rsidRPr="655381C3">
        <w:rPr>
          <w:rFonts w:ascii="Times New Roman" w:eastAsia="Times New Roman" w:hAnsi="Times New Roman"/>
        </w:rPr>
        <w:t>Poradce</w:t>
      </w:r>
    </w:p>
    <w:p w14:paraId="3E16027F" w14:textId="243B1F82" w:rsidR="00294118" w:rsidRPr="00FD1F4F" w:rsidRDefault="791987E2" w:rsidP="5B9FCF7B">
      <w:pPr>
        <w:widowControl w:val="0"/>
        <w:numPr>
          <w:ilvl w:val="0"/>
          <w:numId w:val="22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Poradce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se smí 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odchýlit</w:t>
      </w:r>
      <w:r w:rsidR="5F60A2A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od pokynů Klienta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pouze tehdy, je-li to nezbytné vzhledem k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zájmům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Klienta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a jen tehdy, nelze-li včas získat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jeho 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souhlas. Pokyny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Klienta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však není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Poradce vázán, jsou-li v rozporu s 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právními předpisy. Obdrží-li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Poradce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pokyn zřejmě nesprávný, upozorní na to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Klienta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a splní takový pokyn jen tehdy, když na něm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výslovně 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trvá.</w:t>
      </w:r>
    </w:p>
    <w:p w14:paraId="2C1A4054" w14:textId="0CC7BBFE" w:rsidR="00CB11D0" w:rsidRPr="00FD1F4F" w:rsidRDefault="533F8034" w:rsidP="5B9FCF7B">
      <w:pPr>
        <w:widowControl w:val="0"/>
        <w:numPr>
          <w:ilvl w:val="0"/>
          <w:numId w:val="22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Poradce odpovídá za škodu způsobenou Klientovi, která vznikla v souvislosti s plněním dle této smlouvy, </w:t>
      </w: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 výše </w:t>
      </w:r>
      <w:r w:rsidR="0A0A8F1F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Úplaty za</w:t>
      </w:r>
      <w:r w:rsidR="0A0A8F1F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schválení vypočtené z částky požadované dotace dle řešené Žádosti.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Výše úplat dle této smlouvy je sjednána s přihlédnutím k omezení odpovědnosti dle tohoto odstavce.</w:t>
      </w:r>
    </w:p>
    <w:p w14:paraId="21B8B138" w14:textId="141012FC" w:rsidR="001D0F29" w:rsidRPr="00FD1F4F" w:rsidRDefault="36DC1B31" w:rsidP="5B9FCF7B">
      <w:pPr>
        <w:widowControl w:val="0"/>
        <w:numPr>
          <w:ilvl w:val="0"/>
          <w:numId w:val="22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Poradce neodpovídá vůbec za škodu vzniklou v období přerušení či omezení Činností z důvodu prodlení Klienta s úhradou jakékoli částky nebo prodlení Klienta s poskytováním vyžadovaných podkladů či součinnosti.</w:t>
      </w:r>
    </w:p>
    <w:p w14:paraId="433E13AC" w14:textId="6C76B158" w:rsidR="005B0591" w:rsidRPr="00FD1F4F" w:rsidRDefault="36DC1B31" w:rsidP="5B9FCF7B">
      <w:pPr>
        <w:widowControl w:val="0"/>
        <w:numPr>
          <w:ilvl w:val="0"/>
          <w:numId w:val="22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Poradce je povinen podat Žádost do 30 dnů od obdržení kompletních podkladů</w:t>
      </w:r>
      <w:r w:rsidR="6D7469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či součinnosti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 Poradce není povinen zpracovat ani podat Žádost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, neobdrží-li kompletní podklady a neposkytne-li součinnost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v uvedené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lhůt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ě</w:t>
      </w:r>
      <w:r w:rsidR="7A93678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</w:p>
    <w:p w14:paraId="3C602925" w14:textId="3F1C0E4C" w:rsidR="00C868CA" w:rsidRPr="00FD1F4F" w:rsidRDefault="2DE30DC8" w:rsidP="5B9FCF7B">
      <w:pPr>
        <w:widowControl w:val="0"/>
        <w:numPr>
          <w:ilvl w:val="0"/>
          <w:numId w:val="22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dává Poradci souhlas k použití základních informací o Projekt</w:t>
      </w:r>
      <w:r w:rsidR="688742B3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u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Klienta (název Projekt</w:t>
      </w:r>
      <w:r w:rsidR="2F24B4B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u</w:t>
      </w:r>
      <w:r w:rsidR="36D6A572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, místo realizace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a výše a zdroj podpory) a názvu a </w:t>
      </w:r>
      <w:r w:rsidRPr="00EE70F5">
        <w:rPr>
          <w:rFonts w:ascii="Times New Roman" w:eastAsia="Times New Roman" w:hAnsi="Times New Roman"/>
          <w:color w:val="000000" w:themeColor="text1"/>
          <w:sz w:val="20"/>
          <w:szCs w:val="20"/>
        </w:rPr>
        <w:t>loga Klienta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 referenčním účelům. Pro použití dalších informací je nutný souhlas Klienta.</w:t>
      </w:r>
    </w:p>
    <w:bookmarkEnd w:id="2"/>
    <w:p w14:paraId="21075EE4" w14:textId="77777777" w:rsidR="00294118" w:rsidRPr="00FD1F4F" w:rsidRDefault="00294118" w:rsidP="5B9FCF7B">
      <w:pPr>
        <w:widowControl w:val="0"/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2D011A4" w14:textId="02D38AC9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t xml:space="preserve">IV. Práva a povinnosti </w:t>
      </w:r>
      <w:r w:rsidR="36DC1B31" w:rsidRPr="655381C3">
        <w:rPr>
          <w:rFonts w:ascii="Times New Roman" w:eastAsia="Times New Roman" w:hAnsi="Times New Roman"/>
        </w:rPr>
        <w:t>Klienta</w:t>
      </w:r>
    </w:p>
    <w:p w14:paraId="2D8DED41" w14:textId="54ECB3EB" w:rsidR="001326F0" w:rsidRPr="00FD1F4F" w:rsidRDefault="20FA2FA5" w:rsidP="5B9FCF7B">
      <w:pPr>
        <w:widowControl w:val="0"/>
        <w:numPr>
          <w:ilvl w:val="0"/>
          <w:numId w:val="23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je povinen poskytovat Poradci veškerou součinnost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vyžádanou Poradcem za účelem realizace Činností dle této smlouvy</w:t>
      </w:r>
      <w:r w:rsidR="6119BFC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zejména 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dodat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vešker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é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podklady</w:t>
      </w:r>
      <w:r w:rsidR="1A061DCE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poskytn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out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7188ED8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 zachovat 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oprávnění přístupu do </w:t>
      </w:r>
      <w:r w:rsidR="688742B3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Informačního 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systému poskytovatele dotace, 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poskytnout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písemné zmocnění k zastoupení Klienta a </w:t>
      </w:r>
      <w:r w:rsidR="7D3BEAE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schválit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finální podob</w:t>
      </w:r>
      <w:r w:rsidR="04543502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u</w:t>
      </w:r>
      <w:r w:rsidR="39249E1D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Žádosti před jejím podáním</w:t>
      </w:r>
      <w:r w:rsidR="6F2B4A48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(pokud se Klient ve stanovené lhůtě k navrhované podobě Žádosti nevyjádří, </w:t>
      </w:r>
      <w:r w:rsidR="6F2B4A48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marným uplynutím lhůty nastávají účinky, jako by zaslaná podoba návrhu Žádosti byla Klientem schválena</w:t>
      </w: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)</w:t>
      </w:r>
      <w:r w:rsidR="6F2B4A48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6F2B4A48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Klient je povinen součinnost dle tohoto odstavce poskytnout</w:t>
      </w:r>
      <w:r w:rsidR="785347F8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ve lhůtě k tomu stanovené Poradcem (Poradce lhůtu stanoví přiměřenou povaze vyžadované součinnosti a </w:t>
      </w:r>
      <w:r w:rsidR="250B2EB3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lhůtě pro podání Žádosti)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504D02A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</w:p>
    <w:p w14:paraId="0E79D2D6" w14:textId="1C6CFA42" w:rsidR="38EA1082" w:rsidRDefault="0471D465" w:rsidP="5B9FCF7B">
      <w:pPr>
        <w:widowControl w:val="0"/>
        <w:numPr>
          <w:ilvl w:val="0"/>
          <w:numId w:val="23"/>
        </w:num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</w:t>
      </w:r>
      <w:r w:rsidR="33FF4299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je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povinen zajistit, že veškerá součinnost, zejména veškeré předané podklady a informace Poradci jsou pravdiv</w:t>
      </w:r>
      <w:r w:rsidR="41EB7F29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é</w:t>
      </w:r>
      <w:r w:rsidR="51FAA8C9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Klient se zavazuje Poradce bezodkladně (ihned) informovat, pokud se někter</w:t>
      </w:r>
      <w:r w:rsidR="4FC7BB06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á z předaných informací či </w:t>
      </w:r>
      <w:r w:rsidR="2C530596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některý z </w:t>
      </w:r>
      <w:r w:rsidR="4FC7BB06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podkladů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stane nepravdivým, neplatným, nebo jiným způsobem neodpovídajícím.  </w:t>
      </w:r>
    </w:p>
    <w:p w14:paraId="1771C23E" w14:textId="68CB4659" w:rsidR="43416DFC" w:rsidRDefault="43416DFC" w:rsidP="06C3B95C">
      <w:pPr>
        <w:widowControl w:val="0"/>
        <w:numPr>
          <w:ilvl w:val="0"/>
          <w:numId w:val="23"/>
        </w:numPr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Klient je povinen seznámit se s podmínkami </w:t>
      </w:r>
      <w:r w:rsidR="552FD8E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výzvy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6BA59BC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HORIZON-WIDERA-2026-02-WIDENING-01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, zároveň je povinen tyto podmínky při přípravě a realizaci projektu respektovat.</w:t>
      </w:r>
    </w:p>
    <w:p w14:paraId="6934E919" w14:textId="39E02267" w:rsidR="00C868CA" w:rsidRPr="00FD1F4F" w:rsidRDefault="0890B01A" w:rsidP="5B9FCF7B">
      <w:pPr>
        <w:widowControl w:val="0"/>
        <w:numPr>
          <w:ilvl w:val="0"/>
          <w:numId w:val="23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je povinen předem s Poradcem projednat všechny změny v dokumentaci oproti Poradcem odsouhlasenému znění. V opačném případě neodpovídá Poradce za případné komplikace s tím vzniklé.</w:t>
      </w:r>
    </w:p>
    <w:p w14:paraId="6A9A5520" w14:textId="55713EF2" w:rsidR="00C868CA" w:rsidRPr="00FD1F4F" w:rsidRDefault="2DE30DC8" w:rsidP="5B9FCF7B">
      <w:pPr>
        <w:widowControl w:val="0"/>
        <w:numPr>
          <w:ilvl w:val="0"/>
          <w:numId w:val="23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je povinen informovat Poradce bez zbytečného odkladu o všech podstatných skutečnostech týkajících se vztahu mezi Klientem a poskytovatelem podpory, a to zejména o datu schválení Žádosti, veškerých změnách ve výši požadované a přiznané podpory a dalších skutečnostech podstatných pro řádné naplnění předmětu této smlouvy, a to vždy do tří pracovních dnů od data rozhodné události.</w:t>
      </w:r>
    </w:p>
    <w:p w14:paraId="6C5D386A" w14:textId="79795F8C" w:rsidR="00C868CA" w:rsidRPr="00FD1F4F" w:rsidRDefault="572D4A21" w:rsidP="5B9FCF7B">
      <w:pPr>
        <w:widowControl w:val="0"/>
        <w:numPr>
          <w:ilvl w:val="0"/>
          <w:numId w:val="23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O převzetí originálních listin vydá </w:t>
      </w:r>
      <w:r w:rsidR="0890B01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Poradce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na požádání </w:t>
      </w:r>
      <w:r w:rsidR="320EA90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Klientovi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potvrzení, postačuje e</w:t>
      </w:r>
      <w:r w:rsidR="0890B01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-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mailová zpráva. </w:t>
      </w:r>
      <w:r w:rsidR="0890B01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 je oprávněn být průběžně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na požádání informován o všech podstatných náležitostech týkajících se naplnění této smlouvy a být </w:t>
      </w:r>
      <w:r w:rsidR="1A4D9186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na požádání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informován o stavu jednání mezi </w:t>
      </w:r>
      <w:r w:rsidR="0890B01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Poradcem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a poskytovatelem podpory. </w:t>
      </w:r>
    </w:p>
    <w:p w14:paraId="1B4BC67B" w14:textId="77777777" w:rsidR="00294118" w:rsidRPr="00FD1F4F" w:rsidRDefault="00294118" w:rsidP="5B9FCF7B">
      <w:pPr>
        <w:widowControl w:val="0"/>
        <w:suppressAutoHyphens/>
        <w:spacing w:after="60" w:line="264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50A1B8C" w14:textId="58D27435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t>V. Sankce</w:t>
      </w:r>
    </w:p>
    <w:p w14:paraId="2FCFB2E9" w14:textId="489620AB" w:rsidR="00294118" w:rsidRPr="00FD1F4F" w:rsidRDefault="6C219DFB" w:rsidP="5B9FCF7B">
      <w:pPr>
        <w:widowControl w:val="0"/>
        <w:numPr>
          <w:ilvl w:val="0"/>
          <w:numId w:val="25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V případě prodlení </w:t>
      </w:r>
      <w:r w:rsidR="67EE1BA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Klienta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s úhradou kterékoliv dlužné částky dle této smlouvy se </w:t>
      </w:r>
      <w:r w:rsidR="67EE1BA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Klient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zavazuje zaplatit </w:t>
      </w:r>
      <w:r w:rsidR="67EE1BA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Poradci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smluvní pokutu ve výši </w:t>
      </w: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0,1</w:t>
      </w:r>
      <w:r w:rsidR="67EE1BA4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%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z dlužné částky za každý i započatý den prodlení.</w:t>
      </w:r>
    </w:p>
    <w:p w14:paraId="5EFC7250" w14:textId="0C1CFC94" w:rsidR="00294118" w:rsidRPr="00FD1F4F" w:rsidRDefault="6C219DFB" w:rsidP="5B9FCF7B">
      <w:pPr>
        <w:widowControl w:val="0"/>
        <w:numPr>
          <w:ilvl w:val="0"/>
          <w:numId w:val="25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Smluvní pokut</w:t>
      </w:r>
      <w:r w:rsidR="09F777A1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y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9F777A1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jsou splatné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do 15 dnů </w:t>
      </w:r>
      <w:r w:rsidR="09F777A1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do doručení písemné výzvy k úhradě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</w:p>
    <w:p w14:paraId="53349199" w14:textId="77777777" w:rsidR="00EA74B5" w:rsidRPr="00FD1F4F" w:rsidRDefault="6C219DFB" w:rsidP="5B9FCF7B">
      <w:pPr>
        <w:widowControl w:val="0"/>
        <w:numPr>
          <w:ilvl w:val="0"/>
          <w:numId w:val="25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Povinností zaplatit smluvní pokutu není dotčeno právo na náhradu škody</w:t>
      </w:r>
      <w:r w:rsidR="09F777A1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, u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stanovení § 2050 občanského zákoníku se nepoužije. </w:t>
      </w:r>
    </w:p>
    <w:p w14:paraId="1CBE22A7" w14:textId="77777777" w:rsidR="00294118" w:rsidRPr="00FD1F4F" w:rsidRDefault="00294118" w:rsidP="5B9FCF7B">
      <w:pPr>
        <w:widowControl w:val="0"/>
        <w:suppressAutoHyphens/>
        <w:spacing w:after="60" w:line="264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544302B" w14:textId="3A921106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t>VI. Kontaktní osoby</w:t>
      </w:r>
    </w:p>
    <w:p w14:paraId="63F8B0BE" w14:textId="34BC89B7" w:rsidR="00294118" w:rsidRPr="00FD1F4F" w:rsidRDefault="6C219DFB" w:rsidP="5B9FCF7B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Kontaktní osobou na straně</w:t>
      </w:r>
      <w:r w:rsidR="7E0F4D7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7E0F4D75" w:rsidRPr="655381C3">
        <w:rPr>
          <w:rFonts w:ascii="Times New Roman" w:eastAsia="Times New Roman" w:hAnsi="Times New Roman"/>
          <w:color w:val="000000" w:themeColor="text1"/>
          <w:sz w:val="20"/>
          <w:szCs w:val="20"/>
          <w:u w:val="single"/>
        </w:rPr>
        <w:t>Klienta</w:t>
      </w:r>
      <w:r w:rsidR="5A47757A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je:</w:t>
      </w:r>
    </w:p>
    <w:p w14:paraId="083AB429" w14:textId="350733A2" w:rsidR="00294118" w:rsidRPr="00304579" w:rsidRDefault="6C219DFB" w:rsidP="655381C3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Jméno a příjmení</w:t>
      </w:r>
      <w:r w:rsidR="47940C4B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:</w:t>
      </w:r>
      <w:r w:rsidR="00304579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proofErr w:type="spellEnd"/>
    </w:p>
    <w:p w14:paraId="4F1E47E9" w14:textId="71232F48" w:rsidR="00294118" w:rsidRPr="00304579" w:rsidRDefault="6C219DFB" w:rsidP="5B9FCF7B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Doručovací adresa</w:t>
      </w:r>
      <w:r w:rsidR="12EAADE7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: </w:t>
      </w:r>
      <w:r w:rsidR="00304579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Pasteurova 3544/1, 400 96, Ústí nad Labem</w:t>
      </w:r>
    </w:p>
    <w:p w14:paraId="57B98644" w14:textId="34EC6111" w:rsidR="00294118" w:rsidRPr="00304579" w:rsidRDefault="6C219DFB" w:rsidP="655381C3">
      <w:pPr>
        <w:pStyle w:val="Zkladntext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E-mail:</w:t>
      </w:r>
      <w:r w:rsidR="712D4C80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F87AE6" w:rsidRPr="00F87AE6">
        <w:rPr>
          <w:rFonts w:ascii="Times New Roman" w:eastAsia="Times New Roman" w:hAnsi="Times New Roman"/>
          <w:sz w:val="20"/>
          <w:szCs w:val="20"/>
        </w:rPr>
        <w:t>xxx</w:t>
      </w:r>
      <w:proofErr w:type="spellEnd"/>
      <w:r w:rsidR="00304579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</w:p>
    <w:p w14:paraId="0360C9A1" w14:textId="448E9BE3" w:rsidR="00294118" w:rsidRPr="00304579" w:rsidRDefault="6C219DFB" w:rsidP="655381C3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Telefon: </w:t>
      </w:r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</w:p>
    <w:p w14:paraId="5C5A3D5B" w14:textId="4D10607A" w:rsidR="00294118" w:rsidRPr="00FD1F4F" w:rsidRDefault="5A47757A" w:rsidP="5B9FCF7B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60" w:line="264" w:lineRule="auto"/>
        <w:ind w:left="350" w:hanging="35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Kontaktní osobou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na straně </w:t>
      </w:r>
      <w:r w:rsidR="09F777A1" w:rsidRPr="655381C3">
        <w:rPr>
          <w:rFonts w:ascii="Times New Roman" w:eastAsia="Times New Roman" w:hAnsi="Times New Roman"/>
          <w:color w:val="000000" w:themeColor="text1"/>
          <w:sz w:val="20"/>
          <w:szCs w:val="20"/>
          <w:u w:val="single"/>
        </w:rPr>
        <w:t>Poradce</w:t>
      </w:r>
      <w:r w:rsidR="6C219DFB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je:</w:t>
      </w:r>
    </w:p>
    <w:p w14:paraId="0249292E" w14:textId="452FA9A0" w:rsidR="00294118" w:rsidRPr="00FD1F4F" w:rsidRDefault="396CC46C" w:rsidP="5B9FCF7B">
      <w:p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Jméno a příjmení: </w:t>
      </w:r>
      <w:proofErr w:type="spellStart"/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  <w:proofErr w:type="spellEnd"/>
    </w:p>
    <w:p w14:paraId="70547E42" w14:textId="4452B2CC" w:rsidR="00294118" w:rsidRPr="00FD1F4F" w:rsidRDefault="396CC46C" w:rsidP="5B9FCF7B">
      <w:pPr>
        <w:pStyle w:val="Zkladntext"/>
        <w:suppressAutoHyphens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Doručovací adresa</w:t>
      </w:r>
      <w:r w:rsidR="3C8A9BC6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: Říčany, Labská 1073/11, PSČ 25101</w:t>
      </w:r>
    </w:p>
    <w:p w14:paraId="459496D4" w14:textId="3AEBFE30" w:rsidR="00294118" w:rsidRPr="00FD1F4F" w:rsidRDefault="396CC46C" w:rsidP="5B9FCF7B">
      <w:pPr>
        <w:pStyle w:val="Zkladntext"/>
        <w:suppressAutoHyphens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E-mail</w:t>
      </w:r>
      <w:r w:rsidR="4DD4A222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="00F87AE6" w:rsidRPr="00F87AE6">
        <w:rPr>
          <w:rFonts w:ascii="Times New Roman" w:eastAsia="Times New Roman" w:hAnsi="Times New Roman"/>
          <w:sz w:val="20"/>
          <w:szCs w:val="20"/>
        </w:rPr>
        <w:t>xxx</w:t>
      </w:r>
      <w:proofErr w:type="spellEnd"/>
    </w:p>
    <w:p w14:paraId="7E3DA9FE" w14:textId="0B78B364" w:rsidR="00294118" w:rsidRPr="00FD1F4F" w:rsidRDefault="396CC46C" w:rsidP="5B9FCF7B">
      <w:pPr>
        <w:pStyle w:val="Zkladntext"/>
        <w:suppressAutoHyphens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Telefon: </w:t>
      </w:r>
      <w:r w:rsidR="00F87AE6">
        <w:rPr>
          <w:rFonts w:ascii="Times New Roman" w:eastAsia="Times New Roman" w:hAnsi="Times New Roman"/>
          <w:color w:val="000000" w:themeColor="text1"/>
          <w:sz w:val="20"/>
          <w:szCs w:val="20"/>
        </w:rPr>
        <w:t>xxx</w:t>
      </w:r>
    </w:p>
    <w:p w14:paraId="4815BFDD" w14:textId="3D1C0707" w:rsidR="00294118" w:rsidRPr="00FD1F4F" w:rsidRDefault="00294118" w:rsidP="5B9FCF7B">
      <w:p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x-none"/>
        </w:rPr>
      </w:pPr>
    </w:p>
    <w:p w14:paraId="0988252D" w14:textId="334DA556" w:rsidR="00294118" w:rsidRPr="00FD1F4F" w:rsidRDefault="09F777A1" w:rsidP="5B9FCF7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60" w:line="264" w:lineRule="auto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>Smluvní strany jsou oprávněny</w:t>
      </w:r>
      <w:r w:rsidR="6C219DFB" w:rsidRPr="655381C3">
        <w:rPr>
          <w:color w:val="000000" w:themeColor="text1"/>
          <w:sz w:val="20"/>
        </w:rPr>
        <w:t xml:space="preserve"> jednostranně změnit kontaktní osoby, </w:t>
      </w:r>
      <w:r w:rsidRPr="655381C3">
        <w:rPr>
          <w:color w:val="000000" w:themeColor="text1"/>
          <w:sz w:val="20"/>
        </w:rPr>
        <w:t>změna</w:t>
      </w:r>
      <w:r w:rsidR="6C219DFB" w:rsidRPr="655381C3">
        <w:rPr>
          <w:color w:val="000000" w:themeColor="text1"/>
          <w:sz w:val="20"/>
        </w:rPr>
        <w:t xml:space="preserve"> </w:t>
      </w:r>
      <w:r w:rsidRPr="655381C3">
        <w:rPr>
          <w:color w:val="000000" w:themeColor="text1"/>
          <w:sz w:val="20"/>
        </w:rPr>
        <w:t>je účinná od doručení sdělení o ní druhé Smluvní straně (postačí formou e-mailu)</w:t>
      </w:r>
      <w:r w:rsidR="6C219DFB" w:rsidRPr="655381C3">
        <w:rPr>
          <w:color w:val="000000" w:themeColor="text1"/>
          <w:sz w:val="20"/>
        </w:rPr>
        <w:t>.</w:t>
      </w:r>
    </w:p>
    <w:p w14:paraId="4706D257" w14:textId="77777777" w:rsidR="00294118" w:rsidRPr="00FD1F4F" w:rsidRDefault="00294118" w:rsidP="5B9FCF7B">
      <w:pPr>
        <w:suppressAutoHyphens/>
        <w:spacing w:after="60" w:line="264" w:lineRule="auto"/>
        <w:ind w:left="38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6BC026C6" w14:textId="10A3F93C" w:rsidR="00294118" w:rsidRPr="00FD1F4F" w:rsidRDefault="6C219DFB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</w:rPr>
      </w:pPr>
      <w:r w:rsidRPr="655381C3">
        <w:rPr>
          <w:rFonts w:ascii="Times New Roman" w:eastAsia="Times New Roman" w:hAnsi="Times New Roman"/>
        </w:rPr>
        <w:t>VII. Trvání smlouvy</w:t>
      </w:r>
    </w:p>
    <w:p w14:paraId="459C6B99" w14:textId="54DE4967" w:rsidR="00294118" w:rsidRPr="00FD1F4F" w:rsidRDefault="6C219DFB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>Tato smlouva nabývá platnosti dnem jejího podpisu poslední smluvní stranou</w:t>
      </w:r>
      <w:r w:rsidR="00EE684B">
        <w:rPr>
          <w:color w:val="000000" w:themeColor="text1"/>
          <w:sz w:val="20"/>
          <w:lang w:val="cs-CZ"/>
        </w:rPr>
        <w:t xml:space="preserve"> a účinnosti dnem uveřejnění v registru smluv podle zákona č. 340/2015 Sb. Uveřejnění zajistí Klient do 15 dnů od podpisu této smlouvy.</w:t>
      </w:r>
    </w:p>
    <w:p w14:paraId="1CD89531" w14:textId="6C8A3925" w:rsidR="00294118" w:rsidRPr="00FD1F4F" w:rsidRDefault="6C219DFB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</w:rPr>
        <w:t>Tato smlouva se sjednává na dobu určitou a končí úplným splnění</w:t>
      </w:r>
      <w:r w:rsidR="7E0F4D75" w:rsidRPr="655381C3">
        <w:rPr>
          <w:color w:val="000000" w:themeColor="text1"/>
          <w:sz w:val="20"/>
          <w:lang w:val="cs-CZ"/>
        </w:rPr>
        <w:t>m</w:t>
      </w:r>
      <w:r w:rsidRPr="655381C3">
        <w:rPr>
          <w:color w:val="000000" w:themeColor="text1"/>
          <w:sz w:val="20"/>
        </w:rPr>
        <w:t xml:space="preserve"> předmětu této smlouvy, </w:t>
      </w:r>
      <w:r w:rsidR="202EB8E3" w:rsidRPr="655381C3">
        <w:rPr>
          <w:color w:val="000000" w:themeColor="text1"/>
          <w:sz w:val="20"/>
          <w:lang w:val="cs-CZ"/>
        </w:rPr>
        <w:t>tedy</w:t>
      </w:r>
      <w:r w:rsidRPr="655381C3">
        <w:rPr>
          <w:color w:val="000000" w:themeColor="text1"/>
          <w:sz w:val="20"/>
        </w:rPr>
        <w:t xml:space="preserve"> ukončení</w:t>
      </w:r>
      <w:r w:rsidR="202EB8E3" w:rsidRPr="655381C3">
        <w:rPr>
          <w:color w:val="000000" w:themeColor="text1"/>
          <w:sz w:val="20"/>
          <w:lang w:val="cs-CZ"/>
        </w:rPr>
        <w:t>m</w:t>
      </w:r>
      <w:r w:rsidRPr="655381C3">
        <w:rPr>
          <w:color w:val="000000" w:themeColor="text1"/>
          <w:sz w:val="20"/>
        </w:rPr>
        <w:t xml:space="preserve"> všech </w:t>
      </w:r>
      <w:r w:rsidR="09F777A1" w:rsidRPr="655381C3">
        <w:rPr>
          <w:color w:val="000000" w:themeColor="text1"/>
          <w:sz w:val="20"/>
          <w:lang w:val="cs-CZ"/>
        </w:rPr>
        <w:t>Činností</w:t>
      </w:r>
      <w:r w:rsidR="202EB8E3" w:rsidRPr="655381C3">
        <w:rPr>
          <w:color w:val="000000" w:themeColor="text1"/>
          <w:sz w:val="20"/>
          <w:lang w:val="cs-CZ"/>
        </w:rPr>
        <w:t xml:space="preserve"> a uhrazením všech úplat dle článku II. této smlouvy</w:t>
      </w:r>
      <w:r w:rsidRPr="655381C3">
        <w:rPr>
          <w:color w:val="000000" w:themeColor="text1"/>
          <w:sz w:val="20"/>
        </w:rPr>
        <w:t>.</w:t>
      </w:r>
    </w:p>
    <w:p w14:paraId="07F2C5DA" w14:textId="6CB9F923" w:rsidR="00046545" w:rsidRPr="00FD1F4F" w:rsidRDefault="09F777A1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Klient</w:t>
      </w:r>
      <w:r w:rsidR="6C219DFB" w:rsidRPr="655381C3">
        <w:rPr>
          <w:color w:val="000000" w:themeColor="text1"/>
          <w:sz w:val="20"/>
        </w:rPr>
        <w:t xml:space="preserve"> </w:t>
      </w:r>
      <w:r w:rsidRPr="655381C3">
        <w:rPr>
          <w:color w:val="000000" w:themeColor="text1"/>
          <w:sz w:val="20"/>
          <w:lang w:val="cs-CZ"/>
        </w:rPr>
        <w:t>je oprávněn</w:t>
      </w:r>
      <w:r w:rsidR="6C219DFB" w:rsidRPr="655381C3">
        <w:rPr>
          <w:color w:val="000000" w:themeColor="text1"/>
          <w:sz w:val="20"/>
        </w:rPr>
        <w:t xml:space="preserve"> tuto smlouvu částečně nebo v plném rozsahu písemně vypovědět</w:t>
      </w:r>
      <w:r w:rsidRPr="655381C3">
        <w:rPr>
          <w:color w:val="000000" w:themeColor="text1"/>
          <w:sz w:val="20"/>
          <w:lang w:val="cs-CZ"/>
        </w:rPr>
        <w:t xml:space="preserve"> bez výpovědní doby, avšak zároveň je Klient oprávněn výpovědní dobu v písemné výpovědi stanovit. </w:t>
      </w:r>
    </w:p>
    <w:p w14:paraId="6CE0CD12" w14:textId="350E90AD" w:rsidR="00294118" w:rsidRPr="00F91610" w:rsidRDefault="02AE130D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Poradce je oprávněn tuto</w:t>
      </w:r>
      <w:r w:rsidR="6C219DFB" w:rsidRPr="655381C3">
        <w:rPr>
          <w:color w:val="000000" w:themeColor="text1"/>
          <w:sz w:val="20"/>
        </w:rPr>
        <w:t xml:space="preserve"> smlouvu </w:t>
      </w:r>
      <w:r w:rsidRPr="655381C3">
        <w:rPr>
          <w:color w:val="000000" w:themeColor="text1"/>
          <w:sz w:val="20"/>
        </w:rPr>
        <w:t xml:space="preserve">částečně nebo v plném rozsahu </w:t>
      </w:r>
      <w:r w:rsidR="6C219DFB" w:rsidRPr="655381C3">
        <w:rPr>
          <w:color w:val="000000" w:themeColor="text1"/>
          <w:sz w:val="20"/>
        </w:rPr>
        <w:t xml:space="preserve">písemně vypovědět s výpovědní </w:t>
      </w:r>
      <w:r w:rsidR="00257675">
        <w:rPr>
          <w:color w:val="000000" w:themeColor="text1"/>
          <w:sz w:val="20"/>
          <w:lang w:val="cs-CZ"/>
        </w:rPr>
        <w:t>dobou</w:t>
      </w:r>
      <w:r w:rsidR="00257675" w:rsidRPr="655381C3">
        <w:rPr>
          <w:color w:val="000000" w:themeColor="text1"/>
          <w:sz w:val="20"/>
        </w:rPr>
        <w:t xml:space="preserve"> </w:t>
      </w:r>
      <w:r w:rsidR="00304579">
        <w:rPr>
          <w:color w:val="000000" w:themeColor="text1"/>
          <w:sz w:val="20"/>
        </w:rPr>
        <w:t>30</w:t>
      </w:r>
      <w:r w:rsidR="6C219DFB" w:rsidRPr="655381C3">
        <w:rPr>
          <w:color w:val="000000" w:themeColor="text1"/>
          <w:sz w:val="20"/>
        </w:rPr>
        <w:t xml:space="preserve"> dnů od jejího doručení </w:t>
      </w:r>
      <w:r w:rsidRPr="655381C3">
        <w:rPr>
          <w:color w:val="000000" w:themeColor="text1"/>
          <w:sz w:val="20"/>
          <w:lang w:val="cs-CZ"/>
        </w:rPr>
        <w:t>Klientovi</w:t>
      </w:r>
      <w:r w:rsidR="00304579">
        <w:rPr>
          <w:color w:val="000000" w:themeColor="text1"/>
          <w:sz w:val="20"/>
        </w:rPr>
        <w:t>.</w:t>
      </w:r>
    </w:p>
    <w:p w14:paraId="195407DC" w14:textId="07268B22" w:rsidR="00543730" w:rsidRPr="00543730" w:rsidRDefault="02AE130D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Poradce</w:t>
      </w:r>
      <w:r w:rsidR="6C219DFB" w:rsidRPr="655381C3">
        <w:rPr>
          <w:color w:val="000000" w:themeColor="text1"/>
          <w:sz w:val="20"/>
          <w:lang w:val="cs-CZ"/>
        </w:rPr>
        <w:t xml:space="preserve"> je oprávněn od této smlouvy písemně odstoupit</w:t>
      </w:r>
      <w:r w:rsidR="7E0F4D75" w:rsidRPr="655381C3">
        <w:rPr>
          <w:color w:val="000000" w:themeColor="text1"/>
          <w:sz w:val="20"/>
          <w:lang w:val="cs-CZ"/>
        </w:rPr>
        <w:t xml:space="preserve">, pokud </w:t>
      </w:r>
      <w:r w:rsidRPr="655381C3">
        <w:rPr>
          <w:color w:val="000000" w:themeColor="text1"/>
          <w:sz w:val="20"/>
          <w:lang w:val="cs-CZ"/>
        </w:rPr>
        <w:t xml:space="preserve">Klient nesplní povinnost dle článku IV. odst. 1 této smlouvy ve stanovené lhůtě, </w:t>
      </w:r>
      <w:r w:rsidR="6C219DFB" w:rsidRPr="655381C3">
        <w:rPr>
          <w:color w:val="000000" w:themeColor="text1"/>
          <w:sz w:val="20"/>
          <w:lang w:val="cs-CZ"/>
        </w:rPr>
        <w:t xml:space="preserve">a to </w:t>
      </w:r>
      <w:r w:rsidR="6DDC5CF2" w:rsidRPr="655381C3">
        <w:rPr>
          <w:color w:val="000000" w:themeColor="text1"/>
          <w:sz w:val="20"/>
          <w:lang w:val="cs-CZ"/>
        </w:rPr>
        <w:t xml:space="preserve">po předchozím písemném upozornění Klienta a výzvě </w:t>
      </w:r>
      <w:r w:rsidR="6C219DFB" w:rsidRPr="655381C3">
        <w:rPr>
          <w:color w:val="000000" w:themeColor="text1"/>
          <w:sz w:val="20"/>
          <w:lang w:val="cs-CZ"/>
        </w:rPr>
        <w:t>k</w:t>
      </w:r>
      <w:r w:rsidRPr="655381C3">
        <w:rPr>
          <w:color w:val="000000" w:themeColor="text1"/>
          <w:sz w:val="20"/>
          <w:lang w:val="cs-CZ"/>
        </w:rPr>
        <w:t> </w:t>
      </w:r>
      <w:r w:rsidR="6C219DFB" w:rsidRPr="655381C3">
        <w:rPr>
          <w:color w:val="000000" w:themeColor="text1"/>
          <w:sz w:val="20"/>
          <w:lang w:val="cs-CZ"/>
        </w:rPr>
        <w:t>nápravě</w:t>
      </w:r>
      <w:r w:rsidR="3DE18CDA" w:rsidRPr="655381C3">
        <w:rPr>
          <w:color w:val="000000" w:themeColor="text1"/>
          <w:sz w:val="20"/>
          <w:lang w:val="cs-CZ"/>
        </w:rPr>
        <w:t>, Poradce je oprávněn takto odstoupit od této smlouvy do doby jednoho měsíce od marného uplynutí termínu stanoveného ke splnění povinnosti Klienta</w:t>
      </w:r>
      <w:r w:rsidRPr="655381C3">
        <w:rPr>
          <w:color w:val="000000" w:themeColor="text1"/>
          <w:sz w:val="20"/>
          <w:lang w:val="cs-CZ"/>
        </w:rPr>
        <w:t xml:space="preserve">. </w:t>
      </w:r>
    </w:p>
    <w:p w14:paraId="0A9D3552" w14:textId="669ECB83" w:rsidR="00543730" w:rsidRPr="00BA267E" w:rsidRDefault="1400FDEB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Poradce je dále oprávněn od této smlouvy písemně odstoupit, pokud se některé z prohlášení Klienta dle článku IV. odst. 2 této smlouvy ukáže či stane neplatným či nepravdivým</w:t>
      </w:r>
      <w:r w:rsidR="00304579">
        <w:rPr>
          <w:color w:val="000000" w:themeColor="text1"/>
          <w:sz w:val="20"/>
          <w:lang w:val="cs-CZ"/>
        </w:rPr>
        <w:t xml:space="preserve"> a Klient neuposlechne výzvy k nápravě. </w:t>
      </w:r>
      <w:r w:rsidRPr="00BA267E">
        <w:rPr>
          <w:color w:val="000000" w:themeColor="text1"/>
          <w:sz w:val="20"/>
          <w:lang w:val="cs-CZ"/>
        </w:rPr>
        <w:t xml:space="preserve">Poradce je oprávněn takto </w:t>
      </w:r>
      <w:r w:rsidR="00BA267E">
        <w:rPr>
          <w:color w:val="000000" w:themeColor="text1"/>
          <w:sz w:val="20"/>
          <w:lang w:val="cs-CZ"/>
        </w:rPr>
        <w:t>od</w:t>
      </w:r>
      <w:r w:rsidRPr="00BA267E">
        <w:rPr>
          <w:color w:val="000000" w:themeColor="text1"/>
          <w:sz w:val="20"/>
          <w:lang w:val="cs-CZ"/>
        </w:rPr>
        <w:t xml:space="preserve">stoupit od této smlouvy bez časového omezení. </w:t>
      </w:r>
    </w:p>
    <w:p w14:paraId="26D496B3" w14:textId="4C133E90" w:rsidR="00B36958" w:rsidRPr="00705C88" w:rsidRDefault="685A073B" w:rsidP="5B9FCF7B">
      <w:pPr>
        <w:pStyle w:val="Odstavecseseznamem"/>
        <w:widowControl w:val="0"/>
        <w:numPr>
          <w:ilvl w:val="0"/>
          <w:numId w:val="27"/>
        </w:numPr>
        <w:spacing w:after="60" w:line="264" w:lineRule="auto"/>
        <w:ind w:left="426" w:hanging="426"/>
        <w:jc w:val="both"/>
        <w:rPr>
          <w:color w:val="000000" w:themeColor="text1"/>
          <w:sz w:val="20"/>
        </w:rPr>
      </w:pPr>
      <w:r w:rsidRPr="655381C3">
        <w:rPr>
          <w:color w:val="000000" w:themeColor="text1"/>
          <w:sz w:val="20"/>
          <w:lang w:val="cs-CZ"/>
        </w:rPr>
        <w:t>Písemné odstoupení je účinné od doručení (</w:t>
      </w:r>
      <w:r w:rsidRPr="655381C3">
        <w:rPr>
          <w:i/>
          <w:iCs/>
          <w:color w:val="000000" w:themeColor="text1"/>
          <w:sz w:val="20"/>
          <w:lang w:val="cs-CZ"/>
        </w:rPr>
        <w:t>ex-</w:t>
      </w:r>
      <w:proofErr w:type="spellStart"/>
      <w:r w:rsidRPr="655381C3">
        <w:rPr>
          <w:i/>
          <w:iCs/>
          <w:color w:val="000000" w:themeColor="text1"/>
          <w:sz w:val="20"/>
          <w:lang w:val="cs-CZ"/>
        </w:rPr>
        <w:t>nunc</w:t>
      </w:r>
      <w:proofErr w:type="spellEnd"/>
      <w:r w:rsidRPr="655381C3">
        <w:rPr>
          <w:color w:val="000000" w:themeColor="text1"/>
          <w:sz w:val="20"/>
          <w:lang w:val="cs-CZ"/>
        </w:rPr>
        <w:t xml:space="preserve">). </w:t>
      </w:r>
      <w:r w:rsidRPr="00705C88">
        <w:rPr>
          <w:color w:val="000000" w:themeColor="text1"/>
          <w:sz w:val="20"/>
          <w:lang w:val="cs-CZ"/>
        </w:rPr>
        <w:t>V případě odstoupení od této smlouvy si Smluvní strany nejsou povinny vracet již poskytnutá plnění.</w:t>
      </w:r>
    </w:p>
    <w:p w14:paraId="6E18691F" w14:textId="77777777" w:rsidR="00294118" w:rsidRPr="00FD1F4F" w:rsidRDefault="00294118" w:rsidP="5B9FCF7B">
      <w:pPr>
        <w:widowControl w:val="0"/>
        <w:spacing w:after="60" w:line="264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985B94E" w14:textId="6F21039C" w:rsidR="00294118" w:rsidRPr="00FD1F4F" w:rsidRDefault="2AEC5024" w:rsidP="5B9FCF7B">
      <w:pPr>
        <w:pStyle w:val="Nadpis2"/>
        <w:spacing w:before="0" w:after="60" w:line="264" w:lineRule="auto"/>
        <w:jc w:val="center"/>
        <w:rPr>
          <w:rFonts w:ascii="Times New Roman" w:eastAsia="Times New Roman" w:hAnsi="Times New Roman"/>
          <w:b w:val="0"/>
        </w:rPr>
      </w:pPr>
      <w:r w:rsidRPr="655381C3">
        <w:rPr>
          <w:rFonts w:ascii="Times New Roman" w:eastAsia="Times New Roman" w:hAnsi="Times New Roman"/>
        </w:rPr>
        <w:t>VI</w:t>
      </w:r>
      <w:r w:rsidR="3DE18CDA" w:rsidRPr="655381C3">
        <w:rPr>
          <w:rFonts w:ascii="Times New Roman" w:eastAsia="Times New Roman" w:hAnsi="Times New Roman"/>
        </w:rPr>
        <w:t>I</w:t>
      </w:r>
      <w:r w:rsidR="6C219DFB" w:rsidRPr="655381C3">
        <w:rPr>
          <w:rFonts w:ascii="Times New Roman" w:eastAsia="Times New Roman" w:hAnsi="Times New Roman"/>
        </w:rPr>
        <w:t>I. Závěrečná ustanovení</w:t>
      </w:r>
    </w:p>
    <w:p w14:paraId="359E827A" w14:textId="3E965D7C" w:rsidR="00EA6282" w:rsidRPr="00FD1F4F" w:rsidRDefault="39132865" w:rsidP="5B9FCF7B">
      <w:pPr>
        <w:numPr>
          <w:ilvl w:val="0"/>
          <w:numId w:val="28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Tato smlouva je vypracována 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elektronicky a opatřena elektronickými podpisy. </w:t>
      </w:r>
    </w:p>
    <w:p w14:paraId="5A22C6AB" w14:textId="2F426CE3" w:rsidR="00294118" w:rsidRPr="00FD1F4F" w:rsidRDefault="6C219DFB" w:rsidP="5B9FCF7B">
      <w:pPr>
        <w:numPr>
          <w:ilvl w:val="0"/>
          <w:numId w:val="28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Tuto smlouvu lze měnit či doplňovat pouze písemnými dodatky, 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je-li opatřena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pod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pisy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ob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ou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3913286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Smluvní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ch</w:t>
      </w:r>
      <w:r w:rsidR="39132865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stran. </w:t>
      </w:r>
    </w:p>
    <w:p w14:paraId="26A201A7" w14:textId="0ED97361" w:rsidR="0032570D" w:rsidRPr="00304579" w:rsidRDefault="19C8DD54" w:rsidP="5B9FCF7B">
      <w:pPr>
        <w:numPr>
          <w:ilvl w:val="0"/>
          <w:numId w:val="28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Smluvní strany se dohodly na tom, že kdykoliv bude Poradce jednat z titulu svého postavení podle této smlouvy, jedná vždy v dobré víře ohledně pravosti a pravdivosti jakéhokoliv dokumentu, podpisu nebo informace, které v souvislosti s plněním této smlouvy </w:t>
      </w:r>
      <w:r w:rsidR="0025767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od Klienta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obdrží. Poradce může předpokládat, že jakákoliv osoba, která předloží písemné potvrzení či zmocnění </w:t>
      </w:r>
      <w:r w:rsidR="000968BA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Klienta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 jednání dle této smlouvy, byla řádně zmocněna tak učinit. Poradce neověřuje pravost, obsahovou správnost či pravdivost předaných dokumentů </w:t>
      </w: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a informací, ani neověřuje to, zda splňují právní náležitosti předepsané pro ně právními předpisy.</w:t>
      </w:r>
    </w:p>
    <w:p w14:paraId="2427876C" w14:textId="2BCC4A34" w:rsidR="0032570D" w:rsidRPr="00304579" w:rsidRDefault="19C8DD54" w:rsidP="5B9FCF7B">
      <w:pPr>
        <w:numPr>
          <w:ilvl w:val="0"/>
          <w:numId w:val="28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Tato smlouva obsahuje úplné ujednání o předmětu smlouvy a všech náležitostech, které Smluvní strany měly a chtěly ujednat, a které považují za důležité pro závaznost této smlouvy. Žádný projev Smluvních </w:t>
      </w: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stran učiněný při jednání o této smlouvě ani projev učiněný po uzavření této smlouvy nesmí být vykládán v rozporu s výslovnými ustanoveními této smlouvy a nezakládá žádný závazek žádné ze Smluvních stran. 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 této smlouvě výslovně sjednáno jinak. Vedle uvedeného si Smluvní strany potvrzují, že si nejsou vědomy žádných dosud mezi nimi zavedených obchodních zvyklostí či praxe.</w:t>
      </w:r>
      <w:r w:rsidR="17064D97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Klient na sebe přebírá nebezpečí změny okolností.</w:t>
      </w:r>
    </w:p>
    <w:p w14:paraId="4C4BD903" w14:textId="3DA6D042" w:rsidR="00294118" w:rsidRPr="00FD1F4F" w:rsidRDefault="6C219DFB" w:rsidP="5B9FCF7B">
      <w:pPr>
        <w:numPr>
          <w:ilvl w:val="0"/>
          <w:numId w:val="28"/>
        </w:numPr>
        <w:suppressAutoHyphens/>
        <w:spacing w:after="60" w:line="264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Právní vztahy z této smlouvy se řídí právním řádem České republiky, </w:t>
      </w:r>
      <w:r w:rsidR="19C8DD54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zejména občansk</w:t>
      </w:r>
      <w:r w:rsidR="000968BA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ým</w:t>
      </w:r>
      <w:r w:rsidR="19C8DD54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zákoník</w:t>
      </w:r>
      <w:r w:rsidR="000968BA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em</w:t>
      </w:r>
      <w:r w:rsidR="19C8DD54" w:rsidRP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. Pro případné spory z této smlouvy</w:t>
      </w:r>
      <w:r w:rsidR="19C8DD5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se sjednává pravomoc a příslušnost soudů České republiky. Sjednává se nevýlučná místní příslušnost obecného soudu Poradce ve smyslu § 89a zákona č. 99/1963 Sb., občanský soudní řád</w:t>
      </w:r>
      <w:r w:rsidR="000968BA">
        <w:rPr>
          <w:rFonts w:ascii="Times New Roman" w:eastAsia="Times New Roman" w:hAnsi="Times New Roman"/>
          <w:color w:val="000000" w:themeColor="text1"/>
          <w:sz w:val="20"/>
          <w:szCs w:val="20"/>
        </w:rPr>
        <w:t>, ve znění pozdějších předpisů</w:t>
      </w:r>
      <w:r w:rsidR="19C8DD54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(Poradce jakožto žalobce je oprávněn vedle obecného soudu Klienta zvolit též obecný soud Poradce).</w:t>
      </w:r>
    </w:p>
    <w:p w14:paraId="2D4BCCDF" w14:textId="77777777" w:rsidR="00294118" w:rsidRPr="00FD1F4F" w:rsidRDefault="00294118" w:rsidP="5B9FCF7B">
      <w:pPr>
        <w:suppressAutoHyphens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bookmarkStart w:id="3" w:name="_Hlk493689467"/>
      <w:bookmarkEnd w:id="3"/>
    </w:p>
    <w:p w14:paraId="4FFF52B1" w14:textId="6D745005" w:rsidR="00294118" w:rsidRPr="00FD1F4F" w:rsidRDefault="6C219DFB" w:rsidP="5B9FCF7B">
      <w:pPr>
        <w:suppressAutoHyphens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V </w:t>
      </w:r>
      <w:r w:rsidR="25BCDFB0"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Praze 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dne ……</w:t>
      </w:r>
      <w:proofErr w:type="gramStart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…….</w:t>
      </w:r>
      <w:proofErr w:type="gramEnd"/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00294118">
        <w:tab/>
      </w:r>
      <w:r w:rsidR="00294118">
        <w:tab/>
      </w:r>
      <w:r w:rsidR="00294118">
        <w:tab/>
      </w:r>
      <w:r w:rsidR="00294118">
        <w:tab/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>V</w:t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 Ústí nad Labem</w:t>
      </w:r>
      <w:r w:rsidRPr="655381C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dne ……..</w:t>
      </w:r>
    </w:p>
    <w:p w14:paraId="11142C51" w14:textId="77777777" w:rsidR="00294118" w:rsidRPr="00FD1F4F" w:rsidRDefault="00294118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26039976" w14:textId="424690D6" w:rsidR="7F2FC896" w:rsidRDefault="7F2FC896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0DAFD8D" w14:textId="73A37216" w:rsidR="7F2FC896" w:rsidRDefault="7F2FC896" w:rsidP="5B9FCF7B">
      <w:pPr>
        <w:widowControl w:val="0"/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257797CB" w14:textId="5CBB8483" w:rsidR="00294118" w:rsidRPr="00FD1F4F" w:rsidRDefault="6C219DFB" w:rsidP="5B9FCF7B">
      <w:pPr>
        <w:widowControl w:val="0"/>
        <w:spacing w:after="60" w:line="264" w:lineRule="auto"/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</w:pPr>
      <w:r w:rsidRPr="5B9FCF7B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........................................</w:t>
      </w:r>
      <w:r w:rsidR="00294118" w:rsidRPr="00FD1F4F">
        <w:rPr>
          <w:rFonts w:ascii="Verdana" w:hAnsi="Verdana"/>
          <w:snapToGrid w:val="0"/>
          <w:sz w:val="20"/>
          <w:szCs w:val="20"/>
        </w:rPr>
        <w:tab/>
      </w:r>
      <w:r w:rsidR="00294118" w:rsidRPr="00FD1F4F">
        <w:rPr>
          <w:rFonts w:ascii="Verdana" w:hAnsi="Verdana"/>
          <w:snapToGrid w:val="0"/>
          <w:sz w:val="20"/>
          <w:szCs w:val="20"/>
        </w:rPr>
        <w:tab/>
      </w:r>
      <w:r w:rsidR="4A03EDF3" w:rsidRPr="5B9FCF7B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           </w:t>
      </w:r>
      <w:r w:rsidR="00294118">
        <w:tab/>
      </w:r>
      <w:r w:rsidR="4A03EDF3" w:rsidRPr="5B9FCF7B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</w:t>
      </w:r>
      <w:r w:rsidR="00304579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</w:t>
      </w:r>
      <w:r w:rsidR="00304579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ab/>
      </w:r>
      <w:r w:rsidRPr="5B9FCF7B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………………………………………….....</w:t>
      </w:r>
    </w:p>
    <w:p w14:paraId="7806FC9E" w14:textId="3A192899" w:rsidR="00294118" w:rsidRPr="00FD1F4F" w:rsidRDefault="61741DAB" w:rsidP="5B9FCF7B">
      <w:pPr>
        <w:spacing w:after="60" w:line="264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z</w:t>
      </w:r>
      <w:r w:rsidR="1B2A7CAF"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a </w:t>
      </w:r>
      <w:proofErr w:type="spellStart"/>
      <w:r w:rsidR="1B2A7CAF"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Grantuj</w:t>
      </w:r>
      <w:proofErr w:type="spellEnd"/>
      <w:r w:rsidR="1B2A7CAF" w:rsidRPr="5B9FCF7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s.r.o.</w:t>
      </w:r>
      <w:r w:rsidR="6690D25D">
        <w:tab/>
      </w:r>
      <w:r w:rsidR="00770548" w:rsidRPr="00FD1F4F">
        <w:rPr>
          <w:rFonts w:ascii="Verdana" w:hAnsi="Verdana"/>
          <w:snapToGrid w:val="0"/>
          <w:sz w:val="20"/>
          <w:szCs w:val="20"/>
        </w:rPr>
        <w:tab/>
      </w:r>
      <w:r w:rsidR="00294118" w:rsidRPr="00FD1F4F">
        <w:rPr>
          <w:rFonts w:ascii="Verdana" w:hAnsi="Verdana"/>
          <w:snapToGrid w:val="0"/>
          <w:sz w:val="20"/>
          <w:szCs w:val="20"/>
        </w:rPr>
        <w:tab/>
      </w:r>
      <w:r w:rsidR="00294118" w:rsidRPr="00FD1F4F">
        <w:rPr>
          <w:rFonts w:ascii="Verdana" w:hAnsi="Verdana"/>
          <w:snapToGrid w:val="0"/>
          <w:sz w:val="20"/>
          <w:szCs w:val="20"/>
        </w:rPr>
        <w:tab/>
      </w:r>
      <w:r w:rsidR="00304579" w:rsidRPr="5B9FCF7B">
        <w:rPr>
          <w:rFonts w:ascii="Times New Roman" w:eastAsia="Times New Roman" w:hAnsi="Times New Roman"/>
          <w:b/>
          <w:bCs/>
          <w:snapToGrid w:val="0"/>
          <w:color w:val="000000" w:themeColor="text1"/>
          <w:sz w:val="20"/>
          <w:szCs w:val="20"/>
        </w:rPr>
        <w:t>za Univerzitu</w:t>
      </w:r>
      <w:r w:rsidR="08A2C6CD" w:rsidRPr="655381C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Jana Evangelisty Purkyně v Ústí nad Labem</w:t>
      </w:r>
    </w:p>
    <w:p w14:paraId="78EDFD5C" w14:textId="63495264" w:rsidR="00543730" w:rsidRDefault="17AD3A8B" w:rsidP="655381C3">
      <w:pPr>
        <w:spacing w:after="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655381C3">
        <w:rPr>
          <w:rStyle w:val="platne1"/>
          <w:rFonts w:eastAsia="Times New Roman"/>
          <w:color w:val="000000" w:themeColor="text1"/>
          <w:sz w:val="20"/>
          <w:szCs w:val="20"/>
        </w:rPr>
        <w:t>Mgr. Jiří Kvíz, Jednatel</w:t>
      </w:r>
      <w:r w:rsidR="2F010A2C">
        <w:tab/>
      </w:r>
      <w:r w:rsidR="2F010A2C">
        <w:tab/>
      </w:r>
      <w:r w:rsidR="2F010A2C">
        <w:tab/>
      </w:r>
      <w:r w:rsidR="2F010A2C">
        <w:tab/>
      </w:r>
      <w:r w:rsidR="00304579">
        <w:rPr>
          <w:rFonts w:ascii="Times New Roman" w:eastAsia="Times New Roman" w:hAnsi="Times New Roman"/>
          <w:color w:val="000000" w:themeColor="text1"/>
          <w:sz w:val="20"/>
          <w:szCs w:val="20"/>
        </w:rPr>
        <w:t>doc. RNDr. Jaroslav Koutský, Ph.D., rektor</w:t>
      </w:r>
    </w:p>
    <w:sectPr w:rsidR="00543730" w:rsidSect="002B3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985" w:bottom="1276" w:left="1247" w:header="86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A88F" w14:textId="77777777" w:rsidR="001F5A1C" w:rsidRDefault="001F5A1C">
      <w:r>
        <w:separator/>
      </w:r>
    </w:p>
  </w:endnote>
  <w:endnote w:type="continuationSeparator" w:id="0">
    <w:p w14:paraId="2F22B014" w14:textId="77777777" w:rsidR="001F5A1C" w:rsidRDefault="001F5A1C">
      <w:r>
        <w:continuationSeparator/>
      </w:r>
    </w:p>
  </w:endnote>
  <w:endnote w:type="continuationNotice" w:id="1">
    <w:p w14:paraId="35BC7EEF" w14:textId="77777777" w:rsidR="001F5A1C" w:rsidRDefault="001F5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rdita Bold">
    <w:altName w:val="Arial"/>
    <w:charset w:val="00"/>
    <w:family w:val="modern"/>
    <w:pitch w:val="variable"/>
    <w:sig w:usb0="00000001" w:usb1="5000E07A" w:usb2="00000000" w:usb3="00000000" w:csb0="00000197" w:csb1="00000000"/>
  </w:font>
  <w:font w:name="Gordita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08D4" w14:textId="77777777" w:rsidR="00611D59" w:rsidRDefault="00611D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D482" w14:textId="517DEB4E" w:rsidR="00466F70" w:rsidRDefault="00466F70">
    <w:pPr>
      <w:pStyle w:val="Zpat"/>
    </w:pPr>
    <w:r>
      <w:rPr>
        <w:rFonts w:ascii="Gordita" w:hAnsi="Gordita"/>
        <w:b/>
        <w:bCs/>
        <w:sz w:val="18"/>
        <w:szCs w:val="18"/>
      </w:rPr>
      <w:tab/>
    </w:r>
    <w:r>
      <w:rPr>
        <w:rFonts w:ascii="Gordita" w:hAnsi="Gordita"/>
        <w:b/>
        <w:bCs/>
        <w:sz w:val="18"/>
        <w:szCs w:val="18"/>
      </w:rPr>
      <w:tab/>
    </w:r>
  </w:p>
  <w:p w14:paraId="4D5C7251" w14:textId="1C2C89CC" w:rsidR="00466F70" w:rsidRDefault="00466F70">
    <w:pPr>
      <w:pStyle w:val="Zpat"/>
      <w:rPr>
        <w:rFonts w:ascii="Gordita" w:hAnsi="Gordita"/>
        <w:b/>
        <w:bCs/>
        <w:sz w:val="18"/>
        <w:szCs w:val="18"/>
      </w:rPr>
    </w:pPr>
  </w:p>
  <w:p w14:paraId="6E9A6743" w14:textId="3178AE04" w:rsidR="00466F70" w:rsidRDefault="00466F70">
    <w:pPr>
      <w:pStyle w:val="Zpat"/>
      <w:rPr>
        <w:rFonts w:ascii="Gordita" w:hAnsi="Gordita"/>
        <w:b/>
        <w:bCs/>
        <w:sz w:val="18"/>
        <w:szCs w:val="18"/>
      </w:rPr>
    </w:pPr>
  </w:p>
  <w:p w14:paraId="34786D60" w14:textId="77777777" w:rsidR="00466F70" w:rsidRDefault="00466F70" w:rsidP="00AE2FEF">
    <w:pPr>
      <w:pStyle w:val="Zpat"/>
      <w:tabs>
        <w:tab w:val="clear" w:pos="4819"/>
        <w:tab w:val="clear" w:pos="9638"/>
        <w:tab w:val="center" w:pos="975"/>
      </w:tabs>
      <w:rPr>
        <w:rFonts w:ascii="Gordita" w:hAnsi="Gordita"/>
        <w:b/>
        <w:bCs/>
        <w:sz w:val="18"/>
        <w:szCs w:val="18"/>
      </w:rPr>
    </w:pPr>
  </w:p>
  <w:p w14:paraId="0B08D56B" w14:textId="77777777" w:rsidR="00466F70" w:rsidRDefault="00466F70">
    <w:pPr>
      <w:pStyle w:val="Zpat"/>
      <w:rPr>
        <w:rFonts w:ascii="Gordita" w:hAnsi="Gordita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0E84C" w14:textId="77777777" w:rsidR="00611D59" w:rsidRDefault="00611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5944E" w14:textId="77777777" w:rsidR="001F5A1C" w:rsidRDefault="001F5A1C">
      <w:r>
        <w:separator/>
      </w:r>
    </w:p>
  </w:footnote>
  <w:footnote w:type="continuationSeparator" w:id="0">
    <w:p w14:paraId="413B9A53" w14:textId="77777777" w:rsidR="001F5A1C" w:rsidRDefault="001F5A1C">
      <w:r>
        <w:continuationSeparator/>
      </w:r>
    </w:p>
  </w:footnote>
  <w:footnote w:type="continuationNotice" w:id="1">
    <w:p w14:paraId="51E19A84" w14:textId="77777777" w:rsidR="001F5A1C" w:rsidRDefault="001F5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8FF8" w14:textId="77777777" w:rsidR="00611D59" w:rsidRDefault="00611D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12CE" w14:textId="1BC97F7C" w:rsidR="00466F70" w:rsidRDefault="00466F70">
    <w:pPr>
      <w:pStyle w:val="Zhlav"/>
      <w:tabs>
        <w:tab w:val="left" w:pos="5518"/>
      </w:tabs>
      <w:rPr>
        <w:rFonts w:ascii="Gordita Bold" w:hAnsi="Gordita Bold"/>
        <w:szCs w:val="20"/>
      </w:rPr>
    </w:pPr>
    <w:r>
      <w:rPr>
        <w:rFonts w:ascii="Gordita Bold" w:hAnsi="Gordita Bold"/>
        <w:szCs w:val="20"/>
      </w:rPr>
      <w:tab/>
    </w:r>
    <w:r>
      <w:rPr>
        <w:rFonts w:ascii="Gordita Bold" w:hAnsi="Gordita Bold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1B5F" w14:textId="77777777" w:rsidR="00611D59" w:rsidRDefault="00611D59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3A7981"/>
    <w:multiLevelType w:val="hybridMultilevel"/>
    <w:tmpl w:val="49FA6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8D648C"/>
    <w:multiLevelType w:val="hybridMultilevel"/>
    <w:tmpl w:val="C43E2E4C"/>
    <w:lvl w:ilvl="0" w:tplc="809A24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36A8"/>
    <w:multiLevelType w:val="hybridMultilevel"/>
    <w:tmpl w:val="B0DA2E7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FB66585"/>
    <w:multiLevelType w:val="hybridMultilevel"/>
    <w:tmpl w:val="496E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B3931"/>
    <w:multiLevelType w:val="hybridMultilevel"/>
    <w:tmpl w:val="AF723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924D6"/>
    <w:multiLevelType w:val="hybridMultilevel"/>
    <w:tmpl w:val="9F46AE5C"/>
    <w:lvl w:ilvl="0" w:tplc="5C8C04B0">
      <w:start w:val="1"/>
      <w:numFmt w:val="decimal"/>
      <w:pStyle w:val="slovntu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E0AE8"/>
    <w:multiLevelType w:val="hybridMultilevel"/>
    <w:tmpl w:val="0E4E33E8"/>
    <w:lvl w:ilvl="0" w:tplc="11AC4F0E">
      <w:start w:val="1"/>
      <w:numFmt w:val="bullet"/>
      <w:pStyle w:val="Odrkateka"/>
      <w:lvlText w:val=""/>
      <w:lvlJc w:val="left"/>
      <w:pPr>
        <w:ind w:left="720" w:hanging="360"/>
      </w:pPr>
      <w:rPr>
        <w:rFonts w:ascii="Symbol" w:hAnsi="Symbol" w:hint="default"/>
        <w:color w:val="E21D3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31475"/>
    <w:multiLevelType w:val="hybridMultilevel"/>
    <w:tmpl w:val="1F5442DE"/>
    <w:lvl w:ilvl="0" w:tplc="C28AC48A">
      <w:start w:val="1"/>
      <w:numFmt w:val="lowerLetter"/>
      <w:lvlText w:val="%1."/>
      <w:lvlJc w:val="left"/>
      <w:pPr>
        <w:ind w:left="720" w:hanging="360"/>
      </w:pPr>
    </w:lvl>
    <w:lvl w:ilvl="1" w:tplc="745EDA3C">
      <w:start w:val="1"/>
      <w:numFmt w:val="lowerLetter"/>
      <w:lvlText w:val="%2."/>
      <w:lvlJc w:val="left"/>
      <w:pPr>
        <w:ind w:left="1440" w:hanging="360"/>
      </w:pPr>
    </w:lvl>
    <w:lvl w:ilvl="2" w:tplc="AE129C34">
      <w:start w:val="1"/>
      <w:numFmt w:val="lowerRoman"/>
      <w:lvlText w:val="%3."/>
      <w:lvlJc w:val="right"/>
      <w:pPr>
        <w:ind w:left="2160" w:hanging="180"/>
      </w:pPr>
    </w:lvl>
    <w:lvl w:ilvl="3" w:tplc="06AE95E2">
      <w:start w:val="1"/>
      <w:numFmt w:val="decimal"/>
      <w:lvlText w:val="%4."/>
      <w:lvlJc w:val="left"/>
      <w:pPr>
        <w:ind w:left="2880" w:hanging="360"/>
      </w:pPr>
    </w:lvl>
    <w:lvl w:ilvl="4" w:tplc="8B6C12A4">
      <w:start w:val="1"/>
      <w:numFmt w:val="lowerLetter"/>
      <w:lvlText w:val="%5."/>
      <w:lvlJc w:val="left"/>
      <w:pPr>
        <w:ind w:left="3600" w:hanging="360"/>
      </w:pPr>
    </w:lvl>
    <w:lvl w:ilvl="5" w:tplc="95CC1B2C">
      <w:start w:val="1"/>
      <w:numFmt w:val="lowerRoman"/>
      <w:lvlText w:val="%6."/>
      <w:lvlJc w:val="right"/>
      <w:pPr>
        <w:ind w:left="4320" w:hanging="180"/>
      </w:pPr>
    </w:lvl>
    <w:lvl w:ilvl="6" w:tplc="C4A20F8E">
      <w:start w:val="1"/>
      <w:numFmt w:val="decimal"/>
      <w:lvlText w:val="%7."/>
      <w:lvlJc w:val="left"/>
      <w:pPr>
        <w:ind w:left="5040" w:hanging="360"/>
      </w:pPr>
    </w:lvl>
    <w:lvl w:ilvl="7" w:tplc="0D2E1870">
      <w:start w:val="1"/>
      <w:numFmt w:val="lowerLetter"/>
      <w:lvlText w:val="%8."/>
      <w:lvlJc w:val="left"/>
      <w:pPr>
        <w:ind w:left="5760" w:hanging="360"/>
      </w:pPr>
    </w:lvl>
    <w:lvl w:ilvl="8" w:tplc="02ACDD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7C5"/>
    <w:multiLevelType w:val="multilevel"/>
    <w:tmpl w:val="BBECF76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F55265"/>
    <w:multiLevelType w:val="hybridMultilevel"/>
    <w:tmpl w:val="7C28A626"/>
    <w:lvl w:ilvl="0" w:tplc="81BA6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BA633E0"/>
    <w:multiLevelType w:val="hybridMultilevel"/>
    <w:tmpl w:val="8E189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67A8F"/>
    <w:multiLevelType w:val="multilevel"/>
    <w:tmpl w:val="286AE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D4162F9"/>
    <w:multiLevelType w:val="hybridMultilevel"/>
    <w:tmpl w:val="4BA6AF28"/>
    <w:lvl w:ilvl="0" w:tplc="C08C4D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486BB"/>
    <w:multiLevelType w:val="hybridMultilevel"/>
    <w:tmpl w:val="363AC39C"/>
    <w:lvl w:ilvl="0" w:tplc="BCE6374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28FA72EE">
      <w:start w:val="1"/>
      <w:numFmt w:val="lowerLetter"/>
      <w:lvlText w:val="%2."/>
      <w:lvlJc w:val="left"/>
      <w:pPr>
        <w:ind w:left="1440" w:hanging="360"/>
      </w:pPr>
    </w:lvl>
    <w:lvl w:ilvl="2" w:tplc="7FC05D7E">
      <w:start w:val="1"/>
      <w:numFmt w:val="lowerRoman"/>
      <w:lvlText w:val="%3."/>
      <w:lvlJc w:val="right"/>
      <w:pPr>
        <w:ind w:left="2160" w:hanging="180"/>
      </w:pPr>
    </w:lvl>
    <w:lvl w:ilvl="3" w:tplc="FDD69506">
      <w:start w:val="1"/>
      <w:numFmt w:val="decimal"/>
      <w:lvlText w:val="%4."/>
      <w:lvlJc w:val="left"/>
      <w:pPr>
        <w:ind w:left="2880" w:hanging="360"/>
      </w:pPr>
    </w:lvl>
    <w:lvl w:ilvl="4" w:tplc="6AE444B2">
      <w:start w:val="1"/>
      <w:numFmt w:val="lowerLetter"/>
      <w:lvlText w:val="%5."/>
      <w:lvlJc w:val="left"/>
      <w:pPr>
        <w:ind w:left="3600" w:hanging="360"/>
      </w:pPr>
    </w:lvl>
    <w:lvl w:ilvl="5" w:tplc="E788E76C">
      <w:start w:val="1"/>
      <w:numFmt w:val="lowerRoman"/>
      <w:lvlText w:val="%6."/>
      <w:lvlJc w:val="right"/>
      <w:pPr>
        <w:ind w:left="4320" w:hanging="180"/>
      </w:pPr>
    </w:lvl>
    <w:lvl w:ilvl="6" w:tplc="D6D2CEA8">
      <w:start w:val="1"/>
      <w:numFmt w:val="decimal"/>
      <w:lvlText w:val="%7."/>
      <w:lvlJc w:val="left"/>
      <w:pPr>
        <w:ind w:left="5040" w:hanging="360"/>
      </w:pPr>
    </w:lvl>
    <w:lvl w:ilvl="7" w:tplc="B55886F2">
      <w:start w:val="1"/>
      <w:numFmt w:val="lowerLetter"/>
      <w:lvlText w:val="%8."/>
      <w:lvlJc w:val="left"/>
      <w:pPr>
        <w:ind w:left="5760" w:hanging="360"/>
      </w:pPr>
    </w:lvl>
    <w:lvl w:ilvl="8" w:tplc="9014D0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E6F1A"/>
    <w:multiLevelType w:val="multilevel"/>
    <w:tmpl w:val="187499D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DE5422E"/>
    <w:multiLevelType w:val="hybridMultilevel"/>
    <w:tmpl w:val="AC8C0A10"/>
    <w:lvl w:ilvl="0" w:tplc="B8D40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8F28D"/>
    <w:multiLevelType w:val="hybridMultilevel"/>
    <w:tmpl w:val="FFFFFFFF"/>
    <w:lvl w:ilvl="0" w:tplc="93001374">
      <w:start w:val="1"/>
      <w:numFmt w:val="decimal"/>
      <w:lvlText w:val="%1."/>
      <w:lvlJc w:val="left"/>
      <w:pPr>
        <w:ind w:left="360" w:hanging="360"/>
      </w:pPr>
    </w:lvl>
    <w:lvl w:ilvl="1" w:tplc="9C2E2576">
      <w:start w:val="1"/>
      <w:numFmt w:val="lowerLetter"/>
      <w:lvlText w:val="%2."/>
      <w:lvlJc w:val="left"/>
      <w:pPr>
        <w:ind w:left="1440" w:hanging="360"/>
      </w:pPr>
    </w:lvl>
    <w:lvl w:ilvl="2" w:tplc="9AC85ACC">
      <w:start w:val="1"/>
      <w:numFmt w:val="lowerRoman"/>
      <w:lvlText w:val="%3."/>
      <w:lvlJc w:val="right"/>
      <w:pPr>
        <w:ind w:left="2160" w:hanging="180"/>
      </w:pPr>
    </w:lvl>
    <w:lvl w:ilvl="3" w:tplc="C630BDD4">
      <w:start w:val="1"/>
      <w:numFmt w:val="decimal"/>
      <w:lvlText w:val="%4."/>
      <w:lvlJc w:val="left"/>
      <w:pPr>
        <w:ind w:left="2880" w:hanging="360"/>
      </w:pPr>
    </w:lvl>
    <w:lvl w:ilvl="4" w:tplc="EDF0A762">
      <w:start w:val="1"/>
      <w:numFmt w:val="lowerLetter"/>
      <w:lvlText w:val="%5."/>
      <w:lvlJc w:val="left"/>
      <w:pPr>
        <w:ind w:left="3600" w:hanging="360"/>
      </w:pPr>
    </w:lvl>
    <w:lvl w:ilvl="5" w:tplc="F0823A88">
      <w:start w:val="1"/>
      <w:numFmt w:val="lowerRoman"/>
      <w:lvlText w:val="%6."/>
      <w:lvlJc w:val="right"/>
      <w:pPr>
        <w:ind w:left="4320" w:hanging="180"/>
      </w:pPr>
    </w:lvl>
    <w:lvl w:ilvl="6" w:tplc="0788327A">
      <w:start w:val="1"/>
      <w:numFmt w:val="decimal"/>
      <w:lvlText w:val="%7."/>
      <w:lvlJc w:val="left"/>
      <w:pPr>
        <w:ind w:left="5040" w:hanging="360"/>
      </w:pPr>
    </w:lvl>
    <w:lvl w:ilvl="7" w:tplc="00A4F550">
      <w:start w:val="1"/>
      <w:numFmt w:val="lowerLetter"/>
      <w:lvlText w:val="%8."/>
      <w:lvlJc w:val="left"/>
      <w:pPr>
        <w:ind w:left="5760" w:hanging="360"/>
      </w:pPr>
    </w:lvl>
    <w:lvl w:ilvl="8" w:tplc="B5F89E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AB0"/>
    <w:multiLevelType w:val="hybridMultilevel"/>
    <w:tmpl w:val="A7D65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5337E"/>
    <w:multiLevelType w:val="hybridMultilevel"/>
    <w:tmpl w:val="5658EF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4555FB"/>
    <w:multiLevelType w:val="hybridMultilevel"/>
    <w:tmpl w:val="725E08B8"/>
    <w:lvl w:ilvl="0" w:tplc="6B3EB064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A47C48"/>
    <w:multiLevelType w:val="hybridMultilevel"/>
    <w:tmpl w:val="9D6A8C92"/>
    <w:lvl w:ilvl="0" w:tplc="20920302">
      <w:start w:val="1"/>
      <w:numFmt w:val="lowerLetter"/>
      <w:lvlText w:val="%1."/>
      <w:lvlJc w:val="left"/>
      <w:pPr>
        <w:ind w:left="720" w:hanging="360"/>
      </w:pPr>
    </w:lvl>
    <w:lvl w:ilvl="1" w:tplc="DC706F08">
      <w:start w:val="1"/>
      <w:numFmt w:val="lowerLetter"/>
      <w:lvlText w:val="%2."/>
      <w:lvlJc w:val="left"/>
      <w:pPr>
        <w:ind w:left="1440" w:hanging="360"/>
      </w:pPr>
    </w:lvl>
    <w:lvl w:ilvl="2" w:tplc="164CA764">
      <w:start w:val="1"/>
      <w:numFmt w:val="lowerRoman"/>
      <w:lvlText w:val="%3."/>
      <w:lvlJc w:val="right"/>
      <w:pPr>
        <w:ind w:left="2160" w:hanging="180"/>
      </w:pPr>
    </w:lvl>
    <w:lvl w:ilvl="3" w:tplc="11C4FAE8">
      <w:start w:val="1"/>
      <w:numFmt w:val="decimal"/>
      <w:lvlText w:val="%4."/>
      <w:lvlJc w:val="left"/>
      <w:pPr>
        <w:ind w:left="2880" w:hanging="360"/>
      </w:pPr>
    </w:lvl>
    <w:lvl w:ilvl="4" w:tplc="378C51A2">
      <w:start w:val="1"/>
      <w:numFmt w:val="lowerLetter"/>
      <w:lvlText w:val="%5."/>
      <w:lvlJc w:val="left"/>
      <w:pPr>
        <w:ind w:left="3600" w:hanging="360"/>
      </w:pPr>
    </w:lvl>
    <w:lvl w:ilvl="5" w:tplc="1338B600">
      <w:start w:val="1"/>
      <w:numFmt w:val="lowerRoman"/>
      <w:lvlText w:val="%6."/>
      <w:lvlJc w:val="right"/>
      <w:pPr>
        <w:ind w:left="4320" w:hanging="180"/>
      </w:pPr>
    </w:lvl>
    <w:lvl w:ilvl="6" w:tplc="A85A29CE">
      <w:start w:val="1"/>
      <w:numFmt w:val="decimal"/>
      <w:lvlText w:val="%7."/>
      <w:lvlJc w:val="left"/>
      <w:pPr>
        <w:ind w:left="5040" w:hanging="360"/>
      </w:pPr>
    </w:lvl>
    <w:lvl w:ilvl="7" w:tplc="4EDE3350">
      <w:start w:val="1"/>
      <w:numFmt w:val="lowerLetter"/>
      <w:lvlText w:val="%8."/>
      <w:lvlJc w:val="left"/>
      <w:pPr>
        <w:ind w:left="5760" w:hanging="360"/>
      </w:pPr>
    </w:lvl>
    <w:lvl w:ilvl="8" w:tplc="0500425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5470E"/>
    <w:multiLevelType w:val="hybridMultilevel"/>
    <w:tmpl w:val="1110EFB4"/>
    <w:lvl w:ilvl="0" w:tplc="56CAE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D24773A"/>
    <w:multiLevelType w:val="hybridMultilevel"/>
    <w:tmpl w:val="9808DDCC"/>
    <w:lvl w:ilvl="0" w:tplc="5956D16C">
      <w:start w:val="1"/>
      <w:numFmt w:val="bullet"/>
      <w:pStyle w:val="Odrkaediv"/>
      <w:lvlText w:val="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458"/>
    <w:multiLevelType w:val="hybridMultilevel"/>
    <w:tmpl w:val="DC46ED46"/>
    <w:lvl w:ilvl="0" w:tplc="353CA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5874F138">
      <w:start w:val="1"/>
      <w:numFmt w:val="lowerLetter"/>
      <w:lvlText w:val="%2)"/>
      <w:lvlJc w:val="left"/>
      <w:pPr>
        <w:ind w:left="1080" w:hanging="360"/>
      </w:pPr>
    </w:lvl>
    <w:lvl w:ilvl="2" w:tplc="76E8023A">
      <w:start w:val="1"/>
      <w:numFmt w:val="lowerRoman"/>
      <w:lvlText w:val="%3."/>
      <w:lvlJc w:val="right"/>
      <w:pPr>
        <w:ind w:left="2160" w:hanging="180"/>
      </w:pPr>
    </w:lvl>
    <w:lvl w:ilvl="3" w:tplc="D6C6EAE8">
      <w:start w:val="1"/>
      <w:numFmt w:val="decimal"/>
      <w:lvlText w:val="%4."/>
      <w:lvlJc w:val="left"/>
      <w:pPr>
        <w:ind w:left="2880" w:hanging="360"/>
      </w:pPr>
    </w:lvl>
    <w:lvl w:ilvl="4" w:tplc="6F6CFBEE">
      <w:start w:val="1"/>
      <w:numFmt w:val="lowerLetter"/>
      <w:lvlText w:val="%5."/>
      <w:lvlJc w:val="left"/>
      <w:pPr>
        <w:ind w:left="3600" w:hanging="360"/>
      </w:pPr>
    </w:lvl>
    <w:lvl w:ilvl="5" w:tplc="9A88BD4C">
      <w:start w:val="1"/>
      <w:numFmt w:val="lowerRoman"/>
      <w:lvlText w:val="%6."/>
      <w:lvlJc w:val="right"/>
      <w:pPr>
        <w:ind w:left="4320" w:hanging="180"/>
      </w:pPr>
    </w:lvl>
    <w:lvl w:ilvl="6" w:tplc="BB0C53E0">
      <w:start w:val="1"/>
      <w:numFmt w:val="decimal"/>
      <w:lvlText w:val="%7."/>
      <w:lvlJc w:val="left"/>
      <w:pPr>
        <w:ind w:left="5040" w:hanging="360"/>
      </w:pPr>
    </w:lvl>
    <w:lvl w:ilvl="7" w:tplc="163AED46">
      <w:start w:val="1"/>
      <w:numFmt w:val="lowerLetter"/>
      <w:lvlText w:val="%8."/>
      <w:lvlJc w:val="left"/>
      <w:pPr>
        <w:ind w:left="5760" w:hanging="360"/>
      </w:pPr>
    </w:lvl>
    <w:lvl w:ilvl="8" w:tplc="14C070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14FAB"/>
    <w:multiLevelType w:val="hybridMultilevel"/>
    <w:tmpl w:val="4FC0D1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D7440B0"/>
    <w:multiLevelType w:val="hybridMultilevel"/>
    <w:tmpl w:val="BC4A06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420EBD"/>
    <w:multiLevelType w:val="hybridMultilevel"/>
    <w:tmpl w:val="FFFFFFFF"/>
    <w:lvl w:ilvl="0" w:tplc="B43E3FB4">
      <w:start w:val="1"/>
      <w:numFmt w:val="decimal"/>
      <w:lvlText w:val="%1."/>
      <w:lvlJc w:val="left"/>
      <w:pPr>
        <w:ind w:left="360" w:hanging="360"/>
      </w:pPr>
    </w:lvl>
    <w:lvl w:ilvl="1" w:tplc="58E8358A">
      <w:start w:val="1"/>
      <w:numFmt w:val="lowerLetter"/>
      <w:lvlText w:val="%2."/>
      <w:lvlJc w:val="left"/>
      <w:pPr>
        <w:ind w:left="1440" w:hanging="360"/>
      </w:pPr>
    </w:lvl>
    <w:lvl w:ilvl="2" w:tplc="65026F16">
      <w:start w:val="1"/>
      <w:numFmt w:val="lowerRoman"/>
      <w:lvlText w:val="%3."/>
      <w:lvlJc w:val="right"/>
      <w:pPr>
        <w:ind w:left="2160" w:hanging="180"/>
      </w:pPr>
    </w:lvl>
    <w:lvl w:ilvl="3" w:tplc="16B0B78A">
      <w:start w:val="1"/>
      <w:numFmt w:val="decimal"/>
      <w:lvlText w:val="%4."/>
      <w:lvlJc w:val="left"/>
      <w:pPr>
        <w:ind w:left="2880" w:hanging="360"/>
      </w:pPr>
    </w:lvl>
    <w:lvl w:ilvl="4" w:tplc="AA9C91E2">
      <w:start w:val="1"/>
      <w:numFmt w:val="lowerLetter"/>
      <w:lvlText w:val="%5."/>
      <w:lvlJc w:val="left"/>
      <w:pPr>
        <w:ind w:left="3600" w:hanging="360"/>
      </w:pPr>
    </w:lvl>
    <w:lvl w:ilvl="5" w:tplc="24F41B6C">
      <w:start w:val="1"/>
      <w:numFmt w:val="lowerRoman"/>
      <w:lvlText w:val="%6."/>
      <w:lvlJc w:val="right"/>
      <w:pPr>
        <w:ind w:left="4320" w:hanging="180"/>
      </w:pPr>
    </w:lvl>
    <w:lvl w:ilvl="6" w:tplc="6FC2E91E">
      <w:start w:val="1"/>
      <w:numFmt w:val="decimal"/>
      <w:lvlText w:val="%7."/>
      <w:lvlJc w:val="left"/>
      <w:pPr>
        <w:ind w:left="5040" w:hanging="360"/>
      </w:pPr>
    </w:lvl>
    <w:lvl w:ilvl="7" w:tplc="E5DCA8E8">
      <w:start w:val="1"/>
      <w:numFmt w:val="lowerLetter"/>
      <w:lvlText w:val="%8."/>
      <w:lvlJc w:val="left"/>
      <w:pPr>
        <w:ind w:left="5760" w:hanging="360"/>
      </w:pPr>
    </w:lvl>
    <w:lvl w:ilvl="8" w:tplc="4056B7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80611"/>
    <w:multiLevelType w:val="hybridMultilevel"/>
    <w:tmpl w:val="E3FCC3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63361AF"/>
    <w:multiLevelType w:val="hybridMultilevel"/>
    <w:tmpl w:val="5E684C5A"/>
    <w:lvl w:ilvl="0" w:tplc="96608DD6">
      <w:start w:val="1"/>
      <w:numFmt w:val="bullet"/>
      <w:pStyle w:val="Odrkakolekoediv"/>
      <w:lvlText w:val="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A65E7"/>
    <w:multiLevelType w:val="hybridMultilevel"/>
    <w:tmpl w:val="1F2C1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740116B"/>
    <w:multiLevelType w:val="multilevel"/>
    <w:tmpl w:val="F26EF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7DC0208"/>
    <w:multiLevelType w:val="hybridMultilevel"/>
    <w:tmpl w:val="E15AD714"/>
    <w:lvl w:ilvl="0" w:tplc="AA5E5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5192A"/>
    <w:multiLevelType w:val="hybridMultilevel"/>
    <w:tmpl w:val="E91EAB5C"/>
    <w:lvl w:ilvl="0" w:tplc="98162C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73B2156E">
      <w:start w:val="1"/>
      <w:numFmt w:val="lowerLetter"/>
      <w:lvlText w:val="%2."/>
      <w:lvlJc w:val="left"/>
      <w:pPr>
        <w:ind w:left="1440" w:hanging="360"/>
      </w:pPr>
    </w:lvl>
    <w:lvl w:ilvl="2" w:tplc="99FAB13E">
      <w:start w:val="1"/>
      <w:numFmt w:val="lowerRoman"/>
      <w:lvlText w:val="%3."/>
      <w:lvlJc w:val="right"/>
      <w:pPr>
        <w:ind w:left="2160" w:hanging="180"/>
      </w:pPr>
    </w:lvl>
    <w:lvl w:ilvl="3" w:tplc="0718926A">
      <w:start w:val="1"/>
      <w:numFmt w:val="decimal"/>
      <w:lvlText w:val="%4."/>
      <w:lvlJc w:val="left"/>
      <w:pPr>
        <w:ind w:left="2880" w:hanging="360"/>
      </w:pPr>
    </w:lvl>
    <w:lvl w:ilvl="4" w:tplc="7C380EEE">
      <w:start w:val="1"/>
      <w:numFmt w:val="lowerLetter"/>
      <w:lvlText w:val="%5."/>
      <w:lvlJc w:val="left"/>
      <w:pPr>
        <w:ind w:left="3600" w:hanging="360"/>
      </w:pPr>
    </w:lvl>
    <w:lvl w:ilvl="5" w:tplc="FDEE4520">
      <w:start w:val="1"/>
      <w:numFmt w:val="lowerRoman"/>
      <w:lvlText w:val="%6."/>
      <w:lvlJc w:val="right"/>
      <w:pPr>
        <w:ind w:left="4320" w:hanging="180"/>
      </w:pPr>
    </w:lvl>
    <w:lvl w:ilvl="6" w:tplc="5D1C7BE2">
      <w:start w:val="1"/>
      <w:numFmt w:val="decimal"/>
      <w:lvlText w:val="%7."/>
      <w:lvlJc w:val="left"/>
      <w:pPr>
        <w:ind w:left="5040" w:hanging="360"/>
      </w:pPr>
    </w:lvl>
    <w:lvl w:ilvl="7" w:tplc="21CCE06A">
      <w:start w:val="1"/>
      <w:numFmt w:val="lowerLetter"/>
      <w:lvlText w:val="%8."/>
      <w:lvlJc w:val="left"/>
      <w:pPr>
        <w:ind w:left="5760" w:hanging="360"/>
      </w:pPr>
    </w:lvl>
    <w:lvl w:ilvl="8" w:tplc="BD9EDAB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85D4C"/>
    <w:multiLevelType w:val="hybridMultilevel"/>
    <w:tmpl w:val="96E42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C075CAD"/>
    <w:multiLevelType w:val="hybridMultilevel"/>
    <w:tmpl w:val="56AA4ECE"/>
    <w:lvl w:ilvl="0" w:tplc="01346180">
      <w:start w:val="1"/>
      <w:numFmt w:val="bullet"/>
      <w:pStyle w:val="Odrkakoleko"/>
      <w:lvlText w:val=""/>
      <w:lvlJc w:val="left"/>
      <w:pPr>
        <w:ind w:left="720" w:hanging="360"/>
      </w:pPr>
      <w:rPr>
        <w:rFonts w:ascii="Symbol" w:hAnsi="Symbol" w:hint="default"/>
        <w:color w:val="E21D3C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27773"/>
    <w:multiLevelType w:val="hybridMultilevel"/>
    <w:tmpl w:val="71122A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81F90D"/>
    <w:multiLevelType w:val="hybridMultilevel"/>
    <w:tmpl w:val="DC0C5CF2"/>
    <w:lvl w:ilvl="0" w:tplc="231E9DE0">
      <w:start w:val="1"/>
      <w:numFmt w:val="decimal"/>
      <w:lvlText w:val="%1."/>
      <w:lvlJc w:val="left"/>
      <w:pPr>
        <w:ind w:left="720" w:hanging="360"/>
      </w:pPr>
    </w:lvl>
    <w:lvl w:ilvl="1" w:tplc="2EF2850E">
      <w:start w:val="2"/>
      <w:numFmt w:val="lowerLetter"/>
      <w:lvlText w:val="%2)"/>
      <w:lvlJc w:val="left"/>
      <w:pPr>
        <w:ind w:left="1080" w:hanging="360"/>
      </w:pPr>
      <w:rPr>
        <w:rFonts w:ascii="Times New Roman" w:hAnsi="Times New Roman" w:hint="default"/>
      </w:rPr>
    </w:lvl>
    <w:lvl w:ilvl="2" w:tplc="1088A12A">
      <w:start w:val="1"/>
      <w:numFmt w:val="lowerRoman"/>
      <w:lvlText w:val="%3."/>
      <w:lvlJc w:val="right"/>
      <w:pPr>
        <w:ind w:left="2160" w:hanging="180"/>
      </w:pPr>
    </w:lvl>
    <w:lvl w:ilvl="3" w:tplc="38240D76">
      <w:start w:val="1"/>
      <w:numFmt w:val="decimal"/>
      <w:lvlText w:val="%4."/>
      <w:lvlJc w:val="left"/>
      <w:pPr>
        <w:ind w:left="2880" w:hanging="360"/>
      </w:pPr>
    </w:lvl>
    <w:lvl w:ilvl="4" w:tplc="C8F2707A">
      <w:start w:val="1"/>
      <w:numFmt w:val="lowerLetter"/>
      <w:lvlText w:val="%5."/>
      <w:lvlJc w:val="left"/>
      <w:pPr>
        <w:ind w:left="3600" w:hanging="360"/>
      </w:pPr>
    </w:lvl>
    <w:lvl w:ilvl="5" w:tplc="7346DBCC">
      <w:start w:val="1"/>
      <w:numFmt w:val="lowerRoman"/>
      <w:lvlText w:val="%6."/>
      <w:lvlJc w:val="right"/>
      <w:pPr>
        <w:ind w:left="4320" w:hanging="180"/>
      </w:pPr>
    </w:lvl>
    <w:lvl w:ilvl="6" w:tplc="DBC6C67E">
      <w:start w:val="1"/>
      <w:numFmt w:val="decimal"/>
      <w:lvlText w:val="%7."/>
      <w:lvlJc w:val="left"/>
      <w:pPr>
        <w:ind w:left="5040" w:hanging="360"/>
      </w:pPr>
    </w:lvl>
    <w:lvl w:ilvl="7" w:tplc="65EEBAF4">
      <w:start w:val="1"/>
      <w:numFmt w:val="lowerLetter"/>
      <w:lvlText w:val="%8."/>
      <w:lvlJc w:val="left"/>
      <w:pPr>
        <w:ind w:left="5760" w:hanging="360"/>
      </w:pPr>
    </w:lvl>
    <w:lvl w:ilvl="8" w:tplc="979811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37"/>
  </w:num>
  <w:num w:numId="4">
    <w:abstractNumId w:val="14"/>
  </w:num>
  <w:num w:numId="5">
    <w:abstractNumId w:val="33"/>
  </w:num>
  <w:num w:numId="6">
    <w:abstractNumId w:val="24"/>
  </w:num>
  <w:num w:numId="7">
    <w:abstractNumId w:val="27"/>
  </w:num>
  <w:num w:numId="8">
    <w:abstractNumId w:val="17"/>
  </w:num>
  <w:num w:numId="9">
    <w:abstractNumId w:val="31"/>
  </w:num>
  <w:num w:numId="10">
    <w:abstractNumId w:val="15"/>
  </w:num>
  <w:num w:numId="11">
    <w:abstractNumId w:val="12"/>
  </w:num>
  <w:num w:numId="12">
    <w:abstractNumId w:val="35"/>
  </w:num>
  <w:num w:numId="13">
    <w:abstractNumId w:val="7"/>
  </w:num>
  <w:num w:numId="14">
    <w:abstractNumId w:val="29"/>
  </w:num>
  <w:num w:numId="15">
    <w:abstractNumId w:val="23"/>
  </w:num>
  <w:num w:numId="16">
    <w:abstractNumId w:val="13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"/>
  </w:num>
  <w:num w:numId="31">
    <w:abstractNumId w:val="34"/>
  </w:num>
  <w:num w:numId="32">
    <w:abstractNumId w:val="11"/>
  </w:num>
  <w:num w:numId="33">
    <w:abstractNumId w:val="16"/>
  </w:num>
  <w:num w:numId="34">
    <w:abstractNumId w:val="2"/>
  </w:num>
  <w:num w:numId="35">
    <w:abstractNumId w:val="18"/>
  </w:num>
  <w:num w:numId="36">
    <w:abstractNumId w:val="3"/>
  </w:num>
  <w:num w:numId="37">
    <w:abstractNumId w:val="20"/>
  </w:num>
  <w:num w:numId="38">
    <w:abstractNumId w:val="32"/>
  </w:num>
  <w:num w:numId="39">
    <w:abstractNumId w:val="1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18"/>
    <w:rsid w:val="00002C85"/>
    <w:rsid w:val="00012CD4"/>
    <w:rsid w:val="0002213A"/>
    <w:rsid w:val="00023D75"/>
    <w:rsid w:val="00044B1B"/>
    <w:rsid w:val="00046545"/>
    <w:rsid w:val="000528B0"/>
    <w:rsid w:val="00053547"/>
    <w:rsid w:val="000546E1"/>
    <w:rsid w:val="000651F0"/>
    <w:rsid w:val="000735E8"/>
    <w:rsid w:val="00073D66"/>
    <w:rsid w:val="000840A4"/>
    <w:rsid w:val="000968BA"/>
    <w:rsid w:val="000A64FD"/>
    <w:rsid w:val="000A6AEC"/>
    <w:rsid w:val="000D0970"/>
    <w:rsid w:val="000D257D"/>
    <w:rsid w:val="000D34A7"/>
    <w:rsid w:val="000E28D4"/>
    <w:rsid w:val="000F310A"/>
    <w:rsid w:val="00105B7B"/>
    <w:rsid w:val="0011301A"/>
    <w:rsid w:val="00127BB0"/>
    <w:rsid w:val="001326F0"/>
    <w:rsid w:val="00134EA7"/>
    <w:rsid w:val="00142557"/>
    <w:rsid w:val="00155BDE"/>
    <w:rsid w:val="001716FA"/>
    <w:rsid w:val="00173D05"/>
    <w:rsid w:val="0017472C"/>
    <w:rsid w:val="00176101"/>
    <w:rsid w:val="0018346D"/>
    <w:rsid w:val="0018782A"/>
    <w:rsid w:val="0019031F"/>
    <w:rsid w:val="001A78B7"/>
    <w:rsid w:val="001A7ABD"/>
    <w:rsid w:val="001C71DE"/>
    <w:rsid w:val="001D0F29"/>
    <w:rsid w:val="001D59C9"/>
    <w:rsid w:val="001E0ADD"/>
    <w:rsid w:val="001E7218"/>
    <w:rsid w:val="001F5A1C"/>
    <w:rsid w:val="00202B7A"/>
    <w:rsid w:val="00235FA0"/>
    <w:rsid w:val="002366E5"/>
    <w:rsid w:val="00245025"/>
    <w:rsid w:val="0024666B"/>
    <w:rsid w:val="002546B7"/>
    <w:rsid w:val="002566C9"/>
    <w:rsid w:val="00257675"/>
    <w:rsid w:val="00266550"/>
    <w:rsid w:val="002801C3"/>
    <w:rsid w:val="0028035F"/>
    <w:rsid w:val="0028260C"/>
    <w:rsid w:val="00284A8F"/>
    <w:rsid w:val="00286141"/>
    <w:rsid w:val="0029027B"/>
    <w:rsid w:val="00294118"/>
    <w:rsid w:val="002B3FD6"/>
    <w:rsid w:val="002B6403"/>
    <w:rsid w:val="002B7DD0"/>
    <w:rsid w:val="002D35C8"/>
    <w:rsid w:val="002D4E3E"/>
    <w:rsid w:val="002E67B1"/>
    <w:rsid w:val="002F24A9"/>
    <w:rsid w:val="002F5A68"/>
    <w:rsid w:val="00302AC0"/>
    <w:rsid w:val="00304579"/>
    <w:rsid w:val="00306D69"/>
    <w:rsid w:val="00312F30"/>
    <w:rsid w:val="00317AC5"/>
    <w:rsid w:val="00323061"/>
    <w:rsid w:val="0032570D"/>
    <w:rsid w:val="003314AA"/>
    <w:rsid w:val="00332845"/>
    <w:rsid w:val="00361951"/>
    <w:rsid w:val="0036356C"/>
    <w:rsid w:val="00375382"/>
    <w:rsid w:val="00375922"/>
    <w:rsid w:val="003766F9"/>
    <w:rsid w:val="00376FB6"/>
    <w:rsid w:val="00380E29"/>
    <w:rsid w:val="00385427"/>
    <w:rsid w:val="00390FD2"/>
    <w:rsid w:val="003C4D6D"/>
    <w:rsid w:val="003C68BC"/>
    <w:rsid w:val="003C7DF5"/>
    <w:rsid w:val="003D6F65"/>
    <w:rsid w:val="003F6011"/>
    <w:rsid w:val="0042665F"/>
    <w:rsid w:val="004461E9"/>
    <w:rsid w:val="00450A87"/>
    <w:rsid w:val="004553E4"/>
    <w:rsid w:val="00466F70"/>
    <w:rsid w:val="00486CD1"/>
    <w:rsid w:val="0049712E"/>
    <w:rsid w:val="004B0AD2"/>
    <w:rsid w:val="004B163C"/>
    <w:rsid w:val="004B69A6"/>
    <w:rsid w:val="004B73EA"/>
    <w:rsid w:val="004C2076"/>
    <w:rsid w:val="004E2EFE"/>
    <w:rsid w:val="004E782E"/>
    <w:rsid w:val="00512318"/>
    <w:rsid w:val="0051244E"/>
    <w:rsid w:val="0052699A"/>
    <w:rsid w:val="00540C43"/>
    <w:rsid w:val="00543730"/>
    <w:rsid w:val="00556984"/>
    <w:rsid w:val="0057318B"/>
    <w:rsid w:val="0058172C"/>
    <w:rsid w:val="00587692"/>
    <w:rsid w:val="00593093"/>
    <w:rsid w:val="005A4DA9"/>
    <w:rsid w:val="005B0591"/>
    <w:rsid w:val="005C529B"/>
    <w:rsid w:val="005D54D2"/>
    <w:rsid w:val="005E75BA"/>
    <w:rsid w:val="005F6AA0"/>
    <w:rsid w:val="00611D59"/>
    <w:rsid w:val="00630790"/>
    <w:rsid w:val="006307D8"/>
    <w:rsid w:val="00634313"/>
    <w:rsid w:val="00641C19"/>
    <w:rsid w:val="00642605"/>
    <w:rsid w:val="00644DA3"/>
    <w:rsid w:val="00654970"/>
    <w:rsid w:val="006600B4"/>
    <w:rsid w:val="006660AC"/>
    <w:rsid w:val="0067696D"/>
    <w:rsid w:val="00685A41"/>
    <w:rsid w:val="0068745F"/>
    <w:rsid w:val="00693C64"/>
    <w:rsid w:val="00694623"/>
    <w:rsid w:val="00695613"/>
    <w:rsid w:val="006A030C"/>
    <w:rsid w:val="006A1744"/>
    <w:rsid w:val="006B00E2"/>
    <w:rsid w:val="006B08B1"/>
    <w:rsid w:val="006C1BEE"/>
    <w:rsid w:val="006C7424"/>
    <w:rsid w:val="006E3EB9"/>
    <w:rsid w:val="006EFA46"/>
    <w:rsid w:val="00705C88"/>
    <w:rsid w:val="00707F9A"/>
    <w:rsid w:val="00710A99"/>
    <w:rsid w:val="00713DD2"/>
    <w:rsid w:val="007367A2"/>
    <w:rsid w:val="00746FF8"/>
    <w:rsid w:val="00752B05"/>
    <w:rsid w:val="00755F3B"/>
    <w:rsid w:val="00770548"/>
    <w:rsid w:val="0077363C"/>
    <w:rsid w:val="00781B4A"/>
    <w:rsid w:val="0078416D"/>
    <w:rsid w:val="00784CB7"/>
    <w:rsid w:val="007863BF"/>
    <w:rsid w:val="007959DE"/>
    <w:rsid w:val="007A2E8F"/>
    <w:rsid w:val="007B548D"/>
    <w:rsid w:val="007C43AF"/>
    <w:rsid w:val="007C58C4"/>
    <w:rsid w:val="007C6C31"/>
    <w:rsid w:val="007C6E55"/>
    <w:rsid w:val="007D2A9F"/>
    <w:rsid w:val="007D3395"/>
    <w:rsid w:val="007D3525"/>
    <w:rsid w:val="007D3B2B"/>
    <w:rsid w:val="007D560D"/>
    <w:rsid w:val="007F434E"/>
    <w:rsid w:val="00807201"/>
    <w:rsid w:val="00815BFE"/>
    <w:rsid w:val="00821D9A"/>
    <w:rsid w:val="00836DF4"/>
    <w:rsid w:val="00843F7B"/>
    <w:rsid w:val="00846563"/>
    <w:rsid w:val="00846CD2"/>
    <w:rsid w:val="00853209"/>
    <w:rsid w:val="00854D88"/>
    <w:rsid w:val="00863562"/>
    <w:rsid w:val="0088063D"/>
    <w:rsid w:val="00881E3F"/>
    <w:rsid w:val="00885360"/>
    <w:rsid w:val="0088724B"/>
    <w:rsid w:val="0089613A"/>
    <w:rsid w:val="008B1647"/>
    <w:rsid w:val="008B6FAB"/>
    <w:rsid w:val="008F082F"/>
    <w:rsid w:val="008F3BE2"/>
    <w:rsid w:val="008F74F4"/>
    <w:rsid w:val="009063E6"/>
    <w:rsid w:val="00907309"/>
    <w:rsid w:val="00910E55"/>
    <w:rsid w:val="00936666"/>
    <w:rsid w:val="009372C9"/>
    <w:rsid w:val="009503A3"/>
    <w:rsid w:val="009531D0"/>
    <w:rsid w:val="009711BD"/>
    <w:rsid w:val="00974A16"/>
    <w:rsid w:val="00976963"/>
    <w:rsid w:val="00984B9C"/>
    <w:rsid w:val="00990E5A"/>
    <w:rsid w:val="00994931"/>
    <w:rsid w:val="00995673"/>
    <w:rsid w:val="009A078C"/>
    <w:rsid w:val="009A37BB"/>
    <w:rsid w:val="009A3BBB"/>
    <w:rsid w:val="009A599C"/>
    <w:rsid w:val="009B0D45"/>
    <w:rsid w:val="009B48DF"/>
    <w:rsid w:val="009B74C4"/>
    <w:rsid w:val="009C1879"/>
    <w:rsid w:val="009C6DD3"/>
    <w:rsid w:val="009D56CA"/>
    <w:rsid w:val="009E7233"/>
    <w:rsid w:val="00A01408"/>
    <w:rsid w:val="00A05322"/>
    <w:rsid w:val="00A06412"/>
    <w:rsid w:val="00A10681"/>
    <w:rsid w:val="00A20918"/>
    <w:rsid w:val="00A24274"/>
    <w:rsid w:val="00A24F15"/>
    <w:rsid w:val="00A25231"/>
    <w:rsid w:val="00A309D7"/>
    <w:rsid w:val="00A313CC"/>
    <w:rsid w:val="00A33764"/>
    <w:rsid w:val="00A7039A"/>
    <w:rsid w:val="00A74028"/>
    <w:rsid w:val="00A82429"/>
    <w:rsid w:val="00A96CDE"/>
    <w:rsid w:val="00A97079"/>
    <w:rsid w:val="00AA3D69"/>
    <w:rsid w:val="00AA6CBE"/>
    <w:rsid w:val="00AD6C2B"/>
    <w:rsid w:val="00AE2FEF"/>
    <w:rsid w:val="00AE78D3"/>
    <w:rsid w:val="00AF3529"/>
    <w:rsid w:val="00AF437D"/>
    <w:rsid w:val="00B053F8"/>
    <w:rsid w:val="00B06613"/>
    <w:rsid w:val="00B10597"/>
    <w:rsid w:val="00B138C7"/>
    <w:rsid w:val="00B22A5D"/>
    <w:rsid w:val="00B25622"/>
    <w:rsid w:val="00B32435"/>
    <w:rsid w:val="00B33E3D"/>
    <w:rsid w:val="00B36958"/>
    <w:rsid w:val="00B408A9"/>
    <w:rsid w:val="00B42697"/>
    <w:rsid w:val="00B45932"/>
    <w:rsid w:val="00B51150"/>
    <w:rsid w:val="00B51BE1"/>
    <w:rsid w:val="00B523D1"/>
    <w:rsid w:val="00B6383F"/>
    <w:rsid w:val="00B67DBD"/>
    <w:rsid w:val="00B73F47"/>
    <w:rsid w:val="00B85B8F"/>
    <w:rsid w:val="00B85F7C"/>
    <w:rsid w:val="00B96811"/>
    <w:rsid w:val="00BA267E"/>
    <w:rsid w:val="00BA56CF"/>
    <w:rsid w:val="00BB46D2"/>
    <w:rsid w:val="00BD4B82"/>
    <w:rsid w:val="00BE2965"/>
    <w:rsid w:val="00C04DE3"/>
    <w:rsid w:val="00C05101"/>
    <w:rsid w:val="00C07BED"/>
    <w:rsid w:val="00C1301C"/>
    <w:rsid w:val="00C1401A"/>
    <w:rsid w:val="00C15936"/>
    <w:rsid w:val="00C234F4"/>
    <w:rsid w:val="00C27C85"/>
    <w:rsid w:val="00C4084A"/>
    <w:rsid w:val="00C62D71"/>
    <w:rsid w:val="00C81A4F"/>
    <w:rsid w:val="00C81CA9"/>
    <w:rsid w:val="00C82226"/>
    <w:rsid w:val="00C8631D"/>
    <w:rsid w:val="00C868CA"/>
    <w:rsid w:val="00C87FD0"/>
    <w:rsid w:val="00CB11D0"/>
    <w:rsid w:val="00CC54AF"/>
    <w:rsid w:val="00CD5C55"/>
    <w:rsid w:val="00D101B6"/>
    <w:rsid w:val="00D236F8"/>
    <w:rsid w:val="00D24A80"/>
    <w:rsid w:val="00D54608"/>
    <w:rsid w:val="00D54ADA"/>
    <w:rsid w:val="00D54CD3"/>
    <w:rsid w:val="00D556B1"/>
    <w:rsid w:val="00D605C9"/>
    <w:rsid w:val="00D7146E"/>
    <w:rsid w:val="00D757B4"/>
    <w:rsid w:val="00D80A83"/>
    <w:rsid w:val="00D81F23"/>
    <w:rsid w:val="00D95525"/>
    <w:rsid w:val="00DB1B25"/>
    <w:rsid w:val="00DB52AC"/>
    <w:rsid w:val="00DD668A"/>
    <w:rsid w:val="00DD6A6A"/>
    <w:rsid w:val="00DE5073"/>
    <w:rsid w:val="00DF4C66"/>
    <w:rsid w:val="00DF7921"/>
    <w:rsid w:val="00E04CD2"/>
    <w:rsid w:val="00E146E5"/>
    <w:rsid w:val="00E17EB5"/>
    <w:rsid w:val="00E21703"/>
    <w:rsid w:val="00E219F1"/>
    <w:rsid w:val="00E3014E"/>
    <w:rsid w:val="00E307ED"/>
    <w:rsid w:val="00E410D8"/>
    <w:rsid w:val="00E52B15"/>
    <w:rsid w:val="00E641B5"/>
    <w:rsid w:val="00E64AC0"/>
    <w:rsid w:val="00E655F0"/>
    <w:rsid w:val="00E8172F"/>
    <w:rsid w:val="00E84009"/>
    <w:rsid w:val="00E860F2"/>
    <w:rsid w:val="00E91948"/>
    <w:rsid w:val="00E94DC4"/>
    <w:rsid w:val="00EA32CB"/>
    <w:rsid w:val="00EA6282"/>
    <w:rsid w:val="00EA74B5"/>
    <w:rsid w:val="00EB3526"/>
    <w:rsid w:val="00EB5E83"/>
    <w:rsid w:val="00EE1FD6"/>
    <w:rsid w:val="00EE497B"/>
    <w:rsid w:val="00EE684B"/>
    <w:rsid w:val="00EE70F5"/>
    <w:rsid w:val="00EF1805"/>
    <w:rsid w:val="00EF6436"/>
    <w:rsid w:val="00F063F2"/>
    <w:rsid w:val="00F070EE"/>
    <w:rsid w:val="00F1477D"/>
    <w:rsid w:val="00F158CC"/>
    <w:rsid w:val="00F16487"/>
    <w:rsid w:val="00F36083"/>
    <w:rsid w:val="00F37304"/>
    <w:rsid w:val="00F430CD"/>
    <w:rsid w:val="00F51593"/>
    <w:rsid w:val="00F6220B"/>
    <w:rsid w:val="00F72B70"/>
    <w:rsid w:val="00F732E5"/>
    <w:rsid w:val="00F76820"/>
    <w:rsid w:val="00F81A63"/>
    <w:rsid w:val="00F81E8A"/>
    <w:rsid w:val="00F87AE6"/>
    <w:rsid w:val="00F91610"/>
    <w:rsid w:val="00F92C1F"/>
    <w:rsid w:val="00F97340"/>
    <w:rsid w:val="00F978C3"/>
    <w:rsid w:val="00FA5823"/>
    <w:rsid w:val="00FA775E"/>
    <w:rsid w:val="00FB489B"/>
    <w:rsid w:val="00FC2758"/>
    <w:rsid w:val="00FC2E09"/>
    <w:rsid w:val="00FC6986"/>
    <w:rsid w:val="00FD187F"/>
    <w:rsid w:val="00FD1F4F"/>
    <w:rsid w:val="00FD5387"/>
    <w:rsid w:val="00FD5BB1"/>
    <w:rsid w:val="00FF4AFB"/>
    <w:rsid w:val="0110E5DF"/>
    <w:rsid w:val="01CF8943"/>
    <w:rsid w:val="02219C05"/>
    <w:rsid w:val="023D7456"/>
    <w:rsid w:val="0260FDF6"/>
    <w:rsid w:val="026E2E6D"/>
    <w:rsid w:val="02A2ACE8"/>
    <w:rsid w:val="02AE130D"/>
    <w:rsid w:val="039A6FE2"/>
    <w:rsid w:val="0422BE4C"/>
    <w:rsid w:val="042F0BFC"/>
    <w:rsid w:val="044693AF"/>
    <w:rsid w:val="04543502"/>
    <w:rsid w:val="0471D465"/>
    <w:rsid w:val="05738536"/>
    <w:rsid w:val="059B656E"/>
    <w:rsid w:val="060BD2F3"/>
    <w:rsid w:val="067A42A7"/>
    <w:rsid w:val="06C3B95C"/>
    <w:rsid w:val="0787A886"/>
    <w:rsid w:val="07CAC3A3"/>
    <w:rsid w:val="0818B236"/>
    <w:rsid w:val="081A39EA"/>
    <w:rsid w:val="08744A04"/>
    <w:rsid w:val="0890B01A"/>
    <w:rsid w:val="08A2C6CD"/>
    <w:rsid w:val="08F143DD"/>
    <w:rsid w:val="09027D1F"/>
    <w:rsid w:val="09F777A1"/>
    <w:rsid w:val="0A0A8F1F"/>
    <w:rsid w:val="0BBD80C1"/>
    <w:rsid w:val="0C1A2328"/>
    <w:rsid w:val="0C352586"/>
    <w:rsid w:val="0C3F3C9A"/>
    <w:rsid w:val="0C3FD6EE"/>
    <w:rsid w:val="0C44F751"/>
    <w:rsid w:val="0D948073"/>
    <w:rsid w:val="0DBBE366"/>
    <w:rsid w:val="0DFFD456"/>
    <w:rsid w:val="0E01C931"/>
    <w:rsid w:val="0E2BB744"/>
    <w:rsid w:val="0F6A8A54"/>
    <w:rsid w:val="0FE6429D"/>
    <w:rsid w:val="100F9F08"/>
    <w:rsid w:val="1085FF76"/>
    <w:rsid w:val="108E7064"/>
    <w:rsid w:val="1103D7F4"/>
    <w:rsid w:val="1109B262"/>
    <w:rsid w:val="111FE517"/>
    <w:rsid w:val="11B54286"/>
    <w:rsid w:val="123E91FA"/>
    <w:rsid w:val="125A1ED9"/>
    <w:rsid w:val="12EAADE7"/>
    <w:rsid w:val="134CA359"/>
    <w:rsid w:val="1400FDEB"/>
    <w:rsid w:val="1403C1F7"/>
    <w:rsid w:val="148451C4"/>
    <w:rsid w:val="15171D04"/>
    <w:rsid w:val="155C6C47"/>
    <w:rsid w:val="16D6B73B"/>
    <w:rsid w:val="17064D97"/>
    <w:rsid w:val="17AD3A8B"/>
    <w:rsid w:val="18645F15"/>
    <w:rsid w:val="18A888A6"/>
    <w:rsid w:val="19BF7CB9"/>
    <w:rsid w:val="19C8DD54"/>
    <w:rsid w:val="1A061DCE"/>
    <w:rsid w:val="1A4D9186"/>
    <w:rsid w:val="1A5BC1D6"/>
    <w:rsid w:val="1A697752"/>
    <w:rsid w:val="1B012C15"/>
    <w:rsid w:val="1B2A7CAF"/>
    <w:rsid w:val="1B4D9E11"/>
    <w:rsid w:val="1B85BF77"/>
    <w:rsid w:val="1BC51292"/>
    <w:rsid w:val="1C2A1B75"/>
    <w:rsid w:val="1CC43E01"/>
    <w:rsid w:val="1CD6E9D4"/>
    <w:rsid w:val="1D7AB5E1"/>
    <w:rsid w:val="1DCB949C"/>
    <w:rsid w:val="1E10E390"/>
    <w:rsid w:val="1E523514"/>
    <w:rsid w:val="1E853ED3"/>
    <w:rsid w:val="1EEB5577"/>
    <w:rsid w:val="1F1D1657"/>
    <w:rsid w:val="1F7A28FA"/>
    <w:rsid w:val="1FCE8D47"/>
    <w:rsid w:val="202EB8E3"/>
    <w:rsid w:val="206B7470"/>
    <w:rsid w:val="20762571"/>
    <w:rsid w:val="20B256A3"/>
    <w:rsid w:val="20C1E17F"/>
    <w:rsid w:val="20FA2FA5"/>
    <w:rsid w:val="2121E944"/>
    <w:rsid w:val="2160B9BD"/>
    <w:rsid w:val="21BBA725"/>
    <w:rsid w:val="21BCDF95"/>
    <w:rsid w:val="21DCF7F1"/>
    <w:rsid w:val="22541666"/>
    <w:rsid w:val="22C648A0"/>
    <w:rsid w:val="22DD441E"/>
    <w:rsid w:val="235E5466"/>
    <w:rsid w:val="2364B75D"/>
    <w:rsid w:val="237235B9"/>
    <w:rsid w:val="243FBC0A"/>
    <w:rsid w:val="2471B549"/>
    <w:rsid w:val="247625AF"/>
    <w:rsid w:val="250B2EB3"/>
    <w:rsid w:val="258BB728"/>
    <w:rsid w:val="25BCDFB0"/>
    <w:rsid w:val="25E441FA"/>
    <w:rsid w:val="263C71AB"/>
    <w:rsid w:val="26798AB9"/>
    <w:rsid w:val="26ADAAB7"/>
    <w:rsid w:val="2725C907"/>
    <w:rsid w:val="27431DFF"/>
    <w:rsid w:val="27B4385B"/>
    <w:rsid w:val="2863D7D8"/>
    <w:rsid w:val="286BF0C3"/>
    <w:rsid w:val="287F6CD2"/>
    <w:rsid w:val="28D0EA23"/>
    <w:rsid w:val="295E1920"/>
    <w:rsid w:val="299F7114"/>
    <w:rsid w:val="29A7A281"/>
    <w:rsid w:val="29CFDF00"/>
    <w:rsid w:val="29F9539C"/>
    <w:rsid w:val="2A5F284B"/>
    <w:rsid w:val="2AC442D5"/>
    <w:rsid w:val="2AEC5024"/>
    <w:rsid w:val="2BC1D477"/>
    <w:rsid w:val="2C530596"/>
    <w:rsid w:val="2C5969D0"/>
    <w:rsid w:val="2CBA4402"/>
    <w:rsid w:val="2CC50483"/>
    <w:rsid w:val="2D9A2379"/>
    <w:rsid w:val="2DDEFA07"/>
    <w:rsid w:val="2DE30DC8"/>
    <w:rsid w:val="2E720301"/>
    <w:rsid w:val="2E924182"/>
    <w:rsid w:val="2EA35023"/>
    <w:rsid w:val="2EFFDA70"/>
    <w:rsid w:val="2F010A2C"/>
    <w:rsid w:val="2F0465C8"/>
    <w:rsid w:val="2F07BAC5"/>
    <w:rsid w:val="2F24B4BD"/>
    <w:rsid w:val="2F5EB61A"/>
    <w:rsid w:val="31239A49"/>
    <w:rsid w:val="316E57E1"/>
    <w:rsid w:val="317EC97C"/>
    <w:rsid w:val="31837028"/>
    <w:rsid w:val="31DAF0E5"/>
    <w:rsid w:val="320EA905"/>
    <w:rsid w:val="3274A372"/>
    <w:rsid w:val="327E1E51"/>
    <w:rsid w:val="33C6A348"/>
    <w:rsid w:val="33FF4299"/>
    <w:rsid w:val="3454FF67"/>
    <w:rsid w:val="34DAB5C5"/>
    <w:rsid w:val="34E2AD19"/>
    <w:rsid w:val="351291A7"/>
    <w:rsid w:val="3522293D"/>
    <w:rsid w:val="35FA09CD"/>
    <w:rsid w:val="360365C0"/>
    <w:rsid w:val="36CAE9A4"/>
    <w:rsid w:val="36D6A572"/>
    <w:rsid w:val="36DC1B31"/>
    <w:rsid w:val="3788DC68"/>
    <w:rsid w:val="384A3269"/>
    <w:rsid w:val="3855BAA1"/>
    <w:rsid w:val="389A146B"/>
    <w:rsid w:val="38AE4D6B"/>
    <w:rsid w:val="38E1693A"/>
    <w:rsid w:val="38EA1082"/>
    <w:rsid w:val="39078F93"/>
    <w:rsid w:val="390C4DF2"/>
    <w:rsid w:val="39132865"/>
    <w:rsid w:val="39249E1D"/>
    <w:rsid w:val="396CC46C"/>
    <w:rsid w:val="39BC6A5C"/>
    <w:rsid w:val="3A40C71C"/>
    <w:rsid w:val="3A8A1A44"/>
    <w:rsid w:val="3AAA8924"/>
    <w:rsid w:val="3ADDED53"/>
    <w:rsid w:val="3AE763FA"/>
    <w:rsid w:val="3B236970"/>
    <w:rsid w:val="3BB9E6B1"/>
    <w:rsid w:val="3BD30169"/>
    <w:rsid w:val="3BDC977D"/>
    <w:rsid w:val="3C8A9BC6"/>
    <w:rsid w:val="3D0839D5"/>
    <w:rsid w:val="3D12F702"/>
    <w:rsid w:val="3D1DA38C"/>
    <w:rsid w:val="3DE18CDA"/>
    <w:rsid w:val="3E4302A9"/>
    <w:rsid w:val="3EFAE1BC"/>
    <w:rsid w:val="3F14383F"/>
    <w:rsid w:val="3F4CA84B"/>
    <w:rsid w:val="3F54052A"/>
    <w:rsid w:val="3FA265F9"/>
    <w:rsid w:val="3FAA0CA9"/>
    <w:rsid w:val="3FBE7B6A"/>
    <w:rsid w:val="3FDFF8C7"/>
    <w:rsid w:val="407C1AAE"/>
    <w:rsid w:val="4096B21D"/>
    <w:rsid w:val="40AD3AA6"/>
    <w:rsid w:val="40B22FE9"/>
    <w:rsid w:val="40C05195"/>
    <w:rsid w:val="40EFD58B"/>
    <w:rsid w:val="415AC002"/>
    <w:rsid w:val="41EB7F29"/>
    <w:rsid w:val="423A55E9"/>
    <w:rsid w:val="42400278"/>
    <w:rsid w:val="424BD901"/>
    <w:rsid w:val="42783E9E"/>
    <w:rsid w:val="42D0A5D7"/>
    <w:rsid w:val="42D5C672"/>
    <w:rsid w:val="43283992"/>
    <w:rsid w:val="43416DFC"/>
    <w:rsid w:val="4368667C"/>
    <w:rsid w:val="4368CE6E"/>
    <w:rsid w:val="436A06A4"/>
    <w:rsid w:val="43709E6F"/>
    <w:rsid w:val="44404A9F"/>
    <w:rsid w:val="45916F5A"/>
    <w:rsid w:val="45F32AEC"/>
    <w:rsid w:val="45FBE96A"/>
    <w:rsid w:val="46F6803C"/>
    <w:rsid w:val="47522683"/>
    <w:rsid w:val="47940C4B"/>
    <w:rsid w:val="483D5832"/>
    <w:rsid w:val="48A079E6"/>
    <w:rsid w:val="48BB9A9F"/>
    <w:rsid w:val="49ECA117"/>
    <w:rsid w:val="4A03EDF3"/>
    <w:rsid w:val="4A3C0028"/>
    <w:rsid w:val="4AD2B20F"/>
    <w:rsid w:val="4B1CDA0B"/>
    <w:rsid w:val="4B40BF87"/>
    <w:rsid w:val="4B6AC780"/>
    <w:rsid w:val="4BFAA8CD"/>
    <w:rsid w:val="4C22C94C"/>
    <w:rsid w:val="4C7D9C12"/>
    <w:rsid w:val="4C873363"/>
    <w:rsid w:val="4CB3FF5A"/>
    <w:rsid w:val="4CB9C0C5"/>
    <w:rsid w:val="4D96792E"/>
    <w:rsid w:val="4DD4A222"/>
    <w:rsid w:val="4DD54A48"/>
    <w:rsid w:val="4E4FD729"/>
    <w:rsid w:val="4E5E43EE"/>
    <w:rsid w:val="4EB66F5A"/>
    <w:rsid w:val="4ED5247B"/>
    <w:rsid w:val="4EE3715A"/>
    <w:rsid w:val="4F9109F0"/>
    <w:rsid w:val="4FC7BB06"/>
    <w:rsid w:val="50134C3D"/>
    <w:rsid w:val="50233FAF"/>
    <w:rsid w:val="5037942A"/>
    <w:rsid w:val="504D02A5"/>
    <w:rsid w:val="517DB96D"/>
    <w:rsid w:val="51CA0594"/>
    <w:rsid w:val="51FAA8C9"/>
    <w:rsid w:val="5269EA51"/>
    <w:rsid w:val="52BD302F"/>
    <w:rsid w:val="533F8034"/>
    <w:rsid w:val="538A9D92"/>
    <w:rsid w:val="53B6E27D"/>
    <w:rsid w:val="541F634D"/>
    <w:rsid w:val="54CD8572"/>
    <w:rsid w:val="54E3BCBB"/>
    <w:rsid w:val="54E3EB48"/>
    <w:rsid w:val="552FD8EB"/>
    <w:rsid w:val="555B19A0"/>
    <w:rsid w:val="55A5BD76"/>
    <w:rsid w:val="561CAC15"/>
    <w:rsid w:val="56B0AAA2"/>
    <w:rsid w:val="56E1684C"/>
    <w:rsid w:val="5714FECB"/>
    <w:rsid w:val="572D4A21"/>
    <w:rsid w:val="5799FDFB"/>
    <w:rsid w:val="5862D508"/>
    <w:rsid w:val="58A9C33D"/>
    <w:rsid w:val="59580492"/>
    <w:rsid w:val="59A61146"/>
    <w:rsid w:val="5A47757A"/>
    <w:rsid w:val="5A5D5E35"/>
    <w:rsid w:val="5A69F7C3"/>
    <w:rsid w:val="5A762866"/>
    <w:rsid w:val="5ACB5AD3"/>
    <w:rsid w:val="5AF98FD4"/>
    <w:rsid w:val="5B04976D"/>
    <w:rsid w:val="5B21FA39"/>
    <w:rsid w:val="5B88C98F"/>
    <w:rsid w:val="5B9FCF7B"/>
    <w:rsid w:val="5BB47389"/>
    <w:rsid w:val="5C3A3E9F"/>
    <w:rsid w:val="5C553E27"/>
    <w:rsid w:val="5D2801B4"/>
    <w:rsid w:val="5D598C4E"/>
    <w:rsid w:val="5D962668"/>
    <w:rsid w:val="5DB90451"/>
    <w:rsid w:val="5E2485B6"/>
    <w:rsid w:val="5E297877"/>
    <w:rsid w:val="5E8FD4B7"/>
    <w:rsid w:val="5F36C46D"/>
    <w:rsid w:val="5F60A2AD"/>
    <w:rsid w:val="5FD8B540"/>
    <w:rsid w:val="6070510B"/>
    <w:rsid w:val="607E6020"/>
    <w:rsid w:val="60A130DC"/>
    <w:rsid w:val="60BF2BC8"/>
    <w:rsid w:val="60E1C656"/>
    <w:rsid w:val="60E33741"/>
    <w:rsid w:val="6119BFC5"/>
    <w:rsid w:val="61741DAB"/>
    <w:rsid w:val="6217DAA1"/>
    <w:rsid w:val="62229722"/>
    <w:rsid w:val="6237A269"/>
    <w:rsid w:val="624D8F3B"/>
    <w:rsid w:val="62B469EA"/>
    <w:rsid w:val="62FD7E50"/>
    <w:rsid w:val="6341522E"/>
    <w:rsid w:val="6402B61F"/>
    <w:rsid w:val="649DEDC3"/>
    <w:rsid w:val="655381C3"/>
    <w:rsid w:val="65784038"/>
    <w:rsid w:val="65F7362D"/>
    <w:rsid w:val="668FC1AF"/>
    <w:rsid w:val="6690D25D"/>
    <w:rsid w:val="6697E1A6"/>
    <w:rsid w:val="66FD3862"/>
    <w:rsid w:val="67027047"/>
    <w:rsid w:val="67943C48"/>
    <w:rsid w:val="679BA28B"/>
    <w:rsid w:val="67BD7325"/>
    <w:rsid w:val="67D8E26C"/>
    <w:rsid w:val="67EE1BA4"/>
    <w:rsid w:val="680BAE23"/>
    <w:rsid w:val="68233784"/>
    <w:rsid w:val="685A073B"/>
    <w:rsid w:val="688742B3"/>
    <w:rsid w:val="68ADC4CA"/>
    <w:rsid w:val="690982AF"/>
    <w:rsid w:val="692970F7"/>
    <w:rsid w:val="6954D728"/>
    <w:rsid w:val="699AF762"/>
    <w:rsid w:val="6A15D250"/>
    <w:rsid w:val="6A383DE4"/>
    <w:rsid w:val="6A7E8B2D"/>
    <w:rsid w:val="6AE73143"/>
    <w:rsid w:val="6B0527FA"/>
    <w:rsid w:val="6B29D721"/>
    <w:rsid w:val="6B44541C"/>
    <w:rsid w:val="6B4E0D1D"/>
    <w:rsid w:val="6B500F78"/>
    <w:rsid w:val="6BA59BCA"/>
    <w:rsid w:val="6C219DFB"/>
    <w:rsid w:val="6CA0F85B"/>
    <w:rsid w:val="6CF6A8A7"/>
    <w:rsid w:val="6D3726B3"/>
    <w:rsid w:val="6D7469FB"/>
    <w:rsid w:val="6DDC5CF2"/>
    <w:rsid w:val="6ECAE3D1"/>
    <w:rsid w:val="6EFA6184"/>
    <w:rsid w:val="6F03B358"/>
    <w:rsid w:val="6F2B4A48"/>
    <w:rsid w:val="6F4B8C48"/>
    <w:rsid w:val="704A1E93"/>
    <w:rsid w:val="712D4C80"/>
    <w:rsid w:val="7188ED84"/>
    <w:rsid w:val="71A27D3A"/>
    <w:rsid w:val="71A52C82"/>
    <w:rsid w:val="71BBA597"/>
    <w:rsid w:val="71FD869A"/>
    <w:rsid w:val="723ACC80"/>
    <w:rsid w:val="72D66C45"/>
    <w:rsid w:val="72FCDFCC"/>
    <w:rsid w:val="733E4D9B"/>
    <w:rsid w:val="74BD38DC"/>
    <w:rsid w:val="74DA1DFC"/>
    <w:rsid w:val="7526E7CE"/>
    <w:rsid w:val="7675EE5D"/>
    <w:rsid w:val="76F0679F"/>
    <w:rsid w:val="77D050EF"/>
    <w:rsid w:val="785347F8"/>
    <w:rsid w:val="790821DD"/>
    <w:rsid w:val="791987E2"/>
    <w:rsid w:val="79507586"/>
    <w:rsid w:val="795D85B5"/>
    <w:rsid w:val="7A93678A"/>
    <w:rsid w:val="7AB6520A"/>
    <w:rsid w:val="7B17852A"/>
    <w:rsid w:val="7B268013"/>
    <w:rsid w:val="7C8C1B06"/>
    <w:rsid w:val="7D2E1C37"/>
    <w:rsid w:val="7D3BEAED"/>
    <w:rsid w:val="7DE76707"/>
    <w:rsid w:val="7E0F4D75"/>
    <w:rsid w:val="7E288EC3"/>
    <w:rsid w:val="7E43B3CF"/>
    <w:rsid w:val="7E47D892"/>
    <w:rsid w:val="7E6A029F"/>
    <w:rsid w:val="7E73282E"/>
    <w:rsid w:val="7EDBCB7A"/>
    <w:rsid w:val="7EE8DFE7"/>
    <w:rsid w:val="7F1A2D09"/>
    <w:rsid w:val="7F2FC896"/>
    <w:rsid w:val="7F504E23"/>
    <w:rsid w:val="7FC9C5DE"/>
    <w:rsid w:val="7FCD8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CEEE0"/>
  <w15:docId w15:val="{5E42B882-7E17-4E07-9F64-4973C246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411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dpis1">
    <w:name w:val="heading 1"/>
    <w:basedOn w:val="Nadpis"/>
    <w:link w:val="Nadpis1Char"/>
    <w:qFormat/>
    <w:rsid w:val="00DB1B25"/>
    <w:pPr>
      <w:tabs>
        <w:tab w:val="left" w:pos="5529"/>
      </w:tabs>
      <w:spacing w:before="340" w:after="113"/>
      <w:outlineLvl w:val="0"/>
    </w:pPr>
    <w:rPr>
      <w:b/>
      <w:color w:val="auto"/>
      <w:sz w:val="24"/>
      <w:szCs w:val="24"/>
    </w:rPr>
  </w:style>
  <w:style w:type="paragraph" w:styleId="Nadpis2">
    <w:name w:val="heading 2"/>
    <w:basedOn w:val="Nadpis"/>
    <w:link w:val="Nadpis2Char"/>
    <w:uiPriority w:val="99"/>
    <w:qFormat/>
    <w:rsid w:val="00DB1B25"/>
    <w:pPr>
      <w:spacing w:before="227" w:after="113"/>
      <w:outlineLvl w:val="1"/>
    </w:pPr>
    <w:rPr>
      <w:b/>
      <w:color w:val="00000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customStyle="1" w:styleId="Nadpis">
    <w:name w:val="Nadpis"/>
    <w:basedOn w:val="Normln"/>
    <w:next w:val="Zkladntext"/>
    <w:qFormat/>
    <w:rsid w:val="0011301A"/>
    <w:pPr>
      <w:keepNext/>
      <w:spacing w:before="240" w:after="120"/>
    </w:pPr>
    <w:rPr>
      <w:rFonts w:eastAsia="Microsoft YaHei"/>
      <w:color w:val="E21D3C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144" w:lineRule="auto"/>
    </w:pPr>
    <w:rPr>
      <w:sz w:val="16"/>
      <w:szCs w:val="16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Normln"/>
  </w:style>
  <w:style w:type="character" w:styleId="Hypertextovodkaz">
    <w:name w:val="Hyperlink"/>
    <w:uiPriority w:val="99"/>
    <w:unhideWhenUsed/>
    <w:rsid w:val="0018782A"/>
    <w:rPr>
      <w:color w:val="0000FF"/>
      <w:u w:val="single"/>
    </w:rPr>
  </w:style>
  <w:style w:type="paragraph" w:customStyle="1" w:styleId="slovntun">
    <w:name w:val="Číslování tučné"/>
    <w:basedOn w:val="Normln"/>
    <w:link w:val="slovntunChar"/>
    <w:uiPriority w:val="2"/>
    <w:qFormat/>
    <w:rsid w:val="002F24A9"/>
    <w:pPr>
      <w:numPr>
        <w:numId w:val="17"/>
      </w:numPr>
    </w:pPr>
    <w:rPr>
      <w:b/>
    </w:rPr>
  </w:style>
  <w:style w:type="paragraph" w:customStyle="1" w:styleId="slovn">
    <w:name w:val="Číslování"/>
    <w:basedOn w:val="Normln"/>
    <w:link w:val="slovnChar"/>
    <w:uiPriority w:val="2"/>
    <w:qFormat/>
    <w:rsid w:val="002F24A9"/>
    <w:pPr>
      <w:numPr>
        <w:numId w:val="16"/>
      </w:numPr>
    </w:pPr>
  </w:style>
  <w:style w:type="character" w:customStyle="1" w:styleId="slovntunChar">
    <w:name w:val="Číslování tučné Char"/>
    <w:basedOn w:val="Standardnpsmoodstavce"/>
    <w:link w:val="slovntun"/>
    <w:uiPriority w:val="2"/>
    <w:rsid w:val="002F24A9"/>
    <w:rPr>
      <w:rFonts w:ascii="Verdana" w:hAnsi="Verdana"/>
      <w:b/>
      <w:color w:val="00000A"/>
      <w:szCs w:val="24"/>
      <w:lang w:eastAsia="zh-CN" w:bidi="hi-IN"/>
    </w:rPr>
  </w:style>
  <w:style w:type="paragraph" w:customStyle="1" w:styleId="Odrkakolekoediv">
    <w:name w:val="Odrážka kolečko šedivé"/>
    <w:basedOn w:val="slovn"/>
    <w:link w:val="OdrkakolekoedivChar"/>
    <w:uiPriority w:val="1"/>
    <w:qFormat/>
    <w:rsid w:val="002F24A9"/>
    <w:pPr>
      <w:numPr>
        <w:numId w:val="14"/>
      </w:numPr>
    </w:pPr>
  </w:style>
  <w:style w:type="character" w:customStyle="1" w:styleId="slovnChar">
    <w:name w:val="Číslování Char"/>
    <w:basedOn w:val="Standardnpsmoodstavce"/>
    <w:link w:val="slovn"/>
    <w:uiPriority w:val="2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ediv">
    <w:name w:val="Odrážka šedivá"/>
    <w:basedOn w:val="Normln"/>
    <w:link w:val="OdrkaedivChar"/>
    <w:uiPriority w:val="1"/>
    <w:qFormat/>
    <w:rsid w:val="002F24A9"/>
    <w:pPr>
      <w:numPr>
        <w:numId w:val="15"/>
      </w:numPr>
    </w:pPr>
  </w:style>
  <w:style w:type="character" w:customStyle="1" w:styleId="OdrkakolekoedivChar">
    <w:name w:val="Odrážka kolečko šedivé Char"/>
    <w:basedOn w:val="slovnChar"/>
    <w:link w:val="Odrkakoleko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teka">
    <w:name w:val="Odrážka tečka"/>
    <w:basedOn w:val="Normln"/>
    <w:link w:val="OdrkatekaChar"/>
    <w:qFormat/>
    <w:rsid w:val="002F24A9"/>
    <w:pPr>
      <w:numPr>
        <w:numId w:val="13"/>
      </w:numPr>
    </w:pPr>
  </w:style>
  <w:style w:type="character" w:customStyle="1" w:styleId="OdrkaedivChar">
    <w:name w:val="Odrážka šedivá Char"/>
    <w:basedOn w:val="Standardnpsmoodstavce"/>
    <w:link w:val="Odrka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koleko">
    <w:name w:val="Odrážka kolečko"/>
    <w:basedOn w:val="Normln"/>
    <w:link w:val="OdrkakolekoChar"/>
    <w:qFormat/>
    <w:rsid w:val="002F24A9"/>
    <w:pPr>
      <w:numPr>
        <w:numId w:val="12"/>
      </w:numPr>
    </w:pPr>
  </w:style>
  <w:style w:type="character" w:customStyle="1" w:styleId="OdrkatekaChar">
    <w:name w:val="Odrážka tečka Char"/>
    <w:basedOn w:val="Standardnpsmoodstavce"/>
    <w:link w:val="Odrkateka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OdrkakolekoChar">
    <w:name w:val="Odrážka kolečko Char"/>
    <w:basedOn w:val="Standardnpsmoodstavce"/>
    <w:link w:val="Odrkakoleko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AE2FEF"/>
    <w:rPr>
      <w:rFonts w:ascii="Verdana" w:hAnsi="Verdana"/>
      <w:color w:val="00000A"/>
      <w:szCs w:val="24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854D88"/>
    <w:pPr>
      <w:keepLines/>
      <w:tabs>
        <w:tab w:val="clear" w:pos="5529"/>
      </w:tabs>
      <w:spacing w:before="240" w:after="0" w:line="259" w:lineRule="auto"/>
      <w:outlineLvl w:val="9"/>
    </w:pPr>
    <w:rPr>
      <w:rFonts w:eastAsiaTheme="majorEastAsia" w:cstheme="majorBidi"/>
      <w:b w:val="0"/>
      <w:color w:val="C0000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54D88"/>
    <w:pPr>
      <w:spacing w:after="100"/>
    </w:pPr>
    <w:rPr>
      <w:rFonts w:cs="Mangal"/>
    </w:rPr>
  </w:style>
  <w:style w:type="character" w:customStyle="1" w:styleId="Nadpis1Char">
    <w:name w:val="Nadpis 1 Char"/>
    <w:basedOn w:val="Standardnpsmoodstavce"/>
    <w:link w:val="Nadpis1"/>
    <w:rsid w:val="00294118"/>
    <w:rPr>
      <w:rFonts w:ascii="Verdana" w:eastAsia="Microsoft YaHei" w:hAnsi="Verdana"/>
      <w:b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9"/>
    <w:rsid w:val="00294118"/>
    <w:rPr>
      <w:rFonts w:ascii="Verdana" w:eastAsia="Microsoft YaHei" w:hAnsi="Verdana"/>
      <w:b/>
      <w:color w:val="000000" w:themeColor="text1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411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4118"/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4118"/>
    <w:rPr>
      <w:rFonts w:ascii="Verdana" w:hAnsi="Verdana"/>
      <w:color w:val="00000A"/>
      <w:sz w:val="16"/>
      <w:szCs w:val="16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294118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9411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Default">
    <w:name w:val="Default"/>
    <w:uiPriority w:val="99"/>
    <w:rsid w:val="0029411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294118"/>
    <w:rPr>
      <w:rFonts w:ascii="Times New Roman" w:hAnsi="Times New Roman" w:cs="Times New Roman" w:hint="default"/>
      <w:sz w:val="16"/>
    </w:rPr>
  </w:style>
  <w:style w:type="character" w:customStyle="1" w:styleId="platne1">
    <w:name w:val="platne1"/>
    <w:uiPriority w:val="99"/>
    <w:rsid w:val="00294118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118"/>
    <w:rPr>
      <w:rFonts w:ascii="Tahoma" w:eastAsia="Calibri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8D3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8D3"/>
    <w:rPr>
      <w:rFonts w:ascii="Calibri" w:eastAsia="Calibri" w:hAnsi="Calibri" w:cs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DD6A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6A6A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6A6A"/>
    <w:rPr>
      <w:vertAlign w:val="superscript"/>
    </w:rPr>
  </w:style>
  <w:style w:type="paragraph" w:styleId="Revize">
    <w:name w:val="Revision"/>
    <w:hidden/>
    <w:uiPriority w:val="99"/>
    <w:semiHidden/>
    <w:rsid w:val="00FC6986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ln"/>
    <w:rsid w:val="000D2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D257D"/>
  </w:style>
  <w:style w:type="character" w:customStyle="1" w:styleId="eop">
    <w:name w:val="eop"/>
    <w:basedOn w:val="Standardnpsmoodstavce"/>
    <w:rsid w:val="000D257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257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0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52C7-F7B6-44D0-87D2-5262F369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1933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Fialová</dc:creator>
  <cp:keywords/>
  <cp:lastModifiedBy>petrzilkah</cp:lastModifiedBy>
  <cp:revision>4</cp:revision>
  <cp:lastPrinted>2018-05-28T09:29:00Z</cp:lastPrinted>
  <dcterms:created xsi:type="dcterms:W3CDTF">2026-03-04T10:27:00Z</dcterms:created>
  <dcterms:modified xsi:type="dcterms:W3CDTF">2026-04-28T09:08:00Z</dcterms:modified>
  <dc:language>cs-CZ</dc:language>
</cp:coreProperties>
</file>