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BCD86" w14:textId="77777777" w:rsidR="00294DA8" w:rsidRDefault="00294DA8" w:rsidP="00294DA8">
      <w:pPr>
        <w:keepNext/>
        <w:keepLines/>
        <w:widowControl w:val="0"/>
        <w:autoSpaceDE w:val="0"/>
        <w:autoSpaceDN w:val="0"/>
        <w:adjustRightInd w:val="0"/>
        <w:ind w:left="6372"/>
        <w:rPr>
          <w:rFonts w:asciiTheme="minorHAnsi" w:hAnsiTheme="minorHAnsi" w:cstheme="minorHAnsi"/>
          <w:sz w:val="22"/>
          <w:szCs w:val="22"/>
        </w:rPr>
      </w:pPr>
    </w:p>
    <w:p w14:paraId="7086E979" w14:textId="6AD496BF" w:rsidR="00294DA8" w:rsidRPr="000B7978" w:rsidRDefault="00294DA8" w:rsidP="00294DA8">
      <w:pPr>
        <w:keepNext/>
        <w:keepLines/>
        <w:widowControl w:val="0"/>
        <w:autoSpaceDE w:val="0"/>
        <w:autoSpaceDN w:val="0"/>
        <w:adjustRightInd w:val="0"/>
        <w:ind w:left="6372" w:firstLine="0"/>
        <w:rPr>
          <w:rFonts w:asciiTheme="minorHAnsi" w:hAnsiTheme="minorHAnsi" w:cstheme="minorHAnsi"/>
          <w:sz w:val="22"/>
          <w:szCs w:val="22"/>
        </w:rPr>
      </w:pPr>
      <w:r w:rsidRPr="000B7978">
        <w:rPr>
          <w:rFonts w:asciiTheme="minorHAnsi" w:hAnsiTheme="minorHAnsi" w:cstheme="minorHAnsi"/>
          <w:sz w:val="22"/>
          <w:szCs w:val="22"/>
        </w:rPr>
        <w:t>Čj. ESS: NPÚ-430/</w:t>
      </w:r>
      <w:r>
        <w:rPr>
          <w:rFonts w:asciiTheme="minorHAnsi" w:hAnsiTheme="minorHAnsi" w:cstheme="minorHAnsi"/>
          <w:sz w:val="22"/>
          <w:szCs w:val="22"/>
        </w:rPr>
        <w:t>32815</w:t>
      </w:r>
      <w:r w:rsidRPr="000B7978">
        <w:rPr>
          <w:rFonts w:asciiTheme="minorHAnsi" w:hAnsiTheme="minorHAnsi" w:cstheme="minorHAnsi"/>
          <w:sz w:val="22"/>
          <w:szCs w:val="22"/>
        </w:rPr>
        <w:t>/202</w:t>
      </w:r>
      <w:r>
        <w:rPr>
          <w:rFonts w:asciiTheme="minorHAnsi" w:hAnsiTheme="minorHAnsi" w:cstheme="minorHAnsi"/>
          <w:sz w:val="22"/>
          <w:szCs w:val="22"/>
        </w:rPr>
        <w:t>6</w:t>
      </w:r>
    </w:p>
    <w:p w14:paraId="02B7B0D6" w14:textId="1F091E31" w:rsidR="00294DA8" w:rsidRPr="000B7978" w:rsidRDefault="00294DA8" w:rsidP="00294DA8">
      <w:pPr>
        <w:keepNext/>
        <w:keepLines/>
        <w:widowControl w:val="0"/>
        <w:autoSpaceDE w:val="0"/>
        <w:autoSpaceDN w:val="0"/>
        <w:adjustRightInd w:val="0"/>
        <w:ind w:left="6372" w:firstLine="0"/>
        <w:rPr>
          <w:rFonts w:asciiTheme="minorHAnsi" w:hAnsiTheme="minorHAnsi" w:cstheme="minorHAnsi"/>
          <w:b/>
          <w:sz w:val="22"/>
          <w:szCs w:val="22"/>
        </w:rPr>
      </w:pPr>
      <w:r w:rsidRPr="000B7978">
        <w:rPr>
          <w:rFonts w:asciiTheme="minorHAnsi" w:hAnsiTheme="minorHAnsi" w:cstheme="minorHAnsi"/>
          <w:b/>
          <w:sz w:val="22"/>
          <w:szCs w:val="22"/>
        </w:rPr>
        <w:t xml:space="preserve">WAM: </w:t>
      </w:r>
      <w:r w:rsidR="00471CD2">
        <w:rPr>
          <w:rFonts w:asciiTheme="minorHAnsi" w:hAnsiTheme="minorHAnsi" w:cstheme="minorHAnsi"/>
          <w:b/>
          <w:sz w:val="22"/>
          <w:szCs w:val="22"/>
        </w:rPr>
        <w:t xml:space="preserve">NPU </w:t>
      </w:r>
      <w:r w:rsidR="00471CD2" w:rsidRPr="00471CD2">
        <w:rPr>
          <w:rFonts w:asciiTheme="minorHAnsi" w:hAnsiTheme="minorHAnsi" w:cstheme="minorHAnsi"/>
          <w:b/>
          <w:sz w:val="22"/>
          <w:szCs w:val="22"/>
        </w:rPr>
        <w:t>3000H1260023</w:t>
      </w:r>
    </w:p>
    <w:p w14:paraId="29BF7D50" w14:textId="116EA708" w:rsidR="00731622" w:rsidRDefault="00731622" w:rsidP="00731622">
      <w:pPr>
        <w:ind w:left="720" w:firstLine="0"/>
        <w:jc w:val="both"/>
        <w:rPr>
          <w:rFonts w:cs="Arial"/>
          <w:b/>
          <w:color w:val="000000"/>
          <w:sz w:val="22"/>
          <w:szCs w:val="2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9ECA31" wp14:editId="4E9CCD90">
            <wp:simplePos x="0" y="0"/>
            <wp:positionH relativeFrom="margin">
              <wp:align>right</wp:align>
            </wp:positionH>
            <wp:positionV relativeFrom="topMargin">
              <wp:align>bottom</wp:align>
            </wp:positionV>
            <wp:extent cx="1771650" cy="485775"/>
            <wp:effectExtent l="0" t="0" r="0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681FA1" w14:textId="77777777" w:rsidR="00731622" w:rsidRDefault="00731622" w:rsidP="00731622">
      <w:pPr>
        <w:jc w:val="both"/>
        <w:rPr>
          <w:b/>
          <w:sz w:val="22"/>
          <w:szCs w:val="22"/>
        </w:rPr>
      </w:pPr>
    </w:p>
    <w:p w14:paraId="6A9231B6" w14:textId="77777777" w:rsidR="00731622" w:rsidRDefault="00731622" w:rsidP="00731622">
      <w:pPr>
        <w:ind w:left="0" w:firstLine="0"/>
        <w:jc w:val="both"/>
        <w:rPr>
          <w:sz w:val="22"/>
          <w:szCs w:val="22"/>
        </w:rPr>
      </w:pPr>
      <w:r>
        <w:rPr>
          <w:b/>
          <w:sz w:val="22"/>
          <w:szCs w:val="22"/>
        </w:rPr>
        <w:t>Národní památkový ústav,</w:t>
      </w:r>
      <w:r>
        <w:rPr>
          <w:sz w:val="22"/>
          <w:szCs w:val="22"/>
        </w:rPr>
        <w:t xml:space="preserve"> státní příspěvková organizace, zřízená rozhodnutím MK ČR č. j. 11617/2002 </w:t>
      </w:r>
    </w:p>
    <w:p w14:paraId="058A053D" w14:textId="77777777" w:rsidR="00731622" w:rsidRDefault="00731622" w:rsidP="00731622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Valdštejnské nám. 3, PSČ 118 01 Praha 1 – Malá Strana,</w:t>
      </w:r>
    </w:p>
    <w:p w14:paraId="1AF79AC7" w14:textId="77777777" w:rsidR="00731622" w:rsidRDefault="00731622" w:rsidP="00731622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IČO: 750 32 333, DIČ: CZ75032333</w:t>
      </w:r>
    </w:p>
    <w:p w14:paraId="27F97ED0" w14:textId="5991440E" w:rsidR="00731622" w:rsidRDefault="00731622" w:rsidP="00C344A4">
      <w:pPr>
        <w:ind w:left="56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Zastoupen: </w:t>
      </w:r>
      <w:r w:rsidR="00C344A4">
        <w:rPr>
          <w:bCs/>
          <w:sz w:val="22"/>
          <w:szCs w:val="22"/>
        </w:rPr>
        <w:t>Mgr.</w:t>
      </w:r>
      <w:r w:rsidR="0055796A">
        <w:rPr>
          <w:bCs/>
          <w:sz w:val="22"/>
          <w:szCs w:val="22"/>
        </w:rPr>
        <w:t xml:space="preserve"> </w:t>
      </w:r>
      <w:r w:rsidR="00C344A4">
        <w:rPr>
          <w:bCs/>
          <w:sz w:val="22"/>
          <w:szCs w:val="22"/>
        </w:rPr>
        <w:t>Petre</w:t>
      </w:r>
      <w:r w:rsidR="0055796A">
        <w:rPr>
          <w:bCs/>
          <w:sz w:val="22"/>
          <w:szCs w:val="22"/>
        </w:rPr>
        <w:t xml:space="preserve">m </w:t>
      </w:r>
      <w:r w:rsidR="00C344A4">
        <w:rPr>
          <w:bCs/>
          <w:sz w:val="22"/>
          <w:szCs w:val="22"/>
        </w:rPr>
        <w:t>Pavelcem</w:t>
      </w:r>
      <w:r>
        <w:rPr>
          <w:bCs/>
          <w:sz w:val="22"/>
          <w:szCs w:val="22"/>
        </w:rPr>
        <w:t>,</w:t>
      </w:r>
      <w:r w:rsidR="00C344A4">
        <w:rPr>
          <w:bCs/>
          <w:sz w:val="22"/>
          <w:szCs w:val="22"/>
        </w:rPr>
        <w:t xml:space="preserve"> Ph.D.,</w:t>
      </w:r>
      <w:r>
        <w:rPr>
          <w:bCs/>
          <w:sz w:val="22"/>
          <w:szCs w:val="22"/>
        </w:rPr>
        <w:t xml:space="preserve"> </w:t>
      </w:r>
      <w:r w:rsidR="00C344A4">
        <w:rPr>
          <w:bCs/>
          <w:sz w:val="22"/>
          <w:szCs w:val="22"/>
        </w:rPr>
        <w:t>ředitelem</w:t>
      </w:r>
      <w:r w:rsidR="00C344A4" w:rsidRPr="00C344A4">
        <w:rPr>
          <w:sz w:val="22"/>
          <w:szCs w:val="22"/>
        </w:rPr>
        <w:t xml:space="preserve"> </w:t>
      </w:r>
      <w:r w:rsidR="00C344A4" w:rsidRPr="00884C24">
        <w:rPr>
          <w:rFonts w:asciiTheme="minorHAnsi" w:hAnsiTheme="minorHAnsi" w:cstheme="minorHAnsi"/>
          <w:sz w:val="22"/>
          <w:szCs w:val="22"/>
        </w:rPr>
        <w:t>ÚPS v Českých Budějovicích</w:t>
      </w:r>
    </w:p>
    <w:p w14:paraId="2982C615" w14:textId="77777777" w:rsidR="00731622" w:rsidRDefault="00731622" w:rsidP="00731622">
      <w:pPr>
        <w:ind w:left="567"/>
        <w:jc w:val="both"/>
        <w:rPr>
          <w:bCs/>
          <w:sz w:val="22"/>
          <w:szCs w:val="22"/>
        </w:rPr>
      </w:pPr>
    </w:p>
    <w:p w14:paraId="18F5E946" w14:textId="77777777" w:rsidR="00731622" w:rsidRDefault="00731622" w:rsidP="00731622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Doručovací adresa:</w:t>
      </w:r>
    </w:p>
    <w:p w14:paraId="2D02ED82" w14:textId="77777777" w:rsidR="00731622" w:rsidRDefault="00731622" w:rsidP="00731622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Národní památkový ústav</w:t>
      </w:r>
    </w:p>
    <w:p w14:paraId="645E6E37" w14:textId="77777777" w:rsidR="00731622" w:rsidRDefault="00731622" w:rsidP="00731622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územní památková správa České Budějovice </w:t>
      </w:r>
    </w:p>
    <w:p w14:paraId="15B71398" w14:textId="77777777" w:rsidR="00731622" w:rsidRDefault="00731622" w:rsidP="00731622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nám. Přemysla Otakara II. čp. 34, 370 21 České Budějovice</w:t>
      </w:r>
    </w:p>
    <w:p w14:paraId="2B775901" w14:textId="7BE78470" w:rsidR="00731622" w:rsidRDefault="00731622" w:rsidP="00731622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bankovní spojení: ČNB, č. ú.:</w:t>
      </w:r>
      <w:r w:rsidR="00042A40">
        <w:rPr>
          <w:sz w:val="22"/>
          <w:szCs w:val="22"/>
        </w:rPr>
        <w:t>300003–60039011</w:t>
      </w:r>
      <w:r>
        <w:rPr>
          <w:sz w:val="22"/>
          <w:szCs w:val="22"/>
        </w:rPr>
        <w:t xml:space="preserve">/0710, </w:t>
      </w:r>
    </w:p>
    <w:p w14:paraId="1C9E4A57" w14:textId="77777777" w:rsidR="00731622" w:rsidRDefault="00731622" w:rsidP="00731622">
      <w:pPr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(dále jen „</w:t>
      </w:r>
      <w:r>
        <w:rPr>
          <w:b/>
          <w:color w:val="000000"/>
          <w:sz w:val="22"/>
          <w:szCs w:val="22"/>
        </w:rPr>
        <w:t>Objednatel</w:t>
      </w:r>
      <w:r>
        <w:rPr>
          <w:color w:val="000000"/>
          <w:sz w:val="22"/>
          <w:szCs w:val="22"/>
        </w:rPr>
        <w:t>“)</w:t>
      </w:r>
    </w:p>
    <w:p w14:paraId="7F96B050" w14:textId="77777777" w:rsidR="00731622" w:rsidRDefault="00731622" w:rsidP="00731622">
      <w:pPr>
        <w:ind w:left="567"/>
        <w:rPr>
          <w:color w:val="000000"/>
          <w:sz w:val="22"/>
          <w:szCs w:val="22"/>
        </w:rPr>
      </w:pPr>
    </w:p>
    <w:p w14:paraId="52F6DC8E" w14:textId="77777777" w:rsidR="00731622" w:rsidRDefault="00731622" w:rsidP="00731622">
      <w:pPr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</w:p>
    <w:p w14:paraId="63781836" w14:textId="77777777" w:rsidR="00731622" w:rsidRDefault="00731622" w:rsidP="00731622">
      <w:pPr>
        <w:ind w:left="567"/>
        <w:rPr>
          <w:color w:val="000000"/>
          <w:sz w:val="22"/>
          <w:szCs w:val="22"/>
        </w:rPr>
      </w:pPr>
    </w:p>
    <w:p w14:paraId="1145CDA6" w14:textId="23665E72" w:rsidR="00731622" w:rsidRPr="00042A40" w:rsidRDefault="00AE733A" w:rsidP="00731622">
      <w:pPr>
        <w:ind w:left="567"/>
        <w:rPr>
          <w:b/>
          <w:color w:val="000000"/>
          <w:sz w:val="22"/>
          <w:szCs w:val="22"/>
        </w:rPr>
      </w:pPr>
      <w:r w:rsidRPr="00042A40">
        <w:rPr>
          <w:b/>
          <w:color w:val="000000"/>
          <w:sz w:val="22"/>
          <w:szCs w:val="22"/>
        </w:rPr>
        <w:t>BAROQUE PARTNERS s.r.o.</w:t>
      </w:r>
    </w:p>
    <w:p w14:paraId="3DEF20B6" w14:textId="35869643" w:rsidR="00731622" w:rsidRDefault="00AE733A" w:rsidP="00731622">
      <w:pPr>
        <w:ind w:left="567"/>
        <w:rPr>
          <w:bCs/>
          <w:color w:val="000000"/>
          <w:sz w:val="22"/>
          <w:szCs w:val="22"/>
        </w:rPr>
      </w:pPr>
      <w:r w:rsidRPr="00042A40">
        <w:rPr>
          <w:bCs/>
          <w:color w:val="000000"/>
          <w:sz w:val="22"/>
          <w:szCs w:val="22"/>
        </w:rPr>
        <w:t>Vedená u Městského soudu v Praze Spisová značka: C183061</w:t>
      </w:r>
    </w:p>
    <w:p w14:paraId="073F4E67" w14:textId="1169A443" w:rsidR="00042A40" w:rsidRPr="00042A40" w:rsidRDefault="00042A40" w:rsidP="00731622">
      <w:pPr>
        <w:ind w:left="567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I</w:t>
      </w:r>
      <w:r w:rsidR="00294DA8">
        <w:rPr>
          <w:bCs/>
          <w:color w:val="000000"/>
          <w:sz w:val="22"/>
          <w:szCs w:val="22"/>
        </w:rPr>
        <w:t>Č</w:t>
      </w:r>
      <w:r>
        <w:rPr>
          <w:bCs/>
          <w:color w:val="000000"/>
          <w:sz w:val="22"/>
          <w:szCs w:val="22"/>
        </w:rPr>
        <w:t>: 24147982</w:t>
      </w:r>
      <w:r w:rsidR="00294DA8">
        <w:rPr>
          <w:bCs/>
          <w:color w:val="000000"/>
          <w:sz w:val="22"/>
          <w:szCs w:val="22"/>
        </w:rPr>
        <w:t>;</w:t>
      </w:r>
      <w:r>
        <w:rPr>
          <w:bCs/>
          <w:color w:val="000000"/>
          <w:sz w:val="22"/>
          <w:szCs w:val="22"/>
        </w:rPr>
        <w:t xml:space="preserve"> D</w:t>
      </w:r>
      <w:r w:rsidR="00294DA8">
        <w:rPr>
          <w:bCs/>
          <w:color w:val="000000"/>
          <w:sz w:val="22"/>
          <w:szCs w:val="22"/>
        </w:rPr>
        <w:t>IČ</w:t>
      </w:r>
      <w:r>
        <w:rPr>
          <w:bCs/>
          <w:color w:val="000000"/>
          <w:sz w:val="22"/>
          <w:szCs w:val="22"/>
        </w:rPr>
        <w:t>: CZ 24147982</w:t>
      </w:r>
    </w:p>
    <w:p w14:paraId="795744D1" w14:textId="6BE1EF0F" w:rsidR="00731622" w:rsidRPr="00042A40" w:rsidRDefault="00731622" w:rsidP="00731622">
      <w:pPr>
        <w:ind w:left="567"/>
        <w:rPr>
          <w:color w:val="000000"/>
          <w:sz w:val="22"/>
          <w:szCs w:val="22"/>
        </w:rPr>
      </w:pPr>
      <w:r w:rsidRPr="00042A40">
        <w:rPr>
          <w:color w:val="000000"/>
          <w:sz w:val="22"/>
          <w:szCs w:val="22"/>
        </w:rPr>
        <w:t xml:space="preserve">se sídlem: </w:t>
      </w:r>
      <w:r w:rsidR="00AE733A" w:rsidRPr="00042A40">
        <w:rPr>
          <w:color w:val="000000"/>
          <w:sz w:val="22"/>
          <w:szCs w:val="22"/>
        </w:rPr>
        <w:t>Biskupcova 1809/45, 13000 Praha 3</w:t>
      </w:r>
    </w:p>
    <w:p w14:paraId="23F81172" w14:textId="4C26B03D" w:rsidR="00731622" w:rsidRPr="00042A40" w:rsidRDefault="00731622" w:rsidP="00731622">
      <w:pPr>
        <w:ind w:left="567"/>
        <w:rPr>
          <w:color w:val="000000"/>
          <w:sz w:val="22"/>
          <w:szCs w:val="22"/>
        </w:rPr>
      </w:pPr>
      <w:r w:rsidRPr="00042A40">
        <w:rPr>
          <w:color w:val="000000"/>
          <w:sz w:val="22"/>
          <w:szCs w:val="22"/>
        </w:rPr>
        <w:t xml:space="preserve">zastoupen: </w:t>
      </w:r>
      <w:proofErr w:type="spellStart"/>
      <w:r w:rsidR="00917BD1">
        <w:rPr>
          <w:color w:val="000000"/>
          <w:sz w:val="22"/>
          <w:szCs w:val="22"/>
        </w:rPr>
        <w:t>xxxxx</w:t>
      </w:r>
      <w:proofErr w:type="spellEnd"/>
    </w:p>
    <w:p w14:paraId="7EC1FE47" w14:textId="734494B9" w:rsidR="00731622" w:rsidRPr="00042A40" w:rsidRDefault="00731622" w:rsidP="00731622">
      <w:pPr>
        <w:ind w:left="567"/>
        <w:rPr>
          <w:color w:val="000000"/>
          <w:sz w:val="22"/>
          <w:szCs w:val="22"/>
        </w:rPr>
      </w:pPr>
      <w:r w:rsidRPr="00042A40">
        <w:rPr>
          <w:color w:val="000000"/>
          <w:sz w:val="22"/>
          <w:szCs w:val="22"/>
        </w:rPr>
        <w:t xml:space="preserve">bankovní spojení: </w:t>
      </w:r>
      <w:r w:rsidR="00AE733A" w:rsidRPr="00042A40">
        <w:rPr>
          <w:color w:val="000000"/>
          <w:sz w:val="22"/>
          <w:szCs w:val="22"/>
        </w:rPr>
        <w:t>Komerční banka a.s.</w:t>
      </w:r>
      <w:r w:rsidRPr="00042A40">
        <w:rPr>
          <w:color w:val="000000"/>
          <w:sz w:val="22"/>
          <w:szCs w:val="22"/>
        </w:rPr>
        <w:t>, č. </w:t>
      </w:r>
      <w:proofErr w:type="spellStart"/>
      <w:r w:rsidRPr="00042A40">
        <w:rPr>
          <w:color w:val="000000"/>
          <w:sz w:val="22"/>
          <w:szCs w:val="22"/>
        </w:rPr>
        <w:t>ú.</w:t>
      </w:r>
      <w:proofErr w:type="spellEnd"/>
      <w:r w:rsidRPr="00042A40">
        <w:rPr>
          <w:color w:val="000000"/>
          <w:sz w:val="22"/>
          <w:szCs w:val="22"/>
        </w:rPr>
        <w:t>:</w:t>
      </w:r>
      <w:r w:rsidR="00AE733A" w:rsidRPr="00042A40">
        <w:rPr>
          <w:color w:val="000000"/>
          <w:sz w:val="22"/>
          <w:szCs w:val="22"/>
        </w:rPr>
        <w:t xml:space="preserve"> 107-26764027/0100</w:t>
      </w:r>
    </w:p>
    <w:p w14:paraId="71101BD0" w14:textId="3AA285B3" w:rsidR="00157923" w:rsidRPr="00042A40" w:rsidRDefault="00731622" w:rsidP="00731622">
      <w:pPr>
        <w:ind w:left="567"/>
        <w:rPr>
          <w:color w:val="000000"/>
          <w:sz w:val="22"/>
          <w:szCs w:val="22"/>
        </w:rPr>
      </w:pPr>
      <w:r w:rsidRPr="00042A40">
        <w:rPr>
          <w:color w:val="000000"/>
          <w:sz w:val="22"/>
          <w:szCs w:val="22"/>
        </w:rPr>
        <w:t>Kontaktní osoba:</w:t>
      </w:r>
      <w:r w:rsidR="00157923" w:rsidRPr="00042A40">
        <w:rPr>
          <w:color w:val="000000"/>
          <w:sz w:val="22"/>
          <w:szCs w:val="22"/>
        </w:rPr>
        <w:t xml:space="preserve"> </w:t>
      </w:r>
      <w:proofErr w:type="spellStart"/>
      <w:r w:rsidR="00917BD1">
        <w:rPr>
          <w:color w:val="000000"/>
          <w:sz w:val="22"/>
          <w:szCs w:val="22"/>
        </w:rPr>
        <w:t>xxxxxx</w:t>
      </w:r>
      <w:proofErr w:type="spellEnd"/>
      <w:r w:rsidRPr="00042A40">
        <w:rPr>
          <w:color w:val="000000"/>
          <w:sz w:val="22"/>
          <w:szCs w:val="22"/>
        </w:rPr>
        <w:t>, em</w:t>
      </w:r>
      <w:r w:rsidR="00917BD1">
        <w:rPr>
          <w:color w:val="000000"/>
          <w:sz w:val="22"/>
          <w:szCs w:val="22"/>
        </w:rPr>
        <w:t xml:space="preserve">ail: </w:t>
      </w:r>
      <w:proofErr w:type="spellStart"/>
      <w:r w:rsidR="00917BD1">
        <w:rPr>
          <w:color w:val="000000"/>
          <w:sz w:val="22"/>
          <w:szCs w:val="22"/>
        </w:rPr>
        <w:t>xxxxx</w:t>
      </w:r>
      <w:proofErr w:type="spellEnd"/>
    </w:p>
    <w:p w14:paraId="7344EF03" w14:textId="47481927" w:rsidR="00731622" w:rsidRDefault="00157923" w:rsidP="00731622">
      <w:pPr>
        <w:ind w:left="567"/>
        <w:rPr>
          <w:color w:val="000000"/>
          <w:sz w:val="22"/>
          <w:szCs w:val="22"/>
        </w:rPr>
      </w:pPr>
      <w:r w:rsidRPr="00042A40">
        <w:rPr>
          <w:color w:val="000000"/>
          <w:sz w:val="22"/>
          <w:szCs w:val="22"/>
        </w:rPr>
        <w:t xml:space="preserve">                               </w:t>
      </w:r>
      <w:r w:rsidR="00731622" w:rsidRPr="00042A40">
        <w:rPr>
          <w:color w:val="000000"/>
          <w:sz w:val="22"/>
          <w:szCs w:val="22"/>
        </w:rPr>
        <w:t xml:space="preserve"> tel</w:t>
      </w:r>
      <w:r w:rsidRPr="00042A40">
        <w:rPr>
          <w:color w:val="000000"/>
          <w:sz w:val="22"/>
          <w:szCs w:val="22"/>
        </w:rPr>
        <w:t xml:space="preserve">.: </w:t>
      </w:r>
      <w:proofErr w:type="spellStart"/>
      <w:r w:rsidR="00917BD1">
        <w:rPr>
          <w:color w:val="000000"/>
          <w:sz w:val="22"/>
          <w:szCs w:val="22"/>
        </w:rPr>
        <w:t>xxxxx</w:t>
      </w:r>
      <w:proofErr w:type="spellEnd"/>
      <w:r w:rsidRPr="00042A40">
        <w:rPr>
          <w:color w:val="000000"/>
          <w:sz w:val="22"/>
          <w:szCs w:val="22"/>
        </w:rPr>
        <w:t xml:space="preserve"> </w:t>
      </w:r>
      <w:r w:rsidR="00731622" w:rsidRPr="00042A40">
        <w:rPr>
          <w:color w:val="000000"/>
          <w:sz w:val="22"/>
          <w:szCs w:val="22"/>
        </w:rPr>
        <w:t>(dále jen „Zástupce dodavatele“)</w:t>
      </w:r>
    </w:p>
    <w:p w14:paraId="369244CB" w14:textId="77777777" w:rsidR="00731622" w:rsidRDefault="00731622" w:rsidP="0073162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(dále jen „</w:t>
      </w:r>
      <w:r>
        <w:rPr>
          <w:b/>
          <w:color w:val="000000"/>
          <w:sz w:val="22"/>
          <w:szCs w:val="22"/>
        </w:rPr>
        <w:t>Dodavatel</w:t>
      </w:r>
      <w:r>
        <w:rPr>
          <w:color w:val="000000"/>
          <w:sz w:val="22"/>
          <w:szCs w:val="22"/>
        </w:rPr>
        <w:t>“)</w:t>
      </w:r>
    </w:p>
    <w:p w14:paraId="2465FF95" w14:textId="77777777" w:rsidR="00731622" w:rsidRDefault="00731622" w:rsidP="00731622">
      <w:pPr>
        <w:rPr>
          <w:color w:val="000000"/>
          <w:sz w:val="22"/>
          <w:szCs w:val="22"/>
        </w:rPr>
      </w:pPr>
    </w:p>
    <w:p w14:paraId="780AB6D1" w14:textId="77777777" w:rsidR="00731622" w:rsidRDefault="00731622" w:rsidP="0073162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(Objednatel a Dodavatel dále též jednotlivě jen jako „</w:t>
      </w:r>
      <w:r>
        <w:rPr>
          <w:b/>
          <w:sz w:val="22"/>
          <w:szCs w:val="22"/>
        </w:rPr>
        <w:t>Smluvní strana</w:t>
      </w:r>
      <w:r>
        <w:rPr>
          <w:sz w:val="22"/>
          <w:szCs w:val="22"/>
        </w:rPr>
        <w:t>“ nebo společně jako „</w:t>
      </w:r>
      <w:r>
        <w:rPr>
          <w:b/>
          <w:sz w:val="22"/>
          <w:szCs w:val="22"/>
        </w:rPr>
        <w:t>Smluvní strany</w:t>
      </w:r>
      <w:r>
        <w:rPr>
          <w:sz w:val="22"/>
          <w:szCs w:val="22"/>
        </w:rPr>
        <w:t>“)</w:t>
      </w:r>
    </w:p>
    <w:p w14:paraId="4E1458E6" w14:textId="77777777" w:rsidR="00731622" w:rsidRDefault="00731622" w:rsidP="00731622">
      <w:pPr>
        <w:rPr>
          <w:color w:val="000000"/>
          <w:sz w:val="22"/>
          <w:szCs w:val="22"/>
        </w:rPr>
      </w:pPr>
    </w:p>
    <w:p w14:paraId="7DA35BD3" w14:textId="77777777" w:rsidR="00731622" w:rsidRDefault="00731622" w:rsidP="00731622">
      <w:pPr>
        <w:spacing w:before="240" w:line="240" w:lineRule="atLeast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jako smluvní strany uzavřely podle </w:t>
      </w:r>
      <w:r>
        <w:rPr>
          <w:sz w:val="22"/>
          <w:szCs w:val="22"/>
        </w:rPr>
        <w:t xml:space="preserve">§ 1746 odst. 2 a násl. </w:t>
      </w:r>
      <w:r>
        <w:rPr>
          <w:color w:val="000000"/>
          <w:sz w:val="22"/>
          <w:szCs w:val="22"/>
        </w:rPr>
        <w:t>zákona č. 89/2012 Sb., občanský zákoník, ve znění pozdějších předpisů (dále jen „</w:t>
      </w:r>
      <w:r>
        <w:rPr>
          <w:b/>
          <w:i/>
          <w:color w:val="000000"/>
          <w:sz w:val="22"/>
          <w:szCs w:val="22"/>
        </w:rPr>
        <w:t>OZ</w:t>
      </w:r>
      <w:r>
        <w:rPr>
          <w:color w:val="000000"/>
          <w:sz w:val="22"/>
          <w:szCs w:val="22"/>
        </w:rPr>
        <w:t>“), níže uvedeného dne, měsíce a roku tuto</w:t>
      </w:r>
    </w:p>
    <w:p w14:paraId="7F06998C" w14:textId="77777777" w:rsidR="00731622" w:rsidRDefault="00731622" w:rsidP="00731622">
      <w:pPr>
        <w:pStyle w:val="Normln0"/>
        <w:jc w:val="center"/>
        <w:rPr>
          <w:rFonts w:ascii="Calibri" w:hAnsi="Calibri" w:cs="Calibri"/>
          <w:color w:val="000000"/>
          <w:szCs w:val="22"/>
        </w:rPr>
      </w:pPr>
    </w:p>
    <w:p w14:paraId="3B3D7F47" w14:textId="77777777" w:rsidR="00731622" w:rsidRDefault="00731622" w:rsidP="00731622">
      <w:pPr>
        <w:pStyle w:val="Nzev"/>
        <w:numPr>
          <w:ilvl w:val="0"/>
          <w:numId w:val="0"/>
        </w:numPr>
        <w:tabs>
          <w:tab w:val="left" w:pos="1341"/>
        </w:tabs>
        <w:rPr>
          <w:b/>
          <w:bCs/>
          <w:sz w:val="24"/>
          <w:szCs w:val="24"/>
          <w:u w:val="none"/>
          <w:lang w:val="cs-CZ"/>
        </w:rPr>
      </w:pPr>
      <w:r>
        <w:rPr>
          <w:b/>
          <w:bCs/>
          <w:sz w:val="24"/>
          <w:szCs w:val="24"/>
          <w:u w:val="none"/>
          <w:lang w:val="cs-CZ"/>
        </w:rPr>
        <w:t>smlouvu o poskytnutí služeb</w:t>
      </w:r>
    </w:p>
    <w:p w14:paraId="4148A487" w14:textId="77777777" w:rsidR="00731622" w:rsidRDefault="00731622" w:rsidP="00731622">
      <w:pPr>
        <w:pStyle w:val="Nzev"/>
        <w:numPr>
          <w:ilvl w:val="0"/>
          <w:numId w:val="0"/>
        </w:numPr>
        <w:tabs>
          <w:tab w:val="left" w:pos="1341"/>
        </w:tabs>
        <w:rPr>
          <w:bCs/>
          <w:sz w:val="22"/>
          <w:szCs w:val="22"/>
          <w:u w:val="none"/>
          <w:lang w:val="cs-CZ"/>
        </w:rPr>
      </w:pPr>
      <w:r>
        <w:rPr>
          <w:bCs/>
          <w:sz w:val="22"/>
          <w:szCs w:val="22"/>
          <w:u w:val="none"/>
          <w:lang w:val="cs-CZ"/>
        </w:rPr>
        <w:t>(dále jen „Smlouva“)</w:t>
      </w:r>
    </w:p>
    <w:p w14:paraId="1ADCB1CD" w14:textId="77777777" w:rsidR="00731622" w:rsidRDefault="00731622" w:rsidP="00731622">
      <w:pPr>
        <w:pStyle w:val="Nzev"/>
        <w:numPr>
          <w:ilvl w:val="0"/>
          <w:numId w:val="0"/>
        </w:numPr>
        <w:tabs>
          <w:tab w:val="left" w:pos="1341"/>
        </w:tabs>
        <w:rPr>
          <w:b/>
          <w:bCs/>
          <w:sz w:val="22"/>
          <w:szCs w:val="22"/>
          <w:u w:val="none"/>
          <w:lang w:val="cs-CZ"/>
        </w:rPr>
      </w:pPr>
    </w:p>
    <w:p w14:paraId="1F9DC863" w14:textId="77777777" w:rsidR="00731622" w:rsidRDefault="00731622" w:rsidP="00731622">
      <w:pPr>
        <w:pStyle w:val="Nzev"/>
        <w:numPr>
          <w:ilvl w:val="0"/>
          <w:numId w:val="0"/>
        </w:numPr>
        <w:ind w:left="4680" w:hanging="4680"/>
        <w:rPr>
          <w:b/>
          <w:bCs/>
          <w:sz w:val="22"/>
          <w:szCs w:val="22"/>
          <w:u w:val="none"/>
          <w:lang w:val="cs-CZ"/>
        </w:rPr>
      </w:pPr>
    </w:p>
    <w:p w14:paraId="031D3950" w14:textId="77777777" w:rsidR="00731622" w:rsidRDefault="00731622" w:rsidP="00731622">
      <w:pPr>
        <w:pStyle w:val="Nzev"/>
        <w:numPr>
          <w:ilvl w:val="0"/>
          <w:numId w:val="0"/>
        </w:numPr>
        <w:rPr>
          <w:b/>
          <w:bCs/>
          <w:sz w:val="22"/>
          <w:szCs w:val="22"/>
          <w:u w:val="none"/>
          <w:lang w:val="cs-CZ"/>
        </w:rPr>
      </w:pPr>
      <w:bookmarkStart w:id="0" w:name="_Ref29200563"/>
      <w:r>
        <w:rPr>
          <w:b/>
          <w:bCs/>
          <w:sz w:val="22"/>
          <w:szCs w:val="22"/>
          <w:u w:val="none"/>
          <w:lang w:val="cs-CZ"/>
        </w:rPr>
        <w:t>Čl. I.</w:t>
      </w:r>
    </w:p>
    <w:p w14:paraId="132C6025" w14:textId="77777777" w:rsidR="00731622" w:rsidRDefault="00731622" w:rsidP="00731622">
      <w:pPr>
        <w:pStyle w:val="Nzev"/>
        <w:numPr>
          <w:ilvl w:val="0"/>
          <w:numId w:val="0"/>
        </w:numPr>
        <w:rPr>
          <w:b/>
          <w:bCs/>
          <w:sz w:val="22"/>
          <w:szCs w:val="22"/>
          <w:u w:val="none"/>
          <w:lang w:val="cs-CZ"/>
        </w:rPr>
      </w:pPr>
      <w:r>
        <w:rPr>
          <w:b/>
          <w:bCs/>
          <w:sz w:val="22"/>
          <w:szCs w:val="22"/>
          <w:u w:val="none"/>
          <w:lang w:val="cs-CZ"/>
        </w:rPr>
        <w:t>Předmět smlouvy</w:t>
      </w:r>
      <w:bookmarkEnd w:id="0"/>
    </w:p>
    <w:p w14:paraId="28713A1F" w14:textId="2E1891B8" w:rsidR="00731622" w:rsidRDefault="00731622" w:rsidP="00731622">
      <w:pPr>
        <w:pStyle w:val="Zkladntext"/>
        <w:numPr>
          <w:ilvl w:val="0"/>
          <w:numId w:val="2"/>
        </w:numPr>
        <w:ind w:left="426" w:hanging="426"/>
        <w:rPr>
          <w:rFonts w:ascii="Calibri" w:hAnsi="Calibri"/>
          <w:sz w:val="22"/>
          <w:szCs w:val="22"/>
        </w:rPr>
      </w:pPr>
      <w:bookmarkStart w:id="1" w:name="_Ref29209901"/>
      <w:r>
        <w:rPr>
          <w:rFonts w:ascii="Calibri" w:hAnsi="Calibri"/>
          <w:sz w:val="22"/>
          <w:szCs w:val="22"/>
        </w:rPr>
        <w:t xml:space="preserve">Objednatel pořádá dne </w:t>
      </w:r>
      <w:r w:rsidRPr="00731622">
        <w:rPr>
          <w:rFonts w:ascii="Calibri" w:hAnsi="Calibri"/>
          <w:b/>
          <w:bCs/>
          <w:sz w:val="22"/>
          <w:szCs w:val="22"/>
        </w:rPr>
        <w:t>2</w:t>
      </w:r>
      <w:r w:rsidR="00294DA8">
        <w:rPr>
          <w:rFonts w:ascii="Calibri" w:hAnsi="Calibri"/>
          <w:b/>
          <w:bCs/>
          <w:sz w:val="22"/>
          <w:szCs w:val="22"/>
        </w:rPr>
        <w:t>3</w:t>
      </w:r>
      <w:r w:rsidRPr="00731622">
        <w:rPr>
          <w:rFonts w:ascii="Calibri" w:hAnsi="Calibri"/>
          <w:b/>
          <w:bCs/>
          <w:sz w:val="22"/>
          <w:szCs w:val="22"/>
        </w:rPr>
        <w:t xml:space="preserve">. </w:t>
      </w:r>
      <w:r w:rsidR="00294DA8">
        <w:rPr>
          <w:rFonts w:ascii="Calibri" w:hAnsi="Calibri"/>
          <w:b/>
          <w:bCs/>
          <w:sz w:val="22"/>
          <w:szCs w:val="22"/>
        </w:rPr>
        <w:t>4</w:t>
      </w:r>
      <w:r w:rsidRPr="00731622">
        <w:rPr>
          <w:rFonts w:ascii="Calibri" w:hAnsi="Calibri"/>
          <w:b/>
          <w:bCs/>
          <w:sz w:val="22"/>
          <w:szCs w:val="22"/>
        </w:rPr>
        <w:t>. 202</w:t>
      </w:r>
      <w:r w:rsidR="00294DA8">
        <w:rPr>
          <w:rFonts w:ascii="Calibri" w:hAnsi="Calibri"/>
          <w:b/>
          <w:bCs/>
          <w:sz w:val="22"/>
          <w:szCs w:val="22"/>
        </w:rPr>
        <w:t>6</w:t>
      </w:r>
      <w:r w:rsidRPr="00731622">
        <w:rPr>
          <w:rFonts w:ascii="Calibri" w:hAnsi="Calibri"/>
          <w:b/>
          <w:bCs/>
          <w:sz w:val="22"/>
          <w:szCs w:val="22"/>
        </w:rPr>
        <w:t xml:space="preserve"> od 10:00 do 1</w:t>
      </w:r>
      <w:r w:rsidR="00294DA8">
        <w:rPr>
          <w:rFonts w:ascii="Calibri" w:hAnsi="Calibri"/>
          <w:b/>
          <w:bCs/>
          <w:sz w:val="22"/>
          <w:szCs w:val="22"/>
        </w:rPr>
        <w:t>4</w:t>
      </w:r>
      <w:r w:rsidRPr="00731622">
        <w:rPr>
          <w:rFonts w:ascii="Calibri" w:hAnsi="Calibri"/>
          <w:b/>
          <w:bCs/>
          <w:sz w:val="22"/>
          <w:szCs w:val="22"/>
        </w:rPr>
        <w:t>:00 na Státním zámku</w:t>
      </w:r>
      <w:r w:rsidRPr="00471CD2">
        <w:rPr>
          <w:rFonts w:ascii="Calibri" w:hAnsi="Calibri"/>
          <w:b/>
          <w:bCs/>
          <w:sz w:val="22"/>
          <w:szCs w:val="22"/>
        </w:rPr>
        <w:t xml:space="preserve"> Telč</w:t>
      </w:r>
      <w:r>
        <w:rPr>
          <w:rFonts w:ascii="Calibri" w:hAnsi="Calibri"/>
          <w:sz w:val="22"/>
          <w:szCs w:val="22"/>
        </w:rPr>
        <w:t xml:space="preserve"> slavnostní </w:t>
      </w:r>
      <w:r w:rsidR="00471CD2">
        <w:rPr>
          <w:rFonts w:ascii="Calibri" w:hAnsi="Calibri"/>
          <w:sz w:val="22"/>
          <w:szCs w:val="22"/>
        </w:rPr>
        <w:t>zahájení projektu Šlechta na cestách</w:t>
      </w:r>
    </w:p>
    <w:p w14:paraId="1ACF771A" w14:textId="17A45EB6" w:rsidR="00731622" w:rsidRDefault="00731622" w:rsidP="00731622">
      <w:pPr>
        <w:pStyle w:val="Zkladntext"/>
        <w:numPr>
          <w:ilvl w:val="0"/>
          <w:numId w:val="2"/>
        </w:numPr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Dodavatel se zavazuje zajistit pro objednatele pro slavnostní otevření kompletní cateringové služby, a to za níže uvedených podmínek. (dále jen „Služba“). </w:t>
      </w:r>
    </w:p>
    <w:p w14:paraId="2418F0FF" w14:textId="71D6AA1D" w:rsidR="00731622" w:rsidRDefault="00731622" w:rsidP="00731622">
      <w:pPr>
        <w:pStyle w:val="Zkladntext"/>
        <w:numPr>
          <w:ilvl w:val="0"/>
          <w:numId w:val="2"/>
        </w:numPr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Objednatel se zavazuje zaplatit dodavateli cenu za poskytnuté služby, a to ve výši a za podmínek stanovených touto smlouvou a jejími přílohami.  </w:t>
      </w:r>
    </w:p>
    <w:p w14:paraId="6BE2243A" w14:textId="77777777" w:rsidR="00731622" w:rsidRDefault="00731622" w:rsidP="00731622">
      <w:pPr>
        <w:pStyle w:val="Zkladntext"/>
        <w:ind w:left="426" w:hanging="426"/>
        <w:rPr>
          <w:rFonts w:ascii="Calibri" w:hAnsi="Calibri"/>
          <w:sz w:val="22"/>
          <w:szCs w:val="22"/>
          <w:highlight w:val="lightGray"/>
        </w:rPr>
      </w:pPr>
      <w:r>
        <w:rPr>
          <w:rFonts w:ascii="Calibri" w:hAnsi="Calibri"/>
          <w:sz w:val="22"/>
          <w:szCs w:val="22"/>
        </w:rPr>
        <w:t xml:space="preserve">  </w:t>
      </w:r>
    </w:p>
    <w:p w14:paraId="5D94AABF" w14:textId="77777777" w:rsidR="00731622" w:rsidRDefault="00731622" w:rsidP="00731622">
      <w:pPr>
        <w:pStyle w:val="Nzev"/>
        <w:numPr>
          <w:ilvl w:val="0"/>
          <w:numId w:val="0"/>
        </w:numPr>
        <w:rPr>
          <w:rFonts w:eastAsia="Times New Roman" w:cs="Times New Roman"/>
          <w:b/>
          <w:bCs/>
          <w:color w:val="000000"/>
          <w:sz w:val="22"/>
          <w:szCs w:val="22"/>
          <w:u w:val="none"/>
          <w:lang w:val="cs-CZ" w:eastAsia="cs-CZ" w:bidi="cs-CZ"/>
        </w:rPr>
      </w:pPr>
      <w:bookmarkStart w:id="2" w:name="_Ref29202019"/>
      <w:bookmarkEnd w:id="1"/>
      <w:r>
        <w:rPr>
          <w:rFonts w:eastAsia="Times New Roman" w:cs="Times New Roman"/>
          <w:b/>
          <w:bCs/>
          <w:color w:val="000000"/>
          <w:sz w:val="22"/>
          <w:szCs w:val="22"/>
          <w:u w:val="none"/>
          <w:lang w:val="cs-CZ" w:eastAsia="cs-CZ" w:bidi="cs-CZ"/>
        </w:rPr>
        <w:t xml:space="preserve">Článek II. </w:t>
      </w:r>
    </w:p>
    <w:p w14:paraId="2B674DF6" w14:textId="77777777" w:rsidR="00731622" w:rsidRDefault="00731622" w:rsidP="00731622">
      <w:pPr>
        <w:pStyle w:val="Nzev"/>
        <w:numPr>
          <w:ilvl w:val="0"/>
          <w:numId w:val="0"/>
        </w:numPr>
        <w:rPr>
          <w:rFonts w:eastAsia="Times New Roman" w:cs="Times New Roman"/>
          <w:b/>
          <w:bCs/>
          <w:color w:val="000000"/>
          <w:sz w:val="22"/>
          <w:szCs w:val="22"/>
          <w:u w:val="none"/>
          <w:lang w:val="cs-CZ" w:eastAsia="cs-CZ" w:bidi="cs-CZ"/>
        </w:rPr>
      </w:pPr>
      <w:r>
        <w:rPr>
          <w:rFonts w:eastAsia="Times New Roman" w:cs="Times New Roman"/>
          <w:b/>
          <w:bCs/>
          <w:color w:val="000000"/>
          <w:sz w:val="22"/>
          <w:szCs w:val="22"/>
          <w:u w:val="none"/>
          <w:lang w:val="cs-CZ" w:eastAsia="cs-CZ" w:bidi="cs-CZ"/>
        </w:rPr>
        <w:t>Požadavky na zajištění služeb</w:t>
      </w:r>
    </w:p>
    <w:p w14:paraId="35269169" w14:textId="35742357" w:rsidR="00731622" w:rsidRDefault="00731622" w:rsidP="00731622">
      <w:pPr>
        <w:pStyle w:val="Nzev"/>
        <w:numPr>
          <w:ilvl w:val="0"/>
          <w:numId w:val="3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Dodavatel prohlašuje, že je odborně způsobilý k provedení služby dle této smlouvy. </w:t>
      </w:r>
    </w:p>
    <w:p w14:paraId="23A54815" w14:textId="7F75F41B" w:rsidR="00731622" w:rsidRDefault="00731622" w:rsidP="00731622">
      <w:pPr>
        <w:pStyle w:val="Nzev"/>
        <w:numPr>
          <w:ilvl w:val="0"/>
          <w:numId w:val="3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lastRenderedPageBreak/>
        <w:t xml:space="preserve">Dodavatel zajistí službu v prostorách Státního zámku Telč v čase od </w:t>
      </w:r>
      <w:r w:rsidR="00294DA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8</w:t>
      </w: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:00 hod. do </w:t>
      </w:r>
      <w:r w:rsidR="00294DA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15</w:t>
      </w: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:00 hod. na místě které pro pořádání cateringu určil objednatel. </w:t>
      </w:r>
    </w:p>
    <w:p w14:paraId="16CB066D" w14:textId="77777777" w:rsidR="00731622" w:rsidRDefault="00731622" w:rsidP="00731622">
      <w:pPr>
        <w:pStyle w:val="Nzev"/>
        <w:numPr>
          <w:ilvl w:val="0"/>
          <w:numId w:val="3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Dodavatel zajistí v rámci služby následující plnění:</w:t>
      </w:r>
    </w:p>
    <w:p w14:paraId="05C2514D" w14:textId="1665A47E" w:rsidR="00731622" w:rsidRDefault="00731622" w:rsidP="00731622">
      <w:pPr>
        <w:pStyle w:val="Nzev"/>
        <w:numPr>
          <w:ilvl w:val="0"/>
          <w:numId w:val="4"/>
        </w:numPr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Jídlo a nápoje dle </w:t>
      </w:r>
      <w:r w:rsidR="0055796A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p</w:t>
      </w: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řílohy č. 1 této smlouvy</w:t>
      </w:r>
    </w:p>
    <w:p w14:paraId="0AB5B850" w14:textId="634758E4" w:rsidR="00731622" w:rsidRDefault="00731622" w:rsidP="00731622">
      <w:pPr>
        <w:pStyle w:val="Nzev"/>
        <w:numPr>
          <w:ilvl w:val="0"/>
          <w:numId w:val="4"/>
        </w:numPr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Inventář pro podávání cateringu (ubrusy na stoly, které zajistí objednavatel, nádobí apod.)</w:t>
      </w:r>
    </w:p>
    <w:p w14:paraId="786C9785" w14:textId="33D8DFE1" w:rsidR="00731622" w:rsidRDefault="00731622" w:rsidP="00731622">
      <w:pPr>
        <w:pStyle w:val="Nzev"/>
        <w:numPr>
          <w:ilvl w:val="0"/>
          <w:numId w:val="4"/>
        </w:numPr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Personál pro obsluhu</w:t>
      </w:r>
    </w:p>
    <w:p w14:paraId="78FDCDF0" w14:textId="1C57CBBD" w:rsidR="00731622" w:rsidRDefault="00731622" w:rsidP="00731622">
      <w:pPr>
        <w:pStyle w:val="Nzev"/>
        <w:numPr>
          <w:ilvl w:val="0"/>
          <w:numId w:val="4"/>
        </w:numPr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Přípravu prostor a úklid prostor po skončení</w:t>
      </w:r>
      <w:r w:rsidR="0055796A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.</w:t>
      </w:r>
    </w:p>
    <w:p w14:paraId="3BD25D82" w14:textId="77777777" w:rsidR="00731622" w:rsidRDefault="00731622" w:rsidP="00731622">
      <w:pPr>
        <w:pStyle w:val="Nzev"/>
        <w:numPr>
          <w:ilvl w:val="0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Dodavatel se zavazuje v rámci přípravy cateringu využívat pro přivezení vybavení a vlastního občerstvení a stejně tak odvoz vybavení po skončení akce pouze přístupové cesty určené vedoucím správy zámku. </w:t>
      </w:r>
    </w:p>
    <w:p w14:paraId="105A1EAB" w14:textId="77777777" w:rsidR="00731622" w:rsidRDefault="00731622" w:rsidP="00731622">
      <w:pPr>
        <w:pStyle w:val="Nzev"/>
        <w:numPr>
          <w:ilvl w:val="0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Zajistit dopravu vybavení a občerstvení v čase určeném vedoucím správy zámku.  </w:t>
      </w:r>
    </w:p>
    <w:p w14:paraId="6C5742D0" w14:textId="77777777" w:rsidR="00731622" w:rsidRDefault="00731622" w:rsidP="00731622">
      <w:pPr>
        <w:pStyle w:val="Nzev"/>
        <w:numPr>
          <w:ilvl w:val="0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Kontaktní osoby smluvních stran jsou:</w:t>
      </w:r>
    </w:p>
    <w:p w14:paraId="6AAB0458" w14:textId="2737F533" w:rsidR="00731622" w:rsidRPr="0055796A" w:rsidRDefault="00731622" w:rsidP="00731622">
      <w:pPr>
        <w:pStyle w:val="Nzev"/>
        <w:numPr>
          <w:ilvl w:val="0"/>
          <w:numId w:val="0"/>
        </w:numPr>
        <w:ind w:left="567"/>
        <w:jc w:val="both"/>
        <w:rPr>
          <w:rFonts w:eastAsia="Times New Roman" w:cs="Times New Roman"/>
          <w:b/>
          <w:bCs/>
          <w:i/>
          <w:iCs/>
          <w:color w:val="000000"/>
          <w:sz w:val="22"/>
          <w:szCs w:val="22"/>
          <w:u w:val="none"/>
          <w:lang w:val="cs-CZ" w:eastAsia="cs-CZ" w:bidi="cs-CZ"/>
        </w:rPr>
      </w:pPr>
      <w:r w:rsidRPr="0055796A">
        <w:rPr>
          <w:rFonts w:eastAsia="Times New Roman" w:cs="Times New Roman"/>
          <w:b/>
          <w:bCs/>
          <w:i/>
          <w:iCs/>
          <w:color w:val="000000"/>
          <w:sz w:val="22"/>
          <w:szCs w:val="22"/>
          <w:u w:val="none"/>
          <w:lang w:val="cs-CZ" w:eastAsia="cs-CZ" w:bidi="cs-CZ"/>
        </w:rPr>
        <w:t xml:space="preserve">Za objednatele </w:t>
      </w:r>
      <w:proofErr w:type="spellStart"/>
      <w:r w:rsidR="00D06A4F">
        <w:rPr>
          <w:rFonts w:eastAsia="Times New Roman" w:cs="Times New Roman"/>
          <w:b/>
          <w:bCs/>
          <w:i/>
          <w:iCs/>
          <w:color w:val="000000"/>
          <w:sz w:val="22"/>
          <w:szCs w:val="22"/>
          <w:u w:val="none"/>
          <w:lang w:val="cs-CZ" w:eastAsia="cs-CZ" w:bidi="cs-CZ"/>
        </w:rPr>
        <w:t>xxxxxxx</w:t>
      </w:r>
      <w:proofErr w:type="spellEnd"/>
      <w:r w:rsidRPr="0055796A">
        <w:rPr>
          <w:rFonts w:eastAsia="Times New Roman" w:cs="Times New Roman"/>
          <w:b/>
          <w:bCs/>
          <w:i/>
          <w:iCs/>
          <w:color w:val="000000"/>
          <w:sz w:val="22"/>
          <w:szCs w:val="22"/>
          <w:u w:val="none"/>
          <w:lang w:val="cs-CZ" w:eastAsia="cs-CZ" w:bidi="cs-CZ"/>
        </w:rPr>
        <w:t xml:space="preserve">, tel.: </w:t>
      </w:r>
      <w:proofErr w:type="spellStart"/>
      <w:r w:rsidR="00D06A4F">
        <w:rPr>
          <w:rFonts w:eastAsia="Times New Roman" w:cs="Times New Roman"/>
          <w:b/>
          <w:bCs/>
          <w:i/>
          <w:iCs/>
          <w:color w:val="000000"/>
          <w:sz w:val="22"/>
          <w:szCs w:val="22"/>
          <w:u w:val="none"/>
          <w:lang w:val="cs-CZ" w:eastAsia="cs-CZ" w:bidi="cs-CZ"/>
        </w:rPr>
        <w:t>xxxxxxxx</w:t>
      </w:r>
      <w:proofErr w:type="spellEnd"/>
      <w:r w:rsidRPr="0055796A">
        <w:rPr>
          <w:rFonts w:eastAsia="Times New Roman" w:cs="Times New Roman"/>
          <w:b/>
          <w:bCs/>
          <w:i/>
          <w:iCs/>
          <w:color w:val="000000"/>
          <w:sz w:val="22"/>
          <w:szCs w:val="22"/>
          <w:u w:val="none"/>
          <w:lang w:val="cs-CZ" w:eastAsia="cs-CZ" w:bidi="cs-CZ"/>
        </w:rPr>
        <w:t xml:space="preserve"> email: </w:t>
      </w:r>
      <w:proofErr w:type="spellStart"/>
      <w:r w:rsidR="00D06A4F">
        <w:rPr>
          <w:rFonts w:eastAsia="Times New Roman" w:cs="Times New Roman"/>
          <w:b/>
          <w:bCs/>
          <w:i/>
          <w:iCs/>
          <w:color w:val="000000"/>
          <w:sz w:val="22"/>
          <w:szCs w:val="22"/>
          <w:u w:val="none"/>
          <w:lang w:val="cs-CZ" w:eastAsia="cs-CZ" w:bidi="cs-CZ"/>
        </w:rPr>
        <w:t>xxxxxxxx</w:t>
      </w:r>
      <w:proofErr w:type="spellEnd"/>
    </w:p>
    <w:p w14:paraId="3DD29BA1" w14:textId="29522A06" w:rsidR="00731622" w:rsidRPr="0055796A" w:rsidRDefault="00731622" w:rsidP="00731622">
      <w:pPr>
        <w:pStyle w:val="Nzev"/>
        <w:numPr>
          <w:ilvl w:val="0"/>
          <w:numId w:val="0"/>
        </w:numPr>
        <w:ind w:left="567"/>
        <w:jc w:val="both"/>
        <w:rPr>
          <w:rFonts w:eastAsia="Times New Roman" w:cs="Times New Roman"/>
          <w:b/>
          <w:bCs/>
          <w:i/>
          <w:iCs/>
          <w:color w:val="000000"/>
          <w:sz w:val="22"/>
          <w:szCs w:val="22"/>
          <w:u w:val="none"/>
          <w:lang w:val="cs-CZ" w:eastAsia="cs-CZ" w:bidi="cs-CZ"/>
        </w:rPr>
      </w:pPr>
      <w:r w:rsidRPr="0055796A">
        <w:rPr>
          <w:rFonts w:eastAsia="Times New Roman" w:cs="Times New Roman"/>
          <w:b/>
          <w:bCs/>
          <w:i/>
          <w:iCs/>
          <w:color w:val="000000"/>
          <w:sz w:val="22"/>
          <w:szCs w:val="22"/>
          <w:u w:val="none"/>
          <w:lang w:val="cs-CZ" w:eastAsia="cs-CZ" w:bidi="cs-CZ"/>
        </w:rPr>
        <w:t>Za dodavatele</w:t>
      </w:r>
      <w:r w:rsidR="0055796A">
        <w:rPr>
          <w:rFonts w:eastAsia="Times New Roman" w:cs="Times New Roman"/>
          <w:b/>
          <w:bCs/>
          <w:i/>
          <w:iCs/>
          <w:color w:val="000000"/>
          <w:sz w:val="22"/>
          <w:szCs w:val="22"/>
          <w:u w:val="none"/>
          <w:lang w:val="cs-CZ" w:eastAsia="cs-CZ" w:bidi="cs-CZ"/>
        </w:rPr>
        <w:t xml:space="preserve"> </w:t>
      </w:r>
      <w:proofErr w:type="spellStart"/>
      <w:r w:rsidR="00D06A4F">
        <w:rPr>
          <w:rFonts w:eastAsia="Times New Roman" w:cs="Times New Roman"/>
          <w:b/>
          <w:bCs/>
          <w:i/>
          <w:iCs/>
          <w:color w:val="000000"/>
          <w:sz w:val="22"/>
          <w:szCs w:val="22"/>
          <w:u w:val="none"/>
          <w:lang w:val="cs-CZ" w:eastAsia="cs-CZ" w:bidi="cs-CZ"/>
        </w:rPr>
        <w:t>xxxxxxx</w:t>
      </w:r>
      <w:proofErr w:type="spellEnd"/>
      <w:r w:rsidR="00D06A4F" w:rsidRPr="0055796A">
        <w:rPr>
          <w:rFonts w:eastAsia="Times New Roman" w:cs="Times New Roman"/>
          <w:b/>
          <w:bCs/>
          <w:i/>
          <w:iCs/>
          <w:color w:val="000000"/>
          <w:sz w:val="22"/>
          <w:szCs w:val="22"/>
          <w:u w:val="none"/>
          <w:lang w:val="cs-CZ" w:eastAsia="cs-CZ" w:bidi="cs-CZ"/>
        </w:rPr>
        <w:t xml:space="preserve">, tel.: </w:t>
      </w:r>
      <w:proofErr w:type="spellStart"/>
      <w:r w:rsidR="00D06A4F">
        <w:rPr>
          <w:rFonts w:eastAsia="Times New Roman" w:cs="Times New Roman"/>
          <w:b/>
          <w:bCs/>
          <w:i/>
          <w:iCs/>
          <w:color w:val="000000"/>
          <w:sz w:val="22"/>
          <w:szCs w:val="22"/>
          <w:u w:val="none"/>
          <w:lang w:val="cs-CZ" w:eastAsia="cs-CZ" w:bidi="cs-CZ"/>
        </w:rPr>
        <w:t>xxxxxxxx</w:t>
      </w:r>
      <w:proofErr w:type="spellEnd"/>
      <w:r w:rsidR="00D06A4F" w:rsidRPr="0055796A">
        <w:rPr>
          <w:rFonts w:eastAsia="Times New Roman" w:cs="Times New Roman"/>
          <w:b/>
          <w:bCs/>
          <w:i/>
          <w:iCs/>
          <w:color w:val="000000"/>
          <w:sz w:val="22"/>
          <w:szCs w:val="22"/>
          <w:u w:val="none"/>
          <w:lang w:val="cs-CZ" w:eastAsia="cs-CZ" w:bidi="cs-CZ"/>
        </w:rPr>
        <w:t xml:space="preserve"> email: </w:t>
      </w:r>
      <w:proofErr w:type="spellStart"/>
      <w:r w:rsidR="00D06A4F">
        <w:rPr>
          <w:rFonts w:eastAsia="Times New Roman" w:cs="Times New Roman"/>
          <w:b/>
          <w:bCs/>
          <w:i/>
          <w:iCs/>
          <w:color w:val="000000"/>
          <w:sz w:val="22"/>
          <w:szCs w:val="22"/>
          <w:u w:val="none"/>
          <w:lang w:val="cs-CZ" w:eastAsia="cs-CZ" w:bidi="cs-CZ"/>
        </w:rPr>
        <w:t>xxxxxxxx</w:t>
      </w:r>
      <w:proofErr w:type="spellEnd"/>
    </w:p>
    <w:p w14:paraId="53A94C66" w14:textId="3344E97D" w:rsidR="00731622" w:rsidRDefault="00731622" w:rsidP="00731622">
      <w:pPr>
        <w:pStyle w:val="Nzev"/>
        <w:numPr>
          <w:ilvl w:val="0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Dodavatel prohlašuje, že nezjistil při své odborné způsobilosti žádnou skutečnost, která by mohla bránit provádění Služby podle této </w:t>
      </w:r>
      <w:r w:rsidR="0055796A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s</w:t>
      </w: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mlouvy.  </w:t>
      </w:r>
    </w:p>
    <w:bookmarkEnd w:id="2"/>
    <w:p w14:paraId="20E4C7E3" w14:textId="63680214" w:rsidR="00731622" w:rsidRDefault="00731622" w:rsidP="00731622">
      <w:pPr>
        <w:pStyle w:val="Nzev"/>
        <w:numPr>
          <w:ilvl w:val="0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Dodavatel</w:t>
      </w:r>
      <w:r>
        <w:rPr>
          <w:sz w:val="22"/>
          <w:szCs w:val="22"/>
          <w:u w:val="none"/>
        </w:rPr>
        <w:t xml:space="preserve"> není oprávněn postoupit práva a povinnosti vzniklé z této </w:t>
      </w:r>
      <w:r w:rsidR="0055796A">
        <w:rPr>
          <w:sz w:val="22"/>
          <w:szCs w:val="22"/>
          <w:u w:val="none"/>
          <w:lang w:val="cs-CZ"/>
        </w:rPr>
        <w:t>s</w:t>
      </w:r>
      <w:proofErr w:type="spellStart"/>
      <w:r>
        <w:rPr>
          <w:sz w:val="22"/>
          <w:szCs w:val="22"/>
          <w:u w:val="none"/>
        </w:rPr>
        <w:t>mlouv</w:t>
      </w:r>
      <w:r w:rsidR="00ED4F54">
        <w:rPr>
          <w:sz w:val="22"/>
          <w:szCs w:val="22"/>
          <w:u w:val="none"/>
          <w:lang w:val="cs-CZ"/>
        </w:rPr>
        <w:t>y</w:t>
      </w:r>
      <w:proofErr w:type="spellEnd"/>
      <w:r w:rsidR="00ED4F54">
        <w:rPr>
          <w:sz w:val="22"/>
          <w:szCs w:val="22"/>
          <w:u w:val="none"/>
          <w:lang w:val="cs-CZ"/>
        </w:rPr>
        <w:t>,</w:t>
      </w:r>
      <w:r>
        <w:rPr>
          <w:sz w:val="22"/>
          <w:szCs w:val="22"/>
          <w:u w:val="none"/>
        </w:rPr>
        <w:t xml:space="preserve"> nebo v souvislosti s ní, případně postoupit </w:t>
      </w:r>
      <w:r w:rsidR="0055796A">
        <w:rPr>
          <w:sz w:val="22"/>
          <w:szCs w:val="22"/>
          <w:u w:val="none"/>
          <w:lang w:val="cs-CZ"/>
        </w:rPr>
        <w:t>s</w:t>
      </w:r>
      <w:proofErr w:type="spellStart"/>
      <w:r>
        <w:rPr>
          <w:sz w:val="22"/>
          <w:szCs w:val="22"/>
          <w:u w:val="none"/>
        </w:rPr>
        <w:t>mlouvu</w:t>
      </w:r>
      <w:proofErr w:type="spellEnd"/>
      <w:r>
        <w:rPr>
          <w:sz w:val="22"/>
          <w:szCs w:val="22"/>
          <w:u w:val="none"/>
        </w:rPr>
        <w:t xml:space="preserve"> jako celek, třetí osobě nebo jiným osobám bez předchozího písemného souhlasu Objednatele.</w:t>
      </w:r>
    </w:p>
    <w:p w14:paraId="28249E92" w14:textId="77777777" w:rsidR="00ED4F54" w:rsidRDefault="00ED4F54" w:rsidP="00ED4F54">
      <w:pPr>
        <w:pStyle w:val="Nzev"/>
        <w:numPr>
          <w:ilvl w:val="0"/>
          <w:numId w:val="0"/>
        </w:numPr>
        <w:jc w:val="both"/>
        <w:rPr>
          <w:sz w:val="22"/>
          <w:szCs w:val="22"/>
          <w:u w:val="none"/>
        </w:rPr>
      </w:pPr>
    </w:p>
    <w:p w14:paraId="03D51959" w14:textId="77777777" w:rsidR="00731622" w:rsidRDefault="00731622" w:rsidP="00731622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  <w:lang w:val="cs-CZ"/>
        </w:rPr>
      </w:pPr>
    </w:p>
    <w:p w14:paraId="213A228E" w14:textId="77777777" w:rsidR="00731622" w:rsidRDefault="00731622" w:rsidP="00731622">
      <w:pPr>
        <w:pStyle w:val="Nzev"/>
        <w:numPr>
          <w:ilvl w:val="0"/>
          <w:numId w:val="0"/>
        </w:numPr>
        <w:rPr>
          <w:b/>
          <w:sz w:val="22"/>
          <w:szCs w:val="22"/>
          <w:u w:val="none"/>
          <w:lang w:val="cs-CZ"/>
        </w:rPr>
      </w:pPr>
      <w:r>
        <w:rPr>
          <w:b/>
          <w:sz w:val="22"/>
          <w:szCs w:val="22"/>
          <w:u w:val="none"/>
          <w:lang w:val="cs-CZ"/>
        </w:rPr>
        <w:t>Čl. III.</w:t>
      </w:r>
    </w:p>
    <w:p w14:paraId="4E4C7667" w14:textId="77777777" w:rsidR="00731622" w:rsidRDefault="00731622" w:rsidP="00731622">
      <w:pPr>
        <w:pStyle w:val="Nzev"/>
        <w:keepNext/>
        <w:numPr>
          <w:ilvl w:val="0"/>
          <w:numId w:val="0"/>
        </w:numPr>
        <w:rPr>
          <w:b/>
          <w:sz w:val="22"/>
          <w:szCs w:val="22"/>
          <w:u w:val="none"/>
        </w:rPr>
      </w:pPr>
      <w:r>
        <w:rPr>
          <w:b/>
          <w:sz w:val="22"/>
          <w:szCs w:val="22"/>
          <w:u w:val="none"/>
          <w:lang w:val="cs-CZ"/>
        </w:rPr>
        <w:t>Smluvní cena a platební podmínky</w:t>
      </w:r>
    </w:p>
    <w:p w14:paraId="21E637C9" w14:textId="35F26D7D" w:rsidR="00731622" w:rsidRDefault="00731622" w:rsidP="00077FAF">
      <w:pPr>
        <w:pStyle w:val="Nzev"/>
        <w:keepNext/>
        <w:numPr>
          <w:ilvl w:val="0"/>
          <w:numId w:val="5"/>
        </w:numPr>
        <w:jc w:val="both"/>
        <w:rPr>
          <w:sz w:val="22"/>
          <w:szCs w:val="22"/>
          <w:u w:val="none"/>
          <w:lang w:val="cs-CZ"/>
        </w:rPr>
      </w:pPr>
      <w:r>
        <w:rPr>
          <w:sz w:val="22"/>
          <w:szCs w:val="22"/>
          <w:u w:val="none"/>
        </w:rPr>
        <w:t xml:space="preserve">Smluvní cena je stanovena </w:t>
      </w:r>
      <w:r>
        <w:rPr>
          <w:sz w:val="22"/>
          <w:szCs w:val="22"/>
          <w:u w:val="none"/>
          <w:lang w:val="cs-CZ"/>
        </w:rPr>
        <w:t xml:space="preserve">dohodou smluvních stran ve výši </w:t>
      </w:r>
      <w:r w:rsidR="00294DA8">
        <w:rPr>
          <w:b/>
          <w:bCs/>
          <w:sz w:val="22"/>
          <w:szCs w:val="22"/>
          <w:u w:val="none"/>
          <w:lang w:val="cs-CZ"/>
        </w:rPr>
        <w:t>80 000</w:t>
      </w:r>
      <w:r w:rsidRPr="00D95C42">
        <w:rPr>
          <w:b/>
          <w:bCs/>
          <w:sz w:val="22"/>
          <w:szCs w:val="22"/>
          <w:u w:val="none"/>
          <w:lang w:val="cs-CZ"/>
        </w:rPr>
        <w:t xml:space="preserve"> Kč </w:t>
      </w:r>
      <w:r w:rsidR="00294DA8">
        <w:rPr>
          <w:b/>
          <w:bCs/>
          <w:sz w:val="22"/>
          <w:szCs w:val="22"/>
          <w:u w:val="none"/>
          <w:lang w:val="cs-CZ"/>
        </w:rPr>
        <w:t>vč.</w:t>
      </w:r>
      <w:r w:rsidRPr="00D95C42">
        <w:rPr>
          <w:b/>
          <w:bCs/>
          <w:sz w:val="22"/>
          <w:szCs w:val="22"/>
          <w:u w:val="none"/>
          <w:lang w:val="cs-CZ"/>
        </w:rPr>
        <w:t xml:space="preserve"> DPH</w:t>
      </w:r>
      <w:r w:rsidR="00077FAF">
        <w:rPr>
          <w:sz w:val="22"/>
          <w:szCs w:val="22"/>
          <w:u w:val="none"/>
          <w:lang w:val="cs-CZ"/>
        </w:rPr>
        <w:t>. Objednavatel vystaví fakturu s celkovou částku včetně DPH.</w:t>
      </w:r>
    </w:p>
    <w:p w14:paraId="17F6CF25" w14:textId="77777777" w:rsidR="00731622" w:rsidRDefault="00731622" w:rsidP="00731622">
      <w:pPr>
        <w:pStyle w:val="Nzev"/>
        <w:numPr>
          <w:ilvl w:val="0"/>
          <w:numId w:val="5"/>
        </w:numPr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DPH bude stanovena a hrazena v souladu s právními předpisy platnými ke dni uskutečnění zdanitelného plnění. Smluvní cenu včetně DPH je možnost změnit v případě změny zákonné sazby daně z přidané hodnoty, a to o částku odpovídající této změně zákonné sazby DPH.</w:t>
      </w:r>
    </w:p>
    <w:p w14:paraId="72758FF6" w14:textId="70E5FF64" w:rsidR="00731622" w:rsidRDefault="00731622" w:rsidP="00731622">
      <w:pPr>
        <w:pStyle w:val="Nzev"/>
        <w:numPr>
          <w:ilvl w:val="0"/>
          <w:numId w:val="5"/>
        </w:numPr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 xml:space="preserve">Smluvní </w:t>
      </w:r>
      <w:r w:rsidR="00C44129">
        <w:rPr>
          <w:sz w:val="22"/>
          <w:szCs w:val="22"/>
          <w:u w:val="none"/>
        </w:rPr>
        <w:t>ce</w:t>
      </w:r>
      <w:r w:rsidR="00C44129">
        <w:rPr>
          <w:sz w:val="22"/>
          <w:szCs w:val="22"/>
          <w:u w:val="none"/>
          <w:lang w:val="cs-CZ"/>
        </w:rPr>
        <w:t>na</w:t>
      </w:r>
      <w:r>
        <w:rPr>
          <w:sz w:val="22"/>
          <w:szCs w:val="22"/>
          <w:u w:val="none"/>
        </w:rPr>
        <w:t xml:space="preserve"> obsahuje veškeré náklady</w:t>
      </w:r>
      <w:r>
        <w:rPr>
          <w:sz w:val="22"/>
          <w:szCs w:val="22"/>
          <w:u w:val="none"/>
          <w:lang w:val="cs-CZ"/>
        </w:rPr>
        <w:t xml:space="preserve"> </w:t>
      </w:r>
      <w:r w:rsidR="00C44129">
        <w:rPr>
          <w:sz w:val="22"/>
          <w:szCs w:val="22"/>
          <w:u w:val="none"/>
          <w:lang w:val="cs-CZ"/>
        </w:rPr>
        <w:t>d</w:t>
      </w:r>
      <w:r>
        <w:rPr>
          <w:sz w:val="22"/>
          <w:szCs w:val="22"/>
          <w:u w:val="none"/>
          <w:lang w:val="cs-CZ"/>
        </w:rPr>
        <w:t>odavatele</w:t>
      </w:r>
      <w:r>
        <w:rPr>
          <w:sz w:val="22"/>
          <w:szCs w:val="22"/>
          <w:u w:val="none"/>
        </w:rPr>
        <w:t xml:space="preserve"> související s provedením </w:t>
      </w:r>
      <w:r w:rsidR="00C44129">
        <w:rPr>
          <w:sz w:val="22"/>
          <w:szCs w:val="22"/>
          <w:u w:val="none"/>
          <w:lang w:val="cs-CZ"/>
        </w:rPr>
        <w:t>s</w:t>
      </w:r>
      <w:r>
        <w:rPr>
          <w:sz w:val="22"/>
          <w:szCs w:val="22"/>
          <w:u w:val="none"/>
          <w:lang w:val="cs-CZ"/>
        </w:rPr>
        <w:t>lužby,</w:t>
      </w:r>
      <w:r>
        <w:rPr>
          <w:sz w:val="22"/>
          <w:szCs w:val="22"/>
          <w:u w:val="none"/>
        </w:rPr>
        <w:t xml:space="preserve"> včetně všech vedlejších nákladů, režijních nákladů</w:t>
      </w:r>
      <w:r>
        <w:rPr>
          <w:sz w:val="22"/>
          <w:szCs w:val="22"/>
          <w:u w:val="none"/>
          <w:lang w:val="cs-CZ"/>
        </w:rPr>
        <w:t xml:space="preserve"> </w:t>
      </w:r>
      <w:r>
        <w:rPr>
          <w:sz w:val="22"/>
          <w:szCs w:val="22"/>
          <w:u w:val="none"/>
        </w:rPr>
        <w:t>a ostatní</w:t>
      </w:r>
      <w:r>
        <w:rPr>
          <w:sz w:val="22"/>
          <w:szCs w:val="22"/>
          <w:u w:val="none"/>
          <w:lang w:val="cs-CZ"/>
        </w:rPr>
        <w:t>ch</w:t>
      </w:r>
      <w:r>
        <w:rPr>
          <w:sz w:val="22"/>
          <w:szCs w:val="22"/>
          <w:u w:val="none"/>
        </w:rPr>
        <w:t xml:space="preserve"> náklad</w:t>
      </w:r>
      <w:r>
        <w:rPr>
          <w:sz w:val="22"/>
          <w:szCs w:val="22"/>
          <w:u w:val="none"/>
          <w:lang w:val="cs-CZ"/>
        </w:rPr>
        <w:t>ů</w:t>
      </w:r>
      <w:r>
        <w:rPr>
          <w:sz w:val="22"/>
          <w:szCs w:val="22"/>
          <w:u w:val="none"/>
        </w:rPr>
        <w:t xml:space="preserve"> související s plněním podmínek dle této </w:t>
      </w:r>
      <w:r w:rsidR="00C44129">
        <w:rPr>
          <w:sz w:val="22"/>
          <w:szCs w:val="22"/>
          <w:u w:val="none"/>
        </w:rPr>
        <w:t>smlouvy</w:t>
      </w:r>
      <w:r>
        <w:rPr>
          <w:sz w:val="22"/>
          <w:szCs w:val="22"/>
          <w:u w:val="none"/>
        </w:rPr>
        <w:t>.</w:t>
      </w:r>
    </w:p>
    <w:p w14:paraId="2320C22F" w14:textId="77777777" w:rsidR="00731622" w:rsidRDefault="00731622" w:rsidP="00731622">
      <w:pPr>
        <w:pStyle w:val="Nzev"/>
        <w:numPr>
          <w:ilvl w:val="0"/>
          <w:numId w:val="5"/>
        </w:numPr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Smluvní cenu lze měnit pouze a výlučně formou písemných, vzestupně číslovaných dodatků, a to pouze ze zákonných důvodů nebo z důvodů stanovených v této Smlouvě. Objednatel neposkytuje zálohy na provádění Díla.</w:t>
      </w:r>
    </w:p>
    <w:p w14:paraId="3AC65B9E" w14:textId="2DF83A11" w:rsidR="00731622" w:rsidRDefault="00731622" w:rsidP="00731622">
      <w:pPr>
        <w:pStyle w:val="Nzev"/>
        <w:numPr>
          <w:ilvl w:val="0"/>
          <w:numId w:val="5"/>
        </w:numPr>
        <w:jc w:val="both"/>
        <w:rPr>
          <w:sz w:val="22"/>
          <w:szCs w:val="22"/>
          <w:u w:val="none"/>
        </w:rPr>
      </w:pPr>
      <w:bookmarkStart w:id="3" w:name="_Ref29203143"/>
      <w:r>
        <w:rPr>
          <w:sz w:val="22"/>
          <w:szCs w:val="22"/>
          <w:u w:val="none"/>
          <w:lang w:val="cs-CZ"/>
        </w:rPr>
        <w:t xml:space="preserve">Dodavatel je oprávněn vystavit fakturu po dokončení služby. </w:t>
      </w:r>
      <w:r>
        <w:rPr>
          <w:sz w:val="22"/>
          <w:szCs w:val="22"/>
          <w:u w:val="none"/>
        </w:rPr>
        <w:t>Faktura – daňový doklad - musí splňovat smlouvou stanovené náležitosti a náležitosti řádného daňového dokladu</w:t>
      </w:r>
      <w:r w:rsidR="00C44129">
        <w:rPr>
          <w:sz w:val="22"/>
          <w:szCs w:val="22"/>
          <w:u w:val="none"/>
          <w:lang w:val="cs-CZ"/>
        </w:rPr>
        <w:t>.</w:t>
      </w:r>
      <w:r>
        <w:rPr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  <w:lang w:val="cs-CZ"/>
        </w:rPr>
        <w:t>Dodavatel</w:t>
      </w:r>
      <w:r>
        <w:rPr>
          <w:sz w:val="22"/>
          <w:szCs w:val="22"/>
          <w:u w:val="none"/>
        </w:rPr>
        <w:t xml:space="preserve"> je poté povinen vystavit nový daňový doklad s novým termínem splatnosti. V takovém případě není objednatel v prodlení s úhradou.</w:t>
      </w:r>
      <w:bookmarkEnd w:id="3"/>
    </w:p>
    <w:p w14:paraId="66B58E5E" w14:textId="37437682" w:rsidR="00731622" w:rsidRDefault="00731622" w:rsidP="00731622">
      <w:pPr>
        <w:pStyle w:val="Nzev"/>
        <w:numPr>
          <w:ilvl w:val="0"/>
          <w:numId w:val="5"/>
        </w:numPr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Na faktuře – daňovém dokladu musí být uvedeno číslo smlouvy </w:t>
      </w:r>
      <w:r w:rsidR="00D95C42">
        <w:rPr>
          <w:sz w:val="22"/>
          <w:szCs w:val="22"/>
          <w:u w:val="none"/>
        </w:rPr>
        <w:t>objednatele</w:t>
      </w:r>
      <w:r>
        <w:rPr>
          <w:sz w:val="22"/>
          <w:szCs w:val="22"/>
          <w:u w:val="none"/>
          <w:lang w:val="cs-CZ"/>
        </w:rPr>
        <w:t>.</w:t>
      </w:r>
      <w:r>
        <w:rPr>
          <w:sz w:val="22"/>
          <w:szCs w:val="22"/>
          <w:u w:val="none"/>
        </w:rPr>
        <w:t xml:space="preserve"> </w:t>
      </w:r>
      <w:bookmarkStart w:id="4" w:name="_Ref29210228"/>
    </w:p>
    <w:p w14:paraId="5E23A169" w14:textId="324DFBB0" w:rsidR="00731622" w:rsidRDefault="00731622" w:rsidP="00731622">
      <w:pPr>
        <w:pStyle w:val="Nzev"/>
        <w:numPr>
          <w:ilvl w:val="0"/>
          <w:numId w:val="5"/>
        </w:numPr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 xml:space="preserve">Dodavatel </w:t>
      </w:r>
      <w:r>
        <w:rPr>
          <w:sz w:val="22"/>
          <w:szCs w:val="22"/>
          <w:u w:val="none"/>
        </w:rPr>
        <w:t xml:space="preserve">doručí fakturu v listinné podobě na adresu sídla </w:t>
      </w:r>
      <w:r w:rsidR="00C44129">
        <w:rPr>
          <w:sz w:val="22"/>
          <w:szCs w:val="22"/>
          <w:u w:val="none"/>
          <w:lang w:val="cs-CZ"/>
        </w:rPr>
        <w:t>o</w:t>
      </w:r>
      <w:r>
        <w:rPr>
          <w:sz w:val="22"/>
          <w:szCs w:val="22"/>
          <w:u w:val="none"/>
          <w:lang w:val="cs-CZ"/>
        </w:rPr>
        <w:t>bjednatele</w:t>
      </w:r>
      <w:r>
        <w:rPr>
          <w:sz w:val="22"/>
          <w:szCs w:val="22"/>
          <w:u w:val="none"/>
        </w:rPr>
        <w:t xml:space="preserve">/na doručovací adresu </w:t>
      </w:r>
      <w:r w:rsidR="00C44129">
        <w:rPr>
          <w:sz w:val="22"/>
          <w:szCs w:val="22"/>
          <w:u w:val="none"/>
          <w:lang w:val="cs-CZ"/>
        </w:rPr>
        <w:t>o</w:t>
      </w:r>
      <w:r>
        <w:rPr>
          <w:sz w:val="22"/>
          <w:szCs w:val="22"/>
          <w:u w:val="none"/>
          <w:lang w:val="cs-CZ"/>
        </w:rPr>
        <w:t>bjednatele</w:t>
      </w:r>
      <w:r>
        <w:rPr>
          <w:sz w:val="22"/>
          <w:szCs w:val="22"/>
          <w:u w:val="none"/>
        </w:rPr>
        <w:t xml:space="preserve"> anebo v elektronické podobě na e-mailovou adresu: </w:t>
      </w:r>
      <w:proofErr w:type="spellStart"/>
      <w:r w:rsidR="005E3556">
        <w:rPr>
          <w:sz w:val="22"/>
          <w:szCs w:val="22"/>
          <w:u w:val="none"/>
          <w:lang w:val="cs-CZ"/>
        </w:rPr>
        <w:t>xxxxxxxxxx</w:t>
      </w:r>
      <w:proofErr w:type="spellEnd"/>
      <w:r>
        <w:rPr>
          <w:sz w:val="22"/>
          <w:szCs w:val="22"/>
          <w:u w:val="none"/>
        </w:rPr>
        <w:t xml:space="preserve">. </w:t>
      </w:r>
    </w:p>
    <w:p w14:paraId="17F41D40" w14:textId="0F56E7E6" w:rsidR="00731622" w:rsidRDefault="00731622" w:rsidP="00731622">
      <w:pPr>
        <w:pStyle w:val="Nzev"/>
        <w:numPr>
          <w:ilvl w:val="0"/>
          <w:numId w:val="5"/>
        </w:numPr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Cena je považována za uhrazenou odepsáním příslušné částky k úhradě z účtu </w:t>
      </w:r>
      <w:r w:rsidR="00C44129">
        <w:rPr>
          <w:sz w:val="22"/>
          <w:szCs w:val="22"/>
          <w:u w:val="none"/>
          <w:lang w:val="cs-CZ"/>
        </w:rPr>
        <w:t>o</w:t>
      </w:r>
      <w:r>
        <w:rPr>
          <w:sz w:val="22"/>
          <w:szCs w:val="22"/>
          <w:u w:val="none"/>
          <w:lang w:val="cs-CZ"/>
        </w:rPr>
        <w:t>bjednatele</w:t>
      </w:r>
      <w:r>
        <w:rPr>
          <w:sz w:val="22"/>
          <w:szCs w:val="22"/>
          <w:u w:val="none"/>
        </w:rPr>
        <w:t xml:space="preserve"> ve prospěch účtu </w:t>
      </w:r>
      <w:r w:rsidR="00C44129">
        <w:rPr>
          <w:sz w:val="22"/>
          <w:szCs w:val="22"/>
          <w:u w:val="none"/>
          <w:lang w:val="cs-CZ"/>
        </w:rPr>
        <w:t>d</w:t>
      </w:r>
      <w:r>
        <w:rPr>
          <w:sz w:val="22"/>
          <w:szCs w:val="22"/>
          <w:u w:val="none"/>
          <w:lang w:val="cs-CZ"/>
        </w:rPr>
        <w:t>odavatele</w:t>
      </w:r>
      <w:r>
        <w:rPr>
          <w:sz w:val="22"/>
          <w:szCs w:val="22"/>
          <w:u w:val="none"/>
        </w:rPr>
        <w:t xml:space="preserve"> uvedeného v záhlaví této smlouvy.</w:t>
      </w:r>
    </w:p>
    <w:p w14:paraId="0B12ED81" w14:textId="74BD6BC5" w:rsidR="00731622" w:rsidRDefault="00731622" w:rsidP="00731622">
      <w:pPr>
        <w:pStyle w:val="Nzev"/>
        <w:numPr>
          <w:ilvl w:val="0"/>
          <w:numId w:val="5"/>
        </w:numPr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Dodavatel</w:t>
      </w:r>
      <w:r>
        <w:rPr>
          <w:sz w:val="22"/>
          <w:szCs w:val="22"/>
          <w:u w:val="none"/>
        </w:rPr>
        <w:t xml:space="preserve"> prohlašuje, že ke dni podpisu této </w:t>
      </w:r>
      <w:r w:rsidR="00D95C42">
        <w:rPr>
          <w:sz w:val="22"/>
          <w:szCs w:val="22"/>
          <w:u w:val="none"/>
        </w:rPr>
        <w:t>smlouvy</w:t>
      </w:r>
      <w:r>
        <w:rPr>
          <w:sz w:val="22"/>
          <w:szCs w:val="22"/>
          <w:u w:val="none"/>
        </w:rPr>
        <w:t xml:space="preserve"> není nespolehlivým plátcem DPH dle § 106 zákona č. 235/2004 Sb., o dani z přidané hodnoty, ve znění pozdějších předpisů, a není veden v registru nespolehlivých plátců DPH. </w:t>
      </w:r>
    </w:p>
    <w:p w14:paraId="702E2BC0" w14:textId="1D0D1C78" w:rsidR="00731622" w:rsidRDefault="00731622" w:rsidP="00731622">
      <w:pPr>
        <w:pStyle w:val="Nzev"/>
        <w:numPr>
          <w:ilvl w:val="0"/>
          <w:numId w:val="5"/>
        </w:numPr>
        <w:jc w:val="both"/>
        <w:rPr>
          <w:b/>
          <w:sz w:val="22"/>
          <w:szCs w:val="22"/>
        </w:rPr>
      </w:pPr>
      <w:r>
        <w:rPr>
          <w:sz w:val="22"/>
          <w:szCs w:val="22"/>
          <w:u w:val="none"/>
          <w:lang w:val="cs-CZ"/>
        </w:rPr>
        <w:t>Dodavatel</w:t>
      </w:r>
      <w:r>
        <w:rPr>
          <w:sz w:val="22"/>
          <w:szCs w:val="22"/>
          <w:u w:val="none"/>
        </w:rPr>
        <w:t xml:space="preserve"> se dále zavazuje uvádět pro účely bezhotovostního převodu pouze účet či účty, které jsou správcem daně zveřejněny způsobem umožňujícím dálkový přístup dle zákona č. 235/2004 Sb., o dani z přidané hodnoty, ve znění pozdějších předpisů. V případě, že se </w:t>
      </w:r>
      <w:r w:rsidR="0055796A">
        <w:rPr>
          <w:sz w:val="22"/>
          <w:szCs w:val="22"/>
          <w:u w:val="none"/>
          <w:lang w:val="cs-CZ"/>
        </w:rPr>
        <w:t>d</w:t>
      </w:r>
      <w:r>
        <w:rPr>
          <w:sz w:val="22"/>
          <w:szCs w:val="22"/>
          <w:u w:val="none"/>
          <w:lang w:val="cs-CZ"/>
        </w:rPr>
        <w:t>odavatel</w:t>
      </w:r>
      <w:r w:rsidR="0055796A">
        <w:rPr>
          <w:sz w:val="22"/>
          <w:szCs w:val="22"/>
          <w:u w:val="none"/>
          <w:lang w:val="cs-CZ"/>
        </w:rPr>
        <w:t xml:space="preserve"> </w:t>
      </w:r>
      <w:r>
        <w:rPr>
          <w:sz w:val="22"/>
          <w:szCs w:val="22"/>
          <w:u w:val="none"/>
        </w:rPr>
        <w:t xml:space="preserve">stane nespolehlivým plátcem DPH, je povinen tuto skutečnost oznámit Objednateli nejpozději do 5 pracovních dnů ode dne, kdy tato skutečnost nastala, přičemž oznámením se rozumí den, kdy objednatel předmětnou informaci prokazatelně obdržel. </w:t>
      </w:r>
      <w:r>
        <w:rPr>
          <w:sz w:val="22"/>
          <w:szCs w:val="22"/>
          <w:u w:val="none"/>
          <w:lang w:val="cs-CZ"/>
        </w:rPr>
        <w:t>Dodavatel</w:t>
      </w:r>
      <w:r>
        <w:rPr>
          <w:sz w:val="22"/>
          <w:szCs w:val="22"/>
          <w:u w:val="none"/>
        </w:rPr>
        <w:t xml:space="preserve"> dále </w:t>
      </w:r>
      <w:r>
        <w:rPr>
          <w:sz w:val="22"/>
          <w:szCs w:val="22"/>
          <w:u w:val="none"/>
        </w:rPr>
        <w:lastRenderedPageBreak/>
        <w:t xml:space="preserve">souhlasí s tím, aby objednatel provedl zajišťovací úhradu DPH přímo na účet příslušného finančního úřadu, jestliže </w:t>
      </w:r>
      <w:r>
        <w:rPr>
          <w:sz w:val="22"/>
          <w:szCs w:val="22"/>
          <w:u w:val="none"/>
          <w:lang w:val="cs-CZ"/>
        </w:rPr>
        <w:t>Dodavatel</w:t>
      </w:r>
      <w:r>
        <w:rPr>
          <w:sz w:val="22"/>
          <w:szCs w:val="22"/>
          <w:u w:val="none"/>
        </w:rPr>
        <w:t xml:space="preserve"> bude ke dni uskutečnění zdanitelného plnění veden v registru nespolehlivých plátců DPH.</w:t>
      </w:r>
      <w:bookmarkEnd w:id="4"/>
    </w:p>
    <w:p w14:paraId="3651664D" w14:textId="77777777" w:rsidR="00731622" w:rsidRDefault="00731622" w:rsidP="00731622">
      <w:pPr>
        <w:pStyle w:val="Nadpis20"/>
        <w:shd w:val="clear" w:color="auto" w:fill="auto"/>
        <w:tabs>
          <w:tab w:val="left" w:pos="567"/>
        </w:tabs>
        <w:spacing w:after="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14:paraId="6BCE740F" w14:textId="77777777" w:rsidR="00731622" w:rsidRDefault="00731622" w:rsidP="00731622">
      <w:pPr>
        <w:pStyle w:val="Nzev"/>
        <w:numPr>
          <w:ilvl w:val="0"/>
          <w:numId w:val="0"/>
        </w:numPr>
        <w:rPr>
          <w:b/>
          <w:sz w:val="22"/>
          <w:szCs w:val="22"/>
          <w:u w:val="none"/>
        </w:rPr>
      </w:pPr>
      <w:r>
        <w:rPr>
          <w:b/>
          <w:sz w:val="22"/>
          <w:szCs w:val="22"/>
          <w:u w:val="none"/>
          <w:lang w:val="cs-CZ"/>
        </w:rPr>
        <w:t>Čl. IV.</w:t>
      </w:r>
    </w:p>
    <w:p w14:paraId="6A47465A" w14:textId="77777777" w:rsidR="00731622" w:rsidRDefault="00731622" w:rsidP="00731622">
      <w:pPr>
        <w:pStyle w:val="Nzev"/>
        <w:numPr>
          <w:ilvl w:val="0"/>
          <w:numId w:val="0"/>
        </w:numPr>
        <w:rPr>
          <w:b/>
          <w:sz w:val="22"/>
          <w:szCs w:val="22"/>
          <w:u w:val="none"/>
          <w:lang w:val="cs-CZ"/>
        </w:rPr>
      </w:pPr>
      <w:r>
        <w:rPr>
          <w:b/>
          <w:sz w:val="22"/>
          <w:szCs w:val="22"/>
          <w:u w:val="none"/>
          <w:lang w:val="cs-CZ"/>
        </w:rPr>
        <w:t>Doba trvání smlouvy</w:t>
      </w:r>
    </w:p>
    <w:p w14:paraId="4B62E1E8" w14:textId="77777777" w:rsidR="00731622" w:rsidRDefault="00731622" w:rsidP="00731622">
      <w:pPr>
        <w:pStyle w:val="Nzev"/>
        <w:numPr>
          <w:ilvl w:val="0"/>
          <w:numId w:val="6"/>
        </w:numPr>
        <w:ind w:left="567" w:hanging="567"/>
        <w:jc w:val="both"/>
        <w:rPr>
          <w:bCs/>
          <w:sz w:val="22"/>
          <w:szCs w:val="22"/>
          <w:u w:val="none"/>
          <w:lang w:val="cs-CZ"/>
        </w:rPr>
      </w:pPr>
      <w:r>
        <w:rPr>
          <w:bCs/>
          <w:sz w:val="22"/>
          <w:szCs w:val="22"/>
          <w:u w:val="none"/>
          <w:lang w:val="cs-CZ"/>
        </w:rPr>
        <w:t>Tato smlouva se uzavírá na dobu určitou a končí uplynutím doby sjednané v čl. II. odst. 2.</w:t>
      </w:r>
    </w:p>
    <w:p w14:paraId="2B815ABF" w14:textId="77777777" w:rsidR="00731622" w:rsidRDefault="00731622" w:rsidP="0055796A">
      <w:pPr>
        <w:pStyle w:val="Nzev"/>
        <w:numPr>
          <w:ilvl w:val="0"/>
          <w:numId w:val="0"/>
        </w:numPr>
        <w:ind w:left="567"/>
        <w:jc w:val="both"/>
        <w:rPr>
          <w:bCs/>
          <w:sz w:val="22"/>
          <w:szCs w:val="22"/>
          <w:u w:val="none"/>
          <w:lang w:val="cs-CZ"/>
        </w:rPr>
      </w:pPr>
    </w:p>
    <w:p w14:paraId="1C832695" w14:textId="77777777" w:rsidR="00731622" w:rsidRDefault="00731622" w:rsidP="00731622">
      <w:pPr>
        <w:pStyle w:val="Nzev"/>
        <w:numPr>
          <w:ilvl w:val="0"/>
          <w:numId w:val="0"/>
        </w:numPr>
        <w:ind w:left="360"/>
        <w:rPr>
          <w:b/>
          <w:sz w:val="22"/>
          <w:szCs w:val="22"/>
          <w:u w:val="none"/>
        </w:rPr>
      </w:pPr>
      <w:bookmarkStart w:id="5" w:name="bookmark26"/>
      <w:bookmarkStart w:id="6" w:name="bookmark27"/>
    </w:p>
    <w:p w14:paraId="6E6BE9C2" w14:textId="77777777" w:rsidR="00731622" w:rsidRDefault="00731622" w:rsidP="00731622">
      <w:pPr>
        <w:pStyle w:val="Nzev"/>
        <w:numPr>
          <w:ilvl w:val="0"/>
          <w:numId w:val="0"/>
        </w:numPr>
        <w:ind w:left="360"/>
        <w:rPr>
          <w:b/>
          <w:sz w:val="22"/>
          <w:szCs w:val="22"/>
          <w:u w:val="none"/>
          <w:lang w:val="cs-CZ"/>
        </w:rPr>
      </w:pPr>
      <w:r>
        <w:rPr>
          <w:b/>
          <w:sz w:val="22"/>
          <w:szCs w:val="22"/>
          <w:u w:val="none"/>
          <w:lang w:val="cs-CZ"/>
        </w:rPr>
        <w:t xml:space="preserve">Čl. V. </w:t>
      </w:r>
    </w:p>
    <w:p w14:paraId="3CF3AA31" w14:textId="77777777" w:rsidR="00731622" w:rsidRDefault="00731622" w:rsidP="00731622">
      <w:pPr>
        <w:pStyle w:val="Nzev"/>
        <w:numPr>
          <w:ilvl w:val="0"/>
          <w:numId w:val="0"/>
        </w:numPr>
        <w:ind w:left="360"/>
        <w:rPr>
          <w:b/>
          <w:sz w:val="22"/>
          <w:szCs w:val="22"/>
          <w:u w:val="none"/>
        </w:rPr>
      </w:pPr>
      <w:r>
        <w:rPr>
          <w:b/>
          <w:sz w:val="22"/>
          <w:szCs w:val="22"/>
          <w:u w:val="none"/>
        </w:rPr>
        <w:t>Závěrečná ustanovení</w:t>
      </w:r>
      <w:bookmarkEnd w:id="5"/>
      <w:bookmarkEnd w:id="6"/>
    </w:p>
    <w:p w14:paraId="6AD4F73C" w14:textId="77777777" w:rsidR="00731622" w:rsidRDefault="00731622" w:rsidP="00731622">
      <w:pPr>
        <w:pStyle w:val="Nzev"/>
        <w:numPr>
          <w:ilvl w:val="1"/>
          <w:numId w:val="7"/>
        </w:numPr>
        <w:ind w:left="709" w:hanging="709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Vztahy mezi smluvními stranami touto </w:t>
      </w:r>
      <w:r>
        <w:rPr>
          <w:sz w:val="22"/>
          <w:szCs w:val="22"/>
          <w:u w:val="none"/>
          <w:lang w:val="cs-CZ"/>
        </w:rPr>
        <w:t>S</w:t>
      </w:r>
      <w:proofErr w:type="spellStart"/>
      <w:r>
        <w:rPr>
          <w:sz w:val="22"/>
          <w:szCs w:val="22"/>
          <w:u w:val="none"/>
        </w:rPr>
        <w:t>mlouvou</w:t>
      </w:r>
      <w:proofErr w:type="spellEnd"/>
      <w:r>
        <w:rPr>
          <w:sz w:val="22"/>
          <w:szCs w:val="22"/>
          <w:u w:val="none"/>
        </w:rPr>
        <w:t xml:space="preserve"> výslovně neupravené se budou řídit českými, obecně závaznými právními předpisy, zejména OZ.</w:t>
      </w:r>
    </w:p>
    <w:p w14:paraId="071DA60C" w14:textId="77777777" w:rsidR="00731622" w:rsidRDefault="00731622" w:rsidP="00731622">
      <w:pPr>
        <w:pStyle w:val="Nzev"/>
        <w:numPr>
          <w:ilvl w:val="1"/>
          <w:numId w:val="7"/>
        </w:numPr>
        <w:ind w:left="709" w:hanging="709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Objednatel</w:t>
      </w:r>
      <w:r>
        <w:rPr>
          <w:sz w:val="22"/>
          <w:szCs w:val="22"/>
          <w:u w:val="none"/>
        </w:rPr>
        <w:t xml:space="preserve"> si vyhrazuje právo zveřejnit obsah této </w:t>
      </w:r>
      <w:r>
        <w:rPr>
          <w:sz w:val="22"/>
          <w:szCs w:val="22"/>
          <w:u w:val="none"/>
          <w:lang w:val="cs-CZ"/>
        </w:rPr>
        <w:t>S</w:t>
      </w:r>
      <w:proofErr w:type="spellStart"/>
      <w:r>
        <w:rPr>
          <w:sz w:val="22"/>
          <w:szCs w:val="22"/>
          <w:u w:val="none"/>
        </w:rPr>
        <w:t>mlouvy</w:t>
      </w:r>
      <w:proofErr w:type="spellEnd"/>
      <w:r>
        <w:rPr>
          <w:sz w:val="22"/>
          <w:szCs w:val="22"/>
          <w:u w:val="none"/>
        </w:rPr>
        <w:t xml:space="preserve"> včetně případných dodatků k této</w:t>
      </w:r>
      <w:r>
        <w:rPr>
          <w:sz w:val="22"/>
          <w:szCs w:val="22"/>
          <w:u w:val="none"/>
          <w:lang w:val="cs-CZ"/>
        </w:rPr>
        <w:t xml:space="preserve"> S</w:t>
      </w:r>
      <w:proofErr w:type="spellStart"/>
      <w:r>
        <w:rPr>
          <w:sz w:val="22"/>
          <w:szCs w:val="22"/>
          <w:u w:val="none"/>
        </w:rPr>
        <w:t>mlouvě</w:t>
      </w:r>
      <w:proofErr w:type="spellEnd"/>
      <w:r>
        <w:rPr>
          <w:sz w:val="22"/>
          <w:szCs w:val="22"/>
          <w:u w:val="none"/>
        </w:rPr>
        <w:t xml:space="preserve">. </w:t>
      </w:r>
      <w:r>
        <w:rPr>
          <w:sz w:val="22"/>
          <w:szCs w:val="22"/>
          <w:u w:val="none"/>
          <w:lang w:val="cs-CZ"/>
        </w:rPr>
        <w:t>Dodavatel</w:t>
      </w:r>
      <w:r>
        <w:rPr>
          <w:sz w:val="22"/>
          <w:szCs w:val="22"/>
          <w:u w:val="none"/>
        </w:rPr>
        <w:t xml:space="preserve"> dále souhlasí se zveřejněním své identifikace a dalších údajů uvedených ve </w:t>
      </w:r>
      <w:r>
        <w:rPr>
          <w:sz w:val="22"/>
          <w:szCs w:val="22"/>
          <w:u w:val="none"/>
          <w:lang w:val="cs-CZ"/>
        </w:rPr>
        <w:t>S</w:t>
      </w:r>
      <w:proofErr w:type="spellStart"/>
      <w:r>
        <w:rPr>
          <w:sz w:val="22"/>
          <w:szCs w:val="22"/>
          <w:u w:val="none"/>
        </w:rPr>
        <w:t>mlouvě</w:t>
      </w:r>
      <w:proofErr w:type="spellEnd"/>
      <w:r>
        <w:rPr>
          <w:sz w:val="22"/>
          <w:szCs w:val="22"/>
          <w:u w:val="none"/>
        </w:rPr>
        <w:t xml:space="preserve"> včetně </w:t>
      </w:r>
      <w:r>
        <w:rPr>
          <w:sz w:val="22"/>
          <w:szCs w:val="22"/>
          <w:u w:val="none"/>
          <w:lang w:val="cs-CZ"/>
        </w:rPr>
        <w:t>Smluvní ceny, případně i ceny jednotlivých položek</w:t>
      </w:r>
      <w:r>
        <w:rPr>
          <w:sz w:val="22"/>
          <w:szCs w:val="22"/>
          <w:u w:val="none"/>
        </w:rPr>
        <w:t xml:space="preserve">. </w:t>
      </w:r>
    </w:p>
    <w:p w14:paraId="1777C78B" w14:textId="77777777" w:rsidR="00731622" w:rsidRDefault="00731622" w:rsidP="00731622">
      <w:pPr>
        <w:pStyle w:val="Nzev"/>
        <w:numPr>
          <w:ilvl w:val="1"/>
          <w:numId w:val="7"/>
        </w:numPr>
        <w:ind w:left="709" w:hanging="709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Dodavatel</w:t>
      </w:r>
      <w:r>
        <w:rPr>
          <w:sz w:val="22"/>
          <w:szCs w:val="22"/>
          <w:u w:val="none"/>
        </w:rPr>
        <w:t xml:space="preserve"> bere na vědomí, že </w:t>
      </w:r>
      <w:r>
        <w:rPr>
          <w:sz w:val="22"/>
          <w:szCs w:val="22"/>
          <w:u w:val="none"/>
          <w:lang w:val="cs-CZ"/>
        </w:rPr>
        <w:t>Objednatel</w:t>
      </w:r>
      <w:r>
        <w:rPr>
          <w:sz w:val="22"/>
          <w:szCs w:val="22"/>
          <w:u w:val="none"/>
        </w:rPr>
        <w:t xml:space="preserve"> je povinnou osobou ve smyslu zákona č. 106/1999 Sb., o svobodném přístupu k informacím.</w:t>
      </w:r>
    </w:p>
    <w:p w14:paraId="692EE746" w14:textId="77777777" w:rsidR="00731622" w:rsidRDefault="00731622" w:rsidP="00731622">
      <w:pPr>
        <w:pStyle w:val="Nzev"/>
        <w:numPr>
          <w:ilvl w:val="1"/>
          <w:numId w:val="7"/>
        </w:numPr>
        <w:ind w:left="709" w:hanging="709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Dodavatel</w:t>
      </w:r>
      <w:r>
        <w:rPr>
          <w:sz w:val="22"/>
          <w:szCs w:val="22"/>
          <w:u w:val="none"/>
        </w:rPr>
        <w:t xml:space="preserve"> je podle </w:t>
      </w:r>
      <w:proofErr w:type="spellStart"/>
      <w:r>
        <w:rPr>
          <w:sz w:val="22"/>
          <w:szCs w:val="22"/>
          <w:u w:val="none"/>
        </w:rPr>
        <w:t>ust</w:t>
      </w:r>
      <w:proofErr w:type="spellEnd"/>
      <w:r>
        <w:rPr>
          <w:sz w:val="22"/>
          <w:szCs w:val="22"/>
          <w:u w:val="none"/>
        </w:rPr>
        <w:t>. § 2 písm. e) zákona č. 320/2001 Sb., o finanční kontrole ve veřejné správě a o změně některých zákonů, ve znění pozdějších předpisů, osobou povinnou spolupůsobit při výkonu finanční kontroly prováděné v souvislosti s úhradou zboží a služeb z veřejných výdajů nebo z veřejné finanční podpory</w:t>
      </w:r>
      <w:r>
        <w:rPr>
          <w:sz w:val="22"/>
          <w:szCs w:val="22"/>
          <w:u w:val="none"/>
          <w:lang w:val="cs-CZ"/>
        </w:rPr>
        <w:t>.</w:t>
      </w:r>
    </w:p>
    <w:p w14:paraId="476B6915" w14:textId="77777777" w:rsidR="00731622" w:rsidRDefault="00731622" w:rsidP="00731622">
      <w:pPr>
        <w:pStyle w:val="Nzev"/>
        <w:numPr>
          <w:ilvl w:val="1"/>
          <w:numId w:val="7"/>
        </w:numPr>
        <w:ind w:left="709" w:hanging="709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Smluvní strany berou na vědomí, že tato </w:t>
      </w:r>
      <w:r>
        <w:rPr>
          <w:sz w:val="22"/>
          <w:szCs w:val="22"/>
          <w:u w:val="none"/>
          <w:lang w:val="cs-CZ"/>
        </w:rPr>
        <w:t>S</w:t>
      </w:r>
      <w:proofErr w:type="spellStart"/>
      <w:r>
        <w:rPr>
          <w:sz w:val="22"/>
          <w:szCs w:val="22"/>
          <w:u w:val="none"/>
        </w:rPr>
        <w:t>mlouva</w:t>
      </w:r>
      <w:proofErr w:type="spellEnd"/>
      <w:r>
        <w:rPr>
          <w:sz w:val="22"/>
          <w:szCs w:val="22"/>
          <w:u w:val="none"/>
        </w:rPr>
        <w:t xml:space="preserve"> podléhá uveřejnění dle zákona č. 340/2015 Sb., o zvláštních podmínkách účinnosti některých smluv, uveřejňování těchto smluv a o registru smluv (zákon o registru smluv). Uveřejnění zajistí </w:t>
      </w:r>
      <w:r>
        <w:rPr>
          <w:sz w:val="22"/>
          <w:szCs w:val="22"/>
          <w:u w:val="none"/>
          <w:lang w:val="cs-CZ"/>
        </w:rPr>
        <w:t>Objednatel</w:t>
      </w:r>
      <w:r>
        <w:rPr>
          <w:sz w:val="22"/>
          <w:szCs w:val="22"/>
          <w:u w:val="none"/>
        </w:rPr>
        <w:t>.</w:t>
      </w:r>
    </w:p>
    <w:p w14:paraId="7EAB1FBE" w14:textId="77777777" w:rsidR="00731622" w:rsidRDefault="00731622" w:rsidP="00731622">
      <w:pPr>
        <w:pStyle w:val="Nzev"/>
        <w:numPr>
          <w:ilvl w:val="1"/>
          <w:numId w:val="7"/>
        </w:numPr>
        <w:ind w:left="709" w:hanging="709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Tato </w:t>
      </w:r>
      <w:r>
        <w:rPr>
          <w:sz w:val="22"/>
          <w:szCs w:val="22"/>
          <w:u w:val="none"/>
          <w:lang w:val="cs-CZ"/>
        </w:rPr>
        <w:t>S</w:t>
      </w:r>
      <w:proofErr w:type="spellStart"/>
      <w:r>
        <w:rPr>
          <w:sz w:val="22"/>
          <w:szCs w:val="22"/>
          <w:u w:val="none"/>
        </w:rPr>
        <w:t>mlouva</w:t>
      </w:r>
      <w:proofErr w:type="spellEnd"/>
      <w:r>
        <w:rPr>
          <w:sz w:val="22"/>
          <w:szCs w:val="22"/>
          <w:u w:val="none"/>
        </w:rPr>
        <w:t xml:space="preserve"> nabývá platnosti dnem jejího podpisu oběma </w:t>
      </w:r>
      <w:r>
        <w:rPr>
          <w:sz w:val="22"/>
          <w:szCs w:val="22"/>
          <w:u w:val="none"/>
          <w:lang w:val="cs-CZ"/>
        </w:rPr>
        <w:t>S</w:t>
      </w:r>
      <w:r>
        <w:rPr>
          <w:sz w:val="22"/>
          <w:szCs w:val="22"/>
          <w:u w:val="none"/>
        </w:rPr>
        <w:t>mluvními stranami a účinnosti dnem uveřejnění v registru smluv podle předchozího odstavce.</w:t>
      </w:r>
    </w:p>
    <w:p w14:paraId="05EDC96B" w14:textId="3BD805E2" w:rsidR="00731622" w:rsidRPr="00D95C42" w:rsidRDefault="00731622" w:rsidP="00731622">
      <w:pPr>
        <w:pStyle w:val="Nzev"/>
        <w:numPr>
          <w:ilvl w:val="1"/>
          <w:numId w:val="7"/>
        </w:numPr>
        <w:ind w:left="709" w:hanging="709"/>
        <w:jc w:val="both"/>
        <w:rPr>
          <w:sz w:val="22"/>
          <w:szCs w:val="22"/>
          <w:u w:val="none"/>
        </w:rPr>
      </w:pPr>
      <w:r w:rsidRPr="00D95C42">
        <w:rPr>
          <w:sz w:val="22"/>
          <w:szCs w:val="22"/>
          <w:u w:val="none"/>
        </w:rPr>
        <w:t>Tato smlouva je vyhotovena ve 2 vyhotoveních v českém jazyce</w:t>
      </w:r>
      <w:r w:rsidR="00471CD2">
        <w:rPr>
          <w:sz w:val="22"/>
          <w:szCs w:val="22"/>
          <w:u w:val="none"/>
          <w:lang w:val="cs-CZ"/>
        </w:rPr>
        <w:t>,</w:t>
      </w:r>
      <w:r w:rsidR="00D95C42" w:rsidRPr="00D95C42">
        <w:rPr>
          <w:sz w:val="22"/>
          <w:szCs w:val="22"/>
          <w:u w:val="none"/>
          <w:lang w:val="cs-CZ"/>
        </w:rPr>
        <w:t xml:space="preserve"> </w:t>
      </w:r>
      <w:r w:rsidRPr="00D95C42">
        <w:rPr>
          <w:sz w:val="22"/>
          <w:szCs w:val="22"/>
          <w:u w:val="none"/>
        </w:rPr>
        <w:t>přičemž každá ze Smluvních stran obdrží po jednom vyhotovení</w:t>
      </w:r>
      <w:r w:rsidR="00D95C42" w:rsidRPr="00D95C42">
        <w:rPr>
          <w:sz w:val="22"/>
          <w:szCs w:val="22"/>
          <w:u w:val="none"/>
          <w:lang w:val="cs-CZ"/>
        </w:rPr>
        <w:t>.</w:t>
      </w:r>
      <w:r w:rsidRPr="00D95C42">
        <w:rPr>
          <w:sz w:val="22"/>
          <w:szCs w:val="22"/>
          <w:u w:val="none"/>
          <w:lang w:val="cs-CZ"/>
        </w:rPr>
        <w:t xml:space="preserve"> </w:t>
      </w:r>
    </w:p>
    <w:p w14:paraId="0E54B80F" w14:textId="77777777" w:rsidR="00731622" w:rsidRDefault="00731622" w:rsidP="00731622">
      <w:pPr>
        <w:pStyle w:val="Nzev"/>
        <w:numPr>
          <w:ilvl w:val="1"/>
          <w:numId w:val="7"/>
        </w:numPr>
        <w:ind w:left="709" w:hanging="709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Doplňování nebo změnu této smlouvy lze provádět jen se souhlasem Smluvních stran, a to pouze formou písemných dodatků. Žádná ze smluvních stran se nemůže dovolávat zvláštních, v této smlouvě neuvedených ústních ujednání a dohod.</w:t>
      </w:r>
    </w:p>
    <w:p w14:paraId="6325D50A" w14:textId="77777777" w:rsidR="00731622" w:rsidRDefault="00731622" w:rsidP="00731622">
      <w:pPr>
        <w:pStyle w:val="Nzev"/>
        <w:numPr>
          <w:ilvl w:val="1"/>
          <w:numId w:val="7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Jakékoliv změny kontaktních údajů a kontaktních osob je Smluvní strana oprávněna písemně oznámit druhé straně bez nutnosti uzavření dodatku ke smlouvě. </w:t>
      </w:r>
    </w:p>
    <w:p w14:paraId="3D6AC650" w14:textId="77777777" w:rsidR="00731622" w:rsidRDefault="00731622" w:rsidP="00731622">
      <w:pPr>
        <w:pStyle w:val="Nzev"/>
        <w:numPr>
          <w:ilvl w:val="1"/>
          <w:numId w:val="7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Smluvní strany prohlašují, že žádná z nich se nepovažuje za slabší smluvní stranu ve smyslu ustanovení § 433 zákona č. 89/2012 Sb., občanský zákoník. </w:t>
      </w:r>
    </w:p>
    <w:p w14:paraId="4446B132" w14:textId="77777777" w:rsidR="00731622" w:rsidRDefault="00731622" w:rsidP="00731622">
      <w:pPr>
        <w:pStyle w:val="Nzev"/>
        <w:numPr>
          <w:ilvl w:val="1"/>
          <w:numId w:val="7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Informace k ochraně osobních údajů jsou ze strany NPÚ uveřejněny na webových stránkách www.npu.cz v sekci „Ochrana osobních údajů“.</w:t>
      </w:r>
    </w:p>
    <w:p w14:paraId="6708A59A" w14:textId="77777777" w:rsidR="00731622" w:rsidRDefault="00731622" w:rsidP="00731622">
      <w:pPr>
        <w:pStyle w:val="Nzev"/>
        <w:numPr>
          <w:ilvl w:val="1"/>
          <w:numId w:val="7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Na důkaz souhlasu s celým obsahem smlouvy připojují smluvní strany své podpisy.</w:t>
      </w:r>
    </w:p>
    <w:p w14:paraId="51C5E800" w14:textId="77777777" w:rsidR="00731622" w:rsidRDefault="00731622" w:rsidP="00731622">
      <w:pPr>
        <w:pStyle w:val="Nzev"/>
        <w:numPr>
          <w:ilvl w:val="1"/>
          <w:numId w:val="7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Nedílnou součástí smlouvy jsou tyto přílohy:</w:t>
      </w:r>
    </w:p>
    <w:p w14:paraId="306226C9" w14:textId="77777777" w:rsidR="00731622" w:rsidRPr="00AD0C60" w:rsidRDefault="00731622" w:rsidP="00731622">
      <w:pPr>
        <w:pStyle w:val="Zkladntext1"/>
        <w:shd w:val="clear" w:color="auto" w:fill="auto"/>
        <w:tabs>
          <w:tab w:val="left" w:pos="969"/>
        </w:tabs>
        <w:spacing w:after="0" w:line="240" w:lineRule="atLeast"/>
        <w:ind w:left="567"/>
        <w:rPr>
          <w:rFonts w:ascii="Calibri" w:hAnsi="Calibri" w:cs="Calibri"/>
        </w:rPr>
      </w:pPr>
      <w:r w:rsidRPr="00AD0C60">
        <w:rPr>
          <w:rFonts w:ascii="Calibri" w:hAnsi="Calibri" w:cs="Calibri"/>
        </w:rPr>
        <w:t>Příloha č. 1: Rozpočet</w:t>
      </w:r>
    </w:p>
    <w:p w14:paraId="266D2678" w14:textId="77777777" w:rsidR="00731622" w:rsidRDefault="00731622" w:rsidP="00B22E2D">
      <w:pPr>
        <w:pStyle w:val="Zkladntext"/>
        <w:ind w:left="0" w:firstLine="0"/>
        <w:rPr>
          <w:rFonts w:ascii="Calibri" w:hAnsi="Calibri"/>
          <w:b/>
          <w:color w:val="00000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731622" w14:paraId="50B70C0B" w14:textId="77777777" w:rsidTr="00B22E2D">
        <w:trPr>
          <w:jc w:val="center"/>
        </w:trPr>
        <w:tc>
          <w:tcPr>
            <w:tcW w:w="4536" w:type="dxa"/>
          </w:tcPr>
          <w:p w14:paraId="44698A2F" w14:textId="08684E7B" w:rsidR="00731622" w:rsidRDefault="007316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</w:t>
            </w:r>
            <w:r w:rsidR="00C344A4">
              <w:rPr>
                <w:color w:val="000000"/>
                <w:sz w:val="22"/>
                <w:szCs w:val="22"/>
              </w:rPr>
              <w:t> Českých Budějovicích</w:t>
            </w:r>
            <w:r>
              <w:rPr>
                <w:color w:val="000000"/>
                <w:sz w:val="22"/>
                <w:szCs w:val="22"/>
              </w:rPr>
              <w:t xml:space="preserve">, dne </w:t>
            </w:r>
            <w:r w:rsidR="00294DA8">
              <w:rPr>
                <w:color w:val="000000"/>
                <w:sz w:val="22"/>
                <w:szCs w:val="22"/>
              </w:rPr>
              <w:t>2</w:t>
            </w:r>
            <w:r w:rsidR="00C344A4">
              <w:rPr>
                <w:color w:val="000000"/>
                <w:sz w:val="22"/>
                <w:szCs w:val="22"/>
              </w:rPr>
              <w:t>0</w:t>
            </w:r>
            <w:r w:rsidR="00294DA8">
              <w:rPr>
                <w:color w:val="000000"/>
                <w:sz w:val="22"/>
                <w:szCs w:val="22"/>
              </w:rPr>
              <w:t>. 4. 2026</w:t>
            </w:r>
          </w:p>
          <w:p w14:paraId="1FE6F695" w14:textId="77777777" w:rsidR="00731622" w:rsidRDefault="00731622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A8E6CDF" w14:textId="3662A83F" w:rsidR="00731622" w:rsidRDefault="00731622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1DD37D5" w14:textId="77777777" w:rsidR="00AD0C60" w:rsidRDefault="00AD0C60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4F39070" w14:textId="77777777" w:rsidR="00731622" w:rsidRDefault="00731622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EF8E20B" w14:textId="77777777" w:rsidR="00731622" w:rsidRDefault="00731622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D04932B" w14:textId="77777777" w:rsidR="00731622" w:rsidRDefault="007316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…………………………………………..</w:t>
            </w:r>
          </w:p>
          <w:p w14:paraId="7C0E73BE" w14:textId="77777777" w:rsidR="00731622" w:rsidRDefault="00C344A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Mgr. Petre Pavelec, Ph.D.</w:t>
            </w:r>
          </w:p>
          <w:p w14:paraId="423383A1" w14:textId="7A74C144" w:rsidR="00AD0C60" w:rsidRDefault="00C344A4" w:rsidP="00AD0C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ředitel ÚPS v Českých Budějovicích</w:t>
            </w:r>
          </w:p>
        </w:tc>
        <w:tc>
          <w:tcPr>
            <w:tcW w:w="4536" w:type="dxa"/>
          </w:tcPr>
          <w:p w14:paraId="4D4D8ABC" w14:textId="4B11471C" w:rsidR="00731622" w:rsidRDefault="007316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 </w:t>
            </w:r>
            <w:r w:rsidR="00C344A4">
              <w:rPr>
                <w:color w:val="000000"/>
                <w:sz w:val="22"/>
                <w:szCs w:val="22"/>
              </w:rPr>
              <w:t>Telči</w:t>
            </w:r>
            <w:r>
              <w:rPr>
                <w:color w:val="000000"/>
                <w:sz w:val="22"/>
                <w:szCs w:val="22"/>
              </w:rPr>
              <w:t xml:space="preserve">, dne </w:t>
            </w:r>
            <w:r w:rsidR="00C344A4">
              <w:rPr>
                <w:color w:val="000000"/>
                <w:sz w:val="22"/>
                <w:szCs w:val="22"/>
              </w:rPr>
              <w:t>21. 4. 2026</w:t>
            </w:r>
          </w:p>
          <w:p w14:paraId="32D02092" w14:textId="77777777" w:rsidR="00731622" w:rsidRDefault="00731622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57E4572" w14:textId="77777777" w:rsidR="00731622" w:rsidRDefault="00731622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83B2067" w14:textId="77777777" w:rsidR="00731622" w:rsidRDefault="00731622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F56B7CE" w14:textId="1EB389AC" w:rsidR="00731622" w:rsidRDefault="00731622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8B5542A" w14:textId="77777777" w:rsidR="00AD0C60" w:rsidRDefault="00AD0C60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CD63002" w14:textId="77777777" w:rsidR="00731622" w:rsidRDefault="007316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…………………………………………..</w:t>
            </w:r>
          </w:p>
          <w:p w14:paraId="5FFC6BDB" w14:textId="77777777" w:rsidR="00731622" w:rsidRDefault="007316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(podpis Dodavatele)</w:t>
            </w:r>
          </w:p>
          <w:p w14:paraId="71C29410" w14:textId="4BA88069" w:rsidR="00731622" w:rsidRDefault="0073162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28134C47" w14:textId="77777777" w:rsidR="00B22E2D" w:rsidRDefault="00B22E2D" w:rsidP="00B22E2D">
      <w:pPr>
        <w:ind w:left="0" w:firstLine="0"/>
      </w:pPr>
    </w:p>
    <w:sectPr w:rsidR="00B22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77C91"/>
    <w:multiLevelType w:val="hybridMultilevel"/>
    <w:tmpl w:val="5308D692"/>
    <w:lvl w:ilvl="0" w:tplc="A3BA7EF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07803"/>
    <w:multiLevelType w:val="hybridMultilevel"/>
    <w:tmpl w:val="650C0C22"/>
    <w:lvl w:ilvl="0" w:tplc="C16499D6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D1DED"/>
    <w:multiLevelType w:val="hybridMultilevel"/>
    <w:tmpl w:val="A8506E1A"/>
    <w:lvl w:ilvl="0" w:tplc="7668CE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83CAB"/>
    <w:multiLevelType w:val="hybridMultilevel"/>
    <w:tmpl w:val="BBB81EB0"/>
    <w:lvl w:ilvl="0" w:tplc="A3BA7EF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5" w15:restartNumberingAfterBreak="0">
    <w:nsid w:val="477934C8"/>
    <w:multiLevelType w:val="hybridMultilevel"/>
    <w:tmpl w:val="9F423902"/>
    <w:lvl w:ilvl="0" w:tplc="907E947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F43B1C"/>
    <w:multiLevelType w:val="hybridMultilevel"/>
    <w:tmpl w:val="4D1EF1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22"/>
    <w:rsid w:val="00042A40"/>
    <w:rsid w:val="00077FAF"/>
    <w:rsid w:val="0010040C"/>
    <w:rsid w:val="00157923"/>
    <w:rsid w:val="00294DA8"/>
    <w:rsid w:val="00471CD2"/>
    <w:rsid w:val="0052445E"/>
    <w:rsid w:val="0055796A"/>
    <w:rsid w:val="005E3556"/>
    <w:rsid w:val="00731622"/>
    <w:rsid w:val="00815EAD"/>
    <w:rsid w:val="00917BD1"/>
    <w:rsid w:val="00AC135C"/>
    <w:rsid w:val="00AD0C60"/>
    <w:rsid w:val="00AE733A"/>
    <w:rsid w:val="00B22E2D"/>
    <w:rsid w:val="00C344A4"/>
    <w:rsid w:val="00C44129"/>
    <w:rsid w:val="00D06A4F"/>
    <w:rsid w:val="00D95C42"/>
    <w:rsid w:val="00E05937"/>
    <w:rsid w:val="00ED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94CD01"/>
  <w15:chartTrackingRefBased/>
  <w15:docId w15:val="{699AB8FA-E09A-4E94-8835-ED692465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1622"/>
    <w:pPr>
      <w:spacing w:after="0" w:line="240" w:lineRule="auto"/>
      <w:ind w:left="703" w:hanging="567"/>
    </w:pPr>
    <w:rPr>
      <w:rFonts w:ascii="Calibri" w:eastAsia="Calibri" w:hAnsi="Calibri" w:cs="Calibri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731622"/>
    <w:rPr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31622"/>
    <w:rPr>
      <w:rFonts w:ascii="Calibri" w:eastAsia="Calibri" w:hAnsi="Calibri" w:cs="Calibri"/>
      <w:sz w:val="20"/>
      <w:szCs w:val="20"/>
      <w:lang w:val="x-none" w:eastAsia="cs-CZ"/>
    </w:rPr>
  </w:style>
  <w:style w:type="paragraph" w:styleId="Nzev">
    <w:name w:val="Title"/>
    <w:basedOn w:val="Normln"/>
    <w:link w:val="NzevChar"/>
    <w:uiPriority w:val="99"/>
    <w:qFormat/>
    <w:rsid w:val="00731622"/>
    <w:pPr>
      <w:numPr>
        <w:numId w:val="1"/>
      </w:numPr>
      <w:jc w:val="center"/>
    </w:pPr>
    <w:rPr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731622"/>
    <w:rPr>
      <w:rFonts w:ascii="Calibri" w:eastAsia="Calibri" w:hAnsi="Calibri" w:cs="Calibri"/>
      <w:sz w:val="20"/>
      <w:szCs w:val="20"/>
      <w:u w:val="single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31622"/>
    <w:pPr>
      <w:ind w:right="-142"/>
      <w:jc w:val="both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31622"/>
    <w:rPr>
      <w:rFonts w:ascii="Arial" w:eastAsia="Calibri" w:hAnsi="Arial" w:cs="Calibri"/>
      <w:sz w:val="20"/>
      <w:szCs w:val="20"/>
      <w:lang w:eastAsia="cs-CZ"/>
    </w:rPr>
  </w:style>
  <w:style w:type="paragraph" w:customStyle="1" w:styleId="Default">
    <w:name w:val="Default"/>
    <w:rsid w:val="00731622"/>
    <w:pPr>
      <w:autoSpaceDE w:val="0"/>
      <w:autoSpaceDN w:val="0"/>
      <w:adjustRightInd w:val="0"/>
      <w:spacing w:after="0" w:line="240" w:lineRule="auto"/>
      <w:ind w:left="703" w:hanging="567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character" w:customStyle="1" w:styleId="Nadpis2">
    <w:name w:val="Nadpis #2_"/>
    <w:link w:val="Nadpis20"/>
    <w:locked/>
    <w:rsid w:val="0073162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dpis20">
    <w:name w:val="Nadpis #2"/>
    <w:basedOn w:val="Normln"/>
    <w:link w:val="Nadpis2"/>
    <w:rsid w:val="00731622"/>
    <w:pPr>
      <w:widowControl w:val="0"/>
      <w:shd w:val="clear" w:color="auto" w:fill="FFFFFF"/>
      <w:spacing w:after="220"/>
      <w:ind w:left="0" w:firstLine="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Zkladntext1">
    <w:name w:val="Základní text1"/>
    <w:basedOn w:val="Normln"/>
    <w:rsid w:val="00731622"/>
    <w:pPr>
      <w:widowControl w:val="0"/>
      <w:shd w:val="clear" w:color="auto" w:fill="FFFFFF"/>
      <w:spacing w:after="100"/>
      <w:ind w:left="0" w:firstLine="0"/>
    </w:pPr>
    <w:rPr>
      <w:rFonts w:ascii="Times New Roman" w:eastAsia="Times New Roman" w:hAnsi="Times New Roman" w:cs="Times New Roman"/>
      <w:color w:val="000000"/>
      <w:sz w:val="22"/>
      <w:szCs w:val="22"/>
      <w:lang w:bidi="cs-CZ"/>
    </w:rPr>
  </w:style>
  <w:style w:type="paragraph" w:customStyle="1" w:styleId="Normln0">
    <w:name w:val="Normální~"/>
    <w:basedOn w:val="Normln"/>
    <w:rsid w:val="00731622"/>
    <w:pPr>
      <w:widowControl w:val="0"/>
      <w:ind w:left="0" w:firstLine="0"/>
      <w:jc w:val="both"/>
    </w:pPr>
    <w:rPr>
      <w:rFonts w:ascii="Arial" w:eastAsia="Times New Roman" w:hAnsi="Arial" w:cs="Arial"/>
      <w:sz w:val="22"/>
    </w:rPr>
  </w:style>
  <w:style w:type="character" w:styleId="Odkaznakoment">
    <w:name w:val="annotation reference"/>
    <w:uiPriority w:val="99"/>
    <w:semiHidden/>
    <w:unhideWhenUsed/>
    <w:rsid w:val="00731622"/>
    <w:rPr>
      <w:rFonts w:ascii="Times New Roman" w:hAnsi="Times New Roman" w:cs="Times New Roman" w:hint="default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5792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79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0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4E965.984D2BB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1170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npu</dc:creator>
  <cp:keywords/>
  <dc:description/>
  <cp:lastModifiedBy>Olga</cp:lastModifiedBy>
  <cp:revision>8</cp:revision>
  <dcterms:created xsi:type="dcterms:W3CDTF">2026-04-20T09:22:00Z</dcterms:created>
  <dcterms:modified xsi:type="dcterms:W3CDTF">2026-04-28T07:48:00Z</dcterms:modified>
</cp:coreProperties>
</file>