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D27C" w14:textId="103B30CD" w:rsidR="008519F4" w:rsidRDefault="004B7E34" w:rsidP="00000982">
      <w:pPr>
        <w:spacing w:before="120"/>
        <w:jc w:val="center"/>
        <w:rPr>
          <w:b/>
          <w:caps/>
          <w:sz w:val="24"/>
          <w:szCs w:val="24"/>
          <w:u w:val="single"/>
        </w:rPr>
      </w:pPr>
      <w:r w:rsidRPr="00590889">
        <w:rPr>
          <w:b/>
          <w:smallCaps/>
          <w:sz w:val="24"/>
          <w:szCs w:val="24"/>
          <w:u w:val="single"/>
        </w:rPr>
        <w:t xml:space="preserve"> </w:t>
      </w:r>
      <w:r w:rsidRPr="00590889">
        <w:rPr>
          <w:b/>
          <w:caps/>
          <w:sz w:val="24"/>
          <w:szCs w:val="24"/>
          <w:u w:val="single"/>
        </w:rPr>
        <w:t>SMLOUV</w:t>
      </w:r>
      <w:r w:rsidR="006A4DDF">
        <w:rPr>
          <w:b/>
          <w:caps/>
          <w:sz w:val="24"/>
          <w:szCs w:val="24"/>
          <w:u w:val="single"/>
        </w:rPr>
        <w:t>a</w:t>
      </w:r>
      <w:r w:rsidRPr="00590889">
        <w:rPr>
          <w:b/>
          <w:caps/>
          <w:sz w:val="24"/>
          <w:szCs w:val="24"/>
          <w:u w:val="single"/>
        </w:rPr>
        <w:t xml:space="preserve"> O DÍLO</w:t>
      </w:r>
      <w:r w:rsidR="006A4DDF">
        <w:rPr>
          <w:b/>
          <w:caps/>
          <w:sz w:val="24"/>
          <w:szCs w:val="24"/>
          <w:u w:val="single"/>
        </w:rPr>
        <w:t xml:space="preserve"> č. SML/</w:t>
      </w:r>
      <w:r w:rsidR="003443F3">
        <w:rPr>
          <w:b/>
          <w:caps/>
          <w:sz w:val="24"/>
          <w:szCs w:val="24"/>
          <w:u w:val="single"/>
        </w:rPr>
        <w:t>0</w:t>
      </w:r>
      <w:r w:rsidR="000E0A7D">
        <w:rPr>
          <w:b/>
          <w:caps/>
          <w:sz w:val="24"/>
          <w:szCs w:val="24"/>
          <w:u w:val="single"/>
        </w:rPr>
        <w:t>145</w:t>
      </w:r>
      <w:r w:rsidR="006A4DDF">
        <w:rPr>
          <w:b/>
          <w:caps/>
          <w:sz w:val="24"/>
          <w:szCs w:val="24"/>
          <w:u w:val="single"/>
        </w:rPr>
        <w:t>/2</w:t>
      </w:r>
      <w:r w:rsidR="000E0A7D">
        <w:rPr>
          <w:b/>
          <w:caps/>
          <w:sz w:val="24"/>
          <w:szCs w:val="24"/>
          <w:u w:val="single"/>
        </w:rPr>
        <w:t>6</w:t>
      </w:r>
    </w:p>
    <w:p w14:paraId="00000002" w14:textId="0C5B1229" w:rsidR="00A22EA4" w:rsidRPr="00590889" w:rsidRDefault="006A4DDF" w:rsidP="00000982">
      <w:pPr>
        <w:spacing w:before="120"/>
        <w:jc w:val="center"/>
        <w:rPr>
          <w:u w:val="single"/>
        </w:rPr>
      </w:pPr>
      <w:r w:rsidRPr="006A4DDF">
        <w:rPr>
          <w:u w:val="single"/>
        </w:rPr>
        <w:t xml:space="preserve">na </w:t>
      </w:r>
      <w:r w:rsidR="00951889">
        <w:rPr>
          <w:u w:val="single"/>
        </w:rPr>
        <w:t>provedení průzkumu kontaminace zemin</w:t>
      </w:r>
      <w:r w:rsidR="004B7E34" w:rsidRPr="00590889">
        <w:rPr>
          <w:u w:val="single"/>
        </w:rPr>
        <w:t xml:space="preserve">, uzavřená dle zákona č. 89/2012 Sb., občanského zákoníku, </w:t>
      </w:r>
      <w:r w:rsidR="00024A3B" w:rsidRPr="00590889">
        <w:rPr>
          <w:u w:val="single"/>
        </w:rPr>
        <w:t xml:space="preserve">ve znění pozdějších předpisů </w:t>
      </w:r>
      <w:r w:rsidR="004B7E34" w:rsidRPr="00590889">
        <w:rPr>
          <w:u w:val="single"/>
        </w:rPr>
        <w:t>(dále jen „OZ“) na stavbu</w:t>
      </w:r>
    </w:p>
    <w:p w14:paraId="00000003" w14:textId="076D258E" w:rsidR="00A22EA4" w:rsidRPr="00590889" w:rsidRDefault="00000982" w:rsidP="00000982">
      <w:pPr>
        <w:spacing w:before="120"/>
        <w:jc w:val="center"/>
        <w:rPr>
          <w:sz w:val="24"/>
          <w:szCs w:val="24"/>
          <w:u w:val="single"/>
        </w:rPr>
      </w:pPr>
      <w:r w:rsidRPr="00590889">
        <w:rPr>
          <w:sz w:val="24"/>
          <w:szCs w:val="24"/>
          <w:u w:val="single"/>
        </w:rPr>
        <w:t xml:space="preserve">SILNICE II/490: ZLÍN, PROPOJENÍ D49 – I/49, </w:t>
      </w:r>
      <w:r w:rsidR="008519F4">
        <w:rPr>
          <w:sz w:val="24"/>
          <w:szCs w:val="24"/>
          <w:u w:val="single"/>
        </w:rPr>
        <w:t xml:space="preserve">2. </w:t>
      </w:r>
      <w:r w:rsidR="006A4DDF" w:rsidRPr="006A4DDF">
        <w:rPr>
          <w:sz w:val="24"/>
          <w:szCs w:val="24"/>
          <w:u w:val="single"/>
        </w:rPr>
        <w:t>ÚSEK</w:t>
      </w:r>
    </w:p>
    <w:p w14:paraId="00000004" w14:textId="77777777" w:rsidR="00A22EA4" w:rsidRPr="00590889" w:rsidRDefault="004B7E34" w:rsidP="00000982">
      <w:pPr>
        <w:spacing w:before="120"/>
        <w:jc w:val="center"/>
        <w:rPr>
          <w:u w:val="single"/>
        </w:rPr>
      </w:pPr>
      <w:r w:rsidRPr="00590889">
        <w:rPr>
          <w:u w:val="single"/>
        </w:rPr>
        <w:t>mezi smluvními stranami, kterými jsou:</w:t>
      </w:r>
    </w:p>
    <w:p w14:paraId="39E9E9F9" w14:textId="77777777" w:rsidR="00DA6270" w:rsidRPr="00DA6270" w:rsidRDefault="00DA6270" w:rsidP="00A827A0">
      <w:pPr>
        <w:widowControl w:val="0"/>
        <w:pBdr>
          <w:top w:val="nil"/>
          <w:left w:val="nil"/>
          <w:bottom w:val="nil"/>
          <w:right w:val="nil"/>
          <w:between w:val="nil"/>
        </w:pBdr>
        <w:spacing w:before="120"/>
        <w:jc w:val="center"/>
        <w:rPr>
          <w:sz w:val="24"/>
          <w:szCs w:val="24"/>
        </w:rPr>
      </w:pPr>
    </w:p>
    <w:p w14:paraId="00000005" w14:textId="27B9AF74" w:rsidR="00A22EA4" w:rsidRPr="00000982" w:rsidRDefault="00DA6270" w:rsidP="00A667EE">
      <w:pPr>
        <w:widowControl w:val="0"/>
        <w:pBdr>
          <w:top w:val="nil"/>
          <w:left w:val="nil"/>
          <w:bottom w:val="nil"/>
          <w:right w:val="nil"/>
          <w:between w:val="nil"/>
        </w:pBdr>
        <w:spacing w:before="120"/>
        <w:ind w:left="4320" w:hanging="4320"/>
        <w:rPr>
          <w:b/>
          <w:color w:val="000000"/>
        </w:rPr>
      </w:pPr>
      <w:r w:rsidRPr="00000982">
        <w:rPr>
          <w:b/>
          <w:color w:val="000000"/>
        </w:rPr>
        <w:t>Objednatel:</w:t>
      </w:r>
      <w:r w:rsidRPr="00000982">
        <w:rPr>
          <w:b/>
          <w:color w:val="000000"/>
        </w:rPr>
        <w:tab/>
      </w:r>
      <w:r w:rsidR="004B7E34" w:rsidRPr="00000982">
        <w:rPr>
          <w:b/>
          <w:color w:val="000000"/>
        </w:rPr>
        <w:t>Ředitelství silnic Zlínského kraje, příspěvková organizace</w:t>
      </w:r>
    </w:p>
    <w:p w14:paraId="00000006" w14:textId="43CB9ED8" w:rsidR="00A22EA4" w:rsidRPr="00000982" w:rsidRDefault="004B7E34" w:rsidP="00A827A0">
      <w:pPr>
        <w:widowControl w:val="0"/>
        <w:pBdr>
          <w:top w:val="nil"/>
          <w:left w:val="nil"/>
          <w:bottom w:val="nil"/>
          <w:right w:val="nil"/>
          <w:between w:val="nil"/>
        </w:pBdr>
        <w:jc w:val="both"/>
        <w:rPr>
          <w:color w:val="000000"/>
        </w:rPr>
      </w:pPr>
      <w:r w:rsidRPr="00000982">
        <w:rPr>
          <w:color w:val="000000"/>
        </w:rPr>
        <w:t>Sídlo:</w:t>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t xml:space="preserve">K Majáku 5001, </w:t>
      </w:r>
      <w:r w:rsidR="00FD16B3" w:rsidRPr="00000982">
        <w:rPr>
          <w:color w:val="000000"/>
        </w:rPr>
        <w:t>760 01</w:t>
      </w:r>
      <w:r w:rsidRPr="00000982">
        <w:rPr>
          <w:color w:val="000000"/>
        </w:rPr>
        <w:t xml:space="preserve"> Zlín</w:t>
      </w:r>
    </w:p>
    <w:p w14:paraId="00000007" w14:textId="77777777" w:rsidR="00A22EA4" w:rsidRPr="00000982" w:rsidRDefault="004B7E34" w:rsidP="00A827A0">
      <w:pPr>
        <w:widowControl w:val="0"/>
        <w:pBdr>
          <w:top w:val="nil"/>
          <w:left w:val="nil"/>
          <w:bottom w:val="nil"/>
          <w:right w:val="nil"/>
          <w:between w:val="nil"/>
        </w:pBdr>
        <w:jc w:val="both"/>
        <w:rPr>
          <w:color w:val="000000"/>
        </w:rPr>
      </w:pPr>
      <w:r w:rsidRPr="00000982">
        <w:rPr>
          <w:color w:val="000000"/>
        </w:rPr>
        <w:t>Zápis v obchodním rejstříku:</w:t>
      </w:r>
      <w:r w:rsidRPr="00000982">
        <w:rPr>
          <w:color w:val="000000"/>
        </w:rPr>
        <w:tab/>
      </w:r>
      <w:r w:rsidRPr="00000982">
        <w:rPr>
          <w:color w:val="000000"/>
        </w:rPr>
        <w:tab/>
      </w:r>
      <w:r w:rsidRPr="00000982">
        <w:rPr>
          <w:color w:val="000000"/>
        </w:rPr>
        <w:tab/>
        <w:t xml:space="preserve">Krajský soud Brno, </w:t>
      </w:r>
      <w:bookmarkStart w:id="0" w:name="_Hlk148935167"/>
      <w:r w:rsidRPr="00000982">
        <w:rPr>
          <w:color w:val="000000"/>
        </w:rPr>
        <w:t xml:space="preserve">oddíl </w:t>
      </w:r>
      <w:proofErr w:type="spellStart"/>
      <w:r w:rsidRPr="00000982">
        <w:rPr>
          <w:color w:val="000000"/>
        </w:rPr>
        <w:t>Pr</w:t>
      </w:r>
      <w:proofErr w:type="spellEnd"/>
      <w:r w:rsidRPr="00000982">
        <w:rPr>
          <w:color w:val="000000"/>
        </w:rPr>
        <w:t>., vložka 295</w:t>
      </w:r>
      <w:bookmarkEnd w:id="0"/>
    </w:p>
    <w:p w14:paraId="00000008" w14:textId="77777777" w:rsidR="00A22EA4" w:rsidRPr="00000982" w:rsidRDefault="004B7E34" w:rsidP="00A827A0">
      <w:pPr>
        <w:widowControl w:val="0"/>
        <w:pBdr>
          <w:top w:val="nil"/>
          <w:left w:val="nil"/>
          <w:bottom w:val="nil"/>
          <w:right w:val="nil"/>
          <w:between w:val="nil"/>
        </w:pBdr>
        <w:jc w:val="both"/>
        <w:rPr>
          <w:color w:val="000000"/>
        </w:rPr>
      </w:pPr>
      <w:r w:rsidRPr="00000982">
        <w:rPr>
          <w:color w:val="000000"/>
        </w:rPr>
        <w:t>IČ:</w:t>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t>70934860</w:t>
      </w:r>
    </w:p>
    <w:p w14:paraId="00000009" w14:textId="77777777" w:rsidR="00A22EA4" w:rsidRPr="00000982" w:rsidRDefault="004B7E34" w:rsidP="00A827A0">
      <w:pPr>
        <w:widowControl w:val="0"/>
        <w:pBdr>
          <w:top w:val="nil"/>
          <w:left w:val="nil"/>
          <w:bottom w:val="nil"/>
          <w:right w:val="nil"/>
          <w:between w:val="nil"/>
        </w:pBdr>
        <w:jc w:val="both"/>
        <w:rPr>
          <w:color w:val="000000"/>
        </w:rPr>
      </w:pPr>
      <w:r w:rsidRPr="00000982">
        <w:rPr>
          <w:color w:val="000000"/>
        </w:rPr>
        <w:t>Zastoupení:</w:t>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t>Ing. Bronislav Malý, ředitel</w:t>
      </w:r>
    </w:p>
    <w:p w14:paraId="0000000A" w14:textId="06B9E418" w:rsidR="00A22EA4" w:rsidRPr="00000982" w:rsidRDefault="004B7E34" w:rsidP="00A827A0">
      <w:pPr>
        <w:widowControl w:val="0"/>
        <w:pBdr>
          <w:top w:val="nil"/>
          <w:left w:val="nil"/>
          <w:bottom w:val="nil"/>
          <w:right w:val="nil"/>
          <w:between w:val="nil"/>
        </w:pBdr>
        <w:jc w:val="both"/>
        <w:rPr>
          <w:color w:val="000000"/>
        </w:rPr>
      </w:pPr>
      <w:r w:rsidRPr="00000982">
        <w:rPr>
          <w:color w:val="000000"/>
        </w:rPr>
        <w:t>K jednání o technických věcech pověřena:</w:t>
      </w:r>
      <w:r w:rsidRPr="00000982">
        <w:rPr>
          <w:color w:val="000000"/>
        </w:rPr>
        <w:tab/>
      </w:r>
      <w:r w:rsidR="00C20460">
        <w:rPr>
          <w:color w:val="000000"/>
        </w:rPr>
        <w:tab/>
      </w:r>
      <w:proofErr w:type="spellStart"/>
      <w:r w:rsidR="006C55AC">
        <w:rPr>
          <w:color w:val="000000"/>
        </w:rPr>
        <w:t>xxxxxxxxxxxx</w:t>
      </w:r>
      <w:proofErr w:type="spellEnd"/>
    </w:p>
    <w:p w14:paraId="0000000B" w14:textId="0AFD7C17" w:rsidR="00A22EA4" w:rsidRPr="00000982" w:rsidRDefault="004B7E34" w:rsidP="00A827A0">
      <w:pPr>
        <w:widowControl w:val="0"/>
        <w:pBdr>
          <w:top w:val="nil"/>
          <w:left w:val="nil"/>
          <w:bottom w:val="nil"/>
          <w:right w:val="nil"/>
          <w:between w:val="nil"/>
        </w:pBdr>
        <w:jc w:val="both"/>
        <w:rPr>
          <w:color w:val="000000"/>
        </w:rPr>
      </w:pPr>
      <w:r w:rsidRPr="00000982">
        <w:rPr>
          <w:color w:val="000000"/>
        </w:rPr>
        <w:t>Tel.:</w:t>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r>
      <w:proofErr w:type="spellStart"/>
      <w:r w:rsidR="006C55AC">
        <w:rPr>
          <w:color w:val="000000"/>
        </w:rPr>
        <w:t>xxxxx</w:t>
      </w:r>
      <w:proofErr w:type="spellEnd"/>
    </w:p>
    <w:p w14:paraId="0000000C" w14:textId="3C958C5D" w:rsidR="00A22EA4" w:rsidRPr="00000982" w:rsidRDefault="004B7E34" w:rsidP="00A827A0">
      <w:pPr>
        <w:widowControl w:val="0"/>
        <w:pBdr>
          <w:top w:val="nil"/>
          <w:left w:val="nil"/>
          <w:bottom w:val="nil"/>
          <w:right w:val="nil"/>
          <w:between w:val="nil"/>
        </w:pBdr>
        <w:jc w:val="both"/>
        <w:rPr>
          <w:color w:val="000000"/>
        </w:rPr>
      </w:pPr>
      <w:r w:rsidRPr="00000982">
        <w:rPr>
          <w:color w:val="000000"/>
        </w:rPr>
        <w:t>E-mail:</w:t>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r>
      <w:r w:rsidRPr="00000982">
        <w:rPr>
          <w:color w:val="000000"/>
        </w:rPr>
        <w:tab/>
      </w:r>
      <w:hyperlink r:id="rId7">
        <w:proofErr w:type="spellStart"/>
        <w:r w:rsidR="006C55AC">
          <w:rPr>
            <w:color w:val="0000FF"/>
            <w:u w:val="single"/>
          </w:rPr>
          <w:t>xx</w:t>
        </w:r>
        <w:proofErr w:type="spellEnd"/>
      </w:hyperlink>
    </w:p>
    <w:p w14:paraId="0000000D" w14:textId="77777777" w:rsidR="00A22EA4" w:rsidRPr="00000982" w:rsidRDefault="004B7E34" w:rsidP="00A827A0">
      <w:pPr>
        <w:widowControl w:val="0"/>
        <w:pBdr>
          <w:top w:val="nil"/>
          <w:left w:val="nil"/>
          <w:bottom w:val="nil"/>
          <w:right w:val="nil"/>
          <w:between w:val="nil"/>
        </w:pBdr>
        <w:jc w:val="both"/>
        <w:rPr>
          <w:color w:val="000000"/>
        </w:rPr>
      </w:pPr>
      <w:r w:rsidRPr="00000982">
        <w:rPr>
          <w:color w:val="000000"/>
        </w:rPr>
        <w:t>(dále jako „</w:t>
      </w:r>
      <w:r w:rsidRPr="00000982">
        <w:rPr>
          <w:b/>
          <w:color w:val="000000"/>
        </w:rPr>
        <w:t>Objednatel</w:t>
      </w:r>
      <w:r w:rsidRPr="00000982">
        <w:rPr>
          <w:color w:val="000000"/>
        </w:rPr>
        <w:t>“)</w:t>
      </w:r>
    </w:p>
    <w:p w14:paraId="0000000F" w14:textId="77777777" w:rsidR="00A22EA4" w:rsidRPr="00000982" w:rsidRDefault="004B7E34" w:rsidP="00A827A0">
      <w:pPr>
        <w:widowControl w:val="0"/>
        <w:pBdr>
          <w:top w:val="nil"/>
          <w:left w:val="nil"/>
          <w:bottom w:val="nil"/>
          <w:right w:val="nil"/>
          <w:between w:val="nil"/>
        </w:pBdr>
        <w:spacing w:before="120"/>
        <w:jc w:val="both"/>
        <w:rPr>
          <w:color w:val="000000"/>
        </w:rPr>
      </w:pPr>
      <w:r w:rsidRPr="00000982">
        <w:rPr>
          <w:color w:val="000000"/>
        </w:rPr>
        <w:t>a</w:t>
      </w:r>
    </w:p>
    <w:p w14:paraId="14D1EF2A" w14:textId="77777777" w:rsidR="00DA6270" w:rsidRPr="00000982" w:rsidRDefault="00DA6270" w:rsidP="00A827A0">
      <w:pPr>
        <w:widowControl w:val="0"/>
        <w:pBdr>
          <w:top w:val="nil"/>
          <w:left w:val="nil"/>
          <w:bottom w:val="nil"/>
          <w:right w:val="nil"/>
          <w:between w:val="nil"/>
        </w:pBdr>
        <w:jc w:val="both"/>
        <w:rPr>
          <w:color w:val="000000"/>
        </w:rPr>
      </w:pPr>
    </w:p>
    <w:p w14:paraId="0EF32934" w14:textId="16C9D985" w:rsidR="003443F3" w:rsidRPr="003443F3" w:rsidRDefault="003443F3" w:rsidP="003443F3">
      <w:pPr>
        <w:widowControl w:val="0"/>
        <w:pBdr>
          <w:top w:val="nil"/>
          <w:left w:val="nil"/>
          <w:bottom w:val="nil"/>
          <w:right w:val="nil"/>
          <w:between w:val="nil"/>
        </w:pBdr>
        <w:jc w:val="both"/>
        <w:rPr>
          <w:b/>
          <w:color w:val="000000"/>
        </w:rPr>
      </w:pPr>
      <w:r w:rsidRPr="003443F3">
        <w:rPr>
          <w:b/>
          <w:color w:val="000000"/>
        </w:rPr>
        <w:t xml:space="preserve">Zhotovitel: </w:t>
      </w:r>
      <w:r>
        <w:rPr>
          <w:b/>
          <w:color w:val="000000"/>
        </w:rPr>
        <w:tab/>
      </w:r>
      <w:r>
        <w:rPr>
          <w:b/>
          <w:color w:val="000000"/>
        </w:rPr>
        <w:tab/>
      </w:r>
      <w:r>
        <w:rPr>
          <w:b/>
          <w:color w:val="000000"/>
        </w:rPr>
        <w:tab/>
      </w:r>
      <w:r>
        <w:rPr>
          <w:b/>
          <w:color w:val="000000"/>
        </w:rPr>
        <w:tab/>
      </w:r>
      <w:r>
        <w:rPr>
          <w:b/>
          <w:color w:val="000000"/>
        </w:rPr>
        <w:tab/>
      </w:r>
      <w:r w:rsidR="000E0A7D" w:rsidRPr="000E0A7D">
        <w:rPr>
          <w:b/>
          <w:color w:val="000000"/>
        </w:rPr>
        <w:t>G-</w:t>
      </w:r>
      <w:proofErr w:type="spellStart"/>
      <w:r w:rsidR="000E0A7D" w:rsidRPr="000E0A7D">
        <w:rPr>
          <w:b/>
          <w:color w:val="000000"/>
        </w:rPr>
        <w:t>Consult</w:t>
      </w:r>
      <w:proofErr w:type="spellEnd"/>
      <w:r w:rsidR="000E0A7D" w:rsidRPr="000E0A7D">
        <w:rPr>
          <w:b/>
          <w:color w:val="000000"/>
        </w:rPr>
        <w:t>, spol. s r. o.</w:t>
      </w:r>
    </w:p>
    <w:p w14:paraId="21805BE0" w14:textId="27651F32" w:rsidR="003443F3" w:rsidRPr="003443F3" w:rsidRDefault="003443F3" w:rsidP="003443F3">
      <w:pPr>
        <w:widowControl w:val="0"/>
        <w:pBdr>
          <w:top w:val="nil"/>
          <w:left w:val="nil"/>
          <w:bottom w:val="nil"/>
          <w:right w:val="nil"/>
          <w:between w:val="nil"/>
        </w:pBdr>
        <w:jc w:val="both"/>
        <w:rPr>
          <w:bCs/>
          <w:color w:val="000000"/>
        </w:rPr>
      </w:pPr>
      <w:r w:rsidRPr="003443F3">
        <w:rPr>
          <w:bCs/>
          <w:color w:val="000000"/>
        </w:rPr>
        <w:t xml:space="preserve">Sídlo: </w:t>
      </w:r>
      <w:r>
        <w:rPr>
          <w:bCs/>
          <w:color w:val="000000"/>
        </w:rPr>
        <w:tab/>
      </w:r>
      <w:r>
        <w:rPr>
          <w:bCs/>
          <w:color w:val="000000"/>
        </w:rPr>
        <w:tab/>
      </w:r>
      <w:r>
        <w:rPr>
          <w:bCs/>
          <w:color w:val="000000"/>
        </w:rPr>
        <w:tab/>
      </w:r>
      <w:r>
        <w:rPr>
          <w:bCs/>
          <w:color w:val="000000"/>
        </w:rPr>
        <w:tab/>
      </w:r>
      <w:r>
        <w:rPr>
          <w:bCs/>
          <w:color w:val="000000"/>
        </w:rPr>
        <w:tab/>
      </w:r>
      <w:r>
        <w:rPr>
          <w:bCs/>
          <w:color w:val="000000"/>
        </w:rPr>
        <w:tab/>
      </w:r>
      <w:r w:rsidR="000E0A7D" w:rsidRPr="000E0A7D">
        <w:rPr>
          <w:bCs/>
          <w:color w:val="000000"/>
        </w:rPr>
        <w:t>Výstavní 367/109, Vítkovice, 70300 Ostrava</w:t>
      </w:r>
    </w:p>
    <w:p w14:paraId="54516BC0" w14:textId="70BBCFB6" w:rsidR="003443F3" w:rsidRPr="003443F3" w:rsidRDefault="003443F3" w:rsidP="003443F3">
      <w:pPr>
        <w:widowControl w:val="0"/>
        <w:pBdr>
          <w:top w:val="nil"/>
          <w:left w:val="nil"/>
          <w:bottom w:val="nil"/>
          <w:right w:val="nil"/>
          <w:between w:val="nil"/>
        </w:pBdr>
        <w:jc w:val="both"/>
        <w:rPr>
          <w:bCs/>
          <w:color w:val="000000"/>
        </w:rPr>
      </w:pPr>
      <w:r w:rsidRPr="003443F3">
        <w:rPr>
          <w:bCs/>
          <w:color w:val="000000"/>
        </w:rPr>
        <w:t xml:space="preserve">Zápis v obchodním rejstříku: </w:t>
      </w:r>
      <w:r>
        <w:rPr>
          <w:bCs/>
          <w:color w:val="000000"/>
        </w:rPr>
        <w:tab/>
      </w:r>
      <w:r>
        <w:rPr>
          <w:bCs/>
          <w:color w:val="000000"/>
        </w:rPr>
        <w:tab/>
      </w:r>
      <w:r>
        <w:rPr>
          <w:bCs/>
          <w:color w:val="000000"/>
        </w:rPr>
        <w:tab/>
      </w:r>
      <w:r w:rsidR="000E0A7D">
        <w:rPr>
          <w:bCs/>
          <w:color w:val="000000"/>
        </w:rPr>
        <w:t>ve</w:t>
      </w:r>
      <w:r w:rsidR="000E0A7D" w:rsidRPr="000E0A7D">
        <w:rPr>
          <w:bCs/>
          <w:color w:val="000000"/>
        </w:rPr>
        <w:t>dená</w:t>
      </w:r>
      <w:r w:rsidR="000E0A7D">
        <w:rPr>
          <w:bCs/>
          <w:color w:val="000000"/>
        </w:rPr>
        <w:t xml:space="preserve"> </w:t>
      </w:r>
      <w:r w:rsidR="000E0A7D" w:rsidRPr="000E0A7D">
        <w:rPr>
          <w:bCs/>
          <w:color w:val="000000"/>
        </w:rPr>
        <w:t xml:space="preserve">u Krajského soudu v Ostravě C 9104 </w:t>
      </w:r>
    </w:p>
    <w:p w14:paraId="529F9A9D" w14:textId="1EA36538" w:rsidR="003443F3" w:rsidRPr="003443F3" w:rsidRDefault="003443F3" w:rsidP="003443F3">
      <w:pPr>
        <w:widowControl w:val="0"/>
        <w:pBdr>
          <w:top w:val="nil"/>
          <w:left w:val="nil"/>
          <w:bottom w:val="nil"/>
          <w:right w:val="nil"/>
          <w:between w:val="nil"/>
        </w:pBdr>
        <w:jc w:val="both"/>
        <w:rPr>
          <w:bCs/>
          <w:color w:val="000000"/>
        </w:rPr>
      </w:pPr>
      <w:r w:rsidRPr="003443F3">
        <w:rPr>
          <w:bCs/>
          <w:color w:val="000000"/>
        </w:rPr>
        <w:t xml:space="preserve">IČ: </w:t>
      </w:r>
      <w:r>
        <w:rPr>
          <w:bCs/>
          <w:color w:val="000000"/>
        </w:rPr>
        <w:tab/>
      </w:r>
      <w:r>
        <w:rPr>
          <w:bCs/>
          <w:color w:val="000000"/>
        </w:rPr>
        <w:tab/>
      </w:r>
      <w:r>
        <w:rPr>
          <w:bCs/>
          <w:color w:val="000000"/>
        </w:rPr>
        <w:tab/>
      </w:r>
      <w:r>
        <w:rPr>
          <w:bCs/>
          <w:color w:val="000000"/>
        </w:rPr>
        <w:tab/>
      </w:r>
      <w:r>
        <w:rPr>
          <w:bCs/>
          <w:color w:val="000000"/>
        </w:rPr>
        <w:tab/>
      </w:r>
      <w:r>
        <w:rPr>
          <w:bCs/>
          <w:color w:val="000000"/>
        </w:rPr>
        <w:tab/>
      </w:r>
      <w:r w:rsidR="000E0A7D" w:rsidRPr="000E0A7D">
        <w:rPr>
          <w:bCs/>
          <w:color w:val="000000"/>
        </w:rPr>
        <w:t>64616886</w:t>
      </w:r>
    </w:p>
    <w:p w14:paraId="4FFB4829" w14:textId="77E7D804" w:rsidR="003443F3" w:rsidRPr="003443F3" w:rsidRDefault="003443F3" w:rsidP="003443F3">
      <w:pPr>
        <w:widowControl w:val="0"/>
        <w:pBdr>
          <w:top w:val="nil"/>
          <w:left w:val="nil"/>
          <w:bottom w:val="nil"/>
          <w:right w:val="nil"/>
          <w:between w:val="nil"/>
        </w:pBdr>
        <w:jc w:val="both"/>
        <w:rPr>
          <w:bCs/>
          <w:color w:val="000000"/>
        </w:rPr>
      </w:pPr>
      <w:r w:rsidRPr="003443F3">
        <w:rPr>
          <w:bCs/>
          <w:color w:val="000000"/>
        </w:rPr>
        <w:t>DIČ:</w:t>
      </w:r>
      <w:r>
        <w:rPr>
          <w:bCs/>
          <w:color w:val="000000"/>
        </w:rPr>
        <w:tab/>
      </w:r>
      <w:r>
        <w:rPr>
          <w:bCs/>
          <w:color w:val="000000"/>
        </w:rPr>
        <w:tab/>
      </w:r>
      <w:r>
        <w:rPr>
          <w:bCs/>
          <w:color w:val="000000"/>
        </w:rPr>
        <w:tab/>
      </w:r>
      <w:r>
        <w:rPr>
          <w:bCs/>
          <w:color w:val="000000"/>
        </w:rPr>
        <w:tab/>
      </w:r>
      <w:r>
        <w:rPr>
          <w:bCs/>
          <w:color w:val="000000"/>
        </w:rPr>
        <w:tab/>
      </w:r>
      <w:r>
        <w:rPr>
          <w:bCs/>
          <w:color w:val="000000"/>
        </w:rPr>
        <w:tab/>
      </w:r>
      <w:r w:rsidRPr="003443F3">
        <w:rPr>
          <w:bCs/>
          <w:color w:val="000000"/>
        </w:rPr>
        <w:t>CZ</w:t>
      </w:r>
      <w:r w:rsidR="000E0A7D" w:rsidRPr="000E0A7D">
        <w:rPr>
          <w:rFonts w:ascii="Segoe UI" w:hAnsi="Segoe UI" w:cs="Segoe UI"/>
          <w:color w:val="495057"/>
          <w:sz w:val="21"/>
          <w:szCs w:val="21"/>
        </w:rPr>
        <w:t xml:space="preserve"> </w:t>
      </w:r>
      <w:r w:rsidR="000E0A7D" w:rsidRPr="000E0A7D">
        <w:rPr>
          <w:bCs/>
          <w:color w:val="000000"/>
        </w:rPr>
        <w:t>64616886</w:t>
      </w:r>
    </w:p>
    <w:p w14:paraId="17284EEA" w14:textId="00682654" w:rsidR="004B1968" w:rsidRDefault="003443F3" w:rsidP="003443F3">
      <w:pPr>
        <w:widowControl w:val="0"/>
        <w:pBdr>
          <w:top w:val="nil"/>
          <w:left w:val="nil"/>
          <w:bottom w:val="nil"/>
          <w:right w:val="nil"/>
          <w:between w:val="nil"/>
        </w:pBdr>
        <w:jc w:val="both"/>
        <w:rPr>
          <w:bCs/>
          <w:color w:val="000000"/>
        </w:rPr>
      </w:pPr>
      <w:r w:rsidRPr="003443F3">
        <w:rPr>
          <w:bCs/>
          <w:color w:val="000000"/>
        </w:rPr>
        <w:t xml:space="preserve">Zastoupení: </w:t>
      </w:r>
      <w:r>
        <w:rPr>
          <w:bCs/>
          <w:color w:val="000000"/>
        </w:rPr>
        <w:tab/>
      </w:r>
      <w:r>
        <w:rPr>
          <w:bCs/>
          <w:color w:val="000000"/>
        </w:rPr>
        <w:tab/>
      </w:r>
      <w:r>
        <w:rPr>
          <w:bCs/>
          <w:color w:val="000000"/>
        </w:rPr>
        <w:tab/>
      </w:r>
      <w:r>
        <w:rPr>
          <w:bCs/>
          <w:color w:val="000000"/>
        </w:rPr>
        <w:tab/>
      </w:r>
      <w:r>
        <w:rPr>
          <w:bCs/>
          <w:color w:val="000000"/>
        </w:rPr>
        <w:tab/>
      </w:r>
      <w:r w:rsidRPr="003443F3">
        <w:rPr>
          <w:bCs/>
          <w:color w:val="000000"/>
        </w:rPr>
        <w:t xml:space="preserve">Ing. </w:t>
      </w:r>
      <w:r w:rsidR="003059FB">
        <w:rPr>
          <w:bCs/>
          <w:color w:val="000000"/>
        </w:rPr>
        <w:t>Soňa Šimková</w:t>
      </w:r>
      <w:r w:rsidRPr="003443F3">
        <w:rPr>
          <w:bCs/>
          <w:color w:val="000000"/>
        </w:rPr>
        <w:t xml:space="preserve">, </w:t>
      </w:r>
      <w:r w:rsidR="00153A14">
        <w:rPr>
          <w:bCs/>
          <w:color w:val="000000"/>
        </w:rPr>
        <w:t>jednatel</w:t>
      </w:r>
      <w:r w:rsidR="003059FB">
        <w:rPr>
          <w:bCs/>
          <w:color w:val="000000"/>
        </w:rPr>
        <w:t>ka</w:t>
      </w:r>
    </w:p>
    <w:p w14:paraId="4A22D862" w14:textId="3E5F3026" w:rsidR="003443F3" w:rsidRPr="003443F3" w:rsidRDefault="003443F3" w:rsidP="003443F3">
      <w:pPr>
        <w:widowControl w:val="0"/>
        <w:pBdr>
          <w:top w:val="nil"/>
          <w:left w:val="nil"/>
          <w:bottom w:val="nil"/>
          <w:right w:val="nil"/>
          <w:between w:val="nil"/>
        </w:pBdr>
        <w:jc w:val="both"/>
        <w:rPr>
          <w:bCs/>
          <w:color w:val="000000"/>
        </w:rPr>
      </w:pPr>
      <w:r w:rsidRPr="003443F3">
        <w:rPr>
          <w:bCs/>
          <w:color w:val="000000"/>
        </w:rPr>
        <w:t xml:space="preserve">K jednání o technických věcech pověřen(a): </w:t>
      </w:r>
      <w:r>
        <w:rPr>
          <w:bCs/>
          <w:color w:val="000000"/>
        </w:rPr>
        <w:tab/>
      </w:r>
      <w:r>
        <w:rPr>
          <w:bCs/>
          <w:color w:val="000000"/>
        </w:rPr>
        <w:tab/>
      </w:r>
      <w:proofErr w:type="spellStart"/>
      <w:r w:rsidR="006C55AC">
        <w:rPr>
          <w:bCs/>
          <w:color w:val="000000"/>
        </w:rPr>
        <w:t>xxxxx</w:t>
      </w:r>
      <w:proofErr w:type="spellEnd"/>
      <w:r w:rsidRPr="003443F3">
        <w:rPr>
          <w:bCs/>
          <w:color w:val="000000"/>
        </w:rPr>
        <w:t xml:space="preserve"> </w:t>
      </w:r>
    </w:p>
    <w:p w14:paraId="35D40D21" w14:textId="6F6A3EC7" w:rsidR="003443F3" w:rsidRPr="003443F3" w:rsidRDefault="003443F3" w:rsidP="003443F3">
      <w:pPr>
        <w:widowControl w:val="0"/>
        <w:pBdr>
          <w:top w:val="nil"/>
          <w:left w:val="nil"/>
          <w:bottom w:val="nil"/>
          <w:right w:val="nil"/>
          <w:between w:val="nil"/>
        </w:pBdr>
        <w:jc w:val="both"/>
        <w:rPr>
          <w:bCs/>
          <w:color w:val="000000"/>
        </w:rPr>
      </w:pPr>
      <w:r w:rsidRPr="003443F3">
        <w:rPr>
          <w:bCs/>
          <w:color w:val="000000"/>
        </w:rPr>
        <w:t xml:space="preserve">Tel.: </w:t>
      </w:r>
      <w:r>
        <w:rPr>
          <w:bCs/>
          <w:color w:val="000000"/>
        </w:rPr>
        <w:tab/>
      </w:r>
      <w:r>
        <w:rPr>
          <w:bCs/>
          <w:color w:val="000000"/>
        </w:rPr>
        <w:tab/>
      </w:r>
      <w:r>
        <w:rPr>
          <w:bCs/>
          <w:color w:val="000000"/>
        </w:rPr>
        <w:tab/>
      </w:r>
      <w:r>
        <w:rPr>
          <w:bCs/>
          <w:color w:val="000000"/>
        </w:rPr>
        <w:tab/>
      </w:r>
      <w:r>
        <w:rPr>
          <w:bCs/>
          <w:color w:val="000000"/>
        </w:rPr>
        <w:tab/>
      </w:r>
      <w:r>
        <w:rPr>
          <w:bCs/>
          <w:color w:val="000000"/>
        </w:rPr>
        <w:tab/>
      </w:r>
      <w:proofErr w:type="spellStart"/>
      <w:r w:rsidR="006C55AC">
        <w:rPr>
          <w:bCs/>
          <w:color w:val="000000"/>
        </w:rPr>
        <w:t>xxxxxxx</w:t>
      </w:r>
      <w:proofErr w:type="spellEnd"/>
    </w:p>
    <w:p w14:paraId="1EE6A568" w14:textId="237DCAB0" w:rsidR="004B1968" w:rsidRDefault="003443F3" w:rsidP="003443F3">
      <w:pPr>
        <w:widowControl w:val="0"/>
        <w:pBdr>
          <w:top w:val="nil"/>
          <w:left w:val="nil"/>
          <w:bottom w:val="nil"/>
          <w:right w:val="nil"/>
          <w:between w:val="nil"/>
        </w:pBdr>
        <w:jc w:val="both"/>
        <w:rPr>
          <w:bCs/>
          <w:color w:val="000000"/>
        </w:rPr>
      </w:pPr>
      <w:r w:rsidRPr="003443F3">
        <w:rPr>
          <w:bCs/>
          <w:color w:val="000000"/>
        </w:rPr>
        <w:t xml:space="preserve">E-mail: </w:t>
      </w:r>
      <w:r>
        <w:rPr>
          <w:bCs/>
          <w:color w:val="000000"/>
        </w:rPr>
        <w:tab/>
      </w:r>
      <w:r>
        <w:rPr>
          <w:bCs/>
          <w:color w:val="000000"/>
        </w:rPr>
        <w:tab/>
      </w:r>
      <w:r>
        <w:rPr>
          <w:bCs/>
          <w:color w:val="000000"/>
        </w:rPr>
        <w:tab/>
      </w:r>
      <w:r>
        <w:rPr>
          <w:bCs/>
          <w:color w:val="000000"/>
        </w:rPr>
        <w:tab/>
      </w:r>
      <w:r>
        <w:rPr>
          <w:bCs/>
          <w:color w:val="000000"/>
        </w:rPr>
        <w:tab/>
      </w:r>
      <w:r>
        <w:rPr>
          <w:bCs/>
          <w:color w:val="000000"/>
        </w:rPr>
        <w:tab/>
      </w:r>
      <w:proofErr w:type="spellStart"/>
      <w:r w:rsidR="006C55AC">
        <w:t>xxxxxxxxxxxx</w:t>
      </w:r>
      <w:proofErr w:type="spellEnd"/>
    </w:p>
    <w:p w14:paraId="00000019" w14:textId="4DF91DB1" w:rsidR="00A22EA4" w:rsidRPr="00000982" w:rsidRDefault="003443F3" w:rsidP="003443F3">
      <w:pPr>
        <w:widowControl w:val="0"/>
        <w:pBdr>
          <w:top w:val="nil"/>
          <w:left w:val="nil"/>
          <w:bottom w:val="nil"/>
          <w:right w:val="nil"/>
          <w:between w:val="nil"/>
        </w:pBdr>
        <w:jc w:val="both"/>
        <w:rPr>
          <w:color w:val="000000"/>
        </w:rPr>
      </w:pPr>
      <w:r w:rsidRPr="003443F3">
        <w:rPr>
          <w:bCs/>
          <w:color w:val="000000"/>
        </w:rPr>
        <w:t xml:space="preserve">Bankovní spojení: </w:t>
      </w:r>
      <w:r>
        <w:rPr>
          <w:bCs/>
          <w:color w:val="000000"/>
        </w:rPr>
        <w:tab/>
      </w:r>
      <w:r>
        <w:rPr>
          <w:bCs/>
          <w:color w:val="000000"/>
        </w:rPr>
        <w:tab/>
      </w:r>
      <w:r>
        <w:rPr>
          <w:bCs/>
          <w:color w:val="000000"/>
        </w:rPr>
        <w:tab/>
      </w:r>
      <w:r>
        <w:rPr>
          <w:bCs/>
          <w:color w:val="000000"/>
        </w:rPr>
        <w:tab/>
      </w:r>
      <w:r w:rsidRPr="003443F3">
        <w:rPr>
          <w:bCs/>
          <w:color w:val="000000"/>
        </w:rPr>
        <w:t>Komerční banka a.s., č.</w:t>
      </w:r>
      <w:r w:rsidR="004B1968">
        <w:rPr>
          <w:bCs/>
          <w:color w:val="000000"/>
        </w:rPr>
        <w:t xml:space="preserve"> </w:t>
      </w:r>
      <w:proofErr w:type="spellStart"/>
      <w:r w:rsidRPr="003443F3">
        <w:rPr>
          <w:bCs/>
          <w:color w:val="000000"/>
        </w:rPr>
        <w:t>ú.</w:t>
      </w:r>
      <w:proofErr w:type="spellEnd"/>
      <w:r w:rsidRPr="003443F3">
        <w:rPr>
          <w:bCs/>
          <w:color w:val="000000"/>
        </w:rPr>
        <w:t xml:space="preserve">: </w:t>
      </w:r>
      <w:r w:rsidR="003059FB">
        <w:rPr>
          <w:bCs/>
          <w:color w:val="000000"/>
        </w:rPr>
        <w:t>19-6355720207</w:t>
      </w:r>
      <w:r w:rsidRPr="003443F3">
        <w:rPr>
          <w:bCs/>
          <w:color w:val="000000"/>
        </w:rPr>
        <w:t>/0100</w:t>
      </w:r>
      <w:r w:rsidR="004B7E34" w:rsidRPr="00000982">
        <w:rPr>
          <w:color w:val="000000"/>
        </w:rPr>
        <w:tab/>
        <w:t xml:space="preserve"> </w:t>
      </w:r>
    </w:p>
    <w:p w14:paraId="0000001B" w14:textId="39F84ACF" w:rsidR="00A22EA4" w:rsidRPr="00000982" w:rsidRDefault="004B7E34" w:rsidP="00A827A0">
      <w:pPr>
        <w:widowControl w:val="0"/>
        <w:pBdr>
          <w:top w:val="nil"/>
          <w:left w:val="nil"/>
          <w:bottom w:val="nil"/>
          <w:right w:val="nil"/>
          <w:between w:val="nil"/>
        </w:pBdr>
        <w:rPr>
          <w:color w:val="000000"/>
        </w:rPr>
      </w:pPr>
      <w:bookmarkStart w:id="1" w:name="_gjdgxs" w:colFirst="0" w:colLast="0"/>
      <w:bookmarkEnd w:id="1"/>
      <w:r w:rsidRPr="00000982">
        <w:rPr>
          <w:color w:val="000000"/>
        </w:rPr>
        <w:t>(dále jako „</w:t>
      </w:r>
      <w:r w:rsidRPr="00000982">
        <w:rPr>
          <w:b/>
          <w:color w:val="000000"/>
        </w:rPr>
        <w:t>Zhotovitel</w:t>
      </w:r>
      <w:r w:rsidRPr="00000982">
        <w:rPr>
          <w:color w:val="000000"/>
        </w:rPr>
        <w:t>“)</w:t>
      </w:r>
    </w:p>
    <w:p w14:paraId="7D7DDF60" w14:textId="77777777" w:rsidR="0073430A" w:rsidRDefault="0073430A" w:rsidP="00A827A0">
      <w:pPr>
        <w:widowControl w:val="0"/>
        <w:pBdr>
          <w:top w:val="nil"/>
          <w:left w:val="nil"/>
          <w:bottom w:val="nil"/>
          <w:right w:val="nil"/>
          <w:between w:val="nil"/>
        </w:pBdr>
        <w:spacing w:before="200"/>
        <w:jc w:val="center"/>
        <w:rPr>
          <w:b/>
          <w:color w:val="000000"/>
        </w:rPr>
      </w:pPr>
    </w:p>
    <w:p w14:paraId="0000001C" w14:textId="5639ABBA" w:rsidR="00A22EA4" w:rsidRPr="00000982" w:rsidRDefault="004B7E34" w:rsidP="00A827A0">
      <w:pPr>
        <w:widowControl w:val="0"/>
        <w:pBdr>
          <w:top w:val="nil"/>
          <w:left w:val="nil"/>
          <w:bottom w:val="nil"/>
          <w:right w:val="nil"/>
          <w:between w:val="nil"/>
        </w:pBdr>
        <w:spacing w:before="200"/>
        <w:jc w:val="center"/>
        <w:rPr>
          <w:color w:val="000000"/>
        </w:rPr>
      </w:pPr>
      <w:r w:rsidRPr="00000982">
        <w:rPr>
          <w:b/>
          <w:color w:val="000000"/>
        </w:rPr>
        <w:t>Článek I. – Úvodní ujednání</w:t>
      </w:r>
    </w:p>
    <w:p w14:paraId="591D5163" w14:textId="0E48A0EB" w:rsidR="00625AD1" w:rsidRPr="006A4DDF" w:rsidRDefault="00625AD1" w:rsidP="006A4DDF">
      <w:pPr>
        <w:widowControl w:val="0"/>
        <w:numPr>
          <w:ilvl w:val="0"/>
          <w:numId w:val="4"/>
        </w:numPr>
        <w:pBdr>
          <w:top w:val="nil"/>
          <w:left w:val="nil"/>
          <w:bottom w:val="nil"/>
          <w:right w:val="nil"/>
          <w:between w:val="nil"/>
        </w:pBdr>
        <w:tabs>
          <w:tab w:val="left" w:pos="567"/>
        </w:tabs>
        <w:spacing w:before="120"/>
        <w:ind w:left="567" w:hanging="567"/>
        <w:jc w:val="both"/>
        <w:rPr>
          <w:b/>
          <w:color w:val="000000"/>
        </w:rPr>
      </w:pPr>
      <w:r w:rsidRPr="00625AD1">
        <w:rPr>
          <w:color w:val="000000"/>
        </w:rPr>
        <w:t xml:space="preserve">Objednatel jako stavebník připravuje stavbu „SILNICE II/490: ZLÍN, PROPOJENÍ D49 – I/49, </w:t>
      </w:r>
      <w:r w:rsidR="001808DC">
        <w:rPr>
          <w:color w:val="000000"/>
        </w:rPr>
        <w:t xml:space="preserve">2. </w:t>
      </w:r>
      <w:r w:rsidR="006A4DDF" w:rsidRPr="006A4DDF">
        <w:rPr>
          <w:bCs/>
          <w:color w:val="000000"/>
        </w:rPr>
        <w:t>ÚSEK</w:t>
      </w:r>
      <w:r w:rsidRPr="006A4DDF">
        <w:rPr>
          <w:bCs/>
          <w:color w:val="000000"/>
        </w:rPr>
        <w:t>“</w:t>
      </w:r>
      <w:r w:rsidRPr="006A4DDF">
        <w:rPr>
          <w:color w:val="000000"/>
        </w:rPr>
        <w:t xml:space="preserve"> (dále jen „</w:t>
      </w:r>
      <w:r w:rsidRPr="008519F4">
        <w:rPr>
          <w:b/>
          <w:bCs/>
          <w:color w:val="000000"/>
        </w:rPr>
        <w:t>Stavba</w:t>
      </w:r>
      <w:r w:rsidRPr="006A4DDF">
        <w:rPr>
          <w:color w:val="000000"/>
        </w:rPr>
        <w:t xml:space="preserve">“) v intravilánu města Zlín. Hlavním předmětem stavby je propojení dálnice D49 (Hulín – </w:t>
      </w:r>
      <w:r w:rsidR="00DF15A6">
        <w:rPr>
          <w:color w:val="000000"/>
        </w:rPr>
        <w:t>Fryšták</w:t>
      </w:r>
      <w:r w:rsidRPr="006A4DDF">
        <w:rPr>
          <w:color w:val="000000"/>
        </w:rPr>
        <w:t>) se stávající silnicí I/49</w:t>
      </w:r>
      <w:r w:rsidR="00DF15A6">
        <w:rPr>
          <w:color w:val="000000"/>
        </w:rPr>
        <w:t xml:space="preserve"> ve Zlíně</w:t>
      </w:r>
      <w:r w:rsidRPr="006A4DDF">
        <w:rPr>
          <w:color w:val="000000"/>
        </w:rPr>
        <w:t xml:space="preserve">. Stavba začíná za křižovatkou u Kostelce (připojení silnice III/4911) </w:t>
      </w:r>
      <w:r w:rsidR="008519F4" w:rsidRPr="008519F4">
        <w:rPr>
          <w:color w:val="000000"/>
        </w:rPr>
        <w:t>a končí před stávající křižovatkou ul. Sokolské (II/490) s ul. Padělky IX.</w:t>
      </w:r>
      <w:r w:rsidRPr="006A4DDF">
        <w:rPr>
          <w:color w:val="000000"/>
        </w:rPr>
        <w:t xml:space="preserve"> Celková délka řešeného úseku je </w:t>
      </w:r>
      <w:r w:rsidR="008519F4" w:rsidRPr="008519F4">
        <w:rPr>
          <w:color w:val="000000"/>
        </w:rPr>
        <w:t>2,382</w:t>
      </w:r>
      <w:r w:rsidRPr="006A4DDF">
        <w:rPr>
          <w:color w:val="000000"/>
        </w:rPr>
        <w:t xml:space="preserve"> km.</w:t>
      </w:r>
    </w:p>
    <w:p w14:paraId="54C8281E" w14:textId="2E463DF5" w:rsidR="00625AD1" w:rsidRPr="00625AD1" w:rsidRDefault="00625AD1" w:rsidP="00625AD1">
      <w:pPr>
        <w:widowControl w:val="0"/>
        <w:numPr>
          <w:ilvl w:val="0"/>
          <w:numId w:val="4"/>
        </w:numPr>
        <w:pBdr>
          <w:top w:val="nil"/>
          <w:left w:val="nil"/>
          <w:bottom w:val="nil"/>
          <w:right w:val="nil"/>
          <w:between w:val="nil"/>
        </w:pBdr>
        <w:tabs>
          <w:tab w:val="left" w:pos="567"/>
        </w:tabs>
        <w:spacing w:before="120"/>
        <w:ind w:left="567" w:hanging="567"/>
        <w:jc w:val="both"/>
        <w:rPr>
          <w:color w:val="000000"/>
        </w:rPr>
      </w:pPr>
      <w:r w:rsidRPr="00625AD1">
        <w:rPr>
          <w:color w:val="000000"/>
        </w:rPr>
        <w:t>Tato smlouva je uzavírána v rámci Objednatelem zadávané veřejné zakázky „</w:t>
      </w:r>
      <w:r w:rsidR="006A4DDF" w:rsidRPr="006A4DDF">
        <w:rPr>
          <w:color w:val="000000"/>
        </w:rPr>
        <w:t xml:space="preserve">SILNICE II/490: ZLÍN, PROPOJENÍ D49 – I/49, </w:t>
      </w:r>
      <w:r w:rsidR="001808DC">
        <w:rPr>
          <w:color w:val="000000"/>
        </w:rPr>
        <w:t xml:space="preserve">2. </w:t>
      </w:r>
      <w:r w:rsidR="006A4DDF" w:rsidRPr="006A4DDF">
        <w:rPr>
          <w:color w:val="000000"/>
        </w:rPr>
        <w:t>ÚSEK</w:t>
      </w:r>
      <w:r w:rsidRPr="00625AD1">
        <w:rPr>
          <w:color w:val="000000"/>
        </w:rPr>
        <w:t xml:space="preserve">“, evidenční číslo zakázky zadavatele </w:t>
      </w:r>
      <w:r w:rsidR="006A4DDF" w:rsidRPr="006A4DDF">
        <w:rPr>
          <w:color w:val="000000"/>
        </w:rPr>
        <w:t>D/</w:t>
      </w:r>
      <w:r w:rsidR="000E0A7D">
        <w:rPr>
          <w:color w:val="000000"/>
        </w:rPr>
        <w:t>12</w:t>
      </w:r>
      <w:r w:rsidR="006A4DDF" w:rsidRPr="006A4DDF">
        <w:rPr>
          <w:color w:val="000000"/>
        </w:rPr>
        <w:t>/202</w:t>
      </w:r>
      <w:r w:rsidR="000E0A7D">
        <w:rPr>
          <w:color w:val="000000"/>
        </w:rPr>
        <w:t>6</w:t>
      </w:r>
      <w:r w:rsidR="006A4DDF" w:rsidRPr="006A4DDF">
        <w:rPr>
          <w:color w:val="000000"/>
        </w:rPr>
        <w:t>/51</w:t>
      </w:r>
      <w:r w:rsidRPr="00625AD1">
        <w:rPr>
          <w:color w:val="000000"/>
        </w:rPr>
        <w:t xml:space="preserve"> (dále jen </w:t>
      </w:r>
      <w:r w:rsidRPr="00625AD1">
        <w:rPr>
          <w:b/>
          <w:bCs/>
          <w:color w:val="000000"/>
        </w:rPr>
        <w:t>VZ</w:t>
      </w:r>
      <w:r w:rsidRPr="00625AD1">
        <w:rPr>
          <w:color w:val="000000"/>
        </w:rPr>
        <w:t>“).</w:t>
      </w:r>
    </w:p>
    <w:p w14:paraId="39D9009E" w14:textId="77777777" w:rsidR="00A827A0" w:rsidRPr="00625AD1" w:rsidRDefault="00A827A0" w:rsidP="00A827A0">
      <w:pPr>
        <w:widowControl w:val="0"/>
        <w:pBdr>
          <w:top w:val="nil"/>
          <w:left w:val="nil"/>
          <w:bottom w:val="nil"/>
          <w:right w:val="nil"/>
          <w:between w:val="nil"/>
        </w:pBdr>
        <w:tabs>
          <w:tab w:val="left" w:pos="567"/>
        </w:tabs>
        <w:spacing w:before="200"/>
        <w:ind w:left="567"/>
        <w:jc w:val="center"/>
        <w:rPr>
          <w:b/>
          <w:color w:val="000000"/>
        </w:rPr>
      </w:pPr>
    </w:p>
    <w:p w14:paraId="0000001E" w14:textId="15592079" w:rsidR="00A22EA4" w:rsidRPr="00000982" w:rsidRDefault="004B7E34" w:rsidP="00A827A0">
      <w:pPr>
        <w:widowControl w:val="0"/>
        <w:pBdr>
          <w:top w:val="nil"/>
          <w:left w:val="nil"/>
          <w:bottom w:val="nil"/>
          <w:right w:val="nil"/>
          <w:between w:val="nil"/>
        </w:pBdr>
        <w:tabs>
          <w:tab w:val="left" w:pos="567"/>
        </w:tabs>
        <w:spacing w:before="200"/>
        <w:ind w:left="567"/>
        <w:jc w:val="center"/>
      </w:pPr>
      <w:r w:rsidRPr="00000982">
        <w:rPr>
          <w:b/>
          <w:color w:val="000000"/>
        </w:rPr>
        <w:t>Článek II. – Zhotovení projektové dokumentace</w:t>
      </w:r>
    </w:p>
    <w:p w14:paraId="06C04EF2" w14:textId="408DCC27" w:rsidR="006A4DDF" w:rsidRPr="00683F3C" w:rsidRDefault="004B7E34" w:rsidP="00E662D4">
      <w:pPr>
        <w:widowControl w:val="0"/>
        <w:numPr>
          <w:ilvl w:val="0"/>
          <w:numId w:val="13"/>
        </w:numPr>
        <w:pBdr>
          <w:top w:val="nil"/>
          <w:left w:val="nil"/>
          <w:bottom w:val="nil"/>
          <w:right w:val="nil"/>
          <w:between w:val="nil"/>
        </w:pBdr>
        <w:spacing w:before="120"/>
        <w:ind w:left="567" w:hanging="567"/>
        <w:jc w:val="both"/>
        <w:rPr>
          <w:color w:val="000000"/>
        </w:rPr>
      </w:pPr>
      <w:r w:rsidRPr="006A4DDF">
        <w:rPr>
          <w:color w:val="000000"/>
        </w:rPr>
        <w:t>Touto smlouvou se Zhotovitel zavazuje pro Objednatele provést na svůj náklad, na své nebezpečí, způsobem, v</w:t>
      </w:r>
      <w:r w:rsidR="00034E28">
        <w:rPr>
          <w:color w:val="000000"/>
        </w:rPr>
        <w:t> </w:t>
      </w:r>
      <w:r w:rsidRPr="006A4DDF">
        <w:rPr>
          <w:color w:val="000000"/>
        </w:rPr>
        <w:t>rozsahu, v kvalitě a za podmínek sjednaných v této smlouvě dílo (dále jen „</w:t>
      </w:r>
      <w:r w:rsidRPr="006A4DDF">
        <w:rPr>
          <w:b/>
          <w:color w:val="000000"/>
        </w:rPr>
        <w:t>Dílo</w:t>
      </w:r>
      <w:r w:rsidRPr="006A4DDF">
        <w:rPr>
          <w:color w:val="000000"/>
        </w:rPr>
        <w:t xml:space="preserve">“), kterým se pro účely této smlouvy rozumí </w:t>
      </w:r>
      <w:r w:rsidR="000E0A7D">
        <w:rPr>
          <w:color w:val="000000"/>
        </w:rPr>
        <w:t>provedení průzkumu kontaminace zemin ve vytipovaných místech Stavby</w:t>
      </w:r>
      <w:r w:rsidR="006A4DDF" w:rsidRPr="006A4DDF">
        <w:rPr>
          <w:color w:val="000000"/>
        </w:rPr>
        <w:t xml:space="preserve"> (dále jen „</w:t>
      </w:r>
      <w:r w:rsidR="000E0A7D">
        <w:rPr>
          <w:b/>
          <w:bCs/>
          <w:color w:val="000000"/>
        </w:rPr>
        <w:t>PKZ</w:t>
      </w:r>
      <w:r w:rsidR="006A4DDF" w:rsidRPr="006A4DDF">
        <w:rPr>
          <w:color w:val="000000"/>
        </w:rPr>
        <w:t>“)</w:t>
      </w:r>
      <w:r w:rsidR="00DE52D6">
        <w:rPr>
          <w:color w:val="000000"/>
        </w:rPr>
        <w:t>.</w:t>
      </w:r>
      <w:r w:rsidR="006A4DDF" w:rsidRPr="006A4DDF">
        <w:rPr>
          <w:color w:val="000000"/>
        </w:rPr>
        <w:t xml:space="preserve"> </w:t>
      </w:r>
    </w:p>
    <w:p w14:paraId="00000022" w14:textId="4416F760" w:rsidR="00A22EA4" w:rsidRPr="00000982" w:rsidRDefault="000E0A7D" w:rsidP="00A827A0">
      <w:pPr>
        <w:widowControl w:val="0"/>
        <w:numPr>
          <w:ilvl w:val="0"/>
          <w:numId w:val="13"/>
        </w:numPr>
        <w:pBdr>
          <w:top w:val="nil"/>
          <w:left w:val="nil"/>
          <w:bottom w:val="nil"/>
          <w:right w:val="nil"/>
          <w:between w:val="nil"/>
        </w:pBdr>
        <w:tabs>
          <w:tab w:val="left" w:pos="567"/>
        </w:tabs>
        <w:spacing w:before="120"/>
        <w:ind w:left="567" w:hanging="567"/>
        <w:jc w:val="both"/>
        <w:rPr>
          <w:color w:val="000000"/>
        </w:rPr>
      </w:pPr>
      <w:r>
        <w:rPr>
          <w:b/>
          <w:bCs/>
          <w:color w:val="000000"/>
        </w:rPr>
        <w:t>PKZ</w:t>
      </w:r>
      <w:r w:rsidR="004B7E34" w:rsidRPr="00000982">
        <w:rPr>
          <w:color w:val="000000"/>
        </w:rPr>
        <w:t xml:space="preserve"> bude zpracována v souladu se všemi následujícími podklady: </w:t>
      </w:r>
    </w:p>
    <w:p w14:paraId="79D967CA" w14:textId="68F4DE46" w:rsidR="0073430A" w:rsidRDefault="0073430A" w:rsidP="0073430A">
      <w:pPr>
        <w:pStyle w:val="Odstavecseseznamem"/>
        <w:widowControl w:val="0"/>
        <w:numPr>
          <w:ilvl w:val="0"/>
          <w:numId w:val="36"/>
        </w:numPr>
        <w:pBdr>
          <w:top w:val="nil"/>
          <w:left w:val="nil"/>
          <w:bottom w:val="nil"/>
          <w:right w:val="nil"/>
          <w:between w:val="nil"/>
        </w:pBdr>
        <w:tabs>
          <w:tab w:val="left" w:pos="1276"/>
        </w:tabs>
        <w:spacing w:before="60" w:line="276" w:lineRule="auto"/>
        <w:ind w:left="1134" w:hanging="567"/>
        <w:jc w:val="both"/>
      </w:pPr>
      <w:r w:rsidRPr="004B1968">
        <w:t>projektovou dokumentací Stavby</w:t>
      </w:r>
      <w:r w:rsidR="001808DC" w:rsidRPr="004B1968">
        <w:t>,</w:t>
      </w:r>
    </w:p>
    <w:p w14:paraId="6F0A670B" w14:textId="15000E81" w:rsidR="001808DC" w:rsidRDefault="0073430A" w:rsidP="0073430A">
      <w:pPr>
        <w:pStyle w:val="Odstavecseseznamem"/>
        <w:widowControl w:val="0"/>
        <w:numPr>
          <w:ilvl w:val="0"/>
          <w:numId w:val="36"/>
        </w:numPr>
        <w:pBdr>
          <w:top w:val="nil"/>
          <w:left w:val="nil"/>
          <w:bottom w:val="nil"/>
          <w:right w:val="nil"/>
          <w:between w:val="nil"/>
        </w:pBdr>
        <w:tabs>
          <w:tab w:val="left" w:pos="1276"/>
        </w:tabs>
        <w:spacing w:before="60" w:line="276" w:lineRule="auto"/>
        <w:ind w:left="1134" w:hanging="567"/>
        <w:jc w:val="both"/>
      </w:pPr>
      <w:r>
        <w:t>příslušnými technickými normami, metodickými pokyny a standardy týkající se průzkumu kontaminace zemin.</w:t>
      </w:r>
    </w:p>
    <w:p w14:paraId="2FE1F7ED" w14:textId="5D0FCF68" w:rsidR="0073430A" w:rsidRDefault="0073430A" w:rsidP="0073430A">
      <w:pPr>
        <w:pStyle w:val="Odstavecseseznamem"/>
        <w:widowControl w:val="0"/>
        <w:numPr>
          <w:ilvl w:val="0"/>
          <w:numId w:val="36"/>
        </w:numPr>
        <w:pBdr>
          <w:top w:val="nil"/>
          <w:left w:val="nil"/>
          <w:bottom w:val="nil"/>
          <w:right w:val="nil"/>
          <w:between w:val="nil"/>
        </w:pBdr>
        <w:tabs>
          <w:tab w:val="left" w:pos="1276"/>
        </w:tabs>
        <w:spacing w:before="60" w:line="276" w:lineRule="auto"/>
        <w:ind w:left="1134" w:hanging="567"/>
        <w:jc w:val="both"/>
      </w:pPr>
      <w:r>
        <w:t>požadavky objednatele, dle zpracované nabídky 756227 ze dne 3.3.2026, která je přílohou této smlouvy.</w:t>
      </w:r>
    </w:p>
    <w:p w14:paraId="100DB6BF" w14:textId="5E58F004" w:rsidR="001808DC" w:rsidRPr="00000982" w:rsidRDefault="001808DC" w:rsidP="001808DC">
      <w:pPr>
        <w:widowControl w:val="0"/>
        <w:numPr>
          <w:ilvl w:val="0"/>
          <w:numId w:val="13"/>
        </w:numPr>
        <w:pBdr>
          <w:top w:val="nil"/>
          <w:left w:val="nil"/>
          <w:bottom w:val="nil"/>
          <w:right w:val="nil"/>
          <w:between w:val="nil"/>
        </w:pBdr>
        <w:tabs>
          <w:tab w:val="left" w:pos="567"/>
        </w:tabs>
        <w:spacing w:before="120"/>
        <w:ind w:left="567" w:hanging="567"/>
        <w:jc w:val="both"/>
        <w:rPr>
          <w:color w:val="000000"/>
        </w:rPr>
      </w:pPr>
      <w:r w:rsidRPr="001808DC">
        <w:rPr>
          <w:color w:val="000000"/>
        </w:rPr>
        <w:t>Součástí</w:t>
      </w:r>
      <w:r>
        <w:rPr>
          <w:b/>
          <w:bCs/>
          <w:color w:val="000000"/>
        </w:rPr>
        <w:t xml:space="preserve"> </w:t>
      </w:r>
      <w:r w:rsidRPr="001808DC">
        <w:rPr>
          <w:b/>
          <w:bCs/>
          <w:color w:val="000000"/>
        </w:rPr>
        <w:t>Díl</w:t>
      </w:r>
      <w:r>
        <w:rPr>
          <w:b/>
          <w:bCs/>
          <w:color w:val="000000"/>
        </w:rPr>
        <w:t>a</w:t>
      </w:r>
      <w:r w:rsidRPr="00000982">
        <w:rPr>
          <w:color w:val="000000"/>
        </w:rPr>
        <w:t xml:space="preserve"> </w:t>
      </w:r>
      <w:r>
        <w:rPr>
          <w:color w:val="000000"/>
        </w:rPr>
        <w:t>bude</w:t>
      </w:r>
      <w:r w:rsidR="00292929">
        <w:rPr>
          <w:color w:val="000000"/>
        </w:rPr>
        <w:t xml:space="preserve"> mimo jiné</w:t>
      </w:r>
      <w:r w:rsidRPr="00000982">
        <w:rPr>
          <w:color w:val="000000"/>
        </w:rPr>
        <w:t>:</w:t>
      </w:r>
    </w:p>
    <w:p w14:paraId="5D65EB31" w14:textId="2AF28D7B" w:rsidR="000E0A7D" w:rsidRPr="000E0A7D" w:rsidRDefault="000E0A7D" w:rsidP="00FF1B93">
      <w:pPr>
        <w:widowControl w:val="0"/>
        <w:numPr>
          <w:ilvl w:val="0"/>
          <w:numId w:val="8"/>
        </w:numPr>
        <w:pBdr>
          <w:top w:val="nil"/>
          <w:left w:val="nil"/>
          <w:bottom w:val="nil"/>
          <w:right w:val="nil"/>
          <w:between w:val="nil"/>
        </w:pBdr>
        <w:tabs>
          <w:tab w:val="left" w:pos="1134"/>
        </w:tabs>
        <w:spacing w:before="60"/>
        <w:ind w:left="1134" w:hanging="567"/>
        <w:jc w:val="both"/>
      </w:pPr>
      <w:r>
        <w:rPr>
          <w:color w:val="000000"/>
        </w:rPr>
        <w:lastRenderedPageBreak/>
        <w:t xml:space="preserve">provedení jádrových vrtů v rozsahu </w:t>
      </w:r>
      <w:r w:rsidR="00292929">
        <w:rPr>
          <w:color w:val="000000"/>
        </w:rPr>
        <w:t xml:space="preserve">dle předložené situace a </w:t>
      </w:r>
      <w:r>
        <w:rPr>
          <w:color w:val="000000"/>
        </w:rPr>
        <w:t>soupisu prací ze dne 3. 3. 2026</w:t>
      </w:r>
      <w:r w:rsidR="001808DC" w:rsidRPr="00000982">
        <w:rPr>
          <w:color w:val="000000"/>
        </w:rPr>
        <w:t>,</w:t>
      </w:r>
    </w:p>
    <w:p w14:paraId="79287C53" w14:textId="7DABE605" w:rsidR="001808DC" w:rsidRPr="00292929" w:rsidRDefault="000E0A7D" w:rsidP="00FF1B93">
      <w:pPr>
        <w:widowControl w:val="0"/>
        <w:numPr>
          <w:ilvl w:val="0"/>
          <w:numId w:val="8"/>
        </w:numPr>
        <w:pBdr>
          <w:top w:val="nil"/>
          <w:left w:val="nil"/>
          <w:bottom w:val="nil"/>
          <w:right w:val="nil"/>
          <w:between w:val="nil"/>
        </w:pBdr>
        <w:tabs>
          <w:tab w:val="left" w:pos="1134"/>
        </w:tabs>
        <w:spacing w:before="60"/>
        <w:ind w:left="1134" w:hanging="567"/>
        <w:jc w:val="both"/>
      </w:pPr>
      <w:r>
        <w:rPr>
          <w:color w:val="000000"/>
        </w:rPr>
        <w:t>provedení vzorkovacích prací v rozsahu soupisu prací ze dne 3. 3. 2026,</w:t>
      </w:r>
      <w:r w:rsidR="001808DC" w:rsidRPr="00000982">
        <w:rPr>
          <w:color w:val="000000"/>
        </w:rPr>
        <w:t xml:space="preserve"> </w:t>
      </w:r>
    </w:p>
    <w:p w14:paraId="713EF71C" w14:textId="179ADB18" w:rsidR="00292929" w:rsidRPr="00292929" w:rsidRDefault="00292929" w:rsidP="00FF1B93">
      <w:pPr>
        <w:widowControl w:val="0"/>
        <w:numPr>
          <w:ilvl w:val="0"/>
          <w:numId w:val="8"/>
        </w:numPr>
        <w:pBdr>
          <w:top w:val="nil"/>
          <w:left w:val="nil"/>
          <w:bottom w:val="nil"/>
          <w:right w:val="nil"/>
          <w:between w:val="nil"/>
        </w:pBdr>
        <w:tabs>
          <w:tab w:val="left" w:pos="1134"/>
        </w:tabs>
        <w:spacing w:before="60"/>
        <w:ind w:left="1134" w:hanging="567"/>
        <w:jc w:val="both"/>
      </w:pPr>
      <w:r>
        <w:rPr>
          <w:color w:val="000000"/>
        </w:rPr>
        <w:t>provedení laboratorních prací v rozsahu soupisu prací ze dne 3. 3. 2026,</w:t>
      </w:r>
    </w:p>
    <w:p w14:paraId="3D2DAD9B" w14:textId="16591322" w:rsidR="00292929" w:rsidRPr="00000982" w:rsidRDefault="00292929" w:rsidP="00FF1B93">
      <w:pPr>
        <w:widowControl w:val="0"/>
        <w:numPr>
          <w:ilvl w:val="0"/>
          <w:numId w:val="8"/>
        </w:numPr>
        <w:pBdr>
          <w:top w:val="nil"/>
          <w:left w:val="nil"/>
          <w:bottom w:val="nil"/>
          <w:right w:val="nil"/>
          <w:between w:val="nil"/>
        </w:pBdr>
        <w:tabs>
          <w:tab w:val="left" w:pos="1134"/>
        </w:tabs>
        <w:spacing w:before="60"/>
        <w:ind w:left="1134" w:hanging="567"/>
        <w:jc w:val="both"/>
      </w:pPr>
      <w:r>
        <w:rPr>
          <w:color w:val="000000"/>
        </w:rPr>
        <w:t>zpracování závěrečné zprávy s vyhodnocením průzkumných prací.</w:t>
      </w:r>
    </w:p>
    <w:p w14:paraId="00000042" w14:textId="77777777" w:rsidR="00A22EA4" w:rsidRPr="00000982" w:rsidRDefault="004B7E34" w:rsidP="00A827A0">
      <w:pPr>
        <w:widowControl w:val="0"/>
        <w:numPr>
          <w:ilvl w:val="0"/>
          <w:numId w:val="13"/>
        </w:numPr>
        <w:pBdr>
          <w:top w:val="nil"/>
          <w:left w:val="nil"/>
          <w:bottom w:val="nil"/>
          <w:right w:val="nil"/>
          <w:between w:val="nil"/>
        </w:pBdr>
        <w:tabs>
          <w:tab w:val="left" w:pos="567"/>
        </w:tabs>
        <w:spacing w:before="120"/>
        <w:ind w:left="567" w:hanging="567"/>
        <w:jc w:val="both"/>
        <w:rPr>
          <w:color w:val="000000"/>
        </w:rPr>
      </w:pPr>
      <w:r w:rsidRPr="00000982">
        <w:rPr>
          <w:color w:val="000000"/>
        </w:rPr>
        <w:t xml:space="preserve">Zhotovitel se zavazuje předat </w:t>
      </w:r>
      <w:r w:rsidRPr="000D0436">
        <w:rPr>
          <w:b/>
          <w:bCs/>
          <w:color w:val="000000"/>
        </w:rPr>
        <w:t>Dílo</w:t>
      </w:r>
      <w:r w:rsidRPr="00000982">
        <w:rPr>
          <w:color w:val="000000"/>
        </w:rPr>
        <w:t xml:space="preserve"> v těchto formátech a počtech vyhotovení:</w:t>
      </w:r>
    </w:p>
    <w:p w14:paraId="08A1C0F3" w14:textId="6AA808BC" w:rsidR="000D0436" w:rsidRDefault="00292929" w:rsidP="00A827A0">
      <w:pPr>
        <w:widowControl w:val="0"/>
        <w:numPr>
          <w:ilvl w:val="0"/>
          <w:numId w:val="11"/>
        </w:numPr>
        <w:pBdr>
          <w:top w:val="nil"/>
          <w:left w:val="nil"/>
          <w:bottom w:val="nil"/>
          <w:right w:val="nil"/>
          <w:between w:val="nil"/>
        </w:pBdr>
        <w:tabs>
          <w:tab w:val="left" w:pos="1134"/>
        </w:tabs>
        <w:spacing w:before="60"/>
        <w:ind w:left="1134" w:hanging="567"/>
        <w:jc w:val="both"/>
        <w:rPr>
          <w:color w:val="000000"/>
        </w:rPr>
      </w:pPr>
      <w:r>
        <w:rPr>
          <w:color w:val="000000"/>
        </w:rPr>
        <w:t>1</w:t>
      </w:r>
      <w:r w:rsidR="004B7E34" w:rsidRPr="00000982">
        <w:rPr>
          <w:color w:val="000000"/>
        </w:rPr>
        <w:t>x (</w:t>
      </w:r>
      <w:r>
        <w:rPr>
          <w:color w:val="000000"/>
        </w:rPr>
        <w:t>jeden</w:t>
      </w:r>
      <w:r w:rsidR="004B7E34" w:rsidRPr="00000982">
        <w:rPr>
          <w:color w:val="000000"/>
        </w:rPr>
        <w:t xml:space="preserve">krát) </w:t>
      </w:r>
      <w:r w:rsidR="00D80136" w:rsidRPr="00D80136">
        <w:rPr>
          <w:color w:val="000000"/>
        </w:rPr>
        <w:t xml:space="preserve">čistopisu </w:t>
      </w:r>
      <w:r>
        <w:rPr>
          <w:b/>
          <w:bCs/>
          <w:color w:val="000000"/>
        </w:rPr>
        <w:t>PKZ</w:t>
      </w:r>
      <w:r w:rsidR="004B7E34" w:rsidRPr="00000982">
        <w:rPr>
          <w:color w:val="000000"/>
        </w:rPr>
        <w:t xml:space="preserve"> v písemném vyhotovení,</w:t>
      </w:r>
      <w:r w:rsidR="004B6723">
        <w:rPr>
          <w:color w:val="000000"/>
        </w:rPr>
        <w:t xml:space="preserve"> </w:t>
      </w:r>
    </w:p>
    <w:p w14:paraId="00000043" w14:textId="640E034E" w:rsidR="00A22EA4" w:rsidRPr="00000982" w:rsidRDefault="004B6723" w:rsidP="00A827A0">
      <w:pPr>
        <w:widowControl w:val="0"/>
        <w:numPr>
          <w:ilvl w:val="0"/>
          <w:numId w:val="11"/>
        </w:numPr>
        <w:pBdr>
          <w:top w:val="nil"/>
          <w:left w:val="nil"/>
          <w:bottom w:val="nil"/>
          <w:right w:val="nil"/>
          <w:between w:val="nil"/>
        </w:pBdr>
        <w:tabs>
          <w:tab w:val="left" w:pos="1134"/>
        </w:tabs>
        <w:spacing w:before="60"/>
        <w:ind w:left="1134" w:hanging="567"/>
        <w:jc w:val="both"/>
        <w:rPr>
          <w:color w:val="000000"/>
        </w:rPr>
      </w:pPr>
      <w:r w:rsidRPr="00000982">
        <w:rPr>
          <w:color w:val="000000"/>
        </w:rPr>
        <w:t>1x (jedenkrát) v digitální formě (ve formátu .</w:t>
      </w:r>
      <w:proofErr w:type="spellStart"/>
      <w:r w:rsidRPr="00000982">
        <w:rPr>
          <w:color w:val="000000"/>
        </w:rPr>
        <w:t>pdf</w:t>
      </w:r>
      <w:proofErr w:type="spellEnd"/>
      <w:r w:rsidR="00D80136">
        <w:rPr>
          <w:color w:val="000000"/>
        </w:rPr>
        <w:t>)</w:t>
      </w:r>
      <w:r w:rsidRPr="00000982">
        <w:rPr>
          <w:color w:val="000000"/>
        </w:rPr>
        <w:t>,</w:t>
      </w:r>
    </w:p>
    <w:p w14:paraId="00000049" w14:textId="730DA022" w:rsidR="00A22EA4" w:rsidRPr="00000982" w:rsidRDefault="004B7E34" w:rsidP="00A827A0">
      <w:pPr>
        <w:widowControl w:val="0"/>
        <w:numPr>
          <w:ilvl w:val="0"/>
          <w:numId w:val="13"/>
        </w:numPr>
        <w:pBdr>
          <w:top w:val="nil"/>
          <w:left w:val="nil"/>
          <w:bottom w:val="nil"/>
          <w:right w:val="nil"/>
          <w:between w:val="nil"/>
        </w:pBdr>
        <w:tabs>
          <w:tab w:val="left" w:pos="567"/>
        </w:tabs>
        <w:spacing w:before="120"/>
        <w:ind w:left="567" w:hanging="567"/>
        <w:jc w:val="both"/>
        <w:rPr>
          <w:color w:val="000000"/>
        </w:rPr>
      </w:pPr>
      <w:r w:rsidRPr="00000982">
        <w:rPr>
          <w:color w:val="000000"/>
        </w:rPr>
        <w:t xml:space="preserve">O </w:t>
      </w:r>
      <w:r w:rsidR="009C4ABE" w:rsidRPr="00000982">
        <w:rPr>
          <w:color w:val="000000"/>
        </w:rPr>
        <w:t xml:space="preserve">předání a </w:t>
      </w:r>
      <w:r w:rsidRPr="00000982">
        <w:rPr>
          <w:color w:val="000000"/>
        </w:rPr>
        <w:t xml:space="preserve">převzetí </w:t>
      </w:r>
      <w:r w:rsidRPr="000D0436">
        <w:rPr>
          <w:b/>
          <w:bCs/>
          <w:color w:val="000000"/>
        </w:rPr>
        <w:t>Díla</w:t>
      </w:r>
      <w:r w:rsidRPr="00000982">
        <w:rPr>
          <w:color w:val="000000"/>
        </w:rPr>
        <w:t xml:space="preserve"> bude pořízen písemný předávací protokol (dále jen </w:t>
      </w:r>
      <w:r w:rsidRPr="00000982">
        <w:rPr>
          <w:b/>
          <w:color w:val="000000"/>
        </w:rPr>
        <w:t>Protokol</w:t>
      </w:r>
      <w:r w:rsidRPr="00000982">
        <w:rPr>
          <w:color w:val="000000"/>
        </w:rPr>
        <w:t xml:space="preserve">“), který písemně potvrdí Objednatel a Zhotovitel, přičemž </w:t>
      </w:r>
      <w:r w:rsidRPr="000D0436">
        <w:rPr>
          <w:b/>
          <w:bCs/>
          <w:color w:val="000000"/>
        </w:rPr>
        <w:t>Dílo</w:t>
      </w:r>
      <w:r w:rsidRPr="00000982">
        <w:rPr>
          <w:color w:val="000000"/>
        </w:rPr>
        <w:t xml:space="preserve"> </w:t>
      </w:r>
      <w:r w:rsidR="00C60168" w:rsidRPr="00000982">
        <w:rPr>
          <w:color w:val="000000"/>
        </w:rPr>
        <w:t xml:space="preserve">je předáno a převzato </w:t>
      </w:r>
      <w:r w:rsidRPr="00000982">
        <w:rPr>
          <w:color w:val="000000"/>
        </w:rPr>
        <w:t xml:space="preserve">okamžikem podpisu Protokolu oběma stranami. Objednatel není povinen </w:t>
      </w:r>
      <w:r w:rsidRPr="000D0436">
        <w:rPr>
          <w:b/>
          <w:bCs/>
          <w:color w:val="000000"/>
        </w:rPr>
        <w:t>Dílo</w:t>
      </w:r>
      <w:r w:rsidRPr="00000982">
        <w:rPr>
          <w:color w:val="000000"/>
        </w:rPr>
        <w:t xml:space="preserve"> převzít, pokud </w:t>
      </w:r>
      <w:r w:rsidRPr="000D0436">
        <w:rPr>
          <w:b/>
          <w:bCs/>
          <w:color w:val="000000"/>
        </w:rPr>
        <w:t>Dílo</w:t>
      </w:r>
      <w:r w:rsidRPr="00000982">
        <w:rPr>
          <w:color w:val="000000"/>
        </w:rPr>
        <w:t xml:space="preserve"> vykazuje</w:t>
      </w:r>
      <w:r w:rsidR="00882F74">
        <w:rPr>
          <w:color w:val="000000"/>
        </w:rPr>
        <w:t>,</w:t>
      </w:r>
      <w:r w:rsidRPr="00000982">
        <w:rPr>
          <w:color w:val="000000"/>
        </w:rPr>
        <w:t xml:space="preserve"> byť i jen ojedinělé</w:t>
      </w:r>
      <w:r w:rsidR="00882F74">
        <w:rPr>
          <w:color w:val="000000"/>
        </w:rPr>
        <w:t>,</w:t>
      </w:r>
      <w:r w:rsidRPr="00000982">
        <w:rPr>
          <w:color w:val="000000"/>
        </w:rPr>
        <w:t xml:space="preserve"> drobné vady a/nebo nedodělky. Převezme-li Objednatel i přesto </w:t>
      </w:r>
      <w:r w:rsidRPr="000D0436">
        <w:rPr>
          <w:b/>
          <w:bCs/>
          <w:color w:val="000000"/>
        </w:rPr>
        <w:t>Dílo</w:t>
      </w:r>
      <w:r w:rsidRPr="00000982">
        <w:rPr>
          <w:color w:val="000000"/>
        </w:rPr>
        <w:t xml:space="preserve">, resp. jeho část s vadami a/nebo nedodělky, budou tyto zaznamenány v Protokolu spolu s dohodnutým termínem jejich odstranění, přičemž nedojde-li k dohodě o takovém termínu, platí, že veškeré vady a/nebo nedodělky musí být Zhotovitelem odstraněny do 10 (deseti) dnů od převzetí </w:t>
      </w:r>
      <w:r w:rsidRPr="000D0436">
        <w:rPr>
          <w:b/>
          <w:bCs/>
          <w:color w:val="000000"/>
        </w:rPr>
        <w:t>Díla</w:t>
      </w:r>
      <w:r w:rsidRPr="00000982">
        <w:rPr>
          <w:color w:val="000000"/>
        </w:rPr>
        <w:t>. Po odstranění všech vad a/nebo nedodělků Objednatel Zhotoviteli tuto skutečnost v Protokolu písemně potvrdí.</w:t>
      </w:r>
    </w:p>
    <w:p w14:paraId="36ECB3D9" w14:textId="77777777" w:rsidR="000D0436" w:rsidRDefault="000D0436" w:rsidP="00A827A0">
      <w:pPr>
        <w:widowControl w:val="0"/>
        <w:pBdr>
          <w:top w:val="nil"/>
          <w:left w:val="nil"/>
          <w:bottom w:val="nil"/>
          <w:right w:val="nil"/>
          <w:between w:val="nil"/>
        </w:pBdr>
        <w:spacing w:before="200"/>
        <w:jc w:val="center"/>
        <w:rPr>
          <w:b/>
          <w:color w:val="000000"/>
        </w:rPr>
      </w:pPr>
    </w:p>
    <w:p w14:paraId="0000005B" w14:textId="4073D630" w:rsidR="00A22EA4" w:rsidRPr="00000982" w:rsidRDefault="004B7E34" w:rsidP="00A827A0">
      <w:pPr>
        <w:widowControl w:val="0"/>
        <w:pBdr>
          <w:top w:val="nil"/>
          <w:left w:val="nil"/>
          <w:bottom w:val="nil"/>
          <w:right w:val="nil"/>
          <w:between w:val="nil"/>
        </w:pBdr>
        <w:spacing w:before="200"/>
        <w:jc w:val="center"/>
        <w:rPr>
          <w:color w:val="000000"/>
        </w:rPr>
      </w:pPr>
      <w:r w:rsidRPr="00000982">
        <w:rPr>
          <w:b/>
          <w:color w:val="000000"/>
        </w:rPr>
        <w:t xml:space="preserve">Článek </w:t>
      </w:r>
      <w:r w:rsidR="0073003E">
        <w:rPr>
          <w:b/>
          <w:color w:val="000000"/>
        </w:rPr>
        <w:t>III</w:t>
      </w:r>
      <w:r w:rsidRPr="00000982">
        <w:rPr>
          <w:b/>
          <w:color w:val="000000"/>
        </w:rPr>
        <w:t xml:space="preserve">. – Termíny a místo plnění </w:t>
      </w:r>
    </w:p>
    <w:p w14:paraId="0000005E" w14:textId="47DFD43A" w:rsidR="00A22EA4" w:rsidRPr="00000982" w:rsidRDefault="004B7E34" w:rsidP="000D0436">
      <w:pPr>
        <w:widowControl w:val="0"/>
        <w:numPr>
          <w:ilvl w:val="0"/>
          <w:numId w:val="19"/>
        </w:numPr>
        <w:pBdr>
          <w:top w:val="nil"/>
          <w:left w:val="nil"/>
          <w:bottom w:val="nil"/>
          <w:right w:val="nil"/>
          <w:between w:val="nil"/>
        </w:pBdr>
        <w:spacing w:before="120"/>
        <w:ind w:left="567" w:hanging="567"/>
        <w:jc w:val="both"/>
        <w:rPr>
          <w:color w:val="000000"/>
        </w:rPr>
      </w:pPr>
      <w:r w:rsidRPr="003F3099">
        <w:rPr>
          <w:color w:val="000000"/>
        </w:rPr>
        <w:t xml:space="preserve">Zhotovitel je povinen </w:t>
      </w:r>
      <w:r w:rsidR="00EF4086" w:rsidRPr="003F3099">
        <w:rPr>
          <w:color w:val="000000"/>
        </w:rPr>
        <w:t>provést (dokončit a předat Objednateli)</w:t>
      </w:r>
      <w:r w:rsidR="000D0436">
        <w:rPr>
          <w:color w:val="000000"/>
        </w:rPr>
        <w:t xml:space="preserve"> </w:t>
      </w:r>
      <w:r w:rsidR="000D0436" w:rsidRPr="000D0436">
        <w:rPr>
          <w:b/>
          <w:bCs/>
          <w:color w:val="000000"/>
        </w:rPr>
        <w:t>Dílo</w:t>
      </w:r>
      <w:r w:rsidRPr="003F3099">
        <w:rPr>
          <w:color w:val="000000"/>
        </w:rPr>
        <w:t xml:space="preserve"> </w:t>
      </w:r>
      <w:r w:rsidR="00EF4086" w:rsidRPr="003F3099">
        <w:rPr>
          <w:color w:val="000000"/>
        </w:rPr>
        <w:t>(ve formátech a počtech vyhotovení ujednaných shora)</w:t>
      </w:r>
      <w:r w:rsidRPr="003F3099">
        <w:rPr>
          <w:color w:val="000000"/>
        </w:rPr>
        <w:t xml:space="preserve"> nejpozději do</w:t>
      </w:r>
      <w:r w:rsidR="00616B70" w:rsidRPr="003F3099">
        <w:rPr>
          <w:color w:val="000000"/>
        </w:rPr>
        <w:t>:</w:t>
      </w:r>
      <w:r w:rsidRPr="003F3099">
        <w:rPr>
          <w:color w:val="000000"/>
        </w:rPr>
        <w:t xml:space="preserve"> </w:t>
      </w:r>
      <w:r w:rsidR="000D0436">
        <w:rPr>
          <w:color w:val="000000"/>
        </w:rPr>
        <w:tab/>
      </w:r>
      <w:r w:rsidR="000D0436">
        <w:rPr>
          <w:color w:val="000000"/>
        </w:rPr>
        <w:tab/>
      </w:r>
      <w:r w:rsidR="000D0436">
        <w:rPr>
          <w:color w:val="000000"/>
        </w:rPr>
        <w:tab/>
      </w:r>
      <w:r w:rsidR="000D0436">
        <w:rPr>
          <w:color w:val="000000"/>
        </w:rPr>
        <w:tab/>
      </w:r>
      <w:r w:rsidR="000D0436">
        <w:rPr>
          <w:color w:val="000000"/>
        </w:rPr>
        <w:tab/>
      </w:r>
      <w:r w:rsidR="000D0436">
        <w:rPr>
          <w:color w:val="000000"/>
        </w:rPr>
        <w:tab/>
      </w:r>
      <w:r w:rsidR="000D0436">
        <w:rPr>
          <w:color w:val="000000"/>
        </w:rPr>
        <w:tab/>
      </w:r>
      <w:r w:rsidR="003059FB" w:rsidRPr="004B1968">
        <w:rPr>
          <w:b/>
          <w:bCs/>
          <w:color w:val="000000"/>
        </w:rPr>
        <w:t>30.</w:t>
      </w:r>
      <w:r w:rsidR="004B1968" w:rsidRPr="004B1968">
        <w:rPr>
          <w:b/>
          <w:bCs/>
          <w:color w:val="000000"/>
        </w:rPr>
        <w:t xml:space="preserve"> </w:t>
      </w:r>
      <w:r w:rsidR="003059FB" w:rsidRPr="004B1968">
        <w:rPr>
          <w:b/>
          <w:bCs/>
          <w:color w:val="000000"/>
        </w:rPr>
        <w:t>6.</w:t>
      </w:r>
      <w:r w:rsidR="000D0436" w:rsidRPr="004B1968">
        <w:rPr>
          <w:b/>
          <w:bCs/>
          <w:color w:val="000000"/>
        </w:rPr>
        <w:t xml:space="preserve"> 2026</w:t>
      </w:r>
      <w:r w:rsidR="00616B70" w:rsidRPr="003F3099">
        <w:rPr>
          <w:color w:val="000000"/>
        </w:rPr>
        <w:tab/>
      </w:r>
      <w:r w:rsidR="00EF4086" w:rsidRPr="003F3099">
        <w:rPr>
          <w:color w:val="000000"/>
        </w:rPr>
        <w:tab/>
      </w:r>
      <w:r w:rsidR="00EF4086" w:rsidRPr="003F3099">
        <w:rPr>
          <w:color w:val="000000"/>
        </w:rPr>
        <w:tab/>
      </w:r>
      <w:r w:rsidR="00EF4086" w:rsidRPr="003F3099">
        <w:rPr>
          <w:color w:val="000000"/>
        </w:rPr>
        <w:tab/>
      </w:r>
      <w:r w:rsidR="00EF4086" w:rsidRPr="003F3099">
        <w:rPr>
          <w:color w:val="000000"/>
        </w:rPr>
        <w:tab/>
      </w:r>
      <w:r w:rsidR="003F3099">
        <w:rPr>
          <w:color w:val="000000"/>
        </w:rPr>
        <w:tab/>
      </w:r>
      <w:r w:rsidR="003F3099">
        <w:rPr>
          <w:color w:val="000000"/>
        </w:rPr>
        <w:tab/>
      </w:r>
      <w:r w:rsidR="003F3099">
        <w:rPr>
          <w:color w:val="000000"/>
        </w:rPr>
        <w:tab/>
      </w:r>
      <w:r w:rsidR="003F3099">
        <w:rPr>
          <w:color w:val="000000"/>
        </w:rPr>
        <w:tab/>
      </w:r>
      <w:r w:rsidR="003F3099">
        <w:rPr>
          <w:color w:val="000000"/>
        </w:rPr>
        <w:tab/>
      </w:r>
      <w:r w:rsidR="00EF4086" w:rsidRPr="00EF4086">
        <w:rPr>
          <w:b/>
          <w:bCs/>
          <w:color w:val="000000"/>
        </w:rPr>
        <w:t xml:space="preserve"> </w:t>
      </w:r>
    </w:p>
    <w:p w14:paraId="0000005F" w14:textId="77777777" w:rsidR="00A22EA4" w:rsidRPr="00000982" w:rsidRDefault="004B7E34" w:rsidP="00107402">
      <w:pPr>
        <w:widowControl w:val="0"/>
        <w:numPr>
          <w:ilvl w:val="0"/>
          <w:numId w:val="19"/>
        </w:numPr>
        <w:pBdr>
          <w:top w:val="nil"/>
          <w:left w:val="nil"/>
          <w:bottom w:val="nil"/>
          <w:right w:val="nil"/>
          <w:between w:val="nil"/>
        </w:pBdr>
        <w:spacing w:before="120"/>
        <w:ind w:left="567" w:hanging="567"/>
        <w:jc w:val="both"/>
        <w:rPr>
          <w:color w:val="000000"/>
        </w:rPr>
      </w:pPr>
      <w:r w:rsidRPr="00000982">
        <w:rPr>
          <w:color w:val="000000"/>
        </w:rPr>
        <w:t>Místem plnění (předání shora uvedeného) je sídlo Objednatele.</w:t>
      </w:r>
    </w:p>
    <w:p w14:paraId="0B1490B4" w14:textId="77777777" w:rsidR="00903C03" w:rsidRPr="00000982" w:rsidRDefault="00903C03" w:rsidP="00A827A0">
      <w:pPr>
        <w:widowControl w:val="0"/>
        <w:pBdr>
          <w:top w:val="nil"/>
          <w:left w:val="nil"/>
          <w:bottom w:val="nil"/>
          <w:right w:val="nil"/>
          <w:between w:val="nil"/>
        </w:pBdr>
        <w:spacing w:before="200"/>
        <w:jc w:val="center"/>
        <w:rPr>
          <w:b/>
          <w:color w:val="000000"/>
        </w:rPr>
      </w:pPr>
    </w:p>
    <w:p w14:paraId="00000062" w14:textId="2AF3D6E7" w:rsidR="00A22EA4" w:rsidRPr="00000982" w:rsidRDefault="004B7E34" w:rsidP="00A827A0">
      <w:pPr>
        <w:widowControl w:val="0"/>
        <w:pBdr>
          <w:top w:val="nil"/>
          <w:left w:val="nil"/>
          <w:bottom w:val="nil"/>
          <w:right w:val="nil"/>
          <w:between w:val="nil"/>
        </w:pBdr>
        <w:spacing w:before="200"/>
        <w:jc w:val="center"/>
        <w:rPr>
          <w:color w:val="000000"/>
        </w:rPr>
      </w:pPr>
      <w:r w:rsidRPr="00000982">
        <w:rPr>
          <w:b/>
          <w:color w:val="000000"/>
        </w:rPr>
        <w:t xml:space="preserve">Článek </w:t>
      </w:r>
      <w:r w:rsidR="0073003E">
        <w:rPr>
          <w:b/>
          <w:color w:val="000000"/>
        </w:rPr>
        <w:t>I</w:t>
      </w:r>
      <w:r w:rsidRPr="00000982">
        <w:rPr>
          <w:b/>
          <w:color w:val="000000"/>
        </w:rPr>
        <w:t xml:space="preserve">V. – Cena </w:t>
      </w:r>
      <w:r w:rsidR="000D0436">
        <w:rPr>
          <w:b/>
          <w:color w:val="000000"/>
        </w:rPr>
        <w:t>Díla</w:t>
      </w:r>
    </w:p>
    <w:p w14:paraId="00000063" w14:textId="55A5BDA5" w:rsidR="00A22EA4" w:rsidRPr="00000982" w:rsidRDefault="004B7E34" w:rsidP="00107402">
      <w:pPr>
        <w:widowControl w:val="0"/>
        <w:numPr>
          <w:ilvl w:val="0"/>
          <w:numId w:val="3"/>
        </w:numPr>
        <w:pBdr>
          <w:top w:val="nil"/>
          <w:left w:val="nil"/>
          <w:bottom w:val="nil"/>
          <w:right w:val="nil"/>
          <w:between w:val="nil"/>
        </w:pBdr>
        <w:tabs>
          <w:tab w:val="left" w:pos="567"/>
        </w:tabs>
        <w:spacing w:before="120"/>
        <w:ind w:left="567" w:hanging="567"/>
        <w:jc w:val="both"/>
      </w:pPr>
      <w:r w:rsidRPr="00000982">
        <w:rPr>
          <w:color w:val="000000"/>
        </w:rPr>
        <w:t>Smluvní strany se dohodly na ceně Plnění Zhotovitele v následující výši:</w:t>
      </w:r>
    </w:p>
    <w:p w14:paraId="2605D554" w14:textId="15A77E52" w:rsidR="00DE52D6" w:rsidRPr="00000982" w:rsidRDefault="00DE52D6" w:rsidP="003443F3">
      <w:pPr>
        <w:widowControl w:val="0"/>
        <w:pBdr>
          <w:top w:val="nil"/>
          <w:left w:val="nil"/>
          <w:bottom w:val="nil"/>
          <w:right w:val="nil"/>
          <w:between w:val="nil"/>
        </w:pBdr>
        <w:ind w:firstLine="567"/>
        <w:jc w:val="both"/>
        <w:rPr>
          <w:color w:val="000000"/>
        </w:rPr>
      </w:pPr>
      <w:r w:rsidRPr="00000982">
        <w:rPr>
          <w:b/>
          <w:color w:val="000000"/>
        </w:rPr>
        <w:t>Cena</w:t>
      </w:r>
      <w:r>
        <w:rPr>
          <w:b/>
          <w:color w:val="000000"/>
        </w:rPr>
        <w:t xml:space="preserve"> </w:t>
      </w:r>
      <w:r w:rsidR="000D0436">
        <w:rPr>
          <w:b/>
          <w:color w:val="000000"/>
        </w:rPr>
        <w:t>Díla</w:t>
      </w:r>
      <w:r w:rsidRPr="00000982">
        <w:rPr>
          <w:color w:val="000000"/>
        </w:rPr>
        <w:t>:</w:t>
      </w:r>
    </w:p>
    <w:p w14:paraId="4695932B" w14:textId="455B496D" w:rsidR="003443F3" w:rsidRPr="003443F3" w:rsidRDefault="003443F3" w:rsidP="003443F3">
      <w:pPr>
        <w:widowControl w:val="0"/>
        <w:pBdr>
          <w:top w:val="nil"/>
          <w:left w:val="nil"/>
          <w:bottom w:val="nil"/>
          <w:right w:val="nil"/>
          <w:between w:val="nil"/>
        </w:pBdr>
        <w:ind w:firstLine="567"/>
        <w:jc w:val="both"/>
        <w:rPr>
          <w:color w:val="000000"/>
        </w:rPr>
      </w:pPr>
      <w:r w:rsidRPr="003443F3">
        <w:rPr>
          <w:color w:val="000000"/>
        </w:rPr>
        <w:t xml:space="preserve">Cena bez DPH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292929">
        <w:rPr>
          <w:color w:val="000000"/>
        </w:rPr>
        <w:t>168 180</w:t>
      </w:r>
      <w:r w:rsidRPr="003443F3">
        <w:rPr>
          <w:color w:val="000000"/>
        </w:rPr>
        <w:t>,-- Kč</w:t>
      </w:r>
    </w:p>
    <w:p w14:paraId="733BB89A" w14:textId="65058D3C" w:rsidR="003443F3" w:rsidRPr="003443F3" w:rsidRDefault="003443F3" w:rsidP="003443F3">
      <w:pPr>
        <w:widowControl w:val="0"/>
        <w:pBdr>
          <w:top w:val="nil"/>
          <w:left w:val="nil"/>
          <w:bottom w:val="nil"/>
          <w:right w:val="nil"/>
          <w:between w:val="nil"/>
        </w:pBdr>
        <w:ind w:firstLine="567"/>
        <w:jc w:val="both"/>
        <w:rPr>
          <w:color w:val="000000"/>
        </w:rPr>
      </w:pPr>
      <w:r w:rsidRPr="003443F3">
        <w:rPr>
          <w:color w:val="000000"/>
        </w:rPr>
        <w:t xml:space="preserve">DPH 21 %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292929">
        <w:rPr>
          <w:color w:val="000000"/>
        </w:rPr>
        <w:t xml:space="preserve"> 35 317,80</w:t>
      </w:r>
      <w:r w:rsidRPr="003443F3">
        <w:rPr>
          <w:color w:val="000000"/>
        </w:rPr>
        <w:t xml:space="preserve"> Kč</w:t>
      </w:r>
    </w:p>
    <w:p w14:paraId="5525DFEF" w14:textId="485CE558" w:rsidR="003443F3" w:rsidRPr="003443F3" w:rsidRDefault="003443F3" w:rsidP="003443F3">
      <w:pPr>
        <w:widowControl w:val="0"/>
        <w:pBdr>
          <w:top w:val="nil"/>
          <w:left w:val="nil"/>
          <w:bottom w:val="nil"/>
          <w:right w:val="nil"/>
          <w:between w:val="nil"/>
        </w:pBdr>
        <w:ind w:firstLine="567"/>
        <w:jc w:val="both"/>
        <w:rPr>
          <w:b/>
          <w:bCs/>
          <w:color w:val="000000"/>
        </w:rPr>
      </w:pPr>
      <w:r w:rsidRPr="003443F3">
        <w:rPr>
          <w:b/>
          <w:bCs/>
          <w:color w:val="000000"/>
        </w:rPr>
        <w:t xml:space="preserve">Cena celkem vč. DPH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sidR="00292929">
        <w:rPr>
          <w:b/>
          <w:bCs/>
          <w:color w:val="000000"/>
        </w:rPr>
        <w:t xml:space="preserve">             203 497,80</w:t>
      </w:r>
      <w:r w:rsidRPr="003443F3">
        <w:rPr>
          <w:b/>
          <w:bCs/>
          <w:color w:val="000000"/>
        </w:rPr>
        <w:t xml:space="preserve"> Kč</w:t>
      </w:r>
    </w:p>
    <w:p w14:paraId="7D39D949" w14:textId="7C992E0D" w:rsidR="00DE52D6" w:rsidRPr="00000982" w:rsidRDefault="003443F3" w:rsidP="003443F3">
      <w:pPr>
        <w:widowControl w:val="0"/>
        <w:pBdr>
          <w:top w:val="nil"/>
          <w:left w:val="nil"/>
          <w:bottom w:val="nil"/>
          <w:right w:val="nil"/>
          <w:between w:val="nil"/>
        </w:pBdr>
        <w:ind w:firstLine="567"/>
        <w:jc w:val="both"/>
        <w:rPr>
          <w:color w:val="000000"/>
        </w:rPr>
      </w:pPr>
      <w:r w:rsidRPr="003443F3">
        <w:rPr>
          <w:color w:val="000000"/>
        </w:rPr>
        <w:t xml:space="preserve">(slovy </w:t>
      </w:r>
      <w:proofErr w:type="spellStart"/>
      <w:r w:rsidR="00292929">
        <w:rPr>
          <w:color w:val="000000"/>
        </w:rPr>
        <w:t>Dvěstětřitisícčtyřistadevadesátsedm</w:t>
      </w:r>
      <w:proofErr w:type="spellEnd"/>
      <w:r w:rsidRPr="003443F3">
        <w:rPr>
          <w:color w:val="000000"/>
        </w:rPr>
        <w:t xml:space="preserve"> korun českých</w:t>
      </w:r>
      <w:r w:rsidR="00292929">
        <w:rPr>
          <w:color w:val="000000"/>
        </w:rPr>
        <w:t>, 80/100</w:t>
      </w:r>
      <w:r w:rsidRPr="003443F3">
        <w:rPr>
          <w:color w:val="000000"/>
        </w:rPr>
        <w:t>)</w:t>
      </w:r>
    </w:p>
    <w:p w14:paraId="496034DA" w14:textId="77777777" w:rsidR="00DE52D6" w:rsidRPr="00DE52D6" w:rsidRDefault="00DE52D6" w:rsidP="00DE52D6">
      <w:pPr>
        <w:widowControl w:val="0"/>
        <w:pBdr>
          <w:top w:val="nil"/>
          <w:left w:val="nil"/>
          <w:bottom w:val="nil"/>
          <w:right w:val="nil"/>
          <w:between w:val="nil"/>
        </w:pBdr>
        <w:spacing w:before="60"/>
        <w:ind w:left="1134"/>
        <w:jc w:val="both"/>
        <w:rPr>
          <w:color w:val="000000"/>
        </w:rPr>
      </w:pPr>
    </w:p>
    <w:p w14:paraId="00000072" w14:textId="28C4BD00" w:rsidR="00A22EA4" w:rsidRPr="00000982" w:rsidRDefault="00DE52D6" w:rsidP="00107402">
      <w:pPr>
        <w:widowControl w:val="0"/>
        <w:numPr>
          <w:ilvl w:val="0"/>
          <w:numId w:val="3"/>
        </w:numPr>
        <w:pBdr>
          <w:top w:val="nil"/>
          <w:left w:val="nil"/>
          <w:bottom w:val="nil"/>
          <w:right w:val="nil"/>
          <w:between w:val="nil"/>
        </w:pBdr>
        <w:tabs>
          <w:tab w:val="left" w:pos="567"/>
        </w:tabs>
        <w:spacing w:before="120"/>
        <w:ind w:left="567" w:hanging="567"/>
        <w:jc w:val="both"/>
      </w:pPr>
      <w:r w:rsidRPr="00000982">
        <w:rPr>
          <w:color w:val="000000"/>
        </w:rPr>
        <w:t xml:space="preserve">Cena </w:t>
      </w:r>
      <w:r w:rsidR="000D0436">
        <w:rPr>
          <w:color w:val="000000"/>
        </w:rPr>
        <w:t>Díla</w:t>
      </w:r>
      <w:r w:rsidR="00391F42" w:rsidRPr="00000982">
        <w:rPr>
          <w:color w:val="000000"/>
        </w:rPr>
        <w:t xml:space="preserve"> </w:t>
      </w:r>
      <w:r w:rsidR="004B7E34" w:rsidRPr="00000982">
        <w:rPr>
          <w:color w:val="000000"/>
        </w:rPr>
        <w:t>se rozumí jako konečn</w:t>
      </w:r>
      <w:r w:rsidR="000D0436">
        <w:rPr>
          <w:color w:val="000000"/>
        </w:rPr>
        <w:t>á</w:t>
      </w:r>
      <w:r w:rsidR="004B7E34" w:rsidRPr="00000982">
        <w:rPr>
          <w:color w:val="000000"/>
        </w:rPr>
        <w:t xml:space="preserve"> a pevn</w:t>
      </w:r>
      <w:r w:rsidR="000D0436">
        <w:rPr>
          <w:color w:val="000000"/>
        </w:rPr>
        <w:t>á</w:t>
      </w:r>
      <w:r w:rsidR="004B7E34" w:rsidRPr="00000982">
        <w:rPr>
          <w:color w:val="000000"/>
        </w:rPr>
        <w:t>, přičemž na jej</w:t>
      </w:r>
      <w:r w:rsidR="000D0436">
        <w:rPr>
          <w:color w:val="000000"/>
        </w:rPr>
        <w:t>í</w:t>
      </w:r>
      <w:r w:rsidR="004B7E34" w:rsidRPr="00000982">
        <w:rPr>
          <w:color w:val="000000"/>
        </w:rPr>
        <w:t xml:space="preserve"> výši nebude mít žádný vliv inflace, ani další obdobné skutečnosti, nedohodnou-li se strany výslovně jinak a není-li v dalších ustanoveních této smlouvy dohodnuto jinak. Takto sjednaná </w:t>
      </w:r>
      <w:r w:rsidRPr="00DE52D6">
        <w:rPr>
          <w:color w:val="000000"/>
        </w:rPr>
        <w:t xml:space="preserve">Cena </w:t>
      </w:r>
      <w:r w:rsidR="000D0436">
        <w:rPr>
          <w:color w:val="000000"/>
        </w:rPr>
        <w:t>Díla</w:t>
      </w:r>
      <w:r w:rsidR="004B7E34" w:rsidRPr="00000982">
        <w:rPr>
          <w:color w:val="000000"/>
        </w:rPr>
        <w:t xml:space="preserve"> zahrnuj</w:t>
      </w:r>
      <w:r w:rsidR="000D0436">
        <w:rPr>
          <w:color w:val="000000"/>
        </w:rPr>
        <w:t>e</w:t>
      </w:r>
      <w:r w:rsidR="004B7E34" w:rsidRPr="00000982">
        <w:rPr>
          <w:color w:val="000000"/>
        </w:rPr>
        <w:t xml:space="preserve"> veškeré náklady Zhotovitele spojené s řádným a včasným splněním všech jeho závazků vyplývajících z této smlouvy.</w:t>
      </w:r>
      <w:r w:rsidR="00F01833" w:rsidRPr="00000982">
        <w:rPr>
          <w:color w:val="000000"/>
        </w:rPr>
        <w:t xml:space="preserve"> Objednatel neposkytuje zálohy.</w:t>
      </w:r>
    </w:p>
    <w:p w14:paraId="6C599F98" w14:textId="64AA482D" w:rsidR="00B3785E" w:rsidRDefault="00F91101" w:rsidP="00107402">
      <w:pPr>
        <w:widowControl w:val="0"/>
        <w:numPr>
          <w:ilvl w:val="0"/>
          <w:numId w:val="3"/>
        </w:numPr>
        <w:pBdr>
          <w:top w:val="nil"/>
          <w:left w:val="nil"/>
          <w:bottom w:val="nil"/>
          <w:right w:val="nil"/>
          <w:between w:val="nil"/>
        </w:pBdr>
        <w:tabs>
          <w:tab w:val="left" w:pos="567"/>
        </w:tabs>
        <w:spacing w:before="120"/>
        <w:ind w:left="567" w:hanging="567"/>
        <w:jc w:val="both"/>
      </w:pPr>
      <w:r w:rsidRPr="00000982">
        <w:t xml:space="preserve">Cenu </w:t>
      </w:r>
      <w:r w:rsidR="000D0436">
        <w:rPr>
          <w:color w:val="000000"/>
        </w:rPr>
        <w:t>Díla</w:t>
      </w:r>
      <w:r w:rsidRPr="00000982">
        <w:t xml:space="preserve"> má </w:t>
      </w:r>
      <w:r w:rsidR="00E90B16" w:rsidRPr="00000982">
        <w:t>Z</w:t>
      </w:r>
      <w:r w:rsidRPr="00000982">
        <w:t xml:space="preserve">hotovitel právo fakturovat po </w:t>
      </w:r>
      <w:r w:rsidR="00DE52D6">
        <w:t>zhotovení a</w:t>
      </w:r>
      <w:r w:rsidRPr="00000982">
        <w:t xml:space="preserve"> předání </w:t>
      </w:r>
      <w:r w:rsidR="003F3099" w:rsidRPr="003F3099">
        <w:t>čistopis</w:t>
      </w:r>
      <w:r w:rsidR="003F3099">
        <w:t>u</w:t>
      </w:r>
      <w:r w:rsidR="003F3099" w:rsidRPr="003F3099">
        <w:t xml:space="preserve"> </w:t>
      </w:r>
      <w:r w:rsidR="00292929">
        <w:t>PKZ</w:t>
      </w:r>
      <w:r w:rsidRPr="00000982">
        <w:t xml:space="preserve">, na základě oboustranného podpisu Protokolu o předání a převzetí </w:t>
      </w:r>
      <w:r w:rsidR="003F3099" w:rsidRPr="003F3099">
        <w:t>čistopis</w:t>
      </w:r>
      <w:r w:rsidR="003F3099">
        <w:t>u</w:t>
      </w:r>
      <w:r w:rsidR="003F3099" w:rsidRPr="003F3099">
        <w:t xml:space="preserve"> </w:t>
      </w:r>
      <w:r w:rsidR="00292929">
        <w:t>PKZ</w:t>
      </w:r>
      <w:r w:rsidR="001270C2">
        <w:t>.</w:t>
      </w:r>
    </w:p>
    <w:p w14:paraId="59E45CE6" w14:textId="59E29FA5" w:rsidR="00DB3BA2" w:rsidRPr="00000982" w:rsidRDefault="00391F42" w:rsidP="00107402">
      <w:pPr>
        <w:widowControl w:val="0"/>
        <w:numPr>
          <w:ilvl w:val="0"/>
          <w:numId w:val="3"/>
        </w:numPr>
        <w:pBdr>
          <w:top w:val="nil"/>
          <w:left w:val="nil"/>
          <w:bottom w:val="nil"/>
          <w:right w:val="nil"/>
          <w:between w:val="nil"/>
        </w:pBdr>
        <w:tabs>
          <w:tab w:val="left" w:pos="567"/>
        </w:tabs>
        <w:spacing w:before="120"/>
        <w:ind w:left="567" w:hanging="567"/>
        <w:jc w:val="both"/>
      </w:pPr>
      <w:r w:rsidRPr="00107402">
        <w:t>Kopie oboustranně podepsan</w:t>
      </w:r>
      <w:r w:rsidR="000D0436">
        <w:t>ého</w:t>
      </w:r>
      <w:r w:rsidRPr="00107402">
        <w:t xml:space="preserve"> předávacíh</w:t>
      </w:r>
      <w:r w:rsidR="000D0436">
        <w:t>o</w:t>
      </w:r>
      <w:r w:rsidRPr="00107402">
        <w:t xml:space="preserve"> protokol</w:t>
      </w:r>
      <w:r w:rsidR="000D0436">
        <w:t>u</w:t>
      </w:r>
      <w:r w:rsidRPr="00107402">
        <w:t xml:space="preserve"> o předání Díla</w:t>
      </w:r>
      <w:r w:rsidR="00903C03" w:rsidRPr="00107402">
        <w:t>,</w:t>
      </w:r>
      <w:r w:rsidRPr="00107402">
        <w:t xml:space="preserve"> </w:t>
      </w:r>
      <w:r w:rsidR="00BB2AC5" w:rsidRPr="00107402">
        <w:t>je</w:t>
      </w:r>
      <w:r w:rsidR="000D0436">
        <w:t>ho</w:t>
      </w:r>
      <w:r w:rsidR="00BB2AC5" w:rsidRPr="00107402">
        <w:t xml:space="preserve">ž předání a převzetí zakládá právo </w:t>
      </w:r>
      <w:r w:rsidR="003F3099">
        <w:t>Zhotovitele</w:t>
      </w:r>
      <w:r w:rsidR="00BB2AC5" w:rsidRPr="00107402">
        <w:t xml:space="preserve"> fakturovat dle shora sjednaného </w:t>
      </w:r>
      <w:r w:rsidRPr="00107402">
        <w:t>(s potvrzením Objednatele o odstranění všech vad a/nebo nedodělků, který byly v Protokolu uvedeny) musí být přílohou předmětn</w:t>
      </w:r>
      <w:r w:rsidR="000D0436">
        <w:t>é</w:t>
      </w:r>
      <w:r w:rsidRPr="00107402">
        <w:t xml:space="preserve"> faktur</w:t>
      </w:r>
      <w:r w:rsidR="000D0436">
        <w:t>y</w:t>
      </w:r>
      <w:r w:rsidRPr="00107402">
        <w:t>.</w:t>
      </w:r>
    </w:p>
    <w:p w14:paraId="00000079" w14:textId="07275FAA" w:rsidR="00A22EA4" w:rsidRPr="00000982" w:rsidRDefault="000D0436" w:rsidP="00107402">
      <w:pPr>
        <w:widowControl w:val="0"/>
        <w:numPr>
          <w:ilvl w:val="0"/>
          <w:numId w:val="3"/>
        </w:numPr>
        <w:pBdr>
          <w:top w:val="nil"/>
          <w:left w:val="nil"/>
          <w:bottom w:val="nil"/>
          <w:right w:val="nil"/>
          <w:between w:val="nil"/>
        </w:pBdr>
        <w:tabs>
          <w:tab w:val="left" w:pos="567"/>
        </w:tabs>
        <w:spacing w:before="120"/>
        <w:ind w:left="567" w:hanging="567"/>
        <w:jc w:val="both"/>
      </w:pPr>
      <w:r>
        <w:t>F</w:t>
      </w:r>
      <w:r w:rsidR="004B7E34" w:rsidRPr="00107402">
        <w:t>aktur</w:t>
      </w:r>
      <w:r>
        <w:t>a</w:t>
      </w:r>
      <w:r w:rsidR="004B7E34" w:rsidRPr="00107402">
        <w:t xml:space="preserve"> vystaven</w:t>
      </w:r>
      <w:r>
        <w:t>á</w:t>
      </w:r>
      <w:r w:rsidR="004B7E34" w:rsidRPr="00107402">
        <w:t xml:space="preserve"> Zhotovitelem dle této smlouvy musí splňovat náležitosti daňového dokladu stanovené příslušnými právními předpisy a náležitosti v této smlouvě ujednané (včetně příloh), jinak je Objednatel oprávněn danou fakturu Zhotoviteli vrátit k opravě (Objednatel přitom není v prodlení s úhradou takové faktury).</w:t>
      </w:r>
    </w:p>
    <w:p w14:paraId="0000007A" w14:textId="33870F85" w:rsidR="00A22EA4" w:rsidRPr="00000982" w:rsidRDefault="004B7E34" w:rsidP="00107402">
      <w:pPr>
        <w:widowControl w:val="0"/>
        <w:numPr>
          <w:ilvl w:val="0"/>
          <w:numId w:val="3"/>
        </w:numPr>
        <w:pBdr>
          <w:top w:val="nil"/>
          <w:left w:val="nil"/>
          <w:bottom w:val="nil"/>
          <w:right w:val="nil"/>
          <w:between w:val="nil"/>
        </w:pBdr>
        <w:tabs>
          <w:tab w:val="left" w:pos="567"/>
        </w:tabs>
        <w:spacing w:before="120"/>
        <w:ind w:left="567" w:hanging="567"/>
        <w:jc w:val="both"/>
      </w:pPr>
      <w:r w:rsidRPr="00107402">
        <w:t>Splatnost faktur</w:t>
      </w:r>
      <w:r w:rsidR="00D25025">
        <w:t>y</w:t>
      </w:r>
      <w:r w:rsidRPr="00107402">
        <w:t xml:space="preserve"> vystaven</w:t>
      </w:r>
      <w:r w:rsidR="00D25025">
        <w:t>é</w:t>
      </w:r>
      <w:r w:rsidRPr="00107402">
        <w:t xml:space="preserve"> Zhotovitelem dle této smlouvy je 15 (patnáct) dnů ode dne prokazatelného doručení předmětné faktury Objednateli. Fakturovaná částka bude Objednatelem poukázána na účet uvedený ve smlouvě. Na faktu</w:t>
      </w:r>
      <w:r w:rsidR="00D25025">
        <w:t>ře</w:t>
      </w:r>
      <w:r w:rsidRPr="00107402">
        <w:t xml:space="preserve"> vystaven</w:t>
      </w:r>
      <w:r w:rsidR="00D25025">
        <w:t>é</w:t>
      </w:r>
      <w:r w:rsidRPr="00107402">
        <w:t xml:space="preserve"> Zhotovitelem musí být uveden název Stavby v plném znění dle této smlouvy, číslo této smlouvy (číslo smlouvy Objednatele), účet Zhotovitele uvedený v této smlouvě a dále název fakturovaného plně</w:t>
      </w:r>
      <w:r w:rsidR="00A667EE" w:rsidRPr="00107402">
        <w:t>ní (Dílo</w:t>
      </w:r>
      <w:r w:rsidRPr="00107402">
        <w:t xml:space="preserve">) vč. fakturované částky. </w:t>
      </w:r>
    </w:p>
    <w:p w14:paraId="0000007B" w14:textId="77777777" w:rsidR="00A22EA4" w:rsidRPr="00000982" w:rsidRDefault="004B7E34" w:rsidP="00107402">
      <w:pPr>
        <w:widowControl w:val="0"/>
        <w:numPr>
          <w:ilvl w:val="0"/>
          <w:numId w:val="3"/>
        </w:numPr>
        <w:pBdr>
          <w:top w:val="nil"/>
          <w:left w:val="nil"/>
          <w:bottom w:val="nil"/>
          <w:right w:val="nil"/>
          <w:between w:val="nil"/>
        </w:pBdr>
        <w:tabs>
          <w:tab w:val="left" w:pos="567"/>
        </w:tabs>
        <w:spacing w:before="120"/>
        <w:ind w:left="567" w:hanging="567"/>
        <w:jc w:val="both"/>
      </w:pPr>
      <w:r w:rsidRPr="00107402">
        <w:t xml:space="preserve">DPH bude účtována a hrazena dle příslušných obecně závazných právních předpisů platných a účinných v den </w:t>
      </w:r>
      <w:r w:rsidRPr="00107402">
        <w:lastRenderedPageBreak/>
        <w:t>zdanitelného plnění.</w:t>
      </w:r>
    </w:p>
    <w:p w14:paraId="0000007C" w14:textId="77777777" w:rsidR="00A22EA4" w:rsidRPr="00000982" w:rsidRDefault="004B7E34" w:rsidP="00107402">
      <w:pPr>
        <w:widowControl w:val="0"/>
        <w:numPr>
          <w:ilvl w:val="0"/>
          <w:numId w:val="3"/>
        </w:numPr>
        <w:pBdr>
          <w:top w:val="nil"/>
          <w:left w:val="nil"/>
          <w:bottom w:val="nil"/>
          <w:right w:val="nil"/>
          <w:between w:val="nil"/>
        </w:pBdr>
        <w:tabs>
          <w:tab w:val="left" w:pos="567"/>
        </w:tabs>
        <w:spacing w:before="120"/>
        <w:ind w:left="567" w:hanging="567"/>
        <w:jc w:val="both"/>
      </w:pPr>
      <w:r w:rsidRPr="00107402">
        <w:t xml:space="preserve">Pohledávky Zhotovitele za Objednatelem vzniklé na základě této smlouvy či v souvislosti s 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578CE606" w14:textId="77777777" w:rsidR="00557C21" w:rsidRPr="00000982" w:rsidRDefault="00557C21" w:rsidP="00A827A0">
      <w:pPr>
        <w:widowControl w:val="0"/>
        <w:pBdr>
          <w:top w:val="nil"/>
          <w:left w:val="nil"/>
          <w:bottom w:val="nil"/>
          <w:right w:val="nil"/>
          <w:between w:val="nil"/>
        </w:pBdr>
        <w:spacing w:before="200"/>
        <w:jc w:val="center"/>
        <w:rPr>
          <w:b/>
          <w:color w:val="000000"/>
        </w:rPr>
      </w:pPr>
    </w:p>
    <w:p w14:paraId="0000007D" w14:textId="7E2DEBD6" w:rsidR="00A22EA4" w:rsidRPr="00000982" w:rsidRDefault="004B7E34" w:rsidP="00A827A0">
      <w:pPr>
        <w:widowControl w:val="0"/>
        <w:pBdr>
          <w:top w:val="nil"/>
          <w:left w:val="nil"/>
          <w:bottom w:val="nil"/>
          <w:right w:val="nil"/>
          <w:between w:val="nil"/>
        </w:pBdr>
        <w:spacing w:before="200"/>
        <w:jc w:val="center"/>
        <w:rPr>
          <w:color w:val="000000"/>
        </w:rPr>
      </w:pPr>
      <w:r w:rsidRPr="00000982">
        <w:rPr>
          <w:b/>
          <w:color w:val="000000"/>
        </w:rPr>
        <w:t>Článek V. – Práva a povinnosti smluvních stran</w:t>
      </w:r>
    </w:p>
    <w:p w14:paraId="0000007E" w14:textId="58D675C5"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Zhotovitel se zavazuje provést, resp. poskytnout Plnění Zhotovitele v souladu s touto smlouvou, v souladu s</w:t>
      </w:r>
      <w:r w:rsidR="00034E28">
        <w:rPr>
          <w:color w:val="000000"/>
        </w:rPr>
        <w:t> </w:t>
      </w:r>
      <w:r w:rsidRPr="00000982">
        <w:rPr>
          <w:color w:val="000000"/>
        </w:rPr>
        <w:t>právními předpisy, technickými normami a předpisy souvisejícími (to vše ve znění platném a účinném v době předání příslušné části Plnění Zhotovitele</w:t>
      </w:r>
      <w:r w:rsidR="004B45E4" w:rsidRPr="00000982">
        <w:rPr>
          <w:color w:val="000000"/>
        </w:rPr>
        <w:t xml:space="preserve"> Objednateli</w:t>
      </w:r>
      <w:r w:rsidRPr="00000982">
        <w:rPr>
          <w:color w:val="000000"/>
        </w:rPr>
        <w:t xml:space="preserve">) a dle pokynů (příkazů) a požadavků Objednatele, popř. způsobem obvyklým (nebude-li určeno žádným z jiných výše uvedených měřítek). </w:t>
      </w:r>
    </w:p>
    <w:p w14:paraId="00000080" w14:textId="3670E5F3"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Ohledně jakýchkoliv pokynů (příkazů) a požadavků Objednatele Zhotoviteli a jakýchkoliv věcí předaných Objednatelem Zhotoviteli k realizaci Plnění Zhotovitele (jakékoliv takové pokyny, příkazy, požadavky a věci dále jen „</w:t>
      </w:r>
      <w:r w:rsidRPr="00000982">
        <w:rPr>
          <w:b/>
          <w:color w:val="000000"/>
        </w:rPr>
        <w:t>Podklady</w:t>
      </w:r>
      <w:r w:rsidRPr="00000982">
        <w:rPr>
          <w:color w:val="000000"/>
        </w:rPr>
        <w:t xml:space="preserve"> </w:t>
      </w:r>
      <w:r w:rsidRPr="00000982">
        <w:rPr>
          <w:b/>
          <w:color w:val="000000"/>
        </w:rPr>
        <w:t>Objednatele</w:t>
      </w:r>
      <w:r w:rsidRPr="00000982">
        <w:rPr>
          <w:color w:val="000000"/>
        </w:rPr>
        <w:t>“) budou smluvní strany postupovat v souladu s ustanovení § 2594 OZ s tím, že na případnou nevhodnou povahu Podkladů Objednatele je Zhotovitel povinen upozornit Objednatele písemně (e-mail postačí), a to ihned (nejpozději však do 3 (tří) dnů) po seznámení se s danými Podklady Objednatele. V</w:t>
      </w:r>
      <w:r w:rsidR="00034E28">
        <w:rPr>
          <w:color w:val="000000"/>
        </w:rPr>
        <w:t> </w:t>
      </w:r>
      <w:r w:rsidRPr="00000982">
        <w:rPr>
          <w:color w:val="000000"/>
        </w:rPr>
        <w:t xml:space="preserve">případě, že bude Objednatel trvat na provádění Plnění Zhotovitele s použitím Podkladů Objednatele, na jejichž nevhodnost byl ze strany Zhotovitele upozorněn a které překáží v řádné realizaci Plnění Zhotovitele, zavazuje se v takovém případě Zhotovitel okamžikem, kdy mu bude sděleno stanovisko Objednatele o trvání na provádění Plnění Zhotovitele dle takových Podkladů Objednatele či s jejich použitím, pokračovat v provádění Plnění Zhotovitele (tzn. ukončit případné přerušení realizace Plnění Zhotovitele). Strany výslovně sjednávají, že ustanovení § 2595 OZ nebude v tomto smluvním vztahu aplikováno; toto zákonné ustanovení strany výslovně vylučují. </w:t>
      </w:r>
    </w:p>
    <w:p w14:paraId="00000081" w14:textId="40142271"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Zhotovitel je povinen při realizaci Plnění Zhotovitele postupovat s náležitou odbornou péčí, veškeré pokyny (příkazy) Objednatele řádně posuzovat (viz výše), Plnění Zhotovitele provést, resp. poskytnout řádně, včas a</w:t>
      </w:r>
      <w:r w:rsidR="00034E28">
        <w:rPr>
          <w:color w:val="000000"/>
        </w:rPr>
        <w:t> </w:t>
      </w:r>
      <w:r w:rsidRPr="00000982">
        <w:rPr>
          <w:color w:val="000000"/>
        </w:rPr>
        <w:t>v</w:t>
      </w:r>
      <w:r w:rsidR="00034E28">
        <w:rPr>
          <w:color w:val="000000"/>
        </w:rPr>
        <w:t> </w:t>
      </w:r>
      <w:r w:rsidRPr="00000982">
        <w:rPr>
          <w:color w:val="000000"/>
        </w:rPr>
        <w:t xml:space="preserve">prvotřídní kvalitě. Zhotovitel v této souvislosti prohlašuje, že je odbornou firmou v oboru a zavazuje se tedy provést veškeré odborné činnosti a vynaložit veškerou odbornou péči, jakou je možno od něj (jako od odborné firmy disponující všemi potřebnými znalostmi, dovednostmi a možnostmi) spravedlivě očekávat. </w:t>
      </w:r>
    </w:p>
    <w:p w14:paraId="00000082" w14:textId="77777777"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Zhotovitel odpovídá za řízení postupu prací realizaci Plnění Zhotovitele, za dodržování všech předpisů a norem vztahujících se k provádění Plnění Zhotovitele a dodržování podmínek sjednaných pro realizaci Plnění Zhotovitele v této smlouvě.</w:t>
      </w:r>
    </w:p>
    <w:p w14:paraId="00000083" w14:textId="77777777"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Pokud bude Zhotovitel Plnění Zhotovitele (či jeho části) provádět či poskytovat prostřednictvím třetích osob – subdodavatelů, odpovídá Zhotovitel v plném rozsahu Objednateli, jako by Plnění Zhotovitele prováděl či poskytoval sám. Zhotovitel si k realizaci Díla sám na vlastní náklady zajistí potřebnou techniku, měřicí přístroje a materiál.</w:t>
      </w:r>
    </w:p>
    <w:p w14:paraId="00000084" w14:textId="64653B29"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Zhotovitel se zavazuje, že Plnění Zhotovitele podle této smlouvy nemá a nebude mít žádné právní nedostatky (vč. případného porušení práv třetích osob z titulu duševního vlastnictví těchto osob), jinak bude Zhotovitel (mimo jiných povinností vyplývajících z této smlouvy anebo zákona) povinen nahradit Objednateli veškeré újmy a náklady, které Objednateli v důsledku porušení uvedeného závazku vzniknou.</w:t>
      </w:r>
    </w:p>
    <w:p w14:paraId="00000085" w14:textId="77777777"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Veškeré povinnosti a závazky Zhotovitele sjednané v této smlouvě vztahující se k podmínkám realizace Plnění Zhotovitele, budou přiměřeně platit i na odstraňování vad Plnění Zhotovitele (vč. těch, na něž se vztahuje záruka).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(pokud to povaha předmětné povinnosti či závazku dovoluje) sám či prostřednictvím třetí osoby, a to na náklady Zhotovitele.</w:t>
      </w:r>
    </w:p>
    <w:p w14:paraId="00000086" w14:textId="58F1DD81"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r w:rsidRPr="00000982">
        <w:rPr>
          <w:color w:val="000000"/>
        </w:rPr>
        <w:t>Zhotovitel se tímto zavazuje, že v případě pozdějšího požadavku Objednatele rozšíří, případně zúží, rozsah Plnění Zhotovitele o další eventuální plnění, jež se bude funkčně, věcně či technicky dotýkat Plnění Zhotovitele, a to formou dodatku k této smlouvě s tím, že při změně rozsahu se Cena odpovídajícím způsobem sníží (redukce rozsahu) či zvýší (rozšíření rozsahu) a termíny a lhůty plnění se ve vhodných případech přiměřeně upraví.</w:t>
      </w:r>
    </w:p>
    <w:p w14:paraId="00000087" w14:textId="57087E40" w:rsidR="00A22EA4" w:rsidRPr="00000982" w:rsidRDefault="004B7E34" w:rsidP="00027A81">
      <w:pPr>
        <w:widowControl w:val="0"/>
        <w:numPr>
          <w:ilvl w:val="0"/>
          <w:numId w:val="34"/>
        </w:numPr>
        <w:pBdr>
          <w:top w:val="nil"/>
          <w:left w:val="nil"/>
          <w:bottom w:val="nil"/>
          <w:right w:val="nil"/>
          <w:between w:val="nil"/>
        </w:pBdr>
        <w:tabs>
          <w:tab w:val="left" w:pos="567"/>
        </w:tabs>
        <w:spacing w:before="120"/>
        <w:ind w:left="567" w:hanging="567"/>
        <w:jc w:val="both"/>
        <w:rPr>
          <w:color w:val="000000"/>
        </w:rPr>
      </w:pPr>
      <w:bookmarkStart w:id="2" w:name="_1fob9te" w:colFirst="0" w:colLast="0"/>
      <w:bookmarkEnd w:id="2"/>
      <w:r w:rsidRPr="00000982">
        <w:rPr>
          <w:color w:val="000000"/>
        </w:rPr>
        <w:t xml:space="preserve">Plnění Zhotovitele zahrnuje i práce a služby v této smlouvě výše nespecifikované, které však jsou k řádnému </w:t>
      </w:r>
      <w:r w:rsidRPr="00000982">
        <w:rPr>
          <w:color w:val="000000"/>
        </w:rPr>
        <w:lastRenderedPageBreak/>
        <w:t>poskytování Plnění Zhotovitele nezbytné a o kterých Zhotovitele vzhledem ke své kvalifikaci a zkušenostem měl nebo mohl vědět.</w:t>
      </w:r>
    </w:p>
    <w:p w14:paraId="42A78FCD" w14:textId="77777777" w:rsidR="009B035D" w:rsidRPr="00000982" w:rsidRDefault="009B035D" w:rsidP="00A827A0">
      <w:pPr>
        <w:widowControl w:val="0"/>
        <w:pBdr>
          <w:top w:val="nil"/>
          <w:left w:val="nil"/>
          <w:bottom w:val="nil"/>
          <w:right w:val="nil"/>
          <w:between w:val="nil"/>
        </w:pBdr>
        <w:spacing w:before="200"/>
        <w:jc w:val="center"/>
        <w:rPr>
          <w:b/>
          <w:color w:val="000000"/>
        </w:rPr>
      </w:pPr>
    </w:p>
    <w:p w14:paraId="0000008A" w14:textId="2D0D9261" w:rsidR="00A22EA4" w:rsidRPr="00F51626" w:rsidRDefault="004B7E34" w:rsidP="00A827A0">
      <w:pPr>
        <w:widowControl w:val="0"/>
        <w:pBdr>
          <w:top w:val="nil"/>
          <w:left w:val="nil"/>
          <w:bottom w:val="nil"/>
          <w:right w:val="nil"/>
          <w:between w:val="nil"/>
        </w:pBdr>
        <w:spacing w:before="200"/>
        <w:jc w:val="center"/>
        <w:rPr>
          <w:color w:val="000000"/>
        </w:rPr>
      </w:pPr>
      <w:r w:rsidRPr="00F51626">
        <w:rPr>
          <w:b/>
          <w:color w:val="000000"/>
        </w:rPr>
        <w:t>Článek VI. – Smluvní pokuty, odstoupení od smlouvy</w:t>
      </w:r>
    </w:p>
    <w:p w14:paraId="0000008B" w14:textId="5F7A0CA2" w:rsidR="00A22EA4" w:rsidRPr="00F51626" w:rsidRDefault="004B7E34" w:rsidP="00A827A0">
      <w:pPr>
        <w:widowControl w:val="0"/>
        <w:numPr>
          <w:ilvl w:val="0"/>
          <w:numId w:val="6"/>
        </w:numPr>
        <w:pBdr>
          <w:top w:val="nil"/>
          <w:left w:val="nil"/>
          <w:bottom w:val="nil"/>
          <w:right w:val="nil"/>
          <w:between w:val="nil"/>
        </w:pBdr>
        <w:tabs>
          <w:tab w:val="left" w:pos="567"/>
        </w:tabs>
        <w:spacing w:before="120"/>
        <w:ind w:left="567" w:hanging="567"/>
        <w:jc w:val="both"/>
        <w:rPr>
          <w:color w:val="000000"/>
        </w:rPr>
      </w:pPr>
      <w:r w:rsidRPr="00F51626">
        <w:rPr>
          <w:color w:val="000000"/>
        </w:rPr>
        <w:t>Každá ze smluvních stran nese odpovědnost za újmu v rámci platných právních předpisů a této smlouvy. Zhotovitel odpovídá Objednateli mj. za veškerou újmu, která Objednateli vznikne v důsledku toho, že Zhotovitel při realizaci Plnění Zhotovitele porušil některou svou povinnost uvedenou v této smlouvě. Zhotovitel rovněž odpovídá Objednateli za veškerou újmu vzniklou Objednateli v důsledku vadné realizace Plnění Zhotovitele. Objednatel má nárok požadovat po zhotoviteli veškeré náklady, které mu (Objednateli) vznikly v souvislosti s</w:t>
      </w:r>
      <w:r w:rsidR="00034E28">
        <w:rPr>
          <w:color w:val="000000"/>
        </w:rPr>
        <w:t> </w:t>
      </w:r>
      <w:r w:rsidRPr="00F51626">
        <w:rPr>
          <w:color w:val="000000"/>
        </w:rPr>
        <w:t>uplatněním jeho práva odpovědnosti za vady Plnění Zhotovitele a práv z poskytnuté záruky na vady Plnění Zhotovitele.</w:t>
      </w:r>
    </w:p>
    <w:p w14:paraId="0000008C" w14:textId="77777777" w:rsidR="00A22EA4" w:rsidRPr="00F51626" w:rsidRDefault="004B7E34" w:rsidP="00A827A0">
      <w:pPr>
        <w:widowControl w:val="0"/>
        <w:numPr>
          <w:ilvl w:val="0"/>
          <w:numId w:val="6"/>
        </w:numPr>
        <w:pBdr>
          <w:top w:val="nil"/>
          <w:left w:val="nil"/>
          <w:bottom w:val="nil"/>
          <w:right w:val="nil"/>
          <w:between w:val="nil"/>
        </w:pBdr>
        <w:tabs>
          <w:tab w:val="left" w:pos="567"/>
        </w:tabs>
        <w:spacing w:before="120"/>
        <w:ind w:left="567" w:hanging="567"/>
        <w:jc w:val="both"/>
        <w:rPr>
          <w:color w:val="000000"/>
        </w:rPr>
      </w:pPr>
      <w:r w:rsidRPr="00F51626">
        <w:rPr>
          <w:color w:val="000000"/>
        </w:rPr>
        <w:t>Objednatel je oprávněn požadovat po Zhotoviteli úhradu smluvní pokuty mj. v těchto případech:</w:t>
      </w:r>
    </w:p>
    <w:p w14:paraId="0000008E" w14:textId="77777777" w:rsidR="00A22EA4" w:rsidRPr="00F51626" w:rsidRDefault="004B7E34" w:rsidP="00A827A0">
      <w:pPr>
        <w:widowControl w:val="0"/>
        <w:numPr>
          <w:ilvl w:val="0"/>
          <w:numId w:val="1"/>
        </w:numPr>
        <w:pBdr>
          <w:top w:val="nil"/>
          <w:left w:val="nil"/>
          <w:bottom w:val="nil"/>
          <w:right w:val="nil"/>
          <w:between w:val="nil"/>
        </w:pBdr>
        <w:spacing w:before="60"/>
        <w:ind w:left="1134" w:hanging="567"/>
        <w:jc w:val="both"/>
        <w:rPr>
          <w:color w:val="000000"/>
        </w:rPr>
      </w:pPr>
      <w:r w:rsidRPr="00F51626">
        <w:rPr>
          <w:color w:val="000000"/>
        </w:rPr>
        <w:t xml:space="preserve">v případě prodlení s dokončením a předáním Díla Objednateli; výše smluvní pokuty v tomto případě činí 500 Kč (slovy: pět set korun českých) za každý i započatý den prodlení, </w:t>
      </w:r>
    </w:p>
    <w:p w14:paraId="00000090" w14:textId="68439CE8" w:rsidR="00A22EA4" w:rsidRPr="00000982" w:rsidRDefault="004B7E34" w:rsidP="00A827A0">
      <w:pPr>
        <w:widowControl w:val="0"/>
        <w:numPr>
          <w:ilvl w:val="0"/>
          <w:numId w:val="1"/>
        </w:numPr>
        <w:pBdr>
          <w:top w:val="nil"/>
          <w:left w:val="nil"/>
          <w:bottom w:val="nil"/>
          <w:right w:val="nil"/>
          <w:between w:val="nil"/>
        </w:pBdr>
        <w:spacing w:before="60"/>
        <w:ind w:left="1134" w:hanging="567"/>
        <w:jc w:val="both"/>
        <w:rPr>
          <w:color w:val="000000"/>
        </w:rPr>
      </w:pPr>
      <w:r w:rsidRPr="00F51626">
        <w:rPr>
          <w:color w:val="000000"/>
        </w:rPr>
        <w:t>v případě prodlení s odstraněním vad a/nebo nedodělků Díla uvedených v Protokolu; výše smluvní pokuty v tomto případě činí 500</w:t>
      </w:r>
      <w:r w:rsidRPr="00000982">
        <w:rPr>
          <w:color w:val="000000"/>
        </w:rPr>
        <w:t xml:space="preserve"> Kč (slovy: pět set korun českých) za každý i započatý den prodlení a</w:t>
      </w:r>
      <w:r w:rsidR="00034E28">
        <w:rPr>
          <w:color w:val="000000"/>
        </w:rPr>
        <w:t> </w:t>
      </w:r>
      <w:r w:rsidRPr="00000982">
        <w:rPr>
          <w:color w:val="000000"/>
        </w:rPr>
        <w:t>každou vadu a/nebo nedodělek,</w:t>
      </w:r>
    </w:p>
    <w:p w14:paraId="00000091" w14:textId="77777777" w:rsidR="00A22EA4" w:rsidRPr="00000982" w:rsidRDefault="004B7E34" w:rsidP="00A827A0">
      <w:pPr>
        <w:widowControl w:val="0"/>
        <w:numPr>
          <w:ilvl w:val="0"/>
          <w:numId w:val="1"/>
        </w:numPr>
        <w:pBdr>
          <w:top w:val="nil"/>
          <w:left w:val="nil"/>
          <w:bottom w:val="nil"/>
          <w:right w:val="nil"/>
          <w:between w:val="nil"/>
        </w:pBdr>
        <w:tabs>
          <w:tab w:val="left" w:pos="1134"/>
        </w:tabs>
        <w:spacing w:before="60"/>
        <w:ind w:left="1134" w:hanging="567"/>
        <w:jc w:val="both"/>
        <w:rPr>
          <w:color w:val="000000"/>
        </w:rPr>
      </w:pPr>
      <w:r w:rsidRPr="00000982">
        <w:rPr>
          <w:color w:val="000000"/>
        </w:rPr>
        <w:t>v případě prodlení s odstraněním reklamované vady Plnění Zhotovitele; výše smluvní pokuty v tomto případě činí 500 Kč (slovy: pět set korun českých) za každý i započatý den prodlení a každou vadu.</w:t>
      </w:r>
    </w:p>
    <w:p w14:paraId="00000092" w14:textId="77777777" w:rsidR="00A22EA4" w:rsidRPr="00000982" w:rsidRDefault="004B7E34" w:rsidP="00A827A0">
      <w:pPr>
        <w:widowControl w:val="0"/>
        <w:pBdr>
          <w:top w:val="nil"/>
          <w:left w:val="nil"/>
          <w:bottom w:val="nil"/>
          <w:right w:val="nil"/>
          <w:between w:val="nil"/>
        </w:pBdr>
        <w:spacing w:before="60"/>
        <w:ind w:left="567"/>
        <w:jc w:val="both"/>
        <w:rPr>
          <w:color w:val="000000"/>
        </w:rPr>
      </w:pPr>
      <w:r w:rsidRPr="00000982">
        <w:rPr>
          <w:color w:val="000000"/>
        </w:rPr>
        <w:t>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Plnění Zhotovitele a včasnému odstraňování vad Plnění Zhotovitele) je způsobilé přivodit Objednateli značnou újmu (zejména škodu).</w:t>
      </w:r>
    </w:p>
    <w:p w14:paraId="00000093" w14:textId="60926E1A" w:rsidR="00A22EA4" w:rsidRPr="00000982" w:rsidRDefault="004B7E34" w:rsidP="00A827A0">
      <w:pPr>
        <w:widowControl w:val="0"/>
        <w:numPr>
          <w:ilvl w:val="0"/>
          <w:numId w:val="6"/>
        </w:numPr>
        <w:pBdr>
          <w:top w:val="nil"/>
          <w:left w:val="nil"/>
          <w:bottom w:val="nil"/>
          <w:right w:val="nil"/>
          <w:between w:val="nil"/>
        </w:pBdr>
        <w:tabs>
          <w:tab w:val="left" w:pos="567"/>
        </w:tabs>
        <w:spacing w:before="120"/>
        <w:ind w:left="567" w:hanging="567"/>
        <w:jc w:val="both"/>
        <w:rPr>
          <w:color w:val="000000"/>
        </w:rPr>
      </w:pPr>
      <w:r w:rsidRPr="00000982">
        <w:rPr>
          <w:color w:val="000000"/>
        </w:rPr>
        <w:t xml:space="preserve">K odstoupení od této smlouvy (ať už z jakéhokoli níže sjednaného či zákonného důvodu) dojde výhradně na základě písemného oznámení o odstoupení doručeného druhé smluvní straně. Objednatel je oprávněn odstoupit od této Smlouvy vedle důvodů uvedených v </w:t>
      </w:r>
      <w:r w:rsidR="00403D8F" w:rsidRPr="00000982">
        <w:rPr>
          <w:color w:val="000000"/>
        </w:rPr>
        <w:t xml:space="preserve">OZ anebo ZZVZ </w:t>
      </w:r>
      <w:r w:rsidRPr="00000982">
        <w:rPr>
          <w:color w:val="000000"/>
        </w:rPr>
        <w:t>rovněž v těchto případech (či kterémkoli z nich):</w:t>
      </w:r>
    </w:p>
    <w:p w14:paraId="00000094" w14:textId="77777777" w:rsidR="00A22EA4" w:rsidRPr="00000982" w:rsidRDefault="004B7E34" w:rsidP="00A827A0">
      <w:pPr>
        <w:widowControl w:val="0"/>
        <w:numPr>
          <w:ilvl w:val="2"/>
          <w:numId w:val="2"/>
        </w:numPr>
        <w:pBdr>
          <w:top w:val="nil"/>
          <w:left w:val="nil"/>
          <w:bottom w:val="nil"/>
          <w:right w:val="nil"/>
          <w:between w:val="nil"/>
        </w:pBdr>
        <w:tabs>
          <w:tab w:val="left" w:pos="1134"/>
        </w:tabs>
        <w:spacing w:before="60"/>
        <w:ind w:left="1134" w:hanging="567"/>
        <w:jc w:val="both"/>
        <w:rPr>
          <w:color w:val="000000"/>
        </w:rPr>
      </w:pPr>
      <w:r w:rsidRPr="00000982">
        <w:rPr>
          <w:color w:val="000000"/>
        </w:rPr>
        <w:t xml:space="preserve">ohledně Zhotovitele jako dlužníka bude zahájeno insolvenční řízení, jehož navrhovatelem bude sám Zhotovitel (tj. Zhotovitel sám na sebe podá insolvenční návrh), nebo bude rozhodnutím soudu zjištěn úpadek Zhotovitele,  </w:t>
      </w:r>
    </w:p>
    <w:p w14:paraId="00000095" w14:textId="04E76C5E" w:rsidR="00A22EA4" w:rsidRPr="00000982" w:rsidRDefault="004B7E34" w:rsidP="00A827A0">
      <w:pPr>
        <w:widowControl w:val="0"/>
        <w:numPr>
          <w:ilvl w:val="2"/>
          <w:numId w:val="2"/>
        </w:numPr>
        <w:pBdr>
          <w:top w:val="nil"/>
          <w:left w:val="nil"/>
          <w:bottom w:val="nil"/>
          <w:right w:val="nil"/>
          <w:between w:val="nil"/>
        </w:pBdr>
        <w:tabs>
          <w:tab w:val="left" w:pos="1134"/>
        </w:tabs>
        <w:spacing w:before="60"/>
        <w:ind w:left="1134" w:hanging="567"/>
        <w:jc w:val="both"/>
        <w:rPr>
          <w:color w:val="000000"/>
        </w:rPr>
      </w:pPr>
      <w:r w:rsidRPr="00000982">
        <w:rPr>
          <w:color w:val="000000"/>
        </w:rPr>
        <w:t>Zhotovitel svévolně přeruší realizaci Plnění Zhotovitele nebo provádí Plnění Zhotovitele vadně či způsobem, který zjevně neodpovídá dohodnutému rozsahu či způsobu realizace Plnění Zhotovitele, a</w:t>
      </w:r>
      <w:r w:rsidR="00034E28">
        <w:rPr>
          <w:color w:val="000000"/>
        </w:rPr>
        <w:t> </w:t>
      </w:r>
      <w:r w:rsidRPr="00000982">
        <w:rPr>
          <w:color w:val="000000"/>
        </w:rPr>
        <w:t>nezjedná nápravu ani na základě písemné výzvy Objednatele.</w:t>
      </w:r>
    </w:p>
    <w:p w14:paraId="31448E87" w14:textId="77777777" w:rsidR="009B035D" w:rsidRPr="00000982" w:rsidRDefault="009B035D" w:rsidP="00A827A0">
      <w:pPr>
        <w:widowControl w:val="0"/>
        <w:pBdr>
          <w:top w:val="nil"/>
          <w:left w:val="nil"/>
          <w:bottom w:val="nil"/>
          <w:right w:val="nil"/>
          <w:between w:val="nil"/>
        </w:pBdr>
        <w:spacing w:before="200"/>
        <w:jc w:val="center"/>
        <w:rPr>
          <w:b/>
          <w:color w:val="000000"/>
        </w:rPr>
      </w:pPr>
    </w:p>
    <w:p w14:paraId="00000096" w14:textId="2D3F6481" w:rsidR="00A22EA4" w:rsidRPr="00000982" w:rsidRDefault="004B7E34" w:rsidP="00A827A0">
      <w:pPr>
        <w:widowControl w:val="0"/>
        <w:pBdr>
          <w:top w:val="nil"/>
          <w:left w:val="nil"/>
          <w:bottom w:val="nil"/>
          <w:right w:val="nil"/>
          <w:between w:val="nil"/>
        </w:pBdr>
        <w:spacing w:before="200"/>
        <w:jc w:val="center"/>
        <w:rPr>
          <w:color w:val="000000"/>
        </w:rPr>
      </w:pPr>
      <w:r w:rsidRPr="00000982">
        <w:rPr>
          <w:b/>
          <w:color w:val="000000"/>
        </w:rPr>
        <w:t xml:space="preserve">Článek </w:t>
      </w:r>
      <w:r w:rsidR="0073003E">
        <w:rPr>
          <w:b/>
          <w:color w:val="000000"/>
        </w:rPr>
        <w:t>VI</w:t>
      </w:r>
      <w:r w:rsidR="00027A81">
        <w:rPr>
          <w:b/>
          <w:color w:val="000000"/>
        </w:rPr>
        <w:t>I</w:t>
      </w:r>
      <w:r w:rsidRPr="00000982">
        <w:rPr>
          <w:b/>
          <w:color w:val="000000"/>
        </w:rPr>
        <w:t>. – Záruky a odpovědnost za vady</w:t>
      </w:r>
    </w:p>
    <w:p w14:paraId="00000097" w14:textId="3D34FDD5" w:rsidR="00A22EA4" w:rsidRPr="00000982" w:rsidRDefault="004B7E34" w:rsidP="00A827A0">
      <w:pPr>
        <w:widowControl w:val="0"/>
        <w:numPr>
          <w:ilvl w:val="0"/>
          <w:numId w:val="10"/>
        </w:numPr>
        <w:pBdr>
          <w:top w:val="nil"/>
          <w:left w:val="nil"/>
          <w:bottom w:val="nil"/>
          <w:right w:val="nil"/>
          <w:between w:val="nil"/>
        </w:pBdr>
        <w:spacing w:before="120"/>
        <w:ind w:left="567" w:hanging="567"/>
        <w:jc w:val="both"/>
        <w:rPr>
          <w:color w:val="000000"/>
        </w:rPr>
      </w:pPr>
      <w:r w:rsidRPr="00000982">
        <w:rPr>
          <w:color w:val="000000"/>
        </w:rPr>
        <w:t>Zhotovitel odpovídá Objednateli za to, že Plnění Zhotovitele bude v okamžiku jeho předání a dále po sjednanou záruční dobu odpovídat této Smlouvě (tj. bude mít vlastnosti, zejména pokud jde o jakost Plnění Zhotovitele, stanovené touto Smlouvou). Zhotovitel dále odpovídá za to, že Plnění Zhotovitele bude použitelné k</w:t>
      </w:r>
      <w:r w:rsidR="00034E28">
        <w:rPr>
          <w:color w:val="000000"/>
        </w:rPr>
        <w:t> </w:t>
      </w:r>
      <w:r w:rsidRPr="00000982">
        <w:rPr>
          <w:color w:val="000000"/>
        </w:rPr>
        <w:t xml:space="preserve">dohodnutému účelu (případně účelu obvyklému) a dále za to, že je úplné a bez právních či jiných vad. Zhotovitel odpovídá za vady, které mělo Plnění Zhotovitele v okamžiku jeho předání Objednateli a dále za vady Plnění Zhotovitele, které vzniknou či se projeví v záruční době. </w:t>
      </w:r>
    </w:p>
    <w:p w14:paraId="00000098" w14:textId="77777777" w:rsidR="00A22EA4" w:rsidRPr="00000982" w:rsidRDefault="004B7E34" w:rsidP="00A827A0">
      <w:pPr>
        <w:widowControl w:val="0"/>
        <w:numPr>
          <w:ilvl w:val="0"/>
          <w:numId w:val="10"/>
        </w:numPr>
        <w:pBdr>
          <w:top w:val="nil"/>
          <w:left w:val="nil"/>
          <w:bottom w:val="nil"/>
          <w:right w:val="nil"/>
          <w:between w:val="nil"/>
        </w:pBdr>
        <w:spacing w:before="120"/>
        <w:ind w:left="567" w:hanging="567"/>
        <w:jc w:val="both"/>
        <w:rPr>
          <w:color w:val="000000"/>
        </w:rPr>
      </w:pPr>
      <w:r w:rsidRPr="00000982">
        <w:rPr>
          <w:color w:val="000000"/>
        </w:rPr>
        <w:t xml:space="preserve">Pokud již v průběhu realizace Plnění Zhotovitele vyjdou najevo nedostatky či závady, je Zhotovitel povinen tyto nedostatky a závady na vyzvání Objednatele bez zbytečného odkladu odstranit. Tímto není dotčeno právo Objednatele na uplatnění práva z vad Plnění Zhotovitele, ani jiná práva Objednatele vyplývající z této smlouvy či zákona. </w:t>
      </w:r>
    </w:p>
    <w:p w14:paraId="00000099" w14:textId="7535940C" w:rsidR="00A22EA4" w:rsidRPr="00000982" w:rsidRDefault="004B7E34" w:rsidP="00A827A0">
      <w:pPr>
        <w:widowControl w:val="0"/>
        <w:numPr>
          <w:ilvl w:val="0"/>
          <w:numId w:val="10"/>
        </w:numPr>
        <w:pBdr>
          <w:top w:val="nil"/>
          <w:left w:val="nil"/>
          <w:bottom w:val="nil"/>
          <w:right w:val="nil"/>
          <w:between w:val="nil"/>
        </w:pBdr>
        <w:spacing w:before="120"/>
        <w:ind w:left="567" w:hanging="567"/>
        <w:jc w:val="both"/>
        <w:rPr>
          <w:color w:val="000000"/>
        </w:rPr>
      </w:pPr>
      <w:r w:rsidRPr="00000982">
        <w:rPr>
          <w:color w:val="000000"/>
        </w:rPr>
        <w:t xml:space="preserve">Smluvní strany se dohodly, že Zhotovitel poskytuje Objednateli záruku na Plnění Zhotovitele v délce 60 (šedesáti) měsíců. Touto zárukou se Zhotovitel zavazuje, že Plnění Zhotovitele bude po celou záruční dobu způsobilé k dohodnutému účelu (případně účelu obvyklému), že na Plnění Zhotovitele (jméno Díla) po tuto dobu nebudou jakékoli vady. Záruční doba počíná běžet u Díla ode dne předání a převzetí Díla. Záruční doba se v případě Díla automaticky prodlužuje o dobu od uplatnění reklamace (tj. uplatnění vady Díla, na kterou se </w:t>
      </w:r>
      <w:r w:rsidRPr="00000982">
        <w:rPr>
          <w:color w:val="000000"/>
        </w:rPr>
        <w:lastRenderedPageBreak/>
        <w:t>vztahuje záruka) Objednatelem u Zhotovitele do okamžiku vyřízení reklamace – tj. uspokojení práva Objednatele z vadného plnění Zhotovitelem.</w:t>
      </w:r>
    </w:p>
    <w:p w14:paraId="0000009A" w14:textId="34FAAA3F" w:rsidR="00A22EA4" w:rsidRPr="00000982" w:rsidRDefault="004B7E34" w:rsidP="00A827A0">
      <w:pPr>
        <w:widowControl w:val="0"/>
        <w:numPr>
          <w:ilvl w:val="0"/>
          <w:numId w:val="10"/>
        </w:numPr>
        <w:pBdr>
          <w:top w:val="nil"/>
          <w:left w:val="nil"/>
          <w:bottom w:val="nil"/>
          <w:right w:val="nil"/>
          <w:between w:val="nil"/>
        </w:pBdr>
        <w:spacing w:before="120"/>
        <w:ind w:left="567" w:hanging="567"/>
        <w:jc w:val="both"/>
        <w:rPr>
          <w:color w:val="000000"/>
        </w:rPr>
      </w:pPr>
      <w:r w:rsidRPr="00000982">
        <w:rPr>
          <w:color w:val="000000"/>
        </w:rPr>
        <w:t>Vady Plnění Zhotovitele (vč. těch, na něž se vztahuje záruka) je Objednatel oprávněn oznámit u Zhotovitele (tj. reklamovat) písemně či elektronicky kdykoliv během záruční doby, a to bez ohledu na to, kdy vady zjistí nebo je měl zjistit; toto se vztahuje i na vady skryté; ustanovení § 2111, § 2112, § 2165 odst. 1 a § 2618 OZ, jakož i</w:t>
      </w:r>
      <w:r w:rsidR="00034E28">
        <w:rPr>
          <w:color w:val="000000"/>
        </w:rPr>
        <w:t> </w:t>
      </w:r>
      <w:r w:rsidRPr="00000982">
        <w:rPr>
          <w:color w:val="000000"/>
        </w:rPr>
        <w:t xml:space="preserve">ujednání § 2629 OZ pokud jde o subjektivní i objektivní lhůtu pro oznámení skrytých vad, se v tomto smluvním vztahu nepoužijí (smluvní strany je výslovně vylučují). </w:t>
      </w:r>
    </w:p>
    <w:p w14:paraId="0000009B" w14:textId="0F6212E0" w:rsidR="00A22EA4" w:rsidRPr="00000982" w:rsidRDefault="004B7E34" w:rsidP="00A827A0">
      <w:pPr>
        <w:widowControl w:val="0"/>
        <w:pBdr>
          <w:top w:val="nil"/>
          <w:left w:val="nil"/>
          <w:bottom w:val="nil"/>
          <w:right w:val="nil"/>
          <w:between w:val="nil"/>
        </w:pBdr>
        <w:tabs>
          <w:tab w:val="left" w:pos="1985"/>
        </w:tabs>
        <w:spacing w:before="120"/>
        <w:ind w:left="567"/>
        <w:jc w:val="both"/>
        <w:rPr>
          <w:color w:val="000000"/>
        </w:rPr>
      </w:pPr>
      <w:r w:rsidRPr="00000982">
        <w:rPr>
          <w:color w:val="000000"/>
        </w:rPr>
        <w:t>Reklamuje-li Objednatel vadu Plnění Zhotovitele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Nárok z</w:t>
      </w:r>
      <w:r w:rsidR="00034E28">
        <w:rPr>
          <w:color w:val="000000"/>
        </w:rPr>
        <w:t> </w:t>
      </w:r>
      <w:r w:rsidRPr="00000982">
        <w:rPr>
          <w:color w:val="000000"/>
        </w:rPr>
        <w:t>odpovědnosti za vady je Objednatel oprávněn zvolit při uplatnění reklamace; ustanovení § 2106 odst. 3) OZ se v tomto smluvním vztahu nepoužijí (smluvní strany jej výslovně vylučují).</w:t>
      </w:r>
    </w:p>
    <w:p w14:paraId="0000009C" w14:textId="4089C7F3" w:rsidR="00A22EA4" w:rsidRPr="00000982" w:rsidRDefault="004B7E34" w:rsidP="00A827A0">
      <w:pPr>
        <w:widowControl w:val="0"/>
        <w:numPr>
          <w:ilvl w:val="0"/>
          <w:numId w:val="10"/>
        </w:numPr>
        <w:pBdr>
          <w:top w:val="nil"/>
          <w:left w:val="nil"/>
          <w:bottom w:val="nil"/>
          <w:right w:val="nil"/>
          <w:between w:val="nil"/>
        </w:pBdr>
        <w:spacing w:before="120"/>
        <w:ind w:left="567" w:hanging="567"/>
        <w:jc w:val="both"/>
        <w:rPr>
          <w:color w:val="000000"/>
        </w:rPr>
      </w:pPr>
      <w:r w:rsidRPr="00000982">
        <w:rPr>
          <w:color w:val="000000"/>
        </w:rPr>
        <w:t xml:space="preserve">V případě, že Objednatel v rámci volby práva z vadného </w:t>
      </w:r>
      <w:r w:rsidRPr="00FA656B">
        <w:rPr>
          <w:color w:val="000000"/>
        </w:rPr>
        <w:t xml:space="preserve">plnění (viz odst. </w:t>
      </w:r>
      <w:r w:rsidR="00FA656B" w:rsidRPr="00FA656B">
        <w:rPr>
          <w:color w:val="000000"/>
        </w:rPr>
        <w:t>7</w:t>
      </w:r>
      <w:r w:rsidRPr="00FA656B">
        <w:rPr>
          <w:color w:val="000000"/>
        </w:rPr>
        <w:t xml:space="preserve">.4) shora věta druhá a násl.) zvolí požadavek na odstranění vady Plnění Zhotovitele (či bude platit domněnka dle druhé věty odst. </w:t>
      </w:r>
      <w:r w:rsidR="00FA656B" w:rsidRPr="00FA656B">
        <w:rPr>
          <w:color w:val="000000"/>
        </w:rPr>
        <w:t>7</w:t>
      </w:r>
      <w:r w:rsidRPr="00FA656B">
        <w:rPr>
          <w:color w:val="000000"/>
        </w:rPr>
        <w:t>.4) za středníkem), je Zhotovitel povinen zahájit odstraňování vady nejpozději do 5 (pěti) dnů od doručení reklamace Objednatele Zhotoviteli, a dále bezplatně odstranit vzniklou vadu v nejkratším technicky možném termínu, s</w:t>
      </w:r>
      <w:r w:rsidR="00034E28">
        <w:rPr>
          <w:color w:val="000000"/>
        </w:rPr>
        <w:t> </w:t>
      </w:r>
      <w:r w:rsidRPr="00FA656B">
        <w:rPr>
          <w:color w:val="000000"/>
        </w:rPr>
        <w:t xml:space="preserve">přihlédnutím k povaze vady, nejpozději však do 10 (deseti) pracovních dní od doručení reklamace Objednatele Zhotoviteli, nedohodnou-li se strany písemně jinak. Ujednání poslední věty odst. </w:t>
      </w:r>
      <w:r w:rsidR="00FA656B" w:rsidRPr="00FA656B">
        <w:rPr>
          <w:color w:val="000000"/>
        </w:rPr>
        <w:t>5.6</w:t>
      </w:r>
      <w:r w:rsidRPr="00FA656B">
        <w:rPr>
          <w:color w:val="000000"/>
        </w:rPr>
        <w:t xml:space="preserve"> této</w:t>
      </w:r>
      <w:r w:rsidRPr="00000982">
        <w:rPr>
          <w:color w:val="000000"/>
        </w:rPr>
        <w:t xml:space="preserve"> smlouvy není jakkoli dotčeno s tím rozdílem, že Objednatel je oprávněn provést Zhotovitelem nesplněnou povinnost sám či prostřednictvím třetí osoby až poté, co Zhotovitel svou povinnost nesplní ani do 3 (tří)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 nezanikají povinnosti Zhotovitele ani nároky Objednatele ze záruky. Má-li Zhotovitel za to, že reklamace je neoprávněná, je oprávněn takovou reklamaci nejpozději do 5 (pěti) dnů od jejího doručení písemně jako neoprávněnou odmítnout s detailním uvedením důvodů odmítnutí reklamace; v případě, že v uvedené lhůtě takové odmítnutí reklamace Objednateli doručeno nebude, má se za to, že reklamace je oprávněná. V případě, že Zhotovitel v</w:t>
      </w:r>
      <w:r w:rsidR="00034E28">
        <w:rPr>
          <w:color w:val="000000"/>
        </w:rPr>
        <w:t> </w:t>
      </w:r>
      <w:r w:rsidRPr="00000982">
        <w:rPr>
          <w:color w:val="000000"/>
        </w:rPr>
        <w:t>uvedené lhůtě reklamaci uvedeným způsobem odmítne a Objednatel i přesto bude trvat na požadavku na odstranění reklamovaných vad, bude Zhotovitel i v takovém případě povinen vadu odstranit, přičemž náklady spojené s odstraněním vady nese Zhotovitel, a to až do rozhodnutí soudem, nedohodou-</w:t>
      </w:r>
      <w:proofErr w:type="spellStart"/>
      <w:r w:rsidRPr="00000982">
        <w:rPr>
          <w:color w:val="000000"/>
        </w:rPr>
        <w:t>li</w:t>
      </w:r>
      <w:proofErr w:type="spellEnd"/>
      <w:r w:rsidRPr="00000982">
        <w:rPr>
          <w:color w:val="000000"/>
        </w:rPr>
        <w:t xml:space="preserve"> se strany písemně jinak.</w:t>
      </w:r>
    </w:p>
    <w:p w14:paraId="75626A08" w14:textId="77777777" w:rsidR="00F51626" w:rsidRDefault="00F51626" w:rsidP="00A827A0">
      <w:pPr>
        <w:widowControl w:val="0"/>
        <w:spacing w:before="200"/>
        <w:jc w:val="center"/>
        <w:rPr>
          <w:b/>
          <w:color w:val="000000"/>
        </w:rPr>
      </w:pPr>
    </w:p>
    <w:p w14:paraId="000000A0" w14:textId="6F616C4E" w:rsidR="00A22EA4" w:rsidRPr="00000982" w:rsidRDefault="004B7E34" w:rsidP="00A827A0">
      <w:pPr>
        <w:widowControl w:val="0"/>
        <w:pBdr>
          <w:top w:val="nil"/>
          <w:left w:val="nil"/>
          <w:bottom w:val="nil"/>
          <w:right w:val="nil"/>
          <w:between w:val="nil"/>
        </w:pBdr>
        <w:spacing w:before="200"/>
        <w:jc w:val="center"/>
        <w:rPr>
          <w:color w:val="000000"/>
        </w:rPr>
      </w:pPr>
      <w:r w:rsidRPr="00000982">
        <w:rPr>
          <w:b/>
          <w:color w:val="000000"/>
        </w:rPr>
        <w:t xml:space="preserve">Článek </w:t>
      </w:r>
      <w:r w:rsidR="0073003E">
        <w:rPr>
          <w:b/>
          <w:color w:val="000000"/>
        </w:rPr>
        <w:t>VI</w:t>
      </w:r>
      <w:r w:rsidR="00027A81">
        <w:rPr>
          <w:b/>
          <w:color w:val="000000"/>
        </w:rPr>
        <w:t>I</w:t>
      </w:r>
      <w:r w:rsidR="00642352" w:rsidRPr="00000982">
        <w:rPr>
          <w:b/>
          <w:color w:val="000000"/>
        </w:rPr>
        <w:t>I</w:t>
      </w:r>
      <w:r w:rsidRPr="00000982">
        <w:rPr>
          <w:b/>
          <w:color w:val="000000"/>
        </w:rPr>
        <w:t>. – Závěrečná ustanovení</w:t>
      </w:r>
    </w:p>
    <w:p w14:paraId="000000A2" w14:textId="77777777"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000000A3" w14:textId="7F3D83E0" w:rsidR="00A22EA4" w:rsidRPr="00000982" w:rsidRDefault="00DB47E1"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 xml:space="preserve">Každá ze stran </w:t>
      </w:r>
      <w:r w:rsidR="004B7E34" w:rsidRPr="00000982">
        <w:rPr>
          <w:color w:val="000000"/>
        </w:rPr>
        <w:t>na sebe podpisem této smlouvy bere riziko změny okolností ve smyslu ustanovení § 1765 OZ.</w:t>
      </w:r>
    </w:p>
    <w:p w14:paraId="000000A4" w14:textId="77777777"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000000A5" w14:textId="77777777"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Tuto smlouvu lze měnit a doplňovat pouze písemnými dodatky, které budou za dodatek této smlouvy výslovně 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000000A6" w14:textId="77777777"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000000A7" w14:textId="00C87BDD"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lastRenderedPageBreak/>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w:t>
      </w:r>
      <w:r w:rsidR="00034E28">
        <w:rPr>
          <w:color w:val="000000"/>
        </w:rPr>
        <w:t> </w:t>
      </w:r>
      <w:r w:rsidRPr="00000982">
        <w:rPr>
          <w:color w:val="000000"/>
        </w:rPr>
        <w:t>aplikovatelnými zákony a ostatními právními normami), provedou smluvní strany konzultace a dohodnou se na právně přijatelném způsobu provedení záměrů obsažených v té části smlouvy, jež pozbyla platnosti.</w:t>
      </w:r>
    </w:p>
    <w:p w14:paraId="000000A8" w14:textId="456DE5D9"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Tato smlouva nabývá platnosti dnem jejího podpisu oběma smluvními stranami, přičemž účinnosti nabývá dnem jejího zveřejnění v registru smluv v souladu se zákonem č. 340/2015 Sb., o registru smluv</w:t>
      </w:r>
      <w:r w:rsidR="00642352" w:rsidRPr="00000982">
        <w:t xml:space="preserve"> </w:t>
      </w:r>
      <w:r w:rsidR="00642352" w:rsidRPr="00000982">
        <w:rPr>
          <w:color w:val="000000"/>
        </w:rPr>
        <w:t>ve znění pozdějších předpisů</w:t>
      </w:r>
      <w:r w:rsidRPr="00000982">
        <w:rPr>
          <w:color w:val="000000"/>
        </w:rPr>
        <w:t>, s tím, že takové zveřejnění je povinen zajistit Objednatel, přičemž o něm bude Zhotovitele informovat formou e-mailu.</w:t>
      </w:r>
    </w:p>
    <w:p w14:paraId="000000A9" w14:textId="29B20F3C" w:rsidR="00A22EA4" w:rsidRPr="00000982" w:rsidRDefault="004B7E34" w:rsidP="00A827A0">
      <w:pPr>
        <w:widowControl w:val="0"/>
        <w:numPr>
          <w:ilvl w:val="1"/>
          <w:numId w:val="28"/>
        </w:numPr>
        <w:pBdr>
          <w:top w:val="nil"/>
          <w:left w:val="nil"/>
          <w:bottom w:val="nil"/>
          <w:right w:val="nil"/>
          <w:between w:val="nil"/>
        </w:pBdr>
        <w:spacing w:before="120"/>
        <w:ind w:left="567" w:hanging="567"/>
        <w:jc w:val="both"/>
        <w:rPr>
          <w:color w:val="000000"/>
        </w:rPr>
      </w:pPr>
      <w:r w:rsidRPr="00000982">
        <w:rPr>
          <w:color w:val="000000"/>
        </w:rPr>
        <w:t>K vyloučení jakýchkoliv pochybností Zhotovitel výslovně bere na vědomí a souhlasí s tím, že Objednatel může tuto smlouvu (resp. její kopii) poskytnout žadateli o informace ve smyslu zákona č. 106/1999 Sb., o svobodném přístupu k informacím</w:t>
      </w:r>
      <w:r w:rsidR="00642352" w:rsidRPr="00000982">
        <w:t xml:space="preserve"> </w:t>
      </w:r>
      <w:r w:rsidR="00642352" w:rsidRPr="00000982">
        <w:rPr>
          <w:color w:val="000000"/>
        </w:rPr>
        <w:t>ve znění pozdějších předpisů</w:t>
      </w:r>
      <w:r w:rsidRPr="00000982">
        <w:rPr>
          <w:color w:val="000000"/>
        </w:rPr>
        <w:t xml:space="preserve">. </w:t>
      </w:r>
    </w:p>
    <w:p w14:paraId="000000AA" w14:textId="2DA7C388" w:rsidR="00A22EA4" w:rsidRPr="00000982" w:rsidRDefault="002F3820" w:rsidP="00A827A0">
      <w:pPr>
        <w:widowControl w:val="0"/>
        <w:numPr>
          <w:ilvl w:val="1"/>
          <w:numId w:val="28"/>
        </w:numPr>
        <w:pBdr>
          <w:top w:val="nil"/>
          <w:left w:val="nil"/>
          <w:bottom w:val="nil"/>
          <w:right w:val="nil"/>
          <w:between w:val="nil"/>
        </w:pBdr>
        <w:spacing w:before="120"/>
        <w:ind w:left="567" w:hanging="567"/>
        <w:jc w:val="both"/>
        <w:rPr>
          <w:color w:val="000000"/>
        </w:rPr>
      </w:pPr>
      <w:r w:rsidRPr="00855EF4">
        <w:rPr>
          <w:color w:val="000000"/>
        </w:rPr>
        <w:t xml:space="preserve">Tato </w:t>
      </w:r>
      <w:r w:rsidRPr="00832794">
        <w:rPr>
          <w:color w:val="000000"/>
        </w:rPr>
        <w:t>smlouva je uzavřena písemně, a to ve formě elektronické nebo listinné. Je-li tato smlouva vyhotovena v</w:t>
      </w:r>
      <w:r w:rsidR="00034E28">
        <w:rPr>
          <w:color w:val="000000"/>
        </w:rPr>
        <w:t> </w:t>
      </w:r>
      <w:r w:rsidRPr="00832794">
        <w:rPr>
          <w:color w:val="000000"/>
        </w:rPr>
        <w:t>elektronické formě, připojí smluvní strany své uznávané elektronické podpisy dle zákona č. 297/2016 Sb., o</w:t>
      </w:r>
      <w:r w:rsidR="00034E28">
        <w:rPr>
          <w:color w:val="000000"/>
        </w:rPr>
        <w:t> </w:t>
      </w:r>
      <w:r w:rsidRPr="00832794">
        <w:rPr>
          <w:color w:val="000000"/>
        </w:rPr>
        <w:t>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r w:rsidRPr="00855EF4">
        <w:rPr>
          <w:color w:val="000000"/>
        </w:rPr>
        <w:t>.</w:t>
      </w:r>
    </w:p>
    <w:p w14:paraId="000000AB" w14:textId="77777777" w:rsidR="00A22EA4" w:rsidRPr="00000982" w:rsidRDefault="00A22EA4" w:rsidP="00A827A0">
      <w:pPr>
        <w:widowControl w:val="0"/>
        <w:pBdr>
          <w:top w:val="nil"/>
          <w:left w:val="nil"/>
          <w:bottom w:val="nil"/>
          <w:right w:val="nil"/>
          <w:between w:val="nil"/>
        </w:pBdr>
        <w:jc w:val="both"/>
        <w:rPr>
          <w:color w:val="000000"/>
        </w:rPr>
      </w:pPr>
    </w:p>
    <w:p w14:paraId="000000BB" w14:textId="77777777" w:rsidR="00A22EA4" w:rsidRDefault="00A22EA4" w:rsidP="00A827A0">
      <w:pPr>
        <w:widowControl w:val="0"/>
        <w:pBdr>
          <w:top w:val="nil"/>
          <w:left w:val="nil"/>
          <w:bottom w:val="nil"/>
          <w:right w:val="nil"/>
          <w:between w:val="nil"/>
        </w:pBdr>
        <w:jc w:val="both"/>
        <w:rPr>
          <w:color w:val="000000"/>
        </w:rPr>
      </w:pPr>
    </w:p>
    <w:p w14:paraId="7A655ECD" w14:textId="72854EA4" w:rsidR="00034E28" w:rsidRDefault="00034E28" w:rsidP="00A827A0">
      <w:pPr>
        <w:widowControl w:val="0"/>
        <w:pBdr>
          <w:top w:val="nil"/>
          <w:left w:val="nil"/>
          <w:bottom w:val="nil"/>
          <w:right w:val="nil"/>
          <w:between w:val="nil"/>
        </w:pBdr>
        <w:jc w:val="both"/>
        <w:rPr>
          <w:color w:val="000000"/>
        </w:rPr>
      </w:pPr>
      <w:r>
        <w:rPr>
          <w:color w:val="000000"/>
        </w:rPr>
        <w:t>Příloha:</w:t>
      </w:r>
    </w:p>
    <w:p w14:paraId="4CA982BF" w14:textId="6B02D739" w:rsidR="00034E28" w:rsidRDefault="00034E28" w:rsidP="00A827A0">
      <w:pPr>
        <w:widowControl w:val="0"/>
        <w:pBdr>
          <w:top w:val="nil"/>
          <w:left w:val="nil"/>
          <w:bottom w:val="nil"/>
          <w:right w:val="nil"/>
          <w:between w:val="nil"/>
        </w:pBdr>
        <w:jc w:val="both"/>
        <w:rPr>
          <w:color w:val="000000"/>
        </w:rPr>
      </w:pPr>
      <w:r>
        <w:rPr>
          <w:color w:val="000000"/>
        </w:rPr>
        <w:t xml:space="preserve">Rozsah </w:t>
      </w:r>
      <w:proofErr w:type="spellStart"/>
      <w:r>
        <w:rPr>
          <w:color w:val="000000"/>
        </w:rPr>
        <w:t>prací_Cenová</w:t>
      </w:r>
      <w:proofErr w:type="spellEnd"/>
      <w:r>
        <w:rPr>
          <w:color w:val="000000"/>
        </w:rPr>
        <w:t xml:space="preserve"> nabídka 756227 ze dne 3.3.2026</w:t>
      </w:r>
    </w:p>
    <w:p w14:paraId="10A99F9C" w14:textId="77777777" w:rsidR="00034E28" w:rsidRDefault="00034E28" w:rsidP="00A827A0">
      <w:pPr>
        <w:widowControl w:val="0"/>
        <w:pBdr>
          <w:top w:val="nil"/>
          <w:left w:val="nil"/>
          <w:bottom w:val="nil"/>
          <w:right w:val="nil"/>
          <w:between w:val="nil"/>
        </w:pBdr>
        <w:jc w:val="both"/>
        <w:rPr>
          <w:color w:val="000000"/>
        </w:rPr>
      </w:pPr>
    </w:p>
    <w:p w14:paraId="6331A637" w14:textId="77777777" w:rsidR="00034E28" w:rsidRDefault="00034E28" w:rsidP="00A827A0">
      <w:pPr>
        <w:widowControl w:val="0"/>
        <w:pBdr>
          <w:top w:val="nil"/>
          <w:left w:val="nil"/>
          <w:bottom w:val="nil"/>
          <w:right w:val="nil"/>
          <w:between w:val="nil"/>
        </w:pBdr>
        <w:jc w:val="both"/>
        <w:rPr>
          <w:color w:val="000000"/>
        </w:rPr>
      </w:pPr>
    </w:p>
    <w:p w14:paraId="744E6FA4" w14:textId="485557A2" w:rsidR="002F3820" w:rsidRDefault="002F3820" w:rsidP="002F3820">
      <w:pPr>
        <w:pStyle w:val="Zkladntext"/>
        <w:keepLines/>
        <w:spacing w:line="240" w:lineRule="auto"/>
        <w:rPr>
          <w:bCs/>
        </w:rPr>
      </w:pPr>
      <w:r>
        <w:rPr>
          <w:bCs/>
        </w:rPr>
        <w:t>Ve Zlíně</w:t>
      </w:r>
      <w:r>
        <w:rPr>
          <w:bCs/>
        </w:rPr>
        <w:tab/>
      </w:r>
      <w:r>
        <w:rPr>
          <w:bCs/>
        </w:rPr>
        <w:tab/>
      </w:r>
      <w:r w:rsidR="006C55AC">
        <w:rPr>
          <w:bCs/>
        </w:rPr>
        <w:t>21.04.2026</w:t>
      </w:r>
      <w:r>
        <w:rPr>
          <w:bCs/>
        </w:rPr>
        <w:tab/>
      </w:r>
      <w:r>
        <w:rPr>
          <w:bCs/>
        </w:rPr>
        <w:tab/>
      </w:r>
      <w:r>
        <w:rPr>
          <w:bCs/>
        </w:rPr>
        <w:tab/>
      </w:r>
      <w:r>
        <w:rPr>
          <w:bCs/>
        </w:rPr>
        <w:tab/>
      </w:r>
      <w:r>
        <w:rPr>
          <w:bCs/>
        </w:rPr>
        <w:tab/>
        <w:t>V</w:t>
      </w:r>
      <w:r w:rsidR="006C55AC">
        <w:rPr>
          <w:bCs/>
        </w:rPr>
        <w:t> </w:t>
      </w:r>
      <w:r w:rsidR="004B1968">
        <w:rPr>
          <w:bCs/>
        </w:rPr>
        <w:t>Ostrav</w:t>
      </w:r>
      <w:r w:rsidR="006C55AC">
        <w:rPr>
          <w:bCs/>
        </w:rPr>
        <w:t>ě 27.04.2026</w:t>
      </w:r>
    </w:p>
    <w:p w14:paraId="16CC512A" w14:textId="77777777" w:rsidR="002F3820" w:rsidRDefault="002F3820" w:rsidP="002F3820">
      <w:pPr>
        <w:pStyle w:val="Zkladntext"/>
        <w:keepLines/>
        <w:spacing w:line="240" w:lineRule="auto"/>
        <w:rPr>
          <w:bCs/>
        </w:rPr>
      </w:pPr>
    </w:p>
    <w:p w14:paraId="375271A8" w14:textId="77777777" w:rsidR="002F3820" w:rsidRDefault="002F3820" w:rsidP="002F3820">
      <w:pPr>
        <w:pStyle w:val="Zkladntext"/>
        <w:keepLines/>
        <w:spacing w:line="240" w:lineRule="auto"/>
        <w:rPr>
          <w:bCs/>
        </w:rPr>
      </w:pPr>
    </w:p>
    <w:p w14:paraId="70DF011E" w14:textId="77777777" w:rsidR="002F3820" w:rsidRDefault="002F3820" w:rsidP="002F3820">
      <w:pPr>
        <w:pStyle w:val="Zkladntext"/>
        <w:keepLines/>
        <w:spacing w:line="240" w:lineRule="auto"/>
        <w:rPr>
          <w:bCs/>
        </w:rPr>
      </w:pPr>
    </w:p>
    <w:p w14:paraId="6F7FD28C" w14:textId="77777777" w:rsidR="002F3820" w:rsidRDefault="002F3820" w:rsidP="002F3820">
      <w:pPr>
        <w:widowControl w:val="0"/>
        <w:pBdr>
          <w:top w:val="nil"/>
          <w:left w:val="nil"/>
          <w:bottom w:val="nil"/>
          <w:right w:val="nil"/>
          <w:between w:val="nil"/>
        </w:pBdr>
        <w:jc w:val="both"/>
        <w:rPr>
          <w:bCs/>
          <w:color w:val="000000"/>
        </w:rPr>
      </w:pPr>
    </w:p>
    <w:p w14:paraId="363ACC11" w14:textId="7A42CB57" w:rsidR="002F3820" w:rsidRPr="004544EA" w:rsidRDefault="002F3820" w:rsidP="002F3820">
      <w:pPr>
        <w:widowControl w:val="0"/>
        <w:pBdr>
          <w:top w:val="nil"/>
          <w:left w:val="nil"/>
          <w:bottom w:val="nil"/>
          <w:right w:val="nil"/>
          <w:between w:val="nil"/>
        </w:pBdr>
        <w:jc w:val="both"/>
        <w:rPr>
          <w:bCs/>
          <w:color w:val="000000"/>
        </w:rPr>
      </w:pPr>
      <w:r w:rsidRPr="004544EA">
        <w:rPr>
          <w:bCs/>
          <w:color w:val="000000"/>
        </w:rPr>
        <w:t>…………………………………………</w:t>
      </w:r>
      <w:r w:rsidRPr="004544EA">
        <w:rPr>
          <w:bCs/>
          <w:color w:val="000000"/>
        </w:rPr>
        <w:tab/>
      </w:r>
      <w:r w:rsidRPr="004544EA">
        <w:rPr>
          <w:bCs/>
          <w:color w:val="000000"/>
        </w:rPr>
        <w:tab/>
      </w:r>
      <w:r w:rsidRPr="004544EA">
        <w:rPr>
          <w:bCs/>
          <w:color w:val="000000"/>
        </w:rPr>
        <w:tab/>
      </w:r>
      <w:r w:rsidRPr="004544EA">
        <w:rPr>
          <w:bCs/>
          <w:color w:val="000000"/>
        </w:rPr>
        <w:tab/>
        <w:t>…………………………………………</w:t>
      </w:r>
    </w:p>
    <w:p w14:paraId="08B37EDF" w14:textId="77777777" w:rsidR="002F3820" w:rsidRPr="004544EA" w:rsidRDefault="002F3820" w:rsidP="002F3820">
      <w:pPr>
        <w:widowControl w:val="0"/>
        <w:pBdr>
          <w:top w:val="nil"/>
          <w:left w:val="nil"/>
          <w:bottom w:val="nil"/>
          <w:right w:val="nil"/>
          <w:between w:val="nil"/>
        </w:pBdr>
        <w:jc w:val="both"/>
        <w:rPr>
          <w:bCs/>
          <w:color w:val="000000"/>
        </w:rPr>
      </w:pPr>
      <w:r w:rsidRPr="004544EA">
        <w:rPr>
          <w:bCs/>
          <w:color w:val="000000"/>
        </w:rPr>
        <w:t>za objednatele:</w:t>
      </w:r>
      <w:r w:rsidRPr="004544EA">
        <w:rPr>
          <w:bCs/>
          <w:color w:val="000000"/>
        </w:rPr>
        <w:tab/>
      </w:r>
      <w:r w:rsidRPr="004544EA">
        <w:rPr>
          <w:bCs/>
          <w:color w:val="000000"/>
        </w:rPr>
        <w:tab/>
      </w:r>
      <w:r w:rsidRPr="004544EA">
        <w:rPr>
          <w:bCs/>
          <w:color w:val="000000"/>
        </w:rPr>
        <w:tab/>
      </w:r>
      <w:r w:rsidRPr="004544EA">
        <w:rPr>
          <w:bCs/>
          <w:color w:val="000000"/>
        </w:rPr>
        <w:tab/>
      </w:r>
      <w:r w:rsidRPr="004544EA">
        <w:rPr>
          <w:bCs/>
          <w:color w:val="000000"/>
        </w:rPr>
        <w:tab/>
        <w:t xml:space="preserve">       </w:t>
      </w:r>
      <w:r w:rsidRPr="004544EA">
        <w:rPr>
          <w:bCs/>
          <w:color w:val="000000"/>
        </w:rPr>
        <w:tab/>
      </w:r>
      <w:r w:rsidRPr="004544EA">
        <w:rPr>
          <w:bCs/>
          <w:color w:val="000000"/>
        </w:rPr>
        <w:tab/>
        <w:t>za zhotovitele:</w:t>
      </w:r>
    </w:p>
    <w:p w14:paraId="6916EA8E" w14:textId="1804FE94" w:rsidR="002F3820" w:rsidRDefault="002F3820" w:rsidP="002F3820">
      <w:pPr>
        <w:pStyle w:val="Zkladntext"/>
        <w:widowControl w:val="0"/>
        <w:spacing w:before="0" w:line="240" w:lineRule="auto"/>
        <w:ind w:left="5760" w:hanging="5760"/>
        <w:jc w:val="left"/>
        <w:rPr>
          <w:bCs/>
          <w:color w:val="000000"/>
        </w:rPr>
      </w:pPr>
      <w:r w:rsidRPr="004544EA">
        <w:rPr>
          <w:bCs/>
          <w:color w:val="000000"/>
        </w:rPr>
        <w:t>Ing. Bronislav Malý</w:t>
      </w:r>
      <w:r w:rsidRPr="004544EA">
        <w:rPr>
          <w:bCs/>
          <w:color w:val="000000"/>
        </w:rPr>
        <w:tab/>
      </w:r>
      <w:r w:rsidR="003443F3" w:rsidRPr="003443F3">
        <w:rPr>
          <w:bCs/>
          <w:color w:val="000000"/>
        </w:rPr>
        <w:t xml:space="preserve">Ing. </w:t>
      </w:r>
      <w:r w:rsidR="00034E28">
        <w:rPr>
          <w:bCs/>
          <w:color w:val="000000"/>
        </w:rPr>
        <w:t xml:space="preserve"> Soňa Šimková</w:t>
      </w:r>
    </w:p>
    <w:p w14:paraId="4EE7DEC0" w14:textId="4A573E83" w:rsidR="003443F3" w:rsidRPr="00E47708" w:rsidRDefault="003443F3" w:rsidP="002F3820">
      <w:pPr>
        <w:pStyle w:val="Zkladntext"/>
        <w:widowControl w:val="0"/>
        <w:spacing w:before="0" w:line="240" w:lineRule="auto"/>
        <w:ind w:left="5760" w:hanging="5760"/>
        <w:jc w:val="left"/>
      </w:pPr>
      <w:r>
        <w:rPr>
          <w:bCs/>
          <w:color w:val="000000"/>
        </w:rPr>
        <w:tab/>
      </w:r>
      <w:r w:rsidR="00153A14">
        <w:rPr>
          <w:bCs/>
          <w:color w:val="000000"/>
        </w:rPr>
        <w:t>jednatel</w:t>
      </w:r>
      <w:r w:rsidR="00034E28">
        <w:rPr>
          <w:bCs/>
          <w:color w:val="000000"/>
        </w:rPr>
        <w:t>ka</w:t>
      </w:r>
    </w:p>
    <w:p w14:paraId="7FCF3FC1" w14:textId="282D7E2E" w:rsidR="0073003E" w:rsidRPr="00000982" w:rsidRDefault="0073003E" w:rsidP="002F3820">
      <w:pPr>
        <w:pStyle w:val="Zkladntext"/>
        <w:keepLines/>
        <w:spacing w:line="240" w:lineRule="auto"/>
        <w:rPr>
          <w:color w:val="000000"/>
        </w:rPr>
      </w:pPr>
    </w:p>
    <w:sectPr w:rsidR="0073003E" w:rsidRPr="00000982" w:rsidSect="00DA6270">
      <w:headerReference w:type="default" r:id="rId8"/>
      <w:footerReference w:type="even" r:id="rId9"/>
      <w:footerReference w:type="default" r:id="rId10"/>
      <w:pgSz w:w="11906" w:h="16838"/>
      <w:pgMar w:top="1701" w:right="1021" w:bottom="1701" w:left="1418"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66F14" w14:textId="77777777" w:rsidR="00BA5406" w:rsidRDefault="00BA5406">
      <w:r>
        <w:separator/>
      </w:r>
    </w:p>
  </w:endnote>
  <w:endnote w:type="continuationSeparator" w:id="0">
    <w:p w14:paraId="42DD2416" w14:textId="77777777" w:rsidR="00BA5406" w:rsidRDefault="00BA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D" w14:textId="77777777" w:rsidR="00A22EA4" w:rsidRDefault="004B7E34">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E" w14:textId="77777777" w:rsidR="00A22EA4" w:rsidRDefault="00A22EA4">
    <w:pPr>
      <w:pBdr>
        <w:top w:val="nil"/>
        <w:left w:val="nil"/>
        <w:bottom w:val="nil"/>
        <w:right w:val="nil"/>
        <w:between w:val="nil"/>
      </w:pBdr>
      <w:tabs>
        <w:tab w:val="center" w:pos="4536"/>
        <w:tab w:val="right" w:pos="9072"/>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02019"/>
      <w:docPartObj>
        <w:docPartGallery w:val="Page Numbers (Bottom of Page)"/>
        <w:docPartUnique/>
      </w:docPartObj>
    </w:sdtPr>
    <w:sdtContent>
      <w:p w14:paraId="7BDBDBB3" w14:textId="54086764" w:rsidR="00DA6270" w:rsidRDefault="00DA6270">
        <w:pPr>
          <w:pStyle w:val="Zpat"/>
          <w:jc w:val="right"/>
        </w:pPr>
        <w:r>
          <w:fldChar w:fldCharType="begin"/>
        </w:r>
        <w:r>
          <w:instrText>PAGE   \* MERGEFORMAT</w:instrText>
        </w:r>
        <w:r>
          <w:fldChar w:fldCharType="separate"/>
        </w:r>
        <w:r w:rsidR="00A21E67">
          <w:rPr>
            <w:noProof/>
          </w:rPr>
          <w:t>15</w:t>
        </w:r>
        <w:r>
          <w:fldChar w:fldCharType="end"/>
        </w:r>
      </w:p>
    </w:sdtContent>
  </w:sdt>
  <w:p w14:paraId="000000C0" w14:textId="010A117B" w:rsidR="00A22EA4" w:rsidRDefault="00A22EA4">
    <w:pPr>
      <w:pBdr>
        <w:top w:val="nil"/>
        <w:left w:val="nil"/>
        <w:bottom w:val="nil"/>
        <w:right w:val="nil"/>
        <w:between w:val="nil"/>
      </w:pBdr>
      <w:tabs>
        <w:tab w:val="center" w:pos="-5040"/>
        <w:tab w:val="right" w:pos="10466"/>
      </w:tabs>
      <w:rPr>
        <w:color w:val="80808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8CBE" w14:textId="77777777" w:rsidR="00BA5406" w:rsidRDefault="00BA5406">
      <w:r>
        <w:separator/>
      </w:r>
    </w:p>
  </w:footnote>
  <w:footnote w:type="continuationSeparator" w:id="0">
    <w:p w14:paraId="0723A3D6" w14:textId="77777777" w:rsidR="00BA5406" w:rsidRDefault="00BA5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678E" w14:textId="27284231" w:rsidR="00DA6270" w:rsidRDefault="00DA6270" w:rsidP="00DA6270">
    <w:pPr>
      <w:pStyle w:val="Zhlav"/>
      <w:tabs>
        <w:tab w:val="clear" w:pos="4536"/>
        <w:tab w:val="center" w:pos="-5040"/>
      </w:tabs>
      <w:jc w:val="right"/>
      <w:rPr>
        <w:rFonts w:ascii="MS Reference Sans Serif" w:hAnsi="MS Reference Sans Serif"/>
        <w:b/>
        <w:color w:val="808080"/>
        <w:sz w:val="16"/>
        <w:szCs w:val="16"/>
      </w:rPr>
    </w:pPr>
    <w:r>
      <w:rPr>
        <w:rFonts w:ascii="MS Reference Sans Serif" w:hAnsi="MS Reference Sans Serif"/>
        <w:b/>
        <w:color w:val="808080"/>
      </w:rPr>
      <w:t xml:space="preserve">Ředitelství silnic Zlínského kraje, </w:t>
    </w:r>
    <w:r>
      <w:rPr>
        <w:rFonts w:ascii="MS Reference Sans Serif" w:hAnsi="MS Reference Sans Serif"/>
        <w:b/>
        <w:color w:val="808080"/>
        <w:sz w:val="16"/>
        <w:szCs w:val="16"/>
      </w:rPr>
      <w:t>příspěvková organizace</w:t>
    </w:r>
  </w:p>
  <w:p w14:paraId="000000BC" w14:textId="79D55846" w:rsidR="00A22EA4" w:rsidRPr="00DA6270" w:rsidRDefault="00DA6270" w:rsidP="00DA6270">
    <w:pPr>
      <w:pStyle w:val="Zhlav"/>
      <w:jc w:val="right"/>
    </w:pPr>
    <w:r>
      <w:rPr>
        <w:rFonts w:ascii="MS Reference Sans Serif" w:hAnsi="MS Reference Sans Serif"/>
        <w:b/>
        <w:color w:val="808080"/>
        <w:sz w:val="16"/>
        <w:szCs w:val="16"/>
      </w:rPr>
      <w:t>K Majáku 5001, 760 01 Zlín, IČ 70934860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5E4"/>
    <w:multiLevelType w:val="hybridMultilevel"/>
    <w:tmpl w:val="D9E259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0D43670"/>
    <w:multiLevelType w:val="multilevel"/>
    <w:tmpl w:val="5074E91A"/>
    <w:lvl w:ilvl="0">
      <w:start w:val="1"/>
      <w:numFmt w:val="decimal"/>
      <w:lvlText w:val="3.%1"/>
      <w:lvlJc w:val="left"/>
      <w:pPr>
        <w:ind w:left="397" w:hanging="397"/>
      </w:pPr>
      <w:rPr>
        <w:rFonts w:hint="default"/>
        <w:b w:val="0"/>
        <w:color w:val="00000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 w15:restartNumberingAfterBreak="0">
    <w:nsid w:val="1761082D"/>
    <w:multiLevelType w:val="multilevel"/>
    <w:tmpl w:val="16064830"/>
    <w:lvl w:ilvl="0">
      <w:start w:val="1"/>
      <w:numFmt w:val="decimal"/>
      <w:lvlText w:val="4.%1"/>
      <w:lvlJc w:val="left"/>
      <w:pPr>
        <w:ind w:left="862" w:hanging="360"/>
      </w:pPr>
      <w:rPr>
        <w:rFonts w:hint="default"/>
        <w:sz w:val="20"/>
        <w:szCs w:val="20"/>
        <w:vertAlign w:val="baseline"/>
      </w:rPr>
    </w:lvl>
    <w:lvl w:ilvl="1">
      <w:start w:val="1"/>
      <w:numFmt w:val="lowerLetter"/>
      <w:lvlText w:val="%2."/>
      <w:lvlJc w:val="left"/>
      <w:pPr>
        <w:ind w:left="1582" w:hanging="360"/>
      </w:pPr>
      <w:rPr>
        <w:rFonts w:hint="default"/>
        <w:vertAlign w:val="baseline"/>
      </w:rPr>
    </w:lvl>
    <w:lvl w:ilvl="2">
      <w:start w:val="1"/>
      <w:numFmt w:val="lowerRoman"/>
      <w:lvlText w:val="%3."/>
      <w:lvlJc w:val="right"/>
      <w:pPr>
        <w:ind w:left="2302" w:hanging="180"/>
      </w:pPr>
      <w:rPr>
        <w:rFonts w:hint="default"/>
        <w:vertAlign w:val="baseline"/>
      </w:rPr>
    </w:lvl>
    <w:lvl w:ilvl="3">
      <w:start w:val="1"/>
      <w:numFmt w:val="decimal"/>
      <w:lvlText w:val="%4."/>
      <w:lvlJc w:val="left"/>
      <w:pPr>
        <w:ind w:left="3022" w:hanging="360"/>
      </w:pPr>
      <w:rPr>
        <w:rFonts w:hint="default"/>
        <w:vertAlign w:val="baseline"/>
      </w:rPr>
    </w:lvl>
    <w:lvl w:ilvl="4">
      <w:start w:val="1"/>
      <w:numFmt w:val="lowerLetter"/>
      <w:lvlText w:val="%5."/>
      <w:lvlJc w:val="left"/>
      <w:pPr>
        <w:ind w:left="3742" w:hanging="360"/>
      </w:pPr>
      <w:rPr>
        <w:rFonts w:hint="default"/>
        <w:vertAlign w:val="baseline"/>
      </w:rPr>
    </w:lvl>
    <w:lvl w:ilvl="5">
      <w:start w:val="1"/>
      <w:numFmt w:val="lowerRoman"/>
      <w:lvlText w:val="%6."/>
      <w:lvlJc w:val="right"/>
      <w:pPr>
        <w:ind w:left="4462" w:hanging="180"/>
      </w:pPr>
      <w:rPr>
        <w:rFonts w:hint="default"/>
        <w:vertAlign w:val="baseline"/>
      </w:rPr>
    </w:lvl>
    <w:lvl w:ilvl="6">
      <w:start w:val="1"/>
      <w:numFmt w:val="decimal"/>
      <w:lvlText w:val="%7."/>
      <w:lvlJc w:val="left"/>
      <w:pPr>
        <w:ind w:left="5182" w:hanging="360"/>
      </w:pPr>
      <w:rPr>
        <w:rFonts w:hint="default"/>
        <w:vertAlign w:val="baseline"/>
      </w:rPr>
    </w:lvl>
    <w:lvl w:ilvl="7">
      <w:start w:val="1"/>
      <w:numFmt w:val="lowerLetter"/>
      <w:lvlText w:val="%8."/>
      <w:lvlJc w:val="left"/>
      <w:pPr>
        <w:ind w:left="5902" w:hanging="360"/>
      </w:pPr>
      <w:rPr>
        <w:rFonts w:hint="default"/>
        <w:vertAlign w:val="baseline"/>
      </w:rPr>
    </w:lvl>
    <w:lvl w:ilvl="8">
      <w:start w:val="1"/>
      <w:numFmt w:val="lowerRoman"/>
      <w:lvlText w:val="%9."/>
      <w:lvlJc w:val="right"/>
      <w:pPr>
        <w:ind w:left="6622" w:hanging="180"/>
      </w:pPr>
      <w:rPr>
        <w:rFonts w:hint="default"/>
        <w:vertAlign w:val="baseline"/>
      </w:rPr>
    </w:lvl>
  </w:abstractNum>
  <w:abstractNum w:abstractNumId="4" w15:restartNumberingAfterBreak="0">
    <w:nsid w:val="17A66AB0"/>
    <w:multiLevelType w:val="multilevel"/>
    <w:tmpl w:val="7708D37E"/>
    <w:lvl w:ilvl="0">
      <w:start w:val="1"/>
      <w:numFmt w:val="decimal"/>
      <w:lvlText w:val="4.%1"/>
      <w:lvlJc w:val="left"/>
      <w:pPr>
        <w:ind w:left="681" w:hanging="397"/>
      </w:pPr>
      <w:rPr>
        <w:b w:val="0"/>
        <w:vertAlign w:val="baseline"/>
      </w:rPr>
    </w:lvl>
    <w:lvl w:ilvl="1">
      <w:start w:val="2"/>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5" w15:restartNumberingAfterBreak="0">
    <w:nsid w:val="18471D59"/>
    <w:multiLevelType w:val="hybridMultilevel"/>
    <w:tmpl w:val="B0AE82BA"/>
    <w:lvl w:ilvl="0" w:tplc="B6126704">
      <w:start w:val="1"/>
      <w:numFmt w:val="lowerLetter"/>
      <w:lvlText w:val="%1)"/>
      <w:lvlJc w:val="left"/>
      <w:pPr>
        <w:ind w:left="8015" w:hanging="360"/>
      </w:pPr>
      <w:rPr>
        <w:rFonts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586CAC"/>
    <w:multiLevelType w:val="hybridMultilevel"/>
    <w:tmpl w:val="13A61230"/>
    <w:lvl w:ilvl="0" w:tplc="335A5566">
      <w:start w:val="1"/>
      <w:numFmt w:val="decimal"/>
      <w:lvlText w:val="4.%1"/>
      <w:lvlJc w:val="left"/>
      <w:pPr>
        <w:ind w:left="12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1C4F4E"/>
    <w:multiLevelType w:val="multilevel"/>
    <w:tmpl w:val="65F25F7C"/>
    <w:lvl w:ilvl="0">
      <w:start w:val="1"/>
      <w:numFmt w:val="lowerLetter"/>
      <w:lvlText w:val="%1)"/>
      <w:lvlJc w:val="left"/>
      <w:pPr>
        <w:ind w:left="1287" w:hanging="360"/>
      </w:pPr>
      <w:rPr>
        <w:rFonts w:ascii="Times New Roman" w:eastAsia="Times New Roman" w:hAnsi="Times New Roman" w:cs="Times New Roman"/>
        <w:sz w:val="20"/>
        <w:szCs w:val="20"/>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9" w15:restartNumberingAfterBreak="0">
    <w:nsid w:val="25E62444"/>
    <w:multiLevelType w:val="multilevel"/>
    <w:tmpl w:val="B88C693C"/>
    <w:lvl w:ilvl="0">
      <w:start w:val="10"/>
      <w:numFmt w:val="decimal"/>
      <w:lvlText w:val="%1"/>
      <w:lvlJc w:val="left"/>
      <w:pPr>
        <w:ind w:left="360" w:hanging="360"/>
      </w:pPr>
      <w:rPr>
        <w:vertAlign w:val="baseline"/>
      </w:rPr>
    </w:lvl>
    <w:lvl w:ilvl="1">
      <w:start w:val="1"/>
      <w:numFmt w:val="decimal"/>
      <w:lvlText w:val="%1.%2"/>
      <w:lvlJc w:val="left"/>
      <w:pPr>
        <w:ind w:left="502" w:hanging="360"/>
      </w:pPr>
      <w:rPr>
        <w:vertAlign w:val="baseline"/>
      </w:rPr>
    </w:lvl>
    <w:lvl w:ilvl="2">
      <w:start w:val="1"/>
      <w:numFmt w:val="decimal"/>
      <w:lvlText w:val="%1.%2.%3"/>
      <w:lvlJc w:val="left"/>
      <w:pPr>
        <w:ind w:left="1520" w:hanging="720"/>
      </w:pPr>
      <w:rPr>
        <w:vertAlign w:val="baseline"/>
      </w:rPr>
    </w:lvl>
    <w:lvl w:ilvl="3">
      <w:start w:val="1"/>
      <w:numFmt w:val="decimal"/>
      <w:lvlText w:val="%1.%2.%3.%4"/>
      <w:lvlJc w:val="left"/>
      <w:pPr>
        <w:ind w:left="1920" w:hanging="720"/>
      </w:pPr>
      <w:rPr>
        <w:vertAlign w:val="baseline"/>
      </w:rPr>
    </w:lvl>
    <w:lvl w:ilvl="4">
      <w:start w:val="1"/>
      <w:numFmt w:val="decimal"/>
      <w:lvlText w:val="%1.%2.%3.%4.%5"/>
      <w:lvlJc w:val="left"/>
      <w:pPr>
        <w:ind w:left="2320" w:hanging="720"/>
      </w:pPr>
      <w:rPr>
        <w:vertAlign w:val="baseline"/>
      </w:rPr>
    </w:lvl>
    <w:lvl w:ilvl="5">
      <w:start w:val="1"/>
      <w:numFmt w:val="decimal"/>
      <w:lvlText w:val="%1.%2.%3.%4.%5.%6"/>
      <w:lvlJc w:val="left"/>
      <w:pPr>
        <w:ind w:left="3080" w:hanging="1080"/>
      </w:pPr>
      <w:rPr>
        <w:vertAlign w:val="baseline"/>
      </w:rPr>
    </w:lvl>
    <w:lvl w:ilvl="6">
      <w:start w:val="1"/>
      <w:numFmt w:val="decimal"/>
      <w:lvlText w:val="%1.%2.%3.%4.%5.%6.%7"/>
      <w:lvlJc w:val="left"/>
      <w:pPr>
        <w:ind w:left="3480" w:hanging="1080"/>
      </w:pPr>
      <w:rPr>
        <w:vertAlign w:val="baseline"/>
      </w:rPr>
    </w:lvl>
    <w:lvl w:ilvl="7">
      <w:start w:val="1"/>
      <w:numFmt w:val="decimal"/>
      <w:lvlText w:val="%1.%2.%3.%4.%5.%6.%7.%8"/>
      <w:lvlJc w:val="left"/>
      <w:pPr>
        <w:ind w:left="4240" w:hanging="1440"/>
      </w:pPr>
      <w:rPr>
        <w:vertAlign w:val="baseline"/>
      </w:rPr>
    </w:lvl>
    <w:lvl w:ilvl="8">
      <w:start w:val="1"/>
      <w:numFmt w:val="decimal"/>
      <w:lvlText w:val="%1.%2.%3.%4.%5.%6.%7.%8.%9"/>
      <w:lvlJc w:val="left"/>
      <w:pPr>
        <w:ind w:left="4640" w:hanging="1440"/>
      </w:pPr>
      <w:rPr>
        <w:vertAlign w:val="baseline"/>
      </w:rPr>
    </w:lvl>
  </w:abstractNum>
  <w:abstractNum w:abstractNumId="10" w15:restartNumberingAfterBreak="0">
    <w:nsid w:val="28882F06"/>
    <w:multiLevelType w:val="multilevel"/>
    <w:tmpl w:val="8BB8922E"/>
    <w:lvl w:ilvl="0">
      <w:start w:val="1"/>
      <w:numFmt w:val="decimal"/>
      <w:lvlText w:val="3.%1"/>
      <w:lvlJc w:val="left"/>
      <w:pPr>
        <w:ind w:left="72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9BF3D21"/>
    <w:multiLevelType w:val="multilevel"/>
    <w:tmpl w:val="B1349274"/>
    <w:lvl w:ilvl="0">
      <w:start w:val="1"/>
      <w:numFmt w:val="lowerLetter"/>
      <w:lvlText w:val="%1)"/>
      <w:lvlJc w:val="left"/>
      <w:pPr>
        <w:ind w:left="786" w:hanging="360"/>
      </w:pPr>
      <w:rPr>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2" w15:restartNumberingAfterBreak="0">
    <w:nsid w:val="2AE41AEB"/>
    <w:multiLevelType w:val="multilevel"/>
    <w:tmpl w:val="ACF6CCC6"/>
    <w:lvl w:ilvl="0">
      <w:start w:val="1"/>
      <w:numFmt w:val="decimal"/>
      <w:lvlText w:val="2.%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3" w15:restartNumberingAfterBreak="0">
    <w:nsid w:val="2F6E58FE"/>
    <w:multiLevelType w:val="multilevel"/>
    <w:tmpl w:val="6FA6B42A"/>
    <w:lvl w:ilvl="0">
      <w:start w:val="10"/>
      <w:numFmt w:val="decimal"/>
      <w:lvlText w:val="%1"/>
      <w:lvlJc w:val="left"/>
      <w:pPr>
        <w:ind w:left="360" w:hanging="360"/>
      </w:pPr>
      <w:rPr>
        <w:rFonts w:hint="default"/>
        <w:vertAlign w:val="baseline"/>
      </w:rPr>
    </w:lvl>
    <w:lvl w:ilvl="1">
      <w:start w:val="1"/>
      <w:numFmt w:val="decimal"/>
      <w:lvlText w:val="11.%2"/>
      <w:lvlJc w:val="left"/>
      <w:pPr>
        <w:ind w:left="502" w:hanging="360"/>
      </w:pPr>
      <w:rPr>
        <w:rFonts w:hint="default"/>
      </w:rPr>
    </w:lvl>
    <w:lvl w:ilvl="2">
      <w:start w:val="1"/>
      <w:numFmt w:val="decimal"/>
      <w:lvlText w:val="%1.%2.%3"/>
      <w:lvlJc w:val="left"/>
      <w:pPr>
        <w:ind w:left="1520" w:hanging="720"/>
      </w:pPr>
      <w:rPr>
        <w:rFonts w:hint="default"/>
        <w:vertAlign w:val="baseline"/>
      </w:rPr>
    </w:lvl>
    <w:lvl w:ilvl="3">
      <w:start w:val="1"/>
      <w:numFmt w:val="decimal"/>
      <w:lvlText w:val="%1.%2.%3.%4"/>
      <w:lvlJc w:val="left"/>
      <w:pPr>
        <w:ind w:left="1920" w:hanging="720"/>
      </w:pPr>
      <w:rPr>
        <w:rFonts w:hint="default"/>
        <w:vertAlign w:val="baseline"/>
      </w:rPr>
    </w:lvl>
    <w:lvl w:ilvl="4">
      <w:start w:val="1"/>
      <w:numFmt w:val="decimal"/>
      <w:lvlText w:val="%1.%2.%3.%4.%5"/>
      <w:lvlJc w:val="left"/>
      <w:pPr>
        <w:ind w:left="2320" w:hanging="720"/>
      </w:pPr>
      <w:rPr>
        <w:rFonts w:hint="default"/>
        <w:vertAlign w:val="baseline"/>
      </w:rPr>
    </w:lvl>
    <w:lvl w:ilvl="5">
      <w:start w:val="1"/>
      <w:numFmt w:val="decimal"/>
      <w:lvlText w:val="%1.%2.%3.%4.%5.%6"/>
      <w:lvlJc w:val="left"/>
      <w:pPr>
        <w:ind w:left="3080" w:hanging="1080"/>
      </w:pPr>
      <w:rPr>
        <w:rFonts w:hint="default"/>
        <w:vertAlign w:val="baseline"/>
      </w:rPr>
    </w:lvl>
    <w:lvl w:ilvl="6">
      <w:start w:val="1"/>
      <w:numFmt w:val="decimal"/>
      <w:lvlText w:val="%1.%2.%3.%4.%5.%6.%7"/>
      <w:lvlJc w:val="left"/>
      <w:pPr>
        <w:ind w:left="3480" w:hanging="1080"/>
      </w:pPr>
      <w:rPr>
        <w:rFonts w:hint="default"/>
        <w:vertAlign w:val="baseline"/>
      </w:rPr>
    </w:lvl>
    <w:lvl w:ilvl="7">
      <w:start w:val="1"/>
      <w:numFmt w:val="decimal"/>
      <w:lvlText w:val="%1.%2.%3.%4.%5.%6.%7.%8"/>
      <w:lvlJc w:val="left"/>
      <w:pPr>
        <w:ind w:left="4240" w:hanging="1440"/>
      </w:pPr>
      <w:rPr>
        <w:rFonts w:hint="default"/>
        <w:vertAlign w:val="baseline"/>
      </w:rPr>
    </w:lvl>
    <w:lvl w:ilvl="8">
      <w:start w:val="1"/>
      <w:numFmt w:val="decimal"/>
      <w:lvlText w:val="%1.%2.%3.%4.%5.%6.%7.%8.%9"/>
      <w:lvlJc w:val="left"/>
      <w:pPr>
        <w:ind w:left="4640" w:hanging="1440"/>
      </w:pPr>
      <w:rPr>
        <w:rFonts w:hint="default"/>
        <w:vertAlign w:val="baseline"/>
      </w:rPr>
    </w:lvl>
  </w:abstractNum>
  <w:abstractNum w:abstractNumId="14" w15:restartNumberingAfterBreak="0">
    <w:nsid w:val="32E11DF6"/>
    <w:multiLevelType w:val="hybridMultilevel"/>
    <w:tmpl w:val="A48C00E8"/>
    <w:lvl w:ilvl="0" w:tplc="18B4F098">
      <w:start w:val="1"/>
      <w:numFmt w:val="lowerLetter"/>
      <w:lvlText w:val="%1)"/>
      <w:lvlJc w:val="left"/>
      <w:pPr>
        <w:ind w:left="1287" w:hanging="360"/>
      </w:pPr>
      <w:rPr>
        <w:rFonts w:ascii="Times New Roman" w:hAnsi="Times New Roman" w:cs="Times New Roman" w:hint="default"/>
        <w:b w:val="0"/>
        <w:strike w:val="0"/>
        <w:dstrike w:val="0"/>
        <w:color w:val="auto"/>
        <w:sz w:val="20"/>
        <w:szCs w:val="20"/>
        <w:u w:val="none"/>
        <w:effect w:val="none"/>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5" w15:restartNumberingAfterBreak="0">
    <w:nsid w:val="33B8481C"/>
    <w:multiLevelType w:val="hybridMultilevel"/>
    <w:tmpl w:val="D812C194"/>
    <w:lvl w:ilvl="0" w:tplc="11EE3C08">
      <w:numFmt w:val="decimal"/>
      <w:lvlText w:val=""/>
      <w:lvlJc w:val="left"/>
    </w:lvl>
    <w:lvl w:ilvl="1" w:tplc="E7180254">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DA6958">
      <w:numFmt w:val="decimal"/>
      <w:lvlText w:val=""/>
      <w:lvlJc w:val="left"/>
    </w:lvl>
    <w:lvl w:ilvl="3" w:tplc="DD188618">
      <w:numFmt w:val="decimal"/>
      <w:lvlText w:val=""/>
      <w:lvlJc w:val="left"/>
    </w:lvl>
    <w:lvl w:ilvl="4" w:tplc="A5A8A26C">
      <w:numFmt w:val="decimal"/>
      <w:lvlText w:val=""/>
      <w:lvlJc w:val="left"/>
    </w:lvl>
    <w:lvl w:ilvl="5" w:tplc="A4EA281C">
      <w:numFmt w:val="decimal"/>
      <w:lvlText w:val=""/>
      <w:lvlJc w:val="left"/>
    </w:lvl>
    <w:lvl w:ilvl="6" w:tplc="15D4E788">
      <w:numFmt w:val="decimal"/>
      <w:lvlText w:val=""/>
      <w:lvlJc w:val="left"/>
    </w:lvl>
    <w:lvl w:ilvl="7" w:tplc="0D1EAE34">
      <w:numFmt w:val="decimal"/>
      <w:lvlText w:val=""/>
      <w:lvlJc w:val="left"/>
    </w:lvl>
    <w:lvl w:ilvl="8" w:tplc="884E78F2">
      <w:numFmt w:val="decimal"/>
      <w:lvlText w:val=""/>
      <w:lvlJc w:val="left"/>
    </w:lvl>
  </w:abstractNum>
  <w:abstractNum w:abstractNumId="16" w15:restartNumberingAfterBreak="0">
    <w:nsid w:val="347F25A0"/>
    <w:multiLevelType w:val="multilevel"/>
    <w:tmpl w:val="3878C024"/>
    <w:lvl w:ilvl="0">
      <w:start w:val="1"/>
      <w:numFmt w:val="lowerLetter"/>
      <w:lvlText w:val="%1)"/>
      <w:lvlJc w:val="left"/>
      <w:pPr>
        <w:ind w:left="720" w:hanging="360"/>
      </w:pPr>
      <w:rPr>
        <w:b w:val="0"/>
        <w:strike w:val="0"/>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5EE2CC4"/>
    <w:multiLevelType w:val="multilevel"/>
    <w:tmpl w:val="4932548C"/>
    <w:lvl w:ilvl="0">
      <w:start w:val="1"/>
      <w:numFmt w:val="decimal"/>
      <w:lvlText w:val="1.%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DC26A3F"/>
    <w:multiLevelType w:val="multilevel"/>
    <w:tmpl w:val="6E8ED986"/>
    <w:lvl w:ilvl="0">
      <w:start w:val="1"/>
      <w:numFmt w:val="decimal"/>
      <w:lvlText w:val="5.%1"/>
      <w:lvlJc w:val="left"/>
      <w:pPr>
        <w:ind w:left="862" w:hanging="360"/>
      </w:pPr>
      <w:rPr>
        <w:rFonts w:hint="default"/>
        <w:sz w:val="20"/>
        <w:szCs w:val="20"/>
        <w:vertAlign w:val="baseline"/>
      </w:rPr>
    </w:lvl>
    <w:lvl w:ilvl="1">
      <w:start w:val="1"/>
      <w:numFmt w:val="lowerLetter"/>
      <w:lvlText w:val="%2."/>
      <w:lvlJc w:val="left"/>
      <w:pPr>
        <w:ind w:left="1582" w:hanging="360"/>
      </w:pPr>
      <w:rPr>
        <w:rFonts w:hint="default"/>
        <w:vertAlign w:val="baseline"/>
      </w:rPr>
    </w:lvl>
    <w:lvl w:ilvl="2">
      <w:start w:val="1"/>
      <w:numFmt w:val="lowerRoman"/>
      <w:lvlText w:val="%3."/>
      <w:lvlJc w:val="right"/>
      <w:pPr>
        <w:ind w:left="2302" w:hanging="180"/>
      </w:pPr>
      <w:rPr>
        <w:rFonts w:hint="default"/>
        <w:vertAlign w:val="baseline"/>
      </w:rPr>
    </w:lvl>
    <w:lvl w:ilvl="3">
      <w:start w:val="1"/>
      <w:numFmt w:val="decimal"/>
      <w:lvlText w:val="%4."/>
      <w:lvlJc w:val="left"/>
      <w:pPr>
        <w:ind w:left="3022" w:hanging="360"/>
      </w:pPr>
      <w:rPr>
        <w:rFonts w:hint="default"/>
        <w:vertAlign w:val="baseline"/>
      </w:rPr>
    </w:lvl>
    <w:lvl w:ilvl="4">
      <w:start w:val="1"/>
      <w:numFmt w:val="lowerLetter"/>
      <w:lvlText w:val="%5."/>
      <w:lvlJc w:val="left"/>
      <w:pPr>
        <w:ind w:left="3742" w:hanging="360"/>
      </w:pPr>
      <w:rPr>
        <w:rFonts w:hint="default"/>
        <w:vertAlign w:val="baseline"/>
      </w:rPr>
    </w:lvl>
    <w:lvl w:ilvl="5">
      <w:start w:val="1"/>
      <w:numFmt w:val="lowerRoman"/>
      <w:lvlText w:val="%6."/>
      <w:lvlJc w:val="right"/>
      <w:pPr>
        <w:ind w:left="4462" w:hanging="180"/>
      </w:pPr>
      <w:rPr>
        <w:rFonts w:hint="default"/>
        <w:vertAlign w:val="baseline"/>
      </w:rPr>
    </w:lvl>
    <w:lvl w:ilvl="6">
      <w:start w:val="1"/>
      <w:numFmt w:val="decimal"/>
      <w:lvlText w:val="%7."/>
      <w:lvlJc w:val="left"/>
      <w:pPr>
        <w:ind w:left="5182" w:hanging="360"/>
      </w:pPr>
      <w:rPr>
        <w:rFonts w:hint="default"/>
        <w:vertAlign w:val="baseline"/>
      </w:rPr>
    </w:lvl>
    <w:lvl w:ilvl="7">
      <w:start w:val="1"/>
      <w:numFmt w:val="lowerLetter"/>
      <w:lvlText w:val="%8."/>
      <w:lvlJc w:val="left"/>
      <w:pPr>
        <w:ind w:left="5902" w:hanging="360"/>
      </w:pPr>
      <w:rPr>
        <w:rFonts w:hint="default"/>
        <w:vertAlign w:val="baseline"/>
      </w:rPr>
    </w:lvl>
    <w:lvl w:ilvl="8">
      <w:start w:val="1"/>
      <w:numFmt w:val="lowerRoman"/>
      <w:lvlText w:val="%9."/>
      <w:lvlJc w:val="right"/>
      <w:pPr>
        <w:ind w:left="6622" w:hanging="180"/>
      </w:pPr>
      <w:rPr>
        <w:rFonts w:hint="default"/>
        <w:vertAlign w:val="baseline"/>
      </w:rPr>
    </w:lvl>
  </w:abstractNum>
  <w:abstractNum w:abstractNumId="19" w15:restartNumberingAfterBreak="0">
    <w:nsid w:val="41063AE1"/>
    <w:multiLevelType w:val="multilevel"/>
    <w:tmpl w:val="2C0EA038"/>
    <w:lvl w:ilvl="0">
      <w:start w:val="1"/>
      <w:numFmt w:val="lowerLetter"/>
      <w:lvlText w:val="%1)"/>
      <w:lvlJc w:val="left"/>
      <w:pPr>
        <w:ind w:left="547" w:hanging="360"/>
      </w:pPr>
      <w:rPr>
        <w:rFonts w:ascii="Times New Roman" w:eastAsia="Times New Roman" w:hAnsi="Times New Roman" w:cs="Times New Roman"/>
        <w:b w:val="0"/>
        <w:strike w:val="0"/>
        <w:color w:val="000000"/>
        <w:sz w:val="20"/>
        <w:szCs w:val="20"/>
        <w:vertAlign w:val="baseline"/>
      </w:rPr>
    </w:lvl>
    <w:lvl w:ilvl="1">
      <w:start w:val="1"/>
      <w:numFmt w:val="bullet"/>
      <w:lvlText w:val="o"/>
      <w:lvlJc w:val="left"/>
      <w:pPr>
        <w:ind w:left="1267" w:hanging="360"/>
      </w:pPr>
      <w:rPr>
        <w:rFonts w:ascii="Courier New" w:eastAsia="Courier New" w:hAnsi="Courier New" w:cs="Courier New"/>
        <w:vertAlign w:val="baseline"/>
      </w:rPr>
    </w:lvl>
    <w:lvl w:ilvl="2">
      <w:start w:val="1"/>
      <w:numFmt w:val="bullet"/>
      <w:lvlText w:val=""/>
      <w:lvlJc w:val="left"/>
      <w:pPr>
        <w:ind w:left="1987" w:hanging="360"/>
      </w:pPr>
      <w:rPr>
        <w:rFonts w:ascii="Symbol" w:hAnsi="Symbol" w:hint="default"/>
      </w:rPr>
    </w:lvl>
    <w:lvl w:ilvl="3">
      <w:start w:val="1"/>
      <w:numFmt w:val="bullet"/>
      <w:lvlText w:val="●"/>
      <w:lvlJc w:val="left"/>
      <w:pPr>
        <w:ind w:left="2707" w:hanging="360"/>
      </w:pPr>
      <w:rPr>
        <w:rFonts w:ascii="Noto Sans Symbols" w:eastAsia="Noto Sans Symbols" w:hAnsi="Noto Sans Symbols" w:cs="Noto Sans Symbols"/>
        <w:vertAlign w:val="baseline"/>
      </w:rPr>
    </w:lvl>
    <w:lvl w:ilvl="4">
      <w:start w:val="1"/>
      <w:numFmt w:val="bullet"/>
      <w:lvlText w:val="o"/>
      <w:lvlJc w:val="left"/>
      <w:pPr>
        <w:ind w:left="3427" w:hanging="360"/>
      </w:pPr>
      <w:rPr>
        <w:rFonts w:ascii="Courier New" w:eastAsia="Courier New" w:hAnsi="Courier New" w:cs="Courier New"/>
        <w:vertAlign w:val="baseline"/>
      </w:rPr>
    </w:lvl>
    <w:lvl w:ilvl="5">
      <w:start w:val="1"/>
      <w:numFmt w:val="bullet"/>
      <w:lvlText w:val="▪"/>
      <w:lvlJc w:val="left"/>
      <w:pPr>
        <w:ind w:left="4147" w:hanging="360"/>
      </w:pPr>
      <w:rPr>
        <w:rFonts w:ascii="Noto Sans Symbols" w:eastAsia="Noto Sans Symbols" w:hAnsi="Noto Sans Symbols" w:cs="Noto Sans Symbols"/>
        <w:vertAlign w:val="baseline"/>
      </w:rPr>
    </w:lvl>
    <w:lvl w:ilvl="6">
      <w:start w:val="1"/>
      <w:numFmt w:val="bullet"/>
      <w:lvlText w:val="●"/>
      <w:lvlJc w:val="left"/>
      <w:pPr>
        <w:ind w:left="4867" w:hanging="360"/>
      </w:pPr>
      <w:rPr>
        <w:rFonts w:ascii="Noto Sans Symbols" w:eastAsia="Noto Sans Symbols" w:hAnsi="Noto Sans Symbols" w:cs="Noto Sans Symbols"/>
        <w:vertAlign w:val="baseline"/>
      </w:rPr>
    </w:lvl>
    <w:lvl w:ilvl="7">
      <w:start w:val="1"/>
      <w:numFmt w:val="bullet"/>
      <w:lvlText w:val="o"/>
      <w:lvlJc w:val="left"/>
      <w:pPr>
        <w:ind w:left="5587" w:hanging="360"/>
      </w:pPr>
      <w:rPr>
        <w:rFonts w:ascii="Courier New" w:eastAsia="Courier New" w:hAnsi="Courier New" w:cs="Courier New"/>
        <w:vertAlign w:val="baseline"/>
      </w:rPr>
    </w:lvl>
    <w:lvl w:ilvl="8">
      <w:start w:val="1"/>
      <w:numFmt w:val="bullet"/>
      <w:lvlText w:val="▪"/>
      <w:lvlJc w:val="left"/>
      <w:pPr>
        <w:ind w:left="6307" w:hanging="360"/>
      </w:pPr>
      <w:rPr>
        <w:rFonts w:ascii="Noto Sans Symbols" w:eastAsia="Noto Sans Symbols" w:hAnsi="Noto Sans Symbols" w:cs="Noto Sans Symbols"/>
        <w:vertAlign w:val="baseline"/>
      </w:rPr>
    </w:lvl>
  </w:abstractNum>
  <w:abstractNum w:abstractNumId="20" w15:restartNumberingAfterBreak="0">
    <w:nsid w:val="4370664B"/>
    <w:multiLevelType w:val="multilevel"/>
    <w:tmpl w:val="DF426096"/>
    <w:lvl w:ilvl="0">
      <w:start w:val="1"/>
      <w:numFmt w:val="decimal"/>
      <w:lvlText w:val="6.%1"/>
      <w:lvlJc w:val="lef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1" w15:restartNumberingAfterBreak="0">
    <w:nsid w:val="4DEF0D54"/>
    <w:multiLevelType w:val="hybridMultilevel"/>
    <w:tmpl w:val="0916C9E6"/>
    <w:lvl w:ilvl="0" w:tplc="0C22D2E0">
      <w:start w:val="1"/>
      <w:numFmt w:val="bullet"/>
      <w:lvlText w:val="­"/>
      <w:lvlJc w:val="left"/>
      <w:pPr>
        <w:ind w:left="1287" w:hanging="360"/>
      </w:pPr>
      <w:rPr>
        <w:rFonts w:ascii="Calibri" w:hAnsi="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F5E7ED1"/>
    <w:multiLevelType w:val="multilevel"/>
    <w:tmpl w:val="EE3ADFDC"/>
    <w:lvl w:ilvl="0">
      <w:start w:val="10"/>
      <w:numFmt w:val="decimal"/>
      <w:lvlText w:val="%1"/>
      <w:lvlJc w:val="left"/>
      <w:pPr>
        <w:ind w:left="360" w:hanging="360"/>
      </w:pPr>
      <w:rPr>
        <w:rFonts w:hint="default"/>
        <w:vertAlign w:val="baseline"/>
      </w:rPr>
    </w:lvl>
    <w:lvl w:ilvl="1">
      <w:start w:val="1"/>
      <w:numFmt w:val="decimal"/>
      <w:lvlText w:val="8.%2"/>
      <w:lvlJc w:val="left"/>
      <w:pPr>
        <w:ind w:left="502" w:hanging="360"/>
      </w:pPr>
      <w:rPr>
        <w:rFonts w:hint="default"/>
      </w:rPr>
    </w:lvl>
    <w:lvl w:ilvl="2">
      <w:start w:val="1"/>
      <w:numFmt w:val="decimal"/>
      <w:lvlText w:val="%1.%2.%3"/>
      <w:lvlJc w:val="left"/>
      <w:pPr>
        <w:ind w:left="1520" w:hanging="720"/>
      </w:pPr>
      <w:rPr>
        <w:rFonts w:hint="default"/>
        <w:vertAlign w:val="baseline"/>
      </w:rPr>
    </w:lvl>
    <w:lvl w:ilvl="3">
      <w:start w:val="1"/>
      <w:numFmt w:val="decimal"/>
      <w:lvlText w:val="%1.%2.%3.%4"/>
      <w:lvlJc w:val="left"/>
      <w:pPr>
        <w:ind w:left="1920" w:hanging="720"/>
      </w:pPr>
      <w:rPr>
        <w:rFonts w:hint="default"/>
        <w:vertAlign w:val="baseline"/>
      </w:rPr>
    </w:lvl>
    <w:lvl w:ilvl="4">
      <w:start w:val="1"/>
      <w:numFmt w:val="decimal"/>
      <w:lvlText w:val="%1.%2.%3.%4.%5"/>
      <w:lvlJc w:val="left"/>
      <w:pPr>
        <w:ind w:left="2320" w:hanging="720"/>
      </w:pPr>
      <w:rPr>
        <w:rFonts w:hint="default"/>
        <w:vertAlign w:val="baseline"/>
      </w:rPr>
    </w:lvl>
    <w:lvl w:ilvl="5">
      <w:start w:val="1"/>
      <w:numFmt w:val="decimal"/>
      <w:lvlText w:val="%1.%2.%3.%4.%5.%6"/>
      <w:lvlJc w:val="left"/>
      <w:pPr>
        <w:ind w:left="3080" w:hanging="1080"/>
      </w:pPr>
      <w:rPr>
        <w:rFonts w:hint="default"/>
        <w:vertAlign w:val="baseline"/>
      </w:rPr>
    </w:lvl>
    <w:lvl w:ilvl="6">
      <w:start w:val="1"/>
      <w:numFmt w:val="decimal"/>
      <w:lvlText w:val="%1.%2.%3.%4.%5.%6.%7"/>
      <w:lvlJc w:val="left"/>
      <w:pPr>
        <w:ind w:left="3480" w:hanging="1080"/>
      </w:pPr>
      <w:rPr>
        <w:rFonts w:hint="default"/>
        <w:vertAlign w:val="baseline"/>
      </w:rPr>
    </w:lvl>
    <w:lvl w:ilvl="7">
      <w:start w:val="1"/>
      <w:numFmt w:val="decimal"/>
      <w:lvlText w:val="%1.%2.%3.%4.%5.%6.%7.%8"/>
      <w:lvlJc w:val="left"/>
      <w:pPr>
        <w:ind w:left="4240" w:hanging="1440"/>
      </w:pPr>
      <w:rPr>
        <w:rFonts w:hint="default"/>
        <w:vertAlign w:val="baseline"/>
      </w:rPr>
    </w:lvl>
    <w:lvl w:ilvl="8">
      <w:start w:val="1"/>
      <w:numFmt w:val="decimal"/>
      <w:lvlText w:val="%1.%2.%3.%4.%5.%6.%7.%8.%9"/>
      <w:lvlJc w:val="left"/>
      <w:pPr>
        <w:ind w:left="4640" w:hanging="1440"/>
      </w:pPr>
      <w:rPr>
        <w:rFonts w:hint="default"/>
        <w:vertAlign w:val="baseline"/>
      </w:rPr>
    </w:lvl>
  </w:abstractNum>
  <w:abstractNum w:abstractNumId="23" w15:restartNumberingAfterBreak="0">
    <w:nsid w:val="51EE4FEC"/>
    <w:multiLevelType w:val="multilevel"/>
    <w:tmpl w:val="2078EC12"/>
    <w:lvl w:ilvl="0">
      <w:start w:val="1"/>
      <w:numFmt w:val="decimal"/>
      <w:lvlText w:val="10.%1"/>
      <w:lvlJc w:val="left"/>
      <w:pPr>
        <w:ind w:left="397" w:hanging="397"/>
      </w:pPr>
      <w:rPr>
        <w:rFonts w:hint="default"/>
        <w:vertAlign w:val="baseline"/>
      </w:rPr>
    </w:lvl>
    <w:lvl w:ilvl="1">
      <w:start w:val="1"/>
      <w:numFmt w:val="bullet"/>
      <w:lvlText w:val="▪"/>
      <w:lvlJc w:val="left"/>
      <w:pPr>
        <w:ind w:left="1534" w:hanging="454"/>
      </w:pPr>
      <w:rPr>
        <w:rFonts w:ascii="Noto Sans Symbols" w:eastAsia="Noto Sans Symbols" w:hAnsi="Noto Sans Symbols" w:cs="Noto Sans Symbols"/>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72E459D"/>
    <w:multiLevelType w:val="multilevel"/>
    <w:tmpl w:val="C658A3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06D0C9D"/>
    <w:multiLevelType w:val="hybridMultilevel"/>
    <w:tmpl w:val="82B62634"/>
    <w:lvl w:ilvl="0" w:tplc="16785C54">
      <w:numFmt w:val="bullet"/>
      <w:lvlText w:val="-"/>
      <w:lvlJc w:val="left"/>
      <w:pPr>
        <w:ind w:left="720"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22A2C61"/>
    <w:multiLevelType w:val="hybridMultilevel"/>
    <w:tmpl w:val="CBECB274"/>
    <w:lvl w:ilvl="0" w:tplc="AF4ECF7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14655"/>
    <w:multiLevelType w:val="multilevel"/>
    <w:tmpl w:val="CB840118"/>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6C1C3560"/>
    <w:multiLevelType w:val="multilevel"/>
    <w:tmpl w:val="DE68C96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6C350439"/>
    <w:multiLevelType w:val="multilevel"/>
    <w:tmpl w:val="ACF6CCC6"/>
    <w:lvl w:ilvl="0">
      <w:start w:val="1"/>
      <w:numFmt w:val="decimal"/>
      <w:lvlText w:val="2.%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0" w15:restartNumberingAfterBreak="0">
    <w:nsid w:val="6C5C62AE"/>
    <w:multiLevelType w:val="multilevel"/>
    <w:tmpl w:val="EC0E80E0"/>
    <w:lvl w:ilvl="0">
      <w:start w:val="1"/>
      <w:numFmt w:val="lowerLetter"/>
      <w:lvlText w:val="%1)"/>
      <w:lvlJc w:val="left"/>
      <w:pPr>
        <w:ind w:left="8015"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6C972BE1"/>
    <w:multiLevelType w:val="multilevel"/>
    <w:tmpl w:val="E30AAC96"/>
    <w:lvl w:ilvl="0">
      <w:start w:val="1"/>
      <w:numFmt w:val="decimal"/>
      <w:lvlText w:val="7.%1"/>
      <w:lvlJc w:val="left"/>
      <w:pPr>
        <w:ind w:left="397" w:hanging="397"/>
      </w:pPr>
      <w:rPr>
        <w:rFonts w:hint="default"/>
        <w:vertAlign w:val="baseline"/>
      </w:rPr>
    </w:lvl>
    <w:lvl w:ilvl="1">
      <w:start w:val="1"/>
      <w:numFmt w:val="bullet"/>
      <w:lvlText w:val="▪"/>
      <w:lvlJc w:val="left"/>
      <w:pPr>
        <w:ind w:left="1534" w:hanging="454"/>
      </w:pPr>
      <w:rPr>
        <w:rFonts w:ascii="Noto Sans Symbols" w:eastAsia="Noto Sans Symbols" w:hAnsi="Noto Sans Symbols" w:cs="Noto Sans Symbols" w:hint="default"/>
        <w:vertAlign w:val="baseline"/>
      </w:rPr>
    </w:lvl>
    <w:lvl w:ilvl="2">
      <w:start w:val="1"/>
      <w:numFmt w:val="decimal"/>
      <w:lvlText w:val="%3."/>
      <w:lvlJc w:val="left"/>
      <w:pPr>
        <w:ind w:left="2340" w:hanging="36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2" w15:restartNumberingAfterBreak="0">
    <w:nsid w:val="77E862DF"/>
    <w:multiLevelType w:val="multilevel"/>
    <w:tmpl w:val="2EB40FF8"/>
    <w:lvl w:ilvl="0">
      <w:start w:val="1"/>
      <w:numFmt w:val="lowerLetter"/>
      <w:lvlText w:val="%1)"/>
      <w:lvlJc w:val="left"/>
      <w:pPr>
        <w:ind w:left="1287" w:hanging="360"/>
      </w:pPr>
      <w:rPr>
        <w:rFonts w:ascii="Times New Roman" w:eastAsia="Times New Roman" w:hAnsi="Times New Roman" w:cs="Times New Roman"/>
        <w:color w:val="000000"/>
        <w:sz w:val="20"/>
        <w:szCs w:val="2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3" w15:restartNumberingAfterBreak="0">
    <w:nsid w:val="786212F2"/>
    <w:multiLevelType w:val="multilevel"/>
    <w:tmpl w:val="5DAAC80A"/>
    <w:lvl w:ilvl="0">
      <w:start w:val="1"/>
      <w:numFmt w:val="lowerLetter"/>
      <w:lvlText w:val="%1)"/>
      <w:lvlJc w:val="left"/>
      <w:pPr>
        <w:ind w:left="720" w:hanging="360"/>
      </w:pPr>
      <w:rPr>
        <w:rFonts w:ascii="Times New Roman" w:eastAsia="Times New Roman" w:hAnsi="Times New Roman" w:cs="Times New Roman"/>
        <w:strike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7D9A4275"/>
    <w:multiLevelType w:val="multilevel"/>
    <w:tmpl w:val="939A01DA"/>
    <w:lvl w:ilvl="0">
      <w:start w:val="1"/>
      <w:numFmt w:val="lowerLetter"/>
      <w:lvlText w:val="%1)"/>
      <w:lvlJc w:val="left"/>
      <w:pPr>
        <w:ind w:left="928" w:hanging="360"/>
      </w:pPr>
      <w:rPr>
        <w:strike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5" w15:restartNumberingAfterBreak="0">
    <w:nsid w:val="7F19323D"/>
    <w:multiLevelType w:val="multilevel"/>
    <w:tmpl w:val="2D7A11DA"/>
    <w:lvl w:ilvl="0">
      <w:start w:val="2"/>
      <w:numFmt w:val="decimal"/>
      <w:lvlText w:val="6.%1"/>
      <w:lvlJc w:val="left"/>
      <w:pPr>
        <w:ind w:left="397" w:hanging="397"/>
      </w:pPr>
      <w:rPr>
        <w:rFonts w:hint="default"/>
        <w:b w:val="0"/>
        <w:color w:val="00000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num w:numId="1" w16cid:durableId="1520125187">
    <w:abstractNumId w:val="33"/>
  </w:num>
  <w:num w:numId="2" w16cid:durableId="1274898942">
    <w:abstractNumId w:val="24"/>
  </w:num>
  <w:num w:numId="3" w16cid:durableId="426388896">
    <w:abstractNumId w:val="3"/>
  </w:num>
  <w:num w:numId="4" w16cid:durableId="680274487">
    <w:abstractNumId w:val="17"/>
  </w:num>
  <w:num w:numId="5" w16cid:durableId="1260529215">
    <w:abstractNumId w:val="34"/>
  </w:num>
  <w:num w:numId="6" w16cid:durableId="1180851349">
    <w:abstractNumId w:val="20"/>
  </w:num>
  <w:num w:numId="7" w16cid:durableId="1814983501">
    <w:abstractNumId w:val="13"/>
  </w:num>
  <w:num w:numId="8" w16cid:durableId="298651534">
    <w:abstractNumId w:val="19"/>
  </w:num>
  <w:num w:numId="9" w16cid:durableId="299313248">
    <w:abstractNumId w:val="11"/>
  </w:num>
  <w:num w:numId="10" w16cid:durableId="260912448">
    <w:abstractNumId w:val="31"/>
  </w:num>
  <w:num w:numId="11" w16cid:durableId="511263700">
    <w:abstractNumId w:val="30"/>
  </w:num>
  <w:num w:numId="12" w16cid:durableId="1273825964">
    <w:abstractNumId w:val="23"/>
  </w:num>
  <w:num w:numId="13" w16cid:durableId="1790469913">
    <w:abstractNumId w:val="12"/>
  </w:num>
  <w:num w:numId="14" w16cid:durableId="1115976097">
    <w:abstractNumId w:val="10"/>
  </w:num>
  <w:num w:numId="15" w16cid:durableId="1904637848">
    <w:abstractNumId w:val="27"/>
  </w:num>
  <w:num w:numId="16" w16cid:durableId="1283613294">
    <w:abstractNumId w:val="16"/>
  </w:num>
  <w:num w:numId="17" w16cid:durableId="1811944665">
    <w:abstractNumId w:val="28"/>
  </w:num>
  <w:num w:numId="18" w16cid:durableId="1027557262">
    <w:abstractNumId w:val="4"/>
  </w:num>
  <w:num w:numId="19" w16cid:durableId="98645991">
    <w:abstractNumId w:val="2"/>
  </w:num>
  <w:num w:numId="20" w16cid:durableId="148596640">
    <w:abstractNumId w:val="32"/>
  </w:num>
  <w:num w:numId="21" w16cid:durableId="732432944">
    <w:abstractNumId w:val="8"/>
  </w:num>
  <w:num w:numId="22" w16cid:durableId="605237530">
    <w:abstractNumId w:val="7"/>
  </w:num>
  <w:num w:numId="23" w16cid:durableId="149754521">
    <w:abstractNumId w:val="1"/>
  </w:num>
  <w:num w:numId="24" w16cid:durableId="760492029">
    <w:abstractNumId w:val="21"/>
  </w:num>
  <w:num w:numId="25" w16cid:durableId="1548293383">
    <w:abstractNumId w:val="13"/>
  </w:num>
  <w:num w:numId="26" w16cid:durableId="15211616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8120">
    <w:abstractNumId w:val="9"/>
  </w:num>
  <w:num w:numId="28" w16cid:durableId="497620844">
    <w:abstractNumId w:val="22"/>
  </w:num>
  <w:num w:numId="29" w16cid:durableId="955793487">
    <w:abstractNumId w:val="29"/>
  </w:num>
  <w:num w:numId="30" w16cid:durableId="373702763">
    <w:abstractNumId w:val="26"/>
  </w:num>
  <w:num w:numId="31" w16cid:durableId="540629800">
    <w:abstractNumId w:val="5"/>
  </w:num>
  <w:num w:numId="32" w16cid:durableId="1355767128">
    <w:abstractNumId w:val="6"/>
  </w:num>
  <w:num w:numId="33" w16cid:durableId="772046452">
    <w:abstractNumId w:val="35"/>
  </w:num>
  <w:num w:numId="34" w16cid:durableId="1150638844">
    <w:abstractNumId w:val="18"/>
  </w:num>
  <w:num w:numId="35" w16cid:durableId="2103452635">
    <w:abstractNumId w:val="15"/>
  </w:num>
  <w:num w:numId="36" w16cid:durableId="262306150">
    <w:abstractNumId w:val="0"/>
  </w:num>
  <w:num w:numId="37" w16cid:durableId="18480606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A4"/>
    <w:rsid w:val="00000982"/>
    <w:rsid w:val="0001154E"/>
    <w:rsid w:val="00012344"/>
    <w:rsid w:val="00024A3B"/>
    <w:rsid w:val="00027A81"/>
    <w:rsid w:val="00034E28"/>
    <w:rsid w:val="000367BC"/>
    <w:rsid w:val="00037ED7"/>
    <w:rsid w:val="000716EE"/>
    <w:rsid w:val="00071DCE"/>
    <w:rsid w:val="000B3835"/>
    <w:rsid w:val="000C0322"/>
    <w:rsid w:val="000C29A5"/>
    <w:rsid w:val="000D0436"/>
    <w:rsid w:val="000E0A7D"/>
    <w:rsid w:val="000E0E59"/>
    <w:rsid w:val="000F482C"/>
    <w:rsid w:val="00104683"/>
    <w:rsid w:val="00107402"/>
    <w:rsid w:val="0011258C"/>
    <w:rsid w:val="00125C90"/>
    <w:rsid w:val="001270C2"/>
    <w:rsid w:val="001330F3"/>
    <w:rsid w:val="00153A14"/>
    <w:rsid w:val="00153B26"/>
    <w:rsid w:val="00164140"/>
    <w:rsid w:val="001676B4"/>
    <w:rsid w:val="001808DC"/>
    <w:rsid w:val="00186187"/>
    <w:rsid w:val="00193663"/>
    <w:rsid w:val="00195167"/>
    <w:rsid w:val="001B5ED3"/>
    <w:rsid w:val="001C783F"/>
    <w:rsid w:val="001D3A22"/>
    <w:rsid w:val="001D4E38"/>
    <w:rsid w:val="001D5D7D"/>
    <w:rsid w:val="001D6C0B"/>
    <w:rsid w:val="001E1710"/>
    <w:rsid w:val="001E2F3C"/>
    <w:rsid w:val="002038E1"/>
    <w:rsid w:val="002112FC"/>
    <w:rsid w:val="00222723"/>
    <w:rsid w:val="00266F71"/>
    <w:rsid w:val="00292929"/>
    <w:rsid w:val="002A1088"/>
    <w:rsid w:val="002B13BB"/>
    <w:rsid w:val="002B7E85"/>
    <w:rsid w:val="002F3820"/>
    <w:rsid w:val="003059FB"/>
    <w:rsid w:val="0031486A"/>
    <w:rsid w:val="00315744"/>
    <w:rsid w:val="00327E55"/>
    <w:rsid w:val="00340DAB"/>
    <w:rsid w:val="003443F3"/>
    <w:rsid w:val="0035134A"/>
    <w:rsid w:val="003812FF"/>
    <w:rsid w:val="00382D8B"/>
    <w:rsid w:val="003869B4"/>
    <w:rsid w:val="00391F42"/>
    <w:rsid w:val="003958F0"/>
    <w:rsid w:val="00397910"/>
    <w:rsid w:val="003A1285"/>
    <w:rsid w:val="003B0473"/>
    <w:rsid w:val="003F3099"/>
    <w:rsid w:val="003F4A34"/>
    <w:rsid w:val="00403D8F"/>
    <w:rsid w:val="00415441"/>
    <w:rsid w:val="00416D97"/>
    <w:rsid w:val="00433348"/>
    <w:rsid w:val="0043600E"/>
    <w:rsid w:val="004532AE"/>
    <w:rsid w:val="00470467"/>
    <w:rsid w:val="004818BF"/>
    <w:rsid w:val="004863D4"/>
    <w:rsid w:val="004A0B9E"/>
    <w:rsid w:val="004A5C3F"/>
    <w:rsid w:val="004B1968"/>
    <w:rsid w:val="004B45E4"/>
    <w:rsid w:val="004B6723"/>
    <w:rsid w:val="004B7E34"/>
    <w:rsid w:val="004E4BE7"/>
    <w:rsid w:val="00503CC7"/>
    <w:rsid w:val="00543015"/>
    <w:rsid w:val="005514D7"/>
    <w:rsid w:val="0055739C"/>
    <w:rsid w:val="00557C21"/>
    <w:rsid w:val="00590889"/>
    <w:rsid w:val="005A30D8"/>
    <w:rsid w:val="005B0910"/>
    <w:rsid w:val="005B2842"/>
    <w:rsid w:val="005E517E"/>
    <w:rsid w:val="00600814"/>
    <w:rsid w:val="00607CF0"/>
    <w:rsid w:val="00616A03"/>
    <w:rsid w:val="00616B70"/>
    <w:rsid w:val="00616F8A"/>
    <w:rsid w:val="0062290B"/>
    <w:rsid w:val="00625221"/>
    <w:rsid w:val="00625AD1"/>
    <w:rsid w:val="00630009"/>
    <w:rsid w:val="00642352"/>
    <w:rsid w:val="00667BD6"/>
    <w:rsid w:val="00675803"/>
    <w:rsid w:val="00677E9A"/>
    <w:rsid w:val="00683F3C"/>
    <w:rsid w:val="0069775B"/>
    <w:rsid w:val="006A4DDF"/>
    <w:rsid w:val="006C55AC"/>
    <w:rsid w:val="006C6F56"/>
    <w:rsid w:val="007062CD"/>
    <w:rsid w:val="00713A19"/>
    <w:rsid w:val="007179D0"/>
    <w:rsid w:val="007256EE"/>
    <w:rsid w:val="00726FFC"/>
    <w:rsid w:val="00727FE1"/>
    <w:rsid w:val="0073003E"/>
    <w:rsid w:val="0073016A"/>
    <w:rsid w:val="0073430A"/>
    <w:rsid w:val="00734FA2"/>
    <w:rsid w:val="00755D9D"/>
    <w:rsid w:val="00764BF5"/>
    <w:rsid w:val="00766558"/>
    <w:rsid w:val="007B7A4E"/>
    <w:rsid w:val="007C50FB"/>
    <w:rsid w:val="007E0FBC"/>
    <w:rsid w:val="007E7510"/>
    <w:rsid w:val="008006C1"/>
    <w:rsid w:val="00841701"/>
    <w:rsid w:val="008519F4"/>
    <w:rsid w:val="00857F6E"/>
    <w:rsid w:val="00860115"/>
    <w:rsid w:val="00874E30"/>
    <w:rsid w:val="00880A65"/>
    <w:rsid w:val="00880B12"/>
    <w:rsid w:val="00882F74"/>
    <w:rsid w:val="0089216F"/>
    <w:rsid w:val="008940F4"/>
    <w:rsid w:val="008C1DC1"/>
    <w:rsid w:val="008D1879"/>
    <w:rsid w:val="008E7322"/>
    <w:rsid w:val="00903C03"/>
    <w:rsid w:val="0093389C"/>
    <w:rsid w:val="00934F5A"/>
    <w:rsid w:val="00936A3E"/>
    <w:rsid w:val="00936E52"/>
    <w:rsid w:val="009406D0"/>
    <w:rsid w:val="009507C1"/>
    <w:rsid w:val="00951889"/>
    <w:rsid w:val="00957F2E"/>
    <w:rsid w:val="0096189E"/>
    <w:rsid w:val="00975631"/>
    <w:rsid w:val="00992E34"/>
    <w:rsid w:val="00994214"/>
    <w:rsid w:val="009A7CF9"/>
    <w:rsid w:val="009B035D"/>
    <w:rsid w:val="009B4D3D"/>
    <w:rsid w:val="009B7F9A"/>
    <w:rsid w:val="009C3FEF"/>
    <w:rsid w:val="009C4ABE"/>
    <w:rsid w:val="009D7A48"/>
    <w:rsid w:val="009F2695"/>
    <w:rsid w:val="009F4030"/>
    <w:rsid w:val="00A0562C"/>
    <w:rsid w:val="00A07148"/>
    <w:rsid w:val="00A078BA"/>
    <w:rsid w:val="00A217FE"/>
    <w:rsid w:val="00A21E67"/>
    <w:rsid w:val="00A22EA4"/>
    <w:rsid w:val="00A25961"/>
    <w:rsid w:val="00A36D39"/>
    <w:rsid w:val="00A56C4E"/>
    <w:rsid w:val="00A667EE"/>
    <w:rsid w:val="00A707BD"/>
    <w:rsid w:val="00A827A0"/>
    <w:rsid w:val="00A8699C"/>
    <w:rsid w:val="00A954E3"/>
    <w:rsid w:val="00AB666E"/>
    <w:rsid w:val="00AC0255"/>
    <w:rsid w:val="00AC558D"/>
    <w:rsid w:val="00AF0912"/>
    <w:rsid w:val="00AF34A2"/>
    <w:rsid w:val="00B05A56"/>
    <w:rsid w:val="00B3785E"/>
    <w:rsid w:val="00B403C6"/>
    <w:rsid w:val="00B40D01"/>
    <w:rsid w:val="00B44C8A"/>
    <w:rsid w:val="00B527E0"/>
    <w:rsid w:val="00B7568D"/>
    <w:rsid w:val="00B85477"/>
    <w:rsid w:val="00BA5406"/>
    <w:rsid w:val="00BB2AC5"/>
    <w:rsid w:val="00BC2728"/>
    <w:rsid w:val="00BD6553"/>
    <w:rsid w:val="00BE3EC5"/>
    <w:rsid w:val="00C045A5"/>
    <w:rsid w:val="00C10CDE"/>
    <w:rsid w:val="00C139DC"/>
    <w:rsid w:val="00C14745"/>
    <w:rsid w:val="00C20460"/>
    <w:rsid w:val="00C22348"/>
    <w:rsid w:val="00C30B29"/>
    <w:rsid w:val="00C431C9"/>
    <w:rsid w:val="00C46AF2"/>
    <w:rsid w:val="00C544F9"/>
    <w:rsid w:val="00C60168"/>
    <w:rsid w:val="00C7577A"/>
    <w:rsid w:val="00C768D1"/>
    <w:rsid w:val="00CA328E"/>
    <w:rsid w:val="00CC4959"/>
    <w:rsid w:val="00CF16EE"/>
    <w:rsid w:val="00D25025"/>
    <w:rsid w:val="00D31901"/>
    <w:rsid w:val="00D31BAA"/>
    <w:rsid w:val="00D331B6"/>
    <w:rsid w:val="00D44C63"/>
    <w:rsid w:val="00D625D3"/>
    <w:rsid w:val="00D62773"/>
    <w:rsid w:val="00D62F6A"/>
    <w:rsid w:val="00D80136"/>
    <w:rsid w:val="00D80542"/>
    <w:rsid w:val="00D81F66"/>
    <w:rsid w:val="00DA30C0"/>
    <w:rsid w:val="00DA6270"/>
    <w:rsid w:val="00DB3BA2"/>
    <w:rsid w:val="00DB47E1"/>
    <w:rsid w:val="00DC5A35"/>
    <w:rsid w:val="00DD4290"/>
    <w:rsid w:val="00DE52D6"/>
    <w:rsid w:val="00DE5BF9"/>
    <w:rsid w:val="00DF0585"/>
    <w:rsid w:val="00DF15A6"/>
    <w:rsid w:val="00DF19B4"/>
    <w:rsid w:val="00E157F1"/>
    <w:rsid w:val="00E22BFA"/>
    <w:rsid w:val="00E34470"/>
    <w:rsid w:val="00E367D5"/>
    <w:rsid w:val="00E51583"/>
    <w:rsid w:val="00E90B16"/>
    <w:rsid w:val="00E92F8A"/>
    <w:rsid w:val="00EA767A"/>
    <w:rsid w:val="00EB6DE7"/>
    <w:rsid w:val="00EC5994"/>
    <w:rsid w:val="00ED16E9"/>
    <w:rsid w:val="00ED328A"/>
    <w:rsid w:val="00EF363A"/>
    <w:rsid w:val="00EF4086"/>
    <w:rsid w:val="00F01833"/>
    <w:rsid w:val="00F02332"/>
    <w:rsid w:val="00F4043D"/>
    <w:rsid w:val="00F42666"/>
    <w:rsid w:val="00F42C81"/>
    <w:rsid w:val="00F43712"/>
    <w:rsid w:val="00F47816"/>
    <w:rsid w:val="00F51626"/>
    <w:rsid w:val="00F516CE"/>
    <w:rsid w:val="00F522F5"/>
    <w:rsid w:val="00F57891"/>
    <w:rsid w:val="00F85047"/>
    <w:rsid w:val="00F91101"/>
    <w:rsid w:val="00F9268E"/>
    <w:rsid w:val="00F929F8"/>
    <w:rsid w:val="00F93834"/>
    <w:rsid w:val="00FA656B"/>
    <w:rsid w:val="00FC4B9B"/>
    <w:rsid w:val="00FD16B3"/>
    <w:rsid w:val="00FD3329"/>
    <w:rsid w:val="00FD4238"/>
    <w:rsid w:val="00FF1B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7862"/>
  <w15:docId w15:val="{B5650F14-3573-477D-AB16-A49C6994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nhideWhenUsed/>
    <w:rsid w:val="00BC2728"/>
    <w:pPr>
      <w:tabs>
        <w:tab w:val="center" w:pos="4536"/>
        <w:tab w:val="right" w:pos="9072"/>
      </w:tabs>
    </w:pPr>
  </w:style>
  <w:style w:type="character" w:customStyle="1" w:styleId="ZhlavChar">
    <w:name w:val="Záhlaví Char"/>
    <w:basedOn w:val="Standardnpsmoodstavce"/>
    <w:link w:val="Zhlav"/>
    <w:rsid w:val="00BC2728"/>
  </w:style>
  <w:style w:type="paragraph" w:styleId="Zpat">
    <w:name w:val="footer"/>
    <w:basedOn w:val="Normln"/>
    <w:link w:val="ZpatChar"/>
    <w:uiPriority w:val="99"/>
    <w:unhideWhenUsed/>
    <w:rsid w:val="00BC2728"/>
    <w:pPr>
      <w:tabs>
        <w:tab w:val="center" w:pos="4536"/>
        <w:tab w:val="right" w:pos="9072"/>
      </w:tabs>
    </w:pPr>
  </w:style>
  <w:style w:type="character" w:customStyle="1" w:styleId="ZpatChar">
    <w:name w:val="Zápatí Char"/>
    <w:basedOn w:val="Standardnpsmoodstavce"/>
    <w:link w:val="Zpat"/>
    <w:uiPriority w:val="99"/>
    <w:rsid w:val="00BC2728"/>
  </w:style>
  <w:style w:type="paragraph" w:styleId="Odstavecseseznamem">
    <w:name w:val="List Paragraph"/>
    <w:basedOn w:val="Normln"/>
    <w:link w:val="OdstavecseseznamemChar"/>
    <w:uiPriority w:val="34"/>
    <w:qFormat/>
    <w:rsid w:val="00DB3BA2"/>
    <w:pPr>
      <w:ind w:left="720"/>
      <w:contextualSpacing/>
    </w:pPr>
  </w:style>
  <w:style w:type="character" w:styleId="Odkaznakoment">
    <w:name w:val="annotation reference"/>
    <w:basedOn w:val="Standardnpsmoodstavce"/>
    <w:uiPriority w:val="99"/>
    <w:semiHidden/>
    <w:unhideWhenUsed/>
    <w:rsid w:val="00416D97"/>
    <w:rPr>
      <w:sz w:val="16"/>
      <w:szCs w:val="16"/>
    </w:rPr>
  </w:style>
  <w:style w:type="paragraph" w:styleId="Textkomente">
    <w:name w:val="annotation text"/>
    <w:basedOn w:val="Normln"/>
    <w:link w:val="TextkomenteChar"/>
    <w:uiPriority w:val="99"/>
    <w:semiHidden/>
    <w:unhideWhenUsed/>
    <w:rsid w:val="00416D97"/>
  </w:style>
  <w:style w:type="character" w:customStyle="1" w:styleId="TextkomenteChar">
    <w:name w:val="Text komentáře Char"/>
    <w:basedOn w:val="Standardnpsmoodstavce"/>
    <w:link w:val="Textkomente"/>
    <w:uiPriority w:val="99"/>
    <w:semiHidden/>
    <w:rsid w:val="00416D97"/>
  </w:style>
  <w:style w:type="paragraph" w:styleId="Pedmtkomente">
    <w:name w:val="annotation subject"/>
    <w:basedOn w:val="Textkomente"/>
    <w:next w:val="Textkomente"/>
    <w:link w:val="PedmtkomenteChar"/>
    <w:uiPriority w:val="99"/>
    <w:semiHidden/>
    <w:unhideWhenUsed/>
    <w:rsid w:val="00416D97"/>
    <w:rPr>
      <w:b/>
      <w:bCs/>
    </w:rPr>
  </w:style>
  <w:style w:type="character" w:customStyle="1" w:styleId="PedmtkomenteChar">
    <w:name w:val="Předmět komentáře Char"/>
    <w:basedOn w:val="TextkomenteChar"/>
    <w:link w:val="Pedmtkomente"/>
    <w:uiPriority w:val="99"/>
    <w:semiHidden/>
    <w:rsid w:val="00416D97"/>
    <w:rPr>
      <w:b/>
      <w:bCs/>
    </w:rPr>
  </w:style>
  <w:style w:type="paragraph" w:styleId="Textbubliny">
    <w:name w:val="Balloon Text"/>
    <w:basedOn w:val="Normln"/>
    <w:link w:val="TextbublinyChar"/>
    <w:uiPriority w:val="99"/>
    <w:semiHidden/>
    <w:unhideWhenUsed/>
    <w:rsid w:val="00F522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22F5"/>
    <w:rPr>
      <w:rFonts w:ascii="Segoe UI" w:hAnsi="Segoe UI" w:cs="Segoe UI"/>
      <w:sz w:val="18"/>
      <w:szCs w:val="18"/>
    </w:rPr>
  </w:style>
  <w:style w:type="paragraph" w:styleId="Revize">
    <w:name w:val="Revision"/>
    <w:hidden/>
    <w:uiPriority w:val="99"/>
    <w:semiHidden/>
    <w:rsid w:val="00A827A0"/>
  </w:style>
  <w:style w:type="character" w:customStyle="1" w:styleId="dn">
    <w:name w:val="Žádný"/>
    <w:rsid w:val="009C3FEF"/>
  </w:style>
  <w:style w:type="character" w:customStyle="1" w:styleId="OdstavecseseznamemChar">
    <w:name w:val="Odstavec se seznamem Char"/>
    <w:link w:val="Odstavecseseznamem"/>
    <w:uiPriority w:val="34"/>
    <w:locked/>
    <w:rsid w:val="009C3FEF"/>
  </w:style>
  <w:style w:type="paragraph" w:styleId="Zkladntext">
    <w:name w:val="Body Text"/>
    <w:basedOn w:val="Normln"/>
    <w:link w:val="ZkladntextChar"/>
    <w:rsid w:val="0073003E"/>
    <w:pPr>
      <w:spacing w:before="120" w:line="240" w:lineRule="atLeast"/>
      <w:jc w:val="both"/>
    </w:pPr>
  </w:style>
  <w:style w:type="character" w:customStyle="1" w:styleId="ZkladntextChar">
    <w:name w:val="Základní text Char"/>
    <w:basedOn w:val="Standardnpsmoodstavce"/>
    <w:link w:val="Zkladntext"/>
    <w:rsid w:val="0073003E"/>
  </w:style>
  <w:style w:type="character" w:styleId="Hypertextovodkaz">
    <w:name w:val="Hyperlink"/>
    <w:basedOn w:val="Standardnpsmoodstavce"/>
    <w:uiPriority w:val="99"/>
    <w:unhideWhenUsed/>
    <w:rsid w:val="002A1088"/>
    <w:rPr>
      <w:color w:val="0000FF" w:themeColor="hyperlink"/>
      <w:u w:val="single"/>
    </w:rPr>
  </w:style>
  <w:style w:type="character" w:styleId="Nevyeenzmnka">
    <w:name w:val="Unresolved Mention"/>
    <w:basedOn w:val="Standardnpsmoodstavce"/>
    <w:uiPriority w:val="99"/>
    <w:semiHidden/>
    <w:unhideWhenUsed/>
    <w:rsid w:val="002A1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4918">
      <w:bodyDiv w:val="1"/>
      <w:marLeft w:val="0"/>
      <w:marRight w:val="0"/>
      <w:marTop w:val="0"/>
      <w:marBottom w:val="0"/>
      <w:divBdr>
        <w:top w:val="none" w:sz="0" w:space="0" w:color="auto"/>
        <w:left w:val="none" w:sz="0" w:space="0" w:color="auto"/>
        <w:bottom w:val="none" w:sz="0" w:space="0" w:color="auto"/>
        <w:right w:val="none" w:sz="0" w:space="0" w:color="auto"/>
      </w:divBdr>
    </w:div>
    <w:div w:id="314800164">
      <w:bodyDiv w:val="1"/>
      <w:marLeft w:val="0"/>
      <w:marRight w:val="0"/>
      <w:marTop w:val="0"/>
      <w:marBottom w:val="0"/>
      <w:divBdr>
        <w:top w:val="none" w:sz="0" w:space="0" w:color="auto"/>
        <w:left w:val="none" w:sz="0" w:space="0" w:color="auto"/>
        <w:bottom w:val="none" w:sz="0" w:space="0" w:color="auto"/>
        <w:right w:val="none" w:sz="0" w:space="0" w:color="auto"/>
      </w:divBdr>
    </w:div>
    <w:div w:id="340857763">
      <w:bodyDiv w:val="1"/>
      <w:marLeft w:val="0"/>
      <w:marRight w:val="0"/>
      <w:marTop w:val="0"/>
      <w:marBottom w:val="0"/>
      <w:divBdr>
        <w:top w:val="none" w:sz="0" w:space="0" w:color="auto"/>
        <w:left w:val="none" w:sz="0" w:space="0" w:color="auto"/>
        <w:bottom w:val="none" w:sz="0" w:space="0" w:color="auto"/>
        <w:right w:val="none" w:sz="0" w:space="0" w:color="auto"/>
      </w:divBdr>
    </w:div>
    <w:div w:id="569966873">
      <w:bodyDiv w:val="1"/>
      <w:marLeft w:val="0"/>
      <w:marRight w:val="0"/>
      <w:marTop w:val="0"/>
      <w:marBottom w:val="0"/>
      <w:divBdr>
        <w:top w:val="none" w:sz="0" w:space="0" w:color="auto"/>
        <w:left w:val="none" w:sz="0" w:space="0" w:color="auto"/>
        <w:bottom w:val="none" w:sz="0" w:space="0" w:color="auto"/>
        <w:right w:val="none" w:sz="0" w:space="0" w:color="auto"/>
      </w:divBdr>
    </w:div>
    <w:div w:id="787965905">
      <w:bodyDiv w:val="1"/>
      <w:marLeft w:val="0"/>
      <w:marRight w:val="0"/>
      <w:marTop w:val="0"/>
      <w:marBottom w:val="0"/>
      <w:divBdr>
        <w:top w:val="none" w:sz="0" w:space="0" w:color="auto"/>
        <w:left w:val="none" w:sz="0" w:space="0" w:color="auto"/>
        <w:bottom w:val="none" w:sz="0" w:space="0" w:color="auto"/>
        <w:right w:val="none" w:sz="0" w:space="0" w:color="auto"/>
      </w:divBdr>
    </w:div>
    <w:div w:id="1266380516">
      <w:bodyDiv w:val="1"/>
      <w:marLeft w:val="0"/>
      <w:marRight w:val="0"/>
      <w:marTop w:val="0"/>
      <w:marBottom w:val="0"/>
      <w:divBdr>
        <w:top w:val="none" w:sz="0" w:space="0" w:color="auto"/>
        <w:left w:val="none" w:sz="0" w:space="0" w:color="auto"/>
        <w:bottom w:val="none" w:sz="0" w:space="0" w:color="auto"/>
        <w:right w:val="none" w:sz="0" w:space="0" w:color="auto"/>
      </w:divBdr>
    </w:div>
    <w:div w:id="1777216980">
      <w:bodyDiv w:val="1"/>
      <w:marLeft w:val="0"/>
      <w:marRight w:val="0"/>
      <w:marTop w:val="0"/>
      <w:marBottom w:val="0"/>
      <w:divBdr>
        <w:top w:val="none" w:sz="0" w:space="0" w:color="auto"/>
        <w:left w:val="none" w:sz="0" w:space="0" w:color="auto"/>
        <w:bottom w:val="none" w:sz="0" w:space="0" w:color="auto"/>
        <w:right w:val="none" w:sz="0" w:space="0" w:color="auto"/>
      </w:divBdr>
    </w:div>
    <w:div w:id="1789548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szk@rsz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3147</Words>
  <Characters>18574</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Svatopluk Libiger</dc:creator>
  <cp:keywords/>
  <dc:description/>
  <cp:lastModifiedBy>Uhlíková Ladislava</cp:lastModifiedBy>
  <cp:revision>2</cp:revision>
  <cp:lastPrinted>2026-04-21T05:54:00Z</cp:lastPrinted>
  <dcterms:created xsi:type="dcterms:W3CDTF">2026-04-28T05:53:00Z</dcterms:created>
  <dcterms:modified xsi:type="dcterms:W3CDTF">2026-04-28T05:53:00Z</dcterms:modified>
</cp:coreProperties>
</file>