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C87E" w14:textId="46A60291" w:rsidR="009F1FCA" w:rsidRDefault="00496523">
      <w:pPr>
        <w:spacing w:line="206" w:lineRule="auto"/>
        <w:ind w:right="216"/>
        <w:jc w:val="right"/>
        <w:rPr>
          <w:rFonts w:ascii="Arial" w:hAnsi="Arial"/>
          <w:color w:val="000000"/>
          <w:spacing w:val="2"/>
          <w:sz w:val="18"/>
          <w:lang w:val="cs-CZ"/>
        </w:rPr>
      </w:pPr>
      <w:r>
        <w:rPr>
          <w:rFonts w:ascii="Arial" w:hAnsi="Arial"/>
          <w:color w:val="000000"/>
          <w:spacing w:val="2"/>
          <w:sz w:val="18"/>
          <w:lang w:val="cs-CZ"/>
        </w:rPr>
        <w:t xml:space="preserve">Nabídka číslo: </w:t>
      </w:r>
      <w:r>
        <w:rPr>
          <w:rFonts w:ascii="Tahoma" w:hAnsi="Tahoma"/>
          <w:b/>
          <w:color w:val="000000"/>
          <w:spacing w:val="2"/>
          <w:w w:val="95"/>
          <w:sz w:val="17"/>
          <w:lang w:val="cs-CZ"/>
        </w:rPr>
        <w:t>6288904571</w:t>
      </w:r>
    </w:p>
    <w:p w14:paraId="21068927" w14:textId="77777777" w:rsidR="009F1FCA" w:rsidRDefault="00000000">
      <w:pPr>
        <w:spacing w:before="216" w:line="276" w:lineRule="auto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3.3 Údaje o vozidle</w:t>
      </w:r>
    </w:p>
    <w:p w14:paraId="12C86EEB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139"/>
        </w:tabs>
        <w:ind w:left="72" w:right="1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Registrační značka: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Neuvedeno</w:t>
      </w:r>
    </w:p>
    <w:p w14:paraId="2E53E75E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459"/>
        </w:tabs>
        <w:spacing w:before="108" w:line="280" w:lineRule="auto"/>
        <w:ind w:left="72" w:right="172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4"/>
          <w:sz w:val="14"/>
          <w:lang w:val="cs-CZ"/>
        </w:rPr>
        <w:t>MPZ:</w:t>
      </w:r>
      <w:r>
        <w:rPr>
          <w:rFonts w:ascii="Verdana" w:hAnsi="Verdana"/>
          <w:color w:val="000000"/>
          <w:spacing w:val="-4"/>
          <w:sz w:val="14"/>
          <w:lang w:val="cs-CZ"/>
        </w:rPr>
        <w:tab/>
      </w:r>
      <w:r>
        <w:rPr>
          <w:rFonts w:ascii="Verdana" w:hAnsi="Verdana"/>
          <w:color w:val="000000"/>
          <w:spacing w:val="-2"/>
          <w:sz w:val="14"/>
          <w:lang w:val="cs-CZ"/>
        </w:rPr>
        <w:t>Česká republika</w:t>
      </w:r>
    </w:p>
    <w:p w14:paraId="63DFCB40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535"/>
        </w:tabs>
        <w:spacing w:before="72" w:line="204" w:lineRule="auto"/>
        <w:ind w:left="72" w:right="172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Druh vozidla: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color w:val="000000"/>
          <w:spacing w:val="-2"/>
          <w:sz w:val="14"/>
          <w:lang w:val="cs-CZ"/>
        </w:rPr>
        <w:t>osobní automobil</w:t>
      </w:r>
    </w:p>
    <w:p w14:paraId="1B8548BE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793"/>
        </w:tabs>
        <w:spacing w:before="108"/>
        <w:ind w:left="72" w:right="172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Tovární značka: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Škoda</w:t>
      </w:r>
    </w:p>
    <w:p w14:paraId="6344697A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786"/>
        </w:tabs>
        <w:spacing w:before="72"/>
        <w:ind w:left="72" w:right="172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Typ: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FABIA</w:t>
      </w:r>
    </w:p>
    <w:p w14:paraId="528F5FF6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315"/>
        </w:tabs>
        <w:spacing w:before="108"/>
        <w:ind w:left="72" w:right="172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Specifikace: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lang w:val="cs-CZ"/>
        </w:rPr>
        <w:t>1,0 MPI 59kW</w:t>
      </w:r>
    </w:p>
    <w:p w14:paraId="616136C2" w14:textId="3B5D2389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866"/>
        </w:tabs>
        <w:spacing w:before="72"/>
        <w:ind w:left="72" w:right="1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VIN/EČV: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 w:rsidR="006C3826">
        <w:rPr>
          <w:rFonts w:ascii="Verdana" w:hAnsi="Verdana"/>
          <w:color w:val="000000"/>
          <w:sz w:val="14"/>
          <w:lang w:val="cs-CZ"/>
        </w:rPr>
        <w:t>xxxxxxxxxxxxxxx</w:t>
      </w:r>
    </w:p>
    <w:p w14:paraId="697E9ADF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110"/>
        </w:tabs>
        <w:spacing w:before="108" w:line="204" w:lineRule="auto"/>
        <w:ind w:left="72" w:right="1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Císlo TP/ORV: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neuvedeno</w:t>
      </w:r>
    </w:p>
    <w:p w14:paraId="39085A84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801"/>
        </w:tabs>
        <w:spacing w:before="144" w:line="204" w:lineRule="auto"/>
        <w:ind w:left="72" w:right="172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Palivo: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benzín</w:t>
      </w:r>
    </w:p>
    <w:p w14:paraId="10855D50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786"/>
        </w:tabs>
        <w:spacing w:before="72"/>
        <w:ind w:left="72" w:right="172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Výkon motoru: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59 kW</w:t>
      </w:r>
    </w:p>
    <w:p w14:paraId="675973FE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912"/>
        </w:tabs>
        <w:spacing w:before="108"/>
        <w:ind w:left="72" w:right="172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Objem válců: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999 cm'</w:t>
      </w:r>
    </w:p>
    <w:p w14:paraId="6DC3BE5F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441"/>
        </w:tabs>
        <w:spacing w:before="108"/>
        <w:ind w:left="72" w:right="1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Max. počet osob: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5</w:t>
      </w:r>
    </w:p>
    <w:p w14:paraId="096B4052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941"/>
        </w:tabs>
        <w:spacing w:before="72"/>
        <w:ind w:left="72" w:right="1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Celková hmotnost: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  <w:t>1 580 kg</w:t>
      </w:r>
    </w:p>
    <w:p w14:paraId="728F3C5D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114"/>
        </w:tabs>
        <w:spacing w:before="108"/>
        <w:ind w:left="72" w:right="172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Datum první registrace: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pacing w:val="-6"/>
          <w:sz w:val="14"/>
          <w:lang w:val="cs-CZ"/>
        </w:rPr>
        <w:t>24. 4. 2026</w:t>
      </w:r>
    </w:p>
    <w:p w14:paraId="7C0BACEC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344"/>
        </w:tabs>
        <w:spacing w:before="72"/>
        <w:ind w:left="72" w:right="172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Užití vozidla: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color w:val="000000"/>
          <w:spacing w:val="-6"/>
          <w:sz w:val="14"/>
          <w:lang w:val="cs-CZ"/>
        </w:rPr>
        <w:t>ostatní (běžné)</w:t>
      </w:r>
    </w:p>
    <w:p w14:paraId="66F5E4B9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567"/>
        </w:tabs>
        <w:spacing w:before="108"/>
        <w:ind w:left="72" w:right="172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Původ vozidla: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ČR</w:t>
      </w:r>
    </w:p>
    <w:p w14:paraId="02548B51" w14:textId="77777777" w:rsidR="009F1FCA" w:rsidRDefault="00000000">
      <w:pPr>
        <w:pBdr>
          <w:top w:val="single" w:sz="7" w:space="0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103"/>
        </w:tabs>
        <w:spacing w:before="72"/>
        <w:ind w:left="72" w:right="1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Celkový počet ujetých km: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neuvedeno</w:t>
      </w:r>
    </w:p>
    <w:p w14:paraId="00714A71" w14:textId="77777777" w:rsidR="009F1FCA" w:rsidRDefault="00000000">
      <w:pPr>
        <w:spacing w:before="180" w:line="271" w:lineRule="auto"/>
        <w:ind w:right="504"/>
        <w:rPr>
          <w:rFonts w:ascii="Verdana" w:hAnsi="Verdana"/>
          <w:color w:val="000000"/>
          <w:spacing w:val="-5"/>
          <w:sz w:val="14"/>
          <w:lang w:val="cs-CZ"/>
        </w:rPr>
      </w:pPr>
      <w:r>
        <w:rPr>
          <w:rFonts w:ascii="Verdana" w:hAnsi="Verdana"/>
          <w:color w:val="000000"/>
          <w:spacing w:val="-5"/>
          <w:sz w:val="14"/>
          <w:lang w:val="cs-CZ"/>
        </w:rPr>
        <w:t xml:space="preserve">Identifikační údaj VIN/EČV se považuje za jediný a nezaměnitelný identifikátor vozidla (předmětu pojištění). Další údaje o vozidle zde uvedené </w:t>
      </w:r>
      <w:r>
        <w:rPr>
          <w:rFonts w:ascii="Verdana" w:hAnsi="Verdana"/>
          <w:color w:val="000000"/>
          <w:spacing w:val="-2"/>
          <w:sz w:val="14"/>
          <w:lang w:val="cs-CZ"/>
        </w:rPr>
        <w:t>neslouží pro identifikaci vozidla, ale jen pro stanovení výše pojistného.</w:t>
      </w:r>
    </w:p>
    <w:p w14:paraId="15418462" w14:textId="77777777" w:rsidR="009F1FCA" w:rsidRDefault="00000000">
      <w:pPr>
        <w:spacing w:before="180" w:line="276" w:lineRule="auto"/>
        <w:ind w:right="3096"/>
        <w:rPr>
          <w:rFonts w:ascii="Verdana" w:hAnsi="Verdana"/>
          <w:b/>
          <w:color w:val="000000"/>
          <w:spacing w:val="-4"/>
          <w:sz w:val="14"/>
          <w:lang w:val="cs-CZ"/>
        </w:rPr>
      </w:pPr>
      <w:r>
        <w:rPr>
          <w:rFonts w:ascii="Verdana" w:hAnsi="Verdana"/>
          <w:b/>
          <w:color w:val="000000"/>
          <w:spacing w:val="-4"/>
          <w:sz w:val="14"/>
          <w:lang w:val="cs-CZ"/>
        </w:rPr>
        <w:t xml:space="preserve">3.4 </w:t>
      </w:r>
      <w:r>
        <w:rPr>
          <w:rFonts w:ascii="Verdana" w:hAnsi="Verdana"/>
          <w:color w:val="000000"/>
          <w:spacing w:val="-4"/>
          <w:sz w:val="14"/>
          <w:lang w:val="cs-CZ"/>
        </w:rPr>
        <w:t xml:space="preserve">Prohlídka vozidla provedena dne 22. 4. 2026 v 08:48 hodin. Prohlídka vozidla platí pouze 24 hodin. </w:t>
      </w:r>
      <w:r>
        <w:rPr>
          <w:rFonts w:ascii="Verdana" w:hAnsi="Verdana"/>
          <w:color w:val="000000"/>
          <w:spacing w:val="-2"/>
          <w:sz w:val="14"/>
          <w:lang w:val="cs-CZ"/>
        </w:rPr>
        <w:t>Vozidlo je nepoškozeno.</w:t>
      </w:r>
    </w:p>
    <w:p w14:paraId="0D8057F9" w14:textId="77777777" w:rsidR="009F1FCA" w:rsidRDefault="00000000">
      <w:pPr>
        <w:spacing w:before="216" w:line="264" w:lineRule="auto"/>
        <w:ind w:right="6768"/>
        <w:rPr>
          <w:rFonts w:ascii="Verdana" w:hAnsi="Verdana"/>
          <w:b/>
          <w:color w:val="000000"/>
          <w:spacing w:val="-8"/>
          <w:sz w:val="14"/>
          <w:lang w:val="cs-CZ"/>
        </w:rPr>
      </w:pPr>
      <w:r>
        <w:rPr>
          <w:rFonts w:ascii="Verdana" w:hAnsi="Verdana"/>
          <w:b/>
          <w:color w:val="000000"/>
          <w:spacing w:val="-8"/>
          <w:sz w:val="14"/>
          <w:lang w:val="cs-CZ"/>
        </w:rPr>
        <w:t xml:space="preserve">3.5 Odpovědi pojistníka na dotazy pojišťovny </w:t>
      </w:r>
      <w:r>
        <w:rPr>
          <w:rFonts w:ascii="Verdana" w:hAnsi="Verdana"/>
          <w:color w:val="000000"/>
          <w:spacing w:val="-2"/>
          <w:sz w:val="14"/>
          <w:lang w:val="cs-CZ"/>
        </w:rPr>
        <w:t xml:space="preserve">Bylo vozidlo v minulosti poškozeno? </w:t>
      </w:r>
      <w:r>
        <w:rPr>
          <w:rFonts w:ascii="Verdana" w:hAnsi="Verdana"/>
          <w:b/>
          <w:color w:val="000000"/>
          <w:spacing w:val="-2"/>
          <w:sz w:val="14"/>
          <w:lang w:val="cs-CZ"/>
        </w:rPr>
        <w:t>NE</w:t>
      </w:r>
    </w:p>
    <w:p w14:paraId="0FBBB0E6" w14:textId="77777777" w:rsidR="009F1FCA" w:rsidRDefault="00000000">
      <w:pPr>
        <w:spacing w:before="180"/>
        <w:rPr>
          <w:rFonts w:ascii="Verdana" w:hAnsi="Verdana"/>
          <w:b/>
          <w:color w:val="000000"/>
          <w:spacing w:val="-4"/>
          <w:sz w:val="20"/>
          <w:lang w:val="cs-CZ"/>
        </w:rPr>
      </w:pPr>
      <w:r>
        <w:rPr>
          <w:rFonts w:ascii="Verdana" w:hAnsi="Verdana"/>
          <w:b/>
          <w:color w:val="000000"/>
          <w:spacing w:val="-4"/>
          <w:sz w:val="20"/>
          <w:lang w:val="cs-CZ"/>
        </w:rPr>
        <w:t>4. Rozsah pojištění, pojistné</w:t>
      </w:r>
    </w:p>
    <w:p w14:paraId="2E7E317E" w14:textId="77777777" w:rsidR="009F1FCA" w:rsidRDefault="00000000">
      <w:pPr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4.1 Pojištění Odpovědnosti z provozu vozidla</w:t>
      </w:r>
    </w:p>
    <w:p w14:paraId="3A3D74D0" w14:textId="62D69002" w:rsidR="009F1FCA" w:rsidRDefault="00496523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120650" simplePos="0" relativeHeight="251648512" behindDoc="1" locked="0" layoutInCell="1" allowOverlap="1" wp14:anchorId="0E4B018F" wp14:editId="5FBFF9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0150" cy="1367790"/>
                <wp:effectExtent l="9525" t="7620" r="6350" b="5715"/>
                <wp:wrapNone/>
                <wp:docPr id="1028472635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1367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806844" w14:textId="77777777" w:rsidR="009F1FCA" w:rsidRDefault="009F1FCA">
                            <w:pPr>
                              <w:pBdr>
                                <w:top w:val="single" w:sz="8" w:space="0" w:color="000000"/>
                                <w:left w:val="single" w:sz="7" w:space="0" w:color="000000"/>
                                <w:bottom w:val="single" w:sz="5" w:space="0" w:color="000000"/>
                                <w:right w:val="single" w:sz="5" w:space="9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B018F" id="_x0000_t202" coordsize="21600,21600" o:spt="202" path="m,l,21600r21600,l21600,xe">
                <v:stroke joinstyle="miter"/>
                <v:path gradientshapeok="t" o:connecttype="rect"/>
              </v:shapetype>
              <v:shape id="Text Box -1023" o:spid="_x0000_s1026" type="#_x0000_t202" style="position:absolute;margin-left:0;margin-top:0;width:494.5pt;height:107.7pt;z-index:-251667968;visibility:visible;mso-wrap-style:square;mso-width-percent:0;mso-height-percent:0;mso-wrap-distance-left:0;mso-wrap-distance-top:0;mso-wrap-distance-right:9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" filled="f">
                <v:textbox inset="0,0,0,0">
                  <w:txbxContent>
                    <w:p w14:paraId="02806844" w14:textId="77777777" w:rsidR="009F1FCA" w:rsidRDefault="009F1FCA">
                      <w:pPr>
                        <w:pBdr>
                          <w:top w:val="single" w:sz="8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9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120650" simplePos="0" relativeHeight="251649536" behindDoc="1" locked="0" layoutInCell="1" allowOverlap="1" wp14:anchorId="6E8771D6" wp14:editId="08D3FA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0150" cy="1367790"/>
                <wp:effectExtent l="9525" t="7620" r="6350" b="5715"/>
                <wp:wrapNone/>
                <wp:docPr id="11922983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1367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AABD4E" w14:textId="77777777" w:rsidR="009F1FCA" w:rsidRDefault="009F1FCA">
                            <w:pPr>
                              <w:pBdr>
                                <w:top w:val="single" w:sz="8" w:space="0" w:color="000000"/>
                                <w:left w:val="single" w:sz="7" w:space="0" w:color="000000"/>
                                <w:bottom w:val="single" w:sz="5" w:space="0" w:color="000000"/>
                                <w:right w:val="single" w:sz="5" w:space="9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771D6" id="Text Box 20" o:spid="_x0000_s1027" type="#_x0000_t202" style="position:absolute;margin-left:0;margin-top:0;width:494.5pt;height:107.7pt;z-index:-251666944;visibility:visible;mso-wrap-style:square;mso-width-percent:0;mso-height-percent:0;mso-wrap-distance-left:0;mso-wrap-distance-top:0;mso-wrap-distance-right:9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" filled="f">
                <v:textbox inset="0,0,0,0">
                  <w:txbxContent>
                    <w:p w14:paraId="35AABD4E" w14:textId="77777777" w:rsidR="009F1FCA" w:rsidRDefault="009F1FCA">
                      <w:pPr>
                        <w:pBdr>
                          <w:top w:val="single" w:sz="8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9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623"/>
        <w:gridCol w:w="373"/>
        <w:gridCol w:w="155"/>
        <w:gridCol w:w="595"/>
        <w:gridCol w:w="173"/>
        <w:gridCol w:w="3733"/>
      </w:tblGrid>
      <w:tr w:rsidR="009F1FCA" w14:paraId="2FC87DF1" w14:textId="77777777">
        <w:trPr>
          <w:trHeight w:hRule="exact" w:val="224"/>
        </w:trPr>
        <w:tc>
          <w:tcPr>
            <w:tcW w:w="419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28DE91" w14:textId="77777777" w:rsidR="00B2116D" w:rsidRDefault="00000000" w:rsidP="00B2116D">
            <w:pPr>
              <w:ind w:left="130" w:right="1649" w:firstLine="130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Limit pojistného p</w:t>
            </w:r>
            <w:r w:rsidR="00B2116D"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l</w:t>
            </w: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nění</w:t>
            </w:r>
            <w:r w:rsidR="00B2116D"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 pro:</w:t>
            </w: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 </w:t>
            </w:r>
            <w:r w:rsidR="00B2116D"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 </w:t>
            </w:r>
          </w:p>
          <w:p w14:paraId="27F5A381" w14:textId="7EF64756" w:rsidR="009F1FCA" w:rsidRDefault="00000000" w:rsidP="00B2116D">
            <w:pPr>
              <w:ind w:left="130" w:right="799" w:firstLine="130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újmy na zdraví nebo </w:t>
            </w:r>
            <w:r w:rsidR="00B2116D"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vzniklé u</w:t>
            </w: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smrcením: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58E5F90" w14:textId="77777777" w:rsidR="009F1FCA" w:rsidRDefault="009F1FCA"/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1F4C6AC" w14:textId="77777777" w:rsidR="009F1FCA" w:rsidRDefault="009F1FCA"/>
        </w:tc>
        <w:tc>
          <w:tcPr>
            <w:tcW w:w="15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676602A" w14:textId="77777777" w:rsidR="009F1FCA" w:rsidRDefault="009F1FCA"/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54277D" w14:textId="77777777" w:rsidR="009F1FCA" w:rsidRDefault="009F1FCA"/>
        </w:tc>
        <w:tc>
          <w:tcPr>
            <w:tcW w:w="17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57BC68B" w14:textId="77777777" w:rsidR="009F1FCA" w:rsidRDefault="009F1FCA"/>
        </w:tc>
        <w:tc>
          <w:tcPr>
            <w:tcW w:w="373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87C9E10" w14:textId="77777777" w:rsidR="009F1FCA" w:rsidRDefault="009F1FCA"/>
        </w:tc>
      </w:tr>
      <w:tr w:rsidR="009F1FCA" w14:paraId="26BB199B" w14:textId="77777777">
        <w:trPr>
          <w:trHeight w:hRule="exact" w:val="259"/>
        </w:trPr>
        <w:tc>
          <w:tcPr>
            <w:tcW w:w="419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944DE2" w14:textId="77777777" w:rsidR="009F1FCA" w:rsidRDefault="009F1FCA"/>
        </w:tc>
        <w:tc>
          <w:tcPr>
            <w:tcW w:w="62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7CADF2" w14:textId="77777777" w:rsidR="009F1FCA" w:rsidRDefault="009F1FCA"/>
        </w:tc>
        <w:tc>
          <w:tcPr>
            <w:tcW w:w="37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F29E466" w14:textId="77777777" w:rsidR="009F1FCA" w:rsidRDefault="009F1FCA"/>
        </w:tc>
        <w:tc>
          <w:tcPr>
            <w:tcW w:w="15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2BDB78" w14:textId="77777777" w:rsidR="009F1FCA" w:rsidRDefault="009F1FCA"/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8F7033" w14:textId="77777777" w:rsidR="009F1FCA" w:rsidRDefault="009F1FCA"/>
        </w:tc>
        <w:tc>
          <w:tcPr>
            <w:tcW w:w="17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D013B1" w14:textId="77777777" w:rsidR="009F1FCA" w:rsidRDefault="009F1FCA"/>
        </w:tc>
        <w:tc>
          <w:tcPr>
            <w:tcW w:w="373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C904BDC" w14:textId="77777777" w:rsidR="009F1FCA" w:rsidRDefault="00000000">
            <w:pPr>
              <w:ind w:right="86"/>
              <w:jc w:val="right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100 000 000 Kč</w:t>
            </w:r>
          </w:p>
        </w:tc>
      </w:tr>
      <w:tr w:rsidR="009F1FCA" w14:paraId="1A78DD7C" w14:textId="77777777">
        <w:trPr>
          <w:trHeight w:hRule="exact" w:val="18"/>
        </w:trPr>
        <w:tc>
          <w:tcPr>
            <w:tcW w:w="41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D20B40" w14:textId="77777777" w:rsidR="009F1FCA" w:rsidRDefault="009F1FCA"/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067C13" w14:textId="77777777" w:rsidR="009F1FCA" w:rsidRDefault="009F1FCA"/>
        </w:tc>
        <w:tc>
          <w:tcPr>
            <w:tcW w:w="37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D2DF69" w14:textId="77777777" w:rsidR="009F1FCA" w:rsidRDefault="009F1FCA"/>
        </w:tc>
        <w:tc>
          <w:tcPr>
            <w:tcW w:w="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D19862" w14:textId="77777777" w:rsidR="009F1FCA" w:rsidRDefault="009F1FCA"/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CFCE41" w14:textId="77777777" w:rsidR="009F1FCA" w:rsidRDefault="009F1FCA"/>
        </w:tc>
        <w:tc>
          <w:tcPr>
            <w:tcW w:w="1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28679C" w14:textId="77777777" w:rsidR="009F1FCA" w:rsidRDefault="009F1FCA"/>
        </w:tc>
        <w:tc>
          <w:tcPr>
            <w:tcW w:w="373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1B96E7" w14:textId="77777777" w:rsidR="009F1FCA" w:rsidRDefault="009F1FCA"/>
        </w:tc>
      </w:tr>
    </w:tbl>
    <w:p w14:paraId="29D58F0E" w14:textId="77777777" w:rsidR="009F1FCA" w:rsidRDefault="00000000">
      <w:pPr>
        <w:tabs>
          <w:tab w:val="right" w:pos="9637"/>
        </w:tabs>
        <w:spacing w:before="36"/>
        <w:ind w:left="202" w:right="223" w:firstLine="130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škody na majetku: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lang w:val="cs-CZ"/>
        </w:rPr>
        <w:t>100 000 000 Kč</w:t>
      </w:r>
    </w:p>
    <w:p w14:paraId="00DDC320" w14:textId="4C136D20" w:rsidR="009F1FCA" w:rsidRDefault="00000000">
      <w:pPr>
        <w:tabs>
          <w:tab w:val="right" w:pos="9637"/>
        </w:tabs>
        <w:spacing w:before="36" w:line="283" w:lineRule="auto"/>
        <w:ind w:left="130" w:right="223" w:firstLine="130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Číslo zelené karty: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 w:rsidR="00B2116D">
        <w:rPr>
          <w:rFonts w:ascii="Verdana" w:hAnsi="Verdana"/>
          <w:color w:val="000000"/>
          <w:spacing w:val="-8"/>
          <w:sz w:val="14"/>
          <w:lang w:val="cs-CZ"/>
        </w:rPr>
        <w:t>xxxxxx</w:t>
      </w:r>
    </w:p>
    <w:p w14:paraId="569352D7" w14:textId="77777777" w:rsidR="009F1FCA" w:rsidRDefault="00000000">
      <w:pPr>
        <w:spacing w:before="72"/>
        <w:ind w:left="130" w:right="223" w:firstLine="130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Garance ceny pojistného na 3 roky a první pojistná událost bez vlivu na pojistné</w:t>
      </w:r>
    </w:p>
    <w:p w14:paraId="6CDDEABE" w14:textId="77777777" w:rsidR="009F1FCA" w:rsidRDefault="00000000">
      <w:pPr>
        <w:spacing w:after="72" w:line="271" w:lineRule="auto"/>
        <w:ind w:left="130" w:right="223" w:firstLine="130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4"/>
          <w:sz w:val="14"/>
          <w:lang w:val="cs-CZ"/>
        </w:rPr>
        <w:t xml:space="preserve">Pojištbvna po dobu tří let od počátku této nabídky pojistné smlouvy zachová pojistné za toto pojištění, pokud v průběhu trvání tohoto pojištěni </w:t>
      </w:r>
      <w:r>
        <w:rPr>
          <w:rFonts w:ascii="Verdana" w:hAnsi="Verdana"/>
          <w:color w:val="000000"/>
          <w:spacing w:val="-2"/>
          <w:sz w:val="14"/>
          <w:lang w:val="cs-CZ"/>
        </w:rPr>
        <w:t>nenastane více než jedna rozhodná pojistná událost.</w:t>
      </w:r>
    </w:p>
    <w:p w14:paraId="1883668C" w14:textId="20F80FE9" w:rsidR="009F1FCA" w:rsidRDefault="00496523">
      <w:pPr>
        <w:spacing w:before="52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2702FF" wp14:editId="2EB9978F">
                <wp:simplePos x="0" y="0"/>
                <wp:positionH relativeFrom="column">
                  <wp:posOffset>20320</wp:posOffset>
                </wp:positionH>
                <wp:positionV relativeFrom="paragraph">
                  <wp:posOffset>4445</wp:posOffset>
                </wp:positionV>
                <wp:extent cx="2602230" cy="0"/>
                <wp:effectExtent l="10795" t="13335" r="6350" b="5715"/>
                <wp:wrapNone/>
                <wp:docPr id="78725475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22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5EB7" id="Line 1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.35pt" to="206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AACBFA" wp14:editId="2F2AF76B">
                <wp:simplePos x="0" y="0"/>
                <wp:positionH relativeFrom="column">
                  <wp:posOffset>4940300</wp:posOffset>
                </wp:positionH>
                <wp:positionV relativeFrom="paragraph">
                  <wp:posOffset>4445</wp:posOffset>
                </wp:positionV>
                <wp:extent cx="455295" cy="0"/>
                <wp:effectExtent l="6350" t="13335" r="5080" b="5715"/>
                <wp:wrapNone/>
                <wp:docPr id="16091569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571E0" id="Line 1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pt,.35pt" to="424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5FF967" wp14:editId="61D0602F">
                <wp:simplePos x="0" y="0"/>
                <wp:positionH relativeFrom="column">
                  <wp:posOffset>5317490</wp:posOffset>
                </wp:positionH>
                <wp:positionV relativeFrom="paragraph">
                  <wp:posOffset>4445</wp:posOffset>
                </wp:positionV>
                <wp:extent cx="615315" cy="0"/>
                <wp:effectExtent l="12065" t="13335" r="10795" b="5715"/>
                <wp:wrapNone/>
                <wp:docPr id="159068318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1553C" id="Line 1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7pt,.35pt" to="467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" strokeweight=".5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8"/>
        <w:gridCol w:w="1449"/>
      </w:tblGrid>
      <w:tr w:rsidR="009F1FCA" w14:paraId="31D1E5A9" w14:textId="77777777">
        <w:trPr>
          <w:trHeight w:hRule="exact" w:val="381"/>
        </w:trPr>
        <w:tc>
          <w:tcPr>
            <w:tcW w:w="8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01D584" w14:textId="77777777" w:rsidR="009F1FCA" w:rsidRDefault="00000000">
            <w:pPr>
              <w:spacing w:line="185" w:lineRule="exact"/>
              <w:ind w:left="130" w:right="612" w:firstLine="130"/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Roční pojistné po zohlednění obchodní slevy 40 %, slevy za škodní průběh a slevy za frekvenci placení 10 %, slevy za portfolio 2 %</w:t>
            </w:r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568D576" w14:textId="77777777" w:rsidR="009F1FCA" w:rsidRDefault="00000000">
            <w:pPr>
              <w:ind w:right="226"/>
              <w:jc w:val="right"/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4 036 Kč</w:t>
            </w:r>
          </w:p>
        </w:tc>
      </w:tr>
    </w:tbl>
    <w:p w14:paraId="5C645D68" w14:textId="77777777" w:rsidR="009F1FCA" w:rsidRDefault="00000000">
      <w:pPr>
        <w:spacing w:before="216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4.2 Havarijní pojištění vozidla ve variantě „All Risk"</w:t>
      </w:r>
    </w:p>
    <w:p w14:paraId="116056E5" w14:textId="3C8FE156" w:rsidR="009F1FCA" w:rsidRDefault="00496523">
      <w:pPr>
        <w:spacing w:before="49" w:line="20" w:lineRule="exact"/>
      </w:pPr>
      <w:r>
        <w:rPr>
          <w:noProof/>
        </w:rPr>
        <mc:AlternateContent>
          <mc:Choice Requires="wps">
            <w:drawing>
              <wp:anchor distT="0" distB="0" distL="0" distR="116205" simplePos="0" relativeHeight="251650560" behindDoc="1" locked="0" layoutInCell="1" allowOverlap="1" wp14:anchorId="1FEFDE7A" wp14:editId="39D1B1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4595" cy="2322830"/>
                <wp:effectExtent l="9525" t="13335" r="11430" b="6985"/>
                <wp:wrapNone/>
                <wp:docPr id="17897353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4595" cy="2322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8411D9" w14:textId="77777777" w:rsidR="009F1FCA" w:rsidRDefault="009F1FCA">
                            <w:pPr>
                              <w:pBdr>
                                <w:top w:val="single" w:sz="5" w:space="0" w:color="000000"/>
                                <w:left w:val="single" w:sz="8" w:space="0" w:color="000000"/>
                                <w:bottom w:val="single" w:sz="5" w:space="0" w:color="000000"/>
                                <w:right w:val="single" w:sz="7" w:space="9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DE7A" id="Text Box 16" o:spid="_x0000_s1028" type="#_x0000_t202" style="position:absolute;margin-left:0;margin-top:0;width:494.85pt;height:182.9pt;z-index:-251665920;visibility:visible;mso-wrap-style:square;mso-width-percent:0;mso-height-percent:0;mso-wrap-distance-left:0;mso-wrap-distance-top:0;mso-wrap-distance-right:9.1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" filled="f">
                <v:textbox inset="0,0,0,0">
                  <w:txbxContent>
                    <w:p w14:paraId="4B8411D9" w14:textId="77777777" w:rsidR="009F1FCA" w:rsidRDefault="009F1FCA">
                      <w:pPr>
                        <w:pBdr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9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116205" simplePos="0" relativeHeight="251651584" behindDoc="1" locked="0" layoutInCell="1" allowOverlap="1" wp14:anchorId="5036C41D" wp14:editId="2CB41C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4595" cy="2322830"/>
                <wp:effectExtent l="9525" t="13335" r="11430" b="6985"/>
                <wp:wrapNone/>
                <wp:docPr id="38720067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4595" cy="2322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13AB55" w14:textId="77777777" w:rsidR="009F1FCA" w:rsidRDefault="009F1FCA">
                            <w:pPr>
                              <w:pBdr>
                                <w:top w:val="single" w:sz="5" w:space="0" w:color="000000"/>
                                <w:left w:val="single" w:sz="8" w:space="0" w:color="000000"/>
                                <w:bottom w:val="single" w:sz="5" w:space="0" w:color="000000"/>
                                <w:right w:val="single" w:sz="7" w:space="9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6C41D" id="Text Box 15" o:spid="_x0000_s1029" type="#_x0000_t202" style="position:absolute;margin-left:0;margin-top:0;width:494.85pt;height:182.9pt;z-index:-251664896;visibility:visible;mso-wrap-style:square;mso-width-percent:0;mso-height-percent:0;mso-wrap-distance-left:0;mso-wrap-distance-top:0;mso-wrap-distance-right:9.1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" filled="f">
                <v:textbox inset="0,0,0,0">
                  <w:txbxContent>
                    <w:p w14:paraId="2F13AB55" w14:textId="77777777" w:rsidR="009F1FCA" w:rsidRDefault="009F1FCA">
                      <w:pPr>
                        <w:pBdr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9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5455"/>
        <w:gridCol w:w="385"/>
        <w:gridCol w:w="2927"/>
      </w:tblGrid>
      <w:tr w:rsidR="009F1FCA" w14:paraId="47DE6295" w14:textId="77777777">
        <w:trPr>
          <w:trHeight w:hRule="exact" w:val="189"/>
        </w:trPr>
        <w:tc>
          <w:tcPr>
            <w:tcW w:w="6577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F24930" w14:textId="77777777" w:rsidR="009F1FCA" w:rsidRDefault="00000000">
            <w:pPr>
              <w:spacing w:line="218" w:lineRule="exact"/>
              <w:ind w:left="108" w:right="5400"/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 xml:space="preserve">Pojistná částka: </w:t>
            </w: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Spoluúčast:</w:t>
            </w:r>
          </w:p>
        </w:tc>
        <w:tc>
          <w:tcPr>
            <w:tcW w:w="3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4EE808A" w14:textId="77777777" w:rsidR="009F1FCA" w:rsidRDefault="009F1FCA"/>
        </w:tc>
        <w:tc>
          <w:tcPr>
            <w:tcW w:w="292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CC620A0" w14:textId="77777777" w:rsidR="009F1FCA" w:rsidRDefault="00000000">
            <w:pPr>
              <w:ind w:right="126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393 410 Kč</w:t>
            </w:r>
          </w:p>
        </w:tc>
      </w:tr>
      <w:tr w:rsidR="009F1FCA" w14:paraId="6E362EBE" w14:textId="77777777">
        <w:trPr>
          <w:trHeight w:hRule="exact" w:val="254"/>
        </w:trPr>
        <w:tc>
          <w:tcPr>
            <w:tcW w:w="6577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978BA68" w14:textId="77777777" w:rsidR="009F1FCA" w:rsidRDefault="009F1FCA"/>
        </w:tc>
        <w:tc>
          <w:tcPr>
            <w:tcW w:w="38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93FE2C" w14:textId="77777777" w:rsidR="009F1FCA" w:rsidRDefault="009F1FCA"/>
        </w:tc>
        <w:tc>
          <w:tcPr>
            <w:tcW w:w="292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38AC862" w14:textId="77777777" w:rsidR="009F1FCA" w:rsidRDefault="00000000">
            <w:pPr>
              <w:ind w:right="126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5 000 Kč</w:t>
            </w:r>
          </w:p>
        </w:tc>
      </w:tr>
      <w:tr w:rsidR="009F1FCA" w14:paraId="55E1AE22" w14:textId="77777777">
        <w:trPr>
          <w:trHeight w:hRule="exact" w:val="18"/>
        </w:trPr>
        <w:tc>
          <w:tcPr>
            <w:tcW w:w="112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AC1261" w14:textId="77777777" w:rsidR="009F1FCA" w:rsidRDefault="009F1FCA"/>
        </w:tc>
        <w:tc>
          <w:tcPr>
            <w:tcW w:w="54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49E7AE" w14:textId="77777777" w:rsidR="009F1FCA" w:rsidRDefault="009F1FCA"/>
        </w:tc>
        <w:tc>
          <w:tcPr>
            <w:tcW w:w="3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49F33F" w14:textId="77777777" w:rsidR="009F1FCA" w:rsidRDefault="009F1FCA"/>
        </w:tc>
        <w:tc>
          <w:tcPr>
            <w:tcW w:w="2927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05AD99" w14:textId="77777777" w:rsidR="009F1FCA" w:rsidRDefault="009F1FCA"/>
        </w:tc>
      </w:tr>
    </w:tbl>
    <w:p w14:paraId="4DE2293D" w14:textId="77777777" w:rsidR="009F1FCA" w:rsidRDefault="00000000">
      <w:pPr>
        <w:tabs>
          <w:tab w:val="right" w:pos="9637"/>
        </w:tabs>
        <w:spacing w:after="36" w:line="285" w:lineRule="auto"/>
        <w:ind w:right="183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Územní platnost: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lang w:val="cs-CZ"/>
        </w:rPr>
        <w:t>Evropa (mimo vybrané země dle VPP)</w:t>
      </w:r>
    </w:p>
    <w:p w14:paraId="7854EFA9" w14:textId="4D9A3291" w:rsidR="009F1FCA" w:rsidRDefault="00496523">
      <w:pPr>
        <w:tabs>
          <w:tab w:val="right" w:pos="9634"/>
        </w:tabs>
        <w:spacing w:before="36" w:after="36"/>
        <w:ind w:right="183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0E658C" wp14:editId="5BA46A98">
                <wp:simplePos x="0" y="0"/>
                <wp:positionH relativeFrom="page">
                  <wp:posOffset>638175</wp:posOffset>
                </wp:positionH>
                <wp:positionV relativeFrom="page">
                  <wp:posOffset>7505065</wp:posOffset>
                </wp:positionV>
                <wp:extent cx="2505710" cy="0"/>
                <wp:effectExtent l="9525" t="8890" r="8890" b="10160"/>
                <wp:wrapNone/>
                <wp:docPr id="3537787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57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7850E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25pt,590.95pt" to="247.55pt,5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5AA3F9" wp14:editId="22F0F2C6">
                <wp:simplePos x="0" y="0"/>
                <wp:positionH relativeFrom="page">
                  <wp:posOffset>3484245</wp:posOffset>
                </wp:positionH>
                <wp:positionV relativeFrom="page">
                  <wp:posOffset>7505065</wp:posOffset>
                </wp:positionV>
                <wp:extent cx="3372485" cy="0"/>
                <wp:effectExtent l="7620" t="8890" r="10795" b="10160"/>
                <wp:wrapNone/>
                <wp:docPr id="47501729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248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520C5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4.35pt,590.95pt" to="539.9pt,5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" strokeweight=".35pt">
                <w10:wrap anchorx="page" anchory="page"/>
              </v:line>
            </w:pict>
          </mc:Fallback>
        </mc:AlternateContent>
      </w:r>
      <w:r>
        <w:rPr>
          <w:rFonts w:ascii="Verdana" w:hAnsi="Verdana"/>
          <w:color w:val="000000"/>
          <w:spacing w:val="-6"/>
          <w:sz w:val="14"/>
          <w:lang w:val="cs-CZ"/>
        </w:rPr>
        <w:t>Pojištěno včetně DPH: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ANO</w:t>
      </w:r>
    </w:p>
    <w:p w14:paraId="6D7B12D0" w14:textId="78CE56B6" w:rsidR="009F1FCA" w:rsidRDefault="00496523">
      <w:pPr>
        <w:tabs>
          <w:tab w:val="right" w:pos="9641"/>
        </w:tabs>
        <w:spacing w:before="36" w:after="36"/>
        <w:ind w:right="183"/>
        <w:rPr>
          <w:rFonts w:ascii="Verdana" w:hAnsi="Verdana"/>
          <w:color w:val="000000"/>
          <w:spacing w:val="-5"/>
          <w:sz w:val="14"/>
          <w:lang w:val="cs-CZ"/>
        </w:rPr>
      </w:pPr>
      <w:r>
        <w:rPr>
          <w:rFonts w:ascii="Verdana" w:hAnsi="Verdana"/>
          <w:color w:val="000000"/>
          <w:spacing w:val="-5"/>
          <w:sz w:val="14"/>
          <w:lang w:val="cs-CZ"/>
        </w:rPr>
        <w:t>Akceptace doporučené opravny:</w:t>
      </w:r>
      <w:r>
        <w:rPr>
          <w:rFonts w:ascii="Verdana" w:hAnsi="Verdana"/>
          <w:color w:val="000000"/>
          <w:spacing w:val="-5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ANO</w:t>
      </w:r>
    </w:p>
    <w:p w14:paraId="258DAF79" w14:textId="4D8CBBCE" w:rsidR="009F1FCA" w:rsidRDefault="00496523">
      <w:pPr>
        <w:tabs>
          <w:tab w:val="right" w:pos="9630"/>
        </w:tabs>
        <w:spacing w:before="36" w:after="36"/>
        <w:ind w:right="183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Sleva za zabezpečení: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O %</w:t>
      </w:r>
    </w:p>
    <w:p w14:paraId="47917CD0" w14:textId="4600485B" w:rsidR="009F1FCA" w:rsidRDefault="00496523">
      <w:pPr>
        <w:tabs>
          <w:tab w:val="right" w:pos="9630"/>
        </w:tabs>
        <w:spacing w:before="36" w:after="36"/>
        <w:ind w:right="183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4"/>
          <w:sz w:val="14"/>
          <w:lang w:val="cs-CZ"/>
        </w:rPr>
        <w:t>Sleva za akceptaci doporučené opravny:</w:t>
      </w:r>
      <w:r>
        <w:rPr>
          <w:rFonts w:ascii="Verdana" w:hAnsi="Verdana"/>
          <w:color w:val="000000"/>
          <w:spacing w:val="-4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4%</w:t>
      </w:r>
    </w:p>
    <w:p w14:paraId="336E18D2" w14:textId="3D517376" w:rsidR="009F1FCA" w:rsidRDefault="00496523">
      <w:pPr>
        <w:tabs>
          <w:tab w:val="right" w:pos="9615"/>
        </w:tabs>
        <w:spacing w:before="72" w:line="206" w:lineRule="auto"/>
        <w:ind w:right="183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Koeficient užití vozidla: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1</w:t>
      </w:r>
    </w:p>
    <w:p w14:paraId="21BB014A" w14:textId="78C757DF" w:rsidR="009F1FCA" w:rsidRDefault="00496523">
      <w:pPr>
        <w:spacing w:line="47" w:lineRule="exact"/>
        <w:ind w:left="5256" w:right="183"/>
        <w:rPr>
          <w:rFonts w:ascii="Verdana" w:hAnsi="Verdana"/>
          <w:b/>
          <w:color w:val="000000"/>
          <w:spacing w:val="-26"/>
          <w:sz w:val="14"/>
          <w:lang w:val="cs-CZ"/>
        </w:rPr>
      </w:pPr>
      <w:r>
        <w:rPr>
          <w:rFonts w:ascii="Verdana" w:hAnsi="Verdana"/>
          <w:b/>
          <w:color w:val="000000"/>
          <w:spacing w:val="-26"/>
          <w:sz w:val="14"/>
          <w:lang w:val="cs-CZ"/>
        </w:rPr>
        <w:t xml:space="preserve">_ </w:t>
      </w:r>
    </w:p>
    <w:p w14:paraId="1E2D34EC" w14:textId="034E959D" w:rsidR="009F1FCA" w:rsidRDefault="00000000">
      <w:pPr>
        <w:spacing w:before="36" w:line="173" w:lineRule="exact"/>
        <w:ind w:right="183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Garance ceny pojistného na 3 roky a první pojistná událost bez vlivu na pojistné</w:t>
      </w:r>
    </w:p>
    <w:p w14:paraId="47540EB0" w14:textId="77777777" w:rsidR="009F1FCA" w:rsidRDefault="00000000">
      <w:pPr>
        <w:spacing w:after="36" w:line="183" w:lineRule="exact"/>
        <w:ind w:right="183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4"/>
          <w:sz w:val="14"/>
          <w:lang w:val="cs-CZ"/>
        </w:rPr>
        <w:t xml:space="preserve">Pojišťovna po dobu tří let od počátku této nabídky pojistné smlouvy zachová pojistné za toto pojištění, pokud v průběhu trvání tohoto pojištění </w:t>
      </w:r>
      <w:r>
        <w:rPr>
          <w:rFonts w:ascii="Verdana" w:hAnsi="Verdana"/>
          <w:color w:val="000000"/>
          <w:spacing w:val="-2"/>
          <w:sz w:val="14"/>
          <w:lang w:val="cs-CZ"/>
        </w:rPr>
        <w:t>nenastane více než jedna rozhodná pojistná událost.</w:t>
      </w:r>
    </w:p>
    <w:p w14:paraId="4530D925" w14:textId="7E07381B" w:rsidR="00B2116D" w:rsidRDefault="00496523">
      <w:pPr>
        <w:spacing w:before="36" w:after="36" w:line="264" w:lineRule="auto"/>
        <w:ind w:right="183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4"/>
          <w:sz w:val="14"/>
          <w:lang w:val="cs-CZ"/>
        </w:rPr>
        <w:t xml:space="preserve">Odchylně od ustanovení čl. 46, odst. 2 VPPPMV-R-5/2025 se ujednává, že pokud nevyužijete opravnu, kterou jsme doporučili, můžeme </w:t>
      </w:r>
    </w:p>
    <w:p w14:paraId="7EC43E51" w14:textId="1282F655" w:rsidR="009F1FCA" w:rsidRDefault="00496523">
      <w:pPr>
        <w:spacing w:before="36" w:after="36" w:line="264" w:lineRule="auto"/>
        <w:ind w:right="183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2"/>
          <w:sz w:val="14"/>
          <w:lang w:val="cs-CZ"/>
        </w:rPr>
        <w:t>uplatnit dvojnásobnou spoluúčast.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  <w:gridCol w:w="1427"/>
      </w:tblGrid>
      <w:tr w:rsidR="009F1FCA" w14:paraId="42E9231D" w14:textId="77777777">
        <w:trPr>
          <w:trHeight w:hRule="exact" w:val="455"/>
        </w:trPr>
        <w:tc>
          <w:tcPr>
            <w:tcW w:w="852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9979519" w14:textId="77777777" w:rsidR="009F1FCA" w:rsidRDefault="00000000">
            <w:pPr>
              <w:spacing w:line="271" w:lineRule="auto"/>
              <w:ind w:left="108" w:right="648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Roční pojistné po zohlednění obchodní slevy 40 % osobní slevy 5,1 %, slevy za škodní průběh a slevy za frekvenci </w:t>
            </w:r>
            <w:r>
              <w:rPr>
                <w:rFonts w:ascii="Verdana" w:hAnsi="Verdana"/>
                <w:color w:val="000000"/>
                <w:spacing w:val="-3"/>
                <w:sz w:val="14"/>
                <w:lang w:val="cs-CZ"/>
              </w:rPr>
              <w:t>placení 10 %, slevy za portfolio 2 %</w:t>
            </w:r>
          </w:p>
        </w:tc>
        <w:tc>
          <w:tcPr>
            <w:tcW w:w="14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3FBAAB" w14:textId="77777777" w:rsidR="009F1FCA" w:rsidRDefault="00000000">
            <w:pPr>
              <w:ind w:right="186"/>
              <w:jc w:val="right"/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7 550 Kč</w:t>
            </w:r>
          </w:p>
        </w:tc>
      </w:tr>
    </w:tbl>
    <w:p w14:paraId="04F4E615" w14:textId="77777777" w:rsidR="009F1FCA" w:rsidRDefault="00000000">
      <w:pPr>
        <w:spacing w:before="468"/>
        <w:rPr>
          <w:rFonts w:ascii="Arial" w:hAnsi="Arial"/>
          <w:color w:val="000000"/>
          <w:spacing w:val="1"/>
          <w:sz w:val="11"/>
          <w:lang w:val="cs-CZ"/>
        </w:rPr>
      </w:pPr>
      <w:r>
        <w:rPr>
          <w:rFonts w:ascii="Arial" w:hAnsi="Arial"/>
          <w:color w:val="000000"/>
          <w:spacing w:val="1"/>
          <w:sz w:val="11"/>
          <w:lang w:val="cs-CZ"/>
        </w:rPr>
        <w:t>REVIZE: 1792530315R1792498489/15. 4. 2026</w:t>
      </w:r>
    </w:p>
    <w:p w14:paraId="422B5F3D" w14:textId="4ABE47FB" w:rsidR="009F1FCA" w:rsidRDefault="00496523">
      <w:pPr>
        <w:tabs>
          <w:tab w:val="left" w:pos="4932"/>
          <w:tab w:val="right" w:pos="9882"/>
        </w:tabs>
        <w:spacing w:before="108" w:line="276" w:lineRule="auto"/>
        <w:rPr>
          <w:rFonts w:ascii="Arial" w:hAnsi="Arial"/>
          <w:color w:val="000000"/>
          <w:sz w:val="1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B18FD5" wp14:editId="553D0D7F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4133850" cy="0"/>
                <wp:effectExtent l="9525" t="12065" r="9525" b="6985"/>
                <wp:wrapNone/>
                <wp:docPr id="9690784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90FAA" id="Line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pt" to="325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" strokeweight=".55pt"/>
            </w:pict>
          </mc:Fallback>
        </mc:AlternateContent>
      </w:r>
      <w:r>
        <w:rPr>
          <w:rFonts w:ascii="Arial" w:hAnsi="Arial"/>
          <w:color w:val="000000"/>
          <w:sz w:val="10"/>
          <w:lang w:val="cs-CZ"/>
        </w:rPr>
        <w:t xml:space="preserve">kod </w:t>
      </w:r>
      <w:r w:rsidR="00B2116D">
        <w:rPr>
          <w:rFonts w:ascii="Arial" w:hAnsi="Arial"/>
          <w:color w:val="000000"/>
          <w:sz w:val="9"/>
          <w:lang w:val="cs-CZ"/>
        </w:rPr>
        <w:t>pr</w:t>
      </w:r>
      <w:r>
        <w:rPr>
          <w:rFonts w:ascii="Arial" w:hAnsi="Arial"/>
          <w:color w:val="000000"/>
          <w:sz w:val="10"/>
          <w:lang w:val="cs-CZ"/>
        </w:rPr>
        <w:t>oduktu: AH</w:t>
      </w:r>
      <w:r>
        <w:rPr>
          <w:rFonts w:ascii="Arial" w:hAnsi="Arial"/>
          <w:color w:val="000000"/>
          <w:sz w:val="10"/>
          <w:lang w:val="cs-CZ"/>
        </w:rPr>
        <w:tab/>
      </w:r>
      <w:r>
        <w:rPr>
          <w:rFonts w:ascii="Arial" w:hAnsi="Arial"/>
          <w:color w:val="000000"/>
          <w:spacing w:val="8"/>
          <w:sz w:val="10"/>
          <w:lang w:val="cs-CZ"/>
        </w:rPr>
        <w:t>slav k datu: 2</w:t>
      </w:r>
      <w:r w:rsidR="00B2116D">
        <w:rPr>
          <w:rFonts w:ascii="Arial" w:hAnsi="Arial"/>
          <w:color w:val="000000"/>
          <w:spacing w:val="8"/>
          <w:sz w:val="10"/>
          <w:lang w:val="cs-CZ"/>
        </w:rPr>
        <w:t>4.4.</w:t>
      </w:r>
      <w:r>
        <w:rPr>
          <w:rFonts w:ascii="Arial" w:hAnsi="Arial"/>
          <w:color w:val="000000"/>
          <w:spacing w:val="8"/>
          <w:sz w:val="10"/>
          <w:lang w:val="cs-CZ"/>
        </w:rPr>
        <w:t xml:space="preserve"> 2026</w:t>
      </w:r>
      <w:r>
        <w:rPr>
          <w:rFonts w:ascii="Arial" w:hAnsi="Arial"/>
          <w:color w:val="000000"/>
          <w:spacing w:val="8"/>
          <w:sz w:val="10"/>
          <w:lang w:val="cs-CZ"/>
        </w:rPr>
        <w:tab/>
        <w:t>stra</w:t>
      </w:r>
      <w:r w:rsidR="00B2116D">
        <w:rPr>
          <w:rFonts w:ascii="Arial" w:hAnsi="Arial"/>
          <w:color w:val="000000"/>
          <w:spacing w:val="8"/>
          <w:sz w:val="10"/>
          <w:lang w:val="cs-CZ"/>
        </w:rPr>
        <w:t>na</w:t>
      </w:r>
      <w:r>
        <w:rPr>
          <w:rFonts w:ascii="Arial" w:hAnsi="Arial"/>
          <w:color w:val="000000"/>
          <w:spacing w:val="8"/>
          <w:sz w:val="10"/>
          <w:lang w:val="cs-CZ"/>
        </w:rPr>
        <w:t>, 2</w:t>
      </w:r>
      <w:r w:rsidR="00B2116D">
        <w:rPr>
          <w:rFonts w:ascii="Arial" w:hAnsi="Arial"/>
          <w:color w:val="000000"/>
          <w:spacing w:val="8"/>
          <w:sz w:val="10"/>
          <w:lang w:val="cs-CZ"/>
        </w:rPr>
        <w:t>z6</w:t>
      </w:r>
    </w:p>
    <w:sectPr w:rsidR="009F1FCA">
      <w:pgSz w:w="11918" w:h="16854"/>
      <w:pgMar w:top="880" w:right="773" w:bottom="557" w:left="100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CA"/>
    <w:rsid w:val="00294AB7"/>
    <w:rsid w:val="00496523"/>
    <w:rsid w:val="006C3826"/>
    <w:rsid w:val="009F1FCA"/>
    <w:rsid w:val="00B2116D"/>
    <w:rsid w:val="00C43F0F"/>
    <w:rsid w:val="00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CDD6"/>
  <w15:docId w15:val="{00629B43-C828-4C7E-AF5E-DEDC92FB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6</cp:revision>
  <dcterms:created xsi:type="dcterms:W3CDTF">2026-04-23T11:12:00Z</dcterms:created>
  <dcterms:modified xsi:type="dcterms:W3CDTF">2026-04-27T11:43:00Z</dcterms:modified>
</cp:coreProperties>
</file>