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B7227C" w14:textId="51C12821" w:rsidR="00EC2E5D" w:rsidRPr="00A72CCF" w:rsidRDefault="006862E6" w:rsidP="00EC2E5D">
      <w:pPr>
        <w:tabs>
          <w:tab w:val="left" w:pos="0"/>
          <w:tab w:val="left" w:pos="4680"/>
        </w:tabs>
        <w:spacing w:after="0" w:line="240" w:lineRule="auto"/>
        <w:jc w:val="center"/>
        <w:rPr>
          <w:rFonts w:asciiTheme="minorHAnsi" w:hAnsiTheme="minorHAnsi" w:cs="Microsoft Sans Serif"/>
          <w:b/>
        </w:rPr>
      </w:pPr>
      <w:r w:rsidRPr="00A72CCF">
        <w:rPr>
          <w:rFonts w:asciiTheme="minorHAnsi" w:hAnsiTheme="minorHAnsi" w:cs="Microsoft Sans Serif"/>
          <w:b/>
        </w:rPr>
        <w:t>SMLOUVA</w:t>
      </w:r>
    </w:p>
    <w:p w14:paraId="752AA170" w14:textId="2D650680" w:rsidR="006862E6" w:rsidRPr="00A72CCF" w:rsidRDefault="006862E6" w:rsidP="00EC2E5D">
      <w:pPr>
        <w:tabs>
          <w:tab w:val="left" w:pos="0"/>
          <w:tab w:val="left" w:pos="4680"/>
        </w:tabs>
        <w:spacing w:after="0" w:line="240" w:lineRule="auto"/>
        <w:jc w:val="center"/>
        <w:rPr>
          <w:rFonts w:asciiTheme="minorHAnsi" w:hAnsiTheme="minorHAnsi" w:cs="Microsoft Sans Serif"/>
          <w:b/>
        </w:rPr>
      </w:pPr>
      <w:r w:rsidRPr="00A72CCF">
        <w:rPr>
          <w:rFonts w:asciiTheme="minorHAnsi" w:hAnsiTheme="minorHAnsi" w:cs="Microsoft Sans Serif"/>
          <w:b/>
        </w:rPr>
        <w:t>O POSKYTOVÁNÍ SLUŽEB POVĚŘENCE NA OCHRANU OSOBNÍCH ÚDAJŮ</w:t>
      </w:r>
    </w:p>
    <w:p w14:paraId="7F8045E3" w14:textId="77777777" w:rsidR="006862E6" w:rsidRDefault="006862E6" w:rsidP="006862E6">
      <w:pPr>
        <w:tabs>
          <w:tab w:val="left" w:pos="0"/>
          <w:tab w:val="left" w:pos="4680"/>
        </w:tabs>
        <w:spacing w:after="0" w:line="240" w:lineRule="auto"/>
        <w:rPr>
          <w:rFonts w:asciiTheme="minorHAnsi" w:hAnsiTheme="minorHAnsi" w:cs="Microsoft Sans Serif"/>
          <w:color w:val="17365D" w:themeColor="text2" w:themeShade="BF"/>
          <w:sz w:val="28"/>
          <w:szCs w:val="26"/>
        </w:rPr>
      </w:pPr>
    </w:p>
    <w:p w14:paraId="77060D92" w14:textId="77777777" w:rsidR="006862E6" w:rsidRPr="00795EBC" w:rsidRDefault="006862E6" w:rsidP="006862E6">
      <w:pPr>
        <w:spacing w:after="0" w:line="240" w:lineRule="auto"/>
        <w:rPr>
          <w:rFonts w:asciiTheme="minorHAnsi" w:hAnsiTheme="minorHAnsi" w:cstheme="minorHAnsi"/>
        </w:rPr>
      </w:pPr>
    </w:p>
    <w:p w14:paraId="77970B3F" w14:textId="77777777" w:rsidR="00EC2E5D" w:rsidRPr="00795EBC" w:rsidRDefault="00EC2E5D" w:rsidP="006862E6">
      <w:pPr>
        <w:spacing w:after="0" w:line="240" w:lineRule="auto"/>
        <w:rPr>
          <w:rFonts w:asciiTheme="minorHAnsi" w:eastAsia="Times New Roman" w:hAnsiTheme="minorHAnsi" w:cstheme="minorHAnsi"/>
          <w:b/>
          <w:bCs/>
          <w:lang w:eastAsia="cs-CZ"/>
        </w:rPr>
      </w:pPr>
      <w:r w:rsidRPr="00795EBC">
        <w:rPr>
          <w:rFonts w:asciiTheme="minorHAnsi" w:eastAsia="Times New Roman" w:hAnsiTheme="minorHAnsi" w:cstheme="minorHAnsi"/>
          <w:b/>
          <w:bCs/>
          <w:lang w:eastAsia="cs-CZ"/>
        </w:rPr>
        <w:t>JIKORD s.r.o.</w:t>
      </w:r>
    </w:p>
    <w:p w14:paraId="4131A2E1" w14:textId="0F297346" w:rsidR="00EC2E5D" w:rsidRPr="00795EBC" w:rsidRDefault="00EC2E5D" w:rsidP="006862E6">
      <w:pPr>
        <w:spacing w:after="0" w:line="240" w:lineRule="auto"/>
        <w:rPr>
          <w:rFonts w:asciiTheme="minorHAnsi" w:eastAsia="Times New Roman" w:hAnsiTheme="minorHAnsi" w:cstheme="minorHAnsi"/>
          <w:lang w:eastAsia="cs-CZ"/>
        </w:rPr>
      </w:pPr>
      <w:r w:rsidRPr="00795EBC">
        <w:rPr>
          <w:rFonts w:asciiTheme="minorHAnsi" w:eastAsia="Times New Roman" w:hAnsiTheme="minorHAnsi" w:cstheme="minorHAnsi"/>
          <w:lang w:eastAsia="cs-CZ"/>
        </w:rPr>
        <w:t xml:space="preserve">sídlem </w:t>
      </w:r>
      <w:r w:rsidR="00A47A3A" w:rsidRPr="00795EBC">
        <w:rPr>
          <w:rFonts w:asciiTheme="minorHAnsi" w:eastAsia="Times New Roman" w:hAnsiTheme="minorHAnsi" w:cstheme="minorHAnsi"/>
          <w:lang w:eastAsia="cs-CZ"/>
        </w:rPr>
        <w:t>Pekárenská 761/77c</w:t>
      </w:r>
      <w:r w:rsidRPr="00795EBC">
        <w:rPr>
          <w:rFonts w:asciiTheme="minorHAnsi" w:eastAsia="Times New Roman" w:hAnsiTheme="minorHAnsi" w:cstheme="minorHAnsi"/>
          <w:lang w:eastAsia="cs-CZ"/>
        </w:rPr>
        <w:t>, České Budějovice 4, 370</w:t>
      </w:r>
      <w:r w:rsidR="00A47A3A" w:rsidRPr="00795EBC">
        <w:rPr>
          <w:rFonts w:asciiTheme="minorHAnsi" w:eastAsia="Times New Roman" w:hAnsiTheme="minorHAnsi" w:cstheme="minorHAnsi"/>
          <w:lang w:eastAsia="cs-CZ"/>
        </w:rPr>
        <w:t xml:space="preserve"> </w:t>
      </w:r>
      <w:r w:rsidRPr="00795EBC">
        <w:rPr>
          <w:rFonts w:asciiTheme="minorHAnsi" w:eastAsia="Times New Roman" w:hAnsiTheme="minorHAnsi" w:cstheme="minorHAnsi"/>
          <w:lang w:eastAsia="cs-CZ"/>
        </w:rPr>
        <w:t>0</w:t>
      </w:r>
      <w:r w:rsidR="00A47A3A" w:rsidRPr="00795EBC">
        <w:rPr>
          <w:rFonts w:asciiTheme="minorHAnsi" w:eastAsia="Times New Roman" w:hAnsiTheme="minorHAnsi" w:cstheme="minorHAnsi"/>
          <w:lang w:eastAsia="cs-CZ"/>
        </w:rPr>
        <w:t>4</w:t>
      </w:r>
      <w:r w:rsidRPr="00795EBC">
        <w:rPr>
          <w:rFonts w:asciiTheme="minorHAnsi" w:eastAsia="Times New Roman" w:hAnsiTheme="minorHAnsi" w:cstheme="minorHAnsi"/>
          <w:lang w:eastAsia="cs-CZ"/>
        </w:rPr>
        <w:t xml:space="preserve"> České Budějovice</w:t>
      </w:r>
    </w:p>
    <w:p w14:paraId="1D929F59" w14:textId="77777777" w:rsidR="00EC2E5D" w:rsidRPr="00795EBC" w:rsidRDefault="00EC2E5D" w:rsidP="006862E6">
      <w:pPr>
        <w:spacing w:after="0" w:line="240" w:lineRule="auto"/>
        <w:rPr>
          <w:rFonts w:asciiTheme="minorHAnsi" w:eastAsia="Times New Roman" w:hAnsiTheme="minorHAnsi" w:cstheme="minorHAnsi"/>
          <w:lang w:eastAsia="cs-CZ"/>
        </w:rPr>
      </w:pPr>
      <w:r w:rsidRPr="00795EBC">
        <w:rPr>
          <w:rFonts w:asciiTheme="minorHAnsi" w:eastAsia="Times New Roman" w:hAnsiTheme="minorHAnsi" w:cstheme="minorHAnsi"/>
          <w:lang w:eastAsia="cs-CZ"/>
        </w:rPr>
        <w:t xml:space="preserve">IČO: 28117018 </w:t>
      </w:r>
    </w:p>
    <w:p w14:paraId="779BAA8B" w14:textId="378458F3" w:rsidR="006862E6" w:rsidRPr="00795EBC" w:rsidRDefault="006862E6" w:rsidP="006862E6">
      <w:pPr>
        <w:spacing w:after="0" w:line="240" w:lineRule="auto"/>
        <w:rPr>
          <w:rFonts w:asciiTheme="minorHAnsi" w:hAnsiTheme="minorHAnsi" w:cstheme="minorHAnsi"/>
        </w:rPr>
      </w:pPr>
      <w:r w:rsidRPr="00795EBC">
        <w:rPr>
          <w:rFonts w:asciiTheme="minorHAnsi" w:hAnsiTheme="minorHAnsi" w:cstheme="minorHAnsi"/>
        </w:rPr>
        <w:t>zastoupen</w:t>
      </w:r>
      <w:r w:rsidR="008759E5" w:rsidRPr="00795EBC">
        <w:rPr>
          <w:rFonts w:asciiTheme="minorHAnsi" w:hAnsiTheme="minorHAnsi" w:cstheme="minorHAnsi"/>
        </w:rPr>
        <w:t>á</w:t>
      </w:r>
      <w:r w:rsidRPr="00795EBC">
        <w:rPr>
          <w:rFonts w:asciiTheme="minorHAnsi" w:hAnsiTheme="minorHAnsi" w:cstheme="minorHAnsi"/>
        </w:rPr>
        <w:t xml:space="preserve"> </w:t>
      </w:r>
      <w:r w:rsidR="00EC2E5D" w:rsidRPr="00795EBC">
        <w:rPr>
          <w:rFonts w:asciiTheme="minorHAnsi" w:eastAsia="Times New Roman" w:hAnsiTheme="minorHAnsi" w:cstheme="minorHAnsi"/>
          <w:bCs/>
          <w:lang w:eastAsia="cs-CZ"/>
        </w:rPr>
        <w:t>Ing. Jiřím Kafkou, jednatelem</w:t>
      </w:r>
      <w:r w:rsidR="00A47A3A" w:rsidRPr="00795EBC">
        <w:rPr>
          <w:rFonts w:asciiTheme="minorHAnsi" w:eastAsia="Times New Roman" w:hAnsiTheme="minorHAnsi" w:cstheme="minorHAnsi"/>
          <w:bCs/>
          <w:lang w:eastAsia="cs-CZ"/>
        </w:rPr>
        <w:t xml:space="preserve"> společnosti</w:t>
      </w:r>
    </w:p>
    <w:p w14:paraId="29EA85FE" w14:textId="77777777" w:rsidR="006862E6" w:rsidRPr="00795EBC" w:rsidRDefault="006862E6" w:rsidP="006862E6">
      <w:pPr>
        <w:spacing w:after="0" w:line="240" w:lineRule="auto"/>
        <w:rPr>
          <w:rFonts w:asciiTheme="minorHAnsi" w:hAnsiTheme="minorHAnsi" w:cstheme="minorHAnsi"/>
        </w:rPr>
      </w:pPr>
      <w:r w:rsidRPr="00795EBC">
        <w:rPr>
          <w:rFonts w:asciiTheme="minorHAnsi" w:hAnsiTheme="minorHAnsi" w:cstheme="minorHAnsi"/>
        </w:rPr>
        <w:t>(dále jen jako „</w:t>
      </w:r>
      <w:r w:rsidRPr="00795EBC">
        <w:rPr>
          <w:rFonts w:asciiTheme="minorHAnsi" w:hAnsiTheme="minorHAnsi" w:cstheme="minorHAnsi"/>
          <w:b/>
          <w:i/>
        </w:rPr>
        <w:t>Klient</w:t>
      </w:r>
      <w:r w:rsidRPr="00795EBC">
        <w:rPr>
          <w:rFonts w:asciiTheme="minorHAnsi" w:hAnsiTheme="minorHAnsi" w:cstheme="minorHAnsi"/>
          <w:i/>
        </w:rPr>
        <w:t>“</w:t>
      </w:r>
      <w:r w:rsidRPr="00795EBC">
        <w:rPr>
          <w:rFonts w:asciiTheme="minorHAnsi" w:hAnsiTheme="minorHAnsi" w:cstheme="minorHAnsi"/>
        </w:rPr>
        <w:t>)</w:t>
      </w:r>
    </w:p>
    <w:p w14:paraId="25231F8A" w14:textId="77777777" w:rsidR="006862E6" w:rsidRPr="00795EBC" w:rsidRDefault="006862E6" w:rsidP="006862E6">
      <w:pPr>
        <w:spacing w:after="0" w:line="240" w:lineRule="auto"/>
        <w:rPr>
          <w:rFonts w:asciiTheme="minorHAnsi" w:hAnsiTheme="minorHAnsi" w:cstheme="minorHAnsi"/>
        </w:rPr>
      </w:pPr>
    </w:p>
    <w:p w14:paraId="4F7DC8CC" w14:textId="77777777" w:rsidR="006862E6" w:rsidRPr="00795EBC" w:rsidRDefault="006862E6" w:rsidP="006862E6">
      <w:pPr>
        <w:spacing w:after="0" w:line="240" w:lineRule="auto"/>
        <w:rPr>
          <w:rFonts w:asciiTheme="minorHAnsi" w:hAnsiTheme="minorHAnsi" w:cstheme="minorHAnsi"/>
        </w:rPr>
      </w:pPr>
      <w:r w:rsidRPr="00795EBC">
        <w:rPr>
          <w:rFonts w:asciiTheme="minorHAnsi" w:hAnsiTheme="minorHAnsi" w:cstheme="minorHAnsi"/>
        </w:rPr>
        <w:t>a</w:t>
      </w:r>
    </w:p>
    <w:p w14:paraId="278D27E2" w14:textId="77777777" w:rsidR="006862E6" w:rsidRPr="00795EBC" w:rsidRDefault="006862E6" w:rsidP="006862E6">
      <w:pPr>
        <w:spacing w:after="0" w:line="240" w:lineRule="auto"/>
        <w:rPr>
          <w:rFonts w:asciiTheme="minorHAnsi" w:hAnsiTheme="minorHAnsi" w:cstheme="minorHAnsi"/>
          <w:b/>
        </w:rPr>
      </w:pPr>
    </w:p>
    <w:p w14:paraId="6D3FC08C" w14:textId="77777777" w:rsidR="006862E6" w:rsidRPr="00795EBC" w:rsidRDefault="006862E6" w:rsidP="006862E6">
      <w:pPr>
        <w:spacing w:after="0" w:line="240" w:lineRule="auto"/>
        <w:rPr>
          <w:rFonts w:asciiTheme="minorHAnsi" w:hAnsiTheme="minorHAnsi" w:cstheme="minorHAnsi"/>
          <w:b/>
        </w:rPr>
      </w:pPr>
      <w:r w:rsidRPr="00795EBC">
        <w:rPr>
          <w:rFonts w:asciiTheme="minorHAnsi" w:hAnsiTheme="minorHAnsi" w:cstheme="minorHAnsi"/>
          <w:b/>
        </w:rPr>
        <w:t xml:space="preserve">ARROWS advokátní kancelář, s.r.o. </w:t>
      </w:r>
    </w:p>
    <w:p w14:paraId="41CAA495" w14:textId="2CCEFD8B" w:rsidR="006862E6" w:rsidRPr="00795EBC" w:rsidRDefault="008759E5" w:rsidP="006862E6">
      <w:pPr>
        <w:spacing w:after="0" w:line="240" w:lineRule="auto"/>
        <w:rPr>
          <w:rFonts w:asciiTheme="minorHAnsi" w:hAnsiTheme="minorHAnsi" w:cstheme="minorHAnsi"/>
        </w:rPr>
      </w:pPr>
      <w:r w:rsidRPr="00795EBC">
        <w:rPr>
          <w:rFonts w:asciiTheme="minorHAnsi" w:hAnsiTheme="minorHAnsi" w:cstheme="minorHAnsi"/>
        </w:rPr>
        <w:t>IČO: 06717</w:t>
      </w:r>
      <w:r w:rsidR="006862E6" w:rsidRPr="00795EBC">
        <w:rPr>
          <w:rFonts w:asciiTheme="minorHAnsi" w:hAnsiTheme="minorHAnsi" w:cstheme="minorHAnsi"/>
        </w:rPr>
        <w:t>586</w:t>
      </w:r>
    </w:p>
    <w:p w14:paraId="1618CD5C" w14:textId="31E0F228" w:rsidR="006862E6" w:rsidRPr="00795EBC" w:rsidRDefault="006862E6" w:rsidP="006862E6">
      <w:pPr>
        <w:spacing w:after="0" w:line="240" w:lineRule="auto"/>
        <w:rPr>
          <w:rFonts w:asciiTheme="minorHAnsi" w:hAnsiTheme="minorHAnsi" w:cstheme="minorHAnsi"/>
        </w:rPr>
      </w:pPr>
      <w:r w:rsidRPr="00795EBC">
        <w:rPr>
          <w:rFonts w:asciiTheme="minorHAnsi" w:hAnsiTheme="minorHAnsi" w:cstheme="minorHAnsi"/>
        </w:rPr>
        <w:t xml:space="preserve">se sídlem </w:t>
      </w:r>
      <w:r w:rsidR="00900B2C" w:rsidRPr="00795EBC">
        <w:rPr>
          <w:rFonts w:asciiTheme="minorHAnsi" w:hAnsiTheme="minorHAnsi" w:cstheme="minorHAnsi"/>
        </w:rPr>
        <w:t>U Trezorky 921/2, Jinonice, 158 00 Praha 5</w:t>
      </w:r>
    </w:p>
    <w:p w14:paraId="33FC7EB5" w14:textId="77777777" w:rsidR="00EC2E5D" w:rsidRPr="00795EBC" w:rsidRDefault="006862E6" w:rsidP="00EC2E5D">
      <w:pPr>
        <w:spacing w:after="0" w:line="240" w:lineRule="auto"/>
        <w:rPr>
          <w:rFonts w:asciiTheme="minorHAnsi" w:hAnsiTheme="minorHAnsi" w:cstheme="minorHAnsi"/>
        </w:rPr>
      </w:pPr>
      <w:r w:rsidRPr="00795EBC">
        <w:rPr>
          <w:rFonts w:asciiTheme="minorHAnsi" w:hAnsiTheme="minorHAnsi" w:cstheme="minorHAnsi"/>
        </w:rPr>
        <w:t xml:space="preserve">zastoupená </w:t>
      </w:r>
      <w:sdt>
        <w:sdtPr>
          <w:rPr>
            <w:rFonts w:asciiTheme="minorHAnsi" w:hAnsiTheme="minorHAnsi" w:cstheme="minorHAnsi"/>
          </w:rPr>
          <w:id w:val="2206"/>
          <w:placeholder>
            <w:docPart w:val="43C8D842FF74470CB3D288130B3C48A1"/>
          </w:placeholder>
          <w:dropDownList>
            <w:listItem w:displayText="Mgr. Jáchymem Petříkem" w:value="Mgr. Jáchymem Petříkem"/>
            <w:listItem w:displayText="Mgr. Vojtěchem Suchardou" w:value="Mgr. Vojtěchem Suchardou"/>
            <w:listItem w:displayText="JUDr. Lukášem Slaninou" w:value="JUDr. Lukášem Slaninou"/>
            <w:listItem w:displayText="JUDr. Jakubem Dohnalem, Ph.D.,LL.M." w:value="JUDr. Jakubem Dohnalem, Ph.D.,LL.M."/>
            <w:listItem w:displayText="JUDr. Ondřejem Stehlíkem, LL.M., MBA" w:value="JUDr. Ondřejem Stehlíkem, LL.M., MBA"/>
            <w:listItem w:displayText="Mgr. Jakubem Olivou, LL.M., MSc." w:value="Mgr. Jakubem Olivou, LL.M., MSc."/>
            <w:listItem w:displayText="Mgr. Markem Hučíkem" w:value="Mgr. Markem Hučíkem"/>
          </w:dropDownList>
        </w:sdtPr>
        <w:sdtContent>
          <w:r w:rsidR="00EC2E5D" w:rsidRPr="00795EBC">
            <w:rPr>
              <w:rFonts w:asciiTheme="minorHAnsi" w:hAnsiTheme="minorHAnsi" w:cstheme="minorHAnsi"/>
            </w:rPr>
            <w:t>Mgr. Jakubem Olivou, LL.M., MSc.</w:t>
          </w:r>
        </w:sdtContent>
      </w:sdt>
      <w:r w:rsidR="00EC2E5D" w:rsidRPr="00795EBC">
        <w:rPr>
          <w:rFonts w:asciiTheme="minorHAnsi" w:hAnsiTheme="minorHAnsi" w:cstheme="minorHAnsi"/>
        </w:rPr>
        <w:t xml:space="preserve">, jednatelem </w:t>
      </w:r>
    </w:p>
    <w:p w14:paraId="004FCFFA" w14:textId="7153B966" w:rsidR="006862E6" w:rsidRPr="00795EBC" w:rsidRDefault="006862E6" w:rsidP="00EC2E5D">
      <w:pPr>
        <w:spacing w:after="0" w:line="240" w:lineRule="auto"/>
        <w:rPr>
          <w:rFonts w:asciiTheme="minorHAnsi" w:hAnsiTheme="minorHAnsi" w:cstheme="minorHAnsi"/>
        </w:rPr>
      </w:pPr>
      <w:r w:rsidRPr="00795EBC">
        <w:rPr>
          <w:rFonts w:asciiTheme="minorHAnsi" w:hAnsiTheme="minorHAnsi" w:cstheme="minorHAnsi"/>
        </w:rPr>
        <w:t>(dále jen jako „</w:t>
      </w:r>
      <w:r w:rsidRPr="00795EBC">
        <w:rPr>
          <w:rFonts w:asciiTheme="minorHAnsi" w:hAnsiTheme="minorHAnsi" w:cstheme="minorHAnsi"/>
          <w:b/>
          <w:i/>
        </w:rPr>
        <w:t>Advokátní kancelář</w:t>
      </w:r>
      <w:r w:rsidRPr="00795EBC">
        <w:rPr>
          <w:rFonts w:asciiTheme="minorHAnsi" w:hAnsiTheme="minorHAnsi" w:cstheme="minorHAnsi"/>
        </w:rPr>
        <w:t>“)</w:t>
      </w:r>
    </w:p>
    <w:p w14:paraId="10EA6445" w14:textId="77777777" w:rsidR="006862E6" w:rsidRPr="00795EBC" w:rsidRDefault="006862E6" w:rsidP="006862E6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0B155242" w14:textId="77777777" w:rsidR="006862E6" w:rsidRPr="00795EBC" w:rsidRDefault="006862E6" w:rsidP="006862E6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95EBC">
        <w:rPr>
          <w:rFonts w:asciiTheme="minorHAnsi" w:hAnsiTheme="minorHAnsi" w:cstheme="minorHAnsi"/>
        </w:rPr>
        <w:t>(dále společně jako „</w:t>
      </w:r>
      <w:r w:rsidRPr="00795EBC">
        <w:rPr>
          <w:rFonts w:asciiTheme="minorHAnsi" w:hAnsiTheme="minorHAnsi" w:cstheme="minorHAnsi"/>
          <w:b/>
          <w:i/>
        </w:rPr>
        <w:t>Smluvní strany</w:t>
      </w:r>
      <w:r w:rsidRPr="00795EBC">
        <w:rPr>
          <w:rFonts w:asciiTheme="minorHAnsi" w:hAnsiTheme="minorHAnsi" w:cstheme="minorHAnsi"/>
          <w:i/>
        </w:rPr>
        <w:t>“</w:t>
      </w:r>
      <w:r w:rsidRPr="00795EBC">
        <w:rPr>
          <w:rFonts w:asciiTheme="minorHAnsi" w:hAnsiTheme="minorHAnsi" w:cstheme="minorHAnsi"/>
        </w:rPr>
        <w:t>)</w:t>
      </w:r>
    </w:p>
    <w:p w14:paraId="4C016FBF" w14:textId="77777777" w:rsidR="006862E6" w:rsidRPr="00795EBC" w:rsidRDefault="006862E6" w:rsidP="006862E6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6E28C024" w14:textId="77777777" w:rsidR="006862E6" w:rsidRPr="00795EBC" w:rsidRDefault="006862E6" w:rsidP="006862E6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95EBC">
        <w:rPr>
          <w:rFonts w:asciiTheme="minorHAnsi" w:hAnsiTheme="minorHAnsi" w:cstheme="minorHAnsi"/>
        </w:rPr>
        <w:t>uzavírají níže uvedeného dne, měsíce a roku dle § 1746 odst. 2 a násl. zákona č. 89/2012 Sb., občanský zákoník v platném znění (dále jen „</w:t>
      </w:r>
      <w:r w:rsidRPr="00795EBC">
        <w:rPr>
          <w:rFonts w:asciiTheme="minorHAnsi" w:hAnsiTheme="minorHAnsi" w:cstheme="minorHAnsi"/>
          <w:b/>
          <w:i/>
        </w:rPr>
        <w:t>občanský zákoník</w:t>
      </w:r>
      <w:r w:rsidRPr="00795EBC">
        <w:rPr>
          <w:rFonts w:asciiTheme="minorHAnsi" w:hAnsiTheme="minorHAnsi" w:cstheme="minorHAnsi"/>
        </w:rPr>
        <w:t>“) tuto smlouvu o poskytování služeb pověřence na ochranu osobních údajů (dále jen „</w:t>
      </w:r>
      <w:r w:rsidRPr="00795EBC">
        <w:rPr>
          <w:rFonts w:asciiTheme="minorHAnsi" w:hAnsiTheme="minorHAnsi" w:cstheme="minorHAnsi"/>
          <w:b/>
          <w:i/>
        </w:rPr>
        <w:t>Smlouva</w:t>
      </w:r>
      <w:r w:rsidRPr="00795EBC">
        <w:rPr>
          <w:rFonts w:asciiTheme="minorHAnsi" w:hAnsiTheme="minorHAnsi" w:cstheme="minorHAnsi"/>
        </w:rPr>
        <w:t>“)</w:t>
      </w:r>
    </w:p>
    <w:p w14:paraId="2C601B9E" w14:textId="77777777" w:rsidR="006862E6" w:rsidRPr="00795EBC" w:rsidRDefault="006862E6" w:rsidP="006862E6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E103D82" w14:textId="77777777" w:rsidR="006862E6" w:rsidRPr="00795EBC" w:rsidRDefault="006862E6" w:rsidP="006862E6">
      <w:pPr>
        <w:pStyle w:val="Odstavecseseznamem"/>
        <w:numPr>
          <w:ilvl w:val="0"/>
          <w:numId w:val="1"/>
        </w:numPr>
        <w:spacing w:after="0" w:line="240" w:lineRule="auto"/>
        <w:ind w:left="567" w:hanging="567"/>
        <w:jc w:val="center"/>
        <w:rPr>
          <w:rFonts w:asciiTheme="minorHAnsi" w:hAnsiTheme="minorHAnsi" w:cstheme="minorHAnsi"/>
          <w:b/>
        </w:rPr>
      </w:pPr>
      <w:r w:rsidRPr="00795EBC">
        <w:rPr>
          <w:rFonts w:asciiTheme="minorHAnsi" w:hAnsiTheme="minorHAnsi" w:cstheme="minorHAnsi"/>
          <w:b/>
        </w:rPr>
        <w:t>Úvodní ustanovení</w:t>
      </w:r>
    </w:p>
    <w:p w14:paraId="50149E82" w14:textId="77777777" w:rsidR="006862E6" w:rsidRPr="00795EBC" w:rsidRDefault="006862E6" w:rsidP="00EC2E5D">
      <w:pPr>
        <w:pStyle w:val="Odstavecseseznamem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Theme="minorHAnsi" w:hAnsiTheme="minorHAnsi" w:cstheme="minorHAnsi"/>
        </w:rPr>
      </w:pPr>
      <w:r w:rsidRPr="00795EBC">
        <w:rPr>
          <w:rFonts w:asciiTheme="minorHAnsi" w:hAnsiTheme="minorHAnsi" w:cstheme="minorHAnsi"/>
        </w:rPr>
        <w:t>Předmětem této Smlouvy je závazek Advokátní kanceláře poskytovat Klientovi služby odpovídající funkci pověřence pro ochranu osobních údajů v souladu s nařízením Evropského parlamentu a Rady (EU) č. 2016/679 ze dne 27. dubna 2016 o ochraně fyzických osob v souvislosti se zpracováním osobních údajů a o volném pohybu těchto údajů a o zrušení směrnice 95/46/ES (obecné nařízení o ochraně osobních údajů) (dále jen „</w:t>
      </w:r>
      <w:r w:rsidRPr="00795EBC">
        <w:rPr>
          <w:rFonts w:asciiTheme="minorHAnsi" w:hAnsiTheme="minorHAnsi" w:cstheme="minorHAnsi"/>
          <w:b/>
          <w:i/>
        </w:rPr>
        <w:t>GDPR</w:t>
      </w:r>
      <w:r w:rsidRPr="00795EBC">
        <w:rPr>
          <w:rFonts w:asciiTheme="minorHAnsi" w:hAnsiTheme="minorHAnsi" w:cstheme="minorHAnsi"/>
        </w:rPr>
        <w:t xml:space="preserve">“). </w:t>
      </w:r>
    </w:p>
    <w:p w14:paraId="4211CBDA" w14:textId="77777777" w:rsidR="006862E6" w:rsidRPr="00795EBC" w:rsidRDefault="006862E6" w:rsidP="00EC2E5D">
      <w:pPr>
        <w:pStyle w:val="Odstavecseseznamem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Theme="minorHAnsi" w:hAnsiTheme="minorHAnsi" w:cstheme="minorHAnsi"/>
        </w:rPr>
      </w:pPr>
      <w:r w:rsidRPr="00795EBC">
        <w:rPr>
          <w:rFonts w:asciiTheme="minorHAnsi" w:hAnsiTheme="minorHAnsi" w:cstheme="minorHAnsi"/>
        </w:rPr>
        <w:t>Činnost pověřence pro ochranu osobních údajů (dále jen „</w:t>
      </w:r>
      <w:r w:rsidRPr="00795EBC">
        <w:rPr>
          <w:rFonts w:asciiTheme="minorHAnsi" w:hAnsiTheme="minorHAnsi" w:cstheme="minorHAnsi"/>
          <w:b/>
          <w:i/>
        </w:rPr>
        <w:t>Pověřenec</w:t>
      </w:r>
      <w:r w:rsidRPr="00795EBC">
        <w:rPr>
          <w:rFonts w:asciiTheme="minorHAnsi" w:hAnsiTheme="minorHAnsi" w:cstheme="minorHAnsi"/>
        </w:rPr>
        <w:t>“) zahrnuje především:</w:t>
      </w:r>
    </w:p>
    <w:p w14:paraId="3FC62FE1" w14:textId="7DD4C880" w:rsidR="006862E6" w:rsidRPr="00795EBC" w:rsidRDefault="006862E6" w:rsidP="00EC2E5D">
      <w:pPr>
        <w:pStyle w:val="Odstavecseseznamem"/>
        <w:numPr>
          <w:ilvl w:val="2"/>
          <w:numId w:val="1"/>
        </w:numPr>
        <w:spacing w:after="0" w:line="240" w:lineRule="auto"/>
        <w:ind w:left="1418" w:hanging="284"/>
        <w:jc w:val="both"/>
        <w:rPr>
          <w:rFonts w:asciiTheme="minorHAnsi" w:hAnsiTheme="minorHAnsi" w:cstheme="minorHAnsi"/>
        </w:rPr>
      </w:pPr>
      <w:r w:rsidRPr="00795EBC">
        <w:rPr>
          <w:rFonts w:asciiTheme="minorHAnsi" w:hAnsiTheme="minorHAnsi" w:cstheme="minorHAnsi"/>
        </w:rPr>
        <w:t xml:space="preserve">poskytování informací a poradenství Klientovi a jeho zaměstnancům, </w:t>
      </w:r>
      <w:r w:rsidR="000851E8" w:rsidRPr="00795EBC">
        <w:rPr>
          <w:rFonts w:asciiTheme="minorHAnsi" w:hAnsiTheme="minorHAnsi" w:cstheme="minorHAnsi"/>
        </w:rPr>
        <w:t xml:space="preserve">případně příspěvkovým organizacím zřízeným Klientem a jejich zaměstnancům, </w:t>
      </w:r>
      <w:r w:rsidRPr="00795EBC">
        <w:rPr>
          <w:rFonts w:asciiTheme="minorHAnsi" w:hAnsiTheme="minorHAnsi" w:cstheme="minorHAnsi"/>
        </w:rPr>
        <w:t>kteří provádějí zpracování osobních údajů, o jejich povinnostech podle GDPR</w:t>
      </w:r>
      <w:r w:rsidR="000851E8" w:rsidRPr="00795EBC">
        <w:rPr>
          <w:rFonts w:asciiTheme="minorHAnsi" w:hAnsiTheme="minorHAnsi" w:cstheme="minorHAnsi"/>
        </w:rPr>
        <w:t>, zákona č. 110/2019 Sb., o zpracování osobních údajů (dále jen „</w:t>
      </w:r>
      <w:r w:rsidR="000851E8" w:rsidRPr="00795EBC">
        <w:rPr>
          <w:rFonts w:asciiTheme="minorHAnsi" w:hAnsiTheme="minorHAnsi" w:cstheme="minorHAnsi"/>
          <w:b/>
          <w:i/>
        </w:rPr>
        <w:t>zákon</w:t>
      </w:r>
      <w:r w:rsidR="000851E8" w:rsidRPr="00795EBC">
        <w:rPr>
          <w:rFonts w:asciiTheme="minorHAnsi" w:hAnsiTheme="minorHAnsi" w:cstheme="minorHAnsi"/>
        </w:rPr>
        <w:t>“), případně podle</w:t>
      </w:r>
      <w:r w:rsidRPr="00795EBC">
        <w:rPr>
          <w:rFonts w:asciiTheme="minorHAnsi" w:hAnsiTheme="minorHAnsi" w:cstheme="minorHAnsi"/>
        </w:rPr>
        <w:t xml:space="preserve"> dalších předpisů v oblasti ochrany osobních údajů;</w:t>
      </w:r>
    </w:p>
    <w:p w14:paraId="3127A1BB" w14:textId="4A14CC4E" w:rsidR="006862E6" w:rsidRPr="00795EBC" w:rsidRDefault="006862E6" w:rsidP="00EC2E5D">
      <w:pPr>
        <w:pStyle w:val="Odstavecseseznamem"/>
        <w:numPr>
          <w:ilvl w:val="2"/>
          <w:numId w:val="1"/>
        </w:numPr>
        <w:spacing w:after="0" w:line="240" w:lineRule="auto"/>
        <w:ind w:left="1418" w:hanging="284"/>
        <w:jc w:val="both"/>
        <w:rPr>
          <w:rFonts w:asciiTheme="minorHAnsi" w:hAnsiTheme="minorHAnsi" w:cstheme="minorHAnsi"/>
        </w:rPr>
      </w:pPr>
      <w:r w:rsidRPr="00795EBC">
        <w:rPr>
          <w:rFonts w:asciiTheme="minorHAnsi" w:hAnsiTheme="minorHAnsi" w:cstheme="minorHAnsi"/>
        </w:rPr>
        <w:t>monitorování souladu činností Klienta s</w:t>
      </w:r>
      <w:r w:rsidR="000851E8" w:rsidRPr="00795EBC">
        <w:rPr>
          <w:rFonts w:asciiTheme="minorHAnsi" w:hAnsiTheme="minorHAnsi" w:cstheme="minorHAnsi"/>
        </w:rPr>
        <w:t> </w:t>
      </w:r>
      <w:r w:rsidRPr="00795EBC">
        <w:rPr>
          <w:rFonts w:asciiTheme="minorHAnsi" w:hAnsiTheme="minorHAnsi" w:cstheme="minorHAnsi"/>
        </w:rPr>
        <w:t>GDPR</w:t>
      </w:r>
      <w:r w:rsidR="000851E8" w:rsidRPr="00795EBC">
        <w:rPr>
          <w:rFonts w:asciiTheme="minorHAnsi" w:hAnsiTheme="minorHAnsi" w:cstheme="minorHAnsi"/>
        </w:rPr>
        <w:t>, zákonem</w:t>
      </w:r>
      <w:r w:rsidRPr="00795EBC">
        <w:rPr>
          <w:rFonts w:asciiTheme="minorHAnsi" w:hAnsiTheme="minorHAnsi" w:cstheme="minorHAnsi"/>
        </w:rPr>
        <w:t xml:space="preserve"> a dalšími předpisy v oblasti ochrany osobních údajů;</w:t>
      </w:r>
    </w:p>
    <w:p w14:paraId="5874585A" w14:textId="77777777" w:rsidR="006862E6" w:rsidRPr="00795EBC" w:rsidRDefault="006862E6" w:rsidP="00EC2E5D">
      <w:pPr>
        <w:pStyle w:val="Odstavecseseznamem"/>
        <w:numPr>
          <w:ilvl w:val="2"/>
          <w:numId w:val="1"/>
        </w:numPr>
        <w:spacing w:after="0" w:line="240" w:lineRule="auto"/>
        <w:ind w:left="1418" w:hanging="284"/>
        <w:jc w:val="both"/>
        <w:rPr>
          <w:rFonts w:asciiTheme="minorHAnsi" w:hAnsiTheme="minorHAnsi" w:cstheme="minorHAnsi"/>
        </w:rPr>
      </w:pPr>
      <w:r w:rsidRPr="00795EBC">
        <w:rPr>
          <w:rFonts w:asciiTheme="minorHAnsi" w:hAnsiTheme="minorHAnsi" w:cstheme="minorHAnsi"/>
        </w:rPr>
        <w:t>spolupráci s Úřadem na ochranu osobních údajů (dále jen „</w:t>
      </w:r>
      <w:r w:rsidRPr="00795EBC">
        <w:rPr>
          <w:rFonts w:asciiTheme="minorHAnsi" w:hAnsiTheme="minorHAnsi" w:cstheme="minorHAnsi"/>
          <w:b/>
          <w:i/>
        </w:rPr>
        <w:t>Dozorový úřad</w:t>
      </w:r>
      <w:r w:rsidRPr="00795EBC">
        <w:rPr>
          <w:rFonts w:asciiTheme="minorHAnsi" w:hAnsiTheme="minorHAnsi" w:cstheme="minorHAnsi"/>
        </w:rPr>
        <w:t>“) a</w:t>
      </w:r>
    </w:p>
    <w:p w14:paraId="026E513C" w14:textId="77777777" w:rsidR="006862E6" w:rsidRPr="00795EBC" w:rsidRDefault="006862E6" w:rsidP="00EC2E5D">
      <w:pPr>
        <w:pStyle w:val="Odstavecseseznamem"/>
        <w:numPr>
          <w:ilvl w:val="2"/>
          <w:numId w:val="1"/>
        </w:numPr>
        <w:spacing w:after="0" w:line="240" w:lineRule="auto"/>
        <w:ind w:left="1418" w:hanging="284"/>
        <w:jc w:val="both"/>
        <w:rPr>
          <w:rFonts w:asciiTheme="minorHAnsi" w:hAnsiTheme="minorHAnsi" w:cstheme="minorHAnsi"/>
        </w:rPr>
      </w:pPr>
      <w:r w:rsidRPr="00795EBC">
        <w:rPr>
          <w:rFonts w:asciiTheme="minorHAnsi" w:hAnsiTheme="minorHAnsi" w:cstheme="minorHAnsi"/>
        </w:rPr>
        <w:t>působení jako kontaktní místo pro Dozorový úřad v záležitostech týkajících se zpracování, včetně předchozí konzultace podle článku 36 GDPR.</w:t>
      </w:r>
    </w:p>
    <w:p w14:paraId="5D2F2AC9" w14:textId="77777777" w:rsidR="006862E6" w:rsidRPr="00795EBC" w:rsidRDefault="006862E6" w:rsidP="006862E6">
      <w:pPr>
        <w:pStyle w:val="Odstavecseseznamem"/>
        <w:tabs>
          <w:tab w:val="left" w:pos="8325"/>
        </w:tabs>
        <w:spacing w:after="0" w:line="240" w:lineRule="auto"/>
        <w:ind w:left="1440"/>
        <w:rPr>
          <w:rFonts w:asciiTheme="minorHAnsi" w:hAnsiTheme="minorHAnsi" w:cstheme="minorHAnsi"/>
        </w:rPr>
      </w:pPr>
      <w:r w:rsidRPr="00795EBC">
        <w:rPr>
          <w:rFonts w:asciiTheme="minorHAnsi" w:hAnsiTheme="minorHAnsi" w:cstheme="minorHAnsi"/>
        </w:rPr>
        <w:tab/>
      </w:r>
    </w:p>
    <w:p w14:paraId="75893F81" w14:textId="77777777" w:rsidR="006862E6" w:rsidRPr="00795EBC" w:rsidRDefault="006862E6" w:rsidP="006862E6">
      <w:pPr>
        <w:pStyle w:val="Odstavecseseznamem"/>
        <w:numPr>
          <w:ilvl w:val="0"/>
          <w:numId w:val="1"/>
        </w:numPr>
        <w:spacing w:after="0" w:line="240" w:lineRule="auto"/>
        <w:ind w:left="567" w:hanging="567"/>
        <w:jc w:val="center"/>
        <w:rPr>
          <w:rFonts w:asciiTheme="minorHAnsi" w:hAnsiTheme="minorHAnsi" w:cstheme="minorHAnsi"/>
          <w:b/>
        </w:rPr>
      </w:pPr>
      <w:r w:rsidRPr="00795EBC">
        <w:rPr>
          <w:rFonts w:asciiTheme="minorHAnsi" w:hAnsiTheme="minorHAnsi" w:cstheme="minorHAnsi"/>
          <w:b/>
        </w:rPr>
        <w:t>Práva a povinnosti Smluvních stran</w:t>
      </w:r>
    </w:p>
    <w:p w14:paraId="2D562A94" w14:textId="77777777" w:rsidR="006862E6" w:rsidRPr="00795EBC" w:rsidRDefault="006862E6" w:rsidP="00EC2E5D">
      <w:pPr>
        <w:pStyle w:val="Odstavecseseznamem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Theme="minorHAnsi" w:hAnsiTheme="minorHAnsi" w:cstheme="minorHAnsi"/>
        </w:rPr>
      </w:pPr>
      <w:r w:rsidRPr="00795EBC">
        <w:rPr>
          <w:rFonts w:asciiTheme="minorHAnsi" w:hAnsiTheme="minorHAnsi" w:cstheme="minorHAnsi"/>
        </w:rPr>
        <w:t xml:space="preserve">Advokátní kancelář se zavazuje: </w:t>
      </w:r>
    </w:p>
    <w:p w14:paraId="5DAC4D33" w14:textId="77777777" w:rsidR="006862E6" w:rsidRPr="00795EBC" w:rsidRDefault="006862E6" w:rsidP="00EC2E5D">
      <w:pPr>
        <w:pStyle w:val="Odstavecseseznamem"/>
        <w:numPr>
          <w:ilvl w:val="2"/>
          <w:numId w:val="1"/>
        </w:numPr>
        <w:spacing w:after="0" w:line="240" w:lineRule="auto"/>
        <w:ind w:left="1418" w:hanging="284"/>
        <w:jc w:val="both"/>
        <w:rPr>
          <w:rFonts w:asciiTheme="minorHAnsi" w:hAnsiTheme="minorHAnsi" w:cstheme="minorHAnsi"/>
        </w:rPr>
      </w:pPr>
      <w:r w:rsidRPr="00795EBC">
        <w:rPr>
          <w:rFonts w:asciiTheme="minorHAnsi" w:hAnsiTheme="minorHAnsi" w:cstheme="minorHAnsi"/>
        </w:rPr>
        <w:t>poskytovat služby Pověřence řádně a s náležitou péčí;</w:t>
      </w:r>
    </w:p>
    <w:p w14:paraId="361A8AC6" w14:textId="77777777" w:rsidR="006862E6" w:rsidRPr="00795EBC" w:rsidRDefault="006862E6" w:rsidP="00EC2E5D">
      <w:pPr>
        <w:pStyle w:val="Odstavecseseznamem"/>
        <w:numPr>
          <w:ilvl w:val="2"/>
          <w:numId w:val="1"/>
        </w:numPr>
        <w:spacing w:after="0" w:line="240" w:lineRule="auto"/>
        <w:ind w:left="1418" w:hanging="284"/>
        <w:jc w:val="both"/>
        <w:rPr>
          <w:rFonts w:asciiTheme="minorHAnsi" w:hAnsiTheme="minorHAnsi" w:cstheme="minorHAnsi"/>
        </w:rPr>
      </w:pPr>
      <w:r w:rsidRPr="00795EBC">
        <w:rPr>
          <w:rFonts w:asciiTheme="minorHAnsi" w:hAnsiTheme="minorHAnsi" w:cstheme="minorHAnsi"/>
        </w:rPr>
        <w:t>zachovávat mlčenlivost o všech skutečnostech, o nichž se dozvěděla v souvislosti s poskytováním služeb pro Klienta;</w:t>
      </w:r>
    </w:p>
    <w:p w14:paraId="334AA153" w14:textId="77777777" w:rsidR="006862E6" w:rsidRPr="00795EBC" w:rsidRDefault="006862E6" w:rsidP="00EC2E5D">
      <w:pPr>
        <w:pStyle w:val="Odstavecseseznamem"/>
        <w:numPr>
          <w:ilvl w:val="2"/>
          <w:numId w:val="1"/>
        </w:numPr>
        <w:spacing w:after="0" w:line="240" w:lineRule="auto"/>
        <w:ind w:left="1418" w:hanging="284"/>
        <w:jc w:val="both"/>
        <w:rPr>
          <w:rFonts w:asciiTheme="minorHAnsi" w:hAnsiTheme="minorHAnsi" w:cstheme="minorHAnsi"/>
        </w:rPr>
      </w:pPr>
      <w:r w:rsidRPr="00795EBC">
        <w:rPr>
          <w:rFonts w:asciiTheme="minorHAnsi" w:hAnsiTheme="minorHAnsi" w:cstheme="minorHAnsi"/>
        </w:rPr>
        <w:t>chránit zájmy Klienta, zejména ho pak upozornit na veškerá nebezpečí škod, která mu jsou známá.</w:t>
      </w:r>
    </w:p>
    <w:p w14:paraId="511BCD5C" w14:textId="77777777" w:rsidR="006862E6" w:rsidRPr="00795EBC" w:rsidRDefault="006862E6" w:rsidP="00EC2E5D">
      <w:pPr>
        <w:pStyle w:val="Odstavecseseznamem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Theme="minorHAnsi" w:hAnsiTheme="minorHAnsi" w:cstheme="minorHAnsi"/>
        </w:rPr>
      </w:pPr>
      <w:r w:rsidRPr="00795EBC">
        <w:rPr>
          <w:rFonts w:asciiTheme="minorHAnsi" w:hAnsiTheme="minorHAnsi" w:cstheme="minorHAnsi"/>
        </w:rPr>
        <w:lastRenderedPageBreak/>
        <w:t xml:space="preserve">Advokátní kancelář prohlašuje, že disponuje potřebnými odbornými znalostmi a schopnostmi pro poskytování služeb Pověřence. </w:t>
      </w:r>
    </w:p>
    <w:p w14:paraId="32A224F4" w14:textId="77777777" w:rsidR="006862E6" w:rsidRPr="00795EBC" w:rsidRDefault="006862E6" w:rsidP="00EC2E5D">
      <w:pPr>
        <w:pStyle w:val="Odstavecseseznamem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Theme="minorHAnsi" w:hAnsiTheme="minorHAnsi" w:cstheme="minorHAnsi"/>
        </w:rPr>
      </w:pPr>
      <w:r w:rsidRPr="00795EBC">
        <w:rPr>
          <w:rFonts w:asciiTheme="minorHAnsi" w:hAnsiTheme="minorHAnsi" w:cstheme="minorHAnsi"/>
        </w:rPr>
        <w:t xml:space="preserve">Klient se zavazuje: </w:t>
      </w:r>
    </w:p>
    <w:p w14:paraId="11707903" w14:textId="77777777" w:rsidR="006862E6" w:rsidRPr="00795EBC" w:rsidRDefault="006862E6" w:rsidP="00EC2E5D">
      <w:pPr>
        <w:pStyle w:val="Odstavecseseznamem"/>
        <w:numPr>
          <w:ilvl w:val="2"/>
          <w:numId w:val="1"/>
        </w:numPr>
        <w:spacing w:after="0" w:line="240" w:lineRule="auto"/>
        <w:ind w:left="1418" w:hanging="284"/>
        <w:jc w:val="both"/>
        <w:rPr>
          <w:rFonts w:asciiTheme="minorHAnsi" w:hAnsiTheme="minorHAnsi" w:cstheme="minorHAnsi"/>
        </w:rPr>
      </w:pPr>
      <w:r w:rsidRPr="00795EBC">
        <w:rPr>
          <w:rFonts w:asciiTheme="minorHAnsi" w:hAnsiTheme="minorHAnsi" w:cstheme="minorHAnsi"/>
        </w:rPr>
        <w:t>hradit Advokátní kanceláři odměnu specifikovanou článkem IV. této Smlouvy;</w:t>
      </w:r>
    </w:p>
    <w:p w14:paraId="22DF2FCC" w14:textId="77777777" w:rsidR="006862E6" w:rsidRPr="00795EBC" w:rsidRDefault="006862E6" w:rsidP="00EC2E5D">
      <w:pPr>
        <w:pStyle w:val="Odstavecseseznamem"/>
        <w:numPr>
          <w:ilvl w:val="2"/>
          <w:numId w:val="1"/>
        </w:numPr>
        <w:spacing w:after="0" w:line="240" w:lineRule="auto"/>
        <w:ind w:left="1418" w:hanging="284"/>
        <w:jc w:val="both"/>
        <w:rPr>
          <w:rFonts w:asciiTheme="minorHAnsi" w:hAnsiTheme="minorHAnsi" w:cstheme="minorHAnsi"/>
        </w:rPr>
      </w:pPr>
      <w:r w:rsidRPr="00795EBC">
        <w:rPr>
          <w:rFonts w:asciiTheme="minorHAnsi" w:hAnsiTheme="minorHAnsi" w:cstheme="minorHAnsi"/>
        </w:rPr>
        <w:t>poskytovat Advokátní kanceláři potřebnou součinnost a veškeré informace relevantní k výkonu funkce Pověřence.</w:t>
      </w:r>
    </w:p>
    <w:p w14:paraId="6739786D" w14:textId="77777777" w:rsidR="006862E6" w:rsidRPr="00795EBC" w:rsidRDefault="006862E6" w:rsidP="006862E6">
      <w:pPr>
        <w:pStyle w:val="Odstavecseseznamem"/>
        <w:spacing w:after="0" w:line="240" w:lineRule="auto"/>
        <w:ind w:left="2160"/>
        <w:rPr>
          <w:rFonts w:asciiTheme="minorHAnsi" w:hAnsiTheme="minorHAnsi" w:cstheme="minorHAnsi"/>
          <w:b/>
        </w:rPr>
      </w:pPr>
    </w:p>
    <w:p w14:paraId="22CDED34" w14:textId="77777777" w:rsidR="006862E6" w:rsidRPr="00795EBC" w:rsidRDefault="006862E6" w:rsidP="006862E6">
      <w:pPr>
        <w:pStyle w:val="Odstavecseseznamem"/>
        <w:numPr>
          <w:ilvl w:val="0"/>
          <w:numId w:val="1"/>
        </w:numPr>
        <w:spacing w:after="0" w:line="240" w:lineRule="auto"/>
        <w:ind w:left="567" w:hanging="567"/>
        <w:jc w:val="center"/>
        <w:rPr>
          <w:rFonts w:asciiTheme="minorHAnsi" w:hAnsiTheme="minorHAnsi" w:cstheme="minorHAnsi"/>
          <w:b/>
        </w:rPr>
      </w:pPr>
      <w:r w:rsidRPr="00795EBC">
        <w:rPr>
          <w:rFonts w:asciiTheme="minorHAnsi" w:hAnsiTheme="minorHAnsi" w:cstheme="minorHAnsi"/>
          <w:b/>
        </w:rPr>
        <w:t>Odpovědná osoba vykonávající funkci Pověřence</w:t>
      </w:r>
    </w:p>
    <w:p w14:paraId="5111A42E" w14:textId="6489352E" w:rsidR="006862E6" w:rsidRPr="00795EBC" w:rsidRDefault="006862E6" w:rsidP="008759E5">
      <w:pPr>
        <w:pStyle w:val="Odstavecseseznamem"/>
        <w:numPr>
          <w:ilvl w:val="1"/>
          <w:numId w:val="1"/>
        </w:numPr>
        <w:spacing w:after="0" w:line="240" w:lineRule="auto"/>
        <w:ind w:left="567" w:right="-286" w:hanging="567"/>
        <w:jc w:val="both"/>
        <w:rPr>
          <w:rFonts w:asciiTheme="minorHAnsi" w:hAnsiTheme="minorHAnsi" w:cstheme="minorHAnsi"/>
        </w:rPr>
      </w:pPr>
      <w:r w:rsidRPr="00795EBC">
        <w:rPr>
          <w:rFonts w:asciiTheme="minorHAnsi" w:hAnsiTheme="minorHAnsi" w:cstheme="minorHAnsi"/>
        </w:rPr>
        <w:t xml:space="preserve">Funkci Pověřence bude vykonávat pan </w:t>
      </w:r>
      <w:r w:rsidR="008759E5" w:rsidRPr="00795EBC">
        <w:rPr>
          <w:rFonts w:asciiTheme="minorHAnsi" w:hAnsiTheme="minorHAnsi" w:cstheme="minorHAnsi"/>
        </w:rPr>
        <w:t>Mgr</w:t>
      </w:r>
      <w:r w:rsidR="00EC2E5D" w:rsidRPr="00795EBC">
        <w:rPr>
          <w:rFonts w:asciiTheme="minorHAnsi" w:hAnsiTheme="minorHAnsi" w:cstheme="minorHAnsi"/>
        </w:rPr>
        <w:t>. Petr Hanzel</w:t>
      </w:r>
      <w:r w:rsidR="008759E5" w:rsidRPr="00795EBC">
        <w:rPr>
          <w:rFonts w:asciiTheme="minorHAnsi" w:hAnsiTheme="minorHAnsi" w:cstheme="minorHAnsi"/>
        </w:rPr>
        <w:t xml:space="preserve">, LL.M., </w:t>
      </w:r>
      <w:r w:rsidRPr="00795EBC">
        <w:rPr>
          <w:rFonts w:asciiTheme="minorHAnsi" w:hAnsiTheme="minorHAnsi" w:cstheme="minorHAnsi"/>
        </w:rPr>
        <w:t>advokát</w:t>
      </w:r>
      <w:r w:rsidR="008759E5" w:rsidRPr="00795EBC">
        <w:rPr>
          <w:rFonts w:asciiTheme="minorHAnsi" w:hAnsiTheme="minorHAnsi" w:cstheme="minorHAnsi"/>
        </w:rPr>
        <w:t xml:space="preserve"> (e-mail:</w:t>
      </w:r>
      <w:r w:rsidR="008C7844">
        <w:rPr>
          <w:rFonts w:asciiTheme="minorHAnsi" w:hAnsiTheme="minorHAnsi" w:cstheme="minorHAnsi"/>
        </w:rPr>
        <w:t xml:space="preserve"> </w:t>
      </w:r>
      <w:proofErr w:type="spellStart"/>
      <w:r w:rsidR="008C7844">
        <w:rPr>
          <w:rFonts w:asciiTheme="minorHAnsi" w:hAnsiTheme="minorHAnsi" w:cstheme="minorHAnsi"/>
        </w:rPr>
        <w:t>xxx</w:t>
      </w:r>
      <w:proofErr w:type="spellEnd"/>
      <w:r w:rsidRPr="00795EBC">
        <w:rPr>
          <w:rFonts w:asciiTheme="minorHAnsi" w:hAnsiTheme="minorHAnsi" w:cstheme="minorHAnsi"/>
        </w:rPr>
        <w:t xml:space="preserve">). </w:t>
      </w:r>
    </w:p>
    <w:p w14:paraId="2CD44CB5" w14:textId="77777777" w:rsidR="006862E6" w:rsidRPr="00795EBC" w:rsidRDefault="006862E6" w:rsidP="008759E5">
      <w:pPr>
        <w:pStyle w:val="Odstavecseseznamem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Theme="minorHAnsi" w:hAnsiTheme="minorHAnsi" w:cstheme="minorHAnsi"/>
        </w:rPr>
      </w:pPr>
      <w:r w:rsidRPr="00795EBC">
        <w:rPr>
          <w:rFonts w:asciiTheme="minorHAnsi" w:hAnsiTheme="minorHAnsi" w:cstheme="minorHAnsi"/>
        </w:rPr>
        <w:t>Tato osoba bude zároveň hlavní kontaktní osobou pro subjekty osobních údajů a pro Dozorový úřad. Klient je oprávněn zveřejnit jméno, příjmení a e-mailový kontakt této osoby na svých tiskopisech a úřední desce.</w:t>
      </w:r>
    </w:p>
    <w:p w14:paraId="678F86FB" w14:textId="77777777" w:rsidR="006862E6" w:rsidRPr="00795EBC" w:rsidRDefault="006862E6" w:rsidP="006862E6">
      <w:pPr>
        <w:pStyle w:val="Odstavecseseznamem"/>
        <w:spacing w:after="0" w:line="240" w:lineRule="auto"/>
        <w:ind w:left="1440"/>
        <w:rPr>
          <w:rFonts w:asciiTheme="minorHAnsi" w:hAnsiTheme="minorHAnsi" w:cstheme="minorHAnsi"/>
        </w:rPr>
      </w:pPr>
    </w:p>
    <w:p w14:paraId="083A331D" w14:textId="77777777" w:rsidR="006862E6" w:rsidRPr="00795EBC" w:rsidRDefault="006862E6" w:rsidP="006862E6">
      <w:pPr>
        <w:pStyle w:val="Odstavecseseznamem"/>
        <w:numPr>
          <w:ilvl w:val="0"/>
          <w:numId w:val="1"/>
        </w:numPr>
        <w:spacing w:after="0" w:line="240" w:lineRule="auto"/>
        <w:ind w:left="567" w:hanging="567"/>
        <w:jc w:val="center"/>
        <w:rPr>
          <w:rFonts w:asciiTheme="minorHAnsi" w:hAnsiTheme="minorHAnsi" w:cstheme="minorHAnsi"/>
          <w:b/>
        </w:rPr>
      </w:pPr>
      <w:r w:rsidRPr="00795EBC">
        <w:rPr>
          <w:rFonts w:asciiTheme="minorHAnsi" w:hAnsiTheme="minorHAnsi" w:cstheme="minorHAnsi"/>
          <w:b/>
        </w:rPr>
        <w:t>Odměna a platební podmínky</w:t>
      </w:r>
    </w:p>
    <w:p w14:paraId="3BC7908A" w14:textId="6F313AB3" w:rsidR="006862E6" w:rsidRPr="00795EBC" w:rsidRDefault="006862E6" w:rsidP="008759E5">
      <w:pPr>
        <w:pStyle w:val="Odstavecseseznamem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Theme="minorHAnsi" w:hAnsiTheme="minorHAnsi" w:cstheme="minorHAnsi"/>
        </w:rPr>
      </w:pPr>
      <w:r w:rsidRPr="00795EBC">
        <w:rPr>
          <w:rFonts w:asciiTheme="minorHAnsi" w:hAnsiTheme="minorHAnsi" w:cstheme="minorHAnsi"/>
        </w:rPr>
        <w:t xml:space="preserve">Za poskytování služeb Pověřence se Klient zavazuje Advokátní kanceláři hradit částku </w:t>
      </w:r>
      <w:r w:rsidR="00EC2E5D" w:rsidRPr="00795EBC">
        <w:rPr>
          <w:rFonts w:asciiTheme="minorHAnsi" w:hAnsiTheme="minorHAnsi" w:cstheme="minorHAnsi"/>
        </w:rPr>
        <w:t>4</w:t>
      </w:r>
      <w:r w:rsidRPr="00795EBC">
        <w:rPr>
          <w:rFonts w:asciiTheme="minorHAnsi" w:hAnsiTheme="minorHAnsi" w:cstheme="minorHAnsi"/>
        </w:rPr>
        <w:t>0.000,- Kč ročně pokrývající rozsah dvaceti (20) odpracovaných hodin (dále jen „</w:t>
      </w:r>
      <w:r w:rsidRPr="00795EBC">
        <w:rPr>
          <w:rFonts w:asciiTheme="minorHAnsi" w:hAnsiTheme="minorHAnsi" w:cstheme="minorHAnsi"/>
          <w:b/>
          <w:i/>
        </w:rPr>
        <w:t>Paušální částka</w:t>
      </w:r>
      <w:r w:rsidRPr="00795EBC">
        <w:rPr>
          <w:rFonts w:asciiTheme="minorHAnsi" w:hAnsiTheme="minorHAnsi" w:cstheme="minorHAnsi"/>
        </w:rPr>
        <w:t xml:space="preserve">“). </w:t>
      </w:r>
    </w:p>
    <w:p w14:paraId="0DA4C73B" w14:textId="4D691967" w:rsidR="008759E5" w:rsidRPr="00795EBC" w:rsidRDefault="006862E6" w:rsidP="008759E5">
      <w:pPr>
        <w:pStyle w:val="Odstavecseseznamem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Theme="minorHAnsi" w:hAnsiTheme="minorHAnsi" w:cstheme="minorHAnsi"/>
        </w:rPr>
      </w:pPr>
      <w:r w:rsidRPr="00795EBC">
        <w:rPr>
          <w:rFonts w:asciiTheme="minorHAnsi" w:hAnsiTheme="minorHAnsi" w:cstheme="minorHAnsi"/>
        </w:rPr>
        <w:t xml:space="preserve">Pokud množství odpracovaných hodin za stanovený rok překročí limit 20 h, každá následující hodina bude účtována za hodinovou sazbu ve výši </w:t>
      </w:r>
      <w:r w:rsidR="008759E5" w:rsidRPr="00795EBC">
        <w:rPr>
          <w:rFonts w:asciiTheme="minorHAnsi" w:hAnsiTheme="minorHAnsi" w:cstheme="minorHAnsi"/>
        </w:rPr>
        <w:t>2</w:t>
      </w:r>
      <w:r w:rsidRPr="00795EBC">
        <w:rPr>
          <w:rFonts w:asciiTheme="minorHAnsi" w:hAnsiTheme="minorHAnsi" w:cstheme="minorHAnsi"/>
        </w:rPr>
        <w:t>.</w:t>
      </w:r>
      <w:r w:rsidR="00EC2E5D" w:rsidRPr="00795EBC">
        <w:rPr>
          <w:rFonts w:asciiTheme="minorHAnsi" w:hAnsiTheme="minorHAnsi" w:cstheme="minorHAnsi"/>
        </w:rPr>
        <w:t>8</w:t>
      </w:r>
      <w:r w:rsidRPr="00795EBC">
        <w:rPr>
          <w:rFonts w:asciiTheme="minorHAnsi" w:hAnsiTheme="minorHAnsi" w:cstheme="minorHAnsi"/>
        </w:rPr>
        <w:t>00,- Kč (dále jen „</w:t>
      </w:r>
      <w:r w:rsidRPr="00795EBC">
        <w:rPr>
          <w:rFonts w:asciiTheme="minorHAnsi" w:hAnsiTheme="minorHAnsi" w:cstheme="minorHAnsi"/>
          <w:b/>
          <w:i/>
        </w:rPr>
        <w:t>Hodinová sazba</w:t>
      </w:r>
      <w:r w:rsidRPr="00795EBC">
        <w:rPr>
          <w:rFonts w:asciiTheme="minorHAnsi" w:hAnsiTheme="minorHAnsi" w:cstheme="minorHAnsi"/>
        </w:rPr>
        <w:t>“).</w:t>
      </w:r>
    </w:p>
    <w:p w14:paraId="75ED973F" w14:textId="5936224D" w:rsidR="008759E5" w:rsidRPr="00795EBC" w:rsidRDefault="008759E5" w:rsidP="008759E5">
      <w:pPr>
        <w:pStyle w:val="Odstavecseseznamem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Theme="minorHAnsi" w:hAnsiTheme="minorHAnsi" w:cstheme="minorHAnsi"/>
        </w:rPr>
      </w:pPr>
      <w:r w:rsidRPr="00795EBC">
        <w:rPr>
          <w:rFonts w:asciiTheme="minorHAnsi" w:hAnsiTheme="minorHAnsi" w:cstheme="minorHAnsi"/>
        </w:rPr>
        <w:t>K účtovaným odměnám podle tohoto článku smlouvy bude připočtena sazba daně z přidané hodnoty ve výši 21 %.</w:t>
      </w:r>
    </w:p>
    <w:p w14:paraId="24398AD7" w14:textId="77777777" w:rsidR="006862E6" w:rsidRPr="00795EBC" w:rsidRDefault="006862E6" w:rsidP="008759E5">
      <w:pPr>
        <w:pStyle w:val="Odstavecseseznamem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Theme="minorHAnsi" w:hAnsiTheme="minorHAnsi" w:cstheme="minorHAnsi"/>
        </w:rPr>
      </w:pPr>
      <w:r w:rsidRPr="00795EBC">
        <w:rPr>
          <w:rFonts w:asciiTheme="minorHAnsi" w:hAnsiTheme="minorHAnsi" w:cstheme="minorHAnsi"/>
        </w:rPr>
        <w:t xml:space="preserve">Paušální částka je splatná jednou ročně. </w:t>
      </w:r>
    </w:p>
    <w:p w14:paraId="4E901BF8" w14:textId="77777777" w:rsidR="006862E6" w:rsidRPr="00795EBC" w:rsidRDefault="006862E6" w:rsidP="008759E5">
      <w:pPr>
        <w:pStyle w:val="Odstavecseseznamem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Theme="minorHAnsi" w:hAnsiTheme="minorHAnsi" w:cstheme="minorHAnsi"/>
        </w:rPr>
      </w:pPr>
      <w:r w:rsidRPr="00795EBC">
        <w:rPr>
          <w:rFonts w:asciiTheme="minorHAnsi" w:hAnsiTheme="minorHAnsi" w:cstheme="minorHAnsi"/>
        </w:rPr>
        <w:t xml:space="preserve">Hodinová sazba se dopočítává zpětně za každý měsíc a je splatná 20. den následujícího měsíce. </w:t>
      </w:r>
    </w:p>
    <w:p w14:paraId="098DC5F9" w14:textId="77777777" w:rsidR="006862E6" w:rsidRPr="00795EBC" w:rsidRDefault="006862E6" w:rsidP="008759E5">
      <w:pPr>
        <w:pStyle w:val="Odstavecseseznamem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Theme="minorHAnsi" w:hAnsiTheme="minorHAnsi" w:cstheme="minorHAnsi"/>
        </w:rPr>
      </w:pPr>
      <w:r w:rsidRPr="00795EBC">
        <w:rPr>
          <w:rFonts w:asciiTheme="minorHAnsi" w:hAnsiTheme="minorHAnsi" w:cstheme="minorHAnsi"/>
        </w:rPr>
        <w:t>Paušální částka i Hodinová sazba se hradí bezhotovostním převodem na bankovní účet Advokátní kanceláře dle zaslané faktury.</w:t>
      </w:r>
    </w:p>
    <w:p w14:paraId="1EF0A2DF" w14:textId="77777777" w:rsidR="006862E6" w:rsidRPr="00795EBC" w:rsidRDefault="006862E6" w:rsidP="006862E6">
      <w:pPr>
        <w:pStyle w:val="Odstavecseseznamem"/>
        <w:tabs>
          <w:tab w:val="left" w:pos="3405"/>
        </w:tabs>
        <w:spacing w:after="0" w:line="240" w:lineRule="auto"/>
        <w:ind w:left="567" w:hanging="567"/>
        <w:rPr>
          <w:rFonts w:asciiTheme="minorHAnsi" w:hAnsiTheme="minorHAnsi" w:cstheme="minorHAnsi"/>
        </w:rPr>
      </w:pPr>
      <w:r w:rsidRPr="00795EBC">
        <w:rPr>
          <w:rFonts w:asciiTheme="minorHAnsi" w:hAnsiTheme="minorHAnsi" w:cstheme="minorHAnsi"/>
        </w:rPr>
        <w:tab/>
      </w:r>
    </w:p>
    <w:p w14:paraId="10A50E72" w14:textId="77777777" w:rsidR="006862E6" w:rsidRPr="00795EBC" w:rsidRDefault="006862E6" w:rsidP="006862E6">
      <w:pPr>
        <w:pStyle w:val="Odstavecseseznamem"/>
        <w:numPr>
          <w:ilvl w:val="0"/>
          <w:numId w:val="1"/>
        </w:numPr>
        <w:spacing w:after="0" w:line="240" w:lineRule="auto"/>
        <w:ind w:left="567" w:hanging="567"/>
        <w:jc w:val="center"/>
        <w:rPr>
          <w:rFonts w:asciiTheme="minorHAnsi" w:hAnsiTheme="minorHAnsi" w:cstheme="minorHAnsi"/>
          <w:b/>
        </w:rPr>
      </w:pPr>
      <w:r w:rsidRPr="00795EBC">
        <w:rPr>
          <w:rFonts w:asciiTheme="minorHAnsi" w:hAnsiTheme="minorHAnsi" w:cstheme="minorHAnsi"/>
          <w:b/>
        </w:rPr>
        <w:t>Závěrečná ustanovení</w:t>
      </w:r>
    </w:p>
    <w:p w14:paraId="2727DF31" w14:textId="3E280A7B" w:rsidR="006862E6" w:rsidRPr="00795EBC" w:rsidRDefault="006862E6" w:rsidP="008759E5">
      <w:pPr>
        <w:pStyle w:val="Odstavecseseznamem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Theme="minorHAnsi" w:hAnsiTheme="minorHAnsi" w:cstheme="minorHAnsi"/>
        </w:rPr>
      </w:pPr>
      <w:r w:rsidRPr="00795EBC">
        <w:rPr>
          <w:rFonts w:asciiTheme="minorHAnsi" w:hAnsiTheme="minorHAnsi" w:cstheme="minorHAnsi"/>
        </w:rPr>
        <w:t xml:space="preserve">Tato Smlouva nabývá platnosti </w:t>
      </w:r>
      <w:r w:rsidR="00C54827">
        <w:rPr>
          <w:rFonts w:asciiTheme="minorHAnsi" w:hAnsiTheme="minorHAnsi" w:cstheme="minorHAnsi"/>
        </w:rPr>
        <w:t xml:space="preserve">dne 1. 5. 2026 za současného </w:t>
      </w:r>
      <w:r w:rsidRPr="00795EBC">
        <w:rPr>
          <w:rFonts w:asciiTheme="minorHAnsi" w:hAnsiTheme="minorHAnsi" w:cstheme="minorHAnsi"/>
        </w:rPr>
        <w:t>podpis</w:t>
      </w:r>
      <w:r w:rsidR="00C54827">
        <w:rPr>
          <w:rFonts w:asciiTheme="minorHAnsi" w:hAnsiTheme="minorHAnsi" w:cstheme="minorHAnsi"/>
        </w:rPr>
        <w:t>u</w:t>
      </w:r>
      <w:r w:rsidRPr="00795EBC">
        <w:rPr>
          <w:rFonts w:asciiTheme="minorHAnsi" w:hAnsiTheme="minorHAnsi" w:cstheme="minorHAnsi"/>
        </w:rPr>
        <w:t xml:space="preserve"> smlouvy poslední ze smluvních stran.</w:t>
      </w:r>
      <w:r w:rsidR="00341821" w:rsidRPr="00795EBC">
        <w:rPr>
          <w:rFonts w:asciiTheme="minorHAnsi" w:hAnsiTheme="minorHAnsi" w:cstheme="minorHAnsi"/>
        </w:rPr>
        <w:t xml:space="preserve"> Účinnosti tato Smlouva nabývá uveřejněním v registru smluv.</w:t>
      </w:r>
    </w:p>
    <w:p w14:paraId="3FAA21FC" w14:textId="77777777" w:rsidR="006862E6" w:rsidRPr="00795EBC" w:rsidRDefault="006862E6" w:rsidP="008759E5">
      <w:pPr>
        <w:pStyle w:val="Odstavecseseznamem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Theme="minorHAnsi" w:hAnsiTheme="minorHAnsi" w:cstheme="minorHAnsi"/>
        </w:rPr>
      </w:pPr>
      <w:r w:rsidRPr="00795EBC">
        <w:rPr>
          <w:rFonts w:asciiTheme="minorHAnsi" w:hAnsiTheme="minorHAnsi" w:cstheme="minorHAnsi"/>
        </w:rPr>
        <w:t>Tuto Smlouvu je možné měnit a doplňovat výhradně formou písemných číslovaných dodatků, podepsaných oběma smluvními stranami.</w:t>
      </w:r>
    </w:p>
    <w:p w14:paraId="7CE68973" w14:textId="77777777" w:rsidR="006862E6" w:rsidRPr="00795EBC" w:rsidRDefault="006862E6" w:rsidP="008759E5">
      <w:pPr>
        <w:pStyle w:val="Odstavecseseznamem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Theme="minorHAnsi" w:hAnsiTheme="minorHAnsi" w:cstheme="minorHAnsi"/>
        </w:rPr>
      </w:pPr>
      <w:r w:rsidRPr="00795EBC">
        <w:rPr>
          <w:rFonts w:asciiTheme="minorHAnsi" w:hAnsiTheme="minorHAnsi" w:cstheme="minorHAnsi"/>
        </w:rPr>
        <w:t>Tato Smlouva se uzavírá na dobu neurčitou. Platnost této Smlouvy končí dohodou obou Smluvních stran či jednostrannou výpovědí Klientem či Advokátní kanceláří.</w:t>
      </w:r>
    </w:p>
    <w:p w14:paraId="3333F6DE" w14:textId="77777777" w:rsidR="006862E6" w:rsidRPr="00795EBC" w:rsidRDefault="006862E6" w:rsidP="008759E5">
      <w:pPr>
        <w:pStyle w:val="Odstavecseseznamem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Theme="minorHAnsi" w:hAnsiTheme="minorHAnsi" w:cstheme="minorHAnsi"/>
        </w:rPr>
      </w:pPr>
      <w:r w:rsidRPr="00795EBC">
        <w:rPr>
          <w:rFonts w:asciiTheme="minorHAnsi" w:hAnsiTheme="minorHAnsi" w:cstheme="minorHAnsi"/>
        </w:rPr>
        <w:t>Smluvní strany na sebe přebírají nebezpečí změny okolností dle ustanovení §1765 občanského zákoníku.</w:t>
      </w:r>
    </w:p>
    <w:p w14:paraId="6B926050" w14:textId="77777777" w:rsidR="006862E6" w:rsidRPr="00795EBC" w:rsidRDefault="006862E6" w:rsidP="008759E5">
      <w:pPr>
        <w:pStyle w:val="Odstavecseseznamem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Theme="minorHAnsi" w:hAnsiTheme="minorHAnsi" w:cstheme="minorHAnsi"/>
        </w:rPr>
      </w:pPr>
      <w:r w:rsidRPr="00795EBC">
        <w:rPr>
          <w:rFonts w:asciiTheme="minorHAnsi" w:hAnsiTheme="minorHAnsi" w:cstheme="minorHAnsi"/>
        </w:rPr>
        <w:t>Platnost této Smlouvy je nezávislá na platnosti ostatních smluv uzavřených mezi smluvními stranami.</w:t>
      </w:r>
    </w:p>
    <w:p w14:paraId="6985C9B5" w14:textId="77777777" w:rsidR="006862E6" w:rsidRPr="00795EBC" w:rsidRDefault="006862E6" w:rsidP="008759E5">
      <w:pPr>
        <w:pStyle w:val="Odstavecseseznamem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Theme="minorHAnsi" w:hAnsiTheme="minorHAnsi" w:cstheme="minorHAnsi"/>
        </w:rPr>
      </w:pPr>
      <w:r w:rsidRPr="00795EBC">
        <w:rPr>
          <w:rFonts w:asciiTheme="minorHAnsi" w:hAnsiTheme="minorHAnsi" w:cstheme="minorHAnsi"/>
        </w:rPr>
        <w:t>Ukončením platnosti této Smlouvy však nezaniká nárok na náhradu škody, způsobené porušením této Smlouvy.</w:t>
      </w:r>
    </w:p>
    <w:p w14:paraId="4C980D21" w14:textId="77777777" w:rsidR="006862E6" w:rsidRPr="00795EBC" w:rsidRDefault="006862E6" w:rsidP="008759E5">
      <w:pPr>
        <w:pStyle w:val="Odstavecseseznamem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Theme="minorHAnsi" w:hAnsiTheme="minorHAnsi" w:cstheme="minorHAnsi"/>
        </w:rPr>
      </w:pPr>
      <w:r w:rsidRPr="00795EBC">
        <w:rPr>
          <w:rFonts w:asciiTheme="minorHAnsi" w:hAnsiTheme="minorHAnsi" w:cstheme="minorHAnsi"/>
        </w:rPr>
        <w:t>Právní vztahy mezi účastníky neupravené touto Smlouvou se řídí příslušnými platnými právními předpisy České republiky, zejména občanským zákoníkem.</w:t>
      </w:r>
    </w:p>
    <w:p w14:paraId="003C85CE" w14:textId="77777777" w:rsidR="006862E6" w:rsidRPr="00795EBC" w:rsidRDefault="006862E6" w:rsidP="008759E5">
      <w:pPr>
        <w:pStyle w:val="Odstavecseseznamem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Theme="minorHAnsi" w:hAnsiTheme="minorHAnsi" w:cstheme="minorHAnsi"/>
        </w:rPr>
      </w:pPr>
      <w:r w:rsidRPr="00795EBC">
        <w:rPr>
          <w:rFonts w:asciiTheme="minorHAnsi" w:hAnsiTheme="minorHAnsi" w:cstheme="minorHAnsi"/>
        </w:rPr>
        <w:t>Pokud se jakékoli ustanovení této Smlouvy stane neplatným či nevymahatelným, nebude to mít vliv na platnost a vymahatelnost ostatních ustanovení této Smlouvy. Smluvní strany se zavazují nahradit neplatné nebo nevymahatelné ustanovení novým ustanovením, jehož znění bude odpovídat úmyslu vyjádřenému původním ustanovením a touto Smlouvou jako celkem.</w:t>
      </w:r>
    </w:p>
    <w:p w14:paraId="3F2FF0E1" w14:textId="77777777" w:rsidR="00E529DA" w:rsidRDefault="00E529DA" w:rsidP="008759E5">
      <w:pPr>
        <w:pStyle w:val="Odstavecseseznamem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Theme="minorHAnsi" w:hAnsiTheme="minorHAnsi" w:cstheme="minorHAnsi"/>
        </w:rPr>
      </w:pPr>
      <w:r w:rsidRPr="00E529DA">
        <w:rPr>
          <w:rFonts w:asciiTheme="minorHAnsi" w:hAnsiTheme="minorHAnsi" w:cstheme="minorHAnsi"/>
        </w:rPr>
        <w:t>Tato Smlouva je uzavírána výhradně v elektronické podobě. Smluvní strany se dohodly, že Smlouva bude podepsána kvalifikovaným elektronickým podpisem oprávněných osob smluvních stran, a to prostřednictvím platformy pro elektronické podepisování nebo výměnou elektronicky podepsaných vyhotovení; v takovém případě je Smlouva uzavřena okamžikem podpisu poslední ze Smluvních stran.</w:t>
      </w:r>
    </w:p>
    <w:p w14:paraId="0B28BBE9" w14:textId="343A648B" w:rsidR="006862E6" w:rsidRPr="00795EBC" w:rsidRDefault="006862E6" w:rsidP="008759E5">
      <w:pPr>
        <w:pStyle w:val="Odstavecseseznamem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Theme="minorHAnsi" w:hAnsiTheme="minorHAnsi" w:cstheme="minorHAnsi"/>
        </w:rPr>
      </w:pPr>
      <w:r w:rsidRPr="00795EBC">
        <w:rPr>
          <w:rFonts w:asciiTheme="minorHAnsi" w:hAnsiTheme="minorHAnsi" w:cstheme="minorHAnsi"/>
        </w:rPr>
        <w:lastRenderedPageBreak/>
        <w:t xml:space="preserve">Smluvní strany si tuto Smlouvu přečetly a s jejím obsahem souhlasí. Smluvní strany prohlašují, že je souhlasným, svobodným a vážným projevem jejich skutečné vůle, že Smlouvu neuzavírají v tísni za nápadně nevýhodných podmínek. Na důkaz toho připojují na Smlouvě </w:t>
      </w:r>
      <w:r w:rsidR="002B3F2E" w:rsidRPr="00795EBC">
        <w:rPr>
          <w:rFonts w:asciiTheme="minorHAnsi" w:hAnsiTheme="minorHAnsi" w:cstheme="minorHAnsi"/>
        </w:rPr>
        <w:t xml:space="preserve">kvalifikované </w:t>
      </w:r>
      <w:r w:rsidR="00341821" w:rsidRPr="00795EBC">
        <w:rPr>
          <w:rFonts w:asciiTheme="minorHAnsi" w:hAnsiTheme="minorHAnsi" w:cstheme="minorHAnsi"/>
        </w:rPr>
        <w:t xml:space="preserve">elektronické podpisy. </w:t>
      </w:r>
    </w:p>
    <w:p w14:paraId="34BD94C4" w14:textId="77777777" w:rsidR="006862E6" w:rsidRPr="00795EBC" w:rsidRDefault="006862E6" w:rsidP="006862E6">
      <w:pPr>
        <w:spacing w:after="0" w:line="240" w:lineRule="auto"/>
        <w:jc w:val="both"/>
        <w:rPr>
          <w:rFonts w:asciiTheme="minorHAnsi" w:hAnsiTheme="minorHAnsi" w:cstheme="minorHAnsi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155"/>
        <w:gridCol w:w="1115"/>
        <w:gridCol w:w="3800"/>
      </w:tblGrid>
      <w:tr w:rsidR="008759E5" w:rsidRPr="00795EBC" w14:paraId="0DD14C07" w14:textId="77777777" w:rsidTr="00341821">
        <w:trPr>
          <w:trHeight w:val="1296"/>
        </w:trPr>
        <w:tc>
          <w:tcPr>
            <w:tcW w:w="4155" w:type="dxa"/>
            <w:tcBorders>
              <w:bottom w:val="single" w:sz="4" w:space="0" w:color="auto"/>
            </w:tcBorders>
          </w:tcPr>
          <w:p w14:paraId="1CC83559" w14:textId="77777777" w:rsidR="008759E5" w:rsidRPr="00795EBC" w:rsidRDefault="008759E5" w:rsidP="0034182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15" w:type="dxa"/>
          </w:tcPr>
          <w:p w14:paraId="47B3651C" w14:textId="77777777" w:rsidR="008759E5" w:rsidRPr="00795EBC" w:rsidRDefault="008759E5" w:rsidP="000A0C86">
            <w:pPr>
              <w:pStyle w:val="Normlnweb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00" w:type="dxa"/>
            <w:tcBorders>
              <w:bottom w:val="single" w:sz="4" w:space="0" w:color="auto"/>
            </w:tcBorders>
          </w:tcPr>
          <w:p w14:paraId="483AAB7A" w14:textId="77777777" w:rsidR="008759E5" w:rsidRPr="00795EBC" w:rsidRDefault="008759E5" w:rsidP="000A0C86">
            <w:pPr>
              <w:pStyle w:val="Normlnweb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759E5" w:rsidRPr="00795EBC" w14:paraId="47418BB8" w14:textId="77777777" w:rsidTr="00341821">
        <w:tc>
          <w:tcPr>
            <w:tcW w:w="4155" w:type="dxa"/>
            <w:tcBorders>
              <w:top w:val="single" w:sz="4" w:space="0" w:color="auto"/>
            </w:tcBorders>
          </w:tcPr>
          <w:p w14:paraId="17762418" w14:textId="77777777" w:rsidR="00795EBC" w:rsidRDefault="00795EBC" w:rsidP="00795EB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cs-CZ"/>
              </w:rPr>
            </w:pPr>
            <w:r w:rsidRPr="00795EBC">
              <w:rPr>
                <w:rFonts w:asciiTheme="minorHAnsi" w:eastAsia="Times New Roman" w:hAnsiTheme="minorHAnsi" w:cstheme="minorHAnsi"/>
                <w:b/>
                <w:bCs/>
                <w:lang w:eastAsia="cs-CZ"/>
              </w:rPr>
              <w:t>JIKORD s.r.o.</w:t>
            </w:r>
          </w:p>
          <w:p w14:paraId="5A8A3C40" w14:textId="16C84A6B" w:rsidR="00795EBC" w:rsidRDefault="00795EBC" w:rsidP="00795EBC">
            <w:pPr>
              <w:spacing w:after="0" w:line="240" w:lineRule="auto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zastoupena</w:t>
            </w:r>
          </w:p>
          <w:p w14:paraId="0CB4F537" w14:textId="2A535901" w:rsidR="008759E5" w:rsidRPr="00795EBC" w:rsidRDefault="00EC2E5D" w:rsidP="00795EB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cs-CZ"/>
              </w:rPr>
            </w:pPr>
            <w:r w:rsidRPr="00795EBC">
              <w:rPr>
                <w:rFonts w:asciiTheme="minorHAnsi" w:hAnsiTheme="minorHAnsi" w:cstheme="minorHAnsi"/>
                <w:bCs/>
              </w:rPr>
              <w:t>Ing. Jiří Kafka, jednatel</w:t>
            </w:r>
            <w:r w:rsidR="00A47A3A" w:rsidRPr="00795EBC">
              <w:rPr>
                <w:rFonts w:asciiTheme="minorHAnsi" w:hAnsiTheme="minorHAnsi" w:cstheme="minorHAnsi"/>
                <w:bCs/>
              </w:rPr>
              <w:t xml:space="preserve"> společnosti</w:t>
            </w:r>
          </w:p>
        </w:tc>
        <w:tc>
          <w:tcPr>
            <w:tcW w:w="1115" w:type="dxa"/>
          </w:tcPr>
          <w:p w14:paraId="152FF6CE" w14:textId="77777777" w:rsidR="008759E5" w:rsidRPr="00795EBC" w:rsidRDefault="008759E5" w:rsidP="000A0C86">
            <w:pPr>
              <w:pStyle w:val="Normlnweb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00" w:type="dxa"/>
            <w:tcBorders>
              <w:top w:val="single" w:sz="4" w:space="0" w:color="auto"/>
            </w:tcBorders>
          </w:tcPr>
          <w:p w14:paraId="547F2B91" w14:textId="77777777" w:rsidR="00795EBC" w:rsidRPr="00795EBC" w:rsidRDefault="00795EBC" w:rsidP="00795EBC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795EBC">
              <w:rPr>
                <w:rFonts w:asciiTheme="minorHAnsi" w:hAnsiTheme="minorHAnsi" w:cstheme="minorHAnsi"/>
                <w:b/>
              </w:rPr>
              <w:t xml:space="preserve">ARROWS advokátní kancelář, s.r.o. </w:t>
            </w:r>
          </w:p>
          <w:p w14:paraId="7C9911E1" w14:textId="350BD30E" w:rsidR="00795EBC" w:rsidRDefault="00795EBC" w:rsidP="008759E5">
            <w:pPr>
              <w:pStyle w:val="Normln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zastoupena</w:t>
            </w:r>
          </w:p>
          <w:p w14:paraId="08B94966" w14:textId="0348029E" w:rsidR="008759E5" w:rsidRPr="00795EBC" w:rsidRDefault="00EC2E5D" w:rsidP="008759E5">
            <w:pPr>
              <w:pStyle w:val="Normln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795EBC">
              <w:rPr>
                <w:rFonts w:asciiTheme="minorHAnsi" w:hAnsiTheme="minorHAnsi" w:cstheme="minorHAnsi"/>
                <w:sz w:val="22"/>
                <w:szCs w:val="22"/>
              </w:rPr>
              <w:t xml:space="preserve">Mgr. Jakub Oliva, LL.M., </w:t>
            </w:r>
            <w:proofErr w:type="spellStart"/>
            <w:r w:rsidRPr="00795EBC">
              <w:rPr>
                <w:rFonts w:asciiTheme="minorHAnsi" w:hAnsiTheme="minorHAnsi" w:cstheme="minorHAnsi"/>
                <w:sz w:val="22"/>
                <w:szCs w:val="22"/>
              </w:rPr>
              <w:t>MSc</w:t>
            </w:r>
            <w:proofErr w:type="spellEnd"/>
            <w:r w:rsidRPr="00795EBC">
              <w:rPr>
                <w:rFonts w:asciiTheme="minorHAnsi" w:hAnsiTheme="minorHAnsi" w:cstheme="minorHAnsi"/>
                <w:sz w:val="22"/>
                <w:szCs w:val="22"/>
              </w:rPr>
              <w:t>., jednatel</w:t>
            </w:r>
          </w:p>
        </w:tc>
      </w:tr>
    </w:tbl>
    <w:p w14:paraId="5995E3BE" w14:textId="77777777" w:rsidR="007E05B4" w:rsidRPr="00D049F8" w:rsidRDefault="007E05B4" w:rsidP="008759E5">
      <w:pPr>
        <w:tabs>
          <w:tab w:val="left" w:pos="1755"/>
        </w:tabs>
        <w:rPr>
          <w:sz w:val="15"/>
          <w:szCs w:val="15"/>
        </w:rPr>
      </w:pPr>
    </w:p>
    <w:sectPr w:rsidR="007E05B4" w:rsidRPr="00D049F8" w:rsidSect="000C084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418" w:bottom="1418" w:left="1418" w:header="164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36B07D" w14:textId="77777777" w:rsidR="00DE698C" w:rsidRPr="00D049F8" w:rsidRDefault="00DE698C" w:rsidP="002F1611">
      <w:pPr>
        <w:spacing w:after="0" w:line="240" w:lineRule="auto"/>
        <w:rPr>
          <w:sz w:val="15"/>
          <w:szCs w:val="15"/>
        </w:rPr>
      </w:pPr>
      <w:r w:rsidRPr="00D049F8">
        <w:rPr>
          <w:sz w:val="15"/>
          <w:szCs w:val="15"/>
        </w:rPr>
        <w:separator/>
      </w:r>
    </w:p>
  </w:endnote>
  <w:endnote w:type="continuationSeparator" w:id="0">
    <w:p w14:paraId="4250DA1C" w14:textId="77777777" w:rsidR="00DE698C" w:rsidRPr="00D049F8" w:rsidRDefault="00DE698C" w:rsidP="002F1611">
      <w:pPr>
        <w:spacing w:after="0" w:line="240" w:lineRule="auto"/>
        <w:rPr>
          <w:sz w:val="15"/>
          <w:szCs w:val="15"/>
        </w:rPr>
      </w:pPr>
      <w:r w:rsidRPr="00D049F8">
        <w:rPr>
          <w:sz w:val="15"/>
          <w:szCs w:val="15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5"/>
        <w:szCs w:val="15"/>
      </w:rPr>
      <w:id w:val="1975"/>
      <w:docPartObj>
        <w:docPartGallery w:val="Page Numbers (Bottom of Page)"/>
        <w:docPartUnique/>
      </w:docPartObj>
    </w:sdtPr>
    <w:sdtContent>
      <w:p w14:paraId="44652BED" w14:textId="26239F6F" w:rsidR="00336721" w:rsidRPr="00D049F8" w:rsidRDefault="00336721">
        <w:pPr>
          <w:pStyle w:val="Zpat"/>
          <w:jc w:val="center"/>
          <w:rPr>
            <w:sz w:val="15"/>
            <w:szCs w:val="15"/>
          </w:rPr>
        </w:pPr>
        <w:r w:rsidRPr="00D049F8">
          <w:rPr>
            <w:sz w:val="15"/>
            <w:szCs w:val="15"/>
          </w:rPr>
          <w:fldChar w:fldCharType="begin"/>
        </w:r>
        <w:r w:rsidRPr="00D049F8">
          <w:rPr>
            <w:sz w:val="15"/>
            <w:szCs w:val="15"/>
          </w:rPr>
          <w:instrText>PAGE   \* MERGEFORMAT</w:instrText>
        </w:r>
        <w:r w:rsidRPr="00D049F8">
          <w:rPr>
            <w:sz w:val="15"/>
            <w:szCs w:val="15"/>
          </w:rPr>
          <w:fldChar w:fldCharType="separate"/>
        </w:r>
        <w:r w:rsidR="000851E8">
          <w:rPr>
            <w:noProof/>
            <w:sz w:val="15"/>
            <w:szCs w:val="15"/>
          </w:rPr>
          <w:t>1</w:t>
        </w:r>
        <w:r w:rsidRPr="00D049F8">
          <w:rPr>
            <w:sz w:val="15"/>
            <w:szCs w:val="15"/>
          </w:rPr>
          <w:fldChar w:fldCharType="end"/>
        </w:r>
      </w:p>
    </w:sdtContent>
  </w:sdt>
  <w:p w14:paraId="1A40F4B4" w14:textId="77777777" w:rsidR="00795EBC" w:rsidRDefault="00795EBC" w:rsidP="00795EBC">
    <w:pPr>
      <w:spacing w:after="0"/>
      <w:jc w:val="center"/>
      <w:rPr>
        <w:sz w:val="20"/>
      </w:rPr>
    </w:pPr>
    <w:r w:rsidRPr="00395883">
      <w:rPr>
        <w:b/>
        <w:sz w:val="20"/>
      </w:rPr>
      <w:t>ARROWS advokátní kancelář, s.r.o.</w:t>
    </w:r>
    <w:r w:rsidRPr="00395883">
      <w:rPr>
        <w:sz w:val="20"/>
      </w:rPr>
      <w:t xml:space="preserve"> I </w:t>
    </w:r>
    <w:r>
      <w:rPr>
        <w:sz w:val="20"/>
      </w:rPr>
      <w:t>U Trezorky 921/2, Jinonice, 158</w:t>
    </w:r>
    <w:r w:rsidRPr="00395883">
      <w:rPr>
        <w:sz w:val="20"/>
      </w:rPr>
      <w:t xml:space="preserve"> 00 Praha 5 </w:t>
    </w:r>
  </w:p>
  <w:p w14:paraId="48F86672" w14:textId="0A85DC3B" w:rsidR="00795EBC" w:rsidRPr="00395883" w:rsidRDefault="00795EBC" w:rsidP="00795EBC">
    <w:pPr>
      <w:spacing w:after="0"/>
      <w:jc w:val="center"/>
      <w:rPr>
        <w:rFonts w:eastAsiaTheme="minorHAnsi"/>
        <w:sz w:val="20"/>
      </w:rPr>
    </w:pPr>
    <w:r w:rsidRPr="00395883">
      <w:rPr>
        <w:b/>
        <w:sz w:val="20"/>
      </w:rPr>
      <w:t>www.arws.cz</w:t>
    </w:r>
    <w:r>
      <w:rPr>
        <w:sz w:val="20"/>
      </w:rPr>
      <w:t xml:space="preserve"> I office@arws.cz I </w:t>
    </w:r>
    <w:r w:rsidRPr="00395883">
      <w:rPr>
        <w:sz w:val="20"/>
      </w:rPr>
      <w:t>245 007</w:t>
    </w:r>
    <w:r>
      <w:rPr>
        <w:sz w:val="20"/>
      </w:rPr>
      <w:t> </w:t>
    </w:r>
    <w:r w:rsidRPr="00395883">
      <w:rPr>
        <w:sz w:val="20"/>
      </w:rPr>
      <w:t>740</w:t>
    </w:r>
  </w:p>
  <w:p w14:paraId="1617BCFE" w14:textId="2F744327" w:rsidR="000C084E" w:rsidRDefault="000C084E" w:rsidP="00795EBC">
    <w:pPr>
      <w:pStyle w:val="Zpat"/>
      <w:jc w:val="center"/>
      <w:rPr>
        <w:rFonts w:cstheme="minorHAnsi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2988FB" w14:textId="77777777" w:rsidR="00DE698C" w:rsidRPr="00D049F8" w:rsidRDefault="00DE698C" w:rsidP="002F1611">
      <w:pPr>
        <w:spacing w:after="0" w:line="240" w:lineRule="auto"/>
        <w:rPr>
          <w:sz w:val="15"/>
          <w:szCs w:val="15"/>
        </w:rPr>
      </w:pPr>
      <w:r w:rsidRPr="00D049F8">
        <w:rPr>
          <w:sz w:val="15"/>
          <w:szCs w:val="15"/>
        </w:rPr>
        <w:separator/>
      </w:r>
    </w:p>
  </w:footnote>
  <w:footnote w:type="continuationSeparator" w:id="0">
    <w:p w14:paraId="54B699F3" w14:textId="77777777" w:rsidR="00DE698C" w:rsidRPr="00D049F8" w:rsidRDefault="00DE698C" w:rsidP="002F1611">
      <w:pPr>
        <w:spacing w:after="0" w:line="240" w:lineRule="auto"/>
        <w:rPr>
          <w:sz w:val="15"/>
          <w:szCs w:val="15"/>
        </w:rPr>
      </w:pPr>
      <w:r w:rsidRPr="00D049F8">
        <w:rPr>
          <w:sz w:val="15"/>
          <w:szCs w:val="15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9D7C4" w14:textId="0A724895" w:rsidR="002F1611" w:rsidRPr="00D049F8" w:rsidRDefault="00000000">
    <w:pPr>
      <w:pStyle w:val="Zhlav"/>
      <w:rPr>
        <w:sz w:val="15"/>
        <w:szCs w:val="15"/>
      </w:rPr>
    </w:pPr>
    <w:r>
      <w:rPr>
        <w:noProof/>
        <w:sz w:val="15"/>
        <w:szCs w:val="15"/>
        <w:lang w:eastAsia="cs-CZ"/>
      </w:rPr>
      <w:pict w14:anchorId="4CCBFE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3507297" o:spid="_x0000_s1029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ARWS-Hlavickovy_papir-FINAL2_AAK-01"/>
          <w10:wrap anchorx="margin" anchory="margin"/>
        </v:shape>
      </w:pict>
    </w:r>
    <w:r w:rsidR="006862E6">
      <w:rPr>
        <w:noProof/>
        <w:sz w:val="15"/>
        <w:szCs w:val="15"/>
        <w:lang w:eastAsia="cs-CZ"/>
      </w:rPr>
      <w:drawing>
        <wp:anchor distT="0" distB="0" distL="114300" distR="114300" simplePos="0" relativeHeight="251657216" behindDoc="1" locked="0" layoutInCell="0" allowOverlap="1" wp14:anchorId="48DEA81E" wp14:editId="515D7C3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2" name="Obrázek 2" descr="ARWS-Hlavickovy_papir-FINAL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RWS-Hlavickovy_papir-FINAL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19574" w14:textId="6666C10F" w:rsidR="000C084E" w:rsidRDefault="004458DB" w:rsidP="000C084E">
    <w:pPr>
      <w:pStyle w:val="Bezmezer"/>
      <w:rPr>
        <w:sz w:val="17"/>
        <w:szCs w:val="17"/>
      </w:rPr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193FAA0E" wp14:editId="36E2146A">
          <wp:simplePos x="0" y="0"/>
          <wp:positionH relativeFrom="column">
            <wp:posOffset>4956175</wp:posOffset>
          </wp:positionH>
          <wp:positionV relativeFrom="paragraph">
            <wp:posOffset>-669290</wp:posOffset>
          </wp:positionV>
          <wp:extent cx="492125" cy="438785"/>
          <wp:effectExtent l="0" t="0" r="0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ázek 9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130" t="6804" r="10049" b="8219"/>
                  <a:stretch/>
                </pic:blipFill>
                <pic:spPr bwMode="auto">
                  <a:xfrm>
                    <a:off x="0" y="0"/>
                    <a:ext cx="492125" cy="438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475C3E"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2C143CE9" wp14:editId="30C622CA">
          <wp:simplePos x="0" y="0"/>
          <wp:positionH relativeFrom="column">
            <wp:posOffset>5528945</wp:posOffset>
          </wp:positionH>
          <wp:positionV relativeFrom="paragraph">
            <wp:posOffset>-672465</wp:posOffset>
          </wp:positionV>
          <wp:extent cx="471170" cy="409575"/>
          <wp:effectExtent l="0" t="0" r="0" b="0"/>
          <wp:wrapSquare wrapText="bothSides"/>
          <wp:docPr id="1" name="Obráze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170" cy="409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C084E"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65E3C300" wp14:editId="576746FA">
          <wp:simplePos x="0" y="0"/>
          <wp:positionH relativeFrom="column">
            <wp:posOffset>-416560</wp:posOffset>
          </wp:positionH>
          <wp:positionV relativeFrom="paragraph">
            <wp:posOffset>-574040</wp:posOffset>
          </wp:positionV>
          <wp:extent cx="1753235" cy="536575"/>
          <wp:effectExtent l="0" t="0" r="0" b="0"/>
          <wp:wrapSquare wrapText="bothSides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235" cy="536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084E">
      <w:rPr>
        <w:noProof/>
        <w:lang w:eastAsia="cs-CZ"/>
      </w:rPr>
      <w:drawing>
        <wp:anchor distT="0" distB="0" distL="114300" distR="114300" simplePos="0" relativeHeight="251654144" behindDoc="1" locked="0" layoutInCell="1" allowOverlap="1" wp14:anchorId="6DBCB5C8" wp14:editId="204A2305">
          <wp:simplePos x="0" y="0"/>
          <wp:positionH relativeFrom="column">
            <wp:posOffset>4262120</wp:posOffset>
          </wp:positionH>
          <wp:positionV relativeFrom="paragraph">
            <wp:posOffset>-186690</wp:posOffset>
          </wp:positionV>
          <wp:extent cx="1726565" cy="191770"/>
          <wp:effectExtent l="0" t="0" r="0" b="0"/>
          <wp:wrapTight wrapText="bothSides">
            <wp:wrapPolygon edited="0">
              <wp:start x="6435" y="0"/>
              <wp:lineTo x="0" y="10728"/>
              <wp:lineTo x="0" y="19311"/>
              <wp:lineTo x="21449" y="19311"/>
              <wp:lineTo x="21449" y="0"/>
              <wp:lineTo x="7626" y="0"/>
              <wp:lineTo x="6435" y="0"/>
            </wp:wrapPolygon>
          </wp:wrapTight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6565" cy="191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084E">
      <w:rPr>
        <w:noProof/>
        <w:lang w:eastAsia="cs-CZ"/>
      </w:rPr>
      <w:drawing>
        <wp:anchor distT="0" distB="0" distL="114300" distR="114300" simplePos="0" relativeHeight="251655168" behindDoc="0" locked="0" layoutInCell="1" allowOverlap="1" wp14:anchorId="7B96B13D" wp14:editId="4FE4CE24">
          <wp:simplePos x="0" y="0"/>
          <wp:positionH relativeFrom="column">
            <wp:posOffset>4242435</wp:posOffset>
          </wp:positionH>
          <wp:positionV relativeFrom="paragraph">
            <wp:posOffset>-668655</wp:posOffset>
          </wp:positionV>
          <wp:extent cx="580390" cy="409575"/>
          <wp:effectExtent l="0" t="0" r="0" b="0"/>
          <wp:wrapThrough wrapText="bothSides">
            <wp:wrapPolygon edited="0">
              <wp:start x="0" y="0"/>
              <wp:lineTo x="0" y="21098"/>
              <wp:lineTo x="20560" y="21098"/>
              <wp:lineTo x="20560" y="0"/>
              <wp:lineTo x="0" y="0"/>
            </wp:wrapPolygon>
          </wp:wrapThrough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390" cy="409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F2CB0" w14:textId="192D6635" w:rsidR="002F1611" w:rsidRPr="00D049F8" w:rsidRDefault="00B86A56">
    <w:pPr>
      <w:pStyle w:val="Zhlav"/>
      <w:rPr>
        <w:sz w:val="15"/>
        <w:szCs w:val="15"/>
      </w:rPr>
    </w:pPr>
    <w:r w:rsidRPr="00D049F8">
      <w:rPr>
        <w:noProof/>
        <w:sz w:val="15"/>
        <w:szCs w:val="15"/>
        <w:lang w:eastAsia="cs-CZ"/>
      </w:rPr>
      <w:drawing>
        <wp:anchor distT="0" distB="0" distL="114300" distR="114300" simplePos="0" relativeHeight="251656192" behindDoc="1" locked="0" layoutInCell="1" allowOverlap="1" wp14:anchorId="7DB6B0EE" wp14:editId="6D17389C">
          <wp:simplePos x="0" y="0"/>
          <wp:positionH relativeFrom="column">
            <wp:posOffset>-882015</wp:posOffset>
          </wp:positionH>
          <wp:positionV relativeFrom="paragraph">
            <wp:posOffset>-64770</wp:posOffset>
          </wp:positionV>
          <wp:extent cx="7524000" cy="10656000"/>
          <wp:effectExtent l="0" t="0" r="0" b="0"/>
          <wp:wrapNone/>
          <wp:docPr id="3" name="Obrázek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000" cy="106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122DC4"/>
    <w:multiLevelType w:val="hybridMultilevel"/>
    <w:tmpl w:val="24F2D0A6"/>
    <w:lvl w:ilvl="0" w:tplc="203CF1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31375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611"/>
    <w:rsid w:val="000031A2"/>
    <w:rsid w:val="000202A6"/>
    <w:rsid w:val="00044463"/>
    <w:rsid w:val="000851E8"/>
    <w:rsid w:val="000C084E"/>
    <w:rsid w:val="000E3F6D"/>
    <w:rsid w:val="00153942"/>
    <w:rsid w:val="001706D0"/>
    <w:rsid w:val="00185F1D"/>
    <w:rsid w:val="001C1173"/>
    <w:rsid w:val="001E4C2E"/>
    <w:rsid w:val="001F2059"/>
    <w:rsid w:val="001F42DA"/>
    <w:rsid w:val="001F5254"/>
    <w:rsid w:val="00207DD4"/>
    <w:rsid w:val="00212119"/>
    <w:rsid w:val="00232CFA"/>
    <w:rsid w:val="00242FD8"/>
    <w:rsid w:val="002A2F7B"/>
    <w:rsid w:val="002B3F2E"/>
    <w:rsid w:val="002B590E"/>
    <w:rsid w:val="002F1611"/>
    <w:rsid w:val="00306A60"/>
    <w:rsid w:val="00317FB0"/>
    <w:rsid w:val="00336721"/>
    <w:rsid w:val="00341821"/>
    <w:rsid w:val="00405B57"/>
    <w:rsid w:val="004458DB"/>
    <w:rsid w:val="00472727"/>
    <w:rsid w:val="00475C3E"/>
    <w:rsid w:val="00482267"/>
    <w:rsid w:val="004A260E"/>
    <w:rsid w:val="004A6DBA"/>
    <w:rsid w:val="004F3F73"/>
    <w:rsid w:val="00507B3E"/>
    <w:rsid w:val="005A349F"/>
    <w:rsid w:val="005C28AD"/>
    <w:rsid w:val="005E0A2E"/>
    <w:rsid w:val="005F171F"/>
    <w:rsid w:val="00642D6B"/>
    <w:rsid w:val="0064302A"/>
    <w:rsid w:val="006713BD"/>
    <w:rsid w:val="006862E6"/>
    <w:rsid w:val="006A428D"/>
    <w:rsid w:val="006B0207"/>
    <w:rsid w:val="00720CCC"/>
    <w:rsid w:val="00730509"/>
    <w:rsid w:val="007340D5"/>
    <w:rsid w:val="00795EBC"/>
    <w:rsid w:val="007E05B4"/>
    <w:rsid w:val="00804738"/>
    <w:rsid w:val="00823B06"/>
    <w:rsid w:val="00861163"/>
    <w:rsid w:val="008759E5"/>
    <w:rsid w:val="00892758"/>
    <w:rsid w:val="008C7844"/>
    <w:rsid w:val="00900B2C"/>
    <w:rsid w:val="0093349C"/>
    <w:rsid w:val="00935A32"/>
    <w:rsid w:val="00995104"/>
    <w:rsid w:val="009C4EBA"/>
    <w:rsid w:val="009C763E"/>
    <w:rsid w:val="009E28BA"/>
    <w:rsid w:val="00A004C9"/>
    <w:rsid w:val="00A1778B"/>
    <w:rsid w:val="00A47A3A"/>
    <w:rsid w:val="00A72CCF"/>
    <w:rsid w:val="00B01855"/>
    <w:rsid w:val="00B30C7E"/>
    <w:rsid w:val="00B535D7"/>
    <w:rsid w:val="00B735B6"/>
    <w:rsid w:val="00B86A56"/>
    <w:rsid w:val="00BB47E0"/>
    <w:rsid w:val="00BF2CC1"/>
    <w:rsid w:val="00BF4B16"/>
    <w:rsid w:val="00C44AC8"/>
    <w:rsid w:val="00C54827"/>
    <w:rsid w:val="00C85529"/>
    <w:rsid w:val="00D049F8"/>
    <w:rsid w:val="00D15927"/>
    <w:rsid w:val="00D160C0"/>
    <w:rsid w:val="00D30219"/>
    <w:rsid w:val="00D75E62"/>
    <w:rsid w:val="00D80F09"/>
    <w:rsid w:val="00D90069"/>
    <w:rsid w:val="00DB162A"/>
    <w:rsid w:val="00DE698C"/>
    <w:rsid w:val="00DF70BA"/>
    <w:rsid w:val="00E11E6D"/>
    <w:rsid w:val="00E279AB"/>
    <w:rsid w:val="00E529DA"/>
    <w:rsid w:val="00E6684C"/>
    <w:rsid w:val="00E8000C"/>
    <w:rsid w:val="00E86ABB"/>
    <w:rsid w:val="00EA19C0"/>
    <w:rsid w:val="00EA61AB"/>
    <w:rsid w:val="00EB571C"/>
    <w:rsid w:val="00EC2E5D"/>
    <w:rsid w:val="00ED4D22"/>
    <w:rsid w:val="00EE154D"/>
    <w:rsid w:val="00EF5606"/>
    <w:rsid w:val="00F45CAB"/>
    <w:rsid w:val="00F645F5"/>
    <w:rsid w:val="00FB3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320C9B"/>
  <w15:docId w15:val="{C8CAAFAC-83AA-4337-86DA-8D4B4BC10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95EBC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F16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F1611"/>
  </w:style>
  <w:style w:type="paragraph" w:styleId="Zpat">
    <w:name w:val="footer"/>
    <w:basedOn w:val="Normln"/>
    <w:link w:val="ZpatChar"/>
    <w:uiPriority w:val="99"/>
    <w:unhideWhenUsed/>
    <w:rsid w:val="002F16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F1611"/>
  </w:style>
  <w:style w:type="paragraph" w:styleId="Bezmezer">
    <w:name w:val="No Spacing"/>
    <w:uiPriority w:val="1"/>
    <w:qFormat/>
    <w:rsid w:val="005C28AD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6862E6"/>
    <w:pPr>
      <w:ind w:left="720"/>
      <w:contextualSpacing/>
    </w:pPr>
  </w:style>
  <w:style w:type="paragraph" w:styleId="Normlnweb">
    <w:name w:val="Normal (Web)"/>
    <w:basedOn w:val="Normln"/>
    <w:uiPriority w:val="99"/>
    <w:rsid w:val="008759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8759E5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C2E5D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A47A3A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641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3C8D842FF74470CB3D288130B3C48A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B97B7EB-ACCD-45F4-A462-A65C0CDD1689}"/>
      </w:docPartPr>
      <w:docPartBody>
        <w:p w:rsidR="004013BD" w:rsidRDefault="00EE464A" w:rsidP="00EE464A">
          <w:pPr>
            <w:pStyle w:val="43C8D842FF74470CB3D288130B3C48A1"/>
          </w:pPr>
          <w:r w:rsidRPr="00005434">
            <w:rPr>
              <w:rStyle w:val="Zstupntext"/>
            </w:rPr>
            <w:t>Zvolte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64A"/>
    <w:rsid w:val="000202A6"/>
    <w:rsid w:val="004013BD"/>
    <w:rsid w:val="004252F8"/>
    <w:rsid w:val="0045363B"/>
    <w:rsid w:val="00454FD0"/>
    <w:rsid w:val="004F0329"/>
    <w:rsid w:val="00730509"/>
    <w:rsid w:val="00875643"/>
    <w:rsid w:val="0093349C"/>
    <w:rsid w:val="00940C6D"/>
    <w:rsid w:val="009A424F"/>
    <w:rsid w:val="009C4EBA"/>
    <w:rsid w:val="009F729E"/>
    <w:rsid w:val="00BF4B16"/>
    <w:rsid w:val="00D10CE4"/>
    <w:rsid w:val="00E11E6D"/>
    <w:rsid w:val="00EE464A"/>
    <w:rsid w:val="00EF5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EE464A"/>
  </w:style>
  <w:style w:type="paragraph" w:customStyle="1" w:styleId="43C8D842FF74470CB3D288130B3C48A1">
    <w:name w:val="43C8D842FF74470CB3D288130B3C48A1"/>
    <w:rsid w:val="00EE464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B1B68-BC93-46E9-95E5-E3A04C50C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843</Words>
  <Characters>4979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Slaninová</dc:creator>
  <cp:lastModifiedBy>JC</cp:lastModifiedBy>
  <cp:revision>10</cp:revision>
  <dcterms:created xsi:type="dcterms:W3CDTF">2026-02-26T14:04:00Z</dcterms:created>
  <dcterms:modified xsi:type="dcterms:W3CDTF">2026-04-27T08:17:00Z</dcterms:modified>
</cp:coreProperties>
</file>