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CBB2" w14:textId="77777777" w:rsidR="008C44E1" w:rsidRDefault="008C44E1" w:rsidP="00CE64EA">
      <w:pPr>
        <w:pStyle w:val="Nzev"/>
      </w:pPr>
      <w:r>
        <w:t>Smlouva o zpracování finančního účetnictví</w:t>
      </w:r>
    </w:p>
    <w:p w14:paraId="4E636D29" w14:textId="77777777" w:rsidR="008C44E1" w:rsidRDefault="008C44E1" w:rsidP="007674E6"/>
    <w:p w14:paraId="575FA19F" w14:textId="5DFC9DAF" w:rsidR="008C44E1" w:rsidRDefault="008C44E1" w:rsidP="007674E6">
      <w:pPr>
        <w:rPr>
          <w:rStyle w:val="Siln"/>
        </w:rPr>
      </w:pPr>
      <w:r w:rsidRPr="007674E6">
        <w:rPr>
          <w:rStyle w:val="Siln"/>
        </w:rPr>
        <w:t>Odběratel:</w:t>
      </w:r>
      <w:r w:rsidRPr="007674E6">
        <w:rPr>
          <w:rStyle w:val="Siln"/>
        </w:rPr>
        <w:tab/>
        <w:t xml:space="preserve">Mateřská škola </w:t>
      </w:r>
      <w:r w:rsidR="00297663">
        <w:rPr>
          <w:rStyle w:val="Siln"/>
        </w:rPr>
        <w:t>Úsměv, Praha 13, Herčíkova 2190</w:t>
      </w:r>
    </w:p>
    <w:p w14:paraId="0AC847E7" w14:textId="73E5F29D" w:rsidR="009953F2" w:rsidRPr="00297663" w:rsidRDefault="009953F2" w:rsidP="007674E6">
      <w:pPr>
        <w:rPr>
          <w:rStyle w:val="Siln"/>
          <w:b w:val="0"/>
          <w:bCs w:val="0"/>
        </w:rPr>
      </w:pPr>
      <w:r w:rsidRPr="00297663">
        <w:rPr>
          <w:rStyle w:val="Siln"/>
          <w:b w:val="0"/>
          <w:bCs w:val="0"/>
        </w:rPr>
        <w:tab/>
      </w:r>
      <w:r w:rsidRPr="00297663">
        <w:rPr>
          <w:rStyle w:val="Siln"/>
          <w:b w:val="0"/>
          <w:bCs w:val="0"/>
        </w:rPr>
        <w:tab/>
      </w:r>
      <w:r w:rsidR="00297663" w:rsidRPr="00297663">
        <w:rPr>
          <w:rStyle w:val="Siln"/>
          <w:b w:val="0"/>
          <w:bCs w:val="0"/>
        </w:rPr>
        <w:t>Herčíkova 2190/1, Stodůlky, 15500 Praha 5</w:t>
      </w:r>
    </w:p>
    <w:p w14:paraId="407B150D" w14:textId="3755B6F9" w:rsidR="008C44E1" w:rsidRPr="00297663" w:rsidRDefault="008C44E1" w:rsidP="007674E6">
      <w:pPr>
        <w:ind w:left="708" w:firstLine="708"/>
        <w:rPr>
          <w:rStyle w:val="Siln"/>
          <w:b w:val="0"/>
          <w:bCs w:val="0"/>
        </w:rPr>
      </w:pPr>
      <w:r w:rsidRPr="00297663">
        <w:rPr>
          <w:rStyle w:val="Siln"/>
          <w:b w:val="0"/>
          <w:bCs w:val="0"/>
        </w:rPr>
        <w:t>IČ</w:t>
      </w:r>
      <w:r w:rsidR="00297663" w:rsidRPr="00297663">
        <w:rPr>
          <w:rStyle w:val="Siln"/>
          <w:b w:val="0"/>
          <w:bCs w:val="0"/>
        </w:rPr>
        <w:t>O</w:t>
      </w:r>
      <w:r w:rsidRPr="00297663">
        <w:rPr>
          <w:rStyle w:val="Siln"/>
          <w:b w:val="0"/>
          <w:bCs w:val="0"/>
        </w:rPr>
        <w:t xml:space="preserve"> </w:t>
      </w:r>
      <w:r w:rsidR="009953F2" w:rsidRPr="00297663">
        <w:rPr>
          <w:rStyle w:val="Siln"/>
          <w:b w:val="0"/>
          <w:bCs w:val="0"/>
        </w:rPr>
        <w:t>7503</w:t>
      </w:r>
      <w:r w:rsidR="00297663" w:rsidRPr="00297663">
        <w:rPr>
          <w:rStyle w:val="Siln"/>
          <w:b w:val="0"/>
          <w:bCs w:val="0"/>
        </w:rPr>
        <w:t>086</w:t>
      </w:r>
      <w:r w:rsidR="009953F2" w:rsidRPr="00297663">
        <w:rPr>
          <w:rStyle w:val="Siln"/>
          <w:b w:val="0"/>
          <w:bCs w:val="0"/>
        </w:rPr>
        <w:t>1</w:t>
      </w:r>
    </w:p>
    <w:p w14:paraId="4CE36D09" w14:textId="4CCA267E" w:rsidR="008C44E1" w:rsidRPr="00297663" w:rsidRDefault="00297663" w:rsidP="007674E6">
      <w:pPr>
        <w:ind w:left="708" w:firstLine="708"/>
        <w:rPr>
          <w:rStyle w:val="Siln"/>
          <w:b w:val="0"/>
          <w:bCs w:val="0"/>
        </w:rPr>
      </w:pPr>
      <w:r w:rsidRPr="00297663">
        <w:rPr>
          <w:rStyle w:val="Siln"/>
          <w:b w:val="0"/>
          <w:bCs w:val="0"/>
        </w:rPr>
        <w:t>v</w:t>
      </w:r>
      <w:r w:rsidR="008C44E1" w:rsidRPr="00297663">
        <w:rPr>
          <w:rStyle w:val="Siln"/>
          <w:b w:val="0"/>
          <w:bCs w:val="0"/>
        </w:rPr>
        <w:t xml:space="preserve"> zastoupení </w:t>
      </w:r>
      <w:r w:rsidRPr="00297663">
        <w:rPr>
          <w:rStyle w:val="Siln"/>
          <w:b w:val="0"/>
          <w:bCs w:val="0"/>
        </w:rPr>
        <w:t>Mgr</w:t>
      </w:r>
      <w:r w:rsidR="0075167D" w:rsidRPr="00297663">
        <w:rPr>
          <w:rStyle w:val="Siln"/>
          <w:b w:val="0"/>
          <w:bCs w:val="0"/>
        </w:rPr>
        <w:t xml:space="preserve">. </w:t>
      </w:r>
      <w:r w:rsidRPr="00297663">
        <w:rPr>
          <w:rStyle w:val="Siln"/>
          <w:b w:val="0"/>
          <w:bCs w:val="0"/>
        </w:rPr>
        <w:t>Eugenia</w:t>
      </w:r>
      <w:r w:rsidR="009953F2" w:rsidRPr="00297663">
        <w:rPr>
          <w:rStyle w:val="Siln"/>
          <w:b w:val="0"/>
          <w:bCs w:val="0"/>
        </w:rPr>
        <w:t xml:space="preserve"> </w:t>
      </w:r>
      <w:r w:rsidRPr="00297663">
        <w:rPr>
          <w:rStyle w:val="Siln"/>
          <w:b w:val="0"/>
          <w:bCs w:val="0"/>
        </w:rPr>
        <w:t>Rozman</w:t>
      </w:r>
    </w:p>
    <w:p w14:paraId="26CBFDB4" w14:textId="77777777" w:rsidR="00705182" w:rsidRDefault="00705182" w:rsidP="007674E6">
      <w:r>
        <w:t>a</w:t>
      </w:r>
    </w:p>
    <w:p w14:paraId="7AD0ADFD" w14:textId="77777777" w:rsidR="00705182" w:rsidRDefault="00705182" w:rsidP="007674E6"/>
    <w:p w14:paraId="32AFCDAE" w14:textId="3BD80F4C" w:rsidR="00493D77" w:rsidRDefault="00705182" w:rsidP="007674E6">
      <w:pPr>
        <w:rPr>
          <w:rStyle w:val="Siln"/>
        </w:rPr>
      </w:pPr>
      <w:r w:rsidRPr="007674E6">
        <w:rPr>
          <w:rStyle w:val="Siln"/>
        </w:rPr>
        <w:t>Dodavatel:</w:t>
      </w:r>
      <w:r w:rsidRPr="007674E6">
        <w:rPr>
          <w:rStyle w:val="Siln"/>
        </w:rPr>
        <w:tab/>
      </w:r>
      <w:r w:rsidR="00297663">
        <w:rPr>
          <w:rStyle w:val="Siln"/>
        </w:rPr>
        <w:t>Daniel Paďour</w:t>
      </w:r>
    </w:p>
    <w:p w14:paraId="6ACFA069" w14:textId="2F897E14" w:rsidR="00297663" w:rsidRPr="00297663" w:rsidRDefault="00297663" w:rsidP="007674E6">
      <w:pPr>
        <w:rPr>
          <w:rStyle w:val="Siln"/>
          <w:b w:val="0"/>
          <w:bCs w:val="0"/>
        </w:rPr>
      </w:pPr>
      <w:r w:rsidRPr="00297663">
        <w:rPr>
          <w:rStyle w:val="Siln"/>
          <w:b w:val="0"/>
          <w:bCs w:val="0"/>
        </w:rPr>
        <w:tab/>
      </w:r>
      <w:r w:rsidRPr="00297663">
        <w:rPr>
          <w:rStyle w:val="Siln"/>
          <w:b w:val="0"/>
          <w:bCs w:val="0"/>
        </w:rPr>
        <w:tab/>
        <w:t>Janského 2248/33, Stodůlky, 15500 Praha 5</w:t>
      </w:r>
    </w:p>
    <w:p w14:paraId="1D724EF9" w14:textId="6C3D0A05" w:rsidR="00EE0EB3" w:rsidRPr="00297663" w:rsidRDefault="00EE0EB3" w:rsidP="007674E6">
      <w:pPr>
        <w:ind w:left="708" w:firstLine="708"/>
        <w:rPr>
          <w:rStyle w:val="Siln"/>
          <w:b w:val="0"/>
          <w:bCs w:val="0"/>
        </w:rPr>
      </w:pPr>
      <w:r w:rsidRPr="00297663">
        <w:rPr>
          <w:rStyle w:val="Siln"/>
          <w:b w:val="0"/>
          <w:bCs w:val="0"/>
        </w:rPr>
        <w:t>IČ</w:t>
      </w:r>
      <w:r w:rsidR="00297663" w:rsidRPr="00297663">
        <w:rPr>
          <w:rStyle w:val="Siln"/>
          <w:b w:val="0"/>
          <w:bCs w:val="0"/>
        </w:rPr>
        <w:t>O</w:t>
      </w:r>
      <w:r w:rsidRPr="00297663">
        <w:rPr>
          <w:rStyle w:val="Siln"/>
          <w:b w:val="0"/>
          <w:bCs w:val="0"/>
        </w:rPr>
        <w:t xml:space="preserve"> </w:t>
      </w:r>
      <w:r w:rsidR="00297663" w:rsidRPr="00297663">
        <w:rPr>
          <w:rStyle w:val="Siln"/>
          <w:b w:val="0"/>
          <w:bCs w:val="0"/>
        </w:rPr>
        <w:t>21811024</w:t>
      </w:r>
    </w:p>
    <w:p w14:paraId="454C7A3A" w14:textId="77777777" w:rsidR="00705182" w:rsidRDefault="00705182" w:rsidP="007674E6"/>
    <w:p w14:paraId="21F9DFC2" w14:textId="77777777" w:rsidR="00705182" w:rsidRDefault="00705182" w:rsidP="0066491D">
      <w:pPr>
        <w:jc w:val="center"/>
      </w:pPr>
      <w:r>
        <w:t>uzavírají t</w:t>
      </w:r>
      <w:r w:rsidR="00517FA4">
        <w:t>u</w:t>
      </w:r>
      <w:r>
        <w:t xml:space="preserve">to </w:t>
      </w:r>
      <w:r w:rsidR="00517FA4">
        <w:t>smlouvu</w:t>
      </w:r>
      <w:r>
        <w:t xml:space="preserve"> o zpracování </w:t>
      </w:r>
      <w:r w:rsidR="00564F6C">
        <w:t>finančního účetnictví</w:t>
      </w:r>
    </w:p>
    <w:p w14:paraId="0A09E368" w14:textId="77777777" w:rsidR="00394C80" w:rsidRDefault="00394C80" w:rsidP="007674E6"/>
    <w:p w14:paraId="3865BCA9" w14:textId="77777777" w:rsidR="0066491D" w:rsidRDefault="00517FA4" w:rsidP="007674E6">
      <w:pPr>
        <w:pStyle w:val="Odstavecseseznamem"/>
        <w:numPr>
          <w:ilvl w:val="0"/>
          <w:numId w:val="6"/>
        </w:numPr>
      </w:pPr>
      <w:r>
        <w:t>Rozsah služeb:</w:t>
      </w:r>
    </w:p>
    <w:p w14:paraId="32037BDB" w14:textId="77777777" w:rsidR="00517FA4" w:rsidRDefault="00564F6C" w:rsidP="0066491D">
      <w:pPr>
        <w:pStyle w:val="Odstavecseseznamem"/>
        <w:numPr>
          <w:ilvl w:val="1"/>
          <w:numId w:val="6"/>
        </w:numPr>
      </w:pPr>
      <w:r>
        <w:t>Zpracování podkladů</w:t>
      </w:r>
    </w:p>
    <w:p w14:paraId="4AB35FF1" w14:textId="0073E3E6" w:rsidR="00564F6C" w:rsidRDefault="00517FA4" w:rsidP="00A81139">
      <w:pPr>
        <w:jc w:val="both"/>
      </w:pPr>
      <w:r>
        <w:t>Odběratel p</w:t>
      </w:r>
      <w:r w:rsidR="00564F6C">
        <w:t>ředá průběžné úč</w:t>
      </w:r>
      <w:r w:rsidR="00EE0EB3">
        <w:t xml:space="preserve">etní doklady </w:t>
      </w:r>
      <w:r w:rsidR="00BE3D08">
        <w:t>v souladu s termíny vydanými zřizovatelem PO</w:t>
      </w:r>
      <w:r w:rsidR="0075167D">
        <w:t>.</w:t>
      </w:r>
    </w:p>
    <w:p w14:paraId="36D870DF" w14:textId="034EAE39" w:rsidR="00564F6C" w:rsidRDefault="00BE3D08" w:rsidP="00A81139">
      <w:pPr>
        <w:jc w:val="both"/>
      </w:pPr>
      <w:r>
        <w:t>Níže u</w:t>
      </w:r>
      <w:r w:rsidR="00564F6C">
        <w:t xml:space="preserve">vedené </w:t>
      </w:r>
      <w:r>
        <w:t>po</w:t>
      </w:r>
      <w:r w:rsidR="00564F6C">
        <w:t xml:space="preserve">dklady </w:t>
      </w:r>
      <w:r>
        <w:t xml:space="preserve">k zaúčtování </w:t>
      </w:r>
      <w:r w:rsidR="00564F6C">
        <w:t>budou v originále a budou obsahovat tyto náležitosti:</w:t>
      </w:r>
    </w:p>
    <w:p w14:paraId="48559663" w14:textId="6CA9AFFB" w:rsidR="00BE3D08" w:rsidRDefault="00BE3D08" w:rsidP="00A81139">
      <w:pPr>
        <w:pStyle w:val="Odstavecseseznamem"/>
        <w:numPr>
          <w:ilvl w:val="0"/>
          <w:numId w:val="7"/>
        </w:numPr>
        <w:jc w:val="both"/>
      </w:pPr>
      <w:r>
        <w:t>dodavatelské faktury vč. doplňkových informací potřebných k</w:t>
      </w:r>
      <w:r w:rsidR="00796A01">
        <w:t xml:space="preserve">e správnému </w:t>
      </w:r>
      <w:r>
        <w:t xml:space="preserve">zaúčtování (např. specifikaci dodávky, služby, u materiálových položek odkaz na </w:t>
      </w:r>
      <w:r w:rsidR="00796A01">
        <w:t>zařazení do evidence</w:t>
      </w:r>
      <w:r>
        <w:t>, u položek za opravy označení majetku, který byl opravován</w:t>
      </w:r>
      <w:r w:rsidR="00796A01">
        <w:t>)</w:t>
      </w:r>
      <w:r>
        <w:t xml:space="preserve">. Faktury, u kterých není z textu zřejmé o jaké zboží či služby se jedná vypsat tuto informaci slovně. U dodavatelských faktura za Šj bude připojena příjemka potravin, </w:t>
      </w:r>
    </w:p>
    <w:p w14:paraId="1BD70E42" w14:textId="0A1862E3" w:rsidR="00BE3D08" w:rsidRDefault="00796A01" w:rsidP="00A81139">
      <w:pPr>
        <w:pStyle w:val="Odstavecseseznamem"/>
        <w:numPr>
          <w:ilvl w:val="0"/>
          <w:numId w:val="7"/>
        </w:numPr>
        <w:jc w:val="both"/>
      </w:pPr>
      <w:r>
        <w:t>odběratelské faktury vč. smluv,</w:t>
      </w:r>
    </w:p>
    <w:p w14:paraId="286EDE99" w14:textId="1A5C25A0" w:rsidR="0066491D" w:rsidRDefault="00564F6C" w:rsidP="00A81139">
      <w:pPr>
        <w:pStyle w:val="Odstavecseseznamem"/>
        <w:numPr>
          <w:ilvl w:val="0"/>
          <w:numId w:val="7"/>
        </w:numPr>
        <w:jc w:val="both"/>
      </w:pPr>
      <w:r>
        <w:t xml:space="preserve">výpisy BÚ – u </w:t>
      </w:r>
      <w:r w:rsidR="00796A01">
        <w:t xml:space="preserve">jednotlivých </w:t>
      </w:r>
      <w:r>
        <w:t xml:space="preserve">položek </w:t>
      </w:r>
      <w:r w:rsidR="00796A01">
        <w:t xml:space="preserve">doplněná specifikaci bankovní operace (např. </w:t>
      </w:r>
      <w:r>
        <w:t>číslo faktury, případně jiného dokladu, kterého se platba týká</w:t>
      </w:r>
      <w:r w:rsidR="00796A01">
        <w:t>)</w:t>
      </w:r>
      <w:r w:rsidR="0066491D">
        <w:t>,</w:t>
      </w:r>
      <w:r w:rsidR="00796A01">
        <w:t xml:space="preserve"> u plateb kartou přiložit účtenku vč. případných příloh (např. příjemku na sklad). Dále v příloze obraty stravného (tisk z programu šj), soupis plateb za školní akce, </w:t>
      </w:r>
      <w:r w:rsidR="0066491D">
        <w:t xml:space="preserve"> </w:t>
      </w:r>
    </w:p>
    <w:p w14:paraId="405B4E43" w14:textId="77777777" w:rsidR="00796A01" w:rsidRDefault="00564F6C" w:rsidP="00A81139">
      <w:pPr>
        <w:pStyle w:val="Odstavecseseznamem"/>
        <w:numPr>
          <w:ilvl w:val="0"/>
          <w:numId w:val="7"/>
        </w:numPr>
        <w:jc w:val="both"/>
      </w:pPr>
      <w:r>
        <w:t>pokladní kniha – kompletní zápisy v pokladní knize vč. součtů za jednotlivé obraty (příjmy a výdaje) s vyčíslením konečného zůstatku</w:t>
      </w:r>
      <w:r w:rsidR="000359B2">
        <w:t>,</w:t>
      </w:r>
      <w:r w:rsidR="0066491D">
        <w:t xml:space="preserve"> </w:t>
      </w:r>
    </w:p>
    <w:p w14:paraId="405E6747" w14:textId="5C1C2F9C" w:rsidR="00093861" w:rsidRDefault="00093861" w:rsidP="00A81139">
      <w:pPr>
        <w:pStyle w:val="Odstavecseseznamem"/>
        <w:jc w:val="both"/>
      </w:pPr>
      <w:r>
        <w:t>pokladní doklady – originály splňující požadavky zákona o účetnictví včetně příloh je určující</w:t>
      </w:r>
      <w:r w:rsidR="000359B2">
        <w:t>,</w:t>
      </w:r>
    </w:p>
    <w:p w14:paraId="783B42A2" w14:textId="2444F1EE" w:rsidR="00796A01" w:rsidRDefault="00796A01" w:rsidP="00A81139">
      <w:pPr>
        <w:pStyle w:val="Odstavecseseznamem"/>
        <w:numPr>
          <w:ilvl w:val="0"/>
          <w:numId w:val="7"/>
        </w:numPr>
        <w:jc w:val="both"/>
      </w:pPr>
      <w:r>
        <w:t>interní doklady a rozpočty</w:t>
      </w:r>
    </w:p>
    <w:p w14:paraId="50457C52" w14:textId="77777777" w:rsidR="00796A01" w:rsidRDefault="00093861" w:rsidP="00A81139">
      <w:pPr>
        <w:pStyle w:val="Odstavecseseznamem"/>
        <w:numPr>
          <w:ilvl w:val="0"/>
          <w:numId w:val="20"/>
        </w:numPr>
        <w:jc w:val="both"/>
      </w:pPr>
      <w:r>
        <w:t>rekapitulace záznamů o strávnících pro předpis stravného</w:t>
      </w:r>
      <w:r w:rsidR="00796A01">
        <w:t xml:space="preserve"> a školného</w:t>
      </w:r>
      <w:r>
        <w:t>, předpis pro převod z FKSP,</w:t>
      </w:r>
      <w:r w:rsidR="000359B2">
        <w:t xml:space="preserve"> soupis příjemek a výdejek potravin, přehled hospodaření. </w:t>
      </w:r>
    </w:p>
    <w:p w14:paraId="03C747A4" w14:textId="178B2635" w:rsidR="0066491D" w:rsidRDefault="000359B2" w:rsidP="00A81139">
      <w:pPr>
        <w:pStyle w:val="Odstavecseseznamem"/>
        <w:ind w:left="1080"/>
        <w:jc w:val="both"/>
      </w:pPr>
      <w:r>
        <w:t>J</w:t>
      </w:r>
      <w:r w:rsidR="00093861">
        <w:t>menný seznam kont strávníků s vyčíslenými přeplatky a nedoplatky a to vždy k </w:t>
      </w:r>
      <w:r>
        <w:t>31.</w:t>
      </w:r>
      <w:r w:rsidR="00EE0EB3">
        <w:t xml:space="preserve"> </w:t>
      </w:r>
      <w:r>
        <w:t>12. běžného roku,</w:t>
      </w:r>
    </w:p>
    <w:p w14:paraId="0F140E16" w14:textId="1EF0A9A2" w:rsidR="0066491D" w:rsidRDefault="000359B2" w:rsidP="00A81139">
      <w:pPr>
        <w:pStyle w:val="Odstavecseseznamem"/>
        <w:numPr>
          <w:ilvl w:val="0"/>
          <w:numId w:val="20"/>
        </w:numPr>
        <w:jc w:val="both"/>
      </w:pPr>
      <w:r>
        <w:t>m</w:t>
      </w:r>
      <w:r w:rsidR="00093861">
        <w:t>zdové rekapitulace a v</w:t>
      </w:r>
      <w:r w:rsidR="0075167D">
        <w:t xml:space="preserve">yúčtování (předá mzdová účtárna), </w:t>
      </w:r>
    </w:p>
    <w:p w14:paraId="07CA783D" w14:textId="08C04D7D" w:rsidR="00796A01" w:rsidRDefault="00796A01" w:rsidP="00A81139">
      <w:pPr>
        <w:pStyle w:val="Odstavecseseznamem"/>
        <w:numPr>
          <w:ilvl w:val="0"/>
          <w:numId w:val="20"/>
        </w:numPr>
        <w:jc w:val="both"/>
      </w:pPr>
      <w:r>
        <w:t>předpis a vyúčtování služebního bytu,</w:t>
      </w:r>
    </w:p>
    <w:p w14:paraId="54696018" w14:textId="130BB07A" w:rsidR="00796A01" w:rsidRDefault="00796A01" w:rsidP="00A81139">
      <w:pPr>
        <w:pStyle w:val="Odstavecseseznamem"/>
        <w:numPr>
          <w:ilvl w:val="0"/>
          <w:numId w:val="20"/>
        </w:numPr>
        <w:jc w:val="both"/>
      </w:pPr>
      <w:r>
        <w:t>podklady týkající se evidence majetku, např. předávací protokoly o bezúplatně nabytém majetku, vyřazovací protokoly při likvidaci popř. škodní protokoly v případě poškození nebo ztrátě majetku ve vlastnictví odběratele.</w:t>
      </w:r>
    </w:p>
    <w:p w14:paraId="698231D2" w14:textId="40FAA7E3" w:rsidR="0066491D" w:rsidRDefault="00C84305" w:rsidP="00A81139">
      <w:pPr>
        <w:pStyle w:val="Odstavecseseznamem"/>
        <w:numPr>
          <w:ilvl w:val="0"/>
          <w:numId w:val="20"/>
        </w:numPr>
        <w:jc w:val="both"/>
      </w:pPr>
      <w:r>
        <w:t>soupisy majetku podléhajícímu účetním odpisům a to vždy aktualizované k poslednímu měsíci ve čtvrtletí kalendářního roku</w:t>
      </w:r>
      <w:r w:rsidR="0075167D">
        <w:t xml:space="preserve"> (pokud existuje)</w:t>
      </w:r>
      <w:r w:rsidR="00BA033A">
        <w:t>,</w:t>
      </w:r>
    </w:p>
    <w:p w14:paraId="42BE30B8" w14:textId="77B8F8BA" w:rsidR="000359B2" w:rsidRDefault="00796A01" w:rsidP="00A81139">
      <w:pPr>
        <w:pStyle w:val="Odstavecseseznamem"/>
        <w:numPr>
          <w:ilvl w:val="0"/>
          <w:numId w:val="7"/>
        </w:numPr>
        <w:jc w:val="both"/>
      </w:pPr>
      <w:r>
        <w:t>Rozpočty vč. příloh a další rozpočtová opatření, účelové dotace vč. podkladů.</w:t>
      </w:r>
    </w:p>
    <w:p w14:paraId="155FD053" w14:textId="77777777" w:rsidR="00093861" w:rsidRDefault="00093861" w:rsidP="00A81139">
      <w:pPr>
        <w:jc w:val="both"/>
      </w:pPr>
    </w:p>
    <w:p w14:paraId="17C7AC96" w14:textId="19C54940" w:rsidR="00517FA4" w:rsidRDefault="000E265F" w:rsidP="00A81139">
      <w:pPr>
        <w:jc w:val="both"/>
      </w:pPr>
      <w:r>
        <w:t xml:space="preserve">Dodavatel </w:t>
      </w:r>
      <w:r w:rsidR="00796A01">
        <w:t>zprac</w:t>
      </w:r>
      <w:r w:rsidR="00093861">
        <w:t>uje veškeré doklady</w:t>
      </w:r>
      <w:r>
        <w:t>,</w:t>
      </w:r>
      <w:r w:rsidR="00093861">
        <w:t xml:space="preserve"> provede jejich kontrolu a zaúčtování v programu „</w:t>
      </w:r>
      <w:r w:rsidR="00850A29">
        <w:t xml:space="preserve">GINIS </w:t>
      </w:r>
      <w:r w:rsidR="009F1B06">
        <w:t>SLG</w:t>
      </w:r>
      <w:r w:rsidR="00093861">
        <w:t>“. Po zpracování vrátí na pracoviště odb</w:t>
      </w:r>
      <w:r w:rsidR="007A35C2">
        <w:t>ěratele. U dodavatele</w:t>
      </w:r>
      <w:r w:rsidR="0015123C">
        <w:t xml:space="preserve"> zůst</w:t>
      </w:r>
      <w:r w:rsidR="009F1B06">
        <w:t xml:space="preserve">ávají </w:t>
      </w:r>
      <w:r w:rsidR="0015123C">
        <w:t>pouze interní doklady</w:t>
      </w:r>
      <w:r w:rsidR="009F1B06">
        <w:t xml:space="preserve"> a </w:t>
      </w:r>
      <w:r w:rsidR="0015123C">
        <w:t xml:space="preserve">rozpočty, </w:t>
      </w:r>
      <w:r w:rsidR="007A35C2">
        <w:t>kter</w:t>
      </w:r>
      <w:r w:rsidR="009953F2">
        <w:t xml:space="preserve">é dodavatel </w:t>
      </w:r>
      <w:r w:rsidR="009F1B06">
        <w:t xml:space="preserve">předá </w:t>
      </w:r>
      <w:r w:rsidR="009953F2">
        <w:t xml:space="preserve">po </w:t>
      </w:r>
      <w:r w:rsidR="009F1B06">
        <w:t xml:space="preserve">schválení a </w:t>
      </w:r>
      <w:r w:rsidR="009953F2">
        <w:t xml:space="preserve">uzavření </w:t>
      </w:r>
      <w:r w:rsidR="009F1B06">
        <w:t xml:space="preserve">roční </w:t>
      </w:r>
      <w:r w:rsidR="007A35C2">
        <w:t xml:space="preserve">závěrky, </w:t>
      </w:r>
      <w:r w:rsidR="009F1B06">
        <w:t>tyto následně předá</w:t>
      </w:r>
      <w:r w:rsidR="007A35C2">
        <w:t xml:space="preserve"> odběrateli k archivaci. </w:t>
      </w:r>
    </w:p>
    <w:p w14:paraId="2201D0E9" w14:textId="77777777" w:rsidR="009F1B06" w:rsidRDefault="009F1B06" w:rsidP="00A81139">
      <w:pPr>
        <w:jc w:val="both"/>
      </w:pPr>
    </w:p>
    <w:p w14:paraId="6234C551" w14:textId="50B4B2E1" w:rsidR="00517FA4" w:rsidRDefault="004B3C6D" w:rsidP="00A81139">
      <w:pPr>
        <w:jc w:val="both"/>
      </w:pPr>
      <w:r>
        <w:t>Odběratel zaji</w:t>
      </w:r>
      <w:r w:rsidR="009F1B06">
        <w:t>šťuje</w:t>
      </w:r>
      <w:r>
        <w:t xml:space="preserve"> podpisy odpovědn</w:t>
      </w:r>
      <w:r w:rsidR="009F1B06">
        <w:t>ých</w:t>
      </w:r>
      <w:r>
        <w:t xml:space="preserve"> osob popř. pověřeného zástupce a předá předepsané sestavy </w:t>
      </w:r>
      <w:r w:rsidR="004D5B78">
        <w:t xml:space="preserve">měsíčních závěrek </w:t>
      </w:r>
      <w:r>
        <w:t xml:space="preserve">dle </w:t>
      </w:r>
      <w:r w:rsidR="007A35C2">
        <w:t>termínu a pokynů zřizovatele.</w:t>
      </w:r>
    </w:p>
    <w:p w14:paraId="1D829190" w14:textId="41B2E0C3" w:rsidR="0015123C" w:rsidRDefault="0015123C" w:rsidP="00A81139">
      <w:pPr>
        <w:jc w:val="both"/>
      </w:pPr>
      <w:r>
        <w:t xml:space="preserve">V případě předem hlášené kontroly účetnictví je dodavatel </w:t>
      </w:r>
      <w:r w:rsidR="009F1B06">
        <w:t>zajistí</w:t>
      </w:r>
      <w:r>
        <w:t>, nejpozději den před datem kontroly, dod</w:t>
      </w:r>
      <w:r w:rsidR="009F1B06">
        <w:t>ání</w:t>
      </w:r>
      <w:r>
        <w:t xml:space="preserve"> všechny podklady k tomu </w:t>
      </w:r>
      <w:r w:rsidR="009F1B06">
        <w:t>potřebných</w:t>
      </w:r>
      <w:r>
        <w:t xml:space="preserve"> popř. na vyžádání dod</w:t>
      </w:r>
      <w:r w:rsidR="009F1B06">
        <w:t>ává</w:t>
      </w:r>
      <w:r>
        <w:t xml:space="preserve"> doplňující informace.</w:t>
      </w:r>
    </w:p>
    <w:p w14:paraId="351712B0" w14:textId="066564AC" w:rsidR="0066491D" w:rsidRDefault="0066491D" w:rsidP="00A81139">
      <w:pPr>
        <w:jc w:val="both"/>
      </w:pPr>
    </w:p>
    <w:p w14:paraId="5134A774" w14:textId="19012F4D" w:rsidR="00517FA4" w:rsidRDefault="004B3C6D" w:rsidP="00A81139">
      <w:pPr>
        <w:jc w:val="both"/>
      </w:pPr>
      <w:r>
        <w:t>Podklady a zpracování salda FKSP</w:t>
      </w:r>
      <w:r w:rsidR="00D66D40">
        <w:t xml:space="preserve"> – zajišťuje odběratel:</w:t>
      </w:r>
    </w:p>
    <w:p w14:paraId="4BB9709E" w14:textId="7AB31ED7" w:rsidR="00D66D40" w:rsidRDefault="00D66D40" w:rsidP="00A81139">
      <w:pPr>
        <w:pStyle w:val="Odstavecseseznamem"/>
        <w:numPr>
          <w:ilvl w:val="0"/>
          <w:numId w:val="22"/>
        </w:numPr>
        <w:jc w:val="both"/>
      </w:pPr>
      <w:r>
        <w:t>v souladu se Vnitropodnikovou směrnicí sestavuje a aktualizuje Návrh rozpočtu pro příslušný rok,</w:t>
      </w:r>
    </w:p>
    <w:p w14:paraId="6C08EBD9" w14:textId="507A8D8F" w:rsidR="004D5B78" w:rsidRDefault="004B3C6D" w:rsidP="00A81139">
      <w:pPr>
        <w:pStyle w:val="Odstavecseseznamem"/>
        <w:numPr>
          <w:ilvl w:val="0"/>
          <w:numId w:val="22"/>
        </w:numPr>
        <w:jc w:val="both"/>
      </w:pPr>
      <w:r>
        <w:t xml:space="preserve">shromažďuje </w:t>
      </w:r>
      <w:r w:rsidR="00D66D40">
        <w:t>Žádost</w:t>
      </w:r>
      <w:r w:rsidR="00D66D40">
        <w:t>i</w:t>
      </w:r>
      <w:r w:rsidR="00D66D40">
        <w:t xml:space="preserve"> o příspěvek z FKSP na produkt spoření na stáří vč. předepsaných příloh</w:t>
      </w:r>
      <w:r w:rsidR="009A0CC4">
        <w:t xml:space="preserve"> o čerpání z fondu</w:t>
      </w:r>
      <w:r w:rsidR="006955E2">
        <w:t>, ž</w:t>
      </w:r>
      <w:r w:rsidR="009A0CC4">
        <w:t>ádosti eviduje a zpracováv</w:t>
      </w:r>
      <w:r w:rsidR="00C97826">
        <w:t>á</w:t>
      </w:r>
      <w:r w:rsidR="009A0CC4">
        <w:t xml:space="preserve"> předepsaným způsobem</w:t>
      </w:r>
      <w:r w:rsidR="00D66D40">
        <w:t>,</w:t>
      </w:r>
    </w:p>
    <w:p w14:paraId="362A5F23" w14:textId="54E77826" w:rsidR="00D66D40" w:rsidRDefault="00D66D40" w:rsidP="00A81139">
      <w:pPr>
        <w:pStyle w:val="Odstavecseseznamem"/>
        <w:numPr>
          <w:ilvl w:val="0"/>
          <w:numId w:val="22"/>
        </w:numPr>
        <w:jc w:val="both"/>
      </w:pPr>
      <w:r>
        <w:t>Průběžně kontroluje stav účtu a vyrovnání „okruhu“ FKSP.</w:t>
      </w:r>
    </w:p>
    <w:p w14:paraId="6212138D" w14:textId="08958B5B" w:rsidR="004D5B78" w:rsidRDefault="004D5B78" w:rsidP="00A81139">
      <w:pPr>
        <w:jc w:val="both"/>
      </w:pPr>
    </w:p>
    <w:p w14:paraId="24CEB0D4" w14:textId="77777777" w:rsidR="00D66D40" w:rsidRDefault="00D66D40" w:rsidP="00A81139">
      <w:pPr>
        <w:pStyle w:val="Odstavecseseznamem"/>
        <w:numPr>
          <w:ilvl w:val="1"/>
          <w:numId w:val="6"/>
        </w:numPr>
        <w:jc w:val="both"/>
      </w:pPr>
      <w:r>
        <w:t>Ostatní výkazy</w:t>
      </w:r>
    </w:p>
    <w:p w14:paraId="2862706F" w14:textId="665DC626" w:rsidR="00D66D40" w:rsidRDefault="00D66D40" w:rsidP="00A81139">
      <w:pPr>
        <w:jc w:val="both"/>
      </w:pPr>
      <w:r>
        <w:t>Na základě zadání odběratele zpracuje dodavatel ostatní výkazy a hlášení dle domluvy a daném termínu např. statistika, finanční vypořádání, návrh rozdělení HV do fondů, podklady pro zpracování evidence WinVyk apod.</w:t>
      </w:r>
    </w:p>
    <w:p w14:paraId="36877E24" w14:textId="06FEF8DC" w:rsidR="00D66D40" w:rsidRDefault="00D66D40" w:rsidP="00A81139">
      <w:pPr>
        <w:jc w:val="both"/>
      </w:pPr>
    </w:p>
    <w:p w14:paraId="085E093E" w14:textId="77AE1038" w:rsidR="00D66D40" w:rsidRDefault="00D66D40" w:rsidP="00A81139">
      <w:pPr>
        <w:pStyle w:val="Odstavecseseznamem"/>
        <w:numPr>
          <w:ilvl w:val="1"/>
          <w:numId w:val="6"/>
        </w:numPr>
        <w:jc w:val="both"/>
      </w:pPr>
      <w:r>
        <w:t>Inventarizace</w:t>
      </w:r>
      <w:r>
        <w:t xml:space="preserve"> </w:t>
      </w:r>
    </w:p>
    <w:p w14:paraId="1A954CE4" w14:textId="77777777" w:rsidR="00D66D40" w:rsidRDefault="00D66D40" w:rsidP="00A81139">
      <w:pPr>
        <w:jc w:val="both"/>
      </w:pPr>
      <w:r>
        <w:t>Odběratel zpracovává inventurní soupisy movitého majetku a provádí jeho fyzickou inventuru. Předá závěrečné výsledky inventarizace dodavateli k dalšímu zpracování.</w:t>
      </w:r>
    </w:p>
    <w:p w14:paraId="6CB39799" w14:textId="7D2BABCA" w:rsidR="00D66D40" w:rsidRDefault="00D66D40" w:rsidP="00A81139">
      <w:pPr>
        <w:jc w:val="both"/>
      </w:pPr>
      <w:r>
        <w:t>Dodavatel zpracovává inventarizační tabulky dokladové inventarizace (vyjma pokladní hotovosti, kterou zpracovává odběratel)</w:t>
      </w:r>
      <w:r w:rsidR="00A81139">
        <w:t>,</w:t>
      </w:r>
      <w:r>
        <w:t xml:space="preserve"> dále doplňuje další tabulky předepsané zřizovatelem.</w:t>
      </w:r>
    </w:p>
    <w:p w14:paraId="40CBC171" w14:textId="77777777" w:rsidR="00D66D40" w:rsidRDefault="00D66D40" w:rsidP="00A81139">
      <w:pPr>
        <w:jc w:val="both"/>
      </w:pPr>
      <w:r>
        <w:t xml:space="preserve">Pokud odběratel zadá, tak kompletuje předané materiály. </w:t>
      </w:r>
    </w:p>
    <w:p w14:paraId="3D3CBC49" w14:textId="77777777" w:rsidR="00D66D40" w:rsidRDefault="00D66D40" w:rsidP="00A81139">
      <w:pPr>
        <w:jc w:val="both"/>
      </w:pPr>
    </w:p>
    <w:p w14:paraId="6A84F7A4" w14:textId="2BC0018D" w:rsidR="004D5B78" w:rsidRDefault="004D5B78" w:rsidP="00A81139">
      <w:pPr>
        <w:pStyle w:val="Odstavecseseznamem"/>
        <w:numPr>
          <w:ilvl w:val="1"/>
          <w:numId w:val="6"/>
        </w:numPr>
        <w:jc w:val="both"/>
      </w:pPr>
      <w:r>
        <w:t>Daňové přiznání</w:t>
      </w:r>
    </w:p>
    <w:p w14:paraId="0A1D2C3E" w14:textId="77777777" w:rsidR="004D5B78" w:rsidRDefault="004D5B78" w:rsidP="00A81139">
      <w:pPr>
        <w:jc w:val="both"/>
      </w:pPr>
      <w:r>
        <w:t>Dodavatel zpracuje po skončení účetního období daňové přiznání za PO.</w:t>
      </w:r>
    </w:p>
    <w:p w14:paraId="1C36FBF3" w14:textId="77777777" w:rsidR="004D5B78" w:rsidRDefault="004D5B78" w:rsidP="00A81139">
      <w:pPr>
        <w:jc w:val="both"/>
      </w:pPr>
    </w:p>
    <w:p w14:paraId="72FD5551" w14:textId="77777777" w:rsidR="00172FD3" w:rsidRDefault="00172FD3" w:rsidP="00A81139">
      <w:pPr>
        <w:jc w:val="both"/>
      </w:pPr>
    </w:p>
    <w:p w14:paraId="7BBEEAC6" w14:textId="77777777" w:rsidR="009D7A20" w:rsidRDefault="00517FA4" w:rsidP="00A81139">
      <w:pPr>
        <w:pStyle w:val="Odstavecseseznamem"/>
        <w:numPr>
          <w:ilvl w:val="0"/>
          <w:numId w:val="6"/>
        </w:numPr>
        <w:jc w:val="both"/>
      </w:pPr>
      <w:r>
        <w:t>Odpovědnost:</w:t>
      </w:r>
    </w:p>
    <w:p w14:paraId="6641B2ED" w14:textId="77777777" w:rsidR="00D45A67" w:rsidRDefault="00D45A67" w:rsidP="00A81139">
      <w:pPr>
        <w:pStyle w:val="Odstavecseseznamem"/>
        <w:numPr>
          <w:ilvl w:val="1"/>
          <w:numId w:val="6"/>
        </w:numPr>
        <w:jc w:val="both"/>
      </w:pPr>
      <w:r>
        <w:t>Odběratel</w:t>
      </w:r>
    </w:p>
    <w:p w14:paraId="017A17D3" w14:textId="77777777" w:rsidR="00CE64EA" w:rsidRDefault="00C97826" w:rsidP="00A81139">
      <w:pPr>
        <w:jc w:val="both"/>
      </w:pPr>
      <w:r>
        <w:t xml:space="preserve">Odběratel odpovídá za </w:t>
      </w:r>
      <w:r w:rsidR="00172FD3">
        <w:t xml:space="preserve">úhradu a dodržení termínu splatnosti u dodavatelských faktur a za správnost a kompletnost předmětu fakturace. Za úplnost a správnost zákonem předepsaných náležitostí všech dokladů. </w:t>
      </w:r>
      <w:r w:rsidR="00CE64EA">
        <w:t>Odběratel se zavazuje předat podklady pro zaúčtování neprodleně v návaznosti na předepsané termíny závěrek a doručit je dodavateli.</w:t>
      </w:r>
    </w:p>
    <w:p w14:paraId="43F0B871" w14:textId="77777777" w:rsidR="009D7A20" w:rsidRDefault="009D7A20" w:rsidP="00A81139">
      <w:pPr>
        <w:jc w:val="both"/>
      </w:pPr>
    </w:p>
    <w:p w14:paraId="04E0A923" w14:textId="77777777" w:rsidR="00D45A67" w:rsidRDefault="00D45A67" w:rsidP="00A81139">
      <w:pPr>
        <w:pStyle w:val="Odstavecseseznamem"/>
        <w:numPr>
          <w:ilvl w:val="1"/>
          <w:numId w:val="6"/>
        </w:numPr>
        <w:jc w:val="both"/>
      </w:pPr>
      <w:r>
        <w:t>Dodavatel</w:t>
      </w:r>
    </w:p>
    <w:p w14:paraId="39C559BD" w14:textId="3F61F451" w:rsidR="00D45A67" w:rsidRDefault="00D45A67" w:rsidP="00A81139">
      <w:pPr>
        <w:jc w:val="both"/>
      </w:pPr>
      <w:r>
        <w:t>Dodavatel odpovídá za správn</w:t>
      </w:r>
      <w:r w:rsidR="00172FD3">
        <w:t xml:space="preserve">é zaúčtování všech podkladů předaných odběratelem. </w:t>
      </w:r>
      <w:r w:rsidR="001527F7">
        <w:t>Z</w:t>
      </w:r>
      <w:r w:rsidR="00172FD3">
        <w:t xml:space="preserve">pracování </w:t>
      </w:r>
      <w:r w:rsidR="001527F7">
        <w:t>provede</w:t>
      </w:r>
      <w:r w:rsidR="000E265F">
        <w:t xml:space="preserve"> nejpoz</w:t>
      </w:r>
      <w:r w:rsidR="008B114B">
        <w:t xml:space="preserve">ději do </w:t>
      </w:r>
      <w:r w:rsidR="00A81139">
        <w:t>15</w:t>
      </w:r>
      <w:r w:rsidR="00172FD3">
        <w:t xml:space="preserve"> dnů od předání posledního </w:t>
      </w:r>
      <w:r w:rsidR="001527F7">
        <w:t>p</w:t>
      </w:r>
      <w:r w:rsidR="00172FD3">
        <w:t>o</w:t>
      </w:r>
      <w:r w:rsidR="001527F7">
        <w:t>d</w:t>
      </w:r>
      <w:r w:rsidR="00172FD3">
        <w:t>kladu za sledované období.</w:t>
      </w:r>
    </w:p>
    <w:p w14:paraId="0B0E3FA2" w14:textId="77777777" w:rsidR="00D45A67" w:rsidRDefault="00D45A67" w:rsidP="00A81139">
      <w:r>
        <w:t xml:space="preserve">Dodavatel nenese odpovědnost za chybné údaje </w:t>
      </w:r>
      <w:r w:rsidR="00172FD3">
        <w:t>a zaúčtování před datem sepsání této smlo</w:t>
      </w:r>
      <w:r w:rsidR="000E265F">
        <w:t xml:space="preserve">uvy. </w:t>
      </w:r>
      <w:r w:rsidR="00172FD3">
        <w:t>V případě, že v průběhu zpracování roční uzávěrky se takové chyby projeví</w:t>
      </w:r>
      <w:r w:rsidR="00C84305">
        <w:t>,</w:t>
      </w:r>
      <w:r w:rsidR="00172FD3">
        <w:t xml:space="preserve"> </w:t>
      </w:r>
      <w:r w:rsidR="008105AD">
        <w:t>má dodavatel možnost je přeúčtovat.</w:t>
      </w:r>
      <w:r w:rsidR="001527F7">
        <w:t xml:space="preserve">  </w:t>
      </w:r>
    </w:p>
    <w:p w14:paraId="3CABDE74" w14:textId="77777777" w:rsidR="00381BB5" w:rsidRDefault="00381BB5" w:rsidP="00381BB5">
      <w:pPr>
        <w:pStyle w:val="Odstavecseseznamem"/>
        <w:ind w:left="792"/>
      </w:pPr>
    </w:p>
    <w:p w14:paraId="18412B95" w14:textId="77777777" w:rsidR="00297663" w:rsidRDefault="00297663" w:rsidP="00A81139">
      <w:pPr>
        <w:jc w:val="both"/>
        <w:rPr>
          <w:bCs/>
        </w:rPr>
      </w:pPr>
    </w:p>
    <w:p w14:paraId="2881CF40" w14:textId="11878D37" w:rsidR="008146ED" w:rsidRPr="00A81139" w:rsidRDefault="008146ED" w:rsidP="00A81139">
      <w:pPr>
        <w:jc w:val="both"/>
        <w:rPr>
          <w:bCs/>
        </w:rPr>
      </w:pPr>
      <w:r w:rsidRPr="00A81139">
        <w:rPr>
          <w:bCs/>
        </w:rPr>
        <w:lastRenderedPageBreak/>
        <w:t>Dodavatel je povinen zachovávat mlčenlivost o skutečnostech týkajících se odběratele a jeho činnosti, o nichž se dozvěděl při výkonu prací popsaných v této smlouvě, a to i po skončení jejího trvání.</w:t>
      </w:r>
    </w:p>
    <w:p w14:paraId="16F88C31" w14:textId="77777777" w:rsidR="00D45A67" w:rsidRPr="00A81139" w:rsidRDefault="00D45A67" w:rsidP="00A81139">
      <w:pPr>
        <w:jc w:val="both"/>
        <w:rPr>
          <w:bCs/>
        </w:rPr>
      </w:pPr>
    </w:p>
    <w:p w14:paraId="5826E148" w14:textId="77777777" w:rsidR="00517FA4" w:rsidRDefault="00517FA4" w:rsidP="00A81139">
      <w:pPr>
        <w:pStyle w:val="Odstavecseseznamem"/>
        <w:numPr>
          <w:ilvl w:val="0"/>
          <w:numId w:val="6"/>
        </w:numPr>
        <w:jc w:val="both"/>
      </w:pPr>
      <w:r>
        <w:t>Platnost smlouvy:</w:t>
      </w:r>
    </w:p>
    <w:p w14:paraId="669D6ACF" w14:textId="56484F34" w:rsidR="002D5620" w:rsidRDefault="002B6497" w:rsidP="00A81139">
      <w:pPr>
        <w:jc w:val="both"/>
      </w:pPr>
      <w:r>
        <w:t xml:space="preserve">Smlouva nabývá platnosti </w:t>
      </w:r>
      <w:r w:rsidR="00D45A67">
        <w:t xml:space="preserve">počínaje </w:t>
      </w:r>
      <w:r w:rsidR="00A81139">
        <w:t xml:space="preserve">dnem podpisu. Smluvní strany se dohodly, zahájení </w:t>
      </w:r>
      <w:r w:rsidR="00D45A67">
        <w:t xml:space="preserve">zpracováním za měsíc </w:t>
      </w:r>
      <w:r w:rsidR="00A81139">
        <w:t>lede</w:t>
      </w:r>
      <w:r w:rsidR="00493D77">
        <w:t xml:space="preserve">n </w:t>
      </w:r>
      <w:r w:rsidR="007674E6">
        <w:t>202</w:t>
      </w:r>
      <w:r w:rsidR="00A81139">
        <w:t>6</w:t>
      </w:r>
      <w:r w:rsidR="002D5620">
        <w:t>.</w:t>
      </w:r>
      <w:r w:rsidR="00A81139">
        <w:t xml:space="preserve"> </w:t>
      </w:r>
      <w:r w:rsidR="002D5620">
        <w:t xml:space="preserve"> </w:t>
      </w:r>
    </w:p>
    <w:p w14:paraId="4017775E" w14:textId="7832CDA4" w:rsidR="00D45A67" w:rsidRDefault="00D45A67" w:rsidP="00A81139">
      <w:pPr>
        <w:jc w:val="both"/>
      </w:pPr>
      <w:r>
        <w:t>Smlouva se uzavírá na dobu neurčitou s výpověd</w:t>
      </w:r>
      <w:r w:rsidR="000E265F">
        <w:t>ní lhů</w:t>
      </w:r>
      <w:r w:rsidR="00B073D9">
        <w:t xml:space="preserve">tou </w:t>
      </w:r>
      <w:r w:rsidR="00A81139">
        <w:t>tři</w:t>
      </w:r>
      <w:r w:rsidR="00B073D9">
        <w:t xml:space="preserve"> měsíce, v případě že se </w:t>
      </w:r>
      <w:r w:rsidR="000E265F">
        <w:t>obě strany nedohodnou jinak.</w:t>
      </w:r>
      <w:r w:rsidR="00A81139">
        <w:t xml:space="preserve"> </w:t>
      </w:r>
    </w:p>
    <w:p w14:paraId="5F4B27C4" w14:textId="77777777" w:rsidR="00D45A67" w:rsidRPr="00D45A67" w:rsidRDefault="00D45A67" w:rsidP="00A81139">
      <w:pPr>
        <w:jc w:val="both"/>
      </w:pPr>
    </w:p>
    <w:p w14:paraId="61416324" w14:textId="77777777" w:rsidR="00517FA4" w:rsidRDefault="00517FA4" w:rsidP="00A81139">
      <w:pPr>
        <w:pStyle w:val="Odstavecseseznamem"/>
        <w:numPr>
          <w:ilvl w:val="0"/>
          <w:numId w:val="6"/>
        </w:numPr>
        <w:jc w:val="both"/>
      </w:pPr>
      <w:r>
        <w:t>Platební podmínky:</w:t>
      </w:r>
    </w:p>
    <w:p w14:paraId="24854D39" w14:textId="77777777" w:rsidR="00BF1D1C" w:rsidRPr="00BF1D1C" w:rsidRDefault="00BF1D1C" w:rsidP="00A81139">
      <w:pPr>
        <w:jc w:val="both"/>
      </w:pPr>
      <w:r w:rsidRPr="00BF1D1C">
        <w:t>Platba</w:t>
      </w:r>
      <w:r>
        <w:t xml:space="preserve"> za sjednanou službu bude odběratelem prováděna měsíčně na základě faktury převodem na účet dodavatele a to nejpozději do </w:t>
      </w:r>
      <w:r w:rsidR="000E265F">
        <w:t>data splatnosti uvedené na faktuře</w:t>
      </w:r>
      <w:r>
        <w:t>.</w:t>
      </w:r>
    </w:p>
    <w:p w14:paraId="28F041D3" w14:textId="3EDAE78C" w:rsidR="00AC7E06" w:rsidRDefault="00A81139" w:rsidP="00A81139">
      <w:pPr>
        <w:pStyle w:val="Odstavecseseznamem"/>
        <w:numPr>
          <w:ilvl w:val="0"/>
          <w:numId w:val="17"/>
        </w:numPr>
        <w:jc w:val="both"/>
      </w:pPr>
      <w:r>
        <w:t>za zpracování měsíční závěrky činí</w:t>
      </w:r>
      <w:r w:rsidR="00AC7E06">
        <w:t xml:space="preserve"> částka </w:t>
      </w:r>
      <w:r>
        <w:t>8</w:t>
      </w:r>
      <w:r w:rsidR="008105AD">
        <w:t>.</w:t>
      </w:r>
      <w:r w:rsidR="00B773E8">
        <w:t>0</w:t>
      </w:r>
      <w:r w:rsidR="008105AD">
        <w:t>0</w:t>
      </w:r>
      <w:r w:rsidR="009953F2">
        <w:t>0</w:t>
      </w:r>
      <w:r w:rsidR="00AC7E06">
        <w:t xml:space="preserve"> Kč</w:t>
      </w:r>
      <w:r w:rsidR="008105AD">
        <w:t xml:space="preserve"> a to za jednotlivé </w:t>
      </w:r>
      <w:r w:rsidR="008105AD" w:rsidRPr="0015123C">
        <w:t>měsíční zpracování vč. 13. období, tj. 13xročně</w:t>
      </w:r>
      <w:r w:rsidR="002D5620">
        <w:t>,</w:t>
      </w:r>
    </w:p>
    <w:p w14:paraId="520C844F" w14:textId="618A3A04" w:rsidR="00381BB5" w:rsidRDefault="004527DF" w:rsidP="00A81139">
      <w:pPr>
        <w:pStyle w:val="Odstavecseseznamem"/>
        <w:numPr>
          <w:ilvl w:val="0"/>
          <w:numId w:val="17"/>
        </w:numPr>
        <w:jc w:val="both"/>
      </w:pPr>
      <w:r>
        <w:t xml:space="preserve">poplatek za </w:t>
      </w:r>
      <w:r w:rsidR="00A81139">
        <w:t>další služby</w:t>
      </w:r>
      <w:r>
        <w:t>,</w:t>
      </w:r>
      <w:r w:rsidR="00A81139">
        <w:t xml:space="preserve"> na základě ústní dohody smluvních stran</w:t>
      </w:r>
      <w:r>
        <w:t>,</w:t>
      </w:r>
      <w:r w:rsidR="00A81139">
        <w:t xml:space="preserve"> </w:t>
      </w:r>
      <w:r>
        <w:t>bude stanoven smluvně, bez nutnosti písemných dodatků k této smlouvě,</w:t>
      </w:r>
    </w:p>
    <w:p w14:paraId="453CBB77" w14:textId="78919017" w:rsidR="00493D77" w:rsidRDefault="004527DF" w:rsidP="00A81139">
      <w:pPr>
        <w:pStyle w:val="Odstavecseseznamem"/>
        <w:numPr>
          <w:ilvl w:val="0"/>
          <w:numId w:val="17"/>
        </w:numPr>
        <w:jc w:val="both"/>
      </w:pPr>
      <w:r>
        <w:t>dodavatel je oprávněn vždy k 1.1. ke zvýšení paušální odměny o roční míru inflace vyjádřenou přírůstkem průměrného ročního indexu spotřebitelských cen za uplynulý kalendářní rok, vyhlášenou Českým statistickým úřadem a to bez nutnosti dalšího dodatku ke smlouvě.</w:t>
      </w:r>
    </w:p>
    <w:p w14:paraId="45F0AC3B" w14:textId="77777777" w:rsidR="00AC7E06" w:rsidRDefault="00AC7E06" w:rsidP="00A81139">
      <w:pPr>
        <w:jc w:val="both"/>
      </w:pPr>
    </w:p>
    <w:p w14:paraId="3D0C31C5" w14:textId="77777777" w:rsidR="00517FA4" w:rsidRDefault="00517FA4" w:rsidP="00A81139">
      <w:pPr>
        <w:pStyle w:val="Odstavecseseznamem"/>
        <w:numPr>
          <w:ilvl w:val="0"/>
          <w:numId w:val="6"/>
        </w:numPr>
        <w:jc w:val="both"/>
      </w:pPr>
      <w:r>
        <w:t>Další ujednání:</w:t>
      </w:r>
    </w:p>
    <w:p w14:paraId="17DE2058" w14:textId="77777777" w:rsidR="00BF1D1C" w:rsidRDefault="00BF1D1C" w:rsidP="00A81139">
      <w:pPr>
        <w:jc w:val="both"/>
      </w:pPr>
      <w:r>
        <w:t>Smluvní strany svým podpisem stvrzují správnost údajů a souhlas s touto smlouvou.</w:t>
      </w:r>
    </w:p>
    <w:p w14:paraId="3F8B9846" w14:textId="77777777" w:rsidR="00AC7E06" w:rsidRDefault="00AC7E06" w:rsidP="00A81139">
      <w:pPr>
        <w:jc w:val="both"/>
      </w:pPr>
      <w:r w:rsidRPr="008105AD">
        <w:t xml:space="preserve">Tato smlouva je vyhotovena ve dvou stejnopisech, které mají oba hodnotu originálu a </w:t>
      </w:r>
      <w:r>
        <w:t>každá ze smluvních stran obdrží po jednom vyhotovení.</w:t>
      </w:r>
    </w:p>
    <w:p w14:paraId="695D9A22" w14:textId="4204BBF1" w:rsidR="00381BB5" w:rsidRDefault="009D7A20" w:rsidP="00A81139">
      <w:pPr>
        <w:jc w:val="both"/>
      </w:pPr>
      <w:r>
        <w:t>V případě nutnosti dodavatel pověřuje</w:t>
      </w:r>
      <w:r w:rsidR="00381BB5">
        <w:t xml:space="preserve"> </w:t>
      </w:r>
      <w:r w:rsidR="004527DF">
        <w:t>Ivu</w:t>
      </w:r>
      <w:r>
        <w:t xml:space="preserve"> Pivoňk</w:t>
      </w:r>
      <w:r w:rsidR="004527DF">
        <w:t>ovou</w:t>
      </w:r>
      <w:r w:rsidR="00381BB5">
        <w:t xml:space="preserve"> IČ</w:t>
      </w:r>
      <w:r w:rsidR="004527DF">
        <w:t>O</w:t>
      </w:r>
      <w:r w:rsidR="00381BB5">
        <w:t xml:space="preserve"> </w:t>
      </w:r>
      <w:r w:rsidR="004527DF">
        <w:t>417</w:t>
      </w:r>
      <w:r w:rsidR="00381BB5">
        <w:t>74</w:t>
      </w:r>
      <w:r w:rsidR="004527DF">
        <w:t>9</w:t>
      </w:r>
      <w:r w:rsidR="00381BB5">
        <w:t>4</w:t>
      </w:r>
      <w:r w:rsidR="004527DF">
        <w:t>9</w:t>
      </w:r>
      <w:r w:rsidR="00381BB5">
        <w:t xml:space="preserve"> sídlem </w:t>
      </w:r>
      <w:r w:rsidR="004527DF">
        <w:t>Přecechtělova 2403/27, 15500 Praha</w:t>
      </w:r>
      <w:r>
        <w:t xml:space="preserve"> k plnému zastoupení.</w:t>
      </w:r>
    </w:p>
    <w:p w14:paraId="46EEE8FC" w14:textId="77777777" w:rsidR="00394C80" w:rsidRDefault="00394C80" w:rsidP="00A81139">
      <w:pPr>
        <w:jc w:val="both"/>
      </w:pPr>
    </w:p>
    <w:p w14:paraId="566CF532" w14:textId="77777777" w:rsidR="009D7A20" w:rsidRDefault="009D7A20" w:rsidP="007674E6"/>
    <w:p w14:paraId="2D075D5A" w14:textId="4C1660AC" w:rsidR="009D7A20" w:rsidRDefault="00394C80" w:rsidP="007674E6">
      <w:r>
        <w:t>V</w:t>
      </w:r>
      <w:r w:rsidR="009D7A20">
        <w:t xml:space="preserve"> </w:t>
      </w:r>
      <w:r w:rsidR="004527DF">
        <w:t>Praze</w:t>
      </w:r>
      <w:r w:rsidR="009D7A20">
        <w:t xml:space="preserve"> dne</w:t>
      </w:r>
      <w:r w:rsidR="004527DF">
        <w:t xml:space="preserve"> 2</w:t>
      </w:r>
      <w:r w:rsidR="00297663">
        <w:t>0. 3. 2026</w:t>
      </w:r>
      <w:r w:rsidR="004527DF">
        <w:t xml:space="preserve"> </w:t>
      </w:r>
    </w:p>
    <w:p w14:paraId="0E95058A" w14:textId="77777777" w:rsidR="009D7A20" w:rsidRDefault="009D7A20" w:rsidP="007674E6"/>
    <w:p w14:paraId="06022952" w14:textId="6DB539B4" w:rsidR="00394C80" w:rsidRDefault="009D7A20" w:rsidP="007674E6">
      <w:r>
        <w:t xml:space="preserve"> </w:t>
      </w:r>
    </w:p>
    <w:p w14:paraId="5C739A70" w14:textId="59F891D4" w:rsidR="00297663" w:rsidRDefault="00297663" w:rsidP="007674E6"/>
    <w:p w14:paraId="2FFF555F" w14:textId="717AF1CE" w:rsidR="00297663" w:rsidRDefault="00297663" w:rsidP="007674E6"/>
    <w:p w14:paraId="149B52F1" w14:textId="77777777" w:rsidR="00297663" w:rsidRDefault="00297663" w:rsidP="007674E6"/>
    <w:p w14:paraId="1BF7EC62" w14:textId="77777777" w:rsidR="00394C80" w:rsidRDefault="00394C80" w:rsidP="007674E6">
      <w:r>
        <w:t>_______________________________               ______________________________</w:t>
      </w:r>
    </w:p>
    <w:p w14:paraId="11342AEB" w14:textId="77777777" w:rsidR="00394C80" w:rsidRPr="00705182" w:rsidRDefault="00394C80" w:rsidP="007674E6">
      <w:r>
        <w:t xml:space="preserve">                        dodavatel                                                            </w:t>
      </w:r>
      <w:r w:rsidR="008146ED">
        <w:t xml:space="preserve">   odběratel</w:t>
      </w:r>
    </w:p>
    <w:sectPr w:rsidR="00394C80" w:rsidRPr="00705182" w:rsidSect="008105AD">
      <w:pgSz w:w="11906" w:h="16838"/>
      <w:pgMar w:top="14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23C"/>
    <w:multiLevelType w:val="multilevel"/>
    <w:tmpl w:val="AB90465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DA7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D4E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A37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FD66E3"/>
    <w:multiLevelType w:val="multilevel"/>
    <w:tmpl w:val="3D38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59A56AB"/>
    <w:multiLevelType w:val="hybridMultilevel"/>
    <w:tmpl w:val="50F07D4C"/>
    <w:lvl w:ilvl="0" w:tplc="96A84C1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84129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0359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B938CD"/>
    <w:multiLevelType w:val="hybridMultilevel"/>
    <w:tmpl w:val="10001F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84193"/>
    <w:multiLevelType w:val="hybridMultilevel"/>
    <w:tmpl w:val="B122F920"/>
    <w:lvl w:ilvl="0" w:tplc="51709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C64"/>
    <w:multiLevelType w:val="hybridMultilevel"/>
    <w:tmpl w:val="C7FA50A6"/>
    <w:lvl w:ilvl="0" w:tplc="AA3418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B272C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C31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AC0F90"/>
    <w:multiLevelType w:val="hybridMultilevel"/>
    <w:tmpl w:val="46824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15A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982F64"/>
    <w:multiLevelType w:val="hybridMultilevel"/>
    <w:tmpl w:val="3A02C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2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CC1A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CA74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3C3C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1F3F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493752"/>
    <w:multiLevelType w:val="multilevel"/>
    <w:tmpl w:val="0986C2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56020E"/>
    <w:multiLevelType w:val="hybridMultilevel"/>
    <w:tmpl w:val="79CC2238"/>
    <w:lvl w:ilvl="0" w:tplc="A7A4DE52">
      <w:start w:val="4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21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8"/>
  </w:num>
  <w:num w:numId="12">
    <w:abstractNumId w:val="12"/>
  </w:num>
  <w:num w:numId="13">
    <w:abstractNumId w:val="3"/>
  </w:num>
  <w:num w:numId="14">
    <w:abstractNumId w:val="20"/>
  </w:num>
  <w:num w:numId="15">
    <w:abstractNumId w:val="14"/>
  </w:num>
  <w:num w:numId="16">
    <w:abstractNumId w:val="11"/>
  </w:num>
  <w:num w:numId="17">
    <w:abstractNumId w:val="5"/>
  </w:num>
  <w:num w:numId="18">
    <w:abstractNumId w:val="17"/>
  </w:num>
  <w:num w:numId="19">
    <w:abstractNumId w:val="19"/>
  </w:num>
  <w:num w:numId="20">
    <w:abstractNumId w:val="10"/>
  </w:num>
  <w:num w:numId="21">
    <w:abstractNumId w:val="13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82"/>
    <w:rsid w:val="00006060"/>
    <w:rsid w:val="000359B2"/>
    <w:rsid w:val="00093861"/>
    <w:rsid w:val="000E265F"/>
    <w:rsid w:val="0015123C"/>
    <w:rsid w:val="001527F7"/>
    <w:rsid w:val="00156B72"/>
    <w:rsid w:val="00172FD3"/>
    <w:rsid w:val="00285B27"/>
    <w:rsid w:val="00297663"/>
    <w:rsid w:val="002B6497"/>
    <w:rsid w:val="002C4D91"/>
    <w:rsid w:val="002D3699"/>
    <w:rsid w:val="002D5620"/>
    <w:rsid w:val="002E4A5D"/>
    <w:rsid w:val="003628CE"/>
    <w:rsid w:val="00377B94"/>
    <w:rsid w:val="00381BB5"/>
    <w:rsid w:val="00394C80"/>
    <w:rsid w:val="003F212A"/>
    <w:rsid w:val="004527DF"/>
    <w:rsid w:val="00493D77"/>
    <w:rsid w:val="004A1885"/>
    <w:rsid w:val="004B14AB"/>
    <w:rsid w:val="004B3C6D"/>
    <w:rsid w:val="004D5B78"/>
    <w:rsid w:val="00517FA4"/>
    <w:rsid w:val="00564F6C"/>
    <w:rsid w:val="005B7BC4"/>
    <w:rsid w:val="0066491D"/>
    <w:rsid w:val="006955E2"/>
    <w:rsid w:val="00705182"/>
    <w:rsid w:val="0075167D"/>
    <w:rsid w:val="007674E6"/>
    <w:rsid w:val="00796A01"/>
    <w:rsid w:val="007A35C2"/>
    <w:rsid w:val="008105AD"/>
    <w:rsid w:val="008146ED"/>
    <w:rsid w:val="00850A29"/>
    <w:rsid w:val="008519E1"/>
    <w:rsid w:val="00857519"/>
    <w:rsid w:val="008A2E8E"/>
    <w:rsid w:val="008B114B"/>
    <w:rsid w:val="008C44E1"/>
    <w:rsid w:val="008D67A1"/>
    <w:rsid w:val="009365E8"/>
    <w:rsid w:val="009953F2"/>
    <w:rsid w:val="009A0CC4"/>
    <w:rsid w:val="009D7A20"/>
    <w:rsid w:val="009F1B06"/>
    <w:rsid w:val="00A2116E"/>
    <w:rsid w:val="00A81139"/>
    <w:rsid w:val="00AC7E06"/>
    <w:rsid w:val="00B073D9"/>
    <w:rsid w:val="00B773E8"/>
    <w:rsid w:val="00BA033A"/>
    <w:rsid w:val="00BE3D08"/>
    <w:rsid w:val="00BF1D1C"/>
    <w:rsid w:val="00BF553E"/>
    <w:rsid w:val="00C84305"/>
    <w:rsid w:val="00C97826"/>
    <w:rsid w:val="00CE0E9F"/>
    <w:rsid w:val="00CE64EA"/>
    <w:rsid w:val="00D45A67"/>
    <w:rsid w:val="00D66D40"/>
    <w:rsid w:val="00EE0EB3"/>
    <w:rsid w:val="00F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4124C"/>
  <w15:docId w15:val="{77C18976-94C5-4281-8B8F-598CD549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B7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67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773E8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674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74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767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7674E6"/>
    <w:rPr>
      <w:b/>
      <w:bCs/>
    </w:rPr>
  </w:style>
  <w:style w:type="paragraph" w:styleId="Odstavecseseznamem">
    <w:name w:val="List Paragraph"/>
    <w:basedOn w:val="Normln"/>
    <w:uiPriority w:val="34"/>
    <w:qFormat/>
    <w:rsid w:val="0066491D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A2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65F03-5CB7-45A6-9B97-9B7A7954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ZŠ Jánského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Martin Pivoňka</dc:creator>
  <cp:lastModifiedBy>Iva Pivoňková</cp:lastModifiedBy>
  <cp:revision>5</cp:revision>
  <cp:lastPrinted>2026-04-24T05:34:00Z</cp:lastPrinted>
  <dcterms:created xsi:type="dcterms:W3CDTF">2026-04-23T13:29:00Z</dcterms:created>
  <dcterms:modified xsi:type="dcterms:W3CDTF">2026-04-24T05:35:00Z</dcterms:modified>
</cp:coreProperties>
</file>