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>
          <w:rFonts w:ascii="Helvetica Neue;Helvetica;Roboto;Arial;sans-serif" w:hAnsi="Helvetica Neue;Helvetica;Roboto;Arial;sans-serif"/>
          <w:b w:val="false"/>
          <w:i w:val="false"/>
          <w:caps w:val="false"/>
          <w:smallCaps w:val="false"/>
          <w:spacing w:val="0"/>
        </w:rPr>
      </w:pPr>
      <w:r>
        <w:rPr>
          <w:rFonts w:ascii="Helvetica Neue;Helvetica;Roboto;Arial;sans-serif" w:hAnsi="Helvetica Neue;Helvetica;Roboto;Arial;sans-serif"/>
          <w:b w:val="false"/>
          <w:i w:val="false"/>
          <w:caps w:val="false"/>
          <w:smallCaps w:val="false"/>
          <w:spacing w:val="0"/>
        </w:rPr>
        <w:t>[Order #13852] (17.4.2026)</w:t>
      </w:r>
    </w:p>
    <w:tbl>
      <w:tblPr>
        <w:tblW w:w="5000" w:type="pct"/>
        <w:jc w:val="left"/>
        <w:tblInd w:w="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</w:tblPr>
      <w:tblGrid>
        <w:gridCol w:w="4348"/>
        <w:gridCol w:w="1174"/>
        <w:gridCol w:w="4116"/>
      </w:tblGrid>
      <w:tr>
        <w:trPr>
          <w:tblHeader w:val="true"/>
        </w:trPr>
        <w:tc>
          <w:tcPr>
            <w:tcW w:w="4348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Produkt</w:t>
            </w:r>
          </w:p>
        </w:tc>
        <w:tc>
          <w:tcPr>
            <w:tcW w:w="117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Quantity</w:t>
            </w:r>
          </w:p>
        </w:tc>
        <w:tc>
          <w:tcPr>
            <w:tcW w:w="4116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Price</w:t>
            </w:r>
          </w:p>
        </w:tc>
      </w:tr>
      <w:tr>
        <w:trPr/>
        <w:tc>
          <w:tcPr>
            <w:tcW w:w="4348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Obsahtabulky"/>
              <w:bidi w:val="0"/>
              <w:spacing w:before="0" w:after="283"/>
              <w:jc w:val="left"/>
              <w:rPr>
                <w:rFonts w:ascii="Helvetica Neue;Helvetica;Roboto;Arial;sans-serif" w:hAnsi="Helvetica Neue;Helvetica;Roboto;Arial;sans-serif"/>
                <w:color w:val="747474"/>
              </w:rPr>
            </w:pPr>
            <w:r>
              <w:rPr>
                <w:rFonts w:ascii="Helvetica Neue;Helvetica;Roboto;Arial;sans-serif" w:hAnsi="Helvetica Neue;Helvetica;Roboto;Arial;sans-serif"/>
                <w:color w:val="747474"/>
              </w:rPr>
              <w:t>CBL Tekutý olejový extrakt THC 6%/CBD 6%, kód 9390000 -  (#12789)</w:t>
            </w:r>
          </w:p>
          <w:p>
            <w:pPr>
              <w:pStyle w:val="Obsahtabulky"/>
              <w:numPr>
                <w:ilvl w:val="0"/>
                <w:numId w:val="1"/>
              </w:numPr>
              <w:pBdr/>
              <w:tabs>
                <w:tab w:val="clear" w:pos="709"/>
                <w:tab w:val="left" w:pos="0" w:leader="none"/>
              </w:tabs>
              <w:bidi w:val="0"/>
              <w:spacing w:before="0" w:after="0"/>
              <w:ind w:hanging="283" w:left="0" w:right="0"/>
              <w:jc w:val="left"/>
              <w:rPr>
                <w:rStyle w:val="Strong"/>
                <w:rFonts w:ascii="Helvetica Neue;Helvetica;Roboto;Arial;sans-serif" w:hAnsi="Helvetica Neue;Helvetica;Roboto;Arial;sans-serif"/>
                <w:color w:val="747474"/>
                <w:sz w:val="24"/>
              </w:rPr>
            </w:pPr>
            <w:r>
              <w:rPr/>
            </w:r>
          </w:p>
          <w:p>
            <w:pPr>
              <w:pStyle w:val="Obsahtabulky"/>
              <w:numPr>
                <w:ilvl w:val="0"/>
                <w:numId w:val="0"/>
              </w:numPr>
              <w:pBdr/>
              <w:bidi w:val="0"/>
              <w:spacing w:before="0" w:after="0"/>
              <w:ind w:hanging="0" w:left="0" w:right="0"/>
              <w:jc w:val="left"/>
              <w:rPr>
                <w:rFonts w:ascii="Helvetica Neue;Helvetica;Roboto;Arial;sans-serif" w:hAnsi="Helvetica Neue;Helvetica;Roboto;Arial;sans-serif"/>
                <w:color w:val="747474"/>
                <w:sz w:val="24"/>
              </w:rPr>
            </w:pPr>
            <w:r>
              <w:rPr>
                <w:rFonts w:ascii="Helvetica Neue;Helvetica;Roboto;Arial;sans-serif" w:hAnsi="Helvetica Neue;Helvetica;Roboto;Arial;sans-serif"/>
                <w:color w:val="747474"/>
                <w:sz w:val="24"/>
              </w:rPr>
            </w:r>
          </w:p>
        </w:tc>
        <w:tc>
          <w:tcPr>
            <w:tcW w:w="117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Helvetica Neue;Helvetica;Roboto;Arial;sans-serif" w:hAnsi="Helvetica Neue;Helvetica;Roboto;Arial;sans-serif"/>
                <w:color w:val="747474"/>
              </w:rPr>
            </w:pPr>
            <w:r>
              <w:rPr>
                <w:rFonts w:ascii="Helvetica Neue;Helvetica;Roboto;Arial;sans-serif" w:hAnsi="Helvetica Neue;Helvetica;Roboto;Arial;sans-serif"/>
                <w:color w:val="747474"/>
              </w:rPr>
            </w:r>
          </w:p>
        </w:tc>
        <w:tc>
          <w:tcPr>
            <w:tcW w:w="4116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Helvetica Neue;Helvetica;Roboto;Arial;sans-serif" w:hAnsi="Helvetica Neue;Helvetica;Roboto;Arial;sans-serif"/>
                <w:color w:val="747474"/>
              </w:rPr>
            </w:pPr>
            <w:r>
              <w:rPr>
                <w:rFonts w:ascii="Helvetica Neue;Helvetica;Roboto;Arial;sans-serif" w:hAnsi="Helvetica Neue;Helvetica;Roboto;Arial;sans-serif"/>
                <w:color w:val="747474"/>
              </w:rPr>
              <w:t>95.343,36Kč</w:t>
            </w:r>
          </w:p>
        </w:tc>
      </w:tr>
      <w:tr>
        <w:trPr/>
        <w:tc>
          <w:tcPr>
            <w:tcW w:w="5522" w:type="dxa"/>
            <w:gridSpan w:val="2"/>
            <w:tcBorders>
              <w:top w:val="single" w:sz="24" w:space="0" w:color="E5E5E5"/>
              <w:bottom w:val="single" w:sz="6" w:space="0" w:color="E5E5E5"/>
              <w:right w:val="single" w:sz="6" w:space="0" w:color="E5E5E5"/>
            </w:tcBorders>
            <w:tcMar>
              <w:left w:w="0" w:type="dxa"/>
            </w:tcMar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Subtotal:</w:t>
            </w:r>
          </w:p>
        </w:tc>
        <w:tc>
          <w:tcPr>
            <w:tcW w:w="4116" w:type="dxa"/>
            <w:tcBorders>
              <w:top w:val="single" w:sz="24" w:space="0" w:color="E5E5E5"/>
              <w:bottom w:val="single" w:sz="6" w:space="0" w:color="E5E5E5"/>
              <w:right w:val="single" w:sz="6" w:space="0" w:color="E5E5E5"/>
            </w:tcBorders>
            <w:tcMar>
              <w:left w:w="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95.343,36Kč</w:t>
            </w:r>
          </w:p>
        </w:tc>
      </w:tr>
      <w:tr>
        <w:trPr/>
        <w:tc>
          <w:tcPr>
            <w:tcW w:w="5522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Shipping:</w:t>
            </w:r>
          </w:p>
        </w:tc>
        <w:tc>
          <w:tcPr>
            <w:tcW w:w="4116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Doprava zdarma</w:t>
            </w:r>
          </w:p>
        </w:tc>
      </w:tr>
      <w:tr>
        <w:trPr/>
        <w:tc>
          <w:tcPr>
            <w:tcW w:w="5522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Payment method:</w:t>
            </w:r>
          </w:p>
        </w:tc>
        <w:tc>
          <w:tcPr>
            <w:tcW w:w="4116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Bankovním převodem</w:t>
            </w:r>
          </w:p>
        </w:tc>
      </w:tr>
      <w:tr>
        <w:trPr/>
        <w:tc>
          <w:tcPr>
            <w:tcW w:w="5522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Total:</w:t>
            </w:r>
          </w:p>
        </w:tc>
        <w:tc>
          <w:tcPr>
            <w:tcW w:w="4116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95.343,36Kč </w:t>
            </w:r>
            <w:r>
              <w:rPr>
                <w:rFonts w:ascii="Roboto;sans-serif" w:hAnsi="Roboto;sans-serif"/>
                <w:color w:val="747474"/>
                <w:sz w:val="20"/>
              </w:rPr>
              <w:t>(includes 10.215,36Kč DPH)</w:t>
            </w:r>
          </w:p>
        </w:tc>
      </w:tr>
    </w:tbl>
    <w:p>
      <w:pPr>
        <w:pStyle w:val="Normal"/>
        <w:bidi w:val="0"/>
        <w:spacing w:before="0" w:after="0"/>
        <w:jc w:val="left"/>
        <w:rPr>
          <w:sz w:val="4"/>
          <w:szCs w:val="4"/>
        </w:rPr>
      </w:pPr>
      <w:r>
        <w:rPr>
          <w:sz w:val="4"/>
          <w:szCs w:val="4"/>
        </w:rPr>
      </w:r>
      <w:bookmarkStart w:id="0" w:name="addresses"/>
      <w:bookmarkStart w:id="1" w:name="addresses"/>
      <w:bookmarkEnd w:id="1"/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3"/>
        <w:gridCol w:w="2874"/>
      </w:tblGrid>
      <w:tr>
        <w:trPr/>
        <w:tc>
          <w:tcPr>
            <w:tcW w:w="6763" w:type="dxa"/>
            <w:tcBorders/>
          </w:tcPr>
          <w:p>
            <w:pPr>
              <w:pStyle w:val="Heading2"/>
              <w:bidi w:val="0"/>
              <w:spacing w:lineRule="atLeast" w:line="345" w:before="0" w:after="270"/>
              <w:ind w:hanging="0" w:left="0" w:right="0"/>
              <w:jc w:val="left"/>
              <w:rPr>
                <w:rFonts w:ascii="Helvetica Neue;Helvetica;Roboto;Arial;sans-serif" w:hAnsi="Helvetica Neue;Helvetica;Roboto;Arial;sans-serif"/>
                <w:b/>
                <w:color w:val="2AA521"/>
                <w:sz w:val="27"/>
              </w:rPr>
            </w:pPr>
            <w:r>
              <w:rPr>
                <w:rFonts w:ascii="Helvetica Neue;Helvetica;Roboto;Arial;sans-serif" w:hAnsi="Helvetica Neue;Helvetica;Roboto;Arial;sans-serif"/>
                <w:b/>
                <w:color w:val="2AA521"/>
                <w:sz w:val="27"/>
              </w:rPr>
              <w:t>Billing address</w:t>
            </w:r>
          </w:p>
          <w:p>
            <w:pPr>
              <w:pStyle w:val="EnvelopeReturn"/>
              <w:pBdr>
                <w:top w:val="single" w:sz="2" w:space="9" w:color="E5E5E5"/>
                <w:left w:val="single" w:sz="2" w:space="9" w:color="E5E5E5"/>
                <w:bottom w:val="single" w:sz="2" w:space="9" w:color="E5E5E5"/>
                <w:right w:val="single" w:sz="2" w:space="9" w:color="E5E5E5"/>
              </w:pBdr>
              <w:bidi w:val="0"/>
              <w:ind w:hanging="0" w:left="0" w:right="0"/>
              <w:jc w:val="left"/>
              <w:rPr/>
            </w:pPr>
            <w:r>
              <w:rPr>
                <w:rFonts w:ascii="Helvetica Neue;Helvetica;Roboto;Arial;sans-serif" w:hAnsi="Helvetica Neue;Helvetica;Roboto;Arial;sans-serif"/>
                <w:color w:val="747474"/>
              </w:rPr>
              <w:t>Nemocnice Havlíčkův Brod, příspěvková organizace</w:t>
              <w:br/>
              <w:br/>
              <w:t>Husova 2624</w:t>
              <w:br/>
              <w:t>58001 Havlíčkův Brod</w:t>
              <w:br/>
              <w:br/>
            </w:r>
          </w:p>
        </w:tc>
        <w:tc>
          <w:tcPr>
            <w:tcW w:w="2874" w:type="dxa"/>
            <w:tcBorders/>
          </w:tcPr>
          <w:p>
            <w:pPr>
              <w:pStyle w:val="Heading2"/>
              <w:bidi w:val="0"/>
              <w:spacing w:lineRule="atLeast" w:line="345" w:before="0" w:after="270"/>
              <w:ind w:hanging="0" w:left="0" w:right="0"/>
              <w:jc w:val="left"/>
              <w:rPr>
                <w:rFonts w:ascii="Helvetica Neue;Helvetica;Roboto;Arial;sans-serif" w:hAnsi="Helvetica Neue;Helvetica;Roboto;Arial;sans-serif"/>
                <w:b/>
                <w:color w:val="2AA521"/>
                <w:sz w:val="27"/>
              </w:rPr>
            </w:pPr>
            <w:r>
              <w:rPr>
                <w:rFonts w:ascii="Helvetica Neue;Helvetica;Roboto;Arial;sans-serif" w:hAnsi="Helvetica Neue;Helvetica;Roboto;Arial;sans-serif"/>
                <w:b/>
                <w:color w:val="2AA521"/>
                <w:sz w:val="27"/>
              </w:rPr>
              <w:t>Shipping address</w:t>
            </w:r>
          </w:p>
          <w:p>
            <w:pPr>
              <w:pStyle w:val="EnvelopeReturn"/>
              <w:pBdr>
                <w:top w:val="single" w:sz="2" w:space="9" w:color="E5E5E5"/>
                <w:left w:val="single" w:sz="2" w:space="9" w:color="E5E5E5"/>
                <w:bottom w:val="single" w:sz="2" w:space="9" w:color="E5E5E5"/>
                <w:right w:val="single" w:sz="2" w:space="9" w:color="E5E5E5"/>
              </w:pBdr>
              <w:bidi w:val="0"/>
              <w:ind w:hanging="0" w:left="0" w:right="0"/>
              <w:jc w:val="left"/>
              <w:rPr>
                <w:rFonts w:ascii="Helvetica Neue;Helvetica;Roboto;Arial;sans-serif" w:hAnsi="Helvetica Neue;Helvetica;Roboto;Arial;sans-serif"/>
                <w:color w:val="747474"/>
              </w:rPr>
            </w:pPr>
            <w:r>
              <w:rPr>
                <w:rFonts w:ascii="Helvetica Neue;Helvetica;Roboto;Arial;sans-serif" w:hAnsi="Helvetica Neue;Helvetica;Roboto;Arial;sans-serif"/>
                <w:color w:val="747474"/>
              </w:rPr>
              <w:t>Nemocniční lékárna</w:t>
              <w:br/>
              <w:br/>
              <w:t>Husova 2624</w:t>
              <w:br/>
              <w:t>58001 Havlíčkův Brod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>
          <w:rFonts w:ascii="Helvetica Neue;Helvetica;Roboto;Arial;sans-serif" w:hAnsi="Helvetica Neue;Helvetica;Roboto;Arial;sans-serif"/>
          <w:b w:val="false"/>
          <w:i w:val="false"/>
          <w:caps w:val="false"/>
          <w:smallCaps w:val="false"/>
          <w:color w:val="747474"/>
          <w:spacing w:val="0"/>
          <w:sz w:val="21"/>
        </w:rPr>
      </w:pPr>
      <w:r>
        <w:rPr>
          <w:rFonts w:ascii="Helvetica Neue;Helvetica;Roboto;Arial;sans-serif" w:hAnsi="Helvetica Neue;Helvetica;Roboto;Arial;sans-serif"/>
          <w:b w:val="false"/>
          <w:i w:val="false"/>
          <w:caps w:val="false"/>
          <w:smallCaps w:val="false"/>
          <w:color w:val="747474"/>
          <w:spacing w:val="0"/>
          <w:sz w:val="21"/>
        </w:rPr>
        <w:t>S úctou Váš,</w:t>
        <w:br/>
        <w:t>CannabiLab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Helvetica Neue">
    <w:altName w:val="Helvetica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EnvelopeReturn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59</Words>
  <Characters>391</Characters>
  <CharactersWithSpaces>434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2026-04-24T08:33:36Z</dcterms:created>
  <dc:creator/>
  <dc:description/>
  <dc:language>cs-CZ</dc:language>
  <cp:lastModifiedBy/>
  <dcterms:modified xsi:type="dcterms:W3CDTF">2026-04-24T08:35:02Z</dcterms:modified>
  <cp:revision>1</cp:revision>
  <dc:subject/>
  <dc:title/>
</cp:coreProperties>
</file>