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0DF8D655"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r w:rsidR="00074703">
        <w:rPr>
          <w:b/>
          <w:szCs w:val="24"/>
        </w:rPr>
        <w:t>DelpSys, s.r.o.</w:t>
      </w:r>
    </w:p>
    <w:p w14:paraId="5B7E4921" w14:textId="4EFC309A" w:rsidR="009D2B69" w:rsidRPr="00DA2B28" w:rsidRDefault="00714548" w:rsidP="00F73633">
      <w:pPr>
        <w:pStyle w:val="Zkladntext"/>
        <w:tabs>
          <w:tab w:val="left" w:pos="1985"/>
        </w:tabs>
        <w:ind w:left="567" w:hanging="567"/>
      </w:pPr>
      <w:r w:rsidRPr="006E23A9">
        <w:tab/>
      </w:r>
      <w:r w:rsidR="009D2B69" w:rsidRPr="00DA2B28">
        <w:t xml:space="preserve">adresa sídla: </w:t>
      </w:r>
      <w:r w:rsidR="00074703" w:rsidRPr="00DA2B28">
        <w:t>Na květnici 700/1a, Nusle, 140 00 Praha 4</w:t>
      </w:r>
      <w:r w:rsidR="009D2B69" w:rsidRPr="00DA2B28">
        <w:tab/>
      </w:r>
    </w:p>
    <w:p w14:paraId="16C868F5" w14:textId="4693796E" w:rsidR="009D2B69" w:rsidRPr="00DA2B28" w:rsidRDefault="00714548" w:rsidP="00F73633">
      <w:pPr>
        <w:pStyle w:val="Zkladntext"/>
        <w:tabs>
          <w:tab w:val="left" w:pos="1985"/>
        </w:tabs>
        <w:ind w:left="567" w:hanging="567"/>
      </w:pPr>
      <w:r w:rsidRPr="00DA2B28">
        <w:tab/>
      </w:r>
      <w:r w:rsidR="009D2B69" w:rsidRPr="00DA2B28">
        <w:t>IČ</w:t>
      </w:r>
      <w:r w:rsidR="004471DE" w:rsidRPr="00DA2B28">
        <w:t>O</w:t>
      </w:r>
      <w:r w:rsidR="009D2B69" w:rsidRPr="00DA2B28">
        <w:t xml:space="preserve">: </w:t>
      </w:r>
      <w:r w:rsidR="00074703" w:rsidRPr="00DA2B28">
        <w:t>03605400</w:t>
      </w:r>
    </w:p>
    <w:p w14:paraId="4CC19FAF" w14:textId="15B0678A" w:rsidR="00074703" w:rsidRPr="00DA2B28" w:rsidRDefault="00714548" w:rsidP="0099272E">
      <w:pPr>
        <w:pStyle w:val="Zkladntext"/>
        <w:tabs>
          <w:tab w:val="left" w:pos="1985"/>
        </w:tabs>
        <w:ind w:left="567" w:hanging="567"/>
      </w:pPr>
      <w:r w:rsidRPr="00DA2B28">
        <w:tab/>
      </w:r>
      <w:r w:rsidR="009D2B69" w:rsidRPr="00DA2B28">
        <w:t xml:space="preserve">zastoupená: </w:t>
      </w:r>
      <w:r w:rsidR="00074703" w:rsidRPr="00DA2B28">
        <w:t>Mgr. Jakub Žákavec, MBA, jednatel</w:t>
      </w:r>
    </w:p>
    <w:p w14:paraId="4385B81F" w14:textId="4D7CA889" w:rsidR="003A4812" w:rsidRPr="006E23A9" w:rsidRDefault="005A615B" w:rsidP="0099272E">
      <w:pPr>
        <w:pStyle w:val="Zkladntext"/>
        <w:tabs>
          <w:tab w:val="left" w:pos="1985"/>
        </w:tabs>
        <w:ind w:left="567" w:hanging="567"/>
      </w:pPr>
      <w:r w:rsidRPr="00DA2B28">
        <w:tab/>
      </w:r>
      <w:r w:rsidR="009D2B69" w:rsidRPr="00DA2B28">
        <w:rPr>
          <w:bCs/>
        </w:rPr>
        <w:t>(dále jen</w:t>
      </w:r>
      <w:r w:rsidR="009D2B69" w:rsidRPr="00DA2B28">
        <w:t xml:space="preserve"> „příjemce“</w:t>
      </w:r>
      <w:r w:rsidR="009D5B1B" w:rsidRPr="00DA2B28">
        <w:t xml:space="preserve"> nebo „</w:t>
      </w:r>
      <w:r w:rsidR="00074703" w:rsidRPr="00DA2B28">
        <w:t>DelpSys</w:t>
      </w:r>
      <w:r w:rsidR="009D5B1B" w:rsidRPr="00DA2B28">
        <w:t>“</w:t>
      </w:r>
      <w:r w:rsidR="0099272E" w:rsidRPr="00DA2B28">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64E2A138" w14:textId="564A1BBB" w:rsidR="009D2B69" w:rsidRPr="006E23A9" w:rsidRDefault="009D2B69" w:rsidP="00F73633">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r w:rsidR="00074703" w:rsidRPr="00074703">
        <w:rPr>
          <w:b/>
          <w:szCs w:val="24"/>
        </w:rPr>
        <w:t>Západočeská univerzita v Plzni</w:t>
      </w:r>
    </w:p>
    <w:p w14:paraId="654FBE8D" w14:textId="73AD4B3F"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4B4BFE" w:rsidRPr="006E23A9">
        <w:rPr>
          <w:szCs w:val="24"/>
        </w:rPr>
        <w:t xml:space="preserve"> </w:t>
      </w:r>
      <w:r w:rsidR="00074703">
        <w:t>Univerzitní 2732/8, 301 00 Plzeň</w:t>
      </w:r>
    </w:p>
    <w:p w14:paraId="3F4E25ED" w14:textId="3CE71360"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074703">
        <w:t>49777513</w:t>
      </w:r>
    </w:p>
    <w:p w14:paraId="3411D4DB" w14:textId="31E58826"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zastoupená:</w:t>
      </w:r>
      <w:r w:rsidR="005A615B" w:rsidRPr="006E23A9">
        <w:rPr>
          <w:rFonts w:ascii="Arial" w:hAnsi="Arial" w:cs="Arial"/>
          <w:i/>
          <w:sz w:val="20"/>
        </w:rPr>
        <w:t xml:space="preserve"> </w:t>
      </w:r>
      <w:r w:rsidR="00074703">
        <w:t>doc. Ing. Jiří Hammerbauer, Ph.D., prorektor pro tvůrčí činnost a doktorské studium</w:t>
      </w:r>
    </w:p>
    <w:p w14:paraId="2B1FB4A5" w14:textId="68BD7A42"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9D2B69" w:rsidRPr="006E23A9">
        <w:t>“</w:t>
      </w:r>
      <w:r w:rsidR="009D5B1B" w:rsidRPr="006E23A9">
        <w:t xml:space="preserve"> nebo „</w:t>
      </w:r>
      <w:r w:rsidR="00074703">
        <w:t>ZČU</w:t>
      </w:r>
      <w:r w:rsidR="009D5B1B" w:rsidRPr="006E23A9">
        <w:t>“</w:t>
      </w:r>
      <w:r w:rsidR="00A22B2A" w:rsidRPr="006E23A9">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3D87B55D" w:rsidR="002B2D50" w:rsidRPr="006E23A9" w:rsidRDefault="00A22B2A" w:rsidP="00E22FAE">
      <w:pPr>
        <w:pStyle w:val="Zkladntextodsazen"/>
        <w:numPr>
          <w:ilvl w:val="0"/>
          <w:numId w:val="21"/>
        </w:numPr>
        <w:spacing w:after="120"/>
        <w:ind w:hanging="720"/>
      </w:pPr>
      <w:r w:rsidRPr="006E23A9">
        <w:t>Příjemce řeší</w:t>
      </w:r>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280E04">
        <w:t>Ministerstvem průmyslu a obchodu</w:t>
      </w:r>
      <w:r w:rsidRPr="006E23A9">
        <w:t xml:space="preserve"> (dále jen „</w:t>
      </w:r>
      <w:r w:rsidR="00CF7ADF" w:rsidRPr="006E23A9">
        <w:t>poskytovatel</w:t>
      </w:r>
      <w:r w:rsidRPr="006E23A9">
        <w:t>“)</w:t>
      </w:r>
      <w:r w:rsidR="0099272E" w:rsidRPr="006E23A9">
        <w:t xml:space="preserve"> v rámci programu </w:t>
      </w:r>
      <w:r w:rsidR="00280E04">
        <w:t>OPTAK</w:t>
      </w:r>
      <w:r w:rsidRPr="006E23A9">
        <w:t xml:space="preserve"> </w:t>
      </w:r>
      <w:r w:rsidR="00CF7ADF" w:rsidRPr="006E23A9">
        <w:t>projekt výzkumu a vývoje s názvem: „</w:t>
      </w:r>
      <w:r w:rsidR="00280E04" w:rsidRPr="00280E04">
        <w:t>DelpSys, s.r.o.- Aplikace 1 - Vývoj nových řešení pro chytrou sdílenou péči a rozvoj kvality v sociálních službách</w:t>
      </w:r>
      <w:r w:rsidR="00CF7ADF" w:rsidRPr="006E23A9">
        <w:t>“, ev.</w:t>
      </w:r>
      <w:r w:rsidR="00280E04">
        <w:t> </w:t>
      </w:r>
      <w:r w:rsidR="00CF7ADF" w:rsidRPr="006E23A9">
        <w:t>č.</w:t>
      </w:r>
      <w:r w:rsidR="00280E04">
        <w:t> </w:t>
      </w:r>
      <w:r w:rsidR="00280E04" w:rsidRPr="00280E04">
        <w:t xml:space="preserve">CZ.01.01.01/01/22_002/0000471 </w:t>
      </w:r>
      <w:r w:rsidR="00CF7ADF" w:rsidRPr="006E23A9">
        <w:t>(dále jen „</w:t>
      </w:r>
      <w:r w:rsidR="004471DE" w:rsidRPr="006E23A9">
        <w:t>p</w:t>
      </w:r>
      <w:r w:rsidR="00CF7ADF" w:rsidRPr="006E23A9">
        <w:t>rojekt“)</w:t>
      </w:r>
      <w:r w:rsidR="00D0097B" w:rsidRPr="006E23A9">
        <w:t>.</w:t>
      </w:r>
    </w:p>
    <w:p w14:paraId="71C307D4" w14:textId="549DA53C"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262B94">
        <w:t>31. 12. 2025.</w:t>
      </w:r>
    </w:p>
    <w:p w14:paraId="72490893" w14:textId="6479406B" w:rsidR="002B2D50" w:rsidRPr="006E23A9" w:rsidRDefault="009D2B69" w:rsidP="00E22FAE">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F303DE">
        <w:rPr>
          <w:spacing w:val="-8"/>
        </w:rPr>
        <w:t>C- podléhá obchodnímu tajemství.</w:t>
      </w:r>
    </w:p>
    <w:p w14:paraId="76DAE14A" w14:textId="77777777" w:rsidR="0099272E" w:rsidRPr="006E23A9" w:rsidRDefault="0099272E" w:rsidP="0099272E">
      <w:pPr>
        <w:pStyle w:val="Zkladntextodsazen"/>
        <w:ind w:left="720" w:firstLine="0"/>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3B4875EB" w14:textId="27AFB744" w:rsidR="00752F7C" w:rsidRPr="00BE61B3" w:rsidRDefault="004471DE" w:rsidP="00BE61B3">
      <w:pPr>
        <w:pStyle w:val="Odstavecseseznamem"/>
        <w:numPr>
          <w:ilvl w:val="0"/>
          <w:numId w:val="27"/>
        </w:numPr>
        <w:tabs>
          <w:tab w:val="left" w:pos="3402"/>
        </w:tabs>
        <w:spacing w:line="288" w:lineRule="auto"/>
        <w:ind w:left="709" w:hanging="349"/>
        <w:contextualSpacing w:val="0"/>
        <w:jc w:val="both"/>
        <w:rPr>
          <w:b/>
          <w:bCs/>
          <w:sz w:val="24"/>
          <w:szCs w:val="24"/>
        </w:rPr>
      </w:pPr>
      <w:r w:rsidRPr="00096934">
        <w:rPr>
          <w:sz w:val="24"/>
          <w:szCs w:val="24"/>
        </w:rPr>
        <w:t xml:space="preserve">Název výsledku: </w:t>
      </w:r>
      <w:r w:rsidRPr="00096934">
        <w:rPr>
          <w:sz w:val="24"/>
          <w:szCs w:val="24"/>
        </w:rPr>
        <w:tab/>
      </w:r>
      <w:r w:rsidR="00074703" w:rsidRPr="00096934">
        <w:rPr>
          <w:b/>
          <w:bCs/>
          <w:sz w:val="24"/>
          <w:szCs w:val="24"/>
        </w:rPr>
        <w:t>Software pro chytrou sdílenou péči</w:t>
      </w:r>
    </w:p>
    <w:p w14:paraId="48E550D9" w14:textId="7008B71B" w:rsidR="004C050D" w:rsidRPr="006E23A9" w:rsidRDefault="004C050D" w:rsidP="005C11CC">
      <w:pPr>
        <w:tabs>
          <w:tab w:val="left" w:pos="3402"/>
        </w:tabs>
        <w:spacing w:line="288" w:lineRule="auto"/>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752F7C" w:rsidRPr="00197138">
        <w:rPr>
          <w:sz w:val="24"/>
          <w:szCs w:val="24"/>
        </w:rPr>
        <w:t>R – Software</w:t>
      </w:r>
      <w:r w:rsidR="00752F7C" w:rsidRPr="006E23A9" w:rsidDel="00752F7C">
        <w:rPr>
          <w:sz w:val="24"/>
          <w:szCs w:val="24"/>
          <w:highlight w:val="yellow"/>
        </w:rPr>
        <w:t xml:space="preserve"> </w:t>
      </w:r>
    </w:p>
    <w:p w14:paraId="277B1575" w14:textId="065815D5" w:rsidR="00752F7C" w:rsidRDefault="002B2D50" w:rsidP="00507FCB">
      <w:pPr>
        <w:tabs>
          <w:tab w:val="left" w:pos="3402"/>
        </w:tabs>
        <w:spacing w:line="288" w:lineRule="auto"/>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507FCB">
        <w:rPr>
          <w:sz w:val="24"/>
          <w:szCs w:val="24"/>
        </w:rPr>
        <w:t>95</w:t>
      </w:r>
      <w:r w:rsidR="00074703">
        <w:rPr>
          <w:sz w:val="24"/>
          <w:szCs w:val="24"/>
        </w:rPr>
        <w:t xml:space="preserve"> % DelpSys</w:t>
      </w:r>
      <w:r w:rsidR="00752F7C">
        <w:rPr>
          <w:sz w:val="24"/>
          <w:szCs w:val="24"/>
        </w:rPr>
        <w:t xml:space="preserve">, </w:t>
      </w:r>
      <w:r w:rsidR="00507FCB">
        <w:rPr>
          <w:sz w:val="24"/>
          <w:szCs w:val="24"/>
        </w:rPr>
        <w:t>5 % ZČU</w:t>
      </w:r>
    </w:p>
    <w:p w14:paraId="16A9791A" w14:textId="77777777" w:rsidR="00777696" w:rsidRDefault="00777696" w:rsidP="00507FCB">
      <w:pPr>
        <w:tabs>
          <w:tab w:val="left" w:pos="3402"/>
        </w:tabs>
        <w:spacing w:line="288" w:lineRule="auto"/>
        <w:ind w:left="705"/>
        <w:jc w:val="both"/>
        <w:rPr>
          <w:sz w:val="24"/>
          <w:szCs w:val="24"/>
        </w:rPr>
      </w:pPr>
      <w:r>
        <w:rPr>
          <w:sz w:val="24"/>
          <w:szCs w:val="24"/>
        </w:rPr>
        <w:tab/>
        <w:t>Technicky se skládá z:</w:t>
      </w:r>
    </w:p>
    <w:p w14:paraId="0B288436" w14:textId="3463F87B" w:rsidR="00777696" w:rsidRPr="00777696" w:rsidRDefault="00777696" w:rsidP="00777696">
      <w:pPr>
        <w:pStyle w:val="Odstavecseseznamem"/>
        <w:numPr>
          <w:ilvl w:val="0"/>
          <w:numId w:val="41"/>
        </w:numPr>
        <w:tabs>
          <w:tab w:val="left" w:pos="3402"/>
        </w:tabs>
        <w:spacing w:line="288" w:lineRule="auto"/>
        <w:jc w:val="both"/>
        <w:rPr>
          <w:sz w:val="24"/>
          <w:szCs w:val="24"/>
        </w:rPr>
      </w:pPr>
      <w:r w:rsidRPr="00777696">
        <w:rPr>
          <w:sz w:val="24"/>
          <w:szCs w:val="24"/>
        </w:rPr>
        <w:t>cloudového modulu LegatoDelp – vlastník Delpsys,</w:t>
      </w:r>
    </w:p>
    <w:p w14:paraId="7C4A3416" w14:textId="33041E57" w:rsidR="00777696" w:rsidRPr="00777696" w:rsidRDefault="00777696" w:rsidP="00777696">
      <w:pPr>
        <w:pStyle w:val="Odstavecseseznamem"/>
        <w:numPr>
          <w:ilvl w:val="0"/>
          <w:numId w:val="41"/>
        </w:numPr>
        <w:tabs>
          <w:tab w:val="left" w:pos="3402"/>
        </w:tabs>
        <w:spacing w:line="288" w:lineRule="auto"/>
        <w:jc w:val="both"/>
        <w:rPr>
          <w:sz w:val="24"/>
          <w:szCs w:val="24"/>
        </w:rPr>
      </w:pPr>
      <w:r w:rsidRPr="00777696">
        <w:rPr>
          <w:sz w:val="24"/>
          <w:szCs w:val="24"/>
        </w:rPr>
        <w:t>webové aplikace mereni-kvality.delpsys.cz – sdílené vlastnictví ZČU + Delpsys.</w:t>
      </w:r>
    </w:p>
    <w:p w14:paraId="6BEB86BB" w14:textId="41660E21" w:rsidR="00752F7C" w:rsidRDefault="004471DE" w:rsidP="005C11CC">
      <w:pPr>
        <w:tabs>
          <w:tab w:val="left" w:pos="3402"/>
        </w:tabs>
        <w:spacing w:line="288" w:lineRule="auto"/>
        <w:ind w:left="705"/>
        <w:jc w:val="both"/>
        <w:rPr>
          <w:sz w:val="24"/>
          <w:szCs w:val="24"/>
        </w:rPr>
      </w:pPr>
      <w:r w:rsidRPr="006E23A9">
        <w:rPr>
          <w:sz w:val="24"/>
          <w:szCs w:val="24"/>
        </w:rPr>
        <w:t xml:space="preserve">Způsob využití výsledku: </w:t>
      </w:r>
      <w:r w:rsidRPr="006E23A9">
        <w:rPr>
          <w:sz w:val="24"/>
          <w:szCs w:val="24"/>
        </w:rPr>
        <w:tab/>
      </w:r>
      <w:r w:rsidR="005C11CC">
        <w:rPr>
          <w:sz w:val="24"/>
          <w:szCs w:val="24"/>
        </w:rPr>
        <w:t xml:space="preserve">DelpSys </w:t>
      </w:r>
      <w:r w:rsidR="00752F7C">
        <w:rPr>
          <w:sz w:val="24"/>
          <w:szCs w:val="24"/>
        </w:rPr>
        <w:t xml:space="preserve">bude </w:t>
      </w:r>
      <w:r w:rsidR="00777696">
        <w:rPr>
          <w:sz w:val="24"/>
          <w:szCs w:val="24"/>
        </w:rPr>
        <w:t>cloudový</w:t>
      </w:r>
      <w:r w:rsidR="00752F7C">
        <w:rPr>
          <w:sz w:val="24"/>
          <w:szCs w:val="24"/>
        </w:rPr>
        <w:t xml:space="preserve"> modul </w:t>
      </w:r>
      <w:r w:rsidR="005C11CC">
        <w:rPr>
          <w:sz w:val="24"/>
          <w:szCs w:val="24"/>
        </w:rPr>
        <w:t xml:space="preserve">využívat </w:t>
      </w:r>
      <w:r w:rsidR="005C11CC" w:rsidRPr="005A185F">
        <w:rPr>
          <w:sz w:val="24"/>
          <w:szCs w:val="24"/>
        </w:rPr>
        <w:t>komerčně v</w:t>
      </w:r>
      <w:r w:rsidR="005C11CC">
        <w:rPr>
          <w:sz w:val="24"/>
          <w:szCs w:val="24"/>
        </w:rPr>
        <w:t> </w:t>
      </w:r>
      <w:r w:rsidR="005C11CC" w:rsidRPr="005A185F">
        <w:rPr>
          <w:sz w:val="24"/>
          <w:szCs w:val="24"/>
        </w:rPr>
        <w:t>rámci</w:t>
      </w:r>
      <w:r w:rsidR="005C11CC">
        <w:rPr>
          <w:sz w:val="24"/>
          <w:szCs w:val="24"/>
        </w:rPr>
        <w:t xml:space="preserve"> </w:t>
      </w:r>
    </w:p>
    <w:p w14:paraId="2751C396" w14:textId="5AD08484" w:rsidR="00752F7C" w:rsidRDefault="00752F7C" w:rsidP="005C11CC">
      <w:pPr>
        <w:tabs>
          <w:tab w:val="left" w:pos="3402"/>
        </w:tabs>
        <w:spacing w:line="288" w:lineRule="auto"/>
        <w:ind w:left="705"/>
        <w:jc w:val="both"/>
        <w:rPr>
          <w:sz w:val="24"/>
          <w:szCs w:val="24"/>
        </w:rPr>
      </w:pPr>
      <w:r>
        <w:rPr>
          <w:sz w:val="24"/>
          <w:szCs w:val="24"/>
        </w:rPr>
        <w:tab/>
      </w:r>
      <w:r w:rsidR="005C11CC">
        <w:rPr>
          <w:sz w:val="24"/>
          <w:szCs w:val="24"/>
        </w:rPr>
        <w:t>poskytování</w:t>
      </w:r>
      <w:r w:rsidR="005C11CC" w:rsidRPr="005A185F">
        <w:rPr>
          <w:sz w:val="24"/>
          <w:szCs w:val="24"/>
        </w:rPr>
        <w:t xml:space="preserve"> produktů a služeb</w:t>
      </w:r>
      <w:r w:rsidR="005C11CC">
        <w:rPr>
          <w:sz w:val="24"/>
          <w:szCs w:val="24"/>
        </w:rPr>
        <w:t xml:space="preserve">, </w:t>
      </w:r>
      <w:r w:rsidR="005C11CC" w:rsidRPr="005A185F">
        <w:rPr>
          <w:sz w:val="24"/>
          <w:szCs w:val="24"/>
        </w:rPr>
        <w:t xml:space="preserve">včetně jejich poskytování </w:t>
      </w:r>
    </w:p>
    <w:p w14:paraId="1F098275" w14:textId="0CF431EF" w:rsidR="005C11CC" w:rsidRDefault="00752F7C" w:rsidP="005C11CC">
      <w:pPr>
        <w:tabs>
          <w:tab w:val="left" w:pos="3402"/>
        </w:tabs>
        <w:spacing w:line="288" w:lineRule="auto"/>
        <w:ind w:left="705"/>
        <w:jc w:val="both"/>
        <w:rPr>
          <w:sz w:val="24"/>
          <w:szCs w:val="24"/>
        </w:rPr>
      </w:pPr>
      <w:r>
        <w:rPr>
          <w:sz w:val="24"/>
          <w:szCs w:val="24"/>
        </w:rPr>
        <w:tab/>
      </w:r>
      <w:r w:rsidR="005C11CC" w:rsidRPr="005A185F">
        <w:rPr>
          <w:sz w:val="24"/>
          <w:szCs w:val="24"/>
        </w:rPr>
        <w:t>koncovým zákazníkům</w:t>
      </w:r>
      <w:r w:rsidR="00317EF5">
        <w:rPr>
          <w:sz w:val="24"/>
          <w:szCs w:val="24"/>
        </w:rPr>
        <w:t>.</w:t>
      </w:r>
    </w:p>
    <w:p w14:paraId="278DC83D" w14:textId="00C975EB" w:rsidR="004471DE" w:rsidRPr="006E23A9" w:rsidRDefault="00777696" w:rsidP="001E5610">
      <w:pPr>
        <w:tabs>
          <w:tab w:val="left" w:pos="3402"/>
        </w:tabs>
        <w:spacing w:line="288" w:lineRule="auto"/>
        <w:ind w:left="3402"/>
        <w:jc w:val="both"/>
        <w:rPr>
          <w:sz w:val="24"/>
          <w:szCs w:val="24"/>
        </w:rPr>
      </w:pPr>
      <w:r>
        <w:rPr>
          <w:sz w:val="24"/>
          <w:szCs w:val="24"/>
        </w:rPr>
        <w:lastRenderedPageBreak/>
        <w:t>Webová aplikace může být dále využívána pro experimentální účely ze strany obou subjektů.</w:t>
      </w:r>
      <w:r w:rsidR="00752F7C">
        <w:rPr>
          <w:sz w:val="24"/>
          <w:szCs w:val="24"/>
        </w:rPr>
        <w:t xml:space="preserve"> </w:t>
      </w:r>
      <w:r>
        <w:rPr>
          <w:sz w:val="24"/>
          <w:szCs w:val="24"/>
        </w:rPr>
        <w:t>Webová aplikace sloužila primárně</w:t>
      </w:r>
      <w:r w:rsidR="00EB70AC">
        <w:rPr>
          <w:sz w:val="24"/>
          <w:szCs w:val="24"/>
        </w:rPr>
        <w:t xml:space="preserve"> pro účely vývoje </w:t>
      </w:r>
      <w:r w:rsidR="001E5610">
        <w:rPr>
          <w:sz w:val="24"/>
          <w:szCs w:val="24"/>
        </w:rPr>
        <w:t>senzorů</w:t>
      </w:r>
      <w:r w:rsidR="00EB70AC">
        <w:rPr>
          <w:sz w:val="24"/>
          <w:szCs w:val="24"/>
        </w:rPr>
        <w:t xml:space="preserve"> a pro účely prezentací.  </w:t>
      </w:r>
    </w:p>
    <w:p w14:paraId="717D4DF4" w14:textId="77777777" w:rsidR="0099272E" w:rsidRPr="006E23A9" w:rsidRDefault="0099272E" w:rsidP="005C11CC">
      <w:pPr>
        <w:spacing w:line="288" w:lineRule="auto"/>
        <w:ind w:left="705"/>
        <w:jc w:val="both"/>
        <w:rPr>
          <w:sz w:val="24"/>
          <w:szCs w:val="24"/>
        </w:rPr>
      </w:pPr>
    </w:p>
    <w:p w14:paraId="46B49973" w14:textId="0FAE047F" w:rsidR="004471DE" w:rsidRPr="006E23A9" w:rsidRDefault="004471DE" w:rsidP="005C11CC">
      <w:pPr>
        <w:pStyle w:val="Odstavecseseznamem"/>
        <w:numPr>
          <w:ilvl w:val="0"/>
          <w:numId w:val="27"/>
        </w:numPr>
        <w:tabs>
          <w:tab w:val="left" w:pos="3402"/>
        </w:tabs>
        <w:spacing w:line="288" w:lineRule="auto"/>
        <w:ind w:left="709" w:hanging="349"/>
        <w:contextualSpacing w:val="0"/>
        <w:jc w:val="both"/>
        <w:rPr>
          <w:sz w:val="24"/>
          <w:szCs w:val="24"/>
        </w:rPr>
      </w:pPr>
      <w:r w:rsidRPr="006E23A9">
        <w:rPr>
          <w:sz w:val="24"/>
          <w:szCs w:val="24"/>
        </w:rPr>
        <w:t xml:space="preserve">Název výsledku: </w:t>
      </w:r>
      <w:r w:rsidRPr="006E23A9">
        <w:rPr>
          <w:sz w:val="24"/>
          <w:szCs w:val="24"/>
        </w:rPr>
        <w:tab/>
      </w:r>
      <w:r w:rsidR="00EB70AC" w:rsidRPr="00D8686A">
        <w:rPr>
          <w:b/>
          <w:bCs/>
          <w:sz w:val="24"/>
          <w:szCs w:val="24"/>
        </w:rPr>
        <w:t xml:space="preserve">Přenosný modul </w:t>
      </w:r>
      <w:r w:rsidR="00AC5D9A">
        <w:rPr>
          <w:b/>
          <w:bCs/>
          <w:sz w:val="24"/>
          <w:szCs w:val="24"/>
        </w:rPr>
        <w:t>t</w:t>
      </w:r>
      <w:r w:rsidR="00EB70AC" w:rsidRPr="00D8686A">
        <w:rPr>
          <w:b/>
          <w:bCs/>
          <w:sz w:val="24"/>
          <w:szCs w:val="24"/>
        </w:rPr>
        <w:t>ýdenního analytického kufříku</w:t>
      </w:r>
    </w:p>
    <w:p w14:paraId="196FBBDA" w14:textId="583E8E21" w:rsidR="004471DE" w:rsidRPr="006E23A9" w:rsidRDefault="004471DE" w:rsidP="005C11CC">
      <w:pPr>
        <w:tabs>
          <w:tab w:val="left" w:pos="3402"/>
        </w:tabs>
        <w:spacing w:line="288" w:lineRule="auto"/>
        <w:ind w:left="705"/>
        <w:jc w:val="both"/>
        <w:rPr>
          <w:sz w:val="24"/>
          <w:szCs w:val="24"/>
        </w:rPr>
      </w:pPr>
      <w:r w:rsidRPr="006E23A9">
        <w:rPr>
          <w:sz w:val="24"/>
          <w:szCs w:val="24"/>
        </w:rPr>
        <w:t xml:space="preserve">Typ výsledku: </w:t>
      </w:r>
      <w:r w:rsidRPr="006E23A9">
        <w:rPr>
          <w:sz w:val="24"/>
          <w:szCs w:val="24"/>
        </w:rPr>
        <w:tab/>
      </w:r>
      <w:r w:rsidR="001E5610">
        <w:rPr>
          <w:sz w:val="24"/>
          <w:szCs w:val="24"/>
        </w:rPr>
        <w:t>Gfunk – Funkční vzorek</w:t>
      </w:r>
    </w:p>
    <w:p w14:paraId="1C11DB4E" w14:textId="6BD95B96" w:rsidR="00EB70AC" w:rsidRDefault="004471DE" w:rsidP="005C11CC">
      <w:pPr>
        <w:tabs>
          <w:tab w:val="left" w:pos="3402"/>
        </w:tabs>
        <w:spacing w:line="288" w:lineRule="auto"/>
        <w:ind w:left="705"/>
        <w:jc w:val="both"/>
        <w:rPr>
          <w:sz w:val="24"/>
          <w:szCs w:val="24"/>
        </w:rPr>
      </w:pPr>
      <w:r w:rsidRPr="006E23A9">
        <w:rPr>
          <w:sz w:val="24"/>
          <w:szCs w:val="24"/>
        </w:rPr>
        <w:t xml:space="preserve">Vlastnictví výsledku: </w:t>
      </w:r>
      <w:r w:rsidRPr="006E23A9">
        <w:rPr>
          <w:sz w:val="24"/>
          <w:szCs w:val="24"/>
        </w:rPr>
        <w:tab/>
      </w:r>
      <w:r w:rsidR="00FF1E4F">
        <w:rPr>
          <w:sz w:val="24"/>
          <w:szCs w:val="24"/>
        </w:rPr>
        <w:t>98 % DelpSys, 2</w:t>
      </w:r>
      <w:r w:rsidR="00EB70AC">
        <w:rPr>
          <w:sz w:val="24"/>
          <w:szCs w:val="24"/>
        </w:rPr>
        <w:t xml:space="preserve"> % ZČU</w:t>
      </w:r>
    </w:p>
    <w:p w14:paraId="0C9B6C8D" w14:textId="68C01D91" w:rsidR="00FF1E4F" w:rsidRPr="00FF1E4F" w:rsidRDefault="00FF1E4F" w:rsidP="00AE0DBF">
      <w:pPr>
        <w:tabs>
          <w:tab w:val="left" w:pos="3402"/>
        </w:tabs>
        <w:spacing w:line="288" w:lineRule="auto"/>
        <w:ind w:left="3402"/>
        <w:rPr>
          <w:sz w:val="24"/>
          <w:szCs w:val="24"/>
        </w:rPr>
      </w:pPr>
      <w:r>
        <w:rPr>
          <w:sz w:val="24"/>
          <w:szCs w:val="24"/>
        </w:rPr>
        <w:t xml:space="preserve">Delpsys vytvořil produkt s pracovním názvem „Agáta“. </w:t>
      </w:r>
      <w:r>
        <w:rPr>
          <w:sz w:val="24"/>
          <w:szCs w:val="24"/>
        </w:rPr>
        <w:br/>
        <w:t xml:space="preserve">ZČU vytvořila experimentální API pro testování první verze senzoru. </w:t>
      </w:r>
    </w:p>
    <w:p w14:paraId="05440E7C" w14:textId="63D6199A" w:rsidR="00317EF5" w:rsidRDefault="004471DE" w:rsidP="00317EF5">
      <w:pPr>
        <w:tabs>
          <w:tab w:val="left" w:pos="3402"/>
        </w:tabs>
        <w:spacing w:line="288" w:lineRule="auto"/>
        <w:ind w:left="705"/>
        <w:jc w:val="both"/>
        <w:rPr>
          <w:sz w:val="24"/>
          <w:szCs w:val="24"/>
        </w:rPr>
      </w:pPr>
      <w:r w:rsidRPr="006E23A9">
        <w:rPr>
          <w:sz w:val="24"/>
          <w:szCs w:val="24"/>
        </w:rPr>
        <w:t xml:space="preserve">Způsob využití výsledku: </w:t>
      </w:r>
      <w:r w:rsidRPr="006E23A9">
        <w:rPr>
          <w:sz w:val="24"/>
          <w:szCs w:val="24"/>
        </w:rPr>
        <w:tab/>
      </w:r>
      <w:r w:rsidR="00EB70AC">
        <w:rPr>
          <w:sz w:val="24"/>
          <w:szCs w:val="24"/>
        </w:rPr>
        <w:t>DelpSys bude výsledek</w:t>
      </w:r>
      <w:r w:rsidR="00FF1E4F">
        <w:rPr>
          <w:sz w:val="24"/>
          <w:szCs w:val="24"/>
        </w:rPr>
        <w:t xml:space="preserve"> „Agáta“</w:t>
      </w:r>
      <w:r w:rsidR="00EB70AC">
        <w:rPr>
          <w:sz w:val="24"/>
          <w:szCs w:val="24"/>
        </w:rPr>
        <w:t xml:space="preserve"> využívat </w:t>
      </w:r>
      <w:r w:rsidR="00317EF5" w:rsidRPr="005A185F">
        <w:rPr>
          <w:sz w:val="24"/>
          <w:szCs w:val="24"/>
        </w:rPr>
        <w:t>v</w:t>
      </w:r>
      <w:r w:rsidR="00317EF5">
        <w:rPr>
          <w:sz w:val="24"/>
          <w:szCs w:val="24"/>
        </w:rPr>
        <w:t> </w:t>
      </w:r>
      <w:r w:rsidR="00317EF5" w:rsidRPr="005A185F">
        <w:rPr>
          <w:sz w:val="24"/>
          <w:szCs w:val="24"/>
        </w:rPr>
        <w:t>rámci</w:t>
      </w:r>
      <w:r w:rsidR="00317EF5">
        <w:rPr>
          <w:sz w:val="24"/>
          <w:szCs w:val="24"/>
        </w:rPr>
        <w:t xml:space="preserve"> poskytování</w:t>
      </w:r>
      <w:r w:rsidR="00317EF5" w:rsidRPr="005A185F">
        <w:rPr>
          <w:sz w:val="24"/>
          <w:szCs w:val="24"/>
        </w:rPr>
        <w:t xml:space="preserve"> </w:t>
      </w:r>
    </w:p>
    <w:p w14:paraId="1EEC60EC" w14:textId="77777777" w:rsidR="00317EF5" w:rsidRDefault="00317EF5" w:rsidP="00317EF5">
      <w:pPr>
        <w:tabs>
          <w:tab w:val="left" w:pos="3402"/>
        </w:tabs>
        <w:spacing w:line="288" w:lineRule="auto"/>
        <w:ind w:left="705"/>
        <w:jc w:val="both"/>
        <w:rPr>
          <w:sz w:val="24"/>
          <w:szCs w:val="24"/>
        </w:rPr>
      </w:pPr>
      <w:r>
        <w:rPr>
          <w:sz w:val="24"/>
          <w:szCs w:val="24"/>
        </w:rPr>
        <w:tab/>
      </w:r>
      <w:r w:rsidRPr="005A185F">
        <w:rPr>
          <w:sz w:val="24"/>
          <w:szCs w:val="24"/>
        </w:rPr>
        <w:t>produktů a služeb</w:t>
      </w:r>
      <w:r>
        <w:rPr>
          <w:sz w:val="24"/>
          <w:szCs w:val="24"/>
        </w:rPr>
        <w:t xml:space="preserve">, </w:t>
      </w:r>
      <w:r w:rsidRPr="005A185F">
        <w:rPr>
          <w:sz w:val="24"/>
          <w:szCs w:val="24"/>
        </w:rPr>
        <w:t xml:space="preserve">včetně jejich poskytování koncovým </w:t>
      </w:r>
    </w:p>
    <w:p w14:paraId="349D4BC8" w14:textId="0BFAEE97" w:rsidR="004471DE" w:rsidRPr="006E23A9" w:rsidRDefault="00317EF5" w:rsidP="00317EF5">
      <w:pPr>
        <w:tabs>
          <w:tab w:val="left" w:pos="3402"/>
        </w:tabs>
        <w:spacing w:line="288" w:lineRule="auto"/>
        <w:ind w:left="705"/>
        <w:jc w:val="both"/>
        <w:rPr>
          <w:sz w:val="24"/>
          <w:szCs w:val="24"/>
        </w:rPr>
      </w:pPr>
      <w:r>
        <w:rPr>
          <w:sz w:val="24"/>
          <w:szCs w:val="24"/>
        </w:rPr>
        <w:tab/>
      </w:r>
      <w:r w:rsidRPr="005A185F">
        <w:rPr>
          <w:sz w:val="24"/>
          <w:szCs w:val="24"/>
        </w:rPr>
        <w:t>zákazníkům</w:t>
      </w:r>
      <w:r>
        <w:rPr>
          <w:sz w:val="24"/>
          <w:szCs w:val="24"/>
        </w:rPr>
        <w:t>.</w:t>
      </w:r>
    </w:p>
    <w:p w14:paraId="24368199" w14:textId="77777777" w:rsidR="00736DEF" w:rsidRPr="006E23A9" w:rsidRDefault="00736DEF" w:rsidP="005C11CC">
      <w:pPr>
        <w:spacing w:line="288" w:lineRule="auto"/>
        <w:jc w:val="both"/>
        <w:rPr>
          <w:sz w:val="24"/>
          <w:szCs w:val="24"/>
        </w:rPr>
      </w:pPr>
    </w:p>
    <w:p w14:paraId="5A4B68E1" w14:textId="77777777" w:rsidR="005C11CC" w:rsidRDefault="004471DE" w:rsidP="005C11CC">
      <w:pPr>
        <w:pStyle w:val="Odstavecseseznamem"/>
        <w:numPr>
          <w:ilvl w:val="0"/>
          <w:numId w:val="27"/>
        </w:numPr>
        <w:tabs>
          <w:tab w:val="left" w:pos="3402"/>
        </w:tabs>
        <w:spacing w:line="288" w:lineRule="auto"/>
        <w:ind w:left="709" w:hanging="349"/>
        <w:contextualSpacing w:val="0"/>
        <w:jc w:val="both"/>
        <w:rPr>
          <w:b/>
          <w:bCs/>
          <w:sz w:val="24"/>
          <w:szCs w:val="24"/>
        </w:rPr>
      </w:pPr>
      <w:r w:rsidRPr="006E23A9">
        <w:rPr>
          <w:sz w:val="24"/>
          <w:szCs w:val="24"/>
        </w:rPr>
        <w:t xml:space="preserve">Název výsledku: </w:t>
      </w:r>
      <w:r w:rsidRPr="006E23A9">
        <w:rPr>
          <w:sz w:val="24"/>
          <w:szCs w:val="24"/>
        </w:rPr>
        <w:tab/>
      </w:r>
      <w:r w:rsidR="00EB70AC" w:rsidRPr="00D8686A">
        <w:rPr>
          <w:b/>
          <w:bCs/>
          <w:sz w:val="24"/>
          <w:szCs w:val="24"/>
        </w:rPr>
        <w:t xml:space="preserve">Přenosný modul pro monitoring kvality práce s klientem </w:t>
      </w:r>
    </w:p>
    <w:p w14:paraId="075F9626" w14:textId="3DB1DE52" w:rsidR="00EB70AC" w:rsidRPr="007A02DE" w:rsidRDefault="005C11CC" w:rsidP="007A02DE">
      <w:pPr>
        <w:tabs>
          <w:tab w:val="left" w:pos="3402"/>
        </w:tabs>
        <w:spacing w:line="288" w:lineRule="auto"/>
        <w:ind w:left="1065"/>
        <w:jc w:val="both"/>
        <w:rPr>
          <w:b/>
          <w:bCs/>
          <w:sz w:val="24"/>
          <w:szCs w:val="24"/>
        </w:rPr>
      </w:pPr>
      <w:r>
        <w:rPr>
          <w:b/>
          <w:bCs/>
          <w:sz w:val="24"/>
          <w:szCs w:val="24"/>
        </w:rPr>
        <w:tab/>
        <w:t>n</w:t>
      </w:r>
      <w:r w:rsidR="00EB70AC" w:rsidRPr="005C11CC">
        <w:rPr>
          <w:b/>
          <w:bCs/>
          <w:sz w:val="24"/>
          <w:szCs w:val="24"/>
        </w:rPr>
        <w:t>a</w:t>
      </w:r>
      <w:r>
        <w:rPr>
          <w:b/>
          <w:bCs/>
          <w:sz w:val="24"/>
          <w:szCs w:val="24"/>
        </w:rPr>
        <w:t xml:space="preserve"> l</w:t>
      </w:r>
      <w:r w:rsidR="00EB70AC" w:rsidRPr="00D8686A">
        <w:rPr>
          <w:b/>
          <w:bCs/>
          <w:sz w:val="24"/>
          <w:szCs w:val="24"/>
        </w:rPr>
        <w:t>ůžku</w:t>
      </w:r>
    </w:p>
    <w:p w14:paraId="4820C231" w14:textId="7E73D6CA" w:rsidR="004471DE" w:rsidRPr="006E23A9" w:rsidRDefault="004471DE" w:rsidP="005C11CC">
      <w:pPr>
        <w:tabs>
          <w:tab w:val="left" w:pos="3402"/>
        </w:tabs>
        <w:spacing w:line="288" w:lineRule="auto"/>
        <w:ind w:left="705"/>
        <w:jc w:val="both"/>
        <w:rPr>
          <w:sz w:val="24"/>
          <w:szCs w:val="24"/>
        </w:rPr>
      </w:pPr>
      <w:r w:rsidRPr="006E23A9">
        <w:rPr>
          <w:sz w:val="24"/>
          <w:szCs w:val="24"/>
        </w:rPr>
        <w:t xml:space="preserve">Typ výsledku: </w:t>
      </w:r>
      <w:r w:rsidRPr="006E23A9">
        <w:rPr>
          <w:sz w:val="24"/>
          <w:szCs w:val="24"/>
        </w:rPr>
        <w:tab/>
      </w:r>
      <w:r w:rsidR="001E5610">
        <w:rPr>
          <w:sz w:val="24"/>
          <w:szCs w:val="24"/>
        </w:rPr>
        <w:t>Gfunk – Funkční vzorek</w:t>
      </w:r>
    </w:p>
    <w:p w14:paraId="6A726AE2" w14:textId="72CCA5B2" w:rsidR="00EB70AC" w:rsidRDefault="004471DE" w:rsidP="005C11CC">
      <w:pPr>
        <w:tabs>
          <w:tab w:val="left" w:pos="3402"/>
        </w:tabs>
        <w:spacing w:line="288" w:lineRule="auto"/>
        <w:ind w:left="705"/>
        <w:jc w:val="both"/>
        <w:rPr>
          <w:sz w:val="24"/>
          <w:szCs w:val="24"/>
        </w:rPr>
      </w:pPr>
      <w:r w:rsidRPr="006E23A9">
        <w:rPr>
          <w:sz w:val="24"/>
          <w:szCs w:val="24"/>
        </w:rPr>
        <w:t xml:space="preserve">Vlastnictví výsledku: </w:t>
      </w:r>
      <w:r w:rsidRPr="006E23A9">
        <w:rPr>
          <w:sz w:val="24"/>
          <w:szCs w:val="24"/>
        </w:rPr>
        <w:tab/>
      </w:r>
      <w:r w:rsidR="007A02DE">
        <w:rPr>
          <w:sz w:val="24"/>
          <w:szCs w:val="24"/>
        </w:rPr>
        <w:t>7</w:t>
      </w:r>
      <w:r w:rsidR="00EB70AC">
        <w:rPr>
          <w:sz w:val="24"/>
          <w:szCs w:val="24"/>
        </w:rPr>
        <w:t xml:space="preserve">0 % DelpSys, </w:t>
      </w:r>
      <w:r w:rsidR="007A02DE">
        <w:rPr>
          <w:sz w:val="24"/>
          <w:szCs w:val="24"/>
        </w:rPr>
        <w:t>3</w:t>
      </w:r>
      <w:r w:rsidR="00EB70AC">
        <w:rPr>
          <w:sz w:val="24"/>
          <w:szCs w:val="24"/>
        </w:rPr>
        <w:t>0 % ZČU</w:t>
      </w:r>
    </w:p>
    <w:p w14:paraId="2FFD9FE4" w14:textId="52B2851E" w:rsidR="007A02DE" w:rsidRPr="004A1442" w:rsidRDefault="007A02DE" w:rsidP="004A1442">
      <w:pPr>
        <w:tabs>
          <w:tab w:val="left" w:pos="3402"/>
        </w:tabs>
        <w:spacing w:line="288" w:lineRule="auto"/>
        <w:ind w:left="3402"/>
        <w:jc w:val="both"/>
        <w:rPr>
          <w:sz w:val="24"/>
          <w:szCs w:val="24"/>
          <w:lang w:val="en-US"/>
        </w:rPr>
      </w:pPr>
      <w:r>
        <w:rPr>
          <w:sz w:val="24"/>
          <w:szCs w:val="24"/>
        </w:rPr>
        <w:t>Delpsys vytvořil produkt s pracovním názvem „Beáta“</w:t>
      </w:r>
      <w:r w:rsidR="00AE0DBF">
        <w:rPr>
          <w:sz w:val="24"/>
          <w:szCs w:val="24"/>
        </w:rPr>
        <w:t xml:space="preserve"> </w:t>
      </w:r>
      <w:r w:rsidR="00AE0DBF">
        <w:rPr>
          <w:sz w:val="24"/>
          <w:szCs w:val="24"/>
          <w:lang w:val="en-US"/>
        </w:rPr>
        <w:t>(mobiln</w:t>
      </w:r>
      <w:r w:rsidR="00AE0DBF">
        <w:rPr>
          <w:sz w:val="24"/>
          <w:szCs w:val="24"/>
        </w:rPr>
        <w:t>í verze</w:t>
      </w:r>
      <w:r w:rsidR="00AE0DBF">
        <w:rPr>
          <w:sz w:val="24"/>
          <w:szCs w:val="24"/>
          <w:lang w:val="en-US"/>
        </w:rPr>
        <w:t>)</w:t>
      </w:r>
      <w:r>
        <w:rPr>
          <w:sz w:val="24"/>
          <w:szCs w:val="24"/>
        </w:rPr>
        <w:t xml:space="preserve">. ZČU vytvořila </w:t>
      </w:r>
      <w:r w:rsidR="004A1442">
        <w:rPr>
          <w:sz w:val="24"/>
          <w:szCs w:val="24"/>
        </w:rPr>
        <w:t xml:space="preserve">stacionární senzor pro dlouhodobý monitoring ležících klientů </w:t>
      </w:r>
      <w:r w:rsidR="004A1442">
        <w:rPr>
          <w:sz w:val="24"/>
          <w:szCs w:val="24"/>
          <w:lang w:val="en-US"/>
        </w:rPr>
        <w:t>(be</w:t>
      </w:r>
      <w:r w:rsidR="004A1442">
        <w:rPr>
          <w:sz w:val="24"/>
          <w:szCs w:val="24"/>
        </w:rPr>
        <w:t>z označení</w:t>
      </w:r>
      <w:r w:rsidR="004A1442">
        <w:rPr>
          <w:sz w:val="24"/>
          <w:szCs w:val="24"/>
          <w:lang w:val="en-US"/>
        </w:rPr>
        <w:t>).</w:t>
      </w:r>
    </w:p>
    <w:p w14:paraId="38B3DA04" w14:textId="0FB675B3" w:rsidR="00752F7C" w:rsidRDefault="004471DE" w:rsidP="005C11CC">
      <w:pPr>
        <w:tabs>
          <w:tab w:val="left" w:pos="3402"/>
        </w:tabs>
        <w:spacing w:line="288" w:lineRule="auto"/>
        <w:ind w:left="705"/>
        <w:jc w:val="both"/>
        <w:rPr>
          <w:sz w:val="24"/>
          <w:szCs w:val="24"/>
        </w:rPr>
      </w:pPr>
      <w:r w:rsidRPr="006E23A9">
        <w:rPr>
          <w:sz w:val="24"/>
          <w:szCs w:val="24"/>
        </w:rPr>
        <w:t xml:space="preserve">Způsob využití výsledku: </w:t>
      </w:r>
      <w:r w:rsidRPr="006E23A9">
        <w:rPr>
          <w:sz w:val="24"/>
          <w:szCs w:val="24"/>
        </w:rPr>
        <w:tab/>
      </w:r>
      <w:r w:rsidR="005A185F" w:rsidRPr="005A185F">
        <w:rPr>
          <w:sz w:val="24"/>
          <w:szCs w:val="24"/>
        </w:rPr>
        <w:t>DelpSys bude výsledek užívat komerčně v</w:t>
      </w:r>
      <w:r w:rsidR="005C11CC">
        <w:rPr>
          <w:sz w:val="24"/>
          <w:szCs w:val="24"/>
        </w:rPr>
        <w:t> </w:t>
      </w:r>
      <w:r w:rsidR="005A185F" w:rsidRPr="005A185F">
        <w:rPr>
          <w:sz w:val="24"/>
          <w:szCs w:val="24"/>
        </w:rPr>
        <w:t>rámci</w:t>
      </w:r>
      <w:r w:rsidR="005C11CC">
        <w:rPr>
          <w:sz w:val="24"/>
          <w:szCs w:val="24"/>
        </w:rPr>
        <w:t xml:space="preserve"> poskytování</w:t>
      </w:r>
      <w:r w:rsidR="005A185F" w:rsidRPr="005A185F">
        <w:rPr>
          <w:sz w:val="24"/>
          <w:szCs w:val="24"/>
        </w:rPr>
        <w:t xml:space="preserve"> </w:t>
      </w:r>
    </w:p>
    <w:p w14:paraId="42DFAAEB" w14:textId="2BCEF3DD" w:rsidR="009A0911" w:rsidRDefault="00752F7C" w:rsidP="005C11CC">
      <w:pPr>
        <w:tabs>
          <w:tab w:val="left" w:pos="3402"/>
        </w:tabs>
        <w:spacing w:line="288" w:lineRule="auto"/>
        <w:ind w:left="705"/>
        <w:jc w:val="both"/>
        <w:rPr>
          <w:sz w:val="24"/>
          <w:szCs w:val="24"/>
        </w:rPr>
      </w:pPr>
      <w:r>
        <w:rPr>
          <w:sz w:val="24"/>
          <w:szCs w:val="24"/>
        </w:rPr>
        <w:tab/>
      </w:r>
      <w:r w:rsidR="005A185F" w:rsidRPr="005A185F">
        <w:rPr>
          <w:sz w:val="24"/>
          <w:szCs w:val="24"/>
        </w:rPr>
        <w:t>produktů a služeb</w:t>
      </w:r>
      <w:r w:rsidR="005C11CC">
        <w:rPr>
          <w:sz w:val="24"/>
          <w:szCs w:val="24"/>
        </w:rPr>
        <w:t xml:space="preserve">, </w:t>
      </w:r>
      <w:r w:rsidR="005A185F" w:rsidRPr="005A185F">
        <w:rPr>
          <w:sz w:val="24"/>
          <w:szCs w:val="24"/>
        </w:rPr>
        <w:t xml:space="preserve">včetně jejich poskytování koncovým </w:t>
      </w:r>
    </w:p>
    <w:p w14:paraId="7F7A06D5" w14:textId="2303695F" w:rsidR="004471DE" w:rsidRPr="006E23A9" w:rsidRDefault="009A0911" w:rsidP="005C11CC">
      <w:pPr>
        <w:tabs>
          <w:tab w:val="left" w:pos="3402"/>
        </w:tabs>
        <w:spacing w:line="288" w:lineRule="auto"/>
        <w:ind w:left="705"/>
        <w:jc w:val="both"/>
        <w:rPr>
          <w:sz w:val="24"/>
          <w:szCs w:val="24"/>
        </w:rPr>
      </w:pPr>
      <w:r>
        <w:rPr>
          <w:sz w:val="24"/>
          <w:szCs w:val="24"/>
        </w:rPr>
        <w:tab/>
      </w:r>
      <w:r w:rsidR="005A185F" w:rsidRPr="005A185F">
        <w:rPr>
          <w:sz w:val="24"/>
          <w:szCs w:val="24"/>
        </w:rPr>
        <w:t>zákazníkům</w:t>
      </w:r>
      <w:r w:rsidR="00317EF5">
        <w:rPr>
          <w:sz w:val="24"/>
          <w:szCs w:val="24"/>
        </w:rPr>
        <w:t>.</w:t>
      </w:r>
    </w:p>
    <w:p w14:paraId="0F16772D" w14:textId="6088957A" w:rsidR="000006FB" w:rsidRPr="006E23A9" w:rsidRDefault="002B2D50" w:rsidP="001E5610">
      <w:pPr>
        <w:spacing w:after="120"/>
        <w:ind w:firstLine="705"/>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76C5A881"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 xml:space="preserve">onává </w:t>
      </w:r>
      <w:r w:rsidR="004471DE" w:rsidRPr="006E23A9">
        <w:rPr>
          <w:sz w:val="24"/>
          <w:szCs w:val="24"/>
        </w:rPr>
        <w:t xml:space="preserve">jedna </w:t>
      </w:r>
      <w:r w:rsidR="00FE7682" w:rsidRPr="006E23A9">
        <w:rPr>
          <w:sz w:val="24"/>
          <w:szCs w:val="24"/>
        </w:rPr>
        <w:t xml:space="preserve">ze </w:t>
      </w:r>
      <w:r w:rsidR="004471DE" w:rsidRPr="006E23A9">
        <w:rPr>
          <w:sz w:val="24"/>
          <w:szCs w:val="24"/>
        </w:rPr>
        <w:t>smluvní</w:t>
      </w:r>
      <w:r w:rsidR="00FE7682" w:rsidRPr="006E23A9">
        <w:rPr>
          <w:sz w:val="24"/>
          <w:szCs w:val="24"/>
        </w:rPr>
        <w:t>ch</w:t>
      </w:r>
      <w:r w:rsidR="004471DE" w:rsidRPr="006E23A9">
        <w:rPr>
          <w:sz w:val="24"/>
          <w:szCs w:val="24"/>
        </w:rPr>
        <w:t xml:space="preserve"> stran nebo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414424E8" w:rsidR="00635D46" w:rsidRPr="006E23A9" w:rsidRDefault="004471DE" w:rsidP="006E23A9">
      <w:pPr>
        <w:pStyle w:val="Zkladntext"/>
        <w:numPr>
          <w:ilvl w:val="0"/>
          <w:numId w:val="18"/>
        </w:numPr>
        <w:spacing w:after="120"/>
        <w:ind w:hanging="720"/>
        <w:jc w:val="both"/>
        <w:rPr>
          <w:szCs w:val="24"/>
        </w:rPr>
      </w:pPr>
      <w:bookmarkStart w:id="0" w:name="_Hlk147222065"/>
      <w:r w:rsidRPr="006E23A9">
        <w:rPr>
          <w:szCs w:val="24"/>
        </w:rPr>
        <w:t>Smluvní strany se zavazují vy</w:t>
      </w:r>
      <w:r w:rsidR="003D1EF8">
        <w:rPr>
          <w:szCs w:val="24"/>
        </w:rPr>
        <w:t>u</w:t>
      </w:r>
      <w:r w:rsidRPr="006E23A9">
        <w:rPr>
          <w:szCs w:val="24"/>
        </w:rPr>
        <w:t xml:space="preserve">žít </w:t>
      </w:r>
      <w:r w:rsidR="000946FE" w:rsidRPr="006E23A9">
        <w:rPr>
          <w:szCs w:val="24"/>
        </w:rPr>
        <w:t>v</w:t>
      </w:r>
      <w:r w:rsidRPr="006E23A9">
        <w:rPr>
          <w:szCs w:val="24"/>
        </w:rPr>
        <w:t xml:space="preserve">ýsledky způsobem uvedeným v předchozím článku nejdéle do </w:t>
      </w:r>
      <w:r w:rsidR="00932154">
        <w:t>3</w:t>
      </w:r>
      <w:r w:rsidR="0099272E"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lastRenderedPageBreak/>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04303664"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0"/>
    <w:p w14:paraId="6350702A" w14:textId="77777777"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 jakéhokoliv omezení.</w:t>
      </w:r>
    </w:p>
    <w:p w14:paraId="6EE21497" w14:textId="3D6E3C21"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 xml:space="preserve">mohou smluvní strany využívat nekomerčně bez omezení a </w:t>
      </w:r>
      <w:r w:rsidR="002F276A" w:rsidRPr="006E0ED7">
        <w:t xml:space="preserve">komerčně </w:t>
      </w:r>
      <w:r w:rsidR="002F276A" w:rsidRPr="00F034FF">
        <w:rPr>
          <w:szCs w:val="24"/>
        </w:rPr>
        <w:t>pouze na základě předchozí písemné dohody</w:t>
      </w:r>
      <w:r w:rsidR="002F276A">
        <w:rPr>
          <w:szCs w:val="24"/>
        </w:rPr>
        <w:t xml:space="preserve"> uzavřené oběma spoluvlastníky výsledku</w:t>
      </w:r>
      <w:r w:rsidR="002F276A" w:rsidRPr="00F034FF">
        <w:rPr>
          <w:szCs w:val="24"/>
        </w:rPr>
        <w:t>, která stanoví konkrétní podmínky takového užití, vč. finanční kompenzace</w:t>
      </w:r>
      <w:r w:rsidR="000946FE" w:rsidRPr="006E23A9">
        <w:t>. Komerčním užitím výsledku se rozumí</w:t>
      </w:r>
      <w:r w:rsidR="000946FE" w:rsidRPr="006E23A9">
        <w:rPr>
          <w:szCs w:val="24"/>
        </w:rPr>
        <w:t xml:space="preserve"> </w:t>
      </w:r>
      <w:r w:rsidR="00973EF6" w:rsidRPr="00060C73">
        <w:rPr>
          <w:szCs w:val="24"/>
        </w:rPr>
        <w:t xml:space="preserve">jakékoliv jeho užití za účelem dosažení </w:t>
      </w:r>
      <w:r w:rsidR="00973EF6">
        <w:rPr>
          <w:szCs w:val="24"/>
        </w:rPr>
        <w:t xml:space="preserve">nebo zvýšení </w:t>
      </w:r>
      <w:r w:rsidR="00973EF6" w:rsidRPr="00060C73">
        <w:rPr>
          <w:szCs w:val="24"/>
        </w:rPr>
        <w:t xml:space="preserve">zisku, </w:t>
      </w:r>
      <w:r w:rsidR="00973EF6">
        <w:rPr>
          <w:szCs w:val="24"/>
        </w:rPr>
        <w:t>zejména jeho užití</w:t>
      </w:r>
      <w:r w:rsidR="00973EF6" w:rsidRPr="00060C73">
        <w:rPr>
          <w:szCs w:val="24"/>
        </w:rPr>
        <w:t xml:space="preserve"> v rámci stávajícího či nového výrobku, technologie či služby a jejich uplatnění na trhu nebo použití pro koncepci a poskytování služby</w:t>
      </w:r>
      <w:r w:rsidR="00973EF6">
        <w:rPr>
          <w:szCs w:val="24"/>
        </w:rPr>
        <w:t xml:space="preserve">, vč. </w:t>
      </w:r>
      <w:r w:rsidR="00973EF6" w:rsidRPr="00060C73">
        <w:rPr>
          <w:szCs w:val="24"/>
        </w:rPr>
        <w:t xml:space="preserve"> využití v rámci vnitřních procesů za účelem zvýšení efektivity</w:t>
      </w:r>
      <w:r w:rsidR="001461C7">
        <w:rPr>
          <w:szCs w:val="24"/>
        </w:rPr>
        <w:t>.</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1"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2" w:name="_Hlk7153700"/>
      <w:bookmarkStart w:id="3"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2"/>
      <w:r w:rsidRPr="006E23A9">
        <w:t xml:space="preserve"> Úhrada kompenzace neznamená, že smluvní strany nemohou jednat s jinými zájemci o uzavření licenční smlouvy, přičemž i na taková následná jednání se užije ustanovení tohoto odstavce</w:t>
      </w:r>
      <w:bookmarkEnd w:id="1"/>
      <w:r w:rsidRPr="006E23A9">
        <w:t>.</w:t>
      </w:r>
      <w:bookmarkEnd w:id="3"/>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38B46E4E"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DA2B28">
        <w:rPr>
          <w:sz w:val="24"/>
          <w:szCs w:val="24"/>
        </w:rPr>
        <w:t>a) až c)</w:t>
      </w:r>
      <w:r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20568B90" w14:textId="77777777" w:rsidR="007A7C5E" w:rsidRPr="006E23A9" w:rsidRDefault="007A7C5E" w:rsidP="00D26A98">
      <w:pPr>
        <w:jc w:val="both"/>
      </w:pPr>
    </w:p>
    <w:p w14:paraId="3334C9DD" w14:textId="33F47254" w:rsidR="009D2B69" w:rsidRPr="006E23A9" w:rsidRDefault="008259DF">
      <w:pPr>
        <w:pStyle w:val="Zkladntext"/>
        <w:jc w:val="center"/>
        <w:rPr>
          <w:b/>
        </w:rPr>
      </w:pPr>
      <w:r w:rsidRPr="006E23A9">
        <w:rPr>
          <w:b/>
        </w:rPr>
        <w:t>V</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43D2C54D" w:rsidR="009D2B69" w:rsidRPr="006E23A9" w:rsidRDefault="008259DF">
      <w:pPr>
        <w:pStyle w:val="Zkladntext"/>
        <w:jc w:val="center"/>
        <w:rPr>
          <w:b/>
        </w:rPr>
      </w:pPr>
      <w:r w:rsidRPr="006E23A9">
        <w:rPr>
          <w:b/>
        </w:rPr>
        <w:t>V</w:t>
      </w:r>
      <w:r w:rsid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405DBD59" w:rsidR="008A2111" w:rsidRPr="006E23A9" w:rsidRDefault="00DA2B28" w:rsidP="006E23A9">
      <w:pPr>
        <w:pStyle w:val="Odstavecseseznamem"/>
        <w:numPr>
          <w:ilvl w:val="0"/>
          <w:numId w:val="20"/>
        </w:numPr>
        <w:spacing w:after="120"/>
        <w:ind w:hanging="720"/>
        <w:contextualSpacing w:val="0"/>
        <w:jc w:val="both"/>
        <w:rPr>
          <w:sz w:val="24"/>
          <w:szCs w:val="24"/>
        </w:rPr>
      </w:pPr>
      <w:r w:rsidRPr="00DA2B28">
        <w:rPr>
          <w:sz w:val="24"/>
          <w:szCs w:val="24"/>
        </w:rPr>
        <w:t>DelpSys</w:t>
      </w:r>
      <w:r w:rsidR="00645E93" w:rsidRPr="006E23A9">
        <w:rPr>
          <w:sz w:val="24"/>
          <w:szCs w:val="24"/>
        </w:rPr>
        <w:t>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sidRPr="00DA2B28">
        <w:rPr>
          <w:sz w:val="24"/>
          <w:szCs w:val="24"/>
        </w:rPr>
        <w:t>DelpSys</w:t>
      </w:r>
      <w:r w:rsidRPr="006E23A9">
        <w:rPr>
          <w:sz w:val="24"/>
          <w:szCs w:val="24"/>
        </w:rPr>
        <w:t xml:space="preserve"> </w:t>
      </w:r>
      <w:r w:rsidR="00AF438A" w:rsidRPr="006E23A9">
        <w:rPr>
          <w:sz w:val="24"/>
          <w:szCs w:val="24"/>
        </w:rPr>
        <w:t>povinn</w:t>
      </w:r>
      <w:r>
        <w:rPr>
          <w:sz w:val="24"/>
          <w:szCs w:val="24"/>
        </w:rPr>
        <w:t>a</w:t>
      </w:r>
      <w:r w:rsidR="00AF438A" w:rsidRPr="006E23A9">
        <w:rPr>
          <w:sz w:val="24"/>
          <w:szCs w:val="24"/>
        </w:rPr>
        <w:t xml:space="preserve">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1461C7">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593E2EDE"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určitou, a to</w:t>
      </w:r>
      <w:r w:rsidR="00262B94">
        <w:rPr>
          <w:sz w:val="24"/>
          <w:szCs w:val="24"/>
        </w:rPr>
        <w:t xml:space="preserve"> na dobu</w:t>
      </w:r>
      <w:r w:rsidR="00283B49" w:rsidRPr="006E23A9">
        <w:rPr>
          <w:sz w:val="24"/>
          <w:szCs w:val="24"/>
        </w:rPr>
        <w:t xml:space="preserve"> </w:t>
      </w:r>
      <w:r w:rsidR="00262B94">
        <w:rPr>
          <w:sz w:val="24"/>
          <w:szCs w:val="24"/>
        </w:rPr>
        <w:t>pěti let od její účinnosti.</w:t>
      </w:r>
      <w:r w:rsidR="009F63C3" w:rsidRPr="009F63C3">
        <w:t xml:space="preserve"> </w:t>
      </w:r>
      <w:r w:rsidR="009F63C3" w:rsidRPr="009F63C3">
        <w:rPr>
          <w:sz w:val="24"/>
          <w:szCs w:val="24"/>
        </w:rPr>
        <w:t xml:space="preserve">Ukončením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4E3726BE" w:rsidR="009D2B69" w:rsidRPr="006E23A9" w:rsidRDefault="008325CB" w:rsidP="009D5B1B">
      <w:pPr>
        <w:pStyle w:val="Odstavecseseznamem"/>
        <w:numPr>
          <w:ilvl w:val="0"/>
          <w:numId w:val="20"/>
        </w:numPr>
        <w:spacing w:after="120"/>
        <w:ind w:hanging="720"/>
        <w:contextualSpacing w:val="0"/>
        <w:jc w:val="both"/>
        <w:rPr>
          <w:sz w:val="24"/>
          <w:szCs w:val="24"/>
        </w:rPr>
      </w:pPr>
      <w:bookmarkStart w:id="4" w:name="_Hlk87510925"/>
      <w:r w:rsidRPr="00052C39">
        <w:rPr>
          <w:sz w:val="24"/>
          <w:szCs w:val="24"/>
        </w:rPr>
        <w:t>Pokud je tato smlouva uzavírána elektronickými prostředky, je vyhotovena v jednom originále</w:t>
      </w:r>
      <w:bookmarkStart w:id="5" w:name="_Hlk149830365"/>
      <w:r w:rsidRPr="00052C39">
        <w:rPr>
          <w:sz w:val="24"/>
          <w:szCs w:val="24"/>
        </w:rPr>
        <w:t>,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bookmarkEnd w:id="5"/>
      <w:r>
        <w:rPr>
          <w:sz w:val="24"/>
          <w:szCs w:val="24"/>
        </w:rPr>
        <w:t xml:space="preserve"> </w:t>
      </w:r>
      <w:r w:rsidR="00AF14D0" w:rsidRPr="006E23A9">
        <w:rPr>
          <w:sz w:val="24"/>
          <w:szCs w:val="24"/>
        </w:rPr>
        <w:t>Pokud je tato smlouva uzavírána v listinné formě, je</w:t>
      </w:r>
      <w:bookmarkEnd w:id="4"/>
      <w:r w:rsidR="00AF14D0" w:rsidRPr="006E23A9">
        <w:rPr>
          <w:sz w:val="24"/>
          <w:szCs w:val="24"/>
        </w:rPr>
        <w:t xml:space="preserve"> vyhotovena ve </w:t>
      </w:r>
      <w:r w:rsidR="00DA2B28">
        <w:rPr>
          <w:sz w:val="24"/>
          <w:szCs w:val="24"/>
        </w:rPr>
        <w:t>dvou</w:t>
      </w:r>
      <w:r w:rsidR="00AF14D0"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1AF112D" w14:textId="77777777" w:rsidR="009D2B69" w:rsidRPr="006E23A9" w:rsidRDefault="009D2B69" w:rsidP="00981A5E">
      <w:pPr>
        <w:pStyle w:val="Zkladntext"/>
      </w:pPr>
      <w:r w:rsidRPr="00262B94">
        <w:t>V </w:t>
      </w:r>
      <w:r w:rsidR="00554CD1" w:rsidRPr="00262B94">
        <w:t xml:space="preserve">Plzni </w:t>
      </w:r>
      <w:r w:rsidR="008A2111" w:rsidRPr="00262B94">
        <w:t>dne ………</w:t>
      </w:r>
      <w:r w:rsidR="008A2111" w:rsidRPr="00262B94">
        <w:tab/>
      </w:r>
      <w:r w:rsidR="008A2111" w:rsidRPr="00262B94">
        <w:tab/>
      </w:r>
      <w:r w:rsidR="008A2111" w:rsidRPr="00262B94">
        <w:tab/>
      </w:r>
      <w:r w:rsidR="008A2111" w:rsidRPr="00262B94">
        <w:tab/>
      </w:r>
      <w:r w:rsidR="0034355A" w:rsidRPr="00262B94">
        <w:tab/>
      </w:r>
      <w:r w:rsidR="008A2111" w:rsidRPr="00262B94">
        <w:t>V ………………. dne ………</w:t>
      </w:r>
    </w:p>
    <w:p w14:paraId="1432D500" w14:textId="77777777" w:rsidR="00FA1D8C" w:rsidRPr="006E23A9" w:rsidRDefault="00FA1D8C" w:rsidP="00981A5E">
      <w:pPr>
        <w:pStyle w:val="Zkladntext"/>
      </w:pPr>
    </w:p>
    <w:p w14:paraId="201F167E" w14:textId="0AD0D5DA" w:rsidR="009D2B69" w:rsidRPr="006E23A9" w:rsidRDefault="00554CD1">
      <w:pPr>
        <w:pStyle w:val="Zkladntext"/>
      </w:pPr>
      <w:r w:rsidRPr="006E23A9">
        <w:t>Západočesk</w:t>
      </w:r>
      <w:r w:rsidR="008325CB">
        <w:t>á</w:t>
      </w:r>
      <w:r w:rsidRPr="006E23A9">
        <w:t xml:space="preserve"> univerzit</w:t>
      </w:r>
      <w:r w:rsidR="008325CB">
        <w:t>a</w:t>
      </w:r>
      <w:r w:rsidRPr="006E23A9">
        <w:t xml:space="preserve"> v Plzni</w:t>
      </w:r>
      <w:r w:rsidR="009D2B69" w:rsidRPr="006E23A9">
        <w:tab/>
      </w:r>
      <w:r w:rsidR="009D2B69" w:rsidRPr="006E23A9">
        <w:tab/>
      </w:r>
      <w:r w:rsidR="009D2B69" w:rsidRPr="006E23A9">
        <w:tab/>
      </w:r>
      <w:r w:rsidR="00DA2B28" w:rsidRPr="00DA2B28">
        <w:rPr>
          <w:szCs w:val="24"/>
        </w:rPr>
        <w:t>DelpSys</w:t>
      </w:r>
      <w:r w:rsidR="00DA2B28">
        <w:rPr>
          <w:szCs w:val="24"/>
        </w:rPr>
        <w:t>, s.r.o.</w:t>
      </w:r>
      <w:r w:rsidR="00FA1D8C" w:rsidRPr="006E23A9">
        <w:t xml:space="preserve"> </w:t>
      </w:r>
    </w:p>
    <w:p w14:paraId="63AEB052" w14:textId="77777777" w:rsidR="00FA1D8C" w:rsidRDefault="00FA1D8C">
      <w:pPr>
        <w:pStyle w:val="Zkladntext"/>
      </w:pPr>
    </w:p>
    <w:p w14:paraId="4DCF3279" w14:textId="77777777" w:rsidR="00262B94" w:rsidRPr="006E23A9" w:rsidRDefault="00262B94">
      <w:pPr>
        <w:pStyle w:val="Zkladntext"/>
      </w:pPr>
    </w:p>
    <w:p w14:paraId="3FAF1DBE" w14:textId="77777777" w:rsidR="009D2B69" w:rsidRPr="006E23A9" w:rsidRDefault="009D2B69">
      <w:pPr>
        <w:pStyle w:val="Zkladntext"/>
      </w:pPr>
    </w:p>
    <w:p w14:paraId="0909AA87" w14:textId="2CE09128" w:rsidR="00554CD1" w:rsidRPr="006E23A9" w:rsidRDefault="00283B49" w:rsidP="00981A5E">
      <w:pPr>
        <w:pStyle w:val="Zkladntext"/>
      </w:pPr>
      <w:r w:rsidRPr="006E23A9">
        <w:t xml:space="preserve">doc. Ing. </w:t>
      </w:r>
      <w:r w:rsidR="008325CB">
        <w:t>Jiří Hammerbauer</w:t>
      </w:r>
      <w:r w:rsidRPr="006E23A9">
        <w:t xml:space="preserve">, </w:t>
      </w:r>
      <w:r w:rsidR="00011C0B" w:rsidRPr="006E23A9">
        <w:t>P</w:t>
      </w:r>
      <w:r w:rsidRPr="006E23A9">
        <w:t>h.D.</w:t>
      </w:r>
      <w:r w:rsidR="009D2B69" w:rsidRPr="006E23A9">
        <w:tab/>
      </w:r>
      <w:r w:rsidR="009D2B69" w:rsidRPr="006E23A9">
        <w:tab/>
      </w:r>
      <w:r w:rsidR="009D2B69" w:rsidRPr="006E23A9">
        <w:tab/>
      </w:r>
      <w:r w:rsidR="00DA2B28" w:rsidRPr="00DA2B28">
        <w:t>Mgr. Jakub Žákavec, MBA</w:t>
      </w:r>
      <w:r w:rsidR="009D2B69" w:rsidRPr="006E23A9">
        <w:tab/>
      </w:r>
    </w:p>
    <w:p w14:paraId="4B36A56D" w14:textId="308A87BA" w:rsidR="0014671A" w:rsidRPr="0014671A" w:rsidRDefault="00554CD1" w:rsidP="0014671A">
      <w:pPr>
        <w:pStyle w:val="Zkladntext"/>
      </w:pPr>
      <w:r w:rsidRPr="00404830">
        <w:rPr>
          <w:sz w:val="22"/>
          <w:szCs w:val="22"/>
        </w:rPr>
        <w:t xml:space="preserve">prorektor pro </w:t>
      </w:r>
      <w:r w:rsidR="008325CB" w:rsidRPr="00404830">
        <w:rPr>
          <w:sz w:val="22"/>
          <w:szCs w:val="22"/>
        </w:rPr>
        <w:t>tvůrčí činnost a doktorské studium</w:t>
      </w:r>
      <w:r w:rsidRPr="006E23A9">
        <w:tab/>
      </w:r>
      <w:r w:rsidR="00DA2B28" w:rsidRPr="001378CB">
        <w:rPr>
          <w:sz w:val="22"/>
          <w:szCs w:val="22"/>
        </w:rPr>
        <w:t>jednatel</w:t>
      </w:r>
      <w:r w:rsidR="009D2B69" w:rsidRPr="001378CB">
        <w:rPr>
          <w:sz w:val="22"/>
          <w:szCs w:val="22"/>
        </w:rPr>
        <w:tab/>
      </w: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4AF8" w14:textId="77777777" w:rsidR="00BB76AE" w:rsidRDefault="00BB76AE">
      <w:r>
        <w:separator/>
      </w:r>
    </w:p>
  </w:endnote>
  <w:endnote w:type="continuationSeparator" w:id="0">
    <w:p w14:paraId="662918ED" w14:textId="77777777" w:rsidR="00BB76AE" w:rsidRDefault="00BB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5435E993" w:rsidR="009D2B69" w:rsidRDefault="009D2B69">
    <w:pPr>
      <w:pStyle w:val="Zpat"/>
    </w:pPr>
    <w:r>
      <w:tab/>
      <w:t xml:space="preserve">- </w:t>
    </w:r>
    <w:r w:rsidR="007139B6">
      <w:fldChar w:fldCharType="begin"/>
    </w:r>
    <w:r w:rsidR="00EF32AA">
      <w:instrText xml:space="preserve"> PAGE </w:instrText>
    </w:r>
    <w:r w:rsidR="007139B6">
      <w:fldChar w:fldCharType="separate"/>
    </w:r>
    <w:r w:rsidR="00BE61B3">
      <w:rPr>
        <w:noProof/>
      </w:rPr>
      <w:t>4</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7076" w14:textId="77777777" w:rsidR="00BB76AE" w:rsidRDefault="00BB76AE">
      <w:r>
        <w:separator/>
      </w:r>
    </w:p>
  </w:footnote>
  <w:footnote w:type="continuationSeparator" w:id="0">
    <w:p w14:paraId="33C46A89" w14:textId="77777777" w:rsidR="00BB76AE" w:rsidRDefault="00BB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01B74"/>
    <w:multiLevelType w:val="hybridMultilevel"/>
    <w:tmpl w:val="AAA4D92C"/>
    <w:lvl w:ilvl="0" w:tplc="301ABF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8170A3"/>
    <w:multiLevelType w:val="hybridMultilevel"/>
    <w:tmpl w:val="8E26DE70"/>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5B1B8F"/>
    <w:multiLevelType w:val="hybridMultilevel"/>
    <w:tmpl w:val="03DE9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933171"/>
    <w:multiLevelType w:val="hybridMultilevel"/>
    <w:tmpl w:val="D0FC122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400C4570"/>
    <w:multiLevelType w:val="hybridMultilevel"/>
    <w:tmpl w:val="2BACDA94"/>
    <w:lvl w:ilvl="0" w:tplc="948AEA0A">
      <w:numFmt w:val="bullet"/>
      <w:lvlText w:val="-"/>
      <w:lvlJc w:val="left"/>
      <w:pPr>
        <w:ind w:left="3897" w:hanging="360"/>
      </w:pPr>
      <w:rPr>
        <w:rFonts w:ascii="Times New Roman" w:eastAsia="Times New Roman" w:hAnsi="Times New Roman" w:cs="Times New Roman" w:hint="default"/>
      </w:rPr>
    </w:lvl>
    <w:lvl w:ilvl="1" w:tplc="04050003" w:tentative="1">
      <w:start w:val="1"/>
      <w:numFmt w:val="bullet"/>
      <w:lvlText w:val="o"/>
      <w:lvlJc w:val="left"/>
      <w:pPr>
        <w:ind w:left="4617" w:hanging="360"/>
      </w:pPr>
      <w:rPr>
        <w:rFonts w:ascii="Courier New" w:hAnsi="Courier New" w:cs="Courier New" w:hint="default"/>
      </w:rPr>
    </w:lvl>
    <w:lvl w:ilvl="2" w:tplc="04050005" w:tentative="1">
      <w:start w:val="1"/>
      <w:numFmt w:val="bullet"/>
      <w:lvlText w:val=""/>
      <w:lvlJc w:val="left"/>
      <w:pPr>
        <w:ind w:left="5337" w:hanging="360"/>
      </w:pPr>
      <w:rPr>
        <w:rFonts w:ascii="Wingdings" w:hAnsi="Wingdings" w:hint="default"/>
      </w:rPr>
    </w:lvl>
    <w:lvl w:ilvl="3" w:tplc="04050001" w:tentative="1">
      <w:start w:val="1"/>
      <w:numFmt w:val="bullet"/>
      <w:lvlText w:val=""/>
      <w:lvlJc w:val="left"/>
      <w:pPr>
        <w:ind w:left="6057" w:hanging="360"/>
      </w:pPr>
      <w:rPr>
        <w:rFonts w:ascii="Symbol" w:hAnsi="Symbol" w:hint="default"/>
      </w:rPr>
    </w:lvl>
    <w:lvl w:ilvl="4" w:tplc="04050003" w:tentative="1">
      <w:start w:val="1"/>
      <w:numFmt w:val="bullet"/>
      <w:lvlText w:val="o"/>
      <w:lvlJc w:val="left"/>
      <w:pPr>
        <w:ind w:left="6777" w:hanging="360"/>
      </w:pPr>
      <w:rPr>
        <w:rFonts w:ascii="Courier New" w:hAnsi="Courier New" w:cs="Courier New" w:hint="default"/>
      </w:rPr>
    </w:lvl>
    <w:lvl w:ilvl="5" w:tplc="04050005" w:tentative="1">
      <w:start w:val="1"/>
      <w:numFmt w:val="bullet"/>
      <w:lvlText w:val=""/>
      <w:lvlJc w:val="left"/>
      <w:pPr>
        <w:ind w:left="7497" w:hanging="360"/>
      </w:pPr>
      <w:rPr>
        <w:rFonts w:ascii="Wingdings" w:hAnsi="Wingdings" w:hint="default"/>
      </w:rPr>
    </w:lvl>
    <w:lvl w:ilvl="6" w:tplc="04050001" w:tentative="1">
      <w:start w:val="1"/>
      <w:numFmt w:val="bullet"/>
      <w:lvlText w:val=""/>
      <w:lvlJc w:val="left"/>
      <w:pPr>
        <w:ind w:left="8217" w:hanging="360"/>
      </w:pPr>
      <w:rPr>
        <w:rFonts w:ascii="Symbol" w:hAnsi="Symbol" w:hint="default"/>
      </w:rPr>
    </w:lvl>
    <w:lvl w:ilvl="7" w:tplc="04050003" w:tentative="1">
      <w:start w:val="1"/>
      <w:numFmt w:val="bullet"/>
      <w:lvlText w:val="o"/>
      <w:lvlJc w:val="left"/>
      <w:pPr>
        <w:ind w:left="8937" w:hanging="360"/>
      </w:pPr>
      <w:rPr>
        <w:rFonts w:ascii="Courier New" w:hAnsi="Courier New" w:cs="Courier New" w:hint="default"/>
      </w:rPr>
    </w:lvl>
    <w:lvl w:ilvl="8" w:tplc="04050005" w:tentative="1">
      <w:start w:val="1"/>
      <w:numFmt w:val="bullet"/>
      <w:lvlText w:val=""/>
      <w:lvlJc w:val="left"/>
      <w:pPr>
        <w:ind w:left="9657" w:hanging="360"/>
      </w:pPr>
      <w:rPr>
        <w:rFonts w:ascii="Wingdings" w:hAnsi="Wingdings" w:hint="default"/>
      </w:rPr>
    </w:lvl>
  </w:abstractNum>
  <w:abstractNum w:abstractNumId="21"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2" w15:restartNumberingAfterBreak="0">
    <w:nsid w:val="66CB376D"/>
    <w:multiLevelType w:val="hybridMultilevel"/>
    <w:tmpl w:val="F61886A2"/>
    <w:lvl w:ilvl="0" w:tplc="A4DAEA02">
      <w:start w:val="1"/>
      <w:numFmt w:val="lowerRoman"/>
      <w:lvlText w:val="%1)"/>
      <w:lvlJc w:val="left"/>
      <w:pPr>
        <w:ind w:left="4129" w:hanging="720"/>
      </w:pPr>
      <w:rPr>
        <w:rFonts w:hint="default"/>
      </w:rPr>
    </w:lvl>
    <w:lvl w:ilvl="1" w:tplc="04050019" w:tentative="1">
      <w:start w:val="1"/>
      <w:numFmt w:val="lowerLetter"/>
      <w:lvlText w:val="%2."/>
      <w:lvlJc w:val="left"/>
      <w:pPr>
        <w:ind w:left="4489" w:hanging="360"/>
      </w:pPr>
    </w:lvl>
    <w:lvl w:ilvl="2" w:tplc="0405001B" w:tentative="1">
      <w:start w:val="1"/>
      <w:numFmt w:val="lowerRoman"/>
      <w:lvlText w:val="%3."/>
      <w:lvlJc w:val="right"/>
      <w:pPr>
        <w:ind w:left="5209" w:hanging="180"/>
      </w:pPr>
    </w:lvl>
    <w:lvl w:ilvl="3" w:tplc="0405000F" w:tentative="1">
      <w:start w:val="1"/>
      <w:numFmt w:val="decimal"/>
      <w:lvlText w:val="%4."/>
      <w:lvlJc w:val="left"/>
      <w:pPr>
        <w:ind w:left="5929" w:hanging="360"/>
      </w:pPr>
    </w:lvl>
    <w:lvl w:ilvl="4" w:tplc="04050019" w:tentative="1">
      <w:start w:val="1"/>
      <w:numFmt w:val="lowerLetter"/>
      <w:lvlText w:val="%5."/>
      <w:lvlJc w:val="left"/>
      <w:pPr>
        <w:ind w:left="6649" w:hanging="360"/>
      </w:pPr>
    </w:lvl>
    <w:lvl w:ilvl="5" w:tplc="0405001B" w:tentative="1">
      <w:start w:val="1"/>
      <w:numFmt w:val="lowerRoman"/>
      <w:lvlText w:val="%6."/>
      <w:lvlJc w:val="right"/>
      <w:pPr>
        <w:ind w:left="7369" w:hanging="180"/>
      </w:pPr>
    </w:lvl>
    <w:lvl w:ilvl="6" w:tplc="0405000F" w:tentative="1">
      <w:start w:val="1"/>
      <w:numFmt w:val="decimal"/>
      <w:lvlText w:val="%7."/>
      <w:lvlJc w:val="left"/>
      <w:pPr>
        <w:ind w:left="8089" w:hanging="360"/>
      </w:pPr>
    </w:lvl>
    <w:lvl w:ilvl="7" w:tplc="04050019" w:tentative="1">
      <w:start w:val="1"/>
      <w:numFmt w:val="lowerLetter"/>
      <w:lvlText w:val="%8."/>
      <w:lvlJc w:val="left"/>
      <w:pPr>
        <w:ind w:left="8809" w:hanging="360"/>
      </w:pPr>
    </w:lvl>
    <w:lvl w:ilvl="8" w:tplc="0405001B" w:tentative="1">
      <w:start w:val="1"/>
      <w:numFmt w:val="lowerRoman"/>
      <w:lvlText w:val="%9."/>
      <w:lvlJc w:val="right"/>
      <w:pPr>
        <w:ind w:left="9529" w:hanging="180"/>
      </w:pPr>
    </w:lvl>
  </w:abstractNum>
  <w:abstractNum w:abstractNumId="33"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725733B8"/>
    <w:multiLevelType w:val="hybridMultilevel"/>
    <w:tmpl w:val="F61886A2"/>
    <w:lvl w:ilvl="0" w:tplc="FFFFFFFF">
      <w:start w:val="1"/>
      <w:numFmt w:val="lowerRoman"/>
      <w:lvlText w:val="%1)"/>
      <w:lvlJc w:val="left"/>
      <w:pPr>
        <w:ind w:left="4129" w:hanging="720"/>
      </w:pPr>
      <w:rPr>
        <w:rFonts w:hint="default"/>
      </w:rPr>
    </w:lvl>
    <w:lvl w:ilvl="1" w:tplc="FFFFFFFF" w:tentative="1">
      <w:start w:val="1"/>
      <w:numFmt w:val="lowerLetter"/>
      <w:lvlText w:val="%2."/>
      <w:lvlJc w:val="left"/>
      <w:pPr>
        <w:ind w:left="4489" w:hanging="360"/>
      </w:pPr>
    </w:lvl>
    <w:lvl w:ilvl="2" w:tplc="FFFFFFFF" w:tentative="1">
      <w:start w:val="1"/>
      <w:numFmt w:val="lowerRoman"/>
      <w:lvlText w:val="%3."/>
      <w:lvlJc w:val="right"/>
      <w:pPr>
        <w:ind w:left="5209" w:hanging="180"/>
      </w:pPr>
    </w:lvl>
    <w:lvl w:ilvl="3" w:tplc="FFFFFFFF" w:tentative="1">
      <w:start w:val="1"/>
      <w:numFmt w:val="decimal"/>
      <w:lvlText w:val="%4."/>
      <w:lvlJc w:val="left"/>
      <w:pPr>
        <w:ind w:left="5929" w:hanging="360"/>
      </w:pPr>
    </w:lvl>
    <w:lvl w:ilvl="4" w:tplc="FFFFFFFF" w:tentative="1">
      <w:start w:val="1"/>
      <w:numFmt w:val="lowerLetter"/>
      <w:lvlText w:val="%5."/>
      <w:lvlJc w:val="left"/>
      <w:pPr>
        <w:ind w:left="6649" w:hanging="360"/>
      </w:pPr>
    </w:lvl>
    <w:lvl w:ilvl="5" w:tplc="FFFFFFFF" w:tentative="1">
      <w:start w:val="1"/>
      <w:numFmt w:val="lowerRoman"/>
      <w:lvlText w:val="%6."/>
      <w:lvlJc w:val="right"/>
      <w:pPr>
        <w:ind w:left="7369" w:hanging="180"/>
      </w:pPr>
    </w:lvl>
    <w:lvl w:ilvl="6" w:tplc="FFFFFFFF" w:tentative="1">
      <w:start w:val="1"/>
      <w:numFmt w:val="decimal"/>
      <w:lvlText w:val="%7."/>
      <w:lvlJc w:val="left"/>
      <w:pPr>
        <w:ind w:left="8089" w:hanging="360"/>
      </w:pPr>
    </w:lvl>
    <w:lvl w:ilvl="7" w:tplc="FFFFFFFF" w:tentative="1">
      <w:start w:val="1"/>
      <w:numFmt w:val="lowerLetter"/>
      <w:lvlText w:val="%8."/>
      <w:lvlJc w:val="left"/>
      <w:pPr>
        <w:ind w:left="8809" w:hanging="360"/>
      </w:pPr>
    </w:lvl>
    <w:lvl w:ilvl="8" w:tplc="FFFFFFFF" w:tentative="1">
      <w:start w:val="1"/>
      <w:numFmt w:val="lowerRoman"/>
      <w:lvlText w:val="%9."/>
      <w:lvlJc w:val="right"/>
      <w:pPr>
        <w:ind w:left="9529" w:hanging="180"/>
      </w:pPr>
    </w:lvl>
  </w:abstractNum>
  <w:abstractNum w:abstractNumId="37"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928806377">
    <w:abstractNumId w:val="23"/>
  </w:num>
  <w:num w:numId="2" w16cid:durableId="1091044475">
    <w:abstractNumId w:val="31"/>
  </w:num>
  <w:num w:numId="3" w16cid:durableId="6585796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99495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03013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559177">
    <w:abstractNumId w:val="16"/>
  </w:num>
  <w:num w:numId="7" w16cid:durableId="1259487634">
    <w:abstractNumId w:val="25"/>
  </w:num>
  <w:num w:numId="8" w16cid:durableId="493187581">
    <w:abstractNumId w:val="38"/>
  </w:num>
  <w:num w:numId="9" w16cid:durableId="1896233386">
    <w:abstractNumId w:val="21"/>
  </w:num>
  <w:num w:numId="10" w16cid:durableId="2027100904">
    <w:abstractNumId w:val="39"/>
  </w:num>
  <w:num w:numId="11" w16cid:durableId="20984721">
    <w:abstractNumId w:val="29"/>
  </w:num>
  <w:num w:numId="12" w16cid:durableId="615873423">
    <w:abstractNumId w:val="0"/>
  </w:num>
  <w:num w:numId="13" w16cid:durableId="180975983">
    <w:abstractNumId w:val="3"/>
  </w:num>
  <w:num w:numId="14" w16cid:durableId="1091316367">
    <w:abstractNumId w:val="7"/>
  </w:num>
  <w:num w:numId="15" w16cid:durableId="975135950">
    <w:abstractNumId w:val="12"/>
  </w:num>
  <w:num w:numId="16" w16cid:durableId="1300841643">
    <w:abstractNumId w:val="11"/>
  </w:num>
  <w:num w:numId="17" w16cid:durableId="1987972603">
    <w:abstractNumId w:val="24"/>
  </w:num>
  <w:num w:numId="18" w16cid:durableId="1270163333">
    <w:abstractNumId w:val="26"/>
  </w:num>
  <w:num w:numId="19" w16cid:durableId="1497644676">
    <w:abstractNumId w:val="1"/>
  </w:num>
  <w:num w:numId="20" w16cid:durableId="643701923">
    <w:abstractNumId w:val="30"/>
  </w:num>
  <w:num w:numId="21" w16cid:durableId="476917257">
    <w:abstractNumId w:val="18"/>
  </w:num>
  <w:num w:numId="22" w16cid:durableId="222060797">
    <w:abstractNumId w:val="22"/>
  </w:num>
  <w:num w:numId="23" w16cid:durableId="1683243682">
    <w:abstractNumId w:val="8"/>
  </w:num>
  <w:num w:numId="24" w16cid:durableId="490367732">
    <w:abstractNumId w:val="37"/>
  </w:num>
  <w:num w:numId="25" w16cid:durableId="1975744891">
    <w:abstractNumId w:val="15"/>
  </w:num>
  <w:num w:numId="26" w16cid:durableId="840974065">
    <w:abstractNumId w:val="34"/>
  </w:num>
  <w:num w:numId="27" w16cid:durableId="1092316103">
    <w:abstractNumId w:val="5"/>
  </w:num>
  <w:num w:numId="28" w16cid:durableId="833228514">
    <w:abstractNumId w:val="10"/>
  </w:num>
  <w:num w:numId="29" w16cid:durableId="1765764516">
    <w:abstractNumId w:val="17"/>
  </w:num>
  <w:num w:numId="30" w16cid:durableId="1020860506">
    <w:abstractNumId w:val="33"/>
  </w:num>
  <w:num w:numId="31" w16cid:durableId="1901136539">
    <w:abstractNumId w:val="9"/>
  </w:num>
  <w:num w:numId="32" w16cid:durableId="620577565">
    <w:abstractNumId w:val="28"/>
  </w:num>
  <w:num w:numId="33" w16cid:durableId="692340832">
    <w:abstractNumId w:val="2"/>
  </w:num>
  <w:num w:numId="34" w16cid:durableId="680930133">
    <w:abstractNumId w:val="13"/>
  </w:num>
  <w:num w:numId="35" w16cid:durableId="1113595135">
    <w:abstractNumId w:val="32"/>
  </w:num>
  <w:num w:numId="36" w16cid:durableId="2112970380">
    <w:abstractNumId w:val="36"/>
  </w:num>
  <w:num w:numId="37" w16cid:durableId="1989816687">
    <w:abstractNumId w:val="4"/>
  </w:num>
  <w:num w:numId="38" w16cid:durableId="1211913875">
    <w:abstractNumId w:val="14"/>
  </w:num>
  <w:num w:numId="39" w16cid:durableId="213083907">
    <w:abstractNumId w:val="6"/>
  </w:num>
  <w:num w:numId="40" w16cid:durableId="1865631049">
    <w:abstractNumId w:val="19"/>
  </w:num>
  <w:num w:numId="41" w16cid:durableId="15429395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370A8"/>
    <w:rsid w:val="0004573D"/>
    <w:rsid w:val="00047F28"/>
    <w:rsid w:val="00072696"/>
    <w:rsid w:val="00074703"/>
    <w:rsid w:val="000754AD"/>
    <w:rsid w:val="000946FE"/>
    <w:rsid w:val="00096934"/>
    <w:rsid w:val="000B0270"/>
    <w:rsid w:val="000B26A8"/>
    <w:rsid w:val="000D410A"/>
    <w:rsid w:val="000E2A5E"/>
    <w:rsid w:val="000E3376"/>
    <w:rsid w:val="000E6AA1"/>
    <w:rsid w:val="000F386B"/>
    <w:rsid w:val="000F44F0"/>
    <w:rsid w:val="000F472E"/>
    <w:rsid w:val="00116556"/>
    <w:rsid w:val="00121FF9"/>
    <w:rsid w:val="001233C9"/>
    <w:rsid w:val="001378CB"/>
    <w:rsid w:val="0014407B"/>
    <w:rsid w:val="00144C3C"/>
    <w:rsid w:val="001461C7"/>
    <w:rsid w:val="0014671A"/>
    <w:rsid w:val="00156BB1"/>
    <w:rsid w:val="001669B8"/>
    <w:rsid w:val="00166A86"/>
    <w:rsid w:val="001729B4"/>
    <w:rsid w:val="00187672"/>
    <w:rsid w:val="00197C66"/>
    <w:rsid w:val="001A0F53"/>
    <w:rsid w:val="001A2C55"/>
    <w:rsid w:val="001D15C1"/>
    <w:rsid w:val="001D3AB0"/>
    <w:rsid w:val="001D4799"/>
    <w:rsid w:val="001E55B9"/>
    <w:rsid w:val="001E5610"/>
    <w:rsid w:val="001E66F4"/>
    <w:rsid w:val="001F6D41"/>
    <w:rsid w:val="0021775F"/>
    <w:rsid w:val="00220125"/>
    <w:rsid w:val="00221B12"/>
    <w:rsid w:val="00226DC6"/>
    <w:rsid w:val="00251D7B"/>
    <w:rsid w:val="00254DAE"/>
    <w:rsid w:val="00262623"/>
    <w:rsid w:val="00262B94"/>
    <w:rsid w:val="00280E04"/>
    <w:rsid w:val="00283B49"/>
    <w:rsid w:val="00294350"/>
    <w:rsid w:val="002A5568"/>
    <w:rsid w:val="002A66D8"/>
    <w:rsid w:val="002B2D50"/>
    <w:rsid w:val="002B3734"/>
    <w:rsid w:val="002C2140"/>
    <w:rsid w:val="002C606C"/>
    <w:rsid w:val="002D18F3"/>
    <w:rsid w:val="002F276A"/>
    <w:rsid w:val="0031259E"/>
    <w:rsid w:val="00317EF5"/>
    <w:rsid w:val="003209CA"/>
    <w:rsid w:val="00327235"/>
    <w:rsid w:val="003327E5"/>
    <w:rsid w:val="003336BE"/>
    <w:rsid w:val="003367C7"/>
    <w:rsid w:val="003432FD"/>
    <w:rsid w:val="0034355A"/>
    <w:rsid w:val="003477A1"/>
    <w:rsid w:val="003510B1"/>
    <w:rsid w:val="00361744"/>
    <w:rsid w:val="00361F86"/>
    <w:rsid w:val="00363F12"/>
    <w:rsid w:val="00381E88"/>
    <w:rsid w:val="00386C09"/>
    <w:rsid w:val="003A33FB"/>
    <w:rsid w:val="003A391E"/>
    <w:rsid w:val="003A4812"/>
    <w:rsid w:val="003B044C"/>
    <w:rsid w:val="003B54B8"/>
    <w:rsid w:val="003C6A10"/>
    <w:rsid w:val="003C7A6B"/>
    <w:rsid w:val="003D0594"/>
    <w:rsid w:val="003D1EF8"/>
    <w:rsid w:val="003E29C2"/>
    <w:rsid w:val="003E5B2C"/>
    <w:rsid w:val="003F11FD"/>
    <w:rsid w:val="003F78FC"/>
    <w:rsid w:val="00404830"/>
    <w:rsid w:val="004330F7"/>
    <w:rsid w:val="004471DE"/>
    <w:rsid w:val="00447DD6"/>
    <w:rsid w:val="0045735C"/>
    <w:rsid w:val="00465B51"/>
    <w:rsid w:val="00475569"/>
    <w:rsid w:val="0047791A"/>
    <w:rsid w:val="0048436B"/>
    <w:rsid w:val="004851ED"/>
    <w:rsid w:val="00496538"/>
    <w:rsid w:val="00497D50"/>
    <w:rsid w:val="004A1442"/>
    <w:rsid w:val="004A783F"/>
    <w:rsid w:val="004B4BFE"/>
    <w:rsid w:val="004C050D"/>
    <w:rsid w:val="004C46D5"/>
    <w:rsid w:val="004D4B39"/>
    <w:rsid w:val="004D5AA5"/>
    <w:rsid w:val="004E6921"/>
    <w:rsid w:val="004E6FCE"/>
    <w:rsid w:val="00500460"/>
    <w:rsid w:val="00506211"/>
    <w:rsid w:val="00507FCB"/>
    <w:rsid w:val="00512D27"/>
    <w:rsid w:val="00516F75"/>
    <w:rsid w:val="005213FC"/>
    <w:rsid w:val="0053474E"/>
    <w:rsid w:val="00535574"/>
    <w:rsid w:val="0054167A"/>
    <w:rsid w:val="00554CD1"/>
    <w:rsid w:val="005558AB"/>
    <w:rsid w:val="00566569"/>
    <w:rsid w:val="00566926"/>
    <w:rsid w:val="005674BA"/>
    <w:rsid w:val="00581B4B"/>
    <w:rsid w:val="00581E6B"/>
    <w:rsid w:val="00585DA8"/>
    <w:rsid w:val="005915C2"/>
    <w:rsid w:val="005A08FD"/>
    <w:rsid w:val="005A185F"/>
    <w:rsid w:val="005A4F5F"/>
    <w:rsid w:val="005A5430"/>
    <w:rsid w:val="005A615B"/>
    <w:rsid w:val="005B38C3"/>
    <w:rsid w:val="005B48CA"/>
    <w:rsid w:val="005C11CC"/>
    <w:rsid w:val="005C1D1D"/>
    <w:rsid w:val="005D5235"/>
    <w:rsid w:val="005E7503"/>
    <w:rsid w:val="005E7642"/>
    <w:rsid w:val="00620F49"/>
    <w:rsid w:val="00621250"/>
    <w:rsid w:val="00625B0F"/>
    <w:rsid w:val="006324CA"/>
    <w:rsid w:val="00635D46"/>
    <w:rsid w:val="0063628D"/>
    <w:rsid w:val="00645E93"/>
    <w:rsid w:val="006474CC"/>
    <w:rsid w:val="00650D35"/>
    <w:rsid w:val="0065282D"/>
    <w:rsid w:val="00652B59"/>
    <w:rsid w:val="00655A1E"/>
    <w:rsid w:val="00655FB3"/>
    <w:rsid w:val="00661D68"/>
    <w:rsid w:val="00672645"/>
    <w:rsid w:val="00681EC4"/>
    <w:rsid w:val="0068366E"/>
    <w:rsid w:val="00691847"/>
    <w:rsid w:val="006922EA"/>
    <w:rsid w:val="006938E8"/>
    <w:rsid w:val="00694146"/>
    <w:rsid w:val="006C49EB"/>
    <w:rsid w:val="006D0A09"/>
    <w:rsid w:val="006D482F"/>
    <w:rsid w:val="006E23A9"/>
    <w:rsid w:val="0070173D"/>
    <w:rsid w:val="0071039D"/>
    <w:rsid w:val="007139B6"/>
    <w:rsid w:val="007144F0"/>
    <w:rsid w:val="00714548"/>
    <w:rsid w:val="00722287"/>
    <w:rsid w:val="00724DFC"/>
    <w:rsid w:val="00736DEF"/>
    <w:rsid w:val="00741E56"/>
    <w:rsid w:val="00744F3A"/>
    <w:rsid w:val="00752F7C"/>
    <w:rsid w:val="0075732C"/>
    <w:rsid w:val="00757FB2"/>
    <w:rsid w:val="00777696"/>
    <w:rsid w:val="0078252D"/>
    <w:rsid w:val="00787190"/>
    <w:rsid w:val="007A02DE"/>
    <w:rsid w:val="007A0EF3"/>
    <w:rsid w:val="007A7C5E"/>
    <w:rsid w:val="007B1025"/>
    <w:rsid w:val="007D368F"/>
    <w:rsid w:val="007E0858"/>
    <w:rsid w:val="007E6A6C"/>
    <w:rsid w:val="008043A9"/>
    <w:rsid w:val="00805334"/>
    <w:rsid w:val="008149E3"/>
    <w:rsid w:val="008259DF"/>
    <w:rsid w:val="008325CB"/>
    <w:rsid w:val="0083570F"/>
    <w:rsid w:val="00836209"/>
    <w:rsid w:val="00851E4A"/>
    <w:rsid w:val="0086129A"/>
    <w:rsid w:val="008A2111"/>
    <w:rsid w:val="008A4FC6"/>
    <w:rsid w:val="008A6D5A"/>
    <w:rsid w:val="008B28E1"/>
    <w:rsid w:val="008B65B0"/>
    <w:rsid w:val="008C1C5F"/>
    <w:rsid w:val="008D1F26"/>
    <w:rsid w:val="008D363A"/>
    <w:rsid w:val="008E01C9"/>
    <w:rsid w:val="008E5555"/>
    <w:rsid w:val="008F0E1C"/>
    <w:rsid w:val="00904625"/>
    <w:rsid w:val="009113DA"/>
    <w:rsid w:val="00920E25"/>
    <w:rsid w:val="00922E54"/>
    <w:rsid w:val="00926EB5"/>
    <w:rsid w:val="00927411"/>
    <w:rsid w:val="00932154"/>
    <w:rsid w:val="00940287"/>
    <w:rsid w:val="00943971"/>
    <w:rsid w:val="00946BAA"/>
    <w:rsid w:val="00954A21"/>
    <w:rsid w:val="0096488D"/>
    <w:rsid w:val="00973EF6"/>
    <w:rsid w:val="00981A5E"/>
    <w:rsid w:val="00985472"/>
    <w:rsid w:val="0099272E"/>
    <w:rsid w:val="009A0911"/>
    <w:rsid w:val="009B37D6"/>
    <w:rsid w:val="009B434C"/>
    <w:rsid w:val="009B749F"/>
    <w:rsid w:val="009C61DA"/>
    <w:rsid w:val="009C6E74"/>
    <w:rsid w:val="009D2B69"/>
    <w:rsid w:val="009D3921"/>
    <w:rsid w:val="009D5B1B"/>
    <w:rsid w:val="009E7746"/>
    <w:rsid w:val="009F2A90"/>
    <w:rsid w:val="009F5595"/>
    <w:rsid w:val="009F63C3"/>
    <w:rsid w:val="00A0028E"/>
    <w:rsid w:val="00A213ED"/>
    <w:rsid w:val="00A22B2A"/>
    <w:rsid w:val="00A23B93"/>
    <w:rsid w:val="00A5390B"/>
    <w:rsid w:val="00A53A9D"/>
    <w:rsid w:val="00A80865"/>
    <w:rsid w:val="00A80E49"/>
    <w:rsid w:val="00AA4AE7"/>
    <w:rsid w:val="00AB061E"/>
    <w:rsid w:val="00AB29FD"/>
    <w:rsid w:val="00AC3086"/>
    <w:rsid w:val="00AC5D9A"/>
    <w:rsid w:val="00AE0DBF"/>
    <w:rsid w:val="00AE559E"/>
    <w:rsid w:val="00AF14D0"/>
    <w:rsid w:val="00AF438A"/>
    <w:rsid w:val="00AF4D96"/>
    <w:rsid w:val="00B01C94"/>
    <w:rsid w:val="00B04A12"/>
    <w:rsid w:val="00B05A53"/>
    <w:rsid w:val="00B15A26"/>
    <w:rsid w:val="00B23BE8"/>
    <w:rsid w:val="00B31C51"/>
    <w:rsid w:val="00B36424"/>
    <w:rsid w:val="00B37D68"/>
    <w:rsid w:val="00B42822"/>
    <w:rsid w:val="00B5372A"/>
    <w:rsid w:val="00B67676"/>
    <w:rsid w:val="00B910F7"/>
    <w:rsid w:val="00B963C7"/>
    <w:rsid w:val="00BB0CA6"/>
    <w:rsid w:val="00BB1643"/>
    <w:rsid w:val="00BB1A5C"/>
    <w:rsid w:val="00BB76AE"/>
    <w:rsid w:val="00BD0970"/>
    <w:rsid w:val="00BE61B3"/>
    <w:rsid w:val="00BF540C"/>
    <w:rsid w:val="00C0743F"/>
    <w:rsid w:val="00C14D08"/>
    <w:rsid w:val="00C16BDB"/>
    <w:rsid w:val="00C2376D"/>
    <w:rsid w:val="00C26D33"/>
    <w:rsid w:val="00C32495"/>
    <w:rsid w:val="00C337E1"/>
    <w:rsid w:val="00C33B3E"/>
    <w:rsid w:val="00C401DC"/>
    <w:rsid w:val="00C40BC1"/>
    <w:rsid w:val="00C435E8"/>
    <w:rsid w:val="00C44E76"/>
    <w:rsid w:val="00C540B5"/>
    <w:rsid w:val="00C550DB"/>
    <w:rsid w:val="00C56D47"/>
    <w:rsid w:val="00C6031A"/>
    <w:rsid w:val="00C71FBD"/>
    <w:rsid w:val="00C73210"/>
    <w:rsid w:val="00C80298"/>
    <w:rsid w:val="00C846C5"/>
    <w:rsid w:val="00C9008F"/>
    <w:rsid w:val="00C905EA"/>
    <w:rsid w:val="00C94127"/>
    <w:rsid w:val="00CA7E2B"/>
    <w:rsid w:val="00CB05A6"/>
    <w:rsid w:val="00CC0A01"/>
    <w:rsid w:val="00CC79C6"/>
    <w:rsid w:val="00CD4FAD"/>
    <w:rsid w:val="00CE0AE5"/>
    <w:rsid w:val="00CE5423"/>
    <w:rsid w:val="00CE566A"/>
    <w:rsid w:val="00CF7ADF"/>
    <w:rsid w:val="00D000DB"/>
    <w:rsid w:val="00D0097B"/>
    <w:rsid w:val="00D02515"/>
    <w:rsid w:val="00D11CDE"/>
    <w:rsid w:val="00D11D30"/>
    <w:rsid w:val="00D172D5"/>
    <w:rsid w:val="00D26A98"/>
    <w:rsid w:val="00D401AF"/>
    <w:rsid w:val="00D53EA0"/>
    <w:rsid w:val="00D6270D"/>
    <w:rsid w:val="00D65B05"/>
    <w:rsid w:val="00D66AF9"/>
    <w:rsid w:val="00D66C88"/>
    <w:rsid w:val="00D679C9"/>
    <w:rsid w:val="00D707A4"/>
    <w:rsid w:val="00D81034"/>
    <w:rsid w:val="00D90D37"/>
    <w:rsid w:val="00D9622C"/>
    <w:rsid w:val="00DA2B28"/>
    <w:rsid w:val="00DA7279"/>
    <w:rsid w:val="00DB10F7"/>
    <w:rsid w:val="00DB4E89"/>
    <w:rsid w:val="00DB74FF"/>
    <w:rsid w:val="00DC02B1"/>
    <w:rsid w:val="00DC32BC"/>
    <w:rsid w:val="00DC526F"/>
    <w:rsid w:val="00DE158C"/>
    <w:rsid w:val="00DE6049"/>
    <w:rsid w:val="00DF0B4A"/>
    <w:rsid w:val="00DF5624"/>
    <w:rsid w:val="00E013FB"/>
    <w:rsid w:val="00E05DE4"/>
    <w:rsid w:val="00E22FAE"/>
    <w:rsid w:val="00E27B86"/>
    <w:rsid w:val="00E60F39"/>
    <w:rsid w:val="00E62EEF"/>
    <w:rsid w:val="00E7540F"/>
    <w:rsid w:val="00EB70AC"/>
    <w:rsid w:val="00EC2678"/>
    <w:rsid w:val="00EC748A"/>
    <w:rsid w:val="00ED0FD2"/>
    <w:rsid w:val="00ED2A2D"/>
    <w:rsid w:val="00EE572B"/>
    <w:rsid w:val="00EF1DB6"/>
    <w:rsid w:val="00EF32AA"/>
    <w:rsid w:val="00EF3883"/>
    <w:rsid w:val="00F028D4"/>
    <w:rsid w:val="00F0634B"/>
    <w:rsid w:val="00F105C3"/>
    <w:rsid w:val="00F132CB"/>
    <w:rsid w:val="00F20223"/>
    <w:rsid w:val="00F21762"/>
    <w:rsid w:val="00F303DE"/>
    <w:rsid w:val="00F33B3A"/>
    <w:rsid w:val="00F47207"/>
    <w:rsid w:val="00F670D1"/>
    <w:rsid w:val="00F71693"/>
    <w:rsid w:val="00F73633"/>
    <w:rsid w:val="00F84E0F"/>
    <w:rsid w:val="00F86A3C"/>
    <w:rsid w:val="00F96266"/>
    <w:rsid w:val="00F97F1C"/>
    <w:rsid w:val="00FA1D8C"/>
    <w:rsid w:val="00FB06AC"/>
    <w:rsid w:val="00FC46FE"/>
    <w:rsid w:val="00FE7682"/>
    <w:rsid w:val="00FF1E4F"/>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FormtovanvHTML">
    <w:name w:val="HTML Preformatted"/>
    <w:basedOn w:val="Normln"/>
    <w:link w:val="FormtovanvHTMLChar"/>
    <w:uiPriority w:val="99"/>
    <w:semiHidden/>
    <w:unhideWhenUsed/>
    <w:rsid w:val="00074703"/>
    <w:rPr>
      <w:rFonts w:ascii="Consolas" w:hAnsi="Consolas"/>
    </w:rPr>
  </w:style>
  <w:style w:type="character" w:customStyle="1" w:styleId="FormtovanvHTMLChar">
    <w:name w:val="Formátovaný v HTML Char"/>
    <w:basedOn w:val="Standardnpsmoodstavce"/>
    <w:link w:val="FormtovanvHTML"/>
    <w:uiPriority w:val="99"/>
    <w:semiHidden/>
    <w:rsid w:val="00074703"/>
    <w:rPr>
      <w:rFonts w:ascii="Consolas" w:hAnsi="Consolas"/>
      <w:sz w:val="20"/>
      <w:szCs w:val="20"/>
    </w:rPr>
  </w:style>
  <w:style w:type="paragraph" w:styleId="Revize">
    <w:name w:val="Revision"/>
    <w:hidden/>
    <w:uiPriority w:val="99"/>
    <w:semiHidden/>
    <w:rsid w:val="003F78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6816">
      <w:bodyDiv w:val="1"/>
      <w:marLeft w:val="0"/>
      <w:marRight w:val="0"/>
      <w:marTop w:val="0"/>
      <w:marBottom w:val="0"/>
      <w:divBdr>
        <w:top w:val="none" w:sz="0" w:space="0" w:color="auto"/>
        <w:left w:val="none" w:sz="0" w:space="0" w:color="auto"/>
        <w:bottom w:val="none" w:sz="0" w:space="0" w:color="auto"/>
        <w:right w:val="none" w:sz="0" w:space="0" w:color="auto"/>
      </w:divBdr>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482502554">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7C18F-BFF4-4D16-B40A-2F4DE61C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1610</Words>
  <Characters>9505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2026-04-24T05:59:00Z</dcterms:created>
  <dcterms:modified xsi:type="dcterms:W3CDTF">2026-04-24T05:59:00Z</dcterms:modified>
</cp:coreProperties>
</file>